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7E72A6" w:rsidRDefault="00474477" w:rsidP="007E72A6">
      <w:pPr>
        <w:spacing w:before="240" w:after="240" w:line="360" w:lineRule="auto"/>
        <w:jc w:val="center"/>
        <w:rPr>
          <w:rFonts w:ascii="Palatino Linotype" w:hAnsi="Palatino Linotype"/>
          <w:b/>
        </w:rPr>
      </w:pPr>
      <w:r w:rsidRPr="007E72A6">
        <w:rPr>
          <w:rFonts w:ascii="Palatino Linotype" w:hAnsi="Palatino Linotype"/>
          <w:b/>
        </w:rPr>
        <w:t>LÍNEAS ARGUMENTATIVAS.</w:t>
      </w:r>
    </w:p>
    <w:p w14:paraId="1F93FB22" w14:textId="77777777" w:rsidR="008765E3" w:rsidRPr="007E72A6" w:rsidRDefault="008765E3" w:rsidP="007E72A6">
      <w:pPr>
        <w:spacing w:before="240" w:after="240" w:line="360" w:lineRule="auto"/>
        <w:jc w:val="both"/>
        <w:rPr>
          <w:rFonts w:ascii="Palatino Linotype" w:eastAsia="Times New Roman" w:hAnsi="Palatino Linotype"/>
        </w:rPr>
      </w:pPr>
      <w:r w:rsidRPr="007E72A6">
        <w:rPr>
          <w:rFonts w:ascii="Palatino Linotype" w:eastAsia="Times New Roman" w:hAnsi="Palatino Linotype"/>
          <w:b/>
        </w:rPr>
        <w:t>DEBERES DE LAS AUTORIDADES.</w:t>
      </w:r>
      <w:r w:rsidRPr="007E72A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F0DF1A" w14:textId="77777777" w:rsidR="00222794" w:rsidRPr="007E72A6" w:rsidRDefault="00222794" w:rsidP="007E72A6">
      <w:pPr>
        <w:spacing w:line="360" w:lineRule="auto"/>
        <w:jc w:val="both"/>
        <w:rPr>
          <w:rFonts w:ascii="Palatino Linotype" w:eastAsia="Calibri" w:hAnsi="Palatino Linotype" w:cs="Times New Roman"/>
          <w:lang w:val="es-ES_tradnl"/>
        </w:rPr>
      </w:pPr>
      <w:r w:rsidRPr="007E72A6">
        <w:rPr>
          <w:rFonts w:ascii="Palatino Linotype" w:eastAsia="Calibri" w:hAnsi="Palatino Linotype" w:cs="Times New Roman"/>
          <w:b/>
          <w:lang w:val="es-ES_tradnl"/>
        </w:rPr>
        <w:t>DE LA GARANTÍA DE PROPORCIONAR LA INFORMACIÓN PÚBLICA GUBERNAMENTAL.</w:t>
      </w:r>
      <w:r w:rsidRPr="007E72A6">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14:paraId="238FDC25" w14:textId="08AA5290" w:rsidR="005D20D1" w:rsidRPr="007E72A6" w:rsidRDefault="005D20D1" w:rsidP="007E72A6">
      <w:pPr>
        <w:spacing w:before="240" w:after="240" w:line="360" w:lineRule="auto"/>
        <w:jc w:val="both"/>
        <w:rPr>
          <w:rFonts w:ascii="Palatino Linotype" w:hAnsi="Palatino Linotype"/>
          <w:color w:val="000000" w:themeColor="text1"/>
        </w:rPr>
      </w:pPr>
      <w:r w:rsidRPr="007E72A6">
        <w:rPr>
          <w:rFonts w:ascii="Palatino Linotype" w:hAnsi="Palatino Linotype"/>
          <w:b/>
          <w:color w:val="000000" w:themeColor="text1"/>
        </w:rPr>
        <w:t>DE LA INFORMACIÓN QUE NO OBRA EN LOS ARCHIVOS DE LOS SUJETOS OBLIGADOS.</w:t>
      </w:r>
      <w:r w:rsidRPr="007E72A6">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17F27AF8" w14:textId="77777777" w:rsidR="00B90E4F" w:rsidRPr="007E72A6" w:rsidRDefault="00B90E4F" w:rsidP="007E72A6">
      <w:pPr>
        <w:spacing w:line="360" w:lineRule="auto"/>
        <w:jc w:val="both"/>
        <w:rPr>
          <w:rFonts w:ascii="Palatino Linotype" w:eastAsia="Calibri" w:hAnsi="Palatino Linotype" w:cs="Times New Roman"/>
          <w:lang w:val="es-ES_tradnl"/>
        </w:rPr>
      </w:pPr>
    </w:p>
    <w:p w14:paraId="2C267222" w14:textId="4FBB89CD" w:rsidR="007A0A0E" w:rsidRPr="007E72A6" w:rsidRDefault="007A0A0E" w:rsidP="007E72A6">
      <w:pPr>
        <w:spacing w:line="360" w:lineRule="auto"/>
        <w:rPr>
          <w:rFonts w:ascii="Palatino Linotype" w:eastAsia="Times New Roman" w:hAnsi="Palatino Linotype"/>
        </w:rPr>
      </w:pPr>
      <w:r w:rsidRPr="007E72A6">
        <w:rPr>
          <w:rFonts w:ascii="Palatino Linotype" w:eastAsia="Times New Roman" w:hAnsi="Palatino Linotype"/>
        </w:rPr>
        <w:br w:type="page"/>
      </w:r>
    </w:p>
    <w:p w14:paraId="07A9A973" w14:textId="50200C56" w:rsidR="00DA7E2F" w:rsidRPr="007E72A6" w:rsidRDefault="00A20B1F" w:rsidP="007E72A6">
      <w:pPr>
        <w:spacing w:line="360" w:lineRule="auto"/>
        <w:jc w:val="center"/>
        <w:rPr>
          <w:rFonts w:ascii="Palatino Linotype" w:eastAsia="Times New Roman" w:hAnsi="Palatino Linotype" w:cs="Times New Roman"/>
          <w:b/>
          <w:u w:val="single"/>
        </w:rPr>
      </w:pPr>
      <w:r w:rsidRPr="007E72A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7E72A6" w:rsidRDefault="005C7007" w:rsidP="007E72A6">
          <w:pPr>
            <w:pStyle w:val="TtulodeTDC"/>
            <w:spacing w:after="240" w:line="360" w:lineRule="auto"/>
            <w:rPr>
              <w:b/>
              <w:szCs w:val="24"/>
            </w:rPr>
          </w:pPr>
        </w:p>
        <w:p w14:paraId="4207D67E" w14:textId="77777777" w:rsidR="005D20D1" w:rsidRPr="007E72A6" w:rsidRDefault="005C7007" w:rsidP="007E72A6">
          <w:pPr>
            <w:pStyle w:val="TDC1"/>
            <w:spacing w:after="240" w:line="360" w:lineRule="auto"/>
            <w:ind w:left="0"/>
            <w:rPr>
              <w:rFonts w:ascii="Palatino Linotype" w:hAnsi="Palatino Linotype"/>
              <w:noProof/>
              <w:lang w:eastAsia="es-MX"/>
            </w:rPr>
          </w:pPr>
          <w:r w:rsidRPr="007E72A6">
            <w:rPr>
              <w:rFonts w:ascii="Palatino Linotype" w:hAnsi="Palatino Linotype"/>
              <w:b/>
              <w:bCs/>
              <w:lang w:val="es-ES"/>
            </w:rPr>
            <w:fldChar w:fldCharType="begin"/>
          </w:r>
          <w:r w:rsidRPr="007E72A6">
            <w:rPr>
              <w:rFonts w:ascii="Palatino Linotype" w:hAnsi="Palatino Linotype"/>
              <w:b/>
              <w:bCs/>
              <w:lang w:val="es-ES"/>
            </w:rPr>
            <w:instrText xml:space="preserve"> TOC \o "1-3" \h \z \u </w:instrText>
          </w:r>
          <w:r w:rsidRPr="007E72A6">
            <w:rPr>
              <w:rFonts w:ascii="Palatino Linotype" w:hAnsi="Palatino Linotype"/>
              <w:b/>
              <w:bCs/>
              <w:lang w:val="es-ES"/>
            </w:rPr>
            <w:fldChar w:fldCharType="separate"/>
          </w:r>
          <w:hyperlink w:anchor="_Toc19787364" w:history="1">
            <w:r w:rsidR="005D20D1" w:rsidRPr="007E72A6">
              <w:rPr>
                <w:rStyle w:val="Hipervnculo"/>
                <w:rFonts w:ascii="Palatino Linotype" w:hAnsi="Palatino Linotype"/>
                <w:b/>
                <w:noProof/>
              </w:rPr>
              <w:t>ANTECEDENTES</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_Toc19787364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3</w:t>
            </w:r>
            <w:r w:rsidR="005D20D1" w:rsidRPr="007E72A6">
              <w:rPr>
                <w:rFonts w:ascii="Palatino Linotype" w:hAnsi="Palatino Linotype"/>
                <w:noProof/>
                <w:webHidden/>
              </w:rPr>
              <w:fldChar w:fldCharType="end"/>
            </w:r>
          </w:hyperlink>
        </w:p>
        <w:p w14:paraId="41BC67B4" w14:textId="77777777" w:rsidR="005D20D1" w:rsidRPr="007E72A6" w:rsidRDefault="004771CA" w:rsidP="007E72A6">
          <w:pPr>
            <w:pStyle w:val="TDC1"/>
            <w:spacing w:after="240" w:line="360" w:lineRule="auto"/>
            <w:ind w:left="0"/>
            <w:rPr>
              <w:rFonts w:ascii="Palatino Linotype" w:hAnsi="Palatino Linotype"/>
              <w:noProof/>
              <w:lang w:eastAsia="es-MX"/>
            </w:rPr>
          </w:pPr>
          <w:hyperlink w:anchor="_Toc19787365" w:history="1">
            <w:r w:rsidR="005D20D1" w:rsidRPr="007E72A6">
              <w:rPr>
                <w:rStyle w:val="Hipervnculo"/>
                <w:rFonts w:ascii="Palatino Linotype" w:hAnsi="Palatino Linotype"/>
                <w:b/>
                <w:noProof/>
              </w:rPr>
              <w:t>CONSIDERANDO</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_Toc19787365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7</w:t>
            </w:r>
            <w:r w:rsidR="005D20D1" w:rsidRPr="007E72A6">
              <w:rPr>
                <w:rFonts w:ascii="Palatino Linotype" w:hAnsi="Palatino Linotype"/>
                <w:noProof/>
                <w:webHidden/>
              </w:rPr>
              <w:fldChar w:fldCharType="end"/>
            </w:r>
          </w:hyperlink>
        </w:p>
        <w:p w14:paraId="73E34C9D" w14:textId="77777777" w:rsidR="005D20D1" w:rsidRPr="007E72A6" w:rsidRDefault="004771CA" w:rsidP="007E72A6">
          <w:pPr>
            <w:pStyle w:val="TDC2"/>
            <w:spacing w:after="240" w:line="360" w:lineRule="auto"/>
            <w:ind w:left="0" w:firstLine="0"/>
            <w:rPr>
              <w:rFonts w:ascii="Palatino Linotype" w:hAnsi="Palatino Linotype"/>
              <w:noProof/>
              <w:lang w:eastAsia="es-MX"/>
            </w:rPr>
          </w:pPr>
          <w:hyperlink w:anchor="_Toc19787366" w:history="1">
            <w:r w:rsidR="005D20D1" w:rsidRPr="007E72A6">
              <w:rPr>
                <w:rStyle w:val="Hipervnculo"/>
                <w:rFonts w:ascii="Palatino Linotype" w:hAnsi="Palatino Linotype"/>
                <w:b/>
                <w:noProof/>
              </w:rPr>
              <w:t>PRIMERO. De la competencia</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_Toc19787366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7</w:t>
            </w:r>
            <w:r w:rsidR="005D20D1" w:rsidRPr="007E72A6">
              <w:rPr>
                <w:rFonts w:ascii="Palatino Linotype" w:hAnsi="Palatino Linotype"/>
                <w:noProof/>
                <w:webHidden/>
              </w:rPr>
              <w:fldChar w:fldCharType="end"/>
            </w:r>
          </w:hyperlink>
        </w:p>
        <w:p w14:paraId="71FF1646" w14:textId="77777777" w:rsidR="005D20D1" w:rsidRPr="007E72A6" w:rsidRDefault="004771CA" w:rsidP="007E72A6">
          <w:pPr>
            <w:pStyle w:val="TDC2"/>
            <w:spacing w:after="240" w:line="360" w:lineRule="auto"/>
            <w:ind w:left="0" w:firstLine="0"/>
            <w:rPr>
              <w:rFonts w:ascii="Palatino Linotype" w:hAnsi="Palatino Linotype"/>
              <w:noProof/>
              <w:lang w:eastAsia="es-MX"/>
            </w:rPr>
          </w:pPr>
          <w:hyperlink w:anchor="_Toc19787367" w:history="1">
            <w:r w:rsidR="005D20D1" w:rsidRPr="007E72A6">
              <w:rPr>
                <w:rStyle w:val="Hipervnculo"/>
                <w:rFonts w:ascii="Palatino Linotype" w:hAnsi="Palatino Linotype"/>
                <w:b/>
                <w:noProof/>
              </w:rPr>
              <w:t>SEGUNDO. De la oportunidad y procedencia.</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_Toc19787367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8</w:t>
            </w:r>
            <w:r w:rsidR="005D20D1" w:rsidRPr="007E72A6">
              <w:rPr>
                <w:rFonts w:ascii="Palatino Linotype" w:hAnsi="Palatino Linotype"/>
                <w:noProof/>
                <w:webHidden/>
              </w:rPr>
              <w:fldChar w:fldCharType="end"/>
            </w:r>
          </w:hyperlink>
        </w:p>
        <w:p w14:paraId="6206635A" w14:textId="77777777" w:rsidR="005D20D1" w:rsidRPr="007E72A6" w:rsidRDefault="004771CA" w:rsidP="007E72A6">
          <w:pPr>
            <w:pStyle w:val="TDC2"/>
            <w:spacing w:after="240" w:line="360" w:lineRule="auto"/>
            <w:ind w:left="0" w:firstLine="0"/>
            <w:rPr>
              <w:rFonts w:ascii="Palatino Linotype" w:hAnsi="Palatino Linotype"/>
              <w:noProof/>
              <w:lang w:eastAsia="es-MX"/>
            </w:rPr>
          </w:pPr>
          <w:hyperlink w:anchor="_Toc19787368" w:history="1">
            <w:r w:rsidR="005D20D1" w:rsidRPr="007E72A6">
              <w:rPr>
                <w:rStyle w:val="Hipervnculo"/>
                <w:rFonts w:ascii="Palatino Linotype" w:hAnsi="Palatino Linotype"/>
                <w:b/>
                <w:noProof/>
              </w:rPr>
              <w:t xml:space="preserve">TERCERO. Del planteamiento de la </w:t>
            </w:r>
            <w:r w:rsidR="005D20D1" w:rsidRPr="007E72A6">
              <w:rPr>
                <w:rStyle w:val="Hipervnculo"/>
                <w:rFonts w:ascii="Palatino Linotype" w:hAnsi="Palatino Linotype"/>
                <w:b/>
                <w:i/>
                <w:noProof/>
              </w:rPr>
              <w:t>Litis</w:t>
            </w:r>
            <w:r w:rsidR="005D20D1" w:rsidRPr="007E72A6">
              <w:rPr>
                <w:rStyle w:val="Hipervnculo"/>
                <w:rFonts w:ascii="Palatino Linotype" w:hAnsi="Palatino Linotype"/>
                <w:b/>
                <w:noProof/>
              </w:rPr>
              <w:t>.</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_Toc19787368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11</w:t>
            </w:r>
            <w:r w:rsidR="005D20D1" w:rsidRPr="007E72A6">
              <w:rPr>
                <w:rFonts w:ascii="Palatino Linotype" w:hAnsi="Palatino Linotype"/>
                <w:noProof/>
                <w:webHidden/>
              </w:rPr>
              <w:fldChar w:fldCharType="end"/>
            </w:r>
          </w:hyperlink>
        </w:p>
        <w:p w14:paraId="2A1E7180" w14:textId="77777777" w:rsidR="005D20D1" w:rsidRPr="007E72A6" w:rsidRDefault="004771CA" w:rsidP="007E72A6">
          <w:pPr>
            <w:pStyle w:val="TDC2"/>
            <w:spacing w:after="240" w:line="360" w:lineRule="auto"/>
            <w:ind w:left="0" w:firstLine="0"/>
            <w:rPr>
              <w:rFonts w:ascii="Palatino Linotype" w:hAnsi="Palatino Linotype"/>
              <w:noProof/>
              <w:lang w:eastAsia="es-MX"/>
            </w:rPr>
          </w:pPr>
          <w:hyperlink w:anchor="_Toc19787369" w:history="1">
            <w:r w:rsidR="005D20D1" w:rsidRPr="007E72A6">
              <w:rPr>
                <w:rStyle w:val="Hipervnculo"/>
                <w:rFonts w:ascii="Palatino Linotype" w:hAnsi="Palatino Linotype" w:cs="Arial"/>
                <w:b/>
                <w:noProof/>
              </w:rPr>
              <w:t>CUARTO. Estudio de fondo del asunto</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_Toc19787369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14</w:t>
            </w:r>
            <w:r w:rsidR="005D20D1" w:rsidRPr="007E72A6">
              <w:rPr>
                <w:rFonts w:ascii="Palatino Linotype" w:hAnsi="Palatino Linotype"/>
                <w:noProof/>
                <w:webHidden/>
              </w:rPr>
              <w:fldChar w:fldCharType="end"/>
            </w:r>
          </w:hyperlink>
        </w:p>
        <w:p w14:paraId="6CF5145D" w14:textId="77777777" w:rsidR="005D20D1" w:rsidRPr="007E72A6" w:rsidRDefault="004771CA" w:rsidP="007E72A6">
          <w:pPr>
            <w:pStyle w:val="TDC3"/>
            <w:tabs>
              <w:tab w:val="right" w:leader="dot" w:pos="8828"/>
            </w:tabs>
            <w:spacing w:after="240" w:line="360" w:lineRule="auto"/>
            <w:ind w:left="0"/>
            <w:rPr>
              <w:rFonts w:ascii="Palatino Linotype" w:hAnsi="Palatino Linotype"/>
              <w:noProof/>
              <w:lang w:eastAsia="es-MX"/>
            </w:rPr>
          </w:pPr>
          <w:hyperlink w:anchor="_Toc19787370" w:history="1">
            <w:r w:rsidR="005D20D1" w:rsidRPr="007E72A6">
              <w:rPr>
                <w:rStyle w:val="Hipervnculo"/>
                <w:rFonts w:ascii="Palatino Linotype" w:hAnsi="Palatino Linotype" w:cs="Arial"/>
                <w:b/>
                <w:noProof/>
              </w:rPr>
              <w:t>I. Del deber del SUJETO OBLIGADO de promover, respetar, proteger y garantizar el derecho de acceso a la información pública.</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_Toc19787370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14</w:t>
            </w:r>
            <w:r w:rsidR="005D20D1" w:rsidRPr="007E72A6">
              <w:rPr>
                <w:rFonts w:ascii="Palatino Linotype" w:hAnsi="Palatino Linotype"/>
                <w:noProof/>
                <w:webHidden/>
              </w:rPr>
              <w:fldChar w:fldCharType="end"/>
            </w:r>
          </w:hyperlink>
        </w:p>
        <w:p w14:paraId="111B1DF6" w14:textId="77777777" w:rsidR="005D20D1" w:rsidRPr="007E72A6" w:rsidRDefault="004771CA" w:rsidP="007E72A6">
          <w:pPr>
            <w:pStyle w:val="TDC3"/>
            <w:tabs>
              <w:tab w:val="right" w:leader="dot" w:pos="8828"/>
            </w:tabs>
            <w:spacing w:after="240" w:line="360" w:lineRule="auto"/>
            <w:ind w:left="0"/>
            <w:rPr>
              <w:rFonts w:ascii="Palatino Linotype" w:hAnsi="Palatino Linotype"/>
              <w:noProof/>
              <w:lang w:eastAsia="es-MX"/>
            </w:rPr>
          </w:pPr>
          <w:hyperlink w:anchor="_Toc19787371" w:history="1">
            <w:r w:rsidR="005D20D1" w:rsidRPr="007E72A6">
              <w:rPr>
                <w:rStyle w:val="Hipervnculo"/>
                <w:rFonts w:ascii="Palatino Linotype" w:hAnsi="Palatino Linotype" w:cs="Arial"/>
                <w:b/>
                <w:noProof/>
              </w:rPr>
              <w:t>II. De la respuesta emitida por el SUJETO OBLIGADO.</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_Toc19787371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16</w:t>
            </w:r>
            <w:r w:rsidR="005D20D1" w:rsidRPr="007E72A6">
              <w:rPr>
                <w:rFonts w:ascii="Palatino Linotype" w:hAnsi="Palatino Linotype"/>
                <w:noProof/>
                <w:webHidden/>
              </w:rPr>
              <w:fldChar w:fldCharType="end"/>
            </w:r>
          </w:hyperlink>
        </w:p>
        <w:p w14:paraId="585928AD" w14:textId="77777777" w:rsidR="005D20D1" w:rsidRPr="007E72A6" w:rsidRDefault="004771CA" w:rsidP="007E72A6">
          <w:pPr>
            <w:pStyle w:val="TDC3"/>
            <w:tabs>
              <w:tab w:val="right" w:leader="dot" w:pos="8828"/>
            </w:tabs>
            <w:spacing w:after="240" w:line="360" w:lineRule="auto"/>
            <w:ind w:left="0"/>
            <w:rPr>
              <w:rFonts w:ascii="Palatino Linotype" w:hAnsi="Palatino Linotype"/>
              <w:noProof/>
              <w:lang w:eastAsia="es-MX"/>
            </w:rPr>
          </w:pPr>
          <w:hyperlink w:anchor="_Toc19787372" w:history="1">
            <w:r w:rsidR="005D20D1" w:rsidRPr="007E72A6">
              <w:rPr>
                <w:rStyle w:val="Hipervnculo"/>
                <w:rFonts w:ascii="Palatino Linotype" w:hAnsi="Palatino Linotype" w:cs="Arial"/>
                <w:b/>
                <w:noProof/>
              </w:rPr>
              <w:t>III. De la Seguridad Pública y la carrera policial.</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_Toc19787372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18</w:t>
            </w:r>
            <w:r w:rsidR="005D20D1" w:rsidRPr="007E72A6">
              <w:rPr>
                <w:rFonts w:ascii="Palatino Linotype" w:hAnsi="Palatino Linotype"/>
                <w:noProof/>
                <w:webHidden/>
              </w:rPr>
              <w:fldChar w:fldCharType="end"/>
            </w:r>
          </w:hyperlink>
        </w:p>
        <w:p w14:paraId="6F7A6B88" w14:textId="77777777" w:rsidR="005D20D1" w:rsidRPr="007E72A6" w:rsidRDefault="004771CA" w:rsidP="007E72A6">
          <w:pPr>
            <w:pStyle w:val="TDC3"/>
            <w:tabs>
              <w:tab w:val="right" w:leader="dot" w:pos="8828"/>
            </w:tabs>
            <w:spacing w:after="240" w:line="360" w:lineRule="auto"/>
            <w:ind w:left="0"/>
            <w:rPr>
              <w:rFonts w:ascii="Palatino Linotype" w:hAnsi="Palatino Linotype"/>
              <w:noProof/>
              <w:lang w:eastAsia="es-MX"/>
            </w:rPr>
          </w:pPr>
          <w:hyperlink w:anchor="_Toc19787373" w:history="1">
            <w:r w:rsidR="005D20D1" w:rsidRPr="007E72A6">
              <w:rPr>
                <w:rStyle w:val="Hipervnculo"/>
                <w:rFonts w:ascii="Palatino Linotype" w:hAnsi="Palatino Linotype" w:cs="Arial"/>
                <w:b/>
                <w:noProof/>
              </w:rPr>
              <w:t>IV. De la competencia del SUJETO OBLIGADO para poseer, generar o administrar la información.</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_Toc19787373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35</w:t>
            </w:r>
            <w:r w:rsidR="005D20D1" w:rsidRPr="007E72A6">
              <w:rPr>
                <w:rFonts w:ascii="Palatino Linotype" w:hAnsi="Palatino Linotype"/>
                <w:noProof/>
                <w:webHidden/>
              </w:rPr>
              <w:fldChar w:fldCharType="end"/>
            </w:r>
          </w:hyperlink>
        </w:p>
        <w:p w14:paraId="467C35D2" w14:textId="77777777" w:rsidR="005D20D1" w:rsidRPr="007E72A6" w:rsidRDefault="004771CA" w:rsidP="007E72A6">
          <w:pPr>
            <w:pStyle w:val="TDC1"/>
            <w:spacing w:after="240" w:line="360" w:lineRule="auto"/>
            <w:ind w:left="0"/>
            <w:rPr>
              <w:rFonts w:ascii="Palatino Linotype" w:hAnsi="Palatino Linotype"/>
              <w:noProof/>
              <w:lang w:eastAsia="es-MX"/>
            </w:rPr>
          </w:pPr>
          <w:hyperlink w:anchor="_Toc19787374" w:history="1">
            <w:r w:rsidR="005D20D1" w:rsidRPr="007E72A6">
              <w:rPr>
                <w:rStyle w:val="Hipervnculo"/>
                <w:rFonts w:ascii="Palatino Linotype" w:hAnsi="Palatino Linotype"/>
                <w:b/>
                <w:noProof/>
              </w:rPr>
              <w:t>R E S O L U T I V O S</w:t>
            </w:r>
            <w:r w:rsidR="005D20D1" w:rsidRPr="007E72A6">
              <w:rPr>
                <w:rFonts w:ascii="Palatino Linotype" w:hAnsi="Palatino Linotype"/>
                <w:noProof/>
                <w:webHidden/>
              </w:rPr>
              <w:tab/>
            </w:r>
            <w:r w:rsidR="005D20D1" w:rsidRPr="007E72A6">
              <w:rPr>
                <w:rFonts w:ascii="Palatino Linotype" w:hAnsi="Palatino Linotype"/>
                <w:noProof/>
                <w:webHidden/>
              </w:rPr>
              <w:fldChar w:fldCharType="begin"/>
            </w:r>
            <w:r w:rsidR="005D20D1" w:rsidRPr="007E72A6">
              <w:rPr>
                <w:rFonts w:ascii="Palatino Linotype" w:hAnsi="Palatino Linotype"/>
                <w:noProof/>
                <w:webHidden/>
              </w:rPr>
              <w:instrText xml:space="preserve"> PAGEREF _Toc19787374 \h </w:instrText>
            </w:r>
            <w:r w:rsidR="005D20D1" w:rsidRPr="007E72A6">
              <w:rPr>
                <w:rFonts w:ascii="Palatino Linotype" w:hAnsi="Palatino Linotype"/>
                <w:noProof/>
                <w:webHidden/>
              </w:rPr>
            </w:r>
            <w:r w:rsidR="005D20D1" w:rsidRPr="007E72A6">
              <w:rPr>
                <w:rFonts w:ascii="Palatino Linotype" w:hAnsi="Palatino Linotype"/>
                <w:noProof/>
                <w:webHidden/>
              </w:rPr>
              <w:fldChar w:fldCharType="separate"/>
            </w:r>
            <w:r w:rsidR="00C46FBF">
              <w:rPr>
                <w:rFonts w:ascii="Palatino Linotype" w:hAnsi="Palatino Linotype"/>
                <w:noProof/>
                <w:webHidden/>
              </w:rPr>
              <w:t>54</w:t>
            </w:r>
            <w:r w:rsidR="005D20D1" w:rsidRPr="007E72A6">
              <w:rPr>
                <w:rFonts w:ascii="Palatino Linotype" w:hAnsi="Palatino Linotype"/>
                <w:noProof/>
                <w:webHidden/>
              </w:rPr>
              <w:fldChar w:fldCharType="end"/>
            </w:r>
          </w:hyperlink>
        </w:p>
        <w:p w14:paraId="454C1AAF" w14:textId="77777777" w:rsidR="007E72A6" w:rsidRDefault="005C7007" w:rsidP="007E72A6">
          <w:pPr>
            <w:spacing w:after="240" w:line="360" w:lineRule="auto"/>
            <w:jc w:val="both"/>
            <w:rPr>
              <w:rFonts w:ascii="Palatino Linotype" w:hAnsi="Palatino Linotype"/>
              <w:b/>
              <w:bCs/>
              <w:lang w:val="es-ES"/>
            </w:rPr>
          </w:pPr>
          <w:r w:rsidRPr="007E72A6">
            <w:rPr>
              <w:rFonts w:ascii="Palatino Linotype" w:hAnsi="Palatino Linotype"/>
              <w:b/>
              <w:bCs/>
              <w:lang w:val="es-ES"/>
            </w:rPr>
            <w:lastRenderedPageBreak/>
            <w:fldChar w:fldCharType="end"/>
          </w:r>
        </w:p>
      </w:sdtContent>
    </w:sdt>
    <w:p w14:paraId="73F7F940" w14:textId="10E53C6F" w:rsidR="00662C69" w:rsidRPr="007E72A6" w:rsidRDefault="009B11D6" w:rsidP="007E72A6">
      <w:pPr>
        <w:spacing w:after="240" w:line="360" w:lineRule="auto"/>
        <w:jc w:val="both"/>
        <w:rPr>
          <w:rFonts w:ascii="Palatino Linotype" w:hAnsi="Palatino Linotype"/>
          <w:b/>
          <w:bCs/>
          <w:lang w:val="es-ES"/>
        </w:rPr>
      </w:pPr>
      <w:r w:rsidRPr="007E72A6">
        <w:rPr>
          <w:rFonts w:ascii="Palatino Linotype" w:hAnsi="Palatino Linotype"/>
        </w:rPr>
        <w:t>R</w:t>
      </w:r>
      <w:r w:rsidR="00662C69" w:rsidRPr="007E72A6">
        <w:rPr>
          <w:rFonts w:ascii="Palatino Linotype" w:hAnsi="Palatino Linotype"/>
        </w:rPr>
        <w:t>esolución del Pleno del Instituto de Transparencia, Acceso a la Información Pública y Protección de Datos Personales del Estado de México y Mun</w:t>
      </w:r>
      <w:r w:rsidR="000D5A1D" w:rsidRPr="007E72A6">
        <w:rPr>
          <w:rFonts w:ascii="Palatino Linotype" w:hAnsi="Palatino Linotype"/>
        </w:rPr>
        <w:t>icipios, con</w:t>
      </w:r>
      <w:r w:rsidR="00662C69" w:rsidRPr="007E72A6">
        <w:rPr>
          <w:rFonts w:ascii="Palatino Linotype" w:hAnsi="Palatino Linotype"/>
        </w:rPr>
        <w:t xml:space="preserve"> </w:t>
      </w:r>
      <w:r w:rsidR="00485DB6" w:rsidRPr="007E72A6">
        <w:rPr>
          <w:rFonts w:ascii="Palatino Linotype" w:hAnsi="Palatino Linotype"/>
        </w:rPr>
        <w:t xml:space="preserve">domicilio </w:t>
      </w:r>
      <w:r w:rsidR="00662C69" w:rsidRPr="007E72A6">
        <w:rPr>
          <w:rFonts w:ascii="Palatino Linotype" w:hAnsi="Palatino Linotype"/>
        </w:rPr>
        <w:t xml:space="preserve">en Metepec, Estado de México; de </w:t>
      </w:r>
      <w:r w:rsidR="00513558" w:rsidRPr="007E72A6">
        <w:rPr>
          <w:rFonts w:ascii="Palatino Linotype" w:hAnsi="Palatino Linotype"/>
        </w:rPr>
        <w:t>veinticinco</w:t>
      </w:r>
      <w:r w:rsidR="00875DF8" w:rsidRPr="007E72A6">
        <w:rPr>
          <w:rFonts w:ascii="Palatino Linotype" w:hAnsi="Palatino Linotype"/>
        </w:rPr>
        <w:t xml:space="preserve"> (</w:t>
      </w:r>
      <w:r w:rsidR="00855FA1" w:rsidRPr="007E72A6">
        <w:rPr>
          <w:rFonts w:ascii="Palatino Linotype" w:hAnsi="Palatino Linotype"/>
        </w:rPr>
        <w:t>2</w:t>
      </w:r>
      <w:r w:rsidR="00513558" w:rsidRPr="007E72A6">
        <w:rPr>
          <w:rFonts w:ascii="Palatino Linotype" w:hAnsi="Palatino Linotype"/>
        </w:rPr>
        <w:t>5</w:t>
      </w:r>
      <w:r w:rsidR="00875DF8" w:rsidRPr="007E72A6">
        <w:rPr>
          <w:rFonts w:ascii="Palatino Linotype" w:hAnsi="Palatino Linotype"/>
        </w:rPr>
        <w:t xml:space="preserve">) de </w:t>
      </w:r>
      <w:r w:rsidR="00513558" w:rsidRPr="007E72A6">
        <w:rPr>
          <w:rFonts w:ascii="Palatino Linotype" w:hAnsi="Palatino Linotype"/>
        </w:rPr>
        <w:t>septiembre</w:t>
      </w:r>
      <w:r w:rsidR="0039142B" w:rsidRPr="007E72A6">
        <w:rPr>
          <w:rFonts w:ascii="Palatino Linotype" w:hAnsi="Palatino Linotype"/>
        </w:rPr>
        <w:t xml:space="preserve"> d</w:t>
      </w:r>
      <w:r w:rsidR="00875DF8" w:rsidRPr="007E72A6">
        <w:rPr>
          <w:rFonts w:ascii="Palatino Linotype" w:hAnsi="Palatino Linotype"/>
        </w:rPr>
        <w:t xml:space="preserve">e dos mil </w:t>
      </w:r>
      <w:r w:rsidR="000C2E8E" w:rsidRPr="007E72A6">
        <w:rPr>
          <w:rFonts w:ascii="Palatino Linotype" w:hAnsi="Palatino Linotype"/>
        </w:rPr>
        <w:t>diecinueve</w:t>
      </w:r>
      <w:r w:rsidR="00662C69" w:rsidRPr="007E72A6">
        <w:rPr>
          <w:rFonts w:ascii="Palatino Linotype" w:hAnsi="Palatino Linotype"/>
        </w:rPr>
        <w:t>.</w:t>
      </w:r>
    </w:p>
    <w:p w14:paraId="04F87235" w14:textId="1727D19D" w:rsidR="005F0007" w:rsidRPr="007E72A6" w:rsidRDefault="00662C69" w:rsidP="007E72A6">
      <w:pPr>
        <w:spacing w:before="240" w:after="360" w:line="360" w:lineRule="auto"/>
        <w:jc w:val="both"/>
        <w:rPr>
          <w:rFonts w:ascii="Palatino Linotype" w:hAnsi="Palatino Linotype"/>
          <w:b/>
        </w:rPr>
      </w:pPr>
      <w:r w:rsidRPr="007E72A6">
        <w:rPr>
          <w:rFonts w:ascii="Palatino Linotype" w:hAnsi="Palatino Linotype"/>
          <w:b/>
        </w:rPr>
        <w:t>VISTO</w:t>
      </w:r>
      <w:r w:rsidRPr="007E72A6">
        <w:rPr>
          <w:rFonts w:ascii="Palatino Linotype" w:hAnsi="Palatino Linotype"/>
        </w:rPr>
        <w:t xml:space="preserve"> el expediente electrónico for</w:t>
      </w:r>
      <w:r w:rsidR="00D37494" w:rsidRPr="007E72A6">
        <w:rPr>
          <w:rFonts w:ascii="Palatino Linotype" w:hAnsi="Palatino Linotype"/>
        </w:rPr>
        <w:t>mado con motivo del</w:t>
      </w:r>
      <w:r w:rsidRPr="007E72A6">
        <w:rPr>
          <w:rFonts w:ascii="Palatino Linotype" w:hAnsi="Palatino Linotype"/>
        </w:rPr>
        <w:t xml:space="preserve"> recurso de revisión </w:t>
      </w:r>
      <w:r w:rsidR="00513558" w:rsidRPr="007E72A6">
        <w:rPr>
          <w:rFonts w:ascii="Palatino Linotype" w:hAnsi="Palatino Linotype"/>
          <w:b/>
        </w:rPr>
        <w:t>06088</w:t>
      </w:r>
      <w:r w:rsidR="0039142B" w:rsidRPr="007E72A6">
        <w:rPr>
          <w:rFonts w:ascii="Palatino Linotype" w:hAnsi="Palatino Linotype"/>
          <w:b/>
        </w:rPr>
        <w:t>/INFOEM/IP/RR/201</w:t>
      </w:r>
      <w:r w:rsidR="003E4390" w:rsidRPr="007E72A6">
        <w:rPr>
          <w:rFonts w:ascii="Palatino Linotype" w:hAnsi="Palatino Linotype"/>
          <w:b/>
        </w:rPr>
        <w:t>9</w:t>
      </w:r>
      <w:r w:rsidR="00AF3D59" w:rsidRPr="007E72A6">
        <w:rPr>
          <w:rFonts w:ascii="Palatino Linotype" w:hAnsi="Palatino Linotype" w:cs="Arial"/>
          <w:b/>
          <w:bCs/>
        </w:rPr>
        <w:t>;</w:t>
      </w:r>
      <w:r w:rsidR="00335BFE" w:rsidRPr="007E72A6">
        <w:rPr>
          <w:rFonts w:ascii="Palatino Linotype" w:hAnsi="Palatino Linotype" w:cs="Arial"/>
          <w:b/>
          <w:bCs/>
        </w:rPr>
        <w:t xml:space="preserve"> </w:t>
      </w:r>
      <w:r w:rsidRPr="007E72A6">
        <w:rPr>
          <w:rFonts w:ascii="Palatino Linotype" w:hAnsi="Palatino Linotype"/>
        </w:rPr>
        <w:t xml:space="preserve">promovido por </w:t>
      </w:r>
      <w:r w:rsidR="003D7571" w:rsidRPr="003D7571">
        <w:rPr>
          <w:rFonts w:ascii="Palatino Linotype" w:hAnsi="Palatino Linotype"/>
          <w:b/>
          <w:highlight w:val="black"/>
        </w:rPr>
        <w:t>---------------------------------------</w:t>
      </w:r>
      <w:r w:rsidRPr="007E72A6">
        <w:rPr>
          <w:rFonts w:ascii="Palatino Linotype" w:hAnsi="Palatino Linotype"/>
          <w:b/>
        </w:rPr>
        <w:t xml:space="preserve">, </w:t>
      </w:r>
      <w:r w:rsidR="00B17E7F" w:rsidRPr="007E72A6">
        <w:rPr>
          <w:rFonts w:ascii="Palatino Linotype" w:hAnsi="Palatino Linotype"/>
        </w:rPr>
        <w:t>en su calidad de</w:t>
      </w:r>
      <w:r w:rsidR="00504EBB" w:rsidRPr="007E72A6">
        <w:rPr>
          <w:rFonts w:ascii="Palatino Linotype" w:hAnsi="Palatino Linotype" w:cs="Arial"/>
        </w:rPr>
        <w:t xml:space="preserve"> </w:t>
      </w:r>
      <w:r w:rsidRPr="007E72A6">
        <w:rPr>
          <w:rFonts w:ascii="Palatino Linotype" w:hAnsi="Palatino Linotype" w:cs="Arial"/>
          <w:b/>
        </w:rPr>
        <w:t>RECURRENTE</w:t>
      </w:r>
      <w:r w:rsidRPr="007E72A6">
        <w:rPr>
          <w:rFonts w:ascii="Palatino Linotype" w:hAnsi="Palatino Linotype" w:cs="Arial"/>
        </w:rPr>
        <w:t xml:space="preserve">, en contra </w:t>
      </w:r>
      <w:r w:rsidR="000D5A1D" w:rsidRPr="007E72A6">
        <w:rPr>
          <w:rFonts w:ascii="Palatino Linotype" w:hAnsi="Palatino Linotype" w:cs="Arial"/>
        </w:rPr>
        <w:t xml:space="preserve">de </w:t>
      </w:r>
      <w:r w:rsidR="00843908" w:rsidRPr="007E72A6">
        <w:rPr>
          <w:rFonts w:ascii="Palatino Linotype" w:hAnsi="Palatino Linotype" w:cs="Arial"/>
        </w:rPr>
        <w:t>la respuesta del</w:t>
      </w:r>
      <w:r w:rsidR="00133CE5" w:rsidRPr="007E72A6">
        <w:rPr>
          <w:rFonts w:ascii="Palatino Linotype" w:hAnsi="Palatino Linotype"/>
        </w:rPr>
        <w:t xml:space="preserve"> </w:t>
      </w:r>
      <w:r w:rsidR="001652C6" w:rsidRPr="007E72A6">
        <w:rPr>
          <w:rFonts w:ascii="Palatino Linotype" w:hAnsi="Palatino Linotype"/>
          <w:b/>
        </w:rPr>
        <w:t xml:space="preserve">Ayuntamiento de </w:t>
      </w:r>
      <w:r w:rsidR="00513558" w:rsidRPr="007E72A6">
        <w:rPr>
          <w:rFonts w:ascii="Palatino Linotype" w:hAnsi="Palatino Linotype"/>
          <w:b/>
        </w:rPr>
        <w:t>Valle de Chalco Solidaridad</w:t>
      </w:r>
      <w:r w:rsidR="0036073F" w:rsidRPr="007E72A6">
        <w:rPr>
          <w:rFonts w:ascii="Palatino Linotype" w:hAnsi="Palatino Linotype"/>
          <w:b/>
        </w:rPr>
        <w:t xml:space="preserve">, </w:t>
      </w:r>
      <w:r w:rsidRPr="007E72A6">
        <w:rPr>
          <w:rFonts w:ascii="Palatino Linotype" w:hAnsi="Palatino Linotype"/>
        </w:rPr>
        <w:t>en lo sucesivo el</w:t>
      </w:r>
      <w:r w:rsidRPr="007E72A6">
        <w:rPr>
          <w:rFonts w:ascii="Palatino Linotype" w:hAnsi="Palatino Linotype"/>
          <w:b/>
        </w:rPr>
        <w:t xml:space="preserve"> SUJETO OBLIGADO, </w:t>
      </w:r>
      <w:r w:rsidRPr="007E72A6">
        <w:rPr>
          <w:rFonts w:ascii="Palatino Linotype" w:hAnsi="Palatino Linotype"/>
        </w:rPr>
        <w:t>se procede a dictar la presente resolución, con base en los siguientes:</w:t>
      </w:r>
    </w:p>
    <w:p w14:paraId="769E1410" w14:textId="40CF275B" w:rsidR="00587366" w:rsidRPr="007E72A6" w:rsidRDefault="00662C69" w:rsidP="007E72A6">
      <w:pPr>
        <w:pStyle w:val="Ttulo1"/>
        <w:spacing w:line="360" w:lineRule="auto"/>
        <w:jc w:val="center"/>
        <w:rPr>
          <w:b/>
          <w:szCs w:val="24"/>
        </w:rPr>
      </w:pPr>
      <w:bookmarkStart w:id="0" w:name="_Toc461555884"/>
      <w:bookmarkStart w:id="1" w:name="_Toc466371847"/>
      <w:bookmarkStart w:id="2" w:name="_Toc531767659"/>
      <w:bookmarkStart w:id="3" w:name="_Toc19787364"/>
      <w:r w:rsidRPr="007E72A6">
        <w:rPr>
          <w:b/>
          <w:szCs w:val="24"/>
        </w:rPr>
        <w:t>ANTECEDENTES</w:t>
      </w:r>
      <w:bookmarkEnd w:id="0"/>
      <w:bookmarkEnd w:id="1"/>
      <w:bookmarkEnd w:id="2"/>
      <w:bookmarkEnd w:id="3"/>
    </w:p>
    <w:p w14:paraId="402A4C0A" w14:textId="240E332E" w:rsidR="00D9392E" w:rsidRPr="007E72A6" w:rsidRDefault="005F0007" w:rsidP="007E72A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7E72A6">
        <w:rPr>
          <w:rFonts w:ascii="Palatino Linotype" w:eastAsia="Calibri" w:hAnsi="Palatino Linotype" w:cs="Arial"/>
          <w:lang w:val="es-ES"/>
        </w:rPr>
        <w:t>El</w:t>
      </w:r>
      <w:r w:rsidR="00D9392E" w:rsidRPr="007E72A6">
        <w:rPr>
          <w:rFonts w:ascii="Palatino Linotype" w:eastAsia="Calibri" w:hAnsi="Palatino Linotype" w:cs="Arial"/>
          <w:lang w:val="es-ES"/>
        </w:rPr>
        <w:t xml:space="preserve"> </w:t>
      </w:r>
      <w:r w:rsidR="00513558" w:rsidRPr="007E72A6">
        <w:rPr>
          <w:rFonts w:ascii="Palatino Linotype" w:eastAsia="Calibri" w:hAnsi="Palatino Linotype" w:cs="Arial"/>
          <w:lang w:val="es-ES"/>
        </w:rPr>
        <w:t>veinticinco</w:t>
      </w:r>
      <w:r w:rsidR="00D9392E" w:rsidRPr="007E72A6">
        <w:rPr>
          <w:rFonts w:ascii="Palatino Linotype" w:eastAsia="Calibri" w:hAnsi="Palatino Linotype" w:cs="Arial"/>
          <w:lang w:val="es-ES"/>
        </w:rPr>
        <w:t xml:space="preserve"> (</w:t>
      </w:r>
      <w:r w:rsidR="008F0CEB" w:rsidRPr="007E72A6">
        <w:rPr>
          <w:rFonts w:ascii="Palatino Linotype" w:eastAsia="Calibri" w:hAnsi="Palatino Linotype" w:cs="Arial"/>
          <w:lang w:val="es-ES"/>
        </w:rPr>
        <w:t>2</w:t>
      </w:r>
      <w:r w:rsidR="00513558" w:rsidRPr="007E72A6">
        <w:rPr>
          <w:rFonts w:ascii="Palatino Linotype" w:eastAsia="Calibri" w:hAnsi="Palatino Linotype" w:cs="Arial"/>
          <w:lang w:val="es-ES"/>
        </w:rPr>
        <w:t>5</w:t>
      </w:r>
      <w:r w:rsidR="00D9392E" w:rsidRPr="007E72A6">
        <w:rPr>
          <w:rFonts w:ascii="Palatino Linotype" w:eastAsia="Calibri" w:hAnsi="Palatino Linotype" w:cs="Arial"/>
          <w:lang w:val="es-ES"/>
        </w:rPr>
        <w:t xml:space="preserve">) de </w:t>
      </w:r>
      <w:r w:rsidR="00513558" w:rsidRPr="007E72A6">
        <w:rPr>
          <w:rFonts w:ascii="Palatino Linotype" w:eastAsia="Calibri" w:hAnsi="Palatino Linotype" w:cs="Arial"/>
          <w:lang w:val="es-ES"/>
        </w:rPr>
        <w:t>junio</w:t>
      </w:r>
      <w:r w:rsidR="0039142B" w:rsidRPr="007E72A6">
        <w:rPr>
          <w:rFonts w:ascii="Palatino Linotype" w:eastAsia="Calibri" w:hAnsi="Palatino Linotype" w:cs="Arial"/>
          <w:lang w:val="es-ES"/>
        </w:rPr>
        <w:t xml:space="preserve"> d</w:t>
      </w:r>
      <w:r w:rsidR="00D9392E" w:rsidRPr="007E72A6">
        <w:rPr>
          <w:rFonts w:ascii="Palatino Linotype" w:eastAsia="Calibri" w:hAnsi="Palatino Linotype" w:cs="Arial"/>
          <w:lang w:val="es-ES"/>
        </w:rPr>
        <w:t xml:space="preserve">e dos mil </w:t>
      </w:r>
      <w:r w:rsidR="001652C6" w:rsidRPr="007E72A6">
        <w:rPr>
          <w:rFonts w:ascii="Palatino Linotype" w:eastAsia="Calibri" w:hAnsi="Palatino Linotype" w:cs="Arial"/>
          <w:lang w:val="es-ES"/>
        </w:rPr>
        <w:t>diecinueve</w:t>
      </w:r>
      <w:r w:rsidR="00D9392E" w:rsidRPr="007E72A6">
        <w:rPr>
          <w:rFonts w:ascii="Palatino Linotype" w:hAnsi="Palatino Linotype"/>
          <w:b/>
        </w:rPr>
        <w:t xml:space="preserve">, </w:t>
      </w:r>
      <w:r w:rsidR="00513558" w:rsidRPr="007E72A6">
        <w:rPr>
          <w:rFonts w:ascii="Palatino Linotype" w:eastAsia="Calibri" w:hAnsi="Palatino Linotype" w:cs="Arial"/>
          <w:lang w:val="es-ES"/>
        </w:rPr>
        <w:t>el</w:t>
      </w:r>
      <w:r w:rsidR="008419F1" w:rsidRPr="007E72A6">
        <w:rPr>
          <w:rFonts w:ascii="Palatino Linotype" w:eastAsia="Calibri" w:hAnsi="Palatino Linotype" w:cs="Arial"/>
          <w:lang w:val="es-ES"/>
        </w:rPr>
        <w:t xml:space="preserve"> entonces </w:t>
      </w:r>
      <w:r w:rsidR="008419F1" w:rsidRPr="007E72A6">
        <w:rPr>
          <w:rFonts w:ascii="Palatino Linotype" w:eastAsia="Calibri" w:hAnsi="Palatino Linotype" w:cs="Arial"/>
          <w:b/>
          <w:lang w:val="es-ES"/>
        </w:rPr>
        <w:t>SOLICITANTE</w:t>
      </w:r>
      <w:r w:rsidR="008419F1" w:rsidRPr="007E72A6">
        <w:rPr>
          <w:rFonts w:ascii="Palatino Linotype" w:eastAsia="Calibri" w:hAnsi="Palatino Linotype" w:cs="Arial"/>
          <w:lang w:val="es-ES"/>
        </w:rPr>
        <w:t>,</w:t>
      </w:r>
      <w:r w:rsidR="00D9392E" w:rsidRPr="007E72A6">
        <w:rPr>
          <w:rFonts w:ascii="Palatino Linotype" w:eastAsia="Calibri" w:hAnsi="Palatino Linotype" w:cs="Arial"/>
          <w:lang w:val="es-ES"/>
        </w:rPr>
        <w:t xml:space="preserve"> presentó ante el </w:t>
      </w:r>
      <w:r w:rsidR="00D9392E" w:rsidRPr="007E72A6">
        <w:rPr>
          <w:rFonts w:ascii="Palatino Linotype" w:eastAsia="Calibri" w:hAnsi="Palatino Linotype" w:cs="Arial"/>
          <w:b/>
          <w:lang w:val="es-ES"/>
        </w:rPr>
        <w:t>SUJETO OBLIGADO</w:t>
      </w:r>
      <w:r w:rsidR="00D9392E" w:rsidRPr="007E72A6">
        <w:rPr>
          <w:rFonts w:ascii="Palatino Linotype" w:eastAsia="Calibri" w:hAnsi="Palatino Linotype" w:cs="Arial"/>
        </w:rPr>
        <w:t xml:space="preserve"> vía </w:t>
      </w:r>
      <w:r w:rsidR="00D9392E" w:rsidRPr="007E72A6">
        <w:rPr>
          <w:rFonts w:ascii="Palatino Linotype" w:eastAsia="Calibri" w:hAnsi="Palatino Linotype" w:cs="Arial"/>
          <w:lang w:val="es-ES"/>
        </w:rPr>
        <w:t xml:space="preserve">Sistema de Acceso a la Información Mexiquense </w:t>
      </w:r>
      <w:r w:rsidRPr="007E72A6">
        <w:rPr>
          <w:rFonts w:ascii="Palatino Linotype" w:eastAsia="Calibri" w:hAnsi="Palatino Linotype" w:cs="Arial"/>
          <w:lang w:val="es-ES"/>
        </w:rPr>
        <w:t>(</w:t>
      </w:r>
      <w:r w:rsidR="00D9392E" w:rsidRPr="007E72A6">
        <w:rPr>
          <w:rFonts w:ascii="Palatino Linotype" w:eastAsia="Calibri" w:hAnsi="Palatino Linotype" w:cs="Arial"/>
          <w:b/>
          <w:lang w:val="es-ES"/>
        </w:rPr>
        <w:t>SAIMEX</w:t>
      </w:r>
      <w:r w:rsidRPr="007E72A6">
        <w:rPr>
          <w:rFonts w:ascii="Palatino Linotype" w:eastAsia="Calibri" w:hAnsi="Palatino Linotype" w:cs="Arial"/>
          <w:b/>
          <w:lang w:val="es-ES"/>
        </w:rPr>
        <w:t>)</w:t>
      </w:r>
      <w:r w:rsidR="00D9392E" w:rsidRPr="007E72A6">
        <w:rPr>
          <w:rFonts w:ascii="Palatino Linotype" w:eastAsia="Calibri" w:hAnsi="Palatino Linotype" w:cs="Arial"/>
          <w:lang w:val="es-ES"/>
        </w:rPr>
        <w:t xml:space="preserve">, la solicitud de información pública registrada con el número </w:t>
      </w:r>
      <w:r w:rsidR="00513558" w:rsidRPr="007E72A6">
        <w:rPr>
          <w:rFonts w:ascii="Palatino Linotype" w:hAnsi="Palatino Linotype"/>
          <w:b/>
          <w:bCs/>
          <w:color w:val="000000" w:themeColor="text1"/>
        </w:rPr>
        <w:t>00470</w:t>
      </w:r>
      <w:r w:rsidR="00C47CDC" w:rsidRPr="007E72A6">
        <w:rPr>
          <w:rFonts w:ascii="Palatino Linotype" w:hAnsi="Palatino Linotype"/>
          <w:b/>
          <w:bCs/>
          <w:color w:val="000000" w:themeColor="text1"/>
        </w:rPr>
        <w:t>/</w:t>
      </w:r>
      <w:r w:rsidR="00513558" w:rsidRPr="007E72A6">
        <w:rPr>
          <w:rFonts w:ascii="Palatino Linotype" w:hAnsi="Palatino Linotype"/>
          <w:b/>
          <w:bCs/>
          <w:color w:val="000000" w:themeColor="text1"/>
        </w:rPr>
        <w:t>VACHASO</w:t>
      </w:r>
      <w:r w:rsidR="00C47CDC" w:rsidRPr="007E72A6">
        <w:rPr>
          <w:rFonts w:ascii="Palatino Linotype" w:hAnsi="Palatino Linotype"/>
          <w:b/>
          <w:bCs/>
          <w:color w:val="000000" w:themeColor="text1"/>
        </w:rPr>
        <w:t>/IP/</w:t>
      </w:r>
      <w:r w:rsidR="001E018C" w:rsidRPr="007E72A6">
        <w:rPr>
          <w:rFonts w:ascii="Palatino Linotype" w:hAnsi="Palatino Linotype"/>
          <w:b/>
          <w:bCs/>
          <w:color w:val="000000" w:themeColor="text1"/>
        </w:rPr>
        <w:t>201</w:t>
      </w:r>
      <w:r w:rsidR="001652C6" w:rsidRPr="007E72A6">
        <w:rPr>
          <w:rFonts w:ascii="Palatino Linotype" w:hAnsi="Palatino Linotype"/>
          <w:b/>
          <w:bCs/>
          <w:color w:val="000000" w:themeColor="text1"/>
        </w:rPr>
        <w:t>9</w:t>
      </w:r>
      <w:r w:rsidR="00D9392E" w:rsidRPr="007E72A6">
        <w:rPr>
          <w:rFonts w:ascii="Palatino Linotype" w:eastAsia="Calibri" w:hAnsi="Palatino Linotype" w:cs="Arial"/>
          <w:lang w:val="es-ES"/>
        </w:rPr>
        <w:t xml:space="preserve"> mediante la cual solicitó:</w:t>
      </w:r>
    </w:p>
    <w:p w14:paraId="45EF49F8" w14:textId="613207B5" w:rsidR="001C34D6" w:rsidRPr="007E72A6" w:rsidRDefault="001C34D6" w:rsidP="007E72A6">
      <w:pPr>
        <w:spacing w:line="360" w:lineRule="auto"/>
        <w:ind w:left="567" w:right="567"/>
        <w:jc w:val="both"/>
        <w:rPr>
          <w:rFonts w:ascii="Palatino Linotype" w:hAnsi="Palatino Linotype"/>
          <w:color w:val="000000"/>
        </w:rPr>
      </w:pPr>
      <w:r w:rsidRPr="007E72A6">
        <w:rPr>
          <w:rFonts w:ascii="Palatino Linotype" w:hAnsi="Palatino Linotype"/>
          <w:i/>
          <w:color w:val="000000"/>
        </w:rPr>
        <w:t>“</w:t>
      </w:r>
      <w:r w:rsidR="00513558" w:rsidRPr="007E72A6">
        <w:rPr>
          <w:rFonts w:ascii="Palatino Linotype" w:hAnsi="Palatino Linotype"/>
          <w:i/>
          <w:color w:val="000000"/>
        </w:rPr>
        <w:t xml:space="preserve">1. </w:t>
      </w:r>
      <w:proofErr w:type="spellStart"/>
      <w:r w:rsidR="00513558" w:rsidRPr="007E72A6">
        <w:rPr>
          <w:rFonts w:ascii="Palatino Linotype" w:hAnsi="Palatino Linotype"/>
          <w:i/>
          <w:color w:val="000000"/>
        </w:rPr>
        <w:t>Catalogo</w:t>
      </w:r>
      <w:proofErr w:type="spellEnd"/>
      <w:r w:rsidR="00513558" w:rsidRPr="007E72A6">
        <w:rPr>
          <w:rFonts w:ascii="Palatino Linotype" w:hAnsi="Palatino Linotype"/>
          <w:i/>
          <w:color w:val="000000"/>
        </w:rPr>
        <w:t xml:space="preserve"> de puestos de la Dirección de seguridad pública. 2. Requisitos de los perfiles de policía, policía tercero, policía segundo, policía primero, suboficial, oficial, comisario y asesor jurídico aprobados por el Centro de Control de Confianza del Estado de México, incluyendo los Unidad de reacción e Análisis</w:t>
      </w:r>
      <w:r w:rsidRPr="007E72A6">
        <w:rPr>
          <w:rFonts w:ascii="Palatino Linotype" w:hAnsi="Palatino Linotype"/>
          <w:i/>
          <w:color w:val="000000"/>
        </w:rPr>
        <w:t>”</w:t>
      </w:r>
      <w:r w:rsidRPr="007E72A6">
        <w:rPr>
          <w:rFonts w:ascii="Palatino Linotype" w:hAnsi="Palatino Linotype"/>
          <w:color w:val="000000"/>
        </w:rPr>
        <w:t xml:space="preserve"> </w:t>
      </w:r>
      <w:r w:rsidR="00C50A2B" w:rsidRPr="007E72A6">
        <w:rPr>
          <w:rFonts w:ascii="Palatino Linotype" w:hAnsi="Palatino Linotype"/>
          <w:color w:val="000000"/>
        </w:rPr>
        <w:t>(Sic).</w:t>
      </w:r>
    </w:p>
    <w:p w14:paraId="7C855111" w14:textId="77777777" w:rsidR="00C50A2B" w:rsidRPr="007E72A6" w:rsidRDefault="00C50A2B" w:rsidP="007E72A6">
      <w:pPr>
        <w:spacing w:line="360" w:lineRule="auto"/>
        <w:jc w:val="both"/>
        <w:rPr>
          <w:rFonts w:ascii="Palatino Linotype" w:eastAsia="Times New Roman" w:hAnsi="Palatino Linotype" w:cs="Arial"/>
          <w:lang w:val="es-ES"/>
        </w:rPr>
      </w:pPr>
    </w:p>
    <w:p w14:paraId="49C21E77" w14:textId="37B814E2" w:rsidR="0039142B" w:rsidRPr="007E72A6" w:rsidRDefault="0039142B" w:rsidP="007E72A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7E72A6">
        <w:rPr>
          <w:rFonts w:ascii="Palatino Linotype" w:eastAsia="Calibri" w:hAnsi="Palatino Linotype" w:cs="Arial"/>
          <w:lang w:val="es-AR"/>
        </w:rPr>
        <w:t>Señaló como modalidad de entrega de la información: “</w:t>
      </w:r>
      <w:r w:rsidRPr="007E72A6">
        <w:rPr>
          <w:rFonts w:ascii="Palatino Linotype" w:eastAsia="Calibri" w:hAnsi="Palatino Linotype" w:cs="Arial"/>
          <w:i/>
          <w:lang w:val="es-AR"/>
        </w:rPr>
        <w:t xml:space="preserve">A través del </w:t>
      </w:r>
      <w:r w:rsidRPr="007E72A6">
        <w:rPr>
          <w:rFonts w:ascii="Palatino Linotype" w:eastAsia="Calibri" w:hAnsi="Palatino Linotype" w:cs="Arial"/>
          <w:b/>
          <w:i/>
          <w:lang w:val="es-AR"/>
        </w:rPr>
        <w:t>SAIMEX</w:t>
      </w:r>
      <w:r w:rsidRPr="007E72A6">
        <w:rPr>
          <w:rFonts w:ascii="Palatino Linotype" w:eastAsia="Calibri" w:hAnsi="Palatino Linotype" w:cs="Arial"/>
          <w:i/>
          <w:lang w:val="es-AR"/>
        </w:rPr>
        <w:t>”.</w:t>
      </w:r>
    </w:p>
    <w:p w14:paraId="35BA18A9" w14:textId="77777777" w:rsidR="0039142B" w:rsidRPr="007E72A6" w:rsidRDefault="0039142B" w:rsidP="007E72A6">
      <w:pPr>
        <w:pStyle w:val="Prrafodelista"/>
        <w:spacing w:before="240" w:after="240" w:line="360" w:lineRule="auto"/>
        <w:ind w:left="284"/>
        <w:jc w:val="both"/>
        <w:rPr>
          <w:rFonts w:ascii="Palatino Linotype" w:eastAsia="MS Mincho" w:hAnsi="Palatino Linotype" w:cs="Times New Roman"/>
        </w:rPr>
      </w:pPr>
    </w:p>
    <w:p w14:paraId="60DCDA4B" w14:textId="7F70F15B" w:rsidR="0022448D" w:rsidRPr="007E72A6" w:rsidRDefault="001652C6" w:rsidP="007E72A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7E72A6">
        <w:rPr>
          <w:rFonts w:ascii="Palatino Linotype" w:eastAsia="Calibri" w:hAnsi="Palatino Linotype" w:cs="Arial"/>
        </w:rPr>
        <w:t>E</w:t>
      </w:r>
      <w:r w:rsidR="00837FDA" w:rsidRPr="007E72A6">
        <w:rPr>
          <w:rFonts w:ascii="Palatino Linotype" w:eastAsia="Calibri" w:hAnsi="Palatino Linotype" w:cs="Arial"/>
        </w:rPr>
        <w:t xml:space="preserve">l </w:t>
      </w:r>
      <w:r w:rsidR="00513558" w:rsidRPr="007E72A6">
        <w:rPr>
          <w:rFonts w:ascii="Palatino Linotype" w:eastAsia="Calibri" w:hAnsi="Palatino Linotype" w:cs="Arial"/>
          <w:lang w:val="es-AR"/>
        </w:rPr>
        <w:t>cinco</w:t>
      </w:r>
      <w:r w:rsidR="005D6FF0" w:rsidRPr="007E72A6">
        <w:rPr>
          <w:rFonts w:ascii="Palatino Linotype" w:eastAsia="Calibri" w:hAnsi="Palatino Linotype" w:cs="Arial"/>
          <w:lang w:val="es-AR"/>
        </w:rPr>
        <w:t xml:space="preserve"> (</w:t>
      </w:r>
      <w:r w:rsidR="00513558" w:rsidRPr="007E72A6">
        <w:rPr>
          <w:rFonts w:ascii="Palatino Linotype" w:eastAsia="Calibri" w:hAnsi="Palatino Linotype" w:cs="Arial"/>
          <w:lang w:val="es-AR"/>
        </w:rPr>
        <w:t>05</w:t>
      </w:r>
      <w:r w:rsidR="008419F1" w:rsidRPr="007E72A6">
        <w:rPr>
          <w:rFonts w:ascii="Palatino Linotype" w:eastAsia="Calibri" w:hAnsi="Palatino Linotype" w:cs="Arial"/>
          <w:lang w:val="es-AR"/>
        </w:rPr>
        <w:t>)</w:t>
      </w:r>
      <w:r w:rsidR="00552213" w:rsidRPr="007E72A6">
        <w:rPr>
          <w:rFonts w:ascii="Palatino Linotype" w:eastAsia="MS Mincho" w:hAnsi="Palatino Linotype" w:cs="Times New Roman"/>
        </w:rPr>
        <w:t xml:space="preserve"> de </w:t>
      </w:r>
      <w:r w:rsidR="00513558" w:rsidRPr="007E72A6">
        <w:rPr>
          <w:rFonts w:ascii="Palatino Linotype" w:eastAsia="MS Mincho" w:hAnsi="Palatino Linotype" w:cs="Times New Roman"/>
        </w:rPr>
        <w:t>julio</w:t>
      </w:r>
      <w:r w:rsidR="00552213" w:rsidRPr="007E72A6">
        <w:rPr>
          <w:rFonts w:ascii="Palatino Linotype" w:eastAsia="MS Mincho" w:hAnsi="Palatino Linotype" w:cs="Times New Roman"/>
        </w:rPr>
        <w:t xml:space="preserve"> de dos mil </w:t>
      </w:r>
      <w:r w:rsidR="00837FDA" w:rsidRPr="007E72A6">
        <w:rPr>
          <w:rFonts w:ascii="Palatino Linotype" w:eastAsia="MS Mincho" w:hAnsi="Palatino Linotype" w:cs="Times New Roman"/>
        </w:rPr>
        <w:t>diecinueve</w:t>
      </w:r>
      <w:r w:rsidR="00552213" w:rsidRPr="007E72A6">
        <w:rPr>
          <w:rFonts w:ascii="Palatino Linotype" w:eastAsia="Times New Roman" w:hAnsi="Palatino Linotype" w:cs="Arial"/>
          <w:lang w:val="es-ES"/>
        </w:rPr>
        <w:t xml:space="preserve">, el </w:t>
      </w:r>
      <w:r w:rsidR="00552213" w:rsidRPr="007E72A6">
        <w:rPr>
          <w:rFonts w:ascii="Palatino Linotype" w:eastAsia="Times New Roman" w:hAnsi="Palatino Linotype" w:cs="Arial"/>
          <w:b/>
          <w:lang w:val="es-ES"/>
        </w:rPr>
        <w:t>SUJETO OBLIGADO</w:t>
      </w:r>
      <w:r w:rsidR="00552213" w:rsidRPr="007E72A6">
        <w:rPr>
          <w:rFonts w:ascii="Palatino Linotype" w:eastAsia="Times New Roman" w:hAnsi="Palatino Linotype" w:cs="Arial"/>
          <w:lang w:val="es-ES"/>
        </w:rPr>
        <w:t>,</w:t>
      </w:r>
      <w:r w:rsidR="00102D65" w:rsidRPr="007E72A6">
        <w:rPr>
          <w:rFonts w:ascii="Palatino Linotype" w:eastAsia="Times New Roman" w:hAnsi="Palatino Linotype" w:cs="Arial"/>
          <w:lang w:val="es-ES"/>
        </w:rPr>
        <w:t xml:space="preserve"> dio respuesta a la solicitud</w:t>
      </w:r>
      <w:r w:rsidR="00552213" w:rsidRPr="007E72A6">
        <w:rPr>
          <w:rFonts w:ascii="Palatino Linotype" w:eastAsia="Times New Roman" w:hAnsi="Palatino Linotype" w:cs="Arial"/>
          <w:lang w:val="es-ES"/>
        </w:rPr>
        <w:t xml:space="preserve"> de información presentada, </w:t>
      </w:r>
      <w:r w:rsidR="00102D65" w:rsidRPr="007E72A6">
        <w:rPr>
          <w:rFonts w:ascii="Palatino Linotype" w:eastAsia="Times New Roman" w:hAnsi="Palatino Linotype" w:cs="Arial"/>
          <w:lang w:val="es-ES"/>
        </w:rPr>
        <w:t xml:space="preserve">mediante </w:t>
      </w:r>
      <w:r w:rsidR="0022448D" w:rsidRPr="007E72A6">
        <w:rPr>
          <w:rFonts w:ascii="Palatino Linotype" w:eastAsia="Times New Roman" w:hAnsi="Palatino Linotype" w:cs="Arial"/>
          <w:lang w:val="es-ES"/>
        </w:rPr>
        <w:t>el escrito siguiente:</w:t>
      </w:r>
    </w:p>
    <w:p w14:paraId="6BF12ABF" w14:textId="77777777" w:rsidR="00513558" w:rsidRPr="007E72A6" w:rsidRDefault="001E018C" w:rsidP="007E72A6">
      <w:pPr>
        <w:pStyle w:val="Sinespaciado"/>
        <w:spacing w:line="360" w:lineRule="auto"/>
        <w:ind w:left="567" w:right="567"/>
        <w:jc w:val="right"/>
        <w:rPr>
          <w:rFonts w:ascii="Palatino Linotype" w:hAnsi="Palatino Linotype"/>
          <w:i/>
          <w:noProof/>
          <w:lang w:val="es-MX" w:eastAsia="es-MX"/>
        </w:rPr>
      </w:pPr>
      <w:r w:rsidRPr="007E72A6">
        <w:rPr>
          <w:rFonts w:ascii="Palatino Linotype" w:hAnsi="Palatino Linotype"/>
          <w:i/>
          <w:noProof/>
          <w:lang w:val="es-MX" w:eastAsia="es-MX"/>
        </w:rPr>
        <w:t>“</w:t>
      </w:r>
      <w:r w:rsidR="00513558" w:rsidRPr="007E72A6">
        <w:rPr>
          <w:rFonts w:ascii="Palatino Linotype" w:hAnsi="Palatino Linotype"/>
          <w:i/>
          <w:noProof/>
          <w:lang w:val="es-MX" w:eastAsia="es-MX"/>
        </w:rPr>
        <w:t>Valle de Chalco Solidaridad, México a 05 de Julio de 2019</w:t>
      </w:r>
    </w:p>
    <w:p w14:paraId="1E01DE72" w14:textId="66D5EEE5" w:rsidR="00513558" w:rsidRPr="007E72A6" w:rsidRDefault="00513558" w:rsidP="007E72A6">
      <w:pPr>
        <w:pStyle w:val="Sinespaciado"/>
        <w:spacing w:line="360" w:lineRule="auto"/>
        <w:ind w:left="567" w:right="567"/>
        <w:jc w:val="right"/>
        <w:rPr>
          <w:rFonts w:ascii="Palatino Linotype" w:hAnsi="Palatino Linotype"/>
          <w:i/>
          <w:noProof/>
          <w:lang w:val="es-MX" w:eastAsia="es-MX"/>
        </w:rPr>
      </w:pPr>
      <w:r w:rsidRPr="007E72A6">
        <w:rPr>
          <w:rFonts w:ascii="Palatino Linotype" w:hAnsi="Palatino Linotype"/>
          <w:i/>
          <w:noProof/>
          <w:lang w:val="es-MX" w:eastAsia="es-MX"/>
        </w:rPr>
        <w:t xml:space="preserve">Nombre del solicitante: </w:t>
      </w:r>
      <w:r w:rsidR="003D7571" w:rsidRPr="003D7571">
        <w:rPr>
          <w:rFonts w:ascii="Palatino Linotype" w:hAnsi="Palatino Linotype"/>
          <w:i/>
          <w:noProof/>
          <w:highlight w:val="black"/>
          <w:lang w:val="es-MX" w:eastAsia="es-MX"/>
        </w:rPr>
        <w:t>-----------------------------------------------------</w:t>
      </w:r>
    </w:p>
    <w:p w14:paraId="48BF7509" w14:textId="77777777" w:rsidR="00513558" w:rsidRPr="007E72A6" w:rsidRDefault="00513558" w:rsidP="007E72A6">
      <w:pPr>
        <w:pStyle w:val="Sinespaciado"/>
        <w:spacing w:line="360" w:lineRule="auto"/>
        <w:ind w:left="567" w:right="567"/>
        <w:jc w:val="right"/>
        <w:rPr>
          <w:rFonts w:ascii="Palatino Linotype" w:hAnsi="Palatino Linotype"/>
          <w:i/>
          <w:noProof/>
          <w:lang w:val="es-MX" w:eastAsia="es-MX"/>
        </w:rPr>
      </w:pPr>
      <w:r w:rsidRPr="007E72A6">
        <w:rPr>
          <w:rFonts w:ascii="Palatino Linotype" w:hAnsi="Palatino Linotype"/>
          <w:i/>
          <w:noProof/>
          <w:lang w:val="es-MX" w:eastAsia="es-MX"/>
        </w:rPr>
        <w:t>Folio de la solicitud: 00470/VACHASO/IP/2019</w:t>
      </w:r>
    </w:p>
    <w:p w14:paraId="2E04E674"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bookmarkStart w:id="4" w:name="_GoBack"/>
      <w:bookmarkEnd w:id="4"/>
    </w:p>
    <w:p w14:paraId="73F9A7E4"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r w:rsidRPr="007E72A6">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09B920"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p>
    <w:p w14:paraId="4BAADCEC"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r w:rsidRPr="007E72A6">
        <w:rPr>
          <w:rFonts w:ascii="Palatino Linotype" w:hAnsi="Palatino Linotype"/>
          <w:i/>
          <w:noProof/>
          <w:lang w:val="es-MX" w:eastAsia="es-MX"/>
        </w:rPr>
        <w:t>Por este medio le envió un cordial saludo y al mismo tiempo conforme a su solicitud le informo a usted que los perfiles de puestos aprobados por el centro de control de confianza quedan a resguardo del centro, motivo por el cual no podemos exhibir el catalogo y requisitos de los perfiles que solicita. mas sin embargo lo invitamos a realizar su solicitud al Centro de Control de Confianza del Estado de México.</w:t>
      </w:r>
    </w:p>
    <w:p w14:paraId="490FB0F4"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p>
    <w:p w14:paraId="74EA36C1" w14:textId="77777777" w:rsidR="00513558" w:rsidRPr="007E72A6" w:rsidRDefault="00513558" w:rsidP="007E72A6">
      <w:pPr>
        <w:pStyle w:val="Sinespaciado"/>
        <w:spacing w:line="360" w:lineRule="auto"/>
        <w:ind w:left="567" w:right="567"/>
        <w:jc w:val="both"/>
        <w:rPr>
          <w:rFonts w:ascii="Palatino Linotype" w:hAnsi="Palatino Linotype"/>
          <w:i/>
          <w:noProof/>
          <w:lang w:val="es-MX" w:eastAsia="es-MX"/>
        </w:rPr>
      </w:pPr>
      <w:r w:rsidRPr="007E72A6">
        <w:rPr>
          <w:rFonts w:ascii="Palatino Linotype" w:hAnsi="Palatino Linotype"/>
          <w:i/>
          <w:noProof/>
          <w:lang w:val="es-MX" w:eastAsia="es-MX"/>
        </w:rPr>
        <w:t>ATENTAMENTE</w:t>
      </w:r>
    </w:p>
    <w:p w14:paraId="35A36DE0" w14:textId="58436EF7" w:rsidR="0039142B" w:rsidRPr="007E72A6" w:rsidRDefault="00513558" w:rsidP="007E72A6">
      <w:pPr>
        <w:pStyle w:val="Sinespaciado"/>
        <w:spacing w:line="360" w:lineRule="auto"/>
        <w:ind w:left="567" w:right="567"/>
        <w:jc w:val="both"/>
        <w:rPr>
          <w:rFonts w:ascii="Palatino Linotype" w:hAnsi="Palatino Linotype"/>
          <w:i/>
          <w:noProof/>
          <w:lang w:val="es-MX" w:eastAsia="es-MX"/>
        </w:rPr>
      </w:pPr>
      <w:r w:rsidRPr="007E72A6">
        <w:rPr>
          <w:rFonts w:ascii="Palatino Linotype" w:hAnsi="Palatino Linotype"/>
          <w:i/>
          <w:noProof/>
          <w:lang w:val="es-MX" w:eastAsia="es-MX"/>
        </w:rPr>
        <w:t>LIC. ARTURO ORTEGA CENTENO</w:t>
      </w:r>
      <w:r w:rsidR="001E018C" w:rsidRPr="007E72A6">
        <w:rPr>
          <w:rFonts w:ascii="Palatino Linotype" w:hAnsi="Palatino Linotype"/>
          <w:i/>
          <w:noProof/>
          <w:lang w:val="es-MX" w:eastAsia="es-MX"/>
        </w:rPr>
        <w:t>”</w:t>
      </w:r>
      <w:r w:rsidR="006C50B1" w:rsidRPr="007E72A6">
        <w:rPr>
          <w:rFonts w:ascii="Palatino Linotype" w:hAnsi="Palatino Linotype"/>
          <w:noProof/>
          <w:lang w:val="es-MX" w:eastAsia="es-MX"/>
        </w:rPr>
        <w:t xml:space="preserve"> (Sic).</w:t>
      </w:r>
    </w:p>
    <w:p w14:paraId="3A5057F4" w14:textId="77777777" w:rsidR="005D6FF0" w:rsidRPr="007E72A6" w:rsidRDefault="005D6FF0" w:rsidP="007E72A6">
      <w:pPr>
        <w:pStyle w:val="Prrafodelista"/>
        <w:spacing w:before="240" w:after="240" w:line="360" w:lineRule="auto"/>
        <w:ind w:left="284"/>
        <w:jc w:val="both"/>
        <w:rPr>
          <w:rFonts w:ascii="Palatino Linotype" w:eastAsia="MS Mincho" w:hAnsi="Palatino Linotype" w:cs="Times New Roman"/>
        </w:rPr>
      </w:pPr>
    </w:p>
    <w:p w14:paraId="7FDDEBBB" w14:textId="1CB78E74" w:rsidR="00F22A39" w:rsidRPr="007E72A6" w:rsidRDefault="00837FDA" w:rsidP="007E72A6">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7E72A6">
        <w:rPr>
          <w:rFonts w:ascii="Palatino Linotype" w:eastAsia="Times New Roman" w:hAnsi="Palatino Linotype" w:cs="Arial"/>
          <w:lang w:val="es-ES"/>
        </w:rPr>
        <w:t>D</w:t>
      </w:r>
      <w:r w:rsidR="00561ED1" w:rsidRPr="007E72A6">
        <w:rPr>
          <w:rFonts w:ascii="Palatino Linotype" w:eastAsia="Times New Roman" w:hAnsi="Palatino Linotype" w:cs="Arial"/>
          <w:lang w:val="es-ES"/>
        </w:rPr>
        <w:t xml:space="preserve">erivado de la respuesta emitida por el </w:t>
      </w:r>
      <w:r w:rsidR="00561ED1" w:rsidRPr="007E72A6">
        <w:rPr>
          <w:rFonts w:ascii="Palatino Linotype" w:eastAsia="Times New Roman" w:hAnsi="Palatino Linotype" w:cs="Arial"/>
          <w:b/>
          <w:lang w:val="es-ES"/>
        </w:rPr>
        <w:t>SUJETO OBLIGADO</w:t>
      </w:r>
      <w:r w:rsidR="00561ED1" w:rsidRPr="007E72A6">
        <w:rPr>
          <w:rFonts w:ascii="Palatino Linotype" w:eastAsia="Times New Roman" w:hAnsi="Palatino Linotype" w:cs="Arial"/>
          <w:lang w:val="es-ES"/>
        </w:rPr>
        <w:t>, e</w:t>
      </w:r>
      <w:r w:rsidR="00DB4BEF" w:rsidRPr="007E72A6">
        <w:rPr>
          <w:rFonts w:ascii="Palatino Linotype" w:eastAsia="Times New Roman" w:hAnsi="Palatino Linotype" w:cs="Arial"/>
          <w:lang w:val="es-ES"/>
        </w:rPr>
        <w:t xml:space="preserve">l </w:t>
      </w:r>
      <w:r w:rsidR="00513558" w:rsidRPr="007E72A6">
        <w:rPr>
          <w:rFonts w:ascii="Palatino Linotype" w:eastAsia="Times New Roman" w:hAnsi="Palatino Linotype" w:cs="Arial"/>
          <w:lang w:val="es-ES"/>
        </w:rPr>
        <w:t>cinco</w:t>
      </w:r>
      <w:r w:rsidR="001E3F91" w:rsidRPr="007E72A6">
        <w:rPr>
          <w:rFonts w:ascii="Palatino Linotype" w:eastAsia="Times New Roman" w:hAnsi="Palatino Linotype" w:cs="Arial"/>
          <w:lang w:val="es-ES"/>
        </w:rPr>
        <w:t xml:space="preserve"> </w:t>
      </w:r>
      <w:r w:rsidR="00D85885" w:rsidRPr="007E72A6">
        <w:rPr>
          <w:rFonts w:ascii="Palatino Linotype" w:eastAsia="Times New Roman" w:hAnsi="Palatino Linotype" w:cs="Arial"/>
          <w:lang w:val="es-ES"/>
        </w:rPr>
        <w:t>(</w:t>
      </w:r>
      <w:r w:rsidR="00513558" w:rsidRPr="007E72A6">
        <w:rPr>
          <w:rFonts w:ascii="Palatino Linotype" w:eastAsia="Times New Roman" w:hAnsi="Palatino Linotype" w:cs="Arial"/>
          <w:lang w:val="es-ES"/>
        </w:rPr>
        <w:t>05</w:t>
      </w:r>
      <w:r w:rsidR="00D85885" w:rsidRPr="007E72A6">
        <w:rPr>
          <w:rFonts w:ascii="Palatino Linotype" w:eastAsia="Times New Roman" w:hAnsi="Palatino Linotype" w:cs="Arial"/>
          <w:lang w:val="es-ES"/>
        </w:rPr>
        <w:t xml:space="preserve">) </w:t>
      </w:r>
      <w:r w:rsidR="00FE49E3" w:rsidRPr="007E72A6">
        <w:rPr>
          <w:rFonts w:ascii="Palatino Linotype" w:eastAsia="Times New Roman" w:hAnsi="Palatino Linotype" w:cs="Arial"/>
          <w:lang w:val="es-ES"/>
        </w:rPr>
        <w:t xml:space="preserve">de </w:t>
      </w:r>
      <w:r w:rsidR="00513558" w:rsidRPr="007E72A6">
        <w:rPr>
          <w:rFonts w:ascii="Palatino Linotype" w:eastAsia="Times New Roman" w:hAnsi="Palatino Linotype" w:cs="Arial"/>
          <w:lang w:val="es-ES"/>
        </w:rPr>
        <w:t>julio</w:t>
      </w:r>
      <w:r w:rsidR="00464CB6" w:rsidRPr="007E72A6">
        <w:rPr>
          <w:rFonts w:ascii="Palatino Linotype" w:eastAsia="Times New Roman" w:hAnsi="Palatino Linotype" w:cs="Arial"/>
          <w:lang w:val="es-ES"/>
        </w:rPr>
        <w:t xml:space="preserve"> </w:t>
      </w:r>
      <w:r w:rsidR="00DB4BEF" w:rsidRPr="007E72A6">
        <w:rPr>
          <w:rFonts w:ascii="Palatino Linotype" w:eastAsia="Times New Roman" w:hAnsi="Palatino Linotype" w:cs="Arial"/>
          <w:lang w:val="es-ES"/>
        </w:rPr>
        <w:t xml:space="preserve">de dos mil </w:t>
      </w:r>
      <w:r w:rsidR="00C05BC8" w:rsidRPr="007E72A6">
        <w:rPr>
          <w:rFonts w:ascii="Palatino Linotype" w:eastAsia="Times New Roman" w:hAnsi="Palatino Linotype" w:cs="Arial"/>
          <w:lang w:val="es-ES"/>
        </w:rPr>
        <w:t>diecinueve</w:t>
      </w:r>
      <w:r w:rsidR="00FE49E3" w:rsidRPr="007E72A6">
        <w:rPr>
          <w:rFonts w:ascii="Palatino Linotype" w:eastAsia="Times New Roman" w:hAnsi="Palatino Linotype" w:cs="Arial"/>
          <w:lang w:val="es-ES"/>
        </w:rPr>
        <w:t xml:space="preserve">, </w:t>
      </w:r>
      <w:r w:rsidR="009316E9" w:rsidRPr="007E72A6">
        <w:rPr>
          <w:rFonts w:ascii="Palatino Linotype" w:eastAsia="Times New Roman" w:hAnsi="Palatino Linotype" w:cs="Arial"/>
          <w:lang w:val="es-ES"/>
        </w:rPr>
        <w:t xml:space="preserve">estando en tiempo y </w:t>
      </w:r>
      <w:r w:rsidR="00852B26" w:rsidRPr="007E72A6">
        <w:rPr>
          <w:rFonts w:ascii="Palatino Linotype" w:eastAsia="Times New Roman" w:hAnsi="Palatino Linotype" w:cs="Arial"/>
          <w:lang w:val="es-ES"/>
        </w:rPr>
        <w:t>forma</w:t>
      </w:r>
      <w:r w:rsidR="0086303A" w:rsidRPr="007E72A6">
        <w:rPr>
          <w:rFonts w:ascii="Palatino Linotype" w:eastAsia="Times New Roman" w:hAnsi="Palatino Linotype" w:cs="Arial"/>
          <w:lang w:val="es-ES"/>
        </w:rPr>
        <w:t xml:space="preserve">, </w:t>
      </w:r>
      <w:r w:rsidR="00513558" w:rsidRPr="007E72A6">
        <w:rPr>
          <w:rFonts w:ascii="Palatino Linotype" w:eastAsia="Times New Roman" w:hAnsi="Palatino Linotype" w:cs="Arial"/>
          <w:lang w:val="es-ES"/>
        </w:rPr>
        <w:t>el</w:t>
      </w:r>
      <w:r w:rsidR="0086303A" w:rsidRPr="007E72A6">
        <w:rPr>
          <w:rFonts w:ascii="Palatino Linotype" w:eastAsia="Times New Roman" w:hAnsi="Palatino Linotype" w:cs="Arial"/>
          <w:lang w:val="es-ES"/>
        </w:rPr>
        <w:t xml:space="preserve"> particular</w:t>
      </w:r>
      <w:r w:rsidR="00DB4BEF" w:rsidRPr="007E72A6">
        <w:rPr>
          <w:rFonts w:ascii="Palatino Linotype" w:eastAsia="Times New Roman" w:hAnsi="Palatino Linotype" w:cs="Arial"/>
          <w:lang w:val="es-ES"/>
        </w:rPr>
        <w:t xml:space="preserve"> interpuso</w:t>
      </w:r>
      <w:r w:rsidR="009316E9" w:rsidRPr="007E72A6">
        <w:rPr>
          <w:rFonts w:ascii="Palatino Linotype" w:eastAsia="Times New Roman" w:hAnsi="Palatino Linotype" w:cs="Arial"/>
          <w:lang w:val="es-ES"/>
        </w:rPr>
        <w:t xml:space="preserve"> </w:t>
      </w:r>
      <w:r w:rsidR="00102D65" w:rsidRPr="007E72A6">
        <w:rPr>
          <w:rFonts w:ascii="Palatino Linotype" w:eastAsia="Times New Roman" w:hAnsi="Palatino Linotype" w:cs="Arial"/>
          <w:lang w:val="es-ES"/>
        </w:rPr>
        <w:t>el</w:t>
      </w:r>
      <w:r w:rsidR="004D68F8" w:rsidRPr="007E72A6">
        <w:rPr>
          <w:rFonts w:ascii="Palatino Linotype" w:eastAsia="Times New Roman" w:hAnsi="Palatino Linotype" w:cs="Arial"/>
          <w:lang w:val="es-ES"/>
        </w:rPr>
        <w:t xml:space="preserve"> recurso de revisión </w:t>
      </w:r>
      <w:r w:rsidR="00513558" w:rsidRPr="007E72A6">
        <w:rPr>
          <w:rFonts w:ascii="Palatino Linotype" w:eastAsia="Calibri" w:hAnsi="Palatino Linotype" w:cs="Arial"/>
          <w:b/>
          <w:lang w:val="es-ES"/>
        </w:rPr>
        <w:t>06088</w:t>
      </w:r>
      <w:r w:rsidR="00C47CDC" w:rsidRPr="007E72A6">
        <w:rPr>
          <w:rFonts w:ascii="Palatino Linotype" w:eastAsia="Calibri" w:hAnsi="Palatino Linotype" w:cs="Arial"/>
          <w:b/>
          <w:lang w:val="es-ES"/>
        </w:rPr>
        <w:t>/INFOEM/IP/RR/</w:t>
      </w:r>
      <w:r w:rsidR="00C05BC8" w:rsidRPr="007E72A6">
        <w:rPr>
          <w:rFonts w:ascii="Palatino Linotype" w:eastAsia="Calibri" w:hAnsi="Palatino Linotype" w:cs="Arial"/>
          <w:b/>
          <w:lang w:val="es-ES"/>
        </w:rPr>
        <w:t>2019</w:t>
      </w:r>
      <w:r w:rsidR="009A0461" w:rsidRPr="007E72A6">
        <w:rPr>
          <w:rFonts w:ascii="Palatino Linotype" w:eastAsia="Calibri" w:hAnsi="Palatino Linotype" w:cs="Arial"/>
          <w:b/>
          <w:lang w:val="es-ES"/>
        </w:rPr>
        <w:t>;</w:t>
      </w:r>
      <w:r w:rsidR="00102D65" w:rsidRPr="007E72A6">
        <w:rPr>
          <w:rFonts w:ascii="Palatino Linotype" w:eastAsia="Times New Roman" w:hAnsi="Palatino Linotype" w:cs="Arial"/>
          <w:lang w:val="es-ES"/>
        </w:rPr>
        <w:t xml:space="preserve"> impugnación</w:t>
      </w:r>
      <w:r w:rsidR="004D68F8" w:rsidRPr="007E72A6">
        <w:rPr>
          <w:rFonts w:ascii="Palatino Linotype" w:eastAsia="Times New Roman" w:hAnsi="Palatino Linotype" w:cs="Arial"/>
          <w:lang w:val="es-ES"/>
        </w:rPr>
        <w:t xml:space="preserve"> </w:t>
      </w:r>
      <w:r w:rsidR="00A45546" w:rsidRPr="007E72A6">
        <w:rPr>
          <w:rFonts w:ascii="Palatino Linotype" w:eastAsia="Times New Roman" w:hAnsi="Palatino Linotype" w:cs="Arial"/>
          <w:lang w:val="es-ES"/>
        </w:rPr>
        <w:t xml:space="preserve">en </w:t>
      </w:r>
      <w:r w:rsidR="00977D37" w:rsidRPr="007E72A6">
        <w:rPr>
          <w:rFonts w:ascii="Palatino Linotype" w:eastAsia="Times New Roman" w:hAnsi="Palatino Linotype" w:cs="Arial"/>
          <w:lang w:val="es-ES"/>
        </w:rPr>
        <w:t>la</w:t>
      </w:r>
      <w:r w:rsidR="00A45546" w:rsidRPr="007E72A6">
        <w:rPr>
          <w:rFonts w:ascii="Palatino Linotype" w:eastAsia="Times New Roman" w:hAnsi="Palatino Linotype" w:cs="Arial"/>
          <w:lang w:val="es-ES"/>
        </w:rPr>
        <w:t xml:space="preserve"> que refirió </w:t>
      </w:r>
      <w:r w:rsidR="004D68F8" w:rsidRPr="007E72A6">
        <w:rPr>
          <w:rFonts w:ascii="Palatino Linotype" w:eastAsia="Times New Roman" w:hAnsi="Palatino Linotype" w:cs="Arial"/>
          <w:lang w:val="es-ES"/>
        </w:rPr>
        <w:t>lo siguiente:</w:t>
      </w:r>
    </w:p>
    <w:p w14:paraId="046A4F73" w14:textId="77777777" w:rsidR="0041231B" w:rsidRPr="007E72A6" w:rsidRDefault="0041231B" w:rsidP="007E72A6">
      <w:pPr>
        <w:pStyle w:val="Prrafodelista"/>
        <w:tabs>
          <w:tab w:val="left" w:pos="426"/>
        </w:tabs>
        <w:spacing w:line="360" w:lineRule="auto"/>
        <w:ind w:left="0"/>
        <w:jc w:val="both"/>
        <w:rPr>
          <w:rFonts w:ascii="Palatino Linotype" w:eastAsia="Times New Roman" w:hAnsi="Palatino Linotype" w:cs="Arial"/>
          <w:lang w:val="es-ES"/>
        </w:rPr>
      </w:pPr>
    </w:p>
    <w:p w14:paraId="6341EF17" w14:textId="153E345C" w:rsidR="00F22A39" w:rsidRPr="007E72A6" w:rsidRDefault="00F22A39" w:rsidP="007E72A6">
      <w:pPr>
        <w:spacing w:line="360" w:lineRule="auto"/>
        <w:ind w:left="567" w:right="567"/>
        <w:jc w:val="both"/>
        <w:rPr>
          <w:rFonts w:ascii="Palatino Linotype" w:hAnsi="Palatino Linotype"/>
          <w:lang w:val="es-ES"/>
        </w:rPr>
      </w:pPr>
      <w:r w:rsidRPr="007E72A6">
        <w:rPr>
          <w:rFonts w:ascii="Palatino Linotype" w:hAnsi="Palatino Linotype"/>
          <w:b/>
          <w:lang w:val="es-ES"/>
        </w:rPr>
        <w:t>Acto impugnado:</w:t>
      </w:r>
      <w:r w:rsidRPr="007E72A6">
        <w:rPr>
          <w:rFonts w:ascii="Palatino Linotype" w:hAnsi="Palatino Linotype"/>
          <w:lang w:val="es-ES"/>
        </w:rPr>
        <w:t xml:space="preserve"> “</w:t>
      </w:r>
      <w:r w:rsidR="00513558" w:rsidRPr="007E72A6">
        <w:rPr>
          <w:rFonts w:ascii="Palatino Linotype" w:hAnsi="Palatino Linotype"/>
          <w:i/>
          <w:lang w:val="es-ES"/>
        </w:rPr>
        <w:t>No presentan información que es de su competencia, ya que si bien la autorización de los puestos y requisitos de cada perfil es por parte del Centro de Control de confianza, es responsabilidad del ayuntamiento tener conocimiento y documentación de esto, para que si realice un nuevo ingreso o promoción sea de acuerdo a lo autorizado.</w:t>
      </w:r>
      <w:r w:rsidRPr="007E72A6">
        <w:rPr>
          <w:rFonts w:ascii="Palatino Linotype" w:hAnsi="Palatino Linotype"/>
          <w:lang w:val="es-ES"/>
        </w:rPr>
        <w:t>”</w:t>
      </w:r>
      <w:r w:rsidR="00B95AF0" w:rsidRPr="007E72A6">
        <w:rPr>
          <w:rFonts w:ascii="Palatino Linotype" w:hAnsi="Palatino Linotype"/>
          <w:lang w:val="es-ES"/>
        </w:rPr>
        <w:t xml:space="preserve"> </w:t>
      </w:r>
      <w:r w:rsidRPr="007E72A6">
        <w:rPr>
          <w:rFonts w:ascii="Palatino Linotype" w:hAnsi="Palatino Linotype"/>
          <w:lang w:val="es-ES"/>
        </w:rPr>
        <w:t>(</w:t>
      </w:r>
      <w:r w:rsidR="00977BE7" w:rsidRPr="007E72A6">
        <w:rPr>
          <w:rFonts w:ascii="Palatino Linotype" w:hAnsi="Palatino Linotype"/>
          <w:lang w:val="es-ES"/>
        </w:rPr>
        <w:t>S</w:t>
      </w:r>
      <w:r w:rsidRPr="007E72A6">
        <w:rPr>
          <w:rFonts w:ascii="Palatino Linotype" w:hAnsi="Palatino Linotype"/>
          <w:lang w:val="es-ES"/>
        </w:rPr>
        <w:t>ic)</w:t>
      </w:r>
    </w:p>
    <w:p w14:paraId="0EB06B0F" w14:textId="77777777" w:rsidR="00977BE7" w:rsidRPr="007E72A6" w:rsidRDefault="00977BE7" w:rsidP="007E72A6">
      <w:pPr>
        <w:spacing w:line="360" w:lineRule="auto"/>
        <w:ind w:left="567" w:right="567"/>
        <w:jc w:val="both"/>
        <w:rPr>
          <w:rFonts w:ascii="Palatino Linotype" w:hAnsi="Palatino Linotype"/>
          <w:lang w:val="es-ES"/>
        </w:rPr>
      </w:pPr>
    </w:p>
    <w:p w14:paraId="21B478AA" w14:textId="422CAAC5" w:rsidR="00F22A39" w:rsidRPr="007E72A6" w:rsidRDefault="00F22A39" w:rsidP="007E72A6">
      <w:pPr>
        <w:spacing w:line="360" w:lineRule="auto"/>
        <w:ind w:left="567" w:right="567"/>
        <w:jc w:val="both"/>
        <w:rPr>
          <w:rFonts w:ascii="Palatino Linotype" w:eastAsiaTheme="majorEastAsia" w:hAnsi="Palatino Linotype" w:cstheme="majorBidi"/>
          <w:b/>
          <w:i/>
          <w:lang w:val="es-ES" w:eastAsia="en-US"/>
        </w:rPr>
      </w:pPr>
      <w:r w:rsidRPr="007E72A6">
        <w:rPr>
          <w:rFonts w:ascii="Palatino Linotype" w:hAnsi="Palatino Linotype"/>
          <w:b/>
          <w:lang w:val="es-ES"/>
        </w:rPr>
        <w:t>Razones o motivos de inconformidad:</w:t>
      </w:r>
      <w:r w:rsidRPr="007E72A6">
        <w:rPr>
          <w:rFonts w:ascii="Palatino Linotype" w:hAnsi="Palatino Linotype"/>
          <w:lang w:val="es-ES"/>
        </w:rPr>
        <w:t xml:space="preserve"> “</w:t>
      </w:r>
      <w:r w:rsidR="00513558" w:rsidRPr="007E72A6">
        <w:rPr>
          <w:rFonts w:ascii="Palatino Linotype" w:hAnsi="Palatino Linotype"/>
          <w:i/>
          <w:lang w:val="es-ES"/>
        </w:rPr>
        <w:t>No presentan información que es de su competencia, ya que si bien la autorización de los puestos y requisitos de cada perfil es por parte del Centro de Control de confianza, es responsabilidad del ayuntamiento tener conocimiento y documentación de esto, para que si realice un nuevo ingreso o promoción sea de acuerdo a lo autorizado.</w:t>
      </w:r>
      <w:r w:rsidRPr="007E72A6">
        <w:rPr>
          <w:rFonts w:ascii="Palatino Linotype" w:hAnsi="Palatino Linotype"/>
          <w:i/>
          <w:lang w:val="es-ES"/>
        </w:rPr>
        <w:t xml:space="preserve">” </w:t>
      </w:r>
      <w:r w:rsidRPr="007E72A6">
        <w:rPr>
          <w:rFonts w:ascii="Palatino Linotype" w:hAnsi="Palatino Linotype"/>
          <w:lang w:val="es-ES"/>
        </w:rPr>
        <w:t>(</w:t>
      </w:r>
      <w:r w:rsidR="00977BE7" w:rsidRPr="007E72A6">
        <w:rPr>
          <w:rFonts w:ascii="Palatino Linotype" w:hAnsi="Palatino Linotype"/>
          <w:lang w:val="es-ES"/>
        </w:rPr>
        <w:t>S</w:t>
      </w:r>
      <w:r w:rsidRPr="007E72A6">
        <w:rPr>
          <w:rFonts w:ascii="Palatino Linotype" w:hAnsi="Palatino Linotype"/>
          <w:lang w:val="es-ES"/>
        </w:rPr>
        <w:t>ic)</w:t>
      </w:r>
    </w:p>
    <w:p w14:paraId="6FE9D53B" w14:textId="77777777" w:rsidR="008419F1" w:rsidRPr="007E72A6" w:rsidRDefault="008419F1" w:rsidP="007E72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53EF2F7" w:rsidR="007446C2" w:rsidRPr="007E72A6" w:rsidRDefault="008419F1" w:rsidP="007E72A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E72A6">
        <w:rPr>
          <w:rFonts w:ascii="Palatino Linotype" w:eastAsia="Times New Roman" w:hAnsi="Palatino Linotype" w:cs="Arial"/>
          <w:lang w:val="es-ES"/>
        </w:rPr>
        <w:t>E</w:t>
      </w:r>
      <w:r w:rsidR="00FE49E3" w:rsidRPr="007E72A6">
        <w:rPr>
          <w:rFonts w:ascii="Palatino Linotype" w:eastAsia="Times New Roman" w:hAnsi="Palatino Linotype" w:cs="Arial"/>
          <w:lang w:val="es-ES"/>
        </w:rPr>
        <w:t>l</w:t>
      </w:r>
      <w:r w:rsidR="00FE49E3" w:rsidRPr="007E72A6">
        <w:rPr>
          <w:rFonts w:ascii="Palatino Linotype" w:eastAsia="Calibri" w:hAnsi="Palatino Linotype" w:cs="Arial"/>
          <w:lang w:val="es-ES"/>
        </w:rPr>
        <w:t xml:space="preserve"> </w:t>
      </w:r>
      <w:r w:rsidR="0004686A" w:rsidRPr="007E72A6">
        <w:rPr>
          <w:rFonts w:ascii="Palatino Linotype" w:eastAsia="Calibri" w:hAnsi="Palatino Linotype" w:cs="Arial"/>
          <w:lang w:val="es-ES"/>
        </w:rPr>
        <w:t>Comisionado Ponente</w:t>
      </w:r>
      <w:r w:rsidR="00C05BC8" w:rsidRPr="007E72A6">
        <w:rPr>
          <w:rFonts w:ascii="Palatino Linotype" w:eastAsia="Calibri" w:hAnsi="Palatino Linotype" w:cs="Arial"/>
          <w:lang w:val="es-ES"/>
        </w:rPr>
        <w:t>,</w:t>
      </w:r>
      <w:r w:rsidR="0004686A" w:rsidRPr="007E72A6">
        <w:rPr>
          <w:rFonts w:ascii="Palatino Linotype" w:eastAsia="Calibri" w:hAnsi="Palatino Linotype" w:cs="Arial"/>
          <w:lang w:val="es-ES"/>
        </w:rPr>
        <w:t xml:space="preserve"> con fundamento en lo dispuesto por el artículo 185 fracción II de la </w:t>
      </w:r>
      <w:r w:rsidR="00C05BC8" w:rsidRPr="007E72A6">
        <w:rPr>
          <w:rFonts w:ascii="Palatino Linotype" w:eastAsia="Calibri" w:hAnsi="Palatino Linotype" w:cs="Arial"/>
          <w:lang w:val="es-ES"/>
        </w:rPr>
        <w:t>Ley de Transparencia y Acceso a la Información Pública del Estado de México y Municipios</w:t>
      </w:r>
      <w:r w:rsidR="0004686A" w:rsidRPr="007E72A6">
        <w:rPr>
          <w:rFonts w:ascii="Palatino Linotype" w:eastAsia="Calibri" w:hAnsi="Palatino Linotype" w:cs="Arial"/>
          <w:lang w:val="es-ES"/>
        </w:rPr>
        <w:t xml:space="preserve">, a través </w:t>
      </w:r>
      <w:r w:rsidR="006E4E2A" w:rsidRPr="007E72A6">
        <w:rPr>
          <w:rFonts w:ascii="Palatino Linotype" w:eastAsia="Calibri" w:hAnsi="Palatino Linotype" w:cs="Arial"/>
          <w:lang w:val="es-ES"/>
        </w:rPr>
        <w:t>del</w:t>
      </w:r>
      <w:r w:rsidR="0004686A" w:rsidRPr="007E72A6">
        <w:rPr>
          <w:rFonts w:ascii="Palatino Linotype" w:eastAsia="Calibri" w:hAnsi="Palatino Linotype" w:cs="Arial"/>
          <w:lang w:val="es-ES"/>
        </w:rPr>
        <w:t xml:space="preserve"> </w:t>
      </w:r>
      <w:r w:rsidR="00B81371" w:rsidRPr="007E72A6">
        <w:rPr>
          <w:rFonts w:ascii="Palatino Linotype" w:eastAsia="Calibri" w:hAnsi="Palatino Linotype" w:cs="Arial"/>
          <w:lang w:val="es-ES"/>
        </w:rPr>
        <w:t xml:space="preserve">acuerdo </w:t>
      </w:r>
      <w:r w:rsidR="00F147C6" w:rsidRPr="007E72A6">
        <w:rPr>
          <w:rFonts w:ascii="Palatino Linotype" w:eastAsia="Calibri" w:hAnsi="Palatino Linotype" w:cs="Arial"/>
          <w:lang w:val="es-ES"/>
        </w:rPr>
        <w:t xml:space="preserve">de admisión </w:t>
      </w:r>
      <w:r w:rsidR="00B81371" w:rsidRPr="007E72A6">
        <w:rPr>
          <w:rFonts w:ascii="Palatino Linotype" w:eastAsia="Calibri" w:hAnsi="Palatino Linotype" w:cs="Arial"/>
          <w:lang w:val="es-ES"/>
        </w:rPr>
        <w:t xml:space="preserve">de </w:t>
      </w:r>
      <w:r w:rsidR="00513558" w:rsidRPr="007E72A6">
        <w:rPr>
          <w:rFonts w:ascii="Palatino Linotype" w:eastAsia="Calibri" w:hAnsi="Palatino Linotype" w:cs="Arial"/>
          <w:lang w:val="es-ES"/>
        </w:rPr>
        <w:t>once</w:t>
      </w:r>
      <w:r w:rsidR="001E3F91" w:rsidRPr="007E72A6">
        <w:rPr>
          <w:rFonts w:ascii="Palatino Linotype" w:eastAsia="Calibri" w:hAnsi="Palatino Linotype" w:cs="Arial"/>
          <w:lang w:val="es-ES"/>
        </w:rPr>
        <w:t xml:space="preserve"> </w:t>
      </w:r>
      <w:r w:rsidR="00C862C4" w:rsidRPr="007E72A6">
        <w:rPr>
          <w:rFonts w:ascii="Palatino Linotype" w:eastAsia="Calibri" w:hAnsi="Palatino Linotype" w:cs="Arial"/>
          <w:lang w:val="es-ES"/>
        </w:rPr>
        <w:t>(</w:t>
      </w:r>
      <w:r w:rsidR="0086303A" w:rsidRPr="007E72A6">
        <w:rPr>
          <w:rFonts w:ascii="Palatino Linotype" w:eastAsia="Calibri" w:hAnsi="Palatino Linotype" w:cs="Arial"/>
          <w:lang w:val="es-ES"/>
        </w:rPr>
        <w:t>1</w:t>
      </w:r>
      <w:r w:rsidR="00513558" w:rsidRPr="007E72A6">
        <w:rPr>
          <w:rFonts w:ascii="Palatino Linotype" w:eastAsia="Calibri" w:hAnsi="Palatino Linotype" w:cs="Arial"/>
          <w:lang w:val="es-ES"/>
        </w:rPr>
        <w:t xml:space="preserve">1) </w:t>
      </w:r>
      <w:r w:rsidR="00C862C4" w:rsidRPr="007E72A6">
        <w:rPr>
          <w:rFonts w:ascii="Palatino Linotype" w:eastAsia="Calibri" w:hAnsi="Palatino Linotype" w:cs="Arial"/>
          <w:lang w:val="es-ES"/>
        </w:rPr>
        <w:t xml:space="preserve">de </w:t>
      </w:r>
      <w:r w:rsidR="00513558" w:rsidRPr="007E72A6">
        <w:rPr>
          <w:rFonts w:ascii="Palatino Linotype" w:eastAsia="Calibri" w:hAnsi="Palatino Linotype" w:cs="Arial"/>
          <w:lang w:val="es-ES"/>
        </w:rPr>
        <w:t>julio</w:t>
      </w:r>
      <w:r w:rsidR="003762FD" w:rsidRPr="007E72A6">
        <w:rPr>
          <w:rFonts w:ascii="Palatino Linotype" w:eastAsia="Calibri" w:hAnsi="Palatino Linotype" w:cs="Arial"/>
          <w:lang w:val="es-ES"/>
        </w:rPr>
        <w:t xml:space="preserve"> </w:t>
      </w:r>
      <w:r w:rsidR="003A03D0" w:rsidRPr="007E72A6">
        <w:rPr>
          <w:rFonts w:ascii="Palatino Linotype" w:eastAsia="Calibri" w:hAnsi="Palatino Linotype" w:cs="Arial"/>
          <w:lang w:val="es-ES"/>
        </w:rPr>
        <w:t>d</w:t>
      </w:r>
      <w:r w:rsidR="0075650E" w:rsidRPr="007E72A6">
        <w:rPr>
          <w:rFonts w:ascii="Palatino Linotype" w:eastAsia="Calibri" w:hAnsi="Palatino Linotype" w:cs="Arial"/>
          <w:lang w:val="es-ES"/>
        </w:rPr>
        <w:t xml:space="preserve">e dos mil </w:t>
      </w:r>
      <w:r w:rsidR="00C05BC8" w:rsidRPr="007E72A6">
        <w:rPr>
          <w:rFonts w:ascii="Palatino Linotype" w:eastAsia="Calibri" w:hAnsi="Palatino Linotype" w:cs="Arial"/>
          <w:lang w:val="es-ES"/>
        </w:rPr>
        <w:t>diecinueve</w:t>
      </w:r>
      <w:r w:rsidR="006A1047" w:rsidRPr="007E72A6">
        <w:rPr>
          <w:rFonts w:ascii="Palatino Linotype" w:eastAsia="Calibri" w:hAnsi="Palatino Linotype" w:cs="Arial"/>
          <w:lang w:val="es-ES"/>
        </w:rPr>
        <w:t xml:space="preserve">, </w:t>
      </w:r>
      <w:r w:rsidR="00B81371" w:rsidRPr="007E72A6">
        <w:rPr>
          <w:rFonts w:ascii="Palatino Linotype" w:eastAsia="Calibri" w:hAnsi="Palatino Linotype" w:cs="Arial"/>
          <w:lang w:val="es-ES"/>
        </w:rPr>
        <w:t xml:space="preserve">puso a </w:t>
      </w:r>
      <w:r w:rsidR="00875167" w:rsidRPr="007E72A6">
        <w:rPr>
          <w:rFonts w:ascii="Palatino Linotype" w:eastAsia="Calibri" w:hAnsi="Palatino Linotype" w:cs="Arial"/>
          <w:lang w:val="es-ES"/>
        </w:rPr>
        <w:t>disposición</w:t>
      </w:r>
      <w:r w:rsidR="00B81371" w:rsidRPr="007E72A6">
        <w:rPr>
          <w:rFonts w:ascii="Palatino Linotype" w:eastAsia="Calibri" w:hAnsi="Palatino Linotype" w:cs="Arial"/>
          <w:lang w:val="es-ES"/>
        </w:rPr>
        <w:t xml:space="preserve"> de las partes el expediente electrónico </w:t>
      </w:r>
      <w:r w:rsidR="00B81371" w:rsidRPr="007E72A6">
        <w:rPr>
          <w:rFonts w:ascii="Palatino Linotype" w:eastAsia="Calibri" w:hAnsi="Palatino Linotype" w:cs="Arial"/>
        </w:rPr>
        <w:t xml:space="preserve">vía </w:t>
      </w:r>
      <w:r w:rsidR="00B81371" w:rsidRPr="007E72A6">
        <w:rPr>
          <w:rFonts w:ascii="Palatino Linotype" w:eastAsia="Calibri" w:hAnsi="Palatino Linotype" w:cs="Arial"/>
          <w:lang w:val="es-ES"/>
        </w:rPr>
        <w:t xml:space="preserve">Sistema de Acceso a la Información Mexiquense </w:t>
      </w:r>
      <w:r w:rsidR="00B81371" w:rsidRPr="007E72A6">
        <w:rPr>
          <w:rFonts w:ascii="Palatino Linotype" w:eastAsia="Calibri" w:hAnsi="Palatino Linotype" w:cs="Arial"/>
          <w:b/>
          <w:lang w:val="es-ES"/>
        </w:rPr>
        <w:t xml:space="preserve">SAIMEX </w:t>
      </w:r>
      <w:r w:rsidR="00B81371" w:rsidRPr="007E72A6">
        <w:rPr>
          <w:rFonts w:ascii="Palatino Linotype" w:eastAsia="Calibri" w:hAnsi="Palatino Linotype" w:cs="Arial"/>
          <w:lang w:val="es-ES"/>
        </w:rPr>
        <w:t xml:space="preserve">a efecto de que en un plazo máximo de siete días </w:t>
      </w:r>
      <w:r w:rsidR="00875167" w:rsidRPr="007E72A6">
        <w:rPr>
          <w:rFonts w:ascii="Palatino Linotype" w:eastAsia="Calibri" w:hAnsi="Palatino Linotype" w:cs="Arial"/>
          <w:lang w:val="es-ES"/>
        </w:rPr>
        <w:t>manifestaran</w:t>
      </w:r>
      <w:r w:rsidR="00B81371" w:rsidRPr="007E72A6">
        <w:rPr>
          <w:rFonts w:ascii="Palatino Linotype" w:eastAsia="Calibri" w:hAnsi="Palatino Linotype" w:cs="Arial"/>
          <w:lang w:val="es-ES"/>
        </w:rPr>
        <w:t xml:space="preserve"> lo que a</w:t>
      </w:r>
      <w:r w:rsidR="003A2029" w:rsidRPr="007E72A6">
        <w:rPr>
          <w:rFonts w:ascii="Palatino Linotype" w:eastAsia="Calibri" w:hAnsi="Palatino Linotype" w:cs="Arial"/>
          <w:lang w:val="es-ES"/>
        </w:rPr>
        <w:t xml:space="preserve"> su</w:t>
      </w:r>
      <w:r w:rsidR="00B81371" w:rsidRPr="007E72A6">
        <w:rPr>
          <w:rFonts w:ascii="Palatino Linotype" w:eastAsia="Calibri" w:hAnsi="Palatino Linotype" w:cs="Arial"/>
          <w:lang w:val="es-ES"/>
        </w:rPr>
        <w:t xml:space="preserve"> derecho conviniera</w:t>
      </w:r>
      <w:r w:rsidR="00875167" w:rsidRPr="007E72A6">
        <w:rPr>
          <w:rFonts w:ascii="Palatino Linotype" w:eastAsia="Calibri" w:hAnsi="Palatino Linotype" w:cs="Arial"/>
          <w:lang w:val="es-ES"/>
        </w:rPr>
        <w:t>n</w:t>
      </w:r>
      <w:r w:rsidR="00032493" w:rsidRPr="007E72A6">
        <w:rPr>
          <w:rFonts w:ascii="Palatino Linotype" w:eastAsia="Calibri" w:hAnsi="Palatino Linotype" w:cs="Arial"/>
          <w:lang w:val="es-ES"/>
        </w:rPr>
        <w:t>,</w:t>
      </w:r>
      <w:r w:rsidR="00B81371" w:rsidRPr="007E72A6">
        <w:rPr>
          <w:rFonts w:ascii="Palatino Linotype" w:eastAsia="Calibri" w:hAnsi="Palatino Linotype" w:cs="Arial"/>
          <w:lang w:val="es-ES"/>
        </w:rPr>
        <w:t xml:space="preserve"> </w:t>
      </w:r>
      <w:r w:rsidR="00875167" w:rsidRPr="007E72A6">
        <w:rPr>
          <w:rFonts w:ascii="Palatino Linotype" w:eastAsia="Calibri" w:hAnsi="Palatino Linotype" w:cs="Arial"/>
          <w:lang w:val="es-ES"/>
        </w:rPr>
        <w:t>ofrecieran pruebas y</w:t>
      </w:r>
      <w:r w:rsidR="00132C06" w:rsidRPr="007E72A6">
        <w:rPr>
          <w:rFonts w:ascii="Palatino Linotype" w:eastAsia="Calibri" w:hAnsi="Palatino Linotype" w:cs="Arial"/>
          <w:lang w:val="es-ES"/>
        </w:rPr>
        <w:t xml:space="preserve"> </w:t>
      </w:r>
      <w:r w:rsidR="00875167" w:rsidRPr="007E72A6">
        <w:rPr>
          <w:rFonts w:ascii="Palatino Linotype" w:eastAsia="Calibri" w:hAnsi="Palatino Linotype" w:cs="Arial"/>
          <w:lang w:val="es-ES"/>
        </w:rPr>
        <w:t>alegatos según corresponda a</w:t>
      </w:r>
      <w:r w:rsidR="004C20F2" w:rsidRPr="007E72A6">
        <w:rPr>
          <w:rFonts w:ascii="Palatino Linotype" w:eastAsia="Calibri" w:hAnsi="Palatino Linotype" w:cs="Arial"/>
          <w:lang w:val="es-ES"/>
        </w:rPr>
        <w:t xml:space="preserve"> </w:t>
      </w:r>
      <w:r w:rsidR="00875167" w:rsidRPr="007E72A6">
        <w:rPr>
          <w:rFonts w:ascii="Palatino Linotype" w:eastAsia="Calibri" w:hAnsi="Palatino Linotype" w:cs="Arial"/>
          <w:lang w:val="es-ES"/>
        </w:rPr>
        <w:t>l</w:t>
      </w:r>
      <w:r w:rsidR="004C20F2" w:rsidRPr="007E72A6">
        <w:rPr>
          <w:rFonts w:ascii="Palatino Linotype" w:eastAsia="Calibri" w:hAnsi="Palatino Linotype" w:cs="Arial"/>
          <w:lang w:val="es-ES"/>
        </w:rPr>
        <w:t>os</w:t>
      </w:r>
      <w:r w:rsidR="00875167" w:rsidRPr="007E72A6">
        <w:rPr>
          <w:rFonts w:ascii="Palatino Linotype" w:eastAsia="Calibri" w:hAnsi="Palatino Linotype" w:cs="Arial"/>
          <w:lang w:val="es-ES"/>
        </w:rPr>
        <w:t xml:space="preserve"> caso</w:t>
      </w:r>
      <w:r w:rsidR="004C20F2" w:rsidRPr="007E72A6">
        <w:rPr>
          <w:rFonts w:ascii="Palatino Linotype" w:eastAsia="Calibri" w:hAnsi="Palatino Linotype" w:cs="Arial"/>
          <w:lang w:val="es-ES"/>
        </w:rPr>
        <w:t>s</w:t>
      </w:r>
      <w:r w:rsidR="00875167" w:rsidRPr="007E72A6">
        <w:rPr>
          <w:rFonts w:ascii="Palatino Linotype" w:eastAsia="Calibri" w:hAnsi="Palatino Linotype" w:cs="Arial"/>
          <w:lang w:val="es-ES"/>
        </w:rPr>
        <w:t xml:space="preserve"> concreto</w:t>
      </w:r>
      <w:r w:rsidR="004C20F2" w:rsidRPr="007E72A6">
        <w:rPr>
          <w:rFonts w:ascii="Palatino Linotype" w:eastAsia="Calibri" w:hAnsi="Palatino Linotype" w:cs="Arial"/>
          <w:lang w:val="es-ES"/>
        </w:rPr>
        <w:t>s</w:t>
      </w:r>
      <w:r w:rsidR="00875167" w:rsidRPr="007E72A6">
        <w:rPr>
          <w:rFonts w:ascii="Palatino Linotype" w:eastAsia="Calibri" w:hAnsi="Palatino Linotype" w:cs="Arial"/>
          <w:lang w:val="es-ES"/>
        </w:rPr>
        <w:t xml:space="preserve">, </w:t>
      </w:r>
      <w:r w:rsidR="00F147C6" w:rsidRPr="007E72A6">
        <w:rPr>
          <w:rFonts w:ascii="Palatino Linotype" w:eastAsia="Calibri" w:hAnsi="Palatino Linotype" w:cs="Arial"/>
          <w:lang w:val="es-ES"/>
        </w:rPr>
        <w:t>de esta forma</w:t>
      </w:r>
      <w:r w:rsidR="00875167" w:rsidRPr="007E72A6">
        <w:rPr>
          <w:rFonts w:ascii="Palatino Linotype" w:eastAsia="Calibri" w:hAnsi="Palatino Linotype" w:cs="Arial"/>
          <w:lang w:val="es-ES"/>
        </w:rPr>
        <w:t xml:space="preserve"> para que el </w:t>
      </w:r>
      <w:r w:rsidR="00875167" w:rsidRPr="007E72A6">
        <w:rPr>
          <w:rFonts w:ascii="Palatino Linotype" w:eastAsia="Calibri" w:hAnsi="Palatino Linotype" w:cs="Arial"/>
          <w:b/>
          <w:lang w:val="es-ES"/>
        </w:rPr>
        <w:t>SUJETO OBLIGADO</w:t>
      </w:r>
      <w:r w:rsidR="00875167" w:rsidRPr="007E72A6">
        <w:rPr>
          <w:rFonts w:ascii="Palatino Linotype" w:eastAsia="Calibri" w:hAnsi="Palatino Linotype" w:cs="Arial"/>
          <w:lang w:val="es-ES"/>
        </w:rPr>
        <w:t xml:space="preserve"> </w:t>
      </w:r>
      <w:r w:rsidR="00B81371" w:rsidRPr="007E72A6">
        <w:rPr>
          <w:rFonts w:ascii="Palatino Linotype" w:eastAsia="Calibri" w:hAnsi="Palatino Linotype" w:cs="Arial"/>
          <w:lang w:val="es-ES"/>
        </w:rPr>
        <w:t>presentar</w:t>
      </w:r>
      <w:r w:rsidR="003A03D0" w:rsidRPr="007E72A6">
        <w:rPr>
          <w:rFonts w:ascii="Palatino Linotype" w:eastAsia="Calibri" w:hAnsi="Palatino Linotype" w:cs="Arial"/>
          <w:lang w:val="es-ES"/>
        </w:rPr>
        <w:t>a</w:t>
      </w:r>
      <w:r w:rsidR="00B81371" w:rsidRPr="007E72A6">
        <w:rPr>
          <w:rFonts w:ascii="Palatino Linotype" w:eastAsia="Calibri" w:hAnsi="Palatino Linotype" w:cs="Arial"/>
          <w:lang w:val="es-ES"/>
        </w:rPr>
        <w:t xml:space="preserve"> el Informe Justificado</w:t>
      </w:r>
      <w:r w:rsidR="00875167" w:rsidRPr="007E72A6">
        <w:rPr>
          <w:rFonts w:ascii="Palatino Linotype" w:eastAsia="Calibri" w:hAnsi="Palatino Linotype" w:cs="Arial"/>
          <w:lang w:val="es-ES"/>
        </w:rPr>
        <w:t xml:space="preserve"> procedente</w:t>
      </w:r>
      <w:r w:rsidR="00787184" w:rsidRPr="007E72A6">
        <w:rPr>
          <w:rFonts w:ascii="Palatino Linotype" w:eastAsia="Calibri" w:hAnsi="Palatino Linotype" w:cs="Arial"/>
          <w:lang w:val="es-ES"/>
        </w:rPr>
        <w:t>.</w:t>
      </w:r>
    </w:p>
    <w:p w14:paraId="5B2412F8" w14:textId="433D9542" w:rsidR="008C569C" w:rsidRPr="007E72A6" w:rsidRDefault="008C569C" w:rsidP="007E72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4A1E7B5" w14:textId="0263DAC6" w:rsidR="00C65729" w:rsidRPr="007E72A6" w:rsidRDefault="008C569C" w:rsidP="007E72A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E72A6">
        <w:rPr>
          <w:rFonts w:ascii="Palatino Linotype" w:eastAsia="Calibri" w:hAnsi="Palatino Linotype" w:cs="Arial"/>
          <w:lang w:val="es-ES"/>
        </w:rPr>
        <w:t xml:space="preserve">El </w:t>
      </w:r>
      <w:r w:rsidR="00513558" w:rsidRPr="007E72A6">
        <w:rPr>
          <w:rFonts w:ascii="Palatino Linotype" w:eastAsia="Calibri" w:hAnsi="Palatino Linotype" w:cs="Arial"/>
          <w:lang w:val="es-ES"/>
        </w:rPr>
        <w:t>veintinueve</w:t>
      </w:r>
      <w:r w:rsidRPr="007E72A6">
        <w:rPr>
          <w:rFonts w:ascii="Palatino Linotype" w:eastAsia="Calibri" w:hAnsi="Palatino Linotype" w:cs="Arial"/>
          <w:lang w:val="es-ES"/>
        </w:rPr>
        <w:t xml:space="preserve"> (2</w:t>
      </w:r>
      <w:r w:rsidR="00513558" w:rsidRPr="007E72A6">
        <w:rPr>
          <w:rFonts w:ascii="Palatino Linotype" w:eastAsia="Calibri" w:hAnsi="Palatino Linotype" w:cs="Arial"/>
          <w:lang w:val="es-ES"/>
        </w:rPr>
        <w:t>9</w:t>
      </w:r>
      <w:r w:rsidRPr="007E72A6">
        <w:rPr>
          <w:rFonts w:ascii="Palatino Linotype" w:eastAsia="Calibri" w:hAnsi="Palatino Linotype" w:cs="Arial"/>
          <w:lang w:val="es-ES"/>
        </w:rPr>
        <w:t xml:space="preserve">) de </w:t>
      </w:r>
      <w:r w:rsidR="00513558" w:rsidRPr="007E72A6">
        <w:rPr>
          <w:rFonts w:ascii="Palatino Linotype" w:eastAsia="Calibri" w:hAnsi="Palatino Linotype" w:cs="Arial"/>
          <w:lang w:val="es-ES"/>
        </w:rPr>
        <w:t>julio</w:t>
      </w:r>
      <w:r w:rsidRPr="007E72A6">
        <w:rPr>
          <w:rFonts w:ascii="Palatino Linotype" w:eastAsia="Calibri" w:hAnsi="Palatino Linotype" w:cs="Arial"/>
          <w:lang w:val="es-ES"/>
        </w:rPr>
        <w:t xml:space="preserve"> de dos mil diecinueve, el </w:t>
      </w:r>
      <w:r w:rsidRPr="007E72A6">
        <w:rPr>
          <w:rFonts w:ascii="Palatino Linotype" w:eastAsia="Calibri" w:hAnsi="Palatino Linotype" w:cs="Arial"/>
          <w:b/>
          <w:lang w:val="es-ES"/>
        </w:rPr>
        <w:t>SUJETO OBLIGADO</w:t>
      </w:r>
      <w:r w:rsidRPr="007E72A6">
        <w:rPr>
          <w:rFonts w:ascii="Palatino Linotype" w:eastAsia="Calibri" w:hAnsi="Palatino Linotype" w:cs="Arial"/>
          <w:lang w:val="es-ES"/>
        </w:rPr>
        <w:t xml:space="preserve"> subió al apartado de </w:t>
      </w:r>
      <w:r w:rsidRPr="007E72A6">
        <w:rPr>
          <w:rFonts w:ascii="Palatino Linotype" w:eastAsia="Calibri" w:hAnsi="Palatino Linotype" w:cs="Arial"/>
          <w:i/>
          <w:lang w:val="es-ES"/>
        </w:rPr>
        <w:t>Manifestaciones</w:t>
      </w:r>
      <w:r w:rsidRPr="007E72A6">
        <w:rPr>
          <w:rFonts w:ascii="Palatino Linotype" w:eastAsia="Calibri" w:hAnsi="Palatino Linotype" w:cs="Arial"/>
          <w:lang w:val="es-ES"/>
        </w:rPr>
        <w:t xml:space="preserve"> del </w:t>
      </w:r>
      <w:r w:rsidRPr="007E72A6">
        <w:rPr>
          <w:rFonts w:ascii="Palatino Linotype" w:eastAsia="Calibri" w:hAnsi="Palatino Linotype" w:cs="Arial"/>
          <w:i/>
          <w:lang w:val="es-ES"/>
        </w:rPr>
        <w:t>SAIMEX</w:t>
      </w:r>
      <w:r w:rsidR="00BD1651" w:rsidRPr="007E72A6">
        <w:rPr>
          <w:rFonts w:ascii="Palatino Linotype" w:eastAsia="Calibri" w:hAnsi="Palatino Linotype" w:cs="Arial"/>
          <w:lang w:val="es-ES"/>
        </w:rPr>
        <w:t xml:space="preserve">, el archivo </w:t>
      </w:r>
      <w:r w:rsidRPr="007E72A6">
        <w:rPr>
          <w:rFonts w:ascii="Palatino Linotype" w:eastAsia="Calibri" w:hAnsi="Palatino Linotype" w:cs="Arial"/>
          <w:lang w:val="es-ES"/>
        </w:rPr>
        <w:t xml:space="preserve">titulado </w:t>
      </w:r>
      <w:r w:rsidRPr="007E72A6">
        <w:rPr>
          <w:rFonts w:ascii="Palatino Linotype" w:eastAsia="Calibri" w:hAnsi="Palatino Linotype" w:cs="Arial"/>
          <w:b/>
          <w:i/>
          <w:lang w:val="es-ES"/>
        </w:rPr>
        <w:t>“</w:t>
      </w:r>
      <w:r w:rsidR="00513558" w:rsidRPr="007E72A6">
        <w:rPr>
          <w:rFonts w:ascii="Palatino Linotype" w:eastAsia="Calibri" w:hAnsi="Palatino Linotype" w:cs="Arial"/>
          <w:b/>
          <w:i/>
          <w:lang w:val="es-ES"/>
        </w:rPr>
        <w:t>Imagen</w:t>
      </w:r>
      <w:r w:rsidRPr="007E72A6">
        <w:rPr>
          <w:rFonts w:ascii="Palatino Linotype" w:eastAsia="Calibri" w:hAnsi="Palatino Linotype" w:cs="Arial"/>
          <w:b/>
          <w:color w:val="000000" w:themeColor="text1"/>
          <w:lang w:val="es-ES"/>
        </w:rPr>
        <w:t>.</w:t>
      </w:r>
      <w:r w:rsidR="00BD1651" w:rsidRPr="007E72A6">
        <w:rPr>
          <w:rFonts w:ascii="Palatino Linotype" w:eastAsia="Calibri" w:hAnsi="Palatino Linotype" w:cs="Arial"/>
          <w:b/>
          <w:color w:val="000000" w:themeColor="text1"/>
          <w:lang w:val="es-ES"/>
        </w:rPr>
        <w:t>JPG</w:t>
      </w:r>
      <w:r w:rsidRPr="007E72A6">
        <w:rPr>
          <w:rFonts w:ascii="Palatino Linotype" w:eastAsia="Calibri" w:hAnsi="Palatino Linotype" w:cs="Arial"/>
          <w:b/>
          <w:color w:val="000000" w:themeColor="text1"/>
          <w:lang w:val="es-ES"/>
        </w:rPr>
        <w:t>”</w:t>
      </w:r>
      <w:r w:rsidRPr="007E72A6">
        <w:rPr>
          <w:rFonts w:ascii="Palatino Linotype" w:eastAsia="Calibri" w:hAnsi="Palatino Linotype" w:cs="Arial"/>
          <w:color w:val="000000" w:themeColor="text1"/>
          <w:lang w:val="es-ES"/>
        </w:rPr>
        <w:t xml:space="preserve">, </w:t>
      </w:r>
      <w:r w:rsidR="00BD1651" w:rsidRPr="007E72A6">
        <w:rPr>
          <w:rFonts w:ascii="Palatino Linotype" w:eastAsia="Calibri" w:hAnsi="Palatino Linotype" w:cs="Arial"/>
          <w:color w:val="000000" w:themeColor="text1"/>
          <w:lang w:val="es-ES"/>
        </w:rPr>
        <w:t xml:space="preserve">el cual consta de la imagen digitalizada del oficio número CSPYT/VCHS/TRAS/0071/2019, de veintidós (22) de julio de dos mil diecinueve, signado por el Comisario de Seguridad Pública del </w:t>
      </w:r>
      <w:r w:rsidR="00BD1651" w:rsidRPr="007E72A6">
        <w:rPr>
          <w:rFonts w:ascii="Palatino Linotype" w:eastAsia="Calibri" w:hAnsi="Palatino Linotype" w:cs="Arial"/>
          <w:b/>
          <w:color w:val="000000" w:themeColor="text1"/>
          <w:lang w:val="es-ES"/>
        </w:rPr>
        <w:t>SUJETO OBLIGADO</w:t>
      </w:r>
      <w:r w:rsidR="00474135" w:rsidRPr="007E72A6">
        <w:rPr>
          <w:rFonts w:ascii="Palatino Linotype" w:eastAsia="Calibri" w:hAnsi="Palatino Linotype" w:cs="Arial"/>
          <w:color w:val="000000" w:themeColor="text1"/>
          <w:lang w:val="es-ES"/>
        </w:rPr>
        <w:t>, mediante el cual refirió que actualmente no cuenta con el Catálogo de Puestos, en virtud de que se encontraba trabajando actualmente en éste; por otro lado, respecto de los requisitos de los perfiles solicitados, señaló que solicitaría la información al Centro de Control y Confianza para empatar con los manuales que se encuentran realizando.</w:t>
      </w:r>
    </w:p>
    <w:p w14:paraId="69AEFDC5" w14:textId="77777777" w:rsidR="00474135" w:rsidRPr="007E72A6" w:rsidRDefault="00474135" w:rsidP="007E72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8693123" w14:textId="6BD31323" w:rsidR="00474135" w:rsidRPr="007E72A6" w:rsidRDefault="00474135" w:rsidP="007E72A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E72A6">
        <w:rPr>
          <w:rFonts w:ascii="Palatino Linotype" w:eastAsia="Calibri" w:hAnsi="Palatino Linotype" w:cs="Arial"/>
          <w:color w:val="000000" w:themeColor="text1"/>
          <w:lang w:val="es-ES"/>
        </w:rPr>
        <w:t xml:space="preserve">El </w:t>
      </w:r>
      <w:r w:rsidRPr="007E72A6">
        <w:rPr>
          <w:rFonts w:ascii="Palatino Linotype" w:hAnsi="Palatino Linotype"/>
        </w:rPr>
        <w:t xml:space="preserve">veintiséis (26) de agosto de dos mil diecinueve, el archivo referido en el párrafo que antecede, fue puesto a la vista del </w:t>
      </w:r>
      <w:r w:rsidRPr="007E72A6">
        <w:rPr>
          <w:rFonts w:ascii="Palatino Linotype" w:hAnsi="Palatino Linotype"/>
          <w:b/>
        </w:rPr>
        <w:t>RECURRENTE</w:t>
      </w:r>
      <w:r w:rsidRPr="007E72A6">
        <w:rPr>
          <w:rFonts w:ascii="Palatino Linotype" w:hAnsi="Palatino Linotype"/>
        </w:rPr>
        <w:t xml:space="preserve"> al proporcionar nuevos contenidos para la atención de la solicitud de información </w:t>
      </w:r>
      <w:r w:rsidRPr="007E72A6">
        <w:rPr>
          <w:rFonts w:ascii="Palatino Linotype" w:hAnsi="Palatino Linotype"/>
          <w:b/>
        </w:rPr>
        <w:t>00470/VACHASO/IP/2019</w:t>
      </w:r>
      <w:r w:rsidRPr="007E72A6">
        <w:rPr>
          <w:rFonts w:ascii="Palatino Linotype" w:hAnsi="Palatino Linotype"/>
        </w:rPr>
        <w:t>, concediéndole un plazo de tres (03) días para manifestar lo que a su derecho conviniera y así, formulara alegatos respecto del archivo de mérito. Empero, de las constancias que obran en autos del expediente digital, se aprecia que el particular decidió no pronunciar alegatos o manifestaciones al respecto.</w:t>
      </w:r>
    </w:p>
    <w:p w14:paraId="2B2E9D21" w14:textId="77777777" w:rsidR="008C569C" w:rsidRPr="007E72A6" w:rsidRDefault="008C569C" w:rsidP="007E72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58772F" w14:textId="2DDF7CA4" w:rsidR="00FB7F31" w:rsidRPr="007E72A6" w:rsidRDefault="009329D9" w:rsidP="007E72A6">
      <w:pPr>
        <w:pStyle w:val="Prrafodelista"/>
        <w:numPr>
          <w:ilvl w:val="0"/>
          <w:numId w:val="4"/>
        </w:numPr>
        <w:tabs>
          <w:tab w:val="left" w:pos="426"/>
        </w:tabs>
        <w:spacing w:line="360" w:lineRule="auto"/>
        <w:ind w:left="0" w:firstLine="0"/>
        <w:jc w:val="both"/>
        <w:rPr>
          <w:rFonts w:ascii="Palatino Linotype" w:hAnsi="Palatino Linotype"/>
        </w:rPr>
      </w:pPr>
      <w:r w:rsidRPr="007E72A6">
        <w:rPr>
          <w:rFonts w:ascii="Palatino Linotype" w:eastAsia="Calibri" w:hAnsi="Palatino Linotype" w:cs="Arial"/>
          <w:lang w:val="es-ES"/>
        </w:rPr>
        <w:t>E</w:t>
      </w:r>
      <w:r w:rsidR="00861622" w:rsidRPr="007E72A6">
        <w:rPr>
          <w:rFonts w:ascii="Palatino Linotype" w:eastAsia="Calibri" w:hAnsi="Palatino Linotype" w:cs="Arial"/>
          <w:lang w:val="es-ES"/>
        </w:rPr>
        <w:t>l</w:t>
      </w:r>
      <w:r w:rsidR="00861622" w:rsidRPr="007E72A6">
        <w:rPr>
          <w:rFonts w:ascii="Palatino Linotype" w:hAnsi="Palatino Linotype"/>
        </w:rPr>
        <w:t xml:space="preserve"> Comisionado Ponente decretó </w:t>
      </w:r>
      <w:r w:rsidR="00BF1B7F" w:rsidRPr="007E72A6">
        <w:rPr>
          <w:rFonts w:ascii="Palatino Linotype" w:hAnsi="Palatino Linotype"/>
        </w:rPr>
        <w:t>e</w:t>
      </w:r>
      <w:r w:rsidR="00512F22" w:rsidRPr="007E72A6">
        <w:rPr>
          <w:rFonts w:ascii="Palatino Linotype" w:hAnsi="Palatino Linotype"/>
        </w:rPr>
        <w:t xml:space="preserve">l cierre </w:t>
      </w:r>
      <w:r w:rsidR="007C491B" w:rsidRPr="007E72A6">
        <w:rPr>
          <w:rFonts w:ascii="Palatino Linotype" w:hAnsi="Palatino Linotype"/>
        </w:rPr>
        <w:t>de</w:t>
      </w:r>
      <w:r w:rsidR="00512F22" w:rsidRPr="007E72A6">
        <w:rPr>
          <w:rFonts w:ascii="Palatino Linotype" w:hAnsi="Palatino Linotype"/>
        </w:rPr>
        <w:t xml:space="preserve"> instrucción</w:t>
      </w:r>
      <w:r w:rsidR="00512F22" w:rsidRPr="007E72A6">
        <w:rPr>
          <w:rFonts w:ascii="Palatino Linotype" w:hAnsi="Palatino Linotype" w:cs="Arial"/>
        </w:rPr>
        <w:t xml:space="preserve"> </w:t>
      </w:r>
      <w:r w:rsidR="00BF1B7F" w:rsidRPr="007E72A6">
        <w:rPr>
          <w:rFonts w:ascii="Palatino Linotype" w:hAnsi="Palatino Linotype" w:cs="Arial"/>
        </w:rPr>
        <w:t>de</w:t>
      </w:r>
      <w:r w:rsidR="003E6D0F" w:rsidRPr="007E72A6">
        <w:rPr>
          <w:rFonts w:ascii="Palatino Linotype" w:hAnsi="Palatino Linotype" w:cs="Arial"/>
        </w:rPr>
        <w:t>l recurso de</w:t>
      </w:r>
      <w:r w:rsidR="00BF1B7F" w:rsidRPr="007E72A6">
        <w:rPr>
          <w:rFonts w:ascii="Palatino Linotype" w:hAnsi="Palatino Linotype" w:cs="Arial"/>
        </w:rPr>
        <w:t xml:space="preserve"> revisión</w:t>
      </w:r>
      <w:r w:rsidR="003F2778" w:rsidRPr="007E72A6">
        <w:rPr>
          <w:rFonts w:ascii="Palatino Linotype" w:hAnsi="Palatino Linotype" w:cs="Arial"/>
        </w:rPr>
        <w:t xml:space="preserve"> de referencia</w:t>
      </w:r>
      <w:r w:rsidR="00BF1B7F" w:rsidRPr="007E72A6">
        <w:rPr>
          <w:rFonts w:ascii="Palatino Linotype" w:hAnsi="Palatino Linotype" w:cs="Arial"/>
        </w:rPr>
        <w:t xml:space="preserve"> </w:t>
      </w:r>
      <w:r w:rsidR="00512F22" w:rsidRPr="007E72A6">
        <w:rPr>
          <w:rFonts w:ascii="Palatino Linotype" w:hAnsi="Palatino Linotype"/>
        </w:rPr>
        <w:t>mediante acuerdo</w:t>
      </w:r>
      <w:r w:rsidR="00BF1B7F" w:rsidRPr="007E72A6">
        <w:rPr>
          <w:rFonts w:ascii="Palatino Linotype" w:hAnsi="Palatino Linotype"/>
        </w:rPr>
        <w:t xml:space="preserve"> de </w:t>
      </w:r>
      <w:r w:rsidR="007E7CCC" w:rsidRPr="007E72A6">
        <w:rPr>
          <w:rFonts w:ascii="Palatino Linotype" w:hAnsi="Palatino Linotype"/>
        </w:rPr>
        <w:t>dieciocho</w:t>
      </w:r>
      <w:r w:rsidR="004C67E2" w:rsidRPr="007E72A6">
        <w:rPr>
          <w:rFonts w:ascii="Palatino Linotype" w:hAnsi="Palatino Linotype"/>
        </w:rPr>
        <w:t xml:space="preserve"> </w:t>
      </w:r>
      <w:r w:rsidR="00C862C4" w:rsidRPr="007E72A6">
        <w:rPr>
          <w:rFonts w:ascii="Palatino Linotype" w:hAnsi="Palatino Linotype"/>
        </w:rPr>
        <w:t>(</w:t>
      </w:r>
      <w:r w:rsidR="007E7CCC" w:rsidRPr="007E72A6">
        <w:rPr>
          <w:rFonts w:ascii="Palatino Linotype" w:hAnsi="Palatino Linotype"/>
        </w:rPr>
        <w:t>18</w:t>
      </w:r>
      <w:r w:rsidR="00C862C4" w:rsidRPr="007E72A6">
        <w:rPr>
          <w:rFonts w:ascii="Palatino Linotype" w:hAnsi="Palatino Linotype"/>
        </w:rPr>
        <w:t>)</w:t>
      </w:r>
      <w:r w:rsidR="00BF1B7F" w:rsidRPr="007E72A6">
        <w:rPr>
          <w:rFonts w:ascii="Palatino Linotype" w:hAnsi="Palatino Linotype"/>
        </w:rPr>
        <w:t xml:space="preserve"> </w:t>
      </w:r>
      <w:r w:rsidR="00C862C4" w:rsidRPr="007E72A6">
        <w:rPr>
          <w:rFonts w:ascii="Palatino Linotype" w:hAnsi="Palatino Linotype"/>
        </w:rPr>
        <w:t xml:space="preserve">de </w:t>
      </w:r>
      <w:r w:rsidR="007E7CCC" w:rsidRPr="007E72A6">
        <w:rPr>
          <w:rFonts w:ascii="Palatino Linotype" w:hAnsi="Palatino Linotype"/>
        </w:rPr>
        <w:t>septiembre</w:t>
      </w:r>
      <w:r w:rsidR="004C67E2" w:rsidRPr="007E72A6">
        <w:rPr>
          <w:rFonts w:ascii="Palatino Linotype" w:hAnsi="Palatino Linotype"/>
        </w:rPr>
        <w:t xml:space="preserve"> </w:t>
      </w:r>
      <w:r w:rsidR="006257C2" w:rsidRPr="007E72A6">
        <w:rPr>
          <w:rFonts w:ascii="Palatino Linotype" w:hAnsi="Palatino Linotype"/>
        </w:rPr>
        <w:t>d</w:t>
      </w:r>
      <w:r w:rsidR="00C862C4" w:rsidRPr="007E72A6">
        <w:rPr>
          <w:rFonts w:ascii="Palatino Linotype" w:hAnsi="Palatino Linotype"/>
        </w:rPr>
        <w:t xml:space="preserve">e dos mil </w:t>
      </w:r>
      <w:r w:rsidR="007C491B" w:rsidRPr="007E72A6">
        <w:rPr>
          <w:rFonts w:ascii="Palatino Linotype" w:hAnsi="Palatino Linotype"/>
        </w:rPr>
        <w:t>diecinueve</w:t>
      </w:r>
      <w:r w:rsidR="00FF0BAF" w:rsidRPr="007E72A6">
        <w:rPr>
          <w:rFonts w:ascii="Palatino Linotype" w:hAnsi="Palatino Linotype"/>
        </w:rPr>
        <w:t xml:space="preserve"> y, en la misma fecha</w:t>
      </w:r>
      <w:r w:rsidR="0065300A" w:rsidRPr="007E72A6">
        <w:rPr>
          <w:rFonts w:ascii="Palatino Linotype" w:hAnsi="Palatino Linotype"/>
        </w:rPr>
        <w:t xml:space="preserve"> se amplió el plazo de treinta (30) días para resolver el recurso de revisión</w:t>
      </w:r>
      <w:r w:rsidR="00FF0BAF" w:rsidRPr="007E72A6">
        <w:rPr>
          <w:rFonts w:ascii="Palatino Linotype" w:hAnsi="Palatino Linotype"/>
        </w:rPr>
        <w:t>,</w:t>
      </w:r>
      <w:r w:rsidR="00C862C4" w:rsidRPr="007E72A6">
        <w:rPr>
          <w:rFonts w:ascii="Palatino Linotype" w:hAnsi="Palatino Linotype"/>
        </w:rPr>
        <w:t xml:space="preserve"> </w:t>
      </w:r>
      <w:r w:rsidR="00512F22" w:rsidRPr="007E72A6">
        <w:rPr>
          <w:rFonts w:ascii="Palatino Linotype" w:hAnsi="Palatino Linotype" w:cs="Arial"/>
        </w:rPr>
        <w:t>por lo que ordenó turnar el expediente a resolución, misma que ahora se pronuncia; y</w:t>
      </w:r>
      <w:bookmarkStart w:id="5" w:name="_Toc461555889"/>
      <w:bookmarkStart w:id="6" w:name="_Toc466371858"/>
      <w:r w:rsidR="006257C2" w:rsidRPr="007E72A6">
        <w:rPr>
          <w:rFonts w:ascii="Palatino Linotype" w:hAnsi="Palatino Linotype" w:cs="Arial"/>
        </w:rPr>
        <w:t>-----------</w:t>
      </w:r>
      <w:r w:rsidR="00181F1A" w:rsidRPr="007E72A6">
        <w:rPr>
          <w:rFonts w:ascii="Palatino Linotype" w:hAnsi="Palatino Linotype" w:cs="Arial"/>
        </w:rPr>
        <w:t>----------</w:t>
      </w:r>
      <w:r w:rsidR="007C491B" w:rsidRPr="007E72A6">
        <w:rPr>
          <w:rFonts w:ascii="Palatino Linotype" w:hAnsi="Palatino Linotype" w:cs="Arial"/>
        </w:rPr>
        <w:t>-------------</w:t>
      </w:r>
      <w:r w:rsidR="00FF0BAF" w:rsidRPr="007E72A6">
        <w:rPr>
          <w:rFonts w:ascii="Palatino Linotype" w:hAnsi="Palatino Linotype" w:cs="Arial"/>
        </w:rPr>
        <w:t>---------------------------</w:t>
      </w:r>
      <w:r w:rsidR="007E72A6">
        <w:rPr>
          <w:rFonts w:ascii="Palatino Linotype" w:hAnsi="Palatino Linotype" w:cs="Arial"/>
        </w:rPr>
        <w:t>-------------</w:t>
      </w:r>
    </w:p>
    <w:p w14:paraId="7C463EAD" w14:textId="77777777" w:rsidR="007E72A6" w:rsidRPr="007E72A6" w:rsidRDefault="007E72A6" w:rsidP="007E72A6">
      <w:pPr>
        <w:pStyle w:val="Prrafodelista"/>
        <w:tabs>
          <w:tab w:val="left" w:pos="426"/>
        </w:tabs>
        <w:spacing w:line="360" w:lineRule="auto"/>
        <w:ind w:left="0"/>
        <w:jc w:val="both"/>
        <w:rPr>
          <w:rFonts w:ascii="Palatino Linotype" w:hAnsi="Palatino Linotype"/>
          <w:sz w:val="10"/>
        </w:rPr>
      </w:pPr>
    </w:p>
    <w:p w14:paraId="5CB47E4D" w14:textId="7D056BD4" w:rsidR="00C33279" w:rsidRPr="007E72A6" w:rsidRDefault="007C0013" w:rsidP="007E72A6">
      <w:pPr>
        <w:pStyle w:val="Ttulo1"/>
        <w:spacing w:line="360" w:lineRule="auto"/>
        <w:jc w:val="center"/>
        <w:rPr>
          <w:b/>
          <w:color w:val="000000" w:themeColor="text1"/>
          <w:szCs w:val="24"/>
        </w:rPr>
      </w:pPr>
      <w:bookmarkStart w:id="7" w:name="_Toc531767660"/>
      <w:bookmarkStart w:id="8" w:name="_Toc19787365"/>
      <w:r w:rsidRPr="007E72A6">
        <w:rPr>
          <w:b/>
          <w:color w:val="000000" w:themeColor="text1"/>
          <w:szCs w:val="24"/>
        </w:rPr>
        <w:t>CONSIDERANDO</w:t>
      </w:r>
      <w:bookmarkEnd w:id="5"/>
      <w:bookmarkEnd w:id="6"/>
      <w:bookmarkEnd w:id="7"/>
      <w:bookmarkEnd w:id="8"/>
    </w:p>
    <w:p w14:paraId="435CF9A4" w14:textId="77777777" w:rsidR="00FC1DA7" w:rsidRPr="007E72A6" w:rsidRDefault="00FC1DA7" w:rsidP="007E72A6">
      <w:pPr>
        <w:spacing w:line="360" w:lineRule="auto"/>
        <w:rPr>
          <w:rFonts w:ascii="Palatino Linotype" w:hAnsi="Palatino Linotype"/>
          <w:lang w:eastAsia="en-US"/>
        </w:rPr>
      </w:pPr>
    </w:p>
    <w:p w14:paraId="629A5BE2" w14:textId="5695BFC8" w:rsidR="007C0013" w:rsidRPr="007E72A6" w:rsidRDefault="007C0013" w:rsidP="007E72A6">
      <w:pPr>
        <w:pStyle w:val="Ttulo2"/>
        <w:spacing w:line="360" w:lineRule="auto"/>
        <w:rPr>
          <w:rFonts w:ascii="Palatino Linotype" w:hAnsi="Palatino Linotype"/>
          <w:b/>
          <w:color w:val="auto"/>
          <w:sz w:val="24"/>
          <w:szCs w:val="24"/>
        </w:rPr>
      </w:pPr>
      <w:bookmarkStart w:id="9" w:name="_Toc461555890"/>
      <w:bookmarkStart w:id="10" w:name="_Toc466371859"/>
      <w:bookmarkStart w:id="11" w:name="_Toc531767661"/>
      <w:bookmarkStart w:id="12" w:name="_Toc19787366"/>
      <w:r w:rsidRPr="007E72A6">
        <w:rPr>
          <w:rFonts w:ascii="Palatino Linotype" w:hAnsi="Palatino Linotype"/>
          <w:b/>
          <w:color w:val="auto"/>
          <w:sz w:val="24"/>
          <w:szCs w:val="24"/>
        </w:rPr>
        <w:t>PRIMERO. De la competencia</w:t>
      </w:r>
      <w:bookmarkEnd w:id="9"/>
      <w:bookmarkEnd w:id="10"/>
      <w:bookmarkEnd w:id="11"/>
      <w:bookmarkEnd w:id="12"/>
    </w:p>
    <w:p w14:paraId="60FBD8C7" w14:textId="77777777" w:rsidR="00FC1DA7" w:rsidRPr="007E72A6" w:rsidRDefault="00FC1DA7" w:rsidP="007E72A6">
      <w:pPr>
        <w:spacing w:line="360" w:lineRule="auto"/>
        <w:rPr>
          <w:rFonts w:ascii="Palatino Linotype" w:hAnsi="Palatino Linotype"/>
          <w:sz w:val="12"/>
          <w:lang w:eastAsia="en-US"/>
        </w:rPr>
      </w:pPr>
    </w:p>
    <w:p w14:paraId="0BF52B18" w14:textId="55BF8AB3" w:rsidR="005A228F" w:rsidRPr="007E72A6" w:rsidRDefault="00A45546" w:rsidP="007E72A6">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7E72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72A6">
        <w:rPr>
          <w:rFonts w:ascii="Palatino Linotype" w:eastAsia="Calibri" w:hAnsi="Palatino Linotype" w:cs="Times New Roman"/>
          <w:b/>
          <w:lang w:val="es-ES"/>
        </w:rPr>
        <w:t>Constitución Política de los Estados Unidos Mexicanos</w:t>
      </w:r>
      <w:r w:rsidRPr="007E72A6">
        <w:rPr>
          <w:rFonts w:ascii="Palatino Linotype" w:eastAsia="Calibri" w:hAnsi="Palatino Linotype" w:cs="Times New Roman"/>
          <w:lang w:val="es-ES"/>
        </w:rPr>
        <w:t>; 5, párrafos vigésim</w:t>
      </w:r>
      <w:r w:rsidR="009C5387" w:rsidRPr="007E72A6">
        <w:rPr>
          <w:rFonts w:ascii="Palatino Linotype" w:eastAsia="Calibri" w:hAnsi="Palatino Linotype" w:cs="Times New Roman"/>
          <w:lang w:val="es-ES"/>
        </w:rPr>
        <w:t xml:space="preserve">o segundo, vigésimo tercero y vigésimo cuarto, </w:t>
      </w:r>
      <w:r w:rsidRPr="007E72A6">
        <w:rPr>
          <w:rFonts w:ascii="Palatino Linotype" w:eastAsia="Calibri" w:hAnsi="Palatino Linotype" w:cs="Times New Roman"/>
          <w:lang w:val="es-ES"/>
        </w:rPr>
        <w:t>fracciones IV y V</w:t>
      </w:r>
      <w:r w:rsidR="009C5387" w:rsidRPr="007E72A6">
        <w:rPr>
          <w:rFonts w:ascii="Palatino Linotype" w:eastAsia="Calibri" w:hAnsi="Palatino Linotype" w:cs="Times New Roman"/>
          <w:lang w:val="es-ES"/>
        </w:rPr>
        <w:t>,</w:t>
      </w:r>
      <w:r w:rsidRPr="007E72A6">
        <w:rPr>
          <w:rFonts w:ascii="Palatino Linotype" w:eastAsia="Calibri" w:hAnsi="Palatino Linotype" w:cs="Times New Roman"/>
          <w:lang w:val="es-ES"/>
        </w:rPr>
        <w:t xml:space="preserve"> de la </w:t>
      </w:r>
      <w:r w:rsidRPr="007E72A6">
        <w:rPr>
          <w:rFonts w:ascii="Palatino Linotype" w:eastAsia="Calibri" w:hAnsi="Palatino Linotype" w:cs="Times New Roman"/>
          <w:b/>
          <w:lang w:val="es-ES"/>
        </w:rPr>
        <w:t>Constitución Política del Estado Libre y Soberano de México</w:t>
      </w:r>
      <w:r w:rsidRPr="007E72A6">
        <w:rPr>
          <w:rFonts w:ascii="Palatino Linotype" w:eastAsia="Calibri" w:hAnsi="Palatino Linotype" w:cs="Times New Roman"/>
          <w:lang w:val="es-ES"/>
        </w:rPr>
        <w:t xml:space="preserve">; artículos 1, 2 fracción II, 13, 29, 36 fracciones I y II, 176, 178, 179, 181 párrafo tercero y 185 </w:t>
      </w:r>
      <w:r w:rsidRPr="007E72A6">
        <w:rPr>
          <w:rFonts w:ascii="Palatino Linotype" w:eastAsia="Calibri" w:hAnsi="Palatino Linotype" w:cs="Arial"/>
          <w:lang w:val="es-ES"/>
        </w:rPr>
        <w:t xml:space="preserve">de la </w:t>
      </w:r>
      <w:r w:rsidRPr="007E72A6">
        <w:rPr>
          <w:rFonts w:ascii="Palatino Linotype" w:eastAsia="Calibri" w:hAnsi="Palatino Linotype" w:cs="Arial"/>
          <w:b/>
          <w:lang w:val="es-ES"/>
        </w:rPr>
        <w:t>Ley de Transparencia y Acceso a la Información Pública del Estado de México y Municipios</w:t>
      </w:r>
      <w:r w:rsidRPr="007E72A6">
        <w:rPr>
          <w:rFonts w:ascii="Palatino Linotype" w:eastAsia="Calibri" w:hAnsi="Palatino Linotype" w:cs="Arial"/>
          <w:lang w:val="es-ES"/>
        </w:rPr>
        <w:t xml:space="preserve">; y 10, 7, 9 fracciones I y XXIV, y 11 del </w:t>
      </w:r>
      <w:r w:rsidRPr="007E72A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7E72A6" w:rsidRDefault="00EA0CA1" w:rsidP="007E72A6">
      <w:pPr>
        <w:pStyle w:val="Prrafodelista"/>
        <w:tabs>
          <w:tab w:val="left" w:pos="426"/>
        </w:tabs>
        <w:spacing w:line="360" w:lineRule="auto"/>
        <w:ind w:left="0"/>
        <w:jc w:val="both"/>
        <w:rPr>
          <w:rFonts w:ascii="Palatino Linotype" w:eastAsia="Calibri" w:hAnsi="Palatino Linotype" w:cs="Times New Roman"/>
          <w:b/>
          <w:lang w:val="es-ES"/>
        </w:rPr>
      </w:pPr>
    </w:p>
    <w:p w14:paraId="22E9C9B7" w14:textId="71CFDF23" w:rsidR="007E7CCC" w:rsidRPr="007E72A6" w:rsidRDefault="007C0013" w:rsidP="007E72A6">
      <w:pPr>
        <w:pStyle w:val="Ttulo2"/>
        <w:tabs>
          <w:tab w:val="left" w:pos="426"/>
        </w:tabs>
        <w:spacing w:line="360" w:lineRule="auto"/>
        <w:rPr>
          <w:rFonts w:ascii="Palatino Linotype" w:hAnsi="Palatino Linotype"/>
          <w:b/>
          <w:color w:val="auto"/>
          <w:sz w:val="24"/>
          <w:szCs w:val="24"/>
        </w:rPr>
      </w:pPr>
      <w:bookmarkStart w:id="13" w:name="_Toc461555891"/>
      <w:bookmarkStart w:id="14" w:name="_Toc466371860"/>
      <w:bookmarkStart w:id="15" w:name="_Toc531767662"/>
      <w:bookmarkStart w:id="16" w:name="_Toc19787367"/>
      <w:r w:rsidRPr="007E72A6">
        <w:rPr>
          <w:rFonts w:ascii="Palatino Linotype" w:hAnsi="Palatino Linotype"/>
          <w:b/>
          <w:color w:val="auto"/>
          <w:sz w:val="24"/>
          <w:szCs w:val="24"/>
        </w:rPr>
        <w:t>SEGUNDO. De la oportunidad y proced</w:t>
      </w:r>
      <w:r w:rsidR="00F35C44" w:rsidRPr="007E72A6">
        <w:rPr>
          <w:rFonts w:ascii="Palatino Linotype" w:hAnsi="Palatino Linotype"/>
          <w:b/>
          <w:color w:val="auto"/>
          <w:sz w:val="24"/>
          <w:szCs w:val="24"/>
        </w:rPr>
        <w:t>encia</w:t>
      </w:r>
      <w:r w:rsidRPr="007E72A6">
        <w:rPr>
          <w:rFonts w:ascii="Palatino Linotype" w:hAnsi="Palatino Linotype"/>
          <w:b/>
          <w:color w:val="auto"/>
          <w:sz w:val="24"/>
          <w:szCs w:val="24"/>
        </w:rPr>
        <w:t>.</w:t>
      </w:r>
      <w:bookmarkEnd w:id="13"/>
      <w:bookmarkEnd w:id="14"/>
      <w:bookmarkEnd w:id="15"/>
      <w:bookmarkEnd w:id="16"/>
    </w:p>
    <w:p w14:paraId="2A690F57" w14:textId="5FE96B08" w:rsidR="00B02BDD" w:rsidRPr="007E72A6" w:rsidRDefault="007E7CCC"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7E72A6">
        <w:rPr>
          <w:rFonts w:ascii="Palatino Linotype" w:eastAsia="Calibri" w:hAnsi="Palatino Linotype" w:cs="Arial"/>
        </w:rPr>
        <w:t>E</w:t>
      </w:r>
      <w:r w:rsidR="003E6D0F" w:rsidRPr="007E72A6">
        <w:rPr>
          <w:rFonts w:ascii="Palatino Linotype" w:eastAsia="Calibri" w:hAnsi="Palatino Linotype" w:cs="Arial"/>
        </w:rPr>
        <w:t xml:space="preserve">l </w:t>
      </w:r>
      <w:r w:rsidR="009E360A" w:rsidRPr="007E72A6">
        <w:rPr>
          <w:rFonts w:ascii="Palatino Linotype" w:eastAsia="Calibri" w:hAnsi="Palatino Linotype" w:cs="Arial"/>
        </w:rPr>
        <w:t xml:space="preserve">medio de impugnación fue presentado a través del </w:t>
      </w:r>
      <w:r w:rsidR="009E360A" w:rsidRPr="007E72A6">
        <w:rPr>
          <w:rFonts w:ascii="Palatino Linotype" w:eastAsia="Calibri" w:hAnsi="Palatino Linotype" w:cs="Arial"/>
          <w:b/>
        </w:rPr>
        <w:t>SAIMEX,</w:t>
      </w:r>
      <w:r w:rsidR="009E360A" w:rsidRPr="007E72A6">
        <w:rPr>
          <w:rFonts w:ascii="Palatino Linotype" w:eastAsia="Calibri" w:hAnsi="Palatino Linotype" w:cs="Arial"/>
        </w:rPr>
        <w:t xml:space="preserve"> en el formato previamente aprobado para tal efecto y dentro del plazo legal de quince días hábiles otorgados; siendo así que el </w:t>
      </w:r>
      <w:r w:rsidR="009E360A" w:rsidRPr="007E72A6">
        <w:rPr>
          <w:rFonts w:ascii="Palatino Linotype" w:eastAsia="Calibri" w:hAnsi="Palatino Linotype" w:cs="Arial"/>
          <w:b/>
        </w:rPr>
        <w:t>SUJETO OBLIGADO</w:t>
      </w:r>
      <w:r w:rsidR="009E360A" w:rsidRPr="007E72A6">
        <w:rPr>
          <w:rFonts w:ascii="Palatino Linotype" w:eastAsia="Calibri" w:hAnsi="Palatino Linotype" w:cs="Arial"/>
        </w:rPr>
        <w:t xml:space="preserve"> entregó respuesta el </w:t>
      </w:r>
      <w:r w:rsidRPr="007E72A6">
        <w:rPr>
          <w:rFonts w:ascii="Palatino Linotype" w:eastAsia="Calibri" w:hAnsi="Palatino Linotype" w:cs="Arial"/>
        </w:rPr>
        <w:t>cinco</w:t>
      </w:r>
      <w:r w:rsidR="009E360A" w:rsidRPr="007E72A6">
        <w:rPr>
          <w:rFonts w:ascii="Palatino Linotype" w:eastAsia="Calibri" w:hAnsi="Palatino Linotype" w:cs="Arial"/>
        </w:rPr>
        <w:t xml:space="preserve"> (</w:t>
      </w:r>
      <w:r w:rsidRPr="007E72A6">
        <w:rPr>
          <w:rFonts w:ascii="Palatino Linotype" w:eastAsia="Calibri" w:hAnsi="Palatino Linotype" w:cs="Arial"/>
        </w:rPr>
        <w:t>05</w:t>
      </w:r>
      <w:r w:rsidR="009E360A" w:rsidRPr="007E72A6">
        <w:rPr>
          <w:rFonts w:ascii="Palatino Linotype" w:eastAsia="Calibri" w:hAnsi="Palatino Linotype" w:cs="Arial"/>
        </w:rPr>
        <w:t xml:space="preserve">) de </w:t>
      </w:r>
      <w:r w:rsidRPr="007E72A6">
        <w:rPr>
          <w:rFonts w:ascii="Palatino Linotype" w:eastAsia="Calibri" w:hAnsi="Palatino Linotype" w:cs="Arial"/>
        </w:rPr>
        <w:t>julio</w:t>
      </w:r>
      <w:r w:rsidR="009E360A" w:rsidRPr="007E72A6">
        <w:rPr>
          <w:rFonts w:ascii="Palatino Linotype" w:eastAsia="Calibri" w:hAnsi="Palatino Linotype" w:cs="Arial"/>
        </w:rPr>
        <w:t xml:space="preserve"> de dos mil </w:t>
      </w:r>
      <w:r w:rsidR="00101436" w:rsidRPr="007E72A6">
        <w:rPr>
          <w:rFonts w:ascii="Palatino Linotype" w:eastAsia="Calibri" w:hAnsi="Palatino Linotype" w:cs="Arial"/>
          <w:lang w:val="es-ES"/>
        </w:rPr>
        <w:t>diecinueve</w:t>
      </w:r>
      <w:r w:rsidR="009E360A" w:rsidRPr="007E72A6">
        <w:rPr>
          <w:rFonts w:ascii="Palatino Linotype" w:eastAsia="Calibri" w:hAnsi="Palatino Linotype" w:cs="Arial"/>
        </w:rPr>
        <w:t xml:space="preserve">, </w:t>
      </w:r>
      <w:r w:rsidR="009E360A" w:rsidRPr="007E72A6">
        <w:rPr>
          <w:rFonts w:ascii="Palatino Linotype" w:hAnsi="Palatino Linotype" w:cs="Arial"/>
        </w:rPr>
        <w:t xml:space="preserve">de tal forma que el plazo para interponer el recurso de revisión transcurrió del </w:t>
      </w:r>
      <w:r w:rsidRPr="007E72A6">
        <w:rPr>
          <w:rFonts w:ascii="Palatino Linotype" w:hAnsi="Palatino Linotype" w:cs="Arial"/>
        </w:rPr>
        <w:t>ocho</w:t>
      </w:r>
      <w:r w:rsidR="009E360A" w:rsidRPr="007E72A6">
        <w:rPr>
          <w:rFonts w:ascii="Palatino Linotype" w:hAnsi="Palatino Linotype" w:cs="Arial"/>
        </w:rPr>
        <w:t xml:space="preserve"> (</w:t>
      </w:r>
      <w:r w:rsidRPr="007E72A6">
        <w:rPr>
          <w:rFonts w:ascii="Palatino Linotype" w:hAnsi="Palatino Linotype" w:cs="Arial"/>
        </w:rPr>
        <w:t>08</w:t>
      </w:r>
      <w:r w:rsidR="00101436" w:rsidRPr="007E72A6">
        <w:rPr>
          <w:rFonts w:ascii="Palatino Linotype" w:hAnsi="Palatino Linotype" w:cs="Arial"/>
        </w:rPr>
        <w:t>)</w:t>
      </w:r>
      <w:r w:rsidR="00FF0BAF" w:rsidRPr="007E72A6">
        <w:rPr>
          <w:rFonts w:ascii="Palatino Linotype" w:hAnsi="Palatino Linotype" w:cs="Arial"/>
        </w:rPr>
        <w:t xml:space="preserve"> de ju</w:t>
      </w:r>
      <w:r w:rsidRPr="007E72A6">
        <w:rPr>
          <w:rFonts w:ascii="Palatino Linotype" w:hAnsi="Palatino Linotype" w:cs="Arial"/>
        </w:rPr>
        <w:t>li</w:t>
      </w:r>
      <w:r w:rsidR="00FF0BAF" w:rsidRPr="007E72A6">
        <w:rPr>
          <w:rFonts w:ascii="Palatino Linotype" w:hAnsi="Palatino Linotype" w:cs="Arial"/>
        </w:rPr>
        <w:t>o</w:t>
      </w:r>
      <w:r w:rsidR="001C3FC7" w:rsidRPr="007E72A6">
        <w:rPr>
          <w:rFonts w:ascii="Palatino Linotype" w:hAnsi="Palatino Linotype" w:cs="Arial"/>
        </w:rPr>
        <w:t xml:space="preserve"> </w:t>
      </w:r>
      <w:r w:rsidR="009E360A" w:rsidRPr="007E72A6">
        <w:rPr>
          <w:rFonts w:ascii="Palatino Linotype" w:eastAsia="Calibri" w:hAnsi="Palatino Linotype" w:cs="Arial"/>
        </w:rPr>
        <w:t xml:space="preserve">al </w:t>
      </w:r>
      <w:r w:rsidRPr="007E72A6">
        <w:rPr>
          <w:rFonts w:ascii="Palatino Linotype" w:eastAsia="Calibri" w:hAnsi="Palatino Linotype" w:cs="Arial"/>
        </w:rPr>
        <w:t>nueve</w:t>
      </w:r>
      <w:r w:rsidR="009E360A" w:rsidRPr="007E72A6">
        <w:rPr>
          <w:rFonts w:ascii="Palatino Linotype" w:eastAsia="Calibri" w:hAnsi="Palatino Linotype" w:cs="Arial"/>
        </w:rPr>
        <w:t xml:space="preserve"> (</w:t>
      </w:r>
      <w:r w:rsidR="00FF0BAF" w:rsidRPr="007E72A6">
        <w:rPr>
          <w:rFonts w:ascii="Palatino Linotype" w:eastAsia="Calibri" w:hAnsi="Palatino Linotype" w:cs="Arial"/>
        </w:rPr>
        <w:t>0</w:t>
      </w:r>
      <w:r w:rsidRPr="007E72A6">
        <w:rPr>
          <w:rFonts w:ascii="Palatino Linotype" w:eastAsia="Calibri" w:hAnsi="Palatino Linotype" w:cs="Arial"/>
        </w:rPr>
        <w:t>9</w:t>
      </w:r>
      <w:r w:rsidR="009E360A" w:rsidRPr="007E72A6">
        <w:rPr>
          <w:rFonts w:ascii="Palatino Linotype" w:eastAsia="Calibri" w:hAnsi="Palatino Linotype" w:cs="Arial"/>
        </w:rPr>
        <w:t xml:space="preserve">) </w:t>
      </w:r>
      <w:r w:rsidR="009E360A" w:rsidRPr="007E72A6">
        <w:rPr>
          <w:rFonts w:ascii="Palatino Linotype" w:hAnsi="Palatino Linotype" w:cs="Arial"/>
        </w:rPr>
        <w:t xml:space="preserve">de </w:t>
      </w:r>
      <w:r w:rsidRPr="007E72A6">
        <w:rPr>
          <w:rFonts w:ascii="Palatino Linotype" w:hAnsi="Palatino Linotype" w:cs="Arial"/>
        </w:rPr>
        <w:t>agosto</w:t>
      </w:r>
      <w:r w:rsidR="009E360A" w:rsidRPr="007E72A6">
        <w:rPr>
          <w:rFonts w:ascii="Palatino Linotype" w:hAnsi="Palatino Linotype" w:cs="Arial"/>
        </w:rPr>
        <w:t xml:space="preserve"> de dos mil </w:t>
      </w:r>
      <w:r w:rsidR="00101436" w:rsidRPr="007E72A6">
        <w:rPr>
          <w:rFonts w:ascii="Palatino Linotype" w:hAnsi="Palatino Linotype" w:cs="Arial"/>
        </w:rPr>
        <w:t>diecinueve</w:t>
      </w:r>
      <w:r w:rsidR="009E360A" w:rsidRPr="007E72A6">
        <w:rPr>
          <w:rFonts w:ascii="Palatino Linotype" w:hAnsi="Palatino Linotype" w:cs="Arial"/>
        </w:rPr>
        <w:t>, sin contemplar en el cómputo los días</w:t>
      </w:r>
      <w:r w:rsidR="00FF0BAF" w:rsidRPr="007E72A6">
        <w:rPr>
          <w:rFonts w:ascii="Palatino Linotype" w:hAnsi="Palatino Linotype" w:cs="Arial"/>
        </w:rPr>
        <w:t xml:space="preserve"> </w:t>
      </w:r>
      <w:r w:rsidRPr="007E72A6">
        <w:rPr>
          <w:rFonts w:ascii="Palatino Linotype" w:eastAsia="Calibri" w:hAnsi="Palatino Linotype" w:cs="Arial"/>
          <w:lang w:val="es-ES_tradnl"/>
        </w:rPr>
        <w:t>seis (06), siete (07) y, del trece (13) al veintiocho (28) de julio, así como tres (03) y cuatro (04) de agosto</w:t>
      </w:r>
      <w:r w:rsidRPr="007E72A6">
        <w:rPr>
          <w:rFonts w:ascii="Palatino Linotype" w:hAnsi="Palatino Linotype" w:cs="Arial"/>
        </w:rPr>
        <w:t xml:space="preserve"> por corresponder a sábados,</w:t>
      </w:r>
      <w:r w:rsidR="009E360A" w:rsidRPr="007E72A6">
        <w:rPr>
          <w:rFonts w:ascii="Palatino Linotype" w:hAnsi="Palatino Linotype" w:cs="Arial"/>
        </w:rPr>
        <w:t xml:space="preserve"> domingos</w:t>
      </w:r>
      <w:r w:rsidRPr="007E72A6">
        <w:rPr>
          <w:rFonts w:ascii="Palatino Linotype" w:hAnsi="Palatino Linotype" w:cs="Arial"/>
        </w:rPr>
        <w:t xml:space="preserve"> e inhábiles</w:t>
      </w:r>
      <w:r w:rsidR="009E360A" w:rsidRPr="007E72A6">
        <w:rPr>
          <w:rFonts w:ascii="Palatino Linotype" w:hAnsi="Palatino Linotype" w:cs="Arial"/>
        </w:rPr>
        <w:t xml:space="preserve"> en términos del artículo 3 fracción X de la </w:t>
      </w:r>
      <w:r w:rsidR="009E360A" w:rsidRPr="007E72A6">
        <w:rPr>
          <w:rFonts w:ascii="Palatino Linotype" w:hAnsi="Palatino Linotype"/>
        </w:rPr>
        <w:t>Ley de Transparencia y Acceso a la Información Pública del Estado de México y Municipios</w:t>
      </w:r>
      <w:r w:rsidR="00350543" w:rsidRPr="007E72A6">
        <w:rPr>
          <w:rFonts w:ascii="Palatino Linotype" w:hAnsi="Palatino Linotype"/>
        </w:rPr>
        <w:t>.</w:t>
      </w:r>
    </w:p>
    <w:p w14:paraId="0A335D48" w14:textId="77777777" w:rsidR="009E360A" w:rsidRPr="007E72A6" w:rsidRDefault="009E360A"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63E5A495" w14:textId="532DED8E" w:rsidR="009E360A"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rPr>
        <w:t xml:space="preserve">En consecuencia, el hoy </w:t>
      </w:r>
      <w:r w:rsidRPr="007E72A6">
        <w:rPr>
          <w:rFonts w:ascii="Palatino Linotype" w:hAnsi="Palatino Linotype"/>
          <w:b/>
        </w:rPr>
        <w:t xml:space="preserve">RECURRENTE </w:t>
      </w:r>
      <w:r w:rsidRPr="007E72A6">
        <w:rPr>
          <w:rFonts w:ascii="Palatino Linotype" w:hAnsi="Palatino Linotype"/>
        </w:rPr>
        <w:t xml:space="preserve">presentó su inconformidad el cinco (05) de julio de dos mil diecinueve, esto es un día antes de que iniciara el plazo precitado, </w:t>
      </w:r>
      <w:r w:rsidRPr="007E72A6">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5592B0A5"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23FF4BBC" w14:textId="4A540C07" w:rsidR="00350543"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cs="Arial"/>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78F8474"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4093B66" w14:textId="1E1AA92B" w:rsidR="00350543"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cs="Arial"/>
        </w:rPr>
        <w:t xml:space="preserve">Discernimiento de éste Órgano Garante </w:t>
      </w:r>
      <w:r w:rsidRPr="007E72A6">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7D9402A"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713B1877" w14:textId="77777777" w:rsidR="00350543" w:rsidRPr="007E72A6" w:rsidRDefault="00350543" w:rsidP="007E72A6">
      <w:pPr>
        <w:pStyle w:val="Sinespaciado"/>
        <w:spacing w:line="360" w:lineRule="auto"/>
        <w:ind w:left="567" w:right="567"/>
        <w:jc w:val="both"/>
        <w:rPr>
          <w:rFonts w:ascii="Palatino Linotype" w:eastAsia="Times New Roman" w:hAnsi="Palatino Linotype" w:cs="Arial"/>
          <w:bCs/>
          <w:i/>
          <w:color w:val="555555"/>
          <w:lang w:val="es-MX" w:eastAsia="es-MX"/>
        </w:rPr>
      </w:pPr>
      <w:r w:rsidRPr="007E72A6">
        <w:rPr>
          <w:rFonts w:ascii="Palatino Linotype" w:hAnsi="Palatino Linotype"/>
          <w:b/>
          <w:i/>
        </w:rPr>
        <w:t>RECURSO DE RECLAMACIÓN. SU INTERPOSICIÓN NO ES EXTEMPORÁNEA SI SE REALIZA ANTES DE QUE INICIE EL PLAZO PARA HACERLO.</w:t>
      </w:r>
      <w:r w:rsidRPr="007E72A6">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509197"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2D81E692" w14:textId="1ECD6F70" w:rsidR="00350543"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cs="Arial"/>
        </w:rPr>
        <w:t xml:space="preserve">Esto </w:t>
      </w:r>
      <w:r w:rsidRPr="007E72A6">
        <w:rPr>
          <w:rFonts w:ascii="Palatino Linotype" w:hAnsi="Palatino Linotype"/>
        </w:rPr>
        <w:t xml:space="preserve">es así porque en primer lugar es necesario que el </w:t>
      </w:r>
      <w:r w:rsidRPr="007E72A6">
        <w:rPr>
          <w:rFonts w:ascii="Palatino Linotype" w:hAnsi="Palatino Linotype"/>
          <w:b/>
        </w:rPr>
        <w:t>RECURRENTE</w:t>
      </w:r>
      <w:r w:rsidRPr="007E72A6">
        <w:rPr>
          <w:rFonts w:ascii="Palatino Linotype" w:hAnsi="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7E72A6">
        <w:rPr>
          <w:rFonts w:ascii="Palatino Linotype" w:hAnsi="Palatino Linotype"/>
          <w:b/>
        </w:rPr>
        <w:t>RECURRENTE</w:t>
      </w:r>
      <w:r w:rsidRPr="007E72A6">
        <w:rPr>
          <w:rFonts w:ascii="Palatino Linotype" w:hAnsi="Palatino Linotype"/>
        </w:rPr>
        <w:t xml:space="preserve"> actúe, ya que al contrario lo que demuestra es el interés del mismo para ejercer su derecho bajo el principio constitucional de justicia expedita.</w:t>
      </w:r>
    </w:p>
    <w:p w14:paraId="12509753"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4A38F11B" w14:textId="428D2054" w:rsidR="00350543"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0769E22" w14:textId="77777777" w:rsidR="00350543" w:rsidRPr="007E72A6" w:rsidRDefault="00350543"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3B1E1F6A" w14:textId="0910E8A1" w:rsidR="00350543" w:rsidRPr="007E72A6" w:rsidRDefault="00350543" w:rsidP="007E72A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7E72A6">
        <w:rPr>
          <w:rFonts w:ascii="Palatino Linotype" w:hAnsi="Palatino Linotype"/>
        </w:rPr>
        <w:t xml:space="preserve">Así, </w:t>
      </w:r>
      <w:r w:rsidRPr="007E72A6">
        <w:rPr>
          <w:rFonts w:ascii="Palatino Linotype" w:hAnsi="Palatino Linotype" w:cs="Arial"/>
        </w:rPr>
        <w:t>la interposición del recurso de revisión antes de que inicie el plazo para su presentación no es determinante para declararlo extemporáneo</w:t>
      </w:r>
      <w:r w:rsidRPr="007E72A6">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7E72A6">
        <w:rPr>
          <w:rFonts w:ascii="Palatino Linotype" w:eastAsia="Times New Roman" w:hAnsi="Palatino Linotype" w:cs="Arial"/>
          <w:b/>
          <w:color w:val="000000" w:themeColor="text1"/>
          <w:lang w:val="es-ES" w:eastAsia="es-MX"/>
        </w:rPr>
        <w:t>SUJETO OBLIGADO.</w:t>
      </w:r>
    </w:p>
    <w:p w14:paraId="44C3EF87" w14:textId="77777777" w:rsidR="009E360A" w:rsidRPr="007E72A6" w:rsidRDefault="009E360A" w:rsidP="007E72A6">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3AC7C73" w14:textId="4D095349" w:rsidR="00AD76A1" w:rsidRPr="007E72A6" w:rsidRDefault="008639D8" w:rsidP="007E72A6">
      <w:pPr>
        <w:pStyle w:val="Prrafodelista"/>
        <w:numPr>
          <w:ilvl w:val="0"/>
          <w:numId w:val="4"/>
        </w:numPr>
        <w:tabs>
          <w:tab w:val="left" w:pos="426"/>
        </w:tabs>
        <w:spacing w:before="240" w:after="240" w:line="360" w:lineRule="auto"/>
        <w:ind w:left="0" w:firstLine="0"/>
        <w:jc w:val="both"/>
        <w:rPr>
          <w:rFonts w:ascii="Palatino Linotype" w:hAnsi="Palatino Linotype"/>
        </w:rPr>
      </w:pPr>
      <w:r w:rsidRPr="007E72A6">
        <w:rPr>
          <w:rFonts w:ascii="Palatino Linotype" w:eastAsia="Calibri" w:hAnsi="Palatino Linotype" w:cs="Arial"/>
        </w:rPr>
        <w:t>Consecuencia de</w:t>
      </w:r>
      <w:r w:rsidR="00101436" w:rsidRPr="007E72A6">
        <w:rPr>
          <w:rFonts w:ascii="Palatino Linotype" w:eastAsia="Calibri" w:hAnsi="Palatino Linotype" w:cs="Arial"/>
        </w:rPr>
        <w:t xml:space="preserve"> lo anterior,</w:t>
      </w:r>
      <w:r w:rsidRPr="007E72A6">
        <w:rPr>
          <w:rFonts w:ascii="Palatino Linotype" w:eastAsia="Calibri" w:hAnsi="Palatino Linotype" w:cs="Arial"/>
        </w:rPr>
        <w:t xml:space="preserve"> esta Ponencia </w:t>
      </w:r>
      <w:proofErr w:type="spellStart"/>
      <w:r w:rsidRPr="007E72A6">
        <w:rPr>
          <w:rFonts w:ascii="Palatino Linotype" w:eastAsia="Calibri" w:hAnsi="Palatino Linotype" w:cs="Arial"/>
        </w:rPr>
        <w:t>Resolutora</w:t>
      </w:r>
      <w:proofErr w:type="spellEnd"/>
      <w:r w:rsidRPr="007E72A6">
        <w:rPr>
          <w:rFonts w:ascii="Palatino Linotype" w:eastAsia="Calibri" w:hAnsi="Palatino Linotype" w:cs="Arial"/>
        </w:rPr>
        <w:t xml:space="preserve"> reconoce que</w:t>
      </w:r>
      <w:r w:rsidR="00101436" w:rsidRPr="007E72A6">
        <w:rPr>
          <w:rFonts w:ascii="Palatino Linotype" w:eastAsia="Calibri" w:hAnsi="Palatino Linotype" w:cs="Arial"/>
        </w:rPr>
        <w:t xml:space="preserve"> </w:t>
      </w:r>
      <w:r w:rsidR="00C41131" w:rsidRPr="007E72A6">
        <w:rPr>
          <w:rFonts w:ascii="Palatino Linotype" w:eastAsia="Calibri" w:hAnsi="Palatino Linotype" w:cs="Arial"/>
        </w:rPr>
        <w:t>e</w:t>
      </w:r>
      <w:r w:rsidR="00F35C44" w:rsidRPr="007E72A6">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7E72A6">
        <w:rPr>
          <w:rFonts w:ascii="Palatino Linotype" w:eastAsia="Calibri" w:hAnsi="Palatino Linotype" w:cs="Arial"/>
        </w:rPr>
        <w:t>é</w:t>
      </w:r>
      <w:r w:rsidR="00F35C44" w:rsidRPr="007E72A6">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4817D12C" w14:textId="79CCF8C6" w:rsidR="00B1418C" w:rsidRPr="007E72A6" w:rsidRDefault="00C50A2B" w:rsidP="007E72A6">
      <w:pPr>
        <w:pStyle w:val="Ttulo2"/>
        <w:spacing w:line="360" w:lineRule="auto"/>
        <w:rPr>
          <w:rFonts w:ascii="Palatino Linotype" w:hAnsi="Palatino Linotype"/>
          <w:b/>
          <w:color w:val="auto"/>
          <w:sz w:val="24"/>
          <w:szCs w:val="24"/>
        </w:rPr>
      </w:pPr>
      <w:bookmarkStart w:id="17" w:name="_Toc500360400"/>
      <w:bookmarkStart w:id="18" w:name="_Toc500786931"/>
      <w:bookmarkStart w:id="19" w:name="_Toc531767663"/>
      <w:bookmarkStart w:id="20" w:name="_Toc19787368"/>
      <w:bookmarkStart w:id="21" w:name="_Toc495427545"/>
      <w:bookmarkStart w:id="22" w:name="_Toc499296549"/>
      <w:bookmarkStart w:id="23" w:name="_Toc459174366"/>
      <w:bookmarkStart w:id="24" w:name="_Toc459659884"/>
      <w:bookmarkStart w:id="25" w:name="_Toc461687280"/>
      <w:bookmarkStart w:id="26" w:name="_Toc462771051"/>
      <w:bookmarkStart w:id="27" w:name="_Toc464139201"/>
      <w:r w:rsidRPr="007E72A6">
        <w:rPr>
          <w:rFonts w:ascii="Palatino Linotype" w:hAnsi="Palatino Linotype"/>
          <w:b/>
          <w:color w:val="auto"/>
          <w:sz w:val="24"/>
          <w:szCs w:val="24"/>
        </w:rPr>
        <w:t>TERCERO. De</w:t>
      </w:r>
      <w:r w:rsidR="00AD76A1" w:rsidRPr="007E72A6">
        <w:rPr>
          <w:rFonts w:ascii="Palatino Linotype" w:hAnsi="Palatino Linotype"/>
          <w:b/>
          <w:color w:val="auto"/>
          <w:sz w:val="24"/>
          <w:szCs w:val="24"/>
        </w:rPr>
        <w:t xml:space="preserve">l planteamiento de la </w:t>
      </w:r>
      <w:r w:rsidR="00AD76A1" w:rsidRPr="007E72A6">
        <w:rPr>
          <w:rFonts w:ascii="Palatino Linotype" w:hAnsi="Palatino Linotype"/>
          <w:b/>
          <w:i/>
          <w:color w:val="auto"/>
          <w:sz w:val="24"/>
          <w:szCs w:val="24"/>
        </w:rPr>
        <w:t>Litis</w:t>
      </w:r>
      <w:r w:rsidRPr="007E72A6">
        <w:rPr>
          <w:rFonts w:ascii="Palatino Linotype" w:hAnsi="Palatino Linotype"/>
          <w:b/>
          <w:color w:val="auto"/>
          <w:sz w:val="24"/>
          <w:szCs w:val="24"/>
        </w:rPr>
        <w:t>.</w:t>
      </w:r>
      <w:bookmarkEnd w:id="17"/>
      <w:bookmarkEnd w:id="18"/>
      <w:bookmarkEnd w:id="19"/>
      <w:bookmarkEnd w:id="20"/>
      <w:bookmarkEnd w:id="21"/>
      <w:bookmarkEnd w:id="22"/>
    </w:p>
    <w:p w14:paraId="4F352A5F" w14:textId="221C45C7" w:rsidR="00CB58C6" w:rsidRPr="007E72A6" w:rsidRDefault="00B82064"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El</w:t>
      </w:r>
      <w:r w:rsidR="005174A4" w:rsidRPr="007E72A6">
        <w:rPr>
          <w:rFonts w:ascii="Palatino Linotype" w:hAnsi="Palatino Linotype" w:cs="Arial"/>
        </w:rPr>
        <w:t xml:space="preserve"> particular</w:t>
      </w:r>
      <w:r w:rsidR="00AD76A1" w:rsidRPr="007E72A6">
        <w:rPr>
          <w:rFonts w:ascii="Palatino Linotype" w:hAnsi="Palatino Linotype" w:cs="Arial"/>
        </w:rPr>
        <w:t xml:space="preserve"> </w:t>
      </w:r>
      <w:r w:rsidR="00817036" w:rsidRPr="007E72A6">
        <w:rPr>
          <w:rFonts w:ascii="Palatino Linotype" w:hAnsi="Palatino Linotype" w:cs="Arial"/>
        </w:rPr>
        <w:t xml:space="preserve">requirió esencialmente del </w:t>
      </w:r>
      <w:r w:rsidR="005174A4" w:rsidRPr="007E72A6">
        <w:rPr>
          <w:rFonts w:ascii="Palatino Linotype" w:hAnsi="Palatino Linotype" w:cs="Arial"/>
          <w:b/>
        </w:rPr>
        <w:t xml:space="preserve">Ayuntamiento de </w:t>
      </w:r>
      <w:r w:rsidRPr="007E72A6">
        <w:rPr>
          <w:rFonts w:ascii="Palatino Linotype" w:hAnsi="Palatino Linotype" w:cs="Arial"/>
          <w:b/>
        </w:rPr>
        <w:t>Valle de Chalco Solidaridad</w:t>
      </w:r>
      <w:r w:rsidR="00AD76A1" w:rsidRPr="007E72A6">
        <w:rPr>
          <w:rFonts w:ascii="Palatino Linotype" w:hAnsi="Palatino Linotype" w:cs="Arial"/>
        </w:rPr>
        <w:t>, lo siguiente:</w:t>
      </w:r>
    </w:p>
    <w:p w14:paraId="0DFF0BB9" w14:textId="024BC0F7" w:rsidR="005174A4" w:rsidRPr="007E72A6" w:rsidRDefault="00B82064" w:rsidP="007E72A6">
      <w:pPr>
        <w:pStyle w:val="Prrafodelista"/>
        <w:numPr>
          <w:ilvl w:val="1"/>
          <w:numId w:val="25"/>
        </w:numPr>
        <w:tabs>
          <w:tab w:val="left" w:pos="567"/>
          <w:tab w:val="left" w:pos="851"/>
        </w:tabs>
        <w:spacing w:before="240" w:after="240" w:line="360" w:lineRule="auto"/>
        <w:ind w:left="567" w:right="49" w:firstLine="0"/>
        <w:jc w:val="both"/>
        <w:rPr>
          <w:rFonts w:ascii="Palatino Linotype" w:hAnsi="Palatino Linotype" w:cs="Arial"/>
        </w:rPr>
      </w:pPr>
      <w:r w:rsidRPr="007E72A6">
        <w:rPr>
          <w:rFonts w:ascii="Palatino Linotype" w:hAnsi="Palatino Linotype" w:cs="Arial"/>
        </w:rPr>
        <w:t>Catálogo de puestos de la Dirección de Seguridad Pública.</w:t>
      </w:r>
    </w:p>
    <w:p w14:paraId="63A66A60" w14:textId="2A1C0084" w:rsidR="00B82064" w:rsidRPr="007E72A6" w:rsidRDefault="00B82064" w:rsidP="007E72A6">
      <w:pPr>
        <w:pStyle w:val="Prrafodelista"/>
        <w:numPr>
          <w:ilvl w:val="1"/>
          <w:numId w:val="25"/>
        </w:numPr>
        <w:tabs>
          <w:tab w:val="left" w:pos="567"/>
          <w:tab w:val="left" w:pos="851"/>
        </w:tabs>
        <w:spacing w:before="240" w:after="240" w:line="360" w:lineRule="auto"/>
        <w:ind w:left="567" w:right="49" w:firstLine="0"/>
        <w:jc w:val="both"/>
        <w:rPr>
          <w:rFonts w:ascii="Palatino Linotype" w:hAnsi="Palatino Linotype" w:cs="Arial"/>
        </w:rPr>
      </w:pPr>
      <w:r w:rsidRPr="007E72A6">
        <w:rPr>
          <w:rFonts w:ascii="Palatino Linotype" w:hAnsi="Palatino Linotype" w:cs="Arial"/>
        </w:rPr>
        <w:t xml:space="preserve">Requisitos </w:t>
      </w:r>
      <w:r w:rsidR="00444BC7" w:rsidRPr="007E72A6">
        <w:rPr>
          <w:rFonts w:ascii="Palatino Linotype" w:hAnsi="Palatino Linotype" w:cs="Arial"/>
        </w:rPr>
        <w:t xml:space="preserve">y perfiles </w:t>
      </w:r>
      <w:r w:rsidRPr="007E72A6">
        <w:rPr>
          <w:rFonts w:ascii="Palatino Linotype" w:hAnsi="Palatino Linotype" w:cs="Arial"/>
        </w:rPr>
        <w:t xml:space="preserve">aprobados por el Centro de Control de Confianza del Estado de México para </w:t>
      </w:r>
      <w:r w:rsidR="00444BC7" w:rsidRPr="007E72A6">
        <w:rPr>
          <w:rFonts w:ascii="Palatino Linotype" w:hAnsi="Palatino Linotype" w:cs="Arial"/>
        </w:rPr>
        <w:t>ocupar los sigu</w:t>
      </w:r>
      <w:r w:rsidRPr="007E72A6">
        <w:rPr>
          <w:rFonts w:ascii="Palatino Linotype" w:hAnsi="Palatino Linotype" w:cs="Arial"/>
        </w:rPr>
        <w:t>ientes cargos:</w:t>
      </w:r>
    </w:p>
    <w:p w14:paraId="112821FD" w14:textId="0DD648F9"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Comisario;</w:t>
      </w:r>
    </w:p>
    <w:p w14:paraId="36181804" w14:textId="33002CCE"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Oficial;</w:t>
      </w:r>
    </w:p>
    <w:p w14:paraId="54D76D1B" w14:textId="75D7AF73"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Suboficial;</w:t>
      </w:r>
    </w:p>
    <w:p w14:paraId="2AF82DD6" w14:textId="43EE96C7" w:rsidR="00444BC7" w:rsidRPr="007E72A6" w:rsidRDefault="00444BC7"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 primero</w:t>
      </w:r>
      <w:r w:rsidR="00032FB0" w:rsidRPr="007E72A6">
        <w:rPr>
          <w:rFonts w:ascii="Palatino Linotype" w:hAnsi="Palatino Linotype" w:cs="Arial"/>
        </w:rPr>
        <w:t>;</w:t>
      </w:r>
    </w:p>
    <w:p w14:paraId="0E76EE0F" w14:textId="34266C48" w:rsidR="00444BC7" w:rsidRPr="007E72A6" w:rsidRDefault="00444BC7"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 segundo</w:t>
      </w:r>
      <w:r w:rsidR="00032FB0" w:rsidRPr="007E72A6">
        <w:rPr>
          <w:rFonts w:ascii="Palatino Linotype" w:hAnsi="Palatino Linotype" w:cs="Arial"/>
        </w:rPr>
        <w:t>;</w:t>
      </w:r>
    </w:p>
    <w:p w14:paraId="40E9A390" w14:textId="5A0CFDDB" w:rsidR="00B82064"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 tercero;</w:t>
      </w:r>
    </w:p>
    <w:p w14:paraId="20CF9B51" w14:textId="54C268AB"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w:t>
      </w:r>
    </w:p>
    <w:p w14:paraId="421D293C" w14:textId="41364542"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 URI (Unidad de Reacción Inmediata);</w:t>
      </w:r>
    </w:p>
    <w:p w14:paraId="0F4CA159" w14:textId="5A0BC659" w:rsidR="00444BC7"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Policía UDAI (Unidad de Análisis e Investigación); y,</w:t>
      </w:r>
    </w:p>
    <w:p w14:paraId="7787C40D" w14:textId="77777777" w:rsidR="00032FB0" w:rsidRPr="007E72A6" w:rsidRDefault="00032FB0" w:rsidP="007E72A6">
      <w:pPr>
        <w:pStyle w:val="Prrafodelista"/>
        <w:numPr>
          <w:ilvl w:val="2"/>
          <w:numId w:val="25"/>
        </w:numPr>
        <w:tabs>
          <w:tab w:val="left" w:pos="567"/>
          <w:tab w:val="left" w:pos="851"/>
          <w:tab w:val="left" w:pos="1560"/>
        </w:tabs>
        <w:spacing w:before="240" w:after="240" w:line="360" w:lineRule="auto"/>
        <w:ind w:left="1134" w:right="49" w:hanging="5"/>
        <w:jc w:val="both"/>
        <w:rPr>
          <w:rFonts w:ascii="Palatino Linotype" w:hAnsi="Palatino Linotype" w:cs="Arial"/>
        </w:rPr>
      </w:pPr>
      <w:r w:rsidRPr="007E72A6">
        <w:rPr>
          <w:rFonts w:ascii="Palatino Linotype" w:hAnsi="Palatino Linotype" w:cs="Arial"/>
        </w:rPr>
        <w:t>Asesor Jurídico.</w:t>
      </w:r>
    </w:p>
    <w:p w14:paraId="00E15C72" w14:textId="77777777" w:rsidR="00FF0BAF" w:rsidRPr="007E72A6" w:rsidRDefault="00FF0BAF" w:rsidP="007E72A6">
      <w:pPr>
        <w:pStyle w:val="Prrafodelista"/>
        <w:tabs>
          <w:tab w:val="left" w:pos="567"/>
          <w:tab w:val="left" w:pos="851"/>
        </w:tabs>
        <w:spacing w:before="240" w:after="240" w:line="360" w:lineRule="auto"/>
        <w:ind w:left="567" w:right="49"/>
        <w:jc w:val="both"/>
        <w:rPr>
          <w:rFonts w:ascii="Palatino Linotype" w:hAnsi="Palatino Linotype" w:cs="Arial"/>
        </w:rPr>
      </w:pPr>
    </w:p>
    <w:p w14:paraId="34D4E326" w14:textId="1932CF89" w:rsidR="00417897" w:rsidRPr="007E72A6" w:rsidRDefault="00AD76A1"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En su respuesta, el </w:t>
      </w:r>
      <w:r w:rsidRPr="007E72A6">
        <w:rPr>
          <w:rFonts w:ascii="Palatino Linotype" w:hAnsi="Palatino Linotype" w:cs="Arial"/>
          <w:b/>
        </w:rPr>
        <w:t>SUJETO OBLIGADO</w:t>
      </w:r>
      <w:r w:rsidR="00444BC7" w:rsidRPr="007E72A6">
        <w:rPr>
          <w:rFonts w:ascii="Palatino Linotype" w:hAnsi="Palatino Linotype" w:cs="Arial"/>
        </w:rPr>
        <w:t xml:space="preserve"> refirió al particular que los perfiles de los puestos aprobados por el Centro de Control y Confianza del Estado de México se encontraban bajo resguardo del propio entre público, por lo que no podían exhibir la información requerida y, por otro lado, lo exhortaron a dirigir su solicitud al Centro de Control en comento.</w:t>
      </w:r>
    </w:p>
    <w:p w14:paraId="3AAC83D3" w14:textId="77777777" w:rsidR="00AD76A1" w:rsidRPr="007E72A6" w:rsidRDefault="00AD76A1" w:rsidP="007E72A6">
      <w:pPr>
        <w:pStyle w:val="Prrafodelista"/>
        <w:tabs>
          <w:tab w:val="left" w:pos="426"/>
        </w:tabs>
        <w:spacing w:before="240" w:after="240" w:line="360" w:lineRule="auto"/>
        <w:ind w:left="0" w:right="49"/>
        <w:jc w:val="both"/>
        <w:rPr>
          <w:rFonts w:ascii="Palatino Linotype" w:hAnsi="Palatino Linotype" w:cs="Arial"/>
        </w:rPr>
      </w:pPr>
    </w:p>
    <w:p w14:paraId="702BA265" w14:textId="514809AF" w:rsidR="00AD76A1" w:rsidRPr="007E72A6" w:rsidRDefault="003844ED"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Por su parte, </w:t>
      </w:r>
      <w:r w:rsidR="00444BC7" w:rsidRPr="007E72A6">
        <w:rPr>
          <w:rFonts w:ascii="Palatino Linotype" w:hAnsi="Palatino Linotype" w:cs="Arial"/>
        </w:rPr>
        <w:t>el</w:t>
      </w:r>
      <w:r w:rsidR="00FC50CE" w:rsidRPr="007E72A6">
        <w:rPr>
          <w:rFonts w:ascii="Palatino Linotype" w:hAnsi="Palatino Linotype" w:cs="Arial"/>
        </w:rPr>
        <w:t xml:space="preserve"> </w:t>
      </w:r>
      <w:r w:rsidR="00FC50CE" w:rsidRPr="007E72A6">
        <w:rPr>
          <w:rFonts w:ascii="Palatino Linotype" w:hAnsi="Palatino Linotype" w:cs="Arial"/>
          <w:b/>
        </w:rPr>
        <w:t>RECURRENTE</w:t>
      </w:r>
      <w:r w:rsidR="00A62B7B" w:rsidRPr="007E72A6">
        <w:rPr>
          <w:rFonts w:ascii="Palatino Linotype" w:hAnsi="Palatino Linotype" w:cs="Arial"/>
        </w:rPr>
        <w:t xml:space="preserve"> se inconformó</w:t>
      </w:r>
      <w:r w:rsidR="00444BC7" w:rsidRPr="007E72A6">
        <w:rPr>
          <w:rFonts w:ascii="Palatino Linotype" w:hAnsi="Palatino Linotype" w:cs="Arial"/>
        </w:rPr>
        <w:t>,</w:t>
      </w:r>
      <w:r w:rsidR="00FC50CE" w:rsidRPr="007E72A6">
        <w:rPr>
          <w:rFonts w:ascii="Palatino Linotype" w:hAnsi="Palatino Linotype" w:cs="Arial"/>
        </w:rPr>
        <w:t xml:space="preserve"> esencialmente</w:t>
      </w:r>
      <w:r w:rsidR="00596BC5" w:rsidRPr="007E72A6">
        <w:rPr>
          <w:rFonts w:ascii="Palatino Linotype" w:hAnsi="Palatino Linotype" w:cs="Arial"/>
        </w:rPr>
        <w:t>,</w:t>
      </w:r>
      <w:r w:rsidR="00FC50CE" w:rsidRPr="007E72A6">
        <w:rPr>
          <w:rFonts w:ascii="Palatino Linotype" w:hAnsi="Palatino Linotype" w:cs="Arial"/>
        </w:rPr>
        <w:t xml:space="preserve"> dentro del recurso de revisión </w:t>
      </w:r>
      <w:r w:rsidR="00444BC7" w:rsidRPr="007E72A6">
        <w:rPr>
          <w:rFonts w:ascii="Palatino Linotype" w:hAnsi="Palatino Linotype" w:cs="Arial"/>
          <w:b/>
        </w:rPr>
        <w:t>06088</w:t>
      </w:r>
      <w:r w:rsidR="00FC50CE" w:rsidRPr="007E72A6">
        <w:rPr>
          <w:rFonts w:ascii="Palatino Linotype" w:hAnsi="Palatino Linotype" w:cs="Arial"/>
          <w:b/>
        </w:rPr>
        <w:t>/INFOEM/IP/RR/</w:t>
      </w:r>
      <w:r w:rsidR="00596BC5" w:rsidRPr="007E72A6">
        <w:rPr>
          <w:rFonts w:ascii="Palatino Linotype" w:hAnsi="Palatino Linotype" w:cs="Arial"/>
          <w:b/>
        </w:rPr>
        <w:t>2019</w:t>
      </w:r>
      <w:r w:rsidR="00866CB8" w:rsidRPr="007E72A6">
        <w:rPr>
          <w:rFonts w:ascii="Palatino Linotype" w:hAnsi="Palatino Linotype" w:cs="Arial"/>
        </w:rPr>
        <w:t>, señalando que</w:t>
      </w:r>
      <w:r w:rsidR="00171D45" w:rsidRPr="007E72A6">
        <w:rPr>
          <w:rFonts w:ascii="Palatino Linotype" w:hAnsi="Palatino Linotype" w:cs="Arial"/>
        </w:rPr>
        <w:t xml:space="preserve"> el </w:t>
      </w:r>
      <w:r w:rsidR="00171D45" w:rsidRPr="007E72A6">
        <w:rPr>
          <w:rFonts w:ascii="Palatino Linotype" w:hAnsi="Palatino Linotype" w:cs="Arial"/>
          <w:b/>
        </w:rPr>
        <w:t>SUJETO OBLIGADO</w:t>
      </w:r>
      <w:r w:rsidR="00171D45" w:rsidRPr="007E72A6">
        <w:rPr>
          <w:rFonts w:ascii="Palatino Linotype" w:hAnsi="Palatino Linotype" w:cs="Arial"/>
        </w:rPr>
        <w:t xml:space="preserve"> </w:t>
      </w:r>
      <w:r w:rsidR="0076386D" w:rsidRPr="007E72A6">
        <w:rPr>
          <w:rFonts w:ascii="Palatino Linotype" w:hAnsi="Palatino Linotype" w:cs="Arial"/>
        </w:rPr>
        <w:t>que la información solicitada sí era competencia del Ayuntamiento de Valle de Chalco Solidaridad, toda vez que es su responsabilidad tener conocimiento y documentación de los requisitos y perfiles para realizar contrataciones o promociones de personal.</w:t>
      </w:r>
    </w:p>
    <w:p w14:paraId="0749FC63" w14:textId="77777777" w:rsidR="00AD76A1" w:rsidRPr="007E72A6" w:rsidRDefault="00AD76A1" w:rsidP="007E72A6">
      <w:pPr>
        <w:pStyle w:val="Prrafodelista"/>
        <w:tabs>
          <w:tab w:val="left" w:pos="426"/>
        </w:tabs>
        <w:spacing w:before="240" w:after="240" w:line="360" w:lineRule="auto"/>
        <w:ind w:left="0" w:right="49"/>
        <w:jc w:val="both"/>
        <w:rPr>
          <w:rFonts w:ascii="Palatino Linotype" w:hAnsi="Palatino Linotype" w:cs="Arial"/>
        </w:rPr>
      </w:pPr>
    </w:p>
    <w:p w14:paraId="4B724D91" w14:textId="753A3086" w:rsidR="00AD76A1" w:rsidRPr="007E72A6" w:rsidRDefault="00E66A80"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Por lo anterior, </w:t>
      </w:r>
      <w:r w:rsidR="0028248C" w:rsidRPr="007E72A6">
        <w:rPr>
          <w:rFonts w:ascii="Palatino Linotype" w:hAnsi="Palatino Linotype" w:cs="Arial"/>
        </w:rPr>
        <w:t xml:space="preserve">la </w:t>
      </w:r>
      <w:r w:rsidR="0028248C" w:rsidRPr="007E72A6">
        <w:rPr>
          <w:rFonts w:ascii="Palatino Linotype" w:hAnsi="Palatino Linotype"/>
          <w:i/>
        </w:rPr>
        <w:t>Litis</w:t>
      </w:r>
      <w:r w:rsidR="0028248C" w:rsidRPr="007E72A6">
        <w:rPr>
          <w:rFonts w:ascii="Palatino Linotype" w:hAnsi="Palatino Linotype"/>
        </w:rPr>
        <w:t xml:space="preserve"> a resolver en el presente recurso s</w:t>
      </w:r>
      <w:r w:rsidR="00501CD7" w:rsidRPr="007E72A6">
        <w:rPr>
          <w:rFonts w:ascii="Palatino Linotype" w:hAnsi="Palatino Linotype"/>
        </w:rPr>
        <w:t xml:space="preserve">e circunscribe en determinar </w:t>
      </w:r>
      <w:r w:rsidR="008A316E" w:rsidRPr="007E72A6">
        <w:rPr>
          <w:rFonts w:ascii="Palatino Linotype" w:hAnsi="Palatino Linotype"/>
        </w:rPr>
        <w:t xml:space="preserve">si </w:t>
      </w:r>
      <w:r w:rsidR="00501CD7" w:rsidRPr="007E72A6">
        <w:rPr>
          <w:rFonts w:ascii="Palatino Linotype" w:hAnsi="Palatino Linotype"/>
        </w:rPr>
        <w:t>la</w:t>
      </w:r>
      <w:r w:rsidR="0028248C" w:rsidRPr="007E72A6">
        <w:rPr>
          <w:rFonts w:ascii="Palatino Linotype" w:hAnsi="Palatino Linotype"/>
        </w:rPr>
        <w:t xml:space="preserve"> respuesta </w:t>
      </w:r>
      <w:r w:rsidR="00501CD7" w:rsidRPr="007E72A6">
        <w:rPr>
          <w:rFonts w:ascii="Palatino Linotype" w:hAnsi="Palatino Linotype"/>
        </w:rPr>
        <w:t xml:space="preserve">del </w:t>
      </w:r>
      <w:r w:rsidR="00501CD7" w:rsidRPr="007E72A6">
        <w:rPr>
          <w:rFonts w:ascii="Palatino Linotype" w:hAnsi="Palatino Linotype"/>
          <w:b/>
        </w:rPr>
        <w:t>SUJETO OBLIGADO</w:t>
      </w:r>
      <w:r w:rsidR="00596BC5" w:rsidRPr="007E72A6">
        <w:rPr>
          <w:rFonts w:ascii="Palatino Linotype" w:hAnsi="Palatino Linotype"/>
        </w:rPr>
        <w:t xml:space="preserve"> </w:t>
      </w:r>
      <w:r w:rsidR="0076386D" w:rsidRPr="007E72A6">
        <w:rPr>
          <w:rFonts w:ascii="Palatino Linotype" w:hAnsi="Palatino Linotype"/>
        </w:rPr>
        <w:t xml:space="preserve">es competente para poseer, generar o administrar la información peticionada y, de ser el caso, </w:t>
      </w:r>
      <w:r w:rsidR="0028248C" w:rsidRPr="007E72A6">
        <w:rPr>
          <w:rFonts w:ascii="Palatino Linotype" w:hAnsi="Palatino Linotype"/>
        </w:rPr>
        <w:t>actualiza</w:t>
      </w:r>
      <w:r w:rsidR="00501CD7" w:rsidRPr="007E72A6">
        <w:rPr>
          <w:rFonts w:ascii="Palatino Linotype" w:hAnsi="Palatino Linotype"/>
        </w:rPr>
        <w:t xml:space="preserve"> </w:t>
      </w:r>
      <w:r w:rsidR="00BD09F1" w:rsidRPr="007E72A6">
        <w:rPr>
          <w:rFonts w:ascii="Palatino Linotype" w:hAnsi="Palatino Linotype"/>
        </w:rPr>
        <w:t>alguna de las</w:t>
      </w:r>
      <w:r w:rsidR="0028248C" w:rsidRPr="007E72A6">
        <w:rPr>
          <w:rFonts w:ascii="Palatino Linotype" w:hAnsi="Palatino Linotype"/>
        </w:rPr>
        <w:t xml:space="preserve"> causal</w:t>
      </w:r>
      <w:r w:rsidR="00BD09F1" w:rsidRPr="007E72A6">
        <w:rPr>
          <w:rFonts w:ascii="Palatino Linotype" w:hAnsi="Palatino Linotype"/>
        </w:rPr>
        <w:t>es</w:t>
      </w:r>
      <w:r w:rsidR="0028248C" w:rsidRPr="007E72A6">
        <w:rPr>
          <w:rFonts w:ascii="Palatino Linotype" w:hAnsi="Palatino Linotype"/>
        </w:rPr>
        <w:t xml:space="preserve"> de procedencia</w:t>
      </w:r>
      <w:r w:rsidRPr="007E72A6">
        <w:rPr>
          <w:rFonts w:ascii="Palatino Linotype" w:hAnsi="Palatino Linotype" w:cs="Arial"/>
        </w:rPr>
        <w:t xml:space="preserve"> del recurso de revisión establecida</w:t>
      </w:r>
      <w:r w:rsidR="00BD09F1" w:rsidRPr="007E72A6">
        <w:rPr>
          <w:rFonts w:ascii="Palatino Linotype" w:hAnsi="Palatino Linotype" w:cs="Arial"/>
        </w:rPr>
        <w:t>s</w:t>
      </w:r>
      <w:r w:rsidRPr="007E72A6">
        <w:rPr>
          <w:rFonts w:ascii="Palatino Linotype" w:hAnsi="Palatino Linotype" w:cs="Arial"/>
        </w:rPr>
        <w:t xml:space="preserve"> en el artículo 179 </w:t>
      </w:r>
      <w:r w:rsidR="00BD09F1" w:rsidRPr="007E72A6">
        <w:rPr>
          <w:rFonts w:ascii="Palatino Linotype" w:hAnsi="Palatino Linotype" w:cs="Arial"/>
        </w:rPr>
        <w:t>fracciones</w:t>
      </w:r>
      <w:r w:rsidR="00FE3BA1" w:rsidRPr="007E72A6">
        <w:rPr>
          <w:rFonts w:ascii="Palatino Linotype" w:hAnsi="Palatino Linotype" w:cs="Arial"/>
        </w:rPr>
        <w:t xml:space="preserve"> </w:t>
      </w:r>
      <w:r w:rsidR="0076386D" w:rsidRPr="007E72A6">
        <w:rPr>
          <w:rFonts w:ascii="Palatino Linotype" w:hAnsi="Palatino Linotype" w:cs="Arial"/>
        </w:rPr>
        <w:t xml:space="preserve">I, IV, XI y XIII </w:t>
      </w:r>
      <w:r w:rsidRPr="007E72A6">
        <w:rPr>
          <w:rFonts w:ascii="Palatino Linotype" w:hAnsi="Palatino Linotype" w:cs="Arial"/>
        </w:rPr>
        <w:t>de la Ley de Transparencia y Acceso a la Información Pública del Esta</w:t>
      </w:r>
      <w:r w:rsidR="00596BC5" w:rsidRPr="007E72A6">
        <w:rPr>
          <w:rFonts w:ascii="Palatino Linotype" w:hAnsi="Palatino Linotype" w:cs="Arial"/>
        </w:rPr>
        <w:t>do de México y Municipios, misma</w:t>
      </w:r>
      <w:r w:rsidR="00171D45" w:rsidRPr="007E72A6">
        <w:rPr>
          <w:rFonts w:ascii="Palatino Linotype" w:hAnsi="Palatino Linotype" w:cs="Arial"/>
        </w:rPr>
        <w:t>s</w:t>
      </w:r>
      <w:r w:rsidRPr="007E72A6">
        <w:rPr>
          <w:rFonts w:ascii="Palatino Linotype" w:hAnsi="Palatino Linotype" w:cs="Arial"/>
        </w:rPr>
        <w:t xml:space="preserve"> que se transcribe</w:t>
      </w:r>
      <w:r w:rsidR="00171D45" w:rsidRPr="007E72A6">
        <w:rPr>
          <w:rFonts w:ascii="Palatino Linotype" w:hAnsi="Palatino Linotype" w:cs="Arial"/>
        </w:rPr>
        <w:t>n</w:t>
      </w:r>
      <w:r w:rsidRPr="007E72A6">
        <w:rPr>
          <w:rFonts w:ascii="Palatino Linotype" w:hAnsi="Palatino Linotype" w:cs="Arial"/>
        </w:rPr>
        <w:t xml:space="preserve"> a continuación:</w:t>
      </w:r>
    </w:p>
    <w:p w14:paraId="0C0FF9A7" w14:textId="147CF68E" w:rsidR="00501CD7" w:rsidRPr="007E72A6" w:rsidRDefault="00501CD7"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179.</w:t>
      </w:r>
      <w:r w:rsidRPr="007E72A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1217AF0D" w14:textId="5E68C49A" w:rsidR="0076386D" w:rsidRPr="007E72A6" w:rsidRDefault="0076386D"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La negativa a la información solicitada;</w:t>
      </w:r>
    </w:p>
    <w:p w14:paraId="744B3556" w14:textId="7224BFFE" w:rsidR="0076386D" w:rsidRPr="007E72A6" w:rsidRDefault="0076386D"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i/>
        </w:rPr>
        <w:t>(…)</w:t>
      </w:r>
    </w:p>
    <w:p w14:paraId="0944C2EE" w14:textId="7D9BAFF3" w:rsidR="00171D45" w:rsidRPr="007E72A6" w:rsidRDefault="00171D45"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b/>
          <w:i/>
        </w:rPr>
        <w:t>I</w:t>
      </w:r>
      <w:r w:rsidR="0076386D" w:rsidRPr="007E72A6">
        <w:rPr>
          <w:rFonts w:ascii="Palatino Linotype" w:hAnsi="Palatino Linotype"/>
          <w:b/>
          <w:i/>
        </w:rPr>
        <w:t>V</w:t>
      </w:r>
      <w:r w:rsidRPr="007E72A6">
        <w:rPr>
          <w:rFonts w:ascii="Palatino Linotype" w:hAnsi="Palatino Linotype"/>
          <w:b/>
          <w:i/>
        </w:rPr>
        <w:t>.</w:t>
      </w:r>
      <w:r w:rsidRPr="007E72A6">
        <w:rPr>
          <w:rFonts w:ascii="Palatino Linotype" w:hAnsi="Palatino Linotype"/>
          <w:i/>
        </w:rPr>
        <w:t xml:space="preserve"> </w:t>
      </w:r>
      <w:r w:rsidR="0076386D" w:rsidRPr="007E72A6">
        <w:rPr>
          <w:rFonts w:ascii="Palatino Linotype" w:hAnsi="Palatino Linotype"/>
          <w:i/>
        </w:rPr>
        <w:t>La declaración de incompetencia por el sujeto obligado;</w:t>
      </w:r>
    </w:p>
    <w:p w14:paraId="2DF6E13B" w14:textId="23A75B43" w:rsidR="00171D45" w:rsidRPr="007E72A6" w:rsidRDefault="00171D45"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i/>
        </w:rPr>
        <w:t>(…)</w:t>
      </w:r>
    </w:p>
    <w:p w14:paraId="39FCCF11" w14:textId="463F227C" w:rsidR="00501CD7" w:rsidRPr="007E72A6" w:rsidRDefault="0076386D"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b/>
          <w:i/>
        </w:rPr>
        <w:t>XI</w:t>
      </w:r>
      <w:r w:rsidR="00501CD7" w:rsidRPr="007E72A6">
        <w:rPr>
          <w:rFonts w:ascii="Palatino Linotype" w:hAnsi="Palatino Linotype"/>
          <w:b/>
          <w:i/>
        </w:rPr>
        <w:t>.</w:t>
      </w:r>
      <w:r w:rsidR="00501CD7" w:rsidRPr="007E72A6">
        <w:rPr>
          <w:rFonts w:ascii="Palatino Linotype" w:hAnsi="Palatino Linotype"/>
          <w:i/>
        </w:rPr>
        <w:t xml:space="preserve"> </w:t>
      </w:r>
      <w:r w:rsidRPr="007E72A6">
        <w:rPr>
          <w:rFonts w:ascii="Palatino Linotype" w:hAnsi="Palatino Linotype"/>
          <w:i/>
        </w:rPr>
        <w:t>La falta de trámite a una solicitud;</w:t>
      </w:r>
    </w:p>
    <w:p w14:paraId="7F1ACC7B" w14:textId="77777777" w:rsidR="0076386D" w:rsidRPr="007E72A6" w:rsidRDefault="00596BC5"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i/>
        </w:rPr>
        <w:t>(…)</w:t>
      </w:r>
    </w:p>
    <w:p w14:paraId="14124983" w14:textId="62FB087D" w:rsidR="0076386D" w:rsidRPr="007E72A6" w:rsidRDefault="0076386D"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b/>
          <w:i/>
        </w:rPr>
        <w:t>XIII.</w:t>
      </w:r>
      <w:r w:rsidRPr="007E72A6">
        <w:rPr>
          <w:rFonts w:ascii="Palatino Linotype" w:hAnsi="Palatino Linotype"/>
          <w:i/>
        </w:rPr>
        <w:t xml:space="preserve"> La falta, deficiencia o insuficiencia de la fundamentación y/o motivación en la respuesta; y</w:t>
      </w:r>
    </w:p>
    <w:p w14:paraId="325FD2CA" w14:textId="0CB7271F" w:rsidR="00FE1623" w:rsidRPr="007E72A6" w:rsidRDefault="0076386D" w:rsidP="007E72A6">
      <w:pPr>
        <w:pStyle w:val="Sinespaciado"/>
        <w:tabs>
          <w:tab w:val="left" w:pos="426"/>
        </w:tabs>
        <w:spacing w:line="360" w:lineRule="auto"/>
        <w:ind w:left="851" w:right="567"/>
        <w:jc w:val="both"/>
        <w:rPr>
          <w:rFonts w:ascii="Palatino Linotype" w:hAnsi="Palatino Linotype"/>
          <w:i/>
        </w:rPr>
      </w:pPr>
      <w:r w:rsidRPr="007E72A6">
        <w:rPr>
          <w:rFonts w:ascii="Palatino Linotype" w:hAnsi="Palatino Linotype"/>
          <w:i/>
        </w:rPr>
        <w:t>(…)</w:t>
      </w:r>
      <w:r w:rsidR="00171D45" w:rsidRPr="007E72A6">
        <w:rPr>
          <w:rFonts w:ascii="Palatino Linotype" w:hAnsi="Palatino Linotype"/>
          <w:i/>
        </w:rPr>
        <w:t>”</w:t>
      </w:r>
    </w:p>
    <w:p w14:paraId="5A22C2C5" w14:textId="48779F59" w:rsidR="00A11371" w:rsidRPr="007E72A6" w:rsidRDefault="0002708A" w:rsidP="007E72A6">
      <w:pPr>
        <w:pStyle w:val="Prrafodelista"/>
        <w:tabs>
          <w:tab w:val="left" w:pos="426"/>
        </w:tabs>
        <w:spacing w:before="240" w:after="240" w:line="360" w:lineRule="auto"/>
        <w:ind w:left="0" w:right="49"/>
        <w:jc w:val="both"/>
        <w:outlineLvl w:val="1"/>
        <w:rPr>
          <w:rFonts w:ascii="Palatino Linotype" w:hAnsi="Palatino Linotype" w:cs="Arial"/>
          <w:b/>
        </w:rPr>
      </w:pPr>
      <w:bookmarkStart w:id="28" w:name="_Toc19787369"/>
      <w:r w:rsidRPr="007E72A6">
        <w:rPr>
          <w:rFonts w:ascii="Palatino Linotype" w:hAnsi="Palatino Linotype" w:cs="Arial"/>
          <w:b/>
        </w:rPr>
        <w:t>CUARTO</w:t>
      </w:r>
      <w:r w:rsidR="00A11371" w:rsidRPr="007E72A6">
        <w:rPr>
          <w:rFonts w:ascii="Palatino Linotype" w:hAnsi="Palatino Linotype" w:cs="Arial"/>
          <w:b/>
        </w:rPr>
        <w:t>. Estudio de fondo del asunto</w:t>
      </w:r>
      <w:bookmarkEnd w:id="28"/>
    </w:p>
    <w:p w14:paraId="0296F309" w14:textId="77777777" w:rsidR="00A11371" w:rsidRPr="007E72A6" w:rsidRDefault="00A11371" w:rsidP="007E72A6">
      <w:pPr>
        <w:pStyle w:val="Prrafodelista"/>
        <w:tabs>
          <w:tab w:val="left" w:pos="426"/>
        </w:tabs>
        <w:spacing w:before="240" w:after="240" w:line="360" w:lineRule="auto"/>
        <w:ind w:left="0" w:right="49"/>
        <w:jc w:val="both"/>
        <w:rPr>
          <w:rFonts w:ascii="Palatino Linotype" w:hAnsi="Palatino Linotype" w:cs="Arial"/>
        </w:rPr>
      </w:pPr>
    </w:p>
    <w:p w14:paraId="1E8B6C6D" w14:textId="55E5176B" w:rsidR="00166026" w:rsidRPr="007E72A6" w:rsidRDefault="00166026" w:rsidP="007E72A6">
      <w:pPr>
        <w:pStyle w:val="Prrafodelista"/>
        <w:tabs>
          <w:tab w:val="left" w:pos="426"/>
        </w:tabs>
        <w:spacing w:before="240" w:after="240" w:line="360" w:lineRule="auto"/>
        <w:ind w:left="0" w:right="49"/>
        <w:jc w:val="both"/>
        <w:outlineLvl w:val="2"/>
        <w:rPr>
          <w:rFonts w:ascii="Palatino Linotype" w:hAnsi="Palatino Linotype" w:cs="Arial"/>
          <w:b/>
        </w:rPr>
      </w:pPr>
      <w:bookmarkStart w:id="29" w:name="_Toc531767665"/>
      <w:bookmarkStart w:id="30" w:name="_Toc19787370"/>
      <w:r w:rsidRPr="007E72A6">
        <w:rPr>
          <w:rFonts w:ascii="Palatino Linotype" w:hAnsi="Palatino Linotype" w:cs="Arial"/>
          <w:b/>
        </w:rPr>
        <w:t>I. Del deber del SUJETO OBLIGADO de promover, respetar, proteger y garantizar el derecho de acceso a la información pública.</w:t>
      </w:r>
      <w:bookmarkEnd w:id="29"/>
      <w:bookmarkEnd w:id="30"/>
    </w:p>
    <w:p w14:paraId="7CF4E5D9" w14:textId="77777777" w:rsidR="00A11371" w:rsidRPr="007E72A6" w:rsidRDefault="00A11371" w:rsidP="007E72A6">
      <w:pPr>
        <w:pStyle w:val="Prrafodelista"/>
        <w:tabs>
          <w:tab w:val="left" w:pos="426"/>
        </w:tabs>
        <w:spacing w:before="240" w:after="240" w:line="360" w:lineRule="auto"/>
        <w:ind w:left="0" w:right="49"/>
        <w:jc w:val="both"/>
        <w:rPr>
          <w:rFonts w:ascii="Palatino Linotype" w:hAnsi="Palatino Linotype" w:cs="Arial"/>
        </w:rPr>
      </w:pPr>
    </w:p>
    <w:p w14:paraId="68856E0E" w14:textId="7D4D2794" w:rsidR="00166026" w:rsidRPr="007E72A6" w:rsidRDefault="0076386D"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eastAsia="Times New Roman" w:hAnsi="Palatino Linotype" w:cs="Arial"/>
          <w:color w:val="000000"/>
          <w:lang w:eastAsia="es-MX"/>
        </w:rPr>
        <w:t>Es imperativo</w:t>
      </w:r>
      <w:r w:rsidR="000F42BE" w:rsidRPr="007E72A6">
        <w:rPr>
          <w:rFonts w:ascii="Palatino Linotype" w:eastAsia="Times New Roman" w:hAnsi="Palatino Linotype" w:cs="Arial"/>
          <w:color w:val="000000"/>
          <w:lang w:eastAsia="es-MX"/>
        </w:rPr>
        <w:t xml:space="preserve"> señalar que el derecho de acceso a la información pública</w:t>
      </w:r>
      <w:r w:rsidR="00166026" w:rsidRPr="007E72A6">
        <w:rPr>
          <w:rFonts w:ascii="Palatino Linotype" w:eastAsia="Times New Roman" w:hAnsi="Palatino Linotype" w:cs="Arial"/>
          <w:color w:val="000000"/>
          <w:lang w:eastAsia="es-MX"/>
        </w:rPr>
        <w:t xml:space="preserve">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6683A" w:rsidRPr="007E72A6">
        <w:rPr>
          <w:rFonts w:ascii="Palatino Linotype" w:eastAsia="Times New Roman" w:hAnsi="Palatino Linotype" w:cs="Arial"/>
          <w:color w:val="000000"/>
          <w:lang w:eastAsia="es-MX"/>
        </w:rPr>
        <w:t>,</w:t>
      </w:r>
      <w:r w:rsidR="00166026" w:rsidRPr="007E72A6">
        <w:rPr>
          <w:rFonts w:ascii="Palatino Linotype" w:eastAsia="Times New Roman" w:hAnsi="Palatino Linotype" w:cs="Arial"/>
          <w:color w:val="000000"/>
          <w:lang w:eastAsia="es-MX"/>
        </w:rPr>
        <w:t xml:space="preserve"> el</w:t>
      </w:r>
      <w:r w:rsidR="00166026" w:rsidRPr="007E72A6">
        <w:rPr>
          <w:rFonts w:ascii="Palatino Linotype" w:eastAsia="Times New Roman" w:hAnsi="Palatino Linotype" w:cs="Arial"/>
          <w:color w:val="000000"/>
        </w:rPr>
        <w:t xml:space="preserve"> </w:t>
      </w:r>
      <w:r w:rsidR="00166026" w:rsidRPr="007E72A6">
        <w:rPr>
          <w:rFonts w:ascii="Palatino Linotype" w:eastAsia="Times New Roman" w:hAnsi="Palatino Linotype" w:cs="Arial"/>
          <w:b/>
          <w:color w:val="000000"/>
        </w:rPr>
        <w:t>SUJETO OBLIGADO</w:t>
      </w:r>
      <w:r w:rsidR="00166026" w:rsidRPr="007E72A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166026" w:rsidRPr="007E72A6">
        <w:rPr>
          <w:rFonts w:ascii="Palatino Linotype" w:eastAsia="Times New Roman" w:hAnsi="Palatino Linotype" w:cs="Arial"/>
          <w:b/>
          <w:color w:val="000000"/>
        </w:rPr>
        <w:t xml:space="preserve">Constitución Política de los Estados Unidos Mexicanos </w:t>
      </w:r>
      <w:r w:rsidR="00166026" w:rsidRPr="007E72A6">
        <w:rPr>
          <w:rFonts w:ascii="Palatino Linotype" w:eastAsia="Times New Roman" w:hAnsi="Palatino Linotype" w:cs="Arial"/>
          <w:color w:val="000000"/>
        </w:rPr>
        <w:t xml:space="preserve">al señalar la obligación de “promover, </w:t>
      </w:r>
      <w:r w:rsidR="00166026" w:rsidRPr="007E72A6">
        <w:rPr>
          <w:rFonts w:ascii="Palatino Linotype" w:eastAsia="Times New Roman" w:hAnsi="Palatino Linotype" w:cs="Arial"/>
          <w:b/>
          <w:color w:val="000000"/>
        </w:rPr>
        <w:t>respetar</w:t>
      </w:r>
      <w:r w:rsidR="00166026" w:rsidRPr="007E72A6">
        <w:rPr>
          <w:rFonts w:ascii="Palatino Linotype" w:eastAsia="Times New Roman" w:hAnsi="Palatino Linotype" w:cs="Arial"/>
          <w:color w:val="000000"/>
        </w:rPr>
        <w:t xml:space="preserve">, proteger y </w:t>
      </w:r>
      <w:r w:rsidR="00166026" w:rsidRPr="007E72A6">
        <w:rPr>
          <w:rFonts w:ascii="Palatino Linotype" w:eastAsia="Times New Roman" w:hAnsi="Palatino Linotype" w:cs="Arial"/>
          <w:b/>
          <w:color w:val="000000"/>
        </w:rPr>
        <w:t>garantizar</w:t>
      </w:r>
      <w:r w:rsidR="00166026" w:rsidRPr="007E72A6">
        <w:rPr>
          <w:rFonts w:ascii="Palatino Linotype" w:eastAsia="Times New Roman" w:hAnsi="Palatino Linotype" w:cs="Arial"/>
          <w:color w:val="000000"/>
        </w:rPr>
        <w:t xml:space="preserve"> los derechos humanos”, entre los cuales se encuentra dicho derecho.</w:t>
      </w:r>
    </w:p>
    <w:p w14:paraId="5BB59381" w14:textId="77777777" w:rsidR="00166026" w:rsidRPr="007E72A6" w:rsidRDefault="00166026" w:rsidP="007E72A6">
      <w:pPr>
        <w:pStyle w:val="Prrafodelista"/>
        <w:tabs>
          <w:tab w:val="left" w:pos="426"/>
        </w:tabs>
        <w:spacing w:before="240" w:after="240" w:line="360" w:lineRule="auto"/>
        <w:ind w:left="0" w:right="49"/>
        <w:jc w:val="both"/>
        <w:rPr>
          <w:rFonts w:ascii="Palatino Linotype" w:hAnsi="Palatino Linotype" w:cs="Arial"/>
        </w:rPr>
      </w:pPr>
    </w:p>
    <w:p w14:paraId="2A825E59" w14:textId="4142CEBE" w:rsidR="000F42BE" w:rsidRPr="007E72A6" w:rsidRDefault="00C6683A"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w:t>
      </w:r>
      <w:r w:rsidR="000F42BE" w:rsidRPr="007E72A6">
        <w:rPr>
          <w:rFonts w:ascii="Palatino Linotype" w:eastAsia="MS Mincho" w:hAnsi="Palatino Linotype" w:cs="Times New Roman"/>
          <w:lang w:val="es-ES"/>
        </w:rPr>
        <w:t>l contenido del artículo 1 tercer párrafo de la Constitución Política de los Estados Unidos Mexicanos establece que “(…)</w:t>
      </w:r>
      <w:r w:rsidR="00BA6A4F" w:rsidRPr="007E72A6">
        <w:rPr>
          <w:rFonts w:ascii="Palatino Linotype" w:eastAsia="MS Mincho" w:hAnsi="Palatino Linotype" w:cs="Times New Roman"/>
          <w:lang w:val="es-ES"/>
        </w:rPr>
        <w:t xml:space="preserve"> </w:t>
      </w:r>
      <w:r w:rsidR="000F42BE" w:rsidRPr="007E72A6">
        <w:rPr>
          <w:rFonts w:ascii="Palatino Linotype" w:eastAsia="MS Mincho" w:hAnsi="Palatino Linotype" w:cs="Times New Roman"/>
          <w:b/>
          <w:lang w:val="es-ES"/>
        </w:rPr>
        <w:t>t</w:t>
      </w:r>
      <w:r w:rsidR="000F42BE" w:rsidRPr="007E72A6">
        <w:rPr>
          <w:rFonts w:ascii="Palatino Linotype" w:eastAsia="MS Mincho" w:hAnsi="Palatino Linotype" w:cs="Times New Roman"/>
          <w:b/>
          <w:i/>
          <w:lang w:val="es-ES"/>
        </w:rPr>
        <w:t>odas las autoridades</w:t>
      </w:r>
      <w:r w:rsidR="000F42BE" w:rsidRPr="007E72A6">
        <w:rPr>
          <w:rFonts w:ascii="Palatino Linotype" w:eastAsia="MS Mincho" w:hAnsi="Palatino Linotype" w:cs="Times New Roman"/>
          <w:i/>
          <w:lang w:val="es-ES"/>
        </w:rPr>
        <w:t xml:space="preserve">, en el ámbito de sus competencias, </w:t>
      </w:r>
      <w:r w:rsidR="000F42BE" w:rsidRPr="007E72A6">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000F42BE" w:rsidRPr="007E72A6">
        <w:rPr>
          <w:rFonts w:ascii="Palatino Linotype" w:eastAsia="MS Mincho" w:hAnsi="Palatino Linotype" w:cs="Times New Roman"/>
          <w:i/>
          <w:lang w:val="es-ES"/>
        </w:rPr>
        <w:t xml:space="preserve">. En consecuencia, </w:t>
      </w:r>
      <w:r w:rsidR="000F42BE" w:rsidRPr="007E72A6">
        <w:rPr>
          <w:rFonts w:ascii="Palatino Linotype" w:eastAsia="MS Mincho" w:hAnsi="Palatino Linotype" w:cs="Times New Roman"/>
          <w:b/>
          <w:i/>
          <w:lang w:val="es-ES"/>
        </w:rPr>
        <w:t>el Estado deberá prevenir, investigar, sancionar y reparar las violaciones a los derechos humanos, en los términos que establezca la ley</w:t>
      </w:r>
      <w:r w:rsidR="000F42BE" w:rsidRPr="007E72A6">
        <w:rPr>
          <w:rFonts w:ascii="Palatino Linotype" w:eastAsia="MS Mincho" w:hAnsi="Palatino Linotype" w:cs="Times New Roman"/>
          <w:i/>
          <w:lang w:val="es-ES"/>
        </w:rPr>
        <w:t>.</w:t>
      </w:r>
      <w:r w:rsidR="000F42BE" w:rsidRPr="007E72A6">
        <w:rPr>
          <w:rFonts w:ascii="Palatino Linotype" w:eastAsia="MS Mincho" w:hAnsi="Palatino Linotype" w:cs="Times New Roman"/>
          <w:lang w:val="es-ES"/>
        </w:rPr>
        <w:t>”.</w:t>
      </w:r>
    </w:p>
    <w:p w14:paraId="2967C488" w14:textId="77777777" w:rsidR="000F42BE" w:rsidRPr="007E72A6" w:rsidRDefault="000F42BE" w:rsidP="007E72A6">
      <w:pPr>
        <w:pStyle w:val="Prrafodelista"/>
        <w:tabs>
          <w:tab w:val="left" w:pos="426"/>
        </w:tabs>
        <w:spacing w:before="240" w:after="240" w:line="360" w:lineRule="auto"/>
        <w:ind w:left="0" w:right="49"/>
        <w:jc w:val="both"/>
        <w:rPr>
          <w:rFonts w:ascii="Palatino Linotype" w:hAnsi="Palatino Linotype" w:cs="Arial"/>
        </w:rPr>
      </w:pPr>
    </w:p>
    <w:p w14:paraId="6E14EF25" w14:textId="2FD87F56" w:rsidR="000F42BE" w:rsidRPr="007E72A6" w:rsidRDefault="000F42BE"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Por cuanto </w:t>
      </w:r>
      <w:r w:rsidRPr="007E72A6">
        <w:rPr>
          <w:rFonts w:ascii="Palatino Linotype" w:eastAsia="MS Mincho" w:hAnsi="Palatino Linotype" w:cstheme="majorBidi"/>
        </w:rPr>
        <w:t xml:space="preserve">hace al contenido del artículo 6 segundo párrafo, apartado A. fracción I </w:t>
      </w:r>
      <w:r w:rsidRPr="007E72A6">
        <w:rPr>
          <w:rFonts w:ascii="Palatino Linotype" w:eastAsia="MS Mincho" w:hAnsi="Palatino Linotype" w:cstheme="majorBidi"/>
          <w:lang w:val="es-ES"/>
        </w:rPr>
        <w:t xml:space="preserve">de la Constitución Política de los Estados Unidos Mexicanos establece </w:t>
      </w:r>
      <w:r w:rsidRPr="007E72A6">
        <w:rPr>
          <w:rFonts w:ascii="Palatino Linotype" w:eastAsia="MS Mincho" w:hAnsi="Palatino Linotype" w:cstheme="majorBidi"/>
        </w:rPr>
        <w:t xml:space="preserve">que </w:t>
      </w:r>
      <w:r w:rsidRPr="007E72A6">
        <w:rPr>
          <w:rFonts w:ascii="Palatino Linotype" w:eastAsia="MS Mincho" w:hAnsi="Palatino Linotype" w:cstheme="majorBidi"/>
          <w:i/>
          <w:lang w:val="es-ES"/>
        </w:rPr>
        <w:t>“</w:t>
      </w:r>
      <w:r w:rsidR="00C6683A" w:rsidRPr="007E72A6">
        <w:rPr>
          <w:rFonts w:ascii="Palatino Linotype" w:eastAsia="MS Mincho" w:hAnsi="Palatino Linotype" w:cstheme="majorBidi"/>
          <w:b/>
          <w:i/>
          <w:lang w:val="es-ES"/>
        </w:rPr>
        <w:t>t</w:t>
      </w:r>
      <w:r w:rsidRPr="007E72A6">
        <w:rPr>
          <w:rFonts w:ascii="Palatino Linotype" w:eastAsia="MS Mincho" w:hAnsi="Palatino Linotype" w:cstheme="majorBidi"/>
          <w:b/>
          <w:i/>
          <w:lang w:val="es-ES"/>
        </w:rPr>
        <w:t>oda la información en posesión de cualquier autoridad</w:t>
      </w:r>
      <w:r w:rsidRPr="007E72A6">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E72A6">
        <w:rPr>
          <w:rFonts w:ascii="Palatino Linotype" w:eastAsia="MS Mincho" w:hAnsi="Palatino Linotype" w:cstheme="majorBidi"/>
          <w:b/>
          <w:i/>
          <w:lang w:val="es-ES"/>
        </w:rPr>
        <w:t>, es pública</w:t>
      </w:r>
      <w:r w:rsidRPr="007E72A6">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7E72A6">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72A6">
        <w:rPr>
          <w:rFonts w:ascii="Palatino Linotype" w:eastAsia="MS Mincho" w:hAnsi="Palatino Linotype" w:cstheme="majorBidi"/>
          <w:i/>
          <w:lang w:val="es-ES"/>
        </w:rPr>
        <w:t>”.</w:t>
      </w:r>
    </w:p>
    <w:p w14:paraId="0CEB69B4" w14:textId="77777777" w:rsidR="000F42BE" w:rsidRPr="007E72A6" w:rsidRDefault="000F42BE" w:rsidP="007E72A6">
      <w:pPr>
        <w:pStyle w:val="Prrafodelista"/>
        <w:tabs>
          <w:tab w:val="left" w:pos="426"/>
        </w:tabs>
        <w:spacing w:before="240" w:after="240" w:line="360" w:lineRule="auto"/>
        <w:ind w:left="0" w:right="49"/>
        <w:jc w:val="both"/>
        <w:rPr>
          <w:rFonts w:ascii="Palatino Linotype" w:hAnsi="Palatino Linotype" w:cs="Arial"/>
        </w:rPr>
      </w:pPr>
    </w:p>
    <w:p w14:paraId="2F253842" w14:textId="193D4E59" w:rsidR="00E0358C" w:rsidRPr="007E72A6" w:rsidRDefault="00C6683A"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Derivado de lo anterior</w:t>
      </w:r>
      <w:r w:rsidR="001C073F" w:rsidRPr="007E72A6">
        <w:rPr>
          <w:rFonts w:ascii="Palatino Linotype" w:hAnsi="Palatino Linotype" w:cs="Arial"/>
        </w:rPr>
        <w:t xml:space="preserve">, </w:t>
      </w:r>
      <w:r w:rsidR="001C073F" w:rsidRPr="007E72A6">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5FF37024" w14:textId="77777777" w:rsidR="007E72A6" w:rsidRPr="007E72A6" w:rsidRDefault="007E72A6" w:rsidP="007E72A6">
      <w:pPr>
        <w:pStyle w:val="Prrafodelista"/>
        <w:tabs>
          <w:tab w:val="left" w:pos="426"/>
        </w:tabs>
        <w:spacing w:before="240" w:after="240" w:line="360" w:lineRule="auto"/>
        <w:ind w:left="0" w:right="49"/>
        <w:jc w:val="both"/>
        <w:rPr>
          <w:rFonts w:ascii="Palatino Linotype" w:hAnsi="Palatino Linotype" w:cs="Arial"/>
        </w:rPr>
      </w:pPr>
    </w:p>
    <w:p w14:paraId="7D615B38" w14:textId="54711880" w:rsidR="00D87CAB" w:rsidRPr="007E72A6" w:rsidRDefault="00D87CAB" w:rsidP="007E72A6">
      <w:pPr>
        <w:pStyle w:val="Prrafodelista"/>
        <w:tabs>
          <w:tab w:val="left" w:pos="426"/>
        </w:tabs>
        <w:spacing w:before="240" w:after="240" w:line="360" w:lineRule="auto"/>
        <w:ind w:left="0" w:right="49"/>
        <w:jc w:val="both"/>
        <w:outlineLvl w:val="2"/>
        <w:rPr>
          <w:rFonts w:ascii="Palatino Linotype" w:hAnsi="Palatino Linotype" w:cs="Arial"/>
          <w:b/>
        </w:rPr>
      </w:pPr>
      <w:bookmarkStart w:id="31" w:name="_Toc531767666"/>
      <w:bookmarkStart w:id="32" w:name="_Toc19787371"/>
      <w:r w:rsidRPr="007E72A6">
        <w:rPr>
          <w:rFonts w:ascii="Palatino Linotype" w:hAnsi="Palatino Linotype" w:cs="Arial"/>
          <w:b/>
        </w:rPr>
        <w:t xml:space="preserve">II. De </w:t>
      </w:r>
      <w:bookmarkEnd w:id="31"/>
      <w:r w:rsidR="00827D56" w:rsidRPr="007E72A6">
        <w:rPr>
          <w:rFonts w:ascii="Palatino Linotype" w:hAnsi="Palatino Linotype" w:cs="Arial"/>
          <w:b/>
        </w:rPr>
        <w:t xml:space="preserve">la </w:t>
      </w:r>
      <w:r w:rsidR="005D20D1" w:rsidRPr="007E72A6">
        <w:rPr>
          <w:rFonts w:ascii="Palatino Linotype" w:hAnsi="Palatino Linotype" w:cs="Arial"/>
          <w:b/>
        </w:rPr>
        <w:t>respuesta emitida por el SUJETO OBLIGADO</w:t>
      </w:r>
      <w:r w:rsidR="00827D56" w:rsidRPr="007E72A6">
        <w:rPr>
          <w:rFonts w:ascii="Palatino Linotype" w:hAnsi="Palatino Linotype" w:cs="Arial"/>
          <w:b/>
        </w:rPr>
        <w:t>.</w:t>
      </w:r>
      <w:bookmarkEnd w:id="32"/>
    </w:p>
    <w:p w14:paraId="1AF56FCD" w14:textId="77777777" w:rsidR="00D87CAB" w:rsidRPr="007E72A6" w:rsidRDefault="00D87CAB" w:rsidP="007E72A6">
      <w:pPr>
        <w:pStyle w:val="Prrafodelista"/>
        <w:tabs>
          <w:tab w:val="left" w:pos="426"/>
        </w:tabs>
        <w:spacing w:before="240" w:after="240" w:line="360" w:lineRule="auto"/>
        <w:ind w:left="0" w:right="49"/>
        <w:jc w:val="both"/>
        <w:rPr>
          <w:rFonts w:ascii="Palatino Linotype" w:hAnsi="Palatino Linotype" w:cs="Arial"/>
        </w:rPr>
      </w:pPr>
    </w:p>
    <w:p w14:paraId="5D05887B" w14:textId="599F5099" w:rsidR="009864D6" w:rsidRPr="007E72A6" w:rsidRDefault="009864D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eastAsia="MS Mincho" w:hAnsi="Palatino Linotype" w:cstheme="majorBidi"/>
        </w:rPr>
        <w:t xml:space="preserve">Como fue señalado en el planteamiento de la </w:t>
      </w:r>
      <w:r w:rsidRPr="007E72A6">
        <w:rPr>
          <w:rFonts w:ascii="Palatino Linotype" w:eastAsia="MS Mincho" w:hAnsi="Palatino Linotype" w:cstheme="majorBidi"/>
          <w:i/>
        </w:rPr>
        <w:t>Litis</w:t>
      </w:r>
      <w:r w:rsidRPr="007E72A6">
        <w:rPr>
          <w:rFonts w:ascii="Palatino Linotype" w:eastAsia="MS Mincho" w:hAnsi="Palatino Linotype" w:cstheme="majorBidi"/>
        </w:rPr>
        <w:t>,</w:t>
      </w:r>
      <w:r w:rsidRPr="007E72A6">
        <w:rPr>
          <w:rFonts w:ascii="Palatino Linotype" w:hAnsi="Palatino Linotype" w:cs="Arial"/>
        </w:rPr>
        <w:t xml:space="preserve"> el particular tuvo a bien promover ante el </w:t>
      </w:r>
      <w:r w:rsidRPr="007E72A6">
        <w:rPr>
          <w:rFonts w:ascii="Palatino Linotype" w:hAnsi="Palatino Linotype" w:cs="Arial"/>
          <w:b/>
        </w:rPr>
        <w:t>SUJETO OBLIGADO</w:t>
      </w:r>
      <w:r w:rsidRPr="007E72A6">
        <w:rPr>
          <w:rFonts w:ascii="Palatino Linotype" w:hAnsi="Palatino Linotype" w:cs="Arial"/>
        </w:rPr>
        <w:t xml:space="preserve"> la solicitud de información </w:t>
      </w:r>
      <w:r w:rsidRPr="007E72A6">
        <w:rPr>
          <w:rFonts w:ascii="Palatino Linotype" w:hAnsi="Palatino Linotype" w:cs="Arial"/>
          <w:b/>
        </w:rPr>
        <w:t>00470/VACHASO/IP/2019</w:t>
      </w:r>
      <w:r w:rsidRPr="007E72A6">
        <w:rPr>
          <w:rFonts w:ascii="Palatino Linotype" w:hAnsi="Palatino Linotype" w:cs="Arial"/>
        </w:rPr>
        <w:t>, a través de la cual requirió tener acceso a la siguiente información:</w:t>
      </w:r>
    </w:p>
    <w:p w14:paraId="3851CF65" w14:textId="77777777" w:rsidR="009864D6" w:rsidRPr="007E72A6" w:rsidRDefault="009864D6" w:rsidP="007E72A6">
      <w:pPr>
        <w:pStyle w:val="Prrafodelista"/>
        <w:numPr>
          <w:ilvl w:val="1"/>
          <w:numId w:val="4"/>
        </w:numPr>
        <w:tabs>
          <w:tab w:val="left" w:pos="851"/>
          <w:tab w:val="left" w:pos="993"/>
          <w:tab w:val="left" w:pos="1560"/>
        </w:tabs>
        <w:spacing w:before="240" w:after="240" w:line="360" w:lineRule="auto"/>
        <w:ind w:left="567" w:right="49" w:firstLine="1"/>
        <w:jc w:val="both"/>
        <w:rPr>
          <w:rFonts w:ascii="Palatino Linotype" w:hAnsi="Palatino Linotype" w:cs="Arial"/>
        </w:rPr>
      </w:pPr>
      <w:r w:rsidRPr="007E72A6">
        <w:rPr>
          <w:rFonts w:ascii="Palatino Linotype" w:hAnsi="Palatino Linotype" w:cs="Arial"/>
        </w:rPr>
        <w:t>Catálogo de puestos de la Dirección de Seguridad Pública.</w:t>
      </w:r>
    </w:p>
    <w:p w14:paraId="358E2112" w14:textId="77777777" w:rsidR="009864D6" w:rsidRPr="007E72A6" w:rsidRDefault="009864D6" w:rsidP="007E72A6">
      <w:pPr>
        <w:pStyle w:val="Prrafodelista"/>
        <w:numPr>
          <w:ilvl w:val="1"/>
          <w:numId w:val="4"/>
        </w:numPr>
        <w:tabs>
          <w:tab w:val="left" w:pos="851"/>
          <w:tab w:val="left" w:pos="993"/>
        </w:tabs>
        <w:spacing w:before="240" w:after="240" w:line="360" w:lineRule="auto"/>
        <w:ind w:left="567" w:right="49" w:firstLine="0"/>
        <w:jc w:val="both"/>
        <w:rPr>
          <w:rFonts w:ascii="Palatino Linotype" w:hAnsi="Palatino Linotype" w:cs="Arial"/>
        </w:rPr>
      </w:pPr>
      <w:r w:rsidRPr="007E72A6">
        <w:rPr>
          <w:rFonts w:ascii="Palatino Linotype" w:hAnsi="Palatino Linotype" w:cs="Arial"/>
        </w:rPr>
        <w:t>Requisitos y perfiles aprobados por el Centro de Control de Confianza del Estado de México para ocupar los siguientes cargos:</w:t>
      </w:r>
    </w:p>
    <w:p w14:paraId="719CCB53"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Comisario;</w:t>
      </w:r>
    </w:p>
    <w:p w14:paraId="27312DA2"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Oficial;</w:t>
      </w:r>
    </w:p>
    <w:p w14:paraId="24B06AB5"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Suboficial;</w:t>
      </w:r>
    </w:p>
    <w:p w14:paraId="1EFA66D7"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 primero;</w:t>
      </w:r>
    </w:p>
    <w:p w14:paraId="07480BB8"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 segundo;</w:t>
      </w:r>
    </w:p>
    <w:p w14:paraId="71F63B80"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 tercero;</w:t>
      </w:r>
    </w:p>
    <w:p w14:paraId="0E559D68"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w:t>
      </w:r>
    </w:p>
    <w:p w14:paraId="058454A9"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 URI (Unidad de Reacción Inmediata);</w:t>
      </w:r>
    </w:p>
    <w:p w14:paraId="40B07B83" w14:textId="77777777" w:rsidR="00032FB0" w:rsidRPr="007E72A6"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Policía UDAI (Unidad de Análisis e Investigación); y,</w:t>
      </w:r>
    </w:p>
    <w:p w14:paraId="312EF5E9" w14:textId="714319F8" w:rsidR="00032FB0" w:rsidRDefault="00032FB0" w:rsidP="007E72A6">
      <w:pPr>
        <w:pStyle w:val="Prrafodelista"/>
        <w:numPr>
          <w:ilvl w:val="2"/>
          <w:numId w:val="4"/>
        </w:numPr>
        <w:tabs>
          <w:tab w:val="left" w:pos="567"/>
          <w:tab w:val="left" w:pos="851"/>
          <w:tab w:val="left" w:pos="1560"/>
        </w:tabs>
        <w:spacing w:before="240" w:after="240" w:line="360" w:lineRule="auto"/>
        <w:ind w:left="1134" w:right="49" w:firstLine="0"/>
        <w:jc w:val="both"/>
        <w:rPr>
          <w:rFonts w:ascii="Palatino Linotype" w:hAnsi="Palatino Linotype" w:cs="Arial"/>
        </w:rPr>
      </w:pPr>
      <w:r w:rsidRPr="007E72A6">
        <w:rPr>
          <w:rFonts w:ascii="Palatino Linotype" w:hAnsi="Palatino Linotype" w:cs="Arial"/>
        </w:rPr>
        <w:t>Asesor Jurídico.</w:t>
      </w:r>
    </w:p>
    <w:p w14:paraId="36484511" w14:textId="77777777" w:rsidR="007E72A6" w:rsidRPr="007E72A6" w:rsidRDefault="007E72A6" w:rsidP="007E72A6">
      <w:pPr>
        <w:pStyle w:val="Prrafodelista"/>
        <w:tabs>
          <w:tab w:val="left" w:pos="567"/>
          <w:tab w:val="left" w:pos="851"/>
          <w:tab w:val="left" w:pos="1560"/>
        </w:tabs>
        <w:spacing w:before="240" w:after="240" w:line="360" w:lineRule="auto"/>
        <w:ind w:left="1134" w:right="49"/>
        <w:jc w:val="both"/>
        <w:rPr>
          <w:rFonts w:ascii="Palatino Linotype" w:hAnsi="Palatino Linotype" w:cs="Arial"/>
        </w:rPr>
      </w:pPr>
    </w:p>
    <w:p w14:paraId="5F841968" w14:textId="7A25F5DD" w:rsidR="005E1C38" w:rsidRPr="007E72A6" w:rsidRDefault="009864D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w:t>
      </w:r>
      <w:r w:rsidR="00206DD9" w:rsidRPr="007E72A6">
        <w:rPr>
          <w:rFonts w:ascii="Palatino Linotype" w:hAnsi="Palatino Linotype" w:cs="Arial"/>
        </w:rPr>
        <w:t xml:space="preserve">e las constancias que obran en el expediente del presente recurso de revisión, se aprecia que el </w:t>
      </w:r>
      <w:r w:rsidR="00206DD9" w:rsidRPr="007E72A6">
        <w:rPr>
          <w:rFonts w:ascii="Palatino Linotype" w:hAnsi="Palatino Linotype" w:cs="Arial"/>
          <w:b/>
        </w:rPr>
        <w:t>SUJETO OBLIGADO</w:t>
      </w:r>
      <w:r w:rsidR="00206DD9" w:rsidRPr="007E72A6">
        <w:rPr>
          <w:rFonts w:ascii="Palatino Linotype" w:hAnsi="Palatino Linotype" w:cs="Arial"/>
        </w:rPr>
        <w:t xml:space="preserve"> se limitó a manifestar lo siguiente:</w:t>
      </w:r>
    </w:p>
    <w:p w14:paraId="68DE30EF"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06F4AA1E" w14:textId="18C8C299" w:rsidR="00B862C9" w:rsidRPr="007E72A6" w:rsidRDefault="0000055E" w:rsidP="007E72A6">
      <w:pPr>
        <w:pStyle w:val="Prrafodelista"/>
        <w:tabs>
          <w:tab w:val="left" w:pos="426"/>
        </w:tabs>
        <w:spacing w:before="240" w:after="240" w:line="360" w:lineRule="auto"/>
        <w:ind w:left="567" w:right="567"/>
        <w:jc w:val="both"/>
        <w:rPr>
          <w:rFonts w:ascii="Palatino Linotype" w:hAnsi="Palatino Linotype"/>
          <w:i/>
          <w:noProof/>
          <w:lang w:eastAsia="es-MX"/>
        </w:rPr>
      </w:pPr>
      <w:r w:rsidRPr="007E72A6">
        <w:rPr>
          <w:rFonts w:ascii="Palatino Linotype" w:hAnsi="Palatino Linotype" w:cs="Arial"/>
          <w:i/>
        </w:rPr>
        <w:t>“</w:t>
      </w:r>
      <w:r w:rsidR="008B1040" w:rsidRPr="007E72A6">
        <w:rPr>
          <w:rFonts w:ascii="Palatino Linotype" w:hAnsi="Palatino Linotype" w:cs="Arial"/>
          <w:i/>
        </w:rPr>
        <w:t>(…)</w:t>
      </w:r>
      <w:r w:rsidR="006F7D10" w:rsidRPr="007E72A6">
        <w:rPr>
          <w:rFonts w:ascii="Palatino Linotype" w:hAnsi="Palatino Linotype" w:cs="Arial"/>
          <w:i/>
        </w:rPr>
        <w:t xml:space="preserve"> informo a usted que </w:t>
      </w:r>
      <w:r w:rsidR="006F7D10" w:rsidRPr="007E72A6">
        <w:rPr>
          <w:rFonts w:ascii="Palatino Linotype" w:hAnsi="Palatino Linotype" w:cs="Arial"/>
          <w:b/>
          <w:i/>
        </w:rPr>
        <w:t>los perfiles de puestos aprobados por el centro de control de confianza quedan a resguardo del centro, motivo por el cual no podemos exhibir el catalogo y requisitos de los perfiles que solicita</w:t>
      </w:r>
      <w:r w:rsidR="006F7D10" w:rsidRPr="007E72A6">
        <w:rPr>
          <w:rFonts w:ascii="Palatino Linotype" w:hAnsi="Palatino Linotype" w:cs="Arial"/>
          <w:i/>
        </w:rPr>
        <w:t xml:space="preserve">. </w:t>
      </w:r>
      <w:proofErr w:type="gramStart"/>
      <w:r w:rsidR="006F7D10" w:rsidRPr="007E72A6">
        <w:rPr>
          <w:rFonts w:ascii="Palatino Linotype" w:hAnsi="Palatino Linotype" w:cs="Arial"/>
          <w:i/>
        </w:rPr>
        <w:t>mas</w:t>
      </w:r>
      <w:proofErr w:type="gramEnd"/>
      <w:r w:rsidR="006F7D10" w:rsidRPr="007E72A6">
        <w:rPr>
          <w:rFonts w:ascii="Palatino Linotype" w:hAnsi="Palatino Linotype" w:cs="Arial"/>
          <w:i/>
        </w:rPr>
        <w:t xml:space="preserve"> sin embargo </w:t>
      </w:r>
      <w:r w:rsidR="006F7D10" w:rsidRPr="007E72A6">
        <w:rPr>
          <w:rFonts w:ascii="Palatino Linotype" w:hAnsi="Palatino Linotype" w:cs="Arial"/>
          <w:b/>
          <w:i/>
        </w:rPr>
        <w:t>lo invitamos a realizar su solicitud al Centro de Control de Confianza del Estado de México.</w:t>
      </w:r>
      <w:r w:rsidR="00B862C9" w:rsidRPr="007E72A6">
        <w:rPr>
          <w:rFonts w:ascii="Palatino Linotype" w:hAnsi="Palatino Linotype"/>
          <w:i/>
          <w:noProof/>
          <w:lang w:eastAsia="es-MX"/>
        </w:rPr>
        <w:t>”</w:t>
      </w:r>
    </w:p>
    <w:p w14:paraId="6778940C" w14:textId="4B34759D" w:rsidR="0000055E" w:rsidRPr="007E72A6" w:rsidRDefault="0000055E"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cs="Arial"/>
        </w:rPr>
        <w:t>(Énfasis añadido)</w:t>
      </w:r>
    </w:p>
    <w:p w14:paraId="0EE244F9" w14:textId="77777777" w:rsidR="00206DD9" w:rsidRPr="007E72A6" w:rsidRDefault="00206DD9" w:rsidP="007E72A6">
      <w:pPr>
        <w:pStyle w:val="Prrafodelista"/>
        <w:tabs>
          <w:tab w:val="left" w:pos="426"/>
        </w:tabs>
        <w:spacing w:before="240" w:after="240" w:line="360" w:lineRule="auto"/>
        <w:ind w:left="0" w:right="49"/>
        <w:jc w:val="both"/>
        <w:rPr>
          <w:rFonts w:ascii="Palatino Linotype" w:hAnsi="Palatino Linotype" w:cs="Arial"/>
        </w:rPr>
      </w:pPr>
    </w:p>
    <w:p w14:paraId="10AA5F13" w14:textId="630337A0" w:rsidR="006F7D10" w:rsidRPr="007E72A6" w:rsidRDefault="00034F45"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De tal manera que el </w:t>
      </w:r>
      <w:r w:rsidRPr="007E72A6">
        <w:rPr>
          <w:rFonts w:ascii="Palatino Linotype" w:hAnsi="Palatino Linotype" w:cs="Arial"/>
          <w:b/>
        </w:rPr>
        <w:t>SUJETO OBLIGADO</w:t>
      </w:r>
      <w:r w:rsidRPr="007E72A6">
        <w:rPr>
          <w:rFonts w:ascii="Palatino Linotype" w:hAnsi="Palatino Linotype" w:cs="Arial"/>
        </w:rPr>
        <w:t xml:space="preserve"> se limitó </w:t>
      </w:r>
      <w:r w:rsidR="00886A8D" w:rsidRPr="007E72A6">
        <w:rPr>
          <w:rFonts w:ascii="Palatino Linotype" w:hAnsi="Palatino Linotype" w:cs="Arial"/>
        </w:rPr>
        <w:t>a man</w:t>
      </w:r>
      <w:r w:rsidR="006F7D10" w:rsidRPr="007E72A6">
        <w:rPr>
          <w:rFonts w:ascii="Palatino Linotype" w:hAnsi="Palatino Linotype" w:cs="Arial"/>
        </w:rPr>
        <w:t xml:space="preserve">ifestar, de manera general, que no contaba con la información solicitada, en virtud de que los perfiles de puestos aprobados por el Centro de Control y Confianza del Estado de México se encontraban bajo resguardo del propio Centro. Razón por la cual instó al entonces </w:t>
      </w:r>
      <w:r w:rsidR="006F7D10" w:rsidRPr="007E72A6">
        <w:rPr>
          <w:rFonts w:ascii="Palatino Linotype" w:hAnsi="Palatino Linotype" w:cs="Arial"/>
          <w:b/>
        </w:rPr>
        <w:t>SOLICITANTE</w:t>
      </w:r>
      <w:r w:rsidR="006F7D10" w:rsidRPr="007E72A6">
        <w:rPr>
          <w:rFonts w:ascii="Palatino Linotype" w:hAnsi="Palatino Linotype" w:cs="Arial"/>
        </w:rPr>
        <w:t xml:space="preserve"> a dirigir su solicitud de información al Centro de Control y Confianza del Estado de México.</w:t>
      </w:r>
    </w:p>
    <w:p w14:paraId="1E9FE129"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0D4EF5A8" w14:textId="1E2A84BC" w:rsidR="008F4270" w:rsidRPr="007E72A6" w:rsidRDefault="009D10B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Luego, de constancia de autos que obran en el expediente del recurso de revisión que hoy se resuelve y, como fuera señalado en el apartado de Antecedentes de la presente resolución, el veintinueve (29) de julio de dos mil diecinueve, el </w:t>
      </w:r>
      <w:r w:rsidRPr="007E72A6">
        <w:rPr>
          <w:rFonts w:ascii="Palatino Linotype" w:hAnsi="Palatino Linotype" w:cs="Arial"/>
          <w:b/>
        </w:rPr>
        <w:t>SUJETO OBLIGADO</w:t>
      </w:r>
      <w:r w:rsidRPr="007E72A6">
        <w:rPr>
          <w:rFonts w:ascii="Palatino Linotype" w:hAnsi="Palatino Linotype" w:cs="Arial"/>
        </w:rPr>
        <w:t xml:space="preserve"> remitió a manera de informe justificado el oficio CSPYT/VCHS/TRAS/0071/2019, de veintidós (22) de julio de dos mil diecinueve, por medio del cual, a través del Comisario de Seguridad Pública</w:t>
      </w:r>
      <w:r w:rsidR="00D729CD" w:rsidRPr="007E72A6">
        <w:rPr>
          <w:rFonts w:ascii="Palatino Linotype" w:hAnsi="Palatino Linotype" w:cs="Arial"/>
        </w:rPr>
        <w:t>, señaló que se encontraba trabajando en el Catálogo de Puestos y, que se solicitaría al Centro de Control y Confianza del Estado de México la información relacionada con los requisitos y perfiles de los puestos solicitados por el particular para empatar sus manuales.</w:t>
      </w:r>
    </w:p>
    <w:p w14:paraId="6C41E3E6"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11C5C1D7" w14:textId="733B83D4" w:rsidR="005D20D1" w:rsidRPr="007E72A6" w:rsidRDefault="005D20D1" w:rsidP="007E72A6">
      <w:pPr>
        <w:pStyle w:val="Prrafodelista"/>
        <w:tabs>
          <w:tab w:val="left" w:pos="426"/>
        </w:tabs>
        <w:spacing w:before="240" w:after="240" w:line="360" w:lineRule="auto"/>
        <w:ind w:left="0" w:right="49"/>
        <w:jc w:val="both"/>
        <w:outlineLvl w:val="2"/>
        <w:rPr>
          <w:rFonts w:ascii="Palatino Linotype" w:hAnsi="Palatino Linotype" w:cs="Arial"/>
          <w:b/>
        </w:rPr>
      </w:pPr>
      <w:bookmarkStart w:id="33" w:name="_Toc19787372"/>
      <w:r w:rsidRPr="007E72A6">
        <w:rPr>
          <w:rFonts w:ascii="Palatino Linotype" w:hAnsi="Palatino Linotype" w:cs="Arial"/>
          <w:b/>
        </w:rPr>
        <w:t>III. De la Seguridad Pública y la carrera policial.</w:t>
      </w:r>
      <w:bookmarkEnd w:id="33"/>
    </w:p>
    <w:p w14:paraId="6AAA18B0" w14:textId="77777777" w:rsidR="005D20D1" w:rsidRPr="007E72A6" w:rsidRDefault="005D20D1" w:rsidP="007E72A6">
      <w:pPr>
        <w:pStyle w:val="Prrafodelista"/>
        <w:tabs>
          <w:tab w:val="left" w:pos="426"/>
        </w:tabs>
        <w:spacing w:before="240" w:after="240" w:line="360" w:lineRule="auto"/>
        <w:ind w:left="0" w:right="49"/>
        <w:jc w:val="both"/>
        <w:rPr>
          <w:rFonts w:ascii="Palatino Linotype" w:hAnsi="Palatino Linotype" w:cs="Arial"/>
        </w:rPr>
      </w:pPr>
    </w:p>
    <w:p w14:paraId="768DB2E4" w14:textId="79639928" w:rsidR="006F7D10" w:rsidRPr="007E72A6" w:rsidRDefault="00D729CD"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Dicho lo anterior, es conveniente iniciar con el análisis del </w:t>
      </w:r>
      <w:r w:rsidRPr="007E72A6">
        <w:rPr>
          <w:rFonts w:ascii="Palatino Linotype" w:hAnsi="Palatino Linotype" w:cs="Arial"/>
          <w:b/>
        </w:rPr>
        <w:t>SUJETO OBLIGADO</w:t>
      </w:r>
      <w:r w:rsidRPr="007E72A6">
        <w:rPr>
          <w:rFonts w:ascii="Palatino Linotype" w:hAnsi="Palatino Linotype" w:cs="Arial"/>
        </w:rPr>
        <w:t xml:space="preserve"> para poseer, generar y administrar la información solicitada mediante el contenido del numeral 115 de nuestra </w:t>
      </w:r>
      <w:r w:rsidRPr="007E72A6">
        <w:rPr>
          <w:rFonts w:ascii="Palatino Linotype" w:hAnsi="Palatino Linotype" w:cs="Arial"/>
          <w:i/>
        </w:rPr>
        <w:t>Magna Carta</w:t>
      </w:r>
      <w:r w:rsidRPr="007E72A6">
        <w:rPr>
          <w:rFonts w:ascii="Palatino Linotype" w:hAnsi="Palatino Linotype" w:cs="Arial"/>
        </w:rPr>
        <w:t>, la cual reconoce para los Ayuntamientos las siguientes atribuciones:</w:t>
      </w:r>
    </w:p>
    <w:p w14:paraId="36D0DAE7"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635DF160" w14:textId="018692F0"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i/>
        </w:rPr>
        <w:t>“</w:t>
      </w:r>
      <w:r w:rsidRPr="007E72A6">
        <w:rPr>
          <w:rFonts w:ascii="Palatino Linotype" w:hAnsi="Palatino Linotype" w:cs="Arial"/>
          <w:b/>
          <w:i/>
        </w:rPr>
        <w:t xml:space="preserve">Artículo 115. </w:t>
      </w:r>
      <w:r w:rsidRPr="007E72A6">
        <w:rPr>
          <w:rFonts w:ascii="Palatino Linotype" w:hAnsi="Palatino Linotype" w:cs="Arial"/>
          <w:i/>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601E8F6" w14:textId="5D1B1368"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i/>
        </w:rPr>
        <w:t>(…)</w:t>
      </w:r>
    </w:p>
    <w:p w14:paraId="408BDF03" w14:textId="6058B0B1"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b/>
          <w:i/>
        </w:rPr>
        <w:t>II.</w:t>
      </w:r>
      <w:r w:rsidRPr="007E72A6">
        <w:rPr>
          <w:rFonts w:ascii="Palatino Linotype" w:hAnsi="Palatino Linotype" w:cs="Arial"/>
          <w:i/>
        </w:rPr>
        <w:t xml:space="preserve"> </w:t>
      </w:r>
      <w:r w:rsidRPr="007E72A6">
        <w:rPr>
          <w:rFonts w:ascii="Palatino Linotype" w:hAnsi="Palatino Linotype" w:cs="Arial"/>
          <w:b/>
          <w:i/>
        </w:rPr>
        <w:t>Los municipios estarán investidos de personalidad jurídica</w:t>
      </w:r>
      <w:r w:rsidRPr="007E72A6">
        <w:rPr>
          <w:rFonts w:ascii="Palatino Linotype" w:hAnsi="Palatino Linotype" w:cs="Arial"/>
          <w:i/>
        </w:rPr>
        <w:t xml:space="preserve"> y manejarán su patrimonio conforme a la ley.</w:t>
      </w:r>
    </w:p>
    <w:p w14:paraId="40484430" w14:textId="77777777"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i/>
        </w:rPr>
        <w:t xml:space="preserve">Los ayuntamientos </w:t>
      </w:r>
      <w:r w:rsidRPr="007E72A6">
        <w:rPr>
          <w:rFonts w:ascii="Palatino Linotype" w:hAnsi="Palatino Linotype" w:cs="Arial"/>
          <w:b/>
          <w:i/>
        </w:rPr>
        <w:t>tendrán facultades para aprobar</w:t>
      </w:r>
      <w:r w:rsidRPr="007E72A6">
        <w:rPr>
          <w:rFonts w:ascii="Palatino Linotype" w:hAnsi="Palatino Linotype" w:cs="Arial"/>
          <w:i/>
        </w:rPr>
        <w:t xml:space="preserve">, de acuerdo con las leyes en materia municipal que deberán expedir las legislaturas de los Estados, </w:t>
      </w:r>
      <w:r w:rsidRPr="007E72A6">
        <w:rPr>
          <w:rFonts w:ascii="Palatino Linotype" w:hAnsi="Palatino Linotype" w:cs="Arial"/>
          <w:b/>
          <w:i/>
        </w:rPr>
        <w:t>los bandos de policía y gobierno</w:t>
      </w:r>
      <w:r w:rsidRPr="007E72A6">
        <w:rPr>
          <w:rFonts w:ascii="Palatino Linotype" w:hAnsi="Palatino Linotype" w:cs="Arial"/>
          <w:i/>
        </w:rPr>
        <w:t xml:space="preserve">, los reglamentos, circulares </w:t>
      </w:r>
      <w:r w:rsidRPr="007E72A6">
        <w:rPr>
          <w:rFonts w:ascii="Palatino Linotype" w:hAnsi="Palatino Linotype" w:cs="Arial"/>
          <w:b/>
          <w:i/>
        </w:rPr>
        <w:t>y disposiciones administrativas</w:t>
      </w:r>
      <w:r w:rsidRPr="007E72A6">
        <w:rPr>
          <w:rFonts w:ascii="Palatino Linotype" w:hAnsi="Palatino Linotype" w:cs="Arial"/>
          <w:i/>
        </w:rPr>
        <w:t xml:space="preserve"> de observancia general dentro de sus respectivas jurisdicciones, </w:t>
      </w:r>
      <w:r w:rsidRPr="007E72A6">
        <w:rPr>
          <w:rFonts w:ascii="Palatino Linotype" w:hAnsi="Palatino Linotype" w:cs="Arial"/>
          <w:b/>
          <w:i/>
        </w:rPr>
        <w:t>que organicen la administración pública municipal</w:t>
      </w:r>
      <w:r w:rsidRPr="007E72A6">
        <w:rPr>
          <w:rFonts w:ascii="Palatino Linotype" w:hAnsi="Palatino Linotype" w:cs="Arial"/>
          <w:i/>
        </w:rPr>
        <w:t xml:space="preserve">, regulen las materias, </w:t>
      </w:r>
      <w:r w:rsidRPr="007E72A6">
        <w:rPr>
          <w:rFonts w:ascii="Palatino Linotype" w:hAnsi="Palatino Linotype" w:cs="Arial"/>
          <w:b/>
          <w:i/>
        </w:rPr>
        <w:t>procedimientos, funciones</w:t>
      </w:r>
      <w:r w:rsidRPr="007E72A6">
        <w:rPr>
          <w:rFonts w:ascii="Palatino Linotype" w:hAnsi="Palatino Linotype" w:cs="Arial"/>
          <w:i/>
        </w:rPr>
        <w:t xml:space="preserve"> y servicios públicos de su competencia y aseguren la participación ciudadana y vecinal.</w:t>
      </w:r>
    </w:p>
    <w:p w14:paraId="28AAEA84" w14:textId="77777777"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i/>
        </w:rPr>
        <w:t>El objeto de las leyes a que se refiere el párrafo anterior será establecer:</w:t>
      </w:r>
    </w:p>
    <w:p w14:paraId="74995847" w14:textId="12416770"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a)</w:t>
      </w:r>
      <w:r w:rsidRPr="007E72A6">
        <w:rPr>
          <w:rFonts w:ascii="Palatino Linotype" w:hAnsi="Palatino Linotype" w:cs="Arial"/>
          <w:i/>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360BFC99" w14:textId="400B4B73"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 xml:space="preserve">b) </w:t>
      </w:r>
      <w:r w:rsidRPr="007E72A6">
        <w:rPr>
          <w:rFonts w:ascii="Palatino Linotype" w:hAnsi="Palatino Linotype" w:cs="Arial"/>
          <w:i/>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25776C79" w14:textId="67B84BB7"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c)</w:t>
      </w:r>
      <w:r w:rsidRPr="007E72A6">
        <w:rPr>
          <w:rFonts w:ascii="Palatino Linotype" w:hAnsi="Palatino Linotype" w:cs="Arial"/>
          <w:i/>
        </w:rPr>
        <w:t xml:space="preserve"> Las normas de aplicación general para celebrar los convenios a que se refieren tanto las fracciones III y IV de este artículo, como el segundo párrafo de la fracción VII del artículo 116 de esta Constitución;</w:t>
      </w:r>
    </w:p>
    <w:p w14:paraId="37D9D25D" w14:textId="7AA64B32"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d)</w:t>
      </w:r>
      <w:r w:rsidRPr="007E72A6">
        <w:rPr>
          <w:rFonts w:ascii="Palatino Linotype" w:hAnsi="Palatino Linotype" w:cs="Arial"/>
          <w:i/>
        </w:rPr>
        <w:t xml:space="preserve"> 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14:paraId="0BA0276D" w14:textId="4E66C559"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e)</w:t>
      </w:r>
      <w:r w:rsidRPr="007E72A6">
        <w:rPr>
          <w:rFonts w:ascii="Palatino Linotype" w:hAnsi="Palatino Linotype" w:cs="Arial"/>
          <w:i/>
        </w:rPr>
        <w:t xml:space="preserve"> Las disposiciones aplicables en aquellos municipios que no cuenten con los bandos o reglamentos correspondientes.</w:t>
      </w:r>
    </w:p>
    <w:p w14:paraId="46050D95" w14:textId="77777777"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i/>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14:paraId="37021479" w14:textId="49660C6D" w:rsidR="00D729CD" w:rsidRPr="007E72A6" w:rsidRDefault="00D729CD" w:rsidP="007E72A6">
      <w:pPr>
        <w:spacing w:line="360" w:lineRule="auto"/>
        <w:ind w:left="567" w:right="567"/>
        <w:jc w:val="both"/>
        <w:rPr>
          <w:rFonts w:ascii="Palatino Linotype" w:hAnsi="Palatino Linotype" w:cs="Arial"/>
          <w:i/>
        </w:rPr>
      </w:pPr>
      <w:r w:rsidRPr="007E72A6">
        <w:rPr>
          <w:rFonts w:ascii="Palatino Linotype" w:hAnsi="Palatino Linotype" w:cs="Arial"/>
          <w:b/>
          <w:i/>
        </w:rPr>
        <w:t>III.</w:t>
      </w:r>
      <w:r w:rsidRPr="007E72A6">
        <w:rPr>
          <w:rFonts w:ascii="Palatino Linotype" w:hAnsi="Palatino Linotype" w:cs="Arial"/>
          <w:i/>
        </w:rPr>
        <w:t xml:space="preserve"> Los Municipios tendrán a su cargo las funciones y servicios públicos siguientes:</w:t>
      </w:r>
    </w:p>
    <w:p w14:paraId="4097E0C2" w14:textId="46627A29"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a)</w:t>
      </w:r>
      <w:r w:rsidRPr="007E72A6">
        <w:rPr>
          <w:rFonts w:ascii="Palatino Linotype" w:hAnsi="Palatino Linotype" w:cs="Arial"/>
          <w:i/>
        </w:rPr>
        <w:t xml:space="preserve"> Agua potable, drenaje, alcantarillado, tratamiento y disposición de sus aguas residuales;</w:t>
      </w:r>
    </w:p>
    <w:p w14:paraId="1A8AAA22" w14:textId="15F7EA74"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b)</w:t>
      </w:r>
      <w:r w:rsidRPr="007E72A6">
        <w:rPr>
          <w:rFonts w:ascii="Palatino Linotype" w:hAnsi="Palatino Linotype" w:cs="Arial"/>
          <w:i/>
        </w:rPr>
        <w:t xml:space="preserve"> Alumbrado público.</w:t>
      </w:r>
    </w:p>
    <w:p w14:paraId="47889D92" w14:textId="2D0E9400"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c)</w:t>
      </w:r>
      <w:r w:rsidRPr="007E72A6">
        <w:rPr>
          <w:rFonts w:ascii="Palatino Linotype" w:hAnsi="Palatino Linotype" w:cs="Arial"/>
          <w:i/>
        </w:rPr>
        <w:t xml:space="preserve"> Limpia, recolección, traslado, tratamiento y disposición final de residuos;</w:t>
      </w:r>
    </w:p>
    <w:p w14:paraId="43C213D1" w14:textId="6652B6EF"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d)</w:t>
      </w:r>
      <w:r w:rsidRPr="007E72A6">
        <w:rPr>
          <w:rFonts w:ascii="Palatino Linotype" w:hAnsi="Palatino Linotype" w:cs="Arial"/>
          <w:i/>
        </w:rPr>
        <w:t xml:space="preserve"> Mercados y centrales de abasto.</w:t>
      </w:r>
    </w:p>
    <w:p w14:paraId="4BB9E85C" w14:textId="598AAACA"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e)</w:t>
      </w:r>
      <w:r w:rsidRPr="007E72A6">
        <w:rPr>
          <w:rFonts w:ascii="Palatino Linotype" w:hAnsi="Palatino Linotype" w:cs="Arial"/>
          <w:i/>
        </w:rPr>
        <w:t xml:space="preserve"> Panteones.</w:t>
      </w:r>
    </w:p>
    <w:p w14:paraId="7F55BC17" w14:textId="09744FFD"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f)</w:t>
      </w:r>
      <w:r w:rsidRPr="007E72A6">
        <w:rPr>
          <w:rFonts w:ascii="Palatino Linotype" w:hAnsi="Palatino Linotype" w:cs="Arial"/>
          <w:i/>
        </w:rPr>
        <w:t xml:space="preserve"> Rastro.</w:t>
      </w:r>
    </w:p>
    <w:p w14:paraId="5B2BE0CA" w14:textId="4DD78646" w:rsidR="00D729CD"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b/>
          <w:i/>
        </w:rPr>
        <w:t>g)</w:t>
      </w:r>
      <w:r w:rsidRPr="007E72A6">
        <w:rPr>
          <w:rFonts w:ascii="Palatino Linotype" w:hAnsi="Palatino Linotype" w:cs="Arial"/>
          <w:i/>
        </w:rPr>
        <w:t xml:space="preserve"> Calles, parques y jardines y su equipamiento;</w:t>
      </w:r>
    </w:p>
    <w:p w14:paraId="66516EF8" w14:textId="0A44235E" w:rsidR="00D729CD" w:rsidRPr="007E72A6" w:rsidRDefault="00D729CD" w:rsidP="007E72A6">
      <w:pPr>
        <w:spacing w:line="360" w:lineRule="auto"/>
        <w:ind w:left="851" w:right="567"/>
        <w:jc w:val="both"/>
        <w:rPr>
          <w:rFonts w:ascii="Palatino Linotype" w:hAnsi="Palatino Linotype" w:cs="Arial"/>
          <w:b/>
          <w:i/>
        </w:rPr>
      </w:pPr>
      <w:r w:rsidRPr="007E72A6">
        <w:rPr>
          <w:rFonts w:ascii="Palatino Linotype" w:hAnsi="Palatino Linotype" w:cs="Arial"/>
          <w:b/>
          <w:i/>
        </w:rPr>
        <w:t>h) Seguridad pública, en los términos del artículo 21 de esta Constitución, policía preventiva municipal y tránsito;</w:t>
      </w:r>
    </w:p>
    <w:p w14:paraId="2C2B3521" w14:textId="10A1F7B3" w:rsidR="007E72A6" w:rsidRPr="007E72A6" w:rsidRDefault="00D729CD" w:rsidP="007E72A6">
      <w:pPr>
        <w:spacing w:line="360" w:lineRule="auto"/>
        <w:ind w:left="851" w:right="567"/>
        <w:jc w:val="both"/>
        <w:rPr>
          <w:rFonts w:ascii="Palatino Linotype" w:hAnsi="Palatino Linotype" w:cs="Arial"/>
          <w:i/>
        </w:rPr>
      </w:pPr>
      <w:r w:rsidRPr="007E72A6">
        <w:rPr>
          <w:rFonts w:ascii="Palatino Linotype" w:hAnsi="Palatino Linotype" w:cs="Arial"/>
          <w:i/>
        </w:rPr>
        <w:t>(…)”</w:t>
      </w:r>
    </w:p>
    <w:p w14:paraId="3514BC3B" w14:textId="6050EC39" w:rsidR="006F7D10" w:rsidRPr="007E72A6" w:rsidRDefault="00E74C5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anterior se coligue que el Ayuntamiento de Valle de Chalco Solidaridad, tiene el reconocimiento constitucional para hacerse cargo del servicio público de seguridad pública, así como de aprobar el bando municipal de policía y buen gobierno, así como las disposiciones administrativas necesarias para organizar la administración pública municipal.</w:t>
      </w:r>
    </w:p>
    <w:p w14:paraId="056A9C9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6863CE58" w14:textId="5B5C70F3" w:rsidR="006F7D10" w:rsidRPr="007E72A6" w:rsidRDefault="00E74C5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Ahora bien, de conformidad con lo estipulado en el inciso h), de la fracción III del artículo 115 constitucional, el </w:t>
      </w:r>
      <w:r w:rsidRPr="007E72A6">
        <w:rPr>
          <w:rFonts w:ascii="Palatino Linotype" w:hAnsi="Palatino Linotype" w:cs="Arial"/>
          <w:b/>
        </w:rPr>
        <w:t>SUJETO OBLIGADO</w:t>
      </w:r>
      <w:r w:rsidRPr="007E72A6">
        <w:rPr>
          <w:rFonts w:ascii="Palatino Linotype" w:hAnsi="Palatino Linotype" w:cs="Arial"/>
        </w:rPr>
        <w:t xml:space="preserve"> deberá atender la seguridad pública de conformidad con lo </w:t>
      </w:r>
      <w:r w:rsidR="007037D8" w:rsidRPr="007E72A6">
        <w:rPr>
          <w:rFonts w:ascii="Palatino Linotype" w:hAnsi="Palatino Linotype" w:cs="Arial"/>
        </w:rPr>
        <w:t>estipulado en el numeral 21 del mismo cuerpo legislativo, el cual expone lo siguiente:</w:t>
      </w:r>
    </w:p>
    <w:p w14:paraId="66055FE8"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58D931BC" w14:textId="679F6F7B" w:rsidR="007037D8" w:rsidRPr="007E72A6" w:rsidRDefault="007037D8" w:rsidP="007E72A6">
      <w:pPr>
        <w:pStyle w:val="Prrafodelista"/>
        <w:tabs>
          <w:tab w:val="left" w:pos="426"/>
        </w:tabs>
        <w:spacing w:before="240" w:after="240" w:line="360" w:lineRule="auto"/>
        <w:ind w:left="567" w:right="567"/>
        <w:jc w:val="both"/>
        <w:rPr>
          <w:rFonts w:ascii="Palatino Linotype" w:hAnsi="Palatino Linotype" w:cs="Arial"/>
          <w:i/>
        </w:rPr>
      </w:pPr>
      <w:r w:rsidRPr="007E72A6">
        <w:rPr>
          <w:rFonts w:ascii="Palatino Linotype" w:hAnsi="Palatino Linotype" w:cs="Arial"/>
          <w:i/>
        </w:rPr>
        <w:t>“</w:t>
      </w:r>
      <w:r w:rsidRPr="007E72A6">
        <w:rPr>
          <w:rFonts w:ascii="Palatino Linotype" w:hAnsi="Palatino Linotype" w:cs="Arial"/>
          <w:b/>
          <w:i/>
        </w:rPr>
        <w:t>Artículo 21.</w:t>
      </w:r>
      <w:r w:rsidRPr="007E72A6">
        <w:rPr>
          <w:rFonts w:ascii="Palatino Linotype" w:hAnsi="Palatino Linotype" w:cs="Arial"/>
          <w:i/>
        </w:rPr>
        <w:t xml:space="preserve"> La investigación de los delitos corresponde al Ministerio Público y a las policías, las cuales actuarán bajo la conducción y mando de aquél en el ejercicio de esta función.</w:t>
      </w:r>
    </w:p>
    <w:p w14:paraId="0B7DB8C1" w14:textId="6BE56FC8" w:rsidR="007037D8" w:rsidRPr="007E72A6" w:rsidRDefault="007037D8" w:rsidP="007E72A6">
      <w:pPr>
        <w:pStyle w:val="Prrafodelista"/>
        <w:tabs>
          <w:tab w:val="left" w:pos="426"/>
        </w:tabs>
        <w:spacing w:before="240" w:after="240" w:line="360" w:lineRule="auto"/>
        <w:ind w:left="567" w:right="567"/>
        <w:jc w:val="both"/>
        <w:rPr>
          <w:rFonts w:ascii="Palatino Linotype" w:hAnsi="Palatino Linotype" w:cs="Arial"/>
          <w:i/>
        </w:rPr>
      </w:pPr>
      <w:r w:rsidRPr="007E72A6">
        <w:rPr>
          <w:rFonts w:ascii="Palatino Linotype" w:hAnsi="Palatino Linotype" w:cs="Arial"/>
          <w:i/>
        </w:rPr>
        <w:t>(…)</w:t>
      </w:r>
    </w:p>
    <w:p w14:paraId="36D56111" w14:textId="77777777" w:rsidR="007037D8" w:rsidRPr="007E72A6" w:rsidRDefault="007037D8" w:rsidP="007E72A6">
      <w:pPr>
        <w:pStyle w:val="Prrafodelista"/>
        <w:tabs>
          <w:tab w:val="left" w:pos="426"/>
        </w:tabs>
        <w:spacing w:before="240" w:after="240" w:line="360" w:lineRule="auto"/>
        <w:ind w:left="567" w:right="567"/>
        <w:jc w:val="both"/>
        <w:rPr>
          <w:rFonts w:ascii="Palatino Linotype" w:hAnsi="Palatino Linotype" w:cs="Arial"/>
          <w:i/>
        </w:rPr>
      </w:pPr>
      <w:r w:rsidRPr="007E72A6">
        <w:rPr>
          <w:rFonts w:ascii="Palatino Linotype" w:hAnsi="Palatino Linotype" w:cs="Arial"/>
          <w:b/>
          <w:i/>
        </w:rPr>
        <w:t xml:space="preserve">La seguridad pública es una función a cargo de </w:t>
      </w:r>
      <w:r w:rsidRPr="007E72A6">
        <w:rPr>
          <w:rFonts w:ascii="Palatino Linotype" w:hAnsi="Palatino Linotype" w:cs="Arial"/>
          <w:i/>
        </w:rPr>
        <w:t xml:space="preserve">la Federación, el Distrito Federal, los Estados y </w:t>
      </w:r>
      <w:r w:rsidRPr="007E72A6">
        <w:rPr>
          <w:rFonts w:ascii="Palatino Linotype" w:hAnsi="Palatino Linotype" w:cs="Arial"/>
          <w:b/>
          <w:i/>
        </w:rPr>
        <w:t>los Municipios</w:t>
      </w:r>
      <w:r w:rsidRPr="007E72A6">
        <w:rPr>
          <w:rFonts w:ascii="Palatino Linotype" w:hAnsi="Palatino Linotype" w:cs="Arial"/>
          <w:i/>
        </w:rPr>
        <w:t xml:space="preserve">, que comprende la prevención de los delitos; la investigación y persecución para hacerla efectiva, así como la sanción de las infracciones administrativas, en los términos de la ley, en las respectivas competencias que esta Constitución señala. </w:t>
      </w:r>
      <w:r w:rsidRPr="007E72A6">
        <w:rPr>
          <w:rFonts w:ascii="Palatino Linotype" w:hAnsi="Palatino Linotype" w:cs="Arial"/>
          <w:b/>
          <w:i/>
        </w:rPr>
        <w:t>La actuación de las instituciones de seguridad pública se regirá por los principios de legalidad, objetividad, eficiencia, profesionalismo, honradez y respeto a los derechos humanos reconocidos en esta Constitución.</w:t>
      </w:r>
    </w:p>
    <w:p w14:paraId="5BFE3D3F" w14:textId="77777777" w:rsidR="007037D8" w:rsidRPr="007E72A6" w:rsidRDefault="007037D8" w:rsidP="007E72A6">
      <w:pPr>
        <w:pStyle w:val="Prrafodelista"/>
        <w:tabs>
          <w:tab w:val="left" w:pos="426"/>
        </w:tabs>
        <w:spacing w:before="240" w:after="240" w:line="360" w:lineRule="auto"/>
        <w:ind w:left="567" w:right="567"/>
        <w:jc w:val="both"/>
        <w:rPr>
          <w:rFonts w:ascii="Palatino Linotype" w:hAnsi="Palatino Linotype" w:cs="Arial"/>
          <w:b/>
          <w:i/>
        </w:rPr>
      </w:pPr>
    </w:p>
    <w:p w14:paraId="6E0CBB44" w14:textId="77777777" w:rsidR="007037D8" w:rsidRPr="007E72A6" w:rsidRDefault="007037D8" w:rsidP="007E72A6">
      <w:pPr>
        <w:pStyle w:val="Prrafodelista"/>
        <w:tabs>
          <w:tab w:val="left" w:pos="426"/>
        </w:tabs>
        <w:spacing w:before="240" w:after="240" w:line="360" w:lineRule="auto"/>
        <w:ind w:left="567" w:right="567"/>
        <w:jc w:val="both"/>
        <w:rPr>
          <w:rFonts w:ascii="Palatino Linotype" w:hAnsi="Palatino Linotype" w:cs="Arial"/>
          <w:i/>
        </w:rPr>
      </w:pPr>
      <w:r w:rsidRPr="007E72A6">
        <w:rPr>
          <w:rFonts w:ascii="Palatino Linotype" w:hAnsi="Palatino Linotype" w:cs="Arial"/>
          <w:b/>
          <w:i/>
        </w:rPr>
        <w:t>Las instituciones de seguridad pública serán de carácter civil, disciplinado y profesional.</w:t>
      </w:r>
      <w:r w:rsidRPr="007E72A6">
        <w:rPr>
          <w:rFonts w:ascii="Palatino Linotype" w:hAnsi="Palatino Linotype" w:cs="Arial"/>
          <w:i/>
        </w:rPr>
        <w:t xml:space="preserve"> El Ministerio Público y </w:t>
      </w:r>
      <w:r w:rsidRPr="007E72A6">
        <w:rPr>
          <w:rFonts w:ascii="Palatino Linotype" w:hAnsi="Palatino Linotype" w:cs="Arial"/>
          <w:b/>
          <w:i/>
        </w:rPr>
        <w:t>las instituciones policiales de los tres órdenes de gobierno deberán</w:t>
      </w:r>
      <w:r w:rsidRPr="007E72A6">
        <w:rPr>
          <w:rFonts w:ascii="Palatino Linotype" w:hAnsi="Palatino Linotype" w:cs="Arial"/>
          <w:i/>
        </w:rPr>
        <w:t xml:space="preserve"> coordinarse entre sí para </w:t>
      </w:r>
      <w:r w:rsidRPr="007E72A6">
        <w:rPr>
          <w:rFonts w:ascii="Palatino Linotype" w:hAnsi="Palatino Linotype" w:cs="Arial"/>
          <w:b/>
          <w:i/>
        </w:rPr>
        <w:t>cumplir los objetivos de la seguridad pública</w:t>
      </w:r>
      <w:r w:rsidRPr="007E72A6">
        <w:rPr>
          <w:rFonts w:ascii="Palatino Linotype" w:hAnsi="Palatino Linotype" w:cs="Arial"/>
          <w:i/>
        </w:rPr>
        <w:t xml:space="preserve"> y conformarán el Sistema Nacional de Seguridad Pública, </w:t>
      </w:r>
      <w:r w:rsidRPr="007E72A6">
        <w:rPr>
          <w:rFonts w:ascii="Palatino Linotype" w:hAnsi="Palatino Linotype" w:cs="Arial"/>
          <w:b/>
          <w:i/>
        </w:rPr>
        <w:t>que estará sujeto a las siguientes bases mínimas:</w:t>
      </w:r>
    </w:p>
    <w:p w14:paraId="5D5ABC57" w14:textId="405FCE06" w:rsidR="007037D8" w:rsidRPr="007E72A6" w:rsidRDefault="007037D8" w:rsidP="007E72A6">
      <w:pPr>
        <w:pStyle w:val="Prrafodelista"/>
        <w:tabs>
          <w:tab w:val="left" w:pos="993"/>
        </w:tabs>
        <w:spacing w:before="240" w:after="240" w:line="360" w:lineRule="auto"/>
        <w:ind w:left="709" w:right="567"/>
        <w:jc w:val="both"/>
        <w:rPr>
          <w:rFonts w:ascii="Palatino Linotype" w:hAnsi="Palatino Linotype" w:cs="Arial"/>
          <w:i/>
        </w:rPr>
      </w:pPr>
      <w:r w:rsidRPr="007E72A6">
        <w:rPr>
          <w:rFonts w:ascii="Palatino Linotype" w:hAnsi="Palatino Linotype" w:cs="Arial"/>
          <w:b/>
          <w:i/>
        </w:rPr>
        <w:t>a)</w:t>
      </w:r>
      <w:r w:rsidRPr="007E72A6">
        <w:rPr>
          <w:rFonts w:ascii="Palatino Linotype" w:hAnsi="Palatino Linotype" w:cs="Arial"/>
          <w:i/>
        </w:rPr>
        <w:t xml:space="preserve"> </w:t>
      </w:r>
      <w:r w:rsidRPr="007E72A6">
        <w:rPr>
          <w:rFonts w:ascii="Palatino Linotype" w:hAnsi="Palatino Linotype" w:cs="Arial"/>
          <w:b/>
          <w:i/>
        </w:rPr>
        <w:t>La regulación de la selección, ingreso, formación, permanencia, evaluación, reconocimiento y certificación de los integrantes de las instituciones de seguridad pública. La operación y desarrollo de estas acciones será competencia de la Federación, el Distrito Federal, los Estados y los municipios en el ámbito de sus respectivas atribuciones.</w:t>
      </w:r>
    </w:p>
    <w:p w14:paraId="6CF44DE0" w14:textId="5CC51823" w:rsidR="007037D8" w:rsidRPr="007E72A6" w:rsidRDefault="007037D8" w:rsidP="007E72A6">
      <w:pPr>
        <w:pStyle w:val="Prrafodelista"/>
        <w:tabs>
          <w:tab w:val="left" w:pos="993"/>
        </w:tabs>
        <w:spacing w:before="240" w:after="240" w:line="360" w:lineRule="auto"/>
        <w:ind w:left="709" w:right="567"/>
        <w:jc w:val="both"/>
        <w:rPr>
          <w:rFonts w:ascii="Palatino Linotype" w:hAnsi="Palatino Linotype" w:cs="Arial"/>
          <w:i/>
        </w:rPr>
      </w:pPr>
      <w:r w:rsidRPr="007E72A6">
        <w:rPr>
          <w:rFonts w:ascii="Palatino Linotype" w:hAnsi="Palatino Linotype" w:cs="Arial"/>
          <w:b/>
          <w:i/>
        </w:rPr>
        <w:t>b)</w:t>
      </w:r>
      <w:r w:rsidRPr="007E72A6">
        <w:rPr>
          <w:rFonts w:ascii="Palatino Linotype" w:hAnsi="Palatino Linotype" w:cs="Arial"/>
          <w:i/>
        </w:rPr>
        <w:t xml:space="preserve"> El establecimiento de las bases de datos </w:t>
      </w:r>
      <w:proofErr w:type="spellStart"/>
      <w:r w:rsidRPr="007E72A6">
        <w:rPr>
          <w:rFonts w:ascii="Palatino Linotype" w:hAnsi="Palatino Linotype" w:cs="Arial"/>
          <w:i/>
        </w:rPr>
        <w:t>criminalísticos</w:t>
      </w:r>
      <w:proofErr w:type="spellEnd"/>
      <w:r w:rsidRPr="007E72A6">
        <w:rPr>
          <w:rFonts w:ascii="Palatino Linotype" w:hAnsi="Palatino Linotype" w:cs="Arial"/>
          <w:i/>
        </w:rPr>
        <w:t xml:space="preserve"> y de personal para las instituciones de seguridad pública. Ninguna persona podrá ingresar a las instituciones de seguridad pública si no ha sido debidamente certificado y registrado en el sistema.</w:t>
      </w:r>
    </w:p>
    <w:p w14:paraId="44EB0FAC" w14:textId="2870A215" w:rsidR="007037D8" w:rsidRPr="007E72A6" w:rsidRDefault="007037D8" w:rsidP="007E72A6">
      <w:pPr>
        <w:pStyle w:val="Prrafodelista"/>
        <w:tabs>
          <w:tab w:val="left" w:pos="993"/>
        </w:tabs>
        <w:spacing w:before="240" w:after="240" w:line="360" w:lineRule="auto"/>
        <w:ind w:left="709" w:right="567"/>
        <w:jc w:val="both"/>
        <w:rPr>
          <w:rFonts w:ascii="Palatino Linotype" w:hAnsi="Palatino Linotype" w:cs="Arial"/>
          <w:i/>
        </w:rPr>
      </w:pPr>
      <w:r w:rsidRPr="007E72A6">
        <w:rPr>
          <w:rFonts w:ascii="Palatino Linotype" w:hAnsi="Palatino Linotype" w:cs="Arial"/>
          <w:b/>
          <w:i/>
        </w:rPr>
        <w:t>c)</w:t>
      </w:r>
      <w:r w:rsidRPr="007E72A6">
        <w:rPr>
          <w:rFonts w:ascii="Palatino Linotype" w:hAnsi="Palatino Linotype" w:cs="Arial"/>
          <w:i/>
        </w:rPr>
        <w:t xml:space="preserve"> La formulación de políticas públicas tendientes a prevenir la comisión de delitos.</w:t>
      </w:r>
    </w:p>
    <w:p w14:paraId="0DEA60C2" w14:textId="363D8D7D" w:rsidR="007037D8" w:rsidRPr="007E72A6" w:rsidRDefault="007037D8" w:rsidP="007E72A6">
      <w:pPr>
        <w:pStyle w:val="Prrafodelista"/>
        <w:tabs>
          <w:tab w:val="left" w:pos="993"/>
        </w:tabs>
        <w:spacing w:before="240" w:after="240" w:line="360" w:lineRule="auto"/>
        <w:ind w:left="709" w:right="567"/>
        <w:jc w:val="both"/>
        <w:rPr>
          <w:rFonts w:ascii="Palatino Linotype" w:hAnsi="Palatino Linotype" w:cs="Arial"/>
          <w:i/>
        </w:rPr>
      </w:pPr>
      <w:r w:rsidRPr="007E72A6">
        <w:rPr>
          <w:rFonts w:ascii="Palatino Linotype" w:hAnsi="Palatino Linotype" w:cs="Arial"/>
          <w:b/>
          <w:i/>
        </w:rPr>
        <w:t>d)</w:t>
      </w:r>
      <w:r w:rsidRPr="007E72A6">
        <w:rPr>
          <w:rFonts w:ascii="Palatino Linotype" w:hAnsi="Palatino Linotype" w:cs="Arial"/>
          <w:i/>
        </w:rPr>
        <w:t xml:space="preserve"> Se determinará la participación de la comunidad que coadyuvará, entre otros, en los procesos de evaluación de las políticas de prevención del delito así como de las instituciones de seguridad pública.</w:t>
      </w:r>
    </w:p>
    <w:p w14:paraId="0465FA57" w14:textId="5EC2A6A9" w:rsidR="007037D8" w:rsidRPr="007E72A6" w:rsidRDefault="007037D8" w:rsidP="007E72A6">
      <w:pPr>
        <w:pStyle w:val="Prrafodelista"/>
        <w:tabs>
          <w:tab w:val="left" w:pos="993"/>
        </w:tabs>
        <w:spacing w:before="240" w:after="240" w:line="360" w:lineRule="auto"/>
        <w:ind w:left="709" w:right="567"/>
        <w:jc w:val="both"/>
        <w:rPr>
          <w:rFonts w:ascii="Palatino Linotype" w:hAnsi="Palatino Linotype" w:cs="Arial"/>
        </w:rPr>
      </w:pPr>
      <w:r w:rsidRPr="007E72A6">
        <w:rPr>
          <w:rFonts w:ascii="Palatino Linotype" w:hAnsi="Palatino Linotype" w:cs="Arial"/>
          <w:b/>
          <w:i/>
        </w:rPr>
        <w:t>e)</w:t>
      </w:r>
      <w:r w:rsidRPr="007E72A6">
        <w:rPr>
          <w:rFonts w:ascii="Palatino Linotype" w:hAnsi="Palatino Linotype" w:cs="Arial"/>
          <w:i/>
        </w:rPr>
        <w:t xml:space="preserve"> Los fondos de ayuda federal para la seguridad pública, a nivel nacional serán aportados a las entidades federativas y municipios para ser destinados exclusivamente a estos fines.”</w:t>
      </w:r>
    </w:p>
    <w:p w14:paraId="438081D0" w14:textId="22A81548" w:rsidR="007037D8" w:rsidRPr="007E72A6" w:rsidRDefault="007037D8" w:rsidP="007E72A6">
      <w:pPr>
        <w:pStyle w:val="Prrafodelista"/>
        <w:tabs>
          <w:tab w:val="left" w:pos="993"/>
        </w:tabs>
        <w:spacing w:before="240" w:after="240" w:line="360" w:lineRule="auto"/>
        <w:ind w:left="567" w:right="567"/>
        <w:jc w:val="both"/>
        <w:rPr>
          <w:rFonts w:ascii="Palatino Linotype" w:hAnsi="Palatino Linotype" w:cs="Arial"/>
        </w:rPr>
      </w:pPr>
      <w:r w:rsidRPr="007E72A6">
        <w:rPr>
          <w:rFonts w:ascii="Palatino Linotype" w:hAnsi="Palatino Linotype" w:cs="Arial"/>
        </w:rPr>
        <w:t>(É</w:t>
      </w:r>
      <w:r w:rsidR="00D93AEC" w:rsidRPr="007E72A6">
        <w:rPr>
          <w:rFonts w:ascii="Palatino Linotype" w:hAnsi="Palatino Linotype" w:cs="Arial"/>
        </w:rPr>
        <w:t>nfasis añadido)</w:t>
      </w:r>
    </w:p>
    <w:p w14:paraId="574189D6" w14:textId="77777777" w:rsidR="007037D8" w:rsidRPr="007E72A6" w:rsidRDefault="007037D8" w:rsidP="007E72A6">
      <w:pPr>
        <w:pStyle w:val="Prrafodelista"/>
        <w:tabs>
          <w:tab w:val="left" w:pos="426"/>
        </w:tabs>
        <w:spacing w:before="240" w:after="240" w:line="360" w:lineRule="auto"/>
        <w:ind w:left="0" w:right="49"/>
        <w:jc w:val="both"/>
        <w:rPr>
          <w:rFonts w:ascii="Palatino Linotype" w:hAnsi="Palatino Linotype" w:cs="Arial"/>
        </w:rPr>
      </w:pPr>
    </w:p>
    <w:p w14:paraId="2B1BBAD6" w14:textId="356AD909" w:rsidR="006F7D10" w:rsidRPr="007E72A6" w:rsidRDefault="00D93AE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anterior destaca que las instituciones de seguridad pública de los tres órdenes de gobierno deberán estar coordinados entre sí para conformar el Sistema Nacional de Seguridad Pública, mismo que regulará la selección, ingreso, formación, permanencia, evaluación, reconocimiento y certificación de los integrantes de las instituciones de seguridad pública; esto siendo competencia de los municipios en el ámbito de sus atribuciones.</w:t>
      </w:r>
    </w:p>
    <w:p w14:paraId="773D436F"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37DE834F" w14:textId="47D3D540" w:rsidR="006F7D10" w:rsidRPr="007E72A6" w:rsidRDefault="00D90628"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Ahora bien, la Ley General del Sistema Nacional de Seguridad Pública, señala en su artículo primero, que es reglamentaria del numeral 21 constitucional y, que tiene por objeto regular la integración, organización y funcionamiento del Sistema Nacional de Seguridad Pública, así como establecer la distribución de competencias y bases de coordinación entre la Federación, los Estados, el entonces Distrito Federal y los Municipios, en la materia.</w:t>
      </w:r>
    </w:p>
    <w:p w14:paraId="0450F8B5"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7C5AE52F" w14:textId="4922DEA6" w:rsidR="006F7D10" w:rsidRPr="007E72A6" w:rsidRDefault="00C10E3A"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En ese sentido</w:t>
      </w:r>
      <w:r w:rsidR="00FA4F1D" w:rsidRPr="007E72A6">
        <w:rPr>
          <w:rFonts w:ascii="Palatino Linotype" w:hAnsi="Palatino Linotype" w:cs="Arial"/>
        </w:rPr>
        <w:t>, el artículo 39 de la misma Ley Reglamentaria contempla la distribución de competencias y facultades entre la Federación, la Ciudad de México, los Estados y municipios al tenor siguiente:</w:t>
      </w:r>
    </w:p>
    <w:p w14:paraId="3161E32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399F9B39" w14:textId="77777777" w:rsidR="00FA4F1D" w:rsidRPr="007E72A6" w:rsidRDefault="00FA4F1D"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 xml:space="preserve">Artículo 39.- </w:t>
      </w:r>
      <w:r w:rsidRPr="007E72A6">
        <w:rPr>
          <w:rFonts w:ascii="Palatino Linotype" w:hAnsi="Palatino Linotype"/>
          <w:i/>
        </w:rPr>
        <w:t xml:space="preserve">La concurrencia de facultades entre la Federación, el Distrito Federal, los Estados y los Municipios, quedará distribuida conforme a lo siguiente: </w:t>
      </w:r>
    </w:p>
    <w:p w14:paraId="195EC710" w14:textId="77777777" w:rsidR="00CE483E" w:rsidRPr="007E72A6" w:rsidRDefault="00CE483E" w:rsidP="007E72A6">
      <w:pPr>
        <w:pStyle w:val="Prrafodelista"/>
        <w:tabs>
          <w:tab w:val="left" w:pos="426"/>
        </w:tabs>
        <w:spacing w:before="240" w:after="240" w:line="360" w:lineRule="auto"/>
        <w:ind w:left="567" w:right="567"/>
        <w:jc w:val="both"/>
        <w:rPr>
          <w:rFonts w:ascii="Palatino Linotype" w:hAnsi="Palatino Linotype"/>
          <w:b/>
          <w:i/>
        </w:rPr>
      </w:pPr>
    </w:p>
    <w:p w14:paraId="561D4370" w14:textId="77777777" w:rsidR="00FA4F1D" w:rsidRPr="007E72A6" w:rsidRDefault="00FA4F1D" w:rsidP="007E72A6">
      <w:pPr>
        <w:pStyle w:val="Prrafodelista"/>
        <w:spacing w:before="240" w:after="240" w:line="360" w:lineRule="auto"/>
        <w:ind w:left="426" w:right="567"/>
        <w:jc w:val="both"/>
        <w:rPr>
          <w:rFonts w:ascii="Palatino Linotype" w:hAnsi="Palatino Linotype"/>
          <w:i/>
        </w:rPr>
      </w:pPr>
      <w:r w:rsidRPr="007E72A6">
        <w:rPr>
          <w:rFonts w:ascii="Palatino Linotype" w:hAnsi="Palatino Linotype"/>
          <w:b/>
          <w:i/>
        </w:rPr>
        <w:t>A. Corresponde a la Federación</w:t>
      </w:r>
      <w:r w:rsidRPr="007E72A6">
        <w:rPr>
          <w:rFonts w:ascii="Palatino Linotype" w:hAnsi="Palatino Linotype"/>
          <w:i/>
        </w:rPr>
        <w:t xml:space="preserve">, por conducto de las autoridades competentes: </w:t>
      </w:r>
    </w:p>
    <w:p w14:paraId="10899466"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Proponer las acciones tendientes a asegurar la coordinación entre la Federación, el Distrito Federal, los Estados y los Municipios; </w:t>
      </w:r>
    </w:p>
    <w:p w14:paraId="158CD820"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Respecto del Desarrollo Policial: </w:t>
      </w:r>
    </w:p>
    <w:p w14:paraId="1959065A"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w:t>
      </w:r>
      <w:r w:rsidRPr="007E72A6">
        <w:rPr>
          <w:rFonts w:ascii="Palatino Linotype" w:hAnsi="Palatino Linotype"/>
          <w:b/>
          <w:i/>
        </w:rPr>
        <w:t xml:space="preserve">En materia de Carrera Policial, proponer al Consejo Nacional: </w:t>
      </w:r>
    </w:p>
    <w:p w14:paraId="7243E18F" w14:textId="77777777" w:rsidR="00FA4F1D" w:rsidRPr="007E72A6" w:rsidRDefault="00FA4F1D" w:rsidP="007E72A6">
      <w:pPr>
        <w:pStyle w:val="Prrafodelista"/>
        <w:spacing w:before="240" w:after="240" w:line="360" w:lineRule="auto"/>
        <w:ind w:left="426" w:right="567"/>
        <w:jc w:val="both"/>
        <w:rPr>
          <w:rFonts w:ascii="Palatino Linotype" w:hAnsi="Palatino Linotype"/>
          <w:i/>
        </w:rPr>
      </w:pPr>
      <w:r w:rsidRPr="007E72A6">
        <w:rPr>
          <w:rFonts w:ascii="Palatino Linotype" w:hAnsi="Palatino Linotype"/>
          <w:b/>
          <w:i/>
        </w:rPr>
        <w:t>1.-</w:t>
      </w:r>
      <w:r w:rsidRPr="007E72A6">
        <w:rPr>
          <w:rFonts w:ascii="Palatino Linotype" w:hAnsi="Palatino Linotype"/>
          <w:i/>
        </w:rPr>
        <w:t xml:space="preserve"> </w:t>
      </w:r>
      <w:r w:rsidRPr="007E72A6">
        <w:rPr>
          <w:rFonts w:ascii="Palatino Linotype" w:hAnsi="Palatino Linotype"/>
          <w:b/>
          <w:i/>
        </w:rPr>
        <w:t xml:space="preserve">Las políticas relativas a la selección, </w:t>
      </w:r>
      <w:r w:rsidRPr="007E72A6">
        <w:rPr>
          <w:rFonts w:ascii="Palatino Linotype" w:hAnsi="Palatino Linotype"/>
          <w:b/>
          <w:i/>
          <w:u w:val="single"/>
        </w:rPr>
        <w:t>ingreso</w:t>
      </w:r>
      <w:r w:rsidRPr="007E72A6">
        <w:rPr>
          <w:rFonts w:ascii="Palatino Linotype" w:hAnsi="Palatino Linotype"/>
          <w:b/>
          <w:i/>
        </w:rPr>
        <w:t>,</w:t>
      </w:r>
      <w:r w:rsidRPr="007E72A6">
        <w:rPr>
          <w:rFonts w:ascii="Palatino Linotype" w:hAnsi="Palatino Linotype"/>
          <w:i/>
        </w:rPr>
        <w:t xml:space="preserve"> </w:t>
      </w:r>
      <w:r w:rsidRPr="007E72A6">
        <w:rPr>
          <w:rFonts w:ascii="Palatino Linotype" w:hAnsi="Palatino Linotype"/>
          <w:b/>
          <w:i/>
        </w:rPr>
        <w:t xml:space="preserve">permanencia, estímulos, </w:t>
      </w:r>
      <w:r w:rsidRPr="007E72A6">
        <w:rPr>
          <w:rFonts w:ascii="Palatino Linotype" w:hAnsi="Palatino Linotype"/>
          <w:b/>
          <w:i/>
          <w:u w:val="single"/>
        </w:rPr>
        <w:t>promoción</w:t>
      </w:r>
      <w:r w:rsidRPr="007E72A6">
        <w:rPr>
          <w:rFonts w:ascii="Palatino Linotype" w:hAnsi="Palatino Linotype"/>
          <w:b/>
          <w:i/>
        </w:rPr>
        <w:t>, reconocimiento y terminación del servicio de los Integrantes de las Instituciones Policiales</w:t>
      </w:r>
      <w:r w:rsidRPr="007E72A6">
        <w:rPr>
          <w:rFonts w:ascii="Palatino Linotype" w:hAnsi="Palatino Linotype"/>
          <w:i/>
        </w:rPr>
        <w:t xml:space="preserve">, de acuerdo al Modelo Policial, conforme a la normatividad aplicable; </w:t>
      </w:r>
    </w:p>
    <w:p w14:paraId="422C98B6" w14:textId="77777777" w:rsidR="00FA4F1D" w:rsidRPr="007E72A6" w:rsidRDefault="00FA4F1D" w:rsidP="007E72A6">
      <w:pPr>
        <w:pStyle w:val="Prrafodelista"/>
        <w:spacing w:before="240" w:after="240" w:line="360" w:lineRule="auto"/>
        <w:ind w:left="426" w:right="567"/>
        <w:jc w:val="both"/>
        <w:rPr>
          <w:rFonts w:ascii="Palatino Linotype" w:hAnsi="Palatino Linotype"/>
          <w:i/>
        </w:rPr>
      </w:pPr>
      <w:r w:rsidRPr="007E72A6">
        <w:rPr>
          <w:rFonts w:ascii="Palatino Linotype" w:hAnsi="Palatino Linotype"/>
          <w:b/>
          <w:i/>
        </w:rPr>
        <w:t>2.-</w:t>
      </w:r>
      <w:r w:rsidRPr="007E72A6">
        <w:rPr>
          <w:rFonts w:ascii="Palatino Linotype" w:hAnsi="Palatino Linotype"/>
          <w:i/>
        </w:rPr>
        <w:t xml:space="preserve"> </w:t>
      </w:r>
      <w:r w:rsidRPr="007E72A6">
        <w:rPr>
          <w:rFonts w:ascii="Palatino Linotype" w:hAnsi="Palatino Linotype"/>
          <w:b/>
          <w:i/>
        </w:rPr>
        <w:t>Los lineamientos para los procedimientos de Carrera Policial</w:t>
      </w:r>
      <w:r w:rsidRPr="007E72A6">
        <w:rPr>
          <w:rFonts w:ascii="Palatino Linotype" w:hAnsi="Palatino Linotype"/>
          <w:i/>
        </w:rPr>
        <w:t xml:space="preserve"> que aplicarán las autoridades competentes; </w:t>
      </w:r>
    </w:p>
    <w:p w14:paraId="368BC453"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En materia de Profesionalización, proponer al Consejo Nacional: </w:t>
      </w:r>
    </w:p>
    <w:p w14:paraId="70EECA5E" w14:textId="77777777" w:rsidR="00FA4F1D" w:rsidRPr="007E72A6" w:rsidRDefault="00FA4F1D" w:rsidP="007E72A6">
      <w:pPr>
        <w:pStyle w:val="Prrafodelista"/>
        <w:tabs>
          <w:tab w:val="left" w:pos="851"/>
        </w:tabs>
        <w:spacing w:before="240" w:after="240" w:line="360" w:lineRule="auto"/>
        <w:ind w:left="426" w:right="567"/>
        <w:jc w:val="both"/>
        <w:rPr>
          <w:rFonts w:ascii="Palatino Linotype" w:hAnsi="Palatino Linotype"/>
          <w:i/>
        </w:rPr>
      </w:pPr>
      <w:r w:rsidRPr="007E72A6">
        <w:rPr>
          <w:rFonts w:ascii="Palatino Linotype" w:hAnsi="Palatino Linotype"/>
          <w:b/>
          <w:i/>
        </w:rPr>
        <w:t>1.-</w:t>
      </w:r>
      <w:r w:rsidRPr="007E72A6">
        <w:rPr>
          <w:rFonts w:ascii="Palatino Linotype" w:hAnsi="Palatino Linotype"/>
          <w:i/>
        </w:rPr>
        <w:t xml:space="preserve"> El Programa Rector que contendrá los aspectos de formación, capacitación, adiestramiento, actualización e investigación académica, así como integrar las que formulen las instancias del Sistema; </w:t>
      </w:r>
    </w:p>
    <w:p w14:paraId="265B0071" w14:textId="77777777" w:rsidR="00FA4F1D" w:rsidRPr="007E72A6" w:rsidRDefault="00FA4F1D" w:rsidP="007E72A6">
      <w:pPr>
        <w:pStyle w:val="Prrafodelista"/>
        <w:tabs>
          <w:tab w:val="left" w:pos="851"/>
        </w:tabs>
        <w:spacing w:before="240" w:after="240" w:line="360" w:lineRule="auto"/>
        <w:ind w:left="426" w:right="567"/>
        <w:jc w:val="both"/>
        <w:rPr>
          <w:rFonts w:ascii="Palatino Linotype" w:hAnsi="Palatino Linotype"/>
          <w:i/>
        </w:rPr>
      </w:pPr>
      <w:r w:rsidRPr="007E72A6">
        <w:rPr>
          <w:rFonts w:ascii="Palatino Linotype" w:hAnsi="Palatino Linotype"/>
          <w:b/>
          <w:i/>
        </w:rPr>
        <w:t>2.-</w:t>
      </w:r>
      <w:r w:rsidRPr="007E72A6">
        <w:rPr>
          <w:rFonts w:ascii="Palatino Linotype" w:hAnsi="Palatino Linotype"/>
          <w:i/>
        </w:rPr>
        <w:t xml:space="preserve"> Los procedimientos aplicables a la Profesionalización; </w:t>
      </w:r>
    </w:p>
    <w:p w14:paraId="292172AC" w14:textId="77777777" w:rsidR="00FA4F1D" w:rsidRPr="007E72A6" w:rsidRDefault="00FA4F1D" w:rsidP="007E72A6">
      <w:pPr>
        <w:pStyle w:val="Prrafodelista"/>
        <w:tabs>
          <w:tab w:val="left" w:pos="851"/>
        </w:tabs>
        <w:spacing w:before="240" w:after="240" w:line="360" w:lineRule="auto"/>
        <w:ind w:left="426" w:right="567"/>
        <w:jc w:val="both"/>
        <w:rPr>
          <w:rFonts w:ascii="Palatino Linotype" w:hAnsi="Palatino Linotype"/>
          <w:i/>
        </w:rPr>
      </w:pPr>
      <w:r w:rsidRPr="007E72A6">
        <w:rPr>
          <w:rFonts w:ascii="Palatino Linotype" w:hAnsi="Palatino Linotype"/>
          <w:b/>
          <w:i/>
        </w:rPr>
        <w:t>3.-</w:t>
      </w:r>
      <w:r w:rsidRPr="007E72A6">
        <w:rPr>
          <w:rFonts w:ascii="Palatino Linotype" w:hAnsi="Palatino Linotype"/>
          <w:i/>
        </w:rPr>
        <w:t xml:space="preserve"> Los criterios para el establecimiento de las Academias e Institutos, y </w:t>
      </w:r>
    </w:p>
    <w:p w14:paraId="3A7F6FAB" w14:textId="77777777" w:rsidR="00FA4F1D" w:rsidRPr="007E72A6" w:rsidRDefault="00FA4F1D" w:rsidP="007E72A6">
      <w:pPr>
        <w:pStyle w:val="Prrafodelista"/>
        <w:tabs>
          <w:tab w:val="left" w:pos="851"/>
        </w:tabs>
        <w:spacing w:before="240" w:after="240" w:line="360" w:lineRule="auto"/>
        <w:ind w:left="426" w:right="567"/>
        <w:jc w:val="both"/>
        <w:rPr>
          <w:rFonts w:ascii="Palatino Linotype" w:hAnsi="Palatino Linotype"/>
          <w:i/>
        </w:rPr>
      </w:pPr>
      <w:r w:rsidRPr="007E72A6">
        <w:rPr>
          <w:rFonts w:ascii="Palatino Linotype" w:hAnsi="Palatino Linotype"/>
          <w:b/>
          <w:i/>
        </w:rPr>
        <w:t>4.-</w:t>
      </w:r>
      <w:r w:rsidRPr="007E72A6">
        <w:rPr>
          <w:rFonts w:ascii="Palatino Linotype" w:hAnsi="Palatino Linotype"/>
          <w:i/>
        </w:rPr>
        <w:t xml:space="preserve"> El desarrollo de programas de investigación y formación académica. </w:t>
      </w:r>
    </w:p>
    <w:p w14:paraId="7EB6297C"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En materia de Régimen Disciplinario, proponer al Consejo Nacional los lineamientos para la aplicación de los procedimientos respectivos. </w:t>
      </w:r>
    </w:p>
    <w:p w14:paraId="332FDB12" w14:textId="77777777"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Coordinar las acciones para la vigilancia y protección de las Instalaciones Estratégicas, y </w:t>
      </w:r>
    </w:p>
    <w:p w14:paraId="4959883C" w14:textId="77777777" w:rsidR="00CE483E"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Las demás que establezcan otras disposiciones legales. </w:t>
      </w:r>
    </w:p>
    <w:p w14:paraId="594A7B08" w14:textId="77777777" w:rsidR="00CE483E" w:rsidRPr="007E72A6" w:rsidRDefault="00CE483E" w:rsidP="007E72A6">
      <w:pPr>
        <w:pStyle w:val="Prrafodelista"/>
        <w:spacing w:before="240" w:after="240" w:line="360" w:lineRule="auto"/>
        <w:ind w:left="426" w:right="567"/>
        <w:jc w:val="both"/>
        <w:rPr>
          <w:rFonts w:ascii="Palatino Linotype" w:hAnsi="Palatino Linotype"/>
          <w:i/>
        </w:rPr>
      </w:pPr>
    </w:p>
    <w:p w14:paraId="64076C87" w14:textId="77777777" w:rsidR="00CE483E" w:rsidRPr="007E72A6" w:rsidRDefault="00FA4F1D" w:rsidP="007E72A6">
      <w:pPr>
        <w:pStyle w:val="Prrafodelista"/>
        <w:spacing w:before="240" w:after="240" w:line="360" w:lineRule="auto"/>
        <w:ind w:left="426"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w:t>
      </w:r>
      <w:r w:rsidRPr="007E72A6">
        <w:rPr>
          <w:rFonts w:ascii="Palatino Linotype" w:hAnsi="Palatino Linotype"/>
          <w:b/>
          <w:i/>
        </w:rPr>
        <w:t>Corresponde a</w:t>
      </w:r>
      <w:r w:rsidRPr="007E72A6">
        <w:rPr>
          <w:rFonts w:ascii="Palatino Linotype" w:hAnsi="Palatino Linotype"/>
          <w:i/>
        </w:rPr>
        <w:t xml:space="preserve"> la Federación, el Distrito Federal, los Estados y </w:t>
      </w:r>
      <w:r w:rsidRPr="007E72A6">
        <w:rPr>
          <w:rFonts w:ascii="Palatino Linotype" w:hAnsi="Palatino Linotype"/>
          <w:b/>
          <w:i/>
        </w:rPr>
        <w:t>los Municipios, en el ámbito de sus respectivas competencias</w:t>
      </w:r>
      <w:r w:rsidRPr="007E72A6">
        <w:rPr>
          <w:rFonts w:ascii="Palatino Linotype" w:hAnsi="Palatino Linotype"/>
          <w:i/>
        </w:rPr>
        <w:t xml:space="preserve">: </w:t>
      </w:r>
    </w:p>
    <w:p w14:paraId="7C246CF2" w14:textId="77777777" w:rsidR="00CE483E"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Garantizar el cumplimiento de la presente Ley y demás disposiciones que deriven de ésta; </w:t>
      </w:r>
    </w:p>
    <w:p w14:paraId="4745460E" w14:textId="1C74775A" w:rsidR="00FA4F1D" w:rsidRPr="007E72A6" w:rsidRDefault="00FA4F1D"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Contribuir, en el ámbito de sus competencias, a la efectiva coordinación del Sistema;</w:t>
      </w:r>
    </w:p>
    <w:p w14:paraId="08CEB819"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w:t>
      </w:r>
      <w:r w:rsidRPr="007E72A6">
        <w:rPr>
          <w:rFonts w:ascii="Palatino Linotype" w:hAnsi="Palatino Linotype"/>
          <w:b/>
          <w:i/>
        </w:rPr>
        <w:t>Aplicar y supervisar los procedimientos relativos a la Carrera Policial, Profesionalización</w:t>
      </w:r>
      <w:r w:rsidRPr="007E72A6">
        <w:rPr>
          <w:rFonts w:ascii="Palatino Linotype" w:hAnsi="Palatino Linotype"/>
          <w:i/>
        </w:rPr>
        <w:t xml:space="preserve"> y Régimen Disciplinario; </w:t>
      </w:r>
    </w:p>
    <w:p w14:paraId="0D38860A"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w:t>
      </w:r>
      <w:r w:rsidRPr="007E72A6">
        <w:rPr>
          <w:rFonts w:ascii="Palatino Linotype" w:hAnsi="Palatino Linotype"/>
          <w:b/>
          <w:i/>
        </w:rPr>
        <w:t>Constituir y operar las Comisiones y las Academias</w:t>
      </w:r>
      <w:r w:rsidRPr="007E72A6">
        <w:rPr>
          <w:rFonts w:ascii="Palatino Linotype" w:hAnsi="Palatino Linotype"/>
          <w:i/>
        </w:rPr>
        <w:t xml:space="preserve"> a que se refiere esta Ley; </w:t>
      </w:r>
    </w:p>
    <w:p w14:paraId="21851C10"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Asegurar su integración a las bases de datos </w:t>
      </w:r>
      <w:proofErr w:type="spellStart"/>
      <w:r w:rsidRPr="007E72A6">
        <w:rPr>
          <w:rFonts w:ascii="Palatino Linotype" w:hAnsi="Palatino Linotype"/>
          <w:i/>
        </w:rPr>
        <w:t>criminalísticos</w:t>
      </w:r>
      <w:proofErr w:type="spellEnd"/>
      <w:r w:rsidRPr="007E72A6">
        <w:rPr>
          <w:rFonts w:ascii="Palatino Linotype" w:hAnsi="Palatino Linotype"/>
          <w:i/>
        </w:rPr>
        <w:t xml:space="preserve"> y de personal; </w:t>
      </w:r>
    </w:p>
    <w:p w14:paraId="288D18A7"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Designar a un responsable del control, suministro y adecuado manejo de la información a que se refiere esta Ley; </w:t>
      </w:r>
    </w:p>
    <w:p w14:paraId="7C3E9776"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VII.</w:t>
      </w:r>
      <w:r w:rsidRPr="007E72A6">
        <w:rPr>
          <w:rFonts w:ascii="Palatino Linotype" w:hAnsi="Palatino Linotype"/>
          <w:i/>
        </w:rPr>
        <w:t xml:space="preserve"> </w:t>
      </w:r>
      <w:r w:rsidRPr="007E72A6">
        <w:rPr>
          <w:rFonts w:ascii="Palatino Linotype" w:hAnsi="Palatino Linotype"/>
          <w:b/>
          <w:i/>
        </w:rPr>
        <w:t>Integrar y consultar en las bases de datos de personal de Seguridad Pública, los expedientes de los aspirantes a ingresar en las Instituciones Policiales</w:t>
      </w:r>
      <w:r w:rsidRPr="007E72A6">
        <w:rPr>
          <w:rFonts w:ascii="Palatino Linotype" w:hAnsi="Palatino Linotype"/>
          <w:i/>
        </w:rPr>
        <w:t xml:space="preserve">; </w:t>
      </w:r>
    </w:p>
    <w:p w14:paraId="6EC04701"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VIII.</w:t>
      </w:r>
      <w:r w:rsidRPr="007E72A6">
        <w:rPr>
          <w:rFonts w:ascii="Palatino Linotype" w:hAnsi="Palatino Linotype"/>
          <w:i/>
        </w:rPr>
        <w:t xml:space="preserve"> Ab</w:t>
      </w:r>
      <w:r w:rsidRPr="007E72A6">
        <w:rPr>
          <w:rFonts w:ascii="Palatino Linotype" w:hAnsi="Palatino Linotype"/>
          <w:b/>
          <w:i/>
        </w:rPr>
        <w:t>stenerse de contratar y emplear en las Instituciones Policiales a personas que no cuentan con el registro y certificado emitido por el centro de evaluación y control de confianza respectivo</w:t>
      </w:r>
      <w:r w:rsidRPr="007E72A6">
        <w:rPr>
          <w:rFonts w:ascii="Palatino Linotype" w:hAnsi="Palatino Linotype"/>
          <w:i/>
        </w:rPr>
        <w:t xml:space="preserve">; </w:t>
      </w:r>
    </w:p>
    <w:p w14:paraId="444C40DE"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IX.</w:t>
      </w:r>
      <w:r w:rsidRPr="007E72A6">
        <w:rPr>
          <w:rFonts w:ascii="Palatino Linotype" w:hAnsi="Palatino Linotype"/>
          <w:i/>
        </w:rPr>
        <w:t xml:space="preserve"> Coadyuvar a la integración y funcionamiento del Desarrollo Policial, Ministerial y Pericial; </w:t>
      </w:r>
    </w:p>
    <w:p w14:paraId="012D33A9"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w:t>
      </w:r>
      <w:r w:rsidRPr="007E72A6">
        <w:rPr>
          <w:rFonts w:ascii="Palatino Linotype" w:hAnsi="Palatino Linotype"/>
          <w:i/>
        </w:rPr>
        <w:t xml:space="preserve"> </w:t>
      </w:r>
      <w:r w:rsidRPr="007E72A6">
        <w:rPr>
          <w:rFonts w:ascii="Palatino Linotype" w:hAnsi="Palatino Linotype"/>
          <w:b/>
          <w:i/>
        </w:rPr>
        <w:t>Establecer centros de evaluación y control de confianza</w:t>
      </w:r>
      <w:r w:rsidRPr="007E72A6">
        <w:rPr>
          <w:rFonts w:ascii="Palatino Linotype" w:hAnsi="Palatino Linotype"/>
          <w:i/>
        </w:rPr>
        <w:t xml:space="preserve">, conforme a los lineamientos, procedimientos, protocolos y perfiles determinados por el Centro Nacional de Certificación y Acreditación, así como garantizar la observancia permanente de la normatividad aplicable; </w:t>
      </w:r>
    </w:p>
    <w:p w14:paraId="745CDD50"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XI.</w:t>
      </w:r>
      <w:r w:rsidRPr="007E72A6">
        <w:rPr>
          <w:rFonts w:ascii="Palatino Linotype" w:hAnsi="Palatino Linotype"/>
          <w:i/>
        </w:rPr>
        <w:t xml:space="preserve"> Integrar y consultar la información relativa a la operación y Desarrollo Policial para el registro y seguimiento, en las bases de datos </w:t>
      </w:r>
      <w:proofErr w:type="spellStart"/>
      <w:r w:rsidRPr="007E72A6">
        <w:rPr>
          <w:rFonts w:ascii="Palatino Linotype" w:hAnsi="Palatino Linotype"/>
          <w:i/>
        </w:rPr>
        <w:t>criminalísticos</w:t>
      </w:r>
      <w:proofErr w:type="spellEnd"/>
      <w:r w:rsidRPr="007E72A6">
        <w:rPr>
          <w:rFonts w:ascii="Palatino Linotype" w:hAnsi="Palatino Linotype"/>
          <w:i/>
        </w:rPr>
        <w:t xml:space="preserve"> y de personal de Seguridad Pública; </w:t>
      </w:r>
    </w:p>
    <w:p w14:paraId="75A38947" w14:textId="77777777"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XII.</w:t>
      </w:r>
      <w:r w:rsidRPr="007E72A6">
        <w:rPr>
          <w:rFonts w:ascii="Palatino Linotype" w:hAnsi="Palatino Linotype"/>
          <w:i/>
        </w:rPr>
        <w:t xml:space="preserve"> Destinar los fondos de ayuda federal para la seguridad pública exclusivamente a estos fines y nombrar a un responsable de su control y administración; </w:t>
      </w:r>
    </w:p>
    <w:p w14:paraId="3B137FDA" w14:textId="1DD66121"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XIII.</w:t>
      </w:r>
      <w:r w:rsidRPr="007E72A6">
        <w:rPr>
          <w:rFonts w:ascii="Palatino Linotype" w:hAnsi="Palatino Linotype"/>
          <w:i/>
        </w:rPr>
        <w:t xml:space="preserve"> Participar en la ejecución de las acciones para el resguardo de las Instalaciones Estratégicas del país;</w:t>
      </w:r>
    </w:p>
    <w:p w14:paraId="4458FE0A" w14:textId="14260DDF"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XIV.</w:t>
      </w:r>
      <w:r w:rsidRPr="007E72A6">
        <w:rPr>
          <w:rFonts w:ascii="Palatino Linotype" w:hAnsi="Palatino Linotype"/>
          <w:i/>
        </w:rPr>
        <w:t xml:space="preserve"> Solicitar la colaboración de los prestadores de servicios de telecomunicaciones, conforme a las disposiciones aplicables, para que en el ámbito técnico operativo se restrinja de manera permanente todo tipo de comunicación, ya sea transmisión de voz, datos, o imagen en los Centros de Readaptación Social Federales y de las Entidades Federativas, cualquiera que sea su denominación, y</w:t>
      </w:r>
    </w:p>
    <w:p w14:paraId="12EEEEDE" w14:textId="61430509" w:rsidR="00CE483E" w:rsidRPr="007E72A6" w:rsidRDefault="00CE483E" w:rsidP="007E72A6">
      <w:pPr>
        <w:pStyle w:val="Prrafodelista"/>
        <w:tabs>
          <w:tab w:val="left" w:pos="709"/>
        </w:tabs>
        <w:spacing w:before="240" w:after="240" w:line="360" w:lineRule="auto"/>
        <w:ind w:left="426" w:right="567"/>
        <w:jc w:val="both"/>
        <w:rPr>
          <w:rFonts w:ascii="Palatino Linotype" w:hAnsi="Palatino Linotype"/>
          <w:i/>
        </w:rPr>
      </w:pPr>
      <w:r w:rsidRPr="007E72A6">
        <w:rPr>
          <w:rFonts w:ascii="Palatino Linotype" w:hAnsi="Palatino Linotype"/>
          <w:b/>
          <w:i/>
        </w:rPr>
        <w:t>XV.</w:t>
      </w:r>
      <w:r w:rsidRPr="007E72A6">
        <w:rPr>
          <w:rFonts w:ascii="Palatino Linotype" w:hAnsi="Palatino Linotype"/>
          <w:i/>
        </w:rPr>
        <w:t xml:space="preserve"> Las demás atribuciones específicas que se establezcan en la Ley y demás disposiciones aplicables.</w:t>
      </w:r>
    </w:p>
    <w:p w14:paraId="0A1AE9F6" w14:textId="77777777" w:rsidR="00CE483E" w:rsidRPr="007E72A6" w:rsidRDefault="00CE483E" w:rsidP="007E72A6">
      <w:pPr>
        <w:pStyle w:val="Prrafodelista"/>
        <w:tabs>
          <w:tab w:val="left" w:pos="426"/>
        </w:tabs>
        <w:spacing w:before="240" w:after="240" w:line="360" w:lineRule="auto"/>
        <w:ind w:left="567" w:right="567"/>
        <w:jc w:val="both"/>
        <w:rPr>
          <w:rFonts w:ascii="Palatino Linotype" w:hAnsi="Palatino Linotype"/>
          <w:b/>
          <w:i/>
        </w:rPr>
      </w:pPr>
      <w:r w:rsidRPr="007E72A6">
        <w:rPr>
          <w:rFonts w:ascii="Palatino Linotype" w:hAnsi="Palatino Linotype"/>
          <w:b/>
          <w:i/>
        </w:rPr>
        <w:t xml:space="preserve">Los Estados y los Municipios podrán coordinarse para hacer efectivo lo previsto en el artículo 115, fracciones III, inciso h) y VII, de la Constitución Política de los Estados Unidos Mexicanos. </w:t>
      </w:r>
    </w:p>
    <w:p w14:paraId="632515DD" w14:textId="458E3CF6" w:rsidR="00CE483E" w:rsidRPr="007E72A6" w:rsidRDefault="00CE483E"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i/>
        </w:rPr>
        <w:t>Las Leyes Estatales de Seguridad Pública podrán establecer la posibilidad de coordinación, y en su caso, los medios para la más eficaz prestación del servicio de seguridad pública entre un Estado y sus Municipios.</w:t>
      </w:r>
    </w:p>
    <w:p w14:paraId="761149F2" w14:textId="3A720B0B" w:rsidR="00C10E3A" w:rsidRPr="007E72A6" w:rsidRDefault="00C10E3A"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rPr>
        <w:t>(Énfasis añadido)</w:t>
      </w:r>
    </w:p>
    <w:p w14:paraId="479D7083" w14:textId="77777777" w:rsidR="00FA4F1D" w:rsidRPr="007E72A6" w:rsidRDefault="00FA4F1D" w:rsidP="007E72A6">
      <w:pPr>
        <w:pStyle w:val="Prrafodelista"/>
        <w:tabs>
          <w:tab w:val="left" w:pos="426"/>
        </w:tabs>
        <w:spacing w:before="240" w:after="240" w:line="360" w:lineRule="auto"/>
        <w:ind w:left="0" w:right="49"/>
        <w:jc w:val="both"/>
        <w:rPr>
          <w:rFonts w:ascii="Palatino Linotype" w:hAnsi="Palatino Linotype" w:cs="Arial"/>
        </w:rPr>
      </w:pPr>
    </w:p>
    <w:p w14:paraId="03E647C0" w14:textId="321719AF" w:rsidR="006F7D10" w:rsidRPr="007E72A6" w:rsidRDefault="00C10E3A"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anterior se concluye que es competencia de las autoridades federales en materia de seguridad pública, respecto a la carrera policial, proponer las políticas relacionadas con la selecci</w:t>
      </w:r>
      <w:r w:rsidR="00335BDA" w:rsidRPr="007E72A6">
        <w:rPr>
          <w:rFonts w:ascii="Palatino Linotype" w:hAnsi="Palatino Linotype" w:cs="Arial"/>
        </w:rPr>
        <w:t>ón, ingreso y la promoción de los elementos de seguridad pública.</w:t>
      </w:r>
    </w:p>
    <w:p w14:paraId="1353961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E354125" w14:textId="5B0EA207" w:rsidR="006F7D10" w:rsidRPr="007E72A6" w:rsidRDefault="00335BDA"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Por otro lado, corresponde al Estado de México y al </w:t>
      </w:r>
      <w:r w:rsidRPr="007E72A6">
        <w:rPr>
          <w:rFonts w:ascii="Palatino Linotype" w:hAnsi="Palatino Linotype" w:cs="Arial"/>
          <w:b/>
        </w:rPr>
        <w:t>SUJETO OBLIGADO</w:t>
      </w:r>
      <w:r w:rsidRPr="007E72A6">
        <w:rPr>
          <w:rFonts w:ascii="Palatino Linotype" w:hAnsi="Palatino Linotype" w:cs="Arial"/>
        </w:rPr>
        <w:t>, en el ámbito de sus respectivas atribuciones, aplicar los procedimientos relativos a la carrera policial, constituir Comisiones y Academias, así como integrar y consultar en las bases de datos del personal de seguridad pública, los expedientes de los aspirantes a ingresar en las instituciones policiales; aunado a lo anterior, abstenerse de contratar en instituciones policiales a personas que no cuenten con el registro y certificado emitido por el Centro de Evaluación y Control de Confianza.</w:t>
      </w:r>
    </w:p>
    <w:p w14:paraId="08B1210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43D93298" w14:textId="3AF944D6" w:rsidR="006F7D10" w:rsidRPr="007E72A6" w:rsidRDefault="00596F1E"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Ahora bien, con respecto a los puestos policiales solicitados por el particular, los artículos 80 y 81 de la Ley General del Sistema Nacional de Seguridad Pública contemplan lo siguiente:</w:t>
      </w:r>
    </w:p>
    <w:p w14:paraId="0E4C15DB"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F014D4A" w14:textId="50929D2B"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80.-</w:t>
      </w:r>
      <w:r w:rsidRPr="007E72A6">
        <w:rPr>
          <w:rFonts w:ascii="Palatino Linotype" w:hAnsi="Palatino Linotype"/>
          <w:i/>
        </w:rPr>
        <w:t xml:space="preserve"> Las legislaciones de la Federación, el Distrito Federal y los Estados establecerán la organización jerárquica de las Instituciones Policiales, considerando al menos las categorías siguientes: </w:t>
      </w:r>
    </w:p>
    <w:p w14:paraId="4F3148B5" w14:textId="77777777"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Comisarios; </w:t>
      </w:r>
    </w:p>
    <w:p w14:paraId="32FF2D49" w14:textId="77777777"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Inspectores; </w:t>
      </w:r>
    </w:p>
    <w:p w14:paraId="780A033C" w14:textId="77777777"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Oficiales, y </w:t>
      </w:r>
    </w:p>
    <w:p w14:paraId="15B7D65A" w14:textId="77777777"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Escala Básica. </w:t>
      </w:r>
    </w:p>
    <w:p w14:paraId="07D2A3B5" w14:textId="48A6F8E3"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En las policías ministeriales se establecerán al menos niveles jerárquicos equivalentes a las primeras tres fracciones del presente artículo, con las respectivas categorías, conforme al modelo policial previsto en esta Ley.</w:t>
      </w:r>
    </w:p>
    <w:p w14:paraId="48A6ED2A" w14:textId="77777777"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p>
    <w:p w14:paraId="46E52FC9" w14:textId="75B8D803" w:rsidR="00596F1E" w:rsidRPr="007E72A6" w:rsidRDefault="00596F1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81.-</w:t>
      </w:r>
      <w:r w:rsidRPr="007E72A6">
        <w:rPr>
          <w:rFonts w:ascii="Palatino Linotype" w:hAnsi="Palatino Linotype"/>
          <w:i/>
        </w:rPr>
        <w:t xml:space="preserve"> Las categorías previstas en el artículo anterior considerarán, al menos, las siguientes jerarquías:</w:t>
      </w:r>
    </w:p>
    <w:p w14:paraId="46829C5F"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Comisarios: </w:t>
      </w:r>
    </w:p>
    <w:p w14:paraId="2624916C"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Comisario General; </w:t>
      </w:r>
    </w:p>
    <w:p w14:paraId="61E0692A"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Comisario Jefe, y </w:t>
      </w:r>
    </w:p>
    <w:p w14:paraId="2690AEE0"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w:t>
      </w:r>
      <w:r w:rsidRPr="007E72A6">
        <w:rPr>
          <w:rFonts w:ascii="Palatino Linotype" w:hAnsi="Palatino Linotype"/>
          <w:b/>
          <w:i/>
        </w:rPr>
        <w:t>Comisario</w:t>
      </w:r>
      <w:r w:rsidRPr="007E72A6">
        <w:rPr>
          <w:rFonts w:ascii="Palatino Linotype" w:hAnsi="Palatino Linotype"/>
          <w:i/>
        </w:rPr>
        <w:t xml:space="preserve">. </w:t>
      </w:r>
    </w:p>
    <w:p w14:paraId="47899C2C"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Inspectores: </w:t>
      </w:r>
    </w:p>
    <w:p w14:paraId="7A87C157"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Inspector General; </w:t>
      </w:r>
    </w:p>
    <w:p w14:paraId="2FE443F4"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Inspector Jefe, y </w:t>
      </w:r>
    </w:p>
    <w:p w14:paraId="7528B2D9"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Inspector. </w:t>
      </w:r>
    </w:p>
    <w:p w14:paraId="11E44755"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Oficiales: </w:t>
      </w:r>
    </w:p>
    <w:p w14:paraId="47120A11"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Subinspector; </w:t>
      </w:r>
    </w:p>
    <w:p w14:paraId="4ECB0250"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w:t>
      </w:r>
      <w:r w:rsidRPr="007E72A6">
        <w:rPr>
          <w:rFonts w:ascii="Palatino Linotype" w:hAnsi="Palatino Linotype"/>
          <w:b/>
          <w:i/>
        </w:rPr>
        <w:t>Oficial</w:t>
      </w:r>
      <w:r w:rsidRPr="007E72A6">
        <w:rPr>
          <w:rFonts w:ascii="Palatino Linotype" w:hAnsi="Palatino Linotype"/>
          <w:i/>
        </w:rPr>
        <w:t xml:space="preserve">, y </w:t>
      </w:r>
    </w:p>
    <w:p w14:paraId="5EFA3E09"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w:t>
      </w:r>
      <w:r w:rsidRPr="007E72A6">
        <w:rPr>
          <w:rFonts w:ascii="Palatino Linotype" w:hAnsi="Palatino Linotype"/>
          <w:b/>
          <w:i/>
        </w:rPr>
        <w:t>Suboficial</w:t>
      </w:r>
      <w:r w:rsidRPr="007E72A6">
        <w:rPr>
          <w:rFonts w:ascii="Palatino Linotype" w:hAnsi="Palatino Linotype"/>
          <w:i/>
        </w:rPr>
        <w:t xml:space="preserve">. </w:t>
      </w:r>
    </w:p>
    <w:p w14:paraId="23114A8C"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Escala Básica: </w:t>
      </w:r>
    </w:p>
    <w:p w14:paraId="7B6CE1BC"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w:t>
      </w:r>
      <w:r w:rsidRPr="007E72A6">
        <w:rPr>
          <w:rFonts w:ascii="Palatino Linotype" w:hAnsi="Palatino Linotype"/>
          <w:b/>
          <w:i/>
        </w:rPr>
        <w:t>Policía Primero</w:t>
      </w:r>
      <w:r w:rsidRPr="007E72A6">
        <w:rPr>
          <w:rFonts w:ascii="Palatino Linotype" w:hAnsi="Palatino Linotype"/>
          <w:i/>
        </w:rPr>
        <w:t xml:space="preserve">; </w:t>
      </w:r>
    </w:p>
    <w:p w14:paraId="3DE37482"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w:t>
      </w:r>
      <w:r w:rsidRPr="007E72A6">
        <w:rPr>
          <w:rFonts w:ascii="Palatino Linotype" w:hAnsi="Palatino Linotype"/>
          <w:b/>
          <w:i/>
        </w:rPr>
        <w:t>Policía Segundo</w:t>
      </w:r>
      <w:r w:rsidRPr="007E72A6">
        <w:rPr>
          <w:rFonts w:ascii="Palatino Linotype" w:hAnsi="Palatino Linotype"/>
          <w:i/>
        </w:rPr>
        <w:t xml:space="preserve">; </w:t>
      </w:r>
    </w:p>
    <w:p w14:paraId="51C33D10" w14:textId="77777777" w:rsidR="00596F1E" w:rsidRPr="007E72A6" w:rsidRDefault="00596F1E" w:rsidP="007E72A6">
      <w:pPr>
        <w:pStyle w:val="Prrafodelista"/>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w:t>
      </w:r>
      <w:r w:rsidRPr="007E72A6">
        <w:rPr>
          <w:rFonts w:ascii="Palatino Linotype" w:hAnsi="Palatino Linotype"/>
          <w:b/>
          <w:i/>
        </w:rPr>
        <w:t>Policía Tercero</w:t>
      </w:r>
      <w:r w:rsidRPr="007E72A6">
        <w:rPr>
          <w:rFonts w:ascii="Palatino Linotype" w:hAnsi="Palatino Linotype"/>
          <w:i/>
        </w:rPr>
        <w:t xml:space="preserve">, y </w:t>
      </w:r>
    </w:p>
    <w:p w14:paraId="36DF01B0" w14:textId="32E828D3" w:rsidR="00596F1E" w:rsidRPr="007E72A6" w:rsidRDefault="00596F1E" w:rsidP="007E72A6">
      <w:pPr>
        <w:pStyle w:val="Prrafodelista"/>
        <w:spacing w:before="240" w:after="240" w:line="360" w:lineRule="auto"/>
        <w:ind w:left="567" w:right="567"/>
        <w:jc w:val="both"/>
        <w:rPr>
          <w:rFonts w:ascii="Palatino Linotype" w:hAnsi="Palatino Linotype"/>
          <w:b/>
        </w:rPr>
      </w:pPr>
      <w:r w:rsidRPr="007E72A6">
        <w:rPr>
          <w:rFonts w:ascii="Palatino Linotype" w:hAnsi="Palatino Linotype"/>
          <w:b/>
          <w:i/>
        </w:rPr>
        <w:t>d)</w:t>
      </w:r>
      <w:r w:rsidRPr="007E72A6">
        <w:rPr>
          <w:rFonts w:ascii="Palatino Linotype" w:hAnsi="Palatino Linotype"/>
          <w:i/>
        </w:rPr>
        <w:t xml:space="preserve"> </w:t>
      </w:r>
      <w:r w:rsidRPr="007E72A6">
        <w:rPr>
          <w:rFonts w:ascii="Palatino Linotype" w:hAnsi="Palatino Linotype"/>
          <w:b/>
          <w:i/>
        </w:rPr>
        <w:t>Policía.</w:t>
      </w:r>
    </w:p>
    <w:p w14:paraId="0F72FB8D" w14:textId="4457A905" w:rsidR="00596F1E" w:rsidRPr="007E72A6" w:rsidRDefault="00596F1E" w:rsidP="007E72A6">
      <w:pPr>
        <w:pStyle w:val="Prrafodelista"/>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245099DA" w14:textId="77777777" w:rsidR="00596F1E" w:rsidRPr="007E72A6" w:rsidRDefault="00596F1E" w:rsidP="007E72A6">
      <w:pPr>
        <w:pStyle w:val="Prrafodelista"/>
        <w:tabs>
          <w:tab w:val="left" w:pos="426"/>
        </w:tabs>
        <w:spacing w:before="240" w:after="240" w:line="360" w:lineRule="auto"/>
        <w:ind w:left="0" w:right="49"/>
        <w:jc w:val="both"/>
        <w:rPr>
          <w:rFonts w:ascii="Palatino Linotype" w:hAnsi="Palatino Linotype" w:cs="Arial"/>
        </w:rPr>
      </w:pPr>
    </w:p>
    <w:p w14:paraId="30165C14" w14:textId="5E5E979A" w:rsidR="006F7D10" w:rsidRPr="007E72A6" w:rsidRDefault="00596F1E"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anterior se aprecia que la Ley General en estudio reconoce a siete (07) de los ocho (08) puestos solicitados por el particular como puestos de instituciones policiales, siendo éstos Comisario, Oficial, Suboficial, Policía Primero, Policía Segundo, Policía Tercero y Policía; faltando el cargo de Asesor Jurídico</w:t>
      </w:r>
    </w:p>
    <w:p w14:paraId="17EF3B04"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DB75A32" w14:textId="36FA07E8" w:rsidR="006F7D10" w:rsidRPr="007E72A6" w:rsidRDefault="00621155"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Con respecto a los puestos policiales señalados, de conformidad con el numeral 85 del ordenamiento en estudio, la carrera policial se regirá por las siguientes normas:</w:t>
      </w:r>
    </w:p>
    <w:p w14:paraId="4FB7D4BB"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0BB6CE01" w14:textId="52A0DC95"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85.-</w:t>
      </w:r>
      <w:r w:rsidRPr="007E72A6">
        <w:rPr>
          <w:rFonts w:ascii="Palatino Linotype" w:hAnsi="Palatino Linotype"/>
          <w:i/>
        </w:rPr>
        <w:t xml:space="preserve"> 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 </w:t>
      </w:r>
    </w:p>
    <w:p w14:paraId="3360891F"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w:t>
      </w:r>
      <w:r w:rsidRPr="007E72A6">
        <w:rPr>
          <w:rFonts w:ascii="Palatino Linotype" w:hAnsi="Palatino Linotype"/>
          <w:b/>
          <w:i/>
        </w:rPr>
        <w:t>Las Instituciones Policiales deberán consultar los antecedentes de cualquier aspirante en el Registro Nacional antes de que se autorice su ingreso a las mismas</w:t>
      </w:r>
      <w:r w:rsidRPr="007E72A6">
        <w:rPr>
          <w:rFonts w:ascii="Palatino Linotype" w:hAnsi="Palatino Linotype"/>
          <w:i/>
        </w:rPr>
        <w:t xml:space="preserve">; </w:t>
      </w:r>
    </w:p>
    <w:p w14:paraId="5A48015C"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w:t>
      </w:r>
      <w:r w:rsidRPr="007E72A6">
        <w:rPr>
          <w:rFonts w:ascii="Palatino Linotype" w:hAnsi="Palatino Linotype"/>
          <w:b/>
          <w:i/>
        </w:rPr>
        <w:t>Todo aspirante deberá tramitar, obtener y mantener actualizado el Certificado Único Policial, que expedirá el centro de control de confianza respectivo</w:t>
      </w:r>
      <w:r w:rsidRPr="007E72A6">
        <w:rPr>
          <w:rFonts w:ascii="Palatino Linotype" w:hAnsi="Palatino Linotype"/>
          <w:i/>
        </w:rPr>
        <w:t xml:space="preserve">; </w:t>
      </w:r>
    </w:p>
    <w:p w14:paraId="34E7FD3C"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w:t>
      </w:r>
      <w:r w:rsidRPr="007E72A6">
        <w:rPr>
          <w:rFonts w:ascii="Palatino Linotype" w:hAnsi="Palatino Linotype"/>
          <w:b/>
          <w:i/>
        </w:rPr>
        <w:t>Ninguna persona podrá ingresar a las Instituciones Policiales si no ha sido debidamente certificado y registrado en el Sistema</w:t>
      </w:r>
      <w:r w:rsidRPr="007E72A6">
        <w:rPr>
          <w:rFonts w:ascii="Palatino Linotype" w:hAnsi="Palatino Linotype"/>
          <w:i/>
        </w:rPr>
        <w:t xml:space="preserve">; </w:t>
      </w:r>
    </w:p>
    <w:p w14:paraId="3F9A252B"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w:t>
      </w:r>
      <w:r w:rsidRPr="007E72A6">
        <w:rPr>
          <w:rFonts w:ascii="Palatino Linotype" w:hAnsi="Palatino Linotype"/>
          <w:b/>
          <w:i/>
        </w:rPr>
        <w:t>Sólo ingresarán</w:t>
      </w:r>
      <w:r w:rsidRPr="007E72A6">
        <w:rPr>
          <w:rFonts w:ascii="Palatino Linotype" w:hAnsi="Palatino Linotype"/>
          <w:i/>
        </w:rPr>
        <w:t xml:space="preserve"> y permanecerán en las Instituciones Policiales, </w:t>
      </w:r>
      <w:r w:rsidRPr="007E72A6">
        <w:rPr>
          <w:rFonts w:ascii="Palatino Linotype" w:hAnsi="Palatino Linotype"/>
          <w:b/>
          <w:i/>
        </w:rPr>
        <w:t>aquellos aspirantes e integrantes que cursen y aprueben los programas de formación, capacitación y profesionalización</w:t>
      </w:r>
      <w:r w:rsidRPr="007E72A6">
        <w:rPr>
          <w:rFonts w:ascii="Palatino Linotype" w:hAnsi="Palatino Linotype"/>
          <w:i/>
        </w:rPr>
        <w:t xml:space="preserve">; </w:t>
      </w:r>
    </w:p>
    <w:p w14:paraId="255E9AC4"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La permanencia de los integrantes en las Instituciones Policiales está condicionada al cumplimiento de los requisitos que determine la Ley; </w:t>
      </w:r>
    </w:p>
    <w:p w14:paraId="51B4A39A"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Los méritos de los integrantes de las Instituciones Policiales serán evaluados por las instancias encargadas de determinar las promociones y verificar que se cumplan los requisitos de permanencia, señaladas en las leyes respectivas; </w:t>
      </w:r>
    </w:p>
    <w:p w14:paraId="6B045689"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VII.</w:t>
      </w:r>
      <w:r w:rsidRPr="007E72A6">
        <w:rPr>
          <w:rFonts w:ascii="Palatino Linotype" w:hAnsi="Palatino Linotype"/>
          <w:i/>
        </w:rPr>
        <w:t xml:space="preserve"> Para la promoción de los integrantes de las Instituciones Policiales se deberán considerar, por lo menos, los resultados obtenidos en los programas de profesionalización, los méritos demostrados en el desempeño de sus funciones y sus aptitudes de mando y liderazgo; </w:t>
      </w:r>
    </w:p>
    <w:p w14:paraId="533BBF9E"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VIII.</w:t>
      </w:r>
      <w:r w:rsidRPr="007E72A6">
        <w:rPr>
          <w:rFonts w:ascii="Palatino Linotype" w:hAnsi="Palatino Linotype"/>
          <w:i/>
        </w:rPr>
        <w:t xml:space="preserve"> Se determinará un régimen de estímulos y previsión social que corresponda a las funciones de los integrantes de las Instituciones Policiales; </w:t>
      </w:r>
    </w:p>
    <w:p w14:paraId="5D16F7E3"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IX.</w:t>
      </w:r>
      <w:r w:rsidRPr="007E72A6">
        <w:rPr>
          <w:rFonts w:ascii="Palatino Linotype" w:hAnsi="Palatino Linotype"/>
          <w:i/>
        </w:rPr>
        <w:t xml:space="preserve"> Los integrantes podrán ser cambiados de adscripción, con base en las necesidades del servicio; </w:t>
      </w:r>
    </w:p>
    <w:p w14:paraId="4713D8E0"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w:t>
      </w:r>
      <w:r w:rsidRPr="007E72A6">
        <w:rPr>
          <w:rFonts w:ascii="Palatino Linotype" w:hAnsi="Palatino Linotype"/>
          <w:i/>
        </w:rPr>
        <w:t xml:space="preserve"> El cambio de un integrante de un área operativa a otra de distinta especialidad, sólo podrá ser autorizado por la instancia que señale la ley de la materia, y </w:t>
      </w:r>
    </w:p>
    <w:p w14:paraId="7BA4295D" w14:textId="77777777"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w:t>
      </w:r>
      <w:r w:rsidRPr="007E72A6">
        <w:rPr>
          <w:rFonts w:ascii="Palatino Linotype" w:hAnsi="Palatino Linotype"/>
          <w:i/>
        </w:rPr>
        <w:t xml:space="preserve"> Las instancias establecerán los procedimientos relativos a cada una de las etapas de la Carrera Policial. </w:t>
      </w:r>
    </w:p>
    <w:p w14:paraId="310E2A18" w14:textId="63D3DE5A"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La Carrera Policial es independiente de los nombramientos para desempeñar cargos administrativos o de dirección que el integrante llegue a desempeñar en las Instituciones Policiales</w:t>
      </w:r>
      <w:r w:rsidRPr="007E72A6">
        <w:rPr>
          <w:rFonts w:ascii="Palatino Linotype" w:hAnsi="Palatino Linotype"/>
          <w:i/>
        </w:rPr>
        <w:t>. En ningún caso habrá inamovilidad en los cargos administrativos y de dirección.</w:t>
      </w:r>
    </w:p>
    <w:p w14:paraId="52060F6A" w14:textId="68F87C15"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i/>
        </w:rPr>
        <w:t>En términos de las disposiciones aplicables, los titulares de las Instituciones Policiales podrán designar a los integrantes en cargos administrativos o de dirección de la estructura orgánica de las instituciones a su cargo; asimismo, podrán relevarlos libremente, respetando su grado policial y derechos inherentes a la Carrera Policial.”</w:t>
      </w:r>
    </w:p>
    <w:p w14:paraId="003B19BF" w14:textId="014CAB3C" w:rsidR="00621155" w:rsidRPr="007E72A6" w:rsidRDefault="00621155"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0771BA42" w14:textId="77777777" w:rsidR="00621155" w:rsidRPr="007E72A6" w:rsidRDefault="00621155" w:rsidP="007E72A6">
      <w:pPr>
        <w:pStyle w:val="Prrafodelista"/>
        <w:tabs>
          <w:tab w:val="left" w:pos="426"/>
        </w:tabs>
        <w:spacing w:before="240" w:after="240" w:line="360" w:lineRule="auto"/>
        <w:ind w:left="0" w:right="49"/>
        <w:jc w:val="both"/>
        <w:rPr>
          <w:rFonts w:ascii="Palatino Linotype" w:hAnsi="Palatino Linotype" w:cs="Arial"/>
        </w:rPr>
      </w:pPr>
    </w:p>
    <w:p w14:paraId="5ADDC897" w14:textId="4E347C1F" w:rsidR="006F7D10" w:rsidRPr="007E72A6" w:rsidRDefault="00621155"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En conclusión de lo anterior, resalta la obligatoriedad de las instituciones policiales de consultar los antecedentes de todos los aspirantes en Registro Nacional, previo a la autorización de su ingreso. </w:t>
      </w:r>
      <w:r w:rsidR="00F9315E" w:rsidRPr="007E72A6">
        <w:rPr>
          <w:rFonts w:ascii="Palatino Linotype" w:hAnsi="Palatino Linotype" w:cs="Arial"/>
        </w:rPr>
        <w:t>Y, para los aspirantes  formar parte del sistema policial, deberán tramitar su Certificado único Policial, el cual será expedido por el Centro de Control y Confianza del Estado de México, asimismo, deberá ser registrado en el Sistema Nacional de Seguridad Pública y cursar los programas de formación, capacitación y profesionalización pertinentes.</w:t>
      </w:r>
    </w:p>
    <w:p w14:paraId="5A68E05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0BC22C5E" w14:textId="40DCCD71" w:rsidR="006F7D10" w:rsidRPr="007E72A6" w:rsidRDefault="006D713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Del mismo modo, diferencia de manera puntual que la carrera policial es independiente de los nombramientos para desempeñar cargos administrativos o de dirección que algún integrante del sistema judicial llegara a desempeñar dentro de las instituciones policiales, como pudiera ser el de asesor jurídico.</w:t>
      </w:r>
    </w:p>
    <w:p w14:paraId="0472BA8E"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5A527E04" w14:textId="1052FDD8" w:rsidR="006F7D10" w:rsidRPr="007E72A6" w:rsidRDefault="006D713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Ah</w:t>
      </w:r>
      <w:r w:rsidR="00FE254A" w:rsidRPr="007E72A6">
        <w:rPr>
          <w:rFonts w:ascii="Palatino Linotype" w:hAnsi="Palatino Linotype" w:cs="Arial"/>
        </w:rPr>
        <w:t xml:space="preserve">ora bien, parte de la información solicitada por el </w:t>
      </w:r>
      <w:r w:rsidR="00FE254A" w:rsidRPr="007E72A6">
        <w:rPr>
          <w:rFonts w:ascii="Palatino Linotype" w:hAnsi="Palatino Linotype" w:cs="Arial"/>
          <w:b/>
        </w:rPr>
        <w:t>RECURRENTE</w:t>
      </w:r>
      <w:r w:rsidR="00FE254A" w:rsidRPr="007E72A6">
        <w:rPr>
          <w:rFonts w:ascii="Palatino Linotype" w:hAnsi="Palatino Linotype" w:cs="Arial"/>
        </w:rPr>
        <w:t>, fue saber los requisitos de los perfiles de varios puestos policiales. Al respecto, el numeral 88 de la Ley General del Sistema Nacional de Seguridad Pública, considera los requisitos para el ingreso en las instituciones policiales, los cuales son:</w:t>
      </w:r>
    </w:p>
    <w:p w14:paraId="406B8A5D"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32FA17D0" w14:textId="28A9C489" w:rsidR="00FE254A" w:rsidRPr="007E72A6" w:rsidRDefault="00FE254A"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88.-</w:t>
      </w:r>
      <w:r w:rsidRPr="007E72A6">
        <w:rPr>
          <w:rFonts w:ascii="Palatino Linotype" w:hAnsi="Palatino Linotype"/>
          <w:i/>
        </w:rPr>
        <w:t xml:space="preserve"> La permanencia es el resultado del cumplimiento constante de los requisitos establecidos en la presente Ley para continuar en el servicio activo de las Instituciones Policiales. Son requisitos de ingreso y permanencia en las Instituciones Policiales, los siguientes: </w:t>
      </w:r>
    </w:p>
    <w:p w14:paraId="52D65C1E" w14:textId="77777777" w:rsidR="00FE254A" w:rsidRPr="007E72A6" w:rsidRDefault="00FE254A"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De Ingreso: </w:t>
      </w:r>
    </w:p>
    <w:p w14:paraId="76471B3B"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Ser ciudadano mexicano por nacimiento en pleno ejercicio de sus derechos políticos y civiles, sin tener otra nacionalidad; </w:t>
      </w:r>
    </w:p>
    <w:p w14:paraId="30B63911"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Ser de notoria buena conducta, no haber sido condenado por sentencia irrevocable por delito doloso, ni estar sujeto a proceso penal; </w:t>
      </w:r>
    </w:p>
    <w:p w14:paraId="032885B6"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En su caso, tener acreditado el Servicio Militar Nacional; </w:t>
      </w:r>
    </w:p>
    <w:p w14:paraId="08B74E5A"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Acreditar que ha concluido, al menos, los estudios siguientes: </w:t>
      </w:r>
    </w:p>
    <w:p w14:paraId="36304C89" w14:textId="77777777" w:rsidR="00FE254A" w:rsidRPr="007E72A6" w:rsidRDefault="00FE254A" w:rsidP="007E72A6">
      <w:pPr>
        <w:pStyle w:val="Prrafodelista"/>
        <w:tabs>
          <w:tab w:val="left" w:pos="709"/>
        </w:tabs>
        <w:spacing w:before="240" w:after="240" w:line="360" w:lineRule="auto"/>
        <w:ind w:left="1134"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En el caso de aspirantes a las áreas de investigación, enseñanza superior o equivalente; </w:t>
      </w:r>
    </w:p>
    <w:p w14:paraId="51422BE6" w14:textId="77777777" w:rsidR="00FE254A" w:rsidRPr="007E72A6" w:rsidRDefault="00FE254A" w:rsidP="007E72A6">
      <w:pPr>
        <w:pStyle w:val="Prrafodelista"/>
        <w:tabs>
          <w:tab w:val="left" w:pos="709"/>
        </w:tabs>
        <w:spacing w:before="240" w:after="240" w:line="360" w:lineRule="auto"/>
        <w:ind w:left="1134"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Tratándose de aspirantes a las áreas de prevención, enseñanza media superior o equivalente; </w:t>
      </w:r>
    </w:p>
    <w:p w14:paraId="3B89B56F" w14:textId="77777777" w:rsidR="00FE254A" w:rsidRPr="007E72A6" w:rsidRDefault="00FE254A" w:rsidP="007E72A6">
      <w:pPr>
        <w:pStyle w:val="Prrafodelista"/>
        <w:tabs>
          <w:tab w:val="left" w:pos="709"/>
        </w:tabs>
        <w:spacing w:before="240" w:after="240" w:line="360" w:lineRule="auto"/>
        <w:ind w:left="1134"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En caso de aspirantes a las áreas de reacción, los estudios correspondientes a la enseñanza media básica; </w:t>
      </w:r>
    </w:p>
    <w:p w14:paraId="4AEE3A8C"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Aprobar el concurso de ingreso y los cursos de formación; </w:t>
      </w:r>
    </w:p>
    <w:p w14:paraId="7ADACF43"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Contar con los requisitos de edad y el perfil físico, médico y de personalidad que exijan las disposiciones aplicables; </w:t>
      </w:r>
    </w:p>
    <w:p w14:paraId="4D0C6CBB"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VII.</w:t>
      </w:r>
      <w:r w:rsidRPr="007E72A6">
        <w:rPr>
          <w:rFonts w:ascii="Palatino Linotype" w:hAnsi="Palatino Linotype"/>
          <w:i/>
        </w:rPr>
        <w:t xml:space="preserve"> Aprobar los procesos de evaluación de control de confianza; </w:t>
      </w:r>
    </w:p>
    <w:p w14:paraId="46A902FA"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VIII.</w:t>
      </w:r>
      <w:r w:rsidRPr="007E72A6">
        <w:rPr>
          <w:rFonts w:ascii="Palatino Linotype" w:hAnsi="Palatino Linotype"/>
          <w:i/>
        </w:rPr>
        <w:t xml:space="preserve"> Abstenerse de consumir sustancias psicotrópicas, estupefacientes u otras que produzcan efectos similares; </w:t>
      </w:r>
    </w:p>
    <w:p w14:paraId="31072343"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IX.</w:t>
      </w:r>
      <w:r w:rsidRPr="007E72A6">
        <w:rPr>
          <w:rFonts w:ascii="Palatino Linotype" w:hAnsi="Palatino Linotype"/>
          <w:i/>
        </w:rPr>
        <w:t xml:space="preserve"> No padecer alcoholismo; </w:t>
      </w:r>
    </w:p>
    <w:p w14:paraId="35442CB3"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X.</w:t>
      </w:r>
      <w:r w:rsidRPr="007E72A6">
        <w:rPr>
          <w:rFonts w:ascii="Palatino Linotype" w:hAnsi="Palatino Linotype"/>
          <w:i/>
        </w:rPr>
        <w:t xml:space="preserve"> Someterse a exámenes para comprobar la ausencia de alcoholismo o el no uso de sustancias psicotrópicas, estupefacientes u otras que produzcan efectos similares; </w:t>
      </w:r>
    </w:p>
    <w:p w14:paraId="551CB599"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XI.</w:t>
      </w:r>
      <w:r w:rsidRPr="007E72A6">
        <w:rPr>
          <w:rFonts w:ascii="Palatino Linotype" w:hAnsi="Palatino Linotype"/>
          <w:i/>
        </w:rPr>
        <w:t xml:space="preserve"> No estar suspendido o inhabilitado, ni haber sido destituido por resolución firme como servidor público; </w:t>
      </w:r>
    </w:p>
    <w:p w14:paraId="58AE9370" w14:textId="77777777"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XII.</w:t>
      </w:r>
      <w:r w:rsidRPr="007E72A6">
        <w:rPr>
          <w:rFonts w:ascii="Palatino Linotype" w:hAnsi="Palatino Linotype"/>
          <w:i/>
        </w:rPr>
        <w:t xml:space="preserve"> Cumplir con los deberes establecidos en esta Ley, y demás disposiciones que deriven de la misma; </w:t>
      </w:r>
    </w:p>
    <w:p w14:paraId="5AE10E20" w14:textId="3C5B0F85" w:rsidR="00FE254A" w:rsidRPr="007E72A6" w:rsidRDefault="00FE254A" w:rsidP="007E72A6">
      <w:pPr>
        <w:pStyle w:val="Prrafodelista"/>
        <w:tabs>
          <w:tab w:val="left" w:pos="709"/>
        </w:tabs>
        <w:spacing w:before="240" w:after="240" w:line="360" w:lineRule="auto"/>
        <w:ind w:left="851" w:right="567"/>
        <w:jc w:val="both"/>
        <w:rPr>
          <w:rFonts w:ascii="Palatino Linotype" w:hAnsi="Palatino Linotype"/>
          <w:i/>
        </w:rPr>
      </w:pPr>
      <w:r w:rsidRPr="007E72A6">
        <w:rPr>
          <w:rFonts w:ascii="Palatino Linotype" w:hAnsi="Palatino Linotype"/>
          <w:b/>
          <w:i/>
        </w:rPr>
        <w:t>XIII.</w:t>
      </w:r>
      <w:r w:rsidRPr="007E72A6">
        <w:rPr>
          <w:rFonts w:ascii="Palatino Linotype" w:hAnsi="Palatino Linotype"/>
          <w:i/>
        </w:rPr>
        <w:t xml:space="preserve"> Los demás que establezcan otras disposiciones legales aplicables.</w:t>
      </w:r>
    </w:p>
    <w:p w14:paraId="56B3E898" w14:textId="1E64CF89" w:rsidR="00FE254A" w:rsidRPr="007E72A6" w:rsidRDefault="00FE254A" w:rsidP="007E72A6">
      <w:pPr>
        <w:pStyle w:val="Prrafodelista"/>
        <w:tabs>
          <w:tab w:val="left" w:pos="709"/>
        </w:tabs>
        <w:spacing w:before="240" w:after="240" w:line="360" w:lineRule="auto"/>
        <w:ind w:left="567" w:right="567"/>
        <w:jc w:val="both"/>
        <w:rPr>
          <w:rFonts w:ascii="Palatino Linotype" w:hAnsi="Palatino Linotype" w:cs="Arial"/>
          <w:i/>
        </w:rPr>
      </w:pPr>
      <w:r w:rsidRPr="007E72A6">
        <w:rPr>
          <w:rFonts w:ascii="Palatino Linotype" w:hAnsi="Palatino Linotype"/>
          <w:i/>
        </w:rPr>
        <w:t>(…)”</w:t>
      </w:r>
    </w:p>
    <w:p w14:paraId="06E7C67B" w14:textId="77777777" w:rsidR="00FE254A" w:rsidRPr="007E72A6" w:rsidRDefault="00FE254A" w:rsidP="007E72A6">
      <w:pPr>
        <w:pStyle w:val="Prrafodelista"/>
        <w:tabs>
          <w:tab w:val="left" w:pos="426"/>
        </w:tabs>
        <w:spacing w:before="240" w:after="240" w:line="360" w:lineRule="auto"/>
        <w:ind w:left="0" w:right="49"/>
        <w:jc w:val="both"/>
        <w:rPr>
          <w:rFonts w:ascii="Palatino Linotype" w:hAnsi="Palatino Linotype" w:cs="Arial"/>
        </w:rPr>
      </w:pPr>
    </w:p>
    <w:p w14:paraId="4444A7FC" w14:textId="2035E314" w:rsidR="006F7D10" w:rsidRPr="007E72A6" w:rsidRDefault="009762E8"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los anteriores requisitos de ingreso, es menester señalar al particular que éstos únicamente responden a exigencias generales para las instituciones policiales de todos los Estados de la República, empero, no pueden considerarse com</w:t>
      </w:r>
      <w:r w:rsidR="00752248" w:rsidRPr="007E72A6">
        <w:rPr>
          <w:rFonts w:ascii="Palatino Linotype" w:hAnsi="Palatino Linotype" w:cs="Arial"/>
        </w:rPr>
        <w:t>o los requisitos puntuales y únicos de los distintos perfiles de Comisario, Oficial, Suboficial, Policía Primero, Policía Segundo, Policía Tercero y Policía. Toda vez que cada una de las entidades, en el ámbito de sus atribuciones, erogará su normatividad respectiva con los procedimientos específicos de ingreso y promoción de sus elementos policiales.</w:t>
      </w:r>
    </w:p>
    <w:p w14:paraId="78A7F523"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AE69A6E" w14:textId="5FB0AD82" w:rsidR="005D20D1" w:rsidRPr="007E72A6" w:rsidRDefault="005D20D1" w:rsidP="007E72A6">
      <w:pPr>
        <w:pStyle w:val="Prrafodelista"/>
        <w:tabs>
          <w:tab w:val="left" w:pos="426"/>
        </w:tabs>
        <w:spacing w:before="240" w:after="240" w:line="360" w:lineRule="auto"/>
        <w:ind w:left="0" w:right="49"/>
        <w:jc w:val="both"/>
        <w:outlineLvl w:val="2"/>
        <w:rPr>
          <w:rFonts w:ascii="Palatino Linotype" w:hAnsi="Palatino Linotype" w:cs="Arial"/>
          <w:b/>
        </w:rPr>
      </w:pPr>
      <w:bookmarkStart w:id="34" w:name="_Toc19787373"/>
      <w:r w:rsidRPr="007E72A6">
        <w:rPr>
          <w:rFonts w:ascii="Palatino Linotype" w:hAnsi="Palatino Linotype" w:cs="Arial"/>
          <w:b/>
        </w:rPr>
        <w:t>IV. De la competencia del SUJETO OBLIGADO para poseer, generar o administrar la información.</w:t>
      </w:r>
      <w:bookmarkEnd w:id="34"/>
    </w:p>
    <w:p w14:paraId="6BBF3BBC" w14:textId="77777777" w:rsidR="005D20D1" w:rsidRPr="007E72A6" w:rsidRDefault="005D20D1" w:rsidP="007E72A6">
      <w:pPr>
        <w:pStyle w:val="Prrafodelista"/>
        <w:tabs>
          <w:tab w:val="left" w:pos="426"/>
        </w:tabs>
        <w:spacing w:before="240" w:after="240" w:line="360" w:lineRule="auto"/>
        <w:ind w:left="0" w:right="49"/>
        <w:jc w:val="both"/>
        <w:rPr>
          <w:rFonts w:ascii="Palatino Linotype" w:hAnsi="Palatino Linotype" w:cs="Arial"/>
        </w:rPr>
      </w:pPr>
    </w:p>
    <w:p w14:paraId="60C29DDC" w14:textId="4FA2A68E" w:rsidR="006F7D10" w:rsidRPr="007E72A6" w:rsidRDefault="00752248"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Tal es el caso en el Estado de México, el cual, de conformidad con el artículo 61, fracción XX, de la Constitución Política del Estado Libre y Soberano de México, señala como una de las facultades y obligaciones de la Legislatura, lo siguiente:</w:t>
      </w:r>
    </w:p>
    <w:p w14:paraId="5E743A5F"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DDC7CB0" w14:textId="09001E4C" w:rsidR="00752248" w:rsidRPr="007E72A6" w:rsidRDefault="00752248"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61.</w:t>
      </w:r>
      <w:r w:rsidRPr="007E72A6">
        <w:rPr>
          <w:rFonts w:ascii="Palatino Linotype" w:hAnsi="Palatino Linotype"/>
          <w:i/>
        </w:rPr>
        <w:t xml:space="preserve"> Son facultades y obligaciones de la legislatura:</w:t>
      </w:r>
    </w:p>
    <w:p w14:paraId="567A555B" w14:textId="2D8FDEB4" w:rsidR="00752248" w:rsidRPr="007E72A6" w:rsidRDefault="00752248"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78534520" w14:textId="31B6EA14" w:rsidR="00752248" w:rsidRPr="007E72A6" w:rsidRDefault="00752248"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XL.</w:t>
      </w:r>
      <w:r w:rsidRPr="007E72A6">
        <w:rPr>
          <w:rFonts w:ascii="Palatino Linotype" w:hAnsi="Palatino Linotype"/>
          <w:i/>
        </w:rPr>
        <w:t xml:space="preserve"> </w:t>
      </w:r>
      <w:r w:rsidRPr="007E72A6">
        <w:rPr>
          <w:rFonts w:ascii="Palatino Linotype" w:hAnsi="Palatino Linotype"/>
          <w:b/>
          <w:i/>
        </w:rPr>
        <w:t>Expedir la ley que establezca</w:t>
      </w:r>
      <w:r w:rsidRPr="007E72A6">
        <w:rPr>
          <w:rFonts w:ascii="Palatino Linotype" w:hAnsi="Palatino Linotype"/>
          <w:i/>
        </w:rPr>
        <w:t xml:space="preserve"> las bases de coordinación con la Federación, otras entidades y los municipios </w:t>
      </w:r>
      <w:r w:rsidRPr="007E72A6">
        <w:rPr>
          <w:rFonts w:ascii="Palatino Linotype" w:hAnsi="Palatino Linotype"/>
          <w:b/>
          <w:i/>
        </w:rPr>
        <w:t>en materia de seguridad pública</w:t>
      </w:r>
      <w:r w:rsidRPr="007E72A6">
        <w:rPr>
          <w:rFonts w:ascii="Palatino Linotype" w:hAnsi="Palatino Linotype"/>
          <w:i/>
        </w:rPr>
        <w:t xml:space="preserve">, así como para la organización y funcionamiento, </w:t>
      </w:r>
      <w:r w:rsidRPr="007E72A6">
        <w:rPr>
          <w:rFonts w:ascii="Palatino Linotype" w:hAnsi="Palatino Linotype"/>
          <w:b/>
          <w:i/>
        </w:rPr>
        <w:t>el ingreso, selección, promoción y reconocimiento de los integrantes de las instituciones de seguridad pública en el ámbito estatal</w:t>
      </w:r>
      <w:r w:rsidRPr="007E72A6">
        <w:rPr>
          <w:rFonts w:ascii="Palatino Linotype" w:hAnsi="Palatino Linotype"/>
          <w:i/>
        </w:rPr>
        <w:t>;</w:t>
      </w:r>
    </w:p>
    <w:p w14:paraId="513ECE11" w14:textId="61351335" w:rsidR="00752248" w:rsidRPr="007E72A6" w:rsidRDefault="00752248" w:rsidP="007E72A6">
      <w:pPr>
        <w:pStyle w:val="Prrafodelista"/>
        <w:tabs>
          <w:tab w:val="left" w:pos="426"/>
        </w:tabs>
        <w:spacing w:before="240" w:after="240" w:line="360" w:lineRule="auto"/>
        <w:ind w:left="567" w:right="567"/>
        <w:jc w:val="both"/>
        <w:rPr>
          <w:rFonts w:ascii="Palatino Linotype" w:hAnsi="Palatino Linotype" w:cs="Arial"/>
          <w:i/>
        </w:rPr>
      </w:pPr>
      <w:r w:rsidRPr="007E72A6">
        <w:rPr>
          <w:rFonts w:ascii="Palatino Linotype" w:hAnsi="Palatino Linotype"/>
          <w:i/>
        </w:rPr>
        <w:t>(…)”</w:t>
      </w:r>
    </w:p>
    <w:p w14:paraId="7EA84360" w14:textId="77777777" w:rsidR="00752248" w:rsidRPr="007E72A6" w:rsidRDefault="00752248" w:rsidP="007E72A6">
      <w:pPr>
        <w:pStyle w:val="Prrafodelista"/>
        <w:tabs>
          <w:tab w:val="left" w:pos="426"/>
        </w:tabs>
        <w:spacing w:before="240" w:after="240" w:line="360" w:lineRule="auto"/>
        <w:ind w:left="0" w:right="49"/>
        <w:jc w:val="both"/>
        <w:rPr>
          <w:rFonts w:ascii="Palatino Linotype" w:hAnsi="Palatino Linotype" w:cs="Arial"/>
        </w:rPr>
      </w:pPr>
    </w:p>
    <w:p w14:paraId="162B873B" w14:textId="2E30404F" w:rsidR="006F7D10" w:rsidRPr="007E72A6" w:rsidRDefault="009917A5"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Es as</w:t>
      </w:r>
      <w:r w:rsidR="006E35BF" w:rsidRPr="007E72A6">
        <w:rPr>
          <w:rFonts w:ascii="Palatino Linotype" w:hAnsi="Palatino Linotype" w:cs="Arial"/>
        </w:rPr>
        <w:t>í como la encomienda decanta en el ámbito estatal a través de la Ley de Seguridad del Estado de México, la cual, como es referido en su artículo primero, tiene por objeto normar la distribución de competencias en materia de seguridad pública que realizan el Estado y los Municipios y, desarrollar las bases mínimas a que deben sujetare las instituciones de seguridad pública, entre otras.</w:t>
      </w:r>
    </w:p>
    <w:p w14:paraId="2BF035B1"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6C89ECF2" w14:textId="2E3225B3" w:rsidR="006F7D10" w:rsidRPr="007E72A6" w:rsidRDefault="00206E9E"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Así, los numerales 19, 20, 21 y 22 de la Ley de Seguridad del Estado de México, contempla lo siguiente:</w:t>
      </w:r>
    </w:p>
    <w:p w14:paraId="39487F59"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2576BF5B" w14:textId="23DE46FA" w:rsidR="00206E9E" w:rsidRPr="007E72A6" w:rsidRDefault="004B2A3D"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w:t>
      </w:r>
      <w:r w:rsidR="00206E9E" w:rsidRPr="007E72A6">
        <w:rPr>
          <w:rFonts w:ascii="Palatino Linotype" w:hAnsi="Palatino Linotype"/>
          <w:b/>
          <w:i/>
        </w:rPr>
        <w:t xml:space="preserve">Artículo 19.- </w:t>
      </w:r>
      <w:r w:rsidR="00206E9E" w:rsidRPr="007E72A6">
        <w:rPr>
          <w:rFonts w:ascii="Palatino Linotype" w:hAnsi="Palatino Linotype"/>
          <w:i/>
        </w:rPr>
        <w:t xml:space="preserve">Son autoridades municipales en materia de seguridad pública: </w:t>
      </w:r>
    </w:p>
    <w:p w14:paraId="748CF93B"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Los ayuntamientos; </w:t>
      </w:r>
    </w:p>
    <w:p w14:paraId="09E5449C"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 xml:space="preserve">II. </w:t>
      </w:r>
      <w:r w:rsidRPr="007E72A6">
        <w:rPr>
          <w:rFonts w:ascii="Palatino Linotype" w:hAnsi="Palatino Linotype"/>
          <w:i/>
        </w:rPr>
        <w:t xml:space="preserve">Los presidentes municipales; </w:t>
      </w:r>
    </w:p>
    <w:p w14:paraId="14FA9B63"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Los directores de seguridad pública municipal; y </w:t>
      </w:r>
    </w:p>
    <w:p w14:paraId="54DD10D4" w14:textId="6D27E028"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Los integrantes de las instituciones policiales en ejercicio de su función.</w:t>
      </w:r>
    </w:p>
    <w:p w14:paraId="2DCF4B67"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p>
    <w:p w14:paraId="048C856A" w14:textId="26300DBE"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20.-</w:t>
      </w:r>
      <w:r w:rsidRPr="007E72A6">
        <w:rPr>
          <w:rFonts w:ascii="Palatino Linotype" w:hAnsi="Palatino Linotype"/>
          <w:i/>
        </w:rPr>
        <w:t xml:space="preserve"> Son atribuciones de los ayuntamientos en materia de seguridad pública:</w:t>
      </w:r>
    </w:p>
    <w:p w14:paraId="1C8C099E" w14:textId="54F36568"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22B6AC0E" w14:textId="2328F0E5"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w:t>
      </w:r>
      <w:r w:rsidRPr="007E72A6">
        <w:rPr>
          <w:rFonts w:ascii="Palatino Linotype" w:hAnsi="Palatino Linotype"/>
          <w:b/>
          <w:i/>
        </w:rPr>
        <w:t>Implementar la carrera policial</w:t>
      </w:r>
      <w:r w:rsidRPr="007E72A6">
        <w:rPr>
          <w:rFonts w:ascii="Palatino Linotype" w:hAnsi="Palatino Linotype"/>
          <w:i/>
        </w:rPr>
        <w:t>;</w:t>
      </w:r>
    </w:p>
    <w:p w14:paraId="74AE3663" w14:textId="0D069E71"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7357DEAE"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p>
    <w:p w14:paraId="51F917D0" w14:textId="0E43BFB0"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21.-</w:t>
      </w:r>
      <w:r w:rsidRPr="007E72A6">
        <w:rPr>
          <w:rFonts w:ascii="Palatino Linotype" w:hAnsi="Palatino Linotype"/>
          <w:i/>
        </w:rPr>
        <w:t xml:space="preserve"> Son atribuciones de los Presidentes Municipales:</w:t>
      </w:r>
    </w:p>
    <w:p w14:paraId="581D7849" w14:textId="03016948"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6830A986" w14:textId="5DADC90E"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w:t>
      </w:r>
      <w:r w:rsidRPr="007E72A6">
        <w:rPr>
          <w:rFonts w:ascii="Palatino Linotype" w:hAnsi="Palatino Linotype"/>
          <w:i/>
        </w:rPr>
        <w:t xml:space="preserve"> Promover el desarrollo policial de los integrantes de las instituciones policiales;</w:t>
      </w:r>
    </w:p>
    <w:p w14:paraId="6F071585" w14:textId="15C0853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4BF49F0D"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XVII.</w:t>
      </w:r>
      <w:r w:rsidRPr="007E72A6">
        <w:rPr>
          <w:rFonts w:ascii="Palatino Linotype" w:hAnsi="Palatino Linotype"/>
          <w:i/>
        </w:rPr>
        <w:t xml:space="preserve"> Promover la capacitación, actualización y especialización de los integrantes de las instituciones policiales a su cargo, conforme al Programa Rector de Profesionalización a nivel nacional; </w:t>
      </w:r>
    </w:p>
    <w:p w14:paraId="7F3B791C"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XVIII.</w:t>
      </w:r>
      <w:r w:rsidRPr="007E72A6">
        <w:rPr>
          <w:rFonts w:ascii="Palatino Linotype" w:hAnsi="Palatino Linotype"/>
          <w:i/>
        </w:rPr>
        <w:t xml:space="preserve"> Verificar que los integrantes de las instituciones policiales a su cargo se sometan a las evaluaciones de control de confianza y cuenten con el Certificado Único Policial, de conformidad con las disposiciones legales aplicables; </w:t>
      </w:r>
    </w:p>
    <w:p w14:paraId="4E3D039D" w14:textId="27A22B0D"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XIX.</w:t>
      </w:r>
      <w:r w:rsidRPr="007E72A6">
        <w:rPr>
          <w:rFonts w:ascii="Palatino Linotype" w:hAnsi="Palatino Linotype"/>
          <w:i/>
        </w:rPr>
        <w:t xml:space="preserve"> </w:t>
      </w:r>
      <w:r w:rsidRPr="007E72A6">
        <w:rPr>
          <w:rFonts w:ascii="Palatino Linotype" w:hAnsi="Palatino Linotype"/>
          <w:b/>
          <w:i/>
          <w:u w:val="single"/>
        </w:rPr>
        <w:t>Solicitar al Centro las evaluaciones de control de confianza para el ingreso, promoción y permanencia de los integrantes de las instituciones policiales a su cargo</w:t>
      </w:r>
      <w:r w:rsidRPr="007E72A6">
        <w:rPr>
          <w:rFonts w:ascii="Palatino Linotype" w:hAnsi="Palatino Linotype"/>
          <w:i/>
        </w:rPr>
        <w:t>;</w:t>
      </w:r>
    </w:p>
    <w:p w14:paraId="2DE466A1"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p>
    <w:p w14:paraId="135A504A" w14:textId="75429035"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22.-</w:t>
      </w:r>
      <w:r w:rsidRPr="007E72A6">
        <w:rPr>
          <w:rFonts w:ascii="Palatino Linotype" w:hAnsi="Palatino Linotype"/>
          <w:i/>
        </w:rPr>
        <w:t xml:space="preserve"> Son atribuciones del Director de Seguridad Pública Municipal:</w:t>
      </w:r>
    </w:p>
    <w:p w14:paraId="15A32B94" w14:textId="6E140102"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4EE97AAC" w14:textId="06A795F6"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w:t>
      </w:r>
      <w:r w:rsidRPr="007E72A6">
        <w:rPr>
          <w:rFonts w:ascii="Palatino Linotype" w:hAnsi="Palatino Linotype"/>
          <w:b/>
          <w:i/>
        </w:rPr>
        <w:t>Organizar</w:t>
      </w:r>
      <w:r w:rsidRPr="007E72A6">
        <w:rPr>
          <w:rFonts w:ascii="Palatino Linotype" w:hAnsi="Palatino Linotype"/>
          <w:i/>
        </w:rPr>
        <w:t xml:space="preserve">, operar, supervisar y controlar </w:t>
      </w:r>
      <w:r w:rsidRPr="007E72A6">
        <w:rPr>
          <w:rFonts w:ascii="Palatino Linotype" w:hAnsi="Palatino Linotype"/>
          <w:b/>
          <w:i/>
        </w:rPr>
        <w:t>a los integrantes de las instituciones policiales a su cargo</w:t>
      </w:r>
      <w:r w:rsidRPr="007E72A6">
        <w:rPr>
          <w:rFonts w:ascii="Palatino Linotype" w:hAnsi="Palatino Linotype"/>
          <w:i/>
        </w:rPr>
        <w:t>;</w:t>
      </w:r>
    </w:p>
    <w:p w14:paraId="6630A374" w14:textId="156F75D5"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0527FEAF" w14:textId="77777777"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Promover la capacitación técnica y práctica de las o los integrantes de las instituciones policiales a su cargo; </w:t>
      </w:r>
    </w:p>
    <w:p w14:paraId="1404C111" w14:textId="6A622064" w:rsidR="00206E9E" w:rsidRPr="007E72A6" w:rsidRDefault="00206E9E"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u w:val="single"/>
        </w:rPr>
        <w:t>VII. Informar a las autoridades competentes sobre los movimientos de altas y bajas de los integrantes de las instituciones policiales a su cargo</w:t>
      </w:r>
      <w:r w:rsidRPr="007E72A6">
        <w:rPr>
          <w:rFonts w:ascii="Palatino Linotype" w:hAnsi="Palatino Linotype"/>
          <w:i/>
        </w:rPr>
        <w:t>, así como de sus vehículos, armamento, municiones y equipo;</w:t>
      </w:r>
    </w:p>
    <w:p w14:paraId="2E41FD04" w14:textId="213D4D2B" w:rsidR="00206E9E" w:rsidRPr="007E72A6" w:rsidRDefault="004B2A3D"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i/>
        </w:rPr>
        <w:t>(…)”</w:t>
      </w:r>
    </w:p>
    <w:p w14:paraId="47C627C3" w14:textId="77BCFF65" w:rsidR="004B2A3D" w:rsidRPr="007E72A6" w:rsidRDefault="004B2A3D"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3FDB75D3" w14:textId="77777777" w:rsidR="00206E9E" w:rsidRPr="007E72A6" w:rsidRDefault="00206E9E" w:rsidP="007E72A6">
      <w:pPr>
        <w:pStyle w:val="Prrafodelista"/>
        <w:tabs>
          <w:tab w:val="left" w:pos="426"/>
        </w:tabs>
        <w:spacing w:before="240" w:after="240" w:line="360" w:lineRule="auto"/>
        <w:ind w:left="0" w:right="49"/>
        <w:jc w:val="both"/>
        <w:rPr>
          <w:rFonts w:ascii="Palatino Linotype" w:hAnsi="Palatino Linotype" w:cs="Arial"/>
          <w:sz w:val="12"/>
        </w:rPr>
      </w:pPr>
    </w:p>
    <w:p w14:paraId="6A815D0F" w14:textId="14BAA855" w:rsidR="006F7D10" w:rsidRPr="007E72A6" w:rsidRDefault="004B2A3D"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Así, las autoridades municipales en materia de seguridad pública, tienen la obligación de procurar la carrera policial de los el</w:t>
      </w:r>
      <w:r w:rsidR="00D10B5C" w:rsidRPr="007E72A6">
        <w:rPr>
          <w:rFonts w:ascii="Palatino Linotype" w:hAnsi="Palatino Linotype" w:cs="Arial"/>
        </w:rPr>
        <w:t>ementos de seguridad policiaca; del mismo modo, deberán solicitar al Centro de Control y Confianza las evaluaciones de control para el ingreso, promoción y permanencia de sus elementos y, respecto de estos movimientos, deberán de notificarlos a las autoridades de seguridad competentes, como el Sistema Estatal.</w:t>
      </w:r>
    </w:p>
    <w:p w14:paraId="16A21974" w14:textId="77777777" w:rsidR="006F7D10" w:rsidRPr="007E72A6" w:rsidRDefault="006F7D10" w:rsidP="007E72A6">
      <w:pPr>
        <w:pStyle w:val="Prrafodelista"/>
        <w:tabs>
          <w:tab w:val="left" w:pos="426"/>
        </w:tabs>
        <w:spacing w:before="240" w:after="240" w:line="360" w:lineRule="auto"/>
        <w:ind w:left="0" w:right="49"/>
        <w:jc w:val="both"/>
        <w:rPr>
          <w:rFonts w:ascii="Palatino Linotype" w:hAnsi="Palatino Linotype" w:cs="Arial"/>
        </w:rPr>
      </w:pPr>
    </w:p>
    <w:p w14:paraId="0652D591" w14:textId="3BD9BAF8" w:rsidR="006F7D10" w:rsidRPr="007E72A6" w:rsidRDefault="005D20D1"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En consecuencia, el</w:t>
      </w:r>
      <w:r w:rsidR="00D10B5C" w:rsidRPr="007E72A6">
        <w:rPr>
          <w:rFonts w:ascii="Palatino Linotype" w:hAnsi="Palatino Linotype" w:cs="Arial"/>
        </w:rPr>
        <w:t xml:space="preserve"> Centro de Control y Confianza, se enmarca como un ente esencial en el ámbito de la seguridad pública estatal, toda vez que figura ser el núcleo por el que todos los elementos policiales deben pasar para integrarse a las filas de </w:t>
      </w:r>
      <w:r w:rsidR="00122193" w:rsidRPr="007E72A6">
        <w:rPr>
          <w:rFonts w:ascii="Palatino Linotype" w:hAnsi="Palatino Linotype" w:cs="Arial"/>
        </w:rPr>
        <w:t>la seguridad policial, o bien, mantenerse.</w:t>
      </w:r>
    </w:p>
    <w:p w14:paraId="5B9C98FC"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7AA4521F" w14:textId="5ADA7DA9" w:rsidR="00D10B5C" w:rsidRPr="007E72A6" w:rsidRDefault="00122193"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Es así como los numerales 222, 223 y 225 del ordenamiento legal en estudio refieren el objeto y atribuciones del Centro de Control y Confianza del Estado de México al tenor siguiente:</w:t>
      </w:r>
    </w:p>
    <w:p w14:paraId="21A5F083"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4BAF422D" w14:textId="53C1D662"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222.</w:t>
      </w:r>
      <w:r w:rsidRPr="007E72A6">
        <w:rPr>
          <w:rFonts w:ascii="Palatino Linotype" w:hAnsi="Palatino Linotype"/>
          <w:i/>
        </w:rPr>
        <w:t xml:space="preserve"> El Centro es un organismo público descentralizado, con personalidad jurídica y patrimonio </w:t>
      </w:r>
      <w:proofErr w:type="gramStart"/>
      <w:r w:rsidRPr="007E72A6">
        <w:rPr>
          <w:rFonts w:ascii="Palatino Linotype" w:hAnsi="Palatino Linotype"/>
          <w:i/>
        </w:rPr>
        <w:t>propios</w:t>
      </w:r>
      <w:proofErr w:type="gramEnd"/>
      <w:r w:rsidRPr="007E72A6">
        <w:rPr>
          <w:rFonts w:ascii="Palatino Linotype" w:hAnsi="Palatino Linotype"/>
          <w:i/>
        </w:rPr>
        <w:t xml:space="preserve">, sectorizado a la Secretaría, el cual se regirá por lo dispuesto en la presente Ley, su Reglamento, y demás ordenamientos legales aplicables. La organización y funcionamiento del Centro se establecerá en su Reglamento Interior. </w:t>
      </w:r>
    </w:p>
    <w:p w14:paraId="6A10F659"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p>
    <w:p w14:paraId="0B139676" w14:textId="1D8A9F60"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223.</w:t>
      </w:r>
      <w:r w:rsidRPr="007E72A6">
        <w:rPr>
          <w:rFonts w:ascii="Palatino Linotype" w:hAnsi="Palatino Linotype"/>
          <w:i/>
        </w:rPr>
        <w:t xml:space="preserve"> </w:t>
      </w:r>
      <w:r w:rsidRPr="007E72A6">
        <w:rPr>
          <w:rFonts w:ascii="Palatino Linotype" w:hAnsi="Palatino Linotype"/>
          <w:b/>
          <w:i/>
        </w:rPr>
        <w:t>El Centro, tiene por objeto realizar las evaluaciones permanentes</w:t>
      </w:r>
      <w:r w:rsidRPr="007E72A6">
        <w:rPr>
          <w:rFonts w:ascii="Palatino Linotype" w:hAnsi="Palatino Linotype"/>
          <w:i/>
        </w:rPr>
        <w:t xml:space="preserve">, de control de confianza, de desempeño, poligrafía, entorno social y psicológico, así como exámenes toxicológicos </w:t>
      </w:r>
      <w:r w:rsidRPr="007E72A6">
        <w:rPr>
          <w:rFonts w:ascii="Palatino Linotype" w:hAnsi="Palatino Linotype"/>
          <w:b/>
          <w:i/>
        </w:rPr>
        <w:t xml:space="preserve">a las o los aspirantes y a las o los integrantes de las Instituciones de Seguridad Pública </w:t>
      </w:r>
      <w:r w:rsidRPr="007E72A6">
        <w:rPr>
          <w:rFonts w:ascii="Palatino Linotype" w:hAnsi="Palatino Linotype"/>
          <w:i/>
        </w:rPr>
        <w:t xml:space="preserve">y privada, estatal y </w:t>
      </w:r>
      <w:r w:rsidRPr="007E72A6">
        <w:rPr>
          <w:rFonts w:ascii="Palatino Linotype" w:hAnsi="Palatino Linotype"/>
          <w:b/>
          <w:i/>
        </w:rPr>
        <w:t>municipal a fin de emitir, en su caso, la certificación correspondiente</w:t>
      </w:r>
      <w:r w:rsidRPr="007E72A6">
        <w:rPr>
          <w:rFonts w:ascii="Palatino Linotype" w:hAnsi="Palatino Linotype"/>
          <w:i/>
        </w:rPr>
        <w:t>.</w:t>
      </w:r>
    </w:p>
    <w:p w14:paraId="27C79152"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p>
    <w:p w14:paraId="0797FC3E"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225.</w:t>
      </w:r>
      <w:r w:rsidRPr="007E72A6">
        <w:rPr>
          <w:rFonts w:ascii="Palatino Linotype" w:hAnsi="Palatino Linotype"/>
          <w:i/>
        </w:rPr>
        <w:t xml:space="preserve"> Corresponde al Centro, el ejercicio de las atribuciones siguientes: </w:t>
      </w:r>
    </w:p>
    <w:p w14:paraId="627E51EF"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w:t>
      </w:r>
      <w:r w:rsidRPr="007E72A6">
        <w:rPr>
          <w:rFonts w:ascii="Palatino Linotype" w:hAnsi="Palatino Linotype"/>
          <w:b/>
          <w:i/>
        </w:rPr>
        <w:t>Establecer, desarrollar y aplicar los procedimientos de evaluación de los aspirantes</w:t>
      </w:r>
      <w:r w:rsidRPr="007E72A6">
        <w:rPr>
          <w:rFonts w:ascii="Palatino Linotype" w:hAnsi="Palatino Linotype"/>
          <w:i/>
        </w:rPr>
        <w:t xml:space="preserve"> e integrantes, conforme a la normatividad aplicable y a los lineamientos que establezca el desarrollo policial, ministerial y pericial; </w:t>
      </w:r>
    </w:p>
    <w:p w14:paraId="3BC29E27"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Proponer los lineamientos para la verificación y control de confianza de los servidores públicos; </w:t>
      </w:r>
    </w:p>
    <w:p w14:paraId="2E1EBA3A" w14:textId="343A1C5B"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Determinar las normas de carácter técnico que regirán los procedimientos de evaluación;</w:t>
      </w:r>
    </w:p>
    <w:p w14:paraId="482550F8"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Diseñar, proponer e implementar los lineamientos para la aplicación de los exámenes médicos, toxicológicos, psicológicos, socioeconómicos y demás que resulten necesarios, de conformidad con la normatividad vigente y aplicable; </w:t>
      </w:r>
    </w:p>
    <w:p w14:paraId="4857DE72"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b/>
          <w:i/>
        </w:rPr>
      </w:pPr>
      <w:r w:rsidRPr="007E72A6">
        <w:rPr>
          <w:rFonts w:ascii="Palatino Linotype" w:hAnsi="Palatino Linotype"/>
          <w:b/>
          <w:i/>
        </w:rPr>
        <w:t>V.</w:t>
      </w:r>
      <w:r w:rsidRPr="007E72A6">
        <w:rPr>
          <w:rFonts w:ascii="Palatino Linotype" w:hAnsi="Palatino Linotype"/>
          <w:i/>
        </w:rPr>
        <w:t xml:space="preserve"> </w:t>
      </w:r>
      <w:r w:rsidRPr="007E72A6">
        <w:rPr>
          <w:rFonts w:ascii="Palatino Linotype" w:hAnsi="Palatino Linotype"/>
          <w:b/>
          <w:i/>
        </w:rPr>
        <w:t xml:space="preserve">Establecer un sistema de registro y control, que permita preservar la confidencialidad y resguardo de expedientes; </w:t>
      </w:r>
    </w:p>
    <w:p w14:paraId="3692966C"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Verificar el cumplimiento de los perfiles médico, ético y de personalidad; </w:t>
      </w:r>
    </w:p>
    <w:p w14:paraId="3CF3562A"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VII.</w:t>
      </w:r>
      <w:r w:rsidRPr="007E72A6">
        <w:rPr>
          <w:rFonts w:ascii="Palatino Linotype" w:hAnsi="Palatino Linotype"/>
          <w:i/>
        </w:rPr>
        <w:t xml:space="preserve"> Comprobar los niveles de escolaridad de los integrantes; </w:t>
      </w:r>
    </w:p>
    <w:p w14:paraId="7465C3DF"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VIII.</w:t>
      </w:r>
      <w:r w:rsidRPr="007E72A6">
        <w:rPr>
          <w:rFonts w:ascii="Palatino Linotype" w:hAnsi="Palatino Linotype"/>
          <w:i/>
        </w:rPr>
        <w:t xml:space="preserve"> </w:t>
      </w:r>
      <w:r w:rsidRPr="007E72A6">
        <w:rPr>
          <w:rFonts w:ascii="Palatino Linotype" w:hAnsi="Palatino Linotype"/>
          <w:b/>
          <w:i/>
        </w:rPr>
        <w:t>Determinar y aprobar el procedimiento de certificación de los integrantes</w:t>
      </w:r>
      <w:r w:rsidRPr="007E72A6">
        <w:rPr>
          <w:rFonts w:ascii="Palatino Linotype" w:hAnsi="Palatino Linotype"/>
          <w:i/>
        </w:rPr>
        <w:t xml:space="preserve">; </w:t>
      </w:r>
    </w:p>
    <w:p w14:paraId="5F58193F"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u w:val="single"/>
        </w:rPr>
      </w:pPr>
      <w:r w:rsidRPr="007E72A6">
        <w:rPr>
          <w:rFonts w:ascii="Palatino Linotype" w:hAnsi="Palatino Linotype"/>
          <w:b/>
          <w:i/>
          <w:u w:val="single"/>
        </w:rPr>
        <w:t>IX. Proponer los perfiles de grado de los integrantes</w:t>
      </w:r>
      <w:r w:rsidRPr="007E72A6">
        <w:rPr>
          <w:rFonts w:ascii="Palatino Linotype" w:hAnsi="Palatino Linotype"/>
          <w:i/>
          <w:u w:val="single"/>
        </w:rPr>
        <w:t xml:space="preserve">; </w:t>
      </w:r>
    </w:p>
    <w:p w14:paraId="4F3A301A"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w:t>
      </w:r>
      <w:r w:rsidRPr="007E72A6">
        <w:rPr>
          <w:rFonts w:ascii="Palatino Linotype" w:hAnsi="Palatino Linotype"/>
          <w:i/>
        </w:rPr>
        <w:t xml:space="preserve"> Proponer las bases de funcionamiento del sistema de evaluación; </w:t>
      </w:r>
    </w:p>
    <w:p w14:paraId="69D170B8"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w:t>
      </w:r>
      <w:r w:rsidRPr="007E72A6">
        <w:rPr>
          <w:rFonts w:ascii="Palatino Linotype" w:hAnsi="Palatino Linotype"/>
          <w:i/>
        </w:rPr>
        <w:t xml:space="preserve"> Establecer las políticas de evaluación de los Integrantes y aspirantes, de conformidad con las disposiciones aplicables y el principio de confidencialidad; </w:t>
      </w:r>
    </w:p>
    <w:p w14:paraId="41FE8935"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XII.</w:t>
      </w:r>
      <w:r w:rsidRPr="007E72A6">
        <w:rPr>
          <w:rFonts w:ascii="Palatino Linotype" w:hAnsi="Palatino Linotype"/>
          <w:i/>
        </w:rPr>
        <w:t xml:space="preserve"> Fomentar y difundir acciones que promuevan y apoyen el desarrollo del potencial intelectual y humano de los integrantes; </w:t>
      </w:r>
    </w:p>
    <w:p w14:paraId="79490B33"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XIII.</w:t>
      </w:r>
      <w:r w:rsidRPr="007E72A6">
        <w:rPr>
          <w:rFonts w:ascii="Palatino Linotype" w:hAnsi="Palatino Linotype"/>
          <w:i/>
        </w:rPr>
        <w:t xml:space="preserve"> </w:t>
      </w:r>
      <w:r w:rsidRPr="007E72A6">
        <w:rPr>
          <w:rFonts w:ascii="Palatino Linotype" w:hAnsi="Palatino Linotype"/>
          <w:b/>
          <w:i/>
        </w:rPr>
        <w:t>Informar a quien corresponda, sobre los resultados de la evaluación que se realice para el Ingreso, promoción y permanencia de los integrantes</w:t>
      </w:r>
      <w:r w:rsidRPr="007E72A6">
        <w:rPr>
          <w:rFonts w:ascii="Palatino Linotype" w:hAnsi="Palatino Linotype"/>
          <w:i/>
        </w:rPr>
        <w:t xml:space="preserve">; </w:t>
      </w:r>
    </w:p>
    <w:p w14:paraId="5E3411C8"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XIV.</w:t>
      </w:r>
      <w:r w:rsidRPr="007E72A6">
        <w:rPr>
          <w:rFonts w:ascii="Palatino Linotype" w:hAnsi="Palatino Linotype"/>
          <w:i/>
        </w:rPr>
        <w:t xml:space="preserve"> Solicitar se efectúe el seguimiento individual de los integrantes evaluados, en los que se identifiquen factores de riesgo que interfieran y repercutan en el desempeño de sus funciones; </w:t>
      </w:r>
    </w:p>
    <w:p w14:paraId="6F958247"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XV.</w:t>
      </w:r>
      <w:r w:rsidRPr="007E72A6">
        <w:rPr>
          <w:rFonts w:ascii="Palatino Linotype" w:hAnsi="Palatino Linotype"/>
          <w:i/>
        </w:rPr>
        <w:t xml:space="preserve"> Detectar áreas de oportunidad para establecer programas de prevención y atención que permitan solucionar la problemática identificada; </w:t>
      </w:r>
    </w:p>
    <w:p w14:paraId="6E196B3F"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 xml:space="preserve">XVI. </w:t>
      </w:r>
      <w:r w:rsidRPr="007E72A6">
        <w:rPr>
          <w:rFonts w:ascii="Palatino Linotype" w:hAnsi="Palatino Linotype"/>
          <w:i/>
        </w:rPr>
        <w:t xml:space="preserve">Proporcionar a las Instituciones, la asesoría y apoyo técnico que requieran sobre información de su competencia; </w:t>
      </w:r>
    </w:p>
    <w:p w14:paraId="4FF48B11"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XVII.</w:t>
      </w:r>
      <w:r w:rsidRPr="007E72A6">
        <w:rPr>
          <w:rFonts w:ascii="Palatino Linotype" w:hAnsi="Palatino Linotype"/>
          <w:i/>
        </w:rPr>
        <w:t xml:space="preserve"> </w:t>
      </w:r>
      <w:r w:rsidRPr="007E72A6">
        <w:rPr>
          <w:rFonts w:ascii="Palatino Linotype" w:hAnsi="Palatino Linotype"/>
          <w:b/>
          <w:i/>
        </w:rPr>
        <w:t>Proporcionar a las autoridades competentes la información contenida en los expedientes de los servidores públicos y que se requieran en procesos administrativos o judiciales</w:t>
      </w:r>
      <w:r w:rsidRPr="007E72A6">
        <w:rPr>
          <w:rFonts w:ascii="Palatino Linotype" w:hAnsi="Palatino Linotype"/>
          <w:i/>
        </w:rPr>
        <w:t xml:space="preserve">; </w:t>
      </w:r>
    </w:p>
    <w:p w14:paraId="418323F1"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XVIII.</w:t>
      </w:r>
      <w:r w:rsidRPr="007E72A6">
        <w:rPr>
          <w:rFonts w:ascii="Palatino Linotype" w:hAnsi="Palatino Linotype"/>
          <w:i/>
        </w:rPr>
        <w:t xml:space="preserve"> </w:t>
      </w:r>
      <w:r w:rsidRPr="007E72A6">
        <w:rPr>
          <w:rFonts w:ascii="Palatino Linotype" w:hAnsi="Palatino Linotype"/>
          <w:b/>
          <w:i/>
        </w:rPr>
        <w:t>Elaborar los Informes de resultados para la aceptación o rechazo de los aspirantes a ingresar a las Instituciones</w:t>
      </w:r>
      <w:r w:rsidRPr="007E72A6">
        <w:rPr>
          <w:rFonts w:ascii="Palatino Linotype" w:hAnsi="Palatino Linotype"/>
          <w:i/>
        </w:rPr>
        <w:t xml:space="preserve">; </w:t>
      </w:r>
    </w:p>
    <w:p w14:paraId="1DCD4A78" w14:textId="77777777"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XIX.</w:t>
      </w:r>
      <w:r w:rsidRPr="007E72A6">
        <w:rPr>
          <w:rFonts w:ascii="Palatino Linotype" w:hAnsi="Palatino Linotype"/>
          <w:i/>
        </w:rPr>
        <w:t xml:space="preserve"> Celebrar convenios con empresas que presten el servicio de seguridad privada, de conformidad con las disposiciones aplicables; y </w:t>
      </w:r>
    </w:p>
    <w:p w14:paraId="345E8EE6" w14:textId="67AE9EDB" w:rsidR="00122193" w:rsidRPr="007E72A6" w:rsidRDefault="00122193"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b/>
          <w:i/>
        </w:rPr>
        <w:t>XX.</w:t>
      </w:r>
      <w:r w:rsidRPr="007E72A6">
        <w:rPr>
          <w:rFonts w:ascii="Palatino Linotype" w:hAnsi="Palatino Linotype"/>
          <w:i/>
        </w:rPr>
        <w:t xml:space="preserve"> Las demás que establezcan las disposiciones legales aplicables.</w:t>
      </w:r>
    </w:p>
    <w:p w14:paraId="6F60C648" w14:textId="17A86CD5" w:rsidR="009610E2" w:rsidRPr="007E72A6" w:rsidRDefault="009610E2"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097FED16" w14:textId="77777777" w:rsidR="00122193" w:rsidRPr="007E72A6" w:rsidRDefault="00122193" w:rsidP="007E72A6">
      <w:pPr>
        <w:pStyle w:val="Prrafodelista"/>
        <w:tabs>
          <w:tab w:val="left" w:pos="426"/>
        </w:tabs>
        <w:spacing w:before="240" w:after="240" w:line="360" w:lineRule="auto"/>
        <w:ind w:left="0" w:right="49"/>
        <w:jc w:val="both"/>
        <w:rPr>
          <w:rFonts w:ascii="Palatino Linotype" w:hAnsi="Palatino Linotype" w:cs="Arial"/>
        </w:rPr>
      </w:pPr>
    </w:p>
    <w:p w14:paraId="3A933544" w14:textId="628A8232" w:rsidR="00D10B5C" w:rsidRPr="007E72A6" w:rsidRDefault="00D10B5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w:t>
      </w:r>
      <w:r w:rsidR="009610E2" w:rsidRPr="007E72A6">
        <w:rPr>
          <w:rFonts w:ascii="Palatino Linotype" w:hAnsi="Palatino Linotype" w:cs="Arial"/>
        </w:rPr>
        <w:t xml:space="preserve">ior, es posible vislumbrar que el Centro de Control y Confianza es un organismo público descentralizado, sectorizado a la Secretaría de Seguridad, </w:t>
      </w:r>
      <w:r w:rsidR="005D0F3F" w:rsidRPr="007E72A6">
        <w:rPr>
          <w:rFonts w:ascii="Palatino Linotype" w:hAnsi="Palatino Linotype" w:cs="Arial"/>
        </w:rPr>
        <w:t>y se encarga de desarrollar y aplicar diversas evaluaciones a los aspirantes e integrantes de la seguridad policial, asimismo, informa de los resultados y contenido de los expedientes a las autoridades competentes que requieran la información.</w:t>
      </w:r>
    </w:p>
    <w:p w14:paraId="70E641DC" w14:textId="77777777" w:rsidR="009610E2" w:rsidRPr="007E72A6" w:rsidRDefault="009610E2" w:rsidP="007E72A6">
      <w:pPr>
        <w:pStyle w:val="Prrafodelista"/>
        <w:tabs>
          <w:tab w:val="left" w:pos="426"/>
        </w:tabs>
        <w:spacing w:before="240" w:after="240" w:line="360" w:lineRule="auto"/>
        <w:ind w:left="0" w:right="49"/>
        <w:jc w:val="both"/>
        <w:rPr>
          <w:rFonts w:ascii="Palatino Linotype" w:hAnsi="Palatino Linotype" w:cs="Arial"/>
        </w:rPr>
      </w:pPr>
    </w:p>
    <w:p w14:paraId="49C6B7F2" w14:textId="0213FB1C" w:rsidR="00D10B5C" w:rsidRPr="007E72A6" w:rsidRDefault="005D0F3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De tal manera que el Centro de Control y </w:t>
      </w:r>
      <w:r w:rsidR="00DB14D5" w:rsidRPr="007E72A6">
        <w:rPr>
          <w:rFonts w:ascii="Palatino Linotype" w:hAnsi="Palatino Linotype" w:cs="Arial"/>
        </w:rPr>
        <w:t>Confianza, como tal, no se aprecia que sea</w:t>
      </w:r>
      <w:r w:rsidR="00D3419C" w:rsidRPr="007E72A6">
        <w:rPr>
          <w:rFonts w:ascii="Palatino Linotype" w:hAnsi="Palatino Linotype" w:cs="Arial"/>
        </w:rPr>
        <w:t xml:space="preserve"> la institución</w:t>
      </w:r>
      <w:r w:rsidR="00DB14D5" w:rsidRPr="007E72A6">
        <w:rPr>
          <w:rFonts w:ascii="Palatino Linotype" w:hAnsi="Palatino Linotype" w:cs="Arial"/>
        </w:rPr>
        <w:t xml:space="preserve"> competente para expedir</w:t>
      </w:r>
      <w:r w:rsidR="00137FCF" w:rsidRPr="007E72A6">
        <w:rPr>
          <w:rFonts w:ascii="Palatino Linotype" w:hAnsi="Palatino Linotype" w:cs="Arial"/>
        </w:rPr>
        <w:t xml:space="preserve"> los requisitos de los perfiles de Comisario, Oficial, Suboficial, Policía Primero, Policía Segundo, Policía Tercero y Policía</w:t>
      </w:r>
      <w:r w:rsidR="00D3419C" w:rsidRPr="007E72A6">
        <w:rPr>
          <w:rFonts w:ascii="Palatino Linotype" w:hAnsi="Palatino Linotype" w:cs="Arial"/>
        </w:rPr>
        <w:t>, así como Unidad de Reacción y Análisis, sin ignorar el de Asesor Jurídico, igualmente requerido por el particular.</w:t>
      </w:r>
    </w:p>
    <w:p w14:paraId="4301EB06"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749A9150" w14:textId="7E80E5BB" w:rsidR="00D10B5C" w:rsidRPr="007E72A6" w:rsidRDefault="00D3419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Por lo anterior, debemos analizar el contenido del Bando Municipal de Policía y Buen Gobierno 2019 del Ayuntamiento de Valle de Chalco</w:t>
      </w:r>
      <w:r w:rsidR="000F3221" w:rsidRPr="007E72A6">
        <w:rPr>
          <w:rFonts w:ascii="Palatino Linotype" w:hAnsi="Palatino Linotype" w:cs="Arial"/>
        </w:rPr>
        <w:t xml:space="preserve"> Solidaridad, el cual, dentro de su Título Séptimo </w:t>
      </w:r>
      <w:r w:rsidR="000F3221" w:rsidRPr="007E72A6">
        <w:rPr>
          <w:rFonts w:ascii="Palatino Linotype" w:hAnsi="Palatino Linotype" w:cs="Arial"/>
          <w:i/>
        </w:rPr>
        <w:t>De los servicios públicos,</w:t>
      </w:r>
      <w:r w:rsidR="000F3221" w:rsidRPr="007E72A6">
        <w:rPr>
          <w:rFonts w:ascii="Palatino Linotype" w:hAnsi="Palatino Linotype" w:cs="Arial"/>
        </w:rPr>
        <w:t xml:space="preserve"> Capítulo IV </w:t>
      </w:r>
      <w:r w:rsidR="000F3221" w:rsidRPr="007E72A6">
        <w:rPr>
          <w:rFonts w:ascii="Palatino Linotype" w:hAnsi="Palatino Linotype" w:cs="Arial"/>
          <w:i/>
        </w:rPr>
        <w:t>De la seguridad pública y tránsito</w:t>
      </w:r>
      <w:r w:rsidR="000F3221" w:rsidRPr="007E72A6">
        <w:rPr>
          <w:rFonts w:ascii="Palatino Linotype" w:hAnsi="Palatino Linotype" w:cs="Arial"/>
        </w:rPr>
        <w:t>, contempla lo siguiente:</w:t>
      </w:r>
    </w:p>
    <w:p w14:paraId="3BA22803"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31FA3C15" w14:textId="70216A8A"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Pr="007E72A6">
        <w:rPr>
          <w:rFonts w:ascii="Palatino Linotype" w:hAnsi="Palatino Linotype"/>
          <w:b/>
          <w:i/>
        </w:rPr>
        <w:t>Artículo 115.</w:t>
      </w:r>
      <w:r w:rsidRPr="007E72A6">
        <w:rPr>
          <w:rFonts w:ascii="Palatino Linotype" w:hAnsi="Palatino Linotype"/>
          <w:i/>
        </w:rPr>
        <w:t xml:space="preserve"> </w:t>
      </w:r>
      <w:r w:rsidRPr="007E72A6">
        <w:rPr>
          <w:rFonts w:ascii="Palatino Linotype" w:hAnsi="Palatino Linotype"/>
          <w:b/>
          <w:i/>
        </w:rPr>
        <w:t>El Presidente Municipal</w:t>
      </w:r>
      <w:r w:rsidRPr="007E72A6">
        <w:rPr>
          <w:rFonts w:ascii="Palatino Linotype" w:hAnsi="Palatino Linotype"/>
          <w:i/>
        </w:rPr>
        <w:t xml:space="preserve">, en términos de lo dispuesto en la Ley Orgánica Municipal, </w:t>
      </w:r>
      <w:r w:rsidRPr="007E72A6">
        <w:rPr>
          <w:rFonts w:ascii="Palatino Linotype" w:hAnsi="Palatino Linotype"/>
          <w:b/>
          <w:i/>
        </w:rPr>
        <w:t>tendrá el mando directo e inmediato de los cuerpos de seguridad pública</w:t>
      </w:r>
      <w:r w:rsidRPr="007E72A6">
        <w:rPr>
          <w:rFonts w:ascii="Palatino Linotype" w:hAnsi="Palatino Linotype"/>
          <w:i/>
        </w:rPr>
        <w:t>, protección civil y bomberos.</w:t>
      </w:r>
    </w:p>
    <w:p w14:paraId="00D0A5F2"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p>
    <w:p w14:paraId="334C3C8E"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117.</w:t>
      </w:r>
      <w:r w:rsidRPr="007E72A6">
        <w:rPr>
          <w:rFonts w:ascii="Palatino Linotype" w:hAnsi="Palatino Linotype"/>
          <w:i/>
        </w:rPr>
        <w:t xml:space="preserve"> </w:t>
      </w:r>
      <w:r w:rsidRPr="007E72A6">
        <w:rPr>
          <w:rFonts w:ascii="Palatino Linotype" w:hAnsi="Palatino Linotype"/>
          <w:b/>
          <w:i/>
        </w:rPr>
        <w:t>El Director de Seguridad Pública y Tránsito, tendrá las atribuciones que se señalan en la Ley de Seguridad del Estado de México</w:t>
      </w:r>
      <w:r w:rsidRPr="007E72A6">
        <w:rPr>
          <w:rFonts w:ascii="Palatino Linotype" w:hAnsi="Palatino Linotype"/>
          <w:i/>
        </w:rPr>
        <w:t xml:space="preserve">, además de las que le confiera el Presidente Municipal y las que se establezcan en otros ordenamientos aplicables. </w:t>
      </w:r>
    </w:p>
    <w:p w14:paraId="5A8D6066"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p>
    <w:p w14:paraId="7CB80690"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118.</w:t>
      </w:r>
      <w:r w:rsidRPr="007E72A6">
        <w:rPr>
          <w:rFonts w:ascii="Palatino Linotype" w:hAnsi="Palatino Linotype"/>
          <w:i/>
        </w:rPr>
        <w:t xml:space="preserve"> Es de aplicación en la jurisdicción de este Municipio lo siguiente: </w:t>
      </w:r>
    </w:p>
    <w:p w14:paraId="59C72864"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Implementación del Servicio Profesional de Carrera Policial; </w:t>
      </w:r>
    </w:p>
    <w:p w14:paraId="75E871A0" w14:textId="77777777"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w:t>
      </w:r>
      <w:r w:rsidRPr="007E72A6">
        <w:rPr>
          <w:rFonts w:ascii="Palatino Linotype" w:hAnsi="Palatino Linotype"/>
          <w:b/>
          <w:i/>
        </w:rPr>
        <w:t>La observancia del reglamento de la Dirección de Seguridad Pública Municipal</w:t>
      </w:r>
      <w:r w:rsidRPr="007E72A6">
        <w:rPr>
          <w:rFonts w:ascii="Palatino Linotype" w:hAnsi="Palatino Linotype"/>
          <w:i/>
        </w:rPr>
        <w:t xml:space="preserve"> y demás disposiciones normativas aplicable; </w:t>
      </w:r>
    </w:p>
    <w:p w14:paraId="5F7AE025" w14:textId="73B78BA6"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rPr>
      </w:pPr>
      <w:r w:rsidRPr="007E72A6">
        <w:rPr>
          <w:rFonts w:ascii="Palatino Linotype" w:hAnsi="Palatino Linotype"/>
          <w:b/>
          <w:i/>
        </w:rPr>
        <w:t>III.</w:t>
      </w:r>
      <w:r w:rsidRPr="007E72A6">
        <w:rPr>
          <w:rFonts w:ascii="Palatino Linotype" w:hAnsi="Palatino Linotype"/>
          <w:i/>
        </w:rPr>
        <w:t xml:space="preserve"> Actuación de la Comisión de Honor y Justicia para el adecuado control disciplinario de los elementos de la dependencia encargada de la Seguridad Pública Municipal.”</w:t>
      </w:r>
    </w:p>
    <w:p w14:paraId="4D012565" w14:textId="06777A3C" w:rsidR="000F3221" w:rsidRPr="007E72A6" w:rsidRDefault="000F3221"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67DFC2ED" w14:textId="77777777" w:rsidR="000F3221" w:rsidRPr="007E72A6" w:rsidRDefault="000F3221" w:rsidP="007E72A6">
      <w:pPr>
        <w:pStyle w:val="Prrafodelista"/>
        <w:tabs>
          <w:tab w:val="left" w:pos="426"/>
        </w:tabs>
        <w:spacing w:before="240" w:after="240" w:line="360" w:lineRule="auto"/>
        <w:ind w:left="0" w:right="49"/>
        <w:jc w:val="both"/>
        <w:rPr>
          <w:rFonts w:ascii="Palatino Linotype" w:hAnsi="Palatino Linotype" w:cs="Arial"/>
        </w:rPr>
      </w:pPr>
    </w:p>
    <w:p w14:paraId="006158A1" w14:textId="3B470B90" w:rsidR="00D10B5C" w:rsidRPr="007E72A6" w:rsidRDefault="000F3221"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De lo anterior transcrito, se observa que el Presidente Municipal de Valle de Chalco Solidaridad, ostentará el mando inmediato y directo de los cuerpos de seguridad. Por otro lado, el Director de Seguridad Pública y Tránsito tendrá las atribuciones reconocidas por la Ley de Seguridad del Estado de México, y</w:t>
      </w:r>
      <w:r w:rsidR="00A13996" w:rsidRPr="007E72A6">
        <w:rPr>
          <w:rFonts w:ascii="Palatino Linotype" w:hAnsi="Palatino Linotype" w:cs="Arial"/>
        </w:rPr>
        <w:t xml:space="preserve"> que fuera</w:t>
      </w:r>
      <w:r w:rsidRPr="007E72A6">
        <w:rPr>
          <w:rFonts w:ascii="Palatino Linotype" w:hAnsi="Palatino Linotype" w:cs="Arial"/>
        </w:rPr>
        <w:t xml:space="preserve">n referidas en el párrafo </w:t>
      </w:r>
      <w:r w:rsidRPr="007E72A6">
        <w:rPr>
          <w:rFonts w:ascii="Palatino Linotype" w:hAnsi="Palatino Linotype" w:cs="Arial"/>
          <w:b/>
        </w:rPr>
        <w:t>47</w:t>
      </w:r>
      <w:r w:rsidR="00A13996" w:rsidRPr="007E72A6">
        <w:rPr>
          <w:rFonts w:ascii="Palatino Linotype" w:hAnsi="Palatino Linotype" w:cs="Arial"/>
        </w:rPr>
        <w:t xml:space="preserve"> de la presente resolución.</w:t>
      </w:r>
    </w:p>
    <w:p w14:paraId="56E5C4F8"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40E03930" w14:textId="60BB3A8D" w:rsidR="00D10B5C" w:rsidRPr="007E72A6" w:rsidRDefault="00A1399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En el mismo sentido, el Bando Municipal del </w:t>
      </w:r>
      <w:r w:rsidRPr="007E72A6">
        <w:rPr>
          <w:rFonts w:ascii="Palatino Linotype" w:hAnsi="Palatino Linotype" w:cs="Arial"/>
          <w:b/>
        </w:rPr>
        <w:t>SUJETO OBLIGADO</w:t>
      </w:r>
      <w:r w:rsidRPr="007E72A6">
        <w:rPr>
          <w:rFonts w:ascii="Palatino Linotype" w:hAnsi="Palatino Linotype" w:cs="Arial"/>
        </w:rPr>
        <w:t xml:space="preserve">, contempla como dispositivo normativo en la organización y control de la seguridad pública, al Reglamento de la Dirección de Seguridad Pública Municipal, empero, después de haber realizado una búsqueda extensa y profunda del reglamento de mérito, esta Ponencia </w:t>
      </w:r>
      <w:proofErr w:type="spellStart"/>
      <w:r w:rsidRPr="007E72A6">
        <w:rPr>
          <w:rFonts w:ascii="Palatino Linotype" w:hAnsi="Palatino Linotype" w:cs="Arial"/>
        </w:rPr>
        <w:t>Resolutora</w:t>
      </w:r>
      <w:proofErr w:type="spellEnd"/>
      <w:r w:rsidRPr="007E72A6">
        <w:rPr>
          <w:rFonts w:ascii="Palatino Linotype" w:hAnsi="Palatino Linotype" w:cs="Arial"/>
        </w:rPr>
        <w:t xml:space="preserve"> no tuvo éxito encontrándolo.</w:t>
      </w:r>
    </w:p>
    <w:p w14:paraId="47C23BAE"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6E147F17" w14:textId="27E7825F" w:rsidR="00D10B5C" w:rsidRPr="007E72A6" w:rsidRDefault="00A13996"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Ello pudiera ser consecuencia de lo comunicado por el </w:t>
      </w:r>
      <w:r w:rsidRPr="007E72A6">
        <w:rPr>
          <w:rFonts w:ascii="Palatino Linotype" w:hAnsi="Palatino Linotype" w:cs="Arial"/>
          <w:b/>
        </w:rPr>
        <w:t>SUJETO OBLIGADO</w:t>
      </w:r>
      <w:r w:rsidRPr="007E72A6">
        <w:rPr>
          <w:rFonts w:ascii="Palatino Linotype" w:hAnsi="Palatino Linotype" w:cs="Arial"/>
        </w:rPr>
        <w:t>, en su informe justificado a través del oficio número CSPYT/VCHS/TRAS/0071/2019, de veintidós (22) de julio de dos mil diecinueve, por medio del cual señaló lo siguiente:</w:t>
      </w:r>
    </w:p>
    <w:p w14:paraId="01785709"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77814795" w14:textId="7FBE71F1" w:rsidR="00A13996" w:rsidRPr="007E72A6" w:rsidRDefault="00A13996"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cs="Arial"/>
          <w:i/>
        </w:rPr>
        <w:t xml:space="preserve">“(…) Se solicitará al Centro de Control de Confianza esta información para empatar con los </w:t>
      </w:r>
      <w:r w:rsidRPr="007E72A6">
        <w:rPr>
          <w:rFonts w:ascii="Palatino Linotype" w:hAnsi="Palatino Linotype" w:cs="Arial"/>
          <w:b/>
          <w:i/>
        </w:rPr>
        <w:t>manuales que se están realizando</w:t>
      </w:r>
      <w:r w:rsidRPr="007E72A6">
        <w:rPr>
          <w:rFonts w:ascii="Palatino Linotype" w:hAnsi="Palatino Linotype" w:cs="Arial"/>
          <w:i/>
        </w:rPr>
        <w:t xml:space="preserve"> y una vez que se tenga toda esta información con todo gusto se la proporcionamos.”</w:t>
      </w:r>
    </w:p>
    <w:p w14:paraId="6D2DDD71" w14:textId="1A94441B" w:rsidR="00C3520C" w:rsidRPr="007E72A6" w:rsidRDefault="00C3520C"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cs="Arial"/>
        </w:rPr>
        <w:t>(Énfasis añadido)</w:t>
      </w:r>
    </w:p>
    <w:p w14:paraId="35A40D80" w14:textId="77777777" w:rsidR="00A13996" w:rsidRPr="007E72A6" w:rsidRDefault="00A13996" w:rsidP="007E72A6">
      <w:pPr>
        <w:pStyle w:val="Prrafodelista"/>
        <w:tabs>
          <w:tab w:val="left" w:pos="426"/>
        </w:tabs>
        <w:spacing w:before="240" w:after="240" w:line="360" w:lineRule="auto"/>
        <w:ind w:left="0" w:right="49"/>
        <w:jc w:val="both"/>
        <w:rPr>
          <w:rFonts w:ascii="Palatino Linotype" w:hAnsi="Palatino Linotype" w:cs="Arial"/>
        </w:rPr>
      </w:pPr>
    </w:p>
    <w:p w14:paraId="2E788803" w14:textId="3CEC4296" w:rsidR="00D10B5C" w:rsidRPr="007E72A6" w:rsidRDefault="00C3520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Sin embargo, como se aprecia del lenguaje y estructura usados para redactar el oficio, no es posible discernir qué manuales se encuentra realizando el </w:t>
      </w:r>
      <w:r w:rsidRPr="007E72A6">
        <w:rPr>
          <w:rFonts w:ascii="Palatino Linotype" w:hAnsi="Palatino Linotype" w:cs="Arial"/>
          <w:b/>
        </w:rPr>
        <w:t>SUJETO OBLIGADO</w:t>
      </w:r>
      <w:r w:rsidRPr="007E72A6">
        <w:rPr>
          <w:rFonts w:ascii="Palatino Linotype" w:hAnsi="Palatino Linotype" w:cs="Arial"/>
        </w:rPr>
        <w:t xml:space="preserve"> o si se refiere al Reglamento de la Dirección de Seguridad Pública Municipal.</w:t>
      </w:r>
    </w:p>
    <w:p w14:paraId="00AF9910"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58580BA4" w14:textId="48894BB7" w:rsidR="00D10B5C" w:rsidRPr="007E72A6" w:rsidRDefault="00C3520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Empero, es importante recordar que la Ley de Seguridad del Estado de México, dentro de su artículo 22, señala como una de las atribuciones del Director de Seguridad Pública Municipal</w:t>
      </w:r>
      <w:r w:rsidR="0097409B" w:rsidRPr="007E72A6">
        <w:rPr>
          <w:rFonts w:ascii="Palatino Linotype" w:hAnsi="Palatino Linotype" w:cs="Arial"/>
        </w:rPr>
        <w:t xml:space="preserve">, el </w:t>
      </w:r>
      <w:r w:rsidR="0097409B" w:rsidRPr="007E72A6">
        <w:rPr>
          <w:rFonts w:ascii="Palatino Linotype" w:hAnsi="Palatino Linotype" w:cs="Arial"/>
          <w:b/>
        </w:rPr>
        <w:t>informar a las autoridades competentes sobre los movimientos de altas y bajas de los integrantes de las instituciones policiacas a su cargo</w:t>
      </w:r>
      <w:r w:rsidR="0097409B" w:rsidRPr="007E72A6">
        <w:rPr>
          <w:rFonts w:ascii="Palatino Linotype" w:hAnsi="Palatino Linotype" w:cs="Arial"/>
        </w:rPr>
        <w:t>.</w:t>
      </w:r>
    </w:p>
    <w:p w14:paraId="6B8FB568"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1B4AD234" w14:textId="64B26D04" w:rsidR="00D10B5C" w:rsidRPr="007E72A6" w:rsidRDefault="0097409B"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Bajo esa perspectiva, si el Director de Seguridad Pública Municipal tiene la atribución de informar sobre los movimientos de a</w:t>
      </w:r>
      <w:r w:rsidR="00E466FB" w:rsidRPr="007E72A6">
        <w:rPr>
          <w:rFonts w:ascii="Palatino Linotype" w:hAnsi="Palatino Linotype" w:cs="Arial"/>
        </w:rPr>
        <w:t xml:space="preserve">ltas de nuevos integrantes del </w:t>
      </w:r>
      <w:r w:rsidRPr="007E72A6">
        <w:rPr>
          <w:rFonts w:ascii="Palatino Linotype" w:hAnsi="Palatino Linotype" w:cs="Arial"/>
        </w:rPr>
        <w:t>cuerpo policial municipal, compete a la Dirección de Seguridad Pública y Tránsito conocer los requisitos de los perfiles del cuerpo policiaco para contratar nuevos integrantes, a quienes posteriormente deberá remitir al Centro de Control y Confianza del Estado de México a efecto de que acrediten las pruebas necesarias que les certifiquen como elementos de seguridad pública.</w:t>
      </w:r>
    </w:p>
    <w:p w14:paraId="032F3DC6"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59A6FAAB" w14:textId="535EE357" w:rsidR="00D10B5C" w:rsidRPr="007E72A6" w:rsidRDefault="0097409B"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Lo anterior cobra mayor sentido </w:t>
      </w:r>
      <w:r w:rsidR="00E466FB" w:rsidRPr="007E72A6">
        <w:rPr>
          <w:rFonts w:ascii="Palatino Linotype" w:hAnsi="Palatino Linotype" w:cs="Arial"/>
        </w:rPr>
        <w:t xml:space="preserve">al analizar el contenido del Reglamento del Servicio Profesional de Carrera Policial del Ayuntamiento de Valle de Chalco Solidaridad, aprobado durante la Sexagésima Novena Sesión Ordinaria del Cabildo del </w:t>
      </w:r>
      <w:r w:rsidR="00E466FB" w:rsidRPr="007E72A6">
        <w:rPr>
          <w:rFonts w:ascii="Palatino Linotype" w:hAnsi="Palatino Linotype" w:cs="Arial"/>
          <w:b/>
        </w:rPr>
        <w:t>SUJETO OBLIGADO</w:t>
      </w:r>
      <w:r w:rsidR="00E466FB" w:rsidRPr="007E72A6">
        <w:rPr>
          <w:rFonts w:ascii="Palatino Linotype" w:hAnsi="Palatino Linotype" w:cs="Arial"/>
        </w:rPr>
        <w:t xml:space="preserve">, el veinticinco (25) de junio de dos mil catorce, la cual, mediante sus numerales 2, fracción X, 14, 15, </w:t>
      </w:r>
      <w:r w:rsidR="006251CF" w:rsidRPr="007E72A6">
        <w:rPr>
          <w:rFonts w:ascii="Palatino Linotype" w:hAnsi="Palatino Linotype" w:cs="Arial"/>
        </w:rPr>
        <w:t>18, 43, 49, 52, 53 y 54, señala lo siguiente:</w:t>
      </w:r>
    </w:p>
    <w:p w14:paraId="466177C5"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0F880B89" w14:textId="0A3F030D" w:rsidR="00E466FB"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r w:rsidR="00E466FB" w:rsidRPr="007E72A6">
        <w:rPr>
          <w:rFonts w:ascii="Palatino Linotype" w:hAnsi="Palatino Linotype"/>
          <w:b/>
          <w:i/>
        </w:rPr>
        <w:t>ARTICULO 2.</w:t>
      </w:r>
      <w:r w:rsidR="00E466FB" w:rsidRPr="007E72A6">
        <w:rPr>
          <w:rFonts w:ascii="Palatino Linotype" w:hAnsi="Palatino Linotype"/>
          <w:i/>
        </w:rPr>
        <w:t xml:space="preserve"> PARA LOS EFECTOS DE ESTE REGLAMENTO, SE ENTENDERÁ POR:</w:t>
      </w:r>
    </w:p>
    <w:p w14:paraId="2CA45F5E" w14:textId="64FEB958"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V</w:t>
      </w:r>
      <w:r w:rsidRPr="007E72A6">
        <w:rPr>
          <w:rFonts w:ascii="Palatino Linotype" w:hAnsi="Palatino Linotype"/>
          <w:b/>
          <w:i/>
        </w:rPr>
        <w:t>. CATÁLOGO GENERAL</w:t>
      </w:r>
      <w:r w:rsidRPr="007E72A6">
        <w:rPr>
          <w:rFonts w:ascii="Palatino Linotype" w:hAnsi="Palatino Linotype"/>
          <w:i/>
        </w:rPr>
        <w:t>: AL CATÁLOGO GENERAL DE PUESTOS DEL SERVICIO DE CARRERA POLICIAL.</w:t>
      </w:r>
    </w:p>
    <w:p w14:paraId="3ECECEA5" w14:textId="608BE12E"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0F4EE3F5" w14:textId="3AE0C52C"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X.</w:t>
      </w:r>
      <w:r w:rsidRPr="007E72A6">
        <w:rPr>
          <w:rFonts w:ascii="Palatino Linotype" w:hAnsi="Palatino Linotype"/>
          <w:i/>
        </w:rPr>
        <w:t xml:space="preserve"> </w:t>
      </w:r>
      <w:r w:rsidRPr="007E72A6">
        <w:rPr>
          <w:rFonts w:ascii="Palatino Linotype" w:hAnsi="Palatino Linotype"/>
          <w:b/>
          <w:i/>
        </w:rPr>
        <w:t>CORPORACIÓN</w:t>
      </w:r>
      <w:r w:rsidRPr="007E72A6">
        <w:rPr>
          <w:rFonts w:ascii="Palatino Linotype" w:hAnsi="Palatino Linotype"/>
          <w:i/>
        </w:rPr>
        <w:t>: A LA DIRECCIÓN DE SEGURIDAD PÚBLICA DE VALLE DE CHALCO SOLIDARIDAD.</w:t>
      </w:r>
    </w:p>
    <w:p w14:paraId="5BF9067F" w14:textId="1F5A7642"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i/>
        </w:rPr>
        <w:t>(…)</w:t>
      </w:r>
    </w:p>
    <w:p w14:paraId="300A89F0"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sz w:val="12"/>
        </w:rPr>
      </w:pPr>
    </w:p>
    <w:p w14:paraId="285FBB07"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14.</w:t>
      </w:r>
      <w:r w:rsidRPr="007E72A6">
        <w:rPr>
          <w:rFonts w:ascii="Palatino Linotype" w:hAnsi="Palatino Linotype"/>
          <w:i/>
        </w:rPr>
        <w:t xml:space="preserve"> LA ORGANIZACIÓN JERÁRQUICA DE LA CORPORACIÓN ES: </w:t>
      </w:r>
    </w:p>
    <w:p w14:paraId="63822DE9"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DIRECTOR; </w:t>
      </w:r>
    </w:p>
    <w:p w14:paraId="65C5C443"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SUBDIRECTOR; </w:t>
      </w:r>
    </w:p>
    <w:p w14:paraId="035BF328"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OFICIALES; </w:t>
      </w:r>
    </w:p>
    <w:p w14:paraId="08A6215F"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ESCALA BÁSICA; Y </w:t>
      </w:r>
    </w:p>
    <w:p w14:paraId="00EC927C"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ELEMENTO POLICIAL ESPECIAL. </w:t>
      </w:r>
    </w:p>
    <w:p w14:paraId="6B9F5A5D"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p>
    <w:p w14:paraId="3F2C06F3"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15.</w:t>
      </w:r>
      <w:r w:rsidRPr="007E72A6">
        <w:rPr>
          <w:rFonts w:ascii="Palatino Linotype" w:hAnsi="Palatino Linotype"/>
          <w:i/>
        </w:rPr>
        <w:t xml:space="preserve"> LAS JERARQUÍAS PREVISTAS EN EL ARTÍCULO ANTERIOR COMPRENDERÁN, LAS SIGUIENTES CATEGORÍAS: </w:t>
      </w:r>
    </w:p>
    <w:p w14:paraId="5EF6E71D"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DIRECTOR: </w:t>
      </w:r>
    </w:p>
    <w:p w14:paraId="31858285"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DIRECTOR GENERAL </w:t>
      </w:r>
    </w:p>
    <w:p w14:paraId="41CF48DB"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 xml:space="preserve">II. </w:t>
      </w:r>
      <w:r w:rsidRPr="007E72A6">
        <w:rPr>
          <w:rFonts w:ascii="Palatino Linotype" w:hAnsi="Palatino Linotype"/>
          <w:i/>
        </w:rPr>
        <w:t xml:space="preserve">SUBDIRECTOR: </w:t>
      </w:r>
    </w:p>
    <w:p w14:paraId="2ACF4654"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SUB DIRECTOR GENERAL; </w:t>
      </w:r>
    </w:p>
    <w:p w14:paraId="13E06336"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OFICIALES: </w:t>
      </w:r>
    </w:p>
    <w:p w14:paraId="2C8B7BC9"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SUBINSPECTOR; </w:t>
      </w:r>
    </w:p>
    <w:p w14:paraId="0EA825BE"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w:t>
      </w:r>
      <w:r w:rsidRPr="007E72A6">
        <w:rPr>
          <w:rFonts w:ascii="Palatino Linotype" w:hAnsi="Palatino Linotype"/>
          <w:b/>
          <w:i/>
        </w:rPr>
        <w:t>OFICIAL</w:t>
      </w:r>
      <w:r w:rsidRPr="007E72A6">
        <w:rPr>
          <w:rFonts w:ascii="Palatino Linotype" w:hAnsi="Palatino Linotype"/>
          <w:i/>
        </w:rPr>
        <w:t xml:space="preserve">; Y </w:t>
      </w:r>
    </w:p>
    <w:p w14:paraId="54DF1596"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w:t>
      </w:r>
      <w:r w:rsidRPr="007E72A6">
        <w:rPr>
          <w:rFonts w:ascii="Palatino Linotype" w:hAnsi="Palatino Linotype"/>
          <w:b/>
          <w:i/>
        </w:rPr>
        <w:t>SUBOFICIAL</w:t>
      </w:r>
      <w:r w:rsidRPr="007E72A6">
        <w:rPr>
          <w:rFonts w:ascii="Palatino Linotype" w:hAnsi="Palatino Linotype"/>
          <w:i/>
        </w:rPr>
        <w:t xml:space="preserve">; </w:t>
      </w:r>
    </w:p>
    <w:p w14:paraId="37CA3BA3"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ESCALA BÁSICA </w:t>
      </w:r>
    </w:p>
    <w:p w14:paraId="1D4AAD7D"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w:t>
      </w:r>
      <w:r w:rsidRPr="007E72A6">
        <w:rPr>
          <w:rFonts w:ascii="Palatino Linotype" w:hAnsi="Palatino Linotype"/>
          <w:i/>
        </w:rPr>
        <w:t xml:space="preserve"> </w:t>
      </w:r>
      <w:r w:rsidRPr="007E72A6">
        <w:rPr>
          <w:rFonts w:ascii="Palatino Linotype" w:hAnsi="Palatino Linotype"/>
          <w:b/>
          <w:i/>
        </w:rPr>
        <w:t>POLICÍA PRIMERO</w:t>
      </w:r>
      <w:r w:rsidRPr="007E72A6">
        <w:rPr>
          <w:rFonts w:ascii="Palatino Linotype" w:hAnsi="Palatino Linotype"/>
          <w:i/>
        </w:rPr>
        <w:t xml:space="preserve">; </w:t>
      </w:r>
    </w:p>
    <w:p w14:paraId="5722C049"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B)</w:t>
      </w:r>
      <w:r w:rsidRPr="007E72A6">
        <w:rPr>
          <w:rFonts w:ascii="Palatino Linotype" w:hAnsi="Palatino Linotype"/>
          <w:i/>
        </w:rPr>
        <w:t xml:space="preserve"> </w:t>
      </w:r>
      <w:r w:rsidRPr="007E72A6">
        <w:rPr>
          <w:rFonts w:ascii="Palatino Linotype" w:hAnsi="Palatino Linotype"/>
          <w:b/>
          <w:i/>
        </w:rPr>
        <w:t>POLICÍA SEGUNDO</w:t>
      </w:r>
      <w:r w:rsidRPr="007E72A6">
        <w:rPr>
          <w:rFonts w:ascii="Palatino Linotype" w:hAnsi="Palatino Linotype"/>
          <w:i/>
        </w:rPr>
        <w:t xml:space="preserve">; </w:t>
      </w:r>
    </w:p>
    <w:p w14:paraId="50CE8E89"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C)</w:t>
      </w:r>
      <w:r w:rsidRPr="007E72A6">
        <w:rPr>
          <w:rFonts w:ascii="Palatino Linotype" w:hAnsi="Palatino Linotype"/>
          <w:i/>
        </w:rPr>
        <w:t xml:space="preserve"> </w:t>
      </w:r>
      <w:r w:rsidRPr="007E72A6">
        <w:rPr>
          <w:rFonts w:ascii="Palatino Linotype" w:hAnsi="Palatino Linotype"/>
          <w:b/>
          <w:i/>
        </w:rPr>
        <w:t>POLICÍA TERCERO</w:t>
      </w:r>
      <w:r w:rsidRPr="007E72A6">
        <w:rPr>
          <w:rFonts w:ascii="Palatino Linotype" w:hAnsi="Palatino Linotype"/>
          <w:i/>
        </w:rPr>
        <w:t xml:space="preserve">; Y </w:t>
      </w:r>
    </w:p>
    <w:p w14:paraId="4F855822"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D)</w:t>
      </w:r>
      <w:r w:rsidRPr="007E72A6">
        <w:rPr>
          <w:rFonts w:ascii="Palatino Linotype" w:hAnsi="Palatino Linotype"/>
          <w:i/>
        </w:rPr>
        <w:t xml:space="preserve"> </w:t>
      </w:r>
      <w:r w:rsidRPr="007E72A6">
        <w:rPr>
          <w:rFonts w:ascii="Palatino Linotype" w:hAnsi="Palatino Linotype"/>
          <w:b/>
          <w:i/>
        </w:rPr>
        <w:t>POLICÍA</w:t>
      </w:r>
      <w:r w:rsidRPr="007E72A6">
        <w:rPr>
          <w:rFonts w:ascii="Palatino Linotype" w:hAnsi="Palatino Linotype"/>
          <w:i/>
        </w:rPr>
        <w:t xml:space="preserve">. </w:t>
      </w:r>
    </w:p>
    <w:p w14:paraId="265152E7"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ESPECIAL. </w:t>
      </w:r>
    </w:p>
    <w:p w14:paraId="52089D15"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b/>
          <w:i/>
        </w:rPr>
      </w:pPr>
      <w:r w:rsidRPr="007E72A6">
        <w:rPr>
          <w:rFonts w:ascii="Palatino Linotype" w:hAnsi="Palatino Linotype"/>
          <w:b/>
          <w:i/>
        </w:rPr>
        <w:t xml:space="preserve">POLICÍA URI (UNIDAD DE REACCIÓN INMEDIATA); </w:t>
      </w:r>
    </w:p>
    <w:p w14:paraId="6C77930C" w14:textId="2F7F0FD0"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Y POLICÍA UDAI (UNIDAD DE ANÁLISIS E INVESTIGACIÓN)</w:t>
      </w:r>
    </w:p>
    <w:p w14:paraId="2A65EB1A"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p>
    <w:p w14:paraId="35237E0A"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18.-</w:t>
      </w:r>
      <w:r w:rsidRPr="007E72A6">
        <w:rPr>
          <w:rFonts w:ascii="Palatino Linotype" w:hAnsi="Palatino Linotype"/>
          <w:i/>
        </w:rPr>
        <w:t xml:space="preserve"> SON AUTORIDADES COMPETENTES EN MATERIA DEL SERVICIO PROFESIONAL DE CARRERA POLICIAL: </w:t>
      </w:r>
    </w:p>
    <w:p w14:paraId="7C79C8B4"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w:t>
      </w:r>
      <w:r w:rsidRPr="007E72A6">
        <w:rPr>
          <w:rFonts w:ascii="Palatino Linotype" w:hAnsi="Palatino Linotype"/>
          <w:i/>
        </w:rPr>
        <w:t xml:space="preserve"> EL PRESIDENTE MUNICIPAL </w:t>
      </w:r>
    </w:p>
    <w:p w14:paraId="42B5D392"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w:t>
      </w:r>
      <w:r w:rsidRPr="007E72A6">
        <w:rPr>
          <w:rFonts w:ascii="Palatino Linotype" w:hAnsi="Palatino Linotype"/>
          <w:i/>
        </w:rPr>
        <w:t xml:space="preserve"> EL DIRECTOR DE SEGURIDAD PÚBLICA; </w:t>
      </w:r>
    </w:p>
    <w:p w14:paraId="2B504B20"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III</w:t>
      </w:r>
      <w:r w:rsidRPr="007E72A6">
        <w:rPr>
          <w:rFonts w:ascii="Palatino Linotype" w:hAnsi="Palatino Linotype"/>
          <w:i/>
        </w:rPr>
        <w:t xml:space="preserve">. LA COMISIÓN DEL SERVICIO PROFESIONAL DE CARRERA POLICIAL DE LA DIRECCIÓN DE SEGURIDAD PÚBLICA DE VALLE DE CHALCO SOLIDARIDAD. </w:t>
      </w:r>
    </w:p>
    <w:p w14:paraId="498A07C7"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IV.</w:t>
      </w:r>
      <w:r w:rsidRPr="007E72A6">
        <w:rPr>
          <w:rFonts w:ascii="Palatino Linotype" w:hAnsi="Palatino Linotype"/>
          <w:i/>
        </w:rPr>
        <w:t xml:space="preserve"> LA COMISIÓN DE HONOR Y JUSTICIA DE LA DIRECCIÓN DE SEGURIDAD PÚBLICA VALLE DE CHALCO SOLIDARIDAD. </w:t>
      </w:r>
    </w:p>
    <w:p w14:paraId="2E28F391"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w:t>
      </w:r>
      <w:r w:rsidRPr="007E72A6">
        <w:rPr>
          <w:rFonts w:ascii="Palatino Linotype" w:hAnsi="Palatino Linotype"/>
          <w:i/>
        </w:rPr>
        <w:t xml:space="preserve"> LA COMISIÓN DE ESTÍMULOS Y RECOMPENSAS DE VALLE DE CHALCO SOLIDARIDAD. </w:t>
      </w:r>
    </w:p>
    <w:p w14:paraId="22F919B7" w14:textId="7414C7CE"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VI.</w:t>
      </w:r>
      <w:r w:rsidRPr="007E72A6">
        <w:rPr>
          <w:rFonts w:ascii="Palatino Linotype" w:hAnsi="Palatino Linotype"/>
          <w:i/>
        </w:rPr>
        <w:t xml:space="preserve"> LOS DEMÁS ÓRGANOS A LOS QUE EL PRESENTE REGLAMENTO U OTRAS DISPOSICIONES LEGALES APLICABLES LES CONFIERAN ESTE CARÁCTER. LAS AUTORIDADES ENUNCIADAS, EJERCERÁN LAS FUNCIONES Y FACULTADES QUE EN MATERIA DE SERVICIO PROFESIONAL DE CARRERA POLICIAL SE ESTABLECEN EN LAS DISPOSICIONES LEGALES Y ADMINISTRATIVAS VIGENTES EN LA MATERIA.</w:t>
      </w:r>
    </w:p>
    <w:p w14:paraId="5C422AA3"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p>
    <w:p w14:paraId="7A445C17" w14:textId="6DB5725D" w:rsidR="006251CF" w:rsidRPr="007E72A6" w:rsidRDefault="006251CF"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43.</w:t>
      </w:r>
      <w:r w:rsidRPr="007E72A6">
        <w:rPr>
          <w:rFonts w:ascii="Palatino Linotype" w:hAnsi="Palatino Linotype"/>
          <w:i/>
        </w:rPr>
        <w:t xml:space="preserve"> </w:t>
      </w:r>
      <w:r w:rsidRPr="007E72A6">
        <w:rPr>
          <w:rFonts w:ascii="Palatino Linotype" w:hAnsi="Palatino Linotype"/>
          <w:b/>
          <w:i/>
        </w:rPr>
        <w:t>LA PLANEACIÓN DEL SERVICIO, PERMITE DETERMINAR LAS NECESIDADES CUANTITATIVAS Y CUALITATIVAS QUE EL PERSONAL REQUIERE, ASÍ COMO SU</w:t>
      </w:r>
      <w:r w:rsidRPr="007E72A6">
        <w:rPr>
          <w:rFonts w:ascii="Palatino Linotype" w:hAnsi="Palatino Linotype"/>
          <w:i/>
        </w:rPr>
        <w:t xml:space="preserve"> PLAN DE CARRERA PARA EL EFICIENTE EJERCICIO DE SUS FUNCIONES, DE ACUERDO CON LOS CRITERIOS EMITIDOS POR LA COMISIÓN DEL SERVICIO PROFESIONAL DE CARRERA POLICIAL DE LA CORPORACIÓN, LAS SUGERENCIAS REALIZADAS POR EL OBSERVATORIO CIUDADANO, LA </w:t>
      </w:r>
      <w:r w:rsidRPr="007E72A6">
        <w:rPr>
          <w:rFonts w:ascii="Palatino Linotype" w:hAnsi="Palatino Linotype"/>
          <w:b/>
          <w:i/>
        </w:rPr>
        <w:t>ESTRUCTURA ORGÁNICA, LAS JERARQUÍAS O CATEGORÍAS EL CATÁLOGO GENERAL Y EL PERFIL DEL PUESTO POR COMPETENCIA</w:t>
      </w:r>
      <w:r w:rsidRPr="007E72A6">
        <w:rPr>
          <w:rFonts w:ascii="Palatino Linotype" w:hAnsi="Palatino Linotype"/>
          <w:i/>
        </w:rPr>
        <w:t>.</w:t>
      </w:r>
    </w:p>
    <w:p w14:paraId="2B8DD63E" w14:textId="77777777" w:rsidR="006251CF" w:rsidRPr="007E72A6" w:rsidRDefault="006251CF" w:rsidP="007E72A6">
      <w:pPr>
        <w:pStyle w:val="Prrafodelista"/>
        <w:tabs>
          <w:tab w:val="left" w:pos="426"/>
        </w:tabs>
        <w:spacing w:before="240" w:after="240" w:line="360" w:lineRule="auto"/>
        <w:ind w:left="567" w:right="567"/>
        <w:jc w:val="both"/>
        <w:rPr>
          <w:rFonts w:ascii="Palatino Linotype" w:hAnsi="Palatino Linotype"/>
          <w:i/>
        </w:rPr>
      </w:pPr>
    </w:p>
    <w:p w14:paraId="716A9258" w14:textId="2E3C1021"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49.</w:t>
      </w:r>
      <w:r w:rsidRPr="007E72A6">
        <w:rPr>
          <w:rFonts w:ascii="Palatino Linotype" w:hAnsi="Palatino Linotype"/>
          <w:i/>
        </w:rPr>
        <w:t xml:space="preserve"> </w:t>
      </w:r>
      <w:r w:rsidRPr="007E72A6">
        <w:rPr>
          <w:rFonts w:ascii="Palatino Linotype" w:hAnsi="Palatino Linotype"/>
          <w:b/>
          <w:i/>
        </w:rPr>
        <w:t>EL RECLUTAMIENTO</w:t>
      </w:r>
      <w:r w:rsidRPr="007E72A6">
        <w:rPr>
          <w:rFonts w:ascii="Palatino Linotype" w:hAnsi="Palatino Linotype"/>
          <w:i/>
        </w:rPr>
        <w:t xml:space="preserve"> DEL SERVICIO PROFESIONAL DE CARRERA POLICIAL, </w:t>
      </w:r>
      <w:r w:rsidRPr="007E72A6">
        <w:rPr>
          <w:rFonts w:ascii="Palatino Linotype" w:hAnsi="Palatino Linotype"/>
          <w:b/>
          <w:i/>
        </w:rPr>
        <w:t>PERMITE ATRAER AL MAYOR NÚMERO DE ASPIRANTES IDÓNEOS, QUE CUBRAN EL PERFIL DEL PUESTO</w:t>
      </w:r>
      <w:r w:rsidRPr="007E72A6">
        <w:rPr>
          <w:rFonts w:ascii="Palatino Linotype" w:hAnsi="Palatino Linotype"/>
          <w:i/>
        </w:rPr>
        <w:t xml:space="preserve"> Y DEMÁS REQUISITOS </w:t>
      </w:r>
      <w:r w:rsidRPr="007E72A6">
        <w:rPr>
          <w:rFonts w:ascii="Palatino Linotype" w:hAnsi="Palatino Linotype"/>
          <w:b/>
          <w:i/>
        </w:rPr>
        <w:t>PARA LA OCUPACIÓN DE UNA PLAZA VACANTE O DE NUEVA CREACIÓN DE POLICÍA</w:t>
      </w:r>
      <w:r w:rsidRPr="007E72A6">
        <w:rPr>
          <w:rFonts w:ascii="Palatino Linotype" w:hAnsi="Palatino Linotype"/>
          <w:i/>
        </w:rPr>
        <w:t>, DENTRO DE LA ESCALA BÁSICA, A TRAVÉS DE FUENTES INTERNAS Y EXTERNAS.</w:t>
      </w:r>
    </w:p>
    <w:p w14:paraId="51439469" w14:textId="77777777" w:rsidR="00E466FB" w:rsidRPr="007E72A6" w:rsidRDefault="00E466FB" w:rsidP="007E72A6">
      <w:pPr>
        <w:pStyle w:val="Prrafodelista"/>
        <w:tabs>
          <w:tab w:val="left" w:pos="426"/>
        </w:tabs>
        <w:spacing w:before="240" w:after="240" w:line="360" w:lineRule="auto"/>
        <w:ind w:left="567" w:right="567"/>
        <w:jc w:val="both"/>
        <w:rPr>
          <w:rFonts w:ascii="Palatino Linotype" w:hAnsi="Palatino Linotype"/>
          <w:i/>
        </w:rPr>
      </w:pPr>
    </w:p>
    <w:p w14:paraId="78EBCBB5" w14:textId="77777777"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52.</w:t>
      </w:r>
      <w:r w:rsidRPr="007E72A6">
        <w:rPr>
          <w:rFonts w:ascii="Palatino Linotype" w:hAnsi="Palatino Linotype"/>
          <w:i/>
        </w:rPr>
        <w:t xml:space="preserve"> </w:t>
      </w:r>
      <w:r w:rsidRPr="007E72A6">
        <w:rPr>
          <w:rFonts w:ascii="Palatino Linotype" w:hAnsi="Palatino Linotype"/>
          <w:b/>
          <w:i/>
        </w:rPr>
        <w:t>PARA LOS EFECTOS DE RECLUTAR</w:t>
      </w:r>
      <w:r w:rsidRPr="007E72A6">
        <w:rPr>
          <w:rFonts w:ascii="Palatino Linotype" w:hAnsi="Palatino Linotype"/>
          <w:i/>
        </w:rPr>
        <w:t xml:space="preserve"> </w:t>
      </w:r>
      <w:r w:rsidRPr="007E72A6">
        <w:rPr>
          <w:rFonts w:ascii="Palatino Linotype" w:hAnsi="Palatino Linotype"/>
          <w:b/>
          <w:i/>
        </w:rPr>
        <w:t>A LOS ASPIRANTES</w:t>
      </w:r>
      <w:r w:rsidRPr="007E72A6">
        <w:rPr>
          <w:rFonts w:ascii="Palatino Linotype" w:hAnsi="Palatino Linotype"/>
          <w:i/>
        </w:rPr>
        <w:t xml:space="preserve"> A INGRESAR AL SERVICIO PROFESIONAL DE CARRERA POLICIAL, </w:t>
      </w:r>
      <w:r w:rsidRPr="007E72A6">
        <w:rPr>
          <w:rFonts w:ascii="Palatino Linotype" w:hAnsi="Palatino Linotype"/>
          <w:b/>
          <w:i/>
        </w:rPr>
        <w:t>ÉSTOS DEBEN CUMPLIR CON LOS REQUISITOS DEL PERFIL DEL NIVEL POR COMPETENCIA</w:t>
      </w:r>
      <w:r w:rsidRPr="007E72A6">
        <w:rPr>
          <w:rFonts w:ascii="Palatino Linotype" w:hAnsi="Palatino Linotype"/>
          <w:i/>
        </w:rPr>
        <w:t xml:space="preserve">, LAS CONDICIONES Y LOS TÉRMINOS DE LA CONVOCATORIA </w:t>
      </w:r>
      <w:r w:rsidRPr="007E72A6">
        <w:rPr>
          <w:rFonts w:ascii="Palatino Linotype" w:hAnsi="Palatino Linotype"/>
          <w:b/>
          <w:i/>
        </w:rPr>
        <w:t>QUE AL EFECTO EMITA LA COMISIÓN DEL SERVICIO PROFESIONAL DE CARRERA POLICIAL DE LA CORPORACIÓN</w:t>
      </w:r>
      <w:r w:rsidRPr="007E72A6">
        <w:rPr>
          <w:rFonts w:ascii="Palatino Linotype" w:hAnsi="Palatino Linotype"/>
          <w:i/>
        </w:rPr>
        <w:t xml:space="preserve">. </w:t>
      </w:r>
    </w:p>
    <w:p w14:paraId="67495B5E" w14:textId="77777777"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p>
    <w:p w14:paraId="23B086E7" w14:textId="08F2D7B1"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53</w:t>
      </w:r>
      <w:r w:rsidRPr="007E72A6">
        <w:rPr>
          <w:rFonts w:ascii="Palatino Linotype" w:hAnsi="Palatino Linotype"/>
          <w:i/>
        </w:rPr>
        <w:t xml:space="preserve">. EL RECLUTAMIENTO DEPENDERÁ DE LAS NECESIDADES DE LA CORPORACIÓN PARA CADA EJERCICIO FISCAL DE ACUERDO AL PRESUPUESTO AUTORIZADO. EN CASO DE AUSENCIA DE PLAZAS VACANTES O DE NUEVA CREACIÓN NO SE EMITIRÁ LA CONVOCATORIA, EN NINGÚN CASO. </w:t>
      </w:r>
    </w:p>
    <w:p w14:paraId="5521489E" w14:textId="77777777"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p>
    <w:p w14:paraId="28A1527E" w14:textId="14FF8A2A" w:rsidR="00E466FB" w:rsidRPr="007E72A6" w:rsidRDefault="0080429C" w:rsidP="007E72A6">
      <w:pPr>
        <w:pStyle w:val="Prrafodelista"/>
        <w:tabs>
          <w:tab w:val="left" w:pos="426"/>
        </w:tabs>
        <w:spacing w:before="240" w:after="240" w:line="360" w:lineRule="auto"/>
        <w:ind w:left="567" w:right="567"/>
        <w:jc w:val="both"/>
        <w:rPr>
          <w:rFonts w:ascii="Palatino Linotype" w:hAnsi="Palatino Linotype"/>
          <w:i/>
        </w:rPr>
      </w:pPr>
      <w:r w:rsidRPr="007E72A6">
        <w:rPr>
          <w:rFonts w:ascii="Palatino Linotype" w:hAnsi="Palatino Linotype"/>
          <w:b/>
          <w:i/>
        </w:rPr>
        <w:t>ARTÍCULO 54.</w:t>
      </w:r>
      <w:r w:rsidRPr="007E72A6">
        <w:rPr>
          <w:rFonts w:ascii="Palatino Linotype" w:hAnsi="Palatino Linotype"/>
          <w:i/>
        </w:rPr>
        <w:t xml:space="preserve"> PREVIO AL RECLUTAMIENTO, LA CORPORACIÓN ORGANIZARÁ EVENTOS DE INDUCCIÓN PARA MOTIVAR EL ACERCAMIENTO DE LOS ASPIRANTES A INGRESAR AL SERVICIO PROFESIONAL DE CARRERA POLICIAL.”</w:t>
      </w:r>
    </w:p>
    <w:p w14:paraId="2A642AED" w14:textId="38494D9D" w:rsidR="0080429C" w:rsidRPr="007E72A6" w:rsidRDefault="0080429C" w:rsidP="007E72A6">
      <w:pPr>
        <w:pStyle w:val="Prrafodelista"/>
        <w:tabs>
          <w:tab w:val="left" w:pos="426"/>
        </w:tabs>
        <w:spacing w:before="240" w:after="240" w:line="360" w:lineRule="auto"/>
        <w:ind w:left="567" w:right="567"/>
        <w:jc w:val="both"/>
        <w:rPr>
          <w:rFonts w:ascii="Palatino Linotype" w:hAnsi="Palatino Linotype" w:cs="Arial"/>
        </w:rPr>
      </w:pPr>
      <w:r w:rsidRPr="007E72A6">
        <w:rPr>
          <w:rFonts w:ascii="Palatino Linotype" w:hAnsi="Palatino Linotype"/>
        </w:rPr>
        <w:t>(Énfasis añadido)</w:t>
      </w:r>
    </w:p>
    <w:p w14:paraId="3B9B1768" w14:textId="77777777" w:rsidR="00E466FB" w:rsidRPr="007E72A6" w:rsidRDefault="00E466FB" w:rsidP="007E72A6">
      <w:pPr>
        <w:pStyle w:val="Prrafodelista"/>
        <w:tabs>
          <w:tab w:val="left" w:pos="426"/>
        </w:tabs>
        <w:spacing w:before="240" w:after="240" w:line="360" w:lineRule="auto"/>
        <w:ind w:left="0" w:right="49"/>
        <w:jc w:val="both"/>
        <w:rPr>
          <w:rFonts w:ascii="Palatino Linotype" w:hAnsi="Palatino Linotype" w:cs="Arial"/>
        </w:rPr>
      </w:pPr>
    </w:p>
    <w:p w14:paraId="5DDF58C6" w14:textId="09FB3870" w:rsidR="00D10B5C" w:rsidRPr="007E72A6" w:rsidRDefault="0080429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Derivado de los dispositivos legales transcritos, se concluye que el </w:t>
      </w:r>
      <w:r w:rsidRPr="007E72A6">
        <w:rPr>
          <w:rFonts w:ascii="Palatino Linotype" w:hAnsi="Palatino Linotype" w:cs="Arial"/>
          <w:b/>
        </w:rPr>
        <w:t>SUJETO OBLIGADO</w:t>
      </w:r>
      <w:r w:rsidRPr="007E72A6">
        <w:rPr>
          <w:rFonts w:ascii="Palatino Linotype" w:hAnsi="Palatino Linotype" w:cs="Arial"/>
        </w:rPr>
        <w:t xml:space="preserve"> es competente para poseer, generar y administrar la información requerida a través de la solicitud de información número </w:t>
      </w:r>
      <w:r w:rsidRPr="007E72A6">
        <w:rPr>
          <w:rFonts w:ascii="Palatino Linotype" w:hAnsi="Palatino Linotype" w:cs="Arial"/>
          <w:b/>
        </w:rPr>
        <w:t>00470/VACHASO/IP/2019</w:t>
      </w:r>
      <w:r w:rsidRPr="007E72A6">
        <w:rPr>
          <w:rFonts w:ascii="Palatino Linotype" w:hAnsi="Palatino Linotype" w:cs="Arial"/>
        </w:rPr>
        <w:t>, toda vez que los numerales previamente expuestos reconocen las siguientes atribuciones del Servicio Profesional de Carrera:</w:t>
      </w:r>
    </w:p>
    <w:p w14:paraId="243CAC2B"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0924C673" w14:textId="6C00C387" w:rsidR="00D10B5C" w:rsidRPr="007E72A6" w:rsidRDefault="0080429C"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En primer lugar, el Reglamento en cuestión reconoce la existencia de los</w:t>
      </w:r>
      <w:r w:rsidR="00DC1D88" w:rsidRPr="007E72A6">
        <w:rPr>
          <w:rFonts w:ascii="Palatino Linotype" w:hAnsi="Palatino Linotype" w:cs="Arial"/>
        </w:rPr>
        <w:t xml:space="preserve"> puestos de Oficial, Suboficial, Policía Primero, Policía Segundo, Policía Tercero, Policía, Policía URI (Unidad de Reacción Inmediata) y Policía UDAI (Unidad de Análisis e Investigación), los cuales fueron señalados en la solicitud del </w:t>
      </w:r>
      <w:r w:rsidR="00DC1D88" w:rsidRPr="007E72A6">
        <w:rPr>
          <w:rFonts w:ascii="Palatino Linotype" w:hAnsi="Palatino Linotype" w:cs="Arial"/>
          <w:b/>
        </w:rPr>
        <w:t>RECURRENTE</w:t>
      </w:r>
      <w:r w:rsidR="00DC1D88" w:rsidRPr="007E72A6">
        <w:rPr>
          <w:rFonts w:ascii="Palatino Linotype" w:hAnsi="Palatino Linotype" w:cs="Arial"/>
        </w:rPr>
        <w:t>, faltando únicamente el puesto de Asesor Jurídico, toda vez que el artículo 166 del mismo ordenamiento reconoce al puesto de Comisario como el pináculo del orden jerárquico del servicio profesional de carrera policial</w:t>
      </w:r>
      <w:r w:rsidR="00DC1D88" w:rsidRPr="007E72A6">
        <w:rPr>
          <w:rStyle w:val="Refdenotaalpie"/>
          <w:rFonts w:ascii="Palatino Linotype" w:hAnsi="Palatino Linotype" w:cs="Arial"/>
        </w:rPr>
        <w:footnoteReference w:id="1"/>
      </w:r>
      <w:r w:rsidR="00DC1D88" w:rsidRPr="007E72A6">
        <w:rPr>
          <w:rFonts w:ascii="Palatino Linotype" w:hAnsi="Palatino Linotype" w:cs="Arial"/>
        </w:rPr>
        <w:t>.</w:t>
      </w:r>
    </w:p>
    <w:p w14:paraId="46A5B1CE" w14:textId="77777777" w:rsidR="00D10B5C" w:rsidRPr="007E72A6" w:rsidRDefault="00D10B5C" w:rsidP="007E72A6">
      <w:pPr>
        <w:pStyle w:val="Prrafodelista"/>
        <w:tabs>
          <w:tab w:val="left" w:pos="426"/>
        </w:tabs>
        <w:spacing w:before="240" w:after="240" w:line="360" w:lineRule="auto"/>
        <w:ind w:left="0" w:right="49"/>
        <w:jc w:val="both"/>
        <w:rPr>
          <w:rFonts w:ascii="Palatino Linotype" w:hAnsi="Palatino Linotype" w:cs="Arial"/>
        </w:rPr>
      </w:pPr>
    </w:p>
    <w:p w14:paraId="5EA41020" w14:textId="7129BCBE" w:rsidR="00E1567F" w:rsidRPr="007E72A6" w:rsidRDefault="00E1567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En segundo lugar, se reconocen como autoridades competentes en materia del servicio profesional de carrera policial, principalmente, al presidente municipal, el Director de Seguridad Pública, la Comisión del Servicio Profesional de Carrera Policial de la Dirección de Seguridad Pública, la Comisión de Honor y Justicia de la Dirección de Seguridad Pública y la Comisión de Estímulos y Recompensas, todos del Ayuntamiento de Valle de Chalco Solidaridad.</w:t>
      </w:r>
    </w:p>
    <w:p w14:paraId="242599AA" w14:textId="77777777" w:rsidR="00E1567F" w:rsidRPr="007E72A6" w:rsidRDefault="00E1567F" w:rsidP="007E72A6">
      <w:pPr>
        <w:pStyle w:val="Prrafodelista"/>
        <w:tabs>
          <w:tab w:val="left" w:pos="426"/>
        </w:tabs>
        <w:spacing w:before="240" w:after="240" w:line="360" w:lineRule="auto"/>
        <w:ind w:left="0" w:right="49"/>
        <w:jc w:val="both"/>
        <w:rPr>
          <w:rFonts w:ascii="Palatino Linotype" w:hAnsi="Palatino Linotype" w:cs="Arial"/>
        </w:rPr>
      </w:pPr>
    </w:p>
    <w:p w14:paraId="75528EB6" w14:textId="7B0AA00B" w:rsidR="00D10B5C" w:rsidRPr="007E72A6" w:rsidRDefault="006251C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w:t>
      </w:r>
      <w:r w:rsidR="00E1567F" w:rsidRPr="007E72A6">
        <w:rPr>
          <w:rFonts w:ascii="Palatino Linotype" w:hAnsi="Palatino Linotype" w:cs="Arial"/>
        </w:rPr>
        <w:t xml:space="preserve">n tercer lugar, se reconoce la facultad del servicio profesional de carrera, para realizar reclutamientos, como el medio para atraer al mayor número de aspirantes idóneos </w:t>
      </w:r>
      <w:r w:rsidR="00E1567F" w:rsidRPr="007E72A6">
        <w:rPr>
          <w:rFonts w:ascii="Palatino Linotype" w:hAnsi="Palatino Linotype" w:cs="Arial"/>
          <w:b/>
        </w:rPr>
        <w:t>que cubran el perfil del puesto y demás requisitos para ocupar plazas vacantes.</w:t>
      </w:r>
    </w:p>
    <w:p w14:paraId="7E5CD56D" w14:textId="77777777" w:rsidR="006251CF" w:rsidRPr="007E72A6" w:rsidRDefault="006251CF" w:rsidP="007E72A6">
      <w:pPr>
        <w:pStyle w:val="Prrafodelista"/>
        <w:tabs>
          <w:tab w:val="left" w:pos="426"/>
        </w:tabs>
        <w:spacing w:before="240" w:after="240" w:line="360" w:lineRule="auto"/>
        <w:ind w:left="0" w:right="49"/>
        <w:jc w:val="both"/>
        <w:rPr>
          <w:rFonts w:ascii="Palatino Linotype" w:hAnsi="Palatino Linotype" w:cs="Arial"/>
        </w:rPr>
      </w:pPr>
    </w:p>
    <w:p w14:paraId="61AABFAE" w14:textId="393265E3" w:rsidR="006251CF" w:rsidRPr="007E72A6" w:rsidRDefault="006251C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En cuart</w:t>
      </w:r>
      <w:r w:rsidR="00553C68" w:rsidRPr="007E72A6">
        <w:rPr>
          <w:rFonts w:ascii="Palatino Linotype" w:hAnsi="Palatino Linotype" w:cs="Arial"/>
        </w:rPr>
        <w:t xml:space="preserve">o lugar, se vislumbra la existencia del instrumento denominado </w:t>
      </w:r>
      <w:r w:rsidR="00553C68" w:rsidRPr="007E72A6">
        <w:rPr>
          <w:rFonts w:ascii="Palatino Linotype" w:hAnsi="Palatino Linotype" w:cs="Arial"/>
          <w:i/>
        </w:rPr>
        <w:t xml:space="preserve">Catálogo General de Puestos </w:t>
      </w:r>
      <w:r w:rsidR="00661FF2" w:rsidRPr="007E72A6">
        <w:rPr>
          <w:rFonts w:ascii="Palatino Linotype" w:hAnsi="Palatino Linotype" w:cs="Arial"/>
          <w:i/>
        </w:rPr>
        <w:t xml:space="preserve">del </w:t>
      </w:r>
      <w:r w:rsidR="00EE4C46" w:rsidRPr="007E72A6">
        <w:rPr>
          <w:rFonts w:ascii="Palatino Linotype" w:hAnsi="Palatino Linotype" w:cs="Arial"/>
          <w:i/>
        </w:rPr>
        <w:t>Servicio de Carrera Profesional</w:t>
      </w:r>
      <w:r w:rsidR="00EE4C46" w:rsidRPr="007E72A6">
        <w:rPr>
          <w:rFonts w:ascii="Palatino Linotype" w:hAnsi="Palatino Linotype" w:cs="Arial"/>
        </w:rPr>
        <w:t xml:space="preserve">, el cual </w:t>
      </w:r>
      <w:r w:rsidR="009C71C0" w:rsidRPr="007E72A6">
        <w:rPr>
          <w:rFonts w:ascii="Palatino Linotype" w:hAnsi="Palatino Linotype" w:cs="Arial"/>
        </w:rPr>
        <w:t xml:space="preserve">puede o no ser el documento que solicitó el particular al referirse al </w:t>
      </w:r>
      <w:r w:rsidR="009C71C0" w:rsidRPr="007E72A6">
        <w:rPr>
          <w:rFonts w:ascii="Palatino Linotype" w:hAnsi="Palatino Linotype" w:cs="Arial"/>
          <w:i/>
        </w:rPr>
        <w:t xml:space="preserve">Catálogo de puestos de la Dirección de Seguridad Pública, </w:t>
      </w:r>
      <w:r w:rsidR="009C71C0" w:rsidRPr="007E72A6">
        <w:rPr>
          <w:rFonts w:ascii="Palatino Linotype" w:hAnsi="Palatino Linotype" w:cs="Arial"/>
        </w:rPr>
        <w:t xml:space="preserve">y del que el </w:t>
      </w:r>
      <w:r w:rsidR="009C71C0" w:rsidRPr="007E72A6">
        <w:rPr>
          <w:rFonts w:ascii="Palatino Linotype" w:hAnsi="Palatino Linotype" w:cs="Arial"/>
          <w:b/>
        </w:rPr>
        <w:t>SUJETO OBLIGADO</w:t>
      </w:r>
      <w:r w:rsidR="009C71C0" w:rsidRPr="007E72A6">
        <w:rPr>
          <w:rFonts w:ascii="Palatino Linotype" w:hAnsi="Palatino Linotype" w:cs="Arial"/>
        </w:rPr>
        <w:t xml:space="preserve"> refirió que se encontraban trabajando en él.</w:t>
      </w:r>
    </w:p>
    <w:p w14:paraId="17422050" w14:textId="77777777" w:rsidR="00DC1D88" w:rsidRPr="007E72A6" w:rsidRDefault="00DC1D88" w:rsidP="007E72A6">
      <w:pPr>
        <w:pStyle w:val="Prrafodelista"/>
        <w:tabs>
          <w:tab w:val="left" w:pos="426"/>
        </w:tabs>
        <w:spacing w:before="240" w:after="240" w:line="360" w:lineRule="auto"/>
        <w:ind w:left="0" w:right="49"/>
        <w:jc w:val="both"/>
        <w:rPr>
          <w:rFonts w:ascii="Palatino Linotype" w:hAnsi="Palatino Linotype" w:cs="Arial"/>
        </w:rPr>
      </w:pPr>
    </w:p>
    <w:p w14:paraId="745A02F5" w14:textId="383F08FC" w:rsidR="00DC1D88" w:rsidRPr="007E72A6" w:rsidRDefault="00E1567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Por último, en concatenación con lo anterior, los aspirantes a ingresar al servicio profesional de carrera policial, deberán cumplir con los </w:t>
      </w:r>
      <w:r w:rsidRPr="007E72A6">
        <w:rPr>
          <w:rFonts w:ascii="Palatino Linotype" w:hAnsi="Palatino Linotype" w:cs="Arial"/>
          <w:b/>
        </w:rPr>
        <w:t>requisitos del perfil del nivel por competencia</w:t>
      </w:r>
      <w:r w:rsidRPr="007E72A6">
        <w:rPr>
          <w:rFonts w:ascii="Palatino Linotype" w:hAnsi="Palatino Linotype" w:cs="Arial"/>
        </w:rPr>
        <w:t xml:space="preserve">, las condiciones y términos de la convocatoria que emita la </w:t>
      </w:r>
      <w:r w:rsidRPr="007E72A6">
        <w:rPr>
          <w:rFonts w:ascii="Palatino Linotype" w:hAnsi="Palatino Linotype" w:cs="Arial"/>
          <w:b/>
        </w:rPr>
        <w:t>Comisión del Servicio Profesional de Carrera Policial de la Dirección de Seguridad Pública de Valle de Chalco Solidaridad.</w:t>
      </w:r>
    </w:p>
    <w:p w14:paraId="5EDE696A" w14:textId="77777777" w:rsidR="00DC1D88" w:rsidRPr="007E72A6" w:rsidRDefault="00DC1D88" w:rsidP="007E72A6">
      <w:pPr>
        <w:pStyle w:val="Prrafodelista"/>
        <w:tabs>
          <w:tab w:val="left" w:pos="426"/>
        </w:tabs>
        <w:spacing w:before="240" w:after="240" w:line="360" w:lineRule="auto"/>
        <w:ind w:left="0" w:right="49"/>
        <w:jc w:val="both"/>
        <w:rPr>
          <w:rFonts w:ascii="Palatino Linotype" w:hAnsi="Palatino Linotype" w:cs="Arial"/>
        </w:rPr>
      </w:pPr>
    </w:p>
    <w:p w14:paraId="176B466D" w14:textId="77777777" w:rsidR="00613327" w:rsidRPr="007E72A6" w:rsidRDefault="00E1567F"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Es por lo anterior que la respuesta referida por el </w:t>
      </w:r>
      <w:r w:rsidRPr="007E72A6">
        <w:rPr>
          <w:rFonts w:ascii="Palatino Linotype" w:hAnsi="Palatino Linotype" w:cs="Arial"/>
          <w:b/>
        </w:rPr>
        <w:t>SUJETO OBLIGADO</w:t>
      </w:r>
      <w:r w:rsidRPr="007E72A6">
        <w:rPr>
          <w:rFonts w:ascii="Palatino Linotype" w:hAnsi="Palatino Linotype" w:cs="Arial"/>
        </w:rPr>
        <w:t xml:space="preserve"> por el que refiere que </w:t>
      </w:r>
      <w:r w:rsidR="006251CF" w:rsidRPr="007E72A6">
        <w:rPr>
          <w:rFonts w:ascii="Palatino Linotype" w:hAnsi="Palatino Linotype" w:cs="Arial"/>
          <w:i/>
        </w:rPr>
        <w:t xml:space="preserve">“(…) </w:t>
      </w:r>
      <w:r w:rsidRPr="007E72A6">
        <w:rPr>
          <w:rFonts w:ascii="Palatino Linotype" w:hAnsi="Palatino Linotype" w:cs="Arial"/>
          <w:i/>
        </w:rPr>
        <w:t>los perfiles de puestos aprobados por el centro de control de confianza quedan a resguardo del centro, motivo por el cual no podemos exhibir el catalogo y requisitos de los perfiles que solicita</w:t>
      </w:r>
      <w:r w:rsidR="006251CF" w:rsidRPr="007E72A6">
        <w:rPr>
          <w:rFonts w:ascii="Palatino Linotype" w:hAnsi="Palatino Linotype" w:cs="Arial"/>
          <w:i/>
        </w:rPr>
        <w:t xml:space="preserve"> (…)”</w:t>
      </w:r>
      <w:r w:rsidR="006251CF" w:rsidRPr="007E72A6">
        <w:rPr>
          <w:rFonts w:ascii="Palatino Linotype" w:hAnsi="Palatino Linotype" w:cs="Arial"/>
        </w:rPr>
        <w:t xml:space="preserve"> se concluye </w:t>
      </w:r>
      <w:r w:rsidR="00323146" w:rsidRPr="007E72A6">
        <w:rPr>
          <w:rFonts w:ascii="Palatino Linotype" w:hAnsi="Palatino Linotype" w:cs="Arial"/>
        </w:rPr>
        <w:t xml:space="preserve">a todas luces </w:t>
      </w:r>
      <w:r w:rsidR="006251CF" w:rsidRPr="007E72A6">
        <w:rPr>
          <w:rFonts w:ascii="Palatino Linotype" w:hAnsi="Palatino Linotype" w:cs="Arial"/>
        </w:rPr>
        <w:t xml:space="preserve">infundada, toda vez que como se ha demostrado, es competencia de la Comisión del Servicio Profesional de Carrera Policial del </w:t>
      </w:r>
      <w:r w:rsidR="006251CF" w:rsidRPr="007E72A6">
        <w:rPr>
          <w:rFonts w:ascii="Palatino Linotype" w:hAnsi="Palatino Linotype" w:cs="Arial"/>
          <w:b/>
        </w:rPr>
        <w:t>SUJERO OBLIGADO</w:t>
      </w:r>
      <w:r w:rsidR="006251CF" w:rsidRPr="007E72A6">
        <w:rPr>
          <w:rFonts w:ascii="Palatino Linotype" w:hAnsi="Palatino Linotype" w:cs="Arial"/>
        </w:rPr>
        <w:t xml:space="preserve">, </w:t>
      </w:r>
      <w:r w:rsidR="009C71C0" w:rsidRPr="007E72A6">
        <w:rPr>
          <w:rFonts w:ascii="Palatino Linotype" w:hAnsi="Palatino Linotype" w:cs="Arial"/>
        </w:rPr>
        <w:t>emitir el Catálogo de Puestos de la Dirección de Seguridad Pública, o bien, del Servicio de Carrera Policial, así como conocer los requisitos que cualquier aspirante deberá atender para integrarse al cuerpo policial</w:t>
      </w:r>
      <w:r w:rsidR="00323146" w:rsidRPr="007E72A6">
        <w:rPr>
          <w:rFonts w:ascii="Palatino Linotype" w:hAnsi="Palatino Linotype" w:cs="Arial"/>
        </w:rPr>
        <w:t>.</w:t>
      </w:r>
    </w:p>
    <w:p w14:paraId="12E87071" w14:textId="77777777" w:rsidR="00613327" w:rsidRPr="007E72A6" w:rsidRDefault="00613327" w:rsidP="007E72A6">
      <w:pPr>
        <w:pStyle w:val="Prrafodelista"/>
        <w:tabs>
          <w:tab w:val="left" w:pos="426"/>
        </w:tabs>
        <w:spacing w:before="240" w:after="240" w:line="360" w:lineRule="auto"/>
        <w:ind w:left="0" w:right="49"/>
        <w:jc w:val="both"/>
        <w:rPr>
          <w:rFonts w:ascii="Palatino Linotype" w:hAnsi="Palatino Linotype" w:cs="Arial"/>
        </w:rPr>
      </w:pPr>
    </w:p>
    <w:p w14:paraId="0BF191D0" w14:textId="42807F37" w:rsidR="003E22CE" w:rsidRPr="007E72A6" w:rsidRDefault="003E22CE"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 xml:space="preserve">En consecuencia, </w:t>
      </w:r>
      <w:r w:rsidRPr="007E72A6">
        <w:rPr>
          <w:rFonts w:ascii="Palatino Linotype" w:eastAsia="MS Mincho" w:hAnsi="Palatino Linotype" w:cs="Arial"/>
        </w:rPr>
        <w:t xml:space="preserve">a criterio de esta Ponencia </w:t>
      </w:r>
      <w:proofErr w:type="spellStart"/>
      <w:r w:rsidRPr="007E72A6">
        <w:rPr>
          <w:rFonts w:ascii="Palatino Linotype" w:eastAsia="MS Mincho" w:hAnsi="Palatino Linotype" w:cs="Arial"/>
        </w:rPr>
        <w:t>Resolutora</w:t>
      </w:r>
      <w:proofErr w:type="spellEnd"/>
      <w:r w:rsidRPr="007E72A6">
        <w:rPr>
          <w:rFonts w:ascii="Palatino Linotype" w:eastAsia="MS Mincho" w:hAnsi="Palatino Linotype" w:cs="Arial"/>
        </w:rPr>
        <w:t xml:space="preserve"> resulta conforme a derecho </w:t>
      </w:r>
      <w:r w:rsidRPr="007E72A6">
        <w:rPr>
          <w:rFonts w:ascii="Palatino Linotype" w:eastAsia="MS Mincho" w:hAnsi="Palatino Linotype" w:cs="Arial"/>
          <w:b/>
        </w:rPr>
        <w:t>revocar</w:t>
      </w:r>
      <w:r w:rsidRPr="007E72A6">
        <w:rPr>
          <w:rFonts w:ascii="Palatino Linotype" w:eastAsia="MS Mincho" w:hAnsi="Palatino Linotype" w:cs="Arial"/>
        </w:rPr>
        <w:t xml:space="preserve"> la respuesta del </w:t>
      </w:r>
      <w:r w:rsidRPr="007E72A6">
        <w:rPr>
          <w:rFonts w:ascii="Palatino Linotype" w:eastAsia="MS Mincho" w:hAnsi="Palatino Linotype" w:cs="Arial"/>
          <w:b/>
        </w:rPr>
        <w:t xml:space="preserve">SUJETO OBLIGADO </w:t>
      </w:r>
      <w:r w:rsidRPr="007E72A6">
        <w:rPr>
          <w:rFonts w:ascii="Palatino Linotype" w:eastAsia="MS Mincho" w:hAnsi="Palatino Linotype" w:cs="Arial"/>
        </w:rPr>
        <w:t xml:space="preserve">y </w:t>
      </w:r>
      <w:r w:rsidRPr="007E72A6">
        <w:rPr>
          <w:rFonts w:ascii="Palatino Linotype" w:eastAsia="MS Mincho" w:hAnsi="Palatino Linotype" w:cs="Arial"/>
          <w:b/>
        </w:rPr>
        <w:t>ordenar</w:t>
      </w:r>
      <w:r w:rsidR="00613327" w:rsidRPr="007E72A6">
        <w:rPr>
          <w:rFonts w:ascii="Palatino Linotype" w:eastAsia="MS Mincho" w:hAnsi="Palatino Linotype" w:cs="Arial"/>
        </w:rPr>
        <w:t xml:space="preserve"> poner a disposición de</w:t>
      </w:r>
      <w:r w:rsidRPr="007E72A6">
        <w:rPr>
          <w:rFonts w:ascii="Palatino Linotype" w:eastAsia="MS Mincho" w:hAnsi="Palatino Linotype" w:cs="Arial"/>
        </w:rPr>
        <w:t>l particular, previa búsqueda</w:t>
      </w:r>
      <w:r w:rsidR="00323146" w:rsidRPr="007E72A6">
        <w:rPr>
          <w:rFonts w:ascii="Palatino Linotype" w:hAnsi="Palatino Linotype" w:cs="Arial"/>
        </w:rPr>
        <w:t xml:space="preserve"> exhaustiva y razonable en los archivos no sólo de la Dirección de Seguridad Pública y Tránsito, sino en todas las áreas competentes que pudieran poseer, generar o administrar la información solicitada, de conformidad con el artículo 18 del Reglamento del Servicio Profesional de Carrera Policial del Ayuntamiento de Valle de Chalco Solidaridad</w:t>
      </w:r>
      <w:r w:rsidRPr="007E72A6">
        <w:rPr>
          <w:rFonts w:ascii="Palatino Linotype" w:hAnsi="Palatino Linotype" w:cs="Arial"/>
        </w:rPr>
        <w:t>, los documentos donde consten el Catálogo de Puestos de la Dirección de Seguridad Pública y Tránsito, así como los requisitos y perfiles considerados por la Comisión del Servicio Profesional de Carrera Policial para ocupar los cargos de Comisario; Oficial; Suboficial; Policía primero; Policía segundo; Policía tercero; Policía; Policía URI (Unidad de Reacción Inmediata); Policía UDAI (Unidad de Análisis e Investigación); y, Asesor Jurídico.</w:t>
      </w:r>
    </w:p>
    <w:p w14:paraId="47574006" w14:textId="77777777" w:rsidR="003E22CE" w:rsidRPr="007E72A6" w:rsidRDefault="003E22CE" w:rsidP="007E72A6">
      <w:pPr>
        <w:pStyle w:val="Prrafodelista"/>
        <w:tabs>
          <w:tab w:val="left" w:pos="426"/>
        </w:tabs>
        <w:spacing w:before="240" w:after="240" w:line="360" w:lineRule="auto"/>
        <w:ind w:left="0" w:right="49"/>
        <w:jc w:val="both"/>
        <w:rPr>
          <w:rFonts w:ascii="Palatino Linotype" w:hAnsi="Palatino Linotype" w:cs="Arial"/>
        </w:rPr>
      </w:pPr>
    </w:p>
    <w:p w14:paraId="45972F3A" w14:textId="6ED1E7F3" w:rsidR="00DC1D88" w:rsidRPr="007E72A6" w:rsidRDefault="00613327" w:rsidP="007E72A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E72A6">
        <w:rPr>
          <w:rFonts w:ascii="Palatino Linotype" w:hAnsi="Palatino Linotype" w:cs="Arial"/>
        </w:rPr>
        <w:t>Por otro lado,</w:t>
      </w:r>
      <w:r w:rsidR="00E84B07" w:rsidRPr="007E72A6">
        <w:rPr>
          <w:rFonts w:ascii="Palatino Linotype" w:hAnsi="Palatino Linotype" w:cs="Arial"/>
        </w:rPr>
        <w:t xml:space="preserve"> si al finalizar el proceso de indagación se concluyera que la información no </w:t>
      </w:r>
      <w:r w:rsidR="003E22CE" w:rsidRPr="007E72A6">
        <w:rPr>
          <w:rFonts w:ascii="Palatino Linotype" w:hAnsi="Palatino Linotype" w:cs="Arial"/>
        </w:rPr>
        <w:t>obrara en sus archivos,</w:t>
      </w:r>
      <w:r w:rsidRPr="007E72A6">
        <w:rPr>
          <w:rFonts w:ascii="Palatino Linotype" w:hAnsi="Palatino Linotype" w:cs="Arial"/>
        </w:rPr>
        <w:t xml:space="preserve"> el </w:t>
      </w:r>
      <w:r w:rsidRPr="007E72A6">
        <w:rPr>
          <w:rFonts w:ascii="Palatino Linotype" w:hAnsi="Palatino Linotype" w:cs="Arial"/>
          <w:b/>
        </w:rPr>
        <w:t>SUJETO OBLIGADO</w:t>
      </w:r>
      <w:r w:rsidR="003E22CE" w:rsidRPr="007E72A6">
        <w:rPr>
          <w:rFonts w:ascii="Palatino Linotype" w:hAnsi="Palatino Linotype" w:cs="Arial"/>
        </w:rPr>
        <w:t xml:space="preserve"> deberá entregar el Acuerdo de Inexistencia </w:t>
      </w:r>
      <w:r w:rsidRPr="007E72A6">
        <w:rPr>
          <w:rFonts w:ascii="Palatino Linotype" w:hAnsi="Palatino Linotype" w:cs="Arial"/>
        </w:rPr>
        <w:t>emitido por</w:t>
      </w:r>
      <w:r w:rsidR="003E22CE" w:rsidRPr="007E72A6">
        <w:rPr>
          <w:rFonts w:ascii="Palatino Linotype" w:hAnsi="Palatino Linotype" w:cs="Arial"/>
        </w:rPr>
        <w:t xml:space="preserve"> su Comité de Transparencia en el que funde y motive las razones por las que la información no obra en su acervo documental.</w:t>
      </w:r>
    </w:p>
    <w:p w14:paraId="6A6B0FD9" w14:textId="77777777" w:rsidR="003E22CE" w:rsidRPr="007E72A6" w:rsidRDefault="003E22CE" w:rsidP="007E72A6">
      <w:pPr>
        <w:pStyle w:val="Prrafodelista"/>
        <w:tabs>
          <w:tab w:val="left" w:pos="426"/>
        </w:tabs>
        <w:spacing w:before="240" w:after="240" w:line="360" w:lineRule="auto"/>
        <w:ind w:left="0" w:right="49"/>
        <w:jc w:val="both"/>
        <w:rPr>
          <w:rFonts w:ascii="Palatino Linotype" w:hAnsi="Palatino Linotype" w:cs="Arial"/>
        </w:rPr>
      </w:pPr>
    </w:p>
    <w:p w14:paraId="51357601" w14:textId="220A2A3B" w:rsidR="00EB37CE" w:rsidRPr="007E72A6" w:rsidRDefault="00062C64" w:rsidP="007E72A6">
      <w:pPr>
        <w:pStyle w:val="Prrafodelista"/>
        <w:numPr>
          <w:ilvl w:val="0"/>
          <w:numId w:val="4"/>
        </w:numPr>
        <w:shd w:val="clear" w:color="auto" w:fill="FFFFFF"/>
        <w:spacing w:after="120" w:line="360" w:lineRule="auto"/>
        <w:ind w:left="0" w:right="49" w:firstLine="0"/>
        <w:jc w:val="both"/>
        <w:rPr>
          <w:rFonts w:ascii="Palatino Linotype" w:hAnsi="Palatino Linotype" w:cs="Arial"/>
          <w:color w:val="000000" w:themeColor="text1"/>
        </w:rPr>
      </w:pPr>
      <w:bookmarkStart w:id="35" w:name="_Toc466371865"/>
      <w:bookmarkStart w:id="36" w:name="_Toc466377653"/>
      <w:bookmarkEnd w:id="23"/>
      <w:bookmarkEnd w:id="24"/>
      <w:bookmarkEnd w:id="25"/>
      <w:bookmarkEnd w:id="26"/>
      <w:bookmarkEnd w:id="27"/>
      <w:r w:rsidRPr="007E72A6">
        <w:rPr>
          <w:rFonts w:ascii="Palatino Linotype" w:hAnsi="Palatino Linotype"/>
          <w:color w:val="000000" w:themeColor="text1"/>
          <w:lang w:val="es-ES"/>
        </w:rPr>
        <w:t>P</w:t>
      </w:r>
      <w:r w:rsidR="00D71057" w:rsidRPr="007E72A6">
        <w:rPr>
          <w:rFonts w:ascii="Palatino Linotype" w:hAnsi="Palatino Linotype"/>
          <w:color w:val="000000" w:themeColor="text1"/>
          <w:lang w:val="es-ES"/>
        </w:rPr>
        <w:t>or</w:t>
      </w:r>
      <w:r w:rsidR="00B41516" w:rsidRPr="007E72A6">
        <w:rPr>
          <w:rFonts w:ascii="Palatino Linotype" w:hAnsi="Palatino Linotype"/>
          <w:color w:val="000000" w:themeColor="text1"/>
          <w:lang w:val="es-ES"/>
        </w:rPr>
        <w:t xml:space="preserve"> lo tanto, en consecuencia y en mérito de lo expuesto en líneas anteriores, resultan </w:t>
      </w:r>
      <w:r w:rsidR="00E63DD4" w:rsidRPr="007E72A6">
        <w:rPr>
          <w:rFonts w:ascii="Palatino Linotype" w:hAnsi="Palatino Linotype"/>
          <w:color w:val="000000" w:themeColor="text1"/>
          <w:lang w:val="es-ES"/>
        </w:rPr>
        <w:t>fundadas</w:t>
      </w:r>
      <w:r w:rsidR="00B41516" w:rsidRPr="007E72A6">
        <w:rPr>
          <w:rFonts w:ascii="Palatino Linotype" w:hAnsi="Palatino Linotype"/>
          <w:color w:val="000000" w:themeColor="text1"/>
          <w:lang w:val="es-ES"/>
        </w:rPr>
        <w:t xml:space="preserve"> las razones o motivos de inconformidad hechos valer por </w:t>
      </w:r>
      <w:r w:rsidR="00613327" w:rsidRPr="007E72A6">
        <w:rPr>
          <w:rFonts w:ascii="Palatino Linotype" w:hAnsi="Palatino Linotype"/>
          <w:color w:val="000000" w:themeColor="text1"/>
          <w:lang w:val="es-ES"/>
        </w:rPr>
        <w:t>el</w:t>
      </w:r>
      <w:r w:rsidR="00B41516" w:rsidRPr="007E72A6">
        <w:rPr>
          <w:rFonts w:ascii="Palatino Linotype" w:hAnsi="Palatino Linotype"/>
          <w:color w:val="000000" w:themeColor="text1"/>
          <w:lang w:val="es-ES"/>
        </w:rPr>
        <w:t xml:space="preserve"> </w:t>
      </w:r>
      <w:r w:rsidR="00B41516" w:rsidRPr="007E72A6">
        <w:rPr>
          <w:rFonts w:ascii="Palatino Linotype" w:hAnsi="Palatino Linotype"/>
          <w:b/>
          <w:color w:val="000000" w:themeColor="text1"/>
          <w:lang w:val="es-ES"/>
        </w:rPr>
        <w:t>RECURRENTE</w:t>
      </w:r>
      <w:r w:rsidR="00B41516" w:rsidRPr="007E72A6">
        <w:rPr>
          <w:rFonts w:ascii="Palatino Linotype" w:hAnsi="Palatino Linotype"/>
          <w:color w:val="000000" w:themeColor="text1"/>
          <w:lang w:val="es-ES"/>
        </w:rPr>
        <w:t xml:space="preserve"> dentro del recurso de revisión </w:t>
      </w:r>
      <w:r w:rsidR="00613327" w:rsidRPr="007E72A6">
        <w:rPr>
          <w:rFonts w:ascii="Palatino Linotype" w:hAnsi="Palatino Linotype"/>
          <w:b/>
          <w:color w:val="000000" w:themeColor="text1"/>
          <w:lang w:val="es-ES"/>
        </w:rPr>
        <w:t>06088</w:t>
      </w:r>
      <w:r w:rsidR="00B41516" w:rsidRPr="007E72A6">
        <w:rPr>
          <w:rFonts w:ascii="Palatino Linotype" w:hAnsi="Palatino Linotype"/>
          <w:b/>
          <w:color w:val="000000" w:themeColor="text1"/>
          <w:lang w:val="es-ES"/>
        </w:rPr>
        <w:t>/INFOEM/IP/RR/</w:t>
      </w:r>
      <w:r w:rsidR="00EB37CE" w:rsidRPr="007E72A6">
        <w:rPr>
          <w:rFonts w:ascii="Palatino Linotype" w:hAnsi="Palatino Linotype"/>
          <w:b/>
          <w:color w:val="000000" w:themeColor="text1"/>
          <w:lang w:val="es-ES"/>
        </w:rPr>
        <w:t>2019</w:t>
      </w:r>
      <w:r w:rsidR="00B41516" w:rsidRPr="007E72A6">
        <w:rPr>
          <w:rFonts w:ascii="Palatino Linotype" w:hAnsi="Palatino Linotype"/>
          <w:color w:val="000000" w:themeColor="text1"/>
          <w:lang w:val="es-ES"/>
        </w:rPr>
        <w:t xml:space="preserve">, </w:t>
      </w:r>
      <w:r w:rsidR="00EB37CE" w:rsidRPr="007E72A6">
        <w:rPr>
          <w:rFonts w:ascii="Palatino Linotype" w:hAnsi="Palatino Linotype" w:cs="Arial"/>
        </w:rPr>
        <w:t xml:space="preserve">en términos del artículo 179 </w:t>
      </w:r>
      <w:r w:rsidR="00FC7A81" w:rsidRPr="007E72A6">
        <w:rPr>
          <w:rFonts w:ascii="Palatino Linotype" w:hAnsi="Palatino Linotype" w:cs="Arial"/>
        </w:rPr>
        <w:t xml:space="preserve">fracciones </w:t>
      </w:r>
      <w:r w:rsidR="00613327" w:rsidRPr="007E72A6">
        <w:rPr>
          <w:rFonts w:ascii="Palatino Linotype" w:hAnsi="Palatino Linotype" w:cs="Arial"/>
        </w:rPr>
        <w:t xml:space="preserve">I, IV, XI y XIII </w:t>
      </w:r>
      <w:r w:rsidR="00EB37CE" w:rsidRPr="007E72A6">
        <w:rPr>
          <w:rFonts w:ascii="Palatino Linotype" w:hAnsi="Palatino Linotype"/>
          <w:color w:val="000000" w:themeColor="text1"/>
          <w:lang w:val="es-ES"/>
        </w:rPr>
        <w:t>de la Ley de Transparencia y Acceso a la Información Pública del Estado de México y Municipios.</w:t>
      </w:r>
    </w:p>
    <w:p w14:paraId="2152A929" w14:textId="77777777" w:rsidR="00EB37CE" w:rsidRPr="007E72A6" w:rsidRDefault="00EB37CE" w:rsidP="007E72A6">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59F1FB3" w14:textId="60F1C73B" w:rsidR="00827429" w:rsidRPr="007E72A6" w:rsidRDefault="00EB37CE" w:rsidP="007E72A6">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7E72A6">
        <w:rPr>
          <w:rFonts w:ascii="Palatino Linotype" w:hAnsi="Palatino Linotype"/>
          <w:color w:val="000000" w:themeColor="text1"/>
          <w:lang w:val="es-ES"/>
        </w:rPr>
        <w:t>P</w:t>
      </w:r>
      <w:r w:rsidR="00B41516" w:rsidRPr="007E72A6">
        <w:rPr>
          <w:rFonts w:ascii="Palatino Linotype" w:hAnsi="Palatino Linotype"/>
          <w:color w:val="000000" w:themeColor="text1"/>
          <w:lang w:val="es-ES"/>
        </w:rPr>
        <w:t>or ello, y con fundamento en la fracción I</w:t>
      </w:r>
      <w:r w:rsidR="00FC7A81" w:rsidRPr="007E72A6">
        <w:rPr>
          <w:rFonts w:ascii="Palatino Linotype" w:hAnsi="Palatino Linotype"/>
          <w:color w:val="000000" w:themeColor="text1"/>
          <w:lang w:val="es-ES"/>
        </w:rPr>
        <w:t>I</w:t>
      </w:r>
      <w:r w:rsidR="00B41516" w:rsidRPr="007E72A6">
        <w:rPr>
          <w:rFonts w:ascii="Palatino Linotype" w:hAnsi="Palatino Linotype"/>
          <w:color w:val="000000" w:themeColor="text1"/>
          <w:lang w:val="es-ES"/>
        </w:rPr>
        <w:t xml:space="preserve">I del numeral 186 de la Ley de Transparencia y Acceso a la Información Pública del Estado de México y Municipios, se </w:t>
      </w:r>
      <w:r w:rsidR="00FC7A81" w:rsidRPr="007E72A6">
        <w:rPr>
          <w:rFonts w:ascii="Palatino Linotype" w:hAnsi="Palatino Linotype"/>
          <w:b/>
          <w:color w:val="000000" w:themeColor="text1"/>
          <w:lang w:val="es-ES"/>
        </w:rPr>
        <w:t>REVOCA</w:t>
      </w:r>
      <w:r w:rsidR="00B41516" w:rsidRPr="007E72A6">
        <w:rPr>
          <w:rFonts w:ascii="Palatino Linotype" w:hAnsi="Palatino Linotype"/>
          <w:color w:val="000000" w:themeColor="text1"/>
          <w:lang w:val="es-ES"/>
        </w:rPr>
        <w:t xml:space="preserve"> la respuesta a la solicitud de información número </w:t>
      </w:r>
      <w:r w:rsidR="00613327" w:rsidRPr="007E72A6">
        <w:rPr>
          <w:rFonts w:ascii="Palatino Linotype" w:hAnsi="Palatino Linotype"/>
          <w:b/>
          <w:color w:val="000000" w:themeColor="text1"/>
          <w:lang w:val="es-ES"/>
        </w:rPr>
        <w:t>00470</w:t>
      </w:r>
      <w:r w:rsidR="00B41516" w:rsidRPr="007E72A6">
        <w:rPr>
          <w:rFonts w:ascii="Palatino Linotype" w:hAnsi="Palatino Linotype"/>
          <w:b/>
          <w:color w:val="000000" w:themeColor="text1"/>
          <w:lang w:val="es-ES"/>
        </w:rPr>
        <w:t>/</w:t>
      </w:r>
      <w:r w:rsidR="00613327" w:rsidRPr="007E72A6">
        <w:rPr>
          <w:rFonts w:ascii="Palatino Linotype" w:hAnsi="Palatino Linotype"/>
          <w:b/>
          <w:color w:val="000000" w:themeColor="text1"/>
          <w:lang w:val="es-ES"/>
        </w:rPr>
        <w:t>VACHASO</w:t>
      </w:r>
      <w:r w:rsidR="00B41516" w:rsidRPr="007E72A6">
        <w:rPr>
          <w:rFonts w:ascii="Palatino Linotype" w:hAnsi="Palatino Linotype"/>
          <w:b/>
          <w:color w:val="000000" w:themeColor="text1"/>
          <w:lang w:val="es-ES"/>
        </w:rPr>
        <w:t>/IP/</w:t>
      </w:r>
      <w:r w:rsidRPr="007E72A6">
        <w:rPr>
          <w:rFonts w:ascii="Palatino Linotype" w:hAnsi="Palatino Linotype"/>
          <w:b/>
          <w:color w:val="000000" w:themeColor="text1"/>
          <w:lang w:val="es-ES"/>
        </w:rPr>
        <w:t>2019</w:t>
      </w:r>
      <w:r w:rsidR="00B41516" w:rsidRPr="007E72A6">
        <w:rPr>
          <w:rFonts w:ascii="Palatino Linotype" w:hAnsi="Palatino Linotype"/>
          <w:color w:val="000000" w:themeColor="text1"/>
          <w:lang w:val="es-ES"/>
        </w:rPr>
        <w:t>.</w:t>
      </w:r>
    </w:p>
    <w:p w14:paraId="6F233609" w14:textId="77777777" w:rsidR="00827429" w:rsidRPr="007E72A6" w:rsidRDefault="00827429" w:rsidP="007E72A6">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CFC3FBC" w14:textId="2C3FA1F6" w:rsidR="008765E3" w:rsidRPr="007E72A6" w:rsidRDefault="00B36945" w:rsidP="007E72A6">
      <w:pPr>
        <w:pStyle w:val="Prrafodelista"/>
        <w:numPr>
          <w:ilvl w:val="0"/>
          <w:numId w:val="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7E72A6">
        <w:rPr>
          <w:rFonts w:ascii="Palatino Linotype" w:hAnsi="Palatino Linotype"/>
          <w:color w:val="000000" w:themeColor="text1"/>
          <w:lang w:val="es-ES"/>
        </w:rPr>
        <w:t>Por</w:t>
      </w:r>
      <w:r w:rsidR="00B41516" w:rsidRPr="007E72A6">
        <w:rPr>
          <w:rFonts w:ascii="Palatino Linotype" w:hAnsi="Palatino Linotype"/>
          <w:color w:val="000000" w:themeColor="text1"/>
        </w:rPr>
        <w:t xml:space="preserve"> lo anteriormente expuesto y fundado, éste </w:t>
      </w:r>
      <w:r w:rsidR="00B41516" w:rsidRPr="007E72A6">
        <w:rPr>
          <w:rFonts w:ascii="Palatino Linotype" w:hAnsi="Palatino Linotype"/>
          <w:b/>
          <w:color w:val="000000" w:themeColor="text1"/>
        </w:rPr>
        <w:t>ÓRGANO GARANTE</w:t>
      </w:r>
      <w:r w:rsidR="00B41516" w:rsidRPr="007E72A6">
        <w:rPr>
          <w:rFonts w:ascii="Palatino Linotype" w:hAnsi="Palatino Linotype"/>
          <w:color w:val="000000" w:themeColor="text1"/>
        </w:rPr>
        <w:t xml:space="preserve"> emite los siguientes:</w:t>
      </w:r>
      <w:r w:rsidR="00D71057" w:rsidRPr="007E72A6">
        <w:rPr>
          <w:rFonts w:ascii="Palatino Linotype" w:hAnsi="Palatino Linotype"/>
          <w:color w:val="000000" w:themeColor="text1"/>
        </w:rPr>
        <w:t>-------------------------------------------------------------------------------------------</w:t>
      </w:r>
    </w:p>
    <w:p w14:paraId="58C26302" w14:textId="77777777" w:rsidR="005F7C52" w:rsidRPr="007E72A6" w:rsidRDefault="005F7C52" w:rsidP="007E72A6">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18C7D92B" w14:textId="77777777" w:rsidR="009959DB" w:rsidRPr="007E72A6" w:rsidRDefault="009959DB" w:rsidP="007E72A6">
      <w:pPr>
        <w:pStyle w:val="Ttulo1"/>
        <w:spacing w:line="360" w:lineRule="auto"/>
        <w:jc w:val="center"/>
        <w:rPr>
          <w:b/>
          <w:color w:val="000000" w:themeColor="text1"/>
          <w:szCs w:val="24"/>
        </w:rPr>
      </w:pPr>
      <w:bookmarkStart w:id="37" w:name="_Toc495427547"/>
      <w:bookmarkStart w:id="38" w:name="_Toc497905366"/>
      <w:bookmarkStart w:id="39" w:name="_Toc531767670"/>
      <w:bookmarkStart w:id="40" w:name="_Toc19787374"/>
      <w:r w:rsidRPr="007E72A6">
        <w:rPr>
          <w:b/>
          <w:color w:val="000000" w:themeColor="text1"/>
          <w:szCs w:val="24"/>
        </w:rPr>
        <w:t>R E S O L U T I V O S</w:t>
      </w:r>
      <w:bookmarkEnd w:id="35"/>
      <w:bookmarkEnd w:id="36"/>
      <w:bookmarkEnd w:id="37"/>
      <w:bookmarkEnd w:id="38"/>
      <w:bookmarkEnd w:id="39"/>
      <w:bookmarkEnd w:id="40"/>
    </w:p>
    <w:p w14:paraId="39783855" w14:textId="77777777" w:rsidR="00EB5616" w:rsidRPr="007E72A6" w:rsidRDefault="00EB5616" w:rsidP="007E72A6">
      <w:pPr>
        <w:spacing w:line="360" w:lineRule="auto"/>
        <w:rPr>
          <w:rFonts w:ascii="Palatino Linotype" w:hAnsi="Palatino Linotype"/>
          <w:lang w:eastAsia="en-US"/>
        </w:rPr>
      </w:pPr>
    </w:p>
    <w:p w14:paraId="1F61D89A" w14:textId="4BBF7B2D" w:rsidR="00827429" w:rsidRPr="007E72A6" w:rsidRDefault="00827429" w:rsidP="007E72A6">
      <w:pPr>
        <w:spacing w:line="360" w:lineRule="auto"/>
        <w:jc w:val="both"/>
        <w:rPr>
          <w:rFonts w:ascii="Palatino Linotype" w:eastAsia="Times New Roman" w:hAnsi="Palatino Linotype" w:cs="Times New Roman"/>
        </w:rPr>
      </w:pPr>
      <w:r w:rsidRPr="007E72A6">
        <w:rPr>
          <w:rFonts w:ascii="Palatino Linotype" w:eastAsia="Times New Roman" w:hAnsi="Palatino Linotype" w:cs="Arial"/>
          <w:b/>
        </w:rPr>
        <w:t xml:space="preserve">PRIMERO. </w:t>
      </w:r>
      <w:r w:rsidR="00FC7A81" w:rsidRPr="007E72A6">
        <w:rPr>
          <w:rFonts w:ascii="Palatino Linotype" w:eastAsia="Times New Roman" w:hAnsi="Palatino Linotype" w:cs="Arial"/>
        </w:rPr>
        <w:t xml:space="preserve">Resultan </w:t>
      </w:r>
      <w:r w:rsidR="00E63DD4" w:rsidRPr="007E72A6">
        <w:rPr>
          <w:rFonts w:ascii="Palatino Linotype" w:eastAsia="Times New Roman" w:hAnsi="Palatino Linotype" w:cs="Arial"/>
        </w:rPr>
        <w:t>fundadas</w:t>
      </w:r>
      <w:r w:rsidRPr="007E72A6">
        <w:rPr>
          <w:rFonts w:ascii="Palatino Linotype" w:eastAsia="Times New Roman" w:hAnsi="Palatino Linotype" w:cs="Arial"/>
        </w:rPr>
        <w:t xml:space="preserve"> las</w:t>
      </w:r>
      <w:r w:rsidRPr="007E72A6">
        <w:rPr>
          <w:rFonts w:ascii="Palatino Linotype" w:eastAsia="Times New Roman" w:hAnsi="Palatino Linotype" w:cs="Arial"/>
          <w:b/>
        </w:rPr>
        <w:t xml:space="preserve"> </w:t>
      </w:r>
      <w:r w:rsidRPr="007E72A6">
        <w:rPr>
          <w:rFonts w:ascii="Palatino Linotype" w:eastAsia="Times New Roman" w:hAnsi="Palatino Linotype" w:cs="Arial"/>
          <w:lang w:val="es-ES"/>
        </w:rPr>
        <w:t xml:space="preserve">razones o motivos de inconformidad hechos valer </w:t>
      </w:r>
      <w:r w:rsidRPr="007E72A6">
        <w:rPr>
          <w:rFonts w:ascii="Palatino Linotype" w:eastAsia="Calibri" w:hAnsi="Palatino Linotype" w:cs="Arial"/>
          <w:lang w:val="es-ES"/>
        </w:rPr>
        <w:t xml:space="preserve">en el recurso de revisión </w:t>
      </w:r>
      <w:r w:rsidR="00613327" w:rsidRPr="007E72A6">
        <w:rPr>
          <w:rFonts w:ascii="Palatino Linotype" w:hAnsi="Palatino Linotype" w:cs="Arial"/>
          <w:b/>
          <w:bCs/>
        </w:rPr>
        <w:t>06088</w:t>
      </w:r>
      <w:r w:rsidRPr="007E72A6">
        <w:rPr>
          <w:rFonts w:ascii="Palatino Linotype" w:hAnsi="Palatino Linotype" w:cs="Arial"/>
          <w:b/>
          <w:bCs/>
        </w:rPr>
        <w:t>/INFOEM/IP/RR/</w:t>
      </w:r>
      <w:r w:rsidR="00EB37CE" w:rsidRPr="007E72A6">
        <w:rPr>
          <w:rFonts w:ascii="Palatino Linotype" w:hAnsi="Palatino Linotype" w:cs="Arial"/>
          <w:b/>
          <w:bCs/>
        </w:rPr>
        <w:t>2019</w:t>
      </w:r>
      <w:r w:rsidR="000E2B21" w:rsidRPr="007E72A6">
        <w:rPr>
          <w:rFonts w:ascii="Palatino Linotype" w:hAnsi="Palatino Linotype" w:cs="Arial"/>
          <w:b/>
          <w:bCs/>
        </w:rPr>
        <w:t>,</w:t>
      </w:r>
      <w:r w:rsidRPr="007E72A6">
        <w:rPr>
          <w:rFonts w:ascii="Palatino Linotype" w:hAnsi="Palatino Linotype" w:cs="Arial"/>
          <w:b/>
          <w:bCs/>
        </w:rPr>
        <w:t xml:space="preserve"> </w:t>
      </w:r>
      <w:r w:rsidRPr="007E72A6">
        <w:rPr>
          <w:rFonts w:ascii="Palatino Linotype" w:hAnsi="Palatino Linotype" w:cs="Arial"/>
          <w:bCs/>
        </w:rPr>
        <w:t>en términos de</w:t>
      </w:r>
      <w:r w:rsidR="00613327" w:rsidRPr="007E72A6">
        <w:rPr>
          <w:rFonts w:ascii="Palatino Linotype" w:hAnsi="Palatino Linotype" w:cs="Arial"/>
          <w:bCs/>
        </w:rPr>
        <w:t>l</w:t>
      </w:r>
      <w:r w:rsidRPr="007E72A6">
        <w:rPr>
          <w:rFonts w:ascii="Palatino Linotype" w:hAnsi="Palatino Linotype" w:cs="Arial"/>
          <w:bCs/>
        </w:rPr>
        <w:t xml:space="preserve"> </w:t>
      </w:r>
      <w:r w:rsidRPr="007E72A6">
        <w:rPr>
          <w:rFonts w:ascii="Palatino Linotype" w:hAnsi="Palatino Linotype" w:cs="Arial"/>
          <w:b/>
          <w:bCs/>
        </w:rPr>
        <w:t>C</w:t>
      </w:r>
      <w:r w:rsidR="00613327" w:rsidRPr="007E72A6">
        <w:rPr>
          <w:rFonts w:ascii="Palatino Linotype" w:hAnsi="Palatino Linotype" w:cs="Arial"/>
          <w:b/>
          <w:bCs/>
        </w:rPr>
        <w:t>onsiderando</w:t>
      </w:r>
      <w:r w:rsidRPr="007E72A6">
        <w:rPr>
          <w:rFonts w:ascii="Palatino Linotype" w:hAnsi="Palatino Linotype" w:cs="Arial"/>
          <w:bCs/>
        </w:rPr>
        <w:t xml:space="preserve"> </w:t>
      </w:r>
      <w:r w:rsidR="00613327" w:rsidRPr="007E72A6">
        <w:rPr>
          <w:rFonts w:ascii="Palatino Linotype" w:hAnsi="Palatino Linotype" w:cs="Arial"/>
          <w:b/>
          <w:bCs/>
        </w:rPr>
        <w:t xml:space="preserve">CUARTO </w:t>
      </w:r>
      <w:r w:rsidRPr="007E72A6">
        <w:rPr>
          <w:rFonts w:ascii="Palatino Linotype" w:hAnsi="Palatino Linotype" w:cs="Arial"/>
          <w:bCs/>
        </w:rPr>
        <w:t>de la presente resolución.</w:t>
      </w:r>
    </w:p>
    <w:p w14:paraId="07BF5288" w14:textId="23460D10" w:rsidR="00827429" w:rsidRPr="007E72A6" w:rsidRDefault="00827429" w:rsidP="007E72A6">
      <w:pPr>
        <w:spacing w:before="240" w:after="240" w:line="360" w:lineRule="auto"/>
        <w:jc w:val="both"/>
        <w:rPr>
          <w:rFonts w:ascii="Palatino Linotype" w:eastAsia="Calibri" w:hAnsi="Palatino Linotype" w:cs="Arial"/>
          <w:b/>
          <w:lang w:val="es-E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7E72A6">
        <w:rPr>
          <w:rFonts w:ascii="Palatino Linotype" w:hAnsi="Palatino Linotype"/>
          <w:b/>
        </w:rPr>
        <w:t>SEGUNDO.</w:t>
      </w:r>
      <w:r w:rsidRPr="007E72A6">
        <w:rPr>
          <w:rStyle w:val="Ttulo2Car"/>
          <w:rFonts w:ascii="Palatino Linotype" w:hAnsi="Palatino Linotype"/>
          <w:b/>
          <w:sz w:val="24"/>
          <w:szCs w:val="24"/>
        </w:rPr>
        <w:t xml:space="preserve"> </w:t>
      </w:r>
      <w:bookmarkEnd w:id="41"/>
      <w:bookmarkEnd w:id="42"/>
      <w:bookmarkEnd w:id="43"/>
      <w:bookmarkEnd w:id="44"/>
      <w:bookmarkEnd w:id="45"/>
      <w:bookmarkEnd w:id="46"/>
      <w:bookmarkEnd w:id="47"/>
      <w:r w:rsidRPr="007E72A6">
        <w:rPr>
          <w:rFonts w:ascii="Palatino Linotype" w:eastAsia="Calibri" w:hAnsi="Palatino Linotype" w:cs="Arial"/>
          <w:lang w:val="es-ES"/>
        </w:rPr>
        <w:t>Se</w:t>
      </w:r>
      <w:r w:rsidRPr="007E72A6">
        <w:rPr>
          <w:rFonts w:ascii="Palatino Linotype" w:eastAsia="Calibri" w:hAnsi="Palatino Linotype" w:cs="Arial"/>
          <w:b/>
          <w:lang w:val="es-ES"/>
        </w:rPr>
        <w:t xml:space="preserve"> </w:t>
      </w:r>
      <w:r w:rsidR="00FC7A81" w:rsidRPr="007E72A6">
        <w:rPr>
          <w:rFonts w:ascii="Palatino Linotype" w:eastAsia="Calibri" w:hAnsi="Palatino Linotype" w:cs="Arial"/>
          <w:b/>
          <w:lang w:val="es-ES"/>
        </w:rPr>
        <w:t>REVOCA</w:t>
      </w:r>
      <w:r w:rsidRPr="007E72A6">
        <w:rPr>
          <w:rFonts w:ascii="Palatino Linotype" w:eastAsia="Calibri" w:hAnsi="Palatino Linotype" w:cs="Arial"/>
          <w:b/>
          <w:lang w:val="es-ES"/>
        </w:rPr>
        <w:t xml:space="preserve"> </w:t>
      </w:r>
      <w:r w:rsidRPr="007E72A6">
        <w:rPr>
          <w:rFonts w:ascii="Palatino Linotype" w:eastAsia="Calibri" w:hAnsi="Palatino Linotype" w:cs="Arial"/>
          <w:lang w:val="es-ES"/>
        </w:rPr>
        <w:t xml:space="preserve">la respuesta emitida por </w:t>
      </w:r>
      <w:r w:rsidR="00FF28C6" w:rsidRPr="007E72A6">
        <w:rPr>
          <w:rFonts w:ascii="Palatino Linotype" w:eastAsia="Calibri" w:hAnsi="Palatino Linotype" w:cs="Arial"/>
          <w:lang w:val="es-ES"/>
        </w:rPr>
        <w:t>el</w:t>
      </w:r>
      <w:r w:rsidRPr="007E72A6">
        <w:rPr>
          <w:rFonts w:ascii="Palatino Linotype" w:eastAsia="Calibri" w:hAnsi="Palatino Linotype" w:cs="Arial"/>
          <w:lang w:val="es-ES"/>
        </w:rPr>
        <w:t xml:space="preserve"> </w:t>
      </w:r>
      <w:r w:rsidR="00EB37CE" w:rsidRPr="007E72A6">
        <w:rPr>
          <w:rFonts w:ascii="Palatino Linotype" w:hAnsi="Palatino Linotype" w:cs="Arial"/>
          <w:b/>
        </w:rPr>
        <w:t xml:space="preserve">Ayuntamiento de </w:t>
      </w:r>
      <w:r w:rsidR="00613327" w:rsidRPr="007E72A6">
        <w:rPr>
          <w:rFonts w:ascii="Palatino Linotype" w:hAnsi="Palatino Linotype" w:cs="Arial"/>
          <w:b/>
        </w:rPr>
        <w:t>Valle de Chalco Solidaridad</w:t>
      </w:r>
      <w:r w:rsidRPr="007E72A6">
        <w:rPr>
          <w:rFonts w:ascii="Palatino Linotype" w:eastAsia="Calibri" w:hAnsi="Palatino Linotype" w:cs="Arial"/>
          <w:lang w:val="es-ES"/>
        </w:rPr>
        <w:t xml:space="preserve"> y se</w:t>
      </w:r>
      <w:r w:rsidRPr="007E72A6">
        <w:rPr>
          <w:rFonts w:ascii="Palatino Linotype" w:eastAsia="Calibri" w:hAnsi="Palatino Linotype" w:cs="Arial"/>
          <w:b/>
          <w:lang w:val="es-ES"/>
        </w:rPr>
        <w:t xml:space="preserve"> ORDENA </w:t>
      </w:r>
      <w:r w:rsidRPr="007E72A6">
        <w:rPr>
          <w:rFonts w:ascii="Palatino Linotype" w:eastAsia="Times New Roman" w:hAnsi="Palatino Linotype" w:cs="Arial"/>
          <w:lang w:val="es-ES"/>
        </w:rPr>
        <w:t>entre</w:t>
      </w:r>
      <w:r w:rsidR="00DA0D33" w:rsidRPr="007E72A6">
        <w:rPr>
          <w:rFonts w:ascii="Palatino Linotype" w:eastAsia="Times New Roman" w:hAnsi="Palatino Linotype" w:cs="Arial"/>
          <w:lang w:val="es-ES"/>
        </w:rPr>
        <w:t xml:space="preserve">gar vía SAIMEX, </w:t>
      </w:r>
      <w:r w:rsidR="00613327" w:rsidRPr="007E72A6">
        <w:rPr>
          <w:rFonts w:ascii="Palatino Linotype" w:eastAsia="Times New Roman" w:hAnsi="Palatino Linotype" w:cs="Arial"/>
          <w:lang w:val="es-ES"/>
        </w:rPr>
        <w:t>previa búsqueda exhaustiva y razonable</w:t>
      </w:r>
      <w:r w:rsidR="00EB37CE" w:rsidRPr="007E72A6">
        <w:rPr>
          <w:rFonts w:ascii="Palatino Linotype" w:eastAsia="Times New Roman" w:hAnsi="Palatino Linotype" w:cs="Arial"/>
          <w:lang w:val="es-ES"/>
        </w:rPr>
        <w:t>,</w:t>
      </w:r>
      <w:r w:rsidR="005F7C52" w:rsidRPr="007E72A6">
        <w:rPr>
          <w:rFonts w:ascii="Palatino Linotype" w:eastAsia="Times New Roman" w:hAnsi="Palatino Linotype" w:cs="Arial"/>
          <w:lang w:val="es-ES"/>
        </w:rPr>
        <w:t xml:space="preserve"> en su caso en versión pública, </w:t>
      </w:r>
      <w:r w:rsidR="00633ECE" w:rsidRPr="007E72A6">
        <w:rPr>
          <w:rFonts w:ascii="Palatino Linotype" w:eastAsia="Times New Roman" w:hAnsi="Palatino Linotype" w:cs="Arial"/>
          <w:lang w:val="es-ES"/>
        </w:rPr>
        <w:t xml:space="preserve"> </w:t>
      </w:r>
      <w:r w:rsidR="00A11371" w:rsidRPr="007E72A6">
        <w:rPr>
          <w:rFonts w:ascii="Palatino Linotype" w:eastAsia="Times New Roman" w:hAnsi="Palatino Linotype" w:cs="Arial"/>
          <w:lang w:val="es-ES"/>
        </w:rPr>
        <w:t>la siguiente información</w:t>
      </w:r>
      <w:r w:rsidRPr="007E72A6">
        <w:rPr>
          <w:rFonts w:ascii="Palatino Linotype" w:hAnsi="Palatino Linotype" w:cs="Arial"/>
          <w:bCs/>
        </w:rPr>
        <w:t>:</w:t>
      </w:r>
    </w:p>
    <w:p w14:paraId="04981612" w14:textId="77777777" w:rsidR="005F7C52" w:rsidRPr="007E72A6" w:rsidRDefault="00613327" w:rsidP="007E72A6">
      <w:pPr>
        <w:pStyle w:val="Prrafodelista"/>
        <w:numPr>
          <w:ilvl w:val="3"/>
          <w:numId w:val="25"/>
        </w:numPr>
        <w:tabs>
          <w:tab w:val="left" w:pos="567"/>
          <w:tab w:val="left" w:pos="851"/>
        </w:tabs>
        <w:spacing w:before="240" w:after="240" w:line="360" w:lineRule="auto"/>
        <w:ind w:left="1276" w:right="49" w:hanging="457"/>
        <w:jc w:val="both"/>
        <w:rPr>
          <w:rFonts w:ascii="Palatino Linotype" w:hAnsi="Palatino Linotype" w:cs="Arial"/>
          <w:b/>
        </w:rPr>
      </w:pPr>
      <w:r w:rsidRPr="007E72A6">
        <w:rPr>
          <w:rFonts w:ascii="Palatino Linotype" w:hAnsi="Palatino Linotype" w:cs="Arial"/>
          <w:b/>
        </w:rPr>
        <w:t>Catálogo de puestos de la</w:t>
      </w:r>
      <w:r w:rsidR="005F7C52" w:rsidRPr="007E72A6">
        <w:rPr>
          <w:rFonts w:ascii="Palatino Linotype" w:hAnsi="Palatino Linotype" w:cs="Arial"/>
          <w:b/>
        </w:rPr>
        <w:t xml:space="preserve"> Dirección de Seguridad Pública y Tránsito, vigente a la fecha de la solicitud de información</w:t>
      </w:r>
      <w:r w:rsidR="005F7C52" w:rsidRPr="007E72A6">
        <w:rPr>
          <w:rFonts w:ascii="Palatino Linotype" w:hAnsi="Palatino Linotype"/>
        </w:rPr>
        <w:t xml:space="preserve"> </w:t>
      </w:r>
      <w:r w:rsidR="005F7C52" w:rsidRPr="007E72A6">
        <w:rPr>
          <w:rFonts w:ascii="Palatino Linotype" w:hAnsi="Palatino Linotype" w:cs="Arial"/>
          <w:b/>
        </w:rPr>
        <w:t>00470/VACHASO/IP/2019;</w:t>
      </w:r>
    </w:p>
    <w:p w14:paraId="0E4EBD8A" w14:textId="25D34260" w:rsidR="00613327" w:rsidRPr="007E72A6" w:rsidRDefault="005F7C52" w:rsidP="007E72A6">
      <w:pPr>
        <w:pStyle w:val="Prrafodelista"/>
        <w:numPr>
          <w:ilvl w:val="3"/>
          <w:numId w:val="25"/>
        </w:numPr>
        <w:tabs>
          <w:tab w:val="left" w:pos="567"/>
          <w:tab w:val="left" w:pos="851"/>
        </w:tabs>
        <w:spacing w:before="240" w:after="240" w:line="360" w:lineRule="auto"/>
        <w:ind w:left="1276" w:right="49" w:hanging="457"/>
        <w:jc w:val="both"/>
        <w:rPr>
          <w:rFonts w:ascii="Palatino Linotype" w:hAnsi="Palatino Linotype" w:cs="Arial"/>
          <w:b/>
        </w:rPr>
      </w:pPr>
      <w:r w:rsidRPr="007E72A6">
        <w:rPr>
          <w:rFonts w:ascii="Palatino Linotype" w:hAnsi="Palatino Linotype" w:cs="Arial"/>
          <w:b/>
        </w:rPr>
        <w:t>De la actual administración, los r</w:t>
      </w:r>
      <w:r w:rsidR="00613327" w:rsidRPr="007E72A6">
        <w:rPr>
          <w:rFonts w:ascii="Palatino Linotype" w:hAnsi="Palatino Linotype" w:cs="Arial"/>
          <w:b/>
        </w:rPr>
        <w:t xml:space="preserve">equisitos </w:t>
      </w:r>
      <w:r w:rsidR="009E7B4A" w:rsidRPr="007E72A6">
        <w:rPr>
          <w:rFonts w:ascii="Palatino Linotype" w:hAnsi="Palatino Linotype" w:cs="Arial"/>
          <w:b/>
        </w:rPr>
        <w:t xml:space="preserve">y perfiles </w:t>
      </w:r>
      <w:r w:rsidR="00613327" w:rsidRPr="007E72A6">
        <w:rPr>
          <w:rFonts w:ascii="Palatino Linotype" w:hAnsi="Palatino Linotype" w:cs="Arial"/>
          <w:b/>
        </w:rPr>
        <w:t>para ocupar los siguientes cargos:</w:t>
      </w:r>
    </w:p>
    <w:p w14:paraId="7DCA1DDD" w14:textId="1CC68F04"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276" w:right="49"/>
        <w:jc w:val="both"/>
        <w:rPr>
          <w:rFonts w:ascii="Palatino Linotype" w:hAnsi="Palatino Linotype" w:cs="Arial"/>
          <w:b/>
        </w:rPr>
      </w:pPr>
      <w:r w:rsidRPr="007E72A6">
        <w:rPr>
          <w:rFonts w:ascii="Palatino Linotype" w:hAnsi="Palatino Linotype" w:cs="Arial"/>
          <w:b/>
        </w:rPr>
        <w:t>Comisario;</w:t>
      </w:r>
    </w:p>
    <w:p w14:paraId="4DE8931B"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Oficial;</w:t>
      </w:r>
    </w:p>
    <w:p w14:paraId="6E605B55"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Suboficial;</w:t>
      </w:r>
    </w:p>
    <w:p w14:paraId="019CB4A2"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Policía primero;</w:t>
      </w:r>
    </w:p>
    <w:p w14:paraId="73CA5BED"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Policía segundo;</w:t>
      </w:r>
    </w:p>
    <w:p w14:paraId="35359254"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Policía tercero;</w:t>
      </w:r>
    </w:p>
    <w:p w14:paraId="633B6FDD"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Policía;</w:t>
      </w:r>
    </w:p>
    <w:p w14:paraId="7A3F58D5"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900" w:hanging="5"/>
        <w:jc w:val="both"/>
        <w:rPr>
          <w:rFonts w:ascii="Palatino Linotype" w:hAnsi="Palatino Linotype" w:cs="Arial"/>
          <w:b/>
        </w:rPr>
      </w:pPr>
      <w:r w:rsidRPr="007E72A6">
        <w:rPr>
          <w:rFonts w:ascii="Palatino Linotype" w:hAnsi="Palatino Linotype" w:cs="Arial"/>
          <w:b/>
        </w:rPr>
        <w:t>Policía URI (Unidad de Reacción Inmediata);</w:t>
      </w:r>
    </w:p>
    <w:p w14:paraId="6B3FE4A1" w14:textId="77777777"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Policía UDAI (Unidad de Análisis e Investigación); y,</w:t>
      </w:r>
    </w:p>
    <w:p w14:paraId="0497A2EC" w14:textId="68CB8AFF" w:rsidR="00613327" w:rsidRPr="007E72A6" w:rsidRDefault="00613327" w:rsidP="007E72A6">
      <w:pPr>
        <w:pStyle w:val="Prrafodelista"/>
        <w:numPr>
          <w:ilvl w:val="2"/>
          <w:numId w:val="4"/>
        </w:numPr>
        <w:tabs>
          <w:tab w:val="left" w:pos="567"/>
          <w:tab w:val="left" w:pos="851"/>
          <w:tab w:val="left" w:pos="1560"/>
        </w:tabs>
        <w:spacing w:before="240" w:after="240" w:line="360" w:lineRule="auto"/>
        <w:ind w:left="1134" w:right="49" w:hanging="5"/>
        <w:jc w:val="both"/>
        <w:rPr>
          <w:rFonts w:ascii="Palatino Linotype" w:hAnsi="Palatino Linotype" w:cs="Arial"/>
          <w:b/>
        </w:rPr>
      </w:pPr>
      <w:r w:rsidRPr="007E72A6">
        <w:rPr>
          <w:rFonts w:ascii="Palatino Linotype" w:hAnsi="Palatino Linotype" w:cs="Arial"/>
          <w:b/>
        </w:rPr>
        <w:t>Asesor Jurídico.</w:t>
      </w:r>
    </w:p>
    <w:p w14:paraId="0F0B32FC" w14:textId="77777777" w:rsidR="005F7C52" w:rsidRPr="007E72A6" w:rsidRDefault="005F7C52" w:rsidP="007E72A6">
      <w:pPr>
        <w:spacing w:line="360" w:lineRule="auto"/>
        <w:jc w:val="both"/>
        <w:rPr>
          <w:rFonts w:ascii="Palatino Linotype" w:eastAsia="Calibri" w:hAnsi="Palatino Linotype" w:cs="Arial"/>
          <w:b/>
          <w:lang w:val="es-ES_tradnl"/>
        </w:rPr>
      </w:pPr>
      <w:r w:rsidRPr="007E72A6">
        <w:rPr>
          <w:rFonts w:ascii="Palatino Linotype" w:eastAsia="Calibri" w:hAnsi="Palatino Linotype" w:cs="Arial"/>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7E72A6">
        <w:rPr>
          <w:rFonts w:ascii="Palatino Linotype" w:eastAsia="Calibri" w:hAnsi="Palatino Linotype" w:cs="Arial"/>
          <w:b/>
          <w:lang w:val="es-ES_tradnl"/>
        </w:rPr>
        <w:t xml:space="preserve"> </w:t>
      </w:r>
      <w:r w:rsidRPr="007E72A6">
        <w:rPr>
          <w:rFonts w:ascii="Palatino Linotype" w:eastAsia="Calibri" w:hAnsi="Palatino Linotype" w:cs="Arial"/>
          <w:lang w:val="es-ES_tradnl"/>
        </w:rPr>
        <w:t>y se pongan a disposición del</w:t>
      </w:r>
      <w:r w:rsidRPr="007E72A6">
        <w:rPr>
          <w:rFonts w:ascii="Palatino Linotype" w:eastAsia="Calibri" w:hAnsi="Palatino Linotype" w:cs="Arial"/>
          <w:b/>
          <w:lang w:val="es-ES_tradnl"/>
        </w:rPr>
        <w:t xml:space="preserve"> RECURRENTE.</w:t>
      </w:r>
    </w:p>
    <w:p w14:paraId="009C80F0" w14:textId="77777777" w:rsidR="005F7C52" w:rsidRPr="007E72A6" w:rsidRDefault="005F7C52" w:rsidP="007E72A6">
      <w:pPr>
        <w:spacing w:line="360" w:lineRule="auto"/>
        <w:jc w:val="both"/>
        <w:rPr>
          <w:rFonts w:ascii="Palatino Linotype" w:eastAsia="Calibri" w:hAnsi="Palatino Linotype" w:cs="Arial"/>
        </w:rPr>
      </w:pPr>
    </w:p>
    <w:p w14:paraId="057DBC6B" w14:textId="4E6BED6F" w:rsidR="00827429" w:rsidRPr="007E72A6" w:rsidRDefault="009E7B4A" w:rsidP="007E72A6">
      <w:pPr>
        <w:spacing w:line="360" w:lineRule="auto"/>
        <w:jc w:val="both"/>
        <w:rPr>
          <w:rFonts w:ascii="Palatino Linotype" w:eastAsia="Calibri" w:hAnsi="Palatino Linotype" w:cs="Arial"/>
          <w:lang w:val="es-ES"/>
        </w:rPr>
      </w:pPr>
      <w:r w:rsidRPr="007E72A6">
        <w:rPr>
          <w:rFonts w:ascii="Palatino Linotype" w:eastAsia="Calibri" w:hAnsi="Palatino Linotype" w:cs="Arial"/>
        </w:rPr>
        <w:t xml:space="preserve">Por otro lado, si una vez realizada la búsqueda de la información, el </w:t>
      </w:r>
      <w:r w:rsidRPr="007E72A6">
        <w:rPr>
          <w:rFonts w:ascii="Palatino Linotype" w:eastAsia="Calibri" w:hAnsi="Palatino Linotype" w:cs="Arial"/>
          <w:b/>
        </w:rPr>
        <w:t>SUJETO OBLIGADO</w:t>
      </w:r>
      <w:r w:rsidRPr="007E72A6">
        <w:rPr>
          <w:rFonts w:ascii="Palatino Linotype" w:eastAsia="Calibri" w:hAnsi="Palatino Linotype" w:cs="Arial"/>
        </w:rPr>
        <w:t xml:space="preserve"> determinara que ésta no obra en sus archivos</w:t>
      </w:r>
      <w:r w:rsidR="000E2B21" w:rsidRPr="007E72A6">
        <w:rPr>
          <w:rFonts w:ascii="Palatino Linotype" w:eastAsia="Calibri" w:hAnsi="Palatino Linotype" w:cs="Arial"/>
        </w:rPr>
        <w:t>,</w:t>
      </w:r>
      <w:r w:rsidR="00827429" w:rsidRPr="007E72A6">
        <w:rPr>
          <w:rFonts w:ascii="Palatino Linotype" w:eastAsia="Calibri" w:hAnsi="Palatino Linotype" w:cs="Arial"/>
        </w:rPr>
        <w:t xml:space="preserve"> se deberá emitir el Acuerdo del Comité de Transparencia en términos de los artículos </w:t>
      </w:r>
      <w:r w:rsidRPr="007E72A6">
        <w:rPr>
          <w:rFonts w:ascii="Palatino Linotype" w:eastAsia="Calibri" w:hAnsi="Palatino Linotype" w:cs="Arial"/>
        </w:rPr>
        <w:t>19, 169 y 170</w:t>
      </w:r>
      <w:r w:rsidR="00827429" w:rsidRPr="007E72A6">
        <w:rPr>
          <w:rFonts w:ascii="Palatino Linotype" w:eastAsia="Calibri" w:hAnsi="Palatino Linotype" w:cs="Arial"/>
        </w:rPr>
        <w:t xml:space="preserve"> de la Ley de Transparencia y Acceso a la Información Pública del Estado de México y Municipios, en el que funde y motive las razones </w:t>
      </w:r>
      <w:r w:rsidR="005D20D1" w:rsidRPr="007E72A6">
        <w:rPr>
          <w:rFonts w:ascii="Palatino Linotype" w:eastAsia="Calibri" w:hAnsi="Palatino Linotype" w:cs="Arial"/>
        </w:rPr>
        <w:t>por las que la información no obra en sus archivos.</w:t>
      </w:r>
    </w:p>
    <w:p w14:paraId="16473975" w14:textId="77777777" w:rsidR="00FF28C6" w:rsidRPr="007E72A6" w:rsidRDefault="00FF28C6" w:rsidP="007E72A6">
      <w:pPr>
        <w:spacing w:line="360" w:lineRule="auto"/>
        <w:jc w:val="both"/>
        <w:rPr>
          <w:rFonts w:ascii="Palatino Linotype" w:eastAsia="Calibri" w:hAnsi="Palatino Linotype" w:cs="Arial"/>
          <w:lang w:val="es-ES"/>
        </w:rPr>
      </w:pPr>
    </w:p>
    <w:p w14:paraId="2141A122" w14:textId="77777777" w:rsidR="00827429" w:rsidRPr="007E72A6" w:rsidRDefault="00827429" w:rsidP="007E72A6">
      <w:pPr>
        <w:tabs>
          <w:tab w:val="left" w:pos="8080"/>
        </w:tabs>
        <w:spacing w:line="360" w:lineRule="auto"/>
        <w:ind w:right="49"/>
        <w:contextualSpacing/>
        <w:jc w:val="both"/>
        <w:rPr>
          <w:rFonts w:ascii="Palatino Linotype" w:eastAsia="Palatino Linotype" w:hAnsi="Palatino Linotype" w:cs="Palatino Linotype"/>
          <w:b/>
        </w:rPr>
      </w:pPr>
      <w:bookmarkStart w:id="48" w:name="_Toc460947013"/>
      <w:r w:rsidRPr="007E72A6">
        <w:rPr>
          <w:rFonts w:ascii="Palatino Linotype" w:eastAsia="Palatino Linotype" w:hAnsi="Palatino Linotype" w:cs="Palatino Linotype"/>
          <w:b/>
        </w:rPr>
        <w:t xml:space="preserve">TERCERO. Notifíquese </w:t>
      </w:r>
      <w:r w:rsidRPr="007E72A6">
        <w:rPr>
          <w:rFonts w:ascii="Palatino Linotype" w:eastAsia="Palatino Linotype" w:hAnsi="Palatino Linotype" w:cs="Palatino Linotype"/>
        </w:rPr>
        <w:t xml:space="preserve">al Titular de la Unidad de Transparencia del </w:t>
      </w:r>
      <w:r w:rsidRPr="007E72A6">
        <w:rPr>
          <w:rFonts w:ascii="Palatino Linotype" w:eastAsia="Palatino Linotype" w:hAnsi="Palatino Linotype" w:cs="Palatino Linotype"/>
          <w:b/>
        </w:rPr>
        <w:t>SUJETO OBLIGADO</w:t>
      </w:r>
      <w:r w:rsidRPr="007E72A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E72A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7E72A6" w:rsidRDefault="00827429" w:rsidP="007E72A6">
      <w:pPr>
        <w:shd w:val="clear" w:color="auto" w:fill="FFFFFF"/>
        <w:spacing w:line="360" w:lineRule="auto"/>
        <w:jc w:val="both"/>
        <w:rPr>
          <w:rFonts w:ascii="Palatino Linotype" w:eastAsia="Times New Roman" w:hAnsi="Palatino Linotype" w:cs="Arial"/>
          <w:b/>
        </w:rPr>
      </w:pPr>
    </w:p>
    <w:p w14:paraId="0FE9ADDF" w14:textId="4A55879B" w:rsidR="00827429" w:rsidRPr="007E72A6" w:rsidRDefault="00827429" w:rsidP="007E72A6">
      <w:pPr>
        <w:shd w:val="clear" w:color="auto" w:fill="FFFFFF"/>
        <w:spacing w:line="360" w:lineRule="auto"/>
        <w:jc w:val="both"/>
        <w:rPr>
          <w:rFonts w:ascii="Palatino Linotype" w:hAnsi="Palatino Linotype"/>
        </w:rPr>
      </w:pPr>
      <w:r w:rsidRPr="007E72A6">
        <w:rPr>
          <w:rFonts w:ascii="Palatino Linotype" w:eastAsia="Times New Roman" w:hAnsi="Palatino Linotype" w:cs="Arial"/>
          <w:b/>
        </w:rPr>
        <w:t xml:space="preserve">CUARTO. </w:t>
      </w:r>
      <w:r w:rsidRPr="007E72A6">
        <w:rPr>
          <w:rFonts w:ascii="Palatino Linotype" w:eastAsia="Times New Roman" w:hAnsi="Palatino Linotype" w:cs="Times New Roman"/>
          <w:b/>
          <w:bCs/>
          <w:color w:val="222222"/>
          <w:lang w:val="es-ES"/>
        </w:rPr>
        <w:t xml:space="preserve">Notifíquese </w:t>
      </w:r>
      <w:r w:rsidRPr="007E72A6">
        <w:rPr>
          <w:rFonts w:ascii="Palatino Linotype" w:eastAsia="Times New Roman" w:hAnsi="Palatino Linotype" w:cs="Times New Roman"/>
          <w:bCs/>
          <w:color w:val="222222"/>
          <w:lang w:val="es-ES"/>
        </w:rPr>
        <w:t>a</w:t>
      </w:r>
      <w:r w:rsidRPr="007E72A6">
        <w:rPr>
          <w:rFonts w:ascii="Palatino Linotype" w:hAnsi="Palatino Linotype"/>
          <w:b/>
        </w:rPr>
        <w:t xml:space="preserve"> </w:t>
      </w:r>
      <w:r w:rsidR="003D7571" w:rsidRPr="003D7571">
        <w:rPr>
          <w:rFonts w:ascii="Palatino Linotype" w:eastAsia="Calibri" w:hAnsi="Palatino Linotype" w:cs="Arial"/>
          <w:b/>
          <w:highlight w:val="black"/>
        </w:rPr>
        <w:t>-</w:t>
      </w:r>
      <w:r w:rsidR="003D7571">
        <w:rPr>
          <w:rFonts w:ascii="Palatino Linotype" w:eastAsia="Calibri" w:hAnsi="Palatino Linotype" w:cs="Arial"/>
          <w:b/>
          <w:highlight w:val="black"/>
        </w:rPr>
        <w:t>-------------------</w:t>
      </w:r>
      <w:r w:rsidR="003D7571" w:rsidRPr="003D7571">
        <w:rPr>
          <w:rFonts w:ascii="Palatino Linotype" w:eastAsia="Calibri" w:hAnsi="Palatino Linotype" w:cs="Arial"/>
          <w:b/>
          <w:highlight w:val="black"/>
        </w:rPr>
        <w:t>------------------</w:t>
      </w:r>
      <w:r w:rsidR="00EB37CE" w:rsidRPr="007E72A6">
        <w:rPr>
          <w:rFonts w:ascii="Palatino Linotype" w:hAnsi="Palatino Linotype"/>
        </w:rPr>
        <w:t xml:space="preserve"> </w:t>
      </w:r>
      <w:r w:rsidR="00633ECE" w:rsidRPr="007E72A6">
        <w:rPr>
          <w:rFonts w:ascii="Palatino Linotype" w:hAnsi="Palatino Linotype"/>
        </w:rPr>
        <w:t>la presente resolución.</w:t>
      </w:r>
    </w:p>
    <w:bookmarkEnd w:id="48"/>
    <w:p w14:paraId="65320D65" w14:textId="1598C42C" w:rsidR="00EB5616" w:rsidRPr="007E72A6" w:rsidRDefault="00827429" w:rsidP="007E72A6">
      <w:pPr>
        <w:spacing w:before="240" w:after="360" w:line="360" w:lineRule="auto"/>
        <w:jc w:val="both"/>
        <w:rPr>
          <w:rFonts w:ascii="Palatino Linotype" w:eastAsia="MS Mincho" w:hAnsi="Palatino Linotype" w:cs="Times New Roman"/>
          <w:lang w:val="es-ES"/>
        </w:rPr>
      </w:pPr>
      <w:r w:rsidRPr="007E72A6">
        <w:rPr>
          <w:rFonts w:ascii="Palatino Linotype" w:eastAsia="MS Mincho" w:hAnsi="Palatino Linotype" w:cs="Times New Roman"/>
          <w:b/>
        </w:rPr>
        <w:t>QUINTO.</w:t>
      </w:r>
      <w:r w:rsidRPr="007E72A6">
        <w:rPr>
          <w:rFonts w:ascii="Palatino Linotype" w:eastAsia="MS Mincho" w:hAnsi="Palatino Linotype" w:cs="Times New Roman"/>
        </w:rPr>
        <w:t xml:space="preserve"> </w:t>
      </w:r>
      <w:r w:rsidRPr="007E72A6">
        <w:rPr>
          <w:rFonts w:ascii="Palatino Linotype" w:eastAsia="MS Mincho" w:hAnsi="Palatino Linotype" w:cs="Times New Roman"/>
          <w:lang w:val="es-ES"/>
        </w:rPr>
        <w:t xml:space="preserve">Se hace del conocimiento de </w:t>
      </w:r>
      <w:r w:rsidR="003D7571" w:rsidRPr="003D7571">
        <w:rPr>
          <w:rFonts w:ascii="Palatino Linotype" w:eastAsia="Calibri" w:hAnsi="Palatino Linotype" w:cs="Arial"/>
          <w:b/>
          <w:highlight w:val="black"/>
        </w:rPr>
        <w:t>-</w:t>
      </w:r>
      <w:r w:rsidR="003D7571">
        <w:rPr>
          <w:rFonts w:ascii="Palatino Linotype" w:eastAsia="Calibri" w:hAnsi="Palatino Linotype" w:cs="Arial"/>
          <w:b/>
          <w:highlight w:val="black"/>
        </w:rPr>
        <w:t>----------</w:t>
      </w:r>
      <w:r w:rsidR="003D7571" w:rsidRPr="003D7571">
        <w:rPr>
          <w:rFonts w:ascii="Palatino Linotype" w:eastAsia="Calibri" w:hAnsi="Palatino Linotype" w:cs="Arial"/>
          <w:b/>
          <w:highlight w:val="black"/>
        </w:rPr>
        <w:t>-----------------------------</w:t>
      </w:r>
      <w:r w:rsidR="005D20D1" w:rsidRPr="007E72A6">
        <w:rPr>
          <w:rFonts w:ascii="Palatino Linotype" w:hAnsi="Palatino Linotype"/>
        </w:rPr>
        <w:t xml:space="preserve"> </w:t>
      </w:r>
      <w:r w:rsidR="00633ECE" w:rsidRPr="007E72A6">
        <w:rPr>
          <w:rFonts w:ascii="Palatino Linotype" w:eastAsia="Calibri" w:hAnsi="Palatino Linotype" w:cs="Arial"/>
        </w:rPr>
        <w:t>que</w:t>
      </w:r>
      <w:r w:rsidRPr="007E72A6">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7E72A6">
        <w:rPr>
          <w:rFonts w:ascii="Palatino Linotype" w:eastAsia="MS Mincho" w:hAnsi="Palatino Linotype" w:cs="Times New Roman"/>
          <w:lang w:val="es-ES"/>
        </w:rPr>
        <w:t xml:space="preserve">lgún perjuicio podrá impugnarla </w:t>
      </w:r>
      <w:r w:rsidRPr="007E72A6">
        <w:rPr>
          <w:rFonts w:ascii="Palatino Linotype" w:eastAsia="MS Mincho" w:hAnsi="Palatino Linotype" w:cs="Times New Roman"/>
          <w:bCs/>
          <w:lang w:val="es-ES"/>
        </w:rPr>
        <w:t>vía juicio de amparo</w:t>
      </w:r>
      <w:r w:rsidR="000E2B21" w:rsidRPr="007E72A6">
        <w:rPr>
          <w:rFonts w:ascii="Palatino Linotype" w:eastAsia="MS Mincho" w:hAnsi="Palatino Linotype" w:cs="Times New Roman"/>
          <w:lang w:val="es-ES"/>
        </w:rPr>
        <w:t xml:space="preserve"> </w:t>
      </w:r>
      <w:r w:rsidRPr="007E72A6">
        <w:rPr>
          <w:rFonts w:ascii="Palatino Linotype" w:eastAsia="MS Mincho" w:hAnsi="Palatino Linotype" w:cs="Times New Roman"/>
          <w:lang w:val="es-ES"/>
        </w:rPr>
        <w:t>en los términos de las leyes aplicables.</w:t>
      </w:r>
    </w:p>
    <w:p w14:paraId="326A712A" w14:textId="77684EF1" w:rsidR="00025266" w:rsidRPr="007E72A6" w:rsidRDefault="00025266" w:rsidP="007E72A6">
      <w:pPr>
        <w:pStyle w:val="Prrafodelista"/>
        <w:spacing w:line="360" w:lineRule="auto"/>
        <w:ind w:left="0"/>
        <w:jc w:val="both"/>
        <w:rPr>
          <w:rFonts w:ascii="Palatino Linotype" w:hAnsi="Palatino Linotype" w:cs="Arial"/>
          <w:color w:val="000000" w:themeColor="text1"/>
        </w:rPr>
      </w:pPr>
      <w:r w:rsidRPr="007E72A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7E72A6">
        <w:rPr>
          <w:rFonts w:ascii="Palatino Linotype" w:hAnsi="Palatino Linotype"/>
          <w:color w:val="000000" w:themeColor="text1"/>
        </w:rPr>
        <w:t>,</w:t>
      </w:r>
      <w:r w:rsidRPr="007E72A6">
        <w:rPr>
          <w:rFonts w:ascii="Palatino Linotype" w:hAnsi="Palatino Linotype"/>
          <w:color w:val="000000" w:themeColor="text1"/>
        </w:rPr>
        <w:t xml:space="preserve"> JAVIER MARTÍNEZ CRUZ</w:t>
      </w:r>
      <w:r w:rsidR="00D71057" w:rsidRPr="007E72A6">
        <w:rPr>
          <w:rFonts w:ascii="Palatino Linotype" w:hAnsi="Palatino Linotype"/>
          <w:color w:val="000000" w:themeColor="text1"/>
        </w:rPr>
        <w:t xml:space="preserve"> Y LUIS GUSTAVO PARRA NORIEGA</w:t>
      </w:r>
      <w:r w:rsidR="00C46FBF">
        <w:rPr>
          <w:rFonts w:ascii="Palatino Linotype" w:hAnsi="Palatino Linotype"/>
          <w:color w:val="000000" w:themeColor="text1"/>
        </w:rPr>
        <w:t xml:space="preserve"> CON AUSENCIA JUSTIFICADA</w:t>
      </w:r>
      <w:r w:rsidRPr="007E72A6">
        <w:rPr>
          <w:rFonts w:ascii="Palatino Linotype" w:hAnsi="Palatino Linotype"/>
          <w:color w:val="000000" w:themeColor="text1"/>
        </w:rPr>
        <w:t xml:space="preserve">; EN LA </w:t>
      </w:r>
      <w:r w:rsidR="009F172F">
        <w:rPr>
          <w:rFonts w:ascii="Palatino Linotype" w:hAnsi="Palatino Linotype"/>
          <w:color w:val="000000" w:themeColor="text1"/>
        </w:rPr>
        <w:t xml:space="preserve">TRIGÉSIMA </w:t>
      </w:r>
      <w:r w:rsidR="005D20D1" w:rsidRPr="007E72A6">
        <w:rPr>
          <w:rFonts w:ascii="Palatino Linotype" w:hAnsi="Palatino Linotype"/>
          <w:color w:val="000000" w:themeColor="text1"/>
        </w:rPr>
        <w:t>QUINTA</w:t>
      </w:r>
      <w:r w:rsidRPr="007E72A6">
        <w:rPr>
          <w:rFonts w:ascii="Palatino Linotype" w:hAnsi="Palatino Linotype"/>
          <w:color w:val="000000" w:themeColor="text1"/>
        </w:rPr>
        <w:t xml:space="preserve"> SESIÓN ORDINARIA CELEBRADA EL </w:t>
      </w:r>
      <w:r w:rsidR="005D20D1" w:rsidRPr="007E72A6">
        <w:rPr>
          <w:rFonts w:ascii="Palatino Linotype" w:hAnsi="Palatino Linotype"/>
          <w:color w:val="000000" w:themeColor="text1"/>
        </w:rPr>
        <w:t>VEINTICINCO</w:t>
      </w:r>
      <w:r w:rsidR="00D446E7" w:rsidRPr="007E72A6">
        <w:rPr>
          <w:rFonts w:ascii="Palatino Linotype" w:hAnsi="Palatino Linotype"/>
          <w:color w:val="000000" w:themeColor="text1"/>
        </w:rPr>
        <w:t xml:space="preserve"> (</w:t>
      </w:r>
      <w:r w:rsidR="002D6CA3" w:rsidRPr="007E72A6">
        <w:rPr>
          <w:rFonts w:ascii="Palatino Linotype" w:hAnsi="Palatino Linotype"/>
          <w:color w:val="000000" w:themeColor="text1"/>
        </w:rPr>
        <w:t>2</w:t>
      </w:r>
      <w:r w:rsidR="005D20D1" w:rsidRPr="007E72A6">
        <w:rPr>
          <w:rFonts w:ascii="Palatino Linotype" w:hAnsi="Palatino Linotype"/>
          <w:color w:val="000000" w:themeColor="text1"/>
        </w:rPr>
        <w:t>5</w:t>
      </w:r>
      <w:r w:rsidRPr="007E72A6">
        <w:rPr>
          <w:rFonts w:ascii="Palatino Linotype" w:hAnsi="Palatino Linotype"/>
          <w:color w:val="000000" w:themeColor="text1"/>
        </w:rPr>
        <w:t xml:space="preserve">) DE </w:t>
      </w:r>
      <w:r w:rsidR="005D20D1" w:rsidRPr="007E72A6">
        <w:rPr>
          <w:rFonts w:ascii="Palatino Linotype" w:hAnsi="Palatino Linotype"/>
          <w:color w:val="000000" w:themeColor="text1"/>
        </w:rPr>
        <w:t>SEPTIEMBRE</w:t>
      </w:r>
      <w:r w:rsidRPr="007E72A6">
        <w:rPr>
          <w:rFonts w:ascii="Palatino Linotype" w:hAnsi="Palatino Linotype"/>
          <w:color w:val="000000" w:themeColor="text1"/>
        </w:rPr>
        <w:t xml:space="preserve"> DE DOS MIL </w:t>
      </w:r>
      <w:r w:rsidR="00EB37CE" w:rsidRPr="007E72A6">
        <w:rPr>
          <w:rFonts w:ascii="Palatino Linotype" w:hAnsi="Palatino Linotype"/>
          <w:color w:val="000000" w:themeColor="text1"/>
        </w:rPr>
        <w:t>DIECINUEVE</w:t>
      </w:r>
      <w:r w:rsidRPr="007E72A6">
        <w:rPr>
          <w:rFonts w:ascii="Palatino Linotype" w:hAnsi="Palatino Linotype"/>
          <w:color w:val="000000" w:themeColor="text1"/>
        </w:rPr>
        <w:t>, ANTE EL SECRETARIO TÉCNICO DEL PLENO ALEXIS TAPIA RAMÍREZ.</w:t>
      </w:r>
      <w:r w:rsidRPr="007E72A6">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7E72A6" w14:paraId="03EB0F00" w14:textId="77777777" w:rsidTr="008E580D">
        <w:trPr>
          <w:trHeight w:val="1807"/>
        </w:trPr>
        <w:tc>
          <w:tcPr>
            <w:tcW w:w="9073" w:type="dxa"/>
            <w:gridSpan w:val="3"/>
            <w:vAlign w:val="center"/>
          </w:tcPr>
          <w:p w14:paraId="01B778FD" w14:textId="77777777" w:rsidR="009959DB" w:rsidRPr="007E72A6" w:rsidRDefault="009959DB" w:rsidP="007E72A6">
            <w:pPr>
              <w:pStyle w:val="Prrafodelista"/>
              <w:spacing w:line="360" w:lineRule="auto"/>
              <w:ind w:left="0"/>
              <w:jc w:val="center"/>
              <w:rPr>
                <w:rFonts w:ascii="Palatino Linotype" w:hAnsi="Palatino Linotype" w:cs="Arial"/>
                <w:color w:val="000000" w:themeColor="text1"/>
              </w:rPr>
            </w:pPr>
          </w:p>
          <w:p w14:paraId="3AA94386" w14:textId="77777777" w:rsidR="004F39A4" w:rsidRPr="007E72A6" w:rsidRDefault="004F39A4" w:rsidP="007E72A6">
            <w:pPr>
              <w:pStyle w:val="Prrafodelista"/>
              <w:spacing w:line="360" w:lineRule="auto"/>
              <w:ind w:left="0"/>
              <w:jc w:val="center"/>
              <w:rPr>
                <w:rFonts w:ascii="Palatino Linotype" w:hAnsi="Palatino Linotype" w:cs="Arial"/>
                <w:color w:val="000000" w:themeColor="text1"/>
              </w:rPr>
            </w:pPr>
          </w:p>
          <w:p w14:paraId="388439BE" w14:textId="77777777" w:rsidR="00025266" w:rsidRPr="007E72A6" w:rsidRDefault="00025266" w:rsidP="007E72A6">
            <w:pPr>
              <w:pStyle w:val="Prrafodelista"/>
              <w:spacing w:line="360" w:lineRule="auto"/>
              <w:ind w:left="0"/>
              <w:jc w:val="center"/>
              <w:rPr>
                <w:rFonts w:ascii="Palatino Linotype" w:hAnsi="Palatino Linotype" w:cs="Arial"/>
                <w:color w:val="000000" w:themeColor="text1"/>
              </w:rPr>
            </w:pPr>
          </w:p>
          <w:p w14:paraId="76A93289" w14:textId="77777777" w:rsidR="009959DB" w:rsidRPr="007E72A6" w:rsidRDefault="009959DB" w:rsidP="007E72A6">
            <w:pPr>
              <w:spacing w:line="360" w:lineRule="auto"/>
              <w:jc w:val="center"/>
              <w:rPr>
                <w:rFonts w:ascii="Palatino Linotype" w:hAnsi="Palatino Linotype" w:cs="Times New Roman"/>
                <w:b/>
                <w:color w:val="000000" w:themeColor="text1"/>
              </w:rPr>
            </w:pPr>
            <w:r w:rsidRPr="007E72A6">
              <w:rPr>
                <w:rFonts w:ascii="Palatino Linotype" w:hAnsi="Palatino Linotype" w:cs="Times New Roman"/>
                <w:b/>
                <w:color w:val="000000" w:themeColor="text1"/>
              </w:rPr>
              <w:t>Zulema Martínez Sánchez</w:t>
            </w:r>
          </w:p>
          <w:p w14:paraId="5404AD8D" w14:textId="77777777" w:rsidR="009959DB" w:rsidRPr="007E72A6" w:rsidRDefault="009959DB" w:rsidP="007E72A6">
            <w:pPr>
              <w:spacing w:line="360" w:lineRule="auto"/>
              <w:jc w:val="center"/>
              <w:rPr>
                <w:rFonts w:ascii="Palatino Linotype" w:hAnsi="Palatino Linotype"/>
                <w:color w:val="000000" w:themeColor="text1"/>
              </w:rPr>
            </w:pPr>
            <w:r w:rsidRPr="007E72A6">
              <w:rPr>
                <w:rFonts w:ascii="Palatino Linotype" w:hAnsi="Palatino Linotype"/>
                <w:color w:val="000000" w:themeColor="text1"/>
              </w:rPr>
              <w:t>Comisionada Presidenta</w:t>
            </w:r>
          </w:p>
          <w:p w14:paraId="5282EDD6" w14:textId="77777777" w:rsidR="009959DB" w:rsidRPr="007E72A6" w:rsidRDefault="009959DB" w:rsidP="007E72A6">
            <w:pPr>
              <w:spacing w:line="360" w:lineRule="auto"/>
              <w:jc w:val="center"/>
              <w:rPr>
                <w:rFonts w:ascii="Palatino Linotype" w:hAnsi="Palatino Linotype"/>
                <w:color w:val="000000" w:themeColor="text1"/>
              </w:rPr>
            </w:pPr>
            <w:r w:rsidRPr="007E72A6">
              <w:rPr>
                <w:rFonts w:ascii="Palatino Linotype" w:hAnsi="Palatino Linotype" w:cs="Times New Roman"/>
                <w:color w:val="000000" w:themeColor="text1"/>
              </w:rPr>
              <w:t>(Rúbrica)</w:t>
            </w:r>
          </w:p>
        </w:tc>
      </w:tr>
      <w:tr w:rsidR="009959DB" w:rsidRPr="007E72A6" w14:paraId="6A19EF61" w14:textId="77777777" w:rsidTr="008E580D">
        <w:trPr>
          <w:trHeight w:val="2156"/>
        </w:trPr>
        <w:tc>
          <w:tcPr>
            <w:tcW w:w="4253" w:type="dxa"/>
            <w:vAlign w:val="center"/>
          </w:tcPr>
          <w:p w14:paraId="0A902DC5" w14:textId="77777777" w:rsidR="004F39A4" w:rsidRPr="007E72A6" w:rsidRDefault="004F39A4" w:rsidP="009F172F">
            <w:pPr>
              <w:spacing w:line="360" w:lineRule="auto"/>
              <w:rPr>
                <w:rFonts w:ascii="Palatino Linotype" w:hAnsi="Palatino Linotype" w:cs="Times New Roman"/>
                <w:b/>
                <w:color w:val="000000" w:themeColor="text1"/>
              </w:rPr>
            </w:pPr>
          </w:p>
          <w:p w14:paraId="2023A5AB" w14:textId="77777777" w:rsidR="009959DB" w:rsidRPr="007E72A6" w:rsidRDefault="009959DB" w:rsidP="007E72A6">
            <w:pPr>
              <w:spacing w:line="360" w:lineRule="auto"/>
              <w:jc w:val="center"/>
              <w:rPr>
                <w:rFonts w:ascii="Palatino Linotype" w:hAnsi="Palatino Linotype" w:cs="Times New Roman"/>
                <w:b/>
                <w:color w:val="000000" w:themeColor="text1"/>
              </w:rPr>
            </w:pPr>
            <w:r w:rsidRPr="007E72A6">
              <w:rPr>
                <w:rFonts w:ascii="Palatino Linotype" w:hAnsi="Palatino Linotype" w:cs="Times New Roman"/>
                <w:b/>
                <w:color w:val="000000" w:themeColor="text1"/>
              </w:rPr>
              <w:t xml:space="preserve">Eva </w:t>
            </w:r>
            <w:proofErr w:type="spellStart"/>
            <w:r w:rsidRPr="007E72A6">
              <w:rPr>
                <w:rFonts w:ascii="Palatino Linotype" w:hAnsi="Palatino Linotype" w:cs="Times New Roman"/>
                <w:b/>
                <w:color w:val="000000" w:themeColor="text1"/>
              </w:rPr>
              <w:t>Abaid</w:t>
            </w:r>
            <w:proofErr w:type="spellEnd"/>
            <w:r w:rsidRPr="007E72A6">
              <w:rPr>
                <w:rFonts w:ascii="Palatino Linotype" w:hAnsi="Palatino Linotype" w:cs="Times New Roman"/>
                <w:b/>
                <w:color w:val="000000" w:themeColor="text1"/>
              </w:rPr>
              <w:t xml:space="preserve"> </w:t>
            </w:r>
            <w:proofErr w:type="spellStart"/>
            <w:r w:rsidRPr="007E72A6">
              <w:rPr>
                <w:rFonts w:ascii="Palatino Linotype" w:hAnsi="Palatino Linotype" w:cs="Times New Roman"/>
                <w:b/>
                <w:color w:val="000000" w:themeColor="text1"/>
              </w:rPr>
              <w:t>Yapur</w:t>
            </w:r>
            <w:proofErr w:type="spellEnd"/>
          </w:p>
          <w:p w14:paraId="129746B3" w14:textId="77777777" w:rsidR="009959DB" w:rsidRPr="007E72A6" w:rsidRDefault="009959DB"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Comisionada</w:t>
            </w:r>
          </w:p>
          <w:p w14:paraId="507FEFA2" w14:textId="77777777" w:rsidR="009959DB" w:rsidRPr="007E72A6" w:rsidRDefault="009959DB"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(Rúbrica)</w:t>
            </w:r>
          </w:p>
        </w:tc>
        <w:tc>
          <w:tcPr>
            <w:tcW w:w="4820" w:type="dxa"/>
            <w:gridSpan w:val="2"/>
            <w:vAlign w:val="center"/>
          </w:tcPr>
          <w:p w14:paraId="1C51885A" w14:textId="77777777" w:rsidR="00025266" w:rsidRPr="007E72A6" w:rsidRDefault="00025266" w:rsidP="009F172F">
            <w:pPr>
              <w:spacing w:line="360" w:lineRule="auto"/>
              <w:rPr>
                <w:rFonts w:ascii="Palatino Linotype" w:hAnsi="Palatino Linotype" w:cs="Times New Roman"/>
                <w:b/>
                <w:color w:val="000000" w:themeColor="text1"/>
              </w:rPr>
            </w:pPr>
          </w:p>
          <w:p w14:paraId="732CE043" w14:textId="77777777" w:rsidR="009959DB" w:rsidRPr="007E72A6" w:rsidRDefault="009959DB" w:rsidP="007E72A6">
            <w:pPr>
              <w:spacing w:line="360" w:lineRule="auto"/>
              <w:jc w:val="center"/>
              <w:rPr>
                <w:rFonts w:ascii="Palatino Linotype" w:hAnsi="Palatino Linotype" w:cs="Times New Roman"/>
                <w:b/>
                <w:color w:val="000000" w:themeColor="text1"/>
              </w:rPr>
            </w:pPr>
            <w:r w:rsidRPr="007E72A6">
              <w:rPr>
                <w:rFonts w:ascii="Palatino Linotype" w:hAnsi="Palatino Linotype" w:cs="Times New Roman"/>
                <w:b/>
                <w:color w:val="000000" w:themeColor="text1"/>
              </w:rPr>
              <w:t>José Guadalupe Luna Hernández</w:t>
            </w:r>
          </w:p>
          <w:p w14:paraId="1BA46CF1" w14:textId="77777777" w:rsidR="009959DB" w:rsidRPr="007E72A6" w:rsidRDefault="009959DB"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Comisionado</w:t>
            </w:r>
          </w:p>
          <w:p w14:paraId="0DF4241C" w14:textId="77777777" w:rsidR="009959DB" w:rsidRPr="007E72A6" w:rsidRDefault="009959DB"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(Rúbrica)</w:t>
            </w:r>
          </w:p>
        </w:tc>
      </w:tr>
      <w:tr w:rsidR="00D71057" w:rsidRPr="007E72A6" w14:paraId="4AEE3EA2" w14:textId="77777777" w:rsidTr="008C2CD7">
        <w:trPr>
          <w:trHeight w:val="2244"/>
        </w:trPr>
        <w:tc>
          <w:tcPr>
            <w:tcW w:w="4536" w:type="dxa"/>
            <w:gridSpan w:val="2"/>
            <w:vAlign w:val="center"/>
          </w:tcPr>
          <w:p w14:paraId="0E7833F6" w14:textId="77777777" w:rsidR="004F39A4" w:rsidRPr="007E72A6" w:rsidRDefault="004F39A4" w:rsidP="009F172F">
            <w:pPr>
              <w:spacing w:line="360" w:lineRule="auto"/>
              <w:rPr>
                <w:rFonts w:ascii="Palatino Linotype" w:hAnsi="Palatino Linotype" w:cs="Times New Roman"/>
                <w:b/>
                <w:color w:val="000000" w:themeColor="text1"/>
              </w:rPr>
            </w:pPr>
          </w:p>
          <w:p w14:paraId="3F07FA4F" w14:textId="77777777" w:rsidR="00D71057" w:rsidRPr="007E72A6" w:rsidRDefault="00D71057"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b/>
                <w:color w:val="000000" w:themeColor="text1"/>
              </w:rPr>
              <w:t>Javier Martínez Cruz</w:t>
            </w:r>
            <w:r w:rsidRPr="007E72A6">
              <w:rPr>
                <w:rFonts w:ascii="Palatino Linotype" w:hAnsi="Palatino Linotype" w:cs="Times New Roman"/>
                <w:color w:val="000000" w:themeColor="text1"/>
              </w:rPr>
              <w:t xml:space="preserve"> </w:t>
            </w:r>
          </w:p>
          <w:p w14:paraId="1D351E01" w14:textId="301A6DEF" w:rsidR="00D71057" w:rsidRPr="007E72A6" w:rsidRDefault="00D71057"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Comisionado</w:t>
            </w:r>
          </w:p>
          <w:p w14:paraId="3B4DD7FA" w14:textId="19CCBE0B" w:rsidR="00D71057" w:rsidRPr="007E72A6" w:rsidRDefault="00D71057" w:rsidP="007E72A6">
            <w:pPr>
              <w:spacing w:line="360" w:lineRule="auto"/>
              <w:jc w:val="center"/>
              <w:rPr>
                <w:rFonts w:ascii="Palatino Linotype" w:hAnsi="Palatino Linotype" w:cs="Times New Roman"/>
                <w:b/>
                <w:color w:val="000000" w:themeColor="text1"/>
              </w:rPr>
            </w:pPr>
            <w:r w:rsidRPr="007E72A6">
              <w:rPr>
                <w:rFonts w:ascii="Palatino Linotype" w:hAnsi="Palatino Linotype" w:cs="Times New Roman"/>
                <w:color w:val="000000" w:themeColor="text1"/>
              </w:rPr>
              <w:t>(Rúbrica)</w:t>
            </w:r>
          </w:p>
        </w:tc>
        <w:tc>
          <w:tcPr>
            <w:tcW w:w="4537" w:type="dxa"/>
            <w:vAlign w:val="center"/>
          </w:tcPr>
          <w:p w14:paraId="4E572D4B" w14:textId="77777777" w:rsidR="00D71057" w:rsidRPr="007E72A6" w:rsidRDefault="00D71057" w:rsidP="009F172F">
            <w:pPr>
              <w:spacing w:line="360" w:lineRule="auto"/>
              <w:rPr>
                <w:rFonts w:ascii="Palatino Linotype" w:hAnsi="Palatino Linotype" w:cs="Times New Roman"/>
                <w:color w:val="000000" w:themeColor="text1"/>
              </w:rPr>
            </w:pPr>
          </w:p>
          <w:p w14:paraId="61E9973B" w14:textId="77777777" w:rsidR="00D71057" w:rsidRPr="007E72A6" w:rsidRDefault="00D71057"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b/>
                <w:color w:val="000000" w:themeColor="text1"/>
              </w:rPr>
              <w:t>Luis Gustavo Parra Noriega</w:t>
            </w:r>
          </w:p>
          <w:p w14:paraId="595B9D35" w14:textId="77777777" w:rsidR="00D71057" w:rsidRPr="007E72A6" w:rsidRDefault="00D71057"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Comisionado</w:t>
            </w:r>
          </w:p>
          <w:p w14:paraId="19E39595" w14:textId="660203BC" w:rsidR="00D71057" w:rsidRPr="007E72A6" w:rsidRDefault="00C46FBF" w:rsidP="007E72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D71057" w:rsidRPr="007E72A6">
              <w:rPr>
                <w:rFonts w:ascii="Palatino Linotype" w:hAnsi="Palatino Linotype" w:cs="Times New Roman"/>
                <w:color w:val="000000" w:themeColor="text1"/>
              </w:rPr>
              <w:t>)</w:t>
            </w:r>
          </w:p>
        </w:tc>
      </w:tr>
      <w:tr w:rsidR="009959DB" w:rsidRPr="007E72A6" w14:paraId="21A689F2" w14:textId="77777777" w:rsidTr="008E580D">
        <w:trPr>
          <w:trHeight w:val="1953"/>
        </w:trPr>
        <w:tc>
          <w:tcPr>
            <w:tcW w:w="9073" w:type="dxa"/>
            <w:gridSpan w:val="3"/>
            <w:vAlign w:val="center"/>
          </w:tcPr>
          <w:p w14:paraId="020AE350" w14:textId="77777777" w:rsidR="004F39A4" w:rsidRPr="007E72A6" w:rsidRDefault="004F39A4" w:rsidP="009F172F">
            <w:pPr>
              <w:pStyle w:val="Prrafodelista"/>
              <w:spacing w:line="360" w:lineRule="auto"/>
              <w:ind w:left="0"/>
              <w:rPr>
                <w:rFonts w:ascii="Palatino Linotype" w:hAnsi="Palatino Linotype"/>
                <w:color w:val="000000" w:themeColor="text1"/>
              </w:rPr>
            </w:pPr>
          </w:p>
          <w:p w14:paraId="24B128E1" w14:textId="78E463D6" w:rsidR="009959DB" w:rsidRPr="007E72A6" w:rsidRDefault="0034614E" w:rsidP="007E72A6">
            <w:pPr>
              <w:spacing w:line="360" w:lineRule="auto"/>
              <w:jc w:val="center"/>
              <w:rPr>
                <w:rFonts w:ascii="Palatino Linotype" w:hAnsi="Palatino Linotype" w:cs="Times New Roman"/>
                <w:b/>
                <w:color w:val="000000" w:themeColor="text1"/>
              </w:rPr>
            </w:pPr>
            <w:r w:rsidRPr="007E72A6">
              <w:rPr>
                <w:rFonts w:ascii="Palatino Linotype" w:hAnsi="Palatino Linotype" w:cs="Times New Roman"/>
                <w:b/>
                <w:color w:val="000000" w:themeColor="text1"/>
              </w:rPr>
              <w:t>Alexis Tapia Ramírez</w:t>
            </w:r>
          </w:p>
          <w:p w14:paraId="3B79F6BC" w14:textId="4AE470CA" w:rsidR="009959DB" w:rsidRPr="007E72A6" w:rsidRDefault="0034614E"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Secretario</w:t>
            </w:r>
            <w:r w:rsidR="009959DB" w:rsidRPr="007E72A6">
              <w:rPr>
                <w:rFonts w:ascii="Palatino Linotype" w:hAnsi="Palatino Linotype" w:cs="Times New Roman"/>
                <w:color w:val="000000" w:themeColor="text1"/>
              </w:rPr>
              <w:t xml:space="preserve"> Técnic</w:t>
            </w:r>
            <w:r w:rsidRPr="007E72A6">
              <w:rPr>
                <w:rFonts w:ascii="Palatino Linotype" w:hAnsi="Palatino Linotype" w:cs="Times New Roman"/>
                <w:color w:val="000000" w:themeColor="text1"/>
              </w:rPr>
              <w:t>o</w:t>
            </w:r>
            <w:r w:rsidR="009959DB" w:rsidRPr="007E72A6">
              <w:rPr>
                <w:rFonts w:ascii="Palatino Linotype" w:hAnsi="Palatino Linotype" w:cs="Times New Roman"/>
                <w:color w:val="000000" w:themeColor="text1"/>
              </w:rPr>
              <w:t xml:space="preserve"> del Pleno</w:t>
            </w:r>
          </w:p>
          <w:p w14:paraId="6AE9AD34" w14:textId="2D7454BC" w:rsidR="009959DB" w:rsidRPr="007E72A6" w:rsidRDefault="009959DB" w:rsidP="007E72A6">
            <w:pPr>
              <w:spacing w:line="360" w:lineRule="auto"/>
              <w:jc w:val="center"/>
              <w:rPr>
                <w:rFonts w:ascii="Palatino Linotype" w:hAnsi="Palatino Linotype" w:cs="Times New Roman"/>
                <w:color w:val="000000" w:themeColor="text1"/>
              </w:rPr>
            </w:pPr>
            <w:r w:rsidRPr="007E72A6">
              <w:rPr>
                <w:rFonts w:ascii="Palatino Linotype" w:hAnsi="Palatino Linotype" w:cs="Times New Roman"/>
                <w:color w:val="000000" w:themeColor="text1"/>
              </w:rPr>
              <w:t>(Rúbrica)</w:t>
            </w:r>
          </w:p>
        </w:tc>
      </w:tr>
    </w:tbl>
    <w:p w14:paraId="09D5B693" w14:textId="4E31AF91" w:rsidR="00BB5CA9" w:rsidRPr="007E72A6" w:rsidRDefault="00025266" w:rsidP="007E72A6">
      <w:pPr>
        <w:spacing w:before="240" w:after="240" w:line="360" w:lineRule="auto"/>
        <w:ind w:right="49"/>
        <w:jc w:val="both"/>
        <w:rPr>
          <w:rFonts w:ascii="Palatino Linotype" w:hAnsi="Palatino Linotype"/>
        </w:rPr>
      </w:pPr>
      <w:r w:rsidRPr="009F172F">
        <w:rPr>
          <w:rFonts w:ascii="Palatino Linotype" w:hAnsi="Palatino Linotype" w:cs="Arial"/>
          <w:color w:val="000000" w:themeColor="text1"/>
        </w:rPr>
        <w:t>Esta hoja corresponde a la</w:t>
      </w:r>
      <w:r w:rsidR="009F172F">
        <w:rPr>
          <w:rFonts w:ascii="Palatino Linotype" w:hAnsi="Palatino Linotype" w:cs="Arial"/>
          <w:color w:val="000000" w:themeColor="text1"/>
        </w:rPr>
        <w:t xml:space="preserve"> resolución de fecha </w:t>
      </w:r>
      <w:r w:rsidR="005D20D1" w:rsidRPr="009F172F">
        <w:rPr>
          <w:rFonts w:ascii="Palatino Linotype" w:hAnsi="Palatino Linotype"/>
        </w:rPr>
        <w:t>veinticinco</w:t>
      </w:r>
      <w:r w:rsidR="00C652BF" w:rsidRPr="009F172F">
        <w:rPr>
          <w:rFonts w:ascii="Palatino Linotype" w:hAnsi="Palatino Linotype"/>
        </w:rPr>
        <w:t xml:space="preserve"> (</w:t>
      </w:r>
      <w:r w:rsidR="002D6CA3" w:rsidRPr="009F172F">
        <w:rPr>
          <w:rFonts w:ascii="Palatino Linotype" w:hAnsi="Palatino Linotype"/>
        </w:rPr>
        <w:t>2</w:t>
      </w:r>
      <w:r w:rsidR="005D20D1" w:rsidRPr="009F172F">
        <w:rPr>
          <w:rFonts w:ascii="Palatino Linotype" w:hAnsi="Palatino Linotype"/>
        </w:rPr>
        <w:t>5</w:t>
      </w:r>
      <w:r w:rsidR="00C652BF" w:rsidRPr="009F172F">
        <w:rPr>
          <w:rFonts w:ascii="Palatino Linotype" w:hAnsi="Palatino Linotype"/>
        </w:rPr>
        <w:t xml:space="preserve">) de </w:t>
      </w:r>
      <w:r w:rsidR="005D20D1" w:rsidRPr="009F172F">
        <w:rPr>
          <w:rFonts w:ascii="Palatino Linotype" w:hAnsi="Palatino Linotype"/>
        </w:rPr>
        <w:t>septiembre</w:t>
      </w:r>
      <w:r w:rsidR="00C652BF" w:rsidRPr="009F172F">
        <w:rPr>
          <w:rFonts w:ascii="Palatino Linotype" w:hAnsi="Palatino Linotype"/>
        </w:rPr>
        <w:t xml:space="preserve"> de dos mil diecinueve</w:t>
      </w:r>
      <w:r w:rsidRPr="009F172F">
        <w:rPr>
          <w:rFonts w:ascii="Palatino Linotype" w:hAnsi="Palatino Linotype" w:cs="Arial"/>
          <w:color w:val="000000" w:themeColor="text1"/>
        </w:rPr>
        <w:t xml:space="preserve"> emitida en el recurso de revisión </w:t>
      </w:r>
      <w:r w:rsidR="005D20D1" w:rsidRPr="009F172F">
        <w:rPr>
          <w:rFonts w:ascii="Palatino Linotype" w:hAnsi="Palatino Linotype" w:cs="Arial"/>
          <w:b/>
          <w:bCs/>
          <w:color w:val="000000" w:themeColor="text1"/>
          <w:lang w:eastAsia="es-MX"/>
        </w:rPr>
        <w:t>06088</w:t>
      </w:r>
      <w:r w:rsidRPr="009F172F">
        <w:rPr>
          <w:rFonts w:ascii="Palatino Linotype" w:hAnsi="Palatino Linotype" w:cs="Arial"/>
          <w:b/>
          <w:bCs/>
          <w:color w:val="000000" w:themeColor="text1"/>
          <w:lang w:eastAsia="es-MX"/>
        </w:rPr>
        <w:t>/INFOEM/IP/RR/</w:t>
      </w:r>
      <w:r w:rsidR="00EB37CE" w:rsidRPr="009F172F">
        <w:rPr>
          <w:rFonts w:ascii="Palatino Linotype" w:hAnsi="Palatino Linotype" w:cs="Arial"/>
          <w:b/>
          <w:bCs/>
          <w:color w:val="000000" w:themeColor="text1"/>
          <w:lang w:eastAsia="es-MX"/>
        </w:rPr>
        <w:t>2019</w:t>
      </w:r>
      <w:r w:rsidRPr="009F172F">
        <w:rPr>
          <w:rFonts w:ascii="Palatino Linotype" w:hAnsi="Palatino Linotype" w:cs="Arial"/>
          <w:color w:val="000000" w:themeColor="text1"/>
        </w:rPr>
        <w:t>.</w:t>
      </w:r>
    </w:p>
    <w:sectPr w:rsidR="00BB5CA9" w:rsidRPr="007E72A6" w:rsidSect="007E72A6">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90AD8" w14:textId="77777777" w:rsidR="00FF3F40" w:rsidRDefault="00FF3F40" w:rsidP="00587366">
      <w:r>
        <w:separator/>
      </w:r>
    </w:p>
  </w:endnote>
  <w:endnote w:type="continuationSeparator" w:id="0">
    <w:p w14:paraId="0711D322" w14:textId="77777777" w:rsidR="00FF3F40" w:rsidRDefault="00FF3F4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E72A6" w:rsidRPr="00883450" w:rsidRDefault="007E72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771CA">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771CA">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7E72A6" w:rsidRDefault="007E72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E72A6" w:rsidRPr="00883450" w:rsidRDefault="007E72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771CA" w:rsidRPr="004771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771CA" w:rsidRPr="004771CA">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7E72A6" w:rsidRPr="00883450" w:rsidRDefault="007E72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7C47B" w14:textId="77777777" w:rsidR="00FF3F40" w:rsidRDefault="00FF3F40" w:rsidP="00587366">
      <w:r>
        <w:separator/>
      </w:r>
    </w:p>
  </w:footnote>
  <w:footnote w:type="continuationSeparator" w:id="0">
    <w:p w14:paraId="6586A7BF" w14:textId="77777777" w:rsidR="00FF3F40" w:rsidRDefault="00FF3F40" w:rsidP="00587366">
      <w:r>
        <w:continuationSeparator/>
      </w:r>
    </w:p>
  </w:footnote>
  <w:footnote w:id="1">
    <w:p w14:paraId="08CEA1D9" w14:textId="32B2D575" w:rsidR="007E72A6" w:rsidRDefault="007E72A6" w:rsidP="00DC1D88">
      <w:pPr>
        <w:pStyle w:val="Textonotapie"/>
        <w:jc w:val="both"/>
      </w:pPr>
      <w:r>
        <w:rPr>
          <w:rStyle w:val="Refdenotaalpie"/>
        </w:rPr>
        <w:footnoteRef/>
      </w:r>
      <w:r>
        <w:t xml:space="preserve"> </w:t>
      </w:r>
      <w:r w:rsidRPr="00DC1D88">
        <w:rPr>
          <w:rFonts w:ascii="Palatino Linotype" w:hAnsi="Palatino Linotype"/>
          <w:sz w:val="16"/>
        </w:rPr>
        <w:t>ARTÍCULO 166. PARA OTORGAR LOS ASCENSOS EN LAS CATEGORÍAS, JERARQUÍAS O CATEGORÍAS DENTRO DEL SERVICIO PROFESIONAL DE CARRERA POLICIAL, SE PROCEDERÁ EN ORDEN ASCENDENTE DESDE LA JERARQUÍA DE POLICÍA, HASTA LA DE COMISARIO, DE CONFORMIDAD CON EL ORDEN JERÁRQUICO ESTABLECIDO.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E72A6" w:rsidRDefault="007E72A6" w:rsidP="001C6012">
    <w:pPr>
      <w:pStyle w:val="Encabezado"/>
      <w:tabs>
        <w:tab w:val="clear" w:pos="4252"/>
        <w:tab w:val="clear" w:pos="8504"/>
        <w:tab w:val="left" w:pos="8460"/>
      </w:tabs>
    </w:pPr>
    <w:r>
      <w:tab/>
    </w:r>
  </w:p>
  <w:p w14:paraId="64F5F23E" w14:textId="390690E5" w:rsidR="007E72A6" w:rsidRDefault="007E72A6">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E72A6" w:rsidRPr="00674A46" w14:paraId="07F2896E" w14:textId="77777777" w:rsidTr="006E6B65">
      <w:trPr>
        <w:trHeight w:val="138"/>
        <w:jc w:val="right"/>
      </w:trPr>
      <w:tc>
        <w:tcPr>
          <w:tcW w:w="3544" w:type="dxa"/>
          <w:vAlign w:val="center"/>
        </w:tcPr>
        <w:p w14:paraId="4A5B1974" w14:textId="3B2AB4E0" w:rsidR="007E72A6" w:rsidRPr="00674A46" w:rsidRDefault="007E72A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0703621" w:rsidR="007E72A6" w:rsidRPr="00674A46" w:rsidRDefault="007E72A6"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06088/INFOEM/IP/RR/2019</w:t>
          </w:r>
        </w:p>
      </w:tc>
    </w:tr>
    <w:tr w:rsidR="007E72A6" w:rsidRPr="00674A46" w14:paraId="1B5D8690" w14:textId="77777777" w:rsidTr="006E6B65">
      <w:trPr>
        <w:trHeight w:val="233"/>
        <w:jc w:val="right"/>
      </w:trPr>
      <w:tc>
        <w:tcPr>
          <w:tcW w:w="3544" w:type="dxa"/>
          <w:vAlign w:val="center"/>
        </w:tcPr>
        <w:p w14:paraId="3903F2C6" w14:textId="22D569F8" w:rsidR="007E72A6" w:rsidRPr="00674A46" w:rsidRDefault="007E72A6" w:rsidP="000C2E8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E38F3EA" w:rsidR="007E72A6" w:rsidRPr="00513558" w:rsidRDefault="007E72A6" w:rsidP="00513558">
          <w:pPr>
            <w:pStyle w:val="Encabezado"/>
            <w:rPr>
              <w:rFonts w:ascii="Palatino Linotype" w:hAnsi="Palatino Linotype"/>
              <w:b/>
              <w:sz w:val="22"/>
              <w:szCs w:val="22"/>
            </w:rPr>
          </w:pPr>
          <w:r w:rsidRPr="00513558">
            <w:rPr>
              <w:rFonts w:ascii="Palatino Linotype" w:hAnsi="Palatino Linotype"/>
              <w:b/>
              <w:bCs/>
              <w:color w:val="000000"/>
              <w:sz w:val="22"/>
              <w:szCs w:val="22"/>
            </w:rPr>
            <w:t>Ayuntamiento de Valle de Chalco Solidaridad</w:t>
          </w:r>
        </w:p>
      </w:tc>
    </w:tr>
    <w:tr w:rsidR="007E72A6" w:rsidRPr="00674A46" w14:paraId="095EB01B" w14:textId="77777777" w:rsidTr="006E6B65">
      <w:trPr>
        <w:trHeight w:val="321"/>
        <w:jc w:val="right"/>
      </w:trPr>
      <w:tc>
        <w:tcPr>
          <w:tcW w:w="3544" w:type="dxa"/>
          <w:vAlign w:val="center"/>
        </w:tcPr>
        <w:p w14:paraId="6E000A51" w14:textId="25DCC1C7" w:rsidR="007E72A6" w:rsidRPr="00674A46" w:rsidRDefault="007E72A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E72A6" w:rsidRPr="00674A46" w:rsidRDefault="007E72A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E72A6" w:rsidRDefault="007E72A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E72A6" w:rsidRDefault="007E72A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E72A6" w:rsidRPr="00674A46" w14:paraId="0A3256F2" w14:textId="77777777" w:rsidTr="006E6B65">
      <w:trPr>
        <w:trHeight w:val="138"/>
        <w:jc w:val="right"/>
      </w:trPr>
      <w:tc>
        <w:tcPr>
          <w:tcW w:w="3261" w:type="dxa"/>
          <w:vAlign w:val="center"/>
        </w:tcPr>
        <w:p w14:paraId="3D80769D" w14:textId="316F11F8" w:rsidR="007E72A6" w:rsidRPr="00674A46" w:rsidRDefault="007E72A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47E9F48" w:rsidR="007E72A6" w:rsidRPr="00674A46" w:rsidRDefault="007E72A6" w:rsidP="001652C6">
          <w:pPr>
            <w:pStyle w:val="Encabezado"/>
            <w:jc w:val="both"/>
            <w:rPr>
              <w:rFonts w:ascii="Palatino Linotype" w:hAnsi="Palatino Linotype"/>
              <w:b/>
              <w:sz w:val="22"/>
              <w:szCs w:val="22"/>
            </w:rPr>
          </w:pPr>
          <w:r>
            <w:rPr>
              <w:rFonts w:ascii="Palatino Linotype" w:hAnsi="Palatino Linotype" w:cs="Arial"/>
              <w:b/>
              <w:bCs/>
              <w:sz w:val="22"/>
              <w:szCs w:val="22"/>
              <w:lang w:eastAsia="es-MX"/>
            </w:rPr>
            <w:t>06088/INFOEM/IP/RR/2019</w:t>
          </w:r>
        </w:p>
      </w:tc>
    </w:tr>
    <w:tr w:rsidR="007E72A6" w:rsidRPr="00B75F20" w14:paraId="128C8B3C" w14:textId="77777777" w:rsidTr="006E6B65">
      <w:trPr>
        <w:trHeight w:val="233"/>
        <w:jc w:val="right"/>
      </w:trPr>
      <w:tc>
        <w:tcPr>
          <w:tcW w:w="3261" w:type="dxa"/>
          <w:vAlign w:val="center"/>
        </w:tcPr>
        <w:p w14:paraId="483E3371" w14:textId="66B1BC74" w:rsidR="007E72A6" w:rsidRPr="00674A46" w:rsidRDefault="007E72A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2AE8B71" w:rsidR="007E72A6" w:rsidRPr="00B75F20" w:rsidRDefault="003D7571" w:rsidP="00256643">
          <w:pPr>
            <w:pStyle w:val="Encabezado"/>
            <w:jc w:val="both"/>
            <w:rPr>
              <w:rFonts w:ascii="Palatino Linotype" w:hAnsi="Palatino Linotype"/>
              <w:b/>
              <w:sz w:val="22"/>
              <w:szCs w:val="22"/>
            </w:rPr>
          </w:pPr>
          <w:r w:rsidRPr="003D7571">
            <w:rPr>
              <w:rFonts w:ascii="Palatino Linotype" w:hAnsi="Palatino Linotype"/>
              <w:b/>
              <w:sz w:val="22"/>
              <w:szCs w:val="22"/>
              <w:highlight w:val="black"/>
            </w:rPr>
            <w:t>------------------------------------------</w:t>
          </w:r>
        </w:p>
      </w:tc>
    </w:tr>
    <w:tr w:rsidR="007E72A6" w:rsidRPr="00674A46" w14:paraId="41BE0704" w14:textId="77777777" w:rsidTr="006E6B65">
      <w:trPr>
        <w:trHeight w:val="321"/>
        <w:jc w:val="right"/>
      </w:trPr>
      <w:tc>
        <w:tcPr>
          <w:tcW w:w="3261" w:type="dxa"/>
          <w:vAlign w:val="center"/>
        </w:tcPr>
        <w:p w14:paraId="34C64148" w14:textId="10C6C8A9" w:rsidR="007E72A6" w:rsidRPr="00674A46" w:rsidRDefault="007E72A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24975AA" w:rsidR="007E72A6" w:rsidRPr="00513558" w:rsidRDefault="007E72A6" w:rsidP="00513558">
          <w:pPr>
            <w:pStyle w:val="Encabezado"/>
            <w:rPr>
              <w:rFonts w:ascii="Palatino Linotype" w:hAnsi="Palatino Linotype"/>
              <w:b/>
              <w:sz w:val="22"/>
              <w:szCs w:val="22"/>
            </w:rPr>
          </w:pPr>
          <w:r w:rsidRPr="00513558">
            <w:rPr>
              <w:rFonts w:ascii="Palatino Linotype" w:hAnsi="Palatino Linotype"/>
              <w:b/>
              <w:bCs/>
              <w:color w:val="000000"/>
              <w:sz w:val="22"/>
              <w:szCs w:val="22"/>
            </w:rPr>
            <w:t>Ayuntamiento de Valle de Chalco Solidaridad</w:t>
          </w:r>
        </w:p>
      </w:tc>
    </w:tr>
    <w:tr w:rsidR="007E72A6" w:rsidRPr="00674A46" w14:paraId="0C8B6193" w14:textId="77777777" w:rsidTr="006E6B65">
      <w:trPr>
        <w:trHeight w:val="321"/>
        <w:jc w:val="right"/>
      </w:trPr>
      <w:tc>
        <w:tcPr>
          <w:tcW w:w="3261" w:type="dxa"/>
          <w:vAlign w:val="center"/>
        </w:tcPr>
        <w:p w14:paraId="321FFAFF" w14:textId="40E5A678" w:rsidR="007E72A6" w:rsidRPr="00674A46" w:rsidRDefault="007E72A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E72A6" w:rsidRPr="00674A46" w:rsidRDefault="007E72A6"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E72A6" w:rsidRDefault="007E72A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76F28304"/>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7">
      <w:start w:val="1"/>
      <w:numFmt w:val="lowerLetter"/>
      <w:lvlText w:val="%3)"/>
      <w:lvlJc w:val="left"/>
      <w:pPr>
        <w:ind w:left="2160" w:hanging="180"/>
      </w:pPr>
    </w:lvl>
    <w:lvl w:ilvl="3" w:tplc="A5C02B38">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5">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19C4E472"/>
    <w:lvl w:ilvl="0" w:tplc="86C81912">
      <w:start w:val="1"/>
      <w:numFmt w:val="decimal"/>
      <w:lvlText w:val="%1."/>
      <w:lvlJc w:val="left"/>
      <w:pPr>
        <w:ind w:left="644" w:hanging="360"/>
      </w:pPr>
      <w:rPr>
        <w:rFonts w:ascii="Palatino Linotype" w:hAnsi="Palatino Linotype" w:hint="default"/>
        <w:b/>
        <w:i w:val="0"/>
        <w:color w:val="auto"/>
        <w:sz w:val="24"/>
      </w:rPr>
    </w:lvl>
    <w:lvl w:ilvl="1" w:tplc="080A000B">
      <w:start w:val="1"/>
      <w:numFmt w:val="bullet"/>
      <w:lvlText w:val=""/>
      <w:lvlJc w:val="left"/>
      <w:pPr>
        <w:ind w:left="928" w:hanging="360"/>
      </w:pPr>
      <w:rPr>
        <w:rFonts w:ascii="Wingdings" w:hAnsi="Wingdings" w:hint="default"/>
        <w:b/>
      </w:r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6B007B9"/>
    <w:multiLevelType w:val="hybridMultilevel"/>
    <w:tmpl w:val="0172B18C"/>
    <w:lvl w:ilvl="0" w:tplc="080A000B">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E223A9"/>
    <w:multiLevelType w:val="hybridMultilevel"/>
    <w:tmpl w:val="F14A3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3C64B1"/>
    <w:multiLevelType w:val="hybridMultilevel"/>
    <w:tmpl w:val="48E628D6"/>
    <w:lvl w:ilvl="0" w:tplc="080A0013">
      <w:start w:val="1"/>
      <w:numFmt w:val="upp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39">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481663"/>
    <w:multiLevelType w:val="hybridMultilevel"/>
    <w:tmpl w:val="24DA0F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25"/>
  </w:num>
  <w:num w:numId="3">
    <w:abstractNumId w:val="17"/>
  </w:num>
  <w:num w:numId="4">
    <w:abstractNumId w:val="16"/>
  </w:num>
  <w:num w:numId="5">
    <w:abstractNumId w:val="26"/>
  </w:num>
  <w:num w:numId="6">
    <w:abstractNumId w:val="27"/>
  </w:num>
  <w:num w:numId="7">
    <w:abstractNumId w:val="35"/>
  </w:num>
  <w:num w:numId="8">
    <w:abstractNumId w:val="24"/>
  </w:num>
  <w:num w:numId="9">
    <w:abstractNumId w:val="6"/>
  </w:num>
  <w:num w:numId="10">
    <w:abstractNumId w:val="32"/>
  </w:num>
  <w:num w:numId="11">
    <w:abstractNumId w:val="19"/>
  </w:num>
  <w:num w:numId="12">
    <w:abstractNumId w:val="34"/>
  </w:num>
  <w:num w:numId="13">
    <w:abstractNumId w:val="33"/>
  </w:num>
  <w:num w:numId="14">
    <w:abstractNumId w:val="2"/>
  </w:num>
  <w:num w:numId="15">
    <w:abstractNumId w:val="22"/>
  </w:num>
  <w:num w:numId="16">
    <w:abstractNumId w:val="18"/>
  </w:num>
  <w:num w:numId="17">
    <w:abstractNumId w:val="15"/>
  </w:num>
  <w:num w:numId="18">
    <w:abstractNumId w:val="39"/>
  </w:num>
  <w:num w:numId="19">
    <w:abstractNumId w:val="1"/>
  </w:num>
  <w:num w:numId="20">
    <w:abstractNumId w:val="21"/>
  </w:num>
  <w:num w:numId="21">
    <w:abstractNumId w:val="36"/>
  </w:num>
  <w:num w:numId="22">
    <w:abstractNumId w:val="0"/>
  </w:num>
  <w:num w:numId="23">
    <w:abstractNumId w:val="8"/>
  </w:num>
  <w:num w:numId="24">
    <w:abstractNumId w:val="28"/>
  </w:num>
  <w:num w:numId="25">
    <w:abstractNumId w:val="4"/>
  </w:num>
  <w:num w:numId="26">
    <w:abstractNumId w:val="3"/>
  </w:num>
  <w:num w:numId="27">
    <w:abstractNumId w:val="29"/>
  </w:num>
  <w:num w:numId="28">
    <w:abstractNumId w:val="41"/>
  </w:num>
  <w:num w:numId="29">
    <w:abstractNumId w:val="23"/>
  </w:num>
  <w:num w:numId="30">
    <w:abstractNumId w:val="37"/>
  </w:num>
  <w:num w:numId="31">
    <w:abstractNumId w:val="12"/>
  </w:num>
  <w:num w:numId="32">
    <w:abstractNumId w:val="31"/>
  </w:num>
  <w:num w:numId="33">
    <w:abstractNumId w:val="9"/>
  </w:num>
  <w:num w:numId="34">
    <w:abstractNumId w:val="10"/>
  </w:num>
  <w:num w:numId="35">
    <w:abstractNumId w:val="7"/>
  </w:num>
  <w:num w:numId="36">
    <w:abstractNumId w:val="13"/>
  </w:num>
  <w:num w:numId="37">
    <w:abstractNumId w:val="5"/>
  </w:num>
  <w:num w:numId="38">
    <w:abstractNumId w:val="30"/>
  </w:num>
  <w:num w:numId="39">
    <w:abstractNumId w:val="40"/>
  </w:num>
  <w:num w:numId="40">
    <w:abstractNumId w:val="38"/>
  </w:num>
  <w:num w:numId="41">
    <w:abstractNumId w:val="14"/>
  </w:num>
  <w:num w:numId="4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55E"/>
    <w:rsid w:val="0000310F"/>
    <w:rsid w:val="00003A05"/>
    <w:rsid w:val="0000407F"/>
    <w:rsid w:val="000058E3"/>
    <w:rsid w:val="0000797D"/>
    <w:rsid w:val="00007E8A"/>
    <w:rsid w:val="0001106B"/>
    <w:rsid w:val="00012472"/>
    <w:rsid w:val="0001398B"/>
    <w:rsid w:val="00013BA5"/>
    <w:rsid w:val="000143F9"/>
    <w:rsid w:val="000203D3"/>
    <w:rsid w:val="000211F8"/>
    <w:rsid w:val="0002146F"/>
    <w:rsid w:val="00024F35"/>
    <w:rsid w:val="00025266"/>
    <w:rsid w:val="00026680"/>
    <w:rsid w:val="0002708A"/>
    <w:rsid w:val="0003063D"/>
    <w:rsid w:val="00031F10"/>
    <w:rsid w:val="00032336"/>
    <w:rsid w:val="00032493"/>
    <w:rsid w:val="00032FB0"/>
    <w:rsid w:val="00033F70"/>
    <w:rsid w:val="00034F45"/>
    <w:rsid w:val="0004072A"/>
    <w:rsid w:val="0004193F"/>
    <w:rsid w:val="00042380"/>
    <w:rsid w:val="0004266B"/>
    <w:rsid w:val="0004686A"/>
    <w:rsid w:val="000468E2"/>
    <w:rsid w:val="0005237C"/>
    <w:rsid w:val="00052A3C"/>
    <w:rsid w:val="00054A03"/>
    <w:rsid w:val="00056A79"/>
    <w:rsid w:val="00061344"/>
    <w:rsid w:val="00062648"/>
    <w:rsid w:val="00062C64"/>
    <w:rsid w:val="000631D9"/>
    <w:rsid w:val="00063220"/>
    <w:rsid w:val="0006407E"/>
    <w:rsid w:val="00064A37"/>
    <w:rsid w:val="00064B95"/>
    <w:rsid w:val="00070E8D"/>
    <w:rsid w:val="00070F92"/>
    <w:rsid w:val="0007221E"/>
    <w:rsid w:val="00074573"/>
    <w:rsid w:val="000755EC"/>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66FA"/>
    <w:rsid w:val="000A77ED"/>
    <w:rsid w:val="000B01D8"/>
    <w:rsid w:val="000B021C"/>
    <w:rsid w:val="000B0370"/>
    <w:rsid w:val="000B3F16"/>
    <w:rsid w:val="000B4AD3"/>
    <w:rsid w:val="000B5AB1"/>
    <w:rsid w:val="000B5D79"/>
    <w:rsid w:val="000B6D31"/>
    <w:rsid w:val="000C0061"/>
    <w:rsid w:val="000C02B2"/>
    <w:rsid w:val="000C0663"/>
    <w:rsid w:val="000C10B9"/>
    <w:rsid w:val="000C1D19"/>
    <w:rsid w:val="000C1DAE"/>
    <w:rsid w:val="000C2E5F"/>
    <w:rsid w:val="000C2E8E"/>
    <w:rsid w:val="000C3423"/>
    <w:rsid w:val="000C3861"/>
    <w:rsid w:val="000C46AA"/>
    <w:rsid w:val="000C48CA"/>
    <w:rsid w:val="000C4A8E"/>
    <w:rsid w:val="000C5A04"/>
    <w:rsid w:val="000C5AF7"/>
    <w:rsid w:val="000D0855"/>
    <w:rsid w:val="000D10F1"/>
    <w:rsid w:val="000D11CC"/>
    <w:rsid w:val="000D1E0F"/>
    <w:rsid w:val="000D3275"/>
    <w:rsid w:val="000D5A1D"/>
    <w:rsid w:val="000D7369"/>
    <w:rsid w:val="000E07DC"/>
    <w:rsid w:val="000E1389"/>
    <w:rsid w:val="000E2665"/>
    <w:rsid w:val="000E2B21"/>
    <w:rsid w:val="000E5176"/>
    <w:rsid w:val="000E53CD"/>
    <w:rsid w:val="000E77B8"/>
    <w:rsid w:val="000F1731"/>
    <w:rsid w:val="000F2EDD"/>
    <w:rsid w:val="000F3221"/>
    <w:rsid w:val="000F3457"/>
    <w:rsid w:val="000F37A8"/>
    <w:rsid w:val="000F42BE"/>
    <w:rsid w:val="000F6D7E"/>
    <w:rsid w:val="00100187"/>
    <w:rsid w:val="00100DDD"/>
    <w:rsid w:val="00101436"/>
    <w:rsid w:val="00102D65"/>
    <w:rsid w:val="00103888"/>
    <w:rsid w:val="00107499"/>
    <w:rsid w:val="00107557"/>
    <w:rsid w:val="0011167C"/>
    <w:rsid w:val="00112882"/>
    <w:rsid w:val="00112B02"/>
    <w:rsid w:val="001136AC"/>
    <w:rsid w:val="00114A21"/>
    <w:rsid w:val="00117441"/>
    <w:rsid w:val="0011752B"/>
    <w:rsid w:val="0012006D"/>
    <w:rsid w:val="00122193"/>
    <w:rsid w:val="00122E4B"/>
    <w:rsid w:val="0012380D"/>
    <w:rsid w:val="001250B4"/>
    <w:rsid w:val="001253D1"/>
    <w:rsid w:val="0013071D"/>
    <w:rsid w:val="001318D2"/>
    <w:rsid w:val="00132C06"/>
    <w:rsid w:val="001335C6"/>
    <w:rsid w:val="00133B79"/>
    <w:rsid w:val="00133CE5"/>
    <w:rsid w:val="00134E33"/>
    <w:rsid w:val="001352E5"/>
    <w:rsid w:val="00135DD5"/>
    <w:rsid w:val="0013673A"/>
    <w:rsid w:val="00137FCF"/>
    <w:rsid w:val="00140D44"/>
    <w:rsid w:val="00143219"/>
    <w:rsid w:val="001436BB"/>
    <w:rsid w:val="001459C8"/>
    <w:rsid w:val="00147864"/>
    <w:rsid w:val="00152F19"/>
    <w:rsid w:val="00153833"/>
    <w:rsid w:val="00153DC1"/>
    <w:rsid w:val="00154304"/>
    <w:rsid w:val="0015466E"/>
    <w:rsid w:val="00154765"/>
    <w:rsid w:val="00154EF0"/>
    <w:rsid w:val="00156A23"/>
    <w:rsid w:val="0015751A"/>
    <w:rsid w:val="00161E95"/>
    <w:rsid w:val="00163780"/>
    <w:rsid w:val="00163B1F"/>
    <w:rsid w:val="001648EE"/>
    <w:rsid w:val="00164B65"/>
    <w:rsid w:val="001652C6"/>
    <w:rsid w:val="001656F2"/>
    <w:rsid w:val="00166026"/>
    <w:rsid w:val="00166794"/>
    <w:rsid w:val="00171D45"/>
    <w:rsid w:val="00174AE3"/>
    <w:rsid w:val="00174E02"/>
    <w:rsid w:val="0017653A"/>
    <w:rsid w:val="001775DF"/>
    <w:rsid w:val="00181AF7"/>
    <w:rsid w:val="00181F1A"/>
    <w:rsid w:val="001820DD"/>
    <w:rsid w:val="00192E4B"/>
    <w:rsid w:val="001972CC"/>
    <w:rsid w:val="001A138D"/>
    <w:rsid w:val="001A2857"/>
    <w:rsid w:val="001A2A89"/>
    <w:rsid w:val="001A3634"/>
    <w:rsid w:val="001A4D5D"/>
    <w:rsid w:val="001A58B9"/>
    <w:rsid w:val="001A61E1"/>
    <w:rsid w:val="001A6C1E"/>
    <w:rsid w:val="001A7783"/>
    <w:rsid w:val="001B00F4"/>
    <w:rsid w:val="001B104B"/>
    <w:rsid w:val="001B30F9"/>
    <w:rsid w:val="001B3659"/>
    <w:rsid w:val="001B40F3"/>
    <w:rsid w:val="001B53A0"/>
    <w:rsid w:val="001B5F70"/>
    <w:rsid w:val="001B6845"/>
    <w:rsid w:val="001B7B77"/>
    <w:rsid w:val="001C073F"/>
    <w:rsid w:val="001C08EE"/>
    <w:rsid w:val="001C0AED"/>
    <w:rsid w:val="001C13B1"/>
    <w:rsid w:val="001C1C2A"/>
    <w:rsid w:val="001C1CDE"/>
    <w:rsid w:val="001C263B"/>
    <w:rsid w:val="001C2713"/>
    <w:rsid w:val="001C2EF3"/>
    <w:rsid w:val="001C34D6"/>
    <w:rsid w:val="001C3FC7"/>
    <w:rsid w:val="001C4FEB"/>
    <w:rsid w:val="001C54A9"/>
    <w:rsid w:val="001C6012"/>
    <w:rsid w:val="001C67B0"/>
    <w:rsid w:val="001C79FA"/>
    <w:rsid w:val="001D03BD"/>
    <w:rsid w:val="001D07C9"/>
    <w:rsid w:val="001D093E"/>
    <w:rsid w:val="001D3AB5"/>
    <w:rsid w:val="001D3B76"/>
    <w:rsid w:val="001D42B3"/>
    <w:rsid w:val="001D7D8F"/>
    <w:rsid w:val="001D7E82"/>
    <w:rsid w:val="001E018C"/>
    <w:rsid w:val="001E0AD2"/>
    <w:rsid w:val="001E3F91"/>
    <w:rsid w:val="001E489D"/>
    <w:rsid w:val="001E5C94"/>
    <w:rsid w:val="001E6822"/>
    <w:rsid w:val="001E74A5"/>
    <w:rsid w:val="001E7B9E"/>
    <w:rsid w:val="001F025B"/>
    <w:rsid w:val="001F2F25"/>
    <w:rsid w:val="001F783F"/>
    <w:rsid w:val="001F7DE2"/>
    <w:rsid w:val="002031F3"/>
    <w:rsid w:val="002058A7"/>
    <w:rsid w:val="00206DD9"/>
    <w:rsid w:val="00206E9E"/>
    <w:rsid w:val="00207665"/>
    <w:rsid w:val="00211229"/>
    <w:rsid w:val="00212C9C"/>
    <w:rsid w:val="00213108"/>
    <w:rsid w:val="0021453E"/>
    <w:rsid w:val="0021475E"/>
    <w:rsid w:val="002157A8"/>
    <w:rsid w:val="002179AC"/>
    <w:rsid w:val="00220ADB"/>
    <w:rsid w:val="002217BA"/>
    <w:rsid w:val="00221E74"/>
    <w:rsid w:val="00222645"/>
    <w:rsid w:val="00222794"/>
    <w:rsid w:val="00223507"/>
    <w:rsid w:val="00223ACC"/>
    <w:rsid w:val="0022448D"/>
    <w:rsid w:val="00225852"/>
    <w:rsid w:val="00226228"/>
    <w:rsid w:val="0022630E"/>
    <w:rsid w:val="00230170"/>
    <w:rsid w:val="002305CF"/>
    <w:rsid w:val="00233008"/>
    <w:rsid w:val="00233E08"/>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12AE"/>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D6CA3"/>
    <w:rsid w:val="002E284F"/>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28BA"/>
    <w:rsid w:val="00313B71"/>
    <w:rsid w:val="00316065"/>
    <w:rsid w:val="00317883"/>
    <w:rsid w:val="00317EFF"/>
    <w:rsid w:val="00321AA3"/>
    <w:rsid w:val="00321AE9"/>
    <w:rsid w:val="00323146"/>
    <w:rsid w:val="00323895"/>
    <w:rsid w:val="0032586C"/>
    <w:rsid w:val="00327D79"/>
    <w:rsid w:val="00332E6B"/>
    <w:rsid w:val="003337F3"/>
    <w:rsid w:val="00333BE8"/>
    <w:rsid w:val="00333BF8"/>
    <w:rsid w:val="003344DB"/>
    <w:rsid w:val="00335BDA"/>
    <w:rsid w:val="00335BFE"/>
    <w:rsid w:val="0033608B"/>
    <w:rsid w:val="00337941"/>
    <w:rsid w:val="00337FE2"/>
    <w:rsid w:val="003407D0"/>
    <w:rsid w:val="003427F9"/>
    <w:rsid w:val="00342C51"/>
    <w:rsid w:val="003430B1"/>
    <w:rsid w:val="00345B79"/>
    <w:rsid w:val="00345D0F"/>
    <w:rsid w:val="0034614E"/>
    <w:rsid w:val="00346885"/>
    <w:rsid w:val="003472B3"/>
    <w:rsid w:val="00350543"/>
    <w:rsid w:val="0035086F"/>
    <w:rsid w:val="0035104F"/>
    <w:rsid w:val="00355AEE"/>
    <w:rsid w:val="00355D3B"/>
    <w:rsid w:val="0035606B"/>
    <w:rsid w:val="0036073F"/>
    <w:rsid w:val="003629EE"/>
    <w:rsid w:val="003643B3"/>
    <w:rsid w:val="00370B8E"/>
    <w:rsid w:val="00370BB1"/>
    <w:rsid w:val="00371D9C"/>
    <w:rsid w:val="003721B2"/>
    <w:rsid w:val="00372328"/>
    <w:rsid w:val="00374CE8"/>
    <w:rsid w:val="00374DDC"/>
    <w:rsid w:val="003762FD"/>
    <w:rsid w:val="00383E66"/>
    <w:rsid w:val="003844ED"/>
    <w:rsid w:val="00387D31"/>
    <w:rsid w:val="00387DC9"/>
    <w:rsid w:val="00391159"/>
    <w:rsid w:val="0039142B"/>
    <w:rsid w:val="0039193E"/>
    <w:rsid w:val="00391ADA"/>
    <w:rsid w:val="00392CDB"/>
    <w:rsid w:val="0039380F"/>
    <w:rsid w:val="00393B71"/>
    <w:rsid w:val="00394095"/>
    <w:rsid w:val="003940CB"/>
    <w:rsid w:val="003940F6"/>
    <w:rsid w:val="00396545"/>
    <w:rsid w:val="00396F71"/>
    <w:rsid w:val="003A03D0"/>
    <w:rsid w:val="003A04FF"/>
    <w:rsid w:val="003A1B01"/>
    <w:rsid w:val="003A1DDF"/>
    <w:rsid w:val="003A2029"/>
    <w:rsid w:val="003A2188"/>
    <w:rsid w:val="003A6417"/>
    <w:rsid w:val="003A65FE"/>
    <w:rsid w:val="003A6A5A"/>
    <w:rsid w:val="003A7221"/>
    <w:rsid w:val="003A730E"/>
    <w:rsid w:val="003B1CEE"/>
    <w:rsid w:val="003B2856"/>
    <w:rsid w:val="003B2A0D"/>
    <w:rsid w:val="003B31FA"/>
    <w:rsid w:val="003B3A20"/>
    <w:rsid w:val="003B55AD"/>
    <w:rsid w:val="003B7EC4"/>
    <w:rsid w:val="003C3A51"/>
    <w:rsid w:val="003C5B80"/>
    <w:rsid w:val="003C7282"/>
    <w:rsid w:val="003D00D5"/>
    <w:rsid w:val="003D0A29"/>
    <w:rsid w:val="003D181D"/>
    <w:rsid w:val="003D20C4"/>
    <w:rsid w:val="003D46D0"/>
    <w:rsid w:val="003D50A8"/>
    <w:rsid w:val="003D66AF"/>
    <w:rsid w:val="003D67A3"/>
    <w:rsid w:val="003D70D0"/>
    <w:rsid w:val="003D7571"/>
    <w:rsid w:val="003E22CE"/>
    <w:rsid w:val="003E3139"/>
    <w:rsid w:val="003E4390"/>
    <w:rsid w:val="003E6679"/>
    <w:rsid w:val="003E6D0F"/>
    <w:rsid w:val="003E712E"/>
    <w:rsid w:val="003F140F"/>
    <w:rsid w:val="003F15DB"/>
    <w:rsid w:val="003F17F0"/>
    <w:rsid w:val="003F2702"/>
    <w:rsid w:val="003F2778"/>
    <w:rsid w:val="003F36A4"/>
    <w:rsid w:val="003F4900"/>
    <w:rsid w:val="003F690B"/>
    <w:rsid w:val="003F70CA"/>
    <w:rsid w:val="003F7823"/>
    <w:rsid w:val="00400E76"/>
    <w:rsid w:val="0040137F"/>
    <w:rsid w:val="00402179"/>
    <w:rsid w:val="0040278D"/>
    <w:rsid w:val="004073B6"/>
    <w:rsid w:val="00407591"/>
    <w:rsid w:val="0041231B"/>
    <w:rsid w:val="00412696"/>
    <w:rsid w:val="00412E24"/>
    <w:rsid w:val="00416727"/>
    <w:rsid w:val="00417897"/>
    <w:rsid w:val="0042068A"/>
    <w:rsid w:val="0042437A"/>
    <w:rsid w:val="00424E72"/>
    <w:rsid w:val="00425A16"/>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4BC7"/>
    <w:rsid w:val="0044535B"/>
    <w:rsid w:val="00445FDA"/>
    <w:rsid w:val="00447F0D"/>
    <w:rsid w:val="0045041C"/>
    <w:rsid w:val="00450A5F"/>
    <w:rsid w:val="00451514"/>
    <w:rsid w:val="00453BB4"/>
    <w:rsid w:val="00456317"/>
    <w:rsid w:val="00456348"/>
    <w:rsid w:val="00456F4B"/>
    <w:rsid w:val="00457184"/>
    <w:rsid w:val="004572A1"/>
    <w:rsid w:val="004613B1"/>
    <w:rsid w:val="0046231E"/>
    <w:rsid w:val="004635E2"/>
    <w:rsid w:val="00463962"/>
    <w:rsid w:val="00464CB6"/>
    <w:rsid w:val="0046520D"/>
    <w:rsid w:val="0046532D"/>
    <w:rsid w:val="0046566E"/>
    <w:rsid w:val="00465926"/>
    <w:rsid w:val="0047025A"/>
    <w:rsid w:val="00472C41"/>
    <w:rsid w:val="00473115"/>
    <w:rsid w:val="004738D8"/>
    <w:rsid w:val="00473BD2"/>
    <w:rsid w:val="00474135"/>
    <w:rsid w:val="00474477"/>
    <w:rsid w:val="00475DD9"/>
    <w:rsid w:val="004764CB"/>
    <w:rsid w:val="00476730"/>
    <w:rsid w:val="004769A5"/>
    <w:rsid w:val="004771CA"/>
    <w:rsid w:val="004773E6"/>
    <w:rsid w:val="00481A7B"/>
    <w:rsid w:val="0048386B"/>
    <w:rsid w:val="004839D6"/>
    <w:rsid w:val="00483C14"/>
    <w:rsid w:val="004858CD"/>
    <w:rsid w:val="00485DB6"/>
    <w:rsid w:val="0048628A"/>
    <w:rsid w:val="0048658E"/>
    <w:rsid w:val="00491C96"/>
    <w:rsid w:val="004923B6"/>
    <w:rsid w:val="0049300C"/>
    <w:rsid w:val="00493EA3"/>
    <w:rsid w:val="00494294"/>
    <w:rsid w:val="00495611"/>
    <w:rsid w:val="00496359"/>
    <w:rsid w:val="004A0372"/>
    <w:rsid w:val="004A14BE"/>
    <w:rsid w:val="004A1FB5"/>
    <w:rsid w:val="004A2BF5"/>
    <w:rsid w:val="004A3085"/>
    <w:rsid w:val="004A4BD5"/>
    <w:rsid w:val="004A4CFD"/>
    <w:rsid w:val="004A62B9"/>
    <w:rsid w:val="004A677C"/>
    <w:rsid w:val="004B176B"/>
    <w:rsid w:val="004B293C"/>
    <w:rsid w:val="004B2A3D"/>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2F76"/>
    <w:rsid w:val="004D3142"/>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1CD7"/>
    <w:rsid w:val="005041C2"/>
    <w:rsid w:val="00504EBB"/>
    <w:rsid w:val="00505CA0"/>
    <w:rsid w:val="00506B67"/>
    <w:rsid w:val="00507C08"/>
    <w:rsid w:val="00507CED"/>
    <w:rsid w:val="00507D18"/>
    <w:rsid w:val="0051016E"/>
    <w:rsid w:val="00511A30"/>
    <w:rsid w:val="00512F22"/>
    <w:rsid w:val="00513558"/>
    <w:rsid w:val="0051656C"/>
    <w:rsid w:val="00516603"/>
    <w:rsid w:val="005167B1"/>
    <w:rsid w:val="005174A4"/>
    <w:rsid w:val="00517A46"/>
    <w:rsid w:val="00517D20"/>
    <w:rsid w:val="005215EE"/>
    <w:rsid w:val="00521E85"/>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0EAC"/>
    <w:rsid w:val="005516E0"/>
    <w:rsid w:val="00551A9B"/>
    <w:rsid w:val="005520BF"/>
    <w:rsid w:val="00552213"/>
    <w:rsid w:val="00553C68"/>
    <w:rsid w:val="0055544F"/>
    <w:rsid w:val="00556B04"/>
    <w:rsid w:val="00561ED1"/>
    <w:rsid w:val="00562B0A"/>
    <w:rsid w:val="00562CCE"/>
    <w:rsid w:val="005669D6"/>
    <w:rsid w:val="00567998"/>
    <w:rsid w:val="00572EB1"/>
    <w:rsid w:val="00572FAA"/>
    <w:rsid w:val="005759CD"/>
    <w:rsid w:val="00577884"/>
    <w:rsid w:val="00581C0F"/>
    <w:rsid w:val="00582919"/>
    <w:rsid w:val="0058310D"/>
    <w:rsid w:val="005849B2"/>
    <w:rsid w:val="00585172"/>
    <w:rsid w:val="00586C5B"/>
    <w:rsid w:val="00587366"/>
    <w:rsid w:val="0058757A"/>
    <w:rsid w:val="00587C1E"/>
    <w:rsid w:val="00590037"/>
    <w:rsid w:val="00590892"/>
    <w:rsid w:val="00591950"/>
    <w:rsid w:val="00593476"/>
    <w:rsid w:val="00594C52"/>
    <w:rsid w:val="00595511"/>
    <w:rsid w:val="00596BC5"/>
    <w:rsid w:val="00596F1E"/>
    <w:rsid w:val="00597A3E"/>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4482"/>
    <w:rsid w:val="005C6F55"/>
    <w:rsid w:val="005C7007"/>
    <w:rsid w:val="005D0EB4"/>
    <w:rsid w:val="005D0F3F"/>
    <w:rsid w:val="005D20D1"/>
    <w:rsid w:val="005D27DD"/>
    <w:rsid w:val="005D3493"/>
    <w:rsid w:val="005D622E"/>
    <w:rsid w:val="005D6FF0"/>
    <w:rsid w:val="005E11D5"/>
    <w:rsid w:val="005E1C38"/>
    <w:rsid w:val="005E34D4"/>
    <w:rsid w:val="005E3AE2"/>
    <w:rsid w:val="005E3FDE"/>
    <w:rsid w:val="005E55F2"/>
    <w:rsid w:val="005E68FC"/>
    <w:rsid w:val="005E7271"/>
    <w:rsid w:val="005E7BCA"/>
    <w:rsid w:val="005F0007"/>
    <w:rsid w:val="005F008E"/>
    <w:rsid w:val="005F0E6C"/>
    <w:rsid w:val="005F2938"/>
    <w:rsid w:val="005F487C"/>
    <w:rsid w:val="005F53A4"/>
    <w:rsid w:val="005F5EF5"/>
    <w:rsid w:val="005F5FE1"/>
    <w:rsid w:val="005F62B2"/>
    <w:rsid w:val="005F715E"/>
    <w:rsid w:val="005F7C52"/>
    <w:rsid w:val="006010DA"/>
    <w:rsid w:val="006017AB"/>
    <w:rsid w:val="00604AC3"/>
    <w:rsid w:val="00605865"/>
    <w:rsid w:val="00611DE3"/>
    <w:rsid w:val="00613327"/>
    <w:rsid w:val="00613DDD"/>
    <w:rsid w:val="00617125"/>
    <w:rsid w:val="00617813"/>
    <w:rsid w:val="006206CC"/>
    <w:rsid w:val="00621155"/>
    <w:rsid w:val="00622B06"/>
    <w:rsid w:val="0062485B"/>
    <w:rsid w:val="006251CF"/>
    <w:rsid w:val="006257C2"/>
    <w:rsid w:val="00627163"/>
    <w:rsid w:val="0062726A"/>
    <w:rsid w:val="0063034E"/>
    <w:rsid w:val="006315B2"/>
    <w:rsid w:val="00632F9B"/>
    <w:rsid w:val="00633ECE"/>
    <w:rsid w:val="00634476"/>
    <w:rsid w:val="0064393B"/>
    <w:rsid w:val="00644375"/>
    <w:rsid w:val="00644A5C"/>
    <w:rsid w:val="00646A08"/>
    <w:rsid w:val="00650392"/>
    <w:rsid w:val="0065061D"/>
    <w:rsid w:val="0065300A"/>
    <w:rsid w:val="0065715E"/>
    <w:rsid w:val="00657670"/>
    <w:rsid w:val="00657DBF"/>
    <w:rsid w:val="00657DE0"/>
    <w:rsid w:val="00661FF2"/>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08C"/>
    <w:rsid w:val="00680F25"/>
    <w:rsid w:val="00682297"/>
    <w:rsid w:val="00685689"/>
    <w:rsid w:val="0068594B"/>
    <w:rsid w:val="00685C06"/>
    <w:rsid w:val="00686B04"/>
    <w:rsid w:val="006901FA"/>
    <w:rsid w:val="00690ED0"/>
    <w:rsid w:val="00691AE1"/>
    <w:rsid w:val="00693427"/>
    <w:rsid w:val="00694C00"/>
    <w:rsid w:val="006958A7"/>
    <w:rsid w:val="00695F94"/>
    <w:rsid w:val="006964F5"/>
    <w:rsid w:val="00696BFF"/>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C7023"/>
    <w:rsid w:val="006D27EF"/>
    <w:rsid w:val="006D425C"/>
    <w:rsid w:val="006D52D1"/>
    <w:rsid w:val="006D7136"/>
    <w:rsid w:val="006E013D"/>
    <w:rsid w:val="006E0947"/>
    <w:rsid w:val="006E1056"/>
    <w:rsid w:val="006E35BF"/>
    <w:rsid w:val="006E3997"/>
    <w:rsid w:val="006E3A2A"/>
    <w:rsid w:val="006E3C4C"/>
    <w:rsid w:val="006E4BD4"/>
    <w:rsid w:val="006E4E2A"/>
    <w:rsid w:val="006E5950"/>
    <w:rsid w:val="006E6B65"/>
    <w:rsid w:val="006E6C14"/>
    <w:rsid w:val="006E7CC5"/>
    <w:rsid w:val="006F1E31"/>
    <w:rsid w:val="006F2749"/>
    <w:rsid w:val="006F2C12"/>
    <w:rsid w:val="006F2F92"/>
    <w:rsid w:val="006F51AA"/>
    <w:rsid w:val="006F7D10"/>
    <w:rsid w:val="007017FB"/>
    <w:rsid w:val="007037D8"/>
    <w:rsid w:val="007050B1"/>
    <w:rsid w:val="00705527"/>
    <w:rsid w:val="00707096"/>
    <w:rsid w:val="00710D98"/>
    <w:rsid w:val="007127BB"/>
    <w:rsid w:val="007136BC"/>
    <w:rsid w:val="00713EAD"/>
    <w:rsid w:val="00714576"/>
    <w:rsid w:val="00715A04"/>
    <w:rsid w:val="00721335"/>
    <w:rsid w:val="00721924"/>
    <w:rsid w:val="00721F66"/>
    <w:rsid w:val="00722B93"/>
    <w:rsid w:val="00731F1F"/>
    <w:rsid w:val="0073324B"/>
    <w:rsid w:val="007337E6"/>
    <w:rsid w:val="007365AD"/>
    <w:rsid w:val="00740B72"/>
    <w:rsid w:val="00742486"/>
    <w:rsid w:val="0074433B"/>
    <w:rsid w:val="007446C2"/>
    <w:rsid w:val="0074628D"/>
    <w:rsid w:val="007473D2"/>
    <w:rsid w:val="007479C2"/>
    <w:rsid w:val="00750A80"/>
    <w:rsid w:val="0075151E"/>
    <w:rsid w:val="00752248"/>
    <w:rsid w:val="0075265E"/>
    <w:rsid w:val="0075440D"/>
    <w:rsid w:val="00754EF8"/>
    <w:rsid w:val="00755369"/>
    <w:rsid w:val="0075604A"/>
    <w:rsid w:val="007564E9"/>
    <w:rsid w:val="0075650E"/>
    <w:rsid w:val="00756D75"/>
    <w:rsid w:val="00757995"/>
    <w:rsid w:val="0076386D"/>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493"/>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491B"/>
    <w:rsid w:val="007C6110"/>
    <w:rsid w:val="007C7154"/>
    <w:rsid w:val="007D0C01"/>
    <w:rsid w:val="007D26D2"/>
    <w:rsid w:val="007D3FBD"/>
    <w:rsid w:val="007D49A0"/>
    <w:rsid w:val="007D5565"/>
    <w:rsid w:val="007D7EF3"/>
    <w:rsid w:val="007E5125"/>
    <w:rsid w:val="007E5DB4"/>
    <w:rsid w:val="007E72A6"/>
    <w:rsid w:val="007E72DF"/>
    <w:rsid w:val="007E7CCC"/>
    <w:rsid w:val="007F0617"/>
    <w:rsid w:val="007F06C8"/>
    <w:rsid w:val="007F313E"/>
    <w:rsid w:val="007F3DB3"/>
    <w:rsid w:val="007F729E"/>
    <w:rsid w:val="00800E69"/>
    <w:rsid w:val="00802BFE"/>
    <w:rsid w:val="008039C2"/>
    <w:rsid w:val="0080429C"/>
    <w:rsid w:val="008046E4"/>
    <w:rsid w:val="008055FF"/>
    <w:rsid w:val="00806782"/>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27D56"/>
    <w:rsid w:val="0083103A"/>
    <w:rsid w:val="008311E7"/>
    <w:rsid w:val="00833E4C"/>
    <w:rsid w:val="00834316"/>
    <w:rsid w:val="00836224"/>
    <w:rsid w:val="008376CD"/>
    <w:rsid w:val="00837BE4"/>
    <w:rsid w:val="00837FDA"/>
    <w:rsid w:val="00840559"/>
    <w:rsid w:val="008419F1"/>
    <w:rsid w:val="00843153"/>
    <w:rsid w:val="008433C1"/>
    <w:rsid w:val="00843908"/>
    <w:rsid w:val="00845D12"/>
    <w:rsid w:val="00845DAA"/>
    <w:rsid w:val="00846713"/>
    <w:rsid w:val="00846D48"/>
    <w:rsid w:val="008473FA"/>
    <w:rsid w:val="00847830"/>
    <w:rsid w:val="00851A81"/>
    <w:rsid w:val="00851F4C"/>
    <w:rsid w:val="008523BA"/>
    <w:rsid w:val="00852B26"/>
    <w:rsid w:val="0085480B"/>
    <w:rsid w:val="00855FA1"/>
    <w:rsid w:val="008560F4"/>
    <w:rsid w:val="00860A1E"/>
    <w:rsid w:val="00861622"/>
    <w:rsid w:val="0086303A"/>
    <w:rsid w:val="008639D8"/>
    <w:rsid w:val="008662C0"/>
    <w:rsid w:val="00866CB8"/>
    <w:rsid w:val="0087153F"/>
    <w:rsid w:val="00873ABF"/>
    <w:rsid w:val="0087459A"/>
    <w:rsid w:val="00875167"/>
    <w:rsid w:val="00875DF8"/>
    <w:rsid w:val="008765E3"/>
    <w:rsid w:val="0087774D"/>
    <w:rsid w:val="00881572"/>
    <w:rsid w:val="00882FEA"/>
    <w:rsid w:val="00883450"/>
    <w:rsid w:val="0088398C"/>
    <w:rsid w:val="008853D6"/>
    <w:rsid w:val="00885A71"/>
    <w:rsid w:val="00885C6E"/>
    <w:rsid w:val="008860E7"/>
    <w:rsid w:val="00886A8D"/>
    <w:rsid w:val="0088743F"/>
    <w:rsid w:val="00890405"/>
    <w:rsid w:val="0089067B"/>
    <w:rsid w:val="00891011"/>
    <w:rsid w:val="00891D0A"/>
    <w:rsid w:val="00893857"/>
    <w:rsid w:val="0089412A"/>
    <w:rsid w:val="00895536"/>
    <w:rsid w:val="00896AD4"/>
    <w:rsid w:val="008A16B5"/>
    <w:rsid w:val="008A316E"/>
    <w:rsid w:val="008A52F3"/>
    <w:rsid w:val="008A5456"/>
    <w:rsid w:val="008A7F7D"/>
    <w:rsid w:val="008B1040"/>
    <w:rsid w:val="008B1A5A"/>
    <w:rsid w:val="008B382F"/>
    <w:rsid w:val="008B38BC"/>
    <w:rsid w:val="008B4590"/>
    <w:rsid w:val="008B5668"/>
    <w:rsid w:val="008B5AB4"/>
    <w:rsid w:val="008B66A6"/>
    <w:rsid w:val="008B6849"/>
    <w:rsid w:val="008B7FFE"/>
    <w:rsid w:val="008C0446"/>
    <w:rsid w:val="008C2B3C"/>
    <w:rsid w:val="008C2CD7"/>
    <w:rsid w:val="008C41A7"/>
    <w:rsid w:val="008C569C"/>
    <w:rsid w:val="008C6F34"/>
    <w:rsid w:val="008C7108"/>
    <w:rsid w:val="008C75C8"/>
    <w:rsid w:val="008D02A3"/>
    <w:rsid w:val="008D22D8"/>
    <w:rsid w:val="008D2BCD"/>
    <w:rsid w:val="008D406E"/>
    <w:rsid w:val="008D4E99"/>
    <w:rsid w:val="008D5066"/>
    <w:rsid w:val="008D5A97"/>
    <w:rsid w:val="008D5AE1"/>
    <w:rsid w:val="008D6697"/>
    <w:rsid w:val="008D728C"/>
    <w:rsid w:val="008D72DD"/>
    <w:rsid w:val="008E0674"/>
    <w:rsid w:val="008E11CC"/>
    <w:rsid w:val="008E1B8F"/>
    <w:rsid w:val="008E5767"/>
    <w:rsid w:val="008E580D"/>
    <w:rsid w:val="008F0CEB"/>
    <w:rsid w:val="008F12E6"/>
    <w:rsid w:val="008F1558"/>
    <w:rsid w:val="008F4270"/>
    <w:rsid w:val="008F5927"/>
    <w:rsid w:val="0090174A"/>
    <w:rsid w:val="009036B3"/>
    <w:rsid w:val="00904B1E"/>
    <w:rsid w:val="009071FE"/>
    <w:rsid w:val="00907761"/>
    <w:rsid w:val="0091209C"/>
    <w:rsid w:val="0091242A"/>
    <w:rsid w:val="00912806"/>
    <w:rsid w:val="00912E53"/>
    <w:rsid w:val="00913AA4"/>
    <w:rsid w:val="0091414B"/>
    <w:rsid w:val="00915778"/>
    <w:rsid w:val="009164DD"/>
    <w:rsid w:val="009210C9"/>
    <w:rsid w:val="00924B1C"/>
    <w:rsid w:val="00925C68"/>
    <w:rsid w:val="009315B0"/>
    <w:rsid w:val="009316E9"/>
    <w:rsid w:val="00931C93"/>
    <w:rsid w:val="009329D9"/>
    <w:rsid w:val="0093416D"/>
    <w:rsid w:val="00937309"/>
    <w:rsid w:val="00940644"/>
    <w:rsid w:val="0094065A"/>
    <w:rsid w:val="00945A61"/>
    <w:rsid w:val="00950154"/>
    <w:rsid w:val="00950C6E"/>
    <w:rsid w:val="00953054"/>
    <w:rsid w:val="009531D6"/>
    <w:rsid w:val="009548C1"/>
    <w:rsid w:val="00956219"/>
    <w:rsid w:val="009563A5"/>
    <w:rsid w:val="00956868"/>
    <w:rsid w:val="009575AF"/>
    <w:rsid w:val="0095765F"/>
    <w:rsid w:val="009606E6"/>
    <w:rsid w:val="009610E2"/>
    <w:rsid w:val="00962F40"/>
    <w:rsid w:val="00963968"/>
    <w:rsid w:val="0096452A"/>
    <w:rsid w:val="00965B76"/>
    <w:rsid w:val="00966070"/>
    <w:rsid w:val="00970AB7"/>
    <w:rsid w:val="00970F70"/>
    <w:rsid w:val="00971056"/>
    <w:rsid w:val="0097252B"/>
    <w:rsid w:val="00972668"/>
    <w:rsid w:val="009727B4"/>
    <w:rsid w:val="00972C36"/>
    <w:rsid w:val="00973F8E"/>
    <w:rsid w:val="0097409B"/>
    <w:rsid w:val="009750AA"/>
    <w:rsid w:val="009762E8"/>
    <w:rsid w:val="00977BE7"/>
    <w:rsid w:val="00977D37"/>
    <w:rsid w:val="00977E7E"/>
    <w:rsid w:val="009813EA"/>
    <w:rsid w:val="00982580"/>
    <w:rsid w:val="009830D3"/>
    <w:rsid w:val="00983B8F"/>
    <w:rsid w:val="00985632"/>
    <w:rsid w:val="0098595E"/>
    <w:rsid w:val="00986073"/>
    <w:rsid w:val="009864D6"/>
    <w:rsid w:val="00987CBE"/>
    <w:rsid w:val="00990EE2"/>
    <w:rsid w:val="009916D2"/>
    <w:rsid w:val="009917A5"/>
    <w:rsid w:val="00991A1E"/>
    <w:rsid w:val="0099229C"/>
    <w:rsid w:val="009959DB"/>
    <w:rsid w:val="00995C9F"/>
    <w:rsid w:val="009961CA"/>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5387"/>
    <w:rsid w:val="009C671E"/>
    <w:rsid w:val="009C71C0"/>
    <w:rsid w:val="009D10BC"/>
    <w:rsid w:val="009D2384"/>
    <w:rsid w:val="009D3240"/>
    <w:rsid w:val="009D3A6E"/>
    <w:rsid w:val="009D4F12"/>
    <w:rsid w:val="009D5222"/>
    <w:rsid w:val="009D61D9"/>
    <w:rsid w:val="009D624D"/>
    <w:rsid w:val="009E0AB4"/>
    <w:rsid w:val="009E1079"/>
    <w:rsid w:val="009E360A"/>
    <w:rsid w:val="009E38A4"/>
    <w:rsid w:val="009E4942"/>
    <w:rsid w:val="009E6E48"/>
    <w:rsid w:val="009E7767"/>
    <w:rsid w:val="009E7B4A"/>
    <w:rsid w:val="009F0B67"/>
    <w:rsid w:val="009F172F"/>
    <w:rsid w:val="009F1E4B"/>
    <w:rsid w:val="009F307E"/>
    <w:rsid w:val="009F50DE"/>
    <w:rsid w:val="009F6D34"/>
    <w:rsid w:val="009F7BB0"/>
    <w:rsid w:val="009F7F42"/>
    <w:rsid w:val="00A036C5"/>
    <w:rsid w:val="00A03AD2"/>
    <w:rsid w:val="00A06570"/>
    <w:rsid w:val="00A07D84"/>
    <w:rsid w:val="00A10336"/>
    <w:rsid w:val="00A10C51"/>
    <w:rsid w:val="00A10CE2"/>
    <w:rsid w:val="00A11371"/>
    <w:rsid w:val="00A13703"/>
    <w:rsid w:val="00A13811"/>
    <w:rsid w:val="00A13996"/>
    <w:rsid w:val="00A15C42"/>
    <w:rsid w:val="00A16DF1"/>
    <w:rsid w:val="00A17302"/>
    <w:rsid w:val="00A17A17"/>
    <w:rsid w:val="00A20B1F"/>
    <w:rsid w:val="00A235D0"/>
    <w:rsid w:val="00A27A7F"/>
    <w:rsid w:val="00A319D2"/>
    <w:rsid w:val="00A3229C"/>
    <w:rsid w:val="00A3276A"/>
    <w:rsid w:val="00A33502"/>
    <w:rsid w:val="00A349D2"/>
    <w:rsid w:val="00A34BF5"/>
    <w:rsid w:val="00A34C05"/>
    <w:rsid w:val="00A35492"/>
    <w:rsid w:val="00A36B76"/>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10E9"/>
    <w:rsid w:val="00A62B7B"/>
    <w:rsid w:val="00A66DB3"/>
    <w:rsid w:val="00A67428"/>
    <w:rsid w:val="00A70CF3"/>
    <w:rsid w:val="00A7155E"/>
    <w:rsid w:val="00A71DA8"/>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39BD"/>
    <w:rsid w:val="00A975D5"/>
    <w:rsid w:val="00A9772B"/>
    <w:rsid w:val="00AA037B"/>
    <w:rsid w:val="00AA0660"/>
    <w:rsid w:val="00AA3875"/>
    <w:rsid w:val="00AA404A"/>
    <w:rsid w:val="00AA40DC"/>
    <w:rsid w:val="00AA4ED3"/>
    <w:rsid w:val="00AA6228"/>
    <w:rsid w:val="00AA69A4"/>
    <w:rsid w:val="00AB2744"/>
    <w:rsid w:val="00AB274F"/>
    <w:rsid w:val="00AB5F30"/>
    <w:rsid w:val="00AB6BE3"/>
    <w:rsid w:val="00AC37C3"/>
    <w:rsid w:val="00AC535B"/>
    <w:rsid w:val="00AC5D1D"/>
    <w:rsid w:val="00AC5F6A"/>
    <w:rsid w:val="00AD0B3C"/>
    <w:rsid w:val="00AD1CC0"/>
    <w:rsid w:val="00AD22B5"/>
    <w:rsid w:val="00AD33D3"/>
    <w:rsid w:val="00AD3DB4"/>
    <w:rsid w:val="00AD5712"/>
    <w:rsid w:val="00AD76A1"/>
    <w:rsid w:val="00AF1F04"/>
    <w:rsid w:val="00AF3B55"/>
    <w:rsid w:val="00AF3D59"/>
    <w:rsid w:val="00AF62EF"/>
    <w:rsid w:val="00AF6794"/>
    <w:rsid w:val="00AF6F48"/>
    <w:rsid w:val="00AF717E"/>
    <w:rsid w:val="00B016F7"/>
    <w:rsid w:val="00B02BDD"/>
    <w:rsid w:val="00B055B9"/>
    <w:rsid w:val="00B13D85"/>
    <w:rsid w:val="00B1418C"/>
    <w:rsid w:val="00B16296"/>
    <w:rsid w:val="00B16CC7"/>
    <w:rsid w:val="00B1786A"/>
    <w:rsid w:val="00B17E7F"/>
    <w:rsid w:val="00B206D8"/>
    <w:rsid w:val="00B230E5"/>
    <w:rsid w:val="00B23E88"/>
    <w:rsid w:val="00B26783"/>
    <w:rsid w:val="00B312C7"/>
    <w:rsid w:val="00B3169B"/>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6B05"/>
    <w:rsid w:val="00B47889"/>
    <w:rsid w:val="00B47D0D"/>
    <w:rsid w:val="00B50901"/>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1D0"/>
    <w:rsid w:val="00B808A4"/>
    <w:rsid w:val="00B81371"/>
    <w:rsid w:val="00B818B8"/>
    <w:rsid w:val="00B82064"/>
    <w:rsid w:val="00B83E2E"/>
    <w:rsid w:val="00B862C9"/>
    <w:rsid w:val="00B902E7"/>
    <w:rsid w:val="00B90E4F"/>
    <w:rsid w:val="00B922D9"/>
    <w:rsid w:val="00B926D6"/>
    <w:rsid w:val="00B93351"/>
    <w:rsid w:val="00B93E19"/>
    <w:rsid w:val="00B95AF0"/>
    <w:rsid w:val="00B966BF"/>
    <w:rsid w:val="00B974B4"/>
    <w:rsid w:val="00BA0012"/>
    <w:rsid w:val="00BA4F66"/>
    <w:rsid w:val="00BA54A2"/>
    <w:rsid w:val="00BA6A4F"/>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9F1"/>
    <w:rsid w:val="00BD0DA4"/>
    <w:rsid w:val="00BD142E"/>
    <w:rsid w:val="00BD1651"/>
    <w:rsid w:val="00BD1B67"/>
    <w:rsid w:val="00BD2E8E"/>
    <w:rsid w:val="00BD335B"/>
    <w:rsid w:val="00BD33B6"/>
    <w:rsid w:val="00BD3D7F"/>
    <w:rsid w:val="00BD4097"/>
    <w:rsid w:val="00BD4E41"/>
    <w:rsid w:val="00BD517B"/>
    <w:rsid w:val="00BD6560"/>
    <w:rsid w:val="00BE00FA"/>
    <w:rsid w:val="00BE0C95"/>
    <w:rsid w:val="00BE0E49"/>
    <w:rsid w:val="00BE115B"/>
    <w:rsid w:val="00BE1FA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0A91"/>
    <w:rsid w:val="00C020F8"/>
    <w:rsid w:val="00C02535"/>
    <w:rsid w:val="00C04666"/>
    <w:rsid w:val="00C04D22"/>
    <w:rsid w:val="00C05BC8"/>
    <w:rsid w:val="00C10E3A"/>
    <w:rsid w:val="00C11482"/>
    <w:rsid w:val="00C1254E"/>
    <w:rsid w:val="00C14CDF"/>
    <w:rsid w:val="00C150E0"/>
    <w:rsid w:val="00C150F6"/>
    <w:rsid w:val="00C15F97"/>
    <w:rsid w:val="00C16762"/>
    <w:rsid w:val="00C1714A"/>
    <w:rsid w:val="00C17637"/>
    <w:rsid w:val="00C179FC"/>
    <w:rsid w:val="00C20EB1"/>
    <w:rsid w:val="00C2110E"/>
    <w:rsid w:val="00C2119D"/>
    <w:rsid w:val="00C2139F"/>
    <w:rsid w:val="00C2575E"/>
    <w:rsid w:val="00C27ABF"/>
    <w:rsid w:val="00C3086E"/>
    <w:rsid w:val="00C315FB"/>
    <w:rsid w:val="00C317BD"/>
    <w:rsid w:val="00C33279"/>
    <w:rsid w:val="00C3520C"/>
    <w:rsid w:val="00C36B7C"/>
    <w:rsid w:val="00C41015"/>
    <w:rsid w:val="00C41131"/>
    <w:rsid w:val="00C411C1"/>
    <w:rsid w:val="00C422BD"/>
    <w:rsid w:val="00C45BF0"/>
    <w:rsid w:val="00C46FBF"/>
    <w:rsid w:val="00C4712A"/>
    <w:rsid w:val="00C47468"/>
    <w:rsid w:val="00C47CDC"/>
    <w:rsid w:val="00C50A2B"/>
    <w:rsid w:val="00C54922"/>
    <w:rsid w:val="00C55FE8"/>
    <w:rsid w:val="00C601EF"/>
    <w:rsid w:val="00C62117"/>
    <w:rsid w:val="00C6220B"/>
    <w:rsid w:val="00C634D6"/>
    <w:rsid w:val="00C63CF2"/>
    <w:rsid w:val="00C648FC"/>
    <w:rsid w:val="00C652BF"/>
    <w:rsid w:val="00C65729"/>
    <w:rsid w:val="00C663BE"/>
    <w:rsid w:val="00C6683A"/>
    <w:rsid w:val="00C670DB"/>
    <w:rsid w:val="00C71858"/>
    <w:rsid w:val="00C722C5"/>
    <w:rsid w:val="00C74346"/>
    <w:rsid w:val="00C744AE"/>
    <w:rsid w:val="00C74781"/>
    <w:rsid w:val="00C80034"/>
    <w:rsid w:val="00C83EA7"/>
    <w:rsid w:val="00C84559"/>
    <w:rsid w:val="00C862C4"/>
    <w:rsid w:val="00C86B34"/>
    <w:rsid w:val="00C86C77"/>
    <w:rsid w:val="00C95593"/>
    <w:rsid w:val="00CA14AA"/>
    <w:rsid w:val="00CA2022"/>
    <w:rsid w:val="00CA7F49"/>
    <w:rsid w:val="00CB3C69"/>
    <w:rsid w:val="00CB57BF"/>
    <w:rsid w:val="00CB58C6"/>
    <w:rsid w:val="00CB7F82"/>
    <w:rsid w:val="00CC10A6"/>
    <w:rsid w:val="00CC10B3"/>
    <w:rsid w:val="00CC2DE4"/>
    <w:rsid w:val="00CC360E"/>
    <w:rsid w:val="00CC48D6"/>
    <w:rsid w:val="00CD32FE"/>
    <w:rsid w:val="00CD526E"/>
    <w:rsid w:val="00CD6866"/>
    <w:rsid w:val="00CD76D4"/>
    <w:rsid w:val="00CD7893"/>
    <w:rsid w:val="00CE03CC"/>
    <w:rsid w:val="00CE483E"/>
    <w:rsid w:val="00CE62E8"/>
    <w:rsid w:val="00CE7E6A"/>
    <w:rsid w:val="00CF030B"/>
    <w:rsid w:val="00CF23A2"/>
    <w:rsid w:val="00CF324C"/>
    <w:rsid w:val="00CF543F"/>
    <w:rsid w:val="00CF5D77"/>
    <w:rsid w:val="00CF674E"/>
    <w:rsid w:val="00CF6EB1"/>
    <w:rsid w:val="00CF6EB2"/>
    <w:rsid w:val="00CF73A6"/>
    <w:rsid w:val="00D056A3"/>
    <w:rsid w:val="00D066F3"/>
    <w:rsid w:val="00D10B5C"/>
    <w:rsid w:val="00D12EE7"/>
    <w:rsid w:val="00D1373C"/>
    <w:rsid w:val="00D1735B"/>
    <w:rsid w:val="00D17702"/>
    <w:rsid w:val="00D17C3D"/>
    <w:rsid w:val="00D225CB"/>
    <w:rsid w:val="00D23BDA"/>
    <w:rsid w:val="00D25A9F"/>
    <w:rsid w:val="00D2734A"/>
    <w:rsid w:val="00D276CF"/>
    <w:rsid w:val="00D30003"/>
    <w:rsid w:val="00D306AB"/>
    <w:rsid w:val="00D3071E"/>
    <w:rsid w:val="00D31B93"/>
    <w:rsid w:val="00D32293"/>
    <w:rsid w:val="00D33323"/>
    <w:rsid w:val="00D3419C"/>
    <w:rsid w:val="00D3469A"/>
    <w:rsid w:val="00D3478C"/>
    <w:rsid w:val="00D34A5C"/>
    <w:rsid w:val="00D35986"/>
    <w:rsid w:val="00D37494"/>
    <w:rsid w:val="00D3789A"/>
    <w:rsid w:val="00D407B7"/>
    <w:rsid w:val="00D4092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449"/>
    <w:rsid w:val="00D6796D"/>
    <w:rsid w:val="00D67E99"/>
    <w:rsid w:val="00D71057"/>
    <w:rsid w:val="00D7279F"/>
    <w:rsid w:val="00D729CD"/>
    <w:rsid w:val="00D738F0"/>
    <w:rsid w:val="00D740CE"/>
    <w:rsid w:val="00D80FEE"/>
    <w:rsid w:val="00D82CB3"/>
    <w:rsid w:val="00D82FC0"/>
    <w:rsid w:val="00D8322A"/>
    <w:rsid w:val="00D83C17"/>
    <w:rsid w:val="00D84E40"/>
    <w:rsid w:val="00D85885"/>
    <w:rsid w:val="00D8720F"/>
    <w:rsid w:val="00D87527"/>
    <w:rsid w:val="00D87652"/>
    <w:rsid w:val="00D87CAB"/>
    <w:rsid w:val="00D905C2"/>
    <w:rsid w:val="00D90628"/>
    <w:rsid w:val="00D92D08"/>
    <w:rsid w:val="00D9372E"/>
    <w:rsid w:val="00D9392E"/>
    <w:rsid w:val="00D93AEC"/>
    <w:rsid w:val="00D947F0"/>
    <w:rsid w:val="00D963CC"/>
    <w:rsid w:val="00DA0D33"/>
    <w:rsid w:val="00DA3A4F"/>
    <w:rsid w:val="00DA42C0"/>
    <w:rsid w:val="00DA52A2"/>
    <w:rsid w:val="00DA57B0"/>
    <w:rsid w:val="00DA7E2F"/>
    <w:rsid w:val="00DB0C0B"/>
    <w:rsid w:val="00DB14D5"/>
    <w:rsid w:val="00DB31E7"/>
    <w:rsid w:val="00DB3A66"/>
    <w:rsid w:val="00DB4BEF"/>
    <w:rsid w:val="00DB74A4"/>
    <w:rsid w:val="00DB78B2"/>
    <w:rsid w:val="00DC073A"/>
    <w:rsid w:val="00DC1539"/>
    <w:rsid w:val="00DC1C09"/>
    <w:rsid w:val="00DC1D88"/>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6100"/>
    <w:rsid w:val="00DF72C7"/>
    <w:rsid w:val="00E03246"/>
    <w:rsid w:val="00E03508"/>
    <w:rsid w:val="00E0358C"/>
    <w:rsid w:val="00E03C0E"/>
    <w:rsid w:val="00E05BA7"/>
    <w:rsid w:val="00E073C2"/>
    <w:rsid w:val="00E10A03"/>
    <w:rsid w:val="00E10C25"/>
    <w:rsid w:val="00E1123F"/>
    <w:rsid w:val="00E12D1C"/>
    <w:rsid w:val="00E14307"/>
    <w:rsid w:val="00E1567F"/>
    <w:rsid w:val="00E16412"/>
    <w:rsid w:val="00E165DD"/>
    <w:rsid w:val="00E16A98"/>
    <w:rsid w:val="00E227C3"/>
    <w:rsid w:val="00E22843"/>
    <w:rsid w:val="00E24C79"/>
    <w:rsid w:val="00E264E5"/>
    <w:rsid w:val="00E26881"/>
    <w:rsid w:val="00E26DFE"/>
    <w:rsid w:val="00E2713B"/>
    <w:rsid w:val="00E32DDF"/>
    <w:rsid w:val="00E33108"/>
    <w:rsid w:val="00E34657"/>
    <w:rsid w:val="00E34706"/>
    <w:rsid w:val="00E35B3F"/>
    <w:rsid w:val="00E43ABE"/>
    <w:rsid w:val="00E44057"/>
    <w:rsid w:val="00E445BD"/>
    <w:rsid w:val="00E45DBE"/>
    <w:rsid w:val="00E466FB"/>
    <w:rsid w:val="00E47A5F"/>
    <w:rsid w:val="00E507A5"/>
    <w:rsid w:val="00E528D2"/>
    <w:rsid w:val="00E54E89"/>
    <w:rsid w:val="00E601CE"/>
    <w:rsid w:val="00E602CF"/>
    <w:rsid w:val="00E613B2"/>
    <w:rsid w:val="00E61EE8"/>
    <w:rsid w:val="00E62441"/>
    <w:rsid w:val="00E63879"/>
    <w:rsid w:val="00E63DD4"/>
    <w:rsid w:val="00E66A80"/>
    <w:rsid w:val="00E66EE6"/>
    <w:rsid w:val="00E71633"/>
    <w:rsid w:val="00E72689"/>
    <w:rsid w:val="00E730AA"/>
    <w:rsid w:val="00E74C56"/>
    <w:rsid w:val="00E74C7A"/>
    <w:rsid w:val="00E76F52"/>
    <w:rsid w:val="00E82B54"/>
    <w:rsid w:val="00E838B2"/>
    <w:rsid w:val="00E84521"/>
    <w:rsid w:val="00E84B07"/>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37CE"/>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5B3"/>
    <w:rsid w:val="00EE07C0"/>
    <w:rsid w:val="00EE0ACB"/>
    <w:rsid w:val="00EE107C"/>
    <w:rsid w:val="00EE2471"/>
    <w:rsid w:val="00EE280E"/>
    <w:rsid w:val="00EE3E9C"/>
    <w:rsid w:val="00EE4C46"/>
    <w:rsid w:val="00EE4D4C"/>
    <w:rsid w:val="00EE4FBE"/>
    <w:rsid w:val="00EF014A"/>
    <w:rsid w:val="00EF25DA"/>
    <w:rsid w:val="00EF26CB"/>
    <w:rsid w:val="00EF2746"/>
    <w:rsid w:val="00EF27E5"/>
    <w:rsid w:val="00EF2E2B"/>
    <w:rsid w:val="00EF34D2"/>
    <w:rsid w:val="00EF4161"/>
    <w:rsid w:val="00EF4C26"/>
    <w:rsid w:val="00EF5CC0"/>
    <w:rsid w:val="00EF628E"/>
    <w:rsid w:val="00EF689F"/>
    <w:rsid w:val="00F00649"/>
    <w:rsid w:val="00F01C6E"/>
    <w:rsid w:val="00F02412"/>
    <w:rsid w:val="00F026B4"/>
    <w:rsid w:val="00F02E9D"/>
    <w:rsid w:val="00F03FB2"/>
    <w:rsid w:val="00F04044"/>
    <w:rsid w:val="00F0436B"/>
    <w:rsid w:val="00F046C8"/>
    <w:rsid w:val="00F047AB"/>
    <w:rsid w:val="00F05BFB"/>
    <w:rsid w:val="00F05C3F"/>
    <w:rsid w:val="00F05DE1"/>
    <w:rsid w:val="00F07353"/>
    <w:rsid w:val="00F10D6B"/>
    <w:rsid w:val="00F12CDC"/>
    <w:rsid w:val="00F13E45"/>
    <w:rsid w:val="00F147C6"/>
    <w:rsid w:val="00F21705"/>
    <w:rsid w:val="00F2173A"/>
    <w:rsid w:val="00F22A39"/>
    <w:rsid w:val="00F231FC"/>
    <w:rsid w:val="00F24AB7"/>
    <w:rsid w:val="00F25E84"/>
    <w:rsid w:val="00F26068"/>
    <w:rsid w:val="00F2706D"/>
    <w:rsid w:val="00F2723F"/>
    <w:rsid w:val="00F27400"/>
    <w:rsid w:val="00F27ADB"/>
    <w:rsid w:val="00F31178"/>
    <w:rsid w:val="00F32971"/>
    <w:rsid w:val="00F3400B"/>
    <w:rsid w:val="00F35C44"/>
    <w:rsid w:val="00F36A92"/>
    <w:rsid w:val="00F40C05"/>
    <w:rsid w:val="00F40E86"/>
    <w:rsid w:val="00F42168"/>
    <w:rsid w:val="00F425B3"/>
    <w:rsid w:val="00F44C78"/>
    <w:rsid w:val="00F452C0"/>
    <w:rsid w:val="00F459E6"/>
    <w:rsid w:val="00F53C70"/>
    <w:rsid w:val="00F60C62"/>
    <w:rsid w:val="00F645AF"/>
    <w:rsid w:val="00F65017"/>
    <w:rsid w:val="00F66BC9"/>
    <w:rsid w:val="00F67946"/>
    <w:rsid w:val="00F72B99"/>
    <w:rsid w:val="00F72CCD"/>
    <w:rsid w:val="00F72E9F"/>
    <w:rsid w:val="00F73166"/>
    <w:rsid w:val="00F739E9"/>
    <w:rsid w:val="00F80FB8"/>
    <w:rsid w:val="00F81099"/>
    <w:rsid w:val="00F81620"/>
    <w:rsid w:val="00F83F20"/>
    <w:rsid w:val="00F84240"/>
    <w:rsid w:val="00F850F7"/>
    <w:rsid w:val="00F85237"/>
    <w:rsid w:val="00F8564F"/>
    <w:rsid w:val="00F866E2"/>
    <w:rsid w:val="00F87DAE"/>
    <w:rsid w:val="00F9000A"/>
    <w:rsid w:val="00F9002A"/>
    <w:rsid w:val="00F906D0"/>
    <w:rsid w:val="00F90CC8"/>
    <w:rsid w:val="00F92709"/>
    <w:rsid w:val="00F92E79"/>
    <w:rsid w:val="00F9315E"/>
    <w:rsid w:val="00F93FEB"/>
    <w:rsid w:val="00F94E43"/>
    <w:rsid w:val="00F96156"/>
    <w:rsid w:val="00F97AFE"/>
    <w:rsid w:val="00F97D62"/>
    <w:rsid w:val="00F97E65"/>
    <w:rsid w:val="00FA0128"/>
    <w:rsid w:val="00FA1786"/>
    <w:rsid w:val="00FA215F"/>
    <w:rsid w:val="00FA3191"/>
    <w:rsid w:val="00FA3E81"/>
    <w:rsid w:val="00FA4F1D"/>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52BE"/>
    <w:rsid w:val="00FC62AC"/>
    <w:rsid w:val="00FC77FF"/>
    <w:rsid w:val="00FC7A81"/>
    <w:rsid w:val="00FC7E40"/>
    <w:rsid w:val="00FD1351"/>
    <w:rsid w:val="00FD4B65"/>
    <w:rsid w:val="00FD6729"/>
    <w:rsid w:val="00FD7EFE"/>
    <w:rsid w:val="00FE1623"/>
    <w:rsid w:val="00FE2025"/>
    <w:rsid w:val="00FE254A"/>
    <w:rsid w:val="00FE2D9D"/>
    <w:rsid w:val="00FE3280"/>
    <w:rsid w:val="00FE3BA1"/>
    <w:rsid w:val="00FE4790"/>
    <w:rsid w:val="00FE49E3"/>
    <w:rsid w:val="00FE4E1B"/>
    <w:rsid w:val="00FE562B"/>
    <w:rsid w:val="00FE7171"/>
    <w:rsid w:val="00FE7904"/>
    <w:rsid w:val="00FE79C6"/>
    <w:rsid w:val="00FF0AD1"/>
    <w:rsid w:val="00FF0BAF"/>
    <w:rsid w:val="00FF0E1A"/>
    <w:rsid w:val="00FF28C6"/>
    <w:rsid w:val="00FF2F56"/>
    <w:rsid w:val="00FF3373"/>
    <w:rsid w:val="00FF3B7B"/>
    <w:rsid w:val="00FF3F40"/>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B7E0EEC0-DA1C-4D0C-9A46-2A3D99EE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7F"/>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 w:type="character" w:styleId="Hipervnculovisitado">
    <w:name w:val="FollowedHyperlink"/>
    <w:basedOn w:val="Fuentedeprrafopredeter"/>
    <w:uiPriority w:val="99"/>
    <w:semiHidden/>
    <w:unhideWhenUsed/>
    <w:rsid w:val="00014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267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321168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16311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876056">
      <w:bodyDiv w:val="1"/>
      <w:marLeft w:val="0"/>
      <w:marRight w:val="0"/>
      <w:marTop w:val="0"/>
      <w:marBottom w:val="0"/>
      <w:divBdr>
        <w:top w:val="none" w:sz="0" w:space="0" w:color="auto"/>
        <w:left w:val="none" w:sz="0" w:space="0" w:color="auto"/>
        <w:bottom w:val="none" w:sz="0" w:space="0" w:color="auto"/>
        <w:right w:val="none" w:sz="0" w:space="0" w:color="auto"/>
      </w:divBdr>
    </w:div>
    <w:div w:id="637150873">
      <w:bodyDiv w:val="1"/>
      <w:marLeft w:val="0"/>
      <w:marRight w:val="0"/>
      <w:marTop w:val="0"/>
      <w:marBottom w:val="0"/>
      <w:divBdr>
        <w:top w:val="none" w:sz="0" w:space="0" w:color="auto"/>
        <w:left w:val="none" w:sz="0" w:space="0" w:color="auto"/>
        <w:bottom w:val="none" w:sz="0" w:space="0" w:color="auto"/>
        <w:right w:val="none" w:sz="0" w:space="0" w:color="auto"/>
      </w:divBdr>
    </w:div>
    <w:div w:id="670572743">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35469395">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9736">
      <w:bodyDiv w:val="1"/>
      <w:marLeft w:val="0"/>
      <w:marRight w:val="0"/>
      <w:marTop w:val="0"/>
      <w:marBottom w:val="0"/>
      <w:divBdr>
        <w:top w:val="none" w:sz="0" w:space="0" w:color="auto"/>
        <w:left w:val="none" w:sz="0" w:space="0" w:color="auto"/>
        <w:bottom w:val="none" w:sz="0" w:space="0" w:color="auto"/>
        <w:right w:val="none" w:sz="0" w:space="0" w:color="auto"/>
      </w:divBdr>
    </w:div>
    <w:div w:id="87373690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0566221">
      <w:bodyDiv w:val="1"/>
      <w:marLeft w:val="0"/>
      <w:marRight w:val="0"/>
      <w:marTop w:val="0"/>
      <w:marBottom w:val="0"/>
      <w:divBdr>
        <w:top w:val="none" w:sz="0" w:space="0" w:color="auto"/>
        <w:left w:val="none" w:sz="0" w:space="0" w:color="auto"/>
        <w:bottom w:val="none" w:sz="0" w:space="0" w:color="auto"/>
        <w:right w:val="none" w:sz="0" w:space="0" w:color="auto"/>
      </w:divBdr>
    </w:div>
    <w:div w:id="103549883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421785">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168986769">
      <w:bodyDiv w:val="1"/>
      <w:marLeft w:val="0"/>
      <w:marRight w:val="0"/>
      <w:marTop w:val="0"/>
      <w:marBottom w:val="0"/>
      <w:divBdr>
        <w:top w:val="none" w:sz="0" w:space="0" w:color="auto"/>
        <w:left w:val="none" w:sz="0" w:space="0" w:color="auto"/>
        <w:bottom w:val="none" w:sz="0" w:space="0" w:color="auto"/>
        <w:right w:val="none" w:sz="0" w:space="0" w:color="auto"/>
      </w:divBdr>
    </w:div>
    <w:div w:id="11907958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1500647">
      <w:bodyDiv w:val="1"/>
      <w:marLeft w:val="0"/>
      <w:marRight w:val="0"/>
      <w:marTop w:val="0"/>
      <w:marBottom w:val="0"/>
      <w:divBdr>
        <w:top w:val="none" w:sz="0" w:space="0" w:color="auto"/>
        <w:left w:val="none" w:sz="0" w:space="0" w:color="auto"/>
        <w:bottom w:val="none" w:sz="0" w:space="0" w:color="auto"/>
        <w:right w:val="none" w:sz="0" w:space="0" w:color="auto"/>
      </w:divBdr>
    </w:div>
    <w:div w:id="124159858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4725041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699781">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51585181">
      <w:bodyDiv w:val="1"/>
      <w:marLeft w:val="0"/>
      <w:marRight w:val="0"/>
      <w:marTop w:val="0"/>
      <w:marBottom w:val="0"/>
      <w:divBdr>
        <w:top w:val="none" w:sz="0" w:space="0" w:color="auto"/>
        <w:left w:val="none" w:sz="0" w:space="0" w:color="auto"/>
        <w:bottom w:val="none" w:sz="0" w:space="0" w:color="auto"/>
        <w:right w:val="none" w:sz="0" w:space="0" w:color="auto"/>
      </w:divBdr>
    </w:div>
    <w:div w:id="1492259263">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0643151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588689194">
      <w:bodyDiv w:val="1"/>
      <w:marLeft w:val="0"/>
      <w:marRight w:val="0"/>
      <w:marTop w:val="0"/>
      <w:marBottom w:val="0"/>
      <w:divBdr>
        <w:top w:val="none" w:sz="0" w:space="0" w:color="auto"/>
        <w:left w:val="none" w:sz="0" w:space="0" w:color="auto"/>
        <w:bottom w:val="none" w:sz="0" w:space="0" w:color="auto"/>
        <w:right w:val="none" w:sz="0" w:space="0" w:color="auto"/>
      </w:divBdr>
    </w:div>
    <w:div w:id="161620828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3919932">
      <w:bodyDiv w:val="1"/>
      <w:marLeft w:val="0"/>
      <w:marRight w:val="0"/>
      <w:marTop w:val="0"/>
      <w:marBottom w:val="0"/>
      <w:divBdr>
        <w:top w:val="none" w:sz="0" w:space="0" w:color="auto"/>
        <w:left w:val="none" w:sz="0" w:space="0" w:color="auto"/>
        <w:bottom w:val="none" w:sz="0" w:space="0" w:color="auto"/>
        <w:right w:val="none" w:sz="0" w:space="0" w:color="auto"/>
      </w:divBdr>
    </w:div>
    <w:div w:id="1698045893">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35346859">
      <w:bodyDiv w:val="1"/>
      <w:marLeft w:val="0"/>
      <w:marRight w:val="0"/>
      <w:marTop w:val="0"/>
      <w:marBottom w:val="0"/>
      <w:divBdr>
        <w:top w:val="none" w:sz="0" w:space="0" w:color="auto"/>
        <w:left w:val="none" w:sz="0" w:space="0" w:color="auto"/>
        <w:bottom w:val="none" w:sz="0" w:space="0" w:color="auto"/>
        <w:right w:val="none" w:sz="0" w:space="0" w:color="auto"/>
      </w:divBdr>
    </w:div>
    <w:div w:id="1750227578">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38418342">
      <w:bodyDiv w:val="1"/>
      <w:marLeft w:val="0"/>
      <w:marRight w:val="0"/>
      <w:marTop w:val="0"/>
      <w:marBottom w:val="0"/>
      <w:divBdr>
        <w:top w:val="none" w:sz="0" w:space="0" w:color="auto"/>
        <w:left w:val="none" w:sz="0" w:space="0" w:color="auto"/>
        <w:bottom w:val="none" w:sz="0" w:space="0" w:color="auto"/>
        <w:right w:val="none" w:sz="0" w:space="0" w:color="auto"/>
      </w:divBdr>
    </w:div>
    <w:div w:id="1865440787">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2691891">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 w:id="202914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D3F3-1641-4493-8A1F-A29BDDB0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57</Pages>
  <Words>10077</Words>
  <Characters>55424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2019-09-30T16:23:00Z</cp:lastPrinted>
  <dcterms:created xsi:type="dcterms:W3CDTF">2019-09-26T00:05:00Z</dcterms:created>
  <dcterms:modified xsi:type="dcterms:W3CDTF">2019-11-28T01:46:00Z</dcterms:modified>
</cp:coreProperties>
</file>