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EBD" w:rsidRPr="001445C5" w:rsidRDefault="00ED3EBD" w:rsidP="001445C5">
      <w:pPr>
        <w:spacing w:before="240" w:after="240" w:line="360" w:lineRule="auto"/>
        <w:ind w:right="-142"/>
        <w:jc w:val="center"/>
        <w:rPr>
          <w:rFonts w:ascii="Palatino Linotype" w:eastAsiaTheme="minorEastAsia" w:hAnsi="Palatino Linotype"/>
          <w:b/>
          <w:sz w:val="24"/>
          <w:szCs w:val="24"/>
          <w:lang w:val="es-ES_tradnl" w:eastAsia="es-ES"/>
        </w:rPr>
      </w:pPr>
      <w:r w:rsidRPr="001445C5">
        <w:rPr>
          <w:rFonts w:ascii="Palatino Linotype" w:eastAsiaTheme="minorEastAsia" w:hAnsi="Palatino Linotype"/>
          <w:b/>
          <w:sz w:val="24"/>
          <w:szCs w:val="24"/>
          <w:lang w:val="es-ES_tradnl" w:eastAsia="es-ES"/>
        </w:rPr>
        <w:t>LÍNEAS ARGUMENTATIVAS</w:t>
      </w:r>
    </w:p>
    <w:p w:rsidR="00ED3EBD" w:rsidRPr="001445C5" w:rsidRDefault="00ED3EBD" w:rsidP="001445C5">
      <w:pPr>
        <w:spacing w:after="0" w:line="360" w:lineRule="auto"/>
        <w:jc w:val="both"/>
        <w:rPr>
          <w:rFonts w:ascii="Palatino Linotype" w:eastAsia="Arial Unicode MS" w:hAnsi="Palatino Linotype" w:cs="Arial"/>
          <w:sz w:val="24"/>
          <w:szCs w:val="24"/>
          <w:lang w:val="es-ES_tradnl" w:eastAsia="es-ES"/>
        </w:rPr>
      </w:pPr>
      <w:r w:rsidRPr="001445C5">
        <w:rPr>
          <w:rFonts w:ascii="Palatino Linotype" w:eastAsia="Arial Unicode MS" w:hAnsi="Palatino Linotype" w:cs="Arial"/>
          <w:b/>
          <w:sz w:val="24"/>
          <w:szCs w:val="24"/>
          <w:lang w:val="es-ES_tradnl" w:eastAsia="es-ES"/>
        </w:rPr>
        <w:t>DEBERES DE LAS AUTORIDADES</w:t>
      </w:r>
      <w:r w:rsidRPr="001445C5">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ED3EBD" w:rsidRPr="001445C5" w:rsidRDefault="00ED3EBD" w:rsidP="001445C5">
      <w:pPr>
        <w:spacing w:after="0" w:line="360" w:lineRule="auto"/>
        <w:jc w:val="both"/>
        <w:rPr>
          <w:rFonts w:ascii="Palatino Linotype" w:eastAsia="Arial Unicode MS" w:hAnsi="Palatino Linotype" w:cs="Arial"/>
          <w:b/>
          <w:sz w:val="24"/>
          <w:szCs w:val="24"/>
          <w:lang w:val="es-ES_tradnl" w:eastAsia="es-ES"/>
        </w:rPr>
      </w:pPr>
    </w:p>
    <w:p w:rsidR="00ED3EBD" w:rsidRPr="001445C5" w:rsidRDefault="00ED3EBD" w:rsidP="001445C5">
      <w:pPr>
        <w:spacing w:after="0" w:line="360" w:lineRule="auto"/>
        <w:jc w:val="both"/>
        <w:rPr>
          <w:rFonts w:ascii="Palatino Linotype" w:eastAsia="Arial Unicode MS" w:hAnsi="Palatino Linotype" w:cs="Arial"/>
          <w:sz w:val="24"/>
          <w:szCs w:val="24"/>
          <w:lang w:val="es-ES_tradnl" w:eastAsia="es-ES"/>
        </w:rPr>
      </w:pPr>
      <w:r w:rsidRPr="001445C5">
        <w:rPr>
          <w:rFonts w:ascii="Palatino Linotype" w:eastAsia="Arial Unicode MS" w:hAnsi="Palatino Linotype" w:cs="Arial"/>
          <w:b/>
          <w:sz w:val="24"/>
          <w:szCs w:val="24"/>
          <w:lang w:val="es-ES_tradnl" w:eastAsia="es-ES"/>
        </w:rPr>
        <w:t>NEGATIVA FICTA, NO EXISTE PLAZO PERENTORIO PARA INTERPONER EL RECURSO.</w:t>
      </w:r>
      <w:r w:rsidRPr="001445C5">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ED3EBD" w:rsidRPr="001445C5" w:rsidRDefault="00ED3EBD" w:rsidP="001445C5">
      <w:pPr>
        <w:spacing w:after="0" w:line="360" w:lineRule="auto"/>
        <w:contextualSpacing/>
        <w:jc w:val="both"/>
        <w:rPr>
          <w:rFonts w:ascii="Palatino Linotype" w:eastAsia="Calibri" w:hAnsi="Palatino Linotype" w:cs="Times New Roman"/>
          <w:b/>
          <w:sz w:val="24"/>
          <w:szCs w:val="24"/>
        </w:rPr>
      </w:pPr>
    </w:p>
    <w:p w:rsidR="00ED3EBD" w:rsidRPr="001445C5" w:rsidRDefault="00ED3EBD" w:rsidP="001445C5">
      <w:pPr>
        <w:spacing w:after="0" w:line="360" w:lineRule="auto"/>
        <w:jc w:val="both"/>
        <w:rPr>
          <w:rFonts w:ascii="Palatino Linotype" w:eastAsia="Calibri" w:hAnsi="Palatino Linotype" w:cs="Times New Roman"/>
          <w:sz w:val="24"/>
          <w:szCs w:val="24"/>
          <w:lang w:val="es-ES_tradnl" w:eastAsia="es-ES"/>
        </w:rPr>
      </w:pPr>
      <w:r w:rsidRPr="001445C5">
        <w:rPr>
          <w:rFonts w:ascii="Palatino Linotype" w:eastAsia="Calibri" w:hAnsi="Palatino Linotype" w:cs="Times New Roman"/>
          <w:b/>
          <w:sz w:val="24"/>
          <w:szCs w:val="24"/>
          <w:lang w:val="es-ES_tradnl" w:eastAsia="es-ES"/>
        </w:rPr>
        <w:t>DE LA GARANTÍA DE PROPORCIONAR LA INFORMACIÓN PÚBLICA GUBERNAMENTAL.</w:t>
      </w:r>
      <w:r w:rsidRPr="001445C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1E6E55" w:rsidRPr="001445C5" w:rsidRDefault="001E6E55" w:rsidP="001445C5">
      <w:pPr>
        <w:spacing w:after="0" w:line="360" w:lineRule="auto"/>
        <w:jc w:val="both"/>
        <w:rPr>
          <w:rFonts w:ascii="Palatino Linotype" w:eastAsia="Calibri" w:hAnsi="Palatino Linotype" w:cs="Times New Roman"/>
          <w:sz w:val="24"/>
          <w:szCs w:val="24"/>
          <w:lang w:val="es-ES_tradnl" w:eastAsia="es-ES"/>
        </w:rPr>
      </w:pPr>
    </w:p>
    <w:p w:rsidR="001E6E55" w:rsidRPr="001445C5" w:rsidRDefault="001E6E55" w:rsidP="001445C5">
      <w:pPr>
        <w:spacing w:after="0" w:line="360" w:lineRule="auto"/>
        <w:jc w:val="both"/>
        <w:rPr>
          <w:rFonts w:ascii="Palatino Linotype" w:eastAsia="Calibri" w:hAnsi="Palatino Linotype" w:cs="Times New Roman"/>
          <w:sz w:val="24"/>
          <w:szCs w:val="24"/>
          <w:lang w:eastAsia="es-ES"/>
        </w:rPr>
      </w:pPr>
      <w:r w:rsidRPr="001445C5">
        <w:rPr>
          <w:rFonts w:ascii="Palatino Linotype" w:eastAsia="Calibri" w:hAnsi="Palatino Linotype" w:cs="Times New Roman"/>
          <w:b/>
          <w:sz w:val="24"/>
          <w:szCs w:val="24"/>
          <w:lang w:eastAsia="es-ES"/>
        </w:rPr>
        <w:t>DE LA ELABORACIÓN DE LAS VERSIONES PÚBLICAS</w:t>
      </w:r>
      <w:r w:rsidRPr="001445C5">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1445C5">
        <w:rPr>
          <w:rFonts w:ascii="Palatino Linotype" w:eastAsia="Calibri" w:hAnsi="Palatino Linotype" w:cs="Times New Roman"/>
          <w:sz w:val="24"/>
          <w:szCs w:val="24"/>
          <w:lang w:eastAsia="es-ES"/>
        </w:rPr>
        <w:lastRenderedPageBreak/>
        <w:t xml:space="preserve">acuerdo respectivo del comité de transparencia, el que deberá adjuntarse a la respuesta, de lo contrario se consideran documentos alterados o de clasificación fraudulenta. </w:t>
      </w:r>
    </w:p>
    <w:p w:rsidR="001E6E55" w:rsidRPr="001445C5" w:rsidRDefault="001E6E55" w:rsidP="001445C5">
      <w:pPr>
        <w:spacing w:after="0" w:line="360" w:lineRule="auto"/>
        <w:jc w:val="both"/>
        <w:rPr>
          <w:rFonts w:ascii="Palatino Linotype" w:eastAsia="Calibri" w:hAnsi="Palatino Linotype" w:cs="Times New Roman"/>
          <w:sz w:val="24"/>
          <w:szCs w:val="24"/>
          <w:lang w:eastAsia="es-ES"/>
        </w:rPr>
      </w:pPr>
    </w:p>
    <w:p w:rsidR="001E6E55" w:rsidRPr="001445C5" w:rsidRDefault="001E6E55" w:rsidP="001445C5">
      <w:pPr>
        <w:spacing w:after="0" w:line="360" w:lineRule="auto"/>
        <w:jc w:val="both"/>
        <w:rPr>
          <w:rFonts w:ascii="Palatino Linotype" w:eastAsia="Calibri" w:hAnsi="Palatino Linotype" w:cs="Times New Roman"/>
          <w:sz w:val="24"/>
          <w:szCs w:val="24"/>
          <w:lang w:val="es-ES_tradnl" w:eastAsia="es-ES"/>
        </w:rPr>
      </w:pPr>
      <w:r w:rsidRPr="001445C5">
        <w:rPr>
          <w:rFonts w:ascii="Palatino Linotype" w:eastAsia="Calibri" w:hAnsi="Palatino Linotype" w:cs="Times New Roman"/>
          <w:b/>
          <w:sz w:val="24"/>
          <w:szCs w:val="24"/>
          <w:lang w:val="es-ES_tradnl" w:eastAsia="es-ES"/>
        </w:rPr>
        <w:t xml:space="preserve">INFORMACIÓN CONFIDENCIAL, CLASIFICACIÓN DE LA. </w:t>
      </w:r>
      <w:r w:rsidRPr="001445C5">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D3EBD" w:rsidRPr="001445C5" w:rsidRDefault="001445C5" w:rsidP="001445C5">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56687</wp:posOffset>
                </wp:positionH>
                <wp:positionV relativeFrom="paragraph">
                  <wp:posOffset>136988</wp:posOffset>
                </wp:positionV>
                <wp:extent cx="5494637" cy="3665838"/>
                <wp:effectExtent l="19050" t="19050" r="11430" b="30480"/>
                <wp:wrapNone/>
                <wp:docPr id="1" name="Conector recto 1"/>
                <wp:cNvGraphicFramePr/>
                <a:graphic xmlns:a="http://schemas.openxmlformats.org/drawingml/2006/main">
                  <a:graphicData uri="http://schemas.microsoft.com/office/word/2010/wordprocessingShape">
                    <wps:wsp>
                      <wps:cNvCnPr/>
                      <wps:spPr>
                        <a:xfrm flipH="1" flipV="1">
                          <a:off x="0" y="0"/>
                          <a:ext cx="5494637" cy="366583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869C3"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45pt,10.8pt" to="437.1pt,2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" strokecolor="#5b9bd5 [3204]" strokeweight="3pt">
                <v:stroke joinstyle="miter"/>
              </v:line>
            </w:pict>
          </mc:Fallback>
        </mc:AlternateContent>
      </w:r>
    </w:p>
    <w:p w:rsidR="00ED3EBD" w:rsidRDefault="00ED3EBD" w:rsidP="001445C5">
      <w:pPr>
        <w:spacing w:before="240" w:after="240" w:line="360" w:lineRule="auto"/>
        <w:jc w:val="both"/>
        <w:rPr>
          <w:rFonts w:ascii="Palatino Linotype" w:eastAsia="Arial Unicode MS" w:hAnsi="Palatino Linotype" w:cs="Arial"/>
          <w:sz w:val="24"/>
          <w:szCs w:val="24"/>
          <w:lang w:val="es-ES_tradnl" w:eastAsia="es-ES"/>
        </w:rPr>
      </w:pPr>
    </w:p>
    <w:p w:rsidR="001445C5" w:rsidRPr="001445C5" w:rsidRDefault="001445C5" w:rsidP="001445C5">
      <w:pPr>
        <w:spacing w:before="240" w:after="240" w:line="360" w:lineRule="auto"/>
        <w:jc w:val="both"/>
        <w:rPr>
          <w:rFonts w:ascii="Palatino Linotype" w:eastAsia="Arial Unicode MS" w:hAnsi="Palatino Linotype" w:cs="Arial"/>
          <w:sz w:val="24"/>
          <w:szCs w:val="24"/>
          <w:lang w:val="es-ES_tradnl" w:eastAsia="es-ES"/>
        </w:rPr>
      </w:pPr>
    </w:p>
    <w:p w:rsidR="007E1095" w:rsidRPr="001445C5" w:rsidRDefault="007E1095" w:rsidP="001445C5">
      <w:pPr>
        <w:spacing w:before="240" w:after="240" w:line="360" w:lineRule="auto"/>
        <w:jc w:val="both"/>
        <w:rPr>
          <w:rFonts w:ascii="Palatino Linotype" w:eastAsia="Arial Unicode MS" w:hAnsi="Palatino Linotype" w:cs="Arial"/>
          <w:sz w:val="24"/>
          <w:szCs w:val="24"/>
          <w:lang w:val="es-ES_tradnl" w:eastAsia="es-ES"/>
        </w:rPr>
      </w:pPr>
    </w:p>
    <w:p w:rsidR="007E1095" w:rsidRPr="001445C5" w:rsidRDefault="007E1095" w:rsidP="001445C5">
      <w:pPr>
        <w:spacing w:before="240" w:after="240" w:line="360" w:lineRule="auto"/>
        <w:jc w:val="both"/>
        <w:rPr>
          <w:rFonts w:ascii="Palatino Linotype" w:eastAsia="Arial Unicode MS" w:hAnsi="Palatino Linotype" w:cs="Arial"/>
          <w:sz w:val="24"/>
          <w:szCs w:val="24"/>
          <w:lang w:val="es-ES_tradnl" w:eastAsia="es-ES"/>
        </w:rPr>
      </w:pPr>
    </w:p>
    <w:p w:rsidR="007E1095" w:rsidRDefault="007E1095" w:rsidP="001445C5">
      <w:pPr>
        <w:spacing w:before="240" w:after="240" w:line="360" w:lineRule="auto"/>
        <w:jc w:val="both"/>
        <w:rPr>
          <w:rFonts w:ascii="Palatino Linotype" w:eastAsia="Arial Unicode MS" w:hAnsi="Palatino Linotype" w:cs="Arial"/>
          <w:sz w:val="24"/>
          <w:szCs w:val="24"/>
          <w:lang w:val="es-ES_tradnl" w:eastAsia="es-ES"/>
        </w:rPr>
      </w:pPr>
    </w:p>
    <w:p w:rsidR="001445C5" w:rsidRPr="001445C5" w:rsidRDefault="001445C5" w:rsidP="001445C5">
      <w:pPr>
        <w:spacing w:before="240" w:after="240" w:line="360" w:lineRule="auto"/>
        <w:jc w:val="both"/>
        <w:rPr>
          <w:rFonts w:ascii="Palatino Linotype" w:eastAsia="Arial Unicode MS" w:hAnsi="Palatino Linotype" w:cs="Arial"/>
          <w:sz w:val="24"/>
          <w:szCs w:val="24"/>
          <w:lang w:val="es-ES_tradnl" w:eastAsia="es-ES"/>
        </w:rPr>
      </w:pPr>
    </w:p>
    <w:p w:rsidR="00ED3EBD" w:rsidRPr="001445C5" w:rsidRDefault="00ED3EBD" w:rsidP="001445C5">
      <w:pPr>
        <w:spacing w:before="240" w:after="240" w:line="360" w:lineRule="auto"/>
        <w:ind w:right="-142"/>
        <w:jc w:val="center"/>
        <w:rPr>
          <w:rFonts w:ascii="Palatino Linotype" w:eastAsiaTheme="minorEastAsia" w:hAnsi="Palatino Linotype"/>
          <w:sz w:val="24"/>
          <w:szCs w:val="24"/>
          <w:lang w:val="es-ES_tradnl" w:eastAsia="es-ES"/>
        </w:rPr>
      </w:pPr>
      <w:r w:rsidRPr="001445C5">
        <w:rPr>
          <w:rFonts w:ascii="Palatino Linotype" w:eastAsiaTheme="minorEastAsia" w:hAnsi="Palatino Linotype"/>
          <w:b/>
          <w:sz w:val="24"/>
          <w:szCs w:val="24"/>
          <w:lang w:val="es-ES_tradnl" w:eastAsia="es-ES"/>
        </w:rPr>
        <w:lastRenderedPageBreak/>
        <w:t>Índice</w:t>
      </w:r>
      <w:r w:rsidRPr="001445C5">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ED3EBD" w:rsidRPr="001445C5" w:rsidRDefault="00ED3EBD" w:rsidP="001445C5">
          <w:pPr>
            <w:keepNext/>
            <w:keepLines/>
            <w:spacing w:before="240" w:after="0" w:line="360" w:lineRule="auto"/>
            <w:ind w:right="-142"/>
            <w:rPr>
              <w:rFonts w:ascii="Palatino Linotype" w:eastAsiaTheme="majorEastAsia" w:hAnsi="Palatino Linotype" w:cstheme="majorBidi"/>
              <w:b/>
              <w:sz w:val="24"/>
              <w:szCs w:val="24"/>
              <w:lang w:eastAsia="es-MX"/>
            </w:rPr>
          </w:pPr>
        </w:p>
        <w:p w:rsidR="007E1095" w:rsidRPr="001445C5" w:rsidRDefault="00ED3EBD" w:rsidP="001445C5">
          <w:pPr>
            <w:pStyle w:val="TDC1"/>
            <w:tabs>
              <w:tab w:val="right" w:leader="dot" w:pos="8779"/>
            </w:tabs>
            <w:spacing w:line="360" w:lineRule="auto"/>
            <w:rPr>
              <w:rFonts w:ascii="Palatino Linotype" w:eastAsiaTheme="minorEastAsia" w:hAnsi="Palatino Linotype"/>
              <w:noProof/>
              <w:sz w:val="24"/>
              <w:szCs w:val="24"/>
              <w:lang w:eastAsia="es-MX"/>
            </w:rPr>
          </w:pPr>
          <w:r w:rsidRPr="001445C5">
            <w:rPr>
              <w:rFonts w:ascii="Palatino Linotype" w:eastAsiaTheme="minorEastAsia" w:hAnsi="Palatino Linotype"/>
              <w:b/>
              <w:sz w:val="24"/>
              <w:szCs w:val="24"/>
              <w:lang w:val="es-ES_tradnl" w:eastAsia="es-ES"/>
            </w:rPr>
            <w:fldChar w:fldCharType="begin"/>
          </w:r>
          <w:r w:rsidRPr="001445C5">
            <w:rPr>
              <w:rFonts w:ascii="Palatino Linotype" w:eastAsiaTheme="minorEastAsia" w:hAnsi="Palatino Linotype"/>
              <w:b/>
              <w:sz w:val="24"/>
              <w:szCs w:val="24"/>
              <w:lang w:val="es-ES_tradnl" w:eastAsia="es-ES"/>
            </w:rPr>
            <w:instrText xml:space="preserve"> TOC \o "1-3" \h \z \u </w:instrText>
          </w:r>
          <w:r w:rsidRPr="001445C5">
            <w:rPr>
              <w:rFonts w:ascii="Palatino Linotype" w:eastAsiaTheme="minorEastAsia" w:hAnsi="Palatino Linotype"/>
              <w:b/>
              <w:sz w:val="24"/>
              <w:szCs w:val="24"/>
              <w:lang w:val="es-ES_tradnl" w:eastAsia="es-ES"/>
            </w:rPr>
            <w:fldChar w:fldCharType="separate"/>
          </w:r>
          <w:hyperlink w:anchor="_Toc11845615" w:history="1">
            <w:r w:rsidR="007E1095" w:rsidRPr="001445C5">
              <w:rPr>
                <w:rStyle w:val="Hipervnculo"/>
                <w:rFonts w:ascii="Palatino Linotype" w:eastAsiaTheme="majorEastAsia" w:hAnsi="Palatino Linotype" w:cstheme="majorBidi"/>
                <w:b/>
                <w:noProof/>
                <w:sz w:val="24"/>
                <w:szCs w:val="24"/>
              </w:rPr>
              <w:t>A N T E C E D E N T E S</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_Toc11845615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4</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right" w:leader="dot" w:pos="8779"/>
            </w:tabs>
            <w:spacing w:line="360" w:lineRule="auto"/>
            <w:rPr>
              <w:rFonts w:ascii="Palatino Linotype" w:eastAsiaTheme="minorEastAsia" w:hAnsi="Palatino Linotype"/>
              <w:noProof/>
              <w:sz w:val="24"/>
              <w:szCs w:val="24"/>
              <w:lang w:eastAsia="es-MX"/>
            </w:rPr>
          </w:pPr>
          <w:hyperlink w:anchor="_Toc11845616" w:history="1">
            <w:r w:rsidR="007E1095" w:rsidRPr="001445C5">
              <w:rPr>
                <w:rStyle w:val="Hipervnculo"/>
                <w:rFonts w:ascii="Palatino Linotype" w:eastAsiaTheme="majorEastAsia" w:hAnsi="Palatino Linotype" w:cstheme="majorBidi"/>
                <w:b/>
                <w:noProof/>
                <w:sz w:val="24"/>
                <w:szCs w:val="24"/>
              </w:rPr>
              <w:t>C O N S I D E R A N D O</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_Toc11845616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8</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1845617" w:history="1">
            <w:r w:rsidR="007E1095" w:rsidRPr="001445C5">
              <w:rPr>
                <w:rStyle w:val="Hipervnculo"/>
                <w:rFonts w:ascii="Palatino Linotype" w:eastAsiaTheme="majorEastAsia" w:hAnsi="Palatino Linotype" w:cstheme="majorBidi"/>
                <w:b/>
                <w:noProof/>
                <w:sz w:val="24"/>
                <w:szCs w:val="24"/>
              </w:rPr>
              <w:t>PRIMERO. De la competencia</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_Toc11845617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8</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1845618" w:history="1">
            <w:r w:rsidR="007E1095" w:rsidRPr="001445C5">
              <w:rPr>
                <w:rStyle w:val="Hipervnculo"/>
                <w:rFonts w:ascii="Palatino Linotype" w:eastAsiaTheme="majorEastAsia" w:hAnsi="Palatino Linotype" w:cstheme="majorBidi"/>
                <w:b/>
                <w:noProof/>
                <w:sz w:val="24"/>
                <w:szCs w:val="24"/>
              </w:rPr>
              <w:t>SEGUNDO. De la oportunidad y procedencia.</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_Toc11845618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9</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right" w:leader="dot" w:pos="8779"/>
            </w:tabs>
            <w:spacing w:line="360" w:lineRule="auto"/>
            <w:rPr>
              <w:rFonts w:ascii="Palatino Linotype" w:eastAsiaTheme="minorEastAsia" w:hAnsi="Palatino Linotype"/>
              <w:noProof/>
              <w:sz w:val="24"/>
              <w:szCs w:val="24"/>
              <w:lang w:eastAsia="es-MX"/>
            </w:rPr>
          </w:pPr>
          <w:hyperlink w:anchor="_Toc11845619" w:history="1">
            <w:r w:rsidR="007E1095" w:rsidRPr="001445C5">
              <w:rPr>
                <w:rStyle w:val="Hipervnculo"/>
                <w:rFonts w:ascii="Palatino Linotype" w:eastAsia="MS Mincho" w:hAnsi="Palatino Linotype" w:cstheme="majorBidi"/>
                <w:b/>
                <w:noProof/>
                <w:sz w:val="24"/>
                <w:szCs w:val="24"/>
                <w:lang w:val="es-ES_tradnl" w:eastAsia="es-ES"/>
              </w:rPr>
              <w:t>TERCERO. Del planteamiento de la Litis.</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_Toc11845619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11</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right" w:leader="dot" w:pos="8779"/>
            </w:tabs>
            <w:spacing w:line="360" w:lineRule="auto"/>
            <w:rPr>
              <w:rFonts w:ascii="Palatino Linotype" w:eastAsiaTheme="minorEastAsia" w:hAnsi="Palatino Linotype"/>
              <w:noProof/>
              <w:sz w:val="24"/>
              <w:szCs w:val="24"/>
              <w:lang w:eastAsia="es-MX"/>
            </w:rPr>
          </w:pPr>
          <w:hyperlink w:anchor="_Toc11845620" w:history="1">
            <w:r w:rsidR="007E1095" w:rsidRPr="001445C5">
              <w:rPr>
                <w:rStyle w:val="Hipervnculo"/>
                <w:rFonts w:ascii="Palatino Linotype" w:eastAsia="MS Gothic" w:hAnsi="Palatino Linotype" w:cstheme="majorBidi"/>
                <w:b/>
                <w:noProof/>
                <w:sz w:val="24"/>
                <w:szCs w:val="24"/>
                <w:lang w:val="es-ES_tradnl" w:eastAsia="es-ES"/>
              </w:rPr>
              <w:t>CUARTO. Del estudio y resolución del recurso de revisión.</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_Toc11845620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14</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1845621" w:history="1">
            <w:r w:rsidR="007E1095" w:rsidRPr="001445C5">
              <w:rPr>
                <w:rStyle w:val="Hipervnculo"/>
                <w:rFonts w:ascii="Palatino Linotype" w:hAnsi="Palatino Linotype"/>
                <w:b/>
                <w:i/>
                <w:noProof/>
                <w:sz w:val="24"/>
                <w:szCs w:val="24"/>
                <w:lang w:val="es-ES_tradnl" w:eastAsia="es-MX"/>
              </w:rPr>
              <w:t>I.</w:t>
            </w:r>
            <w:r w:rsidR="007E1095" w:rsidRPr="001445C5">
              <w:rPr>
                <w:rFonts w:ascii="Palatino Linotype" w:eastAsiaTheme="minorEastAsia" w:hAnsi="Palatino Linotype"/>
                <w:noProof/>
                <w:sz w:val="24"/>
                <w:szCs w:val="24"/>
                <w:lang w:eastAsia="es-MX"/>
              </w:rPr>
              <w:tab/>
            </w:r>
            <w:r w:rsidR="007E1095" w:rsidRPr="001445C5">
              <w:rPr>
                <w:rStyle w:val="Hipervnculo"/>
                <w:rFonts w:ascii="Palatino Linotype" w:eastAsia="MS Gothic" w:hAnsi="Palatino Linotype" w:cstheme="majorBidi"/>
                <w:b/>
                <w:i/>
                <w:noProof/>
                <w:sz w:val="24"/>
                <w:szCs w:val="24"/>
              </w:rPr>
              <w:t>El derecho de acceso a la información publica</w:t>
            </w:r>
            <w:r w:rsidR="007E1095" w:rsidRPr="001445C5">
              <w:rPr>
                <w:rStyle w:val="Hipervnculo"/>
                <w:rFonts w:ascii="Palatino Linotype" w:eastAsia="MS Mincho" w:hAnsi="Palatino Linotype" w:cs="Arial"/>
                <w:b/>
                <w:i/>
                <w:noProof/>
                <w:sz w:val="24"/>
                <w:szCs w:val="24"/>
                <w:lang w:val="es-ES_tradnl" w:eastAsia="es-MX"/>
              </w:rPr>
              <w:t>.</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_Toc11845621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14</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1845622" w:history="1">
            <w:r w:rsidR="007E1095" w:rsidRPr="001445C5">
              <w:rPr>
                <w:rStyle w:val="Hipervnculo"/>
                <w:rFonts w:ascii="Palatino Linotype" w:eastAsia="MS Mincho" w:hAnsi="Palatino Linotype" w:cstheme="majorBidi"/>
                <w:b/>
                <w:i/>
                <w:noProof/>
                <w:sz w:val="24"/>
                <w:szCs w:val="24"/>
                <w:lang w:val="es-ES_tradnl" w:eastAsia="es-ES"/>
              </w:rPr>
              <w:t>II. De la posesión y administración de la información, requerida al Sujeto Obligado.</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_Toc11845622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16</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1845623" w:history="1">
            <w:r w:rsidR="007E1095" w:rsidRPr="001445C5">
              <w:rPr>
                <w:rStyle w:val="Hipervnculo"/>
                <w:rFonts w:ascii="Palatino Linotype" w:eastAsia="MS Mincho" w:hAnsi="Palatino Linotype"/>
                <w:b/>
                <w:i/>
                <w:noProof/>
                <w:sz w:val="24"/>
                <w:szCs w:val="24"/>
                <w:lang w:val="es-ES_tradnl" w:eastAsia="es-ES"/>
              </w:rPr>
              <w:t>a.</w:t>
            </w:r>
            <w:r w:rsidR="007E1095" w:rsidRPr="001445C5">
              <w:rPr>
                <w:rFonts w:ascii="Palatino Linotype" w:eastAsiaTheme="minorEastAsia" w:hAnsi="Palatino Linotype"/>
                <w:noProof/>
                <w:sz w:val="24"/>
                <w:szCs w:val="24"/>
                <w:lang w:eastAsia="es-MX"/>
              </w:rPr>
              <w:tab/>
            </w:r>
            <w:r w:rsidR="007E1095" w:rsidRPr="001445C5">
              <w:rPr>
                <w:rStyle w:val="Hipervnculo"/>
                <w:rFonts w:ascii="Palatino Linotype" w:eastAsia="MS Mincho" w:hAnsi="Palatino Linotype"/>
                <w:b/>
                <w:i/>
                <w:noProof/>
                <w:sz w:val="24"/>
                <w:szCs w:val="24"/>
                <w:lang w:val="es-ES_tradnl" w:eastAsia="es-ES"/>
              </w:rPr>
              <w:t>De la naturaleza de la información requerida.</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_Toc11845623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18</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1845624" w:history="1">
            <w:r w:rsidR="007E1095" w:rsidRPr="001445C5">
              <w:rPr>
                <w:rStyle w:val="Hipervnculo"/>
                <w:rFonts w:ascii="Palatino Linotype" w:hAnsi="Palatino Linotype"/>
                <w:b/>
                <w:i/>
                <w:noProof/>
                <w:sz w:val="24"/>
                <w:szCs w:val="24"/>
                <w:lang w:val="es-ES"/>
              </w:rPr>
              <w:t>b.</w:t>
            </w:r>
            <w:r w:rsidR="007E1095" w:rsidRPr="001445C5">
              <w:rPr>
                <w:rFonts w:ascii="Palatino Linotype" w:eastAsiaTheme="minorEastAsia" w:hAnsi="Palatino Linotype"/>
                <w:noProof/>
                <w:sz w:val="24"/>
                <w:szCs w:val="24"/>
                <w:lang w:eastAsia="es-MX"/>
              </w:rPr>
              <w:tab/>
            </w:r>
            <w:r w:rsidR="007E1095" w:rsidRPr="001445C5">
              <w:rPr>
                <w:rStyle w:val="Hipervnculo"/>
                <w:rFonts w:ascii="Palatino Linotype" w:hAnsi="Palatino Linotype"/>
                <w:b/>
                <w:i/>
                <w:noProof/>
                <w:sz w:val="24"/>
                <w:szCs w:val="24"/>
                <w:lang w:val="es-ES"/>
              </w:rPr>
              <w:t>De la inexistencia de la información.</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_Toc11845624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24</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right" w:leader="dot" w:pos="8779"/>
            </w:tabs>
            <w:spacing w:line="360" w:lineRule="auto"/>
            <w:rPr>
              <w:rFonts w:ascii="Palatino Linotype" w:eastAsiaTheme="minorEastAsia" w:hAnsi="Palatino Linotype"/>
              <w:noProof/>
              <w:sz w:val="24"/>
              <w:szCs w:val="24"/>
              <w:lang w:eastAsia="es-MX"/>
            </w:rPr>
          </w:pPr>
          <w:hyperlink w:anchor="_Toc11845625" w:history="1">
            <w:r w:rsidR="007E1095" w:rsidRPr="001445C5">
              <w:rPr>
                <w:rStyle w:val="Hipervnculo"/>
                <w:rFonts w:ascii="Palatino Linotype" w:eastAsia="MS Mincho" w:hAnsi="Palatino Linotype"/>
                <w:b/>
                <w:i/>
                <w:noProof/>
                <w:sz w:val="24"/>
                <w:szCs w:val="24"/>
                <w:lang w:val="es-ES_tradnl" w:eastAsia="es-ES"/>
              </w:rPr>
              <w:t>III. De la entrega de la información.</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_Toc11845625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32</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right" w:leader="dot" w:pos="8779"/>
            </w:tabs>
            <w:spacing w:line="360" w:lineRule="auto"/>
            <w:rPr>
              <w:rFonts w:ascii="Palatino Linotype" w:eastAsiaTheme="minorEastAsia" w:hAnsi="Palatino Linotype"/>
              <w:noProof/>
              <w:sz w:val="24"/>
              <w:szCs w:val="24"/>
              <w:lang w:eastAsia="es-MX"/>
            </w:rPr>
          </w:pPr>
          <w:hyperlink w:anchor="_Toc11845626" w:history="1">
            <w:r w:rsidR="007E1095" w:rsidRPr="001445C5">
              <w:rPr>
                <w:rStyle w:val="Hipervnculo"/>
                <w:rFonts w:ascii="Palatino Linotype" w:eastAsia="MS Mincho" w:hAnsi="Palatino Linotype" w:cstheme="majorBidi"/>
                <w:b/>
                <w:noProof/>
                <w:sz w:val="24"/>
                <w:szCs w:val="24"/>
                <w:lang w:val="es-ES_tradnl" w:eastAsia="es-ES"/>
              </w:rPr>
              <w:t>QUINTO. De versión pública.</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_Toc11845626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35</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right" w:leader="dot" w:pos="8779"/>
            </w:tabs>
            <w:spacing w:line="360" w:lineRule="auto"/>
            <w:rPr>
              <w:rFonts w:ascii="Palatino Linotype" w:eastAsiaTheme="minorEastAsia" w:hAnsi="Palatino Linotype"/>
              <w:noProof/>
              <w:sz w:val="24"/>
              <w:szCs w:val="24"/>
              <w:lang w:eastAsia="es-MX"/>
            </w:rPr>
          </w:pPr>
          <w:hyperlink w:anchor="_Toc11845627" w:history="1">
            <w:r w:rsidR="007E1095" w:rsidRPr="001445C5">
              <w:rPr>
                <w:rStyle w:val="Hipervnculo"/>
                <w:rFonts w:ascii="Palatino Linotype" w:eastAsia="MS Gothic" w:hAnsi="Palatino Linotype" w:cstheme="majorBidi"/>
                <w:b/>
                <w:noProof/>
                <w:sz w:val="24"/>
                <w:szCs w:val="24"/>
                <w:lang w:val="es-ES_tradnl"/>
              </w:rPr>
              <w:t>SEXTO. Vista a los órganos de control interno.</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_Toc11845627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52</w:t>
            </w:r>
            <w:r w:rsidR="007E1095" w:rsidRPr="001445C5">
              <w:rPr>
                <w:rFonts w:ascii="Palatino Linotype" w:hAnsi="Palatino Linotype"/>
                <w:noProof/>
                <w:webHidden/>
                <w:sz w:val="24"/>
                <w:szCs w:val="24"/>
              </w:rPr>
              <w:fldChar w:fldCharType="end"/>
            </w:r>
          </w:hyperlink>
        </w:p>
        <w:p w:rsidR="007E1095" w:rsidRPr="001445C5" w:rsidRDefault="00FD5023" w:rsidP="001445C5">
          <w:pPr>
            <w:pStyle w:val="TDC1"/>
            <w:tabs>
              <w:tab w:val="right" w:leader="dot" w:pos="8779"/>
            </w:tabs>
            <w:spacing w:line="360" w:lineRule="auto"/>
            <w:rPr>
              <w:rFonts w:ascii="Palatino Linotype" w:eastAsiaTheme="minorEastAsia" w:hAnsi="Palatino Linotype"/>
              <w:noProof/>
              <w:sz w:val="24"/>
              <w:szCs w:val="24"/>
              <w:lang w:eastAsia="es-MX"/>
            </w:rPr>
          </w:pPr>
          <w:hyperlink w:anchor="_Toc11845628" w:history="1">
            <w:r w:rsidR="007E1095" w:rsidRPr="001445C5">
              <w:rPr>
                <w:rStyle w:val="Hipervnculo"/>
                <w:rFonts w:ascii="Palatino Linotype" w:eastAsia="Calibri" w:hAnsi="Palatino Linotype" w:cstheme="majorBidi"/>
                <w:b/>
                <w:noProof/>
                <w:sz w:val="24"/>
                <w:szCs w:val="24"/>
                <w:lang w:val="es-ES" w:eastAsia="es-ES"/>
              </w:rPr>
              <w:t>R E S O L U T I V O S</w:t>
            </w:r>
            <w:r w:rsidR="007E1095" w:rsidRPr="001445C5">
              <w:rPr>
                <w:rFonts w:ascii="Palatino Linotype" w:hAnsi="Palatino Linotype"/>
                <w:noProof/>
                <w:webHidden/>
                <w:sz w:val="24"/>
                <w:szCs w:val="24"/>
              </w:rPr>
              <w:tab/>
            </w:r>
            <w:r w:rsidR="007E1095" w:rsidRPr="001445C5">
              <w:rPr>
                <w:rFonts w:ascii="Palatino Linotype" w:hAnsi="Palatino Linotype"/>
                <w:noProof/>
                <w:webHidden/>
                <w:sz w:val="24"/>
                <w:szCs w:val="24"/>
              </w:rPr>
              <w:fldChar w:fldCharType="begin"/>
            </w:r>
            <w:r w:rsidR="007E1095" w:rsidRPr="001445C5">
              <w:rPr>
                <w:rFonts w:ascii="Palatino Linotype" w:hAnsi="Palatino Linotype"/>
                <w:noProof/>
                <w:webHidden/>
                <w:sz w:val="24"/>
                <w:szCs w:val="24"/>
              </w:rPr>
              <w:instrText xml:space="preserve"> PAGEREF _Toc11845628 \h </w:instrText>
            </w:r>
            <w:r w:rsidR="007E1095" w:rsidRPr="001445C5">
              <w:rPr>
                <w:rFonts w:ascii="Palatino Linotype" w:hAnsi="Palatino Linotype"/>
                <w:noProof/>
                <w:webHidden/>
                <w:sz w:val="24"/>
                <w:szCs w:val="24"/>
              </w:rPr>
            </w:r>
            <w:r w:rsidR="007E1095" w:rsidRPr="001445C5">
              <w:rPr>
                <w:rFonts w:ascii="Palatino Linotype" w:hAnsi="Palatino Linotype"/>
                <w:noProof/>
                <w:webHidden/>
                <w:sz w:val="24"/>
                <w:szCs w:val="24"/>
              </w:rPr>
              <w:fldChar w:fldCharType="separate"/>
            </w:r>
            <w:r w:rsidR="007703D5">
              <w:rPr>
                <w:rFonts w:ascii="Palatino Linotype" w:hAnsi="Palatino Linotype"/>
                <w:noProof/>
                <w:webHidden/>
                <w:sz w:val="24"/>
                <w:szCs w:val="24"/>
              </w:rPr>
              <w:t>56</w:t>
            </w:r>
            <w:r w:rsidR="007E1095" w:rsidRPr="001445C5">
              <w:rPr>
                <w:rFonts w:ascii="Palatino Linotype" w:hAnsi="Palatino Linotype"/>
                <w:noProof/>
                <w:webHidden/>
                <w:sz w:val="24"/>
                <w:szCs w:val="24"/>
              </w:rPr>
              <w:fldChar w:fldCharType="end"/>
            </w:r>
          </w:hyperlink>
        </w:p>
        <w:p w:rsidR="007E1095" w:rsidRPr="001445C5" w:rsidRDefault="00ED3EBD" w:rsidP="001445C5">
          <w:pPr>
            <w:spacing w:after="0" w:line="360" w:lineRule="auto"/>
            <w:ind w:right="-142"/>
            <w:rPr>
              <w:rFonts w:ascii="Palatino Linotype" w:eastAsiaTheme="minorEastAsia" w:hAnsi="Palatino Linotype"/>
              <w:bCs/>
              <w:sz w:val="24"/>
              <w:szCs w:val="24"/>
              <w:lang w:val="es-ES" w:eastAsia="es-ES"/>
            </w:rPr>
          </w:pPr>
          <w:r w:rsidRPr="001445C5">
            <w:rPr>
              <w:rFonts w:ascii="Palatino Linotype" w:eastAsiaTheme="minorEastAsia" w:hAnsi="Palatino Linotype"/>
              <w:b/>
              <w:bCs/>
              <w:sz w:val="24"/>
              <w:szCs w:val="24"/>
              <w:lang w:val="es-ES" w:eastAsia="es-ES"/>
            </w:rPr>
            <w:fldChar w:fldCharType="end"/>
          </w:r>
        </w:p>
      </w:sdtContent>
    </w:sdt>
    <w:p w:rsidR="00ED3EBD" w:rsidRPr="001445C5" w:rsidRDefault="00ED3EBD" w:rsidP="001445C5">
      <w:pPr>
        <w:spacing w:before="240" w:after="240" w:line="360" w:lineRule="auto"/>
        <w:jc w:val="both"/>
        <w:rPr>
          <w:rFonts w:ascii="Palatino Linotype" w:eastAsiaTheme="minorEastAsia" w:hAnsi="Palatino Linotype"/>
          <w:sz w:val="24"/>
          <w:szCs w:val="24"/>
          <w:lang w:val="es-ES_tradnl" w:eastAsia="es-ES"/>
        </w:rPr>
      </w:pPr>
      <w:r w:rsidRPr="001445C5">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w:t>
      </w:r>
      <w:r w:rsidR="001445C5">
        <w:rPr>
          <w:rFonts w:ascii="Palatino Linotype" w:eastAsiaTheme="minorEastAsia" w:hAnsi="Palatino Linotype"/>
          <w:sz w:val="24"/>
          <w:szCs w:val="24"/>
          <w:lang w:val="es-ES_tradnl" w:eastAsia="es-ES"/>
        </w:rPr>
        <w:t>stado de México; de fecha veintiséis (26</w:t>
      </w:r>
      <w:r w:rsidRPr="001445C5">
        <w:rPr>
          <w:rFonts w:ascii="Palatino Linotype" w:eastAsiaTheme="minorEastAsia" w:hAnsi="Palatino Linotype"/>
          <w:sz w:val="24"/>
          <w:szCs w:val="24"/>
          <w:lang w:val="es-ES_tradnl" w:eastAsia="es-ES"/>
        </w:rPr>
        <w:t>) de junio de dos mil diecinueve.</w:t>
      </w:r>
    </w:p>
    <w:p w:rsidR="001445C5" w:rsidRDefault="00ED3EBD" w:rsidP="001445C5">
      <w:pPr>
        <w:spacing w:before="240" w:after="360" w:line="360" w:lineRule="auto"/>
        <w:jc w:val="both"/>
        <w:rPr>
          <w:rFonts w:ascii="Palatino Linotype" w:eastAsiaTheme="minorEastAsia" w:hAnsi="Palatino Linotype"/>
          <w:sz w:val="24"/>
          <w:szCs w:val="24"/>
          <w:lang w:val="es-ES_tradnl" w:eastAsia="es-ES"/>
        </w:rPr>
      </w:pPr>
      <w:r w:rsidRPr="001445C5">
        <w:rPr>
          <w:rFonts w:ascii="Palatino Linotype" w:eastAsiaTheme="minorEastAsia" w:hAnsi="Palatino Linotype"/>
          <w:b/>
          <w:sz w:val="24"/>
          <w:szCs w:val="24"/>
          <w:lang w:val="es-ES_tradnl" w:eastAsia="es-ES"/>
        </w:rPr>
        <w:t>VISTO</w:t>
      </w:r>
      <w:r w:rsidRPr="001445C5">
        <w:rPr>
          <w:rFonts w:ascii="Palatino Linotype" w:eastAsiaTheme="minorEastAsia" w:hAnsi="Palatino Linotype"/>
          <w:sz w:val="24"/>
          <w:szCs w:val="24"/>
          <w:lang w:val="es-ES_tradnl" w:eastAsia="es-ES"/>
        </w:rPr>
        <w:t xml:space="preserve"> el expediente electrónico formado con motivo del recurso de revisión </w:t>
      </w:r>
      <w:r w:rsidR="001445C5">
        <w:rPr>
          <w:rFonts w:ascii="Palatino Linotype" w:eastAsiaTheme="minorEastAsia" w:hAnsi="Palatino Linotype" w:cs="Arial"/>
          <w:b/>
          <w:bCs/>
          <w:sz w:val="24"/>
          <w:szCs w:val="24"/>
          <w:lang w:val="es-ES_tradnl" w:eastAsia="es-ES"/>
        </w:rPr>
        <w:t>02473</w:t>
      </w:r>
      <w:r w:rsidRPr="001445C5">
        <w:rPr>
          <w:rFonts w:ascii="Palatino Linotype" w:eastAsiaTheme="minorEastAsia" w:hAnsi="Palatino Linotype" w:cs="Arial"/>
          <w:b/>
          <w:bCs/>
          <w:sz w:val="24"/>
          <w:szCs w:val="24"/>
          <w:lang w:val="es-ES_tradnl" w:eastAsia="es-ES"/>
        </w:rPr>
        <w:t xml:space="preserve">/INFOEM/IP/RR/2019, </w:t>
      </w:r>
      <w:r w:rsidRPr="001445C5">
        <w:rPr>
          <w:rFonts w:ascii="Palatino Linotype" w:eastAsiaTheme="minorEastAsia" w:hAnsi="Palatino Linotype"/>
          <w:sz w:val="24"/>
          <w:szCs w:val="24"/>
          <w:lang w:val="es-ES_tradnl" w:eastAsia="es-ES"/>
        </w:rPr>
        <w:t>promovido por</w:t>
      </w:r>
      <w:r w:rsidRPr="001445C5">
        <w:rPr>
          <w:rFonts w:ascii="Palatino Linotype" w:eastAsiaTheme="minorEastAsia" w:hAnsi="Palatino Linotype"/>
          <w:b/>
          <w:sz w:val="24"/>
          <w:szCs w:val="24"/>
          <w:lang w:val="es-ES_tradnl" w:eastAsia="es-ES"/>
        </w:rPr>
        <w:t xml:space="preserve"> </w:t>
      </w:r>
      <w:r w:rsidR="001F5F11" w:rsidRPr="001F5F11">
        <w:rPr>
          <w:rFonts w:ascii="Palatino Linotype" w:eastAsiaTheme="minorEastAsia" w:hAnsi="Palatino Linotype"/>
          <w:b/>
          <w:sz w:val="24"/>
          <w:szCs w:val="24"/>
          <w:highlight w:val="black"/>
          <w:lang w:val="es-ES_tradnl" w:eastAsia="es-ES"/>
        </w:rPr>
        <w:t>-----------------------------------</w:t>
      </w:r>
      <w:r w:rsidRPr="001445C5">
        <w:rPr>
          <w:rFonts w:ascii="Palatino Linotype" w:eastAsiaTheme="minorEastAsia" w:hAnsi="Palatino Linotype"/>
          <w:b/>
          <w:sz w:val="24"/>
          <w:szCs w:val="24"/>
          <w:lang w:val="es-ES_tradnl" w:eastAsia="es-ES"/>
        </w:rPr>
        <w:t xml:space="preserve"> </w:t>
      </w:r>
      <w:r w:rsidRPr="001445C5">
        <w:rPr>
          <w:rFonts w:ascii="Palatino Linotype" w:eastAsiaTheme="minorEastAsia" w:hAnsi="Palatino Linotype" w:cs="Arial"/>
          <w:sz w:val="24"/>
          <w:szCs w:val="24"/>
          <w:lang w:val="es-ES_tradnl" w:eastAsia="es-ES"/>
        </w:rPr>
        <w:t xml:space="preserve">en su calidad de </w:t>
      </w:r>
      <w:r w:rsidRPr="001445C5">
        <w:rPr>
          <w:rFonts w:ascii="Palatino Linotype" w:eastAsiaTheme="minorEastAsia" w:hAnsi="Palatino Linotype" w:cs="Arial"/>
          <w:b/>
          <w:sz w:val="24"/>
          <w:szCs w:val="24"/>
          <w:lang w:val="es-ES_tradnl" w:eastAsia="es-ES"/>
        </w:rPr>
        <w:t>RECURRENTE</w:t>
      </w:r>
      <w:r w:rsidRPr="001445C5">
        <w:rPr>
          <w:rFonts w:ascii="Palatino Linotype" w:eastAsiaTheme="minorEastAsia" w:hAnsi="Palatino Linotype" w:cs="Arial"/>
          <w:sz w:val="24"/>
          <w:szCs w:val="24"/>
          <w:lang w:val="es-ES_tradnl" w:eastAsia="es-ES"/>
        </w:rPr>
        <w:t xml:space="preserve">, en contra de la falta de respuesta del </w:t>
      </w:r>
      <w:r w:rsidRPr="001445C5">
        <w:rPr>
          <w:rFonts w:ascii="Palatino Linotype" w:eastAsiaTheme="minorEastAsia" w:hAnsi="Palatino Linotype" w:cs="Arial"/>
          <w:b/>
          <w:sz w:val="24"/>
          <w:szCs w:val="24"/>
          <w:lang w:val="es-ES_tradnl" w:eastAsia="es-ES"/>
        </w:rPr>
        <w:t xml:space="preserve">Ayuntamiento de Valle de Chalco Solidaridad </w:t>
      </w:r>
      <w:r w:rsidRPr="001445C5">
        <w:rPr>
          <w:rFonts w:ascii="Palatino Linotype" w:eastAsiaTheme="minorEastAsia" w:hAnsi="Palatino Linotype"/>
          <w:sz w:val="24"/>
          <w:szCs w:val="24"/>
          <w:lang w:val="es-ES_tradnl" w:eastAsia="es-ES"/>
        </w:rPr>
        <w:t>en lo sucesivo el</w:t>
      </w:r>
      <w:r w:rsidRPr="001445C5">
        <w:rPr>
          <w:rFonts w:ascii="Palatino Linotype" w:eastAsiaTheme="minorEastAsia" w:hAnsi="Palatino Linotype"/>
          <w:b/>
          <w:sz w:val="24"/>
          <w:szCs w:val="24"/>
          <w:lang w:val="es-ES_tradnl" w:eastAsia="es-ES"/>
        </w:rPr>
        <w:t xml:space="preserve"> SUJETO OBLIGADO, </w:t>
      </w:r>
      <w:r w:rsidRPr="001445C5">
        <w:rPr>
          <w:rFonts w:ascii="Palatino Linotype" w:eastAsiaTheme="minorEastAsia" w:hAnsi="Palatino Linotype"/>
          <w:sz w:val="24"/>
          <w:szCs w:val="24"/>
          <w:lang w:val="es-ES_tradnl" w:eastAsia="es-ES"/>
        </w:rPr>
        <w:t xml:space="preserve">se procede a dictar la presente resolución, con base en los siguientes: </w:t>
      </w:r>
    </w:p>
    <w:p w:rsidR="001445C5" w:rsidRPr="001445C5" w:rsidRDefault="001445C5" w:rsidP="001445C5">
      <w:pPr>
        <w:spacing w:before="240" w:after="360" w:line="360" w:lineRule="auto"/>
        <w:jc w:val="both"/>
        <w:rPr>
          <w:rFonts w:ascii="Palatino Linotype" w:eastAsiaTheme="minorEastAsia" w:hAnsi="Palatino Linotype"/>
          <w:sz w:val="12"/>
          <w:szCs w:val="24"/>
          <w:lang w:val="es-ES_tradnl" w:eastAsia="es-ES"/>
        </w:rPr>
      </w:pPr>
    </w:p>
    <w:p w:rsidR="00ED3EBD" w:rsidRPr="001445C5" w:rsidRDefault="00ED3EBD" w:rsidP="001445C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1845615"/>
      <w:r w:rsidRPr="001445C5">
        <w:rPr>
          <w:rFonts w:ascii="Palatino Linotype" w:eastAsiaTheme="majorEastAsia" w:hAnsi="Palatino Linotype" w:cstheme="majorBidi"/>
          <w:b/>
          <w:sz w:val="24"/>
          <w:szCs w:val="24"/>
        </w:rPr>
        <w:t>A N T E C E D E N T E S</w:t>
      </w:r>
      <w:bookmarkEnd w:id="0"/>
    </w:p>
    <w:p w:rsidR="00ED3EBD" w:rsidRPr="001445C5" w:rsidRDefault="00ED3EBD" w:rsidP="001445C5">
      <w:pPr>
        <w:keepNext/>
        <w:keepLines/>
        <w:spacing w:before="240" w:after="0" w:line="360" w:lineRule="auto"/>
        <w:ind w:right="-142"/>
        <w:jc w:val="center"/>
        <w:outlineLvl w:val="0"/>
        <w:rPr>
          <w:rFonts w:ascii="Palatino Linotype" w:eastAsiaTheme="majorEastAsia" w:hAnsi="Palatino Linotype" w:cstheme="majorBidi"/>
          <w:sz w:val="12"/>
          <w:szCs w:val="24"/>
        </w:rPr>
      </w:pPr>
    </w:p>
    <w:p w:rsidR="00ED3EBD" w:rsidRPr="001445C5" w:rsidRDefault="00ED3EBD" w:rsidP="001445C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445C5">
        <w:rPr>
          <w:rFonts w:ascii="Palatino Linotype" w:eastAsia="Calibri" w:hAnsi="Palatino Linotype" w:cs="Arial"/>
          <w:sz w:val="24"/>
          <w:szCs w:val="24"/>
          <w:lang w:val="es-ES" w:eastAsia="es-ES"/>
        </w:rPr>
        <w:t xml:space="preserve">El día </w:t>
      </w:r>
      <w:r w:rsidRPr="001445C5">
        <w:rPr>
          <w:rFonts w:ascii="Palatino Linotype" w:eastAsia="Calibri" w:hAnsi="Palatino Linotype" w:cs="Arial"/>
          <w:b/>
          <w:sz w:val="24"/>
          <w:szCs w:val="24"/>
          <w:lang w:val="es-ES" w:eastAsia="es-ES"/>
        </w:rPr>
        <w:t>seis (06) de marzo</w:t>
      </w:r>
      <w:r w:rsidRPr="001445C5">
        <w:rPr>
          <w:rFonts w:ascii="Palatino Linotype" w:eastAsia="Calibri" w:hAnsi="Palatino Linotype" w:cs="Arial"/>
          <w:sz w:val="24"/>
          <w:szCs w:val="24"/>
          <w:lang w:val="es-ES" w:eastAsia="es-ES"/>
        </w:rPr>
        <w:t xml:space="preserve"> de dos mil diecinueve,</w:t>
      </w:r>
      <w:r w:rsidRPr="001445C5">
        <w:rPr>
          <w:rFonts w:ascii="Palatino Linotype" w:eastAsia="Calibri" w:hAnsi="Palatino Linotype" w:cs="Times New Roman"/>
          <w:sz w:val="24"/>
          <w:szCs w:val="24"/>
          <w:lang w:val="es-ES" w:eastAsia="es-ES"/>
        </w:rPr>
        <w:t xml:space="preserve"> se</w:t>
      </w:r>
      <w:r w:rsidRPr="001445C5">
        <w:rPr>
          <w:rFonts w:ascii="Palatino Linotype" w:eastAsiaTheme="minorEastAsia" w:hAnsi="Palatino Linotype"/>
          <w:b/>
          <w:sz w:val="24"/>
          <w:szCs w:val="24"/>
          <w:lang w:val="es-ES_tradnl" w:eastAsia="es-ES"/>
        </w:rPr>
        <w:t xml:space="preserve"> </w:t>
      </w:r>
      <w:r w:rsidRPr="001445C5">
        <w:rPr>
          <w:rFonts w:ascii="Palatino Linotype" w:eastAsiaTheme="minorEastAsia" w:hAnsi="Palatino Linotype"/>
          <w:sz w:val="24"/>
          <w:szCs w:val="24"/>
          <w:lang w:val="es-ES_tradnl" w:eastAsia="es-ES"/>
        </w:rPr>
        <w:t xml:space="preserve">presentó </w:t>
      </w:r>
      <w:r w:rsidRPr="001445C5">
        <w:rPr>
          <w:rFonts w:ascii="Palatino Linotype" w:eastAsia="Calibri" w:hAnsi="Palatino Linotype" w:cs="Arial"/>
          <w:sz w:val="24"/>
          <w:szCs w:val="24"/>
          <w:lang w:val="es-ES" w:eastAsia="es-ES"/>
        </w:rPr>
        <w:t xml:space="preserve">ante el </w:t>
      </w:r>
      <w:r w:rsidRPr="001445C5">
        <w:rPr>
          <w:rFonts w:ascii="Palatino Linotype" w:eastAsia="Calibri" w:hAnsi="Palatino Linotype" w:cs="Arial"/>
          <w:b/>
          <w:sz w:val="24"/>
          <w:szCs w:val="24"/>
          <w:lang w:val="es-ES" w:eastAsia="es-ES"/>
        </w:rPr>
        <w:t>SUJETO OBLIGADO,</w:t>
      </w:r>
      <w:r w:rsidRPr="001445C5">
        <w:rPr>
          <w:rFonts w:ascii="Palatino Linotype" w:eastAsia="Calibri" w:hAnsi="Palatino Linotype" w:cs="Arial"/>
          <w:sz w:val="24"/>
          <w:szCs w:val="24"/>
          <w:lang w:val="es-ES_tradnl" w:eastAsia="es-ES"/>
        </w:rPr>
        <w:t xml:space="preserve"> vía </w:t>
      </w:r>
      <w:r w:rsidRPr="001445C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1445C5">
        <w:rPr>
          <w:rFonts w:ascii="Palatino Linotype" w:eastAsia="Times New Roman" w:hAnsi="Palatino Linotype" w:cs="Arial"/>
          <w:b/>
          <w:sz w:val="24"/>
          <w:szCs w:val="24"/>
          <w:lang w:val="es-ES" w:eastAsia="es-ES"/>
        </w:rPr>
        <w:t xml:space="preserve">00199/VACHASO/IP/2019, </w:t>
      </w:r>
      <w:r w:rsidRPr="001445C5">
        <w:rPr>
          <w:rFonts w:ascii="Palatino Linotype" w:eastAsia="Calibri" w:hAnsi="Palatino Linotype" w:cs="Arial"/>
          <w:sz w:val="24"/>
          <w:szCs w:val="24"/>
          <w:lang w:val="es-ES" w:eastAsia="es-ES"/>
        </w:rPr>
        <w:t xml:space="preserve"> mediante la cual se requirió lo siguiente:</w:t>
      </w:r>
    </w:p>
    <w:p w:rsidR="00ED3EBD" w:rsidRPr="001445C5" w:rsidRDefault="00ED3EBD" w:rsidP="001445C5">
      <w:pPr>
        <w:spacing w:before="240" w:after="240" w:line="360" w:lineRule="auto"/>
        <w:ind w:right="-142"/>
        <w:contextualSpacing/>
        <w:jc w:val="both"/>
        <w:rPr>
          <w:rFonts w:ascii="Palatino Linotype" w:eastAsia="Calibri" w:hAnsi="Palatino Linotype" w:cs="Arial"/>
          <w:b/>
          <w:sz w:val="24"/>
          <w:szCs w:val="24"/>
          <w:lang w:val="es-ES" w:eastAsia="es-ES"/>
        </w:rPr>
      </w:pPr>
    </w:p>
    <w:p w:rsidR="00ED3EBD" w:rsidRPr="001445C5" w:rsidRDefault="00ED3EBD" w:rsidP="001445C5">
      <w:pPr>
        <w:spacing w:after="0" w:line="360" w:lineRule="auto"/>
        <w:ind w:right="616"/>
        <w:jc w:val="both"/>
        <w:rPr>
          <w:rFonts w:ascii="Palatino Linotype" w:eastAsiaTheme="minorEastAsia" w:hAnsi="Palatino Linotype"/>
          <w:i/>
          <w:sz w:val="24"/>
          <w:szCs w:val="24"/>
          <w:lang w:val="es-ES_tradnl" w:eastAsia="es-ES"/>
        </w:rPr>
      </w:pPr>
      <w:r w:rsidRPr="001445C5">
        <w:rPr>
          <w:rFonts w:ascii="Palatino Linotype" w:eastAsia="Times New Roman" w:hAnsi="Palatino Linotype" w:cs="Times New Roman"/>
          <w:i/>
          <w:sz w:val="24"/>
          <w:szCs w:val="24"/>
          <w:lang w:eastAsia="es-MX"/>
        </w:rPr>
        <w:t xml:space="preserve"> “Se solicita respetuosamente con fundamento en los artículos sexto y octavo de la Constitución Política de los Estados Unidos Mexicanos y 135 del Código de Procedimientos Administrativos del Estado de México los siguientes: 1.- </w:t>
      </w:r>
      <w:r w:rsidRPr="001445C5">
        <w:rPr>
          <w:rFonts w:ascii="Palatino Linotype" w:eastAsia="Times New Roman" w:hAnsi="Palatino Linotype" w:cs="Times New Roman"/>
          <w:b/>
          <w:i/>
          <w:sz w:val="24"/>
          <w:szCs w:val="24"/>
          <w:lang w:eastAsia="es-MX"/>
        </w:rPr>
        <w:t>Versión electrónica de los registros</w:t>
      </w:r>
      <w:r w:rsidRPr="001445C5">
        <w:rPr>
          <w:rFonts w:ascii="Palatino Linotype" w:eastAsia="Times New Roman" w:hAnsi="Palatino Linotype" w:cs="Times New Roman"/>
          <w:i/>
          <w:sz w:val="24"/>
          <w:szCs w:val="24"/>
          <w:lang w:eastAsia="es-MX"/>
        </w:rPr>
        <w:t xml:space="preserve"> ante la H. </w:t>
      </w:r>
      <w:r w:rsidRPr="001445C5">
        <w:rPr>
          <w:rFonts w:ascii="Palatino Linotype" w:eastAsia="Times New Roman" w:hAnsi="Palatino Linotype" w:cs="Times New Roman"/>
          <w:b/>
          <w:i/>
          <w:sz w:val="24"/>
          <w:szCs w:val="24"/>
          <w:lang w:eastAsia="es-MX"/>
        </w:rPr>
        <w:t>Comisión Municipal Electoral de la Secretaria del H. Ayuntamiento</w:t>
      </w:r>
      <w:r w:rsidRPr="001445C5">
        <w:rPr>
          <w:rFonts w:ascii="Palatino Linotype" w:eastAsia="Times New Roman" w:hAnsi="Palatino Linotype" w:cs="Times New Roman"/>
          <w:i/>
          <w:sz w:val="24"/>
          <w:szCs w:val="24"/>
          <w:lang w:eastAsia="es-MX"/>
        </w:rPr>
        <w:t xml:space="preserve">, de cada una </w:t>
      </w:r>
      <w:r w:rsidRPr="001445C5">
        <w:rPr>
          <w:rFonts w:ascii="Palatino Linotype" w:eastAsia="Times New Roman" w:hAnsi="Palatino Linotype" w:cs="Times New Roman"/>
          <w:b/>
          <w:i/>
          <w:sz w:val="24"/>
          <w:szCs w:val="24"/>
          <w:lang w:eastAsia="es-MX"/>
        </w:rPr>
        <w:t>de las planillas para la elección de las autoridades auxiliares de las 35 colonias y 04 unidades habitacionales</w:t>
      </w:r>
      <w:r w:rsidRPr="001445C5">
        <w:rPr>
          <w:rFonts w:ascii="Palatino Linotype" w:eastAsia="Times New Roman" w:hAnsi="Palatino Linotype" w:cs="Times New Roman"/>
          <w:i/>
          <w:sz w:val="24"/>
          <w:szCs w:val="24"/>
          <w:lang w:eastAsia="es-MX"/>
        </w:rPr>
        <w:t xml:space="preserve"> que conforman el municipio </w:t>
      </w:r>
      <w:r w:rsidRPr="001445C5">
        <w:rPr>
          <w:rFonts w:ascii="Palatino Linotype" w:eastAsia="Times New Roman" w:hAnsi="Palatino Linotype" w:cs="Times New Roman"/>
          <w:b/>
          <w:i/>
          <w:sz w:val="24"/>
          <w:szCs w:val="24"/>
          <w:lang w:eastAsia="es-MX"/>
        </w:rPr>
        <w:t>de los años 1997 a la fecha</w:t>
      </w:r>
      <w:r w:rsidRPr="001445C5">
        <w:rPr>
          <w:rFonts w:ascii="Palatino Linotype" w:eastAsia="Times New Roman" w:hAnsi="Palatino Linotype" w:cs="Times New Roman"/>
          <w:i/>
          <w:sz w:val="24"/>
          <w:szCs w:val="24"/>
          <w:lang w:eastAsia="es-MX"/>
        </w:rPr>
        <w:t xml:space="preserve"> (</w:t>
      </w:r>
      <w:r w:rsidRPr="001445C5">
        <w:rPr>
          <w:rFonts w:ascii="Palatino Linotype" w:eastAsia="Times New Roman" w:hAnsi="Palatino Linotype" w:cs="Times New Roman"/>
          <w:b/>
          <w:i/>
          <w:sz w:val="24"/>
          <w:szCs w:val="24"/>
          <w:lang w:eastAsia="es-MX"/>
        </w:rPr>
        <w:t>nombre completo</w:t>
      </w:r>
      <w:r w:rsidRPr="001445C5">
        <w:rPr>
          <w:rFonts w:ascii="Palatino Linotype" w:eastAsia="Times New Roman" w:hAnsi="Palatino Linotype" w:cs="Times New Roman"/>
          <w:i/>
          <w:sz w:val="24"/>
          <w:szCs w:val="24"/>
          <w:lang w:eastAsia="es-MX"/>
        </w:rPr>
        <w:t xml:space="preserve"> de cada uno de ellos (</w:t>
      </w:r>
      <w:r w:rsidRPr="001445C5">
        <w:rPr>
          <w:rFonts w:ascii="Palatino Linotype" w:eastAsia="Times New Roman" w:hAnsi="Palatino Linotype" w:cs="Times New Roman"/>
          <w:b/>
          <w:i/>
          <w:sz w:val="24"/>
          <w:szCs w:val="24"/>
          <w:lang w:eastAsia="es-MX"/>
        </w:rPr>
        <w:t>propietario y suplente</w:t>
      </w:r>
      <w:r w:rsidRPr="001445C5">
        <w:rPr>
          <w:rFonts w:ascii="Palatino Linotype" w:eastAsia="Times New Roman" w:hAnsi="Palatino Linotype" w:cs="Times New Roman"/>
          <w:i/>
          <w:sz w:val="24"/>
          <w:szCs w:val="24"/>
          <w:lang w:eastAsia="es-MX"/>
        </w:rPr>
        <w:t>), desglosado y actualizado.</w:t>
      </w:r>
      <w:r w:rsidRPr="001445C5">
        <w:rPr>
          <w:rFonts w:ascii="Palatino Linotype" w:eastAsiaTheme="minorEastAsia" w:hAnsi="Palatino Linotype"/>
          <w:i/>
          <w:sz w:val="24"/>
          <w:szCs w:val="24"/>
          <w:lang w:val="es-ES_tradnl" w:eastAsia="es-ES"/>
        </w:rPr>
        <w:t>” (Sic)</w:t>
      </w:r>
    </w:p>
    <w:p w:rsidR="00ED3EBD" w:rsidRPr="001445C5" w:rsidRDefault="00ED3EBD" w:rsidP="001445C5">
      <w:pPr>
        <w:spacing w:after="0" w:line="360" w:lineRule="auto"/>
        <w:ind w:right="616"/>
        <w:jc w:val="both"/>
        <w:rPr>
          <w:rFonts w:ascii="Palatino Linotype" w:eastAsia="Times New Roman" w:hAnsi="Palatino Linotype" w:cs="Times New Roman"/>
          <w:i/>
          <w:sz w:val="24"/>
          <w:szCs w:val="24"/>
          <w:lang w:eastAsia="es-MX"/>
        </w:rPr>
      </w:pPr>
    </w:p>
    <w:p w:rsidR="00ED3EBD" w:rsidRPr="001445C5" w:rsidRDefault="00ED3EBD" w:rsidP="001445C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445C5">
        <w:rPr>
          <w:rFonts w:ascii="Palatino Linotype" w:eastAsia="Times New Roman" w:hAnsi="Palatino Linotype" w:cs="Arial"/>
          <w:sz w:val="24"/>
          <w:szCs w:val="24"/>
          <w:lang w:val="es-ES" w:eastAsia="es-ES"/>
        </w:rPr>
        <w:t>Señaló como modalidad de entrega de la información</w:t>
      </w:r>
      <w:r w:rsidRPr="001445C5">
        <w:rPr>
          <w:rFonts w:ascii="Palatino Linotype" w:eastAsia="Times New Roman" w:hAnsi="Palatino Linotype" w:cs="Arial"/>
          <w:b/>
          <w:sz w:val="24"/>
          <w:szCs w:val="24"/>
          <w:lang w:val="es-ES" w:eastAsia="es-ES"/>
        </w:rPr>
        <w:t>:</w:t>
      </w:r>
      <w:r w:rsidRPr="001445C5">
        <w:rPr>
          <w:rFonts w:ascii="Palatino Linotype" w:eastAsia="Times New Roman" w:hAnsi="Palatino Linotype" w:cs="Arial"/>
          <w:sz w:val="24"/>
          <w:szCs w:val="24"/>
          <w:lang w:val="es-ES" w:eastAsia="es-ES"/>
        </w:rPr>
        <w:t xml:space="preserve"> a través del </w:t>
      </w:r>
      <w:r w:rsidRPr="001445C5">
        <w:rPr>
          <w:rFonts w:ascii="Palatino Linotype" w:eastAsia="Times New Roman" w:hAnsi="Palatino Linotype" w:cs="Arial"/>
          <w:b/>
          <w:sz w:val="24"/>
          <w:szCs w:val="24"/>
          <w:lang w:val="es-ES" w:eastAsia="es-ES"/>
        </w:rPr>
        <w:t>SAIMEX</w:t>
      </w:r>
    </w:p>
    <w:p w:rsidR="00ED3EBD" w:rsidRPr="001445C5" w:rsidRDefault="00ED3EBD" w:rsidP="001445C5">
      <w:pPr>
        <w:spacing w:after="0" w:line="360" w:lineRule="auto"/>
        <w:ind w:right="-142"/>
        <w:contextualSpacing/>
        <w:jc w:val="both"/>
        <w:rPr>
          <w:rFonts w:ascii="Palatino Linotype" w:eastAsiaTheme="minorEastAsia" w:hAnsi="Palatino Linotype" w:cs="Arial"/>
          <w:i/>
          <w:sz w:val="24"/>
          <w:szCs w:val="24"/>
          <w:lang w:val="es-ES_tradnl" w:eastAsia="es-ES"/>
        </w:rPr>
      </w:pPr>
    </w:p>
    <w:p w:rsidR="00ED3EBD" w:rsidRPr="001445C5" w:rsidRDefault="00ED3EBD" w:rsidP="001445C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1445C5">
        <w:rPr>
          <w:rFonts w:ascii="Palatino Linotype" w:eastAsiaTheme="minorEastAsia" w:hAnsi="Palatino Linotype" w:cs="Arial"/>
          <w:sz w:val="24"/>
          <w:szCs w:val="24"/>
          <w:lang w:val="es-ES_tradnl" w:eastAsia="es-ES"/>
        </w:rPr>
        <w:t xml:space="preserve">El </w:t>
      </w:r>
      <w:r w:rsidRPr="001445C5">
        <w:rPr>
          <w:rFonts w:ascii="Palatino Linotype" w:eastAsiaTheme="minorEastAsia" w:hAnsi="Palatino Linotype" w:cs="Arial"/>
          <w:b/>
          <w:sz w:val="24"/>
          <w:szCs w:val="24"/>
          <w:lang w:val="es-ES_tradnl" w:eastAsia="es-ES"/>
        </w:rPr>
        <w:t>SUJETO OBLIGADO</w:t>
      </w:r>
      <w:r w:rsidRPr="001445C5">
        <w:rPr>
          <w:rFonts w:ascii="Palatino Linotype" w:eastAsiaTheme="minorEastAsia" w:hAnsi="Palatino Linotype" w:cs="Arial"/>
          <w:sz w:val="24"/>
          <w:szCs w:val="24"/>
          <w:lang w:val="es-ES_tradnl" w:eastAsia="es-ES"/>
        </w:rPr>
        <w:t xml:space="preserve"> fue omiso en emitir su respectiva respuesta a la solicitud de información presentada por el particular</w:t>
      </w:r>
      <w:r w:rsidRPr="001445C5">
        <w:rPr>
          <w:rFonts w:ascii="Palatino Linotype" w:eastAsiaTheme="minorEastAsia" w:hAnsi="Palatino Linotype" w:cs="Arial"/>
          <w:b/>
          <w:sz w:val="24"/>
          <w:szCs w:val="24"/>
          <w:lang w:val="es-ES_tradnl" w:eastAsia="es-ES"/>
        </w:rPr>
        <w:t>.</w:t>
      </w:r>
    </w:p>
    <w:p w:rsidR="00ED3EBD" w:rsidRPr="001445C5" w:rsidRDefault="00ED3EBD" w:rsidP="001445C5">
      <w:pPr>
        <w:spacing w:before="240" w:after="240" w:line="360" w:lineRule="auto"/>
        <w:ind w:right="-142"/>
        <w:contextualSpacing/>
        <w:jc w:val="both"/>
        <w:rPr>
          <w:rFonts w:ascii="Palatino Linotype" w:eastAsiaTheme="minorEastAsia" w:hAnsi="Palatino Linotype" w:cs="Arial"/>
          <w:b/>
          <w:sz w:val="24"/>
          <w:szCs w:val="24"/>
          <w:lang w:val="es-ES_tradnl" w:eastAsia="es-ES"/>
        </w:rPr>
      </w:pPr>
    </w:p>
    <w:p w:rsidR="00ED3EBD" w:rsidRPr="001445C5" w:rsidRDefault="00ED3EBD" w:rsidP="001445C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445C5">
        <w:rPr>
          <w:rFonts w:ascii="Palatino Linotype" w:eastAsiaTheme="minorEastAsia" w:hAnsi="Palatino Linotype" w:cs="Arial"/>
          <w:sz w:val="24"/>
          <w:szCs w:val="24"/>
          <w:lang w:val="es-ES_tradnl" w:eastAsia="es-ES"/>
        </w:rPr>
        <w:t xml:space="preserve"> </w:t>
      </w:r>
      <w:r w:rsidRPr="001445C5">
        <w:rPr>
          <w:rFonts w:ascii="Palatino Linotype" w:eastAsia="Calibri" w:hAnsi="Palatino Linotype" w:cs="Arial"/>
          <w:sz w:val="24"/>
          <w:szCs w:val="24"/>
          <w:lang w:val="es-AR" w:eastAsia="es-ES"/>
        </w:rPr>
        <w:t>El</w:t>
      </w:r>
      <w:r w:rsidRPr="001445C5">
        <w:rPr>
          <w:rFonts w:ascii="Palatino Linotype" w:eastAsia="Times New Roman" w:hAnsi="Palatino Linotype" w:cs="Arial"/>
          <w:sz w:val="24"/>
          <w:szCs w:val="24"/>
          <w:lang w:val="es-ES" w:eastAsia="es-ES"/>
        </w:rPr>
        <w:t xml:space="preserve"> día </w:t>
      </w:r>
      <w:r w:rsidRPr="001445C5">
        <w:rPr>
          <w:rFonts w:ascii="Palatino Linotype" w:eastAsia="Times New Roman" w:hAnsi="Palatino Linotype" w:cs="Arial"/>
          <w:b/>
          <w:sz w:val="24"/>
          <w:szCs w:val="24"/>
          <w:lang w:val="es-ES" w:eastAsia="es-ES"/>
        </w:rPr>
        <w:t xml:space="preserve">nueve (09) de abril </w:t>
      </w:r>
      <w:r w:rsidRPr="001445C5">
        <w:rPr>
          <w:rFonts w:ascii="Palatino Linotype" w:eastAsia="Times New Roman" w:hAnsi="Palatino Linotype" w:cs="Arial"/>
          <w:sz w:val="24"/>
          <w:szCs w:val="24"/>
          <w:lang w:val="es-ES" w:eastAsia="es-ES"/>
        </w:rPr>
        <w:t>de dos mil diecinueve, el particular interpuso el recurso de revisión, en contra de la falta respuesta, señalando como:</w:t>
      </w:r>
      <w:bookmarkStart w:id="1" w:name="_Toc462307683"/>
      <w:bookmarkStart w:id="2" w:name="_Toc472427085"/>
      <w:bookmarkStart w:id="3" w:name="_Toc472500652"/>
    </w:p>
    <w:p w:rsidR="00ED3EBD" w:rsidRPr="001445C5" w:rsidRDefault="00ED3EBD" w:rsidP="001445C5">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ED3EBD" w:rsidRPr="001445C5" w:rsidRDefault="00ED3EBD" w:rsidP="001445C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1445C5">
        <w:rPr>
          <w:rFonts w:ascii="Palatino Linotype" w:eastAsiaTheme="majorEastAsia" w:hAnsi="Palatino Linotype" w:cstheme="majorBidi"/>
          <w:b/>
          <w:sz w:val="24"/>
          <w:szCs w:val="24"/>
          <w:lang w:val="es-ES" w:eastAsia="es-ES"/>
        </w:rPr>
        <w:t>Acto impugnado</w:t>
      </w:r>
      <w:r w:rsidRPr="001445C5">
        <w:rPr>
          <w:rFonts w:ascii="Palatino Linotype" w:eastAsiaTheme="majorEastAsia" w:hAnsi="Palatino Linotype" w:cstheme="majorBidi"/>
          <w:b/>
          <w:i/>
          <w:sz w:val="24"/>
          <w:szCs w:val="24"/>
          <w:lang w:val="es-ES" w:eastAsia="es-ES"/>
        </w:rPr>
        <w:t>:</w:t>
      </w:r>
      <w:bookmarkEnd w:id="1"/>
      <w:bookmarkEnd w:id="2"/>
      <w:bookmarkEnd w:id="3"/>
      <w:r w:rsidRPr="001445C5">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ED3EBD" w:rsidRPr="001445C5" w:rsidRDefault="00ED3EBD" w:rsidP="001445C5">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ED3EBD" w:rsidRPr="001445C5" w:rsidRDefault="00ED3EBD" w:rsidP="001445C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1445C5">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445C5">
        <w:rPr>
          <w:rFonts w:ascii="Palatino Linotype" w:eastAsiaTheme="majorEastAsia" w:hAnsi="Palatino Linotype" w:cstheme="majorBidi"/>
          <w:i/>
          <w:sz w:val="24"/>
          <w:szCs w:val="24"/>
          <w:lang w:eastAsia="es-ES"/>
        </w:rPr>
        <w:t xml:space="preserve">Omisión por parte del sujeto obligado en dar respuesta a la solicitud de </w:t>
      </w:r>
      <w:proofErr w:type="spellStart"/>
      <w:r w:rsidRPr="001445C5">
        <w:rPr>
          <w:rFonts w:ascii="Palatino Linotype" w:eastAsiaTheme="majorEastAsia" w:hAnsi="Palatino Linotype" w:cstheme="majorBidi"/>
          <w:i/>
          <w:sz w:val="24"/>
          <w:szCs w:val="24"/>
          <w:lang w:eastAsia="es-ES"/>
        </w:rPr>
        <w:t>informacion</w:t>
      </w:r>
      <w:proofErr w:type="spellEnd"/>
      <w:r w:rsidRPr="001445C5">
        <w:rPr>
          <w:rFonts w:ascii="Palatino Linotype" w:eastAsiaTheme="majorEastAsia" w:hAnsi="Palatino Linotype" w:cstheme="majorBidi"/>
          <w:i/>
          <w:sz w:val="24"/>
          <w:szCs w:val="24"/>
          <w:lang w:eastAsia="es-ES"/>
        </w:rPr>
        <w:t>“(sic</w:t>
      </w:r>
      <w:r w:rsidRPr="001445C5">
        <w:rPr>
          <w:rFonts w:ascii="Palatino Linotype" w:eastAsia="Calibri" w:hAnsi="Palatino Linotype" w:cs="Arial"/>
          <w:i/>
          <w:sz w:val="24"/>
          <w:szCs w:val="24"/>
          <w:lang w:val="es-ES" w:eastAsia="es-ES"/>
        </w:rPr>
        <w:t xml:space="preserve">); </w:t>
      </w:r>
      <w:r w:rsidRPr="001445C5">
        <w:rPr>
          <w:rFonts w:ascii="Palatino Linotype" w:eastAsia="Calibri" w:hAnsi="Palatino Linotype" w:cs="Arial"/>
          <w:sz w:val="24"/>
          <w:szCs w:val="24"/>
          <w:lang w:val="es-ES" w:eastAsia="es-ES"/>
        </w:rPr>
        <w:t xml:space="preserve">y como </w:t>
      </w:r>
    </w:p>
    <w:p w:rsidR="00ED3EBD" w:rsidRPr="001445C5" w:rsidRDefault="00ED3EBD" w:rsidP="001445C5">
      <w:pPr>
        <w:spacing w:after="0" w:line="360" w:lineRule="auto"/>
        <w:ind w:right="616"/>
        <w:contextualSpacing/>
        <w:jc w:val="both"/>
        <w:rPr>
          <w:rFonts w:ascii="Palatino Linotype" w:eastAsiaTheme="minorEastAsia" w:hAnsi="Palatino Linotype" w:cs="Arial"/>
          <w:i/>
          <w:sz w:val="24"/>
          <w:szCs w:val="24"/>
          <w:lang w:val="es-ES_tradnl" w:eastAsia="es-ES"/>
        </w:rPr>
      </w:pPr>
    </w:p>
    <w:p w:rsidR="00ED3EBD" w:rsidRPr="001445C5" w:rsidRDefault="00ED3EBD" w:rsidP="001445C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1445C5">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1445C5">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D3EBD" w:rsidRPr="001445C5" w:rsidRDefault="00ED3EBD" w:rsidP="001445C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1445C5">
        <w:rPr>
          <w:rFonts w:ascii="Palatino Linotype" w:eastAsiaTheme="majorEastAsia" w:hAnsi="Palatino Linotype" w:cstheme="majorBidi"/>
          <w:i/>
          <w:sz w:val="24"/>
          <w:szCs w:val="24"/>
          <w:lang w:eastAsia="es-ES"/>
        </w:rPr>
        <w:t>“</w:t>
      </w:r>
      <w:r w:rsidR="00C315E7" w:rsidRPr="001445C5">
        <w:rPr>
          <w:rFonts w:ascii="Palatino Linotype" w:eastAsiaTheme="majorEastAsia" w:hAnsi="Palatino Linotype" w:cstheme="majorBidi"/>
          <w:i/>
          <w:sz w:val="24"/>
          <w:szCs w:val="24"/>
          <w:lang w:eastAsia="es-ES"/>
        </w:rPr>
        <w:t>El día doce de marzo del presente año promoví una solicitud de información al sujeto obligado cuyo contenido se reproduce de manera íntegra: "Se solicita respetuosamente con fundamento en los artículos sexto y octavo de la Constitución Política de los Estados Unidos Mexicanos y 135 del Código de Procedimientos Administrativos del Estado de México los siguientes: 1.- Versión electrónica de los registros ante la H. Comisión Municipal Electoral de la Secretaria del H. Ayuntamiento, de cada una de las planillas para la elección de las autoridades auxiliares de las 35 colonias y 04 unidades habitacionales que conforman el municipio de los años 1997 a la fecha (nombre completo de cada uno de ellos (propietario y suplente), desglosado y actualizado.).” Que el día tres de abril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00199/VACHASO/IP/2019</w:t>
      </w:r>
      <w:r w:rsidRPr="001445C5">
        <w:rPr>
          <w:rFonts w:ascii="Palatino Linotype" w:eastAsiaTheme="majorEastAsia" w:hAnsi="Palatino Linotype" w:cstheme="majorBidi"/>
          <w:i/>
          <w:sz w:val="24"/>
          <w:szCs w:val="24"/>
          <w:lang w:val="es-ES" w:eastAsia="es-ES"/>
        </w:rPr>
        <w:t xml:space="preserve">” </w:t>
      </w:r>
      <w:r w:rsidRPr="001445C5">
        <w:rPr>
          <w:rFonts w:ascii="Palatino Linotype" w:eastAsiaTheme="minorEastAsia" w:hAnsi="Palatino Linotype" w:cs="Arial"/>
          <w:i/>
          <w:sz w:val="24"/>
          <w:szCs w:val="24"/>
          <w:lang w:val="es-ES_tradnl" w:eastAsia="es-ES"/>
        </w:rPr>
        <w:t>(Sic)</w:t>
      </w:r>
    </w:p>
    <w:p w:rsidR="00ED3EBD" w:rsidRPr="001445C5" w:rsidRDefault="00ED3EBD" w:rsidP="001445C5">
      <w:pPr>
        <w:spacing w:after="0" w:line="360" w:lineRule="auto"/>
        <w:ind w:right="-142"/>
        <w:contextualSpacing/>
        <w:jc w:val="both"/>
        <w:rPr>
          <w:rFonts w:ascii="Palatino Linotype" w:eastAsiaTheme="minorEastAsia" w:hAnsi="Palatino Linotype" w:cs="Arial"/>
          <w:sz w:val="24"/>
          <w:szCs w:val="24"/>
          <w:lang w:val="es-ES_tradnl" w:eastAsia="es-ES"/>
        </w:rPr>
      </w:pPr>
    </w:p>
    <w:p w:rsidR="00ED3EBD" w:rsidRPr="001445C5" w:rsidRDefault="00ED3EBD" w:rsidP="001445C5">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445C5">
        <w:rPr>
          <w:rFonts w:ascii="Palatino Linotype" w:eastAsia="Times New Roman" w:hAnsi="Palatino Linotype" w:cs="Arial"/>
          <w:sz w:val="24"/>
          <w:szCs w:val="24"/>
          <w:lang w:val="es-ES" w:eastAsia="es-ES"/>
        </w:rPr>
        <w:t xml:space="preserve">Se registró el recurso de revisión bajo el número de expediente </w:t>
      </w:r>
      <w:r w:rsidRPr="001445C5">
        <w:rPr>
          <w:rFonts w:ascii="Palatino Linotype" w:eastAsiaTheme="minorEastAsia" w:hAnsi="Palatino Linotype" w:cs="Arial"/>
          <w:bCs/>
          <w:sz w:val="24"/>
          <w:szCs w:val="24"/>
          <w:lang w:val="es-ES_tradnl" w:eastAsia="es-ES"/>
        </w:rPr>
        <w:t xml:space="preserve">al rubro indicado, asimismo con fundamento en lo dispuesto por el </w:t>
      </w:r>
      <w:r w:rsidRPr="001445C5">
        <w:rPr>
          <w:rFonts w:ascii="Palatino Linotype" w:eastAsia="Calibri" w:hAnsi="Palatino Linotype" w:cs="Arial"/>
          <w:sz w:val="24"/>
          <w:szCs w:val="24"/>
          <w:lang w:val="es-ES" w:eastAsia="es-ES"/>
        </w:rPr>
        <w:t xml:space="preserve">artículo 185 fracción I de la </w:t>
      </w:r>
      <w:r w:rsidRPr="001445C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445C5">
        <w:rPr>
          <w:rFonts w:ascii="Palatino Linotype" w:eastAsia="Times New Roman" w:hAnsi="Palatino Linotype" w:cs="Arial"/>
          <w:sz w:val="24"/>
          <w:szCs w:val="24"/>
          <w:lang w:val="es-ES" w:eastAsia="es-ES"/>
        </w:rPr>
        <w:t xml:space="preserve">se turnó al </w:t>
      </w:r>
      <w:r w:rsidRPr="001445C5">
        <w:rPr>
          <w:rFonts w:ascii="Palatino Linotype" w:eastAsia="Times New Roman" w:hAnsi="Palatino Linotype" w:cs="Arial"/>
          <w:b/>
          <w:sz w:val="24"/>
          <w:szCs w:val="24"/>
          <w:lang w:val="es-ES" w:eastAsia="es-ES"/>
        </w:rPr>
        <w:t xml:space="preserve">Comisionado José Guadalupe Luna Hernández, </w:t>
      </w:r>
      <w:r w:rsidRPr="001445C5">
        <w:rPr>
          <w:rFonts w:ascii="Palatino Linotype" w:eastAsia="Times New Roman" w:hAnsi="Palatino Linotype" w:cs="Arial"/>
          <w:sz w:val="24"/>
          <w:szCs w:val="24"/>
          <w:lang w:val="es-ES" w:eastAsia="es-ES"/>
        </w:rPr>
        <w:t xml:space="preserve">con el objeto de </w:t>
      </w:r>
      <w:r w:rsidRPr="001445C5">
        <w:rPr>
          <w:rFonts w:ascii="Palatino Linotype" w:eastAsia="Times New Roman" w:hAnsi="Palatino Linotype" w:cs="Arial"/>
          <w:sz w:val="24"/>
          <w:szCs w:val="24"/>
          <w:lang w:eastAsia="es-ES"/>
        </w:rPr>
        <w:t>su análisis.</w:t>
      </w:r>
    </w:p>
    <w:p w:rsidR="00ED3EBD" w:rsidRPr="001445C5" w:rsidRDefault="00ED3EBD" w:rsidP="001445C5">
      <w:pPr>
        <w:spacing w:after="0" w:line="360" w:lineRule="auto"/>
        <w:ind w:right="-142"/>
        <w:contextualSpacing/>
        <w:rPr>
          <w:rFonts w:ascii="Palatino Linotype" w:eastAsiaTheme="minorEastAsia" w:hAnsi="Palatino Linotype"/>
          <w:i/>
          <w:sz w:val="24"/>
          <w:szCs w:val="24"/>
          <w:lang w:val="es-ES_tradnl" w:eastAsia="es-ES"/>
        </w:rPr>
      </w:pPr>
    </w:p>
    <w:p w:rsidR="00ED3EBD" w:rsidRPr="001445C5" w:rsidRDefault="00ED3EBD" w:rsidP="001445C5">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445C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cinco </w:t>
      </w:r>
      <w:r w:rsidRPr="001445C5">
        <w:rPr>
          <w:rFonts w:ascii="Palatino Linotype" w:eastAsia="Calibri" w:hAnsi="Palatino Linotype" w:cs="Arial"/>
          <w:b/>
          <w:sz w:val="24"/>
          <w:szCs w:val="24"/>
          <w:lang w:val="es-ES" w:eastAsia="es-ES"/>
        </w:rPr>
        <w:t>veintidós (22) de abril</w:t>
      </w:r>
      <w:r w:rsidRPr="001445C5">
        <w:rPr>
          <w:rFonts w:ascii="Palatino Linotype" w:eastAsia="Calibri" w:hAnsi="Palatino Linotype" w:cs="Arial"/>
          <w:sz w:val="24"/>
          <w:szCs w:val="24"/>
          <w:lang w:val="es-ES" w:eastAsia="es-ES"/>
        </w:rPr>
        <w:t xml:space="preserve"> de dos mil diecinueve, puso a disposición de las partes el expediente electrónico </w:t>
      </w:r>
      <w:r w:rsidRPr="001445C5">
        <w:rPr>
          <w:rFonts w:ascii="Palatino Linotype" w:eastAsia="Calibri" w:hAnsi="Palatino Linotype" w:cs="Arial"/>
          <w:sz w:val="24"/>
          <w:szCs w:val="24"/>
          <w:lang w:val="es-ES_tradnl" w:eastAsia="es-ES"/>
        </w:rPr>
        <w:t xml:space="preserve">vía </w:t>
      </w:r>
      <w:r w:rsidRPr="001445C5">
        <w:rPr>
          <w:rFonts w:ascii="Palatino Linotype" w:eastAsia="Calibri" w:hAnsi="Palatino Linotype" w:cs="Arial"/>
          <w:sz w:val="24"/>
          <w:szCs w:val="24"/>
          <w:lang w:val="es-ES" w:eastAsia="es-ES"/>
        </w:rPr>
        <w:t xml:space="preserve">Sistema de Acceso a la Información Mexiquense </w:t>
      </w:r>
      <w:r w:rsidRPr="001445C5">
        <w:rPr>
          <w:rFonts w:ascii="Palatino Linotype" w:eastAsia="Calibri" w:hAnsi="Palatino Linotype" w:cs="Arial"/>
          <w:b/>
          <w:sz w:val="24"/>
          <w:szCs w:val="24"/>
          <w:lang w:val="es-ES" w:eastAsia="es-ES"/>
        </w:rPr>
        <w:t xml:space="preserve">SAIMEX </w:t>
      </w:r>
      <w:r w:rsidRPr="001445C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445C5">
        <w:rPr>
          <w:rFonts w:ascii="Palatino Linotype" w:eastAsia="Calibri" w:hAnsi="Palatino Linotype" w:cs="Arial"/>
          <w:b/>
          <w:sz w:val="24"/>
          <w:szCs w:val="24"/>
          <w:lang w:val="es-ES" w:eastAsia="es-ES"/>
        </w:rPr>
        <w:t>SUJETO OBLIGADO</w:t>
      </w:r>
      <w:r w:rsidRPr="001445C5">
        <w:rPr>
          <w:rFonts w:ascii="Palatino Linotype" w:eastAsia="Calibri" w:hAnsi="Palatino Linotype" w:cs="Arial"/>
          <w:sz w:val="24"/>
          <w:szCs w:val="24"/>
          <w:lang w:val="es-ES" w:eastAsia="es-ES"/>
        </w:rPr>
        <w:t xml:space="preserve"> presentará el Informe Justificado procedente, situación que no ocurrió.</w:t>
      </w:r>
    </w:p>
    <w:p w:rsidR="00ED3EBD" w:rsidRPr="001445C5" w:rsidRDefault="00ED3EBD" w:rsidP="001445C5">
      <w:pPr>
        <w:spacing w:line="360" w:lineRule="auto"/>
        <w:contextualSpacing/>
        <w:rPr>
          <w:rFonts w:ascii="Palatino Linotype" w:eastAsiaTheme="minorEastAsia" w:hAnsi="Palatino Linotype"/>
          <w:i/>
          <w:sz w:val="24"/>
          <w:szCs w:val="24"/>
          <w:lang w:val="es-ES_tradnl" w:eastAsia="es-ES"/>
        </w:rPr>
      </w:pPr>
    </w:p>
    <w:p w:rsidR="00ED3EBD" w:rsidRPr="001445C5" w:rsidRDefault="00ED3EBD" w:rsidP="001445C5">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1445C5">
        <w:rPr>
          <w:rFonts w:ascii="Palatino Linotype" w:eastAsiaTheme="minorEastAsia" w:hAnsi="Palatino Linotype"/>
          <w:sz w:val="24"/>
          <w:szCs w:val="24"/>
          <w:lang w:val="es-ES_tradnl" w:eastAsia="es-ES"/>
        </w:rPr>
        <w:t>El Comisionado Ponente decretó el cierre de instrucción</w:t>
      </w:r>
      <w:r w:rsidRPr="001445C5">
        <w:rPr>
          <w:rFonts w:ascii="Palatino Linotype" w:eastAsiaTheme="minorEastAsia" w:hAnsi="Palatino Linotype" w:cs="Arial"/>
          <w:sz w:val="24"/>
          <w:szCs w:val="24"/>
          <w:lang w:val="es-ES_tradnl" w:eastAsia="es-ES"/>
        </w:rPr>
        <w:t xml:space="preserve"> </w:t>
      </w:r>
      <w:r w:rsidRPr="001445C5">
        <w:rPr>
          <w:rFonts w:ascii="Palatino Linotype" w:eastAsiaTheme="minorEastAsia" w:hAnsi="Palatino Linotype"/>
          <w:sz w:val="24"/>
          <w:szCs w:val="24"/>
          <w:lang w:val="es-ES_tradnl" w:eastAsia="es-ES"/>
        </w:rPr>
        <w:t xml:space="preserve">mediante acuerdo de fecha trece (13) de mayo de dos mil diecinueve, </w:t>
      </w:r>
      <w:r w:rsidRPr="001445C5">
        <w:rPr>
          <w:rFonts w:ascii="Palatino Linotype" w:eastAsiaTheme="minorEastAsia" w:hAnsi="Palatino Linotype" w:cs="Arial"/>
          <w:sz w:val="24"/>
          <w:szCs w:val="24"/>
          <w:lang w:val="es-ES_tradnl" w:eastAsia="es-ES"/>
        </w:rPr>
        <w:t xml:space="preserve">por lo que, ordenó turnar el expediente a resolución; sin embargo, en fecha </w:t>
      </w:r>
      <w:r w:rsidR="00C315E7" w:rsidRPr="001445C5">
        <w:rPr>
          <w:rFonts w:ascii="Palatino Linotype" w:eastAsiaTheme="minorEastAsia" w:hAnsi="Palatino Linotype" w:cs="Arial"/>
          <w:sz w:val="24"/>
          <w:szCs w:val="24"/>
          <w:lang w:val="es-ES_tradnl" w:eastAsia="es-ES"/>
        </w:rPr>
        <w:t>diecinueve (19) de junio</w:t>
      </w:r>
      <w:r w:rsidRPr="001445C5">
        <w:rPr>
          <w:rFonts w:ascii="Palatino Linotype" w:eastAsiaTheme="minorEastAsia" w:hAnsi="Palatino Linotype" w:cs="Arial"/>
          <w:sz w:val="24"/>
          <w:szCs w:val="24"/>
          <w:lang w:val="es-ES_tradnl" w:eastAsia="es-ES"/>
        </w:rPr>
        <w:t xml:space="preserve"> de la presente anualidad se acordó la ampliación del plazo para efecto de emitir un mejor estudio del asunto,  por lo que no habiendo más que hacer constar, y - - - - - - - - - - - - - - - - -</w:t>
      </w:r>
    </w:p>
    <w:p w:rsidR="001445C5" w:rsidRDefault="001445C5" w:rsidP="001445C5">
      <w:pPr>
        <w:spacing w:before="240" w:after="240" w:line="360" w:lineRule="auto"/>
        <w:ind w:right="-142"/>
        <w:contextualSpacing/>
        <w:jc w:val="both"/>
        <w:rPr>
          <w:rFonts w:ascii="Palatino Linotype" w:eastAsia="Calibri" w:hAnsi="Palatino Linotype" w:cs="Arial"/>
          <w:sz w:val="24"/>
          <w:szCs w:val="24"/>
          <w:lang w:val="es-ES" w:eastAsia="es-ES"/>
        </w:rPr>
      </w:pPr>
    </w:p>
    <w:p w:rsidR="001445C5" w:rsidRPr="001445C5" w:rsidRDefault="001445C5" w:rsidP="001445C5">
      <w:pPr>
        <w:spacing w:before="240" w:after="240" w:line="360" w:lineRule="auto"/>
        <w:ind w:right="-142"/>
        <w:contextualSpacing/>
        <w:jc w:val="both"/>
        <w:rPr>
          <w:rFonts w:ascii="Palatino Linotype" w:eastAsia="Calibri" w:hAnsi="Palatino Linotype" w:cs="Arial"/>
          <w:sz w:val="12"/>
          <w:szCs w:val="24"/>
          <w:lang w:val="es-ES" w:eastAsia="es-ES"/>
        </w:rPr>
      </w:pPr>
    </w:p>
    <w:p w:rsidR="00ED3EBD" w:rsidRDefault="00ED3EBD" w:rsidP="001445C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1845616"/>
      <w:r w:rsidRPr="001445C5">
        <w:rPr>
          <w:rFonts w:ascii="Palatino Linotype" w:eastAsiaTheme="majorEastAsia" w:hAnsi="Palatino Linotype" w:cstheme="majorBidi"/>
          <w:b/>
          <w:sz w:val="24"/>
          <w:szCs w:val="24"/>
        </w:rPr>
        <w:t>C O N S I D E R A N D O</w:t>
      </w:r>
      <w:bookmarkEnd w:id="55"/>
      <w:r w:rsidRPr="001445C5">
        <w:rPr>
          <w:rFonts w:ascii="Palatino Linotype" w:eastAsiaTheme="majorEastAsia" w:hAnsi="Palatino Linotype" w:cstheme="majorBidi"/>
          <w:b/>
          <w:sz w:val="24"/>
          <w:szCs w:val="24"/>
        </w:rPr>
        <w:t xml:space="preserve"> </w:t>
      </w:r>
    </w:p>
    <w:p w:rsidR="001445C5" w:rsidRPr="001445C5" w:rsidRDefault="001445C5" w:rsidP="001445C5">
      <w:pPr>
        <w:keepNext/>
        <w:keepLines/>
        <w:spacing w:before="240" w:after="0" w:line="360" w:lineRule="auto"/>
        <w:ind w:right="-142"/>
        <w:jc w:val="center"/>
        <w:outlineLvl w:val="0"/>
        <w:rPr>
          <w:rFonts w:ascii="Palatino Linotype" w:eastAsiaTheme="majorEastAsia" w:hAnsi="Palatino Linotype" w:cstheme="majorBidi"/>
          <w:b/>
          <w:sz w:val="12"/>
          <w:szCs w:val="24"/>
        </w:rPr>
      </w:pPr>
    </w:p>
    <w:p w:rsidR="00ED3EBD" w:rsidRPr="001445C5" w:rsidRDefault="00ED3EBD" w:rsidP="001445C5">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1845617"/>
      <w:r w:rsidRPr="001445C5">
        <w:rPr>
          <w:rFonts w:ascii="Palatino Linotype" w:eastAsiaTheme="majorEastAsia" w:hAnsi="Palatino Linotype" w:cstheme="majorBidi"/>
          <w:b/>
          <w:sz w:val="24"/>
          <w:szCs w:val="24"/>
        </w:rPr>
        <w:t>PRIMERO. De la competencia</w:t>
      </w:r>
      <w:bookmarkEnd w:id="56"/>
    </w:p>
    <w:p w:rsidR="00ED3EBD" w:rsidRPr="001445C5" w:rsidRDefault="00ED3EBD" w:rsidP="001445C5">
      <w:pPr>
        <w:spacing w:after="0" w:line="360" w:lineRule="auto"/>
        <w:ind w:right="-142"/>
        <w:rPr>
          <w:rFonts w:ascii="Palatino Linotype" w:eastAsiaTheme="minorEastAsia" w:hAnsi="Palatino Linotype"/>
          <w:sz w:val="24"/>
          <w:szCs w:val="24"/>
        </w:rPr>
      </w:pPr>
    </w:p>
    <w:p w:rsidR="00ED3EBD" w:rsidRPr="001445C5" w:rsidRDefault="00ED3EBD" w:rsidP="001445C5">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1445C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445C5">
        <w:rPr>
          <w:rFonts w:ascii="Palatino Linotype" w:eastAsia="Calibri" w:hAnsi="Palatino Linotype" w:cs="Times New Roman"/>
          <w:b/>
          <w:sz w:val="24"/>
          <w:szCs w:val="24"/>
          <w:lang w:val="es-ES" w:eastAsia="es-ES"/>
        </w:rPr>
        <w:t>Constitución Política de los Estados Unidos Mexicanos</w:t>
      </w:r>
      <w:r w:rsidRPr="001445C5">
        <w:rPr>
          <w:rFonts w:ascii="Palatino Linotype" w:eastAsia="Calibri" w:hAnsi="Palatino Linotype" w:cs="Times New Roman"/>
          <w:sz w:val="24"/>
          <w:szCs w:val="24"/>
          <w:lang w:val="es-ES" w:eastAsia="es-ES"/>
        </w:rPr>
        <w:t xml:space="preserve">; 5, párrafos </w:t>
      </w:r>
      <w:r w:rsidRPr="001445C5">
        <w:rPr>
          <w:rFonts w:ascii="Palatino Linotype" w:eastAsiaTheme="minorEastAsia" w:hAnsi="Palatino Linotype" w:cs="Arial"/>
          <w:bCs/>
          <w:sz w:val="24"/>
          <w:szCs w:val="24"/>
          <w:lang w:val="es-ES" w:eastAsia="es-ES"/>
        </w:rPr>
        <w:t xml:space="preserve">vigésimo, vigésimo primero y vigésimo segundo </w:t>
      </w:r>
      <w:r w:rsidRPr="001445C5">
        <w:rPr>
          <w:rFonts w:ascii="Palatino Linotype" w:eastAsia="Calibri" w:hAnsi="Palatino Linotype" w:cs="Times New Roman"/>
          <w:sz w:val="24"/>
          <w:szCs w:val="24"/>
          <w:lang w:val="es-ES" w:eastAsia="es-ES"/>
        </w:rPr>
        <w:t xml:space="preserve">fracciones IV y V de la </w:t>
      </w:r>
      <w:r w:rsidRPr="001445C5">
        <w:rPr>
          <w:rFonts w:ascii="Palatino Linotype" w:eastAsia="Calibri" w:hAnsi="Palatino Linotype" w:cs="Times New Roman"/>
          <w:b/>
          <w:sz w:val="24"/>
          <w:szCs w:val="24"/>
          <w:lang w:val="es-ES" w:eastAsia="es-ES"/>
        </w:rPr>
        <w:t>Constitución Política del Estado Libre y Soberano de México</w:t>
      </w:r>
      <w:r w:rsidRPr="001445C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445C5">
        <w:rPr>
          <w:rFonts w:ascii="Palatino Linotype" w:eastAsia="Calibri" w:hAnsi="Palatino Linotype" w:cs="Arial"/>
          <w:sz w:val="24"/>
          <w:szCs w:val="24"/>
          <w:lang w:val="es-ES" w:eastAsia="es-ES"/>
        </w:rPr>
        <w:t xml:space="preserve">de la </w:t>
      </w:r>
      <w:r w:rsidRPr="001445C5">
        <w:rPr>
          <w:rFonts w:ascii="Palatino Linotype" w:eastAsia="Calibri" w:hAnsi="Palatino Linotype" w:cs="Arial"/>
          <w:b/>
          <w:sz w:val="24"/>
          <w:szCs w:val="24"/>
          <w:lang w:val="es-ES" w:eastAsia="es-ES"/>
        </w:rPr>
        <w:t>Ley de Transparencia y Acceso a la Información Pública del Estado de México y Municipios</w:t>
      </w:r>
      <w:r w:rsidRPr="001445C5">
        <w:rPr>
          <w:rFonts w:ascii="Palatino Linotype" w:eastAsia="Calibri" w:hAnsi="Palatino Linotype" w:cs="Arial"/>
          <w:sz w:val="24"/>
          <w:szCs w:val="24"/>
          <w:lang w:val="es-ES" w:eastAsia="es-ES"/>
        </w:rPr>
        <w:t xml:space="preserve">; y 7, 9 fracciones I y XXIV, y 11 del </w:t>
      </w:r>
      <w:r w:rsidRPr="001445C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445C5">
        <w:rPr>
          <w:rFonts w:ascii="Palatino Linotype" w:eastAsiaTheme="minorEastAsia" w:hAnsi="Palatino Linotype"/>
          <w:sz w:val="24"/>
          <w:szCs w:val="24"/>
          <w:lang w:val="es-ES_tradnl" w:eastAsia="es-ES"/>
        </w:rPr>
        <w:t>.</w:t>
      </w:r>
    </w:p>
    <w:p w:rsidR="00ED3EBD" w:rsidRPr="001445C5" w:rsidRDefault="00ED3EBD" w:rsidP="001445C5">
      <w:pPr>
        <w:spacing w:before="240" w:after="240" w:line="360" w:lineRule="auto"/>
        <w:ind w:right="-142"/>
        <w:jc w:val="both"/>
        <w:rPr>
          <w:rFonts w:ascii="Palatino Linotype" w:eastAsiaTheme="minorEastAsia" w:hAnsi="Palatino Linotype"/>
          <w:sz w:val="24"/>
          <w:szCs w:val="24"/>
          <w:lang w:val="es-ES_tradnl" w:eastAsia="es-ES"/>
        </w:rPr>
      </w:pPr>
    </w:p>
    <w:p w:rsidR="00ED3EBD" w:rsidRPr="001445C5" w:rsidRDefault="00ED3EBD" w:rsidP="001445C5">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1845618"/>
      <w:r w:rsidRPr="001445C5">
        <w:rPr>
          <w:rFonts w:ascii="Palatino Linotype" w:eastAsiaTheme="majorEastAsia" w:hAnsi="Palatino Linotype" w:cstheme="majorBidi"/>
          <w:b/>
          <w:sz w:val="24"/>
          <w:szCs w:val="24"/>
        </w:rPr>
        <w:t>SEGUNDO. De la oportunidad y procedencia.</w:t>
      </w:r>
      <w:bookmarkEnd w:id="57"/>
    </w:p>
    <w:p w:rsidR="00ED3EBD" w:rsidRPr="001445C5" w:rsidRDefault="00ED3EBD" w:rsidP="001445C5">
      <w:pPr>
        <w:keepNext/>
        <w:keepLines/>
        <w:spacing w:before="40" w:after="0" w:line="360" w:lineRule="auto"/>
        <w:ind w:right="-142"/>
        <w:outlineLvl w:val="1"/>
        <w:rPr>
          <w:rFonts w:ascii="Palatino Linotype" w:eastAsiaTheme="majorEastAsia" w:hAnsi="Palatino Linotype" w:cstheme="majorBidi"/>
          <w:b/>
          <w:sz w:val="24"/>
          <w:szCs w:val="24"/>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445C5">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1445C5">
        <w:rPr>
          <w:rFonts w:ascii="Palatino Linotype" w:eastAsia="Calibri" w:hAnsi="Palatino Linotype" w:cs="Times New Roman"/>
          <w:b/>
          <w:sz w:val="24"/>
          <w:szCs w:val="24"/>
          <w:lang w:val="es-ES" w:eastAsia="es-ES"/>
        </w:rPr>
        <w:t xml:space="preserve">SUJETO OBLIGADO </w:t>
      </w:r>
      <w:r w:rsidRPr="001445C5">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ED3EBD" w:rsidRPr="001445C5" w:rsidRDefault="00ED3EBD" w:rsidP="001445C5">
      <w:pPr>
        <w:spacing w:line="360" w:lineRule="auto"/>
        <w:contextualSpacing/>
        <w:rPr>
          <w:rFonts w:ascii="Palatino Linotype" w:eastAsia="Calibri" w:hAnsi="Palatino Linotype" w:cs="Times New Roman"/>
          <w:sz w:val="24"/>
          <w:szCs w:val="24"/>
          <w:lang w:val="es-ES"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445C5">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ED3EBD" w:rsidRPr="001445C5" w:rsidRDefault="00ED3EBD" w:rsidP="001445C5">
      <w:pPr>
        <w:spacing w:line="360" w:lineRule="auto"/>
        <w:contextualSpacing/>
        <w:rPr>
          <w:rFonts w:ascii="Palatino Linotype" w:eastAsia="Calibri" w:hAnsi="Palatino Linotype" w:cs="Times New Roman"/>
          <w:sz w:val="24"/>
          <w:szCs w:val="24"/>
          <w:lang w:val="es-ES"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445C5">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ED3EBD" w:rsidRPr="001445C5" w:rsidRDefault="00ED3EBD" w:rsidP="001445C5">
      <w:pPr>
        <w:spacing w:before="240" w:after="240" w:line="360" w:lineRule="auto"/>
        <w:contextualSpacing/>
        <w:jc w:val="both"/>
        <w:rPr>
          <w:rFonts w:ascii="Palatino Linotype" w:eastAsia="Calibri" w:hAnsi="Palatino Linotype" w:cs="Times New Roman"/>
          <w:sz w:val="24"/>
          <w:szCs w:val="24"/>
          <w:lang w:val="es-ES" w:eastAsia="es-ES"/>
        </w:rPr>
      </w:pPr>
    </w:p>
    <w:p w:rsidR="00ED3EBD" w:rsidRPr="001445C5" w:rsidRDefault="00ED3EBD" w:rsidP="001445C5">
      <w:pPr>
        <w:tabs>
          <w:tab w:val="left" w:pos="7938"/>
        </w:tabs>
        <w:spacing w:before="240" w:after="240" w:line="360" w:lineRule="auto"/>
        <w:ind w:left="567" w:right="567"/>
        <w:contextualSpacing/>
        <w:jc w:val="center"/>
        <w:rPr>
          <w:rFonts w:ascii="Palatino Linotype" w:eastAsia="Calibri" w:hAnsi="Palatino Linotype" w:cs="Times New Roman"/>
          <w:i/>
          <w:sz w:val="24"/>
          <w:szCs w:val="24"/>
          <w:lang w:val="es-ES" w:eastAsia="es-ES"/>
        </w:rPr>
      </w:pPr>
      <w:r w:rsidRPr="001445C5">
        <w:rPr>
          <w:rFonts w:ascii="Palatino Linotype" w:eastAsia="Calibri" w:hAnsi="Palatino Linotype" w:cs="Times New Roman"/>
          <w:i/>
          <w:sz w:val="24"/>
          <w:szCs w:val="24"/>
          <w:lang w:val="es-ES" w:eastAsia="es-ES"/>
        </w:rPr>
        <w:t>“Criterio 0001-15</w:t>
      </w:r>
    </w:p>
    <w:p w:rsidR="00ED3EBD" w:rsidRPr="001445C5" w:rsidRDefault="00ED3EBD" w:rsidP="001445C5">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1445C5">
        <w:rPr>
          <w:rFonts w:ascii="Palatino Linotype" w:eastAsia="Calibri" w:hAnsi="Palatino Linotype" w:cs="Times New Roman"/>
          <w:b/>
          <w:i/>
          <w:sz w:val="24"/>
          <w:szCs w:val="24"/>
          <w:lang w:val="es-ES" w:eastAsia="es-ES"/>
        </w:rPr>
        <w:t>NEGATIVA FICTA. PLAZO PARA INTERPONER EL RECURSO DE REVISIÓN TRATÁNDOSE DE</w:t>
      </w:r>
      <w:r w:rsidRPr="001445C5">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D3EBD" w:rsidRPr="001445C5" w:rsidRDefault="00ED3EBD" w:rsidP="001445C5">
      <w:pPr>
        <w:spacing w:before="240" w:after="240" w:line="360" w:lineRule="auto"/>
        <w:contextualSpacing/>
        <w:jc w:val="both"/>
        <w:rPr>
          <w:rFonts w:ascii="Palatino Linotype" w:eastAsia="Calibri" w:hAnsi="Palatino Linotype" w:cs="Times New Roman"/>
          <w:sz w:val="24"/>
          <w:szCs w:val="24"/>
          <w:lang w:val="es-ES" w:eastAsia="es-ES"/>
        </w:rPr>
      </w:pPr>
    </w:p>
    <w:p w:rsidR="00ED3EBD" w:rsidRPr="001445C5" w:rsidRDefault="00ED3EBD" w:rsidP="001445C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445C5">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ED3EBD" w:rsidRPr="001445C5" w:rsidRDefault="00ED3EBD" w:rsidP="001445C5">
      <w:pPr>
        <w:spacing w:before="240" w:after="240" w:line="360" w:lineRule="auto"/>
        <w:contextualSpacing/>
        <w:jc w:val="both"/>
        <w:rPr>
          <w:rFonts w:ascii="Palatino Linotype" w:eastAsia="Calibri" w:hAnsi="Palatino Linotype" w:cs="Times New Roman"/>
          <w:sz w:val="24"/>
          <w:szCs w:val="24"/>
          <w:lang w:val="es-ES" w:eastAsia="es-ES"/>
        </w:rPr>
      </w:pPr>
    </w:p>
    <w:p w:rsidR="00ED3EBD" w:rsidRPr="001445C5" w:rsidRDefault="00ED3EBD" w:rsidP="001445C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445C5">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1445C5">
        <w:rPr>
          <w:rFonts w:ascii="Palatino Linotype" w:eastAsia="Calibri" w:hAnsi="Palatino Linotype" w:cs="Times New Roman"/>
          <w:b/>
          <w:sz w:val="24"/>
          <w:szCs w:val="24"/>
          <w:lang w:val="es-ES" w:eastAsia="es-ES"/>
        </w:rPr>
        <w:t>SUJETO OBLIGADO.</w:t>
      </w:r>
    </w:p>
    <w:p w:rsidR="00ED3EBD" w:rsidRPr="001445C5" w:rsidRDefault="00ED3EBD" w:rsidP="001445C5">
      <w:pPr>
        <w:spacing w:line="360" w:lineRule="auto"/>
        <w:contextualSpacing/>
        <w:rPr>
          <w:rFonts w:ascii="Palatino Linotype" w:eastAsia="Calibri" w:hAnsi="Palatino Linotype" w:cs="Arial"/>
          <w:sz w:val="24"/>
          <w:szCs w:val="24"/>
          <w:lang w:val="es-ES_tradnl" w:eastAsia="es-ES"/>
        </w:rPr>
      </w:pPr>
    </w:p>
    <w:p w:rsidR="00ED3EBD" w:rsidRPr="001445C5" w:rsidRDefault="00ED3EBD" w:rsidP="001445C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445C5">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w:t>
      </w:r>
      <w:bookmarkStart w:id="58" w:name="_Toc2881747"/>
      <w:r w:rsidR="001445C5">
        <w:rPr>
          <w:rFonts w:ascii="Palatino Linotype" w:eastAsia="Calibri" w:hAnsi="Palatino Linotype" w:cs="Arial"/>
          <w:sz w:val="24"/>
          <w:szCs w:val="24"/>
          <w:lang w:val="es-ES_tradnl" w:eastAsia="es-ES"/>
        </w:rPr>
        <w:t xml:space="preserve"> y resuelva el presente recurso.</w:t>
      </w:r>
    </w:p>
    <w:p w:rsidR="001445C5" w:rsidRPr="001445C5" w:rsidRDefault="001445C5" w:rsidP="001445C5">
      <w:pPr>
        <w:spacing w:before="240" w:after="240" w:line="360" w:lineRule="auto"/>
        <w:contextualSpacing/>
        <w:jc w:val="both"/>
        <w:rPr>
          <w:rFonts w:ascii="Palatino Linotype" w:eastAsia="Calibri" w:hAnsi="Palatino Linotype" w:cs="Times New Roman"/>
          <w:sz w:val="24"/>
          <w:szCs w:val="24"/>
          <w:lang w:val="es-ES" w:eastAsia="es-ES"/>
        </w:rPr>
      </w:pPr>
    </w:p>
    <w:p w:rsidR="00ED3EBD" w:rsidRPr="001445C5" w:rsidRDefault="00ED3EBD" w:rsidP="001445C5">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11845619"/>
      <w:r w:rsidRPr="001445C5">
        <w:rPr>
          <w:rFonts w:ascii="Palatino Linotype" w:eastAsia="MS Mincho" w:hAnsi="Palatino Linotype" w:cstheme="majorBidi"/>
          <w:b/>
          <w:sz w:val="24"/>
          <w:szCs w:val="24"/>
          <w:lang w:val="es-ES_tradnl" w:eastAsia="es-ES"/>
        </w:rPr>
        <w:t>TERCERO. Del planteamiento de la Litis.</w:t>
      </w:r>
      <w:bookmarkEnd w:id="58"/>
      <w:bookmarkEnd w:id="59"/>
    </w:p>
    <w:p w:rsidR="00ED3EBD" w:rsidRPr="001445C5" w:rsidRDefault="00ED3EBD" w:rsidP="001445C5">
      <w:pPr>
        <w:spacing w:after="0" w:line="360" w:lineRule="auto"/>
        <w:contextualSpacing/>
        <w:jc w:val="both"/>
        <w:rPr>
          <w:rFonts w:ascii="Palatino Linotype" w:eastAsia="Calibri" w:hAnsi="Palatino Linotype" w:cs="Arial"/>
          <w:b/>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1445C5">
        <w:rPr>
          <w:rFonts w:ascii="Palatino Linotype" w:eastAsia="MS Mincho" w:hAnsi="Palatino Linotype" w:cs="Arial"/>
          <w:sz w:val="24"/>
          <w:szCs w:val="24"/>
          <w:lang w:val="es-ES_tradnl" w:eastAsia="es-ES"/>
        </w:rPr>
        <w:t xml:space="preserve">De </w:t>
      </w:r>
      <w:r w:rsidR="00C315E7" w:rsidRPr="001445C5">
        <w:rPr>
          <w:rFonts w:ascii="Palatino Linotype" w:eastAsia="MS Mincho" w:hAnsi="Palatino Linotype" w:cs="Arial"/>
          <w:sz w:val="24"/>
          <w:szCs w:val="24"/>
          <w:lang w:val="es-ES_tradnl" w:eastAsia="es-ES"/>
        </w:rPr>
        <w:t>las constancias que obran en el expediente</w:t>
      </w:r>
      <w:r w:rsidRPr="001445C5">
        <w:rPr>
          <w:rFonts w:ascii="Palatino Linotype" w:eastAsia="MS Mincho" w:hAnsi="Palatino Linotype" w:cs="Arial"/>
          <w:sz w:val="24"/>
          <w:szCs w:val="24"/>
          <w:lang w:val="es-ES_tradnl" w:eastAsia="es-ES"/>
        </w:rPr>
        <w:t xml:space="preserve"> de referencia, es de señalar que el </w:t>
      </w:r>
      <w:r w:rsidRPr="001445C5">
        <w:rPr>
          <w:rFonts w:ascii="Palatino Linotype" w:eastAsia="MS Mincho" w:hAnsi="Palatino Linotype" w:cs="Arial"/>
          <w:b/>
          <w:sz w:val="24"/>
          <w:szCs w:val="24"/>
          <w:lang w:val="es-ES_tradnl" w:eastAsia="es-ES"/>
        </w:rPr>
        <w:t>SUJETO OBLIGADO</w:t>
      </w:r>
      <w:r w:rsidRPr="001445C5">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w:t>
      </w:r>
    </w:p>
    <w:p w:rsidR="00ED3EBD" w:rsidRPr="001445C5" w:rsidRDefault="00ED3EBD" w:rsidP="001445C5">
      <w:pPr>
        <w:spacing w:after="0" w:line="360" w:lineRule="auto"/>
        <w:contextualSpacing/>
        <w:jc w:val="both"/>
        <w:rPr>
          <w:rFonts w:ascii="Palatino Linotype" w:hAnsi="Palatino Linotype" w:cs="Arial"/>
          <w:sz w:val="24"/>
          <w:szCs w:val="24"/>
          <w:lang w:val="es-ES_tradnl"/>
        </w:rPr>
      </w:pPr>
    </w:p>
    <w:p w:rsidR="00ED3EBD" w:rsidRPr="001445C5" w:rsidRDefault="00ED3EBD" w:rsidP="001445C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445C5">
        <w:rPr>
          <w:rFonts w:ascii="Palatino Linotype" w:hAnsi="Palatino Linotype" w:cs="Arial"/>
          <w:sz w:val="24"/>
          <w:szCs w:val="24"/>
          <w:lang w:val="es-ES_tradnl"/>
        </w:rPr>
        <w:t xml:space="preserve">En consecuencia, la Litis del presente asunto, corresponde en demostrar </w:t>
      </w:r>
      <w:proofErr w:type="gramStart"/>
      <w:r w:rsidRPr="001445C5">
        <w:rPr>
          <w:rFonts w:ascii="Palatino Linotype" w:hAnsi="Palatino Linotype" w:cs="Arial"/>
          <w:sz w:val="24"/>
          <w:szCs w:val="24"/>
          <w:lang w:val="es-ES_tradnl"/>
        </w:rPr>
        <w:t>si  el</w:t>
      </w:r>
      <w:proofErr w:type="gramEnd"/>
      <w:r w:rsidRPr="001445C5">
        <w:rPr>
          <w:rFonts w:ascii="Palatino Linotype" w:hAnsi="Palatino Linotype" w:cs="Arial"/>
          <w:sz w:val="24"/>
          <w:szCs w:val="24"/>
          <w:lang w:val="es-ES_tradnl"/>
        </w:rPr>
        <w:t xml:space="preserve"> </w:t>
      </w:r>
      <w:r w:rsidRPr="001445C5">
        <w:rPr>
          <w:rFonts w:ascii="Palatino Linotype" w:hAnsi="Palatino Linotype" w:cs="Arial"/>
          <w:b/>
          <w:sz w:val="24"/>
          <w:szCs w:val="24"/>
          <w:lang w:val="es-ES_tradnl"/>
        </w:rPr>
        <w:t>SUJETO OBLIGADO</w:t>
      </w:r>
      <w:r w:rsidRPr="001445C5">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ED3EBD" w:rsidRPr="001445C5" w:rsidRDefault="00ED3EBD" w:rsidP="001445C5">
      <w:pPr>
        <w:spacing w:line="360" w:lineRule="auto"/>
        <w:contextualSpacing/>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445C5">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D3EBD" w:rsidRPr="001445C5" w:rsidRDefault="00ED3EBD" w:rsidP="001445C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D3EBD" w:rsidRPr="001445C5" w:rsidRDefault="00ED3EBD" w:rsidP="001445C5">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b/>
          <w:i/>
          <w:sz w:val="24"/>
          <w:szCs w:val="24"/>
          <w:lang w:val="es-ES_tradnl" w:eastAsia="es-ES"/>
        </w:rPr>
        <w:t>QUEJA, RECURSO DE. LA OMISION DE RENDIR EL INFORME RESPECTIVO NO IMPIDE QUE SE RESUELVA</w:t>
      </w:r>
      <w:r w:rsidRPr="001445C5">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ED3EBD" w:rsidRPr="001445C5" w:rsidRDefault="00ED3EBD" w:rsidP="001445C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D3EBD" w:rsidRPr="001445C5" w:rsidRDefault="00ED3EBD" w:rsidP="001445C5">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1445C5">
        <w:rPr>
          <w:rFonts w:ascii="Palatino Linotype" w:eastAsia="MS Mincho" w:hAnsi="Palatino Linotype" w:cs="Times New Roman"/>
          <w:b/>
          <w:sz w:val="24"/>
          <w:szCs w:val="24"/>
          <w:lang w:val="es-ES_tradnl" w:eastAsia="es-ES"/>
        </w:rPr>
        <w:t>SUJETO OBLIGADO</w:t>
      </w:r>
      <w:r w:rsidRPr="001445C5">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ED3EBD" w:rsidRPr="001445C5" w:rsidRDefault="00ED3EBD" w:rsidP="001445C5">
      <w:pPr>
        <w:spacing w:line="360" w:lineRule="auto"/>
        <w:contextualSpacing/>
        <w:rPr>
          <w:rFonts w:ascii="Palatino Linotype" w:eastAsia="MS Mincho" w:hAnsi="Palatino Linotype" w:cs="Arial"/>
          <w:sz w:val="24"/>
          <w:szCs w:val="24"/>
          <w:lang w:val="es-ES_tradnl" w:eastAsia="es-ES"/>
        </w:rPr>
      </w:pPr>
    </w:p>
    <w:p w:rsidR="00ED3EBD" w:rsidRPr="001445C5" w:rsidRDefault="00ED3EBD" w:rsidP="001445C5">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445C5">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1445C5">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1445C5">
        <w:rPr>
          <w:rFonts w:ascii="Palatino Linotype" w:eastAsia="MS Mincho" w:hAnsi="Palatino Linotype" w:cs="Times New Roman"/>
          <w:sz w:val="24"/>
          <w:szCs w:val="24"/>
          <w:lang w:val="es-ES_tradnl" w:eastAsia="es-ES"/>
        </w:rPr>
        <w:t>.</w:t>
      </w:r>
    </w:p>
    <w:p w:rsidR="001445C5" w:rsidRPr="001445C5" w:rsidRDefault="001445C5" w:rsidP="001445C5">
      <w:pPr>
        <w:spacing w:before="240" w:after="240" w:line="360" w:lineRule="auto"/>
        <w:ind w:right="49"/>
        <w:contextualSpacing/>
        <w:jc w:val="both"/>
        <w:rPr>
          <w:rFonts w:ascii="Palatino Linotype" w:eastAsia="MS Mincho" w:hAnsi="Palatino Linotype" w:cs="Arial"/>
          <w:sz w:val="24"/>
          <w:szCs w:val="24"/>
          <w:lang w:val="es-ES_tradnl" w:eastAsia="es-ES"/>
        </w:rPr>
      </w:pPr>
    </w:p>
    <w:p w:rsidR="00ED3EBD" w:rsidRPr="001445C5" w:rsidRDefault="00ED3EBD" w:rsidP="001445C5">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1845620"/>
      <w:r w:rsidRPr="001445C5">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ED3EBD" w:rsidRPr="001445C5" w:rsidRDefault="00ED3EBD" w:rsidP="001445C5">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1845621"/>
      <w:r w:rsidRPr="001445C5">
        <w:rPr>
          <w:rFonts w:ascii="Palatino Linotype" w:eastAsia="MS Gothic" w:hAnsi="Palatino Linotype" w:cstheme="majorBidi"/>
          <w:b/>
          <w:i/>
          <w:noProof/>
          <w:sz w:val="24"/>
          <w:szCs w:val="24"/>
        </w:rPr>
        <w:t>El derecho de acceso a la información publica</w:t>
      </w:r>
      <w:bookmarkEnd w:id="70"/>
      <w:r w:rsidRPr="001445C5">
        <w:rPr>
          <w:rFonts w:ascii="Palatino Linotype" w:eastAsia="MS Mincho" w:hAnsi="Palatino Linotype" w:cs="Arial"/>
          <w:b/>
          <w:i/>
          <w:sz w:val="24"/>
          <w:szCs w:val="24"/>
          <w:lang w:val="es-ES_tradnl" w:eastAsia="es-MX"/>
        </w:rPr>
        <w:t>.</w:t>
      </w:r>
      <w:bookmarkEnd w:id="71"/>
    </w:p>
    <w:p w:rsidR="00ED3EBD" w:rsidRPr="001445C5" w:rsidRDefault="00ED3EBD" w:rsidP="001445C5">
      <w:pPr>
        <w:spacing w:after="0" w:line="360" w:lineRule="auto"/>
        <w:contextualSpacing/>
        <w:rPr>
          <w:rFonts w:ascii="Palatino Linotype" w:eastAsia="MS Mincho" w:hAnsi="Palatino Linotype" w:cs="Arial"/>
          <w:sz w:val="24"/>
          <w:szCs w:val="24"/>
          <w:lang w:val="es-ES_tradnl" w:eastAsia="es-MX"/>
        </w:rPr>
      </w:pPr>
    </w:p>
    <w:p w:rsidR="00ED3EBD" w:rsidRPr="001445C5" w:rsidRDefault="00ED3EBD" w:rsidP="001445C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 xml:space="preserve">De </w:t>
      </w:r>
      <w:r w:rsidRPr="001445C5">
        <w:rPr>
          <w:rFonts w:ascii="Palatino Linotype" w:eastAsia="Calibri" w:hAnsi="Palatino Linotype" w:cs="Arial"/>
          <w:sz w:val="24"/>
          <w:szCs w:val="24"/>
          <w:lang w:val="es-ES_tradnl" w:eastAsia="es-ES"/>
        </w:rPr>
        <w:t>acuerdo</w:t>
      </w:r>
      <w:r w:rsidRPr="001445C5">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ED3EBD" w:rsidRPr="001445C5" w:rsidRDefault="00ED3EBD" w:rsidP="001445C5">
      <w:pPr>
        <w:spacing w:after="0" w:line="360" w:lineRule="auto"/>
        <w:ind w:right="49"/>
        <w:contextualSpacing/>
        <w:jc w:val="both"/>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ED3EBD" w:rsidRPr="001445C5" w:rsidRDefault="00ED3EBD" w:rsidP="001445C5">
      <w:pPr>
        <w:spacing w:after="0" w:line="360" w:lineRule="auto"/>
        <w:ind w:right="49"/>
        <w:contextualSpacing/>
        <w:jc w:val="both"/>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ED3EBD" w:rsidRPr="001445C5" w:rsidRDefault="00ED3EBD" w:rsidP="001445C5">
      <w:pPr>
        <w:spacing w:after="0" w:line="360" w:lineRule="auto"/>
        <w:contextualSpacing/>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D3EBD" w:rsidRPr="001445C5" w:rsidRDefault="00ED3EBD" w:rsidP="001445C5">
      <w:pPr>
        <w:spacing w:after="0" w:line="360" w:lineRule="auto"/>
        <w:ind w:right="34"/>
        <w:contextualSpacing/>
        <w:jc w:val="both"/>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445C5">
        <w:rPr>
          <w:rFonts w:ascii="Palatino Linotype" w:eastAsia="MS Mincho" w:hAnsi="Palatino Linotype" w:cs="Times New Roman"/>
          <w:sz w:val="24"/>
          <w:szCs w:val="24"/>
          <w:lang w:val="es-ES_tradnl" w:eastAsia="es-ES"/>
        </w:rPr>
        <w:t>Derivado</w:t>
      </w:r>
      <w:r w:rsidRPr="001445C5">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ED3EBD" w:rsidRPr="001445C5" w:rsidRDefault="00ED3EBD" w:rsidP="001445C5">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ED3EBD" w:rsidRPr="001445C5" w:rsidRDefault="00ED3EBD" w:rsidP="001445C5">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2" w:name="_Toc11845622"/>
      <w:r w:rsidRPr="001445C5">
        <w:rPr>
          <w:rFonts w:ascii="Palatino Linotype" w:eastAsia="MS Mincho" w:hAnsi="Palatino Linotype" w:cstheme="majorBidi"/>
          <w:b/>
          <w:i/>
          <w:sz w:val="24"/>
          <w:szCs w:val="24"/>
          <w:lang w:val="es-ES_tradnl" w:eastAsia="es-ES"/>
        </w:rPr>
        <w:t>II. De la posesión y administración de la información, requerida al Sujeto Obligado.</w:t>
      </w:r>
      <w:bookmarkEnd w:id="72"/>
    </w:p>
    <w:p w:rsidR="00ED3EBD" w:rsidRPr="001445C5" w:rsidRDefault="00ED3EBD"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ED3EBD" w:rsidRDefault="00ED3EBD"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Previo al análisis de la fuente obligacion</w:t>
      </w:r>
      <w:r w:rsidR="00C315E7" w:rsidRPr="001445C5">
        <w:rPr>
          <w:rFonts w:ascii="Palatino Linotype" w:eastAsia="MS Mincho" w:hAnsi="Palatino Linotype" w:cstheme="majorBidi"/>
          <w:sz w:val="24"/>
          <w:szCs w:val="24"/>
          <w:lang w:val="es-ES_tradnl" w:eastAsia="es-ES"/>
        </w:rPr>
        <w:t>al resulta necesario precisar en</w:t>
      </w:r>
      <w:r w:rsidRPr="001445C5">
        <w:rPr>
          <w:rFonts w:ascii="Palatino Linotype" w:eastAsia="MS Mincho" w:hAnsi="Palatino Linotype" w:cstheme="majorBidi"/>
          <w:sz w:val="24"/>
          <w:szCs w:val="24"/>
          <w:lang w:val="es-ES_tradnl" w:eastAsia="es-ES"/>
        </w:rPr>
        <w:t xml:space="preserve"> </w:t>
      </w:r>
      <w:proofErr w:type="spellStart"/>
      <w:r w:rsidRPr="001445C5">
        <w:rPr>
          <w:rFonts w:ascii="Palatino Linotype" w:eastAsia="MS Mincho" w:hAnsi="Palatino Linotype" w:cstheme="majorBidi"/>
          <w:sz w:val="24"/>
          <w:szCs w:val="24"/>
          <w:lang w:val="es-ES_tradnl" w:eastAsia="es-ES"/>
        </w:rPr>
        <w:t>que</w:t>
      </w:r>
      <w:proofErr w:type="spellEnd"/>
      <w:r w:rsidRPr="001445C5">
        <w:rPr>
          <w:rFonts w:ascii="Palatino Linotype" w:eastAsia="MS Mincho" w:hAnsi="Palatino Linotype" w:cstheme="majorBidi"/>
          <w:sz w:val="24"/>
          <w:szCs w:val="24"/>
          <w:lang w:val="es-ES_tradnl" w:eastAsia="es-ES"/>
        </w:rPr>
        <w:t xml:space="preserve"> consiste la información requerid</w:t>
      </w:r>
      <w:r w:rsidR="00C315E7" w:rsidRPr="001445C5">
        <w:rPr>
          <w:rFonts w:ascii="Palatino Linotype" w:eastAsia="MS Mincho" w:hAnsi="Palatino Linotype" w:cstheme="majorBidi"/>
          <w:sz w:val="24"/>
          <w:szCs w:val="24"/>
          <w:lang w:val="es-ES_tradnl" w:eastAsia="es-ES"/>
        </w:rPr>
        <w:t>a por el particular, misma que corresponde a</w:t>
      </w:r>
      <w:r w:rsidRPr="001445C5">
        <w:rPr>
          <w:rFonts w:ascii="Palatino Linotype" w:eastAsia="MS Mincho" w:hAnsi="Palatino Linotype" w:cstheme="majorBidi"/>
          <w:sz w:val="24"/>
          <w:szCs w:val="24"/>
          <w:lang w:val="es-ES_tradnl" w:eastAsia="es-ES"/>
        </w:rPr>
        <w:t xml:space="preserve"> lo siguiente.</w:t>
      </w:r>
    </w:p>
    <w:p w:rsidR="001445C5" w:rsidRPr="001445C5" w:rsidRDefault="001445C5" w:rsidP="001445C5">
      <w:pPr>
        <w:spacing w:after="0" w:line="360" w:lineRule="auto"/>
        <w:ind w:right="49"/>
        <w:contextualSpacing/>
        <w:jc w:val="both"/>
        <w:rPr>
          <w:rFonts w:ascii="Palatino Linotype" w:eastAsia="MS Mincho" w:hAnsi="Palatino Linotype" w:cstheme="majorBidi"/>
          <w:sz w:val="12"/>
          <w:szCs w:val="24"/>
          <w:lang w:val="es-ES_tradnl" w:eastAsia="es-ES"/>
        </w:rPr>
      </w:pPr>
    </w:p>
    <w:p w:rsidR="00ED3EBD" w:rsidRPr="001445C5" w:rsidRDefault="00C315E7" w:rsidP="001445C5">
      <w:pPr>
        <w:numPr>
          <w:ilvl w:val="0"/>
          <w:numId w:val="9"/>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1445C5">
        <w:rPr>
          <w:rFonts w:ascii="Palatino Linotype" w:eastAsia="MS Mincho" w:hAnsi="Palatino Linotype" w:cstheme="majorBidi"/>
          <w:b/>
          <w:sz w:val="24"/>
          <w:szCs w:val="24"/>
          <w:lang w:eastAsia="es-ES"/>
        </w:rPr>
        <w:t>En versión electrónica de los registros ante la H. Comisión Municipal Electoral de la Secretaria del H. Ayuntamiento, de cada una de las planillas para la elección de las autoridades auxiliares de las 35 colonias y 04 unidades habitacionales que conforman el municipio de los años 1997 a la fecha (nombre completo de cada uno de ellos (propietario y suplente), desglosado y actualizado.)</w:t>
      </w:r>
      <w:r w:rsidR="00ED3EBD" w:rsidRPr="001445C5">
        <w:rPr>
          <w:rFonts w:ascii="Palatino Linotype" w:eastAsia="MS Mincho" w:hAnsi="Palatino Linotype" w:cstheme="majorBidi"/>
          <w:b/>
          <w:sz w:val="24"/>
          <w:szCs w:val="24"/>
          <w:lang w:eastAsia="es-ES"/>
        </w:rPr>
        <w:t>;</w:t>
      </w:r>
    </w:p>
    <w:p w:rsidR="00ED3EBD" w:rsidRPr="001445C5" w:rsidRDefault="00ED3EBD"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ED3EBD" w:rsidRPr="001445C5" w:rsidRDefault="00ED3EBD"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Ante la falta de pronunciamiento del </w:t>
      </w:r>
      <w:r w:rsidRPr="001445C5">
        <w:rPr>
          <w:rFonts w:ascii="Palatino Linotype" w:eastAsia="MS Mincho" w:hAnsi="Palatino Linotype" w:cstheme="majorBidi"/>
          <w:b/>
          <w:sz w:val="24"/>
          <w:szCs w:val="24"/>
          <w:lang w:val="es-ES_tradnl" w:eastAsia="es-ES"/>
        </w:rPr>
        <w:t>SUJETO OBLIGADO</w:t>
      </w:r>
      <w:r w:rsidRPr="001445C5">
        <w:rPr>
          <w:rFonts w:ascii="Palatino Linotype" w:eastAsia="MS Mincho" w:hAnsi="Palatino Linotype" w:cstheme="majorBidi"/>
          <w:sz w:val="24"/>
          <w:szCs w:val="24"/>
          <w:lang w:val="es-ES_tradnl" w:eastAsia="es-ES"/>
        </w:rPr>
        <w:t xml:space="preserve"> quien vulneró el derecho de acceso a la información del particular de forma continua, toda vez que ni en el plazo </w:t>
      </w:r>
      <w:r w:rsidR="00C315E7" w:rsidRPr="001445C5">
        <w:rPr>
          <w:rFonts w:ascii="Palatino Linotype" w:eastAsia="MS Mincho" w:hAnsi="Palatino Linotype" w:cstheme="majorBidi"/>
          <w:sz w:val="24"/>
          <w:szCs w:val="24"/>
          <w:lang w:val="es-ES_tradnl" w:eastAsia="es-ES"/>
        </w:rPr>
        <w:t xml:space="preserve">correspondiente a </w:t>
      </w:r>
      <w:r w:rsidRPr="001445C5">
        <w:rPr>
          <w:rFonts w:ascii="Palatino Linotype" w:eastAsia="MS Mincho" w:hAnsi="Palatino Linotype" w:cstheme="majorBidi"/>
          <w:sz w:val="24"/>
          <w:szCs w:val="24"/>
          <w:lang w:val="es-ES_tradnl" w:eastAsia="es-ES"/>
        </w:rPr>
        <w:t>la presentación del informe justificado hubo la más mínima intención de subsanar la vulneración al derecho humano, por lo tanto resulta evidente que no se respetó ni mucho menos se garantizó el derecho en cuestión provocando que el recurrente interpusiera el medio de impugnación que se desahoga y obstaculizando, así como retrasando el acceso a la información, pasando por alto el principio de máxima publicidad.</w:t>
      </w:r>
    </w:p>
    <w:p w:rsidR="00ED3EBD" w:rsidRPr="001445C5" w:rsidRDefault="00ED3EBD"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ED3EBD" w:rsidRPr="001445C5" w:rsidRDefault="00ED3EBD"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1445C5">
        <w:rPr>
          <w:rFonts w:ascii="Palatino Linotype" w:eastAsia="MS Mincho" w:hAnsi="Palatino Linotype" w:cstheme="majorBidi"/>
          <w:b/>
          <w:sz w:val="24"/>
          <w:szCs w:val="24"/>
          <w:lang w:val="es-ES_tradnl" w:eastAsia="es-ES"/>
        </w:rPr>
        <w:t>SUJETO OBLIGADO</w:t>
      </w:r>
      <w:r w:rsidRPr="001445C5">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ED3EBD" w:rsidRPr="001445C5" w:rsidRDefault="00ED3EBD"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ED3EBD" w:rsidRPr="001445C5" w:rsidRDefault="00ED3EBD" w:rsidP="001445C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445C5">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ED3EBD" w:rsidRPr="001445C5" w:rsidRDefault="00ED3EBD" w:rsidP="001445C5">
      <w:pPr>
        <w:spacing w:after="0" w:line="360" w:lineRule="auto"/>
        <w:contextualSpacing/>
        <w:rPr>
          <w:rFonts w:ascii="Palatino Linotype" w:eastAsia="MS Mincho" w:hAnsi="Palatino Linotype" w:cs="Arial"/>
          <w:sz w:val="24"/>
          <w:szCs w:val="24"/>
          <w:lang w:val="es-ES_tradnl" w:eastAsia="es-ES"/>
        </w:rPr>
      </w:pPr>
    </w:p>
    <w:p w:rsidR="00ED3EBD" w:rsidRPr="001445C5" w:rsidRDefault="00ED3EBD" w:rsidP="001445C5">
      <w:pPr>
        <w:tabs>
          <w:tab w:val="left" w:pos="567"/>
        </w:tabs>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1445C5">
        <w:rPr>
          <w:rFonts w:ascii="Palatino Linotype" w:eastAsia="MS Mincho" w:hAnsi="Palatino Linotype" w:cs="Times New Roman"/>
          <w:b/>
          <w:i/>
          <w:sz w:val="24"/>
          <w:szCs w:val="24"/>
          <w:lang w:val="es-ES_tradnl" w:eastAsia="es-ES"/>
        </w:rPr>
        <w:t>proteger</w:t>
      </w:r>
      <w:r w:rsidRPr="001445C5">
        <w:rPr>
          <w:rFonts w:ascii="Palatino Linotype" w:eastAsia="MS Mincho" w:hAnsi="Palatino Linotype" w:cs="Arial"/>
          <w:b/>
          <w:i/>
          <w:sz w:val="24"/>
          <w:szCs w:val="24"/>
          <w:lang w:val="es-ES_tradnl" w:eastAsia="es-ES"/>
        </w:rPr>
        <w:t xml:space="preserve"> los datos personales que obren en su poder</w:t>
      </w:r>
      <w:r w:rsidRPr="001445C5">
        <w:rPr>
          <w:rFonts w:ascii="Palatino Linotype" w:eastAsia="MS Mincho" w:hAnsi="Palatino Linotype" w:cs="Arial"/>
          <w:i/>
          <w:sz w:val="24"/>
          <w:szCs w:val="24"/>
          <w:lang w:val="es-ES_tradnl" w:eastAsia="es-ES"/>
        </w:rPr>
        <w:t>:</w:t>
      </w:r>
    </w:p>
    <w:p w:rsidR="00ED3EBD" w:rsidRPr="001445C5" w:rsidRDefault="00ED3EBD" w:rsidP="001445C5">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w:t>
      </w:r>
    </w:p>
    <w:p w:rsidR="00ED3EBD" w:rsidRPr="001445C5" w:rsidRDefault="00ED3EBD" w:rsidP="001445C5">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1445C5">
        <w:rPr>
          <w:rFonts w:ascii="Palatino Linotype" w:eastAsia="MS Mincho" w:hAnsi="Palatino Linotype" w:cs="Arial"/>
          <w:b/>
          <w:i/>
          <w:sz w:val="24"/>
          <w:szCs w:val="24"/>
          <w:lang w:val="es-ES_tradnl" w:eastAsia="es-ES"/>
        </w:rPr>
        <w:t xml:space="preserve">IV. </w:t>
      </w:r>
      <w:r w:rsidRPr="001445C5">
        <w:rPr>
          <w:rFonts w:ascii="Palatino Linotype" w:eastAsia="MS Mincho" w:hAnsi="Palatino Linotype" w:cs="Arial"/>
          <w:b/>
          <w:i/>
          <w:sz w:val="24"/>
          <w:szCs w:val="24"/>
          <w:u w:val="single"/>
          <w:lang w:val="es-ES_tradnl" w:eastAsia="es-ES"/>
        </w:rPr>
        <w:t>Los ayuntamientos y las dependencias, organismos, órganos</w:t>
      </w:r>
      <w:r w:rsidRPr="001445C5">
        <w:rPr>
          <w:rFonts w:ascii="Palatino Linotype" w:eastAsia="MS Mincho" w:hAnsi="Palatino Linotype" w:cs="Arial"/>
          <w:i/>
          <w:sz w:val="24"/>
          <w:szCs w:val="24"/>
          <w:u w:val="single"/>
          <w:lang w:val="es-ES_tradnl" w:eastAsia="es-ES"/>
        </w:rPr>
        <w:t xml:space="preserve"> </w:t>
      </w:r>
      <w:r w:rsidRPr="001445C5">
        <w:rPr>
          <w:rFonts w:ascii="Palatino Linotype" w:eastAsia="MS Mincho" w:hAnsi="Palatino Linotype" w:cs="Arial"/>
          <w:b/>
          <w:i/>
          <w:sz w:val="24"/>
          <w:szCs w:val="24"/>
          <w:u w:val="single"/>
          <w:lang w:val="es-ES_tradnl" w:eastAsia="es-ES"/>
        </w:rPr>
        <w:t>y entidades de la administración municipal;</w:t>
      </w:r>
    </w:p>
    <w:p w:rsidR="00ED3EBD" w:rsidRPr="001445C5" w:rsidRDefault="00ED3EBD" w:rsidP="001445C5">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1445C5">
        <w:rPr>
          <w:rFonts w:ascii="Palatino Linotype" w:eastAsia="MS Mincho" w:hAnsi="Palatino Linotype" w:cs="Arial"/>
          <w:b/>
          <w:i/>
          <w:sz w:val="24"/>
          <w:szCs w:val="24"/>
          <w:lang w:val="es-ES_tradnl" w:eastAsia="es-ES"/>
        </w:rPr>
        <w:t>…</w:t>
      </w:r>
    </w:p>
    <w:p w:rsidR="00ED3EBD" w:rsidRPr="001445C5" w:rsidRDefault="00ED3EBD" w:rsidP="001445C5">
      <w:pPr>
        <w:tabs>
          <w:tab w:val="left" w:pos="8222"/>
        </w:tabs>
        <w:spacing w:after="0" w:line="360" w:lineRule="auto"/>
        <w:ind w:right="616"/>
        <w:jc w:val="both"/>
        <w:rPr>
          <w:rFonts w:ascii="Palatino Linotype" w:eastAsia="MS Mincho" w:hAnsi="Palatino Linotype" w:cs="Times New Roman"/>
          <w:b/>
          <w:i/>
          <w:sz w:val="24"/>
          <w:szCs w:val="24"/>
          <w:u w:val="single"/>
          <w:lang w:val="es-ES_tradnl" w:eastAsia="es-ES"/>
        </w:rPr>
      </w:pPr>
      <w:r w:rsidRPr="001445C5">
        <w:rPr>
          <w:rFonts w:ascii="Palatino Linotype" w:eastAsia="MS Mincho" w:hAnsi="Palatino Linotype" w:cs="Times New Roman"/>
          <w:b/>
          <w:i/>
          <w:sz w:val="24"/>
          <w:szCs w:val="24"/>
          <w:lang w:val="es-ES_tradnl" w:eastAsia="es-ES"/>
        </w:rPr>
        <w:t xml:space="preserve">Los sujetos obligados </w:t>
      </w:r>
      <w:r w:rsidRPr="001445C5">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1445C5">
        <w:rPr>
          <w:rFonts w:ascii="Palatino Linotype" w:eastAsia="MS Mincho" w:hAnsi="Palatino Linotype" w:cs="Times New Roman"/>
          <w:i/>
          <w:sz w:val="24"/>
          <w:szCs w:val="24"/>
          <w:u w:val="single"/>
          <w:lang w:val="es-ES_tradnl" w:eastAsia="es-ES"/>
        </w:rPr>
        <w:t xml:space="preserve">, </w:t>
      </w:r>
      <w:r w:rsidRPr="001445C5">
        <w:rPr>
          <w:rFonts w:ascii="Palatino Linotype" w:eastAsia="MS Mincho" w:hAnsi="Palatino Linotype" w:cs="Times New Roman"/>
          <w:b/>
          <w:i/>
          <w:sz w:val="24"/>
          <w:szCs w:val="24"/>
          <w:u w:val="single"/>
          <w:lang w:val="es-ES_tradnl" w:eastAsia="es-ES"/>
        </w:rPr>
        <w:t>así como</w:t>
      </w:r>
      <w:r w:rsidRPr="001445C5">
        <w:rPr>
          <w:rFonts w:ascii="Palatino Linotype" w:eastAsia="MS Mincho" w:hAnsi="Palatino Linotype" w:cs="Times New Roman"/>
          <w:i/>
          <w:sz w:val="24"/>
          <w:szCs w:val="24"/>
          <w:u w:val="single"/>
          <w:lang w:val="es-ES_tradnl" w:eastAsia="es-ES"/>
        </w:rPr>
        <w:t xml:space="preserve"> </w:t>
      </w:r>
      <w:r w:rsidRPr="001445C5">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ED3EBD" w:rsidRPr="001445C5" w:rsidRDefault="00ED3EBD" w:rsidP="001445C5">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ED3EBD" w:rsidRPr="001445C5" w:rsidRDefault="00ED3EBD" w:rsidP="001445C5">
      <w:pPr>
        <w:tabs>
          <w:tab w:val="left" w:pos="8222"/>
        </w:tabs>
        <w:spacing w:after="0" w:line="360" w:lineRule="auto"/>
        <w:ind w:right="757"/>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(Énfasis añadido)</w:t>
      </w:r>
    </w:p>
    <w:p w:rsidR="00ED3EBD" w:rsidRPr="001445C5" w:rsidRDefault="00ED3EBD" w:rsidP="001445C5">
      <w:pPr>
        <w:spacing w:after="0" w:line="360" w:lineRule="auto"/>
        <w:ind w:right="34"/>
        <w:contextualSpacing/>
        <w:jc w:val="both"/>
        <w:rPr>
          <w:rFonts w:ascii="Palatino Linotype" w:eastAsia="MS Mincho" w:hAnsi="Palatino Linotype" w:cs="Arial"/>
          <w:sz w:val="24"/>
          <w:szCs w:val="24"/>
          <w:lang w:val="es-ES_tradnl" w:eastAsia="es-ES"/>
        </w:rPr>
      </w:pPr>
    </w:p>
    <w:p w:rsidR="00ED3EBD" w:rsidRPr="001445C5" w:rsidRDefault="00ED3EBD" w:rsidP="001445C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445C5">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1445C5">
        <w:rPr>
          <w:rFonts w:ascii="Palatino Linotype" w:eastAsia="MS Mincho" w:hAnsi="Palatino Linotype" w:cs="Arial"/>
          <w:b/>
          <w:sz w:val="24"/>
          <w:szCs w:val="24"/>
          <w:lang w:val="es-ES_tradnl" w:eastAsia="es-ES"/>
        </w:rPr>
        <w:t>Ayuntamiento de Valle de Chalco Solidaridad,</w:t>
      </w:r>
      <w:r w:rsidRPr="001445C5">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ED3EBD" w:rsidRPr="001445C5" w:rsidRDefault="00E90AA7" w:rsidP="001445C5">
      <w:pPr>
        <w:pStyle w:val="Ttulo1"/>
        <w:numPr>
          <w:ilvl w:val="0"/>
          <w:numId w:val="18"/>
        </w:numPr>
        <w:spacing w:line="360" w:lineRule="auto"/>
        <w:rPr>
          <w:rFonts w:ascii="Palatino Linotype" w:eastAsia="MS Mincho" w:hAnsi="Palatino Linotype"/>
          <w:b/>
          <w:i/>
          <w:color w:val="auto"/>
          <w:sz w:val="24"/>
          <w:szCs w:val="24"/>
          <w:lang w:val="es-ES_tradnl" w:eastAsia="es-ES"/>
        </w:rPr>
      </w:pPr>
      <w:bookmarkStart w:id="73" w:name="_Toc11845623"/>
      <w:r w:rsidRPr="001445C5">
        <w:rPr>
          <w:rFonts w:ascii="Palatino Linotype" w:eastAsia="MS Mincho" w:hAnsi="Palatino Linotype"/>
          <w:b/>
          <w:i/>
          <w:color w:val="auto"/>
          <w:sz w:val="24"/>
          <w:szCs w:val="24"/>
          <w:lang w:val="es-ES_tradnl" w:eastAsia="es-ES"/>
        </w:rPr>
        <w:t>De la naturaleza de la información requerida.</w:t>
      </w:r>
      <w:bookmarkEnd w:id="73"/>
    </w:p>
    <w:p w:rsidR="00E90AA7" w:rsidRPr="001445C5" w:rsidRDefault="00E90AA7" w:rsidP="001445C5">
      <w:pPr>
        <w:spacing w:line="360" w:lineRule="auto"/>
        <w:rPr>
          <w:rFonts w:ascii="Palatino Linotype" w:hAnsi="Palatino Linotype"/>
          <w:sz w:val="24"/>
          <w:szCs w:val="24"/>
          <w:lang w:val="es-ES_tradnl" w:eastAsia="es-ES"/>
        </w:rPr>
      </w:pPr>
    </w:p>
    <w:p w:rsidR="003650D5" w:rsidRDefault="00ED3EBD" w:rsidP="001445C5">
      <w:pPr>
        <w:pStyle w:val="Prrafodelista"/>
        <w:numPr>
          <w:ilvl w:val="0"/>
          <w:numId w:val="2"/>
        </w:numPr>
        <w:spacing w:after="120" w:line="360" w:lineRule="auto"/>
        <w:ind w:left="0" w:right="49" w:firstLine="0"/>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heme="majorBidi"/>
          <w:sz w:val="24"/>
          <w:szCs w:val="24"/>
          <w:lang w:val="es-ES_tradnl" w:eastAsia="es-ES"/>
        </w:rPr>
        <w:t xml:space="preserve">Como es de apreciar que el particular tiene el interés en conocer </w:t>
      </w:r>
      <w:r w:rsidR="00E90AA7" w:rsidRPr="001445C5">
        <w:rPr>
          <w:rFonts w:ascii="Palatino Linotype" w:eastAsia="MS Mincho" w:hAnsi="Palatino Linotype" w:cstheme="majorBidi"/>
          <w:sz w:val="24"/>
          <w:szCs w:val="24"/>
          <w:lang w:val="es-ES_tradnl" w:eastAsia="es-ES"/>
        </w:rPr>
        <w:t>los registro</w:t>
      </w:r>
      <w:r w:rsidR="00FC0F13" w:rsidRPr="001445C5">
        <w:rPr>
          <w:rFonts w:ascii="Palatino Linotype" w:eastAsia="MS Mincho" w:hAnsi="Palatino Linotype" w:cstheme="majorBidi"/>
          <w:sz w:val="24"/>
          <w:szCs w:val="24"/>
          <w:lang w:val="es-ES_tradnl" w:eastAsia="es-ES"/>
        </w:rPr>
        <w:t>s</w:t>
      </w:r>
      <w:r w:rsidR="00E90AA7" w:rsidRPr="001445C5">
        <w:rPr>
          <w:rFonts w:ascii="Palatino Linotype" w:eastAsia="MS Mincho" w:hAnsi="Palatino Linotype" w:cstheme="majorBidi"/>
          <w:sz w:val="24"/>
          <w:szCs w:val="24"/>
          <w:lang w:val="es-ES_tradnl" w:eastAsia="es-ES"/>
        </w:rPr>
        <w:t xml:space="preserve"> de la</w:t>
      </w:r>
      <w:r w:rsidR="00FC0F13" w:rsidRPr="001445C5">
        <w:rPr>
          <w:rFonts w:ascii="Palatino Linotype" w:eastAsia="MS Mincho" w:hAnsi="Palatino Linotype" w:cstheme="majorBidi"/>
          <w:sz w:val="24"/>
          <w:szCs w:val="24"/>
          <w:lang w:val="es-ES_tradnl" w:eastAsia="es-ES"/>
        </w:rPr>
        <w:t>s</w:t>
      </w:r>
      <w:r w:rsidR="00E90AA7" w:rsidRPr="001445C5">
        <w:rPr>
          <w:rFonts w:ascii="Palatino Linotype" w:eastAsia="MS Mincho" w:hAnsi="Palatino Linotype" w:cstheme="majorBidi"/>
          <w:sz w:val="24"/>
          <w:szCs w:val="24"/>
          <w:lang w:val="es-ES_tradnl" w:eastAsia="es-ES"/>
        </w:rPr>
        <w:t xml:space="preserve"> planillas</w:t>
      </w:r>
      <w:r w:rsidR="00FC0F13" w:rsidRPr="001445C5">
        <w:rPr>
          <w:rFonts w:ascii="Palatino Linotype" w:eastAsia="MS Mincho" w:hAnsi="Palatino Linotype" w:cstheme="majorBidi"/>
          <w:b/>
          <w:sz w:val="24"/>
          <w:szCs w:val="24"/>
          <w:lang w:eastAsia="es-ES"/>
        </w:rPr>
        <w:t xml:space="preserve"> para la elección de las autoridades auxiliares de las 35 colonias y 04 unidades habitacionales que conforman el municipio de los años 1997 a la fecha</w:t>
      </w:r>
      <w:r w:rsidRPr="001445C5">
        <w:rPr>
          <w:rFonts w:ascii="Palatino Linotype" w:eastAsia="MS Mincho" w:hAnsi="Palatino Linotype" w:cstheme="majorBidi"/>
          <w:sz w:val="24"/>
          <w:szCs w:val="24"/>
          <w:lang w:val="es-ES_tradnl" w:eastAsia="es-ES"/>
        </w:rPr>
        <w:t xml:space="preserve">, información que </w:t>
      </w:r>
      <w:r w:rsidR="003650D5" w:rsidRPr="001445C5">
        <w:rPr>
          <w:rFonts w:ascii="Palatino Linotype" w:eastAsia="MS Mincho" w:hAnsi="Palatino Linotype" w:cs="Times New Roman"/>
          <w:sz w:val="24"/>
          <w:szCs w:val="24"/>
          <w:lang w:val="es-ES_tradnl" w:eastAsia="es-ES"/>
        </w:rPr>
        <w:t>de acuerdo a lo establecido por el Bando Municipal en sus artículos 64, 65, 66, 67 y 68 refieren lo siguiente:</w:t>
      </w:r>
    </w:p>
    <w:p w:rsidR="001445C5" w:rsidRPr="001445C5" w:rsidRDefault="001445C5" w:rsidP="001445C5">
      <w:pPr>
        <w:pStyle w:val="Prrafodelista"/>
        <w:spacing w:after="120" w:line="360" w:lineRule="auto"/>
        <w:ind w:left="0" w:right="49"/>
        <w:jc w:val="both"/>
        <w:rPr>
          <w:rFonts w:ascii="Palatino Linotype" w:eastAsia="MS Mincho" w:hAnsi="Palatino Linotype" w:cs="Times New Roman"/>
          <w:sz w:val="24"/>
          <w:szCs w:val="24"/>
          <w:lang w:val="es-ES_tradnl" w:eastAsia="es-ES"/>
        </w:rPr>
      </w:pPr>
    </w:p>
    <w:p w:rsidR="00864167" w:rsidRPr="001445C5" w:rsidRDefault="003650D5" w:rsidP="001445C5">
      <w:pPr>
        <w:spacing w:after="0" w:line="360" w:lineRule="auto"/>
        <w:ind w:left="567" w:right="567"/>
        <w:jc w:val="both"/>
        <w:rPr>
          <w:rFonts w:ascii="Palatino Linotype" w:eastAsia="MS Mincho" w:hAnsi="Palatino Linotype" w:cs="Times New Roman"/>
          <w:b/>
          <w:i/>
          <w:sz w:val="24"/>
          <w:szCs w:val="24"/>
          <w:lang w:eastAsia="es-ES"/>
        </w:rPr>
      </w:pPr>
      <w:r w:rsidRPr="001445C5">
        <w:rPr>
          <w:rFonts w:ascii="Palatino Linotype" w:eastAsia="MS Mincho" w:hAnsi="Palatino Linotype" w:cs="Times New Roman"/>
          <w:b/>
          <w:i/>
          <w:sz w:val="24"/>
          <w:szCs w:val="24"/>
          <w:lang w:eastAsia="es-ES"/>
        </w:rPr>
        <w:t xml:space="preserve">Artículo 64. Son Autoridades Auxiliares Municipales: </w:t>
      </w:r>
    </w:p>
    <w:p w:rsidR="00864167" w:rsidRPr="001445C5" w:rsidRDefault="003650D5" w:rsidP="001445C5">
      <w:pPr>
        <w:spacing w:after="0" w:line="360" w:lineRule="auto"/>
        <w:ind w:left="567" w:right="567"/>
        <w:jc w:val="both"/>
        <w:rPr>
          <w:rFonts w:ascii="Palatino Linotype" w:eastAsia="MS Mincho" w:hAnsi="Palatino Linotype" w:cs="Times New Roman"/>
          <w:b/>
          <w:i/>
          <w:sz w:val="24"/>
          <w:szCs w:val="24"/>
          <w:lang w:eastAsia="es-ES"/>
        </w:rPr>
      </w:pPr>
      <w:r w:rsidRPr="001445C5">
        <w:rPr>
          <w:rFonts w:ascii="Palatino Linotype" w:eastAsia="MS Mincho" w:hAnsi="Palatino Linotype" w:cs="Times New Roman"/>
          <w:i/>
          <w:sz w:val="24"/>
          <w:szCs w:val="24"/>
          <w:lang w:eastAsia="es-ES"/>
        </w:rPr>
        <w:t>I.</w:t>
      </w:r>
      <w:r w:rsidRPr="001445C5">
        <w:rPr>
          <w:rFonts w:ascii="Palatino Linotype" w:eastAsia="MS Mincho" w:hAnsi="Palatino Linotype" w:cs="Times New Roman"/>
          <w:b/>
          <w:i/>
          <w:sz w:val="24"/>
          <w:szCs w:val="24"/>
          <w:lang w:eastAsia="es-ES"/>
        </w:rPr>
        <w:t xml:space="preserve"> Delegados Municipales; </w:t>
      </w:r>
    </w:p>
    <w:p w:rsidR="00864167" w:rsidRPr="001445C5" w:rsidRDefault="003650D5" w:rsidP="001445C5">
      <w:pPr>
        <w:spacing w:after="0" w:line="360" w:lineRule="auto"/>
        <w:ind w:left="567" w:right="567"/>
        <w:jc w:val="both"/>
        <w:rPr>
          <w:rFonts w:ascii="Palatino Linotype" w:eastAsia="MS Mincho" w:hAnsi="Palatino Linotype" w:cs="Times New Roman"/>
          <w:i/>
          <w:sz w:val="24"/>
          <w:szCs w:val="24"/>
          <w:lang w:eastAsia="es-ES"/>
        </w:rPr>
      </w:pPr>
      <w:r w:rsidRPr="001445C5">
        <w:rPr>
          <w:rFonts w:ascii="Palatino Linotype" w:eastAsia="MS Mincho" w:hAnsi="Palatino Linotype" w:cs="Times New Roman"/>
          <w:i/>
          <w:sz w:val="24"/>
          <w:szCs w:val="24"/>
          <w:lang w:eastAsia="es-ES"/>
        </w:rPr>
        <w:t>II</w:t>
      </w:r>
      <w:r w:rsidRPr="001445C5">
        <w:rPr>
          <w:rFonts w:ascii="Palatino Linotype" w:eastAsia="MS Mincho" w:hAnsi="Palatino Linotype" w:cs="Times New Roman"/>
          <w:b/>
          <w:i/>
          <w:sz w:val="24"/>
          <w:szCs w:val="24"/>
          <w:lang w:eastAsia="es-ES"/>
        </w:rPr>
        <w:t>. Subdelegados Municipales</w:t>
      </w:r>
      <w:r w:rsidRPr="001445C5">
        <w:rPr>
          <w:rFonts w:ascii="Palatino Linotype" w:eastAsia="MS Mincho" w:hAnsi="Palatino Linotype" w:cs="Times New Roman"/>
          <w:i/>
          <w:sz w:val="24"/>
          <w:szCs w:val="24"/>
          <w:lang w:eastAsia="es-ES"/>
        </w:rPr>
        <w:t xml:space="preserve">. </w:t>
      </w:r>
    </w:p>
    <w:p w:rsidR="00864167" w:rsidRPr="001445C5" w:rsidRDefault="003650D5" w:rsidP="001445C5">
      <w:pPr>
        <w:spacing w:after="0" w:line="360" w:lineRule="auto"/>
        <w:ind w:left="567" w:right="567"/>
        <w:jc w:val="both"/>
        <w:rPr>
          <w:rFonts w:ascii="Palatino Linotype" w:eastAsia="MS Mincho" w:hAnsi="Palatino Linotype" w:cs="Times New Roman"/>
          <w:b/>
          <w:i/>
          <w:sz w:val="24"/>
          <w:szCs w:val="24"/>
          <w:lang w:eastAsia="es-ES"/>
        </w:rPr>
      </w:pPr>
      <w:r w:rsidRPr="001445C5">
        <w:rPr>
          <w:rFonts w:ascii="Palatino Linotype" w:eastAsia="MS Mincho" w:hAnsi="Palatino Linotype" w:cs="Times New Roman"/>
          <w:i/>
          <w:sz w:val="24"/>
          <w:szCs w:val="24"/>
          <w:lang w:eastAsia="es-ES"/>
        </w:rPr>
        <w:t>III</w:t>
      </w:r>
      <w:r w:rsidRPr="001445C5">
        <w:rPr>
          <w:rFonts w:ascii="Palatino Linotype" w:eastAsia="MS Mincho" w:hAnsi="Palatino Linotype" w:cs="Times New Roman"/>
          <w:b/>
          <w:i/>
          <w:sz w:val="24"/>
          <w:szCs w:val="24"/>
          <w:lang w:eastAsia="es-ES"/>
        </w:rPr>
        <w:t xml:space="preserve">. Jefes de manzana </w:t>
      </w:r>
    </w:p>
    <w:p w:rsidR="00864167" w:rsidRPr="001445C5" w:rsidRDefault="00864167" w:rsidP="001445C5">
      <w:pPr>
        <w:spacing w:after="0" w:line="360" w:lineRule="auto"/>
        <w:ind w:left="567" w:right="567"/>
        <w:jc w:val="both"/>
        <w:rPr>
          <w:rFonts w:ascii="Palatino Linotype" w:eastAsia="MS Mincho" w:hAnsi="Palatino Linotype" w:cs="Times New Roman"/>
          <w:i/>
          <w:sz w:val="24"/>
          <w:szCs w:val="24"/>
          <w:lang w:eastAsia="es-ES"/>
        </w:rPr>
      </w:pPr>
    </w:p>
    <w:p w:rsidR="00864167" w:rsidRPr="001445C5" w:rsidRDefault="003650D5" w:rsidP="001445C5">
      <w:pPr>
        <w:spacing w:after="0" w:line="360" w:lineRule="auto"/>
        <w:ind w:left="567" w:right="567"/>
        <w:jc w:val="both"/>
        <w:rPr>
          <w:rFonts w:ascii="Palatino Linotype" w:eastAsia="MS Mincho" w:hAnsi="Palatino Linotype" w:cs="Times New Roman"/>
          <w:i/>
          <w:sz w:val="24"/>
          <w:szCs w:val="24"/>
          <w:lang w:eastAsia="es-ES"/>
        </w:rPr>
      </w:pPr>
      <w:r w:rsidRPr="001445C5">
        <w:rPr>
          <w:rFonts w:ascii="Palatino Linotype" w:eastAsia="MS Mincho" w:hAnsi="Palatino Linotype" w:cs="Times New Roman"/>
          <w:b/>
          <w:i/>
          <w:sz w:val="24"/>
          <w:szCs w:val="24"/>
          <w:lang w:eastAsia="es-ES"/>
        </w:rPr>
        <w:t>Artículo 65.</w:t>
      </w:r>
      <w:r w:rsidRPr="001445C5">
        <w:rPr>
          <w:rFonts w:ascii="Palatino Linotype" w:eastAsia="MS Mincho" w:hAnsi="Palatino Linotype" w:cs="Times New Roman"/>
          <w:i/>
          <w:sz w:val="24"/>
          <w:szCs w:val="24"/>
          <w:lang w:eastAsia="es-ES"/>
        </w:rPr>
        <w:t xml:space="preserve"> Las </w:t>
      </w:r>
      <w:r w:rsidRPr="001445C5">
        <w:rPr>
          <w:rFonts w:ascii="Palatino Linotype" w:eastAsia="MS Mincho" w:hAnsi="Palatino Linotype" w:cs="Times New Roman"/>
          <w:i/>
          <w:sz w:val="24"/>
          <w:szCs w:val="24"/>
          <w:u w:val="single"/>
          <w:lang w:eastAsia="es-ES"/>
        </w:rPr>
        <w:t>Autoridades auxiliares ejercerán en sus respectivas localidades, las atribuciones que les delegue el Ayuntamiento</w:t>
      </w:r>
      <w:r w:rsidRPr="001445C5">
        <w:rPr>
          <w:rFonts w:ascii="Palatino Linotype" w:eastAsia="MS Mincho" w:hAnsi="Palatino Linotype" w:cs="Times New Roman"/>
          <w:i/>
          <w:sz w:val="24"/>
          <w:szCs w:val="24"/>
          <w:lang w:eastAsia="es-ES"/>
        </w:rPr>
        <w:t xml:space="preserve">, para mantener el orden, la tranquilidad, la paz pública, la seguridad y la protección de los habitantes de su respectiva jurisdicción, conforme a la Ley Orgánica Municipal del Estado de México, el presente Bando Municipal y los reglamentos respectivos. </w:t>
      </w:r>
    </w:p>
    <w:p w:rsidR="00864167" w:rsidRPr="001445C5" w:rsidRDefault="00864167" w:rsidP="001445C5">
      <w:pPr>
        <w:spacing w:after="0" w:line="360" w:lineRule="auto"/>
        <w:ind w:left="567" w:right="567"/>
        <w:jc w:val="both"/>
        <w:rPr>
          <w:rFonts w:ascii="Palatino Linotype" w:eastAsia="MS Mincho" w:hAnsi="Palatino Linotype" w:cs="Times New Roman"/>
          <w:i/>
          <w:sz w:val="24"/>
          <w:szCs w:val="24"/>
          <w:lang w:eastAsia="es-ES"/>
        </w:rPr>
      </w:pPr>
    </w:p>
    <w:p w:rsidR="00864167" w:rsidRPr="001445C5" w:rsidRDefault="003650D5" w:rsidP="001445C5">
      <w:pPr>
        <w:spacing w:after="0" w:line="360" w:lineRule="auto"/>
        <w:ind w:left="567" w:right="567"/>
        <w:jc w:val="both"/>
        <w:rPr>
          <w:rFonts w:ascii="Palatino Linotype" w:eastAsia="MS Mincho" w:hAnsi="Palatino Linotype" w:cs="Times New Roman"/>
          <w:i/>
          <w:sz w:val="24"/>
          <w:szCs w:val="24"/>
          <w:lang w:eastAsia="es-ES"/>
        </w:rPr>
      </w:pPr>
      <w:r w:rsidRPr="001445C5">
        <w:rPr>
          <w:rFonts w:ascii="Palatino Linotype" w:eastAsia="MS Mincho" w:hAnsi="Palatino Linotype" w:cs="Times New Roman"/>
          <w:b/>
          <w:i/>
          <w:sz w:val="24"/>
          <w:szCs w:val="24"/>
          <w:lang w:eastAsia="es-ES"/>
        </w:rPr>
        <w:t>Artículo 66</w:t>
      </w:r>
      <w:r w:rsidRPr="001445C5">
        <w:rPr>
          <w:rFonts w:ascii="Palatino Linotype" w:eastAsia="MS Mincho" w:hAnsi="Palatino Linotype" w:cs="Times New Roman"/>
          <w:i/>
          <w:sz w:val="24"/>
          <w:szCs w:val="24"/>
          <w:lang w:eastAsia="es-ES"/>
        </w:rPr>
        <w:t xml:space="preserve">. </w:t>
      </w:r>
      <w:r w:rsidRPr="001445C5">
        <w:rPr>
          <w:rFonts w:ascii="Palatino Linotype" w:eastAsia="MS Mincho" w:hAnsi="Palatino Linotype" w:cs="Times New Roman"/>
          <w:i/>
          <w:sz w:val="24"/>
          <w:szCs w:val="24"/>
          <w:u w:val="single"/>
          <w:lang w:eastAsia="es-ES"/>
        </w:rPr>
        <w:t xml:space="preserve">En cada comunidad del Municipio deberán contar con un Delegado y un Subdelegado, </w:t>
      </w:r>
      <w:r w:rsidRPr="001445C5">
        <w:rPr>
          <w:rFonts w:ascii="Palatino Linotype" w:eastAsia="MS Mincho" w:hAnsi="Palatino Linotype" w:cs="Times New Roman"/>
          <w:i/>
          <w:sz w:val="24"/>
          <w:szCs w:val="24"/>
          <w:lang w:eastAsia="es-ES"/>
        </w:rPr>
        <w:t xml:space="preserve">así como </w:t>
      </w:r>
      <w:r w:rsidRPr="001445C5">
        <w:rPr>
          <w:rFonts w:ascii="Palatino Linotype" w:eastAsia="MS Mincho" w:hAnsi="Palatino Linotype" w:cs="Times New Roman"/>
          <w:i/>
          <w:sz w:val="24"/>
          <w:szCs w:val="24"/>
          <w:u w:val="single"/>
          <w:lang w:eastAsia="es-ES"/>
        </w:rPr>
        <w:t>sus suplentes</w:t>
      </w:r>
      <w:r w:rsidRPr="001445C5">
        <w:rPr>
          <w:rFonts w:ascii="Palatino Linotype" w:eastAsia="MS Mincho" w:hAnsi="Palatino Linotype" w:cs="Times New Roman"/>
          <w:i/>
          <w:sz w:val="24"/>
          <w:szCs w:val="24"/>
          <w:lang w:eastAsia="es-ES"/>
        </w:rPr>
        <w:t xml:space="preserve"> respectivamente. </w:t>
      </w:r>
    </w:p>
    <w:p w:rsidR="00864167" w:rsidRPr="001445C5" w:rsidRDefault="00864167" w:rsidP="001445C5">
      <w:pPr>
        <w:spacing w:after="0" w:line="360" w:lineRule="auto"/>
        <w:ind w:left="567" w:right="567"/>
        <w:jc w:val="both"/>
        <w:rPr>
          <w:rFonts w:ascii="Palatino Linotype" w:eastAsia="MS Mincho" w:hAnsi="Palatino Linotype" w:cs="Times New Roman"/>
          <w:i/>
          <w:sz w:val="24"/>
          <w:szCs w:val="24"/>
          <w:lang w:eastAsia="es-ES"/>
        </w:rPr>
      </w:pPr>
    </w:p>
    <w:p w:rsidR="00864167" w:rsidRPr="001445C5" w:rsidRDefault="003650D5" w:rsidP="001445C5">
      <w:pPr>
        <w:spacing w:after="0" w:line="360" w:lineRule="auto"/>
        <w:ind w:left="567" w:right="567"/>
        <w:jc w:val="both"/>
        <w:rPr>
          <w:rFonts w:ascii="Palatino Linotype" w:eastAsia="MS Mincho" w:hAnsi="Palatino Linotype" w:cs="Times New Roman"/>
          <w:i/>
          <w:sz w:val="24"/>
          <w:szCs w:val="24"/>
          <w:lang w:eastAsia="es-ES"/>
        </w:rPr>
      </w:pPr>
      <w:r w:rsidRPr="001445C5">
        <w:rPr>
          <w:rFonts w:ascii="Palatino Linotype" w:eastAsia="MS Mincho" w:hAnsi="Palatino Linotype" w:cs="Times New Roman"/>
          <w:b/>
          <w:i/>
          <w:sz w:val="24"/>
          <w:szCs w:val="24"/>
          <w:lang w:eastAsia="es-ES"/>
        </w:rPr>
        <w:t>Artículo 67</w:t>
      </w:r>
      <w:r w:rsidRPr="001445C5">
        <w:rPr>
          <w:rFonts w:ascii="Palatino Linotype" w:eastAsia="MS Mincho" w:hAnsi="Palatino Linotype" w:cs="Times New Roman"/>
          <w:i/>
          <w:sz w:val="24"/>
          <w:szCs w:val="24"/>
          <w:lang w:eastAsia="es-ES"/>
        </w:rPr>
        <w:t xml:space="preserve">. </w:t>
      </w:r>
      <w:r w:rsidRPr="001445C5">
        <w:rPr>
          <w:rFonts w:ascii="Palatino Linotype" w:eastAsia="MS Mincho" w:hAnsi="Palatino Linotype" w:cs="Times New Roman"/>
          <w:b/>
          <w:i/>
          <w:sz w:val="24"/>
          <w:szCs w:val="24"/>
          <w:u w:val="single"/>
          <w:lang w:eastAsia="es-ES"/>
        </w:rPr>
        <w:t>Los jefes de manzana serán nombrados por el Ayuntamiento</w:t>
      </w:r>
      <w:r w:rsidRPr="001445C5">
        <w:rPr>
          <w:rFonts w:ascii="Palatino Linotype" w:eastAsia="MS Mincho" w:hAnsi="Palatino Linotype" w:cs="Times New Roman"/>
          <w:i/>
          <w:sz w:val="24"/>
          <w:szCs w:val="24"/>
          <w:lang w:eastAsia="es-ES"/>
        </w:rPr>
        <w:t xml:space="preserve">. </w:t>
      </w:r>
    </w:p>
    <w:p w:rsidR="00864167" w:rsidRPr="001445C5" w:rsidRDefault="00864167" w:rsidP="001445C5">
      <w:pPr>
        <w:spacing w:after="0" w:line="360" w:lineRule="auto"/>
        <w:ind w:left="567" w:right="567"/>
        <w:jc w:val="both"/>
        <w:rPr>
          <w:rFonts w:ascii="Palatino Linotype" w:eastAsia="MS Mincho" w:hAnsi="Palatino Linotype" w:cs="Times New Roman"/>
          <w:i/>
          <w:sz w:val="24"/>
          <w:szCs w:val="24"/>
          <w:lang w:eastAsia="es-ES"/>
        </w:rPr>
      </w:pPr>
    </w:p>
    <w:p w:rsidR="003650D5" w:rsidRPr="001445C5" w:rsidRDefault="003650D5" w:rsidP="001445C5">
      <w:pPr>
        <w:spacing w:after="0" w:line="360" w:lineRule="auto"/>
        <w:ind w:left="567" w:right="567"/>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b/>
          <w:i/>
          <w:sz w:val="24"/>
          <w:szCs w:val="24"/>
          <w:lang w:eastAsia="es-ES"/>
        </w:rPr>
        <w:t>Artículo 68.</w:t>
      </w:r>
      <w:r w:rsidRPr="001445C5">
        <w:rPr>
          <w:rFonts w:ascii="Palatino Linotype" w:eastAsia="MS Mincho" w:hAnsi="Palatino Linotype" w:cs="Times New Roman"/>
          <w:i/>
          <w:sz w:val="24"/>
          <w:szCs w:val="24"/>
          <w:lang w:eastAsia="es-ES"/>
        </w:rPr>
        <w:t xml:space="preserve"> </w:t>
      </w:r>
      <w:r w:rsidRPr="001445C5">
        <w:rPr>
          <w:rFonts w:ascii="Palatino Linotype" w:eastAsia="MS Mincho" w:hAnsi="Palatino Linotype" w:cs="Times New Roman"/>
          <w:i/>
          <w:sz w:val="24"/>
          <w:szCs w:val="24"/>
          <w:u w:val="single"/>
          <w:lang w:eastAsia="es-ES"/>
        </w:rPr>
        <w:t>Las Autoridades Auxiliares serán el enlace permanente de comunicación, entre los habitantes de su comunidad y el Ayuntamiento</w:t>
      </w:r>
      <w:r w:rsidRPr="001445C5">
        <w:rPr>
          <w:rFonts w:ascii="Palatino Linotype" w:eastAsia="MS Mincho" w:hAnsi="Palatino Linotype" w:cs="Times New Roman"/>
          <w:i/>
          <w:sz w:val="24"/>
          <w:szCs w:val="24"/>
          <w:lang w:eastAsia="es-ES"/>
        </w:rPr>
        <w:t>, quien les brindará a través de la dependencia correspondiente, el apoyo necesario para solucionar los problemas que se les presenten.</w:t>
      </w:r>
    </w:p>
    <w:p w:rsidR="003650D5" w:rsidRPr="001445C5" w:rsidRDefault="003650D5" w:rsidP="001445C5">
      <w:pPr>
        <w:pStyle w:val="Prrafodelista"/>
        <w:spacing w:after="120" w:line="360" w:lineRule="auto"/>
        <w:ind w:left="0" w:right="49"/>
        <w:jc w:val="both"/>
        <w:rPr>
          <w:rFonts w:ascii="Palatino Linotype" w:eastAsia="MS Mincho" w:hAnsi="Palatino Linotype" w:cs="Times New Roman"/>
          <w:sz w:val="24"/>
          <w:szCs w:val="24"/>
          <w:lang w:val="es-ES_tradnl" w:eastAsia="es-ES"/>
        </w:rPr>
      </w:pPr>
    </w:p>
    <w:p w:rsidR="003650D5" w:rsidRPr="001445C5" w:rsidRDefault="0050320E" w:rsidP="001445C5">
      <w:pPr>
        <w:pStyle w:val="Prrafodelista"/>
        <w:numPr>
          <w:ilvl w:val="0"/>
          <w:numId w:val="2"/>
        </w:numPr>
        <w:spacing w:after="120" w:line="360" w:lineRule="auto"/>
        <w:ind w:left="0" w:right="49" w:firstLine="0"/>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 xml:space="preserve">Ahora bien, la </w:t>
      </w:r>
      <w:r w:rsidR="003650D5" w:rsidRPr="001445C5">
        <w:rPr>
          <w:rFonts w:ascii="Palatino Linotype" w:eastAsia="MS Mincho" w:hAnsi="Palatino Linotype" w:cs="Times New Roman"/>
          <w:sz w:val="24"/>
          <w:szCs w:val="24"/>
          <w:lang w:val="es-ES_tradnl" w:eastAsia="es-ES"/>
        </w:rPr>
        <w:t>Ley Orgánica Municipal del Estado en sus artículos 31 fracción XII, 56, 60, 72 y 73 refieren lo siguiente:</w:t>
      </w:r>
    </w:p>
    <w:p w:rsidR="003650D5" w:rsidRPr="001445C5" w:rsidRDefault="003650D5" w:rsidP="001445C5">
      <w:pPr>
        <w:pStyle w:val="Prrafodelista"/>
        <w:spacing w:after="120" w:line="360" w:lineRule="auto"/>
        <w:ind w:left="0" w:right="49"/>
        <w:jc w:val="both"/>
        <w:rPr>
          <w:rFonts w:ascii="Palatino Linotype" w:eastAsia="MS Mincho" w:hAnsi="Palatino Linotype" w:cs="Times New Roman"/>
          <w:sz w:val="24"/>
          <w:szCs w:val="24"/>
          <w:lang w:val="es-ES_tradnl" w:eastAsia="es-ES"/>
        </w:rPr>
      </w:pP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Artículo 31.-</w:t>
      </w:r>
      <w:r w:rsidRPr="001445C5">
        <w:rPr>
          <w:rFonts w:ascii="Palatino Linotype" w:eastAsia="MS Mincho" w:hAnsi="Palatino Linotype" w:cstheme="majorBidi"/>
          <w:i/>
          <w:sz w:val="24"/>
          <w:szCs w:val="24"/>
          <w:lang w:eastAsia="es-ES"/>
        </w:rPr>
        <w:t xml:space="preserve"> </w:t>
      </w:r>
      <w:r w:rsidRPr="001445C5">
        <w:rPr>
          <w:rFonts w:ascii="Palatino Linotype" w:eastAsia="MS Mincho" w:hAnsi="Palatino Linotype" w:cstheme="majorBidi"/>
          <w:b/>
          <w:i/>
          <w:sz w:val="24"/>
          <w:szCs w:val="24"/>
          <w:lang w:eastAsia="es-ES"/>
        </w:rPr>
        <w:t>Son atribuciones de los ayuntamientos</w:t>
      </w:r>
      <w:r w:rsidRPr="001445C5">
        <w:rPr>
          <w:rFonts w:ascii="Palatino Linotype" w:eastAsia="MS Mincho" w:hAnsi="Palatino Linotype" w:cstheme="majorBidi"/>
          <w:i/>
          <w:sz w:val="24"/>
          <w:szCs w:val="24"/>
          <w:lang w:eastAsia="es-ES"/>
        </w:rPr>
        <w:t>:</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w:t>
      </w:r>
    </w:p>
    <w:p w:rsidR="0050320E" w:rsidRPr="001445C5" w:rsidRDefault="0050320E"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XI. Designar de entre sus miembros a los integrantes de las comisiones del ayuntamiento; y de entre los habitantes del municipio, a los jefes de sector y de manzana;</w:t>
      </w:r>
    </w:p>
    <w:p w:rsidR="0050320E" w:rsidRPr="001445C5" w:rsidRDefault="0050320E" w:rsidP="001445C5">
      <w:pPr>
        <w:pStyle w:val="Prrafodelista"/>
        <w:spacing w:line="360" w:lineRule="auto"/>
        <w:ind w:left="567" w:right="616"/>
        <w:jc w:val="both"/>
        <w:rPr>
          <w:rFonts w:ascii="Palatino Linotype" w:eastAsia="MS Mincho" w:hAnsi="Palatino Linotype" w:cstheme="majorBidi"/>
          <w:i/>
          <w:sz w:val="24"/>
          <w:szCs w:val="24"/>
          <w:lang w:eastAsia="es-ES"/>
        </w:rPr>
      </w:pP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 xml:space="preserve">XII. </w:t>
      </w:r>
      <w:r w:rsidRPr="001445C5">
        <w:rPr>
          <w:rFonts w:ascii="Palatino Linotype" w:eastAsia="MS Mincho" w:hAnsi="Palatino Linotype" w:cstheme="majorBidi"/>
          <w:i/>
          <w:sz w:val="24"/>
          <w:szCs w:val="24"/>
          <w:u w:val="single"/>
          <w:lang w:eastAsia="es-ES"/>
        </w:rPr>
        <w:t xml:space="preserve">Convocar a elección de delegados y subdelegados municipales, </w:t>
      </w:r>
      <w:r w:rsidRPr="001445C5">
        <w:rPr>
          <w:rFonts w:ascii="Palatino Linotype" w:eastAsia="MS Mincho" w:hAnsi="Palatino Linotype" w:cstheme="majorBidi"/>
          <w:i/>
          <w:sz w:val="24"/>
          <w:szCs w:val="24"/>
          <w:lang w:eastAsia="es-ES"/>
        </w:rPr>
        <w:t>y de los miembros de los consejos de participación ciudadana;</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Artículo 56.-</w:t>
      </w:r>
      <w:r w:rsidRPr="001445C5">
        <w:rPr>
          <w:rFonts w:ascii="Palatino Linotype" w:eastAsia="MS Mincho" w:hAnsi="Palatino Linotype" w:cstheme="majorBidi"/>
          <w:i/>
          <w:sz w:val="24"/>
          <w:szCs w:val="24"/>
          <w:lang w:eastAsia="es-ES"/>
        </w:rPr>
        <w:t xml:space="preserve"> </w:t>
      </w:r>
      <w:r w:rsidRPr="001445C5">
        <w:rPr>
          <w:rFonts w:ascii="Palatino Linotype" w:eastAsia="MS Mincho" w:hAnsi="Palatino Linotype" w:cstheme="majorBidi"/>
          <w:b/>
          <w:i/>
          <w:sz w:val="24"/>
          <w:szCs w:val="24"/>
          <w:lang w:eastAsia="es-ES"/>
        </w:rPr>
        <w:t>Son autoridades auxiliares municipales</w:t>
      </w:r>
      <w:r w:rsidRPr="001445C5">
        <w:rPr>
          <w:rFonts w:ascii="Palatino Linotype" w:eastAsia="MS Mincho" w:hAnsi="Palatino Linotype" w:cstheme="majorBidi"/>
          <w:i/>
          <w:sz w:val="24"/>
          <w:szCs w:val="24"/>
          <w:lang w:eastAsia="es-ES"/>
        </w:rPr>
        <w:t xml:space="preserve">, los </w:t>
      </w:r>
      <w:r w:rsidRPr="001445C5">
        <w:rPr>
          <w:rFonts w:ascii="Palatino Linotype" w:eastAsia="MS Mincho" w:hAnsi="Palatino Linotype" w:cstheme="majorBidi"/>
          <w:b/>
          <w:i/>
          <w:sz w:val="24"/>
          <w:szCs w:val="24"/>
          <w:lang w:eastAsia="es-ES"/>
        </w:rPr>
        <w:t>delegados</w:t>
      </w:r>
      <w:r w:rsidRPr="001445C5">
        <w:rPr>
          <w:rFonts w:ascii="Palatino Linotype" w:eastAsia="MS Mincho" w:hAnsi="Palatino Linotype" w:cstheme="majorBidi"/>
          <w:i/>
          <w:sz w:val="24"/>
          <w:szCs w:val="24"/>
          <w:lang w:eastAsia="es-ES"/>
        </w:rPr>
        <w:t xml:space="preserve"> y </w:t>
      </w:r>
      <w:r w:rsidRPr="001445C5">
        <w:rPr>
          <w:rFonts w:ascii="Palatino Linotype" w:eastAsia="MS Mincho" w:hAnsi="Palatino Linotype" w:cstheme="majorBidi"/>
          <w:b/>
          <w:i/>
          <w:sz w:val="24"/>
          <w:szCs w:val="24"/>
          <w:lang w:eastAsia="es-ES"/>
        </w:rPr>
        <w:t>subdelegados</w:t>
      </w:r>
      <w:r w:rsidRPr="001445C5">
        <w:rPr>
          <w:rFonts w:ascii="Palatino Linotype" w:eastAsia="MS Mincho" w:hAnsi="Palatino Linotype" w:cstheme="majorBidi"/>
          <w:i/>
          <w:sz w:val="24"/>
          <w:szCs w:val="24"/>
          <w:lang w:eastAsia="es-ES"/>
        </w:rPr>
        <w:t xml:space="preserve">, y </w:t>
      </w:r>
      <w:r w:rsidRPr="001445C5">
        <w:rPr>
          <w:rFonts w:ascii="Palatino Linotype" w:eastAsia="MS Mincho" w:hAnsi="Palatino Linotype" w:cstheme="majorBidi"/>
          <w:b/>
          <w:i/>
          <w:sz w:val="24"/>
          <w:szCs w:val="24"/>
          <w:lang w:eastAsia="es-ES"/>
        </w:rPr>
        <w:t>los jefes de sector o de sección</w:t>
      </w:r>
      <w:r w:rsidRPr="001445C5">
        <w:rPr>
          <w:rFonts w:ascii="Palatino Linotype" w:eastAsia="MS Mincho" w:hAnsi="Palatino Linotype" w:cstheme="majorBidi"/>
          <w:i/>
          <w:sz w:val="24"/>
          <w:szCs w:val="24"/>
          <w:lang w:eastAsia="es-ES"/>
        </w:rPr>
        <w:t xml:space="preserve"> y </w:t>
      </w:r>
      <w:r w:rsidRPr="001445C5">
        <w:rPr>
          <w:rFonts w:ascii="Palatino Linotype" w:eastAsia="MS Mincho" w:hAnsi="Palatino Linotype" w:cstheme="majorBidi"/>
          <w:b/>
          <w:i/>
          <w:sz w:val="24"/>
          <w:szCs w:val="24"/>
          <w:lang w:eastAsia="es-ES"/>
        </w:rPr>
        <w:t>jefes de manzana</w:t>
      </w:r>
      <w:r w:rsidRPr="001445C5">
        <w:rPr>
          <w:rFonts w:ascii="Palatino Linotype" w:eastAsia="MS Mincho" w:hAnsi="Palatino Linotype" w:cstheme="majorBidi"/>
          <w:i/>
          <w:sz w:val="24"/>
          <w:szCs w:val="24"/>
          <w:lang w:eastAsia="es-ES"/>
        </w:rPr>
        <w:t xml:space="preserve"> que designe el ayuntamiento.</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Artículo 60.-</w:t>
      </w:r>
      <w:r w:rsidRPr="001445C5">
        <w:rPr>
          <w:rFonts w:ascii="Palatino Linotype" w:eastAsia="MS Mincho" w:hAnsi="Palatino Linotype" w:cstheme="majorBidi"/>
          <w:i/>
          <w:sz w:val="24"/>
          <w:szCs w:val="24"/>
          <w:lang w:eastAsia="es-ES"/>
        </w:rPr>
        <w:t xml:space="preserve"> Para ser delegado o subdelegado municipal o jefe de manzana se requiere: </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 xml:space="preserve">I. Ser ciudadano mexicano en pleno ejercicio de sus derechos políticos y civiles; </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 xml:space="preserve">II. Ser vecino, en términos de esta Ley, de la delegación, subdelegación municipal o manzana respectiva; </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III. Ser de reconocida probidad.</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p>
    <w:p w:rsidR="003650D5" w:rsidRPr="001445C5" w:rsidRDefault="003650D5" w:rsidP="001445C5">
      <w:pPr>
        <w:pStyle w:val="Prrafodelista"/>
        <w:spacing w:line="360" w:lineRule="auto"/>
        <w:ind w:left="567" w:right="616"/>
        <w:jc w:val="both"/>
        <w:rPr>
          <w:rFonts w:ascii="Palatino Linotype" w:eastAsia="MS Mincho" w:hAnsi="Palatino Linotype" w:cstheme="majorBidi"/>
          <w:b/>
          <w:i/>
          <w:sz w:val="24"/>
          <w:szCs w:val="24"/>
          <w:lang w:eastAsia="es-ES"/>
        </w:rPr>
      </w:pPr>
      <w:r w:rsidRPr="001445C5">
        <w:rPr>
          <w:rFonts w:ascii="Palatino Linotype" w:eastAsia="MS Mincho" w:hAnsi="Palatino Linotype" w:cstheme="majorBidi"/>
          <w:b/>
          <w:i/>
          <w:sz w:val="24"/>
          <w:szCs w:val="24"/>
          <w:lang w:eastAsia="es-ES"/>
        </w:rPr>
        <w:t>Artículo 72.-</w:t>
      </w:r>
      <w:r w:rsidRPr="001445C5">
        <w:rPr>
          <w:rFonts w:ascii="Palatino Linotype" w:eastAsia="MS Mincho" w:hAnsi="Palatino Linotype" w:cstheme="majorBidi"/>
          <w:i/>
          <w:sz w:val="24"/>
          <w:szCs w:val="24"/>
          <w:lang w:eastAsia="es-ES"/>
        </w:rPr>
        <w:t xml:space="preserve"> Para la gestión, promoción y ejecución de los planes y programas municipales en las diversas materias, </w:t>
      </w:r>
      <w:r w:rsidRPr="001445C5">
        <w:rPr>
          <w:rFonts w:ascii="Palatino Linotype" w:eastAsia="MS Mincho" w:hAnsi="Palatino Linotype" w:cstheme="majorBidi"/>
          <w:b/>
          <w:i/>
          <w:sz w:val="24"/>
          <w:szCs w:val="24"/>
          <w:lang w:eastAsia="es-ES"/>
        </w:rPr>
        <w:t xml:space="preserve">los ayuntamientos podrán auxiliarse de consejos de participación ciudadana municipal. </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 xml:space="preserve">Artículo 73.- </w:t>
      </w:r>
      <w:r w:rsidRPr="001445C5">
        <w:rPr>
          <w:rFonts w:ascii="Palatino Linotype" w:eastAsia="MS Mincho" w:hAnsi="Palatino Linotype" w:cstheme="majorBidi"/>
          <w:i/>
          <w:sz w:val="24"/>
          <w:szCs w:val="24"/>
          <w:lang w:eastAsia="es-ES"/>
        </w:rPr>
        <w:t xml:space="preserve">Cada consejo de participación ciudadana municipal se </w:t>
      </w:r>
      <w:r w:rsidRPr="001445C5">
        <w:rPr>
          <w:rFonts w:ascii="Palatino Linotype" w:eastAsia="MS Mincho" w:hAnsi="Palatino Linotype" w:cstheme="majorBidi"/>
          <w:b/>
          <w:i/>
          <w:sz w:val="24"/>
          <w:szCs w:val="24"/>
          <w:lang w:eastAsia="es-ES"/>
        </w:rPr>
        <w:t>integrará hasta con cinco vecinos del municipio</w:t>
      </w:r>
      <w:r w:rsidRPr="001445C5">
        <w:rPr>
          <w:rFonts w:ascii="Palatino Linotype" w:eastAsia="MS Mincho" w:hAnsi="Palatino Linotype" w:cstheme="majorBidi"/>
          <w:i/>
          <w:sz w:val="24"/>
          <w:szCs w:val="24"/>
          <w:lang w:eastAsia="es-ES"/>
        </w:rPr>
        <w:t xml:space="preserve">, con sus </w:t>
      </w:r>
      <w:r w:rsidRPr="001445C5">
        <w:rPr>
          <w:rFonts w:ascii="Palatino Linotype" w:eastAsia="MS Mincho" w:hAnsi="Palatino Linotype" w:cstheme="majorBidi"/>
          <w:b/>
          <w:i/>
          <w:sz w:val="24"/>
          <w:szCs w:val="24"/>
          <w:lang w:eastAsia="es-ES"/>
        </w:rPr>
        <w:t>respectivos suplentes</w:t>
      </w:r>
      <w:r w:rsidRPr="001445C5">
        <w:rPr>
          <w:rFonts w:ascii="Palatino Linotype" w:eastAsia="MS Mincho" w:hAnsi="Palatino Linotype" w:cstheme="majorBidi"/>
          <w:i/>
          <w:sz w:val="24"/>
          <w:szCs w:val="24"/>
          <w:lang w:eastAsia="es-ES"/>
        </w:rPr>
        <w:t xml:space="preserve">; uno de los cuales lo presidirá, otro fungirá como secretario y otro como tesorero y en su caso dos vocales, que serán electos en las diversas localidades por los habitantes de la comunidad, </w:t>
      </w:r>
      <w:r w:rsidRPr="001445C5">
        <w:rPr>
          <w:rFonts w:ascii="Palatino Linotype" w:eastAsia="MS Mincho" w:hAnsi="Palatino Linotype" w:cstheme="majorBidi"/>
          <w:b/>
          <w:i/>
          <w:sz w:val="24"/>
          <w:szCs w:val="24"/>
          <w:lang w:eastAsia="es-ES"/>
        </w:rPr>
        <w:t xml:space="preserve">entre el segundo domingo de marzo y el 30 de ese mes del año inmediato siguiente a la elección del ayuntamiento, </w:t>
      </w:r>
      <w:r w:rsidRPr="001445C5">
        <w:rPr>
          <w:rFonts w:ascii="Palatino Linotype" w:eastAsia="MS Mincho" w:hAnsi="Palatino Linotype" w:cstheme="majorBidi"/>
          <w:i/>
          <w:sz w:val="24"/>
          <w:szCs w:val="24"/>
          <w:lang w:eastAsia="es-ES"/>
        </w:rPr>
        <w:t xml:space="preserve">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w:t>
      </w:r>
      <w:r w:rsidRPr="001445C5">
        <w:rPr>
          <w:rFonts w:ascii="Palatino Linotype" w:eastAsia="MS Mincho" w:hAnsi="Palatino Linotype" w:cstheme="majorBidi"/>
          <w:b/>
          <w:i/>
          <w:sz w:val="24"/>
          <w:szCs w:val="24"/>
          <w:lang w:eastAsia="es-ES"/>
        </w:rPr>
        <w:t>entregándose a los electos a más tardar el día en que entren en funciones, que será el día 15 de abril del mismo año.</w:t>
      </w:r>
      <w:r w:rsidRPr="001445C5">
        <w:rPr>
          <w:rFonts w:ascii="Palatino Linotype" w:eastAsia="MS Mincho" w:hAnsi="Palatino Linotype" w:cstheme="majorBidi"/>
          <w:i/>
          <w:sz w:val="24"/>
          <w:szCs w:val="24"/>
          <w:lang w:eastAsia="es-ES"/>
        </w:rPr>
        <w:t xml:space="preserve"> </w:t>
      </w:r>
    </w:p>
    <w:p w:rsidR="003650D5" w:rsidRPr="001445C5" w:rsidRDefault="003650D5" w:rsidP="001445C5">
      <w:pPr>
        <w:pStyle w:val="Prrafodelista"/>
        <w:spacing w:line="360" w:lineRule="auto"/>
        <w:ind w:left="567" w:right="616"/>
        <w:jc w:val="both"/>
        <w:rPr>
          <w:rFonts w:ascii="Palatino Linotype" w:eastAsia="MS Mincho" w:hAnsi="Palatino Linotype" w:cstheme="majorBidi"/>
          <w:i/>
          <w:sz w:val="24"/>
          <w:szCs w:val="24"/>
          <w:lang w:eastAsia="es-ES"/>
        </w:rPr>
      </w:pPr>
    </w:p>
    <w:p w:rsidR="00FC0F13" w:rsidRPr="001445C5" w:rsidRDefault="003650D5" w:rsidP="001445C5">
      <w:pPr>
        <w:spacing w:after="0" w:line="360" w:lineRule="auto"/>
        <w:ind w:left="567" w:right="616"/>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i/>
          <w:sz w:val="24"/>
          <w:szCs w:val="24"/>
          <w:lang w:eastAsia="es-ES"/>
        </w:rPr>
        <w:t>Los integrantes del consejo de participación ciudadana que hayan participado en la gestión que termina no podrán ser electos a ningún cargo del consejo de participación ciudadana para el periodo inmediato siguiente.</w:t>
      </w:r>
    </w:p>
    <w:p w:rsidR="003650D5" w:rsidRPr="001445C5" w:rsidRDefault="003650D5"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FC0F13" w:rsidRPr="001445C5" w:rsidRDefault="004B6387"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De lo anteriormente transcrito se puede observar que </w:t>
      </w:r>
      <w:r w:rsidR="00EB54BD" w:rsidRPr="001445C5">
        <w:rPr>
          <w:rFonts w:ascii="Palatino Linotype" w:eastAsia="MS Mincho" w:hAnsi="Palatino Linotype" w:cstheme="majorBidi"/>
          <w:sz w:val="24"/>
          <w:szCs w:val="24"/>
          <w:lang w:val="es-ES_tradnl" w:eastAsia="es-ES"/>
        </w:rPr>
        <w:t xml:space="preserve">tanto el Bando Municipal considera como autoridades auxiliares a </w:t>
      </w:r>
      <w:r w:rsidRPr="001445C5">
        <w:rPr>
          <w:rFonts w:ascii="Palatino Linotype" w:eastAsia="MS Mincho" w:hAnsi="Palatino Linotype" w:cstheme="majorBidi"/>
          <w:sz w:val="24"/>
          <w:szCs w:val="24"/>
          <w:lang w:val="es-ES_tradnl" w:eastAsia="es-ES"/>
        </w:rPr>
        <w:t>los Delegado</w:t>
      </w:r>
      <w:r w:rsidR="00EB54BD" w:rsidRPr="001445C5">
        <w:rPr>
          <w:rFonts w:ascii="Palatino Linotype" w:eastAsia="MS Mincho" w:hAnsi="Palatino Linotype" w:cstheme="majorBidi"/>
          <w:sz w:val="24"/>
          <w:szCs w:val="24"/>
          <w:lang w:val="es-ES_tradnl" w:eastAsia="es-ES"/>
        </w:rPr>
        <w:t>s, Subdelegados y Jefes de manzana así como la Ley Orgánica Municipal</w:t>
      </w:r>
      <w:r w:rsidR="00082BE6" w:rsidRPr="001445C5">
        <w:rPr>
          <w:rFonts w:ascii="Palatino Linotype" w:eastAsia="MS Mincho" w:hAnsi="Palatino Linotype" w:cstheme="majorBidi"/>
          <w:sz w:val="24"/>
          <w:szCs w:val="24"/>
          <w:lang w:val="es-ES_tradnl" w:eastAsia="es-ES"/>
        </w:rPr>
        <w:t xml:space="preserve"> en comento</w:t>
      </w:r>
      <w:r w:rsidR="00EB54BD" w:rsidRPr="001445C5">
        <w:rPr>
          <w:rFonts w:ascii="Palatino Linotype" w:eastAsia="MS Mincho" w:hAnsi="Palatino Linotype" w:cstheme="majorBidi"/>
          <w:sz w:val="24"/>
          <w:szCs w:val="24"/>
          <w:lang w:val="es-ES_tradnl" w:eastAsia="es-ES"/>
        </w:rPr>
        <w:t>, no obstante lo anterior, es de precisar que por lo que corresponde a los Jefes de Manzana, estos son nombrados por e</w:t>
      </w:r>
      <w:r w:rsidR="001E6E55" w:rsidRPr="001445C5">
        <w:rPr>
          <w:rFonts w:ascii="Palatino Linotype" w:eastAsia="MS Mincho" w:hAnsi="Palatino Linotype" w:cstheme="majorBidi"/>
          <w:sz w:val="24"/>
          <w:szCs w:val="24"/>
          <w:lang w:val="es-ES_tradnl" w:eastAsia="es-ES"/>
        </w:rPr>
        <w:t>l Ayuntamiento, no así mediante</w:t>
      </w:r>
      <w:r w:rsidR="00EB54BD" w:rsidRPr="001445C5">
        <w:rPr>
          <w:rFonts w:ascii="Palatino Linotype" w:eastAsia="MS Mincho" w:hAnsi="Palatino Linotype" w:cstheme="majorBidi"/>
          <w:sz w:val="24"/>
          <w:szCs w:val="24"/>
          <w:lang w:val="es-ES_tradnl" w:eastAsia="es-ES"/>
        </w:rPr>
        <w:t xml:space="preserve"> </w:t>
      </w:r>
      <w:r w:rsidR="00082BE6" w:rsidRPr="001445C5">
        <w:rPr>
          <w:rFonts w:ascii="Palatino Linotype" w:eastAsia="MS Mincho" w:hAnsi="Palatino Linotype" w:cstheme="majorBidi"/>
          <w:sz w:val="24"/>
          <w:szCs w:val="24"/>
          <w:lang w:val="es-ES_tradnl" w:eastAsia="es-ES"/>
        </w:rPr>
        <w:t>un proceso de elección</w:t>
      </w:r>
      <w:r w:rsidR="00AB464C" w:rsidRPr="001445C5">
        <w:rPr>
          <w:rFonts w:ascii="Palatino Linotype" w:eastAsia="MS Mincho" w:hAnsi="Palatino Linotype" w:cstheme="majorBidi"/>
          <w:sz w:val="24"/>
          <w:szCs w:val="24"/>
          <w:lang w:val="es-ES_tradnl" w:eastAsia="es-ES"/>
        </w:rPr>
        <w:t xml:space="preserve"> como es el caso de los Delegado y Subdelegados el cual debe estar</w:t>
      </w:r>
      <w:r w:rsidR="00082BE6" w:rsidRPr="001445C5">
        <w:rPr>
          <w:rFonts w:ascii="Palatino Linotype" w:eastAsia="MS Mincho" w:hAnsi="Palatino Linotype" w:cstheme="majorBidi"/>
          <w:sz w:val="24"/>
          <w:szCs w:val="24"/>
          <w:lang w:val="es-ES_tradnl" w:eastAsia="es-ES"/>
        </w:rPr>
        <w:t xml:space="preserve"> sujeto a la convocat</w:t>
      </w:r>
      <w:r w:rsidR="00AB464C" w:rsidRPr="001445C5">
        <w:rPr>
          <w:rFonts w:ascii="Palatino Linotype" w:eastAsia="MS Mincho" w:hAnsi="Palatino Linotype" w:cstheme="majorBidi"/>
          <w:sz w:val="24"/>
          <w:szCs w:val="24"/>
          <w:lang w:val="es-ES_tradnl" w:eastAsia="es-ES"/>
        </w:rPr>
        <w:t>oria que emite el Ayuntamiento para tal fin.</w:t>
      </w:r>
    </w:p>
    <w:p w:rsidR="00FC0F13" w:rsidRPr="001445C5" w:rsidRDefault="00FC0F13"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256A25" w:rsidRPr="001445C5" w:rsidRDefault="00106E8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Derivado de lo anterior, es de observar que el </w:t>
      </w:r>
      <w:r w:rsidRPr="001445C5">
        <w:rPr>
          <w:rFonts w:ascii="Palatino Linotype" w:eastAsia="MS Mincho" w:hAnsi="Palatino Linotype" w:cstheme="majorBidi"/>
          <w:b/>
          <w:sz w:val="24"/>
          <w:szCs w:val="24"/>
          <w:lang w:val="es-ES_tradnl" w:eastAsia="es-ES"/>
        </w:rPr>
        <w:t>SUJETO OBLIGADO</w:t>
      </w:r>
      <w:r w:rsidRPr="001445C5">
        <w:rPr>
          <w:rFonts w:ascii="Palatino Linotype" w:eastAsia="MS Mincho" w:hAnsi="Palatino Linotype" w:cstheme="majorBidi"/>
          <w:sz w:val="24"/>
          <w:szCs w:val="24"/>
          <w:lang w:val="es-ES_tradnl" w:eastAsia="es-ES"/>
        </w:rPr>
        <w:t xml:space="preserve"> cuenta con la atribución de generar, poseer y administrar la información que le </w:t>
      </w:r>
      <w:r w:rsidR="00256A25" w:rsidRPr="001445C5">
        <w:rPr>
          <w:rFonts w:ascii="Palatino Linotype" w:eastAsia="MS Mincho" w:hAnsi="Palatino Linotype" w:cstheme="majorBidi"/>
          <w:sz w:val="24"/>
          <w:szCs w:val="24"/>
          <w:lang w:val="es-ES_tradnl" w:eastAsia="es-ES"/>
        </w:rPr>
        <w:t xml:space="preserve">fue requerida por el particular. </w:t>
      </w:r>
      <w:r w:rsidR="00ED3EBD" w:rsidRPr="001445C5">
        <w:rPr>
          <w:rFonts w:ascii="Palatino Linotype" w:eastAsia="MS Mincho" w:hAnsi="Palatino Linotype" w:cstheme="majorBidi"/>
          <w:sz w:val="24"/>
          <w:szCs w:val="24"/>
          <w:lang w:val="es-ES_tradnl" w:eastAsia="es-ES"/>
        </w:rPr>
        <w:t xml:space="preserve">Por lo anterior, resulta viable ordenar </w:t>
      </w:r>
      <w:r w:rsidR="00F41727" w:rsidRPr="001445C5">
        <w:rPr>
          <w:rFonts w:ascii="Palatino Linotype" w:eastAsia="MS Mincho" w:hAnsi="Palatino Linotype" w:cstheme="majorBidi"/>
          <w:sz w:val="24"/>
          <w:szCs w:val="24"/>
          <w:lang w:val="es-ES_tradnl" w:eastAsia="es-ES"/>
        </w:rPr>
        <w:t>de ser el caso</w:t>
      </w:r>
      <w:r w:rsidR="00B84702" w:rsidRPr="001445C5">
        <w:rPr>
          <w:rFonts w:ascii="Palatino Linotype" w:eastAsia="MS Mincho" w:hAnsi="Palatino Linotype" w:cstheme="majorBidi"/>
          <w:sz w:val="24"/>
          <w:szCs w:val="24"/>
          <w:lang w:val="es-ES_tradnl" w:eastAsia="es-ES"/>
        </w:rPr>
        <w:t xml:space="preserve"> </w:t>
      </w:r>
      <w:r w:rsidR="00F41727" w:rsidRPr="001445C5">
        <w:rPr>
          <w:rFonts w:ascii="Palatino Linotype" w:eastAsia="MS Mincho" w:hAnsi="Palatino Linotype" w:cstheme="majorBidi"/>
          <w:sz w:val="24"/>
          <w:szCs w:val="24"/>
          <w:lang w:val="es-ES_tradnl" w:eastAsia="es-ES"/>
        </w:rPr>
        <w:t xml:space="preserve">en </w:t>
      </w:r>
      <w:r w:rsidR="00B84702" w:rsidRPr="001445C5">
        <w:rPr>
          <w:rFonts w:ascii="Palatino Linotype" w:eastAsia="MS Mincho" w:hAnsi="Palatino Linotype" w:cstheme="majorBidi"/>
          <w:sz w:val="24"/>
          <w:szCs w:val="24"/>
          <w:lang w:val="es-ES_tradnl" w:eastAsia="es-ES"/>
        </w:rPr>
        <w:t>versión pú</w:t>
      </w:r>
      <w:r w:rsidR="001E6E55" w:rsidRPr="001445C5">
        <w:rPr>
          <w:rFonts w:ascii="Palatino Linotype" w:eastAsia="MS Mincho" w:hAnsi="Palatino Linotype" w:cstheme="majorBidi"/>
          <w:sz w:val="24"/>
          <w:szCs w:val="24"/>
          <w:lang w:val="es-ES_tradnl" w:eastAsia="es-ES"/>
        </w:rPr>
        <w:t xml:space="preserve">blica, previa búsqueda exhaustiva y razonable de </w:t>
      </w:r>
      <w:r w:rsidR="00ED3EBD" w:rsidRPr="001445C5">
        <w:rPr>
          <w:rFonts w:ascii="Palatino Linotype" w:eastAsia="MS Mincho" w:hAnsi="Palatino Linotype" w:cstheme="majorBidi"/>
          <w:sz w:val="24"/>
          <w:szCs w:val="24"/>
          <w:lang w:val="es-ES_tradnl" w:eastAsia="es-ES"/>
        </w:rPr>
        <w:t>la info</w:t>
      </w:r>
      <w:r w:rsidR="00256A25" w:rsidRPr="001445C5">
        <w:rPr>
          <w:rFonts w:ascii="Palatino Linotype" w:eastAsia="MS Mincho" w:hAnsi="Palatino Linotype" w:cstheme="majorBidi"/>
          <w:sz w:val="24"/>
          <w:szCs w:val="24"/>
          <w:lang w:val="es-ES_tradnl" w:eastAsia="es-ES"/>
        </w:rPr>
        <w:t xml:space="preserve">rmación relativa a todas las plantillas </w:t>
      </w:r>
      <w:r w:rsidR="00B84702" w:rsidRPr="001445C5">
        <w:rPr>
          <w:rFonts w:ascii="Palatino Linotype" w:eastAsia="MS Mincho" w:hAnsi="Palatino Linotype" w:cstheme="majorBidi"/>
          <w:sz w:val="24"/>
          <w:szCs w:val="24"/>
          <w:lang w:val="es-ES_tradnl" w:eastAsia="es-ES"/>
        </w:rPr>
        <w:t xml:space="preserve">en donde se aprecia el nombre completo de los participantes, el cargo (propietario y suplente) </w:t>
      </w:r>
      <w:r w:rsidR="00256A25" w:rsidRPr="001445C5">
        <w:rPr>
          <w:rFonts w:ascii="Palatino Linotype" w:eastAsia="MS Mincho" w:hAnsi="Palatino Linotype" w:cstheme="majorBidi"/>
          <w:sz w:val="24"/>
          <w:szCs w:val="24"/>
          <w:lang w:val="es-ES_tradnl" w:eastAsia="es-ES"/>
        </w:rPr>
        <w:t xml:space="preserve">que se </w:t>
      </w:r>
      <w:proofErr w:type="spellStart"/>
      <w:r w:rsidR="00256A25" w:rsidRPr="001445C5">
        <w:rPr>
          <w:rFonts w:ascii="Palatino Linotype" w:eastAsia="MS Mincho" w:hAnsi="Palatino Linotype" w:cstheme="majorBidi"/>
          <w:sz w:val="24"/>
          <w:szCs w:val="24"/>
          <w:lang w:val="es-ES_tradnl" w:eastAsia="es-ES"/>
        </w:rPr>
        <w:t>resgistraron</w:t>
      </w:r>
      <w:proofErr w:type="spellEnd"/>
      <w:r w:rsidR="00256A25" w:rsidRPr="001445C5">
        <w:rPr>
          <w:rFonts w:ascii="Palatino Linotype" w:eastAsia="MS Mincho" w:hAnsi="Palatino Linotype" w:cstheme="majorBidi"/>
          <w:sz w:val="24"/>
          <w:szCs w:val="24"/>
          <w:lang w:val="es-ES_tradnl" w:eastAsia="es-ES"/>
        </w:rPr>
        <w:t xml:space="preserve"> para el proceso de elección de Delegado y Subdelegados de la 35 colonias y 4 unidades habitacionales que conforman el territorio del Sujeto Obligado</w:t>
      </w:r>
      <w:r w:rsidR="00B84702" w:rsidRPr="001445C5">
        <w:rPr>
          <w:rFonts w:ascii="Palatino Linotype" w:eastAsia="MS Mincho" w:hAnsi="Palatino Linotype" w:cstheme="majorBidi"/>
          <w:sz w:val="24"/>
          <w:szCs w:val="24"/>
          <w:lang w:val="es-ES_tradnl" w:eastAsia="es-ES"/>
        </w:rPr>
        <w:t xml:space="preserve">, </w:t>
      </w:r>
      <w:r w:rsidR="00256A25" w:rsidRPr="001445C5">
        <w:rPr>
          <w:rFonts w:ascii="Palatino Linotype" w:eastAsia="MS Mincho" w:hAnsi="Palatino Linotype" w:cstheme="majorBidi"/>
          <w:sz w:val="24"/>
          <w:szCs w:val="24"/>
          <w:lang w:val="es-ES_tradnl" w:eastAsia="es-ES"/>
        </w:rPr>
        <w:t xml:space="preserve">del periodo comprendido del </w:t>
      </w:r>
      <w:proofErr w:type="spellStart"/>
      <w:r w:rsidR="00B84702" w:rsidRPr="001445C5">
        <w:rPr>
          <w:rFonts w:ascii="Palatino Linotype" w:eastAsia="MS Mincho" w:hAnsi="Palatino Linotype" w:cstheme="majorBidi"/>
          <w:sz w:val="24"/>
          <w:szCs w:val="24"/>
          <w:lang w:val="es-ES_tradnl" w:eastAsia="es-ES"/>
        </w:rPr>
        <w:t>del</w:t>
      </w:r>
      <w:proofErr w:type="spellEnd"/>
      <w:r w:rsidR="00B84702" w:rsidRPr="001445C5">
        <w:rPr>
          <w:rFonts w:ascii="Palatino Linotype" w:eastAsia="MS Mincho" w:hAnsi="Palatino Linotype" w:cstheme="majorBidi"/>
          <w:sz w:val="24"/>
          <w:szCs w:val="24"/>
          <w:lang w:val="es-ES_tradnl" w:eastAsia="es-ES"/>
        </w:rPr>
        <w:t xml:space="preserve"> </w:t>
      </w:r>
      <w:r w:rsidR="00256A25" w:rsidRPr="001445C5">
        <w:rPr>
          <w:rFonts w:ascii="Palatino Linotype" w:eastAsia="MS Mincho" w:hAnsi="Palatino Linotype" w:cstheme="majorBidi"/>
          <w:sz w:val="24"/>
          <w:szCs w:val="24"/>
          <w:lang w:val="es-ES_tradnl" w:eastAsia="es-ES"/>
        </w:rPr>
        <w:t xml:space="preserve">año 1997 a la fecha de la </w:t>
      </w:r>
      <w:r w:rsidR="00B84702" w:rsidRPr="001445C5">
        <w:rPr>
          <w:rFonts w:ascii="Palatino Linotype" w:eastAsia="MS Mincho" w:hAnsi="Palatino Linotype" w:cstheme="majorBidi"/>
          <w:sz w:val="24"/>
          <w:szCs w:val="24"/>
          <w:lang w:val="es-ES_tradnl" w:eastAsia="es-ES"/>
        </w:rPr>
        <w:t>solicitud</w:t>
      </w:r>
      <w:r w:rsidR="00256A25" w:rsidRPr="001445C5">
        <w:rPr>
          <w:rFonts w:ascii="Palatino Linotype" w:eastAsia="MS Mincho" w:hAnsi="Palatino Linotype" w:cstheme="majorBidi"/>
          <w:sz w:val="24"/>
          <w:szCs w:val="24"/>
          <w:lang w:val="es-ES_tradnl" w:eastAsia="es-ES"/>
        </w:rPr>
        <w:t xml:space="preserve"> es decir el doce (12) de marzo </w:t>
      </w:r>
      <w:r w:rsidR="00B84702" w:rsidRPr="001445C5">
        <w:rPr>
          <w:rFonts w:ascii="Palatino Linotype" w:eastAsia="MS Mincho" w:hAnsi="Palatino Linotype" w:cstheme="majorBidi"/>
          <w:sz w:val="24"/>
          <w:szCs w:val="24"/>
          <w:lang w:val="es-ES_tradnl" w:eastAsia="es-ES"/>
        </w:rPr>
        <w:t xml:space="preserve">de la presenta anualidad; por lo anterior es de precisar que a pesar del plazo referido por el particular de acuerdo a lo establecido por la Ley Orgánica en comento y la fecha en que se dará cumplimiento a la presente resolución, la información correspondiente a la presente anualidad debe obrar en los respectivos archivos del </w:t>
      </w:r>
      <w:r w:rsidR="00B84702" w:rsidRPr="001445C5">
        <w:rPr>
          <w:rFonts w:ascii="Palatino Linotype" w:eastAsia="MS Mincho" w:hAnsi="Palatino Linotype" w:cstheme="majorBidi"/>
          <w:b/>
          <w:sz w:val="24"/>
          <w:szCs w:val="24"/>
          <w:lang w:val="es-ES_tradnl" w:eastAsia="es-ES"/>
        </w:rPr>
        <w:t>SUJETO OBLIGADO.</w:t>
      </w:r>
    </w:p>
    <w:p w:rsidR="00B84702" w:rsidRPr="001445C5" w:rsidRDefault="00B84702" w:rsidP="001445C5">
      <w:pPr>
        <w:pStyle w:val="Prrafodelista"/>
        <w:spacing w:line="360" w:lineRule="auto"/>
        <w:rPr>
          <w:rFonts w:ascii="Palatino Linotype" w:eastAsia="MS Mincho" w:hAnsi="Palatino Linotype" w:cstheme="majorBidi"/>
          <w:sz w:val="24"/>
          <w:szCs w:val="24"/>
          <w:lang w:val="es-ES_tradnl" w:eastAsia="es-ES"/>
        </w:rPr>
      </w:pPr>
    </w:p>
    <w:p w:rsidR="00683821"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No obstante lo anterior, se precisa que el </w:t>
      </w:r>
      <w:r w:rsidRPr="001445C5">
        <w:rPr>
          <w:rFonts w:ascii="Palatino Linotype" w:eastAsia="MS Mincho" w:hAnsi="Palatino Linotype" w:cstheme="majorBidi"/>
          <w:b/>
          <w:sz w:val="24"/>
          <w:szCs w:val="24"/>
          <w:lang w:val="es-ES_tradnl" w:eastAsia="es-ES"/>
        </w:rPr>
        <w:t>SUJETO OBLIGADO</w:t>
      </w:r>
      <w:r w:rsidRPr="001445C5">
        <w:rPr>
          <w:rFonts w:ascii="Palatino Linotype" w:eastAsia="MS Mincho" w:hAnsi="Palatino Linotype" w:cstheme="majorBidi"/>
          <w:sz w:val="24"/>
          <w:szCs w:val="24"/>
          <w:lang w:val="es-ES_tradnl" w:eastAsia="es-ES"/>
        </w:rPr>
        <w:t xml:space="preserve"> se encuentra constreñido a documentar toda aquella información que derive del ejercicio de sus facultades, competencias o funciones, lo que se conoce en materia de transparencia como trasparencia proactiva la de documentar su actuar y mantener actualizados sus sistemas de archivos, como de gestión documental, para que de esa forma el universo de la información se encuentra a disposición de cualquier particular que tenga el interés de conocerla.</w:t>
      </w:r>
      <w:r w:rsidRPr="001445C5">
        <w:rPr>
          <w:rStyle w:val="Refdenotaalpie"/>
          <w:rFonts w:ascii="Palatino Linotype" w:eastAsia="MS Mincho" w:hAnsi="Palatino Linotype" w:cstheme="majorBidi"/>
          <w:sz w:val="24"/>
          <w:szCs w:val="24"/>
          <w:lang w:val="es-ES_tradnl" w:eastAsia="es-ES"/>
        </w:rPr>
        <w:footnoteReference w:id="1"/>
      </w:r>
    </w:p>
    <w:p w:rsidR="001E6E55" w:rsidRPr="001445C5" w:rsidRDefault="001E6E55" w:rsidP="001445C5">
      <w:pPr>
        <w:pStyle w:val="Prrafodelista"/>
        <w:tabs>
          <w:tab w:val="left" w:pos="851"/>
        </w:tabs>
        <w:spacing w:after="0" w:line="360" w:lineRule="auto"/>
        <w:ind w:left="0" w:right="49"/>
        <w:jc w:val="both"/>
        <w:rPr>
          <w:rFonts w:ascii="Palatino Linotype" w:hAnsi="Palatino Linotype"/>
          <w:sz w:val="24"/>
          <w:szCs w:val="24"/>
          <w:lang w:val="es-ES"/>
        </w:rPr>
      </w:pPr>
    </w:p>
    <w:p w:rsidR="001E6E55" w:rsidRPr="001445C5" w:rsidRDefault="001E6E55" w:rsidP="001445C5">
      <w:pPr>
        <w:pStyle w:val="Prrafodelista"/>
        <w:spacing w:line="360" w:lineRule="auto"/>
        <w:rPr>
          <w:rFonts w:ascii="Palatino Linotype" w:hAnsi="Palatino Linotype"/>
          <w:b/>
          <w:color w:val="FF0000"/>
          <w:sz w:val="24"/>
          <w:szCs w:val="24"/>
          <w:lang w:val="es-ES"/>
        </w:rPr>
      </w:pPr>
    </w:p>
    <w:p w:rsidR="001E6E55" w:rsidRPr="001445C5" w:rsidRDefault="00683821" w:rsidP="001445C5">
      <w:pPr>
        <w:pStyle w:val="Ttulo1"/>
        <w:numPr>
          <w:ilvl w:val="0"/>
          <w:numId w:val="18"/>
        </w:numPr>
        <w:spacing w:line="360" w:lineRule="auto"/>
        <w:rPr>
          <w:rFonts w:ascii="Palatino Linotype" w:hAnsi="Palatino Linotype"/>
          <w:b/>
          <w:i/>
          <w:color w:val="auto"/>
          <w:sz w:val="24"/>
          <w:szCs w:val="24"/>
          <w:lang w:val="es-ES"/>
        </w:rPr>
      </w:pPr>
      <w:bookmarkStart w:id="74" w:name="_Toc11845624"/>
      <w:r w:rsidRPr="001445C5">
        <w:rPr>
          <w:rFonts w:ascii="Palatino Linotype" w:hAnsi="Palatino Linotype"/>
          <w:b/>
          <w:i/>
          <w:color w:val="auto"/>
          <w:sz w:val="24"/>
          <w:szCs w:val="24"/>
          <w:lang w:val="es-ES"/>
        </w:rPr>
        <w:t xml:space="preserve">De la gestión documental de </w:t>
      </w:r>
      <w:bookmarkEnd w:id="74"/>
      <w:r w:rsidRPr="001445C5">
        <w:rPr>
          <w:rFonts w:ascii="Palatino Linotype" w:hAnsi="Palatino Linotype"/>
          <w:b/>
          <w:i/>
          <w:color w:val="auto"/>
          <w:sz w:val="24"/>
          <w:szCs w:val="24"/>
          <w:lang w:val="es-ES"/>
        </w:rPr>
        <w:t>archivos.</w:t>
      </w:r>
    </w:p>
    <w:p w:rsidR="001E6E55" w:rsidRPr="001445C5" w:rsidRDefault="001E6E55" w:rsidP="001445C5">
      <w:pPr>
        <w:pStyle w:val="Prrafodelista"/>
        <w:tabs>
          <w:tab w:val="left" w:pos="851"/>
        </w:tabs>
        <w:spacing w:after="0" w:line="360" w:lineRule="auto"/>
        <w:ind w:left="0" w:right="49"/>
        <w:jc w:val="both"/>
        <w:rPr>
          <w:rFonts w:ascii="Palatino Linotype" w:hAnsi="Palatino Linotype"/>
          <w:sz w:val="24"/>
          <w:szCs w:val="24"/>
          <w:lang w:val="es-ES"/>
        </w:rPr>
      </w:pPr>
    </w:p>
    <w:p w:rsidR="00683821"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Ahora bien, la </w:t>
      </w:r>
      <w:r w:rsidRPr="001445C5">
        <w:rPr>
          <w:rFonts w:ascii="Palatino Linotype" w:eastAsia="MS Mincho" w:hAnsi="Palatino Linotype" w:cstheme="majorBidi"/>
          <w:b/>
          <w:sz w:val="24"/>
          <w:szCs w:val="24"/>
          <w:lang w:val="es-ES_tradnl" w:eastAsia="es-ES"/>
        </w:rPr>
        <w:t>Ley de Documentos Administrativos e Históricos del Estado de México</w:t>
      </w:r>
      <w:r w:rsidRPr="001445C5">
        <w:rPr>
          <w:rFonts w:ascii="Palatino Linotype" w:eastAsia="MS Mincho" w:hAnsi="Palatino Linotype" w:cstheme="majorBidi"/>
          <w:sz w:val="24"/>
          <w:szCs w:val="24"/>
          <w:lang w:val="es-ES_tradnl" w:eastAsia="es-ES"/>
        </w:rPr>
        <w:t xml:space="preserve">, establece en su artículo 8 que los documentos de </w:t>
      </w:r>
      <w:r w:rsidRPr="001445C5">
        <w:rPr>
          <w:rFonts w:ascii="Palatino Linotype" w:eastAsia="MS Mincho" w:hAnsi="Palatino Linotype" w:cstheme="majorBidi"/>
          <w:b/>
          <w:sz w:val="24"/>
          <w:szCs w:val="24"/>
          <w:lang w:val="es-ES_tradnl" w:eastAsia="es-ES"/>
        </w:rPr>
        <w:t>contenido administrativo importantes</w:t>
      </w:r>
      <w:r w:rsidRPr="001445C5">
        <w:rPr>
          <w:rFonts w:ascii="Palatino Linotype" w:eastAsia="MS Mincho" w:hAnsi="Palatino Linotype" w:cstheme="majorBidi"/>
          <w:sz w:val="24"/>
          <w:szCs w:val="24"/>
          <w:lang w:val="es-ES_tradnl" w:eastAsia="es-ES"/>
        </w:rPr>
        <w:t xml:space="preserve"> deberán de conservarse por un periodo de 20 años, por lo que </w:t>
      </w:r>
      <w:r w:rsidRPr="001445C5">
        <w:rPr>
          <w:rFonts w:ascii="Palatino Linotype" w:eastAsia="MS Mincho" w:hAnsi="Palatino Linotype" w:cstheme="majorBidi"/>
          <w:b/>
          <w:sz w:val="24"/>
          <w:szCs w:val="24"/>
          <w:lang w:val="es-ES_tradnl" w:eastAsia="es-ES"/>
        </w:rPr>
        <w:t>ningún documento puede ser destruido, a menos que por escrito lo determine la instancia facultada</w:t>
      </w:r>
      <w:r w:rsidRPr="001445C5">
        <w:rPr>
          <w:rFonts w:ascii="Palatino Linotype" w:eastAsia="MS Mincho" w:hAnsi="Palatino Linotype" w:cstheme="majorBidi"/>
          <w:sz w:val="24"/>
          <w:szCs w:val="24"/>
          <w:lang w:val="es-ES_tradnl" w:eastAsia="es-ES"/>
        </w:rPr>
        <w:t xml:space="preserve">; para tal situación de ser caso, el </w:t>
      </w:r>
      <w:r w:rsidRPr="001445C5">
        <w:rPr>
          <w:rFonts w:ascii="Palatino Linotype" w:eastAsia="MS Mincho" w:hAnsi="Palatino Linotype" w:cstheme="majorBidi"/>
          <w:b/>
          <w:sz w:val="24"/>
          <w:szCs w:val="24"/>
          <w:lang w:val="es-ES_tradnl" w:eastAsia="es-ES"/>
        </w:rPr>
        <w:t>SUJETO OBLIGADO</w:t>
      </w:r>
      <w:r w:rsidRPr="001445C5">
        <w:rPr>
          <w:rFonts w:ascii="Palatino Linotype" w:eastAsia="MS Mincho" w:hAnsi="Palatino Linotype" w:cstheme="majorBidi"/>
          <w:sz w:val="24"/>
          <w:szCs w:val="24"/>
          <w:lang w:val="es-ES_tradnl" w:eastAsia="es-ES"/>
        </w:rPr>
        <w:t xml:space="preserve"> debió de haber realizado el procedimiento establecido por la normatividad aplicable.</w:t>
      </w:r>
    </w:p>
    <w:p w:rsidR="00683821" w:rsidRPr="001445C5" w:rsidRDefault="00683821"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683821"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Asimismo en los artículos 18 y 19 de la Ley antes referida establece lo correspondiente a los Archivos Municipales, lo cuales se integraran de documentos físicos y electrónicos que en cada trienio se hubieren generado, información que estará bajo la responsabilidad del Secretario del Ayuntamiento.</w:t>
      </w:r>
    </w:p>
    <w:p w:rsidR="00683821" w:rsidRPr="001445C5" w:rsidRDefault="00683821"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Artículo 18.</w:t>
      </w:r>
      <w:r w:rsidRPr="001445C5">
        <w:rPr>
          <w:rFonts w:ascii="Palatino Linotype" w:eastAsia="MS Mincho" w:hAnsi="Palatino Linotype" w:cstheme="majorBidi"/>
          <w:i/>
          <w:sz w:val="24"/>
          <w:szCs w:val="24"/>
          <w:lang w:eastAsia="es-ES"/>
        </w:rPr>
        <w:t xml:space="preserve"> El </w:t>
      </w:r>
      <w:r w:rsidRPr="001445C5">
        <w:rPr>
          <w:rFonts w:ascii="Palatino Linotype" w:eastAsia="MS Mincho" w:hAnsi="Palatino Linotype" w:cstheme="majorBidi"/>
          <w:b/>
          <w:i/>
          <w:sz w:val="24"/>
          <w:szCs w:val="24"/>
          <w:lang w:eastAsia="es-ES"/>
        </w:rPr>
        <w:t>Archivo Municipal se integrará por todos aquellos documentos físicos y electrónicos que en cada trienio se hubieren administrado</w:t>
      </w:r>
      <w:r w:rsidRPr="001445C5">
        <w:rPr>
          <w:rFonts w:ascii="Palatino Linotype" w:eastAsia="MS Mincho" w:hAnsi="Palatino Linotype" w:cstheme="majorBidi"/>
          <w:i/>
          <w:sz w:val="24"/>
          <w:szCs w:val="24"/>
          <w:lang w:eastAsia="es-ES"/>
        </w:rPr>
        <w:t xml:space="preserve">, así como de aquellos emitidos o que emitan el Poder Ejecutivo o cualquier otra autoridad y los particulares.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Artículo 19.-</w:t>
      </w:r>
      <w:r w:rsidRPr="001445C5">
        <w:rPr>
          <w:rFonts w:ascii="Palatino Linotype" w:eastAsia="MS Mincho" w:hAnsi="Palatino Linotype" w:cstheme="majorBidi"/>
          <w:i/>
          <w:sz w:val="24"/>
          <w:szCs w:val="24"/>
          <w:lang w:eastAsia="es-ES"/>
        </w:rPr>
        <w:t xml:space="preserve"> </w:t>
      </w:r>
      <w:r w:rsidRPr="001445C5">
        <w:rPr>
          <w:rFonts w:ascii="Palatino Linotype" w:eastAsia="MS Mincho" w:hAnsi="Palatino Linotype" w:cstheme="majorBidi"/>
          <w:b/>
          <w:i/>
          <w:sz w:val="24"/>
          <w:szCs w:val="24"/>
          <w:lang w:eastAsia="es-ES"/>
        </w:rPr>
        <w:t>El Archivo Municipal estará bajo la responsabilidad del Secretario del Ayuntamiento</w:t>
      </w:r>
      <w:r w:rsidRPr="001445C5">
        <w:rPr>
          <w:rFonts w:ascii="Palatino Linotype" w:eastAsia="MS Mincho" w:hAnsi="Palatino Linotype" w:cstheme="majorBidi"/>
          <w:i/>
          <w:sz w:val="24"/>
          <w:szCs w:val="24"/>
          <w:lang w:eastAsia="es-ES"/>
        </w:rPr>
        <w:t xml:space="preserve"> y tendrá las siguientes funciones: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 xml:space="preserve">a) </w:t>
      </w:r>
      <w:r w:rsidRPr="001445C5">
        <w:rPr>
          <w:rFonts w:ascii="Palatino Linotype" w:eastAsia="MS Mincho" w:hAnsi="Palatino Linotype" w:cstheme="majorBidi"/>
          <w:b/>
          <w:i/>
          <w:sz w:val="24"/>
          <w:szCs w:val="24"/>
          <w:lang w:eastAsia="es-ES"/>
        </w:rPr>
        <w:t>Recibir la documentación física y electrónica</w:t>
      </w:r>
      <w:r w:rsidRPr="001445C5">
        <w:rPr>
          <w:rFonts w:ascii="Palatino Linotype" w:eastAsia="MS Mincho" w:hAnsi="Palatino Linotype" w:cstheme="majorBidi"/>
          <w:i/>
          <w:sz w:val="24"/>
          <w:szCs w:val="24"/>
          <w:lang w:eastAsia="es-ES"/>
        </w:rPr>
        <w:t xml:space="preserve">, procediendo a su organización y resguardo en los espacios e instrumentos tecnológicos que se destinen para tal efecto.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 xml:space="preserve">b) </w:t>
      </w:r>
      <w:r w:rsidRPr="001445C5">
        <w:rPr>
          <w:rFonts w:ascii="Palatino Linotype" w:eastAsia="MS Mincho" w:hAnsi="Palatino Linotype" w:cstheme="majorBidi"/>
          <w:b/>
          <w:i/>
          <w:sz w:val="24"/>
          <w:szCs w:val="24"/>
          <w:lang w:eastAsia="es-ES"/>
        </w:rPr>
        <w:t>Establecer una identificación, clasificación y catalogación de documentos</w:t>
      </w:r>
      <w:r w:rsidRPr="001445C5">
        <w:rPr>
          <w:rFonts w:ascii="Palatino Linotype" w:eastAsia="MS Mincho" w:hAnsi="Palatino Linotype" w:cstheme="majorBidi"/>
          <w:i/>
          <w:sz w:val="24"/>
          <w:szCs w:val="24"/>
          <w:lang w:eastAsia="es-ES"/>
        </w:rPr>
        <w:t xml:space="preserve"> a fin de que se proporcione el servicio de consulta con la debida oportunidad y eficacia.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b/>
          <w:i/>
          <w:sz w:val="24"/>
          <w:szCs w:val="24"/>
          <w:lang w:eastAsia="es-ES"/>
        </w:rPr>
      </w:pPr>
      <w:r w:rsidRPr="001445C5">
        <w:rPr>
          <w:rFonts w:ascii="Palatino Linotype" w:eastAsia="MS Mincho" w:hAnsi="Palatino Linotype" w:cstheme="majorBidi"/>
          <w:i/>
          <w:sz w:val="24"/>
          <w:szCs w:val="24"/>
          <w:lang w:eastAsia="es-ES"/>
        </w:rPr>
        <w:t xml:space="preserve">c) </w:t>
      </w:r>
      <w:r w:rsidRPr="001445C5">
        <w:rPr>
          <w:rFonts w:ascii="Palatino Linotype" w:eastAsia="MS Mincho" w:hAnsi="Palatino Linotype" w:cstheme="majorBidi"/>
          <w:b/>
          <w:i/>
          <w:sz w:val="24"/>
          <w:szCs w:val="24"/>
          <w:lang w:eastAsia="es-ES"/>
        </w:rPr>
        <w:t xml:space="preserve">Establecerá nexos operativos con el Archivo General del Poder Ejecutivo y el Archivo Histórico del Estado, para efectos de clasificación, catalogación y depuración de documentos.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 xml:space="preserve">d) </w:t>
      </w:r>
      <w:r w:rsidRPr="001445C5">
        <w:rPr>
          <w:rFonts w:ascii="Palatino Linotype" w:eastAsia="MS Mincho" w:hAnsi="Palatino Linotype" w:cstheme="majorBidi"/>
          <w:b/>
          <w:i/>
          <w:sz w:val="24"/>
          <w:szCs w:val="24"/>
          <w:lang w:eastAsia="es-ES"/>
        </w:rPr>
        <w:t xml:space="preserve">Se procurará utilizar técnicas especializadas en </w:t>
      </w:r>
      <w:proofErr w:type="spellStart"/>
      <w:r w:rsidRPr="001445C5">
        <w:rPr>
          <w:rFonts w:ascii="Palatino Linotype" w:eastAsia="MS Mincho" w:hAnsi="Palatino Linotype" w:cstheme="majorBidi"/>
          <w:b/>
          <w:i/>
          <w:sz w:val="24"/>
          <w:szCs w:val="24"/>
          <w:lang w:eastAsia="es-ES"/>
        </w:rPr>
        <w:t>archivonomía</w:t>
      </w:r>
      <w:proofErr w:type="spellEnd"/>
      <w:r w:rsidRPr="001445C5">
        <w:rPr>
          <w:rFonts w:ascii="Palatino Linotype" w:eastAsia="MS Mincho" w:hAnsi="Palatino Linotype" w:cstheme="majorBidi"/>
          <w:i/>
          <w:sz w:val="24"/>
          <w:szCs w:val="24"/>
          <w:lang w:eastAsia="es-ES"/>
        </w:rPr>
        <w:t xml:space="preserve">, </w:t>
      </w:r>
      <w:r w:rsidRPr="001445C5">
        <w:rPr>
          <w:rFonts w:ascii="Palatino Linotype" w:eastAsia="MS Mincho" w:hAnsi="Palatino Linotype" w:cstheme="majorBidi"/>
          <w:b/>
          <w:i/>
          <w:sz w:val="24"/>
          <w:szCs w:val="24"/>
          <w:lang w:eastAsia="es-ES"/>
        </w:rPr>
        <w:t>en tecnologías</w:t>
      </w:r>
      <w:r w:rsidRPr="001445C5">
        <w:rPr>
          <w:rFonts w:ascii="Palatino Linotype" w:eastAsia="MS Mincho" w:hAnsi="Palatino Linotype" w:cstheme="majorBidi"/>
          <w:i/>
          <w:sz w:val="24"/>
          <w:szCs w:val="24"/>
          <w:lang w:eastAsia="es-ES"/>
        </w:rPr>
        <w:t xml:space="preserve"> de la información, en </w:t>
      </w:r>
      <w:r w:rsidRPr="001445C5">
        <w:rPr>
          <w:rFonts w:ascii="Palatino Linotype" w:eastAsia="MS Mincho" w:hAnsi="Palatino Linotype" w:cstheme="majorBidi"/>
          <w:b/>
          <w:i/>
          <w:sz w:val="24"/>
          <w:szCs w:val="24"/>
          <w:lang w:eastAsia="es-ES"/>
        </w:rPr>
        <w:t>reproducción</w:t>
      </w:r>
      <w:r w:rsidRPr="001445C5">
        <w:rPr>
          <w:rFonts w:ascii="Palatino Linotype" w:eastAsia="MS Mincho" w:hAnsi="Palatino Linotype" w:cstheme="majorBidi"/>
          <w:i/>
          <w:sz w:val="24"/>
          <w:szCs w:val="24"/>
          <w:lang w:eastAsia="es-ES"/>
        </w:rPr>
        <w:t xml:space="preserve"> y en </w:t>
      </w:r>
      <w:r w:rsidRPr="001445C5">
        <w:rPr>
          <w:rFonts w:ascii="Palatino Linotype" w:eastAsia="MS Mincho" w:hAnsi="Palatino Linotype" w:cstheme="majorBidi"/>
          <w:b/>
          <w:i/>
          <w:sz w:val="24"/>
          <w:szCs w:val="24"/>
          <w:lang w:eastAsia="es-ES"/>
        </w:rPr>
        <w:t>conservación de documentos</w:t>
      </w:r>
      <w:r w:rsidRPr="001445C5">
        <w:rPr>
          <w:rFonts w:ascii="Palatino Linotype" w:eastAsia="MS Mincho" w:hAnsi="Palatino Linotype" w:cstheme="majorBidi"/>
          <w:i/>
          <w:sz w:val="24"/>
          <w:szCs w:val="24"/>
          <w:lang w:eastAsia="es-ES"/>
        </w:rPr>
        <w:t xml:space="preserve">, </w:t>
      </w:r>
      <w:r w:rsidRPr="001445C5">
        <w:rPr>
          <w:rFonts w:ascii="Palatino Linotype" w:eastAsia="MS Mincho" w:hAnsi="Palatino Linotype" w:cstheme="majorBidi"/>
          <w:b/>
          <w:i/>
          <w:sz w:val="24"/>
          <w:szCs w:val="24"/>
          <w:u w:val="single"/>
          <w:lang w:eastAsia="es-ES"/>
        </w:rPr>
        <w:t>cuando éstos contengan materias de interés</w:t>
      </w:r>
      <w:r w:rsidRPr="001445C5">
        <w:rPr>
          <w:rFonts w:ascii="Palatino Linotype" w:eastAsia="MS Mincho" w:hAnsi="Palatino Linotype" w:cstheme="majorBidi"/>
          <w:i/>
          <w:sz w:val="24"/>
          <w:szCs w:val="24"/>
          <w:lang w:eastAsia="es-ES"/>
        </w:rPr>
        <w:t xml:space="preserve"> administrativo general, </w:t>
      </w:r>
      <w:r w:rsidRPr="001445C5">
        <w:rPr>
          <w:rFonts w:ascii="Palatino Linotype" w:eastAsia="MS Mincho" w:hAnsi="Palatino Linotype" w:cstheme="majorBidi"/>
          <w:b/>
          <w:i/>
          <w:sz w:val="24"/>
          <w:szCs w:val="24"/>
          <w:u w:val="single"/>
          <w:lang w:eastAsia="es-ES"/>
        </w:rPr>
        <w:t>histórico, institucional</w:t>
      </w:r>
      <w:r w:rsidRPr="001445C5">
        <w:rPr>
          <w:rFonts w:ascii="Palatino Linotype" w:eastAsia="MS Mincho" w:hAnsi="Palatino Linotype" w:cstheme="majorBidi"/>
          <w:i/>
          <w:sz w:val="24"/>
          <w:szCs w:val="24"/>
          <w:u w:val="single"/>
          <w:lang w:eastAsia="es-ES"/>
        </w:rPr>
        <w:t>,</w:t>
      </w:r>
      <w:r w:rsidRPr="001445C5">
        <w:rPr>
          <w:rFonts w:ascii="Palatino Linotype" w:eastAsia="MS Mincho" w:hAnsi="Palatino Linotype" w:cstheme="majorBidi"/>
          <w:i/>
          <w:sz w:val="24"/>
          <w:szCs w:val="24"/>
          <w:lang w:eastAsia="es-ES"/>
        </w:rPr>
        <w:t xml:space="preserve"> o bien, para efectos de seguridad, sustitución de documentos o facilidad de consulta.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e) Establecerá nexos de coordinación con el Archivo General del Poder Ejecutivo, para efecto de producir y publicar información de interés general.</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683821"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Luego entonces, el </w:t>
      </w:r>
      <w:r w:rsidRPr="001445C5">
        <w:rPr>
          <w:rFonts w:ascii="Palatino Linotype" w:eastAsia="MS Mincho" w:hAnsi="Palatino Linotype" w:cstheme="majorBidi"/>
          <w:b/>
          <w:sz w:val="24"/>
          <w:szCs w:val="24"/>
          <w:lang w:val="es-ES_tradnl" w:eastAsia="es-ES"/>
        </w:rPr>
        <w:t>SUJETO OBLIGADO</w:t>
      </w:r>
      <w:r w:rsidRPr="001445C5">
        <w:rPr>
          <w:rFonts w:ascii="Palatino Linotype" w:eastAsia="MS Mincho" w:hAnsi="Palatino Linotype" w:cstheme="majorBidi"/>
          <w:sz w:val="24"/>
          <w:szCs w:val="24"/>
          <w:lang w:val="es-ES_tradnl" w:eastAsia="es-ES"/>
        </w:rPr>
        <w:t xml:space="preserve"> tiene a cargo la responsabilidad en materia de archivos, la conservación de sus propios archivos generados y administrados derivados de sus funciones, competencias y atribuciones con la que cuentan cada una de sus áreas administrativas que conforman en su conjunto al mismo.</w:t>
      </w:r>
    </w:p>
    <w:p w:rsidR="00683821" w:rsidRPr="001445C5" w:rsidRDefault="00683821" w:rsidP="001445C5">
      <w:pPr>
        <w:spacing w:after="0" w:line="360" w:lineRule="auto"/>
        <w:ind w:right="49"/>
        <w:contextualSpacing/>
        <w:jc w:val="both"/>
        <w:rPr>
          <w:rFonts w:ascii="Palatino Linotype" w:eastAsia="MS Mincho" w:hAnsi="Palatino Linotype" w:cstheme="majorBidi"/>
          <w:sz w:val="24"/>
          <w:szCs w:val="24"/>
          <w:lang w:val="es-ES_tradnl" w:eastAsia="es-ES"/>
        </w:rPr>
      </w:pPr>
    </w:p>
    <w:p w:rsidR="00683821"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No pasa desapercibido por este Órgano Garante que la información requerida por el particular, corresponde a información de suma relevancia, toda vez que se trata de documentales que hace referencia a la participación de los ciudadanos para formar parte de las autoridades auxiliares que el ayuntamiento requiere para el buen funcionamiento de la Administración Pública Municipal.</w:t>
      </w:r>
    </w:p>
    <w:p w:rsidR="00683821" w:rsidRPr="001445C5" w:rsidRDefault="00683821" w:rsidP="001445C5">
      <w:pPr>
        <w:pStyle w:val="Prrafodelista"/>
        <w:spacing w:line="360" w:lineRule="auto"/>
        <w:rPr>
          <w:rFonts w:ascii="Palatino Linotype" w:eastAsia="MS Mincho" w:hAnsi="Palatino Linotype" w:cstheme="majorBidi"/>
          <w:sz w:val="24"/>
          <w:szCs w:val="24"/>
          <w:lang w:val="es-ES_tradnl" w:eastAsia="es-ES"/>
        </w:rPr>
      </w:pPr>
    </w:p>
    <w:p w:rsidR="00683821"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De conformidad los Lineamientos para la Valoración, Selección y Baja de los Documentos, Expedientes y Series de Trámite Concluidos en los Archivos del Estado de México, mismos que son de observancia obligatoria para las Unidades Administrativas de los poderes del Estado y Municipios, </w:t>
      </w:r>
      <w:r w:rsidRPr="001445C5">
        <w:rPr>
          <w:rFonts w:ascii="Palatino Linotype" w:hAnsi="Palatino Linotype"/>
          <w:sz w:val="24"/>
          <w:szCs w:val="24"/>
        </w:rPr>
        <w:t xml:space="preserve"> </w:t>
      </w:r>
      <w:r w:rsidRPr="001445C5">
        <w:rPr>
          <w:rFonts w:ascii="Palatino Linotype" w:eastAsia="MS Mincho" w:hAnsi="Palatino Linotype" w:cstheme="majorBidi"/>
          <w:sz w:val="24"/>
          <w:szCs w:val="24"/>
          <w:lang w:eastAsia="es-ES"/>
        </w:rPr>
        <w:t xml:space="preserve">estos refieren en términos generales que, corresponde a la </w:t>
      </w:r>
      <w:r w:rsidRPr="001445C5">
        <w:rPr>
          <w:rFonts w:ascii="Palatino Linotype" w:eastAsia="MS Mincho" w:hAnsi="Palatino Linotype" w:cstheme="majorBidi"/>
          <w:b/>
          <w:sz w:val="24"/>
          <w:szCs w:val="24"/>
          <w:lang w:eastAsia="es-ES"/>
        </w:rPr>
        <w:t>Comisión Dictaminadora de Depuración de Documentos</w:t>
      </w:r>
      <w:r w:rsidRPr="001445C5">
        <w:rPr>
          <w:rFonts w:ascii="Palatino Linotype" w:eastAsia="MS Mincho" w:hAnsi="Palatino Linotype" w:cstheme="majorBidi"/>
          <w:sz w:val="24"/>
          <w:szCs w:val="24"/>
          <w:lang w:eastAsia="es-ES"/>
        </w:rPr>
        <w:t xml:space="preserve">, órgano responsable de </w:t>
      </w:r>
      <w:r w:rsidRPr="001445C5">
        <w:rPr>
          <w:rFonts w:ascii="Palatino Linotype" w:eastAsia="MS Mincho" w:hAnsi="Palatino Linotype" w:cstheme="majorBidi"/>
          <w:b/>
          <w:sz w:val="24"/>
          <w:szCs w:val="24"/>
          <w:lang w:eastAsia="es-ES"/>
        </w:rPr>
        <w:t>estudiar y determinar el valor de los documentos,</w:t>
      </w:r>
      <w:r w:rsidRPr="001445C5">
        <w:rPr>
          <w:rFonts w:ascii="Palatino Linotype" w:eastAsia="MS Mincho" w:hAnsi="Palatino Linotype" w:cstheme="majorBidi"/>
          <w:sz w:val="24"/>
          <w:szCs w:val="24"/>
          <w:lang w:eastAsia="es-ES"/>
        </w:rPr>
        <w:t xml:space="preserve"> expedientes y serie de trámite concluido existente en los archivos, así como establecer las políticas, criterios y procedimientos para realizar su selección, con la finalidad de que los documentos no sean destruidos sin un análisis de la información que contienen, para mejor compresión se insertan las siguiente definiciones contenidas en el artículo 4 de los lineamientos en comento.</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i/>
          <w:sz w:val="24"/>
          <w:szCs w:val="24"/>
          <w:lang w:eastAsia="es-ES"/>
        </w:rPr>
        <w:t>…</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II. Acta de Baja:</w:t>
      </w:r>
      <w:r w:rsidRPr="001445C5">
        <w:rPr>
          <w:rFonts w:ascii="Palatino Linotype" w:eastAsia="MS Mincho" w:hAnsi="Palatino Linotype" w:cstheme="majorBidi"/>
          <w:i/>
          <w:sz w:val="24"/>
          <w:szCs w:val="24"/>
          <w:lang w:eastAsia="es-ES"/>
        </w:rPr>
        <w:t xml:space="preserve">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III. Acuerdo:</w:t>
      </w:r>
      <w:r w:rsidRPr="001445C5">
        <w:rPr>
          <w:rFonts w:ascii="Palatino Linotype" w:eastAsia="MS Mincho" w:hAnsi="Palatino Linotype" w:cstheme="majorBidi"/>
          <w:i/>
          <w:sz w:val="24"/>
          <w:szCs w:val="24"/>
          <w:lang w:eastAsia="es-ES"/>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1445C5">
        <w:rPr>
          <w:rFonts w:ascii="Palatino Linotype" w:eastAsia="MS Mincho" w:hAnsi="Palatino Linotype" w:cstheme="majorBidi"/>
          <w:i/>
          <w:sz w:val="24"/>
          <w:szCs w:val="24"/>
          <w:lang w:eastAsia="es-ES"/>
        </w:rPr>
        <w:t>precaucional</w:t>
      </w:r>
      <w:proofErr w:type="spellEnd"/>
      <w:r w:rsidRPr="001445C5">
        <w:rPr>
          <w:rFonts w:ascii="Palatino Linotype" w:eastAsia="MS Mincho" w:hAnsi="Palatino Linotype" w:cstheme="majorBidi"/>
          <w:i/>
          <w:sz w:val="24"/>
          <w:szCs w:val="24"/>
          <w:lang w:eastAsia="es-ES"/>
        </w:rPr>
        <w:t xml:space="preserve"> ya prescribió en los Archivos de Concentración y que son resultantes del proceso de selección final.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IV. Archivo:</w:t>
      </w:r>
      <w:r w:rsidRPr="001445C5">
        <w:rPr>
          <w:rFonts w:ascii="Palatino Linotype" w:eastAsia="MS Mincho" w:hAnsi="Palatino Linotype" w:cstheme="majorBidi"/>
          <w:i/>
          <w:sz w:val="24"/>
          <w:szCs w:val="24"/>
          <w:lang w:eastAsia="es-ES"/>
        </w:rPr>
        <w:t xml:space="preserve">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corno testimonio y fuente de información para los ciudadanos y la investigación científica. Institución responsable de la recepción, tratamiento, inventario, conservación y difusión de documentos </w:t>
      </w:r>
      <w:proofErr w:type="spellStart"/>
      <w:r w:rsidRPr="001445C5">
        <w:rPr>
          <w:rFonts w:ascii="Palatino Linotype" w:eastAsia="MS Mincho" w:hAnsi="Palatino Linotype" w:cstheme="majorBidi"/>
          <w:i/>
          <w:sz w:val="24"/>
          <w:szCs w:val="24"/>
          <w:lang w:eastAsia="es-ES"/>
        </w:rPr>
        <w:t>expedientables</w:t>
      </w:r>
      <w:proofErr w:type="spellEnd"/>
      <w:r w:rsidRPr="001445C5">
        <w:rPr>
          <w:rFonts w:ascii="Palatino Linotype" w:eastAsia="MS Mincho" w:hAnsi="Palatino Linotype" w:cstheme="majorBidi"/>
          <w:i/>
          <w:sz w:val="24"/>
          <w:szCs w:val="24"/>
          <w:lang w:eastAsia="es-ES"/>
        </w:rPr>
        <w:t xml:space="preserve">.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V.</w:t>
      </w:r>
      <w:r w:rsidRPr="001445C5">
        <w:rPr>
          <w:rFonts w:ascii="Palatino Linotype" w:eastAsia="MS Mincho" w:hAnsi="Palatino Linotype" w:cstheme="majorBidi"/>
          <w:i/>
          <w:sz w:val="24"/>
          <w:szCs w:val="24"/>
          <w:lang w:eastAsia="es-ES"/>
        </w:rPr>
        <w:t xml:space="preserve"> </w:t>
      </w:r>
      <w:r w:rsidRPr="001445C5">
        <w:rPr>
          <w:rFonts w:ascii="Palatino Linotype" w:eastAsia="MS Mincho" w:hAnsi="Palatino Linotype" w:cstheme="majorBidi"/>
          <w:b/>
          <w:i/>
          <w:sz w:val="24"/>
          <w:szCs w:val="24"/>
          <w:lang w:eastAsia="es-ES"/>
        </w:rPr>
        <w:t>Archivo de Trámite:</w:t>
      </w:r>
      <w:r w:rsidRPr="001445C5">
        <w:rPr>
          <w:rFonts w:ascii="Palatino Linotype" w:eastAsia="MS Mincho" w:hAnsi="Palatino Linotype" w:cstheme="majorBidi"/>
          <w:i/>
          <w:sz w:val="24"/>
          <w:szCs w:val="24"/>
          <w:lang w:eastAsia="es-ES"/>
        </w:rPr>
        <w:t xml:space="preserv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VI.</w:t>
      </w:r>
      <w:r w:rsidRPr="001445C5">
        <w:rPr>
          <w:rFonts w:ascii="Palatino Linotype" w:eastAsia="MS Mincho" w:hAnsi="Palatino Linotype" w:cstheme="majorBidi"/>
          <w:i/>
          <w:sz w:val="24"/>
          <w:szCs w:val="24"/>
          <w:lang w:eastAsia="es-ES"/>
        </w:rPr>
        <w:t xml:space="preserve"> </w:t>
      </w:r>
      <w:r w:rsidRPr="001445C5">
        <w:rPr>
          <w:rFonts w:ascii="Palatino Linotype" w:eastAsia="MS Mincho" w:hAnsi="Palatino Linotype" w:cstheme="majorBidi"/>
          <w:b/>
          <w:i/>
          <w:sz w:val="24"/>
          <w:szCs w:val="24"/>
          <w:lang w:eastAsia="es-ES"/>
        </w:rPr>
        <w:t>Archivo de Concentración:</w:t>
      </w:r>
      <w:r w:rsidRPr="001445C5">
        <w:rPr>
          <w:rFonts w:ascii="Palatino Linotype" w:eastAsia="MS Mincho" w:hAnsi="Palatino Linotype" w:cstheme="majorBidi"/>
          <w:i/>
          <w:sz w:val="24"/>
          <w:szCs w:val="24"/>
          <w:lang w:eastAsia="es-ES"/>
        </w:rPr>
        <w:t xml:space="preserve"> Conjunto organizado de expedientes de trámite concluido y cuya consulta es esporádica, los cuales han sido transferidos por un Archivo de Trámite para su conservación </w:t>
      </w:r>
      <w:proofErr w:type="spellStart"/>
      <w:r w:rsidRPr="001445C5">
        <w:rPr>
          <w:rFonts w:ascii="Palatino Linotype" w:eastAsia="MS Mincho" w:hAnsi="Palatino Linotype" w:cstheme="majorBidi"/>
          <w:i/>
          <w:sz w:val="24"/>
          <w:szCs w:val="24"/>
          <w:lang w:eastAsia="es-ES"/>
        </w:rPr>
        <w:t>precaucional</w:t>
      </w:r>
      <w:proofErr w:type="spellEnd"/>
      <w:r w:rsidRPr="001445C5">
        <w:rPr>
          <w:rFonts w:ascii="Palatino Linotype" w:eastAsia="MS Mincho" w:hAnsi="Palatino Linotype" w:cstheme="majorBidi"/>
          <w:i/>
          <w:sz w:val="24"/>
          <w:szCs w:val="24"/>
          <w:lang w:eastAsia="es-ES"/>
        </w:rPr>
        <w:t xml:space="preserve"> mientras concluye su utilidad administrativa, contable, legal o fiscal. Unidad responsable de la gestión de documentos cuya consulta es ocasional por parte de las Unidades Administrativas, y que permanecen en él hasta su destino final. </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VII. Archivo Histórico</w:t>
      </w:r>
      <w:r w:rsidRPr="001445C5">
        <w:rPr>
          <w:rFonts w:ascii="Palatino Linotype" w:eastAsia="MS Mincho" w:hAnsi="Palatino Linotype" w:cstheme="majorBidi"/>
          <w:i/>
          <w:sz w:val="24"/>
          <w:szCs w:val="24"/>
          <w:lang w:eastAsia="es-ES"/>
        </w:rPr>
        <w:t xml:space="preserve">: Conjunto organizado de expedientes conservados en forma permanente por el valor </w:t>
      </w:r>
      <w:proofErr w:type="spellStart"/>
      <w:r w:rsidRPr="001445C5">
        <w:rPr>
          <w:rFonts w:ascii="Palatino Linotype" w:eastAsia="MS Mincho" w:hAnsi="Palatino Linotype" w:cstheme="majorBidi"/>
          <w:i/>
          <w:sz w:val="24"/>
          <w:szCs w:val="24"/>
          <w:lang w:eastAsia="es-ES"/>
        </w:rPr>
        <w:t>científicocultural</w:t>
      </w:r>
      <w:proofErr w:type="spellEnd"/>
      <w:r w:rsidRPr="001445C5">
        <w:rPr>
          <w:rFonts w:ascii="Palatino Linotype" w:eastAsia="MS Mincho" w:hAnsi="Palatino Linotype" w:cstheme="majorBidi"/>
          <w:i/>
          <w:sz w:val="24"/>
          <w:szCs w:val="24"/>
          <w:lang w:eastAsia="es-ES"/>
        </w:rPr>
        <w:t xml:space="preserve">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IX. Baja Documental</w:t>
      </w:r>
      <w:r w:rsidRPr="001445C5">
        <w:rPr>
          <w:rFonts w:ascii="Palatino Linotype" w:eastAsia="MS Mincho" w:hAnsi="Palatino Linotype" w:cstheme="majorBidi"/>
          <w:i/>
          <w:sz w:val="24"/>
          <w:szCs w:val="24"/>
          <w:lang w:eastAsia="es-ES"/>
        </w:rPr>
        <w:t>: Eliminación física de la documentación que haya prescrito en sus valores administrativos, legales, fiscales o contables, y que no contenga valores históricos, conforme a la normatividad emitida por la Comisión</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XII. Comisión</w:t>
      </w:r>
      <w:r w:rsidRPr="001445C5">
        <w:rPr>
          <w:rFonts w:ascii="Palatino Linotype" w:eastAsia="MS Mincho" w:hAnsi="Palatino Linotype" w:cstheme="majorBidi"/>
          <w:i/>
          <w:sz w:val="24"/>
          <w:szCs w:val="24"/>
          <w:lang w:eastAsia="es-ES"/>
        </w:rPr>
        <w:t>: Comisión Dictaminadora de Depuración de Documentos.</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XIII. Comité:</w:t>
      </w:r>
      <w:r w:rsidRPr="001445C5">
        <w:rPr>
          <w:rFonts w:ascii="Palatino Linotype" w:eastAsia="MS Mincho" w:hAnsi="Palatino Linotype" w:cstheme="majorBidi"/>
          <w:i/>
          <w:sz w:val="24"/>
          <w:szCs w:val="24"/>
          <w:lang w:eastAsia="es-ES"/>
        </w:rPr>
        <w:t xml:space="preserve"> Comité de Selección Documental. Órgano encargado de validar que la selección preliminar o final de los expedientes de trámite concluido se haya realizado con apego a lo establecido en la normatividad emitida por la Comisión.</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eastAsia="es-ES"/>
        </w:rPr>
      </w:pPr>
      <w:r w:rsidRPr="001445C5">
        <w:rPr>
          <w:rFonts w:ascii="Palatino Linotype" w:eastAsia="MS Mincho" w:hAnsi="Palatino Linotype" w:cstheme="majorBidi"/>
          <w:b/>
          <w:i/>
          <w:sz w:val="24"/>
          <w:szCs w:val="24"/>
          <w:lang w:eastAsia="es-ES"/>
        </w:rPr>
        <w:t>XVII. Dictámenes de Valoración Documental</w:t>
      </w:r>
      <w:r w:rsidRPr="001445C5">
        <w:rPr>
          <w:rFonts w:ascii="Palatino Linotype" w:eastAsia="MS Mincho" w:hAnsi="Palatino Linotype" w:cstheme="majorBidi"/>
          <w:i/>
          <w:sz w:val="24"/>
          <w:szCs w:val="24"/>
          <w:lang w:eastAsia="es-ES"/>
        </w:rPr>
        <w:t>: Resoluciones que emite la Comisión en materia de valoración, selección y baja de los tipos o series documentales que existen en los Archivos de las Unidades Administrativas.</w:t>
      </w:r>
    </w:p>
    <w:p w:rsidR="00683821" w:rsidRPr="001445C5" w:rsidRDefault="00683821" w:rsidP="001445C5">
      <w:pPr>
        <w:spacing w:line="360" w:lineRule="auto"/>
        <w:ind w:left="720"/>
        <w:contextualSpacing/>
        <w:rPr>
          <w:rFonts w:ascii="Palatino Linotype" w:eastAsia="MS Mincho" w:hAnsi="Palatino Linotype" w:cstheme="majorBidi"/>
          <w:sz w:val="24"/>
          <w:szCs w:val="24"/>
          <w:lang w:val="es-ES_tradnl" w:eastAsia="es-ES"/>
        </w:rPr>
      </w:pPr>
    </w:p>
    <w:p w:rsidR="00683821"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El artículo 5 y 27 de los Lineamientos en comento establece lo relativo a la forma en que se realizará la valoración, selección y baja de los documentos, expedientes y series de trámite concluido existentes en los archivo; así como los plazos para la conservación </w:t>
      </w:r>
      <w:proofErr w:type="spellStart"/>
      <w:r w:rsidRPr="001445C5">
        <w:rPr>
          <w:rFonts w:ascii="Palatino Linotype" w:eastAsia="MS Mincho" w:hAnsi="Palatino Linotype" w:cstheme="majorBidi"/>
          <w:sz w:val="24"/>
          <w:szCs w:val="24"/>
          <w:lang w:val="es-ES_tradnl" w:eastAsia="es-ES"/>
        </w:rPr>
        <w:t>precaucional</w:t>
      </w:r>
      <w:proofErr w:type="spellEnd"/>
      <w:r w:rsidRPr="001445C5">
        <w:rPr>
          <w:rFonts w:ascii="Palatino Linotype" w:eastAsia="MS Mincho" w:hAnsi="Palatino Linotype" w:cstheme="majorBidi"/>
          <w:sz w:val="24"/>
          <w:szCs w:val="24"/>
          <w:lang w:val="es-ES_tradnl" w:eastAsia="es-ES"/>
        </w:rPr>
        <w:t>.</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sz w:val="24"/>
          <w:szCs w:val="24"/>
          <w:lang w:val="es-ES_tradnl"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b/>
          <w:i/>
          <w:sz w:val="24"/>
          <w:szCs w:val="24"/>
          <w:lang w:val="es-ES_tradnl" w:eastAsia="es-ES"/>
        </w:rPr>
        <w:t>Artículo 5.</w:t>
      </w:r>
      <w:r w:rsidRPr="001445C5">
        <w:rPr>
          <w:rFonts w:ascii="Palatino Linotype" w:eastAsia="MS Mincho" w:hAnsi="Palatino Linotype" w:cstheme="majorBidi"/>
          <w:i/>
          <w:sz w:val="24"/>
          <w:szCs w:val="24"/>
          <w:lang w:val="es-ES_tradnl" w:eastAsia="es-ES"/>
        </w:rPr>
        <w:t xml:space="preserve">  </w:t>
      </w:r>
      <w:r w:rsidRPr="001445C5">
        <w:rPr>
          <w:rFonts w:ascii="Palatino Linotype" w:eastAsia="MS Mincho" w:hAnsi="Palatino Linotype" w:cstheme="majorBidi"/>
          <w:b/>
          <w:i/>
          <w:sz w:val="24"/>
          <w:szCs w:val="24"/>
          <w:lang w:val="es-ES_tradnl" w:eastAsia="es-ES"/>
        </w:rPr>
        <w:t>La valoración, selección y baja de los documentos, expedientes y serien de trámite concluido existentes en los Archivos, se realizará</w:t>
      </w:r>
      <w:r w:rsidRPr="001445C5">
        <w:rPr>
          <w:rFonts w:ascii="Palatino Linotype" w:eastAsia="MS Mincho" w:hAnsi="Palatino Linotype" w:cstheme="majorBidi"/>
          <w:i/>
          <w:sz w:val="24"/>
          <w:szCs w:val="24"/>
          <w:lang w:val="es-ES_tradnl" w:eastAsia="es-ES"/>
        </w:rPr>
        <w:t xml:space="preserve"> tomado en consideración lo siguiente:</w:t>
      </w:r>
    </w:p>
    <w:p w:rsidR="00683821" w:rsidRPr="001445C5" w:rsidRDefault="00683821" w:rsidP="001445C5">
      <w:pPr>
        <w:numPr>
          <w:ilvl w:val="0"/>
          <w:numId w:val="7"/>
        </w:numPr>
        <w:spacing w:after="0" w:line="360" w:lineRule="auto"/>
        <w:ind w:left="567" w:right="567" w:firstLine="0"/>
        <w:contextualSpacing/>
        <w:jc w:val="both"/>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b/>
          <w:i/>
          <w:sz w:val="24"/>
          <w:szCs w:val="24"/>
          <w:lang w:val="es-ES_tradnl" w:eastAsia="es-ES"/>
        </w:rPr>
        <w:t>El estudio y determinación de sus primarios y secundarios</w:t>
      </w:r>
      <w:r w:rsidRPr="001445C5">
        <w:rPr>
          <w:rFonts w:ascii="Palatino Linotype" w:eastAsia="MS Mincho" w:hAnsi="Palatino Linotype" w:cstheme="majorBidi"/>
          <w:i/>
          <w:sz w:val="24"/>
          <w:szCs w:val="24"/>
          <w:lang w:val="es-ES_tradnl" w:eastAsia="es-ES"/>
        </w:rPr>
        <w:t>;</w:t>
      </w:r>
    </w:p>
    <w:p w:rsidR="00683821" w:rsidRPr="001445C5" w:rsidRDefault="00683821" w:rsidP="001445C5">
      <w:pPr>
        <w:numPr>
          <w:ilvl w:val="0"/>
          <w:numId w:val="7"/>
        </w:numPr>
        <w:spacing w:after="0" w:line="360" w:lineRule="auto"/>
        <w:ind w:left="567" w:right="567" w:firstLine="0"/>
        <w:contextualSpacing/>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i/>
          <w:sz w:val="24"/>
          <w:szCs w:val="24"/>
          <w:lang w:val="es-ES_tradnl" w:eastAsia="es-ES"/>
        </w:rPr>
        <w:t xml:space="preserve">La </w:t>
      </w:r>
      <w:r w:rsidRPr="001445C5">
        <w:rPr>
          <w:rFonts w:ascii="Palatino Linotype" w:eastAsia="MS Mincho" w:hAnsi="Palatino Linotype" w:cstheme="majorBidi"/>
          <w:b/>
          <w:i/>
          <w:sz w:val="24"/>
          <w:szCs w:val="24"/>
          <w:lang w:val="es-ES_tradnl" w:eastAsia="es-ES"/>
        </w:rPr>
        <w:t>utilidad e importancia para el despacho</w:t>
      </w:r>
      <w:r w:rsidRPr="001445C5">
        <w:rPr>
          <w:rFonts w:ascii="Palatino Linotype" w:eastAsia="MS Mincho" w:hAnsi="Palatino Linotype" w:cstheme="majorBidi"/>
          <w:i/>
          <w:sz w:val="24"/>
          <w:szCs w:val="24"/>
          <w:lang w:val="es-ES_tradnl" w:eastAsia="es-ES"/>
        </w:rPr>
        <w:t xml:space="preserve">; y el </w:t>
      </w:r>
      <w:r w:rsidRPr="001445C5">
        <w:rPr>
          <w:rFonts w:ascii="Palatino Linotype" w:eastAsia="MS Mincho" w:hAnsi="Palatino Linotype" w:cstheme="majorBidi"/>
          <w:b/>
          <w:i/>
          <w:sz w:val="24"/>
          <w:szCs w:val="24"/>
          <w:u w:val="single"/>
          <w:lang w:val="es-ES_tradnl" w:eastAsia="es-ES"/>
        </w:rPr>
        <w:t>cumplimiento de las funciones de transparencia, el acceso a la información pública y la rendición de cuentas</w:t>
      </w:r>
      <w:r w:rsidRPr="001445C5">
        <w:rPr>
          <w:rFonts w:ascii="Palatino Linotype" w:eastAsia="MS Mincho" w:hAnsi="Palatino Linotype" w:cstheme="majorBidi"/>
          <w:i/>
          <w:sz w:val="24"/>
          <w:szCs w:val="24"/>
          <w:lang w:val="es-ES_tradnl" w:eastAsia="es-ES"/>
        </w:rPr>
        <w:t>.</w:t>
      </w:r>
    </w:p>
    <w:p w:rsidR="00683821" w:rsidRPr="001445C5" w:rsidRDefault="00683821" w:rsidP="001445C5">
      <w:pPr>
        <w:numPr>
          <w:ilvl w:val="0"/>
          <w:numId w:val="7"/>
        </w:numPr>
        <w:spacing w:after="0" w:line="360" w:lineRule="auto"/>
        <w:ind w:left="567" w:right="567" w:firstLine="0"/>
        <w:contextualSpacing/>
        <w:jc w:val="both"/>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b/>
          <w:i/>
          <w:sz w:val="24"/>
          <w:szCs w:val="24"/>
          <w:u w:val="single"/>
          <w:lang w:val="es-ES_tradnl" w:eastAsia="es-ES"/>
        </w:rPr>
        <w:t>La relevancia histórica</w:t>
      </w:r>
      <w:r w:rsidRPr="001445C5">
        <w:rPr>
          <w:rFonts w:ascii="Palatino Linotype" w:eastAsia="MS Mincho" w:hAnsi="Palatino Linotype" w:cstheme="majorBidi"/>
          <w:i/>
          <w:sz w:val="24"/>
          <w:szCs w:val="24"/>
          <w:lang w:val="es-ES_tradnl" w:eastAsia="es-ES"/>
        </w:rPr>
        <w:t>;</w:t>
      </w:r>
    </w:p>
    <w:p w:rsidR="00683821" w:rsidRPr="001445C5" w:rsidRDefault="00683821" w:rsidP="001445C5">
      <w:pPr>
        <w:numPr>
          <w:ilvl w:val="0"/>
          <w:numId w:val="7"/>
        </w:numPr>
        <w:spacing w:after="0" w:line="360" w:lineRule="auto"/>
        <w:ind w:left="567" w:right="567" w:firstLine="0"/>
        <w:contextualSpacing/>
        <w:jc w:val="both"/>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i/>
          <w:sz w:val="24"/>
          <w:szCs w:val="24"/>
          <w:lang w:val="es-ES_tradnl" w:eastAsia="es-ES"/>
        </w:rPr>
        <w:t xml:space="preserve">La reunión de un máximo de información en el mínimo de documentos; y </w:t>
      </w:r>
    </w:p>
    <w:p w:rsidR="00683821" w:rsidRPr="001445C5" w:rsidRDefault="00683821" w:rsidP="001445C5">
      <w:pPr>
        <w:numPr>
          <w:ilvl w:val="0"/>
          <w:numId w:val="7"/>
        </w:numPr>
        <w:spacing w:after="0" w:line="360" w:lineRule="auto"/>
        <w:ind w:left="567" w:right="567" w:firstLine="0"/>
        <w:contextualSpacing/>
        <w:jc w:val="both"/>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i/>
          <w:sz w:val="24"/>
          <w:szCs w:val="24"/>
          <w:lang w:val="es-ES_tradnl" w:eastAsia="es-ES"/>
        </w:rPr>
        <w:t xml:space="preserve">            </w:t>
      </w:r>
      <w:r w:rsidRPr="001445C5">
        <w:rPr>
          <w:rFonts w:ascii="Palatino Linotype" w:eastAsia="MS Mincho" w:hAnsi="Palatino Linotype" w:cstheme="majorBidi"/>
          <w:b/>
          <w:i/>
          <w:sz w:val="24"/>
          <w:szCs w:val="24"/>
          <w:lang w:val="es-ES_tradnl" w:eastAsia="es-ES"/>
        </w:rPr>
        <w:t>La antigüedad</w:t>
      </w:r>
      <w:r w:rsidRPr="001445C5">
        <w:rPr>
          <w:rFonts w:ascii="Palatino Linotype" w:eastAsia="MS Mincho" w:hAnsi="Palatino Linotype" w:cstheme="majorBidi"/>
          <w:i/>
          <w:sz w:val="24"/>
          <w:szCs w:val="24"/>
          <w:lang w:val="es-ES_tradnl" w:eastAsia="es-ES"/>
        </w:rPr>
        <w:t xml:space="preserve"> y la frecuencia de uso.</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sz w:val="24"/>
          <w:szCs w:val="24"/>
          <w:lang w:val="es-ES_tradnl" w:eastAsia="es-ES"/>
        </w:rPr>
      </w:pPr>
    </w:p>
    <w:p w:rsidR="00683821" w:rsidRPr="001445C5" w:rsidRDefault="00683821" w:rsidP="001445C5">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1445C5">
        <w:rPr>
          <w:rFonts w:ascii="Palatino Linotype" w:eastAsia="MS Mincho" w:hAnsi="Palatino Linotype" w:cstheme="majorBidi"/>
          <w:b/>
          <w:i/>
          <w:sz w:val="24"/>
          <w:szCs w:val="24"/>
          <w:lang w:val="es-ES_tradnl" w:eastAsia="es-ES"/>
        </w:rPr>
        <w:t>Artículo 27.-</w:t>
      </w:r>
      <w:r w:rsidRPr="001445C5">
        <w:rPr>
          <w:rFonts w:ascii="Palatino Linotype" w:eastAsia="MS Mincho" w:hAnsi="Palatino Linotype" w:cstheme="majorBidi"/>
          <w:i/>
          <w:sz w:val="24"/>
          <w:szCs w:val="24"/>
          <w:lang w:val="es-ES_tradnl" w:eastAsia="es-ES"/>
        </w:rPr>
        <w:t xml:space="preserve"> </w:t>
      </w:r>
      <w:r w:rsidRPr="001445C5">
        <w:rPr>
          <w:rFonts w:ascii="Palatino Linotype" w:eastAsia="MS Mincho" w:hAnsi="Palatino Linotype" w:cstheme="majorBidi"/>
          <w:b/>
          <w:i/>
          <w:sz w:val="24"/>
          <w:szCs w:val="24"/>
          <w:lang w:val="es-ES_tradnl" w:eastAsia="es-ES"/>
        </w:rPr>
        <w:t xml:space="preserve">Las Unidades Administrativas al realizar la transferencia de los expedientes de trámite concluido, señalarán en el Inventario correspondiente los plazos de </w:t>
      </w:r>
      <w:r w:rsidRPr="001445C5">
        <w:rPr>
          <w:rFonts w:ascii="Palatino Linotype" w:eastAsia="MS Mincho" w:hAnsi="Palatino Linotype" w:cstheme="majorBidi"/>
          <w:b/>
          <w:i/>
          <w:sz w:val="24"/>
          <w:szCs w:val="24"/>
          <w:u w:val="single"/>
          <w:lang w:val="es-ES_tradnl" w:eastAsia="es-ES"/>
        </w:rPr>
        <w:t xml:space="preserve">conservación </w:t>
      </w:r>
      <w:proofErr w:type="spellStart"/>
      <w:r w:rsidRPr="001445C5">
        <w:rPr>
          <w:rFonts w:ascii="Palatino Linotype" w:eastAsia="MS Mincho" w:hAnsi="Palatino Linotype" w:cstheme="majorBidi"/>
          <w:b/>
          <w:i/>
          <w:sz w:val="24"/>
          <w:szCs w:val="24"/>
          <w:u w:val="single"/>
          <w:lang w:val="es-ES_tradnl" w:eastAsia="es-ES"/>
        </w:rPr>
        <w:t>precaucional</w:t>
      </w:r>
      <w:proofErr w:type="spellEnd"/>
      <w:r w:rsidRPr="001445C5">
        <w:rPr>
          <w:rFonts w:ascii="Palatino Linotype" w:eastAsia="MS Mincho" w:hAnsi="Palatino Linotype" w:cstheme="majorBidi"/>
          <w:b/>
          <w:i/>
          <w:sz w:val="24"/>
          <w:szCs w:val="24"/>
          <w:lang w:val="es-ES_tradnl" w:eastAsia="es-ES"/>
        </w:rPr>
        <w:t xml:space="preserve"> de éstos en el Archivo de Concentración. Para determinar el plazo de Conservación </w:t>
      </w:r>
      <w:proofErr w:type="spellStart"/>
      <w:r w:rsidRPr="001445C5">
        <w:rPr>
          <w:rFonts w:ascii="Palatino Linotype" w:eastAsia="MS Mincho" w:hAnsi="Palatino Linotype" w:cstheme="majorBidi"/>
          <w:b/>
          <w:i/>
          <w:sz w:val="24"/>
          <w:szCs w:val="24"/>
          <w:lang w:val="es-ES_tradnl" w:eastAsia="es-ES"/>
        </w:rPr>
        <w:t>precaucional</w:t>
      </w:r>
      <w:proofErr w:type="spellEnd"/>
      <w:r w:rsidRPr="001445C5">
        <w:rPr>
          <w:rFonts w:ascii="Palatino Linotype" w:eastAsia="MS Mincho" w:hAnsi="Palatino Linotype" w:cstheme="majorBidi"/>
          <w:b/>
          <w:i/>
          <w:sz w:val="24"/>
          <w:szCs w:val="24"/>
          <w:lang w:val="es-ES_tradnl" w:eastAsia="es-ES"/>
        </w:rPr>
        <w:t xml:space="preserve"> </w:t>
      </w:r>
      <w:proofErr w:type="gramStart"/>
      <w:r w:rsidRPr="001445C5">
        <w:rPr>
          <w:rFonts w:ascii="Palatino Linotype" w:eastAsia="MS Mincho" w:hAnsi="Palatino Linotype" w:cstheme="majorBidi"/>
          <w:b/>
          <w:i/>
          <w:sz w:val="24"/>
          <w:szCs w:val="24"/>
          <w:lang w:val="es-ES_tradnl" w:eastAsia="es-ES"/>
        </w:rPr>
        <w:t xml:space="preserve">deberán  </w:t>
      </w:r>
      <w:r w:rsidRPr="001445C5">
        <w:rPr>
          <w:rFonts w:ascii="Palatino Linotype" w:eastAsia="MS Mincho" w:hAnsi="Palatino Linotype" w:cstheme="majorBidi"/>
          <w:b/>
          <w:i/>
          <w:sz w:val="24"/>
          <w:szCs w:val="24"/>
          <w:u w:val="single"/>
          <w:lang w:val="es-ES_tradnl" w:eastAsia="es-ES"/>
        </w:rPr>
        <w:t>considerar</w:t>
      </w:r>
      <w:proofErr w:type="gramEnd"/>
      <w:r w:rsidRPr="001445C5">
        <w:rPr>
          <w:rFonts w:ascii="Palatino Linotype" w:eastAsia="MS Mincho" w:hAnsi="Palatino Linotype" w:cstheme="majorBidi"/>
          <w:b/>
          <w:i/>
          <w:sz w:val="24"/>
          <w:szCs w:val="24"/>
          <w:u w:val="single"/>
          <w:lang w:val="es-ES_tradnl" w:eastAsia="es-ES"/>
        </w:rPr>
        <w:t xml:space="preserve"> el marco legal o administrativo bajo el cual se produjeron o recibieron los documentos</w:t>
      </w:r>
      <w:r w:rsidRPr="001445C5">
        <w:rPr>
          <w:rFonts w:ascii="Palatino Linotype" w:eastAsia="MS Mincho" w:hAnsi="Palatino Linotype" w:cstheme="majorBidi"/>
          <w:b/>
          <w:i/>
          <w:sz w:val="24"/>
          <w:szCs w:val="24"/>
          <w:lang w:val="es-ES_tradnl" w:eastAsia="es-ES"/>
        </w:rPr>
        <w:t xml:space="preserve"> y los siguientes periodos:</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683821" w:rsidRPr="001445C5" w:rsidRDefault="00683821" w:rsidP="001445C5">
      <w:pPr>
        <w:numPr>
          <w:ilvl w:val="0"/>
          <w:numId w:val="8"/>
        </w:numPr>
        <w:spacing w:after="0" w:line="360" w:lineRule="auto"/>
        <w:ind w:left="567" w:right="567" w:firstLine="0"/>
        <w:contextualSpacing/>
        <w:jc w:val="both"/>
        <w:rPr>
          <w:rFonts w:ascii="Palatino Linotype" w:eastAsia="MS Mincho" w:hAnsi="Palatino Linotype" w:cstheme="majorBidi"/>
          <w:b/>
          <w:i/>
          <w:sz w:val="24"/>
          <w:szCs w:val="24"/>
          <w:lang w:val="es-ES_tradnl" w:eastAsia="es-ES"/>
        </w:rPr>
      </w:pPr>
      <w:r w:rsidRPr="001445C5">
        <w:rPr>
          <w:rFonts w:ascii="Palatino Linotype" w:eastAsia="MS Mincho" w:hAnsi="Palatino Linotype" w:cstheme="majorBidi"/>
          <w:b/>
          <w:i/>
          <w:sz w:val="24"/>
          <w:szCs w:val="24"/>
          <w:lang w:val="es-ES_tradnl" w:eastAsia="es-ES"/>
        </w:rPr>
        <w:t>6 años para expedientes con información administrativa;</w:t>
      </w:r>
    </w:p>
    <w:p w:rsidR="00683821" w:rsidRPr="001445C5" w:rsidRDefault="00683821" w:rsidP="001445C5">
      <w:pPr>
        <w:numPr>
          <w:ilvl w:val="0"/>
          <w:numId w:val="8"/>
        </w:numPr>
        <w:spacing w:after="0" w:line="360" w:lineRule="auto"/>
        <w:ind w:left="567" w:right="567" w:firstLine="0"/>
        <w:contextualSpacing/>
        <w:jc w:val="both"/>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b/>
          <w:i/>
          <w:sz w:val="24"/>
          <w:szCs w:val="24"/>
          <w:lang w:val="es-ES_tradnl" w:eastAsia="es-ES"/>
        </w:rPr>
        <w:t>6 años como mínimo</w:t>
      </w:r>
      <w:r w:rsidRPr="001445C5">
        <w:rPr>
          <w:rFonts w:ascii="Palatino Linotype" w:eastAsia="MS Mincho" w:hAnsi="Palatino Linotype" w:cstheme="majorBidi"/>
          <w:i/>
          <w:sz w:val="24"/>
          <w:szCs w:val="24"/>
          <w:lang w:val="es-ES_tradnl" w:eastAsia="es-ES"/>
        </w:rPr>
        <w:t xml:space="preserve"> para expedientes con </w:t>
      </w:r>
      <w:r w:rsidRPr="001445C5">
        <w:rPr>
          <w:rFonts w:ascii="Palatino Linotype" w:eastAsia="MS Mincho" w:hAnsi="Palatino Linotype" w:cstheme="majorBidi"/>
          <w:b/>
          <w:i/>
          <w:sz w:val="24"/>
          <w:szCs w:val="24"/>
          <w:lang w:val="es-ES_tradnl" w:eastAsia="es-ES"/>
        </w:rPr>
        <w:t>información fiscal y presupuestal contable</w:t>
      </w:r>
      <w:r w:rsidRPr="001445C5">
        <w:rPr>
          <w:rFonts w:ascii="Palatino Linotype" w:eastAsia="MS Mincho" w:hAnsi="Palatino Linotype" w:cstheme="majorBidi"/>
          <w:i/>
          <w:sz w:val="24"/>
          <w:szCs w:val="24"/>
          <w:lang w:val="es-ES_tradnl" w:eastAsia="es-ES"/>
        </w:rPr>
        <w:t>;</w:t>
      </w:r>
    </w:p>
    <w:p w:rsidR="00683821" w:rsidRPr="001445C5" w:rsidRDefault="00683821" w:rsidP="001445C5">
      <w:pPr>
        <w:numPr>
          <w:ilvl w:val="0"/>
          <w:numId w:val="8"/>
        </w:numPr>
        <w:spacing w:after="0" w:line="360" w:lineRule="auto"/>
        <w:ind w:left="567" w:right="567" w:firstLine="0"/>
        <w:contextualSpacing/>
        <w:jc w:val="both"/>
        <w:rPr>
          <w:rFonts w:ascii="Palatino Linotype" w:eastAsia="MS Mincho" w:hAnsi="Palatino Linotype" w:cstheme="majorBidi"/>
          <w:b/>
          <w:i/>
          <w:sz w:val="24"/>
          <w:szCs w:val="24"/>
          <w:lang w:val="es-ES_tradnl" w:eastAsia="es-ES"/>
        </w:rPr>
      </w:pPr>
      <w:r w:rsidRPr="001445C5">
        <w:rPr>
          <w:rFonts w:ascii="Palatino Linotype" w:eastAsia="MS Mincho" w:hAnsi="Palatino Linotype" w:cstheme="majorBidi"/>
          <w:b/>
          <w:i/>
          <w:sz w:val="24"/>
          <w:szCs w:val="24"/>
          <w:lang w:val="es-ES_tradnl" w:eastAsia="es-ES"/>
        </w:rPr>
        <w:t>12 años como mínimo para expedientes</w:t>
      </w:r>
      <w:r w:rsidRPr="001445C5">
        <w:rPr>
          <w:rFonts w:ascii="Palatino Linotype" w:eastAsia="MS Mincho" w:hAnsi="Palatino Linotype" w:cstheme="majorBidi"/>
          <w:i/>
          <w:sz w:val="24"/>
          <w:szCs w:val="24"/>
          <w:lang w:val="es-ES_tradnl" w:eastAsia="es-ES"/>
        </w:rPr>
        <w:t xml:space="preserve"> con información </w:t>
      </w:r>
      <w:r w:rsidRPr="001445C5">
        <w:rPr>
          <w:rFonts w:ascii="Palatino Linotype" w:eastAsia="MS Mincho" w:hAnsi="Palatino Linotype" w:cstheme="majorBidi"/>
          <w:b/>
          <w:i/>
          <w:sz w:val="24"/>
          <w:szCs w:val="24"/>
          <w:lang w:val="es-ES_tradnl" w:eastAsia="es-ES"/>
        </w:rPr>
        <w:t>jurídico-legal, obra pública y activo fijo; y</w:t>
      </w:r>
    </w:p>
    <w:p w:rsidR="00683821" w:rsidRPr="001445C5" w:rsidRDefault="00683821" w:rsidP="001445C5">
      <w:pPr>
        <w:numPr>
          <w:ilvl w:val="0"/>
          <w:numId w:val="8"/>
        </w:numPr>
        <w:spacing w:after="0" w:line="360" w:lineRule="auto"/>
        <w:ind w:left="567" w:right="567" w:firstLine="0"/>
        <w:contextualSpacing/>
        <w:jc w:val="both"/>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i/>
          <w:sz w:val="24"/>
          <w:szCs w:val="24"/>
          <w:lang w:val="es-ES_tradnl" w:eastAsia="es-ES"/>
        </w:rPr>
        <w:t xml:space="preserve">Cuanto en la legislación </w:t>
      </w:r>
      <w:r w:rsidRPr="001445C5">
        <w:rPr>
          <w:rFonts w:ascii="Palatino Linotype" w:eastAsia="MS Mincho" w:hAnsi="Palatino Linotype" w:cstheme="majorBidi"/>
          <w:b/>
          <w:i/>
          <w:sz w:val="24"/>
          <w:szCs w:val="24"/>
          <w:lang w:val="es-ES_tradnl" w:eastAsia="es-ES"/>
        </w:rPr>
        <w:t>se establezca periodos de conservación mayores a los señalados en las fracciones I, II y III,</w:t>
      </w:r>
      <w:r w:rsidRPr="001445C5">
        <w:rPr>
          <w:rFonts w:ascii="Palatino Linotype" w:eastAsia="MS Mincho" w:hAnsi="Palatino Linotype" w:cstheme="majorBidi"/>
          <w:i/>
          <w:sz w:val="24"/>
          <w:szCs w:val="24"/>
          <w:lang w:val="es-ES_tradnl" w:eastAsia="es-ES"/>
        </w:rPr>
        <w:t xml:space="preserve"> se considerarán los estipulados en dicha legislación </w:t>
      </w:r>
      <w:r w:rsidRPr="001445C5">
        <w:rPr>
          <w:rFonts w:ascii="Palatino Linotype" w:eastAsia="MS Mincho" w:hAnsi="Palatino Linotype" w:cstheme="majorBidi"/>
          <w:b/>
          <w:i/>
          <w:sz w:val="24"/>
          <w:szCs w:val="24"/>
          <w:lang w:val="es-ES_tradnl" w:eastAsia="es-ES"/>
        </w:rPr>
        <w:t>para efectos de realización del proceso de selección final</w:t>
      </w:r>
      <w:r w:rsidRPr="001445C5">
        <w:rPr>
          <w:rFonts w:ascii="Palatino Linotype" w:eastAsia="MS Mincho" w:hAnsi="Palatino Linotype" w:cstheme="majorBidi"/>
          <w:i/>
          <w:sz w:val="24"/>
          <w:szCs w:val="24"/>
          <w:lang w:val="es-ES_tradnl" w:eastAsia="es-ES"/>
        </w:rPr>
        <w:t>.</w:t>
      </w:r>
    </w:p>
    <w:p w:rsidR="00683821" w:rsidRPr="001445C5" w:rsidRDefault="00683821" w:rsidP="001445C5">
      <w:pPr>
        <w:numPr>
          <w:ilvl w:val="0"/>
          <w:numId w:val="8"/>
        </w:numPr>
        <w:spacing w:after="0" w:line="360" w:lineRule="auto"/>
        <w:ind w:left="567" w:right="567" w:firstLine="0"/>
        <w:contextualSpacing/>
        <w:jc w:val="both"/>
        <w:rPr>
          <w:rFonts w:ascii="Palatino Linotype" w:eastAsia="MS Mincho" w:hAnsi="Palatino Linotype" w:cstheme="majorBidi"/>
          <w:i/>
          <w:sz w:val="24"/>
          <w:szCs w:val="24"/>
          <w:lang w:val="es-ES_tradnl" w:eastAsia="es-ES"/>
        </w:rPr>
      </w:pPr>
      <w:r w:rsidRPr="001445C5">
        <w:rPr>
          <w:rFonts w:ascii="Palatino Linotype" w:eastAsia="MS Mincho" w:hAnsi="Palatino Linotype" w:cstheme="majorBidi"/>
          <w:i/>
          <w:sz w:val="24"/>
          <w:szCs w:val="24"/>
          <w:lang w:val="es-ES_tradnl" w:eastAsia="es-ES"/>
        </w:rPr>
        <w:t xml:space="preserve">Cuando las Unidades Administrativas no indiquen el plazo de conservación </w:t>
      </w:r>
      <w:proofErr w:type="spellStart"/>
      <w:r w:rsidRPr="001445C5">
        <w:rPr>
          <w:rFonts w:ascii="Palatino Linotype" w:eastAsia="MS Mincho" w:hAnsi="Palatino Linotype" w:cstheme="majorBidi"/>
          <w:i/>
          <w:sz w:val="24"/>
          <w:szCs w:val="24"/>
          <w:lang w:val="es-ES_tradnl" w:eastAsia="es-ES"/>
        </w:rPr>
        <w:t>precaucional</w:t>
      </w:r>
      <w:proofErr w:type="spellEnd"/>
      <w:r w:rsidRPr="001445C5">
        <w:rPr>
          <w:rFonts w:ascii="Palatino Linotype" w:eastAsia="MS Mincho" w:hAnsi="Palatino Linotype" w:cstheme="majorBidi"/>
          <w:i/>
          <w:sz w:val="24"/>
          <w:szCs w:val="24"/>
          <w:lang w:val="es-ES_tradnl" w:eastAsia="es-ES"/>
        </w:rPr>
        <w:t xml:space="preserve"> de sus expedientes en el Inventario correspondiente, los Archivos de Concentración podrán rechazar la transferencia de los expedientes.</w:t>
      </w:r>
    </w:p>
    <w:p w:rsidR="00683821" w:rsidRPr="001445C5" w:rsidRDefault="00683821" w:rsidP="001445C5">
      <w:pPr>
        <w:spacing w:after="0" w:line="360" w:lineRule="auto"/>
        <w:ind w:left="567" w:right="567"/>
        <w:contextualSpacing/>
        <w:jc w:val="both"/>
        <w:rPr>
          <w:rFonts w:ascii="Palatino Linotype" w:eastAsia="MS Mincho" w:hAnsi="Palatino Linotype" w:cstheme="majorBidi"/>
          <w:sz w:val="24"/>
          <w:szCs w:val="24"/>
          <w:lang w:val="es-ES_tradnl" w:eastAsia="es-ES"/>
        </w:rPr>
      </w:pPr>
    </w:p>
    <w:p w:rsidR="00683821"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Ahora bien, de acuerdo al contenido del catálogo de obligaciones de transparencia común establecidas en el artículo 92 de la Ley de Transparencia y Acceso a la Información Pública del Estado de México y Municipios, refiere en su fracción XLIX lo correspondiente al catálogo de disposición y guía de archivo documental.</w:t>
      </w:r>
    </w:p>
    <w:p w:rsidR="00683821" w:rsidRPr="001445C5" w:rsidRDefault="00683821" w:rsidP="001445C5">
      <w:pPr>
        <w:spacing w:line="360" w:lineRule="auto"/>
        <w:ind w:left="720"/>
        <w:contextualSpacing/>
        <w:rPr>
          <w:rFonts w:ascii="Palatino Linotype" w:eastAsia="MS Mincho" w:hAnsi="Palatino Linotype" w:cstheme="majorBidi"/>
          <w:sz w:val="24"/>
          <w:szCs w:val="24"/>
          <w:lang w:val="es-ES_tradnl" w:eastAsia="es-ES"/>
        </w:rPr>
      </w:pPr>
    </w:p>
    <w:p w:rsidR="001E6E55" w:rsidRPr="001445C5" w:rsidRDefault="00683821"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theme="majorBidi"/>
          <w:sz w:val="24"/>
          <w:szCs w:val="24"/>
          <w:lang w:val="es-ES_tradnl" w:eastAsia="es-ES"/>
        </w:rPr>
        <w:t xml:space="preserve">De acuerdo a los Lineamientos para la Organización y Conservación de archivos, emitidos por el Sistema Nacional de Transparencia, el numeral cuarto define como: </w:t>
      </w:r>
      <w:r w:rsidRPr="001445C5">
        <w:rPr>
          <w:rFonts w:ascii="Palatino Linotype" w:eastAsia="MS Mincho" w:hAnsi="Palatino Linotype" w:cstheme="majorBidi"/>
          <w:b/>
          <w:sz w:val="24"/>
          <w:szCs w:val="24"/>
          <w:lang w:val="es-ES_tradnl" w:eastAsia="es-ES"/>
        </w:rPr>
        <w:t>Catalogo de Disposición Documental:</w:t>
      </w:r>
      <w:r w:rsidRPr="001445C5">
        <w:rPr>
          <w:rFonts w:ascii="Palatino Linotype" w:eastAsia="MS Mincho" w:hAnsi="Palatino Linotype" w:cstheme="majorBidi"/>
          <w:sz w:val="24"/>
          <w:szCs w:val="24"/>
          <w:lang w:val="es-ES_tradnl" w:eastAsia="es-ES"/>
        </w:rPr>
        <w:t xml:space="preserve"> </w:t>
      </w:r>
      <w:r w:rsidRPr="001445C5">
        <w:rPr>
          <w:rFonts w:ascii="Palatino Linotype" w:eastAsia="MS Mincho" w:hAnsi="Palatino Linotype" w:cstheme="majorBidi"/>
          <w:sz w:val="24"/>
          <w:szCs w:val="24"/>
          <w:lang w:eastAsia="es-ES"/>
        </w:rPr>
        <w:t>El</w:t>
      </w:r>
      <w:r w:rsidRPr="001445C5">
        <w:rPr>
          <w:rFonts w:ascii="Palatino Linotype" w:eastAsia="MS Mincho" w:hAnsi="Palatino Linotype" w:cstheme="majorBidi"/>
          <w:sz w:val="24"/>
          <w:szCs w:val="24"/>
          <w:u w:val="single"/>
          <w:lang w:eastAsia="es-ES"/>
        </w:rPr>
        <w:t xml:space="preserve"> registro general y sistemático que establece los valores documentales, vigencia documental, los plazos de conservación y disposición documental</w:t>
      </w:r>
      <w:r w:rsidRPr="001445C5">
        <w:rPr>
          <w:rFonts w:ascii="Palatino Linotype" w:eastAsia="MS Mincho" w:hAnsi="Palatino Linotype" w:cstheme="majorBidi"/>
          <w:sz w:val="24"/>
          <w:szCs w:val="24"/>
          <w:lang w:eastAsia="es-ES"/>
        </w:rPr>
        <w:t xml:space="preserve">; y como </w:t>
      </w:r>
      <w:r w:rsidRPr="001445C5">
        <w:rPr>
          <w:rFonts w:ascii="Palatino Linotype" w:eastAsia="MS Mincho" w:hAnsi="Palatino Linotype" w:cstheme="majorBidi"/>
          <w:b/>
          <w:sz w:val="24"/>
          <w:szCs w:val="24"/>
          <w:lang w:eastAsia="es-ES"/>
        </w:rPr>
        <w:t>Guía de archivo documental:</w:t>
      </w:r>
      <w:r w:rsidRPr="001445C5">
        <w:rPr>
          <w:rFonts w:ascii="Palatino Linotype" w:eastAsia="MS Mincho" w:hAnsi="Palatino Linotype" w:cstheme="majorBidi"/>
          <w:sz w:val="24"/>
          <w:szCs w:val="24"/>
          <w:lang w:eastAsia="es-ES"/>
        </w:rPr>
        <w:t xml:space="preserve"> El esquema que contiene la </w:t>
      </w:r>
      <w:r w:rsidRPr="001445C5">
        <w:rPr>
          <w:rFonts w:ascii="Palatino Linotype" w:eastAsia="MS Mincho" w:hAnsi="Palatino Linotype" w:cstheme="majorBidi"/>
          <w:sz w:val="24"/>
          <w:szCs w:val="24"/>
          <w:u w:val="single"/>
          <w:lang w:eastAsia="es-ES"/>
        </w:rPr>
        <w:t>descripción general de la documentación contenida en las series documentales</w:t>
      </w:r>
      <w:r w:rsidRPr="001445C5">
        <w:rPr>
          <w:rFonts w:ascii="Palatino Linotype" w:eastAsia="MS Mincho" w:hAnsi="Palatino Linotype" w:cstheme="majorBidi"/>
          <w:sz w:val="24"/>
          <w:szCs w:val="24"/>
          <w:lang w:eastAsia="es-ES"/>
        </w:rPr>
        <w:t>, de conformidad con el Cuadro general de clasificación archivística</w:t>
      </w:r>
    </w:p>
    <w:p w:rsidR="00F41727" w:rsidRDefault="00F41727" w:rsidP="001445C5">
      <w:pPr>
        <w:pStyle w:val="Ttulo1"/>
        <w:spacing w:line="360" w:lineRule="auto"/>
        <w:rPr>
          <w:rFonts w:ascii="Palatino Linotype" w:eastAsia="MS Mincho" w:hAnsi="Palatino Linotype"/>
          <w:b/>
          <w:i/>
          <w:color w:val="auto"/>
          <w:sz w:val="24"/>
          <w:szCs w:val="24"/>
          <w:lang w:val="es-ES_tradnl" w:eastAsia="es-ES"/>
        </w:rPr>
      </w:pPr>
      <w:bookmarkStart w:id="75" w:name="_Toc11845625"/>
      <w:r w:rsidRPr="001445C5">
        <w:rPr>
          <w:rFonts w:ascii="Palatino Linotype" w:eastAsia="MS Mincho" w:hAnsi="Palatino Linotype"/>
          <w:b/>
          <w:i/>
          <w:color w:val="auto"/>
          <w:sz w:val="24"/>
          <w:szCs w:val="24"/>
          <w:lang w:val="es-ES_tradnl" w:eastAsia="es-ES"/>
        </w:rPr>
        <w:t>III. De la entrega de la información.</w:t>
      </w:r>
      <w:bookmarkEnd w:id="75"/>
    </w:p>
    <w:p w:rsidR="001445C5" w:rsidRPr="001445C5" w:rsidRDefault="001445C5" w:rsidP="001445C5">
      <w:pPr>
        <w:rPr>
          <w:lang w:val="es-ES_tradnl" w:eastAsia="es-ES"/>
        </w:rPr>
      </w:pPr>
    </w:p>
    <w:p w:rsidR="00ED3EBD" w:rsidRPr="001445C5" w:rsidRDefault="00ED3EBD" w:rsidP="001445C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445C5">
        <w:rPr>
          <w:rFonts w:ascii="Palatino Linotype" w:eastAsia="MS Mincho" w:hAnsi="Palatino Linotype" w:cs="Arial"/>
          <w:sz w:val="24"/>
          <w:szCs w:val="24"/>
          <w:lang w:val="es-ES_tradnl" w:eastAsia="es-ES"/>
        </w:rPr>
        <w:t>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D3EBD" w:rsidRPr="001445C5" w:rsidRDefault="00ED3EBD" w:rsidP="001445C5">
      <w:pPr>
        <w:spacing w:after="0" w:line="360" w:lineRule="auto"/>
        <w:ind w:right="34"/>
        <w:contextualSpacing/>
        <w:jc w:val="both"/>
        <w:rPr>
          <w:rFonts w:ascii="Palatino Linotype" w:eastAsia="MS Mincho" w:hAnsi="Palatino Linotype" w:cs="Arial"/>
          <w:i/>
          <w:sz w:val="24"/>
          <w:szCs w:val="24"/>
          <w:lang w:val="es-ES_tradnl" w:eastAsia="es-ES"/>
        </w:rPr>
      </w:pPr>
    </w:p>
    <w:p w:rsidR="00ED3EBD" w:rsidRPr="001445C5" w:rsidRDefault="00ED3EBD" w:rsidP="001445C5">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w:t>
      </w:r>
      <w:proofErr w:type="gramStart"/>
      <w:r w:rsidRPr="001445C5">
        <w:rPr>
          <w:rFonts w:ascii="Palatino Linotype" w:eastAsia="MS Mincho" w:hAnsi="Palatino Linotype" w:cs="Arial"/>
          <w:sz w:val="24"/>
          <w:szCs w:val="24"/>
          <w:lang w:val="es-ES_tradnl" w:eastAsia="es-ES"/>
        </w:rPr>
        <w:t>archivos  documentales</w:t>
      </w:r>
      <w:proofErr w:type="gramEnd"/>
      <w:r w:rsidRPr="001445C5">
        <w:rPr>
          <w:rFonts w:ascii="Palatino Linotype" w:eastAsia="MS Mincho" w:hAnsi="Palatino Linotype" w:cs="Arial"/>
          <w:sz w:val="24"/>
          <w:szCs w:val="24"/>
          <w:lang w:val="es-ES_tradnl" w:eastAsia="es-ES"/>
        </w:rPr>
        <w:t xml:space="preserve"> y en las condiciones que se encuentre, la cual no podrá sufrir modificaciones o procesamiento, no presentarla conforme a los interés de los particulares.</w:t>
      </w:r>
    </w:p>
    <w:p w:rsidR="00ED3EBD" w:rsidRPr="001445C5" w:rsidRDefault="00ED3EBD" w:rsidP="001445C5">
      <w:pPr>
        <w:numPr>
          <w:ilvl w:val="0"/>
          <w:numId w:val="2"/>
        </w:numPr>
        <w:spacing w:after="0" w:line="360" w:lineRule="auto"/>
        <w:ind w:left="0" w:right="49" w:firstLine="0"/>
        <w:jc w:val="both"/>
        <w:rPr>
          <w:rFonts w:ascii="Palatino Linotype" w:eastAsia="MS Mincho" w:hAnsi="Palatino Linotype" w:cs="Arial"/>
          <w:sz w:val="24"/>
          <w:szCs w:val="24"/>
          <w:lang w:val="es-ES_tradnl" w:eastAsia="es-ES"/>
        </w:rPr>
      </w:pPr>
      <w:r w:rsidRPr="001445C5">
        <w:rPr>
          <w:rFonts w:ascii="Palatino Linotype" w:eastAsia="MS Mincho" w:hAnsi="Palatino Linotype" w:cs="Arial"/>
          <w:sz w:val="24"/>
          <w:szCs w:val="24"/>
          <w:lang w:val="es-ES_tradnl" w:eastAsia="es-ES"/>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ED3EBD" w:rsidRPr="001445C5" w:rsidRDefault="00ED3EBD" w:rsidP="001445C5">
      <w:pPr>
        <w:spacing w:line="360" w:lineRule="auto"/>
        <w:ind w:right="616"/>
        <w:jc w:val="both"/>
        <w:rPr>
          <w:rFonts w:ascii="Palatino Linotype" w:eastAsia="MS Mincho" w:hAnsi="Palatino Linotype" w:cs="Arial"/>
          <w:sz w:val="24"/>
          <w:szCs w:val="24"/>
          <w:lang w:val="es-ES_tradnl" w:eastAsia="es-ES"/>
        </w:rPr>
      </w:pPr>
    </w:p>
    <w:p w:rsidR="00ED3EBD" w:rsidRPr="001445C5" w:rsidRDefault="00ED3EBD" w:rsidP="001445C5">
      <w:pPr>
        <w:spacing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i/>
          <w:sz w:val="24"/>
          <w:szCs w:val="24"/>
          <w:lang w:val="es-ES_tradnl" w:eastAsia="es-ES"/>
        </w:rPr>
        <w:t>“Artículo 3</w:t>
      </w:r>
      <w:r w:rsidRPr="001445C5">
        <w:rPr>
          <w:rFonts w:ascii="Palatino Linotype" w:eastAsia="MS Mincho" w:hAnsi="Palatino Linotype" w:cs="Arial"/>
          <w:i/>
          <w:sz w:val="24"/>
          <w:szCs w:val="24"/>
          <w:lang w:val="es-ES_tradnl" w:eastAsia="es-ES"/>
        </w:rPr>
        <w:t xml:space="preserve">. </w:t>
      </w:r>
      <w:r w:rsidRPr="001445C5">
        <w:rPr>
          <w:rFonts w:ascii="Palatino Linotype" w:eastAsia="MS Mincho" w:hAnsi="Palatino Linotype" w:cs="Arial"/>
          <w:b/>
          <w:i/>
          <w:sz w:val="24"/>
          <w:szCs w:val="24"/>
          <w:lang w:val="es-ES_tradnl" w:eastAsia="es-ES"/>
        </w:rPr>
        <w:t>Para los efectos de la presente Ley se entenderá por</w:t>
      </w:r>
      <w:r w:rsidRPr="001445C5">
        <w:rPr>
          <w:rFonts w:ascii="Palatino Linotype" w:eastAsia="MS Mincho" w:hAnsi="Palatino Linotype" w:cs="Arial"/>
          <w:i/>
          <w:sz w:val="24"/>
          <w:szCs w:val="24"/>
          <w:lang w:val="es-ES_tradnl" w:eastAsia="es-ES"/>
        </w:rPr>
        <w:t xml:space="preserve">: </w:t>
      </w:r>
    </w:p>
    <w:p w:rsidR="00ED3EBD" w:rsidRPr="001445C5" w:rsidRDefault="00ED3EBD" w:rsidP="001445C5">
      <w:pPr>
        <w:spacing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w:t>
      </w:r>
    </w:p>
    <w:p w:rsidR="00ED3EBD" w:rsidRPr="001445C5" w:rsidRDefault="00ED3EBD" w:rsidP="001445C5">
      <w:pPr>
        <w:spacing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i/>
          <w:sz w:val="24"/>
          <w:szCs w:val="24"/>
          <w:lang w:val="es-ES_tradnl" w:eastAsia="es-ES"/>
        </w:rPr>
        <w:t>XXXIX</w:t>
      </w:r>
      <w:r w:rsidRPr="001445C5">
        <w:rPr>
          <w:rFonts w:ascii="Palatino Linotype" w:eastAsia="MS Mincho" w:hAnsi="Palatino Linotype" w:cs="Arial"/>
          <w:i/>
          <w:sz w:val="24"/>
          <w:szCs w:val="24"/>
          <w:lang w:val="es-ES_tradnl" w:eastAsia="es-ES"/>
        </w:rPr>
        <w:t xml:space="preserve">. </w:t>
      </w:r>
      <w:r w:rsidRPr="001445C5">
        <w:rPr>
          <w:rFonts w:ascii="Palatino Linotype" w:eastAsia="MS Mincho" w:hAnsi="Palatino Linotype" w:cs="Arial"/>
          <w:b/>
          <w:i/>
          <w:sz w:val="24"/>
          <w:szCs w:val="24"/>
          <w:lang w:val="es-ES_tradnl" w:eastAsia="es-ES"/>
        </w:rPr>
        <w:t>Servidor público habilitado</w:t>
      </w:r>
      <w:r w:rsidRPr="001445C5">
        <w:rPr>
          <w:rFonts w:ascii="Palatino Linotype" w:eastAsia="MS Mincho" w:hAnsi="Palatino Linotype" w:cs="Arial"/>
          <w:i/>
          <w:sz w:val="24"/>
          <w:szCs w:val="24"/>
          <w:lang w:val="es-ES_tradnl"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D3EBD" w:rsidRPr="001445C5" w:rsidRDefault="00ED3EBD" w:rsidP="001445C5">
      <w:pPr>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w:t>
      </w:r>
    </w:p>
    <w:p w:rsidR="00ED3EBD" w:rsidRPr="001445C5" w:rsidRDefault="00ED3EBD" w:rsidP="001445C5">
      <w:pPr>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i/>
          <w:sz w:val="24"/>
          <w:szCs w:val="24"/>
          <w:lang w:val="es-ES_tradnl" w:eastAsia="es-ES"/>
        </w:rPr>
        <w:t>Artículo 59</w:t>
      </w:r>
      <w:r w:rsidRPr="001445C5">
        <w:rPr>
          <w:rFonts w:ascii="Palatino Linotype" w:eastAsia="MS Mincho" w:hAnsi="Palatino Linotype" w:cs="Arial"/>
          <w:i/>
          <w:sz w:val="24"/>
          <w:szCs w:val="24"/>
          <w:lang w:val="es-ES_tradnl" w:eastAsia="es-ES"/>
        </w:rPr>
        <w:t xml:space="preserve">. </w:t>
      </w:r>
      <w:r w:rsidRPr="001445C5">
        <w:rPr>
          <w:rFonts w:ascii="Palatino Linotype" w:eastAsia="MS Mincho" w:hAnsi="Palatino Linotype" w:cs="Arial"/>
          <w:b/>
          <w:i/>
          <w:sz w:val="24"/>
          <w:szCs w:val="24"/>
          <w:lang w:val="es-ES_tradnl" w:eastAsia="es-ES"/>
        </w:rPr>
        <w:t>Los servidores públicos habilitados tendrán las funciones siguientes</w:t>
      </w:r>
      <w:r w:rsidRPr="001445C5">
        <w:rPr>
          <w:rFonts w:ascii="Palatino Linotype" w:eastAsia="MS Mincho" w:hAnsi="Palatino Linotype" w:cs="Arial"/>
          <w:i/>
          <w:sz w:val="24"/>
          <w:szCs w:val="24"/>
          <w:lang w:val="es-ES_tradnl" w:eastAsia="es-ES"/>
        </w:rPr>
        <w:t xml:space="preserve">: </w:t>
      </w:r>
    </w:p>
    <w:p w:rsidR="00ED3EBD" w:rsidRPr="001445C5" w:rsidRDefault="00ED3EBD" w:rsidP="001445C5">
      <w:pPr>
        <w:spacing w:after="0" w:line="360" w:lineRule="auto"/>
        <w:ind w:right="616"/>
        <w:jc w:val="both"/>
        <w:rPr>
          <w:rFonts w:ascii="Palatino Linotype" w:eastAsia="MS Mincho" w:hAnsi="Palatino Linotype" w:cs="Arial"/>
          <w:i/>
          <w:sz w:val="24"/>
          <w:szCs w:val="24"/>
          <w:lang w:val="es-ES_tradnl" w:eastAsia="es-ES"/>
        </w:rPr>
      </w:pPr>
    </w:p>
    <w:p w:rsidR="00ED3EBD" w:rsidRPr="001445C5" w:rsidRDefault="00ED3EBD" w:rsidP="001445C5">
      <w:pPr>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i/>
          <w:sz w:val="24"/>
          <w:szCs w:val="24"/>
          <w:lang w:val="es-ES_tradnl" w:eastAsia="es-ES"/>
        </w:rPr>
        <w:t>I. Localizar la información que le solicite la Unidad de Transparencia</w:t>
      </w:r>
      <w:r w:rsidRPr="001445C5">
        <w:rPr>
          <w:rFonts w:ascii="Palatino Linotype" w:eastAsia="MS Mincho" w:hAnsi="Palatino Linotype" w:cs="Arial"/>
          <w:i/>
          <w:sz w:val="24"/>
          <w:szCs w:val="24"/>
          <w:lang w:val="es-ES_tradnl" w:eastAsia="es-ES"/>
        </w:rPr>
        <w:t xml:space="preserve">; </w:t>
      </w:r>
    </w:p>
    <w:p w:rsidR="00ED3EBD" w:rsidRPr="001445C5" w:rsidRDefault="00ED3EBD" w:rsidP="001445C5">
      <w:pPr>
        <w:spacing w:after="0" w:line="360" w:lineRule="auto"/>
        <w:ind w:right="616"/>
        <w:jc w:val="both"/>
        <w:rPr>
          <w:rFonts w:ascii="Palatino Linotype" w:eastAsia="MS Mincho" w:hAnsi="Palatino Linotype" w:cs="Arial"/>
          <w:b/>
          <w:i/>
          <w:sz w:val="24"/>
          <w:szCs w:val="24"/>
          <w:lang w:val="es-ES_tradnl" w:eastAsia="es-ES"/>
        </w:rPr>
      </w:pPr>
      <w:r w:rsidRPr="001445C5">
        <w:rPr>
          <w:rFonts w:ascii="Palatino Linotype" w:eastAsia="MS Mincho" w:hAnsi="Palatino Linotype" w:cs="Arial"/>
          <w:b/>
          <w:i/>
          <w:sz w:val="24"/>
          <w:szCs w:val="24"/>
          <w:lang w:val="es-ES_tradnl" w:eastAsia="es-ES"/>
        </w:rPr>
        <w:t xml:space="preserve">II. Proporcionar la información que obre en los archivos y que le sea solicitada por la Unidad de Transparencia; </w:t>
      </w:r>
    </w:p>
    <w:p w:rsidR="00ED3EBD" w:rsidRPr="001445C5" w:rsidRDefault="00ED3EBD" w:rsidP="001445C5">
      <w:pPr>
        <w:spacing w:after="0" w:line="360" w:lineRule="auto"/>
        <w:ind w:right="616"/>
        <w:jc w:val="both"/>
        <w:rPr>
          <w:rFonts w:ascii="Palatino Linotype" w:eastAsia="MS Mincho" w:hAnsi="Palatino Linotype" w:cs="Arial"/>
          <w:b/>
          <w:i/>
          <w:sz w:val="24"/>
          <w:szCs w:val="24"/>
          <w:lang w:val="es-ES_tradnl" w:eastAsia="es-ES"/>
        </w:rPr>
      </w:pPr>
      <w:r w:rsidRPr="001445C5">
        <w:rPr>
          <w:rFonts w:ascii="Palatino Linotype" w:eastAsia="MS Mincho" w:hAnsi="Palatino Linotype" w:cs="Arial"/>
          <w:b/>
          <w:i/>
          <w:sz w:val="24"/>
          <w:szCs w:val="24"/>
          <w:lang w:val="es-ES_tradnl" w:eastAsia="es-ES"/>
        </w:rPr>
        <w:t>III. Apoyar a la Unidad de Transparencia en lo que esta le solicite para el cumplimiento de sus funciones;</w:t>
      </w:r>
    </w:p>
    <w:p w:rsidR="00ED3EBD" w:rsidRPr="001445C5" w:rsidRDefault="00ED3EBD" w:rsidP="001445C5">
      <w:pPr>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w:t>
      </w:r>
    </w:p>
    <w:p w:rsidR="00ED3EBD" w:rsidRPr="001445C5" w:rsidRDefault="00ED3EBD" w:rsidP="001445C5">
      <w:pPr>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 xml:space="preserve">(Énfasis añadido) </w:t>
      </w:r>
    </w:p>
    <w:p w:rsidR="00ED3EBD" w:rsidRPr="001445C5" w:rsidRDefault="00ED3EBD" w:rsidP="001445C5">
      <w:pPr>
        <w:spacing w:line="360" w:lineRule="auto"/>
        <w:ind w:right="616"/>
        <w:jc w:val="both"/>
        <w:rPr>
          <w:rFonts w:ascii="Palatino Linotype" w:eastAsia="MS Mincho" w:hAnsi="Palatino Linotype" w:cs="Arial"/>
          <w:b/>
          <w:i/>
          <w:sz w:val="12"/>
          <w:szCs w:val="24"/>
          <w:lang w:val="es-ES_tradnl" w:eastAsia="es-ES"/>
        </w:rPr>
      </w:pPr>
    </w:p>
    <w:p w:rsidR="00ED3EBD" w:rsidRPr="001445C5" w:rsidRDefault="00ED3EBD" w:rsidP="001445C5">
      <w:pPr>
        <w:numPr>
          <w:ilvl w:val="0"/>
          <w:numId w:val="2"/>
        </w:numPr>
        <w:spacing w:after="0" w:line="360" w:lineRule="auto"/>
        <w:ind w:left="0" w:firstLine="0"/>
        <w:jc w:val="both"/>
        <w:rPr>
          <w:rFonts w:ascii="Palatino Linotype" w:eastAsia="MS Mincho" w:hAnsi="Palatino Linotype" w:cs="Arial"/>
          <w:b/>
          <w:sz w:val="24"/>
          <w:szCs w:val="24"/>
          <w:lang w:val="es-ES_tradnl" w:eastAsia="es-ES"/>
        </w:rPr>
      </w:pPr>
      <w:r w:rsidRPr="001445C5">
        <w:rPr>
          <w:rFonts w:ascii="Palatino Linotype" w:eastAsia="MS Mincho" w:hAnsi="Palatino Linotype" w:cs="Arial"/>
          <w:sz w:val="24"/>
          <w:szCs w:val="24"/>
          <w:lang w:val="es-ES_tradnl" w:eastAsia="es-ES"/>
        </w:rPr>
        <w:t xml:space="preserve">Por otro lado, el artículo 162 de la Ley de la materia, establece 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1445C5">
        <w:rPr>
          <w:rFonts w:ascii="Palatino Linotype" w:eastAsia="MS Mincho" w:hAnsi="Palatino Linotype" w:cs="Arial"/>
          <w:i/>
          <w:sz w:val="24"/>
          <w:szCs w:val="24"/>
          <w:lang w:val="es-ES_tradnl" w:eastAsia="es-ES"/>
        </w:rPr>
        <w:t xml:space="preserve">a todas las áreas competentes que cuenten con la información o deban tenerla de acuerdo a sus facultades, competencias y funciones, </w:t>
      </w:r>
      <w:r w:rsidRPr="001445C5">
        <w:rPr>
          <w:rFonts w:ascii="Palatino Linotype" w:eastAsia="MS Mincho" w:hAnsi="Palatino Linotype" w:cs="Arial"/>
          <w:b/>
          <w:i/>
          <w:sz w:val="24"/>
          <w:szCs w:val="24"/>
          <w:u w:val="single"/>
          <w:lang w:val="es-ES_tradnl" w:eastAsia="es-ES"/>
        </w:rPr>
        <w:t>con el objeto de que realicen una búsqueda exhaustiva y razonable de la información solicitada</w:t>
      </w:r>
      <w:r w:rsidRPr="001445C5">
        <w:rPr>
          <w:rFonts w:ascii="Palatino Linotype" w:eastAsia="MS Mincho" w:hAnsi="Palatino Linotype" w:cs="Arial"/>
          <w:i/>
          <w:sz w:val="24"/>
          <w:szCs w:val="24"/>
          <w:lang w:val="es-ES_tradnl" w:eastAsia="es-ES"/>
        </w:rPr>
        <w:t xml:space="preserve">, </w:t>
      </w:r>
      <w:r w:rsidRPr="001445C5">
        <w:rPr>
          <w:rFonts w:ascii="Palatino Linotype" w:eastAsia="MS Mincho" w:hAnsi="Palatino Linotype" w:cs="Arial"/>
          <w:sz w:val="24"/>
          <w:szCs w:val="24"/>
          <w:lang w:val="es-ES_tradnl" w:eastAsia="es-ES"/>
        </w:rPr>
        <w:t>ya que hay diversas áreas administrativa en la cuales puede obrar la información solicitada; sin embargo, del análisis  realizado se aprecia que no se dio respu</w:t>
      </w:r>
      <w:r w:rsidR="00B84702" w:rsidRPr="001445C5">
        <w:rPr>
          <w:rFonts w:ascii="Palatino Linotype" w:eastAsia="MS Mincho" w:hAnsi="Palatino Linotype" w:cs="Arial"/>
          <w:sz w:val="24"/>
          <w:szCs w:val="24"/>
          <w:lang w:val="es-ES_tradnl" w:eastAsia="es-ES"/>
        </w:rPr>
        <w:t>esta a la solicitud número 00199</w:t>
      </w:r>
      <w:r w:rsidRPr="001445C5">
        <w:rPr>
          <w:rFonts w:ascii="Palatino Linotype" w:eastAsia="MS Mincho" w:hAnsi="Palatino Linotype" w:cs="Arial"/>
          <w:sz w:val="24"/>
          <w:szCs w:val="24"/>
          <w:lang w:val="es-ES_tradnl" w:eastAsia="es-ES"/>
        </w:rPr>
        <w:t xml:space="preserve">/VACHASO/IP/2019 aunado a que la  Unidad de Transparencia no actuó de manera adecuada y conforme a derecho, ya que no remitió la solicitud de información a todas las administrativas que pudieran contar con la información. </w:t>
      </w:r>
    </w:p>
    <w:p w:rsidR="00B84702" w:rsidRPr="001445C5" w:rsidRDefault="00B84702" w:rsidP="001445C5">
      <w:pPr>
        <w:spacing w:after="0" w:line="360" w:lineRule="auto"/>
        <w:jc w:val="both"/>
        <w:rPr>
          <w:rFonts w:ascii="Palatino Linotype" w:eastAsia="MS Mincho" w:hAnsi="Palatino Linotype" w:cs="Arial"/>
          <w:b/>
          <w:sz w:val="24"/>
          <w:szCs w:val="24"/>
          <w:lang w:val="es-ES_tradnl" w:eastAsia="es-ES"/>
        </w:rPr>
      </w:pPr>
    </w:p>
    <w:p w:rsidR="00B84702" w:rsidRDefault="00ED3EBD" w:rsidP="001445C5">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6" w:name="_Toc11845626"/>
      <w:r w:rsidRPr="001445C5">
        <w:rPr>
          <w:rFonts w:ascii="Palatino Linotype" w:eastAsia="MS Mincho" w:hAnsi="Palatino Linotype" w:cstheme="majorBidi"/>
          <w:b/>
          <w:sz w:val="24"/>
          <w:szCs w:val="24"/>
          <w:lang w:val="es-ES_tradnl" w:eastAsia="es-ES"/>
        </w:rPr>
        <w:t>QUINTO. De versión pública.</w:t>
      </w:r>
      <w:bookmarkEnd w:id="76"/>
      <w:r w:rsidRPr="001445C5">
        <w:rPr>
          <w:rFonts w:ascii="Palatino Linotype" w:eastAsia="MS Mincho" w:hAnsi="Palatino Linotype" w:cstheme="majorBidi"/>
          <w:b/>
          <w:sz w:val="24"/>
          <w:szCs w:val="24"/>
          <w:lang w:val="es-ES_tradnl" w:eastAsia="es-ES"/>
        </w:rPr>
        <w:t xml:space="preserve">  </w:t>
      </w:r>
    </w:p>
    <w:p w:rsidR="001445C5" w:rsidRPr="001445C5" w:rsidRDefault="001445C5" w:rsidP="001445C5">
      <w:pPr>
        <w:keepNext/>
        <w:keepLines/>
        <w:spacing w:before="240" w:after="0" w:line="360" w:lineRule="auto"/>
        <w:outlineLvl w:val="0"/>
        <w:rPr>
          <w:rFonts w:ascii="Palatino Linotype" w:eastAsia="MS Mincho" w:hAnsi="Palatino Linotype" w:cstheme="majorBidi"/>
          <w:b/>
          <w:sz w:val="12"/>
          <w:szCs w:val="24"/>
          <w:lang w:val="es-ES_tradnl" w:eastAsia="es-ES"/>
        </w:rPr>
      </w:pPr>
    </w:p>
    <w:p w:rsidR="00ED3EBD" w:rsidRPr="001445C5" w:rsidRDefault="00ED3EBD" w:rsidP="001445C5">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Calibri" w:hAnsi="Palatino Linotype" w:cs="Arial"/>
          <w:sz w:val="24"/>
          <w:szCs w:val="24"/>
          <w:lang w:val="es-ES_tradnl" w:eastAsia="es-MX"/>
        </w:rPr>
        <w:t xml:space="preserve">Como ya se ha señalado en el considerando anteriormente </w:t>
      </w:r>
      <w:r w:rsidRPr="001445C5">
        <w:rPr>
          <w:rFonts w:ascii="Palatino Linotype" w:eastAsia="Calibri" w:hAnsi="Palatino Linotype" w:cs="Arial"/>
          <w:sz w:val="24"/>
          <w:szCs w:val="24"/>
          <w:lang w:val="es-ES" w:eastAsia="es-MX"/>
        </w:rPr>
        <w:t xml:space="preserve">el </w:t>
      </w:r>
      <w:r w:rsidRPr="001445C5">
        <w:rPr>
          <w:rFonts w:ascii="Palatino Linotype" w:eastAsia="Calibri" w:hAnsi="Palatino Linotype" w:cs="Arial"/>
          <w:b/>
          <w:sz w:val="24"/>
          <w:szCs w:val="24"/>
          <w:lang w:val="es-ES" w:eastAsia="es-MX"/>
        </w:rPr>
        <w:t>SUJETO OBLIGADO,</w:t>
      </w:r>
      <w:r w:rsidRPr="001445C5">
        <w:rPr>
          <w:rFonts w:ascii="Palatino Linotype" w:eastAsia="Calibri" w:hAnsi="Palatino Linotype" w:cs="Arial"/>
          <w:sz w:val="24"/>
          <w:szCs w:val="24"/>
          <w:lang w:val="es-ES" w:eastAsia="es-MX"/>
        </w:rPr>
        <w:t xml:space="preserve"> deberá entregar</w:t>
      </w:r>
      <w:r w:rsidR="00F41727" w:rsidRPr="001445C5">
        <w:rPr>
          <w:rFonts w:ascii="Palatino Linotype" w:eastAsia="Calibri" w:hAnsi="Palatino Linotype" w:cs="Arial"/>
          <w:sz w:val="24"/>
          <w:szCs w:val="24"/>
          <w:lang w:val="es-ES_tradnl" w:eastAsia="es-MX"/>
        </w:rPr>
        <w:t xml:space="preserve">a todas las plantillas en donde se aprecia el nombre completo de los participantes, el cargo (propietario y suplente) que se </w:t>
      </w:r>
      <w:proofErr w:type="spellStart"/>
      <w:r w:rsidR="00F41727" w:rsidRPr="001445C5">
        <w:rPr>
          <w:rFonts w:ascii="Palatino Linotype" w:eastAsia="Calibri" w:hAnsi="Palatino Linotype" w:cs="Arial"/>
          <w:sz w:val="24"/>
          <w:szCs w:val="24"/>
          <w:lang w:val="es-ES_tradnl" w:eastAsia="es-MX"/>
        </w:rPr>
        <w:t>resgistraron</w:t>
      </w:r>
      <w:proofErr w:type="spellEnd"/>
      <w:r w:rsidR="00F41727" w:rsidRPr="001445C5">
        <w:rPr>
          <w:rFonts w:ascii="Palatino Linotype" w:eastAsia="Calibri" w:hAnsi="Palatino Linotype" w:cs="Arial"/>
          <w:sz w:val="24"/>
          <w:szCs w:val="24"/>
          <w:lang w:val="es-ES_tradnl" w:eastAsia="es-MX"/>
        </w:rPr>
        <w:t xml:space="preserve"> para el proceso de elección de Delegado y Subdelegados de las 35 colonias y 4 unidades habitacionales que conforman el territorio del Sujeto Obligado,</w:t>
      </w:r>
      <w:r w:rsidRPr="001445C5">
        <w:rPr>
          <w:rFonts w:ascii="Palatino Linotype" w:eastAsia="Calibri" w:hAnsi="Palatino Linotype" w:cs="Arial"/>
          <w:sz w:val="24"/>
          <w:szCs w:val="24"/>
          <w:lang w:val="es-ES_tradnl" w:eastAsia="es-MX"/>
        </w:rPr>
        <w:t xml:space="preserve"> información susceptible de clasificarse.</w:t>
      </w:r>
    </w:p>
    <w:p w:rsidR="00ED3EBD" w:rsidRPr="001445C5" w:rsidRDefault="00ED3EBD" w:rsidP="001445C5">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F41727" w:rsidRPr="001445C5">
        <w:rPr>
          <w:rFonts w:ascii="Palatino Linotype" w:eastAsia="MS Mincho" w:hAnsi="Palatino Linotype" w:cs="Arial"/>
          <w:b/>
          <w:color w:val="000000"/>
          <w:sz w:val="24"/>
          <w:szCs w:val="24"/>
          <w:u w:val="single"/>
          <w:lang w:val="es-ES_tradnl" w:eastAsia="es-ES"/>
        </w:rPr>
        <w:t xml:space="preserve">versión </w:t>
      </w:r>
      <w:r w:rsidRPr="001445C5">
        <w:rPr>
          <w:rFonts w:ascii="Palatino Linotype" w:eastAsia="MS Mincho" w:hAnsi="Palatino Linotype" w:cs="Arial"/>
          <w:b/>
          <w:color w:val="000000"/>
          <w:sz w:val="24"/>
          <w:szCs w:val="24"/>
          <w:u w:val="single"/>
          <w:lang w:val="es-ES_tradnl" w:eastAsia="es-ES"/>
        </w:rPr>
        <w:t>pública</w:t>
      </w:r>
      <w:r w:rsidRPr="001445C5">
        <w:rPr>
          <w:rFonts w:ascii="Palatino Linotype" w:eastAsia="MS Mincho" w:hAnsi="Palatino Linotype" w:cs="Arial"/>
          <w:color w:val="000000"/>
          <w:sz w:val="24"/>
          <w:szCs w:val="24"/>
          <w:lang w:val="es-ES_tradnl" w:eastAsia="es-ES"/>
        </w:rPr>
        <w:t xml:space="preserve"> </w:t>
      </w:r>
      <w:r w:rsidRPr="001445C5">
        <w:rPr>
          <w:rFonts w:ascii="Palatino Linotype" w:eastAsia="MS Mincho" w:hAnsi="Palatino Linotype" w:cs="Arial"/>
          <w:sz w:val="24"/>
          <w:szCs w:val="24"/>
          <w:lang w:val="es-ES_tradnl" w:eastAsia="es-ES"/>
        </w:rPr>
        <w:t>del</w:t>
      </w:r>
      <w:r w:rsidRPr="001445C5">
        <w:rPr>
          <w:rFonts w:ascii="Palatino Linotype" w:eastAsia="MS Mincho" w:hAnsi="Palatino Linotype" w:cs="Arial"/>
          <w:color w:val="000000"/>
          <w:sz w:val="24"/>
          <w:szCs w:val="24"/>
          <w:lang w:val="es-ES_tradnl" w:eastAsia="es-ES"/>
        </w:rPr>
        <w:t xml:space="preserve"> documento por las consideraciones que se estimen pertinentes.</w:t>
      </w:r>
    </w:p>
    <w:p w:rsidR="00ED3EBD" w:rsidRPr="001445C5" w:rsidRDefault="00ED3EBD" w:rsidP="001445C5">
      <w:pPr>
        <w:spacing w:after="0" w:line="360" w:lineRule="auto"/>
        <w:contextualSpacing/>
        <w:jc w:val="both"/>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1445C5">
        <w:rPr>
          <w:rFonts w:ascii="Palatino Linotype" w:eastAsia="MS Gothic" w:hAnsi="Palatino Linotype" w:cs="Times New Roman"/>
          <w:b/>
          <w:sz w:val="24"/>
          <w:szCs w:val="24"/>
          <w:lang w:val="es-ES_tradnl"/>
        </w:rPr>
        <w:t>Requisitos previos.</w:t>
      </w:r>
      <w:bookmarkEnd w:id="77"/>
      <w:bookmarkEnd w:id="78"/>
      <w:bookmarkEnd w:id="79"/>
      <w:bookmarkEnd w:id="80"/>
      <w:bookmarkEnd w:id="81"/>
      <w:bookmarkEnd w:id="82"/>
    </w:p>
    <w:p w:rsidR="00ED3EBD" w:rsidRPr="001445C5" w:rsidRDefault="00ED3EBD" w:rsidP="001445C5">
      <w:pPr>
        <w:spacing w:after="0" w:line="360" w:lineRule="auto"/>
        <w:rPr>
          <w:rFonts w:ascii="Palatino Linotype" w:eastAsia="MS Mincho" w:hAnsi="Palatino Linotype" w:cs="Times New Roman"/>
          <w:noProof/>
          <w:sz w:val="24"/>
          <w:szCs w:val="24"/>
          <w:lang w:val="es-ES_tradnl"/>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D3EBD" w:rsidRPr="001445C5" w:rsidRDefault="00ED3EBD" w:rsidP="001445C5">
      <w:pPr>
        <w:spacing w:after="0" w:line="360" w:lineRule="auto"/>
        <w:contextualSpacing/>
        <w:jc w:val="both"/>
        <w:rPr>
          <w:rFonts w:ascii="Palatino Linotype" w:eastAsia="Calibri"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D3EBD" w:rsidRPr="001445C5" w:rsidRDefault="00ED3EBD" w:rsidP="001445C5">
      <w:pPr>
        <w:spacing w:after="0" w:line="360" w:lineRule="auto"/>
        <w:contextualSpacing/>
        <w:rPr>
          <w:rFonts w:ascii="Palatino Linotype" w:eastAsia="Calibri"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D3EBD" w:rsidRPr="001445C5" w:rsidRDefault="00ED3EBD" w:rsidP="001445C5">
      <w:pPr>
        <w:spacing w:after="0" w:line="360" w:lineRule="auto"/>
        <w:contextualSpacing/>
        <w:rPr>
          <w:rFonts w:ascii="Palatino Linotype" w:eastAsia="Calibri" w:hAnsi="Palatino Linotype" w:cs="Arial"/>
          <w:sz w:val="24"/>
          <w:szCs w:val="24"/>
          <w:lang w:val="es-ES_tradnl" w:eastAsia="es-MX"/>
        </w:rPr>
      </w:pPr>
    </w:p>
    <w:p w:rsidR="00ED3EBD" w:rsidRPr="001445C5" w:rsidRDefault="00ED3EBD" w:rsidP="001445C5">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1445C5">
        <w:rPr>
          <w:rFonts w:ascii="Palatino Linotype" w:eastAsia="MS Gothic" w:hAnsi="Palatino Linotype" w:cs="Times New Roman"/>
          <w:b/>
          <w:sz w:val="24"/>
          <w:szCs w:val="24"/>
          <w:lang w:val="es-ES_tradnl"/>
        </w:rPr>
        <w:t>Supuesto de clasificación.</w:t>
      </w:r>
      <w:bookmarkEnd w:id="83"/>
      <w:bookmarkEnd w:id="84"/>
      <w:bookmarkEnd w:id="85"/>
      <w:bookmarkEnd w:id="86"/>
      <w:bookmarkEnd w:id="87"/>
      <w:bookmarkEnd w:id="88"/>
    </w:p>
    <w:p w:rsidR="00ED3EBD" w:rsidRPr="001445C5" w:rsidRDefault="00ED3EBD" w:rsidP="001445C5">
      <w:pPr>
        <w:spacing w:after="0" w:line="360" w:lineRule="auto"/>
        <w:rPr>
          <w:rFonts w:ascii="Palatino Linotype" w:eastAsia="MS Mincho" w:hAnsi="Palatino Linotype" w:cs="Times New Roman"/>
          <w:noProof/>
          <w:sz w:val="24"/>
          <w:szCs w:val="24"/>
          <w:lang w:val="es-ES_tradnl"/>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1445C5">
        <w:rPr>
          <w:rFonts w:ascii="Palatino Linotype" w:eastAsia="MS Mincho" w:hAnsi="Palatino Linotype" w:cs="Arial"/>
          <w:sz w:val="24"/>
          <w:szCs w:val="24"/>
          <w:lang w:val="es-ES_tradnl" w:eastAsia="es-ES"/>
        </w:rPr>
        <w:t>Acceso</w:t>
      </w:r>
      <w:r w:rsidRPr="001445C5">
        <w:rPr>
          <w:rFonts w:ascii="Palatino Linotype" w:eastAsia="Calibri" w:hAnsi="Palatino Linotype" w:cs="Arial"/>
          <w:sz w:val="24"/>
          <w:szCs w:val="24"/>
          <w:lang w:val="es-ES_tradnl" w:eastAsia="es-MX"/>
        </w:rPr>
        <w:t xml:space="preserve"> a la Información Pública del Estado de México y Municipios.</w:t>
      </w:r>
    </w:p>
    <w:p w:rsidR="00ED3EBD" w:rsidRPr="001445C5" w:rsidRDefault="00ED3EBD" w:rsidP="001445C5">
      <w:pPr>
        <w:spacing w:after="0" w:line="360" w:lineRule="auto"/>
        <w:contextualSpacing/>
        <w:jc w:val="both"/>
        <w:rPr>
          <w:rFonts w:ascii="Palatino Linotype" w:eastAsia="Calibri" w:hAnsi="Palatino Linotype" w:cs="Arial"/>
          <w:sz w:val="24"/>
          <w:szCs w:val="24"/>
          <w:lang w:val="es-ES_tradnl" w:eastAsia="es-MX"/>
        </w:rPr>
      </w:pPr>
    </w:p>
    <w:p w:rsidR="00ED3EBD" w:rsidRPr="001445C5" w:rsidRDefault="00ED3EBD" w:rsidP="001445C5">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bCs/>
          <w:i/>
          <w:sz w:val="24"/>
          <w:szCs w:val="24"/>
          <w:lang w:val="es-ES_tradnl" w:eastAsia="es-ES"/>
        </w:rPr>
        <w:t xml:space="preserve">Artículo 3. </w:t>
      </w:r>
      <w:r w:rsidRPr="001445C5">
        <w:rPr>
          <w:rFonts w:ascii="Palatino Linotype" w:eastAsia="MS Mincho" w:hAnsi="Palatino Linotype" w:cs="Arial"/>
          <w:i/>
          <w:sz w:val="24"/>
          <w:szCs w:val="24"/>
          <w:lang w:val="es-ES_tradnl" w:eastAsia="es-ES"/>
        </w:rPr>
        <w:t>Para los efectos de la presente Ley se entenderá por:</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 xml:space="preserve"> (…)</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XX. Información clasificada: Aquella considerada por la presente Ley como reservada o confidencial;</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1445C5">
        <w:rPr>
          <w:rFonts w:ascii="Palatino Linotype" w:eastAsia="Calibri" w:hAnsi="Palatino Linotype" w:cs="Arial"/>
          <w:i/>
          <w:sz w:val="24"/>
          <w:szCs w:val="24"/>
          <w:lang w:val="es-ES_tradnl" w:eastAsia="es-MX"/>
        </w:rPr>
        <w:t>jurídico</w:t>
      </w:r>
      <w:proofErr w:type="gramEnd"/>
      <w:r w:rsidRPr="001445C5">
        <w:rPr>
          <w:rFonts w:ascii="Palatino Linotype" w:eastAsia="Calibri" w:hAnsi="Palatino Linotype" w:cs="Arial"/>
          <w:i/>
          <w:sz w:val="24"/>
          <w:szCs w:val="24"/>
          <w:lang w:val="es-ES_tradnl" w:eastAsia="es-MX"/>
        </w:rPr>
        <w:t xml:space="preserve"> colectiva identificada o identificable;</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ED3EBD" w:rsidRPr="001445C5" w:rsidRDefault="00ED3EBD" w:rsidP="001445C5">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1445C5">
        <w:rPr>
          <w:rFonts w:ascii="Palatino Linotype" w:eastAsia="MS Mincho" w:hAnsi="Palatino Linotype" w:cs="Arial"/>
          <w:sz w:val="24"/>
          <w:szCs w:val="24"/>
          <w:vertAlign w:val="superscript"/>
          <w:lang w:val="es-ES_tradnl" w:eastAsia="es-ES"/>
        </w:rPr>
        <w:footnoteReference w:id="2"/>
      </w:r>
      <w:r w:rsidRPr="001445C5">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ED3EBD" w:rsidRPr="001445C5" w:rsidRDefault="00ED3EBD" w:rsidP="001445C5">
      <w:pPr>
        <w:spacing w:after="0" w:line="360" w:lineRule="auto"/>
        <w:contextualSpacing/>
        <w:rPr>
          <w:rFonts w:ascii="Palatino Linotype" w:eastAsia="Calibri"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Arial"/>
          <w:sz w:val="24"/>
          <w:szCs w:val="24"/>
          <w:lang w:val="es-ES_tradnl" w:eastAsia="es-ES"/>
        </w:rPr>
        <w:t xml:space="preserve">Una vez hecho lo </w:t>
      </w:r>
      <w:r w:rsidRPr="001445C5">
        <w:rPr>
          <w:rFonts w:ascii="Palatino Linotype" w:eastAsia="MS Mincho" w:hAnsi="Palatino Linotype" w:cs="Times New Roman"/>
          <w:sz w:val="24"/>
          <w:szCs w:val="24"/>
          <w:lang w:val="es-ES_tradnl" w:eastAsia="es-ES"/>
        </w:rPr>
        <w:t>anterior</w:t>
      </w:r>
      <w:r w:rsidRPr="001445C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ED3EBD" w:rsidRPr="001445C5" w:rsidRDefault="00ED3EBD" w:rsidP="001445C5">
      <w:pPr>
        <w:spacing w:line="360" w:lineRule="auto"/>
        <w:rPr>
          <w:rFonts w:ascii="Palatino Linotype" w:eastAsia="Calibri" w:hAnsi="Palatino Linotype" w:cs="Arial"/>
          <w:sz w:val="24"/>
          <w:szCs w:val="24"/>
          <w:lang w:val="es-ES_tradnl" w:eastAsia="es-MX"/>
        </w:rPr>
      </w:pPr>
    </w:p>
    <w:p w:rsidR="00ED3EBD" w:rsidRPr="001445C5" w:rsidRDefault="00ED3EBD" w:rsidP="001445C5">
      <w:pPr>
        <w:spacing w:line="360" w:lineRule="auto"/>
        <w:rPr>
          <w:rFonts w:ascii="Palatino Linotype" w:eastAsia="MS Gothic" w:hAnsi="Palatino Linotype" w:cs="Times New Roman"/>
          <w:b/>
          <w:sz w:val="24"/>
          <w:szCs w:val="24"/>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1445C5">
        <w:rPr>
          <w:rFonts w:ascii="Palatino Linotype" w:eastAsia="MS Gothic" w:hAnsi="Palatino Linotype" w:cs="Times New Roman"/>
          <w:b/>
          <w:sz w:val="24"/>
          <w:szCs w:val="24"/>
          <w:lang w:val="es-ES_tradnl"/>
        </w:rPr>
        <w:t>La intervención del Comité de Transparencia.</w:t>
      </w:r>
      <w:bookmarkEnd w:id="89"/>
      <w:bookmarkEnd w:id="90"/>
      <w:bookmarkEnd w:id="91"/>
      <w:bookmarkEnd w:id="92"/>
      <w:bookmarkEnd w:id="93"/>
      <w:bookmarkEnd w:id="94"/>
      <w:bookmarkEnd w:id="95"/>
    </w:p>
    <w:p w:rsidR="00ED3EBD" w:rsidRPr="001445C5" w:rsidRDefault="00ED3EBD" w:rsidP="001445C5">
      <w:pPr>
        <w:spacing w:line="360" w:lineRule="auto"/>
        <w:rPr>
          <w:rFonts w:ascii="Palatino Linotype" w:eastAsia="MS Mincho" w:hAnsi="Palatino Linotype" w:cs="Times New Roman"/>
          <w:noProof/>
          <w:sz w:val="24"/>
          <w:szCs w:val="24"/>
          <w:lang w:val="es-ES_tradnl"/>
        </w:rPr>
      </w:pPr>
    </w:p>
    <w:p w:rsidR="00ED3EBD" w:rsidRPr="001445C5" w:rsidRDefault="00ED3EBD" w:rsidP="001445C5">
      <w:pPr>
        <w:numPr>
          <w:ilvl w:val="0"/>
          <w:numId w:val="16"/>
        </w:numPr>
        <w:spacing w:line="360" w:lineRule="auto"/>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1445C5">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ED3EBD" w:rsidRPr="001445C5" w:rsidRDefault="00ED3EBD" w:rsidP="001445C5">
      <w:pPr>
        <w:spacing w:after="0" w:line="360" w:lineRule="auto"/>
        <w:rPr>
          <w:rFonts w:ascii="Palatino Linotype" w:eastAsia="MS Mincho" w:hAnsi="Palatino Linotype" w:cs="Times New Roman"/>
          <w:noProof/>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1445C5">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1445C5">
        <w:rPr>
          <w:rFonts w:ascii="Palatino Linotype" w:eastAsia="MS Mincho" w:hAnsi="Palatino Linotype" w:cs="Times New Roman"/>
          <w:sz w:val="24"/>
          <w:szCs w:val="24"/>
          <w:lang w:val="es-ES_tradnl" w:eastAsia="es-ES"/>
        </w:rPr>
        <w:t>Desclasificación</w:t>
      </w:r>
      <w:r w:rsidRPr="001445C5">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ED3EBD" w:rsidRPr="001445C5" w:rsidRDefault="00ED3EBD" w:rsidP="001445C5">
      <w:pPr>
        <w:spacing w:after="0" w:line="360" w:lineRule="auto"/>
        <w:ind w:right="616"/>
        <w:contextualSpacing/>
        <w:jc w:val="both"/>
        <w:rPr>
          <w:rFonts w:ascii="Palatino Linotype" w:eastAsia="Calibri" w:hAnsi="Palatino Linotype" w:cs="Arial"/>
          <w:sz w:val="24"/>
          <w:szCs w:val="24"/>
          <w:lang w:val="es-ES_tradnl" w:eastAsia="es-MX"/>
        </w:rPr>
      </w:pPr>
    </w:p>
    <w:p w:rsidR="00ED3EBD" w:rsidRPr="001445C5" w:rsidRDefault="00ED3EBD" w:rsidP="001445C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445C5">
        <w:rPr>
          <w:rFonts w:ascii="Palatino Linotype" w:eastAsia="MS Mincho" w:hAnsi="Palatino Linotype" w:cs="Bookman Old Style,Bold"/>
          <w:b/>
          <w:bCs/>
          <w:i/>
          <w:sz w:val="24"/>
          <w:szCs w:val="24"/>
          <w:lang w:val="es-ES_tradnl" w:eastAsia="es-ES"/>
        </w:rPr>
        <w:t xml:space="preserve">Artículo 128. </w:t>
      </w:r>
      <w:r w:rsidRPr="001445C5">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1445C5">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rPr>
      </w:pPr>
      <w:r w:rsidRPr="001445C5">
        <w:rPr>
          <w:rFonts w:ascii="Palatino Linotype" w:eastAsia="MS Mincho" w:hAnsi="Palatino Linotype" w:cs="Arial"/>
          <w:b/>
          <w:i/>
          <w:sz w:val="24"/>
          <w:szCs w:val="24"/>
          <w:lang w:val="es-ES_tradnl"/>
        </w:rPr>
        <w:t>Artículo 149</w:t>
      </w:r>
      <w:r w:rsidRPr="001445C5">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ED3EBD" w:rsidRPr="001445C5" w:rsidRDefault="00ED3EBD" w:rsidP="001445C5">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b/>
          <w:i/>
          <w:sz w:val="24"/>
          <w:szCs w:val="24"/>
          <w:lang w:val="es-ES_tradnl" w:eastAsia="es-ES"/>
        </w:rPr>
        <w:t>Segundo</w:t>
      </w:r>
      <w:r w:rsidRPr="001445C5">
        <w:rPr>
          <w:rFonts w:ascii="Palatino Linotype" w:eastAsia="MS Mincho" w:hAnsi="Palatino Linotype" w:cs="Times New Roman"/>
          <w:i/>
          <w:sz w:val="24"/>
          <w:szCs w:val="24"/>
          <w:lang w:val="es-ES_tradnl" w:eastAsia="es-ES"/>
        </w:rPr>
        <w:t>. Para efectos de los presentes Lineamientos Generales, se entenderá por:</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rPr>
      </w:pPr>
      <w:r w:rsidRPr="001445C5">
        <w:rPr>
          <w:rFonts w:ascii="Palatino Linotype" w:eastAsia="MS Mincho" w:hAnsi="Palatino Linotype" w:cs="Times New Roman"/>
          <w:b/>
          <w:i/>
          <w:sz w:val="24"/>
          <w:szCs w:val="24"/>
          <w:lang w:val="es-ES_tradnl" w:eastAsia="es-ES"/>
        </w:rPr>
        <w:t>IV. Comité de Transparencia</w:t>
      </w:r>
      <w:r w:rsidRPr="001445C5">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1445C5">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1445C5">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rPr>
      </w:pPr>
      <w:r w:rsidRPr="001445C5">
        <w:rPr>
          <w:rFonts w:ascii="Palatino Linotype" w:eastAsia="MS Mincho" w:hAnsi="Palatino Linotype" w:cs="Arial"/>
          <w:b/>
          <w:i/>
          <w:sz w:val="24"/>
          <w:szCs w:val="24"/>
          <w:lang w:val="es-ES_tradnl"/>
        </w:rPr>
        <w:t>Quincuagésimo sexto</w:t>
      </w:r>
      <w:r w:rsidRPr="001445C5">
        <w:rPr>
          <w:rFonts w:ascii="Palatino Linotype" w:eastAsia="MS Mincho" w:hAnsi="Palatino Linotype" w:cs="Arial"/>
          <w:i/>
          <w:sz w:val="24"/>
          <w:szCs w:val="24"/>
          <w:lang w:val="es-ES_tradnl"/>
        </w:rPr>
        <w:t xml:space="preserve">. La versión pública del documento o expediente que contenga partes o secciones reservadas o </w:t>
      </w:r>
      <w:r w:rsidRPr="001445C5">
        <w:rPr>
          <w:rFonts w:ascii="Palatino Linotype" w:eastAsia="MS Mincho" w:hAnsi="Palatino Linotype" w:cs="Arial"/>
          <w:b/>
          <w:i/>
          <w:sz w:val="24"/>
          <w:szCs w:val="24"/>
          <w:lang w:val="es-ES_tradnl"/>
        </w:rPr>
        <w:t>confidenciales</w:t>
      </w:r>
      <w:r w:rsidRPr="001445C5">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rPr>
      </w:pPr>
      <w:r w:rsidRPr="001445C5">
        <w:rPr>
          <w:rFonts w:ascii="Palatino Linotype" w:eastAsia="MS Mincho" w:hAnsi="Palatino Linotype" w:cs="Arial"/>
          <w:b/>
          <w:i/>
          <w:sz w:val="24"/>
          <w:szCs w:val="24"/>
          <w:lang w:val="es-ES_tradnl"/>
        </w:rPr>
        <w:t>Quincuagésimo séptimo</w:t>
      </w:r>
      <w:r w:rsidRPr="001445C5">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1445C5">
        <w:rPr>
          <w:rFonts w:ascii="Palatino Linotype" w:eastAsia="MS Mincho" w:hAnsi="Palatino Linotype" w:cs="Arial"/>
          <w:i/>
          <w:sz w:val="24"/>
          <w:szCs w:val="24"/>
          <w:lang w:val="es-ES_tradnl"/>
        </w:rPr>
        <w:t>las  versiones</w:t>
      </w:r>
      <w:proofErr w:type="gramEnd"/>
      <w:r w:rsidRPr="001445C5">
        <w:rPr>
          <w:rFonts w:ascii="Palatino Linotype" w:eastAsia="MS Mincho" w:hAnsi="Palatino Linotype" w:cs="Arial"/>
          <w:i/>
          <w:sz w:val="24"/>
          <w:szCs w:val="24"/>
          <w:lang w:val="es-ES_tradnl"/>
        </w:rPr>
        <w:t xml:space="preserve"> públicas la siguiente:</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rPr>
      </w:pPr>
      <w:r w:rsidRPr="001445C5">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rPr>
      </w:pPr>
      <w:r w:rsidRPr="001445C5">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i/>
          <w:sz w:val="24"/>
          <w:szCs w:val="24"/>
          <w:lang w:val="es-ES_tradnl" w:eastAsia="es-ES"/>
        </w:rPr>
        <w:t>Quincuagésimo octavo.</w:t>
      </w:r>
      <w:r w:rsidRPr="001445C5">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ED3EBD" w:rsidRPr="001445C5" w:rsidRDefault="00ED3EBD" w:rsidP="001445C5">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1445C5">
        <w:rPr>
          <w:rFonts w:ascii="Palatino Linotype" w:eastAsia="MS Mincho" w:hAnsi="Palatino Linotype" w:cs="Times New Roman"/>
          <w:sz w:val="24"/>
          <w:szCs w:val="24"/>
          <w:lang w:val="es-ES_tradnl" w:eastAsia="es-ES"/>
        </w:rPr>
        <w:t>integrantes</w:t>
      </w:r>
      <w:r w:rsidRPr="001445C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ED3EBD" w:rsidRPr="001445C5" w:rsidRDefault="00ED3EBD" w:rsidP="001445C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D3EBD" w:rsidRPr="001445C5" w:rsidRDefault="00ED3EBD" w:rsidP="001445C5">
      <w:pPr>
        <w:spacing w:after="0" w:line="360" w:lineRule="auto"/>
        <w:contextualSpacing/>
        <w:rPr>
          <w:rFonts w:ascii="Palatino Linotype" w:eastAsia="Calibri" w:hAnsi="Palatino Linotype" w:cs="Arial"/>
          <w:sz w:val="24"/>
          <w:szCs w:val="24"/>
          <w:lang w:val="es-ES_tradnl" w:eastAsia="es-MX"/>
        </w:rPr>
      </w:pPr>
    </w:p>
    <w:p w:rsidR="00ED3EBD" w:rsidRPr="001445C5" w:rsidRDefault="00ED3EBD" w:rsidP="001445C5">
      <w:pPr>
        <w:spacing w:line="360" w:lineRule="auto"/>
        <w:rPr>
          <w:rFonts w:ascii="Palatino Linotype" w:eastAsia="MS Gothic" w:hAnsi="Palatino Linotype" w:cs="Times New Roman"/>
          <w:b/>
          <w:sz w:val="24"/>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1445C5">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ED3EBD" w:rsidRPr="001445C5" w:rsidRDefault="00ED3EBD" w:rsidP="001445C5">
      <w:pPr>
        <w:spacing w:after="0" w:line="360" w:lineRule="auto"/>
        <w:contextualSpacing/>
        <w:rPr>
          <w:rFonts w:ascii="Palatino Linotype" w:eastAsia="Calibri"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Arial"/>
          <w:sz w:val="24"/>
          <w:szCs w:val="24"/>
          <w:lang w:val="es-ES_tradnl" w:eastAsia="es-ES"/>
        </w:rPr>
        <w:t xml:space="preserve">Como se ha señalado antes, al hacer el juicio de subsunción o encaje entre el </w:t>
      </w:r>
      <w:r w:rsidRPr="001445C5">
        <w:rPr>
          <w:rFonts w:ascii="Palatino Linotype" w:eastAsia="Times New Roman" w:hAnsi="Palatino Linotype" w:cs="Arial"/>
          <w:sz w:val="24"/>
          <w:szCs w:val="24"/>
          <w:lang w:val="es-ES_tradnl" w:eastAsia="es-MX"/>
        </w:rPr>
        <w:t>supuesto</w:t>
      </w:r>
      <w:r w:rsidRPr="001445C5">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1445C5">
        <w:rPr>
          <w:rFonts w:ascii="Palatino Linotype" w:eastAsia="MS Mincho" w:hAnsi="Palatino Linotype" w:cs="Arial"/>
          <w:sz w:val="24"/>
          <w:szCs w:val="24"/>
          <w:lang w:val="es-ES_tradnl" w:eastAsia="es-ES"/>
        </w:rPr>
        <w:t>la  Ley</w:t>
      </w:r>
      <w:proofErr w:type="gramEnd"/>
      <w:r w:rsidRPr="001445C5">
        <w:rPr>
          <w:rFonts w:ascii="Palatino Linotype" w:eastAsia="MS Mincho" w:hAnsi="Palatino Linotype" w:cs="Arial"/>
          <w:sz w:val="24"/>
          <w:szCs w:val="24"/>
          <w:lang w:val="es-ES_tradnl" w:eastAsia="es-ES"/>
        </w:rPr>
        <w:t xml:space="preserve"> en materia.</w:t>
      </w:r>
    </w:p>
    <w:p w:rsidR="00ED3EBD" w:rsidRPr="001445C5" w:rsidRDefault="00ED3EBD" w:rsidP="001445C5">
      <w:pPr>
        <w:spacing w:after="0" w:line="360" w:lineRule="auto"/>
        <w:contextualSpacing/>
        <w:jc w:val="both"/>
        <w:rPr>
          <w:rFonts w:ascii="Palatino Linotype" w:eastAsia="Calibri" w:hAnsi="Palatino Linotype" w:cs="Arial"/>
          <w:sz w:val="24"/>
          <w:szCs w:val="24"/>
          <w:lang w:val="es-ES_tradnl" w:eastAsia="es-MX"/>
        </w:rPr>
      </w:pPr>
    </w:p>
    <w:p w:rsidR="00ED3EBD" w:rsidRPr="001445C5" w:rsidRDefault="00ED3EBD" w:rsidP="001445C5">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445C5">
        <w:rPr>
          <w:rFonts w:ascii="Palatino Linotype" w:eastAsia="MS Mincho" w:hAnsi="Palatino Linotype" w:cs="Bookman Old Style,Bold"/>
          <w:b/>
          <w:bCs/>
          <w:i/>
          <w:sz w:val="24"/>
          <w:szCs w:val="24"/>
          <w:lang w:val="es-ES_tradnl" w:eastAsia="es-ES"/>
        </w:rPr>
        <w:t xml:space="preserve">Artículo 131. </w:t>
      </w:r>
      <w:r w:rsidRPr="001445C5">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1445C5">
        <w:rPr>
          <w:rFonts w:ascii="Palatino Linotype" w:eastAsia="MS Mincho" w:hAnsi="Palatino Linotype" w:cs="Bookman Old Style"/>
          <w:b/>
          <w:i/>
          <w:sz w:val="24"/>
          <w:szCs w:val="24"/>
          <w:lang w:val="es-ES_tradnl" w:eastAsia="es-ES"/>
        </w:rPr>
        <w:t>en tal caso deberá fundar y motivar debidamente la clasificación de la información,</w:t>
      </w:r>
      <w:r w:rsidRPr="001445C5">
        <w:rPr>
          <w:rFonts w:ascii="Palatino Linotype" w:eastAsia="MS Mincho" w:hAnsi="Palatino Linotype" w:cs="Bookman Old Style"/>
          <w:i/>
          <w:sz w:val="24"/>
          <w:szCs w:val="24"/>
          <w:lang w:val="es-ES_tradnl" w:eastAsia="es-ES"/>
        </w:rPr>
        <w:t xml:space="preserve"> de conformidad con lo previsto en la presente Ley.</w:t>
      </w:r>
    </w:p>
    <w:p w:rsidR="00ED3EBD" w:rsidRPr="001445C5" w:rsidRDefault="00ED3EBD" w:rsidP="001445C5">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1445C5">
        <w:rPr>
          <w:rFonts w:ascii="Palatino Linotype" w:eastAsia="MS Mincho" w:hAnsi="Palatino Linotype" w:cs="Arial"/>
          <w:sz w:val="24"/>
          <w:szCs w:val="24"/>
          <w:lang w:val="es-ES_tradnl" w:eastAsia="es-ES"/>
        </w:rPr>
        <w:tab/>
      </w: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1445C5">
        <w:rPr>
          <w:rFonts w:ascii="Palatino Linotype" w:eastAsia="Times New Roman" w:hAnsi="Palatino Linotype" w:cs="Arial"/>
          <w:sz w:val="24"/>
          <w:szCs w:val="24"/>
          <w:lang w:val="es-ES_tradnl" w:eastAsia="es-MX"/>
        </w:rPr>
        <w:t>la</w:t>
      </w:r>
      <w:r w:rsidRPr="001445C5">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ED3EBD" w:rsidRPr="001445C5" w:rsidRDefault="00ED3EBD" w:rsidP="001445C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445C5">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ED3EBD" w:rsidRPr="001445C5" w:rsidRDefault="00ED3EBD" w:rsidP="001445C5">
      <w:pPr>
        <w:spacing w:after="0" w:line="360" w:lineRule="auto"/>
        <w:ind w:right="616"/>
        <w:contextualSpacing/>
        <w:jc w:val="both"/>
        <w:rPr>
          <w:rFonts w:ascii="Palatino Linotype" w:eastAsia="Calibri" w:hAnsi="Palatino Linotype" w:cs="Arial"/>
          <w:sz w:val="24"/>
          <w:szCs w:val="24"/>
          <w:lang w:val="es-ES_tradnl" w:eastAsia="es-MX"/>
        </w:rPr>
      </w:pPr>
    </w:p>
    <w:p w:rsidR="00ED3EBD" w:rsidRPr="001445C5" w:rsidRDefault="00ED3EBD" w:rsidP="001445C5">
      <w:pPr>
        <w:spacing w:after="0" w:line="360" w:lineRule="auto"/>
        <w:ind w:right="616"/>
        <w:contextualSpacing/>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b/>
          <w:i/>
          <w:sz w:val="24"/>
          <w:szCs w:val="24"/>
          <w:lang w:val="es-ES_tradnl" w:eastAsia="es-ES"/>
        </w:rPr>
        <w:t>FUNDAMENTACIÓN Y MOTIVACIÓN.</w:t>
      </w:r>
      <w:r w:rsidRPr="001445C5">
        <w:rPr>
          <w:rFonts w:ascii="Palatino Linotype" w:eastAsia="MS Mincho" w:hAnsi="Palatino Linotype" w:cs="Arial"/>
          <w:i/>
          <w:sz w:val="24"/>
          <w:szCs w:val="24"/>
          <w:lang w:val="es-ES_tradnl" w:eastAsia="es-ES"/>
        </w:rPr>
        <w:t xml:space="preserve"> La </w:t>
      </w:r>
      <w:r w:rsidRPr="001445C5">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445C5">
        <w:rPr>
          <w:rFonts w:ascii="Palatino Linotype" w:eastAsia="MS Mincho" w:hAnsi="Palatino Linotype" w:cs="Arial"/>
          <w:i/>
          <w:sz w:val="24"/>
          <w:szCs w:val="24"/>
          <w:lang w:val="es-ES_tradnl" w:eastAsia="es-ES"/>
        </w:rPr>
        <w:t>.</w:t>
      </w:r>
    </w:p>
    <w:p w:rsidR="00ED3EBD" w:rsidRPr="001445C5" w:rsidRDefault="00ED3EBD" w:rsidP="001445C5">
      <w:pPr>
        <w:spacing w:after="0" w:line="360" w:lineRule="auto"/>
        <w:ind w:right="616"/>
        <w:contextualSpacing/>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SEGUNDO TRIBUNAL COLEGIADO DEL SEXTO CIRCUITO.</w:t>
      </w:r>
    </w:p>
    <w:p w:rsidR="00ED3EBD" w:rsidRPr="001445C5" w:rsidRDefault="00ED3EBD" w:rsidP="001445C5">
      <w:pPr>
        <w:spacing w:after="0" w:line="360" w:lineRule="auto"/>
        <w:ind w:right="616"/>
        <w:contextualSpacing/>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ED3EBD" w:rsidRPr="001445C5" w:rsidRDefault="00ED3EBD" w:rsidP="001445C5">
      <w:pPr>
        <w:spacing w:after="0" w:line="360" w:lineRule="auto"/>
        <w:ind w:right="616"/>
        <w:contextualSpacing/>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1445C5">
        <w:rPr>
          <w:rFonts w:ascii="Palatino Linotype" w:eastAsia="MS Mincho" w:hAnsi="Palatino Linotype" w:cs="Arial"/>
          <w:i/>
          <w:sz w:val="24"/>
          <w:szCs w:val="24"/>
          <w:lang w:val="es-ES_tradnl" w:eastAsia="es-ES"/>
        </w:rPr>
        <w:t>Esponda</w:t>
      </w:r>
      <w:proofErr w:type="spellEnd"/>
      <w:r w:rsidRPr="001445C5">
        <w:rPr>
          <w:rFonts w:ascii="Palatino Linotype" w:eastAsia="MS Mincho" w:hAnsi="Palatino Linotype" w:cs="Arial"/>
          <w:i/>
          <w:sz w:val="24"/>
          <w:szCs w:val="24"/>
          <w:lang w:val="es-ES_tradnl" w:eastAsia="es-ES"/>
        </w:rPr>
        <w:t xml:space="preserve"> Rincón.</w:t>
      </w:r>
    </w:p>
    <w:p w:rsidR="00ED3EBD" w:rsidRPr="001445C5" w:rsidRDefault="00ED3EBD" w:rsidP="001445C5">
      <w:pPr>
        <w:spacing w:after="0" w:line="360" w:lineRule="auto"/>
        <w:ind w:right="616"/>
        <w:contextualSpacing/>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 xml:space="preserve">Amparo en revisión 333/88. </w:t>
      </w:r>
      <w:proofErr w:type="spellStart"/>
      <w:r w:rsidRPr="001445C5">
        <w:rPr>
          <w:rFonts w:ascii="Palatino Linotype" w:eastAsia="MS Mincho" w:hAnsi="Palatino Linotype" w:cs="Arial"/>
          <w:i/>
          <w:sz w:val="24"/>
          <w:szCs w:val="24"/>
          <w:lang w:val="es-ES_tradnl" w:eastAsia="es-ES"/>
        </w:rPr>
        <w:t>Adilia</w:t>
      </w:r>
      <w:proofErr w:type="spellEnd"/>
      <w:r w:rsidRPr="001445C5">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ED3EBD" w:rsidRPr="001445C5" w:rsidRDefault="00ED3EBD" w:rsidP="001445C5">
      <w:pPr>
        <w:spacing w:after="0" w:line="360" w:lineRule="auto"/>
        <w:ind w:right="616"/>
        <w:contextualSpacing/>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1445C5">
        <w:rPr>
          <w:rFonts w:ascii="Palatino Linotype" w:eastAsia="MS Mincho" w:hAnsi="Palatino Linotype" w:cs="Arial"/>
          <w:i/>
          <w:sz w:val="24"/>
          <w:szCs w:val="24"/>
          <w:lang w:val="es-ES_tradnl" w:eastAsia="es-ES"/>
        </w:rPr>
        <w:t>Goyzueta</w:t>
      </w:r>
      <w:proofErr w:type="spellEnd"/>
      <w:r w:rsidRPr="001445C5">
        <w:rPr>
          <w:rFonts w:ascii="Palatino Linotype" w:eastAsia="MS Mincho" w:hAnsi="Palatino Linotype" w:cs="Arial"/>
          <w:i/>
          <w:sz w:val="24"/>
          <w:szCs w:val="24"/>
          <w:lang w:val="es-ES_tradnl" w:eastAsia="es-ES"/>
        </w:rPr>
        <w:t>. Secretario: Gonzalo Carrera Molina.</w:t>
      </w:r>
    </w:p>
    <w:p w:rsidR="00ED3EBD" w:rsidRPr="001445C5" w:rsidRDefault="00ED3EBD" w:rsidP="001445C5">
      <w:pPr>
        <w:spacing w:after="0" w:line="360" w:lineRule="auto"/>
        <w:ind w:right="616"/>
        <w:contextualSpacing/>
        <w:jc w:val="both"/>
        <w:rPr>
          <w:rFonts w:ascii="Palatino Linotype" w:eastAsia="MS Mincho" w:hAnsi="Palatino Linotype" w:cs="Arial"/>
          <w:i/>
          <w:sz w:val="24"/>
          <w:szCs w:val="24"/>
          <w:lang w:val="es-ES_tradnl" w:eastAsia="es-ES"/>
        </w:rPr>
      </w:pPr>
      <w:r w:rsidRPr="001445C5">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1445C5">
        <w:rPr>
          <w:rFonts w:ascii="Palatino Linotype" w:eastAsia="MS Mincho" w:hAnsi="Palatino Linotype" w:cs="Arial"/>
          <w:i/>
          <w:sz w:val="24"/>
          <w:szCs w:val="24"/>
          <w:lang w:val="es-ES_tradnl" w:eastAsia="es-ES"/>
        </w:rPr>
        <w:t>Baigts</w:t>
      </w:r>
      <w:proofErr w:type="spellEnd"/>
      <w:r w:rsidRPr="001445C5">
        <w:rPr>
          <w:rFonts w:ascii="Palatino Linotype" w:eastAsia="MS Mincho" w:hAnsi="Palatino Linotype" w:cs="Arial"/>
          <w:i/>
          <w:sz w:val="24"/>
          <w:szCs w:val="24"/>
          <w:lang w:val="es-ES_tradnl" w:eastAsia="es-ES"/>
        </w:rPr>
        <w:t xml:space="preserve"> Muñoz.</w:t>
      </w:r>
    </w:p>
    <w:p w:rsidR="00ED3EBD" w:rsidRPr="001445C5" w:rsidRDefault="00ED3EBD" w:rsidP="001445C5">
      <w:pPr>
        <w:spacing w:after="0" w:line="360" w:lineRule="auto"/>
        <w:ind w:right="618"/>
        <w:contextualSpacing/>
        <w:jc w:val="both"/>
        <w:rPr>
          <w:rFonts w:ascii="Palatino Linotype" w:eastAsia="MS Mincho" w:hAnsi="Palatino Linotype" w:cs="Arial"/>
          <w:i/>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1445C5">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D3EBD" w:rsidRPr="001445C5" w:rsidRDefault="00ED3EBD" w:rsidP="001445C5">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445C5">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1445C5">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1445C5">
        <w:rPr>
          <w:rFonts w:ascii="Palatino Linotype" w:eastAsia="MS Mincho" w:hAnsi="Palatino Linotype" w:cs="Times New Roman"/>
          <w:color w:val="000000"/>
          <w:sz w:val="24"/>
          <w:szCs w:val="24"/>
          <w:lang w:val="es-ES_tradnl" w:eastAsia="es-ES"/>
        </w:rPr>
        <w:footnoteReference w:id="3"/>
      </w:r>
      <w:r w:rsidRPr="001445C5">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1445C5">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1445C5">
        <w:rPr>
          <w:rFonts w:ascii="Palatino Linotype" w:eastAsia="MS Mincho" w:hAnsi="Palatino Linotype" w:cs="Times New Roman"/>
          <w:color w:val="000000"/>
          <w:sz w:val="24"/>
          <w:szCs w:val="24"/>
          <w:lang w:val="es-ES_tradnl" w:eastAsia="es-ES"/>
        </w:rPr>
        <w:t xml:space="preserve"> </w:t>
      </w:r>
      <w:r w:rsidRPr="001445C5">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1445C5">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1445C5">
        <w:rPr>
          <w:rFonts w:ascii="Palatino Linotype" w:eastAsia="Calibri" w:hAnsi="Palatino Linotype" w:cs="Arial"/>
          <w:bCs/>
          <w:sz w:val="24"/>
          <w:szCs w:val="24"/>
          <w:lang w:val="es-ES_tradnl" w:eastAsia="es-ES"/>
        </w:rPr>
        <w:t xml:space="preserve">ofrezcan la información requerida. </w:t>
      </w:r>
    </w:p>
    <w:p w:rsidR="00ED3EBD" w:rsidRPr="001445C5" w:rsidRDefault="00ED3EBD" w:rsidP="001445C5">
      <w:pPr>
        <w:spacing w:after="0" w:line="360" w:lineRule="auto"/>
        <w:contextualSpacing/>
        <w:rPr>
          <w:rFonts w:ascii="Palatino Linotype" w:eastAsia="Calibri" w:hAnsi="Palatino Linotype" w:cs="Arial"/>
          <w:bCs/>
          <w:sz w:val="24"/>
          <w:szCs w:val="24"/>
          <w:lang w:val="es-ES_tradnl" w:eastAsia="es-ES"/>
        </w:rPr>
      </w:pPr>
    </w:p>
    <w:p w:rsidR="00ED3EBD" w:rsidRPr="001445C5" w:rsidRDefault="00ED3EBD" w:rsidP="001445C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ED3EBD" w:rsidRPr="001445C5" w:rsidRDefault="00ED3EBD" w:rsidP="001445C5">
      <w:pPr>
        <w:spacing w:after="0" w:line="360" w:lineRule="auto"/>
        <w:contextualSpacing/>
        <w:rPr>
          <w:rFonts w:ascii="Palatino Linotype" w:eastAsia="MS Mincho" w:hAnsi="Palatino Linotype" w:cs="Arial"/>
          <w:sz w:val="24"/>
          <w:szCs w:val="24"/>
          <w:lang w:val="es-ES_tradnl" w:eastAsia="es-MX"/>
        </w:rPr>
      </w:pPr>
    </w:p>
    <w:p w:rsidR="00ED3EBD" w:rsidRPr="001445C5" w:rsidRDefault="00ED3EBD" w:rsidP="001445C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Arial"/>
          <w:sz w:val="24"/>
          <w:szCs w:val="24"/>
          <w:lang w:val="es-ES_tradnl" w:eastAsia="es-MX"/>
        </w:rPr>
        <w:t xml:space="preserve">Por cuanto hace al </w:t>
      </w:r>
      <w:r w:rsidRPr="001445C5">
        <w:rPr>
          <w:rFonts w:ascii="Palatino Linotype" w:eastAsia="MS Mincho" w:hAnsi="Palatino Linotype" w:cs="Arial"/>
          <w:b/>
          <w:sz w:val="24"/>
          <w:szCs w:val="24"/>
          <w:lang w:val="es-ES_tradnl" w:eastAsia="es-MX"/>
        </w:rPr>
        <w:t>Registro Federal de Contribuyentes</w:t>
      </w:r>
      <w:r w:rsidRPr="001445C5">
        <w:rPr>
          <w:rFonts w:ascii="Palatino Linotype" w:eastAsia="MS Mincho" w:hAnsi="Palatino Linotype" w:cs="Arial"/>
          <w:sz w:val="24"/>
          <w:szCs w:val="24"/>
          <w:lang w:val="es-ES_tradnl" w:eastAsia="es-MX"/>
        </w:rPr>
        <w:t xml:space="preserve"> </w:t>
      </w:r>
      <w:r w:rsidRPr="001445C5">
        <w:rPr>
          <w:rFonts w:ascii="Palatino Linotype" w:eastAsia="MS Mincho" w:hAnsi="Palatino Linotype" w:cs="Arial"/>
          <w:b/>
          <w:sz w:val="24"/>
          <w:szCs w:val="24"/>
          <w:lang w:val="es-ES_tradnl" w:eastAsia="es-MX"/>
        </w:rPr>
        <w:t>de las personas físicas</w:t>
      </w:r>
      <w:r w:rsidRPr="001445C5">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445C5">
        <w:rPr>
          <w:rFonts w:ascii="Palatino Linotype" w:eastAsia="MS Mincho" w:hAnsi="Palatino Linotype" w:cs="Times New Roman"/>
          <w:sz w:val="24"/>
          <w:szCs w:val="24"/>
          <w:lang w:val="es-ES_tradnl" w:eastAsia="es-ES"/>
        </w:rPr>
        <w:t xml:space="preserve"> y finalmente la </w:t>
      </w:r>
      <w:proofErr w:type="spellStart"/>
      <w:r w:rsidRPr="001445C5">
        <w:rPr>
          <w:rFonts w:ascii="Palatino Linotype" w:eastAsia="MS Mincho" w:hAnsi="Palatino Linotype" w:cs="Times New Roman"/>
          <w:sz w:val="24"/>
          <w:szCs w:val="24"/>
          <w:lang w:val="es-ES_tradnl" w:eastAsia="es-ES"/>
        </w:rPr>
        <w:t>homoclave</w:t>
      </w:r>
      <w:proofErr w:type="spellEnd"/>
      <w:r w:rsidRPr="001445C5">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ED3EBD" w:rsidRPr="001445C5" w:rsidRDefault="00ED3EBD" w:rsidP="001445C5">
      <w:pPr>
        <w:spacing w:after="0" w:line="360" w:lineRule="auto"/>
        <w:contextualSpacing/>
        <w:rPr>
          <w:rFonts w:ascii="Palatino Linotype" w:eastAsia="MS Mincho" w:hAnsi="Palatino Linotype" w:cs="Arial"/>
          <w:sz w:val="24"/>
          <w:szCs w:val="24"/>
          <w:lang w:val="es-ES_tradnl" w:eastAsia="es-MX"/>
        </w:rPr>
      </w:pPr>
    </w:p>
    <w:p w:rsidR="00ED3EBD" w:rsidRPr="001445C5" w:rsidRDefault="00ED3EBD" w:rsidP="001445C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ED3EBD" w:rsidRPr="001445C5" w:rsidRDefault="00ED3EBD" w:rsidP="001445C5">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ED3EBD" w:rsidRPr="001445C5" w:rsidRDefault="00ED3EBD" w:rsidP="001445C5">
      <w:pPr>
        <w:tabs>
          <w:tab w:val="left" w:pos="7938"/>
        </w:tabs>
        <w:spacing w:after="0" w:line="360" w:lineRule="auto"/>
        <w:ind w:left="709" w:right="616"/>
        <w:jc w:val="both"/>
        <w:rPr>
          <w:rFonts w:ascii="Palatino Linotype" w:eastAsia="MS Mincho" w:hAnsi="Palatino Linotype" w:cs="Arial"/>
          <w:bCs/>
          <w:i/>
          <w:sz w:val="24"/>
          <w:szCs w:val="24"/>
          <w:lang w:val="es-ES_tradnl" w:eastAsia="es-ES"/>
        </w:rPr>
      </w:pPr>
      <w:r w:rsidRPr="001445C5">
        <w:rPr>
          <w:rFonts w:ascii="Palatino Linotype" w:eastAsia="MS Mincho" w:hAnsi="Palatino Linotype" w:cs="Arial"/>
          <w:bCs/>
          <w:i/>
          <w:sz w:val="24"/>
          <w:szCs w:val="24"/>
          <w:lang w:val="es-ES_tradnl" w:eastAsia="es-ES"/>
        </w:rPr>
        <w:t>“</w:t>
      </w:r>
      <w:r w:rsidRPr="001445C5">
        <w:rPr>
          <w:rFonts w:ascii="Palatino Linotype" w:eastAsia="MS Mincho" w:hAnsi="Palatino Linotype" w:cs="Arial"/>
          <w:b/>
          <w:bCs/>
          <w:i/>
          <w:sz w:val="24"/>
          <w:szCs w:val="24"/>
          <w:lang w:val="es-ES_tradnl" w:eastAsia="es-ES"/>
        </w:rPr>
        <w:t>Registro Federal de Contribuyentes (RFC) de personas físicas</w:t>
      </w:r>
      <w:r w:rsidRPr="001445C5">
        <w:rPr>
          <w:rFonts w:ascii="Palatino Linotype" w:eastAsia="MS Mincho" w:hAnsi="Palatino Linotype" w:cs="Arial"/>
          <w:bCs/>
          <w:i/>
          <w:sz w:val="24"/>
          <w:szCs w:val="24"/>
          <w:lang w:val="es-ES_tradnl" w:eastAsia="es-ES"/>
        </w:rPr>
        <w:t xml:space="preserve">. El RFC es una clave de carácter fiscal, </w:t>
      </w:r>
      <w:proofErr w:type="gramStart"/>
      <w:r w:rsidRPr="001445C5">
        <w:rPr>
          <w:rFonts w:ascii="Palatino Linotype" w:eastAsia="MS Mincho" w:hAnsi="Palatino Linotype" w:cs="Arial"/>
          <w:bCs/>
          <w:i/>
          <w:sz w:val="24"/>
          <w:szCs w:val="24"/>
          <w:lang w:val="es-ES_tradnl" w:eastAsia="es-ES"/>
        </w:rPr>
        <w:t>única</w:t>
      </w:r>
      <w:proofErr w:type="gramEnd"/>
      <w:r w:rsidRPr="001445C5">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ED3EBD" w:rsidRPr="001445C5" w:rsidRDefault="00ED3EBD" w:rsidP="001445C5">
      <w:pPr>
        <w:spacing w:after="0" w:line="360" w:lineRule="auto"/>
        <w:ind w:left="709" w:right="616"/>
        <w:jc w:val="both"/>
        <w:rPr>
          <w:rFonts w:ascii="Palatino Linotype" w:eastAsia="MS Mincho" w:hAnsi="Palatino Linotype" w:cs="Arial"/>
          <w:bCs/>
          <w:i/>
          <w:sz w:val="24"/>
          <w:szCs w:val="24"/>
          <w:lang w:val="es-ES_tradnl" w:eastAsia="es-ES"/>
        </w:rPr>
      </w:pPr>
      <w:r w:rsidRPr="001445C5">
        <w:rPr>
          <w:rFonts w:ascii="Palatino Linotype" w:eastAsia="MS Mincho" w:hAnsi="Palatino Linotype" w:cs="Arial"/>
          <w:bCs/>
          <w:i/>
          <w:sz w:val="24"/>
          <w:szCs w:val="24"/>
          <w:lang w:val="es-ES_tradnl" w:eastAsia="es-ES"/>
        </w:rPr>
        <w:t>Resoluciones:</w:t>
      </w:r>
    </w:p>
    <w:p w:rsidR="00ED3EBD" w:rsidRPr="001445C5" w:rsidRDefault="00ED3EBD" w:rsidP="001445C5">
      <w:pPr>
        <w:spacing w:after="0" w:line="360" w:lineRule="auto"/>
        <w:ind w:left="709" w:right="616"/>
        <w:jc w:val="both"/>
        <w:rPr>
          <w:rFonts w:ascii="Palatino Linotype" w:eastAsia="MS Mincho" w:hAnsi="Palatino Linotype" w:cs="Arial"/>
          <w:bCs/>
          <w:i/>
          <w:sz w:val="24"/>
          <w:szCs w:val="24"/>
          <w:lang w:val="es-ES_tradnl" w:eastAsia="es-ES"/>
        </w:rPr>
      </w:pPr>
      <w:r w:rsidRPr="001445C5">
        <w:rPr>
          <w:rFonts w:ascii="Palatino Linotype" w:eastAsia="MS Mincho" w:hAnsi="Palatino Linotype" w:cs="Arial"/>
          <w:bCs/>
          <w:i/>
          <w:sz w:val="24"/>
          <w:szCs w:val="24"/>
          <w:lang w:val="es-ES_tradnl" w:eastAsia="es-ES"/>
        </w:rPr>
        <w:t>•</w:t>
      </w:r>
      <w:r w:rsidRPr="001445C5">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ED3EBD" w:rsidRPr="001445C5" w:rsidRDefault="00ED3EBD" w:rsidP="001445C5">
      <w:pPr>
        <w:spacing w:after="0" w:line="360" w:lineRule="auto"/>
        <w:ind w:left="709" w:right="616"/>
        <w:jc w:val="both"/>
        <w:rPr>
          <w:rFonts w:ascii="Palatino Linotype" w:eastAsia="MS Mincho" w:hAnsi="Palatino Linotype" w:cs="Arial"/>
          <w:bCs/>
          <w:i/>
          <w:sz w:val="24"/>
          <w:szCs w:val="24"/>
          <w:lang w:val="es-ES_tradnl" w:eastAsia="es-ES"/>
        </w:rPr>
      </w:pPr>
      <w:r w:rsidRPr="001445C5">
        <w:rPr>
          <w:rFonts w:ascii="Palatino Linotype" w:eastAsia="MS Mincho" w:hAnsi="Palatino Linotype" w:cs="Arial"/>
          <w:bCs/>
          <w:i/>
          <w:sz w:val="24"/>
          <w:szCs w:val="24"/>
          <w:lang w:val="es-ES_tradnl" w:eastAsia="es-ES"/>
        </w:rPr>
        <w:t>•</w:t>
      </w:r>
      <w:r w:rsidRPr="001445C5">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1445C5">
        <w:rPr>
          <w:rFonts w:ascii="Palatino Linotype" w:eastAsia="MS Mincho" w:hAnsi="Palatino Linotype" w:cs="Arial"/>
          <w:bCs/>
          <w:i/>
          <w:sz w:val="24"/>
          <w:szCs w:val="24"/>
          <w:lang w:val="es-ES_tradnl" w:eastAsia="es-ES"/>
        </w:rPr>
        <w:t>Rosendoevgueni</w:t>
      </w:r>
      <w:proofErr w:type="spellEnd"/>
      <w:r w:rsidRPr="001445C5">
        <w:rPr>
          <w:rFonts w:ascii="Palatino Linotype" w:eastAsia="MS Mincho" w:hAnsi="Palatino Linotype" w:cs="Arial"/>
          <w:bCs/>
          <w:i/>
          <w:sz w:val="24"/>
          <w:szCs w:val="24"/>
          <w:lang w:val="es-ES_tradnl" w:eastAsia="es-ES"/>
        </w:rPr>
        <w:t xml:space="preserve"> Monterrey </w:t>
      </w:r>
      <w:proofErr w:type="spellStart"/>
      <w:r w:rsidRPr="001445C5">
        <w:rPr>
          <w:rFonts w:ascii="Palatino Linotype" w:eastAsia="MS Mincho" w:hAnsi="Palatino Linotype" w:cs="Arial"/>
          <w:bCs/>
          <w:i/>
          <w:sz w:val="24"/>
          <w:szCs w:val="24"/>
          <w:lang w:val="es-ES_tradnl" w:eastAsia="es-ES"/>
        </w:rPr>
        <w:t>Chepov</w:t>
      </w:r>
      <w:proofErr w:type="spellEnd"/>
      <w:r w:rsidRPr="001445C5">
        <w:rPr>
          <w:rFonts w:ascii="Palatino Linotype" w:eastAsia="MS Mincho" w:hAnsi="Palatino Linotype" w:cs="Arial"/>
          <w:bCs/>
          <w:i/>
          <w:sz w:val="24"/>
          <w:szCs w:val="24"/>
          <w:lang w:val="es-ES_tradnl" w:eastAsia="es-ES"/>
        </w:rPr>
        <w:t xml:space="preserve">. </w:t>
      </w:r>
    </w:p>
    <w:p w:rsidR="00ED3EBD" w:rsidRPr="001445C5" w:rsidRDefault="00ED3EBD" w:rsidP="001445C5">
      <w:pPr>
        <w:spacing w:after="0" w:line="360" w:lineRule="auto"/>
        <w:ind w:left="709" w:right="616"/>
        <w:jc w:val="both"/>
        <w:rPr>
          <w:rFonts w:ascii="Palatino Linotype" w:eastAsia="MS Mincho" w:hAnsi="Palatino Linotype" w:cs="Arial"/>
          <w:bCs/>
          <w:i/>
          <w:sz w:val="24"/>
          <w:szCs w:val="24"/>
          <w:lang w:val="es-ES_tradnl" w:eastAsia="es-ES"/>
        </w:rPr>
      </w:pPr>
      <w:r w:rsidRPr="001445C5">
        <w:rPr>
          <w:rFonts w:ascii="Palatino Linotype" w:eastAsia="MS Mincho" w:hAnsi="Palatino Linotype" w:cs="Arial"/>
          <w:bCs/>
          <w:i/>
          <w:sz w:val="24"/>
          <w:szCs w:val="24"/>
          <w:lang w:val="es-ES_tradnl" w:eastAsia="es-ES"/>
        </w:rPr>
        <w:t>•</w:t>
      </w:r>
      <w:r w:rsidRPr="001445C5">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ED3EBD" w:rsidRPr="001445C5" w:rsidRDefault="00ED3EBD" w:rsidP="001445C5">
      <w:pPr>
        <w:spacing w:after="0" w:line="360" w:lineRule="auto"/>
        <w:ind w:left="709" w:right="616"/>
        <w:jc w:val="both"/>
        <w:rPr>
          <w:rFonts w:ascii="Palatino Linotype" w:eastAsia="MS Mincho" w:hAnsi="Palatino Linotype" w:cs="Arial"/>
          <w:bCs/>
          <w:sz w:val="24"/>
          <w:szCs w:val="24"/>
          <w:lang w:val="es-ES_tradnl" w:eastAsia="es-ES"/>
        </w:rPr>
      </w:pPr>
      <w:r w:rsidRPr="001445C5">
        <w:rPr>
          <w:rFonts w:ascii="Palatino Linotype" w:eastAsia="MS Mincho" w:hAnsi="Palatino Linotype" w:cs="Arial"/>
          <w:bCs/>
          <w:sz w:val="24"/>
          <w:szCs w:val="24"/>
          <w:lang w:val="es-ES_tradnl" w:eastAsia="es-ES"/>
        </w:rPr>
        <w:t>(Énfasis añadido)</w:t>
      </w:r>
    </w:p>
    <w:p w:rsidR="00ED3EBD" w:rsidRPr="001445C5" w:rsidRDefault="00ED3EBD" w:rsidP="001445C5">
      <w:pPr>
        <w:spacing w:after="0" w:line="360" w:lineRule="auto"/>
        <w:ind w:left="709"/>
        <w:jc w:val="both"/>
        <w:rPr>
          <w:rFonts w:ascii="Palatino Linotype" w:eastAsia="MS Mincho"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445C5">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1445C5">
        <w:rPr>
          <w:rFonts w:ascii="Palatino Linotype" w:eastAsia="MS Mincho" w:hAnsi="Palatino Linotype" w:cs="Arial"/>
          <w:sz w:val="24"/>
          <w:szCs w:val="24"/>
          <w:lang w:val="es-ES_tradnl" w:eastAsia="es-MX"/>
        </w:rPr>
        <w:t>homoclave</w:t>
      </w:r>
      <w:proofErr w:type="spellEnd"/>
      <w:r w:rsidRPr="001445C5">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445C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1445C5">
        <w:rPr>
          <w:rFonts w:ascii="Palatino Linotype" w:eastAsia="MS Mincho" w:hAnsi="Palatino Linotype" w:cs="Arial"/>
          <w:sz w:val="24"/>
          <w:szCs w:val="24"/>
          <w:lang w:val="es-ES_tradnl" w:eastAsia="es-MX"/>
        </w:rPr>
        <w:t>.</w:t>
      </w:r>
    </w:p>
    <w:p w:rsidR="00ED3EBD" w:rsidRPr="001445C5" w:rsidRDefault="00ED3EBD" w:rsidP="001445C5">
      <w:pPr>
        <w:spacing w:after="0" w:line="360" w:lineRule="auto"/>
        <w:contextualSpacing/>
        <w:jc w:val="both"/>
        <w:rPr>
          <w:rFonts w:ascii="Palatino Linotype" w:eastAsia="MS Mincho"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445C5">
        <w:rPr>
          <w:rFonts w:ascii="Palatino Linotype" w:eastAsia="MS Mincho" w:hAnsi="Palatino Linotype" w:cs="Arial"/>
          <w:sz w:val="24"/>
          <w:szCs w:val="24"/>
          <w:lang w:val="es-ES_tradnl" w:eastAsia="es-MX"/>
        </w:rPr>
        <w:t xml:space="preserve">Por cuanto hace a la </w:t>
      </w:r>
      <w:r w:rsidRPr="001445C5">
        <w:rPr>
          <w:rFonts w:ascii="Palatino Linotype" w:eastAsia="MS Mincho" w:hAnsi="Palatino Linotype" w:cs="Arial"/>
          <w:b/>
          <w:sz w:val="24"/>
          <w:szCs w:val="24"/>
          <w:lang w:val="es-ES_tradnl" w:eastAsia="es-ES"/>
        </w:rPr>
        <w:t xml:space="preserve">Clave Única de Registro de Población, </w:t>
      </w:r>
      <w:r w:rsidRPr="001445C5">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D3EBD" w:rsidRPr="001445C5" w:rsidRDefault="00ED3EBD" w:rsidP="001445C5">
      <w:pPr>
        <w:spacing w:after="0" w:line="360" w:lineRule="auto"/>
        <w:jc w:val="both"/>
        <w:rPr>
          <w:rFonts w:ascii="Palatino Linotype" w:eastAsia="MS Mincho"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445C5">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ED3EBD" w:rsidRPr="001445C5" w:rsidRDefault="00ED3EBD" w:rsidP="001445C5">
      <w:pPr>
        <w:spacing w:after="0" w:line="360" w:lineRule="auto"/>
        <w:ind w:right="616"/>
        <w:rPr>
          <w:rFonts w:ascii="Palatino Linotype" w:eastAsia="MS Mincho" w:hAnsi="Palatino Linotype" w:cs="Arial"/>
          <w:sz w:val="24"/>
          <w:szCs w:val="24"/>
          <w:lang w:val="es-ES_tradnl" w:eastAsia="es-MX"/>
        </w:rPr>
      </w:pPr>
    </w:p>
    <w:p w:rsidR="00ED3EBD" w:rsidRPr="001445C5" w:rsidRDefault="00ED3EBD" w:rsidP="001445C5">
      <w:pPr>
        <w:spacing w:after="0" w:line="360" w:lineRule="auto"/>
        <w:ind w:left="567" w:right="616"/>
        <w:jc w:val="both"/>
        <w:rPr>
          <w:rFonts w:ascii="Palatino Linotype" w:eastAsia="MS Mincho" w:hAnsi="Palatino Linotype" w:cs="Arial"/>
          <w:i/>
          <w:sz w:val="24"/>
          <w:szCs w:val="24"/>
          <w:lang w:val="es-ES_tradnl" w:eastAsia="es-MX"/>
        </w:rPr>
      </w:pPr>
      <w:r w:rsidRPr="001445C5">
        <w:rPr>
          <w:rFonts w:ascii="Palatino Linotype" w:eastAsia="MS Mincho" w:hAnsi="Palatino Linotype" w:cs="Arial,Bold"/>
          <w:b/>
          <w:bCs/>
          <w:i/>
          <w:sz w:val="24"/>
          <w:szCs w:val="24"/>
          <w:lang w:val="es-ES_tradnl" w:eastAsia="es-MX"/>
        </w:rPr>
        <w:t xml:space="preserve">“Artículo 86. </w:t>
      </w:r>
      <w:r w:rsidRPr="001445C5">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ED3EBD" w:rsidRPr="001445C5" w:rsidRDefault="00ED3EBD" w:rsidP="001445C5">
      <w:pPr>
        <w:spacing w:after="0" w:line="360" w:lineRule="auto"/>
        <w:ind w:left="567" w:right="616"/>
        <w:jc w:val="both"/>
        <w:rPr>
          <w:rFonts w:ascii="Palatino Linotype" w:eastAsia="MS Mincho" w:hAnsi="Palatino Linotype" w:cs="Arial"/>
          <w:i/>
          <w:sz w:val="24"/>
          <w:szCs w:val="24"/>
          <w:lang w:val="es-ES_tradnl" w:eastAsia="es-MX"/>
        </w:rPr>
      </w:pPr>
    </w:p>
    <w:p w:rsidR="00ED3EBD" w:rsidRPr="001445C5" w:rsidRDefault="00ED3EBD" w:rsidP="001445C5">
      <w:pPr>
        <w:spacing w:after="0" w:line="360" w:lineRule="auto"/>
        <w:ind w:left="567" w:right="616"/>
        <w:jc w:val="both"/>
        <w:rPr>
          <w:rFonts w:ascii="Palatino Linotype" w:eastAsia="MS Mincho" w:hAnsi="Palatino Linotype" w:cs="Arial"/>
          <w:i/>
          <w:sz w:val="24"/>
          <w:szCs w:val="24"/>
          <w:lang w:val="es-ES_tradnl" w:eastAsia="es-MX"/>
        </w:rPr>
      </w:pPr>
      <w:r w:rsidRPr="001445C5">
        <w:rPr>
          <w:rFonts w:ascii="Palatino Linotype" w:eastAsia="MS Mincho" w:hAnsi="Palatino Linotype" w:cs="Arial,Bold"/>
          <w:b/>
          <w:bCs/>
          <w:i/>
          <w:sz w:val="24"/>
          <w:szCs w:val="24"/>
          <w:lang w:val="es-ES_tradnl" w:eastAsia="es-MX"/>
        </w:rPr>
        <w:t xml:space="preserve">Artículo 91. </w:t>
      </w:r>
      <w:r w:rsidRPr="001445C5">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ED3EBD" w:rsidRPr="001445C5" w:rsidRDefault="00ED3EBD" w:rsidP="001445C5">
      <w:pPr>
        <w:spacing w:after="0" w:line="360" w:lineRule="auto"/>
        <w:rPr>
          <w:rFonts w:ascii="Palatino Linotype" w:eastAsia="MS Mincho" w:hAnsi="Palatino Linotype" w:cs="Arial"/>
          <w:sz w:val="24"/>
          <w:szCs w:val="24"/>
          <w:lang w:val="es-ES_tradnl" w:eastAsia="es-MX"/>
        </w:rPr>
      </w:pPr>
    </w:p>
    <w:p w:rsidR="00ED3EBD" w:rsidRPr="001445C5" w:rsidRDefault="00ED3EBD" w:rsidP="001445C5">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1445C5">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1445C5">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1445C5">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ED3EBD" w:rsidRPr="001445C5" w:rsidRDefault="00ED3EBD" w:rsidP="001445C5">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445C5">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ED3EBD" w:rsidRPr="001445C5" w:rsidRDefault="00ED3EBD" w:rsidP="001445C5">
      <w:pPr>
        <w:spacing w:after="0" w:line="360" w:lineRule="auto"/>
        <w:ind w:left="567"/>
        <w:jc w:val="both"/>
        <w:rPr>
          <w:rFonts w:ascii="Palatino Linotype" w:eastAsia="MS Mincho" w:hAnsi="Palatino Linotype" w:cs="Arial"/>
          <w:sz w:val="24"/>
          <w:szCs w:val="24"/>
          <w:lang w:val="es-ES_tradnl" w:eastAsia="es-MX"/>
        </w:rPr>
      </w:pPr>
    </w:p>
    <w:p w:rsidR="00ED3EBD" w:rsidRPr="001445C5" w:rsidRDefault="00ED3EBD" w:rsidP="001445C5">
      <w:pPr>
        <w:spacing w:after="0" w:line="360" w:lineRule="auto"/>
        <w:ind w:left="567" w:right="616"/>
        <w:jc w:val="both"/>
        <w:rPr>
          <w:rFonts w:ascii="Palatino Linotype" w:eastAsia="MS Mincho" w:hAnsi="Palatino Linotype" w:cs="Arial"/>
          <w:bCs/>
          <w:i/>
          <w:sz w:val="24"/>
          <w:szCs w:val="24"/>
          <w:lang w:val="es-ES_tradnl" w:eastAsia="es-MX"/>
        </w:rPr>
      </w:pPr>
      <w:r w:rsidRPr="001445C5">
        <w:rPr>
          <w:rFonts w:ascii="Palatino Linotype" w:eastAsia="MS Mincho" w:hAnsi="Palatino Linotype" w:cs="Arial"/>
          <w:bCs/>
          <w:i/>
          <w:sz w:val="24"/>
          <w:szCs w:val="24"/>
          <w:lang w:val="es-ES_tradnl" w:eastAsia="es-MX"/>
        </w:rPr>
        <w:t>“</w:t>
      </w:r>
      <w:r w:rsidRPr="001445C5">
        <w:rPr>
          <w:rFonts w:ascii="Palatino Linotype" w:eastAsia="MS Mincho" w:hAnsi="Palatino Linotype" w:cs="Arial"/>
          <w:b/>
          <w:bCs/>
          <w:i/>
          <w:sz w:val="24"/>
          <w:szCs w:val="24"/>
          <w:lang w:val="es-ES_tradnl" w:eastAsia="es-MX"/>
        </w:rPr>
        <w:t>Clave Única de Registro de Población (CURP)</w:t>
      </w:r>
      <w:r w:rsidRPr="001445C5">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D3EBD" w:rsidRPr="001445C5" w:rsidRDefault="00ED3EBD" w:rsidP="001445C5">
      <w:pPr>
        <w:spacing w:after="0" w:line="360" w:lineRule="auto"/>
        <w:ind w:left="567" w:right="616"/>
        <w:jc w:val="both"/>
        <w:rPr>
          <w:rFonts w:ascii="Palatino Linotype" w:eastAsia="MS Mincho" w:hAnsi="Palatino Linotype" w:cs="Arial"/>
          <w:bCs/>
          <w:i/>
          <w:sz w:val="24"/>
          <w:szCs w:val="24"/>
          <w:lang w:val="es-ES_tradnl" w:eastAsia="es-MX"/>
        </w:rPr>
      </w:pPr>
      <w:r w:rsidRPr="001445C5">
        <w:rPr>
          <w:rFonts w:ascii="Palatino Linotype" w:eastAsia="MS Mincho" w:hAnsi="Palatino Linotype" w:cs="Arial"/>
          <w:bCs/>
          <w:i/>
          <w:sz w:val="24"/>
          <w:szCs w:val="24"/>
          <w:lang w:val="es-ES_tradnl" w:eastAsia="es-MX"/>
        </w:rPr>
        <w:t>Resoluciones:</w:t>
      </w:r>
    </w:p>
    <w:p w:rsidR="00ED3EBD" w:rsidRPr="001445C5" w:rsidRDefault="00ED3EBD" w:rsidP="001445C5">
      <w:pPr>
        <w:spacing w:after="0" w:line="360" w:lineRule="auto"/>
        <w:ind w:left="567" w:right="616"/>
        <w:jc w:val="both"/>
        <w:rPr>
          <w:rFonts w:ascii="Palatino Linotype" w:eastAsia="MS Mincho" w:hAnsi="Palatino Linotype" w:cs="Arial"/>
          <w:bCs/>
          <w:i/>
          <w:sz w:val="24"/>
          <w:szCs w:val="24"/>
          <w:lang w:val="es-ES_tradnl" w:eastAsia="es-MX"/>
        </w:rPr>
      </w:pPr>
      <w:r w:rsidRPr="001445C5">
        <w:rPr>
          <w:rFonts w:ascii="Palatino Linotype" w:eastAsia="MS Mincho" w:hAnsi="Palatino Linotype" w:cs="Arial"/>
          <w:bCs/>
          <w:i/>
          <w:sz w:val="24"/>
          <w:szCs w:val="24"/>
          <w:lang w:val="es-ES_tradnl" w:eastAsia="es-MX"/>
        </w:rPr>
        <w:t>•</w:t>
      </w:r>
      <w:r w:rsidRPr="001445C5">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1445C5">
        <w:rPr>
          <w:rFonts w:ascii="Palatino Linotype" w:eastAsia="MS Mincho" w:hAnsi="Palatino Linotype" w:cs="Arial"/>
          <w:bCs/>
          <w:i/>
          <w:sz w:val="24"/>
          <w:szCs w:val="24"/>
          <w:lang w:val="es-ES_tradnl" w:eastAsia="es-MX"/>
        </w:rPr>
        <w:t>Rosendoevgueni</w:t>
      </w:r>
      <w:proofErr w:type="spellEnd"/>
      <w:r w:rsidRPr="001445C5">
        <w:rPr>
          <w:rFonts w:ascii="Palatino Linotype" w:eastAsia="MS Mincho" w:hAnsi="Palatino Linotype" w:cs="Arial"/>
          <w:bCs/>
          <w:i/>
          <w:sz w:val="24"/>
          <w:szCs w:val="24"/>
          <w:lang w:val="es-ES_tradnl" w:eastAsia="es-MX"/>
        </w:rPr>
        <w:t xml:space="preserve"> Monterrey </w:t>
      </w:r>
      <w:proofErr w:type="spellStart"/>
      <w:r w:rsidRPr="001445C5">
        <w:rPr>
          <w:rFonts w:ascii="Palatino Linotype" w:eastAsia="MS Mincho" w:hAnsi="Palatino Linotype" w:cs="Arial"/>
          <w:bCs/>
          <w:i/>
          <w:sz w:val="24"/>
          <w:szCs w:val="24"/>
          <w:lang w:val="es-ES_tradnl" w:eastAsia="es-MX"/>
        </w:rPr>
        <w:t>Chepov</w:t>
      </w:r>
      <w:proofErr w:type="spellEnd"/>
      <w:r w:rsidRPr="001445C5">
        <w:rPr>
          <w:rFonts w:ascii="Palatino Linotype" w:eastAsia="MS Mincho" w:hAnsi="Palatino Linotype" w:cs="Arial"/>
          <w:bCs/>
          <w:i/>
          <w:sz w:val="24"/>
          <w:szCs w:val="24"/>
          <w:lang w:val="es-ES_tradnl" w:eastAsia="es-MX"/>
        </w:rPr>
        <w:t>.</w:t>
      </w:r>
    </w:p>
    <w:p w:rsidR="00ED3EBD" w:rsidRPr="001445C5" w:rsidRDefault="00ED3EBD" w:rsidP="001445C5">
      <w:pPr>
        <w:spacing w:after="0" w:line="360" w:lineRule="auto"/>
        <w:ind w:left="567" w:right="616"/>
        <w:jc w:val="both"/>
        <w:rPr>
          <w:rFonts w:ascii="Palatino Linotype" w:eastAsia="MS Mincho" w:hAnsi="Palatino Linotype" w:cs="Arial"/>
          <w:bCs/>
          <w:i/>
          <w:sz w:val="24"/>
          <w:szCs w:val="24"/>
          <w:lang w:val="es-ES_tradnl" w:eastAsia="es-MX"/>
        </w:rPr>
      </w:pPr>
      <w:r w:rsidRPr="001445C5">
        <w:rPr>
          <w:rFonts w:ascii="Palatino Linotype" w:eastAsia="MS Mincho" w:hAnsi="Palatino Linotype" w:cs="Arial"/>
          <w:bCs/>
          <w:i/>
          <w:sz w:val="24"/>
          <w:szCs w:val="24"/>
          <w:lang w:val="es-ES_tradnl" w:eastAsia="es-MX"/>
        </w:rPr>
        <w:t>•</w:t>
      </w:r>
      <w:r w:rsidRPr="001445C5">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ED3EBD" w:rsidRPr="001445C5" w:rsidRDefault="00ED3EBD" w:rsidP="001445C5">
      <w:pPr>
        <w:spacing w:after="0" w:line="360" w:lineRule="auto"/>
        <w:ind w:left="567" w:right="616"/>
        <w:jc w:val="both"/>
        <w:rPr>
          <w:rFonts w:ascii="Palatino Linotype" w:eastAsia="MS Mincho" w:hAnsi="Palatino Linotype" w:cs="Arial"/>
          <w:i/>
          <w:sz w:val="24"/>
          <w:szCs w:val="24"/>
          <w:lang w:val="es-ES_tradnl" w:eastAsia="es-MX"/>
        </w:rPr>
      </w:pPr>
      <w:r w:rsidRPr="001445C5">
        <w:rPr>
          <w:rFonts w:ascii="Palatino Linotype" w:eastAsia="MS Mincho" w:hAnsi="Palatino Linotype" w:cs="Arial"/>
          <w:bCs/>
          <w:i/>
          <w:sz w:val="24"/>
          <w:szCs w:val="24"/>
          <w:lang w:val="es-ES_tradnl" w:eastAsia="es-MX"/>
        </w:rPr>
        <w:t>•</w:t>
      </w:r>
      <w:r w:rsidRPr="001445C5">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1445C5">
        <w:rPr>
          <w:rFonts w:ascii="Palatino Linotype" w:eastAsia="MS Mincho" w:hAnsi="Palatino Linotype" w:cs="Arial"/>
          <w:i/>
          <w:sz w:val="24"/>
          <w:szCs w:val="24"/>
          <w:lang w:val="es-ES_tradnl" w:eastAsia="es-MX"/>
        </w:rPr>
        <w:t>” (SIC)</w:t>
      </w:r>
    </w:p>
    <w:p w:rsidR="00ED3EBD" w:rsidRPr="001445C5" w:rsidRDefault="00ED3EBD" w:rsidP="001445C5">
      <w:pPr>
        <w:spacing w:after="0" w:line="360" w:lineRule="auto"/>
        <w:ind w:right="757"/>
        <w:jc w:val="both"/>
        <w:rPr>
          <w:rFonts w:ascii="Palatino Linotype" w:eastAsia="MS Mincho" w:hAnsi="Palatino Linotype" w:cs="Arial"/>
          <w:i/>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445C5">
        <w:rPr>
          <w:rFonts w:ascii="Palatino Linotype" w:eastAsia="MS Mincho" w:hAnsi="Palatino Linotype" w:cs="Arial"/>
          <w:sz w:val="24"/>
          <w:szCs w:val="24"/>
          <w:lang w:val="es-ES_tradnl" w:eastAsia="es-MX"/>
        </w:rPr>
        <w:t xml:space="preserve">De lo anterior, se desprende que la </w:t>
      </w:r>
      <w:r w:rsidRPr="001445C5">
        <w:rPr>
          <w:rFonts w:ascii="Palatino Linotype" w:eastAsia="MS Mincho" w:hAnsi="Palatino Linotype" w:cs="Times New Roman"/>
          <w:sz w:val="24"/>
          <w:szCs w:val="24"/>
          <w:lang w:val="es-ES_tradnl" w:eastAsia="es-MX"/>
        </w:rPr>
        <w:t xml:space="preserve">Clave Única de Registro de Población, </w:t>
      </w:r>
      <w:r w:rsidRPr="001445C5">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D3EBD" w:rsidRPr="001445C5" w:rsidRDefault="00ED3EBD" w:rsidP="001445C5">
      <w:pPr>
        <w:spacing w:after="0" w:line="360" w:lineRule="auto"/>
        <w:contextualSpacing/>
        <w:jc w:val="both"/>
        <w:rPr>
          <w:rFonts w:ascii="Palatino Linotype" w:eastAsia="MS Mincho" w:hAnsi="Palatino Linotype" w:cs="Arial"/>
          <w:sz w:val="24"/>
          <w:szCs w:val="24"/>
          <w:lang w:val="es-ES_tradnl" w:eastAsia="es-MX"/>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1445C5">
        <w:rPr>
          <w:rFonts w:ascii="Palatino Linotype" w:eastAsia="MS Mincho" w:hAnsi="Palatino Linotype" w:cs="Arial"/>
          <w:sz w:val="24"/>
          <w:szCs w:val="24"/>
          <w:lang w:val="es-ES_tradnl" w:eastAsia="es-ES"/>
        </w:rPr>
        <w:t xml:space="preserve">Por ende, en el presente caso, </w:t>
      </w:r>
      <w:r w:rsidRPr="001445C5">
        <w:rPr>
          <w:rFonts w:ascii="Palatino Linotype" w:eastAsia="MS Mincho" w:hAnsi="Palatino Linotype" w:cs="Arial"/>
          <w:b/>
          <w:sz w:val="24"/>
          <w:szCs w:val="24"/>
          <w:lang w:val="es-ES_tradnl" w:eastAsia="es-ES"/>
        </w:rPr>
        <w:t>EL SUJETO OBLIGADO</w:t>
      </w:r>
      <w:r w:rsidRPr="001445C5">
        <w:rPr>
          <w:rFonts w:ascii="Palatino Linotype" w:eastAsia="MS Mincho" w:hAnsi="Palatino Linotype" w:cs="Arial"/>
          <w:sz w:val="24"/>
          <w:szCs w:val="24"/>
          <w:lang w:val="es-ES_tradnl" w:eastAsia="es-ES"/>
        </w:rPr>
        <w:t xml:space="preserve"> debe </w:t>
      </w:r>
      <w:r w:rsidRPr="001445C5">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445C5">
        <w:rPr>
          <w:rFonts w:ascii="Palatino Linotype" w:eastAsia="MS Mincho" w:hAnsi="Palatino Linotype" w:cs="Arial"/>
          <w:b/>
          <w:sz w:val="24"/>
          <w:szCs w:val="24"/>
          <w:lang w:val="es-ES_tradnl" w:eastAsia="es-MX"/>
        </w:rPr>
        <w:t>EL SUJETO OBLIGADO</w:t>
      </w:r>
      <w:r w:rsidRPr="001445C5">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445C5">
        <w:rPr>
          <w:rFonts w:ascii="Palatino Linotype" w:eastAsia="MS Mincho" w:hAnsi="Palatino Linotype" w:cs="Arial"/>
          <w:b/>
          <w:sz w:val="24"/>
          <w:szCs w:val="24"/>
          <w:lang w:val="es-ES_tradnl" w:eastAsia="es-MX"/>
        </w:rPr>
        <w:t>SUJETO OBLIGADO</w:t>
      </w:r>
      <w:r w:rsidRPr="001445C5">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1445C5">
        <w:rPr>
          <w:rFonts w:ascii="Palatino Linotype" w:eastAsia="MS Mincho" w:hAnsi="Palatino Linotype" w:cs="Arial"/>
          <w:color w:val="FF0000"/>
          <w:sz w:val="24"/>
          <w:szCs w:val="24"/>
          <w:lang w:val="es-ES_tradnl" w:eastAsia="es-MX"/>
        </w:rPr>
        <w:t>.</w:t>
      </w:r>
    </w:p>
    <w:p w:rsidR="00ED3EBD" w:rsidRPr="001445C5" w:rsidRDefault="00ED3EBD" w:rsidP="001445C5">
      <w:pPr>
        <w:spacing w:line="360" w:lineRule="auto"/>
        <w:contextualSpacing/>
        <w:rPr>
          <w:rFonts w:ascii="Palatino Linotype" w:eastAsia="MS Mincho" w:hAnsi="Palatino Linotype" w:cs="Arial"/>
          <w:color w:val="FF0000"/>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445C5">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D3EBD" w:rsidRPr="001445C5" w:rsidRDefault="00ED3EBD" w:rsidP="001445C5">
      <w:pPr>
        <w:spacing w:after="0" w:line="360" w:lineRule="auto"/>
        <w:contextualSpacing/>
        <w:jc w:val="both"/>
        <w:rPr>
          <w:rFonts w:ascii="Palatino Linotype" w:eastAsia="Calibri" w:hAnsi="Palatino Linotype" w:cs="Arial"/>
          <w:bCs/>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445C5">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D3EBD" w:rsidRPr="001445C5" w:rsidRDefault="00ED3EBD" w:rsidP="001445C5">
      <w:pPr>
        <w:spacing w:after="0" w:line="360" w:lineRule="auto"/>
        <w:contextualSpacing/>
        <w:jc w:val="both"/>
        <w:rPr>
          <w:rFonts w:ascii="Palatino Linotype" w:eastAsia="Calibri" w:hAnsi="Palatino Linotype" w:cs="Arial"/>
          <w:bCs/>
          <w:sz w:val="24"/>
          <w:szCs w:val="24"/>
          <w:lang w:val="es-ES_tradnl" w:eastAsia="es-ES"/>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445C5">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D3EBD" w:rsidRPr="001445C5" w:rsidRDefault="00ED3EBD" w:rsidP="001445C5">
      <w:pPr>
        <w:spacing w:line="360" w:lineRule="auto"/>
        <w:contextualSpacing/>
        <w:rPr>
          <w:rFonts w:ascii="Palatino Linotype" w:eastAsia="MS Mincho" w:hAnsi="Palatino Linotype" w:cs="Arial"/>
          <w:sz w:val="24"/>
          <w:szCs w:val="24"/>
          <w:lang w:val="es-ES_tradnl" w:eastAsia="es-MX"/>
        </w:rPr>
      </w:pPr>
    </w:p>
    <w:p w:rsidR="00ED3EBD" w:rsidRPr="001445C5" w:rsidRDefault="00ED3EBD" w:rsidP="001445C5">
      <w:pPr>
        <w:keepNext/>
        <w:keepLines/>
        <w:spacing w:before="240" w:after="0" w:line="360" w:lineRule="auto"/>
        <w:outlineLvl w:val="0"/>
        <w:rPr>
          <w:rFonts w:ascii="Palatino Linotype" w:eastAsia="MS Gothic" w:hAnsi="Palatino Linotype" w:cstheme="majorBidi"/>
          <w:b/>
          <w:sz w:val="24"/>
          <w:szCs w:val="24"/>
          <w:lang w:val="es-ES_tradnl"/>
        </w:rPr>
      </w:pPr>
      <w:bookmarkStart w:id="109" w:name="_Toc7696375"/>
      <w:bookmarkStart w:id="110" w:name="_Toc11845627"/>
      <w:bookmarkStart w:id="111" w:name="_Toc454968928"/>
      <w:bookmarkStart w:id="112" w:name="_Toc455743517"/>
      <w:bookmarkStart w:id="113" w:name="_Toc458016386"/>
      <w:bookmarkStart w:id="114" w:name="_Toc461555893"/>
      <w:bookmarkStart w:id="115" w:name="_Toc462307690"/>
      <w:bookmarkStart w:id="116" w:name="_Toc475005143"/>
      <w:bookmarkStart w:id="117" w:name="_Toc499659080"/>
      <w:bookmarkEnd w:id="60"/>
      <w:bookmarkEnd w:id="61"/>
      <w:bookmarkEnd w:id="62"/>
      <w:bookmarkEnd w:id="63"/>
      <w:bookmarkEnd w:id="64"/>
      <w:bookmarkEnd w:id="65"/>
      <w:bookmarkEnd w:id="66"/>
      <w:bookmarkEnd w:id="67"/>
      <w:r w:rsidRPr="001445C5">
        <w:rPr>
          <w:rFonts w:ascii="Palatino Linotype" w:eastAsia="MS Gothic" w:hAnsi="Palatino Linotype" w:cstheme="majorBidi"/>
          <w:b/>
          <w:sz w:val="24"/>
          <w:szCs w:val="24"/>
          <w:lang w:val="es-ES_tradnl"/>
        </w:rPr>
        <w:t>SEXTO.</w:t>
      </w:r>
      <w:bookmarkStart w:id="118" w:name="_Toc486525259"/>
      <w:bookmarkStart w:id="119" w:name="_Toc503367745"/>
      <w:bookmarkStart w:id="120" w:name="_Toc509505058"/>
      <w:r w:rsidRPr="001445C5">
        <w:rPr>
          <w:rFonts w:ascii="Palatino Linotype" w:eastAsia="MS Gothic" w:hAnsi="Palatino Linotype" w:cstheme="majorBidi"/>
          <w:b/>
          <w:sz w:val="24"/>
          <w:szCs w:val="24"/>
          <w:lang w:val="es-ES_tradnl"/>
        </w:rPr>
        <w:t xml:space="preserve"> Vista a los órganos de control interno</w:t>
      </w:r>
      <w:bookmarkEnd w:id="109"/>
      <w:bookmarkEnd w:id="118"/>
      <w:bookmarkEnd w:id="119"/>
      <w:bookmarkEnd w:id="120"/>
      <w:r w:rsidRPr="001445C5">
        <w:rPr>
          <w:rFonts w:ascii="Palatino Linotype" w:eastAsia="MS Gothic" w:hAnsi="Palatino Linotype" w:cstheme="majorBidi"/>
          <w:b/>
          <w:sz w:val="24"/>
          <w:szCs w:val="24"/>
          <w:lang w:val="es-ES_tradnl"/>
        </w:rPr>
        <w:t>.</w:t>
      </w:r>
      <w:bookmarkEnd w:id="110"/>
    </w:p>
    <w:p w:rsidR="00ED3EBD" w:rsidRPr="001445C5" w:rsidRDefault="00ED3EBD" w:rsidP="001445C5">
      <w:pPr>
        <w:spacing w:after="0" w:line="360" w:lineRule="auto"/>
        <w:rPr>
          <w:rFonts w:ascii="Palatino Linotype" w:eastAsia="MS Mincho" w:hAnsi="Palatino Linotype" w:cs="Times New Roman"/>
          <w:sz w:val="24"/>
          <w:szCs w:val="24"/>
          <w:lang w:val="es-ES_tradnl"/>
        </w:rPr>
      </w:pPr>
    </w:p>
    <w:p w:rsidR="00ED3EBD" w:rsidRPr="001445C5" w:rsidRDefault="00ED3EBD" w:rsidP="001445C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 xml:space="preserve">Es </w:t>
      </w:r>
      <w:r w:rsidRPr="001445C5">
        <w:rPr>
          <w:rFonts w:ascii="Palatino Linotype" w:eastAsia="Times New Roman" w:hAnsi="Palatino Linotype" w:cs="Arial"/>
          <w:sz w:val="24"/>
          <w:szCs w:val="24"/>
          <w:lang w:val="es-ES_tradnl" w:eastAsia="es-ES"/>
        </w:rPr>
        <w:t>necesario</w:t>
      </w:r>
      <w:r w:rsidRPr="001445C5">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1445C5">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1445C5">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ED3EBD" w:rsidRPr="001445C5" w:rsidRDefault="00ED3EBD" w:rsidP="001445C5">
      <w:pPr>
        <w:spacing w:after="0" w:line="360" w:lineRule="auto"/>
        <w:contextualSpacing/>
        <w:jc w:val="both"/>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ED3EBD" w:rsidRPr="001445C5" w:rsidRDefault="00ED3EBD" w:rsidP="001445C5">
      <w:pPr>
        <w:spacing w:after="0" w:line="360" w:lineRule="auto"/>
        <w:ind w:left="567" w:right="567"/>
        <w:contextualSpacing/>
        <w:rPr>
          <w:rFonts w:ascii="Palatino Linotype" w:eastAsia="MS Mincho" w:hAnsi="Palatino Linotype" w:cs="Times New Roman"/>
          <w:noProof/>
          <w:sz w:val="24"/>
          <w:szCs w:val="24"/>
          <w:lang w:val="es-ES_tradnl" w:eastAsia="es-ES"/>
        </w:rPr>
      </w:pPr>
    </w:p>
    <w:p w:rsidR="00ED3EBD" w:rsidRPr="001445C5" w:rsidRDefault="00ED3EBD" w:rsidP="001445C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ED3EBD" w:rsidRPr="001445C5" w:rsidRDefault="00ED3EBD" w:rsidP="001445C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w:t>
      </w:r>
    </w:p>
    <w:p w:rsidR="00ED3EBD" w:rsidRPr="001445C5" w:rsidRDefault="00ED3EBD" w:rsidP="001445C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ED3EBD" w:rsidRDefault="00ED3EBD" w:rsidP="001445C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w:t>
      </w:r>
    </w:p>
    <w:p w:rsidR="001445C5" w:rsidRPr="001445C5" w:rsidRDefault="001445C5" w:rsidP="001445C5">
      <w:pPr>
        <w:spacing w:after="0" w:line="360" w:lineRule="auto"/>
        <w:ind w:right="567"/>
        <w:contextualSpacing/>
        <w:jc w:val="both"/>
        <w:rPr>
          <w:rFonts w:ascii="Palatino Linotype" w:eastAsia="MS Mincho" w:hAnsi="Palatino Linotype" w:cs="Times New Roman"/>
          <w:i/>
          <w:sz w:val="24"/>
          <w:szCs w:val="24"/>
          <w:lang w:val="es-ES_tradnl" w:eastAsia="es-ES"/>
        </w:rPr>
      </w:pPr>
    </w:p>
    <w:p w:rsidR="00ED3EBD" w:rsidRPr="001445C5" w:rsidRDefault="00ED3EBD" w:rsidP="001445C5">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1445C5">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1445C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ED3EBD" w:rsidRPr="001445C5" w:rsidRDefault="00ED3EBD" w:rsidP="001445C5">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ED3EBD" w:rsidRPr="001445C5" w:rsidRDefault="00ED3EBD" w:rsidP="001445C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D3EBD" w:rsidRPr="001445C5" w:rsidRDefault="00ED3EBD" w:rsidP="001445C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ED3EBD" w:rsidRPr="001445C5" w:rsidRDefault="00ED3EBD" w:rsidP="001445C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w:t>
      </w:r>
    </w:p>
    <w:p w:rsidR="00ED3EBD" w:rsidRPr="001445C5" w:rsidRDefault="00ED3EBD" w:rsidP="001445C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1445C5">
        <w:rPr>
          <w:rFonts w:ascii="Palatino Linotype" w:eastAsia="MS Mincho" w:hAnsi="Palatino Linotype" w:cs="Times New Roman"/>
          <w:i/>
          <w:sz w:val="24"/>
          <w:szCs w:val="24"/>
          <w:lang w:val="es-ES_tradnl" w:eastAsia="es-ES"/>
        </w:rPr>
        <w:t>;</w:t>
      </w:r>
    </w:p>
    <w:p w:rsidR="00ED3EBD" w:rsidRPr="001445C5" w:rsidRDefault="00ED3EBD" w:rsidP="001445C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1445C5">
        <w:rPr>
          <w:rFonts w:ascii="Palatino Linotype" w:eastAsia="MS Mincho" w:hAnsi="Palatino Linotype" w:cs="Times New Roman"/>
          <w:i/>
          <w:sz w:val="24"/>
          <w:szCs w:val="24"/>
          <w:lang w:val="es-ES_tradnl" w:eastAsia="es-ES"/>
        </w:rPr>
        <w:t>;</w:t>
      </w:r>
    </w:p>
    <w:p w:rsidR="00ED3EBD" w:rsidRPr="001445C5" w:rsidRDefault="00ED3EBD" w:rsidP="001445C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w:t>
      </w:r>
    </w:p>
    <w:p w:rsidR="00ED3EBD" w:rsidRPr="001445C5" w:rsidRDefault="00ED3EBD" w:rsidP="001445C5">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D3EBD" w:rsidRPr="001445C5" w:rsidRDefault="00ED3EBD" w:rsidP="001445C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1445C5">
        <w:rPr>
          <w:rFonts w:ascii="Palatino Linotype" w:eastAsia="MS Mincho" w:hAnsi="Palatino Linotype" w:cs="Times New Roman"/>
          <w:i/>
          <w:sz w:val="24"/>
          <w:szCs w:val="24"/>
          <w:lang w:val="es-ES_tradnl" w:eastAsia="es-ES"/>
        </w:rPr>
        <w:t>(Énfasis añadido)</w:t>
      </w:r>
    </w:p>
    <w:p w:rsidR="00ED3EBD" w:rsidRPr="001445C5" w:rsidRDefault="00ED3EBD" w:rsidP="001445C5">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sz w:val="24"/>
          <w:szCs w:val="24"/>
          <w:lang w:val="es-ES_tradnl" w:eastAsia="es-ES"/>
        </w:rPr>
        <w:t>Consecuentemente</w:t>
      </w:r>
      <w:r w:rsidRPr="001445C5">
        <w:rPr>
          <w:rFonts w:ascii="Palatino Linotype" w:eastAsia="MS Mincho" w:hAnsi="Palatino Linotype" w:cs="Arial"/>
          <w:color w:val="000000"/>
          <w:sz w:val="24"/>
          <w:szCs w:val="24"/>
          <w:lang w:val="es-ES_tradnl" w:eastAsia="es-ES"/>
        </w:rPr>
        <w:t xml:space="preserve">, en términos del artículo 179 fracciones VII y XI </w:t>
      </w:r>
      <w:r w:rsidRPr="001445C5">
        <w:rPr>
          <w:rFonts w:ascii="Palatino Linotype" w:eastAsia="MS Mincho" w:hAnsi="Palatino Linotype" w:cs="Times New Roman"/>
          <w:sz w:val="24"/>
          <w:szCs w:val="24"/>
          <w:lang w:val="es-ES_tradnl" w:eastAsia="es-ES"/>
        </w:rPr>
        <w:t xml:space="preserve">resultan </w:t>
      </w:r>
      <w:r w:rsidRPr="001445C5">
        <w:rPr>
          <w:rFonts w:ascii="Palatino Linotype" w:eastAsia="Times New Roman" w:hAnsi="Palatino Linotype" w:cs="Arial"/>
          <w:sz w:val="24"/>
          <w:szCs w:val="24"/>
          <w:lang w:val="es-ES_tradnl" w:eastAsia="es-ES"/>
        </w:rPr>
        <w:t>fundadas las</w:t>
      </w:r>
      <w:r w:rsidRPr="001445C5">
        <w:rPr>
          <w:rFonts w:ascii="Palatino Linotype" w:eastAsia="Times New Roman" w:hAnsi="Palatino Linotype" w:cs="Arial"/>
          <w:b/>
          <w:sz w:val="24"/>
          <w:szCs w:val="24"/>
          <w:lang w:val="es-ES_tradnl" w:eastAsia="es-ES"/>
        </w:rPr>
        <w:t xml:space="preserve"> </w:t>
      </w:r>
      <w:r w:rsidRPr="001445C5">
        <w:rPr>
          <w:rFonts w:ascii="Palatino Linotype" w:eastAsia="Times New Roman" w:hAnsi="Palatino Linotype" w:cs="Arial"/>
          <w:sz w:val="24"/>
          <w:szCs w:val="24"/>
          <w:lang w:val="es-ES_tradnl" w:eastAsia="es-ES"/>
        </w:rPr>
        <w:t xml:space="preserve">razones o motivos de inconformidad hechos valer por la recurrente </w:t>
      </w:r>
      <w:r w:rsidRPr="001445C5">
        <w:rPr>
          <w:rFonts w:ascii="Palatino Linotype" w:eastAsia="Calibri" w:hAnsi="Palatino Linotype" w:cs="Arial"/>
          <w:sz w:val="24"/>
          <w:szCs w:val="24"/>
          <w:lang w:val="es-ES_tradnl" w:eastAsia="es-ES"/>
        </w:rPr>
        <w:t xml:space="preserve">en el recurso de revisión en merito, </w:t>
      </w:r>
      <w:r w:rsidRPr="001445C5">
        <w:rPr>
          <w:rFonts w:ascii="Palatino Linotype" w:eastAsia="Calibri" w:hAnsi="Palatino Linotype" w:cs="Arial"/>
          <w:b/>
          <w:sz w:val="24"/>
          <w:szCs w:val="24"/>
          <w:lang w:val="es-ES_tradnl" w:eastAsia="es-ES"/>
        </w:rPr>
        <w:t>en razón de la negativa de la información solicitada así como de la falta de trámite de una solicitud.</w:t>
      </w:r>
      <w:r w:rsidRPr="001445C5">
        <w:rPr>
          <w:rFonts w:ascii="Palatino Linotype" w:eastAsia="Calibri" w:hAnsi="Palatino Linotype" w:cs="Arial"/>
          <w:sz w:val="24"/>
          <w:szCs w:val="24"/>
          <w:lang w:val="es-ES_tradnl" w:eastAsia="es-ES"/>
        </w:rPr>
        <w:t xml:space="preserve"> </w:t>
      </w:r>
    </w:p>
    <w:p w:rsidR="00ED3EBD" w:rsidRPr="001445C5" w:rsidRDefault="00ED3EBD" w:rsidP="001445C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D3EBD" w:rsidRPr="001445C5" w:rsidRDefault="00ED3EBD" w:rsidP="001445C5">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445C5">
        <w:rPr>
          <w:rFonts w:ascii="Palatino Linotype" w:eastAsia="Times New Roman" w:hAnsi="Palatino Linotype" w:cs="Arial"/>
          <w:sz w:val="24"/>
          <w:szCs w:val="24"/>
          <w:lang w:val="es-ES_tradnl" w:eastAsia="es-ES"/>
        </w:rPr>
        <w:t>Finalmente</w:t>
      </w:r>
      <w:r w:rsidRPr="001445C5">
        <w:rPr>
          <w:rFonts w:ascii="Palatino Linotype" w:eastAsia="MS Mincho" w:hAnsi="Palatino Linotype" w:cs="Times New Roman"/>
          <w:sz w:val="24"/>
          <w:szCs w:val="24"/>
          <w:lang w:val="es-ES_tradnl" w:eastAsia="es-ES"/>
        </w:rPr>
        <w:t xml:space="preserve">, en términos del artículo 186 fracción IV este Pleno determina </w:t>
      </w:r>
      <w:r w:rsidRPr="001445C5">
        <w:rPr>
          <w:rFonts w:ascii="Palatino Linotype" w:eastAsia="MS Mincho" w:hAnsi="Palatino Linotype" w:cs="Times New Roman"/>
          <w:b/>
          <w:sz w:val="24"/>
          <w:szCs w:val="24"/>
          <w:lang w:val="es-ES_tradnl" w:eastAsia="es-ES"/>
        </w:rPr>
        <w:t>ORDENAR</w:t>
      </w:r>
      <w:r w:rsidRPr="001445C5">
        <w:rPr>
          <w:rFonts w:ascii="Palatino Linotype" w:eastAsia="MS Mincho" w:hAnsi="Palatino Linotype" w:cs="Times New Roman"/>
          <w:sz w:val="24"/>
          <w:szCs w:val="24"/>
          <w:lang w:val="es-ES_tradnl" w:eastAsia="es-ES"/>
        </w:rPr>
        <w:t xml:space="preserve"> la entrega de la información que fue requerida en la solicitud, toda vez que hubo afectación al derecho de acceso a la información pública establecido constitucionalmente a favor del particular.</w:t>
      </w:r>
    </w:p>
    <w:p w:rsidR="00ED3EBD" w:rsidRPr="001445C5" w:rsidRDefault="001445C5" w:rsidP="001445C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48448</wp:posOffset>
                </wp:positionH>
                <wp:positionV relativeFrom="paragraph">
                  <wp:posOffset>17849</wp:posOffset>
                </wp:positionV>
                <wp:extent cx="5527589" cy="3451654"/>
                <wp:effectExtent l="19050" t="19050" r="35560" b="34925"/>
                <wp:wrapNone/>
                <wp:docPr id="2" name="Conector recto 2"/>
                <wp:cNvGraphicFramePr/>
                <a:graphic xmlns:a="http://schemas.openxmlformats.org/drawingml/2006/main">
                  <a:graphicData uri="http://schemas.microsoft.com/office/word/2010/wordprocessingShape">
                    <wps:wsp>
                      <wps:cNvCnPr/>
                      <wps:spPr>
                        <a:xfrm>
                          <a:off x="0" y="0"/>
                          <a:ext cx="5527589" cy="345165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E77D4"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pt,1.4pt" to="439.0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" strokecolor="#5b9bd5 [3204]" strokeweight="3pt">
                <v:stroke joinstyle="miter"/>
              </v:line>
            </w:pict>
          </mc:Fallback>
        </mc:AlternateContent>
      </w:r>
    </w:p>
    <w:p w:rsidR="00ED3EBD" w:rsidRPr="001445C5" w:rsidRDefault="00ED3EBD" w:rsidP="001445C5">
      <w:pPr>
        <w:spacing w:line="360" w:lineRule="auto"/>
        <w:contextualSpacing/>
        <w:rPr>
          <w:rFonts w:ascii="Palatino Linotype" w:eastAsia="MS Mincho" w:hAnsi="Palatino Linotype" w:cs="Times New Roman"/>
          <w:sz w:val="24"/>
          <w:szCs w:val="24"/>
          <w:lang w:val="es-ES_tradnl" w:eastAsia="es-ES"/>
        </w:rPr>
      </w:pPr>
    </w:p>
    <w:p w:rsidR="00ED3EBD" w:rsidRPr="001445C5" w:rsidRDefault="00ED3EBD" w:rsidP="001445C5">
      <w:pPr>
        <w:spacing w:line="360" w:lineRule="auto"/>
        <w:contextualSpacing/>
        <w:rPr>
          <w:rFonts w:ascii="Palatino Linotype" w:eastAsia="MS Mincho" w:hAnsi="Palatino Linotype" w:cs="Times New Roman"/>
          <w:sz w:val="24"/>
          <w:szCs w:val="24"/>
          <w:lang w:val="es-ES_tradnl" w:eastAsia="es-ES"/>
        </w:rPr>
      </w:pPr>
    </w:p>
    <w:p w:rsidR="00ED3EBD" w:rsidRPr="001445C5" w:rsidRDefault="00ED3EBD" w:rsidP="001445C5">
      <w:pPr>
        <w:spacing w:line="360" w:lineRule="auto"/>
        <w:contextualSpacing/>
        <w:rPr>
          <w:rFonts w:ascii="Palatino Linotype" w:eastAsia="MS Mincho" w:hAnsi="Palatino Linotype" w:cs="Times New Roman"/>
          <w:sz w:val="24"/>
          <w:szCs w:val="24"/>
          <w:lang w:val="es-ES_tradnl" w:eastAsia="es-ES"/>
        </w:rPr>
      </w:pPr>
    </w:p>
    <w:p w:rsidR="00ED3EBD" w:rsidRPr="001445C5" w:rsidRDefault="00ED3EBD" w:rsidP="001445C5">
      <w:pPr>
        <w:spacing w:line="360" w:lineRule="auto"/>
        <w:contextualSpacing/>
        <w:rPr>
          <w:rFonts w:ascii="Palatino Linotype" w:eastAsia="MS Mincho" w:hAnsi="Palatino Linotype" w:cs="Times New Roman"/>
          <w:sz w:val="24"/>
          <w:szCs w:val="24"/>
          <w:lang w:val="es-ES_tradnl" w:eastAsia="es-ES"/>
        </w:rPr>
      </w:pPr>
    </w:p>
    <w:p w:rsidR="00ED3EBD" w:rsidRDefault="00ED3EBD" w:rsidP="001445C5">
      <w:pPr>
        <w:spacing w:line="360" w:lineRule="auto"/>
        <w:contextualSpacing/>
        <w:rPr>
          <w:rFonts w:ascii="Palatino Linotype" w:eastAsia="MS Mincho" w:hAnsi="Palatino Linotype" w:cs="Times New Roman"/>
          <w:sz w:val="24"/>
          <w:szCs w:val="24"/>
          <w:lang w:val="es-ES_tradnl" w:eastAsia="es-ES"/>
        </w:rPr>
      </w:pPr>
    </w:p>
    <w:p w:rsidR="001445C5" w:rsidRPr="001445C5" w:rsidRDefault="001445C5" w:rsidP="001445C5">
      <w:pPr>
        <w:spacing w:line="360" w:lineRule="auto"/>
        <w:contextualSpacing/>
        <w:rPr>
          <w:rFonts w:ascii="Palatino Linotype" w:eastAsia="MS Mincho" w:hAnsi="Palatino Linotype" w:cs="Times New Roman"/>
          <w:sz w:val="24"/>
          <w:szCs w:val="24"/>
          <w:lang w:val="es-ES_tradnl" w:eastAsia="es-ES"/>
        </w:rPr>
      </w:pPr>
    </w:p>
    <w:p w:rsidR="00ED3EBD" w:rsidRPr="007703D5" w:rsidRDefault="00ED3EBD" w:rsidP="007703D5">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21" w:name="_Toc447183492"/>
      <w:bookmarkStart w:id="122" w:name="_Toc450120667"/>
      <w:bookmarkStart w:id="123" w:name="_Toc461555895"/>
      <w:bookmarkEnd w:id="111"/>
      <w:bookmarkEnd w:id="112"/>
      <w:bookmarkEnd w:id="113"/>
      <w:bookmarkEnd w:id="114"/>
      <w:bookmarkEnd w:id="115"/>
      <w:bookmarkEnd w:id="116"/>
      <w:bookmarkEnd w:id="117"/>
      <w:r w:rsidRPr="001445C5">
        <w:rPr>
          <w:rFonts w:ascii="Palatino Linotype" w:eastAsia="Calibri" w:hAnsi="Palatino Linotype" w:cstheme="majorBidi"/>
          <w:b/>
          <w:sz w:val="24"/>
          <w:szCs w:val="24"/>
          <w:lang w:val="es-ES" w:eastAsia="es-ES"/>
        </w:rPr>
        <w:tab/>
      </w:r>
      <w:bookmarkStart w:id="124" w:name="_Toc11845628"/>
      <w:r w:rsidRPr="001445C5">
        <w:rPr>
          <w:rFonts w:ascii="Palatino Linotype" w:eastAsia="Calibri" w:hAnsi="Palatino Linotype" w:cstheme="majorBidi"/>
          <w:b/>
          <w:sz w:val="24"/>
          <w:szCs w:val="24"/>
          <w:lang w:val="es-ES" w:eastAsia="es-ES"/>
        </w:rPr>
        <w:t>R E S O L U T I V O S</w:t>
      </w:r>
      <w:bookmarkEnd w:id="121"/>
      <w:bookmarkEnd w:id="122"/>
      <w:bookmarkEnd w:id="123"/>
      <w:bookmarkEnd w:id="124"/>
      <w:r w:rsidRPr="001445C5">
        <w:rPr>
          <w:rFonts w:ascii="Palatino Linotype" w:eastAsia="Calibri" w:hAnsi="Palatino Linotype" w:cstheme="majorBidi"/>
          <w:b/>
          <w:sz w:val="24"/>
          <w:szCs w:val="24"/>
          <w:lang w:val="es-ES" w:eastAsia="es-ES"/>
        </w:rPr>
        <w:t xml:space="preserve"> </w:t>
      </w:r>
    </w:p>
    <w:p w:rsidR="00ED3EBD" w:rsidRPr="001445C5" w:rsidRDefault="00ED3EBD" w:rsidP="001445C5">
      <w:pPr>
        <w:spacing w:before="240" w:after="360" w:line="360" w:lineRule="auto"/>
        <w:ind w:right="49"/>
        <w:jc w:val="both"/>
        <w:rPr>
          <w:rFonts w:ascii="Palatino Linotype" w:eastAsia="Times New Roman" w:hAnsi="Palatino Linotype" w:cs="Arial"/>
          <w:sz w:val="24"/>
          <w:szCs w:val="24"/>
          <w:lang w:val="es-ES" w:eastAsia="es-ES"/>
        </w:rPr>
      </w:pPr>
      <w:r w:rsidRPr="001445C5">
        <w:rPr>
          <w:rFonts w:ascii="Palatino Linotype" w:eastAsia="Times New Roman" w:hAnsi="Palatino Linotype" w:cs="Arial"/>
          <w:b/>
          <w:sz w:val="24"/>
          <w:szCs w:val="24"/>
          <w:lang w:val="es-ES_tradnl" w:eastAsia="es-ES"/>
        </w:rPr>
        <w:t>PRIMERO</w:t>
      </w:r>
      <w:r w:rsidRPr="001445C5">
        <w:rPr>
          <w:rFonts w:ascii="Palatino Linotype" w:eastAsia="Times New Roman" w:hAnsi="Palatino Linotype" w:cs="Arial"/>
          <w:sz w:val="24"/>
          <w:szCs w:val="24"/>
          <w:lang w:val="es-ES" w:eastAsia="es-ES"/>
        </w:rPr>
        <w:t xml:space="preserve">. </w:t>
      </w:r>
      <w:r w:rsidRPr="001445C5">
        <w:rPr>
          <w:rFonts w:ascii="Palatino Linotype" w:eastAsia="Times New Roman" w:hAnsi="Palatino Linotype" w:cs="Arial"/>
          <w:sz w:val="24"/>
          <w:szCs w:val="24"/>
        </w:rPr>
        <w:t>Resultan fundadas las</w:t>
      </w:r>
      <w:r w:rsidRPr="001445C5">
        <w:rPr>
          <w:rFonts w:ascii="Palatino Linotype" w:eastAsia="Times New Roman" w:hAnsi="Palatino Linotype" w:cs="Arial"/>
          <w:b/>
          <w:sz w:val="24"/>
          <w:szCs w:val="24"/>
        </w:rPr>
        <w:t xml:space="preserve"> </w:t>
      </w:r>
      <w:r w:rsidRPr="001445C5">
        <w:rPr>
          <w:rFonts w:ascii="Palatino Linotype" w:eastAsia="Times New Roman" w:hAnsi="Palatino Linotype" w:cs="Arial"/>
          <w:sz w:val="24"/>
          <w:szCs w:val="24"/>
          <w:lang w:val="es-ES"/>
        </w:rPr>
        <w:t xml:space="preserve">razones o motivos de inconformidad hechos valer </w:t>
      </w:r>
      <w:r w:rsidR="00577CAF" w:rsidRPr="001445C5">
        <w:rPr>
          <w:rFonts w:ascii="Palatino Linotype" w:eastAsia="Calibri" w:hAnsi="Palatino Linotype" w:cs="Arial"/>
          <w:sz w:val="24"/>
          <w:szCs w:val="24"/>
          <w:lang w:val="es-ES"/>
        </w:rPr>
        <w:t>en el recurso</w:t>
      </w:r>
      <w:r w:rsidRPr="001445C5">
        <w:rPr>
          <w:rFonts w:ascii="Palatino Linotype" w:eastAsia="Calibri" w:hAnsi="Palatino Linotype" w:cs="Arial"/>
          <w:sz w:val="24"/>
          <w:szCs w:val="24"/>
          <w:lang w:val="es-ES"/>
        </w:rPr>
        <w:t xml:space="preserve"> de revisión </w:t>
      </w:r>
      <w:r w:rsidR="00577CAF" w:rsidRPr="001445C5">
        <w:rPr>
          <w:rFonts w:ascii="Palatino Linotype" w:eastAsia="Calibri" w:hAnsi="Palatino Linotype" w:cs="Arial"/>
          <w:b/>
          <w:sz w:val="24"/>
          <w:szCs w:val="24"/>
          <w:lang w:val="es-ES"/>
        </w:rPr>
        <w:t>02473</w:t>
      </w:r>
      <w:r w:rsidRPr="001445C5">
        <w:rPr>
          <w:rFonts w:ascii="Palatino Linotype" w:hAnsi="Palatino Linotype" w:cs="Arial"/>
          <w:b/>
          <w:bCs/>
          <w:sz w:val="24"/>
          <w:szCs w:val="24"/>
        </w:rPr>
        <w:t>/INFOEM/IP/RR/2019</w:t>
      </w:r>
      <w:r w:rsidRPr="001445C5">
        <w:rPr>
          <w:rFonts w:ascii="Palatino Linotype" w:hAnsi="Palatino Linotype" w:cs="Arial"/>
          <w:b/>
          <w:bCs/>
          <w:sz w:val="24"/>
          <w:szCs w:val="24"/>
          <w:lang w:eastAsia="es-MX"/>
        </w:rPr>
        <w:t xml:space="preserve"> </w:t>
      </w:r>
      <w:r w:rsidRPr="001445C5">
        <w:rPr>
          <w:rFonts w:ascii="Palatino Linotype" w:hAnsi="Palatino Linotype" w:cs="Arial"/>
          <w:bCs/>
          <w:sz w:val="24"/>
          <w:szCs w:val="24"/>
          <w:lang w:eastAsia="es-MX"/>
        </w:rPr>
        <w:t xml:space="preserve">en términos de los </w:t>
      </w:r>
      <w:r w:rsidRPr="001445C5">
        <w:rPr>
          <w:rFonts w:ascii="Palatino Linotype" w:hAnsi="Palatino Linotype" w:cs="Arial"/>
          <w:b/>
          <w:bCs/>
          <w:sz w:val="24"/>
          <w:szCs w:val="24"/>
          <w:lang w:eastAsia="es-MX"/>
        </w:rPr>
        <w:t xml:space="preserve">Considerandos CUARTO y QUINTO </w:t>
      </w:r>
      <w:r w:rsidRPr="001445C5">
        <w:rPr>
          <w:rFonts w:ascii="Palatino Linotype" w:hAnsi="Palatino Linotype" w:cs="Arial"/>
          <w:bCs/>
          <w:sz w:val="24"/>
          <w:szCs w:val="24"/>
          <w:lang w:eastAsia="es-MX"/>
        </w:rPr>
        <w:t>de la presente resolución.</w:t>
      </w:r>
    </w:p>
    <w:p w:rsidR="00ED3EBD" w:rsidRPr="001445C5" w:rsidRDefault="00ED3EBD" w:rsidP="001445C5">
      <w:pPr>
        <w:spacing w:after="0" w:line="360" w:lineRule="auto"/>
        <w:ind w:right="49"/>
        <w:jc w:val="both"/>
        <w:rPr>
          <w:rFonts w:ascii="Palatino Linotype" w:eastAsia="Calibri" w:hAnsi="Palatino Linotype" w:cs="Arial"/>
          <w:sz w:val="24"/>
          <w:szCs w:val="24"/>
          <w:lang w:val="es-ES" w:eastAsia="es-ES"/>
        </w:rPr>
      </w:pPr>
      <w:r w:rsidRPr="001445C5">
        <w:rPr>
          <w:rFonts w:ascii="Palatino Linotype" w:eastAsiaTheme="minorEastAsia" w:hAnsi="Palatino Linotype"/>
          <w:b/>
          <w:sz w:val="24"/>
          <w:szCs w:val="24"/>
          <w:lang w:val="es-ES_tradnl" w:eastAsia="es-ES"/>
        </w:rPr>
        <w:t>SEGUNDO.</w:t>
      </w:r>
      <w:r w:rsidRPr="001445C5">
        <w:rPr>
          <w:rFonts w:ascii="Palatino Linotype" w:eastAsiaTheme="majorEastAsia" w:hAnsi="Palatino Linotype" w:cstheme="majorBidi"/>
          <w:b/>
          <w:sz w:val="24"/>
          <w:szCs w:val="24"/>
          <w:lang w:val="es-ES_tradnl" w:eastAsia="es-ES"/>
        </w:rPr>
        <w:t xml:space="preserve"> </w:t>
      </w:r>
      <w:r w:rsidRPr="001445C5">
        <w:rPr>
          <w:rFonts w:ascii="Palatino Linotype" w:eastAsia="Calibri" w:hAnsi="Palatino Linotype" w:cs="Arial"/>
          <w:sz w:val="24"/>
          <w:szCs w:val="24"/>
          <w:lang w:val="es-ES" w:eastAsia="es-ES"/>
        </w:rPr>
        <w:t>Se</w:t>
      </w:r>
      <w:r w:rsidRPr="001445C5">
        <w:rPr>
          <w:rFonts w:ascii="Palatino Linotype" w:eastAsia="Calibri" w:hAnsi="Palatino Linotype" w:cs="Arial"/>
          <w:b/>
          <w:sz w:val="24"/>
          <w:szCs w:val="24"/>
          <w:lang w:val="es-ES" w:eastAsia="es-ES"/>
        </w:rPr>
        <w:t xml:space="preserve"> </w:t>
      </w:r>
      <w:r w:rsidRPr="001445C5">
        <w:rPr>
          <w:rFonts w:ascii="Palatino Linotype" w:eastAsiaTheme="minorEastAsia" w:hAnsi="Palatino Linotype"/>
          <w:b/>
          <w:bCs/>
          <w:sz w:val="24"/>
          <w:szCs w:val="24"/>
          <w:lang w:val="es-ES_tradnl" w:eastAsia="es-ES"/>
        </w:rPr>
        <w:t>ORDENA</w:t>
      </w:r>
      <w:r w:rsidRPr="001445C5">
        <w:rPr>
          <w:rFonts w:ascii="Palatino Linotype" w:eastAsia="Calibri" w:hAnsi="Palatino Linotype" w:cs="Arial"/>
          <w:sz w:val="24"/>
          <w:szCs w:val="24"/>
          <w:lang w:val="es-ES" w:eastAsia="es-ES"/>
        </w:rPr>
        <w:t xml:space="preserve"> al </w:t>
      </w:r>
      <w:r w:rsidRPr="001445C5">
        <w:rPr>
          <w:rFonts w:ascii="Palatino Linotype" w:hAnsi="Palatino Linotype"/>
          <w:b/>
          <w:sz w:val="24"/>
          <w:szCs w:val="24"/>
        </w:rPr>
        <w:t>Ayuntamiento de Valle de Chalco Solidaridad,</w:t>
      </w:r>
      <w:r w:rsidRPr="001445C5">
        <w:rPr>
          <w:rFonts w:ascii="Palatino Linotype" w:eastAsiaTheme="minorEastAsia" w:hAnsi="Palatino Linotype"/>
          <w:b/>
          <w:bCs/>
          <w:sz w:val="24"/>
          <w:szCs w:val="24"/>
          <w:lang w:val="es-ES_tradnl" w:eastAsia="es-ES"/>
        </w:rPr>
        <w:t xml:space="preserve"> </w:t>
      </w:r>
      <w:r w:rsidRPr="001445C5">
        <w:rPr>
          <w:rFonts w:ascii="Palatino Linotype" w:eastAsia="Calibri" w:hAnsi="Palatino Linotype" w:cs="Arial"/>
          <w:sz w:val="24"/>
          <w:szCs w:val="24"/>
          <w:lang w:val="es-ES" w:eastAsia="es-ES"/>
        </w:rPr>
        <w:t xml:space="preserve">entregar vía Sistema de Acceso a la Información Mexiquense </w:t>
      </w:r>
      <w:r w:rsidRPr="001445C5">
        <w:rPr>
          <w:rFonts w:ascii="Palatino Linotype" w:eastAsia="Calibri" w:hAnsi="Palatino Linotype" w:cs="Arial"/>
          <w:b/>
          <w:sz w:val="24"/>
          <w:szCs w:val="24"/>
          <w:lang w:val="es-ES" w:eastAsia="es-ES"/>
        </w:rPr>
        <w:t>(SAIMEX)</w:t>
      </w:r>
      <w:r w:rsidRPr="001445C5">
        <w:rPr>
          <w:rFonts w:ascii="Palatino Linotype" w:eastAsia="Calibri" w:hAnsi="Palatino Linotype" w:cs="Arial"/>
          <w:sz w:val="24"/>
          <w:szCs w:val="24"/>
          <w:lang w:val="es-ES" w:eastAsia="es-ES"/>
        </w:rPr>
        <w:t xml:space="preserve">, previa búsqueda exhaustiva y razonable, </w:t>
      </w:r>
      <w:r w:rsidR="00577CAF" w:rsidRPr="001445C5">
        <w:rPr>
          <w:rFonts w:ascii="Palatino Linotype" w:eastAsia="Calibri" w:hAnsi="Palatino Linotype" w:cs="Arial"/>
          <w:sz w:val="24"/>
          <w:szCs w:val="24"/>
          <w:lang w:val="es-ES" w:eastAsia="es-ES"/>
        </w:rPr>
        <w:t xml:space="preserve">de ser el caso </w:t>
      </w:r>
      <w:r w:rsidRPr="001445C5">
        <w:rPr>
          <w:rFonts w:ascii="Palatino Linotype" w:eastAsia="Calibri" w:hAnsi="Palatino Linotype" w:cs="Arial"/>
          <w:sz w:val="24"/>
          <w:szCs w:val="24"/>
          <w:lang w:val="es-ES" w:eastAsia="es-ES"/>
        </w:rPr>
        <w:t xml:space="preserve">en versión pública, la siguiente información: </w:t>
      </w:r>
    </w:p>
    <w:p w:rsidR="00ED3EBD" w:rsidRPr="001445C5" w:rsidRDefault="00577CAF" w:rsidP="001445C5">
      <w:pPr>
        <w:numPr>
          <w:ilvl w:val="0"/>
          <w:numId w:val="4"/>
        </w:numPr>
        <w:spacing w:before="240" w:after="360" w:line="360" w:lineRule="auto"/>
        <w:ind w:left="0" w:right="49" w:firstLine="0"/>
        <w:contextualSpacing/>
        <w:jc w:val="both"/>
        <w:rPr>
          <w:rFonts w:ascii="Palatino Linotype" w:eastAsia="Calibri" w:hAnsi="Palatino Linotype" w:cs="Arial"/>
          <w:b/>
          <w:sz w:val="24"/>
          <w:szCs w:val="24"/>
          <w:lang w:val="es-ES" w:eastAsia="es-ES"/>
        </w:rPr>
      </w:pPr>
      <w:r w:rsidRPr="001445C5">
        <w:rPr>
          <w:rFonts w:ascii="Palatino Linotype" w:eastAsia="Calibri" w:hAnsi="Palatino Linotype" w:cs="Arial"/>
          <w:b/>
          <w:sz w:val="24"/>
          <w:szCs w:val="24"/>
          <w:lang w:val="es-ES_tradnl" w:eastAsia="es-ES"/>
        </w:rPr>
        <w:t>Documento(s) en donde consten todas las plantillas que se registraron para el proceso de elección de Delegado y Subdelegados de la 35 colonias y 4 unidades habitacionales</w:t>
      </w:r>
      <w:r w:rsidR="00BF2273" w:rsidRPr="001445C5">
        <w:rPr>
          <w:rFonts w:ascii="Palatino Linotype" w:eastAsia="Calibri" w:hAnsi="Palatino Linotype" w:cs="Arial"/>
          <w:b/>
          <w:sz w:val="24"/>
          <w:szCs w:val="24"/>
          <w:lang w:val="es-ES_tradnl" w:eastAsia="es-ES"/>
        </w:rPr>
        <w:t>,</w:t>
      </w:r>
      <w:r w:rsidR="00E934AB" w:rsidRPr="001445C5">
        <w:rPr>
          <w:rFonts w:ascii="Palatino Linotype" w:eastAsia="Calibri" w:hAnsi="Palatino Linotype" w:cs="Arial"/>
          <w:b/>
          <w:sz w:val="24"/>
          <w:szCs w:val="24"/>
          <w:lang w:val="es-ES_tradnl" w:eastAsia="es-ES"/>
        </w:rPr>
        <w:t xml:space="preserve"> en donde se aprecie</w:t>
      </w:r>
      <w:r w:rsidRPr="001445C5">
        <w:rPr>
          <w:rFonts w:ascii="Palatino Linotype" w:eastAsia="Calibri" w:hAnsi="Palatino Linotype" w:cs="Arial"/>
          <w:b/>
          <w:sz w:val="24"/>
          <w:szCs w:val="24"/>
          <w:lang w:val="es-ES_tradnl" w:eastAsia="es-ES"/>
        </w:rPr>
        <w:t xml:space="preserve"> el nombre completo de los participantes, el cargo (propietario y suplente)</w:t>
      </w:r>
      <w:r w:rsidR="00BF2273" w:rsidRPr="001445C5">
        <w:rPr>
          <w:rFonts w:ascii="Palatino Linotype" w:eastAsia="Calibri" w:hAnsi="Palatino Linotype" w:cs="Arial"/>
          <w:b/>
          <w:sz w:val="24"/>
          <w:szCs w:val="24"/>
          <w:lang w:val="es-ES_tradnl" w:eastAsia="es-ES"/>
        </w:rPr>
        <w:t>, del periodo comprendido del</w:t>
      </w:r>
      <w:r w:rsidR="004F3E87" w:rsidRPr="001445C5">
        <w:rPr>
          <w:rFonts w:ascii="Palatino Linotype" w:eastAsia="Calibri" w:hAnsi="Palatino Linotype" w:cs="Arial"/>
          <w:b/>
          <w:sz w:val="24"/>
          <w:szCs w:val="24"/>
          <w:lang w:val="es-ES_tradnl" w:eastAsia="es-ES"/>
        </w:rPr>
        <w:t xml:space="preserve"> primero (1) de enero del</w:t>
      </w:r>
      <w:r w:rsidR="00BF2273" w:rsidRPr="001445C5">
        <w:rPr>
          <w:rFonts w:ascii="Palatino Linotype" w:eastAsia="Calibri" w:hAnsi="Palatino Linotype" w:cs="Arial"/>
          <w:b/>
          <w:sz w:val="24"/>
          <w:szCs w:val="24"/>
          <w:lang w:val="es-ES_tradnl" w:eastAsia="es-ES"/>
        </w:rPr>
        <w:t xml:space="preserve"> </w:t>
      </w:r>
      <w:r w:rsidR="004F3E87" w:rsidRPr="001445C5">
        <w:rPr>
          <w:rFonts w:ascii="Palatino Linotype" w:eastAsia="Calibri" w:hAnsi="Palatino Linotype" w:cs="Arial"/>
          <w:b/>
          <w:sz w:val="24"/>
          <w:szCs w:val="24"/>
          <w:lang w:val="es-ES_tradnl" w:eastAsia="es-ES"/>
        </w:rPr>
        <w:t xml:space="preserve">año de </w:t>
      </w:r>
      <w:r w:rsidR="00BF2273" w:rsidRPr="001445C5">
        <w:rPr>
          <w:rFonts w:ascii="Palatino Linotype" w:eastAsia="Calibri" w:hAnsi="Palatino Linotype" w:cs="Arial"/>
          <w:b/>
          <w:sz w:val="24"/>
          <w:szCs w:val="24"/>
          <w:lang w:val="es-ES_tradnl" w:eastAsia="es-ES"/>
        </w:rPr>
        <w:t>1997 a</w:t>
      </w:r>
      <w:r w:rsidR="004F3E87" w:rsidRPr="001445C5">
        <w:rPr>
          <w:rFonts w:ascii="Palatino Linotype" w:eastAsia="Calibri" w:hAnsi="Palatino Linotype" w:cs="Arial"/>
          <w:b/>
          <w:sz w:val="24"/>
          <w:szCs w:val="24"/>
          <w:lang w:val="es-ES_tradnl" w:eastAsia="es-ES"/>
        </w:rPr>
        <w:t xml:space="preserve">l mes </w:t>
      </w:r>
      <w:proofErr w:type="gramStart"/>
      <w:r w:rsidR="004F3E87" w:rsidRPr="001445C5">
        <w:rPr>
          <w:rFonts w:ascii="Palatino Linotype" w:eastAsia="Calibri" w:hAnsi="Palatino Linotype" w:cs="Arial"/>
          <w:b/>
          <w:sz w:val="24"/>
          <w:szCs w:val="24"/>
          <w:lang w:val="es-ES_tradnl" w:eastAsia="es-ES"/>
        </w:rPr>
        <w:t>de  marzo</w:t>
      </w:r>
      <w:proofErr w:type="gramEnd"/>
      <w:r w:rsidR="004F3E87" w:rsidRPr="001445C5">
        <w:rPr>
          <w:rFonts w:ascii="Palatino Linotype" w:eastAsia="Calibri" w:hAnsi="Palatino Linotype" w:cs="Arial"/>
          <w:b/>
          <w:sz w:val="24"/>
          <w:szCs w:val="24"/>
          <w:lang w:val="es-ES_tradnl" w:eastAsia="es-ES"/>
        </w:rPr>
        <w:t xml:space="preserve"> del año </w:t>
      </w:r>
      <w:r w:rsidR="00BF2273" w:rsidRPr="001445C5">
        <w:rPr>
          <w:rFonts w:ascii="Palatino Linotype" w:eastAsia="Calibri" w:hAnsi="Palatino Linotype" w:cs="Arial"/>
          <w:b/>
          <w:sz w:val="24"/>
          <w:szCs w:val="24"/>
          <w:lang w:val="es-ES_tradnl" w:eastAsia="es-ES"/>
        </w:rPr>
        <w:t>2019.</w:t>
      </w:r>
    </w:p>
    <w:p w:rsidR="00E934AB" w:rsidRPr="001445C5" w:rsidRDefault="00E934AB" w:rsidP="001445C5">
      <w:pPr>
        <w:spacing w:before="240" w:after="360" w:line="360" w:lineRule="auto"/>
        <w:ind w:right="49"/>
        <w:contextualSpacing/>
        <w:jc w:val="both"/>
        <w:rPr>
          <w:rFonts w:ascii="Palatino Linotype" w:eastAsia="Calibri" w:hAnsi="Palatino Linotype" w:cs="Arial"/>
          <w:b/>
          <w:sz w:val="24"/>
          <w:szCs w:val="24"/>
          <w:lang w:val="es-ES" w:eastAsia="es-ES"/>
        </w:rPr>
      </w:pPr>
    </w:p>
    <w:p w:rsidR="00ED3EBD" w:rsidRPr="001445C5" w:rsidRDefault="00ED3EBD" w:rsidP="001445C5">
      <w:pPr>
        <w:spacing w:before="240" w:after="360" w:line="360" w:lineRule="auto"/>
        <w:ind w:right="-142"/>
        <w:jc w:val="both"/>
        <w:rPr>
          <w:rFonts w:ascii="Palatino Linotype" w:eastAsia="Calibri" w:hAnsi="Palatino Linotype" w:cs="Arial"/>
          <w:sz w:val="24"/>
          <w:szCs w:val="24"/>
        </w:rPr>
      </w:pPr>
      <w:r w:rsidRPr="001445C5">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w:t>
      </w:r>
      <w:r w:rsidR="00E934AB" w:rsidRPr="001445C5">
        <w:rPr>
          <w:rFonts w:ascii="Palatino Linotype" w:eastAsia="Calibri" w:hAnsi="Palatino Linotype" w:cs="Arial"/>
          <w:sz w:val="24"/>
          <w:szCs w:val="24"/>
        </w:rPr>
        <w:t xml:space="preserve">rmulen y se ponga a disposición del </w:t>
      </w:r>
      <w:r w:rsidR="00E934AB" w:rsidRPr="001445C5">
        <w:rPr>
          <w:rFonts w:ascii="Palatino Linotype" w:eastAsia="Calibri" w:hAnsi="Palatino Linotype" w:cs="Arial"/>
          <w:b/>
          <w:sz w:val="24"/>
          <w:szCs w:val="24"/>
        </w:rPr>
        <w:t>RECURRENTE.</w:t>
      </w:r>
    </w:p>
    <w:p w:rsidR="00ED3EBD" w:rsidRPr="001445C5" w:rsidRDefault="00ED3EBD" w:rsidP="001445C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5" w:name="_Toc503891610"/>
      <w:bookmarkStart w:id="126" w:name="_Toc453696503"/>
      <w:bookmarkStart w:id="127" w:name="_Toc454301156"/>
      <w:bookmarkStart w:id="128" w:name="_Toc462653938"/>
      <w:bookmarkStart w:id="129" w:name="_Toc477891769"/>
      <w:bookmarkStart w:id="130" w:name="_Toc477891859"/>
      <w:bookmarkStart w:id="131" w:name="_Toc481576260"/>
      <w:bookmarkStart w:id="132" w:name="_Toc492590392"/>
      <w:r w:rsidRPr="001445C5">
        <w:rPr>
          <w:rFonts w:ascii="Palatino Linotype" w:eastAsia="Palatino Linotype" w:hAnsi="Palatino Linotype" w:cs="Palatino Linotype"/>
          <w:b/>
          <w:sz w:val="24"/>
          <w:szCs w:val="24"/>
          <w:lang w:val="es-ES_tradnl" w:eastAsia="es-ES"/>
        </w:rPr>
        <w:t xml:space="preserve">TERCERO. Notifíquese </w:t>
      </w:r>
      <w:r w:rsidRPr="001445C5">
        <w:rPr>
          <w:rFonts w:ascii="Palatino Linotype" w:eastAsia="Palatino Linotype" w:hAnsi="Palatino Linotype" w:cs="Palatino Linotype"/>
          <w:sz w:val="24"/>
          <w:szCs w:val="24"/>
          <w:lang w:val="es-ES_tradnl" w:eastAsia="es-ES"/>
        </w:rPr>
        <w:t xml:space="preserve">al Titular de la Unidad de Transparencia del </w:t>
      </w:r>
      <w:r w:rsidRPr="001445C5">
        <w:rPr>
          <w:rFonts w:ascii="Palatino Linotype" w:eastAsia="Palatino Linotype" w:hAnsi="Palatino Linotype" w:cs="Palatino Linotype"/>
          <w:b/>
          <w:sz w:val="24"/>
          <w:szCs w:val="24"/>
          <w:lang w:val="es-ES_tradnl" w:eastAsia="es-ES"/>
        </w:rPr>
        <w:t>SUJETO OBLIGADO</w:t>
      </w:r>
      <w:r w:rsidRPr="001445C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445C5">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D3EBD" w:rsidRPr="001445C5" w:rsidRDefault="00ED3EBD" w:rsidP="001445C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ED3EBD" w:rsidRPr="001445C5" w:rsidRDefault="00ED3EBD" w:rsidP="001445C5">
      <w:pPr>
        <w:shd w:val="clear" w:color="auto" w:fill="FFFFFF"/>
        <w:spacing w:after="0" w:line="360" w:lineRule="auto"/>
        <w:jc w:val="both"/>
        <w:rPr>
          <w:rFonts w:ascii="Palatino Linotype" w:eastAsiaTheme="minorEastAsia" w:hAnsi="Palatino Linotype"/>
          <w:sz w:val="24"/>
          <w:szCs w:val="24"/>
          <w:lang w:val="es-ES_tradnl" w:eastAsia="es-ES"/>
        </w:rPr>
      </w:pPr>
      <w:r w:rsidRPr="001445C5">
        <w:rPr>
          <w:rFonts w:ascii="Palatino Linotype" w:eastAsia="Times New Roman" w:hAnsi="Palatino Linotype" w:cs="Arial"/>
          <w:b/>
          <w:sz w:val="24"/>
          <w:szCs w:val="24"/>
          <w:lang w:val="es-ES_tradnl" w:eastAsia="es-ES"/>
        </w:rPr>
        <w:t xml:space="preserve">CUARTO. </w:t>
      </w:r>
      <w:r w:rsidRPr="001445C5">
        <w:rPr>
          <w:rFonts w:ascii="Palatino Linotype" w:eastAsia="Times New Roman" w:hAnsi="Palatino Linotype" w:cs="Times New Roman"/>
          <w:b/>
          <w:bCs/>
          <w:sz w:val="24"/>
          <w:szCs w:val="24"/>
          <w:lang w:val="es-ES" w:eastAsia="es-ES"/>
        </w:rPr>
        <w:t>Notifíquese a</w:t>
      </w:r>
      <w:r w:rsidR="005904C9" w:rsidRPr="001445C5">
        <w:rPr>
          <w:rFonts w:ascii="Palatino Linotype" w:eastAsia="Times New Roman" w:hAnsi="Palatino Linotype" w:cs="Times New Roman"/>
          <w:b/>
          <w:bCs/>
          <w:sz w:val="24"/>
          <w:szCs w:val="24"/>
          <w:lang w:val="es-ES" w:eastAsia="es-ES"/>
        </w:rPr>
        <w:t xml:space="preserve"> </w:t>
      </w:r>
      <w:r w:rsidR="001F5F11" w:rsidRPr="001F5F11">
        <w:rPr>
          <w:rFonts w:ascii="Palatino Linotype" w:eastAsiaTheme="minorEastAsia" w:hAnsi="Palatino Linotype"/>
          <w:b/>
          <w:sz w:val="24"/>
          <w:szCs w:val="24"/>
          <w:highlight w:val="black"/>
          <w:lang w:val="es-ES_tradnl" w:eastAsia="es-ES"/>
        </w:rPr>
        <w:t>----------------------------------------</w:t>
      </w:r>
      <w:r w:rsidRPr="001445C5">
        <w:rPr>
          <w:rFonts w:ascii="Palatino Linotype" w:eastAsiaTheme="minorEastAsia" w:hAnsi="Palatino Linotype"/>
          <w:b/>
          <w:sz w:val="24"/>
          <w:szCs w:val="24"/>
          <w:lang w:val="es-ES_tradnl" w:eastAsia="es-ES"/>
        </w:rPr>
        <w:t xml:space="preserve">, </w:t>
      </w:r>
      <w:r w:rsidRPr="001445C5">
        <w:rPr>
          <w:rFonts w:ascii="Palatino Linotype" w:eastAsiaTheme="minorEastAsia" w:hAnsi="Palatino Linotype"/>
          <w:sz w:val="24"/>
          <w:szCs w:val="24"/>
          <w:lang w:val="es-ES_tradnl" w:eastAsia="es-ES"/>
        </w:rPr>
        <w:t xml:space="preserve">la presente resolución. </w:t>
      </w:r>
    </w:p>
    <w:p w:rsidR="00ED3EBD" w:rsidRPr="001445C5" w:rsidRDefault="00ED3EBD" w:rsidP="001445C5">
      <w:pPr>
        <w:shd w:val="clear" w:color="auto" w:fill="FFFFFF"/>
        <w:spacing w:after="0" w:line="360" w:lineRule="auto"/>
        <w:jc w:val="both"/>
        <w:rPr>
          <w:rFonts w:ascii="Palatino Linotype" w:eastAsiaTheme="minorEastAsia" w:hAnsi="Palatino Linotype"/>
          <w:sz w:val="24"/>
          <w:szCs w:val="24"/>
          <w:lang w:val="es-ES_tradnl" w:eastAsia="es-ES"/>
        </w:rPr>
      </w:pPr>
    </w:p>
    <w:p w:rsidR="00ED3EBD" w:rsidRPr="001445C5" w:rsidRDefault="00ED3EBD" w:rsidP="001445C5">
      <w:pPr>
        <w:shd w:val="clear" w:color="auto" w:fill="FFFFFF"/>
        <w:spacing w:after="0" w:line="360" w:lineRule="auto"/>
        <w:jc w:val="both"/>
        <w:rPr>
          <w:rFonts w:ascii="Palatino Linotype" w:eastAsia="MS Mincho" w:hAnsi="Palatino Linotype" w:cs="Times New Roman"/>
          <w:sz w:val="24"/>
          <w:szCs w:val="24"/>
          <w:lang w:val="es-ES" w:eastAsia="es-ES"/>
        </w:rPr>
      </w:pPr>
      <w:r w:rsidRPr="001445C5">
        <w:rPr>
          <w:rFonts w:ascii="Palatino Linotype" w:eastAsia="MS Mincho" w:hAnsi="Palatino Linotype" w:cs="Times New Roman"/>
          <w:b/>
          <w:sz w:val="24"/>
          <w:szCs w:val="24"/>
          <w:lang w:eastAsia="es-ES"/>
        </w:rPr>
        <w:t>QUINTO.</w:t>
      </w:r>
      <w:r w:rsidRPr="001445C5">
        <w:rPr>
          <w:rFonts w:ascii="Palatino Linotype" w:eastAsia="MS Mincho" w:hAnsi="Palatino Linotype" w:cs="Times New Roman"/>
          <w:sz w:val="24"/>
          <w:szCs w:val="24"/>
          <w:lang w:eastAsia="es-ES"/>
        </w:rPr>
        <w:t xml:space="preserve"> </w:t>
      </w:r>
      <w:r w:rsidRPr="001445C5">
        <w:rPr>
          <w:rFonts w:ascii="Palatino Linotype" w:eastAsia="MS Mincho" w:hAnsi="Palatino Linotype" w:cs="Times New Roman"/>
          <w:sz w:val="24"/>
          <w:szCs w:val="24"/>
          <w:lang w:val="es-ES" w:eastAsia="es-ES"/>
        </w:rPr>
        <w:t xml:space="preserve">Se hace del conocimiento de </w:t>
      </w:r>
      <w:r w:rsidRPr="001445C5">
        <w:rPr>
          <w:rFonts w:ascii="Palatino Linotype" w:eastAsia="MS Mincho" w:hAnsi="Palatino Linotype" w:cs="Times New Roman"/>
          <w:b/>
          <w:bCs/>
          <w:sz w:val="24"/>
          <w:szCs w:val="24"/>
          <w:lang w:val="es-ES" w:eastAsia="es-ES"/>
        </w:rPr>
        <w:t>a</w:t>
      </w:r>
      <w:r w:rsidRPr="001445C5">
        <w:rPr>
          <w:rFonts w:ascii="Palatino Linotype" w:eastAsia="MS Mincho" w:hAnsi="Palatino Linotype" w:cs="Times New Roman"/>
          <w:b/>
          <w:sz w:val="24"/>
          <w:szCs w:val="24"/>
          <w:lang w:val="es-ES_tradnl" w:eastAsia="es-ES"/>
        </w:rPr>
        <w:t xml:space="preserve"> </w:t>
      </w:r>
      <w:r w:rsidR="001F5F11" w:rsidRPr="001F5F11">
        <w:rPr>
          <w:rFonts w:ascii="Palatino Linotype" w:eastAsia="MS Mincho" w:hAnsi="Palatino Linotype" w:cs="Times New Roman"/>
          <w:b/>
          <w:sz w:val="24"/>
          <w:szCs w:val="24"/>
          <w:highlight w:val="black"/>
          <w:lang w:val="es-ES_tradnl" w:eastAsia="es-ES"/>
        </w:rPr>
        <w:t>-------------------------------------</w:t>
      </w:r>
      <w:r w:rsidR="00163F50" w:rsidRPr="001445C5">
        <w:rPr>
          <w:rFonts w:ascii="Palatino Linotype" w:eastAsia="MS Mincho" w:hAnsi="Palatino Linotype" w:cs="Times New Roman"/>
          <w:b/>
          <w:sz w:val="24"/>
          <w:szCs w:val="24"/>
          <w:lang w:val="es-ES" w:eastAsia="es-ES"/>
        </w:rPr>
        <w:t xml:space="preserve"> </w:t>
      </w:r>
      <w:r w:rsidRPr="001445C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445C5">
        <w:rPr>
          <w:rFonts w:ascii="Palatino Linotype" w:eastAsia="MS Mincho" w:hAnsi="Palatino Linotype" w:cs="Times New Roman"/>
          <w:bCs/>
          <w:sz w:val="24"/>
          <w:szCs w:val="24"/>
          <w:lang w:val="es-ES" w:eastAsia="es-ES"/>
        </w:rPr>
        <w:t>vía juicio de amparo</w:t>
      </w:r>
      <w:r w:rsidRPr="001445C5">
        <w:rPr>
          <w:rFonts w:ascii="Palatino Linotype" w:eastAsia="MS Mincho" w:hAnsi="Palatino Linotype" w:cs="Times New Roman"/>
          <w:sz w:val="24"/>
          <w:szCs w:val="24"/>
          <w:lang w:val="es-ES" w:eastAsia="es-ES"/>
        </w:rPr>
        <w:t> en los términos de las leyes aplicables.</w:t>
      </w:r>
    </w:p>
    <w:p w:rsidR="00ED3EBD" w:rsidRPr="001445C5" w:rsidRDefault="00ED3EBD" w:rsidP="001445C5">
      <w:pPr>
        <w:shd w:val="clear" w:color="auto" w:fill="FFFFFF"/>
        <w:spacing w:after="0" w:line="360" w:lineRule="auto"/>
        <w:jc w:val="both"/>
        <w:rPr>
          <w:rFonts w:ascii="Palatino Linotype" w:eastAsia="MS Mincho" w:hAnsi="Palatino Linotype" w:cs="Times New Roman"/>
          <w:sz w:val="24"/>
          <w:szCs w:val="24"/>
          <w:lang w:val="es-ES" w:eastAsia="es-ES"/>
        </w:rPr>
      </w:pPr>
    </w:p>
    <w:p w:rsidR="00ED3EBD" w:rsidRPr="001445C5" w:rsidRDefault="00ED3EBD" w:rsidP="001445C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445C5">
        <w:rPr>
          <w:rFonts w:ascii="Palatino Linotype" w:eastAsia="MS Mincho" w:hAnsi="Palatino Linotype" w:cs="Times New Roman"/>
          <w:b/>
          <w:sz w:val="24"/>
          <w:szCs w:val="24"/>
          <w:lang w:val="es-ES_tradnl" w:eastAsia="es-ES"/>
        </w:rPr>
        <w:t xml:space="preserve">SEXTO. </w:t>
      </w:r>
      <w:r w:rsidRPr="001445C5">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1445C5">
        <w:rPr>
          <w:rFonts w:ascii="Palatino Linotype" w:eastAsia="MS Mincho" w:hAnsi="Palatino Linotype" w:cs="Times New Roman"/>
          <w:b/>
          <w:sz w:val="24"/>
          <w:szCs w:val="24"/>
          <w:lang w:val="es-ES_tradnl" w:eastAsia="es-ES"/>
        </w:rPr>
        <w:t xml:space="preserve"> SEXTO</w:t>
      </w:r>
      <w:r w:rsidRPr="001445C5">
        <w:rPr>
          <w:rFonts w:ascii="Palatino Linotype" w:eastAsia="MS Mincho" w:hAnsi="Palatino Linotype" w:cs="Times New Roman"/>
          <w:sz w:val="24"/>
          <w:szCs w:val="24"/>
          <w:lang w:val="es-ES_tradnl" w:eastAsia="es-ES"/>
        </w:rPr>
        <w:t>.</w:t>
      </w:r>
    </w:p>
    <w:p w:rsidR="00ED3EBD" w:rsidRPr="001445C5" w:rsidRDefault="00ED3EBD" w:rsidP="001445C5">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5"/>
    <w:bookmarkEnd w:id="126"/>
    <w:bookmarkEnd w:id="127"/>
    <w:bookmarkEnd w:id="128"/>
    <w:bookmarkEnd w:id="129"/>
    <w:bookmarkEnd w:id="130"/>
    <w:bookmarkEnd w:id="131"/>
    <w:bookmarkEnd w:id="132"/>
    <w:p w:rsidR="00ED3EBD" w:rsidRPr="001445C5" w:rsidRDefault="00ED3EBD" w:rsidP="001445C5">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1445C5">
        <w:rPr>
          <w:rFonts w:ascii="Palatino Linotype" w:eastAsiaTheme="minorEastAsia" w:hAnsi="Palatino Linotype"/>
          <w:sz w:val="24"/>
          <w:szCs w:val="24"/>
          <w:lang w:val="es-ES_tradnl" w:eastAsia="es-ES"/>
        </w:rPr>
        <w:t xml:space="preserve">ASÍ LO </w:t>
      </w:r>
      <w:r w:rsidRPr="007703D5">
        <w:rPr>
          <w:rFonts w:ascii="Palatino Linotype" w:eastAsiaTheme="minorEastAsia" w:hAnsi="Palatino Linotype"/>
          <w:sz w:val="24"/>
          <w:szCs w:val="24"/>
          <w:lang w:val="es-ES_tradnl" w:eastAsia="es-ES"/>
        </w:rPr>
        <w:t xml:space="preserve">RESUELVE, POR UNANIMIDAD DE VOTOS, EL PLENO DEL INSTITUTO DE TRANSPARENCIA, ACCESO A LA INFORMACIÓN PÚBLICA Y PROTECCIÓN DE DATOS PERSONALES DEL ESTADO DE MÉXICO Y MUNICIPIOS, CONFORMADO POR LOS COMISIONADOS ZULEMA </w:t>
      </w:r>
      <w:r w:rsidR="007703D5" w:rsidRPr="007703D5">
        <w:rPr>
          <w:rFonts w:ascii="Palatino Linotype" w:eastAsiaTheme="minorEastAsia" w:hAnsi="Palatino Linotype"/>
          <w:sz w:val="24"/>
          <w:szCs w:val="24"/>
          <w:lang w:val="es-ES_tradnl" w:eastAsia="es-ES"/>
        </w:rPr>
        <w:t>MARTÍNEZ</w:t>
      </w:r>
      <w:r w:rsidRPr="007703D5">
        <w:rPr>
          <w:rFonts w:ascii="Palatino Linotype" w:eastAsiaTheme="minorEastAsia" w:hAnsi="Palatino Linotype"/>
          <w:sz w:val="24"/>
          <w:szCs w:val="24"/>
          <w:lang w:val="es-ES_tradnl" w:eastAsia="es-ES"/>
        </w:rPr>
        <w:t xml:space="preserve"> </w:t>
      </w:r>
      <w:r w:rsidR="007703D5" w:rsidRPr="007703D5">
        <w:rPr>
          <w:rFonts w:ascii="Palatino Linotype" w:eastAsiaTheme="minorEastAsia" w:hAnsi="Palatino Linotype"/>
          <w:sz w:val="24"/>
          <w:szCs w:val="24"/>
          <w:lang w:val="es-ES_tradnl" w:eastAsia="es-ES"/>
        </w:rPr>
        <w:t>SÁNCHEZ</w:t>
      </w:r>
      <w:r w:rsidRPr="007703D5">
        <w:rPr>
          <w:rFonts w:ascii="Palatino Linotype" w:eastAsiaTheme="minorEastAsia" w:hAnsi="Palatino Linotype"/>
          <w:sz w:val="24"/>
          <w:szCs w:val="24"/>
          <w:lang w:val="es-ES_tradnl" w:eastAsia="es-ES"/>
        </w:rPr>
        <w:t>; EVA ABAID YAPUR</w:t>
      </w:r>
      <w:r w:rsidR="007703D5">
        <w:rPr>
          <w:rFonts w:ascii="Palatino Linotype" w:eastAsiaTheme="minorEastAsia" w:hAnsi="Palatino Linotype"/>
          <w:sz w:val="24"/>
          <w:szCs w:val="24"/>
          <w:lang w:val="es-ES_tradnl" w:eastAsia="es-ES"/>
        </w:rPr>
        <w:t xml:space="preserve"> EMITIENDO VOTO PARTICULAR</w:t>
      </w:r>
      <w:r w:rsidRPr="007703D5">
        <w:rPr>
          <w:rFonts w:ascii="Palatino Linotype" w:eastAsiaTheme="minorEastAsia" w:hAnsi="Palatino Linotype"/>
          <w:sz w:val="24"/>
          <w:szCs w:val="24"/>
          <w:lang w:val="es-ES_tradnl" w:eastAsia="es-ES"/>
        </w:rPr>
        <w:t>; JOSÉ GUADALUPE LUNA HERNÁNDEZ; JAVIER MARTÍNEZ CRUZ Y LUIS GUSTAVO PARRA NORIEGA</w:t>
      </w:r>
      <w:r w:rsidR="007703D5">
        <w:rPr>
          <w:rFonts w:ascii="Palatino Linotype" w:eastAsiaTheme="minorEastAsia" w:hAnsi="Palatino Linotype"/>
          <w:sz w:val="24"/>
          <w:szCs w:val="24"/>
          <w:lang w:val="es-ES_tradnl" w:eastAsia="es-ES"/>
        </w:rPr>
        <w:t xml:space="preserve"> EMITIENDO VOTO PARTICULAR</w:t>
      </w:r>
      <w:r w:rsidRPr="007703D5">
        <w:rPr>
          <w:rFonts w:ascii="Palatino Linotype" w:eastAsiaTheme="minorEastAsia" w:hAnsi="Palatino Linotype"/>
          <w:sz w:val="24"/>
          <w:szCs w:val="24"/>
          <w:lang w:val="es-ES_tradnl" w:eastAsia="es-ES"/>
        </w:rPr>
        <w:t>; EN LA</w:t>
      </w:r>
      <w:r w:rsidR="00E934AB" w:rsidRPr="007703D5">
        <w:rPr>
          <w:rFonts w:ascii="Palatino Linotype" w:eastAsiaTheme="minorEastAsia" w:hAnsi="Palatino Linotype"/>
          <w:sz w:val="24"/>
          <w:szCs w:val="24"/>
          <w:lang w:val="es-ES_tradnl" w:eastAsia="es-ES"/>
        </w:rPr>
        <w:t xml:space="preserve"> VIGÉSIMA CUARTA</w:t>
      </w:r>
      <w:r w:rsidRPr="007703D5">
        <w:rPr>
          <w:rFonts w:ascii="Palatino Linotype" w:eastAsiaTheme="minorEastAsia" w:hAnsi="Palatino Linotype"/>
          <w:sz w:val="24"/>
          <w:szCs w:val="24"/>
          <w:lang w:val="es-ES_tradnl" w:eastAsia="es-ES"/>
        </w:rPr>
        <w:t xml:space="preserve"> SESIÓ</w:t>
      </w:r>
      <w:r w:rsidR="00E934AB" w:rsidRPr="007703D5">
        <w:rPr>
          <w:rFonts w:ascii="Palatino Linotype" w:eastAsiaTheme="minorEastAsia" w:hAnsi="Palatino Linotype"/>
          <w:sz w:val="24"/>
          <w:szCs w:val="24"/>
          <w:lang w:val="es-ES_tradnl" w:eastAsia="es-ES"/>
        </w:rPr>
        <w:t xml:space="preserve">N ORDINARIA CELEBRADA EL </w:t>
      </w:r>
      <w:r w:rsidR="007703D5" w:rsidRPr="007703D5">
        <w:rPr>
          <w:rFonts w:ascii="Palatino Linotype" w:eastAsiaTheme="minorEastAsia" w:hAnsi="Palatino Linotype"/>
          <w:sz w:val="24"/>
          <w:szCs w:val="24"/>
          <w:lang w:val="es-ES_tradnl" w:eastAsia="es-ES"/>
        </w:rPr>
        <w:t>VEINTISÉIS</w:t>
      </w:r>
      <w:r w:rsidR="00E934AB" w:rsidRPr="007703D5">
        <w:rPr>
          <w:rFonts w:ascii="Palatino Linotype" w:eastAsiaTheme="minorEastAsia" w:hAnsi="Palatino Linotype"/>
          <w:sz w:val="24"/>
          <w:szCs w:val="24"/>
          <w:lang w:val="es-ES_tradnl" w:eastAsia="es-ES"/>
        </w:rPr>
        <w:t xml:space="preserve"> (26</w:t>
      </w:r>
      <w:r w:rsidRPr="007703D5">
        <w:rPr>
          <w:rFonts w:ascii="Palatino Linotype" w:eastAsiaTheme="minorEastAsia" w:hAnsi="Palatino Linotype"/>
          <w:sz w:val="24"/>
          <w:szCs w:val="24"/>
          <w:lang w:val="es-ES_tradnl" w:eastAsia="es-ES"/>
        </w:rPr>
        <w:t xml:space="preserve">) DE </w:t>
      </w:r>
      <w:r w:rsidR="00E934AB" w:rsidRPr="007703D5">
        <w:rPr>
          <w:rFonts w:ascii="Palatino Linotype" w:eastAsiaTheme="minorEastAsia" w:hAnsi="Palatino Linotype"/>
          <w:sz w:val="24"/>
          <w:szCs w:val="24"/>
          <w:lang w:val="es-ES_tradnl" w:eastAsia="es-ES"/>
        </w:rPr>
        <w:t xml:space="preserve">JUNIO </w:t>
      </w:r>
      <w:r w:rsidRPr="007703D5">
        <w:rPr>
          <w:rFonts w:ascii="Palatino Linotype" w:eastAsiaTheme="minorEastAsia" w:hAnsi="Palatino Linotype"/>
          <w:sz w:val="24"/>
          <w:szCs w:val="24"/>
          <w:lang w:val="es-ES_tradnl" w:eastAsia="es-ES"/>
        </w:rPr>
        <w:t>DE DOS MIL DIECINUEVE, ANTE EL SECRETARIO TÉCNICO DEL PLENO</w:t>
      </w:r>
      <w:r w:rsidR="007703D5">
        <w:rPr>
          <w:rFonts w:ascii="Palatino Linotype" w:eastAsiaTheme="minorEastAsia" w:hAnsi="Palatino Linotype"/>
          <w:sz w:val="24"/>
          <w:szCs w:val="24"/>
          <w:lang w:val="es-ES_tradnl" w:eastAsia="es-ES"/>
        </w:rPr>
        <w:t>,</w:t>
      </w:r>
      <w:r w:rsidRPr="007703D5">
        <w:rPr>
          <w:rFonts w:ascii="Palatino Linotype" w:eastAsiaTheme="minorEastAsia" w:hAnsi="Palatino Linotype"/>
          <w:sz w:val="24"/>
          <w:szCs w:val="24"/>
          <w:lang w:val="es-ES_tradnl" w:eastAsia="es-ES"/>
        </w:rPr>
        <w:t xml:space="preserve"> ALEXIS TAPIA RAMÍREZ.</w:t>
      </w:r>
      <w:r w:rsidRPr="001445C5">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ED3EBD" w:rsidRPr="001445C5" w:rsidTr="00ED3EBD">
        <w:trPr>
          <w:trHeight w:val="1168"/>
        </w:trPr>
        <w:tc>
          <w:tcPr>
            <w:tcW w:w="8697" w:type="dxa"/>
            <w:gridSpan w:val="2"/>
            <w:vAlign w:val="center"/>
          </w:tcPr>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r w:rsidRPr="001445C5">
              <w:rPr>
                <w:rFonts w:ascii="Palatino Linotype" w:eastAsiaTheme="minorEastAsia" w:hAnsi="Palatino Linotype" w:cs="Times New Roman"/>
                <w:b/>
              </w:rPr>
              <w:t>Zulema Martínez Sánchez</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Comisionada Presidenta</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(Rúbrica)</w:t>
            </w:r>
          </w:p>
        </w:tc>
      </w:tr>
      <w:tr w:rsidR="00ED3EBD" w:rsidRPr="001445C5" w:rsidTr="00ED3EBD">
        <w:trPr>
          <w:trHeight w:val="1395"/>
        </w:trPr>
        <w:tc>
          <w:tcPr>
            <w:tcW w:w="4348" w:type="dxa"/>
            <w:vAlign w:val="center"/>
          </w:tcPr>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r w:rsidRPr="001445C5">
              <w:rPr>
                <w:rFonts w:ascii="Palatino Linotype" w:eastAsiaTheme="minorEastAsia" w:hAnsi="Palatino Linotype" w:cs="Times New Roman"/>
                <w:b/>
              </w:rPr>
              <w:t xml:space="preserve">Eva </w:t>
            </w:r>
            <w:proofErr w:type="spellStart"/>
            <w:r w:rsidRPr="001445C5">
              <w:rPr>
                <w:rFonts w:ascii="Palatino Linotype" w:eastAsiaTheme="minorEastAsia" w:hAnsi="Palatino Linotype" w:cs="Times New Roman"/>
                <w:b/>
              </w:rPr>
              <w:t>Abaid</w:t>
            </w:r>
            <w:proofErr w:type="spellEnd"/>
            <w:r w:rsidRPr="001445C5">
              <w:rPr>
                <w:rFonts w:ascii="Palatino Linotype" w:eastAsiaTheme="minorEastAsia" w:hAnsi="Palatino Linotype" w:cs="Times New Roman"/>
                <w:b/>
              </w:rPr>
              <w:t xml:space="preserve"> </w:t>
            </w:r>
            <w:proofErr w:type="spellStart"/>
            <w:r w:rsidRPr="001445C5">
              <w:rPr>
                <w:rFonts w:ascii="Palatino Linotype" w:eastAsiaTheme="minorEastAsia" w:hAnsi="Palatino Linotype" w:cs="Times New Roman"/>
                <w:b/>
              </w:rPr>
              <w:t>Yapur</w:t>
            </w:r>
            <w:proofErr w:type="spellEnd"/>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Comisionada</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(Rúbrica)</w:t>
            </w:r>
          </w:p>
        </w:tc>
        <w:tc>
          <w:tcPr>
            <w:tcW w:w="4349" w:type="dxa"/>
            <w:vAlign w:val="center"/>
          </w:tcPr>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r w:rsidRPr="001445C5">
              <w:rPr>
                <w:rFonts w:ascii="Palatino Linotype" w:eastAsiaTheme="minorEastAsia" w:hAnsi="Palatino Linotype" w:cs="Times New Roman"/>
                <w:b/>
              </w:rPr>
              <w:t>José Guadalupe Luna Hernández</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Comisionado</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(Rúbrica)</w:t>
            </w:r>
          </w:p>
        </w:tc>
      </w:tr>
      <w:tr w:rsidR="00ED3EBD" w:rsidRPr="001445C5" w:rsidTr="00ED3EBD">
        <w:trPr>
          <w:trHeight w:val="1451"/>
        </w:trPr>
        <w:tc>
          <w:tcPr>
            <w:tcW w:w="4348" w:type="dxa"/>
            <w:vAlign w:val="center"/>
          </w:tcPr>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Default="00ED3EBD" w:rsidP="007703D5">
            <w:pPr>
              <w:spacing w:line="360" w:lineRule="auto"/>
              <w:ind w:right="49"/>
              <w:rPr>
                <w:rFonts w:ascii="Palatino Linotype" w:eastAsiaTheme="minorEastAsia" w:hAnsi="Palatino Linotype" w:cs="Times New Roman"/>
                <w:b/>
              </w:rPr>
            </w:pPr>
          </w:p>
          <w:p w:rsidR="007703D5" w:rsidRPr="001445C5" w:rsidRDefault="007703D5" w:rsidP="007703D5">
            <w:pPr>
              <w:spacing w:line="360" w:lineRule="auto"/>
              <w:ind w:right="49"/>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r w:rsidRPr="001445C5">
              <w:rPr>
                <w:rFonts w:ascii="Palatino Linotype" w:eastAsiaTheme="minorEastAsia" w:hAnsi="Palatino Linotype" w:cs="Times New Roman"/>
                <w:b/>
              </w:rPr>
              <w:t>Javier Martínez Cruz</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Comisionado</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(Rúbrica)</w:t>
            </w:r>
          </w:p>
        </w:tc>
        <w:tc>
          <w:tcPr>
            <w:tcW w:w="4349" w:type="dxa"/>
            <w:vAlign w:val="center"/>
          </w:tcPr>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Default="00ED3EBD" w:rsidP="007703D5">
            <w:pPr>
              <w:spacing w:line="360" w:lineRule="auto"/>
              <w:ind w:right="49"/>
              <w:rPr>
                <w:rFonts w:ascii="Palatino Linotype" w:eastAsiaTheme="minorEastAsia" w:hAnsi="Palatino Linotype" w:cs="Times New Roman"/>
                <w:b/>
              </w:rPr>
            </w:pPr>
          </w:p>
          <w:p w:rsidR="007703D5" w:rsidRPr="001445C5" w:rsidRDefault="007703D5" w:rsidP="007703D5">
            <w:pPr>
              <w:spacing w:line="360" w:lineRule="auto"/>
              <w:ind w:right="49"/>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r w:rsidRPr="001445C5">
              <w:rPr>
                <w:rFonts w:ascii="Palatino Linotype" w:eastAsiaTheme="minorEastAsia" w:hAnsi="Palatino Linotype" w:cs="Times New Roman"/>
                <w:b/>
              </w:rPr>
              <w:t>Luis Gustavo Parra Noriega</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Comisionado</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(Rúbrica)</w:t>
            </w:r>
          </w:p>
        </w:tc>
      </w:tr>
      <w:tr w:rsidR="00ED3EBD" w:rsidRPr="001445C5" w:rsidTr="00ED3EBD">
        <w:trPr>
          <w:trHeight w:val="1263"/>
        </w:trPr>
        <w:tc>
          <w:tcPr>
            <w:tcW w:w="8697" w:type="dxa"/>
            <w:gridSpan w:val="2"/>
            <w:vAlign w:val="center"/>
          </w:tcPr>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7703D5">
            <w:pPr>
              <w:spacing w:line="360" w:lineRule="auto"/>
              <w:ind w:right="49"/>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p>
          <w:p w:rsidR="00ED3EBD" w:rsidRPr="001445C5" w:rsidRDefault="00ED3EBD" w:rsidP="001445C5">
            <w:pPr>
              <w:spacing w:line="360" w:lineRule="auto"/>
              <w:ind w:right="49"/>
              <w:jc w:val="center"/>
              <w:rPr>
                <w:rFonts w:ascii="Palatino Linotype" w:eastAsiaTheme="minorEastAsia" w:hAnsi="Palatino Linotype" w:cs="Times New Roman"/>
                <w:b/>
              </w:rPr>
            </w:pPr>
            <w:r w:rsidRPr="001445C5">
              <w:rPr>
                <w:rFonts w:ascii="Palatino Linotype" w:eastAsiaTheme="minorEastAsia" w:hAnsi="Palatino Linotype" w:cs="Times New Roman"/>
                <w:b/>
              </w:rPr>
              <w:t>Alexis Tapia Ramírez</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Secretario Técnico del Pleno</w:t>
            </w:r>
          </w:p>
          <w:p w:rsidR="00ED3EBD" w:rsidRPr="001445C5" w:rsidRDefault="00ED3EBD" w:rsidP="001445C5">
            <w:pPr>
              <w:spacing w:line="360" w:lineRule="auto"/>
              <w:ind w:right="49"/>
              <w:jc w:val="center"/>
              <w:rPr>
                <w:rFonts w:ascii="Palatino Linotype" w:eastAsiaTheme="minorEastAsia" w:hAnsi="Palatino Linotype" w:cs="Times New Roman"/>
              </w:rPr>
            </w:pPr>
            <w:r w:rsidRPr="001445C5">
              <w:rPr>
                <w:rFonts w:ascii="Palatino Linotype" w:eastAsiaTheme="minorEastAsia" w:hAnsi="Palatino Linotype" w:cs="Times New Roman"/>
              </w:rPr>
              <w:t>(Rúbrica)</w:t>
            </w:r>
          </w:p>
          <w:p w:rsidR="00ED3EBD" w:rsidRPr="001445C5" w:rsidRDefault="00ED3EBD" w:rsidP="001445C5">
            <w:pPr>
              <w:spacing w:line="360" w:lineRule="auto"/>
              <w:ind w:right="49"/>
              <w:jc w:val="center"/>
              <w:rPr>
                <w:rFonts w:ascii="Palatino Linotype" w:eastAsiaTheme="minorEastAsia" w:hAnsi="Palatino Linotype" w:cs="Times New Roman"/>
              </w:rPr>
            </w:pPr>
          </w:p>
          <w:p w:rsidR="00ED3EBD" w:rsidRDefault="00ED3EBD" w:rsidP="001445C5">
            <w:pPr>
              <w:spacing w:line="360" w:lineRule="auto"/>
              <w:ind w:right="49"/>
              <w:jc w:val="center"/>
              <w:rPr>
                <w:rFonts w:ascii="Palatino Linotype" w:eastAsiaTheme="minorEastAsia" w:hAnsi="Palatino Linotype" w:cs="Times New Roman"/>
              </w:rPr>
            </w:pPr>
          </w:p>
          <w:p w:rsidR="007703D5" w:rsidRDefault="007703D5" w:rsidP="001445C5">
            <w:pPr>
              <w:spacing w:line="360" w:lineRule="auto"/>
              <w:ind w:right="49"/>
              <w:jc w:val="center"/>
              <w:rPr>
                <w:rFonts w:ascii="Palatino Linotype" w:eastAsiaTheme="minorEastAsia" w:hAnsi="Palatino Linotype" w:cs="Times New Roman"/>
              </w:rPr>
            </w:pPr>
          </w:p>
          <w:p w:rsidR="007703D5" w:rsidRPr="001445C5" w:rsidRDefault="007703D5" w:rsidP="007703D5">
            <w:pPr>
              <w:spacing w:line="360" w:lineRule="auto"/>
              <w:ind w:right="49"/>
              <w:rPr>
                <w:rFonts w:ascii="Palatino Linotype" w:eastAsiaTheme="minorEastAsia" w:hAnsi="Palatino Linotype" w:cs="Times New Roman"/>
              </w:rPr>
            </w:pPr>
          </w:p>
        </w:tc>
      </w:tr>
    </w:tbl>
    <w:p w:rsidR="00ED3EBD" w:rsidRPr="001445C5" w:rsidRDefault="00ED3EBD" w:rsidP="007703D5">
      <w:pPr>
        <w:spacing w:before="240" w:after="240" w:line="360" w:lineRule="auto"/>
        <w:ind w:right="49"/>
        <w:jc w:val="both"/>
        <w:rPr>
          <w:rFonts w:ascii="Palatino Linotype" w:hAnsi="Palatino Linotype"/>
          <w:sz w:val="24"/>
          <w:szCs w:val="24"/>
        </w:rPr>
      </w:pPr>
      <w:r w:rsidRPr="001445C5">
        <w:rPr>
          <w:rFonts w:ascii="Palatino Linotype" w:eastAsia="Times New Roman" w:hAnsi="Palatino Linotype" w:cs="Arial"/>
          <w:sz w:val="24"/>
          <w:szCs w:val="24"/>
          <w:lang w:val="es-ES_tradnl" w:eastAsia="es-ES"/>
        </w:rPr>
        <w:t>Esta hoja corresponde a la</w:t>
      </w:r>
      <w:r w:rsidR="007703D5">
        <w:rPr>
          <w:rFonts w:ascii="Palatino Linotype" w:eastAsia="Times New Roman" w:hAnsi="Palatino Linotype" w:cs="Arial"/>
          <w:sz w:val="24"/>
          <w:szCs w:val="24"/>
          <w:lang w:val="es-ES_tradnl" w:eastAsia="es-ES"/>
        </w:rPr>
        <w:t xml:space="preserve"> resolución de fecha </w:t>
      </w:r>
      <w:proofErr w:type="spellStart"/>
      <w:r w:rsidR="007703D5">
        <w:rPr>
          <w:rFonts w:ascii="Palatino Linotype" w:eastAsia="Times New Roman" w:hAnsi="Palatino Linotype" w:cs="Arial"/>
          <w:sz w:val="24"/>
          <w:szCs w:val="24"/>
          <w:lang w:val="es-ES_tradnl" w:eastAsia="es-ES"/>
        </w:rPr>
        <w:t>veintiseis</w:t>
      </w:r>
      <w:proofErr w:type="spellEnd"/>
      <w:r w:rsidR="007703D5">
        <w:rPr>
          <w:rFonts w:ascii="Palatino Linotype" w:eastAsia="Times New Roman" w:hAnsi="Palatino Linotype" w:cs="Arial"/>
          <w:sz w:val="24"/>
          <w:szCs w:val="24"/>
          <w:lang w:val="es-ES_tradnl" w:eastAsia="es-ES"/>
        </w:rPr>
        <w:t xml:space="preserve"> (26) de junio</w:t>
      </w:r>
      <w:r w:rsidRPr="001445C5">
        <w:rPr>
          <w:rFonts w:ascii="Palatino Linotype" w:eastAsia="Times New Roman" w:hAnsi="Palatino Linotype" w:cs="Arial"/>
          <w:sz w:val="24"/>
          <w:szCs w:val="24"/>
          <w:lang w:val="es-ES_tradnl" w:eastAsia="es-ES"/>
        </w:rPr>
        <w:t xml:space="preserve"> de dos mil diecinueve, emitida en el recurso de revisión </w:t>
      </w:r>
      <w:r w:rsidR="007E1095" w:rsidRPr="001445C5">
        <w:rPr>
          <w:rFonts w:ascii="Palatino Linotype" w:eastAsia="Times New Roman" w:hAnsi="Palatino Linotype" w:cs="Arial"/>
          <w:b/>
          <w:sz w:val="24"/>
          <w:szCs w:val="24"/>
          <w:lang w:val="es-ES_tradnl" w:eastAsia="es-ES"/>
        </w:rPr>
        <w:t>02473</w:t>
      </w:r>
      <w:r w:rsidRPr="001445C5">
        <w:rPr>
          <w:rFonts w:ascii="Palatino Linotype" w:eastAsia="Times New Roman" w:hAnsi="Palatino Linotype" w:cs="Arial"/>
          <w:b/>
          <w:sz w:val="24"/>
          <w:szCs w:val="24"/>
          <w:lang w:val="es-ES_tradnl" w:eastAsia="es-ES"/>
        </w:rPr>
        <w:t>/INFOEM/IP/RR/2019</w:t>
      </w:r>
      <w:r w:rsidR="007703D5">
        <w:rPr>
          <w:rFonts w:ascii="Palatino Linotype" w:eastAsia="Times New Roman" w:hAnsi="Palatino Linotype" w:cs="Arial"/>
          <w:b/>
          <w:sz w:val="24"/>
          <w:szCs w:val="24"/>
          <w:lang w:val="es-ES_tradnl" w:eastAsia="es-ES"/>
        </w:rPr>
        <w:t>.</w:t>
      </w:r>
      <w:r w:rsidRPr="001445C5">
        <w:rPr>
          <w:rFonts w:ascii="Palatino Linotype" w:eastAsia="Times New Roman" w:hAnsi="Palatino Linotype" w:cs="Arial"/>
          <w:b/>
          <w:sz w:val="24"/>
          <w:szCs w:val="24"/>
          <w:lang w:val="es-ES_tradnl" w:eastAsia="es-ES"/>
        </w:rPr>
        <w:t xml:space="preserve"> </w:t>
      </w:r>
    </w:p>
    <w:p w:rsidR="005552E1" w:rsidRPr="001445C5" w:rsidRDefault="005552E1" w:rsidP="001445C5">
      <w:pPr>
        <w:spacing w:line="360" w:lineRule="auto"/>
        <w:rPr>
          <w:rFonts w:ascii="Palatino Linotype" w:hAnsi="Palatino Linotype"/>
          <w:sz w:val="24"/>
          <w:szCs w:val="24"/>
        </w:rPr>
      </w:pPr>
      <w:bookmarkStart w:id="133" w:name="_GoBack"/>
      <w:bookmarkEnd w:id="133"/>
    </w:p>
    <w:sectPr w:rsidR="005552E1" w:rsidRPr="001445C5" w:rsidSect="001445C5">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EA" w:rsidRDefault="00503AEA" w:rsidP="00ED3EBD">
      <w:pPr>
        <w:spacing w:after="0" w:line="240" w:lineRule="auto"/>
      </w:pPr>
      <w:r>
        <w:separator/>
      </w:r>
    </w:p>
  </w:endnote>
  <w:endnote w:type="continuationSeparator" w:id="0">
    <w:p w:rsidR="00503AEA" w:rsidRDefault="00503AEA" w:rsidP="00ED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1445C5" w:rsidRPr="00883450" w:rsidRDefault="001445C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D5023">
              <w:rPr>
                <w:rFonts w:ascii="Palatino Linotype" w:hAnsi="Palatino Linotype"/>
                <w:b/>
                <w:bCs/>
                <w:noProof/>
                <w:szCs w:val="20"/>
              </w:rPr>
              <w:t>59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D5023">
              <w:rPr>
                <w:rFonts w:ascii="Palatino Linotype" w:hAnsi="Palatino Linotype"/>
                <w:b/>
                <w:bCs/>
                <w:noProof/>
                <w:szCs w:val="20"/>
              </w:rPr>
              <w:t>59</w:t>
            </w:r>
            <w:r w:rsidRPr="00883450">
              <w:rPr>
                <w:rFonts w:ascii="Palatino Linotype" w:hAnsi="Palatino Linotype"/>
                <w:b/>
                <w:bCs/>
                <w:szCs w:val="20"/>
              </w:rPr>
              <w:fldChar w:fldCharType="end"/>
            </w:r>
          </w:p>
        </w:sdtContent>
      </w:sdt>
    </w:sdtContent>
  </w:sdt>
  <w:p w:rsidR="001445C5" w:rsidRDefault="001445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C5" w:rsidRPr="00883450" w:rsidRDefault="001445C5" w:rsidP="00ED3EB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D5023" w:rsidRPr="00FD502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D5023" w:rsidRPr="00FD5023">
      <w:rPr>
        <w:rFonts w:ascii="Palatino Linotype" w:hAnsi="Palatino Linotype"/>
        <w:noProof/>
        <w:lang w:val="es-ES"/>
      </w:rPr>
      <w:t>59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EA" w:rsidRDefault="00503AEA" w:rsidP="00ED3EBD">
      <w:pPr>
        <w:spacing w:after="0" w:line="240" w:lineRule="auto"/>
      </w:pPr>
      <w:r>
        <w:separator/>
      </w:r>
    </w:p>
  </w:footnote>
  <w:footnote w:type="continuationSeparator" w:id="0">
    <w:p w:rsidR="00503AEA" w:rsidRDefault="00503AEA" w:rsidP="00ED3EBD">
      <w:pPr>
        <w:spacing w:after="0" w:line="240" w:lineRule="auto"/>
      </w:pPr>
      <w:r>
        <w:continuationSeparator/>
      </w:r>
    </w:p>
  </w:footnote>
  <w:footnote w:id="1">
    <w:p w:rsidR="001445C5" w:rsidRDefault="001445C5" w:rsidP="00683821">
      <w:pPr>
        <w:pStyle w:val="Textonotapie"/>
      </w:pPr>
      <w:r>
        <w:rPr>
          <w:rStyle w:val="Refdenotaalpie"/>
        </w:rPr>
        <w:footnoteRef/>
      </w:r>
      <w:r>
        <w:t xml:space="preserve"> </w:t>
      </w:r>
      <w:r w:rsidRPr="00566F1C">
        <w:rPr>
          <w:sz w:val="16"/>
          <w:szCs w:val="16"/>
        </w:rPr>
        <w:t>Jorge Islas López, artículo18</w:t>
      </w:r>
      <w:proofErr w:type="gramStart"/>
      <w:r w:rsidRPr="00566F1C">
        <w:rPr>
          <w:sz w:val="16"/>
          <w:szCs w:val="16"/>
        </w:rPr>
        <w:t>,  Ley</w:t>
      </w:r>
      <w:proofErr w:type="gramEnd"/>
      <w:r w:rsidRPr="00566F1C">
        <w:rPr>
          <w:sz w:val="16"/>
          <w:szCs w:val="16"/>
        </w:rPr>
        <w:t xml:space="preserve"> General de Transparencia y Acceso a la Información Pública, Comentada.</w:t>
      </w:r>
      <w:r>
        <w:t xml:space="preserve"> </w:t>
      </w:r>
    </w:p>
  </w:footnote>
  <w:footnote w:id="2">
    <w:p w:rsidR="001445C5" w:rsidRDefault="001445C5" w:rsidP="00ED3EBD">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1445C5" w:rsidRDefault="001445C5" w:rsidP="00ED3EBD">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445C5" w:rsidRPr="001E1F95" w:rsidRDefault="001445C5" w:rsidP="00ED3EBD">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1445C5" w:rsidRPr="00034B44" w:rsidRDefault="001445C5" w:rsidP="00ED3EBD">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1445C5" w:rsidRPr="00034B44" w:rsidRDefault="001445C5" w:rsidP="00ED3EBD">
      <w:pPr>
        <w:pStyle w:val="ADB1"/>
        <w:jc w:val="both"/>
        <w:rPr>
          <w:rFonts w:ascii="Palatino Linotype" w:hAnsi="Palatino Linotype"/>
          <w:sz w:val="18"/>
        </w:rPr>
      </w:pPr>
      <w:r w:rsidRPr="00034B44">
        <w:rPr>
          <w:rFonts w:ascii="Palatino Linotype" w:hAnsi="Palatino Linotype"/>
          <w:sz w:val="18"/>
        </w:rPr>
        <w:t xml:space="preserve"> (…)</w:t>
      </w:r>
    </w:p>
    <w:p w:rsidR="001445C5" w:rsidRPr="00034B44" w:rsidRDefault="001445C5" w:rsidP="00ED3EBD">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C5" w:rsidRDefault="001445C5">
    <w:pPr>
      <w:pStyle w:val="Encabezado"/>
    </w:pPr>
  </w:p>
  <w:p w:rsidR="001445C5" w:rsidRDefault="001445C5">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1445C5" w:rsidRPr="00EF13C1" w:rsidTr="00ED3EBD">
      <w:trPr>
        <w:trHeight w:val="138"/>
      </w:trPr>
      <w:tc>
        <w:tcPr>
          <w:tcW w:w="2977" w:type="dxa"/>
          <w:vAlign w:val="center"/>
        </w:tcPr>
        <w:p w:rsidR="001445C5" w:rsidRPr="00EF13C1" w:rsidRDefault="001445C5" w:rsidP="00ED3EBD">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1445C5" w:rsidRPr="00EF13C1" w:rsidRDefault="001445C5" w:rsidP="00ED3EBD">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02473/INFOEM/IP/RR/2019 </w:t>
          </w:r>
        </w:p>
      </w:tc>
    </w:tr>
    <w:tr w:rsidR="001445C5" w:rsidRPr="00EF13C1" w:rsidTr="00ED3EBD">
      <w:trPr>
        <w:gridAfter w:val="1"/>
        <w:wAfter w:w="142" w:type="dxa"/>
        <w:trHeight w:val="321"/>
      </w:trPr>
      <w:tc>
        <w:tcPr>
          <w:tcW w:w="2977" w:type="dxa"/>
          <w:vAlign w:val="center"/>
        </w:tcPr>
        <w:p w:rsidR="001445C5" w:rsidRPr="00EF13C1" w:rsidRDefault="001445C5" w:rsidP="00ED3EBD">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1445C5" w:rsidRPr="00EF13C1" w:rsidRDefault="001445C5" w:rsidP="00ED3EBD">
          <w:pPr>
            <w:pStyle w:val="Encabezado"/>
            <w:ind w:right="-108"/>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1445C5" w:rsidRPr="00EF13C1" w:rsidTr="00ED3EBD">
      <w:trPr>
        <w:trHeight w:val="321"/>
      </w:trPr>
      <w:tc>
        <w:tcPr>
          <w:tcW w:w="2977" w:type="dxa"/>
          <w:vAlign w:val="center"/>
        </w:tcPr>
        <w:p w:rsidR="001445C5" w:rsidRPr="00EF13C1" w:rsidRDefault="001445C5" w:rsidP="00ED3EBD">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1445C5" w:rsidRPr="00EF13C1" w:rsidRDefault="001445C5" w:rsidP="00ED3EB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445C5" w:rsidRDefault="001445C5" w:rsidP="00ED3E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5C5" w:rsidRDefault="001445C5" w:rsidP="00ED3EBD">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1445C5" w:rsidRPr="00182113" w:rsidTr="00ED3EBD">
      <w:trPr>
        <w:trHeight w:val="138"/>
      </w:trPr>
      <w:tc>
        <w:tcPr>
          <w:tcW w:w="2532" w:type="dxa"/>
          <w:vAlign w:val="center"/>
        </w:tcPr>
        <w:p w:rsidR="001445C5" w:rsidRPr="00182113" w:rsidRDefault="001445C5" w:rsidP="00ED3EB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1445C5" w:rsidRPr="00182113" w:rsidRDefault="001445C5" w:rsidP="00ED3EBD">
          <w:pPr>
            <w:pStyle w:val="Encabezado"/>
            <w:jc w:val="center"/>
            <w:rPr>
              <w:rFonts w:ascii="Palatino Linotype" w:hAnsi="Palatino Linotype"/>
              <w:b/>
              <w:sz w:val="22"/>
              <w:szCs w:val="22"/>
            </w:rPr>
          </w:pPr>
        </w:p>
      </w:tc>
      <w:tc>
        <w:tcPr>
          <w:tcW w:w="4536" w:type="dxa"/>
          <w:vAlign w:val="center"/>
        </w:tcPr>
        <w:p w:rsidR="001445C5" w:rsidRPr="005143E6" w:rsidRDefault="001445C5" w:rsidP="00ED3EBD">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02473/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1445C5" w:rsidRPr="00182113" w:rsidTr="00ED3EBD">
      <w:trPr>
        <w:trHeight w:val="227"/>
      </w:trPr>
      <w:tc>
        <w:tcPr>
          <w:tcW w:w="2532" w:type="dxa"/>
          <w:vAlign w:val="center"/>
        </w:tcPr>
        <w:p w:rsidR="001445C5" w:rsidRPr="00182113" w:rsidRDefault="001445C5" w:rsidP="00ED3EBD">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1445C5" w:rsidRPr="00182113" w:rsidRDefault="001445C5" w:rsidP="00ED3EBD">
          <w:pPr>
            <w:pStyle w:val="Encabezado"/>
            <w:jc w:val="center"/>
            <w:rPr>
              <w:rFonts w:ascii="Palatino Linotype" w:hAnsi="Palatino Linotype"/>
              <w:b/>
              <w:sz w:val="22"/>
              <w:szCs w:val="22"/>
            </w:rPr>
          </w:pPr>
        </w:p>
      </w:tc>
      <w:tc>
        <w:tcPr>
          <w:tcW w:w="4536" w:type="dxa"/>
          <w:vAlign w:val="center"/>
        </w:tcPr>
        <w:p w:rsidR="001445C5" w:rsidRPr="00182113" w:rsidRDefault="001445C5" w:rsidP="001F5F11">
          <w:pPr>
            <w:pStyle w:val="Encabezado"/>
            <w:ind w:right="34"/>
            <w:rPr>
              <w:rFonts w:ascii="Palatino Linotype" w:hAnsi="Palatino Linotype"/>
              <w:b/>
              <w:sz w:val="22"/>
              <w:szCs w:val="22"/>
            </w:rPr>
          </w:pPr>
          <w:r>
            <w:rPr>
              <w:rFonts w:ascii="Palatino Linotype" w:hAnsi="Palatino Linotype"/>
              <w:b/>
              <w:sz w:val="22"/>
              <w:szCs w:val="22"/>
            </w:rPr>
            <w:t xml:space="preserve">                      </w:t>
          </w:r>
          <w:r w:rsidR="001F5F11" w:rsidRPr="001F5F11">
            <w:rPr>
              <w:rFonts w:ascii="Palatino Linotype" w:hAnsi="Palatino Linotype"/>
              <w:b/>
              <w:sz w:val="22"/>
              <w:szCs w:val="22"/>
              <w:highlight w:val="black"/>
            </w:rPr>
            <w:t>-----------------------------------------</w:t>
          </w:r>
        </w:p>
      </w:tc>
    </w:tr>
    <w:tr w:rsidR="001445C5" w:rsidRPr="00182113" w:rsidTr="00ED3EBD">
      <w:trPr>
        <w:trHeight w:val="232"/>
      </w:trPr>
      <w:tc>
        <w:tcPr>
          <w:tcW w:w="2532" w:type="dxa"/>
          <w:vAlign w:val="center"/>
        </w:tcPr>
        <w:p w:rsidR="001445C5" w:rsidRPr="00182113" w:rsidRDefault="001445C5" w:rsidP="00ED3EBD">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1445C5" w:rsidRPr="00182113" w:rsidRDefault="001445C5" w:rsidP="00ED3EBD">
          <w:pPr>
            <w:pStyle w:val="Encabezado"/>
            <w:jc w:val="center"/>
            <w:rPr>
              <w:rFonts w:ascii="Palatino Linotype" w:hAnsi="Palatino Linotype"/>
              <w:b/>
              <w:sz w:val="22"/>
              <w:szCs w:val="22"/>
            </w:rPr>
          </w:pPr>
        </w:p>
      </w:tc>
      <w:tc>
        <w:tcPr>
          <w:tcW w:w="4536" w:type="dxa"/>
          <w:vAlign w:val="center"/>
        </w:tcPr>
        <w:p w:rsidR="001445C5" w:rsidRPr="00182113" w:rsidRDefault="001445C5" w:rsidP="00ED3EBD">
          <w:pPr>
            <w:pStyle w:val="Encabezado"/>
            <w:ind w:right="34"/>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1445C5" w:rsidRPr="00182113" w:rsidTr="00ED3EBD">
      <w:trPr>
        <w:trHeight w:val="320"/>
      </w:trPr>
      <w:tc>
        <w:tcPr>
          <w:tcW w:w="2532" w:type="dxa"/>
          <w:vAlign w:val="center"/>
        </w:tcPr>
        <w:p w:rsidR="001445C5" w:rsidRPr="00182113" w:rsidRDefault="001445C5" w:rsidP="00ED3EBD">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1445C5" w:rsidRPr="00182113" w:rsidRDefault="001445C5" w:rsidP="00ED3EBD">
          <w:pPr>
            <w:pStyle w:val="Encabezado"/>
            <w:jc w:val="center"/>
            <w:rPr>
              <w:rFonts w:ascii="Palatino Linotype" w:hAnsi="Palatino Linotype"/>
              <w:b/>
              <w:sz w:val="22"/>
              <w:szCs w:val="22"/>
            </w:rPr>
          </w:pPr>
        </w:p>
      </w:tc>
      <w:tc>
        <w:tcPr>
          <w:tcW w:w="4536" w:type="dxa"/>
          <w:vAlign w:val="center"/>
        </w:tcPr>
        <w:p w:rsidR="001445C5" w:rsidRPr="00182113" w:rsidRDefault="001445C5" w:rsidP="00ED3EBD">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1445C5" w:rsidRDefault="001445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0F4"/>
    <w:multiLevelType w:val="hybridMultilevel"/>
    <w:tmpl w:val="930E2A4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943BD2"/>
    <w:multiLevelType w:val="hybridMultilevel"/>
    <w:tmpl w:val="EE607BCE"/>
    <w:lvl w:ilvl="0" w:tplc="1B26066C">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9946D4"/>
    <w:multiLevelType w:val="hybridMultilevel"/>
    <w:tmpl w:val="E00A94A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FF26F3D6"/>
    <w:lvl w:ilvl="0" w:tplc="92BE0B36">
      <w:start w:val="1"/>
      <w:numFmt w:val="decimal"/>
      <w:lvlText w:val="%1."/>
      <w:lvlJc w:val="left"/>
      <w:pPr>
        <w:ind w:left="7023"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460F58"/>
    <w:multiLevelType w:val="hybridMultilevel"/>
    <w:tmpl w:val="F5EE632A"/>
    <w:lvl w:ilvl="0" w:tplc="EE9C90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AC2EE8"/>
    <w:multiLevelType w:val="hybridMultilevel"/>
    <w:tmpl w:val="D8306A38"/>
    <w:lvl w:ilvl="0" w:tplc="B3FEB5CC">
      <w:start w:val="1"/>
      <w:numFmt w:val="lowerLetter"/>
      <w:lvlText w:val="%1)"/>
      <w:lvlJc w:val="left"/>
      <w:pPr>
        <w:ind w:left="1092" w:hanging="5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630B6CBE"/>
    <w:multiLevelType w:val="hybridMultilevel"/>
    <w:tmpl w:val="CBE8F758"/>
    <w:lvl w:ilvl="0" w:tplc="DB721E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A5C25D1"/>
    <w:multiLevelType w:val="hybridMultilevel"/>
    <w:tmpl w:val="7346C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C106CBD"/>
    <w:multiLevelType w:val="hybridMultilevel"/>
    <w:tmpl w:val="C4403FF2"/>
    <w:lvl w:ilvl="0" w:tplc="40B48E9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7"/>
  </w:num>
  <w:num w:numId="5">
    <w:abstractNumId w:val="13"/>
  </w:num>
  <w:num w:numId="6">
    <w:abstractNumId w:val="15"/>
  </w:num>
  <w:num w:numId="7">
    <w:abstractNumId w:val="0"/>
  </w:num>
  <w:num w:numId="8">
    <w:abstractNumId w:val="10"/>
  </w:num>
  <w:num w:numId="9">
    <w:abstractNumId w:val="11"/>
  </w:num>
  <w:num w:numId="10">
    <w:abstractNumId w:val="5"/>
  </w:num>
  <w:num w:numId="11">
    <w:abstractNumId w:val="3"/>
  </w:num>
  <w:num w:numId="12">
    <w:abstractNumId w:val="12"/>
  </w:num>
  <w:num w:numId="13">
    <w:abstractNumId w:val="14"/>
  </w:num>
  <w:num w:numId="14">
    <w:abstractNumId w:val="9"/>
  </w:num>
  <w:num w:numId="15">
    <w:abstractNumId w:val="1"/>
  </w:num>
  <w:num w:numId="16">
    <w:abstractNumId w:val="8"/>
  </w:num>
  <w:num w:numId="17">
    <w:abstractNumId w:val="16"/>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BD"/>
    <w:rsid w:val="00044277"/>
    <w:rsid w:val="00082BE6"/>
    <w:rsid w:val="00106E81"/>
    <w:rsid w:val="001445C5"/>
    <w:rsid w:val="00163F50"/>
    <w:rsid w:val="001E6E55"/>
    <w:rsid w:val="001F5F11"/>
    <w:rsid w:val="00256A25"/>
    <w:rsid w:val="002A02D7"/>
    <w:rsid w:val="003650D5"/>
    <w:rsid w:val="003D5C44"/>
    <w:rsid w:val="004B6387"/>
    <w:rsid w:val="004E44A4"/>
    <w:rsid w:val="004F3E87"/>
    <w:rsid w:val="0050320E"/>
    <w:rsid w:val="00503AEA"/>
    <w:rsid w:val="005412EE"/>
    <w:rsid w:val="00541ADB"/>
    <w:rsid w:val="005552E1"/>
    <w:rsid w:val="00577CAF"/>
    <w:rsid w:val="005904C9"/>
    <w:rsid w:val="00683821"/>
    <w:rsid w:val="007703D5"/>
    <w:rsid w:val="007E1095"/>
    <w:rsid w:val="00864167"/>
    <w:rsid w:val="00994462"/>
    <w:rsid w:val="00A12CD2"/>
    <w:rsid w:val="00AB464C"/>
    <w:rsid w:val="00AF2330"/>
    <w:rsid w:val="00B84702"/>
    <w:rsid w:val="00BC1FE6"/>
    <w:rsid w:val="00BF2273"/>
    <w:rsid w:val="00C315E7"/>
    <w:rsid w:val="00CE068E"/>
    <w:rsid w:val="00DD3E81"/>
    <w:rsid w:val="00E90AA7"/>
    <w:rsid w:val="00E934AB"/>
    <w:rsid w:val="00EB54BD"/>
    <w:rsid w:val="00EB79FF"/>
    <w:rsid w:val="00ED3EBD"/>
    <w:rsid w:val="00F41727"/>
    <w:rsid w:val="00FC0F13"/>
    <w:rsid w:val="00FD50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423F9E5-8846-4C09-AB9D-E66E13AB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3E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3EBD"/>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D3E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3EBD"/>
  </w:style>
  <w:style w:type="paragraph" w:styleId="Piedepgina">
    <w:name w:val="footer"/>
    <w:basedOn w:val="Normal"/>
    <w:link w:val="PiedepginaCar"/>
    <w:uiPriority w:val="99"/>
    <w:unhideWhenUsed/>
    <w:rsid w:val="00ED3E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EBD"/>
  </w:style>
  <w:style w:type="table" w:styleId="Tablaconcuadrcula">
    <w:name w:val="Table Grid"/>
    <w:basedOn w:val="Tablanormal"/>
    <w:uiPriority w:val="39"/>
    <w:rsid w:val="00ED3EBD"/>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ED3EB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ED3EB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3EB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3EBD"/>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3EB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3EBD"/>
  </w:style>
  <w:style w:type="paragraph" w:customStyle="1" w:styleId="ADB1">
    <w:name w:val="ADB1"/>
    <w:basedOn w:val="Normal"/>
    <w:next w:val="Textonotapie"/>
    <w:uiPriority w:val="99"/>
    <w:unhideWhenUsed/>
    <w:qFormat/>
    <w:rsid w:val="00ED3EBD"/>
    <w:pPr>
      <w:spacing w:after="0" w:line="240" w:lineRule="auto"/>
    </w:pPr>
    <w:rPr>
      <w:rFonts w:eastAsia="Cambria"/>
      <w:sz w:val="20"/>
      <w:szCs w:val="20"/>
    </w:rPr>
  </w:style>
  <w:style w:type="paragraph" w:styleId="TDC1">
    <w:name w:val="toc 1"/>
    <w:basedOn w:val="Normal"/>
    <w:next w:val="Normal"/>
    <w:autoRedefine/>
    <w:uiPriority w:val="39"/>
    <w:unhideWhenUsed/>
    <w:rsid w:val="00ED3EBD"/>
    <w:pPr>
      <w:spacing w:after="100"/>
    </w:pPr>
  </w:style>
  <w:style w:type="paragraph" w:styleId="TDC2">
    <w:name w:val="toc 2"/>
    <w:basedOn w:val="Normal"/>
    <w:next w:val="Normal"/>
    <w:autoRedefine/>
    <w:uiPriority w:val="39"/>
    <w:unhideWhenUsed/>
    <w:rsid w:val="00ED3EBD"/>
    <w:pPr>
      <w:spacing w:after="100"/>
      <w:ind w:left="220"/>
    </w:pPr>
  </w:style>
  <w:style w:type="character" w:styleId="Hipervnculo">
    <w:name w:val="Hyperlink"/>
    <w:basedOn w:val="Fuentedeprrafopredeter"/>
    <w:uiPriority w:val="99"/>
    <w:unhideWhenUsed/>
    <w:rsid w:val="00ED3EBD"/>
    <w:rPr>
      <w:color w:val="0563C1" w:themeColor="hyperlink"/>
      <w:u w:val="single"/>
    </w:rPr>
  </w:style>
  <w:style w:type="paragraph" w:styleId="Textodeglobo">
    <w:name w:val="Balloon Text"/>
    <w:basedOn w:val="Normal"/>
    <w:link w:val="TextodegloboCar"/>
    <w:uiPriority w:val="99"/>
    <w:semiHidden/>
    <w:unhideWhenUsed/>
    <w:rsid w:val="005032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7770">
      <w:bodyDiv w:val="1"/>
      <w:marLeft w:val="0"/>
      <w:marRight w:val="0"/>
      <w:marTop w:val="0"/>
      <w:marBottom w:val="0"/>
      <w:divBdr>
        <w:top w:val="none" w:sz="0" w:space="0" w:color="auto"/>
        <w:left w:val="none" w:sz="0" w:space="0" w:color="auto"/>
        <w:bottom w:val="none" w:sz="0" w:space="0" w:color="auto"/>
        <w:right w:val="none" w:sz="0" w:space="0" w:color="auto"/>
      </w:divBdr>
    </w:div>
    <w:div w:id="1175921607">
      <w:bodyDiv w:val="1"/>
      <w:marLeft w:val="0"/>
      <w:marRight w:val="0"/>
      <w:marTop w:val="0"/>
      <w:marBottom w:val="0"/>
      <w:divBdr>
        <w:top w:val="none" w:sz="0" w:space="0" w:color="auto"/>
        <w:left w:val="none" w:sz="0" w:space="0" w:color="auto"/>
        <w:bottom w:val="none" w:sz="0" w:space="0" w:color="auto"/>
        <w:right w:val="none" w:sz="0" w:space="0" w:color="auto"/>
      </w:divBdr>
    </w:div>
    <w:div w:id="196473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59</Pages>
  <Words>11046</Words>
  <Characters>60757</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2019-06-18T23:09:00Z</cp:lastPrinted>
  <dcterms:created xsi:type="dcterms:W3CDTF">2019-06-27T18:16:00Z</dcterms:created>
  <dcterms:modified xsi:type="dcterms:W3CDTF">2019-07-10T18:30:00Z</dcterms:modified>
</cp:coreProperties>
</file>