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C3F7E">
        <w:rPr>
          <w:rFonts w:ascii="Palatino Linotype" w:hAnsi="Palatino Linotype"/>
          <w:sz w:val="24"/>
          <w:szCs w:val="24"/>
          <w:lang w:eastAsia="es-MX"/>
        </w:rPr>
        <w:t>dieciocho</w:t>
      </w:r>
      <w:r w:rsidR="00661F03">
        <w:rPr>
          <w:rFonts w:ascii="Palatino Linotype" w:hAnsi="Palatino Linotype"/>
          <w:sz w:val="24"/>
          <w:szCs w:val="24"/>
          <w:lang w:eastAsia="es-MX"/>
        </w:rPr>
        <w:t xml:space="preserve"> de 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61F03">
        <w:rPr>
          <w:rFonts w:ascii="Palatino Linotype" w:hAnsi="Palatino Linotype"/>
          <w:b/>
          <w:bCs/>
          <w:sz w:val="24"/>
          <w:szCs w:val="24"/>
          <w:lang w:eastAsia="es-MX"/>
        </w:rPr>
        <w:t>07895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 xml:space="preserve">o por </w:t>
      </w:r>
      <w:r w:rsidR="003E70CF">
        <w:rPr>
          <w:rFonts w:ascii="Palatino Linotype" w:hAnsi="Palatino Linotype"/>
          <w:b/>
          <w:sz w:val="24"/>
          <w:szCs w:val="24"/>
        </w:rPr>
        <w:t>xxxxxxxxxxxxxxxxxxxxxxxxxxxx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85DC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85DC7">
        <w:rPr>
          <w:rFonts w:ascii="Palatino Linotype" w:hAnsi="Palatino Linotype"/>
          <w:sz w:val="24"/>
          <w:szCs w:val="24"/>
        </w:rPr>
        <w:t>l</w:t>
      </w:r>
      <w:r w:rsidR="00661F03">
        <w:rPr>
          <w:rFonts w:ascii="Palatino Linotype" w:hAnsi="Palatino Linotype" w:cs="Arial"/>
          <w:b/>
          <w:sz w:val="24"/>
          <w:szCs w:val="24"/>
        </w:rPr>
        <w:t xml:space="preserve"> Ayuntamiento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04469">
        <w:rPr>
          <w:rFonts w:ascii="Palatino Linotype" w:hAnsi="Palatino Linotype"/>
          <w:sz w:val="24"/>
          <w:szCs w:val="24"/>
        </w:rPr>
        <w:t>cuatro de septiembre</w:t>
      </w:r>
      <w:r w:rsidR="007E39F7">
        <w:rPr>
          <w:rFonts w:ascii="Palatino Linotype" w:hAnsi="Palatino Linotype"/>
          <w:sz w:val="24"/>
          <w:szCs w:val="24"/>
        </w:rPr>
        <w:t xml:space="preserve"> de dos mil diecinueve</w:t>
      </w:r>
      <w:r w:rsidR="00536896">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r w:rsidR="006B7184">
        <w:rPr>
          <w:rFonts w:ascii="Palatino Linotype" w:hAnsi="Palatino Linotype"/>
          <w:sz w:val="24"/>
          <w:szCs w:val="24"/>
        </w:rPr>
        <w:t xml:space="preserve"> </w:t>
      </w:r>
      <w:r w:rsidR="00027CD3">
        <w:rPr>
          <w:rFonts w:ascii="Palatino Linotype" w:hAnsi="Palatino Linotype"/>
          <w:sz w:val="24"/>
          <w:szCs w:val="24"/>
        </w:rPr>
        <w:t>Sistema de Acceso a la Información Mexiquense (SAIMEX)</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661F03">
        <w:rPr>
          <w:rFonts w:ascii="Palatino Linotype" w:hAnsi="Palatino Linotype"/>
          <w:b/>
          <w:sz w:val="24"/>
          <w:szCs w:val="24"/>
        </w:rPr>
        <w:t xml:space="preserve"> 00904/TLALNEPA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D83461" w:rsidRPr="00D83461">
        <w:rPr>
          <w:rFonts w:ascii="Palatino Linotype" w:eastAsia="Times New Roman" w:hAnsi="Palatino Linotype" w:cs="Times New Roman"/>
          <w:i/>
          <w:lang w:eastAsia="es-ES"/>
        </w:rPr>
        <w:t xml:space="preserve">Solicito acceder a la documentación por la que el ayuntamiento de Tlalnepantla, permite la invasión de la banqueta y parte de la calle, del inmueble ubicado en calle </w:t>
      </w:r>
      <w:r w:rsidR="00830089">
        <w:rPr>
          <w:rFonts w:ascii="Palatino Linotype" w:eastAsia="Times New Roman" w:hAnsi="Palatino Linotype" w:cs="Times New Roman"/>
          <w:i/>
          <w:lang w:eastAsia="es-ES"/>
        </w:rPr>
        <w:t>xx xxxxxxx número xxx</w:t>
      </w:r>
      <w:r w:rsidR="00D83461" w:rsidRPr="00D83461">
        <w:rPr>
          <w:rFonts w:ascii="Palatino Linotype" w:eastAsia="Times New Roman" w:hAnsi="Palatino Linotype" w:cs="Times New Roman"/>
          <w:i/>
          <w:lang w:eastAsia="es-ES"/>
        </w:rPr>
        <w:t xml:space="preserve">, Colonia </w:t>
      </w:r>
      <w:r w:rsidR="00830089">
        <w:rPr>
          <w:rFonts w:ascii="Palatino Linotype" w:eastAsia="Times New Roman" w:hAnsi="Palatino Linotype" w:cs="Times New Roman"/>
          <w:i/>
          <w:lang w:eastAsia="es-ES"/>
        </w:rPr>
        <w:t>xxxxx</w:t>
      </w:r>
      <w:r w:rsidR="003A2014">
        <w:rPr>
          <w:rFonts w:ascii="Palatino Linotype" w:eastAsia="Times New Roman" w:hAnsi="Palatino Linotype" w:cs="Times New Roman"/>
          <w:i/>
          <w:lang w:eastAsia="es-ES"/>
        </w:rPr>
        <w:t>xx</w:t>
      </w:r>
      <w:r w:rsidR="00D83461" w:rsidRPr="00D83461">
        <w:rPr>
          <w:rFonts w:ascii="Palatino Linotype" w:eastAsia="Times New Roman" w:hAnsi="Palatino Linotype" w:cs="Times New Roman"/>
          <w:i/>
          <w:lang w:eastAsia="es-ES"/>
        </w:rPr>
        <w:t xml:space="preserve">, Tlalnepantla, Estado de México, C.P. </w:t>
      </w:r>
      <w:r w:rsidR="003A2014">
        <w:rPr>
          <w:rFonts w:ascii="Palatino Linotype" w:eastAsia="Times New Roman" w:hAnsi="Palatino Linotype" w:cs="Times New Roman"/>
          <w:i/>
          <w:lang w:eastAsia="es-ES"/>
        </w:rPr>
        <w:t>xxxxx</w:t>
      </w:r>
      <w:r w:rsidR="00D83461" w:rsidRPr="00D83461">
        <w:rPr>
          <w:rFonts w:ascii="Palatino Linotype" w:eastAsia="Times New Roman" w:hAnsi="Palatino Linotype" w:cs="Times New Roman"/>
          <w:i/>
          <w:lang w:eastAsia="es-ES"/>
        </w:rPr>
        <w:t xml:space="preserve">, para el caso de no existir permiso legal alguno, solicito me informen cuáles serán las acciones legales que implementaran para evitar que se continúe invadiendo los espacios públicos designados para el paso peatonal y vehicular. Asimismo, solicito me den acceso a las acciones planeadas y ejecutadas para llevar a cabo repavimentación y bacheo en el Municipio de Tlalnepantla, es decir deseo acceder a los planes de trabajo, listado de colonias que han sido beneficiadas con los servicios de pavimentación y bacheo; para el caso de los gastos generados por la prestación de estos servicios, deseo me den acceso a la documentación comprobatoria </w:t>
      </w:r>
      <w:r w:rsidR="00D83461" w:rsidRPr="00D83461">
        <w:rPr>
          <w:rFonts w:ascii="Palatino Linotype" w:eastAsia="Times New Roman" w:hAnsi="Palatino Linotype" w:cs="Times New Roman"/>
          <w:i/>
          <w:lang w:eastAsia="es-ES"/>
        </w:rPr>
        <w:lastRenderedPageBreak/>
        <w:t>correspondiente, como el caso de contrato de prestación de servicios, facturas por mano de obra y material, pago realizado al proveedor. Toda esta información la quiero desde el inicio de esta nueva administración hasta el día de la hoy cuatro de septiembre de 2019. (se anexa solicitud)</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Ajuntando a su solicitud el documento denominado </w:t>
      </w:r>
      <w:r w:rsidR="00716888">
        <w:rPr>
          <w:rFonts w:ascii="Palatino Linotype" w:eastAsia="Times New Roman" w:hAnsi="Palatino Linotype" w:cs="Times New Roman"/>
          <w:b/>
          <w:sz w:val="24"/>
          <w:szCs w:val="24"/>
          <w:lang w:val="es-ES_tradnl" w:eastAsia="es-ES"/>
        </w:rPr>
        <w:t>“Tla</w:t>
      </w:r>
      <w:r w:rsidRPr="00D83461">
        <w:rPr>
          <w:rFonts w:ascii="Palatino Linotype" w:eastAsia="Times New Roman" w:hAnsi="Palatino Linotype" w:cs="Times New Roman"/>
          <w:b/>
          <w:sz w:val="24"/>
          <w:szCs w:val="24"/>
          <w:lang w:val="es-ES_tradnl" w:eastAsia="es-ES"/>
        </w:rPr>
        <w:t>ne 1.docx”</w:t>
      </w:r>
      <w:r>
        <w:rPr>
          <w:rFonts w:ascii="Palatino Linotype" w:eastAsia="Times New Roman" w:hAnsi="Palatino Linotype" w:cs="Times New Roman"/>
          <w:sz w:val="24"/>
          <w:szCs w:val="24"/>
          <w:lang w:val="es-ES_tradnl" w:eastAsia="es-ES"/>
        </w:rPr>
        <w:t>, consistente en lo siguiente:</w:t>
      </w:r>
    </w:p>
    <w:p w:rsid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D83461" w:rsidRPr="00D83461" w:rsidRDefault="00C16281" w:rsidP="00D83461">
      <w:pPr>
        <w:pStyle w:val="Sinespaciado"/>
        <w:spacing w:line="360" w:lineRule="auto"/>
        <w:jc w:val="cente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w:drawing>
          <wp:inline distT="0" distB="0" distL="0" distR="0">
            <wp:extent cx="5241290" cy="4125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290" cy="4125595"/>
                    </a:xfrm>
                    <a:prstGeom prst="rect">
                      <a:avLst/>
                    </a:prstGeom>
                    <a:noFill/>
                    <a:ln>
                      <a:noFill/>
                    </a:ln>
                  </pic:spPr>
                </pic:pic>
              </a:graphicData>
            </a:graphic>
          </wp:inline>
        </w:drawing>
      </w:r>
      <w:bookmarkStart w:id="0" w:name="_GoBack"/>
      <w:bookmarkEnd w:id="0"/>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5C76AA">
        <w:rPr>
          <w:rFonts w:ascii="Palatino Linotype" w:hAnsi="Palatino Linotype"/>
          <w:sz w:val="24"/>
        </w:rPr>
        <w:t>veintiséis de septiembre</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C76AA" w:rsidRDefault="008C0E72" w:rsidP="005C76AA">
      <w:pPr>
        <w:pStyle w:val="Sinespaciado"/>
        <w:ind w:left="567" w:right="567"/>
        <w:jc w:val="both"/>
        <w:rPr>
          <w:rFonts w:ascii="Palatino Linotype" w:hAnsi="Palatino Linotype"/>
          <w:i/>
        </w:rPr>
      </w:pPr>
      <w:r>
        <w:rPr>
          <w:rFonts w:ascii="Palatino Linotype" w:hAnsi="Palatino Linotype"/>
          <w:sz w:val="24"/>
        </w:rPr>
        <w:t>“</w:t>
      </w:r>
      <w:r w:rsidR="005C76AA" w:rsidRPr="005C76A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C76AA" w:rsidRPr="005C76AA" w:rsidRDefault="005C76AA" w:rsidP="005C76AA">
      <w:pPr>
        <w:pStyle w:val="Sinespaciado"/>
        <w:ind w:left="567" w:right="567"/>
        <w:jc w:val="both"/>
        <w:rPr>
          <w:rFonts w:ascii="Palatino Linotype" w:hAnsi="Palatino Linotype"/>
          <w:i/>
        </w:rPr>
      </w:pPr>
    </w:p>
    <w:p w:rsidR="005C76AA" w:rsidRDefault="005C76AA" w:rsidP="005C76AA">
      <w:pPr>
        <w:pStyle w:val="Sinespaciado"/>
        <w:ind w:left="567" w:right="567"/>
        <w:jc w:val="both"/>
        <w:rPr>
          <w:rFonts w:ascii="Palatino Linotype" w:hAnsi="Palatino Linotype"/>
          <w:i/>
        </w:rPr>
      </w:pPr>
      <w:r w:rsidRPr="005C76AA">
        <w:rPr>
          <w:rFonts w:ascii="Palatino Linotype" w:hAnsi="Palatino Linotype"/>
          <w:i/>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00904/TLALNEPA/IP/2019.</w:t>
      </w:r>
    </w:p>
    <w:p w:rsidR="005C76AA" w:rsidRPr="005C76AA" w:rsidRDefault="005C76AA" w:rsidP="005C76AA">
      <w:pPr>
        <w:pStyle w:val="Sinespaciado"/>
        <w:ind w:left="567" w:right="567"/>
        <w:jc w:val="both"/>
        <w:rPr>
          <w:rFonts w:ascii="Palatino Linotype" w:hAnsi="Palatino Linotype"/>
          <w:i/>
        </w:rPr>
      </w:pPr>
    </w:p>
    <w:p w:rsidR="005C76AA" w:rsidRPr="005C76AA" w:rsidRDefault="005C76AA" w:rsidP="005C76AA">
      <w:pPr>
        <w:pStyle w:val="Sinespaciado"/>
        <w:ind w:left="567" w:right="567"/>
        <w:jc w:val="both"/>
        <w:rPr>
          <w:rFonts w:ascii="Palatino Linotype" w:hAnsi="Palatino Linotype"/>
          <w:i/>
        </w:rPr>
      </w:pPr>
      <w:r w:rsidRPr="005C76AA">
        <w:rPr>
          <w:rFonts w:ascii="Palatino Linotype" w:hAnsi="Palatino Linotype"/>
          <w:i/>
        </w:rPr>
        <w:t>ATENTAMENTE</w:t>
      </w:r>
    </w:p>
    <w:p w:rsidR="008C0E72" w:rsidRPr="008C0E72" w:rsidRDefault="005C76AA" w:rsidP="005C76AA">
      <w:pPr>
        <w:pStyle w:val="Sinespaciado"/>
        <w:ind w:left="567" w:right="567"/>
        <w:jc w:val="both"/>
        <w:rPr>
          <w:rFonts w:ascii="Palatino Linotype" w:hAnsi="Palatino Linotype"/>
          <w:i/>
        </w:rPr>
      </w:pPr>
      <w:r w:rsidRPr="005C76AA">
        <w:rPr>
          <w:rFonts w:ascii="Palatino Linotype" w:hAnsi="Palatino Linotype"/>
          <w:i/>
        </w:rPr>
        <w:t>Lic. Monica Chávez Durán</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5C76AA">
        <w:rPr>
          <w:rFonts w:ascii="Palatino Linotype" w:hAnsi="Palatino Linotype"/>
          <w:sz w:val="24"/>
          <w:szCs w:val="24"/>
        </w:rPr>
        <w:t>el documento</w:t>
      </w:r>
      <w:r w:rsidR="007A1D57">
        <w:rPr>
          <w:rFonts w:ascii="Palatino Linotype" w:hAnsi="Palatino Linotype"/>
          <w:sz w:val="24"/>
          <w:szCs w:val="24"/>
        </w:rPr>
        <w:t xml:space="preserve"> electrónico denominado </w:t>
      </w:r>
      <w:r w:rsidR="00BC396E">
        <w:rPr>
          <w:rFonts w:ascii="Palatino Linotype" w:hAnsi="Palatino Linotype"/>
          <w:b/>
          <w:sz w:val="24"/>
          <w:szCs w:val="24"/>
        </w:rPr>
        <w:t>“SAIMEX 00904.zip</w:t>
      </w:r>
      <w:r w:rsidR="002C1DFC">
        <w:rPr>
          <w:rFonts w:ascii="Palatino Linotype" w:hAnsi="Palatino Linotype"/>
          <w:b/>
          <w:sz w:val="24"/>
          <w:szCs w:val="24"/>
        </w:rPr>
        <w:t>”</w:t>
      </w:r>
      <w:r w:rsidR="007A1D57">
        <w:rPr>
          <w:rFonts w:ascii="Palatino Linotype" w:hAnsi="Palatino Linotype"/>
          <w:sz w:val="24"/>
          <w:szCs w:val="24"/>
        </w:rPr>
        <w:t xml:space="preserve">, </w:t>
      </w:r>
      <w:r w:rsidR="00BC396E">
        <w:rPr>
          <w:rFonts w:ascii="Palatino Linotype" w:hAnsi="Palatino Linotype"/>
          <w:sz w:val="24"/>
          <w:szCs w:val="24"/>
        </w:rPr>
        <w:t>el  cual</w:t>
      </w:r>
      <w:r w:rsidR="007A1D57">
        <w:rPr>
          <w:rFonts w:ascii="Palatino Linotype" w:hAnsi="Palatino Linotype"/>
          <w:sz w:val="24"/>
          <w:szCs w:val="24"/>
        </w:rPr>
        <w:t xml:space="preserve"> no se </w:t>
      </w:r>
      <w:r w:rsidR="004757BD">
        <w:rPr>
          <w:rFonts w:ascii="Palatino Linotype" w:hAnsi="Palatino Linotype"/>
          <w:sz w:val="24"/>
          <w:szCs w:val="24"/>
        </w:rPr>
        <w:t xml:space="preserve">reproduce </w:t>
      </w:r>
      <w:r w:rsidR="0075676A">
        <w:rPr>
          <w:rFonts w:ascii="Palatino Linotype" w:hAnsi="Palatino Linotype"/>
          <w:sz w:val="24"/>
          <w:szCs w:val="24"/>
        </w:rPr>
        <w:t>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C396E">
        <w:rPr>
          <w:rFonts w:ascii="Palatino Linotype" w:hAnsi="Palatino Linotype"/>
          <w:sz w:val="24"/>
          <w:szCs w:val="24"/>
        </w:rPr>
        <w:t>ocho 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BC396E">
        <w:rPr>
          <w:rFonts w:ascii="Palatino Linotype" w:hAnsi="Palatino Linotype"/>
          <w:b/>
          <w:bCs/>
          <w:sz w:val="24"/>
          <w:szCs w:val="24"/>
          <w:lang w:eastAsia="es-MX"/>
        </w:rPr>
        <w:t>07895</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BC396E" w:rsidRPr="00D04234" w:rsidRDefault="00BC396E" w:rsidP="0014447C">
      <w:pPr>
        <w:pStyle w:val="Sinespaciado"/>
        <w:spacing w:line="360" w:lineRule="auto"/>
        <w:jc w:val="both"/>
        <w:rPr>
          <w:rFonts w:ascii="Palatino Linotype" w:hAnsi="Palatino Linotype"/>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886627" w:rsidP="0014447C">
      <w:pPr>
        <w:spacing w:line="240" w:lineRule="auto"/>
        <w:ind w:left="851" w:right="850"/>
        <w:jc w:val="both"/>
        <w:rPr>
          <w:rFonts w:ascii="Palatino Linotype" w:hAnsi="Palatino Linotype" w:cs="Arial"/>
          <w:i/>
        </w:rPr>
      </w:pPr>
      <w:r>
        <w:rPr>
          <w:rFonts w:ascii="Palatino Linotype" w:hAnsi="Palatino Linotype" w:cs="Arial"/>
          <w:i/>
        </w:rPr>
        <w:t>“</w:t>
      </w:r>
      <w:r w:rsidR="00BC396E" w:rsidRPr="00BC396E">
        <w:rPr>
          <w:rFonts w:ascii="Palatino Linotype" w:hAnsi="Palatino Linotype" w:cs="Arial"/>
          <w:i/>
        </w:rPr>
        <w:t>Si bien es cierto, al ingresar la solicitud de información motivo del presente recurso, como documento anexo se adjunto una fotografía con la que se demuestran dos cosas: 1. La existencia</w:t>
      </w:r>
      <w:r w:rsidR="003C36E8">
        <w:rPr>
          <w:rFonts w:ascii="Palatino Linotype" w:hAnsi="Palatino Linotype" w:cs="Arial"/>
          <w:i/>
        </w:rPr>
        <w:t xml:space="preserve"> de ese domicilio en la Calle xx xx</w:t>
      </w:r>
      <w:r w:rsidR="00BC396E" w:rsidRPr="00BC396E">
        <w:rPr>
          <w:rFonts w:ascii="Palatino Linotype" w:hAnsi="Palatino Linotype" w:cs="Arial"/>
          <w:i/>
        </w:rPr>
        <w:t xml:space="preserve"> </w:t>
      </w:r>
      <w:r w:rsidR="003C36E8">
        <w:rPr>
          <w:rFonts w:ascii="Palatino Linotype" w:hAnsi="Palatino Linotype" w:cs="Arial"/>
          <w:i/>
        </w:rPr>
        <w:t>xxxxx</w:t>
      </w:r>
      <w:r w:rsidR="00BC396E" w:rsidRPr="00BC396E">
        <w:rPr>
          <w:rFonts w:ascii="Palatino Linotype" w:hAnsi="Palatino Linotype" w:cs="Arial"/>
          <w:i/>
        </w:rPr>
        <w:t xml:space="preserve"> en la Colonia </w:t>
      </w:r>
      <w:r w:rsidR="00776A9A">
        <w:rPr>
          <w:rFonts w:ascii="Palatino Linotype" w:hAnsi="Palatino Linotype" w:cs="Arial"/>
          <w:i/>
        </w:rPr>
        <w:t>xxxxxxxxx</w:t>
      </w:r>
      <w:r w:rsidR="00BC396E" w:rsidRPr="00BC396E">
        <w:rPr>
          <w:rFonts w:ascii="Palatino Linotype" w:hAnsi="Palatino Linotype" w:cs="Arial"/>
          <w:i/>
        </w:rPr>
        <w:t xml:space="preserve"> y, 2. La obstrucción de la banqueta y parte de la calle. Violentado con ello el libre transito de las personas. Después de analizar la "respuesta" que proporciona el sujeto obligado, se advierte que, se apersona para inspeccionar un domicilio que no corresponde con el que se anexa en la foto correspondiente; al sujeto obligado se le olvida o desconoce la aplicación del artículo 6° Constitucional de la Constitución de Política de los Estados Unidos Mexicanos, y artículo 5 de la Constitución del Estado Libre y Soberano de México, específicamente el principio PRO PERSONA regulado en estos cuerpos normativos y que para conocimiento del sujeto obligado derivó de la reforma constitucional y legal en materia de transparencia del año 2014. Adicional a ello la respuesta proporcionada carece de fundamentación y motivación ya que se en su momento se adjuntaron los elementos de prueba (Fotos) que sustentan mi DERECHO HUMANO de acceder a la información que solicito, y si bien es cierto el sujeto obligado por conducto del servidor público adscrito a la unidad administrativa correspondiente, dice que se constituyó en el domicilio, sin embargo no tuvo la atingencia de verificar que no existe correspondencia entre la imagen fotográfica que se adjunta a la solicitud con la que anexan en su respuesta. Una vez más el sujeto obligado demuestra y acredita su falta de conocimiento de la ley y las constantes violaciones a nuestros derechos humanos, cuando empezarán a trabajar....</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BC396E" w:rsidRPr="00BC396E">
        <w:rPr>
          <w:rFonts w:ascii="Palatino Linotype" w:hAnsi="Palatino Linotype" w:cs="Arial"/>
          <w:i/>
        </w:rPr>
        <w:t xml:space="preserve">Si bien es cierto, al ingresar la solicitud de información motivo del presente recurso, como documento anexo se adjunto una fotografía con la que se demuestran dos cosas: 1. La existencia de ese domicilio en la Calle </w:t>
      </w:r>
      <w:r w:rsidR="00776A9A">
        <w:rPr>
          <w:rFonts w:ascii="Palatino Linotype" w:hAnsi="Palatino Linotype" w:cs="Arial"/>
          <w:i/>
        </w:rPr>
        <w:t>xxxxxxxxx</w:t>
      </w:r>
      <w:r w:rsidR="00BC396E" w:rsidRPr="00BC396E">
        <w:rPr>
          <w:rFonts w:ascii="Palatino Linotype" w:hAnsi="Palatino Linotype" w:cs="Arial"/>
          <w:i/>
        </w:rPr>
        <w:t xml:space="preserve"> en la Colonia </w:t>
      </w:r>
      <w:r w:rsidR="00776A9A">
        <w:rPr>
          <w:rFonts w:ascii="Palatino Linotype" w:hAnsi="Palatino Linotype" w:cs="Arial"/>
          <w:i/>
        </w:rPr>
        <w:t>xxxxxxxxx</w:t>
      </w:r>
      <w:r w:rsidR="00BC396E" w:rsidRPr="00BC396E">
        <w:rPr>
          <w:rFonts w:ascii="Palatino Linotype" w:hAnsi="Palatino Linotype" w:cs="Arial"/>
          <w:i/>
        </w:rPr>
        <w:t xml:space="preserve"> y, 2. La obstrucción de la banqueta y parte de la calle. Violentado con ello el libre transito de las personas. Después de analizar la "respuesta" que proporciona el sujeto obligado, se advierte que, se apersona para inspeccionar un domicilio que no corresponde con el que se anexa en la foto correspondiente; al sujeto obligado se le olvida o desconoce la aplicación del artículo 6° Constitucional de la Constitución de Política de los Estados Unidos Mexicanos, y artículo 5 de la Constitución del Estado Libre y Soberano de México, específicamente el principio PRO PERSONA regulado en estos cuerpos normativos y que para conocimiento del sujeto obligado derivó de la reforma constitucional y legal en materia de transparencia del año 2014. Adicional </w:t>
      </w:r>
      <w:r w:rsidR="00BC396E" w:rsidRPr="00BC396E">
        <w:rPr>
          <w:rFonts w:ascii="Palatino Linotype" w:hAnsi="Palatino Linotype" w:cs="Arial"/>
          <w:i/>
        </w:rPr>
        <w:lastRenderedPageBreak/>
        <w:t>a ello la respuesta proporcionada carece de fundamentación y motivación ya que se en su momento se adjuntaron los elementos de prueba (Fotos) que sustentan mi DERECHO HUMANO de acceder a la información que solicito, y si bien es cierto el sujeto obligado por conducto del servidor público adscrito a la unidad administrativa correspondiente, dice que se constituyó en el domicilio, sin embargo no tuvo la atingencia de verificar que no existe correspondencia entre la imagen fotográfica que se adjunta a la solicitud con la que anexan en su respuesta. Una vez más el sujeto obligado demuestra y acredita su falta de conocimiento de la ley y las constantes violaciones a nuestros derechos humanos, cuando empezarán a trabajar....</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C5801">
        <w:rPr>
          <w:rFonts w:ascii="Palatino Linotype" w:hAnsi="Palatino Linotype"/>
          <w:sz w:val="24"/>
          <w:szCs w:val="24"/>
        </w:rPr>
        <w:t>catorce de octubre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7D2DCA" w:rsidRDefault="00DC5801"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vertió alegatos o presentó pruebas que a su derecho convinieran.</w:t>
      </w:r>
      <w:r w:rsidRPr="0014447C">
        <w:rPr>
          <w:rFonts w:ascii="Palatino Linotype" w:hAnsi="Palatino Linotype"/>
          <w:sz w:val="24"/>
          <w:szCs w:val="24"/>
        </w:rPr>
        <w:t xml:space="preserve"> </w:t>
      </w:r>
      <w:r>
        <w:rPr>
          <w:rFonts w:ascii="Palatino Linotype" w:hAnsi="Palatino Linotype"/>
          <w:sz w:val="24"/>
          <w:szCs w:val="24"/>
        </w:rPr>
        <w:t xml:space="preserve">Por su parte, </w:t>
      </w:r>
      <w:r w:rsidRPr="0014447C">
        <w:rPr>
          <w:rFonts w:ascii="Palatino Linotype" w:hAnsi="Palatino Linotype"/>
          <w:sz w:val="24"/>
          <w:szCs w:val="24"/>
        </w:rPr>
        <w:t>el Sujeto Obligado, en fecha</w:t>
      </w:r>
      <w:r>
        <w:rPr>
          <w:rFonts w:ascii="Palatino Linotype" w:hAnsi="Palatino Linotype"/>
          <w:sz w:val="24"/>
          <w:szCs w:val="24"/>
        </w:rPr>
        <w:t xml:space="preserve"> veintitrés de octubre de dos mil diecinueve </w:t>
      </w:r>
      <w:r w:rsidRPr="0014447C">
        <w:rPr>
          <w:rFonts w:ascii="Palatino Linotype" w:hAnsi="Palatino Linotype"/>
          <w:sz w:val="24"/>
          <w:szCs w:val="24"/>
        </w:rPr>
        <w:t xml:space="preserve">remitió su Informe Justificado, consistente </w:t>
      </w:r>
      <w:r>
        <w:rPr>
          <w:rFonts w:ascii="Palatino Linotype" w:hAnsi="Palatino Linotype"/>
          <w:sz w:val="24"/>
          <w:szCs w:val="24"/>
        </w:rPr>
        <w:t xml:space="preserve">del archivo digital denominado </w:t>
      </w:r>
      <w:r w:rsidRPr="002E084C">
        <w:rPr>
          <w:rFonts w:ascii="Palatino Linotype" w:hAnsi="Palatino Linotype"/>
          <w:b/>
          <w:sz w:val="24"/>
          <w:szCs w:val="24"/>
        </w:rPr>
        <w:t>“MANIFESTACIONES 07895 INFOEM IP RR 2019.zip”</w:t>
      </w:r>
      <w:r>
        <w:rPr>
          <w:rFonts w:ascii="Palatino Linotype" w:hAnsi="Palatino Linotype"/>
          <w:sz w:val="24"/>
          <w:szCs w:val="24"/>
        </w:rPr>
        <w:t xml:space="preserve">. Dicho documento fue puestos a la vista del Recurrente mediante acuerdo de fecha veinticuatro de </w:t>
      </w:r>
      <w:r w:rsidR="002E084C">
        <w:rPr>
          <w:rFonts w:ascii="Palatino Linotype" w:hAnsi="Palatino Linotype"/>
          <w:sz w:val="24"/>
          <w:szCs w:val="24"/>
        </w:rPr>
        <w:t>octubre</w:t>
      </w:r>
      <w:r>
        <w:rPr>
          <w:rFonts w:ascii="Palatino Linotype" w:hAnsi="Palatino Linotype"/>
          <w:sz w:val="24"/>
          <w:szCs w:val="24"/>
        </w:rPr>
        <w:t xml:space="preserve"> del año en curso en términos de </w:t>
      </w:r>
      <w:r w:rsidRPr="0014447C">
        <w:rPr>
          <w:rFonts w:ascii="Palatino Linotype" w:hAnsi="Palatino Linotype"/>
          <w:sz w:val="24"/>
          <w:szCs w:val="24"/>
        </w:rPr>
        <w:t xml:space="preserve">la fracción III del artículo 185 de la Ley de </w:t>
      </w:r>
      <w:r w:rsidRPr="0014447C">
        <w:rPr>
          <w:rFonts w:ascii="Palatino Linotype" w:hAnsi="Palatino Linotype"/>
          <w:sz w:val="24"/>
          <w:szCs w:val="24"/>
        </w:rPr>
        <w:lastRenderedPageBreak/>
        <w:t>Transparencia y Acceso a la Información Pública del Estado de México y Municipios</w:t>
      </w:r>
      <w:r>
        <w:rPr>
          <w:rFonts w:ascii="Palatino Linotype" w:hAnsi="Palatino Linotype"/>
          <w:sz w:val="24"/>
          <w:szCs w:val="24"/>
        </w:rPr>
        <w:t>, otorgando al Recurrente un término de tres días para manifestar lo que a su derecho conviniera, sin que se pronunciara al respecto. Durante el estudio correspondiente, se hará mérito del contenido de</w:t>
      </w:r>
      <w:r w:rsidR="002E084C">
        <w:rPr>
          <w:rFonts w:ascii="Palatino Linotype" w:hAnsi="Palatino Linotype"/>
          <w:sz w:val="24"/>
          <w:szCs w:val="24"/>
        </w:rPr>
        <w:t>l archivo remitido</w:t>
      </w:r>
      <w:r>
        <w:rPr>
          <w:rFonts w:ascii="Palatino Linotype" w:hAnsi="Palatino Linotype"/>
          <w:sz w:val="24"/>
          <w:szCs w:val="24"/>
        </w:rPr>
        <w:t xml:space="preserve"> por el Sujeto Obligado.</w:t>
      </w:r>
    </w:p>
    <w:p w:rsidR="002E084C" w:rsidRPr="007D2DCA" w:rsidRDefault="002E084C"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E084C">
        <w:rPr>
          <w:rFonts w:ascii="Palatino Linotype" w:hAnsi="Palatino Linotype"/>
          <w:sz w:val="24"/>
          <w:szCs w:val="24"/>
        </w:rPr>
        <w:t>cinco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2E084C">
        <w:rPr>
          <w:rFonts w:ascii="Palatino Linotype" w:hAnsi="Palatino Linotype"/>
          <w:sz w:val="24"/>
          <w:szCs w:val="24"/>
        </w:rPr>
        <w:t>veintisiete de noviembre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74BC5" w:rsidRPr="00EE32A5" w:rsidRDefault="007E2E80" w:rsidP="00974BC5">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974BC5" w:rsidRPr="00EE32A5">
        <w:rPr>
          <w:rFonts w:ascii="Palatino Linotype" w:hAnsi="Palatino Linotype"/>
          <w:b/>
          <w:sz w:val="26"/>
          <w:szCs w:val="26"/>
        </w:rPr>
        <w:t>Cuestiones de previo y especial pronunciamiento.</w:t>
      </w:r>
    </w:p>
    <w:p w:rsidR="00974BC5" w:rsidRPr="00EE32A5" w:rsidRDefault="00974BC5" w:rsidP="00974BC5">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974BC5" w:rsidRPr="00EE32A5" w:rsidRDefault="00974BC5" w:rsidP="00974BC5">
      <w:pPr>
        <w:spacing w:after="0" w:line="360" w:lineRule="auto"/>
        <w:jc w:val="both"/>
        <w:rPr>
          <w:rFonts w:ascii="Palatino Linotype" w:eastAsia="Times New Roman" w:hAnsi="Palatino Linotype" w:cs="Times New Roman"/>
          <w:sz w:val="24"/>
          <w:szCs w:val="24"/>
          <w:lang w:eastAsia="es-ES"/>
        </w:rPr>
      </w:pP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lastRenderedPageBreak/>
        <w:t xml:space="preserve">“Artículo 180. </w:t>
      </w:r>
      <w:r w:rsidRPr="00EE32A5">
        <w:rPr>
          <w:rFonts w:ascii="Palatino Linotype" w:eastAsia="Times New Roman" w:hAnsi="Palatino Linotype" w:cs="Arial"/>
          <w:i/>
          <w:lang w:eastAsia="es-ES"/>
        </w:rPr>
        <w:t>El recurso de revisión contendrá:</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974BC5" w:rsidRPr="00EE32A5" w:rsidRDefault="00974BC5" w:rsidP="00974BC5">
      <w:pPr>
        <w:spacing w:after="0" w:line="240" w:lineRule="auto"/>
        <w:ind w:left="567" w:right="567"/>
        <w:jc w:val="both"/>
        <w:rPr>
          <w:rFonts w:ascii="Palatino Linotype" w:eastAsia="Times New Roman" w:hAnsi="Palatino Linotype" w:cs="Arial"/>
          <w:i/>
          <w:lang w:eastAsia="es-ES"/>
        </w:rPr>
      </w:pPr>
    </w:p>
    <w:p w:rsidR="00974BC5" w:rsidRPr="00EE32A5" w:rsidRDefault="00974BC5" w:rsidP="00974BC5">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974BC5" w:rsidRPr="00EE32A5" w:rsidRDefault="00974BC5" w:rsidP="00974BC5">
      <w:pPr>
        <w:spacing w:after="0" w:line="360" w:lineRule="auto"/>
        <w:jc w:val="both"/>
        <w:rPr>
          <w:rFonts w:ascii="Palatino Linotype" w:eastAsia="Times New Roman" w:hAnsi="Palatino Linotype" w:cs="Arial"/>
          <w:b/>
          <w:i/>
          <w:sz w:val="24"/>
          <w:szCs w:val="24"/>
          <w:lang w:eastAsia="es-ES"/>
        </w:rPr>
      </w:pPr>
    </w:p>
    <w:p w:rsidR="00974BC5" w:rsidRPr="00EE32A5" w:rsidRDefault="00974BC5" w:rsidP="00974BC5">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Pr>
          <w:rFonts w:ascii="Palatino Linotype" w:eastAsia="Times New Roman" w:hAnsi="Palatino Linotype" w:cs="Arial"/>
          <w:b/>
          <w:sz w:val="24"/>
          <w:szCs w:val="24"/>
          <w:lang w:val="es-ES" w:eastAsia="es-ES"/>
        </w:rPr>
        <w:t>“</w:t>
      </w:r>
      <w:r w:rsidR="0020753D">
        <w:rPr>
          <w:rFonts w:ascii="Palatino Linotype" w:eastAsia="Times New Roman" w:hAnsi="Palatino Linotype" w:cs="Arial"/>
          <w:b/>
          <w:sz w:val="24"/>
          <w:szCs w:val="24"/>
          <w:lang w:val="es-ES" w:eastAsia="es-ES"/>
        </w:rPr>
        <w:t>xxxxxxxxxxxxxxxxxxxxxxxxxxx</w:t>
      </w:r>
      <w:r w:rsidRPr="00EE32A5">
        <w:rPr>
          <w:rFonts w:ascii="Palatino Linotype" w:eastAsia="Calibri" w:hAnsi="Palatino Linotype" w:cs="Arial"/>
          <w:b/>
          <w:sz w:val="24"/>
          <w:szCs w:val="24"/>
          <w:lang w:val="es-ES" w:eastAsia="es-ES"/>
        </w:rPr>
        <w:t>”</w:t>
      </w:r>
      <w:r>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74BC5" w:rsidRPr="00EE32A5" w:rsidRDefault="00974BC5" w:rsidP="00974BC5">
      <w:pPr>
        <w:spacing w:after="0" w:line="360" w:lineRule="auto"/>
        <w:jc w:val="both"/>
        <w:rPr>
          <w:rFonts w:ascii="Palatino Linotype" w:eastAsia="Calibri" w:hAnsi="Palatino Linotype" w:cs="Arial"/>
          <w:sz w:val="24"/>
          <w:szCs w:val="24"/>
          <w:lang w:val="es-ES" w:eastAsia="es-ES"/>
        </w:rPr>
      </w:pPr>
    </w:p>
    <w:p w:rsidR="00974BC5" w:rsidRPr="00EE32A5" w:rsidRDefault="00974BC5" w:rsidP="00974BC5">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74BC5" w:rsidRPr="00EE32A5" w:rsidRDefault="00974BC5" w:rsidP="00974BC5">
      <w:pPr>
        <w:spacing w:after="0" w:line="360" w:lineRule="auto"/>
        <w:jc w:val="both"/>
        <w:rPr>
          <w:rFonts w:ascii="Palatino Linotype" w:eastAsia="Times New Roman" w:hAnsi="Palatino Linotype" w:cs="Times New Roman"/>
          <w:sz w:val="24"/>
          <w:szCs w:val="24"/>
          <w:lang w:val="es-ES" w:eastAsia="es-ES"/>
        </w:rPr>
      </w:pPr>
    </w:p>
    <w:p w:rsidR="00974BC5" w:rsidRPr="00EE32A5" w:rsidRDefault="00974BC5" w:rsidP="00974BC5">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974BC5" w:rsidRPr="00EE32A5" w:rsidRDefault="00974BC5" w:rsidP="00974BC5">
      <w:pPr>
        <w:spacing w:after="0" w:line="360" w:lineRule="auto"/>
        <w:jc w:val="both"/>
        <w:rPr>
          <w:rFonts w:ascii="Palatino Linotype" w:eastAsia="Calibri" w:hAnsi="Palatino Linotype" w:cs="Times New Roman"/>
          <w:sz w:val="24"/>
          <w:szCs w:val="24"/>
          <w:lang w:val="es-ES" w:eastAsia="es-ES"/>
        </w:rPr>
      </w:pPr>
    </w:p>
    <w:p w:rsidR="00974BC5" w:rsidRPr="00EE32A5" w:rsidRDefault="00974BC5" w:rsidP="00974BC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974BC5" w:rsidRPr="00EE32A5" w:rsidRDefault="00974BC5" w:rsidP="00974BC5">
      <w:pPr>
        <w:spacing w:after="0" w:line="240" w:lineRule="auto"/>
        <w:ind w:left="567" w:right="567"/>
        <w:jc w:val="both"/>
        <w:rPr>
          <w:rFonts w:ascii="Palatino Linotype" w:eastAsia="Times New Roman" w:hAnsi="Palatino Linotype" w:cs="Times New Roman"/>
          <w:b/>
          <w:i/>
          <w:lang w:val="es-ES" w:eastAsia="es-ES"/>
        </w:rPr>
      </w:pP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p>
    <w:p w:rsidR="00974BC5" w:rsidRPr="00EE32A5" w:rsidRDefault="00974BC5" w:rsidP="00974BC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974BC5" w:rsidRPr="00EE32A5" w:rsidRDefault="00974BC5" w:rsidP="00974BC5">
      <w:pPr>
        <w:spacing w:after="0" w:line="240" w:lineRule="auto"/>
        <w:ind w:left="567" w:right="567"/>
        <w:jc w:val="both"/>
        <w:rPr>
          <w:rFonts w:ascii="Palatino Linotype" w:eastAsia="Times New Roman" w:hAnsi="Palatino Linotype" w:cs="Times New Roman"/>
          <w:b/>
          <w:i/>
          <w:lang w:val="es-ES" w:eastAsia="es-ES"/>
        </w:rPr>
      </w:pP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974BC5" w:rsidRPr="00EE32A5" w:rsidRDefault="00974BC5" w:rsidP="00974BC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74BC5" w:rsidRPr="00EE32A5" w:rsidRDefault="00974BC5" w:rsidP="00974BC5">
      <w:pPr>
        <w:spacing w:after="0" w:line="360" w:lineRule="auto"/>
        <w:ind w:left="567" w:right="567"/>
        <w:jc w:val="both"/>
        <w:rPr>
          <w:rFonts w:ascii="Palatino Linotype" w:eastAsia="Times New Roman" w:hAnsi="Palatino Linotype" w:cs="Times New Roman"/>
          <w:sz w:val="24"/>
          <w:szCs w:val="24"/>
          <w:lang w:val="es-ES" w:eastAsia="es-ES"/>
        </w:rPr>
      </w:pPr>
    </w:p>
    <w:p w:rsidR="00974BC5" w:rsidRPr="00EE32A5" w:rsidRDefault="00974BC5" w:rsidP="00974BC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74BC5" w:rsidRPr="00EE32A5" w:rsidRDefault="00974BC5" w:rsidP="00974BC5">
      <w:pPr>
        <w:spacing w:after="0" w:line="240" w:lineRule="auto"/>
        <w:ind w:left="567" w:right="567"/>
        <w:jc w:val="both"/>
        <w:rPr>
          <w:rFonts w:ascii="Palatino Linotype" w:eastAsia="Times New Roman" w:hAnsi="Palatino Linotype" w:cs="Times New Roman"/>
          <w:sz w:val="24"/>
          <w:szCs w:val="24"/>
          <w:lang w:val="es-ES" w:eastAsia="es-ES"/>
        </w:rPr>
      </w:pPr>
    </w:p>
    <w:p w:rsidR="00974BC5" w:rsidRPr="00EE32A5" w:rsidRDefault="00974BC5" w:rsidP="00974BC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74BC5" w:rsidRPr="00EE32A5" w:rsidRDefault="00974BC5" w:rsidP="00974BC5">
      <w:pPr>
        <w:spacing w:after="0" w:line="240" w:lineRule="auto"/>
        <w:ind w:left="567" w:right="567"/>
        <w:jc w:val="both"/>
        <w:rPr>
          <w:rFonts w:ascii="Palatino Linotype" w:eastAsia="Calibri" w:hAnsi="Palatino Linotype" w:cs="Times New Roman"/>
          <w:i/>
          <w:lang w:val="es-ES" w:eastAsia="es-ES"/>
        </w:rPr>
      </w:pPr>
    </w:p>
    <w:p w:rsidR="00974BC5" w:rsidRPr="00EE32A5" w:rsidRDefault="00974BC5" w:rsidP="00974BC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974BC5" w:rsidRPr="00EE32A5" w:rsidRDefault="00974BC5" w:rsidP="00974BC5">
      <w:pPr>
        <w:spacing w:after="0" w:line="240" w:lineRule="auto"/>
        <w:ind w:left="567" w:right="567"/>
        <w:jc w:val="both"/>
        <w:rPr>
          <w:rFonts w:ascii="Palatino Linotype" w:eastAsia="Calibri" w:hAnsi="Palatino Linotype" w:cs="Times New Roman"/>
          <w:i/>
          <w:lang w:val="es-ES" w:eastAsia="es-ES"/>
        </w:rPr>
      </w:pPr>
    </w:p>
    <w:p w:rsidR="00974BC5" w:rsidRPr="00EE32A5" w:rsidRDefault="00974BC5" w:rsidP="00974BC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74BC5" w:rsidRPr="00EE32A5" w:rsidRDefault="00974BC5" w:rsidP="00974BC5">
      <w:pPr>
        <w:spacing w:after="0" w:line="360" w:lineRule="auto"/>
        <w:ind w:left="567" w:right="567"/>
        <w:jc w:val="both"/>
        <w:rPr>
          <w:rFonts w:ascii="Palatino Linotype" w:eastAsia="Times New Roman" w:hAnsi="Palatino Linotype" w:cs="Times New Roman"/>
          <w:sz w:val="24"/>
          <w:szCs w:val="24"/>
          <w:lang w:val="es-ES" w:eastAsia="es-ES"/>
        </w:rPr>
      </w:pPr>
    </w:p>
    <w:p w:rsidR="00974BC5" w:rsidRPr="00EE32A5" w:rsidRDefault="00974BC5" w:rsidP="00974BC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74BC5" w:rsidRPr="00EE32A5" w:rsidRDefault="00974BC5" w:rsidP="00974BC5">
      <w:pPr>
        <w:spacing w:after="0" w:line="360" w:lineRule="auto"/>
        <w:jc w:val="both"/>
        <w:rPr>
          <w:rFonts w:ascii="Palatino Linotype" w:eastAsia="Times New Roman" w:hAnsi="Palatino Linotype" w:cs="Arial"/>
          <w:sz w:val="24"/>
          <w:szCs w:val="24"/>
          <w:lang w:val="es-ES" w:eastAsia="es-ES"/>
        </w:rPr>
      </w:pPr>
    </w:p>
    <w:p w:rsidR="003E5DB5" w:rsidRDefault="00974BC5" w:rsidP="00974BC5">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lang w:val="es-ES"/>
        </w:rPr>
        <w:t>En conclusión, se cubrieron los requisitos de procedencia y procedibilidad y conforme a las constancias que obran en el expediente.</w:t>
      </w:r>
    </w:p>
    <w:p w:rsidR="003E5DB5" w:rsidRDefault="003E5DB5" w:rsidP="00705D1C">
      <w:pPr>
        <w:pStyle w:val="Sinespaciado"/>
        <w:spacing w:line="360" w:lineRule="auto"/>
        <w:jc w:val="both"/>
        <w:rPr>
          <w:rFonts w:ascii="Palatino Linotype" w:hAnsi="Palatino Linotype"/>
          <w:b/>
          <w:sz w:val="26"/>
          <w:szCs w:val="26"/>
        </w:rPr>
      </w:pPr>
    </w:p>
    <w:p w:rsidR="00705D1C" w:rsidRPr="0014447C" w:rsidRDefault="00974BC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74BC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E76EA9" w:rsidRDefault="00A9172E" w:rsidP="004E37E9">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que se le informar</w:t>
      </w:r>
      <w:r w:rsidR="000536F3">
        <w:rPr>
          <w:rFonts w:ascii="Palatino Linotype" w:hAnsi="Palatino Linotype"/>
          <w:sz w:val="24"/>
          <w:szCs w:val="24"/>
        </w:rPr>
        <w:t xml:space="preserve">a </w:t>
      </w:r>
      <w:r w:rsidR="00E76EA9">
        <w:rPr>
          <w:rFonts w:ascii="Palatino Linotype" w:hAnsi="Palatino Linotype"/>
          <w:sz w:val="24"/>
          <w:szCs w:val="24"/>
        </w:rPr>
        <w:t>respecto de lo siguiente</w:t>
      </w:r>
      <w:r w:rsidR="000452B6">
        <w:rPr>
          <w:rFonts w:ascii="Palatino Linotype" w:hAnsi="Palatino Linotype"/>
          <w:sz w:val="24"/>
          <w:szCs w:val="24"/>
        </w:rPr>
        <w:t xml:space="preserve"> desde el inicio de la administración hasta el día cuatro de septiembre del dos mil diecinueve</w:t>
      </w:r>
      <w:r w:rsidR="00E76EA9">
        <w:rPr>
          <w:rFonts w:ascii="Palatino Linotype" w:hAnsi="Palatino Linotype"/>
          <w:sz w:val="24"/>
          <w:szCs w:val="24"/>
        </w:rPr>
        <w:t>:</w:t>
      </w:r>
    </w:p>
    <w:p w:rsidR="00E76EA9" w:rsidRDefault="00E76EA9" w:rsidP="004E37E9">
      <w:pPr>
        <w:pStyle w:val="Sinespaciado"/>
        <w:spacing w:line="360" w:lineRule="auto"/>
        <w:jc w:val="both"/>
        <w:rPr>
          <w:rFonts w:ascii="Palatino Linotype" w:hAnsi="Palatino Linotype"/>
          <w:sz w:val="24"/>
          <w:szCs w:val="24"/>
        </w:rPr>
      </w:pPr>
    </w:p>
    <w:p w:rsidR="00E76EA9" w:rsidRDefault="0060623B" w:rsidP="00E76EA9">
      <w:pPr>
        <w:pStyle w:val="Sinespaciado"/>
        <w:numPr>
          <w:ilvl w:val="0"/>
          <w:numId w:val="20"/>
        </w:numPr>
        <w:spacing w:line="360" w:lineRule="auto"/>
        <w:ind w:left="851" w:hanging="567"/>
        <w:jc w:val="both"/>
        <w:rPr>
          <w:rFonts w:ascii="Palatino Linotype" w:hAnsi="Palatino Linotype"/>
          <w:sz w:val="24"/>
          <w:szCs w:val="24"/>
        </w:rPr>
      </w:pPr>
      <w:r>
        <w:rPr>
          <w:rFonts w:ascii="Palatino Linotype" w:hAnsi="Palatino Linotype"/>
          <w:sz w:val="24"/>
          <w:szCs w:val="24"/>
        </w:rPr>
        <w:lastRenderedPageBreak/>
        <w:t>Acceder a la información por la cual el Ayuntamiento de Tlalnepantla permite la invasión de la banqueta y parte de la calle del inmueble descrito en el solicitud de información; y en el supuesto de no existir el permiso legal, se le informe cuáles serán las acciones legales que se implementarán para evitar que se continúe invadiendo los espacios públicos designados para al paso peatonal.</w:t>
      </w:r>
    </w:p>
    <w:p w:rsidR="000452B6" w:rsidRDefault="000452B6" w:rsidP="00E76EA9">
      <w:pPr>
        <w:pStyle w:val="Sinespaciado"/>
        <w:numPr>
          <w:ilvl w:val="0"/>
          <w:numId w:val="20"/>
        </w:numPr>
        <w:spacing w:line="360" w:lineRule="auto"/>
        <w:ind w:left="851" w:hanging="567"/>
        <w:jc w:val="both"/>
        <w:rPr>
          <w:rFonts w:ascii="Palatino Linotype" w:hAnsi="Palatino Linotype"/>
          <w:sz w:val="24"/>
          <w:szCs w:val="24"/>
        </w:rPr>
      </w:pPr>
      <w:r>
        <w:rPr>
          <w:rFonts w:ascii="Palatino Linotype" w:hAnsi="Palatino Linotype"/>
          <w:sz w:val="24"/>
          <w:szCs w:val="24"/>
        </w:rPr>
        <w:t>Acceso a las acciones planeadas y ejecutadas para llevar a cabo la repavimentación y bacheo en el Municipio, por lo que requiere acceder a los planes de trabajo, listado de colonias beneficiadas; para el caso de los gastos generados por dichos servicios, se le dé acceso a la documentación comprobatoria correspondiente, como el caso de contrato de prestación de servicios, facturas por mano de obra y material, pagos realizados al proveedor.</w:t>
      </w:r>
    </w:p>
    <w:p w:rsidR="000452B6" w:rsidRDefault="000452B6" w:rsidP="004E37E9">
      <w:pPr>
        <w:pStyle w:val="Sinespaciado"/>
        <w:spacing w:line="360" w:lineRule="auto"/>
        <w:jc w:val="both"/>
        <w:rPr>
          <w:rFonts w:ascii="Palatino Linotype" w:hAnsi="Palatino Linotype"/>
          <w:sz w:val="24"/>
          <w:szCs w:val="24"/>
        </w:rPr>
      </w:pPr>
    </w:p>
    <w:p w:rsidR="000452B6"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A dicha solicitud, el Sujeto Obligado respondió mediante la presentación de</w:t>
      </w:r>
      <w:r>
        <w:rPr>
          <w:rFonts w:ascii="Palatino Linotype" w:hAnsi="Palatino Linotype"/>
          <w:sz w:val="24"/>
          <w:szCs w:val="24"/>
        </w:rPr>
        <w:t xml:space="preserve"> la carpeta denominada </w:t>
      </w:r>
      <w:r w:rsidRPr="000452B6">
        <w:rPr>
          <w:rFonts w:ascii="Palatino Linotype" w:hAnsi="Palatino Linotype"/>
          <w:b/>
          <w:sz w:val="24"/>
          <w:szCs w:val="24"/>
        </w:rPr>
        <w:t xml:space="preserve">“SAIMEX </w:t>
      </w:r>
      <w:r w:rsidR="004979C5">
        <w:rPr>
          <w:rFonts w:ascii="Palatino Linotype" w:hAnsi="Palatino Linotype"/>
          <w:b/>
          <w:sz w:val="24"/>
          <w:szCs w:val="24"/>
        </w:rPr>
        <w:t>00904.zip</w:t>
      </w:r>
      <w:r w:rsidRPr="000452B6">
        <w:rPr>
          <w:rFonts w:ascii="Palatino Linotype" w:hAnsi="Palatino Linotype"/>
          <w:b/>
          <w:sz w:val="24"/>
          <w:szCs w:val="24"/>
        </w:rPr>
        <w:t>”</w:t>
      </w:r>
      <w:r w:rsidR="004979C5">
        <w:rPr>
          <w:rFonts w:ascii="Palatino Linotype" w:hAnsi="Palatino Linotype"/>
          <w:b/>
          <w:sz w:val="24"/>
          <w:szCs w:val="24"/>
        </w:rPr>
        <w:t xml:space="preserve">, </w:t>
      </w:r>
      <w:r w:rsidR="004979C5">
        <w:rPr>
          <w:rFonts w:ascii="Palatino Linotype" w:hAnsi="Palatino Linotype"/>
          <w:sz w:val="24"/>
          <w:szCs w:val="24"/>
        </w:rPr>
        <w:t xml:space="preserve">la cual contiene tres documentos denominados </w:t>
      </w:r>
      <w:r w:rsidR="008F28B6" w:rsidRPr="008F28B6">
        <w:rPr>
          <w:rFonts w:ascii="Palatino Linotype" w:hAnsi="Palatino Linotype"/>
          <w:b/>
          <w:sz w:val="24"/>
          <w:szCs w:val="24"/>
        </w:rPr>
        <w:t>“OFICIO TRANSFORMACION.PDF”</w:t>
      </w:r>
      <w:r w:rsidR="008F28B6">
        <w:rPr>
          <w:rFonts w:ascii="Palatino Linotype" w:hAnsi="Palatino Linotype"/>
          <w:sz w:val="24"/>
          <w:szCs w:val="24"/>
        </w:rPr>
        <w:t xml:space="preserve">, </w:t>
      </w:r>
      <w:r w:rsidR="004979C5" w:rsidRPr="008F28B6">
        <w:rPr>
          <w:rFonts w:ascii="Palatino Linotype" w:hAnsi="Palatino Linotype"/>
          <w:b/>
          <w:sz w:val="24"/>
          <w:szCs w:val="24"/>
        </w:rPr>
        <w:t>“OFICIO INFRAESTRUCTURA URBANA.PDF”</w:t>
      </w:r>
      <w:r w:rsidR="004979C5">
        <w:rPr>
          <w:rFonts w:ascii="Palatino Linotype" w:hAnsi="Palatino Linotype"/>
          <w:sz w:val="24"/>
          <w:szCs w:val="24"/>
        </w:rPr>
        <w:t xml:space="preserve"> y </w:t>
      </w:r>
      <w:r w:rsidR="004979C5" w:rsidRPr="008F28B6">
        <w:rPr>
          <w:rFonts w:ascii="Palatino Linotype" w:hAnsi="Palatino Linotype"/>
          <w:b/>
          <w:sz w:val="24"/>
          <w:szCs w:val="24"/>
        </w:rPr>
        <w:t>“Thumbs.db”</w:t>
      </w:r>
      <w:r w:rsidR="008F28B6">
        <w:rPr>
          <w:rFonts w:ascii="Palatino Linotype" w:hAnsi="Palatino Linotype"/>
          <w:sz w:val="24"/>
          <w:szCs w:val="24"/>
        </w:rPr>
        <w:t xml:space="preserve">, archivo que no </w:t>
      </w:r>
      <w:r w:rsidR="00BE5ED3">
        <w:rPr>
          <w:rFonts w:ascii="Palatino Linotype" w:hAnsi="Palatino Linotype"/>
          <w:sz w:val="24"/>
          <w:szCs w:val="24"/>
        </w:rPr>
        <w:t>pudo</w:t>
      </w:r>
      <w:r w:rsidR="004979C5">
        <w:rPr>
          <w:rFonts w:ascii="Palatino Linotype" w:hAnsi="Palatino Linotype"/>
          <w:sz w:val="24"/>
          <w:szCs w:val="24"/>
        </w:rPr>
        <w:t xml:space="preserve"> ser visualizado debido a que el formato no es compatible con el sistema operativo de este Instituto. Por lo que hace a los primeros dos archivos, en los mismos se informa lo siguiente: </w:t>
      </w:r>
    </w:p>
    <w:p w:rsidR="000452B6" w:rsidRDefault="000452B6" w:rsidP="004E37E9">
      <w:pPr>
        <w:pStyle w:val="Sinespaciado"/>
        <w:spacing w:line="360" w:lineRule="auto"/>
        <w:jc w:val="both"/>
        <w:rPr>
          <w:rFonts w:ascii="Palatino Linotype" w:hAnsi="Palatino Linotype"/>
          <w:sz w:val="24"/>
          <w:szCs w:val="24"/>
        </w:rPr>
      </w:pPr>
    </w:p>
    <w:p w:rsidR="007A11BF" w:rsidRPr="007A11BF" w:rsidRDefault="007A11BF" w:rsidP="007A11BF">
      <w:pPr>
        <w:pStyle w:val="Sinespaciado"/>
        <w:numPr>
          <w:ilvl w:val="0"/>
          <w:numId w:val="21"/>
        </w:numPr>
        <w:spacing w:line="360" w:lineRule="auto"/>
        <w:ind w:left="567" w:hanging="284"/>
        <w:jc w:val="both"/>
        <w:rPr>
          <w:rFonts w:ascii="Palatino Linotype" w:hAnsi="Palatino Linotype"/>
          <w:b/>
          <w:sz w:val="24"/>
          <w:szCs w:val="24"/>
        </w:rPr>
      </w:pPr>
      <w:r w:rsidRPr="005E0F64">
        <w:rPr>
          <w:rFonts w:ascii="Palatino Linotype" w:hAnsi="Palatino Linotype"/>
          <w:b/>
          <w:sz w:val="24"/>
          <w:szCs w:val="24"/>
        </w:rPr>
        <w:t xml:space="preserve">OFICIO INFRAESTRUCTURA URBANA.PDF. </w:t>
      </w:r>
      <w:r>
        <w:rPr>
          <w:rFonts w:ascii="Palatino Linotype" w:hAnsi="Palatino Linotype"/>
          <w:sz w:val="24"/>
          <w:szCs w:val="24"/>
        </w:rPr>
        <w:t xml:space="preserve">Oficio emitido por el Jefe del Departamento Jurídico de Obras Públicas con número DIU/CJ/DJOP/169/2019, con el que se informó la relación de obras de pavimentación contratadas en la presente administración, en la que se desglosa el número de contrato, la colonia </w:t>
      </w:r>
      <w:r>
        <w:rPr>
          <w:rFonts w:ascii="Palatino Linotype" w:hAnsi="Palatino Linotype"/>
          <w:sz w:val="24"/>
          <w:szCs w:val="24"/>
        </w:rPr>
        <w:lastRenderedPageBreak/>
        <w:t>en la que se realiza la obra y el importe autorizado para su ejecución, lo que se observa en la siguiente imagen:</w:t>
      </w:r>
    </w:p>
    <w:p w:rsidR="007A11BF" w:rsidRDefault="007A11BF" w:rsidP="007A11BF">
      <w:pPr>
        <w:pStyle w:val="Sinespaciado"/>
        <w:spacing w:line="360" w:lineRule="auto"/>
        <w:jc w:val="center"/>
        <w:rPr>
          <w:rFonts w:ascii="Palatino Linotype" w:hAnsi="Palatino Linotype"/>
          <w:b/>
          <w:sz w:val="24"/>
          <w:szCs w:val="24"/>
        </w:rPr>
      </w:pPr>
      <w:r>
        <w:rPr>
          <w:noProof/>
          <w:lang w:eastAsia="es-MX"/>
        </w:rPr>
        <w:drawing>
          <wp:inline distT="0" distB="0" distL="0" distR="0" wp14:anchorId="05C0AF5A" wp14:editId="3FA56F21">
            <wp:extent cx="3761154" cy="6667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021" t="7936" r="35516" b="11817"/>
                    <a:stretch/>
                  </pic:blipFill>
                  <pic:spPr bwMode="auto">
                    <a:xfrm>
                      <a:off x="0" y="0"/>
                      <a:ext cx="3788528" cy="6716027"/>
                    </a:xfrm>
                    <a:prstGeom prst="rect">
                      <a:avLst/>
                    </a:prstGeom>
                    <a:ln>
                      <a:noFill/>
                    </a:ln>
                    <a:extLst>
                      <a:ext uri="{53640926-AAD7-44D8-BBD7-CCE9431645EC}">
                        <a14:shadowObscured xmlns:a14="http://schemas.microsoft.com/office/drawing/2010/main"/>
                      </a:ext>
                    </a:extLst>
                  </pic:spPr>
                </pic:pic>
              </a:graphicData>
            </a:graphic>
          </wp:inline>
        </w:drawing>
      </w:r>
    </w:p>
    <w:p w:rsidR="005E0F64" w:rsidRDefault="008F28B6" w:rsidP="005E0F64">
      <w:pPr>
        <w:pStyle w:val="Sinespaciado"/>
        <w:numPr>
          <w:ilvl w:val="0"/>
          <w:numId w:val="21"/>
        </w:numPr>
        <w:spacing w:line="360" w:lineRule="auto"/>
        <w:ind w:left="567" w:hanging="284"/>
        <w:jc w:val="both"/>
        <w:rPr>
          <w:rFonts w:ascii="Palatino Linotype" w:hAnsi="Palatino Linotype"/>
          <w:sz w:val="24"/>
          <w:szCs w:val="24"/>
        </w:rPr>
      </w:pPr>
      <w:r w:rsidRPr="005E0F64">
        <w:rPr>
          <w:rFonts w:ascii="Palatino Linotype" w:hAnsi="Palatino Linotype"/>
          <w:b/>
          <w:sz w:val="24"/>
          <w:szCs w:val="24"/>
        </w:rPr>
        <w:lastRenderedPageBreak/>
        <w:t>OFICIO TRANSFORMACION.PDF.</w:t>
      </w:r>
      <w:r w:rsidRPr="005E0F64">
        <w:rPr>
          <w:rFonts w:ascii="Palatino Linotype" w:hAnsi="Palatino Linotype"/>
          <w:sz w:val="24"/>
          <w:szCs w:val="24"/>
        </w:rPr>
        <w:t xml:space="preserve"> Oficio número DTU/EIMYC/2528/2019 suscrito por el Director de Transformación Urbana, Subdirector de Desarrollo Urbano y por el Departamento de Enlace Intermunicipal, Metropolitano y de Ciudad, mediante el cual informaron que se realizó una visita de inspección en el inmueble descrito por el Recurrente en su solicitud de información, reportando que se trata de un predio de tres niveles con el uso del suelo habitacional con comercio (tortillería), observando que la banqueta se </w:t>
      </w:r>
      <w:r w:rsidR="00D77C13" w:rsidRPr="005E0F64">
        <w:rPr>
          <w:rFonts w:ascii="Palatino Linotype" w:hAnsi="Palatino Linotype"/>
          <w:sz w:val="24"/>
          <w:szCs w:val="24"/>
        </w:rPr>
        <w:t>encuentra</w:t>
      </w:r>
      <w:r w:rsidRPr="005E0F64">
        <w:rPr>
          <w:rFonts w:ascii="Palatino Linotype" w:hAnsi="Palatino Linotype"/>
          <w:sz w:val="24"/>
          <w:szCs w:val="24"/>
        </w:rPr>
        <w:t xml:space="preserve"> libre de obstáculos y sin trabajos constructivos,</w:t>
      </w:r>
      <w:r w:rsidR="005E0F64" w:rsidRPr="005E0F64">
        <w:rPr>
          <w:rFonts w:ascii="Palatino Linotype" w:hAnsi="Palatino Linotype"/>
          <w:sz w:val="24"/>
          <w:szCs w:val="24"/>
        </w:rPr>
        <w:t xml:space="preserve"> por lo que se anexaron dos fotografías como prueba de ello.</w:t>
      </w:r>
    </w:p>
    <w:p w:rsidR="000452B6" w:rsidRDefault="000452B6" w:rsidP="004E37E9">
      <w:pPr>
        <w:pStyle w:val="Sinespaciado"/>
        <w:spacing w:line="360" w:lineRule="auto"/>
        <w:jc w:val="both"/>
        <w:rPr>
          <w:rFonts w:ascii="Palatino Linotype" w:hAnsi="Palatino Linotype"/>
          <w:sz w:val="24"/>
          <w:szCs w:val="24"/>
        </w:rPr>
      </w:pPr>
    </w:p>
    <w:p w:rsidR="00062DC7" w:rsidRPr="00062DC7" w:rsidRDefault="006B5A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w:t>
      </w:r>
      <w:r w:rsidR="008307E5">
        <w:rPr>
          <w:rFonts w:ascii="Palatino Linotype" w:hAnsi="Palatino Linotype"/>
          <w:sz w:val="24"/>
          <w:szCs w:val="24"/>
        </w:rPr>
        <w:t xml:space="preserve"> 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062DC7">
        <w:rPr>
          <w:rFonts w:ascii="Palatino Linotype" w:hAnsi="Palatino Linotype"/>
          <w:sz w:val="24"/>
          <w:szCs w:val="24"/>
        </w:rPr>
        <w:t>señalando como acto impugnado</w:t>
      </w:r>
      <w:r w:rsidR="002B7051">
        <w:rPr>
          <w:rFonts w:ascii="Palatino Linotype" w:hAnsi="Palatino Linotype"/>
          <w:sz w:val="24"/>
          <w:szCs w:val="24"/>
        </w:rPr>
        <w:t xml:space="preserve"> y motivos de inconformidad lo siguiente: “</w:t>
      </w:r>
      <w:r w:rsidR="002B451D" w:rsidRPr="00BC396E">
        <w:rPr>
          <w:rFonts w:ascii="Palatino Linotype" w:hAnsi="Palatino Linotype" w:cs="Arial"/>
          <w:i/>
        </w:rPr>
        <w:t xml:space="preserve">Si bien es cierto, al ingresar la solicitud de información motivo del presente recurso, como documento anexo se adjunto una fotografía con la que se demuestran dos cosas: 1. La existencia de ese domicilio en la Calle </w:t>
      </w:r>
      <w:r w:rsidR="004C1E32">
        <w:rPr>
          <w:rFonts w:ascii="Palatino Linotype" w:hAnsi="Palatino Linotype" w:cs="Arial"/>
          <w:i/>
        </w:rPr>
        <w:t>xxxxxx</w:t>
      </w:r>
      <w:r w:rsidR="002B451D" w:rsidRPr="00BC396E">
        <w:rPr>
          <w:rFonts w:ascii="Palatino Linotype" w:hAnsi="Palatino Linotype" w:cs="Arial"/>
          <w:i/>
        </w:rPr>
        <w:t xml:space="preserve"> en la Colonia </w:t>
      </w:r>
      <w:r w:rsidR="004C1E32">
        <w:rPr>
          <w:rFonts w:ascii="Palatino Linotype" w:hAnsi="Palatino Linotype" w:cs="Arial"/>
          <w:i/>
        </w:rPr>
        <w:t>xxxxxxxxx</w:t>
      </w:r>
      <w:r w:rsidR="002B451D" w:rsidRPr="00BC396E">
        <w:rPr>
          <w:rFonts w:ascii="Palatino Linotype" w:hAnsi="Palatino Linotype" w:cs="Arial"/>
          <w:i/>
        </w:rPr>
        <w:t xml:space="preserve"> y, 2. La obstrucción de la banqueta y parte de la calle. Violentado con ello el libre transito de las personas. Después de analizar la "respuesta" que proporciona el sujeto obligado, se advierte que, se apersona para inspeccionar un domicilio que no corresponde con el que se anexa en la foto correspondiente; al sujeto obligado se le olvida o desconoce la aplicación del artículo 6° Constitucional de la Constitución de Política de los Estados Unidos Mexicanos, y artículo 5 de la Constitución del Estado Libre y Soberano de México, específicamente el principio PRO PERSONA regulado en estos cuerpos normativos y que para conocimiento del sujeto obligado derivó de la reforma constitucional y legal en materia de transparencia del año 2014. Adicional a ello la respuesta proporcionada carece de fundamentación y motivación ya que se en su momento se adjuntaron los elementos de prueba (Fotos) que sustentan mi </w:t>
      </w:r>
      <w:r w:rsidR="002B451D" w:rsidRPr="00BC396E">
        <w:rPr>
          <w:rFonts w:ascii="Palatino Linotype" w:hAnsi="Palatino Linotype" w:cs="Arial"/>
          <w:i/>
        </w:rPr>
        <w:lastRenderedPageBreak/>
        <w:t>DERECHO HUMANO de acceder a la información que solicito, y si bien es cierto el sujeto obligado por conducto del servidor público adscrito a la unidad administrativa correspondiente, dice que se constituyó en el domicilio, sin embargo no tuvo la atingencia de verificar que no existe correspondencia entre la imagen fotográfica que se adjunta a la solicitud con la que anexan en su respuesta. Una vez más el sujeto obligado demuestra y acredita su falta de conocimiento de la ley y las constantes violaciones a nuestros derechos humanos, cuando empezarán a trabajar....</w:t>
      </w:r>
      <w:r w:rsidR="002B451D" w:rsidRPr="004657BE">
        <w:rPr>
          <w:rFonts w:ascii="Palatino Linotype" w:hAnsi="Palatino Linotype" w:cs="Arial"/>
          <w:i/>
        </w:rPr>
        <w:t>” (Sic)</w:t>
      </w:r>
    </w:p>
    <w:p w:rsidR="00062DC7" w:rsidRPr="004B5E7C" w:rsidRDefault="00062DC7" w:rsidP="0014447C">
      <w:pPr>
        <w:pStyle w:val="Sinespaciado"/>
        <w:spacing w:line="360" w:lineRule="auto"/>
        <w:jc w:val="both"/>
        <w:rPr>
          <w:rFonts w:ascii="Palatino Linotype" w:hAnsi="Palatino Linotype"/>
          <w:sz w:val="24"/>
          <w:szCs w:val="24"/>
        </w:rPr>
      </w:pPr>
    </w:p>
    <w:p w:rsidR="005A5465" w:rsidRDefault="004B5E7C" w:rsidP="004B5E7C">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xml:space="preserve">, se tiene que el Recurrente no realizó manifestaciones, vertió alegatos o presentó pruebas que a su derecho convinieran </w:t>
      </w:r>
      <w:r w:rsidR="002B451D">
        <w:rPr>
          <w:rFonts w:ascii="Palatino Linotype" w:hAnsi="Palatino Linotype"/>
          <w:sz w:val="24"/>
          <w:szCs w:val="24"/>
        </w:rPr>
        <w:t xml:space="preserve">durante la etapa de instrucción. Por otra parte, </w:t>
      </w:r>
      <w:r w:rsidRPr="004B5E7C">
        <w:rPr>
          <w:rFonts w:ascii="Palatino Linotype" w:hAnsi="Palatino Linotype"/>
          <w:sz w:val="24"/>
          <w:szCs w:val="24"/>
        </w:rPr>
        <w:t>el Sujeto Obligado</w:t>
      </w:r>
      <w:r w:rsidR="002B451D">
        <w:rPr>
          <w:rFonts w:ascii="Palatino Linotype" w:hAnsi="Palatino Linotype"/>
          <w:sz w:val="24"/>
          <w:szCs w:val="24"/>
        </w:rPr>
        <w:t xml:space="preserve"> rindió su Informe Justificado </w:t>
      </w:r>
      <w:r w:rsidR="003A087A">
        <w:rPr>
          <w:rFonts w:ascii="Palatino Linotype" w:hAnsi="Palatino Linotype"/>
          <w:sz w:val="24"/>
          <w:szCs w:val="24"/>
        </w:rPr>
        <w:t xml:space="preserve">mediante la carpeta denominada </w:t>
      </w:r>
      <w:r w:rsidR="003A087A" w:rsidRPr="003A087A">
        <w:rPr>
          <w:rFonts w:ascii="Palatino Linotype" w:hAnsi="Palatino Linotype"/>
          <w:b/>
          <w:sz w:val="24"/>
          <w:szCs w:val="24"/>
        </w:rPr>
        <w:t>“MANIFESTACIONES 07895 INFOEM IP RR 2019.zip”</w:t>
      </w:r>
      <w:r w:rsidR="003A087A">
        <w:rPr>
          <w:rFonts w:ascii="Palatino Linotype" w:hAnsi="Palatino Linotype"/>
          <w:sz w:val="24"/>
          <w:szCs w:val="24"/>
        </w:rPr>
        <w:t xml:space="preserve">que contiene los documentos denominados </w:t>
      </w:r>
      <w:r w:rsidR="003A087A" w:rsidRPr="005A5465">
        <w:rPr>
          <w:rFonts w:ascii="Palatino Linotype" w:hAnsi="Palatino Linotype"/>
          <w:b/>
          <w:sz w:val="24"/>
          <w:szCs w:val="24"/>
        </w:rPr>
        <w:t>“INFORMACIÓN DE TRANSFORMACIÓN URBANA.PDF”, “</w:t>
      </w:r>
      <w:r w:rsidR="00A24022">
        <w:rPr>
          <w:rFonts w:ascii="Palatino Linotype" w:hAnsi="Palatino Linotype"/>
          <w:b/>
          <w:sz w:val="24"/>
          <w:szCs w:val="24"/>
        </w:rPr>
        <w:t>OFICIO DE INFRAESTRUCTURA URBANA</w:t>
      </w:r>
      <w:r w:rsidR="003A087A" w:rsidRPr="005A5465">
        <w:rPr>
          <w:rFonts w:ascii="Palatino Linotype" w:hAnsi="Palatino Linotype"/>
          <w:b/>
          <w:sz w:val="24"/>
          <w:szCs w:val="24"/>
        </w:rPr>
        <w:t>.PDF” y “OFICIO DE TRANSFORMACION URBANA</w:t>
      </w:r>
      <w:r w:rsidR="005A5465">
        <w:rPr>
          <w:rFonts w:ascii="Palatino Linotype" w:hAnsi="Palatino Linotype"/>
          <w:b/>
          <w:sz w:val="24"/>
          <w:szCs w:val="24"/>
        </w:rPr>
        <w:t>.PDF</w:t>
      </w:r>
      <w:r w:rsidR="003A087A" w:rsidRPr="005A5465">
        <w:rPr>
          <w:rFonts w:ascii="Palatino Linotype" w:hAnsi="Palatino Linotype"/>
          <w:b/>
          <w:sz w:val="24"/>
          <w:szCs w:val="24"/>
        </w:rPr>
        <w:t>”</w:t>
      </w:r>
      <w:r w:rsidR="003A087A">
        <w:rPr>
          <w:rFonts w:ascii="Palatino Linotype" w:hAnsi="Palatino Linotype"/>
          <w:sz w:val="24"/>
          <w:szCs w:val="24"/>
        </w:rPr>
        <w:t xml:space="preserve">. Dichos documentos </w:t>
      </w:r>
      <w:r w:rsidR="005A5465">
        <w:rPr>
          <w:rFonts w:ascii="Palatino Linotype" w:hAnsi="Palatino Linotype"/>
          <w:sz w:val="24"/>
          <w:szCs w:val="24"/>
        </w:rPr>
        <w:t>señalan lo siguiente:</w:t>
      </w:r>
    </w:p>
    <w:p w:rsidR="005A5465" w:rsidRDefault="005A5465" w:rsidP="004B5E7C">
      <w:pPr>
        <w:pStyle w:val="Sinespaciado"/>
        <w:spacing w:line="360" w:lineRule="auto"/>
        <w:jc w:val="both"/>
        <w:rPr>
          <w:rFonts w:ascii="Palatino Linotype" w:hAnsi="Palatino Linotype"/>
          <w:sz w:val="24"/>
          <w:szCs w:val="24"/>
        </w:rPr>
      </w:pPr>
    </w:p>
    <w:p w:rsidR="005A5465" w:rsidRPr="005A5465" w:rsidRDefault="00A24022" w:rsidP="005A5465">
      <w:pPr>
        <w:pStyle w:val="Sinespaciado"/>
        <w:numPr>
          <w:ilvl w:val="0"/>
          <w:numId w:val="23"/>
        </w:numPr>
        <w:spacing w:line="360" w:lineRule="auto"/>
        <w:ind w:left="567" w:hanging="283"/>
        <w:jc w:val="both"/>
        <w:rPr>
          <w:rFonts w:ascii="Palatino Linotype" w:hAnsi="Palatino Linotype"/>
          <w:sz w:val="24"/>
          <w:szCs w:val="24"/>
        </w:rPr>
      </w:pPr>
      <w:r>
        <w:rPr>
          <w:rFonts w:ascii="Palatino Linotype" w:hAnsi="Palatino Linotype"/>
          <w:b/>
          <w:sz w:val="24"/>
          <w:szCs w:val="24"/>
        </w:rPr>
        <w:t>OFICIO DE INFRAESTRUCTURA URBANA</w:t>
      </w:r>
      <w:r w:rsidR="005A5465" w:rsidRPr="005A5465">
        <w:rPr>
          <w:rFonts w:ascii="Palatino Linotype" w:hAnsi="Palatino Linotype"/>
          <w:b/>
          <w:sz w:val="24"/>
          <w:szCs w:val="24"/>
        </w:rPr>
        <w:t>.PDF</w:t>
      </w:r>
      <w:r w:rsidR="005A5465">
        <w:rPr>
          <w:rFonts w:ascii="Palatino Linotype" w:hAnsi="Palatino Linotype"/>
          <w:b/>
          <w:sz w:val="24"/>
          <w:szCs w:val="24"/>
        </w:rPr>
        <w:t>.</w:t>
      </w:r>
      <w:r>
        <w:rPr>
          <w:rFonts w:ascii="Palatino Linotype" w:hAnsi="Palatino Linotype"/>
          <w:b/>
          <w:sz w:val="24"/>
          <w:szCs w:val="24"/>
        </w:rPr>
        <w:t xml:space="preserve"> </w:t>
      </w:r>
      <w:r>
        <w:rPr>
          <w:rFonts w:ascii="Palatino Linotype" w:hAnsi="Palatino Linotype"/>
          <w:sz w:val="24"/>
          <w:szCs w:val="24"/>
        </w:rPr>
        <w:t xml:space="preserve">Oficio emitido por la Coordinación Jurídica de la Dirección de Infraestructura Urbana con numero DIU-CJ-194-2019, con el que ratifica la respuesta otorgada con relación a las obras de pavimentación en la que se desglosa el número de contrato, colonia en la que se encuentra el sitio de la obra y el importe autorizado para su ejecución; respecto de los motivos  de inconformidad del Recurrente, refiere que </w:t>
      </w:r>
      <w:r w:rsidR="00CD5C46">
        <w:rPr>
          <w:rFonts w:ascii="Palatino Linotype" w:hAnsi="Palatino Linotype"/>
          <w:sz w:val="24"/>
          <w:szCs w:val="24"/>
        </w:rPr>
        <w:t>los motivos de inconformidad hacen alusión a una visita de inspección que no fue realizada por esa Dirección, por lo que solicita el cumplimiento en tiempo y forma correspondiente a su respuesta.</w:t>
      </w:r>
    </w:p>
    <w:p w:rsidR="005A5465" w:rsidRPr="005A5465" w:rsidRDefault="005A5465" w:rsidP="005A5465">
      <w:pPr>
        <w:pStyle w:val="Sinespaciado"/>
        <w:numPr>
          <w:ilvl w:val="0"/>
          <w:numId w:val="23"/>
        </w:numPr>
        <w:spacing w:line="360" w:lineRule="auto"/>
        <w:ind w:left="567" w:hanging="283"/>
        <w:jc w:val="both"/>
        <w:rPr>
          <w:rFonts w:ascii="Palatino Linotype" w:hAnsi="Palatino Linotype"/>
          <w:sz w:val="24"/>
          <w:szCs w:val="24"/>
        </w:rPr>
      </w:pPr>
      <w:r w:rsidRPr="005A5465">
        <w:rPr>
          <w:rFonts w:ascii="Palatino Linotype" w:hAnsi="Palatino Linotype"/>
          <w:b/>
          <w:sz w:val="24"/>
          <w:szCs w:val="24"/>
        </w:rPr>
        <w:lastRenderedPageBreak/>
        <w:t>OFICIO DE TRANSFORMACION URBANA</w:t>
      </w:r>
      <w:r>
        <w:rPr>
          <w:rFonts w:ascii="Palatino Linotype" w:hAnsi="Palatino Linotype"/>
          <w:b/>
          <w:sz w:val="24"/>
          <w:szCs w:val="24"/>
        </w:rPr>
        <w:t>.PDF.</w:t>
      </w:r>
      <w:r w:rsidR="00CD5C46">
        <w:rPr>
          <w:rFonts w:ascii="Palatino Linotype" w:hAnsi="Palatino Linotype"/>
          <w:b/>
          <w:sz w:val="24"/>
          <w:szCs w:val="24"/>
        </w:rPr>
        <w:t xml:space="preserve"> </w:t>
      </w:r>
      <w:r w:rsidR="00CD5C46">
        <w:rPr>
          <w:rFonts w:ascii="Palatino Linotype" w:hAnsi="Palatino Linotype"/>
          <w:sz w:val="24"/>
          <w:szCs w:val="24"/>
        </w:rPr>
        <w:t>Oficio número DTU/EIMYC/2848/2019 suscrito por la Titular del Departamento de Enlace Intermunicipal, Metropolitano y de Ciudad mediante el cual se informó que no existe documento alguno con el que se otorgue permiso para obstruir la vía pública</w:t>
      </w:r>
      <w:r w:rsidR="00D01A00">
        <w:rPr>
          <w:rFonts w:ascii="Palatino Linotype" w:hAnsi="Palatino Linotype"/>
          <w:sz w:val="24"/>
          <w:szCs w:val="24"/>
        </w:rPr>
        <w:t>; así como que se realizó una nueva visita al predio referido por el Recurrente sin que se encontrara ningún obstáculo en la vía pública, lo que se demuestra con cuatro fotografías, sin omitir mencionar que no se anexó ninguna fotografía en la solicitud de información.</w:t>
      </w:r>
    </w:p>
    <w:p w:rsidR="005A5465" w:rsidRPr="005A5465" w:rsidRDefault="005A5465" w:rsidP="005A5465">
      <w:pPr>
        <w:pStyle w:val="Sinespaciado"/>
        <w:numPr>
          <w:ilvl w:val="0"/>
          <w:numId w:val="23"/>
        </w:numPr>
        <w:spacing w:line="360" w:lineRule="auto"/>
        <w:ind w:left="567" w:hanging="283"/>
        <w:jc w:val="both"/>
        <w:rPr>
          <w:rFonts w:ascii="Palatino Linotype" w:hAnsi="Palatino Linotype"/>
          <w:sz w:val="24"/>
          <w:szCs w:val="24"/>
        </w:rPr>
      </w:pPr>
      <w:r w:rsidRPr="005A5465">
        <w:rPr>
          <w:rFonts w:ascii="Palatino Linotype" w:hAnsi="Palatino Linotype"/>
          <w:b/>
          <w:sz w:val="24"/>
          <w:szCs w:val="24"/>
        </w:rPr>
        <w:t>INFORMACIÓN DE TRANSFORMACIÓN URBANA.PDF</w:t>
      </w:r>
      <w:r>
        <w:rPr>
          <w:rFonts w:ascii="Palatino Linotype" w:hAnsi="Palatino Linotype"/>
          <w:b/>
          <w:sz w:val="24"/>
          <w:szCs w:val="24"/>
        </w:rPr>
        <w:t>.</w:t>
      </w:r>
      <w:r w:rsidR="00D01A00">
        <w:rPr>
          <w:rFonts w:ascii="Palatino Linotype" w:hAnsi="Palatino Linotype"/>
          <w:sz w:val="24"/>
          <w:szCs w:val="24"/>
        </w:rPr>
        <w:t xml:space="preserve"> Archivo que contiene cuatro fotografías del predio referido por el Recurrente con el que se pretende demostrar que no existe ninguna obstrucción en la vía pública.</w:t>
      </w:r>
    </w:p>
    <w:p w:rsidR="005A5465" w:rsidRDefault="005A5465" w:rsidP="004B5E7C">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115767" w:rsidRPr="004B5E7C">
        <w:rPr>
          <w:rFonts w:ascii="Palatino Linotype" w:hAnsi="Palatino Linotype"/>
          <w:sz w:val="24"/>
          <w:szCs w:val="24"/>
        </w:rPr>
        <w:t xml:space="preserve">que las razones o motivos de inconformidad hechos valer por la Recurrente son infundados en razón de las siguientes consideraciones: </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 xml:space="preserve">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w:t>
      </w:r>
      <w:r w:rsidRPr="00893C7D">
        <w:rPr>
          <w:rFonts w:ascii="Palatino Linotype" w:hAnsi="Palatino Linotype"/>
          <w:color w:val="000000"/>
          <w:sz w:val="24"/>
          <w:szCs w:val="24"/>
        </w:rPr>
        <w:lastRenderedPageBreak/>
        <w:t>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D01A00"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D01A00">
        <w:rPr>
          <w:rFonts w:ascii="Palatino Linotype" w:hAnsi="Palatino Linotype"/>
          <w:sz w:val="24"/>
          <w:szCs w:val="24"/>
        </w:rPr>
        <w:t xml:space="preserve">respecto </w:t>
      </w:r>
      <w:r w:rsidR="00BB648E">
        <w:rPr>
          <w:rFonts w:ascii="Palatino Linotype" w:hAnsi="Palatino Linotype"/>
          <w:sz w:val="24"/>
          <w:szCs w:val="24"/>
        </w:rPr>
        <w:t xml:space="preserve">lo requerido por el Recurrente en su punto 1, relativo a la documentación por la cual el Ayuntamiento permite la invasión de la banqueta y parte de la calle por parte del inmueble descrito en la solicitud de información, y en el caso de que no existan los permisos legales, se le especifique cuáles </w:t>
      </w:r>
      <w:r w:rsidR="00E761A2">
        <w:rPr>
          <w:rFonts w:ascii="Palatino Linotype" w:hAnsi="Palatino Linotype"/>
          <w:sz w:val="24"/>
          <w:szCs w:val="24"/>
        </w:rPr>
        <w:t>son las acciones que se implementarán para evitar la invasión de los espacios públicos designados para el paso peatonal y vehicular; se tiene que el Sujeto Obligado se pronunció a través de la Dirección de Transformación Urbana en el sentido de que se realizó una visita de inspección al domicilio referido, sin que se advierta que se obstruya el paso peatonal o se invada la banqueta por el domicilio señalado, inclusive se anexaron fotografías del inmueble, su fachada y la banqueta, sin que se observe ninguna obstrucción.</w:t>
      </w:r>
    </w:p>
    <w:p w:rsidR="00E761A2" w:rsidRDefault="00E761A2" w:rsidP="00DA45C4">
      <w:pPr>
        <w:pStyle w:val="Sinespaciado"/>
        <w:spacing w:line="360" w:lineRule="auto"/>
        <w:jc w:val="both"/>
        <w:rPr>
          <w:rFonts w:ascii="Palatino Linotype" w:hAnsi="Palatino Linotype"/>
          <w:sz w:val="24"/>
          <w:szCs w:val="24"/>
        </w:rPr>
      </w:pPr>
    </w:p>
    <w:p w:rsidR="00E761A2" w:rsidRDefault="00E761A2"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Cabe señalar que el Recurrente mencionó en el anexo a su solicitud de informaci</w:t>
      </w:r>
      <w:r w:rsidR="00AF53AF">
        <w:rPr>
          <w:rFonts w:ascii="Palatino Linotype" w:hAnsi="Palatino Linotype"/>
          <w:sz w:val="24"/>
          <w:szCs w:val="24"/>
        </w:rPr>
        <w:t>ón que dicha situación se demostraba con la imagen insertada en dicho anexo, sin embargo, como se observa en el Antecedente Primero de esta resolución, el Recurrente no incluyó ninguna fotografía en su documento; asimismo, tampoco realizó manifestaciones que a su derecho convinieran durante la etapa de instrucción ni durante el término para desahogar la vista dada al momento de poner a su disposición el Informe Justificado del Sujeto Obligado.</w:t>
      </w:r>
    </w:p>
    <w:p w:rsidR="00AF53AF" w:rsidRDefault="00AF53AF" w:rsidP="00DA45C4">
      <w:pPr>
        <w:pStyle w:val="Sinespaciado"/>
        <w:spacing w:line="360" w:lineRule="auto"/>
        <w:jc w:val="both"/>
        <w:rPr>
          <w:rFonts w:ascii="Palatino Linotype" w:hAnsi="Palatino Linotype"/>
          <w:sz w:val="24"/>
          <w:szCs w:val="24"/>
        </w:rPr>
      </w:pPr>
    </w:p>
    <w:p w:rsidR="001D06F1" w:rsidRDefault="00AF53AF" w:rsidP="001D06F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dado que las imágenes proporcionadas por el Sujeto Obligado no arrojan ningún indicio de que la banqueta esté obstruida y en virtud de que dicho Sujeto Obligado señaló que no existe documento alguno con el que se acredite la </w:t>
      </w:r>
      <w:r>
        <w:rPr>
          <w:rFonts w:ascii="Palatino Linotype" w:hAnsi="Palatino Linotype"/>
          <w:sz w:val="24"/>
          <w:szCs w:val="24"/>
        </w:rPr>
        <w:lastRenderedPageBreak/>
        <w:t xml:space="preserve">ocupación de la misma, es que </w:t>
      </w:r>
      <w:r w:rsidR="001D06F1">
        <w:rPr>
          <w:rFonts w:ascii="Palatino Linotype" w:hAnsi="Palatino Linotype"/>
          <w:sz w:val="24"/>
          <w:szCs w:val="24"/>
        </w:rPr>
        <w:t>este Instituto considera que el pronunciamiento del Sujeto Obligado constituye un hecho negativo.</w:t>
      </w:r>
    </w:p>
    <w:p w:rsidR="001D06F1" w:rsidRDefault="001D06F1" w:rsidP="001D06F1">
      <w:pPr>
        <w:pStyle w:val="Sinespaciado"/>
        <w:spacing w:line="360" w:lineRule="auto"/>
        <w:jc w:val="both"/>
        <w:rPr>
          <w:rFonts w:ascii="Palatino Linotype" w:hAnsi="Palatino Linotype"/>
          <w:sz w:val="24"/>
          <w:szCs w:val="24"/>
        </w:rPr>
      </w:pPr>
    </w:p>
    <w:p w:rsidR="001D06F1" w:rsidRPr="001D06F1" w:rsidRDefault="001D06F1" w:rsidP="001D06F1">
      <w:pPr>
        <w:pStyle w:val="Sinespaciado"/>
        <w:spacing w:line="360" w:lineRule="auto"/>
        <w:jc w:val="both"/>
        <w:rPr>
          <w:rFonts w:ascii="Palatino Linotype" w:hAnsi="Palatino Linotype" w:cs="Arial"/>
          <w:sz w:val="24"/>
          <w:szCs w:val="24"/>
          <w:lang w:eastAsia="es-MX"/>
        </w:rPr>
      </w:pPr>
      <w:r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1D06F1" w:rsidRPr="001D06F1" w:rsidRDefault="001D06F1" w:rsidP="001D06F1">
      <w:pPr>
        <w:spacing w:line="360" w:lineRule="auto"/>
        <w:jc w:val="both"/>
        <w:rPr>
          <w:rFonts w:ascii="Palatino Linotype" w:hAnsi="Palatino Linotype" w:cs="Arial"/>
          <w:sz w:val="24"/>
          <w:szCs w:val="24"/>
          <w:lang w:eastAsia="es-MX"/>
        </w:rPr>
      </w:pPr>
    </w:p>
    <w:p w:rsidR="001D06F1" w:rsidRDefault="001D06F1" w:rsidP="001D06F1">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1D06F1" w:rsidRDefault="001D06F1" w:rsidP="001D06F1">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1D06F1" w:rsidRDefault="001D06F1" w:rsidP="001D06F1">
      <w:pPr>
        <w:ind w:left="567" w:right="567"/>
        <w:jc w:val="both"/>
        <w:rPr>
          <w:rFonts w:ascii="Palatino Linotype" w:hAnsi="Palatino Linotype" w:cs="Arial"/>
          <w:i/>
          <w:lang w:eastAsia="es-MX"/>
        </w:rPr>
      </w:pPr>
    </w:p>
    <w:p w:rsidR="001D06F1" w:rsidRDefault="001D06F1" w:rsidP="001D06F1">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1D06F1" w:rsidRPr="001D06F1" w:rsidRDefault="001D06F1" w:rsidP="001D06F1">
      <w:pPr>
        <w:pStyle w:val="Sinespaciado"/>
        <w:spacing w:line="360" w:lineRule="auto"/>
        <w:jc w:val="both"/>
        <w:rPr>
          <w:rFonts w:ascii="Palatino Linotype" w:hAnsi="Palatino Linotype"/>
          <w:sz w:val="24"/>
          <w:szCs w:val="24"/>
          <w:lang w:eastAsia="es-MX"/>
        </w:rPr>
      </w:pPr>
    </w:p>
    <w:p w:rsidR="001D06F1" w:rsidRPr="001D06F1" w:rsidRDefault="001D06F1" w:rsidP="001D06F1">
      <w:pPr>
        <w:pStyle w:val="Sinespaciado"/>
        <w:spacing w:line="360" w:lineRule="auto"/>
        <w:jc w:val="both"/>
        <w:rPr>
          <w:rFonts w:ascii="Palatino Linotype" w:hAnsi="Palatino Linotype"/>
          <w:sz w:val="24"/>
          <w:szCs w:val="24"/>
          <w:lang w:eastAsia="es-MX"/>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bligado sólo proporcionará la información que obra en sus archivos, lo que a contrario sensu significa que no se está obligado a proporcionar lo que no obre en sus archivos.</w:t>
      </w:r>
    </w:p>
    <w:p w:rsidR="001D06F1" w:rsidRPr="001D06F1" w:rsidRDefault="001D06F1" w:rsidP="001D06F1">
      <w:pPr>
        <w:pStyle w:val="Sinespaciado"/>
        <w:spacing w:line="360" w:lineRule="auto"/>
        <w:jc w:val="both"/>
        <w:rPr>
          <w:rFonts w:ascii="Palatino Linotype" w:hAnsi="Palatino Linotype"/>
          <w:sz w:val="24"/>
          <w:szCs w:val="24"/>
        </w:rPr>
      </w:pPr>
    </w:p>
    <w:p w:rsidR="003E48CD" w:rsidRPr="003E48CD" w:rsidRDefault="001D06F1" w:rsidP="003E48CD">
      <w:pPr>
        <w:pStyle w:val="Sinespaciado"/>
        <w:spacing w:line="360" w:lineRule="auto"/>
        <w:jc w:val="both"/>
        <w:rPr>
          <w:rFonts w:ascii="Palatino Linotype" w:eastAsia="Times New Roman" w:hAnsi="Palatino Linotype"/>
          <w:sz w:val="24"/>
          <w:szCs w:val="24"/>
        </w:rPr>
      </w:pPr>
      <w:r w:rsidRPr="003E48CD">
        <w:rPr>
          <w:rFonts w:ascii="Palatino Linotype" w:hAnsi="Palatino Linotype"/>
          <w:sz w:val="24"/>
          <w:szCs w:val="24"/>
        </w:rPr>
        <w:t xml:space="preserve">Asimismo, no debe pasarse por alto que el Sujeto Obligado manifestó haberse constituido en el domicilio referido y que acreditó su visita mediante fotografías que </w:t>
      </w:r>
      <w:r w:rsidRPr="003E48CD">
        <w:rPr>
          <w:rFonts w:ascii="Palatino Linotype" w:hAnsi="Palatino Linotype"/>
          <w:sz w:val="24"/>
          <w:szCs w:val="24"/>
        </w:rPr>
        <w:lastRenderedPageBreak/>
        <w:t xml:space="preserve">obran en la respuesta y el Informe Justificado (ambos documentos son del conocimiento del Recurrente), </w:t>
      </w:r>
      <w:r w:rsidR="003E48CD" w:rsidRPr="003E48CD">
        <w:rPr>
          <w:rFonts w:ascii="Palatino Linotype" w:hAnsi="Palatino Linotype"/>
          <w:sz w:val="24"/>
          <w:szCs w:val="24"/>
        </w:rPr>
        <w:t xml:space="preserve">lo que se tiene como un pronunciamiento al respecto, aunque en sentido negativo, así, toda vez que existe un pronunciamiento </w:t>
      </w:r>
      <w:r w:rsidR="003E48CD" w:rsidRPr="003E48CD">
        <w:rPr>
          <w:rFonts w:ascii="Palatino Linotype" w:eastAsia="Times New Roman" w:hAnsi="Palatino Linotype"/>
          <w:sz w:val="24"/>
          <w:szCs w:val="24"/>
        </w:rPr>
        <w:t xml:space="preserve">de Sujeto Obligado, </w:t>
      </w:r>
      <w:r w:rsidR="003E48CD"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3E48CD" w:rsidRPr="00427C7F" w:rsidRDefault="003E48CD" w:rsidP="003E48CD">
      <w:pPr>
        <w:spacing w:line="360" w:lineRule="auto"/>
        <w:jc w:val="both"/>
        <w:rPr>
          <w:rFonts w:ascii="Palatino Linotype" w:hAnsi="Palatino Linotype"/>
          <w:lang w:eastAsia="es-MX"/>
        </w:rPr>
      </w:pPr>
    </w:p>
    <w:p w:rsidR="003E48CD" w:rsidRPr="00AB48CB" w:rsidRDefault="003E48CD" w:rsidP="003E48CD">
      <w:pPr>
        <w:ind w:left="567" w:right="567"/>
        <w:jc w:val="both"/>
        <w:rPr>
          <w:rFonts w:ascii="Palatino Linotype" w:hAnsi="Palatino Linotype" w:cs="Arial"/>
          <w:i/>
          <w:lang w:eastAsia="es-MX"/>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1D06F1" w:rsidRDefault="001D06F1" w:rsidP="001D06F1">
      <w:pPr>
        <w:pStyle w:val="Sinespaciado"/>
        <w:spacing w:line="360" w:lineRule="auto"/>
        <w:jc w:val="both"/>
        <w:rPr>
          <w:rFonts w:ascii="Palatino Linotype" w:hAnsi="Palatino Linotype"/>
          <w:sz w:val="24"/>
          <w:szCs w:val="24"/>
        </w:rPr>
      </w:pPr>
    </w:p>
    <w:p w:rsidR="001D06F1" w:rsidRDefault="003E48CD" w:rsidP="001D06F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este Instituto considera que el Sujeto Obligado colmó a plenitud lo solicitado por el Recurrente en este punto, al señalar la realización de la visita de inspección y documentar la misma con las fotografías que corren anexas a sus oficios </w:t>
      </w:r>
      <w:r>
        <w:rPr>
          <w:rFonts w:ascii="Palatino Linotype" w:hAnsi="Palatino Linotype"/>
          <w:sz w:val="24"/>
          <w:szCs w:val="24"/>
        </w:rPr>
        <w:lastRenderedPageBreak/>
        <w:t>de contestación.</w:t>
      </w:r>
      <w:r w:rsidR="003678AA">
        <w:rPr>
          <w:rFonts w:ascii="Palatino Linotype" w:hAnsi="Palatino Linotype"/>
          <w:sz w:val="24"/>
          <w:szCs w:val="24"/>
        </w:rPr>
        <w:t xml:space="preserve"> Asimismo, no es de soslayarse el hecho de que el Recurrente no aportó ningún medio de prueba en el momento procesal oportuno, en consecuencia no fue posible </w:t>
      </w:r>
      <w:r w:rsidR="00716888">
        <w:rPr>
          <w:rFonts w:ascii="Palatino Linotype" w:hAnsi="Palatino Linotype"/>
          <w:sz w:val="24"/>
          <w:szCs w:val="24"/>
        </w:rPr>
        <w:t>controvertir lo expresado por el Sujeto Obligado.</w:t>
      </w:r>
    </w:p>
    <w:p w:rsidR="003E48CD" w:rsidRDefault="003E48CD" w:rsidP="001D06F1">
      <w:pPr>
        <w:pStyle w:val="Sinespaciado"/>
        <w:spacing w:line="360" w:lineRule="auto"/>
        <w:jc w:val="both"/>
        <w:rPr>
          <w:rFonts w:ascii="Palatino Linotype" w:hAnsi="Palatino Linotype"/>
          <w:sz w:val="24"/>
          <w:szCs w:val="24"/>
        </w:rPr>
      </w:pPr>
    </w:p>
    <w:p w:rsidR="003E48CD" w:rsidRDefault="003E48CD" w:rsidP="001D06F1">
      <w:pPr>
        <w:pStyle w:val="Sinespaciado"/>
        <w:spacing w:line="360" w:lineRule="auto"/>
        <w:jc w:val="both"/>
        <w:rPr>
          <w:rFonts w:ascii="Palatino Linotype" w:hAnsi="Palatino Linotype"/>
          <w:sz w:val="24"/>
          <w:szCs w:val="24"/>
        </w:rPr>
      </w:pPr>
      <w:r>
        <w:rPr>
          <w:rFonts w:ascii="Palatino Linotype" w:hAnsi="Palatino Linotype"/>
          <w:sz w:val="24"/>
          <w:szCs w:val="24"/>
        </w:rPr>
        <w:t>Por lo que corresp</w:t>
      </w:r>
      <w:r w:rsidR="00D22967">
        <w:rPr>
          <w:rFonts w:ascii="Palatino Linotype" w:hAnsi="Palatino Linotype"/>
          <w:sz w:val="24"/>
          <w:szCs w:val="24"/>
        </w:rPr>
        <w:t xml:space="preserve">onde al punto 2, concerniente a las acciones planeadas y ejecutadas para llevar a cabo la repavimentación y bacheo en el Municipio, por lo que </w:t>
      </w:r>
      <w:r w:rsidR="00336F8B">
        <w:rPr>
          <w:rFonts w:ascii="Palatino Linotype" w:hAnsi="Palatino Linotype"/>
          <w:sz w:val="24"/>
          <w:szCs w:val="24"/>
        </w:rPr>
        <w:t xml:space="preserve">se </w:t>
      </w:r>
      <w:r w:rsidR="00D22967">
        <w:rPr>
          <w:rFonts w:ascii="Palatino Linotype" w:hAnsi="Palatino Linotype"/>
          <w:sz w:val="24"/>
          <w:szCs w:val="24"/>
        </w:rPr>
        <w:t xml:space="preserve">requiere acceder a los planes de trabajo, listado de colonias beneficiadas; para el caso de los gastos generados por dichos servicios, se le dé acceso a la documentación comprobatoria correspondiente, como el caso de contrato de prestación de servicios, facturas por mano de obra y material, pagos realizados al proveedor. Se tiene que el Sujeto Obligado, mediante el oficio del Jefe del Departamento Jurídico de Obras Públicas, hizo entrega de un documento </w:t>
      </w:r>
      <w:r w:rsidR="00D22967" w:rsidRPr="00D22967">
        <w:rPr>
          <w:rFonts w:ascii="Palatino Linotype" w:hAnsi="Palatino Linotype"/>
          <w:i/>
          <w:sz w:val="24"/>
          <w:szCs w:val="24"/>
        </w:rPr>
        <w:t>ad hoc</w:t>
      </w:r>
      <w:r w:rsidR="00D22967">
        <w:rPr>
          <w:rFonts w:ascii="Palatino Linotype" w:hAnsi="Palatino Linotype"/>
          <w:sz w:val="24"/>
          <w:szCs w:val="24"/>
        </w:rPr>
        <w:t xml:space="preserve"> en el que se observa un cuadro con los rubros de contrato, nombre de la obra, colonia e importe autorizado.</w:t>
      </w:r>
    </w:p>
    <w:p w:rsidR="00D22967" w:rsidRDefault="00D22967" w:rsidP="001D06F1">
      <w:pPr>
        <w:pStyle w:val="Sinespaciado"/>
        <w:spacing w:line="360" w:lineRule="auto"/>
        <w:jc w:val="both"/>
        <w:rPr>
          <w:rFonts w:ascii="Palatino Linotype" w:hAnsi="Palatino Linotype"/>
          <w:sz w:val="24"/>
          <w:szCs w:val="24"/>
        </w:rPr>
      </w:pPr>
    </w:p>
    <w:p w:rsidR="00607E09" w:rsidRDefault="00D22967" w:rsidP="00607E09">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Al respecto, el Recurrente no emitió ninguna manifestación que contraviniera lo expuesto por el Sujeto Obligado al momento de interponer su recurso de revisión, por lo que se puede considerar que consintió la respuesta relativa a su segunda petición.</w:t>
      </w:r>
      <w:r w:rsidR="000604C3">
        <w:rPr>
          <w:rFonts w:ascii="Palatino Linotype" w:hAnsi="Palatino Linotype"/>
          <w:sz w:val="24"/>
          <w:szCs w:val="24"/>
        </w:rPr>
        <w:t xml:space="preserve"> </w:t>
      </w:r>
      <w:r w:rsidR="00607E09">
        <w:rPr>
          <w:rFonts w:ascii="Palatino Linotype" w:hAnsi="Palatino Linotype" w:cs="Arial"/>
          <w:sz w:val="24"/>
          <w:szCs w:val="24"/>
          <w:lang w:eastAsia="es-MX"/>
        </w:rPr>
        <w:t>Lo anterior es así</w:t>
      </w:r>
      <w:r w:rsidR="00607E09" w:rsidRPr="009D454A">
        <w:rPr>
          <w:rFonts w:ascii="Palatino Linotype" w:hAnsi="Palatino Linotype" w:cs="Arial"/>
          <w:sz w:val="24"/>
          <w:szCs w:val="24"/>
          <w:lang w:eastAsia="es-MX"/>
        </w:rPr>
        <w:t xml:space="preserv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07E09" w:rsidRPr="009D454A" w:rsidRDefault="00607E09" w:rsidP="00607E09">
      <w:pPr>
        <w:pStyle w:val="Sinespaciado"/>
        <w:spacing w:line="360" w:lineRule="auto"/>
        <w:jc w:val="both"/>
        <w:rPr>
          <w:rFonts w:ascii="Palatino Linotype" w:hAnsi="Palatino Linotype" w:cs="Arial"/>
          <w:sz w:val="24"/>
          <w:szCs w:val="24"/>
        </w:rPr>
      </w:pPr>
    </w:p>
    <w:p w:rsidR="00607E09" w:rsidRPr="009D454A" w:rsidRDefault="00607E09" w:rsidP="00607E09">
      <w:pPr>
        <w:pStyle w:val="Sinespaciado"/>
        <w:ind w:left="567" w:right="567"/>
        <w:jc w:val="both"/>
        <w:rPr>
          <w:rFonts w:ascii="Palatino Linotype" w:hAnsi="Palatino Linotype"/>
          <w:i/>
          <w:lang w:eastAsia="es-MX"/>
        </w:rPr>
      </w:pPr>
      <w:r w:rsidRPr="009D454A">
        <w:rPr>
          <w:rFonts w:ascii="Palatino Linotype" w:hAnsi="Palatino Linotype"/>
          <w:b/>
          <w:i/>
          <w:lang w:eastAsia="es-MX"/>
        </w:rPr>
        <w:lastRenderedPageBreak/>
        <w:t>REVISIÓN EN AMPARO. LOS RESOLUTIVOS NO COMBATIDOS DEBEN DECLARARSE FIRMES</w:t>
      </w:r>
      <w:r w:rsidRPr="009D454A">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07E09" w:rsidRPr="00FD1595" w:rsidRDefault="00607E09" w:rsidP="00607E09">
      <w:pPr>
        <w:pStyle w:val="Sinespaciado"/>
        <w:spacing w:line="360" w:lineRule="auto"/>
        <w:jc w:val="both"/>
        <w:rPr>
          <w:rFonts w:ascii="Palatino Linotype" w:hAnsi="Palatino Linotype"/>
          <w:sz w:val="24"/>
          <w:szCs w:val="24"/>
        </w:rPr>
      </w:pPr>
    </w:p>
    <w:p w:rsidR="00607E09" w:rsidRPr="00FD1595" w:rsidRDefault="00607E09" w:rsidP="00607E09">
      <w:pPr>
        <w:pStyle w:val="Sinespaciado"/>
        <w:spacing w:line="360" w:lineRule="auto"/>
        <w:jc w:val="both"/>
        <w:rPr>
          <w:rFonts w:ascii="Palatino Linotype" w:hAnsi="Palatino Linotype"/>
          <w:sz w:val="24"/>
          <w:szCs w:val="24"/>
        </w:rPr>
      </w:pPr>
      <w:r w:rsidRPr="00FD1595">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607E09" w:rsidRPr="00FD1595" w:rsidRDefault="00607E09" w:rsidP="00607E09">
      <w:pPr>
        <w:pStyle w:val="Sinespaciado"/>
        <w:spacing w:line="360" w:lineRule="auto"/>
        <w:jc w:val="both"/>
        <w:rPr>
          <w:rFonts w:ascii="Palatino Linotype" w:hAnsi="Palatino Linotype"/>
          <w:sz w:val="24"/>
          <w:szCs w:val="24"/>
        </w:rPr>
      </w:pPr>
    </w:p>
    <w:p w:rsidR="00D01A00" w:rsidRDefault="00607E09" w:rsidP="002251B6">
      <w:pPr>
        <w:pStyle w:val="Sinespaciado"/>
        <w:ind w:left="567" w:right="567"/>
        <w:jc w:val="both"/>
        <w:rPr>
          <w:rFonts w:ascii="Palatino Linotype" w:hAnsi="Palatino Linotype"/>
          <w:sz w:val="24"/>
          <w:szCs w:val="24"/>
        </w:rPr>
      </w:pPr>
      <w:r w:rsidRPr="000704FF">
        <w:rPr>
          <w:rFonts w:ascii="Palatino Linotype" w:hAnsi="Palatino Linotype"/>
          <w:b/>
          <w:i/>
        </w:rPr>
        <w:t>ACTOS CONSENTIDOS. SON LOS QUE NO SE IMPUGNAN MEDIANTE EL RECURSO IDÓNEO.</w:t>
      </w:r>
      <w:r w:rsidRPr="009D45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F53AF" w:rsidRDefault="00AF53AF" w:rsidP="00DA45C4">
      <w:pPr>
        <w:pStyle w:val="Sinespaciado"/>
        <w:spacing w:line="360" w:lineRule="auto"/>
        <w:jc w:val="both"/>
        <w:rPr>
          <w:rFonts w:ascii="Palatino Linotype" w:hAnsi="Palatino Linotype"/>
          <w:sz w:val="24"/>
          <w:szCs w:val="24"/>
        </w:rPr>
      </w:pPr>
    </w:p>
    <w:p w:rsidR="00AF53AF" w:rsidRDefault="003678AA"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virtud de lo anterior, este Instituto considera que las pretensiones del Recurrente han sido colmadas a plenitud</w:t>
      </w:r>
      <w:r w:rsidR="00716888">
        <w:rPr>
          <w:rFonts w:ascii="Palatino Linotype" w:hAnsi="Palatino Linotype"/>
          <w:sz w:val="24"/>
          <w:szCs w:val="24"/>
        </w:rPr>
        <w:t>, por lo cual sus razones o motivos de inconformidad son infundados, siendo lo procedente confirmar la respuesta del Sujeto Obligado.</w:t>
      </w:r>
    </w:p>
    <w:p w:rsidR="00AF53AF" w:rsidRDefault="00AF53AF" w:rsidP="00DA45C4">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285899">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716888">
        <w:rPr>
          <w:rFonts w:ascii="Palatino Linotype" w:hAnsi="Palatino Linotype"/>
          <w:b/>
          <w:sz w:val="24"/>
          <w:szCs w:val="24"/>
        </w:rPr>
        <w:t>00904/TLALNEPA</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716888">
        <w:rPr>
          <w:rFonts w:ascii="Palatino Linotype" w:hAnsi="Palatino Linotype"/>
          <w:b/>
          <w:sz w:val="24"/>
          <w:szCs w:val="24"/>
        </w:rPr>
        <w:t>00904/TLALNEPA/IP/2019</w:t>
      </w:r>
      <w:r w:rsidR="00285899" w:rsidRPr="00285899">
        <w:rPr>
          <w:rFonts w:ascii="Palatino Linotype" w:hAnsi="Palatino Linotype"/>
          <w:b/>
          <w:bCs/>
          <w:sz w:val="24"/>
          <w:szCs w:val="24"/>
        </w:rPr>
        <w:t xml:space="preserve"> </w:t>
      </w:r>
      <w:r w:rsidRPr="00106160">
        <w:rPr>
          <w:rFonts w:ascii="Palatino Linotype" w:hAnsi="Palatino Linotype"/>
          <w:sz w:val="24"/>
          <w:szCs w:val="24"/>
        </w:rPr>
        <w:t>por resultar infundadas las razones o motivos de i</w:t>
      </w:r>
      <w:r w:rsidR="00716888">
        <w:rPr>
          <w:rFonts w:ascii="Palatino Linotype" w:hAnsi="Palatino Linotype"/>
          <w:sz w:val="24"/>
          <w:szCs w:val="24"/>
        </w:rPr>
        <w:t>nconformidad hechos valer por el</w:t>
      </w:r>
      <w:r w:rsidRPr="00106160">
        <w:rPr>
          <w:rFonts w:ascii="Palatino Linotype" w:hAnsi="Palatino Linotype"/>
          <w:sz w:val="24"/>
          <w:szCs w:val="24"/>
        </w:rPr>
        <w:t xml:space="preserve"> Recurrente, en términos del Considerando </w:t>
      </w:r>
      <w:r w:rsidR="00716888">
        <w:rPr>
          <w:rFonts w:ascii="Palatino Linotype" w:hAnsi="Palatino Linotype"/>
          <w:b/>
          <w:sz w:val="24"/>
          <w:szCs w:val="24"/>
        </w:rPr>
        <w:t>QUIN</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716888">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8C3F7E">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DA3C0E">
        <w:rPr>
          <w:rFonts w:ascii="Palatino Linotype" w:hAnsi="Palatino Linotype"/>
          <w:sz w:val="24"/>
          <w:szCs w:val="24"/>
        </w:rPr>
        <w:t>CUADRAGÉSIMA</w:t>
      </w:r>
      <w:r w:rsidR="003D2A1C">
        <w:rPr>
          <w:rFonts w:ascii="Palatino Linotype" w:hAnsi="Palatino Linotype"/>
          <w:sz w:val="24"/>
          <w:szCs w:val="24"/>
        </w:rPr>
        <w:t xml:space="preserve"> </w:t>
      </w:r>
      <w:r w:rsidR="00716888">
        <w:rPr>
          <w:rFonts w:ascii="Palatino Linotype" w:hAnsi="Palatino Linotype"/>
          <w:sz w:val="24"/>
          <w:szCs w:val="24"/>
        </w:rPr>
        <w:t xml:space="preserve">SÉPTIMA </w:t>
      </w:r>
      <w:r w:rsidR="00DA3C0E">
        <w:rPr>
          <w:rFonts w:ascii="Palatino Linotype" w:hAnsi="Palatino Linotype"/>
          <w:sz w:val="24"/>
          <w:szCs w:val="24"/>
        </w:rPr>
        <w:t xml:space="preserve">SESIÓN ORDINARIA CELEBRADA EL </w:t>
      </w:r>
      <w:r w:rsidR="00716888">
        <w:rPr>
          <w:rFonts w:ascii="Palatino Linotype" w:hAnsi="Palatino Linotype"/>
          <w:sz w:val="24"/>
          <w:szCs w:val="24"/>
        </w:rPr>
        <w:t>DIECIOCHO DE DICIEMBRE</w:t>
      </w:r>
      <w:r w:rsidR="003D2A1C">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741C5B">
        <w:rPr>
          <w:rFonts w:ascii="Palatino Linotype" w:hAnsi="Palatino Linotype"/>
          <w:sz w:val="24"/>
          <w:szCs w:val="24"/>
        </w:rPr>
        <w:t>----------</w:t>
      </w:r>
      <w:r w:rsidR="007931B9">
        <w:rPr>
          <w:rFonts w:ascii="Palatino Linotype" w:hAnsi="Palatino Linotype"/>
          <w:sz w:val="24"/>
          <w:szCs w:val="24"/>
        </w:rPr>
        <w:t>---------------------</w:t>
      </w:r>
      <w:r w:rsidR="00285899">
        <w:rPr>
          <w:rFonts w:ascii="Palatino Linotype" w:hAnsi="Palatino Linotype"/>
          <w:sz w:val="24"/>
          <w:szCs w:val="24"/>
        </w:rPr>
        <w:t>--------------------------------------------------------------------------------------------------------------------------------------------------------------------------------------------------------------------------------------------------------------------------------------------------------------------------------------------------------------------------------------------------------------------------------------------------------------------------------------------------------------------------------------------------------------------------------------------------------------------------------------------------------------------------------------------------------------------------------------------------------------------------------------------------------------------------------------------------------------------------------------------------------------------------------------------------------------------------------------------------------------------------------------------------------------------------------------------------------------------------------------------------------------------------</w:t>
      </w:r>
      <w:r w:rsidR="00716888">
        <w:rPr>
          <w:rFonts w:ascii="Palatino Linotype" w:hAnsi="Palatino Linotype"/>
          <w:sz w:val="24"/>
          <w:szCs w:val="24"/>
        </w:rPr>
        <w:t>--------------------------------------------------------------------------------------------------------------------------------------------------------</w:t>
      </w:r>
      <w:r w:rsidR="008C3F7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771503"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6A4A87"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336F8B">
        <w:rPr>
          <w:rFonts w:ascii="Palatino Linotype" w:hAnsi="Palatino Linotype"/>
          <w:sz w:val="16"/>
          <w:szCs w:val="16"/>
        </w:rPr>
        <w:t>dieciocho de diciembre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336F8B">
        <w:rPr>
          <w:rFonts w:ascii="Palatino Linotype" w:hAnsi="Palatino Linotype"/>
          <w:bCs/>
          <w:sz w:val="16"/>
          <w:szCs w:val="16"/>
          <w:lang w:eastAsia="es-MX"/>
        </w:rPr>
        <w:t>07895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E31" w:rsidRDefault="008D0E31" w:rsidP="007E2E80">
      <w:pPr>
        <w:spacing w:after="0" w:line="240" w:lineRule="auto"/>
      </w:pPr>
      <w:r>
        <w:separator/>
      </w:r>
    </w:p>
  </w:endnote>
  <w:endnote w:type="continuationSeparator" w:id="0">
    <w:p w:rsidR="008D0E31" w:rsidRDefault="008D0E3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6DE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6DE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62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6281">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E31" w:rsidRDefault="008D0E31" w:rsidP="007E2E80">
      <w:pPr>
        <w:spacing w:after="0" w:line="240" w:lineRule="auto"/>
      </w:pPr>
      <w:r>
        <w:separator/>
      </w:r>
    </w:p>
  </w:footnote>
  <w:footnote w:type="continuationSeparator" w:id="0">
    <w:p w:rsidR="008D0E31" w:rsidRDefault="008D0E31"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A137D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0789</w:t>
          </w:r>
          <w:r w:rsidR="006B7184">
            <w:rPr>
              <w:rFonts w:ascii="Palatino Linotype" w:hAnsi="Palatino Linotype" w:cs="Arial"/>
              <w:bCs/>
              <w:sz w:val="24"/>
              <w:lang w:eastAsia="es-MX"/>
            </w:rPr>
            <w:t>5</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A137DB"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Tlalnepantla de Baz</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17D7B" w:rsidRDefault="00A17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A137D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0789</w:t>
          </w:r>
          <w:r w:rsidR="00C85DC7">
            <w:rPr>
              <w:rFonts w:ascii="Palatino Linotype" w:hAnsi="Palatino Linotype" w:cs="Arial"/>
              <w:bCs/>
              <w:sz w:val="24"/>
              <w:lang w:eastAsia="es-MX"/>
            </w:rPr>
            <w:t>5</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3E70CF"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A137D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Tlalnepantla de Baz</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2"/>
  </w:num>
  <w:num w:numId="5">
    <w:abstractNumId w:val="5"/>
  </w:num>
  <w:num w:numId="6">
    <w:abstractNumId w:val="4"/>
  </w:num>
  <w:num w:numId="7">
    <w:abstractNumId w:val="14"/>
  </w:num>
  <w:num w:numId="8">
    <w:abstractNumId w:val="12"/>
  </w:num>
  <w:num w:numId="9">
    <w:abstractNumId w:val="20"/>
  </w:num>
  <w:num w:numId="10">
    <w:abstractNumId w:val="6"/>
  </w:num>
  <w:num w:numId="11">
    <w:abstractNumId w:val="21"/>
  </w:num>
  <w:num w:numId="12">
    <w:abstractNumId w:val="16"/>
  </w:num>
  <w:num w:numId="13">
    <w:abstractNumId w:val="15"/>
  </w:num>
  <w:num w:numId="14">
    <w:abstractNumId w:val="9"/>
  </w:num>
  <w:num w:numId="15">
    <w:abstractNumId w:val="3"/>
  </w:num>
  <w:num w:numId="16">
    <w:abstractNumId w:val="8"/>
  </w:num>
  <w:num w:numId="17">
    <w:abstractNumId w:val="11"/>
  </w:num>
  <w:num w:numId="18">
    <w:abstractNumId w:val="19"/>
  </w:num>
  <w:num w:numId="19">
    <w:abstractNumId w:val="17"/>
  </w:num>
  <w:num w:numId="20">
    <w:abstractNumId w:val="2"/>
  </w:num>
  <w:num w:numId="21">
    <w:abstractNumId w:val="10"/>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74FE"/>
    <w:rsid w:val="0007328F"/>
    <w:rsid w:val="000738E9"/>
    <w:rsid w:val="0008042E"/>
    <w:rsid w:val="0008795C"/>
    <w:rsid w:val="0009497C"/>
    <w:rsid w:val="00095218"/>
    <w:rsid w:val="000A27C1"/>
    <w:rsid w:val="000D1A12"/>
    <w:rsid w:val="000D47AB"/>
    <w:rsid w:val="000D6982"/>
    <w:rsid w:val="000D756B"/>
    <w:rsid w:val="000E7C0A"/>
    <w:rsid w:val="000F199E"/>
    <w:rsid w:val="000F3722"/>
    <w:rsid w:val="000F7DBD"/>
    <w:rsid w:val="00106160"/>
    <w:rsid w:val="00114C3C"/>
    <w:rsid w:val="00115767"/>
    <w:rsid w:val="00116B4C"/>
    <w:rsid w:val="00122CD0"/>
    <w:rsid w:val="00122D78"/>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5717"/>
    <w:rsid w:val="00180F6B"/>
    <w:rsid w:val="00182616"/>
    <w:rsid w:val="0018326A"/>
    <w:rsid w:val="001869B0"/>
    <w:rsid w:val="00193991"/>
    <w:rsid w:val="001A17B9"/>
    <w:rsid w:val="001A4700"/>
    <w:rsid w:val="001C0CE9"/>
    <w:rsid w:val="001D06F1"/>
    <w:rsid w:val="001D6114"/>
    <w:rsid w:val="001D61D0"/>
    <w:rsid w:val="001E07AC"/>
    <w:rsid w:val="001E1E50"/>
    <w:rsid w:val="001E60B7"/>
    <w:rsid w:val="001F021C"/>
    <w:rsid w:val="001F2BC9"/>
    <w:rsid w:val="001F50B1"/>
    <w:rsid w:val="001F5577"/>
    <w:rsid w:val="001F60B6"/>
    <w:rsid w:val="00201358"/>
    <w:rsid w:val="00203FA5"/>
    <w:rsid w:val="00204469"/>
    <w:rsid w:val="0020753D"/>
    <w:rsid w:val="00207ACC"/>
    <w:rsid w:val="00207DA3"/>
    <w:rsid w:val="002108D8"/>
    <w:rsid w:val="00211473"/>
    <w:rsid w:val="00212498"/>
    <w:rsid w:val="00213EE6"/>
    <w:rsid w:val="00216B8D"/>
    <w:rsid w:val="002251B6"/>
    <w:rsid w:val="002252AD"/>
    <w:rsid w:val="002450D9"/>
    <w:rsid w:val="00246D94"/>
    <w:rsid w:val="00247E1F"/>
    <w:rsid w:val="00254523"/>
    <w:rsid w:val="002572CF"/>
    <w:rsid w:val="0026191D"/>
    <w:rsid w:val="00271762"/>
    <w:rsid w:val="002773C5"/>
    <w:rsid w:val="0028585E"/>
    <w:rsid w:val="00285899"/>
    <w:rsid w:val="00287072"/>
    <w:rsid w:val="00290397"/>
    <w:rsid w:val="00296F49"/>
    <w:rsid w:val="002A1927"/>
    <w:rsid w:val="002B1519"/>
    <w:rsid w:val="002B2165"/>
    <w:rsid w:val="002B451D"/>
    <w:rsid w:val="002B5B14"/>
    <w:rsid w:val="002B7051"/>
    <w:rsid w:val="002C1DFC"/>
    <w:rsid w:val="002C2A2E"/>
    <w:rsid w:val="002C2D19"/>
    <w:rsid w:val="002C529C"/>
    <w:rsid w:val="002C56B2"/>
    <w:rsid w:val="002D4991"/>
    <w:rsid w:val="002D5D67"/>
    <w:rsid w:val="002D6110"/>
    <w:rsid w:val="002E084C"/>
    <w:rsid w:val="002E22D8"/>
    <w:rsid w:val="002E2D4C"/>
    <w:rsid w:val="002E6036"/>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36F8B"/>
    <w:rsid w:val="0034042F"/>
    <w:rsid w:val="00363308"/>
    <w:rsid w:val="00365ADF"/>
    <w:rsid w:val="003678AA"/>
    <w:rsid w:val="00374450"/>
    <w:rsid w:val="00375FF5"/>
    <w:rsid w:val="0038385D"/>
    <w:rsid w:val="003908F4"/>
    <w:rsid w:val="003919AC"/>
    <w:rsid w:val="00395C1A"/>
    <w:rsid w:val="003A087A"/>
    <w:rsid w:val="003A13D2"/>
    <w:rsid w:val="003A2014"/>
    <w:rsid w:val="003A3096"/>
    <w:rsid w:val="003B2BFE"/>
    <w:rsid w:val="003B4E89"/>
    <w:rsid w:val="003B5524"/>
    <w:rsid w:val="003C3124"/>
    <w:rsid w:val="003C36E8"/>
    <w:rsid w:val="003C74AF"/>
    <w:rsid w:val="003D0425"/>
    <w:rsid w:val="003D2672"/>
    <w:rsid w:val="003D2A1C"/>
    <w:rsid w:val="003D3420"/>
    <w:rsid w:val="003D6DBD"/>
    <w:rsid w:val="003E08B9"/>
    <w:rsid w:val="003E48CD"/>
    <w:rsid w:val="003E5DB5"/>
    <w:rsid w:val="003E70CF"/>
    <w:rsid w:val="003F046E"/>
    <w:rsid w:val="003F2B65"/>
    <w:rsid w:val="00400852"/>
    <w:rsid w:val="00404F9D"/>
    <w:rsid w:val="00405574"/>
    <w:rsid w:val="00406B61"/>
    <w:rsid w:val="00407282"/>
    <w:rsid w:val="00410A41"/>
    <w:rsid w:val="004132B8"/>
    <w:rsid w:val="00413DCA"/>
    <w:rsid w:val="00417EBD"/>
    <w:rsid w:val="00423C27"/>
    <w:rsid w:val="00424A8A"/>
    <w:rsid w:val="00425199"/>
    <w:rsid w:val="00427FEA"/>
    <w:rsid w:val="00443826"/>
    <w:rsid w:val="004440A9"/>
    <w:rsid w:val="0045270C"/>
    <w:rsid w:val="0045396C"/>
    <w:rsid w:val="004572BE"/>
    <w:rsid w:val="004617C7"/>
    <w:rsid w:val="004625C1"/>
    <w:rsid w:val="004657BE"/>
    <w:rsid w:val="0047200D"/>
    <w:rsid w:val="004737E6"/>
    <w:rsid w:val="00473B0B"/>
    <w:rsid w:val="004757BD"/>
    <w:rsid w:val="004807F7"/>
    <w:rsid w:val="00481A0C"/>
    <w:rsid w:val="004830B5"/>
    <w:rsid w:val="00484E47"/>
    <w:rsid w:val="00487B8B"/>
    <w:rsid w:val="00496755"/>
    <w:rsid w:val="004979C5"/>
    <w:rsid w:val="00497B93"/>
    <w:rsid w:val="004A2FA3"/>
    <w:rsid w:val="004A51FF"/>
    <w:rsid w:val="004B2C63"/>
    <w:rsid w:val="004B4721"/>
    <w:rsid w:val="004B5E7C"/>
    <w:rsid w:val="004C1E32"/>
    <w:rsid w:val="004C204A"/>
    <w:rsid w:val="004C7E18"/>
    <w:rsid w:val="004D2CC3"/>
    <w:rsid w:val="004E2FA6"/>
    <w:rsid w:val="004E3718"/>
    <w:rsid w:val="004E37E9"/>
    <w:rsid w:val="004F483E"/>
    <w:rsid w:val="004F4B8F"/>
    <w:rsid w:val="0050104C"/>
    <w:rsid w:val="005023F4"/>
    <w:rsid w:val="005033CC"/>
    <w:rsid w:val="00516BA8"/>
    <w:rsid w:val="0052393E"/>
    <w:rsid w:val="00524986"/>
    <w:rsid w:val="005328FB"/>
    <w:rsid w:val="005334B5"/>
    <w:rsid w:val="00536896"/>
    <w:rsid w:val="00537419"/>
    <w:rsid w:val="00537D90"/>
    <w:rsid w:val="00541B17"/>
    <w:rsid w:val="005421C7"/>
    <w:rsid w:val="005448FA"/>
    <w:rsid w:val="00566699"/>
    <w:rsid w:val="005733EB"/>
    <w:rsid w:val="005747D1"/>
    <w:rsid w:val="0057534D"/>
    <w:rsid w:val="00590126"/>
    <w:rsid w:val="00591988"/>
    <w:rsid w:val="00596856"/>
    <w:rsid w:val="005A117C"/>
    <w:rsid w:val="005A5465"/>
    <w:rsid w:val="005A6F55"/>
    <w:rsid w:val="005B2A31"/>
    <w:rsid w:val="005B7E58"/>
    <w:rsid w:val="005C057C"/>
    <w:rsid w:val="005C5DE2"/>
    <w:rsid w:val="005C76AA"/>
    <w:rsid w:val="005C76D5"/>
    <w:rsid w:val="005D02A8"/>
    <w:rsid w:val="005D26F8"/>
    <w:rsid w:val="005D5EEB"/>
    <w:rsid w:val="005E0F64"/>
    <w:rsid w:val="005E36A7"/>
    <w:rsid w:val="005E3F88"/>
    <w:rsid w:val="005F49E8"/>
    <w:rsid w:val="00600575"/>
    <w:rsid w:val="00600D67"/>
    <w:rsid w:val="0060623B"/>
    <w:rsid w:val="0060633A"/>
    <w:rsid w:val="00607E09"/>
    <w:rsid w:val="006110C1"/>
    <w:rsid w:val="006149F1"/>
    <w:rsid w:val="00620FA6"/>
    <w:rsid w:val="006214A1"/>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43CE"/>
    <w:rsid w:val="006C5AE3"/>
    <w:rsid w:val="006C6176"/>
    <w:rsid w:val="006D01DC"/>
    <w:rsid w:val="006D1136"/>
    <w:rsid w:val="006D254A"/>
    <w:rsid w:val="006D4AD4"/>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8F2"/>
    <w:rsid w:val="007256EA"/>
    <w:rsid w:val="00730DE0"/>
    <w:rsid w:val="0073345D"/>
    <w:rsid w:val="0073758D"/>
    <w:rsid w:val="0074093D"/>
    <w:rsid w:val="00741C5B"/>
    <w:rsid w:val="007475B3"/>
    <w:rsid w:val="00751BBC"/>
    <w:rsid w:val="0075676A"/>
    <w:rsid w:val="0076120C"/>
    <w:rsid w:val="00763D73"/>
    <w:rsid w:val="007640C8"/>
    <w:rsid w:val="007676AF"/>
    <w:rsid w:val="00771503"/>
    <w:rsid w:val="00776087"/>
    <w:rsid w:val="00776A9A"/>
    <w:rsid w:val="00785145"/>
    <w:rsid w:val="00786497"/>
    <w:rsid w:val="00790289"/>
    <w:rsid w:val="007931B9"/>
    <w:rsid w:val="0079496F"/>
    <w:rsid w:val="00794D57"/>
    <w:rsid w:val="00797BE3"/>
    <w:rsid w:val="007A0571"/>
    <w:rsid w:val="007A11BF"/>
    <w:rsid w:val="007A1D57"/>
    <w:rsid w:val="007A223B"/>
    <w:rsid w:val="007A4E13"/>
    <w:rsid w:val="007B0292"/>
    <w:rsid w:val="007B0E30"/>
    <w:rsid w:val="007B1050"/>
    <w:rsid w:val="007C11C3"/>
    <w:rsid w:val="007D0CFF"/>
    <w:rsid w:val="007D2DCA"/>
    <w:rsid w:val="007E2E80"/>
    <w:rsid w:val="007E39F7"/>
    <w:rsid w:val="007F054B"/>
    <w:rsid w:val="007F1984"/>
    <w:rsid w:val="007F282E"/>
    <w:rsid w:val="007F7846"/>
    <w:rsid w:val="008041A7"/>
    <w:rsid w:val="008103B2"/>
    <w:rsid w:val="0081299A"/>
    <w:rsid w:val="00821898"/>
    <w:rsid w:val="00823454"/>
    <w:rsid w:val="00824894"/>
    <w:rsid w:val="00830089"/>
    <w:rsid w:val="00830360"/>
    <w:rsid w:val="008307E5"/>
    <w:rsid w:val="008431A4"/>
    <w:rsid w:val="0084469C"/>
    <w:rsid w:val="008455DC"/>
    <w:rsid w:val="00853CC3"/>
    <w:rsid w:val="008659E5"/>
    <w:rsid w:val="00867D56"/>
    <w:rsid w:val="00870064"/>
    <w:rsid w:val="008725EE"/>
    <w:rsid w:val="008731D1"/>
    <w:rsid w:val="00882E8A"/>
    <w:rsid w:val="00886627"/>
    <w:rsid w:val="00892543"/>
    <w:rsid w:val="008A1C19"/>
    <w:rsid w:val="008A46B7"/>
    <w:rsid w:val="008C0E72"/>
    <w:rsid w:val="008C0F70"/>
    <w:rsid w:val="008C15FF"/>
    <w:rsid w:val="008C3F7E"/>
    <w:rsid w:val="008C651F"/>
    <w:rsid w:val="008C7CEB"/>
    <w:rsid w:val="008D0E31"/>
    <w:rsid w:val="008D17A8"/>
    <w:rsid w:val="008E572E"/>
    <w:rsid w:val="008E63C2"/>
    <w:rsid w:val="008F28B6"/>
    <w:rsid w:val="00903599"/>
    <w:rsid w:val="00905CE1"/>
    <w:rsid w:val="009151CF"/>
    <w:rsid w:val="009265BD"/>
    <w:rsid w:val="009272C6"/>
    <w:rsid w:val="00930F68"/>
    <w:rsid w:val="009330E9"/>
    <w:rsid w:val="009339EC"/>
    <w:rsid w:val="00936CE7"/>
    <w:rsid w:val="0093743A"/>
    <w:rsid w:val="00942349"/>
    <w:rsid w:val="00943B37"/>
    <w:rsid w:val="00950ABA"/>
    <w:rsid w:val="00954DC1"/>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6FE6"/>
    <w:rsid w:val="009D1E63"/>
    <w:rsid w:val="009D34B0"/>
    <w:rsid w:val="009D56AA"/>
    <w:rsid w:val="009D7BF3"/>
    <w:rsid w:val="009E0089"/>
    <w:rsid w:val="009E396D"/>
    <w:rsid w:val="009E7128"/>
    <w:rsid w:val="009F223E"/>
    <w:rsid w:val="009F7B22"/>
    <w:rsid w:val="00A01F59"/>
    <w:rsid w:val="00A06551"/>
    <w:rsid w:val="00A10000"/>
    <w:rsid w:val="00A10775"/>
    <w:rsid w:val="00A11244"/>
    <w:rsid w:val="00A112EB"/>
    <w:rsid w:val="00A137DB"/>
    <w:rsid w:val="00A17D7B"/>
    <w:rsid w:val="00A2199B"/>
    <w:rsid w:val="00A22469"/>
    <w:rsid w:val="00A24022"/>
    <w:rsid w:val="00A25EBC"/>
    <w:rsid w:val="00A26AC5"/>
    <w:rsid w:val="00A3134D"/>
    <w:rsid w:val="00A33B3A"/>
    <w:rsid w:val="00A35B31"/>
    <w:rsid w:val="00A4214D"/>
    <w:rsid w:val="00A62727"/>
    <w:rsid w:val="00A65C29"/>
    <w:rsid w:val="00A666CE"/>
    <w:rsid w:val="00A70D00"/>
    <w:rsid w:val="00A823B0"/>
    <w:rsid w:val="00A854D1"/>
    <w:rsid w:val="00A871F0"/>
    <w:rsid w:val="00A9172E"/>
    <w:rsid w:val="00A94BAE"/>
    <w:rsid w:val="00A94BF6"/>
    <w:rsid w:val="00AA4F9A"/>
    <w:rsid w:val="00AA5A0A"/>
    <w:rsid w:val="00AA73A2"/>
    <w:rsid w:val="00AB1AF3"/>
    <w:rsid w:val="00AB481C"/>
    <w:rsid w:val="00AB6FE4"/>
    <w:rsid w:val="00AD0168"/>
    <w:rsid w:val="00AD3C94"/>
    <w:rsid w:val="00AD4AD8"/>
    <w:rsid w:val="00AE658B"/>
    <w:rsid w:val="00AF1F1C"/>
    <w:rsid w:val="00AF53AF"/>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5DF7"/>
    <w:rsid w:val="00B56587"/>
    <w:rsid w:val="00B649E6"/>
    <w:rsid w:val="00B72EC9"/>
    <w:rsid w:val="00B75842"/>
    <w:rsid w:val="00B93C5C"/>
    <w:rsid w:val="00B97CAC"/>
    <w:rsid w:val="00BA11F9"/>
    <w:rsid w:val="00BA6922"/>
    <w:rsid w:val="00BA69A0"/>
    <w:rsid w:val="00BA79BA"/>
    <w:rsid w:val="00BB2359"/>
    <w:rsid w:val="00BB648E"/>
    <w:rsid w:val="00BC396E"/>
    <w:rsid w:val="00BC55DA"/>
    <w:rsid w:val="00BC64D4"/>
    <w:rsid w:val="00BD1DE7"/>
    <w:rsid w:val="00BD20DA"/>
    <w:rsid w:val="00BE100C"/>
    <w:rsid w:val="00BE48F3"/>
    <w:rsid w:val="00BE5ED3"/>
    <w:rsid w:val="00BE6D77"/>
    <w:rsid w:val="00BF0AEC"/>
    <w:rsid w:val="00BF123B"/>
    <w:rsid w:val="00BF123D"/>
    <w:rsid w:val="00BF2438"/>
    <w:rsid w:val="00BF3765"/>
    <w:rsid w:val="00BF5EE2"/>
    <w:rsid w:val="00BF69B1"/>
    <w:rsid w:val="00C01402"/>
    <w:rsid w:val="00C034B9"/>
    <w:rsid w:val="00C10AAE"/>
    <w:rsid w:val="00C115F4"/>
    <w:rsid w:val="00C1174D"/>
    <w:rsid w:val="00C16281"/>
    <w:rsid w:val="00C2107B"/>
    <w:rsid w:val="00C23BE9"/>
    <w:rsid w:val="00C2473C"/>
    <w:rsid w:val="00C25822"/>
    <w:rsid w:val="00C25B89"/>
    <w:rsid w:val="00C277F4"/>
    <w:rsid w:val="00C34B47"/>
    <w:rsid w:val="00C35F18"/>
    <w:rsid w:val="00C40345"/>
    <w:rsid w:val="00C50A40"/>
    <w:rsid w:val="00C53430"/>
    <w:rsid w:val="00C67A59"/>
    <w:rsid w:val="00C779B6"/>
    <w:rsid w:val="00C8573E"/>
    <w:rsid w:val="00C85DC7"/>
    <w:rsid w:val="00C90CE9"/>
    <w:rsid w:val="00C911DE"/>
    <w:rsid w:val="00C921D5"/>
    <w:rsid w:val="00C95F13"/>
    <w:rsid w:val="00CA2ED9"/>
    <w:rsid w:val="00CA3DD3"/>
    <w:rsid w:val="00CA5EC1"/>
    <w:rsid w:val="00CC5AB7"/>
    <w:rsid w:val="00CD2946"/>
    <w:rsid w:val="00CD4230"/>
    <w:rsid w:val="00CD5C46"/>
    <w:rsid w:val="00CD5D9E"/>
    <w:rsid w:val="00CE15C8"/>
    <w:rsid w:val="00CF27C6"/>
    <w:rsid w:val="00CF7E3D"/>
    <w:rsid w:val="00D01A00"/>
    <w:rsid w:val="00D01B24"/>
    <w:rsid w:val="00D020E2"/>
    <w:rsid w:val="00D04234"/>
    <w:rsid w:val="00D04E44"/>
    <w:rsid w:val="00D0540D"/>
    <w:rsid w:val="00D0673B"/>
    <w:rsid w:val="00D13B83"/>
    <w:rsid w:val="00D14D51"/>
    <w:rsid w:val="00D14E3B"/>
    <w:rsid w:val="00D157A3"/>
    <w:rsid w:val="00D22967"/>
    <w:rsid w:val="00D23F11"/>
    <w:rsid w:val="00D32449"/>
    <w:rsid w:val="00D3297A"/>
    <w:rsid w:val="00D32E6F"/>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A0E70"/>
    <w:rsid w:val="00DA1B7C"/>
    <w:rsid w:val="00DA21DB"/>
    <w:rsid w:val="00DA3C0E"/>
    <w:rsid w:val="00DA45C4"/>
    <w:rsid w:val="00DA5A00"/>
    <w:rsid w:val="00DA6917"/>
    <w:rsid w:val="00DB01B2"/>
    <w:rsid w:val="00DB199F"/>
    <w:rsid w:val="00DB5FF7"/>
    <w:rsid w:val="00DC0CB0"/>
    <w:rsid w:val="00DC4E35"/>
    <w:rsid w:val="00DC5801"/>
    <w:rsid w:val="00DD0417"/>
    <w:rsid w:val="00DD13E2"/>
    <w:rsid w:val="00DD2781"/>
    <w:rsid w:val="00DD2D53"/>
    <w:rsid w:val="00DD5971"/>
    <w:rsid w:val="00DD5DC9"/>
    <w:rsid w:val="00DE0587"/>
    <w:rsid w:val="00DE16E2"/>
    <w:rsid w:val="00DE3DD9"/>
    <w:rsid w:val="00DF0AF9"/>
    <w:rsid w:val="00DF1527"/>
    <w:rsid w:val="00DF2F2C"/>
    <w:rsid w:val="00DF3485"/>
    <w:rsid w:val="00DF51C8"/>
    <w:rsid w:val="00DF5C1F"/>
    <w:rsid w:val="00DF641D"/>
    <w:rsid w:val="00E014FE"/>
    <w:rsid w:val="00E03F66"/>
    <w:rsid w:val="00E132AC"/>
    <w:rsid w:val="00E1520C"/>
    <w:rsid w:val="00E209BB"/>
    <w:rsid w:val="00E22D2E"/>
    <w:rsid w:val="00E23E06"/>
    <w:rsid w:val="00E25492"/>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61A2"/>
    <w:rsid w:val="00E76EA9"/>
    <w:rsid w:val="00E83DA0"/>
    <w:rsid w:val="00E93579"/>
    <w:rsid w:val="00EA0886"/>
    <w:rsid w:val="00EA2AAB"/>
    <w:rsid w:val="00EB2068"/>
    <w:rsid w:val="00EC1776"/>
    <w:rsid w:val="00EC4B6A"/>
    <w:rsid w:val="00EC63B8"/>
    <w:rsid w:val="00ED1BBA"/>
    <w:rsid w:val="00ED4829"/>
    <w:rsid w:val="00ED60C2"/>
    <w:rsid w:val="00ED634A"/>
    <w:rsid w:val="00ED78F3"/>
    <w:rsid w:val="00EE03F5"/>
    <w:rsid w:val="00EE08F5"/>
    <w:rsid w:val="00EE5CE9"/>
    <w:rsid w:val="00EF4D17"/>
    <w:rsid w:val="00EF6B28"/>
    <w:rsid w:val="00F07DC2"/>
    <w:rsid w:val="00F1657E"/>
    <w:rsid w:val="00F1770B"/>
    <w:rsid w:val="00F2178A"/>
    <w:rsid w:val="00F2343A"/>
    <w:rsid w:val="00F41E98"/>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A55D2"/>
    <w:rsid w:val="00FA6DE3"/>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B574-4349-4682-AE2C-13E1F419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6915</Words>
  <Characters>38038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2019-10-14T18:15:00Z</cp:lastPrinted>
  <dcterms:created xsi:type="dcterms:W3CDTF">2020-01-28T18:43:00Z</dcterms:created>
  <dcterms:modified xsi:type="dcterms:W3CDTF">2020-01-28T18:43:00Z</dcterms:modified>
</cp:coreProperties>
</file>