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BE8" w:rsidRPr="00845597" w:rsidRDefault="001032D4" w:rsidP="001266BB">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Resolución del Pleno del Instituto de Transparencia, Acceso a la Información Pública y Protección de Datos Personales del Estado de México</w:t>
      </w:r>
      <w:r w:rsidR="00A35220" w:rsidRPr="00845597">
        <w:rPr>
          <w:rFonts w:ascii="Palatino Linotype" w:hAnsi="Palatino Linotype"/>
          <w:sz w:val="23"/>
          <w:szCs w:val="23"/>
        </w:rPr>
        <w:t xml:space="preserve"> y Municipios</w:t>
      </w:r>
      <w:r w:rsidRPr="00845597">
        <w:rPr>
          <w:rFonts w:ascii="Palatino Linotype" w:hAnsi="Palatino Linotype"/>
          <w:sz w:val="23"/>
          <w:szCs w:val="23"/>
        </w:rPr>
        <w:t xml:space="preserve">, con domicilio en Metepec, México, a </w:t>
      </w:r>
      <w:r w:rsidR="00CF32DD" w:rsidRPr="00845597">
        <w:rPr>
          <w:rFonts w:ascii="Palatino Linotype" w:hAnsi="Palatino Linotype"/>
          <w:sz w:val="23"/>
          <w:szCs w:val="23"/>
        </w:rPr>
        <w:t>veintinueve de mayo</w:t>
      </w:r>
      <w:r w:rsidR="001266BB" w:rsidRPr="00845597">
        <w:rPr>
          <w:rFonts w:ascii="Palatino Linotype" w:hAnsi="Palatino Linotype"/>
          <w:sz w:val="23"/>
          <w:szCs w:val="23"/>
        </w:rPr>
        <w:t xml:space="preserve"> </w:t>
      </w:r>
      <w:r w:rsidR="006861ED">
        <w:rPr>
          <w:rFonts w:ascii="Palatino Linotype" w:hAnsi="Palatino Linotype"/>
          <w:sz w:val="23"/>
          <w:szCs w:val="23"/>
        </w:rPr>
        <w:t>de dos mil diecinueve</w:t>
      </w:r>
      <w:r w:rsidRPr="00845597">
        <w:rPr>
          <w:rFonts w:ascii="Palatino Linotype" w:hAnsi="Palatino Linotype"/>
          <w:sz w:val="23"/>
          <w:szCs w:val="23"/>
        </w:rPr>
        <w:t>.</w:t>
      </w:r>
    </w:p>
    <w:p w:rsidR="00D80BE8" w:rsidRPr="00845597" w:rsidRDefault="00D80BE8" w:rsidP="001266BB">
      <w:pPr>
        <w:pStyle w:val="Sinespaciado"/>
        <w:spacing w:line="360" w:lineRule="auto"/>
        <w:jc w:val="both"/>
        <w:rPr>
          <w:rFonts w:ascii="Palatino Linotype" w:hAnsi="Palatino Linotype"/>
          <w:sz w:val="23"/>
          <w:szCs w:val="23"/>
        </w:rPr>
      </w:pPr>
    </w:p>
    <w:p w:rsidR="001032D4" w:rsidRPr="00845597" w:rsidRDefault="001032D4" w:rsidP="001266BB">
      <w:pPr>
        <w:pStyle w:val="Sinespaciado"/>
        <w:spacing w:line="360" w:lineRule="auto"/>
        <w:jc w:val="both"/>
        <w:rPr>
          <w:rFonts w:ascii="Palatino Linotype" w:hAnsi="Palatino Linotype"/>
          <w:sz w:val="23"/>
          <w:szCs w:val="23"/>
        </w:rPr>
      </w:pPr>
      <w:r w:rsidRPr="00845597">
        <w:rPr>
          <w:rFonts w:ascii="Palatino Linotype" w:hAnsi="Palatino Linotype"/>
          <w:b/>
          <w:sz w:val="23"/>
          <w:szCs w:val="23"/>
        </w:rPr>
        <w:t>VISTO</w:t>
      </w:r>
      <w:r w:rsidR="00CF32DD" w:rsidRPr="00845597">
        <w:rPr>
          <w:rFonts w:ascii="Palatino Linotype" w:hAnsi="Palatino Linotype"/>
          <w:b/>
          <w:sz w:val="23"/>
          <w:szCs w:val="23"/>
        </w:rPr>
        <w:t>S</w:t>
      </w:r>
      <w:r w:rsidRPr="00845597">
        <w:rPr>
          <w:rFonts w:ascii="Palatino Linotype" w:hAnsi="Palatino Linotype"/>
          <w:sz w:val="23"/>
          <w:szCs w:val="23"/>
        </w:rPr>
        <w:t xml:space="preserve"> </w:t>
      </w:r>
      <w:r w:rsidR="00CF32DD" w:rsidRPr="00845597">
        <w:rPr>
          <w:rFonts w:ascii="Palatino Linotype" w:hAnsi="Palatino Linotype"/>
          <w:sz w:val="23"/>
          <w:szCs w:val="23"/>
        </w:rPr>
        <w:t>los</w:t>
      </w:r>
      <w:r w:rsidRPr="00845597">
        <w:rPr>
          <w:rFonts w:ascii="Palatino Linotype" w:hAnsi="Palatino Linotype"/>
          <w:sz w:val="23"/>
          <w:szCs w:val="23"/>
        </w:rPr>
        <w:t xml:space="preserve"> expediente</w:t>
      </w:r>
      <w:r w:rsidR="00CF32DD" w:rsidRPr="00845597">
        <w:rPr>
          <w:rFonts w:ascii="Palatino Linotype" w:hAnsi="Palatino Linotype"/>
          <w:sz w:val="23"/>
          <w:szCs w:val="23"/>
        </w:rPr>
        <w:t>s</w:t>
      </w:r>
      <w:r w:rsidRPr="00845597">
        <w:rPr>
          <w:rFonts w:ascii="Palatino Linotype" w:hAnsi="Palatino Linotype"/>
          <w:sz w:val="23"/>
          <w:szCs w:val="23"/>
        </w:rPr>
        <w:t xml:space="preserve"> electrónico</w:t>
      </w:r>
      <w:r w:rsidR="00CF32DD" w:rsidRPr="00845597">
        <w:rPr>
          <w:rFonts w:ascii="Palatino Linotype" w:hAnsi="Palatino Linotype"/>
          <w:sz w:val="23"/>
          <w:szCs w:val="23"/>
        </w:rPr>
        <w:t>s</w:t>
      </w:r>
      <w:r w:rsidRPr="00845597">
        <w:rPr>
          <w:rFonts w:ascii="Palatino Linotype" w:hAnsi="Palatino Linotype"/>
          <w:sz w:val="23"/>
          <w:szCs w:val="23"/>
        </w:rPr>
        <w:t xml:space="preserve"> formado</w:t>
      </w:r>
      <w:r w:rsidR="00CF32DD" w:rsidRPr="00845597">
        <w:rPr>
          <w:rFonts w:ascii="Palatino Linotype" w:hAnsi="Palatino Linotype"/>
          <w:sz w:val="23"/>
          <w:szCs w:val="23"/>
        </w:rPr>
        <w:t>s</w:t>
      </w:r>
      <w:r w:rsidRPr="00845597">
        <w:rPr>
          <w:rFonts w:ascii="Palatino Linotype" w:hAnsi="Palatino Linotype"/>
          <w:sz w:val="23"/>
          <w:szCs w:val="23"/>
        </w:rPr>
        <w:t xml:space="preserve"> con motivo de</w:t>
      </w:r>
      <w:r w:rsidR="00156BF0" w:rsidRPr="00845597">
        <w:rPr>
          <w:rFonts w:ascii="Palatino Linotype" w:hAnsi="Palatino Linotype"/>
          <w:sz w:val="23"/>
          <w:szCs w:val="23"/>
        </w:rPr>
        <w:t xml:space="preserve"> </w:t>
      </w:r>
      <w:r w:rsidRPr="00845597">
        <w:rPr>
          <w:rFonts w:ascii="Palatino Linotype" w:hAnsi="Palatino Linotype"/>
          <w:sz w:val="23"/>
          <w:szCs w:val="23"/>
        </w:rPr>
        <w:t>l</w:t>
      </w:r>
      <w:r w:rsidR="00156BF0" w:rsidRPr="00845597">
        <w:rPr>
          <w:rFonts w:ascii="Palatino Linotype" w:hAnsi="Palatino Linotype"/>
          <w:sz w:val="23"/>
          <w:szCs w:val="23"/>
        </w:rPr>
        <w:t>os</w:t>
      </w:r>
      <w:r w:rsidRPr="00845597">
        <w:rPr>
          <w:rFonts w:ascii="Palatino Linotype" w:hAnsi="Palatino Linotype"/>
          <w:sz w:val="23"/>
          <w:szCs w:val="23"/>
        </w:rPr>
        <w:t xml:space="preserve"> recurso</w:t>
      </w:r>
      <w:r w:rsidR="00156BF0" w:rsidRPr="00845597">
        <w:rPr>
          <w:rFonts w:ascii="Palatino Linotype" w:hAnsi="Palatino Linotype"/>
          <w:sz w:val="23"/>
          <w:szCs w:val="23"/>
        </w:rPr>
        <w:t>s</w:t>
      </w:r>
      <w:r w:rsidR="00CF32DD" w:rsidRPr="00845597">
        <w:rPr>
          <w:rFonts w:ascii="Palatino Linotype" w:hAnsi="Palatino Linotype"/>
          <w:sz w:val="23"/>
          <w:szCs w:val="23"/>
        </w:rPr>
        <w:t xml:space="preserve"> de revisión </w:t>
      </w:r>
      <w:r w:rsidR="00CF32DD" w:rsidRPr="00845597">
        <w:rPr>
          <w:rFonts w:ascii="Palatino Linotype" w:hAnsi="Palatino Linotype"/>
          <w:b/>
          <w:sz w:val="23"/>
          <w:szCs w:val="23"/>
        </w:rPr>
        <w:t>01535/INFOEM/IP/RR/2019</w:t>
      </w:r>
      <w:r w:rsidRPr="00845597">
        <w:rPr>
          <w:rFonts w:ascii="Palatino Linotype" w:hAnsi="Palatino Linotype"/>
          <w:sz w:val="23"/>
          <w:szCs w:val="23"/>
        </w:rPr>
        <w:t>,</w:t>
      </w:r>
      <w:r w:rsidR="00156BF0" w:rsidRPr="00845597">
        <w:rPr>
          <w:rFonts w:ascii="Palatino Linotype" w:hAnsi="Palatino Linotype"/>
          <w:sz w:val="23"/>
          <w:szCs w:val="23"/>
        </w:rPr>
        <w:t xml:space="preserve"> </w:t>
      </w:r>
      <w:r w:rsidR="00CF32DD" w:rsidRPr="00845597">
        <w:rPr>
          <w:rFonts w:ascii="Palatino Linotype" w:hAnsi="Palatino Linotype"/>
          <w:b/>
          <w:sz w:val="23"/>
          <w:szCs w:val="23"/>
        </w:rPr>
        <w:t>01536/INFOEM/IP/RR/2019</w:t>
      </w:r>
      <w:r w:rsidR="00CF32DD" w:rsidRPr="00845597">
        <w:rPr>
          <w:rFonts w:ascii="Palatino Linotype" w:hAnsi="Palatino Linotype"/>
          <w:sz w:val="23"/>
          <w:szCs w:val="23"/>
        </w:rPr>
        <w:t xml:space="preserve">, </w:t>
      </w:r>
      <w:r w:rsidR="00CF32DD" w:rsidRPr="00845597">
        <w:rPr>
          <w:rFonts w:ascii="Palatino Linotype" w:hAnsi="Palatino Linotype"/>
          <w:b/>
          <w:sz w:val="23"/>
          <w:szCs w:val="23"/>
        </w:rPr>
        <w:t>01537/INFOEM/IP/RR/2019</w:t>
      </w:r>
      <w:r w:rsidR="00CF32DD" w:rsidRPr="00845597">
        <w:rPr>
          <w:rFonts w:ascii="Palatino Linotype" w:hAnsi="Palatino Linotype"/>
          <w:sz w:val="23"/>
          <w:szCs w:val="23"/>
        </w:rPr>
        <w:t xml:space="preserve">, </w:t>
      </w:r>
      <w:r w:rsidR="00CF32DD" w:rsidRPr="00845597">
        <w:rPr>
          <w:rFonts w:ascii="Palatino Linotype" w:hAnsi="Palatino Linotype"/>
          <w:b/>
          <w:sz w:val="23"/>
          <w:szCs w:val="23"/>
        </w:rPr>
        <w:t>01538/INFOEM/IP/RR/2019</w:t>
      </w:r>
      <w:r w:rsidR="00CF32DD" w:rsidRPr="00845597">
        <w:rPr>
          <w:rFonts w:ascii="Palatino Linotype" w:hAnsi="Palatino Linotype"/>
          <w:sz w:val="23"/>
          <w:szCs w:val="23"/>
        </w:rPr>
        <w:t xml:space="preserve">, </w:t>
      </w:r>
      <w:r w:rsidR="00CF32DD" w:rsidRPr="00845597">
        <w:rPr>
          <w:rFonts w:ascii="Palatino Linotype" w:hAnsi="Palatino Linotype"/>
          <w:b/>
          <w:sz w:val="23"/>
          <w:szCs w:val="23"/>
        </w:rPr>
        <w:t>01539/INFOEM/IP/RR/2019</w:t>
      </w:r>
      <w:r w:rsidR="00156BF0" w:rsidRPr="00845597">
        <w:rPr>
          <w:rFonts w:ascii="Palatino Linotype" w:hAnsi="Palatino Linotype"/>
          <w:b/>
          <w:sz w:val="23"/>
          <w:szCs w:val="23"/>
        </w:rPr>
        <w:t xml:space="preserve"> </w:t>
      </w:r>
      <w:r w:rsidR="00156BF0" w:rsidRPr="00845597">
        <w:rPr>
          <w:rFonts w:ascii="Palatino Linotype" w:hAnsi="Palatino Linotype"/>
          <w:sz w:val="23"/>
          <w:szCs w:val="23"/>
        </w:rPr>
        <w:t>y</w:t>
      </w:r>
      <w:r w:rsidR="00CF32DD" w:rsidRPr="00845597">
        <w:rPr>
          <w:rFonts w:ascii="Palatino Linotype" w:hAnsi="Palatino Linotype"/>
          <w:b/>
          <w:sz w:val="23"/>
          <w:szCs w:val="23"/>
        </w:rPr>
        <w:t xml:space="preserve"> 01540/INFOEM/IP/RR/2019</w:t>
      </w:r>
      <w:r w:rsidRPr="00845597">
        <w:rPr>
          <w:rFonts w:ascii="Palatino Linotype" w:hAnsi="Palatino Linotype"/>
          <w:sz w:val="23"/>
          <w:szCs w:val="23"/>
        </w:rPr>
        <w:t xml:space="preserve"> interpuesto por</w:t>
      </w:r>
      <w:r w:rsidR="00921639" w:rsidRPr="00845597">
        <w:rPr>
          <w:rFonts w:ascii="Palatino Linotype" w:hAnsi="Palatino Linotype"/>
          <w:sz w:val="23"/>
          <w:szCs w:val="23"/>
        </w:rPr>
        <w:t xml:space="preserve"> </w:t>
      </w:r>
      <w:r w:rsidR="007D29B1" w:rsidRPr="00845597">
        <w:rPr>
          <w:rFonts w:ascii="Palatino Linotype" w:hAnsi="Palatino Linotype"/>
          <w:sz w:val="23"/>
          <w:szCs w:val="23"/>
        </w:rPr>
        <w:t>el</w:t>
      </w:r>
      <w:r w:rsidR="00845AEA" w:rsidRPr="00845597">
        <w:rPr>
          <w:rFonts w:ascii="Palatino Linotype" w:hAnsi="Palatino Linotype"/>
          <w:sz w:val="23"/>
          <w:szCs w:val="23"/>
        </w:rPr>
        <w:t xml:space="preserve"> </w:t>
      </w:r>
      <w:r w:rsidR="00845AEA" w:rsidRPr="00845597">
        <w:rPr>
          <w:rFonts w:ascii="Palatino Linotype" w:hAnsi="Palatino Linotype"/>
          <w:b/>
          <w:sz w:val="23"/>
          <w:szCs w:val="23"/>
        </w:rPr>
        <w:t xml:space="preserve">C. </w:t>
      </w:r>
      <w:proofErr w:type="spellStart"/>
      <w:r w:rsidR="00AA375F">
        <w:rPr>
          <w:rFonts w:ascii="Palatino Linotype" w:hAnsi="Palatino Linotype"/>
          <w:b/>
          <w:sz w:val="23"/>
          <w:szCs w:val="23"/>
        </w:rPr>
        <w:t>xxxxxxx</w:t>
      </w:r>
      <w:proofErr w:type="spellEnd"/>
      <w:r w:rsidR="00AA375F">
        <w:rPr>
          <w:rFonts w:ascii="Palatino Linotype" w:hAnsi="Palatino Linotype"/>
          <w:b/>
          <w:sz w:val="23"/>
          <w:szCs w:val="23"/>
        </w:rPr>
        <w:t xml:space="preserve"> </w:t>
      </w:r>
      <w:proofErr w:type="spellStart"/>
      <w:r w:rsidR="00AA375F">
        <w:rPr>
          <w:rFonts w:ascii="Palatino Linotype" w:hAnsi="Palatino Linotype"/>
          <w:b/>
          <w:sz w:val="23"/>
          <w:szCs w:val="23"/>
        </w:rPr>
        <w:t>xxxxxxxxx</w:t>
      </w:r>
      <w:proofErr w:type="spellEnd"/>
      <w:r w:rsidR="00AA375F">
        <w:rPr>
          <w:rFonts w:ascii="Palatino Linotype" w:hAnsi="Palatino Linotype"/>
          <w:b/>
          <w:sz w:val="23"/>
          <w:szCs w:val="23"/>
        </w:rPr>
        <w:t xml:space="preserve"> </w:t>
      </w:r>
      <w:proofErr w:type="spellStart"/>
      <w:r w:rsidR="00AA375F">
        <w:rPr>
          <w:rFonts w:ascii="Palatino Linotype" w:hAnsi="Palatino Linotype"/>
          <w:b/>
          <w:sz w:val="23"/>
          <w:szCs w:val="23"/>
        </w:rPr>
        <w:t>xxxxxxxx</w:t>
      </w:r>
      <w:proofErr w:type="spellEnd"/>
      <w:r w:rsidR="00AA375F">
        <w:rPr>
          <w:rFonts w:ascii="Palatino Linotype" w:hAnsi="Palatino Linotype"/>
          <w:b/>
          <w:sz w:val="23"/>
          <w:szCs w:val="23"/>
        </w:rPr>
        <w:t xml:space="preserve"> </w:t>
      </w:r>
      <w:r w:rsidRPr="00845597">
        <w:rPr>
          <w:rFonts w:ascii="Palatino Linotype" w:hAnsi="Palatino Linotype"/>
          <w:sz w:val="23"/>
          <w:szCs w:val="23"/>
        </w:rPr>
        <w:t xml:space="preserve">en lo sucesivo </w:t>
      </w:r>
      <w:r w:rsidR="007D29B1" w:rsidRPr="00845597">
        <w:rPr>
          <w:rFonts w:ascii="Palatino Linotype" w:hAnsi="Palatino Linotype"/>
          <w:sz w:val="23"/>
          <w:szCs w:val="23"/>
        </w:rPr>
        <w:t>el</w:t>
      </w:r>
      <w:r w:rsidR="006170BC" w:rsidRPr="00845597">
        <w:rPr>
          <w:rFonts w:ascii="Palatino Linotype" w:hAnsi="Palatino Linotype"/>
          <w:b/>
          <w:sz w:val="23"/>
          <w:szCs w:val="23"/>
        </w:rPr>
        <w:t xml:space="preserve"> </w:t>
      </w:r>
      <w:r w:rsidRPr="00845597">
        <w:rPr>
          <w:rFonts w:ascii="Palatino Linotype" w:hAnsi="Palatino Linotype"/>
          <w:b/>
          <w:sz w:val="23"/>
          <w:szCs w:val="23"/>
        </w:rPr>
        <w:t>Recurrente</w:t>
      </w:r>
      <w:r w:rsidRPr="00845597">
        <w:rPr>
          <w:rFonts w:ascii="Palatino Linotype" w:hAnsi="Palatino Linotype"/>
          <w:sz w:val="23"/>
          <w:szCs w:val="23"/>
        </w:rPr>
        <w:t>, en contra de la</w:t>
      </w:r>
      <w:r w:rsidR="00800F02" w:rsidRPr="00845597">
        <w:rPr>
          <w:rFonts w:ascii="Palatino Linotype" w:hAnsi="Palatino Linotype"/>
          <w:sz w:val="23"/>
          <w:szCs w:val="23"/>
        </w:rPr>
        <w:t xml:space="preserve"> falta de</w:t>
      </w:r>
      <w:r w:rsidRPr="00845597">
        <w:rPr>
          <w:rFonts w:ascii="Palatino Linotype" w:hAnsi="Palatino Linotype"/>
          <w:sz w:val="23"/>
          <w:szCs w:val="23"/>
        </w:rPr>
        <w:t xml:space="preserve"> respuesta</w:t>
      </w:r>
      <w:r w:rsidR="006861ED">
        <w:rPr>
          <w:rFonts w:ascii="Palatino Linotype" w:hAnsi="Palatino Linotype"/>
          <w:sz w:val="23"/>
          <w:szCs w:val="23"/>
        </w:rPr>
        <w:t>s</w:t>
      </w:r>
      <w:r w:rsidRPr="00845597">
        <w:rPr>
          <w:rFonts w:ascii="Palatino Linotype" w:hAnsi="Palatino Linotype"/>
          <w:sz w:val="23"/>
          <w:szCs w:val="23"/>
        </w:rPr>
        <w:t xml:space="preserve"> </w:t>
      </w:r>
      <w:r w:rsidR="00983A5D" w:rsidRPr="00845597">
        <w:rPr>
          <w:rFonts w:ascii="Palatino Linotype" w:hAnsi="Palatino Linotype"/>
          <w:sz w:val="23"/>
          <w:szCs w:val="23"/>
        </w:rPr>
        <w:t>de</w:t>
      </w:r>
      <w:r w:rsidR="00D41C04" w:rsidRPr="00845597">
        <w:rPr>
          <w:rFonts w:ascii="Palatino Linotype" w:hAnsi="Palatino Linotype"/>
          <w:sz w:val="23"/>
          <w:szCs w:val="23"/>
        </w:rPr>
        <w:t>l</w:t>
      </w:r>
      <w:r w:rsidR="00AE3156" w:rsidRPr="00845597">
        <w:rPr>
          <w:rFonts w:ascii="Palatino Linotype" w:hAnsi="Palatino Linotype"/>
          <w:sz w:val="23"/>
          <w:szCs w:val="23"/>
        </w:rPr>
        <w:t xml:space="preserve"> </w:t>
      </w:r>
      <w:r w:rsidR="00201139" w:rsidRPr="00845597">
        <w:rPr>
          <w:rFonts w:ascii="Palatino Linotype" w:hAnsi="Palatino Linotype"/>
          <w:b/>
          <w:sz w:val="23"/>
          <w:szCs w:val="23"/>
        </w:rPr>
        <w:t xml:space="preserve">Ayuntamiento </w:t>
      </w:r>
      <w:r w:rsidR="005C0595" w:rsidRPr="00845597">
        <w:rPr>
          <w:rFonts w:ascii="Palatino Linotype" w:hAnsi="Palatino Linotype"/>
          <w:b/>
          <w:sz w:val="23"/>
          <w:szCs w:val="23"/>
        </w:rPr>
        <w:t xml:space="preserve">de </w:t>
      </w:r>
      <w:r w:rsidR="00CF32DD" w:rsidRPr="00845597">
        <w:rPr>
          <w:rFonts w:ascii="Palatino Linotype" w:hAnsi="Palatino Linotype"/>
          <w:b/>
          <w:sz w:val="23"/>
          <w:szCs w:val="23"/>
        </w:rPr>
        <w:t>Tecáma</w:t>
      </w:r>
      <w:r w:rsidR="00156BF0" w:rsidRPr="00845597">
        <w:rPr>
          <w:rFonts w:ascii="Palatino Linotype" w:hAnsi="Palatino Linotype"/>
          <w:b/>
          <w:sz w:val="23"/>
          <w:szCs w:val="23"/>
        </w:rPr>
        <w:t>c</w:t>
      </w:r>
      <w:r w:rsidR="005C0595" w:rsidRPr="00845597">
        <w:rPr>
          <w:rFonts w:ascii="Palatino Linotype" w:hAnsi="Palatino Linotype"/>
          <w:b/>
          <w:sz w:val="23"/>
          <w:szCs w:val="23"/>
        </w:rPr>
        <w:t xml:space="preserve"> </w:t>
      </w:r>
      <w:r w:rsidRPr="00845597">
        <w:rPr>
          <w:rFonts w:ascii="Palatino Linotype" w:hAnsi="Palatino Linotype"/>
          <w:sz w:val="23"/>
          <w:szCs w:val="23"/>
        </w:rPr>
        <w:t>en lo subsecuente</w:t>
      </w:r>
      <w:r w:rsidRPr="00845597">
        <w:rPr>
          <w:rFonts w:ascii="Palatino Linotype" w:hAnsi="Palatino Linotype"/>
          <w:b/>
          <w:sz w:val="23"/>
          <w:szCs w:val="23"/>
        </w:rPr>
        <w:t xml:space="preserve"> </w:t>
      </w:r>
      <w:r w:rsidR="006170BC" w:rsidRPr="00845597">
        <w:rPr>
          <w:rFonts w:ascii="Palatino Linotype" w:hAnsi="Palatino Linotype"/>
          <w:sz w:val="23"/>
          <w:szCs w:val="23"/>
        </w:rPr>
        <w:t>el</w:t>
      </w:r>
      <w:r w:rsidR="006170BC" w:rsidRPr="00845597">
        <w:rPr>
          <w:rFonts w:ascii="Palatino Linotype" w:hAnsi="Palatino Linotype"/>
          <w:b/>
          <w:sz w:val="23"/>
          <w:szCs w:val="23"/>
        </w:rPr>
        <w:t xml:space="preserve"> </w:t>
      </w:r>
      <w:r w:rsidRPr="00845597">
        <w:rPr>
          <w:rFonts w:ascii="Palatino Linotype" w:hAnsi="Palatino Linotype"/>
          <w:b/>
          <w:sz w:val="23"/>
          <w:szCs w:val="23"/>
        </w:rPr>
        <w:t>Sujeto Obligado</w:t>
      </w:r>
      <w:r w:rsidRPr="00845597">
        <w:rPr>
          <w:rFonts w:ascii="Palatino Linotype" w:hAnsi="Palatino Linotype"/>
          <w:sz w:val="23"/>
          <w:szCs w:val="23"/>
        </w:rPr>
        <w:t>,</w:t>
      </w:r>
      <w:r w:rsidRPr="00845597">
        <w:rPr>
          <w:rFonts w:ascii="Palatino Linotype" w:hAnsi="Palatino Linotype"/>
          <w:b/>
          <w:sz w:val="23"/>
          <w:szCs w:val="23"/>
        </w:rPr>
        <w:t xml:space="preserve"> </w:t>
      </w:r>
      <w:r w:rsidRPr="00845597">
        <w:rPr>
          <w:rFonts w:ascii="Palatino Linotype" w:hAnsi="Palatino Linotype"/>
          <w:sz w:val="23"/>
          <w:szCs w:val="23"/>
        </w:rPr>
        <w:t>se procede a dictar la presente resolución.</w:t>
      </w:r>
    </w:p>
    <w:p w:rsidR="00093F4C" w:rsidRPr="00845597" w:rsidRDefault="00093F4C" w:rsidP="001266BB">
      <w:pPr>
        <w:pStyle w:val="Sinespaciado"/>
        <w:spacing w:line="360" w:lineRule="auto"/>
        <w:jc w:val="both"/>
        <w:rPr>
          <w:rFonts w:ascii="Palatino Linotype" w:hAnsi="Palatino Linotype"/>
          <w:sz w:val="23"/>
          <w:szCs w:val="23"/>
        </w:rPr>
      </w:pPr>
    </w:p>
    <w:p w:rsidR="00093F4C" w:rsidRPr="00845597" w:rsidRDefault="000B518A" w:rsidP="009E3A4B">
      <w:pPr>
        <w:pStyle w:val="Sinespaciado"/>
        <w:spacing w:line="360" w:lineRule="auto"/>
        <w:jc w:val="center"/>
        <w:rPr>
          <w:rFonts w:ascii="Palatino Linotype" w:hAnsi="Palatino Linotype"/>
          <w:b/>
          <w:sz w:val="28"/>
          <w:szCs w:val="28"/>
        </w:rPr>
      </w:pPr>
      <w:r w:rsidRPr="00845597">
        <w:rPr>
          <w:rFonts w:ascii="Palatino Linotype" w:hAnsi="Palatino Linotype"/>
          <w:b/>
          <w:sz w:val="28"/>
          <w:szCs w:val="28"/>
        </w:rPr>
        <w:t xml:space="preserve">A N T E C E D E N T E </w:t>
      </w:r>
      <w:r w:rsidR="00D80BE8" w:rsidRPr="00845597">
        <w:rPr>
          <w:rFonts w:ascii="Palatino Linotype" w:hAnsi="Palatino Linotype"/>
          <w:b/>
          <w:sz w:val="28"/>
          <w:szCs w:val="28"/>
        </w:rPr>
        <w:t>S</w:t>
      </w:r>
    </w:p>
    <w:p w:rsidR="00D80BE8" w:rsidRPr="00845597" w:rsidRDefault="00D80BE8" w:rsidP="001266BB">
      <w:pPr>
        <w:pStyle w:val="Sinespaciado"/>
        <w:spacing w:line="360" w:lineRule="auto"/>
        <w:jc w:val="both"/>
        <w:rPr>
          <w:rFonts w:ascii="Palatino Linotype" w:hAnsi="Palatino Linotype"/>
          <w:b/>
          <w:sz w:val="23"/>
          <w:szCs w:val="23"/>
        </w:rPr>
      </w:pPr>
    </w:p>
    <w:p w:rsidR="008D5A5D" w:rsidRPr="00845597" w:rsidRDefault="008D5A5D" w:rsidP="008D5A5D">
      <w:pPr>
        <w:pStyle w:val="Sinespaciado"/>
        <w:spacing w:line="360" w:lineRule="auto"/>
        <w:jc w:val="both"/>
        <w:rPr>
          <w:rFonts w:ascii="Palatino Linotype" w:hAnsi="Palatino Linotype"/>
          <w:b/>
          <w:sz w:val="26"/>
          <w:szCs w:val="26"/>
        </w:rPr>
      </w:pPr>
      <w:r w:rsidRPr="00845597">
        <w:rPr>
          <w:rFonts w:ascii="Palatino Linotype" w:hAnsi="Palatino Linotype"/>
          <w:b/>
          <w:sz w:val="26"/>
          <w:szCs w:val="26"/>
        </w:rPr>
        <w:t>PRIMERO.</w:t>
      </w:r>
      <w:r w:rsidRPr="00845597">
        <w:rPr>
          <w:rFonts w:ascii="Palatino Linotype" w:hAnsi="Palatino Linotype"/>
          <w:sz w:val="26"/>
          <w:szCs w:val="26"/>
        </w:rPr>
        <w:t xml:space="preserve"> </w:t>
      </w:r>
      <w:r w:rsidRPr="00845597">
        <w:rPr>
          <w:rFonts w:ascii="Palatino Linotype" w:hAnsi="Palatino Linotype"/>
          <w:b/>
          <w:sz w:val="26"/>
          <w:szCs w:val="26"/>
        </w:rPr>
        <w:t>De la Solicitud de Información.</w:t>
      </w:r>
    </w:p>
    <w:p w:rsidR="008D5A5D" w:rsidRPr="00845597" w:rsidRDefault="008D5A5D" w:rsidP="008D5A5D">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 xml:space="preserve">Con fecha </w:t>
      </w:r>
      <w:r w:rsidR="00037A76" w:rsidRPr="00845597">
        <w:rPr>
          <w:rFonts w:ascii="Palatino Linotype" w:hAnsi="Palatino Linotype"/>
          <w:sz w:val="23"/>
          <w:szCs w:val="23"/>
        </w:rPr>
        <w:t>cinco y seis de febrero de dos mil diecinueve</w:t>
      </w:r>
      <w:r w:rsidRPr="00845597">
        <w:rPr>
          <w:rFonts w:ascii="Palatino Linotype" w:hAnsi="Palatino Linotype"/>
          <w:sz w:val="23"/>
          <w:szCs w:val="23"/>
        </w:rPr>
        <w:t>, el Recurrente presentó a través del Sistema de Acceso a la Información Mexiquense (</w:t>
      </w:r>
      <w:r w:rsidRPr="00845597">
        <w:rPr>
          <w:rFonts w:ascii="Palatino Linotype" w:hAnsi="Palatino Linotype"/>
          <w:b/>
          <w:sz w:val="23"/>
          <w:szCs w:val="23"/>
        </w:rPr>
        <w:t>SAIMEX)</w:t>
      </w:r>
      <w:r w:rsidRPr="00845597">
        <w:rPr>
          <w:rFonts w:ascii="Palatino Linotype" w:hAnsi="Palatino Linotype"/>
          <w:sz w:val="23"/>
          <w:szCs w:val="23"/>
        </w:rPr>
        <w:t xml:space="preserve"> ante el Sujeto Obligado, solicitudes de acceso a la información pública registradas bajo los números de expediente</w:t>
      </w:r>
      <w:r w:rsidRPr="00845597">
        <w:rPr>
          <w:rFonts w:ascii="Palatino Linotype" w:hAnsi="Palatino Linotype"/>
          <w:b/>
          <w:color w:val="000000" w:themeColor="text1"/>
          <w:sz w:val="23"/>
          <w:szCs w:val="23"/>
        </w:rPr>
        <w:t xml:space="preserve"> </w:t>
      </w:r>
      <w:r w:rsidR="00037A76" w:rsidRPr="00845597">
        <w:rPr>
          <w:rFonts w:ascii="Palatino Linotype" w:hAnsi="Palatino Linotype"/>
          <w:b/>
          <w:bCs/>
          <w:color w:val="000000" w:themeColor="text1"/>
          <w:sz w:val="23"/>
          <w:szCs w:val="23"/>
        </w:rPr>
        <w:t>00078/TECAMAC/IP/2019</w:t>
      </w:r>
      <w:r w:rsidRPr="00845597">
        <w:rPr>
          <w:rFonts w:ascii="Palatino Linotype" w:hAnsi="Palatino Linotype"/>
          <w:sz w:val="23"/>
          <w:szCs w:val="23"/>
        </w:rPr>
        <w:t>,</w:t>
      </w:r>
      <w:r w:rsidR="00037A76" w:rsidRPr="00845597">
        <w:rPr>
          <w:rFonts w:ascii="Palatino Linotype" w:hAnsi="Palatino Linotype"/>
          <w:sz w:val="23"/>
          <w:szCs w:val="23"/>
        </w:rPr>
        <w:t xml:space="preserve"> </w:t>
      </w:r>
      <w:r w:rsidR="00037A76" w:rsidRPr="00845597">
        <w:rPr>
          <w:rFonts w:ascii="Palatino Linotype" w:hAnsi="Palatino Linotype"/>
          <w:b/>
          <w:bCs/>
          <w:color w:val="000000" w:themeColor="text1"/>
          <w:sz w:val="23"/>
          <w:szCs w:val="23"/>
        </w:rPr>
        <w:t>00077/TECAMAC/IP/2019</w:t>
      </w:r>
      <w:r w:rsidR="00037A76" w:rsidRPr="00845597">
        <w:rPr>
          <w:rFonts w:ascii="Palatino Linotype" w:hAnsi="Palatino Linotype"/>
          <w:sz w:val="23"/>
          <w:szCs w:val="23"/>
        </w:rPr>
        <w:t>,</w:t>
      </w:r>
      <w:r w:rsidR="00037A76" w:rsidRPr="00845597">
        <w:rPr>
          <w:rFonts w:ascii="Palatino Linotype" w:hAnsi="Palatino Linotype"/>
          <w:b/>
          <w:sz w:val="23"/>
          <w:szCs w:val="23"/>
        </w:rPr>
        <w:t xml:space="preserve"> </w:t>
      </w:r>
      <w:r w:rsidR="00037A76" w:rsidRPr="00845597">
        <w:rPr>
          <w:rFonts w:ascii="Palatino Linotype" w:hAnsi="Palatino Linotype"/>
          <w:b/>
          <w:bCs/>
          <w:color w:val="000000" w:themeColor="text1"/>
          <w:sz w:val="23"/>
          <w:szCs w:val="23"/>
        </w:rPr>
        <w:t>00072/TECAMAC/IP/2019</w:t>
      </w:r>
      <w:r w:rsidR="00037A76" w:rsidRPr="00845597">
        <w:rPr>
          <w:rFonts w:ascii="Palatino Linotype" w:hAnsi="Palatino Linotype"/>
          <w:sz w:val="23"/>
          <w:szCs w:val="23"/>
        </w:rPr>
        <w:t>,</w:t>
      </w:r>
      <w:r w:rsidR="00037A76" w:rsidRPr="00845597">
        <w:rPr>
          <w:rFonts w:ascii="Palatino Linotype" w:hAnsi="Palatino Linotype"/>
          <w:b/>
          <w:sz w:val="23"/>
          <w:szCs w:val="23"/>
        </w:rPr>
        <w:t xml:space="preserve"> </w:t>
      </w:r>
      <w:r w:rsidR="00037A76" w:rsidRPr="00845597">
        <w:rPr>
          <w:rFonts w:ascii="Palatino Linotype" w:hAnsi="Palatino Linotype"/>
          <w:b/>
          <w:bCs/>
          <w:color w:val="000000" w:themeColor="text1"/>
          <w:sz w:val="23"/>
          <w:szCs w:val="23"/>
        </w:rPr>
        <w:t>00071/TECAMAC/IP/2019</w:t>
      </w:r>
      <w:r w:rsidR="00037A76" w:rsidRPr="00845597">
        <w:rPr>
          <w:rFonts w:ascii="Palatino Linotype" w:hAnsi="Palatino Linotype"/>
          <w:sz w:val="23"/>
          <w:szCs w:val="23"/>
        </w:rPr>
        <w:t>,</w:t>
      </w:r>
      <w:r w:rsidR="00037A76" w:rsidRPr="00845597">
        <w:rPr>
          <w:rFonts w:ascii="Palatino Linotype" w:hAnsi="Palatino Linotype"/>
          <w:b/>
          <w:sz w:val="23"/>
          <w:szCs w:val="23"/>
        </w:rPr>
        <w:t xml:space="preserve"> </w:t>
      </w:r>
      <w:r w:rsidR="00037A76" w:rsidRPr="00845597">
        <w:rPr>
          <w:rFonts w:ascii="Palatino Linotype" w:hAnsi="Palatino Linotype"/>
          <w:b/>
          <w:bCs/>
          <w:color w:val="000000" w:themeColor="text1"/>
          <w:sz w:val="23"/>
          <w:szCs w:val="23"/>
        </w:rPr>
        <w:t>00069/TECAMAC/IP/2019</w:t>
      </w:r>
      <w:r w:rsidR="00037A76" w:rsidRPr="00845597">
        <w:rPr>
          <w:rFonts w:ascii="Palatino Linotype" w:hAnsi="Palatino Linotype"/>
          <w:b/>
          <w:sz w:val="23"/>
          <w:szCs w:val="23"/>
        </w:rPr>
        <w:t xml:space="preserve"> </w:t>
      </w:r>
      <w:r w:rsidRPr="00845597">
        <w:rPr>
          <w:rFonts w:ascii="Palatino Linotype" w:hAnsi="Palatino Linotype"/>
          <w:b/>
          <w:sz w:val="23"/>
          <w:szCs w:val="23"/>
        </w:rPr>
        <w:t xml:space="preserve"> </w:t>
      </w:r>
      <w:r w:rsidRPr="00845597">
        <w:rPr>
          <w:rFonts w:ascii="Palatino Linotype" w:hAnsi="Palatino Linotype"/>
          <w:bCs/>
          <w:color w:val="000000" w:themeColor="text1"/>
          <w:sz w:val="23"/>
          <w:szCs w:val="23"/>
        </w:rPr>
        <w:t>y</w:t>
      </w:r>
      <w:r w:rsidRPr="00845597">
        <w:rPr>
          <w:rFonts w:ascii="Palatino Linotype" w:hAnsi="Palatino Linotype"/>
          <w:b/>
          <w:bCs/>
          <w:color w:val="000000" w:themeColor="text1"/>
          <w:sz w:val="23"/>
          <w:szCs w:val="23"/>
        </w:rPr>
        <w:t xml:space="preserve"> </w:t>
      </w:r>
      <w:r w:rsidR="00037A76" w:rsidRPr="00845597">
        <w:rPr>
          <w:rFonts w:ascii="Palatino Linotype" w:hAnsi="Palatino Linotype"/>
          <w:b/>
          <w:bCs/>
          <w:color w:val="000000" w:themeColor="text1"/>
          <w:sz w:val="23"/>
          <w:szCs w:val="23"/>
        </w:rPr>
        <w:t>00068/TECAMAC/IP/2019</w:t>
      </w:r>
      <w:r w:rsidR="00037A76" w:rsidRPr="00845597">
        <w:rPr>
          <w:rFonts w:ascii="Palatino Linotype" w:hAnsi="Palatino Linotype"/>
          <w:sz w:val="23"/>
          <w:szCs w:val="23"/>
        </w:rPr>
        <w:t>,</w:t>
      </w:r>
      <w:r w:rsidR="00037A76" w:rsidRPr="00845597">
        <w:rPr>
          <w:rFonts w:ascii="Palatino Linotype" w:hAnsi="Palatino Linotype"/>
          <w:b/>
          <w:sz w:val="23"/>
          <w:szCs w:val="23"/>
        </w:rPr>
        <w:t xml:space="preserve"> </w:t>
      </w:r>
      <w:r w:rsidRPr="00845597">
        <w:rPr>
          <w:rFonts w:ascii="Palatino Linotype" w:hAnsi="Palatino Linotype"/>
          <w:sz w:val="23"/>
          <w:szCs w:val="23"/>
        </w:rPr>
        <w:t>mediante la cual solicitó información en el tenor siguiente:</w:t>
      </w:r>
    </w:p>
    <w:p w:rsidR="008D5A5D" w:rsidRPr="00845597" w:rsidRDefault="008D5A5D" w:rsidP="008D5A5D">
      <w:pPr>
        <w:pStyle w:val="Sinespaciado"/>
        <w:spacing w:line="360" w:lineRule="auto"/>
        <w:jc w:val="both"/>
        <w:rPr>
          <w:rFonts w:ascii="Palatino Linotype" w:hAnsi="Palatino Linotype"/>
          <w:sz w:val="23"/>
          <w:szCs w:val="23"/>
        </w:rPr>
      </w:pPr>
    </w:p>
    <w:p w:rsidR="008D5A5D" w:rsidRPr="00845597" w:rsidRDefault="00037A76" w:rsidP="008D5A5D">
      <w:pPr>
        <w:pStyle w:val="Sinespaciado"/>
        <w:spacing w:line="360" w:lineRule="auto"/>
        <w:jc w:val="both"/>
        <w:rPr>
          <w:rFonts w:ascii="Palatino Linotype" w:hAnsi="Palatino Linotype"/>
          <w:sz w:val="23"/>
          <w:szCs w:val="23"/>
          <w:u w:val="single"/>
        </w:rPr>
      </w:pPr>
      <w:r w:rsidRPr="00845597">
        <w:rPr>
          <w:rFonts w:ascii="Palatino Linotype" w:hAnsi="Palatino Linotype"/>
          <w:b/>
          <w:bCs/>
          <w:color w:val="000000" w:themeColor="text1"/>
          <w:sz w:val="23"/>
          <w:szCs w:val="23"/>
          <w:u w:val="single"/>
        </w:rPr>
        <w:t>00078/TECAMAC/IP/2019</w:t>
      </w:r>
    </w:p>
    <w:p w:rsidR="008D5A5D" w:rsidRPr="00845597" w:rsidRDefault="008D5A5D" w:rsidP="008D5A5D">
      <w:pPr>
        <w:pStyle w:val="Sinespaciado"/>
        <w:ind w:left="567" w:right="567"/>
        <w:jc w:val="both"/>
        <w:rPr>
          <w:rFonts w:ascii="Palatino Linotype" w:hAnsi="Palatino Linotype"/>
          <w:i/>
          <w:sz w:val="23"/>
          <w:szCs w:val="23"/>
          <w:lang w:val="es-ES_tradnl"/>
        </w:rPr>
      </w:pPr>
      <w:r w:rsidRPr="00845597">
        <w:rPr>
          <w:rFonts w:ascii="Palatino Linotype" w:hAnsi="Palatino Linotype"/>
          <w:i/>
          <w:sz w:val="23"/>
          <w:szCs w:val="23"/>
          <w:lang w:val="es-ES_tradnl"/>
        </w:rPr>
        <w:t>“</w:t>
      </w:r>
      <w:r w:rsidR="00037A76" w:rsidRPr="00845597">
        <w:rPr>
          <w:rFonts w:ascii="Palatino Linotype" w:hAnsi="Palatino Linotype"/>
          <w:i/>
          <w:sz w:val="23"/>
          <w:szCs w:val="23"/>
        </w:rPr>
        <w:t xml:space="preserve">Solicitar documentación comprobatoria de grado de estudios, salario, área de adscripción, </w:t>
      </w:r>
      <w:proofErr w:type="spellStart"/>
      <w:r w:rsidR="00037A76" w:rsidRPr="00845597">
        <w:rPr>
          <w:rFonts w:ascii="Palatino Linotype" w:hAnsi="Palatino Linotype"/>
          <w:i/>
          <w:sz w:val="23"/>
          <w:szCs w:val="23"/>
        </w:rPr>
        <w:t>documentacion</w:t>
      </w:r>
      <w:proofErr w:type="spellEnd"/>
      <w:r w:rsidR="00037A76" w:rsidRPr="00845597">
        <w:rPr>
          <w:rFonts w:ascii="Palatino Linotype" w:hAnsi="Palatino Linotype"/>
          <w:i/>
          <w:sz w:val="23"/>
          <w:szCs w:val="23"/>
        </w:rPr>
        <w:t xml:space="preserve"> que acredite experiencia en el cargo y nombramiento como Comisario de Seguridad </w:t>
      </w:r>
      <w:proofErr w:type="spellStart"/>
      <w:r w:rsidR="00037A76" w:rsidRPr="00845597">
        <w:rPr>
          <w:rFonts w:ascii="Palatino Linotype" w:hAnsi="Palatino Linotype"/>
          <w:i/>
          <w:sz w:val="23"/>
          <w:szCs w:val="23"/>
        </w:rPr>
        <w:t>Publica</w:t>
      </w:r>
      <w:proofErr w:type="spellEnd"/>
      <w:r w:rsidR="00037A76" w:rsidRPr="00845597">
        <w:rPr>
          <w:rFonts w:ascii="Palatino Linotype" w:hAnsi="Palatino Linotype"/>
          <w:i/>
          <w:sz w:val="23"/>
          <w:szCs w:val="23"/>
        </w:rPr>
        <w:t xml:space="preserve"> Municipal de Tecámac del C. Christian Alejandro </w:t>
      </w:r>
      <w:r w:rsidR="00037A76" w:rsidRPr="00845597">
        <w:rPr>
          <w:rFonts w:ascii="Palatino Linotype" w:hAnsi="Palatino Linotype"/>
          <w:i/>
          <w:sz w:val="23"/>
          <w:szCs w:val="23"/>
        </w:rPr>
        <w:lastRenderedPageBreak/>
        <w:t xml:space="preserve">Posadas Meza dentro de la Administración </w:t>
      </w:r>
      <w:proofErr w:type="spellStart"/>
      <w:r w:rsidR="00037A76" w:rsidRPr="00845597">
        <w:rPr>
          <w:rFonts w:ascii="Palatino Linotype" w:hAnsi="Palatino Linotype"/>
          <w:i/>
          <w:sz w:val="23"/>
          <w:szCs w:val="23"/>
        </w:rPr>
        <w:t>Publica</w:t>
      </w:r>
      <w:proofErr w:type="spellEnd"/>
      <w:r w:rsidR="00037A76" w:rsidRPr="00845597">
        <w:rPr>
          <w:rFonts w:ascii="Palatino Linotype" w:hAnsi="Palatino Linotype"/>
          <w:i/>
          <w:sz w:val="23"/>
          <w:szCs w:val="23"/>
        </w:rPr>
        <w:t xml:space="preserve"> Municipal de Tecámac 2019-2021.</w:t>
      </w:r>
      <w:r w:rsidRPr="00845597">
        <w:rPr>
          <w:rFonts w:ascii="Palatino Linotype" w:hAnsi="Palatino Linotype"/>
          <w:i/>
          <w:sz w:val="23"/>
          <w:szCs w:val="23"/>
          <w:lang w:val="es-ES_tradnl"/>
        </w:rPr>
        <w:t>” [Sic]</w:t>
      </w:r>
    </w:p>
    <w:p w:rsidR="008D5A5D" w:rsidRPr="00845597" w:rsidRDefault="008D5A5D" w:rsidP="008D5A5D">
      <w:pPr>
        <w:pStyle w:val="Sinespaciado"/>
        <w:spacing w:line="360" w:lineRule="auto"/>
        <w:jc w:val="both"/>
        <w:rPr>
          <w:rFonts w:ascii="Palatino Linotype" w:hAnsi="Palatino Linotype"/>
          <w:i/>
          <w:sz w:val="23"/>
          <w:szCs w:val="23"/>
          <w:lang w:val="es-ES_tradnl"/>
        </w:rPr>
      </w:pPr>
    </w:p>
    <w:p w:rsidR="00037A76" w:rsidRPr="00845597" w:rsidRDefault="00BE4D1F" w:rsidP="00037A76">
      <w:pPr>
        <w:pStyle w:val="Sinespaciado"/>
        <w:spacing w:line="360" w:lineRule="auto"/>
        <w:jc w:val="both"/>
        <w:rPr>
          <w:rFonts w:ascii="Palatino Linotype" w:hAnsi="Palatino Linotype"/>
          <w:sz w:val="23"/>
          <w:szCs w:val="23"/>
          <w:u w:val="single"/>
        </w:rPr>
      </w:pPr>
      <w:r w:rsidRPr="00845597">
        <w:rPr>
          <w:rFonts w:ascii="Palatino Linotype" w:hAnsi="Palatino Linotype"/>
          <w:b/>
          <w:bCs/>
          <w:color w:val="000000" w:themeColor="text1"/>
          <w:sz w:val="23"/>
          <w:szCs w:val="23"/>
          <w:u w:val="single"/>
        </w:rPr>
        <w:t>00077</w:t>
      </w:r>
      <w:r w:rsidR="00037A76" w:rsidRPr="00845597">
        <w:rPr>
          <w:rFonts w:ascii="Palatino Linotype" w:hAnsi="Palatino Linotype"/>
          <w:b/>
          <w:bCs/>
          <w:color w:val="000000" w:themeColor="text1"/>
          <w:sz w:val="23"/>
          <w:szCs w:val="23"/>
          <w:u w:val="single"/>
        </w:rPr>
        <w:t>/TECAMAC/IP/2019</w:t>
      </w:r>
    </w:p>
    <w:p w:rsidR="00037A76" w:rsidRPr="00845597" w:rsidRDefault="00037A76" w:rsidP="00037A76">
      <w:pPr>
        <w:pStyle w:val="Sinespaciado"/>
        <w:ind w:left="567" w:right="567"/>
        <w:jc w:val="both"/>
        <w:rPr>
          <w:rFonts w:ascii="Palatino Linotype" w:hAnsi="Palatino Linotype"/>
          <w:i/>
          <w:sz w:val="23"/>
          <w:szCs w:val="23"/>
          <w:lang w:val="es-ES_tradnl"/>
        </w:rPr>
      </w:pPr>
      <w:r w:rsidRPr="00845597">
        <w:rPr>
          <w:rFonts w:ascii="Palatino Linotype" w:hAnsi="Palatino Linotype"/>
          <w:i/>
          <w:sz w:val="23"/>
          <w:szCs w:val="23"/>
          <w:lang w:val="es-ES_tradnl"/>
        </w:rPr>
        <w:t>“</w:t>
      </w:r>
      <w:r w:rsidR="00BE4D1F" w:rsidRPr="00845597">
        <w:rPr>
          <w:rFonts w:ascii="Palatino Linotype" w:hAnsi="Palatino Linotype"/>
          <w:i/>
          <w:sz w:val="23"/>
          <w:szCs w:val="23"/>
        </w:rPr>
        <w:t>Solicitar documentación comprobatoria de grado de estudios, salario, área de adscripción y nombramiento del C</w:t>
      </w:r>
      <w:r w:rsidR="00092481">
        <w:rPr>
          <w:rFonts w:ascii="Palatino Linotype" w:hAnsi="Palatino Linotype"/>
          <w:i/>
          <w:sz w:val="23"/>
          <w:szCs w:val="23"/>
        </w:rPr>
        <w:t xml:space="preserve">. </w:t>
      </w:r>
      <w:proofErr w:type="spellStart"/>
      <w:r w:rsidR="00092481">
        <w:rPr>
          <w:rFonts w:ascii="Palatino Linotype" w:hAnsi="Palatino Linotype"/>
          <w:i/>
          <w:sz w:val="23"/>
          <w:szCs w:val="23"/>
        </w:rPr>
        <w:t>xxxxxx</w:t>
      </w:r>
      <w:proofErr w:type="spellEnd"/>
      <w:r w:rsidR="00092481">
        <w:rPr>
          <w:rFonts w:ascii="Palatino Linotype" w:hAnsi="Palatino Linotype"/>
          <w:i/>
          <w:sz w:val="23"/>
          <w:szCs w:val="23"/>
        </w:rPr>
        <w:t xml:space="preserve"> </w:t>
      </w:r>
      <w:proofErr w:type="spellStart"/>
      <w:r w:rsidR="00092481">
        <w:rPr>
          <w:rFonts w:ascii="Palatino Linotype" w:hAnsi="Palatino Linotype"/>
          <w:i/>
          <w:sz w:val="23"/>
          <w:szCs w:val="23"/>
        </w:rPr>
        <w:t>xxxxxxx</w:t>
      </w:r>
      <w:proofErr w:type="spellEnd"/>
      <w:r w:rsidR="00092481">
        <w:rPr>
          <w:rFonts w:ascii="Palatino Linotype" w:hAnsi="Palatino Linotype"/>
          <w:i/>
          <w:sz w:val="23"/>
          <w:szCs w:val="23"/>
        </w:rPr>
        <w:t xml:space="preserve"> </w:t>
      </w:r>
      <w:proofErr w:type="spellStart"/>
      <w:r w:rsidR="00092481">
        <w:rPr>
          <w:rFonts w:ascii="Palatino Linotype" w:hAnsi="Palatino Linotype"/>
          <w:i/>
          <w:sz w:val="23"/>
          <w:szCs w:val="23"/>
        </w:rPr>
        <w:t>xxxxxxx</w:t>
      </w:r>
      <w:proofErr w:type="spellEnd"/>
      <w:r w:rsidR="00092481">
        <w:rPr>
          <w:rFonts w:ascii="Palatino Linotype" w:hAnsi="Palatino Linotype"/>
          <w:i/>
          <w:sz w:val="23"/>
          <w:szCs w:val="23"/>
        </w:rPr>
        <w:t xml:space="preserve"> </w:t>
      </w:r>
      <w:proofErr w:type="spellStart"/>
      <w:r w:rsidR="00092481">
        <w:rPr>
          <w:rFonts w:ascii="Palatino Linotype" w:hAnsi="Palatino Linotype"/>
          <w:i/>
          <w:sz w:val="23"/>
          <w:szCs w:val="23"/>
        </w:rPr>
        <w:t>xxxxxxxx</w:t>
      </w:r>
      <w:proofErr w:type="spellEnd"/>
      <w:r w:rsidR="00BE4D1F" w:rsidRPr="00845597">
        <w:rPr>
          <w:rFonts w:ascii="Palatino Linotype" w:hAnsi="Palatino Linotype"/>
          <w:i/>
          <w:sz w:val="23"/>
          <w:szCs w:val="23"/>
        </w:rPr>
        <w:t xml:space="preserve"> dentro de la Administración </w:t>
      </w:r>
      <w:proofErr w:type="spellStart"/>
      <w:r w:rsidR="00BE4D1F" w:rsidRPr="00845597">
        <w:rPr>
          <w:rFonts w:ascii="Palatino Linotype" w:hAnsi="Palatino Linotype"/>
          <w:i/>
          <w:sz w:val="23"/>
          <w:szCs w:val="23"/>
        </w:rPr>
        <w:t>Publica</w:t>
      </w:r>
      <w:proofErr w:type="spellEnd"/>
      <w:r w:rsidR="00BE4D1F" w:rsidRPr="00845597">
        <w:rPr>
          <w:rFonts w:ascii="Palatino Linotype" w:hAnsi="Palatino Linotype"/>
          <w:i/>
          <w:sz w:val="23"/>
          <w:szCs w:val="23"/>
        </w:rPr>
        <w:t xml:space="preserve"> Municipal de Tecámac 2019-2021.</w:t>
      </w:r>
      <w:r w:rsidRPr="00845597">
        <w:rPr>
          <w:rFonts w:ascii="Palatino Linotype" w:hAnsi="Palatino Linotype"/>
          <w:i/>
          <w:sz w:val="23"/>
          <w:szCs w:val="23"/>
          <w:lang w:val="es-ES_tradnl"/>
        </w:rPr>
        <w:t>” [Sic]</w:t>
      </w:r>
    </w:p>
    <w:p w:rsidR="00037A76" w:rsidRPr="00845597" w:rsidRDefault="00037A76" w:rsidP="00037A76">
      <w:pPr>
        <w:pStyle w:val="Sinespaciado"/>
        <w:spacing w:line="360" w:lineRule="auto"/>
        <w:jc w:val="both"/>
        <w:rPr>
          <w:rFonts w:ascii="Palatino Linotype" w:hAnsi="Palatino Linotype"/>
          <w:i/>
          <w:sz w:val="23"/>
          <w:szCs w:val="23"/>
          <w:lang w:val="es-ES_tradnl"/>
        </w:rPr>
      </w:pPr>
    </w:p>
    <w:p w:rsidR="00037A76" w:rsidRPr="00845597" w:rsidRDefault="00BE4D1F" w:rsidP="00037A76">
      <w:pPr>
        <w:pStyle w:val="Sinespaciado"/>
        <w:spacing w:line="360" w:lineRule="auto"/>
        <w:jc w:val="both"/>
        <w:rPr>
          <w:rFonts w:ascii="Palatino Linotype" w:hAnsi="Palatino Linotype"/>
          <w:sz w:val="23"/>
          <w:szCs w:val="23"/>
          <w:u w:val="single"/>
        </w:rPr>
      </w:pPr>
      <w:r w:rsidRPr="00845597">
        <w:rPr>
          <w:rFonts w:ascii="Palatino Linotype" w:hAnsi="Palatino Linotype"/>
          <w:b/>
          <w:bCs/>
          <w:color w:val="000000" w:themeColor="text1"/>
          <w:sz w:val="23"/>
          <w:szCs w:val="23"/>
          <w:u w:val="single"/>
        </w:rPr>
        <w:t>00072</w:t>
      </w:r>
      <w:r w:rsidR="00037A76" w:rsidRPr="00845597">
        <w:rPr>
          <w:rFonts w:ascii="Palatino Linotype" w:hAnsi="Palatino Linotype"/>
          <w:b/>
          <w:bCs/>
          <w:color w:val="000000" w:themeColor="text1"/>
          <w:sz w:val="23"/>
          <w:szCs w:val="23"/>
          <w:u w:val="single"/>
        </w:rPr>
        <w:t>/TECAMAC/IP/2019</w:t>
      </w:r>
    </w:p>
    <w:p w:rsidR="00037A76" w:rsidRPr="00845597" w:rsidRDefault="00037A76" w:rsidP="00037A76">
      <w:pPr>
        <w:pStyle w:val="Sinespaciado"/>
        <w:ind w:left="567" w:right="567"/>
        <w:jc w:val="both"/>
        <w:rPr>
          <w:rFonts w:ascii="Palatino Linotype" w:hAnsi="Palatino Linotype"/>
          <w:i/>
          <w:sz w:val="23"/>
          <w:szCs w:val="23"/>
          <w:lang w:val="es-ES_tradnl"/>
        </w:rPr>
      </w:pPr>
      <w:r w:rsidRPr="00845597">
        <w:rPr>
          <w:rFonts w:ascii="Palatino Linotype" w:hAnsi="Palatino Linotype"/>
          <w:i/>
          <w:sz w:val="23"/>
          <w:szCs w:val="23"/>
          <w:lang w:val="es-ES_tradnl"/>
        </w:rPr>
        <w:t>“</w:t>
      </w:r>
      <w:r w:rsidR="00BE4D1F" w:rsidRPr="00845597">
        <w:rPr>
          <w:rFonts w:ascii="Palatino Linotype" w:hAnsi="Palatino Linotype"/>
          <w:i/>
          <w:sz w:val="23"/>
          <w:szCs w:val="23"/>
        </w:rPr>
        <w:t xml:space="preserve">Solicitar documentación comprobatoria del grado de estudios y documentación que acredite la experiencia mínima de un año en la materia, de acuerdo a lo establecido en el Artículo 32 de la Ley Orgánica Municipal del Estado de México del Secretario del Ayuntamiento de Tecámac el C. </w:t>
      </w:r>
      <w:proofErr w:type="spellStart"/>
      <w:r w:rsidR="00BE4D1F" w:rsidRPr="00845597">
        <w:rPr>
          <w:rFonts w:ascii="Palatino Linotype" w:hAnsi="Palatino Linotype"/>
          <w:i/>
          <w:sz w:val="23"/>
          <w:szCs w:val="23"/>
        </w:rPr>
        <w:t>Adrian</w:t>
      </w:r>
      <w:proofErr w:type="spellEnd"/>
      <w:r w:rsidR="00BE4D1F" w:rsidRPr="00845597">
        <w:rPr>
          <w:rFonts w:ascii="Palatino Linotype" w:hAnsi="Palatino Linotype"/>
          <w:i/>
          <w:sz w:val="23"/>
          <w:szCs w:val="23"/>
        </w:rPr>
        <w:t xml:space="preserve"> </w:t>
      </w:r>
      <w:proofErr w:type="spellStart"/>
      <w:r w:rsidR="00BE4D1F" w:rsidRPr="00845597">
        <w:rPr>
          <w:rFonts w:ascii="Palatino Linotype" w:hAnsi="Palatino Linotype"/>
          <w:i/>
          <w:sz w:val="23"/>
          <w:szCs w:val="23"/>
        </w:rPr>
        <w:t>Perez</w:t>
      </w:r>
      <w:proofErr w:type="spellEnd"/>
      <w:r w:rsidR="00BE4D1F" w:rsidRPr="00845597">
        <w:rPr>
          <w:rFonts w:ascii="Palatino Linotype" w:hAnsi="Palatino Linotype"/>
          <w:i/>
          <w:sz w:val="23"/>
          <w:szCs w:val="23"/>
        </w:rPr>
        <w:t xml:space="preserve"> Guerrero para el periodo 2019 – 2021. Gracias</w:t>
      </w:r>
      <w:r w:rsidRPr="00845597">
        <w:rPr>
          <w:rFonts w:ascii="Palatino Linotype" w:hAnsi="Palatino Linotype"/>
          <w:i/>
          <w:sz w:val="23"/>
          <w:szCs w:val="23"/>
          <w:lang w:val="es-ES_tradnl"/>
        </w:rPr>
        <w:t>” [Sic]</w:t>
      </w:r>
    </w:p>
    <w:p w:rsidR="00037A76" w:rsidRPr="00845597" w:rsidRDefault="00037A76" w:rsidP="00037A76">
      <w:pPr>
        <w:pStyle w:val="Sinespaciado"/>
        <w:spacing w:line="360" w:lineRule="auto"/>
        <w:jc w:val="both"/>
        <w:rPr>
          <w:rFonts w:ascii="Palatino Linotype" w:hAnsi="Palatino Linotype"/>
          <w:i/>
          <w:sz w:val="23"/>
          <w:szCs w:val="23"/>
          <w:lang w:val="es-ES_tradnl"/>
        </w:rPr>
      </w:pPr>
    </w:p>
    <w:p w:rsidR="00037A76" w:rsidRPr="00845597" w:rsidRDefault="006A2C28" w:rsidP="00037A76">
      <w:pPr>
        <w:pStyle w:val="Sinespaciado"/>
        <w:spacing w:line="360" w:lineRule="auto"/>
        <w:jc w:val="both"/>
        <w:rPr>
          <w:rFonts w:ascii="Palatino Linotype" w:hAnsi="Palatino Linotype"/>
          <w:sz w:val="23"/>
          <w:szCs w:val="23"/>
          <w:u w:val="single"/>
        </w:rPr>
      </w:pPr>
      <w:r w:rsidRPr="00845597">
        <w:rPr>
          <w:rFonts w:ascii="Palatino Linotype" w:hAnsi="Palatino Linotype"/>
          <w:b/>
          <w:bCs/>
          <w:color w:val="000000" w:themeColor="text1"/>
          <w:sz w:val="23"/>
          <w:szCs w:val="23"/>
          <w:u w:val="single"/>
        </w:rPr>
        <w:t>00071</w:t>
      </w:r>
      <w:r w:rsidR="00037A76" w:rsidRPr="00845597">
        <w:rPr>
          <w:rFonts w:ascii="Palatino Linotype" w:hAnsi="Palatino Linotype"/>
          <w:b/>
          <w:bCs/>
          <w:color w:val="000000" w:themeColor="text1"/>
          <w:sz w:val="23"/>
          <w:szCs w:val="23"/>
          <w:u w:val="single"/>
        </w:rPr>
        <w:t>/TECAMAC/IP/2019</w:t>
      </w:r>
    </w:p>
    <w:p w:rsidR="00037A76" w:rsidRPr="00845597" w:rsidRDefault="00037A76" w:rsidP="00037A76">
      <w:pPr>
        <w:pStyle w:val="Sinespaciado"/>
        <w:ind w:left="567" w:right="567"/>
        <w:jc w:val="both"/>
        <w:rPr>
          <w:rFonts w:ascii="Palatino Linotype" w:hAnsi="Palatino Linotype"/>
          <w:i/>
          <w:sz w:val="23"/>
          <w:szCs w:val="23"/>
          <w:lang w:val="es-ES_tradnl"/>
        </w:rPr>
      </w:pPr>
      <w:r w:rsidRPr="00845597">
        <w:rPr>
          <w:rFonts w:ascii="Palatino Linotype" w:hAnsi="Palatino Linotype"/>
          <w:i/>
          <w:sz w:val="23"/>
          <w:szCs w:val="23"/>
          <w:lang w:val="es-ES_tradnl"/>
        </w:rPr>
        <w:t>“</w:t>
      </w:r>
      <w:r w:rsidR="006A2C28" w:rsidRPr="00845597">
        <w:rPr>
          <w:rFonts w:ascii="Palatino Linotype" w:hAnsi="Palatino Linotype"/>
          <w:i/>
          <w:sz w:val="23"/>
          <w:szCs w:val="23"/>
        </w:rPr>
        <w:t xml:space="preserve">Solicitar documentación comprobatoria de grado de estudios, salario, área de adscripción y nombramiento de la C. Olga Molina Hernández dentro de la Administración </w:t>
      </w:r>
      <w:proofErr w:type="spellStart"/>
      <w:r w:rsidR="006A2C28" w:rsidRPr="00845597">
        <w:rPr>
          <w:rFonts w:ascii="Palatino Linotype" w:hAnsi="Palatino Linotype"/>
          <w:i/>
          <w:sz w:val="23"/>
          <w:szCs w:val="23"/>
        </w:rPr>
        <w:t>Publica</w:t>
      </w:r>
      <w:proofErr w:type="spellEnd"/>
      <w:r w:rsidR="006A2C28" w:rsidRPr="00845597">
        <w:rPr>
          <w:rFonts w:ascii="Palatino Linotype" w:hAnsi="Palatino Linotype"/>
          <w:i/>
          <w:sz w:val="23"/>
          <w:szCs w:val="23"/>
        </w:rPr>
        <w:t xml:space="preserve"> Municipal de Tecámac 2019-2021.</w:t>
      </w:r>
      <w:r w:rsidRPr="00845597">
        <w:rPr>
          <w:rFonts w:ascii="Palatino Linotype" w:hAnsi="Palatino Linotype"/>
          <w:i/>
          <w:sz w:val="23"/>
          <w:szCs w:val="23"/>
          <w:lang w:val="es-ES_tradnl"/>
        </w:rPr>
        <w:t>” [Sic]</w:t>
      </w:r>
    </w:p>
    <w:p w:rsidR="00037A76" w:rsidRPr="00845597" w:rsidRDefault="00037A76" w:rsidP="00037A76">
      <w:pPr>
        <w:pStyle w:val="Sinespaciado"/>
        <w:spacing w:line="360" w:lineRule="auto"/>
        <w:jc w:val="both"/>
        <w:rPr>
          <w:rFonts w:ascii="Palatino Linotype" w:hAnsi="Palatino Linotype"/>
          <w:i/>
          <w:sz w:val="23"/>
          <w:szCs w:val="23"/>
          <w:lang w:val="es-ES_tradnl"/>
        </w:rPr>
      </w:pPr>
    </w:p>
    <w:p w:rsidR="00037A76" w:rsidRPr="00845597" w:rsidRDefault="006A2C28" w:rsidP="00037A76">
      <w:pPr>
        <w:pStyle w:val="Sinespaciado"/>
        <w:spacing w:line="360" w:lineRule="auto"/>
        <w:jc w:val="both"/>
        <w:rPr>
          <w:rFonts w:ascii="Palatino Linotype" w:hAnsi="Palatino Linotype"/>
          <w:sz w:val="23"/>
          <w:szCs w:val="23"/>
          <w:u w:val="single"/>
        </w:rPr>
      </w:pPr>
      <w:r w:rsidRPr="00845597">
        <w:rPr>
          <w:rFonts w:ascii="Palatino Linotype" w:hAnsi="Palatino Linotype"/>
          <w:b/>
          <w:bCs/>
          <w:color w:val="000000" w:themeColor="text1"/>
          <w:sz w:val="23"/>
          <w:szCs w:val="23"/>
          <w:u w:val="single"/>
        </w:rPr>
        <w:t>00069</w:t>
      </w:r>
      <w:r w:rsidR="00037A76" w:rsidRPr="00845597">
        <w:rPr>
          <w:rFonts w:ascii="Palatino Linotype" w:hAnsi="Palatino Linotype"/>
          <w:b/>
          <w:bCs/>
          <w:color w:val="000000" w:themeColor="text1"/>
          <w:sz w:val="23"/>
          <w:szCs w:val="23"/>
          <w:u w:val="single"/>
        </w:rPr>
        <w:t>/TECAMAC/IP/2019</w:t>
      </w:r>
    </w:p>
    <w:p w:rsidR="00037A76" w:rsidRPr="00845597" w:rsidRDefault="00037A76" w:rsidP="00037A76">
      <w:pPr>
        <w:pStyle w:val="Sinespaciado"/>
        <w:ind w:left="567" w:right="567"/>
        <w:jc w:val="both"/>
        <w:rPr>
          <w:rFonts w:ascii="Palatino Linotype" w:hAnsi="Palatino Linotype"/>
          <w:i/>
          <w:sz w:val="23"/>
          <w:szCs w:val="23"/>
          <w:lang w:val="es-ES_tradnl"/>
        </w:rPr>
      </w:pPr>
      <w:r w:rsidRPr="00845597">
        <w:rPr>
          <w:rFonts w:ascii="Palatino Linotype" w:hAnsi="Palatino Linotype"/>
          <w:i/>
          <w:sz w:val="23"/>
          <w:szCs w:val="23"/>
          <w:lang w:val="es-ES_tradnl"/>
        </w:rPr>
        <w:t>“</w:t>
      </w:r>
      <w:r w:rsidR="006A2C28" w:rsidRPr="00845597">
        <w:rPr>
          <w:rFonts w:ascii="Palatino Linotype" w:hAnsi="Palatino Linotype"/>
          <w:i/>
          <w:sz w:val="23"/>
          <w:szCs w:val="23"/>
        </w:rPr>
        <w:t xml:space="preserve">Solicitar documentación comprobatoria de grado de estudios, salario, área de adscripción y nombramiento de la C. Luz Yesenia </w:t>
      </w:r>
      <w:proofErr w:type="spellStart"/>
      <w:r w:rsidR="006A2C28" w:rsidRPr="00845597">
        <w:rPr>
          <w:rFonts w:ascii="Palatino Linotype" w:hAnsi="Palatino Linotype"/>
          <w:i/>
          <w:sz w:val="23"/>
          <w:szCs w:val="23"/>
        </w:rPr>
        <w:t>Buendia</w:t>
      </w:r>
      <w:proofErr w:type="spellEnd"/>
      <w:r w:rsidR="006A2C28" w:rsidRPr="00845597">
        <w:rPr>
          <w:rFonts w:ascii="Palatino Linotype" w:hAnsi="Palatino Linotype"/>
          <w:i/>
          <w:sz w:val="23"/>
          <w:szCs w:val="23"/>
        </w:rPr>
        <w:t xml:space="preserve"> </w:t>
      </w:r>
      <w:proofErr w:type="spellStart"/>
      <w:r w:rsidR="006A2C28" w:rsidRPr="00845597">
        <w:rPr>
          <w:rFonts w:ascii="Palatino Linotype" w:hAnsi="Palatino Linotype"/>
          <w:i/>
          <w:sz w:val="23"/>
          <w:szCs w:val="23"/>
        </w:rPr>
        <w:t>Rodriguez</w:t>
      </w:r>
      <w:proofErr w:type="spellEnd"/>
      <w:r w:rsidR="006A2C28" w:rsidRPr="00845597">
        <w:rPr>
          <w:rFonts w:ascii="Palatino Linotype" w:hAnsi="Palatino Linotype"/>
          <w:i/>
          <w:sz w:val="23"/>
          <w:szCs w:val="23"/>
        </w:rPr>
        <w:t xml:space="preserve"> dentro de la Administración </w:t>
      </w:r>
      <w:proofErr w:type="spellStart"/>
      <w:r w:rsidR="006A2C28" w:rsidRPr="00845597">
        <w:rPr>
          <w:rFonts w:ascii="Palatino Linotype" w:hAnsi="Palatino Linotype"/>
          <w:i/>
          <w:sz w:val="23"/>
          <w:szCs w:val="23"/>
        </w:rPr>
        <w:t>Publica</w:t>
      </w:r>
      <w:proofErr w:type="spellEnd"/>
      <w:r w:rsidR="006A2C28" w:rsidRPr="00845597">
        <w:rPr>
          <w:rFonts w:ascii="Palatino Linotype" w:hAnsi="Palatino Linotype"/>
          <w:i/>
          <w:sz w:val="23"/>
          <w:szCs w:val="23"/>
        </w:rPr>
        <w:t xml:space="preserve"> Municipal de Tecámac 2016-2018.</w:t>
      </w:r>
      <w:r w:rsidRPr="00845597">
        <w:rPr>
          <w:rFonts w:ascii="Palatino Linotype" w:hAnsi="Palatino Linotype"/>
          <w:i/>
          <w:sz w:val="23"/>
          <w:szCs w:val="23"/>
          <w:lang w:val="es-ES_tradnl"/>
        </w:rPr>
        <w:t>” [Sic]</w:t>
      </w:r>
    </w:p>
    <w:p w:rsidR="00037A76" w:rsidRPr="00845597" w:rsidRDefault="00037A76" w:rsidP="00037A76">
      <w:pPr>
        <w:pStyle w:val="Sinespaciado"/>
        <w:spacing w:line="360" w:lineRule="auto"/>
        <w:jc w:val="both"/>
        <w:rPr>
          <w:rFonts w:ascii="Palatino Linotype" w:hAnsi="Palatino Linotype"/>
          <w:i/>
          <w:sz w:val="23"/>
          <w:szCs w:val="23"/>
          <w:lang w:val="es-ES_tradnl"/>
        </w:rPr>
      </w:pPr>
    </w:p>
    <w:p w:rsidR="00037A76" w:rsidRPr="00845597" w:rsidRDefault="006A2C28" w:rsidP="00037A76">
      <w:pPr>
        <w:pStyle w:val="Sinespaciado"/>
        <w:spacing w:line="360" w:lineRule="auto"/>
        <w:jc w:val="both"/>
        <w:rPr>
          <w:rFonts w:ascii="Palatino Linotype" w:hAnsi="Palatino Linotype"/>
          <w:sz w:val="23"/>
          <w:szCs w:val="23"/>
          <w:u w:val="single"/>
        </w:rPr>
      </w:pPr>
      <w:r w:rsidRPr="00845597">
        <w:rPr>
          <w:rFonts w:ascii="Palatino Linotype" w:hAnsi="Palatino Linotype"/>
          <w:b/>
          <w:bCs/>
          <w:color w:val="000000" w:themeColor="text1"/>
          <w:sz w:val="23"/>
          <w:szCs w:val="23"/>
          <w:u w:val="single"/>
        </w:rPr>
        <w:t>0006</w:t>
      </w:r>
      <w:r w:rsidR="00037A76" w:rsidRPr="00845597">
        <w:rPr>
          <w:rFonts w:ascii="Palatino Linotype" w:hAnsi="Palatino Linotype"/>
          <w:b/>
          <w:bCs/>
          <w:color w:val="000000" w:themeColor="text1"/>
          <w:sz w:val="23"/>
          <w:szCs w:val="23"/>
          <w:u w:val="single"/>
        </w:rPr>
        <w:t>8/TECAMAC/IP/2019</w:t>
      </w:r>
    </w:p>
    <w:p w:rsidR="00037A76" w:rsidRPr="00845597" w:rsidRDefault="00037A76" w:rsidP="00037A76">
      <w:pPr>
        <w:pStyle w:val="Sinespaciado"/>
        <w:ind w:left="567" w:right="567"/>
        <w:jc w:val="both"/>
        <w:rPr>
          <w:rFonts w:ascii="Palatino Linotype" w:hAnsi="Palatino Linotype"/>
          <w:i/>
          <w:sz w:val="23"/>
          <w:szCs w:val="23"/>
          <w:lang w:val="es-ES_tradnl"/>
        </w:rPr>
      </w:pPr>
      <w:r w:rsidRPr="00845597">
        <w:rPr>
          <w:rFonts w:ascii="Palatino Linotype" w:hAnsi="Palatino Linotype"/>
          <w:i/>
          <w:sz w:val="23"/>
          <w:szCs w:val="23"/>
          <w:lang w:val="es-ES_tradnl"/>
        </w:rPr>
        <w:t>“</w:t>
      </w:r>
      <w:r w:rsidR="006A2C28" w:rsidRPr="00845597">
        <w:rPr>
          <w:rFonts w:ascii="Palatino Linotype" w:hAnsi="Palatino Linotype"/>
          <w:i/>
          <w:sz w:val="23"/>
          <w:szCs w:val="23"/>
        </w:rPr>
        <w:t xml:space="preserve">Solicitar documentación comprobatoria de grado de estudios, salario, área de adscripción y nombramiento del C. Edgar David Figueroa </w:t>
      </w:r>
      <w:proofErr w:type="spellStart"/>
      <w:r w:rsidR="006A2C28" w:rsidRPr="00845597">
        <w:rPr>
          <w:rFonts w:ascii="Palatino Linotype" w:hAnsi="Palatino Linotype"/>
          <w:i/>
          <w:sz w:val="23"/>
          <w:szCs w:val="23"/>
        </w:rPr>
        <w:t>Alvarez</w:t>
      </w:r>
      <w:proofErr w:type="spellEnd"/>
      <w:r w:rsidR="006A2C28" w:rsidRPr="00845597">
        <w:rPr>
          <w:rFonts w:ascii="Palatino Linotype" w:hAnsi="Palatino Linotype"/>
          <w:i/>
          <w:sz w:val="23"/>
          <w:szCs w:val="23"/>
        </w:rPr>
        <w:t xml:space="preserve"> dentro de la Administración </w:t>
      </w:r>
      <w:proofErr w:type="spellStart"/>
      <w:r w:rsidR="006A2C28" w:rsidRPr="00845597">
        <w:rPr>
          <w:rFonts w:ascii="Palatino Linotype" w:hAnsi="Palatino Linotype"/>
          <w:i/>
          <w:sz w:val="23"/>
          <w:szCs w:val="23"/>
        </w:rPr>
        <w:t>Publica</w:t>
      </w:r>
      <w:proofErr w:type="spellEnd"/>
      <w:r w:rsidR="006A2C28" w:rsidRPr="00845597">
        <w:rPr>
          <w:rFonts w:ascii="Palatino Linotype" w:hAnsi="Palatino Linotype"/>
          <w:i/>
          <w:sz w:val="23"/>
          <w:szCs w:val="23"/>
        </w:rPr>
        <w:t xml:space="preserve"> Municipal de Tecámac 2019-2021.</w:t>
      </w:r>
      <w:r w:rsidRPr="00845597">
        <w:rPr>
          <w:rFonts w:ascii="Palatino Linotype" w:hAnsi="Palatino Linotype"/>
          <w:i/>
          <w:sz w:val="23"/>
          <w:szCs w:val="23"/>
          <w:lang w:val="es-ES_tradnl"/>
        </w:rPr>
        <w:t>” [Sic]</w:t>
      </w:r>
    </w:p>
    <w:p w:rsidR="00037A76" w:rsidRPr="00845597" w:rsidRDefault="00037A76" w:rsidP="00037A76">
      <w:pPr>
        <w:pStyle w:val="Sinespaciado"/>
        <w:spacing w:line="360" w:lineRule="auto"/>
        <w:jc w:val="both"/>
        <w:rPr>
          <w:rFonts w:ascii="Palatino Linotype" w:hAnsi="Palatino Linotype"/>
          <w:i/>
          <w:sz w:val="23"/>
          <w:szCs w:val="23"/>
          <w:lang w:val="es-ES_tradnl"/>
        </w:rPr>
      </w:pPr>
    </w:p>
    <w:p w:rsidR="008D5A5D" w:rsidRPr="00845597" w:rsidRDefault="008D5A5D" w:rsidP="008D5A5D">
      <w:pPr>
        <w:pStyle w:val="Sinespaciado"/>
        <w:spacing w:line="360" w:lineRule="auto"/>
        <w:jc w:val="both"/>
        <w:rPr>
          <w:rFonts w:ascii="Palatino Linotype" w:hAnsi="Palatino Linotype"/>
          <w:sz w:val="23"/>
          <w:szCs w:val="23"/>
          <w:lang w:val="es-ES_tradnl"/>
        </w:rPr>
      </w:pPr>
      <w:r w:rsidRPr="00845597">
        <w:rPr>
          <w:rFonts w:ascii="Palatino Linotype" w:hAnsi="Palatino Linotype"/>
          <w:sz w:val="23"/>
          <w:szCs w:val="23"/>
          <w:lang w:val="es-ES_tradnl"/>
        </w:rPr>
        <w:lastRenderedPageBreak/>
        <w:t xml:space="preserve">Modalidad de entrega: a través del </w:t>
      </w:r>
      <w:r w:rsidRPr="00845597">
        <w:rPr>
          <w:rFonts w:ascii="Palatino Linotype" w:hAnsi="Palatino Linotype"/>
          <w:b/>
          <w:sz w:val="23"/>
          <w:szCs w:val="23"/>
          <w:lang w:val="es-ES_tradnl"/>
        </w:rPr>
        <w:t>SAIMEX</w:t>
      </w:r>
      <w:r w:rsidRPr="00845597">
        <w:rPr>
          <w:rFonts w:ascii="Palatino Linotype" w:hAnsi="Palatino Linotype"/>
          <w:sz w:val="23"/>
          <w:szCs w:val="23"/>
          <w:lang w:val="es-ES_tradnl"/>
        </w:rPr>
        <w:t>.</w:t>
      </w:r>
    </w:p>
    <w:p w:rsidR="008D5A5D" w:rsidRPr="00845597" w:rsidRDefault="008D5A5D" w:rsidP="008D5A5D">
      <w:pPr>
        <w:pStyle w:val="Sinespaciado"/>
        <w:spacing w:line="360" w:lineRule="auto"/>
        <w:jc w:val="both"/>
        <w:rPr>
          <w:rFonts w:ascii="Palatino Linotype" w:hAnsi="Palatino Linotype"/>
          <w:sz w:val="23"/>
          <w:szCs w:val="23"/>
          <w:lang w:val="es-ES_tradnl"/>
        </w:rPr>
      </w:pPr>
    </w:p>
    <w:p w:rsidR="008D5A5D" w:rsidRPr="00845597" w:rsidRDefault="008D5A5D" w:rsidP="008D5A5D">
      <w:pPr>
        <w:pStyle w:val="Sinespaciado"/>
        <w:spacing w:line="360" w:lineRule="auto"/>
        <w:jc w:val="both"/>
        <w:rPr>
          <w:rFonts w:ascii="Palatino Linotype" w:hAnsi="Palatino Linotype" w:cs="Arial"/>
          <w:b/>
          <w:sz w:val="26"/>
          <w:szCs w:val="26"/>
        </w:rPr>
      </w:pPr>
      <w:r w:rsidRPr="00845597">
        <w:rPr>
          <w:rFonts w:ascii="Palatino Linotype" w:hAnsi="Palatino Linotype" w:cs="Arial"/>
          <w:b/>
          <w:sz w:val="26"/>
          <w:szCs w:val="26"/>
        </w:rPr>
        <w:t>SEGUNDO. De la respuesta del Sujeto Obligado.</w:t>
      </w:r>
    </w:p>
    <w:p w:rsidR="008D5A5D" w:rsidRPr="00845597" w:rsidRDefault="008D5A5D" w:rsidP="008D5A5D">
      <w:pPr>
        <w:pStyle w:val="Sinespaciado"/>
        <w:spacing w:line="360" w:lineRule="auto"/>
        <w:jc w:val="both"/>
        <w:rPr>
          <w:rFonts w:ascii="Palatino Linotype" w:hAnsi="Palatino Linotype" w:cs="Arial"/>
          <w:sz w:val="23"/>
          <w:szCs w:val="23"/>
        </w:rPr>
      </w:pPr>
      <w:r w:rsidRPr="00845597">
        <w:rPr>
          <w:rFonts w:ascii="Palatino Linotype" w:hAnsi="Palatino Linotype" w:cs="Arial"/>
          <w:sz w:val="23"/>
          <w:szCs w:val="23"/>
        </w:rPr>
        <w:t xml:space="preserve">Del expediente electrónico que obra en </w:t>
      </w:r>
      <w:r w:rsidRPr="00845597">
        <w:rPr>
          <w:rFonts w:ascii="Palatino Linotype" w:hAnsi="Palatino Linotype" w:cs="Arial"/>
          <w:b/>
          <w:sz w:val="23"/>
          <w:szCs w:val="23"/>
        </w:rPr>
        <w:t xml:space="preserve">SAIMEX, </w:t>
      </w:r>
      <w:r w:rsidRPr="00845597">
        <w:rPr>
          <w:rFonts w:ascii="Palatino Linotype" w:hAnsi="Palatino Linotype" w:cs="Arial"/>
          <w:sz w:val="23"/>
          <w:szCs w:val="23"/>
        </w:rPr>
        <w:t xml:space="preserve">se observa que el </w:t>
      </w:r>
      <w:r w:rsidRPr="00845597">
        <w:rPr>
          <w:rFonts w:ascii="Palatino Linotype" w:hAnsi="Palatino Linotype" w:cs="Arial"/>
          <w:b/>
          <w:sz w:val="23"/>
          <w:szCs w:val="23"/>
        </w:rPr>
        <w:t>Sujeto Obligado</w:t>
      </w:r>
      <w:r w:rsidRPr="00845597">
        <w:rPr>
          <w:rFonts w:ascii="Palatino Linotype" w:hAnsi="Palatino Linotype" w:cs="Arial"/>
          <w:sz w:val="23"/>
          <w:szCs w:val="23"/>
        </w:rPr>
        <w:t xml:space="preserve"> fue omiso en su en dar respuesta a la</w:t>
      </w:r>
      <w:r w:rsidR="006A2C28" w:rsidRPr="00845597">
        <w:rPr>
          <w:rFonts w:ascii="Palatino Linotype" w:hAnsi="Palatino Linotype" w:cs="Arial"/>
          <w:sz w:val="23"/>
          <w:szCs w:val="23"/>
        </w:rPr>
        <w:t>s soli</w:t>
      </w:r>
      <w:r w:rsidRPr="00845597">
        <w:rPr>
          <w:rFonts w:ascii="Palatino Linotype" w:hAnsi="Palatino Linotype" w:cs="Arial"/>
          <w:sz w:val="23"/>
          <w:szCs w:val="23"/>
        </w:rPr>
        <w:t>citud</w:t>
      </w:r>
      <w:r w:rsidR="006A2C28" w:rsidRPr="00845597">
        <w:rPr>
          <w:rFonts w:ascii="Palatino Linotype" w:hAnsi="Palatino Linotype" w:cs="Arial"/>
          <w:sz w:val="23"/>
          <w:szCs w:val="23"/>
        </w:rPr>
        <w:t>es</w:t>
      </w:r>
      <w:r w:rsidRPr="00845597">
        <w:rPr>
          <w:rFonts w:ascii="Palatino Linotype" w:hAnsi="Palatino Linotype" w:cs="Arial"/>
          <w:sz w:val="23"/>
          <w:szCs w:val="23"/>
        </w:rPr>
        <w:t xml:space="preserve"> de información.</w:t>
      </w:r>
    </w:p>
    <w:p w:rsidR="008D5A5D" w:rsidRPr="00845597" w:rsidRDefault="008D5A5D" w:rsidP="008D5A5D">
      <w:pPr>
        <w:pStyle w:val="Sinespaciado"/>
        <w:spacing w:line="360" w:lineRule="auto"/>
        <w:jc w:val="both"/>
        <w:rPr>
          <w:rFonts w:ascii="Palatino Linotype" w:hAnsi="Palatino Linotype" w:cs="Arial"/>
          <w:b/>
          <w:sz w:val="23"/>
          <w:szCs w:val="23"/>
        </w:rPr>
      </w:pPr>
    </w:p>
    <w:p w:rsidR="008D5A5D" w:rsidRPr="00845597" w:rsidRDefault="008D5A5D" w:rsidP="008D5A5D">
      <w:pPr>
        <w:pStyle w:val="Sinespaciado"/>
        <w:spacing w:line="360" w:lineRule="auto"/>
        <w:jc w:val="both"/>
        <w:rPr>
          <w:rFonts w:ascii="Palatino Linotype" w:hAnsi="Palatino Linotype"/>
          <w:b/>
          <w:sz w:val="26"/>
          <w:szCs w:val="26"/>
        </w:rPr>
      </w:pPr>
      <w:r w:rsidRPr="00845597">
        <w:rPr>
          <w:rFonts w:ascii="Palatino Linotype" w:hAnsi="Palatino Linotype" w:cs="Arial"/>
          <w:b/>
          <w:sz w:val="26"/>
          <w:szCs w:val="26"/>
        </w:rPr>
        <w:t xml:space="preserve">TERCERO. </w:t>
      </w:r>
      <w:r w:rsidRPr="00845597">
        <w:rPr>
          <w:rFonts w:ascii="Palatino Linotype" w:hAnsi="Palatino Linotype"/>
          <w:b/>
          <w:sz w:val="26"/>
          <w:szCs w:val="26"/>
        </w:rPr>
        <w:t>Del recurso de revisión.</w:t>
      </w:r>
    </w:p>
    <w:p w:rsidR="008D5A5D" w:rsidRPr="00845597" w:rsidRDefault="008D5A5D" w:rsidP="008D5A5D">
      <w:pPr>
        <w:pStyle w:val="Sinespaciado"/>
        <w:spacing w:line="360" w:lineRule="auto"/>
        <w:jc w:val="both"/>
        <w:rPr>
          <w:rFonts w:ascii="Palatino Linotype" w:hAnsi="Palatino Linotype" w:cs="Arial"/>
          <w:sz w:val="23"/>
          <w:szCs w:val="23"/>
        </w:rPr>
      </w:pPr>
      <w:r w:rsidRPr="00845597">
        <w:rPr>
          <w:rFonts w:ascii="Palatino Linotype" w:hAnsi="Palatino Linotype" w:cs="Arial"/>
          <w:sz w:val="23"/>
          <w:szCs w:val="23"/>
        </w:rPr>
        <w:t xml:space="preserve">En fecha doce de </w:t>
      </w:r>
      <w:r w:rsidR="006A2C28" w:rsidRPr="00845597">
        <w:rPr>
          <w:rFonts w:ascii="Palatino Linotype" w:hAnsi="Palatino Linotype" w:cs="Arial"/>
          <w:sz w:val="23"/>
          <w:szCs w:val="23"/>
        </w:rPr>
        <w:t>marzo de dos mil diecinueve</w:t>
      </w:r>
      <w:r w:rsidRPr="00845597">
        <w:rPr>
          <w:rFonts w:ascii="Palatino Linotype" w:hAnsi="Palatino Linotype" w:cs="Arial"/>
          <w:sz w:val="23"/>
          <w:szCs w:val="23"/>
        </w:rPr>
        <w:t xml:space="preserve">, el </w:t>
      </w:r>
      <w:r w:rsidRPr="00845597">
        <w:rPr>
          <w:rFonts w:ascii="Palatino Linotype" w:hAnsi="Palatino Linotype" w:cs="Arial"/>
          <w:b/>
          <w:sz w:val="23"/>
          <w:szCs w:val="23"/>
        </w:rPr>
        <w:t>Recurrente</w:t>
      </w:r>
      <w:r w:rsidRPr="00845597">
        <w:rPr>
          <w:rFonts w:ascii="Palatino Linotype" w:hAnsi="Palatino Linotype" w:cs="Arial"/>
          <w:sz w:val="23"/>
          <w:szCs w:val="23"/>
        </w:rPr>
        <w:t xml:space="preserve"> interpuso los recursos de revisión,  los cuales fueron registrados</w:t>
      </w:r>
      <w:r w:rsidRPr="00845597">
        <w:rPr>
          <w:rFonts w:ascii="Palatino Linotype" w:hAnsi="Palatino Linotype" w:cs="Arial"/>
          <w:b/>
          <w:sz w:val="23"/>
          <w:szCs w:val="23"/>
        </w:rPr>
        <w:t xml:space="preserve"> </w:t>
      </w:r>
      <w:r w:rsidRPr="00845597">
        <w:rPr>
          <w:rFonts w:ascii="Palatino Linotype" w:hAnsi="Palatino Linotype" w:cs="Arial"/>
          <w:sz w:val="23"/>
          <w:szCs w:val="23"/>
        </w:rPr>
        <w:t xml:space="preserve">en el </w:t>
      </w:r>
      <w:r w:rsidRPr="00845597">
        <w:rPr>
          <w:rFonts w:ascii="Palatino Linotype" w:hAnsi="Palatino Linotype" w:cs="Arial"/>
          <w:b/>
          <w:sz w:val="23"/>
          <w:szCs w:val="23"/>
        </w:rPr>
        <w:t>SAIMEX</w:t>
      </w:r>
      <w:r w:rsidRPr="00845597">
        <w:rPr>
          <w:rFonts w:ascii="Palatino Linotype" w:hAnsi="Palatino Linotype" w:cs="Arial"/>
          <w:sz w:val="23"/>
          <w:szCs w:val="23"/>
        </w:rPr>
        <w:t xml:space="preserve"> con los expedientes número</w:t>
      </w:r>
      <w:r w:rsidRPr="00845597">
        <w:rPr>
          <w:rFonts w:ascii="Palatino Linotype" w:hAnsi="Palatino Linotype" w:cs="Arial"/>
          <w:b/>
          <w:sz w:val="23"/>
          <w:szCs w:val="23"/>
        </w:rPr>
        <w:t xml:space="preserve"> </w:t>
      </w:r>
      <w:r w:rsidR="00065EAD" w:rsidRPr="00845597">
        <w:rPr>
          <w:rFonts w:ascii="Palatino Linotype" w:hAnsi="Palatino Linotype" w:cs="Arial"/>
          <w:b/>
          <w:sz w:val="23"/>
          <w:szCs w:val="23"/>
        </w:rPr>
        <w:t xml:space="preserve"> </w:t>
      </w:r>
      <w:r w:rsidR="006A2C28" w:rsidRPr="00845597">
        <w:rPr>
          <w:rFonts w:ascii="Palatino Linotype" w:hAnsi="Palatino Linotype"/>
          <w:b/>
          <w:sz w:val="23"/>
          <w:szCs w:val="23"/>
        </w:rPr>
        <w:t>01535/INFOEM/IP/RR/2019</w:t>
      </w:r>
      <w:r w:rsidR="006A2C28" w:rsidRPr="00845597">
        <w:rPr>
          <w:rFonts w:ascii="Palatino Linotype" w:hAnsi="Palatino Linotype"/>
          <w:sz w:val="23"/>
          <w:szCs w:val="23"/>
        </w:rPr>
        <w:t xml:space="preserve">, </w:t>
      </w:r>
      <w:r w:rsidR="006A2C28" w:rsidRPr="00845597">
        <w:rPr>
          <w:rFonts w:ascii="Palatino Linotype" w:hAnsi="Palatino Linotype"/>
          <w:b/>
          <w:sz w:val="23"/>
          <w:szCs w:val="23"/>
        </w:rPr>
        <w:t>01536/INFOEM/IP/RR/2019</w:t>
      </w:r>
      <w:r w:rsidR="006A2C28" w:rsidRPr="00845597">
        <w:rPr>
          <w:rFonts w:ascii="Palatino Linotype" w:hAnsi="Palatino Linotype"/>
          <w:sz w:val="23"/>
          <w:szCs w:val="23"/>
        </w:rPr>
        <w:t xml:space="preserve">, </w:t>
      </w:r>
      <w:r w:rsidR="006A2C28" w:rsidRPr="00845597">
        <w:rPr>
          <w:rFonts w:ascii="Palatino Linotype" w:hAnsi="Palatino Linotype"/>
          <w:b/>
          <w:sz w:val="23"/>
          <w:szCs w:val="23"/>
        </w:rPr>
        <w:t>01537/INFOEM/IP/RR/2019</w:t>
      </w:r>
      <w:r w:rsidR="006A2C28" w:rsidRPr="00845597">
        <w:rPr>
          <w:rFonts w:ascii="Palatino Linotype" w:hAnsi="Palatino Linotype"/>
          <w:sz w:val="23"/>
          <w:szCs w:val="23"/>
        </w:rPr>
        <w:t xml:space="preserve">, </w:t>
      </w:r>
      <w:r w:rsidR="006A2C28" w:rsidRPr="00845597">
        <w:rPr>
          <w:rFonts w:ascii="Palatino Linotype" w:hAnsi="Palatino Linotype"/>
          <w:b/>
          <w:sz w:val="23"/>
          <w:szCs w:val="23"/>
        </w:rPr>
        <w:t>01538/INFOEM/IP/RR/2019</w:t>
      </w:r>
      <w:r w:rsidR="006A2C28" w:rsidRPr="00845597">
        <w:rPr>
          <w:rFonts w:ascii="Palatino Linotype" w:hAnsi="Palatino Linotype"/>
          <w:sz w:val="23"/>
          <w:szCs w:val="23"/>
        </w:rPr>
        <w:t xml:space="preserve">, </w:t>
      </w:r>
      <w:r w:rsidR="006A2C28" w:rsidRPr="00845597">
        <w:rPr>
          <w:rFonts w:ascii="Palatino Linotype" w:hAnsi="Palatino Linotype"/>
          <w:b/>
          <w:sz w:val="23"/>
          <w:szCs w:val="23"/>
        </w:rPr>
        <w:t xml:space="preserve">01539/INFOEM/IP/RR/2019 </w:t>
      </w:r>
      <w:r w:rsidR="006A2C28" w:rsidRPr="00845597">
        <w:rPr>
          <w:rFonts w:ascii="Palatino Linotype" w:hAnsi="Palatino Linotype"/>
          <w:sz w:val="23"/>
          <w:szCs w:val="23"/>
        </w:rPr>
        <w:t>y</w:t>
      </w:r>
      <w:r w:rsidR="006A2C28" w:rsidRPr="00845597">
        <w:rPr>
          <w:rFonts w:ascii="Palatino Linotype" w:hAnsi="Palatino Linotype"/>
          <w:b/>
          <w:sz w:val="23"/>
          <w:szCs w:val="23"/>
        </w:rPr>
        <w:t xml:space="preserve"> 01540/INFOEM/IP/RR/2019</w:t>
      </w:r>
      <w:r w:rsidRPr="00845597">
        <w:rPr>
          <w:rFonts w:ascii="Palatino Linotype" w:hAnsi="Palatino Linotype" w:cs="Arial"/>
          <w:b/>
          <w:sz w:val="23"/>
          <w:szCs w:val="23"/>
        </w:rPr>
        <w:t xml:space="preserve">, </w:t>
      </w:r>
      <w:r w:rsidRPr="00845597">
        <w:rPr>
          <w:rFonts w:ascii="Palatino Linotype" w:hAnsi="Palatino Linotype" w:cs="Arial"/>
          <w:sz w:val="23"/>
          <w:szCs w:val="23"/>
        </w:rPr>
        <w:t>manifesta</w:t>
      </w:r>
      <w:r w:rsidR="000B687C" w:rsidRPr="00845597">
        <w:rPr>
          <w:rFonts w:ascii="Palatino Linotype" w:hAnsi="Palatino Linotype" w:cs="Arial"/>
          <w:sz w:val="23"/>
          <w:szCs w:val="23"/>
        </w:rPr>
        <w:t>ndo</w:t>
      </w:r>
      <w:r w:rsidR="00065EAD" w:rsidRPr="00845597">
        <w:rPr>
          <w:rFonts w:ascii="Palatino Linotype" w:hAnsi="Palatino Linotype" w:cs="Arial"/>
          <w:sz w:val="23"/>
          <w:szCs w:val="23"/>
        </w:rPr>
        <w:t xml:space="preserve"> </w:t>
      </w:r>
      <w:r w:rsidRPr="00845597">
        <w:rPr>
          <w:rFonts w:ascii="Palatino Linotype" w:hAnsi="Palatino Linotype" w:cs="Arial"/>
          <w:sz w:val="23"/>
          <w:szCs w:val="23"/>
        </w:rPr>
        <w:t>lo siguiente:</w:t>
      </w:r>
    </w:p>
    <w:p w:rsidR="008D5A5D" w:rsidRPr="00845597" w:rsidRDefault="008D5A5D" w:rsidP="008D5A5D">
      <w:pPr>
        <w:pStyle w:val="Sinespaciado"/>
        <w:spacing w:line="360" w:lineRule="auto"/>
        <w:jc w:val="both"/>
        <w:rPr>
          <w:rFonts w:ascii="Palatino Linotype" w:hAnsi="Palatino Linotype" w:cs="Arial"/>
          <w:sz w:val="23"/>
          <w:szCs w:val="23"/>
        </w:rPr>
      </w:pPr>
    </w:p>
    <w:p w:rsidR="000B687C" w:rsidRPr="00845597" w:rsidRDefault="000B687C" w:rsidP="008D5A5D">
      <w:pPr>
        <w:pStyle w:val="Sinespaciado"/>
        <w:spacing w:line="360" w:lineRule="auto"/>
        <w:jc w:val="both"/>
        <w:rPr>
          <w:rFonts w:ascii="Palatino Linotype" w:hAnsi="Palatino Linotype" w:cs="Arial"/>
          <w:b/>
          <w:sz w:val="23"/>
          <w:szCs w:val="23"/>
          <w:u w:val="single"/>
        </w:rPr>
      </w:pPr>
      <w:r w:rsidRPr="00845597">
        <w:rPr>
          <w:rFonts w:ascii="Palatino Linotype" w:hAnsi="Palatino Linotype" w:cs="Arial"/>
          <w:b/>
          <w:sz w:val="23"/>
          <w:szCs w:val="23"/>
          <w:u w:val="single"/>
        </w:rPr>
        <w:t>01535/INFOEM/IP/RR/2019</w:t>
      </w:r>
    </w:p>
    <w:p w:rsidR="008D5A5D" w:rsidRPr="00845597" w:rsidRDefault="008D5A5D" w:rsidP="008D5A5D">
      <w:pPr>
        <w:pStyle w:val="Sinespaciado"/>
        <w:spacing w:line="360" w:lineRule="auto"/>
        <w:jc w:val="both"/>
        <w:rPr>
          <w:rFonts w:ascii="Palatino Linotype" w:hAnsi="Palatino Linotype" w:cs="Arial"/>
          <w:b/>
          <w:sz w:val="23"/>
          <w:szCs w:val="23"/>
        </w:rPr>
      </w:pPr>
      <w:r w:rsidRPr="00845597">
        <w:rPr>
          <w:rFonts w:ascii="Palatino Linotype" w:hAnsi="Palatino Linotype" w:cs="Arial"/>
          <w:b/>
          <w:sz w:val="23"/>
          <w:szCs w:val="23"/>
        </w:rPr>
        <w:t>Actos Impugnados:</w:t>
      </w:r>
    </w:p>
    <w:p w:rsidR="008D5A5D" w:rsidRPr="00845597" w:rsidRDefault="008D5A5D" w:rsidP="008D5A5D">
      <w:pPr>
        <w:pStyle w:val="Sinespaciado"/>
        <w:ind w:left="567" w:right="567"/>
        <w:jc w:val="both"/>
        <w:rPr>
          <w:rFonts w:ascii="Palatino Linotype" w:hAnsi="Palatino Linotype"/>
          <w:i/>
          <w:color w:val="000000"/>
          <w:sz w:val="23"/>
          <w:szCs w:val="23"/>
        </w:rPr>
      </w:pPr>
      <w:r w:rsidRPr="00845597">
        <w:rPr>
          <w:rFonts w:ascii="Palatino Linotype" w:hAnsi="Palatino Linotype"/>
          <w:i/>
          <w:color w:val="000000"/>
          <w:sz w:val="23"/>
          <w:szCs w:val="23"/>
        </w:rPr>
        <w:t>“</w:t>
      </w:r>
      <w:r w:rsidR="000B687C" w:rsidRPr="00845597">
        <w:rPr>
          <w:rFonts w:ascii="Palatino Linotype" w:hAnsi="Palatino Linotype"/>
          <w:i/>
          <w:color w:val="000000"/>
          <w:sz w:val="23"/>
          <w:szCs w:val="23"/>
        </w:rPr>
        <w:t xml:space="preserve">Solicitar documentación comprobatoria de grado de estudios, salario, área de adscripción, </w:t>
      </w:r>
      <w:proofErr w:type="spellStart"/>
      <w:r w:rsidR="000B687C" w:rsidRPr="00845597">
        <w:rPr>
          <w:rFonts w:ascii="Palatino Linotype" w:hAnsi="Palatino Linotype"/>
          <w:i/>
          <w:color w:val="000000"/>
          <w:sz w:val="23"/>
          <w:szCs w:val="23"/>
        </w:rPr>
        <w:t>documentacion</w:t>
      </w:r>
      <w:proofErr w:type="spellEnd"/>
      <w:r w:rsidR="000B687C" w:rsidRPr="00845597">
        <w:rPr>
          <w:rFonts w:ascii="Palatino Linotype" w:hAnsi="Palatino Linotype"/>
          <w:i/>
          <w:color w:val="000000"/>
          <w:sz w:val="23"/>
          <w:szCs w:val="23"/>
        </w:rPr>
        <w:t xml:space="preserve"> que acredite experiencia en el cargo y nombramiento como Comisario de Seguridad </w:t>
      </w:r>
      <w:proofErr w:type="spellStart"/>
      <w:r w:rsidR="000B687C" w:rsidRPr="00845597">
        <w:rPr>
          <w:rFonts w:ascii="Palatino Linotype" w:hAnsi="Palatino Linotype"/>
          <w:i/>
          <w:color w:val="000000"/>
          <w:sz w:val="23"/>
          <w:szCs w:val="23"/>
        </w:rPr>
        <w:t>Publica</w:t>
      </w:r>
      <w:proofErr w:type="spellEnd"/>
      <w:r w:rsidR="000B687C" w:rsidRPr="00845597">
        <w:rPr>
          <w:rFonts w:ascii="Palatino Linotype" w:hAnsi="Palatino Linotype"/>
          <w:i/>
          <w:color w:val="000000"/>
          <w:sz w:val="23"/>
          <w:szCs w:val="23"/>
        </w:rPr>
        <w:t xml:space="preserve"> Municipal de Tecámac del C. Christian Alejandro Posadas Meza dentro de la Administración </w:t>
      </w:r>
      <w:proofErr w:type="spellStart"/>
      <w:r w:rsidR="000B687C" w:rsidRPr="00845597">
        <w:rPr>
          <w:rFonts w:ascii="Palatino Linotype" w:hAnsi="Palatino Linotype"/>
          <w:i/>
          <w:color w:val="000000"/>
          <w:sz w:val="23"/>
          <w:szCs w:val="23"/>
        </w:rPr>
        <w:t>Publica</w:t>
      </w:r>
      <w:proofErr w:type="spellEnd"/>
      <w:r w:rsidR="000B687C" w:rsidRPr="00845597">
        <w:rPr>
          <w:rFonts w:ascii="Palatino Linotype" w:hAnsi="Palatino Linotype"/>
          <w:i/>
          <w:color w:val="000000"/>
          <w:sz w:val="23"/>
          <w:szCs w:val="23"/>
        </w:rPr>
        <w:t xml:space="preserve"> Municipal de Tecámac 2019-2021.</w:t>
      </w:r>
      <w:r w:rsidRPr="00845597">
        <w:rPr>
          <w:rFonts w:ascii="Palatino Linotype" w:hAnsi="Palatino Linotype"/>
          <w:i/>
          <w:color w:val="000000"/>
          <w:sz w:val="23"/>
          <w:szCs w:val="23"/>
        </w:rPr>
        <w:t xml:space="preserve">” (Sic) </w:t>
      </w:r>
    </w:p>
    <w:p w:rsidR="002C468E" w:rsidRPr="00845597" w:rsidRDefault="002C468E" w:rsidP="008D5A5D">
      <w:pPr>
        <w:pStyle w:val="Sinespaciado"/>
        <w:spacing w:line="360" w:lineRule="auto"/>
        <w:jc w:val="both"/>
        <w:rPr>
          <w:rFonts w:ascii="Palatino Linotype" w:hAnsi="Palatino Linotype" w:cs="Arial"/>
          <w:sz w:val="23"/>
          <w:szCs w:val="23"/>
        </w:rPr>
      </w:pPr>
    </w:p>
    <w:p w:rsidR="008D5A5D" w:rsidRPr="00845597" w:rsidRDefault="008D5A5D" w:rsidP="008D5A5D">
      <w:pPr>
        <w:pStyle w:val="Sinespaciado"/>
        <w:spacing w:line="360" w:lineRule="auto"/>
        <w:jc w:val="both"/>
        <w:rPr>
          <w:rFonts w:ascii="Palatino Linotype" w:hAnsi="Palatino Linotype" w:cs="Arial"/>
          <w:sz w:val="23"/>
          <w:szCs w:val="23"/>
        </w:rPr>
      </w:pPr>
      <w:r w:rsidRPr="00845597">
        <w:rPr>
          <w:rFonts w:ascii="Palatino Linotype" w:hAnsi="Palatino Linotype" w:cs="Arial"/>
          <w:sz w:val="23"/>
          <w:szCs w:val="23"/>
        </w:rPr>
        <w:t>Y como</w:t>
      </w:r>
      <w:r w:rsidRPr="00845597">
        <w:rPr>
          <w:rFonts w:ascii="Palatino Linotype" w:hAnsi="Palatino Linotype" w:cs="Arial"/>
          <w:b/>
          <w:sz w:val="23"/>
          <w:szCs w:val="23"/>
        </w:rPr>
        <w:t xml:space="preserve"> Razones o Motivos de Inconformidad</w:t>
      </w:r>
      <w:r w:rsidRPr="00845597">
        <w:rPr>
          <w:rFonts w:ascii="Palatino Linotype" w:hAnsi="Palatino Linotype" w:cs="Arial"/>
          <w:sz w:val="23"/>
          <w:szCs w:val="23"/>
        </w:rPr>
        <w:t>:</w:t>
      </w:r>
    </w:p>
    <w:p w:rsidR="008D5A5D" w:rsidRPr="00845597" w:rsidRDefault="008D5A5D" w:rsidP="008D5A5D">
      <w:pPr>
        <w:pStyle w:val="Sinespaciado"/>
        <w:ind w:left="567" w:right="567"/>
        <w:jc w:val="both"/>
        <w:rPr>
          <w:rFonts w:ascii="Palatino Linotype" w:hAnsi="Palatino Linotype"/>
          <w:i/>
          <w:sz w:val="23"/>
          <w:szCs w:val="23"/>
          <w:lang w:eastAsia="es-MX"/>
        </w:rPr>
      </w:pPr>
      <w:r w:rsidRPr="00845597">
        <w:rPr>
          <w:rFonts w:ascii="Palatino Linotype" w:hAnsi="Palatino Linotype"/>
          <w:i/>
          <w:color w:val="000000"/>
          <w:sz w:val="23"/>
          <w:szCs w:val="23"/>
        </w:rPr>
        <w:t>“</w:t>
      </w:r>
      <w:r w:rsidR="000B687C" w:rsidRPr="00845597">
        <w:rPr>
          <w:rFonts w:ascii="Palatino Linotype" w:hAnsi="Palatino Linotype"/>
          <w:i/>
          <w:color w:val="000000"/>
          <w:sz w:val="23"/>
          <w:szCs w:val="23"/>
        </w:rPr>
        <w:t xml:space="preserve">Se </w:t>
      </w:r>
      <w:proofErr w:type="spellStart"/>
      <w:r w:rsidR="000B687C" w:rsidRPr="00845597">
        <w:rPr>
          <w:rFonts w:ascii="Palatino Linotype" w:hAnsi="Palatino Linotype"/>
          <w:i/>
          <w:color w:val="000000"/>
          <w:sz w:val="23"/>
          <w:szCs w:val="23"/>
        </w:rPr>
        <w:t>termino</w:t>
      </w:r>
      <w:proofErr w:type="spellEnd"/>
      <w:r w:rsidR="000B687C" w:rsidRPr="00845597">
        <w:rPr>
          <w:rFonts w:ascii="Palatino Linotype" w:hAnsi="Palatino Linotype"/>
          <w:i/>
          <w:color w:val="000000"/>
          <w:sz w:val="23"/>
          <w:szCs w:val="23"/>
        </w:rPr>
        <w:t xml:space="preserve"> la ampliación de plazo de respuesta, de esta forma el Ayuntamiento de Tecámac se </w:t>
      </w:r>
      <w:proofErr w:type="spellStart"/>
      <w:r w:rsidR="000B687C" w:rsidRPr="00845597">
        <w:rPr>
          <w:rFonts w:ascii="Palatino Linotype" w:hAnsi="Palatino Linotype"/>
          <w:i/>
          <w:color w:val="000000"/>
          <w:sz w:val="23"/>
          <w:szCs w:val="23"/>
        </w:rPr>
        <w:t>esta</w:t>
      </w:r>
      <w:proofErr w:type="spellEnd"/>
      <w:r w:rsidR="000B687C" w:rsidRPr="00845597">
        <w:rPr>
          <w:rFonts w:ascii="Palatino Linotype" w:hAnsi="Palatino Linotype"/>
          <w:i/>
          <w:color w:val="000000"/>
          <w:sz w:val="23"/>
          <w:szCs w:val="23"/>
        </w:rPr>
        <w:t xml:space="preserve"> negando a proporcionar </w:t>
      </w:r>
      <w:proofErr w:type="spellStart"/>
      <w:r w:rsidR="000B687C" w:rsidRPr="00845597">
        <w:rPr>
          <w:rFonts w:ascii="Palatino Linotype" w:hAnsi="Palatino Linotype"/>
          <w:i/>
          <w:color w:val="000000"/>
          <w:sz w:val="23"/>
          <w:szCs w:val="23"/>
        </w:rPr>
        <w:t>informacion</w:t>
      </w:r>
      <w:proofErr w:type="spellEnd"/>
      <w:r w:rsidR="000B687C" w:rsidRPr="00845597">
        <w:rPr>
          <w:rFonts w:ascii="Palatino Linotype" w:hAnsi="Palatino Linotype"/>
          <w:i/>
          <w:color w:val="000000"/>
          <w:sz w:val="23"/>
          <w:szCs w:val="23"/>
        </w:rPr>
        <w:t xml:space="preserve"> de </w:t>
      </w:r>
      <w:proofErr w:type="spellStart"/>
      <w:r w:rsidR="000B687C" w:rsidRPr="00845597">
        <w:rPr>
          <w:rFonts w:ascii="Palatino Linotype" w:hAnsi="Palatino Linotype"/>
          <w:i/>
          <w:color w:val="000000"/>
          <w:sz w:val="23"/>
          <w:szCs w:val="23"/>
        </w:rPr>
        <w:t>caracter</w:t>
      </w:r>
      <w:proofErr w:type="spellEnd"/>
      <w:r w:rsidR="000B687C" w:rsidRPr="00845597">
        <w:rPr>
          <w:rFonts w:ascii="Palatino Linotype" w:hAnsi="Palatino Linotype"/>
          <w:i/>
          <w:color w:val="000000"/>
          <w:sz w:val="23"/>
          <w:szCs w:val="23"/>
        </w:rPr>
        <w:t xml:space="preserve"> público.</w:t>
      </w:r>
      <w:r w:rsidRPr="00845597">
        <w:rPr>
          <w:rFonts w:ascii="Palatino Linotype" w:hAnsi="Palatino Linotype"/>
          <w:i/>
          <w:color w:val="000000"/>
          <w:sz w:val="23"/>
          <w:szCs w:val="23"/>
        </w:rPr>
        <w:t xml:space="preserve">” (Sic) </w:t>
      </w:r>
    </w:p>
    <w:p w:rsidR="008D5A5D" w:rsidRPr="00845597" w:rsidRDefault="008D5A5D" w:rsidP="008D5A5D">
      <w:pPr>
        <w:pStyle w:val="Sinespaciado"/>
        <w:spacing w:line="360" w:lineRule="auto"/>
        <w:jc w:val="both"/>
        <w:rPr>
          <w:rFonts w:ascii="Palatino Linotype" w:hAnsi="Palatino Linotype" w:cs="Arial"/>
          <w:sz w:val="23"/>
          <w:szCs w:val="23"/>
        </w:rPr>
      </w:pPr>
    </w:p>
    <w:p w:rsidR="00845597" w:rsidRDefault="00845597" w:rsidP="000B687C">
      <w:pPr>
        <w:pStyle w:val="Sinespaciado"/>
        <w:spacing w:line="360" w:lineRule="auto"/>
        <w:jc w:val="both"/>
        <w:rPr>
          <w:rFonts w:ascii="Palatino Linotype" w:hAnsi="Palatino Linotype" w:cs="Arial"/>
          <w:b/>
          <w:sz w:val="23"/>
          <w:szCs w:val="23"/>
          <w:u w:val="single"/>
        </w:rPr>
      </w:pPr>
    </w:p>
    <w:p w:rsidR="000B687C" w:rsidRPr="00845597" w:rsidRDefault="000B687C" w:rsidP="000B687C">
      <w:pPr>
        <w:pStyle w:val="Sinespaciado"/>
        <w:spacing w:line="360" w:lineRule="auto"/>
        <w:jc w:val="both"/>
        <w:rPr>
          <w:rFonts w:ascii="Palatino Linotype" w:hAnsi="Palatino Linotype" w:cs="Arial"/>
          <w:b/>
          <w:sz w:val="23"/>
          <w:szCs w:val="23"/>
          <w:u w:val="single"/>
        </w:rPr>
      </w:pPr>
      <w:r w:rsidRPr="00845597">
        <w:rPr>
          <w:rFonts w:ascii="Palatino Linotype" w:hAnsi="Palatino Linotype" w:cs="Arial"/>
          <w:b/>
          <w:sz w:val="23"/>
          <w:szCs w:val="23"/>
          <w:u w:val="single"/>
        </w:rPr>
        <w:lastRenderedPageBreak/>
        <w:t>01536/INFOEM/IP/RR/2019</w:t>
      </w:r>
    </w:p>
    <w:p w:rsidR="000B687C" w:rsidRPr="00845597" w:rsidRDefault="000B687C" w:rsidP="000B687C">
      <w:pPr>
        <w:pStyle w:val="Sinespaciado"/>
        <w:spacing w:line="360" w:lineRule="auto"/>
        <w:jc w:val="both"/>
        <w:rPr>
          <w:rFonts w:ascii="Palatino Linotype" w:hAnsi="Palatino Linotype" w:cs="Arial"/>
          <w:b/>
          <w:sz w:val="23"/>
          <w:szCs w:val="23"/>
        </w:rPr>
      </w:pPr>
      <w:r w:rsidRPr="00845597">
        <w:rPr>
          <w:rFonts w:ascii="Palatino Linotype" w:hAnsi="Palatino Linotype" w:cs="Arial"/>
          <w:b/>
          <w:sz w:val="23"/>
          <w:szCs w:val="23"/>
        </w:rPr>
        <w:t>Actos Impugnados:</w:t>
      </w:r>
    </w:p>
    <w:p w:rsidR="000B687C" w:rsidRPr="00845597" w:rsidRDefault="000B687C" w:rsidP="000B687C">
      <w:pPr>
        <w:pStyle w:val="Sinespaciado"/>
        <w:ind w:left="567" w:right="567"/>
        <w:jc w:val="both"/>
        <w:rPr>
          <w:rFonts w:ascii="Palatino Linotype" w:hAnsi="Palatino Linotype"/>
          <w:i/>
          <w:color w:val="000000"/>
          <w:sz w:val="23"/>
          <w:szCs w:val="23"/>
        </w:rPr>
      </w:pPr>
      <w:r w:rsidRPr="00845597">
        <w:rPr>
          <w:rFonts w:ascii="Palatino Linotype" w:hAnsi="Palatino Linotype"/>
          <w:i/>
          <w:color w:val="000000"/>
          <w:sz w:val="23"/>
          <w:szCs w:val="23"/>
        </w:rPr>
        <w:t>“</w:t>
      </w:r>
      <w:r w:rsidR="00DE0E41" w:rsidRPr="00845597">
        <w:rPr>
          <w:rFonts w:ascii="Palatino Linotype" w:hAnsi="Palatino Linotype"/>
          <w:i/>
          <w:color w:val="000000"/>
          <w:sz w:val="23"/>
          <w:szCs w:val="23"/>
        </w:rPr>
        <w:t>S</w:t>
      </w:r>
      <w:r w:rsidRPr="00845597">
        <w:rPr>
          <w:rFonts w:ascii="Palatino Linotype" w:hAnsi="Palatino Linotype"/>
          <w:i/>
          <w:color w:val="000000"/>
          <w:sz w:val="23"/>
          <w:szCs w:val="23"/>
        </w:rPr>
        <w:t>olicitar documentación comprobatoria de grado de estudios, salario, área de adscripción y nombramiento del C</w:t>
      </w:r>
      <w:r w:rsidR="008E3FFD">
        <w:rPr>
          <w:rFonts w:ascii="Palatino Linotype" w:hAnsi="Palatino Linotype"/>
          <w:i/>
          <w:color w:val="000000"/>
          <w:sz w:val="23"/>
          <w:szCs w:val="23"/>
        </w:rPr>
        <w:t xml:space="preserve">. </w:t>
      </w:r>
      <w:proofErr w:type="spellStart"/>
      <w:r w:rsidR="008E3FFD">
        <w:rPr>
          <w:rFonts w:ascii="Palatino Linotype" w:hAnsi="Palatino Linotype"/>
          <w:i/>
          <w:color w:val="000000"/>
          <w:sz w:val="23"/>
          <w:szCs w:val="23"/>
        </w:rPr>
        <w:t>xxxxx</w:t>
      </w:r>
      <w:proofErr w:type="spellEnd"/>
      <w:r w:rsidR="008E3FFD">
        <w:rPr>
          <w:rFonts w:ascii="Palatino Linotype" w:hAnsi="Palatino Linotype"/>
          <w:i/>
          <w:color w:val="000000"/>
          <w:sz w:val="23"/>
          <w:szCs w:val="23"/>
        </w:rPr>
        <w:t xml:space="preserve"> </w:t>
      </w:r>
      <w:proofErr w:type="spellStart"/>
      <w:r w:rsidR="008E3FFD">
        <w:rPr>
          <w:rFonts w:ascii="Palatino Linotype" w:hAnsi="Palatino Linotype"/>
          <w:i/>
          <w:color w:val="000000"/>
          <w:sz w:val="23"/>
          <w:szCs w:val="23"/>
        </w:rPr>
        <w:t>xxxxxxxx</w:t>
      </w:r>
      <w:proofErr w:type="spellEnd"/>
      <w:r w:rsidR="008E3FFD">
        <w:rPr>
          <w:rFonts w:ascii="Palatino Linotype" w:hAnsi="Palatino Linotype"/>
          <w:i/>
          <w:color w:val="000000"/>
          <w:sz w:val="23"/>
          <w:szCs w:val="23"/>
        </w:rPr>
        <w:t xml:space="preserve"> </w:t>
      </w:r>
      <w:proofErr w:type="spellStart"/>
      <w:r w:rsidR="008E3FFD">
        <w:rPr>
          <w:rFonts w:ascii="Palatino Linotype" w:hAnsi="Palatino Linotype"/>
          <w:i/>
          <w:color w:val="000000"/>
          <w:sz w:val="23"/>
          <w:szCs w:val="23"/>
        </w:rPr>
        <w:t>xxxxxxxx</w:t>
      </w:r>
      <w:proofErr w:type="spellEnd"/>
      <w:r w:rsidR="008E3FFD">
        <w:rPr>
          <w:rFonts w:ascii="Palatino Linotype" w:hAnsi="Palatino Linotype"/>
          <w:i/>
          <w:color w:val="000000"/>
          <w:sz w:val="23"/>
          <w:szCs w:val="23"/>
        </w:rPr>
        <w:t xml:space="preserve"> </w:t>
      </w:r>
      <w:proofErr w:type="spellStart"/>
      <w:r w:rsidR="008E3FFD">
        <w:rPr>
          <w:rFonts w:ascii="Palatino Linotype" w:hAnsi="Palatino Linotype"/>
          <w:i/>
          <w:color w:val="000000"/>
          <w:sz w:val="23"/>
          <w:szCs w:val="23"/>
        </w:rPr>
        <w:t>xxxxxxx</w:t>
      </w:r>
      <w:proofErr w:type="spellEnd"/>
      <w:r w:rsidRPr="00845597">
        <w:rPr>
          <w:rFonts w:ascii="Palatino Linotype" w:hAnsi="Palatino Linotype"/>
          <w:i/>
          <w:color w:val="000000"/>
          <w:sz w:val="23"/>
          <w:szCs w:val="23"/>
        </w:rPr>
        <w:t xml:space="preserve"> dentro de la Administración </w:t>
      </w:r>
      <w:proofErr w:type="spellStart"/>
      <w:r w:rsidRPr="00845597">
        <w:rPr>
          <w:rFonts w:ascii="Palatino Linotype" w:hAnsi="Palatino Linotype"/>
          <w:i/>
          <w:color w:val="000000"/>
          <w:sz w:val="23"/>
          <w:szCs w:val="23"/>
        </w:rPr>
        <w:t>Publica</w:t>
      </w:r>
      <w:proofErr w:type="spellEnd"/>
      <w:r w:rsidRPr="00845597">
        <w:rPr>
          <w:rFonts w:ascii="Palatino Linotype" w:hAnsi="Palatino Linotype"/>
          <w:i/>
          <w:color w:val="000000"/>
          <w:sz w:val="23"/>
          <w:szCs w:val="23"/>
        </w:rPr>
        <w:t xml:space="preserve"> Municipal de Tecámac 2019-2021.” (Sic) </w:t>
      </w:r>
    </w:p>
    <w:p w:rsidR="000B687C" w:rsidRPr="00845597" w:rsidRDefault="000B687C" w:rsidP="000B687C">
      <w:pPr>
        <w:pStyle w:val="Sinespaciado"/>
        <w:spacing w:line="360" w:lineRule="auto"/>
        <w:jc w:val="both"/>
        <w:rPr>
          <w:rFonts w:ascii="Palatino Linotype" w:hAnsi="Palatino Linotype" w:cs="Arial"/>
          <w:sz w:val="23"/>
          <w:szCs w:val="23"/>
        </w:rPr>
      </w:pPr>
    </w:p>
    <w:p w:rsidR="000B687C" w:rsidRPr="00845597" w:rsidRDefault="000B687C" w:rsidP="000B687C">
      <w:pPr>
        <w:pStyle w:val="Sinespaciado"/>
        <w:spacing w:line="360" w:lineRule="auto"/>
        <w:jc w:val="both"/>
        <w:rPr>
          <w:rFonts w:ascii="Palatino Linotype" w:hAnsi="Palatino Linotype" w:cs="Arial"/>
          <w:sz w:val="23"/>
          <w:szCs w:val="23"/>
        </w:rPr>
      </w:pPr>
      <w:r w:rsidRPr="00845597">
        <w:rPr>
          <w:rFonts w:ascii="Palatino Linotype" w:hAnsi="Palatino Linotype" w:cs="Arial"/>
          <w:sz w:val="23"/>
          <w:szCs w:val="23"/>
        </w:rPr>
        <w:t>Y como</w:t>
      </w:r>
      <w:r w:rsidRPr="00845597">
        <w:rPr>
          <w:rFonts w:ascii="Palatino Linotype" w:hAnsi="Palatino Linotype" w:cs="Arial"/>
          <w:b/>
          <w:sz w:val="23"/>
          <w:szCs w:val="23"/>
        </w:rPr>
        <w:t xml:space="preserve"> Razones o Motivos de Inconformidad</w:t>
      </w:r>
      <w:r w:rsidRPr="00845597">
        <w:rPr>
          <w:rFonts w:ascii="Palatino Linotype" w:hAnsi="Palatino Linotype" w:cs="Arial"/>
          <w:sz w:val="23"/>
          <w:szCs w:val="23"/>
        </w:rPr>
        <w:t>:</w:t>
      </w:r>
    </w:p>
    <w:p w:rsidR="000B687C" w:rsidRPr="00845597" w:rsidRDefault="000B687C" w:rsidP="000B687C">
      <w:pPr>
        <w:pStyle w:val="Sinespaciado"/>
        <w:ind w:left="567" w:right="567"/>
        <w:jc w:val="both"/>
        <w:rPr>
          <w:rFonts w:ascii="Palatino Linotype" w:hAnsi="Palatino Linotype"/>
          <w:i/>
          <w:sz w:val="23"/>
          <w:szCs w:val="23"/>
          <w:lang w:eastAsia="es-MX"/>
        </w:rPr>
      </w:pPr>
      <w:r w:rsidRPr="00845597">
        <w:rPr>
          <w:rFonts w:ascii="Palatino Linotype" w:hAnsi="Palatino Linotype"/>
          <w:i/>
          <w:color w:val="000000"/>
          <w:sz w:val="23"/>
          <w:szCs w:val="23"/>
        </w:rPr>
        <w:t xml:space="preserve">“Se </w:t>
      </w:r>
      <w:proofErr w:type="spellStart"/>
      <w:r w:rsidRPr="00845597">
        <w:rPr>
          <w:rFonts w:ascii="Palatino Linotype" w:hAnsi="Palatino Linotype"/>
          <w:i/>
          <w:color w:val="000000"/>
          <w:sz w:val="23"/>
          <w:szCs w:val="23"/>
        </w:rPr>
        <w:t>termino</w:t>
      </w:r>
      <w:proofErr w:type="spellEnd"/>
      <w:r w:rsidRPr="00845597">
        <w:rPr>
          <w:rFonts w:ascii="Palatino Linotype" w:hAnsi="Palatino Linotype"/>
          <w:i/>
          <w:color w:val="000000"/>
          <w:sz w:val="23"/>
          <w:szCs w:val="23"/>
        </w:rPr>
        <w:t xml:space="preserve"> la ampliación de plazo de respuesta, de esta forma el Ayuntamiento de Tecámac se está negando a proporcionar información de carácter público.” (Sic) </w:t>
      </w:r>
    </w:p>
    <w:p w:rsidR="000B687C" w:rsidRPr="00845597" w:rsidRDefault="000B687C" w:rsidP="000B687C">
      <w:pPr>
        <w:pStyle w:val="Sinespaciado"/>
        <w:spacing w:line="360" w:lineRule="auto"/>
        <w:jc w:val="both"/>
        <w:rPr>
          <w:rFonts w:ascii="Palatino Linotype" w:hAnsi="Palatino Linotype" w:cs="Arial"/>
          <w:sz w:val="23"/>
          <w:szCs w:val="23"/>
        </w:rPr>
      </w:pPr>
    </w:p>
    <w:p w:rsidR="000B687C" w:rsidRPr="00845597" w:rsidRDefault="000B687C" w:rsidP="000B687C">
      <w:pPr>
        <w:pStyle w:val="Sinespaciado"/>
        <w:spacing w:line="360" w:lineRule="auto"/>
        <w:jc w:val="both"/>
        <w:rPr>
          <w:rFonts w:ascii="Palatino Linotype" w:hAnsi="Palatino Linotype" w:cs="Arial"/>
          <w:b/>
          <w:sz w:val="23"/>
          <w:szCs w:val="23"/>
          <w:u w:val="single"/>
        </w:rPr>
      </w:pPr>
      <w:r w:rsidRPr="00845597">
        <w:rPr>
          <w:rFonts w:ascii="Palatino Linotype" w:hAnsi="Palatino Linotype" w:cs="Arial"/>
          <w:b/>
          <w:sz w:val="23"/>
          <w:szCs w:val="23"/>
          <w:u w:val="single"/>
        </w:rPr>
        <w:t>01537/INFOEM/IP/RR/2019</w:t>
      </w:r>
    </w:p>
    <w:p w:rsidR="000B687C" w:rsidRPr="00845597" w:rsidRDefault="000B687C" w:rsidP="000B687C">
      <w:pPr>
        <w:pStyle w:val="Sinespaciado"/>
        <w:spacing w:line="360" w:lineRule="auto"/>
        <w:jc w:val="both"/>
        <w:rPr>
          <w:rFonts w:ascii="Palatino Linotype" w:hAnsi="Palatino Linotype" w:cs="Arial"/>
          <w:b/>
          <w:sz w:val="23"/>
          <w:szCs w:val="23"/>
        </w:rPr>
      </w:pPr>
      <w:r w:rsidRPr="00845597">
        <w:rPr>
          <w:rFonts w:ascii="Palatino Linotype" w:hAnsi="Palatino Linotype" w:cs="Arial"/>
          <w:b/>
          <w:sz w:val="23"/>
          <w:szCs w:val="23"/>
        </w:rPr>
        <w:t>Actos Impugnados:</w:t>
      </w:r>
    </w:p>
    <w:p w:rsidR="000B687C" w:rsidRPr="00845597" w:rsidRDefault="000B687C" w:rsidP="000B687C">
      <w:pPr>
        <w:pStyle w:val="Sinespaciado"/>
        <w:ind w:left="567" w:right="567"/>
        <w:jc w:val="both"/>
        <w:rPr>
          <w:rFonts w:ascii="Palatino Linotype" w:hAnsi="Palatino Linotype"/>
          <w:i/>
          <w:color w:val="000000"/>
          <w:sz w:val="23"/>
          <w:szCs w:val="23"/>
        </w:rPr>
      </w:pPr>
      <w:r w:rsidRPr="00845597">
        <w:rPr>
          <w:rFonts w:ascii="Palatino Linotype" w:hAnsi="Palatino Linotype"/>
          <w:i/>
          <w:color w:val="000000"/>
          <w:sz w:val="23"/>
          <w:szCs w:val="23"/>
        </w:rPr>
        <w:t xml:space="preserve">“Solicitar documentación comprobatoria del grado de estudios y documentación que acredite la experiencia mínima de un año en la materia, de acuerdo a lo establecido en el Artículo 32 de la Ley Orgánica Municipal del Estado de México del Secretario del Ayuntamiento de Tecámac el C. </w:t>
      </w:r>
      <w:proofErr w:type="spellStart"/>
      <w:r w:rsidRPr="00845597">
        <w:rPr>
          <w:rFonts w:ascii="Palatino Linotype" w:hAnsi="Palatino Linotype"/>
          <w:i/>
          <w:color w:val="000000"/>
          <w:sz w:val="23"/>
          <w:szCs w:val="23"/>
        </w:rPr>
        <w:t>Adrian</w:t>
      </w:r>
      <w:proofErr w:type="spellEnd"/>
      <w:r w:rsidRPr="00845597">
        <w:rPr>
          <w:rFonts w:ascii="Palatino Linotype" w:hAnsi="Palatino Linotype"/>
          <w:i/>
          <w:color w:val="000000"/>
          <w:sz w:val="23"/>
          <w:szCs w:val="23"/>
        </w:rPr>
        <w:t xml:space="preserve"> </w:t>
      </w:r>
      <w:proofErr w:type="spellStart"/>
      <w:r w:rsidRPr="00845597">
        <w:rPr>
          <w:rFonts w:ascii="Palatino Linotype" w:hAnsi="Palatino Linotype"/>
          <w:i/>
          <w:color w:val="000000"/>
          <w:sz w:val="23"/>
          <w:szCs w:val="23"/>
        </w:rPr>
        <w:t>Perez</w:t>
      </w:r>
      <w:proofErr w:type="spellEnd"/>
      <w:r w:rsidRPr="00845597">
        <w:rPr>
          <w:rFonts w:ascii="Palatino Linotype" w:hAnsi="Palatino Linotype"/>
          <w:i/>
          <w:color w:val="000000"/>
          <w:sz w:val="23"/>
          <w:szCs w:val="23"/>
        </w:rPr>
        <w:t xml:space="preserve"> Guerrero para el periodo 2019 – 2021. Gracias.” (Sic) </w:t>
      </w:r>
    </w:p>
    <w:p w:rsidR="000B687C" w:rsidRPr="00845597" w:rsidRDefault="000B687C" w:rsidP="000B687C">
      <w:pPr>
        <w:pStyle w:val="Sinespaciado"/>
        <w:spacing w:line="360" w:lineRule="auto"/>
        <w:jc w:val="both"/>
        <w:rPr>
          <w:rFonts w:ascii="Palatino Linotype" w:hAnsi="Palatino Linotype" w:cs="Arial"/>
          <w:sz w:val="23"/>
          <w:szCs w:val="23"/>
        </w:rPr>
      </w:pPr>
    </w:p>
    <w:p w:rsidR="000B687C" w:rsidRPr="00845597" w:rsidRDefault="000B687C" w:rsidP="000B687C">
      <w:pPr>
        <w:pStyle w:val="Sinespaciado"/>
        <w:spacing w:line="360" w:lineRule="auto"/>
        <w:jc w:val="both"/>
        <w:rPr>
          <w:rFonts w:ascii="Palatino Linotype" w:hAnsi="Palatino Linotype" w:cs="Arial"/>
          <w:sz w:val="23"/>
          <w:szCs w:val="23"/>
        </w:rPr>
      </w:pPr>
      <w:r w:rsidRPr="00845597">
        <w:rPr>
          <w:rFonts w:ascii="Palatino Linotype" w:hAnsi="Palatino Linotype" w:cs="Arial"/>
          <w:sz w:val="23"/>
          <w:szCs w:val="23"/>
        </w:rPr>
        <w:t>Y como</w:t>
      </w:r>
      <w:r w:rsidRPr="00845597">
        <w:rPr>
          <w:rFonts w:ascii="Palatino Linotype" w:hAnsi="Palatino Linotype" w:cs="Arial"/>
          <w:b/>
          <w:sz w:val="23"/>
          <w:szCs w:val="23"/>
        </w:rPr>
        <w:t xml:space="preserve"> Razones o Motivos de Inconformidad</w:t>
      </w:r>
      <w:r w:rsidRPr="00845597">
        <w:rPr>
          <w:rFonts w:ascii="Palatino Linotype" w:hAnsi="Palatino Linotype" w:cs="Arial"/>
          <w:sz w:val="23"/>
          <w:szCs w:val="23"/>
        </w:rPr>
        <w:t>:</w:t>
      </w:r>
    </w:p>
    <w:p w:rsidR="000B687C" w:rsidRPr="00845597" w:rsidRDefault="000B687C" w:rsidP="000B687C">
      <w:pPr>
        <w:pStyle w:val="Sinespaciado"/>
        <w:ind w:left="567" w:right="567"/>
        <w:jc w:val="both"/>
        <w:rPr>
          <w:rFonts w:ascii="Palatino Linotype" w:hAnsi="Palatino Linotype"/>
          <w:i/>
          <w:sz w:val="23"/>
          <w:szCs w:val="23"/>
          <w:lang w:eastAsia="es-MX"/>
        </w:rPr>
      </w:pPr>
      <w:r w:rsidRPr="00845597">
        <w:rPr>
          <w:rFonts w:ascii="Palatino Linotype" w:hAnsi="Palatino Linotype"/>
          <w:i/>
          <w:color w:val="000000"/>
          <w:sz w:val="23"/>
          <w:szCs w:val="23"/>
        </w:rPr>
        <w:t xml:space="preserve">“Se </w:t>
      </w:r>
      <w:proofErr w:type="spellStart"/>
      <w:r w:rsidRPr="00845597">
        <w:rPr>
          <w:rFonts w:ascii="Palatino Linotype" w:hAnsi="Palatino Linotype"/>
          <w:i/>
          <w:color w:val="000000"/>
          <w:sz w:val="23"/>
          <w:szCs w:val="23"/>
        </w:rPr>
        <w:t>termino</w:t>
      </w:r>
      <w:proofErr w:type="spellEnd"/>
      <w:r w:rsidRPr="00845597">
        <w:rPr>
          <w:rFonts w:ascii="Palatino Linotype" w:hAnsi="Palatino Linotype"/>
          <w:i/>
          <w:color w:val="000000"/>
          <w:sz w:val="23"/>
          <w:szCs w:val="23"/>
        </w:rPr>
        <w:t xml:space="preserve"> la ampliación de plazo de respuesta, de esta forma el Ayuntamiento de Tecámac se está negando a proporcionar información de carácter público.” (Sic) </w:t>
      </w:r>
    </w:p>
    <w:p w:rsidR="000B687C" w:rsidRPr="00845597" w:rsidRDefault="000B687C" w:rsidP="000B687C">
      <w:pPr>
        <w:pStyle w:val="Sinespaciado"/>
        <w:spacing w:line="360" w:lineRule="auto"/>
        <w:jc w:val="both"/>
        <w:rPr>
          <w:rFonts w:ascii="Palatino Linotype" w:hAnsi="Palatino Linotype" w:cs="Arial"/>
          <w:sz w:val="23"/>
          <w:szCs w:val="23"/>
        </w:rPr>
      </w:pPr>
    </w:p>
    <w:p w:rsidR="000B687C" w:rsidRPr="00845597" w:rsidRDefault="000B687C" w:rsidP="000B687C">
      <w:pPr>
        <w:pStyle w:val="Sinespaciado"/>
        <w:spacing w:line="360" w:lineRule="auto"/>
        <w:jc w:val="both"/>
        <w:rPr>
          <w:rFonts w:ascii="Palatino Linotype" w:hAnsi="Palatino Linotype" w:cs="Arial"/>
          <w:b/>
          <w:sz w:val="23"/>
          <w:szCs w:val="23"/>
          <w:u w:val="single"/>
        </w:rPr>
      </w:pPr>
      <w:r w:rsidRPr="00845597">
        <w:rPr>
          <w:rFonts w:ascii="Palatino Linotype" w:hAnsi="Palatino Linotype" w:cs="Arial"/>
          <w:b/>
          <w:sz w:val="23"/>
          <w:szCs w:val="23"/>
          <w:u w:val="single"/>
        </w:rPr>
        <w:t>01538/INFOEM/IP/RR/2019</w:t>
      </w:r>
    </w:p>
    <w:p w:rsidR="000B687C" w:rsidRPr="00845597" w:rsidRDefault="000B687C" w:rsidP="000B687C">
      <w:pPr>
        <w:pStyle w:val="Sinespaciado"/>
        <w:spacing w:line="360" w:lineRule="auto"/>
        <w:jc w:val="both"/>
        <w:rPr>
          <w:rFonts w:ascii="Palatino Linotype" w:hAnsi="Palatino Linotype" w:cs="Arial"/>
          <w:b/>
          <w:sz w:val="23"/>
          <w:szCs w:val="23"/>
        </w:rPr>
      </w:pPr>
      <w:r w:rsidRPr="00845597">
        <w:rPr>
          <w:rFonts w:ascii="Palatino Linotype" w:hAnsi="Palatino Linotype" w:cs="Arial"/>
          <w:b/>
          <w:sz w:val="23"/>
          <w:szCs w:val="23"/>
        </w:rPr>
        <w:t>Actos Impugnados:</w:t>
      </w:r>
    </w:p>
    <w:p w:rsidR="000B687C" w:rsidRPr="00845597" w:rsidRDefault="000B687C" w:rsidP="000B687C">
      <w:pPr>
        <w:pStyle w:val="Sinespaciado"/>
        <w:ind w:left="567" w:right="567"/>
        <w:jc w:val="both"/>
        <w:rPr>
          <w:rFonts w:ascii="Palatino Linotype" w:hAnsi="Palatino Linotype"/>
          <w:i/>
          <w:color w:val="000000"/>
          <w:sz w:val="23"/>
          <w:szCs w:val="23"/>
        </w:rPr>
      </w:pPr>
      <w:r w:rsidRPr="00845597">
        <w:rPr>
          <w:rFonts w:ascii="Palatino Linotype" w:hAnsi="Palatino Linotype"/>
          <w:i/>
          <w:color w:val="000000"/>
          <w:sz w:val="23"/>
          <w:szCs w:val="23"/>
        </w:rPr>
        <w:t xml:space="preserve">“Solicitar documentación comprobatoria de grado de estudios, salario, área de adscripción y nombramiento de la C. Olga Molina Hernández dentro de la Administración </w:t>
      </w:r>
      <w:proofErr w:type="spellStart"/>
      <w:r w:rsidRPr="00845597">
        <w:rPr>
          <w:rFonts w:ascii="Palatino Linotype" w:hAnsi="Palatino Linotype"/>
          <w:i/>
          <w:color w:val="000000"/>
          <w:sz w:val="23"/>
          <w:szCs w:val="23"/>
        </w:rPr>
        <w:t>Publica</w:t>
      </w:r>
      <w:proofErr w:type="spellEnd"/>
      <w:r w:rsidRPr="00845597">
        <w:rPr>
          <w:rFonts w:ascii="Palatino Linotype" w:hAnsi="Palatino Linotype"/>
          <w:i/>
          <w:color w:val="000000"/>
          <w:sz w:val="23"/>
          <w:szCs w:val="23"/>
        </w:rPr>
        <w:t xml:space="preserve"> Municipal de Tecámac 2019-2021.” (Sic) </w:t>
      </w:r>
    </w:p>
    <w:p w:rsidR="000B687C" w:rsidRPr="00845597" w:rsidRDefault="000B687C" w:rsidP="000B687C">
      <w:pPr>
        <w:pStyle w:val="Sinespaciado"/>
        <w:spacing w:line="360" w:lineRule="auto"/>
        <w:jc w:val="both"/>
        <w:rPr>
          <w:rFonts w:ascii="Palatino Linotype" w:hAnsi="Palatino Linotype" w:cs="Arial"/>
          <w:sz w:val="23"/>
          <w:szCs w:val="23"/>
        </w:rPr>
      </w:pPr>
    </w:p>
    <w:p w:rsidR="000B687C" w:rsidRPr="00845597" w:rsidRDefault="000B687C" w:rsidP="000B687C">
      <w:pPr>
        <w:pStyle w:val="Sinespaciado"/>
        <w:spacing w:line="360" w:lineRule="auto"/>
        <w:jc w:val="both"/>
        <w:rPr>
          <w:rFonts w:ascii="Palatino Linotype" w:hAnsi="Palatino Linotype" w:cs="Arial"/>
          <w:sz w:val="23"/>
          <w:szCs w:val="23"/>
        </w:rPr>
      </w:pPr>
      <w:r w:rsidRPr="00845597">
        <w:rPr>
          <w:rFonts w:ascii="Palatino Linotype" w:hAnsi="Palatino Linotype" w:cs="Arial"/>
          <w:sz w:val="23"/>
          <w:szCs w:val="23"/>
        </w:rPr>
        <w:t>Y como</w:t>
      </w:r>
      <w:r w:rsidRPr="00845597">
        <w:rPr>
          <w:rFonts w:ascii="Palatino Linotype" w:hAnsi="Palatino Linotype" w:cs="Arial"/>
          <w:b/>
          <w:sz w:val="23"/>
          <w:szCs w:val="23"/>
        </w:rPr>
        <w:t xml:space="preserve"> Razones o Motivos de Inconformidad</w:t>
      </w:r>
      <w:r w:rsidRPr="00845597">
        <w:rPr>
          <w:rFonts w:ascii="Palatino Linotype" w:hAnsi="Palatino Linotype" w:cs="Arial"/>
          <w:sz w:val="23"/>
          <w:szCs w:val="23"/>
        </w:rPr>
        <w:t>:</w:t>
      </w:r>
    </w:p>
    <w:p w:rsidR="000B687C" w:rsidRPr="00845597" w:rsidRDefault="000B687C" w:rsidP="000B687C">
      <w:pPr>
        <w:pStyle w:val="Sinespaciado"/>
        <w:ind w:left="567" w:right="567"/>
        <w:jc w:val="both"/>
        <w:rPr>
          <w:rFonts w:ascii="Palatino Linotype" w:hAnsi="Palatino Linotype"/>
          <w:i/>
          <w:sz w:val="23"/>
          <w:szCs w:val="23"/>
          <w:lang w:eastAsia="es-MX"/>
        </w:rPr>
      </w:pPr>
      <w:r w:rsidRPr="00845597">
        <w:rPr>
          <w:rFonts w:ascii="Palatino Linotype" w:hAnsi="Palatino Linotype"/>
          <w:i/>
          <w:color w:val="000000"/>
          <w:sz w:val="23"/>
          <w:szCs w:val="23"/>
        </w:rPr>
        <w:lastRenderedPageBreak/>
        <w:t xml:space="preserve">“Se </w:t>
      </w:r>
      <w:proofErr w:type="spellStart"/>
      <w:r w:rsidRPr="00845597">
        <w:rPr>
          <w:rFonts w:ascii="Palatino Linotype" w:hAnsi="Palatino Linotype"/>
          <w:i/>
          <w:color w:val="000000"/>
          <w:sz w:val="23"/>
          <w:szCs w:val="23"/>
        </w:rPr>
        <w:t>termino</w:t>
      </w:r>
      <w:proofErr w:type="spellEnd"/>
      <w:r w:rsidRPr="00845597">
        <w:rPr>
          <w:rFonts w:ascii="Palatino Linotype" w:hAnsi="Palatino Linotype"/>
          <w:i/>
          <w:color w:val="000000"/>
          <w:sz w:val="23"/>
          <w:szCs w:val="23"/>
        </w:rPr>
        <w:t xml:space="preserve"> la ampliación de plazo de respuesta, de esta forma el Ayuntamiento de Tecámac se está negando a proporcionar información de carácter público.” (Sic) </w:t>
      </w:r>
    </w:p>
    <w:p w:rsidR="000B687C" w:rsidRPr="00845597" w:rsidRDefault="000B687C" w:rsidP="000B687C">
      <w:pPr>
        <w:pStyle w:val="Sinespaciado"/>
        <w:spacing w:line="360" w:lineRule="auto"/>
        <w:jc w:val="both"/>
        <w:rPr>
          <w:rFonts w:ascii="Palatino Linotype" w:hAnsi="Palatino Linotype" w:cs="Arial"/>
          <w:sz w:val="23"/>
          <w:szCs w:val="23"/>
        </w:rPr>
      </w:pPr>
    </w:p>
    <w:p w:rsidR="000B687C" w:rsidRPr="00845597" w:rsidRDefault="000B687C" w:rsidP="000B687C">
      <w:pPr>
        <w:pStyle w:val="Sinespaciado"/>
        <w:spacing w:line="360" w:lineRule="auto"/>
        <w:jc w:val="both"/>
        <w:rPr>
          <w:rFonts w:ascii="Palatino Linotype" w:hAnsi="Palatino Linotype" w:cs="Arial"/>
          <w:b/>
          <w:sz w:val="23"/>
          <w:szCs w:val="23"/>
          <w:u w:val="single"/>
        </w:rPr>
      </w:pPr>
      <w:r w:rsidRPr="00845597">
        <w:rPr>
          <w:rFonts w:ascii="Palatino Linotype" w:hAnsi="Palatino Linotype" w:cs="Arial"/>
          <w:b/>
          <w:sz w:val="23"/>
          <w:szCs w:val="23"/>
          <w:u w:val="single"/>
        </w:rPr>
        <w:t>01539/INFOEM/IP/RR/2019</w:t>
      </w:r>
    </w:p>
    <w:p w:rsidR="000B687C" w:rsidRPr="00845597" w:rsidRDefault="000B687C" w:rsidP="000B687C">
      <w:pPr>
        <w:pStyle w:val="Sinespaciado"/>
        <w:spacing w:line="360" w:lineRule="auto"/>
        <w:jc w:val="both"/>
        <w:rPr>
          <w:rFonts w:ascii="Palatino Linotype" w:hAnsi="Palatino Linotype" w:cs="Arial"/>
          <w:b/>
          <w:sz w:val="23"/>
          <w:szCs w:val="23"/>
        </w:rPr>
      </w:pPr>
      <w:r w:rsidRPr="00845597">
        <w:rPr>
          <w:rFonts w:ascii="Palatino Linotype" w:hAnsi="Palatino Linotype" w:cs="Arial"/>
          <w:b/>
          <w:sz w:val="23"/>
          <w:szCs w:val="23"/>
        </w:rPr>
        <w:t>Actos Impugnados:</w:t>
      </w:r>
    </w:p>
    <w:p w:rsidR="000B687C" w:rsidRPr="00845597" w:rsidRDefault="000B687C" w:rsidP="000B687C">
      <w:pPr>
        <w:pStyle w:val="Sinespaciado"/>
        <w:ind w:left="567" w:right="567"/>
        <w:jc w:val="both"/>
        <w:rPr>
          <w:rFonts w:ascii="Palatino Linotype" w:hAnsi="Palatino Linotype"/>
          <w:i/>
          <w:color w:val="000000"/>
          <w:sz w:val="23"/>
          <w:szCs w:val="23"/>
        </w:rPr>
      </w:pPr>
      <w:r w:rsidRPr="00845597">
        <w:rPr>
          <w:rFonts w:ascii="Palatino Linotype" w:hAnsi="Palatino Linotype"/>
          <w:i/>
          <w:color w:val="000000"/>
          <w:sz w:val="23"/>
          <w:szCs w:val="23"/>
        </w:rPr>
        <w:t>“</w:t>
      </w:r>
      <w:r w:rsidR="001271AC" w:rsidRPr="00845597">
        <w:rPr>
          <w:rFonts w:ascii="Palatino Linotype" w:hAnsi="Palatino Linotype"/>
          <w:i/>
          <w:color w:val="000000"/>
          <w:sz w:val="23"/>
          <w:szCs w:val="23"/>
        </w:rPr>
        <w:t xml:space="preserve">Solicitar documentación comprobatoria de grado de estudios, salario, área de adscripción y nombramiento de la C. Luz Yesenia </w:t>
      </w:r>
      <w:proofErr w:type="spellStart"/>
      <w:r w:rsidR="001271AC" w:rsidRPr="00845597">
        <w:rPr>
          <w:rFonts w:ascii="Palatino Linotype" w:hAnsi="Palatino Linotype"/>
          <w:i/>
          <w:color w:val="000000"/>
          <w:sz w:val="23"/>
          <w:szCs w:val="23"/>
        </w:rPr>
        <w:t>Buendia</w:t>
      </w:r>
      <w:proofErr w:type="spellEnd"/>
      <w:r w:rsidR="001271AC" w:rsidRPr="00845597">
        <w:rPr>
          <w:rFonts w:ascii="Palatino Linotype" w:hAnsi="Palatino Linotype"/>
          <w:i/>
          <w:color w:val="000000"/>
          <w:sz w:val="23"/>
          <w:szCs w:val="23"/>
        </w:rPr>
        <w:t xml:space="preserve"> </w:t>
      </w:r>
      <w:proofErr w:type="spellStart"/>
      <w:r w:rsidR="001271AC" w:rsidRPr="00845597">
        <w:rPr>
          <w:rFonts w:ascii="Palatino Linotype" w:hAnsi="Palatino Linotype"/>
          <w:i/>
          <w:color w:val="000000"/>
          <w:sz w:val="23"/>
          <w:szCs w:val="23"/>
        </w:rPr>
        <w:t>Rodriguez</w:t>
      </w:r>
      <w:proofErr w:type="spellEnd"/>
      <w:r w:rsidR="001271AC" w:rsidRPr="00845597">
        <w:rPr>
          <w:rFonts w:ascii="Palatino Linotype" w:hAnsi="Palatino Linotype"/>
          <w:i/>
          <w:color w:val="000000"/>
          <w:sz w:val="23"/>
          <w:szCs w:val="23"/>
        </w:rPr>
        <w:t xml:space="preserve"> dentro de la Administración </w:t>
      </w:r>
      <w:proofErr w:type="spellStart"/>
      <w:r w:rsidR="001271AC" w:rsidRPr="00845597">
        <w:rPr>
          <w:rFonts w:ascii="Palatino Linotype" w:hAnsi="Palatino Linotype"/>
          <w:i/>
          <w:color w:val="000000"/>
          <w:sz w:val="23"/>
          <w:szCs w:val="23"/>
        </w:rPr>
        <w:t>Publica</w:t>
      </w:r>
      <w:proofErr w:type="spellEnd"/>
      <w:r w:rsidR="001271AC" w:rsidRPr="00845597">
        <w:rPr>
          <w:rFonts w:ascii="Palatino Linotype" w:hAnsi="Palatino Linotype"/>
          <w:i/>
          <w:color w:val="000000"/>
          <w:sz w:val="23"/>
          <w:szCs w:val="23"/>
        </w:rPr>
        <w:t xml:space="preserve"> Municipal de Tecámac 2016-2018.</w:t>
      </w:r>
      <w:r w:rsidRPr="00845597">
        <w:rPr>
          <w:rFonts w:ascii="Palatino Linotype" w:hAnsi="Palatino Linotype"/>
          <w:i/>
          <w:color w:val="000000"/>
          <w:sz w:val="23"/>
          <w:szCs w:val="23"/>
        </w:rPr>
        <w:t xml:space="preserve">” (Sic) </w:t>
      </w:r>
    </w:p>
    <w:p w:rsidR="000B687C" w:rsidRPr="00845597" w:rsidRDefault="000B687C" w:rsidP="000B687C">
      <w:pPr>
        <w:pStyle w:val="Sinespaciado"/>
        <w:spacing w:line="360" w:lineRule="auto"/>
        <w:jc w:val="both"/>
        <w:rPr>
          <w:rFonts w:ascii="Palatino Linotype" w:hAnsi="Palatino Linotype" w:cs="Arial"/>
          <w:sz w:val="23"/>
          <w:szCs w:val="23"/>
        </w:rPr>
      </w:pPr>
    </w:p>
    <w:p w:rsidR="000B687C" w:rsidRPr="00845597" w:rsidRDefault="000B687C" w:rsidP="000B687C">
      <w:pPr>
        <w:pStyle w:val="Sinespaciado"/>
        <w:spacing w:line="360" w:lineRule="auto"/>
        <w:jc w:val="both"/>
        <w:rPr>
          <w:rFonts w:ascii="Palatino Linotype" w:hAnsi="Palatino Linotype" w:cs="Arial"/>
          <w:sz w:val="23"/>
          <w:szCs w:val="23"/>
        </w:rPr>
      </w:pPr>
      <w:r w:rsidRPr="00845597">
        <w:rPr>
          <w:rFonts w:ascii="Palatino Linotype" w:hAnsi="Palatino Linotype" w:cs="Arial"/>
          <w:sz w:val="23"/>
          <w:szCs w:val="23"/>
        </w:rPr>
        <w:t>Y como</w:t>
      </w:r>
      <w:r w:rsidRPr="00845597">
        <w:rPr>
          <w:rFonts w:ascii="Palatino Linotype" w:hAnsi="Palatino Linotype" w:cs="Arial"/>
          <w:b/>
          <w:sz w:val="23"/>
          <w:szCs w:val="23"/>
        </w:rPr>
        <w:t xml:space="preserve"> Razones o Motivos de Inconformidad</w:t>
      </w:r>
      <w:r w:rsidRPr="00845597">
        <w:rPr>
          <w:rFonts w:ascii="Palatino Linotype" w:hAnsi="Palatino Linotype" w:cs="Arial"/>
          <w:sz w:val="23"/>
          <w:szCs w:val="23"/>
        </w:rPr>
        <w:t>:</w:t>
      </w:r>
    </w:p>
    <w:p w:rsidR="000B687C" w:rsidRPr="00845597" w:rsidRDefault="000B687C" w:rsidP="000B687C">
      <w:pPr>
        <w:pStyle w:val="Sinespaciado"/>
        <w:ind w:left="567" w:right="567"/>
        <w:jc w:val="both"/>
        <w:rPr>
          <w:rFonts w:ascii="Palatino Linotype" w:hAnsi="Palatino Linotype"/>
          <w:i/>
          <w:sz w:val="23"/>
          <w:szCs w:val="23"/>
          <w:lang w:eastAsia="es-MX"/>
        </w:rPr>
      </w:pPr>
      <w:r w:rsidRPr="00845597">
        <w:rPr>
          <w:rFonts w:ascii="Palatino Linotype" w:hAnsi="Palatino Linotype"/>
          <w:i/>
          <w:color w:val="000000"/>
          <w:sz w:val="23"/>
          <w:szCs w:val="23"/>
        </w:rPr>
        <w:t>“</w:t>
      </w:r>
      <w:r w:rsidR="001271AC" w:rsidRPr="00845597">
        <w:rPr>
          <w:rFonts w:ascii="Palatino Linotype" w:hAnsi="Palatino Linotype"/>
          <w:i/>
          <w:color w:val="000000"/>
          <w:sz w:val="23"/>
          <w:szCs w:val="23"/>
        </w:rPr>
        <w:t xml:space="preserve">Se </w:t>
      </w:r>
      <w:proofErr w:type="spellStart"/>
      <w:r w:rsidR="001271AC" w:rsidRPr="00845597">
        <w:rPr>
          <w:rFonts w:ascii="Palatino Linotype" w:hAnsi="Palatino Linotype"/>
          <w:i/>
          <w:color w:val="000000"/>
          <w:sz w:val="23"/>
          <w:szCs w:val="23"/>
        </w:rPr>
        <w:t>termino</w:t>
      </w:r>
      <w:proofErr w:type="spellEnd"/>
      <w:r w:rsidR="001271AC" w:rsidRPr="00845597">
        <w:rPr>
          <w:rFonts w:ascii="Palatino Linotype" w:hAnsi="Palatino Linotype"/>
          <w:i/>
          <w:color w:val="000000"/>
          <w:sz w:val="23"/>
          <w:szCs w:val="23"/>
        </w:rPr>
        <w:t xml:space="preserve"> la ampliación de plazo de respuesta, de esta forma el Ayuntamiento de Tecámac se está negando a proporcionar información de carácter público.</w:t>
      </w:r>
      <w:r w:rsidRPr="00845597">
        <w:rPr>
          <w:rFonts w:ascii="Palatino Linotype" w:hAnsi="Palatino Linotype"/>
          <w:i/>
          <w:color w:val="000000"/>
          <w:sz w:val="23"/>
          <w:szCs w:val="23"/>
        </w:rPr>
        <w:t xml:space="preserve">” (Sic) </w:t>
      </w:r>
    </w:p>
    <w:p w:rsidR="000B687C" w:rsidRPr="00845597" w:rsidRDefault="000B687C" w:rsidP="000B687C">
      <w:pPr>
        <w:pStyle w:val="Sinespaciado"/>
        <w:spacing w:line="360" w:lineRule="auto"/>
        <w:jc w:val="both"/>
        <w:rPr>
          <w:rFonts w:ascii="Palatino Linotype" w:hAnsi="Palatino Linotype" w:cs="Arial"/>
          <w:sz w:val="23"/>
          <w:szCs w:val="23"/>
        </w:rPr>
      </w:pPr>
    </w:p>
    <w:p w:rsidR="000B687C" w:rsidRPr="00845597" w:rsidRDefault="001271AC" w:rsidP="000B687C">
      <w:pPr>
        <w:pStyle w:val="Sinespaciado"/>
        <w:spacing w:line="360" w:lineRule="auto"/>
        <w:jc w:val="both"/>
        <w:rPr>
          <w:rFonts w:ascii="Palatino Linotype" w:hAnsi="Palatino Linotype" w:cs="Arial"/>
          <w:b/>
          <w:sz w:val="23"/>
          <w:szCs w:val="23"/>
          <w:u w:val="single"/>
        </w:rPr>
      </w:pPr>
      <w:r w:rsidRPr="00845597">
        <w:rPr>
          <w:rFonts w:ascii="Palatino Linotype" w:hAnsi="Palatino Linotype" w:cs="Arial"/>
          <w:b/>
          <w:sz w:val="23"/>
          <w:szCs w:val="23"/>
          <w:u w:val="single"/>
        </w:rPr>
        <w:t>01540</w:t>
      </w:r>
      <w:r w:rsidR="000B687C" w:rsidRPr="00845597">
        <w:rPr>
          <w:rFonts w:ascii="Palatino Linotype" w:hAnsi="Palatino Linotype" w:cs="Arial"/>
          <w:b/>
          <w:sz w:val="23"/>
          <w:szCs w:val="23"/>
          <w:u w:val="single"/>
        </w:rPr>
        <w:t>/INFOEM/IP/RR/2019</w:t>
      </w:r>
    </w:p>
    <w:p w:rsidR="000B687C" w:rsidRPr="00845597" w:rsidRDefault="000B687C" w:rsidP="000B687C">
      <w:pPr>
        <w:pStyle w:val="Sinespaciado"/>
        <w:spacing w:line="360" w:lineRule="auto"/>
        <w:jc w:val="both"/>
        <w:rPr>
          <w:rFonts w:ascii="Palatino Linotype" w:hAnsi="Palatino Linotype" w:cs="Arial"/>
          <w:b/>
          <w:sz w:val="23"/>
          <w:szCs w:val="23"/>
        </w:rPr>
      </w:pPr>
      <w:r w:rsidRPr="00845597">
        <w:rPr>
          <w:rFonts w:ascii="Palatino Linotype" w:hAnsi="Palatino Linotype" w:cs="Arial"/>
          <w:b/>
          <w:sz w:val="23"/>
          <w:szCs w:val="23"/>
        </w:rPr>
        <w:t>Actos Impugnados:</w:t>
      </w:r>
    </w:p>
    <w:p w:rsidR="000B687C" w:rsidRPr="00845597" w:rsidRDefault="000B687C" w:rsidP="000B687C">
      <w:pPr>
        <w:pStyle w:val="Sinespaciado"/>
        <w:ind w:left="567" w:right="567"/>
        <w:jc w:val="both"/>
        <w:rPr>
          <w:rFonts w:ascii="Palatino Linotype" w:hAnsi="Palatino Linotype"/>
          <w:i/>
          <w:color w:val="000000"/>
          <w:sz w:val="23"/>
          <w:szCs w:val="23"/>
        </w:rPr>
      </w:pPr>
      <w:r w:rsidRPr="00845597">
        <w:rPr>
          <w:rFonts w:ascii="Palatino Linotype" w:hAnsi="Palatino Linotype"/>
          <w:i/>
          <w:color w:val="000000"/>
          <w:sz w:val="23"/>
          <w:szCs w:val="23"/>
        </w:rPr>
        <w:t>“</w:t>
      </w:r>
      <w:r w:rsidR="001271AC" w:rsidRPr="00845597">
        <w:rPr>
          <w:rFonts w:ascii="Palatino Linotype" w:hAnsi="Palatino Linotype"/>
          <w:i/>
          <w:color w:val="000000"/>
          <w:sz w:val="23"/>
          <w:szCs w:val="23"/>
        </w:rPr>
        <w:t xml:space="preserve">Solicitar documentación comprobatoria de grado de estudios, salario, área de adscripción y nombramiento del C. Edgar David Figueroa </w:t>
      </w:r>
      <w:proofErr w:type="spellStart"/>
      <w:r w:rsidR="001271AC" w:rsidRPr="00845597">
        <w:rPr>
          <w:rFonts w:ascii="Palatino Linotype" w:hAnsi="Palatino Linotype"/>
          <w:i/>
          <w:color w:val="000000"/>
          <w:sz w:val="23"/>
          <w:szCs w:val="23"/>
        </w:rPr>
        <w:t>Alvarez</w:t>
      </w:r>
      <w:proofErr w:type="spellEnd"/>
      <w:r w:rsidR="001271AC" w:rsidRPr="00845597">
        <w:rPr>
          <w:rFonts w:ascii="Palatino Linotype" w:hAnsi="Palatino Linotype"/>
          <w:i/>
          <w:color w:val="000000"/>
          <w:sz w:val="23"/>
          <w:szCs w:val="23"/>
        </w:rPr>
        <w:t xml:space="preserve"> dentro de la Administración </w:t>
      </w:r>
      <w:proofErr w:type="spellStart"/>
      <w:r w:rsidR="001271AC" w:rsidRPr="00845597">
        <w:rPr>
          <w:rFonts w:ascii="Palatino Linotype" w:hAnsi="Palatino Linotype"/>
          <w:i/>
          <w:color w:val="000000"/>
          <w:sz w:val="23"/>
          <w:szCs w:val="23"/>
        </w:rPr>
        <w:t>Publica</w:t>
      </w:r>
      <w:proofErr w:type="spellEnd"/>
      <w:r w:rsidR="001271AC" w:rsidRPr="00845597">
        <w:rPr>
          <w:rFonts w:ascii="Palatino Linotype" w:hAnsi="Palatino Linotype"/>
          <w:i/>
          <w:color w:val="000000"/>
          <w:sz w:val="23"/>
          <w:szCs w:val="23"/>
        </w:rPr>
        <w:t xml:space="preserve"> Municipal de Tecámac 2019-2021.</w:t>
      </w:r>
      <w:r w:rsidRPr="00845597">
        <w:rPr>
          <w:rFonts w:ascii="Palatino Linotype" w:hAnsi="Palatino Linotype"/>
          <w:i/>
          <w:color w:val="000000"/>
          <w:sz w:val="23"/>
          <w:szCs w:val="23"/>
        </w:rPr>
        <w:t xml:space="preserve">” (Sic) </w:t>
      </w:r>
    </w:p>
    <w:p w:rsidR="000B687C" w:rsidRPr="00845597" w:rsidRDefault="000B687C" w:rsidP="000B687C">
      <w:pPr>
        <w:pStyle w:val="Sinespaciado"/>
        <w:spacing w:line="360" w:lineRule="auto"/>
        <w:jc w:val="both"/>
        <w:rPr>
          <w:rFonts w:ascii="Palatino Linotype" w:hAnsi="Palatino Linotype" w:cs="Arial"/>
          <w:sz w:val="23"/>
          <w:szCs w:val="23"/>
        </w:rPr>
      </w:pPr>
    </w:p>
    <w:p w:rsidR="000B687C" w:rsidRPr="00845597" w:rsidRDefault="000B687C" w:rsidP="000B687C">
      <w:pPr>
        <w:pStyle w:val="Sinespaciado"/>
        <w:spacing w:line="360" w:lineRule="auto"/>
        <w:jc w:val="both"/>
        <w:rPr>
          <w:rFonts w:ascii="Palatino Linotype" w:hAnsi="Palatino Linotype" w:cs="Arial"/>
          <w:sz w:val="23"/>
          <w:szCs w:val="23"/>
        </w:rPr>
      </w:pPr>
      <w:r w:rsidRPr="00845597">
        <w:rPr>
          <w:rFonts w:ascii="Palatino Linotype" w:hAnsi="Palatino Linotype" w:cs="Arial"/>
          <w:sz w:val="23"/>
          <w:szCs w:val="23"/>
        </w:rPr>
        <w:t>Y como</w:t>
      </w:r>
      <w:r w:rsidRPr="00845597">
        <w:rPr>
          <w:rFonts w:ascii="Palatino Linotype" w:hAnsi="Palatino Linotype" w:cs="Arial"/>
          <w:b/>
          <w:sz w:val="23"/>
          <w:szCs w:val="23"/>
        </w:rPr>
        <w:t xml:space="preserve"> Razones o Motivos de Inconformidad</w:t>
      </w:r>
      <w:r w:rsidRPr="00845597">
        <w:rPr>
          <w:rFonts w:ascii="Palatino Linotype" w:hAnsi="Palatino Linotype" w:cs="Arial"/>
          <w:sz w:val="23"/>
          <w:szCs w:val="23"/>
        </w:rPr>
        <w:t>:</w:t>
      </w:r>
    </w:p>
    <w:p w:rsidR="000B687C" w:rsidRPr="00845597" w:rsidRDefault="000B687C" w:rsidP="000B687C">
      <w:pPr>
        <w:pStyle w:val="Sinespaciado"/>
        <w:ind w:left="567" w:right="567"/>
        <w:jc w:val="both"/>
        <w:rPr>
          <w:rFonts w:ascii="Palatino Linotype" w:hAnsi="Palatino Linotype"/>
          <w:i/>
          <w:sz w:val="23"/>
          <w:szCs w:val="23"/>
          <w:lang w:eastAsia="es-MX"/>
        </w:rPr>
      </w:pPr>
      <w:r w:rsidRPr="00845597">
        <w:rPr>
          <w:rFonts w:ascii="Palatino Linotype" w:hAnsi="Palatino Linotype"/>
          <w:i/>
          <w:color w:val="000000"/>
          <w:sz w:val="23"/>
          <w:szCs w:val="23"/>
        </w:rPr>
        <w:t>“</w:t>
      </w:r>
      <w:r w:rsidR="001271AC" w:rsidRPr="00845597">
        <w:rPr>
          <w:rFonts w:ascii="Palatino Linotype" w:hAnsi="Palatino Linotype"/>
          <w:i/>
          <w:color w:val="000000"/>
          <w:sz w:val="23"/>
          <w:szCs w:val="23"/>
        </w:rPr>
        <w:t xml:space="preserve">Se </w:t>
      </w:r>
      <w:proofErr w:type="spellStart"/>
      <w:r w:rsidR="001271AC" w:rsidRPr="00845597">
        <w:rPr>
          <w:rFonts w:ascii="Palatino Linotype" w:hAnsi="Palatino Linotype"/>
          <w:i/>
          <w:color w:val="000000"/>
          <w:sz w:val="23"/>
          <w:szCs w:val="23"/>
        </w:rPr>
        <w:t>termino</w:t>
      </w:r>
      <w:proofErr w:type="spellEnd"/>
      <w:r w:rsidR="001271AC" w:rsidRPr="00845597">
        <w:rPr>
          <w:rFonts w:ascii="Palatino Linotype" w:hAnsi="Palatino Linotype"/>
          <w:i/>
          <w:color w:val="000000"/>
          <w:sz w:val="23"/>
          <w:szCs w:val="23"/>
        </w:rPr>
        <w:t xml:space="preserve"> la ampliación de plazo de respuesta, de esta forma el Ayuntamiento de Tecámac se está negando a proporcionar información de carácter público.</w:t>
      </w:r>
      <w:r w:rsidRPr="00845597">
        <w:rPr>
          <w:rFonts w:ascii="Palatino Linotype" w:hAnsi="Palatino Linotype"/>
          <w:i/>
          <w:color w:val="000000"/>
          <w:sz w:val="23"/>
          <w:szCs w:val="23"/>
        </w:rPr>
        <w:t xml:space="preserve">” (Sic) </w:t>
      </w:r>
    </w:p>
    <w:p w:rsidR="000B687C" w:rsidRPr="00845597" w:rsidRDefault="000B687C" w:rsidP="000B687C">
      <w:pPr>
        <w:pStyle w:val="Sinespaciado"/>
        <w:spacing w:line="360" w:lineRule="auto"/>
        <w:jc w:val="both"/>
        <w:rPr>
          <w:rFonts w:ascii="Palatino Linotype" w:hAnsi="Palatino Linotype" w:cs="Arial"/>
          <w:sz w:val="23"/>
          <w:szCs w:val="23"/>
        </w:rPr>
      </w:pPr>
    </w:p>
    <w:p w:rsidR="008D5A5D" w:rsidRPr="00845597" w:rsidRDefault="008D5A5D" w:rsidP="008D5A5D">
      <w:pPr>
        <w:pStyle w:val="Sinespaciado"/>
        <w:spacing w:line="360" w:lineRule="auto"/>
        <w:jc w:val="both"/>
        <w:rPr>
          <w:rFonts w:ascii="Palatino Linotype" w:hAnsi="Palatino Linotype"/>
          <w:b/>
          <w:sz w:val="26"/>
          <w:szCs w:val="26"/>
        </w:rPr>
      </w:pPr>
      <w:r w:rsidRPr="00845597">
        <w:rPr>
          <w:rFonts w:ascii="Palatino Linotype" w:hAnsi="Palatino Linotype"/>
          <w:b/>
          <w:sz w:val="26"/>
          <w:szCs w:val="26"/>
        </w:rPr>
        <w:t>CUARTO. Del turno y admisión de los recursos de revisión.</w:t>
      </w:r>
    </w:p>
    <w:p w:rsidR="008D5A5D" w:rsidRPr="00845597" w:rsidRDefault="008354FD" w:rsidP="008D5A5D">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 xml:space="preserve">En términos del numeral 185 fracción I de la Ley de Transparencia y Acceso a la Información Pública del Estado de México y Municipios, los recursos de revisión descritos anteriormente fueron turnados a los Comisionados </w:t>
      </w:r>
      <w:r w:rsidRPr="00845597">
        <w:rPr>
          <w:rFonts w:ascii="Palatino Linotype" w:hAnsi="Palatino Linotype"/>
          <w:b/>
          <w:sz w:val="23"/>
          <w:szCs w:val="23"/>
        </w:rPr>
        <w:t xml:space="preserve">Zulema Martínez Sánchez, Luis Gustavo Parra Noriega, Eva Abaid Yapur, José Guadalupe Luna Hernández </w:t>
      </w:r>
      <w:r w:rsidRPr="00845597">
        <w:rPr>
          <w:rFonts w:ascii="Palatino Linotype" w:hAnsi="Palatino Linotype"/>
          <w:sz w:val="23"/>
          <w:szCs w:val="23"/>
        </w:rPr>
        <w:t>y</w:t>
      </w:r>
      <w:r w:rsidRPr="00845597">
        <w:rPr>
          <w:rFonts w:ascii="Palatino Linotype" w:hAnsi="Palatino Linotype"/>
          <w:b/>
          <w:sz w:val="23"/>
          <w:szCs w:val="23"/>
        </w:rPr>
        <w:t xml:space="preserve"> Javier </w:t>
      </w:r>
      <w:r w:rsidRPr="00845597">
        <w:rPr>
          <w:rFonts w:ascii="Palatino Linotype" w:hAnsi="Palatino Linotype"/>
          <w:b/>
          <w:sz w:val="23"/>
          <w:szCs w:val="23"/>
        </w:rPr>
        <w:lastRenderedPageBreak/>
        <w:t xml:space="preserve">Martínez Cruz, </w:t>
      </w:r>
      <w:r w:rsidRPr="00845597">
        <w:rPr>
          <w:rFonts w:ascii="Palatino Linotype" w:hAnsi="Palatino Linotype"/>
          <w:sz w:val="23"/>
          <w:szCs w:val="23"/>
        </w:rPr>
        <w:t>para su revisión y análisis sobre la admisión o desechamiento; por lo que en fecha diecinueve de marzo de dos mil diecinueve, todos los recursos se admitieron en la vía interpuesta, poniendo los expedientes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8D5A5D" w:rsidRPr="00845597" w:rsidRDefault="008D5A5D" w:rsidP="008D5A5D">
      <w:pPr>
        <w:pStyle w:val="Sinespaciado"/>
        <w:spacing w:line="360" w:lineRule="auto"/>
        <w:jc w:val="both"/>
        <w:rPr>
          <w:rFonts w:ascii="Palatino Linotype" w:hAnsi="Palatino Linotype"/>
          <w:sz w:val="23"/>
          <w:szCs w:val="23"/>
        </w:rPr>
      </w:pPr>
    </w:p>
    <w:p w:rsidR="008D5A5D" w:rsidRPr="00845597" w:rsidRDefault="008D5A5D" w:rsidP="008D5A5D">
      <w:pPr>
        <w:pStyle w:val="Sinespaciado"/>
        <w:spacing w:line="360" w:lineRule="auto"/>
        <w:jc w:val="both"/>
        <w:rPr>
          <w:rFonts w:ascii="Palatino Linotype" w:hAnsi="Palatino Linotype"/>
          <w:b/>
          <w:sz w:val="26"/>
          <w:szCs w:val="26"/>
        </w:rPr>
      </w:pPr>
      <w:r w:rsidRPr="00845597">
        <w:rPr>
          <w:rFonts w:ascii="Palatino Linotype" w:hAnsi="Palatino Linotype"/>
          <w:b/>
          <w:sz w:val="26"/>
          <w:szCs w:val="26"/>
        </w:rPr>
        <w:t>QUINTO. De la acumulación de los recursos de revisión.</w:t>
      </w:r>
    </w:p>
    <w:p w:rsidR="008D5A5D" w:rsidRPr="00845597" w:rsidRDefault="008D5A5D" w:rsidP="008D5A5D">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 xml:space="preserve">En la </w:t>
      </w:r>
      <w:r w:rsidR="00AC6A14" w:rsidRPr="00845597">
        <w:rPr>
          <w:rFonts w:ascii="Palatino Linotype" w:hAnsi="Palatino Linotype"/>
          <w:sz w:val="23"/>
          <w:szCs w:val="23"/>
        </w:rPr>
        <w:t xml:space="preserve">Décima Primera </w:t>
      </w:r>
      <w:r w:rsidRPr="00845597">
        <w:rPr>
          <w:rFonts w:ascii="Palatino Linotype" w:hAnsi="Palatino Linotype"/>
          <w:sz w:val="23"/>
          <w:szCs w:val="23"/>
        </w:rPr>
        <w:t xml:space="preserve">Sesión Ordinaria del Pleno de este Instituto de Transparencia, Acceso a la Información Pública y Protección de Datos Personales del Estado de México y Municipios, celebrada el </w:t>
      </w:r>
      <w:r w:rsidR="00AC6A14" w:rsidRPr="00845597">
        <w:rPr>
          <w:rFonts w:ascii="Palatino Linotype" w:hAnsi="Palatino Linotype"/>
          <w:sz w:val="23"/>
          <w:szCs w:val="23"/>
        </w:rPr>
        <w:t xml:space="preserve">veintiuno de marzo </w:t>
      </w:r>
      <w:r w:rsidRPr="00845597">
        <w:rPr>
          <w:rFonts w:ascii="Palatino Linotype" w:hAnsi="Palatino Linotype"/>
          <w:sz w:val="23"/>
          <w:szCs w:val="23"/>
        </w:rPr>
        <w:t xml:space="preserve">del año en curso, al advertir la conexidad de causa y con la finalidad de evitar que se dicten resoluciones contradictorias, de conformidad con el artículo 195 de la Ley en la Materia y el artículo 18 del Código de Procedimientos Administrativos del Estado de México de manera supletoria, se acordó la acumulación de los recursos antes señalados, determinando que fuera Ponente la </w:t>
      </w:r>
      <w:r w:rsidRPr="00845597">
        <w:rPr>
          <w:rFonts w:ascii="Palatino Linotype" w:hAnsi="Palatino Linotype"/>
          <w:b/>
          <w:sz w:val="23"/>
          <w:szCs w:val="23"/>
        </w:rPr>
        <w:t>Comisionada Zulema Martínez Sánchez</w:t>
      </w:r>
      <w:r w:rsidRPr="00845597">
        <w:rPr>
          <w:rFonts w:ascii="Palatino Linotype" w:hAnsi="Palatino Linotype"/>
          <w:sz w:val="23"/>
          <w:szCs w:val="23"/>
        </w:rPr>
        <w:t xml:space="preserve">. </w:t>
      </w:r>
    </w:p>
    <w:p w:rsidR="008D5A5D" w:rsidRPr="00845597" w:rsidRDefault="008D5A5D" w:rsidP="008D5A5D">
      <w:pPr>
        <w:pStyle w:val="Sinespaciado"/>
        <w:spacing w:line="360" w:lineRule="auto"/>
        <w:jc w:val="both"/>
        <w:rPr>
          <w:rFonts w:ascii="Palatino Linotype" w:hAnsi="Palatino Linotype"/>
          <w:b/>
          <w:sz w:val="23"/>
          <w:szCs w:val="23"/>
        </w:rPr>
      </w:pPr>
    </w:p>
    <w:p w:rsidR="008D5A5D" w:rsidRPr="00845597" w:rsidRDefault="008D5A5D" w:rsidP="008D5A5D">
      <w:pPr>
        <w:pStyle w:val="Sinespaciado"/>
        <w:spacing w:line="360" w:lineRule="auto"/>
        <w:jc w:val="both"/>
        <w:rPr>
          <w:rFonts w:ascii="Palatino Linotype" w:hAnsi="Palatino Linotype"/>
          <w:b/>
          <w:sz w:val="26"/>
          <w:szCs w:val="26"/>
        </w:rPr>
      </w:pPr>
      <w:r w:rsidRPr="00845597">
        <w:rPr>
          <w:rFonts w:ascii="Palatino Linotype" w:hAnsi="Palatino Linotype"/>
          <w:b/>
          <w:sz w:val="26"/>
          <w:szCs w:val="26"/>
        </w:rPr>
        <w:t>SEXTO. De la etapa de instrucción.</w:t>
      </w:r>
    </w:p>
    <w:p w:rsidR="008D5A5D" w:rsidRPr="00845597" w:rsidRDefault="0019140B" w:rsidP="008D5A5D">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Así, una vez abierta la etapa de instrucción, en el sumario se observa que el Recurrente no presentó pruebas, realizó manifestaciones ni vertió alegatos que a su derecho conviniera. Por su parte el Sujeto Obligado omitió rendir su Informe J</w:t>
      </w:r>
      <w:r w:rsidR="00725FA6" w:rsidRPr="00845597">
        <w:rPr>
          <w:rFonts w:ascii="Palatino Linotype" w:hAnsi="Palatino Linotype"/>
          <w:sz w:val="23"/>
          <w:szCs w:val="23"/>
        </w:rPr>
        <w:t>ustificado en todos los recursos de revisión referidos.</w:t>
      </w:r>
    </w:p>
    <w:p w:rsidR="008D5A5D" w:rsidRPr="00845597" w:rsidRDefault="008D5A5D" w:rsidP="008D5A5D">
      <w:pPr>
        <w:pStyle w:val="Sinespaciado"/>
        <w:spacing w:line="360" w:lineRule="auto"/>
        <w:jc w:val="both"/>
        <w:rPr>
          <w:rFonts w:ascii="Palatino Linotype" w:hAnsi="Palatino Linotype"/>
          <w:sz w:val="23"/>
          <w:szCs w:val="23"/>
        </w:rPr>
      </w:pPr>
    </w:p>
    <w:p w:rsidR="008D5A5D" w:rsidRPr="00845597" w:rsidRDefault="008D5A5D" w:rsidP="008D5A5D">
      <w:pPr>
        <w:pStyle w:val="Sinespaciado"/>
        <w:spacing w:line="360" w:lineRule="auto"/>
        <w:jc w:val="both"/>
        <w:rPr>
          <w:rFonts w:ascii="Palatino Linotype" w:hAnsi="Palatino Linotype"/>
          <w:b/>
          <w:sz w:val="26"/>
          <w:szCs w:val="26"/>
        </w:rPr>
      </w:pPr>
      <w:r w:rsidRPr="00845597">
        <w:rPr>
          <w:rFonts w:ascii="Palatino Linotype" w:hAnsi="Palatino Linotype"/>
          <w:b/>
          <w:sz w:val="26"/>
          <w:szCs w:val="26"/>
        </w:rPr>
        <w:lastRenderedPageBreak/>
        <w:t>SÉPTIMO. Del cierre de instrucción.</w:t>
      </w:r>
    </w:p>
    <w:p w:rsidR="007C0F23" w:rsidRPr="00845597" w:rsidRDefault="008D5A5D" w:rsidP="008D5A5D">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 xml:space="preserve">Por lo anterior, en fecha </w:t>
      </w:r>
      <w:r w:rsidR="00725FA6" w:rsidRPr="00845597">
        <w:rPr>
          <w:rFonts w:ascii="Palatino Linotype" w:hAnsi="Palatino Linotype"/>
          <w:sz w:val="23"/>
          <w:szCs w:val="23"/>
        </w:rPr>
        <w:t>primero de abril de dos mil diecinueve,</w:t>
      </w:r>
      <w:r w:rsidRPr="00845597">
        <w:rPr>
          <w:rFonts w:ascii="Palatino Linotype" w:hAnsi="Palatino Linotype"/>
          <w:sz w:val="23"/>
          <w:szCs w:val="23"/>
        </w:rPr>
        <w:t xml:space="preserve"> mediante acuerdo de la </w:t>
      </w:r>
      <w:r w:rsidRPr="00845597">
        <w:rPr>
          <w:rFonts w:ascii="Palatino Linotype" w:hAnsi="Palatino Linotype"/>
          <w:b/>
          <w:sz w:val="23"/>
          <w:szCs w:val="23"/>
        </w:rPr>
        <w:t>Comisionada Zulema Martínez Sánchez</w:t>
      </w:r>
      <w:r w:rsidRPr="00845597">
        <w:rPr>
          <w:rFonts w:ascii="Palatino Linotype" w:hAnsi="Palatino Linotype"/>
          <w:sz w:val="23"/>
          <w:szCs w:val="23"/>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rsidR="002C468E" w:rsidRPr="00845597" w:rsidRDefault="002C468E" w:rsidP="008D5A5D">
      <w:pPr>
        <w:pStyle w:val="Sinespaciado"/>
        <w:spacing w:line="360" w:lineRule="auto"/>
        <w:jc w:val="both"/>
        <w:rPr>
          <w:rFonts w:ascii="Palatino Linotype" w:hAnsi="Palatino Linotype"/>
          <w:sz w:val="23"/>
          <w:szCs w:val="23"/>
        </w:rPr>
      </w:pPr>
    </w:p>
    <w:p w:rsidR="002C468E" w:rsidRPr="00845597" w:rsidRDefault="002C468E" w:rsidP="002C468E">
      <w:pPr>
        <w:pStyle w:val="Sinespaciado"/>
        <w:spacing w:line="360" w:lineRule="auto"/>
        <w:jc w:val="both"/>
        <w:rPr>
          <w:rFonts w:ascii="Palatino Linotype" w:hAnsi="Palatino Linotype" w:cs="Arial"/>
          <w:b/>
          <w:sz w:val="26"/>
          <w:szCs w:val="26"/>
        </w:rPr>
      </w:pPr>
      <w:r w:rsidRPr="00845597">
        <w:rPr>
          <w:rFonts w:ascii="Palatino Linotype" w:hAnsi="Palatino Linotype" w:cs="Arial"/>
          <w:b/>
          <w:sz w:val="26"/>
          <w:szCs w:val="26"/>
        </w:rPr>
        <w:t>OCTAVO. De la ampliación del término para resolver.</w:t>
      </w:r>
    </w:p>
    <w:p w:rsidR="002C468E" w:rsidRPr="00845597" w:rsidRDefault="002C468E" w:rsidP="002C468E">
      <w:pPr>
        <w:pStyle w:val="Sinespaciado"/>
        <w:spacing w:line="360" w:lineRule="auto"/>
        <w:jc w:val="both"/>
        <w:rPr>
          <w:rFonts w:ascii="Palatino Linotype" w:hAnsi="Palatino Linotype"/>
          <w:sz w:val="23"/>
          <w:szCs w:val="23"/>
        </w:rPr>
      </w:pPr>
      <w:r w:rsidRPr="00845597">
        <w:rPr>
          <w:rFonts w:ascii="Palatino Linotype" w:hAnsi="Palatino Linotype" w:cs="Arial"/>
          <w:sz w:val="23"/>
          <w:szCs w:val="23"/>
        </w:rPr>
        <w:t xml:space="preserve">En fecha </w:t>
      </w:r>
      <w:r w:rsidR="00725FA6" w:rsidRPr="00845597">
        <w:rPr>
          <w:rFonts w:ascii="Palatino Linotype" w:hAnsi="Palatino Linotype" w:cs="Arial"/>
          <w:sz w:val="23"/>
          <w:szCs w:val="23"/>
        </w:rPr>
        <w:t>nueve de mayo de dos mil diecinueve</w:t>
      </w:r>
      <w:r w:rsidRPr="00845597">
        <w:rPr>
          <w:rFonts w:ascii="Palatino Linotype" w:hAnsi="Palatino Linotype" w:cs="Arial"/>
          <w:sz w:val="23"/>
          <w:szCs w:val="23"/>
        </w:rPr>
        <w:t xml:space="preserve">, se amplió el término para resolver </w:t>
      </w:r>
      <w:r w:rsidR="00725FA6" w:rsidRPr="00845597">
        <w:rPr>
          <w:rFonts w:ascii="Palatino Linotype" w:hAnsi="Palatino Linotype" w:cs="Arial"/>
          <w:sz w:val="23"/>
          <w:szCs w:val="23"/>
        </w:rPr>
        <w:t xml:space="preserve">los </w:t>
      </w:r>
      <w:r w:rsidRPr="00845597">
        <w:rPr>
          <w:rFonts w:ascii="Palatino Linotype" w:hAnsi="Palatino Linotype" w:cs="Arial"/>
          <w:sz w:val="23"/>
          <w:szCs w:val="23"/>
        </w:rPr>
        <w:t>recurso</w:t>
      </w:r>
      <w:r w:rsidR="00725FA6" w:rsidRPr="00845597">
        <w:rPr>
          <w:rFonts w:ascii="Palatino Linotype" w:hAnsi="Palatino Linotype" w:cs="Arial"/>
          <w:sz w:val="23"/>
          <w:szCs w:val="23"/>
        </w:rPr>
        <w:t>s</w:t>
      </w:r>
      <w:r w:rsidRPr="00845597">
        <w:rPr>
          <w:rFonts w:ascii="Palatino Linotype" w:hAnsi="Palatino Linotype" w:cs="Arial"/>
          <w:sz w:val="23"/>
          <w:szCs w:val="23"/>
        </w:rPr>
        <w:t xml:space="preserve"> de revisión en términos del artículo 181 párrafo tercero de la Ley de Transparencia y Acceso a la Información Pública del Estado de México y Municipios por un plazo de quince días hábiles.</w:t>
      </w:r>
    </w:p>
    <w:p w:rsidR="00171965" w:rsidRPr="00845597" w:rsidRDefault="00171965" w:rsidP="008D5A5D">
      <w:pPr>
        <w:pStyle w:val="Sinespaciado"/>
        <w:spacing w:line="360" w:lineRule="auto"/>
        <w:jc w:val="both"/>
        <w:rPr>
          <w:rFonts w:ascii="Palatino Linotype" w:hAnsi="Palatino Linotype"/>
          <w:sz w:val="23"/>
          <w:szCs w:val="23"/>
        </w:rPr>
      </w:pPr>
    </w:p>
    <w:p w:rsidR="001032D4" w:rsidRPr="00845597" w:rsidRDefault="00F06264" w:rsidP="009E3A4B">
      <w:pPr>
        <w:pStyle w:val="Sinespaciado"/>
        <w:spacing w:line="360" w:lineRule="auto"/>
        <w:jc w:val="center"/>
        <w:rPr>
          <w:rFonts w:ascii="Palatino Linotype" w:hAnsi="Palatino Linotype" w:cs="Arial"/>
          <w:b/>
          <w:sz w:val="28"/>
          <w:szCs w:val="28"/>
        </w:rPr>
      </w:pPr>
      <w:r w:rsidRPr="00845597">
        <w:rPr>
          <w:rFonts w:ascii="Palatino Linotype" w:hAnsi="Palatino Linotype" w:cs="Arial"/>
          <w:b/>
          <w:sz w:val="28"/>
          <w:szCs w:val="28"/>
        </w:rPr>
        <w:t>C O N S I D E R A N D O</w:t>
      </w:r>
    </w:p>
    <w:p w:rsidR="000E3A84" w:rsidRPr="00845597" w:rsidRDefault="000E3A84" w:rsidP="009E3A4B">
      <w:pPr>
        <w:pStyle w:val="Sinespaciado"/>
        <w:spacing w:line="360" w:lineRule="auto"/>
        <w:jc w:val="both"/>
        <w:rPr>
          <w:rFonts w:ascii="Palatino Linotype" w:hAnsi="Palatino Linotype"/>
          <w:sz w:val="23"/>
          <w:szCs w:val="23"/>
        </w:rPr>
      </w:pPr>
    </w:p>
    <w:p w:rsidR="000B518A" w:rsidRPr="00845597" w:rsidRDefault="000B518A" w:rsidP="009E3A4B">
      <w:pPr>
        <w:pStyle w:val="Sinespaciado"/>
        <w:spacing w:line="360" w:lineRule="auto"/>
        <w:jc w:val="both"/>
        <w:rPr>
          <w:rFonts w:ascii="Palatino Linotype" w:hAnsi="Palatino Linotype"/>
          <w:b/>
          <w:sz w:val="26"/>
          <w:szCs w:val="26"/>
        </w:rPr>
      </w:pPr>
      <w:r w:rsidRPr="00845597">
        <w:rPr>
          <w:rFonts w:ascii="Palatino Linotype" w:hAnsi="Palatino Linotype"/>
          <w:b/>
          <w:sz w:val="26"/>
          <w:szCs w:val="26"/>
        </w:rPr>
        <w:t>PRIMERO. De la competencia.</w:t>
      </w:r>
    </w:p>
    <w:p w:rsidR="00421F6E" w:rsidRPr="00845597" w:rsidRDefault="007C0F23" w:rsidP="009E3A4B">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845597">
        <w:rPr>
          <w:rFonts w:ascii="Palatino Linotype" w:hAnsi="Palatino Linotype"/>
          <w:sz w:val="23"/>
          <w:szCs w:val="23"/>
        </w:rPr>
        <w:t>vigésimo, vigésimo primero y vigésimo segundo</w:t>
      </w:r>
      <w:r w:rsidRPr="00845597">
        <w:rPr>
          <w:rFonts w:ascii="Palatino Linotype" w:hAnsi="Palatino Linotype"/>
          <w:sz w:val="23"/>
          <w:szCs w:val="23"/>
        </w:rPr>
        <w:t>, fracción IV de la Constitución Política del Es</w:t>
      </w:r>
      <w:r w:rsidR="00491FBF" w:rsidRPr="00845597">
        <w:rPr>
          <w:rFonts w:ascii="Palatino Linotype" w:hAnsi="Palatino Linotype"/>
          <w:sz w:val="23"/>
          <w:szCs w:val="23"/>
        </w:rPr>
        <w:t>tado Libre y Soberano de México;</w:t>
      </w:r>
      <w:r w:rsidRPr="00845597">
        <w:rPr>
          <w:rFonts w:ascii="Palatino Linotype" w:hAnsi="Palatino Linotype"/>
          <w:sz w:val="23"/>
          <w:szCs w:val="23"/>
        </w:rPr>
        <w:t xml:space="preserve"> 1, 2 fracción II, 13, 29, 36 fracciones II y III, 176, 178, 179, 181 párrafo </w:t>
      </w:r>
      <w:r w:rsidRPr="00845597">
        <w:rPr>
          <w:rFonts w:ascii="Palatino Linotype" w:hAnsi="Palatino Linotype"/>
          <w:sz w:val="23"/>
          <w:szCs w:val="23"/>
        </w:rPr>
        <w:lastRenderedPageBreak/>
        <w:t xml:space="preserve">tercero, 185, 188 y 194 de la Ley de Transparencia y Acceso a la Información Pública del Estado de México y Municipios; </w:t>
      </w:r>
      <w:r w:rsidR="004D138A" w:rsidRPr="00845597">
        <w:rPr>
          <w:rFonts w:ascii="Palatino Linotype" w:hAnsi="Palatino Linotype"/>
          <w:sz w:val="23"/>
          <w:szCs w:val="23"/>
        </w:rPr>
        <w:t xml:space="preserve">9, fracciones I y XXIV, 11 y 14 fracción I </w:t>
      </w:r>
      <w:r w:rsidRPr="00845597">
        <w:rPr>
          <w:rFonts w:ascii="Palatino Linotype" w:hAnsi="Palatino Linotype"/>
          <w:sz w:val="23"/>
          <w:szCs w:val="23"/>
        </w:rPr>
        <w:t>del Reglamento Interior del Instituto de Transparencia, Acceso a la Información Pública y Protección de Datos Personales del Estado de México y Municipios.</w:t>
      </w:r>
    </w:p>
    <w:p w:rsidR="002C468E" w:rsidRPr="00845597" w:rsidRDefault="002C468E" w:rsidP="009E3A4B">
      <w:pPr>
        <w:pStyle w:val="Sinespaciado"/>
        <w:spacing w:line="360" w:lineRule="auto"/>
        <w:jc w:val="both"/>
        <w:rPr>
          <w:rFonts w:ascii="Palatino Linotype" w:hAnsi="Palatino Linotype"/>
          <w:b/>
          <w:sz w:val="23"/>
          <w:szCs w:val="23"/>
        </w:rPr>
      </w:pPr>
    </w:p>
    <w:p w:rsidR="000B518A" w:rsidRPr="00845597" w:rsidRDefault="000B518A" w:rsidP="009E3A4B">
      <w:pPr>
        <w:pStyle w:val="Sinespaciado"/>
        <w:spacing w:line="360" w:lineRule="auto"/>
        <w:jc w:val="both"/>
        <w:rPr>
          <w:rFonts w:ascii="Palatino Linotype" w:hAnsi="Palatino Linotype"/>
          <w:b/>
          <w:sz w:val="26"/>
          <w:szCs w:val="26"/>
        </w:rPr>
      </w:pPr>
      <w:r w:rsidRPr="00845597">
        <w:rPr>
          <w:rFonts w:ascii="Palatino Linotype" w:hAnsi="Palatino Linotype"/>
          <w:b/>
          <w:sz w:val="26"/>
          <w:szCs w:val="26"/>
        </w:rPr>
        <w:t xml:space="preserve">SEGUNDO. Sobre los alcances del recurso de revisión. </w:t>
      </w:r>
    </w:p>
    <w:p w:rsidR="001032D4" w:rsidRPr="00845597" w:rsidRDefault="001032D4" w:rsidP="009E3A4B">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55AEC" w:rsidRPr="00845597" w:rsidRDefault="00A55AEC" w:rsidP="009E3A4B">
      <w:pPr>
        <w:pStyle w:val="Sinespaciado"/>
        <w:spacing w:line="360" w:lineRule="auto"/>
        <w:jc w:val="both"/>
        <w:rPr>
          <w:rFonts w:ascii="Palatino Linotype" w:hAnsi="Palatino Linotype"/>
          <w:sz w:val="23"/>
          <w:szCs w:val="23"/>
        </w:rPr>
      </w:pPr>
    </w:p>
    <w:p w:rsidR="00F97E8E" w:rsidRPr="00845597" w:rsidRDefault="00F97E8E" w:rsidP="009E3A4B">
      <w:pPr>
        <w:pStyle w:val="Sinespaciado"/>
        <w:spacing w:line="360" w:lineRule="auto"/>
        <w:jc w:val="both"/>
        <w:rPr>
          <w:rFonts w:ascii="Palatino Linotype" w:hAnsi="Palatino Linotype"/>
          <w:b/>
          <w:sz w:val="26"/>
          <w:szCs w:val="26"/>
        </w:rPr>
      </w:pPr>
      <w:r w:rsidRPr="00845597">
        <w:rPr>
          <w:rFonts w:ascii="Palatino Linotype" w:hAnsi="Palatino Linotype"/>
          <w:b/>
          <w:sz w:val="26"/>
          <w:szCs w:val="26"/>
        </w:rPr>
        <w:t>TERCERO. De las causas de improcedencia.</w:t>
      </w:r>
    </w:p>
    <w:p w:rsidR="00FF3879" w:rsidRPr="00845597" w:rsidRDefault="00FF3879" w:rsidP="009E3A4B">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3879" w:rsidRPr="00845597" w:rsidRDefault="00FF3879" w:rsidP="009E3A4B">
      <w:pPr>
        <w:pStyle w:val="Sinespaciado"/>
        <w:spacing w:line="360" w:lineRule="auto"/>
        <w:jc w:val="both"/>
        <w:rPr>
          <w:rFonts w:ascii="Palatino Linotype" w:hAnsi="Palatino Linotype"/>
          <w:sz w:val="23"/>
          <w:szCs w:val="23"/>
        </w:rPr>
      </w:pPr>
    </w:p>
    <w:p w:rsidR="0052294F" w:rsidRPr="00845597" w:rsidRDefault="00FF3879" w:rsidP="009E3A4B">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w:t>
      </w:r>
      <w:r w:rsidRPr="00845597">
        <w:rPr>
          <w:rFonts w:ascii="Palatino Linotype" w:hAnsi="Palatino Linotype"/>
          <w:sz w:val="23"/>
          <w:szCs w:val="23"/>
        </w:rPr>
        <w:lastRenderedPageBreak/>
        <w:t>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845597">
        <w:rPr>
          <w:rFonts w:ascii="Palatino Linotype" w:hAnsi="Palatino Linotype"/>
          <w:sz w:val="23"/>
          <w:szCs w:val="23"/>
          <w:vertAlign w:val="superscript"/>
        </w:rPr>
        <w:footnoteReference w:id="1"/>
      </w:r>
      <w:r w:rsidRPr="00845597">
        <w:rPr>
          <w:rFonts w:ascii="Palatino Linotype" w:hAnsi="Palatino Linotype"/>
          <w:sz w:val="23"/>
          <w:szCs w:val="23"/>
        </w:rPr>
        <w:t>.</w:t>
      </w:r>
    </w:p>
    <w:p w:rsidR="00F704C4" w:rsidRPr="00845597" w:rsidRDefault="00F704C4" w:rsidP="009E3A4B">
      <w:pPr>
        <w:pStyle w:val="Sinespaciado"/>
        <w:spacing w:line="360" w:lineRule="auto"/>
        <w:jc w:val="both"/>
        <w:rPr>
          <w:rFonts w:ascii="Palatino Linotype" w:hAnsi="Palatino Linotype"/>
          <w:sz w:val="23"/>
          <w:szCs w:val="23"/>
        </w:rPr>
      </w:pPr>
    </w:p>
    <w:p w:rsidR="00FF3879" w:rsidRPr="00845597" w:rsidRDefault="00FF3879" w:rsidP="009E3A4B">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Así las cosas, del análisis del expediente electrónico no se advierte ninguna causa de improcedencia que se actualice, ni mucho menos alguna hecha valer por alguna de las partes, procediendo al estudio del fondo del asunto, en los siguientes términos.</w:t>
      </w:r>
    </w:p>
    <w:p w:rsidR="002F382F" w:rsidRPr="00845597" w:rsidRDefault="002F382F" w:rsidP="009E3A4B">
      <w:pPr>
        <w:pStyle w:val="Sinespaciado"/>
        <w:spacing w:line="360" w:lineRule="auto"/>
        <w:jc w:val="both"/>
        <w:rPr>
          <w:rFonts w:ascii="Palatino Linotype" w:hAnsi="Palatino Linotype"/>
          <w:sz w:val="23"/>
          <w:szCs w:val="23"/>
        </w:rPr>
      </w:pPr>
    </w:p>
    <w:p w:rsidR="00632BF9" w:rsidRPr="00845597" w:rsidRDefault="00632BF9" w:rsidP="009E3A4B">
      <w:pPr>
        <w:pStyle w:val="Sinespaciado"/>
        <w:spacing w:line="360" w:lineRule="auto"/>
        <w:jc w:val="both"/>
        <w:rPr>
          <w:rFonts w:ascii="Palatino Linotype" w:hAnsi="Palatino Linotype"/>
          <w:b/>
          <w:sz w:val="23"/>
          <w:szCs w:val="23"/>
        </w:rPr>
      </w:pPr>
    </w:p>
    <w:p w:rsidR="00FF3879" w:rsidRPr="00845597" w:rsidRDefault="0052294F" w:rsidP="009E3A4B">
      <w:pPr>
        <w:pStyle w:val="Sinespaciado"/>
        <w:spacing w:line="360" w:lineRule="auto"/>
        <w:jc w:val="both"/>
        <w:rPr>
          <w:rFonts w:ascii="Palatino Linotype" w:hAnsi="Palatino Linotype"/>
          <w:b/>
          <w:sz w:val="26"/>
          <w:szCs w:val="26"/>
        </w:rPr>
      </w:pPr>
      <w:r w:rsidRPr="00845597">
        <w:rPr>
          <w:rFonts w:ascii="Palatino Linotype" w:hAnsi="Palatino Linotype"/>
          <w:b/>
          <w:sz w:val="26"/>
          <w:szCs w:val="26"/>
        </w:rPr>
        <w:lastRenderedPageBreak/>
        <w:t>CUARTO</w:t>
      </w:r>
      <w:r w:rsidR="00FF3879" w:rsidRPr="00845597">
        <w:rPr>
          <w:rFonts w:ascii="Palatino Linotype" w:hAnsi="Palatino Linotype"/>
          <w:b/>
          <w:sz w:val="26"/>
          <w:szCs w:val="26"/>
        </w:rPr>
        <w:t>. Estudio y resolución del asunto.</w:t>
      </w:r>
    </w:p>
    <w:p w:rsidR="00576276" w:rsidRPr="00845597" w:rsidRDefault="00576276" w:rsidP="009E3A4B">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Antes del entrar al</w:t>
      </w:r>
      <w:r w:rsidR="006728D9" w:rsidRPr="00845597">
        <w:rPr>
          <w:rFonts w:ascii="Palatino Linotype" w:hAnsi="Palatino Linotype"/>
          <w:sz w:val="23"/>
          <w:szCs w:val="23"/>
        </w:rPr>
        <w:t xml:space="preserve"> estudio, cabe precisar que el Sujeto O</w:t>
      </w:r>
      <w:r w:rsidRPr="00845597">
        <w:rPr>
          <w:rFonts w:ascii="Palatino Linotype" w:hAnsi="Palatino Linotype"/>
          <w:sz w:val="23"/>
          <w:szCs w:val="23"/>
        </w:rPr>
        <w:t>bligado no realizó pronunciamiento alguno, pues no se debe perder de vista que el objeto del presente fallo nace a la vida jurídica en el momento en el que el p</w:t>
      </w:r>
      <w:r w:rsidR="000403ED" w:rsidRPr="00845597">
        <w:rPr>
          <w:rFonts w:ascii="Palatino Linotype" w:hAnsi="Palatino Linotype"/>
          <w:sz w:val="23"/>
          <w:szCs w:val="23"/>
        </w:rPr>
        <w:t>articular reviste la figura de R</w:t>
      </w:r>
      <w:r w:rsidRPr="00845597">
        <w:rPr>
          <w:rFonts w:ascii="Palatino Linotype" w:hAnsi="Palatino Linotype"/>
          <w:sz w:val="23"/>
          <w:szCs w:val="23"/>
        </w:rPr>
        <w:t>ecurrente interponiendo dicho medio de impugnación, el cual tiene como motivo de inconformidad la omisión de la autoridad en dar respuesta a su solicitud, e</w:t>
      </w:r>
      <w:r w:rsidR="00885C18" w:rsidRPr="00845597">
        <w:rPr>
          <w:rFonts w:ascii="Palatino Linotype" w:hAnsi="Palatino Linotype"/>
          <w:sz w:val="23"/>
          <w:szCs w:val="23"/>
        </w:rPr>
        <w:t xml:space="preserve">n consecuencia se </w:t>
      </w:r>
      <w:proofErr w:type="spellStart"/>
      <w:r w:rsidR="00885C18" w:rsidRPr="00845597">
        <w:rPr>
          <w:rFonts w:ascii="Palatino Linotype" w:hAnsi="Palatino Linotype"/>
          <w:sz w:val="23"/>
          <w:szCs w:val="23"/>
        </w:rPr>
        <w:t>actualizán</w:t>
      </w:r>
      <w:proofErr w:type="spellEnd"/>
      <w:r w:rsidRPr="00845597">
        <w:rPr>
          <w:rFonts w:ascii="Palatino Linotype" w:hAnsi="Palatino Linotype"/>
          <w:sz w:val="23"/>
          <w:szCs w:val="23"/>
        </w:rPr>
        <w:t xml:space="preserve"> las hipótesis, señaladas</w:t>
      </w:r>
      <w:r w:rsidRPr="00845597">
        <w:rPr>
          <w:rFonts w:ascii="Palatino Linotype" w:eastAsia="Calibri" w:hAnsi="Palatino Linotype"/>
          <w:sz w:val="23"/>
          <w:szCs w:val="23"/>
        </w:rPr>
        <w:t xml:space="preserve"> en las fracciones I y VII del artículo 179 de la </w:t>
      </w:r>
      <w:r w:rsidRPr="00845597">
        <w:rPr>
          <w:rFonts w:ascii="Palatino Linotype" w:eastAsia="Calibri" w:hAnsi="Palatino Linotype"/>
          <w:b/>
          <w:sz w:val="23"/>
          <w:szCs w:val="23"/>
        </w:rPr>
        <w:t>Ley de Transparencia y Acceso a la Información Pública del Estado de México y Municipios</w:t>
      </w:r>
      <w:r w:rsidRPr="00845597">
        <w:rPr>
          <w:rFonts w:ascii="Palatino Linotype" w:eastAsia="Calibri" w:hAnsi="Palatino Linotype"/>
          <w:sz w:val="23"/>
          <w:szCs w:val="23"/>
        </w:rPr>
        <w:t>,</w:t>
      </w:r>
      <w:r w:rsidRPr="00845597">
        <w:rPr>
          <w:rFonts w:ascii="Palatino Linotype" w:eastAsia="Calibri" w:hAnsi="Palatino Linotype"/>
          <w:b/>
          <w:sz w:val="23"/>
          <w:szCs w:val="23"/>
        </w:rPr>
        <w:t xml:space="preserve"> </w:t>
      </w:r>
      <w:r w:rsidRPr="00845597">
        <w:rPr>
          <w:rFonts w:ascii="Palatino Linotype" w:hAnsi="Palatino Linotype"/>
          <w:sz w:val="23"/>
          <w:szCs w:val="23"/>
        </w:rPr>
        <w:t>resultando procedente la interposición del recurso de revisión cuando no se dé respuesta a una solicitud de información.</w:t>
      </w:r>
    </w:p>
    <w:p w:rsidR="00A0709D" w:rsidRPr="00845597" w:rsidRDefault="00A0709D" w:rsidP="009E3A4B">
      <w:pPr>
        <w:pStyle w:val="Sinespaciado"/>
        <w:spacing w:line="360" w:lineRule="auto"/>
        <w:jc w:val="both"/>
        <w:rPr>
          <w:rFonts w:ascii="Palatino Linotype" w:hAnsi="Palatino Linotype"/>
          <w:sz w:val="23"/>
          <w:szCs w:val="23"/>
        </w:rPr>
      </w:pPr>
    </w:p>
    <w:p w:rsidR="00576276" w:rsidRPr="00845597" w:rsidRDefault="00576276" w:rsidP="009E3A4B">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 xml:space="preserve">Así las cosas, ante la omisión del Sujeto </w:t>
      </w:r>
      <w:r w:rsidR="000403ED" w:rsidRPr="00845597">
        <w:rPr>
          <w:rFonts w:ascii="Palatino Linotype" w:hAnsi="Palatino Linotype"/>
          <w:sz w:val="23"/>
          <w:szCs w:val="23"/>
        </w:rPr>
        <w:t>O</w:t>
      </w:r>
      <w:r w:rsidR="006728D9" w:rsidRPr="00845597">
        <w:rPr>
          <w:rFonts w:ascii="Palatino Linotype" w:hAnsi="Palatino Linotype"/>
          <w:sz w:val="23"/>
          <w:szCs w:val="23"/>
        </w:rPr>
        <w:t xml:space="preserve">bligado para dar respuesta al </w:t>
      </w:r>
      <w:r w:rsidR="000403ED" w:rsidRPr="00845597">
        <w:rPr>
          <w:rFonts w:ascii="Palatino Linotype" w:hAnsi="Palatino Linotype"/>
          <w:sz w:val="23"/>
          <w:szCs w:val="23"/>
        </w:rPr>
        <w:t>R</w:t>
      </w:r>
      <w:r w:rsidRPr="00845597">
        <w:rPr>
          <w:rFonts w:ascii="Palatino Linotype" w:hAnsi="Palatino Linotype"/>
          <w:sz w:val="23"/>
          <w:szCs w:val="23"/>
        </w:rPr>
        <w:t xml:space="preserve">ecurrente, se advierte </w:t>
      </w:r>
      <w:r w:rsidR="006728D9" w:rsidRPr="00845597">
        <w:rPr>
          <w:rFonts w:ascii="Palatino Linotype" w:hAnsi="Palatino Linotype"/>
          <w:sz w:val="23"/>
          <w:szCs w:val="23"/>
        </w:rPr>
        <w:t xml:space="preserve">lo </w:t>
      </w:r>
      <w:r w:rsidRPr="00845597">
        <w:rPr>
          <w:rFonts w:ascii="Palatino Linotype" w:hAnsi="Palatino Linotype"/>
          <w:sz w:val="23"/>
          <w:szCs w:val="23"/>
        </w:rPr>
        <w:t>que en la doctrina se le conoce como negativa ficta, figura jurídica cuya esencia consiste en atribuir un efecto negativo al silencio de la autoridad administrativa frente a las instancias y solicitudes que hagan los particulares.</w:t>
      </w:r>
    </w:p>
    <w:p w:rsidR="00576276" w:rsidRPr="00845597" w:rsidRDefault="00576276" w:rsidP="009E3A4B">
      <w:pPr>
        <w:pStyle w:val="Sinespaciado"/>
        <w:spacing w:line="360" w:lineRule="auto"/>
        <w:jc w:val="both"/>
        <w:rPr>
          <w:rFonts w:ascii="Palatino Linotype" w:hAnsi="Palatino Linotype"/>
          <w:sz w:val="23"/>
          <w:szCs w:val="23"/>
        </w:rPr>
      </w:pPr>
    </w:p>
    <w:p w:rsidR="00576276" w:rsidRPr="00845597" w:rsidRDefault="00576276" w:rsidP="009E3A4B">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 xml:space="preserve">En este sentido la </w:t>
      </w:r>
      <w:r w:rsidRPr="00845597">
        <w:rPr>
          <w:rFonts w:ascii="Palatino Linotype" w:hAnsi="Palatino Linotype"/>
          <w:i/>
          <w:sz w:val="23"/>
          <w:szCs w:val="23"/>
        </w:rPr>
        <w:t>negativa ficta</w:t>
      </w:r>
      <w:r w:rsidRPr="00845597">
        <w:rPr>
          <w:rFonts w:ascii="Palatino Linotype" w:hAnsi="Palatino Linotype"/>
          <w:sz w:val="23"/>
          <w:szCs w:val="23"/>
        </w:rPr>
        <w:t xml:space="preserve"> constituye una presunción legal, en el entendido de que donde no hubo respuesta por parte del Sujeto Obligado</w:t>
      </w:r>
      <w:r w:rsidRPr="00845597">
        <w:rPr>
          <w:rFonts w:ascii="Palatino Linotype" w:hAnsi="Palatino Linotype"/>
          <w:b/>
          <w:sz w:val="23"/>
          <w:szCs w:val="23"/>
        </w:rPr>
        <w:t xml:space="preserve"> </w:t>
      </w:r>
      <w:r w:rsidRPr="00845597">
        <w:rPr>
          <w:rFonts w:ascii="Palatino Linotype" w:hAnsi="Palatino Linotype"/>
          <w:sz w:val="23"/>
          <w:szCs w:val="23"/>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845597">
        <w:rPr>
          <w:rFonts w:ascii="Palatino Linotype" w:hAnsi="Palatino Linotype"/>
          <w:i/>
          <w:sz w:val="23"/>
          <w:szCs w:val="23"/>
        </w:rPr>
        <w:t>Estado de Derecho</w:t>
      </w:r>
      <w:r w:rsidRPr="00845597">
        <w:rPr>
          <w:rFonts w:ascii="Palatino Linotype" w:hAnsi="Palatino Linotype"/>
          <w:sz w:val="23"/>
          <w:szCs w:val="23"/>
        </w:rPr>
        <w:t xml:space="preserve"> en el que, el particular, tiene siempre una vía de defensa.</w:t>
      </w:r>
    </w:p>
    <w:p w:rsidR="00576276" w:rsidRPr="00845597" w:rsidRDefault="00576276" w:rsidP="009E3A4B">
      <w:pPr>
        <w:pStyle w:val="Sinespaciado"/>
        <w:spacing w:line="360" w:lineRule="auto"/>
        <w:jc w:val="both"/>
        <w:rPr>
          <w:rFonts w:ascii="Palatino Linotype" w:hAnsi="Palatino Linotype"/>
          <w:sz w:val="23"/>
          <w:szCs w:val="23"/>
        </w:rPr>
      </w:pPr>
    </w:p>
    <w:p w:rsidR="00576276" w:rsidRDefault="00576276" w:rsidP="009E3A4B">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lastRenderedPageBreak/>
        <w:t xml:space="preserve">En este sentido en el marco del derecho de acceso a la información pública, la figura de la </w:t>
      </w:r>
      <w:r w:rsidRPr="00845597">
        <w:rPr>
          <w:rFonts w:ascii="Palatino Linotype" w:hAnsi="Palatino Linotype"/>
          <w:i/>
          <w:sz w:val="23"/>
          <w:szCs w:val="23"/>
        </w:rPr>
        <w:t>negativa ficta</w:t>
      </w:r>
      <w:r w:rsidRPr="00845597">
        <w:rPr>
          <w:rFonts w:ascii="Palatino Linotype" w:hAnsi="Palatino Linotype"/>
          <w:sz w:val="23"/>
          <w:szCs w:val="23"/>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845597" w:rsidRPr="00845597" w:rsidRDefault="00845597" w:rsidP="009E3A4B">
      <w:pPr>
        <w:pStyle w:val="Sinespaciado"/>
        <w:spacing w:line="360" w:lineRule="auto"/>
        <w:jc w:val="both"/>
        <w:rPr>
          <w:rFonts w:ascii="Palatino Linotype" w:hAnsi="Palatino Linotype"/>
          <w:sz w:val="23"/>
          <w:szCs w:val="23"/>
        </w:rPr>
      </w:pPr>
    </w:p>
    <w:p w:rsidR="00576276" w:rsidRPr="00845597" w:rsidRDefault="00576276" w:rsidP="00761A1E">
      <w:pPr>
        <w:pStyle w:val="Sinespaciado"/>
        <w:ind w:left="567" w:right="567"/>
        <w:jc w:val="both"/>
        <w:rPr>
          <w:rFonts w:ascii="Palatino Linotype" w:hAnsi="Palatino Linotype"/>
          <w:i/>
          <w:sz w:val="22"/>
          <w:szCs w:val="22"/>
        </w:rPr>
      </w:pPr>
      <w:r w:rsidRPr="00845597">
        <w:rPr>
          <w:rFonts w:ascii="Palatino Linotype" w:hAnsi="Palatino Linotype"/>
          <w:b/>
          <w:i/>
          <w:sz w:val="22"/>
          <w:szCs w:val="22"/>
        </w:rPr>
        <w:t>Artículo 4.</w:t>
      </w:r>
      <w:r w:rsidRPr="00845597">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61A1E" w:rsidRPr="00845597" w:rsidRDefault="00761A1E" w:rsidP="00761A1E">
      <w:pPr>
        <w:pStyle w:val="Sinespaciado"/>
        <w:ind w:left="567" w:right="567"/>
        <w:jc w:val="both"/>
        <w:rPr>
          <w:rFonts w:ascii="Palatino Linotype" w:hAnsi="Palatino Linotype"/>
          <w:i/>
          <w:sz w:val="22"/>
          <w:szCs w:val="22"/>
        </w:rPr>
      </w:pPr>
    </w:p>
    <w:p w:rsidR="00576276" w:rsidRPr="00845597" w:rsidRDefault="00576276" w:rsidP="00761A1E">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61A1E" w:rsidRPr="00845597" w:rsidRDefault="00761A1E" w:rsidP="00761A1E">
      <w:pPr>
        <w:pStyle w:val="Sinespaciado"/>
        <w:ind w:left="567" w:right="567"/>
        <w:jc w:val="both"/>
        <w:rPr>
          <w:rFonts w:ascii="Palatino Linotype" w:hAnsi="Palatino Linotype"/>
          <w:i/>
          <w:sz w:val="22"/>
          <w:szCs w:val="22"/>
        </w:rPr>
      </w:pPr>
    </w:p>
    <w:p w:rsidR="00576276" w:rsidRPr="00845597" w:rsidRDefault="00576276" w:rsidP="00761A1E">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761A1E" w:rsidRPr="00845597" w:rsidRDefault="00761A1E" w:rsidP="00761A1E">
      <w:pPr>
        <w:pStyle w:val="Sinespaciado"/>
        <w:ind w:left="567" w:right="567"/>
        <w:jc w:val="both"/>
        <w:rPr>
          <w:rFonts w:ascii="Palatino Linotype" w:hAnsi="Palatino Linotype"/>
          <w:i/>
          <w:sz w:val="22"/>
          <w:szCs w:val="22"/>
        </w:rPr>
      </w:pPr>
    </w:p>
    <w:p w:rsidR="00576276" w:rsidRPr="00845597" w:rsidRDefault="00576276" w:rsidP="00761A1E">
      <w:pPr>
        <w:pStyle w:val="Sinespaciado"/>
        <w:ind w:left="567" w:right="567"/>
        <w:jc w:val="both"/>
        <w:rPr>
          <w:rFonts w:ascii="Palatino Linotype" w:hAnsi="Palatino Linotype"/>
          <w:i/>
          <w:sz w:val="22"/>
          <w:szCs w:val="22"/>
        </w:rPr>
      </w:pPr>
      <w:r w:rsidRPr="00845597">
        <w:rPr>
          <w:rFonts w:ascii="Palatino Linotype" w:hAnsi="Palatino Linotype"/>
          <w:b/>
          <w:i/>
          <w:sz w:val="22"/>
          <w:szCs w:val="22"/>
        </w:rPr>
        <w:t>Artículo 12.</w:t>
      </w:r>
      <w:r w:rsidRPr="00845597">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761A1E" w:rsidRPr="00845597" w:rsidRDefault="00761A1E" w:rsidP="00761A1E">
      <w:pPr>
        <w:pStyle w:val="Sinespaciado"/>
        <w:ind w:left="567" w:right="567"/>
        <w:jc w:val="both"/>
        <w:rPr>
          <w:rFonts w:ascii="Palatino Linotype" w:hAnsi="Palatino Linotype"/>
          <w:i/>
          <w:sz w:val="22"/>
          <w:szCs w:val="22"/>
        </w:rPr>
      </w:pPr>
    </w:p>
    <w:p w:rsidR="00576276" w:rsidRPr="00845597" w:rsidRDefault="00576276" w:rsidP="00761A1E">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845597">
        <w:rPr>
          <w:rFonts w:ascii="Palatino Linotype" w:hAnsi="Palatino Linotype"/>
          <w:i/>
          <w:sz w:val="22"/>
          <w:szCs w:val="22"/>
        </w:rPr>
        <w:lastRenderedPageBreak/>
        <w:t xml:space="preserve">interés del solicitante; no estarán obligados a generarla, resumirla, efectuar cálculos o practicar investigaciones. </w:t>
      </w:r>
    </w:p>
    <w:p w:rsidR="00576276" w:rsidRPr="00845597" w:rsidRDefault="00761A1E" w:rsidP="00761A1E">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w:t>
      </w:r>
      <w:r w:rsidR="00576276" w:rsidRPr="00845597">
        <w:rPr>
          <w:rFonts w:ascii="Palatino Linotype" w:hAnsi="Palatino Linotype"/>
          <w:i/>
          <w:sz w:val="22"/>
          <w:szCs w:val="22"/>
        </w:rPr>
        <w:t>…</w:t>
      </w:r>
      <w:r w:rsidRPr="00845597">
        <w:rPr>
          <w:rFonts w:ascii="Palatino Linotype" w:hAnsi="Palatino Linotype"/>
          <w:i/>
          <w:sz w:val="22"/>
          <w:szCs w:val="22"/>
        </w:rPr>
        <w:t>)</w:t>
      </w:r>
    </w:p>
    <w:p w:rsidR="00171965" w:rsidRPr="00845597" w:rsidRDefault="00171965" w:rsidP="00761A1E">
      <w:pPr>
        <w:pStyle w:val="Sinespaciado"/>
        <w:ind w:left="567" w:right="567"/>
        <w:jc w:val="both"/>
        <w:rPr>
          <w:rFonts w:ascii="Palatino Linotype" w:hAnsi="Palatino Linotype"/>
          <w:b/>
          <w:i/>
          <w:sz w:val="22"/>
          <w:szCs w:val="22"/>
        </w:rPr>
      </w:pPr>
    </w:p>
    <w:p w:rsidR="00576276" w:rsidRPr="00845597" w:rsidRDefault="00576276" w:rsidP="00761A1E">
      <w:pPr>
        <w:pStyle w:val="Sinespaciado"/>
        <w:ind w:left="567" w:right="567"/>
        <w:jc w:val="both"/>
        <w:rPr>
          <w:rFonts w:ascii="Palatino Linotype" w:hAnsi="Palatino Linotype"/>
          <w:b/>
          <w:i/>
          <w:sz w:val="22"/>
          <w:szCs w:val="22"/>
        </w:rPr>
      </w:pPr>
      <w:r w:rsidRPr="00845597">
        <w:rPr>
          <w:rFonts w:ascii="Palatino Linotype" w:hAnsi="Palatino Linotype"/>
          <w:b/>
          <w:i/>
          <w:sz w:val="22"/>
          <w:szCs w:val="22"/>
        </w:rPr>
        <w:t xml:space="preserve">Artículo 24. </w:t>
      </w:r>
    </w:p>
    <w:p w:rsidR="00576276" w:rsidRPr="00845597" w:rsidRDefault="00761A1E" w:rsidP="00761A1E">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w:t>
      </w:r>
      <w:r w:rsidR="00576276" w:rsidRPr="00845597">
        <w:rPr>
          <w:rFonts w:ascii="Palatino Linotype" w:hAnsi="Palatino Linotype"/>
          <w:i/>
          <w:sz w:val="22"/>
          <w:szCs w:val="22"/>
        </w:rPr>
        <w:t>…</w:t>
      </w:r>
      <w:r w:rsidRPr="00845597">
        <w:rPr>
          <w:rFonts w:ascii="Palatino Linotype" w:hAnsi="Palatino Linotype"/>
          <w:i/>
          <w:sz w:val="22"/>
          <w:szCs w:val="22"/>
        </w:rPr>
        <w:t>)</w:t>
      </w:r>
    </w:p>
    <w:p w:rsidR="00576276" w:rsidRPr="00845597" w:rsidRDefault="00576276" w:rsidP="00761A1E">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Los sujetos obligados solo proporcionarán la información pública que generen, administren o posean en el ejercicio de sus atribuciones.”</w:t>
      </w:r>
    </w:p>
    <w:p w:rsidR="00576276" w:rsidRPr="00845597" w:rsidRDefault="00761A1E" w:rsidP="00761A1E">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w:t>
      </w:r>
      <w:r w:rsidR="00576276" w:rsidRPr="00845597">
        <w:rPr>
          <w:rFonts w:ascii="Palatino Linotype" w:hAnsi="Palatino Linotype"/>
          <w:i/>
          <w:sz w:val="22"/>
          <w:szCs w:val="22"/>
        </w:rPr>
        <w:t>…</w:t>
      </w:r>
      <w:r w:rsidRPr="00845597">
        <w:rPr>
          <w:rFonts w:ascii="Palatino Linotype" w:hAnsi="Palatino Linotype"/>
          <w:i/>
          <w:sz w:val="22"/>
          <w:szCs w:val="22"/>
        </w:rPr>
        <w:t>)</w:t>
      </w:r>
    </w:p>
    <w:p w:rsidR="00761A1E" w:rsidRPr="00845597" w:rsidRDefault="00761A1E" w:rsidP="00761A1E">
      <w:pPr>
        <w:pStyle w:val="Sinespaciado"/>
        <w:ind w:left="567" w:right="567"/>
        <w:jc w:val="both"/>
        <w:rPr>
          <w:rFonts w:ascii="Palatino Linotype" w:hAnsi="Palatino Linotype"/>
          <w:i/>
          <w:sz w:val="22"/>
          <w:szCs w:val="22"/>
        </w:rPr>
      </w:pPr>
    </w:p>
    <w:p w:rsidR="00576276" w:rsidRPr="00845597" w:rsidRDefault="00576276" w:rsidP="00761A1E">
      <w:pPr>
        <w:pStyle w:val="Sinespaciado"/>
        <w:ind w:left="567" w:right="567"/>
        <w:jc w:val="both"/>
        <w:rPr>
          <w:rFonts w:ascii="Palatino Linotype" w:hAnsi="Palatino Linotype"/>
          <w:i/>
          <w:sz w:val="22"/>
          <w:szCs w:val="22"/>
        </w:rPr>
      </w:pPr>
      <w:r w:rsidRPr="00845597">
        <w:rPr>
          <w:rFonts w:ascii="Palatino Linotype" w:hAnsi="Palatino Linotype"/>
          <w:b/>
          <w:i/>
          <w:sz w:val="22"/>
          <w:szCs w:val="22"/>
        </w:rPr>
        <w:t>Artículo 160.</w:t>
      </w:r>
      <w:r w:rsidRPr="00845597">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61A1E" w:rsidRPr="00845597" w:rsidRDefault="00761A1E" w:rsidP="00761A1E">
      <w:pPr>
        <w:pStyle w:val="Sinespaciado"/>
        <w:ind w:left="567" w:right="567"/>
        <w:jc w:val="both"/>
        <w:rPr>
          <w:rFonts w:ascii="Palatino Linotype" w:hAnsi="Palatino Linotype"/>
          <w:i/>
          <w:sz w:val="22"/>
          <w:szCs w:val="22"/>
        </w:rPr>
      </w:pPr>
    </w:p>
    <w:p w:rsidR="00576276" w:rsidRPr="00845597" w:rsidRDefault="00576276" w:rsidP="00761A1E">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En caso que la información solicitada consista en bases de datos se deberá privilegiar la entrega de</w:t>
      </w:r>
      <w:r w:rsidR="00761A1E" w:rsidRPr="00845597">
        <w:rPr>
          <w:rFonts w:ascii="Palatino Linotype" w:hAnsi="Palatino Linotype"/>
          <w:i/>
          <w:sz w:val="22"/>
          <w:szCs w:val="22"/>
        </w:rPr>
        <w:t xml:space="preserve"> la misma en formatos abiertos.</w:t>
      </w:r>
    </w:p>
    <w:p w:rsidR="00576276" w:rsidRPr="00845597" w:rsidRDefault="00576276" w:rsidP="009E3A4B">
      <w:pPr>
        <w:pStyle w:val="Sinespaciado"/>
        <w:spacing w:line="360" w:lineRule="auto"/>
        <w:jc w:val="both"/>
        <w:rPr>
          <w:rFonts w:ascii="Palatino Linotype" w:hAnsi="Palatino Linotype"/>
          <w:sz w:val="23"/>
          <w:szCs w:val="23"/>
        </w:rPr>
      </w:pPr>
    </w:p>
    <w:p w:rsidR="00576276" w:rsidRPr="00845597" w:rsidRDefault="00576276" w:rsidP="009E3A4B">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845597">
        <w:rPr>
          <w:rFonts w:ascii="Palatino Linotype" w:hAnsi="Palatino Linotype"/>
          <w:bCs/>
          <w:sz w:val="23"/>
          <w:szCs w:val="23"/>
        </w:rPr>
        <w:t>de la Ley local en la materia, que se reproduce de la siguiente forma</w:t>
      </w:r>
      <w:r w:rsidRPr="00845597">
        <w:rPr>
          <w:rFonts w:ascii="Palatino Linotype" w:hAnsi="Palatino Linotype"/>
          <w:sz w:val="23"/>
          <w:szCs w:val="23"/>
        </w:rPr>
        <w:t>:</w:t>
      </w:r>
    </w:p>
    <w:p w:rsidR="00A0709D" w:rsidRPr="00845597" w:rsidRDefault="00A0709D" w:rsidP="00A0709D">
      <w:pPr>
        <w:pStyle w:val="Sinespaciado"/>
        <w:spacing w:line="360" w:lineRule="auto"/>
        <w:rPr>
          <w:rFonts w:ascii="Palatino Linotype" w:hAnsi="Palatino Linotype"/>
          <w:sz w:val="23"/>
          <w:szCs w:val="23"/>
        </w:rPr>
      </w:pPr>
    </w:p>
    <w:p w:rsidR="00576276" w:rsidRPr="00845597" w:rsidRDefault="00576276" w:rsidP="00A0709D">
      <w:pPr>
        <w:pStyle w:val="Sinespaciado"/>
        <w:ind w:left="567" w:right="567"/>
        <w:jc w:val="both"/>
        <w:rPr>
          <w:rFonts w:ascii="Palatino Linotype" w:hAnsi="Palatino Linotype" w:cs="Arial"/>
          <w:i/>
          <w:sz w:val="22"/>
          <w:szCs w:val="22"/>
        </w:rPr>
      </w:pPr>
      <w:r w:rsidRPr="00845597">
        <w:rPr>
          <w:rFonts w:ascii="Palatino Linotype" w:hAnsi="Palatino Linotype" w:cs="Arial"/>
          <w:b/>
          <w:i/>
          <w:sz w:val="22"/>
          <w:szCs w:val="22"/>
        </w:rPr>
        <w:t>Artículo 166.</w:t>
      </w:r>
      <w:r w:rsidRPr="00845597">
        <w:rPr>
          <w:rFonts w:ascii="Palatino Linotype" w:hAnsi="Palatino Linotype" w:cs="Arial"/>
          <w:i/>
          <w:sz w:val="22"/>
          <w:szCs w:val="22"/>
        </w:rPr>
        <w:t xml:space="preserve"> </w:t>
      </w:r>
      <w:r w:rsidRPr="00845597">
        <w:rPr>
          <w:rFonts w:ascii="Palatino Linotype" w:hAnsi="Palatino Linotype" w:cs="Arial"/>
          <w:b/>
          <w:i/>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rsidR="00576276" w:rsidRPr="00845597" w:rsidRDefault="00576276" w:rsidP="00171965">
      <w:pPr>
        <w:pStyle w:val="Sinespaciado"/>
        <w:spacing w:line="360" w:lineRule="auto"/>
        <w:rPr>
          <w:rFonts w:ascii="Palatino Linotype" w:hAnsi="Palatino Linotype"/>
          <w:sz w:val="23"/>
          <w:szCs w:val="23"/>
        </w:rPr>
      </w:pPr>
    </w:p>
    <w:p w:rsidR="0063037D" w:rsidRPr="00845597" w:rsidRDefault="00576276" w:rsidP="00171965">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De lo anterior, conforme a las acciones del Sujeto Obligado, se establece que éste vulnera el derecho de acceso a la información pública de</w:t>
      </w:r>
      <w:r w:rsidR="004B730C" w:rsidRPr="00845597">
        <w:rPr>
          <w:rFonts w:ascii="Palatino Linotype" w:hAnsi="Palatino Linotype"/>
          <w:sz w:val="23"/>
          <w:szCs w:val="23"/>
        </w:rPr>
        <w:t>l Recurrente</w:t>
      </w:r>
      <w:r w:rsidRPr="00845597">
        <w:rPr>
          <w:rFonts w:ascii="Palatino Linotype" w:hAnsi="Palatino Linotype"/>
          <w:sz w:val="23"/>
          <w:szCs w:val="23"/>
        </w:rPr>
        <w:t xml:space="preserve">, toda vez que no entrega </w:t>
      </w:r>
      <w:r w:rsidRPr="00845597">
        <w:rPr>
          <w:rFonts w:ascii="Palatino Linotype" w:hAnsi="Palatino Linotype"/>
          <w:sz w:val="23"/>
          <w:szCs w:val="23"/>
        </w:rPr>
        <w:lastRenderedPageBreak/>
        <w:t>respuesta a la solicitud de información presentada, de conformidad a lo establecido en los artículos 24 fracción XI, y 166 de la ley local en la materia, y que señalan:</w:t>
      </w:r>
    </w:p>
    <w:p w:rsidR="0063037D" w:rsidRPr="00845597" w:rsidRDefault="0063037D" w:rsidP="00BC0474">
      <w:pPr>
        <w:pStyle w:val="Sinespaciado"/>
        <w:spacing w:line="360" w:lineRule="auto"/>
        <w:jc w:val="both"/>
        <w:rPr>
          <w:rFonts w:ascii="Palatino Linotype" w:hAnsi="Palatino Linotype"/>
          <w:sz w:val="23"/>
          <w:szCs w:val="23"/>
        </w:rPr>
      </w:pPr>
    </w:p>
    <w:p w:rsidR="00576276" w:rsidRPr="00845597" w:rsidRDefault="0063037D" w:rsidP="00761A1E">
      <w:pPr>
        <w:pStyle w:val="Sinespaciado"/>
        <w:ind w:left="567" w:right="567"/>
        <w:jc w:val="both"/>
        <w:rPr>
          <w:rFonts w:ascii="Palatino Linotype" w:hAnsi="Palatino Linotype"/>
          <w:i/>
          <w:sz w:val="22"/>
          <w:szCs w:val="22"/>
        </w:rPr>
      </w:pPr>
      <w:r w:rsidRPr="00845597">
        <w:rPr>
          <w:rFonts w:ascii="Palatino Linotype" w:hAnsi="Palatino Linotype"/>
          <w:b/>
          <w:i/>
          <w:sz w:val="22"/>
          <w:szCs w:val="22"/>
        </w:rPr>
        <w:t>A</w:t>
      </w:r>
      <w:r w:rsidR="00576276" w:rsidRPr="00845597">
        <w:rPr>
          <w:rFonts w:ascii="Palatino Linotype" w:hAnsi="Palatino Linotype"/>
          <w:b/>
          <w:bCs/>
          <w:i/>
          <w:sz w:val="22"/>
          <w:szCs w:val="22"/>
        </w:rPr>
        <w:t>rtículo 24.</w:t>
      </w:r>
      <w:r w:rsidR="00576276" w:rsidRPr="00845597">
        <w:rPr>
          <w:rFonts w:ascii="Palatino Linotype" w:hAnsi="Palatino Linotype"/>
          <w:bCs/>
          <w:i/>
          <w:sz w:val="22"/>
          <w:szCs w:val="22"/>
        </w:rPr>
        <w:t xml:space="preserve"> </w:t>
      </w:r>
      <w:r w:rsidR="00576276" w:rsidRPr="00845597">
        <w:rPr>
          <w:rFonts w:ascii="Palatino Linotype" w:hAnsi="Palatino Linotype"/>
          <w:i/>
          <w:sz w:val="22"/>
          <w:szCs w:val="22"/>
        </w:rPr>
        <w:t>Para el cumplimiento de los objetivos de esta Ley, los sujetos obligados deberán cumplir con las siguientes obligaciones, según corresponda, de acuerdo a su naturaleza:</w:t>
      </w:r>
    </w:p>
    <w:p w:rsidR="00576276" w:rsidRPr="00845597" w:rsidRDefault="00761A1E" w:rsidP="00761A1E">
      <w:pPr>
        <w:pStyle w:val="Sinespaciado"/>
        <w:ind w:left="567" w:right="567"/>
        <w:jc w:val="both"/>
        <w:rPr>
          <w:rFonts w:ascii="Palatino Linotype" w:hAnsi="Palatino Linotype"/>
          <w:i/>
          <w:sz w:val="22"/>
          <w:szCs w:val="22"/>
        </w:rPr>
      </w:pPr>
      <w:r w:rsidRPr="00845597">
        <w:rPr>
          <w:rFonts w:ascii="Palatino Linotype" w:hAnsi="Palatino Linotype"/>
          <w:bCs/>
          <w:i/>
          <w:sz w:val="22"/>
          <w:szCs w:val="22"/>
        </w:rPr>
        <w:t>(</w:t>
      </w:r>
      <w:r w:rsidR="00576276" w:rsidRPr="00845597">
        <w:rPr>
          <w:rFonts w:ascii="Palatino Linotype" w:hAnsi="Palatino Linotype"/>
          <w:bCs/>
          <w:i/>
          <w:sz w:val="22"/>
          <w:szCs w:val="22"/>
        </w:rPr>
        <w:t>..</w:t>
      </w:r>
      <w:r w:rsidR="00576276" w:rsidRPr="00845597">
        <w:rPr>
          <w:rFonts w:ascii="Palatino Linotype" w:hAnsi="Palatino Linotype"/>
          <w:i/>
          <w:sz w:val="22"/>
          <w:szCs w:val="22"/>
        </w:rPr>
        <w:t>.</w:t>
      </w:r>
      <w:r w:rsidRPr="00845597">
        <w:rPr>
          <w:rFonts w:ascii="Palatino Linotype" w:hAnsi="Palatino Linotype"/>
          <w:i/>
          <w:sz w:val="22"/>
          <w:szCs w:val="22"/>
        </w:rPr>
        <w:t>)</w:t>
      </w:r>
    </w:p>
    <w:p w:rsidR="00576276" w:rsidRPr="00845597" w:rsidRDefault="00576276" w:rsidP="00761A1E">
      <w:pPr>
        <w:pStyle w:val="Sinespaciado"/>
        <w:ind w:left="567" w:right="567"/>
        <w:jc w:val="both"/>
        <w:rPr>
          <w:rFonts w:ascii="Palatino Linotype" w:hAnsi="Palatino Linotype"/>
          <w:bCs/>
          <w:i/>
          <w:sz w:val="22"/>
          <w:szCs w:val="22"/>
        </w:rPr>
      </w:pPr>
      <w:r w:rsidRPr="00845597">
        <w:rPr>
          <w:rFonts w:ascii="Palatino Linotype" w:hAnsi="Palatino Linotype"/>
          <w:bCs/>
          <w:i/>
          <w:sz w:val="22"/>
          <w:szCs w:val="22"/>
        </w:rPr>
        <w:t>XI. Dar acceso a la información pública que le sea requerida, en los términos de la Ley General, esta Ley y demás disposiciones jurídicas aplicables;</w:t>
      </w:r>
    </w:p>
    <w:p w:rsidR="00FF3879" w:rsidRPr="00845597" w:rsidRDefault="00FF3879" w:rsidP="00761A1E">
      <w:pPr>
        <w:pStyle w:val="Sinespaciado"/>
        <w:spacing w:line="360" w:lineRule="auto"/>
        <w:rPr>
          <w:sz w:val="23"/>
          <w:szCs w:val="23"/>
        </w:rPr>
      </w:pPr>
    </w:p>
    <w:p w:rsidR="00996DE7" w:rsidRPr="00845597" w:rsidRDefault="00087DCC" w:rsidP="00BC0474">
      <w:pPr>
        <w:pStyle w:val="Sinespaciado"/>
        <w:spacing w:line="360" w:lineRule="auto"/>
        <w:jc w:val="both"/>
        <w:rPr>
          <w:rFonts w:ascii="Palatino Linotype" w:hAnsi="Palatino Linotype" w:cs="Arial"/>
          <w:sz w:val="23"/>
          <w:szCs w:val="23"/>
        </w:rPr>
      </w:pPr>
      <w:r w:rsidRPr="00845597">
        <w:rPr>
          <w:rFonts w:ascii="Palatino Linotype" w:hAnsi="Palatino Linotype" w:cs="Arial"/>
          <w:sz w:val="23"/>
          <w:szCs w:val="23"/>
        </w:rPr>
        <w:t>Ahora bien</w:t>
      </w:r>
      <w:r w:rsidR="0063037D" w:rsidRPr="00845597">
        <w:rPr>
          <w:rFonts w:ascii="Palatino Linotype" w:hAnsi="Palatino Linotype" w:cs="Arial"/>
          <w:sz w:val="23"/>
          <w:szCs w:val="23"/>
        </w:rPr>
        <w:t xml:space="preserve">, </w:t>
      </w:r>
      <w:r w:rsidR="00894205" w:rsidRPr="00845597">
        <w:rPr>
          <w:rFonts w:ascii="Palatino Linotype" w:hAnsi="Palatino Linotype" w:cs="Arial"/>
          <w:sz w:val="23"/>
          <w:szCs w:val="23"/>
        </w:rPr>
        <w:t>con la finalidad de llevar a buen término el presente recur</w:t>
      </w:r>
      <w:r w:rsidR="00FA4607" w:rsidRPr="00845597">
        <w:rPr>
          <w:rFonts w:ascii="Palatino Linotype" w:hAnsi="Palatino Linotype" w:cs="Arial"/>
          <w:sz w:val="23"/>
          <w:szCs w:val="23"/>
        </w:rPr>
        <w:t xml:space="preserve">so, </w:t>
      </w:r>
      <w:r w:rsidR="006042AA" w:rsidRPr="00845597">
        <w:rPr>
          <w:rFonts w:ascii="Palatino Linotype" w:hAnsi="Palatino Linotype" w:cs="Arial"/>
          <w:sz w:val="23"/>
          <w:szCs w:val="23"/>
        </w:rPr>
        <w:t xml:space="preserve">es necesario recordar la petición del Recurrente, que consiste en que se le </w:t>
      </w:r>
      <w:r w:rsidR="00A0709D" w:rsidRPr="00845597">
        <w:rPr>
          <w:rFonts w:ascii="Palatino Linotype" w:hAnsi="Palatino Linotype" w:cs="Arial"/>
          <w:sz w:val="23"/>
          <w:szCs w:val="23"/>
        </w:rPr>
        <w:t>entregue</w:t>
      </w:r>
      <w:r w:rsidR="00996DE7" w:rsidRPr="00845597">
        <w:rPr>
          <w:rFonts w:ascii="Palatino Linotype" w:hAnsi="Palatino Linotype" w:cs="Arial"/>
          <w:sz w:val="23"/>
          <w:szCs w:val="23"/>
        </w:rPr>
        <w:t xml:space="preserve"> lo</w:t>
      </w:r>
      <w:r w:rsidR="000D0569" w:rsidRPr="00845597">
        <w:rPr>
          <w:rFonts w:ascii="Palatino Linotype" w:hAnsi="Palatino Linotype" w:cs="Arial"/>
          <w:sz w:val="23"/>
          <w:szCs w:val="23"/>
        </w:rPr>
        <w:t>s documentos en los que conste lo</w:t>
      </w:r>
      <w:r w:rsidR="00996DE7" w:rsidRPr="00845597">
        <w:rPr>
          <w:rFonts w:ascii="Palatino Linotype" w:hAnsi="Palatino Linotype" w:cs="Arial"/>
          <w:sz w:val="23"/>
          <w:szCs w:val="23"/>
        </w:rPr>
        <w:t xml:space="preserve"> siguiente:</w:t>
      </w:r>
    </w:p>
    <w:p w:rsidR="000D0569" w:rsidRPr="00845597" w:rsidRDefault="000D0569" w:rsidP="00BC0474">
      <w:pPr>
        <w:pStyle w:val="Sinespaciado"/>
        <w:spacing w:line="360" w:lineRule="auto"/>
        <w:jc w:val="both"/>
        <w:rPr>
          <w:rFonts w:ascii="Palatino Linotype" w:hAnsi="Palatino Linotype" w:cs="Arial"/>
          <w:sz w:val="23"/>
          <w:szCs w:val="23"/>
        </w:rPr>
      </w:pPr>
    </w:p>
    <w:p w:rsidR="000D0569" w:rsidRPr="00845597" w:rsidRDefault="000D0569" w:rsidP="0021516C">
      <w:pPr>
        <w:pStyle w:val="Sinespaciado"/>
        <w:numPr>
          <w:ilvl w:val="0"/>
          <w:numId w:val="3"/>
        </w:numPr>
        <w:spacing w:line="360" w:lineRule="auto"/>
        <w:jc w:val="both"/>
        <w:rPr>
          <w:rFonts w:ascii="Palatino Linotype" w:hAnsi="Palatino Linotype" w:cs="Arial"/>
          <w:sz w:val="23"/>
          <w:szCs w:val="23"/>
        </w:rPr>
      </w:pPr>
      <w:r w:rsidRPr="00845597">
        <w:rPr>
          <w:rFonts w:ascii="Palatino Linotype" w:hAnsi="Palatino Linotype" w:cs="Arial"/>
          <w:sz w:val="23"/>
          <w:szCs w:val="23"/>
        </w:rPr>
        <w:t>Grado de estudios, salario, área de adscripción, experiencia en el cargo y el nombramiento como Comisario de Seguridad Pública Municipal del C. Christian Alejandro Posadas Meza.</w:t>
      </w:r>
    </w:p>
    <w:p w:rsidR="000D0569" w:rsidRPr="00845597" w:rsidRDefault="000D0569" w:rsidP="0021516C">
      <w:pPr>
        <w:pStyle w:val="Sinespaciado"/>
        <w:numPr>
          <w:ilvl w:val="0"/>
          <w:numId w:val="3"/>
        </w:numPr>
        <w:spacing w:line="360" w:lineRule="auto"/>
        <w:jc w:val="both"/>
        <w:rPr>
          <w:rFonts w:ascii="Palatino Linotype" w:hAnsi="Palatino Linotype" w:cs="Arial"/>
          <w:sz w:val="23"/>
          <w:szCs w:val="23"/>
        </w:rPr>
      </w:pPr>
      <w:r w:rsidRPr="00845597">
        <w:rPr>
          <w:rFonts w:ascii="Palatino Linotype" w:hAnsi="Palatino Linotype" w:cs="Arial"/>
          <w:sz w:val="23"/>
          <w:szCs w:val="23"/>
        </w:rPr>
        <w:t>Grado de estudios, salario, área de adscripción y nombramiento del C</w:t>
      </w:r>
      <w:r w:rsidR="00355D43">
        <w:rPr>
          <w:rFonts w:ascii="Palatino Linotype" w:hAnsi="Palatino Linotype" w:cs="Arial"/>
          <w:sz w:val="23"/>
          <w:szCs w:val="23"/>
        </w:rPr>
        <w:t xml:space="preserve">. </w:t>
      </w:r>
      <w:proofErr w:type="spellStart"/>
      <w:r w:rsidR="00355D43">
        <w:rPr>
          <w:rFonts w:ascii="Palatino Linotype" w:hAnsi="Palatino Linotype" w:cs="Arial"/>
          <w:sz w:val="23"/>
          <w:szCs w:val="23"/>
        </w:rPr>
        <w:t>xxxxx</w:t>
      </w:r>
      <w:bookmarkStart w:id="0" w:name="_GoBack"/>
      <w:bookmarkEnd w:id="0"/>
      <w:proofErr w:type="spellEnd"/>
      <w:r w:rsidR="00355D43">
        <w:rPr>
          <w:rFonts w:ascii="Palatino Linotype" w:hAnsi="Palatino Linotype" w:cs="Arial"/>
          <w:sz w:val="23"/>
          <w:szCs w:val="23"/>
        </w:rPr>
        <w:t xml:space="preserve"> </w:t>
      </w:r>
      <w:proofErr w:type="spellStart"/>
      <w:r w:rsidR="00355D43">
        <w:rPr>
          <w:rFonts w:ascii="Palatino Linotype" w:hAnsi="Palatino Linotype" w:cs="Arial"/>
          <w:sz w:val="23"/>
          <w:szCs w:val="23"/>
        </w:rPr>
        <w:t>xxxxxxx</w:t>
      </w:r>
      <w:proofErr w:type="spellEnd"/>
      <w:r w:rsidR="00355D43">
        <w:rPr>
          <w:rFonts w:ascii="Palatino Linotype" w:hAnsi="Palatino Linotype" w:cs="Arial"/>
          <w:sz w:val="23"/>
          <w:szCs w:val="23"/>
        </w:rPr>
        <w:t xml:space="preserve"> </w:t>
      </w:r>
      <w:proofErr w:type="spellStart"/>
      <w:r w:rsidR="00355D43">
        <w:rPr>
          <w:rFonts w:ascii="Palatino Linotype" w:hAnsi="Palatino Linotype" w:cs="Arial"/>
          <w:sz w:val="23"/>
          <w:szCs w:val="23"/>
        </w:rPr>
        <w:t>xxxxxxx</w:t>
      </w:r>
      <w:proofErr w:type="spellEnd"/>
      <w:r w:rsidR="00355D43">
        <w:rPr>
          <w:rFonts w:ascii="Palatino Linotype" w:hAnsi="Palatino Linotype" w:cs="Arial"/>
          <w:sz w:val="23"/>
          <w:szCs w:val="23"/>
        </w:rPr>
        <w:t xml:space="preserve"> </w:t>
      </w:r>
      <w:proofErr w:type="spellStart"/>
      <w:r w:rsidR="00355D43">
        <w:rPr>
          <w:rFonts w:ascii="Palatino Linotype" w:hAnsi="Palatino Linotype" w:cs="Arial"/>
          <w:sz w:val="23"/>
          <w:szCs w:val="23"/>
        </w:rPr>
        <w:t>xxxxxxxx</w:t>
      </w:r>
      <w:proofErr w:type="spellEnd"/>
      <w:r w:rsidRPr="00845597">
        <w:rPr>
          <w:rFonts w:ascii="Palatino Linotype" w:hAnsi="Palatino Linotype" w:cs="Arial"/>
          <w:sz w:val="23"/>
          <w:szCs w:val="23"/>
        </w:rPr>
        <w:t>.</w:t>
      </w:r>
    </w:p>
    <w:p w:rsidR="000D0569" w:rsidRPr="00845597" w:rsidRDefault="000D0569" w:rsidP="0021516C">
      <w:pPr>
        <w:pStyle w:val="Sinespaciado"/>
        <w:numPr>
          <w:ilvl w:val="0"/>
          <w:numId w:val="3"/>
        </w:numPr>
        <w:spacing w:line="360" w:lineRule="auto"/>
        <w:jc w:val="both"/>
        <w:rPr>
          <w:rFonts w:ascii="Palatino Linotype" w:hAnsi="Palatino Linotype" w:cs="Arial"/>
          <w:sz w:val="23"/>
          <w:szCs w:val="23"/>
        </w:rPr>
      </w:pPr>
      <w:r w:rsidRPr="00845597">
        <w:rPr>
          <w:rFonts w:ascii="Palatino Linotype" w:hAnsi="Palatino Linotype" w:cs="Arial"/>
          <w:sz w:val="23"/>
          <w:szCs w:val="23"/>
        </w:rPr>
        <w:t>Grado de estudios, experiencia m</w:t>
      </w:r>
      <w:r w:rsidR="008730FA" w:rsidRPr="00845597">
        <w:rPr>
          <w:rFonts w:ascii="Palatino Linotype" w:hAnsi="Palatino Linotype" w:cs="Arial"/>
          <w:sz w:val="23"/>
          <w:szCs w:val="23"/>
        </w:rPr>
        <w:t xml:space="preserve">ínima de un año en la materia como se establece en el artículo 32 de la Ley Orgánica Municipal del Estado de México, del Secretario del Ayuntamiento, C. </w:t>
      </w:r>
      <w:r w:rsidR="00DB2D86" w:rsidRPr="00845597">
        <w:rPr>
          <w:rFonts w:ascii="Palatino Linotype" w:hAnsi="Palatino Linotype" w:cs="Arial"/>
          <w:sz w:val="23"/>
          <w:szCs w:val="23"/>
        </w:rPr>
        <w:t>Adrián</w:t>
      </w:r>
      <w:r w:rsidR="008730FA" w:rsidRPr="00845597">
        <w:rPr>
          <w:rFonts w:ascii="Palatino Linotype" w:hAnsi="Palatino Linotype" w:cs="Arial"/>
          <w:sz w:val="23"/>
          <w:szCs w:val="23"/>
        </w:rPr>
        <w:t xml:space="preserve"> </w:t>
      </w:r>
      <w:r w:rsidR="00DB2D86" w:rsidRPr="00845597">
        <w:rPr>
          <w:rFonts w:ascii="Palatino Linotype" w:hAnsi="Palatino Linotype" w:cs="Arial"/>
          <w:sz w:val="23"/>
          <w:szCs w:val="23"/>
        </w:rPr>
        <w:t>Pérez</w:t>
      </w:r>
      <w:r w:rsidR="008730FA" w:rsidRPr="00845597">
        <w:rPr>
          <w:rFonts w:ascii="Palatino Linotype" w:hAnsi="Palatino Linotype" w:cs="Arial"/>
          <w:sz w:val="23"/>
          <w:szCs w:val="23"/>
        </w:rPr>
        <w:t xml:space="preserve"> Guerrero.</w:t>
      </w:r>
    </w:p>
    <w:p w:rsidR="008730FA" w:rsidRPr="00845597" w:rsidRDefault="008730FA" w:rsidP="0021516C">
      <w:pPr>
        <w:pStyle w:val="Sinespaciado"/>
        <w:numPr>
          <w:ilvl w:val="0"/>
          <w:numId w:val="3"/>
        </w:numPr>
        <w:spacing w:line="360" w:lineRule="auto"/>
        <w:jc w:val="both"/>
        <w:rPr>
          <w:rFonts w:ascii="Palatino Linotype" w:hAnsi="Palatino Linotype" w:cs="Arial"/>
          <w:sz w:val="23"/>
          <w:szCs w:val="23"/>
        </w:rPr>
      </w:pPr>
      <w:r w:rsidRPr="00845597">
        <w:rPr>
          <w:rFonts w:ascii="Palatino Linotype" w:hAnsi="Palatino Linotype" w:cs="Arial"/>
          <w:sz w:val="23"/>
          <w:szCs w:val="23"/>
        </w:rPr>
        <w:t>Grado de estudios, salario, área de adscripción y nombramiento de la C. Olga Molina Hernández.</w:t>
      </w:r>
      <w:r w:rsidR="00DB2D86" w:rsidRPr="00845597">
        <w:rPr>
          <w:rFonts w:ascii="Palatino Linotype" w:hAnsi="Palatino Linotype" w:cs="Arial"/>
          <w:sz w:val="23"/>
          <w:szCs w:val="23"/>
        </w:rPr>
        <w:t xml:space="preserve"> </w:t>
      </w:r>
    </w:p>
    <w:p w:rsidR="008730FA" w:rsidRPr="00845597" w:rsidRDefault="008730FA" w:rsidP="0021516C">
      <w:pPr>
        <w:pStyle w:val="Sinespaciado"/>
        <w:numPr>
          <w:ilvl w:val="0"/>
          <w:numId w:val="3"/>
        </w:numPr>
        <w:spacing w:line="360" w:lineRule="auto"/>
        <w:jc w:val="both"/>
        <w:rPr>
          <w:rFonts w:ascii="Palatino Linotype" w:hAnsi="Palatino Linotype" w:cs="Arial"/>
          <w:sz w:val="23"/>
          <w:szCs w:val="23"/>
        </w:rPr>
      </w:pPr>
      <w:r w:rsidRPr="00845597">
        <w:rPr>
          <w:rFonts w:ascii="Palatino Linotype" w:hAnsi="Palatino Linotype" w:cs="Arial"/>
          <w:sz w:val="23"/>
          <w:szCs w:val="23"/>
        </w:rPr>
        <w:t>Grado de estudios, salario, área de adscripción y nombramiento de la C. Luz Yesenia Buendía Rodríguez.</w:t>
      </w:r>
    </w:p>
    <w:p w:rsidR="008730FA" w:rsidRPr="00845597" w:rsidRDefault="008730FA" w:rsidP="0021516C">
      <w:pPr>
        <w:pStyle w:val="Sinespaciado"/>
        <w:numPr>
          <w:ilvl w:val="0"/>
          <w:numId w:val="3"/>
        </w:numPr>
        <w:spacing w:line="360" w:lineRule="auto"/>
        <w:jc w:val="both"/>
        <w:rPr>
          <w:rFonts w:ascii="Palatino Linotype" w:hAnsi="Palatino Linotype" w:cs="Arial"/>
          <w:sz w:val="23"/>
          <w:szCs w:val="23"/>
        </w:rPr>
      </w:pPr>
      <w:r w:rsidRPr="00845597">
        <w:rPr>
          <w:rFonts w:ascii="Palatino Linotype" w:hAnsi="Palatino Linotype" w:cs="Arial"/>
          <w:sz w:val="23"/>
          <w:szCs w:val="23"/>
        </w:rPr>
        <w:lastRenderedPageBreak/>
        <w:t>Grado de estudios, salario, área de adscripción y nombramiento del C. Édgar David Figueroa Álvarez.</w:t>
      </w:r>
    </w:p>
    <w:p w:rsidR="000D0569" w:rsidRPr="00845597" w:rsidRDefault="000D0569" w:rsidP="00BC0474">
      <w:pPr>
        <w:pStyle w:val="Sinespaciado"/>
        <w:spacing w:line="360" w:lineRule="auto"/>
        <w:jc w:val="both"/>
        <w:rPr>
          <w:rFonts w:ascii="Palatino Linotype" w:hAnsi="Palatino Linotype" w:cs="Arial"/>
          <w:sz w:val="23"/>
          <w:szCs w:val="23"/>
        </w:rPr>
      </w:pPr>
    </w:p>
    <w:p w:rsidR="006042AA" w:rsidRPr="00845597" w:rsidRDefault="00976D4C" w:rsidP="00BC0474">
      <w:pPr>
        <w:pStyle w:val="Sinespaciado"/>
        <w:spacing w:line="360" w:lineRule="auto"/>
        <w:jc w:val="both"/>
        <w:rPr>
          <w:rFonts w:ascii="Palatino Linotype" w:hAnsi="Palatino Linotype" w:cs="Arial"/>
          <w:sz w:val="23"/>
          <w:szCs w:val="23"/>
        </w:rPr>
      </w:pPr>
      <w:r w:rsidRPr="00845597">
        <w:rPr>
          <w:rFonts w:ascii="Palatino Linotype" w:hAnsi="Palatino Linotype" w:cs="Arial"/>
          <w:sz w:val="23"/>
          <w:szCs w:val="23"/>
        </w:rPr>
        <w:t>Ahora bien, quedando establecido lo anterior</w:t>
      </w:r>
      <w:r w:rsidR="008730FA" w:rsidRPr="00845597">
        <w:rPr>
          <w:rFonts w:ascii="Palatino Linotype" w:hAnsi="Palatino Linotype" w:cs="Arial"/>
          <w:sz w:val="23"/>
          <w:szCs w:val="23"/>
        </w:rPr>
        <w:t xml:space="preserve"> y toda vez que el Sujeto Obligado no emitió</w:t>
      </w:r>
      <w:r w:rsidR="008768B3" w:rsidRPr="00845597">
        <w:rPr>
          <w:rFonts w:ascii="Palatino Linotype" w:hAnsi="Palatino Linotype" w:cs="Arial"/>
          <w:sz w:val="23"/>
          <w:szCs w:val="23"/>
        </w:rPr>
        <w:t xml:space="preserve"> respuesta a las solicitudes planteadas</w:t>
      </w:r>
      <w:r w:rsidRPr="00845597">
        <w:rPr>
          <w:rFonts w:ascii="Palatino Linotype" w:hAnsi="Palatino Linotype" w:cs="Arial"/>
          <w:sz w:val="23"/>
          <w:szCs w:val="23"/>
        </w:rPr>
        <w:t>, este Órgano Garante</w:t>
      </w:r>
      <w:r w:rsidR="006042AA" w:rsidRPr="00845597">
        <w:rPr>
          <w:rFonts w:ascii="Palatino Linotype" w:hAnsi="Palatino Linotype" w:cs="Arial"/>
          <w:sz w:val="23"/>
          <w:szCs w:val="23"/>
        </w:rPr>
        <w:t xml:space="preserve"> considera viable realizar el estudio en aras de establecer si el Sujeto Obligado cuenta con</w:t>
      </w:r>
      <w:r w:rsidR="00A6643E" w:rsidRPr="00845597">
        <w:rPr>
          <w:rFonts w:ascii="Palatino Linotype" w:hAnsi="Palatino Linotype" w:cs="Arial"/>
          <w:sz w:val="23"/>
          <w:szCs w:val="23"/>
        </w:rPr>
        <w:t xml:space="preserve"> las atribuciones para</w:t>
      </w:r>
      <w:r w:rsidR="00231273" w:rsidRPr="00845597">
        <w:rPr>
          <w:rFonts w:ascii="Palatino Linotype" w:hAnsi="Palatino Linotype" w:cs="Arial"/>
          <w:sz w:val="23"/>
          <w:szCs w:val="23"/>
        </w:rPr>
        <w:t xml:space="preserve"> generar, administrar o poseer la información solicitada en el</w:t>
      </w:r>
      <w:r w:rsidR="008768B3" w:rsidRPr="00845597">
        <w:rPr>
          <w:rFonts w:ascii="Palatino Linotype" w:hAnsi="Palatino Linotype" w:cs="Arial"/>
          <w:sz w:val="23"/>
          <w:szCs w:val="23"/>
        </w:rPr>
        <w:t xml:space="preserve"> ejercicios de sus atribuciones</w:t>
      </w:r>
      <w:r w:rsidR="00231273" w:rsidRPr="00845597">
        <w:rPr>
          <w:rFonts w:ascii="Palatino Linotype" w:hAnsi="Palatino Linotype" w:cs="Arial"/>
          <w:sz w:val="23"/>
          <w:szCs w:val="23"/>
        </w:rPr>
        <w:t>, funciones, facultades o competencia, y si dicha información se considera pública y susceptible de ser entregada al Recurrente.</w:t>
      </w:r>
    </w:p>
    <w:p w:rsidR="008768B3" w:rsidRPr="00845597" w:rsidRDefault="008768B3" w:rsidP="00BC0474">
      <w:pPr>
        <w:pStyle w:val="Sinespaciado"/>
        <w:spacing w:line="360" w:lineRule="auto"/>
        <w:jc w:val="both"/>
        <w:rPr>
          <w:rFonts w:ascii="Palatino Linotype" w:hAnsi="Palatino Linotype" w:cs="Arial"/>
          <w:sz w:val="23"/>
          <w:szCs w:val="23"/>
        </w:rPr>
      </w:pPr>
    </w:p>
    <w:p w:rsidR="008768B3" w:rsidRPr="00845597" w:rsidRDefault="003F2512" w:rsidP="00BC0474">
      <w:pPr>
        <w:pStyle w:val="Sinespaciado"/>
        <w:spacing w:line="360" w:lineRule="auto"/>
        <w:jc w:val="both"/>
        <w:rPr>
          <w:rFonts w:ascii="Palatino Linotype" w:hAnsi="Palatino Linotype" w:cs="Arial"/>
          <w:sz w:val="23"/>
          <w:szCs w:val="23"/>
        </w:rPr>
      </w:pPr>
      <w:r w:rsidRPr="00845597">
        <w:rPr>
          <w:rFonts w:ascii="Palatino Linotype" w:hAnsi="Palatino Linotype" w:cs="Arial"/>
          <w:sz w:val="23"/>
          <w:szCs w:val="23"/>
        </w:rPr>
        <w:t>En primera instancia, se consideró necesario realizar la búsqueda de los servidores públicos mencionados en el</w:t>
      </w:r>
      <w:r w:rsidR="003D4E9D" w:rsidRPr="00845597">
        <w:rPr>
          <w:rFonts w:ascii="Palatino Linotype" w:hAnsi="Palatino Linotype" w:cs="Arial"/>
          <w:sz w:val="23"/>
          <w:szCs w:val="23"/>
        </w:rPr>
        <w:t xml:space="preserve"> Directorio del Sujeto Obligado, con el propósito de saber qué cargo o puesto tienen los servidores públicos referidos por el solicitante en la administración pública municipal. De esta búsqueda se obtuvo que lo siguiente:</w:t>
      </w:r>
    </w:p>
    <w:p w:rsidR="003D4E9D" w:rsidRPr="00845597" w:rsidRDefault="00845597" w:rsidP="00BC0474">
      <w:pPr>
        <w:pStyle w:val="Sinespaciado"/>
        <w:spacing w:line="360" w:lineRule="auto"/>
        <w:jc w:val="both"/>
        <w:rPr>
          <w:rFonts w:ascii="Palatino Linotype" w:hAnsi="Palatino Linotype" w:cs="Arial"/>
          <w:sz w:val="23"/>
          <w:szCs w:val="23"/>
        </w:rPr>
      </w:pPr>
      <w:r w:rsidRPr="00845597">
        <w:rPr>
          <w:noProof/>
          <w:sz w:val="23"/>
          <w:szCs w:val="23"/>
          <w:lang w:eastAsia="es-MX"/>
        </w:rPr>
        <mc:AlternateContent>
          <mc:Choice Requires="wps">
            <w:drawing>
              <wp:anchor distT="0" distB="0" distL="114300" distR="114300" simplePos="0" relativeHeight="251678720" behindDoc="0" locked="0" layoutInCell="1" allowOverlap="1" wp14:anchorId="60B06A3E" wp14:editId="6AE8C30F">
                <wp:simplePos x="0" y="0"/>
                <wp:positionH relativeFrom="column">
                  <wp:posOffset>57150</wp:posOffset>
                </wp:positionH>
                <wp:positionV relativeFrom="paragraph">
                  <wp:posOffset>1380490</wp:posOffset>
                </wp:positionV>
                <wp:extent cx="1219200" cy="504825"/>
                <wp:effectExtent l="19050" t="19050" r="19050" b="28575"/>
                <wp:wrapNone/>
                <wp:docPr id="21" name="Rectángulo 21"/>
                <wp:cNvGraphicFramePr/>
                <a:graphic xmlns:a="http://schemas.openxmlformats.org/drawingml/2006/main">
                  <a:graphicData uri="http://schemas.microsoft.com/office/word/2010/wordprocessingShape">
                    <wps:wsp>
                      <wps:cNvSpPr/>
                      <wps:spPr>
                        <a:xfrm>
                          <a:off x="0" y="0"/>
                          <a:ext cx="1219200" cy="504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8FABE" id="Rectángulo 21" o:spid="_x0000_s1026" style="position:absolute;margin-left:4.5pt;margin-top:108.7pt;width:96pt;height:39.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" filled="f" strokecolor="red" strokeweight="2.25pt"/>
            </w:pict>
          </mc:Fallback>
        </mc:AlternateContent>
      </w:r>
      <w:r w:rsidR="00C657A6" w:rsidRPr="00845597">
        <w:rPr>
          <w:noProof/>
          <w:sz w:val="23"/>
          <w:szCs w:val="23"/>
          <w:lang w:eastAsia="es-MX"/>
        </w:rPr>
        <mc:AlternateContent>
          <mc:Choice Requires="wps">
            <w:drawing>
              <wp:anchor distT="0" distB="0" distL="114300" distR="114300" simplePos="0" relativeHeight="251680768" behindDoc="0" locked="0" layoutInCell="1" allowOverlap="1" wp14:anchorId="60B06A3E" wp14:editId="6AE8C30F">
                <wp:simplePos x="0" y="0"/>
                <wp:positionH relativeFrom="column">
                  <wp:posOffset>2882265</wp:posOffset>
                </wp:positionH>
                <wp:positionV relativeFrom="paragraph">
                  <wp:posOffset>1388745</wp:posOffset>
                </wp:positionV>
                <wp:extent cx="1219200" cy="504825"/>
                <wp:effectExtent l="19050" t="19050" r="19050" b="28575"/>
                <wp:wrapNone/>
                <wp:docPr id="25" name="Rectángulo 25"/>
                <wp:cNvGraphicFramePr/>
                <a:graphic xmlns:a="http://schemas.openxmlformats.org/drawingml/2006/main">
                  <a:graphicData uri="http://schemas.microsoft.com/office/word/2010/wordprocessingShape">
                    <wps:wsp>
                      <wps:cNvSpPr/>
                      <wps:spPr>
                        <a:xfrm>
                          <a:off x="0" y="0"/>
                          <a:ext cx="1219200" cy="504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E673B" id="Rectángulo 25" o:spid="_x0000_s1026" style="position:absolute;margin-left:226.95pt;margin-top:109.35pt;width:96pt;height:39.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" filled="f" strokecolor="red" strokeweight="2.25pt"/>
            </w:pict>
          </mc:Fallback>
        </mc:AlternateContent>
      </w:r>
      <w:r w:rsidR="003D4E9D" w:rsidRPr="00845597">
        <w:rPr>
          <w:noProof/>
          <w:sz w:val="23"/>
          <w:szCs w:val="23"/>
          <w:lang w:eastAsia="es-MX"/>
        </w:rPr>
        <mc:AlternateContent>
          <mc:Choice Requires="wps">
            <w:drawing>
              <wp:anchor distT="0" distB="0" distL="114300" distR="114300" simplePos="0" relativeHeight="251674624" behindDoc="0" locked="0" layoutInCell="1" allowOverlap="1">
                <wp:simplePos x="0" y="0"/>
                <wp:positionH relativeFrom="column">
                  <wp:posOffset>81915</wp:posOffset>
                </wp:positionH>
                <wp:positionV relativeFrom="paragraph">
                  <wp:posOffset>83820</wp:posOffset>
                </wp:positionV>
                <wp:extent cx="1219200" cy="504825"/>
                <wp:effectExtent l="19050" t="19050" r="19050" b="28575"/>
                <wp:wrapNone/>
                <wp:docPr id="13" name="Rectángulo 13"/>
                <wp:cNvGraphicFramePr/>
                <a:graphic xmlns:a="http://schemas.openxmlformats.org/drawingml/2006/main">
                  <a:graphicData uri="http://schemas.microsoft.com/office/word/2010/wordprocessingShape">
                    <wps:wsp>
                      <wps:cNvSpPr/>
                      <wps:spPr>
                        <a:xfrm>
                          <a:off x="0" y="0"/>
                          <a:ext cx="1219200" cy="504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266DD" id="Rectángulo 13" o:spid="_x0000_s1026" style="position:absolute;margin-left:6.45pt;margin-top:6.6pt;width:96pt;height:3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" filled="f" strokecolor="red" strokeweight="2.25pt"/>
            </w:pict>
          </mc:Fallback>
        </mc:AlternateContent>
      </w:r>
      <w:r w:rsidR="003D4E9D" w:rsidRPr="00845597">
        <w:rPr>
          <w:noProof/>
          <w:sz w:val="23"/>
          <w:szCs w:val="23"/>
          <w:lang w:eastAsia="es-MX"/>
        </w:rPr>
        <w:drawing>
          <wp:inline distT="0" distB="0" distL="0" distR="0" wp14:anchorId="1415709D" wp14:editId="37CCC8B6">
            <wp:extent cx="5676900" cy="2989432"/>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519" t="21164" r="19312" b="20635"/>
                    <a:stretch/>
                  </pic:blipFill>
                  <pic:spPr bwMode="auto">
                    <a:xfrm>
                      <a:off x="0" y="0"/>
                      <a:ext cx="5735860" cy="3020480"/>
                    </a:xfrm>
                    <a:prstGeom prst="rect">
                      <a:avLst/>
                    </a:prstGeom>
                    <a:ln>
                      <a:noFill/>
                    </a:ln>
                    <a:extLst>
                      <a:ext uri="{53640926-AAD7-44D8-BBD7-CCE9431645EC}">
                        <a14:shadowObscured xmlns:a14="http://schemas.microsoft.com/office/drawing/2010/main"/>
                      </a:ext>
                    </a:extLst>
                  </pic:spPr>
                </pic:pic>
              </a:graphicData>
            </a:graphic>
          </wp:inline>
        </w:drawing>
      </w:r>
    </w:p>
    <w:p w:rsidR="003D4E9D" w:rsidRPr="00845597" w:rsidRDefault="003D4E9D" w:rsidP="00BC0474">
      <w:pPr>
        <w:pStyle w:val="Sinespaciado"/>
        <w:spacing w:line="360" w:lineRule="auto"/>
        <w:jc w:val="both"/>
        <w:rPr>
          <w:rFonts w:ascii="Palatino Linotype" w:hAnsi="Palatino Linotype" w:cs="Arial"/>
          <w:sz w:val="23"/>
          <w:szCs w:val="23"/>
        </w:rPr>
      </w:pPr>
    </w:p>
    <w:p w:rsidR="003D4E9D" w:rsidRPr="00845597" w:rsidRDefault="00C657A6" w:rsidP="00BC0474">
      <w:pPr>
        <w:pStyle w:val="Sinespaciado"/>
        <w:spacing w:line="360" w:lineRule="auto"/>
        <w:jc w:val="both"/>
        <w:rPr>
          <w:rFonts w:ascii="Palatino Linotype" w:hAnsi="Palatino Linotype" w:cs="Arial"/>
          <w:sz w:val="23"/>
          <w:szCs w:val="23"/>
        </w:rPr>
      </w:pPr>
      <w:r w:rsidRPr="00845597">
        <w:rPr>
          <w:rFonts w:ascii="Palatino Linotype" w:hAnsi="Palatino Linotype" w:cs="Arial"/>
          <w:sz w:val="23"/>
          <w:szCs w:val="23"/>
        </w:rPr>
        <w:t xml:space="preserve">Asimismo, se realizó una búsqueda en el portal de Información Pública de Oficio Mexiquense (IPOMEX) del Sujeto Obligado, sin embargo, dicha página no ha sido actualizada al día de su revisión, por lo que no </w:t>
      </w:r>
      <w:r w:rsidR="00860E3E" w:rsidRPr="00845597">
        <w:rPr>
          <w:rFonts w:ascii="Palatino Linotype" w:hAnsi="Palatino Linotype" w:cs="Arial"/>
          <w:sz w:val="23"/>
          <w:szCs w:val="23"/>
        </w:rPr>
        <w:t>fue posible encontrar los datos de los tres servidores públicos faltantes de los que refirió el hoy Recurrente en su solicitud de información pública, como se observa en la siguiente captura de pantalla:</w:t>
      </w:r>
    </w:p>
    <w:p w:rsidR="00860E3E" w:rsidRPr="00845597" w:rsidRDefault="00860E3E" w:rsidP="00BC0474">
      <w:pPr>
        <w:pStyle w:val="Sinespaciado"/>
        <w:spacing w:line="360" w:lineRule="auto"/>
        <w:jc w:val="both"/>
        <w:rPr>
          <w:rFonts w:ascii="Palatino Linotype" w:hAnsi="Palatino Linotype" w:cs="Arial"/>
          <w:sz w:val="23"/>
          <w:szCs w:val="23"/>
        </w:rPr>
      </w:pPr>
    </w:p>
    <w:p w:rsidR="00860E3E" w:rsidRPr="00845597" w:rsidRDefault="00860E3E" w:rsidP="00860E3E">
      <w:pPr>
        <w:pStyle w:val="Sinespaciado"/>
        <w:spacing w:line="360" w:lineRule="auto"/>
        <w:jc w:val="center"/>
        <w:rPr>
          <w:rFonts w:ascii="Palatino Linotype" w:hAnsi="Palatino Linotype" w:cs="Arial"/>
          <w:sz w:val="23"/>
          <w:szCs w:val="23"/>
        </w:rPr>
      </w:pPr>
      <w:r w:rsidRPr="00845597">
        <w:rPr>
          <w:noProof/>
          <w:sz w:val="23"/>
          <w:szCs w:val="23"/>
          <w:lang w:eastAsia="es-MX"/>
        </w:rPr>
        <w:drawing>
          <wp:inline distT="0" distB="0" distL="0" distR="0" wp14:anchorId="4D2683E9" wp14:editId="5E7CBD80">
            <wp:extent cx="4643439" cy="4829175"/>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975" t="5547" r="27139" b="9617"/>
                    <a:stretch/>
                  </pic:blipFill>
                  <pic:spPr bwMode="auto">
                    <a:xfrm>
                      <a:off x="0" y="0"/>
                      <a:ext cx="4679483" cy="4866661"/>
                    </a:xfrm>
                    <a:prstGeom prst="rect">
                      <a:avLst/>
                    </a:prstGeom>
                    <a:ln>
                      <a:noFill/>
                    </a:ln>
                    <a:extLst>
                      <a:ext uri="{53640926-AAD7-44D8-BBD7-CCE9431645EC}">
                        <a14:shadowObscured xmlns:a14="http://schemas.microsoft.com/office/drawing/2010/main"/>
                      </a:ext>
                    </a:extLst>
                  </pic:spPr>
                </pic:pic>
              </a:graphicData>
            </a:graphic>
          </wp:inline>
        </w:drawing>
      </w:r>
    </w:p>
    <w:p w:rsidR="003D4E9D" w:rsidRPr="00845597" w:rsidRDefault="003D4E9D" w:rsidP="00BC0474">
      <w:pPr>
        <w:pStyle w:val="Sinespaciado"/>
        <w:spacing w:line="360" w:lineRule="auto"/>
        <w:jc w:val="both"/>
        <w:rPr>
          <w:rFonts w:ascii="Palatino Linotype" w:hAnsi="Palatino Linotype" w:cs="Arial"/>
          <w:sz w:val="23"/>
          <w:szCs w:val="23"/>
        </w:rPr>
      </w:pPr>
    </w:p>
    <w:p w:rsidR="002D06A4" w:rsidRPr="00845597" w:rsidRDefault="00860E3E" w:rsidP="006D6A42">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 xml:space="preserve">En ese contexto, se tiene que el hoy Recurrente solicitó la información del Secretario del Ayuntamiento, Comisario General de Seguridad y Tránsito Municipal y de la </w:t>
      </w:r>
      <w:r w:rsidR="00E7085A" w:rsidRPr="00845597">
        <w:rPr>
          <w:rFonts w:ascii="Palatino Linotype" w:hAnsi="Palatino Linotype"/>
          <w:sz w:val="23"/>
          <w:szCs w:val="23"/>
        </w:rPr>
        <w:t>Directora General de Administración, así como de otros tres servidores públicos de los cuales se ignora su cargo o puesto desempeñado.</w:t>
      </w:r>
    </w:p>
    <w:p w:rsidR="00FD794F" w:rsidRPr="00845597" w:rsidRDefault="00FD794F" w:rsidP="006D6A42">
      <w:pPr>
        <w:pStyle w:val="Sinespaciado"/>
        <w:spacing w:line="360" w:lineRule="auto"/>
        <w:jc w:val="both"/>
        <w:rPr>
          <w:rFonts w:ascii="Palatino Linotype" w:hAnsi="Palatino Linotype"/>
          <w:sz w:val="23"/>
          <w:szCs w:val="23"/>
        </w:rPr>
      </w:pPr>
    </w:p>
    <w:p w:rsidR="00FD794F" w:rsidRPr="00845597" w:rsidRDefault="00C421A1" w:rsidP="006D6A42">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 xml:space="preserve">De tal forma que este Instituto considera pertinente que, para realizar un mejor estudio, se establezcan en un primer término las pretensiones comunes en las solicitudes del particular y en un segundo momento las cuestiones particulares a cada una de ellas. En ese orden de ideas, se tiene que fueron requeridos </w:t>
      </w:r>
      <w:r w:rsidR="00F07F96" w:rsidRPr="00845597">
        <w:rPr>
          <w:rFonts w:ascii="Palatino Linotype" w:hAnsi="Palatino Linotype"/>
          <w:sz w:val="23"/>
          <w:szCs w:val="23"/>
        </w:rPr>
        <w:t xml:space="preserve">el documento en el que conste el grado de estudios de los seis servidores públicos; </w:t>
      </w:r>
      <w:r w:rsidR="00863C14" w:rsidRPr="00845597">
        <w:rPr>
          <w:rFonts w:ascii="Palatino Linotype" w:hAnsi="Palatino Linotype"/>
          <w:sz w:val="23"/>
          <w:szCs w:val="23"/>
        </w:rPr>
        <w:t>nombramiento, salario y</w:t>
      </w:r>
      <w:r w:rsidR="00F07F96" w:rsidRPr="00845597">
        <w:rPr>
          <w:rFonts w:ascii="Palatino Linotype" w:hAnsi="Palatino Linotype"/>
          <w:sz w:val="23"/>
          <w:szCs w:val="23"/>
        </w:rPr>
        <w:t xml:space="preserve"> área de adscripción de cinco de los servidores públicos a excepción del Secretario del Ayuntamiento; y la experiencia respecto del Comisario General de Seguridad y Tránsito Municipal y del Secretario del Ayuntamiento.</w:t>
      </w:r>
    </w:p>
    <w:p w:rsidR="006A4CC7" w:rsidRPr="00845597" w:rsidRDefault="006A4CC7" w:rsidP="006D6A42">
      <w:pPr>
        <w:pStyle w:val="Sinespaciado"/>
        <w:spacing w:line="360" w:lineRule="auto"/>
        <w:jc w:val="both"/>
        <w:rPr>
          <w:rFonts w:ascii="Palatino Linotype" w:hAnsi="Palatino Linotype"/>
          <w:sz w:val="23"/>
          <w:szCs w:val="23"/>
        </w:rPr>
      </w:pPr>
    </w:p>
    <w:p w:rsidR="006A4CC7" w:rsidRPr="00845597" w:rsidRDefault="00632BF9" w:rsidP="006D6A42">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Por lo anterior, se considera</w:t>
      </w:r>
      <w:r w:rsidR="006A4CC7" w:rsidRPr="00845597">
        <w:rPr>
          <w:rFonts w:ascii="Palatino Linotype" w:hAnsi="Palatino Linotype"/>
          <w:sz w:val="23"/>
          <w:szCs w:val="23"/>
        </w:rPr>
        <w:t xml:space="preserve"> que es necesario establecer si </w:t>
      </w:r>
      <w:r w:rsidR="00C46F1F" w:rsidRPr="00845597">
        <w:rPr>
          <w:rFonts w:ascii="Palatino Linotype" w:hAnsi="Palatino Linotype"/>
          <w:sz w:val="23"/>
          <w:szCs w:val="23"/>
        </w:rPr>
        <w:t>el Sujeto Obligado cuenta con las atribuciones para generar, poseer o administrar los documentos en los que conste la información de los servidores públicos referidos por el Recurrente.</w:t>
      </w:r>
    </w:p>
    <w:p w:rsidR="00C46F1F" w:rsidRPr="00845597" w:rsidRDefault="00C46F1F" w:rsidP="006D6A42">
      <w:pPr>
        <w:pStyle w:val="Sinespaciado"/>
        <w:spacing w:line="360" w:lineRule="auto"/>
        <w:jc w:val="both"/>
        <w:rPr>
          <w:rFonts w:ascii="Palatino Linotype" w:hAnsi="Palatino Linotype"/>
          <w:sz w:val="23"/>
          <w:szCs w:val="23"/>
        </w:rPr>
      </w:pPr>
    </w:p>
    <w:p w:rsidR="00C46F1F" w:rsidRPr="00845597" w:rsidRDefault="00C46F1F" w:rsidP="006D6A42">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 xml:space="preserve">Así, en virtud de que se solicitó el documento en el que conste el último grado de estudios de los seis servidores públicos, </w:t>
      </w:r>
      <w:r w:rsidR="007953CD" w:rsidRPr="00845597">
        <w:rPr>
          <w:rFonts w:ascii="Palatino Linotype" w:hAnsi="Palatino Linotype"/>
          <w:sz w:val="23"/>
          <w:szCs w:val="23"/>
        </w:rPr>
        <w:t xml:space="preserve">se debe hacer referencia al artículo 92 de la Ley de Transparencia y Acceso a la Información Pública del Estado de México, en la que se enumeran las obligaciones comunes de transparencia para los sujetos obligados. En dicho artículo se observa que la fracción </w:t>
      </w:r>
      <w:r w:rsidR="006D48D4" w:rsidRPr="00845597">
        <w:rPr>
          <w:rFonts w:ascii="Palatino Linotype" w:hAnsi="Palatino Linotype"/>
          <w:sz w:val="23"/>
          <w:szCs w:val="23"/>
        </w:rPr>
        <w:t>XXI lo siguiente:</w:t>
      </w:r>
    </w:p>
    <w:p w:rsidR="00860E3E" w:rsidRPr="00845597" w:rsidRDefault="00860E3E" w:rsidP="006D6A42">
      <w:pPr>
        <w:pStyle w:val="Sinespaciado"/>
        <w:spacing w:line="360" w:lineRule="auto"/>
        <w:jc w:val="both"/>
        <w:rPr>
          <w:rFonts w:ascii="Palatino Linotype" w:hAnsi="Palatino Linotype"/>
          <w:sz w:val="23"/>
          <w:szCs w:val="23"/>
        </w:rPr>
      </w:pPr>
    </w:p>
    <w:p w:rsidR="00860E3E" w:rsidRPr="00845597" w:rsidRDefault="006D48D4" w:rsidP="006D48D4">
      <w:pPr>
        <w:pStyle w:val="Sinespaciado"/>
        <w:ind w:left="567" w:right="567"/>
        <w:jc w:val="both"/>
        <w:rPr>
          <w:rFonts w:ascii="Palatino Linotype" w:hAnsi="Palatino Linotype"/>
          <w:i/>
          <w:sz w:val="22"/>
          <w:szCs w:val="22"/>
        </w:rPr>
      </w:pPr>
      <w:r w:rsidRPr="00845597">
        <w:rPr>
          <w:rFonts w:ascii="Palatino Linotype" w:hAnsi="Palatino Linotype"/>
          <w:b/>
          <w:bCs/>
          <w:i/>
          <w:sz w:val="22"/>
          <w:szCs w:val="22"/>
        </w:rPr>
        <w:t xml:space="preserve">Artículo 92. </w:t>
      </w:r>
      <w:r w:rsidRPr="00845597">
        <w:rPr>
          <w:rFonts w:ascii="Palatino Linotype" w:hAnsi="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D48D4" w:rsidRPr="00845597" w:rsidRDefault="006D48D4" w:rsidP="006D48D4">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w:t>
      </w:r>
    </w:p>
    <w:p w:rsidR="006D48D4" w:rsidRPr="00845597" w:rsidRDefault="006D48D4" w:rsidP="006D48D4">
      <w:pPr>
        <w:pStyle w:val="Sinespaciado"/>
        <w:ind w:left="567" w:right="567"/>
        <w:jc w:val="both"/>
        <w:rPr>
          <w:rFonts w:ascii="Palatino Linotype" w:hAnsi="Palatino Linotype"/>
          <w:i/>
          <w:sz w:val="22"/>
          <w:szCs w:val="22"/>
        </w:rPr>
      </w:pPr>
    </w:p>
    <w:p w:rsidR="006D48D4" w:rsidRPr="00845597" w:rsidRDefault="006D48D4" w:rsidP="006D48D4">
      <w:pPr>
        <w:pStyle w:val="Sinespaciado"/>
        <w:ind w:left="567" w:right="567"/>
        <w:jc w:val="both"/>
        <w:rPr>
          <w:rFonts w:ascii="Palatino Linotype" w:hAnsi="Palatino Linotype"/>
          <w:i/>
          <w:sz w:val="22"/>
          <w:szCs w:val="22"/>
        </w:rPr>
      </w:pPr>
      <w:r w:rsidRPr="00845597">
        <w:rPr>
          <w:rFonts w:ascii="Palatino Linotype" w:hAnsi="Palatino Linotype"/>
          <w:b/>
          <w:bCs/>
          <w:i/>
          <w:sz w:val="22"/>
          <w:szCs w:val="22"/>
        </w:rPr>
        <w:t xml:space="preserve">XXI. </w:t>
      </w:r>
      <w:r w:rsidRPr="00845597">
        <w:rPr>
          <w:rFonts w:ascii="Palatino Linotype" w:hAnsi="Palatino Linotype"/>
          <w:i/>
          <w:sz w:val="22"/>
          <w:szCs w:val="22"/>
        </w:rPr>
        <w:t xml:space="preserve">La información curricular, desde el nivel de jefe de departamento o equivalente, hasta el titular del sujeto obligado, así como, en su caso, las sanciones administrativas de que haya sido objeto; </w:t>
      </w:r>
    </w:p>
    <w:p w:rsidR="006D48D4" w:rsidRPr="00845597" w:rsidRDefault="006D48D4" w:rsidP="006D48D4">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w:t>
      </w:r>
    </w:p>
    <w:p w:rsidR="00860E3E" w:rsidRPr="00845597" w:rsidRDefault="00860E3E" w:rsidP="006D6A42">
      <w:pPr>
        <w:pStyle w:val="Sinespaciado"/>
        <w:spacing w:line="360" w:lineRule="auto"/>
        <w:jc w:val="both"/>
        <w:rPr>
          <w:rFonts w:ascii="Palatino Linotype" w:hAnsi="Palatino Linotype"/>
          <w:sz w:val="23"/>
          <w:szCs w:val="23"/>
        </w:rPr>
      </w:pPr>
    </w:p>
    <w:p w:rsidR="006D48D4" w:rsidRPr="00845597" w:rsidRDefault="006D48D4" w:rsidP="009769D0">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De esto se desprende que el Sujeto Obligado debe poner a disposición del público la información curricular de sus servidores públicos a partir del nivel de jefe de departamento hasta el</w:t>
      </w:r>
      <w:r w:rsidR="009769D0" w:rsidRPr="00845597">
        <w:rPr>
          <w:rFonts w:ascii="Palatino Linotype" w:hAnsi="Palatino Linotype"/>
          <w:sz w:val="23"/>
          <w:szCs w:val="23"/>
        </w:rPr>
        <w:t xml:space="preserve"> de su titular, de tal forma que los </w:t>
      </w:r>
      <w:r w:rsidR="009769D0" w:rsidRPr="00845597">
        <w:rPr>
          <w:rFonts w:ascii="Palatino Linotype" w:hAnsi="Palatino Linotype"/>
          <w:i/>
          <w:sz w:val="23"/>
          <w:szCs w:val="23"/>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y anexos</w:t>
      </w:r>
      <w:r w:rsidR="009769D0" w:rsidRPr="00845597">
        <w:rPr>
          <w:rFonts w:ascii="Palatino Linotype" w:hAnsi="Palatino Linotype"/>
          <w:sz w:val="23"/>
          <w:szCs w:val="23"/>
        </w:rPr>
        <w:t xml:space="preserve"> (en lo sucesivo, los Lineamientos técnicos), establecen que la información curricular consiste en la información que los sujetos obligados deberán publicar es la curricular no confidencial relacionada con todos los servidores públicos y/o personas que desempeñen un empleo, cargo o comisión y/o ejerzan actos de autoridad en el sujeto obligado que permita conocer su trayectoria en el ámbito laboral y escolar.</w:t>
      </w:r>
    </w:p>
    <w:p w:rsidR="009769D0" w:rsidRPr="00845597" w:rsidRDefault="009769D0" w:rsidP="006D6A42">
      <w:pPr>
        <w:pStyle w:val="Sinespaciado"/>
        <w:spacing w:line="360" w:lineRule="auto"/>
        <w:jc w:val="both"/>
        <w:rPr>
          <w:rFonts w:ascii="Palatino Linotype" w:hAnsi="Palatino Linotype"/>
          <w:sz w:val="23"/>
          <w:szCs w:val="23"/>
        </w:rPr>
      </w:pPr>
    </w:p>
    <w:p w:rsidR="00D3373A" w:rsidRPr="00845597" w:rsidRDefault="00D3373A" w:rsidP="006D6A42">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lastRenderedPageBreak/>
        <w:t>Asimismo, los Lineamientos técnicos establecen los criterios que deben tomar en cuenta los sujetos obligados al momento de dar a conocer los datos que integran la información curricular, como se observa a continuación:</w:t>
      </w:r>
    </w:p>
    <w:p w:rsidR="00330C0C" w:rsidRPr="00845597" w:rsidRDefault="00330C0C" w:rsidP="00330C0C">
      <w:pPr>
        <w:pStyle w:val="Sinespaciado"/>
        <w:spacing w:line="360" w:lineRule="auto"/>
        <w:jc w:val="center"/>
        <w:rPr>
          <w:noProof/>
          <w:sz w:val="23"/>
          <w:szCs w:val="23"/>
          <w:lang w:eastAsia="es-MX"/>
        </w:rPr>
      </w:pPr>
    </w:p>
    <w:p w:rsidR="00D3373A" w:rsidRPr="00845597" w:rsidRDefault="00D3373A" w:rsidP="00330C0C">
      <w:pPr>
        <w:pStyle w:val="Sinespaciado"/>
        <w:spacing w:line="360" w:lineRule="auto"/>
        <w:jc w:val="center"/>
        <w:rPr>
          <w:rFonts w:ascii="Palatino Linotype" w:hAnsi="Palatino Linotype"/>
          <w:sz w:val="23"/>
          <w:szCs w:val="23"/>
        </w:rPr>
      </w:pPr>
      <w:r w:rsidRPr="00845597">
        <w:rPr>
          <w:noProof/>
          <w:sz w:val="23"/>
          <w:szCs w:val="23"/>
          <w:lang w:eastAsia="es-MX"/>
        </w:rPr>
        <w:drawing>
          <wp:inline distT="0" distB="0" distL="0" distR="0" wp14:anchorId="6172FE95" wp14:editId="33826819">
            <wp:extent cx="5095875" cy="550825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211" t="32040" r="35185" b="12992"/>
                    <a:stretch/>
                  </pic:blipFill>
                  <pic:spPr bwMode="auto">
                    <a:xfrm>
                      <a:off x="0" y="0"/>
                      <a:ext cx="5109996" cy="5523522"/>
                    </a:xfrm>
                    <a:prstGeom prst="rect">
                      <a:avLst/>
                    </a:prstGeom>
                    <a:ln>
                      <a:noFill/>
                    </a:ln>
                    <a:extLst>
                      <a:ext uri="{53640926-AAD7-44D8-BBD7-CCE9431645EC}">
                        <a14:shadowObscured xmlns:a14="http://schemas.microsoft.com/office/drawing/2010/main"/>
                      </a:ext>
                    </a:extLst>
                  </pic:spPr>
                </pic:pic>
              </a:graphicData>
            </a:graphic>
          </wp:inline>
        </w:drawing>
      </w:r>
    </w:p>
    <w:p w:rsidR="00D3373A" w:rsidRPr="00845597" w:rsidRDefault="00D3373A" w:rsidP="006D6A42">
      <w:pPr>
        <w:pStyle w:val="Sinespaciado"/>
        <w:spacing w:line="360" w:lineRule="auto"/>
        <w:jc w:val="both"/>
        <w:rPr>
          <w:rFonts w:ascii="Palatino Linotype" w:hAnsi="Palatino Linotype"/>
          <w:sz w:val="23"/>
          <w:szCs w:val="23"/>
        </w:rPr>
      </w:pPr>
    </w:p>
    <w:p w:rsidR="00330C0C" w:rsidRPr="00845597" w:rsidRDefault="00330C0C" w:rsidP="006D6A42">
      <w:pPr>
        <w:pStyle w:val="Sinespaciado"/>
        <w:spacing w:line="360" w:lineRule="auto"/>
        <w:jc w:val="both"/>
        <w:rPr>
          <w:noProof/>
          <w:sz w:val="23"/>
          <w:szCs w:val="23"/>
          <w:lang w:eastAsia="es-MX"/>
        </w:rPr>
      </w:pPr>
    </w:p>
    <w:p w:rsidR="00D3373A" w:rsidRPr="00845597" w:rsidRDefault="00330C0C" w:rsidP="00330C0C">
      <w:pPr>
        <w:pStyle w:val="Sinespaciado"/>
        <w:spacing w:line="360" w:lineRule="auto"/>
        <w:jc w:val="center"/>
        <w:rPr>
          <w:rFonts w:ascii="Palatino Linotype" w:hAnsi="Palatino Linotype"/>
          <w:sz w:val="23"/>
          <w:szCs w:val="23"/>
        </w:rPr>
      </w:pPr>
      <w:r w:rsidRPr="00845597">
        <w:rPr>
          <w:noProof/>
          <w:sz w:val="23"/>
          <w:szCs w:val="23"/>
          <w:lang w:eastAsia="es-MX"/>
        </w:rPr>
        <w:drawing>
          <wp:inline distT="0" distB="0" distL="0" distR="0" wp14:anchorId="33CDA425" wp14:editId="5E490B8F">
            <wp:extent cx="5019675" cy="6093065"/>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376" t="23810" r="37334" b="19460"/>
                    <a:stretch/>
                  </pic:blipFill>
                  <pic:spPr bwMode="auto">
                    <a:xfrm>
                      <a:off x="0" y="0"/>
                      <a:ext cx="5034655" cy="6111249"/>
                    </a:xfrm>
                    <a:prstGeom prst="rect">
                      <a:avLst/>
                    </a:prstGeom>
                    <a:ln>
                      <a:noFill/>
                    </a:ln>
                    <a:extLst>
                      <a:ext uri="{53640926-AAD7-44D8-BBD7-CCE9431645EC}">
                        <a14:shadowObscured xmlns:a14="http://schemas.microsoft.com/office/drawing/2010/main"/>
                      </a:ext>
                    </a:extLst>
                  </pic:spPr>
                </pic:pic>
              </a:graphicData>
            </a:graphic>
          </wp:inline>
        </w:drawing>
      </w:r>
    </w:p>
    <w:p w:rsidR="00D3373A" w:rsidRPr="00845597" w:rsidRDefault="00D3373A" w:rsidP="006D6A42">
      <w:pPr>
        <w:pStyle w:val="Sinespaciado"/>
        <w:spacing w:line="360" w:lineRule="auto"/>
        <w:jc w:val="both"/>
        <w:rPr>
          <w:rFonts w:ascii="Palatino Linotype" w:hAnsi="Palatino Linotype"/>
          <w:sz w:val="23"/>
          <w:szCs w:val="23"/>
        </w:rPr>
      </w:pPr>
    </w:p>
    <w:p w:rsidR="00D3373A" w:rsidRPr="00845597" w:rsidRDefault="00330C0C" w:rsidP="006D6A42">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lastRenderedPageBreak/>
        <w:t>Por lo anterior, de acuerdo a los criterios 4, 5 y 6, la información que debe darse a conocer es el nombre del servidor público, el área o unidad administrativa de adscripción y, tocante a su escolaridad)</w:t>
      </w:r>
      <w:r w:rsidR="004F2012" w:rsidRPr="00845597">
        <w:rPr>
          <w:rFonts w:ascii="Palatino Linotype" w:hAnsi="Palatino Linotype"/>
          <w:sz w:val="23"/>
          <w:szCs w:val="23"/>
        </w:rPr>
        <w:t xml:space="preserve"> el nivel máximo de estudios. </w:t>
      </w:r>
      <w:r w:rsidR="0049326D" w:rsidRPr="00845597">
        <w:rPr>
          <w:rFonts w:ascii="Palatino Linotype" w:hAnsi="Palatino Linotype"/>
          <w:sz w:val="23"/>
          <w:szCs w:val="23"/>
        </w:rPr>
        <w:t xml:space="preserve">Mientras que de los criterios 8 al 12, se extraen los datos que comprueban la experiencia con la que cuentan los servidores públicos. </w:t>
      </w:r>
      <w:r w:rsidR="004F2012" w:rsidRPr="00845597">
        <w:rPr>
          <w:rFonts w:ascii="Palatino Linotype" w:hAnsi="Palatino Linotype"/>
          <w:sz w:val="23"/>
          <w:szCs w:val="23"/>
        </w:rPr>
        <w:t>Consecuentemente, resulta evidente que el Sujeto Obligado está constreñido a generar, poseer o administrar el documento en el que consta tanto el ú</w:t>
      </w:r>
      <w:r w:rsidR="0049326D" w:rsidRPr="00845597">
        <w:rPr>
          <w:rFonts w:ascii="Palatino Linotype" w:hAnsi="Palatino Linotype"/>
          <w:sz w:val="23"/>
          <w:szCs w:val="23"/>
        </w:rPr>
        <w:t>ltimo grado de estudios,</w:t>
      </w:r>
      <w:r w:rsidR="004F2012" w:rsidRPr="00845597">
        <w:rPr>
          <w:rFonts w:ascii="Palatino Linotype" w:hAnsi="Palatino Linotype"/>
          <w:sz w:val="23"/>
          <w:szCs w:val="23"/>
        </w:rPr>
        <w:t xml:space="preserve"> área de adscripción </w:t>
      </w:r>
      <w:r w:rsidR="0049326D" w:rsidRPr="00845597">
        <w:rPr>
          <w:rFonts w:ascii="Palatino Linotype" w:hAnsi="Palatino Linotype"/>
          <w:sz w:val="23"/>
          <w:szCs w:val="23"/>
        </w:rPr>
        <w:t xml:space="preserve">y la experiencia con la que cuentan </w:t>
      </w:r>
      <w:r w:rsidR="004F2012" w:rsidRPr="00845597">
        <w:rPr>
          <w:rFonts w:ascii="Palatino Linotype" w:hAnsi="Palatino Linotype"/>
          <w:sz w:val="23"/>
          <w:szCs w:val="23"/>
        </w:rPr>
        <w:t>los servidores públicos que están adscritos a él, que puede ser, de manera enunciativa mas no limitativa, la información curricular desde el nivel de jefes de departamento hasta su titular.</w:t>
      </w:r>
    </w:p>
    <w:p w:rsidR="004F2012" w:rsidRPr="00845597" w:rsidRDefault="004F2012" w:rsidP="006D6A42">
      <w:pPr>
        <w:pStyle w:val="Sinespaciado"/>
        <w:spacing w:line="360" w:lineRule="auto"/>
        <w:jc w:val="both"/>
        <w:rPr>
          <w:rFonts w:ascii="Palatino Linotype" w:hAnsi="Palatino Linotype"/>
          <w:sz w:val="23"/>
          <w:szCs w:val="23"/>
        </w:rPr>
      </w:pPr>
    </w:p>
    <w:p w:rsidR="004F2012" w:rsidRPr="00845597" w:rsidRDefault="004F2012" w:rsidP="006D6A42">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 xml:space="preserve">Ahora bien, se debe recordar que no se tiene certeza respecto </w:t>
      </w:r>
      <w:r w:rsidR="000B7219" w:rsidRPr="00845597">
        <w:rPr>
          <w:rFonts w:ascii="Palatino Linotype" w:hAnsi="Palatino Linotype"/>
          <w:sz w:val="23"/>
          <w:szCs w:val="23"/>
        </w:rPr>
        <w:t xml:space="preserve">del cargo o puesto que ostentan </w:t>
      </w:r>
      <w:r w:rsidRPr="00845597">
        <w:rPr>
          <w:rFonts w:ascii="Palatino Linotype" w:hAnsi="Palatino Linotype"/>
          <w:sz w:val="23"/>
          <w:szCs w:val="23"/>
        </w:rPr>
        <w:t>tres servidores públicos de</w:t>
      </w:r>
      <w:r w:rsidR="000B7219" w:rsidRPr="00845597">
        <w:rPr>
          <w:rFonts w:ascii="Palatino Linotype" w:hAnsi="Palatino Linotype"/>
          <w:sz w:val="23"/>
          <w:szCs w:val="23"/>
        </w:rPr>
        <w:t xml:space="preserve"> los referidos por el Recurrente, por lo que puede darse el caso de que no se posea la información curricular de los mismos. En tal caso, es dable remitirse a lo establecido en el artículo 47 de la Ley del Trabajo de los Servidores Públicos del Estado y Municipios, en el que se establece lo siguiente:</w:t>
      </w:r>
    </w:p>
    <w:p w:rsidR="000B7219" w:rsidRPr="00845597" w:rsidRDefault="000B7219" w:rsidP="006D6A42">
      <w:pPr>
        <w:pStyle w:val="Sinespaciado"/>
        <w:spacing w:line="360" w:lineRule="auto"/>
        <w:jc w:val="both"/>
        <w:rPr>
          <w:rFonts w:ascii="Palatino Linotype" w:hAnsi="Palatino Linotype"/>
          <w:sz w:val="23"/>
          <w:szCs w:val="23"/>
        </w:rPr>
      </w:pPr>
    </w:p>
    <w:p w:rsidR="006B5798" w:rsidRPr="00845597" w:rsidRDefault="006B5798" w:rsidP="001D6D43">
      <w:pPr>
        <w:pStyle w:val="Sinespaciado"/>
        <w:ind w:left="567" w:right="567"/>
        <w:jc w:val="both"/>
        <w:rPr>
          <w:rFonts w:ascii="Palatino Linotype" w:hAnsi="Palatino Linotype"/>
          <w:i/>
          <w:sz w:val="22"/>
          <w:szCs w:val="22"/>
        </w:rPr>
      </w:pPr>
      <w:r w:rsidRPr="00845597">
        <w:rPr>
          <w:rFonts w:ascii="Palatino Linotype" w:hAnsi="Palatino Linotype"/>
          <w:b/>
          <w:bCs/>
          <w:i/>
          <w:sz w:val="22"/>
          <w:szCs w:val="22"/>
        </w:rPr>
        <w:t xml:space="preserve">ARTÍCULO 47. </w:t>
      </w:r>
      <w:r w:rsidRPr="00845597">
        <w:rPr>
          <w:rFonts w:ascii="Palatino Linotype" w:hAnsi="Palatino Linotype"/>
          <w:i/>
          <w:sz w:val="22"/>
          <w:szCs w:val="22"/>
        </w:rPr>
        <w:t>Para ingresar al servicio público se requiere:</w:t>
      </w:r>
    </w:p>
    <w:p w:rsidR="00D3373A" w:rsidRPr="00845597" w:rsidRDefault="006B5798" w:rsidP="001D6D43">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 xml:space="preserve">I. </w:t>
      </w:r>
      <w:r w:rsidRPr="00845597">
        <w:rPr>
          <w:rFonts w:ascii="Palatino Linotype" w:hAnsi="Palatino Linotype"/>
          <w:b/>
          <w:i/>
          <w:sz w:val="22"/>
          <w:szCs w:val="22"/>
          <w:u w:val="single"/>
        </w:rPr>
        <w:t>Presentar una solicitud utilizando la forma oficial que se autorice por la institución pública o dependencia correspondiente</w:t>
      </w:r>
      <w:r w:rsidRPr="00845597">
        <w:rPr>
          <w:rFonts w:ascii="Palatino Linotype" w:hAnsi="Palatino Linotype"/>
          <w:i/>
          <w:sz w:val="22"/>
          <w:szCs w:val="22"/>
        </w:rPr>
        <w:t>;</w:t>
      </w:r>
    </w:p>
    <w:p w:rsidR="006B5798" w:rsidRPr="00845597" w:rsidRDefault="006B5798" w:rsidP="001D6D43">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II. Ser de nacionalidad mexicana, con la excepción prevista en el artículo 17 de la presente ley;</w:t>
      </w:r>
    </w:p>
    <w:p w:rsidR="006B5798" w:rsidRPr="00845597" w:rsidRDefault="006B5798" w:rsidP="001D6D43">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III. Estar en pleno ejercicio de sus derechos civiles y políticos, en su caso;</w:t>
      </w:r>
    </w:p>
    <w:p w:rsidR="006B5798" w:rsidRPr="00845597" w:rsidRDefault="006B5798" w:rsidP="001D6D43">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IV. Acreditar, cuando proceda, el cumplimiento de la Ley del Servicio Militar Nacional;</w:t>
      </w:r>
    </w:p>
    <w:p w:rsidR="006B5798" w:rsidRPr="00845597" w:rsidRDefault="006B5798" w:rsidP="001D6D43">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V. Derogada.</w:t>
      </w:r>
    </w:p>
    <w:p w:rsidR="006B5798" w:rsidRPr="00845597" w:rsidRDefault="006B5798" w:rsidP="001D6D43">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VI. No haber sido separado anteriormente del servicio por las causas previstas en la fracción V del artículo 89 y en el artículo 93 de la presente ley;</w:t>
      </w:r>
    </w:p>
    <w:p w:rsidR="006B5798" w:rsidRPr="00845597" w:rsidRDefault="006B5798" w:rsidP="001D6D43">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VII. Tener buena salud, lo que se comprobará con los certificados médicos correspondientes, en la forma en que se establezca en cada institución pública;</w:t>
      </w:r>
    </w:p>
    <w:p w:rsidR="006B5798" w:rsidRPr="00845597" w:rsidRDefault="006B5798" w:rsidP="001D6D43">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lastRenderedPageBreak/>
        <w:t>VIII. Cumplir con los requisitos que se establezcan para los diferentes puestos;</w:t>
      </w:r>
    </w:p>
    <w:p w:rsidR="006B5798" w:rsidRPr="00845597" w:rsidRDefault="006B5798" w:rsidP="001D6D43">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 xml:space="preserve">IX. </w:t>
      </w:r>
      <w:r w:rsidRPr="00845597">
        <w:rPr>
          <w:rFonts w:ascii="Palatino Linotype" w:hAnsi="Palatino Linotype"/>
          <w:b/>
          <w:i/>
          <w:sz w:val="22"/>
          <w:szCs w:val="22"/>
          <w:u w:val="single"/>
        </w:rPr>
        <w:t>Acreditar por medio de los exámenes correspondientes los conocimientos y aptitudes necesarios para el desempeño del puesto</w:t>
      </w:r>
      <w:r w:rsidRPr="00845597">
        <w:rPr>
          <w:rFonts w:ascii="Palatino Linotype" w:hAnsi="Palatino Linotype"/>
          <w:i/>
          <w:sz w:val="22"/>
          <w:szCs w:val="22"/>
        </w:rPr>
        <w:t>; y</w:t>
      </w:r>
    </w:p>
    <w:p w:rsidR="006B5798" w:rsidRPr="00845597" w:rsidRDefault="006B5798" w:rsidP="001D6D43">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X. No estar inhabilitado para el ejercicio del servicio público.</w:t>
      </w:r>
    </w:p>
    <w:p w:rsidR="006B5798" w:rsidRPr="00845597" w:rsidRDefault="006B5798" w:rsidP="001D6D43">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XI. Presentar certificado expedido por la Unidad del Registro de Deudores Alimentarios</w:t>
      </w:r>
    </w:p>
    <w:p w:rsidR="006B5798" w:rsidRPr="00845597" w:rsidRDefault="006B5798" w:rsidP="001D6D43">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Morosos en el que conste, si se encuentra inscrito o no en el mismo.</w:t>
      </w:r>
    </w:p>
    <w:p w:rsidR="001D6D43" w:rsidRPr="00845597" w:rsidRDefault="001D6D43" w:rsidP="001D6D43">
      <w:pPr>
        <w:pStyle w:val="Sinespaciado"/>
        <w:ind w:left="567" w:right="567"/>
        <w:jc w:val="both"/>
        <w:rPr>
          <w:rFonts w:ascii="Palatino Linotype" w:hAnsi="Palatino Linotype"/>
          <w:i/>
          <w:sz w:val="22"/>
          <w:szCs w:val="22"/>
        </w:rPr>
      </w:pPr>
    </w:p>
    <w:p w:rsidR="006B5798" w:rsidRPr="00845597" w:rsidRDefault="006B5798" w:rsidP="001D6D43">
      <w:pPr>
        <w:pStyle w:val="Sinespaciado"/>
        <w:ind w:left="567" w:right="567"/>
        <w:jc w:val="both"/>
        <w:rPr>
          <w:rFonts w:ascii="Palatino Linotype" w:hAnsi="Palatino Linotype"/>
          <w:sz w:val="22"/>
          <w:szCs w:val="22"/>
        </w:rPr>
      </w:pPr>
      <w:r w:rsidRPr="00845597">
        <w:rPr>
          <w:rFonts w:ascii="Palatino Linotype" w:hAnsi="Palatino Linotype"/>
          <w:i/>
          <w:sz w:val="22"/>
          <w:szCs w:val="22"/>
        </w:rPr>
        <w:t>La institución o dependencia que reciba un certificado en que conste que la persona que</w:t>
      </w:r>
      <w:r w:rsidR="001D6D43" w:rsidRPr="00845597">
        <w:rPr>
          <w:rFonts w:ascii="Palatino Linotype" w:hAnsi="Palatino Linotype"/>
          <w:i/>
          <w:sz w:val="22"/>
          <w:szCs w:val="22"/>
        </w:rPr>
        <w:t xml:space="preserve"> </w:t>
      </w:r>
      <w:r w:rsidRPr="00845597">
        <w:rPr>
          <w:rFonts w:ascii="Palatino Linotype" w:hAnsi="Palatino Linotype"/>
          <w:i/>
          <w:sz w:val="22"/>
          <w:szCs w:val="22"/>
        </w:rPr>
        <w:t>se incorpora al servicio público se encuentra inscrito el Registro de Deudores Alimentarios</w:t>
      </w:r>
      <w:r w:rsidR="001D6D43" w:rsidRPr="00845597">
        <w:rPr>
          <w:rFonts w:ascii="Palatino Linotype" w:hAnsi="Palatino Linotype"/>
          <w:i/>
          <w:sz w:val="22"/>
          <w:szCs w:val="22"/>
        </w:rPr>
        <w:t xml:space="preserve"> </w:t>
      </w:r>
      <w:r w:rsidRPr="00845597">
        <w:rPr>
          <w:rFonts w:ascii="Palatino Linotype" w:hAnsi="Palatino Linotype"/>
          <w:i/>
          <w:sz w:val="22"/>
          <w:szCs w:val="22"/>
        </w:rPr>
        <w:t>Morosos deberá dar aviso al juez de conocimiento de dicha circunstancia, para los efectos</w:t>
      </w:r>
      <w:r w:rsidR="001D6D43" w:rsidRPr="00845597">
        <w:rPr>
          <w:rFonts w:ascii="Palatino Linotype" w:hAnsi="Palatino Linotype"/>
          <w:i/>
          <w:sz w:val="22"/>
          <w:szCs w:val="22"/>
        </w:rPr>
        <w:t xml:space="preserve"> </w:t>
      </w:r>
      <w:r w:rsidRPr="00845597">
        <w:rPr>
          <w:rFonts w:ascii="Palatino Linotype" w:hAnsi="Palatino Linotype"/>
          <w:i/>
          <w:sz w:val="22"/>
          <w:szCs w:val="22"/>
        </w:rPr>
        <w:t>legales a que haya lugar.</w:t>
      </w:r>
    </w:p>
    <w:p w:rsidR="006B5798" w:rsidRPr="00845597" w:rsidRDefault="006B5798" w:rsidP="006B5798">
      <w:pPr>
        <w:pStyle w:val="Sinespaciado"/>
        <w:spacing w:line="360" w:lineRule="auto"/>
        <w:jc w:val="both"/>
        <w:rPr>
          <w:rFonts w:ascii="Palatino Linotype" w:hAnsi="Palatino Linotype"/>
          <w:sz w:val="23"/>
          <w:szCs w:val="23"/>
        </w:rPr>
      </w:pPr>
    </w:p>
    <w:p w:rsidR="00863C14" w:rsidRDefault="001D6D43" w:rsidP="006B5798">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 xml:space="preserve">En consecuencia, la Ley en cita estipula que para ingresar al servicio público es necesario cubrir ciertos requisitos, entre los que se encuentran presentar una solicitud utilizando la forma oficial que se autorice por la institución pública o dependencia correspondiente, así como acreditar los conocimientos y aptitudes necesarios para el desempeño del puesto. De lo anterior puede derivarse que en la solicitud </w:t>
      </w:r>
      <w:r w:rsidR="0049326D" w:rsidRPr="00845597">
        <w:rPr>
          <w:rFonts w:ascii="Palatino Linotype" w:hAnsi="Palatino Linotype"/>
          <w:sz w:val="23"/>
          <w:szCs w:val="23"/>
        </w:rPr>
        <w:t xml:space="preserve">normalmente se incluyen reseñas de los puestos desempeñados anteriormente y de su trayectoria académica, lo cual también es útil para acreditar los conocimientos que se requieren para cada puesto; por </w:t>
      </w:r>
      <w:r w:rsidR="00863C14" w:rsidRPr="00845597">
        <w:rPr>
          <w:rFonts w:ascii="Palatino Linotype" w:hAnsi="Palatino Linotype"/>
          <w:sz w:val="23"/>
          <w:szCs w:val="23"/>
        </w:rPr>
        <w:t>lo que, en el caso de que los tres servidores públicos de los cuales no se tiene certeza el cargo que ostentan, con el propósito de conocer el último grado de estudios, el Sujeto Obligado está en posibilidad de hacer entrega de la solicitud de empleo elaborada por dichos servidores públicos y el documento con el que hayan acreditado poseer los conocimientos necesarios para ejercer el cargo o puesto que están cubriendo.</w:t>
      </w:r>
    </w:p>
    <w:p w:rsidR="00CA0BBC" w:rsidRPr="00CA0BBC" w:rsidRDefault="00CA0BBC" w:rsidP="00CA0BBC">
      <w:pPr>
        <w:pStyle w:val="Sinespaciado"/>
        <w:spacing w:line="360" w:lineRule="auto"/>
        <w:jc w:val="both"/>
        <w:rPr>
          <w:rFonts w:ascii="Palatino Linotype" w:hAnsi="Palatino Linotype"/>
          <w:sz w:val="23"/>
          <w:szCs w:val="23"/>
        </w:rPr>
      </w:pPr>
    </w:p>
    <w:p w:rsidR="00CA0BBC" w:rsidRPr="00CA0BBC" w:rsidRDefault="00CA0BBC" w:rsidP="00CA0BBC">
      <w:pPr>
        <w:pStyle w:val="Sinespaciado"/>
        <w:spacing w:line="360" w:lineRule="auto"/>
        <w:jc w:val="both"/>
        <w:rPr>
          <w:rFonts w:ascii="Palatino Linotype" w:hAnsi="Palatino Linotype"/>
          <w:sz w:val="23"/>
          <w:szCs w:val="23"/>
        </w:rPr>
      </w:pPr>
      <w:r w:rsidRPr="00CA0BBC">
        <w:rPr>
          <w:rFonts w:ascii="Palatino Linotype" w:hAnsi="Palatino Linotype"/>
          <w:sz w:val="23"/>
          <w:szCs w:val="23"/>
        </w:rPr>
        <w:t xml:space="preserve">No hay que perder de vista que la parte Recurrente está solicitando </w:t>
      </w:r>
      <w:r w:rsidRPr="00CA0BBC">
        <w:rPr>
          <w:rFonts w:ascii="Palatino Linotype" w:hAnsi="Palatino Linotype"/>
          <w:sz w:val="23"/>
          <w:szCs w:val="23"/>
          <w:lang w:val="es-ES_tradnl"/>
        </w:rPr>
        <w:t>el grado de estudios del personal referido en las solicitudes de información</w:t>
      </w:r>
      <w:r w:rsidRPr="00CA0BBC">
        <w:rPr>
          <w:rFonts w:ascii="Palatino Linotype" w:hAnsi="Palatino Linotype"/>
          <w:sz w:val="23"/>
          <w:szCs w:val="23"/>
        </w:rPr>
        <w:t xml:space="preserve">, por ello, se debe precisar que, solo para el caso de que éstos ocupen el cargo de directores, titulares y jefes de área, se deberá </w:t>
      </w:r>
      <w:r w:rsidRPr="00CA0BBC">
        <w:rPr>
          <w:rFonts w:ascii="Palatino Linotype" w:hAnsi="Palatino Linotype"/>
          <w:sz w:val="23"/>
          <w:szCs w:val="23"/>
        </w:rPr>
        <w:lastRenderedPageBreak/>
        <w:t>dejar visible la fotografía en los documentos en donde conste lo solicitado de dichos mandos medios y superiores que laboran en dicha institución, ya que derivado de sus atribuciones y facultades, estos realizan actos de autoridad, y por ende, la fotografía en los documentos que evidencien los grados de estudios de dichos mandos medios y superiores adscritos al Sujeto Obligado, no deberá testarse.</w:t>
      </w:r>
    </w:p>
    <w:p w:rsidR="00CA0BBC" w:rsidRPr="00CA0BBC" w:rsidRDefault="00CA0BBC" w:rsidP="00CA0BBC">
      <w:pPr>
        <w:pStyle w:val="Sinespaciado"/>
        <w:spacing w:line="360" w:lineRule="auto"/>
        <w:jc w:val="both"/>
        <w:rPr>
          <w:rFonts w:ascii="Palatino Linotype" w:hAnsi="Palatino Linotype"/>
          <w:sz w:val="23"/>
          <w:szCs w:val="23"/>
        </w:rPr>
      </w:pPr>
    </w:p>
    <w:p w:rsidR="00CA0BBC" w:rsidRPr="00CA0BBC" w:rsidRDefault="00CA0BBC" w:rsidP="00CA0BBC">
      <w:pPr>
        <w:pStyle w:val="Sinespaciado"/>
        <w:spacing w:line="360" w:lineRule="auto"/>
        <w:jc w:val="both"/>
        <w:rPr>
          <w:rFonts w:ascii="Palatino Linotype" w:hAnsi="Palatino Linotype"/>
          <w:sz w:val="23"/>
          <w:szCs w:val="23"/>
        </w:rPr>
      </w:pPr>
      <w:r w:rsidRPr="00CA0BBC">
        <w:rPr>
          <w:rFonts w:ascii="Palatino Linotype" w:hAnsi="Palatino Linotype"/>
          <w:sz w:val="23"/>
          <w:szCs w:val="23"/>
        </w:rPr>
        <w:t>Lo anterior, en razón de que los cargos que ostentan los servidores públicos antes mencionados, encuadran en las obligaciones de transparencia inmersas en el artículo 92, fracción XXI, de la Ley en la materia, en donde estipula que la información curricular, desde el nivel de jefe de departamento o equivalente, hasta el titular de los sujeto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políticas y demás información señalada en el artículo antes señalado.</w:t>
      </w:r>
    </w:p>
    <w:p w:rsidR="00CA0BBC" w:rsidRPr="00CA0BBC" w:rsidRDefault="00CA0BBC" w:rsidP="00CA0BBC">
      <w:pPr>
        <w:pStyle w:val="Sinespaciado"/>
        <w:spacing w:line="360" w:lineRule="auto"/>
        <w:jc w:val="both"/>
        <w:rPr>
          <w:rFonts w:ascii="Palatino Linotype" w:hAnsi="Palatino Linotype"/>
          <w:sz w:val="23"/>
          <w:szCs w:val="23"/>
        </w:rPr>
      </w:pPr>
    </w:p>
    <w:p w:rsidR="00CA0BBC" w:rsidRPr="00CA0BBC" w:rsidRDefault="00CA0BBC" w:rsidP="00CA0BBC">
      <w:pPr>
        <w:pStyle w:val="Sinespaciado"/>
        <w:spacing w:line="360" w:lineRule="auto"/>
        <w:jc w:val="both"/>
        <w:rPr>
          <w:rFonts w:ascii="Palatino Linotype" w:hAnsi="Palatino Linotype"/>
          <w:sz w:val="23"/>
          <w:szCs w:val="23"/>
        </w:rPr>
      </w:pPr>
      <w:r w:rsidRPr="00CA0BBC">
        <w:rPr>
          <w:rFonts w:ascii="Palatino Linotype" w:hAnsi="Palatino Linotype"/>
          <w:sz w:val="23"/>
          <w:szCs w:val="23"/>
        </w:rPr>
        <w:t>Razón por la que resulta necesario que la fotografía en los documentos que evidencien los grados de estudios sea pública radica en la naturaleza de los mandos medios y superiores adscritos al Sujeto Obligado, toda vez que la función primordial del Sujeto Obligado es informar anualmente a la población de la situación que guarda la administración pública, detallando las actividades realizadas por las dependencias y el manejo y destino de los fondos públicos.</w:t>
      </w:r>
    </w:p>
    <w:p w:rsidR="00CA0BBC" w:rsidRPr="00CA0BBC" w:rsidRDefault="00CA0BBC" w:rsidP="00CA0BBC">
      <w:pPr>
        <w:pStyle w:val="Sinespaciado"/>
        <w:spacing w:line="360" w:lineRule="auto"/>
        <w:jc w:val="both"/>
        <w:rPr>
          <w:rFonts w:ascii="Palatino Linotype" w:hAnsi="Palatino Linotype"/>
          <w:sz w:val="23"/>
          <w:szCs w:val="23"/>
        </w:rPr>
      </w:pPr>
    </w:p>
    <w:p w:rsidR="00CA0BBC" w:rsidRPr="00CA0BBC" w:rsidRDefault="00CA0BBC" w:rsidP="00CA0BBC">
      <w:pPr>
        <w:pStyle w:val="Sinespaciado"/>
        <w:spacing w:line="360" w:lineRule="auto"/>
        <w:jc w:val="both"/>
        <w:rPr>
          <w:rFonts w:ascii="Palatino Linotype" w:hAnsi="Palatino Linotype"/>
          <w:sz w:val="23"/>
          <w:szCs w:val="23"/>
        </w:rPr>
      </w:pPr>
      <w:r w:rsidRPr="00CA0BBC">
        <w:rPr>
          <w:rFonts w:ascii="Palatino Linotype" w:hAnsi="Palatino Linotype"/>
          <w:sz w:val="23"/>
          <w:szCs w:val="23"/>
        </w:rPr>
        <w:lastRenderedPageBreak/>
        <w:t>Es así que las personas que aspiran a ocupar cargos dentro de la Administración Pública, están conscientes de que su imagen será conocida, cuando menos por la población de su comunidad, bajo dicha aseveración el tratar que su imagen no sea conocida, resultaría completamente contradictorio con las funciones propias que realizan dentro de las Unidades Administrativas a su digno cargo.</w:t>
      </w:r>
    </w:p>
    <w:p w:rsidR="00CA0BBC" w:rsidRPr="00CA0BBC" w:rsidRDefault="00CA0BBC" w:rsidP="00CA0BBC">
      <w:pPr>
        <w:pStyle w:val="Sinespaciado"/>
        <w:spacing w:line="360" w:lineRule="auto"/>
        <w:jc w:val="both"/>
        <w:rPr>
          <w:rFonts w:ascii="Palatino Linotype" w:hAnsi="Palatino Linotype"/>
          <w:sz w:val="23"/>
          <w:szCs w:val="23"/>
        </w:rPr>
      </w:pPr>
    </w:p>
    <w:p w:rsidR="00CA0BBC" w:rsidRPr="00CA0BBC" w:rsidRDefault="00CA0BBC" w:rsidP="00CA0BBC">
      <w:pPr>
        <w:pStyle w:val="Sinespaciado"/>
        <w:spacing w:line="360" w:lineRule="auto"/>
        <w:jc w:val="both"/>
        <w:rPr>
          <w:rFonts w:ascii="Palatino Linotype" w:hAnsi="Palatino Linotype"/>
          <w:sz w:val="23"/>
          <w:szCs w:val="23"/>
        </w:rPr>
      </w:pPr>
      <w:r w:rsidRPr="00CA0BBC">
        <w:rPr>
          <w:rFonts w:ascii="Palatino Linotype" w:hAnsi="Palatino Linotype"/>
          <w:sz w:val="23"/>
          <w:szCs w:val="23"/>
        </w:rPr>
        <w:t>Cabe señalar que la fotografía no puede compararse con otros datos personales que por su naturaleza deben de ser clasificados como confidenciales, es decir, datos personales patrimoniales, sensibles, de salud, de identidad, biométricos entre otros, toda vez que hacer públicos estos últimos podría traer como consecuencia un mal manejo de ellos, un daño a la priva privada y familiar del titular, lo que dejaría en estado de vulneración  la seguridad del titular y hasta de terceros, por ejemplo, su familia.</w:t>
      </w:r>
    </w:p>
    <w:p w:rsidR="00CA0BBC" w:rsidRPr="00CA0BBC" w:rsidRDefault="00CA0BBC" w:rsidP="00CA0BBC">
      <w:pPr>
        <w:pStyle w:val="Sinespaciado"/>
        <w:spacing w:line="360" w:lineRule="auto"/>
        <w:jc w:val="both"/>
        <w:rPr>
          <w:rFonts w:ascii="Palatino Linotype" w:hAnsi="Palatino Linotype"/>
          <w:sz w:val="23"/>
          <w:szCs w:val="23"/>
        </w:rPr>
      </w:pPr>
    </w:p>
    <w:p w:rsidR="00CA0BBC" w:rsidRPr="00CA0BBC" w:rsidRDefault="00CA0BBC" w:rsidP="00CA0BBC">
      <w:pPr>
        <w:pStyle w:val="Sinespaciado"/>
        <w:spacing w:line="360" w:lineRule="auto"/>
        <w:jc w:val="both"/>
        <w:rPr>
          <w:rFonts w:ascii="Palatino Linotype" w:hAnsi="Palatino Linotype"/>
          <w:sz w:val="23"/>
          <w:szCs w:val="23"/>
        </w:rPr>
      </w:pPr>
      <w:r w:rsidRPr="00CA0BBC">
        <w:rPr>
          <w:rFonts w:ascii="Palatino Linotype" w:hAnsi="Palatino Linotype"/>
          <w:sz w:val="23"/>
          <w:szCs w:val="23"/>
        </w:rPr>
        <w:t>Es así que bajo las razones antes plasmadas se considera que la fotografía de los cargos públicos antes descritos debe ser pública, toda vez que no afecta la esfera más íntima de su privacidad, así como su trayectoria académica y laboral.</w:t>
      </w:r>
    </w:p>
    <w:p w:rsidR="00863C14" w:rsidRPr="00CA0BBC" w:rsidRDefault="00863C14" w:rsidP="00CA0BBC">
      <w:pPr>
        <w:pStyle w:val="Sinespaciado"/>
        <w:spacing w:line="360" w:lineRule="auto"/>
        <w:jc w:val="both"/>
        <w:rPr>
          <w:rFonts w:ascii="Palatino Linotype" w:hAnsi="Palatino Linotype"/>
          <w:sz w:val="23"/>
          <w:szCs w:val="23"/>
        </w:rPr>
      </w:pPr>
    </w:p>
    <w:p w:rsidR="006B5798" w:rsidRPr="00845597" w:rsidRDefault="00863C14" w:rsidP="006B5798">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 xml:space="preserve">Por otra parte, recordando que se solicitó el nombramiento, salario y área de adscripción de cinco de los servidores públicos referidos con excepción del Secretario del Ayuntamiento, es menester </w:t>
      </w:r>
      <w:r w:rsidR="000A601A" w:rsidRPr="00845597">
        <w:rPr>
          <w:rFonts w:ascii="Palatino Linotype" w:hAnsi="Palatino Linotype"/>
          <w:sz w:val="23"/>
          <w:szCs w:val="23"/>
        </w:rPr>
        <w:t>referir que la Ley de los Trabajadores citada anteriormente, disp</w:t>
      </w:r>
      <w:r w:rsidR="008A1E37" w:rsidRPr="00845597">
        <w:rPr>
          <w:rFonts w:ascii="Palatino Linotype" w:hAnsi="Palatino Linotype"/>
          <w:sz w:val="23"/>
          <w:szCs w:val="23"/>
        </w:rPr>
        <w:t>one en sus artículos 5, 48 y 49</w:t>
      </w:r>
      <w:r w:rsidR="000A601A" w:rsidRPr="00845597">
        <w:rPr>
          <w:rFonts w:ascii="Palatino Linotype" w:hAnsi="Palatino Linotype"/>
          <w:sz w:val="23"/>
          <w:szCs w:val="23"/>
        </w:rPr>
        <w:t xml:space="preserve"> lo siguiente:</w:t>
      </w:r>
    </w:p>
    <w:p w:rsidR="006B5798" w:rsidRPr="00845597" w:rsidRDefault="006B5798" w:rsidP="006B5798">
      <w:pPr>
        <w:pStyle w:val="Sinespaciado"/>
        <w:spacing w:line="360" w:lineRule="auto"/>
        <w:jc w:val="both"/>
        <w:rPr>
          <w:rFonts w:ascii="Palatino Linotype" w:hAnsi="Palatino Linotype"/>
          <w:sz w:val="23"/>
          <w:szCs w:val="23"/>
        </w:rPr>
      </w:pPr>
    </w:p>
    <w:p w:rsidR="00EF5380" w:rsidRPr="00845597" w:rsidRDefault="00EF5380" w:rsidP="008A1E37">
      <w:pPr>
        <w:pStyle w:val="Sinespaciado"/>
        <w:ind w:left="567" w:right="567"/>
        <w:jc w:val="both"/>
        <w:rPr>
          <w:rFonts w:ascii="Palatino Linotype" w:hAnsi="Palatino Linotype"/>
          <w:i/>
          <w:sz w:val="22"/>
          <w:szCs w:val="22"/>
        </w:rPr>
      </w:pPr>
      <w:r w:rsidRPr="00845597">
        <w:rPr>
          <w:rFonts w:ascii="Palatino Linotype" w:hAnsi="Palatino Linotype"/>
          <w:b/>
          <w:bCs/>
          <w:i/>
          <w:sz w:val="22"/>
          <w:szCs w:val="22"/>
        </w:rPr>
        <w:t xml:space="preserve">ARTÍCULO 5.- </w:t>
      </w:r>
      <w:r w:rsidRPr="00845597">
        <w:rPr>
          <w:rFonts w:ascii="Palatino Linotype" w:hAnsi="Palatino Linotype"/>
          <w:b/>
          <w:i/>
          <w:sz w:val="22"/>
          <w:szCs w:val="22"/>
          <w:u w:val="single"/>
        </w:rPr>
        <w:t>La relación de trabajo entre las instituciones públicas y sus servidores</w:t>
      </w:r>
      <w:r w:rsidR="007504EE" w:rsidRPr="00845597">
        <w:rPr>
          <w:rFonts w:ascii="Palatino Linotype" w:hAnsi="Palatino Linotype"/>
          <w:b/>
          <w:i/>
          <w:sz w:val="22"/>
          <w:szCs w:val="22"/>
          <w:u w:val="single"/>
        </w:rPr>
        <w:t xml:space="preserve"> </w:t>
      </w:r>
      <w:r w:rsidRPr="00845597">
        <w:rPr>
          <w:rFonts w:ascii="Palatino Linotype" w:hAnsi="Palatino Linotype"/>
          <w:b/>
          <w:i/>
          <w:sz w:val="22"/>
          <w:szCs w:val="22"/>
          <w:u w:val="single"/>
        </w:rPr>
        <w:t xml:space="preserve">públicos se entiende establecida mediante nombramiento, formato </w:t>
      </w:r>
      <w:r w:rsidRPr="00845597">
        <w:rPr>
          <w:rFonts w:ascii="Palatino Linotype" w:hAnsi="Palatino Linotype"/>
          <w:b/>
          <w:i/>
          <w:sz w:val="22"/>
          <w:szCs w:val="22"/>
          <w:u w:val="single"/>
        </w:rPr>
        <w:lastRenderedPageBreak/>
        <w:t>único de movimiento</w:t>
      </w:r>
      <w:r w:rsidR="007504EE" w:rsidRPr="00845597">
        <w:rPr>
          <w:rFonts w:ascii="Palatino Linotype" w:hAnsi="Palatino Linotype"/>
          <w:b/>
          <w:i/>
          <w:sz w:val="22"/>
          <w:szCs w:val="22"/>
          <w:u w:val="single"/>
        </w:rPr>
        <w:t xml:space="preserve"> </w:t>
      </w:r>
      <w:r w:rsidRPr="00845597">
        <w:rPr>
          <w:rFonts w:ascii="Palatino Linotype" w:hAnsi="Palatino Linotype"/>
          <w:b/>
          <w:i/>
          <w:sz w:val="22"/>
          <w:szCs w:val="22"/>
          <w:u w:val="single"/>
        </w:rPr>
        <w:t>de personal, contrato o por cualquier otro acto</w:t>
      </w:r>
      <w:r w:rsidRPr="00845597">
        <w:rPr>
          <w:rFonts w:ascii="Palatino Linotype" w:hAnsi="Palatino Linotype"/>
          <w:i/>
          <w:sz w:val="22"/>
          <w:szCs w:val="22"/>
        </w:rPr>
        <w:t xml:space="preserve"> que tenga como consecuencia la prestación</w:t>
      </w:r>
      <w:r w:rsidR="007504EE" w:rsidRPr="00845597">
        <w:rPr>
          <w:rFonts w:ascii="Palatino Linotype" w:hAnsi="Palatino Linotype"/>
          <w:i/>
          <w:sz w:val="22"/>
          <w:szCs w:val="22"/>
        </w:rPr>
        <w:t xml:space="preserve"> </w:t>
      </w:r>
      <w:r w:rsidRPr="00845597">
        <w:rPr>
          <w:rFonts w:ascii="Palatino Linotype" w:hAnsi="Palatino Linotype"/>
          <w:i/>
          <w:sz w:val="22"/>
          <w:szCs w:val="22"/>
        </w:rPr>
        <w:t>personal subordinada del servicio y la percepción de un sueldo.</w:t>
      </w:r>
    </w:p>
    <w:p w:rsidR="007504EE" w:rsidRPr="00845597" w:rsidRDefault="007504EE" w:rsidP="008A1E37">
      <w:pPr>
        <w:pStyle w:val="Sinespaciado"/>
        <w:ind w:left="567" w:right="567"/>
        <w:jc w:val="both"/>
        <w:rPr>
          <w:rFonts w:ascii="Palatino Linotype" w:hAnsi="Palatino Linotype"/>
          <w:i/>
          <w:sz w:val="22"/>
          <w:szCs w:val="22"/>
        </w:rPr>
      </w:pPr>
    </w:p>
    <w:p w:rsidR="006B5798" w:rsidRPr="00845597" w:rsidRDefault="00EF5380" w:rsidP="008A1E37">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Para los efectos de esta ley, las instituciones públicas estarán representadas por sus</w:t>
      </w:r>
      <w:r w:rsidR="007504EE" w:rsidRPr="00845597">
        <w:rPr>
          <w:rFonts w:ascii="Palatino Linotype" w:hAnsi="Palatino Linotype"/>
          <w:i/>
          <w:sz w:val="22"/>
          <w:szCs w:val="22"/>
        </w:rPr>
        <w:t xml:space="preserve"> </w:t>
      </w:r>
      <w:r w:rsidRPr="00845597">
        <w:rPr>
          <w:rFonts w:ascii="Palatino Linotype" w:hAnsi="Palatino Linotype"/>
          <w:i/>
          <w:sz w:val="22"/>
          <w:szCs w:val="22"/>
        </w:rPr>
        <w:t>titulares.</w:t>
      </w:r>
    </w:p>
    <w:p w:rsidR="006B5798" w:rsidRPr="00845597" w:rsidRDefault="006B5798" w:rsidP="008A1E37">
      <w:pPr>
        <w:pStyle w:val="Sinespaciado"/>
        <w:ind w:left="567" w:right="567"/>
        <w:jc w:val="both"/>
        <w:rPr>
          <w:rFonts w:ascii="Palatino Linotype" w:hAnsi="Palatino Linotype"/>
          <w:i/>
          <w:sz w:val="22"/>
          <w:szCs w:val="22"/>
        </w:rPr>
      </w:pPr>
    </w:p>
    <w:p w:rsidR="007504EE" w:rsidRPr="00845597" w:rsidRDefault="007504EE" w:rsidP="008A1E37">
      <w:pPr>
        <w:pStyle w:val="Sinespaciado"/>
        <w:ind w:left="567" w:right="567"/>
        <w:jc w:val="both"/>
        <w:rPr>
          <w:rFonts w:ascii="Palatino Linotype" w:hAnsi="Palatino Linotype"/>
          <w:i/>
          <w:sz w:val="22"/>
          <w:szCs w:val="22"/>
        </w:rPr>
      </w:pPr>
      <w:r w:rsidRPr="00845597">
        <w:rPr>
          <w:rFonts w:ascii="Palatino Linotype" w:hAnsi="Palatino Linotype"/>
          <w:b/>
          <w:bCs/>
          <w:i/>
          <w:sz w:val="22"/>
          <w:szCs w:val="22"/>
        </w:rPr>
        <w:t xml:space="preserve">ARTÍCULO 48. </w:t>
      </w:r>
      <w:r w:rsidRPr="00845597">
        <w:rPr>
          <w:rFonts w:ascii="Palatino Linotype" w:hAnsi="Palatino Linotype"/>
          <w:b/>
          <w:i/>
          <w:sz w:val="22"/>
          <w:szCs w:val="22"/>
          <w:u w:val="single"/>
        </w:rPr>
        <w:t>Para iniciar la prestación de los servicios se requiere</w:t>
      </w:r>
      <w:r w:rsidRPr="00845597">
        <w:rPr>
          <w:rFonts w:ascii="Palatino Linotype" w:hAnsi="Palatino Linotype"/>
          <w:i/>
          <w:sz w:val="22"/>
          <w:szCs w:val="22"/>
        </w:rPr>
        <w:t>:</w:t>
      </w:r>
    </w:p>
    <w:p w:rsidR="007504EE" w:rsidRPr="00845597" w:rsidRDefault="007504EE" w:rsidP="008A1E37">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 xml:space="preserve">I. </w:t>
      </w:r>
      <w:r w:rsidRPr="00845597">
        <w:rPr>
          <w:rFonts w:ascii="Palatino Linotype" w:hAnsi="Palatino Linotype"/>
          <w:b/>
          <w:i/>
          <w:sz w:val="22"/>
          <w:szCs w:val="22"/>
          <w:u w:val="single"/>
        </w:rPr>
        <w:t>Tener conferido el nombramiento, contrato respectivo o formato único de Movimientos de Personal</w:t>
      </w:r>
      <w:r w:rsidRPr="00845597">
        <w:rPr>
          <w:rFonts w:ascii="Palatino Linotype" w:hAnsi="Palatino Linotype"/>
          <w:i/>
          <w:sz w:val="22"/>
          <w:szCs w:val="22"/>
        </w:rPr>
        <w:t>;</w:t>
      </w:r>
    </w:p>
    <w:p w:rsidR="007504EE" w:rsidRPr="00845597" w:rsidRDefault="007504EE" w:rsidP="008A1E37">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II. Rendir la protesta de ley en caso de nombramiento; y</w:t>
      </w:r>
    </w:p>
    <w:p w:rsidR="007504EE" w:rsidRPr="00845597" w:rsidRDefault="007504EE" w:rsidP="008A1E37">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III. Tomar posesión del cargo.</w:t>
      </w:r>
    </w:p>
    <w:p w:rsidR="007504EE" w:rsidRPr="00845597" w:rsidRDefault="007504EE" w:rsidP="008A1E37">
      <w:pPr>
        <w:pStyle w:val="Sinespaciado"/>
        <w:ind w:left="567" w:right="567"/>
        <w:jc w:val="both"/>
        <w:rPr>
          <w:rFonts w:ascii="Palatino Linotype" w:hAnsi="Palatino Linotype"/>
          <w:i/>
          <w:sz w:val="22"/>
          <w:szCs w:val="22"/>
        </w:rPr>
      </w:pPr>
    </w:p>
    <w:p w:rsidR="007504EE" w:rsidRPr="00845597" w:rsidRDefault="007504EE" w:rsidP="008A1E37">
      <w:pPr>
        <w:pStyle w:val="Sinespaciado"/>
        <w:ind w:left="567" w:right="567"/>
        <w:jc w:val="both"/>
        <w:rPr>
          <w:rFonts w:ascii="Palatino Linotype" w:hAnsi="Palatino Linotype"/>
          <w:i/>
          <w:sz w:val="22"/>
          <w:szCs w:val="22"/>
        </w:rPr>
      </w:pPr>
      <w:r w:rsidRPr="00845597">
        <w:rPr>
          <w:rFonts w:ascii="Palatino Linotype" w:hAnsi="Palatino Linotype"/>
          <w:b/>
          <w:bCs/>
          <w:i/>
          <w:sz w:val="22"/>
          <w:szCs w:val="22"/>
        </w:rPr>
        <w:t xml:space="preserve">ARTÍCULO 49.- </w:t>
      </w:r>
      <w:r w:rsidRPr="00845597">
        <w:rPr>
          <w:rFonts w:ascii="Palatino Linotype" w:hAnsi="Palatino Linotype"/>
          <w:b/>
          <w:i/>
          <w:sz w:val="22"/>
          <w:szCs w:val="22"/>
          <w:u w:val="single"/>
        </w:rPr>
        <w:t>Los nombramientos, contratos o formato único de Movimientos de</w:t>
      </w:r>
      <w:r w:rsidR="008A1E37" w:rsidRPr="00845597">
        <w:rPr>
          <w:rFonts w:ascii="Palatino Linotype" w:hAnsi="Palatino Linotype"/>
          <w:b/>
          <w:i/>
          <w:sz w:val="22"/>
          <w:szCs w:val="22"/>
          <w:u w:val="single"/>
        </w:rPr>
        <w:t xml:space="preserve"> </w:t>
      </w:r>
      <w:r w:rsidRPr="00845597">
        <w:rPr>
          <w:rFonts w:ascii="Palatino Linotype" w:hAnsi="Palatino Linotype"/>
          <w:b/>
          <w:i/>
          <w:sz w:val="22"/>
          <w:szCs w:val="22"/>
          <w:u w:val="single"/>
        </w:rPr>
        <w:t>Personal de los servidores públicos deberán contener</w:t>
      </w:r>
      <w:r w:rsidRPr="00845597">
        <w:rPr>
          <w:rFonts w:ascii="Palatino Linotype" w:hAnsi="Palatino Linotype"/>
          <w:i/>
          <w:sz w:val="22"/>
          <w:szCs w:val="22"/>
        </w:rPr>
        <w:t>:</w:t>
      </w:r>
    </w:p>
    <w:p w:rsidR="007504EE" w:rsidRPr="00845597" w:rsidRDefault="007504EE" w:rsidP="008A1E37">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I. Nombre completo del servidor público;</w:t>
      </w:r>
    </w:p>
    <w:p w:rsidR="007504EE" w:rsidRPr="00845597" w:rsidRDefault="007504EE" w:rsidP="008A1E37">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 xml:space="preserve">II. </w:t>
      </w:r>
      <w:r w:rsidRPr="00845597">
        <w:rPr>
          <w:rFonts w:ascii="Palatino Linotype" w:hAnsi="Palatino Linotype"/>
          <w:b/>
          <w:i/>
          <w:sz w:val="22"/>
          <w:szCs w:val="22"/>
          <w:u w:val="single"/>
        </w:rPr>
        <w:t>Cargo para el que es designado</w:t>
      </w:r>
      <w:r w:rsidRPr="00845597">
        <w:rPr>
          <w:rFonts w:ascii="Palatino Linotype" w:hAnsi="Palatino Linotype"/>
          <w:i/>
          <w:sz w:val="22"/>
          <w:szCs w:val="22"/>
        </w:rPr>
        <w:t xml:space="preserve">, fecha de inicio de sus servicios </w:t>
      </w:r>
      <w:r w:rsidRPr="00845597">
        <w:rPr>
          <w:rFonts w:ascii="Palatino Linotype" w:hAnsi="Palatino Linotype"/>
          <w:b/>
          <w:i/>
          <w:sz w:val="22"/>
          <w:szCs w:val="22"/>
          <w:u w:val="single"/>
        </w:rPr>
        <w:t>y lugar de adscripción</w:t>
      </w:r>
      <w:r w:rsidRPr="00845597">
        <w:rPr>
          <w:rFonts w:ascii="Palatino Linotype" w:hAnsi="Palatino Linotype"/>
          <w:i/>
          <w:sz w:val="22"/>
          <w:szCs w:val="22"/>
        </w:rPr>
        <w:t>;</w:t>
      </w:r>
    </w:p>
    <w:p w:rsidR="007504EE" w:rsidRPr="00845597" w:rsidRDefault="007504EE" w:rsidP="008A1E37">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 xml:space="preserve">III. </w:t>
      </w:r>
      <w:r w:rsidRPr="00845597">
        <w:rPr>
          <w:rFonts w:ascii="Palatino Linotype" w:hAnsi="Palatino Linotype"/>
          <w:b/>
          <w:i/>
          <w:sz w:val="22"/>
          <w:szCs w:val="22"/>
          <w:u w:val="single"/>
        </w:rPr>
        <w:t>Carácter del nombramiento, ya sea de servidores públicos generales o de confianza, así como la temporalidad del mismo</w:t>
      </w:r>
      <w:r w:rsidRPr="00845597">
        <w:rPr>
          <w:rFonts w:ascii="Palatino Linotype" w:hAnsi="Palatino Linotype"/>
          <w:i/>
          <w:sz w:val="22"/>
          <w:szCs w:val="22"/>
        </w:rPr>
        <w:t>;</w:t>
      </w:r>
    </w:p>
    <w:p w:rsidR="007504EE" w:rsidRPr="00845597" w:rsidRDefault="007504EE" w:rsidP="008A1E37">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 xml:space="preserve">IV. </w:t>
      </w:r>
      <w:r w:rsidRPr="00845597">
        <w:rPr>
          <w:rFonts w:ascii="Palatino Linotype" w:hAnsi="Palatino Linotype"/>
          <w:b/>
          <w:i/>
          <w:sz w:val="22"/>
          <w:szCs w:val="22"/>
          <w:u w:val="single"/>
        </w:rPr>
        <w:t>Remuneración correspondiente al puesto</w:t>
      </w:r>
      <w:r w:rsidRPr="00845597">
        <w:rPr>
          <w:rFonts w:ascii="Palatino Linotype" w:hAnsi="Palatino Linotype"/>
          <w:i/>
          <w:sz w:val="22"/>
          <w:szCs w:val="22"/>
        </w:rPr>
        <w:t>;</w:t>
      </w:r>
    </w:p>
    <w:p w:rsidR="007504EE" w:rsidRPr="00845597" w:rsidRDefault="007504EE" w:rsidP="008A1E37">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V. Jornada de trabajo;</w:t>
      </w:r>
    </w:p>
    <w:p w:rsidR="007504EE" w:rsidRPr="00845597" w:rsidRDefault="007504EE" w:rsidP="008A1E37">
      <w:pPr>
        <w:pStyle w:val="Sinespaciado"/>
        <w:ind w:left="567" w:right="567"/>
        <w:jc w:val="both"/>
        <w:rPr>
          <w:rFonts w:ascii="Palatino Linotype" w:hAnsi="Palatino Linotype"/>
          <w:i/>
          <w:sz w:val="22"/>
          <w:szCs w:val="22"/>
        </w:rPr>
      </w:pPr>
      <w:r w:rsidRPr="00845597">
        <w:rPr>
          <w:rFonts w:ascii="Palatino Linotype" w:hAnsi="Palatino Linotype"/>
          <w:i/>
          <w:sz w:val="22"/>
          <w:szCs w:val="22"/>
        </w:rPr>
        <w:t>VI. Derogada;</w:t>
      </w:r>
    </w:p>
    <w:p w:rsidR="007504EE" w:rsidRPr="00845597" w:rsidRDefault="007504EE" w:rsidP="008A1E37">
      <w:pPr>
        <w:pStyle w:val="Sinespaciado"/>
        <w:ind w:left="567" w:right="567"/>
        <w:jc w:val="both"/>
        <w:rPr>
          <w:rFonts w:ascii="Palatino Linotype" w:hAnsi="Palatino Linotype"/>
          <w:sz w:val="22"/>
          <w:szCs w:val="22"/>
        </w:rPr>
      </w:pPr>
      <w:r w:rsidRPr="00845597">
        <w:rPr>
          <w:rFonts w:ascii="Palatino Linotype" w:hAnsi="Palatino Linotype"/>
          <w:i/>
          <w:sz w:val="22"/>
          <w:szCs w:val="22"/>
        </w:rPr>
        <w:t>VII. Firma del servidor público autorizado para emitir el nombramiento, contrato o formato único de Movimientos de Personal, así como el fundamento legal de esa</w:t>
      </w:r>
      <w:r w:rsidR="008A1E37" w:rsidRPr="00845597">
        <w:rPr>
          <w:rFonts w:ascii="Palatino Linotype" w:hAnsi="Palatino Linotype"/>
          <w:i/>
          <w:sz w:val="22"/>
          <w:szCs w:val="22"/>
        </w:rPr>
        <w:t xml:space="preserve"> </w:t>
      </w:r>
      <w:r w:rsidRPr="00845597">
        <w:rPr>
          <w:rFonts w:ascii="Palatino Linotype" w:hAnsi="Palatino Linotype"/>
          <w:i/>
          <w:sz w:val="22"/>
          <w:szCs w:val="22"/>
        </w:rPr>
        <w:t>atribución.</w:t>
      </w:r>
    </w:p>
    <w:p w:rsidR="007504EE" w:rsidRPr="00845597" w:rsidRDefault="007504EE" w:rsidP="006B5798">
      <w:pPr>
        <w:pStyle w:val="Sinespaciado"/>
        <w:spacing w:line="360" w:lineRule="auto"/>
        <w:jc w:val="both"/>
        <w:rPr>
          <w:rFonts w:ascii="Palatino Linotype" w:hAnsi="Palatino Linotype"/>
          <w:sz w:val="23"/>
          <w:szCs w:val="23"/>
        </w:rPr>
      </w:pPr>
    </w:p>
    <w:p w:rsidR="00A82F72" w:rsidRPr="00845597" w:rsidRDefault="0062391B" w:rsidP="006B5798">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 xml:space="preserve">Así, del articulado anterior se desprende que la relación de trabajo entre las instituciones públicas – en este caso, el Sujeto Obligado – y sus servidores públicos se establece mediante nombramiento, formato único de movimiento de personal o contrato, dichos documentos son indispensables para iniciar la prestación de los servicios requeridos; por último, en el nombramiento, contrato o formato único de </w:t>
      </w:r>
      <w:r w:rsidR="00A82F72" w:rsidRPr="00845597">
        <w:rPr>
          <w:rFonts w:ascii="Palatino Linotype" w:hAnsi="Palatino Linotype"/>
          <w:sz w:val="23"/>
          <w:szCs w:val="23"/>
        </w:rPr>
        <w:t xml:space="preserve">movimientos de personal deben contener, entre otros, el cargo y lugar de adscripción, el carácter de nombramiento y la remuneración correspondiente. De tal forma que el Sujeto Obligado debe contar con el nombramiento, formato único de movimientos de personal o contratos de todos y cada </w:t>
      </w:r>
      <w:r w:rsidR="00A82F72" w:rsidRPr="00845597">
        <w:rPr>
          <w:rFonts w:ascii="Palatino Linotype" w:hAnsi="Palatino Linotype"/>
          <w:sz w:val="23"/>
          <w:szCs w:val="23"/>
        </w:rPr>
        <w:lastRenderedPageBreak/>
        <w:t>uno de sus servidores públicos, entre los que se encuentran los referidos por el Recurrente, y con la entrega de cualquiera de estos documentos se colma lo pretendido por el particular respecto del documento en donde conste el nombramiento, área de adscripción y salario percibido por los citados servidores públicos.</w:t>
      </w:r>
    </w:p>
    <w:p w:rsidR="00D13D01" w:rsidRPr="00845597" w:rsidRDefault="00D13D01" w:rsidP="006B5798">
      <w:pPr>
        <w:pStyle w:val="Sinespaciado"/>
        <w:spacing w:line="360" w:lineRule="auto"/>
        <w:jc w:val="both"/>
        <w:rPr>
          <w:rFonts w:ascii="Palatino Linotype" w:hAnsi="Palatino Linotype"/>
          <w:sz w:val="23"/>
          <w:szCs w:val="23"/>
        </w:rPr>
      </w:pPr>
    </w:p>
    <w:p w:rsidR="00D13D01" w:rsidRPr="00845597" w:rsidRDefault="00D13D01" w:rsidP="00D13D01">
      <w:pPr>
        <w:spacing w:after="0" w:line="360" w:lineRule="auto"/>
        <w:ind w:right="51"/>
        <w:jc w:val="both"/>
        <w:rPr>
          <w:rFonts w:ascii="Palatino Linotype" w:hAnsi="Palatino Linotype" w:cs="Arial"/>
          <w:sz w:val="23"/>
          <w:szCs w:val="23"/>
        </w:rPr>
      </w:pPr>
      <w:r w:rsidRPr="00845597">
        <w:rPr>
          <w:rFonts w:ascii="Palatino Linotype" w:hAnsi="Palatino Linotype"/>
          <w:sz w:val="23"/>
          <w:szCs w:val="23"/>
        </w:rPr>
        <w:t xml:space="preserve">Asimismo, no debe obviarse que respecto a la información relativa al salario de los servidores públicos, </w:t>
      </w:r>
      <w:r w:rsidRPr="00845597">
        <w:rPr>
          <w:rFonts w:ascii="Palatino Linotype" w:hAnsi="Palatino Linotype" w:cs="Arial"/>
          <w:sz w:val="23"/>
          <w:szCs w:val="23"/>
        </w:rPr>
        <w:t>la Ley del Trabajo de los Servidores Públicos del Estado y Municipios, en su artículo 220-K fracciones II y IV y último párrafo, establecen lo siguiente:</w:t>
      </w:r>
    </w:p>
    <w:p w:rsidR="00D13D01" w:rsidRPr="00845597" w:rsidRDefault="00D13D01" w:rsidP="00D13D01">
      <w:pPr>
        <w:spacing w:after="0" w:line="360" w:lineRule="auto"/>
        <w:ind w:right="51"/>
        <w:jc w:val="both"/>
        <w:rPr>
          <w:rFonts w:ascii="Palatino Linotype" w:hAnsi="Palatino Linotype" w:cs="Arial"/>
          <w:sz w:val="23"/>
          <w:szCs w:val="23"/>
        </w:rPr>
      </w:pPr>
    </w:p>
    <w:p w:rsidR="00D13D01" w:rsidRPr="00C37060" w:rsidRDefault="00D13D01" w:rsidP="00C37060">
      <w:pPr>
        <w:tabs>
          <w:tab w:val="left" w:pos="9072"/>
        </w:tabs>
        <w:spacing w:after="0" w:line="240" w:lineRule="auto"/>
        <w:ind w:left="567" w:right="567"/>
        <w:jc w:val="both"/>
        <w:rPr>
          <w:rFonts w:ascii="Palatino Linotype" w:eastAsia="Times New Roman" w:hAnsi="Palatino Linotype"/>
          <w:bCs/>
          <w:i/>
        </w:rPr>
      </w:pPr>
      <w:r w:rsidRPr="00C37060">
        <w:rPr>
          <w:rFonts w:ascii="Palatino Linotype" w:eastAsia="Times New Roman" w:hAnsi="Palatino Linotype"/>
          <w:b/>
          <w:bCs/>
          <w:i/>
        </w:rPr>
        <w:t>ARTÍCULO 220 K.-</w:t>
      </w:r>
      <w:r w:rsidRPr="00C37060">
        <w:rPr>
          <w:rFonts w:ascii="Palatino Linotype" w:eastAsia="Times New Roman" w:hAnsi="Palatino Linotype"/>
          <w:bCs/>
          <w:i/>
        </w:rPr>
        <w:t xml:space="preserve"> La institución o dependencia pública tiene la obligación de conservar y exhibir en el proceso los documentos que a continuación se precisan:</w:t>
      </w:r>
    </w:p>
    <w:p w:rsidR="00D13D01" w:rsidRPr="00C37060" w:rsidRDefault="00D13D01" w:rsidP="00C37060">
      <w:pPr>
        <w:tabs>
          <w:tab w:val="left" w:pos="9072"/>
        </w:tabs>
        <w:spacing w:after="0" w:line="240" w:lineRule="auto"/>
        <w:ind w:left="567" w:right="567"/>
        <w:jc w:val="both"/>
        <w:rPr>
          <w:rFonts w:ascii="Palatino Linotype" w:eastAsia="Times New Roman" w:hAnsi="Palatino Linotype"/>
          <w:bCs/>
          <w:i/>
        </w:rPr>
      </w:pPr>
      <w:r w:rsidRPr="00C37060">
        <w:rPr>
          <w:rFonts w:ascii="Palatino Linotype" w:eastAsia="Times New Roman" w:hAnsi="Palatino Linotype"/>
          <w:b/>
          <w:bCs/>
          <w:i/>
        </w:rPr>
        <w:t>(…</w:t>
      </w:r>
      <w:r w:rsidRPr="00C37060">
        <w:rPr>
          <w:rFonts w:ascii="Palatino Linotype" w:eastAsia="Times New Roman" w:hAnsi="Palatino Linotype"/>
          <w:bCs/>
          <w:i/>
        </w:rPr>
        <w:t>)</w:t>
      </w:r>
    </w:p>
    <w:p w:rsidR="00D13D01" w:rsidRPr="00C37060" w:rsidRDefault="00D13D01" w:rsidP="00C37060">
      <w:pPr>
        <w:tabs>
          <w:tab w:val="left" w:pos="9072"/>
        </w:tabs>
        <w:spacing w:after="0" w:line="240" w:lineRule="auto"/>
        <w:ind w:left="567" w:right="567"/>
        <w:jc w:val="both"/>
        <w:rPr>
          <w:rFonts w:ascii="Palatino Linotype" w:eastAsia="Times New Roman" w:hAnsi="Palatino Linotype"/>
          <w:bCs/>
          <w:i/>
        </w:rPr>
      </w:pPr>
      <w:r w:rsidRPr="00C37060">
        <w:rPr>
          <w:rFonts w:ascii="Palatino Linotype" w:eastAsia="Times New Roman" w:hAnsi="Palatino Linotype"/>
          <w:b/>
          <w:bCs/>
          <w:i/>
        </w:rPr>
        <w:t>II.</w:t>
      </w:r>
      <w:r w:rsidRPr="00C37060">
        <w:rPr>
          <w:rFonts w:ascii="Palatino Linotype" w:eastAsia="Times New Roman" w:hAnsi="Palatino Linotype"/>
          <w:bCs/>
          <w:i/>
        </w:rPr>
        <w:t xml:space="preserve"> </w:t>
      </w:r>
      <w:r w:rsidRPr="00C37060">
        <w:rPr>
          <w:rFonts w:ascii="Palatino Linotype" w:eastAsia="Times New Roman" w:hAnsi="Palatino Linotype"/>
          <w:b/>
          <w:bCs/>
          <w:i/>
        </w:rPr>
        <w:t>Recibos de pagos de salarios</w:t>
      </w:r>
      <w:r w:rsidRPr="00C37060">
        <w:rPr>
          <w:rFonts w:ascii="Palatino Linotype" w:eastAsia="Times New Roman" w:hAnsi="Palatino Linotype"/>
          <w:bCs/>
          <w:i/>
        </w:rPr>
        <w:t xml:space="preserve"> o las constancias documentales del pago de salario cuando sea por depósito o mediante información electrónica;</w:t>
      </w:r>
    </w:p>
    <w:p w:rsidR="00D13D01" w:rsidRPr="00C37060" w:rsidRDefault="00D13D01" w:rsidP="00C37060">
      <w:pPr>
        <w:tabs>
          <w:tab w:val="left" w:pos="9072"/>
        </w:tabs>
        <w:spacing w:after="0" w:line="240" w:lineRule="auto"/>
        <w:ind w:left="567" w:right="567"/>
        <w:jc w:val="both"/>
        <w:rPr>
          <w:rFonts w:ascii="Palatino Linotype" w:eastAsia="Times New Roman" w:hAnsi="Palatino Linotype"/>
          <w:bCs/>
          <w:i/>
        </w:rPr>
      </w:pPr>
      <w:r w:rsidRPr="00C37060">
        <w:rPr>
          <w:rFonts w:ascii="Palatino Linotype" w:eastAsia="Times New Roman" w:hAnsi="Palatino Linotype"/>
          <w:b/>
          <w:bCs/>
          <w:i/>
        </w:rPr>
        <w:t>(…)</w:t>
      </w:r>
    </w:p>
    <w:p w:rsidR="00D13D01" w:rsidRPr="00C37060" w:rsidRDefault="00D13D01" w:rsidP="00C37060">
      <w:pPr>
        <w:tabs>
          <w:tab w:val="left" w:pos="9072"/>
        </w:tabs>
        <w:spacing w:after="0" w:line="240" w:lineRule="auto"/>
        <w:ind w:left="567" w:right="567"/>
        <w:jc w:val="both"/>
        <w:rPr>
          <w:rFonts w:ascii="Palatino Linotype" w:eastAsia="Times New Roman" w:hAnsi="Palatino Linotype"/>
          <w:b/>
          <w:bCs/>
          <w:i/>
        </w:rPr>
      </w:pPr>
      <w:r w:rsidRPr="00C37060">
        <w:rPr>
          <w:rFonts w:ascii="Palatino Linotype" w:eastAsia="Times New Roman" w:hAnsi="Palatino Linotype"/>
          <w:b/>
          <w:bCs/>
          <w:i/>
        </w:rPr>
        <w:t>IV.</w:t>
      </w:r>
      <w:r w:rsidRPr="00C37060">
        <w:rPr>
          <w:rFonts w:ascii="Palatino Linotype" w:eastAsia="Times New Roman" w:hAnsi="Palatino Linotype"/>
          <w:bCs/>
          <w:i/>
        </w:rPr>
        <w:t xml:space="preserve"> </w:t>
      </w:r>
      <w:r w:rsidRPr="00C37060">
        <w:rPr>
          <w:rFonts w:ascii="Palatino Linotype" w:eastAsia="Times New Roman" w:hAnsi="Palatino Linotype"/>
          <w:b/>
          <w:bCs/>
          <w:i/>
        </w:rPr>
        <w:t>Recibos o las constancias de depósito o del medio de información magnética o electrónica que sean utilizadas para el pago de salarios, prima vacacional, aguinaldo y demás prestaciones establecidas en la presente ley; y</w:t>
      </w:r>
    </w:p>
    <w:p w:rsidR="00D13D01" w:rsidRPr="00C37060" w:rsidRDefault="00D13D01" w:rsidP="00C37060">
      <w:pPr>
        <w:tabs>
          <w:tab w:val="left" w:pos="9072"/>
        </w:tabs>
        <w:spacing w:after="0" w:line="240" w:lineRule="auto"/>
        <w:ind w:left="567" w:right="567"/>
        <w:jc w:val="both"/>
        <w:rPr>
          <w:rFonts w:ascii="Palatino Linotype" w:eastAsia="Times New Roman" w:hAnsi="Palatino Linotype"/>
          <w:b/>
          <w:bCs/>
          <w:i/>
        </w:rPr>
      </w:pPr>
    </w:p>
    <w:p w:rsidR="00D13D01" w:rsidRPr="00C37060" w:rsidRDefault="00D13D01" w:rsidP="00C37060">
      <w:pPr>
        <w:tabs>
          <w:tab w:val="left" w:pos="9072"/>
        </w:tabs>
        <w:spacing w:after="0" w:line="240" w:lineRule="auto"/>
        <w:ind w:left="567" w:right="567"/>
        <w:jc w:val="both"/>
        <w:rPr>
          <w:rFonts w:ascii="Palatino Linotype" w:eastAsia="Times New Roman" w:hAnsi="Palatino Linotype"/>
          <w:bCs/>
          <w:i/>
        </w:rPr>
      </w:pPr>
      <w:r w:rsidRPr="00C37060">
        <w:rPr>
          <w:rFonts w:ascii="Palatino Linotype" w:eastAsia="Times New Roman" w:hAnsi="Palatino Linotype"/>
          <w:b/>
          <w:bCs/>
          <w:i/>
        </w:rPr>
        <w:t>Los documentos señalados en la fracción I de este artículo, deberán conservarse mientras dure la relación laboral y hasta un año después;</w:t>
      </w:r>
      <w:r w:rsidRPr="00C37060">
        <w:rPr>
          <w:rFonts w:ascii="Palatino Linotype" w:eastAsia="Times New Roman"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D13D01" w:rsidRPr="00C37060" w:rsidRDefault="00D13D01" w:rsidP="00C37060">
      <w:pPr>
        <w:tabs>
          <w:tab w:val="left" w:pos="9072"/>
        </w:tabs>
        <w:spacing w:after="0" w:line="240" w:lineRule="auto"/>
        <w:ind w:left="567" w:right="567"/>
        <w:jc w:val="both"/>
        <w:rPr>
          <w:rFonts w:ascii="Palatino Linotype" w:eastAsia="Times New Roman" w:hAnsi="Palatino Linotype"/>
          <w:bCs/>
          <w:i/>
        </w:rPr>
      </w:pPr>
    </w:p>
    <w:p w:rsidR="00D13D01" w:rsidRPr="00C37060" w:rsidRDefault="00D13D01" w:rsidP="00C37060">
      <w:pPr>
        <w:tabs>
          <w:tab w:val="left" w:pos="9072"/>
        </w:tabs>
        <w:spacing w:after="0" w:line="240" w:lineRule="auto"/>
        <w:ind w:left="567" w:right="567"/>
        <w:jc w:val="both"/>
        <w:rPr>
          <w:rFonts w:ascii="Palatino Linotype" w:eastAsia="Times New Roman" w:hAnsi="Palatino Linotype"/>
          <w:bCs/>
          <w:i/>
        </w:rPr>
      </w:pPr>
      <w:r w:rsidRPr="00C37060">
        <w:rPr>
          <w:rFonts w:ascii="Palatino Linotype" w:eastAsia="Times New Roman"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D13D01" w:rsidRPr="00C37060" w:rsidRDefault="00D13D01" w:rsidP="00C37060">
      <w:pPr>
        <w:spacing w:after="0" w:line="240" w:lineRule="auto"/>
        <w:ind w:left="567" w:right="567"/>
        <w:jc w:val="both"/>
        <w:rPr>
          <w:rFonts w:ascii="Palatino Linotype" w:hAnsi="Palatino Linotype"/>
          <w:i/>
        </w:rPr>
      </w:pPr>
      <w:r w:rsidRPr="00C37060">
        <w:rPr>
          <w:rFonts w:ascii="Palatino Linotype" w:eastAsia="Times New Roman" w:hAnsi="Palatino Linotype"/>
          <w:bCs/>
          <w:i/>
        </w:rPr>
        <w:t>El incumplimiento por lo dispuesto por este artículo, establecerá la presunción de ser ciertos los hechos que el actor exprese en su demanda, en relación con tales documentos, salvo prueba en contrario</w:t>
      </w:r>
    </w:p>
    <w:p w:rsidR="00D13D01" w:rsidRPr="00845597" w:rsidRDefault="00D13D01" w:rsidP="00D13D01">
      <w:pPr>
        <w:spacing w:after="0" w:line="360" w:lineRule="auto"/>
        <w:ind w:right="51"/>
        <w:jc w:val="both"/>
        <w:rPr>
          <w:rFonts w:ascii="Palatino Linotype" w:hAnsi="Palatino Linotype"/>
          <w:sz w:val="23"/>
          <w:szCs w:val="23"/>
          <w:lang w:val="es-ES_tradnl"/>
        </w:rPr>
      </w:pPr>
    </w:p>
    <w:p w:rsidR="00D13D01" w:rsidRPr="00845597" w:rsidRDefault="00D13D01" w:rsidP="00D13D01">
      <w:pPr>
        <w:spacing w:after="0" w:line="360" w:lineRule="auto"/>
        <w:ind w:right="51"/>
        <w:jc w:val="both"/>
        <w:rPr>
          <w:rFonts w:ascii="Palatino Linotype" w:hAnsi="Palatino Linotype" w:cs="Arial"/>
          <w:sz w:val="23"/>
          <w:szCs w:val="23"/>
        </w:rPr>
      </w:pPr>
      <w:r w:rsidRPr="00845597">
        <w:rPr>
          <w:rFonts w:ascii="Palatino Linotype" w:hAnsi="Palatino Linotype"/>
          <w:sz w:val="23"/>
          <w:szCs w:val="23"/>
          <w:lang w:val="es-ES_tradnl"/>
        </w:rPr>
        <w:t xml:space="preserve">De lo anterior se deriva que cada institución o dependencia pública tiene la obligación de </w:t>
      </w:r>
      <w:r w:rsidRPr="00845597">
        <w:rPr>
          <w:rFonts w:ascii="Palatino Linotype" w:hAnsi="Palatino Linotype" w:cs="Arial"/>
          <w:sz w:val="23"/>
          <w:szCs w:val="23"/>
        </w:rPr>
        <w:t>conservar los recibos o constancias de pago de salarios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D13D01" w:rsidRPr="00845597" w:rsidRDefault="00D13D01" w:rsidP="00D13D01">
      <w:pPr>
        <w:spacing w:after="0" w:line="360" w:lineRule="auto"/>
        <w:ind w:right="51"/>
        <w:jc w:val="both"/>
        <w:rPr>
          <w:rFonts w:ascii="Palatino Linotype" w:hAnsi="Palatino Linotype" w:cs="Arial"/>
          <w:sz w:val="23"/>
          <w:szCs w:val="23"/>
        </w:rPr>
      </w:pPr>
    </w:p>
    <w:p w:rsidR="00D13D01" w:rsidRPr="00845597" w:rsidRDefault="00D13D01" w:rsidP="00D13D01">
      <w:pPr>
        <w:autoSpaceDE w:val="0"/>
        <w:autoSpaceDN w:val="0"/>
        <w:adjustRightInd w:val="0"/>
        <w:spacing w:after="0" w:line="360" w:lineRule="auto"/>
        <w:jc w:val="both"/>
        <w:rPr>
          <w:rFonts w:ascii="Palatino Linotype" w:hAnsi="Palatino Linotype" w:cs="Arial"/>
          <w:sz w:val="23"/>
          <w:szCs w:val="23"/>
        </w:rPr>
      </w:pPr>
      <w:r w:rsidRPr="00845597">
        <w:rPr>
          <w:rFonts w:ascii="Palatino Linotype" w:hAnsi="Palatino Linotype"/>
          <w:sz w:val="23"/>
          <w:szCs w:val="23"/>
          <w:lang w:val="es-ES_tradnl"/>
        </w:rPr>
        <w:t>En ese orden de ideas, dado que se solicitó el salario de todos los servidores públicos referidos en las solicitudes de información que son materia del presente fallo</w:t>
      </w:r>
      <w:r w:rsidR="00845597" w:rsidRPr="00845597">
        <w:rPr>
          <w:rFonts w:ascii="Palatino Linotype" w:hAnsi="Palatino Linotype"/>
          <w:sz w:val="23"/>
          <w:szCs w:val="23"/>
          <w:lang w:val="es-ES_tradnl"/>
        </w:rPr>
        <w:t xml:space="preserve"> con excepción del Secretario del Ayuntamiento</w:t>
      </w:r>
      <w:r w:rsidRPr="00845597">
        <w:rPr>
          <w:rFonts w:ascii="Palatino Linotype" w:hAnsi="Palatino Linotype"/>
          <w:sz w:val="23"/>
          <w:szCs w:val="23"/>
          <w:lang w:val="es-ES_tradnl"/>
        </w:rPr>
        <w:t xml:space="preserve">, </w:t>
      </w:r>
      <w:r w:rsidRPr="00845597">
        <w:rPr>
          <w:rFonts w:ascii="Palatino Linotype" w:hAnsi="Palatino Linotype" w:cs="Arial"/>
          <w:sz w:val="23"/>
          <w:szCs w:val="23"/>
        </w:rPr>
        <w:t>es de suma importancia señalar que de acuerdo a las obligaciones de transparencia comunes que le son atribuibles al sujeto obligado de conformidad con el artículo 92, fracción VIII, de la Ley de Transparencia y Acceso a la Información Pública del Estado de México y Municipios, éste debe contar con los recibos de nómina, formato único de movimientos de personal o cualquier otro generado, de todos los servidores públicos de su Administración, los cuales pueden contener el salario requerido por el ahora Recurrente, así como su periodicidad, artículo y fracción que para mayor referencia se cita a continuación:</w:t>
      </w:r>
    </w:p>
    <w:p w:rsidR="00D13D01" w:rsidRPr="00845597" w:rsidRDefault="00D13D01" w:rsidP="00D13D01">
      <w:pPr>
        <w:autoSpaceDE w:val="0"/>
        <w:autoSpaceDN w:val="0"/>
        <w:adjustRightInd w:val="0"/>
        <w:spacing w:after="0" w:line="360" w:lineRule="auto"/>
        <w:jc w:val="both"/>
        <w:rPr>
          <w:rFonts w:ascii="Palatino Linotype" w:hAnsi="Palatino Linotype" w:cs="Arial"/>
          <w:sz w:val="23"/>
          <w:szCs w:val="23"/>
        </w:rPr>
      </w:pPr>
    </w:p>
    <w:p w:rsidR="00D13D01" w:rsidRPr="00C37060" w:rsidRDefault="00D13D01" w:rsidP="00D13D01">
      <w:pPr>
        <w:autoSpaceDE w:val="0"/>
        <w:autoSpaceDN w:val="0"/>
        <w:adjustRightInd w:val="0"/>
        <w:spacing w:after="0" w:line="240" w:lineRule="auto"/>
        <w:ind w:left="567" w:right="284"/>
        <w:jc w:val="both"/>
        <w:rPr>
          <w:rFonts w:ascii="Palatino Linotype" w:hAnsi="Palatino Linotype" w:cs="Arial"/>
          <w:b/>
          <w:i/>
        </w:rPr>
      </w:pPr>
      <w:r w:rsidRPr="00C37060">
        <w:rPr>
          <w:rFonts w:ascii="Palatino Linotype" w:hAnsi="Palatino Linotype" w:cs="Arial"/>
          <w:b/>
          <w:i/>
        </w:rPr>
        <w:t xml:space="preserve">Artículo 92. </w:t>
      </w:r>
      <w:r w:rsidRPr="00C37060">
        <w:rPr>
          <w:rFonts w:ascii="Palatino Linotype" w:hAnsi="Palatino Linotype" w:cs="Arial"/>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C37060">
        <w:rPr>
          <w:rFonts w:ascii="Palatino Linotype" w:hAnsi="Palatino Linotype" w:cs="Arial"/>
          <w:b/>
          <w:i/>
        </w:rPr>
        <w:t>:</w:t>
      </w:r>
    </w:p>
    <w:p w:rsidR="00D13D01" w:rsidRPr="00C37060" w:rsidRDefault="00C37060" w:rsidP="00D13D01">
      <w:pPr>
        <w:autoSpaceDE w:val="0"/>
        <w:autoSpaceDN w:val="0"/>
        <w:adjustRightInd w:val="0"/>
        <w:spacing w:after="0" w:line="240" w:lineRule="auto"/>
        <w:ind w:left="567" w:right="284"/>
        <w:jc w:val="both"/>
        <w:rPr>
          <w:rFonts w:ascii="Palatino Linotype" w:hAnsi="Palatino Linotype" w:cs="Arial"/>
          <w:i/>
        </w:rPr>
      </w:pPr>
      <w:r w:rsidRPr="00C37060">
        <w:rPr>
          <w:rFonts w:ascii="Palatino Linotype" w:hAnsi="Palatino Linotype" w:cs="Arial"/>
          <w:i/>
        </w:rPr>
        <w:t>(</w:t>
      </w:r>
      <w:r w:rsidR="00D13D01" w:rsidRPr="00C37060">
        <w:rPr>
          <w:rFonts w:ascii="Palatino Linotype" w:hAnsi="Palatino Linotype" w:cs="Arial"/>
          <w:i/>
        </w:rPr>
        <w:t>…</w:t>
      </w:r>
      <w:r w:rsidRPr="00C37060">
        <w:rPr>
          <w:rFonts w:ascii="Palatino Linotype" w:hAnsi="Palatino Linotype" w:cs="Arial"/>
          <w:i/>
        </w:rPr>
        <w:t>)</w:t>
      </w:r>
    </w:p>
    <w:p w:rsidR="00D13D01" w:rsidRPr="00C37060" w:rsidRDefault="00D13D01" w:rsidP="00D13D01">
      <w:pPr>
        <w:autoSpaceDE w:val="0"/>
        <w:autoSpaceDN w:val="0"/>
        <w:adjustRightInd w:val="0"/>
        <w:spacing w:after="0" w:line="240" w:lineRule="auto"/>
        <w:ind w:left="567" w:right="284"/>
        <w:jc w:val="both"/>
        <w:rPr>
          <w:rFonts w:ascii="Palatino Linotype" w:hAnsi="Palatino Linotype" w:cs="Arial"/>
          <w:i/>
        </w:rPr>
      </w:pPr>
      <w:r w:rsidRPr="00C37060">
        <w:rPr>
          <w:rFonts w:ascii="Palatino Linotype" w:hAnsi="Palatino Linotype" w:cs="Arial"/>
          <w:b/>
          <w:i/>
        </w:rPr>
        <w:t>VIII. La remuneración bruta y neta de todos los servidores públicos de base o de confianza, de todas las percepciones,</w:t>
      </w:r>
      <w:r w:rsidRPr="00C37060">
        <w:rPr>
          <w:rFonts w:ascii="Palatino Linotype" w:hAnsi="Palatino Linotype" w:cs="Arial"/>
          <w:i/>
        </w:rPr>
        <w:t xml:space="preserve"> incluyendo sueldos, prestaciones, gratificaciones, </w:t>
      </w:r>
      <w:r w:rsidRPr="00C37060">
        <w:rPr>
          <w:rFonts w:ascii="Palatino Linotype" w:hAnsi="Palatino Linotype" w:cs="Arial"/>
          <w:i/>
        </w:rPr>
        <w:lastRenderedPageBreak/>
        <w:t>primas, comisiones, dietas, bonos, estímulos, ingresos y sistemas de compensación, señalando la periodicidad de dicha remuneración;”</w:t>
      </w:r>
    </w:p>
    <w:p w:rsidR="00D13D01" w:rsidRPr="00C37060" w:rsidRDefault="00C37060" w:rsidP="00D13D01">
      <w:pPr>
        <w:autoSpaceDE w:val="0"/>
        <w:autoSpaceDN w:val="0"/>
        <w:adjustRightInd w:val="0"/>
        <w:spacing w:after="0" w:line="240" w:lineRule="auto"/>
        <w:ind w:left="567" w:right="284"/>
        <w:jc w:val="both"/>
        <w:rPr>
          <w:rFonts w:ascii="Palatino Linotype" w:hAnsi="Palatino Linotype" w:cs="Arial"/>
          <w:i/>
        </w:rPr>
      </w:pPr>
      <w:r w:rsidRPr="00C37060">
        <w:rPr>
          <w:rFonts w:ascii="Palatino Linotype" w:hAnsi="Palatino Linotype" w:cs="Arial"/>
          <w:i/>
        </w:rPr>
        <w:t>(</w:t>
      </w:r>
      <w:r w:rsidR="00D13D01" w:rsidRPr="00C37060">
        <w:rPr>
          <w:rFonts w:ascii="Palatino Linotype" w:hAnsi="Palatino Linotype" w:cs="Arial"/>
          <w:i/>
        </w:rPr>
        <w:t>…</w:t>
      </w:r>
      <w:r w:rsidRPr="00C37060">
        <w:rPr>
          <w:rFonts w:ascii="Palatino Linotype" w:hAnsi="Palatino Linotype" w:cs="Arial"/>
          <w:i/>
        </w:rPr>
        <w:t>)</w:t>
      </w:r>
    </w:p>
    <w:p w:rsidR="00D13D01" w:rsidRPr="00845597" w:rsidRDefault="00D13D01" w:rsidP="00D13D01">
      <w:pPr>
        <w:autoSpaceDE w:val="0"/>
        <w:autoSpaceDN w:val="0"/>
        <w:adjustRightInd w:val="0"/>
        <w:spacing w:after="0" w:line="360" w:lineRule="auto"/>
        <w:jc w:val="both"/>
        <w:rPr>
          <w:rFonts w:ascii="Palatino Linotype" w:hAnsi="Palatino Linotype" w:cs="Arial"/>
          <w:sz w:val="23"/>
          <w:szCs w:val="23"/>
        </w:rPr>
      </w:pPr>
    </w:p>
    <w:p w:rsidR="00D13D01" w:rsidRPr="00845597" w:rsidRDefault="00D13D01" w:rsidP="00D13D01">
      <w:pPr>
        <w:autoSpaceDE w:val="0"/>
        <w:autoSpaceDN w:val="0"/>
        <w:adjustRightInd w:val="0"/>
        <w:spacing w:after="0" w:line="360" w:lineRule="auto"/>
        <w:jc w:val="both"/>
        <w:rPr>
          <w:rFonts w:ascii="Palatino Linotype" w:hAnsi="Palatino Linotype" w:cs="Arial"/>
          <w:sz w:val="23"/>
          <w:szCs w:val="23"/>
        </w:rPr>
      </w:pPr>
      <w:r w:rsidRPr="00845597">
        <w:rPr>
          <w:rFonts w:ascii="Palatino Linotype" w:hAnsi="Palatino Linotype" w:cs="Arial"/>
          <w:sz w:val="23"/>
          <w:szCs w:val="23"/>
        </w:rPr>
        <w:t xml:space="preserve">Al respecto, él o los documentos en donde pudiese estar inmerso el salario de los servidores públicos referidos en el punto petitorio del presente apartado, de manera enunciativa mas no limitativa se encuentran los recibos de nómina, que respecto a este concepto en necesario precisar lo que refiere este término, encontrándose lo que establece la Ley Federal del Trabajo en el numeral 804 que en específico a la letra dice:  </w:t>
      </w:r>
    </w:p>
    <w:p w:rsidR="00D13D01" w:rsidRPr="00845597" w:rsidRDefault="00D13D01" w:rsidP="00D13D01">
      <w:pPr>
        <w:autoSpaceDE w:val="0"/>
        <w:autoSpaceDN w:val="0"/>
        <w:adjustRightInd w:val="0"/>
        <w:spacing w:after="0" w:line="360" w:lineRule="auto"/>
        <w:jc w:val="both"/>
        <w:rPr>
          <w:rFonts w:ascii="Palatino Linotype" w:hAnsi="Palatino Linotype" w:cs="Arial"/>
          <w:sz w:val="23"/>
          <w:szCs w:val="23"/>
        </w:rPr>
      </w:pPr>
    </w:p>
    <w:p w:rsidR="00D13D01" w:rsidRPr="00C37060" w:rsidRDefault="00D13D01" w:rsidP="00C37060">
      <w:pPr>
        <w:tabs>
          <w:tab w:val="right" w:leader="dot" w:pos="8505"/>
        </w:tabs>
        <w:spacing w:after="0" w:line="240" w:lineRule="auto"/>
        <w:ind w:left="567" w:right="567"/>
        <w:jc w:val="both"/>
        <w:rPr>
          <w:rFonts w:ascii="Palatino Linotype" w:eastAsia="MS Mincho" w:hAnsi="Palatino Linotype" w:cs="Arial"/>
          <w:b/>
          <w:i/>
          <w:lang w:val="es-ES" w:eastAsia="es-ES"/>
        </w:rPr>
      </w:pPr>
      <w:r w:rsidRPr="00C37060">
        <w:rPr>
          <w:rFonts w:ascii="Palatino Linotype" w:eastAsia="MS Mincho" w:hAnsi="Palatino Linotype" w:cs="Arial"/>
          <w:b/>
          <w:bCs/>
          <w:i/>
          <w:lang w:val="es-ES" w:eastAsia="es-ES"/>
        </w:rPr>
        <w:t>Artículo 804.-</w:t>
      </w:r>
      <w:r w:rsidRPr="00C37060">
        <w:rPr>
          <w:rFonts w:ascii="Palatino Linotype" w:eastAsia="MS Mincho" w:hAnsi="Palatino Linotype" w:cs="Arial"/>
          <w:i/>
          <w:lang w:val="es-ES" w:eastAsia="es-ES"/>
        </w:rPr>
        <w:t xml:space="preserve"> </w:t>
      </w:r>
      <w:r w:rsidRPr="00C37060">
        <w:rPr>
          <w:rFonts w:ascii="Palatino Linotype" w:eastAsia="MS Mincho" w:hAnsi="Palatino Linotype" w:cs="Arial"/>
          <w:b/>
          <w:i/>
          <w:lang w:val="es-ES" w:eastAsia="es-ES"/>
        </w:rPr>
        <w:t>El patrón tiene obligación de conservar y exhibir en juicio los documentos que a continuación se precisan:</w:t>
      </w:r>
    </w:p>
    <w:p w:rsidR="00D13D01" w:rsidRPr="00C37060" w:rsidRDefault="00D13D01" w:rsidP="00C37060">
      <w:pPr>
        <w:tabs>
          <w:tab w:val="right" w:leader="dot" w:pos="8505"/>
        </w:tabs>
        <w:spacing w:after="0" w:line="240" w:lineRule="auto"/>
        <w:ind w:left="567" w:right="567"/>
        <w:jc w:val="both"/>
        <w:rPr>
          <w:rFonts w:ascii="Palatino Linotype" w:eastAsia="MS Mincho" w:hAnsi="Palatino Linotype" w:cs="Arial"/>
          <w:i/>
          <w:lang w:val="es-ES" w:eastAsia="es-ES"/>
        </w:rPr>
      </w:pPr>
      <w:r w:rsidRPr="00C37060">
        <w:rPr>
          <w:rFonts w:ascii="Palatino Linotype" w:eastAsia="MS Mincho" w:hAnsi="Palatino Linotype" w:cs="Arial"/>
          <w:i/>
          <w:lang w:val="es-ES" w:eastAsia="es-ES"/>
        </w:rPr>
        <w:t>…</w:t>
      </w:r>
    </w:p>
    <w:p w:rsidR="00D13D01" w:rsidRPr="00C37060" w:rsidRDefault="00D13D01" w:rsidP="00C37060">
      <w:pPr>
        <w:tabs>
          <w:tab w:val="right" w:leader="dot" w:pos="8505"/>
        </w:tabs>
        <w:spacing w:after="0" w:line="240" w:lineRule="auto"/>
        <w:ind w:left="567" w:right="567"/>
        <w:jc w:val="both"/>
        <w:rPr>
          <w:rFonts w:ascii="Palatino Linotype" w:eastAsia="MS Mincho" w:hAnsi="Palatino Linotype" w:cs="Arial"/>
          <w:i/>
          <w:u w:val="single"/>
          <w:lang w:val="es-ES" w:eastAsia="es-ES"/>
        </w:rPr>
      </w:pPr>
      <w:r w:rsidRPr="00C37060">
        <w:rPr>
          <w:rFonts w:ascii="Palatino Linotype" w:eastAsia="MS Mincho" w:hAnsi="Palatino Linotype" w:cs="Arial"/>
          <w:b/>
          <w:i/>
          <w:lang w:val="es-ES" w:eastAsia="es-ES"/>
        </w:rPr>
        <w:t>II.</w:t>
      </w:r>
      <w:r w:rsidRPr="00C37060">
        <w:rPr>
          <w:rFonts w:ascii="Palatino Linotype" w:eastAsia="MS Mincho" w:hAnsi="Palatino Linotype" w:cs="Arial"/>
          <w:i/>
          <w:lang w:val="es-ES" w:eastAsia="es-ES"/>
        </w:rPr>
        <w:t xml:space="preserve"> Listas</w:t>
      </w:r>
      <w:r w:rsidRPr="00C37060">
        <w:rPr>
          <w:rFonts w:ascii="Palatino Linotype" w:eastAsia="MS Mincho" w:hAnsi="Palatino Linotype" w:cs="Arial"/>
          <w:b/>
          <w:i/>
          <w:lang w:val="es-ES" w:eastAsia="es-ES"/>
        </w:rPr>
        <w:t xml:space="preserve"> </w:t>
      </w:r>
      <w:r w:rsidRPr="00C37060">
        <w:rPr>
          <w:rFonts w:ascii="Palatino Linotype" w:eastAsia="MS Mincho" w:hAnsi="Palatino Linotype" w:cs="Arial"/>
          <w:i/>
          <w:lang w:val="es-ES" w:eastAsia="es-ES"/>
        </w:rPr>
        <w:t xml:space="preserve">de raya o nómina de personal, cuando se lleven en el centro de trabajo; o </w:t>
      </w:r>
      <w:r w:rsidRPr="00C37060">
        <w:rPr>
          <w:rFonts w:ascii="Palatino Linotype" w:eastAsia="MS Mincho" w:hAnsi="Palatino Linotype" w:cs="Arial"/>
          <w:b/>
          <w:i/>
          <w:u w:val="single"/>
          <w:lang w:val="es-ES" w:eastAsia="es-ES"/>
        </w:rPr>
        <w:t>recibos de pagos de salarios</w:t>
      </w:r>
      <w:r w:rsidRPr="00C37060">
        <w:rPr>
          <w:rFonts w:ascii="Palatino Linotype" w:eastAsia="MS Mincho" w:hAnsi="Palatino Linotype" w:cs="Arial"/>
          <w:i/>
          <w:u w:val="single"/>
          <w:lang w:val="es-ES" w:eastAsia="es-ES"/>
        </w:rPr>
        <w:t>;</w:t>
      </w:r>
    </w:p>
    <w:p w:rsidR="00D13D01" w:rsidRPr="00C37060" w:rsidRDefault="00D13D01" w:rsidP="00C37060">
      <w:pPr>
        <w:tabs>
          <w:tab w:val="right" w:leader="dot" w:pos="8505"/>
        </w:tabs>
        <w:spacing w:after="0" w:line="240" w:lineRule="auto"/>
        <w:ind w:left="567" w:right="567"/>
        <w:jc w:val="both"/>
        <w:rPr>
          <w:rFonts w:ascii="Palatino Linotype" w:eastAsia="MS Mincho" w:hAnsi="Palatino Linotype" w:cs="Arial"/>
          <w:i/>
          <w:lang w:val="es-ES" w:eastAsia="es-ES"/>
        </w:rPr>
      </w:pPr>
      <w:r w:rsidRPr="00C37060">
        <w:rPr>
          <w:rFonts w:ascii="Palatino Linotype" w:eastAsia="MS Mincho" w:hAnsi="Palatino Linotype" w:cs="Arial"/>
          <w:i/>
          <w:lang w:val="es-ES" w:eastAsia="es-ES"/>
        </w:rPr>
        <w:t>…</w:t>
      </w:r>
    </w:p>
    <w:p w:rsidR="00D13D01" w:rsidRPr="00C37060" w:rsidRDefault="00D13D01" w:rsidP="00C37060">
      <w:pPr>
        <w:tabs>
          <w:tab w:val="right" w:leader="dot" w:pos="8505"/>
        </w:tabs>
        <w:spacing w:after="0" w:line="240" w:lineRule="auto"/>
        <w:ind w:left="567" w:right="567"/>
        <w:jc w:val="both"/>
        <w:rPr>
          <w:rFonts w:ascii="Palatino Linotype" w:eastAsia="Times New Roman" w:hAnsi="Palatino Linotype" w:cs="Arial"/>
          <w:i/>
          <w:lang w:eastAsia="es-ES"/>
        </w:rPr>
      </w:pPr>
      <w:r w:rsidRPr="00C37060">
        <w:rPr>
          <w:rFonts w:ascii="Palatino Linotype" w:eastAsia="Times New Roman" w:hAnsi="Palatino Linotype" w:cs="Arial"/>
          <w:i/>
          <w:lang w:eastAsia="es-ES"/>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w:t>
      </w:r>
      <w:r w:rsidR="00C37060" w:rsidRPr="00C37060">
        <w:rPr>
          <w:rFonts w:ascii="Palatino Linotype" w:eastAsia="Times New Roman" w:hAnsi="Palatino Linotype" w:cs="Arial"/>
          <w:i/>
          <w:lang w:eastAsia="es-ES"/>
        </w:rPr>
        <w:t>eñalen las Leyes que los rijan.</w:t>
      </w:r>
    </w:p>
    <w:p w:rsidR="00D13D01" w:rsidRPr="00845597" w:rsidRDefault="00D13D01" w:rsidP="00D13D01">
      <w:pPr>
        <w:autoSpaceDE w:val="0"/>
        <w:autoSpaceDN w:val="0"/>
        <w:adjustRightInd w:val="0"/>
        <w:spacing w:after="0" w:line="360" w:lineRule="auto"/>
        <w:jc w:val="both"/>
        <w:rPr>
          <w:rFonts w:ascii="Palatino Linotype" w:hAnsi="Palatino Linotype" w:cs="Arial"/>
          <w:sz w:val="23"/>
          <w:szCs w:val="23"/>
        </w:rPr>
      </w:pPr>
    </w:p>
    <w:p w:rsidR="00D13D01" w:rsidRPr="00845597" w:rsidRDefault="00D13D01" w:rsidP="00D13D01">
      <w:pPr>
        <w:autoSpaceDE w:val="0"/>
        <w:autoSpaceDN w:val="0"/>
        <w:adjustRightInd w:val="0"/>
        <w:spacing w:after="0" w:line="360" w:lineRule="auto"/>
        <w:jc w:val="both"/>
        <w:rPr>
          <w:rFonts w:ascii="Palatino Linotype" w:hAnsi="Palatino Linotype" w:cs="Arial"/>
          <w:sz w:val="23"/>
          <w:szCs w:val="23"/>
        </w:rPr>
      </w:pPr>
      <w:r w:rsidRPr="00845597">
        <w:rPr>
          <w:rFonts w:ascii="Palatino Linotype" w:hAnsi="Palatino Linotype" w:cs="Arial"/>
          <w:sz w:val="23"/>
          <w:szCs w:val="23"/>
        </w:rPr>
        <w:t xml:space="preserve">De lo anterior se puede observar que dicha ley hace mención a los comprobantes que las instituciones públicas realizan para documentar el pago de salarios y demás prestaciones pagadas otorgadas a un servidor público, denominándolos “recibos o comprobantes de pago”, los cuales constituyen un instrumento mediante el cual el sujeto obligado acredita las remuneraciones al personal y que de acuerdo al uso implantado en la colectividad se denominan “recibos de nómina”. </w:t>
      </w:r>
    </w:p>
    <w:p w:rsidR="00D13D01" w:rsidRPr="00845597" w:rsidRDefault="00D13D01" w:rsidP="00D13D01">
      <w:pPr>
        <w:autoSpaceDE w:val="0"/>
        <w:autoSpaceDN w:val="0"/>
        <w:adjustRightInd w:val="0"/>
        <w:spacing w:after="0" w:line="360" w:lineRule="auto"/>
        <w:jc w:val="both"/>
        <w:rPr>
          <w:rFonts w:ascii="Palatino Linotype" w:hAnsi="Palatino Linotype" w:cs="Arial"/>
          <w:sz w:val="23"/>
          <w:szCs w:val="23"/>
        </w:rPr>
      </w:pPr>
    </w:p>
    <w:p w:rsidR="00D13D01" w:rsidRPr="00845597" w:rsidRDefault="00D13D01" w:rsidP="00D13D01">
      <w:pPr>
        <w:autoSpaceDE w:val="0"/>
        <w:autoSpaceDN w:val="0"/>
        <w:adjustRightInd w:val="0"/>
        <w:spacing w:after="0" w:line="360" w:lineRule="auto"/>
        <w:jc w:val="both"/>
        <w:rPr>
          <w:rFonts w:ascii="Palatino Linotype" w:hAnsi="Palatino Linotype" w:cs="Arial"/>
          <w:sz w:val="23"/>
          <w:szCs w:val="23"/>
        </w:rPr>
      </w:pPr>
      <w:r w:rsidRPr="00845597">
        <w:rPr>
          <w:rFonts w:ascii="Palatino Linotype" w:hAnsi="Palatino Linotype" w:cs="Arial"/>
          <w:sz w:val="23"/>
          <w:szCs w:val="23"/>
        </w:rPr>
        <w:lastRenderedPageBreak/>
        <w:t>En ese sentido, de acuerdo a la naturaleza de la información solicitada, es de interés general y de alcance público esta información,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máxime que es información pública,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D13D01" w:rsidRPr="00845597" w:rsidRDefault="00D13D01" w:rsidP="00D13D01">
      <w:pPr>
        <w:autoSpaceDE w:val="0"/>
        <w:autoSpaceDN w:val="0"/>
        <w:adjustRightInd w:val="0"/>
        <w:spacing w:after="0" w:line="360" w:lineRule="auto"/>
        <w:jc w:val="both"/>
        <w:rPr>
          <w:rFonts w:ascii="Palatino Linotype" w:hAnsi="Palatino Linotype" w:cs="Arial"/>
          <w:sz w:val="23"/>
          <w:szCs w:val="23"/>
        </w:rPr>
      </w:pPr>
    </w:p>
    <w:p w:rsidR="00D13D01" w:rsidRPr="00CA0BBC" w:rsidRDefault="00D13D01" w:rsidP="00CA0BBC">
      <w:pPr>
        <w:autoSpaceDE w:val="0"/>
        <w:autoSpaceDN w:val="0"/>
        <w:adjustRightInd w:val="0"/>
        <w:spacing w:after="0" w:line="240" w:lineRule="auto"/>
        <w:ind w:left="567" w:right="567"/>
        <w:jc w:val="both"/>
        <w:rPr>
          <w:rFonts w:ascii="Palatino Linotype" w:hAnsi="Palatino Linotype" w:cs="Arial"/>
          <w:i/>
        </w:rPr>
      </w:pPr>
      <w:r w:rsidRPr="00CA0BBC">
        <w:rPr>
          <w:rFonts w:ascii="Palatino Linotype" w:hAnsi="Palatino Linotype" w:cs="Arial"/>
          <w:b/>
          <w:i/>
        </w:rPr>
        <w:t>Artículo 7. El Estado de México garantizará el efectivo acceso de toda persona a la información en posesión de cualquier entidad,</w:t>
      </w:r>
      <w:r w:rsidRPr="00CA0BBC">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sindicato </w:t>
      </w:r>
      <w:r w:rsidRPr="00CA0BBC">
        <w:rPr>
          <w:rFonts w:ascii="Palatino Linotype" w:hAnsi="Palatino Linotype" w:cs="Arial"/>
          <w:b/>
          <w:i/>
        </w:rPr>
        <w:t>que reciba y ejerza recursos públicos</w:t>
      </w:r>
      <w:r w:rsidRPr="00CA0BBC">
        <w:rPr>
          <w:rFonts w:ascii="Palatino Linotype" w:hAnsi="Palatino Linotype" w:cs="Arial"/>
          <w:i/>
        </w:rPr>
        <w:t xml:space="preserve"> o realice actos de autoridad </w:t>
      </w:r>
      <w:r w:rsidRPr="00CA0BBC">
        <w:rPr>
          <w:rFonts w:ascii="Palatino Linotype" w:hAnsi="Palatino Linotype" w:cs="Arial"/>
          <w:b/>
          <w:i/>
        </w:rPr>
        <w:t>en el ámbito de competencia del Estado de México y sus municipios</w:t>
      </w:r>
      <w:r w:rsidRPr="00CA0BBC">
        <w:rPr>
          <w:rFonts w:ascii="Palatino Linotype" w:hAnsi="Palatino Linotype" w:cs="Arial"/>
          <w:i/>
        </w:rPr>
        <w:t>.</w:t>
      </w:r>
    </w:p>
    <w:p w:rsidR="00D13D01" w:rsidRPr="00CA0BBC" w:rsidRDefault="00D13D01" w:rsidP="00CA0BBC">
      <w:pPr>
        <w:autoSpaceDE w:val="0"/>
        <w:autoSpaceDN w:val="0"/>
        <w:adjustRightInd w:val="0"/>
        <w:spacing w:after="0" w:line="240" w:lineRule="auto"/>
        <w:ind w:left="567" w:right="567"/>
        <w:jc w:val="both"/>
        <w:rPr>
          <w:rFonts w:ascii="Palatino Linotype" w:hAnsi="Palatino Linotype" w:cs="Arial"/>
          <w:i/>
        </w:rPr>
      </w:pPr>
    </w:p>
    <w:p w:rsidR="00D13D01" w:rsidRPr="00CA0BBC" w:rsidRDefault="00D13D01" w:rsidP="00CA0BBC">
      <w:pPr>
        <w:autoSpaceDE w:val="0"/>
        <w:autoSpaceDN w:val="0"/>
        <w:adjustRightInd w:val="0"/>
        <w:spacing w:after="0" w:line="240" w:lineRule="auto"/>
        <w:ind w:left="567" w:right="567"/>
        <w:jc w:val="both"/>
        <w:rPr>
          <w:rFonts w:ascii="Palatino Linotype" w:hAnsi="Palatino Linotype" w:cs="Arial"/>
          <w:i/>
        </w:rPr>
      </w:pPr>
      <w:r w:rsidRPr="00CA0BBC">
        <w:rPr>
          <w:rFonts w:ascii="Palatino Linotype" w:hAnsi="Palatino Linotype" w:cs="Arial"/>
          <w:b/>
          <w:i/>
        </w:rPr>
        <w:t>Artículo 23.</w:t>
      </w:r>
      <w:r w:rsidRPr="00CA0BBC">
        <w:rPr>
          <w:rFonts w:ascii="Palatino Linotype" w:hAnsi="Palatino Linotype" w:cs="Arial"/>
          <w:i/>
        </w:rPr>
        <w:t xml:space="preserve"> Son sujetos obligados a transparentar y permitir el acceso a su información y proteger los datos personales que obren en su poder:</w:t>
      </w:r>
    </w:p>
    <w:p w:rsidR="00D13D01" w:rsidRPr="00CA0BBC" w:rsidRDefault="00CA0BBC" w:rsidP="00CA0BBC">
      <w:pPr>
        <w:autoSpaceDE w:val="0"/>
        <w:autoSpaceDN w:val="0"/>
        <w:adjustRightInd w:val="0"/>
        <w:spacing w:after="0" w:line="240" w:lineRule="auto"/>
        <w:ind w:left="567" w:right="567"/>
        <w:jc w:val="both"/>
        <w:rPr>
          <w:rFonts w:ascii="Palatino Linotype" w:hAnsi="Palatino Linotype" w:cs="Arial"/>
          <w:i/>
        </w:rPr>
      </w:pPr>
      <w:r w:rsidRPr="00CA0BBC">
        <w:rPr>
          <w:rFonts w:ascii="Palatino Linotype" w:hAnsi="Palatino Linotype" w:cs="Arial"/>
          <w:i/>
        </w:rPr>
        <w:t>(</w:t>
      </w:r>
      <w:r w:rsidR="00D13D01" w:rsidRPr="00CA0BBC">
        <w:rPr>
          <w:rFonts w:ascii="Palatino Linotype" w:hAnsi="Palatino Linotype" w:cs="Arial"/>
          <w:i/>
        </w:rPr>
        <w:t>…</w:t>
      </w:r>
      <w:r w:rsidRPr="00CA0BBC">
        <w:rPr>
          <w:rFonts w:ascii="Palatino Linotype" w:hAnsi="Palatino Linotype" w:cs="Arial"/>
          <w:i/>
        </w:rPr>
        <w:t>)</w:t>
      </w:r>
    </w:p>
    <w:p w:rsidR="00D13D01" w:rsidRPr="00CA0BBC" w:rsidRDefault="00D13D01" w:rsidP="00CA0BBC">
      <w:pPr>
        <w:autoSpaceDE w:val="0"/>
        <w:autoSpaceDN w:val="0"/>
        <w:adjustRightInd w:val="0"/>
        <w:spacing w:after="0" w:line="240" w:lineRule="auto"/>
        <w:ind w:left="567" w:right="567"/>
        <w:jc w:val="both"/>
        <w:rPr>
          <w:rFonts w:ascii="Palatino Linotype" w:hAnsi="Palatino Linotype" w:cs="Arial"/>
          <w:i/>
        </w:rPr>
      </w:pPr>
      <w:r w:rsidRPr="00CA0BBC">
        <w:rPr>
          <w:rFonts w:ascii="Palatino Linotype" w:hAnsi="Palatino Linotype" w:cs="Arial"/>
          <w:b/>
          <w:i/>
        </w:rPr>
        <w:t>IV. Los ayuntamientos</w:t>
      </w:r>
      <w:r w:rsidRPr="00CA0BBC">
        <w:rPr>
          <w:rFonts w:ascii="Palatino Linotype" w:hAnsi="Palatino Linotype" w:cs="Arial"/>
          <w:i/>
        </w:rPr>
        <w:t xml:space="preserve"> y las dependencias, organismos, órganos y entidades de la administración municipal;</w:t>
      </w:r>
    </w:p>
    <w:p w:rsidR="00D13D01" w:rsidRPr="00CA0BBC" w:rsidRDefault="00CA0BBC" w:rsidP="00CA0BBC">
      <w:pPr>
        <w:autoSpaceDE w:val="0"/>
        <w:autoSpaceDN w:val="0"/>
        <w:adjustRightInd w:val="0"/>
        <w:spacing w:after="0" w:line="240" w:lineRule="auto"/>
        <w:ind w:left="567" w:right="567"/>
        <w:jc w:val="both"/>
        <w:rPr>
          <w:rFonts w:ascii="Palatino Linotype" w:hAnsi="Palatino Linotype" w:cs="Arial"/>
          <w:i/>
        </w:rPr>
      </w:pPr>
      <w:r w:rsidRPr="00CA0BBC">
        <w:rPr>
          <w:rFonts w:ascii="Palatino Linotype" w:hAnsi="Palatino Linotype" w:cs="Arial"/>
          <w:i/>
        </w:rPr>
        <w:t>(</w:t>
      </w:r>
      <w:r w:rsidR="00D13D01" w:rsidRPr="00CA0BBC">
        <w:rPr>
          <w:rFonts w:ascii="Palatino Linotype" w:hAnsi="Palatino Linotype" w:cs="Arial"/>
          <w:i/>
        </w:rPr>
        <w:t>…</w:t>
      </w:r>
      <w:r w:rsidRPr="00CA0BBC">
        <w:rPr>
          <w:rFonts w:ascii="Palatino Linotype" w:hAnsi="Palatino Linotype" w:cs="Arial"/>
          <w:i/>
        </w:rPr>
        <w:t>)</w:t>
      </w:r>
    </w:p>
    <w:p w:rsidR="00D13D01" w:rsidRPr="00CA0BBC" w:rsidRDefault="00D13D01" w:rsidP="00CA0BBC">
      <w:pPr>
        <w:autoSpaceDE w:val="0"/>
        <w:autoSpaceDN w:val="0"/>
        <w:adjustRightInd w:val="0"/>
        <w:spacing w:after="0" w:line="240" w:lineRule="auto"/>
        <w:ind w:left="567" w:right="567"/>
        <w:jc w:val="both"/>
        <w:rPr>
          <w:rFonts w:ascii="Palatino Linotype" w:hAnsi="Palatino Linotype" w:cs="Arial"/>
          <w:b/>
          <w:i/>
        </w:rPr>
      </w:pPr>
      <w:r w:rsidRPr="00CA0BBC">
        <w:rPr>
          <w:rFonts w:ascii="Palatino Linotype" w:hAnsi="Palatino Linotype" w:cs="Arial"/>
          <w:b/>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D13D01" w:rsidRPr="00CA0BBC" w:rsidRDefault="00D13D01" w:rsidP="00CA0BBC">
      <w:pPr>
        <w:autoSpaceDE w:val="0"/>
        <w:autoSpaceDN w:val="0"/>
        <w:adjustRightInd w:val="0"/>
        <w:spacing w:after="0" w:line="240" w:lineRule="auto"/>
        <w:ind w:left="567" w:right="567"/>
        <w:jc w:val="both"/>
        <w:rPr>
          <w:rFonts w:ascii="Palatino Linotype" w:hAnsi="Palatino Linotype" w:cs="Arial"/>
          <w:b/>
          <w:i/>
        </w:rPr>
      </w:pPr>
    </w:p>
    <w:p w:rsidR="00D13D01" w:rsidRPr="00845597" w:rsidRDefault="00D13D01" w:rsidP="00CA0BBC">
      <w:pPr>
        <w:autoSpaceDE w:val="0"/>
        <w:autoSpaceDN w:val="0"/>
        <w:adjustRightInd w:val="0"/>
        <w:spacing w:after="0" w:line="240" w:lineRule="auto"/>
        <w:ind w:left="567" w:right="567"/>
        <w:jc w:val="both"/>
        <w:rPr>
          <w:rFonts w:ascii="Palatino Linotype" w:hAnsi="Palatino Linotype" w:cs="Arial"/>
          <w:b/>
          <w:i/>
          <w:sz w:val="23"/>
          <w:szCs w:val="23"/>
        </w:rPr>
      </w:pPr>
      <w:r w:rsidRPr="00CA0BBC">
        <w:rPr>
          <w:rFonts w:ascii="Palatino Linotype" w:hAnsi="Palatino Linotype" w:cs="Arial"/>
          <w:b/>
          <w:i/>
        </w:rPr>
        <w:lastRenderedPageBreak/>
        <w:t>Los servidores públicos deberán transparentar sus acciones así como garantizar y respetar el derecho de acceso a la información pública.</w:t>
      </w:r>
    </w:p>
    <w:p w:rsidR="00D13D01" w:rsidRPr="00845597" w:rsidRDefault="00D13D01" w:rsidP="00D13D01">
      <w:pPr>
        <w:autoSpaceDE w:val="0"/>
        <w:autoSpaceDN w:val="0"/>
        <w:adjustRightInd w:val="0"/>
        <w:spacing w:after="0" w:line="360" w:lineRule="auto"/>
        <w:ind w:left="567" w:right="284"/>
        <w:jc w:val="both"/>
        <w:rPr>
          <w:rFonts w:ascii="Palatino Linotype" w:hAnsi="Palatino Linotype" w:cs="Arial"/>
          <w:i/>
          <w:sz w:val="23"/>
          <w:szCs w:val="23"/>
        </w:rPr>
      </w:pPr>
    </w:p>
    <w:p w:rsidR="00D13D01" w:rsidRDefault="00D13D01" w:rsidP="00D13D01">
      <w:pPr>
        <w:pStyle w:val="Sinespaciado"/>
        <w:spacing w:line="360" w:lineRule="auto"/>
        <w:jc w:val="both"/>
        <w:rPr>
          <w:rFonts w:ascii="Palatino Linotype" w:hAnsi="Palatino Linotype"/>
          <w:sz w:val="23"/>
          <w:szCs w:val="23"/>
          <w:lang w:val="es-ES_tradnl"/>
        </w:rPr>
      </w:pPr>
      <w:r w:rsidRPr="00845597">
        <w:rPr>
          <w:rFonts w:ascii="Palatino Linotype" w:hAnsi="Palatino Linotype"/>
          <w:sz w:val="23"/>
          <w:szCs w:val="23"/>
          <w:lang w:val="es-ES_tradnl"/>
        </w:rPr>
        <w:t>Derivado de los preceptos legales inmersos en párrafos anteriores, se concluye que El Sujeto Obligado, debe contar con l</w:t>
      </w:r>
      <w:r w:rsidR="00CA0BBC">
        <w:rPr>
          <w:rFonts w:ascii="Palatino Linotype" w:hAnsi="Palatino Linotype"/>
          <w:sz w:val="23"/>
          <w:szCs w:val="23"/>
          <w:lang w:val="es-ES_tradnl"/>
        </w:rPr>
        <w:t>a información peticionada por el</w:t>
      </w:r>
      <w:r w:rsidRPr="00845597">
        <w:rPr>
          <w:rFonts w:ascii="Palatino Linotype" w:hAnsi="Palatino Linotype"/>
          <w:sz w:val="23"/>
          <w:szCs w:val="23"/>
          <w:lang w:val="es-ES_tradnl"/>
        </w:rPr>
        <w:t xml:space="preserve"> Recurrente, que de manera enunciativa más no limitativa, podría estar inmersa en </w:t>
      </w:r>
      <w:r w:rsidR="00CA0BBC">
        <w:rPr>
          <w:rFonts w:ascii="Palatino Linotype" w:hAnsi="Palatino Linotype"/>
          <w:sz w:val="23"/>
          <w:szCs w:val="23"/>
          <w:lang w:val="es-ES_tradnl"/>
        </w:rPr>
        <w:t xml:space="preserve">los nombramientos, </w:t>
      </w:r>
      <w:r w:rsidRPr="00845597">
        <w:rPr>
          <w:rFonts w:ascii="Palatino Linotype" w:hAnsi="Palatino Linotype"/>
          <w:sz w:val="23"/>
          <w:szCs w:val="23"/>
          <w:lang w:val="es-ES_tradnl"/>
        </w:rPr>
        <w:t>contratos, formatos únicos de movimiento</w:t>
      </w:r>
      <w:r w:rsidR="00CA0BBC">
        <w:rPr>
          <w:rFonts w:ascii="Palatino Linotype" w:hAnsi="Palatino Linotype"/>
          <w:sz w:val="23"/>
          <w:szCs w:val="23"/>
          <w:lang w:val="es-ES_tradnl"/>
        </w:rPr>
        <w:t xml:space="preserve"> de personal, recibos de nómina o</w:t>
      </w:r>
      <w:r w:rsidRPr="00845597">
        <w:rPr>
          <w:rFonts w:ascii="Palatino Linotype" w:hAnsi="Palatino Linotype"/>
          <w:sz w:val="23"/>
          <w:szCs w:val="23"/>
          <w:lang w:val="es-ES_tradnl"/>
        </w:rPr>
        <w:t xml:space="preserve"> solicitudes de empleo, entre otros.</w:t>
      </w:r>
    </w:p>
    <w:p w:rsidR="00BA16AE" w:rsidRDefault="00BA16AE" w:rsidP="00D13D01">
      <w:pPr>
        <w:pStyle w:val="Sinespaciado"/>
        <w:spacing w:line="360" w:lineRule="auto"/>
        <w:jc w:val="both"/>
        <w:rPr>
          <w:rFonts w:ascii="Palatino Linotype" w:hAnsi="Palatino Linotype"/>
          <w:sz w:val="23"/>
          <w:szCs w:val="23"/>
          <w:lang w:val="es-ES_tradnl"/>
        </w:rPr>
      </w:pPr>
    </w:p>
    <w:p w:rsidR="002D2DD2" w:rsidRPr="002D2DD2" w:rsidRDefault="00BA16AE" w:rsidP="002D2DD2">
      <w:pPr>
        <w:pStyle w:val="Sinespaciado"/>
        <w:spacing w:line="360" w:lineRule="auto"/>
        <w:jc w:val="both"/>
        <w:rPr>
          <w:rFonts w:ascii="Palatino Linotype" w:hAnsi="Palatino Linotype"/>
          <w:sz w:val="23"/>
          <w:szCs w:val="23"/>
          <w:lang w:val="es-ES_tradnl"/>
        </w:rPr>
      </w:pPr>
      <w:r>
        <w:rPr>
          <w:rFonts w:ascii="Palatino Linotype" w:hAnsi="Palatino Linotype"/>
          <w:sz w:val="23"/>
          <w:szCs w:val="23"/>
          <w:lang w:val="es-ES_tradnl"/>
        </w:rPr>
        <w:t xml:space="preserve">Ahora bien, toda vez que el Recurrente no preciso la temporalidad de la información solicitada pues únicamente hizo referencia a los documentos </w:t>
      </w:r>
      <w:r w:rsidR="002D2DD2" w:rsidRPr="002D2DD2">
        <w:rPr>
          <w:rFonts w:ascii="Palatino Linotype" w:hAnsi="Palatino Linotype"/>
          <w:sz w:val="23"/>
          <w:szCs w:val="23"/>
          <w:lang w:val="es-ES_tradnl"/>
        </w:rPr>
        <w:t>los generados “dentro de la administración pública municipal Tecámac 2019-2021” en lo que respecta a los salarios no se advierte de una temporalidad específica, por lo que atendiendo a que la información debe ser actualizada en términos de lo que dispone el artículo 11 de la Ley de Transparencia y Acceso a la Información Pública del Estado de México y Municipios ésta se deberá entregar actualizada a la fecha de la solicitud o el último generado de acuerdo a la normatividad aplicable, privilegiando en todo momento que sea la vigente a la fecha de la solicitud para así garantizar lo establecido en el precepto antes aludido.</w:t>
      </w:r>
    </w:p>
    <w:p w:rsidR="002D2DD2" w:rsidRPr="002D2DD2" w:rsidRDefault="002D2DD2" w:rsidP="002D2DD2">
      <w:pPr>
        <w:pStyle w:val="Sinespaciado"/>
        <w:spacing w:line="360" w:lineRule="auto"/>
        <w:jc w:val="both"/>
        <w:rPr>
          <w:rFonts w:ascii="Palatino Linotype" w:hAnsi="Palatino Linotype"/>
          <w:sz w:val="23"/>
          <w:szCs w:val="23"/>
          <w:lang w:val="es-ES_tradnl"/>
        </w:rPr>
      </w:pPr>
    </w:p>
    <w:p w:rsidR="00BA16AE" w:rsidRPr="00845597" w:rsidRDefault="002D2DD2" w:rsidP="002D2DD2">
      <w:pPr>
        <w:pStyle w:val="Sinespaciado"/>
        <w:spacing w:line="360" w:lineRule="auto"/>
        <w:jc w:val="both"/>
        <w:rPr>
          <w:rFonts w:ascii="Palatino Linotype" w:hAnsi="Palatino Linotype"/>
          <w:sz w:val="23"/>
          <w:szCs w:val="23"/>
        </w:rPr>
      </w:pPr>
      <w:r w:rsidRPr="002D2DD2">
        <w:rPr>
          <w:rFonts w:ascii="Palatino Linotype" w:hAnsi="Palatino Linotype"/>
          <w:sz w:val="23"/>
          <w:szCs w:val="23"/>
          <w:lang w:val="es-ES_tradnl"/>
        </w:rPr>
        <w:t>Por ello se ordena que el o los documentos que contengan el salario, se deberá entregar actualizada a la fecha de solicitud o el ultimo generado, correspondiente a la primera y segunda quincena del mes de enero, ambas del año 2019, resultando ser las más próximas a la fecha de la solicitud de información, toda vez que la misma fue promovida el día once de febrero de dos mil diecinueve.</w:t>
      </w:r>
      <w:r w:rsidR="00BA16AE">
        <w:rPr>
          <w:rFonts w:ascii="Palatino Linotype" w:hAnsi="Palatino Linotype"/>
          <w:sz w:val="23"/>
          <w:szCs w:val="23"/>
          <w:lang w:val="es-ES_tradnl"/>
        </w:rPr>
        <w:t xml:space="preserve"> </w:t>
      </w:r>
    </w:p>
    <w:p w:rsidR="00A82F72" w:rsidRPr="00845597" w:rsidRDefault="00A82F72" w:rsidP="006B5798">
      <w:pPr>
        <w:pStyle w:val="Sinespaciado"/>
        <w:spacing w:line="360" w:lineRule="auto"/>
        <w:jc w:val="both"/>
        <w:rPr>
          <w:rFonts w:ascii="Palatino Linotype" w:hAnsi="Palatino Linotype"/>
          <w:sz w:val="23"/>
          <w:szCs w:val="23"/>
        </w:rPr>
      </w:pPr>
    </w:p>
    <w:p w:rsidR="00A82F72" w:rsidRPr="00845597" w:rsidRDefault="00A82F72" w:rsidP="006B5798">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lastRenderedPageBreak/>
        <w:t>Por último, por lo que corres</w:t>
      </w:r>
      <w:r w:rsidR="006D36CF" w:rsidRPr="00845597">
        <w:rPr>
          <w:rFonts w:ascii="Palatino Linotype" w:hAnsi="Palatino Linotype"/>
          <w:sz w:val="23"/>
          <w:szCs w:val="23"/>
        </w:rPr>
        <w:t xml:space="preserve">ponde a la experiencia de los servidores públicos con el cargo de Secretario del Ayuntamiento y Comisario General de Seguridad y Tránsito Municipal, </w:t>
      </w:r>
      <w:r w:rsidR="00EE1046" w:rsidRPr="00845597">
        <w:rPr>
          <w:rFonts w:ascii="Palatino Linotype" w:hAnsi="Palatino Linotype"/>
          <w:sz w:val="23"/>
          <w:szCs w:val="23"/>
        </w:rPr>
        <w:t>s</w:t>
      </w:r>
      <w:r w:rsidR="00684A99" w:rsidRPr="00845597">
        <w:rPr>
          <w:rFonts w:ascii="Palatino Linotype" w:hAnsi="Palatino Linotype"/>
          <w:sz w:val="23"/>
          <w:szCs w:val="23"/>
        </w:rPr>
        <w:t>e debe atender a lo dispuesto en</w:t>
      </w:r>
      <w:r w:rsidR="00EE1046" w:rsidRPr="00845597">
        <w:rPr>
          <w:rFonts w:ascii="Palatino Linotype" w:hAnsi="Palatino Linotype"/>
          <w:sz w:val="23"/>
          <w:szCs w:val="23"/>
        </w:rPr>
        <w:t xml:space="preserve"> el artículo 32 de la Ley Orgánica Municipal del Estado de México</w:t>
      </w:r>
      <w:r w:rsidR="00684A99" w:rsidRPr="00845597">
        <w:rPr>
          <w:rFonts w:ascii="Palatino Linotype" w:hAnsi="Palatino Linotype"/>
          <w:sz w:val="23"/>
          <w:szCs w:val="23"/>
        </w:rPr>
        <w:t>, en el que se estipula</w:t>
      </w:r>
      <w:r w:rsidR="00EE1046" w:rsidRPr="00845597">
        <w:rPr>
          <w:rFonts w:ascii="Palatino Linotype" w:hAnsi="Palatino Linotype"/>
          <w:sz w:val="23"/>
          <w:szCs w:val="23"/>
        </w:rPr>
        <w:t xml:space="preserve"> lo siguiente:</w:t>
      </w:r>
    </w:p>
    <w:p w:rsidR="00EE1046" w:rsidRPr="00845597" w:rsidRDefault="00EE1046" w:rsidP="006B5798">
      <w:pPr>
        <w:pStyle w:val="Sinespaciado"/>
        <w:spacing w:line="360" w:lineRule="auto"/>
        <w:jc w:val="both"/>
        <w:rPr>
          <w:rFonts w:ascii="Palatino Linotype" w:hAnsi="Palatino Linotype"/>
          <w:sz w:val="23"/>
          <w:szCs w:val="23"/>
        </w:rPr>
      </w:pPr>
    </w:p>
    <w:p w:rsidR="00EE1046" w:rsidRPr="00CA0BBC" w:rsidRDefault="00EE1046" w:rsidP="00EE1046">
      <w:pPr>
        <w:pStyle w:val="Sinespaciado"/>
        <w:ind w:left="567" w:right="567"/>
        <w:jc w:val="both"/>
        <w:rPr>
          <w:rFonts w:ascii="Palatino Linotype" w:hAnsi="Palatino Linotype"/>
          <w:i/>
          <w:sz w:val="22"/>
          <w:szCs w:val="22"/>
        </w:rPr>
      </w:pPr>
      <w:r w:rsidRPr="00CA0BBC">
        <w:rPr>
          <w:rFonts w:ascii="Palatino Linotype" w:hAnsi="Palatino Linotype"/>
          <w:b/>
          <w:bCs/>
          <w:i/>
          <w:sz w:val="22"/>
          <w:szCs w:val="22"/>
        </w:rPr>
        <w:t xml:space="preserve">Artículo 32.- </w:t>
      </w:r>
      <w:r w:rsidRPr="00CA0BBC">
        <w:rPr>
          <w:rFonts w:ascii="Palatino Linotype" w:hAnsi="Palatino Linotype"/>
          <w:b/>
          <w:i/>
          <w:sz w:val="22"/>
          <w:szCs w:val="22"/>
          <w:u w:val="single"/>
        </w:rPr>
        <w:t>Para ocupar los cargos de Secretario</w:t>
      </w:r>
      <w:r w:rsidRPr="00CA0BBC">
        <w:rPr>
          <w:rFonts w:ascii="Palatino Linotype" w:hAnsi="Palatino Linotype"/>
          <w:i/>
          <w:sz w:val="22"/>
          <w:szCs w:val="22"/>
        </w:rPr>
        <w:t xml:space="preserve">, Tesorero, Director de Obras Públicas, Director de Desarrollo Económico, o equivalentes, </w:t>
      </w:r>
      <w:r w:rsidRPr="00CA0BBC">
        <w:rPr>
          <w:rFonts w:ascii="Palatino Linotype" w:hAnsi="Palatino Linotype"/>
          <w:b/>
          <w:i/>
          <w:sz w:val="22"/>
          <w:szCs w:val="22"/>
          <w:u w:val="single"/>
        </w:rPr>
        <w:t>titulares de las unidades administrativas</w:t>
      </w:r>
      <w:r w:rsidRPr="00CA0BBC">
        <w:rPr>
          <w:rFonts w:ascii="Palatino Linotype" w:hAnsi="Palatino Linotype"/>
          <w:i/>
          <w:sz w:val="22"/>
          <w:szCs w:val="22"/>
        </w:rPr>
        <w:t xml:space="preserve"> y de los organismos auxiliares </w:t>
      </w:r>
      <w:r w:rsidRPr="00CA0BBC">
        <w:rPr>
          <w:rFonts w:ascii="Palatino Linotype" w:hAnsi="Palatino Linotype"/>
          <w:b/>
          <w:i/>
          <w:sz w:val="22"/>
          <w:szCs w:val="22"/>
          <w:u w:val="single"/>
        </w:rPr>
        <w:t>se deberán satisfacer los siguientes requisitos</w:t>
      </w:r>
      <w:r w:rsidRPr="00CA0BBC">
        <w:rPr>
          <w:rFonts w:ascii="Palatino Linotype" w:hAnsi="Palatino Linotype"/>
          <w:i/>
          <w:sz w:val="22"/>
          <w:szCs w:val="22"/>
        </w:rPr>
        <w:t xml:space="preserve">: </w:t>
      </w:r>
    </w:p>
    <w:p w:rsidR="00EE1046" w:rsidRPr="00CA0BBC" w:rsidRDefault="00EE1046" w:rsidP="00EE1046">
      <w:pPr>
        <w:pStyle w:val="Sinespaciado"/>
        <w:ind w:left="567" w:right="567"/>
        <w:jc w:val="both"/>
        <w:rPr>
          <w:rFonts w:ascii="Palatino Linotype" w:hAnsi="Palatino Linotype"/>
          <w:i/>
          <w:sz w:val="22"/>
          <w:szCs w:val="22"/>
        </w:rPr>
      </w:pPr>
      <w:r w:rsidRPr="00CA0BBC">
        <w:rPr>
          <w:rFonts w:ascii="Palatino Linotype" w:hAnsi="Palatino Linotype"/>
          <w:i/>
          <w:sz w:val="22"/>
          <w:szCs w:val="22"/>
        </w:rPr>
        <w:t xml:space="preserve">I. Ser ciudadano del Estado en pleno uso de sus derechos; </w:t>
      </w:r>
    </w:p>
    <w:p w:rsidR="00EE1046" w:rsidRPr="00CA0BBC" w:rsidRDefault="00EE1046" w:rsidP="00EE1046">
      <w:pPr>
        <w:pStyle w:val="Sinespaciado"/>
        <w:ind w:left="567" w:right="567"/>
        <w:jc w:val="both"/>
        <w:rPr>
          <w:rFonts w:ascii="Palatino Linotype" w:hAnsi="Palatino Linotype"/>
          <w:i/>
          <w:sz w:val="22"/>
          <w:szCs w:val="22"/>
        </w:rPr>
      </w:pPr>
      <w:r w:rsidRPr="00CA0BBC">
        <w:rPr>
          <w:rFonts w:ascii="Palatino Linotype" w:hAnsi="Palatino Linotype"/>
          <w:i/>
          <w:sz w:val="22"/>
          <w:szCs w:val="22"/>
        </w:rPr>
        <w:t xml:space="preserve">II. No estar inhabilitado para desempeñar cargo, empleo, o comisión pública. </w:t>
      </w:r>
    </w:p>
    <w:p w:rsidR="00EE1046" w:rsidRPr="00CA0BBC" w:rsidRDefault="00EE1046" w:rsidP="00EE1046">
      <w:pPr>
        <w:pStyle w:val="Sinespaciado"/>
        <w:ind w:left="567" w:right="567"/>
        <w:jc w:val="both"/>
        <w:rPr>
          <w:rFonts w:ascii="Palatino Linotype" w:hAnsi="Palatino Linotype"/>
          <w:i/>
          <w:sz w:val="22"/>
          <w:szCs w:val="22"/>
        </w:rPr>
      </w:pPr>
      <w:r w:rsidRPr="00CA0BBC">
        <w:rPr>
          <w:rFonts w:ascii="Palatino Linotype" w:hAnsi="Palatino Linotype"/>
          <w:i/>
          <w:sz w:val="22"/>
          <w:szCs w:val="22"/>
        </w:rPr>
        <w:t xml:space="preserve">III. No haber sido condenado en proceso penal, por delito intencional que amerite pena privativa de libertad; </w:t>
      </w:r>
    </w:p>
    <w:p w:rsidR="00EE1046" w:rsidRPr="00CA0BBC" w:rsidRDefault="00EE1046" w:rsidP="00EE1046">
      <w:pPr>
        <w:pStyle w:val="Sinespaciado"/>
        <w:ind w:left="567" w:right="567"/>
        <w:jc w:val="both"/>
        <w:rPr>
          <w:rFonts w:ascii="Palatino Linotype" w:hAnsi="Palatino Linotype"/>
          <w:i/>
          <w:sz w:val="22"/>
          <w:szCs w:val="22"/>
        </w:rPr>
      </w:pPr>
      <w:r w:rsidRPr="00CA0BBC">
        <w:rPr>
          <w:rFonts w:ascii="Palatino Linotype" w:hAnsi="Palatino Linotype"/>
          <w:i/>
          <w:sz w:val="22"/>
          <w:szCs w:val="22"/>
        </w:rPr>
        <w:t xml:space="preserve">IV. </w:t>
      </w:r>
      <w:r w:rsidRPr="00CA0BBC">
        <w:rPr>
          <w:rFonts w:ascii="Palatino Linotype" w:hAnsi="Palatino Linotype"/>
          <w:b/>
          <w:i/>
          <w:sz w:val="22"/>
          <w:szCs w:val="22"/>
          <w:u w:val="single"/>
        </w:rPr>
        <w:t>Acreditar ante el Presidente o ante el Ayuntamiento cuando sea el caso, el tener los conocimientos suficientes para poder desempeñar el cargo; contar con título profesional o experiencia mínima de un año en la materia, para el desempeño de los cargos que así lo requieran;</w:t>
      </w:r>
      <w:r w:rsidRPr="00CA0BBC">
        <w:rPr>
          <w:rFonts w:ascii="Palatino Linotype" w:hAnsi="Palatino Linotype"/>
          <w:i/>
          <w:sz w:val="22"/>
          <w:szCs w:val="22"/>
        </w:rPr>
        <w:t xml:space="preserve"> </w:t>
      </w:r>
    </w:p>
    <w:p w:rsidR="00EE1046" w:rsidRPr="00CA0BBC" w:rsidRDefault="00EE1046" w:rsidP="00EE1046">
      <w:pPr>
        <w:pStyle w:val="Sinespaciado"/>
        <w:ind w:left="567" w:right="567"/>
        <w:jc w:val="both"/>
        <w:rPr>
          <w:rFonts w:ascii="Palatino Linotype" w:hAnsi="Palatino Linotype"/>
          <w:i/>
          <w:sz w:val="22"/>
          <w:szCs w:val="22"/>
        </w:rPr>
      </w:pPr>
      <w:r w:rsidRPr="00CA0BBC">
        <w:rPr>
          <w:rFonts w:ascii="Palatino Linotype" w:hAnsi="Palatino Linotype"/>
          <w:i/>
          <w:sz w:val="22"/>
          <w:szCs w:val="22"/>
        </w:rPr>
        <w:t>V. En los otros casos, acreditar ante los mencionados en la fracción anterior, contar preferentemente con carrera profesional concluida o en su caso con certificación o experiencia mínima de un año en la materia.</w:t>
      </w:r>
    </w:p>
    <w:p w:rsidR="007504EE" w:rsidRPr="00845597" w:rsidRDefault="007504EE" w:rsidP="006B5798">
      <w:pPr>
        <w:pStyle w:val="Sinespaciado"/>
        <w:spacing w:line="360" w:lineRule="auto"/>
        <w:jc w:val="both"/>
        <w:rPr>
          <w:rFonts w:ascii="Palatino Linotype" w:hAnsi="Palatino Linotype"/>
          <w:sz w:val="23"/>
          <w:szCs w:val="23"/>
        </w:rPr>
      </w:pPr>
    </w:p>
    <w:p w:rsidR="007504EE" w:rsidRPr="00845597" w:rsidRDefault="00684A99" w:rsidP="006B5798">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Consecuentemente, tanto el Secretario del Ayuntamiento como el titular de la Comisaría General de Seguridad y Tránsito Municipal</w:t>
      </w:r>
      <w:r w:rsidR="00501C48" w:rsidRPr="00845597">
        <w:rPr>
          <w:rFonts w:ascii="Palatino Linotype" w:hAnsi="Palatino Linotype"/>
          <w:sz w:val="23"/>
          <w:szCs w:val="23"/>
        </w:rPr>
        <w:t xml:space="preserve"> debieron satisfacer los requisitos enlistados en el artículo citado. Asimismo, como ya ha quedado establecido, el Sujeto Obligado debe contar con la información curricular de ambos servidores públicos, en razón del nivel y rango del cargo que desempeñan, por lo que se puede concluir que, toda vez que la normatividad aplicable constriñe al Sujeto Obligado a contar con los documentos en los que conste la experi</w:t>
      </w:r>
      <w:r w:rsidR="00182EC3" w:rsidRPr="00845597">
        <w:rPr>
          <w:rFonts w:ascii="Palatino Linotype" w:hAnsi="Palatino Linotype"/>
          <w:sz w:val="23"/>
          <w:szCs w:val="23"/>
        </w:rPr>
        <w:t>encia laboral de los dos servidores públicos referidos, es procedente entregar dichos documentos al Recurrente.</w:t>
      </w:r>
    </w:p>
    <w:p w:rsidR="00182EC3" w:rsidRPr="00845597" w:rsidRDefault="00182EC3" w:rsidP="006B5798">
      <w:pPr>
        <w:pStyle w:val="Sinespaciado"/>
        <w:spacing w:line="360" w:lineRule="auto"/>
        <w:jc w:val="both"/>
        <w:rPr>
          <w:rFonts w:ascii="Palatino Linotype" w:hAnsi="Palatino Linotype"/>
          <w:sz w:val="23"/>
          <w:szCs w:val="23"/>
        </w:rPr>
      </w:pPr>
    </w:p>
    <w:p w:rsidR="00182EC3" w:rsidRPr="00845597" w:rsidRDefault="00182EC3" w:rsidP="006B5798">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 xml:space="preserve">Derivado de lo argumentado en los párrafos anteriores y en vista de que el Sujeto Obligado no respondió las solicitudes de información planteadas por el hoy Recurrente, </w:t>
      </w:r>
      <w:r w:rsidR="00F355A3" w:rsidRPr="00845597">
        <w:rPr>
          <w:rFonts w:ascii="Palatino Linotype" w:hAnsi="Palatino Linotype"/>
          <w:sz w:val="23"/>
          <w:szCs w:val="23"/>
        </w:rPr>
        <w:t xml:space="preserve">este Instituto considera que los motivos de inconformidad son fundamentados, por lo que </w:t>
      </w:r>
      <w:r w:rsidRPr="00845597">
        <w:rPr>
          <w:rFonts w:ascii="Palatino Linotype" w:hAnsi="Palatino Linotype"/>
          <w:sz w:val="23"/>
          <w:szCs w:val="23"/>
        </w:rPr>
        <w:t xml:space="preserve">es procedente ordenar al Sujeto Obligado a que atienda dichas solicitudes y haga entrega del documento o documentos en los que conste el grado de estudios de todos los servidores públicos referidos, así como el nombramiento, salario y área de adscripción de los </w:t>
      </w:r>
      <w:r w:rsidR="00A75360" w:rsidRPr="00845597">
        <w:rPr>
          <w:rFonts w:ascii="Palatino Linotype" w:hAnsi="Palatino Linotype"/>
          <w:sz w:val="23"/>
          <w:szCs w:val="23"/>
        </w:rPr>
        <w:t>servidores públicos referidos con excepción del Secretario del Ayuntamiento, y el documento o documentos en los que conste la experiencia del Secretario del Ayuntamiento y del Comisario General de Seguridad y Tránsito Municipal; todo lo anterior en versión pública de ser necesario.</w:t>
      </w:r>
    </w:p>
    <w:p w:rsidR="007504EE" w:rsidRPr="00845597" w:rsidRDefault="007504EE" w:rsidP="006B5798">
      <w:pPr>
        <w:pStyle w:val="Sinespaciado"/>
        <w:spacing w:line="360" w:lineRule="auto"/>
        <w:jc w:val="both"/>
        <w:rPr>
          <w:rFonts w:ascii="Palatino Linotype" w:hAnsi="Palatino Linotype"/>
          <w:sz w:val="23"/>
          <w:szCs w:val="23"/>
        </w:rPr>
      </w:pPr>
    </w:p>
    <w:p w:rsidR="00713840" w:rsidRPr="00845597" w:rsidRDefault="00713840" w:rsidP="00713840">
      <w:pPr>
        <w:pStyle w:val="Sinespaciado"/>
        <w:spacing w:line="360" w:lineRule="auto"/>
        <w:jc w:val="both"/>
        <w:rPr>
          <w:rFonts w:ascii="Palatino Linotype" w:hAnsi="Palatino Linotype"/>
          <w:sz w:val="23"/>
          <w:szCs w:val="23"/>
        </w:rPr>
      </w:pPr>
      <w:r w:rsidRPr="00845597">
        <w:rPr>
          <w:rFonts w:ascii="Palatino Linotype" w:hAnsi="Palatino Linotype"/>
          <w:sz w:val="23"/>
          <w:szCs w:val="23"/>
          <w:lang w:val="es-ES_tradnl"/>
        </w:rPr>
        <w:t>Finalmente</w:t>
      </w:r>
      <w:r w:rsidRPr="00845597">
        <w:rPr>
          <w:rFonts w:ascii="Palatino Linotype" w:hAnsi="Palatino Linotype"/>
          <w:sz w:val="23"/>
          <w:szCs w:val="23"/>
        </w:rPr>
        <w:t xml:space="preserve">, no pasa inadvertido para esta Ponencia Resolutora la omisión del Sujeto Obligado de dar trámite a la solicitud de información del Recurrente y, a su vez, de proporcionar la respuesta a su solicitud de acceso a la información pública, lo que, en estricto sentido, podría ser considerado como infracciones a la </w:t>
      </w:r>
      <w:r w:rsidRPr="00845597">
        <w:rPr>
          <w:rFonts w:ascii="Palatino Linotype" w:hAnsi="Palatino Linotype"/>
          <w:sz w:val="23"/>
          <w:szCs w:val="23"/>
          <w:lang w:eastAsia="es-ES_tradnl"/>
        </w:rPr>
        <w:t xml:space="preserve">Ley de Transparencia y Acceso a la </w:t>
      </w:r>
      <w:r w:rsidRPr="00845597">
        <w:rPr>
          <w:rFonts w:ascii="Palatino Linotype" w:hAnsi="Palatino Linotype"/>
          <w:sz w:val="23"/>
          <w:szCs w:val="23"/>
        </w:rPr>
        <w:t>Información</w:t>
      </w:r>
      <w:r w:rsidRPr="00845597">
        <w:rPr>
          <w:rFonts w:ascii="Palatino Linotype" w:hAnsi="Palatino Linotype"/>
          <w:sz w:val="23"/>
          <w:szCs w:val="23"/>
          <w:lang w:eastAsia="es-ES_tradnl"/>
        </w:rPr>
        <w:t xml:space="preserve"> Pública del Estado de México y Municipios; sin embargo, si bien, </w:t>
      </w:r>
      <w:r w:rsidRPr="00845597">
        <w:rPr>
          <w:rFonts w:ascii="Palatino Linotype" w:eastAsia="Arial Unicode MS" w:hAnsi="Palatino Linotype"/>
          <w:sz w:val="23"/>
          <w:szCs w:val="23"/>
        </w:rPr>
        <w:t>la imposición de medidas de apremio al Sujeto Obligado, no es materia del presente medio de impugnación, también lo es que, de conformidad con lo establecido en el artículo 36 fracción X de la Ley de la materia</w:t>
      </w:r>
      <w:r w:rsidR="000806BE" w:rsidRPr="00845597">
        <w:rPr>
          <w:rFonts w:ascii="Palatino Linotype" w:eastAsia="Arial Unicode MS" w:hAnsi="Palatino Linotype"/>
          <w:sz w:val="23"/>
          <w:szCs w:val="23"/>
        </w:rPr>
        <w:t>,</w:t>
      </w:r>
      <w:r w:rsidRPr="00845597">
        <w:rPr>
          <w:rFonts w:ascii="Palatino Linotype" w:eastAsia="Arial Unicode MS" w:hAnsi="Palatino Linotype"/>
          <w:sz w:val="23"/>
          <w:szCs w:val="23"/>
        </w:rPr>
        <w:t xml:space="preserve"> </w:t>
      </w:r>
      <w:r w:rsidRPr="00845597">
        <w:rPr>
          <w:rFonts w:ascii="Palatino Linotype" w:hAnsi="Palatino Linotype"/>
          <w:b/>
          <w:sz w:val="23"/>
          <w:szCs w:val="23"/>
        </w:rPr>
        <w:t xml:space="preserve">se ordena dar vista al </w:t>
      </w:r>
      <w:r w:rsidRPr="00845597">
        <w:rPr>
          <w:rFonts w:ascii="Palatino Linotype" w:hAnsi="Palatino Linotype"/>
          <w:b/>
          <w:sz w:val="23"/>
          <w:szCs w:val="23"/>
          <w:lang w:eastAsia="es-ES_tradnl"/>
        </w:rPr>
        <w:t>Titular de la Contraloría Interna y Órgano de Control y Vigilancia de este Instituto</w:t>
      </w:r>
      <w:r w:rsidRPr="00845597">
        <w:rPr>
          <w:rFonts w:ascii="Palatino Linotype" w:hAnsi="Palatino Linotype"/>
          <w:sz w:val="23"/>
          <w:szCs w:val="23"/>
          <w:lang w:eastAsia="es-ES_tradnl"/>
        </w:rPr>
        <w:t>, de conformidad con el artículo 190 de la Ley de Transparencia y Acceso a la Información Pública del Estado de México y Municipios, a efecto de que determine lo conducente</w:t>
      </w:r>
      <w:r w:rsidRPr="00845597">
        <w:rPr>
          <w:rFonts w:ascii="Palatino Linotype" w:hAnsi="Palatino Linotype"/>
          <w:sz w:val="23"/>
          <w:szCs w:val="23"/>
        </w:rPr>
        <w:t>.</w:t>
      </w:r>
    </w:p>
    <w:p w:rsidR="00D13D01" w:rsidRPr="00845597" w:rsidRDefault="00D13D01" w:rsidP="00713840">
      <w:pPr>
        <w:pStyle w:val="Sinespaciado"/>
        <w:spacing w:line="360" w:lineRule="auto"/>
        <w:jc w:val="both"/>
        <w:rPr>
          <w:rFonts w:ascii="Palatino Linotype" w:hAnsi="Palatino Linotype"/>
          <w:sz w:val="23"/>
          <w:szCs w:val="23"/>
        </w:rPr>
      </w:pPr>
    </w:p>
    <w:p w:rsidR="003D288D" w:rsidRPr="00845597" w:rsidRDefault="003D288D" w:rsidP="003D288D">
      <w:pPr>
        <w:spacing w:after="0" w:line="360" w:lineRule="auto"/>
        <w:jc w:val="both"/>
        <w:rPr>
          <w:rFonts w:ascii="Palatino Linotype" w:hAnsi="Palatino Linotype" w:cs="Arial"/>
          <w:b/>
          <w:i/>
          <w:sz w:val="23"/>
          <w:szCs w:val="23"/>
        </w:rPr>
      </w:pPr>
      <w:r w:rsidRPr="00845597">
        <w:rPr>
          <w:rFonts w:ascii="Palatino Linotype" w:hAnsi="Palatino Linotype" w:cs="Arial"/>
          <w:b/>
          <w:i/>
          <w:sz w:val="23"/>
          <w:szCs w:val="23"/>
        </w:rPr>
        <w:lastRenderedPageBreak/>
        <w:t>De la versión pública.</w:t>
      </w:r>
    </w:p>
    <w:p w:rsidR="003D288D" w:rsidRPr="00845597" w:rsidRDefault="003D288D" w:rsidP="003D288D">
      <w:pPr>
        <w:spacing w:after="0" w:line="360" w:lineRule="auto"/>
        <w:jc w:val="both"/>
        <w:rPr>
          <w:rFonts w:ascii="Palatino Linotype" w:hAnsi="Palatino Linotype" w:cs="Arial"/>
          <w:sz w:val="23"/>
          <w:szCs w:val="23"/>
        </w:rPr>
      </w:pPr>
      <w:r w:rsidRPr="00845597">
        <w:rPr>
          <w:rFonts w:ascii="Palatino Linotype" w:hAnsi="Palatino Linotype" w:cs="Arial"/>
          <w:sz w:val="23"/>
          <w:szCs w:val="23"/>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3D288D" w:rsidRPr="00845597" w:rsidRDefault="003D288D" w:rsidP="003D288D">
      <w:pPr>
        <w:spacing w:after="0" w:line="360" w:lineRule="auto"/>
        <w:jc w:val="both"/>
        <w:rPr>
          <w:rFonts w:ascii="Palatino Linotype" w:hAnsi="Palatino Linotype" w:cs="Arial"/>
          <w:sz w:val="23"/>
          <w:szCs w:val="23"/>
        </w:rPr>
      </w:pPr>
    </w:p>
    <w:p w:rsidR="003D288D" w:rsidRPr="00845597" w:rsidRDefault="003D288D" w:rsidP="003D288D">
      <w:pPr>
        <w:spacing w:after="0" w:line="240" w:lineRule="auto"/>
        <w:ind w:left="567" w:right="567"/>
        <w:jc w:val="both"/>
        <w:rPr>
          <w:rFonts w:ascii="Palatino Linotype" w:hAnsi="Palatino Linotype" w:cs="Arial"/>
          <w:i/>
          <w:sz w:val="23"/>
          <w:szCs w:val="23"/>
        </w:rPr>
      </w:pPr>
      <w:r w:rsidRPr="00845597">
        <w:rPr>
          <w:rFonts w:ascii="Palatino Linotype" w:hAnsi="Palatino Linotype" w:cs="Arial"/>
          <w:b/>
          <w:i/>
          <w:sz w:val="23"/>
          <w:szCs w:val="23"/>
        </w:rPr>
        <w:t>Artículo 3.</w:t>
      </w:r>
      <w:r w:rsidRPr="00845597">
        <w:rPr>
          <w:rFonts w:ascii="Palatino Linotype" w:hAnsi="Palatino Linotype" w:cs="Arial"/>
          <w:i/>
          <w:sz w:val="23"/>
          <w:szCs w:val="23"/>
        </w:rPr>
        <w:t xml:space="preserve"> Para los efectos de la presente Ley se entenderá por:</w:t>
      </w:r>
    </w:p>
    <w:p w:rsidR="003D288D" w:rsidRPr="00845597" w:rsidRDefault="003D288D" w:rsidP="003D288D">
      <w:pPr>
        <w:spacing w:after="0" w:line="240" w:lineRule="auto"/>
        <w:ind w:left="567" w:right="567"/>
        <w:jc w:val="both"/>
        <w:rPr>
          <w:rFonts w:ascii="Palatino Linotype" w:hAnsi="Palatino Linotype" w:cs="Arial"/>
          <w:i/>
          <w:sz w:val="23"/>
          <w:szCs w:val="23"/>
        </w:rPr>
      </w:pPr>
      <w:r w:rsidRPr="00845597">
        <w:rPr>
          <w:rFonts w:ascii="Palatino Linotype" w:hAnsi="Palatino Linotype" w:cs="Arial"/>
          <w:i/>
          <w:sz w:val="23"/>
          <w:szCs w:val="23"/>
        </w:rPr>
        <w:t>[…]</w:t>
      </w:r>
    </w:p>
    <w:p w:rsidR="003D288D" w:rsidRPr="00845597" w:rsidRDefault="003D288D" w:rsidP="003D288D">
      <w:pPr>
        <w:spacing w:after="0" w:line="240" w:lineRule="auto"/>
        <w:ind w:left="567" w:right="567"/>
        <w:jc w:val="both"/>
        <w:rPr>
          <w:rFonts w:ascii="Palatino Linotype" w:hAnsi="Palatino Linotype" w:cs="Arial"/>
          <w:i/>
          <w:sz w:val="23"/>
          <w:szCs w:val="23"/>
        </w:rPr>
      </w:pPr>
      <w:r w:rsidRPr="00845597">
        <w:rPr>
          <w:rFonts w:ascii="Palatino Linotype" w:hAnsi="Palatino Linotype" w:cs="Arial"/>
          <w:b/>
          <w:i/>
          <w:sz w:val="23"/>
          <w:szCs w:val="23"/>
        </w:rPr>
        <w:t>IX. Datos personales:</w:t>
      </w:r>
      <w:r w:rsidRPr="00845597">
        <w:rPr>
          <w:rFonts w:ascii="Palatino Linotype" w:hAnsi="Palatino Linotype" w:cs="Arial"/>
          <w:i/>
          <w:sz w:val="23"/>
          <w:szCs w:val="23"/>
        </w:rPr>
        <w:t xml:space="preserve"> La información concerniente a una persona, identificada o identificable según lo dispuesto por la Ley de Protección de Datos Personales del Estado de México; </w:t>
      </w:r>
    </w:p>
    <w:p w:rsidR="003D288D" w:rsidRPr="00845597" w:rsidRDefault="003D288D" w:rsidP="003D288D">
      <w:pPr>
        <w:spacing w:after="0" w:line="240" w:lineRule="auto"/>
        <w:ind w:left="567" w:right="567"/>
        <w:jc w:val="both"/>
        <w:rPr>
          <w:rFonts w:ascii="Palatino Linotype" w:hAnsi="Palatino Linotype" w:cs="Arial"/>
          <w:i/>
          <w:sz w:val="23"/>
          <w:szCs w:val="23"/>
        </w:rPr>
      </w:pPr>
      <w:r w:rsidRPr="00845597">
        <w:rPr>
          <w:rFonts w:ascii="Palatino Linotype" w:hAnsi="Palatino Linotype" w:cs="Arial"/>
          <w:b/>
          <w:i/>
          <w:sz w:val="23"/>
          <w:szCs w:val="23"/>
        </w:rPr>
        <w:t>XX.</w:t>
      </w:r>
      <w:r w:rsidRPr="00845597">
        <w:rPr>
          <w:rFonts w:ascii="Palatino Linotype" w:hAnsi="Palatino Linotype" w:cs="Arial"/>
          <w:i/>
          <w:sz w:val="23"/>
          <w:szCs w:val="23"/>
        </w:rPr>
        <w:t xml:space="preserve"> </w:t>
      </w:r>
      <w:r w:rsidRPr="00845597">
        <w:rPr>
          <w:rFonts w:ascii="Palatino Linotype" w:hAnsi="Palatino Linotype" w:cs="Arial"/>
          <w:b/>
          <w:i/>
          <w:sz w:val="23"/>
          <w:szCs w:val="23"/>
        </w:rPr>
        <w:t>Información clasificada:</w:t>
      </w:r>
      <w:r w:rsidRPr="00845597">
        <w:rPr>
          <w:rFonts w:ascii="Palatino Linotype" w:hAnsi="Palatino Linotype" w:cs="Arial"/>
          <w:i/>
          <w:sz w:val="23"/>
          <w:szCs w:val="23"/>
        </w:rPr>
        <w:t xml:space="preserve"> Aquella considerada por la presente Ley como reservada o confidencial;</w:t>
      </w:r>
    </w:p>
    <w:p w:rsidR="003D288D" w:rsidRPr="00845597" w:rsidRDefault="003D288D" w:rsidP="003D288D">
      <w:pPr>
        <w:spacing w:after="0" w:line="240" w:lineRule="auto"/>
        <w:ind w:left="567" w:right="567"/>
        <w:jc w:val="both"/>
        <w:rPr>
          <w:rFonts w:ascii="Palatino Linotype" w:hAnsi="Palatino Linotype" w:cs="Arial"/>
          <w:i/>
          <w:sz w:val="23"/>
          <w:szCs w:val="23"/>
        </w:rPr>
      </w:pPr>
      <w:r w:rsidRPr="00845597">
        <w:rPr>
          <w:rFonts w:ascii="Palatino Linotype" w:hAnsi="Palatino Linotype" w:cs="Arial"/>
          <w:b/>
          <w:i/>
          <w:sz w:val="23"/>
          <w:szCs w:val="23"/>
        </w:rPr>
        <w:t>XXI.</w:t>
      </w:r>
      <w:r w:rsidRPr="00845597">
        <w:rPr>
          <w:rFonts w:ascii="Palatino Linotype" w:hAnsi="Palatino Linotype" w:cs="Arial"/>
          <w:i/>
          <w:sz w:val="23"/>
          <w:szCs w:val="23"/>
        </w:rPr>
        <w:t xml:space="preserve"> </w:t>
      </w:r>
      <w:r w:rsidRPr="00845597">
        <w:rPr>
          <w:rFonts w:ascii="Palatino Linotype" w:hAnsi="Palatino Linotype" w:cs="Arial"/>
          <w:b/>
          <w:i/>
          <w:sz w:val="23"/>
          <w:szCs w:val="23"/>
        </w:rPr>
        <w:t>Información confidencial:</w:t>
      </w:r>
      <w:r w:rsidRPr="00845597">
        <w:rPr>
          <w:rFonts w:ascii="Palatino Linotype" w:hAnsi="Palatino Linotype" w:cs="Arial"/>
          <w:i/>
          <w:sz w:val="23"/>
          <w:szCs w:val="23"/>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D288D" w:rsidRPr="00845597" w:rsidRDefault="003D288D" w:rsidP="003D288D">
      <w:pPr>
        <w:spacing w:after="0" w:line="240" w:lineRule="auto"/>
        <w:ind w:left="567" w:right="567"/>
        <w:jc w:val="both"/>
        <w:rPr>
          <w:rFonts w:ascii="Palatino Linotype" w:hAnsi="Palatino Linotype" w:cs="Arial"/>
          <w:i/>
          <w:sz w:val="23"/>
          <w:szCs w:val="23"/>
        </w:rPr>
      </w:pPr>
      <w:r w:rsidRPr="00845597">
        <w:rPr>
          <w:rFonts w:ascii="Palatino Linotype" w:hAnsi="Palatino Linotype" w:cs="Arial"/>
          <w:b/>
          <w:i/>
          <w:sz w:val="23"/>
          <w:szCs w:val="23"/>
        </w:rPr>
        <w:t>…</w:t>
      </w:r>
    </w:p>
    <w:p w:rsidR="003D288D" w:rsidRPr="00845597" w:rsidRDefault="003D288D" w:rsidP="003D288D">
      <w:pPr>
        <w:spacing w:after="0" w:line="240" w:lineRule="auto"/>
        <w:ind w:left="567" w:right="567"/>
        <w:jc w:val="both"/>
        <w:rPr>
          <w:rFonts w:ascii="Palatino Linotype" w:hAnsi="Palatino Linotype" w:cs="Arial"/>
          <w:i/>
          <w:sz w:val="23"/>
          <w:szCs w:val="23"/>
        </w:rPr>
      </w:pPr>
      <w:r w:rsidRPr="00845597">
        <w:rPr>
          <w:rFonts w:ascii="Palatino Linotype" w:hAnsi="Palatino Linotype" w:cs="Arial"/>
          <w:b/>
          <w:i/>
          <w:sz w:val="23"/>
          <w:szCs w:val="23"/>
        </w:rPr>
        <w:t>XLV.</w:t>
      </w:r>
      <w:r w:rsidRPr="00845597">
        <w:rPr>
          <w:rFonts w:ascii="Palatino Linotype" w:hAnsi="Palatino Linotype" w:cs="Arial"/>
          <w:i/>
          <w:sz w:val="23"/>
          <w:szCs w:val="23"/>
        </w:rPr>
        <w:t xml:space="preserve"> </w:t>
      </w:r>
      <w:r w:rsidRPr="00845597">
        <w:rPr>
          <w:rFonts w:ascii="Palatino Linotype" w:hAnsi="Palatino Linotype" w:cs="Arial"/>
          <w:b/>
          <w:i/>
          <w:sz w:val="23"/>
          <w:szCs w:val="23"/>
        </w:rPr>
        <w:t>Versión pública:</w:t>
      </w:r>
      <w:r w:rsidRPr="00845597">
        <w:rPr>
          <w:rFonts w:ascii="Palatino Linotype" w:hAnsi="Palatino Linotype" w:cs="Arial"/>
          <w:i/>
          <w:sz w:val="23"/>
          <w:szCs w:val="23"/>
        </w:rPr>
        <w:t xml:space="preserve"> Documento en el que se elimine, suprime o borra la información clasificada como reservada o confidencial para permitir su acceso.</w:t>
      </w:r>
    </w:p>
    <w:p w:rsidR="003D288D" w:rsidRPr="00845597" w:rsidRDefault="003D288D" w:rsidP="003D288D">
      <w:pPr>
        <w:spacing w:after="0" w:line="240" w:lineRule="auto"/>
        <w:ind w:left="567" w:right="567"/>
        <w:jc w:val="both"/>
        <w:rPr>
          <w:rFonts w:ascii="Palatino Linotype" w:hAnsi="Palatino Linotype" w:cs="Arial"/>
          <w:i/>
          <w:sz w:val="23"/>
          <w:szCs w:val="23"/>
        </w:rPr>
      </w:pPr>
      <w:r w:rsidRPr="00845597">
        <w:rPr>
          <w:rFonts w:ascii="Palatino Linotype" w:hAnsi="Palatino Linotype" w:cs="Arial"/>
          <w:i/>
          <w:sz w:val="23"/>
          <w:szCs w:val="23"/>
        </w:rPr>
        <w:t>[…]</w:t>
      </w:r>
    </w:p>
    <w:p w:rsidR="003D288D" w:rsidRPr="00845597" w:rsidRDefault="003D288D" w:rsidP="003D288D">
      <w:pPr>
        <w:spacing w:after="0" w:line="240" w:lineRule="auto"/>
        <w:ind w:left="567" w:right="567"/>
        <w:jc w:val="both"/>
        <w:rPr>
          <w:rFonts w:ascii="Palatino Linotype" w:hAnsi="Palatino Linotype" w:cs="Arial"/>
          <w:i/>
          <w:sz w:val="23"/>
          <w:szCs w:val="23"/>
        </w:rPr>
      </w:pPr>
      <w:r w:rsidRPr="00845597">
        <w:rPr>
          <w:rFonts w:ascii="Palatino Linotype" w:hAnsi="Palatino Linotype" w:cs="Arial"/>
          <w:b/>
          <w:i/>
          <w:sz w:val="23"/>
          <w:szCs w:val="23"/>
        </w:rPr>
        <w:t xml:space="preserve">Artículo 91. </w:t>
      </w:r>
      <w:r w:rsidRPr="00845597">
        <w:rPr>
          <w:rFonts w:ascii="Palatino Linotype" w:hAnsi="Palatino Linotype" w:cs="Arial"/>
          <w:i/>
          <w:sz w:val="23"/>
          <w:szCs w:val="23"/>
        </w:rPr>
        <w:t>El acceso a la información pública será restringido excepcionalmente, cuando ésta sea clasificada como reservada o confidencial.</w:t>
      </w:r>
    </w:p>
    <w:p w:rsidR="003D288D" w:rsidRPr="00845597" w:rsidRDefault="003D288D" w:rsidP="003D288D">
      <w:pPr>
        <w:spacing w:after="0" w:line="240" w:lineRule="auto"/>
        <w:ind w:left="567" w:right="567"/>
        <w:jc w:val="both"/>
        <w:rPr>
          <w:rFonts w:ascii="Palatino Linotype" w:hAnsi="Palatino Linotype" w:cs="Arial"/>
          <w:i/>
          <w:sz w:val="23"/>
          <w:szCs w:val="23"/>
        </w:rPr>
      </w:pPr>
      <w:r w:rsidRPr="00845597">
        <w:rPr>
          <w:rFonts w:ascii="Palatino Linotype" w:hAnsi="Palatino Linotype" w:cs="Arial"/>
          <w:b/>
          <w:i/>
          <w:sz w:val="23"/>
          <w:szCs w:val="23"/>
        </w:rPr>
        <w:t>Artículo 132.</w:t>
      </w:r>
      <w:r w:rsidRPr="00845597">
        <w:rPr>
          <w:rFonts w:ascii="Palatino Linotype" w:hAnsi="Palatino Linotype" w:cs="Arial"/>
          <w:i/>
          <w:sz w:val="23"/>
          <w:szCs w:val="23"/>
        </w:rPr>
        <w:t xml:space="preserve"> </w:t>
      </w:r>
      <w:r w:rsidRPr="00845597">
        <w:rPr>
          <w:rFonts w:ascii="Palatino Linotype" w:hAnsi="Palatino Linotype" w:cs="Arial"/>
          <w:i/>
          <w:sz w:val="23"/>
          <w:szCs w:val="23"/>
          <w:u w:val="single"/>
        </w:rPr>
        <w:t>La clasificación de la información se llevará a cabo en el momento en que</w:t>
      </w:r>
      <w:r w:rsidRPr="00845597">
        <w:rPr>
          <w:rFonts w:ascii="Palatino Linotype" w:hAnsi="Palatino Linotype" w:cs="Arial"/>
          <w:i/>
          <w:sz w:val="23"/>
          <w:szCs w:val="23"/>
        </w:rPr>
        <w:t>:</w:t>
      </w:r>
    </w:p>
    <w:p w:rsidR="003D288D" w:rsidRPr="00845597" w:rsidRDefault="003D288D" w:rsidP="003D288D">
      <w:pPr>
        <w:spacing w:after="0" w:line="240" w:lineRule="auto"/>
        <w:ind w:left="567" w:right="567"/>
        <w:jc w:val="both"/>
        <w:rPr>
          <w:rFonts w:ascii="Palatino Linotype" w:hAnsi="Palatino Linotype" w:cs="Arial"/>
          <w:i/>
          <w:sz w:val="23"/>
          <w:szCs w:val="23"/>
        </w:rPr>
      </w:pPr>
      <w:r w:rsidRPr="00845597">
        <w:rPr>
          <w:rFonts w:ascii="Palatino Linotype" w:hAnsi="Palatino Linotype" w:cs="Arial"/>
          <w:b/>
          <w:i/>
          <w:sz w:val="23"/>
          <w:szCs w:val="23"/>
        </w:rPr>
        <w:t>I.</w:t>
      </w:r>
      <w:r w:rsidRPr="00845597">
        <w:rPr>
          <w:rFonts w:ascii="Palatino Linotype" w:hAnsi="Palatino Linotype" w:cs="Arial"/>
          <w:i/>
          <w:sz w:val="23"/>
          <w:szCs w:val="23"/>
        </w:rPr>
        <w:t xml:space="preserve"> Se reciba una solicitud de acceso a la información;</w:t>
      </w:r>
    </w:p>
    <w:p w:rsidR="003D288D" w:rsidRPr="00845597" w:rsidRDefault="003D288D" w:rsidP="003D288D">
      <w:pPr>
        <w:spacing w:after="0" w:line="240" w:lineRule="auto"/>
        <w:ind w:left="567" w:right="567"/>
        <w:jc w:val="both"/>
        <w:rPr>
          <w:rFonts w:ascii="Palatino Linotype" w:hAnsi="Palatino Linotype" w:cs="Arial"/>
          <w:i/>
          <w:sz w:val="23"/>
          <w:szCs w:val="23"/>
        </w:rPr>
      </w:pPr>
      <w:r w:rsidRPr="00845597">
        <w:rPr>
          <w:rFonts w:ascii="Palatino Linotype" w:hAnsi="Palatino Linotype" w:cs="Arial"/>
          <w:b/>
          <w:i/>
          <w:sz w:val="23"/>
          <w:szCs w:val="23"/>
        </w:rPr>
        <w:t>II.</w:t>
      </w:r>
      <w:r w:rsidRPr="00845597">
        <w:rPr>
          <w:rFonts w:ascii="Palatino Linotype" w:hAnsi="Palatino Linotype" w:cs="Arial"/>
          <w:i/>
          <w:sz w:val="23"/>
          <w:szCs w:val="23"/>
        </w:rPr>
        <w:t xml:space="preserve"> </w:t>
      </w:r>
      <w:r w:rsidRPr="00845597">
        <w:rPr>
          <w:rFonts w:ascii="Palatino Linotype" w:hAnsi="Palatino Linotype" w:cs="Arial"/>
          <w:i/>
          <w:sz w:val="23"/>
          <w:szCs w:val="23"/>
          <w:u w:val="single"/>
        </w:rPr>
        <w:t>Se determine mediante resolución de autoridad competente; o</w:t>
      </w:r>
    </w:p>
    <w:p w:rsidR="003D288D" w:rsidRPr="00845597" w:rsidRDefault="003D288D" w:rsidP="003D288D">
      <w:pPr>
        <w:spacing w:after="0" w:line="240" w:lineRule="auto"/>
        <w:ind w:left="567" w:right="567"/>
        <w:jc w:val="both"/>
        <w:rPr>
          <w:rFonts w:ascii="Palatino Linotype" w:hAnsi="Palatino Linotype" w:cs="Arial"/>
          <w:i/>
          <w:sz w:val="23"/>
          <w:szCs w:val="23"/>
          <w:u w:val="single"/>
        </w:rPr>
      </w:pPr>
      <w:r w:rsidRPr="00845597">
        <w:rPr>
          <w:rFonts w:ascii="Palatino Linotype" w:hAnsi="Palatino Linotype" w:cs="Arial"/>
          <w:b/>
          <w:i/>
          <w:sz w:val="23"/>
          <w:szCs w:val="23"/>
        </w:rPr>
        <w:t>III.</w:t>
      </w:r>
      <w:r w:rsidRPr="00845597">
        <w:rPr>
          <w:rFonts w:ascii="Palatino Linotype" w:hAnsi="Palatino Linotype" w:cs="Arial"/>
          <w:i/>
          <w:sz w:val="23"/>
          <w:szCs w:val="23"/>
        </w:rPr>
        <w:t xml:space="preserve"> </w:t>
      </w:r>
      <w:r w:rsidRPr="00845597">
        <w:rPr>
          <w:rFonts w:ascii="Palatino Linotype" w:hAnsi="Palatino Linotype" w:cs="Arial"/>
          <w:i/>
          <w:sz w:val="23"/>
          <w:szCs w:val="23"/>
          <w:u w:val="single"/>
        </w:rPr>
        <w:t>Se generen versiones públicas para dar cumplimiento a las obligaciones de transparencia previstas en esta Ley.</w:t>
      </w:r>
    </w:p>
    <w:p w:rsidR="003D288D" w:rsidRPr="00845597" w:rsidRDefault="003D288D" w:rsidP="003D288D">
      <w:pPr>
        <w:spacing w:after="0" w:line="240" w:lineRule="auto"/>
        <w:ind w:left="567" w:right="567"/>
        <w:jc w:val="both"/>
        <w:rPr>
          <w:rFonts w:ascii="Palatino Linotype" w:hAnsi="Palatino Linotype" w:cs="Arial"/>
          <w:i/>
          <w:sz w:val="23"/>
          <w:szCs w:val="23"/>
        </w:rPr>
      </w:pPr>
      <w:r w:rsidRPr="00845597">
        <w:rPr>
          <w:rFonts w:ascii="Palatino Linotype" w:hAnsi="Palatino Linotype" w:cs="Arial"/>
          <w:i/>
          <w:sz w:val="23"/>
          <w:szCs w:val="23"/>
        </w:rPr>
        <w:t>[…]</w:t>
      </w:r>
    </w:p>
    <w:p w:rsidR="003D288D" w:rsidRPr="00845597" w:rsidRDefault="003D288D" w:rsidP="003D288D">
      <w:pPr>
        <w:spacing w:after="0" w:line="360" w:lineRule="auto"/>
        <w:jc w:val="both"/>
        <w:rPr>
          <w:rFonts w:ascii="Palatino Linotype" w:hAnsi="Palatino Linotype" w:cs="Arial"/>
          <w:i/>
          <w:sz w:val="23"/>
          <w:szCs w:val="23"/>
        </w:rPr>
      </w:pPr>
    </w:p>
    <w:p w:rsidR="003D288D" w:rsidRPr="00845597" w:rsidRDefault="003D288D" w:rsidP="003D288D">
      <w:pPr>
        <w:spacing w:after="0" w:line="360" w:lineRule="auto"/>
        <w:jc w:val="both"/>
        <w:rPr>
          <w:rFonts w:ascii="Palatino Linotype" w:hAnsi="Palatino Linotype" w:cs="Arial"/>
          <w:sz w:val="23"/>
          <w:szCs w:val="23"/>
        </w:rPr>
      </w:pPr>
      <w:r w:rsidRPr="00845597">
        <w:rPr>
          <w:rFonts w:ascii="Palatino Linotype" w:hAnsi="Palatino Linotype" w:cs="Arial"/>
          <w:sz w:val="23"/>
          <w:szCs w:val="23"/>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3D288D" w:rsidRPr="00845597" w:rsidRDefault="003D288D" w:rsidP="003D288D">
      <w:pPr>
        <w:spacing w:after="0" w:line="360" w:lineRule="auto"/>
        <w:jc w:val="both"/>
        <w:rPr>
          <w:rFonts w:ascii="Palatino Linotype" w:hAnsi="Palatino Linotype" w:cs="Arial"/>
          <w:sz w:val="23"/>
          <w:szCs w:val="23"/>
        </w:rPr>
      </w:pPr>
    </w:p>
    <w:p w:rsidR="003D288D" w:rsidRPr="00845597" w:rsidRDefault="003D288D" w:rsidP="003D288D">
      <w:pPr>
        <w:spacing w:after="0" w:line="360" w:lineRule="auto"/>
        <w:jc w:val="both"/>
        <w:rPr>
          <w:rFonts w:ascii="Palatino Linotype" w:hAnsi="Palatino Linotype" w:cs="Arial"/>
          <w:sz w:val="23"/>
          <w:szCs w:val="23"/>
        </w:rPr>
      </w:pPr>
      <w:r w:rsidRPr="00845597">
        <w:rPr>
          <w:rFonts w:ascii="Palatino Linotype" w:hAnsi="Palatino Linotype" w:cs="Arial"/>
          <w:sz w:val="23"/>
          <w:szCs w:val="23"/>
        </w:rPr>
        <w:t xml:space="preserve">Por otro lado, los </w:t>
      </w:r>
      <w:r w:rsidRPr="00845597">
        <w:rPr>
          <w:rFonts w:ascii="Palatino Linotype" w:hAnsi="Palatino Linotype" w:cs="Arial"/>
          <w:i/>
          <w:sz w:val="23"/>
          <w:szCs w:val="23"/>
        </w:rPr>
        <w:t>Lineamientos Generales en Materia de Clasificación y Desclasificación de la Información, así como para la elaboración de Versiones Públicas</w:t>
      </w:r>
      <w:r w:rsidRPr="00845597">
        <w:rPr>
          <w:rFonts w:ascii="Palatino Linotype" w:hAnsi="Palatino Linotype" w:cs="Arial"/>
          <w:sz w:val="23"/>
          <w:szCs w:val="23"/>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3D288D" w:rsidRPr="00845597" w:rsidRDefault="003D288D" w:rsidP="003D288D">
      <w:pPr>
        <w:spacing w:after="0" w:line="360" w:lineRule="auto"/>
        <w:jc w:val="both"/>
        <w:rPr>
          <w:rFonts w:ascii="Palatino Linotype" w:hAnsi="Palatino Linotype" w:cs="Arial"/>
          <w:sz w:val="23"/>
          <w:szCs w:val="23"/>
        </w:rPr>
      </w:pPr>
    </w:p>
    <w:p w:rsidR="003D288D" w:rsidRPr="00845597" w:rsidRDefault="003D288D" w:rsidP="003D288D">
      <w:pPr>
        <w:spacing w:after="0" w:line="360" w:lineRule="auto"/>
        <w:jc w:val="both"/>
        <w:rPr>
          <w:rFonts w:ascii="Palatino Linotype" w:hAnsi="Palatino Linotype" w:cs="Arial"/>
          <w:sz w:val="23"/>
          <w:szCs w:val="23"/>
        </w:rPr>
      </w:pPr>
      <w:r w:rsidRPr="00845597">
        <w:rPr>
          <w:rFonts w:ascii="Palatino Linotype" w:hAnsi="Palatino Linotype" w:cs="Arial"/>
          <w:sz w:val="23"/>
          <w:szCs w:val="23"/>
        </w:rPr>
        <w:t>Entorno a lo que aquí nos interesa, los Lineamientos Quincuagésimo sexto, Quincuagésimo séptimo y Quincuagésimo octavo, establecen lo siguiente:</w:t>
      </w:r>
    </w:p>
    <w:p w:rsidR="003D288D" w:rsidRPr="00845597" w:rsidRDefault="003D288D" w:rsidP="003D288D">
      <w:pPr>
        <w:spacing w:after="0" w:line="360" w:lineRule="auto"/>
        <w:jc w:val="both"/>
        <w:rPr>
          <w:rFonts w:ascii="Palatino Linotype" w:hAnsi="Palatino Linotype" w:cs="Arial"/>
          <w:sz w:val="23"/>
          <w:szCs w:val="23"/>
        </w:rPr>
      </w:pPr>
    </w:p>
    <w:p w:rsidR="003D288D" w:rsidRPr="00845597" w:rsidRDefault="003D288D" w:rsidP="003D288D">
      <w:pPr>
        <w:spacing w:after="0" w:line="240" w:lineRule="auto"/>
        <w:ind w:left="567" w:right="567"/>
        <w:jc w:val="both"/>
        <w:rPr>
          <w:rFonts w:ascii="Palatino Linotype" w:hAnsi="Palatino Linotype" w:cs="Arial"/>
          <w:i/>
          <w:sz w:val="23"/>
          <w:szCs w:val="23"/>
        </w:rPr>
      </w:pPr>
      <w:r w:rsidRPr="00845597">
        <w:rPr>
          <w:rFonts w:ascii="Palatino Linotype" w:hAnsi="Palatino Linotype" w:cs="Arial"/>
          <w:b/>
          <w:i/>
          <w:sz w:val="23"/>
          <w:szCs w:val="23"/>
        </w:rPr>
        <w:t>Quincuagésimo sexto.</w:t>
      </w:r>
      <w:r w:rsidRPr="00845597">
        <w:rPr>
          <w:rFonts w:ascii="Palatino Linotype" w:hAnsi="Palatino Linotype" w:cs="Arial"/>
          <w:i/>
          <w:sz w:val="23"/>
          <w:szCs w:val="23"/>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3A0A02" w:rsidRPr="00845597" w:rsidRDefault="003A0A02" w:rsidP="003D288D">
      <w:pPr>
        <w:spacing w:after="0" w:line="240" w:lineRule="auto"/>
        <w:ind w:left="567" w:right="567"/>
        <w:jc w:val="both"/>
        <w:rPr>
          <w:rFonts w:ascii="Palatino Linotype" w:hAnsi="Palatino Linotype" w:cs="Arial"/>
          <w:i/>
          <w:sz w:val="23"/>
          <w:szCs w:val="23"/>
        </w:rPr>
      </w:pPr>
    </w:p>
    <w:p w:rsidR="003D288D" w:rsidRPr="00845597" w:rsidRDefault="003D288D" w:rsidP="003D288D">
      <w:pPr>
        <w:spacing w:after="0" w:line="240" w:lineRule="auto"/>
        <w:ind w:left="567" w:right="567"/>
        <w:jc w:val="both"/>
        <w:rPr>
          <w:rFonts w:ascii="Palatino Linotype" w:hAnsi="Palatino Linotype" w:cs="Arial"/>
          <w:i/>
          <w:sz w:val="23"/>
          <w:szCs w:val="23"/>
        </w:rPr>
      </w:pPr>
      <w:r w:rsidRPr="00845597">
        <w:rPr>
          <w:rFonts w:ascii="Palatino Linotype" w:hAnsi="Palatino Linotype" w:cs="Arial"/>
          <w:b/>
          <w:i/>
          <w:sz w:val="23"/>
          <w:szCs w:val="23"/>
        </w:rPr>
        <w:t>Quincuagésimo séptimo.</w:t>
      </w:r>
      <w:r w:rsidRPr="00845597">
        <w:rPr>
          <w:rFonts w:ascii="Palatino Linotype" w:hAnsi="Palatino Linotype" w:cs="Arial"/>
          <w:i/>
          <w:sz w:val="23"/>
          <w:szCs w:val="23"/>
        </w:rPr>
        <w:t xml:space="preserve"> Se considera, en principio, como información pública y no podrá omitirse de las versiones públicas la siguiente: </w:t>
      </w:r>
    </w:p>
    <w:p w:rsidR="003D288D" w:rsidRPr="00845597" w:rsidRDefault="003D288D" w:rsidP="003D288D">
      <w:pPr>
        <w:spacing w:after="0" w:line="240" w:lineRule="auto"/>
        <w:ind w:left="567" w:right="567"/>
        <w:jc w:val="both"/>
        <w:rPr>
          <w:rFonts w:ascii="Palatino Linotype" w:hAnsi="Palatino Linotype" w:cs="Arial"/>
          <w:i/>
          <w:sz w:val="23"/>
          <w:szCs w:val="23"/>
        </w:rPr>
      </w:pPr>
      <w:r w:rsidRPr="00845597">
        <w:rPr>
          <w:rFonts w:ascii="Palatino Linotype" w:hAnsi="Palatino Linotype" w:cs="Arial"/>
          <w:i/>
          <w:sz w:val="23"/>
          <w:szCs w:val="23"/>
        </w:rPr>
        <w:t xml:space="preserve">I. La relativa a las Obligaciones de Transparencia que contempla el Título V de la Ley General y las demás disposiciones legales aplicables; </w:t>
      </w:r>
    </w:p>
    <w:p w:rsidR="003D288D" w:rsidRPr="00845597" w:rsidRDefault="003D288D" w:rsidP="003D288D">
      <w:pPr>
        <w:spacing w:after="0" w:line="240" w:lineRule="auto"/>
        <w:ind w:left="567" w:right="567"/>
        <w:jc w:val="both"/>
        <w:rPr>
          <w:rFonts w:ascii="Palatino Linotype" w:hAnsi="Palatino Linotype" w:cs="Arial"/>
          <w:i/>
          <w:sz w:val="23"/>
          <w:szCs w:val="23"/>
        </w:rPr>
      </w:pPr>
      <w:r w:rsidRPr="00845597">
        <w:rPr>
          <w:rFonts w:ascii="Palatino Linotype" w:hAnsi="Palatino Linotype" w:cs="Arial"/>
          <w:i/>
          <w:sz w:val="23"/>
          <w:szCs w:val="23"/>
        </w:rPr>
        <w:t xml:space="preserve">II. El nombre de los servidores públicos en los documentos, y sus firmas autógrafas, cuando sean utilizados en el ejercicio de las facultades conferidas para el desempeño del servicio público, y </w:t>
      </w:r>
    </w:p>
    <w:p w:rsidR="003D288D" w:rsidRPr="00845597" w:rsidRDefault="003D288D" w:rsidP="003D288D">
      <w:pPr>
        <w:spacing w:after="0" w:line="240" w:lineRule="auto"/>
        <w:ind w:left="567" w:right="567"/>
        <w:jc w:val="both"/>
        <w:rPr>
          <w:rFonts w:ascii="Palatino Linotype" w:hAnsi="Palatino Linotype" w:cs="Arial"/>
          <w:i/>
          <w:sz w:val="23"/>
          <w:szCs w:val="23"/>
        </w:rPr>
      </w:pPr>
      <w:r w:rsidRPr="00845597">
        <w:rPr>
          <w:rFonts w:ascii="Palatino Linotype" w:hAnsi="Palatino Linotype" w:cs="Arial"/>
          <w:i/>
          <w:sz w:val="23"/>
          <w:szCs w:val="23"/>
        </w:rPr>
        <w:lastRenderedPageBreak/>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3A0A02" w:rsidRPr="00845597" w:rsidRDefault="003A0A02" w:rsidP="003D288D">
      <w:pPr>
        <w:spacing w:after="0" w:line="240" w:lineRule="auto"/>
        <w:ind w:left="567" w:right="567"/>
        <w:jc w:val="both"/>
        <w:rPr>
          <w:rFonts w:ascii="Palatino Linotype" w:hAnsi="Palatino Linotype" w:cs="Arial"/>
          <w:i/>
          <w:sz w:val="23"/>
          <w:szCs w:val="23"/>
        </w:rPr>
      </w:pPr>
    </w:p>
    <w:p w:rsidR="003D288D" w:rsidRPr="00845597" w:rsidRDefault="003D288D" w:rsidP="003D288D">
      <w:pPr>
        <w:spacing w:after="0" w:line="240" w:lineRule="auto"/>
        <w:ind w:left="567" w:right="567"/>
        <w:jc w:val="both"/>
        <w:rPr>
          <w:rFonts w:ascii="Palatino Linotype" w:hAnsi="Palatino Linotype" w:cs="Arial"/>
          <w:i/>
          <w:sz w:val="23"/>
          <w:szCs w:val="23"/>
        </w:rPr>
      </w:pPr>
      <w:r w:rsidRPr="00845597">
        <w:rPr>
          <w:rFonts w:ascii="Palatino Linotype" w:hAnsi="Palatino Linotype" w:cs="Arial"/>
          <w:i/>
          <w:sz w:val="23"/>
          <w:szCs w:val="23"/>
        </w:rPr>
        <w:t xml:space="preserve">Lo anterior, siempre y cuando no se acredite alguna causal de clasificación, prevista en las leyes o en los tratados internaciones suscritos por el Estado mexicano. </w:t>
      </w:r>
    </w:p>
    <w:p w:rsidR="003A0A02" w:rsidRPr="00845597" w:rsidRDefault="003A0A02" w:rsidP="003D288D">
      <w:pPr>
        <w:spacing w:after="0" w:line="240" w:lineRule="auto"/>
        <w:ind w:left="567" w:right="567"/>
        <w:jc w:val="both"/>
        <w:rPr>
          <w:rFonts w:ascii="Palatino Linotype" w:hAnsi="Palatino Linotype" w:cs="Arial"/>
          <w:i/>
          <w:sz w:val="23"/>
          <w:szCs w:val="23"/>
        </w:rPr>
      </w:pPr>
    </w:p>
    <w:p w:rsidR="003D288D" w:rsidRPr="00845597" w:rsidRDefault="003D288D" w:rsidP="003D288D">
      <w:pPr>
        <w:spacing w:after="0" w:line="240" w:lineRule="auto"/>
        <w:ind w:left="567" w:right="567"/>
        <w:jc w:val="both"/>
        <w:rPr>
          <w:rFonts w:ascii="Palatino Linotype" w:hAnsi="Palatino Linotype" w:cs="Arial"/>
          <w:i/>
          <w:sz w:val="23"/>
          <w:szCs w:val="23"/>
        </w:rPr>
      </w:pPr>
      <w:r w:rsidRPr="00845597">
        <w:rPr>
          <w:rFonts w:ascii="Palatino Linotype" w:hAnsi="Palatino Linotype" w:cs="Arial"/>
          <w:b/>
          <w:i/>
          <w:sz w:val="23"/>
          <w:szCs w:val="23"/>
        </w:rPr>
        <w:t>Quincuagésimo octavo.</w:t>
      </w:r>
      <w:r w:rsidRPr="00845597">
        <w:rPr>
          <w:rFonts w:ascii="Palatino Linotype" w:hAnsi="Palatino Linotype" w:cs="Arial"/>
          <w:i/>
          <w:sz w:val="23"/>
          <w:szCs w:val="23"/>
        </w:rPr>
        <w:t xml:space="preserve"> Los sujetos obligados garantizarán que los sistemas o medios empleados para eliminar la información en las versiones públicas no permitan la recuperaci</w:t>
      </w:r>
      <w:r w:rsidR="003A0A02" w:rsidRPr="00845597">
        <w:rPr>
          <w:rFonts w:ascii="Palatino Linotype" w:hAnsi="Palatino Linotype" w:cs="Arial"/>
          <w:i/>
          <w:sz w:val="23"/>
          <w:szCs w:val="23"/>
        </w:rPr>
        <w:t>ón o visualización de la misma.</w:t>
      </w:r>
    </w:p>
    <w:p w:rsidR="003D288D" w:rsidRPr="00845597" w:rsidRDefault="003D288D" w:rsidP="003D288D">
      <w:pPr>
        <w:spacing w:after="0" w:line="360" w:lineRule="auto"/>
        <w:jc w:val="both"/>
        <w:rPr>
          <w:rFonts w:ascii="Palatino Linotype" w:hAnsi="Palatino Linotype" w:cs="Arial"/>
          <w:i/>
          <w:sz w:val="23"/>
          <w:szCs w:val="23"/>
        </w:rPr>
      </w:pPr>
    </w:p>
    <w:p w:rsidR="003D288D" w:rsidRPr="00845597" w:rsidRDefault="003D288D" w:rsidP="003D288D">
      <w:pPr>
        <w:spacing w:after="0" w:line="360" w:lineRule="auto"/>
        <w:jc w:val="both"/>
        <w:rPr>
          <w:rFonts w:ascii="Palatino Linotype" w:hAnsi="Palatino Linotype" w:cs="Arial"/>
          <w:sz w:val="23"/>
          <w:szCs w:val="23"/>
        </w:rPr>
      </w:pPr>
      <w:r w:rsidRPr="00845597">
        <w:rPr>
          <w:rFonts w:ascii="Palatino Linotype" w:hAnsi="Palatino Linotype" w:cs="Arial"/>
          <w:sz w:val="23"/>
          <w:szCs w:val="23"/>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3D288D" w:rsidRPr="00845597" w:rsidRDefault="003D288D" w:rsidP="003D288D">
      <w:pPr>
        <w:spacing w:after="0" w:line="360" w:lineRule="auto"/>
        <w:jc w:val="both"/>
        <w:rPr>
          <w:rFonts w:ascii="Palatino Linotype" w:hAnsi="Palatino Linotype" w:cs="Arial"/>
          <w:sz w:val="23"/>
          <w:szCs w:val="23"/>
        </w:rPr>
      </w:pPr>
    </w:p>
    <w:p w:rsidR="003D288D" w:rsidRPr="00845597" w:rsidRDefault="003D288D" w:rsidP="003D288D">
      <w:pPr>
        <w:spacing w:after="0" w:line="360" w:lineRule="auto"/>
        <w:jc w:val="both"/>
        <w:rPr>
          <w:rFonts w:ascii="Palatino Linotype" w:hAnsi="Palatino Linotype" w:cs="Arial"/>
          <w:sz w:val="23"/>
          <w:szCs w:val="23"/>
        </w:rPr>
      </w:pPr>
      <w:r w:rsidRPr="00845597">
        <w:rPr>
          <w:rFonts w:ascii="Palatino Linotype" w:hAnsi="Palatino Linotype" w:cs="Arial"/>
          <w:sz w:val="23"/>
          <w:szCs w:val="23"/>
        </w:rPr>
        <w:t>Por lo que respecta al Acuerdo del Comité de Transparencia que la sustente la versión pública, de la documentación a entregar, deberá ser notificado mediante el SAIMEX.</w:t>
      </w:r>
    </w:p>
    <w:p w:rsidR="003D288D" w:rsidRPr="00845597" w:rsidRDefault="003D288D" w:rsidP="003D288D">
      <w:pPr>
        <w:spacing w:after="0" w:line="360" w:lineRule="auto"/>
        <w:jc w:val="both"/>
        <w:rPr>
          <w:rFonts w:ascii="Palatino Linotype" w:hAnsi="Palatino Linotype" w:cs="Arial"/>
          <w:sz w:val="23"/>
          <w:szCs w:val="23"/>
        </w:rPr>
      </w:pPr>
    </w:p>
    <w:p w:rsidR="003D288D" w:rsidRPr="00845597" w:rsidRDefault="003D288D" w:rsidP="003D288D">
      <w:pPr>
        <w:pStyle w:val="Sinespaciado"/>
        <w:spacing w:line="360" w:lineRule="auto"/>
        <w:jc w:val="both"/>
        <w:rPr>
          <w:rFonts w:ascii="Palatino Linotype" w:hAnsi="Palatino Linotype"/>
          <w:sz w:val="23"/>
          <w:szCs w:val="23"/>
        </w:rPr>
      </w:pPr>
      <w:r w:rsidRPr="00845597">
        <w:rPr>
          <w:rFonts w:ascii="Palatino Linotype" w:hAnsi="Palatino Linotype" w:cs="Arial"/>
          <w:bCs/>
          <w:sz w:val="23"/>
          <w:szCs w:val="23"/>
        </w:rPr>
        <w:t xml:space="preserve">En ese tenor y de acuerdo a la interpretación en el orden administrativo que le da la Ley de la materia a este Instituto específicamente, en términos de su artículo 36, fracción I, </w:t>
      </w:r>
      <w:r w:rsidRPr="00845597">
        <w:rPr>
          <w:rFonts w:ascii="Palatino Linotype" w:hAnsi="Palatino Linotype" w:cs="Arial"/>
          <w:sz w:val="23"/>
          <w:szCs w:val="23"/>
        </w:rPr>
        <w:t xml:space="preserve">de </w:t>
      </w:r>
      <w:r w:rsidRPr="00845597">
        <w:rPr>
          <w:rFonts w:ascii="Palatino Linotype" w:hAnsi="Palatino Linotype" w:cs="Arial"/>
          <w:sz w:val="23"/>
          <w:szCs w:val="23"/>
        </w:rPr>
        <w:lastRenderedPageBreak/>
        <w:t xml:space="preserve">la Ley de Transparencia y Acceso a la Información Pública del Estado de México y Municipios, </w:t>
      </w:r>
      <w:r w:rsidRPr="00845597">
        <w:rPr>
          <w:rFonts w:ascii="Palatino Linotype" w:hAnsi="Palatino Linotype" w:cs="Arial"/>
          <w:bCs/>
          <w:sz w:val="23"/>
          <w:szCs w:val="23"/>
        </w:rPr>
        <w:t>a efecto de salvaguardar el derecho de acceso a la información pública consignado a favor del Recurrente.</w:t>
      </w:r>
    </w:p>
    <w:p w:rsidR="003D288D" w:rsidRPr="00845597" w:rsidRDefault="003D288D" w:rsidP="00713840">
      <w:pPr>
        <w:pStyle w:val="Sinespaciado"/>
        <w:spacing w:line="360" w:lineRule="auto"/>
        <w:jc w:val="both"/>
        <w:rPr>
          <w:rFonts w:ascii="Palatino Linotype" w:hAnsi="Palatino Linotype"/>
          <w:sz w:val="23"/>
          <w:szCs w:val="23"/>
        </w:rPr>
      </w:pPr>
    </w:p>
    <w:p w:rsidR="00DD08B0" w:rsidRPr="00845597" w:rsidRDefault="006E7232" w:rsidP="00F1574A">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Por</w:t>
      </w:r>
      <w:r w:rsidR="00DD08B0" w:rsidRPr="00845597">
        <w:rPr>
          <w:rFonts w:ascii="Palatino Linotype" w:hAnsi="Palatino Linotype"/>
          <w:sz w:val="23"/>
          <w:szCs w:val="23"/>
        </w:rPr>
        <w:t xml:space="preserve"> lo anterior</w:t>
      </w:r>
      <w:r w:rsidRPr="00845597">
        <w:rPr>
          <w:rFonts w:ascii="Palatino Linotype" w:hAnsi="Palatino Linotype"/>
          <w:sz w:val="23"/>
          <w:szCs w:val="23"/>
        </w:rPr>
        <w:t>mente</w:t>
      </w:r>
      <w:r w:rsidR="00DD08B0" w:rsidRPr="00845597">
        <w:rPr>
          <w:rFonts w:ascii="Palatino Linotype" w:hAnsi="Palatino Linotype"/>
          <w:sz w:val="23"/>
          <w:szCs w:val="23"/>
        </w:rPr>
        <w:t xml:space="preserve"> expuesto</w:t>
      </w:r>
      <w:r w:rsidRPr="00845597">
        <w:rPr>
          <w:rFonts w:ascii="Palatino Linotype" w:hAnsi="Palatino Linotype"/>
          <w:sz w:val="23"/>
          <w:szCs w:val="23"/>
        </w:rPr>
        <w:t>,</w:t>
      </w:r>
      <w:r w:rsidR="00DD08B0" w:rsidRPr="00845597">
        <w:rPr>
          <w:rFonts w:ascii="Palatino Linotype" w:hAnsi="Palatino Linotype"/>
          <w:sz w:val="23"/>
          <w:szCs w:val="23"/>
        </w:rPr>
        <w:t xml:space="preserve"> r</w:t>
      </w:r>
      <w:r w:rsidR="00DD08B0" w:rsidRPr="00845597">
        <w:rPr>
          <w:rFonts w:ascii="Palatino Linotype" w:hAnsi="Palatino Linotype"/>
          <w:noProof/>
          <w:sz w:val="23"/>
          <w:szCs w:val="23"/>
          <w:lang w:eastAsia="es-MX"/>
        </w:rPr>
        <w:t>esultan fundados los motivo</w:t>
      </w:r>
      <w:r w:rsidR="000403ED" w:rsidRPr="00845597">
        <w:rPr>
          <w:rFonts w:ascii="Palatino Linotype" w:hAnsi="Palatino Linotype"/>
          <w:noProof/>
          <w:sz w:val="23"/>
          <w:szCs w:val="23"/>
          <w:lang w:eastAsia="es-MX"/>
        </w:rPr>
        <w:t>s de inconformidad que arg</w:t>
      </w:r>
      <w:r w:rsidRPr="00845597">
        <w:rPr>
          <w:rFonts w:ascii="Palatino Linotype" w:hAnsi="Palatino Linotype"/>
          <w:noProof/>
          <w:sz w:val="23"/>
          <w:szCs w:val="23"/>
          <w:lang w:eastAsia="es-MX"/>
        </w:rPr>
        <w:t>uye el</w:t>
      </w:r>
      <w:r w:rsidR="00DD08B0" w:rsidRPr="00845597">
        <w:rPr>
          <w:rFonts w:ascii="Palatino Linotype" w:hAnsi="Palatino Linotype"/>
          <w:noProof/>
          <w:sz w:val="23"/>
          <w:szCs w:val="23"/>
          <w:lang w:eastAsia="es-MX"/>
        </w:rPr>
        <w:t xml:space="preserve"> </w:t>
      </w:r>
      <w:r w:rsidRPr="00845597">
        <w:rPr>
          <w:rFonts w:ascii="Palatino Linotype" w:hAnsi="Palatino Linotype"/>
          <w:noProof/>
          <w:sz w:val="23"/>
          <w:szCs w:val="23"/>
          <w:lang w:eastAsia="es-MX"/>
        </w:rPr>
        <w:t>Recurrente;</w:t>
      </w:r>
      <w:r w:rsidR="00DD08B0" w:rsidRPr="00845597">
        <w:rPr>
          <w:rFonts w:ascii="Palatino Linotype" w:hAnsi="Palatino Linotype"/>
          <w:noProof/>
          <w:sz w:val="23"/>
          <w:szCs w:val="23"/>
          <w:lang w:eastAsia="es-MX"/>
        </w:rPr>
        <w:t xml:space="preserve"> </w:t>
      </w:r>
      <w:r w:rsidR="00DD08B0" w:rsidRPr="00845597">
        <w:rPr>
          <w:rFonts w:ascii="Palatino Linotype" w:hAnsi="Palatino Linotype"/>
          <w:sz w:val="23"/>
          <w:szCs w:val="23"/>
        </w:rPr>
        <w:t>por ello</w:t>
      </w:r>
      <w:r w:rsidRPr="00845597">
        <w:rPr>
          <w:rFonts w:ascii="Palatino Linotype" w:hAnsi="Palatino Linotype"/>
          <w:sz w:val="23"/>
          <w:szCs w:val="23"/>
        </w:rPr>
        <w:t>,</w:t>
      </w:r>
      <w:r w:rsidR="00DD08B0" w:rsidRPr="00845597">
        <w:rPr>
          <w:rFonts w:ascii="Palatino Linotype" w:hAnsi="Palatino Linotype"/>
          <w:sz w:val="23"/>
          <w:szCs w:val="23"/>
        </w:rPr>
        <w:t xml:space="preserve"> con fundamento en el artículo 186 fracción IV de la Ley de Transparencia y Acceso a la Información Pública del Estado de México y Municipios, este Pleno:</w:t>
      </w:r>
    </w:p>
    <w:p w:rsidR="00B76A01" w:rsidRPr="00845597" w:rsidRDefault="00B76A01" w:rsidP="00F1574A">
      <w:pPr>
        <w:pStyle w:val="Sinespaciado"/>
        <w:spacing w:line="360" w:lineRule="auto"/>
        <w:jc w:val="both"/>
        <w:rPr>
          <w:rFonts w:ascii="Palatino Linotype" w:hAnsi="Palatino Linotype"/>
          <w:sz w:val="23"/>
          <w:szCs w:val="23"/>
        </w:rPr>
      </w:pPr>
    </w:p>
    <w:p w:rsidR="00B76A01" w:rsidRPr="00845597" w:rsidRDefault="00B76A01" w:rsidP="006E7232">
      <w:pPr>
        <w:pStyle w:val="Sinespaciado"/>
        <w:spacing w:line="360" w:lineRule="auto"/>
        <w:jc w:val="center"/>
        <w:rPr>
          <w:rFonts w:ascii="Palatino Linotype" w:hAnsi="Palatino Linotype"/>
          <w:b/>
          <w:bCs/>
          <w:spacing w:val="60"/>
          <w:sz w:val="23"/>
          <w:szCs w:val="23"/>
          <w:lang w:val="es-ES_tradnl"/>
        </w:rPr>
      </w:pPr>
      <w:r w:rsidRPr="00845597">
        <w:rPr>
          <w:rFonts w:ascii="Palatino Linotype" w:hAnsi="Palatino Linotype"/>
          <w:b/>
          <w:bCs/>
          <w:spacing w:val="60"/>
          <w:sz w:val="23"/>
          <w:szCs w:val="23"/>
          <w:lang w:val="es-ES_tradnl"/>
        </w:rPr>
        <w:t>RESUELVE</w:t>
      </w:r>
    </w:p>
    <w:p w:rsidR="00B76A01" w:rsidRPr="00845597" w:rsidRDefault="00B76A01" w:rsidP="00F1574A">
      <w:pPr>
        <w:pStyle w:val="Sinespaciado"/>
        <w:spacing w:line="360" w:lineRule="auto"/>
        <w:jc w:val="both"/>
        <w:rPr>
          <w:rFonts w:ascii="Palatino Linotype" w:hAnsi="Palatino Linotype"/>
          <w:b/>
          <w:bCs/>
          <w:spacing w:val="60"/>
          <w:sz w:val="23"/>
          <w:szCs w:val="23"/>
          <w:lang w:val="es-ES_tradnl"/>
        </w:rPr>
      </w:pPr>
    </w:p>
    <w:p w:rsidR="00D4082C" w:rsidRPr="00845597" w:rsidRDefault="006E7232" w:rsidP="00F1574A">
      <w:pPr>
        <w:pStyle w:val="Sinespaciado"/>
        <w:spacing w:line="360" w:lineRule="auto"/>
        <w:jc w:val="both"/>
        <w:rPr>
          <w:rFonts w:ascii="Palatino Linotype" w:hAnsi="Palatino Linotype"/>
          <w:bCs/>
          <w:sz w:val="23"/>
          <w:szCs w:val="23"/>
          <w:lang w:eastAsia="es-MX"/>
        </w:rPr>
      </w:pPr>
      <w:r w:rsidRPr="00845597">
        <w:rPr>
          <w:rFonts w:ascii="Palatino Linotype" w:hAnsi="Palatino Linotype"/>
          <w:b/>
          <w:sz w:val="23"/>
          <w:szCs w:val="23"/>
        </w:rPr>
        <w:t>PRIMERO.</w:t>
      </w:r>
      <w:r w:rsidR="00D4082C" w:rsidRPr="00845597">
        <w:rPr>
          <w:rFonts w:ascii="Palatino Linotype" w:hAnsi="Palatino Linotype"/>
          <w:sz w:val="23"/>
          <w:szCs w:val="23"/>
        </w:rPr>
        <w:t xml:space="preserve"> Resultan fundados los motivos de inconformidad </w:t>
      </w:r>
      <w:r w:rsidR="00D91950" w:rsidRPr="00845597">
        <w:rPr>
          <w:rFonts w:ascii="Palatino Linotype" w:hAnsi="Palatino Linotype"/>
          <w:sz w:val="23"/>
          <w:szCs w:val="23"/>
        </w:rPr>
        <w:t xml:space="preserve">hechos valer por </w:t>
      </w:r>
      <w:r w:rsidRPr="00845597">
        <w:rPr>
          <w:rFonts w:ascii="Palatino Linotype" w:hAnsi="Palatino Linotype"/>
          <w:sz w:val="23"/>
          <w:szCs w:val="23"/>
        </w:rPr>
        <w:t>el</w:t>
      </w:r>
      <w:r w:rsidR="000403ED" w:rsidRPr="00845597">
        <w:rPr>
          <w:rFonts w:ascii="Palatino Linotype" w:hAnsi="Palatino Linotype"/>
          <w:sz w:val="23"/>
          <w:szCs w:val="23"/>
        </w:rPr>
        <w:t xml:space="preserve"> R</w:t>
      </w:r>
      <w:r w:rsidR="00D4082C" w:rsidRPr="00845597">
        <w:rPr>
          <w:rFonts w:ascii="Palatino Linotype" w:hAnsi="Palatino Linotype"/>
          <w:sz w:val="23"/>
          <w:szCs w:val="23"/>
        </w:rPr>
        <w:t>ecurrente</w:t>
      </w:r>
      <w:r w:rsidR="00EE0077" w:rsidRPr="00845597">
        <w:rPr>
          <w:rFonts w:ascii="Palatino Linotype" w:hAnsi="Palatino Linotype"/>
          <w:sz w:val="23"/>
          <w:szCs w:val="23"/>
        </w:rPr>
        <w:t xml:space="preserve">, en términos del </w:t>
      </w:r>
      <w:r w:rsidR="00D4082C" w:rsidRPr="00845597">
        <w:rPr>
          <w:rFonts w:ascii="Palatino Linotype" w:hAnsi="Palatino Linotype"/>
          <w:b/>
          <w:bCs/>
          <w:sz w:val="23"/>
          <w:szCs w:val="23"/>
          <w:lang w:eastAsia="es-MX"/>
        </w:rPr>
        <w:t xml:space="preserve">Considerando </w:t>
      </w:r>
      <w:r w:rsidR="00032100" w:rsidRPr="00845597">
        <w:rPr>
          <w:rFonts w:ascii="Palatino Linotype" w:hAnsi="Palatino Linotype"/>
          <w:b/>
          <w:bCs/>
          <w:sz w:val="23"/>
          <w:szCs w:val="23"/>
          <w:lang w:eastAsia="es-MX"/>
        </w:rPr>
        <w:t>CUARTO</w:t>
      </w:r>
      <w:r w:rsidR="00D4082C" w:rsidRPr="00845597">
        <w:rPr>
          <w:rFonts w:ascii="Palatino Linotype" w:hAnsi="Palatino Linotype"/>
          <w:bCs/>
          <w:sz w:val="23"/>
          <w:szCs w:val="23"/>
          <w:lang w:eastAsia="es-MX"/>
        </w:rPr>
        <w:t xml:space="preserve"> de la presente resolución</w:t>
      </w:r>
    </w:p>
    <w:p w:rsidR="00D4082C" w:rsidRPr="00845597" w:rsidRDefault="00D4082C" w:rsidP="00F1574A">
      <w:pPr>
        <w:pStyle w:val="Sinespaciado"/>
        <w:spacing w:line="360" w:lineRule="auto"/>
        <w:jc w:val="both"/>
        <w:rPr>
          <w:rFonts w:ascii="Palatino Linotype" w:hAnsi="Palatino Linotype"/>
          <w:b/>
          <w:sz w:val="23"/>
          <w:szCs w:val="23"/>
        </w:rPr>
      </w:pPr>
    </w:p>
    <w:p w:rsidR="001F1DDC" w:rsidRPr="00845597" w:rsidRDefault="006E7232" w:rsidP="00502301">
      <w:pPr>
        <w:pStyle w:val="Sinespaciado"/>
        <w:spacing w:line="360" w:lineRule="auto"/>
        <w:jc w:val="both"/>
        <w:rPr>
          <w:rFonts w:ascii="Palatino Linotype" w:hAnsi="Palatino Linotype"/>
          <w:sz w:val="23"/>
          <w:szCs w:val="23"/>
          <w:lang w:val="es-ES_tradnl"/>
        </w:rPr>
      </w:pPr>
      <w:r w:rsidRPr="00845597">
        <w:rPr>
          <w:rFonts w:ascii="Palatino Linotype" w:hAnsi="Palatino Linotype"/>
          <w:b/>
          <w:sz w:val="23"/>
          <w:szCs w:val="23"/>
        </w:rPr>
        <w:t>SEGUNDO</w:t>
      </w:r>
      <w:r w:rsidR="00D4082C" w:rsidRPr="00845597">
        <w:rPr>
          <w:rFonts w:ascii="Palatino Linotype" w:hAnsi="Palatino Linotype"/>
          <w:bCs/>
          <w:sz w:val="23"/>
          <w:szCs w:val="23"/>
          <w:lang w:eastAsia="es-MX"/>
        </w:rPr>
        <w:t xml:space="preserve">. </w:t>
      </w:r>
      <w:r w:rsidRPr="00845597">
        <w:rPr>
          <w:rFonts w:ascii="Palatino Linotype" w:hAnsi="Palatino Linotype"/>
          <w:sz w:val="23"/>
          <w:szCs w:val="23"/>
          <w:lang w:val="es-ES_tradnl"/>
        </w:rPr>
        <w:t xml:space="preserve">Se </w:t>
      </w:r>
      <w:r w:rsidRPr="00845597">
        <w:rPr>
          <w:rFonts w:ascii="Palatino Linotype" w:hAnsi="Palatino Linotype"/>
          <w:b/>
          <w:sz w:val="23"/>
          <w:szCs w:val="23"/>
          <w:lang w:val="es-ES_tradnl"/>
        </w:rPr>
        <w:t>ORDENA</w:t>
      </w:r>
      <w:r w:rsidRPr="00845597">
        <w:rPr>
          <w:rFonts w:ascii="Palatino Linotype" w:hAnsi="Palatino Linotype"/>
          <w:sz w:val="23"/>
          <w:szCs w:val="23"/>
          <w:lang w:val="es-ES_tradnl"/>
        </w:rPr>
        <w:t xml:space="preserve"> al Sujeto Obligado </w:t>
      </w:r>
      <w:r w:rsidR="00DF0882" w:rsidRPr="00845597">
        <w:rPr>
          <w:rFonts w:ascii="Palatino Linotype" w:hAnsi="Palatino Linotype"/>
          <w:sz w:val="23"/>
          <w:szCs w:val="23"/>
          <w:lang w:val="es-ES_tradnl"/>
        </w:rPr>
        <w:t xml:space="preserve">a </w:t>
      </w:r>
      <w:r w:rsidR="00032100" w:rsidRPr="00845597">
        <w:rPr>
          <w:rFonts w:ascii="Palatino Linotype" w:hAnsi="Palatino Linotype"/>
          <w:sz w:val="23"/>
          <w:szCs w:val="23"/>
          <w:lang w:val="es-ES_tradnl"/>
        </w:rPr>
        <w:t xml:space="preserve">que </w:t>
      </w:r>
      <w:r w:rsidR="00804B7E" w:rsidRPr="00845597">
        <w:rPr>
          <w:rFonts w:ascii="Palatino Linotype" w:hAnsi="Palatino Linotype"/>
          <w:sz w:val="23"/>
          <w:szCs w:val="23"/>
          <w:lang w:val="es-ES_tradnl"/>
        </w:rPr>
        <w:t>atienda la</w:t>
      </w:r>
      <w:r w:rsidR="00F52EA0" w:rsidRPr="00845597">
        <w:rPr>
          <w:rFonts w:ascii="Palatino Linotype" w:hAnsi="Palatino Linotype"/>
          <w:sz w:val="23"/>
          <w:szCs w:val="23"/>
          <w:lang w:val="es-ES_tradnl"/>
        </w:rPr>
        <w:t>s</w:t>
      </w:r>
      <w:r w:rsidR="00804B7E" w:rsidRPr="00845597">
        <w:rPr>
          <w:rFonts w:ascii="Palatino Linotype" w:hAnsi="Palatino Linotype"/>
          <w:sz w:val="23"/>
          <w:szCs w:val="23"/>
          <w:lang w:val="es-ES_tradnl"/>
        </w:rPr>
        <w:t xml:space="preserve"> solicitud</w:t>
      </w:r>
      <w:r w:rsidR="00F52EA0" w:rsidRPr="00845597">
        <w:rPr>
          <w:rFonts w:ascii="Palatino Linotype" w:hAnsi="Palatino Linotype"/>
          <w:sz w:val="23"/>
          <w:szCs w:val="23"/>
          <w:lang w:val="es-ES_tradnl"/>
        </w:rPr>
        <w:t>es</w:t>
      </w:r>
      <w:r w:rsidR="00A75360" w:rsidRPr="00845597">
        <w:rPr>
          <w:rFonts w:ascii="Palatino Linotype" w:hAnsi="Palatino Linotype"/>
          <w:sz w:val="23"/>
          <w:szCs w:val="23"/>
          <w:lang w:val="es-ES_tradnl"/>
        </w:rPr>
        <w:t xml:space="preserve"> de información</w:t>
      </w:r>
      <w:r w:rsidR="00804B7E" w:rsidRPr="00845597">
        <w:rPr>
          <w:rFonts w:ascii="Palatino Linotype" w:hAnsi="Palatino Linotype"/>
          <w:sz w:val="23"/>
          <w:szCs w:val="23"/>
          <w:lang w:val="es-ES_tradnl"/>
        </w:rPr>
        <w:t xml:space="preserve"> </w:t>
      </w:r>
      <w:r w:rsidR="00A75360" w:rsidRPr="00845597">
        <w:rPr>
          <w:rFonts w:ascii="Palatino Linotype" w:hAnsi="Palatino Linotype"/>
          <w:b/>
          <w:bCs/>
          <w:sz w:val="23"/>
          <w:szCs w:val="23"/>
        </w:rPr>
        <w:t>00078/TECAMAC/IP/2019, 00077/TECAMAC/IP/2019, 00072/TECAMAC/IP/2019, 00071/TECAMAC/IP/2019, 00069/TECAMAC/IP/2019 y 00068/TECAMAC/IP/2019</w:t>
      </w:r>
      <w:r w:rsidR="00DF0882" w:rsidRPr="00845597">
        <w:rPr>
          <w:rFonts w:ascii="Palatino Linotype" w:hAnsi="Palatino Linotype"/>
          <w:b/>
          <w:bCs/>
          <w:sz w:val="23"/>
          <w:szCs w:val="23"/>
        </w:rPr>
        <w:t>,</w:t>
      </w:r>
      <w:r w:rsidR="00F355A3" w:rsidRPr="00845597">
        <w:rPr>
          <w:rFonts w:ascii="Palatino Linotype" w:hAnsi="Palatino Linotype"/>
          <w:b/>
          <w:bCs/>
          <w:sz w:val="23"/>
          <w:szCs w:val="23"/>
        </w:rPr>
        <w:t xml:space="preserve"> </w:t>
      </w:r>
      <w:r w:rsidR="003D288D" w:rsidRPr="00845597">
        <w:rPr>
          <w:rFonts w:ascii="Palatino Linotype" w:hAnsi="Palatino Linotype"/>
          <w:sz w:val="23"/>
          <w:szCs w:val="23"/>
          <w:lang w:val="es-ES_tradnl"/>
        </w:rPr>
        <w:t xml:space="preserve">y </w:t>
      </w:r>
      <w:r w:rsidR="00DF0882" w:rsidRPr="00845597">
        <w:rPr>
          <w:rFonts w:ascii="Palatino Linotype" w:hAnsi="Palatino Linotype"/>
          <w:sz w:val="23"/>
          <w:szCs w:val="23"/>
          <w:lang w:val="es-ES_tradnl"/>
        </w:rPr>
        <w:t xml:space="preserve">que </w:t>
      </w:r>
      <w:r w:rsidR="003D288D" w:rsidRPr="00845597">
        <w:rPr>
          <w:rFonts w:ascii="Palatino Linotype" w:hAnsi="Palatino Linotype"/>
          <w:sz w:val="23"/>
          <w:szCs w:val="23"/>
          <w:lang w:val="es-ES_tradnl"/>
        </w:rPr>
        <w:t xml:space="preserve">haga entrega </w:t>
      </w:r>
      <w:r w:rsidR="00DF0882" w:rsidRPr="00845597">
        <w:rPr>
          <w:rFonts w:ascii="Palatino Linotype" w:hAnsi="Palatino Linotype"/>
          <w:sz w:val="23"/>
          <w:szCs w:val="23"/>
          <w:lang w:val="es-ES_tradnl"/>
        </w:rPr>
        <w:t>a</w:t>
      </w:r>
      <w:r w:rsidR="003D288D" w:rsidRPr="00845597">
        <w:rPr>
          <w:rFonts w:ascii="Palatino Linotype" w:hAnsi="Palatino Linotype"/>
          <w:sz w:val="23"/>
          <w:szCs w:val="23"/>
          <w:lang w:val="es-ES_tradnl"/>
        </w:rPr>
        <w:t xml:space="preserve">l Recurrente, vía SAIMEX, </w:t>
      </w:r>
      <w:r w:rsidR="00EE0077" w:rsidRPr="00845597">
        <w:rPr>
          <w:rFonts w:ascii="Palatino Linotype" w:hAnsi="Palatino Linotype"/>
          <w:sz w:val="23"/>
          <w:szCs w:val="23"/>
          <w:lang w:val="es-ES_tradnl"/>
        </w:rPr>
        <w:t xml:space="preserve">en términos del </w:t>
      </w:r>
      <w:r w:rsidR="00EE0077" w:rsidRPr="00845597">
        <w:rPr>
          <w:rFonts w:ascii="Palatino Linotype" w:hAnsi="Palatino Linotype"/>
          <w:b/>
          <w:sz w:val="23"/>
          <w:szCs w:val="23"/>
          <w:lang w:val="es-ES_tradnl"/>
        </w:rPr>
        <w:t>Considerando CUARTO</w:t>
      </w:r>
      <w:r w:rsidR="003D288D" w:rsidRPr="00845597">
        <w:rPr>
          <w:rFonts w:ascii="Palatino Linotype" w:hAnsi="Palatino Linotype"/>
          <w:sz w:val="23"/>
          <w:szCs w:val="23"/>
          <w:lang w:val="es-ES_tradnl"/>
        </w:rPr>
        <w:t>, la versión pública</w:t>
      </w:r>
      <w:r w:rsidR="00A75360" w:rsidRPr="00845597">
        <w:rPr>
          <w:rFonts w:ascii="Palatino Linotype" w:hAnsi="Palatino Linotype"/>
          <w:sz w:val="23"/>
          <w:szCs w:val="23"/>
          <w:lang w:val="es-ES_tradnl"/>
        </w:rPr>
        <w:t xml:space="preserve"> de ser procedente,</w:t>
      </w:r>
      <w:r w:rsidR="003D288D" w:rsidRPr="00845597">
        <w:rPr>
          <w:rFonts w:ascii="Palatino Linotype" w:hAnsi="Palatino Linotype"/>
          <w:sz w:val="23"/>
          <w:szCs w:val="23"/>
          <w:lang w:val="es-ES_tradnl"/>
        </w:rPr>
        <w:t xml:space="preserve"> de lo</w:t>
      </w:r>
      <w:r w:rsidR="004F52E8" w:rsidRPr="00845597">
        <w:rPr>
          <w:rFonts w:ascii="Palatino Linotype" w:hAnsi="Palatino Linotype"/>
          <w:sz w:val="23"/>
          <w:szCs w:val="23"/>
          <w:lang w:val="es-ES_tradnl"/>
        </w:rPr>
        <w:t xml:space="preserve">s documentos </w:t>
      </w:r>
      <w:r w:rsidR="00F355A3" w:rsidRPr="00845597">
        <w:rPr>
          <w:rFonts w:ascii="Palatino Linotype" w:hAnsi="Palatino Linotype"/>
          <w:sz w:val="23"/>
          <w:szCs w:val="23"/>
          <w:lang w:val="es-ES_tradnl"/>
        </w:rPr>
        <w:t xml:space="preserve">correspondientes a los servidores públicos referidos en las solicitudes de mérito, </w:t>
      </w:r>
      <w:r w:rsidR="004F52E8" w:rsidRPr="00845597">
        <w:rPr>
          <w:rFonts w:ascii="Palatino Linotype" w:hAnsi="Palatino Linotype"/>
          <w:sz w:val="23"/>
          <w:szCs w:val="23"/>
          <w:lang w:val="es-ES_tradnl"/>
        </w:rPr>
        <w:t>en los que conste lo</w:t>
      </w:r>
      <w:r w:rsidR="003D288D" w:rsidRPr="00845597">
        <w:rPr>
          <w:rFonts w:ascii="Palatino Linotype" w:hAnsi="Palatino Linotype"/>
          <w:sz w:val="23"/>
          <w:szCs w:val="23"/>
          <w:lang w:val="es-ES_tradnl"/>
        </w:rPr>
        <w:t xml:space="preserve"> siguiente: </w:t>
      </w:r>
    </w:p>
    <w:p w:rsidR="003D288D" w:rsidRPr="00845597" w:rsidRDefault="003D288D" w:rsidP="00493D7F">
      <w:pPr>
        <w:pStyle w:val="Sinespaciado"/>
        <w:jc w:val="both"/>
        <w:rPr>
          <w:rFonts w:ascii="Palatino Linotype" w:hAnsi="Palatino Linotype"/>
          <w:sz w:val="23"/>
          <w:szCs w:val="23"/>
          <w:lang w:val="es-ES_tradnl"/>
        </w:rPr>
      </w:pPr>
    </w:p>
    <w:p w:rsidR="00580D25" w:rsidRPr="00845597" w:rsidRDefault="00F355A3" w:rsidP="0021516C">
      <w:pPr>
        <w:pStyle w:val="Sinespaciado"/>
        <w:numPr>
          <w:ilvl w:val="0"/>
          <w:numId w:val="1"/>
        </w:numPr>
        <w:jc w:val="both"/>
        <w:rPr>
          <w:rFonts w:ascii="Palatino Linotype" w:hAnsi="Palatino Linotype"/>
          <w:i/>
          <w:sz w:val="23"/>
          <w:szCs w:val="23"/>
          <w:lang w:val="es-ES_tradnl"/>
        </w:rPr>
      </w:pPr>
      <w:r w:rsidRPr="00845597">
        <w:rPr>
          <w:rFonts w:ascii="Palatino Linotype" w:hAnsi="Palatino Linotype"/>
          <w:i/>
          <w:sz w:val="23"/>
          <w:szCs w:val="23"/>
          <w:lang w:val="es-ES_tradnl"/>
        </w:rPr>
        <w:t>El grado de estudios de los seis servidores públicos referidos por el Recurrente.</w:t>
      </w:r>
      <w:r w:rsidR="003D288D" w:rsidRPr="00845597">
        <w:rPr>
          <w:rFonts w:ascii="Palatino Linotype" w:hAnsi="Palatino Linotype"/>
          <w:i/>
          <w:sz w:val="23"/>
          <w:szCs w:val="23"/>
          <w:lang w:val="es-ES_tradnl"/>
        </w:rPr>
        <w:t xml:space="preserve"> </w:t>
      </w:r>
    </w:p>
    <w:p w:rsidR="002D2DD2" w:rsidRDefault="002D2DD2" w:rsidP="0021516C">
      <w:pPr>
        <w:pStyle w:val="Sinespaciado"/>
        <w:numPr>
          <w:ilvl w:val="0"/>
          <w:numId w:val="1"/>
        </w:numPr>
        <w:jc w:val="both"/>
        <w:rPr>
          <w:rFonts w:ascii="Palatino Linotype" w:hAnsi="Palatino Linotype"/>
          <w:i/>
          <w:sz w:val="23"/>
          <w:szCs w:val="23"/>
          <w:lang w:val="es-ES_tradnl"/>
        </w:rPr>
      </w:pPr>
      <w:r>
        <w:rPr>
          <w:rFonts w:ascii="Palatino Linotype" w:hAnsi="Palatino Linotype"/>
          <w:i/>
          <w:sz w:val="23"/>
          <w:szCs w:val="23"/>
          <w:lang w:val="es-ES_tradnl"/>
        </w:rPr>
        <w:t>El nombramiento y</w:t>
      </w:r>
      <w:r w:rsidR="00F355A3" w:rsidRPr="00845597">
        <w:rPr>
          <w:rFonts w:ascii="Palatino Linotype" w:hAnsi="Palatino Linotype"/>
          <w:i/>
          <w:sz w:val="23"/>
          <w:szCs w:val="23"/>
          <w:lang w:val="es-ES_tradnl"/>
        </w:rPr>
        <w:t xml:space="preserve"> </w:t>
      </w:r>
      <w:r w:rsidRPr="00845597">
        <w:rPr>
          <w:rFonts w:ascii="Palatino Linotype" w:hAnsi="Palatino Linotype"/>
          <w:i/>
          <w:sz w:val="23"/>
          <w:szCs w:val="23"/>
          <w:lang w:val="es-ES_tradnl"/>
        </w:rPr>
        <w:t>área de adscripción de todos los servidores públicos referidos con excepción del Secretario del Ayuntamiento.</w:t>
      </w:r>
    </w:p>
    <w:p w:rsidR="004F52E8" w:rsidRPr="00845597" w:rsidRDefault="002D2DD2" w:rsidP="002D2DD2">
      <w:pPr>
        <w:pStyle w:val="Sinespaciado"/>
        <w:numPr>
          <w:ilvl w:val="0"/>
          <w:numId w:val="1"/>
        </w:numPr>
        <w:jc w:val="both"/>
        <w:rPr>
          <w:rFonts w:ascii="Palatino Linotype" w:hAnsi="Palatino Linotype"/>
          <w:i/>
          <w:sz w:val="23"/>
          <w:szCs w:val="23"/>
          <w:lang w:val="es-ES_tradnl"/>
        </w:rPr>
      </w:pPr>
      <w:r>
        <w:rPr>
          <w:rFonts w:ascii="Palatino Linotype" w:hAnsi="Palatino Linotype"/>
          <w:i/>
          <w:sz w:val="23"/>
          <w:szCs w:val="23"/>
          <w:lang w:val="es-ES_tradnl"/>
        </w:rPr>
        <w:t xml:space="preserve">El </w:t>
      </w:r>
      <w:r w:rsidR="00F355A3" w:rsidRPr="00845597">
        <w:rPr>
          <w:rFonts w:ascii="Palatino Linotype" w:hAnsi="Palatino Linotype"/>
          <w:i/>
          <w:sz w:val="23"/>
          <w:szCs w:val="23"/>
          <w:lang w:val="es-ES_tradnl"/>
        </w:rPr>
        <w:t>s</w:t>
      </w:r>
      <w:r>
        <w:rPr>
          <w:rFonts w:ascii="Palatino Linotype" w:hAnsi="Palatino Linotype"/>
          <w:i/>
          <w:sz w:val="23"/>
          <w:szCs w:val="23"/>
          <w:lang w:val="es-ES_tradnl"/>
        </w:rPr>
        <w:t xml:space="preserve">alario correspondiente a la primera y segunda quincena de enero de dos mil diecinueve </w:t>
      </w:r>
      <w:r w:rsidRPr="002D2DD2">
        <w:rPr>
          <w:rFonts w:ascii="Palatino Linotype" w:hAnsi="Palatino Linotype"/>
          <w:i/>
          <w:sz w:val="23"/>
          <w:szCs w:val="23"/>
          <w:lang w:val="es-ES_tradnl"/>
        </w:rPr>
        <w:t>de todos los servidores públicos referidos con excepción del Secretario del Ayuntamiento.</w:t>
      </w:r>
    </w:p>
    <w:p w:rsidR="003D288D" w:rsidRPr="00845597" w:rsidRDefault="00F355A3" w:rsidP="0021516C">
      <w:pPr>
        <w:pStyle w:val="Sinespaciado"/>
        <w:numPr>
          <w:ilvl w:val="0"/>
          <w:numId w:val="1"/>
        </w:numPr>
        <w:jc w:val="both"/>
        <w:rPr>
          <w:rFonts w:ascii="Palatino Linotype" w:hAnsi="Palatino Linotype"/>
          <w:i/>
          <w:sz w:val="23"/>
          <w:szCs w:val="23"/>
          <w:lang w:val="es-ES_tradnl"/>
        </w:rPr>
      </w:pPr>
      <w:r w:rsidRPr="00845597">
        <w:rPr>
          <w:rFonts w:ascii="Palatino Linotype" w:hAnsi="Palatino Linotype"/>
          <w:i/>
          <w:sz w:val="23"/>
          <w:szCs w:val="23"/>
          <w:lang w:val="es-ES_tradnl"/>
        </w:rPr>
        <w:lastRenderedPageBreak/>
        <w:t>La experiencia laboral del Secretario del Ayuntamiento y del Comisario General de Seguridad y Tránsito Municipal.</w:t>
      </w:r>
    </w:p>
    <w:p w:rsidR="003A0A02" w:rsidRPr="00845597" w:rsidRDefault="003A0A02" w:rsidP="00493D7F">
      <w:pPr>
        <w:pStyle w:val="Sinespaciado"/>
        <w:ind w:left="720"/>
        <w:jc w:val="both"/>
        <w:rPr>
          <w:rFonts w:ascii="Palatino Linotype" w:hAnsi="Palatino Linotype"/>
          <w:i/>
          <w:sz w:val="23"/>
          <w:szCs w:val="23"/>
          <w:lang w:val="es-ES_tradnl"/>
        </w:rPr>
      </w:pPr>
    </w:p>
    <w:p w:rsidR="009D766B" w:rsidRPr="00845597" w:rsidRDefault="003D288D" w:rsidP="00502301">
      <w:pPr>
        <w:pStyle w:val="Sinespaciado"/>
        <w:spacing w:line="360" w:lineRule="auto"/>
        <w:jc w:val="both"/>
        <w:rPr>
          <w:rFonts w:ascii="Palatino Linotype" w:hAnsi="Palatino Linotype"/>
          <w:sz w:val="23"/>
          <w:szCs w:val="23"/>
        </w:rPr>
      </w:pPr>
      <w:r w:rsidRPr="00845597">
        <w:rPr>
          <w:rFonts w:ascii="Palatino Linotype" w:hAnsi="Palatino Linotype" w:cs="Arial"/>
          <w:sz w:val="23"/>
          <w:szCs w:val="23"/>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rsidR="001F1DDC" w:rsidRPr="00845597" w:rsidRDefault="001F1DDC" w:rsidP="00F1574A">
      <w:pPr>
        <w:pStyle w:val="Sinespaciado"/>
        <w:spacing w:line="360" w:lineRule="auto"/>
        <w:jc w:val="both"/>
        <w:rPr>
          <w:rFonts w:ascii="Palatino Linotype" w:eastAsiaTheme="minorHAnsi" w:hAnsi="Palatino Linotype"/>
          <w:sz w:val="23"/>
          <w:szCs w:val="23"/>
          <w:lang w:eastAsia="en-US"/>
        </w:rPr>
      </w:pPr>
    </w:p>
    <w:p w:rsidR="00B76A01" w:rsidRPr="00845597" w:rsidRDefault="00502301" w:rsidP="00F1574A">
      <w:pPr>
        <w:pStyle w:val="Sinespaciado"/>
        <w:spacing w:line="360" w:lineRule="auto"/>
        <w:jc w:val="both"/>
        <w:rPr>
          <w:rFonts w:ascii="Palatino Linotype" w:hAnsi="Palatino Linotype"/>
          <w:sz w:val="23"/>
          <w:szCs w:val="23"/>
        </w:rPr>
      </w:pPr>
      <w:r w:rsidRPr="00845597">
        <w:rPr>
          <w:rFonts w:ascii="Palatino Linotype" w:hAnsi="Palatino Linotype"/>
          <w:b/>
          <w:sz w:val="23"/>
          <w:szCs w:val="23"/>
        </w:rPr>
        <w:t>TERCERO.</w:t>
      </w:r>
      <w:r w:rsidR="00B76A01" w:rsidRPr="00845597">
        <w:rPr>
          <w:rFonts w:ascii="Palatino Linotype" w:hAnsi="Palatino Linotype"/>
          <w:b/>
          <w:sz w:val="23"/>
          <w:szCs w:val="23"/>
        </w:rPr>
        <w:t xml:space="preserve"> </w:t>
      </w:r>
      <w:r w:rsidR="00EE0077" w:rsidRPr="00845597">
        <w:rPr>
          <w:rFonts w:ascii="Palatino Linotype" w:hAnsi="Palatino Linotype"/>
          <w:b/>
          <w:sz w:val="23"/>
          <w:szCs w:val="23"/>
        </w:rPr>
        <w:t>NOTIFÍQUESE</w:t>
      </w:r>
      <w:r w:rsidR="00B76A01" w:rsidRPr="00845597">
        <w:rPr>
          <w:rFonts w:ascii="Palatino Linotype" w:hAnsi="Palatino Linotype"/>
          <w:b/>
          <w:i/>
          <w:sz w:val="23"/>
          <w:szCs w:val="23"/>
        </w:rPr>
        <w:t xml:space="preserve"> </w:t>
      </w:r>
      <w:r w:rsidR="00EE0077" w:rsidRPr="00845597">
        <w:rPr>
          <w:rFonts w:ascii="Palatino Linotype" w:hAnsi="Palatino Linotype"/>
          <w:sz w:val="23"/>
          <w:szCs w:val="23"/>
        </w:rPr>
        <w:t xml:space="preserve">la presente resolución </w:t>
      </w:r>
      <w:r w:rsidR="00B76A01" w:rsidRPr="00845597">
        <w:rPr>
          <w:rFonts w:ascii="Palatino Linotype" w:hAnsi="Palatino Linotype"/>
          <w:sz w:val="23"/>
          <w:szCs w:val="23"/>
        </w:rPr>
        <w:t>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76A01" w:rsidRPr="00845597" w:rsidRDefault="00B76A01" w:rsidP="00F1574A">
      <w:pPr>
        <w:pStyle w:val="Sinespaciado"/>
        <w:spacing w:line="360" w:lineRule="auto"/>
        <w:jc w:val="both"/>
        <w:rPr>
          <w:rFonts w:ascii="Palatino Linotype" w:hAnsi="Palatino Linotype"/>
          <w:sz w:val="23"/>
          <w:szCs w:val="23"/>
        </w:rPr>
      </w:pPr>
    </w:p>
    <w:p w:rsidR="00B76A01" w:rsidRPr="00845597" w:rsidRDefault="00502301" w:rsidP="00F1574A">
      <w:pPr>
        <w:pStyle w:val="Sinespaciado"/>
        <w:spacing w:line="360" w:lineRule="auto"/>
        <w:jc w:val="both"/>
        <w:rPr>
          <w:rFonts w:ascii="Palatino Linotype" w:hAnsi="Palatino Linotype"/>
          <w:sz w:val="23"/>
          <w:szCs w:val="23"/>
        </w:rPr>
      </w:pPr>
      <w:r w:rsidRPr="00845597">
        <w:rPr>
          <w:rFonts w:ascii="Palatino Linotype" w:hAnsi="Palatino Linotype"/>
          <w:b/>
          <w:sz w:val="23"/>
          <w:szCs w:val="23"/>
        </w:rPr>
        <w:t>CUARTO</w:t>
      </w:r>
      <w:r w:rsidR="00B76A01" w:rsidRPr="00845597">
        <w:rPr>
          <w:rFonts w:ascii="Palatino Linotype" w:hAnsi="Palatino Linotype"/>
          <w:b/>
          <w:sz w:val="23"/>
          <w:szCs w:val="23"/>
        </w:rPr>
        <w:t xml:space="preserve">. </w:t>
      </w:r>
      <w:r w:rsidR="00EE0077" w:rsidRPr="00845597">
        <w:rPr>
          <w:rFonts w:ascii="Palatino Linotype" w:hAnsi="Palatino Linotype"/>
          <w:b/>
          <w:sz w:val="23"/>
          <w:szCs w:val="23"/>
        </w:rPr>
        <w:t>NOTIFÍQUESE</w:t>
      </w:r>
      <w:r w:rsidR="00B76A01" w:rsidRPr="00845597">
        <w:rPr>
          <w:rFonts w:ascii="Palatino Linotype" w:hAnsi="Palatino Linotype"/>
          <w:sz w:val="23"/>
          <w:szCs w:val="23"/>
        </w:rPr>
        <w:t xml:space="preserve"> a</w:t>
      </w:r>
      <w:r w:rsidRPr="00845597">
        <w:rPr>
          <w:rFonts w:ascii="Palatino Linotype" w:hAnsi="Palatino Linotype"/>
          <w:sz w:val="23"/>
          <w:szCs w:val="23"/>
        </w:rPr>
        <w:t>l</w:t>
      </w:r>
      <w:r w:rsidR="00B76A01" w:rsidRPr="00845597">
        <w:rPr>
          <w:rFonts w:ascii="Palatino Linotype" w:hAnsi="Palatino Linotype"/>
          <w:sz w:val="23"/>
          <w:szCs w:val="23"/>
        </w:rPr>
        <w:t xml:space="preserve"> Recurrente la presente resolución</w:t>
      </w:r>
      <w:r w:rsidR="00B76A01" w:rsidRPr="00845597">
        <w:rPr>
          <w:rFonts w:ascii="Palatino Linotype" w:hAnsi="Palatino Linotype"/>
          <w:b/>
          <w:sz w:val="23"/>
          <w:szCs w:val="23"/>
        </w:rPr>
        <w:t xml:space="preserve"> </w:t>
      </w:r>
      <w:r w:rsidR="00B76A01" w:rsidRPr="00845597">
        <w:rPr>
          <w:rFonts w:ascii="Palatino Linotype" w:hAnsi="Palatino Linotype"/>
          <w:sz w:val="23"/>
          <w:szCs w:val="23"/>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DB570E" w:rsidRPr="00845597" w:rsidRDefault="00DB570E" w:rsidP="00F1574A">
      <w:pPr>
        <w:pStyle w:val="Sinespaciado"/>
        <w:spacing w:line="360" w:lineRule="auto"/>
        <w:jc w:val="both"/>
        <w:rPr>
          <w:rFonts w:ascii="Palatino Linotype" w:hAnsi="Palatino Linotype"/>
          <w:sz w:val="23"/>
          <w:szCs w:val="23"/>
        </w:rPr>
      </w:pPr>
    </w:p>
    <w:p w:rsidR="00DB570E" w:rsidRPr="00845597" w:rsidRDefault="00DB570E" w:rsidP="00F1574A">
      <w:pPr>
        <w:pStyle w:val="Sinespaciado"/>
        <w:spacing w:line="360" w:lineRule="auto"/>
        <w:jc w:val="both"/>
        <w:rPr>
          <w:rFonts w:ascii="Palatino Linotype" w:hAnsi="Palatino Linotype"/>
          <w:sz w:val="23"/>
          <w:szCs w:val="23"/>
        </w:rPr>
      </w:pPr>
      <w:r w:rsidRPr="00845597">
        <w:rPr>
          <w:rFonts w:ascii="Palatino Linotype" w:hAnsi="Palatino Linotype"/>
          <w:b/>
          <w:sz w:val="23"/>
          <w:szCs w:val="23"/>
        </w:rPr>
        <w:t>QUINTO.</w:t>
      </w:r>
      <w:r w:rsidR="00F355A3" w:rsidRPr="00845597">
        <w:rPr>
          <w:rFonts w:ascii="Palatino Linotype" w:hAnsi="Palatino Linotype"/>
          <w:sz w:val="23"/>
          <w:szCs w:val="23"/>
        </w:rPr>
        <w:t xml:space="preserve"> Gírese </w:t>
      </w:r>
      <w:r w:rsidRPr="00845597">
        <w:rPr>
          <w:rFonts w:ascii="Palatino Linotype" w:hAnsi="Palatino Linotype"/>
          <w:sz w:val="23"/>
          <w:szCs w:val="23"/>
        </w:rPr>
        <w:t xml:space="preserve">oficio al Titular de la Contraloría Interna y Órgano de Control y Vigilancia de este Instituto, de conformidad con el artículo 190 de la Ley de Transparencia </w:t>
      </w:r>
      <w:r w:rsidRPr="00845597">
        <w:rPr>
          <w:rFonts w:ascii="Palatino Linotype" w:hAnsi="Palatino Linotype"/>
          <w:sz w:val="23"/>
          <w:szCs w:val="23"/>
        </w:rPr>
        <w:lastRenderedPageBreak/>
        <w:t>y Acceso a la Información Pública del Estado de México y Municipios a fin de que determine lo conducent</w:t>
      </w:r>
      <w:r w:rsidR="00FC03AD">
        <w:rPr>
          <w:rFonts w:ascii="Palatino Linotype" w:hAnsi="Palatino Linotype"/>
          <w:sz w:val="23"/>
          <w:szCs w:val="23"/>
        </w:rPr>
        <w:t xml:space="preserve">e, en términos del </w:t>
      </w:r>
      <w:r w:rsidR="00FC03AD" w:rsidRPr="00FC03AD">
        <w:rPr>
          <w:rFonts w:ascii="Palatino Linotype" w:hAnsi="Palatino Linotype"/>
          <w:b/>
          <w:sz w:val="23"/>
          <w:szCs w:val="23"/>
        </w:rPr>
        <w:t xml:space="preserve">Considerando </w:t>
      </w:r>
      <w:r w:rsidRPr="00FC03AD">
        <w:rPr>
          <w:rFonts w:ascii="Palatino Linotype" w:hAnsi="Palatino Linotype"/>
          <w:b/>
          <w:sz w:val="23"/>
          <w:szCs w:val="23"/>
        </w:rPr>
        <w:t>C</w:t>
      </w:r>
      <w:r w:rsidRPr="00845597">
        <w:rPr>
          <w:rFonts w:ascii="Palatino Linotype" w:hAnsi="Palatino Linotype"/>
          <w:b/>
          <w:sz w:val="23"/>
          <w:szCs w:val="23"/>
        </w:rPr>
        <w:t>UARTO</w:t>
      </w:r>
      <w:r w:rsidR="00FC03AD">
        <w:rPr>
          <w:rFonts w:ascii="Palatino Linotype" w:hAnsi="Palatino Linotype"/>
          <w:sz w:val="23"/>
          <w:szCs w:val="23"/>
        </w:rPr>
        <w:t xml:space="preserve"> </w:t>
      </w:r>
      <w:r w:rsidRPr="00845597">
        <w:rPr>
          <w:rFonts w:ascii="Palatino Linotype" w:hAnsi="Palatino Linotype"/>
          <w:sz w:val="23"/>
          <w:szCs w:val="23"/>
        </w:rPr>
        <w:t>de la presente resolución.</w:t>
      </w:r>
    </w:p>
    <w:p w:rsidR="00EE0077" w:rsidRPr="00845597" w:rsidRDefault="00EE0077" w:rsidP="00F1574A">
      <w:pPr>
        <w:pStyle w:val="Sinespaciado"/>
        <w:spacing w:line="360" w:lineRule="auto"/>
        <w:jc w:val="both"/>
        <w:rPr>
          <w:rFonts w:ascii="Palatino Linotype" w:hAnsi="Palatino Linotype"/>
          <w:sz w:val="23"/>
          <w:szCs w:val="23"/>
        </w:rPr>
      </w:pPr>
    </w:p>
    <w:p w:rsidR="00B76A01" w:rsidRPr="00845597" w:rsidRDefault="00B76A01" w:rsidP="00F355A3">
      <w:pPr>
        <w:pStyle w:val="Sinespaciado"/>
        <w:spacing w:line="360" w:lineRule="auto"/>
        <w:jc w:val="both"/>
        <w:rPr>
          <w:rFonts w:ascii="Palatino Linotype" w:hAnsi="Palatino Linotype"/>
          <w:sz w:val="23"/>
          <w:szCs w:val="23"/>
        </w:rPr>
      </w:pPr>
      <w:r w:rsidRPr="00845597">
        <w:rPr>
          <w:rFonts w:ascii="Palatino Linotype" w:hAnsi="Palatino Linotype"/>
          <w:sz w:val="23"/>
          <w:szCs w:val="23"/>
        </w:rPr>
        <w:t>ASÍ LO RESUELVE, POR UNANIMIDAD DE VOTOS</w:t>
      </w:r>
      <w:r w:rsidR="00B047FD">
        <w:rPr>
          <w:rFonts w:ascii="Palatino Linotype" w:hAnsi="Palatino Linotype"/>
          <w:sz w:val="23"/>
          <w:szCs w:val="23"/>
        </w:rPr>
        <w:t xml:space="preserve"> DE LOS PRESENTES</w:t>
      </w:r>
      <w:r w:rsidRPr="00845597">
        <w:rPr>
          <w:rFonts w:ascii="Palatino Linotype" w:hAnsi="Palatino Linotype"/>
          <w:sz w:val="23"/>
          <w:szCs w:val="23"/>
        </w:rPr>
        <w:t>, EL PLENO DEL</w:t>
      </w:r>
      <w:r w:rsidRPr="00845597">
        <w:rPr>
          <w:rFonts w:ascii="Palatino Linotype" w:eastAsia="Arial Unicode MS" w:hAnsi="Palatino Linotype"/>
          <w:sz w:val="23"/>
          <w:szCs w:val="23"/>
        </w:rPr>
        <w:t xml:space="preserve"> INSTITUTO DE TRANSPARENCIA, ACCESO A LA INFORMACIÓN PÚBLICA Y PROTECCIÓN DE DATOS PERSONALES DEL ESTADO DE MÉXICO Y MUNICIPIOS</w:t>
      </w:r>
      <w:r w:rsidRPr="00845597">
        <w:rPr>
          <w:rFonts w:ascii="Palatino Linotype" w:hAnsi="Palatino Linotype"/>
          <w:sz w:val="23"/>
          <w:szCs w:val="23"/>
        </w:rPr>
        <w:t xml:space="preserve">, CONFORMADO POR LOS COMISIONADOS ZULEMA </w:t>
      </w:r>
      <w:r w:rsidRPr="00845597">
        <w:rPr>
          <w:rFonts w:ascii="Palatino Linotype" w:eastAsia="Arial Unicode MS" w:hAnsi="Palatino Linotype"/>
          <w:sz w:val="23"/>
          <w:szCs w:val="23"/>
        </w:rPr>
        <w:t>MARTÍNEZ SÁNCHEZ, EVA ABAID YAPUR</w:t>
      </w:r>
      <w:r w:rsidR="00B047FD">
        <w:rPr>
          <w:rFonts w:ascii="Palatino Linotype" w:eastAsia="Arial Unicode MS" w:hAnsi="Palatino Linotype"/>
          <w:sz w:val="23"/>
          <w:szCs w:val="23"/>
        </w:rPr>
        <w:t xml:space="preserve"> (CON AUSENCIA JUSTIFICADA)</w:t>
      </w:r>
      <w:r w:rsidR="005C55A3" w:rsidRPr="00845597">
        <w:rPr>
          <w:rFonts w:ascii="Palatino Linotype" w:eastAsia="Arial Unicode MS" w:hAnsi="Palatino Linotype"/>
          <w:sz w:val="23"/>
          <w:szCs w:val="23"/>
        </w:rPr>
        <w:t>,</w:t>
      </w:r>
      <w:r w:rsidR="00DF0882" w:rsidRPr="00845597">
        <w:rPr>
          <w:rFonts w:ascii="Palatino Linotype" w:eastAsia="Arial Unicode MS" w:hAnsi="Palatino Linotype"/>
          <w:sz w:val="23"/>
          <w:szCs w:val="23"/>
        </w:rPr>
        <w:t xml:space="preserve"> JOSÉ GUADALUPE LUNA HERNÁNDEZ,</w:t>
      </w:r>
      <w:r w:rsidRPr="00845597">
        <w:rPr>
          <w:rFonts w:ascii="Palatino Linotype" w:eastAsia="Arial Unicode MS" w:hAnsi="Palatino Linotype"/>
          <w:sz w:val="23"/>
          <w:szCs w:val="23"/>
        </w:rPr>
        <w:t xml:space="preserve"> JAVIER MARTÍNEZ CRUZ</w:t>
      </w:r>
      <w:r w:rsidR="00B047FD">
        <w:rPr>
          <w:rFonts w:ascii="Palatino Linotype" w:eastAsia="Arial Unicode MS" w:hAnsi="Palatino Linotype"/>
          <w:sz w:val="23"/>
          <w:szCs w:val="23"/>
        </w:rPr>
        <w:t xml:space="preserve"> (AUSENTE EN LA VOTACIÓN)</w:t>
      </w:r>
      <w:r w:rsidR="00DF0882" w:rsidRPr="00845597">
        <w:rPr>
          <w:rFonts w:ascii="Palatino Linotype" w:eastAsia="Arial Unicode MS" w:hAnsi="Palatino Linotype"/>
          <w:sz w:val="23"/>
          <w:szCs w:val="23"/>
        </w:rPr>
        <w:t xml:space="preserve"> Y LUIS GUSTAVO PARRA NORIEGA</w:t>
      </w:r>
      <w:r w:rsidRPr="00845597">
        <w:rPr>
          <w:rFonts w:ascii="Palatino Linotype" w:eastAsia="Arial Unicode MS" w:hAnsi="Palatino Linotype"/>
          <w:sz w:val="23"/>
          <w:szCs w:val="23"/>
        </w:rPr>
        <w:t xml:space="preserve">, EN LA </w:t>
      </w:r>
      <w:r w:rsidR="002C468E" w:rsidRPr="00845597">
        <w:rPr>
          <w:rFonts w:ascii="Palatino Linotype" w:eastAsia="Arial Unicode MS" w:hAnsi="Palatino Linotype"/>
          <w:sz w:val="23"/>
          <w:szCs w:val="23"/>
        </w:rPr>
        <w:t xml:space="preserve">VIGÉSIMA </w:t>
      </w:r>
      <w:r w:rsidR="001266BB" w:rsidRPr="00845597">
        <w:rPr>
          <w:rFonts w:ascii="Palatino Linotype" w:eastAsia="Arial Unicode MS" w:hAnsi="Palatino Linotype"/>
          <w:sz w:val="23"/>
          <w:szCs w:val="23"/>
        </w:rPr>
        <w:t>SESIÓN ORDINARIA</w:t>
      </w:r>
      <w:r w:rsidRPr="00845597">
        <w:rPr>
          <w:rFonts w:ascii="Palatino Linotype" w:hAnsi="Palatino Linotype"/>
          <w:sz w:val="23"/>
          <w:szCs w:val="23"/>
        </w:rPr>
        <w:t xml:space="preserve"> CELEBRADA EL </w:t>
      </w:r>
      <w:r w:rsidR="00DF0882" w:rsidRPr="00845597">
        <w:rPr>
          <w:rFonts w:ascii="Palatino Linotype" w:hAnsi="Palatino Linotype"/>
          <w:sz w:val="23"/>
          <w:szCs w:val="23"/>
        </w:rPr>
        <w:t xml:space="preserve">VEINTINUEVE DE MAYO DE DOS MIL DIECINUEVE </w:t>
      </w:r>
      <w:r w:rsidRPr="00845597">
        <w:rPr>
          <w:rFonts w:ascii="Palatino Linotype" w:hAnsi="Palatino Linotype"/>
          <w:sz w:val="23"/>
          <w:szCs w:val="23"/>
        </w:rPr>
        <w:t xml:space="preserve">, ANTE </w:t>
      </w:r>
      <w:r w:rsidR="009E3A4B" w:rsidRPr="00845597">
        <w:rPr>
          <w:rFonts w:ascii="Palatino Linotype" w:hAnsi="Palatino Linotype"/>
          <w:sz w:val="23"/>
          <w:szCs w:val="23"/>
        </w:rPr>
        <w:t>EL SECRETARIO TÉCNICO</w:t>
      </w:r>
      <w:r w:rsidRPr="00845597">
        <w:rPr>
          <w:rFonts w:ascii="Palatino Linotype" w:hAnsi="Palatino Linotype"/>
          <w:sz w:val="23"/>
          <w:szCs w:val="23"/>
        </w:rPr>
        <w:t xml:space="preserve"> DEL PLENO, </w:t>
      </w:r>
      <w:r w:rsidR="009E3A4B" w:rsidRPr="00845597">
        <w:rPr>
          <w:rFonts w:ascii="Palatino Linotype" w:hAnsi="Palatino Linotype"/>
          <w:sz w:val="23"/>
          <w:szCs w:val="23"/>
        </w:rPr>
        <w:t>ALEXIS TAPIA RAMÍREZ</w:t>
      </w:r>
      <w:r w:rsidR="00502301" w:rsidRPr="00845597">
        <w:rPr>
          <w:rFonts w:ascii="Palatino Linotype" w:hAnsi="Palatino Linotype"/>
          <w:sz w:val="23"/>
          <w:szCs w:val="23"/>
        </w:rPr>
        <w:t>.</w:t>
      </w:r>
      <w:r w:rsidR="00580D25" w:rsidRPr="00845597">
        <w:rPr>
          <w:rFonts w:ascii="Palatino Linotype" w:hAnsi="Palatino Linotype"/>
          <w:sz w:val="23"/>
          <w:szCs w:val="23"/>
        </w:rPr>
        <w:t>---------------------------------</w:t>
      </w:r>
      <w:r w:rsidR="00502301" w:rsidRPr="00845597">
        <w:rPr>
          <w:rFonts w:ascii="Palatino Linotype" w:hAnsi="Palatino Linotype"/>
          <w:sz w:val="23"/>
          <w:szCs w:val="23"/>
        </w:rPr>
        <w:t>----------------</w:t>
      </w:r>
      <w:r w:rsidR="009D766B" w:rsidRPr="00845597">
        <w:rPr>
          <w:rFonts w:ascii="Palatino Linotype" w:hAnsi="Palatino Linotype"/>
          <w:sz w:val="23"/>
          <w:szCs w:val="23"/>
        </w:rPr>
        <w:t>-</w:t>
      </w:r>
      <w:r w:rsidR="003F1C1E" w:rsidRPr="00845597">
        <w:rPr>
          <w:rFonts w:ascii="Palatino Linotype" w:hAnsi="Palatino Linotype"/>
          <w:sz w:val="23"/>
          <w:szCs w:val="23"/>
        </w:rPr>
        <w:t>-----------------------------------------------------</w:t>
      </w:r>
      <w:r w:rsidR="003F4100" w:rsidRPr="00845597">
        <w:rPr>
          <w:rFonts w:ascii="Palatino Linotype" w:hAnsi="Palatino Linotype"/>
          <w:sz w:val="23"/>
          <w:szCs w:val="23"/>
        </w:rPr>
        <w:t>----------------------------------------------------------------</w:t>
      </w:r>
      <w:r w:rsidR="00DF0882" w:rsidRPr="00845597">
        <w:rPr>
          <w:rFonts w:ascii="Palatino Linotype" w:hAnsi="Palatino Linotype"/>
          <w:sz w:val="23"/>
          <w:szCs w:val="23"/>
        </w:rPr>
        <w:t xml:space="preserve"> ------------------------------------------------------------------------------------------------------------------------------------------------------------------------------------------------------------------------------------------------------------------------------------------------------------------------------------------------------------------</w:t>
      </w:r>
      <w:r w:rsidR="002D2DD2">
        <w:rPr>
          <w:rFonts w:ascii="Palatino Linotype" w:hAnsi="Palatino Linotype"/>
          <w:sz w:val="23"/>
          <w:szCs w:val="23"/>
        </w:rPr>
        <w:t>------------------------------------------------------------------------------------------------------------------------------------------------------------------------------------------------------------------------------------------------------------------------------------------------------------------------------------------------------------------------------------------------------------------------------------------------------------------------------------------------------------------------------------------------------------------------------------------------------------------------------------------------------------------------------------------------------------------------------------------------------------------------------------------------------------------------------------------------</w:t>
      </w:r>
      <w:r w:rsidR="00B047FD">
        <w:rPr>
          <w:rFonts w:ascii="Palatino Linotype" w:hAnsi="Palatino Linotype"/>
          <w:sz w:val="23"/>
          <w:szCs w:val="23"/>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32BF9" w:rsidRPr="00845597" w:rsidTr="00221D6B">
        <w:tc>
          <w:tcPr>
            <w:tcW w:w="9062" w:type="dxa"/>
            <w:gridSpan w:val="2"/>
          </w:tcPr>
          <w:p w:rsidR="00632BF9" w:rsidRPr="00845597" w:rsidRDefault="00632BF9" w:rsidP="00221D6B">
            <w:pPr>
              <w:pStyle w:val="Sinespaciado"/>
              <w:jc w:val="center"/>
              <w:rPr>
                <w:rFonts w:ascii="Palatino Linotype" w:hAnsi="Palatino Linotype"/>
                <w:b/>
                <w:sz w:val="23"/>
                <w:szCs w:val="23"/>
              </w:rPr>
            </w:pPr>
          </w:p>
          <w:p w:rsidR="00632BF9" w:rsidRPr="00845597" w:rsidRDefault="00632BF9" w:rsidP="00221D6B">
            <w:pPr>
              <w:pStyle w:val="Sinespaciado"/>
              <w:jc w:val="center"/>
              <w:rPr>
                <w:rFonts w:ascii="Palatino Linotype" w:hAnsi="Palatino Linotype"/>
                <w:b/>
                <w:sz w:val="23"/>
                <w:szCs w:val="23"/>
              </w:rPr>
            </w:pPr>
          </w:p>
          <w:p w:rsidR="00632BF9" w:rsidRPr="00845597" w:rsidRDefault="00632BF9" w:rsidP="00221D6B">
            <w:pPr>
              <w:pStyle w:val="Sinespaciado"/>
              <w:jc w:val="center"/>
              <w:rPr>
                <w:rFonts w:ascii="Palatino Linotype" w:hAnsi="Palatino Linotype"/>
                <w:b/>
                <w:sz w:val="23"/>
                <w:szCs w:val="23"/>
              </w:rPr>
            </w:pPr>
          </w:p>
          <w:p w:rsidR="00632BF9" w:rsidRPr="00845597" w:rsidRDefault="00632BF9" w:rsidP="00221D6B">
            <w:pPr>
              <w:pStyle w:val="Sinespaciado"/>
              <w:jc w:val="center"/>
              <w:rPr>
                <w:rFonts w:ascii="Palatino Linotype" w:hAnsi="Palatino Linotype"/>
                <w:b/>
                <w:sz w:val="23"/>
                <w:szCs w:val="23"/>
              </w:rPr>
            </w:pPr>
          </w:p>
          <w:p w:rsidR="00632BF9" w:rsidRPr="00845597" w:rsidRDefault="00632BF9" w:rsidP="00221D6B">
            <w:pPr>
              <w:pStyle w:val="Sinespaciado"/>
              <w:jc w:val="center"/>
              <w:rPr>
                <w:rFonts w:ascii="Palatino Linotype" w:hAnsi="Palatino Linotype"/>
                <w:b/>
                <w:sz w:val="23"/>
                <w:szCs w:val="23"/>
              </w:rPr>
            </w:pPr>
            <w:r w:rsidRPr="00845597">
              <w:rPr>
                <w:rFonts w:ascii="Palatino Linotype" w:hAnsi="Palatino Linotype"/>
                <w:b/>
                <w:sz w:val="23"/>
                <w:szCs w:val="23"/>
              </w:rPr>
              <w:t>Zulema Martínez Sánchez</w:t>
            </w:r>
          </w:p>
          <w:p w:rsidR="00632BF9" w:rsidRPr="00845597" w:rsidRDefault="00632BF9" w:rsidP="00221D6B">
            <w:pPr>
              <w:pStyle w:val="Sinespaciado"/>
              <w:jc w:val="center"/>
              <w:rPr>
                <w:rFonts w:ascii="Palatino Linotype" w:hAnsi="Palatino Linotype"/>
                <w:sz w:val="23"/>
                <w:szCs w:val="23"/>
              </w:rPr>
            </w:pPr>
            <w:r w:rsidRPr="00845597">
              <w:rPr>
                <w:rFonts w:ascii="Palatino Linotype" w:hAnsi="Palatino Linotype"/>
                <w:sz w:val="23"/>
                <w:szCs w:val="23"/>
              </w:rPr>
              <w:t>Comisionada Presidenta</w:t>
            </w:r>
          </w:p>
          <w:p w:rsidR="00632BF9" w:rsidRPr="00845597" w:rsidRDefault="00632BF9" w:rsidP="00221D6B">
            <w:pPr>
              <w:pStyle w:val="Sinespaciado"/>
              <w:jc w:val="center"/>
              <w:rPr>
                <w:rFonts w:ascii="Palatino Linotype" w:hAnsi="Palatino Linotype"/>
                <w:sz w:val="23"/>
                <w:szCs w:val="23"/>
              </w:rPr>
            </w:pPr>
            <w:r w:rsidRPr="00845597">
              <w:rPr>
                <w:rFonts w:ascii="Palatino Linotype" w:hAnsi="Palatino Linotype"/>
                <w:sz w:val="23"/>
                <w:szCs w:val="23"/>
              </w:rPr>
              <w:t>(Rúbrica)</w:t>
            </w:r>
          </w:p>
        </w:tc>
      </w:tr>
      <w:tr w:rsidR="00632BF9" w:rsidRPr="00845597" w:rsidTr="00221D6B">
        <w:tc>
          <w:tcPr>
            <w:tcW w:w="4531" w:type="dxa"/>
          </w:tcPr>
          <w:p w:rsidR="00632BF9" w:rsidRPr="00845597" w:rsidRDefault="00632BF9" w:rsidP="00221D6B">
            <w:pPr>
              <w:pStyle w:val="Sinespaciado"/>
              <w:jc w:val="both"/>
              <w:rPr>
                <w:rFonts w:ascii="Palatino Linotype" w:hAnsi="Palatino Linotype"/>
                <w:b/>
                <w:sz w:val="23"/>
                <w:szCs w:val="23"/>
              </w:rPr>
            </w:pPr>
          </w:p>
          <w:p w:rsidR="00632BF9" w:rsidRPr="00845597" w:rsidRDefault="00632BF9" w:rsidP="00221D6B">
            <w:pPr>
              <w:pStyle w:val="Sinespaciado"/>
              <w:jc w:val="both"/>
              <w:rPr>
                <w:rFonts w:ascii="Palatino Linotype" w:hAnsi="Palatino Linotype"/>
                <w:b/>
                <w:sz w:val="23"/>
                <w:szCs w:val="23"/>
              </w:rPr>
            </w:pPr>
          </w:p>
          <w:p w:rsidR="00632BF9" w:rsidRPr="00845597" w:rsidRDefault="00632BF9" w:rsidP="00221D6B">
            <w:pPr>
              <w:pStyle w:val="Sinespaciado"/>
              <w:jc w:val="both"/>
              <w:rPr>
                <w:rFonts w:ascii="Palatino Linotype" w:hAnsi="Palatino Linotype"/>
                <w:b/>
                <w:sz w:val="23"/>
                <w:szCs w:val="23"/>
              </w:rPr>
            </w:pPr>
          </w:p>
          <w:p w:rsidR="00632BF9" w:rsidRPr="00845597" w:rsidRDefault="00632BF9" w:rsidP="00221D6B">
            <w:pPr>
              <w:pStyle w:val="Sinespaciado"/>
              <w:jc w:val="both"/>
              <w:rPr>
                <w:rFonts w:ascii="Palatino Linotype" w:hAnsi="Palatino Linotype"/>
                <w:b/>
                <w:sz w:val="23"/>
                <w:szCs w:val="23"/>
              </w:rPr>
            </w:pPr>
          </w:p>
          <w:p w:rsidR="00632BF9" w:rsidRPr="00845597" w:rsidRDefault="00632BF9" w:rsidP="00221D6B">
            <w:pPr>
              <w:pStyle w:val="Sinespaciado"/>
              <w:jc w:val="both"/>
              <w:rPr>
                <w:rFonts w:ascii="Palatino Linotype" w:hAnsi="Palatino Linotype"/>
                <w:b/>
                <w:sz w:val="23"/>
                <w:szCs w:val="23"/>
              </w:rPr>
            </w:pPr>
          </w:p>
          <w:p w:rsidR="00632BF9" w:rsidRPr="00845597" w:rsidRDefault="00632BF9" w:rsidP="00221D6B">
            <w:pPr>
              <w:pStyle w:val="Sinespaciado"/>
              <w:jc w:val="center"/>
              <w:rPr>
                <w:rFonts w:ascii="Palatino Linotype" w:hAnsi="Palatino Linotype"/>
                <w:b/>
                <w:sz w:val="23"/>
                <w:szCs w:val="23"/>
              </w:rPr>
            </w:pPr>
            <w:r w:rsidRPr="00845597">
              <w:rPr>
                <w:rFonts w:ascii="Palatino Linotype" w:hAnsi="Palatino Linotype"/>
                <w:b/>
                <w:sz w:val="23"/>
                <w:szCs w:val="23"/>
              </w:rPr>
              <w:t>Eva Abaid Yapur</w:t>
            </w:r>
          </w:p>
          <w:p w:rsidR="00632BF9" w:rsidRPr="00845597" w:rsidRDefault="00632BF9" w:rsidP="00221D6B">
            <w:pPr>
              <w:pStyle w:val="Sinespaciado"/>
              <w:jc w:val="center"/>
              <w:rPr>
                <w:rFonts w:ascii="Palatino Linotype" w:hAnsi="Palatino Linotype"/>
                <w:sz w:val="23"/>
                <w:szCs w:val="23"/>
              </w:rPr>
            </w:pPr>
            <w:r w:rsidRPr="00845597">
              <w:rPr>
                <w:rFonts w:ascii="Palatino Linotype" w:hAnsi="Palatino Linotype"/>
                <w:sz w:val="23"/>
                <w:szCs w:val="23"/>
              </w:rPr>
              <w:t>Comisionada</w:t>
            </w:r>
          </w:p>
          <w:p w:rsidR="00632BF9" w:rsidRPr="00845597" w:rsidRDefault="00B047FD" w:rsidP="00221D6B">
            <w:pPr>
              <w:pStyle w:val="Sinespaciado"/>
              <w:jc w:val="center"/>
              <w:rPr>
                <w:rFonts w:ascii="Palatino Linotype" w:hAnsi="Palatino Linotype"/>
                <w:sz w:val="23"/>
                <w:szCs w:val="23"/>
              </w:rPr>
            </w:pPr>
            <w:r>
              <w:rPr>
                <w:rFonts w:ascii="Palatino Linotype" w:hAnsi="Palatino Linotype"/>
                <w:sz w:val="23"/>
                <w:szCs w:val="23"/>
              </w:rPr>
              <w:t>(Ausencia justificada</w:t>
            </w:r>
            <w:r w:rsidR="00632BF9" w:rsidRPr="00845597">
              <w:rPr>
                <w:rFonts w:ascii="Palatino Linotype" w:hAnsi="Palatino Linotype"/>
                <w:sz w:val="23"/>
                <w:szCs w:val="23"/>
              </w:rPr>
              <w:t>)</w:t>
            </w:r>
          </w:p>
        </w:tc>
        <w:tc>
          <w:tcPr>
            <w:tcW w:w="4531" w:type="dxa"/>
          </w:tcPr>
          <w:p w:rsidR="00632BF9" w:rsidRPr="00845597" w:rsidRDefault="00632BF9" w:rsidP="00221D6B">
            <w:pPr>
              <w:pStyle w:val="Sinespaciado"/>
              <w:jc w:val="both"/>
              <w:rPr>
                <w:rFonts w:ascii="Palatino Linotype" w:hAnsi="Palatino Linotype"/>
                <w:b/>
                <w:sz w:val="23"/>
                <w:szCs w:val="23"/>
              </w:rPr>
            </w:pPr>
          </w:p>
          <w:p w:rsidR="00632BF9" w:rsidRPr="00845597" w:rsidRDefault="00632BF9" w:rsidP="00221D6B">
            <w:pPr>
              <w:pStyle w:val="Sinespaciado"/>
              <w:jc w:val="both"/>
              <w:rPr>
                <w:rFonts w:ascii="Palatino Linotype" w:hAnsi="Palatino Linotype"/>
                <w:b/>
                <w:sz w:val="23"/>
                <w:szCs w:val="23"/>
              </w:rPr>
            </w:pPr>
          </w:p>
          <w:p w:rsidR="00632BF9" w:rsidRPr="00845597" w:rsidRDefault="00632BF9" w:rsidP="00221D6B">
            <w:pPr>
              <w:pStyle w:val="Sinespaciado"/>
              <w:jc w:val="both"/>
              <w:rPr>
                <w:rFonts w:ascii="Palatino Linotype" w:hAnsi="Palatino Linotype"/>
                <w:b/>
                <w:sz w:val="23"/>
                <w:szCs w:val="23"/>
              </w:rPr>
            </w:pPr>
          </w:p>
          <w:p w:rsidR="00632BF9" w:rsidRPr="00845597" w:rsidRDefault="00632BF9" w:rsidP="00221D6B">
            <w:pPr>
              <w:pStyle w:val="Sinespaciado"/>
              <w:jc w:val="both"/>
              <w:rPr>
                <w:rFonts w:ascii="Palatino Linotype" w:hAnsi="Palatino Linotype"/>
                <w:b/>
                <w:sz w:val="23"/>
                <w:szCs w:val="23"/>
              </w:rPr>
            </w:pPr>
          </w:p>
          <w:p w:rsidR="00632BF9" w:rsidRPr="00845597" w:rsidRDefault="00632BF9" w:rsidP="00221D6B">
            <w:pPr>
              <w:pStyle w:val="Sinespaciado"/>
              <w:jc w:val="both"/>
              <w:rPr>
                <w:rFonts w:ascii="Palatino Linotype" w:hAnsi="Palatino Linotype"/>
                <w:b/>
                <w:sz w:val="23"/>
                <w:szCs w:val="23"/>
              </w:rPr>
            </w:pPr>
          </w:p>
          <w:p w:rsidR="00632BF9" w:rsidRPr="00845597" w:rsidRDefault="00632BF9" w:rsidP="00221D6B">
            <w:pPr>
              <w:pStyle w:val="Sinespaciado"/>
              <w:jc w:val="center"/>
              <w:rPr>
                <w:rFonts w:ascii="Palatino Linotype" w:hAnsi="Palatino Linotype"/>
                <w:b/>
                <w:sz w:val="23"/>
                <w:szCs w:val="23"/>
              </w:rPr>
            </w:pPr>
            <w:r w:rsidRPr="00845597">
              <w:rPr>
                <w:rFonts w:ascii="Palatino Linotype" w:hAnsi="Palatino Linotype"/>
                <w:b/>
                <w:sz w:val="23"/>
                <w:szCs w:val="23"/>
              </w:rPr>
              <w:t>José Guadalupe Luna Hernández</w:t>
            </w:r>
          </w:p>
          <w:p w:rsidR="00632BF9" w:rsidRPr="00845597" w:rsidRDefault="00632BF9" w:rsidP="00221D6B">
            <w:pPr>
              <w:pStyle w:val="Sinespaciado"/>
              <w:jc w:val="center"/>
              <w:rPr>
                <w:rFonts w:ascii="Palatino Linotype" w:hAnsi="Palatino Linotype"/>
                <w:sz w:val="23"/>
                <w:szCs w:val="23"/>
              </w:rPr>
            </w:pPr>
            <w:r w:rsidRPr="00845597">
              <w:rPr>
                <w:rFonts w:ascii="Palatino Linotype" w:hAnsi="Palatino Linotype"/>
                <w:sz w:val="23"/>
                <w:szCs w:val="23"/>
              </w:rPr>
              <w:t>Comisionado</w:t>
            </w:r>
          </w:p>
          <w:p w:rsidR="00632BF9" w:rsidRPr="00845597" w:rsidRDefault="00632BF9" w:rsidP="00221D6B">
            <w:pPr>
              <w:pStyle w:val="Sinespaciado"/>
              <w:jc w:val="center"/>
              <w:rPr>
                <w:rFonts w:ascii="Palatino Linotype" w:hAnsi="Palatino Linotype"/>
                <w:sz w:val="23"/>
                <w:szCs w:val="23"/>
              </w:rPr>
            </w:pPr>
            <w:r w:rsidRPr="00845597">
              <w:rPr>
                <w:rFonts w:ascii="Palatino Linotype" w:hAnsi="Palatino Linotype"/>
                <w:sz w:val="23"/>
                <w:szCs w:val="23"/>
              </w:rPr>
              <w:t>(Rúbrica)</w:t>
            </w:r>
          </w:p>
        </w:tc>
      </w:tr>
      <w:tr w:rsidR="00632BF9" w:rsidRPr="00845597" w:rsidTr="00221D6B">
        <w:tc>
          <w:tcPr>
            <w:tcW w:w="4531" w:type="dxa"/>
          </w:tcPr>
          <w:p w:rsidR="00632BF9" w:rsidRPr="00845597" w:rsidRDefault="00632BF9" w:rsidP="00221D6B">
            <w:pPr>
              <w:pStyle w:val="Sinespaciado"/>
              <w:jc w:val="center"/>
              <w:rPr>
                <w:rFonts w:ascii="Palatino Linotype" w:hAnsi="Palatino Linotype"/>
                <w:b/>
                <w:sz w:val="23"/>
                <w:szCs w:val="23"/>
              </w:rPr>
            </w:pPr>
          </w:p>
          <w:p w:rsidR="00632BF9" w:rsidRPr="00845597" w:rsidRDefault="00632BF9" w:rsidP="00221D6B">
            <w:pPr>
              <w:pStyle w:val="Sinespaciado"/>
              <w:jc w:val="center"/>
              <w:rPr>
                <w:rFonts w:ascii="Palatino Linotype" w:hAnsi="Palatino Linotype"/>
                <w:b/>
                <w:sz w:val="23"/>
                <w:szCs w:val="23"/>
              </w:rPr>
            </w:pPr>
          </w:p>
          <w:p w:rsidR="00632BF9" w:rsidRPr="00845597" w:rsidRDefault="00632BF9" w:rsidP="00221D6B">
            <w:pPr>
              <w:pStyle w:val="Sinespaciado"/>
              <w:jc w:val="center"/>
              <w:rPr>
                <w:rFonts w:ascii="Palatino Linotype" w:hAnsi="Palatino Linotype"/>
                <w:b/>
                <w:sz w:val="23"/>
                <w:szCs w:val="23"/>
              </w:rPr>
            </w:pPr>
          </w:p>
          <w:p w:rsidR="00632BF9" w:rsidRPr="00845597" w:rsidRDefault="00632BF9" w:rsidP="00221D6B">
            <w:pPr>
              <w:pStyle w:val="Sinespaciado"/>
              <w:jc w:val="center"/>
              <w:rPr>
                <w:rFonts w:ascii="Palatino Linotype" w:hAnsi="Palatino Linotype"/>
                <w:b/>
                <w:sz w:val="23"/>
                <w:szCs w:val="23"/>
              </w:rPr>
            </w:pPr>
          </w:p>
          <w:p w:rsidR="00632BF9" w:rsidRPr="00845597" w:rsidRDefault="00632BF9" w:rsidP="00221D6B">
            <w:pPr>
              <w:pStyle w:val="Sinespaciado"/>
              <w:jc w:val="center"/>
              <w:rPr>
                <w:rFonts w:ascii="Palatino Linotype" w:hAnsi="Palatino Linotype"/>
                <w:b/>
                <w:sz w:val="23"/>
                <w:szCs w:val="23"/>
              </w:rPr>
            </w:pPr>
          </w:p>
          <w:p w:rsidR="00632BF9" w:rsidRPr="00845597" w:rsidRDefault="00632BF9" w:rsidP="00221D6B">
            <w:pPr>
              <w:pStyle w:val="Sinespaciado"/>
              <w:jc w:val="center"/>
              <w:rPr>
                <w:rFonts w:ascii="Palatino Linotype" w:hAnsi="Palatino Linotype"/>
                <w:b/>
                <w:sz w:val="23"/>
                <w:szCs w:val="23"/>
              </w:rPr>
            </w:pPr>
            <w:r w:rsidRPr="00845597">
              <w:rPr>
                <w:rFonts w:ascii="Palatino Linotype" w:hAnsi="Palatino Linotype"/>
                <w:b/>
                <w:sz w:val="23"/>
                <w:szCs w:val="23"/>
              </w:rPr>
              <w:t>Javier Martínez Cruz</w:t>
            </w:r>
          </w:p>
          <w:p w:rsidR="00632BF9" w:rsidRPr="00845597" w:rsidRDefault="00632BF9" w:rsidP="00221D6B">
            <w:pPr>
              <w:pStyle w:val="Sinespaciado"/>
              <w:jc w:val="center"/>
              <w:rPr>
                <w:rFonts w:ascii="Palatino Linotype" w:hAnsi="Palatino Linotype"/>
                <w:sz w:val="23"/>
                <w:szCs w:val="23"/>
              </w:rPr>
            </w:pPr>
            <w:r w:rsidRPr="00845597">
              <w:rPr>
                <w:rFonts w:ascii="Palatino Linotype" w:hAnsi="Palatino Linotype"/>
                <w:sz w:val="23"/>
                <w:szCs w:val="23"/>
              </w:rPr>
              <w:t>Comisionado</w:t>
            </w:r>
          </w:p>
          <w:p w:rsidR="00632BF9" w:rsidRPr="00845597" w:rsidRDefault="00B047FD" w:rsidP="00221D6B">
            <w:pPr>
              <w:pStyle w:val="Sinespaciado"/>
              <w:jc w:val="center"/>
              <w:rPr>
                <w:rFonts w:ascii="Palatino Linotype" w:hAnsi="Palatino Linotype"/>
                <w:b/>
                <w:sz w:val="23"/>
                <w:szCs w:val="23"/>
              </w:rPr>
            </w:pPr>
            <w:r>
              <w:rPr>
                <w:rFonts w:ascii="Palatino Linotype" w:hAnsi="Palatino Linotype"/>
                <w:sz w:val="23"/>
                <w:szCs w:val="23"/>
              </w:rPr>
              <w:t>(Ausente en la votación</w:t>
            </w:r>
            <w:r w:rsidR="00632BF9" w:rsidRPr="00845597">
              <w:rPr>
                <w:rFonts w:ascii="Palatino Linotype" w:hAnsi="Palatino Linotype"/>
                <w:sz w:val="23"/>
                <w:szCs w:val="23"/>
              </w:rPr>
              <w:t>)</w:t>
            </w:r>
          </w:p>
        </w:tc>
        <w:tc>
          <w:tcPr>
            <w:tcW w:w="4531" w:type="dxa"/>
          </w:tcPr>
          <w:p w:rsidR="00632BF9" w:rsidRPr="00845597" w:rsidRDefault="00632BF9" w:rsidP="00221D6B">
            <w:pPr>
              <w:pStyle w:val="Sinespaciado"/>
              <w:jc w:val="center"/>
              <w:rPr>
                <w:rFonts w:ascii="Palatino Linotype" w:hAnsi="Palatino Linotype"/>
                <w:b/>
                <w:sz w:val="23"/>
                <w:szCs w:val="23"/>
              </w:rPr>
            </w:pPr>
          </w:p>
          <w:p w:rsidR="00632BF9" w:rsidRPr="00845597" w:rsidRDefault="00632BF9" w:rsidP="00221D6B">
            <w:pPr>
              <w:pStyle w:val="Sinespaciado"/>
              <w:jc w:val="center"/>
              <w:rPr>
                <w:rFonts w:ascii="Palatino Linotype" w:hAnsi="Palatino Linotype"/>
                <w:b/>
                <w:sz w:val="23"/>
                <w:szCs w:val="23"/>
              </w:rPr>
            </w:pPr>
          </w:p>
          <w:p w:rsidR="00632BF9" w:rsidRPr="00845597" w:rsidRDefault="00632BF9" w:rsidP="00221D6B">
            <w:pPr>
              <w:pStyle w:val="Sinespaciado"/>
              <w:jc w:val="center"/>
              <w:rPr>
                <w:rFonts w:ascii="Palatino Linotype" w:hAnsi="Palatino Linotype"/>
                <w:b/>
                <w:sz w:val="23"/>
                <w:szCs w:val="23"/>
              </w:rPr>
            </w:pPr>
          </w:p>
          <w:p w:rsidR="00632BF9" w:rsidRPr="00845597" w:rsidRDefault="00632BF9" w:rsidP="00221D6B">
            <w:pPr>
              <w:pStyle w:val="Sinespaciado"/>
              <w:jc w:val="center"/>
              <w:rPr>
                <w:rFonts w:ascii="Palatino Linotype" w:hAnsi="Palatino Linotype"/>
                <w:b/>
                <w:sz w:val="23"/>
                <w:szCs w:val="23"/>
              </w:rPr>
            </w:pPr>
          </w:p>
          <w:p w:rsidR="00632BF9" w:rsidRPr="00845597" w:rsidRDefault="00632BF9" w:rsidP="00221D6B">
            <w:pPr>
              <w:pStyle w:val="Sinespaciado"/>
              <w:jc w:val="center"/>
              <w:rPr>
                <w:rFonts w:ascii="Palatino Linotype" w:hAnsi="Palatino Linotype"/>
                <w:b/>
                <w:sz w:val="23"/>
                <w:szCs w:val="23"/>
              </w:rPr>
            </w:pPr>
          </w:p>
          <w:p w:rsidR="00632BF9" w:rsidRPr="00845597" w:rsidRDefault="00632BF9" w:rsidP="00221D6B">
            <w:pPr>
              <w:pStyle w:val="Sinespaciado"/>
              <w:jc w:val="center"/>
              <w:rPr>
                <w:rFonts w:ascii="Palatino Linotype" w:hAnsi="Palatino Linotype"/>
                <w:b/>
                <w:sz w:val="23"/>
                <w:szCs w:val="23"/>
              </w:rPr>
            </w:pPr>
            <w:r w:rsidRPr="00845597">
              <w:rPr>
                <w:rFonts w:ascii="Palatino Linotype" w:hAnsi="Palatino Linotype"/>
                <w:b/>
                <w:sz w:val="23"/>
                <w:szCs w:val="23"/>
              </w:rPr>
              <w:t>Luis Gustavo Parra Noriega</w:t>
            </w:r>
          </w:p>
          <w:p w:rsidR="00632BF9" w:rsidRPr="00845597" w:rsidRDefault="00632BF9" w:rsidP="00221D6B">
            <w:pPr>
              <w:pStyle w:val="Sinespaciado"/>
              <w:jc w:val="center"/>
              <w:rPr>
                <w:rFonts w:ascii="Palatino Linotype" w:hAnsi="Palatino Linotype"/>
                <w:sz w:val="23"/>
                <w:szCs w:val="23"/>
              </w:rPr>
            </w:pPr>
            <w:r w:rsidRPr="00845597">
              <w:rPr>
                <w:rFonts w:ascii="Palatino Linotype" w:hAnsi="Palatino Linotype"/>
                <w:sz w:val="23"/>
                <w:szCs w:val="23"/>
              </w:rPr>
              <w:t>Comisionado</w:t>
            </w:r>
          </w:p>
          <w:p w:rsidR="00632BF9" w:rsidRPr="00845597" w:rsidRDefault="00632BF9" w:rsidP="00221D6B">
            <w:pPr>
              <w:pStyle w:val="Sinespaciado"/>
              <w:jc w:val="center"/>
              <w:rPr>
                <w:rFonts w:ascii="Palatino Linotype" w:hAnsi="Palatino Linotype"/>
                <w:sz w:val="23"/>
                <w:szCs w:val="23"/>
              </w:rPr>
            </w:pPr>
            <w:r w:rsidRPr="00845597">
              <w:rPr>
                <w:rFonts w:ascii="Palatino Linotype" w:hAnsi="Palatino Linotype"/>
                <w:sz w:val="23"/>
                <w:szCs w:val="23"/>
              </w:rPr>
              <w:t>(Rúbrica)</w:t>
            </w:r>
          </w:p>
        </w:tc>
      </w:tr>
      <w:tr w:rsidR="00632BF9" w:rsidRPr="00845597" w:rsidTr="00221D6B">
        <w:tc>
          <w:tcPr>
            <w:tcW w:w="9062" w:type="dxa"/>
            <w:gridSpan w:val="2"/>
          </w:tcPr>
          <w:p w:rsidR="00632BF9" w:rsidRPr="00845597" w:rsidRDefault="00632BF9" w:rsidP="00221D6B">
            <w:pPr>
              <w:pStyle w:val="Sinespaciado"/>
              <w:jc w:val="both"/>
              <w:rPr>
                <w:rFonts w:ascii="Palatino Linotype" w:hAnsi="Palatino Linotype"/>
                <w:b/>
                <w:sz w:val="23"/>
                <w:szCs w:val="23"/>
              </w:rPr>
            </w:pPr>
          </w:p>
          <w:p w:rsidR="00632BF9" w:rsidRPr="00845597" w:rsidRDefault="00632BF9" w:rsidP="00221D6B">
            <w:pPr>
              <w:pStyle w:val="Sinespaciado"/>
              <w:jc w:val="both"/>
              <w:rPr>
                <w:rFonts w:ascii="Palatino Linotype" w:hAnsi="Palatino Linotype"/>
                <w:b/>
                <w:sz w:val="23"/>
                <w:szCs w:val="23"/>
              </w:rPr>
            </w:pPr>
          </w:p>
          <w:p w:rsidR="00632BF9" w:rsidRPr="00845597" w:rsidRDefault="00632BF9" w:rsidP="00221D6B">
            <w:pPr>
              <w:pStyle w:val="Sinespaciado"/>
              <w:jc w:val="both"/>
              <w:rPr>
                <w:rFonts w:ascii="Palatino Linotype" w:hAnsi="Palatino Linotype"/>
                <w:b/>
                <w:sz w:val="23"/>
                <w:szCs w:val="23"/>
              </w:rPr>
            </w:pPr>
          </w:p>
          <w:p w:rsidR="00632BF9" w:rsidRPr="00845597" w:rsidRDefault="00632BF9" w:rsidP="00221D6B">
            <w:pPr>
              <w:pStyle w:val="Sinespaciado"/>
              <w:jc w:val="both"/>
              <w:rPr>
                <w:rFonts w:ascii="Palatino Linotype" w:hAnsi="Palatino Linotype"/>
                <w:b/>
                <w:sz w:val="23"/>
                <w:szCs w:val="23"/>
              </w:rPr>
            </w:pPr>
          </w:p>
          <w:p w:rsidR="00632BF9" w:rsidRPr="00845597" w:rsidRDefault="00632BF9" w:rsidP="00221D6B">
            <w:pPr>
              <w:pStyle w:val="Sinespaciado"/>
              <w:jc w:val="both"/>
              <w:rPr>
                <w:rFonts w:ascii="Palatino Linotype" w:hAnsi="Palatino Linotype"/>
                <w:b/>
                <w:sz w:val="23"/>
                <w:szCs w:val="23"/>
              </w:rPr>
            </w:pPr>
          </w:p>
          <w:p w:rsidR="00632BF9" w:rsidRPr="00845597" w:rsidRDefault="00632BF9" w:rsidP="00221D6B">
            <w:pPr>
              <w:pStyle w:val="Sinespaciado"/>
              <w:jc w:val="center"/>
              <w:rPr>
                <w:rFonts w:ascii="Palatino Linotype" w:hAnsi="Palatino Linotype"/>
                <w:b/>
                <w:sz w:val="23"/>
                <w:szCs w:val="23"/>
              </w:rPr>
            </w:pPr>
            <w:r w:rsidRPr="00845597">
              <w:rPr>
                <w:rFonts w:ascii="Palatino Linotype" w:hAnsi="Palatino Linotype"/>
                <w:b/>
                <w:sz w:val="23"/>
                <w:szCs w:val="23"/>
              </w:rPr>
              <w:t>Alexis Tapia Ramírez</w:t>
            </w:r>
          </w:p>
          <w:p w:rsidR="00632BF9" w:rsidRPr="00845597" w:rsidRDefault="00632BF9" w:rsidP="00221D6B">
            <w:pPr>
              <w:pStyle w:val="Sinespaciado"/>
              <w:jc w:val="center"/>
              <w:rPr>
                <w:rFonts w:ascii="Palatino Linotype" w:hAnsi="Palatino Linotype"/>
                <w:sz w:val="23"/>
                <w:szCs w:val="23"/>
              </w:rPr>
            </w:pPr>
            <w:r w:rsidRPr="00845597">
              <w:rPr>
                <w:rFonts w:ascii="Palatino Linotype" w:hAnsi="Palatino Linotype"/>
                <w:sz w:val="23"/>
                <w:szCs w:val="23"/>
              </w:rPr>
              <w:t>Secretario Técnico del Pleno</w:t>
            </w:r>
          </w:p>
          <w:p w:rsidR="00632BF9" w:rsidRPr="00845597" w:rsidRDefault="00632BF9" w:rsidP="00221D6B">
            <w:pPr>
              <w:pStyle w:val="Sinespaciado"/>
              <w:jc w:val="center"/>
              <w:rPr>
                <w:rFonts w:ascii="Palatino Linotype" w:hAnsi="Palatino Linotype"/>
                <w:sz w:val="23"/>
                <w:szCs w:val="23"/>
              </w:rPr>
            </w:pPr>
            <w:r w:rsidRPr="00845597">
              <w:rPr>
                <w:rFonts w:ascii="Palatino Linotype" w:hAnsi="Palatino Linotype"/>
                <w:sz w:val="23"/>
                <w:szCs w:val="23"/>
              </w:rPr>
              <w:t>(Rúbrica)</w:t>
            </w:r>
          </w:p>
        </w:tc>
      </w:tr>
    </w:tbl>
    <w:p w:rsidR="00AE4AAC" w:rsidRPr="002D2DD2" w:rsidRDefault="00AE4AAC" w:rsidP="006A3AFB">
      <w:pPr>
        <w:spacing w:after="0" w:line="276" w:lineRule="auto"/>
        <w:jc w:val="both"/>
        <w:rPr>
          <w:rFonts w:ascii="Palatino Linotype" w:hAnsi="Palatino Linotype" w:cs="Arial"/>
          <w:sz w:val="48"/>
          <w:szCs w:val="23"/>
        </w:rPr>
      </w:pPr>
    </w:p>
    <w:p w:rsidR="00B76A01" w:rsidRPr="002D2DD2" w:rsidRDefault="00B76A01" w:rsidP="006A3AFB">
      <w:pPr>
        <w:spacing w:after="0" w:line="276" w:lineRule="auto"/>
        <w:jc w:val="both"/>
        <w:rPr>
          <w:rFonts w:ascii="Palatino Linotype" w:hAnsi="Palatino Linotype" w:cs="Arial"/>
          <w:sz w:val="20"/>
          <w:szCs w:val="20"/>
        </w:rPr>
      </w:pPr>
      <w:r w:rsidRPr="002D2DD2">
        <w:rPr>
          <w:rFonts w:ascii="Palatino Linotype" w:hAnsi="Palatino Linotype" w:cs="Arial"/>
          <w:sz w:val="20"/>
          <w:szCs w:val="20"/>
        </w:rPr>
        <w:t xml:space="preserve">Esta hoja corresponde a la resolución de fecha </w:t>
      </w:r>
      <w:r w:rsidR="00B047FD">
        <w:rPr>
          <w:rFonts w:ascii="Palatino Linotype" w:hAnsi="Palatino Linotype" w:cs="Arial"/>
          <w:sz w:val="20"/>
          <w:szCs w:val="20"/>
        </w:rPr>
        <w:t>veintinueve de mayo de dos mil diecinueve</w:t>
      </w:r>
      <w:r w:rsidR="008E706C" w:rsidRPr="002D2DD2">
        <w:rPr>
          <w:rFonts w:ascii="Palatino Linotype" w:hAnsi="Palatino Linotype" w:cs="Arial"/>
          <w:sz w:val="20"/>
          <w:szCs w:val="20"/>
        </w:rPr>
        <w:t>, emitida en los</w:t>
      </w:r>
      <w:r w:rsidRPr="002D2DD2">
        <w:rPr>
          <w:rFonts w:ascii="Palatino Linotype" w:hAnsi="Palatino Linotype" w:cs="Arial"/>
          <w:sz w:val="20"/>
          <w:szCs w:val="20"/>
        </w:rPr>
        <w:t xml:space="preserve"> recurso</w:t>
      </w:r>
      <w:r w:rsidR="008E706C" w:rsidRPr="002D2DD2">
        <w:rPr>
          <w:rFonts w:ascii="Palatino Linotype" w:hAnsi="Palatino Linotype" w:cs="Arial"/>
          <w:sz w:val="20"/>
          <w:szCs w:val="20"/>
        </w:rPr>
        <w:t>s</w:t>
      </w:r>
      <w:r w:rsidRPr="002D2DD2">
        <w:rPr>
          <w:rFonts w:ascii="Palatino Linotype" w:hAnsi="Palatino Linotype" w:cs="Arial"/>
          <w:sz w:val="20"/>
          <w:szCs w:val="20"/>
        </w:rPr>
        <w:t xml:space="preserve"> de revisión </w:t>
      </w:r>
      <w:r w:rsidR="00B047FD">
        <w:rPr>
          <w:rFonts w:ascii="Palatino Linotype" w:hAnsi="Palatino Linotype" w:cs="Arial"/>
          <w:sz w:val="20"/>
          <w:szCs w:val="20"/>
        </w:rPr>
        <w:t>01535/INFOEM/IP/RR/2019</w:t>
      </w:r>
      <w:r w:rsidR="002C468E" w:rsidRPr="002D2DD2">
        <w:rPr>
          <w:rFonts w:ascii="Palatino Linotype" w:hAnsi="Palatino Linotype" w:cs="Arial"/>
          <w:sz w:val="20"/>
          <w:szCs w:val="20"/>
        </w:rPr>
        <w:t xml:space="preserve"> y acumulados</w:t>
      </w:r>
    </w:p>
    <w:p w:rsidR="007533A3" w:rsidRPr="002D2DD2" w:rsidRDefault="000E0763" w:rsidP="006A3AFB">
      <w:pPr>
        <w:spacing w:after="0" w:line="276" w:lineRule="auto"/>
        <w:jc w:val="both"/>
        <w:rPr>
          <w:rFonts w:ascii="Palatino Linotype" w:hAnsi="Palatino Linotype" w:cs="Arial"/>
          <w:sz w:val="20"/>
          <w:szCs w:val="20"/>
        </w:rPr>
      </w:pPr>
      <w:r w:rsidRPr="002D2DD2">
        <w:rPr>
          <w:rFonts w:ascii="Palatino Linotype" w:hAnsi="Palatino Linotype" w:cs="Arial"/>
          <w:sz w:val="20"/>
          <w:szCs w:val="20"/>
        </w:rPr>
        <w:t>ZMS/OSAM/</w:t>
      </w:r>
      <w:proofErr w:type="spellStart"/>
      <w:r w:rsidRPr="002D2DD2">
        <w:rPr>
          <w:rFonts w:ascii="Palatino Linotype" w:hAnsi="Palatino Linotype" w:cs="Arial"/>
          <w:sz w:val="20"/>
          <w:szCs w:val="20"/>
        </w:rPr>
        <w:t>fzh</w:t>
      </w:r>
      <w:proofErr w:type="spellEnd"/>
    </w:p>
    <w:sectPr w:rsidR="007533A3" w:rsidRPr="002D2DD2" w:rsidSect="00671BE8">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F42" w:rsidRDefault="00221F42" w:rsidP="001032D4">
      <w:pPr>
        <w:spacing w:after="0" w:line="240" w:lineRule="auto"/>
      </w:pPr>
      <w:r>
        <w:separator/>
      </w:r>
    </w:p>
  </w:endnote>
  <w:endnote w:type="continuationSeparator" w:id="0">
    <w:p w:rsidR="00221F42" w:rsidRDefault="00221F42"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91B" w:rsidRPr="000B69FA" w:rsidRDefault="0062391B"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36B03">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36B03">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91B" w:rsidRPr="000B69FA" w:rsidRDefault="0062391B"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36B0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36B03">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F42" w:rsidRDefault="00221F42" w:rsidP="001032D4">
      <w:pPr>
        <w:spacing w:after="0" w:line="240" w:lineRule="auto"/>
      </w:pPr>
      <w:r>
        <w:separator/>
      </w:r>
    </w:p>
  </w:footnote>
  <w:footnote w:type="continuationSeparator" w:id="0">
    <w:p w:rsidR="00221F42" w:rsidRDefault="00221F42" w:rsidP="001032D4">
      <w:pPr>
        <w:spacing w:after="0" w:line="240" w:lineRule="auto"/>
      </w:pPr>
      <w:r>
        <w:continuationSeparator/>
      </w:r>
    </w:p>
  </w:footnote>
  <w:footnote w:id="1">
    <w:p w:rsidR="0062391B" w:rsidRPr="00946E1F" w:rsidRDefault="0062391B"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62391B" w:rsidRPr="00946E1F" w:rsidRDefault="0062391B"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91B" w:rsidRDefault="0062391B">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805"/>
      <w:gridCol w:w="3260"/>
    </w:tblGrid>
    <w:tr w:rsidR="0062391B" w:rsidTr="00201139">
      <w:trPr>
        <w:trHeight w:val="227"/>
      </w:trPr>
      <w:tc>
        <w:tcPr>
          <w:tcW w:w="6805" w:type="dxa"/>
          <w:hideMark/>
        </w:tcPr>
        <w:p w:rsidR="0062391B" w:rsidRDefault="0062391B"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260" w:type="dxa"/>
          <w:hideMark/>
        </w:tcPr>
        <w:p w:rsidR="0062391B" w:rsidRDefault="00632BF9" w:rsidP="001266BB">
          <w:pPr>
            <w:spacing w:after="120" w:line="256" w:lineRule="auto"/>
            <w:ind w:left="-486" w:right="214"/>
            <w:jc w:val="right"/>
            <w:rPr>
              <w:rFonts w:ascii="Palatino Linotype" w:hAnsi="Palatino Linotype" w:cs="Arial"/>
              <w:szCs w:val="20"/>
            </w:rPr>
          </w:pPr>
          <w:r>
            <w:rPr>
              <w:rFonts w:ascii="Palatino Linotype" w:hAnsi="Palatino Linotype" w:cs="Arial"/>
              <w:szCs w:val="20"/>
            </w:rPr>
            <w:t>01535</w:t>
          </w:r>
          <w:r w:rsidR="0062391B">
            <w:rPr>
              <w:rFonts w:ascii="Palatino Linotype" w:hAnsi="Palatino Linotype" w:cs="Arial"/>
              <w:szCs w:val="20"/>
            </w:rPr>
            <w:t>/</w:t>
          </w:r>
          <w:r w:rsidR="0062391B" w:rsidRPr="00201139">
            <w:rPr>
              <w:rFonts w:ascii="Palatino Linotype" w:hAnsi="Palatino Linotype" w:cs="Arial"/>
              <w:szCs w:val="20"/>
            </w:rPr>
            <w:t>INFOEM/IP/RR/201</w:t>
          </w:r>
          <w:r>
            <w:rPr>
              <w:rFonts w:ascii="Palatino Linotype" w:hAnsi="Palatino Linotype" w:cs="Arial"/>
              <w:szCs w:val="20"/>
            </w:rPr>
            <w:t>9</w:t>
          </w:r>
          <w:r w:rsidR="0062391B">
            <w:rPr>
              <w:rFonts w:ascii="Palatino Linotype" w:hAnsi="Palatino Linotype" w:cs="Arial"/>
              <w:szCs w:val="20"/>
            </w:rPr>
            <w:t xml:space="preserve"> y Acumulados</w:t>
          </w:r>
        </w:p>
      </w:tc>
    </w:tr>
    <w:tr w:rsidR="0062391B" w:rsidTr="00201139">
      <w:trPr>
        <w:trHeight w:val="242"/>
      </w:trPr>
      <w:tc>
        <w:tcPr>
          <w:tcW w:w="6805" w:type="dxa"/>
          <w:hideMark/>
        </w:tcPr>
        <w:p w:rsidR="0062391B" w:rsidRDefault="0062391B"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260" w:type="dxa"/>
          <w:hideMark/>
        </w:tcPr>
        <w:p w:rsidR="0062391B" w:rsidRDefault="0062391B" w:rsidP="00032100">
          <w:pPr>
            <w:spacing w:after="120" w:line="256" w:lineRule="auto"/>
            <w:ind w:left="-486" w:right="214" w:firstLine="567"/>
            <w:jc w:val="right"/>
            <w:rPr>
              <w:rFonts w:ascii="Palatino Linotype" w:hAnsi="Palatino Linotype" w:cs="Arial"/>
              <w:szCs w:val="20"/>
            </w:rPr>
          </w:pPr>
          <w:r w:rsidRPr="00201139">
            <w:rPr>
              <w:rFonts w:ascii="Palatino Linotype" w:hAnsi="Palatino Linotype" w:cs="Arial"/>
              <w:szCs w:val="20"/>
            </w:rPr>
            <w:t xml:space="preserve">Ayuntamiento de </w:t>
          </w:r>
          <w:r w:rsidR="00632BF9">
            <w:rPr>
              <w:rFonts w:ascii="Palatino Linotype" w:hAnsi="Palatino Linotype" w:cs="Arial"/>
              <w:szCs w:val="20"/>
            </w:rPr>
            <w:t>Tecáma</w:t>
          </w:r>
          <w:r>
            <w:rPr>
              <w:rFonts w:ascii="Palatino Linotype" w:hAnsi="Palatino Linotype" w:cs="Arial"/>
              <w:szCs w:val="20"/>
            </w:rPr>
            <w:t xml:space="preserve">c </w:t>
          </w:r>
        </w:p>
      </w:tc>
    </w:tr>
    <w:tr w:rsidR="0062391B" w:rsidTr="00201139">
      <w:trPr>
        <w:trHeight w:val="342"/>
      </w:trPr>
      <w:tc>
        <w:tcPr>
          <w:tcW w:w="6805" w:type="dxa"/>
          <w:hideMark/>
        </w:tcPr>
        <w:p w:rsidR="0062391B" w:rsidRDefault="0062391B"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260" w:type="dxa"/>
          <w:hideMark/>
        </w:tcPr>
        <w:p w:rsidR="0062391B" w:rsidRDefault="0062391B"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62391B" w:rsidRDefault="0062391B">
    <w:pPr>
      <w:pStyle w:val="Encabezado"/>
    </w:pPr>
  </w:p>
  <w:p w:rsidR="00632BF9" w:rsidRDefault="00632BF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62391B" w:rsidRPr="00633CD9" w:rsidTr="00452BE0">
      <w:trPr>
        <w:trHeight w:val="227"/>
      </w:trPr>
      <w:tc>
        <w:tcPr>
          <w:tcW w:w="6521" w:type="dxa"/>
          <w:hideMark/>
        </w:tcPr>
        <w:p w:rsidR="0062391B" w:rsidRDefault="0062391B"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62391B" w:rsidRPr="00B4142F" w:rsidRDefault="00632BF9" w:rsidP="00840752">
          <w:pPr>
            <w:spacing w:after="120" w:line="256" w:lineRule="auto"/>
            <w:ind w:left="-486" w:right="214"/>
            <w:jc w:val="right"/>
            <w:rPr>
              <w:rFonts w:ascii="Palatino Linotype" w:hAnsi="Palatino Linotype" w:cs="Arial"/>
              <w:szCs w:val="20"/>
            </w:rPr>
          </w:pPr>
          <w:r>
            <w:rPr>
              <w:rFonts w:ascii="Palatino Linotype" w:hAnsi="Palatino Linotype" w:cs="Arial"/>
              <w:szCs w:val="20"/>
            </w:rPr>
            <w:t>01535/INFOEM/IP/RR/2019</w:t>
          </w:r>
          <w:r w:rsidR="0062391B">
            <w:rPr>
              <w:rFonts w:ascii="Palatino Linotype" w:hAnsi="Palatino Linotype" w:cs="Arial"/>
              <w:szCs w:val="20"/>
            </w:rPr>
            <w:t xml:space="preserve"> y Acumulados </w:t>
          </w:r>
        </w:p>
      </w:tc>
    </w:tr>
    <w:tr w:rsidR="0062391B" w:rsidRPr="00633CD9" w:rsidTr="00452BE0">
      <w:trPr>
        <w:trHeight w:val="196"/>
      </w:trPr>
      <w:tc>
        <w:tcPr>
          <w:tcW w:w="6521" w:type="dxa"/>
          <w:hideMark/>
        </w:tcPr>
        <w:p w:rsidR="0062391B" w:rsidRDefault="0062391B"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544" w:type="dxa"/>
          <w:hideMark/>
        </w:tcPr>
        <w:p w:rsidR="0062391B" w:rsidRPr="00840752" w:rsidRDefault="00AA375F" w:rsidP="00840752">
          <w:pPr>
            <w:spacing w:after="120" w:line="256" w:lineRule="auto"/>
            <w:ind w:left="-486" w:right="214" w:firstLine="567"/>
            <w:jc w:val="right"/>
            <w:rPr>
              <w:rFonts w:ascii="Palatino Linotype" w:hAnsi="Palatino Linotype" w:cs="Arial"/>
              <w:szCs w:val="20"/>
            </w:rPr>
          </w:pPr>
          <w:proofErr w:type="spellStart"/>
          <w:r>
            <w:rPr>
              <w:rFonts w:ascii="Palatino Linotype" w:hAnsi="Palatino Linotype" w:cs="Arial"/>
              <w:szCs w:val="20"/>
            </w:rPr>
            <w:t>xxxxxxx</w:t>
          </w:r>
          <w:proofErr w:type="spellEnd"/>
          <w:r>
            <w:rPr>
              <w:rFonts w:ascii="Palatino Linotype" w:hAnsi="Palatino Linotype" w:cs="Arial"/>
              <w:szCs w:val="20"/>
            </w:rPr>
            <w:t xml:space="preserve"> </w:t>
          </w:r>
          <w:proofErr w:type="spellStart"/>
          <w:r>
            <w:rPr>
              <w:rFonts w:ascii="Palatino Linotype" w:hAnsi="Palatino Linotype" w:cs="Arial"/>
              <w:szCs w:val="20"/>
            </w:rPr>
            <w:t>xxxxxxx</w:t>
          </w:r>
          <w:proofErr w:type="spellEnd"/>
          <w:r>
            <w:rPr>
              <w:rFonts w:ascii="Palatino Linotype" w:hAnsi="Palatino Linotype" w:cs="Arial"/>
              <w:szCs w:val="20"/>
            </w:rPr>
            <w:t xml:space="preserve"> </w:t>
          </w:r>
          <w:proofErr w:type="spellStart"/>
          <w:r>
            <w:rPr>
              <w:rFonts w:ascii="Palatino Linotype" w:hAnsi="Palatino Linotype" w:cs="Arial"/>
              <w:szCs w:val="20"/>
            </w:rPr>
            <w:t>xxxxxxx</w:t>
          </w:r>
          <w:proofErr w:type="spellEnd"/>
          <w:r w:rsidR="0062391B">
            <w:rPr>
              <w:rFonts w:ascii="Palatino Linotype" w:hAnsi="Palatino Linotype" w:cs="Arial"/>
              <w:szCs w:val="20"/>
            </w:rPr>
            <w:t xml:space="preserve"> </w:t>
          </w:r>
        </w:p>
      </w:tc>
    </w:tr>
    <w:tr w:rsidR="0062391B" w:rsidRPr="00633CD9" w:rsidTr="00452BE0">
      <w:trPr>
        <w:trHeight w:val="242"/>
      </w:trPr>
      <w:tc>
        <w:tcPr>
          <w:tcW w:w="6521" w:type="dxa"/>
          <w:hideMark/>
        </w:tcPr>
        <w:p w:rsidR="0062391B" w:rsidRDefault="0062391B"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62391B" w:rsidRDefault="0062391B" w:rsidP="00D80BE8">
          <w:pPr>
            <w:spacing w:after="120" w:line="256" w:lineRule="auto"/>
            <w:ind w:left="-495" w:right="214" w:firstLine="567"/>
            <w:jc w:val="right"/>
            <w:rPr>
              <w:rFonts w:ascii="Palatino Linotype" w:hAnsi="Palatino Linotype" w:cs="Arial"/>
              <w:szCs w:val="20"/>
            </w:rPr>
          </w:pPr>
          <w:r w:rsidRPr="00201139">
            <w:rPr>
              <w:rFonts w:ascii="Palatino Linotype" w:hAnsi="Palatino Linotype" w:cs="Arial"/>
              <w:szCs w:val="20"/>
            </w:rPr>
            <w:t xml:space="preserve">Ayuntamiento de </w:t>
          </w:r>
          <w:r w:rsidR="00632BF9">
            <w:rPr>
              <w:rFonts w:ascii="Palatino Linotype" w:hAnsi="Palatino Linotype" w:cs="Arial"/>
              <w:szCs w:val="20"/>
            </w:rPr>
            <w:t>Tecáma</w:t>
          </w:r>
          <w:r>
            <w:rPr>
              <w:rFonts w:ascii="Palatino Linotype" w:hAnsi="Palatino Linotype" w:cs="Arial"/>
              <w:szCs w:val="20"/>
            </w:rPr>
            <w:t xml:space="preserve">c </w:t>
          </w:r>
        </w:p>
      </w:tc>
    </w:tr>
    <w:tr w:rsidR="0062391B" w:rsidTr="00452BE0">
      <w:trPr>
        <w:trHeight w:val="342"/>
      </w:trPr>
      <w:tc>
        <w:tcPr>
          <w:tcW w:w="6521" w:type="dxa"/>
          <w:hideMark/>
        </w:tcPr>
        <w:p w:rsidR="0062391B" w:rsidRDefault="0062391B"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62391B" w:rsidRDefault="0062391B"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62391B" w:rsidRDefault="00623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246EAE"/>
    <w:multiLevelType w:val="hybridMultilevel"/>
    <w:tmpl w:val="B338D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EE"/>
    <w:rsid w:val="000048F7"/>
    <w:rsid w:val="00005528"/>
    <w:rsid w:val="00005EC4"/>
    <w:rsid w:val="00007425"/>
    <w:rsid w:val="00010801"/>
    <w:rsid w:val="00010A91"/>
    <w:rsid w:val="00015427"/>
    <w:rsid w:val="000242A9"/>
    <w:rsid w:val="0002437E"/>
    <w:rsid w:val="00024E19"/>
    <w:rsid w:val="00027645"/>
    <w:rsid w:val="00030AB1"/>
    <w:rsid w:val="00031554"/>
    <w:rsid w:val="00032100"/>
    <w:rsid w:val="000350DC"/>
    <w:rsid w:val="0003605D"/>
    <w:rsid w:val="00037A76"/>
    <w:rsid w:val="000403ED"/>
    <w:rsid w:val="00040B44"/>
    <w:rsid w:val="00044046"/>
    <w:rsid w:val="00046B1E"/>
    <w:rsid w:val="00056801"/>
    <w:rsid w:val="00057C69"/>
    <w:rsid w:val="00062B3B"/>
    <w:rsid w:val="00065EAD"/>
    <w:rsid w:val="000714F2"/>
    <w:rsid w:val="000731C6"/>
    <w:rsid w:val="00076601"/>
    <w:rsid w:val="000806BE"/>
    <w:rsid w:val="0008339D"/>
    <w:rsid w:val="000850CE"/>
    <w:rsid w:val="000865CC"/>
    <w:rsid w:val="00087DCC"/>
    <w:rsid w:val="000908E8"/>
    <w:rsid w:val="000912C3"/>
    <w:rsid w:val="00092481"/>
    <w:rsid w:val="0009312F"/>
    <w:rsid w:val="00093F4C"/>
    <w:rsid w:val="00094A24"/>
    <w:rsid w:val="000A1237"/>
    <w:rsid w:val="000A207D"/>
    <w:rsid w:val="000A5B86"/>
    <w:rsid w:val="000A601A"/>
    <w:rsid w:val="000B3104"/>
    <w:rsid w:val="000B518A"/>
    <w:rsid w:val="000B58A3"/>
    <w:rsid w:val="000B5E93"/>
    <w:rsid w:val="000B687C"/>
    <w:rsid w:val="000B7219"/>
    <w:rsid w:val="000B7DD9"/>
    <w:rsid w:val="000C225A"/>
    <w:rsid w:val="000C5AC5"/>
    <w:rsid w:val="000C7FB4"/>
    <w:rsid w:val="000D044E"/>
    <w:rsid w:val="000D0569"/>
    <w:rsid w:val="000D1230"/>
    <w:rsid w:val="000D1700"/>
    <w:rsid w:val="000D373B"/>
    <w:rsid w:val="000D4BBF"/>
    <w:rsid w:val="000D64AB"/>
    <w:rsid w:val="000E0763"/>
    <w:rsid w:val="000E0837"/>
    <w:rsid w:val="000E3A84"/>
    <w:rsid w:val="000E63BD"/>
    <w:rsid w:val="000F02B0"/>
    <w:rsid w:val="000F0394"/>
    <w:rsid w:val="000F19E1"/>
    <w:rsid w:val="000F6866"/>
    <w:rsid w:val="000F6C33"/>
    <w:rsid w:val="000F6D77"/>
    <w:rsid w:val="000F7EC4"/>
    <w:rsid w:val="001006A4"/>
    <w:rsid w:val="0010282F"/>
    <w:rsid w:val="00102E10"/>
    <w:rsid w:val="001032D4"/>
    <w:rsid w:val="001056E8"/>
    <w:rsid w:val="00110ADD"/>
    <w:rsid w:val="00111D30"/>
    <w:rsid w:val="0011355F"/>
    <w:rsid w:val="00113B6C"/>
    <w:rsid w:val="00114C21"/>
    <w:rsid w:val="00120D25"/>
    <w:rsid w:val="001226DA"/>
    <w:rsid w:val="001229B9"/>
    <w:rsid w:val="00123880"/>
    <w:rsid w:val="00123A68"/>
    <w:rsid w:val="00124A15"/>
    <w:rsid w:val="001266BB"/>
    <w:rsid w:val="001271AC"/>
    <w:rsid w:val="001273C5"/>
    <w:rsid w:val="00132ED0"/>
    <w:rsid w:val="00134E8C"/>
    <w:rsid w:val="00136DE7"/>
    <w:rsid w:val="00150BA2"/>
    <w:rsid w:val="00152BFC"/>
    <w:rsid w:val="00156BF0"/>
    <w:rsid w:val="00161D97"/>
    <w:rsid w:val="00165E9E"/>
    <w:rsid w:val="00167B37"/>
    <w:rsid w:val="00171621"/>
    <w:rsid w:val="00171965"/>
    <w:rsid w:val="00171982"/>
    <w:rsid w:val="00171DE6"/>
    <w:rsid w:val="00172834"/>
    <w:rsid w:val="00173448"/>
    <w:rsid w:val="00177525"/>
    <w:rsid w:val="00180293"/>
    <w:rsid w:val="00182EC3"/>
    <w:rsid w:val="001906EA"/>
    <w:rsid w:val="0019140B"/>
    <w:rsid w:val="00196B79"/>
    <w:rsid w:val="001A0ADE"/>
    <w:rsid w:val="001A1A7D"/>
    <w:rsid w:val="001A1FAA"/>
    <w:rsid w:val="001A304C"/>
    <w:rsid w:val="001A3B4C"/>
    <w:rsid w:val="001A3E5C"/>
    <w:rsid w:val="001A4BF9"/>
    <w:rsid w:val="001A4E06"/>
    <w:rsid w:val="001A53A2"/>
    <w:rsid w:val="001B1C26"/>
    <w:rsid w:val="001B4E71"/>
    <w:rsid w:val="001B6B26"/>
    <w:rsid w:val="001B780A"/>
    <w:rsid w:val="001C2750"/>
    <w:rsid w:val="001C31E7"/>
    <w:rsid w:val="001C4ACC"/>
    <w:rsid w:val="001C4E64"/>
    <w:rsid w:val="001C5DDC"/>
    <w:rsid w:val="001C63D8"/>
    <w:rsid w:val="001D02D1"/>
    <w:rsid w:val="001D23EA"/>
    <w:rsid w:val="001D375C"/>
    <w:rsid w:val="001D6D43"/>
    <w:rsid w:val="001E2EB6"/>
    <w:rsid w:val="001E7595"/>
    <w:rsid w:val="001E7EBF"/>
    <w:rsid w:val="001F1796"/>
    <w:rsid w:val="001F1DDC"/>
    <w:rsid w:val="001F230F"/>
    <w:rsid w:val="001F2F0C"/>
    <w:rsid w:val="001F53CB"/>
    <w:rsid w:val="002008C5"/>
    <w:rsid w:val="00201139"/>
    <w:rsid w:val="00201FAB"/>
    <w:rsid w:val="002034B3"/>
    <w:rsid w:val="00205415"/>
    <w:rsid w:val="00205665"/>
    <w:rsid w:val="00206F9E"/>
    <w:rsid w:val="00210BE0"/>
    <w:rsid w:val="00213256"/>
    <w:rsid w:val="0021516C"/>
    <w:rsid w:val="0021581C"/>
    <w:rsid w:val="00215C47"/>
    <w:rsid w:val="002160F2"/>
    <w:rsid w:val="002167E1"/>
    <w:rsid w:val="002204F1"/>
    <w:rsid w:val="00221577"/>
    <w:rsid w:val="00221F42"/>
    <w:rsid w:val="00223909"/>
    <w:rsid w:val="00225A3D"/>
    <w:rsid w:val="00230CF8"/>
    <w:rsid w:val="00231273"/>
    <w:rsid w:val="002322F3"/>
    <w:rsid w:val="0023252B"/>
    <w:rsid w:val="002335C4"/>
    <w:rsid w:val="00234144"/>
    <w:rsid w:val="00235CCF"/>
    <w:rsid w:val="00237247"/>
    <w:rsid w:val="00240213"/>
    <w:rsid w:val="00242081"/>
    <w:rsid w:val="002426B8"/>
    <w:rsid w:val="00245582"/>
    <w:rsid w:val="00250C08"/>
    <w:rsid w:val="00251A78"/>
    <w:rsid w:val="002539A1"/>
    <w:rsid w:val="00253AFC"/>
    <w:rsid w:val="00254D5C"/>
    <w:rsid w:val="00254E16"/>
    <w:rsid w:val="00255356"/>
    <w:rsid w:val="00255849"/>
    <w:rsid w:val="002649CE"/>
    <w:rsid w:val="002653D7"/>
    <w:rsid w:val="002819DE"/>
    <w:rsid w:val="00284FE1"/>
    <w:rsid w:val="00285B0A"/>
    <w:rsid w:val="00286A8B"/>
    <w:rsid w:val="00287B9A"/>
    <w:rsid w:val="00295743"/>
    <w:rsid w:val="00297564"/>
    <w:rsid w:val="002A6B47"/>
    <w:rsid w:val="002B3BE7"/>
    <w:rsid w:val="002B4ADB"/>
    <w:rsid w:val="002B6AFE"/>
    <w:rsid w:val="002C2D7A"/>
    <w:rsid w:val="002C4298"/>
    <w:rsid w:val="002C468E"/>
    <w:rsid w:val="002C7DF8"/>
    <w:rsid w:val="002D06A4"/>
    <w:rsid w:val="002D0865"/>
    <w:rsid w:val="002D1BB7"/>
    <w:rsid w:val="002D2DD2"/>
    <w:rsid w:val="002D5206"/>
    <w:rsid w:val="002D6B7D"/>
    <w:rsid w:val="002E35AF"/>
    <w:rsid w:val="002E694C"/>
    <w:rsid w:val="002F18C5"/>
    <w:rsid w:val="002F1B38"/>
    <w:rsid w:val="002F382F"/>
    <w:rsid w:val="002F4590"/>
    <w:rsid w:val="002F786D"/>
    <w:rsid w:val="00300888"/>
    <w:rsid w:val="0030088F"/>
    <w:rsid w:val="00302130"/>
    <w:rsid w:val="00303C8E"/>
    <w:rsid w:val="003044CD"/>
    <w:rsid w:val="003060D5"/>
    <w:rsid w:val="003068B5"/>
    <w:rsid w:val="00311750"/>
    <w:rsid w:val="00312725"/>
    <w:rsid w:val="0031682D"/>
    <w:rsid w:val="00317187"/>
    <w:rsid w:val="00317244"/>
    <w:rsid w:val="003203EE"/>
    <w:rsid w:val="00320E95"/>
    <w:rsid w:val="00321C48"/>
    <w:rsid w:val="00321DE4"/>
    <w:rsid w:val="00321E4E"/>
    <w:rsid w:val="00323455"/>
    <w:rsid w:val="00330C0C"/>
    <w:rsid w:val="00331FBC"/>
    <w:rsid w:val="00333D79"/>
    <w:rsid w:val="00334D21"/>
    <w:rsid w:val="00337293"/>
    <w:rsid w:val="003404D2"/>
    <w:rsid w:val="003446A3"/>
    <w:rsid w:val="00344716"/>
    <w:rsid w:val="00347E2E"/>
    <w:rsid w:val="003505FF"/>
    <w:rsid w:val="0035104C"/>
    <w:rsid w:val="0035234D"/>
    <w:rsid w:val="0035263E"/>
    <w:rsid w:val="00355D43"/>
    <w:rsid w:val="00357276"/>
    <w:rsid w:val="00357303"/>
    <w:rsid w:val="0036177C"/>
    <w:rsid w:val="00363ACF"/>
    <w:rsid w:val="00371BDF"/>
    <w:rsid w:val="0037276E"/>
    <w:rsid w:val="00374093"/>
    <w:rsid w:val="00374812"/>
    <w:rsid w:val="003765D6"/>
    <w:rsid w:val="003809AF"/>
    <w:rsid w:val="00384D1E"/>
    <w:rsid w:val="00385664"/>
    <w:rsid w:val="003857F2"/>
    <w:rsid w:val="0038625C"/>
    <w:rsid w:val="00386EF0"/>
    <w:rsid w:val="003872BE"/>
    <w:rsid w:val="003876C9"/>
    <w:rsid w:val="0039322C"/>
    <w:rsid w:val="00396BB4"/>
    <w:rsid w:val="003A0A02"/>
    <w:rsid w:val="003A1D93"/>
    <w:rsid w:val="003A323F"/>
    <w:rsid w:val="003A356D"/>
    <w:rsid w:val="003A5879"/>
    <w:rsid w:val="003A5A10"/>
    <w:rsid w:val="003A5F05"/>
    <w:rsid w:val="003B205C"/>
    <w:rsid w:val="003B23E1"/>
    <w:rsid w:val="003B602E"/>
    <w:rsid w:val="003B64EF"/>
    <w:rsid w:val="003C0852"/>
    <w:rsid w:val="003C30CE"/>
    <w:rsid w:val="003C5555"/>
    <w:rsid w:val="003C7981"/>
    <w:rsid w:val="003D0F2A"/>
    <w:rsid w:val="003D288D"/>
    <w:rsid w:val="003D4E9D"/>
    <w:rsid w:val="003E0924"/>
    <w:rsid w:val="003E171F"/>
    <w:rsid w:val="003E6B88"/>
    <w:rsid w:val="003F0566"/>
    <w:rsid w:val="003F0FAD"/>
    <w:rsid w:val="003F1BEE"/>
    <w:rsid w:val="003F1C1E"/>
    <w:rsid w:val="003F2512"/>
    <w:rsid w:val="003F2775"/>
    <w:rsid w:val="003F3AC5"/>
    <w:rsid w:val="003F4100"/>
    <w:rsid w:val="003F50B6"/>
    <w:rsid w:val="0040240F"/>
    <w:rsid w:val="0040391F"/>
    <w:rsid w:val="00406643"/>
    <w:rsid w:val="00412975"/>
    <w:rsid w:val="004131E8"/>
    <w:rsid w:val="00413712"/>
    <w:rsid w:val="00416F83"/>
    <w:rsid w:val="00421F6E"/>
    <w:rsid w:val="00424587"/>
    <w:rsid w:val="004263FF"/>
    <w:rsid w:val="004267DA"/>
    <w:rsid w:val="004319FA"/>
    <w:rsid w:val="00432B26"/>
    <w:rsid w:val="00441BBA"/>
    <w:rsid w:val="00452BE0"/>
    <w:rsid w:val="0045429B"/>
    <w:rsid w:val="00454524"/>
    <w:rsid w:val="004555FA"/>
    <w:rsid w:val="004559BC"/>
    <w:rsid w:val="00460907"/>
    <w:rsid w:val="00463583"/>
    <w:rsid w:val="00463702"/>
    <w:rsid w:val="00463F47"/>
    <w:rsid w:val="004669EA"/>
    <w:rsid w:val="00466D9E"/>
    <w:rsid w:val="004678FB"/>
    <w:rsid w:val="004826A3"/>
    <w:rsid w:val="00485278"/>
    <w:rsid w:val="00485DC8"/>
    <w:rsid w:val="00486085"/>
    <w:rsid w:val="00486356"/>
    <w:rsid w:val="00491FBF"/>
    <w:rsid w:val="0049326D"/>
    <w:rsid w:val="00493D7F"/>
    <w:rsid w:val="0049418B"/>
    <w:rsid w:val="004942DC"/>
    <w:rsid w:val="004A0E54"/>
    <w:rsid w:val="004A1161"/>
    <w:rsid w:val="004A1165"/>
    <w:rsid w:val="004A5A09"/>
    <w:rsid w:val="004A651D"/>
    <w:rsid w:val="004A7225"/>
    <w:rsid w:val="004B1F97"/>
    <w:rsid w:val="004B2911"/>
    <w:rsid w:val="004B4B0C"/>
    <w:rsid w:val="004B6295"/>
    <w:rsid w:val="004B730C"/>
    <w:rsid w:val="004B764B"/>
    <w:rsid w:val="004C1060"/>
    <w:rsid w:val="004C1E49"/>
    <w:rsid w:val="004C3292"/>
    <w:rsid w:val="004C3F15"/>
    <w:rsid w:val="004C41FB"/>
    <w:rsid w:val="004C5522"/>
    <w:rsid w:val="004C6CA5"/>
    <w:rsid w:val="004C7F35"/>
    <w:rsid w:val="004D0295"/>
    <w:rsid w:val="004D0DD3"/>
    <w:rsid w:val="004D138A"/>
    <w:rsid w:val="004D1F85"/>
    <w:rsid w:val="004D5EFA"/>
    <w:rsid w:val="004E34D1"/>
    <w:rsid w:val="004E6142"/>
    <w:rsid w:val="004E760A"/>
    <w:rsid w:val="004F2012"/>
    <w:rsid w:val="004F21BD"/>
    <w:rsid w:val="004F3B37"/>
    <w:rsid w:val="004F52E8"/>
    <w:rsid w:val="004F65D5"/>
    <w:rsid w:val="004F78AF"/>
    <w:rsid w:val="00501577"/>
    <w:rsid w:val="00501C48"/>
    <w:rsid w:val="00502301"/>
    <w:rsid w:val="005028CF"/>
    <w:rsid w:val="005058A5"/>
    <w:rsid w:val="005071AA"/>
    <w:rsid w:val="00512C18"/>
    <w:rsid w:val="00512E56"/>
    <w:rsid w:val="00514740"/>
    <w:rsid w:val="00515319"/>
    <w:rsid w:val="0051636B"/>
    <w:rsid w:val="0052032F"/>
    <w:rsid w:val="005208CA"/>
    <w:rsid w:val="0052294F"/>
    <w:rsid w:val="00522D3C"/>
    <w:rsid w:val="00526858"/>
    <w:rsid w:val="0053199B"/>
    <w:rsid w:val="00532884"/>
    <w:rsid w:val="00535D04"/>
    <w:rsid w:val="005365F2"/>
    <w:rsid w:val="005408D2"/>
    <w:rsid w:val="00541210"/>
    <w:rsid w:val="00542662"/>
    <w:rsid w:val="005453EA"/>
    <w:rsid w:val="00551C5C"/>
    <w:rsid w:val="005523B4"/>
    <w:rsid w:val="00557292"/>
    <w:rsid w:val="00562AF5"/>
    <w:rsid w:val="00563C40"/>
    <w:rsid w:val="00563EE4"/>
    <w:rsid w:val="00565B86"/>
    <w:rsid w:val="00565EC8"/>
    <w:rsid w:val="00570A64"/>
    <w:rsid w:val="00576276"/>
    <w:rsid w:val="00576A1A"/>
    <w:rsid w:val="00580D25"/>
    <w:rsid w:val="00580D68"/>
    <w:rsid w:val="0058513F"/>
    <w:rsid w:val="00586008"/>
    <w:rsid w:val="005903D6"/>
    <w:rsid w:val="00590763"/>
    <w:rsid w:val="005924DB"/>
    <w:rsid w:val="005930AA"/>
    <w:rsid w:val="005940B0"/>
    <w:rsid w:val="00594581"/>
    <w:rsid w:val="00594C15"/>
    <w:rsid w:val="00597A42"/>
    <w:rsid w:val="005A36B6"/>
    <w:rsid w:val="005A4890"/>
    <w:rsid w:val="005A59E5"/>
    <w:rsid w:val="005A6167"/>
    <w:rsid w:val="005A72CE"/>
    <w:rsid w:val="005A7ECE"/>
    <w:rsid w:val="005B7B72"/>
    <w:rsid w:val="005C040A"/>
    <w:rsid w:val="005C0595"/>
    <w:rsid w:val="005C0CAD"/>
    <w:rsid w:val="005C15A9"/>
    <w:rsid w:val="005C1787"/>
    <w:rsid w:val="005C2F5F"/>
    <w:rsid w:val="005C3BA2"/>
    <w:rsid w:val="005C55A3"/>
    <w:rsid w:val="005C779A"/>
    <w:rsid w:val="005D27C6"/>
    <w:rsid w:val="005D52C0"/>
    <w:rsid w:val="005D5CD0"/>
    <w:rsid w:val="005E2A08"/>
    <w:rsid w:val="005E2DE2"/>
    <w:rsid w:val="005E5B8A"/>
    <w:rsid w:val="005F42BC"/>
    <w:rsid w:val="005F4F97"/>
    <w:rsid w:val="006002B6"/>
    <w:rsid w:val="00600D3E"/>
    <w:rsid w:val="006021D9"/>
    <w:rsid w:val="006034ED"/>
    <w:rsid w:val="00603C48"/>
    <w:rsid w:val="006042AA"/>
    <w:rsid w:val="006065D3"/>
    <w:rsid w:val="00607DC6"/>
    <w:rsid w:val="00607E2B"/>
    <w:rsid w:val="00611306"/>
    <w:rsid w:val="0061172D"/>
    <w:rsid w:val="006140BE"/>
    <w:rsid w:val="006170BC"/>
    <w:rsid w:val="0062067E"/>
    <w:rsid w:val="00621549"/>
    <w:rsid w:val="00622837"/>
    <w:rsid w:val="00623889"/>
    <w:rsid w:val="0062391B"/>
    <w:rsid w:val="0063037D"/>
    <w:rsid w:val="00630BE5"/>
    <w:rsid w:val="0063194B"/>
    <w:rsid w:val="00631AB6"/>
    <w:rsid w:val="0063248B"/>
    <w:rsid w:val="00632574"/>
    <w:rsid w:val="00632BF9"/>
    <w:rsid w:val="00633011"/>
    <w:rsid w:val="00633CD9"/>
    <w:rsid w:val="006359FD"/>
    <w:rsid w:val="00637782"/>
    <w:rsid w:val="00637B49"/>
    <w:rsid w:val="0064004B"/>
    <w:rsid w:val="00640428"/>
    <w:rsid w:val="00644DE7"/>
    <w:rsid w:val="00645AC9"/>
    <w:rsid w:val="0065012C"/>
    <w:rsid w:val="0065261D"/>
    <w:rsid w:val="0065261E"/>
    <w:rsid w:val="0065362B"/>
    <w:rsid w:val="00653E48"/>
    <w:rsid w:val="0066007D"/>
    <w:rsid w:val="00662639"/>
    <w:rsid w:val="006631D9"/>
    <w:rsid w:val="0066570E"/>
    <w:rsid w:val="006661EF"/>
    <w:rsid w:val="00667563"/>
    <w:rsid w:val="0067089A"/>
    <w:rsid w:val="006717C2"/>
    <w:rsid w:val="00671BE8"/>
    <w:rsid w:val="006728D9"/>
    <w:rsid w:val="00674AF8"/>
    <w:rsid w:val="00674DFB"/>
    <w:rsid w:val="00684A99"/>
    <w:rsid w:val="00685002"/>
    <w:rsid w:val="00685CAD"/>
    <w:rsid w:val="006861ED"/>
    <w:rsid w:val="006935FD"/>
    <w:rsid w:val="00695F72"/>
    <w:rsid w:val="006A2057"/>
    <w:rsid w:val="006A2216"/>
    <w:rsid w:val="006A2C28"/>
    <w:rsid w:val="006A319E"/>
    <w:rsid w:val="006A3AFB"/>
    <w:rsid w:val="006A4B2F"/>
    <w:rsid w:val="006A4CC7"/>
    <w:rsid w:val="006B1ECF"/>
    <w:rsid w:val="006B226D"/>
    <w:rsid w:val="006B2FB8"/>
    <w:rsid w:val="006B4E05"/>
    <w:rsid w:val="006B5798"/>
    <w:rsid w:val="006B5F69"/>
    <w:rsid w:val="006B65FE"/>
    <w:rsid w:val="006C201F"/>
    <w:rsid w:val="006C293B"/>
    <w:rsid w:val="006C5D23"/>
    <w:rsid w:val="006D1484"/>
    <w:rsid w:val="006D36CF"/>
    <w:rsid w:val="006D380B"/>
    <w:rsid w:val="006D383B"/>
    <w:rsid w:val="006D48D4"/>
    <w:rsid w:val="006D58DF"/>
    <w:rsid w:val="006D6A42"/>
    <w:rsid w:val="006E5383"/>
    <w:rsid w:val="006E5710"/>
    <w:rsid w:val="006E5947"/>
    <w:rsid w:val="006E615F"/>
    <w:rsid w:val="006E7232"/>
    <w:rsid w:val="006F3C71"/>
    <w:rsid w:val="006F6967"/>
    <w:rsid w:val="00700E66"/>
    <w:rsid w:val="00703EA6"/>
    <w:rsid w:val="00711B3B"/>
    <w:rsid w:val="00713840"/>
    <w:rsid w:val="00720B5D"/>
    <w:rsid w:val="00722F72"/>
    <w:rsid w:val="00723900"/>
    <w:rsid w:val="00725FA6"/>
    <w:rsid w:val="00727630"/>
    <w:rsid w:val="00732D00"/>
    <w:rsid w:val="007339CD"/>
    <w:rsid w:val="0073681A"/>
    <w:rsid w:val="00740B0E"/>
    <w:rsid w:val="00741CB8"/>
    <w:rsid w:val="007420EA"/>
    <w:rsid w:val="0074361B"/>
    <w:rsid w:val="00744159"/>
    <w:rsid w:val="007443B6"/>
    <w:rsid w:val="00744545"/>
    <w:rsid w:val="00744E15"/>
    <w:rsid w:val="00745059"/>
    <w:rsid w:val="0074509C"/>
    <w:rsid w:val="007476D3"/>
    <w:rsid w:val="00747C53"/>
    <w:rsid w:val="00750291"/>
    <w:rsid w:val="007504EE"/>
    <w:rsid w:val="0075245F"/>
    <w:rsid w:val="00752640"/>
    <w:rsid w:val="007533A3"/>
    <w:rsid w:val="00754B9D"/>
    <w:rsid w:val="00754D93"/>
    <w:rsid w:val="0075610F"/>
    <w:rsid w:val="00756231"/>
    <w:rsid w:val="00756EE6"/>
    <w:rsid w:val="00757340"/>
    <w:rsid w:val="00761A1E"/>
    <w:rsid w:val="007627F1"/>
    <w:rsid w:val="0076293A"/>
    <w:rsid w:val="00767539"/>
    <w:rsid w:val="007704E7"/>
    <w:rsid w:val="00770E2E"/>
    <w:rsid w:val="00773C8E"/>
    <w:rsid w:val="007751A7"/>
    <w:rsid w:val="00775A1A"/>
    <w:rsid w:val="00783B14"/>
    <w:rsid w:val="00785AF0"/>
    <w:rsid w:val="00790F8A"/>
    <w:rsid w:val="00792F3E"/>
    <w:rsid w:val="00793455"/>
    <w:rsid w:val="0079518B"/>
    <w:rsid w:val="007953CD"/>
    <w:rsid w:val="00795636"/>
    <w:rsid w:val="00795F59"/>
    <w:rsid w:val="007A08A0"/>
    <w:rsid w:val="007A0992"/>
    <w:rsid w:val="007A2578"/>
    <w:rsid w:val="007A2B6A"/>
    <w:rsid w:val="007A2FB0"/>
    <w:rsid w:val="007A38A3"/>
    <w:rsid w:val="007A3EEE"/>
    <w:rsid w:val="007A40BB"/>
    <w:rsid w:val="007A433B"/>
    <w:rsid w:val="007A4B79"/>
    <w:rsid w:val="007A64D7"/>
    <w:rsid w:val="007A7E0A"/>
    <w:rsid w:val="007B028A"/>
    <w:rsid w:val="007B02F5"/>
    <w:rsid w:val="007B0970"/>
    <w:rsid w:val="007C0F23"/>
    <w:rsid w:val="007C20C0"/>
    <w:rsid w:val="007C24F5"/>
    <w:rsid w:val="007C2747"/>
    <w:rsid w:val="007D29B1"/>
    <w:rsid w:val="007D352D"/>
    <w:rsid w:val="007D3991"/>
    <w:rsid w:val="007D3A66"/>
    <w:rsid w:val="007D3F3A"/>
    <w:rsid w:val="007D5D19"/>
    <w:rsid w:val="007D6256"/>
    <w:rsid w:val="007D6C37"/>
    <w:rsid w:val="007E0D1A"/>
    <w:rsid w:val="007E0D7B"/>
    <w:rsid w:val="007E1F61"/>
    <w:rsid w:val="007E3E9C"/>
    <w:rsid w:val="007E4E00"/>
    <w:rsid w:val="007E6515"/>
    <w:rsid w:val="007E7384"/>
    <w:rsid w:val="007E7C08"/>
    <w:rsid w:val="007F23C4"/>
    <w:rsid w:val="007F5B58"/>
    <w:rsid w:val="007F5D11"/>
    <w:rsid w:val="007F7280"/>
    <w:rsid w:val="00800F02"/>
    <w:rsid w:val="00801ED4"/>
    <w:rsid w:val="00804B7E"/>
    <w:rsid w:val="00807285"/>
    <w:rsid w:val="008108BF"/>
    <w:rsid w:val="00810988"/>
    <w:rsid w:val="00812EA4"/>
    <w:rsid w:val="0081554A"/>
    <w:rsid w:val="00816703"/>
    <w:rsid w:val="00821626"/>
    <w:rsid w:val="00823577"/>
    <w:rsid w:val="00826AC5"/>
    <w:rsid w:val="00830FAD"/>
    <w:rsid w:val="008317F8"/>
    <w:rsid w:val="00831CBB"/>
    <w:rsid w:val="00832A32"/>
    <w:rsid w:val="00834ACA"/>
    <w:rsid w:val="00834F1F"/>
    <w:rsid w:val="008354FD"/>
    <w:rsid w:val="008367E4"/>
    <w:rsid w:val="00837102"/>
    <w:rsid w:val="00840752"/>
    <w:rsid w:val="00840EA1"/>
    <w:rsid w:val="00841874"/>
    <w:rsid w:val="00843D84"/>
    <w:rsid w:val="0084440E"/>
    <w:rsid w:val="00845597"/>
    <w:rsid w:val="00845AEA"/>
    <w:rsid w:val="00846E81"/>
    <w:rsid w:val="00850DFE"/>
    <w:rsid w:val="00857427"/>
    <w:rsid w:val="00860637"/>
    <w:rsid w:val="00860D17"/>
    <w:rsid w:val="00860E3E"/>
    <w:rsid w:val="00861F86"/>
    <w:rsid w:val="008621C4"/>
    <w:rsid w:val="008628B5"/>
    <w:rsid w:val="0086361C"/>
    <w:rsid w:val="00863C14"/>
    <w:rsid w:val="00863F80"/>
    <w:rsid w:val="008640CE"/>
    <w:rsid w:val="00864B7D"/>
    <w:rsid w:val="008650CA"/>
    <w:rsid w:val="008658AE"/>
    <w:rsid w:val="008726CB"/>
    <w:rsid w:val="008730FA"/>
    <w:rsid w:val="00873149"/>
    <w:rsid w:val="00875CAA"/>
    <w:rsid w:val="008768B3"/>
    <w:rsid w:val="00885C18"/>
    <w:rsid w:val="0088755C"/>
    <w:rsid w:val="00887C54"/>
    <w:rsid w:val="008907E1"/>
    <w:rsid w:val="00890F00"/>
    <w:rsid w:val="00894205"/>
    <w:rsid w:val="008A1604"/>
    <w:rsid w:val="008A1DCC"/>
    <w:rsid w:val="008A1E37"/>
    <w:rsid w:val="008A4221"/>
    <w:rsid w:val="008A5787"/>
    <w:rsid w:val="008A60AC"/>
    <w:rsid w:val="008A6BC2"/>
    <w:rsid w:val="008B03B8"/>
    <w:rsid w:val="008B1D63"/>
    <w:rsid w:val="008B2FC3"/>
    <w:rsid w:val="008B624D"/>
    <w:rsid w:val="008C26B8"/>
    <w:rsid w:val="008C28C9"/>
    <w:rsid w:val="008C3F21"/>
    <w:rsid w:val="008C677C"/>
    <w:rsid w:val="008D02A1"/>
    <w:rsid w:val="008D405F"/>
    <w:rsid w:val="008D407D"/>
    <w:rsid w:val="008D4B42"/>
    <w:rsid w:val="008D5A5D"/>
    <w:rsid w:val="008E0FEC"/>
    <w:rsid w:val="008E3FFD"/>
    <w:rsid w:val="008E4B39"/>
    <w:rsid w:val="008E706C"/>
    <w:rsid w:val="008E7AEA"/>
    <w:rsid w:val="008F031E"/>
    <w:rsid w:val="008F0593"/>
    <w:rsid w:val="008F095B"/>
    <w:rsid w:val="008F1B09"/>
    <w:rsid w:val="008F27BE"/>
    <w:rsid w:val="008F356E"/>
    <w:rsid w:val="008F524E"/>
    <w:rsid w:val="008F5745"/>
    <w:rsid w:val="008F76B7"/>
    <w:rsid w:val="00900782"/>
    <w:rsid w:val="00901C66"/>
    <w:rsid w:val="00906FC0"/>
    <w:rsid w:val="00907C98"/>
    <w:rsid w:val="00910508"/>
    <w:rsid w:val="00910845"/>
    <w:rsid w:val="00911C68"/>
    <w:rsid w:val="00912026"/>
    <w:rsid w:val="00913D70"/>
    <w:rsid w:val="00915ECE"/>
    <w:rsid w:val="0092144D"/>
    <w:rsid w:val="00921639"/>
    <w:rsid w:val="00926741"/>
    <w:rsid w:val="0093174B"/>
    <w:rsid w:val="0093593C"/>
    <w:rsid w:val="00935E3B"/>
    <w:rsid w:val="00936108"/>
    <w:rsid w:val="00936412"/>
    <w:rsid w:val="00937189"/>
    <w:rsid w:val="00944098"/>
    <w:rsid w:val="00950C1A"/>
    <w:rsid w:val="00952C1C"/>
    <w:rsid w:val="00952EA2"/>
    <w:rsid w:val="0095437F"/>
    <w:rsid w:val="009543B9"/>
    <w:rsid w:val="0095609D"/>
    <w:rsid w:val="0095660C"/>
    <w:rsid w:val="0095759E"/>
    <w:rsid w:val="00957EB0"/>
    <w:rsid w:val="00960A97"/>
    <w:rsid w:val="00965EDD"/>
    <w:rsid w:val="00965F90"/>
    <w:rsid w:val="0097115D"/>
    <w:rsid w:val="00974632"/>
    <w:rsid w:val="009769D0"/>
    <w:rsid w:val="00976D4C"/>
    <w:rsid w:val="00977E6E"/>
    <w:rsid w:val="00982E16"/>
    <w:rsid w:val="00982F97"/>
    <w:rsid w:val="00983905"/>
    <w:rsid w:val="00983A5D"/>
    <w:rsid w:val="00983BE7"/>
    <w:rsid w:val="0098415F"/>
    <w:rsid w:val="00985347"/>
    <w:rsid w:val="00985F72"/>
    <w:rsid w:val="00986056"/>
    <w:rsid w:val="00986FBB"/>
    <w:rsid w:val="009876DB"/>
    <w:rsid w:val="00987E26"/>
    <w:rsid w:val="00993683"/>
    <w:rsid w:val="00996DE7"/>
    <w:rsid w:val="009A2A3C"/>
    <w:rsid w:val="009A4F7D"/>
    <w:rsid w:val="009B1193"/>
    <w:rsid w:val="009B15E4"/>
    <w:rsid w:val="009B1F67"/>
    <w:rsid w:val="009B3BEE"/>
    <w:rsid w:val="009B4772"/>
    <w:rsid w:val="009B4C63"/>
    <w:rsid w:val="009B674A"/>
    <w:rsid w:val="009C26B7"/>
    <w:rsid w:val="009C3B5B"/>
    <w:rsid w:val="009C4C37"/>
    <w:rsid w:val="009C773B"/>
    <w:rsid w:val="009D0717"/>
    <w:rsid w:val="009D0812"/>
    <w:rsid w:val="009D215A"/>
    <w:rsid w:val="009D2D85"/>
    <w:rsid w:val="009D4A90"/>
    <w:rsid w:val="009D4AA4"/>
    <w:rsid w:val="009D766B"/>
    <w:rsid w:val="009D7B64"/>
    <w:rsid w:val="009E0985"/>
    <w:rsid w:val="009E1C06"/>
    <w:rsid w:val="009E3A4B"/>
    <w:rsid w:val="009E4DED"/>
    <w:rsid w:val="009F0869"/>
    <w:rsid w:val="009F2484"/>
    <w:rsid w:val="00A012ED"/>
    <w:rsid w:val="00A01775"/>
    <w:rsid w:val="00A01A3A"/>
    <w:rsid w:val="00A01B12"/>
    <w:rsid w:val="00A050DB"/>
    <w:rsid w:val="00A05776"/>
    <w:rsid w:val="00A0709D"/>
    <w:rsid w:val="00A1500D"/>
    <w:rsid w:val="00A15113"/>
    <w:rsid w:val="00A17254"/>
    <w:rsid w:val="00A219E3"/>
    <w:rsid w:val="00A23BAD"/>
    <w:rsid w:val="00A23D15"/>
    <w:rsid w:val="00A243E7"/>
    <w:rsid w:val="00A24F4F"/>
    <w:rsid w:val="00A250A6"/>
    <w:rsid w:val="00A26D4A"/>
    <w:rsid w:val="00A30548"/>
    <w:rsid w:val="00A30D6C"/>
    <w:rsid w:val="00A3180B"/>
    <w:rsid w:val="00A3395E"/>
    <w:rsid w:val="00A342CF"/>
    <w:rsid w:val="00A351B5"/>
    <w:rsid w:val="00A35220"/>
    <w:rsid w:val="00A35292"/>
    <w:rsid w:val="00A408A1"/>
    <w:rsid w:val="00A41856"/>
    <w:rsid w:val="00A43099"/>
    <w:rsid w:val="00A4320B"/>
    <w:rsid w:val="00A44106"/>
    <w:rsid w:val="00A451C4"/>
    <w:rsid w:val="00A4733A"/>
    <w:rsid w:val="00A47E9B"/>
    <w:rsid w:val="00A55741"/>
    <w:rsid w:val="00A55AEC"/>
    <w:rsid w:val="00A62015"/>
    <w:rsid w:val="00A644F7"/>
    <w:rsid w:val="00A64CCE"/>
    <w:rsid w:val="00A6643E"/>
    <w:rsid w:val="00A66711"/>
    <w:rsid w:val="00A7008B"/>
    <w:rsid w:val="00A71B69"/>
    <w:rsid w:val="00A721E4"/>
    <w:rsid w:val="00A724E9"/>
    <w:rsid w:val="00A73998"/>
    <w:rsid w:val="00A7427F"/>
    <w:rsid w:val="00A75360"/>
    <w:rsid w:val="00A77CF8"/>
    <w:rsid w:val="00A81CA3"/>
    <w:rsid w:val="00A82F72"/>
    <w:rsid w:val="00A841BF"/>
    <w:rsid w:val="00A84C9D"/>
    <w:rsid w:val="00A858CC"/>
    <w:rsid w:val="00A85C8D"/>
    <w:rsid w:val="00A8696F"/>
    <w:rsid w:val="00A91C8C"/>
    <w:rsid w:val="00A92CFB"/>
    <w:rsid w:val="00A943CC"/>
    <w:rsid w:val="00A96023"/>
    <w:rsid w:val="00A977B5"/>
    <w:rsid w:val="00AA0690"/>
    <w:rsid w:val="00AA08CA"/>
    <w:rsid w:val="00AA0EB7"/>
    <w:rsid w:val="00AA0EDF"/>
    <w:rsid w:val="00AA375F"/>
    <w:rsid w:val="00AA3D9E"/>
    <w:rsid w:val="00AA3F81"/>
    <w:rsid w:val="00AA6844"/>
    <w:rsid w:val="00AB1C94"/>
    <w:rsid w:val="00AB6699"/>
    <w:rsid w:val="00AC4FA2"/>
    <w:rsid w:val="00AC6A14"/>
    <w:rsid w:val="00AD1220"/>
    <w:rsid w:val="00AD163C"/>
    <w:rsid w:val="00AD1B80"/>
    <w:rsid w:val="00AD3DE2"/>
    <w:rsid w:val="00AD7A0B"/>
    <w:rsid w:val="00AE11F5"/>
    <w:rsid w:val="00AE2A0E"/>
    <w:rsid w:val="00AE3156"/>
    <w:rsid w:val="00AE4AAC"/>
    <w:rsid w:val="00AE50A0"/>
    <w:rsid w:val="00AE5DC3"/>
    <w:rsid w:val="00AF43B5"/>
    <w:rsid w:val="00AF4480"/>
    <w:rsid w:val="00AF5715"/>
    <w:rsid w:val="00AF58FE"/>
    <w:rsid w:val="00B02590"/>
    <w:rsid w:val="00B047FD"/>
    <w:rsid w:val="00B04A74"/>
    <w:rsid w:val="00B0588A"/>
    <w:rsid w:val="00B10DD6"/>
    <w:rsid w:val="00B1182C"/>
    <w:rsid w:val="00B12F22"/>
    <w:rsid w:val="00B12FE8"/>
    <w:rsid w:val="00B14A14"/>
    <w:rsid w:val="00B14C11"/>
    <w:rsid w:val="00B15098"/>
    <w:rsid w:val="00B227E7"/>
    <w:rsid w:val="00B23BE7"/>
    <w:rsid w:val="00B2554D"/>
    <w:rsid w:val="00B25E6E"/>
    <w:rsid w:val="00B27BFF"/>
    <w:rsid w:val="00B3049B"/>
    <w:rsid w:val="00B33353"/>
    <w:rsid w:val="00B34B5D"/>
    <w:rsid w:val="00B36C33"/>
    <w:rsid w:val="00B40818"/>
    <w:rsid w:val="00B50E07"/>
    <w:rsid w:val="00B50FC1"/>
    <w:rsid w:val="00B52DFF"/>
    <w:rsid w:val="00B542F9"/>
    <w:rsid w:val="00B54D1A"/>
    <w:rsid w:val="00B55222"/>
    <w:rsid w:val="00B70C05"/>
    <w:rsid w:val="00B70C0F"/>
    <w:rsid w:val="00B70D7A"/>
    <w:rsid w:val="00B7463C"/>
    <w:rsid w:val="00B7525F"/>
    <w:rsid w:val="00B75413"/>
    <w:rsid w:val="00B76A01"/>
    <w:rsid w:val="00B80D9C"/>
    <w:rsid w:val="00B81BE8"/>
    <w:rsid w:val="00B81BEF"/>
    <w:rsid w:val="00B82A61"/>
    <w:rsid w:val="00B85B4D"/>
    <w:rsid w:val="00B91A6F"/>
    <w:rsid w:val="00B95987"/>
    <w:rsid w:val="00B9632D"/>
    <w:rsid w:val="00B96F3D"/>
    <w:rsid w:val="00BA0E62"/>
    <w:rsid w:val="00BA16AE"/>
    <w:rsid w:val="00BA420F"/>
    <w:rsid w:val="00BA4429"/>
    <w:rsid w:val="00BA67F4"/>
    <w:rsid w:val="00BA7CB7"/>
    <w:rsid w:val="00BB5BD7"/>
    <w:rsid w:val="00BB7833"/>
    <w:rsid w:val="00BB7EE5"/>
    <w:rsid w:val="00BC0474"/>
    <w:rsid w:val="00BC4717"/>
    <w:rsid w:val="00BC5819"/>
    <w:rsid w:val="00BC61CD"/>
    <w:rsid w:val="00BD0998"/>
    <w:rsid w:val="00BD16EB"/>
    <w:rsid w:val="00BD2F95"/>
    <w:rsid w:val="00BD4F76"/>
    <w:rsid w:val="00BD55A9"/>
    <w:rsid w:val="00BD5710"/>
    <w:rsid w:val="00BD6A89"/>
    <w:rsid w:val="00BE0A7C"/>
    <w:rsid w:val="00BE23AD"/>
    <w:rsid w:val="00BE2C64"/>
    <w:rsid w:val="00BE3112"/>
    <w:rsid w:val="00BE4D1F"/>
    <w:rsid w:val="00BE5543"/>
    <w:rsid w:val="00BF3360"/>
    <w:rsid w:val="00BF3DC2"/>
    <w:rsid w:val="00BF729D"/>
    <w:rsid w:val="00C0080F"/>
    <w:rsid w:val="00C11909"/>
    <w:rsid w:val="00C13378"/>
    <w:rsid w:val="00C14EFC"/>
    <w:rsid w:val="00C152E4"/>
    <w:rsid w:val="00C165D1"/>
    <w:rsid w:val="00C17AD5"/>
    <w:rsid w:val="00C2062E"/>
    <w:rsid w:val="00C20D17"/>
    <w:rsid w:val="00C23ABA"/>
    <w:rsid w:val="00C25E3A"/>
    <w:rsid w:val="00C25E7C"/>
    <w:rsid w:val="00C30160"/>
    <w:rsid w:val="00C302CB"/>
    <w:rsid w:val="00C3514F"/>
    <w:rsid w:val="00C356B0"/>
    <w:rsid w:val="00C35978"/>
    <w:rsid w:val="00C359CF"/>
    <w:rsid w:val="00C36FFC"/>
    <w:rsid w:val="00C37060"/>
    <w:rsid w:val="00C3717A"/>
    <w:rsid w:val="00C4080F"/>
    <w:rsid w:val="00C421A1"/>
    <w:rsid w:val="00C43CF3"/>
    <w:rsid w:val="00C46496"/>
    <w:rsid w:val="00C46F1F"/>
    <w:rsid w:val="00C47D20"/>
    <w:rsid w:val="00C47D6C"/>
    <w:rsid w:val="00C537D6"/>
    <w:rsid w:val="00C5461E"/>
    <w:rsid w:val="00C552A1"/>
    <w:rsid w:val="00C616FE"/>
    <w:rsid w:val="00C62834"/>
    <w:rsid w:val="00C64E2E"/>
    <w:rsid w:val="00C657A6"/>
    <w:rsid w:val="00C67AE8"/>
    <w:rsid w:val="00C7239A"/>
    <w:rsid w:val="00C74584"/>
    <w:rsid w:val="00C775AD"/>
    <w:rsid w:val="00C829F6"/>
    <w:rsid w:val="00C84E35"/>
    <w:rsid w:val="00C86956"/>
    <w:rsid w:val="00C93856"/>
    <w:rsid w:val="00C952DC"/>
    <w:rsid w:val="00CA0BBC"/>
    <w:rsid w:val="00CA1FA4"/>
    <w:rsid w:val="00CA2772"/>
    <w:rsid w:val="00CA2D15"/>
    <w:rsid w:val="00CA54D0"/>
    <w:rsid w:val="00CA7A98"/>
    <w:rsid w:val="00CB03E0"/>
    <w:rsid w:val="00CB28CB"/>
    <w:rsid w:val="00CB3576"/>
    <w:rsid w:val="00CB5ECF"/>
    <w:rsid w:val="00CC0393"/>
    <w:rsid w:val="00CC15C7"/>
    <w:rsid w:val="00CC2BDB"/>
    <w:rsid w:val="00CC3253"/>
    <w:rsid w:val="00CC6A18"/>
    <w:rsid w:val="00CC6D07"/>
    <w:rsid w:val="00CD37A6"/>
    <w:rsid w:val="00CF0626"/>
    <w:rsid w:val="00CF32DD"/>
    <w:rsid w:val="00CF3873"/>
    <w:rsid w:val="00CF3C8B"/>
    <w:rsid w:val="00CF40BB"/>
    <w:rsid w:val="00CF43D9"/>
    <w:rsid w:val="00CF78B5"/>
    <w:rsid w:val="00D04882"/>
    <w:rsid w:val="00D04B33"/>
    <w:rsid w:val="00D10FE1"/>
    <w:rsid w:val="00D11DF6"/>
    <w:rsid w:val="00D13D01"/>
    <w:rsid w:val="00D1607D"/>
    <w:rsid w:val="00D17135"/>
    <w:rsid w:val="00D21517"/>
    <w:rsid w:val="00D24BB4"/>
    <w:rsid w:val="00D3170D"/>
    <w:rsid w:val="00D327BD"/>
    <w:rsid w:val="00D33726"/>
    <w:rsid w:val="00D3373A"/>
    <w:rsid w:val="00D378DC"/>
    <w:rsid w:val="00D4082C"/>
    <w:rsid w:val="00D4131F"/>
    <w:rsid w:val="00D41C04"/>
    <w:rsid w:val="00D42ACC"/>
    <w:rsid w:val="00D42E35"/>
    <w:rsid w:val="00D43B21"/>
    <w:rsid w:val="00D44004"/>
    <w:rsid w:val="00D45206"/>
    <w:rsid w:val="00D45CDC"/>
    <w:rsid w:val="00D50886"/>
    <w:rsid w:val="00D52B17"/>
    <w:rsid w:val="00D560A0"/>
    <w:rsid w:val="00D61318"/>
    <w:rsid w:val="00D6406B"/>
    <w:rsid w:val="00D670CB"/>
    <w:rsid w:val="00D67968"/>
    <w:rsid w:val="00D70D50"/>
    <w:rsid w:val="00D71DD5"/>
    <w:rsid w:val="00D7304E"/>
    <w:rsid w:val="00D77ED8"/>
    <w:rsid w:val="00D80BE8"/>
    <w:rsid w:val="00D87313"/>
    <w:rsid w:val="00D9190D"/>
    <w:rsid w:val="00D91950"/>
    <w:rsid w:val="00D91E66"/>
    <w:rsid w:val="00D92C15"/>
    <w:rsid w:val="00D94015"/>
    <w:rsid w:val="00D94EEF"/>
    <w:rsid w:val="00D957AC"/>
    <w:rsid w:val="00DA1D06"/>
    <w:rsid w:val="00DA1EA0"/>
    <w:rsid w:val="00DA20DC"/>
    <w:rsid w:val="00DA2C46"/>
    <w:rsid w:val="00DA3207"/>
    <w:rsid w:val="00DA5EF1"/>
    <w:rsid w:val="00DB07B1"/>
    <w:rsid w:val="00DB1F49"/>
    <w:rsid w:val="00DB2D86"/>
    <w:rsid w:val="00DB34A2"/>
    <w:rsid w:val="00DB415C"/>
    <w:rsid w:val="00DB570E"/>
    <w:rsid w:val="00DB6789"/>
    <w:rsid w:val="00DB6CDF"/>
    <w:rsid w:val="00DC3882"/>
    <w:rsid w:val="00DD01DB"/>
    <w:rsid w:val="00DD0855"/>
    <w:rsid w:val="00DD08B0"/>
    <w:rsid w:val="00DD4CFA"/>
    <w:rsid w:val="00DD5D50"/>
    <w:rsid w:val="00DE032A"/>
    <w:rsid w:val="00DE0E41"/>
    <w:rsid w:val="00DE1F80"/>
    <w:rsid w:val="00DE2B53"/>
    <w:rsid w:val="00DE4A33"/>
    <w:rsid w:val="00DE5546"/>
    <w:rsid w:val="00DE643A"/>
    <w:rsid w:val="00DF0882"/>
    <w:rsid w:val="00DF1273"/>
    <w:rsid w:val="00DF452C"/>
    <w:rsid w:val="00DF61A6"/>
    <w:rsid w:val="00E00C30"/>
    <w:rsid w:val="00E0117F"/>
    <w:rsid w:val="00E12443"/>
    <w:rsid w:val="00E12B32"/>
    <w:rsid w:val="00E14FF6"/>
    <w:rsid w:val="00E21087"/>
    <w:rsid w:val="00E2275F"/>
    <w:rsid w:val="00E25A44"/>
    <w:rsid w:val="00E34617"/>
    <w:rsid w:val="00E3472B"/>
    <w:rsid w:val="00E34828"/>
    <w:rsid w:val="00E36FA9"/>
    <w:rsid w:val="00E37926"/>
    <w:rsid w:val="00E419F3"/>
    <w:rsid w:val="00E435CE"/>
    <w:rsid w:val="00E444F1"/>
    <w:rsid w:val="00E45CFB"/>
    <w:rsid w:val="00E46370"/>
    <w:rsid w:val="00E4713D"/>
    <w:rsid w:val="00E500E1"/>
    <w:rsid w:val="00E501B3"/>
    <w:rsid w:val="00E52269"/>
    <w:rsid w:val="00E54395"/>
    <w:rsid w:val="00E55396"/>
    <w:rsid w:val="00E5642D"/>
    <w:rsid w:val="00E61A72"/>
    <w:rsid w:val="00E6354D"/>
    <w:rsid w:val="00E64140"/>
    <w:rsid w:val="00E64143"/>
    <w:rsid w:val="00E65AB9"/>
    <w:rsid w:val="00E7085A"/>
    <w:rsid w:val="00E725B6"/>
    <w:rsid w:val="00E72603"/>
    <w:rsid w:val="00E72F7B"/>
    <w:rsid w:val="00E733EF"/>
    <w:rsid w:val="00E85493"/>
    <w:rsid w:val="00E91C2C"/>
    <w:rsid w:val="00E91D4E"/>
    <w:rsid w:val="00E9258F"/>
    <w:rsid w:val="00EA5993"/>
    <w:rsid w:val="00EB2EA0"/>
    <w:rsid w:val="00EB3459"/>
    <w:rsid w:val="00EB3AB6"/>
    <w:rsid w:val="00EB5862"/>
    <w:rsid w:val="00EC09BF"/>
    <w:rsid w:val="00EC1B06"/>
    <w:rsid w:val="00EC2EA7"/>
    <w:rsid w:val="00EC390B"/>
    <w:rsid w:val="00EC4689"/>
    <w:rsid w:val="00EC5D5F"/>
    <w:rsid w:val="00EC6CD9"/>
    <w:rsid w:val="00EC72D1"/>
    <w:rsid w:val="00EC7AC8"/>
    <w:rsid w:val="00ED0189"/>
    <w:rsid w:val="00ED13C3"/>
    <w:rsid w:val="00ED3A3C"/>
    <w:rsid w:val="00EE0077"/>
    <w:rsid w:val="00EE1046"/>
    <w:rsid w:val="00EE376E"/>
    <w:rsid w:val="00EE41E4"/>
    <w:rsid w:val="00EE7B12"/>
    <w:rsid w:val="00EF0126"/>
    <w:rsid w:val="00EF2F5B"/>
    <w:rsid w:val="00EF3992"/>
    <w:rsid w:val="00EF5380"/>
    <w:rsid w:val="00F00E9D"/>
    <w:rsid w:val="00F02612"/>
    <w:rsid w:val="00F06264"/>
    <w:rsid w:val="00F0640A"/>
    <w:rsid w:val="00F06C5A"/>
    <w:rsid w:val="00F07F96"/>
    <w:rsid w:val="00F102F3"/>
    <w:rsid w:val="00F11502"/>
    <w:rsid w:val="00F136C5"/>
    <w:rsid w:val="00F13B6E"/>
    <w:rsid w:val="00F13D95"/>
    <w:rsid w:val="00F1574A"/>
    <w:rsid w:val="00F2227A"/>
    <w:rsid w:val="00F234F0"/>
    <w:rsid w:val="00F248F2"/>
    <w:rsid w:val="00F249D3"/>
    <w:rsid w:val="00F31610"/>
    <w:rsid w:val="00F31788"/>
    <w:rsid w:val="00F355A3"/>
    <w:rsid w:val="00F36B03"/>
    <w:rsid w:val="00F42DE5"/>
    <w:rsid w:val="00F456DE"/>
    <w:rsid w:val="00F46475"/>
    <w:rsid w:val="00F46C56"/>
    <w:rsid w:val="00F52317"/>
    <w:rsid w:val="00F52EA0"/>
    <w:rsid w:val="00F53D10"/>
    <w:rsid w:val="00F54ABF"/>
    <w:rsid w:val="00F5531F"/>
    <w:rsid w:val="00F574EB"/>
    <w:rsid w:val="00F60B7D"/>
    <w:rsid w:val="00F6354F"/>
    <w:rsid w:val="00F65FDA"/>
    <w:rsid w:val="00F66E00"/>
    <w:rsid w:val="00F6776D"/>
    <w:rsid w:val="00F70417"/>
    <w:rsid w:val="00F704C4"/>
    <w:rsid w:val="00F705CD"/>
    <w:rsid w:val="00F73CCA"/>
    <w:rsid w:val="00F741EA"/>
    <w:rsid w:val="00F80022"/>
    <w:rsid w:val="00F8013A"/>
    <w:rsid w:val="00F80E80"/>
    <w:rsid w:val="00F813AB"/>
    <w:rsid w:val="00F83CD4"/>
    <w:rsid w:val="00F86DF3"/>
    <w:rsid w:val="00F9056E"/>
    <w:rsid w:val="00F93725"/>
    <w:rsid w:val="00F95E58"/>
    <w:rsid w:val="00F97E8E"/>
    <w:rsid w:val="00FA0FEA"/>
    <w:rsid w:val="00FA4607"/>
    <w:rsid w:val="00FA519A"/>
    <w:rsid w:val="00FA5F82"/>
    <w:rsid w:val="00FB0D26"/>
    <w:rsid w:val="00FB1027"/>
    <w:rsid w:val="00FB10D2"/>
    <w:rsid w:val="00FB1726"/>
    <w:rsid w:val="00FB22F0"/>
    <w:rsid w:val="00FB3EC3"/>
    <w:rsid w:val="00FB5C59"/>
    <w:rsid w:val="00FC03AD"/>
    <w:rsid w:val="00FC112B"/>
    <w:rsid w:val="00FC2284"/>
    <w:rsid w:val="00FC6AB8"/>
    <w:rsid w:val="00FC7DD2"/>
    <w:rsid w:val="00FD0030"/>
    <w:rsid w:val="00FD143F"/>
    <w:rsid w:val="00FD3432"/>
    <w:rsid w:val="00FD34DF"/>
    <w:rsid w:val="00FD794F"/>
    <w:rsid w:val="00FE25A1"/>
    <w:rsid w:val="00FE2C98"/>
    <w:rsid w:val="00FE3C39"/>
    <w:rsid w:val="00FE49AD"/>
    <w:rsid w:val="00FE511C"/>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72"/>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72"/>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8179E-F489-4870-8AF4-52C5C6A03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38</Pages>
  <Words>8748</Words>
  <Characters>48116</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3</cp:revision>
  <cp:lastPrinted>2019-06-03T19:59:00Z</cp:lastPrinted>
  <dcterms:created xsi:type="dcterms:W3CDTF">2019-07-30T20:45:00Z</dcterms:created>
  <dcterms:modified xsi:type="dcterms:W3CDTF">2019-07-30T23:11:00Z</dcterms:modified>
</cp:coreProperties>
</file>