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EF7" w:rsidRPr="006F1659" w:rsidRDefault="00AB5EF7" w:rsidP="006F1659">
      <w:pPr>
        <w:spacing w:before="240" w:after="240" w:line="360" w:lineRule="auto"/>
        <w:ind w:right="-142"/>
        <w:jc w:val="center"/>
        <w:rPr>
          <w:rFonts w:ascii="Palatino Linotype" w:eastAsia="FangSong" w:hAnsi="Palatino Linotype"/>
          <w:b/>
          <w:sz w:val="24"/>
          <w:szCs w:val="24"/>
          <w:lang w:val="es-ES_tradnl" w:eastAsia="es-ES"/>
        </w:rPr>
      </w:pPr>
      <w:r w:rsidRPr="006F1659">
        <w:rPr>
          <w:rFonts w:ascii="Palatino Linotype" w:eastAsia="FangSong" w:hAnsi="Palatino Linotype"/>
          <w:b/>
          <w:sz w:val="24"/>
          <w:szCs w:val="24"/>
          <w:lang w:val="es-ES_tradnl" w:eastAsia="es-ES"/>
        </w:rPr>
        <w:t>L</w:t>
      </w:r>
      <w:r w:rsidRPr="006F1659">
        <w:rPr>
          <w:rFonts w:ascii="Palatino Linotype" w:eastAsia="FangSong" w:hAnsi="Palatino Linotype" w:cs="Calibri"/>
          <w:b/>
          <w:sz w:val="24"/>
          <w:szCs w:val="24"/>
          <w:lang w:val="es-ES_tradnl" w:eastAsia="es-ES"/>
        </w:rPr>
        <w:t>Í</w:t>
      </w:r>
      <w:r w:rsidRPr="006F1659">
        <w:rPr>
          <w:rFonts w:ascii="Palatino Linotype" w:eastAsia="FangSong" w:hAnsi="Palatino Linotype"/>
          <w:b/>
          <w:sz w:val="24"/>
          <w:szCs w:val="24"/>
          <w:lang w:val="es-ES_tradnl" w:eastAsia="es-ES"/>
        </w:rPr>
        <w:t>NEAS ARGUMENTATIVAS</w:t>
      </w:r>
    </w:p>
    <w:p w:rsidR="00AB5EF7" w:rsidRPr="006F1659" w:rsidRDefault="00AB5EF7" w:rsidP="006F1659">
      <w:pPr>
        <w:spacing w:after="0" w:line="360" w:lineRule="auto"/>
        <w:jc w:val="both"/>
        <w:rPr>
          <w:rFonts w:ascii="Palatino Linotype" w:eastAsia="FangSong" w:hAnsi="Palatino Linotype" w:cs="Arial"/>
          <w:sz w:val="24"/>
          <w:szCs w:val="24"/>
          <w:lang w:val="es-ES_tradnl" w:eastAsia="es-ES"/>
        </w:rPr>
      </w:pPr>
      <w:r w:rsidRPr="006F1659">
        <w:rPr>
          <w:rFonts w:ascii="Palatino Linotype" w:eastAsia="FangSong" w:hAnsi="Palatino Linotype" w:cs="Arial"/>
          <w:b/>
          <w:sz w:val="24"/>
          <w:szCs w:val="24"/>
          <w:lang w:val="es-ES_tradnl" w:eastAsia="es-ES"/>
        </w:rPr>
        <w:t>DEBERES DE LAS AUTORIDADES</w:t>
      </w:r>
      <w:r w:rsidRPr="006F1659">
        <w:rPr>
          <w:rFonts w:ascii="Palatino Linotype" w:eastAsia="FangSong"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AB5EF7" w:rsidRPr="006F1659" w:rsidRDefault="00AB5EF7" w:rsidP="006F1659">
      <w:pPr>
        <w:spacing w:after="0" w:line="360" w:lineRule="auto"/>
        <w:contextualSpacing/>
        <w:jc w:val="both"/>
        <w:rPr>
          <w:rFonts w:ascii="Palatino Linotype" w:eastAsia="FangSong" w:hAnsi="Palatino Linotype" w:cs="Times New Roman"/>
          <w:b/>
          <w:sz w:val="24"/>
          <w:szCs w:val="24"/>
        </w:rPr>
      </w:pPr>
    </w:p>
    <w:p w:rsidR="00AB5EF7" w:rsidRPr="006F1659" w:rsidRDefault="00AB5EF7" w:rsidP="006F1659">
      <w:pPr>
        <w:spacing w:after="0" w:line="360" w:lineRule="auto"/>
        <w:contextualSpacing/>
        <w:jc w:val="both"/>
        <w:rPr>
          <w:rFonts w:ascii="Palatino Linotype" w:eastAsia="FangSong" w:hAnsi="Palatino Linotype" w:cs="Arial"/>
          <w:sz w:val="24"/>
          <w:szCs w:val="24"/>
          <w:lang w:val="es-ES_tradnl" w:eastAsia="es-MX"/>
        </w:rPr>
      </w:pPr>
      <w:r w:rsidRPr="006F1659">
        <w:rPr>
          <w:rFonts w:ascii="Palatino Linotype" w:eastAsia="FangSong" w:hAnsi="Palatino Linotype" w:cs="Times New Roman"/>
          <w:b/>
          <w:sz w:val="24"/>
          <w:szCs w:val="24"/>
        </w:rPr>
        <w:t>DE LAS RESPUESTAS INCOMPLETAS Y DEFICIENTES.</w:t>
      </w:r>
      <w:r w:rsidRPr="006F1659">
        <w:rPr>
          <w:rFonts w:ascii="Palatino Linotype" w:eastAsia="FangSong" w:hAnsi="Palatino Linotype" w:cs="Times New Roman"/>
          <w:sz w:val="24"/>
          <w:szCs w:val="24"/>
        </w:rPr>
        <w:t xml:space="preserve"> Las respuestas proporcionadas por los sujetos obligados que resulten incongruentes con lo solicitado, trae como consecuencia que se retrase el </w:t>
      </w:r>
      <w:r w:rsidRPr="006F1659">
        <w:rPr>
          <w:rFonts w:ascii="Palatino Linotype" w:eastAsia="FangSong" w:hAnsi="Palatino Linotype" w:cs="Arial"/>
          <w:sz w:val="24"/>
          <w:szCs w:val="24"/>
          <w:lang w:val="es-ES_tradnl" w:eastAsia="es-MX"/>
        </w:rPr>
        <w:t xml:space="preserve">acceso a la información pública vulnerando el </w:t>
      </w:r>
      <w:proofErr w:type="gramStart"/>
      <w:r w:rsidRPr="006F1659">
        <w:rPr>
          <w:rFonts w:ascii="Palatino Linotype" w:eastAsia="FangSong" w:hAnsi="Palatino Linotype" w:cs="Arial"/>
          <w:sz w:val="24"/>
          <w:szCs w:val="24"/>
          <w:lang w:val="es-ES_tradnl" w:eastAsia="es-MX"/>
        </w:rPr>
        <w:t>derecho</w:t>
      </w:r>
      <w:proofErr w:type="gramEnd"/>
      <w:r w:rsidRPr="006F1659">
        <w:rPr>
          <w:rFonts w:ascii="Palatino Linotype" w:eastAsia="FangSong" w:hAnsi="Palatino Linotype" w:cs="Arial"/>
          <w:sz w:val="24"/>
          <w:szCs w:val="24"/>
          <w:lang w:val="es-ES_tradnl" w:eastAsia="es-MX"/>
        </w:rPr>
        <w:t xml:space="preserve"> fundamental de la personas para acceder a la misma.</w:t>
      </w:r>
    </w:p>
    <w:p w:rsidR="00AB5EF7" w:rsidRPr="006F1659" w:rsidRDefault="00AB5EF7" w:rsidP="006F1659">
      <w:pPr>
        <w:spacing w:after="0" w:line="360" w:lineRule="auto"/>
        <w:jc w:val="both"/>
        <w:rPr>
          <w:rFonts w:ascii="Palatino Linotype" w:eastAsia="FangSong" w:hAnsi="Palatino Linotype" w:cs="Times New Roman"/>
          <w:b/>
          <w:sz w:val="24"/>
          <w:szCs w:val="24"/>
          <w:lang w:val="es-ES_tradnl" w:eastAsia="es-ES"/>
        </w:rPr>
      </w:pPr>
    </w:p>
    <w:p w:rsidR="00AB5EF7" w:rsidRPr="006F1659" w:rsidRDefault="00AB5EF7" w:rsidP="006F1659">
      <w:pPr>
        <w:spacing w:after="0" w:line="360" w:lineRule="auto"/>
        <w:jc w:val="both"/>
        <w:rPr>
          <w:rFonts w:ascii="Palatino Linotype" w:eastAsia="FangSong" w:hAnsi="Palatino Linotype" w:cs="Times New Roman"/>
          <w:sz w:val="24"/>
          <w:szCs w:val="24"/>
          <w:lang w:val="es-ES_tradnl" w:eastAsia="es-ES"/>
        </w:rPr>
      </w:pPr>
      <w:r w:rsidRPr="006F1659">
        <w:rPr>
          <w:rFonts w:ascii="Palatino Linotype" w:eastAsia="FangSong" w:hAnsi="Palatino Linotype" w:cs="Times New Roman"/>
          <w:b/>
          <w:sz w:val="24"/>
          <w:szCs w:val="24"/>
          <w:lang w:val="es-ES_tradnl" w:eastAsia="es-ES"/>
        </w:rPr>
        <w:t>DE LA GARANT</w:t>
      </w:r>
      <w:r w:rsidRPr="006F1659">
        <w:rPr>
          <w:rFonts w:ascii="Palatino Linotype" w:eastAsia="FangSong" w:hAnsi="Palatino Linotype" w:cs="Calibri"/>
          <w:b/>
          <w:sz w:val="24"/>
          <w:szCs w:val="24"/>
          <w:lang w:val="es-ES_tradnl" w:eastAsia="es-ES"/>
        </w:rPr>
        <w:t>Í</w:t>
      </w:r>
      <w:r w:rsidRPr="006F1659">
        <w:rPr>
          <w:rFonts w:ascii="Palatino Linotype" w:eastAsia="FangSong" w:hAnsi="Palatino Linotype" w:cs="Times New Roman"/>
          <w:b/>
          <w:sz w:val="24"/>
          <w:szCs w:val="24"/>
          <w:lang w:val="es-ES_tradnl" w:eastAsia="es-ES"/>
        </w:rPr>
        <w:t>A DE PROPORCIONAR LA INFORMACI</w:t>
      </w:r>
      <w:r w:rsidRPr="006F1659">
        <w:rPr>
          <w:rFonts w:ascii="Palatino Linotype" w:eastAsia="FangSong" w:hAnsi="Palatino Linotype" w:cs="Calibri"/>
          <w:b/>
          <w:sz w:val="24"/>
          <w:szCs w:val="24"/>
          <w:lang w:val="es-ES_tradnl" w:eastAsia="es-ES"/>
        </w:rPr>
        <w:t>Ó</w:t>
      </w:r>
      <w:r w:rsidRPr="006F1659">
        <w:rPr>
          <w:rFonts w:ascii="Palatino Linotype" w:eastAsia="FangSong" w:hAnsi="Palatino Linotype" w:cs="Times New Roman"/>
          <w:b/>
          <w:sz w:val="24"/>
          <w:szCs w:val="24"/>
          <w:lang w:val="es-ES_tradnl" w:eastAsia="es-ES"/>
        </w:rPr>
        <w:t>N P</w:t>
      </w:r>
      <w:r w:rsidRPr="006F1659">
        <w:rPr>
          <w:rFonts w:ascii="Palatino Linotype" w:eastAsia="FangSong" w:hAnsi="Palatino Linotype" w:cs="Calibri"/>
          <w:b/>
          <w:sz w:val="24"/>
          <w:szCs w:val="24"/>
          <w:lang w:val="es-ES_tradnl" w:eastAsia="es-ES"/>
        </w:rPr>
        <w:t>Ú</w:t>
      </w:r>
      <w:r w:rsidRPr="006F1659">
        <w:rPr>
          <w:rFonts w:ascii="Palatino Linotype" w:eastAsia="FangSong" w:hAnsi="Palatino Linotype" w:cs="Times New Roman"/>
          <w:b/>
          <w:sz w:val="24"/>
          <w:szCs w:val="24"/>
          <w:lang w:val="es-ES_tradnl" w:eastAsia="es-ES"/>
        </w:rPr>
        <w:t>BLICA GUBERNAMENTAL.</w:t>
      </w:r>
      <w:r w:rsidRPr="006F1659">
        <w:rPr>
          <w:rFonts w:ascii="Palatino Linotype" w:eastAsia="FangSong"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6744B5" w:rsidRPr="006F1659" w:rsidRDefault="006744B5" w:rsidP="006F1659">
      <w:pPr>
        <w:spacing w:after="0" w:line="360" w:lineRule="auto"/>
        <w:contextualSpacing/>
        <w:jc w:val="both"/>
        <w:rPr>
          <w:rFonts w:ascii="Palatino Linotype" w:eastAsia="FangSong" w:hAnsi="Palatino Linotype" w:cs="Arial"/>
          <w:sz w:val="24"/>
          <w:szCs w:val="24"/>
          <w:lang w:val="es-ES_tradnl" w:eastAsia="es-MX"/>
        </w:rPr>
      </w:pPr>
    </w:p>
    <w:p w:rsidR="006744B5" w:rsidRPr="006F1659" w:rsidRDefault="006744B5" w:rsidP="006F1659">
      <w:pPr>
        <w:spacing w:after="0" w:line="360" w:lineRule="auto"/>
        <w:jc w:val="both"/>
        <w:rPr>
          <w:rFonts w:ascii="Palatino Linotype" w:eastAsia="FangSong" w:hAnsi="Palatino Linotype" w:cs="Arial"/>
          <w:sz w:val="24"/>
          <w:szCs w:val="24"/>
          <w:lang w:val="es-ES_tradnl" w:eastAsia="es-ES"/>
        </w:rPr>
      </w:pPr>
      <w:r w:rsidRPr="006F1659">
        <w:rPr>
          <w:rFonts w:ascii="Palatino Linotype" w:eastAsia="FangSong" w:hAnsi="Palatino Linotype" w:cs="Arial"/>
          <w:b/>
          <w:sz w:val="24"/>
          <w:szCs w:val="24"/>
          <w:lang w:val="es-ES_tradnl" w:eastAsia="es-ES"/>
        </w:rPr>
        <w:t>NO ES UNA INVESTIGACI</w:t>
      </w:r>
      <w:r w:rsidRPr="006F1659">
        <w:rPr>
          <w:rFonts w:ascii="Palatino Linotype" w:eastAsia="FangSong" w:hAnsi="Palatino Linotype" w:cs="Calibri"/>
          <w:b/>
          <w:sz w:val="24"/>
          <w:szCs w:val="24"/>
          <w:lang w:val="es-ES_tradnl" w:eastAsia="es-ES"/>
        </w:rPr>
        <w:t>Ó</w:t>
      </w:r>
      <w:r w:rsidRPr="006F1659">
        <w:rPr>
          <w:rFonts w:ascii="Palatino Linotype" w:eastAsia="FangSong" w:hAnsi="Palatino Linotype" w:cs="Arial"/>
          <w:b/>
          <w:sz w:val="24"/>
          <w:szCs w:val="24"/>
          <w:lang w:val="es-ES_tradnl" w:eastAsia="es-ES"/>
        </w:rPr>
        <w:t>N, LA BUSQUEDA QUE PERMITA LOCALIZAR LOS DOCUMENTOS PARA ATENDER UNA SOLICITUD DE ACCESO A LA INFORMACI</w:t>
      </w:r>
      <w:r w:rsidRPr="006F1659">
        <w:rPr>
          <w:rFonts w:ascii="Palatino Linotype" w:eastAsia="FangSong" w:hAnsi="Palatino Linotype" w:cs="Calibri"/>
          <w:b/>
          <w:sz w:val="24"/>
          <w:szCs w:val="24"/>
          <w:lang w:val="es-ES_tradnl" w:eastAsia="es-ES"/>
        </w:rPr>
        <w:t>Ó</w:t>
      </w:r>
      <w:r w:rsidRPr="006F1659">
        <w:rPr>
          <w:rFonts w:ascii="Palatino Linotype" w:eastAsia="FangSong" w:hAnsi="Palatino Linotype" w:cs="Arial"/>
          <w:b/>
          <w:sz w:val="24"/>
          <w:szCs w:val="24"/>
          <w:lang w:val="es-ES_tradnl" w:eastAsia="es-ES"/>
        </w:rPr>
        <w:t>N</w:t>
      </w:r>
      <w:r w:rsidRPr="006F1659">
        <w:rPr>
          <w:rFonts w:ascii="Palatino Linotype" w:eastAsia="FangSong" w:hAnsi="Palatino Linotype" w:cs="Arial"/>
          <w:sz w:val="24"/>
          <w:szCs w:val="24"/>
          <w:lang w:val="es-ES_tradnl" w:eastAsia="es-ES"/>
        </w:rPr>
        <w:t xml:space="preserve">. El artículo 162 de la Ley de Transparencia y Acceso a la Información Pública del Estado de México establece que para atender una solicitud de acceso a la información,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para </w:t>
      </w:r>
      <w:r w:rsidRPr="006F1659">
        <w:rPr>
          <w:rFonts w:ascii="Palatino Linotype" w:eastAsia="FangSong" w:hAnsi="Palatino Linotype" w:cs="Arial"/>
          <w:sz w:val="24"/>
          <w:szCs w:val="24"/>
          <w:lang w:val="es-ES_tradnl" w:eastAsia="es-ES"/>
        </w:rPr>
        <w:lastRenderedPageBreak/>
        <w:t>efectos de su entrega al particular, lo que implica un procedimiento de gestión documental según lo regulado por las disposiciones legales y reglamentarias aplicables. Lo anterior no equivale a la práctica de una investigación, en los términos se</w:t>
      </w:r>
      <w:r w:rsidRPr="006F1659">
        <w:rPr>
          <w:rFonts w:ascii="Palatino Linotype" w:eastAsia="FangSong" w:hAnsi="Palatino Linotype" w:cs="Calibri"/>
          <w:sz w:val="24"/>
          <w:szCs w:val="24"/>
          <w:lang w:val="es-ES_tradnl" w:eastAsia="es-ES"/>
        </w:rPr>
        <w:t>ñ</w:t>
      </w:r>
      <w:r w:rsidRPr="006F1659">
        <w:rPr>
          <w:rFonts w:ascii="Palatino Linotype" w:eastAsia="FangSong" w:hAnsi="Palatino Linotype" w:cs="Arial"/>
          <w:sz w:val="24"/>
          <w:szCs w:val="24"/>
          <w:lang w:val="es-ES_tradnl" w:eastAsia="es-ES"/>
        </w:rPr>
        <w:t>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los cuales se hacen constar en un nuevo documento que se genera como consecuencia de la investigación practicada.</w:t>
      </w:r>
    </w:p>
    <w:p w:rsidR="00AB5EF7" w:rsidRPr="006F1659" w:rsidRDefault="006F1659" w:rsidP="006F1659">
      <w:pPr>
        <w:spacing w:before="240" w:after="240" w:line="360" w:lineRule="auto"/>
        <w:ind w:right="-142"/>
        <w:jc w:val="both"/>
        <w:rPr>
          <w:rFonts w:ascii="Palatino Linotype" w:eastAsia="FangSong" w:hAnsi="Palatino Linotype" w:cs="Arial"/>
          <w:color w:val="000000"/>
          <w:sz w:val="24"/>
          <w:szCs w:val="24"/>
          <w:lang w:val="es-ES" w:eastAsia="es-MX"/>
        </w:rPr>
      </w:pPr>
      <w:r>
        <w:rPr>
          <w:rFonts w:ascii="Palatino Linotype" w:eastAsia="FangSong" w:hAnsi="Palatino Linotype" w:cs="Arial"/>
          <w:noProof/>
          <w:color w:val="000000"/>
          <w:sz w:val="24"/>
          <w:szCs w:val="24"/>
          <w:lang w:eastAsia="es-MX"/>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47056</wp:posOffset>
                </wp:positionV>
                <wp:extent cx="5909480" cy="4831308"/>
                <wp:effectExtent l="19050" t="19050" r="15240" b="26670"/>
                <wp:wrapNone/>
                <wp:docPr id="8" name="Conector recto 8"/>
                <wp:cNvGraphicFramePr/>
                <a:graphic xmlns:a="http://schemas.openxmlformats.org/drawingml/2006/main">
                  <a:graphicData uri="http://schemas.microsoft.com/office/word/2010/wordprocessingShape">
                    <wps:wsp>
                      <wps:cNvCnPr/>
                      <wps:spPr>
                        <a:xfrm flipH="1" flipV="1">
                          <a:off x="0" y="0"/>
                          <a:ext cx="5909480" cy="483130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FF7F6" id="Conector recto 8" o:spid="_x0000_s1026" style="position:absolute;flip:x 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1pt,3.7pt" to="879.4pt,3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" strokecolor="#5b9bd5 [3204]" strokeweight="3pt">
                <v:stroke joinstyle="miter"/>
                <w10:wrap anchorx="margin"/>
              </v:line>
            </w:pict>
          </mc:Fallback>
        </mc:AlternateContent>
      </w:r>
    </w:p>
    <w:p w:rsidR="00AB5EF7" w:rsidRPr="006F1659" w:rsidRDefault="00AB5EF7" w:rsidP="006F1659">
      <w:pPr>
        <w:spacing w:before="240" w:after="240" w:line="360" w:lineRule="auto"/>
        <w:ind w:right="-142"/>
        <w:jc w:val="both"/>
        <w:rPr>
          <w:rFonts w:ascii="Palatino Linotype" w:eastAsia="FangSong" w:hAnsi="Palatino Linotype" w:cs="Arial"/>
          <w:color w:val="000000"/>
          <w:sz w:val="24"/>
          <w:szCs w:val="24"/>
          <w:lang w:val="es-ES" w:eastAsia="es-MX"/>
        </w:rPr>
      </w:pPr>
    </w:p>
    <w:p w:rsidR="00AB5EF7" w:rsidRPr="006F1659" w:rsidRDefault="00AB5EF7" w:rsidP="006F1659">
      <w:pPr>
        <w:spacing w:before="240" w:after="240" w:line="360" w:lineRule="auto"/>
        <w:ind w:right="-142"/>
        <w:jc w:val="both"/>
        <w:rPr>
          <w:rFonts w:ascii="Palatino Linotype" w:eastAsia="FangSong" w:hAnsi="Palatino Linotype" w:cs="Arial"/>
          <w:color w:val="000000"/>
          <w:sz w:val="24"/>
          <w:szCs w:val="24"/>
          <w:lang w:val="es-ES" w:eastAsia="es-MX"/>
        </w:rPr>
      </w:pPr>
    </w:p>
    <w:p w:rsidR="006744B5" w:rsidRPr="006F1659" w:rsidRDefault="006744B5" w:rsidP="006F1659">
      <w:pPr>
        <w:spacing w:before="240" w:after="240" w:line="360" w:lineRule="auto"/>
        <w:ind w:right="-142"/>
        <w:jc w:val="both"/>
        <w:rPr>
          <w:rFonts w:ascii="Palatino Linotype" w:eastAsia="FangSong" w:hAnsi="Palatino Linotype" w:cs="Arial"/>
          <w:color w:val="000000"/>
          <w:sz w:val="24"/>
          <w:szCs w:val="24"/>
          <w:lang w:val="es-ES" w:eastAsia="es-MX"/>
        </w:rPr>
      </w:pPr>
    </w:p>
    <w:p w:rsidR="006744B5" w:rsidRPr="006F1659" w:rsidRDefault="006744B5" w:rsidP="006F1659">
      <w:pPr>
        <w:spacing w:before="240" w:after="240" w:line="360" w:lineRule="auto"/>
        <w:ind w:right="-142"/>
        <w:jc w:val="both"/>
        <w:rPr>
          <w:rFonts w:ascii="Palatino Linotype" w:eastAsia="FangSong" w:hAnsi="Palatino Linotype" w:cs="Arial"/>
          <w:color w:val="000000"/>
          <w:sz w:val="24"/>
          <w:szCs w:val="24"/>
          <w:lang w:val="es-ES" w:eastAsia="es-MX"/>
        </w:rPr>
      </w:pPr>
    </w:p>
    <w:p w:rsidR="00AB5EF7" w:rsidRDefault="00AB5EF7" w:rsidP="006F1659">
      <w:pPr>
        <w:spacing w:before="240" w:after="240" w:line="360" w:lineRule="auto"/>
        <w:ind w:right="-142"/>
        <w:jc w:val="both"/>
        <w:rPr>
          <w:rFonts w:ascii="Palatino Linotype" w:eastAsia="FangSong" w:hAnsi="Palatino Linotype" w:cs="Arial"/>
          <w:color w:val="000000"/>
          <w:sz w:val="24"/>
          <w:szCs w:val="24"/>
          <w:lang w:val="es-ES" w:eastAsia="es-MX"/>
        </w:rPr>
      </w:pPr>
    </w:p>
    <w:p w:rsidR="006F1659" w:rsidRDefault="006F1659" w:rsidP="006F1659">
      <w:pPr>
        <w:spacing w:before="240" w:after="240" w:line="360" w:lineRule="auto"/>
        <w:ind w:right="-142"/>
        <w:jc w:val="both"/>
        <w:rPr>
          <w:rFonts w:ascii="Palatino Linotype" w:eastAsia="FangSong" w:hAnsi="Palatino Linotype" w:cs="Arial"/>
          <w:color w:val="000000"/>
          <w:sz w:val="24"/>
          <w:szCs w:val="24"/>
          <w:lang w:val="es-ES" w:eastAsia="es-MX"/>
        </w:rPr>
      </w:pPr>
    </w:p>
    <w:p w:rsidR="006F1659" w:rsidRDefault="006F1659" w:rsidP="006F1659">
      <w:pPr>
        <w:spacing w:before="240" w:after="240" w:line="360" w:lineRule="auto"/>
        <w:ind w:right="-142"/>
        <w:jc w:val="both"/>
        <w:rPr>
          <w:rFonts w:ascii="Palatino Linotype" w:eastAsia="FangSong" w:hAnsi="Palatino Linotype" w:cs="Arial"/>
          <w:color w:val="000000"/>
          <w:sz w:val="24"/>
          <w:szCs w:val="24"/>
          <w:lang w:val="es-ES" w:eastAsia="es-MX"/>
        </w:rPr>
      </w:pPr>
    </w:p>
    <w:p w:rsidR="006F1659" w:rsidRDefault="006F1659" w:rsidP="006F1659">
      <w:pPr>
        <w:spacing w:before="240" w:after="240" w:line="360" w:lineRule="auto"/>
        <w:ind w:right="-142"/>
        <w:jc w:val="both"/>
        <w:rPr>
          <w:rFonts w:ascii="Palatino Linotype" w:eastAsia="FangSong" w:hAnsi="Palatino Linotype" w:cs="Arial"/>
          <w:color w:val="000000"/>
          <w:sz w:val="24"/>
          <w:szCs w:val="24"/>
          <w:lang w:val="es-ES" w:eastAsia="es-MX"/>
        </w:rPr>
      </w:pPr>
    </w:p>
    <w:p w:rsidR="006F1659" w:rsidRPr="006F1659" w:rsidRDefault="006F1659" w:rsidP="006F1659">
      <w:pPr>
        <w:spacing w:before="240" w:after="240" w:line="360" w:lineRule="auto"/>
        <w:ind w:right="-142"/>
        <w:jc w:val="both"/>
        <w:rPr>
          <w:rFonts w:ascii="Palatino Linotype" w:eastAsia="FangSong" w:hAnsi="Palatino Linotype" w:cs="Arial"/>
          <w:color w:val="000000"/>
          <w:sz w:val="24"/>
          <w:szCs w:val="24"/>
          <w:lang w:val="es-ES" w:eastAsia="es-MX"/>
        </w:rPr>
      </w:pPr>
    </w:p>
    <w:p w:rsidR="00AB5EF7" w:rsidRPr="006F1659" w:rsidRDefault="00AB5EF7" w:rsidP="006F1659">
      <w:pPr>
        <w:spacing w:before="240" w:after="240" w:line="360" w:lineRule="auto"/>
        <w:ind w:right="-142"/>
        <w:jc w:val="center"/>
        <w:rPr>
          <w:rFonts w:ascii="Palatino Linotype" w:eastAsia="FangSong" w:hAnsi="Palatino Linotype"/>
          <w:sz w:val="24"/>
          <w:szCs w:val="24"/>
          <w:lang w:val="es-ES_tradnl" w:eastAsia="es-ES"/>
        </w:rPr>
      </w:pPr>
      <w:r w:rsidRPr="006F1659">
        <w:rPr>
          <w:rFonts w:ascii="Palatino Linotype" w:eastAsia="FangSong" w:hAnsi="Palatino Linotype" w:cs="Calibri"/>
          <w:b/>
          <w:sz w:val="24"/>
          <w:szCs w:val="24"/>
          <w:lang w:val="es-ES_tradnl" w:eastAsia="es-ES"/>
        </w:rPr>
        <w:lastRenderedPageBreak/>
        <w:t>Í</w:t>
      </w:r>
      <w:r w:rsidRPr="006F1659">
        <w:rPr>
          <w:rFonts w:ascii="Palatino Linotype" w:eastAsia="FangSong" w:hAnsi="Palatino Linotype"/>
          <w:b/>
          <w:sz w:val="24"/>
          <w:szCs w:val="24"/>
          <w:lang w:val="es-ES_tradnl" w:eastAsia="es-ES"/>
        </w:rPr>
        <w:t>ndice</w:t>
      </w:r>
      <w:r w:rsidRPr="006F1659">
        <w:rPr>
          <w:rFonts w:ascii="Palatino Linotype" w:eastAsia="FangSong" w:hAnsi="Palatino Linotype"/>
          <w:sz w:val="24"/>
          <w:szCs w:val="24"/>
          <w:lang w:val="es-ES_tradnl" w:eastAsia="es-ES"/>
        </w:rPr>
        <w:t>.</w:t>
      </w:r>
    </w:p>
    <w:sdt>
      <w:sdtPr>
        <w:rPr>
          <w:rFonts w:ascii="Palatino Linotype" w:eastAsia="FangSong" w:hAnsi="Palatino Linotype"/>
          <w:sz w:val="24"/>
          <w:szCs w:val="24"/>
          <w:lang w:val="es-ES" w:eastAsia="es-ES"/>
        </w:rPr>
        <w:id w:val="1703668029"/>
        <w:docPartObj>
          <w:docPartGallery w:val="Table of Contents"/>
          <w:docPartUnique/>
        </w:docPartObj>
      </w:sdtPr>
      <w:sdtEndPr>
        <w:rPr>
          <w:bCs/>
        </w:rPr>
      </w:sdtEndPr>
      <w:sdtContent>
        <w:p w:rsidR="00AB5EF7" w:rsidRPr="006F1659" w:rsidRDefault="00AB5EF7" w:rsidP="006F1659">
          <w:pPr>
            <w:keepNext/>
            <w:keepLines/>
            <w:spacing w:before="240" w:line="360" w:lineRule="auto"/>
            <w:ind w:right="-142"/>
            <w:rPr>
              <w:rFonts w:ascii="Palatino Linotype" w:eastAsia="FangSong" w:hAnsi="Palatino Linotype" w:cstheme="majorBidi"/>
              <w:b/>
              <w:sz w:val="24"/>
              <w:szCs w:val="24"/>
              <w:lang w:eastAsia="es-MX"/>
            </w:rPr>
          </w:pPr>
        </w:p>
        <w:p w:rsidR="006744B5" w:rsidRPr="006F1659" w:rsidRDefault="00AB5EF7" w:rsidP="006F1659">
          <w:pPr>
            <w:pStyle w:val="TDC1"/>
            <w:tabs>
              <w:tab w:val="right" w:leader="dot" w:pos="8828"/>
            </w:tabs>
            <w:spacing w:before="240" w:after="160" w:line="360" w:lineRule="auto"/>
            <w:rPr>
              <w:rFonts w:ascii="Palatino Linotype" w:eastAsia="FangSong" w:hAnsi="Palatino Linotype"/>
              <w:noProof/>
              <w:sz w:val="24"/>
              <w:szCs w:val="24"/>
              <w:lang w:eastAsia="es-MX"/>
            </w:rPr>
          </w:pPr>
          <w:r w:rsidRPr="006F1659">
            <w:rPr>
              <w:rFonts w:ascii="Palatino Linotype" w:eastAsia="FangSong" w:hAnsi="Palatino Linotype"/>
              <w:b/>
              <w:sz w:val="24"/>
              <w:szCs w:val="24"/>
              <w:lang w:val="es-ES_tradnl" w:eastAsia="es-ES"/>
            </w:rPr>
            <w:fldChar w:fldCharType="begin"/>
          </w:r>
          <w:r w:rsidRPr="006F1659">
            <w:rPr>
              <w:rFonts w:ascii="Palatino Linotype" w:eastAsia="FangSong" w:hAnsi="Palatino Linotype"/>
              <w:b/>
              <w:sz w:val="24"/>
              <w:szCs w:val="24"/>
              <w:lang w:val="es-ES_tradnl" w:eastAsia="es-ES"/>
            </w:rPr>
            <w:instrText xml:space="preserve"> TOC \o "1-3" \h \z \u </w:instrText>
          </w:r>
          <w:r w:rsidRPr="006F1659">
            <w:rPr>
              <w:rFonts w:ascii="Palatino Linotype" w:eastAsia="FangSong" w:hAnsi="Palatino Linotype"/>
              <w:b/>
              <w:sz w:val="24"/>
              <w:szCs w:val="24"/>
              <w:lang w:val="es-ES_tradnl" w:eastAsia="es-ES"/>
            </w:rPr>
            <w:fldChar w:fldCharType="separate"/>
          </w:r>
          <w:hyperlink w:anchor="_Toc26902020" w:history="1">
            <w:r w:rsidR="006744B5" w:rsidRPr="006F1659">
              <w:rPr>
                <w:rStyle w:val="Hipervnculo"/>
                <w:rFonts w:ascii="Palatino Linotype" w:eastAsia="FangSong" w:hAnsi="Palatino Linotype" w:cstheme="majorBidi"/>
                <w:b/>
                <w:noProof/>
                <w:sz w:val="24"/>
                <w:szCs w:val="24"/>
              </w:rPr>
              <w:t>A N T E C E D E N T E S</w:t>
            </w:r>
            <w:r w:rsidR="006744B5" w:rsidRPr="006F1659">
              <w:rPr>
                <w:rFonts w:ascii="Palatino Linotype" w:eastAsia="FangSong" w:hAnsi="Palatino Linotype"/>
                <w:noProof/>
                <w:webHidden/>
                <w:sz w:val="24"/>
                <w:szCs w:val="24"/>
              </w:rPr>
              <w:tab/>
            </w:r>
            <w:r w:rsidR="006744B5" w:rsidRPr="006F1659">
              <w:rPr>
                <w:rFonts w:ascii="Palatino Linotype" w:eastAsia="FangSong" w:hAnsi="Palatino Linotype"/>
                <w:noProof/>
                <w:webHidden/>
                <w:sz w:val="24"/>
                <w:szCs w:val="24"/>
              </w:rPr>
              <w:fldChar w:fldCharType="begin"/>
            </w:r>
            <w:r w:rsidR="006744B5" w:rsidRPr="006F1659">
              <w:rPr>
                <w:rFonts w:ascii="Palatino Linotype" w:eastAsia="FangSong" w:hAnsi="Palatino Linotype"/>
                <w:noProof/>
                <w:webHidden/>
                <w:sz w:val="24"/>
                <w:szCs w:val="24"/>
              </w:rPr>
              <w:instrText xml:space="preserve"> PAGEREF _Toc26902020 \h </w:instrText>
            </w:r>
            <w:r w:rsidR="006744B5" w:rsidRPr="006F1659">
              <w:rPr>
                <w:rFonts w:ascii="Palatino Linotype" w:eastAsia="FangSong" w:hAnsi="Palatino Linotype"/>
                <w:noProof/>
                <w:webHidden/>
                <w:sz w:val="24"/>
                <w:szCs w:val="24"/>
              </w:rPr>
            </w:r>
            <w:r w:rsidR="006744B5" w:rsidRPr="006F1659">
              <w:rPr>
                <w:rFonts w:ascii="Palatino Linotype" w:eastAsia="FangSong" w:hAnsi="Palatino Linotype"/>
                <w:noProof/>
                <w:webHidden/>
                <w:sz w:val="24"/>
                <w:szCs w:val="24"/>
              </w:rPr>
              <w:fldChar w:fldCharType="separate"/>
            </w:r>
            <w:r w:rsidR="006744B5" w:rsidRPr="006F1659">
              <w:rPr>
                <w:rFonts w:ascii="Palatino Linotype" w:eastAsia="FangSong" w:hAnsi="Palatino Linotype"/>
                <w:noProof/>
                <w:webHidden/>
                <w:sz w:val="24"/>
                <w:szCs w:val="24"/>
              </w:rPr>
              <w:t>4</w:t>
            </w:r>
            <w:r w:rsidR="006744B5" w:rsidRPr="006F1659">
              <w:rPr>
                <w:rFonts w:ascii="Palatino Linotype" w:eastAsia="FangSong" w:hAnsi="Palatino Linotype"/>
                <w:noProof/>
                <w:webHidden/>
                <w:sz w:val="24"/>
                <w:szCs w:val="24"/>
              </w:rPr>
              <w:fldChar w:fldCharType="end"/>
            </w:r>
          </w:hyperlink>
        </w:p>
        <w:p w:rsidR="006744B5" w:rsidRPr="006F1659" w:rsidRDefault="005B7D56" w:rsidP="006F1659">
          <w:pPr>
            <w:pStyle w:val="TDC1"/>
            <w:tabs>
              <w:tab w:val="right" w:leader="dot" w:pos="8828"/>
            </w:tabs>
            <w:spacing w:before="240" w:after="160" w:line="360" w:lineRule="auto"/>
            <w:rPr>
              <w:rFonts w:ascii="Palatino Linotype" w:eastAsia="FangSong" w:hAnsi="Palatino Linotype"/>
              <w:noProof/>
              <w:sz w:val="24"/>
              <w:szCs w:val="24"/>
              <w:lang w:eastAsia="es-MX"/>
            </w:rPr>
          </w:pPr>
          <w:hyperlink w:anchor="_Toc26902021" w:history="1">
            <w:r w:rsidR="006744B5" w:rsidRPr="006F1659">
              <w:rPr>
                <w:rStyle w:val="Hipervnculo"/>
                <w:rFonts w:ascii="Palatino Linotype" w:eastAsia="FangSong" w:hAnsi="Palatino Linotype" w:cstheme="majorBidi"/>
                <w:b/>
                <w:noProof/>
                <w:sz w:val="24"/>
                <w:szCs w:val="24"/>
              </w:rPr>
              <w:t>C O N S I D E R A N D O</w:t>
            </w:r>
            <w:r w:rsidR="006744B5" w:rsidRPr="006F1659">
              <w:rPr>
                <w:rFonts w:ascii="Palatino Linotype" w:eastAsia="FangSong" w:hAnsi="Palatino Linotype"/>
                <w:noProof/>
                <w:webHidden/>
                <w:sz w:val="24"/>
                <w:szCs w:val="24"/>
              </w:rPr>
              <w:tab/>
            </w:r>
            <w:r w:rsidR="006744B5" w:rsidRPr="006F1659">
              <w:rPr>
                <w:rFonts w:ascii="Palatino Linotype" w:eastAsia="FangSong" w:hAnsi="Palatino Linotype"/>
                <w:noProof/>
                <w:webHidden/>
                <w:sz w:val="24"/>
                <w:szCs w:val="24"/>
              </w:rPr>
              <w:fldChar w:fldCharType="begin"/>
            </w:r>
            <w:r w:rsidR="006744B5" w:rsidRPr="006F1659">
              <w:rPr>
                <w:rFonts w:ascii="Palatino Linotype" w:eastAsia="FangSong" w:hAnsi="Palatino Linotype"/>
                <w:noProof/>
                <w:webHidden/>
                <w:sz w:val="24"/>
                <w:szCs w:val="24"/>
              </w:rPr>
              <w:instrText xml:space="preserve"> PAGEREF _Toc26902021 \h </w:instrText>
            </w:r>
            <w:r w:rsidR="006744B5" w:rsidRPr="006F1659">
              <w:rPr>
                <w:rFonts w:ascii="Palatino Linotype" w:eastAsia="FangSong" w:hAnsi="Palatino Linotype"/>
                <w:noProof/>
                <w:webHidden/>
                <w:sz w:val="24"/>
                <w:szCs w:val="24"/>
              </w:rPr>
            </w:r>
            <w:r w:rsidR="006744B5" w:rsidRPr="006F1659">
              <w:rPr>
                <w:rFonts w:ascii="Palatino Linotype" w:eastAsia="FangSong" w:hAnsi="Palatino Linotype"/>
                <w:noProof/>
                <w:webHidden/>
                <w:sz w:val="24"/>
                <w:szCs w:val="24"/>
              </w:rPr>
              <w:fldChar w:fldCharType="separate"/>
            </w:r>
            <w:r w:rsidR="006744B5" w:rsidRPr="006F1659">
              <w:rPr>
                <w:rFonts w:ascii="Palatino Linotype" w:eastAsia="FangSong" w:hAnsi="Palatino Linotype"/>
                <w:noProof/>
                <w:webHidden/>
                <w:sz w:val="24"/>
                <w:szCs w:val="24"/>
              </w:rPr>
              <w:t>8</w:t>
            </w:r>
            <w:r w:rsidR="006744B5" w:rsidRPr="006F1659">
              <w:rPr>
                <w:rFonts w:ascii="Palatino Linotype" w:eastAsia="FangSong" w:hAnsi="Palatino Linotype"/>
                <w:noProof/>
                <w:webHidden/>
                <w:sz w:val="24"/>
                <w:szCs w:val="24"/>
              </w:rPr>
              <w:fldChar w:fldCharType="end"/>
            </w:r>
          </w:hyperlink>
        </w:p>
        <w:p w:rsidR="006744B5" w:rsidRPr="006F1659" w:rsidRDefault="005B7D56" w:rsidP="006F1659">
          <w:pPr>
            <w:pStyle w:val="TDC2"/>
            <w:tabs>
              <w:tab w:val="right" w:leader="dot" w:pos="8828"/>
            </w:tabs>
            <w:spacing w:before="240" w:after="160" w:line="360" w:lineRule="auto"/>
            <w:ind w:left="0"/>
            <w:rPr>
              <w:rFonts w:ascii="Palatino Linotype" w:eastAsia="FangSong" w:hAnsi="Palatino Linotype"/>
              <w:noProof/>
              <w:sz w:val="24"/>
              <w:szCs w:val="24"/>
              <w:lang w:eastAsia="es-MX"/>
            </w:rPr>
          </w:pPr>
          <w:hyperlink w:anchor="_Toc26902022" w:history="1">
            <w:r w:rsidR="006744B5" w:rsidRPr="006F1659">
              <w:rPr>
                <w:rStyle w:val="Hipervnculo"/>
                <w:rFonts w:ascii="Palatino Linotype" w:eastAsia="FangSong" w:hAnsi="Palatino Linotype" w:cstheme="majorBidi"/>
                <w:b/>
                <w:noProof/>
                <w:sz w:val="24"/>
                <w:szCs w:val="24"/>
              </w:rPr>
              <w:t>PRIMERO. De la competencia.</w:t>
            </w:r>
            <w:r w:rsidR="006744B5" w:rsidRPr="006F1659">
              <w:rPr>
                <w:rFonts w:ascii="Palatino Linotype" w:eastAsia="FangSong" w:hAnsi="Palatino Linotype"/>
                <w:noProof/>
                <w:webHidden/>
                <w:sz w:val="24"/>
                <w:szCs w:val="24"/>
              </w:rPr>
              <w:tab/>
            </w:r>
            <w:r w:rsidR="006744B5" w:rsidRPr="006F1659">
              <w:rPr>
                <w:rFonts w:ascii="Palatino Linotype" w:eastAsia="FangSong" w:hAnsi="Palatino Linotype"/>
                <w:noProof/>
                <w:webHidden/>
                <w:sz w:val="24"/>
                <w:szCs w:val="24"/>
              </w:rPr>
              <w:fldChar w:fldCharType="begin"/>
            </w:r>
            <w:r w:rsidR="006744B5" w:rsidRPr="006F1659">
              <w:rPr>
                <w:rFonts w:ascii="Palatino Linotype" w:eastAsia="FangSong" w:hAnsi="Palatino Linotype"/>
                <w:noProof/>
                <w:webHidden/>
                <w:sz w:val="24"/>
                <w:szCs w:val="24"/>
              </w:rPr>
              <w:instrText xml:space="preserve"> PAGEREF _Toc26902022 \h </w:instrText>
            </w:r>
            <w:r w:rsidR="006744B5" w:rsidRPr="006F1659">
              <w:rPr>
                <w:rFonts w:ascii="Palatino Linotype" w:eastAsia="FangSong" w:hAnsi="Palatino Linotype"/>
                <w:noProof/>
                <w:webHidden/>
                <w:sz w:val="24"/>
                <w:szCs w:val="24"/>
              </w:rPr>
            </w:r>
            <w:r w:rsidR="006744B5" w:rsidRPr="006F1659">
              <w:rPr>
                <w:rFonts w:ascii="Palatino Linotype" w:eastAsia="FangSong" w:hAnsi="Palatino Linotype"/>
                <w:noProof/>
                <w:webHidden/>
                <w:sz w:val="24"/>
                <w:szCs w:val="24"/>
              </w:rPr>
              <w:fldChar w:fldCharType="separate"/>
            </w:r>
            <w:r w:rsidR="006744B5" w:rsidRPr="006F1659">
              <w:rPr>
                <w:rFonts w:ascii="Palatino Linotype" w:eastAsia="FangSong" w:hAnsi="Palatino Linotype"/>
                <w:noProof/>
                <w:webHidden/>
                <w:sz w:val="24"/>
                <w:szCs w:val="24"/>
              </w:rPr>
              <w:t>8</w:t>
            </w:r>
            <w:r w:rsidR="006744B5" w:rsidRPr="006F1659">
              <w:rPr>
                <w:rFonts w:ascii="Palatino Linotype" w:eastAsia="FangSong" w:hAnsi="Palatino Linotype"/>
                <w:noProof/>
                <w:webHidden/>
                <w:sz w:val="24"/>
                <w:szCs w:val="24"/>
              </w:rPr>
              <w:fldChar w:fldCharType="end"/>
            </w:r>
          </w:hyperlink>
        </w:p>
        <w:p w:rsidR="006744B5" w:rsidRPr="006F1659" w:rsidRDefault="005B7D56" w:rsidP="006F1659">
          <w:pPr>
            <w:pStyle w:val="TDC2"/>
            <w:tabs>
              <w:tab w:val="right" w:leader="dot" w:pos="8828"/>
            </w:tabs>
            <w:spacing w:before="240" w:after="160" w:line="360" w:lineRule="auto"/>
            <w:ind w:left="0"/>
            <w:rPr>
              <w:rFonts w:ascii="Palatino Linotype" w:eastAsia="FangSong" w:hAnsi="Palatino Linotype"/>
              <w:noProof/>
              <w:sz w:val="24"/>
              <w:szCs w:val="24"/>
              <w:lang w:eastAsia="es-MX"/>
            </w:rPr>
          </w:pPr>
          <w:hyperlink w:anchor="_Toc26902023" w:history="1">
            <w:r w:rsidR="006744B5" w:rsidRPr="006F1659">
              <w:rPr>
                <w:rStyle w:val="Hipervnculo"/>
                <w:rFonts w:ascii="Palatino Linotype" w:eastAsia="FangSong" w:hAnsi="Palatino Linotype" w:cstheme="majorBidi"/>
                <w:b/>
                <w:noProof/>
                <w:sz w:val="24"/>
                <w:szCs w:val="24"/>
              </w:rPr>
              <w:t>SEGUNDO. De la oportunidad y procedencia.</w:t>
            </w:r>
            <w:r w:rsidR="006744B5" w:rsidRPr="006F1659">
              <w:rPr>
                <w:rFonts w:ascii="Palatino Linotype" w:eastAsia="FangSong" w:hAnsi="Palatino Linotype"/>
                <w:noProof/>
                <w:webHidden/>
                <w:sz w:val="24"/>
                <w:szCs w:val="24"/>
              </w:rPr>
              <w:tab/>
            </w:r>
            <w:r w:rsidR="006744B5" w:rsidRPr="006F1659">
              <w:rPr>
                <w:rFonts w:ascii="Palatino Linotype" w:eastAsia="FangSong" w:hAnsi="Palatino Linotype"/>
                <w:noProof/>
                <w:webHidden/>
                <w:sz w:val="24"/>
                <w:szCs w:val="24"/>
              </w:rPr>
              <w:fldChar w:fldCharType="begin"/>
            </w:r>
            <w:r w:rsidR="006744B5" w:rsidRPr="006F1659">
              <w:rPr>
                <w:rFonts w:ascii="Palatino Linotype" w:eastAsia="FangSong" w:hAnsi="Palatino Linotype"/>
                <w:noProof/>
                <w:webHidden/>
                <w:sz w:val="24"/>
                <w:szCs w:val="24"/>
              </w:rPr>
              <w:instrText xml:space="preserve"> PAGEREF _Toc26902023 \h </w:instrText>
            </w:r>
            <w:r w:rsidR="006744B5" w:rsidRPr="006F1659">
              <w:rPr>
                <w:rFonts w:ascii="Palatino Linotype" w:eastAsia="FangSong" w:hAnsi="Palatino Linotype"/>
                <w:noProof/>
                <w:webHidden/>
                <w:sz w:val="24"/>
                <w:szCs w:val="24"/>
              </w:rPr>
            </w:r>
            <w:r w:rsidR="006744B5" w:rsidRPr="006F1659">
              <w:rPr>
                <w:rFonts w:ascii="Palatino Linotype" w:eastAsia="FangSong" w:hAnsi="Palatino Linotype"/>
                <w:noProof/>
                <w:webHidden/>
                <w:sz w:val="24"/>
                <w:szCs w:val="24"/>
              </w:rPr>
              <w:fldChar w:fldCharType="separate"/>
            </w:r>
            <w:r w:rsidR="006744B5" w:rsidRPr="006F1659">
              <w:rPr>
                <w:rFonts w:ascii="Palatino Linotype" w:eastAsia="FangSong" w:hAnsi="Palatino Linotype"/>
                <w:noProof/>
                <w:webHidden/>
                <w:sz w:val="24"/>
                <w:szCs w:val="24"/>
              </w:rPr>
              <w:t>9</w:t>
            </w:r>
            <w:r w:rsidR="006744B5" w:rsidRPr="006F1659">
              <w:rPr>
                <w:rFonts w:ascii="Palatino Linotype" w:eastAsia="FangSong" w:hAnsi="Palatino Linotype"/>
                <w:noProof/>
                <w:webHidden/>
                <w:sz w:val="24"/>
                <w:szCs w:val="24"/>
              </w:rPr>
              <w:fldChar w:fldCharType="end"/>
            </w:r>
          </w:hyperlink>
        </w:p>
        <w:p w:rsidR="006744B5" w:rsidRPr="006F1659" w:rsidRDefault="005B7D56" w:rsidP="006F1659">
          <w:pPr>
            <w:pStyle w:val="TDC1"/>
            <w:tabs>
              <w:tab w:val="right" w:leader="dot" w:pos="8828"/>
            </w:tabs>
            <w:spacing w:before="240" w:after="160" w:line="360" w:lineRule="auto"/>
            <w:rPr>
              <w:rFonts w:ascii="Palatino Linotype" w:eastAsia="FangSong" w:hAnsi="Palatino Linotype"/>
              <w:noProof/>
              <w:sz w:val="24"/>
              <w:szCs w:val="24"/>
              <w:lang w:eastAsia="es-MX"/>
            </w:rPr>
          </w:pPr>
          <w:hyperlink w:anchor="_Toc26902024" w:history="1">
            <w:r w:rsidR="006744B5" w:rsidRPr="006F1659">
              <w:rPr>
                <w:rStyle w:val="Hipervnculo"/>
                <w:rFonts w:ascii="Palatino Linotype" w:eastAsia="FangSong" w:hAnsi="Palatino Linotype" w:cstheme="majorBidi"/>
                <w:b/>
                <w:noProof/>
                <w:sz w:val="24"/>
                <w:szCs w:val="24"/>
                <w:lang w:val="es-ES_tradnl" w:eastAsia="es-ES"/>
              </w:rPr>
              <w:t>TERCERO. Del planteamiento de la Litis.</w:t>
            </w:r>
            <w:r w:rsidR="006744B5" w:rsidRPr="006F1659">
              <w:rPr>
                <w:rFonts w:ascii="Palatino Linotype" w:eastAsia="FangSong" w:hAnsi="Palatino Linotype"/>
                <w:noProof/>
                <w:webHidden/>
                <w:sz w:val="24"/>
                <w:szCs w:val="24"/>
              </w:rPr>
              <w:tab/>
            </w:r>
            <w:r w:rsidR="006744B5" w:rsidRPr="006F1659">
              <w:rPr>
                <w:rFonts w:ascii="Palatino Linotype" w:eastAsia="FangSong" w:hAnsi="Palatino Linotype"/>
                <w:noProof/>
                <w:webHidden/>
                <w:sz w:val="24"/>
                <w:szCs w:val="24"/>
              </w:rPr>
              <w:fldChar w:fldCharType="begin"/>
            </w:r>
            <w:r w:rsidR="006744B5" w:rsidRPr="006F1659">
              <w:rPr>
                <w:rFonts w:ascii="Palatino Linotype" w:eastAsia="FangSong" w:hAnsi="Palatino Linotype"/>
                <w:noProof/>
                <w:webHidden/>
                <w:sz w:val="24"/>
                <w:szCs w:val="24"/>
              </w:rPr>
              <w:instrText xml:space="preserve"> PAGEREF _Toc26902024 \h </w:instrText>
            </w:r>
            <w:r w:rsidR="006744B5" w:rsidRPr="006F1659">
              <w:rPr>
                <w:rFonts w:ascii="Palatino Linotype" w:eastAsia="FangSong" w:hAnsi="Palatino Linotype"/>
                <w:noProof/>
                <w:webHidden/>
                <w:sz w:val="24"/>
                <w:szCs w:val="24"/>
              </w:rPr>
            </w:r>
            <w:r w:rsidR="006744B5" w:rsidRPr="006F1659">
              <w:rPr>
                <w:rFonts w:ascii="Palatino Linotype" w:eastAsia="FangSong" w:hAnsi="Palatino Linotype"/>
                <w:noProof/>
                <w:webHidden/>
                <w:sz w:val="24"/>
                <w:szCs w:val="24"/>
              </w:rPr>
              <w:fldChar w:fldCharType="separate"/>
            </w:r>
            <w:r w:rsidR="006744B5" w:rsidRPr="006F1659">
              <w:rPr>
                <w:rFonts w:ascii="Palatino Linotype" w:eastAsia="FangSong" w:hAnsi="Palatino Linotype"/>
                <w:noProof/>
                <w:webHidden/>
                <w:sz w:val="24"/>
                <w:szCs w:val="24"/>
              </w:rPr>
              <w:t>10</w:t>
            </w:r>
            <w:r w:rsidR="006744B5" w:rsidRPr="006F1659">
              <w:rPr>
                <w:rFonts w:ascii="Palatino Linotype" w:eastAsia="FangSong" w:hAnsi="Palatino Linotype"/>
                <w:noProof/>
                <w:webHidden/>
                <w:sz w:val="24"/>
                <w:szCs w:val="24"/>
              </w:rPr>
              <w:fldChar w:fldCharType="end"/>
            </w:r>
          </w:hyperlink>
        </w:p>
        <w:p w:rsidR="006744B5" w:rsidRPr="006F1659" w:rsidRDefault="005B7D56" w:rsidP="006F1659">
          <w:pPr>
            <w:pStyle w:val="TDC1"/>
            <w:tabs>
              <w:tab w:val="right" w:leader="dot" w:pos="8828"/>
            </w:tabs>
            <w:spacing w:before="240" w:after="160" w:line="360" w:lineRule="auto"/>
            <w:rPr>
              <w:rFonts w:ascii="Palatino Linotype" w:eastAsia="FangSong" w:hAnsi="Palatino Linotype"/>
              <w:noProof/>
              <w:sz w:val="24"/>
              <w:szCs w:val="24"/>
              <w:lang w:eastAsia="es-MX"/>
            </w:rPr>
          </w:pPr>
          <w:hyperlink w:anchor="_Toc26902025" w:history="1">
            <w:r w:rsidR="006744B5" w:rsidRPr="006F1659">
              <w:rPr>
                <w:rStyle w:val="Hipervnculo"/>
                <w:rFonts w:ascii="Palatino Linotype" w:eastAsia="FangSong" w:hAnsi="Palatino Linotype" w:cstheme="majorBidi"/>
                <w:b/>
                <w:noProof/>
                <w:sz w:val="24"/>
                <w:szCs w:val="24"/>
                <w:lang w:val="es-ES_tradnl" w:eastAsia="es-ES"/>
              </w:rPr>
              <w:t>CUARTO. Del estudio y resolución del recurso de revisión.</w:t>
            </w:r>
            <w:r w:rsidR="006744B5" w:rsidRPr="006F1659">
              <w:rPr>
                <w:rFonts w:ascii="Palatino Linotype" w:eastAsia="FangSong" w:hAnsi="Palatino Linotype"/>
                <w:noProof/>
                <w:webHidden/>
                <w:sz w:val="24"/>
                <w:szCs w:val="24"/>
              </w:rPr>
              <w:tab/>
            </w:r>
            <w:r w:rsidR="006744B5" w:rsidRPr="006F1659">
              <w:rPr>
                <w:rFonts w:ascii="Palatino Linotype" w:eastAsia="FangSong" w:hAnsi="Palatino Linotype"/>
                <w:noProof/>
                <w:webHidden/>
                <w:sz w:val="24"/>
                <w:szCs w:val="24"/>
              </w:rPr>
              <w:fldChar w:fldCharType="begin"/>
            </w:r>
            <w:r w:rsidR="006744B5" w:rsidRPr="006F1659">
              <w:rPr>
                <w:rFonts w:ascii="Palatino Linotype" w:eastAsia="FangSong" w:hAnsi="Palatino Linotype"/>
                <w:noProof/>
                <w:webHidden/>
                <w:sz w:val="24"/>
                <w:szCs w:val="24"/>
              </w:rPr>
              <w:instrText xml:space="preserve"> PAGEREF _Toc26902025 \h </w:instrText>
            </w:r>
            <w:r w:rsidR="006744B5" w:rsidRPr="006F1659">
              <w:rPr>
                <w:rFonts w:ascii="Palatino Linotype" w:eastAsia="FangSong" w:hAnsi="Palatino Linotype"/>
                <w:noProof/>
                <w:webHidden/>
                <w:sz w:val="24"/>
                <w:szCs w:val="24"/>
              </w:rPr>
            </w:r>
            <w:r w:rsidR="006744B5" w:rsidRPr="006F1659">
              <w:rPr>
                <w:rFonts w:ascii="Palatino Linotype" w:eastAsia="FangSong" w:hAnsi="Palatino Linotype"/>
                <w:noProof/>
                <w:webHidden/>
                <w:sz w:val="24"/>
                <w:szCs w:val="24"/>
              </w:rPr>
              <w:fldChar w:fldCharType="separate"/>
            </w:r>
            <w:r w:rsidR="006744B5" w:rsidRPr="006F1659">
              <w:rPr>
                <w:rFonts w:ascii="Palatino Linotype" w:eastAsia="FangSong" w:hAnsi="Palatino Linotype"/>
                <w:noProof/>
                <w:webHidden/>
                <w:sz w:val="24"/>
                <w:szCs w:val="24"/>
              </w:rPr>
              <w:t>12</w:t>
            </w:r>
            <w:r w:rsidR="006744B5" w:rsidRPr="006F1659">
              <w:rPr>
                <w:rFonts w:ascii="Palatino Linotype" w:eastAsia="FangSong" w:hAnsi="Palatino Linotype"/>
                <w:noProof/>
                <w:webHidden/>
                <w:sz w:val="24"/>
                <w:szCs w:val="24"/>
              </w:rPr>
              <w:fldChar w:fldCharType="end"/>
            </w:r>
          </w:hyperlink>
        </w:p>
        <w:p w:rsidR="006744B5" w:rsidRPr="006F1659" w:rsidRDefault="005B7D56" w:rsidP="006F1659">
          <w:pPr>
            <w:pStyle w:val="TDC1"/>
            <w:tabs>
              <w:tab w:val="left" w:pos="440"/>
              <w:tab w:val="right" w:leader="dot" w:pos="8828"/>
            </w:tabs>
            <w:spacing w:before="240" w:after="160" w:line="360" w:lineRule="auto"/>
            <w:rPr>
              <w:rFonts w:ascii="Palatino Linotype" w:eastAsia="FangSong" w:hAnsi="Palatino Linotype"/>
              <w:noProof/>
              <w:sz w:val="24"/>
              <w:szCs w:val="24"/>
              <w:lang w:eastAsia="es-MX"/>
            </w:rPr>
          </w:pPr>
          <w:hyperlink w:anchor="_Toc26902026" w:history="1">
            <w:r w:rsidR="006744B5" w:rsidRPr="006F1659">
              <w:rPr>
                <w:rStyle w:val="Hipervnculo"/>
                <w:rFonts w:ascii="Palatino Linotype" w:eastAsia="FangSong" w:hAnsi="Palatino Linotype"/>
                <w:b/>
                <w:noProof/>
                <w:sz w:val="24"/>
                <w:szCs w:val="24"/>
                <w:lang w:val="es-ES_tradnl" w:eastAsia="es-MX"/>
              </w:rPr>
              <w:t>I.</w:t>
            </w:r>
            <w:r w:rsidR="006744B5" w:rsidRPr="006F1659">
              <w:rPr>
                <w:rFonts w:ascii="Palatino Linotype" w:eastAsia="FangSong" w:hAnsi="Palatino Linotype"/>
                <w:noProof/>
                <w:sz w:val="24"/>
                <w:szCs w:val="24"/>
                <w:lang w:eastAsia="es-MX"/>
              </w:rPr>
              <w:tab/>
            </w:r>
            <w:r w:rsidR="006744B5" w:rsidRPr="006F1659">
              <w:rPr>
                <w:rStyle w:val="Hipervnculo"/>
                <w:rFonts w:ascii="Palatino Linotype" w:eastAsia="FangSong" w:hAnsi="Palatino Linotype" w:cstheme="majorBidi"/>
                <w:b/>
                <w:noProof/>
                <w:sz w:val="24"/>
                <w:szCs w:val="24"/>
              </w:rPr>
              <w:t>El derecho de acceso a la información publica</w:t>
            </w:r>
            <w:r w:rsidR="006744B5" w:rsidRPr="006F1659">
              <w:rPr>
                <w:rStyle w:val="Hipervnculo"/>
                <w:rFonts w:ascii="Palatino Linotype" w:eastAsia="FangSong" w:hAnsi="Palatino Linotype" w:cs="Arial"/>
                <w:b/>
                <w:noProof/>
                <w:sz w:val="24"/>
                <w:szCs w:val="24"/>
                <w:lang w:val="es-ES_tradnl" w:eastAsia="es-MX"/>
              </w:rPr>
              <w:t>.</w:t>
            </w:r>
            <w:r w:rsidR="006744B5" w:rsidRPr="006F1659">
              <w:rPr>
                <w:rFonts w:ascii="Palatino Linotype" w:eastAsia="FangSong" w:hAnsi="Palatino Linotype"/>
                <w:noProof/>
                <w:webHidden/>
                <w:sz w:val="24"/>
                <w:szCs w:val="24"/>
              </w:rPr>
              <w:tab/>
            </w:r>
            <w:r w:rsidR="006744B5" w:rsidRPr="006F1659">
              <w:rPr>
                <w:rFonts w:ascii="Palatino Linotype" w:eastAsia="FangSong" w:hAnsi="Palatino Linotype"/>
                <w:noProof/>
                <w:webHidden/>
                <w:sz w:val="24"/>
                <w:szCs w:val="24"/>
              </w:rPr>
              <w:fldChar w:fldCharType="begin"/>
            </w:r>
            <w:r w:rsidR="006744B5" w:rsidRPr="006F1659">
              <w:rPr>
                <w:rFonts w:ascii="Palatino Linotype" w:eastAsia="FangSong" w:hAnsi="Palatino Linotype"/>
                <w:noProof/>
                <w:webHidden/>
                <w:sz w:val="24"/>
                <w:szCs w:val="24"/>
              </w:rPr>
              <w:instrText xml:space="preserve"> PAGEREF _Toc26902026 \h </w:instrText>
            </w:r>
            <w:r w:rsidR="006744B5" w:rsidRPr="006F1659">
              <w:rPr>
                <w:rFonts w:ascii="Palatino Linotype" w:eastAsia="FangSong" w:hAnsi="Palatino Linotype"/>
                <w:noProof/>
                <w:webHidden/>
                <w:sz w:val="24"/>
                <w:szCs w:val="24"/>
              </w:rPr>
            </w:r>
            <w:r w:rsidR="006744B5" w:rsidRPr="006F1659">
              <w:rPr>
                <w:rFonts w:ascii="Palatino Linotype" w:eastAsia="FangSong" w:hAnsi="Palatino Linotype"/>
                <w:noProof/>
                <w:webHidden/>
                <w:sz w:val="24"/>
                <w:szCs w:val="24"/>
              </w:rPr>
              <w:fldChar w:fldCharType="separate"/>
            </w:r>
            <w:r w:rsidR="006744B5" w:rsidRPr="006F1659">
              <w:rPr>
                <w:rFonts w:ascii="Palatino Linotype" w:eastAsia="FangSong" w:hAnsi="Palatino Linotype"/>
                <w:noProof/>
                <w:webHidden/>
                <w:sz w:val="24"/>
                <w:szCs w:val="24"/>
              </w:rPr>
              <w:t>12</w:t>
            </w:r>
            <w:r w:rsidR="006744B5" w:rsidRPr="006F1659">
              <w:rPr>
                <w:rFonts w:ascii="Palatino Linotype" w:eastAsia="FangSong" w:hAnsi="Palatino Linotype"/>
                <w:noProof/>
                <w:webHidden/>
                <w:sz w:val="24"/>
                <w:szCs w:val="24"/>
              </w:rPr>
              <w:fldChar w:fldCharType="end"/>
            </w:r>
          </w:hyperlink>
        </w:p>
        <w:p w:rsidR="006744B5" w:rsidRPr="006F1659" w:rsidRDefault="005B7D56" w:rsidP="006F1659">
          <w:pPr>
            <w:pStyle w:val="TDC2"/>
            <w:tabs>
              <w:tab w:val="right" w:leader="dot" w:pos="8828"/>
            </w:tabs>
            <w:spacing w:before="240" w:after="160" w:line="360" w:lineRule="auto"/>
            <w:ind w:left="0"/>
            <w:rPr>
              <w:rFonts w:ascii="Palatino Linotype" w:eastAsia="FangSong" w:hAnsi="Palatino Linotype"/>
              <w:noProof/>
              <w:sz w:val="24"/>
              <w:szCs w:val="24"/>
              <w:lang w:eastAsia="es-MX"/>
            </w:rPr>
          </w:pPr>
          <w:hyperlink w:anchor="_Toc26902027" w:history="1">
            <w:r w:rsidR="006744B5" w:rsidRPr="006F1659">
              <w:rPr>
                <w:rStyle w:val="Hipervnculo"/>
                <w:rFonts w:ascii="Palatino Linotype" w:eastAsia="FangSong" w:hAnsi="Palatino Linotype" w:cstheme="majorBidi"/>
                <w:b/>
                <w:noProof/>
                <w:sz w:val="24"/>
                <w:szCs w:val="24"/>
                <w:lang w:val="es-ES_tradnl" w:eastAsia="es-ES"/>
              </w:rPr>
              <w:t>II. Análisis del contenido de la repuesta e informe justificado</w:t>
            </w:r>
            <w:r w:rsidR="006744B5" w:rsidRPr="006F1659">
              <w:rPr>
                <w:rFonts w:ascii="Palatino Linotype" w:eastAsia="FangSong" w:hAnsi="Palatino Linotype"/>
                <w:noProof/>
                <w:webHidden/>
                <w:sz w:val="24"/>
                <w:szCs w:val="24"/>
              </w:rPr>
              <w:tab/>
            </w:r>
            <w:r w:rsidR="006744B5" w:rsidRPr="006F1659">
              <w:rPr>
                <w:rFonts w:ascii="Palatino Linotype" w:eastAsia="FangSong" w:hAnsi="Palatino Linotype"/>
                <w:noProof/>
                <w:webHidden/>
                <w:sz w:val="24"/>
                <w:szCs w:val="24"/>
              </w:rPr>
              <w:fldChar w:fldCharType="begin"/>
            </w:r>
            <w:r w:rsidR="006744B5" w:rsidRPr="006F1659">
              <w:rPr>
                <w:rFonts w:ascii="Palatino Linotype" w:eastAsia="FangSong" w:hAnsi="Palatino Linotype"/>
                <w:noProof/>
                <w:webHidden/>
                <w:sz w:val="24"/>
                <w:szCs w:val="24"/>
              </w:rPr>
              <w:instrText xml:space="preserve"> PAGEREF _Toc26902027 \h </w:instrText>
            </w:r>
            <w:r w:rsidR="006744B5" w:rsidRPr="006F1659">
              <w:rPr>
                <w:rFonts w:ascii="Palatino Linotype" w:eastAsia="FangSong" w:hAnsi="Palatino Linotype"/>
                <w:noProof/>
                <w:webHidden/>
                <w:sz w:val="24"/>
                <w:szCs w:val="24"/>
              </w:rPr>
            </w:r>
            <w:r w:rsidR="006744B5" w:rsidRPr="006F1659">
              <w:rPr>
                <w:rFonts w:ascii="Palatino Linotype" w:eastAsia="FangSong" w:hAnsi="Palatino Linotype"/>
                <w:noProof/>
                <w:webHidden/>
                <w:sz w:val="24"/>
                <w:szCs w:val="24"/>
              </w:rPr>
              <w:fldChar w:fldCharType="separate"/>
            </w:r>
            <w:r w:rsidR="006744B5" w:rsidRPr="006F1659">
              <w:rPr>
                <w:rFonts w:ascii="Palatino Linotype" w:eastAsia="FangSong" w:hAnsi="Palatino Linotype"/>
                <w:noProof/>
                <w:webHidden/>
                <w:sz w:val="24"/>
                <w:szCs w:val="24"/>
              </w:rPr>
              <w:t>14</w:t>
            </w:r>
            <w:r w:rsidR="006744B5" w:rsidRPr="006F1659">
              <w:rPr>
                <w:rFonts w:ascii="Palatino Linotype" w:eastAsia="FangSong" w:hAnsi="Palatino Linotype"/>
                <w:noProof/>
                <w:webHidden/>
                <w:sz w:val="24"/>
                <w:szCs w:val="24"/>
              </w:rPr>
              <w:fldChar w:fldCharType="end"/>
            </w:r>
          </w:hyperlink>
        </w:p>
        <w:p w:rsidR="006744B5" w:rsidRPr="006F1659" w:rsidRDefault="005B7D56" w:rsidP="006F1659">
          <w:pPr>
            <w:pStyle w:val="TDC1"/>
            <w:tabs>
              <w:tab w:val="right" w:leader="dot" w:pos="8828"/>
            </w:tabs>
            <w:spacing w:before="240" w:after="160" w:line="360" w:lineRule="auto"/>
            <w:rPr>
              <w:rFonts w:ascii="Palatino Linotype" w:eastAsia="FangSong" w:hAnsi="Palatino Linotype"/>
              <w:noProof/>
              <w:sz w:val="24"/>
              <w:szCs w:val="24"/>
              <w:lang w:eastAsia="es-MX"/>
            </w:rPr>
          </w:pPr>
          <w:hyperlink w:anchor="_Toc26902028" w:history="1">
            <w:r w:rsidR="006744B5" w:rsidRPr="006F1659">
              <w:rPr>
                <w:rStyle w:val="Hipervnculo"/>
                <w:rFonts w:ascii="Palatino Linotype" w:eastAsia="FangSong" w:hAnsi="Palatino Linotype"/>
                <w:b/>
                <w:noProof/>
                <w:sz w:val="24"/>
                <w:szCs w:val="24"/>
                <w:lang w:val="es-ES_tradnl" w:eastAsia="es-ES"/>
              </w:rPr>
              <w:t>III. De la fuente obligacional del Sujeto Obligado.</w:t>
            </w:r>
            <w:r w:rsidR="006744B5" w:rsidRPr="006F1659">
              <w:rPr>
                <w:rFonts w:ascii="Palatino Linotype" w:eastAsia="FangSong" w:hAnsi="Palatino Linotype"/>
                <w:noProof/>
                <w:webHidden/>
                <w:sz w:val="24"/>
                <w:szCs w:val="24"/>
              </w:rPr>
              <w:tab/>
            </w:r>
            <w:r w:rsidR="006744B5" w:rsidRPr="006F1659">
              <w:rPr>
                <w:rFonts w:ascii="Palatino Linotype" w:eastAsia="FangSong" w:hAnsi="Palatino Linotype"/>
                <w:noProof/>
                <w:webHidden/>
                <w:sz w:val="24"/>
                <w:szCs w:val="24"/>
              </w:rPr>
              <w:fldChar w:fldCharType="begin"/>
            </w:r>
            <w:r w:rsidR="006744B5" w:rsidRPr="006F1659">
              <w:rPr>
                <w:rFonts w:ascii="Palatino Linotype" w:eastAsia="FangSong" w:hAnsi="Palatino Linotype"/>
                <w:noProof/>
                <w:webHidden/>
                <w:sz w:val="24"/>
                <w:szCs w:val="24"/>
              </w:rPr>
              <w:instrText xml:space="preserve"> PAGEREF _Toc26902028 \h </w:instrText>
            </w:r>
            <w:r w:rsidR="006744B5" w:rsidRPr="006F1659">
              <w:rPr>
                <w:rFonts w:ascii="Palatino Linotype" w:eastAsia="FangSong" w:hAnsi="Palatino Linotype"/>
                <w:noProof/>
                <w:webHidden/>
                <w:sz w:val="24"/>
                <w:szCs w:val="24"/>
              </w:rPr>
            </w:r>
            <w:r w:rsidR="006744B5" w:rsidRPr="006F1659">
              <w:rPr>
                <w:rFonts w:ascii="Palatino Linotype" w:eastAsia="FangSong" w:hAnsi="Palatino Linotype"/>
                <w:noProof/>
                <w:webHidden/>
                <w:sz w:val="24"/>
                <w:szCs w:val="24"/>
              </w:rPr>
              <w:fldChar w:fldCharType="separate"/>
            </w:r>
            <w:r w:rsidR="006744B5" w:rsidRPr="006F1659">
              <w:rPr>
                <w:rFonts w:ascii="Palatino Linotype" w:eastAsia="FangSong" w:hAnsi="Palatino Linotype"/>
                <w:noProof/>
                <w:webHidden/>
                <w:sz w:val="24"/>
                <w:szCs w:val="24"/>
              </w:rPr>
              <w:t>16</w:t>
            </w:r>
            <w:r w:rsidR="006744B5" w:rsidRPr="006F1659">
              <w:rPr>
                <w:rFonts w:ascii="Palatino Linotype" w:eastAsia="FangSong" w:hAnsi="Palatino Linotype"/>
                <w:noProof/>
                <w:webHidden/>
                <w:sz w:val="24"/>
                <w:szCs w:val="24"/>
              </w:rPr>
              <w:fldChar w:fldCharType="end"/>
            </w:r>
          </w:hyperlink>
        </w:p>
        <w:p w:rsidR="006744B5" w:rsidRPr="006F1659" w:rsidRDefault="005B7D56" w:rsidP="006F1659">
          <w:pPr>
            <w:pStyle w:val="TDC1"/>
            <w:tabs>
              <w:tab w:val="left" w:pos="440"/>
              <w:tab w:val="right" w:leader="dot" w:pos="8828"/>
            </w:tabs>
            <w:spacing w:before="240" w:after="160" w:line="360" w:lineRule="auto"/>
            <w:rPr>
              <w:rFonts w:ascii="Palatino Linotype" w:eastAsia="FangSong" w:hAnsi="Palatino Linotype"/>
              <w:noProof/>
              <w:sz w:val="24"/>
              <w:szCs w:val="24"/>
              <w:lang w:eastAsia="es-MX"/>
            </w:rPr>
          </w:pPr>
          <w:hyperlink w:anchor="_Toc26902029" w:history="1">
            <w:r w:rsidR="006744B5" w:rsidRPr="006F1659">
              <w:rPr>
                <w:rStyle w:val="Hipervnculo"/>
                <w:rFonts w:ascii="Palatino Linotype" w:eastAsia="FangSong" w:hAnsi="Palatino Linotype"/>
                <w:b/>
                <w:i/>
                <w:noProof/>
                <w:sz w:val="24"/>
                <w:szCs w:val="24"/>
                <w:lang w:val="es-ES_tradnl" w:eastAsia="es-ES"/>
              </w:rPr>
              <w:t>a.</w:t>
            </w:r>
            <w:r w:rsidR="006744B5" w:rsidRPr="006F1659">
              <w:rPr>
                <w:rFonts w:ascii="Palatino Linotype" w:eastAsia="FangSong" w:hAnsi="Palatino Linotype"/>
                <w:noProof/>
                <w:sz w:val="24"/>
                <w:szCs w:val="24"/>
                <w:lang w:eastAsia="es-MX"/>
              </w:rPr>
              <w:tab/>
            </w:r>
            <w:r w:rsidR="006744B5" w:rsidRPr="006F1659">
              <w:rPr>
                <w:rStyle w:val="Hipervnculo"/>
                <w:rFonts w:ascii="Palatino Linotype" w:eastAsia="FangSong" w:hAnsi="Palatino Linotype"/>
                <w:b/>
                <w:i/>
                <w:noProof/>
                <w:sz w:val="24"/>
                <w:szCs w:val="24"/>
                <w:lang w:val="es-ES_tradnl" w:eastAsia="es-ES"/>
              </w:rPr>
              <w:t>De la búsqueda exhaustiva dela información.</w:t>
            </w:r>
            <w:r w:rsidR="006744B5" w:rsidRPr="006F1659">
              <w:rPr>
                <w:rFonts w:ascii="Palatino Linotype" w:eastAsia="FangSong" w:hAnsi="Palatino Linotype"/>
                <w:noProof/>
                <w:webHidden/>
                <w:sz w:val="24"/>
                <w:szCs w:val="24"/>
              </w:rPr>
              <w:tab/>
            </w:r>
            <w:r w:rsidR="006744B5" w:rsidRPr="006F1659">
              <w:rPr>
                <w:rFonts w:ascii="Palatino Linotype" w:eastAsia="FangSong" w:hAnsi="Palatino Linotype"/>
                <w:noProof/>
                <w:webHidden/>
                <w:sz w:val="24"/>
                <w:szCs w:val="24"/>
              </w:rPr>
              <w:fldChar w:fldCharType="begin"/>
            </w:r>
            <w:r w:rsidR="006744B5" w:rsidRPr="006F1659">
              <w:rPr>
                <w:rFonts w:ascii="Palatino Linotype" w:eastAsia="FangSong" w:hAnsi="Palatino Linotype"/>
                <w:noProof/>
                <w:webHidden/>
                <w:sz w:val="24"/>
                <w:szCs w:val="24"/>
              </w:rPr>
              <w:instrText xml:space="preserve"> PAGEREF _Toc26902029 \h </w:instrText>
            </w:r>
            <w:r w:rsidR="006744B5" w:rsidRPr="006F1659">
              <w:rPr>
                <w:rFonts w:ascii="Palatino Linotype" w:eastAsia="FangSong" w:hAnsi="Palatino Linotype"/>
                <w:noProof/>
                <w:webHidden/>
                <w:sz w:val="24"/>
                <w:szCs w:val="24"/>
              </w:rPr>
            </w:r>
            <w:r w:rsidR="006744B5" w:rsidRPr="006F1659">
              <w:rPr>
                <w:rFonts w:ascii="Palatino Linotype" w:eastAsia="FangSong" w:hAnsi="Palatino Linotype"/>
                <w:noProof/>
                <w:webHidden/>
                <w:sz w:val="24"/>
                <w:szCs w:val="24"/>
              </w:rPr>
              <w:fldChar w:fldCharType="separate"/>
            </w:r>
            <w:r w:rsidR="006744B5" w:rsidRPr="006F1659">
              <w:rPr>
                <w:rFonts w:ascii="Palatino Linotype" w:eastAsia="FangSong" w:hAnsi="Palatino Linotype"/>
                <w:noProof/>
                <w:webHidden/>
                <w:sz w:val="24"/>
                <w:szCs w:val="24"/>
              </w:rPr>
              <w:t>16</w:t>
            </w:r>
            <w:r w:rsidR="006744B5" w:rsidRPr="006F1659">
              <w:rPr>
                <w:rFonts w:ascii="Palatino Linotype" w:eastAsia="FangSong" w:hAnsi="Palatino Linotype"/>
                <w:noProof/>
                <w:webHidden/>
                <w:sz w:val="24"/>
                <w:szCs w:val="24"/>
              </w:rPr>
              <w:fldChar w:fldCharType="end"/>
            </w:r>
          </w:hyperlink>
        </w:p>
        <w:p w:rsidR="006744B5" w:rsidRPr="006F1659" w:rsidRDefault="005B7D56" w:rsidP="006F1659">
          <w:pPr>
            <w:pStyle w:val="TDC1"/>
            <w:tabs>
              <w:tab w:val="right" w:leader="dot" w:pos="8828"/>
            </w:tabs>
            <w:spacing w:before="240" w:after="160" w:line="360" w:lineRule="auto"/>
            <w:rPr>
              <w:rFonts w:ascii="Palatino Linotype" w:eastAsia="FangSong" w:hAnsi="Palatino Linotype"/>
              <w:noProof/>
              <w:sz w:val="24"/>
              <w:szCs w:val="24"/>
              <w:lang w:eastAsia="es-MX"/>
            </w:rPr>
          </w:pPr>
          <w:hyperlink w:anchor="_Toc26902030" w:history="1">
            <w:r w:rsidR="006744B5" w:rsidRPr="006F1659">
              <w:rPr>
                <w:rStyle w:val="Hipervnculo"/>
                <w:rFonts w:ascii="Palatino Linotype" w:eastAsia="FangSong" w:hAnsi="Palatino Linotype" w:cstheme="majorBidi"/>
                <w:b/>
                <w:noProof/>
                <w:sz w:val="24"/>
                <w:szCs w:val="24"/>
              </w:rPr>
              <w:t>QUINTO. De la Versión Pública</w:t>
            </w:r>
            <w:r w:rsidR="006744B5" w:rsidRPr="006F1659">
              <w:rPr>
                <w:rFonts w:ascii="Palatino Linotype" w:eastAsia="FangSong" w:hAnsi="Palatino Linotype"/>
                <w:noProof/>
                <w:webHidden/>
                <w:sz w:val="24"/>
                <w:szCs w:val="24"/>
              </w:rPr>
              <w:tab/>
            </w:r>
            <w:r w:rsidR="006744B5" w:rsidRPr="006F1659">
              <w:rPr>
                <w:rFonts w:ascii="Palatino Linotype" w:eastAsia="FangSong" w:hAnsi="Palatino Linotype"/>
                <w:noProof/>
                <w:webHidden/>
                <w:sz w:val="24"/>
                <w:szCs w:val="24"/>
              </w:rPr>
              <w:fldChar w:fldCharType="begin"/>
            </w:r>
            <w:r w:rsidR="006744B5" w:rsidRPr="006F1659">
              <w:rPr>
                <w:rFonts w:ascii="Palatino Linotype" w:eastAsia="FangSong" w:hAnsi="Palatino Linotype"/>
                <w:noProof/>
                <w:webHidden/>
                <w:sz w:val="24"/>
                <w:szCs w:val="24"/>
              </w:rPr>
              <w:instrText xml:space="preserve"> PAGEREF _Toc26902030 \h </w:instrText>
            </w:r>
            <w:r w:rsidR="006744B5" w:rsidRPr="006F1659">
              <w:rPr>
                <w:rFonts w:ascii="Palatino Linotype" w:eastAsia="FangSong" w:hAnsi="Palatino Linotype"/>
                <w:noProof/>
                <w:webHidden/>
                <w:sz w:val="24"/>
                <w:szCs w:val="24"/>
              </w:rPr>
            </w:r>
            <w:r w:rsidR="006744B5" w:rsidRPr="006F1659">
              <w:rPr>
                <w:rFonts w:ascii="Palatino Linotype" w:eastAsia="FangSong" w:hAnsi="Palatino Linotype"/>
                <w:noProof/>
                <w:webHidden/>
                <w:sz w:val="24"/>
                <w:szCs w:val="24"/>
              </w:rPr>
              <w:fldChar w:fldCharType="separate"/>
            </w:r>
            <w:r w:rsidR="006744B5" w:rsidRPr="006F1659">
              <w:rPr>
                <w:rFonts w:ascii="Palatino Linotype" w:eastAsia="FangSong" w:hAnsi="Palatino Linotype"/>
                <w:noProof/>
                <w:webHidden/>
                <w:sz w:val="24"/>
                <w:szCs w:val="24"/>
              </w:rPr>
              <w:t>22</w:t>
            </w:r>
            <w:r w:rsidR="006744B5" w:rsidRPr="006F1659">
              <w:rPr>
                <w:rFonts w:ascii="Palatino Linotype" w:eastAsia="FangSong" w:hAnsi="Palatino Linotype"/>
                <w:noProof/>
                <w:webHidden/>
                <w:sz w:val="24"/>
                <w:szCs w:val="24"/>
              </w:rPr>
              <w:fldChar w:fldCharType="end"/>
            </w:r>
          </w:hyperlink>
        </w:p>
        <w:p w:rsidR="006744B5" w:rsidRPr="006F1659" w:rsidRDefault="00FC4021" w:rsidP="006F1659">
          <w:pPr>
            <w:pStyle w:val="TDC1"/>
            <w:tabs>
              <w:tab w:val="right" w:leader="dot" w:pos="8828"/>
            </w:tabs>
            <w:spacing w:before="240" w:after="160" w:line="360" w:lineRule="auto"/>
            <w:rPr>
              <w:rFonts w:ascii="Palatino Linotype" w:eastAsia="FangSong" w:hAnsi="Palatino Linotype"/>
              <w:noProof/>
              <w:sz w:val="24"/>
              <w:szCs w:val="24"/>
              <w:lang w:eastAsia="es-MX"/>
            </w:rPr>
          </w:pPr>
          <w:r>
            <w:rPr>
              <w:rFonts w:ascii="Palatino Linotype" w:eastAsia="FangSong" w:hAnsi="Palatino Linotype" w:cstheme="majorBidi"/>
              <w:b/>
              <w:noProof/>
              <w:color w:val="0000FF"/>
              <w:sz w:val="24"/>
              <w:szCs w:val="24"/>
              <w:u w:val="single"/>
              <w:lang w:eastAsia="es-MX"/>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350017</wp:posOffset>
                    </wp:positionV>
                    <wp:extent cx="5977577" cy="1405596"/>
                    <wp:effectExtent l="19050" t="19050" r="4445" b="23495"/>
                    <wp:wrapNone/>
                    <wp:docPr id="9" name="Conector recto 9"/>
                    <wp:cNvGraphicFramePr/>
                    <a:graphic xmlns:a="http://schemas.openxmlformats.org/drawingml/2006/main">
                      <a:graphicData uri="http://schemas.microsoft.com/office/word/2010/wordprocessingShape">
                        <wps:wsp>
                          <wps:cNvCnPr/>
                          <wps:spPr>
                            <a:xfrm flipH="1" flipV="1">
                              <a:off x="0" y="0"/>
                              <a:ext cx="5977577" cy="140559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244C5" id="Conector recto 9" o:spid="_x0000_s1026" style="position:absolute;flip:x 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7.55pt" to="470.7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" strokecolor="#5b9bd5 [3204]" strokeweight="3pt">
                    <v:stroke joinstyle="miter"/>
                    <w10:wrap anchorx="margin"/>
                  </v:line>
                </w:pict>
              </mc:Fallback>
            </mc:AlternateContent>
          </w:r>
          <w:hyperlink w:anchor="_Toc26902031" w:history="1">
            <w:r w:rsidR="006744B5" w:rsidRPr="006F1659">
              <w:rPr>
                <w:rStyle w:val="Hipervnculo"/>
                <w:rFonts w:ascii="Palatino Linotype" w:eastAsia="FangSong" w:hAnsi="Palatino Linotype" w:cstheme="majorBidi"/>
                <w:b/>
                <w:noProof/>
                <w:sz w:val="24"/>
                <w:szCs w:val="24"/>
                <w:lang w:val="es-ES" w:eastAsia="es-ES"/>
              </w:rPr>
              <w:t>R E S O L U T I V O S</w:t>
            </w:r>
            <w:r w:rsidR="006744B5" w:rsidRPr="006F1659">
              <w:rPr>
                <w:rFonts w:ascii="Palatino Linotype" w:eastAsia="FangSong" w:hAnsi="Palatino Linotype"/>
                <w:noProof/>
                <w:webHidden/>
                <w:sz w:val="24"/>
                <w:szCs w:val="24"/>
              </w:rPr>
              <w:tab/>
            </w:r>
            <w:r w:rsidR="006744B5" w:rsidRPr="006F1659">
              <w:rPr>
                <w:rFonts w:ascii="Palatino Linotype" w:eastAsia="FangSong" w:hAnsi="Palatino Linotype"/>
                <w:noProof/>
                <w:webHidden/>
                <w:sz w:val="24"/>
                <w:szCs w:val="24"/>
              </w:rPr>
              <w:fldChar w:fldCharType="begin"/>
            </w:r>
            <w:r w:rsidR="006744B5" w:rsidRPr="006F1659">
              <w:rPr>
                <w:rFonts w:ascii="Palatino Linotype" w:eastAsia="FangSong" w:hAnsi="Palatino Linotype"/>
                <w:noProof/>
                <w:webHidden/>
                <w:sz w:val="24"/>
                <w:szCs w:val="24"/>
              </w:rPr>
              <w:instrText xml:space="preserve"> PAGEREF _Toc26902031 \h </w:instrText>
            </w:r>
            <w:r w:rsidR="006744B5" w:rsidRPr="006F1659">
              <w:rPr>
                <w:rFonts w:ascii="Palatino Linotype" w:eastAsia="FangSong" w:hAnsi="Palatino Linotype"/>
                <w:noProof/>
                <w:webHidden/>
                <w:sz w:val="24"/>
                <w:szCs w:val="24"/>
              </w:rPr>
            </w:r>
            <w:r w:rsidR="006744B5" w:rsidRPr="006F1659">
              <w:rPr>
                <w:rFonts w:ascii="Palatino Linotype" w:eastAsia="FangSong" w:hAnsi="Palatino Linotype"/>
                <w:noProof/>
                <w:webHidden/>
                <w:sz w:val="24"/>
                <w:szCs w:val="24"/>
              </w:rPr>
              <w:fldChar w:fldCharType="separate"/>
            </w:r>
            <w:r w:rsidR="006744B5" w:rsidRPr="006F1659">
              <w:rPr>
                <w:rFonts w:ascii="Palatino Linotype" w:eastAsia="FangSong" w:hAnsi="Palatino Linotype"/>
                <w:noProof/>
                <w:webHidden/>
                <w:sz w:val="24"/>
                <w:szCs w:val="24"/>
              </w:rPr>
              <w:t>34</w:t>
            </w:r>
            <w:r w:rsidR="006744B5" w:rsidRPr="006F1659">
              <w:rPr>
                <w:rFonts w:ascii="Palatino Linotype" w:eastAsia="FangSong" w:hAnsi="Palatino Linotype"/>
                <w:noProof/>
                <w:webHidden/>
                <w:sz w:val="24"/>
                <w:szCs w:val="24"/>
              </w:rPr>
              <w:fldChar w:fldCharType="end"/>
            </w:r>
          </w:hyperlink>
        </w:p>
        <w:p w:rsidR="00AB5EF7" w:rsidRPr="006F1659" w:rsidRDefault="00AB5EF7" w:rsidP="006F1659">
          <w:pPr>
            <w:spacing w:before="240" w:line="360" w:lineRule="auto"/>
            <w:ind w:right="-142"/>
            <w:rPr>
              <w:rFonts w:ascii="Palatino Linotype" w:eastAsia="FangSong" w:hAnsi="Palatino Linotype"/>
              <w:bCs/>
              <w:sz w:val="24"/>
              <w:szCs w:val="24"/>
              <w:lang w:val="es-ES" w:eastAsia="es-ES"/>
            </w:rPr>
          </w:pPr>
          <w:r w:rsidRPr="006F1659">
            <w:rPr>
              <w:rFonts w:ascii="Palatino Linotype" w:eastAsia="FangSong" w:hAnsi="Palatino Linotype"/>
              <w:b/>
              <w:bCs/>
              <w:sz w:val="24"/>
              <w:szCs w:val="24"/>
              <w:lang w:val="es-ES" w:eastAsia="es-ES"/>
            </w:rPr>
            <w:fldChar w:fldCharType="end"/>
          </w:r>
        </w:p>
      </w:sdtContent>
    </w:sdt>
    <w:p w:rsidR="00AB5EF7" w:rsidRPr="006F1659" w:rsidRDefault="00AB5EF7" w:rsidP="006F1659">
      <w:pPr>
        <w:spacing w:before="240" w:after="240" w:line="360" w:lineRule="auto"/>
        <w:jc w:val="both"/>
        <w:rPr>
          <w:rFonts w:ascii="Palatino Linotype" w:eastAsia="FangSong" w:hAnsi="Palatino Linotype"/>
          <w:sz w:val="24"/>
          <w:szCs w:val="24"/>
          <w:lang w:val="es-ES_tradnl" w:eastAsia="es-ES"/>
        </w:rPr>
      </w:pPr>
    </w:p>
    <w:p w:rsidR="00AB5EF7" w:rsidRPr="006F1659" w:rsidRDefault="00AB5EF7" w:rsidP="006F1659">
      <w:pPr>
        <w:spacing w:before="240" w:after="240" w:line="360" w:lineRule="auto"/>
        <w:jc w:val="both"/>
        <w:rPr>
          <w:rFonts w:ascii="Palatino Linotype" w:eastAsia="FangSong" w:hAnsi="Palatino Linotype"/>
          <w:sz w:val="24"/>
          <w:szCs w:val="24"/>
          <w:lang w:val="es-ES_tradnl" w:eastAsia="es-ES"/>
        </w:rPr>
      </w:pPr>
      <w:r w:rsidRPr="006F1659">
        <w:rPr>
          <w:rFonts w:ascii="Palatino Linotype" w:eastAsia="FangSong"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B9633F" w:rsidRPr="006F1659">
        <w:rPr>
          <w:rFonts w:ascii="Palatino Linotype" w:eastAsia="FangSong" w:hAnsi="Palatino Linotype"/>
          <w:sz w:val="24"/>
          <w:szCs w:val="24"/>
          <w:lang w:val="es-ES_tradnl" w:eastAsia="es-ES"/>
        </w:rPr>
        <w:t xml:space="preserve">dieciocho (18) de diciembre </w:t>
      </w:r>
      <w:r w:rsidRPr="006F1659">
        <w:rPr>
          <w:rFonts w:ascii="Palatino Linotype" w:eastAsia="FangSong" w:hAnsi="Palatino Linotype"/>
          <w:sz w:val="24"/>
          <w:szCs w:val="24"/>
          <w:lang w:val="es-ES_tradnl" w:eastAsia="es-ES"/>
        </w:rPr>
        <w:t>de dos mil diecinueve.</w:t>
      </w:r>
    </w:p>
    <w:p w:rsidR="00FC4021" w:rsidRPr="006F1659" w:rsidRDefault="00AB5EF7" w:rsidP="006F1659">
      <w:pPr>
        <w:spacing w:before="240" w:after="360" w:line="360" w:lineRule="auto"/>
        <w:jc w:val="both"/>
        <w:rPr>
          <w:rFonts w:ascii="Palatino Linotype" w:eastAsia="FangSong" w:hAnsi="Palatino Linotype"/>
          <w:sz w:val="24"/>
          <w:szCs w:val="24"/>
          <w:lang w:val="es-ES_tradnl" w:eastAsia="es-ES"/>
        </w:rPr>
      </w:pPr>
      <w:r w:rsidRPr="006F1659">
        <w:rPr>
          <w:rFonts w:ascii="Palatino Linotype" w:eastAsia="FangSong" w:hAnsi="Palatino Linotype"/>
          <w:b/>
          <w:sz w:val="24"/>
          <w:szCs w:val="24"/>
          <w:lang w:val="es-ES_tradnl" w:eastAsia="es-ES"/>
        </w:rPr>
        <w:t>VISTO</w:t>
      </w:r>
      <w:r w:rsidRPr="006F1659">
        <w:rPr>
          <w:rFonts w:ascii="Palatino Linotype" w:eastAsia="FangSong" w:hAnsi="Palatino Linotype"/>
          <w:sz w:val="24"/>
          <w:szCs w:val="24"/>
          <w:lang w:val="es-ES_tradnl" w:eastAsia="es-ES"/>
        </w:rPr>
        <w:t xml:space="preserve"> el expediente electrónico formado con motivo del recurso de revisión </w:t>
      </w:r>
      <w:r w:rsidRPr="006F1659">
        <w:rPr>
          <w:rFonts w:ascii="Palatino Linotype" w:eastAsia="FangSong" w:hAnsi="Palatino Linotype" w:cs="Arial"/>
          <w:b/>
          <w:bCs/>
          <w:sz w:val="24"/>
          <w:szCs w:val="24"/>
          <w:lang w:val="es-ES_tradnl" w:eastAsia="es-ES"/>
        </w:rPr>
        <w:t xml:space="preserve">08068/INFOEM/IP/RR/2019 </w:t>
      </w:r>
      <w:r w:rsidRPr="006F1659">
        <w:rPr>
          <w:rFonts w:ascii="Palatino Linotype" w:eastAsia="FangSong" w:hAnsi="Palatino Linotype"/>
          <w:sz w:val="24"/>
          <w:szCs w:val="24"/>
          <w:lang w:val="es-ES_tradnl" w:eastAsia="es-ES"/>
        </w:rPr>
        <w:t xml:space="preserve">promovido por </w:t>
      </w:r>
      <w:r w:rsidR="005B7D56" w:rsidRPr="005B7D56">
        <w:rPr>
          <w:rFonts w:ascii="Palatino Linotype" w:eastAsia="FangSong" w:hAnsi="Palatino Linotype"/>
          <w:b/>
          <w:sz w:val="24"/>
          <w:szCs w:val="24"/>
          <w:highlight w:val="black"/>
          <w:lang w:val="es-ES_tradnl" w:eastAsia="es-ES"/>
        </w:rPr>
        <w:t>---------------------------------------------</w:t>
      </w:r>
      <w:r w:rsidRPr="006F1659">
        <w:rPr>
          <w:rFonts w:ascii="Palatino Linotype" w:eastAsia="FangSong" w:hAnsi="Palatino Linotype"/>
          <w:b/>
          <w:sz w:val="24"/>
          <w:szCs w:val="24"/>
          <w:lang w:val="es-ES_tradnl" w:eastAsia="es-ES"/>
        </w:rPr>
        <w:t xml:space="preserve">, </w:t>
      </w:r>
      <w:r w:rsidRPr="006F1659">
        <w:rPr>
          <w:rFonts w:ascii="Palatino Linotype" w:eastAsia="FangSong" w:hAnsi="Palatino Linotype" w:cs="Arial"/>
          <w:sz w:val="24"/>
          <w:szCs w:val="24"/>
          <w:lang w:val="es-ES_tradnl" w:eastAsia="es-ES"/>
        </w:rPr>
        <w:t xml:space="preserve">en su calidad de </w:t>
      </w:r>
      <w:r w:rsidRPr="006F1659">
        <w:rPr>
          <w:rFonts w:ascii="Palatino Linotype" w:eastAsia="FangSong" w:hAnsi="Palatino Linotype" w:cs="Arial"/>
          <w:b/>
          <w:sz w:val="24"/>
          <w:szCs w:val="24"/>
          <w:lang w:val="es-ES_tradnl" w:eastAsia="es-ES"/>
        </w:rPr>
        <w:t>RECURRENTE</w:t>
      </w:r>
      <w:r w:rsidRPr="006F1659">
        <w:rPr>
          <w:rFonts w:ascii="Palatino Linotype" w:eastAsia="FangSong" w:hAnsi="Palatino Linotype" w:cs="Arial"/>
          <w:sz w:val="24"/>
          <w:szCs w:val="24"/>
          <w:lang w:val="es-ES_tradnl" w:eastAsia="es-ES"/>
        </w:rPr>
        <w:t xml:space="preserve">, en contra de la respuesta de la </w:t>
      </w:r>
      <w:r w:rsidRPr="006F1659">
        <w:rPr>
          <w:rFonts w:ascii="Palatino Linotype" w:eastAsia="FangSong" w:hAnsi="Palatino Linotype" w:cs="Arial"/>
          <w:b/>
          <w:sz w:val="24"/>
          <w:szCs w:val="24"/>
          <w:lang w:val="es-ES_tradnl" w:eastAsia="es-ES"/>
        </w:rPr>
        <w:t>Secretaría de Finanzas</w:t>
      </w:r>
      <w:r w:rsidRPr="006F1659">
        <w:rPr>
          <w:rFonts w:ascii="Palatino Linotype" w:eastAsia="FangSong" w:hAnsi="Palatino Linotype" w:cs="Arial"/>
          <w:sz w:val="24"/>
          <w:szCs w:val="24"/>
          <w:lang w:val="es-ES_tradnl" w:eastAsia="es-ES"/>
        </w:rPr>
        <w:t xml:space="preserve">, </w:t>
      </w:r>
      <w:r w:rsidRPr="006F1659">
        <w:rPr>
          <w:rFonts w:ascii="Palatino Linotype" w:eastAsia="FangSong" w:hAnsi="Palatino Linotype"/>
          <w:sz w:val="24"/>
          <w:szCs w:val="24"/>
          <w:lang w:val="es-ES_tradnl" w:eastAsia="es-ES"/>
        </w:rPr>
        <w:t>en lo sucesivo el</w:t>
      </w:r>
      <w:r w:rsidRPr="006F1659">
        <w:rPr>
          <w:rFonts w:ascii="Palatino Linotype" w:eastAsia="FangSong" w:hAnsi="Palatino Linotype"/>
          <w:b/>
          <w:sz w:val="24"/>
          <w:szCs w:val="24"/>
          <w:lang w:val="es-ES_tradnl" w:eastAsia="es-ES"/>
        </w:rPr>
        <w:t xml:space="preserve"> SUJETO OBLIGADO, </w:t>
      </w:r>
      <w:r w:rsidRPr="006F1659">
        <w:rPr>
          <w:rFonts w:ascii="Palatino Linotype" w:eastAsia="FangSong" w:hAnsi="Palatino Linotype"/>
          <w:sz w:val="24"/>
          <w:szCs w:val="24"/>
          <w:lang w:val="es-ES_tradnl" w:eastAsia="es-ES"/>
        </w:rPr>
        <w:t xml:space="preserve">se procede a dictar la presente resolución, con base en los siguientes: </w:t>
      </w:r>
    </w:p>
    <w:p w:rsidR="00AB5EF7" w:rsidRPr="006F1659" w:rsidRDefault="00AB5EF7" w:rsidP="006F1659">
      <w:pPr>
        <w:keepNext/>
        <w:keepLines/>
        <w:spacing w:before="240" w:after="0" w:line="360" w:lineRule="auto"/>
        <w:ind w:right="-142"/>
        <w:jc w:val="center"/>
        <w:outlineLvl w:val="0"/>
        <w:rPr>
          <w:rFonts w:ascii="Palatino Linotype" w:eastAsia="FangSong" w:hAnsi="Palatino Linotype" w:cstheme="majorBidi"/>
          <w:b/>
          <w:sz w:val="24"/>
          <w:szCs w:val="24"/>
        </w:rPr>
      </w:pPr>
      <w:bookmarkStart w:id="0" w:name="_Toc26902020"/>
      <w:r w:rsidRPr="006F1659">
        <w:rPr>
          <w:rFonts w:ascii="Palatino Linotype" w:eastAsia="FangSong" w:hAnsi="Palatino Linotype" w:cstheme="majorBidi"/>
          <w:b/>
          <w:sz w:val="24"/>
          <w:szCs w:val="24"/>
        </w:rPr>
        <w:t>A N T E C E D E N T E S</w:t>
      </w:r>
      <w:bookmarkEnd w:id="0"/>
    </w:p>
    <w:p w:rsidR="00AB5EF7" w:rsidRPr="006F1659" w:rsidRDefault="00AB5EF7" w:rsidP="006F1659">
      <w:pPr>
        <w:keepNext/>
        <w:keepLines/>
        <w:spacing w:before="240" w:after="0" w:line="360" w:lineRule="auto"/>
        <w:ind w:right="-142"/>
        <w:jc w:val="center"/>
        <w:outlineLvl w:val="0"/>
        <w:rPr>
          <w:rFonts w:ascii="Palatino Linotype" w:eastAsia="FangSong" w:hAnsi="Palatino Linotype" w:cstheme="majorBidi"/>
          <w:sz w:val="24"/>
          <w:szCs w:val="24"/>
        </w:rPr>
      </w:pPr>
    </w:p>
    <w:p w:rsidR="00AB5EF7" w:rsidRPr="006F1659" w:rsidRDefault="00AB5EF7" w:rsidP="006F1659">
      <w:pPr>
        <w:numPr>
          <w:ilvl w:val="0"/>
          <w:numId w:val="2"/>
        </w:numPr>
        <w:spacing w:before="240" w:after="240" w:line="360" w:lineRule="auto"/>
        <w:ind w:left="0" w:firstLine="0"/>
        <w:contextualSpacing/>
        <w:jc w:val="both"/>
        <w:rPr>
          <w:rFonts w:ascii="Palatino Linotype" w:eastAsia="FangSong" w:hAnsi="Palatino Linotype" w:cs="Arial"/>
          <w:sz w:val="24"/>
          <w:szCs w:val="24"/>
          <w:lang w:val="es-ES" w:eastAsia="es-ES"/>
        </w:rPr>
      </w:pPr>
      <w:r w:rsidRPr="006F1659">
        <w:rPr>
          <w:rFonts w:ascii="Palatino Linotype" w:eastAsia="FangSong" w:hAnsi="Palatino Linotype" w:cs="Arial"/>
          <w:sz w:val="24"/>
          <w:szCs w:val="24"/>
          <w:lang w:val="es-ES" w:eastAsia="es-ES"/>
        </w:rPr>
        <w:t xml:space="preserve">El día </w:t>
      </w:r>
      <w:r w:rsidRPr="006F1659">
        <w:rPr>
          <w:rFonts w:ascii="Palatino Linotype" w:eastAsia="FangSong" w:hAnsi="Palatino Linotype" w:cs="Arial"/>
          <w:b/>
          <w:sz w:val="24"/>
          <w:szCs w:val="24"/>
          <w:lang w:val="es-ES" w:eastAsia="es-ES"/>
        </w:rPr>
        <w:t xml:space="preserve">once (11) de septiembre </w:t>
      </w:r>
      <w:r w:rsidRPr="006F1659">
        <w:rPr>
          <w:rFonts w:ascii="Palatino Linotype" w:eastAsia="FangSong" w:hAnsi="Palatino Linotype" w:cs="Arial"/>
          <w:sz w:val="24"/>
          <w:szCs w:val="24"/>
          <w:lang w:val="es-ES" w:eastAsia="es-ES"/>
        </w:rPr>
        <w:t>de dos mil diecinueve,</w:t>
      </w:r>
      <w:r w:rsidRPr="006F1659">
        <w:rPr>
          <w:rFonts w:ascii="Palatino Linotype" w:eastAsia="FangSong" w:hAnsi="Palatino Linotype" w:cs="Times New Roman"/>
          <w:sz w:val="24"/>
          <w:szCs w:val="24"/>
          <w:lang w:val="es-ES" w:eastAsia="es-ES"/>
        </w:rPr>
        <w:t xml:space="preserve"> se</w:t>
      </w:r>
      <w:r w:rsidRPr="006F1659">
        <w:rPr>
          <w:rFonts w:ascii="Palatino Linotype" w:eastAsia="FangSong" w:hAnsi="Palatino Linotype"/>
          <w:b/>
          <w:sz w:val="24"/>
          <w:szCs w:val="24"/>
          <w:lang w:val="es-ES_tradnl" w:eastAsia="es-ES"/>
        </w:rPr>
        <w:t xml:space="preserve"> </w:t>
      </w:r>
      <w:r w:rsidRPr="006F1659">
        <w:rPr>
          <w:rFonts w:ascii="Palatino Linotype" w:eastAsia="FangSong" w:hAnsi="Palatino Linotype"/>
          <w:sz w:val="24"/>
          <w:szCs w:val="24"/>
          <w:lang w:val="es-ES_tradnl" w:eastAsia="es-ES"/>
        </w:rPr>
        <w:t xml:space="preserve">presentó </w:t>
      </w:r>
      <w:r w:rsidRPr="006F1659">
        <w:rPr>
          <w:rFonts w:ascii="Palatino Linotype" w:eastAsia="FangSong" w:hAnsi="Palatino Linotype" w:cs="Arial"/>
          <w:sz w:val="24"/>
          <w:szCs w:val="24"/>
          <w:lang w:val="es-ES" w:eastAsia="es-ES"/>
        </w:rPr>
        <w:t xml:space="preserve">ante el </w:t>
      </w:r>
      <w:r w:rsidRPr="006F1659">
        <w:rPr>
          <w:rFonts w:ascii="Palatino Linotype" w:eastAsia="FangSong" w:hAnsi="Palatino Linotype" w:cs="Arial"/>
          <w:b/>
          <w:sz w:val="24"/>
          <w:szCs w:val="24"/>
          <w:lang w:val="es-ES" w:eastAsia="es-ES"/>
        </w:rPr>
        <w:t>SUJETO OBLIGADO,</w:t>
      </w:r>
      <w:r w:rsidRPr="006F1659">
        <w:rPr>
          <w:rFonts w:ascii="Palatino Linotype" w:eastAsia="FangSong" w:hAnsi="Palatino Linotype" w:cs="Arial"/>
          <w:sz w:val="24"/>
          <w:szCs w:val="24"/>
          <w:lang w:val="es-ES_tradnl" w:eastAsia="es-ES"/>
        </w:rPr>
        <w:t xml:space="preserve"> vía </w:t>
      </w:r>
      <w:r w:rsidRPr="006F1659">
        <w:rPr>
          <w:rFonts w:ascii="Palatino Linotype" w:eastAsia="FangSong" w:hAnsi="Palatino Linotype" w:cs="Arial"/>
          <w:sz w:val="24"/>
          <w:szCs w:val="24"/>
          <w:lang w:val="es-ES" w:eastAsia="es-ES"/>
        </w:rPr>
        <w:t xml:space="preserve">Sistema de Acceso a la Información Mexiquense (SAIMEX), la solicitud de información pública registrada con el número </w:t>
      </w:r>
      <w:r w:rsidRPr="006F1659">
        <w:rPr>
          <w:rFonts w:ascii="Palatino Linotype" w:eastAsia="FangSong" w:hAnsi="Palatino Linotype" w:cs="Arial"/>
          <w:b/>
          <w:sz w:val="24"/>
          <w:szCs w:val="24"/>
          <w:lang w:val="es-ES" w:eastAsia="es-ES"/>
        </w:rPr>
        <w:t>00767/SF/IP/2019</w:t>
      </w:r>
      <w:r w:rsidRPr="006F1659">
        <w:rPr>
          <w:rFonts w:ascii="Palatino Linotype" w:eastAsia="FangSong" w:hAnsi="Palatino Linotype" w:cs="Arial"/>
          <w:sz w:val="24"/>
          <w:szCs w:val="24"/>
          <w:lang w:val="es-ES" w:eastAsia="es-ES"/>
        </w:rPr>
        <w:t>, mediante la cual se requirió:</w:t>
      </w:r>
    </w:p>
    <w:p w:rsidR="00AB5EF7" w:rsidRPr="006F1659" w:rsidRDefault="00AB5EF7" w:rsidP="006F1659">
      <w:pPr>
        <w:spacing w:before="240" w:after="240" w:line="360" w:lineRule="auto"/>
        <w:ind w:right="-142"/>
        <w:contextualSpacing/>
        <w:jc w:val="both"/>
        <w:rPr>
          <w:rFonts w:ascii="Palatino Linotype" w:eastAsia="FangSong" w:hAnsi="Palatino Linotype" w:cs="Arial"/>
          <w:sz w:val="24"/>
          <w:szCs w:val="24"/>
          <w:lang w:val="es-ES" w:eastAsia="es-ES"/>
        </w:rPr>
      </w:pPr>
    </w:p>
    <w:p w:rsidR="00AB5EF7" w:rsidRPr="006F1659" w:rsidRDefault="00AB5EF7" w:rsidP="006F1659">
      <w:pPr>
        <w:spacing w:after="0" w:line="360" w:lineRule="auto"/>
        <w:ind w:left="567" w:right="616"/>
        <w:jc w:val="both"/>
        <w:rPr>
          <w:rFonts w:ascii="Palatino Linotype" w:eastAsia="FangSong" w:hAnsi="Palatino Linotype" w:cs="Times New Roman"/>
          <w:i/>
          <w:sz w:val="24"/>
          <w:szCs w:val="24"/>
          <w:lang w:eastAsia="es-MX"/>
        </w:rPr>
      </w:pPr>
      <w:r w:rsidRPr="006F1659">
        <w:rPr>
          <w:rFonts w:ascii="Palatino Linotype" w:eastAsia="FangSong" w:hAnsi="Palatino Linotype" w:cs="Times New Roman"/>
          <w:i/>
          <w:sz w:val="24"/>
          <w:szCs w:val="24"/>
          <w:lang w:eastAsia="es-MX"/>
        </w:rPr>
        <w:t xml:space="preserve">“SOBRE EL SERVIDOR PUBLICO: …CON CLAVE DE SERVIDOR PUBLICO 997160693 SOLICITO: TODOS LOS </w:t>
      </w:r>
      <w:r w:rsidRPr="006F1659">
        <w:rPr>
          <w:rFonts w:ascii="Palatino Linotype" w:eastAsia="FangSong" w:hAnsi="Palatino Linotype" w:cs="Times New Roman"/>
          <w:b/>
          <w:i/>
          <w:sz w:val="24"/>
          <w:szCs w:val="24"/>
          <w:lang w:eastAsia="es-MX"/>
        </w:rPr>
        <w:t>REPORTES DE INCIDENCIAS Y/O AVISOS DE JUSTIFICACI</w:t>
      </w:r>
      <w:r w:rsidRPr="006F1659">
        <w:rPr>
          <w:rFonts w:ascii="Palatino Linotype" w:eastAsia="FangSong" w:hAnsi="Palatino Linotype" w:cs="Calibri"/>
          <w:b/>
          <w:i/>
          <w:sz w:val="24"/>
          <w:szCs w:val="24"/>
          <w:lang w:eastAsia="es-MX"/>
        </w:rPr>
        <w:t>Ó</w:t>
      </w:r>
      <w:r w:rsidRPr="006F1659">
        <w:rPr>
          <w:rFonts w:ascii="Palatino Linotype" w:eastAsia="FangSong" w:hAnsi="Palatino Linotype" w:cs="Times New Roman"/>
          <w:b/>
          <w:i/>
          <w:sz w:val="24"/>
          <w:szCs w:val="24"/>
          <w:lang w:eastAsia="es-MX"/>
        </w:rPr>
        <w:t>N DE INCIDENCIAS DE PUNTUALIDAD Y ASISTENCIA, DURANTE LOS A</w:t>
      </w:r>
      <w:r w:rsidRPr="006F1659">
        <w:rPr>
          <w:rFonts w:ascii="Palatino Linotype" w:eastAsia="FangSong" w:hAnsi="Palatino Linotype" w:cs="Calibri"/>
          <w:b/>
          <w:i/>
          <w:sz w:val="24"/>
          <w:szCs w:val="24"/>
          <w:lang w:eastAsia="es-MX"/>
        </w:rPr>
        <w:t>Ñ</w:t>
      </w:r>
      <w:r w:rsidRPr="006F1659">
        <w:rPr>
          <w:rFonts w:ascii="Palatino Linotype" w:eastAsia="FangSong" w:hAnsi="Palatino Linotype" w:cs="Times New Roman"/>
          <w:b/>
          <w:i/>
          <w:sz w:val="24"/>
          <w:szCs w:val="24"/>
          <w:lang w:eastAsia="es-MX"/>
        </w:rPr>
        <w:t>OS 2016 Y 2017.</w:t>
      </w:r>
      <w:r w:rsidRPr="006F1659">
        <w:rPr>
          <w:rFonts w:ascii="Palatino Linotype" w:eastAsia="FangSong" w:hAnsi="Palatino Linotype" w:cs="Times New Roman"/>
          <w:i/>
          <w:sz w:val="24"/>
          <w:szCs w:val="24"/>
          <w:lang w:eastAsia="es-MX"/>
        </w:rPr>
        <w:t>”(SIC)</w:t>
      </w:r>
    </w:p>
    <w:p w:rsidR="00AB5EF7" w:rsidRPr="006F1659" w:rsidRDefault="00AB5EF7" w:rsidP="006F1659">
      <w:pPr>
        <w:spacing w:after="0" w:line="360" w:lineRule="auto"/>
        <w:ind w:right="616"/>
        <w:jc w:val="both"/>
        <w:rPr>
          <w:rFonts w:ascii="Palatino Linotype" w:eastAsia="FangSong" w:hAnsi="Palatino Linotype" w:cs="Times New Roman"/>
          <w:i/>
          <w:sz w:val="24"/>
          <w:szCs w:val="24"/>
          <w:lang w:eastAsia="es-MX"/>
        </w:rPr>
      </w:pPr>
    </w:p>
    <w:p w:rsidR="00AB5EF7" w:rsidRPr="006F1659" w:rsidRDefault="00AB5EF7" w:rsidP="006F1659">
      <w:pPr>
        <w:numPr>
          <w:ilvl w:val="0"/>
          <w:numId w:val="1"/>
        </w:numPr>
        <w:spacing w:after="0" w:line="360" w:lineRule="auto"/>
        <w:ind w:left="0" w:firstLine="0"/>
        <w:contextualSpacing/>
        <w:jc w:val="both"/>
        <w:rPr>
          <w:rFonts w:ascii="Palatino Linotype" w:eastAsia="FangSong" w:hAnsi="Palatino Linotype" w:cs="Arial"/>
          <w:sz w:val="24"/>
          <w:szCs w:val="24"/>
          <w:lang w:val="es-ES" w:eastAsia="es-ES"/>
        </w:rPr>
      </w:pPr>
      <w:r w:rsidRPr="006F1659">
        <w:rPr>
          <w:rFonts w:ascii="Palatino Linotype" w:eastAsia="FangSong" w:hAnsi="Palatino Linotype" w:cs="Arial"/>
          <w:sz w:val="24"/>
          <w:szCs w:val="24"/>
          <w:lang w:val="es-ES" w:eastAsia="es-ES"/>
        </w:rPr>
        <w:t>Se</w:t>
      </w:r>
      <w:r w:rsidRPr="006F1659">
        <w:rPr>
          <w:rFonts w:ascii="Palatino Linotype" w:eastAsia="FangSong" w:hAnsi="Palatino Linotype" w:cs="Calibri"/>
          <w:sz w:val="24"/>
          <w:szCs w:val="24"/>
          <w:lang w:val="es-ES" w:eastAsia="es-ES"/>
        </w:rPr>
        <w:t>ñ</w:t>
      </w:r>
      <w:r w:rsidRPr="006F1659">
        <w:rPr>
          <w:rFonts w:ascii="Palatino Linotype" w:eastAsia="FangSong" w:hAnsi="Palatino Linotype" w:cs="Arial"/>
          <w:sz w:val="24"/>
          <w:szCs w:val="24"/>
          <w:lang w:val="es-ES" w:eastAsia="es-ES"/>
        </w:rPr>
        <w:t>al</w:t>
      </w:r>
      <w:r w:rsidRPr="006F1659">
        <w:rPr>
          <w:rFonts w:ascii="Palatino Linotype" w:eastAsia="FangSong" w:hAnsi="Palatino Linotype" w:cs="FangSong"/>
          <w:sz w:val="24"/>
          <w:szCs w:val="24"/>
          <w:lang w:val="es-ES" w:eastAsia="es-ES"/>
        </w:rPr>
        <w:t>ó</w:t>
      </w:r>
      <w:r w:rsidRPr="006F1659">
        <w:rPr>
          <w:rFonts w:ascii="Palatino Linotype" w:eastAsia="FangSong" w:hAnsi="Palatino Linotype" w:cs="Arial"/>
          <w:sz w:val="24"/>
          <w:szCs w:val="24"/>
          <w:lang w:val="es-ES" w:eastAsia="es-ES"/>
        </w:rPr>
        <w:t xml:space="preserve"> como modalidad de entrega de la informaci</w:t>
      </w:r>
      <w:r w:rsidRPr="006F1659">
        <w:rPr>
          <w:rFonts w:ascii="Palatino Linotype" w:eastAsia="FangSong" w:hAnsi="Palatino Linotype" w:cs="FangSong"/>
          <w:sz w:val="24"/>
          <w:szCs w:val="24"/>
          <w:lang w:val="es-ES" w:eastAsia="es-ES"/>
        </w:rPr>
        <w:t>ó</w:t>
      </w:r>
      <w:r w:rsidRPr="006F1659">
        <w:rPr>
          <w:rFonts w:ascii="Palatino Linotype" w:eastAsia="FangSong" w:hAnsi="Palatino Linotype" w:cs="Arial"/>
          <w:sz w:val="24"/>
          <w:szCs w:val="24"/>
          <w:lang w:val="es-ES" w:eastAsia="es-ES"/>
        </w:rPr>
        <w:t>n</w:t>
      </w:r>
      <w:r w:rsidRPr="006F1659">
        <w:rPr>
          <w:rFonts w:ascii="Palatino Linotype" w:eastAsia="FangSong" w:hAnsi="Palatino Linotype" w:cs="Arial"/>
          <w:b/>
          <w:sz w:val="24"/>
          <w:szCs w:val="24"/>
          <w:lang w:val="es-ES" w:eastAsia="es-ES"/>
        </w:rPr>
        <w:t>:</w:t>
      </w:r>
      <w:r w:rsidRPr="006F1659">
        <w:rPr>
          <w:rFonts w:ascii="Palatino Linotype" w:eastAsia="FangSong" w:hAnsi="Palatino Linotype" w:cs="Arial"/>
          <w:sz w:val="24"/>
          <w:szCs w:val="24"/>
          <w:lang w:val="es-ES" w:eastAsia="es-ES"/>
        </w:rPr>
        <w:t xml:space="preserve"> a través del </w:t>
      </w:r>
      <w:r w:rsidRPr="006F1659">
        <w:rPr>
          <w:rFonts w:ascii="Palatino Linotype" w:eastAsia="FangSong" w:hAnsi="Palatino Linotype" w:cs="Arial"/>
          <w:b/>
          <w:sz w:val="24"/>
          <w:szCs w:val="24"/>
          <w:lang w:val="es-ES" w:eastAsia="es-ES"/>
        </w:rPr>
        <w:t>SAIMEX</w:t>
      </w:r>
    </w:p>
    <w:p w:rsidR="00AB5EF7" w:rsidRPr="006F1659" w:rsidRDefault="00AB5EF7" w:rsidP="006F1659">
      <w:pPr>
        <w:spacing w:after="0" w:line="360" w:lineRule="auto"/>
        <w:contextualSpacing/>
        <w:jc w:val="both"/>
        <w:rPr>
          <w:rFonts w:ascii="Palatino Linotype" w:eastAsia="FangSong" w:hAnsi="Palatino Linotype" w:cs="Arial"/>
          <w:i/>
          <w:sz w:val="24"/>
          <w:szCs w:val="24"/>
          <w:lang w:val="es-ES_tradnl" w:eastAsia="es-ES"/>
        </w:rPr>
      </w:pPr>
    </w:p>
    <w:p w:rsidR="00866CC0" w:rsidRPr="006F1659" w:rsidRDefault="00AB5EF7" w:rsidP="006F1659">
      <w:pPr>
        <w:numPr>
          <w:ilvl w:val="0"/>
          <w:numId w:val="2"/>
        </w:numPr>
        <w:tabs>
          <w:tab w:val="left" w:pos="0"/>
        </w:tabs>
        <w:spacing w:before="240" w:after="240" w:line="360" w:lineRule="auto"/>
        <w:ind w:left="0" w:right="49" w:firstLine="0"/>
        <w:contextualSpacing/>
        <w:jc w:val="both"/>
        <w:rPr>
          <w:rFonts w:ascii="Palatino Linotype" w:eastAsia="FangSong" w:hAnsi="Palatino Linotype" w:cs="Arial"/>
          <w:i/>
          <w:sz w:val="24"/>
          <w:szCs w:val="24"/>
          <w:lang w:val="es-ES_tradnl" w:eastAsia="es-ES"/>
        </w:rPr>
      </w:pPr>
      <w:r w:rsidRPr="006F1659">
        <w:rPr>
          <w:rFonts w:ascii="Palatino Linotype" w:eastAsia="FangSong" w:hAnsi="Palatino Linotype" w:cs="Arial"/>
          <w:sz w:val="24"/>
          <w:szCs w:val="24"/>
          <w:lang w:val="es-ES_tradnl" w:eastAsia="es-ES"/>
        </w:rPr>
        <w:lastRenderedPageBreak/>
        <w:t xml:space="preserve">El día </w:t>
      </w:r>
      <w:r w:rsidRPr="006F1659">
        <w:rPr>
          <w:rFonts w:ascii="Palatino Linotype" w:eastAsia="FangSong" w:hAnsi="Palatino Linotype" w:cs="Arial"/>
          <w:b/>
          <w:sz w:val="24"/>
          <w:szCs w:val="24"/>
          <w:lang w:val="es-ES_tradnl" w:eastAsia="es-ES"/>
        </w:rPr>
        <w:t xml:space="preserve">tres (03) de octubre </w:t>
      </w:r>
      <w:r w:rsidRPr="006F1659">
        <w:rPr>
          <w:rFonts w:ascii="Palatino Linotype" w:eastAsia="FangSong" w:hAnsi="Palatino Linotype" w:cs="Arial"/>
          <w:sz w:val="24"/>
          <w:szCs w:val="24"/>
          <w:lang w:val="es-ES_tradnl" w:eastAsia="es-ES"/>
        </w:rPr>
        <w:t xml:space="preserve">de dos mil diecinueve el </w:t>
      </w:r>
      <w:r w:rsidRPr="006F1659">
        <w:rPr>
          <w:rFonts w:ascii="Palatino Linotype" w:eastAsia="FangSong" w:hAnsi="Palatino Linotype" w:cs="Arial"/>
          <w:b/>
          <w:sz w:val="24"/>
          <w:szCs w:val="24"/>
          <w:lang w:val="es-ES_tradnl" w:eastAsia="es-ES"/>
        </w:rPr>
        <w:t xml:space="preserve">SUJETO OBLIGADO </w:t>
      </w:r>
      <w:r w:rsidRPr="006F1659">
        <w:rPr>
          <w:rFonts w:ascii="Palatino Linotype" w:eastAsia="FangSong" w:hAnsi="Palatino Linotype" w:cs="Arial"/>
          <w:sz w:val="24"/>
          <w:szCs w:val="24"/>
          <w:lang w:val="es-ES_tradnl" w:eastAsia="es-ES"/>
        </w:rPr>
        <w:t>emitió su respectiva respuesta a la solicitud de información presentada por el particular</w:t>
      </w:r>
      <w:r w:rsidRPr="006F1659">
        <w:rPr>
          <w:rFonts w:ascii="Palatino Linotype" w:eastAsia="FangSong" w:hAnsi="Palatino Linotype" w:cs="Arial"/>
          <w:b/>
          <w:sz w:val="24"/>
          <w:szCs w:val="24"/>
          <w:lang w:val="es-ES_tradnl" w:eastAsia="es-ES"/>
        </w:rPr>
        <w:t xml:space="preserve">, </w:t>
      </w:r>
      <w:r w:rsidRPr="006F1659">
        <w:rPr>
          <w:rFonts w:ascii="Palatino Linotype" w:eastAsia="FangSong" w:hAnsi="Palatino Linotype" w:cs="Arial"/>
          <w:sz w:val="24"/>
          <w:szCs w:val="24"/>
          <w:lang w:val="es-ES_tradnl" w:eastAsia="es-ES"/>
        </w:rPr>
        <w:t xml:space="preserve">para lo cual adjuntó los archivos electrónicos identificados como </w:t>
      </w:r>
      <w:r w:rsidR="00866CC0" w:rsidRPr="006F1659">
        <w:rPr>
          <w:rFonts w:ascii="Palatino Linotype" w:eastAsia="FangSong" w:hAnsi="Palatino Linotype" w:cs="Arial"/>
          <w:sz w:val="24"/>
          <w:szCs w:val="24"/>
          <w:lang w:val="es-ES_tradnl" w:eastAsia="es-ES"/>
        </w:rPr>
        <w:t>00767DG.INNOVACI</w:t>
      </w:r>
      <w:r w:rsidR="00866CC0" w:rsidRPr="006F1659">
        <w:rPr>
          <w:rFonts w:ascii="Palatino Linotype" w:eastAsia="FangSong" w:hAnsi="Palatino Linotype" w:cs="Calibri"/>
          <w:sz w:val="24"/>
          <w:szCs w:val="24"/>
          <w:lang w:val="es-ES_tradnl" w:eastAsia="es-ES"/>
        </w:rPr>
        <w:t>Ó</w:t>
      </w:r>
      <w:r w:rsidR="00866CC0" w:rsidRPr="006F1659">
        <w:rPr>
          <w:rFonts w:ascii="Palatino Linotype" w:eastAsia="FangSong" w:hAnsi="Palatino Linotype" w:cs="Arial"/>
          <w:sz w:val="24"/>
          <w:szCs w:val="24"/>
          <w:lang w:val="es-ES_tradnl" w:eastAsia="es-ES"/>
        </w:rPr>
        <w:t>N.pdf; 00767 SUB.PLANEACI</w:t>
      </w:r>
      <w:r w:rsidR="00866CC0" w:rsidRPr="006F1659">
        <w:rPr>
          <w:rFonts w:ascii="Palatino Linotype" w:eastAsia="FangSong" w:hAnsi="Palatino Linotype" w:cs="Calibri"/>
          <w:sz w:val="24"/>
          <w:szCs w:val="24"/>
          <w:lang w:val="es-ES_tradnl" w:eastAsia="es-ES"/>
        </w:rPr>
        <w:t>Ó</w:t>
      </w:r>
      <w:r w:rsidR="00866CC0" w:rsidRPr="006F1659">
        <w:rPr>
          <w:rFonts w:ascii="Palatino Linotype" w:eastAsia="FangSong" w:hAnsi="Palatino Linotype" w:cs="Arial"/>
          <w:sz w:val="24"/>
          <w:szCs w:val="24"/>
          <w:lang w:val="es-ES_tradnl" w:eastAsia="es-ES"/>
        </w:rPr>
        <w:t>N PRESUPUESTO.pdf y UIPPE 00767.pdf; mismo que corresponden al oficio 2070600601000S-175/2019 de fecha 18 de septiembre de 2019, mediante el cual se informa que en la Dirección  General de Innovación no obra</w:t>
      </w:r>
      <w:r w:rsidR="009A655F" w:rsidRPr="006F1659">
        <w:rPr>
          <w:rFonts w:ascii="Palatino Linotype" w:eastAsia="FangSong" w:hAnsi="Palatino Linotype" w:cs="Arial"/>
          <w:sz w:val="24"/>
          <w:szCs w:val="24"/>
          <w:lang w:val="es-ES_tradnl" w:eastAsia="es-ES"/>
        </w:rPr>
        <w:t xml:space="preserve"> </w:t>
      </w:r>
      <w:r w:rsidR="00866CC0" w:rsidRPr="006F1659">
        <w:rPr>
          <w:rFonts w:ascii="Palatino Linotype" w:eastAsia="FangSong" w:hAnsi="Palatino Linotype" w:cs="Arial"/>
          <w:sz w:val="24"/>
          <w:szCs w:val="24"/>
          <w:lang w:val="es-ES_tradnl" w:eastAsia="es-ES"/>
        </w:rPr>
        <w:t xml:space="preserve">información relacionada con la solicitud en comento, toda vez que no se ha generado, administrado o poseído información que en el ejercicio de sus funciones se relacione con reporte de incidencias, aviso de justificación de incidencia de puntualidad asistencia del servicio público referido, en el periodo referido, precisando que el servidor público estuvo  adscrito a dicha área del 1 de junio de 2017 al 31 de agosto 2018;  oficio número 20704000020000S/352/2019 de fecha 25 de septiembre de 2019, a través del cual </w:t>
      </w:r>
      <w:r w:rsidR="0068527B" w:rsidRPr="006F1659">
        <w:rPr>
          <w:rFonts w:ascii="Palatino Linotype" w:eastAsia="FangSong" w:hAnsi="Palatino Linotype" w:cs="Arial"/>
          <w:sz w:val="24"/>
          <w:szCs w:val="24"/>
          <w:lang w:val="es-ES_tradnl" w:eastAsia="es-ES"/>
        </w:rPr>
        <w:t>informa la Subsecretaría de Planeación y Presupuesto que derivado de la búsqueda que se hiciera en los archivo de la Unidad de Seguimiento de Programas y Apoyo Administrativo, no se encontró la información, en razón de que el servidor público  no se encuentra adscrito a ninguna de las unidades de la Subsecretaría de Planeación y Presupuesto, y si bien es cierto en los a</w:t>
      </w:r>
      <w:r w:rsidR="0068527B" w:rsidRPr="006F1659">
        <w:rPr>
          <w:rFonts w:ascii="Palatino Linotype" w:eastAsia="FangSong" w:hAnsi="Palatino Linotype" w:cs="Calibri"/>
          <w:sz w:val="24"/>
          <w:szCs w:val="24"/>
          <w:lang w:val="es-ES_tradnl" w:eastAsia="es-ES"/>
        </w:rPr>
        <w:t>ñ</w:t>
      </w:r>
      <w:r w:rsidR="0068527B" w:rsidRPr="006F1659">
        <w:rPr>
          <w:rFonts w:ascii="Palatino Linotype" w:eastAsia="FangSong" w:hAnsi="Palatino Linotype" w:cs="Arial"/>
          <w:sz w:val="24"/>
          <w:szCs w:val="24"/>
          <w:lang w:val="es-ES_tradnl" w:eastAsia="es-ES"/>
        </w:rPr>
        <w:t>os que se requiere la informaci</w:t>
      </w:r>
      <w:r w:rsidR="0068527B" w:rsidRPr="006F1659">
        <w:rPr>
          <w:rFonts w:ascii="Palatino Linotype" w:eastAsia="FangSong" w:hAnsi="Palatino Linotype" w:cs="FangSong"/>
          <w:sz w:val="24"/>
          <w:szCs w:val="24"/>
          <w:lang w:val="es-ES_tradnl" w:eastAsia="es-ES"/>
        </w:rPr>
        <w:t>ó</w:t>
      </w:r>
      <w:r w:rsidR="0068527B" w:rsidRPr="006F1659">
        <w:rPr>
          <w:rFonts w:ascii="Palatino Linotype" w:eastAsia="FangSong" w:hAnsi="Palatino Linotype" w:cs="Arial"/>
          <w:sz w:val="24"/>
          <w:szCs w:val="24"/>
          <w:lang w:val="es-ES_tradnl" w:eastAsia="es-ES"/>
        </w:rPr>
        <w:t>n, si lo estuvo, al momento del cambio de adscripci</w:t>
      </w:r>
      <w:r w:rsidR="0068527B" w:rsidRPr="006F1659">
        <w:rPr>
          <w:rFonts w:ascii="Palatino Linotype" w:eastAsia="FangSong" w:hAnsi="Palatino Linotype" w:cs="FangSong"/>
          <w:sz w:val="24"/>
          <w:szCs w:val="24"/>
          <w:lang w:val="es-ES_tradnl" w:eastAsia="es-ES"/>
        </w:rPr>
        <w:t>ó</w:t>
      </w:r>
      <w:r w:rsidR="0068527B" w:rsidRPr="006F1659">
        <w:rPr>
          <w:rFonts w:ascii="Palatino Linotype" w:eastAsia="FangSong" w:hAnsi="Palatino Linotype" w:cs="Arial"/>
          <w:sz w:val="24"/>
          <w:szCs w:val="24"/>
          <w:lang w:val="es-ES_tradnl" w:eastAsia="es-ES"/>
        </w:rPr>
        <w:t>n a la Direcci</w:t>
      </w:r>
      <w:r w:rsidR="0068527B" w:rsidRPr="006F1659">
        <w:rPr>
          <w:rFonts w:ascii="Palatino Linotype" w:eastAsia="FangSong" w:hAnsi="Palatino Linotype" w:cs="FangSong"/>
          <w:sz w:val="24"/>
          <w:szCs w:val="24"/>
          <w:lang w:val="es-ES_tradnl" w:eastAsia="es-ES"/>
        </w:rPr>
        <w:t>ó</w:t>
      </w:r>
      <w:r w:rsidR="0068527B" w:rsidRPr="006F1659">
        <w:rPr>
          <w:rFonts w:ascii="Palatino Linotype" w:eastAsia="FangSong" w:hAnsi="Palatino Linotype" w:cs="Arial"/>
          <w:sz w:val="24"/>
          <w:szCs w:val="24"/>
          <w:lang w:val="es-ES_tradnl" w:eastAsia="es-ES"/>
        </w:rPr>
        <w:t>n General de Innovaci</w:t>
      </w:r>
      <w:r w:rsidR="0068527B" w:rsidRPr="006F1659">
        <w:rPr>
          <w:rFonts w:ascii="Palatino Linotype" w:eastAsia="FangSong" w:hAnsi="Palatino Linotype" w:cs="FangSong"/>
          <w:sz w:val="24"/>
          <w:szCs w:val="24"/>
          <w:lang w:val="es-ES_tradnl" w:eastAsia="es-ES"/>
        </w:rPr>
        <w:t>ó</w:t>
      </w:r>
      <w:r w:rsidR="0068527B" w:rsidRPr="006F1659">
        <w:rPr>
          <w:rFonts w:ascii="Palatino Linotype" w:eastAsia="FangSong" w:hAnsi="Palatino Linotype" w:cs="Arial"/>
          <w:sz w:val="24"/>
          <w:szCs w:val="24"/>
          <w:lang w:val="es-ES_tradnl" w:eastAsia="es-ES"/>
        </w:rPr>
        <w:t xml:space="preserve">n por proceso </w:t>
      </w:r>
      <w:proofErr w:type="spellStart"/>
      <w:r w:rsidR="0068527B" w:rsidRPr="006F1659">
        <w:rPr>
          <w:rFonts w:ascii="Palatino Linotype" w:eastAsia="FangSong" w:hAnsi="Palatino Linotype" w:cs="Arial"/>
          <w:sz w:val="24"/>
          <w:szCs w:val="24"/>
          <w:lang w:val="es-ES_tradnl" w:eastAsia="es-ES"/>
        </w:rPr>
        <w:t>escalafonario</w:t>
      </w:r>
      <w:proofErr w:type="spellEnd"/>
      <w:r w:rsidR="0068527B" w:rsidRPr="006F1659">
        <w:rPr>
          <w:rFonts w:ascii="Palatino Linotype" w:eastAsia="FangSong" w:hAnsi="Palatino Linotype" w:cs="Arial"/>
          <w:sz w:val="24"/>
          <w:szCs w:val="24"/>
          <w:lang w:val="es-ES_tradnl" w:eastAsia="es-ES"/>
        </w:rPr>
        <w:t>, se remiti</w:t>
      </w:r>
      <w:r w:rsidR="0068527B" w:rsidRPr="006F1659">
        <w:rPr>
          <w:rFonts w:ascii="Palatino Linotype" w:eastAsia="FangSong" w:hAnsi="Palatino Linotype" w:cs="FangSong"/>
          <w:sz w:val="24"/>
          <w:szCs w:val="24"/>
          <w:lang w:val="es-ES_tradnl" w:eastAsia="es-ES"/>
        </w:rPr>
        <w:t>ó</w:t>
      </w:r>
      <w:r w:rsidR="0068527B" w:rsidRPr="006F1659">
        <w:rPr>
          <w:rFonts w:ascii="Palatino Linotype" w:eastAsia="FangSong" w:hAnsi="Palatino Linotype" w:cs="Arial"/>
          <w:sz w:val="24"/>
          <w:szCs w:val="24"/>
          <w:lang w:val="es-ES_tradnl" w:eastAsia="es-ES"/>
        </w:rPr>
        <w:t xml:space="preserve"> el expediente completo del servidor público, para que la nueva unidad administrativa los conserve, y finalmente el oficio por el cual se notifica a la solicitante la respuestas de los servidores públicos habilitados.</w:t>
      </w:r>
    </w:p>
    <w:p w:rsidR="00AB5EF7" w:rsidRPr="006F1659" w:rsidRDefault="00AB5EF7" w:rsidP="006F1659">
      <w:pPr>
        <w:spacing w:before="240" w:after="240" w:line="360" w:lineRule="auto"/>
        <w:ind w:right="616"/>
        <w:contextualSpacing/>
        <w:jc w:val="both"/>
        <w:rPr>
          <w:rFonts w:ascii="Palatino Linotype" w:eastAsia="FangSong" w:hAnsi="Palatino Linotype" w:cs="Arial"/>
          <w:i/>
          <w:sz w:val="24"/>
          <w:szCs w:val="24"/>
          <w:lang w:val="es-ES_tradnl" w:eastAsia="es-ES"/>
        </w:rPr>
      </w:pPr>
    </w:p>
    <w:p w:rsidR="00AB5EF7" w:rsidRPr="006F1659" w:rsidRDefault="00AB5EF7" w:rsidP="006F1659">
      <w:pPr>
        <w:numPr>
          <w:ilvl w:val="0"/>
          <w:numId w:val="2"/>
        </w:numPr>
        <w:spacing w:before="240" w:after="240" w:line="360" w:lineRule="auto"/>
        <w:ind w:left="0" w:firstLine="0"/>
        <w:contextualSpacing/>
        <w:jc w:val="both"/>
        <w:rPr>
          <w:rFonts w:ascii="Palatino Linotype" w:eastAsia="FangSong" w:hAnsi="Palatino Linotype" w:cs="Arial"/>
          <w:i/>
          <w:sz w:val="24"/>
          <w:szCs w:val="24"/>
          <w:lang w:val="es-ES_tradnl" w:eastAsia="es-ES"/>
        </w:rPr>
      </w:pPr>
      <w:r w:rsidRPr="006F1659">
        <w:rPr>
          <w:rFonts w:ascii="Palatino Linotype" w:eastAsia="FangSong" w:hAnsi="Palatino Linotype" w:cs="Arial"/>
          <w:sz w:val="24"/>
          <w:szCs w:val="24"/>
          <w:lang w:val="es-AR" w:eastAsia="es-ES"/>
        </w:rPr>
        <w:t>El</w:t>
      </w:r>
      <w:r w:rsidRPr="006F1659">
        <w:rPr>
          <w:rFonts w:ascii="Palatino Linotype" w:eastAsia="FangSong" w:hAnsi="Palatino Linotype" w:cs="Arial"/>
          <w:sz w:val="24"/>
          <w:szCs w:val="24"/>
          <w:lang w:val="es-ES" w:eastAsia="es-ES"/>
        </w:rPr>
        <w:t xml:space="preserve"> día </w:t>
      </w:r>
      <w:r w:rsidR="0068527B" w:rsidRPr="006F1659">
        <w:rPr>
          <w:rFonts w:ascii="Palatino Linotype" w:eastAsia="FangSong" w:hAnsi="Palatino Linotype" w:cs="Arial"/>
          <w:b/>
          <w:sz w:val="24"/>
          <w:szCs w:val="24"/>
          <w:lang w:val="es-ES" w:eastAsia="es-ES"/>
        </w:rPr>
        <w:t>diecisiete (17) de octubre</w:t>
      </w:r>
      <w:r w:rsidRPr="006F1659">
        <w:rPr>
          <w:rFonts w:ascii="Palatino Linotype" w:eastAsia="FangSong" w:hAnsi="Palatino Linotype" w:cs="Arial"/>
          <w:b/>
          <w:sz w:val="24"/>
          <w:szCs w:val="24"/>
          <w:lang w:val="es-ES" w:eastAsia="es-ES"/>
        </w:rPr>
        <w:t xml:space="preserve"> </w:t>
      </w:r>
      <w:r w:rsidRPr="006F1659">
        <w:rPr>
          <w:rFonts w:ascii="Palatino Linotype" w:eastAsia="FangSong" w:hAnsi="Palatino Linotype" w:cs="Arial"/>
          <w:sz w:val="24"/>
          <w:szCs w:val="24"/>
          <w:lang w:val="es-ES" w:eastAsia="es-ES"/>
        </w:rPr>
        <w:t>de dos mil diecinueve, el particular interpuso el recurso de revisión, en contra de la respuesta, se</w:t>
      </w:r>
      <w:r w:rsidRPr="006F1659">
        <w:rPr>
          <w:rFonts w:ascii="Palatino Linotype" w:eastAsia="FangSong" w:hAnsi="Palatino Linotype" w:cs="Calibri"/>
          <w:sz w:val="24"/>
          <w:szCs w:val="24"/>
          <w:lang w:val="es-ES" w:eastAsia="es-ES"/>
        </w:rPr>
        <w:t>ñ</w:t>
      </w:r>
      <w:r w:rsidRPr="006F1659">
        <w:rPr>
          <w:rFonts w:ascii="Palatino Linotype" w:eastAsia="FangSong" w:hAnsi="Palatino Linotype" w:cs="Arial"/>
          <w:sz w:val="24"/>
          <w:szCs w:val="24"/>
          <w:lang w:val="es-ES" w:eastAsia="es-ES"/>
        </w:rPr>
        <w:t>alando como:</w:t>
      </w:r>
      <w:bookmarkStart w:id="1" w:name="_Toc462307683"/>
      <w:bookmarkStart w:id="2" w:name="_Toc472427085"/>
      <w:bookmarkStart w:id="3" w:name="_Toc472500652"/>
    </w:p>
    <w:p w:rsidR="00AB5EF7" w:rsidRPr="006F1659" w:rsidRDefault="00AB5EF7" w:rsidP="006F1659">
      <w:pPr>
        <w:spacing w:before="240" w:after="240" w:line="360" w:lineRule="auto"/>
        <w:contextualSpacing/>
        <w:jc w:val="both"/>
        <w:rPr>
          <w:rFonts w:ascii="Palatino Linotype" w:eastAsia="FangSong" w:hAnsi="Palatino Linotype" w:cs="Arial"/>
          <w:i/>
          <w:sz w:val="24"/>
          <w:szCs w:val="24"/>
          <w:lang w:val="es-ES_tradnl" w:eastAsia="es-ES"/>
        </w:rPr>
      </w:pPr>
    </w:p>
    <w:p w:rsidR="00AB5EF7" w:rsidRPr="006F1659" w:rsidRDefault="00AB5EF7" w:rsidP="006F1659">
      <w:pPr>
        <w:numPr>
          <w:ilvl w:val="0"/>
          <w:numId w:val="3"/>
        </w:numPr>
        <w:spacing w:after="0" w:line="360" w:lineRule="auto"/>
        <w:ind w:left="0" w:right="616" w:firstLine="0"/>
        <w:contextualSpacing/>
        <w:jc w:val="both"/>
        <w:rPr>
          <w:rFonts w:ascii="Palatino Linotype" w:eastAsia="FangSong"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6F1659">
        <w:rPr>
          <w:rFonts w:ascii="Palatino Linotype" w:eastAsia="FangSong" w:hAnsi="Palatino Linotype" w:cstheme="majorBidi"/>
          <w:b/>
          <w:sz w:val="24"/>
          <w:szCs w:val="24"/>
          <w:lang w:val="es-ES" w:eastAsia="es-ES"/>
        </w:rPr>
        <w:t>Acto impugnado</w:t>
      </w:r>
      <w:r w:rsidRPr="006F1659">
        <w:rPr>
          <w:rFonts w:ascii="Palatino Linotype" w:eastAsia="FangSong" w:hAnsi="Palatino Linotype" w:cstheme="majorBidi"/>
          <w:b/>
          <w:i/>
          <w:sz w:val="24"/>
          <w:szCs w:val="24"/>
          <w:lang w:val="es-ES" w:eastAsia="es-ES"/>
        </w:rPr>
        <w:t>:</w:t>
      </w:r>
      <w:bookmarkEnd w:id="1"/>
      <w:bookmarkEnd w:id="2"/>
      <w:bookmarkEnd w:id="3"/>
      <w:r w:rsidRPr="006F1659">
        <w:rPr>
          <w:rFonts w:ascii="Palatino Linotype" w:eastAsia="FangSong"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AB5EF7" w:rsidRPr="006F1659" w:rsidRDefault="00AB5EF7" w:rsidP="006F1659">
      <w:pPr>
        <w:spacing w:after="0" w:line="360" w:lineRule="auto"/>
        <w:ind w:right="616"/>
        <w:contextualSpacing/>
        <w:jc w:val="both"/>
        <w:rPr>
          <w:rFonts w:ascii="Palatino Linotype" w:eastAsia="FangSong" w:hAnsi="Palatino Linotype" w:cstheme="majorBidi"/>
          <w:b/>
          <w:sz w:val="24"/>
          <w:szCs w:val="24"/>
          <w:lang w:val="es-ES" w:eastAsia="es-ES"/>
        </w:rPr>
      </w:pPr>
    </w:p>
    <w:p w:rsidR="00AB5EF7" w:rsidRPr="006F1659" w:rsidRDefault="00AB5EF7" w:rsidP="006F1659">
      <w:pPr>
        <w:spacing w:after="0" w:line="360" w:lineRule="auto"/>
        <w:ind w:right="616"/>
        <w:contextualSpacing/>
        <w:jc w:val="both"/>
        <w:rPr>
          <w:rFonts w:ascii="Palatino Linotype" w:eastAsia="FangSong" w:hAnsi="Palatino Linotype" w:cstheme="majorBidi"/>
          <w:b/>
          <w:i/>
          <w:sz w:val="24"/>
          <w:szCs w:val="24"/>
          <w:lang w:val="es-ES" w:eastAsia="es-ES"/>
        </w:rPr>
      </w:pPr>
      <w:r w:rsidRPr="006F1659">
        <w:rPr>
          <w:rFonts w:ascii="Palatino Linotype" w:eastAsia="FangSong" w:hAnsi="Palatino Linotype" w:cstheme="majorBidi"/>
          <w:i/>
          <w:sz w:val="24"/>
          <w:szCs w:val="24"/>
          <w:lang w:val="es-ES" w:eastAsia="es-ES"/>
        </w:rPr>
        <w:t>“</w:t>
      </w:r>
      <w:r w:rsidR="0068527B" w:rsidRPr="006F1659">
        <w:rPr>
          <w:rFonts w:ascii="Palatino Linotype" w:eastAsia="FangSong" w:hAnsi="Palatino Linotype" w:cstheme="majorBidi"/>
          <w:i/>
          <w:sz w:val="24"/>
          <w:szCs w:val="24"/>
          <w:lang w:eastAsia="es-ES"/>
        </w:rPr>
        <w:t xml:space="preserve">La respuesta del sujeto </w:t>
      </w:r>
      <w:proofErr w:type="spellStart"/>
      <w:r w:rsidR="0068527B" w:rsidRPr="006F1659">
        <w:rPr>
          <w:rFonts w:ascii="Palatino Linotype" w:eastAsia="FangSong" w:hAnsi="Palatino Linotype" w:cstheme="majorBidi"/>
          <w:i/>
          <w:sz w:val="24"/>
          <w:szCs w:val="24"/>
          <w:lang w:eastAsia="es-ES"/>
        </w:rPr>
        <w:t>obligadl</w:t>
      </w:r>
      <w:proofErr w:type="spellEnd"/>
      <w:r w:rsidRPr="006F1659">
        <w:rPr>
          <w:rFonts w:ascii="Palatino Linotype" w:eastAsia="FangSong" w:hAnsi="Palatino Linotype" w:cs="Times New Roman"/>
          <w:i/>
          <w:sz w:val="24"/>
          <w:szCs w:val="24"/>
          <w:lang w:eastAsia="es-MX"/>
        </w:rPr>
        <w:t>.</w:t>
      </w:r>
      <w:r w:rsidRPr="006F1659">
        <w:rPr>
          <w:rFonts w:ascii="Palatino Linotype" w:eastAsia="FangSong" w:hAnsi="Palatino Linotype" w:cstheme="majorBidi"/>
          <w:i/>
          <w:sz w:val="24"/>
          <w:szCs w:val="24"/>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6F1659">
        <w:rPr>
          <w:rFonts w:ascii="Palatino Linotype" w:eastAsia="FangSong" w:hAnsi="Palatino Linotype" w:cs="Arial"/>
          <w:i/>
          <w:sz w:val="24"/>
          <w:szCs w:val="24"/>
          <w:lang w:val="es-ES" w:eastAsia="es-ES"/>
        </w:rPr>
        <w:t xml:space="preserve">; </w:t>
      </w:r>
      <w:r w:rsidRPr="006F1659">
        <w:rPr>
          <w:rFonts w:ascii="Palatino Linotype" w:eastAsia="FangSong" w:hAnsi="Palatino Linotype" w:cs="Arial"/>
          <w:b/>
          <w:sz w:val="24"/>
          <w:szCs w:val="24"/>
          <w:lang w:val="es-ES" w:eastAsia="es-ES"/>
        </w:rPr>
        <w:t>y como</w:t>
      </w:r>
      <w:r w:rsidRPr="006F1659">
        <w:rPr>
          <w:rFonts w:ascii="Palatino Linotype" w:eastAsia="FangSong" w:hAnsi="Palatino Linotype" w:cs="Arial"/>
          <w:sz w:val="24"/>
          <w:szCs w:val="24"/>
          <w:lang w:val="es-ES" w:eastAsia="es-ES"/>
        </w:rPr>
        <w:t xml:space="preserve"> </w:t>
      </w:r>
    </w:p>
    <w:p w:rsidR="00AB5EF7" w:rsidRPr="006F1659" w:rsidRDefault="00AB5EF7" w:rsidP="006F1659">
      <w:pPr>
        <w:spacing w:after="0" w:line="360" w:lineRule="auto"/>
        <w:ind w:right="-142"/>
        <w:contextualSpacing/>
        <w:jc w:val="both"/>
        <w:rPr>
          <w:rFonts w:ascii="Palatino Linotype" w:eastAsia="FangSong" w:hAnsi="Palatino Linotype" w:cs="Arial"/>
          <w:i/>
          <w:sz w:val="24"/>
          <w:szCs w:val="24"/>
          <w:lang w:val="es-ES_tradnl" w:eastAsia="es-ES"/>
        </w:rPr>
      </w:pPr>
    </w:p>
    <w:p w:rsidR="00AB5EF7" w:rsidRPr="006F1659" w:rsidRDefault="00AB5EF7" w:rsidP="006F1659">
      <w:pPr>
        <w:numPr>
          <w:ilvl w:val="0"/>
          <w:numId w:val="3"/>
        </w:numPr>
        <w:spacing w:after="0" w:line="360" w:lineRule="auto"/>
        <w:ind w:left="0" w:right="616" w:firstLine="0"/>
        <w:contextualSpacing/>
        <w:jc w:val="both"/>
        <w:rPr>
          <w:rFonts w:ascii="Palatino Linotype" w:eastAsia="FangSong"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6F1659">
        <w:rPr>
          <w:rFonts w:ascii="Palatino Linotype" w:eastAsia="FangSong"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6F1659">
        <w:rPr>
          <w:rFonts w:ascii="Palatino Linotype" w:eastAsia="FangSong"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AB5EF7" w:rsidRPr="006F1659" w:rsidRDefault="00AB5EF7" w:rsidP="006F1659">
      <w:pPr>
        <w:spacing w:after="0" w:line="360" w:lineRule="auto"/>
        <w:ind w:right="616"/>
        <w:contextualSpacing/>
        <w:jc w:val="both"/>
        <w:rPr>
          <w:rFonts w:ascii="Palatino Linotype" w:eastAsia="FangSong" w:hAnsi="Palatino Linotype" w:cstheme="majorBidi"/>
          <w:b/>
          <w:i/>
          <w:sz w:val="24"/>
          <w:szCs w:val="24"/>
          <w:lang w:val="es-ES" w:eastAsia="es-ES"/>
        </w:rPr>
      </w:pPr>
    </w:p>
    <w:p w:rsidR="00AB5EF7" w:rsidRPr="006F1659" w:rsidRDefault="00AB5EF7" w:rsidP="006F1659">
      <w:pPr>
        <w:spacing w:after="0" w:line="360" w:lineRule="auto"/>
        <w:ind w:right="616"/>
        <w:contextualSpacing/>
        <w:jc w:val="both"/>
        <w:rPr>
          <w:rFonts w:ascii="Palatino Linotype" w:eastAsia="FangSong" w:hAnsi="Palatino Linotype" w:cstheme="majorBidi"/>
          <w:b/>
          <w:i/>
          <w:sz w:val="24"/>
          <w:szCs w:val="24"/>
          <w:lang w:val="es-ES" w:eastAsia="es-ES"/>
        </w:rPr>
      </w:pPr>
      <w:r w:rsidRPr="006F1659">
        <w:rPr>
          <w:rFonts w:ascii="Palatino Linotype" w:eastAsia="FangSong" w:hAnsi="Palatino Linotype"/>
          <w:i/>
          <w:sz w:val="24"/>
          <w:szCs w:val="24"/>
          <w:lang w:val="es-ES_tradnl" w:eastAsia="es-ES"/>
        </w:rPr>
        <w:t>“</w:t>
      </w:r>
      <w:r w:rsidR="0068527B" w:rsidRPr="006F1659">
        <w:rPr>
          <w:rFonts w:ascii="Palatino Linotype" w:eastAsia="FangSong" w:hAnsi="Palatino Linotype"/>
          <w:i/>
          <w:sz w:val="24"/>
          <w:szCs w:val="24"/>
          <w:lang w:eastAsia="es-ES"/>
        </w:rPr>
        <w:t xml:space="preserve">pido la </w:t>
      </w:r>
      <w:proofErr w:type="spellStart"/>
      <w:r w:rsidR="0068527B" w:rsidRPr="006F1659">
        <w:rPr>
          <w:rFonts w:ascii="Palatino Linotype" w:eastAsia="FangSong" w:hAnsi="Palatino Linotype"/>
          <w:i/>
          <w:sz w:val="24"/>
          <w:szCs w:val="24"/>
          <w:lang w:eastAsia="es-ES"/>
        </w:rPr>
        <w:t>suplenciande</w:t>
      </w:r>
      <w:proofErr w:type="spellEnd"/>
      <w:r w:rsidR="0068527B" w:rsidRPr="006F1659">
        <w:rPr>
          <w:rFonts w:ascii="Palatino Linotype" w:eastAsia="FangSong" w:hAnsi="Palatino Linotype"/>
          <w:i/>
          <w:sz w:val="24"/>
          <w:szCs w:val="24"/>
          <w:lang w:eastAsia="es-ES"/>
        </w:rPr>
        <w:t xml:space="preserve"> la queja y argumento que la </w:t>
      </w:r>
      <w:proofErr w:type="spellStart"/>
      <w:r w:rsidR="0068527B" w:rsidRPr="006F1659">
        <w:rPr>
          <w:rFonts w:ascii="Palatino Linotype" w:eastAsia="FangSong" w:hAnsi="Palatino Linotype"/>
          <w:i/>
          <w:sz w:val="24"/>
          <w:szCs w:val="24"/>
          <w:lang w:eastAsia="es-ES"/>
        </w:rPr>
        <w:t>uniddad</w:t>
      </w:r>
      <w:proofErr w:type="spellEnd"/>
      <w:r w:rsidR="0068527B" w:rsidRPr="006F1659">
        <w:rPr>
          <w:rFonts w:ascii="Palatino Linotype" w:eastAsia="FangSong" w:hAnsi="Palatino Linotype"/>
          <w:i/>
          <w:sz w:val="24"/>
          <w:szCs w:val="24"/>
          <w:lang w:eastAsia="es-ES"/>
        </w:rPr>
        <w:t xml:space="preserve"> de transparencia no hace una </w:t>
      </w:r>
      <w:proofErr w:type="spellStart"/>
      <w:r w:rsidR="0068527B" w:rsidRPr="006F1659">
        <w:rPr>
          <w:rFonts w:ascii="Palatino Linotype" w:eastAsia="FangSong" w:hAnsi="Palatino Linotype"/>
          <w:i/>
          <w:sz w:val="24"/>
          <w:szCs w:val="24"/>
          <w:lang w:eastAsia="es-ES"/>
        </w:rPr>
        <w:t>busqueda</w:t>
      </w:r>
      <w:proofErr w:type="spellEnd"/>
      <w:r w:rsidR="0068527B" w:rsidRPr="006F1659">
        <w:rPr>
          <w:rFonts w:ascii="Palatino Linotype" w:eastAsia="FangSong" w:hAnsi="Palatino Linotype"/>
          <w:i/>
          <w:sz w:val="24"/>
          <w:szCs w:val="24"/>
          <w:lang w:eastAsia="es-ES"/>
        </w:rPr>
        <w:t xml:space="preserve"> </w:t>
      </w:r>
      <w:proofErr w:type="spellStart"/>
      <w:r w:rsidR="0068527B" w:rsidRPr="006F1659">
        <w:rPr>
          <w:rFonts w:ascii="Palatino Linotype" w:eastAsia="FangSong" w:hAnsi="Palatino Linotype"/>
          <w:i/>
          <w:sz w:val="24"/>
          <w:szCs w:val="24"/>
          <w:lang w:eastAsia="es-ES"/>
        </w:rPr>
        <w:t>exahustiva</w:t>
      </w:r>
      <w:proofErr w:type="spellEnd"/>
      <w:r w:rsidR="0068527B" w:rsidRPr="006F1659">
        <w:rPr>
          <w:rFonts w:ascii="Palatino Linotype" w:eastAsia="FangSong" w:hAnsi="Palatino Linotype"/>
          <w:i/>
          <w:sz w:val="24"/>
          <w:szCs w:val="24"/>
          <w:lang w:eastAsia="es-ES"/>
        </w:rPr>
        <w:t xml:space="preserve">, ya que se desprende que la información se agrega al expediente que maneja recursos humanos en consecuencia, es n3cesario requiera a esa </w:t>
      </w:r>
      <w:proofErr w:type="spellStart"/>
      <w:r w:rsidR="0068527B" w:rsidRPr="006F1659">
        <w:rPr>
          <w:rFonts w:ascii="Palatino Linotype" w:eastAsia="FangSong" w:hAnsi="Palatino Linotype"/>
          <w:i/>
          <w:sz w:val="24"/>
          <w:szCs w:val="24"/>
          <w:lang w:eastAsia="es-ES"/>
        </w:rPr>
        <w:t>area</w:t>
      </w:r>
      <w:proofErr w:type="spellEnd"/>
      <w:r w:rsidR="0068527B" w:rsidRPr="006F1659">
        <w:rPr>
          <w:rFonts w:ascii="Palatino Linotype" w:eastAsia="FangSong" w:hAnsi="Palatino Linotype"/>
          <w:i/>
          <w:sz w:val="24"/>
          <w:szCs w:val="24"/>
          <w:lang w:eastAsia="es-ES"/>
        </w:rPr>
        <w:t xml:space="preserve"> para que remita </w:t>
      </w:r>
      <w:proofErr w:type="spellStart"/>
      <w:r w:rsidR="0068527B" w:rsidRPr="006F1659">
        <w:rPr>
          <w:rFonts w:ascii="Palatino Linotype" w:eastAsia="FangSong" w:hAnsi="Palatino Linotype"/>
          <w:i/>
          <w:sz w:val="24"/>
          <w:szCs w:val="24"/>
          <w:lang w:eastAsia="es-ES"/>
        </w:rPr>
        <w:t>la.información</w:t>
      </w:r>
      <w:proofErr w:type="spellEnd"/>
      <w:r w:rsidRPr="006F1659">
        <w:rPr>
          <w:rFonts w:ascii="Palatino Linotype" w:eastAsia="FangSong" w:hAnsi="Palatino Linotype"/>
          <w:i/>
          <w:sz w:val="24"/>
          <w:szCs w:val="24"/>
          <w:lang w:eastAsia="es-ES"/>
        </w:rPr>
        <w:t>.</w:t>
      </w:r>
      <w:r w:rsidRPr="006F1659">
        <w:rPr>
          <w:rFonts w:ascii="Palatino Linotype" w:eastAsia="FangSong" w:hAnsi="Palatino Linotype"/>
          <w:i/>
          <w:sz w:val="24"/>
          <w:szCs w:val="24"/>
          <w:lang w:val="es-ES_tradnl" w:eastAsia="es-ES"/>
        </w:rPr>
        <w:t xml:space="preserve">” </w:t>
      </w:r>
      <w:r w:rsidRPr="006F1659">
        <w:rPr>
          <w:rFonts w:ascii="Palatino Linotype" w:eastAsia="FangSong" w:hAnsi="Palatino Linotype" w:cs="Arial"/>
          <w:i/>
          <w:sz w:val="24"/>
          <w:szCs w:val="24"/>
          <w:lang w:val="es-ES_tradnl" w:eastAsia="es-ES"/>
        </w:rPr>
        <w:t>(Sic)</w:t>
      </w:r>
    </w:p>
    <w:p w:rsidR="00AB5EF7" w:rsidRPr="006F1659" w:rsidRDefault="00AB5EF7" w:rsidP="006F1659">
      <w:pPr>
        <w:spacing w:after="0" w:line="360" w:lineRule="auto"/>
        <w:ind w:right="-142"/>
        <w:contextualSpacing/>
        <w:jc w:val="both"/>
        <w:rPr>
          <w:rFonts w:ascii="Palatino Linotype" w:eastAsia="FangSong" w:hAnsi="Palatino Linotype" w:cs="Arial"/>
          <w:sz w:val="24"/>
          <w:szCs w:val="24"/>
          <w:lang w:val="es-ES_tradnl" w:eastAsia="es-ES"/>
        </w:rPr>
      </w:pPr>
    </w:p>
    <w:p w:rsidR="00AB5EF7" w:rsidRPr="006F1659" w:rsidRDefault="00AB5EF7" w:rsidP="006F1659">
      <w:pPr>
        <w:numPr>
          <w:ilvl w:val="0"/>
          <w:numId w:val="2"/>
        </w:numPr>
        <w:spacing w:before="240" w:after="240" w:line="360" w:lineRule="auto"/>
        <w:ind w:left="0" w:right="-142" w:firstLine="0"/>
        <w:contextualSpacing/>
        <w:jc w:val="both"/>
        <w:rPr>
          <w:rFonts w:ascii="Palatino Linotype" w:eastAsia="FangSong" w:hAnsi="Palatino Linotype"/>
          <w:i/>
          <w:color w:val="000000"/>
          <w:sz w:val="24"/>
          <w:szCs w:val="24"/>
          <w:lang w:val="es-ES_tradnl" w:eastAsia="es-ES"/>
        </w:rPr>
      </w:pPr>
      <w:r w:rsidRPr="006F1659">
        <w:rPr>
          <w:rFonts w:ascii="Palatino Linotype" w:eastAsia="FangSong" w:hAnsi="Palatino Linotype" w:cs="Arial"/>
          <w:sz w:val="24"/>
          <w:szCs w:val="24"/>
          <w:lang w:val="es-ES" w:eastAsia="es-ES"/>
        </w:rPr>
        <w:t xml:space="preserve">Se registró el recurso de revisión bajo el número de expediente </w:t>
      </w:r>
      <w:r w:rsidRPr="006F1659">
        <w:rPr>
          <w:rFonts w:ascii="Palatino Linotype" w:eastAsia="FangSong" w:hAnsi="Palatino Linotype" w:cs="Arial"/>
          <w:bCs/>
          <w:sz w:val="24"/>
          <w:szCs w:val="24"/>
          <w:lang w:val="es-ES_tradnl" w:eastAsia="es-ES"/>
        </w:rPr>
        <w:t xml:space="preserve">al rubro indicado, asimismo con fundamento en lo dispuesto por el </w:t>
      </w:r>
      <w:r w:rsidRPr="006F1659">
        <w:rPr>
          <w:rFonts w:ascii="Palatino Linotype" w:eastAsia="FangSong" w:hAnsi="Palatino Linotype" w:cs="Arial"/>
          <w:sz w:val="24"/>
          <w:szCs w:val="24"/>
          <w:lang w:val="es-ES" w:eastAsia="es-ES"/>
        </w:rPr>
        <w:t xml:space="preserve">artículo 185 fracción I de la </w:t>
      </w:r>
      <w:r w:rsidRPr="006F1659">
        <w:rPr>
          <w:rFonts w:ascii="Palatino Linotype" w:eastAsia="FangSong" w:hAnsi="Palatino Linotype" w:cs="Arial"/>
          <w:b/>
          <w:sz w:val="24"/>
          <w:szCs w:val="24"/>
          <w:lang w:val="es-ES" w:eastAsia="es-ES"/>
        </w:rPr>
        <w:t xml:space="preserve">Ley de Transparencia y Acceso a la Información Pública del Estado de México y Municipios </w:t>
      </w:r>
      <w:r w:rsidRPr="006F1659">
        <w:rPr>
          <w:rFonts w:ascii="Palatino Linotype" w:eastAsia="FangSong" w:hAnsi="Palatino Linotype" w:cs="Arial"/>
          <w:sz w:val="24"/>
          <w:szCs w:val="24"/>
          <w:lang w:val="es-ES" w:eastAsia="es-ES"/>
        </w:rPr>
        <w:t xml:space="preserve">se turnó al </w:t>
      </w:r>
      <w:r w:rsidRPr="006F1659">
        <w:rPr>
          <w:rFonts w:ascii="Palatino Linotype" w:eastAsia="FangSong" w:hAnsi="Palatino Linotype" w:cs="Arial"/>
          <w:b/>
          <w:sz w:val="24"/>
          <w:szCs w:val="24"/>
          <w:lang w:val="es-ES" w:eastAsia="es-ES"/>
        </w:rPr>
        <w:t xml:space="preserve">Comisionado José Guadalupe Luna Hernández, </w:t>
      </w:r>
      <w:r w:rsidRPr="006F1659">
        <w:rPr>
          <w:rFonts w:ascii="Palatino Linotype" w:eastAsia="FangSong" w:hAnsi="Palatino Linotype" w:cs="Arial"/>
          <w:sz w:val="24"/>
          <w:szCs w:val="24"/>
          <w:lang w:val="es-ES" w:eastAsia="es-ES"/>
        </w:rPr>
        <w:t xml:space="preserve">con el objeto de </w:t>
      </w:r>
      <w:r w:rsidRPr="006F1659">
        <w:rPr>
          <w:rFonts w:ascii="Palatino Linotype" w:eastAsia="FangSong" w:hAnsi="Palatino Linotype" w:cs="Arial"/>
          <w:sz w:val="24"/>
          <w:szCs w:val="24"/>
          <w:lang w:eastAsia="es-ES"/>
        </w:rPr>
        <w:t>su análisis.</w:t>
      </w:r>
    </w:p>
    <w:p w:rsidR="00AB5EF7" w:rsidRPr="006F1659" w:rsidRDefault="00AB5EF7" w:rsidP="006F1659">
      <w:pPr>
        <w:spacing w:after="0" w:line="360" w:lineRule="auto"/>
        <w:ind w:right="-142"/>
        <w:contextualSpacing/>
        <w:rPr>
          <w:rFonts w:ascii="Palatino Linotype" w:eastAsia="FangSong" w:hAnsi="Palatino Linotype"/>
          <w:i/>
          <w:color w:val="000000"/>
          <w:sz w:val="24"/>
          <w:szCs w:val="24"/>
          <w:lang w:val="es-ES_tradnl" w:eastAsia="es-ES"/>
        </w:rPr>
      </w:pPr>
    </w:p>
    <w:p w:rsidR="00AB5EF7" w:rsidRPr="006F1659" w:rsidRDefault="00AB5EF7" w:rsidP="006F1659">
      <w:pPr>
        <w:numPr>
          <w:ilvl w:val="0"/>
          <w:numId w:val="2"/>
        </w:numPr>
        <w:spacing w:before="240" w:after="240" w:line="360" w:lineRule="auto"/>
        <w:ind w:left="0" w:right="-142" w:firstLine="0"/>
        <w:contextualSpacing/>
        <w:jc w:val="both"/>
        <w:rPr>
          <w:rFonts w:ascii="Palatino Linotype" w:eastAsia="FangSong" w:hAnsi="Palatino Linotype"/>
          <w:i/>
          <w:color w:val="000000"/>
          <w:sz w:val="24"/>
          <w:szCs w:val="24"/>
          <w:lang w:val="es-ES_tradnl" w:eastAsia="es-ES"/>
        </w:rPr>
      </w:pPr>
      <w:r w:rsidRPr="006F1659">
        <w:rPr>
          <w:rFonts w:ascii="Palatino Linotype" w:eastAsia="FangSong"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166178" w:rsidRPr="006F1659">
        <w:rPr>
          <w:rFonts w:ascii="Palatino Linotype" w:eastAsia="FangSong" w:hAnsi="Palatino Linotype" w:cs="Arial"/>
          <w:b/>
          <w:sz w:val="24"/>
          <w:szCs w:val="24"/>
          <w:lang w:val="es-ES" w:eastAsia="es-ES"/>
        </w:rPr>
        <w:t>veintitrés (23) de octubre</w:t>
      </w:r>
      <w:r w:rsidRPr="006F1659">
        <w:rPr>
          <w:rFonts w:ascii="Palatino Linotype" w:eastAsia="FangSong" w:hAnsi="Palatino Linotype" w:cs="Arial"/>
          <w:sz w:val="24"/>
          <w:szCs w:val="24"/>
          <w:lang w:val="es-ES" w:eastAsia="es-ES"/>
        </w:rPr>
        <w:t xml:space="preserve"> de dos mil diecinueve, puso a disposición de las partes el expediente electrónico </w:t>
      </w:r>
      <w:r w:rsidRPr="006F1659">
        <w:rPr>
          <w:rFonts w:ascii="Palatino Linotype" w:eastAsia="FangSong" w:hAnsi="Palatino Linotype" w:cs="Arial"/>
          <w:sz w:val="24"/>
          <w:szCs w:val="24"/>
          <w:lang w:val="es-ES_tradnl" w:eastAsia="es-ES"/>
        </w:rPr>
        <w:t xml:space="preserve">vía </w:t>
      </w:r>
      <w:r w:rsidRPr="006F1659">
        <w:rPr>
          <w:rFonts w:ascii="Palatino Linotype" w:eastAsia="FangSong" w:hAnsi="Palatino Linotype" w:cs="Arial"/>
          <w:sz w:val="24"/>
          <w:szCs w:val="24"/>
          <w:lang w:val="es-ES" w:eastAsia="es-ES"/>
        </w:rPr>
        <w:t xml:space="preserve">Sistema de Acceso a la Información Mexiquense </w:t>
      </w:r>
      <w:r w:rsidRPr="006F1659">
        <w:rPr>
          <w:rFonts w:ascii="Palatino Linotype" w:eastAsia="FangSong" w:hAnsi="Palatino Linotype" w:cs="Arial"/>
          <w:b/>
          <w:sz w:val="24"/>
          <w:szCs w:val="24"/>
          <w:lang w:val="es-ES" w:eastAsia="es-ES"/>
        </w:rPr>
        <w:t xml:space="preserve">SAIMEX </w:t>
      </w:r>
      <w:r w:rsidRPr="006F1659">
        <w:rPr>
          <w:rFonts w:ascii="Palatino Linotype" w:eastAsia="FangSong"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6F1659">
        <w:rPr>
          <w:rFonts w:ascii="Palatino Linotype" w:eastAsia="FangSong" w:hAnsi="Palatino Linotype" w:cs="Arial"/>
          <w:b/>
          <w:sz w:val="24"/>
          <w:szCs w:val="24"/>
          <w:lang w:val="es-ES" w:eastAsia="es-ES"/>
        </w:rPr>
        <w:t>SUJETO OBLIGADO</w:t>
      </w:r>
      <w:r w:rsidRPr="006F1659">
        <w:rPr>
          <w:rFonts w:ascii="Palatino Linotype" w:eastAsia="FangSong" w:hAnsi="Palatino Linotype" w:cs="Arial"/>
          <w:sz w:val="24"/>
          <w:szCs w:val="24"/>
          <w:lang w:val="es-ES" w:eastAsia="es-ES"/>
        </w:rPr>
        <w:t xml:space="preserve"> presentará el Informe Justificado procedente.  </w:t>
      </w:r>
    </w:p>
    <w:p w:rsidR="00166178" w:rsidRPr="006F1659" w:rsidRDefault="00166178" w:rsidP="006F1659">
      <w:pPr>
        <w:spacing w:before="240" w:after="240" w:line="360" w:lineRule="auto"/>
        <w:ind w:right="-142"/>
        <w:contextualSpacing/>
        <w:jc w:val="both"/>
        <w:rPr>
          <w:rFonts w:ascii="Palatino Linotype" w:eastAsia="FangSong" w:hAnsi="Palatino Linotype"/>
          <w:b/>
          <w:i/>
          <w:color w:val="000000"/>
          <w:sz w:val="24"/>
          <w:szCs w:val="24"/>
          <w:lang w:val="es-ES_tradnl" w:eastAsia="es-ES"/>
        </w:rPr>
      </w:pPr>
    </w:p>
    <w:p w:rsidR="00166178" w:rsidRPr="006F1659" w:rsidRDefault="00166178" w:rsidP="006F1659">
      <w:pPr>
        <w:numPr>
          <w:ilvl w:val="0"/>
          <w:numId w:val="2"/>
        </w:numPr>
        <w:spacing w:before="240" w:after="240" w:line="360" w:lineRule="auto"/>
        <w:ind w:left="0" w:right="-142" w:firstLine="0"/>
        <w:contextualSpacing/>
        <w:jc w:val="both"/>
        <w:rPr>
          <w:rFonts w:ascii="Palatino Linotype" w:eastAsia="FangSong" w:hAnsi="Palatino Linotype"/>
          <w:b/>
          <w:i/>
          <w:color w:val="000000"/>
          <w:sz w:val="24"/>
          <w:szCs w:val="24"/>
          <w:lang w:val="es-ES_tradnl" w:eastAsia="es-ES"/>
        </w:rPr>
      </w:pPr>
      <w:r w:rsidRPr="006F1659">
        <w:rPr>
          <w:rFonts w:ascii="Palatino Linotype" w:eastAsia="FangSong" w:hAnsi="Palatino Linotype"/>
          <w:color w:val="000000"/>
          <w:sz w:val="24"/>
          <w:szCs w:val="24"/>
          <w:lang w:val="es-ES_tradnl" w:eastAsia="es-ES"/>
        </w:rPr>
        <w:t xml:space="preserve">El día </w:t>
      </w:r>
      <w:r w:rsidRPr="006F1659">
        <w:rPr>
          <w:rFonts w:ascii="Palatino Linotype" w:eastAsia="FangSong" w:hAnsi="Palatino Linotype"/>
          <w:b/>
          <w:color w:val="000000"/>
          <w:sz w:val="24"/>
          <w:szCs w:val="24"/>
          <w:lang w:val="es-ES_tradnl" w:eastAsia="es-ES"/>
        </w:rPr>
        <w:t>treinta y uno (31) de octubre</w:t>
      </w:r>
      <w:r w:rsidRPr="006F1659">
        <w:rPr>
          <w:rFonts w:ascii="Palatino Linotype" w:eastAsia="FangSong" w:hAnsi="Palatino Linotype"/>
          <w:color w:val="000000"/>
          <w:sz w:val="24"/>
          <w:szCs w:val="24"/>
          <w:lang w:val="es-ES_tradnl" w:eastAsia="es-ES"/>
        </w:rPr>
        <w:t xml:space="preserve"> de la presente anualidad el </w:t>
      </w:r>
      <w:r w:rsidRPr="006F1659">
        <w:rPr>
          <w:rFonts w:ascii="Palatino Linotype" w:eastAsia="FangSong" w:hAnsi="Palatino Linotype"/>
          <w:b/>
          <w:color w:val="000000"/>
          <w:sz w:val="24"/>
          <w:szCs w:val="24"/>
          <w:lang w:val="es-ES_tradnl" w:eastAsia="es-ES"/>
        </w:rPr>
        <w:t xml:space="preserve">SUJETO OBLIGADO </w:t>
      </w:r>
      <w:r w:rsidRPr="006F1659">
        <w:rPr>
          <w:rFonts w:ascii="Palatino Linotype" w:eastAsia="FangSong" w:hAnsi="Palatino Linotype"/>
          <w:color w:val="000000"/>
          <w:sz w:val="24"/>
          <w:szCs w:val="24"/>
          <w:lang w:val="es-ES_tradnl" w:eastAsia="es-ES"/>
        </w:rPr>
        <w:t>estando en tiempo y forma</w:t>
      </w:r>
      <w:r w:rsidRPr="006F1659">
        <w:rPr>
          <w:rFonts w:ascii="Palatino Linotype" w:eastAsia="FangSong" w:hAnsi="Palatino Linotype"/>
          <w:b/>
          <w:color w:val="000000"/>
          <w:sz w:val="24"/>
          <w:szCs w:val="24"/>
          <w:lang w:val="es-ES_tradnl" w:eastAsia="es-ES"/>
        </w:rPr>
        <w:t xml:space="preserve"> </w:t>
      </w:r>
      <w:r w:rsidRPr="006F1659">
        <w:rPr>
          <w:rFonts w:ascii="Palatino Linotype" w:eastAsia="FangSong" w:hAnsi="Palatino Linotype"/>
          <w:color w:val="000000"/>
          <w:sz w:val="24"/>
          <w:szCs w:val="24"/>
          <w:lang w:val="es-ES_tradnl" w:eastAsia="es-ES"/>
        </w:rPr>
        <w:t>presentó su respectivo informe justificado el cual fue del conocimiento del particular el día cinco de noviembre, mediante el cual se adjuntaron tres archivo identificados como RR 8068 SPP.pdf, RR</w:t>
      </w:r>
      <w:r w:rsidR="000E2529" w:rsidRPr="006F1659">
        <w:rPr>
          <w:rFonts w:ascii="Palatino Linotype" w:eastAsia="FangSong" w:hAnsi="Palatino Linotype"/>
          <w:color w:val="000000"/>
          <w:sz w:val="24"/>
          <w:szCs w:val="24"/>
          <w:lang w:val="es-ES_tradnl" w:eastAsia="es-ES"/>
        </w:rPr>
        <w:t xml:space="preserve"> </w:t>
      </w:r>
      <w:r w:rsidRPr="006F1659">
        <w:rPr>
          <w:rFonts w:ascii="Palatino Linotype" w:eastAsia="FangSong" w:hAnsi="Palatino Linotype"/>
          <w:color w:val="000000"/>
          <w:sz w:val="24"/>
          <w:szCs w:val="24"/>
          <w:lang w:val="es-ES_tradnl" w:eastAsia="es-ES"/>
        </w:rPr>
        <w:t>8068</w:t>
      </w:r>
      <w:r w:rsidR="000E2529" w:rsidRPr="006F1659">
        <w:rPr>
          <w:rFonts w:ascii="Palatino Linotype" w:eastAsia="FangSong" w:hAnsi="Palatino Linotype"/>
          <w:color w:val="000000"/>
          <w:sz w:val="24"/>
          <w:szCs w:val="24"/>
          <w:lang w:val="es-ES_tradnl" w:eastAsia="es-ES"/>
        </w:rPr>
        <w:t xml:space="preserve"> DG Innovación.pdf y RR.08068 informe Justificado.pdf, en los cuales se precisa por parte de la Subsecretaria de Planeación y Presupuesto</w:t>
      </w:r>
      <w:r w:rsidR="0082221F" w:rsidRPr="006F1659">
        <w:rPr>
          <w:rFonts w:ascii="Palatino Linotype" w:eastAsia="FangSong" w:hAnsi="Palatino Linotype"/>
          <w:color w:val="000000"/>
          <w:sz w:val="24"/>
          <w:szCs w:val="24"/>
          <w:lang w:val="es-ES_tradnl" w:eastAsia="es-ES"/>
        </w:rPr>
        <w:t xml:space="preserve"> ratifican su respuesta inicial</w:t>
      </w:r>
      <w:r w:rsidR="000E2529" w:rsidRPr="006F1659">
        <w:rPr>
          <w:rFonts w:ascii="Palatino Linotype" w:eastAsia="FangSong" w:hAnsi="Palatino Linotype"/>
          <w:color w:val="000000"/>
          <w:sz w:val="24"/>
          <w:szCs w:val="24"/>
          <w:lang w:val="es-ES_tradnl" w:eastAsia="es-ES"/>
        </w:rPr>
        <w:t xml:space="preserve"> y la Dirección General de Innovación, esta última informó que derivado del cambio de horario estacional y de que no se llevó a cabo la actualización del lector óptico ni del reloj </w:t>
      </w:r>
      <w:proofErr w:type="spellStart"/>
      <w:r w:rsidR="000E2529" w:rsidRPr="006F1659">
        <w:rPr>
          <w:rFonts w:ascii="Palatino Linotype" w:eastAsia="FangSong" w:hAnsi="Palatino Linotype"/>
          <w:color w:val="000000"/>
          <w:sz w:val="24"/>
          <w:szCs w:val="24"/>
          <w:lang w:val="es-ES_tradnl" w:eastAsia="es-ES"/>
        </w:rPr>
        <w:t>checador</w:t>
      </w:r>
      <w:proofErr w:type="spellEnd"/>
      <w:r w:rsidR="000E2529" w:rsidRPr="006F1659">
        <w:rPr>
          <w:rFonts w:ascii="Palatino Linotype" w:eastAsia="FangSong" w:hAnsi="Palatino Linotype"/>
          <w:color w:val="000000"/>
          <w:sz w:val="24"/>
          <w:szCs w:val="24"/>
          <w:lang w:val="es-ES_tradnl" w:eastAsia="es-ES"/>
        </w:rPr>
        <w:t xml:space="preserve">, se efectuarían las acciones para no afectar al personal del servidor público en su puntualidad y asistencia…y finalmente </w:t>
      </w:r>
      <w:r w:rsidR="00CD4FE8" w:rsidRPr="006F1659">
        <w:rPr>
          <w:rFonts w:ascii="Palatino Linotype" w:eastAsia="FangSong" w:hAnsi="Palatino Linotype"/>
          <w:color w:val="000000"/>
          <w:sz w:val="24"/>
          <w:szCs w:val="24"/>
          <w:lang w:val="es-ES_tradnl" w:eastAsia="es-ES"/>
        </w:rPr>
        <w:t xml:space="preserve">el escrito del informe justificado en el que se refiere los antecedente de la solicitud hasta la presentación del medio de impugnación, asimismo se informa que la Dirección General de Innovación </w:t>
      </w:r>
      <w:r w:rsidR="005273A9" w:rsidRPr="006F1659">
        <w:rPr>
          <w:rFonts w:ascii="Palatino Linotype" w:eastAsia="FangSong" w:hAnsi="Palatino Linotype"/>
          <w:color w:val="000000"/>
          <w:sz w:val="24"/>
          <w:szCs w:val="24"/>
          <w:lang w:val="es-ES_tradnl" w:eastAsia="es-ES"/>
        </w:rPr>
        <w:t>proporcionó información relacionada con los reportes de incidencias y/o avisos  de justificación de incidencias de puntualidad y asistencia de los a</w:t>
      </w:r>
      <w:r w:rsidR="005273A9" w:rsidRPr="006F1659">
        <w:rPr>
          <w:rFonts w:ascii="Palatino Linotype" w:eastAsia="FangSong" w:hAnsi="Palatino Linotype" w:cs="Calibri"/>
          <w:color w:val="000000"/>
          <w:sz w:val="24"/>
          <w:szCs w:val="24"/>
          <w:lang w:val="es-ES_tradnl" w:eastAsia="es-ES"/>
        </w:rPr>
        <w:t>ñ</w:t>
      </w:r>
      <w:r w:rsidR="005273A9" w:rsidRPr="006F1659">
        <w:rPr>
          <w:rFonts w:ascii="Palatino Linotype" w:eastAsia="FangSong" w:hAnsi="Palatino Linotype"/>
          <w:color w:val="000000"/>
          <w:sz w:val="24"/>
          <w:szCs w:val="24"/>
          <w:lang w:val="es-ES_tradnl" w:eastAsia="es-ES"/>
        </w:rPr>
        <w:t>os  2016 y 2017, correspondientes al servidor público referido, datos que obran en los archivos de esa unidad administrativa.</w:t>
      </w:r>
    </w:p>
    <w:p w:rsidR="005273A9" w:rsidRPr="006F1659" w:rsidRDefault="005273A9" w:rsidP="006F1659">
      <w:pPr>
        <w:spacing w:before="240" w:after="240" w:line="360" w:lineRule="auto"/>
        <w:ind w:right="-142"/>
        <w:contextualSpacing/>
        <w:jc w:val="both"/>
        <w:rPr>
          <w:rFonts w:ascii="Palatino Linotype" w:eastAsia="FangSong" w:hAnsi="Palatino Linotype"/>
          <w:b/>
          <w:i/>
          <w:color w:val="000000"/>
          <w:sz w:val="24"/>
          <w:szCs w:val="24"/>
          <w:lang w:val="es-ES_tradnl" w:eastAsia="es-ES"/>
        </w:rPr>
      </w:pPr>
    </w:p>
    <w:p w:rsidR="00166178" w:rsidRPr="006F1659" w:rsidRDefault="00166178" w:rsidP="006F1659">
      <w:pPr>
        <w:numPr>
          <w:ilvl w:val="0"/>
          <w:numId w:val="2"/>
        </w:numPr>
        <w:spacing w:before="240" w:after="240" w:line="360" w:lineRule="auto"/>
        <w:ind w:left="0" w:right="-142" w:firstLine="0"/>
        <w:contextualSpacing/>
        <w:jc w:val="both"/>
        <w:rPr>
          <w:rFonts w:ascii="Palatino Linotype" w:eastAsia="FangSong" w:hAnsi="Palatino Linotype"/>
          <w:b/>
          <w:i/>
          <w:color w:val="000000"/>
          <w:sz w:val="24"/>
          <w:szCs w:val="24"/>
          <w:lang w:val="es-ES_tradnl" w:eastAsia="es-ES"/>
        </w:rPr>
      </w:pPr>
      <w:r w:rsidRPr="006F1659">
        <w:rPr>
          <w:rFonts w:ascii="Palatino Linotype" w:eastAsia="FangSong" w:hAnsi="Palatino Linotype"/>
          <w:color w:val="000000"/>
          <w:sz w:val="24"/>
          <w:szCs w:val="24"/>
          <w:lang w:val="es-ES_tradnl" w:eastAsia="es-ES"/>
        </w:rPr>
        <w:t xml:space="preserve">El día </w:t>
      </w:r>
      <w:r w:rsidRPr="006F1659">
        <w:rPr>
          <w:rFonts w:ascii="Palatino Linotype" w:eastAsia="FangSong" w:hAnsi="Palatino Linotype"/>
          <w:b/>
          <w:color w:val="000000"/>
          <w:sz w:val="24"/>
          <w:szCs w:val="24"/>
          <w:lang w:val="es-ES_tradnl" w:eastAsia="es-ES"/>
        </w:rPr>
        <w:t xml:space="preserve">seis (06) de noviembre de la presente anualidad, </w:t>
      </w:r>
      <w:r w:rsidRPr="006F1659">
        <w:rPr>
          <w:rFonts w:ascii="Palatino Linotype" w:eastAsia="FangSong" w:hAnsi="Palatino Linotype"/>
          <w:color w:val="000000"/>
          <w:sz w:val="24"/>
          <w:szCs w:val="24"/>
          <w:lang w:val="es-ES_tradnl" w:eastAsia="es-ES"/>
        </w:rPr>
        <w:t>la particular en el apartado de manifestaciones adjunto dos archivos consistente en el criterio de acceso a la información correspondiente a la “Expresión Documental” y “Anexos de los documentos solicitados”</w:t>
      </w:r>
    </w:p>
    <w:p w:rsidR="005273A9" w:rsidRPr="006F1659" w:rsidRDefault="005273A9" w:rsidP="006F1659">
      <w:pPr>
        <w:spacing w:before="240" w:after="240" w:line="360" w:lineRule="auto"/>
        <w:ind w:right="-142"/>
        <w:contextualSpacing/>
        <w:jc w:val="both"/>
        <w:rPr>
          <w:rFonts w:ascii="Palatino Linotype" w:eastAsia="FangSong" w:hAnsi="Palatino Linotype" w:cs="Arial"/>
          <w:sz w:val="24"/>
          <w:szCs w:val="24"/>
          <w:lang w:val="es-ES" w:eastAsia="es-ES"/>
        </w:rPr>
      </w:pPr>
    </w:p>
    <w:p w:rsidR="005273A9" w:rsidRPr="006F1659" w:rsidRDefault="005273A9" w:rsidP="006F1659">
      <w:pPr>
        <w:numPr>
          <w:ilvl w:val="0"/>
          <w:numId w:val="2"/>
        </w:numPr>
        <w:spacing w:after="0" w:line="360" w:lineRule="auto"/>
        <w:ind w:left="0" w:right="34" w:firstLine="0"/>
        <w:contextualSpacing/>
        <w:jc w:val="both"/>
        <w:rPr>
          <w:rFonts w:ascii="Palatino Linotype" w:eastAsia="FangSong" w:hAnsi="Palatino Linotype" w:cs="Times New Roman"/>
          <w:sz w:val="24"/>
          <w:szCs w:val="24"/>
          <w:lang w:val="es-ES_tradnl" w:eastAsia="es-ES"/>
        </w:rPr>
      </w:pPr>
      <w:r w:rsidRPr="006F1659">
        <w:rPr>
          <w:rFonts w:ascii="Palatino Linotype" w:eastAsia="FangSong" w:hAnsi="Palatino Linotype" w:cs="Times New Roman"/>
          <w:sz w:val="24"/>
          <w:szCs w:val="24"/>
          <w:lang w:val="es-ES_tradnl" w:eastAsia="es-ES"/>
        </w:rPr>
        <w:t xml:space="preserve">El </w:t>
      </w:r>
      <w:r w:rsidRPr="006F1659">
        <w:rPr>
          <w:rFonts w:ascii="Palatino Linotype" w:eastAsia="FangSong" w:hAnsi="Palatino Linotype" w:cs="Arial"/>
          <w:b/>
          <w:sz w:val="24"/>
          <w:szCs w:val="24"/>
          <w:lang w:val="es-ES_tradnl" w:eastAsia="es-ES"/>
        </w:rPr>
        <w:t>diez</w:t>
      </w:r>
      <w:r w:rsidRPr="006F1659">
        <w:rPr>
          <w:rFonts w:ascii="Palatino Linotype" w:eastAsia="FangSong" w:hAnsi="Palatino Linotype" w:cs="Times New Roman"/>
          <w:b/>
          <w:sz w:val="24"/>
          <w:szCs w:val="24"/>
          <w:lang w:val="es-ES_tradnl" w:eastAsia="es-ES"/>
        </w:rPr>
        <w:t xml:space="preserve"> (10) de noviembre</w:t>
      </w:r>
      <w:r w:rsidRPr="006F1659">
        <w:rPr>
          <w:rFonts w:ascii="Palatino Linotype" w:eastAsia="FangSong" w:hAnsi="Palatino Linotype" w:cs="Times New Roman"/>
          <w:sz w:val="24"/>
          <w:szCs w:val="24"/>
          <w:lang w:val="es-ES_tradnl" w:eastAsia="es-ES"/>
        </w:rPr>
        <w:t xml:space="preserve"> de dos mil diecinueve, con fundamento en el artículo 181 tercer párrafo de la Ley de Transparencia y Acceso a la</w:t>
      </w:r>
      <w:r w:rsidRPr="006F1659">
        <w:rPr>
          <w:rFonts w:ascii="Palatino Linotype" w:eastAsia="FangSong" w:hAnsi="Palatino Linotype" w:cs="Times New Roman"/>
          <w:sz w:val="24"/>
          <w:szCs w:val="24"/>
          <w:lang w:val="es-ES_tradnl" w:eastAsia="es-ES"/>
        </w:rPr>
        <w:br/>
      </w:r>
      <w:r w:rsidRPr="006F1659">
        <w:rPr>
          <w:rFonts w:ascii="Palatino Linotype" w:eastAsia="FangSong" w:hAnsi="Palatino Linotype" w:cs="Times New Roman"/>
          <w:sz w:val="24"/>
          <w:szCs w:val="24"/>
          <w:lang w:val="es-ES_tradnl" w:eastAsia="es-ES"/>
        </w:rPr>
        <w:lastRenderedPageBreak/>
        <w:t>Información Pública del Estado de México y Municipios, se acordó el</w:t>
      </w:r>
      <w:r w:rsidRPr="006F1659">
        <w:rPr>
          <w:rFonts w:ascii="Palatino Linotype" w:eastAsia="FangSong" w:hAnsi="Palatino Linotype" w:cs="Times New Roman"/>
          <w:sz w:val="24"/>
          <w:szCs w:val="24"/>
          <w:lang w:val="es-ES_tradnl" w:eastAsia="es-ES"/>
        </w:rPr>
        <w:br/>
        <w:t>plazo de treinta (30) días para resolver el recurso de revisión, sería ampliado por un periodo de quince (15) días hábiles adicionales, debido a la naturaleza,</w:t>
      </w:r>
      <w:r w:rsidRPr="006F1659">
        <w:rPr>
          <w:rFonts w:ascii="Palatino Linotype" w:eastAsia="FangSong" w:hAnsi="Palatino Linotype" w:cs="Times New Roman"/>
          <w:sz w:val="24"/>
          <w:szCs w:val="24"/>
          <w:lang w:val="es-ES_tradnl" w:eastAsia="es-ES"/>
        </w:rPr>
        <w:br/>
        <w:t>complejidad del asunto y para un mejor estudio.</w:t>
      </w:r>
    </w:p>
    <w:p w:rsidR="005273A9" w:rsidRPr="006F1659" w:rsidRDefault="005273A9" w:rsidP="006F1659">
      <w:pPr>
        <w:spacing w:line="360" w:lineRule="auto"/>
        <w:contextualSpacing/>
        <w:rPr>
          <w:rFonts w:ascii="Palatino Linotype" w:eastAsia="FangSong" w:hAnsi="Palatino Linotype" w:cs="Times New Roman"/>
          <w:sz w:val="24"/>
          <w:szCs w:val="24"/>
          <w:lang w:val="es-ES_tradnl" w:eastAsia="es-ES"/>
        </w:rPr>
      </w:pPr>
    </w:p>
    <w:p w:rsidR="00AB5EF7" w:rsidRPr="006F1659" w:rsidRDefault="005273A9" w:rsidP="006F1659">
      <w:pPr>
        <w:numPr>
          <w:ilvl w:val="0"/>
          <w:numId w:val="2"/>
        </w:numPr>
        <w:spacing w:before="240" w:after="240" w:line="360" w:lineRule="auto"/>
        <w:ind w:left="0" w:right="-142" w:firstLine="0"/>
        <w:contextualSpacing/>
        <w:jc w:val="both"/>
        <w:rPr>
          <w:rFonts w:ascii="Palatino Linotype" w:eastAsia="FangSong" w:hAnsi="Palatino Linotype" w:cs="Arial"/>
          <w:sz w:val="24"/>
          <w:szCs w:val="24"/>
          <w:lang w:val="es-ES" w:eastAsia="es-ES"/>
        </w:rPr>
      </w:pPr>
      <w:r w:rsidRPr="006F1659">
        <w:rPr>
          <w:rFonts w:ascii="Palatino Linotype" w:eastAsia="FangSong" w:hAnsi="Palatino Linotype" w:cs="Times New Roman"/>
          <w:sz w:val="24"/>
          <w:szCs w:val="24"/>
          <w:lang w:val="es-ES_tradnl" w:eastAsia="es-ES"/>
        </w:rPr>
        <w:t>El Comisionado Ponente decretó el cierre de instrucción</w:t>
      </w:r>
      <w:r w:rsidRPr="006F1659">
        <w:rPr>
          <w:rFonts w:ascii="Palatino Linotype" w:eastAsia="FangSong" w:hAnsi="Palatino Linotype" w:cs="Arial"/>
          <w:sz w:val="24"/>
          <w:szCs w:val="24"/>
          <w:lang w:val="es-ES_tradnl" w:eastAsia="es-ES"/>
        </w:rPr>
        <w:t xml:space="preserve"> </w:t>
      </w:r>
      <w:r w:rsidRPr="006F1659">
        <w:rPr>
          <w:rFonts w:ascii="Palatino Linotype" w:eastAsia="FangSong" w:hAnsi="Palatino Linotype" w:cs="Times New Roman"/>
          <w:sz w:val="24"/>
          <w:szCs w:val="24"/>
          <w:lang w:val="es-ES_tradnl" w:eastAsia="es-ES"/>
        </w:rPr>
        <w:t xml:space="preserve">mediante acuerdo de fecha </w:t>
      </w:r>
      <w:r w:rsidRPr="006F1659">
        <w:rPr>
          <w:rFonts w:ascii="Palatino Linotype" w:eastAsia="FangSong" w:hAnsi="Palatino Linotype" w:cs="Times New Roman"/>
          <w:b/>
          <w:sz w:val="24"/>
          <w:szCs w:val="24"/>
          <w:lang w:val="es-ES_tradnl" w:eastAsia="es-ES"/>
        </w:rPr>
        <w:t>tres (11) de diciembre</w:t>
      </w:r>
      <w:r w:rsidRPr="006F1659">
        <w:rPr>
          <w:rFonts w:ascii="Palatino Linotype" w:eastAsia="FangSong" w:hAnsi="Palatino Linotype" w:cs="Times New Roman"/>
          <w:sz w:val="24"/>
          <w:szCs w:val="24"/>
          <w:lang w:val="es-ES_tradnl" w:eastAsia="es-ES"/>
        </w:rPr>
        <w:t xml:space="preserve"> de dos mil diecinueve, </w:t>
      </w:r>
      <w:r w:rsidRPr="006F1659">
        <w:rPr>
          <w:rFonts w:ascii="Palatino Linotype" w:eastAsia="FangSong" w:hAnsi="Palatino Linotype" w:cs="Arial"/>
          <w:sz w:val="24"/>
          <w:szCs w:val="24"/>
          <w:lang w:val="es-ES_tradnl" w:eastAsia="es-ES"/>
        </w:rPr>
        <w:t>por lo que, ordenó turnar el expediente a resolución,  por lo que no habiendo más que hacer constar, y- -</w:t>
      </w:r>
      <w:r w:rsidR="00AB5EF7" w:rsidRPr="006F1659">
        <w:rPr>
          <w:rFonts w:ascii="Palatino Linotype" w:eastAsia="FangSong" w:hAnsi="Palatino Linotype" w:cs="Arial"/>
          <w:sz w:val="24"/>
          <w:szCs w:val="24"/>
          <w:lang w:val="es-ES_tradnl" w:eastAsia="es-ES"/>
        </w:rPr>
        <w:t xml:space="preserve"> - - - - - - - </w:t>
      </w:r>
    </w:p>
    <w:p w:rsidR="00AB5EF7" w:rsidRPr="006F1659" w:rsidRDefault="00AB5EF7" w:rsidP="006F1659">
      <w:pPr>
        <w:keepNext/>
        <w:keepLines/>
        <w:spacing w:before="240" w:after="0" w:line="360" w:lineRule="auto"/>
        <w:ind w:right="-142"/>
        <w:jc w:val="center"/>
        <w:outlineLvl w:val="0"/>
        <w:rPr>
          <w:rFonts w:ascii="Palatino Linotype" w:eastAsia="FangSong" w:hAnsi="Palatino Linotype" w:cstheme="majorBidi"/>
          <w:b/>
          <w:sz w:val="24"/>
          <w:szCs w:val="24"/>
        </w:rPr>
      </w:pPr>
    </w:p>
    <w:p w:rsidR="00AB5EF7" w:rsidRPr="006F1659" w:rsidRDefault="00AB5EF7" w:rsidP="006F1659">
      <w:pPr>
        <w:keepNext/>
        <w:keepLines/>
        <w:spacing w:before="240" w:after="0" w:line="360" w:lineRule="auto"/>
        <w:ind w:right="-142"/>
        <w:jc w:val="center"/>
        <w:outlineLvl w:val="0"/>
        <w:rPr>
          <w:rFonts w:ascii="Palatino Linotype" w:eastAsia="FangSong" w:hAnsi="Palatino Linotype" w:cstheme="majorBidi"/>
          <w:b/>
          <w:sz w:val="24"/>
          <w:szCs w:val="24"/>
        </w:rPr>
      </w:pPr>
      <w:bookmarkStart w:id="55" w:name="_Toc26902021"/>
      <w:r w:rsidRPr="006F1659">
        <w:rPr>
          <w:rFonts w:ascii="Palatino Linotype" w:eastAsia="FangSong" w:hAnsi="Palatino Linotype" w:cstheme="majorBidi"/>
          <w:b/>
          <w:sz w:val="24"/>
          <w:szCs w:val="24"/>
        </w:rPr>
        <w:t>C O N S I D E R A N D O</w:t>
      </w:r>
      <w:bookmarkEnd w:id="55"/>
    </w:p>
    <w:p w:rsidR="00AB5EF7" w:rsidRPr="006F1659" w:rsidRDefault="00AB5EF7" w:rsidP="006F1659">
      <w:pPr>
        <w:spacing w:after="0" w:line="360" w:lineRule="auto"/>
        <w:ind w:right="-142"/>
        <w:rPr>
          <w:rFonts w:ascii="Palatino Linotype" w:eastAsia="FangSong" w:hAnsi="Palatino Linotype"/>
          <w:sz w:val="24"/>
          <w:szCs w:val="24"/>
        </w:rPr>
      </w:pPr>
    </w:p>
    <w:p w:rsidR="00AB5EF7" w:rsidRPr="006F1659" w:rsidRDefault="00AB5EF7" w:rsidP="006F1659">
      <w:pPr>
        <w:keepNext/>
        <w:keepLines/>
        <w:spacing w:before="40" w:after="0" w:line="360" w:lineRule="auto"/>
        <w:ind w:right="-142"/>
        <w:outlineLvl w:val="1"/>
        <w:rPr>
          <w:rFonts w:ascii="Palatino Linotype" w:eastAsia="FangSong" w:hAnsi="Palatino Linotype" w:cstheme="majorBidi"/>
          <w:b/>
          <w:sz w:val="24"/>
          <w:szCs w:val="24"/>
        </w:rPr>
      </w:pPr>
      <w:bookmarkStart w:id="56" w:name="_Toc26902022"/>
      <w:r w:rsidRPr="006F1659">
        <w:rPr>
          <w:rFonts w:ascii="Palatino Linotype" w:eastAsia="FangSong" w:hAnsi="Palatino Linotype" w:cstheme="majorBidi"/>
          <w:b/>
          <w:sz w:val="24"/>
          <w:szCs w:val="24"/>
        </w:rPr>
        <w:t>PRIMERO. De la competencia.</w:t>
      </w:r>
      <w:bookmarkEnd w:id="56"/>
    </w:p>
    <w:p w:rsidR="00AB5EF7" w:rsidRPr="006F1659" w:rsidRDefault="00AB5EF7" w:rsidP="006F1659">
      <w:pPr>
        <w:spacing w:after="0" w:line="360" w:lineRule="auto"/>
        <w:ind w:right="-142"/>
        <w:rPr>
          <w:rFonts w:ascii="Palatino Linotype" w:eastAsia="FangSong" w:hAnsi="Palatino Linotype"/>
          <w:sz w:val="24"/>
          <w:szCs w:val="24"/>
        </w:rPr>
      </w:pPr>
    </w:p>
    <w:p w:rsidR="00AB5EF7" w:rsidRPr="006F1659" w:rsidRDefault="00AB5EF7" w:rsidP="006F1659">
      <w:pPr>
        <w:numPr>
          <w:ilvl w:val="0"/>
          <w:numId w:val="2"/>
        </w:numPr>
        <w:spacing w:before="240" w:after="240" w:line="360" w:lineRule="auto"/>
        <w:ind w:left="0" w:right="-142" w:firstLine="0"/>
        <w:contextualSpacing/>
        <w:jc w:val="both"/>
        <w:rPr>
          <w:rFonts w:ascii="Palatino Linotype" w:eastAsia="FangSong" w:hAnsi="Palatino Linotype"/>
          <w:sz w:val="24"/>
          <w:szCs w:val="24"/>
          <w:lang w:val="es-ES_tradnl" w:eastAsia="es-ES"/>
        </w:rPr>
      </w:pPr>
      <w:r w:rsidRPr="006F1659">
        <w:rPr>
          <w:rFonts w:ascii="Palatino Linotype" w:eastAsia="FangSong" w:hAnsi="Palatino Linotype" w:cs="Times New Roman"/>
          <w:sz w:val="24"/>
          <w:szCs w:val="24"/>
          <w:lang w:val="es-ES" w:eastAsia="es-ES"/>
        </w:rPr>
        <w:t>Este I</w:t>
      </w:r>
      <w:r w:rsidRPr="00FC4021">
        <w:rPr>
          <w:rFonts w:ascii="Palatino Linotype" w:eastAsia="FangSong" w:hAnsi="Palatino Linotype" w:cs="Times New Roman"/>
          <w:sz w:val="24"/>
          <w:szCs w:val="24"/>
          <w:lang w:val="es-ES" w:eastAsia="es-ES"/>
        </w:rPr>
        <w:t xml:space="preserve">nstituto de Transparencia, Acceso a la Información Pública y Protección de Datos Personales del Estado de México y Municipios, es competente para conocer y resolver del presente recurso de conformidad con el artículo: 6, apartado A, fracción IV de la </w:t>
      </w:r>
      <w:r w:rsidRPr="00FC4021">
        <w:rPr>
          <w:rFonts w:ascii="Palatino Linotype" w:eastAsia="FangSong" w:hAnsi="Palatino Linotype" w:cs="Times New Roman"/>
          <w:b/>
          <w:sz w:val="24"/>
          <w:szCs w:val="24"/>
          <w:lang w:val="es-ES" w:eastAsia="es-ES"/>
        </w:rPr>
        <w:t>Constitución Política de los Estados Unidos Mexicanos</w:t>
      </w:r>
      <w:r w:rsidRPr="00FC4021">
        <w:rPr>
          <w:rFonts w:ascii="Palatino Linotype" w:eastAsia="FangSong" w:hAnsi="Palatino Linotype" w:cs="Times New Roman"/>
          <w:sz w:val="24"/>
          <w:szCs w:val="24"/>
          <w:lang w:val="es-ES" w:eastAsia="es-ES"/>
        </w:rPr>
        <w:t xml:space="preserve">; 5, párrafos </w:t>
      </w:r>
      <w:r w:rsidRPr="00FC4021">
        <w:rPr>
          <w:rFonts w:ascii="Palatino Linotype" w:eastAsia="FangSong" w:hAnsi="Palatino Linotype" w:cs="Arial"/>
          <w:bCs/>
          <w:color w:val="222222"/>
          <w:sz w:val="24"/>
          <w:szCs w:val="24"/>
          <w:lang w:val="es-ES" w:eastAsia="es-ES"/>
        </w:rPr>
        <w:t xml:space="preserve">vigésimo segundo, vigésimo  tercero y vigésimo cuarto </w:t>
      </w:r>
      <w:r w:rsidRPr="00FC4021">
        <w:rPr>
          <w:rFonts w:ascii="Palatino Linotype" w:eastAsia="FangSong" w:hAnsi="Palatino Linotype" w:cs="Times New Roman"/>
          <w:sz w:val="24"/>
          <w:szCs w:val="24"/>
          <w:lang w:val="es-ES" w:eastAsia="es-ES"/>
        </w:rPr>
        <w:t xml:space="preserve">fracciones IV y V de la </w:t>
      </w:r>
      <w:r w:rsidRPr="00FC4021">
        <w:rPr>
          <w:rFonts w:ascii="Palatino Linotype" w:eastAsia="FangSong" w:hAnsi="Palatino Linotype" w:cs="Times New Roman"/>
          <w:b/>
          <w:sz w:val="24"/>
          <w:szCs w:val="24"/>
          <w:lang w:val="es-ES" w:eastAsia="es-ES"/>
        </w:rPr>
        <w:t>Constitución Política del Estado Libre y Soberano de México</w:t>
      </w:r>
      <w:r w:rsidRPr="00FC4021">
        <w:rPr>
          <w:rFonts w:ascii="Palatino Linotype" w:eastAsia="FangSong" w:hAnsi="Palatino Linotype" w:cs="Times New Roman"/>
          <w:sz w:val="24"/>
          <w:szCs w:val="24"/>
          <w:lang w:val="es-ES" w:eastAsia="es-ES"/>
        </w:rPr>
        <w:t xml:space="preserve">; artículos 1, 2 fracción II, 13, 29, 36 fracciones I y II, 176, 178, 179, 181 párrafo tercero y 185 </w:t>
      </w:r>
      <w:r w:rsidRPr="00FC4021">
        <w:rPr>
          <w:rFonts w:ascii="Palatino Linotype" w:eastAsia="FangSong" w:hAnsi="Palatino Linotype" w:cs="Arial"/>
          <w:sz w:val="24"/>
          <w:szCs w:val="24"/>
          <w:lang w:val="es-ES" w:eastAsia="es-ES"/>
        </w:rPr>
        <w:t xml:space="preserve">de la </w:t>
      </w:r>
      <w:r w:rsidRPr="00FC4021">
        <w:rPr>
          <w:rFonts w:ascii="Palatino Linotype" w:eastAsia="FangSong" w:hAnsi="Palatino Linotype" w:cs="Arial"/>
          <w:b/>
          <w:sz w:val="24"/>
          <w:szCs w:val="24"/>
          <w:lang w:val="es-ES" w:eastAsia="es-ES"/>
        </w:rPr>
        <w:t>Ley de Transparencia y Acceso a la Información Pública del Estado de México</w:t>
      </w:r>
      <w:r w:rsidRPr="006F1659">
        <w:rPr>
          <w:rFonts w:ascii="Palatino Linotype" w:eastAsia="FangSong" w:hAnsi="Palatino Linotype" w:cs="Arial"/>
          <w:b/>
          <w:sz w:val="24"/>
          <w:szCs w:val="24"/>
          <w:lang w:val="es-ES" w:eastAsia="es-ES"/>
        </w:rPr>
        <w:t xml:space="preserve"> y Municipios</w:t>
      </w:r>
      <w:r w:rsidRPr="006F1659">
        <w:rPr>
          <w:rFonts w:ascii="Palatino Linotype" w:eastAsia="FangSong" w:hAnsi="Palatino Linotype" w:cs="Arial"/>
          <w:sz w:val="24"/>
          <w:szCs w:val="24"/>
          <w:lang w:val="es-ES" w:eastAsia="es-ES"/>
        </w:rPr>
        <w:t xml:space="preserve">; y 7, 9 fracciones I y XXIV, y 11 del </w:t>
      </w:r>
      <w:r w:rsidRPr="006F1659">
        <w:rPr>
          <w:rFonts w:ascii="Palatino Linotype" w:eastAsia="FangSong" w:hAnsi="Palatino Linotype" w:cs="Arial"/>
          <w:b/>
          <w:sz w:val="24"/>
          <w:szCs w:val="24"/>
          <w:lang w:val="es-ES" w:eastAsia="es-ES"/>
        </w:rPr>
        <w:t>Reglamento Interior del Instituto de Transparencia, Acceso a la Información Pública y Protección de Datos Personales del Estado de México y Municipios</w:t>
      </w:r>
      <w:r w:rsidRPr="006F1659">
        <w:rPr>
          <w:rFonts w:ascii="Palatino Linotype" w:eastAsia="FangSong" w:hAnsi="Palatino Linotype"/>
          <w:sz w:val="24"/>
          <w:szCs w:val="24"/>
          <w:lang w:val="es-ES_tradnl" w:eastAsia="es-ES"/>
        </w:rPr>
        <w:t>.</w:t>
      </w:r>
    </w:p>
    <w:p w:rsidR="00AB5EF7" w:rsidRPr="006F1659" w:rsidRDefault="00AB5EF7" w:rsidP="006F1659">
      <w:pPr>
        <w:spacing w:before="240" w:after="240" w:line="360" w:lineRule="auto"/>
        <w:ind w:right="-142"/>
        <w:contextualSpacing/>
        <w:jc w:val="both"/>
        <w:rPr>
          <w:rFonts w:ascii="Palatino Linotype" w:eastAsia="FangSong" w:hAnsi="Palatino Linotype"/>
          <w:sz w:val="24"/>
          <w:szCs w:val="24"/>
          <w:lang w:val="es-ES_tradnl" w:eastAsia="es-ES"/>
        </w:rPr>
      </w:pPr>
    </w:p>
    <w:p w:rsidR="00AB5EF7" w:rsidRPr="006F1659" w:rsidRDefault="00AB5EF7" w:rsidP="006F1659">
      <w:pPr>
        <w:keepNext/>
        <w:keepLines/>
        <w:spacing w:before="40" w:after="0" w:line="360" w:lineRule="auto"/>
        <w:ind w:right="-142"/>
        <w:outlineLvl w:val="1"/>
        <w:rPr>
          <w:rFonts w:ascii="Palatino Linotype" w:eastAsia="FangSong" w:hAnsi="Palatino Linotype" w:cstheme="majorBidi"/>
          <w:b/>
          <w:sz w:val="24"/>
          <w:szCs w:val="24"/>
        </w:rPr>
      </w:pPr>
      <w:bookmarkStart w:id="57" w:name="_Toc26902023"/>
      <w:r w:rsidRPr="006F1659">
        <w:rPr>
          <w:rFonts w:ascii="Palatino Linotype" w:eastAsia="FangSong" w:hAnsi="Palatino Linotype" w:cstheme="majorBidi"/>
          <w:b/>
          <w:sz w:val="24"/>
          <w:szCs w:val="24"/>
        </w:rPr>
        <w:lastRenderedPageBreak/>
        <w:t>SEGUNDO. De la oportunidad y procedencia.</w:t>
      </w:r>
      <w:bookmarkEnd w:id="57"/>
    </w:p>
    <w:p w:rsidR="00AB5EF7" w:rsidRPr="006F1659" w:rsidRDefault="00AB5EF7" w:rsidP="006F1659">
      <w:pPr>
        <w:keepNext/>
        <w:keepLines/>
        <w:spacing w:before="40" w:after="0" w:line="360" w:lineRule="auto"/>
        <w:ind w:right="-142"/>
        <w:outlineLvl w:val="1"/>
        <w:rPr>
          <w:rFonts w:ascii="Palatino Linotype" w:eastAsia="FangSong" w:hAnsi="Palatino Linotype" w:cstheme="majorBidi"/>
          <w:b/>
          <w:sz w:val="24"/>
          <w:szCs w:val="24"/>
        </w:rPr>
      </w:pPr>
    </w:p>
    <w:p w:rsidR="00AB5EF7" w:rsidRPr="006F1659" w:rsidRDefault="00AB5EF7" w:rsidP="006F1659">
      <w:pPr>
        <w:numPr>
          <w:ilvl w:val="0"/>
          <w:numId w:val="2"/>
        </w:numPr>
        <w:spacing w:after="0" w:line="360" w:lineRule="auto"/>
        <w:ind w:left="0" w:firstLine="0"/>
        <w:contextualSpacing/>
        <w:jc w:val="both"/>
        <w:rPr>
          <w:rFonts w:ascii="Palatino Linotype" w:eastAsia="FangSong" w:hAnsi="Palatino Linotype" w:cs="Times New Roman"/>
          <w:sz w:val="24"/>
          <w:szCs w:val="24"/>
          <w:lang w:val="es-ES" w:eastAsia="es-ES"/>
        </w:rPr>
      </w:pPr>
      <w:r w:rsidRPr="006F1659">
        <w:rPr>
          <w:rFonts w:ascii="Palatino Linotype" w:eastAsia="FangSong" w:hAnsi="Palatino Linotype" w:cs="Arial"/>
          <w:sz w:val="24"/>
          <w:szCs w:val="24"/>
        </w:rPr>
        <w:t xml:space="preserve">El medio de impugnación fue presentado a través del </w:t>
      </w:r>
      <w:r w:rsidRPr="006F1659">
        <w:rPr>
          <w:rFonts w:ascii="Palatino Linotype" w:eastAsia="FangSong" w:hAnsi="Palatino Linotype" w:cs="Arial"/>
          <w:b/>
          <w:sz w:val="24"/>
          <w:szCs w:val="24"/>
        </w:rPr>
        <w:t>SAIMEX,</w:t>
      </w:r>
      <w:r w:rsidRPr="006F1659">
        <w:rPr>
          <w:rFonts w:ascii="Palatino Linotype" w:eastAsia="FangSong" w:hAnsi="Palatino Linotype" w:cs="Arial"/>
          <w:sz w:val="24"/>
          <w:szCs w:val="24"/>
        </w:rPr>
        <w:t xml:space="preserve"> en el formato previamente aprobado para tal efecto y dentro del plazo legal de quince días hábiles otorgados; para el caso en particular es de se</w:t>
      </w:r>
      <w:r w:rsidRPr="006F1659">
        <w:rPr>
          <w:rFonts w:ascii="Palatino Linotype" w:eastAsia="FangSong" w:hAnsi="Palatino Linotype" w:cs="Calibri"/>
          <w:sz w:val="24"/>
          <w:szCs w:val="24"/>
        </w:rPr>
        <w:t>ñ</w:t>
      </w:r>
      <w:r w:rsidRPr="006F1659">
        <w:rPr>
          <w:rFonts w:ascii="Palatino Linotype" w:eastAsia="FangSong" w:hAnsi="Palatino Linotype" w:cs="Arial"/>
          <w:sz w:val="24"/>
          <w:szCs w:val="24"/>
        </w:rPr>
        <w:t xml:space="preserve">alar que el </w:t>
      </w:r>
      <w:r w:rsidRPr="006F1659">
        <w:rPr>
          <w:rFonts w:ascii="Palatino Linotype" w:eastAsia="FangSong" w:hAnsi="Palatino Linotype" w:cs="Arial"/>
          <w:b/>
          <w:sz w:val="24"/>
          <w:szCs w:val="24"/>
        </w:rPr>
        <w:t>SUJETO OBLIGADO</w:t>
      </w:r>
      <w:r w:rsidRPr="006F1659">
        <w:rPr>
          <w:rFonts w:ascii="Palatino Linotype" w:eastAsia="FangSong" w:hAnsi="Palatino Linotype" w:cs="Arial"/>
          <w:sz w:val="24"/>
          <w:szCs w:val="24"/>
        </w:rPr>
        <w:t xml:space="preserve"> entregó su respuesta el día </w:t>
      </w:r>
      <w:r w:rsidR="005273A9" w:rsidRPr="006F1659">
        <w:rPr>
          <w:rFonts w:ascii="Palatino Linotype" w:eastAsia="FangSong" w:hAnsi="Palatino Linotype" w:cs="Arial"/>
          <w:b/>
          <w:sz w:val="24"/>
          <w:szCs w:val="24"/>
        </w:rPr>
        <w:t>tres (03) octubre</w:t>
      </w:r>
      <w:r w:rsidRPr="006F1659">
        <w:rPr>
          <w:rFonts w:ascii="Palatino Linotype" w:eastAsia="FangSong" w:hAnsi="Palatino Linotype" w:cs="Arial"/>
          <w:b/>
          <w:sz w:val="24"/>
          <w:szCs w:val="24"/>
        </w:rPr>
        <w:t xml:space="preserve"> </w:t>
      </w:r>
      <w:r w:rsidRPr="006F1659">
        <w:rPr>
          <w:rFonts w:ascii="Palatino Linotype" w:eastAsia="FangSong" w:hAnsi="Palatino Linotype" w:cs="Arial"/>
          <w:sz w:val="24"/>
          <w:szCs w:val="24"/>
        </w:rPr>
        <w:t xml:space="preserve">dos mil diecinueve, de tal forma que el plazo para interponer el recurso transcurrió del día </w:t>
      </w:r>
      <w:r w:rsidR="00230EB7" w:rsidRPr="006F1659">
        <w:rPr>
          <w:rFonts w:ascii="Palatino Linotype" w:eastAsia="FangSong" w:hAnsi="Palatino Linotype" w:cs="Arial"/>
          <w:b/>
          <w:sz w:val="24"/>
          <w:szCs w:val="24"/>
        </w:rPr>
        <w:t>cuatro</w:t>
      </w:r>
      <w:r w:rsidRPr="006F1659">
        <w:rPr>
          <w:rFonts w:ascii="Palatino Linotype" w:eastAsia="FangSong" w:hAnsi="Palatino Linotype" w:cs="Arial"/>
          <w:sz w:val="24"/>
          <w:szCs w:val="24"/>
        </w:rPr>
        <w:t xml:space="preserve"> </w:t>
      </w:r>
      <w:r w:rsidR="00230EB7" w:rsidRPr="006F1659">
        <w:rPr>
          <w:rFonts w:ascii="Palatino Linotype" w:eastAsia="FangSong" w:hAnsi="Palatino Linotype" w:cs="Arial"/>
          <w:b/>
          <w:sz w:val="24"/>
          <w:szCs w:val="24"/>
        </w:rPr>
        <w:t>(04) de octubre al veinticuatro (24) del mismo mes</w:t>
      </w:r>
      <w:r w:rsidRPr="006F1659">
        <w:rPr>
          <w:rFonts w:ascii="Palatino Linotype" w:eastAsia="FangSong" w:hAnsi="Palatino Linotype" w:cs="Arial"/>
          <w:b/>
          <w:sz w:val="24"/>
          <w:szCs w:val="24"/>
        </w:rPr>
        <w:t xml:space="preserve"> del</w:t>
      </w:r>
      <w:r w:rsidRPr="006F1659">
        <w:rPr>
          <w:rFonts w:ascii="Palatino Linotype" w:eastAsia="FangSong" w:hAnsi="Palatino Linotype" w:cs="Times New Roman"/>
          <w:b/>
          <w:sz w:val="24"/>
          <w:szCs w:val="24"/>
          <w:lang w:val="es-ES" w:eastAsia="es-ES"/>
        </w:rPr>
        <w:t xml:space="preserve"> </w:t>
      </w:r>
      <w:r w:rsidRPr="006F1659">
        <w:rPr>
          <w:rFonts w:ascii="Palatino Linotype" w:eastAsia="FangSong" w:hAnsi="Palatino Linotype" w:cs="Times New Roman"/>
          <w:sz w:val="24"/>
          <w:szCs w:val="24"/>
          <w:lang w:val="es-ES" w:eastAsia="es-ES"/>
        </w:rPr>
        <w:t>dos mil diecinueve</w:t>
      </w:r>
      <w:r w:rsidRPr="006F1659">
        <w:rPr>
          <w:rFonts w:ascii="Palatino Linotype" w:eastAsia="FangSong" w:hAnsi="Palatino Linotype" w:cs="Arial"/>
          <w:sz w:val="24"/>
          <w:szCs w:val="24"/>
        </w:rPr>
        <w:t xml:space="preserve">; en consecuencia, presentó su inconformidad el </w:t>
      </w:r>
      <w:r w:rsidR="00230EB7" w:rsidRPr="006F1659">
        <w:rPr>
          <w:rFonts w:ascii="Palatino Linotype" w:eastAsia="FangSong" w:hAnsi="Palatino Linotype" w:cs="Arial"/>
          <w:b/>
          <w:sz w:val="24"/>
          <w:szCs w:val="24"/>
        </w:rPr>
        <w:t>día diecisiete (17</w:t>
      </w:r>
      <w:r w:rsidRPr="006F1659">
        <w:rPr>
          <w:rFonts w:ascii="Palatino Linotype" w:eastAsia="FangSong" w:hAnsi="Palatino Linotype" w:cs="Arial"/>
          <w:b/>
          <w:sz w:val="24"/>
          <w:szCs w:val="24"/>
        </w:rPr>
        <w:t>)</w:t>
      </w:r>
      <w:r w:rsidRPr="006F1659">
        <w:rPr>
          <w:rFonts w:ascii="Palatino Linotype" w:eastAsia="FangSong" w:hAnsi="Palatino Linotype" w:cs="Arial"/>
          <w:sz w:val="24"/>
          <w:szCs w:val="24"/>
        </w:rPr>
        <w:t xml:space="preserve"> </w:t>
      </w:r>
      <w:r w:rsidR="00230EB7" w:rsidRPr="006F1659">
        <w:rPr>
          <w:rFonts w:ascii="Palatino Linotype" w:eastAsia="FangSong" w:hAnsi="Palatino Linotype" w:cs="Arial"/>
          <w:b/>
          <w:sz w:val="24"/>
          <w:szCs w:val="24"/>
        </w:rPr>
        <w:t>de octubre</w:t>
      </w:r>
      <w:r w:rsidRPr="006F1659">
        <w:rPr>
          <w:rFonts w:ascii="Palatino Linotype" w:eastAsia="FangSong" w:hAnsi="Palatino Linotype" w:cs="Times New Roman"/>
          <w:sz w:val="24"/>
          <w:szCs w:val="24"/>
          <w:lang w:val="es-ES" w:eastAsia="es-ES"/>
        </w:rPr>
        <w:t xml:space="preserve"> </w:t>
      </w:r>
      <w:r w:rsidRPr="006F1659">
        <w:rPr>
          <w:rFonts w:ascii="Palatino Linotype" w:eastAsia="FangSong" w:hAnsi="Palatino Linotype" w:cs="Arial"/>
          <w:sz w:val="24"/>
          <w:szCs w:val="24"/>
        </w:rPr>
        <w:t xml:space="preserve">de dos mil diecinueve, éste se encuentran dentro de los márgenes temporales previstos en el artículo 178 de la </w:t>
      </w:r>
      <w:r w:rsidRPr="006F1659">
        <w:rPr>
          <w:rFonts w:ascii="Palatino Linotype" w:eastAsia="FangSong" w:hAnsi="Palatino Linotype" w:cs="Arial"/>
          <w:b/>
          <w:sz w:val="24"/>
          <w:szCs w:val="24"/>
        </w:rPr>
        <w:t>Ley de Transparencia y Acceso a la Información Pública del Estado de México y Municipios</w:t>
      </w:r>
      <w:r w:rsidRPr="006F1659">
        <w:rPr>
          <w:rFonts w:ascii="Palatino Linotype" w:eastAsia="FangSong" w:hAnsi="Palatino Linotype" w:cs="Arial"/>
          <w:sz w:val="24"/>
          <w:szCs w:val="24"/>
        </w:rPr>
        <w:t>.</w:t>
      </w:r>
    </w:p>
    <w:p w:rsidR="00AB5EF7" w:rsidRPr="006F1659" w:rsidRDefault="00AB5EF7" w:rsidP="006F1659">
      <w:pPr>
        <w:tabs>
          <w:tab w:val="left" w:pos="0"/>
        </w:tabs>
        <w:spacing w:after="0" w:line="360" w:lineRule="auto"/>
        <w:ind w:right="49"/>
        <w:contextualSpacing/>
        <w:jc w:val="both"/>
        <w:rPr>
          <w:rFonts w:ascii="Palatino Linotype" w:eastAsia="FangSong" w:hAnsi="Palatino Linotype" w:cs="Arial"/>
          <w:i/>
          <w:sz w:val="24"/>
          <w:szCs w:val="24"/>
        </w:rPr>
      </w:pPr>
    </w:p>
    <w:p w:rsidR="00AB5EF7" w:rsidRPr="006F1659" w:rsidRDefault="00AB5EF7" w:rsidP="006F1659">
      <w:pPr>
        <w:numPr>
          <w:ilvl w:val="0"/>
          <w:numId w:val="2"/>
        </w:numPr>
        <w:spacing w:after="0" w:line="360" w:lineRule="auto"/>
        <w:ind w:left="0" w:firstLine="0"/>
        <w:contextualSpacing/>
        <w:jc w:val="both"/>
        <w:rPr>
          <w:rFonts w:ascii="Palatino Linotype" w:eastAsia="FangSong" w:hAnsi="Palatino Linotype" w:cs="Times New Roman"/>
          <w:sz w:val="24"/>
          <w:szCs w:val="24"/>
          <w:lang w:val="es-ES" w:eastAsia="es-ES"/>
        </w:rPr>
      </w:pPr>
      <w:r w:rsidRPr="006F1659">
        <w:rPr>
          <w:rFonts w:ascii="Palatino Linotype" w:eastAsia="FangSong" w:hAnsi="Palatino Linotype" w:cs="Arial"/>
          <w:sz w:val="24"/>
          <w:szCs w:val="24"/>
        </w:rPr>
        <w:t xml:space="preserve">Por lo que el Recurso Revisión tiene como finalidad reparar cualquier posible afectación al derecho de acceso a la información pública en términos del Título Octavo de la </w:t>
      </w:r>
      <w:r w:rsidRPr="006F1659">
        <w:rPr>
          <w:rFonts w:ascii="Palatino Linotype" w:eastAsia="FangSong" w:hAnsi="Palatino Linotype" w:cs="Arial"/>
          <w:b/>
          <w:sz w:val="24"/>
          <w:szCs w:val="24"/>
        </w:rPr>
        <w:t>Ley de Transparencia y Acceso a la Información Pública del Estado de México y Municipios</w:t>
      </w:r>
      <w:r w:rsidRPr="006F1659">
        <w:rPr>
          <w:rFonts w:ascii="Palatino Linotype" w:eastAsia="FangSong" w:hAnsi="Palatino Linotype" w:cs="Arial"/>
          <w:sz w:val="24"/>
          <w:szCs w:val="24"/>
        </w:rPr>
        <w:t xml:space="preserve">, y determinar la confirmación; revocación o modificación; </w:t>
      </w:r>
      <w:proofErr w:type="spellStart"/>
      <w:r w:rsidRPr="006F1659">
        <w:rPr>
          <w:rFonts w:ascii="Palatino Linotype" w:eastAsia="FangSong" w:hAnsi="Palatino Linotype" w:cs="Arial"/>
          <w:sz w:val="24"/>
          <w:szCs w:val="24"/>
        </w:rPr>
        <w:t>desechamiento</w:t>
      </w:r>
      <w:proofErr w:type="spellEnd"/>
      <w:r w:rsidRPr="006F1659">
        <w:rPr>
          <w:rFonts w:ascii="Palatino Linotype" w:eastAsia="FangSong" w:hAnsi="Palatino Linotype" w:cs="Arial"/>
          <w:sz w:val="24"/>
          <w:szCs w:val="24"/>
        </w:rPr>
        <w:t xml:space="preserve"> o sobreseimiento; y en su caso ordenar la entrega de la información.</w:t>
      </w:r>
    </w:p>
    <w:p w:rsidR="00AB5EF7" w:rsidRPr="006F1659" w:rsidRDefault="00AB5EF7" w:rsidP="006F1659">
      <w:pPr>
        <w:spacing w:line="360" w:lineRule="auto"/>
        <w:contextualSpacing/>
        <w:rPr>
          <w:rFonts w:ascii="Palatino Linotype" w:eastAsia="FangSong" w:hAnsi="Palatino Linotype" w:cs="Arial"/>
          <w:sz w:val="24"/>
          <w:szCs w:val="24"/>
          <w:lang w:val="es-ES_tradnl" w:eastAsia="es-ES"/>
        </w:rPr>
      </w:pPr>
    </w:p>
    <w:p w:rsidR="00AB5EF7" w:rsidRPr="006F1659" w:rsidRDefault="00AB5EF7" w:rsidP="006F1659">
      <w:pPr>
        <w:numPr>
          <w:ilvl w:val="0"/>
          <w:numId w:val="2"/>
        </w:numPr>
        <w:spacing w:after="0" w:line="360" w:lineRule="auto"/>
        <w:ind w:left="0" w:firstLine="0"/>
        <w:contextualSpacing/>
        <w:jc w:val="both"/>
        <w:rPr>
          <w:rFonts w:ascii="Palatino Linotype" w:eastAsia="FangSong" w:hAnsi="Palatino Linotype" w:cs="Times New Roman"/>
          <w:sz w:val="24"/>
          <w:szCs w:val="24"/>
          <w:lang w:val="es-ES" w:eastAsia="es-ES"/>
        </w:rPr>
      </w:pPr>
      <w:r w:rsidRPr="006F1659">
        <w:rPr>
          <w:rFonts w:ascii="Palatino Linotype" w:eastAsia="FangSong"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AB5EF7" w:rsidRPr="006F1659" w:rsidRDefault="00AA49F2" w:rsidP="006F1659">
      <w:pPr>
        <w:keepNext/>
        <w:keepLines/>
        <w:spacing w:before="240" w:after="0" w:line="360" w:lineRule="auto"/>
        <w:outlineLvl w:val="0"/>
        <w:rPr>
          <w:rFonts w:ascii="Palatino Linotype" w:eastAsia="FangSong" w:hAnsi="Palatino Linotype" w:cstheme="majorBidi"/>
          <w:b/>
          <w:sz w:val="24"/>
          <w:szCs w:val="24"/>
          <w:lang w:val="es-ES_tradnl" w:eastAsia="es-ES"/>
        </w:rPr>
      </w:pPr>
      <w:bookmarkStart w:id="58" w:name="_Toc2881747"/>
      <w:bookmarkStart w:id="59" w:name="_Toc26902024"/>
      <w:r w:rsidRPr="006F1659">
        <w:rPr>
          <w:rFonts w:ascii="Palatino Linotype" w:eastAsia="FangSong" w:hAnsi="Palatino Linotype" w:cstheme="majorBidi"/>
          <w:b/>
          <w:sz w:val="24"/>
          <w:szCs w:val="24"/>
          <w:lang w:val="es-ES_tradnl" w:eastAsia="es-ES"/>
        </w:rPr>
        <w:t>TERCERO. De</w:t>
      </w:r>
      <w:r w:rsidR="00D9573A" w:rsidRPr="006F1659">
        <w:rPr>
          <w:rFonts w:ascii="Palatino Linotype" w:eastAsia="FangSong" w:hAnsi="Palatino Linotype" w:cstheme="majorBidi"/>
          <w:b/>
          <w:sz w:val="24"/>
          <w:szCs w:val="24"/>
          <w:lang w:val="es-ES_tradnl" w:eastAsia="es-ES"/>
        </w:rPr>
        <w:t xml:space="preserve">l planteamiento de la </w:t>
      </w:r>
      <w:bookmarkEnd w:id="58"/>
      <w:r w:rsidR="0062728C" w:rsidRPr="006F1659">
        <w:rPr>
          <w:rFonts w:ascii="Palatino Linotype" w:eastAsia="FangSong" w:hAnsi="Palatino Linotype" w:cstheme="majorBidi"/>
          <w:b/>
          <w:sz w:val="24"/>
          <w:szCs w:val="24"/>
          <w:lang w:val="es-ES_tradnl" w:eastAsia="es-ES"/>
        </w:rPr>
        <w:t>Litis.</w:t>
      </w:r>
      <w:bookmarkEnd w:id="59"/>
    </w:p>
    <w:p w:rsidR="00AB5EF7" w:rsidRPr="006F1659" w:rsidRDefault="00AB5EF7" w:rsidP="006F1659">
      <w:pPr>
        <w:spacing w:after="0" w:line="360" w:lineRule="auto"/>
        <w:contextualSpacing/>
        <w:jc w:val="both"/>
        <w:rPr>
          <w:rFonts w:ascii="Palatino Linotype" w:eastAsia="FangSong" w:hAnsi="Palatino Linotype" w:cs="Arial"/>
          <w:b/>
          <w:sz w:val="24"/>
          <w:szCs w:val="24"/>
          <w:lang w:val="es-ES_tradnl" w:eastAsia="es-ES"/>
        </w:rPr>
      </w:pPr>
    </w:p>
    <w:p w:rsidR="0067370D" w:rsidRPr="006F1659" w:rsidRDefault="00AB5EF7" w:rsidP="006F1659">
      <w:pPr>
        <w:numPr>
          <w:ilvl w:val="0"/>
          <w:numId w:val="2"/>
        </w:numPr>
        <w:spacing w:after="0" w:line="360" w:lineRule="auto"/>
        <w:ind w:left="0" w:firstLine="0"/>
        <w:contextualSpacing/>
        <w:jc w:val="both"/>
        <w:rPr>
          <w:rFonts w:ascii="Palatino Linotype" w:eastAsia="FangSong"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6F1659">
        <w:rPr>
          <w:rFonts w:ascii="Palatino Linotype" w:eastAsia="FangSong" w:hAnsi="Palatino Linotype" w:cs="Arial"/>
          <w:sz w:val="24"/>
          <w:szCs w:val="24"/>
          <w:lang w:val="es-ES_tradnl" w:eastAsia="es-ES"/>
        </w:rPr>
        <w:lastRenderedPageBreak/>
        <w:t xml:space="preserve">De lo </w:t>
      </w:r>
      <w:r w:rsidR="00230EB7" w:rsidRPr="006F1659">
        <w:rPr>
          <w:rFonts w:ascii="Palatino Linotype" w:eastAsia="FangSong" w:hAnsi="Palatino Linotype" w:cs="Arial"/>
          <w:sz w:val="24"/>
          <w:szCs w:val="24"/>
          <w:lang w:val="es-ES_tradnl" w:eastAsia="es-ES"/>
        </w:rPr>
        <w:t xml:space="preserve">inicialmente </w:t>
      </w:r>
      <w:r w:rsidRPr="006F1659">
        <w:rPr>
          <w:rFonts w:ascii="Palatino Linotype" w:eastAsia="FangSong" w:hAnsi="Palatino Linotype" w:cs="Arial"/>
          <w:sz w:val="24"/>
          <w:szCs w:val="24"/>
          <w:lang w:val="es-ES_tradnl" w:eastAsia="es-ES"/>
        </w:rPr>
        <w:t xml:space="preserve">solicitado por el particular el </w:t>
      </w:r>
      <w:r w:rsidRPr="006F1659">
        <w:rPr>
          <w:rFonts w:ascii="Palatino Linotype" w:eastAsia="FangSong" w:hAnsi="Palatino Linotype" w:cs="Arial"/>
          <w:b/>
          <w:sz w:val="24"/>
          <w:szCs w:val="24"/>
          <w:lang w:val="es-ES_tradnl" w:eastAsia="es-ES"/>
        </w:rPr>
        <w:t>SUJETO OBLIGADO</w:t>
      </w:r>
      <w:r w:rsidR="00230EB7" w:rsidRPr="006F1659">
        <w:rPr>
          <w:rFonts w:ascii="Palatino Linotype" w:eastAsia="FangSong" w:hAnsi="Palatino Linotype" w:cs="Arial"/>
          <w:sz w:val="24"/>
          <w:szCs w:val="24"/>
          <w:lang w:val="es-ES_tradnl" w:eastAsia="es-ES"/>
        </w:rPr>
        <w:t xml:space="preserve"> </w:t>
      </w:r>
      <w:r w:rsidR="00AA49F2" w:rsidRPr="006F1659">
        <w:rPr>
          <w:rFonts w:ascii="Palatino Linotype" w:eastAsia="FangSong" w:hAnsi="Palatino Linotype" w:cs="Arial"/>
          <w:sz w:val="24"/>
          <w:szCs w:val="24"/>
          <w:lang w:val="es-ES_tradnl" w:eastAsia="es-ES"/>
        </w:rPr>
        <w:t>informó a través de la Dirección General de Innovación y Subsecretaría de Planeación y Presupuesto</w:t>
      </w:r>
      <w:r w:rsidR="00D9573A" w:rsidRPr="006F1659">
        <w:rPr>
          <w:rFonts w:ascii="Palatino Linotype" w:eastAsia="FangSong" w:hAnsi="Palatino Linotype" w:cs="Arial"/>
          <w:sz w:val="24"/>
          <w:szCs w:val="24"/>
          <w:lang w:val="es-ES_tradnl" w:eastAsia="es-ES"/>
        </w:rPr>
        <w:t>, la primera de ellas dijo</w:t>
      </w:r>
      <w:r w:rsidR="00AA49F2" w:rsidRPr="006F1659">
        <w:rPr>
          <w:rFonts w:ascii="Palatino Linotype" w:eastAsia="FangSong" w:hAnsi="Palatino Linotype" w:cs="Arial"/>
          <w:sz w:val="24"/>
          <w:szCs w:val="24"/>
          <w:lang w:val="es-ES_tradnl" w:eastAsia="es-ES"/>
        </w:rPr>
        <w:t xml:space="preserve"> que no ha generado, </w:t>
      </w:r>
      <w:r w:rsidR="00D9573A" w:rsidRPr="006F1659">
        <w:rPr>
          <w:rFonts w:ascii="Palatino Linotype" w:eastAsia="FangSong" w:hAnsi="Palatino Linotype" w:cs="Arial"/>
          <w:sz w:val="24"/>
          <w:szCs w:val="24"/>
          <w:lang w:val="es-ES_tradnl" w:eastAsia="es-ES"/>
        </w:rPr>
        <w:t>administrado o poseído la información que en el ejercicio de sus funciones se relacione con reportes de incidencias, avisos de justificación de incidencias de puntualidad y asistencias; el segundo informó que no se encuentra adscrito a ninguna de las unidades de la Subsecretaría de Planeación  y Presupuesto, y que si bien lo estuvo en los a</w:t>
      </w:r>
      <w:r w:rsidR="00D9573A" w:rsidRPr="006F1659">
        <w:rPr>
          <w:rFonts w:ascii="Palatino Linotype" w:eastAsia="FangSong" w:hAnsi="Palatino Linotype" w:cs="Calibri"/>
          <w:sz w:val="24"/>
          <w:szCs w:val="24"/>
          <w:lang w:val="es-ES_tradnl" w:eastAsia="es-ES"/>
        </w:rPr>
        <w:t>ñ</w:t>
      </w:r>
      <w:r w:rsidR="00D9573A" w:rsidRPr="006F1659">
        <w:rPr>
          <w:rFonts w:ascii="Palatino Linotype" w:eastAsia="FangSong" w:hAnsi="Palatino Linotype" w:cs="Arial"/>
          <w:sz w:val="24"/>
          <w:szCs w:val="24"/>
          <w:lang w:val="es-ES_tradnl" w:eastAsia="es-ES"/>
        </w:rPr>
        <w:t>os de los cuales se pide la informaci</w:t>
      </w:r>
      <w:r w:rsidR="00D9573A" w:rsidRPr="006F1659">
        <w:rPr>
          <w:rFonts w:ascii="Palatino Linotype" w:eastAsia="FangSong" w:hAnsi="Palatino Linotype" w:cs="FangSong"/>
          <w:sz w:val="24"/>
          <w:szCs w:val="24"/>
          <w:lang w:val="es-ES_tradnl" w:eastAsia="es-ES"/>
        </w:rPr>
        <w:t>ó</w:t>
      </w:r>
      <w:r w:rsidR="00D9573A" w:rsidRPr="006F1659">
        <w:rPr>
          <w:rFonts w:ascii="Palatino Linotype" w:eastAsia="FangSong" w:hAnsi="Palatino Linotype" w:cs="Arial"/>
          <w:sz w:val="24"/>
          <w:szCs w:val="24"/>
          <w:lang w:val="es-ES_tradnl" w:eastAsia="es-ES"/>
        </w:rPr>
        <w:t>n, al momento del cambio de adscripci</w:t>
      </w:r>
      <w:r w:rsidR="00D9573A" w:rsidRPr="006F1659">
        <w:rPr>
          <w:rFonts w:ascii="Palatino Linotype" w:eastAsia="FangSong" w:hAnsi="Palatino Linotype" w:cs="FangSong"/>
          <w:sz w:val="24"/>
          <w:szCs w:val="24"/>
          <w:lang w:val="es-ES_tradnl" w:eastAsia="es-ES"/>
        </w:rPr>
        <w:t>ó</w:t>
      </w:r>
      <w:r w:rsidR="00D9573A" w:rsidRPr="006F1659">
        <w:rPr>
          <w:rFonts w:ascii="Palatino Linotype" w:eastAsia="FangSong" w:hAnsi="Palatino Linotype" w:cs="Arial"/>
          <w:sz w:val="24"/>
          <w:szCs w:val="24"/>
          <w:lang w:val="es-ES_tradnl" w:eastAsia="es-ES"/>
        </w:rPr>
        <w:t>n a la Direcci</w:t>
      </w:r>
      <w:r w:rsidR="00D9573A" w:rsidRPr="006F1659">
        <w:rPr>
          <w:rFonts w:ascii="Palatino Linotype" w:eastAsia="FangSong" w:hAnsi="Palatino Linotype" w:cs="FangSong"/>
          <w:sz w:val="24"/>
          <w:szCs w:val="24"/>
          <w:lang w:val="es-ES_tradnl" w:eastAsia="es-ES"/>
        </w:rPr>
        <w:t>ó</w:t>
      </w:r>
      <w:r w:rsidR="00D9573A" w:rsidRPr="006F1659">
        <w:rPr>
          <w:rFonts w:ascii="Palatino Linotype" w:eastAsia="FangSong" w:hAnsi="Palatino Linotype" w:cs="Arial"/>
          <w:sz w:val="24"/>
          <w:szCs w:val="24"/>
          <w:lang w:val="es-ES_tradnl" w:eastAsia="es-ES"/>
        </w:rPr>
        <w:t xml:space="preserve">n </w:t>
      </w:r>
      <w:r w:rsidR="0067370D" w:rsidRPr="006F1659">
        <w:rPr>
          <w:rFonts w:ascii="Palatino Linotype" w:eastAsia="FangSong" w:hAnsi="Palatino Linotype" w:cs="Arial"/>
          <w:sz w:val="24"/>
          <w:szCs w:val="24"/>
          <w:lang w:val="es-ES_tradnl" w:eastAsia="es-ES"/>
        </w:rPr>
        <w:t xml:space="preserve">General de Innovación por proceso </w:t>
      </w:r>
      <w:proofErr w:type="spellStart"/>
      <w:r w:rsidR="0067370D" w:rsidRPr="006F1659">
        <w:rPr>
          <w:rFonts w:ascii="Palatino Linotype" w:eastAsia="FangSong" w:hAnsi="Palatino Linotype" w:cs="Arial"/>
          <w:sz w:val="24"/>
          <w:szCs w:val="24"/>
          <w:lang w:val="es-ES_tradnl" w:eastAsia="es-ES"/>
        </w:rPr>
        <w:t>escalafonario</w:t>
      </w:r>
      <w:proofErr w:type="spellEnd"/>
      <w:r w:rsidR="0067370D" w:rsidRPr="006F1659">
        <w:rPr>
          <w:rFonts w:ascii="Palatino Linotype" w:eastAsia="FangSong" w:hAnsi="Palatino Linotype" w:cs="Arial"/>
          <w:sz w:val="24"/>
          <w:szCs w:val="24"/>
          <w:lang w:val="es-ES_tradnl" w:eastAsia="es-ES"/>
        </w:rPr>
        <w:t xml:space="preserve">, ésta remitió el expediente completo  del servidor público para que la nueva unidad de adscripción lo conserve; sin embargo, </w:t>
      </w:r>
      <w:r w:rsidRPr="006F1659">
        <w:rPr>
          <w:rFonts w:ascii="Palatino Linotype" w:eastAsia="FangSong" w:hAnsi="Palatino Linotype" w:cs="Arial"/>
          <w:sz w:val="24"/>
          <w:szCs w:val="24"/>
          <w:lang w:val="es-ES_tradnl" w:eastAsia="es-ES"/>
        </w:rPr>
        <w:t>l</w:t>
      </w:r>
      <w:r w:rsidR="0067370D" w:rsidRPr="006F1659">
        <w:rPr>
          <w:rFonts w:ascii="Palatino Linotype" w:eastAsia="FangSong" w:hAnsi="Palatino Linotype" w:cs="Arial"/>
          <w:sz w:val="24"/>
          <w:szCs w:val="24"/>
          <w:lang w:val="es-ES_tradnl" w:eastAsia="es-ES"/>
        </w:rPr>
        <w:t>a</w:t>
      </w:r>
      <w:r w:rsidRPr="006F1659">
        <w:rPr>
          <w:rFonts w:ascii="Palatino Linotype" w:eastAsia="FangSong" w:hAnsi="Palatino Linotype" w:cs="Arial"/>
          <w:sz w:val="24"/>
          <w:szCs w:val="24"/>
          <w:lang w:val="es-ES_tradnl" w:eastAsia="es-ES"/>
        </w:rPr>
        <w:t xml:space="preserve"> recurrente presentó el medio de impugnación argumentando que </w:t>
      </w:r>
      <w:r w:rsidR="0067370D" w:rsidRPr="006F1659">
        <w:rPr>
          <w:rFonts w:ascii="Palatino Linotype" w:eastAsia="FangSong" w:hAnsi="Palatino Linotype" w:cs="Arial"/>
          <w:sz w:val="24"/>
          <w:szCs w:val="24"/>
          <w:lang w:val="es-ES_tradnl" w:eastAsia="es-ES"/>
        </w:rPr>
        <w:t>pide la suplencia de la queja y precisa que la Unidad de Transparencia no hace una búsqueda exhaustiva de la información</w:t>
      </w:r>
      <w:r w:rsidR="002B3878" w:rsidRPr="006F1659">
        <w:rPr>
          <w:rFonts w:ascii="Palatino Linotype" w:eastAsia="FangSong" w:hAnsi="Palatino Linotype" w:cs="Arial"/>
          <w:sz w:val="24"/>
          <w:szCs w:val="24"/>
          <w:lang w:val="es-ES_tradnl" w:eastAsia="es-ES"/>
        </w:rPr>
        <w:t>, asimismo precisa que la información requerida debe pedirse al área de recurso humanos, toda vez que es la encargada de manejar el expediente laboral.</w:t>
      </w:r>
    </w:p>
    <w:p w:rsidR="0067370D" w:rsidRPr="006F1659" w:rsidRDefault="0067370D" w:rsidP="006F1659">
      <w:pPr>
        <w:spacing w:after="0" w:line="360" w:lineRule="auto"/>
        <w:contextualSpacing/>
        <w:jc w:val="both"/>
        <w:rPr>
          <w:rFonts w:ascii="Palatino Linotype" w:eastAsia="FangSong" w:hAnsi="Palatino Linotype" w:cs="Arial"/>
          <w:sz w:val="24"/>
          <w:szCs w:val="24"/>
          <w:lang w:val="es-ES_tradnl"/>
        </w:rPr>
      </w:pPr>
    </w:p>
    <w:p w:rsidR="00AB5EF7" w:rsidRPr="006F1659" w:rsidRDefault="00AB5EF7" w:rsidP="006F1659">
      <w:pPr>
        <w:numPr>
          <w:ilvl w:val="0"/>
          <w:numId w:val="2"/>
        </w:numPr>
        <w:spacing w:after="0" w:line="360" w:lineRule="auto"/>
        <w:ind w:left="0" w:firstLine="0"/>
        <w:contextualSpacing/>
        <w:jc w:val="both"/>
        <w:rPr>
          <w:rFonts w:ascii="Palatino Linotype" w:eastAsia="FangSong" w:hAnsi="Palatino Linotype" w:cs="Arial"/>
          <w:sz w:val="24"/>
          <w:szCs w:val="24"/>
          <w:lang w:val="es-ES_tradnl"/>
        </w:rPr>
      </w:pPr>
      <w:r w:rsidRPr="006F1659">
        <w:rPr>
          <w:rFonts w:ascii="Palatino Linotype" w:eastAsia="FangSong" w:hAnsi="Palatino Linotype" w:cs="Arial"/>
          <w:sz w:val="24"/>
          <w:szCs w:val="24"/>
          <w:lang w:val="es-ES_tradnl"/>
        </w:rPr>
        <w:t>En consecuencia, la Litis del presente asu</w:t>
      </w:r>
      <w:r w:rsidR="002B3878" w:rsidRPr="006F1659">
        <w:rPr>
          <w:rFonts w:ascii="Palatino Linotype" w:eastAsia="FangSong" w:hAnsi="Palatino Linotype" w:cs="Arial"/>
          <w:sz w:val="24"/>
          <w:szCs w:val="24"/>
          <w:lang w:val="es-ES_tradnl"/>
        </w:rPr>
        <w:t xml:space="preserve">nto corresponde en verificar, si con las documentales remitidas en la respuesta </w:t>
      </w:r>
      <w:r w:rsidR="00447827" w:rsidRPr="006F1659">
        <w:rPr>
          <w:rFonts w:ascii="Palatino Linotype" w:eastAsia="FangSong" w:hAnsi="Palatino Linotype" w:cs="Arial"/>
          <w:sz w:val="24"/>
          <w:szCs w:val="24"/>
          <w:lang w:val="es-ES_tradnl"/>
        </w:rPr>
        <w:t xml:space="preserve">dan por colmado </w:t>
      </w:r>
      <w:r w:rsidR="002B3878" w:rsidRPr="006F1659">
        <w:rPr>
          <w:rFonts w:ascii="Palatino Linotype" w:eastAsia="FangSong" w:hAnsi="Palatino Linotype" w:cs="Arial"/>
          <w:sz w:val="24"/>
          <w:szCs w:val="24"/>
          <w:lang w:val="es-ES_tradnl"/>
        </w:rPr>
        <w:t>lo solicitado por la particular y que</w:t>
      </w:r>
      <w:r w:rsidRPr="006F1659">
        <w:rPr>
          <w:rFonts w:ascii="Palatino Linotype" w:eastAsia="FangSong" w:hAnsi="Palatino Linotype" w:cs="Arial"/>
          <w:sz w:val="24"/>
          <w:szCs w:val="24"/>
          <w:lang w:val="es-ES_tradnl"/>
        </w:rPr>
        <w:t xml:space="preserve"> la respuesta cumpla con lo establecido por el artículo 11 de la Ley en la materia, lo anterior, a efecto de verificar que s</w:t>
      </w:r>
      <w:r w:rsidR="002B3878" w:rsidRPr="006F1659">
        <w:rPr>
          <w:rFonts w:ascii="Palatino Linotype" w:eastAsia="FangSong" w:hAnsi="Palatino Linotype" w:cs="Arial"/>
          <w:sz w:val="24"/>
          <w:szCs w:val="24"/>
          <w:lang w:val="es-ES_tradnl"/>
        </w:rPr>
        <w:t>e dé</w:t>
      </w:r>
      <w:r w:rsidRPr="006F1659">
        <w:rPr>
          <w:rFonts w:ascii="Palatino Linotype" w:eastAsia="FangSong" w:hAnsi="Palatino Linotype" w:cs="Arial"/>
          <w:sz w:val="24"/>
          <w:szCs w:val="24"/>
          <w:lang w:val="es-ES_tradnl"/>
        </w:rPr>
        <w:t xml:space="preserve"> cumplimiento al derecho de acceso a la información o en su defecto</w:t>
      </w:r>
      <w:r w:rsidR="002B3878" w:rsidRPr="006F1659">
        <w:rPr>
          <w:rFonts w:ascii="Palatino Linotype" w:eastAsia="FangSong" w:hAnsi="Palatino Linotype" w:cs="Arial"/>
          <w:sz w:val="24"/>
          <w:szCs w:val="24"/>
          <w:lang w:val="es-ES_tradnl"/>
        </w:rPr>
        <w:t>,</w:t>
      </w:r>
      <w:r w:rsidRPr="006F1659">
        <w:rPr>
          <w:rFonts w:ascii="Palatino Linotype" w:eastAsia="FangSong" w:hAnsi="Palatino Linotype" w:cs="Arial"/>
          <w:sz w:val="24"/>
          <w:szCs w:val="24"/>
          <w:lang w:val="es-ES_tradnl"/>
        </w:rPr>
        <w:t xml:space="preserve"> si se vulneró, ordenar su reparación.</w:t>
      </w:r>
    </w:p>
    <w:p w:rsidR="00AB5EF7" w:rsidRPr="006F1659" w:rsidRDefault="00AB5EF7" w:rsidP="006F1659">
      <w:pPr>
        <w:spacing w:before="240" w:after="240" w:line="360" w:lineRule="auto"/>
        <w:ind w:right="49"/>
        <w:contextualSpacing/>
        <w:jc w:val="both"/>
        <w:rPr>
          <w:rFonts w:ascii="Palatino Linotype" w:eastAsia="FangSong" w:hAnsi="Palatino Linotype" w:cs="Times New Roman"/>
          <w:i/>
          <w:sz w:val="24"/>
          <w:szCs w:val="24"/>
          <w:lang w:val="es-ES_tradnl" w:eastAsia="es-ES"/>
        </w:rPr>
      </w:pPr>
    </w:p>
    <w:p w:rsidR="00AB5EF7" w:rsidRDefault="00AB5EF7" w:rsidP="00FC4021">
      <w:pPr>
        <w:numPr>
          <w:ilvl w:val="0"/>
          <w:numId w:val="2"/>
        </w:numPr>
        <w:spacing w:before="240" w:after="240" w:line="360" w:lineRule="auto"/>
        <w:ind w:left="0" w:right="49" w:firstLine="0"/>
        <w:contextualSpacing/>
        <w:jc w:val="both"/>
        <w:rPr>
          <w:rFonts w:ascii="Palatino Linotype" w:eastAsia="FangSong" w:hAnsi="Palatino Linotype" w:cs="Arial"/>
          <w:sz w:val="24"/>
          <w:szCs w:val="24"/>
          <w:lang w:val="es-ES_tradnl" w:eastAsia="es-ES"/>
        </w:rPr>
      </w:pPr>
      <w:r w:rsidRPr="006F1659">
        <w:rPr>
          <w:rFonts w:ascii="Palatino Linotype" w:eastAsia="FangSong" w:hAnsi="Palatino Linotype" w:cs="Arial"/>
          <w:sz w:val="24"/>
          <w:szCs w:val="24"/>
          <w:lang w:val="es-ES_tradnl" w:eastAsia="es-ES"/>
        </w:rPr>
        <w:t xml:space="preserve">Del análisis efectuado se advierte que el recurso de revisión del que se trata </w:t>
      </w:r>
      <w:r w:rsidR="00447827" w:rsidRPr="006F1659">
        <w:rPr>
          <w:rFonts w:ascii="Palatino Linotype" w:eastAsia="FangSong" w:hAnsi="Palatino Linotype" w:cs="Arial"/>
          <w:sz w:val="24"/>
          <w:szCs w:val="24"/>
          <w:lang w:val="es-ES_tradnl" w:eastAsia="es-ES"/>
        </w:rPr>
        <w:t xml:space="preserve">se circunscribe en determinar si se actualiza </w:t>
      </w:r>
      <w:r w:rsidRPr="006F1659">
        <w:rPr>
          <w:rFonts w:ascii="Palatino Linotype" w:eastAsia="FangSong" w:hAnsi="Palatino Linotype" w:cs="Arial"/>
          <w:sz w:val="24"/>
          <w:szCs w:val="24"/>
          <w:lang w:val="es-ES_tradnl" w:eastAsia="es-ES"/>
        </w:rPr>
        <w:t xml:space="preserve">la hipótesis prevista en la </w:t>
      </w:r>
      <w:r w:rsidRPr="006F1659">
        <w:rPr>
          <w:rFonts w:ascii="Palatino Linotype" w:eastAsia="FangSong" w:hAnsi="Palatino Linotype" w:cs="Times New Roman"/>
          <w:b/>
          <w:sz w:val="24"/>
          <w:szCs w:val="24"/>
          <w:lang w:val="es-ES_tradnl" w:eastAsia="es-ES"/>
        </w:rPr>
        <w:t xml:space="preserve">fracciones </w:t>
      </w:r>
      <w:r w:rsidR="00447827" w:rsidRPr="006F1659">
        <w:rPr>
          <w:rFonts w:ascii="Palatino Linotype" w:eastAsia="FangSong" w:hAnsi="Palatino Linotype" w:cs="Times New Roman"/>
          <w:b/>
          <w:sz w:val="24"/>
          <w:szCs w:val="24"/>
          <w:lang w:val="es-ES_tradnl" w:eastAsia="es-ES"/>
        </w:rPr>
        <w:t xml:space="preserve">III  y XIII </w:t>
      </w:r>
      <w:r w:rsidRPr="006F1659">
        <w:rPr>
          <w:rFonts w:ascii="Palatino Linotype" w:eastAsia="FangSong" w:hAnsi="Palatino Linotype" w:cs="Times New Roman"/>
          <w:b/>
          <w:sz w:val="24"/>
          <w:szCs w:val="24"/>
          <w:lang w:val="es-ES_tradnl" w:eastAsia="es-ES"/>
        </w:rPr>
        <w:lastRenderedPageBreak/>
        <w:t>el artículo 179 de la Ley de Transparencia y Acceso a la Información Pública del Estado de México y Municipio</w:t>
      </w:r>
      <w:r w:rsidRPr="006F1659">
        <w:rPr>
          <w:rFonts w:ascii="Palatino Linotype" w:eastAsia="FangSong" w:hAnsi="Palatino Linotype" w:cs="Times New Roman"/>
          <w:sz w:val="24"/>
          <w:szCs w:val="24"/>
          <w:lang w:val="es-ES_tradnl" w:eastAsia="es-ES"/>
        </w:rPr>
        <w:t>.</w:t>
      </w:r>
    </w:p>
    <w:p w:rsidR="00FC4021" w:rsidRPr="00FC4021" w:rsidRDefault="00FC4021" w:rsidP="00FC4021">
      <w:pPr>
        <w:spacing w:before="240" w:after="240" w:line="360" w:lineRule="auto"/>
        <w:ind w:right="49"/>
        <w:contextualSpacing/>
        <w:jc w:val="both"/>
        <w:rPr>
          <w:rFonts w:ascii="Palatino Linotype" w:eastAsia="FangSong" w:hAnsi="Palatino Linotype" w:cs="Arial"/>
          <w:sz w:val="24"/>
          <w:szCs w:val="24"/>
          <w:lang w:val="es-ES_tradnl" w:eastAsia="es-ES"/>
        </w:rPr>
      </w:pPr>
    </w:p>
    <w:p w:rsidR="00AB5EF7" w:rsidRPr="00FC4021" w:rsidRDefault="00AB5EF7" w:rsidP="00FC4021">
      <w:pPr>
        <w:keepNext/>
        <w:keepLines/>
        <w:spacing w:before="240" w:after="0" w:line="360" w:lineRule="auto"/>
        <w:outlineLvl w:val="0"/>
        <w:rPr>
          <w:rFonts w:ascii="Palatino Linotype" w:eastAsia="FangSong" w:hAnsi="Palatino Linotype" w:cstheme="majorBidi"/>
          <w:b/>
          <w:sz w:val="24"/>
          <w:szCs w:val="24"/>
          <w:lang w:val="es-ES_tradnl" w:eastAsia="es-ES"/>
        </w:rPr>
      </w:pPr>
      <w:bookmarkStart w:id="68" w:name="_Toc2881748"/>
      <w:bookmarkStart w:id="69" w:name="_Toc26902025"/>
      <w:r w:rsidRPr="006F1659">
        <w:rPr>
          <w:rFonts w:ascii="Palatino Linotype" w:eastAsia="FangSong" w:hAnsi="Palatino Linotype" w:cstheme="majorBidi"/>
          <w:b/>
          <w:sz w:val="24"/>
          <w:szCs w:val="24"/>
          <w:lang w:val="es-ES_tradnl" w:eastAsia="es-ES"/>
        </w:rPr>
        <w:t>CUARTO. Del estudio y resolución del recurso de revisión.</w:t>
      </w:r>
      <w:bookmarkEnd w:id="68"/>
      <w:bookmarkEnd w:id="69"/>
    </w:p>
    <w:p w:rsidR="00AB5EF7" w:rsidRPr="006F1659" w:rsidRDefault="00AB5EF7" w:rsidP="006F1659">
      <w:pPr>
        <w:keepNext/>
        <w:keepLines/>
        <w:numPr>
          <w:ilvl w:val="1"/>
          <w:numId w:val="2"/>
        </w:numPr>
        <w:spacing w:before="240" w:after="0" w:line="360" w:lineRule="auto"/>
        <w:ind w:left="0" w:firstLine="0"/>
        <w:outlineLvl w:val="0"/>
        <w:rPr>
          <w:rFonts w:ascii="Palatino Linotype" w:eastAsia="FangSong" w:hAnsi="Palatino Linotype" w:cs="Arial"/>
          <w:b/>
          <w:sz w:val="24"/>
          <w:szCs w:val="24"/>
          <w:lang w:val="es-ES_tradnl" w:eastAsia="es-MX"/>
        </w:rPr>
      </w:pPr>
      <w:bookmarkStart w:id="70" w:name="_Toc536726461"/>
      <w:bookmarkStart w:id="71" w:name="_Toc26902026"/>
      <w:r w:rsidRPr="006F1659">
        <w:rPr>
          <w:rFonts w:ascii="Palatino Linotype" w:eastAsia="FangSong" w:hAnsi="Palatino Linotype" w:cstheme="majorBidi"/>
          <w:b/>
          <w:noProof/>
          <w:sz w:val="24"/>
          <w:szCs w:val="24"/>
        </w:rPr>
        <w:t>El derecho de acceso a la información publica</w:t>
      </w:r>
      <w:bookmarkEnd w:id="70"/>
      <w:r w:rsidRPr="006F1659">
        <w:rPr>
          <w:rFonts w:ascii="Palatino Linotype" w:eastAsia="FangSong" w:hAnsi="Palatino Linotype" w:cs="Arial"/>
          <w:b/>
          <w:sz w:val="24"/>
          <w:szCs w:val="24"/>
          <w:lang w:val="es-ES_tradnl" w:eastAsia="es-MX"/>
        </w:rPr>
        <w:t>.</w:t>
      </w:r>
      <w:bookmarkEnd w:id="71"/>
    </w:p>
    <w:p w:rsidR="00AB5EF7" w:rsidRPr="006F1659" w:rsidRDefault="00AB5EF7" w:rsidP="006F1659">
      <w:pPr>
        <w:spacing w:after="0" w:line="360" w:lineRule="auto"/>
        <w:contextualSpacing/>
        <w:rPr>
          <w:rFonts w:ascii="Palatino Linotype" w:eastAsia="FangSong" w:hAnsi="Palatino Linotype" w:cs="Arial"/>
          <w:sz w:val="24"/>
          <w:szCs w:val="24"/>
          <w:lang w:val="es-ES_tradnl" w:eastAsia="es-MX"/>
        </w:rPr>
      </w:pPr>
    </w:p>
    <w:p w:rsidR="00AB5EF7" w:rsidRPr="006F1659" w:rsidRDefault="00AB5EF7" w:rsidP="006F1659">
      <w:pPr>
        <w:numPr>
          <w:ilvl w:val="0"/>
          <w:numId w:val="2"/>
        </w:numPr>
        <w:spacing w:after="0" w:line="360" w:lineRule="auto"/>
        <w:ind w:left="0" w:right="34" w:firstLine="0"/>
        <w:contextualSpacing/>
        <w:jc w:val="both"/>
        <w:rPr>
          <w:rFonts w:ascii="Palatino Linotype" w:eastAsia="FangSong" w:hAnsi="Palatino Linotype" w:cs="Times New Roman"/>
          <w:sz w:val="24"/>
          <w:szCs w:val="24"/>
          <w:lang w:val="es-ES_tradnl" w:eastAsia="es-ES"/>
        </w:rPr>
      </w:pPr>
      <w:r w:rsidRPr="006F1659">
        <w:rPr>
          <w:rFonts w:ascii="Palatino Linotype" w:eastAsia="FangSong" w:hAnsi="Palatino Linotype" w:cs="Times New Roman"/>
          <w:sz w:val="24"/>
          <w:szCs w:val="24"/>
          <w:lang w:val="es-ES_tradnl" w:eastAsia="es-ES"/>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AB5EF7" w:rsidRPr="006F1659" w:rsidRDefault="00AB5EF7" w:rsidP="006F1659">
      <w:pPr>
        <w:spacing w:after="0" w:line="360" w:lineRule="auto"/>
        <w:ind w:right="49"/>
        <w:contextualSpacing/>
        <w:jc w:val="both"/>
        <w:rPr>
          <w:rFonts w:ascii="Palatino Linotype" w:eastAsia="FangSong" w:hAnsi="Palatino Linotype" w:cs="Times New Roman"/>
          <w:sz w:val="24"/>
          <w:szCs w:val="24"/>
          <w:lang w:val="es-ES_tradnl" w:eastAsia="es-ES"/>
        </w:rPr>
      </w:pPr>
    </w:p>
    <w:p w:rsidR="00AB5EF7" w:rsidRPr="006F1659" w:rsidRDefault="00AB5EF7" w:rsidP="006F1659">
      <w:pPr>
        <w:numPr>
          <w:ilvl w:val="0"/>
          <w:numId w:val="2"/>
        </w:numPr>
        <w:spacing w:after="0" w:line="360" w:lineRule="auto"/>
        <w:ind w:left="0" w:right="34" w:firstLine="0"/>
        <w:contextualSpacing/>
        <w:jc w:val="both"/>
        <w:rPr>
          <w:rFonts w:ascii="Palatino Linotype" w:eastAsia="FangSong" w:hAnsi="Palatino Linotype" w:cs="Times New Roman"/>
          <w:sz w:val="24"/>
          <w:szCs w:val="24"/>
          <w:lang w:val="es-ES_tradnl" w:eastAsia="es-ES"/>
        </w:rPr>
      </w:pPr>
      <w:r w:rsidRPr="006F1659">
        <w:rPr>
          <w:rFonts w:ascii="Palatino Linotype" w:eastAsia="FangSong"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AB5EF7" w:rsidRPr="006F1659" w:rsidRDefault="00AB5EF7" w:rsidP="006F1659">
      <w:pPr>
        <w:spacing w:after="0" w:line="360" w:lineRule="auto"/>
        <w:ind w:right="49"/>
        <w:contextualSpacing/>
        <w:jc w:val="both"/>
        <w:rPr>
          <w:rFonts w:ascii="Palatino Linotype" w:eastAsia="FangSong" w:hAnsi="Palatino Linotype" w:cs="Times New Roman"/>
          <w:sz w:val="24"/>
          <w:szCs w:val="24"/>
          <w:lang w:val="es-ES_tradnl" w:eastAsia="es-ES"/>
        </w:rPr>
      </w:pPr>
    </w:p>
    <w:p w:rsidR="00AB5EF7" w:rsidRPr="006F1659" w:rsidRDefault="00AB5EF7" w:rsidP="006F1659">
      <w:pPr>
        <w:numPr>
          <w:ilvl w:val="0"/>
          <w:numId w:val="2"/>
        </w:numPr>
        <w:spacing w:after="0" w:line="360" w:lineRule="auto"/>
        <w:ind w:left="0" w:right="34" w:firstLine="0"/>
        <w:contextualSpacing/>
        <w:jc w:val="both"/>
        <w:rPr>
          <w:rFonts w:ascii="Palatino Linotype" w:eastAsia="FangSong" w:hAnsi="Palatino Linotype" w:cs="Times New Roman"/>
          <w:sz w:val="24"/>
          <w:szCs w:val="24"/>
          <w:lang w:val="es-ES_tradnl" w:eastAsia="es-ES"/>
        </w:rPr>
      </w:pPr>
      <w:r w:rsidRPr="006F1659">
        <w:rPr>
          <w:rFonts w:ascii="Palatino Linotype" w:eastAsia="FangSong" w:hAnsi="Palatino Linotype" w:cs="Times New Roman"/>
          <w:sz w:val="24"/>
          <w:szCs w:val="24"/>
          <w:lang w:val="es-ES_tradnl" w:eastAsia="es-ES"/>
        </w:rPr>
        <w:t>Así pues, resulta necesario se</w:t>
      </w:r>
      <w:r w:rsidRPr="006F1659">
        <w:rPr>
          <w:rFonts w:ascii="Palatino Linotype" w:eastAsia="FangSong" w:hAnsi="Palatino Linotype" w:cs="Calibri"/>
          <w:sz w:val="24"/>
          <w:szCs w:val="24"/>
          <w:lang w:val="es-ES_tradnl" w:eastAsia="es-ES"/>
        </w:rPr>
        <w:t>ñ</w:t>
      </w:r>
      <w:r w:rsidRPr="006F1659">
        <w:rPr>
          <w:rFonts w:ascii="Palatino Linotype" w:eastAsia="FangSong" w:hAnsi="Palatino Linotype" w:cs="Times New Roman"/>
          <w:sz w:val="24"/>
          <w:szCs w:val="24"/>
          <w:lang w:val="es-ES_tradnl" w:eastAsia="es-ES"/>
        </w:rPr>
        <w:t>alar que el derecho de acceso a la informaci</w:t>
      </w:r>
      <w:r w:rsidRPr="006F1659">
        <w:rPr>
          <w:rFonts w:ascii="Palatino Linotype" w:eastAsia="FangSong" w:hAnsi="Palatino Linotype" w:cs="FangSong"/>
          <w:sz w:val="24"/>
          <w:szCs w:val="24"/>
          <w:lang w:val="es-ES_tradnl" w:eastAsia="es-ES"/>
        </w:rPr>
        <w:t>ó</w:t>
      </w:r>
      <w:r w:rsidRPr="006F1659">
        <w:rPr>
          <w:rFonts w:ascii="Palatino Linotype" w:eastAsia="FangSong" w:hAnsi="Palatino Linotype" w:cs="Times New Roman"/>
          <w:sz w:val="24"/>
          <w:szCs w:val="24"/>
          <w:lang w:val="es-ES_tradnl" w:eastAsia="es-ES"/>
        </w:rPr>
        <w:t>n p</w:t>
      </w:r>
      <w:r w:rsidRPr="006F1659">
        <w:rPr>
          <w:rFonts w:ascii="Palatino Linotype" w:eastAsia="FangSong" w:hAnsi="Palatino Linotype" w:cs="FangSong"/>
          <w:sz w:val="24"/>
          <w:szCs w:val="24"/>
          <w:lang w:val="es-ES_tradnl" w:eastAsia="es-ES"/>
        </w:rPr>
        <w:t>ú</w:t>
      </w:r>
      <w:r w:rsidRPr="006F1659">
        <w:rPr>
          <w:rFonts w:ascii="Palatino Linotype" w:eastAsia="FangSong" w:hAnsi="Palatino Linotype" w:cs="Times New Roman"/>
          <w:sz w:val="24"/>
          <w:szCs w:val="24"/>
          <w:lang w:val="es-ES_tradnl" w:eastAsia="es-ES"/>
        </w:rPr>
        <w:t>blica es un derecho humano reconocido en el Pacto de Derechos Civiles y Pol</w:t>
      </w:r>
      <w:r w:rsidRPr="006F1659">
        <w:rPr>
          <w:rFonts w:ascii="Palatino Linotype" w:eastAsia="FangSong" w:hAnsi="Palatino Linotype" w:cs="FangSong"/>
          <w:sz w:val="24"/>
          <w:szCs w:val="24"/>
          <w:lang w:val="es-ES_tradnl" w:eastAsia="es-ES"/>
        </w:rPr>
        <w:t>í</w:t>
      </w:r>
      <w:r w:rsidRPr="006F1659">
        <w:rPr>
          <w:rFonts w:ascii="Palatino Linotype" w:eastAsia="FangSong" w:hAnsi="Palatino Linotype" w:cs="Times New Roman"/>
          <w:sz w:val="24"/>
          <w:szCs w:val="24"/>
          <w:lang w:val="es-ES_tradnl" w:eastAsia="es-ES"/>
        </w:rPr>
        <w:t xml:space="preserve">ticos en </w:t>
      </w:r>
      <w:r w:rsidRPr="006F1659">
        <w:rPr>
          <w:rFonts w:ascii="Palatino Linotype" w:eastAsia="FangSong" w:hAnsi="Palatino Linotype" w:cs="Times New Roman"/>
          <w:sz w:val="24"/>
          <w:szCs w:val="24"/>
          <w:lang w:val="es-ES_tradnl" w:eastAsia="es-ES"/>
        </w:rPr>
        <w:lastRenderedPageBreak/>
        <w:t>su art</w:t>
      </w:r>
      <w:r w:rsidRPr="006F1659">
        <w:rPr>
          <w:rFonts w:ascii="Palatino Linotype" w:eastAsia="FangSong" w:hAnsi="Palatino Linotype" w:cs="FangSong"/>
          <w:sz w:val="24"/>
          <w:szCs w:val="24"/>
          <w:lang w:val="es-ES_tradnl" w:eastAsia="es-ES"/>
        </w:rPr>
        <w:t>í</w:t>
      </w:r>
      <w:r w:rsidRPr="006F1659">
        <w:rPr>
          <w:rFonts w:ascii="Palatino Linotype" w:eastAsia="FangSong" w:hAnsi="Palatino Linotype" w:cs="Times New Roman"/>
          <w:sz w:val="24"/>
          <w:szCs w:val="24"/>
          <w:lang w:val="es-ES_tradnl" w:eastAsia="es-ES"/>
        </w:rPr>
        <w:t>culo 19.2; en la Convenci</w:t>
      </w:r>
      <w:r w:rsidRPr="006F1659">
        <w:rPr>
          <w:rFonts w:ascii="Palatino Linotype" w:eastAsia="FangSong" w:hAnsi="Palatino Linotype" w:cs="FangSong"/>
          <w:sz w:val="24"/>
          <w:szCs w:val="24"/>
          <w:lang w:val="es-ES_tradnl" w:eastAsia="es-ES"/>
        </w:rPr>
        <w:t>ó</w:t>
      </w:r>
      <w:r w:rsidRPr="006F1659">
        <w:rPr>
          <w:rFonts w:ascii="Palatino Linotype" w:eastAsia="FangSong" w:hAnsi="Palatino Linotype" w:cs="Times New Roman"/>
          <w:sz w:val="24"/>
          <w:szCs w:val="24"/>
          <w:lang w:val="es-ES_tradnl" w:eastAsia="es-ES"/>
        </w:rPr>
        <w:t>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w:t>
      </w:r>
      <w:r w:rsidRPr="006F1659">
        <w:rPr>
          <w:rFonts w:ascii="Palatino Linotype" w:eastAsia="FangSong" w:hAnsi="Palatino Linotype" w:cs="Calibri"/>
          <w:sz w:val="24"/>
          <w:szCs w:val="24"/>
          <w:lang w:val="es-ES_tradnl" w:eastAsia="es-ES"/>
        </w:rPr>
        <w:t>ñ</w:t>
      </w:r>
      <w:r w:rsidRPr="006F1659">
        <w:rPr>
          <w:rFonts w:ascii="Palatino Linotype" w:eastAsia="FangSong" w:hAnsi="Palatino Linotype" w:cs="Times New Roman"/>
          <w:sz w:val="24"/>
          <w:szCs w:val="24"/>
          <w:lang w:val="es-ES_tradnl" w:eastAsia="es-ES"/>
        </w:rPr>
        <w:t>alar la obligaci</w:t>
      </w:r>
      <w:r w:rsidRPr="006F1659">
        <w:rPr>
          <w:rFonts w:ascii="Palatino Linotype" w:eastAsia="FangSong" w:hAnsi="Palatino Linotype" w:cs="FangSong"/>
          <w:sz w:val="24"/>
          <w:szCs w:val="24"/>
          <w:lang w:val="es-ES_tradnl" w:eastAsia="es-ES"/>
        </w:rPr>
        <w:t>ó</w:t>
      </w:r>
      <w:r w:rsidRPr="006F1659">
        <w:rPr>
          <w:rFonts w:ascii="Palatino Linotype" w:eastAsia="FangSong" w:hAnsi="Palatino Linotype" w:cs="Times New Roman"/>
          <w:sz w:val="24"/>
          <w:szCs w:val="24"/>
          <w:lang w:val="es-ES_tradnl" w:eastAsia="es-ES"/>
        </w:rPr>
        <w:t xml:space="preserve">n de </w:t>
      </w:r>
      <w:r w:rsidRPr="006F1659">
        <w:rPr>
          <w:rFonts w:ascii="Palatino Linotype" w:eastAsia="FangSong" w:hAnsi="Palatino Linotype" w:cs="FangSong"/>
          <w:sz w:val="24"/>
          <w:szCs w:val="24"/>
          <w:lang w:val="es-ES_tradnl" w:eastAsia="es-ES"/>
        </w:rPr>
        <w:t>“</w:t>
      </w:r>
      <w:r w:rsidRPr="006F1659">
        <w:rPr>
          <w:rFonts w:ascii="Palatino Linotype" w:eastAsia="FangSong" w:hAnsi="Palatino Linotype" w:cs="Times New Roman"/>
          <w:sz w:val="24"/>
          <w:szCs w:val="24"/>
          <w:lang w:val="es-ES_tradnl" w:eastAsia="es-ES"/>
        </w:rPr>
        <w:t>promover, respetar, proteger y garantizar los derechos humanos</w:t>
      </w:r>
      <w:r w:rsidRPr="006F1659">
        <w:rPr>
          <w:rFonts w:ascii="Palatino Linotype" w:eastAsia="FangSong" w:hAnsi="Palatino Linotype" w:cs="FangSong"/>
          <w:sz w:val="24"/>
          <w:szCs w:val="24"/>
          <w:lang w:val="es-ES_tradnl" w:eastAsia="es-ES"/>
        </w:rPr>
        <w:t>”</w:t>
      </w:r>
      <w:r w:rsidRPr="006F1659">
        <w:rPr>
          <w:rFonts w:ascii="Palatino Linotype" w:eastAsia="FangSong" w:hAnsi="Palatino Linotype" w:cs="Times New Roman"/>
          <w:sz w:val="24"/>
          <w:szCs w:val="24"/>
          <w:lang w:val="es-ES_tradnl" w:eastAsia="es-ES"/>
        </w:rPr>
        <w:t>, entre los cuales se encuentra dicho derecho.</w:t>
      </w:r>
    </w:p>
    <w:p w:rsidR="00AB5EF7" w:rsidRPr="006F1659" w:rsidRDefault="00AB5EF7" w:rsidP="006F1659">
      <w:pPr>
        <w:spacing w:after="0" w:line="360" w:lineRule="auto"/>
        <w:contextualSpacing/>
        <w:rPr>
          <w:rFonts w:ascii="Palatino Linotype" w:eastAsia="FangSong" w:hAnsi="Palatino Linotype" w:cs="Times New Roman"/>
          <w:sz w:val="24"/>
          <w:szCs w:val="24"/>
          <w:lang w:val="es-ES_tradnl" w:eastAsia="es-ES"/>
        </w:rPr>
      </w:pPr>
    </w:p>
    <w:p w:rsidR="00AB5EF7" w:rsidRPr="006F1659" w:rsidRDefault="00AB5EF7" w:rsidP="006F1659">
      <w:pPr>
        <w:numPr>
          <w:ilvl w:val="0"/>
          <w:numId w:val="2"/>
        </w:numPr>
        <w:spacing w:after="0" w:line="360" w:lineRule="auto"/>
        <w:ind w:left="0" w:right="34" w:firstLine="0"/>
        <w:contextualSpacing/>
        <w:jc w:val="both"/>
        <w:rPr>
          <w:rFonts w:ascii="Palatino Linotype" w:eastAsia="FangSong" w:hAnsi="Palatino Linotype" w:cs="Times New Roman"/>
          <w:sz w:val="24"/>
          <w:szCs w:val="24"/>
          <w:lang w:val="es-ES_tradnl" w:eastAsia="es-ES"/>
        </w:rPr>
      </w:pPr>
      <w:r w:rsidRPr="006F1659">
        <w:rPr>
          <w:rFonts w:ascii="Palatino Linotype" w:eastAsia="FangSong"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B5EF7" w:rsidRPr="006F1659" w:rsidRDefault="00AB5EF7" w:rsidP="006F1659">
      <w:pPr>
        <w:spacing w:after="0" w:line="360" w:lineRule="auto"/>
        <w:ind w:right="34"/>
        <w:contextualSpacing/>
        <w:jc w:val="both"/>
        <w:rPr>
          <w:rFonts w:ascii="Palatino Linotype" w:eastAsia="FangSong" w:hAnsi="Palatino Linotype" w:cs="Times New Roman"/>
          <w:sz w:val="24"/>
          <w:szCs w:val="24"/>
          <w:lang w:val="es-ES_tradnl" w:eastAsia="es-ES"/>
        </w:rPr>
      </w:pPr>
    </w:p>
    <w:p w:rsidR="00AB5EF7" w:rsidRPr="006F1659" w:rsidRDefault="00AB5EF7" w:rsidP="006F1659">
      <w:pPr>
        <w:numPr>
          <w:ilvl w:val="0"/>
          <w:numId w:val="2"/>
        </w:numPr>
        <w:spacing w:after="0" w:line="360" w:lineRule="auto"/>
        <w:ind w:left="0" w:right="34" w:firstLine="0"/>
        <w:contextualSpacing/>
        <w:jc w:val="both"/>
        <w:rPr>
          <w:rFonts w:ascii="Palatino Linotype" w:eastAsia="FangSong" w:hAnsi="Palatino Linotype" w:cs="Arial"/>
          <w:sz w:val="24"/>
          <w:szCs w:val="24"/>
          <w:lang w:val="es-ES_tradnl" w:eastAsia="es-ES"/>
        </w:rPr>
      </w:pPr>
      <w:r w:rsidRPr="006F1659">
        <w:rPr>
          <w:rFonts w:ascii="Palatino Linotype" w:eastAsia="FangSong" w:hAnsi="Palatino Linotype" w:cs="Times New Roman"/>
          <w:sz w:val="24"/>
          <w:szCs w:val="24"/>
          <w:lang w:val="es-ES_tradnl" w:eastAsia="es-ES"/>
        </w:rPr>
        <w:t>Derivado</w:t>
      </w:r>
      <w:r w:rsidRPr="006F1659">
        <w:rPr>
          <w:rFonts w:ascii="Palatino Linotype" w:eastAsia="FangSong"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respuesta da cumplimento al derecho en cuestión.  </w:t>
      </w:r>
    </w:p>
    <w:p w:rsidR="003C4B15" w:rsidRPr="006F1659" w:rsidRDefault="003C4B15" w:rsidP="006F1659">
      <w:pPr>
        <w:keepNext/>
        <w:keepLines/>
        <w:spacing w:before="40" w:after="0" w:line="360" w:lineRule="auto"/>
        <w:outlineLvl w:val="1"/>
        <w:rPr>
          <w:rFonts w:ascii="Palatino Linotype" w:eastAsia="FangSong" w:hAnsi="Palatino Linotype" w:cstheme="majorBidi"/>
          <w:b/>
          <w:i/>
          <w:sz w:val="24"/>
          <w:szCs w:val="24"/>
          <w:lang w:val="es-ES_tradnl" w:eastAsia="es-ES"/>
        </w:rPr>
      </w:pPr>
    </w:p>
    <w:p w:rsidR="00AB5EF7" w:rsidRPr="006F1659" w:rsidRDefault="00AB5EF7" w:rsidP="006F1659">
      <w:pPr>
        <w:keepNext/>
        <w:keepLines/>
        <w:spacing w:before="40" w:after="0" w:line="360" w:lineRule="auto"/>
        <w:outlineLvl w:val="1"/>
        <w:rPr>
          <w:rFonts w:ascii="Palatino Linotype" w:eastAsia="FangSong" w:hAnsi="Palatino Linotype" w:cstheme="majorBidi"/>
          <w:b/>
          <w:sz w:val="24"/>
          <w:szCs w:val="24"/>
          <w:lang w:val="es-ES_tradnl" w:eastAsia="es-ES"/>
        </w:rPr>
      </w:pPr>
      <w:bookmarkStart w:id="72" w:name="_Toc26902027"/>
      <w:r w:rsidRPr="006F1659">
        <w:rPr>
          <w:rFonts w:ascii="Palatino Linotype" w:eastAsia="FangSong" w:hAnsi="Palatino Linotype" w:cstheme="majorBidi"/>
          <w:b/>
          <w:sz w:val="24"/>
          <w:szCs w:val="24"/>
          <w:lang w:val="es-ES_tradnl" w:eastAsia="es-ES"/>
        </w:rPr>
        <w:t>II. Análisis del contenido de la repuesta</w:t>
      </w:r>
      <w:r w:rsidR="00A57B41" w:rsidRPr="006F1659">
        <w:rPr>
          <w:rFonts w:ascii="Palatino Linotype" w:eastAsia="FangSong" w:hAnsi="Palatino Linotype" w:cstheme="majorBidi"/>
          <w:b/>
          <w:sz w:val="24"/>
          <w:szCs w:val="24"/>
          <w:lang w:val="es-ES_tradnl" w:eastAsia="es-ES"/>
        </w:rPr>
        <w:t xml:space="preserve"> e informe justificado</w:t>
      </w:r>
      <w:bookmarkEnd w:id="72"/>
      <w:r w:rsidRPr="006F1659">
        <w:rPr>
          <w:rFonts w:ascii="Palatino Linotype" w:eastAsia="FangSong" w:hAnsi="Palatino Linotype" w:cstheme="majorBidi"/>
          <w:b/>
          <w:sz w:val="24"/>
          <w:szCs w:val="24"/>
          <w:lang w:val="es-ES_tradnl" w:eastAsia="es-ES"/>
        </w:rPr>
        <w:t xml:space="preserve"> </w:t>
      </w:r>
    </w:p>
    <w:p w:rsidR="00AB5EF7" w:rsidRPr="006F1659" w:rsidRDefault="00AB5EF7" w:rsidP="006F1659">
      <w:pPr>
        <w:spacing w:line="360" w:lineRule="auto"/>
        <w:rPr>
          <w:rFonts w:ascii="Palatino Linotype" w:eastAsia="FangSong" w:hAnsi="Palatino Linotype"/>
          <w:sz w:val="24"/>
          <w:szCs w:val="24"/>
          <w:lang w:val="es-ES_tradnl" w:eastAsia="es-ES"/>
        </w:rPr>
      </w:pPr>
    </w:p>
    <w:p w:rsidR="00AB5EF7" w:rsidRPr="006F1659" w:rsidRDefault="003C4B15" w:rsidP="006F1659">
      <w:pPr>
        <w:numPr>
          <w:ilvl w:val="0"/>
          <w:numId w:val="2"/>
        </w:numPr>
        <w:spacing w:after="120" w:line="360" w:lineRule="auto"/>
        <w:ind w:left="0" w:right="49" w:firstLine="0"/>
        <w:contextualSpacing/>
        <w:jc w:val="both"/>
        <w:rPr>
          <w:rFonts w:ascii="Palatino Linotype" w:eastAsia="FangSong" w:hAnsi="Palatino Linotype" w:cstheme="majorBidi"/>
          <w:sz w:val="24"/>
          <w:szCs w:val="24"/>
          <w:lang w:val="es-ES_tradnl" w:eastAsia="es-ES"/>
        </w:rPr>
      </w:pPr>
      <w:r w:rsidRPr="006F1659">
        <w:rPr>
          <w:rFonts w:ascii="Palatino Linotype" w:eastAsia="FangSong" w:hAnsi="Palatino Linotype" w:cstheme="majorBidi"/>
          <w:sz w:val="24"/>
          <w:szCs w:val="24"/>
          <w:lang w:val="es-ES_tradnl" w:eastAsia="es-ES"/>
        </w:rPr>
        <w:lastRenderedPageBreak/>
        <w:t>La</w:t>
      </w:r>
      <w:r w:rsidR="00AB5EF7" w:rsidRPr="006F1659">
        <w:rPr>
          <w:rFonts w:ascii="Palatino Linotype" w:eastAsia="FangSong" w:hAnsi="Palatino Linotype" w:cstheme="majorBidi"/>
          <w:sz w:val="24"/>
          <w:szCs w:val="24"/>
          <w:lang w:val="es-ES_tradnl" w:eastAsia="es-ES"/>
        </w:rPr>
        <w:t xml:space="preserve"> particular tiene el interés de acceder a</w:t>
      </w:r>
      <w:r w:rsidRPr="006F1659">
        <w:rPr>
          <w:rFonts w:ascii="Palatino Linotype" w:eastAsia="FangSong" w:hAnsi="Palatino Linotype" w:cstheme="majorBidi"/>
          <w:sz w:val="24"/>
          <w:szCs w:val="24"/>
          <w:lang w:val="es-ES_tradnl" w:eastAsia="es-ES"/>
        </w:rPr>
        <w:t>l</w:t>
      </w:r>
      <w:r w:rsidR="00AB5EF7" w:rsidRPr="006F1659">
        <w:rPr>
          <w:rFonts w:ascii="Palatino Linotype" w:eastAsia="FangSong" w:hAnsi="Palatino Linotype" w:cstheme="majorBidi"/>
          <w:sz w:val="24"/>
          <w:szCs w:val="24"/>
          <w:lang w:val="es-ES_tradnl" w:eastAsia="es-ES"/>
        </w:rPr>
        <w:t xml:space="preserve"> documento(s) d</w:t>
      </w:r>
      <w:r w:rsidRPr="006F1659">
        <w:rPr>
          <w:rFonts w:ascii="Palatino Linotype" w:eastAsia="FangSong" w:hAnsi="Palatino Linotype" w:cstheme="majorBidi"/>
          <w:sz w:val="24"/>
          <w:szCs w:val="24"/>
          <w:lang w:val="es-ES_tradnl" w:eastAsia="es-ES"/>
        </w:rPr>
        <w:t>e la información relacionada con el servidor público referido en la solicitud</w:t>
      </w:r>
      <w:r w:rsidR="00AB5EF7" w:rsidRPr="006F1659">
        <w:rPr>
          <w:rFonts w:ascii="Palatino Linotype" w:eastAsia="FangSong" w:hAnsi="Palatino Linotype" w:cstheme="majorBidi"/>
          <w:sz w:val="24"/>
          <w:szCs w:val="24"/>
          <w:lang w:val="es-ES_tradnl" w:eastAsia="es-ES"/>
        </w:rPr>
        <w:t>, del periodo compr</w:t>
      </w:r>
      <w:r w:rsidRPr="006F1659">
        <w:rPr>
          <w:rFonts w:ascii="Palatino Linotype" w:eastAsia="FangSong" w:hAnsi="Palatino Linotype" w:cstheme="majorBidi"/>
          <w:sz w:val="24"/>
          <w:szCs w:val="24"/>
          <w:lang w:val="es-ES_tradnl" w:eastAsia="es-ES"/>
        </w:rPr>
        <w:t>endido del ejercicio fiscal 2016 al 2017</w:t>
      </w:r>
      <w:r w:rsidR="00AB5EF7" w:rsidRPr="006F1659">
        <w:rPr>
          <w:rFonts w:ascii="Palatino Linotype" w:eastAsia="FangSong" w:hAnsi="Palatino Linotype" w:cstheme="majorBidi"/>
          <w:sz w:val="24"/>
          <w:szCs w:val="24"/>
          <w:lang w:val="es-ES_tradnl" w:eastAsia="es-ES"/>
        </w:rPr>
        <w:t>, respecto de:</w:t>
      </w:r>
    </w:p>
    <w:p w:rsidR="00AB5EF7" w:rsidRPr="006F1659" w:rsidRDefault="00AB5EF7" w:rsidP="006F1659">
      <w:pPr>
        <w:spacing w:after="120" w:line="360" w:lineRule="auto"/>
        <w:ind w:right="49"/>
        <w:contextualSpacing/>
        <w:jc w:val="both"/>
        <w:rPr>
          <w:rFonts w:ascii="Palatino Linotype" w:eastAsia="FangSong" w:hAnsi="Palatino Linotype" w:cstheme="majorBidi"/>
          <w:sz w:val="24"/>
          <w:szCs w:val="24"/>
          <w:lang w:val="es-ES_tradnl" w:eastAsia="es-ES"/>
        </w:rPr>
      </w:pPr>
    </w:p>
    <w:p w:rsidR="00AB5EF7" w:rsidRPr="006F1659" w:rsidRDefault="003C4B15" w:rsidP="006F1659">
      <w:pPr>
        <w:numPr>
          <w:ilvl w:val="0"/>
          <w:numId w:val="5"/>
        </w:numPr>
        <w:spacing w:after="120" w:line="360" w:lineRule="auto"/>
        <w:ind w:left="567" w:right="49" w:firstLine="0"/>
        <w:contextualSpacing/>
        <w:jc w:val="both"/>
        <w:rPr>
          <w:rFonts w:ascii="Palatino Linotype" w:eastAsia="FangSong" w:hAnsi="Palatino Linotype" w:cstheme="majorBidi"/>
          <w:sz w:val="24"/>
          <w:szCs w:val="24"/>
          <w:lang w:val="es-ES_tradnl" w:eastAsia="es-ES"/>
        </w:rPr>
      </w:pPr>
      <w:r w:rsidRPr="006F1659">
        <w:rPr>
          <w:rFonts w:ascii="Palatino Linotype" w:eastAsia="FangSong" w:hAnsi="Palatino Linotype"/>
          <w:b/>
          <w:color w:val="000000"/>
          <w:sz w:val="24"/>
          <w:szCs w:val="24"/>
        </w:rPr>
        <w:t>Todos los Reportes de Incidencias y/o Avisos de Justificación de Incidencias de Puntualidad y Asistencia, durante los A</w:t>
      </w:r>
      <w:r w:rsidRPr="006F1659">
        <w:rPr>
          <w:rFonts w:ascii="Palatino Linotype" w:eastAsia="FangSong" w:hAnsi="Palatino Linotype" w:cs="Calibri"/>
          <w:b/>
          <w:color w:val="000000"/>
          <w:sz w:val="24"/>
          <w:szCs w:val="24"/>
        </w:rPr>
        <w:t>ñ</w:t>
      </w:r>
      <w:r w:rsidRPr="006F1659">
        <w:rPr>
          <w:rFonts w:ascii="Palatino Linotype" w:eastAsia="FangSong" w:hAnsi="Palatino Linotype"/>
          <w:b/>
          <w:color w:val="000000"/>
          <w:sz w:val="24"/>
          <w:szCs w:val="24"/>
        </w:rPr>
        <w:t>os 2016 y 2017</w:t>
      </w:r>
      <w:r w:rsidR="00AB5EF7" w:rsidRPr="006F1659">
        <w:rPr>
          <w:rFonts w:ascii="Palatino Linotype" w:eastAsia="FangSong" w:hAnsi="Palatino Linotype" w:cstheme="majorBidi"/>
          <w:sz w:val="24"/>
          <w:szCs w:val="24"/>
          <w:lang w:val="es-ES_tradnl" w:eastAsia="es-ES"/>
        </w:rPr>
        <w:t>.</w:t>
      </w:r>
    </w:p>
    <w:p w:rsidR="003C4B15" w:rsidRPr="006F1659" w:rsidRDefault="003C4B15" w:rsidP="006F1659">
      <w:pPr>
        <w:spacing w:after="120" w:line="360" w:lineRule="auto"/>
        <w:ind w:right="49"/>
        <w:contextualSpacing/>
        <w:jc w:val="both"/>
        <w:rPr>
          <w:rFonts w:ascii="Palatino Linotype" w:eastAsia="FangSong" w:hAnsi="Palatino Linotype" w:cstheme="majorBidi"/>
          <w:sz w:val="24"/>
          <w:szCs w:val="24"/>
          <w:lang w:val="es-ES_tradnl" w:eastAsia="es-ES"/>
        </w:rPr>
      </w:pPr>
    </w:p>
    <w:p w:rsidR="003C4B15" w:rsidRPr="006F1659" w:rsidRDefault="00AB5EF7" w:rsidP="006F1659">
      <w:pPr>
        <w:numPr>
          <w:ilvl w:val="0"/>
          <w:numId w:val="2"/>
        </w:numPr>
        <w:spacing w:after="120" w:line="360" w:lineRule="auto"/>
        <w:ind w:left="0" w:right="49" w:firstLine="0"/>
        <w:contextualSpacing/>
        <w:jc w:val="both"/>
        <w:rPr>
          <w:rFonts w:ascii="Palatino Linotype" w:eastAsia="FangSong" w:hAnsi="Palatino Linotype" w:cstheme="majorBidi"/>
          <w:sz w:val="24"/>
          <w:szCs w:val="24"/>
          <w:lang w:val="es-ES_tradnl" w:eastAsia="es-ES"/>
        </w:rPr>
      </w:pPr>
      <w:r w:rsidRPr="006F1659">
        <w:rPr>
          <w:rFonts w:ascii="Palatino Linotype" w:eastAsia="FangSong" w:hAnsi="Palatino Linotype" w:cstheme="majorBidi"/>
          <w:sz w:val="24"/>
          <w:szCs w:val="24"/>
          <w:lang w:val="es-ES_tradnl" w:eastAsia="es-ES"/>
        </w:rPr>
        <w:t xml:space="preserve">De lo anterior estando en tiempo y forma el </w:t>
      </w:r>
      <w:r w:rsidRPr="006F1659">
        <w:rPr>
          <w:rFonts w:ascii="Palatino Linotype" w:eastAsia="FangSong" w:hAnsi="Palatino Linotype" w:cstheme="majorBidi"/>
          <w:b/>
          <w:sz w:val="24"/>
          <w:szCs w:val="24"/>
          <w:lang w:val="es-ES_tradnl" w:eastAsia="es-ES"/>
        </w:rPr>
        <w:t>SUJETO OBLIGADO</w:t>
      </w:r>
      <w:r w:rsidRPr="006F1659">
        <w:rPr>
          <w:rFonts w:ascii="Palatino Linotype" w:eastAsia="FangSong" w:hAnsi="Palatino Linotype" w:cstheme="majorBidi"/>
          <w:sz w:val="24"/>
          <w:szCs w:val="24"/>
          <w:lang w:val="es-ES_tradnl" w:eastAsia="es-ES"/>
        </w:rPr>
        <w:t xml:space="preserve"> entregó a su </w:t>
      </w:r>
      <w:r w:rsidRPr="00FC4021">
        <w:rPr>
          <w:rFonts w:ascii="Palatino Linotype" w:eastAsia="FangSong" w:hAnsi="Palatino Linotype" w:cstheme="majorBidi"/>
          <w:sz w:val="24"/>
          <w:szCs w:val="24"/>
          <w:lang w:val="es-ES_tradnl" w:eastAsia="es-ES"/>
        </w:rPr>
        <w:t xml:space="preserve">consideración su respuesta a la solicitud, </w:t>
      </w:r>
      <w:r w:rsidR="003C4B15" w:rsidRPr="00FC4021">
        <w:rPr>
          <w:rFonts w:ascii="Palatino Linotype" w:eastAsia="FangSong" w:hAnsi="Palatino Linotype" w:cstheme="majorBidi"/>
          <w:sz w:val="24"/>
          <w:szCs w:val="24"/>
          <w:lang w:val="es-ES_tradnl" w:eastAsia="es-ES"/>
        </w:rPr>
        <w:t>informando</w:t>
      </w:r>
      <w:r w:rsidR="005C4562" w:rsidRPr="00FC4021">
        <w:rPr>
          <w:rFonts w:ascii="Palatino Linotype" w:eastAsia="FangSong" w:hAnsi="Palatino Linotype" w:cstheme="majorBidi"/>
          <w:sz w:val="24"/>
          <w:szCs w:val="24"/>
          <w:lang w:val="es-ES_tradnl" w:eastAsia="es-ES"/>
        </w:rPr>
        <w:t xml:space="preserve"> </w:t>
      </w:r>
      <w:r w:rsidR="005C4562" w:rsidRPr="00FC4021">
        <w:rPr>
          <w:rFonts w:ascii="Palatino Linotype" w:eastAsia="FangSong" w:hAnsi="Palatino Linotype" w:cs="Arial"/>
          <w:sz w:val="24"/>
          <w:szCs w:val="24"/>
          <w:lang w:val="es-ES_tradnl" w:eastAsia="es-ES"/>
        </w:rPr>
        <w:t>a través</w:t>
      </w:r>
      <w:r w:rsidR="005C4562" w:rsidRPr="006F1659">
        <w:rPr>
          <w:rFonts w:ascii="Palatino Linotype" w:eastAsia="FangSong" w:hAnsi="Palatino Linotype" w:cs="Arial"/>
          <w:sz w:val="24"/>
          <w:szCs w:val="24"/>
          <w:lang w:val="es-ES_tradnl" w:eastAsia="es-ES"/>
        </w:rPr>
        <w:t xml:space="preserve"> de la Dirección General de Innovación y Subsecretaría de Planeación y Presupuesto, la primera de ellas dijo que no ha generado, administrado o poseído la información que en el ejercicio de sus funciones se relacione con reportes de incidencias, avisos de justificación de incidencias de puntualidad y asistencias; el segundo informó que no se encuentra adscrito a ninguna de las unidades de la Subsecretaría de Planeación  y Presupuesto, y que si bien lo estuvo en los a</w:t>
      </w:r>
      <w:r w:rsidR="005C4562" w:rsidRPr="006F1659">
        <w:rPr>
          <w:rFonts w:ascii="Palatino Linotype" w:eastAsia="FangSong" w:hAnsi="Palatino Linotype" w:cs="Calibri"/>
          <w:sz w:val="24"/>
          <w:szCs w:val="24"/>
          <w:lang w:val="es-ES_tradnl" w:eastAsia="es-ES"/>
        </w:rPr>
        <w:t>ñ</w:t>
      </w:r>
      <w:r w:rsidR="005C4562" w:rsidRPr="006F1659">
        <w:rPr>
          <w:rFonts w:ascii="Palatino Linotype" w:eastAsia="FangSong" w:hAnsi="Palatino Linotype" w:cs="Arial"/>
          <w:sz w:val="24"/>
          <w:szCs w:val="24"/>
          <w:lang w:val="es-ES_tradnl" w:eastAsia="es-ES"/>
        </w:rPr>
        <w:t>os de los cuales se pide la informaci</w:t>
      </w:r>
      <w:r w:rsidR="005C4562" w:rsidRPr="006F1659">
        <w:rPr>
          <w:rFonts w:ascii="Palatino Linotype" w:eastAsia="FangSong" w:hAnsi="Palatino Linotype" w:cs="FangSong"/>
          <w:sz w:val="24"/>
          <w:szCs w:val="24"/>
          <w:lang w:val="es-ES_tradnl" w:eastAsia="es-ES"/>
        </w:rPr>
        <w:t>ó</w:t>
      </w:r>
      <w:r w:rsidR="005C4562" w:rsidRPr="006F1659">
        <w:rPr>
          <w:rFonts w:ascii="Palatino Linotype" w:eastAsia="FangSong" w:hAnsi="Palatino Linotype" w:cs="Arial"/>
          <w:sz w:val="24"/>
          <w:szCs w:val="24"/>
          <w:lang w:val="es-ES_tradnl" w:eastAsia="es-ES"/>
        </w:rPr>
        <w:t>n, al momento del cambio de adscripci</w:t>
      </w:r>
      <w:r w:rsidR="005C4562" w:rsidRPr="006F1659">
        <w:rPr>
          <w:rFonts w:ascii="Palatino Linotype" w:eastAsia="FangSong" w:hAnsi="Palatino Linotype" w:cs="FangSong"/>
          <w:sz w:val="24"/>
          <w:szCs w:val="24"/>
          <w:lang w:val="es-ES_tradnl" w:eastAsia="es-ES"/>
        </w:rPr>
        <w:t>ó</w:t>
      </w:r>
      <w:r w:rsidR="005C4562" w:rsidRPr="006F1659">
        <w:rPr>
          <w:rFonts w:ascii="Palatino Linotype" w:eastAsia="FangSong" w:hAnsi="Palatino Linotype" w:cs="Arial"/>
          <w:sz w:val="24"/>
          <w:szCs w:val="24"/>
          <w:lang w:val="es-ES_tradnl" w:eastAsia="es-ES"/>
        </w:rPr>
        <w:t>n a la Direcci</w:t>
      </w:r>
      <w:r w:rsidR="005C4562" w:rsidRPr="006F1659">
        <w:rPr>
          <w:rFonts w:ascii="Palatino Linotype" w:eastAsia="FangSong" w:hAnsi="Palatino Linotype" w:cs="FangSong"/>
          <w:sz w:val="24"/>
          <w:szCs w:val="24"/>
          <w:lang w:val="es-ES_tradnl" w:eastAsia="es-ES"/>
        </w:rPr>
        <w:t>ó</w:t>
      </w:r>
      <w:r w:rsidR="005C4562" w:rsidRPr="006F1659">
        <w:rPr>
          <w:rFonts w:ascii="Palatino Linotype" w:eastAsia="FangSong" w:hAnsi="Palatino Linotype" w:cs="Arial"/>
          <w:sz w:val="24"/>
          <w:szCs w:val="24"/>
          <w:lang w:val="es-ES_tradnl" w:eastAsia="es-ES"/>
        </w:rPr>
        <w:t xml:space="preserve">n General de Innovación por proceso </w:t>
      </w:r>
      <w:proofErr w:type="spellStart"/>
      <w:r w:rsidR="005C4562" w:rsidRPr="006F1659">
        <w:rPr>
          <w:rFonts w:ascii="Palatino Linotype" w:eastAsia="FangSong" w:hAnsi="Palatino Linotype" w:cs="Arial"/>
          <w:sz w:val="24"/>
          <w:szCs w:val="24"/>
          <w:lang w:val="es-ES_tradnl" w:eastAsia="es-ES"/>
        </w:rPr>
        <w:t>escalafonario</w:t>
      </w:r>
      <w:proofErr w:type="spellEnd"/>
      <w:r w:rsidR="005C4562" w:rsidRPr="006F1659">
        <w:rPr>
          <w:rFonts w:ascii="Palatino Linotype" w:eastAsia="FangSong" w:hAnsi="Palatino Linotype" w:cs="Arial"/>
          <w:sz w:val="24"/>
          <w:szCs w:val="24"/>
          <w:lang w:val="es-ES_tradnl" w:eastAsia="es-ES"/>
        </w:rPr>
        <w:t>, ésta remitió el expediente completo  del servidor público para que la nueva unidad de adscripción lo conserve.</w:t>
      </w:r>
    </w:p>
    <w:p w:rsidR="003C4B15" w:rsidRPr="006F1659" w:rsidRDefault="003C4B15" w:rsidP="006F1659">
      <w:pPr>
        <w:spacing w:after="120" w:line="360" w:lineRule="auto"/>
        <w:ind w:right="49"/>
        <w:contextualSpacing/>
        <w:jc w:val="both"/>
        <w:rPr>
          <w:rFonts w:ascii="Palatino Linotype" w:eastAsia="FangSong" w:hAnsi="Palatino Linotype" w:cstheme="majorBidi"/>
          <w:sz w:val="24"/>
          <w:szCs w:val="24"/>
          <w:lang w:val="es-ES_tradnl" w:eastAsia="es-ES"/>
        </w:rPr>
      </w:pPr>
    </w:p>
    <w:p w:rsidR="005C4562" w:rsidRPr="006F1659" w:rsidRDefault="005C4562" w:rsidP="006F1659">
      <w:pPr>
        <w:numPr>
          <w:ilvl w:val="0"/>
          <w:numId w:val="2"/>
        </w:numPr>
        <w:spacing w:after="120" w:line="360" w:lineRule="auto"/>
        <w:ind w:left="0" w:right="49" w:firstLine="0"/>
        <w:contextualSpacing/>
        <w:jc w:val="both"/>
        <w:rPr>
          <w:rFonts w:ascii="Palatino Linotype" w:eastAsia="FangSong" w:hAnsi="Palatino Linotype" w:cstheme="majorBidi"/>
          <w:sz w:val="24"/>
          <w:szCs w:val="24"/>
          <w:lang w:val="es-ES_tradnl" w:eastAsia="es-ES"/>
        </w:rPr>
      </w:pPr>
      <w:r w:rsidRPr="006F1659">
        <w:rPr>
          <w:rFonts w:ascii="Palatino Linotype" w:eastAsia="FangSong" w:hAnsi="Palatino Linotype" w:cstheme="majorBidi"/>
          <w:sz w:val="24"/>
          <w:szCs w:val="24"/>
          <w:lang w:val="es-ES_tradnl" w:eastAsia="es-ES"/>
        </w:rPr>
        <w:t xml:space="preserve">Derivado de la respuesta emitida por el </w:t>
      </w:r>
      <w:r w:rsidRPr="006F1659">
        <w:rPr>
          <w:rFonts w:ascii="Palatino Linotype" w:eastAsia="FangSong" w:hAnsi="Palatino Linotype" w:cstheme="majorBidi"/>
          <w:b/>
          <w:sz w:val="24"/>
          <w:szCs w:val="24"/>
          <w:lang w:val="es-ES_tradnl" w:eastAsia="es-ES"/>
        </w:rPr>
        <w:t>SUJETO OBLIGADO</w:t>
      </w:r>
      <w:r w:rsidRPr="006F1659">
        <w:rPr>
          <w:rFonts w:ascii="Palatino Linotype" w:eastAsia="FangSong" w:hAnsi="Palatino Linotype" w:cstheme="majorBidi"/>
          <w:sz w:val="24"/>
          <w:szCs w:val="24"/>
          <w:lang w:val="es-ES_tradnl" w:eastAsia="es-ES"/>
        </w:rPr>
        <w:t xml:space="preserve"> la particular se inconformó y promovió su medio de impugnación mediante el cual arguye que</w:t>
      </w:r>
      <w:r w:rsidRPr="006F1659">
        <w:rPr>
          <w:rFonts w:ascii="Palatino Linotype" w:eastAsia="FangSong" w:hAnsi="Palatino Linotype" w:cs="Arial"/>
          <w:sz w:val="24"/>
          <w:szCs w:val="24"/>
          <w:lang w:val="es-ES_tradnl" w:eastAsia="es-ES"/>
        </w:rPr>
        <w:t xml:space="preserve"> pide la suplencia de la queja y precisa que la Unidad de Transparencia no hace una búsqueda exhaustiva de la información, asimismo precisa que la información requerida debe pedirse al área de recurso humanos, toda vez que es la encargada de manejar el expediente laboral.</w:t>
      </w:r>
    </w:p>
    <w:p w:rsidR="005C4562" w:rsidRPr="006F1659" w:rsidRDefault="005C4562" w:rsidP="006F1659">
      <w:pPr>
        <w:pStyle w:val="Prrafodelista"/>
        <w:spacing w:line="360" w:lineRule="auto"/>
        <w:rPr>
          <w:rFonts w:ascii="Palatino Linotype" w:eastAsia="FangSong" w:hAnsi="Palatino Linotype" w:cstheme="majorBidi"/>
          <w:sz w:val="24"/>
          <w:szCs w:val="24"/>
          <w:lang w:val="es-ES_tradnl" w:eastAsia="es-ES"/>
        </w:rPr>
      </w:pPr>
    </w:p>
    <w:p w:rsidR="0082221F" w:rsidRPr="006F1659" w:rsidRDefault="005C4562" w:rsidP="006F1659">
      <w:pPr>
        <w:numPr>
          <w:ilvl w:val="0"/>
          <w:numId w:val="2"/>
        </w:numPr>
        <w:spacing w:after="120" w:line="360" w:lineRule="auto"/>
        <w:ind w:left="0" w:right="49" w:firstLine="0"/>
        <w:contextualSpacing/>
        <w:jc w:val="both"/>
        <w:rPr>
          <w:rFonts w:ascii="Palatino Linotype" w:eastAsia="FangSong" w:hAnsi="Palatino Linotype" w:cstheme="majorBidi"/>
          <w:sz w:val="24"/>
          <w:szCs w:val="24"/>
          <w:lang w:val="es-ES_tradnl" w:eastAsia="es-ES"/>
        </w:rPr>
      </w:pPr>
      <w:r w:rsidRPr="006F1659">
        <w:rPr>
          <w:rFonts w:ascii="Palatino Linotype" w:eastAsia="FangSong" w:hAnsi="Palatino Linotype" w:cstheme="majorBidi"/>
          <w:sz w:val="24"/>
          <w:szCs w:val="24"/>
          <w:lang w:val="es-ES_tradnl" w:eastAsia="es-ES"/>
        </w:rPr>
        <w:t xml:space="preserve">Posteriormente estando en tiempo y forma el </w:t>
      </w:r>
      <w:r w:rsidRPr="006F1659">
        <w:rPr>
          <w:rFonts w:ascii="Palatino Linotype" w:eastAsia="FangSong" w:hAnsi="Palatino Linotype" w:cstheme="majorBidi"/>
          <w:b/>
          <w:sz w:val="24"/>
          <w:szCs w:val="24"/>
          <w:lang w:val="es-ES_tradnl" w:eastAsia="es-ES"/>
        </w:rPr>
        <w:t>SUJETO OBLIGADO</w:t>
      </w:r>
      <w:r w:rsidRPr="006F1659">
        <w:rPr>
          <w:rFonts w:ascii="Palatino Linotype" w:eastAsia="FangSong" w:hAnsi="Palatino Linotype" w:cstheme="majorBidi"/>
          <w:sz w:val="24"/>
          <w:szCs w:val="24"/>
          <w:lang w:val="es-ES_tradnl" w:eastAsia="es-ES"/>
        </w:rPr>
        <w:t xml:space="preserve"> presentó su respectivo informe justificado a través del cual se ratifican la respuesta inicial </w:t>
      </w:r>
      <w:r w:rsidR="0082221F" w:rsidRPr="006F1659">
        <w:rPr>
          <w:rFonts w:ascii="Palatino Linotype" w:eastAsia="FangSong" w:hAnsi="Palatino Linotype" w:cstheme="majorBidi"/>
          <w:sz w:val="24"/>
          <w:szCs w:val="24"/>
          <w:lang w:val="es-ES_tradnl" w:eastAsia="es-ES"/>
        </w:rPr>
        <w:t xml:space="preserve">de la Subsecretaría de Planeación y Presupuesto; sin embargo, </w:t>
      </w:r>
      <w:r w:rsidR="0082221F" w:rsidRPr="006F1659">
        <w:rPr>
          <w:rFonts w:ascii="Palatino Linotype" w:eastAsia="FangSong" w:hAnsi="Palatino Linotype"/>
          <w:color w:val="000000"/>
          <w:sz w:val="24"/>
          <w:szCs w:val="24"/>
          <w:lang w:val="es-ES_tradnl" w:eastAsia="es-ES"/>
        </w:rPr>
        <w:t xml:space="preserve">y la Dirección General de Innovación, informó que derivado del cambio de horario estacional y de que no se llevó a cabo la actualización del lector óptico ni del reloj </w:t>
      </w:r>
      <w:proofErr w:type="spellStart"/>
      <w:r w:rsidR="0082221F" w:rsidRPr="006F1659">
        <w:rPr>
          <w:rFonts w:ascii="Palatino Linotype" w:eastAsia="FangSong" w:hAnsi="Palatino Linotype"/>
          <w:color w:val="000000"/>
          <w:sz w:val="24"/>
          <w:szCs w:val="24"/>
          <w:lang w:val="es-ES_tradnl" w:eastAsia="es-ES"/>
        </w:rPr>
        <w:t>checador</w:t>
      </w:r>
      <w:proofErr w:type="spellEnd"/>
      <w:r w:rsidR="0082221F" w:rsidRPr="006F1659">
        <w:rPr>
          <w:rFonts w:ascii="Palatino Linotype" w:eastAsia="FangSong" w:hAnsi="Palatino Linotype"/>
          <w:color w:val="000000"/>
          <w:sz w:val="24"/>
          <w:szCs w:val="24"/>
          <w:lang w:val="es-ES_tradnl" w:eastAsia="es-ES"/>
        </w:rPr>
        <w:t>, se efectuarían las acciones para no afectar al personal del servidor público en su puntualidad y asistencia…entre los cuales se encuentra el referido en la solicitud, información que se reitere en el escrito de informe justificado,</w:t>
      </w:r>
      <w:r w:rsidR="0082221F" w:rsidRPr="006F1659">
        <w:rPr>
          <w:rFonts w:ascii="Palatino Linotype" w:eastAsia="FangSong" w:hAnsi="Palatino Linotype" w:cstheme="majorBidi"/>
          <w:sz w:val="24"/>
          <w:szCs w:val="24"/>
          <w:lang w:val="es-ES_tradnl" w:eastAsia="es-ES"/>
        </w:rPr>
        <w:t xml:space="preserve"> </w:t>
      </w:r>
      <w:r w:rsidR="0082221F" w:rsidRPr="006F1659">
        <w:rPr>
          <w:rFonts w:ascii="Palatino Linotype" w:eastAsia="FangSong" w:hAnsi="Palatino Linotype"/>
          <w:color w:val="000000"/>
          <w:sz w:val="24"/>
          <w:szCs w:val="24"/>
          <w:lang w:val="es-ES_tradnl" w:eastAsia="es-ES"/>
        </w:rPr>
        <w:t>en el que se refiere los antecedente de la solicitud hasta la presentación del medio de impugnación e informando que la Dirección General de Innovación proporcionó información relacionada con los reportes de incidencias y/o avisos  de justificación de incidencias de puntualidad y asistencia de los a</w:t>
      </w:r>
      <w:r w:rsidR="0082221F" w:rsidRPr="006F1659">
        <w:rPr>
          <w:rFonts w:ascii="Palatino Linotype" w:eastAsia="FangSong" w:hAnsi="Palatino Linotype" w:cs="Calibri"/>
          <w:color w:val="000000"/>
          <w:sz w:val="24"/>
          <w:szCs w:val="24"/>
          <w:lang w:val="es-ES_tradnl" w:eastAsia="es-ES"/>
        </w:rPr>
        <w:t>ñ</w:t>
      </w:r>
      <w:r w:rsidR="0082221F" w:rsidRPr="006F1659">
        <w:rPr>
          <w:rFonts w:ascii="Palatino Linotype" w:eastAsia="FangSong" w:hAnsi="Palatino Linotype"/>
          <w:color w:val="000000"/>
          <w:sz w:val="24"/>
          <w:szCs w:val="24"/>
          <w:lang w:val="es-ES_tradnl" w:eastAsia="es-ES"/>
        </w:rPr>
        <w:t>os  2016 y 2017, correspondientes al servidor p</w:t>
      </w:r>
      <w:r w:rsidR="0082221F" w:rsidRPr="006F1659">
        <w:rPr>
          <w:rFonts w:ascii="Palatino Linotype" w:eastAsia="FangSong" w:hAnsi="Palatino Linotype" w:cs="FangSong"/>
          <w:color w:val="000000"/>
          <w:sz w:val="24"/>
          <w:szCs w:val="24"/>
          <w:lang w:val="es-ES_tradnl" w:eastAsia="es-ES"/>
        </w:rPr>
        <w:t>ú</w:t>
      </w:r>
      <w:r w:rsidR="0082221F" w:rsidRPr="006F1659">
        <w:rPr>
          <w:rFonts w:ascii="Palatino Linotype" w:eastAsia="FangSong" w:hAnsi="Palatino Linotype"/>
          <w:color w:val="000000"/>
          <w:sz w:val="24"/>
          <w:szCs w:val="24"/>
          <w:lang w:val="es-ES_tradnl" w:eastAsia="es-ES"/>
        </w:rPr>
        <w:t>blico referido, datos que obran en los archivos de esa unidad administrativa.</w:t>
      </w:r>
    </w:p>
    <w:p w:rsidR="0082221F" w:rsidRPr="006F1659" w:rsidRDefault="0082221F" w:rsidP="006F1659">
      <w:pPr>
        <w:spacing w:after="120" w:line="360" w:lineRule="auto"/>
        <w:ind w:right="49"/>
        <w:contextualSpacing/>
        <w:jc w:val="both"/>
        <w:rPr>
          <w:rFonts w:ascii="Palatino Linotype" w:eastAsia="FangSong" w:hAnsi="Palatino Linotype" w:cstheme="majorBidi"/>
          <w:sz w:val="24"/>
          <w:szCs w:val="24"/>
          <w:lang w:val="es-ES_tradnl" w:eastAsia="es-ES"/>
        </w:rPr>
      </w:pPr>
    </w:p>
    <w:p w:rsidR="0082221F" w:rsidRPr="006F1659" w:rsidRDefault="0082221F" w:rsidP="006F1659">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ES"/>
        </w:rPr>
      </w:pPr>
      <w:r w:rsidRPr="006F1659">
        <w:rPr>
          <w:rFonts w:ascii="Palatino Linotype" w:eastAsia="FangSong" w:hAnsi="Palatino Linotype" w:cstheme="majorBidi"/>
          <w:sz w:val="24"/>
          <w:szCs w:val="24"/>
          <w:lang w:val="es-ES_tradnl" w:eastAsia="es-ES"/>
        </w:rPr>
        <w:t>Dicho lo anterior</w:t>
      </w:r>
      <w:r w:rsidRPr="006F1659">
        <w:rPr>
          <w:rFonts w:ascii="Palatino Linotype" w:eastAsia="FangSong" w:hAnsi="Palatino Linotype" w:cs="Arial"/>
          <w:sz w:val="24"/>
          <w:szCs w:val="24"/>
        </w:rPr>
        <w:t xml:space="preserve">, resulta evidente que las razones o motivos de </w:t>
      </w:r>
      <w:r w:rsidRPr="006F1659">
        <w:rPr>
          <w:rFonts w:ascii="Palatino Linotype" w:eastAsia="FangSong" w:hAnsi="Palatino Linotype"/>
          <w:sz w:val="24"/>
          <w:szCs w:val="24"/>
        </w:rPr>
        <w:t xml:space="preserve">inconformidad hechos valer en el recurso de revisión resultan fundadas y procedentes, en virtud de que el </w:t>
      </w:r>
      <w:r w:rsidRPr="006F1659">
        <w:rPr>
          <w:rFonts w:ascii="Palatino Linotype" w:eastAsia="FangSong" w:hAnsi="Palatino Linotype" w:cs="Arial"/>
          <w:b/>
          <w:sz w:val="24"/>
          <w:szCs w:val="24"/>
          <w:lang w:eastAsia="es-MX"/>
        </w:rPr>
        <w:t>SUJETO OBLIGADO</w:t>
      </w:r>
      <w:r w:rsidRPr="006F1659">
        <w:rPr>
          <w:rFonts w:ascii="Palatino Linotype" w:eastAsia="FangSong" w:hAnsi="Palatino Linotype" w:cs="Arial"/>
          <w:sz w:val="24"/>
          <w:szCs w:val="24"/>
          <w:lang w:eastAsia="es-MX"/>
        </w:rPr>
        <w:t xml:space="preserve"> no da cumplimiento a la solicitado por el particular.</w:t>
      </w:r>
    </w:p>
    <w:p w:rsidR="005C4562" w:rsidRPr="006F1659" w:rsidRDefault="005C4562" w:rsidP="006F1659">
      <w:pPr>
        <w:spacing w:after="120" w:line="360" w:lineRule="auto"/>
        <w:ind w:right="49"/>
        <w:contextualSpacing/>
        <w:jc w:val="both"/>
        <w:rPr>
          <w:rFonts w:ascii="Palatino Linotype" w:eastAsia="FangSong" w:hAnsi="Palatino Linotype" w:cstheme="majorBidi"/>
          <w:sz w:val="24"/>
          <w:szCs w:val="24"/>
          <w:lang w:val="es-ES_tradnl" w:eastAsia="es-ES"/>
        </w:rPr>
      </w:pPr>
    </w:p>
    <w:p w:rsidR="00AB5EF7" w:rsidRPr="006F1659" w:rsidRDefault="0082221F" w:rsidP="006F1659">
      <w:pPr>
        <w:pStyle w:val="Ttulo1"/>
        <w:spacing w:line="360" w:lineRule="auto"/>
        <w:rPr>
          <w:rFonts w:ascii="Palatino Linotype" w:eastAsia="FangSong" w:hAnsi="Palatino Linotype"/>
          <w:b/>
          <w:color w:val="auto"/>
          <w:sz w:val="24"/>
          <w:szCs w:val="24"/>
          <w:lang w:val="es-ES_tradnl" w:eastAsia="es-ES"/>
        </w:rPr>
      </w:pPr>
      <w:bookmarkStart w:id="73" w:name="_Toc26902028"/>
      <w:r w:rsidRPr="006F1659">
        <w:rPr>
          <w:rFonts w:ascii="Palatino Linotype" w:eastAsia="FangSong" w:hAnsi="Palatino Linotype"/>
          <w:b/>
          <w:color w:val="auto"/>
          <w:sz w:val="24"/>
          <w:szCs w:val="24"/>
          <w:lang w:val="es-ES_tradnl" w:eastAsia="es-ES"/>
        </w:rPr>
        <w:t>III. De la fuente obligacional del Sujeto Obligado.</w:t>
      </w:r>
      <w:bookmarkEnd w:id="73"/>
    </w:p>
    <w:p w:rsidR="0082221F" w:rsidRPr="006F1659" w:rsidRDefault="00A57B41" w:rsidP="006F1659">
      <w:pPr>
        <w:pStyle w:val="Ttulo1"/>
        <w:numPr>
          <w:ilvl w:val="0"/>
          <w:numId w:val="10"/>
        </w:numPr>
        <w:spacing w:line="360" w:lineRule="auto"/>
        <w:rPr>
          <w:rFonts w:ascii="Palatino Linotype" w:eastAsia="FangSong" w:hAnsi="Palatino Linotype"/>
          <w:b/>
          <w:i/>
          <w:color w:val="auto"/>
          <w:sz w:val="24"/>
          <w:szCs w:val="24"/>
          <w:lang w:val="es-ES_tradnl" w:eastAsia="es-ES"/>
        </w:rPr>
      </w:pPr>
      <w:bookmarkStart w:id="74" w:name="_Toc26902029"/>
      <w:r w:rsidRPr="006F1659">
        <w:rPr>
          <w:rFonts w:ascii="Palatino Linotype" w:eastAsia="FangSong" w:hAnsi="Palatino Linotype"/>
          <w:b/>
          <w:i/>
          <w:color w:val="auto"/>
          <w:sz w:val="24"/>
          <w:szCs w:val="24"/>
          <w:lang w:val="es-ES_tradnl" w:eastAsia="es-ES"/>
        </w:rPr>
        <w:t>De la búsqueda exhaustiva dela información.</w:t>
      </w:r>
      <w:bookmarkEnd w:id="74"/>
    </w:p>
    <w:p w:rsidR="0082221F" w:rsidRPr="006F1659" w:rsidRDefault="0082221F" w:rsidP="006F1659">
      <w:pPr>
        <w:spacing w:after="120" w:line="360" w:lineRule="auto"/>
        <w:ind w:right="49"/>
        <w:contextualSpacing/>
        <w:jc w:val="both"/>
        <w:rPr>
          <w:rFonts w:ascii="Palatino Linotype" w:eastAsia="FangSong" w:hAnsi="Palatino Linotype" w:cstheme="majorBidi"/>
          <w:sz w:val="24"/>
          <w:szCs w:val="24"/>
          <w:lang w:val="es-ES_tradnl" w:eastAsia="es-ES"/>
        </w:rPr>
      </w:pPr>
    </w:p>
    <w:p w:rsidR="00A57B41" w:rsidRPr="006F1659" w:rsidRDefault="00A57B41" w:rsidP="006F1659">
      <w:pPr>
        <w:numPr>
          <w:ilvl w:val="0"/>
          <w:numId w:val="2"/>
        </w:numPr>
        <w:spacing w:after="0" w:line="360" w:lineRule="auto"/>
        <w:ind w:left="0" w:right="49" w:firstLine="0"/>
        <w:contextualSpacing/>
        <w:jc w:val="both"/>
        <w:rPr>
          <w:rFonts w:ascii="Palatino Linotype" w:eastAsia="FangSong" w:hAnsi="Palatino Linotype" w:cs="Arial"/>
          <w:b/>
          <w:sz w:val="24"/>
          <w:szCs w:val="24"/>
        </w:rPr>
      </w:pPr>
      <w:r w:rsidRPr="006F1659">
        <w:rPr>
          <w:rFonts w:ascii="Palatino Linotype" w:eastAsia="FangSong" w:hAnsi="Palatino Linotype" w:cs="Arial"/>
          <w:sz w:val="24"/>
          <w:szCs w:val="24"/>
          <w:lang w:eastAsia="es-ES"/>
        </w:rPr>
        <w:lastRenderedPageBreak/>
        <w:t>El 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rsidR="00A57B41" w:rsidRPr="006F1659" w:rsidRDefault="00A57B41" w:rsidP="006F1659">
      <w:pPr>
        <w:spacing w:after="0" w:line="360" w:lineRule="auto"/>
        <w:ind w:right="49"/>
        <w:contextualSpacing/>
        <w:jc w:val="both"/>
        <w:rPr>
          <w:rFonts w:ascii="Palatino Linotype" w:eastAsia="FangSong" w:hAnsi="Palatino Linotype" w:cs="Arial"/>
          <w:b/>
          <w:sz w:val="24"/>
          <w:szCs w:val="24"/>
        </w:rPr>
      </w:pPr>
    </w:p>
    <w:p w:rsidR="00A57B41" w:rsidRDefault="00A57B41" w:rsidP="006F1659">
      <w:pPr>
        <w:spacing w:after="0" w:line="360" w:lineRule="auto"/>
        <w:ind w:left="567" w:right="616"/>
        <w:contextualSpacing/>
        <w:jc w:val="both"/>
        <w:rPr>
          <w:rFonts w:ascii="Palatino Linotype" w:eastAsia="FangSong" w:hAnsi="Palatino Linotype" w:cs="Arial"/>
          <w:i/>
          <w:sz w:val="24"/>
          <w:szCs w:val="24"/>
          <w:u w:val="single"/>
        </w:rPr>
      </w:pPr>
      <w:r w:rsidRPr="006F1659">
        <w:rPr>
          <w:rFonts w:ascii="Palatino Linotype" w:eastAsia="FangSong" w:hAnsi="Palatino Linotype" w:cs="Arial"/>
          <w:b/>
          <w:i/>
          <w:sz w:val="24"/>
          <w:szCs w:val="24"/>
        </w:rPr>
        <w:t>Artículo 162.</w:t>
      </w:r>
      <w:r w:rsidRPr="006F1659">
        <w:rPr>
          <w:rFonts w:ascii="Palatino Linotype" w:eastAsia="FangSong" w:hAnsi="Palatino Linotype" w:cs="Arial"/>
          <w:i/>
          <w:sz w:val="24"/>
          <w:szCs w:val="24"/>
        </w:rPr>
        <w:t xml:space="preserve"> </w:t>
      </w:r>
      <w:r w:rsidRPr="006F1659">
        <w:rPr>
          <w:rFonts w:ascii="Palatino Linotype" w:eastAsia="FangSong" w:hAnsi="Palatino Linotype" w:cs="Arial"/>
          <w:i/>
          <w:sz w:val="24"/>
          <w:szCs w:val="24"/>
          <w:u w:val="single"/>
        </w:rPr>
        <w:t xml:space="preserve">Las unidades de transparencia deberán garantizar que las solicitudes se turnen a todas las </w:t>
      </w:r>
      <w:r w:rsidRPr="006F1659">
        <w:rPr>
          <w:rFonts w:ascii="Palatino Linotype" w:eastAsia="FangSong" w:hAnsi="Palatino Linotype" w:cs="Calibri"/>
          <w:i/>
          <w:sz w:val="24"/>
          <w:szCs w:val="24"/>
          <w:u w:val="single"/>
        </w:rPr>
        <w:t>Á</w:t>
      </w:r>
      <w:r w:rsidRPr="006F1659">
        <w:rPr>
          <w:rFonts w:ascii="Palatino Linotype" w:eastAsia="FangSong" w:hAnsi="Palatino Linotype" w:cs="Arial"/>
          <w:i/>
          <w:sz w:val="24"/>
          <w:szCs w:val="24"/>
          <w:u w:val="single"/>
        </w:rPr>
        <w:t>reas competentes que cuenten con la información o deban tenerla de acuerdo a sus facultades, competencias y funciones, con el objeto de que realicen una búsqueda exhaustiva y razonable de la información solicitada.</w:t>
      </w:r>
    </w:p>
    <w:p w:rsidR="00FC4021" w:rsidRPr="006F1659" w:rsidRDefault="00FC4021" w:rsidP="006F1659">
      <w:pPr>
        <w:spacing w:after="0" w:line="360" w:lineRule="auto"/>
        <w:ind w:left="567" w:right="616"/>
        <w:contextualSpacing/>
        <w:jc w:val="both"/>
        <w:rPr>
          <w:rFonts w:ascii="Palatino Linotype" w:eastAsia="FangSong" w:hAnsi="Palatino Linotype" w:cs="Arial"/>
          <w:i/>
          <w:sz w:val="24"/>
          <w:szCs w:val="24"/>
          <w:u w:val="single"/>
        </w:rPr>
      </w:pPr>
    </w:p>
    <w:p w:rsidR="00AB5EF7" w:rsidRPr="006F1659" w:rsidRDefault="00F754FC" w:rsidP="006F1659">
      <w:pPr>
        <w:numPr>
          <w:ilvl w:val="0"/>
          <w:numId w:val="2"/>
        </w:numPr>
        <w:spacing w:after="0" w:line="360" w:lineRule="auto"/>
        <w:ind w:left="0" w:right="49" w:firstLine="0"/>
        <w:contextualSpacing/>
        <w:jc w:val="both"/>
        <w:rPr>
          <w:rFonts w:ascii="Palatino Linotype" w:eastAsia="FangSong" w:hAnsi="Palatino Linotype" w:cs="Arial"/>
          <w:b/>
          <w:sz w:val="24"/>
          <w:szCs w:val="24"/>
        </w:rPr>
      </w:pPr>
      <w:r w:rsidRPr="006F1659">
        <w:rPr>
          <w:rFonts w:ascii="Palatino Linotype" w:eastAsia="FangSong" w:hAnsi="Palatino Linotype" w:cs="Arial"/>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4242493</wp:posOffset>
                </wp:positionH>
                <wp:positionV relativeFrom="paragraph">
                  <wp:posOffset>4493677</wp:posOffset>
                </wp:positionV>
                <wp:extent cx="1187128" cy="361666"/>
                <wp:effectExtent l="19050" t="19050" r="13335" b="19685"/>
                <wp:wrapNone/>
                <wp:docPr id="4" name="Elipse 4"/>
                <wp:cNvGraphicFramePr/>
                <a:graphic xmlns:a="http://schemas.openxmlformats.org/drawingml/2006/main">
                  <a:graphicData uri="http://schemas.microsoft.com/office/word/2010/wordprocessingShape">
                    <wps:wsp>
                      <wps:cNvSpPr/>
                      <wps:spPr>
                        <a:xfrm>
                          <a:off x="0" y="0"/>
                          <a:ext cx="1187128" cy="361666"/>
                        </a:xfrm>
                        <a:prstGeom prst="ellipse">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C2F0297" id="Elipse 4" o:spid="_x0000_s1026" style="position:absolute;margin-left:334.05pt;margin-top:353.85pt;width:93.45pt;height:2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" filled="f" strokecolor="#002060" strokeweight="2.25pt">
                <v:stroke joinstyle="miter"/>
              </v:oval>
            </w:pict>
          </mc:Fallback>
        </mc:AlternateContent>
      </w:r>
      <w:r w:rsidR="00A57B41" w:rsidRPr="006F1659">
        <w:rPr>
          <w:rFonts w:ascii="Palatino Linotype" w:eastAsia="FangSong" w:hAnsi="Palatino Linotype" w:cs="Arial"/>
          <w:sz w:val="24"/>
          <w:szCs w:val="24"/>
          <w:lang w:eastAsia="es-ES"/>
        </w:rPr>
        <w:t>El buscar exhaustivamente en sus archivos, es identificar la unidad(s) administrativa(s) que resguarda el documento al que una persona pretende acceder, es practicar una adecuada gestión documental que nos permite localizar el documento, como bien se</w:t>
      </w:r>
      <w:r w:rsidR="00A57B41" w:rsidRPr="006F1659">
        <w:rPr>
          <w:rFonts w:ascii="Palatino Linotype" w:eastAsia="FangSong" w:hAnsi="Palatino Linotype" w:cs="Calibri"/>
          <w:sz w:val="24"/>
          <w:szCs w:val="24"/>
          <w:lang w:eastAsia="es-ES"/>
        </w:rPr>
        <w:t>ñ</w:t>
      </w:r>
      <w:r w:rsidR="00A57B41" w:rsidRPr="006F1659">
        <w:rPr>
          <w:rFonts w:ascii="Palatino Linotype" w:eastAsia="FangSong" w:hAnsi="Palatino Linotype" w:cs="Arial"/>
          <w:sz w:val="24"/>
          <w:szCs w:val="24"/>
          <w:lang w:eastAsia="es-ES"/>
        </w:rPr>
        <w:t>ala el art</w:t>
      </w:r>
      <w:r w:rsidR="00A57B41" w:rsidRPr="006F1659">
        <w:rPr>
          <w:rFonts w:ascii="Palatino Linotype" w:eastAsia="FangSong" w:hAnsi="Palatino Linotype" w:cs="FangSong"/>
          <w:sz w:val="24"/>
          <w:szCs w:val="24"/>
          <w:lang w:eastAsia="es-ES"/>
        </w:rPr>
        <w:t>í</w:t>
      </w:r>
      <w:r w:rsidR="00A57B41" w:rsidRPr="006F1659">
        <w:rPr>
          <w:rFonts w:ascii="Palatino Linotype" w:eastAsia="FangSong" w:hAnsi="Palatino Linotype" w:cs="Arial"/>
          <w:sz w:val="24"/>
          <w:szCs w:val="24"/>
          <w:lang w:eastAsia="es-ES"/>
        </w:rPr>
        <w:t>culo 159 de la Ley de Transparencia y no, como equivocadamente lo hace la Secretaría de Finanzas a través de su Unidad de Transparencia y los servidores público de las áreas de Dirección General de Innovación</w:t>
      </w:r>
      <w:r w:rsidR="0003569C" w:rsidRPr="006F1659">
        <w:rPr>
          <w:rFonts w:ascii="Palatino Linotype" w:eastAsia="FangSong" w:hAnsi="Palatino Linotype" w:cs="Arial"/>
          <w:sz w:val="24"/>
          <w:szCs w:val="24"/>
          <w:lang w:eastAsia="es-ES"/>
        </w:rPr>
        <w:t xml:space="preserve"> y Subsecretaria de Planeación y Presupuesto</w:t>
      </w:r>
      <w:r w:rsidR="00A57B41" w:rsidRPr="006F1659">
        <w:rPr>
          <w:rFonts w:ascii="Palatino Linotype" w:eastAsia="FangSong" w:hAnsi="Palatino Linotype" w:cs="Arial"/>
          <w:sz w:val="24"/>
          <w:szCs w:val="24"/>
          <w:lang w:eastAsia="es-ES"/>
        </w:rPr>
        <w:t>, solamente referir que no</w:t>
      </w:r>
      <w:r w:rsidR="0003569C" w:rsidRPr="006F1659">
        <w:rPr>
          <w:rFonts w:ascii="Palatino Linotype" w:eastAsia="FangSong" w:hAnsi="Palatino Linotype" w:cs="Arial"/>
          <w:sz w:val="24"/>
          <w:szCs w:val="24"/>
          <w:lang w:eastAsia="es-ES"/>
        </w:rPr>
        <w:t xml:space="preserve"> cuentan con la información, una por no poseerla, generarla y administrarla y la otra por que la remitió al área que se realizó el cambio de adscripción derivado del proceso </w:t>
      </w:r>
      <w:proofErr w:type="spellStart"/>
      <w:r w:rsidR="0003569C" w:rsidRPr="006F1659">
        <w:rPr>
          <w:rFonts w:ascii="Palatino Linotype" w:eastAsia="FangSong" w:hAnsi="Palatino Linotype" w:cs="Arial"/>
          <w:sz w:val="24"/>
          <w:szCs w:val="24"/>
          <w:lang w:eastAsia="es-ES"/>
        </w:rPr>
        <w:t>escalafonario</w:t>
      </w:r>
      <w:proofErr w:type="spellEnd"/>
      <w:r w:rsidR="0003569C" w:rsidRPr="006F1659">
        <w:rPr>
          <w:rFonts w:ascii="Palatino Linotype" w:eastAsia="FangSong" w:hAnsi="Palatino Linotype" w:cs="Arial"/>
          <w:sz w:val="24"/>
          <w:szCs w:val="24"/>
          <w:lang w:eastAsia="es-ES"/>
        </w:rPr>
        <w:t xml:space="preserve">; </w:t>
      </w:r>
      <w:r w:rsidR="00A57B41" w:rsidRPr="006F1659">
        <w:rPr>
          <w:rFonts w:ascii="Palatino Linotype" w:eastAsia="FangSong" w:hAnsi="Palatino Linotype" w:cs="Arial"/>
          <w:sz w:val="24"/>
          <w:szCs w:val="24"/>
          <w:lang w:eastAsia="es-ES"/>
        </w:rPr>
        <w:t xml:space="preserve">se puede apreciar que </w:t>
      </w:r>
      <w:r w:rsidR="0003569C" w:rsidRPr="006F1659">
        <w:rPr>
          <w:rFonts w:ascii="Palatino Linotype" w:eastAsia="FangSong" w:hAnsi="Palatino Linotype" w:cs="Arial"/>
          <w:sz w:val="24"/>
          <w:szCs w:val="24"/>
          <w:lang w:eastAsia="es-ES"/>
        </w:rPr>
        <w:t xml:space="preserve">a pesar de que son las </w:t>
      </w:r>
      <w:r w:rsidR="00A57B41" w:rsidRPr="006F1659">
        <w:rPr>
          <w:rFonts w:ascii="Palatino Linotype" w:eastAsia="FangSong" w:hAnsi="Palatino Linotype" w:cs="Arial"/>
          <w:sz w:val="24"/>
          <w:szCs w:val="24"/>
          <w:lang w:eastAsia="es-ES"/>
        </w:rPr>
        <w:t>área</w:t>
      </w:r>
      <w:r w:rsidR="0003569C" w:rsidRPr="006F1659">
        <w:rPr>
          <w:rFonts w:ascii="Palatino Linotype" w:eastAsia="FangSong" w:hAnsi="Palatino Linotype" w:cs="Arial"/>
          <w:sz w:val="24"/>
          <w:szCs w:val="24"/>
          <w:lang w:eastAsia="es-ES"/>
        </w:rPr>
        <w:t>s administrativas en que estuvo adscrito el servidor público en el periodo del cual se solicita la información, misma que alegaron l</w:t>
      </w:r>
      <w:r w:rsidR="00A57B41" w:rsidRPr="006F1659">
        <w:rPr>
          <w:rFonts w:ascii="Palatino Linotype" w:eastAsia="FangSong" w:hAnsi="Palatino Linotype" w:cs="Arial"/>
          <w:sz w:val="24"/>
          <w:szCs w:val="24"/>
          <w:lang w:eastAsia="es-ES"/>
        </w:rPr>
        <w:t>a</w:t>
      </w:r>
      <w:r w:rsidR="0003569C" w:rsidRPr="006F1659">
        <w:rPr>
          <w:rFonts w:ascii="Palatino Linotype" w:eastAsia="FangSong" w:hAnsi="Palatino Linotype" w:cs="Arial"/>
          <w:sz w:val="24"/>
          <w:szCs w:val="24"/>
          <w:lang w:eastAsia="es-ES"/>
        </w:rPr>
        <w:t xml:space="preserve"> inexistencia de información</w:t>
      </w:r>
      <w:r w:rsidR="00A57B41" w:rsidRPr="006F1659">
        <w:rPr>
          <w:rFonts w:ascii="Palatino Linotype" w:eastAsia="FangSong" w:hAnsi="Palatino Linotype" w:cs="Arial"/>
          <w:sz w:val="24"/>
          <w:szCs w:val="24"/>
          <w:lang w:eastAsia="es-ES"/>
        </w:rPr>
        <w:t xml:space="preserve">, </w:t>
      </w:r>
      <w:r w:rsidR="0003569C" w:rsidRPr="006F1659">
        <w:rPr>
          <w:rFonts w:ascii="Palatino Linotype" w:eastAsia="FangSong" w:hAnsi="Palatino Linotype" w:cs="Arial"/>
          <w:sz w:val="24"/>
          <w:szCs w:val="24"/>
          <w:lang w:eastAsia="es-ES"/>
        </w:rPr>
        <w:t xml:space="preserve">la Unidad </w:t>
      </w:r>
      <w:r w:rsidR="0003569C" w:rsidRPr="006F1659">
        <w:rPr>
          <w:rFonts w:ascii="Palatino Linotype" w:eastAsia="FangSong" w:hAnsi="Palatino Linotype" w:cs="Arial"/>
          <w:sz w:val="24"/>
          <w:szCs w:val="24"/>
          <w:lang w:eastAsia="es-ES"/>
        </w:rPr>
        <w:lastRenderedPageBreak/>
        <w:t>de Transparencia dejo</w:t>
      </w:r>
      <w:r w:rsidR="00A57B41" w:rsidRPr="006F1659">
        <w:rPr>
          <w:rFonts w:ascii="Palatino Linotype" w:eastAsia="FangSong" w:hAnsi="Palatino Linotype" w:cs="Arial"/>
          <w:sz w:val="24"/>
          <w:szCs w:val="24"/>
          <w:lang w:eastAsia="es-ES"/>
        </w:rPr>
        <w:t xml:space="preserve"> de realizar dichos requerimientos a las otras áreas que muy probamente pueda tener parte de la información,</w:t>
      </w:r>
      <w:r w:rsidR="0003569C" w:rsidRPr="006F1659">
        <w:rPr>
          <w:rFonts w:ascii="Palatino Linotype" w:eastAsia="FangSong" w:hAnsi="Palatino Linotype" w:cs="Arial"/>
          <w:sz w:val="24"/>
          <w:szCs w:val="24"/>
          <w:lang w:eastAsia="es-ES"/>
        </w:rPr>
        <w:t xml:space="preserve"> tal como ser,</w:t>
      </w:r>
      <w:r w:rsidR="00A57B41" w:rsidRPr="006F1659">
        <w:rPr>
          <w:rFonts w:ascii="Palatino Linotype" w:eastAsia="FangSong" w:hAnsi="Palatino Linotype" w:cs="Arial"/>
          <w:sz w:val="24"/>
          <w:szCs w:val="24"/>
          <w:lang w:eastAsia="es-ES"/>
        </w:rPr>
        <w:t xml:space="preserve"> para mejor referencia se inserta</w:t>
      </w:r>
      <w:r w:rsidRPr="006F1659">
        <w:rPr>
          <w:rFonts w:ascii="Palatino Linotype" w:eastAsia="FangSong" w:hAnsi="Palatino Linotype" w:cs="Arial"/>
          <w:sz w:val="24"/>
          <w:szCs w:val="24"/>
          <w:lang w:eastAsia="es-ES"/>
        </w:rPr>
        <w:t>n</w:t>
      </w:r>
      <w:r w:rsidR="00A57B41" w:rsidRPr="006F1659">
        <w:rPr>
          <w:rFonts w:ascii="Palatino Linotype" w:eastAsia="FangSong" w:hAnsi="Palatino Linotype" w:cs="Arial"/>
          <w:sz w:val="24"/>
          <w:szCs w:val="24"/>
          <w:lang w:eastAsia="es-ES"/>
        </w:rPr>
        <w:t xml:space="preserve"> la</w:t>
      </w:r>
      <w:r w:rsidRPr="006F1659">
        <w:rPr>
          <w:rFonts w:ascii="Palatino Linotype" w:eastAsia="FangSong" w:hAnsi="Palatino Linotype" w:cs="Arial"/>
          <w:sz w:val="24"/>
          <w:szCs w:val="24"/>
          <w:lang w:eastAsia="es-ES"/>
        </w:rPr>
        <w:t>s</w:t>
      </w:r>
      <w:r w:rsidR="00A57B41" w:rsidRPr="006F1659">
        <w:rPr>
          <w:rFonts w:ascii="Palatino Linotype" w:eastAsia="FangSong" w:hAnsi="Palatino Linotype" w:cs="Arial"/>
          <w:sz w:val="24"/>
          <w:szCs w:val="24"/>
          <w:lang w:eastAsia="es-ES"/>
        </w:rPr>
        <w:t xml:space="preserve"> siguiente</w:t>
      </w:r>
      <w:r w:rsidRPr="006F1659">
        <w:rPr>
          <w:rFonts w:ascii="Palatino Linotype" w:eastAsia="FangSong" w:hAnsi="Palatino Linotype" w:cs="Arial"/>
          <w:sz w:val="24"/>
          <w:szCs w:val="24"/>
          <w:lang w:eastAsia="es-ES"/>
        </w:rPr>
        <w:t>s</w:t>
      </w:r>
      <w:r w:rsidR="00A57B41" w:rsidRPr="006F1659">
        <w:rPr>
          <w:rFonts w:ascii="Palatino Linotype" w:eastAsia="FangSong" w:hAnsi="Palatino Linotype" w:cs="Arial"/>
          <w:sz w:val="24"/>
          <w:szCs w:val="24"/>
          <w:lang w:eastAsia="es-ES"/>
        </w:rPr>
        <w:t xml:space="preserve"> </w:t>
      </w:r>
      <w:r w:rsidRPr="006F1659">
        <w:rPr>
          <w:rFonts w:ascii="Palatino Linotype" w:eastAsia="FangSong" w:hAnsi="Palatino Linotype" w:cs="Arial"/>
          <w:sz w:val="24"/>
          <w:szCs w:val="24"/>
          <w:lang w:eastAsia="es-ES"/>
        </w:rPr>
        <w:t>imágenes</w:t>
      </w:r>
      <w:r w:rsidR="00A57B41" w:rsidRPr="006F1659">
        <w:rPr>
          <w:rFonts w:ascii="Palatino Linotype" w:eastAsia="FangSong" w:hAnsi="Palatino Linotype" w:cs="Arial"/>
          <w:sz w:val="24"/>
          <w:szCs w:val="24"/>
          <w:lang w:eastAsia="es-ES"/>
        </w:rPr>
        <w:t>:</w:t>
      </w:r>
    </w:p>
    <w:p w:rsidR="00AB5EF7" w:rsidRPr="006F1659" w:rsidRDefault="00F754FC" w:rsidP="006F1659">
      <w:pPr>
        <w:spacing w:after="120" w:line="360" w:lineRule="auto"/>
        <w:ind w:right="49"/>
        <w:contextualSpacing/>
        <w:jc w:val="center"/>
        <w:rPr>
          <w:rFonts w:ascii="Palatino Linotype" w:eastAsia="FangSong" w:hAnsi="Palatino Linotype" w:cstheme="majorBidi"/>
          <w:sz w:val="24"/>
          <w:szCs w:val="24"/>
          <w:lang w:val="es-ES_tradnl" w:eastAsia="es-ES"/>
        </w:rPr>
      </w:pPr>
      <w:r w:rsidRPr="006F1659">
        <w:rPr>
          <w:rFonts w:ascii="Palatino Linotype" w:eastAsia="FangSong"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182150</wp:posOffset>
                </wp:positionH>
                <wp:positionV relativeFrom="paragraph">
                  <wp:posOffset>1082040</wp:posOffset>
                </wp:positionV>
                <wp:extent cx="2115403" cy="586853"/>
                <wp:effectExtent l="19050" t="19050" r="18415" b="22860"/>
                <wp:wrapNone/>
                <wp:docPr id="3" name="Elipse 3"/>
                <wp:cNvGraphicFramePr/>
                <a:graphic xmlns:a="http://schemas.openxmlformats.org/drawingml/2006/main">
                  <a:graphicData uri="http://schemas.microsoft.com/office/word/2010/wordprocessingShape">
                    <wps:wsp>
                      <wps:cNvSpPr/>
                      <wps:spPr>
                        <a:xfrm>
                          <a:off x="0" y="0"/>
                          <a:ext cx="2115403" cy="586853"/>
                        </a:xfrm>
                        <a:prstGeom prst="ellipse">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5E3178" id="Elipse 3" o:spid="_x0000_s1026" style="position:absolute;margin-left:14.35pt;margin-top:85.2pt;width:166.55pt;height:46.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" filled="f" strokecolor="#002060" strokeweight="2.25pt">
                <v:stroke joinstyle="miter"/>
              </v:oval>
            </w:pict>
          </mc:Fallback>
        </mc:AlternateContent>
      </w:r>
      <w:r w:rsidRPr="006F1659">
        <w:rPr>
          <w:rFonts w:ascii="Palatino Linotype" w:eastAsia="FangSong" w:hAnsi="Palatino Linotype"/>
          <w:noProof/>
          <w:sz w:val="24"/>
          <w:szCs w:val="24"/>
          <w:lang w:eastAsia="es-MX"/>
        </w:rPr>
        <w:drawing>
          <wp:inline distT="0" distB="0" distL="0" distR="0" wp14:anchorId="364AB15E" wp14:editId="1B199618">
            <wp:extent cx="5288508" cy="2126307"/>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564" t="7134" r="13664" b="42276"/>
                    <a:stretch/>
                  </pic:blipFill>
                  <pic:spPr bwMode="auto">
                    <a:xfrm>
                      <a:off x="0" y="0"/>
                      <a:ext cx="5315657" cy="2137223"/>
                    </a:xfrm>
                    <a:prstGeom prst="rect">
                      <a:avLst/>
                    </a:prstGeom>
                    <a:ln>
                      <a:noFill/>
                    </a:ln>
                    <a:extLst>
                      <a:ext uri="{53640926-AAD7-44D8-BBD7-CCE9431645EC}">
                        <a14:shadowObscured xmlns:a14="http://schemas.microsoft.com/office/drawing/2010/main"/>
                      </a:ext>
                    </a:extLst>
                  </pic:spPr>
                </pic:pic>
              </a:graphicData>
            </a:graphic>
          </wp:inline>
        </w:drawing>
      </w:r>
    </w:p>
    <w:p w:rsidR="00A57B41" w:rsidRPr="006F1659" w:rsidRDefault="00F754FC" w:rsidP="006F1659">
      <w:pPr>
        <w:spacing w:after="120" w:line="360" w:lineRule="auto"/>
        <w:ind w:right="49"/>
        <w:contextualSpacing/>
        <w:jc w:val="both"/>
        <w:rPr>
          <w:rFonts w:ascii="Palatino Linotype" w:eastAsia="FangSong" w:hAnsi="Palatino Linotype" w:cstheme="majorBidi"/>
          <w:sz w:val="24"/>
          <w:szCs w:val="24"/>
          <w:lang w:val="es-ES_tradnl" w:eastAsia="es-ES"/>
        </w:rPr>
      </w:pPr>
      <w:r w:rsidRPr="006F1659">
        <w:rPr>
          <w:rFonts w:ascii="Palatino Linotype" w:eastAsia="FangSong" w:hAnsi="Palatino Linotype"/>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1117155</wp:posOffset>
                </wp:positionH>
                <wp:positionV relativeFrom="paragraph">
                  <wp:posOffset>1313749</wp:posOffset>
                </wp:positionV>
                <wp:extent cx="2040340" cy="13647"/>
                <wp:effectExtent l="19050" t="19050" r="36195" b="24765"/>
                <wp:wrapNone/>
                <wp:docPr id="7" name="Conector recto 7"/>
                <wp:cNvGraphicFramePr/>
                <a:graphic xmlns:a="http://schemas.openxmlformats.org/drawingml/2006/main">
                  <a:graphicData uri="http://schemas.microsoft.com/office/word/2010/wordprocessingShape">
                    <wps:wsp>
                      <wps:cNvCnPr/>
                      <wps:spPr>
                        <a:xfrm flipV="1">
                          <a:off x="0" y="0"/>
                          <a:ext cx="2040340" cy="13647"/>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30AF8C" id="Conector recto 7"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87.95pt,103.45pt" to="248.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" strokecolor="#002060" strokeweight="2.25pt">
                <v:stroke joinstyle="miter"/>
              </v:line>
            </w:pict>
          </mc:Fallback>
        </mc:AlternateContent>
      </w:r>
      <w:r w:rsidRPr="006F1659">
        <w:rPr>
          <w:rFonts w:ascii="Palatino Linotype" w:eastAsia="FangSong" w:hAnsi="Palatino Linotype"/>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3839542</wp:posOffset>
                </wp:positionH>
                <wp:positionV relativeFrom="paragraph">
                  <wp:posOffset>1006475</wp:posOffset>
                </wp:positionV>
                <wp:extent cx="1153236" cy="218364"/>
                <wp:effectExtent l="19050" t="19050" r="27940" b="10795"/>
                <wp:wrapNone/>
                <wp:docPr id="6" name="Elipse 6"/>
                <wp:cNvGraphicFramePr/>
                <a:graphic xmlns:a="http://schemas.openxmlformats.org/drawingml/2006/main">
                  <a:graphicData uri="http://schemas.microsoft.com/office/word/2010/wordprocessingShape">
                    <wps:wsp>
                      <wps:cNvSpPr/>
                      <wps:spPr>
                        <a:xfrm>
                          <a:off x="0" y="0"/>
                          <a:ext cx="1153236" cy="218364"/>
                        </a:xfrm>
                        <a:prstGeom prst="ellipse">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E96A46" id="Elipse 6" o:spid="_x0000_s1026" style="position:absolute;margin-left:302.35pt;margin-top:79.25pt;width:90.8pt;height:17.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" filled="f" strokecolor="#002060" strokeweight="2.25pt">
                <v:stroke joinstyle="miter"/>
              </v:oval>
            </w:pict>
          </mc:Fallback>
        </mc:AlternateContent>
      </w:r>
      <w:r w:rsidRPr="006F1659">
        <w:rPr>
          <w:rFonts w:ascii="Palatino Linotype" w:eastAsia="FangSong" w:hAnsi="Palatino Linotype"/>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1410580</wp:posOffset>
                </wp:positionH>
                <wp:positionV relativeFrom="paragraph">
                  <wp:posOffset>1006674</wp:posOffset>
                </wp:positionV>
                <wp:extent cx="2695433" cy="0"/>
                <wp:effectExtent l="0" t="19050" r="29210" b="19050"/>
                <wp:wrapNone/>
                <wp:docPr id="5" name="Conector recto 5"/>
                <wp:cNvGraphicFramePr/>
                <a:graphic xmlns:a="http://schemas.openxmlformats.org/drawingml/2006/main">
                  <a:graphicData uri="http://schemas.microsoft.com/office/word/2010/wordprocessingShape">
                    <wps:wsp>
                      <wps:cNvCnPr/>
                      <wps:spPr>
                        <a:xfrm>
                          <a:off x="0" y="0"/>
                          <a:ext cx="2695433"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382D7C"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1.05pt,79.25pt" to="323.3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" strokecolor="#002060" strokeweight="2.25pt">
                <v:stroke joinstyle="miter"/>
              </v:line>
            </w:pict>
          </mc:Fallback>
        </mc:AlternateContent>
      </w:r>
      <w:r w:rsidRPr="006F1659">
        <w:rPr>
          <w:rFonts w:ascii="Palatino Linotype" w:eastAsia="FangSong" w:hAnsi="Palatino Linotype"/>
          <w:noProof/>
          <w:sz w:val="24"/>
          <w:szCs w:val="24"/>
          <w:lang w:eastAsia="es-MX"/>
        </w:rPr>
        <w:drawing>
          <wp:inline distT="0" distB="0" distL="0" distR="0" wp14:anchorId="43FC42D9" wp14:editId="5AA3B1B9">
            <wp:extent cx="5486400" cy="32596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807" t="24861" r="34456" b="22601"/>
                    <a:stretch/>
                  </pic:blipFill>
                  <pic:spPr bwMode="auto">
                    <a:xfrm>
                      <a:off x="0" y="0"/>
                      <a:ext cx="5498940" cy="3267096"/>
                    </a:xfrm>
                    <a:prstGeom prst="rect">
                      <a:avLst/>
                    </a:prstGeom>
                    <a:ln>
                      <a:noFill/>
                    </a:ln>
                    <a:extLst>
                      <a:ext uri="{53640926-AAD7-44D8-BBD7-CCE9431645EC}">
                        <a14:shadowObscured xmlns:a14="http://schemas.microsoft.com/office/drawing/2010/main"/>
                      </a:ext>
                    </a:extLst>
                  </pic:spPr>
                </pic:pic>
              </a:graphicData>
            </a:graphic>
          </wp:inline>
        </w:drawing>
      </w:r>
    </w:p>
    <w:p w:rsidR="00A57B41" w:rsidRPr="006F1659" w:rsidRDefault="00A57B41" w:rsidP="006F1659">
      <w:pPr>
        <w:spacing w:after="120" w:line="360" w:lineRule="auto"/>
        <w:ind w:right="49"/>
        <w:contextualSpacing/>
        <w:jc w:val="both"/>
        <w:rPr>
          <w:rFonts w:ascii="Palatino Linotype" w:eastAsia="FangSong" w:hAnsi="Palatino Linotype" w:cstheme="majorBidi"/>
          <w:sz w:val="24"/>
          <w:szCs w:val="24"/>
          <w:lang w:val="es-ES_tradnl" w:eastAsia="es-ES"/>
        </w:rPr>
      </w:pPr>
    </w:p>
    <w:p w:rsidR="00F754FC" w:rsidRPr="006F1659" w:rsidRDefault="00F754FC" w:rsidP="006F1659">
      <w:pPr>
        <w:spacing w:after="120" w:line="360" w:lineRule="auto"/>
        <w:ind w:left="567" w:right="616"/>
        <w:contextualSpacing/>
        <w:jc w:val="both"/>
        <w:rPr>
          <w:rFonts w:ascii="Palatino Linotype" w:eastAsia="FangSong" w:hAnsi="Palatino Linotype"/>
          <w:b/>
          <w:i/>
          <w:sz w:val="24"/>
          <w:szCs w:val="24"/>
        </w:rPr>
      </w:pPr>
      <w:r w:rsidRPr="006F1659">
        <w:rPr>
          <w:rFonts w:ascii="Palatino Linotype" w:eastAsia="FangSong" w:hAnsi="Palatino Linotype"/>
          <w:b/>
          <w:i/>
          <w:sz w:val="24"/>
          <w:szCs w:val="24"/>
        </w:rPr>
        <w:t xml:space="preserve">20703002000101S DEPARTAMENTO DE RECURSOS HUMANOS Y FINANCIEROS </w:t>
      </w:r>
    </w:p>
    <w:p w:rsidR="00F754FC" w:rsidRPr="006F1659" w:rsidRDefault="00F754FC" w:rsidP="006F1659">
      <w:pPr>
        <w:spacing w:after="120" w:line="360" w:lineRule="auto"/>
        <w:ind w:left="567" w:right="616"/>
        <w:contextualSpacing/>
        <w:jc w:val="both"/>
        <w:rPr>
          <w:rFonts w:ascii="Palatino Linotype" w:eastAsia="FangSong" w:hAnsi="Palatino Linotype"/>
          <w:b/>
          <w:i/>
          <w:sz w:val="24"/>
          <w:szCs w:val="24"/>
        </w:rPr>
      </w:pPr>
      <w:r w:rsidRPr="006F1659">
        <w:rPr>
          <w:rFonts w:ascii="Palatino Linotype" w:eastAsia="FangSong" w:hAnsi="Palatino Linotype"/>
          <w:b/>
          <w:i/>
          <w:sz w:val="24"/>
          <w:szCs w:val="24"/>
        </w:rPr>
        <w:lastRenderedPageBreak/>
        <w:t xml:space="preserve">OBJETIVO: </w:t>
      </w:r>
    </w:p>
    <w:p w:rsidR="00F754FC" w:rsidRPr="006F1659" w:rsidRDefault="00F754FC" w:rsidP="006F1659">
      <w:pPr>
        <w:spacing w:after="120" w:line="360" w:lineRule="auto"/>
        <w:ind w:left="567" w:right="616"/>
        <w:contextualSpacing/>
        <w:jc w:val="both"/>
        <w:rPr>
          <w:rFonts w:ascii="Palatino Linotype" w:eastAsia="FangSong" w:hAnsi="Palatino Linotype"/>
          <w:i/>
          <w:sz w:val="24"/>
          <w:szCs w:val="24"/>
        </w:rPr>
      </w:pPr>
      <w:r w:rsidRPr="006F1659">
        <w:rPr>
          <w:rFonts w:ascii="Palatino Linotype" w:eastAsia="FangSong" w:hAnsi="Palatino Linotype"/>
          <w:i/>
          <w:sz w:val="24"/>
          <w:szCs w:val="24"/>
        </w:rPr>
        <w:t xml:space="preserve">Atender los asuntos relativos a la administración y desarrollo del personal, así como analizar, controlar y registrar los recursos financieros autorizados a la Dirección General de Fiscalización; verificando en ambos ámbitos el cumplimiento de la legislación, la normatividad y los procedimientos aplicables. </w:t>
      </w:r>
    </w:p>
    <w:p w:rsidR="00F754FC" w:rsidRPr="006F1659" w:rsidRDefault="00F754FC" w:rsidP="006F1659">
      <w:pPr>
        <w:spacing w:after="120" w:line="360" w:lineRule="auto"/>
        <w:ind w:left="567" w:right="616"/>
        <w:contextualSpacing/>
        <w:jc w:val="both"/>
        <w:rPr>
          <w:rFonts w:ascii="Palatino Linotype" w:eastAsia="FangSong" w:hAnsi="Palatino Linotype"/>
          <w:i/>
          <w:sz w:val="24"/>
          <w:szCs w:val="24"/>
        </w:rPr>
      </w:pPr>
      <w:r w:rsidRPr="006F1659">
        <w:rPr>
          <w:rFonts w:ascii="Palatino Linotype" w:eastAsia="FangSong" w:hAnsi="Palatino Linotype"/>
          <w:b/>
          <w:i/>
          <w:sz w:val="24"/>
          <w:szCs w:val="24"/>
        </w:rPr>
        <w:t>FUNCIONES:</w:t>
      </w:r>
      <w:r w:rsidRPr="006F1659">
        <w:rPr>
          <w:rFonts w:ascii="Palatino Linotype" w:eastAsia="FangSong" w:hAnsi="Palatino Linotype"/>
          <w:i/>
          <w:sz w:val="24"/>
          <w:szCs w:val="24"/>
        </w:rPr>
        <w:t xml:space="preserve"> </w:t>
      </w:r>
    </w:p>
    <w:p w:rsidR="00F754FC" w:rsidRPr="006F1659" w:rsidRDefault="00F754FC" w:rsidP="006F1659">
      <w:pPr>
        <w:pStyle w:val="Prrafodelista"/>
        <w:numPr>
          <w:ilvl w:val="0"/>
          <w:numId w:val="5"/>
        </w:numPr>
        <w:spacing w:after="120" w:line="360" w:lineRule="auto"/>
        <w:ind w:right="616"/>
        <w:jc w:val="both"/>
        <w:rPr>
          <w:rFonts w:ascii="Palatino Linotype" w:eastAsia="FangSong" w:hAnsi="Palatino Linotype" w:cstheme="majorBidi"/>
          <w:i/>
          <w:sz w:val="24"/>
          <w:szCs w:val="24"/>
          <w:lang w:val="es-ES_tradnl" w:eastAsia="es-ES"/>
        </w:rPr>
      </w:pPr>
      <w:r w:rsidRPr="006F1659">
        <w:rPr>
          <w:rFonts w:ascii="Palatino Linotype" w:eastAsia="FangSong" w:hAnsi="Palatino Linotype"/>
          <w:b/>
          <w:i/>
          <w:sz w:val="24"/>
          <w:szCs w:val="24"/>
        </w:rPr>
        <w:t>Realizar los movimientos de</w:t>
      </w:r>
      <w:r w:rsidRPr="006F1659">
        <w:rPr>
          <w:rFonts w:ascii="Palatino Linotype" w:eastAsia="FangSong" w:hAnsi="Palatino Linotype"/>
          <w:i/>
          <w:sz w:val="24"/>
          <w:szCs w:val="24"/>
        </w:rPr>
        <w:t xml:space="preserve"> alta, baja, </w:t>
      </w:r>
      <w:r w:rsidRPr="006F1659">
        <w:rPr>
          <w:rFonts w:ascii="Palatino Linotype" w:eastAsia="FangSong" w:hAnsi="Palatino Linotype"/>
          <w:b/>
          <w:i/>
          <w:sz w:val="24"/>
          <w:szCs w:val="24"/>
        </w:rPr>
        <w:t>cambio de adscripción y promoción que las diferentes unidades administrativas solicitan a la Delegación Administrativa</w:t>
      </w:r>
      <w:r w:rsidRPr="006F1659">
        <w:rPr>
          <w:rFonts w:ascii="Palatino Linotype" w:eastAsia="FangSong" w:hAnsi="Palatino Linotype"/>
          <w:i/>
          <w:sz w:val="24"/>
          <w:szCs w:val="24"/>
        </w:rPr>
        <w:t xml:space="preserve">, ante la Dirección General de Personal. </w:t>
      </w:r>
    </w:p>
    <w:p w:rsidR="00F754FC" w:rsidRPr="006F1659" w:rsidRDefault="00F754FC" w:rsidP="006F1659">
      <w:pPr>
        <w:pStyle w:val="Prrafodelista"/>
        <w:numPr>
          <w:ilvl w:val="0"/>
          <w:numId w:val="5"/>
        </w:numPr>
        <w:spacing w:after="120" w:line="360" w:lineRule="auto"/>
        <w:ind w:right="616"/>
        <w:jc w:val="both"/>
        <w:rPr>
          <w:rFonts w:ascii="Palatino Linotype" w:eastAsia="FangSong" w:hAnsi="Palatino Linotype" w:cstheme="majorBidi"/>
          <w:i/>
          <w:sz w:val="24"/>
          <w:szCs w:val="24"/>
          <w:lang w:val="es-ES_tradnl" w:eastAsia="es-ES"/>
        </w:rPr>
      </w:pPr>
      <w:r w:rsidRPr="006F1659">
        <w:rPr>
          <w:rFonts w:ascii="Palatino Linotype" w:eastAsia="FangSong" w:hAnsi="Palatino Linotype"/>
          <w:i/>
          <w:sz w:val="24"/>
          <w:szCs w:val="24"/>
        </w:rPr>
        <w:t xml:space="preserve">Actualizar y validar la nómina ante la Dirección General de Personal, con el objeto de que se apliquen los pagos de remuneraciones al personal en forma oportuna. </w:t>
      </w:r>
    </w:p>
    <w:p w:rsidR="00F754FC" w:rsidRPr="006F1659" w:rsidRDefault="00F754FC" w:rsidP="006F1659">
      <w:pPr>
        <w:pStyle w:val="Prrafodelista"/>
        <w:numPr>
          <w:ilvl w:val="0"/>
          <w:numId w:val="5"/>
        </w:numPr>
        <w:spacing w:after="120" w:line="360" w:lineRule="auto"/>
        <w:ind w:right="616"/>
        <w:jc w:val="both"/>
        <w:rPr>
          <w:rFonts w:ascii="Palatino Linotype" w:eastAsia="FangSong" w:hAnsi="Palatino Linotype" w:cstheme="majorBidi"/>
          <w:b/>
          <w:i/>
          <w:sz w:val="24"/>
          <w:szCs w:val="24"/>
          <w:u w:val="single"/>
          <w:lang w:val="es-ES_tradnl" w:eastAsia="es-ES"/>
        </w:rPr>
      </w:pPr>
      <w:r w:rsidRPr="006F1659">
        <w:rPr>
          <w:rFonts w:ascii="Palatino Linotype" w:eastAsia="FangSong" w:hAnsi="Palatino Linotype"/>
          <w:b/>
          <w:i/>
          <w:sz w:val="24"/>
          <w:szCs w:val="24"/>
          <w:u w:val="single"/>
        </w:rPr>
        <w:t xml:space="preserve">Controlar y operar el Sistema de Control de Puntualidad y Asistencia (SCPA), a fin de ingresar las comisiones, incapacidades, vacaciones, faltas y retardos del personal operativo de la Dirección General de Fiscalización. </w:t>
      </w:r>
    </w:p>
    <w:p w:rsidR="00F754FC" w:rsidRPr="006F1659" w:rsidRDefault="00F754FC" w:rsidP="006F1659">
      <w:pPr>
        <w:pStyle w:val="Prrafodelista"/>
        <w:numPr>
          <w:ilvl w:val="0"/>
          <w:numId w:val="5"/>
        </w:numPr>
        <w:spacing w:after="120" w:line="360" w:lineRule="auto"/>
        <w:ind w:right="616"/>
        <w:jc w:val="both"/>
        <w:rPr>
          <w:rFonts w:ascii="Palatino Linotype" w:eastAsia="FangSong" w:hAnsi="Palatino Linotype" w:cstheme="majorBidi"/>
          <w:i/>
          <w:sz w:val="24"/>
          <w:szCs w:val="24"/>
          <w:lang w:val="es-ES_tradnl" w:eastAsia="es-ES"/>
        </w:rPr>
      </w:pPr>
      <w:r w:rsidRPr="006F1659">
        <w:rPr>
          <w:rFonts w:ascii="Palatino Linotype" w:eastAsia="FangSong" w:hAnsi="Palatino Linotype"/>
          <w:i/>
          <w:sz w:val="24"/>
          <w:szCs w:val="24"/>
        </w:rPr>
        <w:t xml:space="preserve">Instrumentar las acciones encaminadas a mantener la estabilidad laboral del personal de la Dirección General de Fiscalización, coadyuvando con las instancias gubernamentales estatales correspondientes, para realizar las gestiones legales aplicables en la materia. </w:t>
      </w:r>
    </w:p>
    <w:p w:rsidR="00F754FC" w:rsidRPr="006F1659" w:rsidRDefault="00F754FC" w:rsidP="006F1659">
      <w:pPr>
        <w:pStyle w:val="Prrafodelista"/>
        <w:numPr>
          <w:ilvl w:val="0"/>
          <w:numId w:val="5"/>
        </w:numPr>
        <w:spacing w:after="120" w:line="360" w:lineRule="auto"/>
        <w:ind w:right="616"/>
        <w:jc w:val="both"/>
        <w:rPr>
          <w:rFonts w:ascii="Palatino Linotype" w:eastAsia="FangSong" w:hAnsi="Palatino Linotype" w:cstheme="majorBidi"/>
          <w:i/>
          <w:sz w:val="24"/>
          <w:szCs w:val="24"/>
          <w:lang w:val="es-ES_tradnl" w:eastAsia="es-ES"/>
        </w:rPr>
      </w:pPr>
      <w:r w:rsidRPr="006F1659">
        <w:rPr>
          <w:rFonts w:ascii="Palatino Linotype" w:eastAsia="FangSong" w:hAnsi="Palatino Linotype"/>
          <w:i/>
          <w:sz w:val="24"/>
          <w:szCs w:val="24"/>
        </w:rPr>
        <w:t xml:space="preserve">Controlar y mantener actualizados los expedientes del personal que labora en la Dirección General de Fiscalización. </w:t>
      </w:r>
    </w:p>
    <w:p w:rsidR="00F754FC" w:rsidRPr="006F1659" w:rsidRDefault="00F754FC" w:rsidP="006F1659">
      <w:pPr>
        <w:pStyle w:val="Prrafodelista"/>
        <w:numPr>
          <w:ilvl w:val="0"/>
          <w:numId w:val="5"/>
        </w:numPr>
        <w:spacing w:after="120" w:line="360" w:lineRule="auto"/>
        <w:ind w:right="616"/>
        <w:jc w:val="both"/>
        <w:rPr>
          <w:rFonts w:ascii="Palatino Linotype" w:eastAsia="FangSong" w:hAnsi="Palatino Linotype" w:cstheme="majorBidi"/>
          <w:i/>
          <w:sz w:val="24"/>
          <w:szCs w:val="24"/>
          <w:lang w:val="es-ES_tradnl" w:eastAsia="es-ES"/>
        </w:rPr>
      </w:pPr>
      <w:r w:rsidRPr="006F1659">
        <w:rPr>
          <w:rFonts w:ascii="Palatino Linotype" w:eastAsia="FangSong" w:hAnsi="Palatino Linotype"/>
          <w:i/>
          <w:sz w:val="24"/>
          <w:szCs w:val="24"/>
        </w:rPr>
        <w:t xml:space="preserve">Detectar las necesidades de capacitación del personal operativo, administrativo y de mando medio y realizar acciones de vinculación con las autoridades estatales competentes para instrumentar los programas y los eventos de capacitación. </w:t>
      </w:r>
    </w:p>
    <w:p w:rsidR="00F754FC" w:rsidRPr="006F1659" w:rsidRDefault="00F754FC" w:rsidP="006F1659">
      <w:pPr>
        <w:pStyle w:val="Prrafodelista"/>
        <w:numPr>
          <w:ilvl w:val="0"/>
          <w:numId w:val="5"/>
        </w:numPr>
        <w:spacing w:after="120" w:line="360" w:lineRule="auto"/>
        <w:ind w:right="616"/>
        <w:jc w:val="both"/>
        <w:rPr>
          <w:rFonts w:ascii="Palatino Linotype" w:eastAsia="FangSong" w:hAnsi="Palatino Linotype" w:cstheme="majorBidi"/>
          <w:i/>
          <w:sz w:val="24"/>
          <w:szCs w:val="24"/>
          <w:lang w:val="es-ES_tradnl" w:eastAsia="es-ES"/>
        </w:rPr>
      </w:pPr>
      <w:r w:rsidRPr="006F1659">
        <w:rPr>
          <w:rFonts w:ascii="Palatino Linotype" w:eastAsia="FangSong" w:hAnsi="Palatino Linotype"/>
          <w:i/>
          <w:sz w:val="24"/>
          <w:szCs w:val="24"/>
        </w:rPr>
        <w:t xml:space="preserve">Integrar el Presupuesto Anual de Egresos de la Dirección General de Fiscalización. </w:t>
      </w:r>
    </w:p>
    <w:p w:rsidR="00F754FC" w:rsidRPr="006F1659" w:rsidRDefault="00F754FC" w:rsidP="006F1659">
      <w:pPr>
        <w:pStyle w:val="Prrafodelista"/>
        <w:numPr>
          <w:ilvl w:val="0"/>
          <w:numId w:val="5"/>
        </w:numPr>
        <w:spacing w:after="120" w:line="360" w:lineRule="auto"/>
        <w:ind w:right="616"/>
        <w:jc w:val="both"/>
        <w:rPr>
          <w:rFonts w:ascii="Palatino Linotype" w:eastAsia="FangSong" w:hAnsi="Palatino Linotype" w:cstheme="majorBidi"/>
          <w:i/>
          <w:sz w:val="24"/>
          <w:szCs w:val="24"/>
          <w:lang w:val="es-ES_tradnl" w:eastAsia="es-ES"/>
        </w:rPr>
      </w:pPr>
      <w:r w:rsidRPr="006F1659">
        <w:rPr>
          <w:rFonts w:ascii="Palatino Linotype" w:eastAsia="FangSong" w:hAnsi="Palatino Linotype"/>
          <w:i/>
          <w:sz w:val="24"/>
          <w:szCs w:val="24"/>
        </w:rPr>
        <w:lastRenderedPageBreak/>
        <w:t xml:space="preserve">Operar la </w:t>
      </w:r>
      <w:proofErr w:type="spellStart"/>
      <w:r w:rsidRPr="006F1659">
        <w:rPr>
          <w:rFonts w:ascii="Palatino Linotype" w:eastAsia="FangSong" w:hAnsi="Palatino Linotype"/>
          <w:i/>
          <w:sz w:val="24"/>
          <w:szCs w:val="24"/>
        </w:rPr>
        <w:t>revolvencia</w:t>
      </w:r>
      <w:proofErr w:type="spellEnd"/>
      <w:r w:rsidRPr="006F1659">
        <w:rPr>
          <w:rFonts w:ascii="Palatino Linotype" w:eastAsia="FangSong" w:hAnsi="Palatino Linotype"/>
          <w:i/>
          <w:sz w:val="24"/>
          <w:szCs w:val="24"/>
        </w:rPr>
        <w:t xml:space="preserve"> de fondos de caja conforme a la normatividad establecida y llevar a cabo el control del ejercicio de las partidas presupuestales de gasto corriente que correspondan a la Dirección General de Fiscalización. </w:t>
      </w:r>
    </w:p>
    <w:p w:rsidR="00F754FC" w:rsidRPr="006F1659" w:rsidRDefault="00F754FC" w:rsidP="006F1659">
      <w:pPr>
        <w:pStyle w:val="Prrafodelista"/>
        <w:numPr>
          <w:ilvl w:val="0"/>
          <w:numId w:val="5"/>
        </w:numPr>
        <w:spacing w:after="120" w:line="360" w:lineRule="auto"/>
        <w:ind w:right="616"/>
        <w:jc w:val="both"/>
        <w:rPr>
          <w:rFonts w:ascii="Palatino Linotype" w:eastAsia="FangSong" w:hAnsi="Palatino Linotype" w:cstheme="majorBidi"/>
          <w:i/>
          <w:sz w:val="24"/>
          <w:szCs w:val="24"/>
          <w:lang w:val="es-ES_tradnl" w:eastAsia="es-ES"/>
        </w:rPr>
      </w:pPr>
      <w:r w:rsidRPr="006F1659">
        <w:rPr>
          <w:rFonts w:ascii="Palatino Linotype" w:eastAsia="FangSong" w:hAnsi="Palatino Linotype"/>
          <w:i/>
          <w:sz w:val="24"/>
          <w:szCs w:val="24"/>
        </w:rPr>
        <w:t xml:space="preserve">Recibir y revisar la documentación comprobatoria de gastos que se derive de las acciones y programas que ejecutan las unidades administrativas de la Dirección General de Fiscalización, a efecto de que cumplan con los requisitos fiscales y administrativos para su clasificación y registro contable y presupuestal. </w:t>
      </w:r>
    </w:p>
    <w:p w:rsidR="00F754FC" w:rsidRPr="006F1659" w:rsidRDefault="00F754FC" w:rsidP="006F1659">
      <w:pPr>
        <w:pStyle w:val="Prrafodelista"/>
        <w:numPr>
          <w:ilvl w:val="0"/>
          <w:numId w:val="5"/>
        </w:numPr>
        <w:spacing w:after="120" w:line="360" w:lineRule="auto"/>
        <w:ind w:right="616"/>
        <w:jc w:val="both"/>
        <w:rPr>
          <w:rFonts w:ascii="Palatino Linotype" w:eastAsia="FangSong" w:hAnsi="Palatino Linotype" w:cstheme="majorBidi"/>
          <w:i/>
          <w:sz w:val="24"/>
          <w:szCs w:val="24"/>
          <w:lang w:val="es-ES_tradnl" w:eastAsia="es-ES"/>
        </w:rPr>
      </w:pPr>
      <w:r w:rsidRPr="006F1659">
        <w:rPr>
          <w:rFonts w:ascii="Palatino Linotype" w:eastAsia="FangSong" w:hAnsi="Palatino Linotype"/>
          <w:i/>
          <w:sz w:val="24"/>
          <w:szCs w:val="24"/>
        </w:rPr>
        <w:t xml:space="preserve">Realizar las conciliaciones de gasto corriente y de inversión con las instancias correspondientes. </w:t>
      </w:r>
    </w:p>
    <w:p w:rsidR="00F754FC" w:rsidRPr="006F1659" w:rsidRDefault="00F754FC" w:rsidP="006F1659">
      <w:pPr>
        <w:pStyle w:val="Prrafodelista"/>
        <w:numPr>
          <w:ilvl w:val="0"/>
          <w:numId w:val="5"/>
        </w:numPr>
        <w:spacing w:after="120" w:line="360" w:lineRule="auto"/>
        <w:ind w:right="616"/>
        <w:jc w:val="both"/>
        <w:rPr>
          <w:rFonts w:ascii="Palatino Linotype" w:eastAsia="FangSong" w:hAnsi="Palatino Linotype" w:cstheme="majorBidi"/>
          <w:i/>
          <w:sz w:val="24"/>
          <w:szCs w:val="24"/>
          <w:lang w:val="es-ES_tradnl" w:eastAsia="es-ES"/>
        </w:rPr>
      </w:pPr>
      <w:r w:rsidRPr="006F1659">
        <w:rPr>
          <w:rFonts w:ascii="Palatino Linotype" w:eastAsia="FangSong" w:hAnsi="Palatino Linotype"/>
          <w:i/>
          <w:sz w:val="24"/>
          <w:szCs w:val="24"/>
        </w:rPr>
        <w:t xml:space="preserve">Aplicar las disposiciones administrativas que establezca la Secretaría de Finanzas, para el registro y ejercicio del gasto público. </w:t>
      </w:r>
    </w:p>
    <w:p w:rsidR="00F754FC" w:rsidRPr="006F1659" w:rsidRDefault="00F754FC" w:rsidP="006F1659">
      <w:pPr>
        <w:pStyle w:val="Prrafodelista"/>
        <w:numPr>
          <w:ilvl w:val="0"/>
          <w:numId w:val="5"/>
        </w:numPr>
        <w:spacing w:after="120" w:line="360" w:lineRule="auto"/>
        <w:ind w:right="616"/>
        <w:jc w:val="both"/>
        <w:rPr>
          <w:rFonts w:ascii="Palatino Linotype" w:eastAsia="FangSong" w:hAnsi="Palatino Linotype" w:cstheme="majorBidi"/>
          <w:i/>
          <w:sz w:val="24"/>
          <w:szCs w:val="24"/>
          <w:lang w:val="es-ES_tradnl" w:eastAsia="es-ES"/>
        </w:rPr>
      </w:pPr>
      <w:r w:rsidRPr="006F1659">
        <w:rPr>
          <w:rFonts w:ascii="Palatino Linotype" w:eastAsia="FangSong" w:hAnsi="Palatino Linotype"/>
          <w:i/>
          <w:sz w:val="24"/>
          <w:szCs w:val="24"/>
        </w:rPr>
        <w:t xml:space="preserve">Tramitar las modificaciones al presupuesto autorizado de acuerdo con las necesidades de la Dirección General de Fiscalización. </w:t>
      </w:r>
    </w:p>
    <w:p w:rsidR="00F754FC" w:rsidRPr="006F1659" w:rsidRDefault="00F754FC" w:rsidP="006F1659">
      <w:pPr>
        <w:pStyle w:val="Prrafodelista"/>
        <w:numPr>
          <w:ilvl w:val="0"/>
          <w:numId w:val="5"/>
        </w:numPr>
        <w:spacing w:after="120" w:line="360" w:lineRule="auto"/>
        <w:ind w:right="616"/>
        <w:jc w:val="both"/>
        <w:rPr>
          <w:rFonts w:ascii="Palatino Linotype" w:eastAsia="FangSong" w:hAnsi="Palatino Linotype" w:cstheme="majorBidi"/>
          <w:i/>
          <w:sz w:val="24"/>
          <w:szCs w:val="24"/>
          <w:lang w:val="es-ES_tradnl" w:eastAsia="es-ES"/>
        </w:rPr>
      </w:pPr>
      <w:r w:rsidRPr="006F1659">
        <w:rPr>
          <w:rFonts w:ascii="Palatino Linotype" w:eastAsia="FangSong" w:hAnsi="Palatino Linotype"/>
          <w:i/>
          <w:sz w:val="24"/>
          <w:szCs w:val="24"/>
        </w:rPr>
        <w:t xml:space="preserve">Generar los reportes contables y programático presupuestal, de conformidad con la normatividad aplicable en la materia. </w:t>
      </w:r>
    </w:p>
    <w:p w:rsidR="00F754FC" w:rsidRPr="006F1659" w:rsidRDefault="00F754FC" w:rsidP="006F1659">
      <w:pPr>
        <w:pStyle w:val="Prrafodelista"/>
        <w:numPr>
          <w:ilvl w:val="0"/>
          <w:numId w:val="5"/>
        </w:numPr>
        <w:spacing w:after="120" w:line="360" w:lineRule="auto"/>
        <w:ind w:right="616"/>
        <w:jc w:val="both"/>
        <w:rPr>
          <w:rFonts w:ascii="Palatino Linotype" w:eastAsia="FangSong" w:hAnsi="Palatino Linotype" w:cstheme="majorBidi"/>
          <w:i/>
          <w:sz w:val="24"/>
          <w:szCs w:val="24"/>
          <w:lang w:val="es-ES_tradnl" w:eastAsia="es-ES"/>
        </w:rPr>
      </w:pPr>
      <w:r w:rsidRPr="006F1659">
        <w:rPr>
          <w:rFonts w:ascii="Palatino Linotype" w:eastAsia="FangSong" w:hAnsi="Palatino Linotype"/>
          <w:i/>
          <w:sz w:val="24"/>
          <w:szCs w:val="24"/>
        </w:rPr>
        <w:t xml:space="preserve">Resguardar la documentación comprobatoria de las operaciones financieras generadas por la Dirección General de Fiscalización. </w:t>
      </w:r>
    </w:p>
    <w:p w:rsidR="00F754FC" w:rsidRPr="006F1659" w:rsidRDefault="00F754FC" w:rsidP="006F1659">
      <w:pPr>
        <w:pStyle w:val="Prrafodelista"/>
        <w:numPr>
          <w:ilvl w:val="0"/>
          <w:numId w:val="5"/>
        </w:numPr>
        <w:spacing w:after="120" w:line="360" w:lineRule="auto"/>
        <w:ind w:right="616"/>
        <w:jc w:val="both"/>
        <w:rPr>
          <w:rFonts w:ascii="Palatino Linotype" w:eastAsia="FangSong" w:hAnsi="Palatino Linotype" w:cstheme="majorBidi"/>
          <w:i/>
          <w:sz w:val="24"/>
          <w:szCs w:val="24"/>
          <w:lang w:val="es-ES_tradnl" w:eastAsia="es-ES"/>
        </w:rPr>
      </w:pPr>
      <w:r w:rsidRPr="006F1659">
        <w:rPr>
          <w:rFonts w:ascii="Palatino Linotype" w:eastAsia="FangSong" w:hAnsi="Palatino Linotype"/>
          <w:i/>
          <w:sz w:val="24"/>
          <w:szCs w:val="24"/>
        </w:rPr>
        <w:t xml:space="preserve">Supervisar, registrar y controlar el avance programático presupuestal, para identificar variaciones y establecer las medidas correctivas que se consideren pertinentes. </w:t>
      </w:r>
    </w:p>
    <w:p w:rsidR="00A57B41" w:rsidRPr="006F1659" w:rsidRDefault="00F754FC" w:rsidP="006F1659">
      <w:pPr>
        <w:pStyle w:val="Prrafodelista"/>
        <w:numPr>
          <w:ilvl w:val="0"/>
          <w:numId w:val="5"/>
        </w:numPr>
        <w:spacing w:after="120" w:line="360" w:lineRule="auto"/>
        <w:ind w:right="616"/>
        <w:jc w:val="both"/>
        <w:rPr>
          <w:rFonts w:ascii="Palatino Linotype" w:eastAsia="FangSong" w:hAnsi="Palatino Linotype" w:cstheme="majorBidi"/>
          <w:i/>
          <w:sz w:val="24"/>
          <w:szCs w:val="24"/>
          <w:lang w:val="es-ES_tradnl" w:eastAsia="es-ES"/>
        </w:rPr>
      </w:pPr>
      <w:r w:rsidRPr="006F1659">
        <w:rPr>
          <w:rFonts w:ascii="Palatino Linotype" w:eastAsia="FangSong" w:hAnsi="Palatino Linotype"/>
          <w:i/>
          <w:sz w:val="24"/>
          <w:szCs w:val="24"/>
        </w:rPr>
        <w:t>Desarrollar las demás funciones inherentes al área de su competencia.</w:t>
      </w:r>
    </w:p>
    <w:p w:rsidR="00A57B41" w:rsidRPr="006F1659" w:rsidRDefault="00A57B41" w:rsidP="006F1659">
      <w:pPr>
        <w:spacing w:after="120" w:line="360" w:lineRule="auto"/>
        <w:ind w:right="49"/>
        <w:contextualSpacing/>
        <w:jc w:val="both"/>
        <w:rPr>
          <w:rFonts w:ascii="Palatino Linotype" w:eastAsia="FangSong" w:hAnsi="Palatino Linotype" w:cstheme="majorBidi"/>
          <w:sz w:val="24"/>
          <w:szCs w:val="24"/>
          <w:lang w:val="es-ES_tradnl" w:eastAsia="es-ES"/>
        </w:rPr>
      </w:pPr>
    </w:p>
    <w:p w:rsidR="00A57B41" w:rsidRPr="00FC4021" w:rsidRDefault="0006760A" w:rsidP="006F1659">
      <w:pPr>
        <w:pStyle w:val="Prrafodelista"/>
        <w:numPr>
          <w:ilvl w:val="0"/>
          <w:numId w:val="2"/>
        </w:numPr>
        <w:spacing w:after="120" w:line="360" w:lineRule="auto"/>
        <w:ind w:left="0" w:right="49" w:firstLine="0"/>
        <w:jc w:val="both"/>
        <w:rPr>
          <w:rFonts w:ascii="Palatino Linotype" w:eastAsia="FangSong" w:hAnsi="Palatino Linotype" w:cstheme="majorBidi"/>
          <w:sz w:val="24"/>
          <w:szCs w:val="24"/>
          <w:lang w:val="es-ES_tradnl" w:eastAsia="es-ES"/>
        </w:rPr>
      </w:pPr>
      <w:r w:rsidRPr="006F1659">
        <w:rPr>
          <w:rFonts w:ascii="Palatino Linotype" w:eastAsia="FangSong" w:hAnsi="Palatino Linotype" w:cs="Arial"/>
          <w:sz w:val="24"/>
          <w:szCs w:val="24"/>
          <w:lang w:eastAsia="es-ES"/>
        </w:rPr>
        <w:t xml:space="preserve">Por lo anterior, es de observar que existen más áreas administrativas distintas en donde pudiera obrar la información, toda vez que en la respuesta no se acredita una </w:t>
      </w:r>
      <w:r w:rsidRPr="006F1659">
        <w:rPr>
          <w:rFonts w:ascii="Palatino Linotype" w:eastAsia="FangSong" w:hAnsi="Palatino Linotype" w:cs="Arial"/>
          <w:sz w:val="24"/>
          <w:szCs w:val="24"/>
          <w:lang w:eastAsia="es-ES"/>
        </w:rPr>
        <w:lastRenderedPageBreak/>
        <w:t xml:space="preserve">búsqueda razonable y exhaustiva de la información, luego entonces no existen documentos en donde el resto de servidores públicos habilitados se hayan pronunciado respecto a la existencia o inexistencia de la información, tal como resulta ser el  </w:t>
      </w:r>
      <w:r w:rsidRPr="006F1659">
        <w:rPr>
          <w:rFonts w:ascii="Palatino Linotype" w:eastAsia="FangSong" w:hAnsi="Palatino Linotype"/>
          <w:b/>
          <w:sz w:val="24"/>
          <w:szCs w:val="24"/>
        </w:rPr>
        <w:t>DEPARTAMENTO DE RECURSOS HUMANOS Y FINANCIEROS</w:t>
      </w:r>
      <w:r w:rsidRPr="006F1659">
        <w:rPr>
          <w:rFonts w:ascii="Palatino Linotype" w:eastAsia="FangSong" w:hAnsi="Palatino Linotype" w:cs="Arial"/>
          <w:sz w:val="24"/>
          <w:szCs w:val="24"/>
          <w:lang w:eastAsia="es-ES"/>
        </w:rPr>
        <w:t xml:space="preserve">, mismo que tiene como función la de </w:t>
      </w:r>
      <w:r w:rsidRPr="006F1659">
        <w:rPr>
          <w:rFonts w:ascii="Palatino Linotype" w:eastAsia="FangSong" w:hAnsi="Palatino Linotype"/>
          <w:b/>
          <w:i/>
          <w:sz w:val="24"/>
          <w:szCs w:val="24"/>
          <w:u w:val="single"/>
        </w:rPr>
        <w:t>Controlar y operar el Sistema de Control de Puntualidad y Asistencia (SCPA), a fin de ingresar las comisiones, incapacidades, vacaciones, faltas y retardos del personal operativo de la Dirección General de Fiscalización.</w:t>
      </w:r>
    </w:p>
    <w:p w:rsidR="00FC4021" w:rsidRPr="006F1659" w:rsidRDefault="00FC4021" w:rsidP="00FC4021">
      <w:pPr>
        <w:pStyle w:val="Prrafodelista"/>
        <w:spacing w:after="120" w:line="360" w:lineRule="auto"/>
        <w:ind w:left="0" w:right="49"/>
        <w:jc w:val="both"/>
        <w:rPr>
          <w:rFonts w:ascii="Palatino Linotype" w:eastAsia="FangSong" w:hAnsi="Palatino Linotype" w:cstheme="majorBidi"/>
          <w:sz w:val="24"/>
          <w:szCs w:val="24"/>
          <w:lang w:val="es-ES_tradnl" w:eastAsia="es-ES"/>
        </w:rPr>
      </w:pPr>
    </w:p>
    <w:p w:rsidR="0006760A" w:rsidRPr="006F1659" w:rsidRDefault="0006760A" w:rsidP="006F1659">
      <w:pPr>
        <w:numPr>
          <w:ilvl w:val="0"/>
          <w:numId w:val="2"/>
        </w:numPr>
        <w:spacing w:after="0" w:line="360" w:lineRule="auto"/>
        <w:ind w:left="0" w:right="49" w:firstLine="0"/>
        <w:contextualSpacing/>
        <w:jc w:val="both"/>
        <w:rPr>
          <w:rFonts w:ascii="Palatino Linotype" w:eastAsia="FangSong" w:hAnsi="Palatino Linotype" w:cstheme="majorBidi"/>
          <w:sz w:val="24"/>
          <w:szCs w:val="24"/>
          <w:lang w:val="es-ES_tradnl" w:eastAsia="es-ES"/>
        </w:rPr>
      </w:pPr>
      <w:r w:rsidRPr="006F1659">
        <w:rPr>
          <w:rFonts w:ascii="Palatino Linotype" w:eastAsia="FangSong" w:hAnsi="Palatino Linotype" w:cstheme="majorBidi"/>
          <w:sz w:val="24"/>
          <w:szCs w:val="24"/>
          <w:lang w:val="es-ES_tradnl" w:eastAsia="es-ES"/>
        </w:rPr>
        <w:t>Por lo anterior, es de observar que la respuesta emitida a la solicitud de información, no se tiene la certeza de que efectivamente se haya llevado a cabo l</w:t>
      </w:r>
      <w:r w:rsidRPr="006F1659">
        <w:rPr>
          <w:rFonts w:ascii="Palatino Linotype" w:eastAsia="FangSong" w:hAnsi="Palatino Linotype" w:cs="Arial"/>
          <w:sz w:val="24"/>
          <w:szCs w:val="24"/>
          <w:lang w:eastAsia="es-ES"/>
        </w:rPr>
        <w:t xml:space="preserve">a búsqueda de lo requerido de manera razonable, en el soporte documental, electrónico, digital o cualquier otro que alberga en los archivos de cada área que conforma al </w:t>
      </w:r>
      <w:r w:rsidRPr="006F1659">
        <w:rPr>
          <w:rFonts w:ascii="Palatino Linotype" w:eastAsia="FangSong" w:hAnsi="Palatino Linotype" w:cs="Arial"/>
          <w:b/>
          <w:sz w:val="24"/>
          <w:szCs w:val="24"/>
          <w:lang w:eastAsia="es-ES"/>
        </w:rPr>
        <w:t>SUJETO OBLIGADO</w:t>
      </w:r>
      <w:r w:rsidRPr="006F1659">
        <w:rPr>
          <w:rFonts w:ascii="Palatino Linotype" w:eastAsia="FangSong" w:hAnsi="Palatino Linotype" w:cs="Arial"/>
          <w:sz w:val="24"/>
          <w:szCs w:val="24"/>
          <w:lang w:eastAsia="es-ES"/>
        </w:rPr>
        <w:t xml:space="preserve"> y que derivado de sus funciones, atribuciones y competencias haya generado algún tipo de documento en el que se haya registrado lo solicitado. En ese sentido si no existe evidencia documental que acredite que en efecto, se haya realizado una búsqueda exhaustiva y razonable de lo inicialmente solicitado, y para poder confirmar que la respuesta es correcta, se debió de demostrar y acreditar de manera fundada y motiva la inexistencia de la misma.</w:t>
      </w:r>
    </w:p>
    <w:p w:rsidR="00AB5EF7" w:rsidRPr="006F1659" w:rsidRDefault="00AB5EF7" w:rsidP="006F1659">
      <w:pPr>
        <w:shd w:val="clear" w:color="auto" w:fill="FFFFFF"/>
        <w:spacing w:after="0" w:line="360" w:lineRule="auto"/>
        <w:ind w:right="49"/>
        <w:contextualSpacing/>
        <w:jc w:val="both"/>
        <w:rPr>
          <w:rFonts w:ascii="Palatino Linotype" w:eastAsia="FangSong" w:hAnsi="Palatino Linotype" w:cstheme="majorBidi"/>
          <w:sz w:val="24"/>
          <w:szCs w:val="24"/>
          <w:lang w:val="es-ES_tradnl" w:eastAsia="es-ES"/>
        </w:rPr>
      </w:pPr>
    </w:p>
    <w:p w:rsidR="0006760A" w:rsidRPr="006F1659" w:rsidRDefault="0006760A" w:rsidP="006F1659">
      <w:pPr>
        <w:numPr>
          <w:ilvl w:val="0"/>
          <w:numId w:val="2"/>
        </w:numPr>
        <w:spacing w:after="0" w:line="360" w:lineRule="auto"/>
        <w:ind w:left="0" w:right="49" w:firstLine="0"/>
        <w:contextualSpacing/>
        <w:jc w:val="both"/>
        <w:rPr>
          <w:rFonts w:ascii="Palatino Linotype" w:eastAsia="FangSong" w:hAnsi="Palatino Linotype" w:cstheme="majorBidi"/>
          <w:sz w:val="24"/>
          <w:szCs w:val="24"/>
          <w:lang w:val="es-ES_tradnl" w:eastAsia="es-ES"/>
        </w:rPr>
      </w:pPr>
      <w:r w:rsidRPr="006F1659">
        <w:rPr>
          <w:rFonts w:ascii="Palatino Linotype" w:eastAsia="FangSong" w:hAnsi="Palatino Linotype" w:cs="Arial"/>
          <w:color w:val="222222"/>
          <w:sz w:val="24"/>
          <w:szCs w:val="24"/>
          <w:lang w:eastAsia="es-MX"/>
        </w:rPr>
        <w:t>Derivado de lo anterior. resulta viable revocar la respuesta y ordenar la búsqueda exhaustiva y razonable de la información, en todas aquellas áreas que no se pronunciaron al respecto, misma que conforman en su conjunto el Sujeto Obligado y en especial el</w:t>
      </w:r>
      <w:r w:rsidRPr="006F1659">
        <w:rPr>
          <w:rFonts w:ascii="Palatino Linotype" w:eastAsia="FangSong" w:hAnsi="Palatino Linotype"/>
          <w:b/>
          <w:sz w:val="24"/>
          <w:szCs w:val="24"/>
        </w:rPr>
        <w:t xml:space="preserve"> DEPARTAMENTO DE RECURSOS HUMANOS Y FINANCIEROS</w:t>
      </w:r>
      <w:r w:rsidRPr="006F1659">
        <w:rPr>
          <w:rFonts w:ascii="Palatino Linotype" w:eastAsia="FangSong" w:hAnsi="Palatino Linotype" w:cs="Arial"/>
          <w:color w:val="222222"/>
          <w:sz w:val="24"/>
          <w:szCs w:val="24"/>
          <w:lang w:eastAsia="es-MX"/>
        </w:rPr>
        <w:t xml:space="preserve">,  para el caso de que se encuentre ésta, se deberá de entrega en versión pública de ser el caso, caso </w:t>
      </w:r>
      <w:r w:rsidRPr="006F1659">
        <w:rPr>
          <w:rFonts w:ascii="Palatino Linotype" w:eastAsia="FangSong" w:hAnsi="Palatino Linotype" w:cs="Arial"/>
          <w:color w:val="222222"/>
          <w:sz w:val="24"/>
          <w:szCs w:val="24"/>
          <w:lang w:eastAsia="es-MX"/>
        </w:rPr>
        <w:lastRenderedPageBreak/>
        <w:t>contrario de manera funda y motiva le informará a la recurrente las razones por la cuales no se cuenta con la información.</w:t>
      </w:r>
    </w:p>
    <w:p w:rsidR="00AB5EF7" w:rsidRPr="006F1659" w:rsidRDefault="00AB5EF7" w:rsidP="006F1659">
      <w:pPr>
        <w:spacing w:after="0" w:line="360" w:lineRule="auto"/>
        <w:contextualSpacing/>
        <w:jc w:val="both"/>
        <w:rPr>
          <w:rFonts w:ascii="Palatino Linotype" w:eastAsia="FangSong" w:hAnsi="Palatino Linotype"/>
          <w:sz w:val="24"/>
          <w:szCs w:val="24"/>
          <w:lang w:val="es-ES_tradnl"/>
        </w:rPr>
      </w:pPr>
    </w:p>
    <w:p w:rsidR="0006760A" w:rsidRPr="006F1659" w:rsidRDefault="0006760A" w:rsidP="006F1659">
      <w:pPr>
        <w:numPr>
          <w:ilvl w:val="0"/>
          <w:numId w:val="2"/>
        </w:numPr>
        <w:spacing w:after="0" w:line="360" w:lineRule="auto"/>
        <w:ind w:left="0" w:right="49" w:firstLine="0"/>
        <w:contextualSpacing/>
        <w:jc w:val="both"/>
        <w:rPr>
          <w:rFonts w:ascii="Palatino Linotype" w:eastAsia="FangSong" w:hAnsi="Palatino Linotype" w:cs="Arial"/>
          <w:color w:val="222222"/>
          <w:sz w:val="24"/>
          <w:szCs w:val="24"/>
          <w:lang w:eastAsia="es-MX"/>
        </w:rPr>
      </w:pPr>
      <w:r w:rsidRPr="006F1659">
        <w:rPr>
          <w:rFonts w:ascii="Palatino Linotype" w:eastAsia="FangSong" w:hAnsi="Palatino Linotype" w:cs="Arial"/>
          <w:color w:val="222222"/>
          <w:sz w:val="24"/>
          <w:szCs w:val="24"/>
          <w:lang w:eastAsia="es-MX"/>
        </w:rPr>
        <w:t xml:space="preserve">Asimismo este </w:t>
      </w:r>
      <w:r w:rsidRPr="006F1659">
        <w:rPr>
          <w:rFonts w:ascii="Palatino Linotype" w:eastAsia="FangSong" w:hAnsi="Palatino Linotype" w:cs="Calibri"/>
          <w:color w:val="222222"/>
          <w:sz w:val="24"/>
          <w:szCs w:val="24"/>
          <w:lang w:eastAsia="es-MX"/>
        </w:rPr>
        <w:t>Ó</w:t>
      </w:r>
      <w:r w:rsidRPr="006F1659">
        <w:rPr>
          <w:rFonts w:ascii="Palatino Linotype" w:eastAsia="FangSong" w:hAnsi="Palatino Linotype" w:cs="Arial"/>
          <w:color w:val="222222"/>
          <w:sz w:val="24"/>
          <w:szCs w:val="24"/>
          <w:lang w:eastAsia="es-MX"/>
        </w:rPr>
        <w:t>rgano Garante en aras de protecci</w:t>
      </w:r>
      <w:r w:rsidRPr="006F1659">
        <w:rPr>
          <w:rFonts w:ascii="Palatino Linotype" w:eastAsia="FangSong" w:hAnsi="Palatino Linotype" w:cs="FangSong"/>
          <w:color w:val="222222"/>
          <w:sz w:val="24"/>
          <w:szCs w:val="24"/>
          <w:lang w:eastAsia="es-MX"/>
        </w:rPr>
        <w:t>ó</w:t>
      </w:r>
      <w:r w:rsidRPr="006F1659">
        <w:rPr>
          <w:rFonts w:ascii="Palatino Linotype" w:eastAsia="FangSong" w:hAnsi="Palatino Linotype" w:cs="Arial"/>
          <w:color w:val="222222"/>
          <w:sz w:val="24"/>
          <w:szCs w:val="24"/>
          <w:lang w:eastAsia="es-MX"/>
        </w:rPr>
        <w:t>n al derecho humano de acceso a la informaci</w:t>
      </w:r>
      <w:r w:rsidRPr="006F1659">
        <w:rPr>
          <w:rFonts w:ascii="Palatino Linotype" w:eastAsia="FangSong" w:hAnsi="Palatino Linotype" w:cs="FangSong"/>
          <w:color w:val="222222"/>
          <w:sz w:val="24"/>
          <w:szCs w:val="24"/>
          <w:lang w:eastAsia="es-MX"/>
        </w:rPr>
        <w:t>ó</w:t>
      </w:r>
      <w:r w:rsidRPr="006F1659">
        <w:rPr>
          <w:rFonts w:ascii="Palatino Linotype" w:eastAsia="FangSong" w:hAnsi="Palatino Linotype" w:cs="Arial"/>
          <w:color w:val="222222"/>
          <w:sz w:val="24"/>
          <w:szCs w:val="24"/>
          <w:lang w:eastAsia="es-MX"/>
        </w:rPr>
        <w:t>n p</w:t>
      </w:r>
      <w:r w:rsidRPr="006F1659">
        <w:rPr>
          <w:rFonts w:ascii="Palatino Linotype" w:eastAsia="FangSong" w:hAnsi="Palatino Linotype" w:cs="FangSong"/>
          <w:color w:val="222222"/>
          <w:sz w:val="24"/>
          <w:szCs w:val="24"/>
          <w:lang w:eastAsia="es-MX"/>
        </w:rPr>
        <w:t>ú</w:t>
      </w:r>
      <w:r w:rsidRPr="006F1659">
        <w:rPr>
          <w:rFonts w:ascii="Palatino Linotype" w:eastAsia="FangSong" w:hAnsi="Palatino Linotype" w:cs="Arial"/>
          <w:color w:val="222222"/>
          <w:sz w:val="24"/>
          <w:szCs w:val="24"/>
          <w:lang w:eastAsia="es-MX"/>
        </w:rPr>
        <w:t>blica, destaca la obligaci</w:t>
      </w:r>
      <w:r w:rsidRPr="006F1659">
        <w:rPr>
          <w:rFonts w:ascii="Palatino Linotype" w:eastAsia="FangSong" w:hAnsi="Palatino Linotype" w:cs="FangSong"/>
          <w:color w:val="222222"/>
          <w:sz w:val="24"/>
          <w:szCs w:val="24"/>
          <w:lang w:eastAsia="es-MX"/>
        </w:rPr>
        <w:t>ó</w:t>
      </w:r>
      <w:r w:rsidRPr="006F1659">
        <w:rPr>
          <w:rFonts w:ascii="Palatino Linotype" w:eastAsia="FangSong" w:hAnsi="Palatino Linotype" w:cs="Arial"/>
          <w:color w:val="222222"/>
          <w:sz w:val="24"/>
          <w:szCs w:val="24"/>
          <w:lang w:eastAsia="es-MX"/>
        </w:rPr>
        <w:t>n del Estado a trav</w:t>
      </w:r>
      <w:r w:rsidRPr="006F1659">
        <w:rPr>
          <w:rFonts w:ascii="Palatino Linotype" w:eastAsia="FangSong" w:hAnsi="Palatino Linotype" w:cs="FangSong"/>
          <w:color w:val="222222"/>
          <w:sz w:val="24"/>
          <w:szCs w:val="24"/>
          <w:lang w:eastAsia="es-MX"/>
        </w:rPr>
        <w:t>é</w:t>
      </w:r>
      <w:r w:rsidRPr="006F1659">
        <w:rPr>
          <w:rFonts w:ascii="Palatino Linotype" w:eastAsia="FangSong" w:hAnsi="Palatino Linotype" w:cs="Arial"/>
          <w:color w:val="222222"/>
          <w:sz w:val="24"/>
          <w:szCs w:val="24"/>
          <w:lang w:eastAsia="es-MX"/>
        </w:rPr>
        <w:t>s de sus diversas autoridades de preservar sus documentos en archivos administrativos y actualizados para hacerlos de conocimiento de los particulares que requiere conocer la información contenida en estos.</w:t>
      </w:r>
    </w:p>
    <w:p w:rsidR="0006760A" w:rsidRPr="006F1659" w:rsidRDefault="0006760A" w:rsidP="006F1659">
      <w:pPr>
        <w:spacing w:line="360" w:lineRule="auto"/>
        <w:ind w:left="720"/>
        <w:contextualSpacing/>
        <w:rPr>
          <w:rFonts w:ascii="Palatino Linotype" w:eastAsia="FangSong" w:hAnsi="Palatino Linotype" w:cs="Arial"/>
          <w:sz w:val="24"/>
          <w:szCs w:val="24"/>
        </w:rPr>
      </w:pPr>
    </w:p>
    <w:p w:rsidR="0006760A" w:rsidRPr="006F1659" w:rsidRDefault="0006760A" w:rsidP="006F1659">
      <w:pPr>
        <w:numPr>
          <w:ilvl w:val="0"/>
          <w:numId w:val="2"/>
        </w:numPr>
        <w:shd w:val="clear" w:color="auto" w:fill="FFFFFF"/>
        <w:spacing w:after="0" w:line="360" w:lineRule="auto"/>
        <w:ind w:left="0" w:right="49" w:firstLine="0"/>
        <w:contextualSpacing/>
        <w:jc w:val="both"/>
        <w:rPr>
          <w:rFonts w:ascii="Palatino Linotype" w:eastAsia="FangSong" w:hAnsi="Palatino Linotype" w:cstheme="majorBidi"/>
          <w:sz w:val="24"/>
          <w:szCs w:val="24"/>
          <w:lang w:val="es-ES_tradnl" w:eastAsia="es-ES"/>
        </w:rPr>
      </w:pPr>
      <w:r w:rsidRPr="006F1659">
        <w:rPr>
          <w:rFonts w:ascii="Palatino Linotype" w:eastAsia="FangSong" w:hAnsi="Palatino Linotype" w:cs="Arial"/>
          <w:color w:val="222222"/>
          <w:sz w:val="24"/>
          <w:szCs w:val="24"/>
          <w:lang w:eastAsia="es-MX"/>
        </w:rPr>
        <w:t>El  acceso a la información pública es un derecho humano a través del cual un particular puede solicitar a un ente público aquellos documentos que generen administren o posean en aras de sus respetivas competencias, sin acreditar el interés jurídico. Luego entonces la información pública deberá ser oportuna, clara, veraz y de fácil acceso, esto quiere decir que el</w:t>
      </w:r>
      <w:r w:rsidRPr="006F1659">
        <w:rPr>
          <w:rFonts w:ascii="Palatino Linotype" w:eastAsia="FangSong" w:hAnsi="Palatino Linotype" w:cs="Calibri"/>
          <w:color w:val="222222"/>
          <w:sz w:val="24"/>
          <w:szCs w:val="24"/>
          <w:lang w:eastAsia="es-MX"/>
        </w:rPr>
        <w:t> </w:t>
      </w:r>
      <w:r w:rsidRPr="006F1659">
        <w:rPr>
          <w:rFonts w:ascii="Palatino Linotype" w:eastAsia="FangSong" w:hAnsi="Palatino Linotype" w:cs="Arial"/>
          <w:b/>
          <w:color w:val="222222"/>
          <w:sz w:val="24"/>
          <w:szCs w:val="24"/>
          <w:lang w:eastAsia="es-MX"/>
        </w:rPr>
        <w:t>SUJETO</w:t>
      </w:r>
      <w:r w:rsidRPr="006F1659">
        <w:rPr>
          <w:rFonts w:ascii="Palatino Linotype" w:eastAsia="FangSong" w:hAnsi="Palatino Linotype" w:cs="Calibri"/>
          <w:b/>
          <w:color w:val="222222"/>
          <w:sz w:val="24"/>
          <w:szCs w:val="24"/>
          <w:lang w:eastAsia="es-MX"/>
        </w:rPr>
        <w:t> </w:t>
      </w:r>
      <w:r w:rsidRPr="006F1659">
        <w:rPr>
          <w:rFonts w:ascii="Palatino Linotype" w:eastAsia="FangSong" w:hAnsi="Palatino Linotype" w:cs="Arial"/>
          <w:b/>
          <w:color w:val="222222"/>
          <w:sz w:val="24"/>
          <w:szCs w:val="24"/>
          <w:lang w:eastAsia="es-MX"/>
        </w:rPr>
        <w:t>OBLIGADO</w:t>
      </w:r>
      <w:r w:rsidRPr="006F1659">
        <w:rPr>
          <w:rFonts w:ascii="Palatino Linotype" w:eastAsia="FangSong" w:hAnsi="Palatino Linotype" w:cs="Calibri"/>
          <w:color w:val="222222"/>
          <w:sz w:val="24"/>
          <w:szCs w:val="24"/>
          <w:lang w:eastAsia="es-MX"/>
        </w:rPr>
        <w:t> </w:t>
      </w:r>
      <w:r w:rsidRPr="006F1659">
        <w:rPr>
          <w:rFonts w:ascii="Palatino Linotype" w:eastAsia="FangSong" w:hAnsi="Palatino Linotype" w:cs="Arial"/>
          <w:color w:val="222222"/>
          <w:sz w:val="24"/>
          <w:szCs w:val="24"/>
          <w:lang w:eastAsia="es-MX"/>
        </w:rPr>
        <w:t>tiene el deber de transparentar sus acciones en aras de sus atribuciones, lo cual tiene como finalidad la de realizar buenas prácticas para emitir documentación que satisfaga las solicitudes de información y así privilegiar el principio de máxima publicidad.</w:t>
      </w:r>
    </w:p>
    <w:p w:rsidR="00AB5EF7" w:rsidRPr="006F1659" w:rsidRDefault="00AB5EF7" w:rsidP="006F1659">
      <w:pPr>
        <w:tabs>
          <w:tab w:val="left" w:pos="851"/>
        </w:tabs>
        <w:spacing w:before="240" w:after="240" w:line="360" w:lineRule="auto"/>
        <w:ind w:right="49"/>
        <w:contextualSpacing/>
        <w:jc w:val="both"/>
        <w:rPr>
          <w:rFonts w:ascii="Palatino Linotype" w:eastAsia="FangSong" w:hAnsi="Palatino Linotype"/>
          <w:sz w:val="24"/>
          <w:szCs w:val="24"/>
          <w:lang w:eastAsia="es-ES"/>
        </w:rPr>
      </w:pPr>
    </w:p>
    <w:p w:rsidR="0006760A" w:rsidRPr="006F1659" w:rsidRDefault="0006760A" w:rsidP="006F1659">
      <w:pPr>
        <w:keepNext/>
        <w:keepLines/>
        <w:spacing w:before="240" w:after="0" w:line="360" w:lineRule="auto"/>
        <w:outlineLvl w:val="0"/>
        <w:rPr>
          <w:rFonts w:ascii="Palatino Linotype" w:eastAsia="FangSong" w:hAnsi="Palatino Linotype" w:cstheme="majorBidi"/>
          <w:b/>
          <w:sz w:val="24"/>
          <w:szCs w:val="24"/>
        </w:rPr>
      </w:pPr>
      <w:bookmarkStart w:id="75" w:name="_Toc473799824"/>
      <w:bookmarkStart w:id="76" w:name="_Toc487025370"/>
      <w:bookmarkStart w:id="77" w:name="_Toc493790438"/>
      <w:bookmarkStart w:id="78" w:name="_Toc495606558"/>
      <w:bookmarkStart w:id="79" w:name="_Toc497297048"/>
      <w:bookmarkStart w:id="80" w:name="_Toc498503756"/>
      <w:bookmarkStart w:id="81" w:name="_Toc499201876"/>
      <w:bookmarkStart w:id="82" w:name="_Toc954272"/>
      <w:bookmarkStart w:id="83" w:name="_Toc26450716"/>
      <w:bookmarkStart w:id="84" w:name="_Toc26534222"/>
      <w:bookmarkStart w:id="85" w:name="_Toc26902030"/>
      <w:r w:rsidRPr="006F1659">
        <w:rPr>
          <w:rFonts w:ascii="Palatino Linotype" w:eastAsia="FangSong" w:hAnsi="Palatino Linotype" w:cstheme="majorBidi"/>
          <w:b/>
          <w:sz w:val="24"/>
          <w:szCs w:val="24"/>
        </w:rPr>
        <w:t>QUINTO. De la Versión Pública</w:t>
      </w:r>
      <w:bookmarkEnd w:id="75"/>
      <w:bookmarkEnd w:id="76"/>
      <w:bookmarkEnd w:id="77"/>
      <w:bookmarkEnd w:id="78"/>
      <w:bookmarkEnd w:id="79"/>
      <w:bookmarkEnd w:id="80"/>
      <w:bookmarkEnd w:id="81"/>
      <w:bookmarkEnd w:id="82"/>
      <w:bookmarkEnd w:id="83"/>
      <w:bookmarkEnd w:id="84"/>
      <w:bookmarkEnd w:id="85"/>
      <w:r w:rsidRPr="006F1659">
        <w:rPr>
          <w:rFonts w:ascii="Palatino Linotype" w:eastAsia="FangSong" w:hAnsi="Palatino Linotype" w:cstheme="majorBidi"/>
          <w:b/>
          <w:sz w:val="24"/>
          <w:szCs w:val="24"/>
        </w:rPr>
        <w:t xml:space="preserve"> </w:t>
      </w:r>
    </w:p>
    <w:p w:rsidR="0006760A" w:rsidRPr="006F1659" w:rsidRDefault="0006760A" w:rsidP="006F1659">
      <w:pPr>
        <w:spacing w:line="360" w:lineRule="auto"/>
        <w:rPr>
          <w:rFonts w:ascii="Palatino Linotype" w:eastAsia="FangSong" w:hAnsi="Palatino Linotype" w:cstheme="majorBidi"/>
          <w:b/>
          <w:sz w:val="24"/>
          <w:szCs w:val="24"/>
        </w:rPr>
      </w:pPr>
    </w:p>
    <w:p w:rsidR="0006760A" w:rsidRPr="006F1659" w:rsidRDefault="0006760A" w:rsidP="006F1659">
      <w:pPr>
        <w:numPr>
          <w:ilvl w:val="0"/>
          <w:numId w:val="2"/>
        </w:numPr>
        <w:spacing w:before="240" w:after="240" w:line="360" w:lineRule="auto"/>
        <w:ind w:left="0" w:right="49" w:firstLine="0"/>
        <w:contextualSpacing/>
        <w:jc w:val="both"/>
        <w:rPr>
          <w:rFonts w:ascii="Palatino Linotype" w:eastAsia="FangSong" w:hAnsi="Palatino Linotype" w:cs="Bookman Old Style"/>
          <w:sz w:val="24"/>
          <w:szCs w:val="24"/>
          <w:lang w:val="es-ES_tradnl" w:eastAsia="es-ES"/>
        </w:rPr>
      </w:pPr>
      <w:r w:rsidRPr="006F1659">
        <w:rPr>
          <w:rFonts w:ascii="Palatino Linotype" w:eastAsia="FangSong" w:hAnsi="Palatino Linotype" w:cs="Arial"/>
          <w:sz w:val="24"/>
          <w:szCs w:val="24"/>
          <w:lang w:val="es-ES" w:eastAsia="es-MX"/>
        </w:rPr>
        <w:t>Como ya se ha se</w:t>
      </w:r>
      <w:r w:rsidRPr="006F1659">
        <w:rPr>
          <w:rFonts w:ascii="Palatino Linotype" w:eastAsia="FangSong" w:hAnsi="Palatino Linotype" w:cs="Calibri"/>
          <w:sz w:val="24"/>
          <w:szCs w:val="24"/>
          <w:lang w:val="es-ES" w:eastAsia="es-MX"/>
        </w:rPr>
        <w:t>ñ</w:t>
      </w:r>
      <w:r w:rsidRPr="006F1659">
        <w:rPr>
          <w:rFonts w:ascii="Palatino Linotype" w:eastAsia="FangSong" w:hAnsi="Palatino Linotype" w:cs="Arial"/>
          <w:sz w:val="24"/>
          <w:szCs w:val="24"/>
          <w:lang w:val="es-ES" w:eastAsia="es-MX"/>
        </w:rPr>
        <w:t xml:space="preserve">alado en el considerando anterior el </w:t>
      </w:r>
      <w:r w:rsidRPr="006F1659">
        <w:rPr>
          <w:rFonts w:ascii="Palatino Linotype" w:eastAsia="FangSong" w:hAnsi="Palatino Linotype" w:cs="Arial"/>
          <w:b/>
          <w:sz w:val="24"/>
          <w:szCs w:val="24"/>
          <w:lang w:val="es-ES" w:eastAsia="es-MX"/>
        </w:rPr>
        <w:t>SUJETO OBLIGADO,</w:t>
      </w:r>
      <w:r w:rsidRPr="006F1659">
        <w:rPr>
          <w:rFonts w:ascii="Palatino Linotype" w:eastAsia="FangSong" w:hAnsi="Palatino Linotype" w:cs="Arial"/>
          <w:sz w:val="24"/>
          <w:szCs w:val="24"/>
          <w:lang w:val="es-ES" w:eastAsia="es-MX"/>
        </w:rPr>
        <w:t xml:space="preserve"> deberá entregar </w:t>
      </w:r>
      <w:r w:rsidRPr="006F1659">
        <w:rPr>
          <w:rFonts w:ascii="Palatino Linotype" w:eastAsia="FangSong" w:hAnsi="Palatino Linotype" w:cs="Arial"/>
          <w:sz w:val="24"/>
          <w:szCs w:val="24"/>
          <w:lang w:val="es-ES_tradnl" w:eastAsia="es-ES"/>
        </w:rPr>
        <w:t>los documentos</w:t>
      </w:r>
      <w:r w:rsidRPr="006F1659">
        <w:rPr>
          <w:rFonts w:ascii="Palatino Linotype" w:eastAsia="FangSong" w:hAnsi="Palatino Linotype"/>
          <w:sz w:val="24"/>
          <w:szCs w:val="24"/>
          <w:lang w:val="es-ES" w:eastAsia="es-ES"/>
        </w:rPr>
        <w:t xml:space="preserve"> se</w:t>
      </w:r>
      <w:r w:rsidRPr="006F1659">
        <w:rPr>
          <w:rFonts w:ascii="Palatino Linotype" w:eastAsia="FangSong" w:hAnsi="Palatino Linotype" w:cs="Calibri"/>
          <w:sz w:val="24"/>
          <w:szCs w:val="24"/>
          <w:lang w:val="es-ES" w:eastAsia="es-ES"/>
        </w:rPr>
        <w:t>ñ</w:t>
      </w:r>
      <w:r w:rsidRPr="006F1659">
        <w:rPr>
          <w:rFonts w:ascii="Palatino Linotype" w:eastAsia="FangSong" w:hAnsi="Palatino Linotype"/>
          <w:sz w:val="24"/>
          <w:szCs w:val="24"/>
          <w:lang w:val="es-ES" w:eastAsia="es-ES"/>
        </w:rPr>
        <w:t xml:space="preserve">alados en el considerando anterior. </w:t>
      </w:r>
      <w:r w:rsidRPr="006F1659">
        <w:rPr>
          <w:rFonts w:ascii="Palatino Linotype" w:eastAsia="FangSong" w:hAnsi="Palatino Linotype" w:cs="Arial"/>
          <w:sz w:val="24"/>
          <w:szCs w:val="24"/>
          <w:lang w:val="es-ES" w:eastAsia="es-MX"/>
        </w:rPr>
        <w:t xml:space="preserve">Documentos en los que, de ser el caso que contengan datos personales que deban de ser clasificados como </w:t>
      </w:r>
      <w:r w:rsidRPr="006F1659">
        <w:rPr>
          <w:rFonts w:ascii="Palatino Linotype" w:eastAsia="FangSong" w:hAnsi="Palatino Linotype" w:cs="Arial"/>
          <w:sz w:val="24"/>
          <w:szCs w:val="24"/>
          <w:lang w:val="es-ES" w:eastAsia="es-MX"/>
        </w:rPr>
        <w:lastRenderedPageBreak/>
        <w:t>confidenciales, se protegerán mediante una versión pública</w:t>
      </w:r>
      <w:r w:rsidRPr="006F1659">
        <w:rPr>
          <w:rFonts w:ascii="Palatino Linotype" w:eastAsia="FangSong" w:hAnsi="Palatino Linotype" w:cs="Arial"/>
          <w:color w:val="222222"/>
          <w:sz w:val="24"/>
          <w:szCs w:val="24"/>
          <w:lang w:val="es-ES" w:eastAsia="es-MX"/>
        </w:rPr>
        <w:t xml:space="preserve"> que deje a la vista los datos que ofrezcan la información requerida. </w:t>
      </w:r>
    </w:p>
    <w:p w:rsidR="0006760A" w:rsidRPr="006F1659" w:rsidRDefault="0006760A" w:rsidP="006F1659">
      <w:pPr>
        <w:spacing w:before="240" w:after="240" w:line="360" w:lineRule="auto"/>
        <w:ind w:right="49"/>
        <w:contextualSpacing/>
        <w:jc w:val="both"/>
        <w:rPr>
          <w:rFonts w:ascii="Palatino Linotype" w:eastAsia="FangSong" w:hAnsi="Palatino Linotype" w:cs="Bookman Old Style"/>
          <w:sz w:val="24"/>
          <w:szCs w:val="24"/>
          <w:lang w:val="es-ES_tradnl" w:eastAsia="es-ES"/>
        </w:rPr>
      </w:pPr>
    </w:p>
    <w:p w:rsidR="0006760A" w:rsidRPr="006F1659" w:rsidRDefault="0006760A" w:rsidP="006F1659">
      <w:pPr>
        <w:spacing w:line="360" w:lineRule="auto"/>
        <w:rPr>
          <w:rFonts w:ascii="Palatino Linotype" w:eastAsia="FangSong" w:hAnsi="Palatino Linotype" w:cstheme="majorBidi"/>
          <w:b/>
          <w:sz w:val="24"/>
          <w:szCs w:val="24"/>
          <w:lang w:val="es-ES_tradnl" w:eastAsia="es-ES"/>
        </w:rPr>
      </w:pPr>
      <w:r w:rsidRPr="006F1659">
        <w:rPr>
          <w:rFonts w:ascii="Palatino Linotype" w:eastAsia="FangSong" w:hAnsi="Palatino Linotype" w:cstheme="majorBidi"/>
          <w:b/>
          <w:sz w:val="24"/>
          <w:szCs w:val="24"/>
          <w:lang w:val="es-ES_tradnl" w:eastAsia="es-ES"/>
        </w:rPr>
        <w:t xml:space="preserve">a. </w:t>
      </w:r>
      <w:bookmarkStart w:id="86" w:name="_Toc531859121"/>
      <w:bookmarkStart w:id="87" w:name="_Toc532385645"/>
      <w:bookmarkStart w:id="88" w:name="_Toc954273"/>
      <w:r w:rsidRPr="006F1659">
        <w:rPr>
          <w:rFonts w:ascii="Palatino Linotype" w:eastAsia="FangSong" w:hAnsi="Palatino Linotype" w:cstheme="majorBidi"/>
          <w:b/>
          <w:sz w:val="24"/>
          <w:szCs w:val="24"/>
          <w:lang w:val="es-ES_tradnl" w:eastAsia="es-ES"/>
        </w:rPr>
        <w:t>Requisitos previos.</w:t>
      </w:r>
      <w:bookmarkEnd w:id="86"/>
      <w:bookmarkEnd w:id="87"/>
      <w:bookmarkEnd w:id="88"/>
    </w:p>
    <w:p w:rsidR="0006760A" w:rsidRPr="006F1659" w:rsidRDefault="0006760A" w:rsidP="006F1659">
      <w:pPr>
        <w:autoSpaceDE w:val="0"/>
        <w:autoSpaceDN w:val="0"/>
        <w:adjustRightInd w:val="0"/>
        <w:spacing w:line="360" w:lineRule="auto"/>
        <w:ind w:right="50"/>
        <w:contextualSpacing/>
        <w:jc w:val="both"/>
        <w:rPr>
          <w:rFonts w:ascii="Palatino Linotype" w:eastAsia="FangSong" w:hAnsi="Palatino Linotype" w:cs="Arial"/>
          <w:sz w:val="24"/>
          <w:szCs w:val="24"/>
          <w:lang w:val="es-ES" w:eastAsia="es-MX"/>
        </w:rPr>
      </w:pPr>
    </w:p>
    <w:p w:rsidR="0006760A" w:rsidRPr="006F1659" w:rsidRDefault="0006760A" w:rsidP="006F1659">
      <w:pPr>
        <w:numPr>
          <w:ilvl w:val="0"/>
          <w:numId w:val="2"/>
        </w:numPr>
        <w:autoSpaceDE w:val="0"/>
        <w:autoSpaceDN w:val="0"/>
        <w:adjustRightInd w:val="0"/>
        <w:spacing w:after="0" w:line="360" w:lineRule="auto"/>
        <w:ind w:left="0" w:right="50" w:firstLine="0"/>
        <w:contextualSpacing/>
        <w:jc w:val="both"/>
        <w:rPr>
          <w:rFonts w:ascii="Palatino Linotype" w:eastAsia="FangSong" w:hAnsi="Palatino Linotype" w:cs="Arial"/>
          <w:sz w:val="24"/>
          <w:szCs w:val="24"/>
          <w:lang w:val="es-ES" w:eastAsia="es-MX"/>
        </w:rPr>
      </w:pPr>
      <w:r w:rsidRPr="006F1659">
        <w:rPr>
          <w:rFonts w:ascii="Palatino Linotype" w:eastAsia="FangSong" w:hAnsi="Palatino Linotype" w:cs="Arial"/>
          <w:sz w:val="24"/>
          <w:szCs w:val="24"/>
          <w:lang w:val="es-ES_tradnl" w:eastAsia="es-ES"/>
        </w:rPr>
        <w:t>El artículo 122 de la Ley en materia se</w:t>
      </w:r>
      <w:r w:rsidRPr="006F1659">
        <w:rPr>
          <w:rFonts w:ascii="Palatino Linotype" w:eastAsia="FangSong" w:hAnsi="Palatino Linotype" w:cs="Calibri"/>
          <w:sz w:val="24"/>
          <w:szCs w:val="24"/>
          <w:lang w:val="es-ES_tradnl" w:eastAsia="es-ES"/>
        </w:rPr>
        <w:t>ñ</w:t>
      </w:r>
      <w:r w:rsidRPr="006F1659">
        <w:rPr>
          <w:rFonts w:ascii="Palatino Linotype" w:eastAsia="FangSong" w:hAnsi="Palatino Linotype" w:cs="Arial"/>
          <w:sz w:val="24"/>
          <w:szCs w:val="24"/>
          <w:lang w:val="es-ES_tradnl" w:eastAsia="es-ES"/>
        </w:rPr>
        <w:t>ala que los sujetos obligados determinan que la informaci</w:t>
      </w:r>
      <w:r w:rsidRPr="006F1659">
        <w:rPr>
          <w:rFonts w:ascii="Palatino Linotype" w:eastAsia="FangSong" w:hAnsi="Palatino Linotype" w:cs="FangSong"/>
          <w:sz w:val="24"/>
          <w:szCs w:val="24"/>
          <w:lang w:val="es-ES_tradnl" w:eastAsia="es-ES"/>
        </w:rPr>
        <w:t>ó</w:t>
      </w:r>
      <w:r w:rsidRPr="006F1659">
        <w:rPr>
          <w:rFonts w:ascii="Palatino Linotype" w:eastAsia="FangSong" w:hAnsi="Palatino Linotype" w:cs="Arial"/>
          <w:sz w:val="24"/>
          <w:szCs w:val="24"/>
          <w:lang w:val="es-ES_tradnl" w:eastAsia="es-ES"/>
        </w:rPr>
        <w:t>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w:t>
      </w:r>
      <w:r w:rsidRPr="006F1659">
        <w:rPr>
          <w:rFonts w:ascii="Palatino Linotype" w:eastAsia="FangSong" w:hAnsi="Palatino Linotype" w:cs="Calibri"/>
          <w:sz w:val="24"/>
          <w:szCs w:val="24"/>
          <w:lang w:val="es-ES_tradnl" w:eastAsia="es-ES"/>
        </w:rPr>
        <w:t>ñ</w:t>
      </w:r>
      <w:r w:rsidRPr="006F1659">
        <w:rPr>
          <w:rFonts w:ascii="Palatino Linotype" w:eastAsia="FangSong" w:hAnsi="Palatino Linotype" w:cs="Arial"/>
          <w:sz w:val="24"/>
          <w:szCs w:val="24"/>
          <w:lang w:val="es-ES_tradnl" w:eastAsia="es-ES"/>
        </w:rPr>
        <w:t>alando el supuesto de clasificaci</w:t>
      </w:r>
      <w:r w:rsidRPr="006F1659">
        <w:rPr>
          <w:rFonts w:ascii="Palatino Linotype" w:eastAsia="FangSong" w:hAnsi="Palatino Linotype" w:cs="FangSong"/>
          <w:sz w:val="24"/>
          <w:szCs w:val="24"/>
          <w:lang w:val="es-ES_tradnl" w:eastAsia="es-ES"/>
        </w:rPr>
        <w:t>ó</w:t>
      </w:r>
      <w:r w:rsidRPr="006F1659">
        <w:rPr>
          <w:rFonts w:ascii="Palatino Linotype" w:eastAsia="FangSong" w:hAnsi="Palatino Linotype" w:cs="Arial"/>
          <w:sz w:val="24"/>
          <w:szCs w:val="24"/>
          <w:lang w:val="es-ES_tradnl" w:eastAsia="es-ES"/>
        </w:rPr>
        <w:t>n.</w:t>
      </w:r>
    </w:p>
    <w:p w:rsidR="0006760A" w:rsidRPr="006F1659" w:rsidRDefault="0006760A" w:rsidP="006F1659">
      <w:pPr>
        <w:autoSpaceDE w:val="0"/>
        <w:autoSpaceDN w:val="0"/>
        <w:adjustRightInd w:val="0"/>
        <w:spacing w:line="360" w:lineRule="auto"/>
        <w:ind w:right="50"/>
        <w:contextualSpacing/>
        <w:jc w:val="both"/>
        <w:rPr>
          <w:rFonts w:ascii="Palatino Linotype" w:eastAsia="FangSong" w:hAnsi="Palatino Linotype" w:cs="Arial"/>
          <w:sz w:val="24"/>
          <w:szCs w:val="24"/>
          <w:lang w:val="es-ES" w:eastAsia="es-MX"/>
        </w:rPr>
      </w:pPr>
    </w:p>
    <w:p w:rsidR="0006760A" w:rsidRPr="006F1659" w:rsidRDefault="0006760A" w:rsidP="006F1659">
      <w:pPr>
        <w:numPr>
          <w:ilvl w:val="0"/>
          <w:numId w:val="2"/>
        </w:numPr>
        <w:autoSpaceDE w:val="0"/>
        <w:autoSpaceDN w:val="0"/>
        <w:adjustRightInd w:val="0"/>
        <w:spacing w:after="0" w:line="360" w:lineRule="auto"/>
        <w:ind w:left="0" w:right="50" w:firstLine="0"/>
        <w:contextualSpacing/>
        <w:jc w:val="both"/>
        <w:rPr>
          <w:rFonts w:ascii="Palatino Linotype" w:eastAsia="FangSong" w:hAnsi="Palatino Linotype" w:cs="Arial"/>
          <w:sz w:val="24"/>
          <w:szCs w:val="24"/>
          <w:lang w:val="es-ES" w:eastAsia="es-MX"/>
        </w:rPr>
      </w:pPr>
      <w:r w:rsidRPr="006F1659">
        <w:rPr>
          <w:rFonts w:ascii="Palatino Linotype" w:eastAsia="FangSong" w:hAnsi="Palatino Linotype" w:cs="Arial"/>
          <w:sz w:val="24"/>
          <w:szCs w:val="24"/>
          <w:lang w:val="es-ES_tradnl" w:eastAsia="es-ES"/>
        </w:rPr>
        <w:t>Además, se debe se</w:t>
      </w:r>
      <w:r w:rsidRPr="006F1659">
        <w:rPr>
          <w:rFonts w:ascii="Palatino Linotype" w:eastAsia="FangSong" w:hAnsi="Palatino Linotype" w:cs="Calibri"/>
          <w:sz w:val="24"/>
          <w:szCs w:val="24"/>
          <w:lang w:val="es-ES_tradnl" w:eastAsia="es-ES"/>
        </w:rPr>
        <w:t>ñ</w:t>
      </w:r>
      <w:r w:rsidRPr="006F1659">
        <w:rPr>
          <w:rFonts w:ascii="Palatino Linotype" w:eastAsia="FangSong" w:hAnsi="Palatino Linotype" w:cs="Arial"/>
          <w:sz w:val="24"/>
          <w:szCs w:val="24"/>
          <w:lang w:val="es-ES_tradnl" w:eastAsia="es-ES"/>
        </w:rPr>
        <w:t>alar el procedimiento, de los tres que establece el art</w:t>
      </w:r>
      <w:r w:rsidRPr="006F1659">
        <w:rPr>
          <w:rFonts w:ascii="Palatino Linotype" w:eastAsia="FangSong" w:hAnsi="Palatino Linotype" w:cs="FangSong"/>
          <w:sz w:val="24"/>
          <w:szCs w:val="24"/>
          <w:lang w:val="es-ES_tradnl" w:eastAsia="es-ES"/>
        </w:rPr>
        <w:t>í</w:t>
      </w:r>
      <w:r w:rsidRPr="006F1659">
        <w:rPr>
          <w:rFonts w:ascii="Palatino Linotype" w:eastAsia="FangSong" w:hAnsi="Palatino Linotype" w:cs="Arial"/>
          <w:sz w:val="24"/>
          <w:szCs w:val="24"/>
          <w:lang w:val="es-ES_tradnl" w:eastAsia="es-ES"/>
        </w:rPr>
        <w:t>culo 132 Ley en comento por el que se realiza dicha clasificaci</w:t>
      </w:r>
      <w:r w:rsidRPr="006F1659">
        <w:rPr>
          <w:rFonts w:ascii="Palatino Linotype" w:eastAsia="FangSong" w:hAnsi="Palatino Linotype" w:cs="FangSong"/>
          <w:sz w:val="24"/>
          <w:szCs w:val="24"/>
          <w:lang w:val="es-ES_tradnl" w:eastAsia="es-ES"/>
        </w:rPr>
        <w:t>ó</w:t>
      </w:r>
      <w:r w:rsidRPr="006F1659">
        <w:rPr>
          <w:rFonts w:ascii="Palatino Linotype" w:eastAsia="FangSong" w:hAnsi="Palatino Linotype" w:cs="Arial"/>
          <w:sz w:val="24"/>
          <w:szCs w:val="24"/>
          <w:lang w:val="es-ES_tradnl" w:eastAsia="es-ES"/>
        </w:rPr>
        <w:t>n, a saber, cuando se atiende una solicitud de acceso a la información, porque lo determina una autoridad competente o porque se va a generar una versión pública para cumplir con sus obligaciones.</w:t>
      </w:r>
    </w:p>
    <w:p w:rsidR="0006760A" w:rsidRPr="006F1659" w:rsidRDefault="0006760A" w:rsidP="006F1659">
      <w:pPr>
        <w:spacing w:after="0" w:line="360" w:lineRule="auto"/>
        <w:contextualSpacing/>
        <w:rPr>
          <w:rFonts w:ascii="Palatino Linotype" w:eastAsia="FangSong" w:hAnsi="Palatino Linotype" w:cs="Arial"/>
          <w:sz w:val="24"/>
          <w:szCs w:val="24"/>
          <w:lang w:val="es-ES" w:eastAsia="es-MX"/>
        </w:rPr>
      </w:pPr>
    </w:p>
    <w:p w:rsidR="0006760A" w:rsidRPr="006F1659" w:rsidRDefault="0006760A" w:rsidP="006F1659">
      <w:pPr>
        <w:numPr>
          <w:ilvl w:val="0"/>
          <w:numId w:val="2"/>
        </w:numPr>
        <w:autoSpaceDE w:val="0"/>
        <w:autoSpaceDN w:val="0"/>
        <w:adjustRightInd w:val="0"/>
        <w:spacing w:after="0" w:line="360" w:lineRule="auto"/>
        <w:ind w:left="0" w:right="50" w:firstLine="0"/>
        <w:contextualSpacing/>
        <w:jc w:val="both"/>
        <w:rPr>
          <w:rFonts w:ascii="Palatino Linotype" w:eastAsia="FangSong" w:hAnsi="Palatino Linotype" w:cs="Arial"/>
          <w:sz w:val="24"/>
          <w:szCs w:val="24"/>
          <w:lang w:val="es-ES" w:eastAsia="es-MX"/>
        </w:rPr>
      </w:pPr>
      <w:r w:rsidRPr="006F1659">
        <w:rPr>
          <w:rFonts w:ascii="Palatino Linotype" w:eastAsia="FangSong"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06760A" w:rsidRPr="006F1659" w:rsidRDefault="0006760A" w:rsidP="006F1659">
      <w:pPr>
        <w:spacing w:after="0" w:line="360" w:lineRule="auto"/>
        <w:contextualSpacing/>
        <w:rPr>
          <w:rFonts w:ascii="Palatino Linotype" w:eastAsia="FangSong" w:hAnsi="Palatino Linotype" w:cs="Arial"/>
          <w:sz w:val="24"/>
          <w:szCs w:val="24"/>
          <w:lang w:val="es-ES" w:eastAsia="es-MX"/>
        </w:rPr>
      </w:pPr>
    </w:p>
    <w:p w:rsidR="0006760A" w:rsidRPr="006F1659" w:rsidRDefault="0006760A" w:rsidP="006F1659">
      <w:pPr>
        <w:spacing w:line="360" w:lineRule="auto"/>
        <w:rPr>
          <w:rFonts w:ascii="Palatino Linotype" w:eastAsia="FangSong" w:hAnsi="Palatino Linotype" w:cstheme="majorBidi"/>
          <w:b/>
          <w:sz w:val="24"/>
          <w:szCs w:val="24"/>
          <w:lang w:val="es-ES_tradnl" w:eastAsia="es-ES"/>
        </w:rPr>
      </w:pPr>
      <w:bookmarkStart w:id="89" w:name="_Toc531859122"/>
      <w:bookmarkStart w:id="90" w:name="_Toc532385646"/>
      <w:bookmarkStart w:id="91" w:name="_Toc954274"/>
      <w:r w:rsidRPr="006F1659">
        <w:rPr>
          <w:rFonts w:ascii="Palatino Linotype" w:eastAsia="FangSong" w:hAnsi="Palatino Linotype" w:cstheme="majorBidi"/>
          <w:b/>
          <w:sz w:val="24"/>
          <w:szCs w:val="24"/>
          <w:lang w:val="es-ES_tradnl" w:eastAsia="es-ES"/>
        </w:rPr>
        <w:lastRenderedPageBreak/>
        <w:t>b. Supuesto de clasificación.</w:t>
      </w:r>
      <w:bookmarkEnd w:id="89"/>
      <w:bookmarkEnd w:id="90"/>
      <w:bookmarkEnd w:id="91"/>
    </w:p>
    <w:p w:rsidR="0006760A" w:rsidRPr="006F1659" w:rsidRDefault="0006760A" w:rsidP="006F1659">
      <w:pPr>
        <w:autoSpaceDE w:val="0"/>
        <w:autoSpaceDN w:val="0"/>
        <w:adjustRightInd w:val="0"/>
        <w:spacing w:line="360" w:lineRule="auto"/>
        <w:ind w:right="50"/>
        <w:contextualSpacing/>
        <w:jc w:val="both"/>
        <w:rPr>
          <w:rFonts w:ascii="Palatino Linotype" w:eastAsia="FangSong" w:hAnsi="Palatino Linotype" w:cs="Arial"/>
          <w:sz w:val="24"/>
          <w:szCs w:val="24"/>
          <w:lang w:val="es-ES" w:eastAsia="es-MX"/>
        </w:rPr>
      </w:pPr>
    </w:p>
    <w:p w:rsidR="0006760A" w:rsidRPr="006F1659" w:rsidRDefault="0006760A" w:rsidP="006F1659">
      <w:pPr>
        <w:numPr>
          <w:ilvl w:val="0"/>
          <w:numId w:val="2"/>
        </w:numPr>
        <w:autoSpaceDE w:val="0"/>
        <w:autoSpaceDN w:val="0"/>
        <w:adjustRightInd w:val="0"/>
        <w:spacing w:after="0" w:line="360" w:lineRule="auto"/>
        <w:ind w:left="0" w:right="50" w:firstLine="0"/>
        <w:contextualSpacing/>
        <w:jc w:val="both"/>
        <w:rPr>
          <w:rFonts w:ascii="Palatino Linotype" w:eastAsia="FangSong" w:hAnsi="Palatino Linotype" w:cs="Arial"/>
          <w:sz w:val="24"/>
          <w:szCs w:val="24"/>
          <w:lang w:val="es-ES" w:eastAsia="es-MX"/>
        </w:rPr>
      </w:pPr>
      <w:r w:rsidRPr="006F1659">
        <w:rPr>
          <w:rFonts w:ascii="Palatino Linotype" w:eastAsia="FangSong" w:hAnsi="Palatino Linotype" w:cs="Arial"/>
          <w:sz w:val="24"/>
          <w:szCs w:val="24"/>
          <w:lang w:val="es-ES" w:eastAsia="es-MX"/>
        </w:rPr>
        <w:t>Cuando un documento requerido contiene datos persónales susceptible de clasificarse como confidencial, resulta procedente dicha clasificación conforme a lo se</w:t>
      </w:r>
      <w:r w:rsidRPr="006F1659">
        <w:rPr>
          <w:rFonts w:ascii="Palatino Linotype" w:eastAsia="FangSong" w:hAnsi="Palatino Linotype" w:cs="Calibri"/>
          <w:sz w:val="24"/>
          <w:szCs w:val="24"/>
          <w:lang w:val="es-ES" w:eastAsia="es-MX"/>
        </w:rPr>
        <w:t>ñ</w:t>
      </w:r>
      <w:r w:rsidRPr="006F1659">
        <w:rPr>
          <w:rFonts w:ascii="Palatino Linotype" w:eastAsia="FangSong" w:hAnsi="Palatino Linotype" w:cs="Arial"/>
          <w:sz w:val="24"/>
          <w:szCs w:val="24"/>
          <w:lang w:val="es-ES" w:eastAsia="es-MX"/>
        </w:rPr>
        <w:t>alado por los art</w:t>
      </w:r>
      <w:r w:rsidRPr="006F1659">
        <w:rPr>
          <w:rFonts w:ascii="Palatino Linotype" w:eastAsia="FangSong" w:hAnsi="Palatino Linotype" w:cs="FangSong"/>
          <w:sz w:val="24"/>
          <w:szCs w:val="24"/>
          <w:lang w:val="es-ES" w:eastAsia="es-MX"/>
        </w:rPr>
        <w:t>í</w:t>
      </w:r>
      <w:r w:rsidRPr="006F1659">
        <w:rPr>
          <w:rFonts w:ascii="Palatino Linotype" w:eastAsia="FangSong" w:hAnsi="Palatino Linotype" w:cs="Arial"/>
          <w:sz w:val="24"/>
          <w:szCs w:val="24"/>
          <w:lang w:val="es-ES" w:eastAsia="es-MX"/>
        </w:rPr>
        <w:t>culos 3 fracciones IX, XX, XXI y XLV; 91, 137 y 143 fracci</w:t>
      </w:r>
      <w:r w:rsidRPr="006F1659">
        <w:rPr>
          <w:rFonts w:ascii="Palatino Linotype" w:eastAsia="FangSong" w:hAnsi="Palatino Linotype" w:cs="FangSong"/>
          <w:sz w:val="24"/>
          <w:szCs w:val="24"/>
          <w:lang w:val="es-ES" w:eastAsia="es-MX"/>
        </w:rPr>
        <w:t>ó</w:t>
      </w:r>
      <w:r w:rsidRPr="006F1659">
        <w:rPr>
          <w:rFonts w:ascii="Palatino Linotype" w:eastAsia="FangSong" w:hAnsi="Palatino Linotype" w:cs="Arial"/>
          <w:sz w:val="24"/>
          <w:szCs w:val="24"/>
          <w:lang w:val="es-ES" w:eastAsia="es-MX"/>
        </w:rPr>
        <w:t>n I de la Ley de Transparencia y Acceso a la Informaci</w:t>
      </w:r>
      <w:r w:rsidRPr="006F1659">
        <w:rPr>
          <w:rFonts w:ascii="Palatino Linotype" w:eastAsia="FangSong" w:hAnsi="Palatino Linotype" w:cs="FangSong"/>
          <w:sz w:val="24"/>
          <w:szCs w:val="24"/>
          <w:lang w:val="es-ES" w:eastAsia="es-MX"/>
        </w:rPr>
        <w:t>ó</w:t>
      </w:r>
      <w:r w:rsidRPr="006F1659">
        <w:rPr>
          <w:rFonts w:ascii="Palatino Linotype" w:eastAsia="FangSong" w:hAnsi="Palatino Linotype" w:cs="Arial"/>
          <w:sz w:val="24"/>
          <w:szCs w:val="24"/>
          <w:lang w:val="es-ES" w:eastAsia="es-MX"/>
        </w:rPr>
        <w:t>n P</w:t>
      </w:r>
      <w:r w:rsidRPr="006F1659">
        <w:rPr>
          <w:rFonts w:ascii="Palatino Linotype" w:eastAsia="FangSong" w:hAnsi="Palatino Linotype" w:cs="FangSong"/>
          <w:sz w:val="24"/>
          <w:szCs w:val="24"/>
          <w:lang w:val="es-ES" w:eastAsia="es-MX"/>
        </w:rPr>
        <w:t>ú</w:t>
      </w:r>
      <w:r w:rsidRPr="006F1659">
        <w:rPr>
          <w:rFonts w:ascii="Palatino Linotype" w:eastAsia="FangSong" w:hAnsi="Palatino Linotype" w:cs="Arial"/>
          <w:sz w:val="24"/>
          <w:szCs w:val="24"/>
          <w:lang w:val="es-ES" w:eastAsia="es-MX"/>
        </w:rPr>
        <w:t>blica del Estado de México y Municipios.</w:t>
      </w:r>
    </w:p>
    <w:p w:rsidR="0006760A" w:rsidRPr="006F1659" w:rsidRDefault="0006760A" w:rsidP="006F1659">
      <w:pPr>
        <w:autoSpaceDE w:val="0"/>
        <w:autoSpaceDN w:val="0"/>
        <w:adjustRightInd w:val="0"/>
        <w:spacing w:line="360" w:lineRule="auto"/>
        <w:ind w:left="567" w:right="567"/>
        <w:jc w:val="both"/>
        <w:rPr>
          <w:rFonts w:ascii="Palatino Linotype" w:eastAsia="FangSong" w:hAnsi="Palatino Linotype" w:cs="Arial"/>
          <w:i/>
          <w:sz w:val="24"/>
          <w:szCs w:val="24"/>
          <w:lang w:eastAsia="es-ES"/>
        </w:rPr>
      </w:pPr>
      <w:r w:rsidRPr="006F1659">
        <w:rPr>
          <w:rFonts w:ascii="Palatino Linotype" w:eastAsia="FangSong" w:hAnsi="Palatino Linotype" w:cs="Arial"/>
          <w:b/>
          <w:bCs/>
          <w:i/>
          <w:sz w:val="24"/>
          <w:szCs w:val="24"/>
          <w:lang w:eastAsia="es-ES"/>
        </w:rPr>
        <w:t xml:space="preserve">Artículo 3. </w:t>
      </w:r>
      <w:r w:rsidRPr="006F1659">
        <w:rPr>
          <w:rFonts w:ascii="Palatino Linotype" w:eastAsia="FangSong" w:hAnsi="Palatino Linotype" w:cs="Arial"/>
          <w:i/>
          <w:sz w:val="24"/>
          <w:szCs w:val="24"/>
          <w:lang w:eastAsia="es-ES"/>
        </w:rPr>
        <w:t>Para los efectos de la presente Ley se entenderá por:</w:t>
      </w:r>
    </w:p>
    <w:p w:rsidR="0006760A" w:rsidRPr="006F1659" w:rsidRDefault="0006760A" w:rsidP="006F1659">
      <w:pPr>
        <w:autoSpaceDE w:val="0"/>
        <w:autoSpaceDN w:val="0"/>
        <w:adjustRightInd w:val="0"/>
        <w:spacing w:line="360" w:lineRule="auto"/>
        <w:ind w:left="567" w:right="567"/>
        <w:jc w:val="both"/>
        <w:rPr>
          <w:rFonts w:ascii="Palatino Linotype" w:eastAsia="FangSong" w:hAnsi="Palatino Linotype" w:cs="Arial"/>
          <w:i/>
          <w:sz w:val="24"/>
          <w:szCs w:val="24"/>
          <w:lang w:val="es-ES" w:eastAsia="es-MX"/>
        </w:rPr>
      </w:pPr>
      <w:r w:rsidRPr="006F1659">
        <w:rPr>
          <w:rFonts w:ascii="Palatino Linotype" w:eastAsia="FangSong" w:hAnsi="Palatino Linotype" w:cs="Arial"/>
          <w:i/>
          <w:sz w:val="24"/>
          <w:szCs w:val="24"/>
          <w:lang w:val="es-ES" w:eastAsia="es-MX"/>
        </w:rPr>
        <w:t xml:space="preserve"> (…)</w:t>
      </w:r>
    </w:p>
    <w:p w:rsidR="0006760A" w:rsidRPr="006F1659" w:rsidRDefault="0006760A" w:rsidP="006F1659">
      <w:pPr>
        <w:autoSpaceDE w:val="0"/>
        <w:autoSpaceDN w:val="0"/>
        <w:adjustRightInd w:val="0"/>
        <w:spacing w:line="360" w:lineRule="auto"/>
        <w:ind w:left="567" w:right="567"/>
        <w:jc w:val="both"/>
        <w:rPr>
          <w:rFonts w:ascii="Palatino Linotype" w:eastAsia="FangSong" w:hAnsi="Palatino Linotype" w:cs="Arial"/>
          <w:i/>
          <w:sz w:val="24"/>
          <w:szCs w:val="24"/>
          <w:lang w:val="es-ES" w:eastAsia="es-MX"/>
        </w:rPr>
      </w:pPr>
      <w:r w:rsidRPr="006F1659">
        <w:rPr>
          <w:rFonts w:ascii="Palatino Linotype" w:eastAsia="FangSong" w:hAnsi="Palatino Linotype" w:cs="Arial"/>
          <w:i/>
          <w:sz w:val="24"/>
          <w:szCs w:val="24"/>
          <w:lang w:val="es-ES" w:eastAsia="es-MX"/>
        </w:rPr>
        <w:t>IX. Datos personales: La información concerniente a una persona, identificada o identificable según lo dispuesto por la Ley de Protección de Datos Personales del Estado de México;</w:t>
      </w:r>
    </w:p>
    <w:p w:rsidR="0006760A" w:rsidRPr="006F1659" w:rsidRDefault="0006760A" w:rsidP="006F1659">
      <w:pPr>
        <w:autoSpaceDE w:val="0"/>
        <w:autoSpaceDN w:val="0"/>
        <w:adjustRightInd w:val="0"/>
        <w:spacing w:line="360" w:lineRule="auto"/>
        <w:ind w:left="567" w:right="567"/>
        <w:jc w:val="both"/>
        <w:rPr>
          <w:rFonts w:ascii="Palatino Linotype" w:eastAsia="FangSong" w:hAnsi="Palatino Linotype" w:cs="Arial"/>
          <w:i/>
          <w:sz w:val="24"/>
          <w:szCs w:val="24"/>
          <w:lang w:val="es-ES" w:eastAsia="es-MX"/>
        </w:rPr>
      </w:pPr>
      <w:r w:rsidRPr="006F1659">
        <w:rPr>
          <w:rFonts w:ascii="Palatino Linotype" w:eastAsia="FangSong" w:hAnsi="Palatino Linotype" w:cs="Arial"/>
          <w:i/>
          <w:sz w:val="24"/>
          <w:szCs w:val="24"/>
          <w:lang w:val="es-ES" w:eastAsia="es-MX"/>
        </w:rPr>
        <w:t>(…)</w:t>
      </w:r>
    </w:p>
    <w:p w:rsidR="0006760A" w:rsidRPr="006F1659" w:rsidRDefault="0006760A" w:rsidP="006F1659">
      <w:pPr>
        <w:autoSpaceDE w:val="0"/>
        <w:autoSpaceDN w:val="0"/>
        <w:adjustRightInd w:val="0"/>
        <w:spacing w:line="360" w:lineRule="auto"/>
        <w:ind w:left="567" w:right="567"/>
        <w:jc w:val="both"/>
        <w:rPr>
          <w:rFonts w:ascii="Palatino Linotype" w:eastAsia="FangSong" w:hAnsi="Palatino Linotype" w:cs="Arial"/>
          <w:i/>
          <w:sz w:val="24"/>
          <w:szCs w:val="24"/>
          <w:lang w:val="es-ES" w:eastAsia="es-MX"/>
        </w:rPr>
      </w:pPr>
      <w:r w:rsidRPr="006F1659">
        <w:rPr>
          <w:rFonts w:ascii="Palatino Linotype" w:eastAsia="FangSong" w:hAnsi="Palatino Linotype" w:cs="Arial"/>
          <w:i/>
          <w:sz w:val="24"/>
          <w:szCs w:val="24"/>
          <w:lang w:val="es-ES" w:eastAsia="es-MX"/>
        </w:rPr>
        <w:t>XX. Información clasificada: Aquella considerada por la presente Ley como reservada o confidencial;</w:t>
      </w:r>
    </w:p>
    <w:p w:rsidR="0006760A" w:rsidRPr="006F1659" w:rsidRDefault="0006760A" w:rsidP="006F1659">
      <w:pPr>
        <w:autoSpaceDE w:val="0"/>
        <w:autoSpaceDN w:val="0"/>
        <w:adjustRightInd w:val="0"/>
        <w:spacing w:line="360" w:lineRule="auto"/>
        <w:ind w:left="567" w:right="567"/>
        <w:jc w:val="both"/>
        <w:rPr>
          <w:rFonts w:ascii="Palatino Linotype" w:eastAsia="FangSong" w:hAnsi="Palatino Linotype" w:cs="Arial"/>
          <w:i/>
          <w:sz w:val="24"/>
          <w:szCs w:val="24"/>
          <w:lang w:val="es-ES" w:eastAsia="es-MX"/>
        </w:rPr>
      </w:pPr>
      <w:r w:rsidRPr="006F1659">
        <w:rPr>
          <w:rFonts w:ascii="Palatino Linotype" w:eastAsia="FangSong" w:hAnsi="Palatino Linotype" w:cs="Arial"/>
          <w:i/>
          <w:sz w:val="24"/>
          <w:szCs w:val="24"/>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6760A" w:rsidRPr="006F1659" w:rsidRDefault="0006760A" w:rsidP="006F1659">
      <w:pPr>
        <w:autoSpaceDE w:val="0"/>
        <w:autoSpaceDN w:val="0"/>
        <w:adjustRightInd w:val="0"/>
        <w:spacing w:line="360" w:lineRule="auto"/>
        <w:ind w:left="567" w:right="567"/>
        <w:jc w:val="both"/>
        <w:rPr>
          <w:rFonts w:ascii="Palatino Linotype" w:eastAsia="FangSong" w:hAnsi="Palatino Linotype" w:cs="Arial"/>
          <w:i/>
          <w:sz w:val="24"/>
          <w:szCs w:val="24"/>
          <w:lang w:val="es-ES" w:eastAsia="es-MX"/>
        </w:rPr>
      </w:pPr>
      <w:r w:rsidRPr="006F1659">
        <w:rPr>
          <w:rFonts w:ascii="Palatino Linotype" w:eastAsia="FangSong" w:hAnsi="Palatino Linotype" w:cs="Arial"/>
          <w:i/>
          <w:sz w:val="24"/>
          <w:szCs w:val="24"/>
          <w:lang w:val="es-ES" w:eastAsia="es-MX"/>
        </w:rPr>
        <w:t>(…)</w:t>
      </w:r>
    </w:p>
    <w:p w:rsidR="0006760A" w:rsidRPr="006F1659" w:rsidRDefault="0006760A" w:rsidP="006F1659">
      <w:pPr>
        <w:autoSpaceDE w:val="0"/>
        <w:autoSpaceDN w:val="0"/>
        <w:adjustRightInd w:val="0"/>
        <w:spacing w:line="360" w:lineRule="auto"/>
        <w:ind w:left="567" w:right="567"/>
        <w:jc w:val="both"/>
        <w:rPr>
          <w:rFonts w:ascii="Palatino Linotype" w:eastAsia="FangSong" w:hAnsi="Palatino Linotype" w:cs="Arial"/>
          <w:i/>
          <w:sz w:val="24"/>
          <w:szCs w:val="24"/>
          <w:lang w:val="es-ES" w:eastAsia="es-MX"/>
        </w:rPr>
      </w:pPr>
      <w:r w:rsidRPr="006F1659">
        <w:rPr>
          <w:rFonts w:ascii="Palatino Linotype" w:eastAsia="FangSong" w:hAnsi="Palatino Linotype" w:cs="Arial"/>
          <w:i/>
          <w:sz w:val="24"/>
          <w:szCs w:val="24"/>
          <w:lang w:val="es-ES" w:eastAsia="es-MX"/>
        </w:rPr>
        <w:t>XLV. Versión pública: Documento en el que se elimine, suprime o borra la información clasificada como reservada o confidencial para permitir su acceso.</w:t>
      </w:r>
    </w:p>
    <w:p w:rsidR="0006760A" w:rsidRPr="006F1659" w:rsidRDefault="0006760A" w:rsidP="006F1659">
      <w:pPr>
        <w:autoSpaceDE w:val="0"/>
        <w:autoSpaceDN w:val="0"/>
        <w:adjustRightInd w:val="0"/>
        <w:spacing w:line="360" w:lineRule="auto"/>
        <w:ind w:left="567" w:right="567"/>
        <w:jc w:val="both"/>
        <w:rPr>
          <w:rFonts w:ascii="Palatino Linotype" w:eastAsia="FangSong" w:hAnsi="Palatino Linotype" w:cs="Arial"/>
          <w:i/>
          <w:sz w:val="24"/>
          <w:szCs w:val="24"/>
          <w:lang w:val="es-ES" w:eastAsia="es-MX"/>
        </w:rPr>
      </w:pPr>
      <w:r w:rsidRPr="006F1659">
        <w:rPr>
          <w:rFonts w:ascii="Palatino Linotype" w:eastAsia="FangSong" w:hAnsi="Palatino Linotype" w:cs="Arial"/>
          <w:i/>
          <w:sz w:val="24"/>
          <w:szCs w:val="24"/>
          <w:lang w:val="es-ES" w:eastAsia="es-MX"/>
        </w:rPr>
        <w:lastRenderedPageBreak/>
        <w:t>(…)</w:t>
      </w:r>
    </w:p>
    <w:p w:rsidR="0006760A" w:rsidRPr="006F1659" w:rsidRDefault="0006760A" w:rsidP="006F1659">
      <w:pPr>
        <w:autoSpaceDE w:val="0"/>
        <w:autoSpaceDN w:val="0"/>
        <w:adjustRightInd w:val="0"/>
        <w:spacing w:line="360" w:lineRule="auto"/>
        <w:ind w:left="567" w:right="567"/>
        <w:jc w:val="both"/>
        <w:rPr>
          <w:rFonts w:ascii="Palatino Linotype" w:eastAsia="FangSong" w:hAnsi="Palatino Linotype" w:cs="Arial"/>
          <w:i/>
          <w:sz w:val="24"/>
          <w:szCs w:val="24"/>
          <w:lang w:val="es-ES" w:eastAsia="es-MX"/>
        </w:rPr>
      </w:pPr>
      <w:r w:rsidRPr="006F1659">
        <w:rPr>
          <w:rFonts w:ascii="Palatino Linotype" w:eastAsia="FangSong" w:hAnsi="Palatino Linotype" w:cs="Arial"/>
          <w:i/>
          <w:sz w:val="24"/>
          <w:szCs w:val="24"/>
          <w:lang w:val="es-ES" w:eastAsia="es-MX"/>
        </w:rPr>
        <w:t>Artículo 91. El acceso a la información pública será restringido excepcionalmente, cuando ésta sea clasificada como reservada o confidencial.</w:t>
      </w:r>
    </w:p>
    <w:p w:rsidR="0006760A" w:rsidRPr="006F1659" w:rsidRDefault="0006760A" w:rsidP="006F1659">
      <w:pPr>
        <w:autoSpaceDE w:val="0"/>
        <w:autoSpaceDN w:val="0"/>
        <w:adjustRightInd w:val="0"/>
        <w:spacing w:line="360" w:lineRule="auto"/>
        <w:ind w:left="567" w:right="567"/>
        <w:jc w:val="both"/>
        <w:rPr>
          <w:rFonts w:ascii="Palatino Linotype" w:eastAsia="FangSong" w:hAnsi="Palatino Linotype" w:cs="Arial"/>
          <w:i/>
          <w:sz w:val="24"/>
          <w:szCs w:val="24"/>
          <w:lang w:val="es-ES" w:eastAsia="es-MX"/>
        </w:rPr>
      </w:pPr>
      <w:r w:rsidRPr="006F1659">
        <w:rPr>
          <w:rFonts w:ascii="Palatino Linotype" w:eastAsia="FangSong" w:hAnsi="Palatino Linotype" w:cs="Arial"/>
          <w:i/>
          <w:sz w:val="24"/>
          <w:szCs w:val="24"/>
          <w:lang w:val="es-ES" w:eastAsia="es-MX"/>
        </w:rPr>
        <w:t>(…)</w:t>
      </w:r>
    </w:p>
    <w:p w:rsidR="0006760A" w:rsidRPr="006F1659" w:rsidRDefault="0006760A" w:rsidP="006F1659">
      <w:pPr>
        <w:autoSpaceDE w:val="0"/>
        <w:autoSpaceDN w:val="0"/>
        <w:adjustRightInd w:val="0"/>
        <w:spacing w:line="360" w:lineRule="auto"/>
        <w:ind w:left="567" w:right="567"/>
        <w:jc w:val="both"/>
        <w:rPr>
          <w:rFonts w:ascii="Palatino Linotype" w:eastAsia="FangSong" w:hAnsi="Palatino Linotype" w:cs="Arial"/>
          <w:i/>
          <w:sz w:val="24"/>
          <w:szCs w:val="24"/>
          <w:lang w:val="es-ES" w:eastAsia="es-MX"/>
        </w:rPr>
      </w:pPr>
      <w:r w:rsidRPr="006F1659">
        <w:rPr>
          <w:rFonts w:ascii="Palatino Linotype" w:eastAsia="FangSong" w:hAnsi="Palatino Linotype" w:cs="Arial"/>
          <w:i/>
          <w:sz w:val="24"/>
          <w:szCs w:val="24"/>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6760A" w:rsidRPr="006F1659" w:rsidRDefault="0006760A" w:rsidP="006F1659">
      <w:pPr>
        <w:autoSpaceDE w:val="0"/>
        <w:autoSpaceDN w:val="0"/>
        <w:adjustRightInd w:val="0"/>
        <w:spacing w:line="360" w:lineRule="auto"/>
        <w:ind w:left="567" w:right="567"/>
        <w:jc w:val="both"/>
        <w:rPr>
          <w:rFonts w:ascii="Palatino Linotype" w:eastAsia="FangSong" w:hAnsi="Palatino Linotype" w:cs="Arial"/>
          <w:i/>
          <w:sz w:val="24"/>
          <w:szCs w:val="24"/>
          <w:lang w:val="es-ES" w:eastAsia="es-MX"/>
        </w:rPr>
      </w:pPr>
      <w:r w:rsidRPr="006F1659">
        <w:rPr>
          <w:rFonts w:ascii="Palatino Linotype" w:eastAsia="FangSong" w:hAnsi="Palatino Linotype" w:cs="Arial"/>
          <w:i/>
          <w:sz w:val="24"/>
          <w:szCs w:val="24"/>
          <w:lang w:val="es-ES" w:eastAsia="es-MX"/>
        </w:rPr>
        <w:t>(…)</w:t>
      </w:r>
    </w:p>
    <w:p w:rsidR="0006760A" w:rsidRPr="006F1659" w:rsidRDefault="0006760A" w:rsidP="006F1659">
      <w:pPr>
        <w:autoSpaceDE w:val="0"/>
        <w:autoSpaceDN w:val="0"/>
        <w:adjustRightInd w:val="0"/>
        <w:spacing w:line="360" w:lineRule="auto"/>
        <w:ind w:left="567" w:right="567"/>
        <w:jc w:val="both"/>
        <w:rPr>
          <w:rFonts w:ascii="Palatino Linotype" w:eastAsia="FangSong" w:hAnsi="Palatino Linotype" w:cs="Arial"/>
          <w:i/>
          <w:sz w:val="24"/>
          <w:szCs w:val="24"/>
          <w:lang w:val="es-ES" w:eastAsia="es-MX"/>
        </w:rPr>
      </w:pPr>
      <w:r w:rsidRPr="006F1659">
        <w:rPr>
          <w:rFonts w:ascii="Palatino Linotype" w:eastAsia="FangSong" w:hAnsi="Palatino Linotype" w:cs="Arial"/>
          <w:i/>
          <w:sz w:val="24"/>
          <w:szCs w:val="24"/>
          <w:lang w:val="es-ES" w:eastAsia="es-MX"/>
        </w:rPr>
        <w:t>Artículo 143. Para los efectos de esta Ley se considera información confidencial, la clasificada como tal, de manera permanente, por su naturaleza, cuando:</w:t>
      </w:r>
    </w:p>
    <w:p w:rsidR="0006760A" w:rsidRPr="006F1659" w:rsidRDefault="0006760A" w:rsidP="006F1659">
      <w:pPr>
        <w:autoSpaceDE w:val="0"/>
        <w:autoSpaceDN w:val="0"/>
        <w:adjustRightInd w:val="0"/>
        <w:spacing w:line="360" w:lineRule="auto"/>
        <w:ind w:left="567" w:right="567"/>
        <w:jc w:val="both"/>
        <w:rPr>
          <w:rFonts w:ascii="Palatino Linotype" w:eastAsia="FangSong" w:hAnsi="Palatino Linotype" w:cs="Arial"/>
          <w:i/>
          <w:sz w:val="24"/>
          <w:szCs w:val="24"/>
          <w:lang w:val="es-ES" w:eastAsia="es-MX"/>
        </w:rPr>
      </w:pPr>
      <w:r w:rsidRPr="006F1659">
        <w:rPr>
          <w:rFonts w:ascii="Palatino Linotype" w:eastAsia="FangSong" w:hAnsi="Palatino Linotype" w:cs="Arial"/>
          <w:i/>
          <w:sz w:val="24"/>
          <w:szCs w:val="24"/>
          <w:lang w:val="es-ES" w:eastAsia="es-MX"/>
        </w:rPr>
        <w:t xml:space="preserve">I. Se refiera a la información privada y los datos personales concernientes a una persona física o </w:t>
      </w:r>
      <w:proofErr w:type="gramStart"/>
      <w:r w:rsidRPr="006F1659">
        <w:rPr>
          <w:rFonts w:ascii="Palatino Linotype" w:eastAsia="FangSong" w:hAnsi="Palatino Linotype" w:cs="Arial"/>
          <w:i/>
          <w:sz w:val="24"/>
          <w:szCs w:val="24"/>
          <w:lang w:val="es-ES" w:eastAsia="es-MX"/>
        </w:rPr>
        <w:t>jurídico</w:t>
      </w:r>
      <w:proofErr w:type="gramEnd"/>
      <w:r w:rsidRPr="006F1659">
        <w:rPr>
          <w:rFonts w:ascii="Palatino Linotype" w:eastAsia="FangSong" w:hAnsi="Palatino Linotype" w:cs="Arial"/>
          <w:i/>
          <w:sz w:val="24"/>
          <w:szCs w:val="24"/>
          <w:lang w:val="es-ES" w:eastAsia="es-MX"/>
        </w:rPr>
        <w:t xml:space="preserve"> colectiva identificada o identificable;</w:t>
      </w:r>
    </w:p>
    <w:p w:rsidR="0006760A" w:rsidRPr="006F1659" w:rsidRDefault="0006760A" w:rsidP="006F1659">
      <w:pPr>
        <w:autoSpaceDE w:val="0"/>
        <w:autoSpaceDN w:val="0"/>
        <w:adjustRightInd w:val="0"/>
        <w:spacing w:line="360" w:lineRule="auto"/>
        <w:ind w:left="567" w:right="567"/>
        <w:jc w:val="both"/>
        <w:rPr>
          <w:rFonts w:ascii="Palatino Linotype" w:eastAsia="FangSong" w:hAnsi="Palatino Linotype" w:cs="Arial"/>
          <w:i/>
          <w:sz w:val="24"/>
          <w:szCs w:val="24"/>
          <w:lang w:val="es-ES" w:eastAsia="es-MX"/>
        </w:rPr>
      </w:pPr>
      <w:r w:rsidRPr="006F1659">
        <w:rPr>
          <w:rFonts w:ascii="Palatino Linotype" w:eastAsia="FangSong" w:hAnsi="Palatino Linotype" w:cs="Arial"/>
          <w:i/>
          <w:sz w:val="24"/>
          <w:szCs w:val="24"/>
          <w:lang w:val="es-ES" w:eastAsia="es-MX"/>
        </w:rPr>
        <w:t>La información confidencial no estará sujeta a temporalidad alguna y sólo podrán tener acceso a ella los titulares de la misma, sus representantes y los servidores públicos facultados para ello.</w:t>
      </w:r>
    </w:p>
    <w:p w:rsidR="0006760A" w:rsidRDefault="0006760A" w:rsidP="006F1659">
      <w:pPr>
        <w:autoSpaceDE w:val="0"/>
        <w:autoSpaceDN w:val="0"/>
        <w:adjustRightInd w:val="0"/>
        <w:spacing w:line="360" w:lineRule="auto"/>
        <w:ind w:left="567" w:right="567"/>
        <w:jc w:val="both"/>
        <w:rPr>
          <w:rFonts w:ascii="Palatino Linotype" w:eastAsia="FangSong" w:hAnsi="Palatino Linotype" w:cs="Arial"/>
          <w:i/>
          <w:sz w:val="24"/>
          <w:szCs w:val="24"/>
          <w:lang w:val="es-ES" w:eastAsia="es-MX"/>
        </w:rPr>
      </w:pPr>
      <w:r w:rsidRPr="006F1659">
        <w:rPr>
          <w:rFonts w:ascii="Palatino Linotype" w:eastAsia="FangSong" w:hAnsi="Palatino Linotype" w:cs="Arial"/>
          <w:i/>
          <w:sz w:val="24"/>
          <w:szCs w:val="24"/>
          <w:lang w:val="es-ES" w:eastAsia="es-MX"/>
        </w:rPr>
        <w:t>No se considerará confidencial la información que se encuentre en los registros públicos o en fuentes de acceso público, ni tampoco la que sea considerada por la presente ley como información pública.</w:t>
      </w:r>
    </w:p>
    <w:p w:rsidR="00FC4021" w:rsidRPr="006F1659" w:rsidRDefault="00FC4021" w:rsidP="006F1659">
      <w:pPr>
        <w:autoSpaceDE w:val="0"/>
        <w:autoSpaceDN w:val="0"/>
        <w:adjustRightInd w:val="0"/>
        <w:spacing w:line="360" w:lineRule="auto"/>
        <w:ind w:left="567" w:right="567"/>
        <w:jc w:val="both"/>
        <w:rPr>
          <w:rFonts w:ascii="Palatino Linotype" w:eastAsia="FangSong" w:hAnsi="Palatino Linotype" w:cs="Arial"/>
          <w:i/>
          <w:sz w:val="24"/>
          <w:szCs w:val="24"/>
          <w:lang w:val="es-ES" w:eastAsia="es-MX"/>
        </w:rPr>
      </w:pPr>
    </w:p>
    <w:p w:rsidR="0006760A" w:rsidRPr="006F1659" w:rsidRDefault="0006760A" w:rsidP="006F1659">
      <w:pPr>
        <w:numPr>
          <w:ilvl w:val="0"/>
          <w:numId w:val="2"/>
        </w:numPr>
        <w:autoSpaceDE w:val="0"/>
        <w:autoSpaceDN w:val="0"/>
        <w:adjustRightInd w:val="0"/>
        <w:spacing w:after="0" w:line="360" w:lineRule="auto"/>
        <w:ind w:left="0" w:right="50" w:firstLine="0"/>
        <w:contextualSpacing/>
        <w:jc w:val="both"/>
        <w:rPr>
          <w:rFonts w:ascii="Palatino Linotype" w:eastAsia="FangSong" w:hAnsi="Palatino Linotype" w:cs="Arial"/>
          <w:sz w:val="24"/>
          <w:szCs w:val="24"/>
          <w:lang w:val="es-ES" w:eastAsia="es-MX"/>
        </w:rPr>
      </w:pPr>
      <w:r w:rsidRPr="006F1659">
        <w:rPr>
          <w:rFonts w:ascii="Palatino Linotype" w:eastAsia="FangSong" w:hAnsi="Palatino Linotype" w:cs="Arial"/>
          <w:sz w:val="24"/>
          <w:szCs w:val="24"/>
          <w:lang w:val="es-ES_tradnl" w:eastAsia="es-ES"/>
        </w:rPr>
        <w:lastRenderedPageBreak/>
        <w:t>Mientras que el artículo 130 de la Ley en materia se</w:t>
      </w:r>
      <w:r w:rsidRPr="006F1659">
        <w:rPr>
          <w:rFonts w:ascii="Palatino Linotype" w:eastAsia="FangSong" w:hAnsi="Palatino Linotype" w:cs="Calibri"/>
          <w:sz w:val="24"/>
          <w:szCs w:val="24"/>
          <w:lang w:val="es-ES_tradnl" w:eastAsia="es-ES"/>
        </w:rPr>
        <w:t>ñ</w:t>
      </w:r>
      <w:r w:rsidRPr="006F1659">
        <w:rPr>
          <w:rFonts w:ascii="Palatino Linotype" w:eastAsia="FangSong" w:hAnsi="Palatino Linotype" w:cs="Arial"/>
          <w:sz w:val="24"/>
          <w:szCs w:val="24"/>
          <w:lang w:val="es-ES_tradnl" w:eastAsia="es-ES"/>
        </w:rPr>
        <w:t>ala que la aplicaci</w:t>
      </w:r>
      <w:r w:rsidRPr="006F1659">
        <w:rPr>
          <w:rFonts w:ascii="Palatino Linotype" w:eastAsia="FangSong" w:hAnsi="Palatino Linotype" w:cs="FangSong"/>
          <w:sz w:val="24"/>
          <w:szCs w:val="24"/>
          <w:lang w:val="es-ES_tradnl" w:eastAsia="es-ES"/>
        </w:rPr>
        <w:t>ó</w:t>
      </w:r>
      <w:r w:rsidRPr="006F1659">
        <w:rPr>
          <w:rFonts w:ascii="Palatino Linotype" w:eastAsia="FangSong" w:hAnsi="Palatino Linotype" w:cs="Arial"/>
          <w:sz w:val="24"/>
          <w:szCs w:val="24"/>
          <w:lang w:val="es-ES_tradnl" w:eastAsia="es-ES"/>
        </w:rPr>
        <w:t>n de estos supuestos debe de realizarse de manera restrictiva y limitada, por lo que debe acreditarse que se cumple con esta condición y no se pueden ampliar las excepciones o supuestos de clasificación aduciendo analogía o mayoría de razón.</w:t>
      </w:r>
    </w:p>
    <w:p w:rsidR="0006760A" w:rsidRPr="006F1659" w:rsidRDefault="0006760A" w:rsidP="006F1659">
      <w:pPr>
        <w:autoSpaceDE w:val="0"/>
        <w:autoSpaceDN w:val="0"/>
        <w:adjustRightInd w:val="0"/>
        <w:spacing w:line="360" w:lineRule="auto"/>
        <w:ind w:right="50"/>
        <w:contextualSpacing/>
        <w:jc w:val="both"/>
        <w:rPr>
          <w:rFonts w:ascii="Palatino Linotype" w:eastAsia="FangSong" w:hAnsi="Palatino Linotype" w:cs="Arial"/>
          <w:sz w:val="24"/>
          <w:szCs w:val="24"/>
          <w:lang w:val="es-ES" w:eastAsia="es-MX"/>
        </w:rPr>
      </w:pPr>
    </w:p>
    <w:p w:rsidR="0006760A" w:rsidRPr="006F1659" w:rsidRDefault="0006760A" w:rsidP="006F1659">
      <w:pPr>
        <w:numPr>
          <w:ilvl w:val="0"/>
          <w:numId w:val="2"/>
        </w:numPr>
        <w:autoSpaceDE w:val="0"/>
        <w:autoSpaceDN w:val="0"/>
        <w:adjustRightInd w:val="0"/>
        <w:spacing w:after="0" w:line="360" w:lineRule="auto"/>
        <w:ind w:left="0" w:right="50" w:firstLine="0"/>
        <w:contextualSpacing/>
        <w:jc w:val="both"/>
        <w:rPr>
          <w:rFonts w:ascii="Palatino Linotype" w:eastAsia="FangSong" w:hAnsi="Palatino Linotype" w:cs="Arial"/>
          <w:sz w:val="24"/>
          <w:szCs w:val="24"/>
          <w:lang w:val="es-ES" w:eastAsia="es-MX"/>
        </w:rPr>
      </w:pPr>
      <w:r w:rsidRPr="006F1659">
        <w:rPr>
          <w:rFonts w:ascii="Palatino Linotype" w:eastAsia="FangSong" w:hAnsi="Palatino Linotype" w:cs="Arial"/>
          <w:sz w:val="24"/>
          <w:szCs w:val="24"/>
          <w:lang w:val="es-ES_tradnl" w:eastAsia="es-ES"/>
        </w:rPr>
        <w:t>Como consecuencia de lo anterior, el sujeto obligado debe identificar claramente el tipo de información y hacer un juicio de subsunción o encaje</w:t>
      </w:r>
      <w:r w:rsidRPr="006F1659">
        <w:rPr>
          <w:rFonts w:ascii="Palatino Linotype" w:eastAsia="FangSong" w:hAnsi="Palatino Linotype" w:cs="Arial"/>
          <w:sz w:val="24"/>
          <w:szCs w:val="24"/>
          <w:vertAlign w:val="superscript"/>
          <w:lang w:val="es-ES_tradnl" w:eastAsia="es-ES"/>
        </w:rPr>
        <w:footnoteReference w:id="1"/>
      </w:r>
      <w:r w:rsidRPr="006F1659">
        <w:rPr>
          <w:rFonts w:ascii="Palatino Linotype" w:eastAsia="FangSong"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06760A" w:rsidRPr="006F1659" w:rsidRDefault="0006760A" w:rsidP="006F1659">
      <w:pPr>
        <w:spacing w:after="0" w:line="360" w:lineRule="auto"/>
        <w:contextualSpacing/>
        <w:rPr>
          <w:rFonts w:ascii="Palatino Linotype" w:eastAsia="FangSong" w:hAnsi="Palatino Linotype" w:cs="Arial"/>
          <w:sz w:val="24"/>
          <w:szCs w:val="24"/>
          <w:lang w:val="es-ES" w:eastAsia="es-MX"/>
        </w:rPr>
      </w:pPr>
    </w:p>
    <w:p w:rsidR="0006760A" w:rsidRPr="006F1659" w:rsidRDefault="0006760A" w:rsidP="006F1659">
      <w:pPr>
        <w:numPr>
          <w:ilvl w:val="0"/>
          <w:numId w:val="2"/>
        </w:numPr>
        <w:autoSpaceDE w:val="0"/>
        <w:autoSpaceDN w:val="0"/>
        <w:adjustRightInd w:val="0"/>
        <w:spacing w:after="0" w:line="360" w:lineRule="auto"/>
        <w:ind w:left="0" w:right="50" w:firstLine="0"/>
        <w:contextualSpacing/>
        <w:jc w:val="both"/>
        <w:rPr>
          <w:rFonts w:ascii="Palatino Linotype" w:eastAsia="FangSong" w:hAnsi="Palatino Linotype" w:cs="Arial"/>
          <w:sz w:val="24"/>
          <w:szCs w:val="24"/>
          <w:lang w:val="es-ES" w:eastAsia="es-MX"/>
        </w:rPr>
      </w:pPr>
      <w:r w:rsidRPr="006F1659">
        <w:rPr>
          <w:rFonts w:ascii="Palatino Linotype" w:eastAsia="FangSong" w:hAnsi="Palatino Linotype" w:cs="Arial"/>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06760A" w:rsidRPr="006F1659" w:rsidRDefault="0006760A" w:rsidP="006F1659">
      <w:pPr>
        <w:spacing w:after="0" w:line="360" w:lineRule="auto"/>
        <w:contextualSpacing/>
        <w:rPr>
          <w:rFonts w:ascii="Palatino Linotype" w:eastAsia="FangSong" w:hAnsi="Palatino Linotype" w:cs="Arial"/>
          <w:sz w:val="24"/>
          <w:szCs w:val="24"/>
          <w:lang w:val="es-ES" w:eastAsia="es-MX"/>
        </w:rPr>
      </w:pPr>
    </w:p>
    <w:p w:rsidR="0006760A" w:rsidRPr="006F1659" w:rsidRDefault="0006760A" w:rsidP="006F1659">
      <w:pPr>
        <w:spacing w:line="360" w:lineRule="auto"/>
        <w:rPr>
          <w:rFonts w:ascii="Palatino Linotype" w:eastAsia="FangSong" w:hAnsi="Palatino Linotype" w:cstheme="majorBidi"/>
          <w:b/>
          <w:sz w:val="24"/>
          <w:szCs w:val="24"/>
          <w:lang w:val="es-ES_tradnl" w:eastAsia="es-ES"/>
        </w:rPr>
      </w:pPr>
      <w:bookmarkStart w:id="92" w:name="_Toc531859123"/>
      <w:bookmarkStart w:id="93" w:name="_Toc532385647"/>
      <w:bookmarkStart w:id="94" w:name="_Toc954275"/>
      <w:r w:rsidRPr="006F1659">
        <w:rPr>
          <w:rFonts w:ascii="Palatino Linotype" w:eastAsia="FangSong" w:hAnsi="Palatino Linotype" w:cstheme="majorBidi"/>
          <w:b/>
          <w:sz w:val="24"/>
          <w:szCs w:val="24"/>
          <w:lang w:val="es-ES_tradnl" w:eastAsia="es-ES"/>
        </w:rPr>
        <w:t>La intervención del Comité de Transparencia.</w:t>
      </w:r>
      <w:bookmarkEnd w:id="92"/>
      <w:bookmarkEnd w:id="93"/>
      <w:bookmarkEnd w:id="94"/>
    </w:p>
    <w:p w:rsidR="0006760A" w:rsidRPr="006F1659" w:rsidRDefault="0006760A" w:rsidP="006F1659">
      <w:pPr>
        <w:numPr>
          <w:ilvl w:val="1"/>
          <w:numId w:val="2"/>
        </w:numPr>
        <w:spacing w:after="0" w:line="360" w:lineRule="auto"/>
        <w:ind w:left="0" w:firstLine="0"/>
        <w:contextualSpacing/>
        <w:rPr>
          <w:rFonts w:ascii="Palatino Linotype" w:eastAsia="FangSong" w:hAnsi="Palatino Linotype" w:cstheme="majorBidi"/>
          <w:b/>
          <w:iCs/>
          <w:sz w:val="24"/>
          <w:szCs w:val="24"/>
          <w:lang w:val="es-ES_tradnl" w:eastAsia="es-ES"/>
        </w:rPr>
      </w:pPr>
      <w:r w:rsidRPr="006F1659">
        <w:rPr>
          <w:rFonts w:ascii="Palatino Linotype" w:eastAsia="FangSong" w:hAnsi="Palatino Linotype" w:cstheme="majorBidi"/>
          <w:b/>
          <w:iCs/>
          <w:sz w:val="24"/>
          <w:szCs w:val="24"/>
          <w:lang w:val="es-ES_tradnl" w:eastAsia="es-ES"/>
        </w:rPr>
        <w:lastRenderedPageBreak/>
        <w:t>Formalidades para emitir el acuerdo de clasificación.</w:t>
      </w:r>
    </w:p>
    <w:p w:rsidR="0006760A" w:rsidRPr="006F1659" w:rsidRDefault="0006760A" w:rsidP="006F1659">
      <w:pPr>
        <w:spacing w:after="0" w:line="360" w:lineRule="auto"/>
        <w:rPr>
          <w:rFonts w:ascii="Palatino Linotype" w:eastAsia="FangSong" w:hAnsi="Palatino Linotype"/>
          <w:sz w:val="24"/>
          <w:szCs w:val="24"/>
        </w:rPr>
      </w:pPr>
    </w:p>
    <w:p w:rsidR="0006760A" w:rsidRPr="006F1659" w:rsidRDefault="0006760A" w:rsidP="006F1659">
      <w:pPr>
        <w:numPr>
          <w:ilvl w:val="0"/>
          <w:numId w:val="2"/>
        </w:numPr>
        <w:autoSpaceDE w:val="0"/>
        <w:autoSpaceDN w:val="0"/>
        <w:adjustRightInd w:val="0"/>
        <w:spacing w:after="0" w:line="360" w:lineRule="auto"/>
        <w:ind w:left="0" w:right="50" w:firstLine="0"/>
        <w:contextualSpacing/>
        <w:jc w:val="both"/>
        <w:rPr>
          <w:rFonts w:ascii="Palatino Linotype" w:eastAsia="FangSong" w:hAnsi="Palatino Linotype" w:cs="Arial"/>
          <w:sz w:val="24"/>
          <w:szCs w:val="24"/>
          <w:lang w:val="es-ES" w:eastAsia="es-MX"/>
        </w:rPr>
      </w:pPr>
      <w:r w:rsidRPr="006F1659">
        <w:rPr>
          <w:rFonts w:ascii="Palatino Linotype" w:eastAsia="FangSong" w:hAnsi="Palatino Linotype" w:cs="Arial"/>
          <w:sz w:val="24"/>
          <w:szCs w:val="24"/>
          <w:lang w:val="es-ES_tradnl" w:eastAsia="es-ES"/>
        </w:rPr>
        <w:t xml:space="preserve">El Comité de Transparencia, según lo dispuesto en los artículos 128 y 103 de la Ley Estatal y de la Ley General, respectivamente, y </w:t>
      </w:r>
      <w:r w:rsidRPr="006F1659">
        <w:rPr>
          <w:rFonts w:ascii="Palatino Linotype" w:eastAsia="FangSong" w:hAnsi="Palatino Linotype"/>
          <w:sz w:val="24"/>
          <w:szCs w:val="24"/>
          <w:lang w:val="es-ES_tradnl" w:eastAsia="es-ES"/>
        </w:rPr>
        <w:t xml:space="preserve">la fracción III del numeral Segundo de los </w:t>
      </w:r>
      <w:r w:rsidRPr="006F1659">
        <w:rPr>
          <w:rFonts w:ascii="Palatino Linotype" w:eastAsia="FangSong" w:hAnsi="Palatino Linotype" w:cs="Arial"/>
          <w:sz w:val="24"/>
          <w:szCs w:val="24"/>
          <w:lang w:val="es-ES_tradnl" w:eastAsia="es-ES"/>
        </w:rPr>
        <w:t>Lineamientos generales en materia de clasificación y desclasificación de la información, así como para la elaboración de versiones públicas, en adelante los Lineamientos Generales,</w:t>
      </w:r>
      <w:r w:rsidRPr="006F1659">
        <w:rPr>
          <w:rFonts w:ascii="Palatino Linotype" w:eastAsia="FangSong" w:hAnsi="Palatino Linotype"/>
          <w:sz w:val="24"/>
          <w:szCs w:val="24"/>
          <w:lang w:val="es-ES_tradnl" w:eastAsia="es-ES"/>
        </w:rPr>
        <w:t xml:space="preserve"> </w:t>
      </w:r>
      <w:r w:rsidRPr="006F1659">
        <w:rPr>
          <w:rFonts w:ascii="Palatino Linotype" w:eastAsia="FangSong" w:hAnsi="Palatino Linotype" w:cs="Arial"/>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06760A" w:rsidRPr="006F1659" w:rsidRDefault="0006760A" w:rsidP="006F1659">
      <w:pPr>
        <w:autoSpaceDE w:val="0"/>
        <w:autoSpaceDN w:val="0"/>
        <w:adjustRightInd w:val="0"/>
        <w:spacing w:line="360" w:lineRule="auto"/>
        <w:ind w:right="50"/>
        <w:contextualSpacing/>
        <w:jc w:val="both"/>
        <w:rPr>
          <w:rFonts w:ascii="Palatino Linotype" w:eastAsia="FangSong" w:hAnsi="Palatino Linotype" w:cs="Arial"/>
          <w:sz w:val="24"/>
          <w:szCs w:val="24"/>
          <w:lang w:val="es-ES" w:eastAsia="es-MX"/>
        </w:rPr>
      </w:pPr>
    </w:p>
    <w:p w:rsidR="0006760A" w:rsidRPr="006F1659" w:rsidRDefault="0006760A" w:rsidP="006F1659">
      <w:pPr>
        <w:numPr>
          <w:ilvl w:val="0"/>
          <w:numId w:val="2"/>
        </w:numPr>
        <w:autoSpaceDE w:val="0"/>
        <w:autoSpaceDN w:val="0"/>
        <w:adjustRightInd w:val="0"/>
        <w:spacing w:after="0" w:line="360" w:lineRule="auto"/>
        <w:ind w:left="0" w:right="50" w:firstLine="0"/>
        <w:contextualSpacing/>
        <w:jc w:val="both"/>
        <w:rPr>
          <w:rFonts w:ascii="Palatino Linotype" w:eastAsia="FangSong" w:hAnsi="Palatino Linotype" w:cs="Arial"/>
          <w:sz w:val="24"/>
          <w:szCs w:val="24"/>
          <w:lang w:val="es-ES" w:eastAsia="es-MX"/>
        </w:rPr>
      </w:pPr>
      <w:r w:rsidRPr="006F1659">
        <w:rPr>
          <w:rFonts w:ascii="Palatino Linotype" w:eastAsia="FangSong" w:hAnsi="Palatino Linotype" w:cs="Arial"/>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w:t>
      </w:r>
      <w:r w:rsidRPr="006F1659">
        <w:rPr>
          <w:rFonts w:ascii="Palatino Linotype" w:eastAsia="FangSong" w:hAnsi="Palatino Linotype" w:cs="Calibri"/>
          <w:sz w:val="24"/>
          <w:szCs w:val="24"/>
          <w:lang w:val="es-ES_tradnl" w:eastAsia="es-ES"/>
        </w:rPr>
        <w:t>ñ</w:t>
      </w:r>
      <w:r w:rsidRPr="006F1659">
        <w:rPr>
          <w:rFonts w:ascii="Palatino Linotype" w:eastAsia="FangSong" w:hAnsi="Palatino Linotype" w:cs="Arial"/>
          <w:sz w:val="24"/>
          <w:szCs w:val="24"/>
          <w:lang w:val="es-ES_tradnl" w:eastAsia="es-ES"/>
        </w:rPr>
        <w:t>alar que el art</w:t>
      </w:r>
      <w:r w:rsidRPr="006F1659">
        <w:rPr>
          <w:rFonts w:ascii="Palatino Linotype" w:eastAsia="FangSong" w:hAnsi="Palatino Linotype" w:cs="FangSong"/>
          <w:sz w:val="24"/>
          <w:szCs w:val="24"/>
          <w:lang w:val="es-ES_tradnl" w:eastAsia="es-ES"/>
        </w:rPr>
        <w:t>í</w:t>
      </w:r>
      <w:r w:rsidRPr="006F1659">
        <w:rPr>
          <w:rFonts w:ascii="Palatino Linotype" w:eastAsia="FangSong" w:hAnsi="Palatino Linotype" w:cs="Arial"/>
          <w:sz w:val="24"/>
          <w:szCs w:val="24"/>
          <w:lang w:val="es-ES_tradnl" w:eastAsia="es-ES"/>
        </w:rPr>
        <w:t>culo 45 de la Ley Estatal, claramente se</w:t>
      </w:r>
      <w:r w:rsidRPr="006F1659">
        <w:rPr>
          <w:rFonts w:ascii="Palatino Linotype" w:eastAsia="FangSong" w:hAnsi="Palatino Linotype" w:cs="Calibri"/>
          <w:sz w:val="24"/>
          <w:szCs w:val="24"/>
          <w:lang w:val="es-ES_tradnl" w:eastAsia="es-ES"/>
        </w:rPr>
        <w:t>ñ</w:t>
      </w:r>
      <w:r w:rsidRPr="006F1659">
        <w:rPr>
          <w:rFonts w:ascii="Palatino Linotype" w:eastAsia="FangSong" w:hAnsi="Palatino Linotype" w:cs="Arial"/>
          <w:sz w:val="24"/>
          <w:szCs w:val="24"/>
          <w:lang w:val="es-ES_tradnl" w:eastAsia="es-ES"/>
        </w:rPr>
        <w:t>ala que el Comit</w:t>
      </w:r>
      <w:r w:rsidRPr="006F1659">
        <w:rPr>
          <w:rFonts w:ascii="Palatino Linotype" w:eastAsia="FangSong" w:hAnsi="Palatino Linotype" w:cs="FangSong"/>
          <w:sz w:val="24"/>
          <w:szCs w:val="24"/>
          <w:lang w:val="es-ES_tradnl" w:eastAsia="es-ES"/>
        </w:rPr>
        <w:t>é</w:t>
      </w:r>
      <w:r w:rsidRPr="006F1659">
        <w:rPr>
          <w:rFonts w:ascii="Palatino Linotype" w:eastAsia="FangSong" w:hAnsi="Palatino Linotype" w:cs="Arial"/>
          <w:sz w:val="24"/>
          <w:szCs w:val="24"/>
          <w:lang w:val="es-ES_tradnl" w:eastAsia="es-ES"/>
        </w:rPr>
        <w:t xml:space="preserve"> de Transparencia, legalmente facultado para emitir el acuerdo de clasificaci</w:t>
      </w:r>
      <w:r w:rsidRPr="006F1659">
        <w:rPr>
          <w:rFonts w:ascii="Palatino Linotype" w:eastAsia="FangSong" w:hAnsi="Palatino Linotype" w:cs="FangSong"/>
          <w:sz w:val="24"/>
          <w:szCs w:val="24"/>
          <w:lang w:val="es-ES_tradnl" w:eastAsia="es-ES"/>
        </w:rPr>
        <w:t>ó</w:t>
      </w:r>
      <w:r w:rsidRPr="006F1659">
        <w:rPr>
          <w:rFonts w:ascii="Palatino Linotype" w:eastAsia="FangSong" w:hAnsi="Palatino Linotype" w:cs="Arial"/>
          <w:sz w:val="24"/>
          <w:szCs w:val="24"/>
          <w:lang w:val="es-ES_tradnl" w:eastAsia="es-ES"/>
        </w:rPr>
        <w:t>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06760A" w:rsidRPr="006F1659" w:rsidRDefault="0006760A" w:rsidP="006F1659">
      <w:pPr>
        <w:spacing w:after="0" w:line="360" w:lineRule="auto"/>
        <w:contextualSpacing/>
        <w:rPr>
          <w:rFonts w:ascii="Palatino Linotype" w:eastAsia="FangSong" w:hAnsi="Palatino Linotype" w:cs="Arial"/>
          <w:sz w:val="24"/>
          <w:szCs w:val="24"/>
          <w:lang w:val="es-ES" w:eastAsia="es-MX"/>
        </w:rPr>
      </w:pPr>
    </w:p>
    <w:p w:rsidR="0006760A" w:rsidRPr="006F1659" w:rsidRDefault="0006760A" w:rsidP="006F1659">
      <w:pPr>
        <w:numPr>
          <w:ilvl w:val="0"/>
          <w:numId w:val="2"/>
        </w:numPr>
        <w:autoSpaceDE w:val="0"/>
        <w:autoSpaceDN w:val="0"/>
        <w:adjustRightInd w:val="0"/>
        <w:spacing w:after="0" w:line="360" w:lineRule="auto"/>
        <w:ind w:left="0" w:right="50" w:firstLine="0"/>
        <w:contextualSpacing/>
        <w:jc w:val="both"/>
        <w:rPr>
          <w:rFonts w:ascii="Palatino Linotype" w:eastAsia="FangSong" w:hAnsi="Palatino Linotype" w:cs="Arial"/>
          <w:sz w:val="24"/>
          <w:szCs w:val="24"/>
          <w:lang w:val="es-ES" w:eastAsia="es-MX"/>
        </w:rPr>
      </w:pPr>
      <w:r w:rsidRPr="006F1659">
        <w:rPr>
          <w:rFonts w:ascii="Palatino Linotype" w:eastAsia="FangSong" w:hAnsi="Palatino Linotype"/>
          <w:sz w:val="24"/>
          <w:szCs w:val="24"/>
          <w:lang w:val="es-ES_tradnl" w:eastAsia="es-ES"/>
        </w:rPr>
        <w:lastRenderedPageBreak/>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06760A" w:rsidRPr="006F1659" w:rsidRDefault="0006760A" w:rsidP="006F1659">
      <w:pPr>
        <w:spacing w:after="0" w:line="360" w:lineRule="auto"/>
        <w:contextualSpacing/>
        <w:rPr>
          <w:rFonts w:ascii="Palatino Linotype" w:eastAsia="FangSong" w:hAnsi="Palatino Linotype" w:cs="Arial"/>
          <w:sz w:val="24"/>
          <w:szCs w:val="24"/>
          <w:lang w:val="es-ES" w:eastAsia="es-MX"/>
        </w:rPr>
      </w:pPr>
    </w:p>
    <w:p w:rsidR="0006760A" w:rsidRPr="006F1659" w:rsidRDefault="0006760A" w:rsidP="006F1659">
      <w:pPr>
        <w:spacing w:line="360" w:lineRule="auto"/>
        <w:rPr>
          <w:rFonts w:ascii="Palatino Linotype" w:eastAsia="FangSong" w:hAnsi="Palatino Linotype" w:cstheme="majorBidi"/>
          <w:b/>
          <w:iCs/>
          <w:color w:val="2E74B5" w:themeColor="accent1" w:themeShade="BF"/>
          <w:sz w:val="24"/>
          <w:szCs w:val="24"/>
          <w:lang w:val="es-ES_tradnl" w:eastAsia="es-ES"/>
        </w:rPr>
      </w:pPr>
      <w:r w:rsidRPr="006F1659">
        <w:rPr>
          <w:rFonts w:ascii="Palatino Linotype" w:eastAsia="FangSong" w:hAnsi="Palatino Linotype" w:cstheme="majorBidi"/>
          <w:b/>
          <w:iCs/>
          <w:sz w:val="24"/>
          <w:szCs w:val="24"/>
          <w:lang w:val="es-ES_tradnl" w:eastAsia="es-ES"/>
        </w:rPr>
        <w:t>II. Requisitos de fondo del acuerdo de clasificación</w:t>
      </w:r>
    </w:p>
    <w:p w:rsidR="0006760A" w:rsidRPr="006F1659" w:rsidRDefault="0006760A" w:rsidP="006F1659">
      <w:pPr>
        <w:spacing w:after="0" w:line="360" w:lineRule="auto"/>
        <w:contextualSpacing/>
        <w:rPr>
          <w:rFonts w:ascii="Palatino Linotype" w:eastAsia="FangSong" w:hAnsi="Palatino Linotype" w:cs="Arial"/>
          <w:sz w:val="24"/>
          <w:szCs w:val="24"/>
          <w:lang w:val="es-ES" w:eastAsia="es-MX"/>
        </w:rPr>
      </w:pPr>
    </w:p>
    <w:p w:rsidR="0006760A" w:rsidRPr="006F1659" w:rsidRDefault="0006760A" w:rsidP="006F1659">
      <w:pPr>
        <w:numPr>
          <w:ilvl w:val="0"/>
          <w:numId w:val="2"/>
        </w:numPr>
        <w:autoSpaceDE w:val="0"/>
        <w:autoSpaceDN w:val="0"/>
        <w:adjustRightInd w:val="0"/>
        <w:spacing w:after="0" w:line="360" w:lineRule="auto"/>
        <w:ind w:left="0" w:right="50" w:firstLine="0"/>
        <w:contextualSpacing/>
        <w:jc w:val="both"/>
        <w:rPr>
          <w:rFonts w:ascii="Palatino Linotype" w:eastAsia="FangSong" w:hAnsi="Palatino Linotype" w:cs="Arial"/>
          <w:sz w:val="24"/>
          <w:szCs w:val="24"/>
          <w:lang w:val="es-ES" w:eastAsia="es-MX"/>
        </w:rPr>
      </w:pPr>
      <w:r w:rsidRPr="006F1659">
        <w:rPr>
          <w:rFonts w:ascii="Palatino Linotype" w:eastAsia="FangSong" w:hAnsi="Palatino Linotype" w:cs="Arial"/>
          <w:sz w:val="24"/>
          <w:szCs w:val="24"/>
          <w:lang w:val="es-ES_tradnl" w:eastAsia="es-ES"/>
        </w:rPr>
        <w:t>Como se ha se</w:t>
      </w:r>
      <w:r w:rsidRPr="006F1659">
        <w:rPr>
          <w:rFonts w:ascii="Palatino Linotype" w:eastAsia="FangSong" w:hAnsi="Palatino Linotype" w:cs="Calibri"/>
          <w:sz w:val="24"/>
          <w:szCs w:val="24"/>
          <w:lang w:val="es-ES_tradnl" w:eastAsia="es-ES"/>
        </w:rPr>
        <w:t>ñ</w:t>
      </w:r>
      <w:r w:rsidRPr="006F1659">
        <w:rPr>
          <w:rFonts w:ascii="Palatino Linotype" w:eastAsia="FangSong" w:hAnsi="Palatino Linotype" w:cs="Arial"/>
          <w:sz w:val="24"/>
          <w:szCs w:val="24"/>
          <w:lang w:val="es-ES_tradnl" w:eastAsia="es-ES"/>
        </w:rPr>
        <w:t>alado antes, al hacer el juicio de subsunci</w:t>
      </w:r>
      <w:r w:rsidRPr="006F1659">
        <w:rPr>
          <w:rFonts w:ascii="Palatino Linotype" w:eastAsia="FangSong" w:hAnsi="Palatino Linotype" w:cs="FangSong"/>
          <w:sz w:val="24"/>
          <w:szCs w:val="24"/>
          <w:lang w:val="es-ES_tradnl" w:eastAsia="es-ES"/>
        </w:rPr>
        <w:t>ó</w:t>
      </w:r>
      <w:r w:rsidRPr="006F1659">
        <w:rPr>
          <w:rFonts w:ascii="Palatino Linotype" w:eastAsia="FangSong" w:hAnsi="Palatino Linotype" w:cs="Arial"/>
          <w:sz w:val="24"/>
          <w:szCs w:val="24"/>
          <w:lang w:val="es-ES_tradnl" w:eastAsia="es-ES"/>
        </w:rPr>
        <w:t>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w:t>
      </w:r>
      <w:r w:rsidRPr="006F1659">
        <w:rPr>
          <w:rFonts w:ascii="Palatino Linotype" w:eastAsia="FangSong" w:hAnsi="Palatino Linotype" w:cs="Calibri"/>
          <w:sz w:val="24"/>
          <w:szCs w:val="24"/>
          <w:lang w:val="es-ES_tradnl" w:eastAsia="es-ES"/>
        </w:rPr>
        <w:t>ñ</w:t>
      </w:r>
      <w:r w:rsidRPr="006F1659">
        <w:rPr>
          <w:rFonts w:ascii="Palatino Linotype" w:eastAsia="FangSong" w:hAnsi="Palatino Linotype" w:cs="Arial"/>
          <w:sz w:val="24"/>
          <w:szCs w:val="24"/>
          <w:lang w:val="es-ES_tradnl" w:eastAsia="es-ES"/>
        </w:rPr>
        <w:t xml:space="preserve">alar que la carga de la prueba, para justificar las restricciones, corresponde a los sujetos obligados, por lo que deberán fundar y motivar debidamente la clasificación. </w:t>
      </w:r>
    </w:p>
    <w:p w:rsidR="0006760A" w:rsidRPr="006F1659" w:rsidRDefault="0006760A" w:rsidP="006F1659">
      <w:pPr>
        <w:autoSpaceDE w:val="0"/>
        <w:autoSpaceDN w:val="0"/>
        <w:adjustRightInd w:val="0"/>
        <w:spacing w:line="360" w:lineRule="auto"/>
        <w:ind w:right="50"/>
        <w:contextualSpacing/>
        <w:jc w:val="both"/>
        <w:rPr>
          <w:rFonts w:ascii="Palatino Linotype" w:eastAsia="FangSong" w:hAnsi="Palatino Linotype" w:cs="Arial"/>
          <w:sz w:val="24"/>
          <w:szCs w:val="24"/>
          <w:lang w:val="es-ES" w:eastAsia="es-MX"/>
        </w:rPr>
      </w:pPr>
    </w:p>
    <w:p w:rsidR="0006760A" w:rsidRPr="00537999" w:rsidRDefault="0006760A" w:rsidP="006F1659">
      <w:pPr>
        <w:numPr>
          <w:ilvl w:val="0"/>
          <w:numId w:val="2"/>
        </w:numPr>
        <w:autoSpaceDE w:val="0"/>
        <w:autoSpaceDN w:val="0"/>
        <w:adjustRightInd w:val="0"/>
        <w:spacing w:after="0" w:line="360" w:lineRule="auto"/>
        <w:ind w:left="0" w:right="50" w:firstLine="0"/>
        <w:contextualSpacing/>
        <w:jc w:val="both"/>
        <w:rPr>
          <w:rFonts w:ascii="Palatino Linotype" w:eastAsia="FangSong" w:hAnsi="Palatino Linotype" w:cs="Arial"/>
          <w:sz w:val="24"/>
          <w:szCs w:val="24"/>
          <w:lang w:val="es-ES" w:eastAsia="es-MX"/>
        </w:rPr>
      </w:pPr>
      <w:r w:rsidRPr="006F1659">
        <w:rPr>
          <w:rFonts w:ascii="Palatino Linotype" w:eastAsia="FangSong" w:hAnsi="Palatino Linotype"/>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6760A" w:rsidRPr="006F1659" w:rsidRDefault="0006760A" w:rsidP="006F1659">
      <w:pPr>
        <w:numPr>
          <w:ilvl w:val="0"/>
          <w:numId w:val="2"/>
        </w:numPr>
        <w:autoSpaceDE w:val="0"/>
        <w:autoSpaceDN w:val="0"/>
        <w:adjustRightInd w:val="0"/>
        <w:spacing w:after="0" w:line="360" w:lineRule="auto"/>
        <w:ind w:left="0" w:right="50" w:firstLine="0"/>
        <w:contextualSpacing/>
        <w:jc w:val="both"/>
        <w:rPr>
          <w:rFonts w:ascii="Palatino Linotype" w:eastAsia="FangSong" w:hAnsi="Palatino Linotype" w:cs="Arial"/>
          <w:sz w:val="24"/>
          <w:szCs w:val="24"/>
          <w:lang w:val="es-ES" w:eastAsia="es-MX"/>
        </w:rPr>
      </w:pPr>
      <w:r w:rsidRPr="006F1659">
        <w:rPr>
          <w:rFonts w:ascii="Palatino Linotype" w:eastAsia="FangSong" w:hAnsi="Palatino Linotype" w:cs="Arial"/>
          <w:sz w:val="24"/>
          <w:szCs w:val="24"/>
          <w:lang w:val="es-ES_tradnl"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F1659">
        <w:rPr>
          <w:rFonts w:ascii="Palatino Linotype" w:eastAsia="FangSong" w:hAnsi="Palatino Linotype" w:cs="Arial"/>
          <w:sz w:val="24"/>
          <w:szCs w:val="24"/>
          <w:vertAlign w:val="superscript"/>
          <w:lang w:val="es-ES_tradnl" w:eastAsia="es-MX"/>
        </w:rPr>
        <w:footnoteReference w:id="2"/>
      </w:r>
    </w:p>
    <w:p w:rsidR="0006760A" w:rsidRPr="006F1659" w:rsidRDefault="0006760A" w:rsidP="006F1659">
      <w:pPr>
        <w:spacing w:after="0" w:line="360" w:lineRule="auto"/>
        <w:contextualSpacing/>
        <w:rPr>
          <w:rFonts w:ascii="Palatino Linotype" w:eastAsia="FangSong" w:hAnsi="Palatino Linotype" w:cs="Arial"/>
          <w:sz w:val="24"/>
          <w:szCs w:val="24"/>
          <w:lang w:val="es-ES" w:eastAsia="es-MX"/>
        </w:rPr>
      </w:pPr>
    </w:p>
    <w:p w:rsidR="0006760A" w:rsidRPr="006F1659" w:rsidRDefault="0006760A" w:rsidP="006F1659">
      <w:pPr>
        <w:numPr>
          <w:ilvl w:val="0"/>
          <w:numId w:val="2"/>
        </w:numPr>
        <w:autoSpaceDE w:val="0"/>
        <w:autoSpaceDN w:val="0"/>
        <w:adjustRightInd w:val="0"/>
        <w:spacing w:after="0" w:line="360" w:lineRule="auto"/>
        <w:ind w:left="0" w:right="50" w:firstLine="0"/>
        <w:contextualSpacing/>
        <w:jc w:val="both"/>
        <w:rPr>
          <w:rFonts w:ascii="Palatino Linotype" w:eastAsia="FangSong" w:hAnsi="Palatino Linotype" w:cs="Arial"/>
          <w:sz w:val="24"/>
          <w:szCs w:val="24"/>
          <w:lang w:val="es-ES" w:eastAsia="es-MX"/>
        </w:rPr>
      </w:pPr>
      <w:r w:rsidRPr="006F1659">
        <w:rPr>
          <w:rFonts w:ascii="Palatino Linotype" w:eastAsia="FangSong"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06760A" w:rsidRPr="006F1659" w:rsidRDefault="0006760A" w:rsidP="006F1659">
      <w:pPr>
        <w:spacing w:after="0" w:line="360" w:lineRule="auto"/>
        <w:contextualSpacing/>
        <w:rPr>
          <w:rFonts w:ascii="Palatino Linotype" w:eastAsia="FangSong" w:hAnsi="Palatino Linotype" w:cs="Arial"/>
          <w:sz w:val="24"/>
          <w:szCs w:val="24"/>
          <w:lang w:val="es-ES" w:eastAsia="es-MX"/>
        </w:rPr>
      </w:pPr>
    </w:p>
    <w:p w:rsidR="0006760A" w:rsidRPr="006F1659" w:rsidRDefault="0006760A" w:rsidP="006F1659">
      <w:pPr>
        <w:spacing w:after="0" w:line="360" w:lineRule="auto"/>
        <w:ind w:left="567" w:right="567"/>
        <w:contextualSpacing/>
        <w:jc w:val="both"/>
        <w:rPr>
          <w:rFonts w:ascii="Palatino Linotype" w:eastAsia="FangSong" w:hAnsi="Palatino Linotype" w:cs="Arial"/>
          <w:i/>
          <w:sz w:val="24"/>
          <w:szCs w:val="24"/>
          <w:lang w:val="es-ES_tradnl" w:eastAsia="es-ES"/>
        </w:rPr>
      </w:pPr>
      <w:r w:rsidRPr="006F1659">
        <w:rPr>
          <w:rFonts w:ascii="Palatino Linotype" w:eastAsia="FangSong" w:hAnsi="Palatino Linotype" w:cs="Arial"/>
          <w:b/>
          <w:i/>
          <w:sz w:val="24"/>
          <w:szCs w:val="24"/>
          <w:lang w:val="es-ES_tradnl" w:eastAsia="es-ES"/>
        </w:rPr>
        <w:t>FUNDAMENTACI</w:t>
      </w:r>
      <w:r w:rsidRPr="006F1659">
        <w:rPr>
          <w:rFonts w:ascii="Palatino Linotype" w:eastAsia="FangSong" w:hAnsi="Palatino Linotype" w:cs="Calibri"/>
          <w:b/>
          <w:i/>
          <w:sz w:val="24"/>
          <w:szCs w:val="24"/>
          <w:lang w:val="es-ES_tradnl" w:eastAsia="es-ES"/>
        </w:rPr>
        <w:t>Ó</w:t>
      </w:r>
      <w:r w:rsidRPr="006F1659">
        <w:rPr>
          <w:rFonts w:ascii="Palatino Linotype" w:eastAsia="FangSong" w:hAnsi="Palatino Linotype" w:cs="Arial"/>
          <w:b/>
          <w:i/>
          <w:sz w:val="24"/>
          <w:szCs w:val="24"/>
          <w:lang w:val="es-ES_tradnl" w:eastAsia="es-ES"/>
        </w:rPr>
        <w:t>N Y MOTIVACI</w:t>
      </w:r>
      <w:r w:rsidRPr="006F1659">
        <w:rPr>
          <w:rFonts w:ascii="Palatino Linotype" w:eastAsia="FangSong" w:hAnsi="Palatino Linotype" w:cs="Calibri"/>
          <w:b/>
          <w:i/>
          <w:sz w:val="24"/>
          <w:szCs w:val="24"/>
          <w:lang w:val="es-ES_tradnl" w:eastAsia="es-ES"/>
        </w:rPr>
        <w:t>Ó</w:t>
      </w:r>
      <w:r w:rsidRPr="006F1659">
        <w:rPr>
          <w:rFonts w:ascii="Palatino Linotype" w:eastAsia="FangSong" w:hAnsi="Palatino Linotype" w:cs="Arial"/>
          <w:b/>
          <w:i/>
          <w:sz w:val="24"/>
          <w:szCs w:val="24"/>
          <w:lang w:val="es-ES_tradnl" w:eastAsia="es-ES"/>
        </w:rPr>
        <w:t>N.</w:t>
      </w:r>
      <w:r w:rsidRPr="006F1659">
        <w:rPr>
          <w:rFonts w:ascii="Palatino Linotype" w:eastAsia="FangSong" w:hAnsi="Palatino Linotype" w:cs="Arial"/>
          <w:i/>
          <w:sz w:val="24"/>
          <w:szCs w:val="24"/>
          <w:lang w:val="es-ES_tradnl" w:eastAsia="es-ES"/>
        </w:rPr>
        <w:t xml:space="preserve"> La </w:t>
      </w:r>
      <w:r w:rsidRPr="006F1659">
        <w:rPr>
          <w:rFonts w:ascii="Palatino Linotype" w:eastAsia="FangSong"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F1659">
        <w:rPr>
          <w:rFonts w:ascii="Palatino Linotype" w:eastAsia="FangSong" w:hAnsi="Palatino Linotype" w:cs="Arial"/>
          <w:i/>
          <w:sz w:val="24"/>
          <w:szCs w:val="24"/>
          <w:lang w:val="es-ES_tradnl" w:eastAsia="es-ES"/>
        </w:rPr>
        <w:t>.</w:t>
      </w:r>
    </w:p>
    <w:p w:rsidR="0006760A" w:rsidRPr="006F1659" w:rsidRDefault="0006760A" w:rsidP="006F1659">
      <w:pPr>
        <w:spacing w:after="0" w:line="360" w:lineRule="auto"/>
        <w:ind w:left="567" w:right="567"/>
        <w:contextualSpacing/>
        <w:jc w:val="both"/>
        <w:rPr>
          <w:rFonts w:ascii="Palatino Linotype" w:eastAsia="FangSong" w:hAnsi="Palatino Linotype" w:cs="Arial"/>
          <w:i/>
          <w:sz w:val="24"/>
          <w:szCs w:val="24"/>
          <w:lang w:val="es-ES_tradnl" w:eastAsia="es-ES"/>
        </w:rPr>
      </w:pPr>
      <w:r w:rsidRPr="006F1659">
        <w:rPr>
          <w:rFonts w:ascii="Palatino Linotype" w:eastAsia="FangSong" w:hAnsi="Palatino Linotype" w:cs="Arial"/>
          <w:i/>
          <w:sz w:val="24"/>
          <w:szCs w:val="24"/>
          <w:lang w:val="es-ES_tradnl" w:eastAsia="es-ES"/>
        </w:rPr>
        <w:t>SEGUNDO TRIBUNAL COLEGIADO DEL SEXTO CIRCUITO.</w:t>
      </w:r>
    </w:p>
    <w:p w:rsidR="0006760A" w:rsidRPr="006F1659" w:rsidRDefault="0006760A" w:rsidP="006F1659">
      <w:pPr>
        <w:spacing w:after="0" w:line="360" w:lineRule="auto"/>
        <w:ind w:left="567" w:right="567"/>
        <w:contextualSpacing/>
        <w:jc w:val="both"/>
        <w:rPr>
          <w:rFonts w:ascii="Palatino Linotype" w:eastAsia="FangSong" w:hAnsi="Palatino Linotype" w:cs="Arial"/>
          <w:i/>
          <w:sz w:val="24"/>
          <w:szCs w:val="24"/>
          <w:lang w:val="es-ES_tradnl" w:eastAsia="es-ES"/>
        </w:rPr>
      </w:pPr>
      <w:r w:rsidRPr="006F1659">
        <w:rPr>
          <w:rFonts w:ascii="Palatino Linotype" w:eastAsia="FangSong" w:hAnsi="Palatino Linotype" w:cs="Arial"/>
          <w:i/>
          <w:sz w:val="24"/>
          <w:szCs w:val="24"/>
          <w:lang w:val="es-ES_tradnl" w:eastAsia="es-ES"/>
        </w:rPr>
        <w:lastRenderedPageBreak/>
        <w:t xml:space="preserve">Amparo directo 194/88. Bufete Industrial Construcciones, S.A. de C.V. 28 de junio de 1988. Unanimidad de votos. Ponente: Gustavo Calvillo Rangel. Secretario: Jorge Alberto González </w:t>
      </w:r>
      <w:r w:rsidRPr="006F1659">
        <w:rPr>
          <w:rFonts w:ascii="Palatino Linotype" w:eastAsia="FangSong" w:hAnsi="Palatino Linotype" w:cs="Calibri"/>
          <w:i/>
          <w:sz w:val="24"/>
          <w:szCs w:val="24"/>
          <w:lang w:val="es-ES_tradnl" w:eastAsia="es-ES"/>
        </w:rPr>
        <w:t>Á</w:t>
      </w:r>
      <w:r w:rsidRPr="006F1659">
        <w:rPr>
          <w:rFonts w:ascii="Palatino Linotype" w:eastAsia="FangSong" w:hAnsi="Palatino Linotype" w:cs="Arial"/>
          <w:i/>
          <w:sz w:val="24"/>
          <w:szCs w:val="24"/>
          <w:lang w:val="es-ES_tradnl" w:eastAsia="es-ES"/>
        </w:rPr>
        <w:t>lvarez.</w:t>
      </w:r>
    </w:p>
    <w:p w:rsidR="0006760A" w:rsidRPr="006F1659" w:rsidRDefault="0006760A" w:rsidP="006F1659">
      <w:pPr>
        <w:spacing w:after="0" w:line="360" w:lineRule="auto"/>
        <w:ind w:left="567" w:right="567"/>
        <w:contextualSpacing/>
        <w:jc w:val="both"/>
        <w:rPr>
          <w:rFonts w:ascii="Palatino Linotype" w:eastAsia="FangSong" w:hAnsi="Palatino Linotype" w:cs="Arial"/>
          <w:i/>
          <w:sz w:val="24"/>
          <w:szCs w:val="24"/>
          <w:lang w:val="es-ES_tradnl" w:eastAsia="es-ES"/>
        </w:rPr>
      </w:pPr>
      <w:r w:rsidRPr="006F1659">
        <w:rPr>
          <w:rFonts w:ascii="Palatino Linotype" w:eastAsia="FangSong" w:hAnsi="Palatino Linotype" w:cs="Arial"/>
          <w:i/>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6F1659">
        <w:rPr>
          <w:rFonts w:ascii="Palatino Linotype" w:eastAsia="FangSong" w:hAnsi="Palatino Linotype" w:cs="Arial"/>
          <w:i/>
          <w:sz w:val="24"/>
          <w:szCs w:val="24"/>
          <w:lang w:val="es-ES_tradnl" w:eastAsia="es-ES"/>
        </w:rPr>
        <w:t>Esponda</w:t>
      </w:r>
      <w:proofErr w:type="spellEnd"/>
      <w:r w:rsidRPr="006F1659">
        <w:rPr>
          <w:rFonts w:ascii="Palatino Linotype" w:eastAsia="FangSong" w:hAnsi="Palatino Linotype" w:cs="Arial"/>
          <w:i/>
          <w:sz w:val="24"/>
          <w:szCs w:val="24"/>
          <w:lang w:val="es-ES_tradnl" w:eastAsia="es-ES"/>
        </w:rPr>
        <w:t xml:space="preserve"> Rincón.</w:t>
      </w:r>
    </w:p>
    <w:p w:rsidR="0006760A" w:rsidRPr="006F1659" w:rsidRDefault="0006760A" w:rsidP="006F1659">
      <w:pPr>
        <w:spacing w:after="0" w:line="360" w:lineRule="auto"/>
        <w:ind w:left="567" w:right="567"/>
        <w:contextualSpacing/>
        <w:jc w:val="both"/>
        <w:rPr>
          <w:rFonts w:ascii="Palatino Linotype" w:eastAsia="FangSong" w:hAnsi="Palatino Linotype" w:cs="Arial"/>
          <w:i/>
          <w:sz w:val="24"/>
          <w:szCs w:val="24"/>
          <w:lang w:val="es-ES_tradnl" w:eastAsia="es-ES"/>
        </w:rPr>
      </w:pPr>
      <w:r w:rsidRPr="006F1659">
        <w:rPr>
          <w:rFonts w:ascii="Palatino Linotype" w:eastAsia="FangSong" w:hAnsi="Palatino Linotype" w:cs="Arial"/>
          <w:i/>
          <w:sz w:val="24"/>
          <w:szCs w:val="24"/>
          <w:lang w:val="es-ES_tradnl" w:eastAsia="es-ES"/>
        </w:rPr>
        <w:t xml:space="preserve">Amparo en revisión 333/88. </w:t>
      </w:r>
      <w:proofErr w:type="spellStart"/>
      <w:r w:rsidRPr="006F1659">
        <w:rPr>
          <w:rFonts w:ascii="Palatino Linotype" w:eastAsia="FangSong" w:hAnsi="Palatino Linotype" w:cs="Arial"/>
          <w:i/>
          <w:sz w:val="24"/>
          <w:szCs w:val="24"/>
          <w:lang w:val="es-ES_tradnl" w:eastAsia="es-ES"/>
        </w:rPr>
        <w:t>Adilia</w:t>
      </w:r>
      <w:proofErr w:type="spellEnd"/>
      <w:r w:rsidRPr="006F1659">
        <w:rPr>
          <w:rFonts w:ascii="Palatino Linotype" w:eastAsia="FangSong" w:hAnsi="Palatino Linotype" w:cs="Arial"/>
          <w:i/>
          <w:sz w:val="24"/>
          <w:szCs w:val="24"/>
          <w:lang w:val="es-ES_tradnl" w:eastAsia="es-ES"/>
        </w:rPr>
        <w:t xml:space="preserve"> Romero. 26 de octubre de 1988. Unanimidad de votos. Ponente: Arnoldo Nájera Virgen. Secretario: Enrique Crispín Campos Ramírez.</w:t>
      </w:r>
    </w:p>
    <w:p w:rsidR="0006760A" w:rsidRPr="006F1659" w:rsidRDefault="0006760A" w:rsidP="006F1659">
      <w:pPr>
        <w:spacing w:after="0" w:line="360" w:lineRule="auto"/>
        <w:ind w:left="567" w:right="567"/>
        <w:contextualSpacing/>
        <w:jc w:val="both"/>
        <w:rPr>
          <w:rFonts w:ascii="Palatino Linotype" w:eastAsia="FangSong" w:hAnsi="Palatino Linotype" w:cs="Arial"/>
          <w:i/>
          <w:sz w:val="24"/>
          <w:szCs w:val="24"/>
          <w:lang w:val="es-ES_tradnl" w:eastAsia="es-ES"/>
        </w:rPr>
      </w:pPr>
      <w:r w:rsidRPr="006F1659">
        <w:rPr>
          <w:rFonts w:ascii="Palatino Linotype" w:eastAsia="FangSong"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6F1659">
        <w:rPr>
          <w:rFonts w:ascii="Palatino Linotype" w:eastAsia="FangSong" w:hAnsi="Palatino Linotype" w:cs="Arial"/>
          <w:i/>
          <w:sz w:val="24"/>
          <w:szCs w:val="24"/>
          <w:lang w:val="es-ES_tradnl" w:eastAsia="es-ES"/>
        </w:rPr>
        <w:t>Goyzueta</w:t>
      </w:r>
      <w:proofErr w:type="spellEnd"/>
      <w:r w:rsidRPr="006F1659">
        <w:rPr>
          <w:rFonts w:ascii="Palatino Linotype" w:eastAsia="FangSong" w:hAnsi="Palatino Linotype" w:cs="Arial"/>
          <w:i/>
          <w:sz w:val="24"/>
          <w:szCs w:val="24"/>
          <w:lang w:val="es-ES_tradnl" w:eastAsia="es-ES"/>
        </w:rPr>
        <w:t>. Secretario: Gonzalo Carrera Molina.</w:t>
      </w:r>
    </w:p>
    <w:p w:rsidR="0006760A" w:rsidRPr="006F1659" w:rsidRDefault="0006760A" w:rsidP="006F1659">
      <w:pPr>
        <w:spacing w:after="0" w:line="360" w:lineRule="auto"/>
        <w:ind w:left="567" w:right="567"/>
        <w:contextualSpacing/>
        <w:jc w:val="both"/>
        <w:rPr>
          <w:rFonts w:ascii="Palatino Linotype" w:eastAsia="FangSong" w:hAnsi="Palatino Linotype" w:cs="Arial"/>
          <w:i/>
          <w:sz w:val="24"/>
          <w:szCs w:val="24"/>
          <w:lang w:val="es-ES_tradnl" w:eastAsia="es-ES"/>
        </w:rPr>
      </w:pPr>
      <w:r w:rsidRPr="006F1659">
        <w:rPr>
          <w:rFonts w:ascii="Palatino Linotype" w:eastAsia="FangSong"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6F1659">
        <w:rPr>
          <w:rFonts w:ascii="Palatino Linotype" w:eastAsia="FangSong" w:hAnsi="Palatino Linotype" w:cs="Arial"/>
          <w:i/>
          <w:sz w:val="24"/>
          <w:szCs w:val="24"/>
          <w:lang w:val="es-ES_tradnl" w:eastAsia="es-ES"/>
        </w:rPr>
        <w:t>Baigts</w:t>
      </w:r>
      <w:proofErr w:type="spellEnd"/>
      <w:r w:rsidRPr="006F1659">
        <w:rPr>
          <w:rFonts w:ascii="Palatino Linotype" w:eastAsia="FangSong" w:hAnsi="Palatino Linotype" w:cs="Arial"/>
          <w:i/>
          <w:sz w:val="24"/>
          <w:szCs w:val="24"/>
          <w:lang w:val="es-ES_tradnl" w:eastAsia="es-ES"/>
        </w:rPr>
        <w:t xml:space="preserve"> Mu</w:t>
      </w:r>
      <w:r w:rsidRPr="006F1659">
        <w:rPr>
          <w:rFonts w:ascii="Palatino Linotype" w:eastAsia="FangSong" w:hAnsi="Palatino Linotype" w:cs="Calibri"/>
          <w:i/>
          <w:sz w:val="24"/>
          <w:szCs w:val="24"/>
          <w:lang w:val="es-ES_tradnl" w:eastAsia="es-ES"/>
        </w:rPr>
        <w:t>ñ</w:t>
      </w:r>
      <w:r w:rsidRPr="006F1659">
        <w:rPr>
          <w:rFonts w:ascii="Palatino Linotype" w:eastAsia="FangSong" w:hAnsi="Palatino Linotype" w:cs="Arial"/>
          <w:i/>
          <w:sz w:val="24"/>
          <w:szCs w:val="24"/>
          <w:lang w:val="es-ES_tradnl" w:eastAsia="es-ES"/>
        </w:rPr>
        <w:t>oz.</w:t>
      </w:r>
    </w:p>
    <w:p w:rsidR="0006760A" w:rsidRPr="006F1659" w:rsidRDefault="0006760A" w:rsidP="006F1659">
      <w:pPr>
        <w:spacing w:after="0" w:line="360" w:lineRule="auto"/>
        <w:contextualSpacing/>
        <w:jc w:val="both"/>
        <w:rPr>
          <w:rFonts w:ascii="Palatino Linotype" w:eastAsia="FangSong" w:hAnsi="Palatino Linotype" w:cs="Arial"/>
          <w:sz w:val="24"/>
          <w:szCs w:val="24"/>
          <w:lang w:val="es-ES" w:eastAsia="es-ES"/>
        </w:rPr>
      </w:pPr>
    </w:p>
    <w:p w:rsidR="0006760A" w:rsidRPr="006F1659" w:rsidRDefault="0006760A" w:rsidP="006F1659">
      <w:pPr>
        <w:numPr>
          <w:ilvl w:val="0"/>
          <w:numId w:val="2"/>
        </w:numPr>
        <w:shd w:val="clear" w:color="auto" w:fill="FFFFFF"/>
        <w:spacing w:after="0" w:line="360" w:lineRule="auto"/>
        <w:ind w:left="0" w:firstLine="0"/>
        <w:contextualSpacing/>
        <w:jc w:val="both"/>
        <w:rPr>
          <w:rFonts w:ascii="Palatino Linotype" w:eastAsia="FangSong" w:hAnsi="Palatino Linotype" w:cs="Arial"/>
          <w:sz w:val="24"/>
          <w:szCs w:val="24"/>
          <w:lang w:val="es-ES_tradnl" w:eastAsia="es-MX"/>
        </w:rPr>
      </w:pPr>
      <w:r w:rsidRPr="006F1659">
        <w:rPr>
          <w:rFonts w:ascii="Palatino Linotype" w:eastAsia="FangSong"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06760A" w:rsidRPr="006F1659" w:rsidRDefault="0006760A" w:rsidP="006F1659">
      <w:pPr>
        <w:shd w:val="clear" w:color="auto" w:fill="FFFFFF"/>
        <w:spacing w:after="0" w:line="360" w:lineRule="auto"/>
        <w:contextualSpacing/>
        <w:jc w:val="both"/>
        <w:rPr>
          <w:rFonts w:ascii="Palatino Linotype" w:eastAsia="FangSong" w:hAnsi="Palatino Linotype" w:cs="Arial"/>
          <w:sz w:val="24"/>
          <w:szCs w:val="24"/>
          <w:lang w:val="es-ES_tradnl" w:eastAsia="es-MX"/>
        </w:rPr>
      </w:pPr>
    </w:p>
    <w:p w:rsidR="0006760A" w:rsidRPr="006F1659" w:rsidRDefault="0006760A" w:rsidP="006F1659">
      <w:pPr>
        <w:numPr>
          <w:ilvl w:val="0"/>
          <w:numId w:val="2"/>
        </w:numPr>
        <w:shd w:val="clear" w:color="auto" w:fill="FFFFFF"/>
        <w:spacing w:after="0" w:line="360" w:lineRule="auto"/>
        <w:ind w:left="0" w:firstLine="0"/>
        <w:contextualSpacing/>
        <w:jc w:val="both"/>
        <w:rPr>
          <w:rFonts w:ascii="Palatino Linotype" w:eastAsia="FangSong" w:hAnsi="Palatino Linotype" w:cs="Arial"/>
          <w:sz w:val="24"/>
          <w:szCs w:val="24"/>
          <w:lang w:val="es-ES_tradnl" w:eastAsia="es-MX"/>
        </w:rPr>
      </w:pPr>
      <w:r w:rsidRPr="006F1659">
        <w:rPr>
          <w:rFonts w:ascii="Palatino Linotype" w:eastAsia="FangSong" w:hAnsi="Palatino Linotype" w:cs="Arial"/>
          <w:sz w:val="24"/>
          <w:szCs w:val="24"/>
          <w:lang w:val="es-ES_tradnl"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modo, </w:t>
      </w:r>
      <w:r w:rsidRPr="006F1659">
        <w:rPr>
          <w:rFonts w:ascii="Palatino Linotype" w:eastAsia="FangSong" w:hAnsi="Palatino Linotype" w:cs="Arial"/>
          <w:sz w:val="24"/>
          <w:szCs w:val="24"/>
          <w:lang w:val="es-ES_tradnl" w:eastAsia="es-MX"/>
        </w:rPr>
        <w:lastRenderedPageBreak/>
        <w:t>la persona que se sienta afectada pueda impugnar la decisión, permitiéndole una real y auténtica defensa.</w:t>
      </w:r>
    </w:p>
    <w:p w:rsidR="0006760A" w:rsidRPr="006F1659" w:rsidRDefault="0006760A" w:rsidP="006F1659">
      <w:pPr>
        <w:shd w:val="clear" w:color="auto" w:fill="FFFFFF"/>
        <w:spacing w:after="0" w:line="360" w:lineRule="auto"/>
        <w:contextualSpacing/>
        <w:jc w:val="both"/>
        <w:rPr>
          <w:rFonts w:ascii="Palatino Linotype" w:eastAsia="FangSong" w:hAnsi="Palatino Linotype" w:cs="Arial"/>
          <w:sz w:val="24"/>
          <w:szCs w:val="24"/>
          <w:lang w:val="es-ES_tradnl" w:eastAsia="es-MX"/>
        </w:rPr>
      </w:pPr>
    </w:p>
    <w:p w:rsidR="0006760A" w:rsidRPr="006F1659" w:rsidRDefault="0006760A" w:rsidP="006F1659">
      <w:pPr>
        <w:numPr>
          <w:ilvl w:val="0"/>
          <w:numId w:val="2"/>
        </w:numPr>
        <w:shd w:val="clear" w:color="auto" w:fill="FFFFFF"/>
        <w:spacing w:after="0" w:line="360" w:lineRule="auto"/>
        <w:ind w:left="0" w:firstLine="0"/>
        <w:contextualSpacing/>
        <w:jc w:val="both"/>
        <w:rPr>
          <w:rFonts w:ascii="Palatino Linotype" w:eastAsia="FangSong" w:hAnsi="Palatino Linotype" w:cs="Arial"/>
          <w:sz w:val="24"/>
          <w:szCs w:val="24"/>
          <w:lang w:val="es-ES_tradnl" w:eastAsia="es-MX"/>
        </w:rPr>
      </w:pPr>
      <w:r w:rsidRPr="006F1659">
        <w:rPr>
          <w:rFonts w:ascii="Palatino Linotype" w:eastAsia="FangSong" w:hAnsi="Palatino Linotype" w:cs="Arial"/>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06760A" w:rsidRPr="006F1659" w:rsidRDefault="0006760A" w:rsidP="006F1659">
      <w:pPr>
        <w:shd w:val="clear" w:color="auto" w:fill="FFFFFF"/>
        <w:spacing w:after="0" w:line="360" w:lineRule="auto"/>
        <w:jc w:val="both"/>
        <w:rPr>
          <w:rFonts w:ascii="Palatino Linotype" w:eastAsia="FangSong" w:hAnsi="Palatino Linotype" w:cs="Arial"/>
          <w:sz w:val="24"/>
          <w:szCs w:val="24"/>
          <w:lang w:val="es-ES_tradnl" w:eastAsia="es-MX"/>
        </w:rPr>
      </w:pPr>
    </w:p>
    <w:p w:rsidR="0006760A" w:rsidRPr="006F1659" w:rsidRDefault="0006760A" w:rsidP="006F1659">
      <w:pPr>
        <w:numPr>
          <w:ilvl w:val="0"/>
          <w:numId w:val="2"/>
        </w:numPr>
        <w:shd w:val="clear" w:color="auto" w:fill="FFFFFF"/>
        <w:spacing w:after="200" w:line="360" w:lineRule="auto"/>
        <w:ind w:left="0" w:firstLine="0"/>
        <w:contextualSpacing/>
        <w:jc w:val="both"/>
        <w:rPr>
          <w:rFonts w:ascii="Palatino Linotype" w:eastAsia="FangSong" w:hAnsi="Palatino Linotype" w:cs="Arial"/>
          <w:sz w:val="24"/>
          <w:szCs w:val="24"/>
          <w:lang w:val="es-ES_tradnl" w:eastAsia="es-MX"/>
        </w:rPr>
      </w:pPr>
      <w:r w:rsidRPr="006F1659">
        <w:rPr>
          <w:rFonts w:ascii="Palatino Linotype" w:eastAsia="FangSong" w:hAnsi="Palatino Linotype" w:cs="Arial"/>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6F1659">
        <w:rPr>
          <w:rFonts w:ascii="Palatino Linotype" w:eastAsia="FangSong" w:hAnsi="Palatino Linotype"/>
          <w:sz w:val="24"/>
          <w:szCs w:val="24"/>
          <w:lang w:val="es-ES_tradnl" w:eastAsia="es-ES"/>
        </w:rPr>
        <w:t xml:space="preserve"> </w:t>
      </w:r>
      <w:r w:rsidRPr="006F1659">
        <w:rPr>
          <w:rFonts w:ascii="Palatino Linotype" w:eastAsia="FangSong" w:hAnsi="Palatino Linotype" w:cs="Arial"/>
          <w:sz w:val="24"/>
          <w:szCs w:val="24"/>
          <w:lang w:val="es-ES_tradnl" w:eastAsia="es-MX"/>
        </w:rPr>
        <w:t>datos personales</w:t>
      </w:r>
      <w:r w:rsidRPr="006F1659">
        <w:rPr>
          <w:rFonts w:ascii="Palatino Linotype" w:eastAsia="FangSong" w:hAnsi="Palatino Linotype" w:cs="Arial"/>
          <w:sz w:val="24"/>
          <w:szCs w:val="24"/>
          <w:vertAlign w:val="superscript"/>
          <w:lang w:val="es-ES_tradnl" w:eastAsia="es-MX"/>
        </w:rPr>
        <w:footnoteReference w:id="3"/>
      </w:r>
      <w:r w:rsidRPr="006F1659">
        <w:rPr>
          <w:rFonts w:ascii="Palatino Linotype" w:eastAsia="FangSong" w:hAnsi="Palatino Linotype" w:cs="Arial"/>
          <w:sz w:val="24"/>
          <w:szCs w:val="24"/>
          <w:lang w:val="es-ES_tradnl" w:eastAsia="es-MX"/>
        </w:rPr>
        <w:t xml:space="preserve"> del servidor público que no tienen ninguna injerencia en el tema de la transparencia y la rendición de cuentas, por ejemplo, </w:t>
      </w:r>
      <w:r w:rsidRPr="006F1659">
        <w:rPr>
          <w:rFonts w:ascii="Palatino Linotype" w:eastAsia="FangSong" w:hAnsi="Palatino Linotype" w:cs="Arial"/>
          <w:sz w:val="24"/>
          <w:szCs w:val="24"/>
          <w:lang w:val="es-ES" w:eastAsia="es-MX"/>
        </w:rPr>
        <w:t xml:space="preserve">Clave </w:t>
      </w:r>
      <w:r w:rsidRPr="006F1659">
        <w:rPr>
          <w:rFonts w:ascii="Palatino Linotype" w:eastAsia="FangSong" w:hAnsi="Palatino Linotype" w:cs="Calibri"/>
          <w:sz w:val="24"/>
          <w:szCs w:val="24"/>
          <w:lang w:val="es-ES" w:eastAsia="es-MX"/>
        </w:rPr>
        <w:t>Ú</w:t>
      </w:r>
      <w:r w:rsidRPr="006F1659">
        <w:rPr>
          <w:rFonts w:ascii="Palatino Linotype" w:eastAsia="FangSong" w:hAnsi="Palatino Linotype" w:cs="Arial"/>
          <w:sz w:val="24"/>
          <w:szCs w:val="24"/>
          <w:lang w:val="es-ES" w:eastAsia="es-MX"/>
        </w:rPr>
        <w:t>nica de Registro de Poblaci</w:t>
      </w:r>
      <w:r w:rsidRPr="006F1659">
        <w:rPr>
          <w:rFonts w:ascii="Palatino Linotype" w:eastAsia="FangSong" w:hAnsi="Palatino Linotype" w:cs="FangSong"/>
          <w:sz w:val="24"/>
          <w:szCs w:val="24"/>
          <w:lang w:val="es-ES" w:eastAsia="es-MX"/>
        </w:rPr>
        <w:t>ó</w:t>
      </w:r>
      <w:r w:rsidRPr="006F1659">
        <w:rPr>
          <w:rFonts w:ascii="Palatino Linotype" w:eastAsia="FangSong" w:hAnsi="Palatino Linotype" w:cs="Arial"/>
          <w:sz w:val="24"/>
          <w:szCs w:val="24"/>
          <w:lang w:val="es-ES" w:eastAsia="es-MX"/>
        </w:rPr>
        <w:t xml:space="preserve">n (CURP), Registro Federal de Contribuyentes (R.F.C. de particulares), clave de ISSEMYM, número de cuenta, </w:t>
      </w:r>
      <w:proofErr w:type="spellStart"/>
      <w:r w:rsidRPr="006F1659">
        <w:rPr>
          <w:rFonts w:ascii="Palatino Linotype" w:eastAsia="FangSong" w:hAnsi="Palatino Linotype" w:cs="Arial"/>
          <w:sz w:val="24"/>
          <w:szCs w:val="24"/>
          <w:lang w:val="es-ES" w:eastAsia="es-MX"/>
        </w:rPr>
        <w:t>clabe</w:t>
      </w:r>
      <w:proofErr w:type="spellEnd"/>
      <w:r w:rsidRPr="006F1659">
        <w:rPr>
          <w:rFonts w:ascii="Palatino Linotype" w:eastAsia="FangSong" w:hAnsi="Palatino Linotype" w:cs="Arial"/>
          <w:sz w:val="24"/>
          <w:szCs w:val="24"/>
          <w:lang w:val="es-ES" w:eastAsia="es-MX"/>
        </w:rPr>
        <w:t xml:space="preserve"> interbancaria (de particulares),deducciones (concepto y monto), aportaciones sindicales, domicilio particular, estos son datos  susceptibles de clasificarse como confidenciales mediante una versión pública que deje a la vista los datos que ofrezcan la información requerida.  </w:t>
      </w:r>
    </w:p>
    <w:p w:rsidR="0006760A" w:rsidRPr="006F1659" w:rsidRDefault="0006760A" w:rsidP="006F1659">
      <w:pPr>
        <w:spacing w:after="0" w:line="360" w:lineRule="auto"/>
        <w:contextualSpacing/>
        <w:rPr>
          <w:rFonts w:ascii="Palatino Linotype" w:eastAsia="FangSong" w:hAnsi="Palatino Linotype" w:cs="Arial"/>
          <w:sz w:val="24"/>
          <w:szCs w:val="24"/>
          <w:lang w:val="es-ES_tradnl" w:eastAsia="es-MX"/>
        </w:rPr>
      </w:pPr>
    </w:p>
    <w:p w:rsidR="0006760A" w:rsidRPr="006F1659" w:rsidRDefault="0006760A" w:rsidP="006F1659">
      <w:pPr>
        <w:numPr>
          <w:ilvl w:val="0"/>
          <w:numId w:val="2"/>
        </w:numPr>
        <w:shd w:val="clear" w:color="auto" w:fill="FFFFFF"/>
        <w:spacing w:after="200" w:line="360" w:lineRule="auto"/>
        <w:ind w:left="0" w:firstLine="0"/>
        <w:contextualSpacing/>
        <w:jc w:val="both"/>
        <w:rPr>
          <w:rFonts w:ascii="Palatino Linotype" w:eastAsia="FangSong" w:hAnsi="Palatino Linotype" w:cs="Arial"/>
          <w:sz w:val="24"/>
          <w:szCs w:val="24"/>
          <w:lang w:val="es-ES_tradnl" w:eastAsia="es-MX"/>
        </w:rPr>
      </w:pPr>
      <w:r w:rsidRPr="006F1659">
        <w:rPr>
          <w:rFonts w:ascii="Palatino Linotype" w:eastAsia="FangSong" w:hAnsi="Palatino Linotype" w:cs="Arial"/>
          <w:sz w:val="24"/>
          <w:szCs w:val="24"/>
          <w:lang w:val="es-ES" w:eastAsia="es-MX"/>
        </w:rPr>
        <w:t xml:space="preserve">Otro tipo de información confidencial constituyen los secretos bancario, fiduciario, industrial, comercial, fiscal, bursátil y postal, cuya titularidad corresponda a particulares, </w:t>
      </w:r>
      <w:r w:rsidRPr="006F1659">
        <w:rPr>
          <w:rFonts w:ascii="Palatino Linotype" w:eastAsia="FangSong" w:hAnsi="Palatino Linotype" w:cs="Arial"/>
          <w:sz w:val="24"/>
          <w:szCs w:val="24"/>
          <w:lang w:val="es-ES" w:eastAsia="es-MX"/>
        </w:rPr>
        <w:lastRenderedPageBreak/>
        <w:t>sujetos de derecho internacional o a sujetos obligados cuando no involucren el ejercicio de recursos públicos, así lo define la fracción XXI del artículo 3 de la Ley Estatal.</w:t>
      </w:r>
    </w:p>
    <w:p w:rsidR="0006760A" w:rsidRPr="006F1659" w:rsidRDefault="0006760A" w:rsidP="006F1659">
      <w:pPr>
        <w:tabs>
          <w:tab w:val="left" w:pos="851"/>
        </w:tabs>
        <w:spacing w:before="240" w:after="240" w:line="360" w:lineRule="auto"/>
        <w:ind w:right="49"/>
        <w:contextualSpacing/>
        <w:jc w:val="both"/>
        <w:rPr>
          <w:rFonts w:ascii="Palatino Linotype" w:eastAsia="FangSong" w:hAnsi="Palatino Linotype"/>
          <w:sz w:val="24"/>
          <w:szCs w:val="24"/>
          <w:lang w:val="es-ES" w:eastAsia="es-ES"/>
        </w:rPr>
      </w:pPr>
    </w:p>
    <w:p w:rsidR="0006760A" w:rsidRPr="006F1659" w:rsidRDefault="0006760A" w:rsidP="006F1659">
      <w:pPr>
        <w:numPr>
          <w:ilvl w:val="0"/>
          <w:numId w:val="2"/>
        </w:numPr>
        <w:tabs>
          <w:tab w:val="left" w:pos="851"/>
        </w:tabs>
        <w:spacing w:before="240" w:after="240" w:line="360" w:lineRule="auto"/>
        <w:ind w:left="0" w:right="49" w:firstLine="0"/>
        <w:contextualSpacing/>
        <w:jc w:val="both"/>
        <w:rPr>
          <w:rFonts w:ascii="Palatino Linotype" w:eastAsia="FangSong" w:hAnsi="Palatino Linotype"/>
          <w:sz w:val="24"/>
          <w:szCs w:val="24"/>
          <w:lang w:val="es-ES" w:eastAsia="es-ES"/>
        </w:rPr>
      </w:pPr>
      <w:r w:rsidRPr="006F1659">
        <w:rPr>
          <w:rFonts w:ascii="Palatino Linotype" w:eastAsia="FangSong" w:hAnsi="Palatino Linotype" w:cs="Arial"/>
          <w:sz w:val="24"/>
          <w:szCs w:val="24"/>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6F1659">
        <w:rPr>
          <w:rFonts w:ascii="Palatino Linotype" w:eastAsia="FangSong" w:hAnsi="Palatino Linotype"/>
          <w:sz w:val="24"/>
          <w:szCs w:val="24"/>
          <w:lang w:val="es-ES" w:eastAsia="es-ES"/>
        </w:rPr>
        <w:t xml:space="preserve"> </w:t>
      </w:r>
    </w:p>
    <w:p w:rsidR="00AB5EF7" w:rsidRPr="006F1659" w:rsidRDefault="00AB5EF7" w:rsidP="006F1659">
      <w:pPr>
        <w:spacing w:line="360" w:lineRule="auto"/>
        <w:contextualSpacing/>
        <w:rPr>
          <w:rFonts w:ascii="Palatino Linotype" w:eastAsia="FangSong" w:hAnsi="Palatino Linotype" w:cs="Arial"/>
          <w:sz w:val="24"/>
          <w:szCs w:val="24"/>
          <w:lang w:val="es-ES_tradnl" w:eastAsia="es-MX"/>
        </w:rPr>
      </w:pPr>
      <w:bookmarkStart w:id="95" w:name="_Toc454968928"/>
      <w:bookmarkStart w:id="96" w:name="_Toc455743517"/>
      <w:bookmarkStart w:id="97" w:name="_Toc458016386"/>
      <w:bookmarkStart w:id="98" w:name="_Toc461555893"/>
      <w:bookmarkStart w:id="99" w:name="_Toc462307690"/>
      <w:bookmarkStart w:id="100" w:name="_Toc475005143"/>
      <w:bookmarkStart w:id="101" w:name="_Toc499659080"/>
      <w:bookmarkEnd w:id="60"/>
      <w:bookmarkEnd w:id="61"/>
      <w:bookmarkEnd w:id="62"/>
      <w:bookmarkEnd w:id="63"/>
      <w:bookmarkEnd w:id="64"/>
      <w:bookmarkEnd w:id="65"/>
      <w:bookmarkEnd w:id="66"/>
      <w:bookmarkEnd w:id="67"/>
    </w:p>
    <w:p w:rsidR="00AB5EF7" w:rsidRPr="006F1659" w:rsidRDefault="00AB5EF7" w:rsidP="006F1659">
      <w:pPr>
        <w:numPr>
          <w:ilvl w:val="0"/>
          <w:numId w:val="2"/>
        </w:numPr>
        <w:spacing w:before="240" w:after="360" w:line="360" w:lineRule="auto"/>
        <w:ind w:left="0" w:firstLine="0"/>
        <w:contextualSpacing/>
        <w:jc w:val="both"/>
        <w:rPr>
          <w:rFonts w:ascii="Palatino Linotype" w:eastAsia="FangSong" w:hAnsi="Palatino Linotype" w:cs="Arial"/>
          <w:color w:val="000000"/>
          <w:sz w:val="24"/>
          <w:szCs w:val="24"/>
          <w:lang w:val="es-ES"/>
        </w:rPr>
      </w:pPr>
      <w:r w:rsidRPr="006F1659">
        <w:rPr>
          <w:rFonts w:ascii="Palatino Linotype" w:eastAsia="FangSong" w:hAnsi="Palatino Linotype" w:cs="Arial"/>
          <w:sz w:val="24"/>
          <w:szCs w:val="24"/>
          <w:lang w:val="es-ES"/>
        </w:rPr>
        <w:t xml:space="preserve">De lo anterior, resultan fundadas las razones o motivos de </w:t>
      </w:r>
      <w:r w:rsidRPr="006F1659">
        <w:rPr>
          <w:rFonts w:ascii="Palatino Linotype" w:eastAsia="FangSong" w:hAnsi="Palatino Linotype" w:cs="Arial"/>
          <w:sz w:val="24"/>
          <w:szCs w:val="24"/>
        </w:rPr>
        <w:t>inconformidad hechos valer por el</w:t>
      </w:r>
      <w:r w:rsidRPr="006F1659">
        <w:rPr>
          <w:rFonts w:ascii="Palatino Linotype" w:eastAsia="FangSong" w:hAnsi="Palatino Linotype"/>
          <w:sz w:val="24"/>
          <w:szCs w:val="24"/>
        </w:rPr>
        <w:t xml:space="preserve"> </w:t>
      </w:r>
      <w:r w:rsidRPr="006F1659">
        <w:rPr>
          <w:rFonts w:ascii="Palatino Linotype" w:eastAsia="FangSong" w:hAnsi="Palatino Linotype"/>
          <w:b/>
          <w:sz w:val="24"/>
          <w:szCs w:val="24"/>
        </w:rPr>
        <w:t>RECURRENTE</w:t>
      </w:r>
      <w:r w:rsidRPr="006F1659">
        <w:rPr>
          <w:rFonts w:ascii="Palatino Linotype" w:eastAsia="FangSong" w:hAnsi="Palatino Linotype" w:cs="Arial"/>
          <w:sz w:val="24"/>
          <w:szCs w:val="24"/>
        </w:rPr>
        <w:t>, toda vez que</w:t>
      </w:r>
      <w:r w:rsidRPr="006F1659">
        <w:rPr>
          <w:rFonts w:ascii="Palatino Linotype" w:eastAsia="FangSong" w:hAnsi="Palatino Linotype" w:cs="Times New Roman"/>
          <w:sz w:val="24"/>
          <w:szCs w:val="24"/>
        </w:rPr>
        <w:t xml:space="preserve"> si se actualiza la hipótesis de procedencia</w:t>
      </w:r>
      <w:r w:rsidRPr="006F1659">
        <w:rPr>
          <w:rFonts w:ascii="Palatino Linotype" w:eastAsia="FangSong" w:hAnsi="Palatino Linotype" w:cs="Times New Roman"/>
          <w:b/>
          <w:sz w:val="24"/>
          <w:szCs w:val="24"/>
        </w:rPr>
        <w:t xml:space="preserve"> </w:t>
      </w:r>
      <w:r w:rsidRPr="006F1659">
        <w:rPr>
          <w:rFonts w:ascii="Palatino Linotype" w:eastAsia="FangSong" w:hAnsi="Palatino Linotype" w:cs="Arial"/>
          <w:color w:val="222222"/>
          <w:sz w:val="24"/>
          <w:szCs w:val="24"/>
          <w:lang w:eastAsia="es-MX"/>
        </w:rPr>
        <w:t xml:space="preserve">contenida en </w:t>
      </w:r>
      <w:r w:rsidRPr="006F1659">
        <w:rPr>
          <w:rFonts w:ascii="Palatino Linotype" w:eastAsia="FangSong" w:hAnsi="Palatino Linotype" w:cs="Arial"/>
          <w:color w:val="222222"/>
          <w:sz w:val="24"/>
          <w:szCs w:val="24"/>
          <w:lang w:val="es-ES" w:eastAsia="es-MX"/>
        </w:rPr>
        <w:t>el artículo 179 fracción II</w:t>
      </w:r>
      <w:r w:rsidR="0062728C" w:rsidRPr="006F1659">
        <w:rPr>
          <w:rFonts w:ascii="Palatino Linotype" w:eastAsia="FangSong" w:hAnsi="Palatino Linotype" w:cs="Arial"/>
          <w:color w:val="222222"/>
          <w:sz w:val="24"/>
          <w:szCs w:val="24"/>
          <w:lang w:val="es-ES" w:eastAsia="es-MX"/>
        </w:rPr>
        <w:t>I y XIII</w:t>
      </w:r>
      <w:r w:rsidRPr="006F1659">
        <w:rPr>
          <w:rFonts w:ascii="Palatino Linotype" w:eastAsia="FangSong" w:hAnsi="Palatino Linotype" w:cs="Arial"/>
          <w:color w:val="222222"/>
          <w:sz w:val="24"/>
          <w:szCs w:val="24"/>
          <w:lang w:val="es-ES" w:eastAsia="es-MX"/>
        </w:rPr>
        <w:t xml:space="preserve"> de la </w:t>
      </w:r>
      <w:r w:rsidRPr="006F1659">
        <w:rPr>
          <w:rFonts w:ascii="Palatino Linotype" w:eastAsia="FangSong" w:hAnsi="Palatino Linotype" w:cs="Arial"/>
          <w:b/>
          <w:sz w:val="24"/>
          <w:szCs w:val="24"/>
          <w:lang w:val="es-ES"/>
        </w:rPr>
        <w:t>Ley de Transparencia y Acceso a la Información Pública del Estado de México y Municipios</w:t>
      </w:r>
      <w:r w:rsidR="00505425" w:rsidRPr="006F1659">
        <w:rPr>
          <w:rFonts w:ascii="Palatino Linotype" w:eastAsia="FangSong" w:hAnsi="Palatino Linotype" w:cs="Arial"/>
          <w:color w:val="222222"/>
          <w:sz w:val="24"/>
          <w:szCs w:val="24"/>
          <w:lang w:val="es-ES" w:eastAsia="es-MX"/>
        </w:rPr>
        <w:t>.</w:t>
      </w:r>
    </w:p>
    <w:p w:rsidR="00AB5EF7" w:rsidRPr="006F1659" w:rsidRDefault="00AB5EF7" w:rsidP="006F1659">
      <w:pPr>
        <w:spacing w:after="0" w:line="360" w:lineRule="auto"/>
        <w:contextualSpacing/>
        <w:jc w:val="both"/>
        <w:rPr>
          <w:rFonts w:ascii="Palatino Linotype" w:eastAsia="FangSong" w:hAnsi="Palatino Linotype" w:cs="Times New Roman"/>
          <w:sz w:val="24"/>
          <w:szCs w:val="24"/>
          <w:lang w:val="es-ES_tradnl" w:eastAsia="es-ES"/>
        </w:rPr>
      </w:pPr>
    </w:p>
    <w:p w:rsidR="00AB5EF7" w:rsidRPr="006F1659" w:rsidRDefault="00AB5EF7" w:rsidP="006F1659">
      <w:pPr>
        <w:numPr>
          <w:ilvl w:val="0"/>
          <w:numId w:val="2"/>
        </w:numPr>
        <w:spacing w:after="0" w:line="360" w:lineRule="auto"/>
        <w:ind w:left="0" w:firstLine="0"/>
        <w:contextualSpacing/>
        <w:jc w:val="both"/>
        <w:rPr>
          <w:rFonts w:ascii="Palatino Linotype" w:eastAsia="FangSong" w:hAnsi="Palatino Linotype" w:cs="Times New Roman"/>
          <w:sz w:val="24"/>
          <w:szCs w:val="24"/>
          <w:lang w:val="es-ES_tradnl" w:eastAsia="es-ES"/>
        </w:rPr>
      </w:pPr>
      <w:r w:rsidRPr="006F1659">
        <w:rPr>
          <w:rFonts w:ascii="Palatino Linotype" w:eastAsia="FangSong" w:hAnsi="Palatino Linotype"/>
          <w:sz w:val="24"/>
          <w:szCs w:val="24"/>
          <w:lang w:val="es-ES_tradnl" w:eastAsia="es-ES"/>
        </w:rPr>
        <w:t xml:space="preserve">Consecuentemente, en términos del artículo </w:t>
      </w:r>
      <w:r w:rsidRPr="006F1659">
        <w:rPr>
          <w:rFonts w:ascii="Palatino Linotype" w:eastAsia="FangSong" w:hAnsi="Palatino Linotype"/>
          <w:b/>
          <w:sz w:val="24"/>
          <w:szCs w:val="24"/>
          <w:lang w:val="es-ES_tradnl" w:eastAsia="es-ES"/>
        </w:rPr>
        <w:t>186 fracción III</w:t>
      </w:r>
      <w:r w:rsidRPr="006F1659">
        <w:rPr>
          <w:rFonts w:ascii="Palatino Linotype" w:eastAsia="FangSong" w:hAnsi="Palatino Linotype"/>
          <w:sz w:val="24"/>
          <w:szCs w:val="24"/>
          <w:lang w:val="es-ES_tradnl" w:eastAsia="es-ES"/>
        </w:rPr>
        <w:t xml:space="preserve"> este Pleno determina </w:t>
      </w:r>
      <w:r w:rsidR="0006760A" w:rsidRPr="006F1659">
        <w:rPr>
          <w:rFonts w:ascii="Palatino Linotype" w:eastAsia="FangSong" w:hAnsi="Palatino Linotype"/>
          <w:b/>
          <w:sz w:val="24"/>
          <w:szCs w:val="24"/>
          <w:lang w:val="es-ES_tradnl" w:eastAsia="es-ES"/>
        </w:rPr>
        <w:t>REVOCAR</w:t>
      </w:r>
      <w:r w:rsidRPr="006F1659">
        <w:rPr>
          <w:rFonts w:ascii="Palatino Linotype" w:eastAsia="FangSong" w:hAnsi="Palatino Linotype"/>
          <w:sz w:val="24"/>
          <w:szCs w:val="24"/>
          <w:lang w:val="es-ES_tradnl" w:eastAsia="es-ES"/>
        </w:rPr>
        <w:t xml:space="preserve"> la respuesta del presente recurso de revisión, </w:t>
      </w:r>
      <w:r w:rsidRPr="006F1659">
        <w:rPr>
          <w:rFonts w:ascii="Palatino Linotype" w:eastAsia="FangSong" w:hAnsi="Palatino Linotype" w:cs="Times New Roman"/>
          <w:sz w:val="24"/>
          <w:szCs w:val="24"/>
          <w:lang w:val="es-ES_tradnl" w:eastAsia="es-ES"/>
        </w:rPr>
        <w:t xml:space="preserve">toda vez </w:t>
      </w:r>
      <w:r w:rsidRPr="006F1659">
        <w:rPr>
          <w:rFonts w:ascii="Palatino Linotype" w:eastAsia="FangSong" w:hAnsi="Palatino Linotype"/>
          <w:sz w:val="24"/>
          <w:szCs w:val="24"/>
          <w:lang w:val="es-ES_tradnl" w:eastAsia="es-ES"/>
        </w:rPr>
        <w:t>que hubo afectación al derecho de acceso a la información pública establecido constitucionalmente a favor del particular.</w:t>
      </w:r>
    </w:p>
    <w:p w:rsidR="00AB5EF7" w:rsidRPr="006F1659" w:rsidRDefault="00AB5EF7" w:rsidP="006F1659">
      <w:pPr>
        <w:spacing w:after="0" w:line="360" w:lineRule="auto"/>
        <w:ind w:right="49"/>
        <w:contextualSpacing/>
        <w:jc w:val="both"/>
        <w:rPr>
          <w:rFonts w:ascii="Palatino Linotype" w:eastAsia="FangSong" w:hAnsi="Palatino Linotype"/>
          <w:sz w:val="24"/>
          <w:szCs w:val="24"/>
          <w:lang w:val="es-ES_tradnl" w:eastAsia="es-ES"/>
        </w:rPr>
      </w:pPr>
    </w:p>
    <w:p w:rsidR="00AB5EF7" w:rsidRPr="006F1659" w:rsidRDefault="00AB5EF7" w:rsidP="006F1659">
      <w:pPr>
        <w:numPr>
          <w:ilvl w:val="0"/>
          <w:numId w:val="2"/>
        </w:numPr>
        <w:spacing w:after="0" w:line="360" w:lineRule="auto"/>
        <w:ind w:left="0" w:right="49" w:firstLine="0"/>
        <w:contextualSpacing/>
        <w:jc w:val="both"/>
        <w:rPr>
          <w:rFonts w:ascii="Palatino Linotype" w:eastAsia="FangSong" w:hAnsi="Palatino Linotype"/>
          <w:sz w:val="24"/>
          <w:szCs w:val="24"/>
          <w:lang w:val="es-ES_tradnl" w:eastAsia="es-ES"/>
        </w:rPr>
      </w:pPr>
      <w:r w:rsidRPr="006F1659">
        <w:rPr>
          <w:rFonts w:ascii="Palatino Linotype" w:eastAsia="FangSong" w:hAnsi="Palatino Linotype"/>
          <w:sz w:val="24"/>
          <w:szCs w:val="24"/>
          <w:lang w:val="es-ES_tradnl" w:eastAsia="es-ES"/>
        </w:rPr>
        <w:t xml:space="preserve">Por lo anteriormente expuesto y fundado este </w:t>
      </w:r>
      <w:r w:rsidRPr="006F1659">
        <w:rPr>
          <w:rFonts w:ascii="Palatino Linotype" w:eastAsia="FangSong" w:hAnsi="Palatino Linotype" w:cs="Calibri"/>
          <w:b/>
          <w:sz w:val="24"/>
          <w:szCs w:val="24"/>
          <w:lang w:val="es-ES_tradnl" w:eastAsia="es-ES"/>
        </w:rPr>
        <w:t>Ó</w:t>
      </w:r>
      <w:r w:rsidRPr="006F1659">
        <w:rPr>
          <w:rFonts w:ascii="Palatino Linotype" w:eastAsia="FangSong" w:hAnsi="Palatino Linotype"/>
          <w:b/>
          <w:sz w:val="24"/>
          <w:szCs w:val="24"/>
          <w:lang w:val="es-ES_tradnl" w:eastAsia="es-ES"/>
        </w:rPr>
        <w:t>RGANO GARANTE</w:t>
      </w:r>
      <w:r w:rsidRPr="006F1659">
        <w:rPr>
          <w:rFonts w:ascii="Palatino Linotype" w:eastAsia="FangSong" w:hAnsi="Palatino Linotype"/>
          <w:sz w:val="24"/>
          <w:szCs w:val="24"/>
          <w:lang w:val="es-ES_tradnl" w:eastAsia="es-ES"/>
        </w:rPr>
        <w:t xml:space="preserve"> emite los siguientes.</w:t>
      </w:r>
    </w:p>
    <w:p w:rsidR="00AB5EF7" w:rsidRPr="006F1659" w:rsidRDefault="00AB5EF7" w:rsidP="006F1659">
      <w:pPr>
        <w:spacing w:line="360" w:lineRule="auto"/>
        <w:contextualSpacing/>
        <w:rPr>
          <w:rFonts w:ascii="Palatino Linotype" w:eastAsia="FangSong" w:hAnsi="Palatino Linotype"/>
          <w:sz w:val="24"/>
          <w:szCs w:val="24"/>
          <w:lang w:val="es-ES_tradnl" w:eastAsia="es-ES"/>
        </w:rPr>
      </w:pPr>
    </w:p>
    <w:p w:rsidR="00AB5EF7" w:rsidRPr="006F1659" w:rsidRDefault="00AB5EF7" w:rsidP="006F1659">
      <w:pPr>
        <w:spacing w:after="0" w:line="360" w:lineRule="auto"/>
        <w:ind w:right="49"/>
        <w:contextualSpacing/>
        <w:jc w:val="both"/>
        <w:rPr>
          <w:rFonts w:ascii="Palatino Linotype" w:eastAsia="FangSong" w:hAnsi="Palatino Linotype"/>
          <w:sz w:val="24"/>
          <w:szCs w:val="24"/>
          <w:lang w:val="es-ES_tradnl" w:eastAsia="es-ES"/>
        </w:rPr>
      </w:pPr>
    </w:p>
    <w:p w:rsidR="00AB5EF7" w:rsidRPr="006F1659" w:rsidRDefault="00AB5EF7" w:rsidP="006F1659">
      <w:pPr>
        <w:spacing w:after="0" w:line="360" w:lineRule="auto"/>
        <w:ind w:right="49"/>
        <w:contextualSpacing/>
        <w:jc w:val="both"/>
        <w:rPr>
          <w:rFonts w:ascii="Palatino Linotype" w:eastAsia="FangSong" w:hAnsi="Palatino Linotype"/>
          <w:sz w:val="24"/>
          <w:szCs w:val="24"/>
          <w:lang w:val="es-ES_tradnl" w:eastAsia="es-ES"/>
        </w:rPr>
      </w:pPr>
    </w:p>
    <w:p w:rsidR="00AB5EF7" w:rsidRPr="00FC4021" w:rsidRDefault="00AB5EF7" w:rsidP="00FC4021">
      <w:pPr>
        <w:keepNext/>
        <w:keepLines/>
        <w:tabs>
          <w:tab w:val="left" w:pos="3043"/>
          <w:tab w:val="center" w:pos="4490"/>
        </w:tabs>
        <w:spacing w:before="240" w:after="0" w:line="360" w:lineRule="auto"/>
        <w:ind w:right="-142"/>
        <w:outlineLvl w:val="0"/>
        <w:rPr>
          <w:rFonts w:ascii="Palatino Linotype" w:eastAsia="FangSong" w:hAnsi="Palatino Linotype" w:cstheme="majorBidi"/>
          <w:b/>
          <w:sz w:val="24"/>
          <w:szCs w:val="24"/>
          <w:lang w:val="es-ES" w:eastAsia="es-ES"/>
        </w:rPr>
      </w:pPr>
      <w:bookmarkStart w:id="102" w:name="_Toc447183492"/>
      <w:bookmarkStart w:id="103" w:name="_Toc450120667"/>
      <w:bookmarkStart w:id="104" w:name="_Toc461555895"/>
      <w:bookmarkEnd w:id="95"/>
      <w:bookmarkEnd w:id="96"/>
      <w:bookmarkEnd w:id="97"/>
      <w:bookmarkEnd w:id="98"/>
      <w:bookmarkEnd w:id="99"/>
      <w:bookmarkEnd w:id="100"/>
      <w:bookmarkEnd w:id="101"/>
      <w:r w:rsidRPr="006F1659">
        <w:rPr>
          <w:rFonts w:ascii="Palatino Linotype" w:eastAsia="FangSong" w:hAnsi="Palatino Linotype" w:cstheme="majorBidi"/>
          <w:b/>
          <w:sz w:val="24"/>
          <w:szCs w:val="24"/>
          <w:lang w:val="es-ES" w:eastAsia="es-ES"/>
        </w:rPr>
        <w:lastRenderedPageBreak/>
        <w:tab/>
      </w:r>
      <w:bookmarkStart w:id="105" w:name="_Toc26902031"/>
      <w:r w:rsidRPr="006F1659">
        <w:rPr>
          <w:rFonts w:ascii="Palatino Linotype" w:eastAsia="FangSong" w:hAnsi="Palatino Linotype" w:cstheme="majorBidi"/>
          <w:b/>
          <w:sz w:val="24"/>
          <w:szCs w:val="24"/>
          <w:lang w:val="es-ES" w:eastAsia="es-ES"/>
        </w:rPr>
        <w:t>R E S O L U T I V O S</w:t>
      </w:r>
      <w:bookmarkEnd w:id="102"/>
      <w:bookmarkEnd w:id="103"/>
      <w:bookmarkEnd w:id="104"/>
      <w:bookmarkEnd w:id="105"/>
      <w:r w:rsidRPr="006F1659">
        <w:rPr>
          <w:rFonts w:ascii="Palatino Linotype" w:eastAsia="FangSong" w:hAnsi="Palatino Linotype" w:cstheme="majorBidi"/>
          <w:b/>
          <w:sz w:val="24"/>
          <w:szCs w:val="24"/>
          <w:lang w:val="es-ES" w:eastAsia="es-ES"/>
        </w:rPr>
        <w:t xml:space="preserve"> </w:t>
      </w:r>
    </w:p>
    <w:p w:rsidR="00AB5EF7" w:rsidRPr="006F1659" w:rsidRDefault="00AB5EF7" w:rsidP="006F1659">
      <w:pPr>
        <w:spacing w:before="240" w:after="360" w:line="360" w:lineRule="auto"/>
        <w:ind w:right="-142"/>
        <w:jc w:val="both"/>
        <w:rPr>
          <w:rFonts w:ascii="Palatino Linotype" w:eastAsia="FangSong" w:hAnsi="Palatino Linotype" w:cs="Arial"/>
          <w:sz w:val="24"/>
          <w:szCs w:val="24"/>
          <w:lang w:val="es-ES" w:eastAsia="es-ES"/>
        </w:rPr>
      </w:pPr>
      <w:r w:rsidRPr="006F1659">
        <w:rPr>
          <w:rFonts w:ascii="Palatino Linotype" w:eastAsia="FangSong" w:hAnsi="Palatino Linotype" w:cs="Arial"/>
          <w:b/>
          <w:sz w:val="24"/>
          <w:szCs w:val="24"/>
          <w:lang w:val="es-ES_tradnl" w:eastAsia="es-ES"/>
        </w:rPr>
        <w:t>PRIMERO</w:t>
      </w:r>
      <w:r w:rsidRPr="006F1659">
        <w:rPr>
          <w:rFonts w:ascii="Palatino Linotype" w:eastAsia="FangSong" w:hAnsi="Palatino Linotype" w:cs="Arial"/>
          <w:sz w:val="24"/>
          <w:szCs w:val="24"/>
          <w:lang w:val="es-ES" w:eastAsia="es-ES"/>
        </w:rPr>
        <w:t xml:space="preserve">. </w:t>
      </w:r>
      <w:r w:rsidRPr="006F1659">
        <w:rPr>
          <w:rFonts w:ascii="Palatino Linotype" w:eastAsia="FangSong" w:hAnsi="Palatino Linotype" w:cs="Arial"/>
          <w:sz w:val="24"/>
          <w:szCs w:val="24"/>
        </w:rPr>
        <w:t>Resultan fundadas las</w:t>
      </w:r>
      <w:r w:rsidRPr="006F1659">
        <w:rPr>
          <w:rFonts w:ascii="Palatino Linotype" w:eastAsia="FangSong" w:hAnsi="Palatino Linotype" w:cs="Arial"/>
          <w:b/>
          <w:sz w:val="24"/>
          <w:szCs w:val="24"/>
        </w:rPr>
        <w:t xml:space="preserve"> </w:t>
      </w:r>
      <w:r w:rsidRPr="006F1659">
        <w:rPr>
          <w:rFonts w:ascii="Palatino Linotype" w:eastAsia="FangSong" w:hAnsi="Palatino Linotype" w:cs="Arial"/>
          <w:sz w:val="24"/>
          <w:szCs w:val="24"/>
          <w:lang w:val="es-ES"/>
        </w:rPr>
        <w:t xml:space="preserve">razones o motivos de inconformidad hechos valer en el recurso de revisión </w:t>
      </w:r>
      <w:r w:rsidR="0062728C" w:rsidRPr="006F1659">
        <w:rPr>
          <w:rFonts w:ascii="Palatino Linotype" w:eastAsia="FangSong" w:hAnsi="Palatino Linotype" w:cs="Arial"/>
          <w:b/>
          <w:sz w:val="24"/>
          <w:szCs w:val="24"/>
          <w:lang w:val="es-ES"/>
        </w:rPr>
        <w:t>08068</w:t>
      </w:r>
      <w:r w:rsidRPr="006F1659">
        <w:rPr>
          <w:rFonts w:ascii="Palatino Linotype" w:eastAsia="FangSong" w:hAnsi="Palatino Linotype" w:cs="Arial"/>
          <w:b/>
          <w:sz w:val="24"/>
          <w:szCs w:val="24"/>
          <w:lang w:val="es-ES"/>
        </w:rPr>
        <w:t xml:space="preserve">/INFOEM/IP/RR/2019 </w:t>
      </w:r>
      <w:r w:rsidRPr="006F1659">
        <w:rPr>
          <w:rFonts w:ascii="Palatino Linotype" w:eastAsia="FangSong" w:hAnsi="Palatino Linotype" w:cs="Arial"/>
          <w:bCs/>
          <w:sz w:val="24"/>
          <w:szCs w:val="24"/>
          <w:lang w:eastAsia="es-MX"/>
        </w:rPr>
        <w:t xml:space="preserve">en términos de los </w:t>
      </w:r>
      <w:r w:rsidRPr="006F1659">
        <w:rPr>
          <w:rFonts w:ascii="Palatino Linotype" w:eastAsia="FangSong" w:hAnsi="Palatino Linotype" w:cs="Arial"/>
          <w:b/>
          <w:bCs/>
          <w:sz w:val="24"/>
          <w:szCs w:val="24"/>
          <w:lang w:eastAsia="es-MX"/>
        </w:rPr>
        <w:t xml:space="preserve">Considerandos CUARTO y QUINTO </w:t>
      </w:r>
      <w:r w:rsidRPr="006F1659">
        <w:rPr>
          <w:rFonts w:ascii="Palatino Linotype" w:eastAsia="FangSong" w:hAnsi="Palatino Linotype" w:cs="Arial"/>
          <w:bCs/>
          <w:sz w:val="24"/>
          <w:szCs w:val="24"/>
          <w:lang w:eastAsia="es-MX"/>
        </w:rPr>
        <w:t>de la presente resolución.</w:t>
      </w:r>
    </w:p>
    <w:p w:rsidR="00AB5EF7" w:rsidRPr="006F1659" w:rsidRDefault="00AB5EF7" w:rsidP="006F1659">
      <w:pPr>
        <w:spacing w:before="240" w:after="360" w:line="360" w:lineRule="auto"/>
        <w:ind w:right="-142"/>
        <w:jc w:val="both"/>
        <w:rPr>
          <w:rFonts w:ascii="Palatino Linotype" w:eastAsia="FangSong" w:hAnsi="Palatino Linotype" w:cs="Arial"/>
          <w:sz w:val="24"/>
          <w:szCs w:val="24"/>
          <w:lang w:val="es-ES" w:eastAsia="es-ES"/>
        </w:rPr>
      </w:pPr>
      <w:r w:rsidRPr="006F1659">
        <w:rPr>
          <w:rFonts w:ascii="Palatino Linotype" w:eastAsia="FangSong" w:hAnsi="Palatino Linotype"/>
          <w:b/>
          <w:sz w:val="24"/>
          <w:szCs w:val="24"/>
          <w:lang w:val="es-ES_tradnl" w:eastAsia="es-ES"/>
        </w:rPr>
        <w:t>SEGUNDO.</w:t>
      </w:r>
      <w:r w:rsidRPr="006F1659">
        <w:rPr>
          <w:rFonts w:ascii="Palatino Linotype" w:eastAsia="FangSong" w:hAnsi="Palatino Linotype" w:cstheme="majorBidi"/>
          <w:b/>
          <w:color w:val="2E74B5" w:themeColor="accent1" w:themeShade="BF"/>
          <w:sz w:val="24"/>
          <w:szCs w:val="24"/>
          <w:lang w:val="es-ES_tradnl" w:eastAsia="es-ES"/>
        </w:rPr>
        <w:t xml:space="preserve"> </w:t>
      </w:r>
      <w:r w:rsidRPr="006F1659">
        <w:rPr>
          <w:rFonts w:ascii="Palatino Linotype" w:eastAsia="FangSong" w:hAnsi="Palatino Linotype" w:cs="Arial"/>
          <w:sz w:val="24"/>
          <w:szCs w:val="24"/>
          <w:lang w:val="es-ES" w:eastAsia="es-ES"/>
        </w:rPr>
        <w:t>Se</w:t>
      </w:r>
      <w:r w:rsidR="0062728C" w:rsidRPr="006F1659">
        <w:rPr>
          <w:rFonts w:ascii="Palatino Linotype" w:eastAsia="FangSong" w:hAnsi="Palatino Linotype" w:cs="Arial"/>
          <w:b/>
          <w:sz w:val="24"/>
          <w:szCs w:val="24"/>
          <w:lang w:val="es-ES" w:eastAsia="es-ES"/>
        </w:rPr>
        <w:t xml:space="preserve"> REVOCA</w:t>
      </w:r>
      <w:r w:rsidRPr="006F1659">
        <w:rPr>
          <w:rFonts w:ascii="Palatino Linotype" w:eastAsia="FangSong" w:hAnsi="Palatino Linotype" w:cs="Arial"/>
          <w:b/>
          <w:sz w:val="24"/>
          <w:szCs w:val="24"/>
          <w:lang w:val="es-ES" w:eastAsia="es-ES"/>
        </w:rPr>
        <w:t xml:space="preserve"> </w:t>
      </w:r>
      <w:r w:rsidRPr="006F1659">
        <w:rPr>
          <w:rFonts w:ascii="Palatino Linotype" w:eastAsia="FangSong" w:hAnsi="Palatino Linotype" w:cs="Arial"/>
          <w:sz w:val="24"/>
          <w:szCs w:val="24"/>
          <w:lang w:val="es-ES" w:eastAsia="es-ES"/>
        </w:rPr>
        <w:t>la respuesta y se</w:t>
      </w:r>
      <w:r w:rsidRPr="006F1659">
        <w:rPr>
          <w:rFonts w:ascii="Palatino Linotype" w:eastAsia="FangSong" w:hAnsi="Palatino Linotype" w:cs="Arial"/>
          <w:b/>
          <w:sz w:val="24"/>
          <w:szCs w:val="24"/>
          <w:lang w:val="es-ES" w:eastAsia="es-ES"/>
        </w:rPr>
        <w:t xml:space="preserve"> ORDENA a la Secretaría de Finanzas</w:t>
      </w:r>
      <w:r w:rsidRPr="006F1659">
        <w:rPr>
          <w:rFonts w:ascii="Palatino Linotype" w:eastAsia="FangSong" w:hAnsi="Palatino Linotype"/>
          <w:b/>
          <w:sz w:val="24"/>
          <w:szCs w:val="24"/>
        </w:rPr>
        <w:t xml:space="preserve"> </w:t>
      </w:r>
      <w:r w:rsidRPr="006F1659">
        <w:rPr>
          <w:rFonts w:ascii="Palatino Linotype" w:eastAsia="FangSong" w:hAnsi="Palatino Linotype" w:cs="Arial"/>
          <w:sz w:val="24"/>
          <w:szCs w:val="24"/>
          <w:lang w:val="es-ES" w:eastAsia="es-ES"/>
        </w:rPr>
        <w:t xml:space="preserve">entregar </w:t>
      </w:r>
      <w:r w:rsidR="0062728C" w:rsidRPr="006F1659">
        <w:rPr>
          <w:rFonts w:ascii="Palatino Linotype" w:eastAsia="FangSong" w:hAnsi="Palatino Linotype" w:cs="Arial"/>
          <w:sz w:val="24"/>
          <w:szCs w:val="24"/>
          <w:lang w:eastAsia="es-ES"/>
        </w:rPr>
        <w:t xml:space="preserve">la información vía Sistema de Acceso a la Información Mexiquense </w:t>
      </w:r>
      <w:r w:rsidR="0062728C" w:rsidRPr="006F1659">
        <w:rPr>
          <w:rFonts w:ascii="Palatino Linotype" w:eastAsia="FangSong" w:hAnsi="Palatino Linotype" w:cs="Arial"/>
          <w:b/>
          <w:sz w:val="24"/>
          <w:szCs w:val="24"/>
          <w:lang w:eastAsia="es-ES"/>
        </w:rPr>
        <w:t>(SAIMEX)</w:t>
      </w:r>
      <w:r w:rsidRPr="006F1659">
        <w:rPr>
          <w:rFonts w:ascii="Palatino Linotype" w:eastAsia="FangSong" w:hAnsi="Palatino Linotype" w:cs="Arial"/>
          <w:bCs/>
          <w:sz w:val="24"/>
          <w:szCs w:val="24"/>
          <w:lang w:eastAsia="es-ES"/>
        </w:rPr>
        <w:t xml:space="preserve">, </w:t>
      </w:r>
      <w:r w:rsidR="0062728C" w:rsidRPr="006F1659">
        <w:rPr>
          <w:rFonts w:ascii="Palatino Linotype" w:eastAsia="FangSong" w:hAnsi="Palatino Linotype" w:cs="Arial"/>
          <w:bCs/>
          <w:sz w:val="24"/>
          <w:szCs w:val="24"/>
          <w:lang w:eastAsia="es-ES"/>
        </w:rPr>
        <w:t>previa búsqueda exhaustiva y razonable,</w:t>
      </w:r>
      <w:r w:rsidR="006B01FB" w:rsidRPr="006F1659">
        <w:rPr>
          <w:rFonts w:ascii="Palatino Linotype" w:eastAsia="FangSong" w:hAnsi="Palatino Linotype" w:cs="Arial"/>
          <w:bCs/>
          <w:sz w:val="24"/>
          <w:szCs w:val="24"/>
          <w:lang w:eastAsia="es-ES"/>
        </w:rPr>
        <w:t xml:space="preserve"> de ser el caso</w:t>
      </w:r>
      <w:r w:rsidR="0062728C" w:rsidRPr="006F1659">
        <w:rPr>
          <w:rFonts w:ascii="Palatino Linotype" w:eastAsia="FangSong" w:hAnsi="Palatino Linotype" w:cs="Arial"/>
          <w:bCs/>
          <w:sz w:val="24"/>
          <w:szCs w:val="24"/>
          <w:lang w:eastAsia="es-ES"/>
        </w:rPr>
        <w:t xml:space="preserve"> </w:t>
      </w:r>
      <w:r w:rsidRPr="006F1659">
        <w:rPr>
          <w:rFonts w:ascii="Palatino Linotype" w:eastAsia="FangSong" w:hAnsi="Palatino Linotype" w:cs="Arial"/>
          <w:bCs/>
          <w:sz w:val="24"/>
          <w:szCs w:val="24"/>
          <w:lang w:eastAsia="es-ES"/>
        </w:rPr>
        <w:t>en versión pública, del periodo comprendi</w:t>
      </w:r>
      <w:r w:rsidR="0062728C" w:rsidRPr="006F1659">
        <w:rPr>
          <w:rFonts w:ascii="Palatino Linotype" w:eastAsia="FangSong" w:hAnsi="Palatino Linotype" w:cs="Arial"/>
          <w:bCs/>
          <w:sz w:val="24"/>
          <w:szCs w:val="24"/>
          <w:lang w:eastAsia="es-ES"/>
        </w:rPr>
        <w:t>do del uno (01) de enero de 2016</w:t>
      </w:r>
      <w:r w:rsidRPr="006F1659">
        <w:rPr>
          <w:rFonts w:ascii="Palatino Linotype" w:eastAsia="FangSong" w:hAnsi="Palatino Linotype" w:cs="Arial"/>
          <w:bCs/>
          <w:sz w:val="24"/>
          <w:szCs w:val="24"/>
          <w:lang w:eastAsia="es-ES"/>
        </w:rPr>
        <w:t xml:space="preserve"> al </w:t>
      </w:r>
      <w:r w:rsidR="0062728C" w:rsidRPr="006F1659">
        <w:rPr>
          <w:rFonts w:ascii="Palatino Linotype" w:eastAsia="FangSong" w:hAnsi="Palatino Linotype" w:cs="Arial"/>
          <w:bCs/>
          <w:sz w:val="24"/>
          <w:szCs w:val="24"/>
          <w:lang w:eastAsia="es-ES"/>
        </w:rPr>
        <w:t>treinta y uno (31</w:t>
      </w:r>
      <w:r w:rsidRPr="006F1659">
        <w:rPr>
          <w:rFonts w:ascii="Palatino Linotype" w:eastAsia="FangSong" w:hAnsi="Palatino Linotype" w:cs="Arial"/>
          <w:bCs/>
          <w:sz w:val="24"/>
          <w:szCs w:val="24"/>
          <w:lang w:eastAsia="es-ES"/>
        </w:rPr>
        <w:t xml:space="preserve">) de </w:t>
      </w:r>
      <w:r w:rsidR="0062728C" w:rsidRPr="006F1659">
        <w:rPr>
          <w:rFonts w:ascii="Palatino Linotype" w:eastAsia="FangSong" w:hAnsi="Palatino Linotype" w:cs="Arial"/>
          <w:bCs/>
          <w:sz w:val="24"/>
          <w:szCs w:val="24"/>
          <w:lang w:eastAsia="es-ES"/>
        </w:rPr>
        <w:t>diciembre de 2017</w:t>
      </w:r>
      <w:r w:rsidRPr="006F1659">
        <w:rPr>
          <w:rFonts w:ascii="Palatino Linotype" w:eastAsia="FangSong" w:hAnsi="Palatino Linotype" w:cs="Arial"/>
          <w:bCs/>
          <w:sz w:val="24"/>
          <w:szCs w:val="24"/>
          <w:lang w:eastAsia="es-ES"/>
        </w:rPr>
        <w:t>, lo siguiente:</w:t>
      </w:r>
    </w:p>
    <w:p w:rsidR="00AB5EF7" w:rsidRPr="006F1659" w:rsidRDefault="006B01FB" w:rsidP="006F1659">
      <w:pPr>
        <w:numPr>
          <w:ilvl w:val="0"/>
          <w:numId w:val="4"/>
        </w:numPr>
        <w:spacing w:before="240" w:after="360" w:line="360" w:lineRule="auto"/>
        <w:ind w:left="567" w:right="616" w:firstLine="0"/>
        <w:contextualSpacing/>
        <w:jc w:val="both"/>
        <w:rPr>
          <w:rFonts w:ascii="Palatino Linotype" w:eastAsia="FangSong" w:hAnsi="Palatino Linotype" w:cs="Arial"/>
          <w:b/>
          <w:sz w:val="24"/>
          <w:szCs w:val="24"/>
          <w:lang w:eastAsia="es-ES"/>
        </w:rPr>
      </w:pPr>
      <w:r w:rsidRPr="006F1659">
        <w:rPr>
          <w:rFonts w:ascii="Palatino Linotype" w:eastAsia="FangSong" w:hAnsi="Palatino Linotype" w:cs="Arial"/>
          <w:b/>
          <w:sz w:val="24"/>
          <w:szCs w:val="24"/>
          <w:lang w:eastAsia="es-ES"/>
        </w:rPr>
        <w:t>R</w:t>
      </w:r>
      <w:r w:rsidR="0062728C" w:rsidRPr="006F1659">
        <w:rPr>
          <w:rFonts w:ascii="Palatino Linotype" w:eastAsia="FangSong" w:hAnsi="Palatino Linotype" w:cs="Arial"/>
          <w:b/>
          <w:sz w:val="24"/>
          <w:szCs w:val="24"/>
          <w:lang w:eastAsia="es-ES"/>
        </w:rPr>
        <w:t>eportes de incidencias y/o avisos de justificación de incidencias de puntualidad y asistencia, del servidor público referido en la solicitud</w:t>
      </w:r>
      <w:r w:rsidRPr="006F1659">
        <w:rPr>
          <w:rFonts w:ascii="Palatino Linotype" w:eastAsia="FangSong" w:hAnsi="Palatino Linotype" w:cs="Arial"/>
          <w:b/>
          <w:sz w:val="24"/>
          <w:szCs w:val="24"/>
          <w:lang w:eastAsia="es-ES"/>
        </w:rPr>
        <w:t xml:space="preserve"> 00767/SF/IP/2019. </w:t>
      </w:r>
    </w:p>
    <w:p w:rsidR="00AB5EF7" w:rsidRPr="006F1659" w:rsidRDefault="00AB5EF7" w:rsidP="006F1659">
      <w:pPr>
        <w:spacing w:before="240" w:after="360" w:line="360" w:lineRule="auto"/>
        <w:ind w:right="-142"/>
        <w:contextualSpacing/>
        <w:jc w:val="both"/>
        <w:rPr>
          <w:rFonts w:ascii="Palatino Linotype" w:eastAsia="FangSong" w:hAnsi="Palatino Linotype" w:cs="Arial"/>
          <w:b/>
          <w:sz w:val="24"/>
          <w:szCs w:val="24"/>
          <w:lang w:val="es-ES" w:eastAsia="es-ES"/>
        </w:rPr>
      </w:pPr>
    </w:p>
    <w:p w:rsidR="00AB5EF7" w:rsidRPr="006F1659" w:rsidRDefault="00AB5EF7" w:rsidP="006F1659">
      <w:pPr>
        <w:tabs>
          <w:tab w:val="left" w:pos="7938"/>
        </w:tabs>
        <w:spacing w:before="240" w:after="240" w:line="360" w:lineRule="auto"/>
        <w:contextualSpacing/>
        <w:jc w:val="both"/>
        <w:rPr>
          <w:rFonts w:ascii="Palatino Linotype" w:eastAsia="FangSong" w:hAnsi="Palatino Linotype" w:cs="Arial"/>
          <w:sz w:val="24"/>
          <w:szCs w:val="24"/>
          <w:lang w:val="es-ES_tradnl" w:eastAsia="es-ES"/>
        </w:rPr>
      </w:pPr>
      <w:bookmarkStart w:id="106" w:name="_Toc503891610"/>
      <w:bookmarkStart w:id="107" w:name="_Toc453696503"/>
      <w:bookmarkStart w:id="108" w:name="_Toc454301156"/>
      <w:bookmarkStart w:id="109" w:name="_Toc462653938"/>
      <w:bookmarkStart w:id="110" w:name="_Toc477891769"/>
      <w:bookmarkStart w:id="111" w:name="_Toc477891859"/>
      <w:bookmarkStart w:id="112" w:name="_Toc481576260"/>
      <w:bookmarkStart w:id="113" w:name="_Toc492590392"/>
      <w:r w:rsidRPr="006F1659">
        <w:rPr>
          <w:rFonts w:ascii="Palatino Linotype" w:eastAsia="FangSong" w:hAnsi="Palatino Linotype" w:cs="Arial"/>
          <w:sz w:val="24"/>
          <w:szCs w:val="24"/>
          <w:lang w:val="es-ES_tradnl" w:eastAsia="es-ES"/>
        </w:rPr>
        <w:t>Para efectos de la elaboración de la versión pública y el acuerdo del Comité de Transparencia deberá realizarse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w:t>
      </w:r>
      <w:r w:rsidR="00B9633F" w:rsidRPr="006F1659">
        <w:rPr>
          <w:rFonts w:ascii="Palatino Linotype" w:eastAsia="FangSong" w:hAnsi="Palatino Linotype" w:cs="Arial"/>
          <w:sz w:val="24"/>
          <w:szCs w:val="24"/>
          <w:lang w:val="es-ES_tradnl" w:eastAsia="es-ES"/>
        </w:rPr>
        <w:t xml:space="preserve">siones públicas que se formulen y se pongan a disposición del </w:t>
      </w:r>
      <w:r w:rsidR="00B9633F" w:rsidRPr="006F1659">
        <w:rPr>
          <w:rFonts w:ascii="Palatino Linotype" w:eastAsia="FangSong" w:hAnsi="Palatino Linotype" w:cs="Arial"/>
          <w:b/>
          <w:sz w:val="24"/>
          <w:szCs w:val="24"/>
          <w:lang w:val="es-ES_tradnl" w:eastAsia="es-ES"/>
        </w:rPr>
        <w:t>RECURRENTE.</w:t>
      </w:r>
    </w:p>
    <w:p w:rsidR="00AB5EF7" w:rsidRPr="006F1659" w:rsidRDefault="00AB5EF7" w:rsidP="006F1659">
      <w:pPr>
        <w:tabs>
          <w:tab w:val="left" w:pos="8080"/>
        </w:tabs>
        <w:spacing w:after="0" w:line="360" w:lineRule="auto"/>
        <w:ind w:right="49"/>
        <w:contextualSpacing/>
        <w:jc w:val="both"/>
        <w:rPr>
          <w:rFonts w:ascii="Palatino Linotype" w:eastAsia="FangSong" w:hAnsi="Palatino Linotype" w:cs="Palatino Linotype"/>
          <w:b/>
          <w:sz w:val="24"/>
          <w:szCs w:val="24"/>
          <w:lang w:val="es-ES_tradnl" w:eastAsia="es-ES"/>
        </w:rPr>
      </w:pPr>
    </w:p>
    <w:p w:rsidR="00AB5EF7" w:rsidRPr="006F1659" w:rsidRDefault="00AB5EF7" w:rsidP="006F1659">
      <w:pPr>
        <w:tabs>
          <w:tab w:val="left" w:pos="8080"/>
        </w:tabs>
        <w:spacing w:after="0" w:line="360" w:lineRule="auto"/>
        <w:ind w:right="49"/>
        <w:contextualSpacing/>
        <w:jc w:val="both"/>
        <w:rPr>
          <w:rFonts w:ascii="Palatino Linotype" w:eastAsia="FangSong" w:hAnsi="Palatino Linotype" w:cs="Palatino Linotype"/>
          <w:b/>
          <w:sz w:val="24"/>
          <w:szCs w:val="24"/>
          <w:lang w:val="es-ES_tradnl" w:eastAsia="es-ES"/>
        </w:rPr>
      </w:pPr>
      <w:r w:rsidRPr="006F1659">
        <w:rPr>
          <w:rFonts w:ascii="Palatino Linotype" w:eastAsia="FangSong" w:hAnsi="Palatino Linotype" w:cs="Palatino Linotype"/>
          <w:b/>
          <w:sz w:val="24"/>
          <w:szCs w:val="24"/>
          <w:lang w:val="es-ES_tradnl" w:eastAsia="es-ES"/>
        </w:rPr>
        <w:t xml:space="preserve">TERCERO. Notifíquese </w:t>
      </w:r>
      <w:r w:rsidRPr="006F1659">
        <w:rPr>
          <w:rFonts w:ascii="Palatino Linotype" w:eastAsia="FangSong" w:hAnsi="Palatino Linotype" w:cs="Palatino Linotype"/>
          <w:sz w:val="24"/>
          <w:szCs w:val="24"/>
          <w:lang w:val="es-ES_tradnl" w:eastAsia="es-ES"/>
        </w:rPr>
        <w:t xml:space="preserve">al Titular de la Unidad de Transparencia del </w:t>
      </w:r>
      <w:r w:rsidRPr="006F1659">
        <w:rPr>
          <w:rFonts w:ascii="Palatino Linotype" w:eastAsia="FangSong" w:hAnsi="Palatino Linotype" w:cs="Palatino Linotype"/>
          <w:b/>
          <w:sz w:val="24"/>
          <w:szCs w:val="24"/>
          <w:lang w:val="es-ES_tradnl" w:eastAsia="es-ES"/>
        </w:rPr>
        <w:t>SUJETO OBLIGADO</w:t>
      </w:r>
      <w:r w:rsidRPr="006F1659">
        <w:rPr>
          <w:rFonts w:ascii="Palatino Linotype" w:eastAsia="FangSong" w:hAnsi="Palatino Linotype" w:cs="Palatino Linotype"/>
          <w:sz w:val="24"/>
          <w:szCs w:val="24"/>
          <w:lang w:val="es-ES_tradnl" w:eastAsia="es-ES"/>
        </w:rPr>
        <w:t xml:space="preserve">, para que conforme a los artículos 186 último párrafo, 189 párrafo segundo </w:t>
      </w:r>
      <w:r w:rsidRPr="006F1659">
        <w:rPr>
          <w:rFonts w:ascii="Palatino Linotype" w:eastAsia="FangSong" w:hAnsi="Palatino Linotype" w:cs="Palatino Linotype"/>
          <w:sz w:val="24"/>
          <w:szCs w:val="24"/>
          <w:lang w:val="es-ES_tradnl" w:eastAsia="es-ES"/>
        </w:rPr>
        <w:lastRenderedPageBreak/>
        <w:t xml:space="preserve">y 199 de la Ley de Transparencia y Acceso a la Información Pública del Estado de México y Municipios, </w:t>
      </w:r>
      <w:r w:rsidRPr="006F1659">
        <w:rPr>
          <w:rFonts w:ascii="Palatino Linotype" w:eastAsia="FangSong"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AB5EF7" w:rsidRPr="006F1659" w:rsidRDefault="00AB5EF7" w:rsidP="006F1659">
      <w:pPr>
        <w:shd w:val="clear" w:color="auto" w:fill="FFFFFF"/>
        <w:spacing w:after="0" w:line="360" w:lineRule="auto"/>
        <w:jc w:val="both"/>
        <w:rPr>
          <w:rFonts w:ascii="Palatino Linotype" w:eastAsia="FangSong" w:hAnsi="Palatino Linotype" w:cs="Arial"/>
          <w:b/>
          <w:sz w:val="24"/>
          <w:szCs w:val="24"/>
          <w:lang w:val="es-ES_tradnl" w:eastAsia="es-ES"/>
        </w:rPr>
      </w:pPr>
    </w:p>
    <w:p w:rsidR="00AB5EF7" w:rsidRPr="006F1659" w:rsidRDefault="00AB5EF7" w:rsidP="006F1659">
      <w:pPr>
        <w:shd w:val="clear" w:color="auto" w:fill="FFFFFF"/>
        <w:spacing w:after="0" w:line="360" w:lineRule="auto"/>
        <w:jc w:val="both"/>
        <w:rPr>
          <w:rFonts w:ascii="Palatino Linotype" w:eastAsia="FangSong" w:hAnsi="Palatino Linotype"/>
          <w:sz w:val="24"/>
          <w:szCs w:val="24"/>
          <w:lang w:val="es-ES_tradnl" w:eastAsia="es-ES"/>
        </w:rPr>
      </w:pPr>
      <w:r w:rsidRPr="006F1659">
        <w:rPr>
          <w:rFonts w:ascii="Palatino Linotype" w:eastAsia="FangSong" w:hAnsi="Palatino Linotype" w:cs="Arial"/>
          <w:b/>
          <w:sz w:val="24"/>
          <w:szCs w:val="24"/>
          <w:lang w:val="es-ES_tradnl" w:eastAsia="es-ES"/>
        </w:rPr>
        <w:t xml:space="preserve">CUARTO. </w:t>
      </w:r>
      <w:r w:rsidRPr="006F1659">
        <w:rPr>
          <w:rFonts w:ascii="Palatino Linotype" w:eastAsia="FangSong" w:hAnsi="Palatino Linotype" w:cs="Times New Roman"/>
          <w:b/>
          <w:bCs/>
          <w:color w:val="222222"/>
          <w:sz w:val="24"/>
          <w:szCs w:val="24"/>
          <w:lang w:val="es-ES" w:eastAsia="es-ES"/>
        </w:rPr>
        <w:t>Notifíquese a</w:t>
      </w:r>
      <w:r w:rsidRPr="006F1659">
        <w:rPr>
          <w:rFonts w:ascii="Palatino Linotype" w:eastAsia="FangSong" w:hAnsi="Palatino Linotype"/>
          <w:b/>
          <w:sz w:val="24"/>
          <w:szCs w:val="24"/>
          <w:lang w:val="es-ES_tradnl" w:eastAsia="es-ES"/>
        </w:rPr>
        <w:t xml:space="preserve"> </w:t>
      </w:r>
      <w:r w:rsidR="005B7D56" w:rsidRPr="005B7D56">
        <w:rPr>
          <w:rFonts w:ascii="Palatino Linotype" w:eastAsia="FangSong" w:hAnsi="Palatino Linotype"/>
          <w:b/>
          <w:sz w:val="24"/>
          <w:szCs w:val="24"/>
          <w:highlight w:val="black"/>
          <w:lang w:val="es-ES_tradnl" w:eastAsia="es-ES"/>
        </w:rPr>
        <w:t>---------------------------------------------</w:t>
      </w:r>
      <w:r w:rsidR="0062728C" w:rsidRPr="006F1659">
        <w:rPr>
          <w:rFonts w:ascii="Palatino Linotype" w:eastAsia="FangSong" w:hAnsi="Palatino Linotype"/>
          <w:sz w:val="24"/>
          <w:szCs w:val="24"/>
          <w:lang w:val="es-ES_tradnl" w:eastAsia="es-ES"/>
        </w:rPr>
        <w:t xml:space="preserve"> </w:t>
      </w:r>
      <w:r w:rsidRPr="006F1659">
        <w:rPr>
          <w:rFonts w:ascii="Palatino Linotype" w:eastAsia="FangSong" w:hAnsi="Palatino Linotype"/>
          <w:sz w:val="24"/>
          <w:szCs w:val="24"/>
          <w:lang w:val="es-ES_tradnl" w:eastAsia="es-ES"/>
        </w:rPr>
        <w:t xml:space="preserve">la presente resolución. </w:t>
      </w:r>
    </w:p>
    <w:p w:rsidR="00AB5EF7" w:rsidRPr="006F1659" w:rsidRDefault="00AB5EF7" w:rsidP="006F1659">
      <w:pPr>
        <w:shd w:val="clear" w:color="auto" w:fill="FFFFFF"/>
        <w:spacing w:after="0" w:line="360" w:lineRule="auto"/>
        <w:jc w:val="both"/>
        <w:rPr>
          <w:rFonts w:ascii="Palatino Linotype" w:eastAsia="FangSong" w:hAnsi="Palatino Linotype"/>
          <w:sz w:val="24"/>
          <w:szCs w:val="24"/>
          <w:lang w:val="es-ES_tradnl" w:eastAsia="es-ES"/>
        </w:rPr>
      </w:pPr>
    </w:p>
    <w:p w:rsidR="00AB5EF7" w:rsidRPr="006F1659" w:rsidRDefault="00AB5EF7" w:rsidP="006F1659">
      <w:pPr>
        <w:shd w:val="clear" w:color="auto" w:fill="FFFFFF"/>
        <w:spacing w:after="0" w:line="360" w:lineRule="auto"/>
        <w:jc w:val="both"/>
        <w:rPr>
          <w:rFonts w:ascii="Palatino Linotype" w:eastAsia="FangSong" w:hAnsi="Palatino Linotype" w:cs="Times New Roman"/>
          <w:sz w:val="24"/>
          <w:szCs w:val="24"/>
          <w:lang w:val="es-ES" w:eastAsia="es-ES"/>
        </w:rPr>
      </w:pPr>
      <w:r w:rsidRPr="006F1659">
        <w:rPr>
          <w:rFonts w:ascii="Palatino Linotype" w:eastAsia="FangSong" w:hAnsi="Palatino Linotype" w:cs="Times New Roman"/>
          <w:b/>
          <w:sz w:val="24"/>
          <w:szCs w:val="24"/>
          <w:lang w:eastAsia="es-ES"/>
        </w:rPr>
        <w:t>QUINTO.</w:t>
      </w:r>
      <w:r w:rsidRPr="006F1659">
        <w:rPr>
          <w:rFonts w:ascii="Palatino Linotype" w:eastAsia="FangSong" w:hAnsi="Palatino Linotype" w:cs="Times New Roman"/>
          <w:sz w:val="24"/>
          <w:szCs w:val="24"/>
          <w:lang w:eastAsia="es-ES"/>
        </w:rPr>
        <w:t xml:space="preserve"> </w:t>
      </w:r>
      <w:r w:rsidRPr="006F1659">
        <w:rPr>
          <w:rFonts w:ascii="Palatino Linotype" w:eastAsia="FangSong" w:hAnsi="Palatino Linotype" w:cs="Times New Roman"/>
          <w:sz w:val="24"/>
          <w:szCs w:val="24"/>
          <w:lang w:val="es-ES" w:eastAsia="es-ES"/>
        </w:rPr>
        <w:t xml:space="preserve">Se hace del conocimiento de </w:t>
      </w:r>
      <w:r w:rsidR="005B7D56" w:rsidRPr="005B7D56">
        <w:rPr>
          <w:rFonts w:ascii="Palatino Linotype" w:eastAsia="FangSong" w:hAnsi="Palatino Linotype"/>
          <w:b/>
          <w:sz w:val="24"/>
          <w:szCs w:val="24"/>
          <w:highlight w:val="black"/>
          <w:lang w:val="es-ES_tradnl" w:eastAsia="es-ES"/>
        </w:rPr>
        <w:t>---------------------------------------------------</w:t>
      </w:r>
      <w:bookmarkStart w:id="114" w:name="_GoBack"/>
      <w:bookmarkEnd w:id="114"/>
      <w:r w:rsidR="0062728C" w:rsidRPr="006F1659">
        <w:rPr>
          <w:rFonts w:ascii="Palatino Linotype" w:eastAsia="FangSong" w:hAnsi="Palatino Linotype" w:cs="Times New Roman"/>
          <w:sz w:val="24"/>
          <w:szCs w:val="24"/>
          <w:lang w:val="es-ES" w:eastAsia="es-ES"/>
        </w:rPr>
        <w:t xml:space="preserve"> </w:t>
      </w:r>
      <w:r w:rsidRPr="006F1659">
        <w:rPr>
          <w:rFonts w:ascii="Palatino Linotype" w:eastAsia="FangSong"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w:t>
      </w:r>
      <w:r w:rsidRPr="006F1659">
        <w:rPr>
          <w:rFonts w:ascii="Palatino Linotype" w:eastAsia="FangSong" w:hAnsi="Palatino Linotype" w:cs="Calibri"/>
          <w:sz w:val="24"/>
          <w:szCs w:val="24"/>
          <w:lang w:val="es-ES" w:eastAsia="es-ES"/>
        </w:rPr>
        <w:t> </w:t>
      </w:r>
      <w:r w:rsidRPr="006F1659">
        <w:rPr>
          <w:rFonts w:ascii="Palatino Linotype" w:eastAsia="FangSong" w:hAnsi="Palatino Linotype" w:cs="Times New Roman"/>
          <w:bCs/>
          <w:sz w:val="24"/>
          <w:szCs w:val="24"/>
          <w:lang w:val="es-ES" w:eastAsia="es-ES"/>
        </w:rPr>
        <w:t>vía juicio de amparo</w:t>
      </w:r>
      <w:r w:rsidRPr="006F1659">
        <w:rPr>
          <w:rFonts w:ascii="Palatino Linotype" w:eastAsia="FangSong" w:hAnsi="Palatino Linotype" w:cs="Calibri"/>
          <w:sz w:val="24"/>
          <w:szCs w:val="24"/>
          <w:lang w:val="es-ES" w:eastAsia="es-ES"/>
        </w:rPr>
        <w:t> </w:t>
      </w:r>
      <w:r w:rsidRPr="006F1659">
        <w:rPr>
          <w:rFonts w:ascii="Palatino Linotype" w:eastAsia="FangSong" w:hAnsi="Palatino Linotype" w:cs="Times New Roman"/>
          <w:sz w:val="24"/>
          <w:szCs w:val="24"/>
          <w:lang w:val="es-ES" w:eastAsia="es-ES"/>
        </w:rPr>
        <w:t>en los t</w:t>
      </w:r>
      <w:r w:rsidRPr="006F1659">
        <w:rPr>
          <w:rFonts w:ascii="Palatino Linotype" w:eastAsia="FangSong" w:hAnsi="Palatino Linotype" w:cs="FangSong"/>
          <w:sz w:val="24"/>
          <w:szCs w:val="24"/>
          <w:lang w:val="es-ES" w:eastAsia="es-ES"/>
        </w:rPr>
        <w:t>é</w:t>
      </w:r>
      <w:r w:rsidRPr="006F1659">
        <w:rPr>
          <w:rFonts w:ascii="Palatino Linotype" w:eastAsia="FangSong" w:hAnsi="Palatino Linotype" w:cs="Times New Roman"/>
          <w:sz w:val="24"/>
          <w:szCs w:val="24"/>
          <w:lang w:val="es-ES" w:eastAsia="es-ES"/>
        </w:rPr>
        <w:t>rminos de las leyes aplicables.</w:t>
      </w:r>
    </w:p>
    <w:p w:rsidR="00AB5EF7" w:rsidRPr="006F1659" w:rsidRDefault="00AB5EF7" w:rsidP="006F1659">
      <w:pPr>
        <w:shd w:val="clear" w:color="auto" w:fill="FFFFFF"/>
        <w:spacing w:after="0" w:line="360" w:lineRule="auto"/>
        <w:jc w:val="both"/>
        <w:rPr>
          <w:rFonts w:ascii="Palatino Linotype" w:eastAsia="FangSong" w:hAnsi="Palatino Linotype" w:cs="Times New Roman"/>
          <w:b/>
          <w:sz w:val="24"/>
          <w:szCs w:val="24"/>
          <w:lang w:val="es-ES_tradnl" w:eastAsia="es-ES"/>
        </w:rPr>
      </w:pPr>
    </w:p>
    <w:bookmarkEnd w:id="106"/>
    <w:bookmarkEnd w:id="107"/>
    <w:bookmarkEnd w:id="108"/>
    <w:bookmarkEnd w:id="109"/>
    <w:bookmarkEnd w:id="110"/>
    <w:bookmarkEnd w:id="111"/>
    <w:bookmarkEnd w:id="112"/>
    <w:bookmarkEnd w:id="113"/>
    <w:p w:rsidR="00AB5EF7" w:rsidRDefault="00AB5EF7" w:rsidP="006F1659">
      <w:pPr>
        <w:shd w:val="clear" w:color="auto" w:fill="FFFFFF"/>
        <w:spacing w:before="240" w:after="360" w:line="360" w:lineRule="auto"/>
        <w:ind w:right="-142"/>
        <w:jc w:val="both"/>
        <w:rPr>
          <w:rFonts w:ascii="Palatino Linotype" w:eastAsia="FangSong" w:hAnsi="Palatino Linotype" w:cs="Arial"/>
          <w:sz w:val="24"/>
          <w:szCs w:val="24"/>
          <w:lang w:val="es-ES_tradnl" w:eastAsia="es-ES"/>
        </w:rPr>
      </w:pPr>
      <w:r w:rsidRPr="006F1659">
        <w:rPr>
          <w:rFonts w:ascii="Palatino Linotype" w:eastAsia="FangSong" w:hAnsi="Palatino Linotype"/>
          <w:sz w:val="24"/>
          <w:szCs w:val="24"/>
          <w:lang w:val="es-ES_tradnl" w:eastAsia="es-ES"/>
        </w:rPr>
        <w:t>AS</w:t>
      </w:r>
      <w:r w:rsidRPr="006F1659">
        <w:rPr>
          <w:rFonts w:ascii="Palatino Linotype" w:eastAsia="FangSong" w:hAnsi="Palatino Linotype" w:cs="Calibri"/>
          <w:sz w:val="24"/>
          <w:szCs w:val="24"/>
          <w:lang w:val="es-ES_tradnl" w:eastAsia="es-ES"/>
        </w:rPr>
        <w:t>Í</w:t>
      </w:r>
      <w:r w:rsidRPr="006F1659">
        <w:rPr>
          <w:rFonts w:ascii="Palatino Linotype" w:eastAsia="FangSong" w:hAnsi="Palatino Linotype"/>
          <w:sz w:val="24"/>
          <w:szCs w:val="24"/>
          <w:lang w:val="es-ES_tradnl" w:eastAsia="es-ES"/>
        </w:rPr>
        <w:t xml:space="preserve"> LO RESUELVE, POR UNANIMIDAD DE VOTOS, EL PLENO DEL INSTITUTO DE TRANSPARENCIA, ACCESO A LA INFORMACI</w:t>
      </w:r>
      <w:r w:rsidRPr="006F1659">
        <w:rPr>
          <w:rFonts w:ascii="Palatino Linotype" w:eastAsia="FangSong" w:hAnsi="Palatino Linotype" w:cs="Calibri"/>
          <w:sz w:val="24"/>
          <w:szCs w:val="24"/>
          <w:lang w:val="es-ES_tradnl" w:eastAsia="es-ES"/>
        </w:rPr>
        <w:t>Ó</w:t>
      </w:r>
      <w:r w:rsidRPr="006F1659">
        <w:rPr>
          <w:rFonts w:ascii="Palatino Linotype" w:eastAsia="FangSong" w:hAnsi="Palatino Linotype"/>
          <w:sz w:val="24"/>
          <w:szCs w:val="24"/>
          <w:lang w:val="es-ES_tradnl" w:eastAsia="es-ES"/>
        </w:rPr>
        <w:t>N P</w:t>
      </w:r>
      <w:r w:rsidRPr="006F1659">
        <w:rPr>
          <w:rFonts w:ascii="Palatino Linotype" w:eastAsia="FangSong" w:hAnsi="Palatino Linotype" w:cs="Calibri"/>
          <w:sz w:val="24"/>
          <w:szCs w:val="24"/>
          <w:lang w:val="es-ES_tradnl" w:eastAsia="es-ES"/>
        </w:rPr>
        <w:t>Ú</w:t>
      </w:r>
      <w:r w:rsidRPr="006F1659">
        <w:rPr>
          <w:rFonts w:ascii="Palatino Linotype" w:eastAsia="FangSong" w:hAnsi="Palatino Linotype"/>
          <w:sz w:val="24"/>
          <w:szCs w:val="24"/>
          <w:lang w:val="es-ES_tradnl" w:eastAsia="es-ES"/>
        </w:rPr>
        <w:t>BLICA Y PROTECCI</w:t>
      </w:r>
      <w:r w:rsidRPr="006F1659">
        <w:rPr>
          <w:rFonts w:ascii="Palatino Linotype" w:eastAsia="FangSong" w:hAnsi="Palatino Linotype" w:cs="Calibri"/>
          <w:sz w:val="24"/>
          <w:szCs w:val="24"/>
          <w:lang w:val="es-ES_tradnl" w:eastAsia="es-ES"/>
        </w:rPr>
        <w:t>Ó</w:t>
      </w:r>
      <w:r w:rsidRPr="006F1659">
        <w:rPr>
          <w:rFonts w:ascii="Palatino Linotype" w:eastAsia="FangSong" w:hAnsi="Palatino Linotype"/>
          <w:sz w:val="24"/>
          <w:szCs w:val="24"/>
          <w:lang w:val="es-ES_tradnl" w:eastAsia="es-ES"/>
        </w:rPr>
        <w:t>N DE DATOS PERSONALES DEL ESTADO DE M</w:t>
      </w:r>
      <w:r w:rsidRPr="006F1659">
        <w:rPr>
          <w:rFonts w:ascii="Palatino Linotype" w:eastAsia="FangSong" w:hAnsi="Palatino Linotype" w:cs="Calibri"/>
          <w:sz w:val="24"/>
          <w:szCs w:val="24"/>
          <w:lang w:val="es-ES_tradnl" w:eastAsia="es-ES"/>
        </w:rPr>
        <w:t>É</w:t>
      </w:r>
      <w:r w:rsidRPr="006F1659">
        <w:rPr>
          <w:rFonts w:ascii="Palatino Linotype" w:eastAsia="FangSong" w:hAnsi="Palatino Linotype"/>
          <w:sz w:val="24"/>
          <w:szCs w:val="24"/>
          <w:lang w:val="es-ES_tradnl" w:eastAsia="es-ES"/>
        </w:rPr>
        <w:t xml:space="preserve">XICO Y MUNICIPIOS, CONFORMADO POR LOS COMISIONADOS ZULEMA </w:t>
      </w:r>
      <w:r w:rsidR="00FC4021" w:rsidRPr="006F1659">
        <w:rPr>
          <w:rFonts w:ascii="Palatino Linotype" w:eastAsia="FangSong" w:hAnsi="Palatino Linotype"/>
          <w:sz w:val="24"/>
          <w:szCs w:val="24"/>
          <w:lang w:val="es-ES_tradnl" w:eastAsia="es-ES"/>
        </w:rPr>
        <w:t>MARTÍNEZ</w:t>
      </w:r>
      <w:r w:rsidRPr="006F1659">
        <w:rPr>
          <w:rFonts w:ascii="Palatino Linotype" w:eastAsia="FangSong" w:hAnsi="Palatino Linotype"/>
          <w:sz w:val="24"/>
          <w:szCs w:val="24"/>
          <w:lang w:val="es-ES_tradnl" w:eastAsia="es-ES"/>
        </w:rPr>
        <w:t xml:space="preserve"> </w:t>
      </w:r>
      <w:r w:rsidR="00FC4021" w:rsidRPr="006F1659">
        <w:rPr>
          <w:rFonts w:ascii="Palatino Linotype" w:eastAsia="FangSong" w:hAnsi="Palatino Linotype"/>
          <w:sz w:val="24"/>
          <w:szCs w:val="24"/>
          <w:lang w:val="es-ES_tradnl" w:eastAsia="es-ES"/>
        </w:rPr>
        <w:t>SÁNCHEZ</w:t>
      </w:r>
      <w:r w:rsidRPr="006F1659">
        <w:rPr>
          <w:rFonts w:ascii="Palatino Linotype" w:eastAsia="FangSong" w:hAnsi="Palatino Linotype"/>
          <w:sz w:val="24"/>
          <w:szCs w:val="24"/>
          <w:lang w:val="es-ES_tradnl" w:eastAsia="es-ES"/>
        </w:rPr>
        <w:t>; EVA ABAID YAPUR</w:t>
      </w:r>
      <w:r w:rsidR="00FC4021">
        <w:rPr>
          <w:rFonts w:ascii="Palatino Linotype" w:eastAsia="FangSong" w:hAnsi="Palatino Linotype"/>
          <w:sz w:val="24"/>
          <w:szCs w:val="24"/>
          <w:lang w:val="es-ES_tradnl" w:eastAsia="es-ES"/>
        </w:rPr>
        <w:t xml:space="preserve"> EMITIENDO VOTO PARTICULAR</w:t>
      </w:r>
      <w:r w:rsidRPr="006F1659">
        <w:rPr>
          <w:rFonts w:ascii="Palatino Linotype" w:eastAsia="FangSong" w:hAnsi="Palatino Linotype"/>
          <w:sz w:val="24"/>
          <w:szCs w:val="24"/>
          <w:lang w:val="es-ES_tradnl" w:eastAsia="es-ES"/>
        </w:rPr>
        <w:t>; JOS</w:t>
      </w:r>
      <w:r w:rsidRPr="006F1659">
        <w:rPr>
          <w:rFonts w:ascii="Palatino Linotype" w:eastAsia="FangSong" w:hAnsi="Palatino Linotype" w:cs="Calibri"/>
          <w:sz w:val="24"/>
          <w:szCs w:val="24"/>
          <w:lang w:val="es-ES_tradnl" w:eastAsia="es-ES"/>
        </w:rPr>
        <w:t>É</w:t>
      </w:r>
      <w:r w:rsidRPr="006F1659">
        <w:rPr>
          <w:rFonts w:ascii="Palatino Linotype" w:eastAsia="FangSong" w:hAnsi="Palatino Linotype"/>
          <w:sz w:val="24"/>
          <w:szCs w:val="24"/>
          <w:lang w:val="es-ES_tradnl" w:eastAsia="es-ES"/>
        </w:rPr>
        <w:t xml:space="preserve"> GUADALUPE LUNA HERN</w:t>
      </w:r>
      <w:r w:rsidRPr="006F1659">
        <w:rPr>
          <w:rFonts w:ascii="Palatino Linotype" w:eastAsia="FangSong" w:hAnsi="Palatino Linotype" w:cs="Calibri"/>
          <w:sz w:val="24"/>
          <w:szCs w:val="24"/>
          <w:lang w:val="es-ES_tradnl" w:eastAsia="es-ES"/>
        </w:rPr>
        <w:t>Á</w:t>
      </w:r>
      <w:r w:rsidRPr="006F1659">
        <w:rPr>
          <w:rFonts w:ascii="Palatino Linotype" w:eastAsia="FangSong" w:hAnsi="Palatino Linotype"/>
          <w:sz w:val="24"/>
          <w:szCs w:val="24"/>
          <w:lang w:val="es-ES_tradnl" w:eastAsia="es-ES"/>
        </w:rPr>
        <w:t>NDEZ; JAVIER MART</w:t>
      </w:r>
      <w:r w:rsidRPr="006F1659">
        <w:rPr>
          <w:rFonts w:ascii="Palatino Linotype" w:eastAsia="FangSong" w:hAnsi="Palatino Linotype" w:cs="Calibri"/>
          <w:sz w:val="24"/>
          <w:szCs w:val="24"/>
          <w:lang w:val="es-ES_tradnl" w:eastAsia="es-ES"/>
        </w:rPr>
        <w:t>Í</w:t>
      </w:r>
      <w:r w:rsidRPr="006F1659">
        <w:rPr>
          <w:rFonts w:ascii="Palatino Linotype" w:eastAsia="FangSong" w:hAnsi="Palatino Linotype"/>
          <w:sz w:val="24"/>
          <w:szCs w:val="24"/>
          <w:lang w:val="es-ES_tradnl" w:eastAsia="es-ES"/>
        </w:rPr>
        <w:t>NEZ CRUZ Y LUI</w:t>
      </w:r>
      <w:r w:rsidR="00FC4021">
        <w:rPr>
          <w:rFonts w:ascii="Palatino Linotype" w:eastAsia="FangSong" w:hAnsi="Palatino Linotype"/>
          <w:sz w:val="24"/>
          <w:szCs w:val="24"/>
          <w:lang w:val="es-ES_tradnl" w:eastAsia="es-ES"/>
        </w:rPr>
        <w:t>S GUSTAVO PARRA NORIEGA EMITIENDO VOTO PARTICULAR; EN LA CUADRAGÉSIMA SÉPTIMA</w:t>
      </w:r>
      <w:r w:rsidRPr="006F1659">
        <w:rPr>
          <w:rFonts w:ascii="Palatino Linotype" w:eastAsia="FangSong" w:hAnsi="Palatino Linotype"/>
          <w:sz w:val="24"/>
          <w:szCs w:val="24"/>
          <w:lang w:val="es-ES_tradnl" w:eastAsia="es-ES"/>
        </w:rPr>
        <w:t xml:space="preserve"> SESI</w:t>
      </w:r>
      <w:r w:rsidRPr="006F1659">
        <w:rPr>
          <w:rFonts w:ascii="Palatino Linotype" w:eastAsia="FangSong" w:hAnsi="Palatino Linotype" w:cs="Calibri"/>
          <w:sz w:val="24"/>
          <w:szCs w:val="24"/>
          <w:lang w:val="es-ES_tradnl" w:eastAsia="es-ES"/>
        </w:rPr>
        <w:t>Ó</w:t>
      </w:r>
      <w:r w:rsidR="00FC4021">
        <w:rPr>
          <w:rFonts w:ascii="Palatino Linotype" w:eastAsia="FangSong" w:hAnsi="Palatino Linotype"/>
          <w:sz w:val="24"/>
          <w:szCs w:val="24"/>
          <w:lang w:val="es-ES_tradnl" w:eastAsia="es-ES"/>
        </w:rPr>
        <w:t xml:space="preserve">N ORDINARIA CELEBRADA EL DIECIOCHO (18) DE DICIEMBRE </w:t>
      </w:r>
      <w:r w:rsidRPr="006F1659">
        <w:rPr>
          <w:rFonts w:ascii="Palatino Linotype" w:eastAsia="FangSong" w:hAnsi="Palatino Linotype"/>
          <w:sz w:val="24"/>
          <w:szCs w:val="24"/>
          <w:lang w:val="es-ES_tradnl" w:eastAsia="es-ES"/>
        </w:rPr>
        <w:t>DE DOS MIL DIECINUEVE, ANTE EL SECRETARIO T</w:t>
      </w:r>
      <w:r w:rsidRPr="006F1659">
        <w:rPr>
          <w:rFonts w:ascii="Palatino Linotype" w:eastAsia="FangSong" w:hAnsi="Palatino Linotype" w:cs="Calibri"/>
          <w:sz w:val="24"/>
          <w:szCs w:val="24"/>
          <w:lang w:val="es-ES_tradnl" w:eastAsia="es-ES"/>
        </w:rPr>
        <w:t>É</w:t>
      </w:r>
      <w:r w:rsidRPr="006F1659">
        <w:rPr>
          <w:rFonts w:ascii="Palatino Linotype" w:eastAsia="FangSong" w:hAnsi="Palatino Linotype"/>
          <w:sz w:val="24"/>
          <w:szCs w:val="24"/>
          <w:lang w:val="es-ES_tradnl" w:eastAsia="es-ES"/>
        </w:rPr>
        <w:t>CNICO DEL PLENO ALEXIS TAPIA RAM</w:t>
      </w:r>
      <w:r w:rsidRPr="006F1659">
        <w:rPr>
          <w:rFonts w:ascii="Palatino Linotype" w:eastAsia="FangSong" w:hAnsi="Palatino Linotype" w:cs="Calibri"/>
          <w:sz w:val="24"/>
          <w:szCs w:val="24"/>
          <w:lang w:val="es-ES_tradnl" w:eastAsia="es-ES"/>
        </w:rPr>
        <w:t>Í</w:t>
      </w:r>
      <w:r w:rsidRPr="006F1659">
        <w:rPr>
          <w:rFonts w:ascii="Palatino Linotype" w:eastAsia="FangSong" w:hAnsi="Palatino Linotype"/>
          <w:sz w:val="24"/>
          <w:szCs w:val="24"/>
          <w:lang w:val="es-ES_tradnl" w:eastAsia="es-ES"/>
        </w:rPr>
        <w:t>REZ.</w:t>
      </w:r>
      <w:r w:rsidRPr="006F1659">
        <w:rPr>
          <w:rFonts w:ascii="Palatino Linotype" w:eastAsia="FangSong" w:hAnsi="Palatino Linotype" w:cs="Arial"/>
          <w:sz w:val="24"/>
          <w:szCs w:val="24"/>
          <w:lang w:val="es-ES_tradnl" w:eastAsia="es-ES"/>
        </w:rPr>
        <w:t xml:space="preserve">  </w:t>
      </w:r>
    </w:p>
    <w:p w:rsidR="00FC4021" w:rsidRPr="006F1659" w:rsidRDefault="00FC4021" w:rsidP="006F1659">
      <w:pPr>
        <w:shd w:val="clear" w:color="auto" w:fill="FFFFFF"/>
        <w:spacing w:before="240" w:after="360" w:line="360" w:lineRule="auto"/>
        <w:ind w:right="-142"/>
        <w:jc w:val="both"/>
        <w:rPr>
          <w:rFonts w:ascii="Palatino Linotype" w:eastAsia="FangSong" w:hAnsi="Palatino Linotype" w:cs="Arial"/>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AB5EF7" w:rsidRPr="006F1659" w:rsidTr="00AB5EF7">
        <w:trPr>
          <w:trHeight w:val="1168"/>
        </w:trPr>
        <w:tc>
          <w:tcPr>
            <w:tcW w:w="8697" w:type="dxa"/>
            <w:gridSpan w:val="2"/>
            <w:vAlign w:val="center"/>
          </w:tcPr>
          <w:p w:rsidR="00FC4021" w:rsidRDefault="00FC4021" w:rsidP="006F1659">
            <w:pPr>
              <w:spacing w:line="360" w:lineRule="auto"/>
              <w:ind w:right="-142"/>
              <w:jc w:val="center"/>
              <w:rPr>
                <w:rFonts w:ascii="Palatino Linotype" w:eastAsia="FangSong" w:hAnsi="Palatino Linotype" w:cs="Times New Roman"/>
                <w:b/>
              </w:rPr>
            </w:pPr>
          </w:p>
          <w:p w:rsidR="00FC4021" w:rsidRDefault="00FC4021" w:rsidP="006F1659">
            <w:pPr>
              <w:spacing w:line="360" w:lineRule="auto"/>
              <w:ind w:right="-142"/>
              <w:jc w:val="center"/>
              <w:rPr>
                <w:rFonts w:ascii="Palatino Linotype" w:eastAsia="FangSong" w:hAnsi="Palatino Linotype" w:cs="Times New Roman"/>
                <w:b/>
              </w:rPr>
            </w:pPr>
          </w:p>
          <w:p w:rsidR="00FC4021" w:rsidRDefault="00FC4021" w:rsidP="006F1659">
            <w:pPr>
              <w:spacing w:line="360" w:lineRule="auto"/>
              <w:ind w:right="-142"/>
              <w:jc w:val="center"/>
              <w:rPr>
                <w:rFonts w:ascii="Palatino Linotype" w:eastAsia="FangSong" w:hAnsi="Palatino Linotype" w:cs="Times New Roman"/>
                <w:b/>
              </w:rPr>
            </w:pPr>
          </w:p>
          <w:p w:rsidR="00AB5EF7" w:rsidRPr="006F1659" w:rsidRDefault="00AB5EF7" w:rsidP="006F1659">
            <w:pPr>
              <w:spacing w:line="360" w:lineRule="auto"/>
              <w:ind w:right="-142"/>
              <w:jc w:val="center"/>
              <w:rPr>
                <w:rFonts w:ascii="Palatino Linotype" w:eastAsia="FangSong" w:hAnsi="Palatino Linotype" w:cs="Times New Roman"/>
                <w:b/>
              </w:rPr>
            </w:pPr>
            <w:r w:rsidRPr="006F1659">
              <w:rPr>
                <w:rFonts w:ascii="Palatino Linotype" w:eastAsia="FangSong" w:hAnsi="Palatino Linotype" w:cs="Times New Roman"/>
                <w:b/>
              </w:rPr>
              <w:t>Zulema Martínez Sánchez</w:t>
            </w:r>
          </w:p>
          <w:p w:rsidR="00AB5EF7" w:rsidRPr="006F1659" w:rsidRDefault="00AB5EF7" w:rsidP="006F1659">
            <w:pPr>
              <w:spacing w:line="360" w:lineRule="auto"/>
              <w:ind w:right="-142"/>
              <w:jc w:val="center"/>
              <w:rPr>
                <w:rFonts w:ascii="Palatino Linotype" w:eastAsia="FangSong" w:hAnsi="Palatino Linotype" w:cs="Times New Roman"/>
              </w:rPr>
            </w:pPr>
            <w:r w:rsidRPr="006F1659">
              <w:rPr>
                <w:rFonts w:ascii="Palatino Linotype" w:eastAsia="FangSong" w:hAnsi="Palatino Linotype" w:cs="Times New Roman"/>
              </w:rPr>
              <w:t>Comisionada Presidenta</w:t>
            </w:r>
          </w:p>
          <w:p w:rsidR="00AB5EF7" w:rsidRPr="006F1659" w:rsidRDefault="00AB5EF7" w:rsidP="006F1659">
            <w:pPr>
              <w:spacing w:line="360" w:lineRule="auto"/>
              <w:ind w:right="-142"/>
              <w:jc w:val="center"/>
              <w:rPr>
                <w:rFonts w:ascii="Palatino Linotype" w:eastAsia="FangSong" w:hAnsi="Palatino Linotype" w:cs="Times New Roman"/>
              </w:rPr>
            </w:pPr>
            <w:r w:rsidRPr="006F1659">
              <w:rPr>
                <w:rFonts w:ascii="Palatino Linotype" w:eastAsia="FangSong" w:hAnsi="Palatino Linotype" w:cs="Times New Roman"/>
              </w:rPr>
              <w:t>(Rúbrica)</w:t>
            </w:r>
          </w:p>
        </w:tc>
      </w:tr>
      <w:tr w:rsidR="00AB5EF7" w:rsidRPr="006F1659" w:rsidTr="00AB5EF7">
        <w:trPr>
          <w:trHeight w:val="1395"/>
        </w:trPr>
        <w:tc>
          <w:tcPr>
            <w:tcW w:w="4348" w:type="dxa"/>
            <w:vAlign w:val="center"/>
          </w:tcPr>
          <w:p w:rsidR="00FC4021" w:rsidRPr="006F1659" w:rsidRDefault="00FC4021" w:rsidP="00FC4021">
            <w:pPr>
              <w:spacing w:line="360" w:lineRule="auto"/>
              <w:ind w:right="-142"/>
              <w:rPr>
                <w:rFonts w:ascii="Palatino Linotype" w:eastAsia="FangSong" w:hAnsi="Palatino Linotype" w:cs="Times New Roman"/>
                <w:b/>
              </w:rPr>
            </w:pPr>
          </w:p>
          <w:p w:rsidR="00AB5EF7" w:rsidRPr="006F1659" w:rsidRDefault="00AB5EF7" w:rsidP="006F1659">
            <w:pPr>
              <w:spacing w:line="360" w:lineRule="auto"/>
              <w:ind w:right="-142"/>
              <w:jc w:val="center"/>
              <w:rPr>
                <w:rFonts w:ascii="Palatino Linotype" w:eastAsia="FangSong" w:hAnsi="Palatino Linotype" w:cs="Times New Roman"/>
                <w:b/>
              </w:rPr>
            </w:pPr>
            <w:r w:rsidRPr="006F1659">
              <w:rPr>
                <w:rFonts w:ascii="Palatino Linotype" w:eastAsia="FangSong" w:hAnsi="Palatino Linotype" w:cs="Times New Roman"/>
                <w:b/>
              </w:rPr>
              <w:t xml:space="preserve">Eva </w:t>
            </w:r>
            <w:proofErr w:type="spellStart"/>
            <w:r w:rsidRPr="006F1659">
              <w:rPr>
                <w:rFonts w:ascii="Palatino Linotype" w:eastAsia="FangSong" w:hAnsi="Palatino Linotype" w:cs="Times New Roman"/>
                <w:b/>
              </w:rPr>
              <w:t>Abaid</w:t>
            </w:r>
            <w:proofErr w:type="spellEnd"/>
            <w:r w:rsidRPr="006F1659">
              <w:rPr>
                <w:rFonts w:ascii="Palatino Linotype" w:eastAsia="FangSong" w:hAnsi="Palatino Linotype" w:cs="Times New Roman"/>
                <w:b/>
              </w:rPr>
              <w:t xml:space="preserve"> </w:t>
            </w:r>
            <w:proofErr w:type="spellStart"/>
            <w:r w:rsidRPr="006F1659">
              <w:rPr>
                <w:rFonts w:ascii="Palatino Linotype" w:eastAsia="FangSong" w:hAnsi="Palatino Linotype" w:cs="Times New Roman"/>
                <w:b/>
              </w:rPr>
              <w:t>Yapur</w:t>
            </w:r>
            <w:proofErr w:type="spellEnd"/>
          </w:p>
          <w:p w:rsidR="00AB5EF7" w:rsidRPr="006F1659" w:rsidRDefault="00AB5EF7" w:rsidP="006F1659">
            <w:pPr>
              <w:spacing w:line="360" w:lineRule="auto"/>
              <w:ind w:right="-142"/>
              <w:jc w:val="center"/>
              <w:rPr>
                <w:rFonts w:ascii="Palatino Linotype" w:eastAsia="FangSong" w:hAnsi="Palatino Linotype" w:cs="Times New Roman"/>
              </w:rPr>
            </w:pPr>
            <w:r w:rsidRPr="006F1659">
              <w:rPr>
                <w:rFonts w:ascii="Palatino Linotype" w:eastAsia="FangSong" w:hAnsi="Palatino Linotype" w:cs="Times New Roman"/>
              </w:rPr>
              <w:t>Comisionada</w:t>
            </w:r>
          </w:p>
          <w:p w:rsidR="00AB5EF7" w:rsidRPr="006F1659" w:rsidRDefault="00AB5EF7" w:rsidP="006F1659">
            <w:pPr>
              <w:spacing w:line="360" w:lineRule="auto"/>
              <w:ind w:right="-142"/>
              <w:jc w:val="center"/>
              <w:rPr>
                <w:rFonts w:ascii="Palatino Linotype" w:eastAsia="FangSong" w:hAnsi="Palatino Linotype" w:cs="Times New Roman"/>
              </w:rPr>
            </w:pPr>
            <w:r w:rsidRPr="006F1659">
              <w:rPr>
                <w:rFonts w:ascii="Palatino Linotype" w:eastAsia="FangSong" w:hAnsi="Palatino Linotype" w:cs="Times New Roman"/>
              </w:rPr>
              <w:t>(Rúbrica)</w:t>
            </w:r>
          </w:p>
        </w:tc>
        <w:tc>
          <w:tcPr>
            <w:tcW w:w="4349" w:type="dxa"/>
            <w:vAlign w:val="center"/>
          </w:tcPr>
          <w:p w:rsidR="00FC4021" w:rsidRPr="006F1659" w:rsidRDefault="00FC4021" w:rsidP="00FC4021">
            <w:pPr>
              <w:spacing w:line="360" w:lineRule="auto"/>
              <w:ind w:right="-142"/>
              <w:rPr>
                <w:rFonts w:ascii="Palatino Linotype" w:eastAsia="FangSong" w:hAnsi="Palatino Linotype" w:cs="Times New Roman"/>
                <w:b/>
              </w:rPr>
            </w:pPr>
          </w:p>
          <w:p w:rsidR="00AB5EF7" w:rsidRPr="006F1659" w:rsidRDefault="00AB5EF7" w:rsidP="006F1659">
            <w:pPr>
              <w:spacing w:line="360" w:lineRule="auto"/>
              <w:ind w:right="-142"/>
              <w:jc w:val="center"/>
              <w:rPr>
                <w:rFonts w:ascii="Palatino Linotype" w:eastAsia="FangSong" w:hAnsi="Palatino Linotype" w:cs="Times New Roman"/>
                <w:b/>
              </w:rPr>
            </w:pPr>
            <w:r w:rsidRPr="006F1659">
              <w:rPr>
                <w:rFonts w:ascii="Palatino Linotype" w:eastAsia="FangSong" w:hAnsi="Palatino Linotype" w:cs="Times New Roman"/>
                <w:b/>
              </w:rPr>
              <w:t>José Guadalupe Luna Hernández</w:t>
            </w:r>
          </w:p>
          <w:p w:rsidR="00AB5EF7" w:rsidRPr="006F1659" w:rsidRDefault="00AB5EF7" w:rsidP="006F1659">
            <w:pPr>
              <w:spacing w:line="360" w:lineRule="auto"/>
              <w:ind w:right="-142"/>
              <w:jc w:val="center"/>
              <w:rPr>
                <w:rFonts w:ascii="Palatino Linotype" w:eastAsia="FangSong" w:hAnsi="Palatino Linotype" w:cs="Times New Roman"/>
              </w:rPr>
            </w:pPr>
            <w:r w:rsidRPr="006F1659">
              <w:rPr>
                <w:rFonts w:ascii="Palatino Linotype" w:eastAsia="FangSong" w:hAnsi="Palatino Linotype" w:cs="Times New Roman"/>
              </w:rPr>
              <w:t>Comisionado</w:t>
            </w:r>
          </w:p>
          <w:p w:rsidR="00AB5EF7" w:rsidRPr="006F1659" w:rsidRDefault="00AB5EF7" w:rsidP="006F1659">
            <w:pPr>
              <w:spacing w:line="360" w:lineRule="auto"/>
              <w:ind w:right="-142"/>
              <w:jc w:val="center"/>
              <w:rPr>
                <w:rFonts w:ascii="Palatino Linotype" w:eastAsia="FangSong" w:hAnsi="Palatino Linotype" w:cs="Times New Roman"/>
              </w:rPr>
            </w:pPr>
            <w:r w:rsidRPr="006F1659">
              <w:rPr>
                <w:rFonts w:ascii="Palatino Linotype" w:eastAsia="FangSong" w:hAnsi="Palatino Linotype" w:cs="Times New Roman"/>
              </w:rPr>
              <w:t>(Rúbrica)</w:t>
            </w:r>
          </w:p>
        </w:tc>
      </w:tr>
      <w:tr w:rsidR="00AB5EF7" w:rsidRPr="006F1659" w:rsidTr="00AB5EF7">
        <w:trPr>
          <w:trHeight w:val="1451"/>
        </w:trPr>
        <w:tc>
          <w:tcPr>
            <w:tcW w:w="4348" w:type="dxa"/>
            <w:vAlign w:val="center"/>
          </w:tcPr>
          <w:p w:rsidR="00AB5EF7" w:rsidRDefault="00AB5EF7" w:rsidP="006F1659">
            <w:pPr>
              <w:spacing w:line="360" w:lineRule="auto"/>
              <w:ind w:right="-142"/>
              <w:jc w:val="center"/>
              <w:rPr>
                <w:rFonts w:ascii="Palatino Linotype" w:eastAsia="FangSong" w:hAnsi="Palatino Linotype" w:cs="Times New Roman"/>
                <w:b/>
              </w:rPr>
            </w:pPr>
          </w:p>
          <w:p w:rsidR="00FC4021" w:rsidRPr="006F1659" w:rsidRDefault="00FC4021" w:rsidP="006F1659">
            <w:pPr>
              <w:spacing w:line="360" w:lineRule="auto"/>
              <w:ind w:right="-142"/>
              <w:jc w:val="center"/>
              <w:rPr>
                <w:rFonts w:ascii="Palatino Linotype" w:eastAsia="FangSong" w:hAnsi="Palatino Linotype" w:cs="Times New Roman"/>
                <w:b/>
              </w:rPr>
            </w:pPr>
          </w:p>
          <w:p w:rsidR="00AB5EF7" w:rsidRPr="006F1659" w:rsidRDefault="00AB5EF7" w:rsidP="006F1659">
            <w:pPr>
              <w:spacing w:line="360" w:lineRule="auto"/>
              <w:ind w:right="-142"/>
              <w:jc w:val="center"/>
              <w:rPr>
                <w:rFonts w:ascii="Palatino Linotype" w:eastAsia="FangSong" w:hAnsi="Palatino Linotype" w:cs="Times New Roman"/>
                <w:b/>
              </w:rPr>
            </w:pPr>
            <w:r w:rsidRPr="006F1659">
              <w:rPr>
                <w:rFonts w:ascii="Palatino Linotype" w:eastAsia="FangSong" w:hAnsi="Palatino Linotype" w:cs="Times New Roman"/>
                <w:b/>
              </w:rPr>
              <w:t>Javier Martínez Cruz</w:t>
            </w:r>
          </w:p>
          <w:p w:rsidR="00AB5EF7" w:rsidRPr="006F1659" w:rsidRDefault="00AB5EF7" w:rsidP="006F1659">
            <w:pPr>
              <w:spacing w:line="360" w:lineRule="auto"/>
              <w:ind w:right="-142"/>
              <w:jc w:val="center"/>
              <w:rPr>
                <w:rFonts w:ascii="Palatino Linotype" w:eastAsia="FangSong" w:hAnsi="Palatino Linotype" w:cs="Times New Roman"/>
              </w:rPr>
            </w:pPr>
            <w:r w:rsidRPr="006F1659">
              <w:rPr>
                <w:rFonts w:ascii="Palatino Linotype" w:eastAsia="FangSong" w:hAnsi="Palatino Linotype" w:cs="Times New Roman"/>
              </w:rPr>
              <w:t>Comisionado</w:t>
            </w:r>
          </w:p>
          <w:p w:rsidR="00AB5EF7" w:rsidRPr="006F1659" w:rsidRDefault="00AB5EF7" w:rsidP="006F1659">
            <w:pPr>
              <w:spacing w:line="360" w:lineRule="auto"/>
              <w:ind w:right="-142"/>
              <w:jc w:val="center"/>
              <w:rPr>
                <w:rFonts w:ascii="Palatino Linotype" w:eastAsia="FangSong" w:hAnsi="Palatino Linotype" w:cs="Times New Roman"/>
              </w:rPr>
            </w:pPr>
            <w:r w:rsidRPr="006F1659">
              <w:rPr>
                <w:rFonts w:ascii="Palatino Linotype" w:eastAsia="FangSong" w:hAnsi="Palatino Linotype" w:cs="Times New Roman"/>
              </w:rPr>
              <w:t>(Rúbrica)</w:t>
            </w:r>
          </w:p>
        </w:tc>
        <w:tc>
          <w:tcPr>
            <w:tcW w:w="4349" w:type="dxa"/>
            <w:vAlign w:val="center"/>
          </w:tcPr>
          <w:p w:rsidR="00AB5EF7" w:rsidRDefault="00AB5EF7" w:rsidP="006F1659">
            <w:pPr>
              <w:spacing w:line="360" w:lineRule="auto"/>
              <w:ind w:right="-142"/>
              <w:jc w:val="center"/>
              <w:rPr>
                <w:rFonts w:ascii="Palatino Linotype" w:eastAsia="FangSong" w:hAnsi="Palatino Linotype" w:cs="Times New Roman"/>
                <w:b/>
              </w:rPr>
            </w:pPr>
          </w:p>
          <w:p w:rsidR="00FC4021" w:rsidRPr="006F1659" w:rsidRDefault="00FC4021" w:rsidP="006F1659">
            <w:pPr>
              <w:spacing w:line="360" w:lineRule="auto"/>
              <w:ind w:right="-142"/>
              <w:jc w:val="center"/>
              <w:rPr>
                <w:rFonts w:ascii="Palatino Linotype" w:eastAsia="FangSong" w:hAnsi="Palatino Linotype" w:cs="Times New Roman"/>
                <w:b/>
              </w:rPr>
            </w:pPr>
          </w:p>
          <w:p w:rsidR="00AB5EF7" w:rsidRPr="006F1659" w:rsidRDefault="00AB5EF7" w:rsidP="006F1659">
            <w:pPr>
              <w:spacing w:line="360" w:lineRule="auto"/>
              <w:ind w:right="-142"/>
              <w:jc w:val="center"/>
              <w:rPr>
                <w:rFonts w:ascii="Palatino Linotype" w:eastAsia="FangSong" w:hAnsi="Palatino Linotype" w:cs="Times New Roman"/>
                <w:b/>
              </w:rPr>
            </w:pPr>
            <w:r w:rsidRPr="006F1659">
              <w:rPr>
                <w:rFonts w:ascii="Palatino Linotype" w:eastAsia="FangSong" w:hAnsi="Palatino Linotype" w:cs="Times New Roman"/>
                <w:b/>
              </w:rPr>
              <w:t>Luis Gustavo Parra Noriega</w:t>
            </w:r>
          </w:p>
          <w:p w:rsidR="00AB5EF7" w:rsidRPr="006F1659" w:rsidRDefault="00AB5EF7" w:rsidP="006F1659">
            <w:pPr>
              <w:spacing w:line="360" w:lineRule="auto"/>
              <w:ind w:right="-142"/>
              <w:jc w:val="center"/>
              <w:rPr>
                <w:rFonts w:ascii="Palatino Linotype" w:eastAsia="FangSong" w:hAnsi="Palatino Linotype" w:cs="Times New Roman"/>
              </w:rPr>
            </w:pPr>
            <w:r w:rsidRPr="006F1659">
              <w:rPr>
                <w:rFonts w:ascii="Palatino Linotype" w:eastAsia="FangSong" w:hAnsi="Palatino Linotype" w:cs="Times New Roman"/>
              </w:rPr>
              <w:t>Comisionado</w:t>
            </w:r>
          </w:p>
          <w:p w:rsidR="00AB5EF7" w:rsidRPr="006F1659" w:rsidRDefault="00AB5EF7" w:rsidP="006F1659">
            <w:pPr>
              <w:spacing w:line="360" w:lineRule="auto"/>
              <w:ind w:right="-142"/>
              <w:jc w:val="center"/>
              <w:rPr>
                <w:rFonts w:ascii="Palatino Linotype" w:eastAsia="FangSong" w:hAnsi="Palatino Linotype" w:cs="Times New Roman"/>
              </w:rPr>
            </w:pPr>
            <w:r w:rsidRPr="006F1659">
              <w:rPr>
                <w:rFonts w:ascii="Palatino Linotype" w:eastAsia="FangSong" w:hAnsi="Palatino Linotype" w:cs="Times New Roman"/>
              </w:rPr>
              <w:t>(Rúbrica)</w:t>
            </w:r>
          </w:p>
        </w:tc>
      </w:tr>
      <w:tr w:rsidR="00AB5EF7" w:rsidRPr="006F1659" w:rsidTr="00AB5EF7">
        <w:trPr>
          <w:trHeight w:val="1263"/>
        </w:trPr>
        <w:tc>
          <w:tcPr>
            <w:tcW w:w="8697" w:type="dxa"/>
            <w:gridSpan w:val="2"/>
            <w:vAlign w:val="center"/>
          </w:tcPr>
          <w:p w:rsidR="00AB5EF7" w:rsidRDefault="00AB5EF7" w:rsidP="006F1659">
            <w:pPr>
              <w:spacing w:line="360" w:lineRule="auto"/>
              <w:ind w:right="-142"/>
              <w:jc w:val="center"/>
              <w:rPr>
                <w:rFonts w:ascii="Palatino Linotype" w:eastAsia="FangSong" w:hAnsi="Palatino Linotype" w:cs="Times New Roman"/>
                <w:b/>
              </w:rPr>
            </w:pPr>
          </w:p>
          <w:p w:rsidR="00FC4021" w:rsidRPr="006F1659" w:rsidRDefault="00FC4021" w:rsidP="006F1659">
            <w:pPr>
              <w:spacing w:line="360" w:lineRule="auto"/>
              <w:ind w:right="-142"/>
              <w:jc w:val="center"/>
              <w:rPr>
                <w:rFonts w:ascii="Palatino Linotype" w:eastAsia="FangSong" w:hAnsi="Palatino Linotype" w:cs="Times New Roman"/>
                <w:b/>
              </w:rPr>
            </w:pPr>
          </w:p>
          <w:p w:rsidR="00AB5EF7" w:rsidRPr="006F1659" w:rsidRDefault="00AB5EF7" w:rsidP="006F1659">
            <w:pPr>
              <w:spacing w:line="360" w:lineRule="auto"/>
              <w:ind w:right="-142"/>
              <w:jc w:val="center"/>
              <w:rPr>
                <w:rFonts w:ascii="Palatino Linotype" w:eastAsia="FangSong" w:hAnsi="Palatino Linotype" w:cs="Times New Roman"/>
                <w:b/>
              </w:rPr>
            </w:pPr>
            <w:r w:rsidRPr="006F1659">
              <w:rPr>
                <w:rFonts w:ascii="Palatino Linotype" w:eastAsia="FangSong" w:hAnsi="Palatino Linotype" w:cs="Times New Roman"/>
                <w:b/>
              </w:rPr>
              <w:t>Alexis Tapia Ramírez</w:t>
            </w:r>
          </w:p>
          <w:p w:rsidR="00AB5EF7" w:rsidRPr="006F1659" w:rsidRDefault="00AB5EF7" w:rsidP="006F1659">
            <w:pPr>
              <w:spacing w:line="360" w:lineRule="auto"/>
              <w:ind w:right="-142"/>
              <w:jc w:val="center"/>
              <w:rPr>
                <w:rFonts w:ascii="Palatino Linotype" w:eastAsia="FangSong" w:hAnsi="Palatino Linotype" w:cs="Times New Roman"/>
              </w:rPr>
            </w:pPr>
            <w:r w:rsidRPr="006F1659">
              <w:rPr>
                <w:rFonts w:ascii="Palatino Linotype" w:eastAsia="FangSong" w:hAnsi="Palatino Linotype" w:cs="Times New Roman"/>
              </w:rPr>
              <w:t>Secretario Técnico del Pleno</w:t>
            </w:r>
          </w:p>
          <w:p w:rsidR="00AB5EF7" w:rsidRPr="006F1659" w:rsidRDefault="00AB5EF7" w:rsidP="00FC4021">
            <w:pPr>
              <w:spacing w:line="360" w:lineRule="auto"/>
              <w:ind w:right="-142"/>
              <w:jc w:val="center"/>
              <w:rPr>
                <w:rFonts w:ascii="Palatino Linotype" w:eastAsia="FangSong" w:hAnsi="Palatino Linotype" w:cs="Times New Roman"/>
              </w:rPr>
            </w:pPr>
            <w:r w:rsidRPr="006F1659">
              <w:rPr>
                <w:rFonts w:ascii="Palatino Linotype" w:eastAsia="FangSong" w:hAnsi="Palatino Linotype" w:cs="Times New Roman"/>
              </w:rPr>
              <w:t>(Rúbrica)</w:t>
            </w:r>
          </w:p>
        </w:tc>
      </w:tr>
    </w:tbl>
    <w:p w:rsidR="00AB5EF7" w:rsidRPr="006F1659" w:rsidRDefault="00AB5EF7" w:rsidP="00FC4021">
      <w:pPr>
        <w:spacing w:before="240" w:after="240" w:line="360" w:lineRule="auto"/>
        <w:ind w:right="-142"/>
        <w:jc w:val="both"/>
        <w:rPr>
          <w:rFonts w:ascii="Palatino Linotype" w:eastAsia="FangSong" w:hAnsi="Palatino Linotype"/>
          <w:sz w:val="24"/>
          <w:szCs w:val="24"/>
        </w:rPr>
      </w:pPr>
      <w:r w:rsidRPr="006F1659">
        <w:rPr>
          <w:rFonts w:ascii="Palatino Linotype" w:eastAsia="FangSong" w:hAnsi="Palatino Linotype" w:cs="Arial"/>
          <w:sz w:val="24"/>
          <w:szCs w:val="24"/>
          <w:lang w:val="es-ES_tradnl" w:eastAsia="es-ES"/>
        </w:rPr>
        <w:t>Esta hoja corresponde a l</w:t>
      </w:r>
      <w:r w:rsidR="0062728C" w:rsidRPr="006F1659">
        <w:rPr>
          <w:rFonts w:ascii="Palatino Linotype" w:eastAsia="FangSong" w:hAnsi="Palatino Linotype" w:cs="Arial"/>
          <w:sz w:val="24"/>
          <w:szCs w:val="24"/>
          <w:lang w:val="es-ES_tradnl" w:eastAsia="es-ES"/>
        </w:rPr>
        <w:t>a resolución de fecha dieciocho (18) de diciembre</w:t>
      </w:r>
      <w:r w:rsidRPr="006F1659">
        <w:rPr>
          <w:rFonts w:ascii="Palatino Linotype" w:eastAsia="FangSong" w:hAnsi="Palatino Linotype" w:cs="Arial"/>
          <w:sz w:val="24"/>
          <w:szCs w:val="24"/>
          <w:lang w:val="es-ES_tradnl" w:eastAsia="es-ES"/>
        </w:rPr>
        <w:t xml:space="preserve"> de dos mil diecinueve, emitida en el recurso de revisión </w:t>
      </w:r>
      <w:r w:rsidR="0062728C" w:rsidRPr="006F1659">
        <w:rPr>
          <w:rFonts w:ascii="Palatino Linotype" w:eastAsia="FangSong" w:hAnsi="Palatino Linotype" w:cs="Arial"/>
          <w:b/>
          <w:sz w:val="24"/>
          <w:szCs w:val="24"/>
          <w:lang w:val="es-ES_tradnl" w:eastAsia="es-ES"/>
        </w:rPr>
        <w:t>08068</w:t>
      </w:r>
      <w:r w:rsidRPr="006F1659">
        <w:rPr>
          <w:rFonts w:ascii="Palatino Linotype" w:eastAsia="FangSong" w:hAnsi="Palatino Linotype" w:cs="Arial"/>
          <w:b/>
          <w:sz w:val="24"/>
          <w:szCs w:val="24"/>
          <w:lang w:val="es-ES_tradnl" w:eastAsia="es-ES"/>
        </w:rPr>
        <w:t>/INFOEM/IP/RR/2019</w:t>
      </w:r>
      <w:r w:rsidRPr="006F1659">
        <w:rPr>
          <w:rFonts w:ascii="Palatino Linotype" w:eastAsia="FangSong" w:hAnsi="Palatino Linotype" w:cs="Arial"/>
          <w:sz w:val="24"/>
          <w:szCs w:val="24"/>
          <w:lang w:val="es-ES_tradnl" w:eastAsia="es-ES"/>
        </w:rPr>
        <w:t xml:space="preserve">. </w:t>
      </w:r>
    </w:p>
    <w:p w:rsidR="00CB3056" w:rsidRPr="006F1659" w:rsidRDefault="00CB3056" w:rsidP="006F1659">
      <w:pPr>
        <w:spacing w:line="360" w:lineRule="auto"/>
        <w:rPr>
          <w:rFonts w:ascii="Palatino Linotype" w:eastAsia="FangSong" w:hAnsi="Palatino Linotype"/>
          <w:sz w:val="24"/>
          <w:szCs w:val="24"/>
        </w:rPr>
      </w:pPr>
    </w:p>
    <w:sectPr w:rsidR="00CB3056" w:rsidRPr="006F1659" w:rsidSect="006F1659">
      <w:headerReference w:type="default" r:id="rId9"/>
      <w:footerReference w:type="default" r:id="rId10"/>
      <w:headerReference w:type="first" r:id="rId11"/>
      <w:footerReference w:type="first" r:id="rId12"/>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476" w:rsidRDefault="00F90476" w:rsidP="00AB5EF7">
      <w:pPr>
        <w:spacing w:after="0" w:line="240" w:lineRule="auto"/>
      </w:pPr>
      <w:r>
        <w:separator/>
      </w:r>
    </w:p>
  </w:endnote>
  <w:endnote w:type="continuationSeparator" w:id="0">
    <w:p w:rsidR="00F90476" w:rsidRDefault="00F90476" w:rsidP="00AB5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39254359"/>
      <w:docPartObj>
        <w:docPartGallery w:val="Page Numbers (Bottom of Page)"/>
        <w:docPartUnique/>
      </w:docPartObj>
    </w:sdtPr>
    <w:sdtEndPr/>
    <w:sdtContent>
      <w:sdt>
        <w:sdtPr>
          <w:rPr>
            <w:rFonts w:ascii="Palatino Linotype" w:hAnsi="Palatino Linotype"/>
            <w:sz w:val="28"/>
          </w:rPr>
          <w:id w:val="2139911600"/>
          <w:docPartObj>
            <w:docPartGallery w:val="Page Numbers (Top of Page)"/>
            <w:docPartUnique/>
          </w:docPartObj>
        </w:sdtPr>
        <w:sdtEndPr/>
        <w:sdtContent>
          <w:p w:rsidR="0006760A" w:rsidRPr="00883450" w:rsidRDefault="0006760A">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5B7D56">
              <w:rPr>
                <w:rFonts w:ascii="Palatino Linotype" w:hAnsi="Palatino Linotype"/>
                <w:b/>
                <w:bCs/>
                <w:noProof/>
                <w:szCs w:val="20"/>
              </w:rPr>
              <w:t>25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5B7D56">
              <w:rPr>
                <w:rFonts w:ascii="Palatino Linotype" w:hAnsi="Palatino Linotype"/>
                <w:b/>
                <w:bCs/>
                <w:noProof/>
                <w:szCs w:val="20"/>
              </w:rPr>
              <w:t>33</w:t>
            </w:r>
            <w:r w:rsidRPr="00883450">
              <w:rPr>
                <w:rFonts w:ascii="Palatino Linotype" w:hAnsi="Palatino Linotype"/>
                <w:b/>
                <w:bCs/>
                <w:szCs w:val="20"/>
              </w:rPr>
              <w:fldChar w:fldCharType="end"/>
            </w:r>
          </w:p>
        </w:sdtContent>
      </w:sdt>
    </w:sdtContent>
  </w:sdt>
  <w:p w:rsidR="0006760A" w:rsidRDefault="0006760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60A" w:rsidRPr="00883450" w:rsidRDefault="0006760A" w:rsidP="00AB5EF7">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5B7D56" w:rsidRPr="005B7D56">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5B7D56" w:rsidRPr="005B7D56">
      <w:rPr>
        <w:rFonts w:ascii="Palatino Linotype" w:hAnsi="Palatino Linotype"/>
        <w:noProof/>
        <w:lang w:val="es-ES"/>
      </w:rPr>
      <w:t>33</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476" w:rsidRDefault="00F90476" w:rsidP="00AB5EF7">
      <w:pPr>
        <w:spacing w:after="0" w:line="240" w:lineRule="auto"/>
      </w:pPr>
      <w:r>
        <w:separator/>
      </w:r>
    </w:p>
  </w:footnote>
  <w:footnote w:type="continuationSeparator" w:id="0">
    <w:p w:rsidR="00F90476" w:rsidRDefault="00F90476" w:rsidP="00AB5EF7">
      <w:pPr>
        <w:spacing w:after="0" w:line="240" w:lineRule="auto"/>
      </w:pPr>
      <w:r>
        <w:continuationSeparator/>
      </w:r>
    </w:p>
  </w:footnote>
  <w:footnote w:id="1">
    <w:p w:rsidR="0006760A" w:rsidRDefault="0006760A" w:rsidP="0006760A">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06760A" w:rsidRDefault="0006760A" w:rsidP="0006760A">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06760A" w:rsidRPr="001E1F95" w:rsidRDefault="0006760A" w:rsidP="0006760A">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
    <w:p w:rsidR="0006760A" w:rsidRPr="0037004E" w:rsidRDefault="0006760A" w:rsidP="0006760A">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3">
    <w:p w:rsidR="0006760A" w:rsidRDefault="0006760A" w:rsidP="0006760A">
      <w:pPr>
        <w:pStyle w:val="Textonotapie"/>
        <w:jc w:val="both"/>
      </w:pPr>
      <w:r>
        <w:rPr>
          <w:rStyle w:val="Refdenotaalpie"/>
        </w:rPr>
        <w:footnoteRef/>
      </w:r>
      <w:r>
        <w:t xml:space="preserve"> Artículo 3. Para los efectos de la presente Ley se entenderá por:</w:t>
      </w:r>
    </w:p>
    <w:p w:rsidR="0006760A" w:rsidRDefault="0006760A" w:rsidP="0006760A">
      <w:pPr>
        <w:pStyle w:val="Textonotapie"/>
        <w:jc w:val="both"/>
      </w:pPr>
      <w:r>
        <w:t xml:space="preserve"> (…)</w:t>
      </w:r>
    </w:p>
    <w:p w:rsidR="0006760A" w:rsidRDefault="0006760A" w:rsidP="0006760A">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60A" w:rsidRDefault="0006760A">
    <w:pPr>
      <w:pStyle w:val="Encabezado"/>
    </w:pPr>
  </w:p>
  <w:p w:rsidR="0006760A" w:rsidRDefault="0006760A">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06760A" w:rsidRPr="00EF13C1" w:rsidTr="00AB5EF7">
      <w:trPr>
        <w:trHeight w:val="138"/>
      </w:trPr>
      <w:tc>
        <w:tcPr>
          <w:tcW w:w="2977" w:type="dxa"/>
          <w:vAlign w:val="center"/>
        </w:tcPr>
        <w:p w:rsidR="0006760A" w:rsidRPr="00EF13C1" w:rsidRDefault="0006760A" w:rsidP="00AB5EF7">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06760A" w:rsidRPr="00EF13C1" w:rsidRDefault="0006760A" w:rsidP="00AB5EF7">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08068/INFOEM/IP/RR/2019  </w:t>
          </w:r>
        </w:p>
      </w:tc>
    </w:tr>
    <w:tr w:rsidR="0006760A" w:rsidRPr="00EF13C1" w:rsidTr="00AB5EF7">
      <w:trPr>
        <w:gridAfter w:val="1"/>
        <w:wAfter w:w="142" w:type="dxa"/>
        <w:trHeight w:val="321"/>
      </w:trPr>
      <w:tc>
        <w:tcPr>
          <w:tcW w:w="2977" w:type="dxa"/>
          <w:vAlign w:val="center"/>
        </w:tcPr>
        <w:p w:rsidR="0006760A" w:rsidRPr="00EF13C1" w:rsidRDefault="0006760A" w:rsidP="00AB5EF7">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06760A" w:rsidRPr="00EF13C1" w:rsidRDefault="0006760A" w:rsidP="00AB5EF7">
          <w:pPr>
            <w:pStyle w:val="Encabezado"/>
            <w:ind w:right="-108"/>
            <w:rPr>
              <w:rFonts w:ascii="Palatino Linotype" w:hAnsi="Palatino Linotype"/>
              <w:b/>
              <w:sz w:val="22"/>
              <w:szCs w:val="22"/>
            </w:rPr>
          </w:pPr>
          <w:r>
            <w:rPr>
              <w:rFonts w:ascii="Palatino Linotype" w:hAnsi="Palatino Linotype"/>
              <w:b/>
              <w:sz w:val="22"/>
              <w:szCs w:val="22"/>
            </w:rPr>
            <w:t xml:space="preserve">                             Secretaría de Finanzas</w:t>
          </w:r>
        </w:p>
      </w:tc>
    </w:tr>
    <w:tr w:rsidR="0006760A" w:rsidRPr="00EF13C1" w:rsidTr="00AB5EF7">
      <w:trPr>
        <w:trHeight w:val="321"/>
      </w:trPr>
      <w:tc>
        <w:tcPr>
          <w:tcW w:w="2977" w:type="dxa"/>
          <w:vAlign w:val="center"/>
        </w:tcPr>
        <w:p w:rsidR="0006760A" w:rsidRPr="00EF13C1" w:rsidRDefault="0006760A" w:rsidP="00AB5EF7">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06760A" w:rsidRPr="00EF13C1" w:rsidRDefault="0006760A" w:rsidP="00AB5EF7">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06760A" w:rsidRDefault="0006760A" w:rsidP="00AB5EF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60A" w:rsidRDefault="0006760A" w:rsidP="00AB5EF7">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06760A" w:rsidRPr="00182113" w:rsidTr="00AB5EF7">
      <w:trPr>
        <w:trHeight w:val="138"/>
      </w:trPr>
      <w:tc>
        <w:tcPr>
          <w:tcW w:w="2532" w:type="dxa"/>
          <w:vAlign w:val="center"/>
        </w:tcPr>
        <w:p w:rsidR="0006760A" w:rsidRPr="00182113" w:rsidRDefault="0006760A" w:rsidP="00AB5EF7">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06760A" w:rsidRPr="00182113" w:rsidRDefault="0006760A" w:rsidP="00AB5EF7">
          <w:pPr>
            <w:pStyle w:val="Encabezado"/>
            <w:jc w:val="center"/>
            <w:rPr>
              <w:rFonts w:ascii="Palatino Linotype" w:hAnsi="Palatino Linotype"/>
              <w:b/>
              <w:sz w:val="22"/>
              <w:szCs w:val="22"/>
            </w:rPr>
          </w:pPr>
        </w:p>
      </w:tc>
      <w:tc>
        <w:tcPr>
          <w:tcW w:w="4536" w:type="dxa"/>
          <w:vAlign w:val="center"/>
        </w:tcPr>
        <w:p w:rsidR="0006760A" w:rsidRPr="005143E6" w:rsidRDefault="0006760A" w:rsidP="00AB5EF7">
          <w:pPr>
            <w:pStyle w:val="Encabezado"/>
            <w:tabs>
              <w:tab w:val="clear" w:pos="4419"/>
              <w:tab w:val="center" w:pos="4286"/>
            </w:tabs>
            <w:jc w:val="right"/>
            <w:rPr>
              <w:rFonts w:ascii="Palatino Linotype" w:hAnsi="Palatino Linotype" w:cs="Arial"/>
              <w:b/>
              <w:bCs/>
              <w:lang w:eastAsia="es-MX"/>
            </w:rPr>
          </w:pPr>
          <w:r>
            <w:rPr>
              <w:rFonts w:ascii="Palatino Linotype" w:hAnsi="Palatino Linotype" w:cs="Arial"/>
              <w:b/>
              <w:bCs/>
              <w:lang w:eastAsia="es-MX"/>
            </w:rPr>
            <w:t xml:space="preserve">                      08068/</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06760A" w:rsidRPr="00182113" w:rsidTr="00AB5EF7">
      <w:trPr>
        <w:trHeight w:val="227"/>
      </w:trPr>
      <w:tc>
        <w:tcPr>
          <w:tcW w:w="2532" w:type="dxa"/>
          <w:vAlign w:val="center"/>
        </w:tcPr>
        <w:p w:rsidR="0006760A" w:rsidRPr="00182113" w:rsidRDefault="0006760A" w:rsidP="00AB5EF7">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06760A" w:rsidRPr="00182113" w:rsidRDefault="0006760A" w:rsidP="00AB5EF7">
          <w:pPr>
            <w:pStyle w:val="Encabezado"/>
            <w:jc w:val="center"/>
            <w:rPr>
              <w:rFonts w:ascii="Palatino Linotype" w:hAnsi="Palatino Linotype"/>
              <w:b/>
              <w:sz w:val="22"/>
              <w:szCs w:val="22"/>
            </w:rPr>
          </w:pPr>
        </w:p>
      </w:tc>
      <w:tc>
        <w:tcPr>
          <w:tcW w:w="4536" w:type="dxa"/>
          <w:vAlign w:val="center"/>
        </w:tcPr>
        <w:p w:rsidR="0006760A" w:rsidRPr="00846952" w:rsidRDefault="0006760A" w:rsidP="005B7D56">
          <w:pPr>
            <w:pStyle w:val="Encabezado"/>
            <w:ind w:right="34"/>
            <w:rPr>
              <w:rFonts w:ascii="Palatino Linotype" w:hAnsi="Palatino Linotype"/>
              <w:b/>
            </w:rPr>
          </w:pPr>
          <w:r>
            <w:rPr>
              <w:rFonts w:ascii="Palatino Linotype" w:hAnsi="Palatino Linotype"/>
              <w:b/>
              <w:sz w:val="22"/>
              <w:szCs w:val="22"/>
            </w:rPr>
            <w:t xml:space="preserve">                    </w:t>
          </w:r>
          <w:r w:rsidR="005B7D56" w:rsidRPr="005B7D56">
            <w:rPr>
              <w:rFonts w:ascii="Palatino Linotype" w:hAnsi="Palatino Linotype"/>
              <w:b/>
              <w:sz w:val="22"/>
              <w:szCs w:val="22"/>
              <w:highlight w:val="black"/>
            </w:rPr>
            <w:t>-------------------------------------------</w:t>
          </w:r>
        </w:p>
      </w:tc>
    </w:tr>
    <w:tr w:rsidR="0006760A" w:rsidRPr="00182113" w:rsidTr="00AB5EF7">
      <w:trPr>
        <w:trHeight w:val="232"/>
      </w:trPr>
      <w:tc>
        <w:tcPr>
          <w:tcW w:w="2532" w:type="dxa"/>
          <w:vAlign w:val="center"/>
        </w:tcPr>
        <w:p w:rsidR="0006760A" w:rsidRPr="00182113" w:rsidRDefault="0006760A" w:rsidP="00AB5EF7">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06760A" w:rsidRPr="00182113" w:rsidRDefault="0006760A" w:rsidP="00AB5EF7">
          <w:pPr>
            <w:pStyle w:val="Encabezado"/>
            <w:jc w:val="center"/>
            <w:rPr>
              <w:rFonts w:ascii="Palatino Linotype" w:hAnsi="Palatino Linotype"/>
              <w:b/>
              <w:sz w:val="22"/>
              <w:szCs w:val="22"/>
            </w:rPr>
          </w:pPr>
        </w:p>
      </w:tc>
      <w:tc>
        <w:tcPr>
          <w:tcW w:w="4536" w:type="dxa"/>
          <w:vAlign w:val="center"/>
        </w:tcPr>
        <w:p w:rsidR="0006760A" w:rsidRPr="00182113" w:rsidRDefault="0006760A" w:rsidP="00AB5EF7">
          <w:pPr>
            <w:pStyle w:val="Encabezado"/>
            <w:ind w:right="34"/>
            <w:jc w:val="right"/>
            <w:rPr>
              <w:rFonts w:ascii="Palatino Linotype" w:hAnsi="Palatino Linotype"/>
              <w:b/>
              <w:sz w:val="22"/>
              <w:szCs w:val="22"/>
            </w:rPr>
          </w:pPr>
          <w:r>
            <w:rPr>
              <w:rFonts w:ascii="Palatino Linotype" w:hAnsi="Palatino Linotype"/>
              <w:b/>
              <w:sz w:val="22"/>
              <w:szCs w:val="22"/>
            </w:rPr>
            <w:t>Secretaría de Finanzas</w:t>
          </w:r>
        </w:p>
      </w:tc>
    </w:tr>
    <w:tr w:rsidR="0006760A" w:rsidRPr="00182113" w:rsidTr="00AB5EF7">
      <w:trPr>
        <w:trHeight w:val="320"/>
      </w:trPr>
      <w:tc>
        <w:tcPr>
          <w:tcW w:w="2532" w:type="dxa"/>
          <w:vAlign w:val="center"/>
        </w:tcPr>
        <w:p w:rsidR="0006760A" w:rsidRPr="00182113" w:rsidRDefault="0006760A" w:rsidP="00AB5EF7">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06760A" w:rsidRPr="00182113" w:rsidRDefault="0006760A" w:rsidP="00AB5EF7">
          <w:pPr>
            <w:pStyle w:val="Encabezado"/>
            <w:jc w:val="center"/>
            <w:rPr>
              <w:rFonts w:ascii="Palatino Linotype" w:hAnsi="Palatino Linotype"/>
              <w:b/>
              <w:sz w:val="22"/>
              <w:szCs w:val="22"/>
            </w:rPr>
          </w:pPr>
        </w:p>
      </w:tc>
      <w:tc>
        <w:tcPr>
          <w:tcW w:w="4536" w:type="dxa"/>
          <w:vAlign w:val="center"/>
        </w:tcPr>
        <w:p w:rsidR="0006760A" w:rsidRPr="00182113" w:rsidRDefault="0006760A" w:rsidP="00AB5EF7">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06760A" w:rsidRDefault="0006760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4516B9"/>
    <w:multiLevelType w:val="hybridMultilevel"/>
    <w:tmpl w:val="3CE81D2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39E19F6"/>
    <w:multiLevelType w:val="hybridMultilevel"/>
    <w:tmpl w:val="B9DE2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317490"/>
    <w:multiLevelType w:val="hybridMultilevel"/>
    <w:tmpl w:val="8CB44518"/>
    <w:lvl w:ilvl="0" w:tplc="21AAC458">
      <w:start w:val="1"/>
      <w:numFmt w:val="decimal"/>
      <w:lvlText w:val="%1."/>
      <w:lvlJc w:val="left"/>
      <w:pPr>
        <w:ind w:left="433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C402D1B"/>
    <w:multiLevelType w:val="hybridMultilevel"/>
    <w:tmpl w:val="309657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3CD3635"/>
    <w:multiLevelType w:val="hybridMultilevel"/>
    <w:tmpl w:val="92E019C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D02A48"/>
    <w:multiLevelType w:val="hybridMultilevel"/>
    <w:tmpl w:val="A8487BB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5A6C38EE"/>
    <w:multiLevelType w:val="hybridMultilevel"/>
    <w:tmpl w:val="9D94B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46D5A7C"/>
    <w:multiLevelType w:val="hybridMultilevel"/>
    <w:tmpl w:val="A9DCFF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6"/>
  </w:num>
  <w:num w:numId="5">
    <w:abstractNumId w:val="7"/>
  </w:num>
  <w:num w:numId="6">
    <w:abstractNumId w:val="8"/>
  </w:num>
  <w:num w:numId="7">
    <w:abstractNumId w:val="0"/>
  </w:num>
  <w:num w:numId="8">
    <w:abstractNumId w:val="9"/>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EF7"/>
    <w:rsid w:val="0003569C"/>
    <w:rsid w:val="00057530"/>
    <w:rsid w:val="0006760A"/>
    <w:rsid w:val="000E2529"/>
    <w:rsid w:val="00166178"/>
    <w:rsid w:val="00230EB7"/>
    <w:rsid w:val="002B3878"/>
    <w:rsid w:val="00336008"/>
    <w:rsid w:val="003C4B15"/>
    <w:rsid w:val="00447827"/>
    <w:rsid w:val="004C5533"/>
    <w:rsid w:val="00505425"/>
    <w:rsid w:val="005273A9"/>
    <w:rsid w:val="00537999"/>
    <w:rsid w:val="005B7D56"/>
    <w:rsid w:val="005C4562"/>
    <w:rsid w:val="0062728C"/>
    <w:rsid w:val="0067370D"/>
    <w:rsid w:val="006744B5"/>
    <w:rsid w:val="0068527B"/>
    <w:rsid w:val="006B01FB"/>
    <w:rsid w:val="006F1659"/>
    <w:rsid w:val="0082221F"/>
    <w:rsid w:val="00863C27"/>
    <w:rsid w:val="00866CC0"/>
    <w:rsid w:val="009209A3"/>
    <w:rsid w:val="009A655F"/>
    <w:rsid w:val="00A57B41"/>
    <w:rsid w:val="00AA49F2"/>
    <w:rsid w:val="00AB5EF7"/>
    <w:rsid w:val="00B9633F"/>
    <w:rsid w:val="00CB3056"/>
    <w:rsid w:val="00CD4FE8"/>
    <w:rsid w:val="00D9573A"/>
    <w:rsid w:val="00E90B22"/>
    <w:rsid w:val="00F754FC"/>
    <w:rsid w:val="00F90476"/>
    <w:rsid w:val="00FC40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B7D9E9-1C5F-4750-910D-67686431A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B5E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B5EF7"/>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AB5E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5EF7"/>
  </w:style>
  <w:style w:type="paragraph" w:styleId="Piedepgina">
    <w:name w:val="footer"/>
    <w:basedOn w:val="Normal"/>
    <w:link w:val="PiedepginaCar"/>
    <w:uiPriority w:val="99"/>
    <w:unhideWhenUsed/>
    <w:rsid w:val="00AB5E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EF7"/>
  </w:style>
  <w:style w:type="table" w:styleId="Tablaconcuadrcula">
    <w:name w:val="Table Grid"/>
    <w:basedOn w:val="Tablanormal"/>
    <w:uiPriority w:val="39"/>
    <w:rsid w:val="00AB5EF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AB5EF7"/>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B5EF7"/>
    <w:pPr>
      <w:ind w:left="720"/>
      <w:contextualSpacing/>
    </w:pPr>
  </w:style>
  <w:style w:type="character" w:styleId="Hipervnculo">
    <w:name w:val="Hyperlink"/>
    <w:basedOn w:val="Fuentedeprrafopredeter"/>
    <w:uiPriority w:val="99"/>
    <w:unhideWhenUsed/>
    <w:rsid w:val="00AB5EF7"/>
    <w:rPr>
      <w:color w:val="0000FF"/>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B5EF7"/>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AB5E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AB5EF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5EF7"/>
    <w:rPr>
      <w:sz w:val="20"/>
      <w:szCs w:val="20"/>
    </w:rPr>
  </w:style>
  <w:style w:type="paragraph" w:customStyle="1" w:styleId="ADB1">
    <w:name w:val="ADB1"/>
    <w:basedOn w:val="Normal"/>
    <w:next w:val="Textonotapie"/>
    <w:uiPriority w:val="99"/>
    <w:unhideWhenUsed/>
    <w:qFormat/>
    <w:rsid w:val="00AB5EF7"/>
    <w:pPr>
      <w:spacing w:after="0" w:line="240" w:lineRule="auto"/>
    </w:pPr>
    <w:rPr>
      <w:rFonts w:eastAsia="Cambria"/>
      <w:sz w:val="20"/>
      <w:szCs w:val="20"/>
    </w:rPr>
  </w:style>
  <w:style w:type="paragraph" w:styleId="TDC1">
    <w:name w:val="toc 1"/>
    <w:basedOn w:val="Normal"/>
    <w:next w:val="Normal"/>
    <w:autoRedefine/>
    <w:uiPriority w:val="39"/>
    <w:unhideWhenUsed/>
    <w:rsid w:val="00AB5EF7"/>
    <w:pPr>
      <w:spacing w:after="100"/>
    </w:pPr>
  </w:style>
  <w:style w:type="paragraph" w:styleId="TDC2">
    <w:name w:val="toc 2"/>
    <w:basedOn w:val="Normal"/>
    <w:next w:val="Normal"/>
    <w:autoRedefine/>
    <w:uiPriority w:val="39"/>
    <w:unhideWhenUsed/>
    <w:rsid w:val="00AB5EF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33</Pages>
  <Words>7018</Words>
  <Characters>38604</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3</cp:revision>
  <dcterms:created xsi:type="dcterms:W3CDTF">2019-12-19T19:28:00Z</dcterms:created>
  <dcterms:modified xsi:type="dcterms:W3CDTF">2020-06-11T18:47:00Z</dcterms:modified>
</cp:coreProperties>
</file>