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15A15" w:rsidRDefault="00A2780F" w:rsidP="00183C32">
      <w:pPr>
        <w:spacing w:before="100" w:beforeAutospacing="1" w:after="100" w:afterAutospacing="1" w:line="360" w:lineRule="auto"/>
        <w:jc w:val="both"/>
        <w:rPr>
          <w:rFonts w:ascii="Palatino Linotype" w:hAnsi="Palatino Linotype"/>
        </w:rPr>
      </w:pPr>
      <w:r w:rsidRPr="00515A15">
        <w:rPr>
          <w:rFonts w:ascii="Palatino Linotype" w:hAnsi="Palatino Linotype"/>
        </w:rPr>
        <w:t>Resolución</w:t>
      </w:r>
      <w:r w:rsidR="00414147" w:rsidRPr="00515A15">
        <w:rPr>
          <w:rFonts w:ascii="Palatino Linotype" w:hAnsi="Palatino Linotype"/>
        </w:rPr>
        <w:t xml:space="preserve"> </w:t>
      </w:r>
      <w:r w:rsidRPr="00515A15">
        <w:rPr>
          <w:rFonts w:ascii="Palatino Linotype" w:hAnsi="Palatino Linotype"/>
        </w:rPr>
        <w:t>del</w:t>
      </w:r>
      <w:r w:rsidR="00414147" w:rsidRPr="00515A15">
        <w:rPr>
          <w:rFonts w:ascii="Palatino Linotype" w:hAnsi="Palatino Linotype"/>
        </w:rPr>
        <w:t xml:space="preserve"> </w:t>
      </w:r>
      <w:r w:rsidRPr="00515A15">
        <w:rPr>
          <w:rFonts w:ascii="Palatino Linotype" w:hAnsi="Palatino Linotype"/>
        </w:rPr>
        <w:t>Pleno</w:t>
      </w:r>
      <w:r w:rsidR="00414147" w:rsidRPr="00515A15">
        <w:rPr>
          <w:rFonts w:ascii="Palatino Linotype" w:hAnsi="Palatino Linotype"/>
        </w:rPr>
        <w:t xml:space="preserve"> </w:t>
      </w:r>
      <w:r w:rsidRPr="00515A15">
        <w:rPr>
          <w:rFonts w:ascii="Palatino Linotype" w:hAnsi="Palatino Linotype"/>
        </w:rPr>
        <w:t>del</w:t>
      </w:r>
      <w:r w:rsidR="00414147" w:rsidRPr="00515A15">
        <w:rPr>
          <w:rFonts w:ascii="Palatino Linotype" w:hAnsi="Palatino Linotype"/>
        </w:rPr>
        <w:t xml:space="preserve"> </w:t>
      </w:r>
      <w:r w:rsidRPr="00515A15">
        <w:rPr>
          <w:rFonts w:ascii="Palatino Linotype" w:hAnsi="Palatino Linotype"/>
        </w:rPr>
        <w:t>Instituto</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Transparencia,</w:t>
      </w:r>
      <w:r w:rsidR="00414147" w:rsidRPr="00515A15">
        <w:rPr>
          <w:rFonts w:ascii="Palatino Linotype" w:hAnsi="Palatino Linotype"/>
        </w:rPr>
        <w:t xml:space="preserve"> </w:t>
      </w:r>
      <w:r w:rsidRPr="00515A15">
        <w:rPr>
          <w:rFonts w:ascii="Palatino Linotype" w:hAnsi="Palatino Linotype"/>
        </w:rPr>
        <w:t>Acceso</w:t>
      </w:r>
      <w:r w:rsidR="00414147" w:rsidRPr="00515A15">
        <w:rPr>
          <w:rFonts w:ascii="Palatino Linotype" w:hAnsi="Palatino Linotype"/>
        </w:rPr>
        <w:t xml:space="preserve"> </w:t>
      </w:r>
      <w:r w:rsidRPr="00515A15">
        <w:rPr>
          <w:rFonts w:ascii="Palatino Linotype" w:hAnsi="Palatino Linotype"/>
        </w:rPr>
        <w:t>a</w:t>
      </w:r>
      <w:r w:rsidR="00414147" w:rsidRPr="00515A15">
        <w:rPr>
          <w:rFonts w:ascii="Palatino Linotype" w:hAnsi="Palatino Linotype"/>
        </w:rPr>
        <w:t xml:space="preserve"> </w:t>
      </w:r>
      <w:r w:rsidRPr="00515A15">
        <w:rPr>
          <w:rFonts w:ascii="Palatino Linotype" w:hAnsi="Palatino Linotype"/>
        </w:rPr>
        <w:t>la</w:t>
      </w:r>
      <w:r w:rsidR="00414147" w:rsidRPr="00515A15">
        <w:rPr>
          <w:rFonts w:ascii="Palatino Linotype" w:hAnsi="Palatino Linotype"/>
        </w:rPr>
        <w:t xml:space="preserve"> </w:t>
      </w:r>
      <w:r w:rsidRPr="00515A15">
        <w:rPr>
          <w:rFonts w:ascii="Palatino Linotype" w:hAnsi="Palatino Linotype"/>
        </w:rPr>
        <w:t>Información</w:t>
      </w:r>
      <w:r w:rsidR="00414147" w:rsidRPr="00515A15">
        <w:rPr>
          <w:rFonts w:ascii="Palatino Linotype" w:hAnsi="Palatino Linotype"/>
        </w:rPr>
        <w:t xml:space="preserve"> </w:t>
      </w:r>
      <w:r w:rsidRPr="00515A15">
        <w:rPr>
          <w:rFonts w:ascii="Palatino Linotype" w:hAnsi="Palatino Linotype"/>
        </w:rPr>
        <w:t>Pública</w:t>
      </w:r>
      <w:r w:rsidR="00414147" w:rsidRPr="00515A15">
        <w:rPr>
          <w:rFonts w:ascii="Palatino Linotype" w:hAnsi="Palatino Linotype"/>
        </w:rPr>
        <w:t xml:space="preserve"> </w:t>
      </w:r>
      <w:r w:rsidRPr="00515A15">
        <w:rPr>
          <w:rFonts w:ascii="Palatino Linotype" w:hAnsi="Palatino Linotype"/>
        </w:rPr>
        <w:t>y</w:t>
      </w:r>
      <w:r w:rsidR="00414147" w:rsidRPr="00515A15">
        <w:rPr>
          <w:rFonts w:ascii="Palatino Linotype" w:hAnsi="Palatino Linotype"/>
        </w:rPr>
        <w:t xml:space="preserve"> </w:t>
      </w:r>
      <w:r w:rsidRPr="00515A15">
        <w:rPr>
          <w:rFonts w:ascii="Palatino Linotype" w:hAnsi="Palatino Linotype"/>
        </w:rPr>
        <w:t>Protección</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Datos</w:t>
      </w:r>
      <w:r w:rsidR="00414147" w:rsidRPr="00515A15">
        <w:rPr>
          <w:rFonts w:ascii="Palatino Linotype" w:hAnsi="Palatino Linotype"/>
        </w:rPr>
        <w:t xml:space="preserve"> </w:t>
      </w:r>
      <w:r w:rsidRPr="00515A15">
        <w:rPr>
          <w:rFonts w:ascii="Palatino Linotype" w:hAnsi="Palatino Linotype"/>
        </w:rPr>
        <w:t>Personales</w:t>
      </w:r>
      <w:r w:rsidR="00414147" w:rsidRPr="00515A15">
        <w:rPr>
          <w:rFonts w:ascii="Palatino Linotype" w:hAnsi="Palatino Linotype"/>
        </w:rPr>
        <w:t xml:space="preserve"> </w:t>
      </w:r>
      <w:r w:rsidRPr="00515A15">
        <w:rPr>
          <w:rFonts w:ascii="Palatino Linotype" w:hAnsi="Palatino Linotype"/>
        </w:rPr>
        <w:t>del</w:t>
      </w:r>
      <w:r w:rsidR="00414147" w:rsidRPr="00515A15">
        <w:rPr>
          <w:rFonts w:ascii="Palatino Linotype" w:hAnsi="Palatino Linotype"/>
        </w:rPr>
        <w:t xml:space="preserve"> </w:t>
      </w:r>
      <w:r w:rsidRPr="00515A15">
        <w:rPr>
          <w:rFonts w:ascii="Palatino Linotype" w:hAnsi="Palatino Linotype"/>
        </w:rPr>
        <w:t>Estado</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México</w:t>
      </w:r>
      <w:r w:rsidR="00414147" w:rsidRPr="00515A15">
        <w:rPr>
          <w:rFonts w:ascii="Palatino Linotype" w:hAnsi="Palatino Linotype"/>
        </w:rPr>
        <w:t xml:space="preserve"> </w:t>
      </w:r>
      <w:r w:rsidRPr="00515A15">
        <w:rPr>
          <w:rFonts w:ascii="Palatino Linotype" w:hAnsi="Palatino Linotype"/>
        </w:rPr>
        <w:t>y</w:t>
      </w:r>
      <w:r w:rsidR="00414147" w:rsidRPr="00515A15">
        <w:rPr>
          <w:rFonts w:ascii="Palatino Linotype" w:hAnsi="Palatino Linotype"/>
        </w:rPr>
        <w:t xml:space="preserve"> </w:t>
      </w:r>
      <w:r w:rsidRPr="00515A15">
        <w:rPr>
          <w:rFonts w:ascii="Palatino Linotype" w:hAnsi="Palatino Linotype"/>
        </w:rPr>
        <w:t>Municipios,</w:t>
      </w:r>
      <w:r w:rsidR="00414147" w:rsidRPr="00515A15">
        <w:rPr>
          <w:rFonts w:ascii="Palatino Linotype" w:hAnsi="Palatino Linotype"/>
        </w:rPr>
        <w:t xml:space="preserve"> </w:t>
      </w:r>
      <w:r w:rsidRPr="00515A15">
        <w:rPr>
          <w:rFonts w:ascii="Palatino Linotype" w:hAnsi="Palatino Linotype"/>
        </w:rPr>
        <w:t>con</w:t>
      </w:r>
      <w:r w:rsidR="00414147" w:rsidRPr="00515A15">
        <w:rPr>
          <w:rFonts w:ascii="Palatino Linotype" w:hAnsi="Palatino Linotype"/>
        </w:rPr>
        <w:t xml:space="preserve"> </w:t>
      </w:r>
      <w:r w:rsidRPr="00515A15">
        <w:rPr>
          <w:rFonts w:ascii="Palatino Linotype" w:hAnsi="Palatino Linotype"/>
        </w:rPr>
        <w:t>domicilio</w:t>
      </w:r>
      <w:r w:rsidR="00414147" w:rsidRPr="00515A15">
        <w:rPr>
          <w:rFonts w:ascii="Palatino Linotype" w:hAnsi="Palatino Linotype"/>
        </w:rPr>
        <w:t xml:space="preserve"> </w:t>
      </w:r>
      <w:r w:rsidRPr="00515A15">
        <w:rPr>
          <w:rFonts w:ascii="Palatino Linotype" w:hAnsi="Palatino Linotype"/>
        </w:rPr>
        <w:t>en</w:t>
      </w:r>
      <w:r w:rsidR="00414147" w:rsidRPr="00515A15">
        <w:rPr>
          <w:rFonts w:ascii="Palatino Linotype" w:hAnsi="Palatino Linotype"/>
        </w:rPr>
        <w:t xml:space="preserve"> </w:t>
      </w:r>
      <w:r w:rsidRPr="00515A15">
        <w:rPr>
          <w:rFonts w:ascii="Palatino Linotype" w:hAnsi="Palatino Linotype"/>
        </w:rPr>
        <w:t>Metepec,</w:t>
      </w:r>
      <w:r w:rsidR="00414147" w:rsidRPr="00515A15">
        <w:rPr>
          <w:rFonts w:ascii="Palatino Linotype" w:hAnsi="Palatino Linotype"/>
        </w:rPr>
        <w:t xml:space="preserve"> </w:t>
      </w:r>
      <w:r w:rsidRPr="00515A15">
        <w:rPr>
          <w:rFonts w:ascii="Palatino Linotype" w:hAnsi="Palatino Linotype"/>
        </w:rPr>
        <w:t>Estado</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México,</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0071273A" w:rsidRPr="00515A15">
        <w:rPr>
          <w:rFonts w:ascii="Palatino Linotype" w:hAnsi="Palatino Linotype"/>
        </w:rPr>
        <w:t>fecha</w:t>
      </w:r>
      <w:r w:rsidR="00414147" w:rsidRPr="00515A15">
        <w:rPr>
          <w:rFonts w:ascii="Palatino Linotype" w:hAnsi="Palatino Linotype"/>
        </w:rPr>
        <w:t xml:space="preserve"> </w:t>
      </w:r>
      <w:r w:rsidR="00B56141" w:rsidRPr="00515A15">
        <w:rPr>
          <w:rFonts w:ascii="Palatino Linotype" w:hAnsi="Palatino Linotype"/>
        </w:rPr>
        <w:t xml:space="preserve">dos de octubre </w:t>
      </w:r>
      <w:r w:rsidR="00581ACC" w:rsidRPr="00515A15">
        <w:rPr>
          <w:rFonts w:ascii="Palatino Linotype" w:hAnsi="Palatino Linotype"/>
        </w:rPr>
        <w:t>de</w:t>
      </w:r>
      <w:r w:rsidR="00414147" w:rsidRPr="00515A15">
        <w:rPr>
          <w:rFonts w:ascii="Palatino Linotype" w:hAnsi="Palatino Linotype"/>
        </w:rPr>
        <w:t xml:space="preserve"> </w:t>
      </w:r>
      <w:r w:rsidR="00581ACC" w:rsidRPr="00515A15">
        <w:rPr>
          <w:rFonts w:ascii="Palatino Linotype" w:hAnsi="Palatino Linotype"/>
        </w:rPr>
        <w:t>dos</w:t>
      </w:r>
      <w:r w:rsidR="00414147" w:rsidRPr="00515A15">
        <w:rPr>
          <w:rFonts w:ascii="Palatino Linotype" w:hAnsi="Palatino Linotype"/>
        </w:rPr>
        <w:t xml:space="preserve"> </w:t>
      </w:r>
      <w:r w:rsidR="00581ACC" w:rsidRPr="00515A15">
        <w:rPr>
          <w:rFonts w:ascii="Palatino Linotype" w:hAnsi="Palatino Linotype"/>
        </w:rPr>
        <w:t>mil</w:t>
      </w:r>
      <w:r w:rsidR="00414147" w:rsidRPr="00515A15">
        <w:rPr>
          <w:rFonts w:ascii="Palatino Linotype" w:hAnsi="Palatino Linotype"/>
        </w:rPr>
        <w:t xml:space="preserve"> </w:t>
      </w:r>
      <w:r w:rsidR="00581ACC" w:rsidRPr="00515A15">
        <w:rPr>
          <w:rFonts w:ascii="Palatino Linotype" w:hAnsi="Palatino Linotype"/>
        </w:rPr>
        <w:t>diecinueve</w:t>
      </w:r>
      <w:r w:rsidRPr="00515A15">
        <w:rPr>
          <w:rFonts w:ascii="Palatino Linotype" w:hAnsi="Palatino Linotype"/>
        </w:rPr>
        <w:t>.</w:t>
      </w:r>
    </w:p>
    <w:p w:rsidR="00F413DE" w:rsidRPr="00515A15" w:rsidRDefault="00F413DE" w:rsidP="00183C32">
      <w:pPr>
        <w:spacing w:before="100" w:beforeAutospacing="1" w:after="100" w:afterAutospacing="1" w:line="360" w:lineRule="auto"/>
        <w:jc w:val="both"/>
        <w:rPr>
          <w:rFonts w:ascii="Palatino Linotype" w:hAnsi="Palatino Linotype"/>
        </w:rPr>
      </w:pPr>
      <w:r w:rsidRPr="00515A15">
        <w:rPr>
          <w:rFonts w:ascii="Palatino Linotype" w:hAnsi="Palatino Linotype"/>
          <w:b/>
        </w:rPr>
        <w:t>VISTO</w:t>
      </w:r>
      <w:r w:rsidR="00414147" w:rsidRPr="00515A15">
        <w:rPr>
          <w:rFonts w:ascii="Palatino Linotype" w:hAnsi="Palatino Linotype"/>
        </w:rPr>
        <w:t xml:space="preserve"> </w:t>
      </w:r>
      <w:r w:rsidR="00DD5205" w:rsidRPr="00515A15">
        <w:rPr>
          <w:rFonts w:ascii="Palatino Linotype" w:hAnsi="Palatino Linotype"/>
        </w:rPr>
        <w:t>el</w:t>
      </w:r>
      <w:r w:rsidR="00414147" w:rsidRPr="00515A15">
        <w:rPr>
          <w:rFonts w:ascii="Palatino Linotype" w:hAnsi="Palatino Linotype"/>
        </w:rPr>
        <w:t xml:space="preserve"> </w:t>
      </w:r>
      <w:r w:rsidRPr="00515A15">
        <w:rPr>
          <w:rFonts w:ascii="Palatino Linotype" w:hAnsi="Palatino Linotype"/>
        </w:rPr>
        <w:t>expediente</w:t>
      </w:r>
      <w:r w:rsidR="00414147" w:rsidRPr="00515A15">
        <w:rPr>
          <w:rFonts w:ascii="Palatino Linotype" w:hAnsi="Palatino Linotype"/>
        </w:rPr>
        <w:t xml:space="preserve"> </w:t>
      </w:r>
      <w:r w:rsidRPr="00515A15">
        <w:rPr>
          <w:rFonts w:ascii="Palatino Linotype" w:hAnsi="Palatino Linotype"/>
        </w:rPr>
        <w:t>formado</w:t>
      </w:r>
      <w:r w:rsidR="00414147" w:rsidRPr="00515A15">
        <w:rPr>
          <w:rFonts w:ascii="Palatino Linotype" w:hAnsi="Palatino Linotype"/>
        </w:rPr>
        <w:t xml:space="preserve"> </w:t>
      </w:r>
      <w:r w:rsidRPr="00515A15">
        <w:rPr>
          <w:rFonts w:ascii="Palatino Linotype" w:hAnsi="Palatino Linotype"/>
        </w:rPr>
        <w:t>con</w:t>
      </w:r>
      <w:r w:rsidR="00414147" w:rsidRPr="00515A15">
        <w:rPr>
          <w:rFonts w:ascii="Palatino Linotype" w:hAnsi="Palatino Linotype"/>
        </w:rPr>
        <w:t xml:space="preserve"> </w:t>
      </w:r>
      <w:r w:rsidRPr="00515A15">
        <w:rPr>
          <w:rFonts w:ascii="Palatino Linotype" w:hAnsi="Palatino Linotype"/>
        </w:rPr>
        <w:t>motivo</w:t>
      </w:r>
      <w:r w:rsidR="00414147" w:rsidRPr="00515A15">
        <w:rPr>
          <w:rFonts w:ascii="Palatino Linotype" w:hAnsi="Palatino Linotype"/>
        </w:rPr>
        <w:t xml:space="preserve"> </w:t>
      </w:r>
      <w:r w:rsidRPr="00515A15">
        <w:rPr>
          <w:rFonts w:ascii="Palatino Linotype" w:hAnsi="Palatino Linotype"/>
        </w:rPr>
        <w:t>de</w:t>
      </w:r>
      <w:r w:rsidR="00DD5205" w:rsidRPr="00515A15">
        <w:rPr>
          <w:rFonts w:ascii="Palatino Linotype" w:hAnsi="Palatino Linotype"/>
        </w:rPr>
        <w:t>l</w:t>
      </w:r>
      <w:r w:rsidR="00414147" w:rsidRPr="00515A15">
        <w:rPr>
          <w:rFonts w:ascii="Palatino Linotype" w:hAnsi="Palatino Linotype"/>
        </w:rPr>
        <w:t xml:space="preserve"> </w:t>
      </w:r>
      <w:r w:rsidR="00B514DC" w:rsidRPr="00515A15">
        <w:rPr>
          <w:rFonts w:ascii="Palatino Linotype" w:hAnsi="Palatino Linotype"/>
        </w:rPr>
        <w:t xml:space="preserve">Recurso </w:t>
      </w:r>
      <w:r w:rsidRPr="00515A15">
        <w:rPr>
          <w:rFonts w:ascii="Palatino Linotype" w:hAnsi="Palatino Linotype"/>
        </w:rPr>
        <w:t>de</w:t>
      </w:r>
      <w:r w:rsidR="00414147" w:rsidRPr="00515A15">
        <w:rPr>
          <w:rFonts w:ascii="Palatino Linotype" w:hAnsi="Palatino Linotype"/>
        </w:rPr>
        <w:t xml:space="preserve"> </w:t>
      </w:r>
      <w:r w:rsidR="00B514DC" w:rsidRPr="00515A15">
        <w:rPr>
          <w:rFonts w:ascii="Palatino Linotype" w:hAnsi="Palatino Linotype"/>
        </w:rPr>
        <w:t xml:space="preserve">Revisión </w:t>
      </w:r>
      <w:r w:rsidR="00B56141" w:rsidRPr="00515A15">
        <w:rPr>
          <w:rFonts w:ascii="Palatino Linotype" w:hAnsi="Palatino Linotype"/>
          <w:b/>
        </w:rPr>
        <w:t>05342</w:t>
      </w:r>
      <w:r w:rsidR="00693255" w:rsidRPr="00515A15">
        <w:rPr>
          <w:rFonts w:ascii="Palatino Linotype" w:hAnsi="Palatino Linotype"/>
          <w:b/>
        </w:rPr>
        <w:t>/INFOEM/IP/RR/2019</w:t>
      </w:r>
      <w:r w:rsidRPr="00515A15">
        <w:rPr>
          <w:rFonts w:ascii="Palatino Linotype" w:hAnsi="Palatino Linotype"/>
        </w:rPr>
        <w:t>,</w:t>
      </w:r>
      <w:r w:rsidR="00414147" w:rsidRPr="00515A15">
        <w:rPr>
          <w:rFonts w:ascii="Palatino Linotype" w:hAnsi="Palatino Linotype"/>
        </w:rPr>
        <w:t xml:space="preserve"> </w:t>
      </w:r>
      <w:r w:rsidRPr="00515A15">
        <w:rPr>
          <w:rFonts w:ascii="Palatino Linotype" w:hAnsi="Palatino Linotype"/>
        </w:rPr>
        <w:t>promovido</w:t>
      </w:r>
      <w:r w:rsidR="00414147" w:rsidRPr="00515A15">
        <w:rPr>
          <w:rFonts w:ascii="Palatino Linotype" w:hAnsi="Palatino Linotype"/>
        </w:rPr>
        <w:t xml:space="preserve"> </w:t>
      </w:r>
      <w:r w:rsidRPr="00515A15">
        <w:rPr>
          <w:rFonts w:ascii="Palatino Linotype" w:hAnsi="Palatino Linotype"/>
        </w:rPr>
        <w:t>por</w:t>
      </w:r>
      <w:r w:rsidR="00414147" w:rsidRPr="00515A15">
        <w:rPr>
          <w:rFonts w:ascii="Palatino Linotype" w:hAnsi="Palatino Linotype"/>
        </w:rPr>
        <w:t xml:space="preserve"> </w:t>
      </w:r>
      <w:r w:rsidR="00770BDD" w:rsidRPr="00515A15">
        <w:rPr>
          <w:rFonts w:ascii="Palatino Linotype" w:hAnsi="Palatino Linotype"/>
        </w:rPr>
        <w:t>el</w:t>
      </w:r>
      <w:r w:rsidR="003C42A7" w:rsidRPr="00515A15">
        <w:rPr>
          <w:rFonts w:ascii="Palatino Linotype" w:hAnsi="Palatino Linotype"/>
        </w:rPr>
        <w:t xml:space="preserve"> C.</w:t>
      </w:r>
      <w:r w:rsidR="00130197" w:rsidRPr="00130197">
        <w:t xml:space="preserve"> </w:t>
      </w:r>
      <w:r w:rsidR="00130197" w:rsidRPr="00130197">
        <w:rPr>
          <w:rFonts w:ascii="Palatino Linotype" w:hAnsi="Palatino Linotype"/>
          <w:b/>
        </w:rPr>
        <w:t xml:space="preserve">XXXXXXX XX </w:t>
      </w:r>
      <w:proofErr w:type="spellStart"/>
      <w:r w:rsidR="00130197" w:rsidRPr="00130197">
        <w:rPr>
          <w:rFonts w:ascii="Palatino Linotype" w:hAnsi="Palatino Linotype"/>
          <w:b/>
        </w:rPr>
        <w:t>XX</w:t>
      </w:r>
      <w:proofErr w:type="spellEnd"/>
      <w:r w:rsidR="00130197" w:rsidRPr="00130197">
        <w:rPr>
          <w:rFonts w:ascii="Palatino Linotype" w:hAnsi="Palatino Linotype"/>
          <w:b/>
        </w:rPr>
        <w:t xml:space="preserve"> XXXXXX</w:t>
      </w:r>
      <w:r w:rsidR="00E6045D" w:rsidRPr="00515A15">
        <w:rPr>
          <w:rFonts w:ascii="Palatino Linotype" w:hAnsi="Palatino Linotype" w:cs="Arial"/>
        </w:rPr>
        <w:t>,</w:t>
      </w:r>
      <w:r w:rsidR="00414147" w:rsidRPr="00515A15">
        <w:rPr>
          <w:rFonts w:ascii="Palatino Linotype" w:hAnsi="Palatino Linotype" w:cs="Arial"/>
        </w:rPr>
        <w:t xml:space="preserve"> </w:t>
      </w:r>
      <w:r w:rsidR="00E6045D" w:rsidRPr="00515A15">
        <w:rPr>
          <w:rFonts w:ascii="Palatino Linotype" w:hAnsi="Palatino Linotype" w:cs="Arial"/>
        </w:rPr>
        <w:t>en</w:t>
      </w:r>
      <w:r w:rsidR="00414147" w:rsidRPr="00515A15">
        <w:rPr>
          <w:rFonts w:ascii="Palatino Linotype" w:hAnsi="Palatino Linotype" w:cs="Arial"/>
        </w:rPr>
        <w:t xml:space="preserve"> </w:t>
      </w:r>
      <w:r w:rsidR="00E6045D" w:rsidRPr="00515A15">
        <w:rPr>
          <w:rFonts w:ascii="Palatino Linotype" w:hAnsi="Palatino Linotype" w:cs="Arial"/>
        </w:rPr>
        <w:t>lo</w:t>
      </w:r>
      <w:r w:rsidR="00414147" w:rsidRPr="00515A15">
        <w:rPr>
          <w:rFonts w:ascii="Palatino Linotype" w:hAnsi="Palatino Linotype" w:cs="Arial"/>
        </w:rPr>
        <w:t xml:space="preserve"> </w:t>
      </w:r>
      <w:r w:rsidR="00E6045D" w:rsidRPr="00515A15">
        <w:rPr>
          <w:rFonts w:ascii="Palatino Linotype" w:hAnsi="Palatino Linotype" w:cs="Arial"/>
        </w:rPr>
        <w:t>sucesivo</w:t>
      </w:r>
      <w:r w:rsidR="00414147" w:rsidRPr="00515A15">
        <w:rPr>
          <w:rFonts w:ascii="Palatino Linotype" w:hAnsi="Palatino Linotype" w:cs="Arial"/>
          <w:b/>
        </w:rPr>
        <w:t xml:space="preserve"> </w:t>
      </w:r>
      <w:r w:rsidR="00770BDD" w:rsidRPr="00515A15">
        <w:rPr>
          <w:rFonts w:ascii="Palatino Linotype" w:hAnsi="Palatino Linotype" w:cs="Arial"/>
          <w:b/>
        </w:rPr>
        <w:t>EL</w:t>
      </w:r>
      <w:r w:rsidR="00414147" w:rsidRPr="00515A15">
        <w:rPr>
          <w:rFonts w:ascii="Palatino Linotype" w:hAnsi="Palatino Linotype" w:cs="Arial"/>
          <w:b/>
        </w:rPr>
        <w:t xml:space="preserve"> </w:t>
      </w:r>
      <w:r w:rsidR="00D83B69" w:rsidRPr="00515A15">
        <w:rPr>
          <w:rFonts w:ascii="Palatino Linotype" w:hAnsi="Palatino Linotype" w:cs="Arial"/>
          <w:b/>
        </w:rPr>
        <w:t>RECURRENTE</w:t>
      </w:r>
      <w:r w:rsidRPr="00515A15">
        <w:rPr>
          <w:rFonts w:ascii="Palatino Linotype" w:hAnsi="Palatino Linotype"/>
        </w:rPr>
        <w:t>,</w:t>
      </w:r>
      <w:r w:rsidR="00414147" w:rsidRPr="00515A15">
        <w:rPr>
          <w:rFonts w:ascii="Palatino Linotype" w:hAnsi="Palatino Linotype"/>
        </w:rPr>
        <w:t xml:space="preserve"> </w:t>
      </w:r>
      <w:r w:rsidRPr="00515A15">
        <w:rPr>
          <w:rFonts w:ascii="Palatino Linotype" w:hAnsi="Palatino Linotype"/>
        </w:rPr>
        <w:t>en</w:t>
      </w:r>
      <w:r w:rsidR="00414147" w:rsidRPr="00515A15">
        <w:rPr>
          <w:rFonts w:ascii="Palatino Linotype" w:hAnsi="Palatino Linotype"/>
        </w:rPr>
        <w:t xml:space="preserve"> </w:t>
      </w:r>
      <w:r w:rsidRPr="00515A15">
        <w:rPr>
          <w:rFonts w:ascii="Palatino Linotype" w:hAnsi="Palatino Linotype"/>
        </w:rPr>
        <w:t>contra</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la</w:t>
      </w:r>
      <w:r w:rsidR="00414147" w:rsidRPr="00515A15">
        <w:rPr>
          <w:rFonts w:ascii="Palatino Linotype" w:hAnsi="Palatino Linotype"/>
        </w:rPr>
        <w:t xml:space="preserve"> </w:t>
      </w:r>
      <w:r w:rsidRPr="00515A15">
        <w:rPr>
          <w:rFonts w:ascii="Palatino Linotype" w:hAnsi="Palatino Linotype"/>
        </w:rPr>
        <w:t>respuesta</w:t>
      </w:r>
      <w:r w:rsidR="00414147" w:rsidRPr="00515A15">
        <w:rPr>
          <w:rFonts w:ascii="Palatino Linotype" w:hAnsi="Palatino Linotype"/>
        </w:rPr>
        <w:t xml:space="preserve"> </w:t>
      </w:r>
      <w:r w:rsidR="00B514DC" w:rsidRPr="00515A15">
        <w:rPr>
          <w:rFonts w:ascii="Palatino Linotype" w:hAnsi="Palatino Linotype"/>
        </w:rPr>
        <w:t>d</w:t>
      </w:r>
      <w:r w:rsidR="00567F6C" w:rsidRPr="00515A15">
        <w:rPr>
          <w:rFonts w:ascii="Palatino Linotype" w:hAnsi="Palatino Linotype"/>
        </w:rPr>
        <w:t>e</w:t>
      </w:r>
      <w:r w:rsidR="00770BDD" w:rsidRPr="00515A15">
        <w:rPr>
          <w:rFonts w:ascii="Palatino Linotype" w:hAnsi="Palatino Linotype"/>
        </w:rPr>
        <w:t xml:space="preserve">l </w:t>
      </w:r>
      <w:r w:rsidR="00770BDD" w:rsidRPr="00515A15">
        <w:rPr>
          <w:rFonts w:ascii="Palatino Linotype" w:hAnsi="Palatino Linotype"/>
          <w:b/>
        </w:rPr>
        <w:t xml:space="preserve">Ayuntamiento de San Martín de Las Pirámides </w:t>
      </w:r>
      <w:r w:rsidRPr="00515A15">
        <w:rPr>
          <w:rFonts w:ascii="Palatino Linotype" w:hAnsi="Palatino Linotype"/>
        </w:rPr>
        <w:t>en</w:t>
      </w:r>
      <w:r w:rsidR="00414147" w:rsidRPr="00515A15">
        <w:rPr>
          <w:rFonts w:ascii="Palatino Linotype" w:hAnsi="Palatino Linotype"/>
        </w:rPr>
        <w:t xml:space="preserve"> </w:t>
      </w:r>
      <w:r w:rsidRPr="00515A15">
        <w:rPr>
          <w:rFonts w:ascii="Palatino Linotype" w:hAnsi="Palatino Linotype"/>
        </w:rPr>
        <w:t>lo</w:t>
      </w:r>
      <w:r w:rsidR="00414147" w:rsidRPr="00515A15">
        <w:rPr>
          <w:rFonts w:ascii="Palatino Linotype" w:hAnsi="Palatino Linotype"/>
        </w:rPr>
        <w:t xml:space="preserve"> </w:t>
      </w:r>
      <w:r w:rsidRPr="00515A15">
        <w:rPr>
          <w:rFonts w:ascii="Palatino Linotype" w:hAnsi="Palatino Linotype"/>
        </w:rPr>
        <w:t>sucesivo</w:t>
      </w:r>
      <w:r w:rsidR="00414147" w:rsidRPr="00515A15">
        <w:rPr>
          <w:rFonts w:ascii="Palatino Linotype" w:hAnsi="Palatino Linotype"/>
        </w:rPr>
        <w:t xml:space="preserve"> </w:t>
      </w:r>
      <w:r w:rsidRPr="00515A15">
        <w:rPr>
          <w:rFonts w:ascii="Palatino Linotype" w:hAnsi="Palatino Linotype"/>
          <w:b/>
        </w:rPr>
        <w:t>EL</w:t>
      </w:r>
      <w:r w:rsidR="00414147" w:rsidRPr="00515A15">
        <w:rPr>
          <w:rFonts w:ascii="Palatino Linotype" w:hAnsi="Palatino Linotype"/>
          <w:b/>
        </w:rPr>
        <w:t xml:space="preserve"> </w:t>
      </w:r>
      <w:r w:rsidRPr="00515A15">
        <w:rPr>
          <w:rFonts w:ascii="Palatino Linotype" w:hAnsi="Palatino Linotype"/>
          <w:b/>
        </w:rPr>
        <w:t>SUJETO</w:t>
      </w:r>
      <w:r w:rsidR="00414147" w:rsidRPr="00515A15">
        <w:rPr>
          <w:rFonts w:ascii="Palatino Linotype" w:hAnsi="Palatino Linotype"/>
          <w:b/>
        </w:rPr>
        <w:t xml:space="preserve"> </w:t>
      </w:r>
      <w:r w:rsidRPr="00515A15">
        <w:rPr>
          <w:rFonts w:ascii="Palatino Linotype" w:hAnsi="Palatino Linotype"/>
          <w:b/>
        </w:rPr>
        <w:t>OBLIGADO</w:t>
      </w:r>
      <w:r w:rsidRPr="00515A15">
        <w:rPr>
          <w:rFonts w:ascii="Palatino Linotype" w:hAnsi="Palatino Linotype"/>
        </w:rPr>
        <w:t>,</w:t>
      </w:r>
      <w:r w:rsidR="00414147" w:rsidRPr="00515A15">
        <w:rPr>
          <w:rFonts w:ascii="Palatino Linotype" w:hAnsi="Palatino Linotype"/>
        </w:rPr>
        <w:t xml:space="preserve"> </w:t>
      </w:r>
      <w:r w:rsidRPr="00515A15">
        <w:rPr>
          <w:rFonts w:ascii="Palatino Linotype" w:hAnsi="Palatino Linotype"/>
        </w:rPr>
        <w:t>se</w:t>
      </w:r>
      <w:r w:rsidR="00414147" w:rsidRPr="00515A15">
        <w:rPr>
          <w:rFonts w:ascii="Palatino Linotype" w:hAnsi="Palatino Linotype"/>
        </w:rPr>
        <w:t xml:space="preserve"> </w:t>
      </w:r>
      <w:r w:rsidRPr="00515A15">
        <w:rPr>
          <w:rFonts w:ascii="Palatino Linotype" w:hAnsi="Palatino Linotype"/>
        </w:rPr>
        <w:t>procede</w:t>
      </w:r>
      <w:r w:rsidR="00414147" w:rsidRPr="00515A15">
        <w:rPr>
          <w:rFonts w:ascii="Palatino Linotype" w:hAnsi="Palatino Linotype"/>
        </w:rPr>
        <w:t xml:space="preserve"> </w:t>
      </w:r>
      <w:r w:rsidRPr="00515A15">
        <w:rPr>
          <w:rFonts w:ascii="Palatino Linotype" w:hAnsi="Palatino Linotype"/>
        </w:rPr>
        <w:t>a</w:t>
      </w:r>
      <w:r w:rsidR="00414147" w:rsidRPr="00515A15">
        <w:rPr>
          <w:rFonts w:ascii="Palatino Linotype" w:hAnsi="Palatino Linotype"/>
        </w:rPr>
        <w:t xml:space="preserve"> </w:t>
      </w:r>
      <w:r w:rsidRPr="00515A15">
        <w:rPr>
          <w:rFonts w:ascii="Palatino Linotype" w:hAnsi="Palatino Linotype"/>
        </w:rPr>
        <w:t>dictar</w:t>
      </w:r>
      <w:r w:rsidR="00414147" w:rsidRPr="00515A15">
        <w:rPr>
          <w:rFonts w:ascii="Palatino Linotype" w:hAnsi="Palatino Linotype"/>
        </w:rPr>
        <w:t xml:space="preserve"> </w:t>
      </w:r>
      <w:r w:rsidRPr="00515A15">
        <w:rPr>
          <w:rFonts w:ascii="Palatino Linotype" w:hAnsi="Palatino Linotype"/>
        </w:rPr>
        <w:t>la</w:t>
      </w:r>
      <w:r w:rsidR="00414147" w:rsidRPr="00515A15">
        <w:rPr>
          <w:rFonts w:ascii="Palatino Linotype" w:hAnsi="Palatino Linotype"/>
        </w:rPr>
        <w:t xml:space="preserve"> </w:t>
      </w:r>
      <w:r w:rsidRPr="00515A15">
        <w:rPr>
          <w:rFonts w:ascii="Palatino Linotype" w:hAnsi="Palatino Linotype"/>
        </w:rPr>
        <w:t>presente</w:t>
      </w:r>
      <w:r w:rsidR="00414147" w:rsidRPr="00515A15">
        <w:rPr>
          <w:rFonts w:ascii="Palatino Linotype" w:hAnsi="Palatino Linotype"/>
        </w:rPr>
        <w:t xml:space="preserve"> </w:t>
      </w:r>
      <w:r w:rsidRPr="00515A15">
        <w:rPr>
          <w:rFonts w:ascii="Palatino Linotype" w:hAnsi="Palatino Linotype"/>
        </w:rPr>
        <w:t>resolución</w:t>
      </w:r>
      <w:r w:rsidR="00414147" w:rsidRPr="00515A15">
        <w:rPr>
          <w:rFonts w:ascii="Palatino Linotype" w:hAnsi="Palatino Linotype"/>
        </w:rPr>
        <w:t xml:space="preserve"> </w:t>
      </w:r>
      <w:r w:rsidRPr="00515A15">
        <w:rPr>
          <w:rFonts w:ascii="Palatino Linotype" w:hAnsi="Palatino Linotype"/>
        </w:rPr>
        <w:t>con</w:t>
      </w:r>
      <w:r w:rsidR="00414147" w:rsidRPr="00515A15">
        <w:rPr>
          <w:rFonts w:ascii="Palatino Linotype" w:hAnsi="Palatino Linotype"/>
        </w:rPr>
        <w:t xml:space="preserve"> </w:t>
      </w:r>
      <w:r w:rsidRPr="00515A15">
        <w:rPr>
          <w:rFonts w:ascii="Palatino Linotype" w:hAnsi="Palatino Linotype"/>
        </w:rPr>
        <w:t>base</w:t>
      </w:r>
      <w:r w:rsidR="00414147" w:rsidRPr="00515A15">
        <w:rPr>
          <w:rFonts w:ascii="Palatino Linotype" w:hAnsi="Palatino Linotype"/>
        </w:rPr>
        <w:t xml:space="preserve"> </w:t>
      </w:r>
      <w:r w:rsidRPr="00515A15">
        <w:rPr>
          <w:rFonts w:ascii="Palatino Linotype" w:hAnsi="Palatino Linotype"/>
        </w:rPr>
        <w:t>en</w:t>
      </w:r>
      <w:r w:rsidR="00414147" w:rsidRPr="00515A15">
        <w:rPr>
          <w:rFonts w:ascii="Palatino Linotype" w:hAnsi="Palatino Linotype"/>
        </w:rPr>
        <w:t xml:space="preserve"> </w:t>
      </w:r>
      <w:r w:rsidRPr="00515A15">
        <w:rPr>
          <w:rFonts w:ascii="Palatino Linotype" w:hAnsi="Palatino Linotype"/>
        </w:rPr>
        <w:t>lo</w:t>
      </w:r>
      <w:r w:rsidR="00414147" w:rsidRPr="00515A15">
        <w:rPr>
          <w:rFonts w:ascii="Palatino Linotype" w:hAnsi="Palatino Linotype"/>
        </w:rPr>
        <w:t xml:space="preserve"> </w:t>
      </w:r>
      <w:r w:rsidRPr="00515A15">
        <w:rPr>
          <w:rFonts w:ascii="Palatino Linotype" w:hAnsi="Palatino Linotype"/>
        </w:rPr>
        <w:t>siguiente:</w:t>
      </w:r>
      <w:r w:rsidR="00414147" w:rsidRPr="00515A15">
        <w:rPr>
          <w:rFonts w:ascii="Palatino Linotype" w:hAnsi="Palatino Linotype"/>
        </w:rPr>
        <w:t xml:space="preserve"> </w:t>
      </w:r>
    </w:p>
    <w:p w:rsidR="00A2780F" w:rsidRPr="00515A15" w:rsidRDefault="00A2780F" w:rsidP="00183C32">
      <w:pPr>
        <w:spacing w:before="100" w:beforeAutospacing="1" w:after="100" w:afterAutospacing="1" w:line="360" w:lineRule="auto"/>
        <w:jc w:val="center"/>
        <w:rPr>
          <w:rFonts w:ascii="Palatino Linotype" w:hAnsi="Palatino Linotype"/>
          <w:b/>
          <w:bCs/>
          <w:spacing w:val="60"/>
          <w:sz w:val="28"/>
        </w:rPr>
      </w:pPr>
      <w:bookmarkStart w:id="0" w:name="_GoBack"/>
      <w:bookmarkEnd w:id="0"/>
      <w:r w:rsidRPr="00515A15">
        <w:rPr>
          <w:rFonts w:ascii="Palatino Linotype" w:hAnsi="Palatino Linotype"/>
          <w:b/>
          <w:bCs/>
          <w:spacing w:val="60"/>
          <w:sz w:val="28"/>
        </w:rPr>
        <w:t>RESULTANDO</w:t>
      </w:r>
    </w:p>
    <w:p w:rsidR="00345471" w:rsidRPr="00515A15"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15A15">
        <w:rPr>
          <w:rFonts w:ascii="Palatino Linotype" w:hAnsi="Palatino Linotype"/>
        </w:rPr>
        <w:t>En</w:t>
      </w:r>
      <w:r w:rsidR="00414147" w:rsidRPr="00515A15">
        <w:rPr>
          <w:rFonts w:ascii="Palatino Linotype" w:hAnsi="Palatino Linotype"/>
        </w:rPr>
        <w:t xml:space="preserve"> </w:t>
      </w:r>
      <w:r w:rsidRPr="00515A15">
        <w:rPr>
          <w:rFonts w:ascii="Palatino Linotype" w:hAnsi="Palatino Linotype" w:cs="Arial"/>
        </w:rPr>
        <w:t>fecha</w:t>
      </w:r>
      <w:r w:rsidR="00414147" w:rsidRPr="00515A15">
        <w:rPr>
          <w:rFonts w:ascii="Palatino Linotype" w:hAnsi="Palatino Linotype"/>
        </w:rPr>
        <w:t xml:space="preserve"> </w:t>
      </w:r>
      <w:r w:rsidR="00770BDD" w:rsidRPr="00515A15">
        <w:rPr>
          <w:rFonts w:ascii="Palatino Linotype" w:hAnsi="Palatino Linotype"/>
        </w:rPr>
        <w:t xml:space="preserve">veintiuno </w:t>
      </w:r>
      <w:r w:rsidR="006A5AB1" w:rsidRPr="00515A15">
        <w:rPr>
          <w:rFonts w:ascii="Palatino Linotype" w:hAnsi="Palatino Linotype"/>
        </w:rPr>
        <w:t>de mayo</w:t>
      </w:r>
      <w:r w:rsidR="00414147" w:rsidRPr="00515A15">
        <w:rPr>
          <w:rFonts w:ascii="Palatino Linotype" w:hAnsi="Palatino Linotype"/>
        </w:rPr>
        <w:t xml:space="preserve"> </w:t>
      </w:r>
      <w:r w:rsidR="00693255" w:rsidRPr="00515A15">
        <w:rPr>
          <w:rFonts w:ascii="Palatino Linotype" w:hAnsi="Palatino Linotype"/>
        </w:rPr>
        <w:t>de</w:t>
      </w:r>
      <w:r w:rsidR="00414147" w:rsidRPr="00515A15">
        <w:rPr>
          <w:rFonts w:ascii="Palatino Linotype" w:hAnsi="Palatino Linotype"/>
        </w:rPr>
        <w:t xml:space="preserve"> </w:t>
      </w:r>
      <w:r w:rsidR="00693255" w:rsidRPr="00515A15">
        <w:rPr>
          <w:rFonts w:ascii="Palatino Linotype" w:hAnsi="Palatino Linotype"/>
        </w:rPr>
        <w:t>dos</w:t>
      </w:r>
      <w:r w:rsidR="00414147" w:rsidRPr="00515A15">
        <w:rPr>
          <w:rFonts w:ascii="Palatino Linotype" w:hAnsi="Palatino Linotype"/>
        </w:rPr>
        <w:t xml:space="preserve"> </w:t>
      </w:r>
      <w:r w:rsidR="00693255" w:rsidRPr="00515A15">
        <w:rPr>
          <w:rFonts w:ascii="Palatino Linotype" w:hAnsi="Palatino Linotype"/>
        </w:rPr>
        <w:t>mil</w:t>
      </w:r>
      <w:r w:rsidR="00414147" w:rsidRPr="00515A15">
        <w:rPr>
          <w:rFonts w:ascii="Palatino Linotype" w:hAnsi="Palatino Linotype"/>
        </w:rPr>
        <w:t xml:space="preserve"> </w:t>
      </w:r>
      <w:r w:rsidR="00693255" w:rsidRPr="00515A15">
        <w:rPr>
          <w:rFonts w:ascii="Palatino Linotype" w:hAnsi="Palatino Linotype"/>
        </w:rPr>
        <w:t>diecinueve</w:t>
      </w:r>
      <w:r w:rsidRPr="00515A15">
        <w:rPr>
          <w:rFonts w:ascii="Palatino Linotype" w:hAnsi="Palatino Linotype"/>
        </w:rPr>
        <w:t>,</w:t>
      </w:r>
      <w:r w:rsidR="00414147" w:rsidRPr="00515A15">
        <w:rPr>
          <w:rFonts w:ascii="Palatino Linotype" w:hAnsi="Palatino Linotype"/>
        </w:rPr>
        <w:t xml:space="preserve"> </w:t>
      </w:r>
      <w:r w:rsidR="00770BDD" w:rsidRPr="00515A15">
        <w:rPr>
          <w:rFonts w:ascii="Palatino Linotype" w:hAnsi="Palatino Linotype" w:cs="Arial"/>
          <w:b/>
        </w:rPr>
        <w:t>EL</w:t>
      </w:r>
      <w:r w:rsidR="00414147" w:rsidRPr="00515A15">
        <w:rPr>
          <w:rFonts w:ascii="Palatino Linotype" w:hAnsi="Palatino Linotype" w:cs="Arial"/>
          <w:b/>
        </w:rPr>
        <w:t xml:space="preserve"> </w:t>
      </w:r>
      <w:r w:rsidR="0013060C" w:rsidRPr="00515A15">
        <w:rPr>
          <w:rFonts w:ascii="Palatino Linotype" w:hAnsi="Palatino Linotype" w:cs="Arial"/>
          <w:b/>
        </w:rPr>
        <w:t>RECURRENTE</w:t>
      </w:r>
      <w:r w:rsidR="00414147" w:rsidRPr="00515A15">
        <w:rPr>
          <w:rFonts w:ascii="Palatino Linotype" w:hAnsi="Palatino Linotype"/>
        </w:rPr>
        <w:t xml:space="preserve"> </w:t>
      </w:r>
      <w:r w:rsidRPr="00515A15">
        <w:rPr>
          <w:rFonts w:ascii="Palatino Linotype" w:hAnsi="Palatino Linotype"/>
        </w:rPr>
        <w:t>presentó</w:t>
      </w:r>
      <w:r w:rsidR="00414147" w:rsidRPr="00515A15">
        <w:rPr>
          <w:rFonts w:ascii="Palatino Linotype" w:hAnsi="Palatino Linotype"/>
        </w:rPr>
        <w:t xml:space="preserve"> </w:t>
      </w:r>
      <w:r w:rsidRPr="00515A15">
        <w:rPr>
          <w:rFonts w:ascii="Palatino Linotype" w:hAnsi="Palatino Linotype"/>
        </w:rPr>
        <w:t>a</w:t>
      </w:r>
      <w:r w:rsidR="00414147" w:rsidRPr="00515A15">
        <w:rPr>
          <w:rFonts w:ascii="Palatino Linotype" w:hAnsi="Palatino Linotype"/>
        </w:rPr>
        <w:t xml:space="preserve"> </w:t>
      </w:r>
      <w:r w:rsidRPr="00515A15">
        <w:rPr>
          <w:rFonts w:ascii="Palatino Linotype" w:hAnsi="Palatino Linotype"/>
        </w:rPr>
        <w:t>través</w:t>
      </w:r>
      <w:r w:rsidR="00414147" w:rsidRPr="00515A15">
        <w:rPr>
          <w:rFonts w:ascii="Palatino Linotype" w:hAnsi="Palatino Linotype"/>
        </w:rPr>
        <w:t xml:space="preserve"> </w:t>
      </w:r>
      <w:r w:rsidRPr="00515A15">
        <w:rPr>
          <w:rFonts w:ascii="Palatino Linotype" w:hAnsi="Palatino Linotype"/>
        </w:rPr>
        <w:t>del</w:t>
      </w:r>
      <w:r w:rsidR="00414147" w:rsidRPr="00515A15">
        <w:rPr>
          <w:rFonts w:ascii="Palatino Linotype" w:hAnsi="Palatino Linotype"/>
        </w:rPr>
        <w:t xml:space="preserve"> </w:t>
      </w:r>
      <w:r w:rsidRPr="00515A15">
        <w:rPr>
          <w:rFonts w:ascii="Palatino Linotype" w:hAnsi="Palatino Linotype" w:cs="Arial"/>
        </w:rPr>
        <w:t>Sistema</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Acceso</w:t>
      </w:r>
      <w:r w:rsidR="00414147" w:rsidRPr="00515A15">
        <w:rPr>
          <w:rFonts w:ascii="Palatino Linotype" w:hAnsi="Palatino Linotype"/>
        </w:rPr>
        <w:t xml:space="preserve"> </w:t>
      </w:r>
      <w:r w:rsidRPr="00515A15">
        <w:rPr>
          <w:rFonts w:ascii="Palatino Linotype" w:hAnsi="Palatino Linotype"/>
        </w:rPr>
        <w:t>a</w:t>
      </w:r>
      <w:r w:rsidR="00414147" w:rsidRPr="00515A15">
        <w:rPr>
          <w:rFonts w:ascii="Palatino Linotype" w:hAnsi="Palatino Linotype"/>
        </w:rPr>
        <w:t xml:space="preserve"> </w:t>
      </w:r>
      <w:r w:rsidRPr="00515A15">
        <w:rPr>
          <w:rFonts w:ascii="Palatino Linotype" w:hAnsi="Palatino Linotype"/>
        </w:rPr>
        <w:t>la</w:t>
      </w:r>
      <w:r w:rsidR="00414147" w:rsidRPr="00515A15">
        <w:rPr>
          <w:rFonts w:ascii="Palatino Linotype" w:hAnsi="Palatino Linotype"/>
        </w:rPr>
        <w:t xml:space="preserve"> </w:t>
      </w:r>
      <w:r w:rsidRPr="00515A15">
        <w:rPr>
          <w:rFonts w:ascii="Palatino Linotype" w:hAnsi="Palatino Linotype"/>
        </w:rPr>
        <w:t>Información</w:t>
      </w:r>
      <w:r w:rsidR="00414147" w:rsidRPr="00515A15">
        <w:rPr>
          <w:rFonts w:ascii="Palatino Linotype" w:hAnsi="Palatino Linotype"/>
        </w:rPr>
        <w:t xml:space="preserve"> </w:t>
      </w:r>
      <w:r w:rsidRPr="00515A15">
        <w:rPr>
          <w:rFonts w:ascii="Palatino Linotype" w:hAnsi="Palatino Linotype"/>
        </w:rPr>
        <w:t>Mexiquense,</w:t>
      </w:r>
      <w:r w:rsidR="00414147" w:rsidRPr="00515A15">
        <w:rPr>
          <w:rFonts w:ascii="Palatino Linotype" w:hAnsi="Palatino Linotype"/>
        </w:rPr>
        <w:t xml:space="preserve"> </w:t>
      </w:r>
      <w:r w:rsidRPr="00515A15">
        <w:rPr>
          <w:rFonts w:ascii="Palatino Linotype" w:hAnsi="Palatino Linotype"/>
        </w:rPr>
        <w:t>en</w:t>
      </w:r>
      <w:r w:rsidR="00414147" w:rsidRPr="00515A15">
        <w:rPr>
          <w:rFonts w:ascii="Palatino Linotype" w:hAnsi="Palatino Linotype"/>
        </w:rPr>
        <w:t xml:space="preserve"> </w:t>
      </w:r>
      <w:r w:rsidRPr="00515A15">
        <w:rPr>
          <w:rFonts w:ascii="Palatino Linotype" w:hAnsi="Palatino Linotype"/>
        </w:rPr>
        <w:t>lo</w:t>
      </w:r>
      <w:r w:rsidR="00414147" w:rsidRPr="00515A15">
        <w:rPr>
          <w:rFonts w:ascii="Palatino Linotype" w:hAnsi="Palatino Linotype"/>
        </w:rPr>
        <w:t xml:space="preserve"> </w:t>
      </w:r>
      <w:r w:rsidRPr="00515A15">
        <w:rPr>
          <w:rFonts w:ascii="Palatino Linotype" w:hAnsi="Palatino Linotype"/>
        </w:rPr>
        <w:t>subsecuente</w:t>
      </w:r>
      <w:r w:rsidR="00414147" w:rsidRPr="00515A15">
        <w:rPr>
          <w:rFonts w:ascii="Palatino Linotype" w:hAnsi="Palatino Linotype"/>
        </w:rPr>
        <w:t xml:space="preserve"> </w:t>
      </w:r>
      <w:r w:rsidRPr="00515A15">
        <w:rPr>
          <w:rFonts w:ascii="Palatino Linotype" w:hAnsi="Palatino Linotype"/>
          <w:b/>
        </w:rPr>
        <w:t>EL</w:t>
      </w:r>
      <w:r w:rsidR="00414147" w:rsidRPr="00515A15">
        <w:rPr>
          <w:rFonts w:ascii="Palatino Linotype" w:hAnsi="Palatino Linotype"/>
          <w:b/>
        </w:rPr>
        <w:t xml:space="preserve"> </w:t>
      </w:r>
      <w:r w:rsidRPr="00515A15">
        <w:rPr>
          <w:rFonts w:ascii="Palatino Linotype" w:hAnsi="Palatino Linotype"/>
          <w:b/>
        </w:rPr>
        <w:t>SAIMEX</w:t>
      </w:r>
      <w:r w:rsidR="00414147" w:rsidRPr="00515A15">
        <w:rPr>
          <w:rFonts w:ascii="Palatino Linotype" w:hAnsi="Palatino Linotype"/>
        </w:rPr>
        <w:t xml:space="preserve"> </w:t>
      </w:r>
      <w:r w:rsidRPr="00515A15">
        <w:rPr>
          <w:rFonts w:ascii="Palatino Linotype" w:hAnsi="Palatino Linotype"/>
        </w:rPr>
        <w:t>ante</w:t>
      </w:r>
      <w:r w:rsidR="00414147" w:rsidRPr="00515A15">
        <w:rPr>
          <w:rFonts w:ascii="Palatino Linotype" w:hAnsi="Palatino Linotype"/>
        </w:rPr>
        <w:t xml:space="preserve"> </w:t>
      </w:r>
      <w:r w:rsidRPr="00515A15">
        <w:rPr>
          <w:rFonts w:ascii="Palatino Linotype" w:hAnsi="Palatino Linotype"/>
          <w:b/>
        </w:rPr>
        <w:t>EL</w:t>
      </w:r>
      <w:r w:rsidR="00414147" w:rsidRPr="00515A15">
        <w:rPr>
          <w:rFonts w:ascii="Palatino Linotype" w:hAnsi="Palatino Linotype"/>
          <w:b/>
        </w:rPr>
        <w:t xml:space="preserve"> </w:t>
      </w:r>
      <w:r w:rsidRPr="00515A15">
        <w:rPr>
          <w:rFonts w:ascii="Palatino Linotype" w:hAnsi="Palatino Linotype"/>
          <w:b/>
        </w:rPr>
        <w:t>SUJETO</w:t>
      </w:r>
      <w:r w:rsidR="00414147" w:rsidRPr="00515A15">
        <w:rPr>
          <w:rFonts w:ascii="Palatino Linotype" w:hAnsi="Palatino Linotype"/>
          <w:b/>
        </w:rPr>
        <w:t xml:space="preserve"> </w:t>
      </w:r>
      <w:r w:rsidRPr="00515A15">
        <w:rPr>
          <w:rFonts w:ascii="Palatino Linotype" w:hAnsi="Palatino Linotype"/>
          <w:b/>
        </w:rPr>
        <w:t>OBLIGADO</w:t>
      </w:r>
      <w:r w:rsidRPr="00515A15">
        <w:rPr>
          <w:rFonts w:ascii="Palatino Linotype" w:hAnsi="Palatino Linotype"/>
        </w:rPr>
        <w:t>,</w:t>
      </w:r>
      <w:r w:rsidR="00414147" w:rsidRPr="00515A15">
        <w:rPr>
          <w:rFonts w:ascii="Palatino Linotype" w:hAnsi="Palatino Linotype"/>
        </w:rPr>
        <w:t xml:space="preserve"> </w:t>
      </w:r>
      <w:r w:rsidRPr="00515A15">
        <w:rPr>
          <w:rFonts w:ascii="Palatino Linotype" w:hAnsi="Palatino Linotype"/>
        </w:rPr>
        <w:t>la</w:t>
      </w:r>
      <w:r w:rsidR="00414147" w:rsidRPr="00515A15">
        <w:rPr>
          <w:rFonts w:ascii="Palatino Linotype" w:hAnsi="Palatino Linotype"/>
        </w:rPr>
        <w:t xml:space="preserve"> </w:t>
      </w:r>
      <w:r w:rsidRPr="00515A15">
        <w:rPr>
          <w:rFonts w:ascii="Palatino Linotype" w:hAnsi="Palatino Linotype"/>
        </w:rPr>
        <w:t>solicitud</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acceso</w:t>
      </w:r>
      <w:r w:rsidR="00414147" w:rsidRPr="00515A15">
        <w:rPr>
          <w:rFonts w:ascii="Palatino Linotype" w:hAnsi="Palatino Linotype"/>
        </w:rPr>
        <w:t xml:space="preserve"> </w:t>
      </w:r>
      <w:r w:rsidRPr="00515A15">
        <w:rPr>
          <w:rFonts w:ascii="Palatino Linotype" w:hAnsi="Palatino Linotype"/>
        </w:rPr>
        <w:t>a</w:t>
      </w:r>
      <w:r w:rsidR="00414147" w:rsidRPr="00515A15">
        <w:rPr>
          <w:rFonts w:ascii="Palatino Linotype" w:hAnsi="Palatino Linotype"/>
        </w:rPr>
        <w:t xml:space="preserve"> </w:t>
      </w:r>
      <w:r w:rsidRPr="00515A15">
        <w:rPr>
          <w:rFonts w:ascii="Palatino Linotype" w:hAnsi="Palatino Linotype"/>
        </w:rPr>
        <w:t>la</w:t>
      </w:r>
      <w:r w:rsidR="00414147" w:rsidRPr="00515A15">
        <w:rPr>
          <w:rFonts w:ascii="Palatino Linotype" w:hAnsi="Palatino Linotype"/>
        </w:rPr>
        <w:t xml:space="preserve"> </w:t>
      </w:r>
      <w:r w:rsidRPr="00515A15">
        <w:rPr>
          <w:rFonts w:ascii="Palatino Linotype" w:hAnsi="Palatino Linotype"/>
        </w:rPr>
        <w:t>información</w:t>
      </w:r>
      <w:r w:rsidR="00414147" w:rsidRPr="00515A15">
        <w:rPr>
          <w:rFonts w:ascii="Palatino Linotype" w:hAnsi="Palatino Linotype"/>
        </w:rPr>
        <w:t xml:space="preserve"> </w:t>
      </w:r>
      <w:r w:rsidRPr="00515A15">
        <w:rPr>
          <w:rFonts w:ascii="Palatino Linotype" w:hAnsi="Palatino Linotype"/>
        </w:rPr>
        <w:t>pública,</w:t>
      </w:r>
      <w:r w:rsidR="00414147" w:rsidRPr="00515A15">
        <w:rPr>
          <w:rFonts w:ascii="Palatino Linotype" w:hAnsi="Palatino Linotype"/>
        </w:rPr>
        <w:t xml:space="preserve"> </w:t>
      </w:r>
      <w:r w:rsidR="00345471" w:rsidRPr="00515A15">
        <w:rPr>
          <w:rFonts w:ascii="Palatino Linotype" w:hAnsi="Palatino Linotype"/>
        </w:rPr>
        <w:t>a</w:t>
      </w:r>
      <w:r w:rsidR="00414147" w:rsidRPr="00515A15">
        <w:rPr>
          <w:rFonts w:ascii="Palatino Linotype" w:hAnsi="Palatino Linotype"/>
        </w:rPr>
        <w:t xml:space="preserve"> </w:t>
      </w:r>
      <w:r w:rsidR="00345471" w:rsidRPr="00515A15">
        <w:rPr>
          <w:rFonts w:ascii="Palatino Linotype" w:hAnsi="Palatino Linotype"/>
        </w:rPr>
        <w:t>la</w:t>
      </w:r>
      <w:r w:rsidR="00414147" w:rsidRPr="00515A15">
        <w:rPr>
          <w:rFonts w:ascii="Palatino Linotype" w:hAnsi="Palatino Linotype"/>
        </w:rPr>
        <w:t xml:space="preserve"> </w:t>
      </w:r>
      <w:r w:rsidR="00345471" w:rsidRPr="00515A15">
        <w:rPr>
          <w:rFonts w:ascii="Palatino Linotype" w:hAnsi="Palatino Linotype"/>
        </w:rPr>
        <w:t>que</w:t>
      </w:r>
      <w:r w:rsidR="00414147" w:rsidRPr="00515A15">
        <w:rPr>
          <w:rFonts w:ascii="Palatino Linotype" w:hAnsi="Palatino Linotype"/>
        </w:rPr>
        <w:t xml:space="preserve"> </w:t>
      </w:r>
      <w:r w:rsidR="00345471" w:rsidRPr="00515A15">
        <w:rPr>
          <w:rFonts w:ascii="Palatino Linotype" w:hAnsi="Palatino Linotype"/>
        </w:rPr>
        <w:t>se</w:t>
      </w:r>
      <w:r w:rsidR="00414147" w:rsidRPr="00515A15">
        <w:rPr>
          <w:rFonts w:ascii="Palatino Linotype" w:hAnsi="Palatino Linotype"/>
        </w:rPr>
        <w:t xml:space="preserve"> </w:t>
      </w:r>
      <w:r w:rsidR="00345471" w:rsidRPr="00515A15">
        <w:rPr>
          <w:rFonts w:ascii="Palatino Linotype" w:hAnsi="Palatino Linotype"/>
        </w:rPr>
        <w:t>le</w:t>
      </w:r>
      <w:r w:rsidR="00414147" w:rsidRPr="00515A15">
        <w:rPr>
          <w:rFonts w:ascii="Palatino Linotype" w:hAnsi="Palatino Linotype"/>
        </w:rPr>
        <w:t xml:space="preserve"> </w:t>
      </w:r>
      <w:r w:rsidR="00345471" w:rsidRPr="00515A15">
        <w:rPr>
          <w:rFonts w:ascii="Palatino Linotype" w:hAnsi="Palatino Linotype"/>
        </w:rPr>
        <w:t>asignó</w:t>
      </w:r>
      <w:r w:rsidR="00414147" w:rsidRPr="00515A15">
        <w:rPr>
          <w:rFonts w:ascii="Palatino Linotype" w:hAnsi="Palatino Linotype"/>
        </w:rPr>
        <w:t xml:space="preserve"> </w:t>
      </w:r>
      <w:r w:rsidR="00345471" w:rsidRPr="00515A15">
        <w:rPr>
          <w:rFonts w:ascii="Palatino Linotype" w:hAnsi="Palatino Linotype"/>
        </w:rPr>
        <w:t>el</w:t>
      </w:r>
      <w:r w:rsidR="00414147" w:rsidRPr="00515A15">
        <w:rPr>
          <w:rFonts w:ascii="Palatino Linotype" w:hAnsi="Palatino Linotype"/>
        </w:rPr>
        <w:t xml:space="preserve"> </w:t>
      </w:r>
      <w:r w:rsidR="00345471" w:rsidRPr="00515A15">
        <w:rPr>
          <w:rFonts w:ascii="Palatino Linotype" w:hAnsi="Palatino Linotype"/>
        </w:rPr>
        <w:t>número</w:t>
      </w:r>
      <w:r w:rsidR="00770BDD" w:rsidRPr="00515A15">
        <w:rPr>
          <w:rFonts w:ascii="Verdana" w:hAnsi="Verdana"/>
          <w:b/>
          <w:bCs/>
          <w:color w:val="FF0000"/>
        </w:rPr>
        <w:t xml:space="preserve"> </w:t>
      </w:r>
      <w:r w:rsidR="00770BDD" w:rsidRPr="00515A15">
        <w:rPr>
          <w:rFonts w:ascii="Palatino Linotype" w:hAnsi="Palatino Linotype"/>
          <w:b/>
          <w:bCs/>
        </w:rPr>
        <w:t>00048/MARTIPIR/IP/2019</w:t>
      </w:r>
      <w:r w:rsidR="00345471" w:rsidRPr="00515A15">
        <w:rPr>
          <w:rFonts w:ascii="Palatino Linotype" w:hAnsi="Palatino Linotype"/>
        </w:rPr>
        <w:t>,</w:t>
      </w:r>
      <w:r w:rsidR="00414147" w:rsidRPr="00515A15">
        <w:rPr>
          <w:rFonts w:ascii="Palatino Linotype" w:hAnsi="Palatino Linotype"/>
        </w:rPr>
        <w:t xml:space="preserve"> </w:t>
      </w:r>
      <w:r w:rsidR="00002897" w:rsidRPr="00515A15">
        <w:rPr>
          <w:rFonts w:ascii="Palatino Linotype" w:hAnsi="Palatino Linotype"/>
        </w:rPr>
        <w:t>mediante</w:t>
      </w:r>
      <w:r w:rsidR="00414147" w:rsidRPr="00515A15">
        <w:rPr>
          <w:rFonts w:ascii="Palatino Linotype" w:hAnsi="Palatino Linotype"/>
        </w:rPr>
        <w:t xml:space="preserve"> </w:t>
      </w:r>
      <w:r w:rsidR="00002897" w:rsidRPr="00515A15">
        <w:rPr>
          <w:rFonts w:ascii="Palatino Linotype" w:hAnsi="Palatino Linotype"/>
        </w:rPr>
        <w:t>la</w:t>
      </w:r>
      <w:r w:rsidR="00414147" w:rsidRPr="00515A15">
        <w:rPr>
          <w:rFonts w:ascii="Palatino Linotype" w:hAnsi="Palatino Linotype"/>
        </w:rPr>
        <w:t xml:space="preserve"> </w:t>
      </w:r>
      <w:r w:rsidR="00002897" w:rsidRPr="00515A15">
        <w:rPr>
          <w:rFonts w:ascii="Palatino Linotype" w:hAnsi="Palatino Linotype"/>
        </w:rPr>
        <w:t>cual</w:t>
      </w:r>
      <w:r w:rsidR="00414147" w:rsidRPr="00515A15">
        <w:rPr>
          <w:rFonts w:ascii="Palatino Linotype" w:hAnsi="Palatino Linotype"/>
        </w:rPr>
        <w:t xml:space="preserve"> </w:t>
      </w:r>
      <w:r w:rsidR="00002897" w:rsidRPr="00515A15">
        <w:rPr>
          <w:rFonts w:ascii="Palatino Linotype" w:hAnsi="Palatino Linotype"/>
        </w:rPr>
        <w:t>requirió</w:t>
      </w:r>
      <w:r w:rsidR="00414147" w:rsidRPr="00515A15">
        <w:rPr>
          <w:rFonts w:ascii="Palatino Linotype" w:hAnsi="Palatino Linotype"/>
        </w:rPr>
        <w:t xml:space="preserve"> </w:t>
      </w:r>
      <w:r w:rsidR="006F0894" w:rsidRPr="00515A15">
        <w:rPr>
          <w:rFonts w:ascii="Palatino Linotype" w:hAnsi="Palatino Linotype"/>
        </w:rPr>
        <w:t xml:space="preserve">vía </w:t>
      </w:r>
      <w:r w:rsidR="006F0894" w:rsidRPr="00515A15">
        <w:rPr>
          <w:rFonts w:ascii="Palatino Linotype" w:hAnsi="Palatino Linotype"/>
          <w:b/>
        </w:rPr>
        <w:t>SAIMEX</w:t>
      </w:r>
      <w:r w:rsidR="006F0894" w:rsidRPr="00515A15">
        <w:rPr>
          <w:rFonts w:ascii="Palatino Linotype" w:hAnsi="Palatino Linotype"/>
        </w:rPr>
        <w:t>, lo siguiente</w:t>
      </w:r>
      <w:r w:rsidR="00002897" w:rsidRPr="00515A15">
        <w:rPr>
          <w:rFonts w:ascii="Palatino Linotype" w:hAnsi="Palatino Linotype"/>
        </w:rPr>
        <w:t>:</w:t>
      </w:r>
    </w:p>
    <w:p w:rsidR="00A327E0" w:rsidRPr="00515A15" w:rsidRDefault="00A327E0" w:rsidP="00183C32">
      <w:pPr>
        <w:spacing w:before="100" w:beforeAutospacing="1" w:after="100" w:afterAutospacing="1"/>
        <w:ind w:left="709" w:right="709"/>
        <w:jc w:val="both"/>
        <w:rPr>
          <w:rFonts w:ascii="Palatino Linotype" w:hAnsi="Palatino Linotype"/>
          <w:sz w:val="22"/>
          <w:szCs w:val="22"/>
        </w:rPr>
      </w:pPr>
      <w:r w:rsidRPr="00515A15">
        <w:rPr>
          <w:rFonts w:ascii="Palatino Linotype" w:hAnsi="Palatino Linotype" w:cs="Arial"/>
          <w:i/>
          <w:sz w:val="22"/>
          <w:szCs w:val="22"/>
        </w:rPr>
        <w:t>“</w:t>
      </w:r>
      <w:r w:rsidR="00770BDD" w:rsidRPr="00515A15">
        <w:rPr>
          <w:rFonts w:ascii="Palatino Linotype" w:hAnsi="Palatino Linotype" w:cs="Arial"/>
          <w:i/>
          <w:sz w:val="22"/>
          <w:szCs w:val="22"/>
        </w:rPr>
        <w:t xml:space="preserve">solicito la certificación o cursos que le avalen para obtener su nombramiento de las siguientes direcciones; </w:t>
      </w:r>
      <w:proofErr w:type="spellStart"/>
      <w:r w:rsidR="00770BDD" w:rsidRPr="00515A15">
        <w:rPr>
          <w:rFonts w:ascii="Palatino Linotype" w:hAnsi="Palatino Linotype" w:cs="Arial"/>
          <w:i/>
          <w:sz w:val="22"/>
          <w:szCs w:val="22"/>
        </w:rPr>
        <w:t>oficialia</w:t>
      </w:r>
      <w:proofErr w:type="spellEnd"/>
      <w:r w:rsidR="00770BDD" w:rsidRPr="00515A15">
        <w:rPr>
          <w:rFonts w:ascii="Palatino Linotype" w:hAnsi="Palatino Linotype" w:cs="Arial"/>
          <w:i/>
          <w:sz w:val="22"/>
          <w:szCs w:val="22"/>
        </w:rPr>
        <w:t xml:space="preserve"> de lo civil, </w:t>
      </w:r>
      <w:proofErr w:type="spellStart"/>
      <w:r w:rsidR="00770BDD" w:rsidRPr="00515A15">
        <w:rPr>
          <w:rFonts w:ascii="Palatino Linotype" w:hAnsi="Palatino Linotype" w:cs="Arial"/>
          <w:i/>
          <w:sz w:val="22"/>
          <w:szCs w:val="22"/>
        </w:rPr>
        <w:t>oficialia</w:t>
      </w:r>
      <w:proofErr w:type="spellEnd"/>
      <w:r w:rsidR="00770BDD" w:rsidRPr="00515A15">
        <w:rPr>
          <w:rFonts w:ascii="Palatino Linotype" w:hAnsi="Palatino Linotype" w:cs="Arial"/>
          <w:i/>
          <w:sz w:val="22"/>
          <w:szCs w:val="22"/>
        </w:rPr>
        <w:t xml:space="preserve"> calificadora, </w:t>
      </w:r>
      <w:proofErr w:type="spellStart"/>
      <w:r w:rsidR="00770BDD" w:rsidRPr="00515A15">
        <w:rPr>
          <w:rFonts w:ascii="Palatino Linotype" w:hAnsi="Palatino Linotype" w:cs="Arial"/>
          <w:i/>
          <w:sz w:val="22"/>
          <w:szCs w:val="22"/>
        </w:rPr>
        <w:t>oficialia</w:t>
      </w:r>
      <w:proofErr w:type="spellEnd"/>
      <w:r w:rsidR="00770BDD" w:rsidRPr="00515A15">
        <w:rPr>
          <w:rFonts w:ascii="Palatino Linotype" w:hAnsi="Palatino Linotype" w:cs="Arial"/>
          <w:i/>
          <w:sz w:val="22"/>
          <w:szCs w:val="22"/>
        </w:rPr>
        <w:t xml:space="preserve"> conciliadora mediadora, protección </w:t>
      </w:r>
      <w:proofErr w:type="spellStart"/>
      <w:r w:rsidR="00770BDD" w:rsidRPr="00515A15">
        <w:rPr>
          <w:rFonts w:ascii="Palatino Linotype" w:hAnsi="Palatino Linotype" w:cs="Arial"/>
          <w:i/>
          <w:sz w:val="22"/>
          <w:szCs w:val="22"/>
        </w:rPr>
        <w:t>civi</w:t>
      </w:r>
      <w:proofErr w:type="spellEnd"/>
      <w:r w:rsidR="00770BDD" w:rsidRPr="00515A15">
        <w:rPr>
          <w:rFonts w:ascii="Palatino Linotype" w:hAnsi="Palatino Linotype" w:cs="Arial"/>
          <w:i/>
          <w:sz w:val="22"/>
          <w:szCs w:val="22"/>
        </w:rPr>
        <w:t xml:space="preserve"> y </w:t>
      </w:r>
      <w:proofErr w:type="spellStart"/>
      <w:r w:rsidR="00770BDD" w:rsidRPr="00515A15">
        <w:rPr>
          <w:rFonts w:ascii="Palatino Linotype" w:hAnsi="Palatino Linotype" w:cs="Arial"/>
          <w:i/>
          <w:sz w:val="22"/>
          <w:szCs w:val="22"/>
        </w:rPr>
        <w:t>bomberosl</w:t>
      </w:r>
      <w:proofErr w:type="spellEnd"/>
      <w:r w:rsidR="00770BDD" w:rsidRPr="00515A15">
        <w:rPr>
          <w:rFonts w:ascii="Palatino Linotype" w:hAnsi="Palatino Linotype" w:cs="Arial"/>
          <w:i/>
          <w:sz w:val="22"/>
          <w:szCs w:val="22"/>
        </w:rPr>
        <w:t xml:space="preserve">, seguridad </w:t>
      </w:r>
      <w:proofErr w:type="spellStart"/>
      <w:r w:rsidR="00770BDD" w:rsidRPr="00515A15">
        <w:rPr>
          <w:rFonts w:ascii="Palatino Linotype" w:hAnsi="Palatino Linotype" w:cs="Arial"/>
          <w:i/>
          <w:sz w:val="22"/>
          <w:szCs w:val="22"/>
        </w:rPr>
        <w:t>publica,transparencia</w:t>
      </w:r>
      <w:proofErr w:type="spellEnd"/>
      <w:r w:rsidR="00770BDD" w:rsidRPr="00515A15">
        <w:rPr>
          <w:rFonts w:ascii="Palatino Linotype" w:hAnsi="Palatino Linotype" w:cs="Arial"/>
          <w:i/>
          <w:sz w:val="22"/>
          <w:szCs w:val="22"/>
        </w:rPr>
        <w:t xml:space="preserve"> y acceso a la información, tesorería, obra </w:t>
      </w:r>
      <w:proofErr w:type="spellStart"/>
      <w:r w:rsidR="00770BDD" w:rsidRPr="00515A15">
        <w:rPr>
          <w:rFonts w:ascii="Palatino Linotype" w:hAnsi="Palatino Linotype" w:cs="Arial"/>
          <w:i/>
          <w:sz w:val="22"/>
          <w:szCs w:val="22"/>
        </w:rPr>
        <w:t>publica</w:t>
      </w:r>
      <w:proofErr w:type="spellEnd"/>
      <w:r w:rsidR="00770BDD" w:rsidRPr="00515A15">
        <w:rPr>
          <w:rFonts w:ascii="Palatino Linotype" w:hAnsi="Palatino Linotype" w:cs="Arial"/>
          <w:i/>
          <w:sz w:val="22"/>
          <w:szCs w:val="22"/>
        </w:rPr>
        <w:t xml:space="preserve">, ecología, catastro, desarrollo económico, </w:t>
      </w:r>
      <w:proofErr w:type="spellStart"/>
      <w:r w:rsidR="00770BDD" w:rsidRPr="00515A15">
        <w:rPr>
          <w:rFonts w:ascii="Palatino Linotype" w:hAnsi="Palatino Linotype" w:cs="Arial"/>
          <w:i/>
          <w:sz w:val="22"/>
          <w:szCs w:val="22"/>
        </w:rPr>
        <w:t>defensoria</w:t>
      </w:r>
      <w:proofErr w:type="spellEnd"/>
      <w:r w:rsidR="00770BDD" w:rsidRPr="00515A15">
        <w:rPr>
          <w:rFonts w:ascii="Palatino Linotype" w:hAnsi="Palatino Linotype" w:cs="Arial"/>
          <w:i/>
          <w:sz w:val="22"/>
          <w:szCs w:val="22"/>
        </w:rPr>
        <w:t xml:space="preserve"> </w:t>
      </w:r>
      <w:proofErr w:type="gramStart"/>
      <w:r w:rsidR="00770BDD" w:rsidRPr="00515A15">
        <w:rPr>
          <w:rFonts w:ascii="Palatino Linotype" w:hAnsi="Palatino Linotype" w:cs="Arial"/>
          <w:i/>
          <w:sz w:val="22"/>
          <w:szCs w:val="22"/>
        </w:rPr>
        <w:t>de</w:t>
      </w:r>
      <w:proofErr w:type="gramEnd"/>
      <w:r w:rsidR="00770BDD" w:rsidRPr="00515A15">
        <w:rPr>
          <w:rFonts w:ascii="Palatino Linotype" w:hAnsi="Palatino Linotype" w:cs="Arial"/>
          <w:i/>
          <w:sz w:val="22"/>
          <w:szCs w:val="22"/>
        </w:rPr>
        <w:t xml:space="preserve"> derechos humanos y </w:t>
      </w:r>
      <w:proofErr w:type="spellStart"/>
      <w:r w:rsidR="00770BDD" w:rsidRPr="00515A15">
        <w:rPr>
          <w:rFonts w:ascii="Palatino Linotype" w:hAnsi="Palatino Linotype" w:cs="Arial"/>
          <w:i/>
          <w:sz w:val="22"/>
          <w:szCs w:val="22"/>
        </w:rPr>
        <w:t>contraloria</w:t>
      </w:r>
      <w:proofErr w:type="spellEnd"/>
      <w:r w:rsidR="00770BDD" w:rsidRPr="00515A15">
        <w:rPr>
          <w:rFonts w:ascii="Palatino Linotype" w:hAnsi="Palatino Linotype" w:cs="Arial"/>
          <w:i/>
          <w:sz w:val="22"/>
          <w:szCs w:val="22"/>
        </w:rPr>
        <w:t>,</w:t>
      </w:r>
      <w:r w:rsidRPr="00515A15">
        <w:rPr>
          <w:rFonts w:ascii="Palatino Linotype" w:hAnsi="Palatino Linotype" w:cs="Arial"/>
          <w:i/>
          <w:sz w:val="22"/>
          <w:szCs w:val="22"/>
        </w:rPr>
        <w:t>”</w:t>
      </w:r>
      <w:r w:rsidR="00414147" w:rsidRPr="00515A15">
        <w:rPr>
          <w:rFonts w:ascii="Palatino Linotype" w:hAnsi="Palatino Linotype" w:cs="Arial"/>
          <w:i/>
          <w:sz w:val="22"/>
          <w:szCs w:val="22"/>
        </w:rPr>
        <w:t xml:space="preserve"> </w:t>
      </w:r>
      <w:r w:rsidRPr="00515A15">
        <w:rPr>
          <w:rFonts w:ascii="Palatino Linotype" w:hAnsi="Palatino Linotype"/>
          <w:i/>
          <w:sz w:val="22"/>
          <w:szCs w:val="22"/>
        </w:rPr>
        <w:t>(Sic)</w:t>
      </w:r>
    </w:p>
    <w:p w:rsidR="006F0894" w:rsidRPr="00515A15" w:rsidRDefault="00B514DC" w:rsidP="003C42A7">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sidRPr="00515A15">
        <w:rPr>
          <w:rFonts w:ascii="Palatino Linotype" w:hAnsi="Palatino Linotype" w:cs="Arial"/>
        </w:rPr>
        <w:t xml:space="preserve">De las constancias que integran el expediente electrónico del </w:t>
      </w:r>
      <w:r w:rsidRPr="00515A15">
        <w:rPr>
          <w:rFonts w:ascii="Palatino Linotype" w:hAnsi="Palatino Linotype" w:cs="Arial"/>
          <w:b/>
        </w:rPr>
        <w:t>SAIMEX</w:t>
      </w:r>
      <w:r w:rsidR="00697804" w:rsidRPr="00515A15">
        <w:rPr>
          <w:rFonts w:ascii="Palatino Linotype" w:hAnsi="Palatino Linotype" w:cs="Arial"/>
          <w:b/>
        </w:rPr>
        <w:t>,</w:t>
      </w:r>
      <w:r w:rsidRPr="00515A15">
        <w:rPr>
          <w:rFonts w:ascii="Palatino Linotype" w:hAnsi="Palatino Linotype" w:cs="Arial"/>
        </w:rPr>
        <w:t xml:space="preserve"> </w:t>
      </w:r>
      <w:r w:rsidR="006F0894" w:rsidRPr="00515A15">
        <w:rPr>
          <w:rFonts w:ascii="Palatino Linotype" w:hAnsi="Palatino Linotype" w:cs="Arial"/>
        </w:rPr>
        <w:t>se advierte que</w:t>
      </w:r>
      <w:r w:rsidR="0021628A" w:rsidRPr="00515A15">
        <w:rPr>
          <w:rFonts w:ascii="Palatino Linotype" w:hAnsi="Palatino Linotype" w:cs="Arial"/>
        </w:rPr>
        <w:t xml:space="preserve"> en</w:t>
      </w:r>
      <w:r w:rsidR="00F817E1" w:rsidRPr="00515A15">
        <w:rPr>
          <w:rFonts w:ascii="Palatino Linotype" w:hAnsi="Palatino Linotype" w:cs="Arial"/>
        </w:rPr>
        <w:t xml:space="preserve"> fecha</w:t>
      </w:r>
      <w:r w:rsidR="00770BDD" w:rsidRPr="00515A15">
        <w:rPr>
          <w:rFonts w:ascii="Palatino Linotype" w:hAnsi="Palatino Linotype" w:cs="Arial"/>
        </w:rPr>
        <w:t xml:space="preserve">s veintiuno </w:t>
      </w:r>
      <w:r w:rsidR="0021628A" w:rsidRPr="00515A15">
        <w:rPr>
          <w:rFonts w:ascii="Palatino Linotype" w:hAnsi="Palatino Linotype" w:cs="Arial"/>
        </w:rPr>
        <w:t>de mayo</w:t>
      </w:r>
      <w:r w:rsidR="00770BDD" w:rsidRPr="00515A15">
        <w:rPr>
          <w:rFonts w:ascii="Palatino Linotype" w:hAnsi="Palatino Linotype" w:cs="Arial"/>
        </w:rPr>
        <w:t xml:space="preserve"> y cuatro de junio</w:t>
      </w:r>
      <w:r w:rsidR="0021628A" w:rsidRPr="00515A15">
        <w:rPr>
          <w:rFonts w:ascii="Palatino Linotype" w:hAnsi="Palatino Linotype" w:cs="Arial"/>
        </w:rPr>
        <w:t xml:space="preserve"> </w:t>
      </w:r>
      <w:r w:rsidR="00F817E1" w:rsidRPr="00515A15">
        <w:rPr>
          <w:rFonts w:ascii="Palatino Linotype" w:hAnsi="Palatino Linotype" w:cs="Arial"/>
        </w:rPr>
        <w:t>de dos mil diecinueve,</w:t>
      </w:r>
      <w:r w:rsidR="006F0894" w:rsidRPr="00515A15">
        <w:rPr>
          <w:rFonts w:ascii="Palatino Linotype" w:hAnsi="Palatino Linotype" w:cs="Arial"/>
        </w:rPr>
        <w:t xml:space="preserve"> el Titula</w:t>
      </w:r>
      <w:r w:rsidR="00F817E1" w:rsidRPr="00515A15">
        <w:rPr>
          <w:rFonts w:ascii="Palatino Linotype" w:hAnsi="Palatino Linotype" w:cs="Arial"/>
        </w:rPr>
        <w:t>r de la Unidad de Transparencia</w:t>
      </w:r>
      <w:r w:rsidR="00205629" w:rsidRPr="00515A15">
        <w:rPr>
          <w:rFonts w:ascii="Palatino Linotype" w:hAnsi="Palatino Linotype" w:cs="Arial"/>
        </w:rPr>
        <w:t xml:space="preserve"> del </w:t>
      </w:r>
      <w:r w:rsidR="00205629" w:rsidRPr="00515A15">
        <w:rPr>
          <w:rFonts w:ascii="Palatino Linotype" w:hAnsi="Palatino Linotype" w:cs="Arial"/>
          <w:b/>
        </w:rPr>
        <w:t>SUJETO OBLIGADO</w:t>
      </w:r>
      <w:r w:rsidR="00205629" w:rsidRPr="00515A15">
        <w:rPr>
          <w:rFonts w:ascii="Palatino Linotype" w:hAnsi="Palatino Linotype" w:cs="Arial"/>
        </w:rPr>
        <w:t xml:space="preserve">, mediante </w:t>
      </w:r>
      <w:r w:rsidR="0021628A" w:rsidRPr="00515A15">
        <w:rPr>
          <w:rFonts w:ascii="Palatino Linotype" w:hAnsi="Palatino Linotype" w:cs="Arial"/>
        </w:rPr>
        <w:t>el folio</w:t>
      </w:r>
      <w:r w:rsidR="00770BDD" w:rsidRPr="00515A15">
        <w:rPr>
          <w:rFonts w:ascii="Palatino Linotype" w:hAnsi="Palatino Linotype" w:cs="Arial"/>
        </w:rPr>
        <w:t>s</w:t>
      </w:r>
      <w:r w:rsidR="0021628A" w:rsidRPr="00515A15">
        <w:rPr>
          <w:rFonts w:ascii="Palatino Linotype" w:hAnsi="Palatino Linotype" w:cs="Arial"/>
        </w:rPr>
        <w:t xml:space="preserve"> </w:t>
      </w:r>
      <w:r w:rsidR="006F0894" w:rsidRPr="00515A15">
        <w:rPr>
          <w:rFonts w:ascii="Palatino Linotype" w:hAnsi="Palatino Linotype" w:cs="Arial"/>
        </w:rPr>
        <w:lastRenderedPageBreak/>
        <w:t>número</w:t>
      </w:r>
      <w:r w:rsidR="00770BDD" w:rsidRPr="00515A15">
        <w:rPr>
          <w:rFonts w:ascii="Palatino Linotype" w:hAnsi="Palatino Linotype" w:cs="Arial"/>
        </w:rPr>
        <w:t>s</w:t>
      </w:r>
      <w:r w:rsidR="006F0894" w:rsidRPr="00515A15">
        <w:rPr>
          <w:rFonts w:ascii="Palatino Linotype" w:hAnsi="Palatino Linotype" w:cs="Arial"/>
        </w:rPr>
        <w:t xml:space="preserve"> </w:t>
      </w:r>
      <w:r w:rsidR="00770BDD" w:rsidRPr="00515A15">
        <w:rPr>
          <w:rFonts w:ascii="Palatino Linotype" w:hAnsi="Palatino Linotype" w:cs="Arial"/>
          <w:b/>
          <w:bCs/>
        </w:rPr>
        <w:t>00048/MARTIPIR/IP/2019/TSP/0001</w:t>
      </w:r>
      <w:r w:rsidR="00770BDD" w:rsidRPr="00515A15">
        <w:rPr>
          <w:rFonts w:ascii="Palatino Linotype" w:hAnsi="Palatino Linotype" w:cs="Arial"/>
          <w:bCs/>
        </w:rPr>
        <w:t xml:space="preserve"> y</w:t>
      </w:r>
      <w:r w:rsidR="00770BDD" w:rsidRPr="00515A15">
        <w:rPr>
          <w:rFonts w:ascii="Arial" w:hAnsi="Arial" w:cs="Arial"/>
          <w:b/>
          <w:bCs/>
          <w:color w:val="333333"/>
          <w:sz w:val="12"/>
          <w:szCs w:val="12"/>
          <w:shd w:val="clear" w:color="auto" w:fill="F7F7F8"/>
        </w:rPr>
        <w:t xml:space="preserve"> </w:t>
      </w:r>
      <w:r w:rsidR="00770BDD" w:rsidRPr="00515A15">
        <w:rPr>
          <w:rFonts w:ascii="Palatino Linotype" w:hAnsi="Palatino Linotype" w:cs="Arial"/>
          <w:b/>
          <w:bCs/>
        </w:rPr>
        <w:t>00048/MARTIPIR/IP/2019/TSP/0002</w:t>
      </w:r>
      <w:r w:rsidR="00770BDD" w:rsidRPr="00515A15">
        <w:rPr>
          <w:rFonts w:ascii="Palatino Linotype" w:hAnsi="Palatino Linotype" w:cs="Arial"/>
          <w:bCs/>
        </w:rPr>
        <w:t xml:space="preserve"> </w:t>
      </w:r>
      <w:r w:rsidR="006F0894" w:rsidRPr="00515A15">
        <w:rPr>
          <w:rFonts w:ascii="Palatino Linotype" w:hAnsi="Palatino Linotype"/>
          <w:bCs/>
        </w:rPr>
        <w:t xml:space="preserve">turnó </w:t>
      </w:r>
      <w:r w:rsidR="00770BDD" w:rsidRPr="00515A15">
        <w:rPr>
          <w:rFonts w:ascii="Palatino Linotype" w:hAnsi="Palatino Linotype"/>
          <w:bCs/>
        </w:rPr>
        <w:t xml:space="preserve">los requerimientos </w:t>
      </w:r>
      <w:r w:rsidR="00BA5483" w:rsidRPr="00515A15">
        <w:rPr>
          <w:rFonts w:ascii="Palatino Linotype" w:hAnsi="Palatino Linotype"/>
          <w:bCs/>
        </w:rPr>
        <w:t xml:space="preserve">de información a los </w:t>
      </w:r>
      <w:r w:rsidR="0021628A" w:rsidRPr="00515A15">
        <w:rPr>
          <w:rFonts w:ascii="Palatino Linotype" w:hAnsi="Palatino Linotype"/>
          <w:bCs/>
        </w:rPr>
        <w:t>Servidor</w:t>
      </w:r>
      <w:r w:rsidR="00BA5483" w:rsidRPr="00515A15">
        <w:rPr>
          <w:rFonts w:ascii="Palatino Linotype" w:hAnsi="Palatino Linotype"/>
          <w:bCs/>
        </w:rPr>
        <w:t>es</w:t>
      </w:r>
      <w:r w:rsidR="0021628A" w:rsidRPr="00515A15">
        <w:rPr>
          <w:rFonts w:ascii="Palatino Linotype" w:hAnsi="Palatino Linotype"/>
          <w:bCs/>
        </w:rPr>
        <w:t xml:space="preserve"> Público</w:t>
      </w:r>
      <w:r w:rsidR="00BA5483" w:rsidRPr="00515A15">
        <w:rPr>
          <w:rFonts w:ascii="Palatino Linotype" w:hAnsi="Palatino Linotype"/>
          <w:bCs/>
        </w:rPr>
        <w:t>s H</w:t>
      </w:r>
      <w:r w:rsidR="0021628A" w:rsidRPr="00515A15">
        <w:rPr>
          <w:rFonts w:ascii="Palatino Linotype" w:hAnsi="Palatino Linotype"/>
          <w:bCs/>
        </w:rPr>
        <w:t>abilitado</w:t>
      </w:r>
      <w:r w:rsidR="00BA5483" w:rsidRPr="00515A15">
        <w:rPr>
          <w:rFonts w:ascii="Palatino Linotype" w:hAnsi="Palatino Linotype"/>
          <w:bCs/>
        </w:rPr>
        <w:t xml:space="preserve">s de la Dirección de Recursos Humanos y Contraloría Municipal, </w:t>
      </w:r>
      <w:r w:rsidR="006F0894" w:rsidRPr="00515A15">
        <w:rPr>
          <w:rFonts w:ascii="Palatino Linotype" w:hAnsi="Palatino Linotype"/>
          <w:bCs/>
        </w:rPr>
        <w:t>a fin de colmar la solicitud de acceso a la información; tal y como, se aprecia en la</w:t>
      </w:r>
      <w:r w:rsidR="00BA5483" w:rsidRPr="00515A15">
        <w:rPr>
          <w:rFonts w:ascii="Palatino Linotype" w:hAnsi="Palatino Linotype"/>
          <w:bCs/>
        </w:rPr>
        <w:t>s</w:t>
      </w:r>
      <w:r w:rsidR="006F0894" w:rsidRPr="00515A15">
        <w:rPr>
          <w:rFonts w:ascii="Palatino Linotype" w:hAnsi="Palatino Linotype"/>
          <w:bCs/>
        </w:rPr>
        <w:t xml:space="preserve"> siguiente</w:t>
      </w:r>
      <w:r w:rsidR="00BA5483" w:rsidRPr="00515A15">
        <w:rPr>
          <w:rFonts w:ascii="Palatino Linotype" w:hAnsi="Palatino Linotype"/>
          <w:bCs/>
        </w:rPr>
        <w:t>s</w:t>
      </w:r>
      <w:r w:rsidR="006F0894" w:rsidRPr="00515A15">
        <w:rPr>
          <w:rFonts w:ascii="Palatino Linotype" w:hAnsi="Palatino Linotype"/>
          <w:bCs/>
        </w:rPr>
        <w:t xml:space="preserve"> </w:t>
      </w:r>
      <w:r w:rsidR="00BA5483" w:rsidRPr="00515A15">
        <w:rPr>
          <w:rFonts w:ascii="Palatino Linotype" w:hAnsi="Palatino Linotype"/>
          <w:bCs/>
        </w:rPr>
        <w:t>imágenes</w:t>
      </w:r>
      <w:r w:rsidR="006F0894" w:rsidRPr="00515A15">
        <w:rPr>
          <w:rFonts w:ascii="Palatino Linotype" w:hAnsi="Palatino Linotype"/>
          <w:bCs/>
        </w:rPr>
        <w:t xml:space="preserve">: </w:t>
      </w:r>
    </w:p>
    <w:p w:rsidR="00BA5483" w:rsidRPr="00515A15" w:rsidRDefault="00BA5483" w:rsidP="00BA5483">
      <w:pPr>
        <w:pStyle w:val="Prrafodelista"/>
        <w:spacing w:before="240" w:after="240" w:line="360" w:lineRule="auto"/>
        <w:ind w:left="0"/>
        <w:jc w:val="both"/>
        <w:rPr>
          <w:rFonts w:ascii="Palatino Linotype" w:hAnsi="Palatino Linotype" w:cs="Arial"/>
        </w:rPr>
      </w:pPr>
      <w:r w:rsidRPr="00515A15">
        <w:rPr>
          <w:noProof/>
          <w:lang w:val="es-ES"/>
        </w:rPr>
        <w:drawing>
          <wp:inline distT="0" distB="0" distL="0" distR="0" wp14:anchorId="15D3D54F" wp14:editId="7E1FAD89">
            <wp:extent cx="5810250" cy="1619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39" t="22509" r="24021" b="66321"/>
                    <a:stretch/>
                  </pic:blipFill>
                  <pic:spPr bwMode="auto">
                    <a:xfrm>
                      <a:off x="0" y="0"/>
                      <a:ext cx="5810250" cy="1619250"/>
                    </a:xfrm>
                    <a:prstGeom prst="rect">
                      <a:avLst/>
                    </a:prstGeom>
                    <a:ln>
                      <a:noFill/>
                    </a:ln>
                    <a:extLst>
                      <a:ext uri="{53640926-AAD7-44D8-BBD7-CCE9431645EC}">
                        <a14:shadowObscured xmlns:a14="http://schemas.microsoft.com/office/drawing/2010/main"/>
                      </a:ext>
                    </a:extLst>
                  </pic:spPr>
                </pic:pic>
              </a:graphicData>
            </a:graphic>
          </wp:inline>
        </w:drawing>
      </w:r>
    </w:p>
    <w:p w:rsidR="00AD3D98" w:rsidRPr="00515A15" w:rsidRDefault="00770BDD" w:rsidP="00AD3D98">
      <w:pPr>
        <w:pStyle w:val="Prrafodelista"/>
        <w:spacing w:before="240" w:after="240" w:line="360" w:lineRule="auto"/>
        <w:ind w:left="0"/>
        <w:jc w:val="both"/>
        <w:rPr>
          <w:rFonts w:ascii="Palatino Linotype" w:hAnsi="Palatino Linotype" w:cs="Arial"/>
        </w:rPr>
      </w:pPr>
      <w:r w:rsidRPr="00515A15">
        <w:rPr>
          <w:noProof/>
          <w:lang w:val="es-ES"/>
        </w:rPr>
        <w:drawing>
          <wp:inline distT="0" distB="0" distL="0" distR="0" wp14:anchorId="21B46715" wp14:editId="6A000303">
            <wp:extent cx="5753100" cy="3952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65" t="33408" r="67629" b="31300"/>
                    <a:stretch/>
                  </pic:blipFill>
                  <pic:spPr bwMode="auto">
                    <a:xfrm>
                      <a:off x="0" y="0"/>
                      <a:ext cx="5753100" cy="3952875"/>
                    </a:xfrm>
                    <a:prstGeom prst="rect">
                      <a:avLst/>
                    </a:prstGeom>
                    <a:ln>
                      <a:noFill/>
                    </a:ln>
                    <a:extLst>
                      <a:ext uri="{53640926-AAD7-44D8-BBD7-CCE9431645EC}">
                        <a14:shadowObscured xmlns:a14="http://schemas.microsoft.com/office/drawing/2010/main"/>
                      </a:ext>
                    </a:extLst>
                  </pic:spPr>
                </pic:pic>
              </a:graphicData>
            </a:graphic>
          </wp:inline>
        </w:drawing>
      </w:r>
    </w:p>
    <w:p w:rsidR="00770BDD" w:rsidRPr="00515A15" w:rsidRDefault="00770BDD" w:rsidP="00AD3D98">
      <w:pPr>
        <w:pStyle w:val="Prrafodelista"/>
        <w:spacing w:before="240" w:after="240" w:line="360" w:lineRule="auto"/>
        <w:ind w:left="0"/>
        <w:jc w:val="both"/>
        <w:rPr>
          <w:rFonts w:ascii="Palatino Linotype" w:hAnsi="Palatino Linotype" w:cs="Arial"/>
        </w:rPr>
      </w:pPr>
      <w:r w:rsidRPr="00515A15">
        <w:rPr>
          <w:noProof/>
          <w:lang w:val="es-ES"/>
        </w:rPr>
        <w:lastRenderedPageBreak/>
        <w:drawing>
          <wp:inline distT="0" distB="0" distL="0" distR="0" wp14:anchorId="2AD6AD18" wp14:editId="14ED199A">
            <wp:extent cx="5819775" cy="3876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565" t="43235" r="67719" b="24070"/>
                    <a:stretch/>
                  </pic:blipFill>
                  <pic:spPr bwMode="auto">
                    <a:xfrm>
                      <a:off x="0" y="0"/>
                      <a:ext cx="5819775" cy="3876675"/>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515A15" w:rsidRDefault="003C42A7" w:rsidP="006D1337">
      <w:pPr>
        <w:pStyle w:val="Prrafodelista"/>
        <w:numPr>
          <w:ilvl w:val="0"/>
          <w:numId w:val="6"/>
        </w:numPr>
        <w:spacing w:before="240" w:after="240" w:line="360" w:lineRule="auto"/>
        <w:ind w:left="0" w:firstLine="0"/>
        <w:jc w:val="both"/>
        <w:rPr>
          <w:rFonts w:ascii="Palatino Linotype" w:hAnsi="Palatino Linotype" w:cs="Arial"/>
        </w:rPr>
      </w:pPr>
      <w:r w:rsidRPr="00515A15">
        <w:rPr>
          <w:rFonts w:ascii="Palatino Linotype" w:hAnsi="Palatino Linotype" w:cs="Arial"/>
        </w:rPr>
        <w:t xml:space="preserve">De las constancias que obran en el expediente electrónico del </w:t>
      </w:r>
      <w:r w:rsidRPr="00515A15">
        <w:rPr>
          <w:rFonts w:ascii="Palatino Linotype" w:hAnsi="Palatino Linotype" w:cs="Arial"/>
          <w:b/>
        </w:rPr>
        <w:t>SAIMEX,</w:t>
      </w:r>
      <w:r w:rsidRPr="00515A15">
        <w:rPr>
          <w:rFonts w:ascii="Palatino Linotype" w:hAnsi="Palatino Linotype" w:cs="Arial"/>
        </w:rPr>
        <w:t xml:space="preserve"> se advierte que, </w:t>
      </w:r>
      <w:r w:rsidR="00205629" w:rsidRPr="00515A15">
        <w:rPr>
          <w:rFonts w:ascii="Palatino Linotype" w:hAnsi="Palatino Linotype" w:cs="Arial"/>
        </w:rPr>
        <w:t xml:space="preserve">en fecha </w:t>
      </w:r>
      <w:r w:rsidR="009A4453" w:rsidRPr="00515A15">
        <w:rPr>
          <w:rFonts w:ascii="Palatino Linotype" w:hAnsi="Palatino Linotype" w:cs="Arial"/>
        </w:rPr>
        <w:t>diez</w:t>
      </w:r>
      <w:r w:rsidR="00D17413" w:rsidRPr="00515A15">
        <w:rPr>
          <w:rFonts w:ascii="Palatino Linotype" w:hAnsi="Palatino Linotype" w:cs="Arial"/>
        </w:rPr>
        <w:t xml:space="preserve"> </w:t>
      </w:r>
      <w:r w:rsidR="00205629" w:rsidRPr="00515A15">
        <w:rPr>
          <w:rFonts w:ascii="Palatino Linotype" w:hAnsi="Palatino Linotype" w:cs="Arial"/>
        </w:rPr>
        <w:t>de junio de dos mil diecinueve,</w:t>
      </w:r>
      <w:r w:rsidR="00B514DC" w:rsidRPr="00515A15">
        <w:rPr>
          <w:rFonts w:ascii="Palatino Linotype" w:hAnsi="Palatino Linotype" w:cs="Arial"/>
        </w:rPr>
        <w:t xml:space="preserve"> </w:t>
      </w:r>
      <w:r w:rsidR="00B514DC" w:rsidRPr="00515A15">
        <w:rPr>
          <w:rFonts w:ascii="Palatino Linotype" w:hAnsi="Palatino Linotype" w:cs="Arial"/>
          <w:b/>
        </w:rPr>
        <w:t>EL SUJETO OBLIGADO</w:t>
      </w:r>
      <w:r w:rsidR="00B514DC" w:rsidRPr="00515A15">
        <w:rPr>
          <w:rFonts w:ascii="Palatino Linotype" w:hAnsi="Palatino Linotype" w:cs="Arial"/>
        </w:rPr>
        <w:t xml:space="preserve"> dio respuesta a la solic</w:t>
      </w:r>
      <w:r w:rsidR="00205629" w:rsidRPr="00515A15">
        <w:rPr>
          <w:rFonts w:ascii="Palatino Linotype" w:hAnsi="Palatino Linotype" w:cs="Arial"/>
        </w:rPr>
        <w:t>itud de acceso a la información, en los términos siguientes:</w:t>
      </w:r>
    </w:p>
    <w:p w:rsidR="009A4453" w:rsidRPr="00515A15" w:rsidRDefault="00D17413" w:rsidP="009A4453">
      <w:pPr>
        <w:pStyle w:val="Prrafodelista"/>
        <w:ind w:left="851" w:right="902"/>
        <w:jc w:val="both"/>
        <w:rPr>
          <w:rFonts w:ascii="Palatino Linotype" w:hAnsi="Palatino Linotype" w:cs="Arial"/>
          <w:i/>
          <w:sz w:val="22"/>
        </w:rPr>
      </w:pPr>
      <w:r w:rsidRPr="00515A15">
        <w:rPr>
          <w:rFonts w:ascii="Palatino Linotype" w:hAnsi="Palatino Linotype" w:cs="Arial"/>
          <w:i/>
          <w:sz w:val="22"/>
        </w:rPr>
        <w:t>“</w:t>
      </w:r>
      <w:r w:rsidR="009A4453" w:rsidRPr="00515A15">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A4453" w:rsidRPr="00515A15" w:rsidRDefault="009A4453" w:rsidP="009A4453">
      <w:pPr>
        <w:pStyle w:val="Prrafodelista"/>
        <w:ind w:left="851" w:right="902"/>
        <w:jc w:val="both"/>
        <w:rPr>
          <w:rFonts w:ascii="Palatino Linotype" w:hAnsi="Palatino Linotype" w:cs="Arial"/>
          <w:i/>
          <w:sz w:val="22"/>
        </w:rPr>
      </w:pPr>
      <w:r w:rsidRPr="00515A15">
        <w:rPr>
          <w:rFonts w:ascii="Palatino Linotype" w:hAnsi="Palatino Linotype" w:cs="Arial"/>
          <w:i/>
          <w:sz w:val="22"/>
        </w:rPr>
        <w:t xml:space="preserve">Se adjunta documento digitalizado consistente en oficio número PMSMP/116/2019, de fecha 06 de junio de 2019, mediante el cual se informa el estatus actual de los servidores públicos, obligados a certificarse en su competencia laboral, adicionalmente es de precisar que respecto del titular del registro civil, cuenta la evaluación requerida por el Reglamento Interior del Registro Civil del Estado de México, adicionalmente en fecha 27 de febrero de 2018, fue certificado por el Consejo nacional de Normalización y certificación de Competencias Laborales en la Norma </w:t>
      </w:r>
      <w:r w:rsidRPr="00515A15">
        <w:rPr>
          <w:rFonts w:ascii="Palatino Linotype" w:hAnsi="Palatino Linotype" w:cs="Arial"/>
          <w:i/>
          <w:sz w:val="22"/>
        </w:rPr>
        <w:lastRenderedPageBreak/>
        <w:t xml:space="preserve">"Inscripción de actos y hechos jurídicos relativos al Estado Civil de las Personas", por cuanto a la Oficialía Calificadora, ésta se encuentra en proceso de capacitación, sin que sea obligatoria alguna Certificación de competencia laboral, empero el servidor público designado cuenta con el perfil exigido por la Ley Orgánica Municipal del Estado de México, por otra parte respecto de la Dirección de Seguridad Ciudadana, se está a espera de los resultados que emita el Centro de Control de Confianza del Estado de México, finalmente por cuanto al Defensor Municipal de Derechos Humanos, es menester precisar que el mismo tomó protesta recientemente, el cinco de junio de dos mil diecinueve, por lo que se encuentra en proceso de capacitación respecto de lo </w:t>
      </w:r>
      <w:proofErr w:type="spellStart"/>
      <w:r w:rsidRPr="00515A15">
        <w:rPr>
          <w:rFonts w:ascii="Palatino Linotype" w:hAnsi="Palatino Linotype" w:cs="Arial"/>
          <w:i/>
          <w:sz w:val="22"/>
        </w:rPr>
        <w:t>requisitado</w:t>
      </w:r>
      <w:proofErr w:type="spellEnd"/>
      <w:r w:rsidRPr="00515A15">
        <w:rPr>
          <w:rFonts w:ascii="Palatino Linotype" w:hAnsi="Palatino Linotype" w:cs="Arial"/>
          <w:i/>
          <w:sz w:val="22"/>
        </w:rPr>
        <w:t xml:space="preserve"> por la Ley Orgánica Municipal del Estado de México.</w:t>
      </w:r>
    </w:p>
    <w:p w:rsidR="009A4453" w:rsidRPr="00515A15" w:rsidRDefault="009A4453" w:rsidP="009A4453">
      <w:pPr>
        <w:pStyle w:val="Prrafodelista"/>
        <w:ind w:left="851" w:right="902"/>
        <w:jc w:val="both"/>
        <w:rPr>
          <w:rFonts w:ascii="Palatino Linotype" w:hAnsi="Palatino Linotype" w:cs="Arial"/>
          <w:i/>
          <w:sz w:val="22"/>
        </w:rPr>
      </w:pPr>
      <w:r w:rsidRPr="00515A15">
        <w:rPr>
          <w:rFonts w:ascii="Palatino Linotype" w:hAnsi="Palatino Linotype" w:cs="Arial"/>
          <w:i/>
          <w:sz w:val="22"/>
        </w:rPr>
        <w:t>ATENTAMENTE</w:t>
      </w:r>
    </w:p>
    <w:p w:rsidR="009A4453" w:rsidRPr="00515A15" w:rsidRDefault="009A4453" w:rsidP="009A4453">
      <w:pPr>
        <w:pStyle w:val="Prrafodelista"/>
        <w:ind w:left="851" w:right="902"/>
        <w:jc w:val="both"/>
        <w:rPr>
          <w:rFonts w:ascii="Palatino Linotype" w:hAnsi="Palatino Linotype" w:cs="Arial"/>
          <w:i/>
          <w:sz w:val="22"/>
        </w:rPr>
      </w:pPr>
      <w:r w:rsidRPr="00515A15">
        <w:rPr>
          <w:rFonts w:ascii="Palatino Linotype" w:hAnsi="Palatino Linotype" w:cs="Arial"/>
          <w:i/>
          <w:sz w:val="22"/>
        </w:rPr>
        <w:t>C. Sergio Daniel Martínez Núñez</w:t>
      </w:r>
    </w:p>
    <w:p w:rsidR="00205629" w:rsidRPr="00515A15" w:rsidRDefault="00D17413" w:rsidP="00D17413">
      <w:pPr>
        <w:pStyle w:val="Prrafodelista"/>
        <w:ind w:left="851" w:right="902"/>
        <w:jc w:val="both"/>
        <w:rPr>
          <w:rFonts w:ascii="Palatino Linotype" w:hAnsi="Palatino Linotype" w:cs="Arial"/>
          <w:i/>
          <w:sz w:val="22"/>
        </w:rPr>
      </w:pPr>
      <w:r w:rsidRPr="00515A15">
        <w:rPr>
          <w:rFonts w:ascii="Palatino Linotype" w:hAnsi="Palatino Linotype" w:cs="Arial"/>
          <w:i/>
          <w:sz w:val="22"/>
        </w:rPr>
        <w:t xml:space="preserve"> </w:t>
      </w:r>
      <w:r w:rsidR="00205629" w:rsidRPr="00515A15">
        <w:rPr>
          <w:rFonts w:ascii="Palatino Linotype" w:hAnsi="Palatino Linotype" w:cs="Arial"/>
          <w:i/>
          <w:sz w:val="22"/>
        </w:rPr>
        <w:t>“(Sic)</w:t>
      </w:r>
    </w:p>
    <w:p w:rsidR="009A4453" w:rsidRPr="00515A15" w:rsidRDefault="00205629" w:rsidP="00205629">
      <w:pPr>
        <w:pStyle w:val="Prrafodelista"/>
        <w:spacing w:before="240" w:after="240" w:line="360" w:lineRule="auto"/>
        <w:ind w:left="0"/>
        <w:jc w:val="both"/>
        <w:rPr>
          <w:rFonts w:ascii="Palatino Linotype" w:hAnsi="Palatino Linotype" w:cs="Arial"/>
        </w:rPr>
      </w:pPr>
      <w:r w:rsidRPr="00515A15">
        <w:rPr>
          <w:rFonts w:ascii="Palatino Linotype" w:hAnsi="Palatino Linotype" w:cs="Arial"/>
        </w:rPr>
        <w:t xml:space="preserve">Asimismo, </w:t>
      </w:r>
      <w:r w:rsidRPr="00515A15">
        <w:rPr>
          <w:rFonts w:ascii="Palatino Linotype" w:hAnsi="Palatino Linotype" w:cs="Arial"/>
          <w:b/>
        </w:rPr>
        <w:t>EL SUJETO OBLIGADO</w:t>
      </w:r>
      <w:r w:rsidRPr="00515A15">
        <w:rPr>
          <w:rFonts w:ascii="Palatino Linotype" w:hAnsi="Palatino Linotype" w:cs="Arial"/>
        </w:rPr>
        <w:t xml:space="preserve"> adjuntó a su respuesta </w:t>
      </w:r>
      <w:r w:rsidR="009A4453" w:rsidRPr="00515A15">
        <w:rPr>
          <w:rFonts w:ascii="Palatino Linotype" w:hAnsi="Palatino Linotype" w:cs="Arial"/>
        </w:rPr>
        <w:t xml:space="preserve">el </w:t>
      </w:r>
      <w:r w:rsidRPr="00515A15">
        <w:rPr>
          <w:rFonts w:ascii="Palatino Linotype" w:hAnsi="Palatino Linotype" w:cs="Arial"/>
        </w:rPr>
        <w:t>archivo</w:t>
      </w:r>
      <w:r w:rsidR="009A4453" w:rsidRPr="00515A15">
        <w:rPr>
          <w:rFonts w:ascii="Palatino Linotype" w:hAnsi="Palatino Linotype" w:cs="Arial"/>
        </w:rPr>
        <w:t xml:space="preserve"> </w:t>
      </w:r>
      <w:r w:rsidRPr="00515A15">
        <w:rPr>
          <w:rFonts w:ascii="Palatino Linotype" w:hAnsi="Palatino Linotype" w:cs="Arial"/>
        </w:rPr>
        <w:t>electrónico</w:t>
      </w:r>
      <w:r w:rsidR="009A4453" w:rsidRPr="00515A15">
        <w:rPr>
          <w:rFonts w:ascii="Palatino Linotype" w:hAnsi="Palatino Linotype" w:cs="Arial"/>
        </w:rPr>
        <w:t xml:space="preserve"> denominado</w:t>
      </w:r>
      <w:r w:rsidR="009A4453" w:rsidRPr="00515A15">
        <w:t xml:space="preserve"> </w:t>
      </w:r>
      <w:r w:rsidR="009A4453" w:rsidRPr="00515A15">
        <w:rPr>
          <w:rFonts w:ascii="Palatino Linotype" w:hAnsi="Palatino Linotype" w:cs="Arial"/>
          <w:b/>
          <w:i/>
        </w:rPr>
        <w:t xml:space="preserve">PMSMP_116_2019.pdf, </w:t>
      </w:r>
      <w:r w:rsidR="009A4453" w:rsidRPr="00515A15">
        <w:rPr>
          <w:rFonts w:ascii="Palatino Linotype" w:hAnsi="Palatino Linotype" w:cs="Arial"/>
        </w:rPr>
        <w:t>consistente en el oficio número</w:t>
      </w:r>
      <w:r w:rsidR="009A4453" w:rsidRPr="00515A15">
        <w:t xml:space="preserve"> </w:t>
      </w:r>
      <w:r w:rsidR="009A4453" w:rsidRPr="00515A15">
        <w:rPr>
          <w:rFonts w:ascii="Palatino Linotype" w:hAnsi="Palatino Linotype" w:cs="Arial"/>
        </w:rPr>
        <w:t>PMSMP/116/2019, de fecha 06 de junio de 2019, signado por el P</w:t>
      </w:r>
      <w:r w:rsidR="00B56141" w:rsidRPr="00515A15">
        <w:rPr>
          <w:rFonts w:ascii="Palatino Linotype" w:hAnsi="Palatino Linotype" w:cs="Arial"/>
        </w:rPr>
        <w:t>residente Municipal de San Martín</w:t>
      </w:r>
      <w:r w:rsidR="009A4453" w:rsidRPr="00515A15">
        <w:rPr>
          <w:rFonts w:ascii="Palatino Linotype" w:hAnsi="Palatino Linotype" w:cs="Arial"/>
        </w:rPr>
        <w:t xml:space="preserve"> de las Pirámides, mediante el cual</w:t>
      </w:r>
      <w:r w:rsidR="002F1485" w:rsidRPr="00515A15">
        <w:rPr>
          <w:rFonts w:ascii="Palatino Linotype" w:hAnsi="Palatino Linotype" w:cs="Arial"/>
        </w:rPr>
        <w:t xml:space="preserve"> remitió el estatus actual del proceso de certificación de 13 servidores públicos adscritos a la administración pública municipal.</w:t>
      </w:r>
    </w:p>
    <w:p w:rsidR="009E60DA" w:rsidRPr="00515A15"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515A15">
        <w:rPr>
          <w:rFonts w:ascii="Palatino Linotype" w:hAnsi="Palatino Linotype"/>
        </w:rPr>
        <w:t>Inconforme</w:t>
      </w:r>
      <w:r w:rsidR="00414147" w:rsidRPr="00515A15">
        <w:rPr>
          <w:rFonts w:ascii="Palatino Linotype" w:hAnsi="Palatino Linotype"/>
        </w:rPr>
        <w:t xml:space="preserve"> </w:t>
      </w:r>
      <w:r w:rsidRPr="00515A15">
        <w:rPr>
          <w:rFonts w:ascii="Palatino Linotype" w:hAnsi="Palatino Linotype"/>
        </w:rPr>
        <w:t>con</w:t>
      </w:r>
      <w:r w:rsidR="00414147" w:rsidRPr="00515A15">
        <w:rPr>
          <w:rFonts w:ascii="Palatino Linotype" w:hAnsi="Palatino Linotype"/>
        </w:rPr>
        <w:t xml:space="preserve"> </w:t>
      </w:r>
      <w:r w:rsidRPr="00515A15">
        <w:rPr>
          <w:rFonts w:ascii="Palatino Linotype" w:hAnsi="Palatino Linotype"/>
        </w:rPr>
        <w:t>la</w:t>
      </w:r>
      <w:r w:rsidR="00414147" w:rsidRPr="00515A15">
        <w:rPr>
          <w:rFonts w:ascii="Palatino Linotype" w:hAnsi="Palatino Linotype"/>
        </w:rPr>
        <w:t xml:space="preserve"> </w:t>
      </w:r>
      <w:r w:rsidR="00BD250A" w:rsidRPr="00515A15">
        <w:rPr>
          <w:rFonts w:ascii="Palatino Linotype" w:hAnsi="Palatino Linotype"/>
        </w:rPr>
        <w:t>respuesta</w:t>
      </w:r>
      <w:r w:rsidR="00414147" w:rsidRPr="00515A15">
        <w:rPr>
          <w:rFonts w:ascii="Palatino Linotype" w:hAnsi="Palatino Linotype"/>
        </w:rPr>
        <w:t xml:space="preserve"> </w:t>
      </w:r>
      <w:r w:rsidRPr="00515A15">
        <w:rPr>
          <w:rFonts w:ascii="Palatino Linotype" w:hAnsi="Palatino Linotype"/>
        </w:rPr>
        <w:t>del</w:t>
      </w:r>
      <w:r w:rsidR="00414147" w:rsidRPr="00515A15">
        <w:rPr>
          <w:rFonts w:ascii="Palatino Linotype" w:hAnsi="Palatino Linotype"/>
        </w:rPr>
        <w:t xml:space="preserve"> </w:t>
      </w:r>
      <w:r w:rsidRPr="00515A15">
        <w:rPr>
          <w:rFonts w:ascii="Palatino Linotype" w:hAnsi="Palatino Linotype"/>
          <w:b/>
        </w:rPr>
        <w:t>SUJETO</w:t>
      </w:r>
      <w:r w:rsidR="00414147" w:rsidRPr="00515A15">
        <w:rPr>
          <w:rFonts w:ascii="Palatino Linotype" w:hAnsi="Palatino Linotype"/>
          <w:b/>
        </w:rPr>
        <w:t xml:space="preserve"> </w:t>
      </w:r>
      <w:r w:rsidRPr="00515A15">
        <w:rPr>
          <w:rFonts w:ascii="Palatino Linotype" w:hAnsi="Palatino Linotype"/>
          <w:b/>
        </w:rPr>
        <w:t>OBLIGADO</w:t>
      </w:r>
      <w:r w:rsidRPr="00515A15">
        <w:rPr>
          <w:rFonts w:ascii="Palatino Linotype" w:hAnsi="Palatino Linotype"/>
        </w:rPr>
        <w:t>,</w:t>
      </w:r>
      <w:r w:rsidR="00414147" w:rsidRPr="00515A15">
        <w:rPr>
          <w:rFonts w:ascii="Palatino Linotype" w:hAnsi="Palatino Linotype"/>
        </w:rPr>
        <w:t xml:space="preserve"> </w:t>
      </w:r>
      <w:r w:rsidRPr="00515A15">
        <w:rPr>
          <w:rFonts w:ascii="Palatino Linotype" w:hAnsi="Palatino Linotype"/>
        </w:rPr>
        <w:t>en</w:t>
      </w:r>
      <w:r w:rsidR="00414147" w:rsidRPr="00515A15">
        <w:rPr>
          <w:rFonts w:ascii="Palatino Linotype" w:hAnsi="Palatino Linotype"/>
        </w:rPr>
        <w:t xml:space="preserve"> </w:t>
      </w:r>
      <w:r w:rsidRPr="00515A15">
        <w:rPr>
          <w:rFonts w:ascii="Palatino Linotype" w:hAnsi="Palatino Linotype"/>
        </w:rPr>
        <w:t>fecha</w:t>
      </w:r>
      <w:r w:rsidR="00414147" w:rsidRPr="00515A15">
        <w:rPr>
          <w:rFonts w:ascii="Palatino Linotype" w:hAnsi="Palatino Linotype"/>
        </w:rPr>
        <w:t xml:space="preserve"> </w:t>
      </w:r>
      <w:r w:rsidR="002F1485" w:rsidRPr="00515A15">
        <w:rPr>
          <w:rFonts w:ascii="Palatino Linotype" w:hAnsi="Palatino Linotype"/>
        </w:rPr>
        <w:t>once</w:t>
      </w:r>
      <w:r w:rsidR="00A90967" w:rsidRPr="00515A15">
        <w:rPr>
          <w:rFonts w:ascii="Palatino Linotype" w:hAnsi="Palatino Linotype"/>
        </w:rPr>
        <w:t xml:space="preserve"> </w:t>
      </w:r>
      <w:r w:rsidR="00697804" w:rsidRPr="00515A15">
        <w:rPr>
          <w:rFonts w:ascii="Palatino Linotype" w:hAnsi="Palatino Linotype"/>
        </w:rPr>
        <w:t>de junio</w:t>
      </w:r>
      <w:r w:rsidR="00414147" w:rsidRPr="00515A15">
        <w:rPr>
          <w:rFonts w:ascii="Palatino Linotype" w:hAnsi="Palatino Linotype"/>
        </w:rPr>
        <w:t xml:space="preserve"> </w:t>
      </w:r>
      <w:r w:rsidR="00693255" w:rsidRPr="00515A15">
        <w:rPr>
          <w:rFonts w:ascii="Palatino Linotype" w:hAnsi="Palatino Linotype"/>
        </w:rPr>
        <w:t>de</w:t>
      </w:r>
      <w:r w:rsidR="00414147" w:rsidRPr="00515A15">
        <w:rPr>
          <w:rFonts w:ascii="Palatino Linotype" w:hAnsi="Palatino Linotype"/>
        </w:rPr>
        <w:t xml:space="preserve"> </w:t>
      </w:r>
      <w:r w:rsidR="00693255" w:rsidRPr="00515A15">
        <w:rPr>
          <w:rFonts w:ascii="Palatino Linotype" w:hAnsi="Palatino Linotype"/>
        </w:rPr>
        <w:t>dos</w:t>
      </w:r>
      <w:r w:rsidR="00414147" w:rsidRPr="00515A15">
        <w:rPr>
          <w:rFonts w:ascii="Palatino Linotype" w:hAnsi="Palatino Linotype"/>
        </w:rPr>
        <w:t xml:space="preserve"> </w:t>
      </w:r>
      <w:r w:rsidR="00693255" w:rsidRPr="00515A15">
        <w:rPr>
          <w:rFonts w:ascii="Palatino Linotype" w:hAnsi="Palatino Linotype"/>
        </w:rPr>
        <w:t>mil</w:t>
      </w:r>
      <w:r w:rsidR="00414147" w:rsidRPr="00515A15">
        <w:rPr>
          <w:rFonts w:ascii="Palatino Linotype" w:hAnsi="Palatino Linotype"/>
        </w:rPr>
        <w:t xml:space="preserve"> </w:t>
      </w:r>
      <w:r w:rsidR="00693255" w:rsidRPr="00515A15">
        <w:rPr>
          <w:rFonts w:ascii="Palatino Linotype" w:hAnsi="Palatino Linotype"/>
        </w:rPr>
        <w:t>diecinueve</w:t>
      </w:r>
      <w:r w:rsidRPr="00515A15">
        <w:rPr>
          <w:rFonts w:ascii="Palatino Linotype" w:hAnsi="Palatino Linotype"/>
        </w:rPr>
        <w:t>,</w:t>
      </w:r>
      <w:r w:rsidR="00414147" w:rsidRPr="00515A15">
        <w:rPr>
          <w:rFonts w:ascii="Palatino Linotype" w:hAnsi="Palatino Linotype"/>
        </w:rPr>
        <w:t xml:space="preserve"> </w:t>
      </w:r>
      <w:r w:rsidR="002F1485" w:rsidRPr="00515A15">
        <w:rPr>
          <w:rFonts w:ascii="Palatino Linotype" w:hAnsi="Palatino Linotype" w:cs="Arial"/>
          <w:b/>
        </w:rPr>
        <w:t>EL</w:t>
      </w:r>
      <w:r w:rsidR="00414147" w:rsidRPr="00515A15">
        <w:rPr>
          <w:rFonts w:ascii="Palatino Linotype" w:hAnsi="Palatino Linotype" w:cs="Arial"/>
          <w:b/>
        </w:rPr>
        <w:t xml:space="preserve"> </w:t>
      </w:r>
      <w:r w:rsidR="00D83B69" w:rsidRPr="00515A15">
        <w:rPr>
          <w:rFonts w:ascii="Palatino Linotype" w:hAnsi="Palatino Linotype" w:cs="Arial"/>
          <w:b/>
        </w:rPr>
        <w:t>RECURRENTE</w:t>
      </w:r>
      <w:r w:rsidRPr="00515A15">
        <w:rPr>
          <w:rFonts w:ascii="Palatino Linotype" w:hAnsi="Palatino Linotype"/>
        </w:rPr>
        <w:t>,</w:t>
      </w:r>
      <w:r w:rsidR="00414147" w:rsidRPr="00515A15">
        <w:rPr>
          <w:rFonts w:ascii="Palatino Linotype" w:hAnsi="Palatino Linotype"/>
        </w:rPr>
        <w:t xml:space="preserve"> </w:t>
      </w:r>
      <w:r w:rsidRPr="00515A15">
        <w:rPr>
          <w:rFonts w:ascii="Palatino Linotype" w:hAnsi="Palatino Linotype"/>
        </w:rPr>
        <w:t>a</w:t>
      </w:r>
      <w:r w:rsidR="00414147" w:rsidRPr="00515A15">
        <w:rPr>
          <w:rFonts w:ascii="Palatino Linotype" w:hAnsi="Palatino Linotype"/>
        </w:rPr>
        <w:t xml:space="preserve"> </w:t>
      </w:r>
      <w:r w:rsidRPr="00515A15">
        <w:rPr>
          <w:rFonts w:ascii="Palatino Linotype" w:hAnsi="Palatino Linotype"/>
        </w:rPr>
        <w:t>través</w:t>
      </w:r>
      <w:r w:rsidR="00414147" w:rsidRPr="00515A15">
        <w:rPr>
          <w:rFonts w:ascii="Palatino Linotype" w:hAnsi="Palatino Linotype"/>
        </w:rPr>
        <w:t xml:space="preserve"> </w:t>
      </w:r>
      <w:r w:rsidRPr="00515A15">
        <w:rPr>
          <w:rFonts w:ascii="Palatino Linotype" w:hAnsi="Palatino Linotype"/>
        </w:rPr>
        <w:t>del</w:t>
      </w:r>
      <w:r w:rsidR="00414147" w:rsidRPr="00515A15">
        <w:rPr>
          <w:rFonts w:ascii="Palatino Linotype" w:hAnsi="Palatino Linotype"/>
          <w:b/>
        </w:rPr>
        <w:t xml:space="preserve"> </w:t>
      </w:r>
      <w:r w:rsidRPr="00515A15">
        <w:rPr>
          <w:rFonts w:ascii="Palatino Linotype" w:hAnsi="Palatino Linotype"/>
          <w:b/>
        </w:rPr>
        <w:t>SAIMEX,</w:t>
      </w:r>
      <w:r w:rsidR="00414147" w:rsidRPr="00515A15">
        <w:rPr>
          <w:rFonts w:ascii="Palatino Linotype" w:hAnsi="Palatino Linotype"/>
          <w:b/>
        </w:rPr>
        <w:t xml:space="preserve"> </w:t>
      </w:r>
      <w:r w:rsidRPr="00515A15">
        <w:rPr>
          <w:rFonts w:ascii="Palatino Linotype" w:hAnsi="Palatino Linotype"/>
        </w:rPr>
        <w:t>interpuso</w:t>
      </w:r>
      <w:r w:rsidR="00414147" w:rsidRPr="00515A15">
        <w:rPr>
          <w:rFonts w:ascii="Palatino Linotype" w:hAnsi="Palatino Linotype"/>
        </w:rPr>
        <w:t xml:space="preserve"> </w:t>
      </w:r>
      <w:r w:rsidRPr="00515A15">
        <w:rPr>
          <w:rFonts w:ascii="Palatino Linotype" w:hAnsi="Palatino Linotype"/>
        </w:rPr>
        <w:t>el</w:t>
      </w:r>
      <w:r w:rsidR="00414147" w:rsidRPr="00515A15">
        <w:rPr>
          <w:rFonts w:ascii="Palatino Linotype" w:hAnsi="Palatino Linotype"/>
        </w:rPr>
        <w:t xml:space="preserve"> </w:t>
      </w:r>
      <w:r w:rsidRPr="00515A15">
        <w:rPr>
          <w:rFonts w:ascii="Palatino Linotype" w:hAnsi="Palatino Linotype"/>
        </w:rPr>
        <w:t>recurso</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revisión</w:t>
      </w:r>
      <w:r w:rsidR="00414147" w:rsidRPr="00515A15">
        <w:rPr>
          <w:rFonts w:ascii="Palatino Linotype" w:hAnsi="Palatino Linotype"/>
        </w:rPr>
        <w:t xml:space="preserve"> </w:t>
      </w:r>
      <w:r w:rsidRPr="00515A15">
        <w:rPr>
          <w:rFonts w:ascii="Palatino Linotype" w:hAnsi="Palatino Linotype"/>
        </w:rPr>
        <w:t>objeto</w:t>
      </w:r>
      <w:r w:rsidR="00414147" w:rsidRPr="00515A15">
        <w:rPr>
          <w:rFonts w:ascii="Palatino Linotype" w:hAnsi="Palatino Linotype"/>
        </w:rPr>
        <w:t xml:space="preserve"> </w:t>
      </w:r>
      <w:r w:rsidRPr="00515A15">
        <w:rPr>
          <w:rFonts w:ascii="Palatino Linotype" w:hAnsi="Palatino Linotype"/>
        </w:rPr>
        <w:t>del</w:t>
      </w:r>
      <w:r w:rsidR="00414147" w:rsidRPr="00515A15">
        <w:rPr>
          <w:rFonts w:ascii="Palatino Linotype" w:hAnsi="Palatino Linotype"/>
        </w:rPr>
        <w:t xml:space="preserve"> </w:t>
      </w:r>
      <w:r w:rsidRPr="00515A15">
        <w:rPr>
          <w:rFonts w:ascii="Palatino Linotype" w:hAnsi="Palatino Linotype" w:cs="Arial"/>
        </w:rPr>
        <w:t>presente</w:t>
      </w:r>
      <w:r w:rsidR="00414147" w:rsidRPr="00515A15">
        <w:rPr>
          <w:rFonts w:ascii="Palatino Linotype" w:hAnsi="Palatino Linotype"/>
        </w:rPr>
        <w:t xml:space="preserve"> </w:t>
      </w:r>
      <w:r w:rsidRPr="00515A15">
        <w:rPr>
          <w:rFonts w:ascii="Palatino Linotype" w:hAnsi="Palatino Linotype"/>
        </w:rPr>
        <w:t>estudio,</w:t>
      </w:r>
      <w:r w:rsidR="00414147" w:rsidRPr="00515A15">
        <w:rPr>
          <w:rFonts w:ascii="Palatino Linotype" w:hAnsi="Palatino Linotype"/>
        </w:rPr>
        <w:t xml:space="preserve"> </w:t>
      </w:r>
      <w:r w:rsidRPr="00515A15">
        <w:rPr>
          <w:rFonts w:ascii="Palatino Linotype" w:hAnsi="Palatino Linotype"/>
        </w:rPr>
        <w:t>al</w:t>
      </w:r>
      <w:r w:rsidR="00414147" w:rsidRPr="00515A15">
        <w:rPr>
          <w:rFonts w:ascii="Palatino Linotype" w:hAnsi="Palatino Linotype"/>
        </w:rPr>
        <w:t xml:space="preserve"> </w:t>
      </w:r>
      <w:r w:rsidRPr="00515A15">
        <w:rPr>
          <w:rFonts w:ascii="Palatino Linotype" w:hAnsi="Palatino Linotype"/>
        </w:rPr>
        <w:t>que</w:t>
      </w:r>
      <w:r w:rsidR="00414147" w:rsidRPr="00515A15">
        <w:rPr>
          <w:rFonts w:ascii="Palatino Linotype" w:hAnsi="Palatino Linotype"/>
        </w:rPr>
        <w:t xml:space="preserve"> </w:t>
      </w:r>
      <w:r w:rsidRPr="00515A15">
        <w:rPr>
          <w:rFonts w:ascii="Palatino Linotype" w:hAnsi="Palatino Linotype"/>
        </w:rPr>
        <w:t>se</w:t>
      </w:r>
      <w:r w:rsidR="00414147" w:rsidRPr="00515A15">
        <w:rPr>
          <w:rFonts w:ascii="Palatino Linotype" w:hAnsi="Palatino Linotype"/>
        </w:rPr>
        <w:t xml:space="preserve"> </w:t>
      </w:r>
      <w:r w:rsidRPr="00515A15">
        <w:rPr>
          <w:rFonts w:ascii="Palatino Linotype" w:hAnsi="Palatino Linotype"/>
        </w:rPr>
        <w:t>le</w:t>
      </w:r>
      <w:r w:rsidR="00414147" w:rsidRPr="00515A15">
        <w:rPr>
          <w:rFonts w:ascii="Palatino Linotype" w:hAnsi="Palatino Linotype"/>
        </w:rPr>
        <w:t xml:space="preserve"> </w:t>
      </w:r>
      <w:r w:rsidRPr="00515A15">
        <w:rPr>
          <w:rFonts w:ascii="Palatino Linotype" w:hAnsi="Palatino Linotype"/>
        </w:rPr>
        <w:t>asignó</w:t>
      </w:r>
      <w:r w:rsidR="00414147" w:rsidRPr="00515A15">
        <w:rPr>
          <w:rFonts w:ascii="Palatino Linotype" w:hAnsi="Palatino Linotype"/>
        </w:rPr>
        <w:t xml:space="preserve"> </w:t>
      </w:r>
      <w:r w:rsidRPr="00515A15">
        <w:rPr>
          <w:rFonts w:ascii="Palatino Linotype" w:hAnsi="Palatino Linotype"/>
        </w:rPr>
        <w:t>el</w:t>
      </w:r>
      <w:r w:rsidR="00414147" w:rsidRPr="00515A15">
        <w:rPr>
          <w:rFonts w:ascii="Palatino Linotype" w:hAnsi="Palatino Linotype"/>
        </w:rPr>
        <w:t xml:space="preserve"> </w:t>
      </w:r>
      <w:r w:rsidRPr="00515A15">
        <w:rPr>
          <w:rFonts w:ascii="Palatino Linotype" w:hAnsi="Palatino Linotype" w:cs="Arial"/>
        </w:rPr>
        <w:t>número</w:t>
      </w:r>
      <w:r w:rsidR="00414147" w:rsidRPr="00515A15">
        <w:rPr>
          <w:rFonts w:ascii="Palatino Linotype" w:hAnsi="Palatino Linotype" w:cs="Arial"/>
        </w:rPr>
        <w:t xml:space="preserve"> </w:t>
      </w:r>
      <w:r w:rsidR="00B97199" w:rsidRPr="00515A15">
        <w:rPr>
          <w:rFonts w:ascii="Palatino Linotype" w:hAnsi="Palatino Linotype" w:cs="Arial"/>
        </w:rPr>
        <w:t>al</w:t>
      </w:r>
      <w:r w:rsidR="00414147" w:rsidRPr="00515A15">
        <w:rPr>
          <w:rFonts w:ascii="Palatino Linotype" w:hAnsi="Palatino Linotype" w:cs="Arial"/>
        </w:rPr>
        <w:t xml:space="preserve"> </w:t>
      </w:r>
      <w:r w:rsidR="00B97199" w:rsidRPr="00515A15">
        <w:rPr>
          <w:rFonts w:ascii="Palatino Linotype" w:hAnsi="Palatino Linotype" w:cs="Arial"/>
        </w:rPr>
        <w:t>rubro</w:t>
      </w:r>
      <w:r w:rsidR="00414147" w:rsidRPr="00515A15">
        <w:rPr>
          <w:rFonts w:ascii="Palatino Linotype" w:hAnsi="Palatino Linotype" w:cs="Arial"/>
        </w:rPr>
        <w:t xml:space="preserve"> </w:t>
      </w:r>
      <w:r w:rsidR="00B97199" w:rsidRPr="00515A15">
        <w:rPr>
          <w:rFonts w:ascii="Palatino Linotype" w:hAnsi="Palatino Linotype" w:cs="Arial"/>
        </w:rPr>
        <w:t>citado</w:t>
      </w:r>
      <w:r w:rsidRPr="00515A15">
        <w:rPr>
          <w:rFonts w:ascii="Palatino Linotype" w:hAnsi="Palatino Linotype" w:cs="Arial"/>
        </w:rPr>
        <w:t>,</w:t>
      </w:r>
      <w:r w:rsidR="00414147" w:rsidRPr="00515A15">
        <w:rPr>
          <w:rFonts w:ascii="Palatino Linotype" w:hAnsi="Palatino Linotype" w:cs="Arial"/>
        </w:rPr>
        <w:t xml:space="preserve"> </w:t>
      </w:r>
      <w:r w:rsidRPr="00515A15">
        <w:rPr>
          <w:rFonts w:ascii="Palatino Linotype" w:hAnsi="Palatino Linotype" w:cs="Arial"/>
        </w:rPr>
        <w:t>en</w:t>
      </w:r>
      <w:r w:rsidR="00414147" w:rsidRPr="00515A15">
        <w:rPr>
          <w:rFonts w:ascii="Palatino Linotype" w:hAnsi="Palatino Linotype" w:cs="Arial"/>
        </w:rPr>
        <w:t xml:space="preserve"> </w:t>
      </w:r>
      <w:r w:rsidRPr="00515A15">
        <w:rPr>
          <w:rFonts w:ascii="Palatino Linotype" w:hAnsi="Palatino Linotype" w:cs="Arial"/>
        </w:rPr>
        <w:t>el</w:t>
      </w:r>
      <w:r w:rsidR="00414147" w:rsidRPr="00515A15">
        <w:rPr>
          <w:rFonts w:ascii="Palatino Linotype" w:hAnsi="Palatino Linotype" w:cs="Arial"/>
        </w:rPr>
        <w:t xml:space="preserve"> </w:t>
      </w:r>
      <w:r w:rsidRPr="00515A15">
        <w:rPr>
          <w:rFonts w:ascii="Palatino Linotype" w:hAnsi="Palatino Linotype" w:cs="Arial"/>
        </w:rPr>
        <w:t>que</w:t>
      </w:r>
      <w:r w:rsidR="00414147" w:rsidRPr="00515A15">
        <w:rPr>
          <w:rFonts w:ascii="Palatino Linotype" w:hAnsi="Palatino Linotype" w:cs="Arial"/>
        </w:rPr>
        <w:t xml:space="preserve"> </w:t>
      </w:r>
      <w:r w:rsidRPr="00515A15">
        <w:rPr>
          <w:rFonts w:ascii="Palatino Linotype" w:hAnsi="Palatino Linotype" w:cs="Arial"/>
        </w:rPr>
        <w:t>señaló</w:t>
      </w:r>
      <w:r w:rsidR="00414147" w:rsidRPr="00515A15">
        <w:rPr>
          <w:rFonts w:ascii="Palatino Linotype" w:hAnsi="Palatino Linotype" w:cs="Arial"/>
        </w:rPr>
        <w:t xml:space="preserve"> </w:t>
      </w:r>
      <w:r w:rsidRPr="00515A15">
        <w:rPr>
          <w:rFonts w:ascii="Palatino Linotype" w:hAnsi="Palatino Linotype" w:cs="Arial"/>
        </w:rPr>
        <w:t>como</w:t>
      </w:r>
      <w:r w:rsidR="00414147" w:rsidRPr="00515A15">
        <w:rPr>
          <w:rFonts w:ascii="Palatino Linotype" w:hAnsi="Palatino Linotype" w:cs="Arial"/>
        </w:rPr>
        <w:t xml:space="preserve"> </w:t>
      </w:r>
      <w:r w:rsidRPr="00515A15">
        <w:rPr>
          <w:rFonts w:ascii="Palatino Linotype" w:hAnsi="Palatino Linotype" w:cs="Arial"/>
        </w:rPr>
        <w:t>acto</w:t>
      </w:r>
      <w:r w:rsidR="00414147" w:rsidRPr="00515A15">
        <w:rPr>
          <w:rFonts w:ascii="Palatino Linotype" w:hAnsi="Palatino Linotype" w:cs="Arial"/>
        </w:rPr>
        <w:t xml:space="preserve"> </w:t>
      </w:r>
      <w:r w:rsidRPr="00515A15">
        <w:rPr>
          <w:rFonts w:ascii="Palatino Linotype" w:hAnsi="Palatino Linotype" w:cs="Arial"/>
        </w:rPr>
        <w:t>impugnado,</w:t>
      </w:r>
      <w:r w:rsidR="00414147" w:rsidRPr="00515A15">
        <w:rPr>
          <w:rFonts w:ascii="Palatino Linotype" w:hAnsi="Palatino Linotype" w:cs="Arial"/>
        </w:rPr>
        <w:t xml:space="preserve"> </w:t>
      </w:r>
      <w:r w:rsidRPr="00515A15">
        <w:rPr>
          <w:rFonts w:ascii="Palatino Linotype" w:hAnsi="Palatino Linotype" w:cs="Arial"/>
        </w:rPr>
        <w:t>lo</w:t>
      </w:r>
      <w:r w:rsidR="00414147" w:rsidRPr="00515A15">
        <w:rPr>
          <w:rFonts w:ascii="Palatino Linotype" w:hAnsi="Palatino Linotype" w:cs="Arial"/>
        </w:rPr>
        <w:t xml:space="preserve"> </w:t>
      </w:r>
      <w:r w:rsidRPr="00515A15">
        <w:rPr>
          <w:rFonts w:ascii="Palatino Linotype" w:hAnsi="Palatino Linotype" w:cs="Arial"/>
        </w:rPr>
        <w:t>siguiente:</w:t>
      </w:r>
      <w:bookmarkEnd w:id="3"/>
    </w:p>
    <w:p w:rsidR="009E60DA" w:rsidRPr="00515A1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15A15">
        <w:rPr>
          <w:rFonts w:ascii="Palatino Linotype" w:hAnsi="Palatino Linotype" w:cs="Arial"/>
          <w:i/>
          <w:sz w:val="22"/>
          <w:szCs w:val="22"/>
          <w:lang w:eastAsia="es-MX"/>
        </w:rPr>
        <w:t>“</w:t>
      </w:r>
      <w:r w:rsidR="002F1485" w:rsidRPr="00515A15">
        <w:rPr>
          <w:rFonts w:ascii="Palatino Linotype" w:hAnsi="Palatino Linotype" w:cs="Arial"/>
          <w:i/>
          <w:sz w:val="22"/>
          <w:szCs w:val="22"/>
          <w:lang w:eastAsia="es-MX"/>
        </w:rPr>
        <w:t>la información no corresponde a lo solicitado</w:t>
      </w:r>
      <w:r w:rsidR="00A90967" w:rsidRPr="00515A15">
        <w:rPr>
          <w:rFonts w:ascii="Palatino Linotype" w:hAnsi="Palatino Linotype" w:cs="Arial"/>
          <w:i/>
          <w:sz w:val="22"/>
          <w:szCs w:val="22"/>
          <w:lang w:eastAsia="es-MX"/>
        </w:rPr>
        <w:t>.</w:t>
      </w:r>
      <w:r w:rsidR="00414147" w:rsidRPr="00515A15">
        <w:rPr>
          <w:rFonts w:ascii="Palatino Linotype" w:hAnsi="Palatino Linotype" w:cs="Arial"/>
          <w:i/>
          <w:sz w:val="22"/>
          <w:szCs w:val="22"/>
          <w:lang w:eastAsia="es-MX"/>
        </w:rPr>
        <w:t xml:space="preserve"> </w:t>
      </w:r>
      <w:r w:rsidRPr="00515A15">
        <w:rPr>
          <w:rFonts w:ascii="Palatino Linotype" w:hAnsi="Palatino Linotype" w:cs="Arial"/>
          <w:sz w:val="22"/>
          <w:szCs w:val="22"/>
          <w:lang w:eastAsia="es-MX"/>
        </w:rPr>
        <w:t>(Sic)</w:t>
      </w:r>
    </w:p>
    <w:p w:rsidR="009E60DA" w:rsidRPr="00515A15" w:rsidRDefault="009E60DA" w:rsidP="00183C32">
      <w:pPr>
        <w:pStyle w:val="Prrafodelista"/>
        <w:spacing w:before="100" w:beforeAutospacing="1" w:after="100" w:afterAutospacing="1" w:line="360" w:lineRule="auto"/>
        <w:ind w:left="0"/>
        <w:jc w:val="both"/>
        <w:rPr>
          <w:rFonts w:ascii="Palatino Linotype" w:hAnsi="Palatino Linotype"/>
        </w:rPr>
      </w:pPr>
      <w:r w:rsidRPr="00515A15">
        <w:rPr>
          <w:rFonts w:ascii="Palatino Linotype" w:hAnsi="Palatino Linotype" w:cs="Arial"/>
        </w:rPr>
        <w:t>Asimismo</w:t>
      </w:r>
      <w:r w:rsidRPr="00515A15">
        <w:rPr>
          <w:rFonts w:ascii="Palatino Linotype" w:hAnsi="Palatino Linotype"/>
        </w:rPr>
        <w:t>,</w:t>
      </w:r>
      <w:r w:rsidR="00414147" w:rsidRPr="00515A15">
        <w:rPr>
          <w:rFonts w:ascii="Palatino Linotype" w:hAnsi="Palatino Linotype"/>
        </w:rPr>
        <w:t xml:space="preserve"> </w:t>
      </w:r>
      <w:r w:rsidR="002F1485" w:rsidRPr="00515A15">
        <w:rPr>
          <w:rFonts w:ascii="Palatino Linotype" w:hAnsi="Palatino Linotype" w:cs="Arial"/>
          <w:b/>
        </w:rPr>
        <w:t>EL</w:t>
      </w:r>
      <w:r w:rsidR="00414147" w:rsidRPr="00515A15">
        <w:rPr>
          <w:rFonts w:ascii="Palatino Linotype" w:hAnsi="Palatino Linotype" w:cs="Arial"/>
          <w:b/>
        </w:rPr>
        <w:t xml:space="preserve"> </w:t>
      </w:r>
      <w:r w:rsidRPr="00515A15">
        <w:rPr>
          <w:rFonts w:ascii="Palatino Linotype" w:hAnsi="Palatino Linotype" w:cs="Arial"/>
          <w:b/>
        </w:rPr>
        <w:t>RECURRENTE</w:t>
      </w:r>
      <w:r w:rsidR="00414147" w:rsidRPr="00515A15">
        <w:rPr>
          <w:rFonts w:ascii="Palatino Linotype" w:hAnsi="Palatino Linotype" w:cs="Arial"/>
          <w:b/>
        </w:rPr>
        <w:t xml:space="preserve"> </w:t>
      </w:r>
      <w:r w:rsidRPr="00515A15">
        <w:rPr>
          <w:rFonts w:ascii="Palatino Linotype" w:hAnsi="Palatino Linotype"/>
        </w:rPr>
        <w:t>indicó</w:t>
      </w:r>
      <w:r w:rsidR="00414147" w:rsidRPr="00515A15">
        <w:rPr>
          <w:rFonts w:ascii="Palatino Linotype" w:hAnsi="Palatino Linotype"/>
        </w:rPr>
        <w:t xml:space="preserve"> </w:t>
      </w:r>
      <w:r w:rsidRPr="00515A15">
        <w:rPr>
          <w:rFonts w:ascii="Palatino Linotype" w:hAnsi="Palatino Linotype"/>
        </w:rPr>
        <w:t>como</w:t>
      </w:r>
      <w:r w:rsidR="00414147" w:rsidRPr="00515A15">
        <w:rPr>
          <w:rFonts w:ascii="Palatino Linotype" w:hAnsi="Palatino Linotype"/>
        </w:rPr>
        <w:t xml:space="preserve"> </w:t>
      </w:r>
      <w:r w:rsidRPr="00515A15">
        <w:rPr>
          <w:rFonts w:ascii="Palatino Linotype" w:hAnsi="Palatino Linotype"/>
        </w:rPr>
        <w:t>razones</w:t>
      </w:r>
      <w:r w:rsidR="00414147" w:rsidRPr="00515A15">
        <w:rPr>
          <w:rFonts w:ascii="Palatino Linotype" w:hAnsi="Palatino Linotype"/>
        </w:rPr>
        <w:t xml:space="preserve"> </w:t>
      </w:r>
      <w:r w:rsidRPr="00515A15">
        <w:rPr>
          <w:rFonts w:ascii="Palatino Linotype" w:hAnsi="Palatino Linotype"/>
        </w:rPr>
        <w:t>o</w:t>
      </w:r>
      <w:r w:rsidR="00414147" w:rsidRPr="00515A15">
        <w:rPr>
          <w:rFonts w:ascii="Palatino Linotype" w:hAnsi="Palatino Linotype"/>
        </w:rPr>
        <w:t xml:space="preserve"> </w:t>
      </w:r>
      <w:r w:rsidRPr="00515A15">
        <w:rPr>
          <w:rFonts w:ascii="Palatino Linotype" w:hAnsi="Palatino Linotype"/>
        </w:rPr>
        <w:t>motivos</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inconformidad:</w:t>
      </w:r>
    </w:p>
    <w:p w:rsidR="009E60DA" w:rsidRPr="00515A1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15A15">
        <w:rPr>
          <w:rFonts w:ascii="Palatino Linotype" w:hAnsi="Palatino Linotype" w:cs="Arial"/>
          <w:i/>
          <w:sz w:val="22"/>
          <w:szCs w:val="22"/>
          <w:lang w:eastAsia="es-MX"/>
        </w:rPr>
        <w:t>“</w:t>
      </w:r>
      <w:r w:rsidR="002F1485" w:rsidRPr="00515A15">
        <w:rPr>
          <w:rFonts w:ascii="Palatino Linotype" w:hAnsi="Palatino Linotype" w:cs="Arial"/>
          <w:i/>
          <w:sz w:val="22"/>
          <w:szCs w:val="22"/>
          <w:lang w:eastAsia="es-MX"/>
        </w:rPr>
        <w:t xml:space="preserve">no presenta documentos por separado que abalen las certificaciones, ni comprobantes de que estén en poseso las certificaciones de los servidores a los que se les </w:t>
      </w:r>
      <w:proofErr w:type="spellStart"/>
      <w:r w:rsidR="002F1485" w:rsidRPr="00515A15">
        <w:rPr>
          <w:rFonts w:ascii="Palatino Linotype" w:hAnsi="Palatino Linotype" w:cs="Arial"/>
          <w:i/>
          <w:sz w:val="22"/>
          <w:szCs w:val="22"/>
          <w:lang w:eastAsia="es-MX"/>
        </w:rPr>
        <w:t>esta</w:t>
      </w:r>
      <w:proofErr w:type="spellEnd"/>
      <w:r w:rsidR="002F1485" w:rsidRPr="00515A15">
        <w:rPr>
          <w:rFonts w:ascii="Palatino Linotype" w:hAnsi="Palatino Linotype" w:cs="Arial"/>
          <w:i/>
          <w:sz w:val="22"/>
          <w:szCs w:val="22"/>
          <w:lang w:eastAsia="es-MX"/>
        </w:rPr>
        <w:t xml:space="preserve"> haciendo la solicitud</w:t>
      </w:r>
      <w:r w:rsidR="00A90967" w:rsidRPr="00515A15">
        <w:rPr>
          <w:rFonts w:ascii="Palatino Linotype" w:hAnsi="Palatino Linotype" w:cs="Arial"/>
          <w:i/>
          <w:sz w:val="22"/>
          <w:szCs w:val="22"/>
          <w:lang w:eastAsia="es-MX"/>
        </w:rPr>
        <w:t>”</w:t>
      </w:r>
      <w:r w:rsidR="00414147" w:rsidRPr="00515A15">
        <w:rPr>
          <w:rFonts w:ascii="Palatino Linotype" w:hAnsi="Palatino Linotype" w:cs="Arial"/>
          <w:i/>
          <w:sz w:val="22"/>
          <w:szCs w:val="22"/>
          <w:lang w:eastAsia="es-MX"/>
        </w:rPr>
        <w:t xml:space="preserve"> </w:t>
      </w:r>
      <w:r w:rsidRPr="00515A15">
        <w:rPr>
          <w:rFonts w:ascii="Palatino Linotype" w:hAnsi="Palatino Linotype" w:cs="Arial"/>
          <w:sz w:val="22"/>
          <w:szCs w:val="22"/>
          <w:lang w:eastAsia="es-MX"/>
        </w:rPr>
        <w:t>(Sic)</w:t>
      </w:r>
    </w:p>
    <w:p w:rsidR="00D73FD7" w:rsidRPr="00515A15"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515A15">
        <w:rPr>
          <w:rFonts w:ascii="Palatino Linotype" w:hAnsi="Palatino Linotype" w:cs="Arial"/>
        </w:rPr>
        <w:lastRenderedPageBreak/>
        <w:t>En</w:t>
      </w:r>
      <w:r w:rsidR="00414147" w:rsidRPr="00515A15">
        <w:rPr>
          <w:rFonts w:ascii="Palatino Linotype" w:hAnsi="Palatino Linotype" w:cs="Arial"/>
        </w:rPr>
        <w:t xml:space="preserve"> </w:t>
      </w:r>
      <w:r w:rsidRPr="00515A15">
        <w:rPr>
          <w:rFonts w:ascii="Palatino Linotype" w:hAnsi="Palatino Linotype" w:cs="Arial"/>
        </w:rPr>
        <w:t>fecha</w:t>
      </w:r>
      <w:r w:rsidR="00414147" w:rsidRPr="00515A15">
        <w:rPr>
          <w:rFonts w:ascii="Palatino Linotype" w:hAnsi="Palatino Linotype" w:cs="Arial"/>
        </w:rPr>
        <w:t xml:space="preserve"> </w:t>
      </w:r>
      <w:r w:rsidR="002F1485" w:rsidRPr="00515A15">
        <w:rPr>
          <w:rFonts w:ascii="Palatino Linotype" w:hAnsi="Palatino Linotype"/>
        </w:rPr>
        <w:t xml:space="preserve">once </w:t>
      </w:r>
      <w:r w:rsidR="00697804" w:rsidRPr="00515A15">
        <w:rPr>
          <w:rFonts w:ascii="Palatino Linotype" w:hAnsi="Palatino Linotype"/>
        </w:rPr>
        <w:t xml:space="preserve">de junio </w:t>
      </w:r>
      <w:r w:rsidR="00B97199" w:rsidRPr="00515A15">
        <w:rPr>
          <w:rFonts w:ascii="Palatino Linotype" w:hAnsi="Palatino Linotype"/>
        </w:rPr>
        <w:t>de</w:t>
      </w:r>
      <w:r w:rsidR="00414147" w:rsidRPr="00515A15">
        <w:rPr>
          <w:rFonts w:ascii="Palatino Linotype" w:hAnsi="Palatino Linotype"/>
        </w:rPr>
        <w:t xml:space="preserve"> </w:t>
      </w:r>
      <w:r w:rsidR="00B97199" w:rsidRPr="00515A15">
        <w:rPr>
          <w:rFonts w:ascii="Palatino Linotype" w:hAnsi="Palatino Linotype"/>
        </w:rPr>
        <w:t>dos</w:t>
      </w:r>
      <w:r w:rsidR="00414147" w:rsidRPr="00515A15">
        <w:rPr>
          <w:rFonts w:ascii="Palatino Linotype" w:hAnsi="Palatino Linotype"/>
        </w:rPr>
        <w:t xml:space="preserve"> </w:t>
      </w:r>
      <w:r w:rsidR="00B97199" w:rsidRPr="00515A15">
        <w:rPr>
          <w:rFonts w:ascii="Palatino Linotype" w:hAnsi="Palatino Linotype"/>
        </w:rPr>
        <w:t>mil</w:t>
      </w:r>
      <w:r w:rsidR="00414147" w:rsidRPr="00515A15">
        <w:rPr>
          <w:rFonts w:ascii="Palatino Linotype" w:hAnsi="Palatino Linotype"/>
        </w:rPr>
        <w:t xml:space="preserve"> </w:t>
      </w:r>
      <w:r w:rsidR="00B97199" w:rsidRPr="00515A15">
        <w:rPr>
          <w:rFonts w:ascii="Palatino Linotype" w:hAnsi="Palatino Linotype"/>
        </w:rPr>
        <w:t>diecinueve</w:t>
      </w:r>
      <w:r w:rsidRPr="00515A15">
        <w:rPr>
          <w:rFonts w:ascii="Palatino Linotype" w:hAnsi="Palatino Linotype" w:cs="Arial"/>
        </w:rPr>
        <w:t>,</w:t>
      </w:r>
      <w:r w:rsidR="00414147" w:rsidRPr="00515A15">
        <w:rPr>
          <w:rFonts w:ascii="Palatino Linotype" w:hAnsi="Palatino Linotype" w:cs="Arial"/>
        </w:rPr>
        <w:t xml:space="preserve"> </w:t>
      </w:r>
      <w:r w:rsidRPr="00515A15">
        <w:rPr>
          <w:rFonts w:ascii="Palatino Linotype" w:hAnsi="Palatino Linotype" w:cs="Arial"/>
        </w:rPr>
        <w:t>e</w:t>
      </w:r>
      <w:r w:rsidR="00D73FD7" w:rsidRPr="00515A15">
        <w:rPr>
          <w:rFonts w:ascii="Palatino Linotype" w:hAnsi="Palatino Linotype" w:cs="Arial"/>
        </w:rPr>
        <w:t>l</w:t>
      </w:r>
      <w:r w:rsidR="00414147" w:rsidRPr="00515A15">
        <w:rPr>
          <w:rFonts w:ascii="Palatino Linotype" w:hAnsi="Palatino Linotype" w:cs="Arial"/>
        </w:rPr>
        <w:t xml:space="preserve"> </w:t>
      </w:r>
      <w:r w:rsidR="00D73FD7" w:rsidRPr="00515A15">
        <w:rPr>
          <w:rFonts w:ascii="Palatino Linotype" w:hAnsi="Palatino Linotype" w:cs="Arial"/>
        </w:rPr>
        <w:t>recurso</w:t>
      </w:r>
      <w:r w:rsidR="00414147" w:rsidRPr="00515A15">
        <w:rPr>
          <w:rFonts w:ascii="Palatino Linotype" w:hAnsi="Palatino Linotype" w:cs="Arial"/>
        </w:rPr>
        <w:t xml:space="preserve"> </w:t>
      </w:r>
      <w:r w:rsidR="00D73FD7" w:rsidRPr="00515A15">
        <w:rPr>
          <w:rFonts w:ascii="Palatino Linotype" w:hAnsi="Palatino Linotype" w:cs="Arial"/>
        </w:rPr>
        <w:t>de</w:t>
      </w:r>
      <w:r w:rsidR="00414147" w:rsidRPr="00515A15">
        <w:rPr>
          <w:rFonts w:ascii="Palatino Linotype" w:hAnsi="Palatino Linotype" w:cs="Arial"/>
        </w:rPr>
        <w:t xml:space="preserve"> </w:t>
      </w:r>
      <w:r w:rsidR="00D73FD7" w:rsidRPr="00515A15">
        <w:rPr>
          <w:rFonts w:ascii="Palatino Linotype" w:hAnsi="Palatino Linotype" w:cs="Arial"/>
        </w:rPr>
        <w:t>que</w:t>
      </w:r>
      <w:r w:rsidR="00414147" w:rsidRPr="00515A15">
        <w:rPr>
          <w:rFonts w:ascii="Palatino Linotype" w:hAnsi="Palatino Linotype" w:cs="Arial"/>
        </w:rPr>
        <w:t xml:space="preserve"> </w:t>
      </w:r>
      <w:r w:rsidR="00D73FD7" w:rsidRPr="00515A15">
        <w:rPr>
          <w:rFonts w:ascii="Palatino Linotype" w:hAnsi="Palatino Linotype" w:cs="Arial"/>
        </w:rPr>
        <w:t>se</w:t>
      </w:r>
      <w:r w:rsidR="00414147" w:rsidRPr="00515A15">
        <w:rPr>
          <w:rFonts w:ascii="Palatino Linotype" w:hAnsi="Palatino Linotype" w:cs="Arial"/>
        </w:rPr>
        <w:t xml:space="preserve"> </w:t>
      </w:r>
      <w:r w:rsidR="00D73FD7" w:rsidRPr="00515A15">
        <w:rPr>
          <w:rFonts w:ascii="Palatino Linotype" w:hAnsi="Palatino Linotype" w:cs="Arial"/>
        </w:rPr>
        <w:t>trata</w:t>
      </w:r>
      <w:r w:rsidR="00414147" w:rsidRPr="00515A15">
        <w:rPr>
          <w:rFonts w:ascii="Palatino Linotype" w:hAnsi="Palatino Linotype" w:cs="Arial"/>
        </w:rPr>
        <w:t xml:space="preserve"> </w:t>
      </w:r>
      <w:r w:rsidR="00D73FD7" w:rsidRPr="00515A15">
        <w:rPr>
          <w:rFonts w:ascii="Palatino Linotype" w:hAnsi="Palatino Linotype" w:cs="Arial"/>
        </w:rPr>
        <w:t>se</w:t>
      </w:r>
      <w:r w:rsidR="00414147" w:rsidRPr="00515A15">
        <w:rPr>
          <w:rFonts w:ascii="Palatino Linotype" w:hAnsi="Palatino Linotype" w:cs="Arial"/>
        </w:rPr>
        <w:t xml:space="preserve"> </w:t>
      </w:r>
      <w:r w:rsidR="00D73FD7" w:rsidRPr="00515A15">
        <w:rPr>
          <w:rFonts w:ascii="Palatino Linotype" w:hAnsi="Palatino Linotype" w:cs="Arial"/>
        </w:rPr>
        <w:t>envió</w:t>
      </w:r>
      <w:r w:rsidR="00414147" w:rsidRPr="00515A15">
        <w:rPr>
          <w:rFonts w:ascii="Palatino Linotype" w:hAnsi="Palatino Linotype" w:cs="Arial"/>
        </w:rPr>
        <w:t xml:space="preserve"> </w:t>
      </w:r>
      <w:r w:rsidR="00D73FD7" w:rsidRPr="00515A15">
        <w:rPr>
          <w:rFonts w:ascii="Palatino Linotype" w:hAnsi="Palatino Linotype" w:cs="Arial"/>
        </w:rPr>
        <w:t>electrónicamente</w:t>
      </w:r>
      <w:r w:rsidR="00414147" w:rsidRPr="00515A15">
        <w:rPr>
          <w:rFonts w:ascii="Palatino Linotype" w:hAnsi="Palatino Linotype" w:cs="Arial"/>
        </w:rPr>
        <w:t xml:space="preserve"> </w:t>
      </w:r>
      <w:r w:rsidR="00D73FD7" w:rsidRPr="00515A15">
        <w:rPr>
          <w:rFonts w:ascii="Palatino Linotype" w:hAnsi="Palatino Linotype" w:cs="Arial"/>
        </w:rPr>
        <w:t>al</w:t>
      </w:r>
      <w:r w:rsidR="00414147" w:rsidRPr="00515A15">
        <w:rPr>
          <w:rFonts w:ascii="Palatino Linotype" w:hAnsi="Palatino Linotype" w:cs="Arial"/>
        </w:rPr>
        <w:t xml:space="preserve"> </w:t>
      </w:r>
      <w:r w:rsidR="00D73FD7" w:rsidRPr="00515A15">
        <w:rPr>
          <w:rFonts w:ascii="Palatino Linotype" w:hAnsi="Palatino Linotype" w:cs="Arial"/>
        </w:rPr>
        <w:t>Instituto</w:t>
      </w:r>
      <w:r w:rsidR="00414147" w:rsidRPr="00515A15">
        <w:rPr>
          <w:rFonts w:ascii="Palatino Linotype" w:hAnsi="Palatino Linotype" w:cs="Arial"/>
        </w:rPr>
        <w:t xml:space="preserve"> </w:t>
      </w:r>
      <w:r w:rsidR="00D73FD7" w:rsidRPr="00515A15">
        <w:rPr>
          <w:rFonts w:ascii="Palatino Linotype" w:hAnsi="Palatino Linotype" w:cs="Arial"/>
        </w:rPr>
        <w:t>de</w:t>
      </w:r>
      <w:r w:rsidR="00414147" w:rsidRPr="00515A15">
        <w:rPr>
          <w:rFonts w:ascii="Palatino Linotype" w:hAnsi="Palatino Linotype" w:cs="Arial"/>
        </w:rPr>
        <w:t xml:space="preserve"> </w:t>
      </w:r>
      <w:r w:rsidR="00D73FD7" w:rsidRPr="00515A15">
        <w:rPr>
          <w:rFonts w:ascii="Palatino Linotype" w:hAnsi="Palatino Linotype" w:cs="Arial"/>
        </w:rPr>
        <w:t>Transparencia,</w:t>
      </w:r>
      <w:r w:rsidR="00414147" w:rsidRPr="00515A15">
        <w:rPr>
          <w:rFonts w:ascii="Palatino Linotype" w:hAnsi="Palatino Linotype" w:cs="Arial"/>
        </w:rPr>
        <w:t xml:space="preserve"> </w:t>
      </w:r>
      <w:r w:rsidR="00D73FD7" w:rsidRPr="00515A15">
        <w:rPr>
          <w:rFonts w:ascii="Palatino Linotype" w:hAnsi="Palatino Linotype" w:cs="Arial"/>
        </w:rPr>
        <w:t>Acceso</w:t>
      </w:r>
      <w:r w:rsidR="00414147" w:rsidRPr="00515A15">
        <w:rPr>
          <w:rFonts w:ascii="Palatino Linotype" w:hAnsi="Palatino Linotype" w:cs="Arial"/>
        </w:rPr>
        <w:t xml:space="preserve"> </w:t>
      </w:r>
      <w:r w:rsidR="00D73FD7" w:rsidRPr="00515A15">
        <w:rPr>
          <w:rFonts w:ascii="Palatino Linotype" w:hAnsi="Palatino Linotype" w:cs="Arial"/>
        </w:rPr>
        <w:t>a</w:t>
      </w:r>
      <w:r w:rsidR="00414147" w:rsidRPr="00515A15">
        <w:rPr>
          <w:rFonts w:ascii="Palatino Linotype" w:hAnsi="Palatino Linotype" w:cs="Arial"/>
        </w:rPr>
        <w:t xml:space="preserve"> </w:t>
      </w:r>
      <w:r w:rsidR="00D73FD7" w:rsidRPr="00515A15">
        <w:rPr>
          <w:rFonts w:ascii="Palatino Linotype" w:hAnsi="Palatino Linotype" w:cs="Arial"/>
        </w:rPr>
        <w:t>la</w:t>
      </w:r>
      <w:r w:rsidR="00414147" w:rsidRPr="00515A15">
        <w:rPr>
          <w:rFonts w:ascii="Palatino Linotype" w:hAnsi="Palatino Linotype" w:cs="Arial"/>
        </w:rPr>
        <w:t xml:space="preserve"> </w:t>
      </w:r>
      <w:r w:rsidR="00D73FD7" w:rsidRPr="00515A15">
        <w:rPr>
          <w:rFonts w:ascii="Palatino Linotype" w:hAnsi="Palatino Linotype" w:cs="Arial"/>
        </w:rPr>
        <w:t>Información</w:t>
      </w:r>
      <w:r w:rsidR="00414147" w:rsidRPr="00515A15">
        <w:rPr>
          <w:rFonts w:ascii="Palatino Linotype" w:hAnsi="Palatino Linotype" w:cs="Arial"/>
        </w:rPr>
        <w:t xml:space="preserve"> </w:t>
      </w:r>
      <w:r w:rsidR="00D73FD7" w:rsidRPr="00515A15">
        <w:rPr>
          <w:rFonts w:ascii="Palatino Linotype" w:hAnsi="Palatino Linotype" w:cs="Arial"/>
        </w:rPr>
        <w:t>Pública</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y</w:t>
      </w:r>
      <w:r w:rsidR="00414147" w:rsidRPr="00515A15">
        <w:rPr>
          <w:rFonts w:ascii="Palatino Linotype" w:hAnsi="Palatino Linotype" w:cs="Arial"/>
          <w:lang w:val="es-ES_tradnl"/>
        </w:rPr>
        <w:t xml:space="preserve"> </w:t>
      </w:r>
      <w:r w:rsidR="00D73FD7" w:rsidRPr="00515A15">
        <w:rPr>
          <w:rFonts w:ascii="Palatino Linotype" w:hAnsi="Palatino Linotype" w:cs="Arial"/>
        </w:rPr>
        <w:t>Protección</w:t>
      </w:r>
      <w:r w:rsidR="00414147" w:rsidRPr="00515A15">
        <w:rPr>
          <w:rFonts w:ascii="Palatino Linotype" w:hAnsi="Palatino Linotype" w:cs="Arial"/>
          <w:lang w:val="es-ES_tradnl"/>
        </w:rPr>
        <w:t xml:space="preserve"> </w:t>
      </w:r>
      <w:r w:rsidR="00D73FD7" w:rsidRPr="00515A15">
        <w:rPr>
          <w:rFonts w:ascii="Palatino Linotype" w:hAnsi="Palatino Linotype" w:cs="Arial"/>
        </w:rPr>
        <w:t>de</w:t>
      </w:r>
      <w:r w:rsidR="00414147" w:rsidRPr="00515A15">
        <w:rPr>
          <w:rFonts w:ascii="Palatino Linotype" w:hAnsi="Palatino Linotype" w:cs="Arial"/>
          <w:lang w:val="es-ES_tradnl"/>
        </w:rPr>
        <w:t xml:space="preserve"> </w:t>
      </w:r>
      <w:r w:rsidR="00D73FD7" w:rsidRPr="00515A15">
        <w:rPr>
          <w:rFonts w:ascii="Palatino Linotype" w:hAnsi="Palatino Linotype"/>
        </w:rPr>
        <w:t>Datos</w:t>
      </w:r>
      <w:r w:rsidR="00414147" w:rsidRPr="00515A15">
        <w:rPr>
          <w:rFonts w:ascii="Palatino Linotype" w:hAnsi="Palatino Linotype" w:cs="Arial"/>
          <w:lang w:val="es-ES_tradnl"/>
        </w:rPr>
        <w:t xml:space="preserve"> </w:t>
      </w:r>
      <w:r w:rsidR="00D73FD7" w:rsidRPr="00515A15">
        <w:rPr>
          <w:rFonts w:ascii="Palatino Linotype" w:hAnsi="Palatino Linotype" w:cs="Arial"/>
        </w:rPr>
        <w:t>Personales</w:t>
      </w:r>
      <w:r w:rsidR="00414147" w:rsidRPr="00515A15">
        <w:rPr>
          <w:rFonts w:ascii="Palatino Linotype" w:hAnsi="Palatino Linotype" w:cs="Arial"/>
          <w:lang w:val="es-ES_tradnl"/>
        </w:rPr>
        <w:t xml:space="preserve"> </w:t>
      </w:r>
      <w:r w:rsidR="00D73FD7" w:rsidRPr="00515A15">
        <w:rPr>
          <w:rFonts w:ascii="Palatino Linotype" w:hAnsi="Palatino Linotype" w:cs="Arial"/>
        </w:rPr>
        <w:t>del</w:t>
      </w:r>
      <w:r w:rsidR="00414147" w:rsidRPr="00515A15">
        <w:rPr>
          <w:rFonts w:ascii="Palatino Linotype" w:hAnsi="Palatino Linotype" w:cs="Arial"/>
          <w:lang w:val="es-ES_tradnl"/>
        </w:rPr>
        <w:t xml:space="preserve"> </w:t>
      </w:r>
      <w:r w:rsidR="00D73FD7" w:rsidRPr="00515A15">
        <w:rPr>
          <w:rFonts w:ascii="Palatino Linotype" w:hAnsi="Palatino Linotype"/>
        </w:rPr>
        <w:t>Estado</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de</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México</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y</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Municipios</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y</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con</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fundamento</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en</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el</w:t>
      </w:r>
      <w:r w:rsidR="00414147" w:rsidRPr="00515A15">
        <w:rPr>
          <w:rFonts w:ascii="Palatino Linotype" w:hAnsi="Palatino Linotype" w:cs="Arial"/>
          <w:lang w:val="es-ES_tradnl"/>
        </w:rPr>
        <w:t xml:space="preserve"> </w:t>
      </w:r>
      <w:r w:rsidR="00D73FD7" w:rsidRPr="00515A15">
        <w:rPr>
          <w:rFonts w:ascii="Palatino Linotype" w:hAnsi="Palatino Linotype" w:cs="Arial"/>
        </w:rPr>
        <w:t>artículo</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185</w:t>
      </w:r>
      <w:r w:rsidR="0071273A" w:rsidRPr="00515A15">
        <w:rPr>
          <w:rFonts w:ascii="Palatino Linotype" w:hAnsi="Palatino Linotype" w:cs="Arial"/>
          <w:lang w:val="es-ES_tradnl"/>
        </w:rPr>
        <w:t>,</w:t>
      </w:r>
      <w:r w:rsidR="00414147" w:rsidRPr="00515A15">
        <w:rPr>
          <w:rFonts w:ascii="Palatino Linotype" w:hAnsi="Palatino Linotype" w:cs="Arial"/>
          <w:lang w:val="es-ES_tradnl"/>
        </w:rPr>
        <w:t xml:space="preserve"> </w:t>
      </w:r>
      <w:r w:rsidR="00D73FD7" w:rsidRPr="00515A15">
        <w:rPr>
          <w:rFonts w:ascii="Palatino Linotype" w:hAnsi="Palatino Linotype" w:cs="Arial"/>
        </w:rPr>
        <w:t>fracción</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I</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de</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la</w:t>
      </w:r>
      <w:r w:rsidR="00414147" w:rsidRPr="00515A15">
        <w:rPr>
          <w:rFonts w:ascii="Palatino Linotype" w:hAnsi="Palatino Linotype" w:cs="Arial"/>
          <w:lang w:val="es-ES_tradnl"/>
        </w:rPr>
        <w:t xml:space="preserve"> </w:t>
      </w:r>
      <w:r w:rsidR="00D73FD7" w:rsidRPr="00515A15">
        <w:rPr>
          <w:rFonts w:ascii="Palatino Linotype" w:hAnsi="Palatino Linotype"/>
        </w:rPr>
        <w:t>Ley</w:t>
      </w:r>
      <w:r w:rsidR="00414147" w:rsidRPr="00515A15">
        <w:rPr>
          <w:rFonts w:ascii="Palatino Linotype" w:hAnsi="Palatino Linotype"/>
        </w:rPr>
        <w:t xml:space="preserve"> </w:t>
      </w:r>
      <w:r w:rsidR="00D73FD7" w:rsidRPr="00515A15">
        <w:rPr>
          <w:rFonts w:ascii="Palatino Linotype" w:hAnsi="Palatino Linotype"/>
        </w:rPr>
        <w:t>de</w:t>
      </w:r>
      <w:r w:rsidR="00414147" w:rsidRPr="00515A15">
        <w:rPr>
          <w:rFonts w:ascii="Palatino Linotype" w:hAnsi="Palatino Linotype"/>
        </w:rPr>
        <w:t xml:space="preserve"> </w:t>
      </w:r>
      <w:r w:rsidR="00D73FD7" w:rsidRPr="00515A15">
        <w:rPr>
          <w:rFonts w:ascii="Palatino Linotype" w:hAnsi="Palatino Linotype"/>
        </w:rPr>
        <w:t>Transparencia</w:t>
      </w:r>
      <w:r w:rsidR="00414147" w:rsidRPr="00515A15">
        <w:rPr>
          <w:rFonts w:ascii="Palatino Linotype" w:hAnsi="Palatino Linotype"/>
        </w:rPr>
        <w:t xml:space="preserve"> </w:t>
      </w:r>
      <w:r w:rsidR="00D73FD7" w:rsidRPr="00515A15">
        <w:rPr>
          <w:rFonts w:ascii="Palatino Linotype" w:hAnsi="Palatino Linotype"/>
        </w:rPr>
        <w:t>y</w:t>
      </w:r>
      <w:r w:rsidR="00414147" w:rsidRPr="00515A15">
        <w:rPr>
          <w:rFonts w:ascii="Palatino Linotype" w:hAnsi="Palatino Linotype"/>
        </w:rPr>
        <w:t xml:space="preserve"> </w:t>
      </w:r>
      <w:r w:rsidR="00D73FD7" w:rsidRPr="00515A15">
        <w:rPr>
          <w:rFonts w:ascii="Palatino Linotype" w:hAnsi="Palatino Linotype"/>
        </w:rPr>
        <w:t>Acceso</w:t>
      </w:r>
      <w:r w:rsidR="00414147" w:rsidRPr="00515A15">
        <w:rPr>
          <w:rFonts w:ascii="Palatino Linotype" w:hAnsi="Palatino Linotype"/>
        </w:rPr>
        <w:t xml:space="preserve"> </w:t>
      </w:r>
      <w:r w:rsidR="00D73FD7" w:rsidRPr="00515A15">
        <w:rPr>
          <w:rFonts w:ascii="Palatino Linotype" w:hAnsi="Palatino Linotype"/>
        </w:rPr>
        <w:t>a</w:t>
      </w:r>
      <w:r w:rsidR="00414147" w:rsidRPr="00515A15">
        <w:rPr>
          <w:rFonts w:ascii="Palatino Linotype" w:hAnsi="Palatino Linotype"/>
        </w:rPr>
        <w:t xml:space="preserve"> </w:t>
      </w:r>
      <w:r w:rsidR="00D73FD7" w:rsidRPr="00515A15">
        <w:rPr>
          <w:rFonts w:ascii="Palatino Linotype" w:hAnsi="Palatino Linotype"/>
        </w:rPr>
        <w:t>la</w:t>
      </w:r>
      <w:r w:rsidR="00414147" w:rsidRPr="00515A15">
        <w:rPr>
          <w:rFonts w:ascii="Palatino Linotype" w:hAnsi="Palatino Linotype"/>
        </w:rPr>
        <w:t xml:space="preserve"> </w:t>
      </w:r>
      <w:r w:rsidR="00D73FD7" w:rsidRPr="00515A15">
        <w:rPr>
          <w:rFonts w:ascii="Palatino Linotype" w:hAnsi="Palatino Linotype"/>
        </w:rPr>
        <w:t>Información</w:t>
      </w:r>
      <w:r w:rsidR="00414147" w:rsidRPr="00515A15">
        <w:rPr>
          <w:rFonts w:ascii="Palatino Linotype" w:hAnsi="Palatino Linotype"/>
        </w:rPr>
        <w:t xml:space="preserve"> </w:t>
      </w:r>
      <w:r w:rsidR="00D73FD7" w:rsidRPr="00515A15">
        <w:rPr>
          <w:rFonts w:ascii="Palatino Linotype" w:hAnsi="Palatino Linotype"/>
        </w:rPr>
        <w:t>Pública</w:t>
      </w:r>
      <w:r w:rsidR="00414147" w:rsidRPr="00515A15">
        <w:rPr>
          <w:rFonts w:ascii="Palatino Linotype" w:hAnsi="Palatino Linotype"/>
        </w:rPr>
        <w:t xml:space="preserve"> </w:t>
      </w:r>
      <w:r w:rsidR="00D73FD7" w:rsidRPr="00515A15">
        <w:rPr>
          <w:rFonts w:ascii="Palatino Linotype" w:hAnsi="Palatino Linotype"/>
        </w:rPr>
        <w:t>del</w:t>
      </w:r>
      <w:r w:rsidR="00414147" w:rsidRPr="00515A15">
        <w:rPr>
          <w:rFonts w:ascii="Palatino Linotype" w:hAnsi="Palatino Linotype"/>
        </w:rPr>
        <w:t xml:space="preserve"> </w:t>
      </w:r>
      <w:r w:rsidR="00D73FD7" w:rsidRPr="00515A15">
        <w:rPr>
          <w:rFonts w:ascii="Palatino Linotype" w:hAnsi="Palatino Linotype"/>
        </w:rPr>
        <w:t>Estado</w:t>
      </w:r>
      <w:r w:rsidR="00414147" w:rsidRPr="00515A15">
        <w:rPr>
          <w:rFonts w:ascii="Palatino Linotype" w:hAnsi="Palatino Linotype"/>
        </w:rPr>
        <w:t xml:space="preserve"> </w:t>
      </w:r>
      <w:r w:rsidR="00D73FD7" w:rsidRPr="00515A15">
        <w:rPr>
          <w:rFonts w:ascii="Palatino Linotype" w:hAnsi="Palatino Linotype"/>
        </w:rPr>
        <w:t>de</w:t>
      </w:r>
      <w:r w:rsidR="00414147" w:rsidRPr="00515A15">
        <w:rPr>
          <w:rFonts w:ascii="Palatino Linotype" w:hAnsi="Palatino Linotype"/>
        </w:rPr>
        <w:t xml:space="preserve"> </w:t>
      </w:r>
      <w:r w:rsidR="00D73FD7" w:rsidRPr="00515A15">
        <w:rPr>
          <w:rFonts w:ascii="Palatino Linotype" w:hAnsi="Palatino Linotype"/>
        </w:rPr>
        <w:t>México</w:t>
      </w:r>
      <w:r w:rsidR="00414147" w:rsidRPr="00515A15">
        <w:rPr>
          <w:rFonts w:ascii="Palatino Linotype" w:hAnsi="Palatino Linotype"/>
        </w:rPr>
        <w:t xml:space="preserve"> </w:t>
      </w:r>
      <w:r w:rsidR="00D73FD7" w:rsidRPr="00515A15">
        <w:rPr>
          <w:rFonts w:ascii="Palatino Linotype" w:hAnsi="Palatino Linotype"/>
        </w:rPr>
        <w:t>y</w:t>
      </w:r>
      <w:r w:rsidR="00414147" w:rsidRPr="00515A15">
        <w:rPr>
          <w:rFonts w:ascii="Palatino Linotype" w:hAnsi="Palatino Linotype"/>
        </w:rPr>
        <w:t xml:space="preserve"> </w:t>
      </w:r>
      <w:r w:rsidR="00D73FD7" w:rsidRPr="00515A15">
        <w:rPr>
          <w:rFonts w:ascii="Palatino Linotype" w:hAnsi="Palatino Linotype"/>
        </w:rPr>
        <w:t>Municipios</w:t>
      </w:r>
      <w:r w:rsidR="00D73FD7" w:rsidRPr="00515A15">
        <w:rPr>
          <w:rFonts w:ascii="Palatino Linotype" w:hAnsi="Palatino Linotype" w:cs="Arial"/>
          <w:lang w:val="es-ES_tradnl"/>
        </w:rPr>
        <w:t>,</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se</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turnó,</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a</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través</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del</w:t>
      </w:r>
      <w:r w:rsidR="00414147" w:rsidRPr="00515A15">
        <w:rPr>
          <w:rFonts w:ascii="Palatino Linotype" w:eastAsia="Arial Unicode MS" w:hAnsi="Palatino Linotype" w:cs="Arial"/>
          <w:lang w:val="es-ES_tradnl"/>
        </w:rPr>
        <w:t xml:space="preserve"> </w:t>
      </w:r>
      <w:r w:rsidR="00D73FD7" w:rsidRPr="00515A15">
        <w:rPr>
          <w:rFonts w:ascii="Palatino Linotype" w:eastAsia="Arial Unicode MS" w:hAnsi="Palatino Linotype" w:cs="Arial"/>
          <w:b/>
          <w:lang w:val="es-ES_tradnl"/>
        </w:rPr>
        <w:t>SAIMEX</w:t>
      </w:r>
      <w:r w:rsidR="00D73FD7" w:rsidRPr="00515A15">
        <w:rPr>
          <w:rFonts w:ascii="Palatino Linotype" w:hAnsi="Palatino Linotype"/>
        </w:rPr>
        <w:t>,</w:t>
      </w:r>
      <w:r w:rsidR="00414147" w:rsidRPr="00515A15">
        <w:rPr>
          <w:rFonts w:ascii="Palatino Linotype" w:hAnsi="Palatino Linotype"/>
        </w:rPr>
        <w:t xml:space="preserve"> </w:t>
      </w:r>
      <w:r w:rsidR="00D73FD7" w:rsidRPr="00515A15">
        <w:rPr>
          <w:rFonts w:ascii="Palatino Linotype" w:hAnsi="Palatino Linotype"/>
        </w:rPr>
        <w:t>a</w:t>
      </w:r>
      <w:r w:rsidR="00414147" w:rsidRPr="00515A15">
        <w:rPr>
          <w:rFonts w:ascii="Palatino Linotype" w:hAnsi="Palatino Linotype"/>
        </w:rPr>
        <w:t xml:space="preserve"> </w:t>
      </w:r>
      <w:r w:rsidR="00D73FD7" w:rsidRPr="00515A15">
        <w:rPr>
          <w:rFonts w:ascii="Palatino Linotype" w:hAnsi="Palatino Linotype"/>
        </w:rPr>
        <w:t>la</w:t>
      </w:r>
      <w:r w:rsidR="00414147" w:rsidRPr="00515A15">
        <w:rPr>
          <w:rFonts w:ascii="Palatino Linotype" w:hAnsi="Palatino Linotype"/>
        </w:rPr>
        <w:t xml:space="preserve"> </w:t>
      </w:r>
      <w:r w:rsidR="00D73FD7" w:rsidRPr="00515A15">
        <w:rPr>
          <w:rFonts w:ascii="Palatino Linotype" w:hAnsi="Palatino Linotype" w:cs="Arial"/>
          <w:lang w:val="es-ES_tradnl"/>
        </w:rPr>
        <w:t>Comisionada</w:t>
      </w:r>
      <w:r w:rsidR="00414147" w:rsidRPr="00515A15">
        <w:rPr>
          <w:rFonts w:ascii="Palatino Linotype" w:hAnsi="Palatino Linotype" w:cs="Arial"/>
          <w:lang w:val="es-ES_tradnl"/>
        </w:rPr>
        <w:t xml:space="preserve"> </w:t>
      </w:r>
      <w:r w:rsidR="00D73FD7" w:rsidRPr="00515A15">
        <w:rPr>
          <w:rFonts w:ascii="Palatino Linotype" w:hAnsi="Palatino Linotype" w:cs="Arial"/>
          <w:b/>
          <w:lang w:val="es-ES_tradnl"/>
        </w:rPr>
        <w:t>EVA</w:t>
      </w:r>
      <w:r w:rsidR="00414147" w:rsidRPr="00515A15">
        <w:rPr>
          <w:rFonts w:ascii="Palatino Linotype" w:hAnsi="Palatino Linotype" w:cs="Arial"/>
          <w:b/>
          <w:lang w:val="es-ES_tradnl"/>
        </w:rPr>
        <w:t xml:space="preserve"> </w:t>
      </w:r>
      <w:r w:rsidR="00D73FD7" w:rsidRPr="00515A15">
        <w:rPr>
          <w:rFonts w:ascii="Palatino Linotype" w:hAnsi="Palatino Linotype" w:cs="Arial"/>
          <w:b/>
          <w:lang w:val="es-ES_tradnl"/>
        </w:rPr>
        <w:t>ABAID</w:t>
      </w:r>
      <w:r w:rsidR="00414147" w:rsidRPr="00515A15">
        <w:rPr>
          <w:rFonts w:ascii="Palatino Linotype" w:hAnsi="Palatino Linotype" w:cs="Arial"/>
          <w:b/>
          <w:lang w:val="es-ES_tradnl"/>
        </w:rPr>
        <w:t xml:space="preserve"> </w:t>
      </w:r>
      <w:r w:rsidR="00D73FD7" w:rsidRPr="00515A15">
        <w:rPr>
          <w:rFonts w:ascii="Palatino Linotype" w:hAnsi="Palatino Linotype" w:cs="Arial"/>
          <w:b/>
          <w:lang w:val="es-ES_tradnl"/>
        </w:rPr>
        <w:t>YAPUR</w:t>
      </w:r>
      <w:r w:rsidR="00D73FD7" w:rsidRPr="00515A15">
        <w:rPr>
          <w:rFonts w:ascii="Palatino Linotype" w:hAnsi="Palatino Linotype" w:cs="Arial"/>
          <w:lang w:val="es-ES_tradnl"/>
        </w:rPr>
        <w:t>,</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a</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efecto</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de</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que</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decretara</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su</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admisión</w:t>
      </w:r>
      <w:r w:rsidR="00414147" w:rsidRPr="00515A15">
        <w:rPr>
          <w:rFonts w:ascii="Palatino Linotype" w:hAnsi="Palatino Linotype" w:cs="Arial"/>
          <w:lang w:val="es-ES_tradnl"/>
        </w:rPr>
        <w:t xml:space="preserve"> </w:t>
      </w:r>
      <w:r w:rsidR="00D73FD7" w:rsidRPr="00515A15">
        <w:rPr>
          <w:rFonts w:ascii="Palatino Linotype" w:hAnsi="Palatino Linotype" w:cs="Arial"/>
          <w:lang w:val="es-ES_tradnl"/>
        </w:rPr>
        <w:t>o</w:t>
      </w:r>
      <w:r w:rsidR="00414147" w:rsidRPr="00515A15">
        <w:rPr>
          <w:rFonts w:ascii="Palatino Linotype" w:hAnsi="Palatino Linotype" w:cs="Arial"/>
          <w:lang w:val="es-ES_tradnl"/>
        </w:rPr>
        <w:t xml:space="preserve"> </w:t>
      </w:r>
      <w:proofErr w:type="spellStart"/>
      <w:r w:rsidR="00D73FD7" w:rsidRPr="00515A15">
        <w:rPr>
          <w:rFonts w:ascii="Palatino Linotype" w:hAnsi="Palatino Linotype" w:cs="Arial"/>
          <w:lang w:val="es-ES_tradnl"/>
        </w:rPr>
        <w:t>desechamiento</w:t>
      </w:r>
      <w:proofErr w:type="spellEnd"/>
      <w:r w:rsidR="00D73FD7" w:rsidRPr="00515A15">
        <w:rPr>
          <w:rFonts w:ascii="Palatino Linotype" w:hAnsi="Palatino Linotype" w:cs="Arial"/>
          <w:lang w:val="es-ES_tradnl"/>
        </w:rPr>
        <w:t>.</w:t>
      </w:r>
    </w:p>
    <w:p w:rsidR="001E38B1" w:rsidRPr="00515A15"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15A15">
        <w:rPr>
          <w:rFonts w:ascii="Palatino Linotype" w:hAnsi="Palatino Linotype" w:cs="Arial"/>
        </w:rPr>
        <w:t>E</w:t>
      </w:r>
      <w:r w:rsidR="004B3947" w:rsidRPr="00515A15">
        <w:rPr>
          <w:rFonts w:ascii="Palatino Linotype" w:hAnsi="Palatino Linotype" w:cs="Arial"/>
        </w:rPr>
        <w:t>n</w:t>
      </w:r>
      <w:r w:rsidR="00414147" w:rsidRPr="00515A15">
        <w:rPr>
          <w:rFonts w:ascii="Palatino Linotype" w:hAnsi="Palatino Linotype" w:cs="Arial"/>
        </w:rPr>
        <w:t xml:space="preserve"> </w:t>
      </w:r>
      <w:r w:rsidR="004B3947" w:rsidRPr="00515A15">
        <w:rPr>
          <w:rFonts w:ascii="Palatino Linotype" w:hAnsi="Palatino Linotype" w:cs="Arial"/>
        </w:rPr>
        <w:t>fecha</w:t>
      </w:r>
      <w:r w:rsidR="00414147" w:rsidRPr="00515A15">
        <w:rPr>
          <w:rFonts w:ascii="Palatino Linotype" w:hAnsi="Palatino Linotype" w:cs="Arial"/>
        </w:rPr>
        <w:t xml:space="preserve"> </w:t>
      </w:r>
      <w:r w:rsidR="00A90967" w:rsidRPr="00515A15">
        <w:rPr>
          <w:rFonts w:ascii="Palatino Linotype" w:hAnsi="Palatino Linotype"/>
        </w:rPr>
        <w:t xml:space="preserve">catorce </w:t>
      </w:r>
      <w:r w:rsidR="00697804" w:rsidRPr="00515A15">
        <w:rPr>
          <w:rFonts w:ascii="Palatino Linotype" w:hAnsi="Palatino Linotype"/>
        </w:rPr>
        <w:t>de junio</w:t>
      </w:r>
      <w:r w:rsidR="00414147" w:rsidRPr="00515A15">
        <w:rPr>
          <w:rFonts w:ascii="Palatino Linotype" w:hAnsi="Palatino Linotype"/>
        </w:rPr>
        <w:t xml:space="preserve"> </w:t>
      </w:r>
      <w:r w:rsidR="00B97199" w:rsidRPr="00515A15">
        <w:rPr>
          <w:rFonts w:ascii="Palatino Linotype" w:hAnsi="Palatino Linotype"/>
        </w:rPr>
        <w:t>de</w:t>
      </w:r>
      <w:r w:rsidR="00414147" w:rsidRPr="00515A15">
        <w:rPr>
          <w:rFonts w:ascii="Palatino Linotype" w:hAnsi="Palatino Linotype"/>
        </w:rPr>
        <w:t xml:space="preserve"> </w:t>
      </w:r>
      <w:r w:rsidR="00B97199" w:rsidRPr="00515A15">
        <w:rPr>
          <w:rFonts w:ascii="Palatino Linotype" w:hAnsi="Palatino Linotype"/>
        </w:rPr>
        <w:t>dos</w:t>
      </w:r>
      <w:r w:rsidR="00414147" w:rsidRPr="00515A15">
        <w:rPr>
          <w:rFonts w:ascii="Palatino Linotype" w:hAnsi="Palatino Linotype"/>
        </w:rPr>
        <w:t xml:space="preserve"> </w:t>
      </w:r>
      <w:r w:rsidR="00B97199" w:rsidRPr="00515A15">
        <w:rPr>
          <w:rFonts w:ascii="Palatino Linotype" w:hAnsi="Palatino Linotype"/>
        </w:rPr>
        <w:t>mil</w:t>
      </w:r>
      <w:r w:rsidR="00414147" w:rsidRPr="00515A15">
        <w:rPr>
          <w:rFonts w:ascii="Palatino Linotype" w:hAnsi="Palatino Linotype"/>
        </w:rPr>
        <w:t xml:space="preserve"> </w:t>
      </w:r>
      <w:r w:rsidR="00B97199" w:rsidRPr="00515A15">
        <w:rPr>
          <w:rFonts w:ascii="Palatino Linotype" w:hAnsi="Palatino Linotype"/>
        </w:rPr>
        <w:t>diecinueve</w:t>
      </w:r>
      <w:r w:rsidRPr="00515A15">
        <w:rPr>
          <w:rFonts w:ascii="Palatino Linotype" w:hAnsi="Palatino Linotype" w:cs="Arial"/>
        </w:rPr>
        <w:t>,</w:t>
      </w:r>
      <w:r w:rsidR="00414147" w:rsidRPr="00515A15">
        <w:rPr>
          <w:rFonts w:ascii="Palatino Linotype" w:hAnsi="Palatino Linotype" w:cs="Arial"/>
        </w:rPr>
        <w:t xml:space="preserve"> </w:t>
      </w:r>
      <w:r w:rsidRPr="00515A15">
        <w:rPr>
          <w:rFonts w:ascii="Palatino Linotype" w:hAnsi="Palatino Linotype" w:cs="Arial"/>
        </w:rPr>
        <w:t>atento</w:t>
      </w:r>
      <w:r w:rsidR="00414147" w:rsidRPr="00515A15">
        <w:rPr>
          <w:rFonts w:ascii="Palatino Linotype" w:hAnsi="Palatino Linotype" w:cs="Arial"/>
        </w:rPr>
        <w:t xml:space="preserve"> </w:t>
      </w:r>
      <w:r w:rsidRPr="00515A15">
        <w:rPr>
          <w:rFonts w:ascii="Palatino Linotype" w:hAnsi="Palatino Linotype" w:cs="Arial"/>
        </w:rPr>
        <w:t>a</w:t>
      </w:r>
      <w:r w:rsidR="00414147" w:rsidRPr="00515A15">
        <w:rPr>
          <w:rFonts w:ascii="Palatino Linotype" w:hAnsi="Palatino Linotype" w:cs="Arial"/>
        </w:rPr>
        <w:t xml:space="preserve"> </w:t>
      </w:r>
      <w:r w:rsidRPr="00515A15">
        <w:rPr>
          <w:rFonts w:ascii="Palatino Linotype" w:hAnsi="Palatino Linotype" w:cs="Arial"/>
        </w:rPr>
        <w:t>lo</w:t>
      </w:r>
      <w:r w:rsidR="00414147" w:rsidRPr="00515A15">
        <w:rPr>
          <w:rFonts w:ascii="Palatino Linotype" w:hAnsi="Palatino Linotype" w:cs="Arial"/>
        </w:rPr>
        <w:t xml:space="preserve"> </w:t>
      </w:r>
      <w:r w:rsidRPr="00515A15">
        <w:rPr>
          <w:rFonts w:ascii="Palatino Linotype" w:hAnsi="Palatino Linotype" w:cs="Arial"/>
        </w:rPr>
        <w:t>dispuesto</w:t>
      </w:r>
      <w:r w:rsidR="00414147" w:rsidRPr="00515A15">
        <w:rPr>
          <w:rFonts w:ascii="Palatino Linotype" w:hAnsi="Palatino Linotype" w:cs="Arial"/>
        </w:rPr>
        <w:t xml:space="preserve"> </w:t>
      </w:r>
      <w:r w:rsidRPr="00515A15">
        <w:rPr>
          <w:rFonts w:ascii="Palatino Linotype" w:hAnsi="Palatino Linotype" w:cs="Arial"/>
        </w:rPr>
        <w:t>en</w:t>
      </w:r>
      <w:r w:rsidR="00414147" w:rsidRPr="00515A15">
        <w:rPr>
          <w:rFonts w:ascii="Palatino Linotype" w:hAnsi="Palatino Linotype" w:cs="Arial"/>
        </w:rPr>
        <w:t xml:space="preserve"> </w:t>
      </w:r>
      <w:r w:rsidRPr="00515A15">
        <w:rPr>
          <w:rFonts w:ascii="Palatino Linotype" w:hAnsi="Palatino Linotype" w:cs="Arial"/>
        </w:rPr>
        <w:t>el</w:t>
      </w:r>
      <w:r w:rsidR="00414147" w:rsidRPr="00515A15">
        <w:rPr>
          <w:rFonts w:ascii="Palatino Linotype" w:hAnsi="Palatino Linotype" w:cs="Arial"/>
        </w:rPr>
        <w:t xml:space="preserve"> </w:t>
      </w:r>
      <w:r w:rsidRPr="00515A15">
        <w:rPr>
          <w:rFonts w:ascii="Palatino Linotype" w:hAnsi="Palatino Linotype" w:cs="Arial"/>
        </w:rPr>
        <w:t>artículo</w:t>
      </w:r>
      <w:r w:rsidR="00414147" w:rsidRPr="00515A15">
        <w:rPr>
          <w:rFonts w:ascii="Palatino Linotype" w:hAnsi="Palatino Linotype" w:cs="Arial"/>
        </w:rPr>
        <w:t xml:space="preserve"> </w:t>
      </w:r>
      <w:r w:rsidRPr="00515A15">
        <w:rPr>
          <w:rFonts w:ascii="Palatino Linotype" w:hAnsi="Palatino Linotype" w:cs="Arial"/>
        </w:rPr>
        <w:t>185</w:t>
      </w:r>
      <w:r w:rsidR="0071273A" w:rsidRPr="00515A15">
        <w:rPr>
          <w:rFonts w:ascii="Palatino Linotype" w:hAnsi="Palatino Linotype" w:cs="Arial"/>
        </w:rPr>
        <w:t>,</w:t>
      </w:r>
      <w:r w:rsidR="00414147" w:rsidRPr="00515A15">
        <w:rPr>
          <w:rFonts w:ascii="Palatino Linotype" w:hAnsi="Palatino Linotype" w:cs="Arial"/>
        </w:rPr>
        <w:t xml:space="preserve"> </w:t>
      </w:r>
      <w:r w:rsidRPr="00515A15">
        <w:rPr>
          <w:rFonts w:ascii="Palatino Linotype" w:hAnsi="Palatino Linotype" w:cs="Arial"/>
        </w:rPr>
        <w:t>fracciones</w:t>
      </w:r>
      <w:r w:rsidR="00414147" w:rsidRPr="00515A15">
        <w:rPr>
          <w:rFonts w:ascii="Palatino Linotype" w:hAnsi="Palatino Linotype" w:cs="Arial"/>
        </w:rPr>
        <w:t xml:space="preserve"> </w:t>
      </w:r>
      <w:r w:rsidRPr="00515A15">
        <w:rPr>
          <w:rFonts w:ascii="Palatino Linotype" w:hAnsi="Palatino Linotype" w:cs="Arial"/>
        </w:rPr>
        <w:t>I,</w:t>
      </w:r>
      <w:r w:rsidR="00414147" w:rsidRPr="00515A15">
        <w:rPr>
          <w:rFonts w:ascii="Palatino Linotype" w:hAnsi="Palatino Linotype" w:cs="Arial"/>
        </w:rPr>
        <w:t xml:space="preserve"> </w:t>
      </w:r>
      <w:r w:rsidRPr="00515A15">
        <w:rPr>
          <w:rFonts w:ascii="Palatino Linotype" w:hAnsi="Palatino Linotype" w:cs="Arial"/>
        </w:rPr>
        <w:t>II</w:t>
      </w:r>
      <w:r w:rsidR="00414147" w:rsidRPr="00515A15">
        <w:rPr>
          <w:rFonts w:ascii="Palatino Linotype" w:hAnsi="Palatino Linotype" w:cs="Arial"/>
        </w:rPr>
        <w:t xml:space="preserve"> </w:t>
      </w:r>
      <w:r w:rsidRPr="00515A15">
        <w:rPr>
          <w:rFonts w:ascii="Palatino Linotype" w:hAnsi="Palatino Linotype" w:cs="Arial"/>
        </w:rPr>
        <w:t>y</w:t>
      </w:r>
      <w:r w:rsidR="00414147" w:rsidRPr="00515A15">
        <w:rPr>
          <w:rFonts w:ascii="Palatino Linotype" w:hAnsi="Palatino Linotype" w:cs="Arial"/>
        </w:rPr>
        <w:t xml:space="preserve"> </w:t>
      </w:r>
      <w:r w:rsidRPr="00515A15">
        <w:rPr>
          <w:rFonts w:ascii="Palatino Linotype" w:hAnsi="Palatino Linotype" w:cs="Arial"/>
        </w:rPr>
        <w:t>IV</w:t>
      </w:r>
      <w:r w:rsidR="0071273A" w:rsidRPr="00515A15">
        <w:rPr>
          <w:rFonts w:ascii="Palatino Linotype" w:hAnsi="Palatino Linotype" w:cs="Arial"/>
        </w:rPr>
        <w:t>,</w:t>
      </w:r>
      <w:r w:rsidR="00414147" w:rsidRPr="00515A15">
        <w:rPr>
          <w:rFonts w:ascii="Palatino Linotype" w:hAnsi="Palatino Linotype" w:cs="Arial"/>
        </w:rPr>
        <w:t xml:space="preserve"> </w:t>
      </w:r>
      <w:r w:rsidRPr="00515A15">
        <w:rPr>
          <w:rFonts w:ascii="Palatino Linotype" w:hAnsi="Palatino Linotype" w:cs="Arial"/>
        </w:rPr>
        <w:t>de</w:t>
      </w:r>
      <w:r w:rsidR="00414147" w:rsidRPr="00515A15">
        <w:rPr>
          <w:rFonts w:ascii="Palatino Linotype" w:hAnsi="Palatino Linotype" w:cs="Arial"/>
        </w:rPr>
        <w:t xml:space="preserve"> </w:t>
      </w:r>
      <w:r w:rsidRPr="00515A15">
        <w:rPr>
          <w:rFonts w:ascii="Palatino Linotype" w:hAnsi="Palatino Linotype" w:cs="Arial"/>
        </w:rPr>
        <w:t>la</w:t>
      </w:r>
      <w:r w:rsidR="00414147" w:rsidRPr="00515A15">
        <w:rPr>
          <w:rFonts w:ascii="Palatino Linotype" w:hAnsi="Palatino Linotype" w:cs="Arial"/>
        </w:rPr>
        <w:t xml:space="preserve"> </w:t>
      </w:r>
      <w:r w:rsidRPr="00515A15">
        <w:rPr>
          <w:rFonts w:ascii="Palatino Linotype" w:hAnsi="Palatino Linotype"/>
        </w:rPr>
        <w:t>Ley</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Transparencia</w:t>
      </w:r>
      <w:r w:rsidR="00414147" w:rsidRPr="00515A15">
        <w:rPr>
          <w:rFonts w:ascii="Palatino Linotype" w:hAnsi="Palatino Linotype"/>
        </w:rPr>
        <w:t xml:space="preserve"> </w:t>
      </w:r>
      <w:r w:rsidRPr="00515A15">
        <w:rPr>
          <w:rFonts w:ascii="Palatino Linotype" w:hAnsi="Palatino Linotype"/>
        </w:rPr>
        <w:t>y</w:t>
      </w:r>
      <w:r w:rsidR="00414147" w:rsidRPr="00515A15">
        <w:rPr>
          <w:rFonts w:ascii="Palatino Linotype" w:hAnsi="Palatino Linotype"/>
        </w:rPr>
        <w:t xml:space="preserve"> </w:t>
      </w:r>
      <w:r w:rsidRPr="00515A15">
        <w:rPr>
          <w:rFonts w:ascii="Palatino Linotype" w:hAnsi="Palatino Linotype"/>
        </w:rPr>
        <w:t>Acceso</w:t>
      </w:r>
      <w:r w:rsidR="00414147" w:rsidRPr="00515A15">
        <w:rPr>
          <w:rFonts w:ascii="Palatino Linotype" w:hAnsi="Palatino Linotype"/>
        </w:rPr>
        <w:t xml:space="preserve"> </w:t>
      </w:r>
      <w:r w:rsidRPr="00515A15">
        <w:rPr>
          <w:rFonts w:ascii="Palatino Linotype" w:hAnsi="Palatino Linotype"/>
        </w:rPr>
        <w:t>a</w:t>
      </w:r>
      <w:r w:rsidR="00414147" w:rsidRPr="00515A15">
        <w:rPr>
          <w:rFonts w:ascii="Palatino Linotype" w:hAnsi="Palatino Linotype"/>
        </w:rPr>
        <w:t xml:space="preserve"> </w:t>
      </w:r>
      <w:r w:rsidRPr="00515A15">
        <w:rPr>
          <w:rFonts w:ascii="Palatino Linotype" w:hAnsi="Palatino Linotype"/>
        </w:rPr>
        <w:t>la</w:t>
      </w:r>
      <w:r w:rsidR="00414147" w:rsidRPr="00515A15">
        <w:rPr>
          <w:rFonts w:ascii="Palatino Linotype" w:hAnsi="Palatino Linotype"/>
        </w:rPr>
        <w:t xml:space="preserve"> </w:t>
      </w:r>
      <w:r w:rsidRPr="00515A15">
        <w:rPr>
          <w:rFonts w:ascii="Palatino Linotype" w:hAnsi="Palatino Linotype"/>
        </w:rPr>
        <w:t>Información</w:t>
      </w:r>
      <w:r w:rsidR="00414147" w:rsidRPr="00515A15">
        <w:rPr>
          <w:rFonts w:ascii="Palatino Linotype" w:hAnsi="Palatino Linotype"/>
        </w:rPr>
        <w:t xml:space="preserve"> </w:t>
      </w:r>
      <w:r w:rsidRPr="00515A15">
        <w:rPr>
          <w:rFonts w:ascii="Palatino Linotype" w:hAnsi="Palatino Linotype"/>
        </w:rPr>
        <w:t>Pública</w:t>
      </w:r>
      <w:r w:rsidR="00414147" w:rsidRPr="00515A15">
        <w:rPr>
          <w:rFonts w:ascii="Palatino Linotype" w:hAnsi="Palatino Linotype"/>
        </w:rPr>
        <w:t xml:space="preserve"> </w:t>
      </w:r>
      <w:r w:rsidRPr="00515A15">
        <w:rPr>
          <w:rFonts w:ascii="Palatino Linotype" w:hAnsi="Palatino Linotype"/>
        </w:rPr>
        <w:t>del</w:t>
      </w:r>
      <w:r w:rsidR="00414147" w:rsidRPr="00515A15">
        <w:rPr>
          <w:rFonts w:ascii="Palatino Linotype" w:hAnsi="Palatino Linotype"/>
        </w:rPr>
        <w:t xml:space="preserve"> </w:t>
      </w:r>
      <w:r w:rsidRPr="00515A15">
        <w:rPr>
          <w:rFonts w:ascii="Palatino Linotype" w:hAnsi="Palatino Linotype" w:cs="Arial"/>
        </w:rPr>
        <w:t>Estado</w:t>
      </w:r>
      <w:r w:rsidR="00414147" w:rsidRPr="00515A15">
        <w:rPr>
          <w:rFonts w:ascii="Palatino Linotype" w:hAnsi="Palatino Linotype"/>
        </w:rPr>
        <w:t xml:space="preserve"> </w:t>
      </w:r>
      <w:r w:rsidRPr="00515A15">
        <w:rPr>
          <w:rFonts w:ascii="Palatino Linotype" w:hAnsi="Palatino Linotype"/>
        </w:rPr>
        <w:t>de</w:t>
      </w:r>
      <w:r w:rsidR="00414147" w:rsidRPr="00515A15">
        <w:rPr>
          <w:rFonts w:ascii="Palatino Linotype" w:hAnsi="Palatino Linotype"/>
        </w:rPr>
        <w:t xml:space="preserve"> </w:t>
      </w:r>
      <w:r w:rsidRPr="00515A15">
        <w:rPr>
          <w:rFonts w:ascii="Palatino Linotype" w:hAnsi="Palatino Linotype"/>
        </w:rPr>
        <w:t>México</w:t>
      </w:r>
      <w:r w:rsidR="00414147" w:rsidRPr="00515A15">
        <w:rPr>
          <w:rFonts w:ascii="Palatino Linotype" w:hAnsi="Palatino Linotype"/>
        </w:rPr>
        <w:t xml:space="preserve"> </w:t>
      </w:r>
      <w:r w:rsidRPr="00515A15">
        <w:rPr>
          <w:rFonts w:ascii="Palatino Linotype" w:hAnsi="Palatino Linotype"/>
        </w:rPr>
        <w:t>y</w:t>
      </w:r>
      <w:r w:rsidR="00414147" w:rsidRPr="00515A15">
        <w:rPr>
          <w:rFonts w:ascii="Palatino Linotype" w:hAnsi="Palatino Linotype"/>
        </w:rPr>
        <w:t xml:space="preserve"> </w:t>
      </w:r>
      <w:r w:rsidRPr="00515A15">
        <w:rPr>
          <w:rFonts w:ascii="Palatino Linotype" w:hAnsi="Palatino Linotype" w:cs="Arial"/>
          <w:lang w:val="es-ES_tradnl"/>
        </w:rPr>
        <w:t>Municipios</w:t>
      </w:r>
      <w:r w:rsidRPr="00515A15">
        <w:rPr>
          <w:rFonts w:ascii="Palatino Linotype" w:hAnsi="Palatino Linotype"/>
        </w:rPr>
        <w:t>,</w:t>
      </w:r>
      <w:r w:rsidR="00414147" w:rsidRPr="00515A15">
        <w:rPr>
          <w:rFonts w:ascii="Palatino Linotype" w:hAnsi="Palatino Linotype"/>
        </w:rPr>
        <w:t xml:space="preserve"> </w:t>
      </w:r>
      <w:r w:rsidR="009012A7" w:rsidRPr="00515A15">
        <w:rPr>
          <w:rFonts w:ascii="Palatino Linotype" w:hAnsi="Palatino Linotype"/>
        </w:rPr>
        <w:t>se</w:t>
      </w:r>
      <w:r w:rsidR="00414147" w:rsidRPr="00515A15">
        <w:rPr>
          <w:rFonts w:ascii="Palatino Linotype" w:hAnsi="Palatino Linotype"/>
        </w:rPr>
        <w:t xml:space="preserve"> </w:t>
      </w:r>
      <w:r w:rsidRPr="00515A15">
        <w:rPr>
          <w:rFonts w:ascii="Palatino Linotype" w:hAnsi="Palatino Linotype"/>
        </w:rPr>
        <w:t>a</w:t>
      </w:r>
      <w:r w:rsidRPr="00515A15">
        <w:rPr>
          <w:rFonts w:ascii="Palatino Linotype" w:hAnsi="Palatino Linotype" w:cs="Arial"/>
        </w:rPr>
        <w:t>cordó</w:t>
      </w:r>
      <w:r w:rsidR="00414147" w:rsidRPr="00515A15">
        <w:rPr>
          <w:rFonts w:ascii="Palatino Linotype" w:hAnsi="Palatino Linotype" w:cs="Arial"/>
        </w:rPr>
        <w:t xml:space="preserve"> </w:t>
      </w:r>
      <w:r w:rsidRPr="00515A15">
        <w:rPr>
          <w:rFonts w:ascii="Palatino Linotype" w:hAnsi="Palatino Linotype" w:cs="Arial"/>
        </w:rPr>
        <w:t>la</w:t>
      </w:r>
      <w:r w:rsidR="00414147" w:rsidRPr="00515A15">
        <w:rPr>
          <w:rFonts w:ascii="Palatino Linotype" w:hAnsi="Palatino Linotype" w:cs="Arial"/>
        </w:rPr>
        <w:t xml:space="preserve"> </w:t>
      </w:r>
      <w:r w:rsidRPr="00515A15">
        <w:rPr>
          <w:rFonts w:ascii="Palatino Linotype" w:hAnsi="Palatino Linotype" w:cs="Arial"/>
        </w:rPr>
        <w:t>admisión</w:t>
      </w:r>
      <w:r w:rsidR="00414147" w:rsidRPr="00515A15">
        <w:rPr>
          <w:rFonts w:ascii="Palatino Linotype" w:hAnsi="Palatino Linotype" w:cs="Arial"/>
        </w:rPr>
        <w:t xml:space="preserve"> </w:t>
      </w:r>
      <w:r w:rsidRPr="00515A15">
        <w:rPr>
          <w:rFonts w:ascii="Palatino Linotype" w:hAnsi="Palatino Linotype" w:cs="Arial"/>
        </w:rPr>
        <w:t>a</w:t>
      </w:r>
      <w:r w:rsidR="00414147" w:rsidRPr="00515A15">
        <w:rPr>
          <w:rFonts w:ascii="Palatino Linotype" w:hAnsi="Palatino Linotype" w:cs="Arial"/>
        </w:rPr>
        <w:t xml:space="preserve"> </w:t>
      </w:r>
      <w:r w:rsidRPr="00515A15">
        <w:rPr>
          <w:rFonts w:ascii="Palatino Linotype" w:hAnsi="Palatino Linotype" w:cs="Arial"/>
        </w:rPr>
        <w:t>trámite</w:t>
      </w:r>
      <w:r w:rsidR="00414147" w:rsidRPr="00515A15">
        <w:rPr>
          <w:rFonts w:ascii="Palatino Linotype" w:hAnsi="Palatino Linotype" w:cs="Arial"/>
        </w:rPr>
        <w:t xml:space="preserve"> </w:t>
      </w:r>
      <w:r w:rsidRPr="00515A15">
        <w:rPr>
          <w:rFonts w:ascii="Palatino Linotype" w:hAnsi="Palatino Linotype" w:cs="Arial"/>
        </w:rPr>
        <w:t>de</w:t>
      </w:r>
      <w:r w:rsidR="00943778" w:rsidRPr="00515A15">
        <w:rPr>
          <w:rFonts w:ascii="Palatino Linotype" w:hAnsi="Palatino Linotype" w:cs="Arial"/>
        </w:rPr>
        <w:t>l</w:t>
      </w:r>
      <w:r w:rsidR="00414147" w:rsidRPr="00515A15">
        <w:rPr>
          <w:rFonts w:ascii="Palatino Linotype" w:hAnsi="Palatino Linotype" w:cs="Arial"/>
        </w:rPr>
        <w:t xml:space="preserve"> </w:t>
      </w:r>
      <w:r w:rsidRPr="00515A15">
        <w:rPr>
          <w:rFonts w:ascii="Palatino Linotype" w:hAnsi="Palatino Linotype" w:cs="Arial"/>
        </w:rPr>
        <w:t>referido</w:t>
      </w:r>
      <w:r w:rsidR="00414147" w:rsidRPr="00515A15">
        <w:rPr>
          <w:rFonts w:ascii="Palatino Linotype" w:hAnsi="Palatino Linotype" w:cs="Arial"/>
        </w:rPr>
        <w:t xml:space="preserve"> </w:t>
      </w:r>
      <w:r w:rsidRPr="00515A15">
        <w:rPr>
          <w:rFonts w:ascii="Palatino Linotype" w:hAnsi="Palatino Linotype" w:cs="Arial"/>
        </w:rPr>
        <w:t>recurso</w:t>
      </w:r>
      <w:r w:rsidR="00414147" w:rsidRPr="00515A15">
        <w:rPr>
          <w:rFonts w:ascii="Palatino Linotype" w:hAnsi="Palatino Linotype" w:cs="Arial"/>
        </w:rPr>
        <w:t xml:space="preserve"> </w:t>
      </w:r>
      <w:r w:rsidRPr="00515A15">
        <w:rPr>
          <w:rFonts w:ascii="Palatino Linotype" w:hAnsi="Palatino Linotype" w:cs="Arial"/>
        </w:rPr>
        <w:t>de</w:t>
      </w:r>
      <w:r w:rsidR="00414147" w:rsidRPr="00515A15">
        <w:rPr>
          <w:rFonts w:ascii="Palatino Linotype" w:hAnsi="Palatino Linotype" w:cs="Arial"/>
        </w:rPr>
        <w:t xml:space="preserve"> </w:t>
      </w:r>
      <w:r w:rsidRPr="00515A15">
        <w:rPr>
          <w:rFonts w:ascii="Palatino Linotype" w:hAnsi="Palatino Linotype" w:cs="Arial"/>
          <w:lang w:val="es-ES_tradnl"/>
        </w:rPr>
        <w:t>revisión</w:t>
      </w:r>
      <w:r w:rsidR="0024337F" w:rsidRPr="00515A15">
        <w:rPr>
          <w:rFonts w:ascii="Palatino Linotype" w:hAnsi="Palatino Linotype" w:cs="Arial"/>
          <w:lang w:val="es-ES_tradnl"/>
        </w:rPr>
        <w:t>;</w:t>
      </w:r>
      <w:r w:rsidR="00414147" w:rsidRPr="00515A15">
        <w:rPr>
          <w:rFonts w:ascii="Palatino Linotype" w:hAnsi="Palatino Linotype" w:cs="Arial"/>
        </w:rPr>
        <w:t xml:space="preserve"> </w:t>
      </w:r>
      <w:r w:rsidRPr="00515A15">
        <w:rPr>
          <w:rFonts w:ascii="Palatino Linotype" w:hAnsi="Palatino Linotype" w:cs="Arial"/>
        </w:rPr>
        <w:t>así</w:t>
      </w:r>
      <w:r w:rsidR="00414147" w:rsidRPr="00515A15">
        <w:rPr>
          <w:rFonts w:ascii="Palatino Linotype" w:hAnsi="Palatino Linotype" w:cs="Arial"/>
        </w:rPr>
        <w:t xml:space="preserve"> </w:t>
      </w:r>
      <w:r w:rsidRPr="00515A15">
        <w:rPr>
          <w:rFonts w:ascii="Palatino Linotype" w:hAnsi="Palatino Linotype" w:cs="Arial"/>
        </w:rPr>
        <w:t>como</w:t>
      </w:r>
      <w:r w:rsidR="0024337F" w:rsidRPr="00515A15">
        <w:rPr>
          <w:rFonts w:ascii="Palatino Linotype" w:hAnsi="Palatino Linotype" w:cs="Arial"/>
        </w:rPr>
        <w:t>,</w:t>
      </w:r>
      <w:r w:rsidR="00414147" w:rsidRPr="00515A15">
        <w:rPr>
          <w:rFonts w:ascii="Palatino Linotype" w:hAnsi="Palatino Linotype" w:cs="Arial"/>
        </w:rPr>
        <w:t xml:space="preserve"> </w:t>
      </w:r>
      <w:r w:rsidRPr="00515A15">
        <w:rPr>
          <w:rFonts w:ascii="Palatino Linotype" w:hAnsi="Palatino Linotype" w:cs="Arial"/>
        </w:rPr>
        <w:t>la</w:t>
      </w:r>
      <w:r w:rsidR="00414147" w:rsidRPr="00515A15">
        <w:rPr>
          <w:rFonts w:ascii="Palatino Linotype" w:hAnsi="Palatino Linotype" w:cs="Arial"/>
        </w:rPr>
        <w:t xml:space="preserve"> </w:t>
      </w:r>
      <w:r w:rsidRPr="00515A15">
        <w:rPr>
          <w:rFonts w:ascii="Palatino Linotype" w:hAnsi="Palatino Linotype" w:cs="Arial"/>
          <w:lang w:val="es-ES_tradnl"/>
        </w:rPr>
        <w:t>integración</w:t>
      </w:r>
      <w:r w:rsidR="00414147" w:rsidRPr="00515A15">
        <w:rPr>
          <w:rFonts w:ascii="Palatino Linotype" w:hAnsi="Palatino Linotype" w:cs="Arial"/>
        </w:rPr>
        <w:t xml:space="preserve"> </w:t>
      </w:r>
      <w:r w:rsidRPr="00515A15">
        <w:rPr>
          <w:rFonts w:ascii="Palatino Linotype" w:hAnsi="Palatino Linotype" w:cs="Arial"/>
        </w:rPr>
        <w:t>de</w:t>
      </w:r>
      <w:r w:rsidR="00943778" w:rsidRPr="00515A15">
        <w:rPr>
          <w:rFonts w:ascii="Palatino Linotype" w:hAnsi="Palatino Linotype" w:cs="Arial"/>
        </w:rPr>
        <w:t>l</w:t>
      </w:r>
      <w:r w:rsidR="00414147" w:rsidRPr="00515A15">
        <w:rPr>
          <w:rFonts w:ascii="Palatino Linotype" w:hAnsi="Palatino Linotype" w:cs="Arial"/>
        </w:rPr>
        <w:t xml:space="preserve"> </w:t>
      </w:r>
      <w:r w:rsidRPr="00515A15">
        <w:rPr>
          <w:rFonts w:ascii="Palatino Linotype" w:hAnsi="Palatino Linotype" w:cs="Arial"/>
        </w:rPr>
        <w:t>expediente</w:t>
      </w:r>
      <w:r w:rsidR="00414147" w:rsidRPr="00515A15">
        <w:rPr>
          <w:rFonts w:ascii="Palatino Linotype" w:hAnsi="Palatino Linotype" w:cs="Arial"/>
        </w:rPr>
        <w:t xml:space="preserve"> </w:t>
      </w:r>
      <w:r w:rsidRPr="00515A15">
        <w:rPr>
          <w:rFonts w:ascii="Palatino Linotype" w:hAnsi="Palatino Linotype" w:cs="Arial"/>
        </w:rPr>
        <w:t>respectivo,</w:t>
      </w:r>
      <w:r w:rsidR="00414147" w:rsidRPr="00515A15">
        <w:rPr>
          <w:rFonts w:ascii="Palatino Linotype" w:hAnsi="Palatino Linotype" w:cs="Arial"/>
        </w:rPr>
        <w:t xml:space="preserve"> </w:t>
      </w:r>
      <w:r w:rsidRPr="00515A15">
        <w:rPr>
          <w:rFonts w:ascii="Palatino Linotype" w:hAnsi="Palatino Linotype" w:cs="Arial"/>
        </w:rPr>
        <w:t>mismo</w:t>
      </w:r>
      <w:r w:rsidR="00414147" w:rsidRPr="00515A15">
        <w:rPr>
          <w:rFonts w:ascii="Palatino Linotype" w:hAnsi="Palatino Linotype" w:cs="Arial"/>
        </w:rPr>
        <w:t xml:space="preserve"> </w:t>
      </w:r>
      <w:r w:rsidRPr="00515A15">
        <w:rPr>
          <w:rFonts w:ascii="Palatino Linotype" w:hAnsi="Palatino Linotype" w:cs="Arial"/>
        </w:rPr>
        <w:t>que</w:t>
      </w:r>
      <w:r w:rsidR="00414147" w:rsidRPr="00515A15">
        <w:rPr>
          <w:rFonts w:ascii="Palatino Linotype" w:hAnsi="Palatino Linotype" w:cs="Arial"/>
        </w:rPr>
        <w:t xml:space="preserve"> </w:t>
      </w:r>
      <w:r w:rsidRPr="00515A15">
        <w:rPr>
          <w:rFonts w:ascii="Palatino Linotype" w:hAnsi="Palatino Linotype" w:cs="Arial"/>
        </w:rPr>
        <w:t>se</w:t>
      </w:r>
      <w:r w:rsidR="00414147" w:rsidRPr="00515A15">
        <w:rPr>
          <w:rFonts w:ascii="Palatino Linotype" w:hAnsi="Palatino Linotype" w:cs="Arial"/>
        </w:rPr>
        <w:t xml:space="preserve"> </w:t>
      </w:r>
      <w:r w:rsidRPr="00515A15">
        <w:rPr>
          <w:rFonts w:ascii="Palatino Linotype" w:hAnsi="Palatino Linotype" w:cs="Arial"/>
        </w:rPr>
        <w:t>pus</w:t>
      </w:r>
      <w:r w:rsidR="00943778" w:rsidRPr="00515A15">
        <w:rPr>
          <w:rFonts w:ascii="Palatino Linotype" w:hAnsi="Palatino Linotype" w:cs="Arial"/>
        </w:rPr>
        <w:t>o</w:t>
      </w:r>
      <w:r w:rsidR="00414147" w:rsidRPr="00515A15">
        <w:rPr>
          <w:rFonts w:ascii="Palatino Linotype" w:hAnsi="Palatino Linotype" w:cs="Arial"/>
        </w:rPr>
        <w:t xml:space="preserve"> </w:t>
      </w:r>
      <w:r w:rsidRPr="00515A15">
        <w:rPr>
          <w:rFonts w:ascii="Palatino Linotype" w:hAnsi="Palatino Linotype" w:cs="Arial"/>
        </w:rPr>
        <w:t>a</w:t>
      </w:r>
      <w:r w:rsidR="00414147" w:rsidRPr="00515A15">
        <w:rPr>
          <w:rFonts w:ascii="Palatino Linotype" w:hAnsi="Palatino Linotype" w:cs="Arial"/>
        </w:rPr>
        <w:t xml:space="preserve"> </w:t>
      </w:r>
      <w:r w:rsidRPr="00515A15">
        <w:rPr>
          <w:rFonts w:ascii="Palatino Linotype" w:hAnsi="Palatino Linotype" w:cs="Arial"/>
        </w:rPr>
        <w:t>disposición</w:t>
      </w:r>
      <w:r w:rsidR="00414147" w:rsidRPr="00515A15">
        <w:rPr>
          <w:rFonts w:ascii="Palatino Linotype" w:hAnsi="Palatino Linotype" w:cs="Arial"/>
        </w:rPr>
        <w:t xml:space="preserve"> </w:t>
      </w:r>
      <w:r w:rsidRPr="00515A15">
        <w:rPr>
          <w:rFonts w:ascii="Palatino Linotype" w:hAnsi="Palatino Linotype" w:cs="Arial"/>
        </w:rPr>
        <w:t>de</w:t>
      </w:r>
      <w:r w:rsidR="00414147" w:rsidRPr="00515A15">
        <w:rPr>
          <w:rFonts w:ascii="Palatino Linotype" w:hAnsi="Palatino Linotype" w:cs="Arial"/>
        </w:rPr>
        <w:t xml:space="preserve"> </w:t>
      </w:r>
      <w:r w:rsidRPr="00515A15">
        <w:rPr>
          <w:rFonts w:ascii="Palatino Linotype" w:hAnsi="Palatino Linotype" w:cs="Arial"/>
        </w:rPr>
        <w:t>las</w:t>
      </w:r>
      <w:r w:rsidR="00414147" w:rsidRPr="00515A15">
        <w:rPr>
          <w:rFonts w:ascii="Palatino Linotype" w:hAnsi="Palatino Linotype" w:cs="Arial"/>
        </w:rPr>
        <w:t xml:space="preserve"> </w:t>
      </w:r>
      <w:r w:rsidRPr="00515A15">
        <w:rPr>
          <w:rFonts w:ascii="Palatino Linotype" w:hAnsi="Palatino Linotype" w:cs="Arial"/>
        </w:rPr>
        <w:t>partes,</w:t>
      </w:r>
      <w:r w:rsidR="00414147" w:rsidRPr="00515A15">
        <w:rPr>
          <w:rFonts w:ascii="Palatino Linotype" w:hAnsi="Palatino Linotype" w:cs="Arial"/>
        </w:rPr>
        <w:t xml:space="preserve"> </w:t>
      </w:r>
      <w:r w:rsidRPr="00515A15">
        <w:rPr>
          <w:rFonts w:ascii="Palatino Linotype" w:hAnsi="Palatino Linotype" w:cs="Arial"/>
        </w:rPr>
        <w:t>para</w:t>
      </w:r>
      <w:r w:rsidR="00414147" w:rsidRPr="00515A15">
        <w:rPr>
          <w:rFonts w:ascii="Palatino Linotype" w:hAnsi="Palatino Linotype" w:cs="Arial"/>
        </w:rPr>
        <w:t xml:space="preserve"> </w:t>
      </w:r>
      <w:r w:rsidRPr="00515A15">
        <w:rPr>
          <w:rFonts w:ascii="Palatino Linotype" w:hAnsi="Palatino Linotype" w:cs="Arial"/>
        </w:rPr>
        <w:t>que</w:t>
      </w:r>
      <w:r w:rsidR="00414147" w:rsidRPr="00515A15">
        <w:rPr>
          <w:rFonts w:ascii="Palatino Linotype" w:hAnsi="Palatino Linotype" w:cs="Arial"/>
        </w:rPr>
        <w:t xml:space="preserve"> </w:t>
      </w:r>
      <w:r w:rsidRPr="00515A15">
        <w:rPr>
          <w:rFonts w:ascii="Palatino Linotype" w:hAnsi="Palatino Linotype" w:cs="Arial"/>
        </w:rPr>
        <w:t>en</w:t>
      </w:r>
      <w:r w:rsidR="00414147" w:rsidRPr="00515A15">
        <w:rPr>
          <w:rFonts w:ascii="Palatino Linotype" w:hAnsi="Palatino Linotype" w:cs="Arial"/>
        </w:rPr>
        <w:t xml:space="preserve"> </w:t>
      </w:r>
      <w:r w:rsidR="00E70A61" w:rsidRPr="00515A15">
        <w:rPr>
          <w:rFonts w:ascii="Palatino Linotype" w:hAnsi="Palatino Linotype" w:cs="Arial"/>
        </w:rPr>
        <w:t>el</w:t>
      </w:r>
      <w:r w:rsidR="00414147" w:rsidRPr="00515A15">
        <w:rPr>
          <w:rFonts w:ascii="Palatino Linotype" w:hAnsi="Palatino Linotype" w:cs="Arial"/>
        </w:rPr>
        <w:t xml:space="preserve"> </w:t>
      </w:r>
      <w:r w:rsidRPr="00515A15">
        <w:rPr>
          <w:rFonts w:ascii="Palatino Linotype" w:hAnsi="Palatino Linotype" w:cs="Arial"/>
        </w:rPr>
        <w:t>plazo</w:t>
      </w:r>
      <w:r w:rsidR="00414147" w:rsidRPr="00515A15">
        <w:rPr>
          <w:rFonts w:ascii="Palatino Linotype" w:hAnsi="Palatino Linotype" w:cs="Arial"/>
        </w:rPr>
        <w:t xml:space="preserve"> </w:t>
      </w:r>
      <w:r w:rsidRPr="00515A15">
        <w:rPr>
          <w:rFonts w:ascii="Palatino Linotype" w:hAnsi="Palatino Linotype" w:cs="Arial"/>
        </w:rPr>
        <w:t>máximo</w:t>
      </w:r>
      <w:r w:rsidR="00414147" w:rsidRPr="00515A15">
        <w:rPr>
          <w:rFonts w:ascii="Palatino Linotype" w:hAnsi="Palatino Linotype" w:cs="Arial"/>
        </w:rPr>
        <w:t xml:space="preserve"> </w:t>
      </w:r>
      <w:r w:rsidRPr="00515A15">
        <w:rPr>
          <w:rFonts w:ascii="Palatino Linotype" w:hAnsi="Palatino Linotype" w:cs="Arial"/>
        </w:rPr>
        <w:t>de</w:t>
      </w:r>
      <w:r w:rsidR="00414147" w:rsidRPr="00515A15">
        <w:rPr>
          <w:rFonts w:ascii="Palatino Linotype" w:hAnsi="Palatino Linotype" w:cs="Arial"/>
        </w:rPr>
        <w:t xml:space="preserve"> </w:t>
      </w:r>
      <w:r w:rsidRPr="00515A15">
        <w:rPr>
          <w:rFonts w:ascii="Palatino Linotype" w:hAnsi="Palatino Linotype" w:cs="Arial"/>
        </w:rPr>
        <w:t>siete</w:t>
      </w:r>
      <w:r w:rsidR="00414147" w:rsidRPr="00515A15">
        <w:rPr>
          <w:rFonts w:ascii="Palatino Linotype" w:hAnsi="Palatino Linotype" w:cs="Arial"/>
        </w:rPr>
        <w:t xml:space="preserve"> </w:t>
      </w:r>
      <w:r w:rsidRPr="00515A15">
        <w:rPr>
          <w:rFonts w:ascii="Palatino Linotype" w:hAnsi="Palatino Linotype" w:cs="Arial"/>
        </w:rPr>
        <w:t>días</w:t>
      </w:r>
      <w:r w:rsidR="00414147" w:rsidRPr="00515A15">
        <w:rPr>
          <w:rFonts w:ascii="Palatino Linotype" w:hAnsi="Palatino Linotype" w:cs="Arial"/>
        </w:rPr>
        <w:t xml:space="preserve"> </w:t>
      </w:r>
      <w:r w:rsidRPr="00515A15">
        <w:rPr>
          <w:rFonts w:ascii="Palatino Linotype" w:hAnsi="Palatino Linotype" w:cs="Arial"/>
        </w:rPr>
        <w:t>hábiles</w:t>
      </w:r>
      <w:r w:rsidR="0025472A" w:rsidRPr="00515A15">
        <w:rPr>
          <w:rFonts w:ascii="Palatino Linotype" w:hAnsi="Palatino Linotype" w:cs="Arial"/>
        </w:rPr>
        <w:t>,</w:t>
      </w:r>
      <w:r w:rsidR="00414147" w:rsidRPr="00515A15">
        <w:rPr>
          <w:rFonts w:ascii="Palatino Linotype" w:hAnsi="Palatino Linotype" w:cs="Arial"/>
        </w:rPr>
        <w:t xml:space="preserve"> </w:t>
      </w:r>
      <w:r w:rsidR="00C1035D" w:rsidRPr="00515A15">
        <w:rPr>
          <w:rFonts w:ascii="Palatino Linotype" w:hAnsi="Palatino Linotype" w:cs="Arial"/>
          <w:b/>
        </w:rPr>
        <w:t>EL</w:t>
      </w:r>
      <w:r w:rsidR="00414147" w:rsidRPr="00515A15">
        <w:rPr>
          <w:rFonts w:ascii="Palatino Linotype" w:hAnsi="Palatino Linotype" w:cs="Arial"/>
          <w:b/>
        </w:rPr>
        <w:t xml:space="preserve"> </w:t>
      </w:r>
      <w:r w:rsidR="00D83B69" w:rsidRPr="00515A15">
        <w:rPr>
          <w:rFonts w:ascii="Palatino Linotype" w:hAnsi="Palatino Linotype" w:cs="Arial"/>
          <w:b/>
        </w:rPr>
        <w:t>RECURRENTE</w:t>
      </w:r>
      <w:r w:rsidR="00414147" w:rsidRPr="00515A15">
        <w:rPr>
          <w:rFonts w:ascii="Palatino Linotype" w:hAnsi="Palatino Linotype" w:cs="Arial"/>
        </w:rPr>
        <w:t xml:space="preserve"> </w:t>
      </w:r>
      <w:r w:rsidR="0025472A" w:rsidRPr="00515A15">
        <w:rPr>
          <w:rFonts w:ascii="Palatino Linotype" w:hAnsi="Palatino Linotype" w:cs="Arial"/>
        </w:rPr>
        <w:t>realizara</w:t>
      </w:r>
      <w:r w:rsidR="00414147" w:rsidRPr="00515A15">
        <w:rPr>
          <w:rFonts w:ascii="Palatino Linotype" w:hAnsi="Palatino Linotype" w:cs="Arial"/>
        </w:rPr>
        <w:t xml:space="preserve"> </w:t>
      </w:r>
      <w:r w:rsidRPr="00515A15">
        <w:rPr>
          <w:rFonts w:ascii="Palatino Linotype" w:hAnsi="Palatino Linotype" w:cs="Arial"/>
        </w:rPr>
        <w:t>manifestaciones</w:t>
      </w:r>
      <w:r w:rsidR="00AD2090" w:rsidRPr="00515A15">
        <w:rPr>
          <w:rFonts w:ascii="Palatino Linotype" w:hAnsi="Palatino Linotype" w:cs="Arial"/>
        </w:rPr>
        <w:t>,</w:t>
      </w:r>
      <w:r w:rsidR="00414147" w:rsidRPr="00515A15">
        <w:rPr>
          <w:rFonts w:ascii="Palatino Linotype" w:hAnsi="Palatino Linotype" w:cs="Arial"/>
        </w:rPr>
        <w:t xml:space="preserve"> </w:t>
      </w:r>
      <w:r w:rsidR="00E70A61" w:rsidRPr="00515A15">
        <w:rPr>
          <w:rFonts w:ascii="Palatino Linotype" w:hAnsi="Palatino Linotype" w:cs="Arial"/>
        </w:rPr>
        <w:t>alegatos</w:t>
      </w:r>
      <w:r w:rsidR="00414147" w:rsidRPr="00515A15">
        <w:rPr>
          <w:rFonts w:ascii="Palatino Linotype" w:hAnsi="Palatino Linotype" w:cs="Arial"/>
        </w:rPr>
        <w:t xml:space="preserve"> </w:t>
      </w:r>
      <w:r w:rsidR="00AD2090" w:rsidRPr="00515A15">
        <w:rPr>
          <w:rFonts w:ascii="Palatino Linotype" w:hAnsi="Palatino Linotype" w:cs="Arial"/>
        </w:rPr>
        <w:t>y</w:t>
      </w:r>
      <w:r w:rsidR="00414147" w:rsidRPr="00515A15">
        <w:rPr>
          <w:rFonts w:ascii="Palatino Linotype" w:hAnsi="Palatino Linotype" w:cs="Arial"/>
        </w:rPr>
        <w:t xml:space="preserve"> </w:t>
      </w:r>
      <w:r w:rsidR="004E5727" w:rsidRPr="00515A15">
        <w:rPr>
          <w:rFonts w:ascii="Palatino Linotype" w:hAnsi="Palatino Linotype" w:cs="Arial"/>
        </w:rPr>
        <w:t>ofrec</w:t>
      </w:r>
      <w:r w:rsidR="0025472A" w:rsidRPr="00515A15">
        <w:rPr>
          <w:rFonts w:ascii="Palatino Linotype" w:hAnsi="Palatino Linotype" w:cs="Arial"/>
        </w:rPr>
        <w:t>iera</w:t>
      </w:r>
      <w:r w:rsidR="00414147" w:rsidRPr="00515A15">
        <w:rPr>
          <w:rFonts w:ascii="Palatino Linotype" w:hAnsi="Palatino Linotype" w:cs="Arial"/>
        </w:rPr>
        <w:t xml:space="preserve"> </w:t>
      </w:r>
      <w:r w:rsidR="004E5727" w:rsidRPr="00515A15">
        <w:rPr>
          <w:rFonts w:ascii="Palatino Linotype" w:hAnsi="Palatino Linotype" w:cs="Arial"/>
        </w:rPr>
        <w:t>las</w:t>
      </w:r>
      <w:r w:rsidR="00414147" w:rsidRPr="00515A15">
        <w:rPr>
          <w:rFonts w:ascii="Palatino Linotype" w:hAnsi="Palatino Linotype" w:cs="Arial"/>
        </w:rPr>
        <w:t xml:space="preserve"> </w:t>
      </w:r>
      <w:r w:rsidR="004E5727" w:rsidRPr="00515A15">
        <w:rPr>
          <w:rFonts w:ascii="Palatino Linotype" w:hAnsi="Palatino Linotype" w:cs="Arial"/>
        </w:rPr>
        <w:t>pruebas</w:t>
      </w:r>
      <w:r w:rsidR="00414147" w:rsidRPr="00515A15">
        <w:rPr>
          <w:rFonts w:ascii="Palatino Linotype" w:hAnsi="Palatino Linotype" w:cs="Arial"/>
        </w:rPr>
        <w:t xml:space="preserve"> </w:t>
      </w:r>
      <w:r w:rsidR="00E70A61" w:rsidRPr="00515A15">
        <w:rPr>
          <w:rFonts w:ascii="Palatino Linotype" w:hAnsi="Palatino Linotype" w:cs="Arial"/>
        </w:rPr>
        <w:t>que</w:t>
      </w:r>
      <w:r w:rsidR="00414147" w:rsidRPr="00515A15">
        <w:rPr>
          <w:rFonts w:ascii="Palatino Linotype" w:hAnsi="Palatino Linotype" w:cs="Arial"/>
        </w:rPr>
        <w:t xml:space="preserve"> </w:t>
      </w:r>
      <w:r w:rsidR="00E70A61" w:rsidRPr="00515A15">
        <w:rPr>
          <w:rFonts w:ascii="Palatino Linotype" w:hAnsi="Palatino Linotype" w:cs="Arial"/>
        </w:rPr>
        <w:t>a</w:t>
      </w:r>
      <w:r w:rsidR="00414147" w:rsidRPr="00515A15">
        <w:rPr>
          <w:rFonts w:ascii="Palatino Linotype" w:hAnsi="Palatino Linotype" w:cs="Arial"/>
        </w:rPr>
        <w:t xml:space="preserve"> </w:t>
      </w:r>
      <w:r w:rsidR="00E70A61" w:rsidRPr="00515A15">
        <w:rPr>
          <w:rFonts w:ascii="Palatino Linotype" w:hAnsi="Palatino Linotype" w:cs="Arial"/>
        </w:rPr>
        <w:t>su</w:t>
      </w:r>
      <w:r w:rsidR="00414147" w:rsidRPr="00515A15">
        <w:rPr>
          <w:rFonts w:ascii="Palatino Linotype" w:hAnsi="Palatino Linotype" w:cs="Arial"/>
        </w:rPr>
        <w:t xml:space="preserve"> </w:t>
      </w:r>
      <w:r w:rsidR="00E70A61" w:rsidRPr="00515A15">
        <w:rPr>
          <w:rFonts w:ascii="Palatino Linotype" w:hAnsi="Palatino Linotype" w:cs="Arial"/>
        </w:rPr>
        <w:t>derecho</w:t>
      </w:r>
      <w:r w:rsidR="00414147" w:rsidRPr="00515A15">
        <w:rPr>
          <w:rFonts w:ascii="Palatino Linotype" w:hAnsi="Palatino Linotype" w:cs="Arial"/>
        </w:rPr>
        <w:t xml:space="preserve"> </w:t>
      </w:r>
      <w:r w:rsidR="00E70A61" w:rsidRPr="00515A15">
        <w:rPr>
          <w:rFonts w:ascii="Palatino Linotype" w:hAnsi="Palatino Linotype" w:cs="Arial"/>
          <w:lang w:val="es-ES_tradnl"/>
        </w:rPr>
        <w:t>conviniera</w:t>
      </w:r>
      <w:r w:rsidR="00414147" w:rsidRPr="00515A15">
        <w:rPr>
          <w:rFonts w:ascii="Palatino Linotype" w:hAnsi="Palatino Linotype" w:cs="Arial"/>
        </w:rPr>
        <w:t xml:space="preserve"> </w:t>
      </w:r>
      <w:r w:rsidR="0025472A" w:rsidRPr="00515A15">
        <w:rPr>
          <w:rFonts w:ascii="Palatino Linotype" w:hAnsi="Palatino Linotype" w:cs="Arial"/>
        </w:rPr>
        <w:t>y,</w:t>
      </w:r>
      <w:r w:rsidR="00414147" w:rsidRPr="00515A15">
        <w:rPr>
          <w:rFonts w:ascii="Palatino Linotype" w:hAnsi="Palatino Linotype" w:cs="Arial"/>
        </w:rPr>
        <w:t xml:space="preserve"> </w:t>
      </w:r>
      <w:r w:rsidR="0025472A" w:rsidRPr="00515A15">
        <w:rPr>
          <w:rFonts w:ascii="Palatino Linotype" w:hAnsi="Palatino Linotype" w:cs="Arial"/>
        </w:rPr>
        <w:t>en</w:t>
      </w:r>
      <w:r w:rsidR="00414147" w:rsidRPr="00515A15">
        <w:rPr>
          <w:rFonts w:ascii="Palatino Linotype" w:hAnsi="Palatino Linotype" w:cs="Arial"/>
        </w:rPr>
        <w:t xml:space="preserve"> </w:t>
      </w:r>
      <w:r w:rsidR="0025472A" w:rsidRPr="00515A15">
        <w:rPr>
          <w:rFonts w:ascii="Palatino Linotype" w:hAnsi="Palatino Linotype" w:cs="Arial"/>
        </w:rPr>
        <w:t>el</w:t>
      </w:r>
      <w:r w:rsidR="00414147" w:rsidRPr="00515A15">
        <w:rPr>
          <w:rFonts w:ascii="Palatino Linotype" w:hAnsi="Palatino Linotype" w:cs="Arial"/>
        </w:rPr>
        <w:t xml:space="preserve"> </w:t>
      </w:r>
      <w:r w:rsidR="0025472A" w:rsidRPr="00515A15">
        <w:rPr>
          <w:rFonts w:ascii="Palatino Linotype" w:hAnsi="Palatino Linotype" w:cs="Arial"/>
        </w:rPr>
        <w:t>caso</w:t>
      </w:r>
      <w:r w:rsidR="00414147" w:rsidRPr="00515A15">
        <w:rPr>
          <w:rFonts w:ascii="Palatino Linotype" w:hAnsi="Palatino Linotype" w:cs="Arial"/>
        </w:rPr>
        <w:t xml:space="preserve"> </w:t>
      </w:r>
      <w:r w:rsidR="0025472A" w:rsidRPr="00515A15">
        <w:rPr>
          <w:rFonts w:ascii="Palatino Linotype" w:hAnsi="Palatino Linotype" w:cs="Arial"/>
        </w:rPr>
        <w:t>del</w:t>
      </w:r>
      <w:r w:rsidR="00414147" w:rsidRPr="00515A15">
        <w:rPr>
          <w:rFonts w:ascii="Palatino Linotype" w:hAnsi="Palatino Linotype" w:cs="Arial"/>
          <w:b/>
        </w:rPr>
        <w:t xml:space="preserve"> </w:t>
      </w:r>
      <w:r w:rsidR="0025472A" w:rsidRPr="00515A15">
        <w:rPr>
          <w:rFonts w:ascii="Palatino Linotype" w:hAnsi="Palatino Linotype" w:cs="Arial"/>
          <w:b/>
        </w:rPr>
        <w:t>SUJETO</w:t>
      </w:r>
      <w:r w:rsidR="00414147" w:rsidRPr="00515A15">
        <w:rPr>
          <w:rFonts w:ascii="Palatino Linotype" w:hAnsi="Palatino Linotype" w:cs="Arial"/>
          <w:b/>
        </w:rPr>
        <w:t xml:space="preserve"> </w:t>
      </w:r>
      <w:r w:rsidR="0025472A" w:rsidRPr="00515A15">
        <w:rPr>
          <w:rFonts w:ascii="Palatino Linotype" w:hAnsi="Palatino Linotype" w:cs="Arial"/>
          <w:b/>
        </w:rPr>
        <w:t>OBLIGADO</w:t>
      </w:r>
      <w:r w:rsidR="00D73FD7" w:rsidRPr="00515A15">
        <w:rPr>
          <w:rFonts w:ascii="Palatino Linotype" w:hAnsi="Palatino Linotype" w:cs="Arial"/>
        </w:rPr>
        <w:t>,</w:t>
      </w:r>
      <w:r w:rsidR="00414147" w:rsidRPr="00515A15">
        <w:rPr>
          <w:rFonts w:ascii="Palatino Linotype" w:hAnsi="Palatino Linotype" w:cs="Arial"/>
        </w:rPr>
        <w:t xml:space="preserve"> </w:t>
      </w:r>
      <w:r w:rsidR="00D73FD7" w:rsidRPr="00515A15">
        <w:rPr>
          <w:rFonts w:ascii="Palatino Linotype" w:hAnsi="Palatino Linotype" w:cs="Arial"/>
        </w:rPr>
        <w:t>para</w:t>
      </w:r>
      <w:r w:rsidR="00414147" w:rsidRPr="00515A15">
        <w:rPr>
          <w:rFonts w:ascii="Palatino Linotype" w:hAnsi="Palatino Linotype" w:cs="Arial"/>
        </w:rPr>
        <w:t xml:space="preserve"> </w:t>
      </w:r>
      <w:r w:rsidR="00D73FD7" w:rsidRPr="00515A15">
        <w:rPr>
          <w:rFonts w:ascii="Palatino Linotype" w:hAnsi="Palatino Linotype" w:cs="Arial"/>
        </w:rPr>
        <w:t>que</w:t>
      </w:r>
      <w:r w:rsidR="00414147" w:rsidRPr="00515A15">
        <w:rPr>
          <w:rFonts w:ascii="Palatino Linotype" w:hAnsi="Palatino Linotype" w:cs="Arial"/>
        </w:rPr>
        <w:t xml:space="preserve"> </w:t>
      </w:r>
      <w:r w:rsidR="0025472A" w:rsidRPr="00515A15">
        <w:rPr>
          <w:rFonts w:ascii="Palatino Linotype" w:hAnsi="Palatino Linotype" w:cs="Arial"/>
        </w:rPr>
        <w:t>exhibiera</w:t>
      </w:r>
      <w:r w:rsidR="00414147" w:rsidRPr="00515A15">
        <w:rPr>
          <w:rFonts w:ascii="Palatino Linotype" w:hAnsi="Palatino Linotype" w:cs="Arial"/>
        </w:rPr>
        <w:t xml:space="preserve"> </w:t>
      </w:r>
      <w:r w:rsidR="001E38B1" w:rsidRPr="00515A15">
        <w:rPr>
          <w:rFonts w:ascii="Palatino Linotype" w:hAnsi="Palatino Linotype" w:cs="Arial"/>
        </w:rPr>
        <w:t>el</w:t>
      </w:r>
      <w:r w:rsidR="00414147" w:rsidRPr="00515A15">
        <w:rPr>
          <w:rFonts w:ascii="Palatino Linotype" w:hAnsi="Palatino Linotype" w:cs="Arial"/>
        </w:rPr>
        <w:t xml:space="preserve"> </w:t>
      </w:r>
      <w:r w:rsidR="001B2536" w:rsidRPr="00515A15">
        <w:rPr>
          <w:rFonts w:ascii="Palatino Linotype" w:hAnsi="Palatino Linotype" w:cs="Arial"/>
        </w:rPr>
        <w:t>Informe</w:t>
      </w:r>
      <w:r w:rsidR="00414147" w:rsidRPr="00515A15">
        <w:rPr>
          <w:rFonts w:ascii="Palatino Linotype" w:hAnsi="Palatino Linotype" w:cs="Arial"/>
        </w:rPr>
        <w:t xml:space="preserve"> </w:t>
      </w:r>
      <w:r w:rsidR="001B2536" w:rsidRPr="00515A15">
        <w:rPr>
          <w:rFonts w:ascii="Palatino Linotype" w:hAnsi="Palatino Linotype" w:cs="Arial"/>
        </w:rPr>
        <w:t>Justificado</w:t>
      </w:r>
      <w:r w:rsidR="00414147" w:rsidRPr="00515A15">
        <w:rPr>
          <w:rFonts w:ascii="Palatino Linotype" w:hAnsi="Palatino Linotype" w:cs="Arial"/>
        </w:rPr>
        <w:t xml:space="preserve"> </w:t>
      </w:r>
      <w:r w:rsidR="0015612E" w:rsidRPr="00515A15">
        <w:rPr>
          <w:rFonts w:ascii="Palatino Linotype" w:hAnsi="Palatino Linotype" w:cs="Arial"/>
        </w:rPr>
        <w:t>correspondiente</w:t>
      </w:r>
      <w:r w:rsidRPr="00515A15">
        <w:rPr>
          <w:rFonts w:ascii="Palatino Linotype" w:hAnsi="Palatino Linotype" w:cs="Arial"/>
        </w:rPr>
        <w:t>.</w:t>
      </w:r>
    </w:p>
    <w:p w:rsidR="002F1485" w:rsidRPr="00515A15" w:rsidRDefault="002F1485" w:rsidP="002F1485">
      <w:pPr>
        <w:numPr>
          <w:ilvl w:val="0"/>
          <w:numId w:val="11"/>
        </w:numPr>
        <w:tabs>
          <w:tab w:val="left" w:pos="567"/>
        </w:tabs>
        <w:spacing w:before="240" w:after="240" w:line="360" w:lineRule="auto"/>
        <w:ind w:left="0" w:firstLine="0"/>
        <w:jc w:val="both"/>
        <w:rPr>
          <w:rFonts w:ascii="Palatino Linotype" w:hAnsi="Palatino Linotype" w:cs="Arial"/>
        </w:rPr>
      </w:pPr>
      <w:r w:rsidRPr="00515A15">
        <w:rPr>
          <w:rFonts w:ascii="Palatino Linotype" w:hAnsi="Palatino Linotype" w:cs="Arial"/>
        </w:rPr>
        <w:t xml:space="preserve">Conforme a las constancias del </w:t>
      </w:r>
      <w:r w:rsidRPr="00515A15">
        <w:rPr>
          <w:rFonts w:ascii="Palatino Linotype" w:hAnsi="Palatino Linotype" w:cs="Arial"/>
          <w:b/>
        </w:rPr>
        <w:t>SAIMEX</w:t>
      </w:r>
      <w:r w:rsidRPr="00515A15">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 las partes </w:t>
      </w:r>
      <w:r w:rsidRPr="00515A15">
        <w:rPr>
          <w:rFonts w:ascii="Palatino Linotype" w:hAnsi="Palatino Linotype" w:cs="Arial"/>
          <w:b/>
        </w:rPr>
        <w:t>EL RECURRENTE</w:t>
      </w:r>
      <w:r w:rsidRPr="00515A15">
        <w:rPr>
          <w:rFonts w:ascii="Palatino Linotype" w:hAnsi="Palatino Linotype" w:cs="Arial"/>
        </w:rPr>
        <w:t xml:space="preserve"> no realizó manifestación alguna, ni presentó pruebas o alegatos; así como, tampoco </w:t>
      </w:r>
      <w:r w:rsidRPr="00515A15">
        <w:rPr>
          <w:rFonts w:ascii="Palatino Linotype" w:hAnsi="Palatino Linotype" w:cs="Arial"/>
          <w:b/>
        </w:rPr>
        <w:t>EL SUJETO OBLIGADO</w:t>
      </w:r>
      <w:r w:rsidRPr="00515A15">
        <w:rPr>
          <w:rFonts w:ascii="Palatino Linotype" w:hAnsi="Palatino Linotype" w:cs="Arial"/>
        </w:rPr>
        <w:t xml:space="preserve"> rindió su Informe Justificado, tal como se muestra en la siguiente imagen:</w:t>
      </w:r>
    </w:p>
    <w:p w:rsidR="002F1485" w:rsidRPr="00515A15" w:rsidRDefault="002F1485" w:rsidP="002F1485">
      <w:pPr>
        <w:tabs>
          <w:tab w:val="left" w:pos="567"/>
        </w:tabs>
        <w:spacing w:before="240" w:after="240" w:line="360" w:lineRule="auto"/>
        <w:jc w:val="both"/>
        <w:rPr>
          <w:rFonts w:ascii="Palatino Linotype" w:hAnsi="Palatino Linotype" w:cs="Arial"/>
        </w:rPr>
      </w:pPr>
    </w:p>
    <w:p w:rsidR="00AD3D98" w:rsidRPr="00515A15" w:rsidRDefault="002F1485" w:rsidP="002F1485">
      <w:pPr>
        <w:pStyle w:val="Prrafodelista"/>
        <w:spacing w:before="240" w:after="240" w:line="360" w:lineRule="auto"/>
        <w:ind w:left="0"/>
        <w:jc w:val="both"/>
        <w:rPr>
          <w:rFonts w:ascii="Palatino Linotype" w:hAnsi="Palatino Linotype" w:cs="Arial"/>
        </w:rPr>
      </w:pPr>
      <w:r w:rsidRPr="00515A15">
        <w:rPr>
          <w:noProof/>
          <w:lang w:val="es-ES"/>
        </w:rPr>
        <w:lastRenderedPageBreak/>
        <w:drawing>
          <wp:inline distT="0" distB="0" distL="0" distR="0" wp14:anchorId="26DD87F4" wp14:editId="5FE729C2">
            <wp:extent cx="5838825" cy="1924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85" t="24849" r="52472" b="57903"/>
                    <a:stretch/>
                  </pic:blipFill>
                  <pic:spPr bwMode="auto">
                    <a:xfrm>
                      <a:off x="0" y="0"/>
                      <a:ext cx="5838825" cy="1924050"/>
                    </a:xfrm>
                    <a:prstGeom prst="rect">
                      <a:avLst/>
                    </a:prstGeom>
                    <a:ln>
                      <a:noFill/>
                    </a:ln>
                    <a:extLst>
                      <a:ext uri="{53640926-AAD7-44D8-BBD7-CCE9431645EC}">
                        <a14:shadowObscured xmlns:a14="http://schemas.microsoft.com/office/drawing/2010/main"/>
                      </a:ext>
                    </a:extLst>
                  </pic:spPr>
                </pic:pic>
              </a:graphicData>
            </a:graphic>
          </wp:inline>
        </w:drawing>
      </w:r>
    </w:p>
    <w:p w:rsidR="0069412E" w:rsidRPr="00515A15"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515A15">
        <w:rPr>
          <w:rFonts w:ascii="Palatino Linotype" w:hAnsi="Palatino Linotype" w:cs="Arial"/>
        </w:rPr>
        <w:t>Una</w:t>
      </w:r>
      <w:r w:rsidR="00414147" w:rsidRPr="00515A15">
        <w:rPr>
          <w:rFonts w:ascii="Palatino Linotype" w:hAnsi="Palatino Linotype" w:cs="Arial"/>
        </w:rPr>
        <w:t xml:space="preserve"> </w:t>
      </w:r>
      <w:r w:rsidRPr="00515A15">
        <w:rPr>
          <w:rFonts w:ascii="Palatino Linotype" w:hAnsi="Palatino Linotype" w:cs="Arial"/>
        </w:rPr>
        <w:t>vez</w:t>
      </w:r>
      <w:r w:rsidR="00414147" w:rsidRPr="00515A15">
        <w:rPr>
          <w:rFonts w:ascii="Palatino Linotype" w:hAnsi="Palatino Linotype" w:cs="Arial"/>
        </w:rPr>
        <w:t xml:space="preserve"> </w:t>
      </w:r>
      <w:r w:rsidRPr="00515A15">
        <w:rPr>
          <w:rFonts w:ascii="Palatino Linotype" w:hAnsi="Palatino Linotype" w:cs="Arial"/>
          <w:color w:val="000000" w:themeColor="text1"/>
        </w:rPr>
        <w:t>a</w:t>
      </w:r>
      <w:r w:rsidR="00FF3111" w:rsidRPr="00515A15">
        <w:rPr>
          <w:rFonts w:ascii="Palatino Linotype" w:hAnsi="Palatino Linotype" w:cs="Arial"/>
          <w:color w:val="000000" w:themeColor="text1"/>
        </w:rPr>
        <w:t>nalizado</w:t>
      </w:r>
      <w:r w:rsidR="00414147" w:rsidRPr="00515A15">
        <w:rPr>
          <w:rFonts w:ascii="Palatino Linotype" w:hAnsi="Palatino Linotype" w:cs="Arial"/>
        </w:rPr>
        <w:t xml:space="preserve"> </w:t>
      </w:r>
      <w:r w:rsidR="00FF3111" w:rsidRPr="00515A15">
        <w:rPr>
          <w:rFonts w:ascii="Palatino Linotype" w:hAnsi="Palatino Linotype" w:cs="Arial"/>
        </w:rPr>
        <w:t>el</w:t>
      </w:r>
      <w:r w:rsidR="00414147" w:rsidRPr="00515A15">
        <w:rPr>
          <w:rFonts w:ascii="Palatino Linotype" w:hAnsi="Palatino Linotype" w:cs="Arial"/>
        </w:rPr>
        <w:t xml:space="preserve"> </w:t>
      </w:r>
      <w:r w:rsidR="00FF3111" w:rsidRPr="00515A15">
        <w:rPr>
          <w:rFonts w:ascii="Palatino Linotype" w:hAnsi="Palatino Linotype" w:cs="Arial"/>
        </w:rPr>
        <w:t>estado</w:t>
      </w:r>
      <w:r w:rsidR="00414147" w:rsidRPr="00515A15">
        <w:rPr>
          <w:rFonts w:ascii="Palatino Linotype" w:hAnsi="Palatino Linotype" w:cs="Arial"/>
        </w:rPr>
        <w:t xml:space="preserve"> </w:t>
      </w:r>
      <w:r w:rsidR="00FF3111" w:rsidRPr="00515A15">
        <w:rPr>
          <w:rFonts w:ascii="Palatino Linotype" w:hAnsi="Palatino Linotype" w:cs="Arial"/>
        </w:rPr>
        <w:t>procesal</w:t>
      </w:r>
      <w:r w:rsidR="00414147" w:rsidRPr="00515A15">
        <w:rPr>
          <w:rFonts w:ascii="Palatino Linotype" w:hAnsi="Palatino Linotype" w:cs="Arial"/>
        </w:rPr>
        <w:t xml:space="preserve"> </w:t>
      </w:r>
      <w:r w:rsidR="00FF3111" w:rsidRPr="00515A15">
        <w:rPr>
          <w:rFonts w:ascii="Palatino Linotype" w:hAnsi="Palatino Linotype" w:cs="Arial"/>
        </w:rPr>
        <w:t>que</w:t>
      </w:r>
      <w:r w:rsidR="00414147" w:rsidRPr="00515A15">
        <w:rPr>
          <w:rFonts w:ascii="Palatino Linotype" w:hAnsi="Palatino Linotype" w:cs="Arial"/>
        </w:rPr>
        <w:t xml:space="preserve"> </w:t>
      </w:r>
      <w:r w:rsidR="00FF3111" w:rsidRPr="00515A15">
        <w:rPr>
          <w:rFonts w:ascii="Palatino Linotype" w:hAnsi="Palatino Linotype" w:cs="Arial"/>
        </w:rPr>
        <w:t>guarda</w:t>
      </w:r>
      <w:r w:rsidR="00FD6B55" w:rsidRPr="00515A15">
        <w:rPr>
          <w:rFonts w:ascii="Palatino Linotype" w:hAnsi="Palatino Linotype" w:cs="Arial"/>
        </w:rPr>
        <w:t>ba</w:t>
      </w:r>
      <w:r w:rsidR="00414147" w:rsidRPr="00515A15">
        <w:rPr>
          <w:rFonts w:ascii="Palatino Linotype" w:hAnsi="Palatino Linotype" w:cs="Arial"/>
        </w:rPr>
        <w:t xml:space="preserve"> </w:t>
      </w:r>
      <w:r w:rsidR="00FF3111" w:rsidRPr="00515A15">
        <w:rPr>
          <w:rFonts w:ascii="Palatino Linotype" w:hAnsi="Palatino Linotype" w:cs="Arial"/>
        </w:rPr>
        <w:t>el</w:t>
      </w:r>
      <w:r w:rsidR="00414147" w:rsidRPr="00515A15">
        <w:rPr>
          <w:rFonts w:ascii="Palatino Linotype" w:hAnsi="Palatino Linotype" w:cs="Arial"/>
        </w:rPr>
        <w:t xml:space="preserve"> </w:t>
      </w:r>
      <w:r w:rsidR="00FF3111" w:rsidRPr="00515A15">
        <w:rPr>
          <w:rFonts w:ascii="Palatino Linotype" w:hAnsi="Palatino Linotype" w:cs="Arial"/>
        </w:rPr>
        <w:t>expediente,</w:t>
      </w:r>
      <w:r w:rsidR="00414147" w:rsidRPr="00515A15">
        <w:rPr>
          <w:rFonts w:ascii="Palatino Linotype" w:hAnsi="Palatino Linotype" w:cs="Arial"/>
        </w:rPr>
        <w:t xml:space="preserve"> </w:t>
      </w:r>
      <w:r w:rsidR="00FF3111" w:rsidRPr="00515A15">
        <w:rPr>
          <w:rFonts w:ascii="Palatino Linotype" w:hAnsi="Palatino Linotype" w:cs="Arial"/>
        </w:rPr>
        <w:t>en</w:t>
      </w:r>
      <w:r w:rsidR="00414147" w:rsidRPr="00515A15">
        <w:rPr>
          <w:rFonts w:ascii="Palatino Linotype" w:hAnsi="Palatino Linotype" w:cs="Arial"/>
        </w:rPr>
        <w:t xml:space="preserve"> </w:t>
      </w:r>
      <w:r w:rsidR="00FF3111" w:rsidRPr="00515A15">
        <w:rPr>
          <w:rFonts w:ascii="Palatino Linotype" w:hAnsi="Palatino Linotype" w:cs="Arial"/>
        </w:rPr>
        <w:t>fecha</w:t>
      </w:r>
      <w:r w:rsidR="00414147" w:rsidRPr="00515A15">
        <w:rPr>
          <w:rFonts w:ascii="Palatino Linotype" w:hAnsi="Palatino Linotype" w:cs="Arial"/>
        </w:rPr>
        <w:t xml:space="preserve"> </w:t>
      </w:r>
      <w:r w:rsidR="00B56141" w:rsidRPr="00515A15">
        <w:rPr>
          <w:rFonts w:ascii="Palatino Linotype" w:hAnsi="Palatino Linotype" w:cs="Arial"/>
        </w:rPr>
        <w:t xml:space="preserve">diecinueve de septiembre </w:t>
      </w:r>
      <w:r w:rsidR="00B97199" w:rsidRPr="00515A15">
        <w:rPr>
          <w:rFonts w:ascii="Palatino Linotype" w:hAnsi="Palatino Linotype" w:cs="Arial"/>
        </w:rPr>
        <w:t>de</w:t>
      </w:r>
      <w:r w:rsidR="00414147" w:rsidRPr="00515A15">
        <w:rPr>
          <w:rFonts w:ascii="Palatino Linotype" w:hAnsi="Palatino Linotype" w:cs="Arial"/>
        </w:rPr>
        <w:t xml:space="preserve"> </w:t>
      </w:r>
      <w:r w:rsidR="00B97199" w:rsidRPr="00515A15">
        <w:rPr>
          <w:rFonts w:ascii="Palatino Linotype" w:hAnsi="Palatino Linotype" w:cs="Arial"/>
        </w:rPr>
        <w:t>dos</w:t>
      </w:r>
      <w:r w:rsidR="00414147" w:rsidRPr="00515A15">
        <w:rPr>
          <w:rFonts w:ascii="Palatino Linotype" w:hAnsi="Palatino Linotype" w:cs="Arial"/>
        </w:rPr>
        <w:t xml:space="preserve"> </w:t>
      </w:r>
      <w:r w:rsidR="00B97199" w:rsidRPr="00515A15">
        <w:rPr>
          <w:rFonts w:ascii="Palatino Linotype" w:hAnsi="Palatino Linotype" w:cs="Arial"/>
        </w:rPr>
        <w:t>mil</w:t>
      </w:r>
      <w:r w:rsidR="00414147" w:rsidRPr="00515A15">
        <w:rPr>
          <w:rFonts w:ascii="Palatino Linotype" w:hAnsi="Palatino Linotype" w:cs="Arial"/>
        </w:rPr>
        <w:t xml:space="preserve"> </w:t>
      </w:r>
      <w:r w:rsidR="00B97199" w:rsidRPr="00515A15">
        <w:rPr>
          <w:rFonts w:ascii="Palatino Linotype" w:hAnsi="Palatino Linotype" w:cs="Arial"/>
        </w:rPr>
        <w:t>diecinueve</w:t>
      </w:r>
      <w:r w:rsidR="00FF3111" w:rsidRPr="00515A15">
        <w:rPr>
          <w:rFonts w:ascii="Palatino Linotype" w:hAnsi="Palatino Linotype" w:cs="Arial"/>
        </w:rPr>
        <w:t>,</w:t>
      </w:r>
      <w:r w:rsidR="00414147" w:rsidRPr="00515A15">
        <w:rPr>
          <w:rFonts w:ascii="Palatino Linotype" w:hAnsi="Palatino Linotype" w:cs="Arial"/>
        </w:rPr>
        <w:t xml:space="preserve"> </w:t>
      </w:r>
      <w:r w:rsidR="00FF3111" w:rsidRPr="00515A15">
        <w:rPr>
          <w:rFonts w:ascii="Palatino Linotype" w:hAnsi="Palatino Linotype" w:cs="Arial"/>
        </w:rPr>
        <w:t>la</w:t>
      </w:r>
      <w:r w:rsidR="00414147" w:rsidRPr="00515A15">
        <w:rPr>
          <w:rFonts w:ascii="Palatino Linotype" w:hAnsi="Palatino Linotype" w:cs="Arial"/>
        </w:rPr>
        <w:t xml:space="preserve"> </w:t>
      </w:r>
      <w:r w:rsidR="00FF3111" w:rsidRPr="00515A15">
        <w:rPr>
          <w:rFonts w:ascii="Palatino Linotype" w:hAnsi="Palatino Linotype" w:cs="Arial"/>
        </w:rPr>
        <w:t>Comisionada</w:t>
      </w:r>
      <w:r w:rsidR="00414147" w:rsidRPr="00515A15">
        <w:rPr>
          <w:rFonts w:ascii="Palatino Linotype" w:hAnsi="Palatino Linotype" w:cs="Arial"/>
        </w:rPr>
        <w:t xml:space="preserve"> </w:t>
      </w:r>
      <w:r w:rsidR="00FF3111" w:rsidRPr="00515A15">
        <w:rPr>
          <w:rFonts w:ascii="Palatino Linotype" w:hAnsi="Palatino Linotype" w:cs="Arial"/>
        </w:rPr>
        <w:t>Ponente</w:t>
      </w:r>
      <w:r w:rsidR="00414147" w:rsidRPr="00515A15">
        <w:rPr>
          <w:rFonts w:ascii="Palatino Linotype" w:hAnsi="Palatino Linotype" w:cs="Arial"/>
        </w:rPr>
        <w:t xml:space="preserve"> </w:t>
      </w:r>
      <w:r w:rsidR="00FF3111" w:rsidRPr="00515A15">
        <w:rPr>
          <w:rFonts w:ascii="Palatino Linotype" w:hAnsi="Palatino Linotype" w:cs="Arial"/>
        </w:rPr>
        <w:t>acordó</w:t>
      </w:r>
      <w:r w:rsidR="00414147" w:rsidRPr="00515A15">
        <w:rPr>
          <w:rFonts w:ascii="Palatino Linotype" w:hAnsi="Palatino Linotype" w:cs="Arial"/>
        </w:rPr>
        <w:t xml:space="preserve"> </w:t>
      </w:r>
      <w:r w:rsidR="00FF3111" w:rsidRPr="00515A15">
        <w:rPr>
          <w:rFonts w:ascii="Palatino Linotype" w:hAnsi="Palatino Linotype" w:cs="Arial"/>
        </w:rPr>
        <w:t>el</w:t>
      </w:r>
      <w:r w:rsidR="00414147" w:rsidRPr="00515A15">
        <w:rPr>
          <w:rFonts w:ascii="Palatino Linotype" w:hAnsi="Palatino Linotype" w:cs="Arial"/>
        </w:rPr>
        <w:t xml:space="preserve"> </w:t>
      </w:r>
      <w:r w:rsidR="00FF3111" w:rsidRPr="00515A15">
        <w:rPr>
          <w:rFonts w:ascii="Palatino Linotype" w:hAnsi="Palatino Linotype" w:cs="Arial"/>
        </w:rPr>
        <w:t>cierre</w:t>
      </w:r>
      <w:r w:rsidR="00414147" w:rsidRPr="00515A15">
        <w:rPr>
          <w:rFonts w:ascii="Palatino Linotype" w:hAnsi="Palatino Linotype" w:cs="Arial"/>
        </w:rPr>
        <w:t xml:space="preserve"> </w:t>
      </w:r>
      <w:r w:rsidR="00FF3111" w:rsidRPr="00515A15">
        <w:rPr>
          <w:rFonts w:ascii="Palatino Linotype" w:hAnsi="Palatino Linotype" w:cs="Arial"/>
        </w:rPr>
        <w:t>de</w:t>
      </w:r>
      <w:r w:rsidR="00414147" w:rsidRPr="00515A15">
        <w:rPr>
          <w:rFonts w:ascii="Palatino Linotype" w:hAnsi="Palatino Linotype" w:cs="Arial"/>
        </w:rPr>
        <w:t xml:space="preserve"> </w:t>
      </w:r>
      <w:r w:rsidR="00FF3111" w:rsidRPr="00515A15">
        <w:rPr>
          <w:rFonts w:ascii="Palatino Linotype" w:hAnsi="Palatino Linotype" w:cs="Arial"/>
        </w:rPr>
        <w:t>instrucción</w:t>
      </w:r>
      <w:r w:rsidR="00AB27D9" w:rsidRPr="00515A15">
        <w:rPr>
          <w:rFonts w:ascii="Palatino Linotype" w:hAnsi="Palatino Linotype" w:cs="Arial"/>
        </w:rPr>
        <w:t>;</w:t>
      </w:r>
      <w:r w:rsidR="00414147" w:rsidRPr="00515A15">
        <w:rPr>
          <w:rFonts w:ascii="Palatino Linotype" w:hAnsi="Palatino Linotype" w:cs="Arial"/>
        </w:rPr>
        <w:t xml:space="preserve"> </w:t>
      </w:r>
      <w:r w:rsidR="00FF3111" w:rsidRPr="00515A15">
        <w:rPr>
          <w:rFonts w:ascii="Palatino Linotype" w:hAnsi="Palatino Linotype" w:cs="Arial"/>
        </w:rPr>
        <w:t>así</w:t>
      </w:r>
      <w:r w:rsidR="00414147" w:rsidRPr="00515A15">
        <w:rPr>
          <w:rFonts w:ascii="Palatino Linotype" w:hAnsi="Palatino Linotype" w:cs="Arial"/>
        </w:rPr>
        <w:t xml:space="preserve"> </w:t>
      </w:r>
      <w:r w:rsidR="00FF3111" w:rsidRPr="00515A15">
        <w:rPr>
          <w:rFonts w:ascii="Palatino Linotype" w:hAnsi="Palatino Linotype" w:cs="Arial"/>
          <w:lang w:val="es-ES_tradnl"/>
        </w:rPr>
        <w:t>como</w:t>
      </w:r>
      <w:r w:rsidR="00AB27D9" w:rsidRPr="00515A15">
        <w:rPr>
          <w:rFonts w:ascii="Palatino Linotype" w:hAnsi="Palatino Linotype" w:cs="Arial"/>
          <w:lang w:val="es-ES_tradnl"/>
        </w:rPr>
        <w:t>,</w:t>
      </w:r>
      <w:r w:rsidR="00414147" w:rsidRPr="00515A15">
        <w:rPr>
          <w:rFonts w:ascii="Palatino Linotype" w:hAnsi="Palatino Linotype" w:cs="Arial"/>
        </w:rPr>
        <w:t xml:space="preserve"> </w:t>
      </w:r>
      <w:r w:rsidR="00FF3111" w:rsidRPr="00515A15">
        <w:rPr>
          <w:rFonts w:ascii="Palatino Linotype" w:hAnsi="Palatino Linotype" w:cs="Arial"/>
        </w:rPr>
        <w:t>la</w:t>
      </w:r>
      <w:r w:rsidR="00414147" w:rsidRPr="00515A15">
        <w:rPr>
          <w:rFonts w:ascii="Palatino Linotype" w:hAnsi="Palatino Linotype" w:cs="Arial"/>
        </w:rPr>
        <w:t xml:space="preserve"> </w:t>
      </w:r>
      <w:r w:rsidR="00FF3111" w:rsidRPr="00515A15">
        <w:rPr>
          <w:rFonts w:ascii="Palatino Linotype" w:hAnsi="Palatino Linotype" w:cs="Arial"/>
        </w:rPr>
        <w:t>remisión</w:t>
      </w:r>
      <w:r w:rsidR="00414147" w:rsidRPr="00515A15">
        <w:rPr>
          <w:rFonts w:ascii="Palatino Linotype" w:hAnsi="Palatino Linotype" w:cs="Arial"/>
        </w:rPr>
        <w:t xml:space="preserve"> </w:t>
      </w:r>
      <w:r w:rsidR="00FF3111" w:rsidRPr="00515A15">
        <w:rPr>
          <w:rFonts w:ascii="Palatino Linotype" w:hAnsi="Palatino Linotype" w:cs="Arial"/>
        </w:rPr>
        <w:t>del</w:t>
      </w:r>
      <w:r w:rsidR="00414147" w:rsidRPr="00515A15">
        <w:rPr>
          <w:rFonts w:ascii="Palatino Linotype" w:hAnsi="Palatino Linotype" w:cs="Arial"/>
        </w:rPr>
        <w:t xml:space="preserve"> </w:t>
      </w:r>
      <w:r w:rsidR="00FF3111" w:rsidRPr="00515A15">
        <w:rPr>
          <w:rFonts w:ascii="Palatino Linotype" w:hAnsi="Palatino Linotype" w:cs="Arial"/>
        </w:rPr>
        <w:t>mismo</w:t>
      </w:r>
      <w:r w:rsidR="00414147" w:rsidRPr="00515A15">
        <w:rPr>
          <w:rFonts w:ascii="Palatino Linotype" w:hAnsi="Palatino Linotype" w:cs="Arial"/>
        </w:rPr>
        <w:t xml:space="preserve"> </w:t>
      </w:r>
      <w:r w:rsidR="00FF3111" w:rsidRPr="00515A15">
        <w:rPr>
          <w:rFonts w:ascii="Palatino Linotype" w:hAnsi="Palatino Linotype" w:cs="Arial"/>
        </w:rPr>
        <w:t>a</w:t>
      </w:r>
      <w:r w:rsidR="00414147" w:rsidRPr="00515A15">
        <w:rPr>
          <w:rFonts w:ascii="Palatino Linotype" w:hAnsi="Palatino Linotype" w:cs="Arial"/>
        </w:rPr>
        <w:t xml:space="preserve"> </w:t>
      </w:r>
      <w:r w:rsidR="00FF3111" w:rsidRPr="00515A15">
        <w:rPr>
          <w:rFonts w:ascii="Palatino Linotype" w:hAnsi="Palatino Linotype" w:cs="Arial"/>
        </w:rPr>
        <w:t>efecto</w:t>
      </w:r>
      <w:r w:rsidR="00414147" w:rsidRPr="00515A15">
        <w:rPr>
          <w:rFonts w:ascii="Palatino Linotype" w:hAnsi="Palatino Linotype" w:cs="Arial"/>
        </w:rPr>
        <w:t xml:space="preserve"> </w:t>
      </w:r>
      <w:r w:rsidR="00FF3111" w:rsidRPr="00515A15">
        <w:rPr>
          <w:rFonts w:ascii="Palatino Linotype" w:hAnsi="Palatino Linotype" w:cs="Arial"/>
          <w:lang w:val="es-ES_tradnl"/>
        </w:rPr>
        <w:t>de</w:t>
      </w:r>
      <w:r w:rsidR="00414147" w:rsidRPr="00515A15">
        <w:rPr>
          <w:rFonts w:ascii="Palatino Linotype" w:hAnsi="Palatino Linotype" w:cs="Arial"/>
        </w:rPr>
        <w:t xml:space="preserve"> </w:t>
      </w:r>
      <w:r w:rsidR="00FF3111" w:rsidRPr="00515A15">
        <w:rPr>
          <w:rFonts w:ascii="Palatino Linotype" w:hAnsi="Palatino Linotype" w:cs="Arial"/>
        </w:rPr>
        <w:t>ser</w:t>
      </w:r>
      <w:r w:rsidR="00414147" w:rsidRPr="00515A15">
        <w:rPr>
          <w:rFonts w:ascii="Palatino Linotype" w:hAnsi="Palatino Linotype" w:cs="Arial"/>
        </w:rPr>
        <w:t xml:space="preserve"> </w:t>
      </w:r>
      <w:r w:rsidR="00FF3111" w:rsidRPr="00515A15">
        <w:rPr>
          <w:rFonts w:ascii="Palatino Linotype" w:hAnsi="Palatino Linotype" w:cs="Arial"/>
        </w:rPr>
        <w:t>resuelto,</w:t>
      </w:r>
      <w:r w:rsidR="00414147" w:rsidRPr="00515A15">
        <w:rPr>
          <w:rFonts w:ascii="Palatino Linotype" w:hAnsi="Palatino Linotype" w:cs="Arial"/>
        </w:rPr>
        <w:t xml:space="preserve"> </w:t>
      </w:r>
      <w:r w:rsidR="00FF3111" w:rsidRPr="00515A15">
        <w:rPr>
          <w:rFonts w:ascii="Palatino Linotype" w:hAnsi="Palatino Linotype" w:cs="Arial"/>
        </w:rPr>
        <w:t>de</w:t>
      </w:r>
      <w:r w:rsidR="00414147" w:rsidRPr="00515A15">
        <w:rPr>
          <w:rFonts w:ascii="Palatino Linotype" w:hAnsi="Palatino Linotype" w:cs="Arial"/>
        </w:rPr>
        <w:t xml:space="preserve"> </w:t>
      </w:r>
      <w:r w:rsidR="00FF3111" w:rsidRPr="00515A15">
        <w:rPr>
          <w:rFonts w:ascii="Palatino Linotype" w:hAnsi="Palatino Linotype" w:cs="Arial"/>
        </w:rPr>
        <w:t>conformidad</w:t>
      </w:r>
      <w:r w:rsidR="00414147" w:rsidRPr="00515A15">
        <w:rPr>
          <w:rFonts w:ascii="Palatino Linotype" w:hAnsi="Palatino Linotype" w:cs="Arial"/>
        </w:rPr>
        <w:t xml:space="preserve"> </w:t>
      </w:r>
      <w:r w:rsidR="00FF3111" w:rsidRPr="00515A15">
        <w:rPr>
          <w:rFonts w:ascii="Palatino Linotype" w:hAnsi="Palatino Linotype" w:cs="Arial"/>
        </w:rPr>
        <w:t>con</w:t>
      </w:r>
      <w:r w:rsidR="00414147" w:rsidRPr="00515A15">
        <w:rPr>
          <w:rFonts w:ascii="Palatino Linotype" w:hAnsi="Palatino Linotype" w:cs="Arial"/>
        </w:rPr>
        <w:t xml:space="preserve"> </w:t>
      </w:r>
      <w:r w:rsidR="00FF3111" w:rsidRPr="00515A15">
        <w:rPr>
          <w:rFonts w:ascii="Palatino Linotype" w:hAnsi="Palatino Linotype" w:cs="Arial"/>
        </w:rPr>
        <w:t>lo</w:t>
      </w:r>
      <w:r w:rsidR="00414147" w:rsidRPr="00515A15">
        <w:rPr>
          <w:rFonts w:ascii="Palatino Linotype" w:hAnsi="Palatino Linotype" w:cs="Arial"/>
        </w:rPr>
        <w:t xml:space="preserve"> </w:t>
      </w:r>
      <w:r w:rsidR="00FF3111" w:rsidRPr="00515A15">
        <w:rPr>
          <w:rFonts w:ascii="Palatino Linotype" w:hAnsi="Palatino Linotype" w:cs="Arial"/>
        </w:rPr>
        <w:t>establecido</w:t>
      </w:r>
      <w:r w:rsidR="00414147" w:rsidRPr="00515A15">
        <w:rPr>
          <w:rFonts w:ascii="Palatino Linotype" w:hAnsi="Palatino Linotype" w:cs="Arial"/>
        </w:rPr>
        <w:t xml:space="preserve"> </w:t>
      </w:r>
      <w:r w:rsidR="00FF3111" w:rsidRPr="00515A15">
        <w:rPr>
          <w:rFonts w:ascii="Palatino Linotype" w:hAnsi="Palatino Linotype" w:cs="Arial"/>
        </w:rPr>
        <w:t>en</w:t>
      </w:r>
      <w:r w:rsidR="00414147" w:rsidRPr="00515A15">
        <w:rPr>
          <w:rFonts w:ascii="Palatino Linotype" w:hAnsi="Palatino Linotype" w:cs="Arial"/>
        </w:rPr>
        <w:t xml:space="preserve"> </w:t>
      </w:r>
      <w:r w:rsidR="00FF3111" w:rsidRPr="00515A15">
        <w:rPr>
          <w:rFonts w:ascii="Palatino Linotype" w:hAnsi="Palatino Linotype" w:cs="Arial"/>
        </w:rPr>
        <w:t>el</w:t>
      </w:r>
      <w:r w:rsidR="00414147" w:rsidRPr="00515A15">
        <w:rPr>
          <w:rFonts w:ascii="Palatino Linotype" w:hAnsi="Palatino Linotype" w:cs="Arial"/>
        </w:rPr>
        <w:t xml:space="preserve"> </w:t>
      </w:r>
      <w:r w:rsidR="00FF3111" w:rsidRPr="00515A15">
        <w:rPr>
          <w:rFonts w:ascii="Palatino Linotype" w:hAnsi="Palatino Linotype" w:cs="Arial"/>
        </w:rPr>
        <w:t>artículo</w:t>
      </w:r>
      <w:r w:rsidR="00414147" w:rsidRPr="00515A15">
        <w:rPr>
          <w:rFonts w:ascii="Palatino Linotype" w:hAnsi="Palatino Linotype" w:cs="Arial"/>
        </w:rPr>
        <w:t xml:space="preserve"> </w:t>
      </w:r>
      <w:r w:rsidR="00FF3111" w:rsidRPr="00515A15">
        <w:rPr>
          <w:rFonts w:ascii="Palatino Linotype" w:hAnsi="Palatino Linotype" w:cs="Arial"/>
        </w:rPr>
        <w:t>185</w:t>
      </w:r>
      <w:r w:rsidR="006F1530" w:rsidRPr="00515A15">
        <w:rPr>
          <w:rFonts w:ascii="Palatino Linotype" w:hAnsi="Palatino Linotype" w:cs="Arial"/>
        </w:rPr>
        <w:t>,</w:t>
      </w:r>
      <w:r w:rsidR="00414147" w:rsidRPr="00515A15">
        <w:rPr>
          <w:rFonts w:ascii="Palatino Linotype" w:hAnsi="Palatino Linotype" w:cs="Arial"/>
        </w:rPr>
        <w:t xml:space="preserve"> </w:t>
      </w:r>
      <w:r w:rsidR="00FF3111" w:rsidRPr="00515A15">
        <w:rPr>
          <w:rFonts w:ascii="Palatino Linotype" w:hAnsi="Palatino Linotype" w:cs="Arial"/>
        </w:rPr>
        <w:t>fracciones</w:t>
      </w:r>
      <w:r w:rsidR="00414147" w:rsidRPr="00515A15">
        <w:rPr>
          <w:rFonts w:ascii="Palatino Linotype" w:hAnsi="Palatino Linotype" w:cs="Arial"/>
        </w:rPr>
        <w:t xml:space="preserve"> </w:t>
      </w:r>
      <w:r w:rsidR="00FF3111" w:rsidRPr="00515A15">
        <w:rPr>
          <w:rFonts w:ascii="Palatino Linotype" w:hAnsi="Palatino Linotype" w:cs="Arial"/>
        </w:rPr>
        <w:t>VI</w:t>
      </w:r>
      <w:r w:rsidR="00414147" w:rsidRPr="00515A15">
        <w:rPr>
          <w:rFonts w:ascii="Palatino Linotype" w:hAnsi="Palatino Linotype" w:cs="Arial"/>
        </w:rPr>
        <w:t xml:space="preserve"> </w:t>
      </w:r>
      <w:r w:rsidR="00FF3111" w:rsidRPr="00515A15">
        <w:rPr>
          <w:rFonts w:ascii="Palatino Linotype" w:hAnsi="Palatino Linotype" w:cs="Arial"/>
        </w:rPr>
        <w:t>y</w:t>
      </w:r>
      <w:r w:rsidR="00414147" w:rsidRPr="00515A15">
        <w:rPr>
          <w:rFonts w:ascii="Palatino Linotype" w:hAnsi="Palatino Linotype" w:cs="Arial"/>
        </w:rPr>
        <w:t xml:space="preserve"> </w:t>
      </w:r>
      <w:r w:rsidR="00FF3111" w:rsidRPr="00515A15">
        <w:rPr>
          <w:rFonts w:ascii="Palatino Linotype" w:hAnsi="Palatino Linotype" w:cs="Arial"/>
        </w:rPr>
        <w:t>VIII</w:t>
      </w:r>
      <w:r w:rsidR="00414147" w:rsidRPr="00515A15">
        <w:rPr>
          <w:rFonts w:ascii="Palatino Linotype" w:hAnsi="Palatino Linotype" w:cs="Arial"/>
        </w:rPr>
        <w:t xml:space="preserve"> </w:t>
      </w:r>
      <w:r w:rsidR="00FF3111" w:rsidRPr="00515A15">
        <w:rPr>
          <w:rFonts w:ascii="Palatino Linotype" w:hAnsi="Palatino Linotype" w:cs="Arial"/>
        </w:rPr>
        <w:t>de</w:t>
      </w:r>
      <w:r w:rsidR="00414147" w:rsidRPr="00515A15">
        <w:rPr>
          <w:rFonts w:ascii="Palatino Linotype" w:hAnsi="Palatino Linotype" w:cs="Arial"/>
        </w:rPr>
        <w:t xml:space="preserve"> </w:t>
      </w:r>
      <w:r w:rsidR="00FF3111" w:rsidRPr="00515A15">
        <w:rPr>
          <w:rFonts w:ascii="Palatino Linotype" w:hAnsi="Palatino Linotype" w:cs="Arial"/>
        </w:rPr>
        <w:t>la</w:t>
      </w:r>
      <w:r w:rsidR="00414147" w:rsidRPr="00515A15">
        <w:rPr>
          <w:rFonts w:ascii="Palatino Linotype" w:hAnsi="Palatino Linotype" w:cs="Arial"/>
        </w:rPr>
        <w:t xml:space="preserve"> </w:t>
      </w:r>
      <w:r w:rsidR="00FF3111" w:rsidRPr="00515A15">
        <w:rPr>
          <w:rFonts w:ascii="Palatino Linotype" w:hAnsi="Palatino Linotype" w:cs="Arial"/>
        </w:rPr>
        <w:t>Ley</w:t>
      </w:r>
      <w:r w:rsidR="00414147" w:rsidRPr="00515A15">
        <w:rPr>
          <w:rFonts w:ascii="Palatino Linotype" w:hAnsi="Palatino Linotype" w:cs="Arial"/>
        </w:rPr>
        <w:t xml:space="preserve"> </w:t>
      </w:r>
      <w:r w:rsidR="00FF3111" w:rsidRPr="00515A15">
        <w:rPr>
          <w:rFonts w:ascii="Palatino Linotype" w:hAnsi="Palatino Linotype" w:cs="Arial"/>
        </w:rPr>
        <w:t>de</w:t>
      </w:r>
      <w:r w:rsidR="00414147" w:rsidRPr="00515A15">
        <w:rPr>
          <w:rFonts w:ascii="Palatino Linotype" w:hAnsi="Palatino Linotype" w:cs="Arial"/>
        </w:rPr>
        <w:t xml:space="preserve"> </w:t>
      </w:r>
      <w:r w:rsidR="00FF3111" w:rsidRPr="00515A15">
        <w:rPr>
          <w:rFonts w:ascii="Palatino Linotype" w:hAnsi="Palatino Linotype" w:cs="Arial"/>
        </w:rPr>
        <w:t>Transparencia</w:t>
      </w:r>
      <w:r w:rsidR="00414147" w:rsidRPr="00515A15">
        <w:rPr>
          <w:rFonts w:ascii="Palatino Linotype" w:hAnsi="Palatino Linotype" w:cs="Arial"/>
        </w:rPr>
        <w:t xml:space="preserve"> </w:t>
      </w:r>
      <w:r w:rsidR="00FF3111" w:rsidRPr="00515A15">
        <w:rPr>
          <w:rFonts w:ascii="Palatino Linotype" w:hAnsi="Palatino Linotype" w:cs="Arial"/>
        </w:rPr>
        <w:t>y</w:t>
      </w:r>
      <w:r w:rsidR="00414147" w:rsidRPr="00515A15">
        <w:rPr>
          <w:rFonts w:ascii="Palatino Linotype" w:hAnsi="Palatino Linotype" w:cs="Arial"/>
        </w:rPr>
        <w:t xml:space="preserve"> </w:t>
      </w:r>
      <w:r w:rsidR="00FF3111" w:rsidRPr="00515A15">
        <w:rPr>
          <w:rFonts w:ascii="Palatino Linotype" w:hAnsi="Palatino Linotype" w:cs="Arial"/>
        </w:rPr>
        <w:t>Acceso</w:t>
      </w:r>
      <w:r w:rsidR="00414147" w:rsidRPr="00515A15">
        <w:rPr>
          <w:rFonts w:ascii="Palatino Linotype" w:hAnsi="Palatino Linotype" w:cs="Arial"/>
        </w:rPr>
        <w:t xml:space="preserve"> </w:t>
      </w:r>
      <w:r w:rsidR="00FF3111" w:rsidRPr="00515A15">
        <w:rPr>
          <w:rFonts w:ascii="Palatino Linotype" w:hAnsi="Palatino Linotype" w:cs="Arial"/>
        </w:rPr>
        <w:t>a</w:t>
      </w:r>
      <w:r w:rsidR="00414147" w:rsidRPr="00515A15">
        <w:rPr>
          <w:rFonts w:ascii="Palatino Linotype" w:hAnsi="Palatino Linotype" w:cs="Arial"/>
        </w:rPr>
        <w:t xml:space="preserve"> </w:t>
      </w:r>
      <w:r w:rsidR="00FF3111" w:rsidRPr="00515A15">
        <w:rPr>
          <w:rFonts w:ascii="Palatino Linotype" w:hAnsi="Palatino Linotype" w:cs="Arial"/>
        </w:rPr>
        <w:t>la</w:t>
      </w:r>
      <w:r w:rsidR="00414147" w:rsidRPr="00515A15">
        <w:rPr>
          <w:rFonts w:ascii="Palatino Linotype" w:hAnsi="Palatino Linotype" w:cs="Arial"/>
        </w:rPr>
        <w:t xml:space="preserve"> </w:t>
      </w:r>
      <w:r w:rsidR="00FF3111" w:rsidRPr="00515A15">
        <w:rPr>
          <w:rFonts w:ascii="Palatino Linotype" w:hAnsi="Palatino Linotype" w:cs="Arial"/>
        </w:rPr>
        <w:t>Información</w:t>
      </w:r>
      <w:r w:rsidR="00414147" w:rsidRPr="00515A15">
        <w:rPr>
          <w:rFonts w:ascii="Palatino Linotype" w:hAnsi="Palatino Linotype" w:cs="Arial"/>
        </w:rPr>
        <w:t xml:space="preserve"> </w:t>
      </w:r>
      <w:r w:rsidR="00FF3111" w:rsidRPr="00515A15">
        <w:rPr>
          <w:rFonts w:ascii="Palatino Linotype" w:hAnsi="Palatino Linotype" w:cs="Arial"/>
        </w:rPr>
        <w:t>Pública</w:t>
      </w:r>
      <w:r w:rsidR="00414147" w:rsidRPr="00515A15">
        <w:rPr>
          <w:rFonts w:ascii="Palatino Linotype" w:hAnsi="Palatino Linotype" w:cs="Arial"/>
        </w:rPr>
        <w:t xml:space="preserve"> </w:t>
      </w:r>
      <w:r w:rsidR="00FF3111" w:rsidRPr="00515A15">
        <w:rPr>
          <w:rFonts w:ascii="Palatino Linotype" w:hAnsi="Palatino Linotype" w:cs="Arial"/>
        </w:rPr>
        <w:t>del</w:t>
      </w:r>
      <w:r w:rsidR="00414147" w:rsidRPr="00515A15">
        <w:rPr>
          <w:rFonts w:ascii="Palatino Linotype" w:hAnsi="Palatino Linotype" w:cs="Arial"/>
        </w:rPr>
        <w:t xml:space="preserve"> </w:t>
      </w:r>
      <w:r w:rsidR="00FF3111" w:rsidRPr="00515A15">
        <w:rPr>
          <w:rFonts w:ascii="Palatino Linotype" w:hAnsi="Palatino Linotype" w:cs="Arial"/>
        </w:rPr>
        <w:t>Estado</w:t>
      </w:r>
      <w:r w:rsidR="00414147" w:rsidRPr="00515A15">
        <w:rPr>
          <w:rFonts w:ascii="Palatino Linotype" w:hAnsi="Palatino Linotype" w:cs="Arial"/>
        </w:rPr>
        <w:t xml:space="preserve"> </w:t>
      </w:r>
      <w:r w:rsidR="00FF3111" w:rsidRPr="00515A15">
        <w:rPr>
          <w:rFonts w:ascii="Palatino Linotype" w:hAnsi="Palatino Linotype" w:cs="Arial"/>
        </w:rPr>
        <w:t>de</w:t>
      </w:r>
      <w:r w:rsidR="00414147" w:rsidRPr="00515A15">
        <w:rPr>
          <w:rFonts w:ascii="Palatino Linotype" w:hAnsi="Palatino Linotype" w:cs="Arial"/>
        </w:rPr>
        <w:t xml:space="preserve"> </w:t>
      </w:r>
      <w:r w:rsidR="00FF3111" w:rsidRPr="00515A15">
        <w:rPr>
          <w:rFonts w:ascii="Palatino Linotype" w:hAnsi="Palatino Linotype" w:cs="Arial"/>
        </w:rPr>
        <w:t>México</w:t>
      </w:r>
      <w:r w:rsidR="00414147" w:rsidRPr="00515A15">
        <w:rPr>
          <w:rFonts w:ascii="Palatino Linotype" w:hAnsi="Palatino Linotype" w:cs="Arial"/>
        </w:rPr>
        <w:t xml:space="preserve"> </w:t>
      </w:r>
      <w:r w:rsidR="00FF3111" w:rsidRPr="00515A15">
        <w:rPr>
          <w:rFonts w:ascii="Palatino Linotype" w:hAnsi="Palatino Linotype" w:cs="Arial"/>
        </w:rPr>
        <w:t>y</w:t>
      </w:r>
      <w:r w:rsidR="00414147" w:rsidRPr="00515A15">
        <w:rPr>
          <w:rFonts w:ascii="Palatino Linotype" w:hAnsi="Palatino Linotype" w:cs="Arial"/>
        </w:rPr>
        <w:t xml:space="preserve"> </w:t>
      </w:r>
      <w:r w:rsidR="00FF3111" w:rsidRPr="00515A15">
        <w:rPr>
          <w:rFonts w:ascii="Palatino Linotype" w:hAnsi="Palatino Linotype" w:cs="Arial"/>
        </w:rPr>
        <w:t>Municipios</w:t>
      </w:r>
      <w:r w:rsidR="0069412E" w:rsidRPr="00515A15">
        <w:rPr>
          <w:rFonts w:ascii="Palatino Linotype" w:hAnsi="Palatino Linotype" w:cs="Arial"/>
        </w:rPr>
        <w:t>.</w:t>
      </w:r>
    </w:p>
    <w:p w:rsidR="0069412E" w:rsidRPr="00515A15"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515A15">
        <w:rPr>
          <w:rFonts w:ascii="Palatino Linotype" w:eastAsia="Calibri" w:hAnsi="Palatino Linotype"/>
          <w:szCs w:val="22"/>
          <w:lang w:eastAsia="en-US"/>
        </w:rPr>
        <w:t>En fecha</w:t>
      </w:r>
      <w:r w:rsidR="00B56141" w:rsidRPr="00515A15">
        <w:rPr>
          <w:rFonts w:ascii="Palatino Linotype" w:hAnsi="Palatino Linotype" w:cs="Arial"/>
        </w:rPr>
        <w:t xml:space="preserve"> diecinueve de septiembre</w:t>
      </w:r>
      <w:r w:rsidRPr="00515A15">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515A15"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515A15">
        <w:rPr>
          <w:rFonts w:ascii="Palatino Linotype" w:hAnsi="Palatino Linotype"/>
          <w:b/>
          <w:bCs/>
          <w:spacing w:val="60"/>
          <w:sz w:val="28"/>
        </w:rPr>
        <w:t>CONSIDERANDO</w:t>
      </w:r>
    </w:p>
    <w:p w:rsidR="00BE201E" w:rsidRPr="00515A1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15A15">
        <w:rPr>
          <w:rFonts w:ascii="Palatino Linotype" w:hAnsi="Palatino Linotype"/>
          <w:b/>
        </w:rPr>
        <w:t>Competencia</w:t>
      </w:r>
      <w:r w:rsidRPr="00515A15">
        <w:rPr>
          <w:rFonts w:ascii="Palatino Linotype" w:hAnsi="Palatino Linotype"/>
        </w:rPr>
        <w:t>.</w:t>
      </w:r>
      <w:r w:rsidR="00414147" w:rsidRPr="00515A15">
        <w:rPr>
          <w:rFonts w:ascii="Palatino Linotype" w:hAnsi="Palatino Linotype"/>
          <w:b/>
        </w:rPr>
        <w:t xml:space="preserve"> </w:t>
      </w:r>
      <w:r w:rsidR="00BE201E" w:rsidRPr="00515A15">
        <w:rPr>
          <w:rFonts w:ascii="Palatino Linotype" w:hAnsi="Palatino Linotype"/>
        </w:rPr>
        <w:t>Este</w:t>
      </w:r>
      <w:r w:rsidR="00414147" w:rsidRPr="00515A15">
        <w:rPr>
          <w:rFonts w:ascii="Palatino Linotype" w:hAnsi="Palatino Linotype"/>
        </w:rPr>
        <w:t xml:space="preserve"> </w:t>
      </w:r>
      <w:r w:rsidR="00BE201E" w:rsidRPr="00515A15">
        <w:rPr>
          <w:rFonts w:ascii="Palatino Linotype" w:hAnsi="Palatino Linotype"/>
        </w:rPr>
        <w:t>Instituto</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Transparencia,</w:t>
      </w:r>
      <w:r w:rsidR="00414147" w:rsidRPr="00515A15">
        <w:rPr>
          <w:rFonts w:ascii="Palatino Linotype" w:hAnsi="Palatino Linotype"/>
        </w:rPr>
        <w:t xml:space="preserve"> </w:t>
      </w:r>
      <w:r w:rsidR="00BE201E" w:rsidRPr="00515A15">
        <w:rPr>
          <w:rFonts w:ascii="Palatino Linotype" w:hAnsi="Palatino Linotype"/>
        </w:rPr>
        <w:t>Acceso</w:t>
      </w:r>
      <w:r w:rsidR="00414147" w:rsidRPr="00515A15">
        <w:rPr>
          <w:rFonts w:ascii="Palatino Linotype" w:hAnsi="Palatino Linotype"/>
        </w:rPr>
        <w:t xml:space="preserve"> </w:t>
      </w:r>
      <w:r w:rsidR="00BE201E" w:rsidRPr="00515A15">
        <w:rPr>
          <w:rFonts w:ascii="Palatino Linotype" w:hAnsi="Palatino Linotype"/>
        </w:rPr>
        <w:t>a</w:t>
      </w:r>
      <w:r w:rsidR="00414147" w:rsidRPr="00515A15">
        <w:rPr>
          <w:rFonts w:ascii="Palatino Linotype" w:hAnsi="Palatino Linotype"/>
        </w:rPr>
        <w:t xml:space="preserve"> </w:t>
      </w:r>
      <w:r w:rsidR="00BE201E" w:rsidRPr="00515A15">
        <w:rPr>
          <w:rFonts w:ascii="Palatino Linotype" w:hAnsi="Palatino Linotype"/>
        </w:rPr>
        <w:t>la</w:t>
      </w:r>
      <w:r w:rsidR="00414147" w:rsidRPr="00515A15">
        <w:rPr>
          <w:rFonts w:ascii="Palatino Linotype" w:hAnsi="Palatino Linotype"/>
        </w:rPr>
        <w:t xml:space="preserve"> </w:t>
      </w:r>
      <w:r w:rsidR="00BE201E" w:rsidRPr="00515A15">
        <w:rPr>
          <w:rFonts w:ascii="Palatino Linotype" w:hAnsi="Palatino Linotype"/>
        </w:rPr>
        <w:t>Información</w:t>
      </w:r>
      <w:r w:rsidR="00414147" w:rsidRPr="00515A15">
        <w:rPr>
          <w:rFonts w:ascii="Palatino Linotype" w:hAnsi="Palatino Linotype"/>
        </w:rPr>
        <w:t xml:space="preserve"> </w:t>
      </w:r>
      <w:r w:rsidR="00BE201E" w:rsidRPr="00515A15">
        <w:rPr>
          <w:rFonts w:ascii="Palatino Linotype" w:hAnsi="Palatino Linotype"/>
        </w:rPr>
        <w:t>Pública</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Protección</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Datos</w:t>
      </w:r>
      <w:r w:rsidR="00414147" w:rsidRPr="00515A15">
        <w:rPr>
          <w:rFonts w:ascii="Palatino Linotype" w:hAnsi="Palatino Linotype"/>
        </w:rPr>
        <w:t xml:space="preserve"> </w:t>
      </w:r>
      <w:r w:rsidR="00BE201E" w:rsidRPr="00515A15">
        <w:rPr>
          <w:rFonts w:ascii="Palatino Linotype" w:hAnsi="Palatino Linotype"/>
        </w:rPr>
        <w:t>Personales</w:t>
      </w:r>
      <w:r w:rsidR="00414147" w:rsidRPr="00515A15">
        <w:rPr>
          <w:rFonts w:ascii="Palatino Linotype" w:hAnsi="Palatino Linotype"/>
        </w:rPr>
        <w:t xml:space="preserve"> </w:t>
      </w:r>
      <w:r w:rsidR="00BE201E" w:rsidRPr="00515A15">
        <w:rPr>
          <w:rFonts w:ascii="Palatino Linotype" w:hAnsi="Palatino Linotype"/>
        </w:rPr>
        <w:t>del</w:t>
      </w:r>
      <w:r w:rsidR="00414147" w:rsidRPr="00515A15">
        <w:rPr>
          <w:rFonts w:ascii="Palatino Linotype" w:hAnsi="Palatino Linotype"/>
        </w:rPr>
        <w:t xml:space="preserve"> </w:t>
      </w:r>
      <w:r w:rsidR="00BE201E" w:rsidRPr="00515A15">
        <w:rPr>
          <w:rFonts w:ascii="Palatino Linotype" w:hAnsi="Palatino Linotype"/>
        </w:rPr>
        <w:t>Estado</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México</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Municipios,</w:t>
      </w:r>
      <w:r w:rsidR="00414147" w:rsidRPr="00515A15">
        <w:rPr>
          <w:rFonts w:ascii="Palatino Linotype" w:hAnsi="Palatino Linotype"/>
        </w:rPr>
        <w:t xml:space="preserve"> </w:t>
      </w:r>
      <w:r w:rsidR="00BE201E" w:rsidRPr="00515A15">
        <w:rPr>
          <w:rFonts w:ascii="Palatino Linotype" w:hAnsi="Palatino Linotype"/>
        </w:rPr>
        <w:t>es</w:t>
      </w:r>
      <w:r w:rsidR="00414147" w:rsidRPr="00515A15">
        <w:rPr>
          <w:rFonts w:ascii="Palatino Linotype" w:hAnsi="Palatino Linotype"/>
        </w:rPr>
        <w:t xml:space="preserve"> </w:t>
      </w:r>
      <w:r w:rsidR="00BE201E" w:rsidRPr="00515A15">
        <w:rPr>
          <w:rFonts w:ascii="Palatino Linotype" w:hAnsi="Palatino Linotype"/>
        </w:rPr>
        <w:t>competente</w:t>
      </w:r>
      <w:r w:rsidR="00414147" w:rsidRPr="00515A15">
        <w:rPr>
          <w:rFonts w:ascii="Palatino Linotype" w:hAnsi="Palatino Linotype"/>
        </w:rPr>
        <w:t xml:space="preserve"> </w:t>
      </w:r>
      <w:r w:rsidR="00BE201E" w:rsidRPr="00515A15">
        <w:rPr>
          <w:rFonts w:ascii="Palatino Linotype" w:hAnsi="Palatino Linotype"/>
        </w:rPr>
        <w:t>para</w:t>
      </w:r>
      <w:r w:rsidR="00414147" w:rsidRPr="00515A15">
        <w:rPr>
          <w:rFonts w:ascii="Palatino Linotype" w:hAnsi="Palatino Linotype"/>
        </w:rPr>
        <w:t xml:space="preserve"> </w:t>
      </w:r>
      <w:r w:rsidR="00BE201E" w:rsidRPr="00515A15">
        <w:rPr>
          <w:rFonts w:ascii="Palatino Linotype" w:hAnsi="Palatino Linotype"/>
        </w:rPr>
        <w:t>conocer</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resolver</w:t>
      </w:r>
      <w:r w:rsidR="00414147" w:rsidRPr="00515A15">
        <w:rPr>
          <w:rFonts w:ascii="Palatino Linotype" w:hAnsi="Palatino Linotype"/>
        </w:rPr>
        <w:t xml:space="preserve"> </w:t>
      </w:r>
      <w:r w:rsidR="00BE201E" w:rsidRPr="00515A15">
        <w:rPr>
          <w:rFonts w:ascii="Palatino Linotype" w:hAnsi="Palatino Linotype"/>
        </w:rPr>
        <w:t>el</w:t>
      </w:r>
      <w:r w:rsidR="00414147" w:rsidRPr="00515A15">
        <w:rPr>
          <w:rFonts w:ascii="Palatino Linotype" w:hAnsi="Palatino Linotype"/>
        </w:rPr>
        <w:t xml:space="preserve"> </w:t>
      </w:r>
      <w:r w:rsidR="00BE201E" w:rsidRPr="00515A15">
        <w:rPr>
          <w:rFonts w:ascii="Palatino Linotype" w:hAnsi="Palatino Linotype"/>
        </w:rPr>
        <w:t>presente</w:t>
      </w:r>
      <w:r w:rsidR="00414147" w:rsidRPr="00515A15">
        <w:rPr>
          <w:rFonts w:ascii="Palatino Linotype" w:hAnsi="Palatino Linotype"/>
        </w:rPr>
        <w:t xml:space="preserve"> </w:t>
      </w:r>
      <w:r w:rsidR="00BE201E" w:rsidRPr="00515A15">
        <w:rPr>
          <w:rFonts w:ascii="Palatino Linotype" w:hAnsi="Palatino Linotype"/>
        </w:rPr>
        <w:t>recurso,</w:t>
      </w:r>
      <w:r w:rsidR="00414147" w:rsidRPr="00515A15">
        <w:rPr>
          <w:rFonts w:ascii="Palatino Linotype" w:hAnsi="Palatino Linotype"/>
        </w:rPr>
        <w:t xml:space="preserve"> </w:t>
      </w:r>
      <w:r w:rsidR="00BE201E" w:rsidRPr="00515A15">
        <w:rPr>
          <w:rFonts w:ascii="Palatino Linotype" w:hAnsi="Palatino Linotype"/>
        </w:rPr>
        <w:t>conforme</w:t>
      </w:r>
      <w:r w:rsidR="00414147" w:rsidRPr="00515A15">
        <w:rPr>
          <w:rFonts w:ascii="Palatino Linotype" w:hAnsi="Palatino Linotype"/>
        </w:rPr>
        <w:t xml:space="preserve"> </w:t>
      </w:r>
      <w:r w:rsidR="00BE201E" w:rsidRPr="00515A15">
        <w:rPr>
          <w:rFonts w:ascii="Palatino Linotype" w:hAnsi="Palatino Linotype"/>
        </w:rPr>
        <w:t>a</w:t>
      </w:r>
      <w:r w:rsidR="00414147" w:rsidRPr="00515A15">
        <w:rPr>
          <w:rFonts w:ascii="Palatino Linotype" w:hAnsi="Palatino Linotype"/>
        </w:rPr>
        <w:t xml:space="preserve"> </w:t>
      </w:r>
      <w:r w:rsidR="00BE201E" w:rsidRPr="00515A15">
        <w:rPr>
          <w:rFonts w:ascii="Palatino Linotype" w:hAnsi="Palatino Linotype"/>
        </w:rPr>
        <w:t>lo</w:t>
      </w:r>
      <w:r w:rsidR="00414147" w:rsidRPr="00515A15">
        <w:rPr>
          <w:rFonts w:ascii="Palatino Linotype" w:hAnsi="Palatino Linotype"/>
        </w:rPr>
        <w:t xml:space="preserve"> </w:t>
      </w:r>
      <w:r w:rsidR="00BE201E" w:rsidRPr="00515A15">
        <w:rPr>
          <w:rFonts w:ascii="Palatino Linotype" w:hAnsi="Palatino Linotype"/>
        </w:rPr>
        <w:t>dispuesto</w:t>
      </w:r>
      <w:r w:rsidR="00414147" w:rsidRPr="00515A15">
        <w:rPr>
          <w:rFonts w:ascii="Palatino Linotype" w:hAnsi="Palatino Linotype"/>
        </w:rPr>
        <w:t xml:space="preserve"> </w:t>
      </w:r>
      <w:r w:rsidR="00BE201E" w:rsidRPr="00515A15">
        <w:rPr>
          <w:rFonts w:ascii="Palatino Linotype" w:hAnsi="Palatino Linotype"/>
        </w:rPr>
        <w:t>en</w:t>
      </w:r>
      <w:r w:rsidR="00414147" w:rsidRPr="00515A15">
        <w:rPr>
          <w:rFonts w:ascii="Palatino Linotype" w:hAnsi="Palatino Linotype"/>
        </w:rPr>
        <w:t xml:space="preserve"> </w:t>
      </w:r>
      <w:r w:rsidR="00BE201E" w:rsidRPr="00515A15">
        <w:rPr>
          <w:rFonts w:ascii="Palatino Linotype" w:hAnsi="Palatino Linotype"/>
        </w:rPr>
        <w:t>el</w:t>
      </w:r>
      <w:r w:rsidR="00414147" w:rsidRPr="00515A15">
        <w:rPr>
          <w:rFonts w:ascii="Palatino Linotype" w:hAnsi="Palatino Linotype"/>
        </w:rPr>
        <w:t xml:space="preserve"> </w:t>
      </w:r>
      <w:r w:rsidR="00BE201E" w:rsidRPr="00515A15">
        <w:rPr>
          <w:rFonts w:ascii="Palatino Linotype" w:hAnsi="Palatino Linotype"/>
        </w:rPr>
        <w:t>artículo</w:t>
      </w:r>
      <w:r w:rsidR="00414147" w:rsidRPr="00515A15">
        <w:rPr>
          <w:rFonts w:ascii="Palatino Linotype" w:hAnsi="Palatino Linotype"/>
        </w:rPr>
        <w:t xml:space="preserve"> </w:t>
      </w:r>
      <w:r w:rsidR="00BE201E" w:rsidRPr="00515A15">
        <w:rPr>
          <w:rFonts w:ascii="Palatino Linotype" w:hAnsi="Palatino Linotype"/>
        </w:rPr>
        <w:t>6,</w:t>
      </w:r>
      <w:r w:rsidR="00414147" w:rsidRPr="00515A15">
        <w:rPr>
          <w:rFonts w:ascii="Palatino Linotype" w:hAnsi="Palatino Linotype"/>
        </w:rPr>
        <w:t xml:space="preserve"> </w:t>
      </w:r>
      <w:r w:rsidR="00BE201E" w:rsidRPr="00515A15">
        <w:rPr>
          <w:rFonts w:ascii="Palatino Linotype" w:hAnsi="Palatino Linotype"/>
        </w:rPr>
        <w:t>Apartado</w:t>
      </w:r>
      <w:r w:rsidR="00414147" w:rsidRPr="00515A15">
        <w:rPr>
          <w:rFonts w:ascii="Palatino Linotype" w:hAnsi="Palatino Linotype"/>
        </w:rPr>
        <w:t xml:space="preserve"> </w:t>
      </w:r>
      <w:r w:rsidR="00BE201E" w:rsidRPr="00515A15">
        <w:rPr>
          <w:rFonts w:ascii="Palatino Linotype" w:hAnsi="Palatino Linotype"/>
        </w:rPr>
        <w:t>A,</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la</w:t>
      </w:r>
      <w:r w:rsidR="00414147" w:rsidRPr="00515A15">
        <w:rPr>
          <w:rFonts w:ascii="Palatino Linotype" w:hAnsi="Palatino Linotype"/>
        </w:rPr>
        <w:t xml:space="preserve"> </w:t>
      </w:r>
      <w:r w:rsidR="00BE201E" w:rsidRPr="00515A15">
        <w:rPr>
          <w:rFonts w:ascii="Palatino Linotype" w:hAnsi="Palatino Linotype"/>
        </w:rPr>
        <w:t>Constitución</w:t>
      </w:r>
      <w:r w:rsidR="00414147" w:rsidRPr="00515A15">
        <w:rPr>
          <w:rFonts w:ascii="Palatino Linotype" w:hAnsi="Palatino Linotype"/>
        </w:rPr>
        <w:t xml:space="preserve"> </w:t>
      </w:r>
      <w:r w:rsidR="00BE201E" w:rsidRPr="00515A15">
        <w:rPr>
          <w:rFonts w:ascii="Palatino Linotype" w:hAnsi="Palatino Linotype"/>
        </w:rPr>
        <w:t>Política</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los</w:t>
      </w:r>
      <w:r w:rsidR="00414147" w:rsidRPr="00515A15">
        <w:rPr>
          <w:rFonts w:ascii="Palatino Linotype" w:hAnsi="Palatino Linotype"/>
        </w:rPr>
        <w:t xml:space="preserve"> </w:t>
      </w:r>
      <w:r w:rsidR="00BE201E" w:rsidRPr="00515A15">
        <w:rPr>
          <w:rFonts w:ascii="Palatino Linotype" w:hAnsi="Palatino Linotype"/>
        </w:rPr>
        <w:t>Estados</w:t>
      </w:r>
      <w:r w:rsidR="00414147" w:rsidRPr="00515A15">
        <w:rPr>
          <w:rFonts w:ascii="Palatino Linotype" w:hAnsi="Palatino Linotype"/>
        </w:rPr>
        <w:t xml:space="preserve"> </w:t>
      </w:r>
      <w:r w:rsidR="00BE201E" w:rsidRPr="00515A15">
        <w:rPr>
          <w:rFonts w:ascii="Palatino Linotype" w:hAnsi="Palatino Linotype"/>
        </w:rPr>
        <w:t>Unidos</w:t>
      </w:r>
      <w:r w:rsidR="00414147" w:rsidRPr="00515A15">
        <w:rPr>
          <w:rFonts w:ascii="Palatino Linotype" w:hAnsi="Palatino Linotype"/>
        </w:rPr>
        <w:t xml:space="preserve"> </w:t>
      </w:r>
      <w:r w:rsidR="00BE201E" w:rsidRPr="00515A15">
        <w:rPr>
          <w:rFonts w:ascii="Palatino Linotype" w:hAnsi="Palatino Linotype"/>
        </w:rPr>
        <w:t>Mexicanos;</w:t>
      </w:r>
      <w:r w:rsidR="00414147" w:rsidRPr="00515A15">
        <w:rPr>
          <w:rFonts w:ascii="Palatino Linotype" w:hAnsi="Palatino Linotype"/>
        </w:rPr>
        <w:t xml:space="preserve"> </w:t>
      </w:r>
      <w:r w:rsidR="00BE201E" w:rsidRPr="00515A15">
        <w:rPr>
          <w:rFonts w:ascii="Palatino Linotype" w:hAnsi="Palatino Linotype"/>
        </w:rPr>
        <w:t>el</w:t>
      </w:r>
      <w:r w:rsidR="00414147" w:rsidRPr="00515A15">
        <w:rPr>
          <w:rFonts w:ascii="Palatino Linotype" w:hAnsi="Palatino Linotype"/>
        </w:rPr>
        <w:t xml:space="preserve"> </w:t>
      </w:r>
      <w:r w:rsidR="00BE201E" w:rsidRPr="00515A15">
        <w:rPr>
          <w:rFonts w:ascii="Palatino Linotype" w:hAnsi="Palatino Linotype"/>
        </w:rPr>
        <w:lastRenderedPageBreak/>
        <w:t>artículo</w:t>
      </w:r>
      <w:r w:rsidR="00414147" w:rsidRPr="00515A15">
        <w:rPr>
          <w:rFonts w:ascii="Palatino Linotype" w:hAnsi="Palatino Linotype"/>
        </w:rPr>
        <w:t xml:space="preserve"> </w:t>
      </w:r>
      <w:r w:rsidR="00BE201E" w:rsidRPr="00515A15">
        <w:rPr>
          <w:rFonts w:ascii="Palatino Linotype" w:hAnsi="Palatino Linotype"/>
        </w:rPr>
        <w:t>5,</w:t>
      </w:r>
      <w:r w:rsidR="00414147" w:rsidRPr="00515A15">
        <w:rPr>
          <w:rFonts w:ascii="Palatino Linotype" w:hAnsi="Palatino Linotype"/>
        </w:rPr>
        <w:t xml:space="preserve"> </w:t>
      </w:r>
      <w:r w:rsidR="00BE201E" w:rsidRPr="00515A15">
        <w:rPr>
          <w:rFonts w:ascii="Palatino Linotype" w:hAnsi="Palatino Linotype"/>
        </w:rPr>
        <w:t>párrafos</w:t>
      </w:r>
      <w:r w:rsidR="00414147" w:rsidRPr="00515A15">
        <w:rPr>
          <w:rFonts w:ascii="Palatino Linotype" w:hAnsi="Palatino Linotype"/>
        </w:rPr>
        <w:t xml:space="preserve"> </w:t>
      </w:r>
      <w:r w:rsidR="00BE201E" w:rsidRPr="00515A15">
        <w:rPr>
          <w:rFonts w:ascii="Palatino Linotype" w:hAnsi="Palatino Linotype"/>
        </w:rPr>
        <w:t>vigésimo</w:t>
      </w:r>
      <w:r w:rsidR="009B7E69" w:rsidRPr="00515A15">
        <w:rPr>
          <w:rFonts w:ascii="Palatino Linotype" w:hAnsi="Palatino Linotype"/>
        </w:rPr>
        <w:t xml:space="preserve"> segundo</w:t>
      </w:r>
      <w:r w:rsidR="00BE201E" w:rsidRPr="00515A15">
        <w:rPr>
          <w:rFonts w:ascii="Palatino Linotype" w:hAnsi="Palatino Linotype"/>
        </w:rPr>
        <w:t>,</w:t>
      </w:r>
      <w:r w:rsidR="00414147" w:rsidRPr="00515A15">
        <w:rPr>
          <w:rFonts w:ascii="Palatino Linotype" w:hAnsi="Palatino Linotype"/>
        </w:rPr>
        <w:t xml:space="preserve"> </w:t>
      </w:r>
      <w:r w:rsidR="00BE201E" w:rsidRPr="00515A15">
        <w:rPr>
          <w:rFonts w:ascii="Palatino Linotype" w:hAnsi="Palatino Linotype"/>
        </w:rPr>
        <w:t>vigésimo</w:t>
      </w:r>
      <w:r w:rsidR="00414147" w:rsidRPr="00515A15">
        <w:rPr>
          <w:rFonts w:ascii="Palatino Linotype" w:hAnsi="Palatino Linotype"/>
        </w:rPr>
        <w:t xml:space="preserve"> </w:t>
      </w:r>
      <w:r w:rsidR="009B7E69" w:rsidRPr="00515A15">
        <w:rPr>
          <w:rFonts w:ascii="Palatino Linotype" w:hAnsi="Palatino Linotype"/>
        </w:rPr>
        <w:t>tercero</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vigésimo</w:t>
      </w:r>
      <w:r w:rsidR="00414147" w:rsidRPr="00515A15">
        <w:rPr>
          <w:rFonts w:ascii="Palatino Linotype" w:hAnsi="Palatino Linotype"/>
        </w:rPr>
        <w:t xml:space="preserve"> </w:t>
      </w:r>
      <w:r w:rsidR="009B7E69" w:rsidRPr="00515A15">
        <w:rPr>
          <w:rFonts w:ascii="Palatino Linotype" w:hAnsi="Palatino Linotype"/>
        </w:rPr>
        <w:t>cuarto</w:t>
      </w:r>
      <w:r w:rsidR="00BE201E" w:rsidRPr="00515A15">
        <w:rPr>
          <w:rFonts w:ascii="Palatino Linotype" w:hAnsi="Palatino Linotype"/>
        </w:rPr>
        <w:t>,</w:t>
      </w:r>
      <w:r w:rsidR="00414147" w:rsidRPr="00515A15">
        <w:rPr>
          <w:rFonts w:ascii="Palatino Linotype" w:hAnsi="Palatino Linotype"/>
        </w:rPr>
        <w:t xml:space="preserve"> </w:t>
      </w:r>
      <w:r w:rsidR="00BE201E" w:rsidRPr="00515A15">
        <w:rPr>
          <w:rFonts w:ascii="Palatino Linotype" w:hAnsi="Palatino Linotype"/>
        </w:rPr>
        <w:t>fracciones</w:t>
      </w:r>
      <w:r w:rsidR="00414147" w:rsidRPr="00515A15">
        <w:rPr>
          <w:rFonts w:ascii="Palatino Linotype" w:hAnsi="Palatino Linotype"/>
        </w:rPr>
        <w:t xml:space="preserve"> </w:t>
      </w:r>
      <w:r w:rsidR="00BE201E" w:rsidRPr="00515A15">
        <w:rPr>
          <w:rFonts w:ascii="Palatino Linotype" w:hAnsi="Palatino Linotype"/>
        </w:rPr>
        <w:t>IV</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V,</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la</w:t>
      </w:r>
      <w:r w:rsidR="00414147" w:rsidRPr="00515A15">
        <w:rPr>
          <w:rFonts w:ascii="Palatino Linotype" w:hAnsi="Palatino Linotype"/>
        </w:rPr>
        <w:t xml:space="preserve"> </w:t>
      </w:r>
      <w:r w:rsidR="00BE201E" w:rsidRPr="00515A15">
        <w:rPr>
          <w:rFonts w:ascii="Palatino Linotype" w:hAnsi="Palatino Linotype"/>
        </w:rPr>
        <w:t>Constitución</w:t>
      </w:r>
      <w:r w:rsidR="00414147" w:rsidRPr="00515A15">
        <w:rPr>
          <w:rFonts w:ascii="Palatino Linotype" w:hAnsi="Palatino Linotype"/>
        </w:rPr>
        <w:t xml:space="preserve"> </w:t>
      </w:r>
      <w:r w:rsidR="00BE201E" w:rsidRPr="00515A15">
        <w:rPr>
          <w:rFonts w:ascii="Palatino Linotype" w:hAnsi="Palatino Linotype"/>
        </w:rPr>
        <w:t>Política</w:t>
      </w:r>
      <w:r w:rsidR="00414147" w:rsidRPr="00515A15">
        <w:rPr>
          <w:rFonts w:ascii="Palatino Linotype" w:hAnsi="Palatino Linotype"/>
        </w:rPr>
        <w:t xml:space="preserve"> </w:t>
      </w:r>
      <w:r w:rsidR="00BE201E" w:rsidRPr="00515A15">
        <w:rPr>
          <w:rFonts w:ascii="Palatino Linotype" w:hAnsi="Palatino Linotype"/>
        </w:rPr>
        <w:t>del</w:t>
      </w:r>
      <w:r w:rsidR="00414147" w:rsidRPr="00515A15">
        <w:rPr>
          <w:rFonts w:ascii="Palatino Linotype" w:hAnsi="Palatino Linotype"/>
        </w:rPr>
        <w:t xml:space="preserve"> </w:t>
      </w:r>
      <w:r w:rsidR="00BE201E" w:rsidRPr="00515A15">
        <w:rPr>
          <w:rFonts w:ascii="Palatino Linotype" w:hAnsi="Palatino Linotype"/>
        </w:rPr>
        <w:t>Estado</w:t>
      </w:r>
      <w:r w:rsidR="00414147" w:rsidRPr="00515A15">
        <w:rPr>
          <w:rFonts w:ascii="Palatino Linotype" w:hAnsi="Palatino Linotype"/>
        </w:rPr>
        <w:t xml:space="preserve"> </w:t>
      </w:r>
      <w:r w:rsidR="00BE201E" w:rsidRPr="00515A15">
        <w:rPr>
          <w:rFonts w:ascii="Palatino Linotype" w:hAnsi="Palatino Linotype"/>
        </w:rPr>
        <w:t>Libre</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Soberano</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México;</w:t>
      </w:r>
      <w:r w:rsidR="00414147" w:rsidRPr="00515A15">
        <w:rPr>
          <w:rFonts w:ascii="Palatino Linotype" w:hAnsi="Palatino Linotype"/>
        </w:rPr>
        <w:t xml:space="preserve"> </w:t>
      </w:r>
      <w:r w:rsidR="00BE201E" w:rsidRPr="00515A15">
        <w:rPr>
          <w:rFonts w:ascii="Palatino Linotype" w:hAnsi="Palatino Linotype"/>
        </w:rPr>
        <w:t>los</w:t>
      </w:r>
      <w:r w:rsidR="00414147" w:rsidRPr="00515A15">
        <w:rPr>
          <w:rFonts w:ascii="Palatino Linotype" w:hAnsi="Palatino Linotype"/>
        </w:rPr>
        <w:t xml:space="preserve"> </w:t>
      </w:r>
      <w:r w:rsidR="00BE201E" w:rsidRPr="00515A15">
        <w:rPr>
          <w:rFonts w:ascii="Palatino Linotype" w:hAnsi="Palatino Linotype"/>
        </w:rPr>
        <w:t>artículos</w:t>
      </w:r>
      <w:r w:rsidR="00414147" w:rsidRPr="00515A15">
        <w:rPr>
          <w:rFonts w:ascii="Palatino Linotype" w:hAnsi="Palatino Linotype"/>
        </w:rPr>
        <w:t xml:space="preserve"> </w:t>
      </w:r>
      <w:r w:rsidR="00BE201E" w:rsidRPr="00515A15">
        <w:rPr>
          <w:rFonts w:ascii="Palatino Linotype" w:hAnsi="Palatino Linotype"/>
        </w:rPr>
        <w:t>2,</w:t>
      </w:r>
      <w:r w:rsidR="00414147" w:rsidRPr="00515A15">
        <w:rPr>
          <w:rFonts w:ascii="Palatino Linotype" w:hAnsi="Palatino Linotype"/>
        </w:rPr>
        <w:t xml:space="preserve"> </w:t>
      </w:r>
      <w:r w:rsidR="00BE201E" w:rsidRPr="00515A15">
        <w:rPr>
          <w:rFonts w:ascii="Palatino Linotype" w:hAnsi="Palatino Linotype"/>
        </w:rPr>
        <w:t>fracción</w:t>
      </w:r>
      <w:r w:rsidR="00414147" w:rsidRPr="00515A15">
        <w:rPr>
          <w:rFonts w:ascii="Palatino Linotype" w:hAnsi="Palatino Linotype"/>
        </w:rPr>
        <w:t xml:space="preserve"> </w:t>
      </w:r>
      <w:r w:rsidR="00BE201E" w:rsidRPr="00515A15">
        <w:rPr>
          <w:rFonts w:ascii="Palatino Linotype" w:hAnsi="Palatino Linotype"/>
        </w:rPr>
        <w:t>II,</w:t>
      </w:r>
      <w:r w:rsidR="00414147" w:rsidRPr="00515A15">
        <w:rPr>
          <w:rFonts w:ascii="Palatino Linotype" w:hAnsi="Palatino Linotype"/>
        </w:rPr>
        <w:t xml:space="preserve"> </w:t>
      </w:r>
      <w:r w:rsidR="00BE201E" w:rsidRPr="00515A15">
        <w:rPr>
          <w:rFonts w:ascii="Palatino Linotype" w:hAnsi="Palatino Linotype"/>
        </w:rPr>
        <w:t>13,</w:t>
      </w:r>
      <w:r w:rsidR="00414147" w:rsidRPr="00515A15">
        <w:rPr>
          <w:rFonts w:ascii="Palatino Linotype" w:hAnsi="Palatino Linotype"/>
        </w:rPr>
        <w:t xml:space="preserve"> </w:t>
      </w:r>
      <w:r w:rsidR="00BE201E" w:rsidRPr="00515A15">
        <w:rPr>
          <w:rFonts w:ascii="Palatino Linotype" w:hAnsi="Palatino Linotype"/>
        </w:rPr>
        <w:t>29,</w:t>
      </w:r>
      <w:r w:rsidR="00414147" w:rsidRPr="00515A15">
        <w:rPr>
          <w:rFonts w:ascii="Palatino Linotype" w:hAnsi="Palatino Linotype"/>
        </w:rPr>
        <w:t xml:space="preserve"> </w:t>
      </w:r>
      <w:r w:rsidR="00BE201E" w:rsidRPr="00515A15">
        <w:rPr>
          <w:rFonts w:ascii="Palatino Linotype" w:hAnsi="Palatino Linotype"/>
        </w:rPr>
        <w:t>36,</w:t>
      </w:r>
      <w:r w:rsidR="00414147" w:rsidRPr="00515A15">
        <w:rPr>
          <w:rFonts w:ascii="Palatino Linotype" w:hAnsi="Palatino Linotype"/>
        </w:rPr>
        <w:t xml:space="preserve"> </w:t>
      </w:r>
      <w:r w:rsidR="00BE201E" w:rsidRPr="00515A15">
        <w:rPr>
          <w:rFonts w:ascii="Palatino Linotype" w:hAnsi="Palatino Linotype"/>
        </w:rPr>
        <w:t>fracciones</w:t>
      </w:r>
      <w:r w:rsidR="00414147" w:rsidRPr="00515A15">
        <w:rPr>
          <w:rFonts w:ascii="Palatino Linotype" w:hAnsi="Palatino Linotype"/>
        </w:rPr>
        <w:t xml:space="preserve"> </w:t>
      </w:r>
      <w:r w:rsidR="00BE201E" w:rsidRPr="00515A15">
        <w:rPr>
          <w:rFonts w:ascii="Palatino Linotype" w:hAnsi="Palatino Linotype"/>
        </w:rPr>
        <w:t>I</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II,</w:t>
      </w:r>
      <w:r w:rsidR="00414147" w:rsidRPr="00515A15">
        <w:rPr>
          <w:rFonts w:ascii="Palatino Linotype" w:hAnsi="Palatino Linotype"/>
        </w:rPr>
        <w:t xml:space="preserve"> </w:t>
      </w:r>
      <w:r w:rsidR="00BE201E" w:rsidRPr="00515A15">
        <w:rPr>
          <w:rFonts w:ascii="Palatino Linotype" w:hAnsi="Palatino Linotype"/>
        </w:rPr>
        <w:t>176,</w:t>
      </w:r>
      <w:r w:rsidR="00414147" w:rsidRPr="00515A15">
        <w:rPr>
          <w:rFonts w:ascii="Palatino Linotype" w:hAnsi="Palatino Linotype"/>
        </w:rPr>
        <w:t xml:space="preserve"> </w:t>
      </w:r>
      <w:r w:rsidR="00BE201E" w:rsidRPr="00515A15">
        <w:rPr>
          <w:rFonts w:ascii="Palatino Linotype" w:hAnsi="Palatino Linotype"/>
        </w:rPr>
        <w:t>178,</w:t>
      </w:r>
      <w:r w:rsidR="00414147" w:rsidRPr="00515A15">
        <w:rPr>
          <w:rFonts w:ascii="Palatino Linotype" w:hAnsi="Palatino Linotype"/>
        </w:rPr>
        <w:t xml:space="preserve"> </w:t>
      </w:r>
      <w:r w:rsidR="00BE201E" w:rsidRPr="00515A15">
        <w:rPr>
          <w:rFonts w:ascii="Palatino Linotype" w:hAnsi="Palatino Linotype"/>
        </w:rPr>
        <w:t>179,</w:t>
      </w:r>
      <w:r w:rsidR="00414147" w:rsidRPr="00515A15">
        <w:rPr>
          <w:rFonts w:ascii="Palatino Linotype" w:hAnsi="Palatino Linotype"/>
        </w:rPr>
        <w:t xml:space="preserve"> </w:t>
      </w:r>
      <w:r w:rsidR="00BE201E" w:rsidRPr="00515A15">
        <w:rPr>
          <w:rFonts w:ascii="Palatino Linotype" w:hAnsi="Palatino Linotype"/>
        </w:rPr>
        <w:t>181,</w:t>
      </w:r>
      <w:r w:rsidR="00414147" w:rsidRPr="00515A15">
        <w:rPr>
          <w:rFonts w:ascii="Palatino Linotype" w:hAnsi="Palatino Linotype"/>
        </w:rPr>
        <w:t xml:space="preserve"> </w:t>
      </w:r>
      <w:r w:rsidR="00BE201E" w:rsidRPr="00515A15">
        <w:rPr>
          <w:rFonts w:ascii="Palatino Linotype" w:hAnsi="Palatino Linotype"/>
        </w:rPr>
        <w:t>párrafo</w:t>
      </w:r>
      <w:r w:rsidR="00414147" w:rsidRPr="00515A15">
        <w:rPr>
          <w:rFonts w:ascii="Palatino Linotype" w:hAnsi="Palatino Linotype"/>
        </w:rPr>
        <w:t xml:space="preserve"> </w:t>
      </w:r>
      <w:r w:rsidR="00BE201E" w:rsidRPr="00515A15">
        <w:rPr>
          <w:rFonts w:ascii="Palatino Linotype" w:hAnsi="Palatino Linotype"/>
        </w:rPr>
        <w:t>tercero</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185,</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la</w:t>
      </w:r>
      <w:r w:rsidR="00414147" w:rsidRPr="00515A15">
        <w:rPr>
          <w:rFonts w:ascii="Palatino Linotype" w:hAnsi="Palatino Linotype"/>
        </w:rPr>
        <w:t xml:space="preserve"> </w:t>
      </w:r>
      <w:r w:rsidR="00BE201E" w:rsidRPr="00515A15">
        <w:rPr>
          <w:rFonts w:ascii="Palatino Linotype" w:hAnsi="Palatino Linotype"/>
        </w:rPr>
        <w:t>Ley</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Transparencia</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Acceso</w:t>
      </w:r>
      <w:r w:rsidR="00414147" w:rsidRPr="00515A15">
        <w:rPr>
          <w:rFonts w:ascii="Palatino Linotype" w:hAnsi="Palatino Linotype"/>
        </w:rPr>
        <w:t xml:space="preserve"> </w:t>
      </w:r>
      <w:r w:rsidR="00BE201E" w:rsidRPr="00515A15">
        <w:rPr>
          <w:rFonts w:ascii="Palatino Linotype" w:hAnsi="Palatino Linotype"/>
        </w:rPr>
        <w:t>a</w:t>
      </w:r>
      <w:r w:rsidR="00414147" w:rsidRPr="00515A15">
        <w:rPr>
          <w:rFonts w:ascii="Palatino Linotype" w:hAnsi="Palatino Linotype"/>
        </w:rPr>
        <w:t xml:space="preserve"> </w:t>
      </w:r>
      <w:r w:rsidR="00BE201E" w:rsidRPr="00515A15">
        <w:rPr>
          <w:rFonts w:ascii="Palatino Linotype" w:hAnsi="Palatino Linotype"/>
        </w:rPr>
        <w:t>la</w:t>
      </w:r>
      <w:r w:rsidR="00414147" w:rsidRPr="00515A15">
        <w:rPr>
          <w:rFonts w:ascii="Palatino Linotype" w:hAnsi="Palatino Linotype"/>
        </w:rPr>
        <w:t xml:space="preserve"> </w:t>
      </w:r>
      <w:r w:rsidR="00BE201E" w:rsidRPr="00515A15">
        <w:rPr>
          <w:rFonts w:ascii="Palatino Linotype" w:hAnsi="Palatino Linotype"/>
        </w:rPr>
        <w:t>Información</w:t>
      </w:r>
      <w:r w:rsidR="00414147" w:rsidRPr="00515A15">
        <w:rPr>
          <w:rFonts w:ascii="Palatino Linotype" w:hAnsi="Palatino Linotype"/>
        </w:rPr>
        <w:t xml:space="preserve"> </w:t>
      </w:r>
      <w:r w:rsidR="00BE201E" w:rsidRPr="00515A15">
        <w:rPr>
          <w:rFonts w:ascii="Palatino Linotype" w:hAnsi="Palatino Linotype"/>
        </w:rPr>
        <w:t>Pública</w:t>
      </w:r>
      <w:r w:rsidR="00414147" w:rsidRPr="00515A15">
        <w:rPr>
          <w:rFonts w:ascii="Palatino Linotype" w:hAnsi="Palatino Linotype"/>
        </w:rPr>
        <w:t xml:space="preserve"> </w:t>
      </w:r>
      <w:r w:rsidR="00BE201E" w:rsidRPr="00515A15">
        <w:rPr>
          <w:rFonts w:ascii="Palatino Linotype" w:hAnsi="Palatino Linotype"/>
        </w:rPr>
        <w:t>del</w:t>
      </w:r>
      <w:r w:rsidR="00414147" w:rsidRPr="00515A15">
        <w:rPr>
          <w:rFonts w:ascii="Palatino Linotype" w:hAnsi="Palatino Linotype"/>
        </w:rPr>
        <w:t xml:space="preserve"> </w:t>
      </w:r>
      <w:r w:rsidR="00BE201E" w:rsidRPr="00515A15">
        <w:rPr>
          <w:rFonts w:ascii="Palatino Linotype" w:hAnsi="Palatino Linotype"/>
        </w:rPr>
        <w:t>Estado</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México</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Municipios,</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los</w:t>
      </w:r>
      <w:r w:rsidR="00414147" w:rsidRPr="00515A15">
        <w:rPr>
          <w:rFonts w:ascii="Palatino Linotype" w:hAnsi="Palatino Linotype"/>
        </w:rPr>
        <w:t xml:space="preserve"> </w:t>
      </w:r>
      <w:r w:rsidR="00BE201E" w:rsidRPr="00515A15">
        <w:rPr>
          <w:rFonts w:ascii="Palatino Linotype" w:hAnsi="Palatino Linotype"/>
        </w:rPr>
        <w:t>artículos</w:t>
      </w:r>
      <w:r w:rsidR="00414147" w:rsidRPr="00515A15">
        <w:rPr>
          <w:rFonts w:ascii="Palatino Linotype" w:hAnsi="Palatino Linotype"/>
        </w:rPr>
        <w:t xml:space="preserve"> </w:t>
      </w:r>
      <w:r w:rsidR="00BE201E" w:rsidRPr="00515A15">
        <w:rPr>
          <w:rFonts w:ascii="Palatino Linotype" w:hAnsi="Palatino Linotype"/>
        </w:rPr>
        <w:t>9,</w:t>
      </w:r>
      <w:r w:rsidR="00414147" w:rsidRPr="00515A15">
        <w:rPr>
          <w:rFonts w:ascii="Palatino Linotype" w:hAnsi="Palatino Linotype"/>
        </w:rPr>
        <w:t xml:space="preserve"> </w:t>
      </w:r>
      <w:r w:rsidR="00BE201E" w:rsidRPr="00515A15">
        <w:rPr>
          <w:rFonts w:ascii="Palatino Linotype" w:hAnsi="Palatino Linotype"/>
        </w:rPr>
        <w:t>fracciones</w:t>
      </w:r>
      <w:r w:rsidR="00414147" w:rsidRPr="00515A15">
        <w:rPr>
          <w:rFonts w:ascii="Palatino Linotype" w:hAnsi="Palatino Linotype"/>
        </w:rPr>
        <w:t xml:space="preserve"> </w:t>
      </w:r>
      <w:r w:rsidR="00BE201E" w:rsidRPr="00515A15">
        <w:rPr>
          <w:rFonts w:ascii="Palatino Linotype" w:hAnsi="Palatino Linotype"/>
        </w:rPr>
        <w:t>I</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XXIV</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11</w:t>
      </w:r>
      <w:r w:rsidR="00414147" w:rsidRPr="00515A15">
        <w:rPr>
          <w:rFonts w:ascii="Palatino Linotype" w:hAnsi="Palatino Linotype"/>
        </w:rPr>
        <w:t xml:space="preserve"> </w:t>
      </w:r>
      <w:r w:rsidR="00BE201E" w:rsidRPr="00515A15">
        <w:rPr>
          <w:rFonts w:ascii="Palatino Linotype" w:hAnsi="Palatino Linotype"/>
        </w:rPr>
        <w:t>del</w:t>
      </w:r>
      <w:r w:rsidR="00414147" w:rsidRPr="00515A15">
        <w:rPr>
          <w:rFonts w:ascii="Palatino Linotype" w:hAnsi="Palatino Linotype"/>
        </w:rPr>
        <w:t xml:space="preserve"> </w:t>
      </w:r>
      <w:r w:rsidR="00BE201E" w:rsidRPr="00515A15">
        <w:rPr>
          <w:rFonts w:ascii="Palatino Linotype" w:hAnsi="Palatino Linotype"/>
        </w:rPr>
        <w:t>Reglamento</w:t>
      </w:r>
      <w:r w:rsidR="00414147" w:rsidRPr="00515A15">
        <w:rPr>
          <w:rFonts w:ascii="Palatino Linotype" w:hAnsi="Palatino Linotype"/>
        </w:rPr>
        <w:t xml:space="preserve"> </w:t>
      </w:r>
      <w:r w:rsidR="00BE201E" w:rsidRPr="00515A15">
        <w:rPr>
          <w:rFonts w:ascii="Palatino Linotype" w:hAnsi="Palatino Linotype"/>
        </w:rPr>
        <w:t>Interior</w:t>
      </w:r>
      <w:r w:rsidR="00414147" w:rsidRPr="00515A15">
        <w:rPr>
          <w:rFonts w:ascii="Palatino Linotype" w:hAnsi="Palatino Linotype"/>
        </w:rPr>
        <w:t xml:space="preserve"> </w:t>
      </w:r>
      <w:r w:rsidR="00BE201E" w:rsidRPr="00515A15">
        <w:rPr>
          <w:rFonts w:ascii="Palatino Linotype" w:hAnsi="Palatino Linotype"/>
        </w:rPr>
        <w:t>del</w:t>
      </w:r>
      <w:r w:rsidR="00414147" w:rsidRPr="00515A15">
        <w:rPr>
          <w:rFonts w:ascii="Palatino Linotype" w:hAnsi="Palatino Linotype"/>
        </w:rPr>
        <w:t xml:space="preserve"> </w:t>
      </w:r>
      <w:r w:rsidR="00BE201E" w:rsidRPr="00515A15">
        <w:rPr>
          <w:rFonts w:ascii="Palatino Linotype" w:hAnsi="Palatino Linotype"/>
        </w:rPr>
        <w:t>Instituto</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Transparencia,</w:t>
      </w:r>
      <w:r w:rsidR="00414147" w:rsidRPr="00515A15">
        <w:rPr>
          <w:rFonts w:ascii="Palatino Linotype" w:hAnsi="Palatino Linotype"/>
        </w:rPr>
        <w:t xml:space="preserve"> </w:t>
      </w:r>
      <w:r w:rsidR="00BE201E" w:rsidRPr="00515A15">
        <w:rPr>
          <w:rFonts w:ascii="Palatino Linotype" w:hAnsi="Palatino Linotype"/>
        </w:rPr>
        <w:t>Acceso</w:t>
      </w:r>
      <w:r w:rsidR="00414147" w:rsidRPr="00515A15">
        <w:rPr>
          <w:rFonts w:ascii="Palatino Linotype" w:hAnsi="Palatino Linotype"/>
        </w:rPr>
        <w:t xml:space="preserve"> </w:t>
      </w:r>
      <w:r w:rsidR="00BE201E" w:rsidRPr="00515A15">
        <w:rPr>
          <w:rFonts w:ascii="Palatino Linotype" w:hAnsi="Palatino Linotype"/>
        </w:rPr>
        <w:t>a</w:t>
      </w:r>
      <w:r w:rsidR="00414147" w:rsidRPr="00515A15">
        <w:rPr>
          <w:rFonts w:ascii="Palatino Linotype" w:hAnsi="Palatino Linotype"/>
        </w:rPr>
        <w:t xml:space="preserve"> </w:t>
      </w:r>
      <w:r w:rsidR="00BE201E" w:rsidRPr="00515A15">
        <w:rPr>
          <w:rFonts w:ascii="Palatino Linotype" w:hAnsi="Palatino Linotype"/>
        </w:rPr>
        <w:t>la</w:t>
      </w:r>
      <w:r w:rsidR="00414147" w:rsidRPr="00515A15">
        <w:rPr>
          <w:rFonts w:ascii="Palatino Linotype" w:hAnsi="Palatino Linotype"/>
        </w:rPr>
        <w:t xml:space="preserve"> </w:t>
      </w:r>
      <w:r w:rsidR="00BE201E" w:rsidRPr="00515A15">
        <w:rPr>
          <w:rFonts w:ascii="Palatino Linotype" w:hAnsi="Palatino Linotype"/>
        </w:rPr>
        <w:t>Información</w:t>
      </w:r>
      <w:r w:rsidR="00414147" w:rsidRPr="00515A15">
        <w:rPr>
          <w:rFonts w:ascii="Palatino Linotype" w:hAnsi="Palatino Linotype"/>
        </w:rPr>
        <w:t xml:space="preserve"> </w:t>
      </w:r>
      <w:r w:rsidR="00BE201E" w:rsidRPr="00515A15">
        <w:rPr>
          <w:rFonts w:ascii="Palatino Linotype" w:hAnsi="Palatino Linotype"/>
        </w:rPr>
        <w:t>Pública</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Protección</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Datos</w:t>
      </w:r>
      <w:r w:rsidR="00414147" w:rsidRPr="00515A15">
        <w:rPr>
          <w:rFonts w:ascii="Palatino Linotype" w:hAnsi="Palatino Linotype"/>
        </w:rPr>
        <w:t xml:space="preserve"> </w:t>
      </w:r>
      <w:r w:rsidR="00BE201E" w:rsidRPr="00515A15">
        <w:rPr>
          <w:rFonts w:ascii="Palatino Linotype" w:hAnsi="Palatino Linotype"/>
        </w:rPr>
        <w:t>Personales</w:t>
      </w:r>
      <w:r w:rsidR="00414147" w:rsidRPr="00515A15">
        <w:rPr>
          <w:rFonts w:ascii="Palatino Linotype" w:hAnsi="Palatino Linotype"/>
        </w:rPr>
        <w:t xml:space="preserve"> </w:t>
      </w:r>
      <w:r w:rsidR="00BE201E" w:rsidRPr="00515A15">
        <w:rPr>
          <w:rFonts w:ascii="Palatino Linotype" w:hAnsi="Palatino Linotype"/>
        </w:rPr>
        <w:t>del</w:t>
      </w:r>
      <w:r w:rsidR="00414147" w:rsidRPr="00515A15">
        <w:rPr>
          <w:rFonts w:ascii="Palatino Linotype" w:hAnsi="Palatino Linotype"/>
        </w:rPr>
        <w:t xml:space="preserve"> </w:t>
      </w:r>
      <w:r w:rsidR="00BE201E" w:rsidRPr="00515A15">
        <w:rPr>
          <w:rFonts w:ascii="Palatino Linotype" w:hAnsi="Palatino Linotype"/>
        </w:rPr>
        <w:t>Estado</w:t>
      </w:r>
      <w:r w:rsidR="00414147" w:rsidRPr="00515A15">
        <w:rPr>
          <w:rFonts w:ascii="Palatino Linotype" w:hAnsi="Palatino Linotype"/>
        </w:rPr>
        <w:t xml:space="preserve"> </w:t>
      </w:r>
      <w:r w:rsidR="00BE201E" w:rsidRPr="00515A15">
        <w:rPr>
          <w:rFonts w:ascii="Palatino Linotype" w:hAnsi="Palatino Linotype"/>
        </w:rPr>
        <w:t>de</w:t>
      </w:r>
      <w:r w:rsidR="00414147" w:rsidRPr="00515A15">
        <w:rPr>
          <w:rFonts w:ascii="Palatino Linotype" w:hAnsi="Palatino Linotype"/>
        </w:rPr>
        <w:t xml:space="preserve"> </w:t>
      </w:r>
      <w:r w:rsidR="00BE201E" w:rsidRPr="00515A15">
        <w:rPr>
          <w:rFonts w:ascii="Palatino Linotype" w:hAnsi="Palatino Linotype"/>
        </w:rPr>
        <w:t>México</w:t>
      </w:r>
      <w:r w:rsidR="00414147" w:rsidRPr="00515A15">
        <w:rPr>
          <w:rFonts w:ascii="Palatino Linotype" w:hAnsi="Palatino Linotype"/>
        </w:rPr>
        <w:t xml:space="preserve"> </w:t>
      </w:r>
      <w:r w:rsidR="00BE201E" w:rsidRPr="00515A15">
        <w:rPr>
          <w:rFonts w:ascii="Palatino Linotype" w:hAnsi="Palatino Linotype"/>
        </w:rPr>
        <w:t>y</w:t>
      </w:r>
      <w:r w:rsidR="00414147" w:rsidRPr="00515A15">
        <w:rPr>
          <w:rFonts w:ascii="Palatino Linotype" w:hAnsi="Palatino Linotype"/>
        </w:rPr>
        <w:t xml:space="preserve"> </w:t>
      </w:r>
      <w:r w:rsidR="00BE201E" w:rsidRPr="00515A15">
        <w:rPr>
          <w:rFonts w:ascii="Palatino Linotype" w:hAnsi="Palatino Linotype"/>
        </w:rPr>
        <w:t>Municipios</w:t>
      </w:r>
      <w:r w:rsidR="00BE201E" w:rsidRPr="00515A15">
        <w:rPr>
          <w:rFonts w:ascii="Palatino Linotype" w:hAnsi="Palatino Linotype" w:cs="Arial"/>
        </w:rPr>
        <w:t>.</w:t>
      </w:r>
    </w:p>
    <w:p w:rsidR="0034196C" w:rsidRPr="00515A15"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15A15">
        <w:rPr>
          <w:rFonts w:ascii="Palatino Linotype" w:hAnsi="Palatino Linotype" w:cs="Arial"/>
          <w:b/>
        </w:rPr>
        <w:t xml:space="preserve"> </w:t>
      </w:r>
      <w:r w:rsidR="0034196C" w:rsidRPr="00515A15">
        <w:rPr>
          <w:rFonts w:ascii="Palatino Linotype" w:hAnsi="Palatino Linotype" w:cs="Arial"/>
          <w:b/>
        </w:rPr>
        <w:t>Interés.</w:t>
      </w:r>
      <w:r w:rsidRPr="00515A15">
        <w:rPr>
          <w:rFonts w:ascii="Palatino Linotype" w:hAnsi="Palatino Linotype" w:cs="Arial"/>
        </w:rPr>
        <w:t xml:space="preserve"> </w:t>
      </w:r>
      <w:r w:rsidR="0034196C" w:rsidRPr="00515A15">
        <w:rPr>
          <w:rFonts w:ascii="Palatino Linotype" w:hAnsi="Palatino Linotype" w:cs="Arial"/>
        </w:rPr>
        <w:t>El</w:t>
      </w:r>
      <w:r w:rsidRPr="00515A15">
        <w:rPr>
          <w:rFonts w:ascii="Palatino Linotype" w:hAnsi="Palatino Linotype" w:cs="Arial"/>
        </w:rPr>
        <w:t xml:space="preserve"> </w:t>
      </w:r>
      <w:r w:rsidR="0034196C" w:rsidRPr="00515A15">
        <w:rPr>
          <w:rFonts w:ascii="Palatino Linotype" w:hAnsi="Palatino Linotype"/>
        </w:rPr>
        <w:t>recurso</w:t>
      </w:r>
      <w:r w:rsidRPr="00515A15">
        <w:rPr>
          <w:rFonts w:ascii="Palatino Linotype" w:hAnsi="Palatino Linotype" w:cs="Arial"/>
        </w:rPr>
        <w:t xml:space="preserve"> </w:t>
      </w:r>
      <w:r w:rsidR="0034196C" w:rsidRPr="00515A15">
        <w:rPr>
          <w:rFonts w:ascii="Palatino Linotype" w:hAnsi="Palatino Linotype" w:cs="Arial"/>
        </w:rPr>
        <w:t>de</w:t>
      </w:r>
      <w:r w:rsidRPr="00515A15">
        <w:rPr>
          <w:rFonts w:ascii="Palatino Linotype" w:hAnsi="Palatino Linotype" w:cs="Arial"/>
        </w:rPr>
        <w:t xml:space="preserve"> </w:t>
      </w:r>
      <w:r w:rsidR="0034196C" w:rsidRPr="00515A15">
        <w:rPr>
          <w:rFonts w:ascii="Palatino Linotype" w:hAnsi="Palatino Linotype" w:cs="Arial"/>
        </w:rPr>
        <w:t>revisión</w:t>
      </w:r>
      <w:r w:rsidRPr="00515A15">
        <w:rPr>
          <w:rFonts w:ascii="Palatino Linotype" w:hAnsi="Palatino Linotype" w:cs="Arial"/>
        </w:rPr>
        <w:t xml:space="preserve"> </w:t>
      </w:r>
      <w:r w:rsidR="0034196C" w:rsidRPr="00515A15">
        <w:rPr>
          <w:rFonts w:ascii="Palatino Linotype" w:hAnsi="Palatino Linotype" w:cs="Arial"/>
        </w:rPr>
        <w:t>fue</w:t>
      </w:r>
      <w:r w:rsidRPr="00515A15">
        <w:rPr>
          <w:rFonts w:ascii="Palatino Linotype" w:hAnsi="Palatino Linotype" w:cs="Arial"/>
        </w:rPr>
        <w:t xml:space="preserve"> </w:t>
      </w:r>
      <w:r w:rsidR="0034196C" w:rsidRPr="00515A15">
        <w:rPr>
          <w:rFonts w:ascii="Palatino Linotype" w:hAnsi="Palatino Linotype"/>
        </w:rPr>
        <w:t>interpuesto</w:t>
      </w:r>
      <w:r w:rsidRPr="00515A15">
        <w:rPr>
          <w:rFonts w:ascii="Palatino Linotype" w:hAnsi="Palatino Linotype" w:cs="Arial"/>
        </w:rPr>
        <w:t xml:space="preserve"> </w:t>
      </w:r>
      <w:r w:rsidR="0034196C" w:rsidRPr="00515A15">
        <w:rPr>
          <w:rFonts w:ascii="Palatino Linotype" w:hAnsi="Palatino Linotype" w:cs="Arial"/>
        </w:rPr>
        <w:t>por</w:t>
      </w:r>
      <w:r w:rsidRPr="00515A15">
        <w:rPr>
          <w:rFonts w:ascii="Palatino Linotype" w:hAnsi="Palatino Linotype" w:cs="Arial"/>
        </w:rPr>
        <w:t xml:space="preserve"> </w:t>
      </w:r>
      <w:r w:rsidR="0034196C" w:rsidRPr="00515A15">
        <w:rPr>
          <w:rFonts w:ascii="Palatino Linotype" w:hAnsi="Palatino Linotype" w:cs="Arial"/>
        </w:rPr>
        <w:t>parte</w:t>
      </w:r>
      <w:r w:rsidRPr="00515A15">
        <w:rPr>
          <w:rFonts w:ascii="Palatino Linotype" w:hAnsi="Palatino Linotype" w:cs="Arial"/>
        </w:rPr>
        <w:t xml:space="preserve"> </w:t>
      </w:r>
      <w:r w:rsidR="0034196C" w:rsidRPr="00515A15">
        <w:rPr>
          <w:rFonts w:ascii="Palatino Linotype" w:hAnsi="Palatino Linotype" w:cs="Arial"/>
        </w:rPr>
        <w:t>legítima</w:t>
      </w:r>
      <w:r w:rsidRPr="00515A15">
        <w:rPr>
          <w:rFonts w:ascii="Palatino Linotype" w:hAnsi="Palatino Linotype" w:cs="Arial"/>
        </w:rPr>
        <w:t xml:space="preserve"> </w:t>
      </w:r>
      <w:r w:rsidR="0034196C" w:rsidRPr="00515A15">
        <w:rPr>
          <w:rFonts w:ascii="Palatino Linotype" w:hAnsi="Palatino Linotype" w:cs="Arial"/>
        </w:rPr>
        <w:t>en</w:t>
      </w:r>
      <w:r w:rsidRPr="00515A15">
        <w:rPr>
          <w:rFonts w:ascii="Palatino Linotype" w:hAnsi="Palatino Linotype" w:cs="Arial"/>
        </w:rPr>
        <w:t xml:space="preserve"> </w:t>
      </w:r>
      <w:r w:rsidR="0034196C" w:rsidRPr="00515A15">
        <w:rPr>
          <w:rFonts w:ascii="Palatino Linotype" w:hAnsi="Palatino Linotype" w:cs="Arial"/>
        </w:rPr>
        <w:t>atención</w:t>
      </w:r>
      <w:r w:rsidRPr="00515A15">
        <w:rPr>
          <w:rFonts w:ascii="Palatino Linotype" w:hAnsi="Palatino Linotype" w:cs="Arial"/>
        </w:rPr>
        <w:t xml:space="preserve"> </w:t>
      </w:r>
      <w:r w:rsidR="0034196C" w:rsidRPr="00515A15">
        <w:rPr>
          <w:rFonts w:ascii="Palatino Linotype" w:hAnsi="Palatino Linotype" w:cs="Arial"/>
        </w:rPr>
        <w:t>a</w:t>
      </w:r>
      <w:r w:rsidRPr="00515A15">
        <w:rPr>
          <w:rFonts w:ascii="Palatino Linotype" w:hAnsi="Palatino Linotype" w:cs="Arial"/>
        </w:rPr>
        <w:t xml:space="preserve"> </w:t>
      </w:r>
      <w:r w:rsidR="0034196C" w:rsidRPr="00515A15">
        <w:rPr>
          <w:rFonts w:ascii="Palatino Linotype" w:hAnsi="Palatino Linotype" w:cs="Arial"/>
        </w:rPr>
        <w:t>que</w:t>
      </w:r>
      <w:r w:rsidRPr="00515A15">
        <w:rPr>
          <w:rFonts w:ascii="Palatino Linotype" w:hAnsi="Palatino Linotype" w:cs="Arial"/>
        </w:rPr>
        <w:t xml:space="preserve"> </w:t>
      </w:r>
      <w:r w:rsidR="0034196C" w:rsidRPr="00515A15">
        <w:rPr>
          <w:rFonts w:ascii="Palatino Linotype" w:hAnsi="Palatino Linotype" w:cs="Arial"/>
        </w:rPr>
        <w:t>fue</w:t>
      </w:r>
      <w:r w:rsidRPr="00515A15">
        <w:rPr>
          <w:rFonts w:ascii="Palatino Linotype" w:hAnsi="Palatino Linotype" w:cs="Arial"/>
        </w:rPr>
        <w:t xml:space="preserve"> </w:t>
      </w:r>
      <w:r w:rsidR="0034196C" w:rsidRPr="00515A15">
        <w:rPr>
          <w:rFonts w:ascii="Palatino Linotype" w:hAnsi="Palatino Linotype"/>
        </w:rPr>
        <w:t>presentado</w:t>
      </w:r>
      <w:r w:rsidRPr="00515A15">
        <w:rPr>
          <w:rFonts w:ascii="Palatino Linotype" w:hAnsi="Palatino Linotype" w:cs="Arial"/>
        </w:rPr>
        <w:t xml:space="preserve"> </w:t>
      </w:r>
      <w:r w:rsidR="0034196C" w:rsidRPr="00515A15">
        <w:rPr>
          <w:rFonts w:ascii="Palatino Linotype" w:hAnsi="Palatino Linotype" w:cs="Arial"/>
        </w:rPr>
        <w:t>por</w:t>
      </w:r>
      <w:r w:rsidRPr="00515A15">
        <w:rPr>
          <w:rFonts w:ascii="Palatino Linotype" w:hAnsi="Palatino Linotype" w:cs="Arial"/>
        </w:rPr>
        <w:t xml:space="preserve"> </w:t>
      </w:r>
      <w:r w:rsidR="00C1035D" w:rsidRPr="00515A15">
        <w:rPr>
          <w:rFonts w:ascii="Palatino Linotype" w:hAnsi="Palatino Linotype" w:cs="Arial"/>
          <w:b/>
        </w:rPr>
        <w:t>EL</w:t>
      </w:r>
      <w:r w:rsidRPr="00515A15">
        <w:rPr>
          <w:rFonts w:ascii="Palatino Linotype" w:hAnsi="Palatino Linotype" w:cs="Arial"/>
          <w:b/>
        </w:rPr>
        <w:t xml:space="preserve"> </w:t>
      </w:r>
      <w:r w:rsidR="00D83B69" w:rsidRPr="00515A15">
        <w:rPr>
          <w:rFonts w:ascii="Palatino Linotype" w:hAnsi="Palatino Linotype" w:cs="Arial"/>
          <w:b/>
        </w:rPr>
        <w:t>RECURRENTE</w:t>
      </w:r>
      <w:r w:rsidR="0034196C" w:rsidRPr="00515A15">
        <w:rPr>
          <w:rFonts w:ascii="Palatino Linotype" w:hAnsi="Palatino Linotype" w:cs="Arial"/>
          <w:snapToGrid w:val="0"/>
        </w:rPr>
        <w:t>,</w:t>
      </w:r>
      <w:r w:rsidRPr="00515A15">
        <w:rPr>
          <w:rFonts w:ascii="Palatino Linotype" w:hAnsi="Palatino Linotype" w:cs="Arial"/>
          <w:snapToGrid w:val="0"/>
        </w:rPr>
        <w:t xml:space="preserve"> </w:t>
      </w:r>
      <w:r w:rsidR="0034196C" w:rsidRPr="00515A15">
        <w:rPr>
          <w:rFonts w:ascii="Palatino Linotype" w:hAnsi="Palatino Linotype" w:cs="Arial"/>
        </w:rPr>
        <w:t>quien</w:t>
      </w:r>
      <w:r w:rsidRPr="00515A15">
        <w:rPr>
          <w:rFonts w:ascii="Palatino Linotype" w:hAnsi="Palatino Linotype" w:cs="Arial"/>
          <w:snapToGrid w:val="0"/>
        </w:rPr>
        <w:t xml:space="preserve"> </w:t>
      </w:r>
      <w:r w:rsidR="0034196C" w:rsidRPr="00515A15">
        <w:rPr>
          <w:rFonts w:ascii="Palatino Linotype" w:hAnsi="Palatino Linotype"/>
        </w:rPr>
        <w:t>formuló</w:t>
      </w:r>
      <w:r w:rsidRPr="00515A15">
        <w:rPr>
          <w:rFonts w:ascii="Palatino Linotype" w:hAnsi="Palatino Linotype" w:cs="Arial"/>
          <w:snapToGrid w:val="0"/>
        </w:rPr>
        <w:t xml:space="preserve"> </w:t>
      </w:r>
      <w:r w:rsidR="0034196C" w:rsidRPr="00515A15">
        <w:rPr>
          <w:rFonts w:ascii="Palatino Linotype" w:hAnsi="Palatino Linotype" w:cs="Arial"/>
          <w:snapToGrid w:val="0"/>
        </w:rPr>
        <w:t>la</w:t>
      </w:r>
      <w:r w:rsidRPr="00515A15">
        <w:rPr>
          <w:rFonts w:ascii="Palatino Linotype" w:hAnsi="Palatino Linotype" w:cs="Arial"/>
          <w:snapToGrid w:val="0"/>
        </w:rPr>
        <w:t xml:space="preserve"> </w:t>
      </w:r>
      <w:r w:rsidR="0034196C" w:rsidRPr="00515A15">
        <w:rPr>
          <w:rFonts w:ascii="Palatino Linotype" w:hAnsi="Palatino Linotype" w:cs="Arial"/>
        </w:rPr>
        <w:t>solicitud</w:t>
      </w:r>
      <w:r w:rsidRPr="00515A15">
        <w:rPr>
          <w:rFonts w:ascii="Palatino Linotype" w:hAnsi="Palatino Linotype" w:cs="Arial"/>
          <w:snapToGrid w:val="0"/>
        </w:rPr>
        <w:t xml:space="preserve"> </w:t>
      </w:r>
      <w:r w:rsidR="0034196C" w:rsidRPr="00515A15">
        <w:rPr>
          <w:rFonts w:ascii="Palatino Linotype" w:hAnsi="Palatino Linotype" w:cs="Arial"/>
          <w:snapToGrid w:val="0"/>
        </w:rPr>
        <w:t>de</w:t>
      </w:r>
      <w:r w:rsidRPr="00515A15">
        <w:rPr>
          <w:rFonts w:ascii="Palatino Linotype" w:hAnsi="Palatino Linotype" w:cs="Arial"/>
          <w:snapToGrid w:val="0"/>
        </w:rPr>
        <w:t xml:space="preserve"> </w:t>
      </w:r>
      <w:r w:rsidR="0034196C" w:rsidRPr="00515A15">
        <w:rPr>
          <w:rFonts w:ascii="Palatino Linotype" w:hAnsi="Palatino Linotype" w:cs="Arial"/>
          <w:snapToGrid w:val="0"/>
        </w:rPr>
        <w:t>información</w:t>
      </w:r>
      <w:r w:rsidRPr="00515A15">
        <w:rPr>
          <w:rFonts w:ascii="Palatino Linotype" w:hAnsi="Palatino Linotype" w:cs="Arial"/>
          <w:snapToGrid w:val="0"/>
        </w:rPr>
        <w:t xml:space="preserve"> </w:t>
      </w:r>
      <w:r w:rsidR="0034196C" w:rsidRPr="00515A15">
        <w:rPr>
          <w:rFonts w:ascii="Palatino Linotype" w:hAnsi="Palatino Linotype" w:cs="Arial"/>
          <w:snapToGrid w:val="0"/>
        </w:rPr>
        <w:t>pública</w:t>
      </w:r>
      <w:r w:rsidRPr="00515A15">
        <w:rPr>
          <w:rFonts w:ascii="Palatino Linotype" w:hAnsi="Palatino Linotype" w:cs="Arial"/>
          <w:snapToGrid w:val="0"/>
        </w:rPr>
        <w:t xml:space="preserve"> </w:t>
      </w:r>
      <w:r w:rsidR="0034196C" w:rsidRPr="00515A15">
        <w:rPr>
          <w:rFonts w:ascii="Palatino Linotype" w:hAnsi="Palatino Linotype"/>
        </w:rPr>
        <w:t>número</w:t>
      </w:r>
      <w:r w:rsidR="00C1035D" w:rsidRPr="00515A15">
        <w:rPr>
          <w:rFonts w:ascii="Verdana" w:hAnsi="Verdana"/>
          <w:b/>
          <w:bCs/>
          <w:color w:val="FF0000"/>
        </w:rPr>
        <w:t xml:space="preserve"> </w:t>
      </w:r>
      <w:r w:rsidR="00C1035D" w:rsidRPr="00515A15">
        <w:rPr>
          <w:rFonts w:ascii="Palatino Linotype" w:hAnsi="Palatino Linotype"/>
          <w:b/>
          <w:bCs/>
        </w:rPr>
        <w:t>00048/MARTIPIR/IP/2019</w:t>
      </w:r>
      <w:r w:rsidR="0034196C" w:rsidRPr="00515A15">
        <w:rPr>
          <w:rFonts w:ascii="Palatino Linotype" w:hAnsi="Palatino Linotype" w:cs="Arial"/>
          <w:lang w:val="es-ES_tradnl"/>
        </w:rPr>
        <w:t>.</w:t>
      </w:r>
    </w:p>
    <w:p w:rsidR="006D7D4E" w:rsidRPr="00515A15"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515A15">
        <w:rPr>
          <w:rFonts w:ascii="Palatino Linotype" w:hAnsi="Palatino Linotype" w:cs="Arial"/>
          <w:b/>
          <w:color w:val="000000"/>
        </w:rPr>
        <w:t>Oportunidad.</w:t>
      </w:r>
      <w:r w:rsidRPr="00515A15">
        <w:rPr>
          <w:rFonts w:ascii="Palatino Linotype" w:hAnsi="Palatino Linotype" w:cs="Arial"/>
          <w:color w:val="000000"/>
        </w:rPr>
        <w:t xml:space="preserve"> </w:t>
      </w:r>
      <w:r w:rsidR="006D7D4E" w:rsidRPr="00515A15">
        <w:rPr>
          <w:rFonts w:ascii="Palatino Linotype" w:hAnsi="Palatino Linotype" w:cs="Arial"/>
        </w:rPr>
        <w:t xml:space="preserve">El recurso de revisión fue interpuesto dentro del plazo de quince días hábiles, contados a partir del día siguiente al en que </w:t>
      </w:r>
      <w:r w:rsidR="00C1035D" w:rsidRPr="00515A15">
        <w:rPr>
          <w:rFonts w:ascii="Palatino Linotype" w:hAnsi="Palatino Linotype" w:cs="Arial"/>
          <w:b/>
        </w:rPr>
        <w:t>EL</w:t>
      </w:r>
      <w:r w:rsidR="006D7D4E" w:rsidRPr="00515A15">
        <w:rPr>
          <w:rFonts w:ascii="Palatino Linotype" w:hAnsi="Palatino Linotype" w:cs="Arial"/>
          <w:b/>
        </w:rPr>
        <w:t xml:space="preserve"> RECURRENTE </w:t>
      </w:r>
      <w:r w:rsidR="006D7D4E" w:rsidRPr="00515A1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515A15" w:rsidRDefault="006D7D4E" w:rsidP="006D7D4E">
      <w:pPr>
        <w:spacing w:before="100" w:beforeAutospacing="1" w:after="100" w:afterAutospacing="1"/>
        <w:ind w:left="720" w:right="709"/>
        <w:contextualSpacing/>
        <w:jc w:val="both"/>
        <w:rPr>
          <w:rFonts w:ascii="Palatino Linotype" w:hAnsi="Palatino Linotype" w:cs="Arial"/>
          <w:i/>
          <w:sz w:val="22"/>
        </w:rPr>
      </w:pPr>
      <w:r w:rsidRPr="00515A15">
        <w:rPr>
          <w:rFonts w:ascii="Palatino Linotype" w:hAnsi="Palatino Linotype" w:cs="Arial"/>
          <w:i/>
          <w:sz w:val="22"/>
        </w:rPr>
        <w:t>“</w:t>
      </w:r>
      <w:r w:rsidRPr="00515A15">
        <w:rPr>
          <w:rFonts w:ascii="Palatino Linotype" w:hAnsi="Palatino Linotype" w:cs="Arial"/>
          <w:b/>
          <w:i/>
          <w:sz w:val="22"/>
        </w:rPr>
        <w:t>Artículo 178.</w:t>
      </w:r>
      <w:r w:rsidRPr="00515A1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515A15" w:rsidRDefault="006D7D4E" w:rsidP="006D7D4E">
      <w:pPr>
        <w:spacing w:before="100" w:beforeAutospacing="1" w:after="100" w:afterAutospacing="1"/>
        <w:ind w:left="720" w:right="709"/>
        <w:contextualSpacing/>
        <w:jc w:val="both"/>
        <w:rPr>
          <w:rFonts w:ascii="Palatino Linotype" w:hAnsi="Palatino Linotype" w:cs="Arial"/>
          <w:i/>
          <w:sz w:val="22"/>
        </w:rPr>
      </w:pPr>
      <w:r w:rsidRPr="00515A1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515A15" w:rsidRDefault="006D7D4E" w:rsidP="006D7D4E">
      <w:pPr>
        <w:spacing w:before="240" w:after="100" w:afterAutospacing="1"/>
        <w:ind w:left="720" w:right="709"/>
        <w:jc w:val="both"/>
        <w:rPr>
          <w:rFonts w:ascii="Palatino Linotype" w:hAnsi="Palatino Linotype" w:cs="Arial"/>
          <w:i/>
          <w:sz w:val="22"/>
        </w:rPr>
      </w:pPr>
      <w:r w:rsidRPr="00515A15">
        <w:rPr>
          <w:rFonts w:ascii="Palatino Linotype" w:hAnsi="Palatino Linotype" w:cs="Arial"/>
          <w:i/>
          <w:sz w:val="22"/>
        </w:rPr>
        <w:t xml:space="preserve">En el caso de que se interponga ante la Unidad de Transparencia, ésta deberá remitir el recurso de revisión al Instituto a más tardar al día </w:t>
      </w:r>
      <w:r w:rsidRPr="00515A15">
        <w:rPr>
          <w:rFonts w:ascii="Palatino Linotype" w:hAnsi="Palatino Linotype" w:cs="Arial"/>
          <w:i/>
          <w:sz w:val="22"/>
          <w:lang w:eastAsia="es-MX"/>
        </w:rPr>
        <w:t>siguiente</w:t>
      </w:r>
      <w:r w:rsidRPr="00515A15">
        <w:rPr>
          <w:rFonts w:ascii="Palatino Linotype" w:hAnsi="Palatino Linotype" w:cs="Arial"/>
          <w:i/>
          <w:sz w:val="22"/>
        </w:rPr>
        <w:t xml:space="preserve"> de haberlo recibido.”</w:t>
      </w:r>
    </w:p>
    <w:p w:rsidR="006D7D4E" w:rsidRPr="00515A15" w:rsidRDefault="006D7D4E" w:rsidP="006D7D4E">
      <w:pPr>
        <w:spacing w:before="240" w:after="100" w:afterAutospacing="1" w:line="360" w:lineRule="auto"/>
        <w:jc w:val="both"/>
        <w:rPr>
          <w:rFonts w:ascii="Palatino Linotype" w:hAnsi="Palatino Linotype" w:cs="Arial"/>
        </w:rPr>
      </w:pPr>
      <w:r w:rsidRPr="00515A15">
        <w:rPr>
          <w:rFonts w:ascii="Palatino Linotype" w:hAnsi="Palatino Linotype" w:cs="Arial"/>
        </w:rPr>
        <w:lastRenderedPageBreak/>
        <w:t xml:space="preserve">En esa tesitura, atendiendo a que </w:t>
      </w:r>
      <w:r w:rsidRPr="00515A15">
        <w:rPr>
          <w:rFonts w:ascii="Palatino Linotype" w:hAnsi="Palatino Linotype" w:cs="Arial"/>
          <w:b/>
        </w:rPr>
        <w:t>EL SUJETO OBLIGADO</w:t>
      </w:r>
      <w:r w:rsidRPr="00515A15">
        <w:rPr>
          <w:rFonts w:ascii="Palatino Linotype" w:hAnsi="Palatino Linotype" w:cs="Arial"/>
        </w:rPr>
        <w:t xml:space="preserve"> notificó la respuesta a la solicitud de acceso a la información pública el día</w:t>
      </w:r>
      <w:r w:rsidRPr="00515A15">
        <w:rPr>
          <w:rFonts w:ascii="Palatino Linotype" w:hAnsi="Palatino Linotype" w:cs="Arial"/>
          <w:b/>
        </w:rPr>
        <w:t xml:space="preserve"> </w:t>
      </w:r>
      <w:r w:rsidR="00C713AD" w:rsidRPr="00515A15">
        <w:rPr>
          <w:rFonts w:ascii="Palatino Linotype" w:hAnsi="Palatino Linotype" w:cs="Arial"/>
          <w:b/>
        </w:rPr>
        <w:t>diez</w:t>
      </w:r>
      <w:r w:rsidRPr="00515A15">
        <w:rPr>
          <w:rFonts w:ascii="Palatino Linotype" w:hAnsi="Palatino Linotype" w:cs="Arial"/>
          <w:b/>
        </w:rPr>
        <w:t xml:space="preserve"> de junio de dos mil diecinueve</w:t>
      </w:r>
      <w:r w:rsidRPr="00515A15">
        <w:rPr>
          <w:rFonts w:ascii="Palatino Linotype" w:hAnsi="Palatino Linotype" w:cs="Arial"/>
        </w:rPr>
        <w:t>; así, el plazo de quince días hábiles que el artículo 178 de la Ley de la materia otorga a</w:t>
      </w:r>
      <w:r w:rsidR="00AF285C" w:rsidRPr="00515A15">
        <w:rPr>
          <w:rFonts w:ascii="Palatino Linotype" w:hAnsi="Palatino Linotype" w:cs="Arial"/>
        </w:rPr>
        <w:t xml:space="preserve"> </w:t>
      </w:r>
      <w:r w:rsidR="00AF285C" w:rsidRPr="00515A15">
        <w:rPr>
          <w:rFonts w:ascii="Palatino Linotype" w:hAnsi="Palatino Linotype" w:cs="Arial"/>
          <w:b/>
        </w:rPr>
        <w:t>LA</w:t>
      </w:r>
      <w:r w:rsidRPr="00515A15">
        <w:rPr>
          <w:rFonts w:ascii="Palatino Linotype" w:hAnsi="Palatino Linotype" w:cs="Arial"/>
          <w:b/>
        </w:rPr>
        <w:t xml:space="preserve"> RECURRENTE</w:t>
      </w:r>
      <w:r w:rsidRPr="00515A15">
        <w:rPr>
          <w:rFonts w:ascii="Palatino Linotype" w:hAnsi="Palatino Linotype" w:cs="Arial"/>
        </w:rPr>
        <w:t xml:space="preserve"> para presentar el respectivo recurso de revisión, transcurrió del </w:t>
      </w:r>
      <w:r w:rsidR="00C713AD" w:rsidRPr="00515A15">
        <w:rPr>
          <w:rFonts w:ascii="Palatino Linotype" w:hAnsi="Palatino Linotype" w:cs="Arial"/>
          <w:b/>
        </w:rPr>
        <w:t xml:space="preserve">once </w:t>
      </w:r>
      <w:r w:rsidR="00D65883" w:rsidRPr="00515A15">
        <w:rPr>
          <w:rFonts w:ascii="Palatino Linotype" w:hAnsi="Palatino Linotype" w:cs="Arial"/>
          <w:b/>
        </w:rPr>
        <w:t xml:space="preserve">de junio </w:t>
      </w:r>
      <w:r w:rsidR="00B40301" w:rsidRPr="00515A15">
        <w:rPr>
          <w:rFonts w:ascii="Palatino Linotype" w:hAnsi="Palatino Linotype" w:cs="Arial"/>
          <w:b/>
        </w:rPr>
        <w:t xml:space="preserve">al uno de julio </w:t>
      </w:r>
      <w:r w:rsidRPr="00515A15">
        <w:rPr>
          <w:rFonts w:ascii="Palatino Linotype" w:hAnsi="Palatino Linotype" w:cs="Arial"/>
          <w:b/>
        </w:rPr>
        <w:t>de dos mil diecinueve</w:t>
      </w:r>
      <w:r w:rsidRPr="00515A15">
        <w:rPr>
          <w:rFonts w:ascii="Palatino Linotype" w:hAnsi="Palatino Linotype" w:cs="Arial"/>
        </w:rPr>
        <w:t>, sin contemplar en el cómputo los días quince, dieciséis, veintidós</w:t>
      </w:r>
      <w:r w:rsidR="00B40301" w:rsidRPr="00515A15">
        <w:rPr>
          <w:rFonts w:ascii="Palatino Linotype" w:hAnsi="Palatino Linotype" w:cs="Arial"/>
        </w:rPr>
        <w:t xml:space="preserve">, </w:t>
      </w:r>
      <w:r w:rsidRPr="00515A15">
        <w:rPr>
          <w:rFonts w:ascii="Palatino Linotype" w:hAnsi="Palatino Linotype" w:cs="Arial"/>
        </w:rPr>
        <w:t>veintitrés</w:t>
      </w:r>
      <w:r w:rsidR="00B40301" w:rsidRPr="00515A15">
        <w:rPr>
          <w:rFonts w:ascii="Palatino Linotype" w:hAnsi="Palatino Linotype" w:cs="Arial"/>
        </w:rPr>
        <w:t xml:space="preserve">, veintinueve y treinta </w:t>
      </w:r>
      <w:r w:rsidRPr="00515A15">
        <w:rPr>
          <w:rFonts w:ascii="Palatino Linotype" w:hAnsi="Palatino Linotype" w:cs="Arial"/>
        </w:rPr>
        <w:t xml:space="preserve">de junio de dos mil diecinueve, por corresponder a sábados y domingos, considerados como días inhábiles, en términos del artículo 3, fracción X de la </w:t>
      </w:r>
      <w:r w:rsidRPr="00515A15">
        <w:rPr>
          <w:rFonts w:ascii="Palatino Linotype" w:hAnsi="Palatino Linotype"/>
        </w:rPr>
        <w:t>Ley de Transparencia y Acceso a la Información Pública del Estado de México y Municipios</w:t>
      </w:r>
      <w:r w:rsidRPr="00515A15">
        <w:rPr>
          <w:rFonts w:ascii="Palatino Linotype" w:hAnsi="Palatino Linotype" w:cs="Arial"/>
        </w:rPr>
        <w:t>.</w:t>
      </w:r>
    </w:p>
    <w:p w:rsidR="006D7D4E" w:rsidRPr="00515A15" w:rsidRDefault="006D7D4E" w:rsidP="006D7D4E">
      <w:pPr>
        <w:spacing w:before="100" w:beforeAutospacing="1" w:after="100" w:afterAutospacing="1" w:line="360" w:lineRule="auto"/>
        <w:jc w:val="both"/>
        <w:rPr>
          <w:rFonts w:ascii="Palatino Linotype" w:hAnsi="Palatino Linotype" w:cs="Arial"/>
        </w:rPr>
      </w:pPr>
      <w:r w:rsidRPr="00515A15">
        <w:rPr>
          <w:rFonts w:ascii="Palatino Linotype" w:hAnsi="Palatino Linotype" w:cs="Arial"/>
        </w:rPr>
        <w:t>En ese tenor, si el recurso de revisión que nos ocupa, se interpuso el</w:t>
      </w:r>
      <w:r w:rsidRPr="00515A15">
        <w:rPr>
          <w:rFonts w:ascii="Palatino Linotype" w:hAnsi="Palatino Linotype" w:cs="Arial"/>
          <w:b/>
        </w:rPr>
        <w:t xml:space="preserve"> </w:t>
      </w:r>
      <w:r w:rsidR="00B40301" w:rsidRPr="00515A15">
        <w:rPr>
          <w:rFonts w:ascii="Palatino Linotype" w:hAnsi="Palatino Linotype" w:cs="Arial"/>
          <w:b/>
          <w:u w:val="single"/>
        </w:rPr>
        <w:t>once</w:t>
      </w:r>
      <w:r w:rsidR="00D65883" w:rsidRPr="00515A15">
        <w:rPr>
          <w:rFonts w:ascii="Palatino Linotype" w:hAnsi="Palatino Linotype" w:cs="Arial"/>
          <w:b/>
          <w:u w:val="single"/>
        </w:rPr>
        <w:t xml:space="preserve"> </w:t>
      </w:r>
      <w:r w:rsidRPr="00515A15">
        <w:rPr>
          <w:rFonts w:ascii="Palatino Linotype" w:hAnsi="Palatino Linotype" w:cs="Arial"/>
          <w:b/>
          <w:u w:val="single"/>
        </w:rPr>
        <w:t>de junio de dos mil diecinueve</w:t>
      </w:r>
      <w:r w:rsidRPr="00515A15">
        <w:rPr>
          <w:rFonts w:ascii="Palatino Linotype" w:hAnsi="Palatino Linotype" w:cs="Arial"/>
        </w:rPr>
        <w:t>, éste se encuentra dentro de los márgenes temporales previstos en el precepto legal citado en el párrafo anterior y, por tanto, su interposición se considera oportuna.</w:t>
      </w:r>
    </w:p>
    <w:p w:rsidR="002E492C" w:rsidRPr="00515A15" w:rsidRDefault="00B514DC" w:rsidP="002E492C">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lang w:val="es-ES"/>
        </w:rPr>
      </w:pPr>
      <w:proofErr w:type="spellStart"/>
      <w:r w:rsidRPr="00515A15">
        <w:rPr>
          <w:rFonts w:ascii="Palatino Linotype" w:hAnsi="Palatino Linotype" w:cs="Arial"/>
          <w:b/>
        </w:rPr>
        <w:t>Procedibilidad</w:t>
      </w:r>
      <w:proofErr w:type="spellEnd"/>
      <w:r w:rsidRPr="00515A15">
        <w:rPr>
          <w:rFonts w:ascii="Palatino Linotype" w:hAnsi="Palatino Linotype" w:cs="Arial"/>
          <w:b/>
        </w:rPr>
        <w:t>.</w:t>
      </w:r>
      <w:r w:rsidR="00F45BF1" w:rsidRPr="00515A15">
        <w:rPr>
          <w:rFonts w:ascii="Palatino Linotype" w:hAnsi="Palatino Linotype" w:cs="Arial"/>
          <w:b/>
        </w:rPr>
        <w:t xml:space="preserve"> </w:t>
      </w:r>
      <w:r w:rsidR="004872CC" w:rsidRPr="00515A15">
        <w:rPr>
          <w:rFonts w:ascii="Palatino Linotype" w:hAnsi="Palatino Linotype" w:cs="Arial"/>
        </w:rPr>
        <w:t xml:space="preserve">Del análisis efectuado, se advierte la </w:t>
      </w:r>
      <w:proofErr w:type="spellStart"/>
      <w:r w:rsidR="004872CC" w:rsidRPr="00515A15">
        <w:rPr>
          <w:rFonts w:ascii="Palatino Linotype" w:hAnsi="Palatino Linotype" w:cs="Arial"/>
        </w:rPr>
        <w:t>procedibilidad</w:t>
      </w:r>
      <w:proofErr w:type="spellEnd"/>
      <w:r w:rsidR="004872CC" w:rsidRPr="00515A15">
        <w:rPr>
          <w:rFonts w:ascii="Palatino Linotype" w:hAnsi="Palatino Linotype" w:cs="Arial"/>
        </w:rPr>
        <w:t xml:space="preserve"> del presente recurso de revisión, en razón de acreditación </w:t>
      </w:r>
      <w:r w:rsidR="004872CC" w:rsidRPr="00515A15">
        <w:rPr>
          <w:rFonts w:ascii="Palatino Linotype" w:hAnsi="Palatino Linotype" w:cs="Arial"/>
          <w:snapToGrid w:val="0"/>
        </w:rPr>
        <w:t>plena</w:t>
      </w:r>
      <w:r w:rsidR="004872CC" w:rsidRPr="00515A15">
        <w:rPr>
          <w:rFonts w:ascii="Palatino Linotype" w:hAnsi="Palatino Linotype" w:cs="Arial"/>
        </w:rPr>
        <w:t xml:space="preserve"> de todos y cada uno de los elementos formales exigidos por el artículo 180 de la Ley de Transparencia y Acceso a la Información Pública</w:t>
      </w:r>
      <w:r w:rsidR="004872CC" w:rsidRPr="00515A15">
        <w:rPr>
          <w:rFonts w:ascii="Palatino Linotype" w:hAnsi="Palatino Linotype"/>
        </w:rPr>
        <w:t xml:space="preserve"> </w:t>
      </w:r>
      <w:r w:rsidR="004872CC" w:rsidRPr="00515A15">
        <w:rPr>
          <w:rFonts w:ascii="Palatino Linotype" w:hAnsi="Palatino Linotype" w:cs="Arial"/>
        </w:rPr>
        <w:t>del</w:t>
      </w:r>
      <w:r w:rsidR="004872CC" w:rsidRPr="00515A15">
        <w:rPr>
          <w:rFonts w:ascii="Palatino Linotype" w:hAnsi="Palatino Linotype"/>
        </w:rPr>
        <w:t xml:space="preserve"> </w:t>
      </w:r>
      <w:r w:rsidR="004872CC" w:rsidRPr="00515A15">
        <w:rPr>
          <w:rFonts w:ascii="Palatino Linotype" w:hAnsi="Palatino Linotype" w:cs="Arial"/>
        </w:rPr>
        <w:t>Estado</w:t>
      </w:r>
      <w:r w:rsidR="004872CC" w:rsidRPr="00515A15">
        <w:rPr>
          <w:rFonts w:ascii="Palatino Linotype" w:hAnsi="Palatino Linotype"/>
        </w:rPr>
        <w:t xml:space="preserve"> de México y Municipios, en atención a que fue presentado mediante el formato visible en </w:t>
      </w:r>
      <w:r w:rsidR="004872CC" w:rsidRPr="00515A15">
        <w:rPr>
          <w:rFonts w:ascii="Palatino Linotype" w:hAnsi="Palatino Linotype"/>
          <w:b/>
        </w:rPr>
        <w:t>EL SAIMEX</w:t>
      </w:r>
      <w:r w:rsidR="004872CC" w:rsidRPr="00515A15">
        <w:rPr>
          <w:rFonts w:ascii="Palatino Linotype" w:hAnsi="Palatino Linotype"/>
        </w:rPr>
        <w:t>.</w:t>
      </w:r>
    </w:p>
    <w:p w:rsidR="002E492C" w:rsidRPr="00515A15" w:rsidRDefault="002E492C" w:rsidP="002E492C">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lang w:val="es-ES"/>
        </w:rPr>
      </w:pPr>
    </w:p>
    <w:p w:rsidR="002E492C" w:rsidRPr="00515A15" w:rsidRDefault="007D74E5" w:rsidP="002E492C">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Theme="minorEastAsia" w:hAnsi="Palatino Linotype" w:cs="Arial"/>
          <w:lang w:val="es-ES_tradnl"/>
        </w:rPr>
      </w:pPr>
      <w:r w:rsidRPr="00515A15">
        <w:rPr>
          <w:rFonts w:ascii="Palatino Linotype" w:hAnsi="Palatino Linotype" w:cs="Arial"/>
          <w:b/>
        </w:rPr>
        <w:t>Estudio y resolución del asunto</w:t>
      </w:r>
      <w:r w:rsidR="004A0E23" w:rsidRPr="00515A15">
        <w:rPr>
          <w:rFonts w:ascii="Palatino Linotype" w:hAnsi="Palatino Linotype" w:cs="Arial"/>
          <w:b/>
          <w:color w:val="000000" w:themeColor="text1"/>
        </w:rPr>
        <w:t>.</w:t>
      </w:r>
      <w:r w:rsidR="00414147" w:rsidRPr="00515A15">
        <w:rPr>
          <w:rFonts w:ascii="Palatino Linotype" w:hAnsi="Palatino Linotype" w:cs="Arial"/>
          <w:b/>
          <w:color w:val="000000" w:themeColor="text1"/>
        </w:rPr>
        <w:t xml:space="preserve"> </w:t>
      </w:r>
      <w:r w:rsidR="002E492C" w:rsidRPr="00515A15">
        <w:rPr>
          <w:rFonts w:ascii="Palatino Linotype" w:hAnsi="Palatino Linotype" w:cs="Arial"/>
          <w:color w:val="000000" w:themeColor="text1"/>
          <w:lang w:val="es-ES" w:eastAsia="es-MX"/>
        </w:rPr>
        <w:t xml:space="preserve">Del análisis efectuado, se advierte que el </w:t>
      </w:r>
      <w:r w:rsidR="002E492C" w:rsidRPr="00515A15">
        <w:rPr>
          <w:rFonts w:ascii="Palatino Linotype" w:hAnsi="Palatino Linotype" w:cs="Arial"/>
          <w:lang w:val="es-ES" w:eastAsia="es-MX"/>
        </w:rPr>
        <w:t>presente recurso de revisión es procedente, pues se actualiza la hipótesis prevista en la fracción V del artículo 179 de la ley de la materia, el cual a la letra dice:</w:t>
      </w:r>
    </w:p>
    <w:p w:rsidR="002E492C" w:rsidRPr="00515A15" w:rsidRDefault="002E492C" w:rsidP="002E492C">
      <w:pPr>
        <w:jc w:val="both"/>
        <w:rPr>
          <w:rFonts w:ascii="Palatino Linotype" w:hAnsi="Palatino Linotype" w:cs="Arial"/>
          <w:lang w:val="es-ES"/>
        </w:rPr>
      </w:pPr>
    </w:p>
    <w:p w:rsidR="002E492C" w:rsidRPr="00515A15" w:rsidRDefault="002E492C" w:rsidP="002E492C">
      <w:pPr>
        <w:ind w:left="851" w:right="901"/>
        <w:jc w:val="both"/>
        <w:rPr>
          <w:rFonts w:ascii="Palatino Linotype" w:hAnsi="Palatino Linotype" w:cs="Arial"/>
          <w:i/>
          <w:color w:val="000000"/>
          <w:sz w:val="22"/>
          <w:szCs w:val="22"/>
          <w:lang w:val="es-ES"/>
        </w:rPr>
      </w:pPr>
      <w:r w:rsidRPr="00515A15">
        <w:rPr>
          <w:rFonts w:ascii="Palatino Linotype" w:hAnsi="Palatino Linotype" w:cs="Arial"/>
          <w:i/>
          <w:color w:val="000000"/>
          <w:sz w:val="22"/>
          <w:szCs w:val="22"/>
          <w:lang w:val="es-ES"/>
        </w:rPr>
        <w:lastRenderedPageBreak/>
        <w:t>“</w:t>
      </w:r>
      <w:r w:rsidRPr="00515A15">
        <w:rPr>
          <w:rFonts w:ascii="Palatino Linotype" w:hAnsi="Palatino Linotype" w:cs="Arial"/>
          <w:b/>
          <w:i/>
          <w:color w:val="000000"/>
          <w:sz w:val="22"/>
          <w:szCs w:val="22"/>
          <w:lang w:val="es-ES"/>
        </w:rPr>
        <w:t>Artículo 179.</w:t>
      </w:r>
      <w:r w:rsidRPr="00515A15">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2E492C" w:rsidRPr="00515A15" w:rsidRDefault="002E492C" w:rsidP="002E492C">
      <w:pPr>
        <w:ind w:left="851" w:right="901"/>
        <w:jc w:val="both"/>
        <w:rPr>
          <w:rFonts w:ascii="Palatino Linotype" w:hAnsi="Palatino Linotype" w:cs="Arial"/>
          <w:i/>
          <w:color w:val="000000"/>
          <w:sz w:val="22"/>
          <w:szCs w:val="22"/>
          <w:lang w:val="es-ES"/>
        </w:rPr>
      </w:pPr>
      <w:r w:rsidRPr="00515A15">
        <w:rPr>
          <w:rFonts w:ascii="Palatino Linotype" w:hAnsi="Palatino Linotype" w:cs="Arial"/>
          <w:i/>
          <w:color w:val="000000"/>
          <w:sz w:val="22"/>
          <w:szCs w:val="22"/>
          <w:lang w:val="es-ES"/>
        </w:rPr>
        <w:t>…</w:t>
      </w:r>
    </w:p>
    <w:p w:rsidR="002E492C" w:rsidRPr="00515A15" w:rsidRDefault="002E492C" w:rsidP="002E492C">
      <w:pPr>
        <w:ind w:left="851" w:right="901"/>
        <w:jc w:val="both"/>
        <w:rPr>
          <w:rFonts w:ascii="Palatino Linotype" w:hAnsi="Palatino Linotype" w:cs="Arial"/>
          <w:i/>
          <w:color w:val="000000"/>
          <w:sz w:val="22"/>
          <w:szCs w:val="22"/>
          <w:lang w:val="es-ES"/>
        </w:rPr>
      </w:pPr>
      <w:r w:rsidRPr="00515A15">
        <w:rPr>
          <w:rFonts w:ascii="Palatino Linotype" w:hAnsi="Palatino Linotype" w:cs="Arial"/>
          <w:b/>
          <w:i/>
          <w:color w:val="000000"/>
          <w:sz w:val="22"/>
          <w:szCs w:val="22"/>
          <w:lang w:val="es-ES"/>
        </w:rPr>
        <w:t>V. La entrega de información incompleta</w:t>
      </w:r>
      <w:r w:rsidRPr="00515A15">
        <w:rPr>
          <w:rFonts w:ascii="Palatino Linotype" w:hAnsi="Palatino Linotype" w:cs="Arial"/>
          <w:i/>
          <w:color w:val="000000"/>
          <w:sz w:val="22"/>
          <w:szCs w:val="22"/>
          <w:lang w:val="es-ES"/>
        </w:rPr>
        <w:t>;</w:t>
      </w:r>
    </w:p>
    <w:p w:rsidR="002E492C" w:rsidRPr="00515A15" w:rsidRDefault="002E492C" w:rsidP="002E492C">
      <w:pPr>
        <w:ind w:left="851" w:right="901"/>
        <w:jc w:val="both"/>
        <w:rPr>
          <w:rFonts w:ascii="Palatino Linotype" w:hAnsi="Palatino Linotype" w:cs="Arial"/>
          <w:b/>
          <w:i/>
          <w:color w:val="000000"/>
          <w:sz w:val="22"/>
          <w:szCs w:val="22"/>
          <w:lang w:val="es-ES"/>
        </w:rPr>
      </w:pPr>
      <w:r w:rsidRPr="00515A15">
        <w:rPr>
          <w:rFonts w:ascii="Palatino Linotype" w:hAnsi="Palatino Linotype" w:cs="Arial"/>
          <w:b/>
          <w:i/>
          <w:color w:val="000000"/>
          <w:sz w:val="22"/>
          <w:szCs w:val="22"/>
          <w:lang w:val="es-ES"/>
        </w:rPr>
        <w:t>…</w:t>
      </w:r>
      <w:r w:rsidRPr="00515A15">
        <w:rPr>
          <w:rFonts w:ascii="Palatino Linotype" w:hAnsi="Palatino Linotype" w:cs="Arial"/>
          <w:i/>
          <w:color w:val="000000"/>
          <w:sz w:val="22"/>
          <w:szCs w:val="22"/>
          <w:lang w:val="es-ES"/>
        </w:rPr>
        <w:t>”</w:t>
      </w:r>
    </w:p>
    <w:p w:rsidR="002E492C" w:rsidRPr="00515A15" w:rsidRDefault="002E492C" w:rsidP="002E492C">
      <w:pPr>
        <w:ind w:left="851" w:right="901"/>
        <w:jc w:val="both"/>
        <w:rPr>
          <w:rFonts w:ascii="Palatino Linotype" w:hAnsi="Palatino Linotype" w:cs="Arial"/>
          <w:i/>
          <w:color w:val="000000"/>
          <w:sz w:val="22"/>
          <w:szCs w:val="22"/>
          <w:lang w:val="es-ES"/>
        </w:rPr>
      </w:pPr>
      <w:r w:rsidRPr="00515A15">
        <w:rPr>
          <w:rFonts w:ascii="Palatino Linotype" w:hAnsi="Palatino Linotype" w:cs="Arial"/>
          <w:i/>
          <w:color w:val="000000"/>
          <w:sz w:val="22"/>
          <w:szCs w:val="22"/>
          <w:lang w:val="es-ES"/>
        </w:rPr>
        <w:t>(Énfasis añadido)</w:t>
      </w:r>
    </w:p>
    <w:p w:rsidR="002E492C" w:rsidRPr="00515A15" w:rsidRDefault="002E492C" w:rsidP="002E492C">
      <w:pPr>
        <w:ind w:left="851" w:right="901"/>
        <w:jc w:val="both"/>
        <w:rPr>
          <w:rFonts w:ascii="Palatino Linotype" w:hAnsi="Palatino Linotype" w:cs="Arial"/>
          <w:i/>
          <w:color w:val="000000"/>
          <w:szCs w:val="22"/>
          <w:lang w:val="es-ES"/>
        </w:rPr>
      </w:pPr>
    </w:p>
    <w:p w:rsidR="002A3EFF" w:rsidRPr="00515A15" w:rsidRDefault="002E492C" w:rsidP="002A3EF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 xml:space="preserve">El precepto legal citado, establece como supuestos de procedencia del recurso de revisión, en aquellos casos en que se proporcione una respuesta incompleta a lo solicitado; por lo que, en el presente caso, </w:t>
      </w:r>
      <w:r w:rsidRPr="00515A15">
        <w:rPr>
          <w:rFonts w:ascii="Palatino Linotype" w:hAnsi="Palatino Linotype" w:cs="Arial"/>
          <w:b/>
          <w:lang w:val="es-ES"/>
        </w:rPr>
        <w:t>EL SUJETO OBLIGADO</w:t>
      </w:r>
      <w:r w:rsidRPr="00515A15">
        <w:rPr>
          <w:rFonts w:ascii="Palatino Linotype" w:hAnsi="Palatino Linotype" w:cs="Arial"/>
          <w:lang w:val="es-ES"/>
        </w:rPr>
        <w:t xml:space="preserve"> dio respuesta de forma parcial a lo requerido por </w:t>
      </w:r>
      <w:r w:rsidRPr="00515A15">
        <w:rPr>
          <w:rFonts w:ascii="Palatino Linotype" w:hAnsi="Palatino Linotype" w:cs="Arial"/>
          <w:b/>
          <w:lang w:val="es-ES"/>
        </w:rPr>
        <w:t xml:space="preserve">EL RECURRENTE </w:t>
      </w:r>
      <w:r w:rsidRPr="00515A15">
        <w:rPr>
          <w:rFonts w:ascii="Palatino Linotype" w:hAnsi="Palatino Linotype" w:cs="Arial"/>
          <w:lang w:val="es-ES"/>
        </w:rPr>
        <w:t>en su s</w:t>
      </w:r>
      <w:r w:rsidR="006D5303" w:rsidRPr="00515A15">
        <w:rPr>
          <w:rFonts w:ascii="Palatino Linotype" w:hAnsi="Palatino Linotype" w:cs="Arial"/>
          <w:lang w:val="es-ES"/>
        </w:rPr>
        <w:t xml:space="preserve">olicitud de información pública, ello en razón a que solicitó se le entregara vía </w:t>
      </w:r>
      <w:r w:rsidR="006D5303" w:rsidRPr="00515A15">
        <w:rPr>
          <w:rFonts w:ascii="Palatino Linotype" w:hAnsi="Palatino Linotype" w:cs="Arial"/>
          <w:b/>
          <w:lang w:val="es-ES"/>
        </w:rPr>
        <w:t xml:space="preserve">SAIMEX </w:t>
      </w:r>
      <w:r w:rsidR="006D5303" w:rsidRPr="00515A15">
        <w:rPr>
          <w:rFonts w:ascii="Palatino Linotype" w:hAnsi="Palatino Linotype" w:cs="Arial"/>
          <w:lang w:val="es-ES"/>
        </w:rPr>
        <w:t xml:space="preserve">las certificaciones o cursos para obtener nombramiento de los titulares de la Oficialía de lo Civil, Oficialía Calificadora, Oficialía Conciliadora Mediadora, Protección Civil y Bomberos, Seguridad Pública, Transparencia y Acceso a la Información, Tesorería, Obra Pública, Ecología, Catastro, Desarrollo Económico, Defensoría de Derechos Humanos y Contraloría; sin embargo </w:t>
      </w:r>
      <w:r w:rsidR="006D5303" w:rsidRPr="00515A15">
        <w:rPr>
          <w:rFonts w:ascii="Palatino Linotype" w:hAnsi="Palatino Linotype" w:cs="Arial"/>
          <w:b/>
          <w:lang w:val="es-ES"/>
        </w:rPr>
        <w:t>EL SUJETO OBLIGADO</w:t>
      </w:r>
      <w:r w:rsidR="00B56141" w:rsidRPr="00515A15">
        <w:rPr>
          <w:rFonts w:ascii="Palatino Linotype" w:hAnsi="Palatino Linotype" w:cs="Arial"/>
          <w:lang w:val="es-ES"/>
        </w:rPr>
        <w:t xml:space="preserve"> solo proporcionó </w:t>
      </w:r>
      <w:r w:rsidR="002A3EFF" w:rsidRPr="00515A15">
        <w:rPr>
          <w:rFonts w:ascii="Palatino Linotype" w:hAnsi="Palatino Linotype" w:cs="Arial"/>
          <w:lang w:val="es-ES"/>
        </w:rPr>
        <w:t>el estatus de las certificaciones.</w:t>
      </w:r>
    </w:p>
    <w:p w:rsidR="002A3EFF" w:rsidRPr="00515A15" w:rsidRDefault="002A3EFF" w:rsidP="002A3EFF">
      <w:pPr>
        <w:widowControl w:val="0"/>
        <w:autoSpaceDE w:val="0"/>
        <w:autoSpaceDN w:val="0"/>
        <w:adjustRightInd w:val="0"/>
        <w:spacing w:line="360" w:lineRule="auto"/>
        <w:contextualSpacing/>
        <w:jc w:val="both"/>
        <w:rPr>
          <w:rFonts w:ascii="Palatino Linotype" w:hAnsi="Palatino Linotype" w:cs="Arial"/>
          <w:lang w:val="es-ES"/>
        </w:rPr>
      </w:pPr>
    </w:p>
    <w:p w:rsidR="00D65883" w:rsidRPr="00515A15" w:rsidRDefault="002E492C" w:rsidP="002A3EF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rPr>
        <w:t xml:space="preserve">Una vez determinada la vía, sobre la que versará el presente estudio, </w:t>
      </w:r>
      <w:r w:rsidRPr="00515A15">
        <w:rPr>
          <w:rFonts w:ascii="Palatino Linotype" w:hAnsi="Palatino Linotype" w:cs="Arial"/>
          <w:lang w:val="es-ES"/>
        </w:rPr>
        <w:t>se puede advertir que</w:t>
      </w:r>
      <w:r w:rsidRPr="00515A15">
        <w:rPr>
          <w:rFonts w:ascii="Palatino Linotype" w:hAnsi="Palatino Linotype" w:cs="Arial"/>
          <w:b/>
          <w:lang w:val="es-ES"/>
        </w:rPr>
        <w:t xml:space="preserve"> EL RECURRENTE </w:t>
      </w:r>
      <w:r w:rsidRPr="00515A15">
        <w:rPr>
          <w:rFonts w:ascii="Palatino Linotype" w:hAnsi="Palatino Linotype" w:cs="Arial"/>
          <w:lang w:val="es-ES"/>
        </w:rPr>
        <w:t xml:space="preserve">solicitó del </w:t>
      </w:r>
      <w:r w:rsidRPr="00515A15">
        <w:rPr>
          <w:rFonts w:ascii="Palatino Linotype" w:hAnsi="Palatino Linotype" w:cs="Arial"/>
          <w:b/>
        </w:rPr>
        <w:t>SUJETO OBLIGADO</w:t>
      </w:r>
      <w:r w:rsidRPr="00515A15">
        <w:rPr>
          <w:rFonts w:ascii="Palatino Linotype" w:hAnsi="Palatino Linotype" w:cs="Arial"/>
          <w:bCs/>
          <w:lang w:val="es-ES"/>
        </w:rPr>
        <w:t>,</w:t>
      </w:r>
      <w:r w:rsidRPr="00515A15">
        <w:rPr>
          <w:rFonts w:ascii="Palatino Linotype" w:hAnsi="Palatino Linotype" w:cs="Arial"/>
          <w:lang w:val="es-ES"/>
        </w:rPr>
        <w:t xml:space="preserve"> le remitiera vía </w:t>
      </w:r>
      <w:r w:rsidRPr="00515A15">
        <w:rPr>
          <w:rFonts w:ascii="Palatino Linotype" w:hAnsi="Palatino Linotype" w:cs="Arial"/>
          <w:b/>
          <w:lang w:val="es-ES"/>
        </w:rPr>
        <w:t>SAIMEX</w:t>
      </w:r>
      <w:r w:rsidRPr="00515A15">
        <w:rPr>
          <w:rFonts w:ascii="Palatino Linotype" w:hAnsi="Palatino Linotype" w:cs="Arial"/>
          <w:lang w:val="es-ES"/>
        </w:rPr>
        <w:t>, lo siguiente:</w:t>
      </w:r>
    </w:p>
    <w:p w:rsidR="002A3EFF" w:rsidRPr="00515A15" w:rsidRDefault="002A3EFF" w:rsidP="002A3EFF">
      <w:pPr>
        <w:pStyle w:val="Prrafodelista"/>
        <w:widowControl w:val="0"/>
        <w:numPr>
          <w:ilvl w:val="0"/>
          <w:numId w:val="12"/>
        </w:numPr>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Las certificaciones o cursos para obtener nombramiento de los titulares de:</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Oficialía de lo Civil;</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Oficialía Calificadora;</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Oficialía Conciliadora Mediadora</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lastRenderedPageBreak/>
        <w:t>Protección Civil y Bomberos</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Seguridad Pública</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Transparencia y Acceso a la Información</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Tesorería</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Obra Pública</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Ecología</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Catastro</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Desarrollo Económico,</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 xml:space="preserve">Defensoría de Derechos Humanos y </w:t>
      </w:r>
    </w:p>
    <w:p w:rsidR="002A3EFF" w:rsidRPr="00515A15" w:rsidRDefault="002A3EFF" w:rsidP="002A3EFF">
      <w:pPr>
        <w:pStyle w:val="Prrafodelista"/>
        <w:widowControl w:val="0"/>
        <w:numPr>
          <w:ilvl w:val="0"/>
          <w:numId w:val="12"/>
        </w:numPr>
        <w:autoSpaceDE w:val="0"/>
        <w:autoSpaceDN w:val="0"/>
        <w:adjustRightInd w:val="0"/>
        <w:spacing w:line="360" w:lineRule="auto"/>
        <w:ind w:left="1134"/>
        <w:contextualSpacing/>
        <w:jc w:val="both"/>
        <w:rPr>
          <w:rFonts w:ascii="Palatino Linotype" w:hAnsi="Palatino Linotype" w:cs="Arial"/>
          <w:lang w:val="es-ES"/>
        </w:rPr>
      </w:pPr>
      <w:r w:rsidRPr="00515A15">
        <w:rPr>
          <w:rFonts w:ascii="Palatino Linotype" w:hAnsi="Palatino Linotype" w:cs="Arial"/>
          <w:lang w:val="es-ES"/>
        </w:rPr>
        <w:t>Contraloría</w:t>
      </w:r>
    </w:p>
    <w:p w:rsidR="006A20BC" w:rsidRPr="00515A15" w:rsidRDefault="00680D9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15A15">
        <w:rPr>
          <w:rFonts w:ascii="Palatino Linotype" w:hAnsi="Palatino Linotype"/>
        </w:rPr>
        <w:t xml:space="preserve">Al respecto, </w:t>
      </w:r>
      <w:r w:rsidRPr="00515A15">
        <w:rPr>
          <w:rFonts w:ascii="Palatino Linotype" w:hAnsi="Palatino Linotype"/>
          <w:b/>
        </w:rPr>
        <w:t>EL SUJETO OBLIGADO</w:t>
      </w:r>
      <w:r w:rsidR="00E118A7" w:rsidRPr="00515A15">
        <w:rPr>
          <w:rFonts w:ascii="Palatino Linotype" w:hAnsi="Palatino Linotype"/>
        </w:rPr>
        <w:t xml:space="preserve"> únicamente proporcionó el estat</w:t>
      </w:r>
      <w:r w:rsidR="006A20BC" w:rsidRPr="00515A15">
        <w:rPr>
          <w:rFonts w:ascii="Palatino Linotype" w:hAnsi="Palatino Linotype"/>
        </w:rPr>
        <w:t xml:space="preserve">us actual del proceso de certificación de los siguientes servidores </w:t>
      </w:r>
      <w:r w:rsidR="00E75F1A" w:rsidRPr="00515A15">
        <w:rPr>
          <w:rFonts w:ascii="Palatino Linotype" w:hAnsi="Palatino Linotype"/>
        </w:rPr>
        <w:t>públicos:</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Tesorero Municipal</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Contralor Interno Municipal</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Secretario de Ayuntamiento</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Director de Obras</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Director de Desarrollo Económico</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Director de Catastro</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 xml:space="preserve">Oficial Mediador Conciliador </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 xml:space="preserve">Coordinador Municipal de Protección Civil </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Titular de la Unidad de Transparencia</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Director de Desarrollo Urbano</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Coordinador General de Mejora Regulatoria</w:t>
      </w:r>
    </w:p>
    <w:p w:rsidR="00E75F1A" w:rsidRPr="00515A15" w:rsidRDefault="00E75F1A"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lastRenderedPageBreak/>
        <w:t>Director de Ecología</w:t>
      </w:r>
    </w:p>
    <w:p w:rsidR="00E75F1A" w:rsidRPr="00515A15" w:rsidRDefault="007D2EE8" w:rsidP="00E75F1A">
      <w:pPr>
        <w:pStyle w:val="Prrafodelista"/>
        <w:widowControl w:val="0"/>
        <w:numPr>
          <w:ilvl w:val="0"/>
          <w:numId w:val="13"/>
        </w:numPr>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Tesorera en el Sistema Municipal DIF</w:t>
      </w:r>
    </w:p>
    <w:p w:rsidR="00680D9E" w:rsidRPr="00515A15" w:rsidRDefault="00680D9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15A15">
        <w:rPr>
          <w:rFonts w:ascii="Palatino Linotype" w:hAnsi="Palatino Linotype"/>
        </w:rPr>
        <w:t xml:space="preserve">Inconforme con la respuesta del </w:t>
      </w:r>
      <w:r w:rsidRPr="00515A15">
        <w:rPr>
          <w:rFonts w:ascii="Palatino Linotype" w:hAnsi="Palatino Linotype"/>
          <w:b/>
        </w:rPr>
        <w:t>SUJETO OBLIGADO</w:t>
      </w:r>
      <w:r w:rsidR="007D2EE8" w:rsidRPr="00515A15">
        <w:rPr>
          <w:rFonts w:ascii="Palatino Linotype" w:hAnsi="Palatino Linotype"/>
        </w:rPr>
        <w:t>, el hoy</w:t>
      </w:r>
      <w:r w:rsidRPr="00515A15">
        <w:rPr>
          <w:rFonts w:ascii="Palatino Linotype" w:hAnsi="Palatino Linotype"/>
        </w:rPr>
        <w:t xml:space="preserve"> </w:t>
      </w:r>
      <w:r w:rsidRPr="00515A15">
        <w:rPr>
          <w:rFonts w:ascii="Palatino Linotype" w:hAnsi="Palatino Linotype"/>
          <w:b/>
        </w:rPr>
        <w:t>RECURRENTE</w:t>
      </w:r>
      <w:r w:rsidRPr="00515A15">
        <w:rPr>
          <w:rFonts w:ascii="Palatino Linotype" w:hAnsi="Palatino Linotype"/>
        </w:rPr>
        <w:t xml:space="preserve"> interpuso el medio de defensa de mérito, en el cual argumentó</w:t>
      </w:r>
      <w:r w:rsidR="007D2EE8" w:rsidRPr="00515A15">
        <w:rPr>
          <w:rFonts w:ascii="Palatino Linotype" w:hAnsi="Palatino Linotype"/>
        </w:rPr>
        <w:t xml:space="preserve"> que la información</w:t>
      </w:r>
      <w:r w:rsidR="00B13926" w:rsidRPr="00515A15">
        <w:rPr>
          <w:rFonts w:ascii="Palatino Linotype" w:hAnsi="Palatino Linotype"/>
        </w:rPr>
        <w:t xml:space="preserve"> remitida</w:t>
      </w:r>
      <w:r w:rsidR="007D2EE8" w:rsidRPr="00515A15">
        <w:rPr>
          <w:rFonts w:ascii="Palatino Linotype" w:hAnsi="Palatino Linotype"/>
        </w:rPr>
        <w:t xml:space="preserve"> no corresponde a lo solicitado y que no se presentan o adjuntan los documentos por separado que abalen las certificaciones, ni comprobantes de que estén en proceso las certificaciones de los servidores públicos señalados en su solicitud.</w:t>
      </w:r>
    </w:p>
    <w:p w:rsidR="00B13926" w:rsidRPr="00515A15" w:rsidRDefault="004E647F"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15A15">
        <w:rPr>
          <w:rFonts w:ascii="Palatino Linotype" w:hAnsi="Palatino Linotype"/>
        </w:rPr>
        <w:t xml:space="preserve">Posteriormente, </w:t>
      </w:r>
      <w:r w:rsidR="00B13926" w:rsidRPr="00515A15">
        <w:rPr>
          <w:rFonts w:ascii="Palatino Linotype" w:hAnsi="Palatino Linotype"/>
        </w:rPr>
        <w:t xml:space="preserve">dentro del término legalmente concedido a las partes, </w:t>
      </w:r>
      <w:r w:rsidR="00B13926" w:rsidRPr="00515A15">
        <w:rPr>
          <w:rFonts w:ascii="Palatino Linotype" w:hAnsi="Palatino Linotype"/>
          <w:b/>
        </w:rPr>
        <w:t>EL SUJETO OBLIGADO</w:t>
      </w:r>
      <w:r w:rsidR="00B13926" w:rsidRPr="00515A15">
        <w:rPr>
          <w:rFonts w:ascii="Palatino Linotype" w:hAnsi="Palatino Linotype"/>
        </w:rPr>
        <w:t xml:space="preserve"> fue omiso en rendir su Informe Justificado; mientras que</w:t>
      </w:r>
      <w:r w:rsidR="00B13926" w:rsidRPr="00515A15">
        <w:rPr>
          <w:rFonts w:ascii="Palatino Linotype" w:hAnsi="Palatino Linotype"/>
          <w:b/>
        </w:rPr>
        <w:t xml:space="preserve"> EL RECURRENTE </w:t>
      </w:r>
      <w:r w:rsidR="00B13926" w:rsidRPr="00515A15">
        <w:rPr>
          <w:rFonts w:ascii="Palatino Linotype" w:hAnsi="Palatino Linotype"/>
        </w:rPr>
        <w:t>no realizó manifestación alguna, ni presentó pruebas o alegatos que a su derecho convinieran.</w:t>
      </w:r>
    </w:p>
    <w:p w:rsidR="004872CC" w:rsidRPr="00515A15" w:rsidRDefault="00CF1D8F"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15A15">
        <w:rPr>
          <w:rFonts w:ascii="Palatino Linotype" w:hAnsi="Palatino Linotype"/>
        </w:rPr>
        <w:t xml:space="preserve">Bajo ese contexto, este Instituto analizó la totalidad de constancias que integran el expediente electrónico del </w:t>
      </w:r>
      <w:r w:rsidRPr="00515A15">
        <w:rPr>
          <w:rFonts w:ascii="Palatino Linotype" w:hAnsi="Palatino Linotype"/>
          <w:b/>
        </w:rPr>
        <w:t>SAIMEX</w:t>
      </w:r>
      <w:r w:rsidRPr="00515A15">
        <w:rPr>
          <w:rFonts w:ascii="Palatino Linotype" w:hAnsi="Palatino Linotype"/>
        </w:rPr>
        <w:t xml:space="preserve"> y advirtió que las razones o motivos de inconformidad hechos valer por </w:t>
      </w:r>
      <w:r w:rsidR="00B13926" w:rsidRPr="00515A15">
        <w:rPr>
          <w:rFonts w:ascii="Palatino Linotype" w:hAnsi="Palatino Linotype"/>
          <w:b/>
        </w:rPr>
        <w:t>EL</w:t>
      </w:r>
      <w:r w:rsidRPr="00515A15">
        <w:rPr>
          <w:rFonts w:ascii="Palatino Linotype" w:hAnsi="Palatino Linotype"/>
          <w:b/>
        </w:rPr>
        <w:t xml:space="preserve"> RECURRENTE</w:t>
      </w:r>
      <w:r w:rsidRPr="00515A15">
        <w:rPr>
          <w:rFonts w:ascii="Palatino Linotype" w:hAnsi="Palatino Linotype"/>
        </w:rPr>
        <w:t xml:space="preserve"> devienen</w:t>
      </w:r>
      <w:r w:rsidRPr="00515A15">
        <w:rPr>
          <w:rFonts w:ascii="Palatino Linotype" w:hAnsi="Palatino Linotype"/>
          <w:b/>
        </w:rPr>
        <w:t xml:space="preserve"> fundados</w:t>
      </w:r>
      <w:r w:rsidR="006E5ED4" w:rsidRPr="00515A15">
        <w:rPr>
          <w:rFonts w:ascii="Palatino Linotype" w:hAnsi="Palatino Linotype"/>
        </w:rPr>
        <w:t>,</w:t>
      </w:r>
      <w:r w:rsidRPr="00515A15">
        <w:rPr>
          <w:rFonts w:ascii="Palatino Linotype" w:hAnsi="Palatino Linotype"/>
        </w:rPr>
        <w:t xml:space="preserve"> en razón de las siguientes consideraciones de hecho y de derecho:</w:t>
      </w:r>
    </w:p>
    <w:p w:rsidR="00826A82" w:rsidRPr="00515A15" w:rsidRDefault="00826A82" w:rsidP="00826A82">
      <w:pPr>
        <w:spacing w:before="100" w:beforeAutospacing="1" w:after="100" w:afterAutospacing="1" w:line="360" w:lineRule="auto"/>
        <w:jc w:val="both"/>
        <w:rPr>
          <w:rFonts w:ascii="Palatino Linotype" w:hAnsi="Palatino Linotype"/>
        </w:rPr>
      </w:pPr>
      <w:r w:rsidRPr="00515A15">
        <w:rPr>
          <w:rFonts w:ascii="Palatino Linotype" w:eastAsia="Calibri" w:hAnsi="Palatino Linotype" w:cs="Arial"/>
        </w:rPr>
        <w:t xml:space="preserve">Primeramente, este Instituto </w:t>
      </w:r>
      <w:r w:rsidRPr="00515A15">
        <w:rPr>
          <w:rFonts w:ascii="Palatino Linotype" w:hAnsi="Palatino Linotype"/>
        </w:rPr>
        <w:t xml:space="preserve">precisa que se obvia el análisis de la competencia por parte del </w:t>
      </w:r>
      <w:r w:rsidRPr="00515A15">
        <w:rPr>
          <w:rFonts w:ascii="Palatino Linotype" w:hAnsi="Palatino Linotype"/>
          <w:b/>
        </w:rPr>
        <w:t>SUJETO OBLIGADO</w:t>
      </w:r>
      <w:r w:rsidRPr="00515A15">
        <w:rPr>
          <w:rFonts w:ascii="Palatino Linotype" w:hAnsi="Palatino Linotype"/>
        </w:rPr>
        <w:t xml:space="preserve">, para generar, administrar o poseer la información solicitada, dado que éste ha asumido la misma, </w:t>
      </w:r>
      <w:r w:rsidR="00B13926" w:rsidRPr="00515A15">
        <w:rPr>
          <w:rFonts w:ascii="Palatino Linotype" w:hAnsi="Palatino Linotype"/>
        </w:rPr>
        <w:t xml:space="preserve">en razón de que </w:t>
      </w:r>
      <w:r w:rsidR="00B56141" w:rsidRPr="00515A15">
        <w:rPr>
          <w:rFonts w:ascii="Palatino Linotype" w:hAnsi="Palatino Linotype"/>
        </w:rPr>
        <w:t>en su respuesta proporcionó</w:t>
      </w:r>
      <w:r w:rsidR="00B13926" w:rsidRPr="00515A15">
        <w:rPr>
          <w:rFonts w:ascii="Palatino Linotype" w:hAnsi="Palatino Linotype"/>
        </w:rPr>
        <w:t xml:space="preserve"> el estatus actual del proceso de certificación de los servidores públicos mencionados con antelación.</w:t>
      </w:r>
    </w:p>
    <w:p w:rsidR="00826A82" w:rsidRPr="00515A15" w:rsidRDefault="00826A82" w:rsidP="00826A82">
      <w:pPr>
        <w:spacing w:before="240" w:after="240" w:line="360" w:lineRule="auto"/>
        <w:jc w:val="both"/>
        <w:rPr>
          <w:rFonts w:ascii="Palatino Linotype" w:hAnsi="Palatino Linotype"/>
        </w:rPr>
      </w:pPr>
      <w:r w:rsidRPr="00515A15">
        <w:rPr>
          <w:rFonts w:ascii="Palatino Linotype" w:hAnsi="Palatino Linotype"/>
        </w:rPr>
        <w:lastRenderedPageBreak/>
        <w:t xml:space="preserve">En efecto, el hecho de que </w:t>
      </w:r>
      <w:r w:rsidRPr="00515A15">
        <w:rPr>
          <w:rFonts w:ascii="Palatino Linotype" w:hAnsi="Palatino Linotype"/>
          <w:b/>
        </w:rPr>
        <w:t>EL SUJETO OBLIGADO</w:t>
      </w:r>
      <w:r w:rsidRPr="00515A1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826A82" w:rsidRPr="00515A15" w:rsidRDefault="00826A82" w:rsidP="00826A82">
      <w:pPr>
        <w:tabs>
          <w:tab w:val="left" w:pos="851"/>
          <w:tab w:val="left" w:pos="8505"/>
        </w:tabs>
        <w:ind w:left="851" w:right="902"/>
        <w:jc w:val="both"/>
        <w:rPr>
          <w:rFonts w:ascii="Palatino Linotype" w:hAnsi="Palatino Linotype" w:cs="Arial"/>
          <w:i/>
          <w:sz w:val="22"/>
          <w:szCs w:val="22"/>
        </w:rPr>
      </w:pPr>
      <w:r w:rsidRPr="00515A15">
        <w:rPr>
          <w:rFonts w:ascii="Palatino Linotype" w:hAnsi="Palatino Linotype" w:cs="Arial"/>
          <w:i/>
          <w:sz w:val="22"/>
          <w:szCs w:val="22"/>
        </w:rPr>
        <w:t>“</w:t>
      </w:r>
      <w:r w:rsidRPr="00515A15">
        <w:rPr>
          <w:rFonts w:ascii="Palatino Linotype" w:hAnsi="Palatino Linotype" w:cs="Arial"/>
          <w:b/>
          <w:i/>
          <w:sz w:val="22"/>
          <w:szCs w:val="22"/>
        </w:rPr>
        <w:t>Artículo 12.</w:t>
      </w:r>
      <w:r w:rsidRPr="00515A1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826A82" w:rsidRPr="00515A15" w:rsidRDefault="00826A82" w:rsidP="00826A82">
      <w:pPr>
        <w:ind w:left="851" w:right="902"/>
        <w:jc w:val="both"/>
        <w:rPr>
          <w:rFonts w:ascii="Palatino Linotype" w:hAnsi="Palatino Linotype" w:cs="Arial"/>
          <w:i/>
          <w:sz w:val="22"/>
          <w:szCs w:val="22"/>
        </w:rPr>
      </w:pPr>
      <w:r w:rsidRPr="00515A15">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26A82" w:rsidRPr="00515A15" w:rsidRDefault="00826A82" w:rsidP="00826A82">
      <w:pPr>
        <w:spacing w:before="240" w:after="240" w:line="360" w:lineRule="auto"/>
        <w:jc w:val="both"/>
      </w:pPr>
      <w:r w:rsidRPr="00515A15">
        <w:rPr>
          <w:rFonts w:ascii="Palatino Linotype" w:hAnsi="Palatino Linotype"/>
        </w:rPr>
        <w:t xml:space="preserve">Así, el estudio de la naturaleza jurídica de la información pública solicitada, tiene por objeto determinar si ésta la genera, posee o administra </w:t>
      </w:r>
      <w:r w:rsidRPr="00515A15">
        <w:rPr>
          <w:rFonts w:ascii="Palatino Linotype" w:hAnsi="Palatino Linotype"/>
          <w:b/>
        </w:rPr>
        <w:t>EL SUJETO OBLIGADO</w:t>
      </w:r>
      <w:r w:rsidRPr="00515A1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515A15">
        <w:t xml:space="preserve"> </w:t>
      </w:r>
    </w:p>
    <w:p w:rsidR="00CF1D8F" w:rsidRDefault="000D5F43"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Pr>
          <w:rFonts w:ascii="Palatino Linotype" w:hAnsi="Palatino Linotype"/>
          <w:noProof/>
          <w:lang w:val="es-ES"/>
        </w:rPr>
        <mc:AlternateContent>
          <mc:Choice Requires="wps">
            <w:drawing>
              <wp:anchor distT="0" distB="0" distL="114300" distR="114300" simplePos="0" relativeHeight="251662336" behindDoc="0" locked="0" layoutInCell="1" allowOverlap="1">
                <wp:simplePos x="0" y="0"/>
                <wp:positionH relativeFrom="column">
                  <wp:posOffset>15239</wp:posOffset>
                </wp:positionH>
                <wp:positionV relativeFrom="paragraph">
                  <wp:posOffset>802004</wp:posOffset>
                </wp:positionV>
                <wp:extent cx="5743575" cy="962025"/>
                <wp:effectExtent l="38100" t="38100" r="66675" b="85725"/>
                <wp:wrapNone/>
                <wp:docPr id="4" name="Conector recto 4"/>
                <wp:cNvGraphicFramePr/>
                <a:graphic xmlns:a="http://schemas.openxmlformats.org/drawingml/2006/main">
                  <a:graphicData uri="http://schemas.microsoft.com/office/word/2010/wordprocessingShape">
                    <wps:wsp>
                      <wps:cNvCnPr/>
                      <wps:spPr>
                        <a:xfrm>
                          <a:off x="0" y="0"/>
                          <a:ext cx="5743575" cy="962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0770C5" id="Conector recto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pt,63.15pt" to="453.4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" strokecolor="#4f81bd [3204]" strokeweight="2pt">
                <v:shadow on="t" color="black" opacity="24903f" origin=",.5" offset="0,.55556mm"/>
              </v:line>
            </w:pict>
          </mc:Fallback>
        </mc:AlternateContent>
      </w:r>
      <w:r w:rsidR="0098788E" w:rsidRPr="00515A15">
        <w:rPr>
          <w:rFonts w:ascii="Palatino Linotype" w:hAnsi="Palatino Linotype"/>
        </w:rPr>
        <w:t xml:space="preserve">Una vez precisado lo anterior, esta Ponencia </w:t>
      </w:r>
      <w:proofErr w:type="spellStart"/>
      <w:r w:rsidR="0098788E" w:rsidRPr="00515A15">
        <w:rPr>
          <w:rFonts w:ascii="Palatino Linotype" w:hAnsi="Palatino Linotype"/>
        </w:rPr>
        <w:t>Resolutora</w:t>
      </w:r>
      <w:proofErr w:type="spellEnd"/>
      <w:r w:rsidR="0098788E" w:rsidRPr="00515A15">
        <w:rPr>
          <w:rFonts w:ascii="Palatino Linotype" w:hAnsi="Palatino Linotype"/>
        </w:rPr>
        <w:t xml:space="preserve"> analizó las documentales remitidas </w:t>
      </w:r>
      <w:r w:rsidR="006D6714" w:rsidRPr="00515A15">
        <w:rPr>
          <w:rFonts w:ascii="Palatino Linotype" w:hAnsi="Palatino Linotype"/>
        </w:rPr>
        <w:t xml:space="preserve">en respuesta </w:t>
      </w:r>
      <w:r w:rsidR="0098788E" w:rsidRPr="00515A15">
        <w:rPr>
          <w:rFonts w:ascii="Palatino Linotype" w:hAnsi="Palatino Linotype"/>
        </w:rPr>
        <w:t xml:space="preserve">por </w:t>
      </w:r>
      <w:r w:rsidR="0098788E" w:rsidRPr="00515A15">
        <w:rPr>
          <w:rFonts w:ascii="Palatino Linotype" w:hAnsi="Palatino Linotype"/>
          <w:b/>
        </w:rPr>
        <w:t>EL SUJETO OBLIGADO</w:t>
      </w:r>
      <w:r w:rsidR="0098788E" w:rsidRPr="00515A15">
        <w:rPr>
          <w:rFonts w:ascii="Palatino Linotype" w:hAnsi="Palatino Linotype"/>
        </w:rPr>
        <w:t>; a fin de determinar si se satisfizo el derecho de acceso a l</w:t>
      </w:r>
      <w:r w:rsidR="006D6714" w:rsidRPr="00515A15">
        <w:rPr>
          <w:rFonts w:ascii="Palatino Linotype" w:hAnsi="Palatino Linotype"/>
        </w:rPr>
        <w:t xml:space="preserve">a información ejercitado por el </w:t>
      </w:r>
      <w:r w:rsidR="0098788E" w:rsidRPr="00515A15">
        <w:rPr>
          <w:rFonts w:ascii="Palatino Linotype" w:hAnsi="Palatino Linotype"/>
        </w:rPr>
        <w:t>particular y advirtió lo siguiente:</w:t>
      </w:r>
    </w:p>
    <w:p w:rsidR="00E40595" w:rsidRPr="00515A15" w:rsidRDefault="00E40595"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p>
    <w:tbl>
      <w:tblPr>
        <w:tblStyle w:val="Tablaconcuadrcula"/>
        <w:tblW w:w="0" w:type="auto"/>
        <w:tblLook w:val="04A0" w:firstRow="1" w:lastRow="0" w:firstColumn="1" w:lastColumn="0" w:noHBand="0" w:noVBand="1"/>
      </w:tblPr>
      <w:tblGrid>
        <w:gridCol w:w="3037"/>
        <w:gridCol w:w="3762"/>
        <w:gridCol w:w="2312"/>
      </w:tblGrid>
      <w:tr w:rsidR="0098788E" w:rsidRPr="00515A15" w:rsidTr="006D6714">
        <w:trPr>
          <w:tblHeader/>
        </w:trPr>
        <w:tc>
          <w:tcPr>
            <w:tcW w:w="3037" w:type="dxa"/>
            <w:shd w:val="clear" w:color="auto" w:fill="000000" w:themeFill="text1"/>
            <w:vAlign w:val="center"/>
          </w:tcPr>
          <w:p w:rsidR="0098788E" w:rsidRPr="00515A15" w:rsidRDefault="0098788E" w:rsidP="00C10401">
            <w:pPr>
              <w:pStyle w:val="Prrafodelista"/>
              <w:widowControl w:val="0"/>
              <w:tabs>
                <w:tab w:val="left" w:pos="1276"/>
              </w:tabs>
              <w:autoSpaceDE w:val="0"/>
              <w:autoSpaceDN w:val="0"/>
              <w:adjustRightInd w:val="0"/>
              <w:ind w:left="0" w:right="51"/>
              <w:jc w:val="center"/>
              <w:rPr>
                <w:rFonts w:ascii="Palatino Linotype" w:hAnsi="Palatino Linotype"/>
                <w:b/>
              </w:rPr>
            </w:pPr>
            <w:r w:rsidRPr="00515A15">
              <w:rPr>
                <w:rFonts w:ascii="Palatino Linotype" w:hAnsi="Palatino Linotype"/>
                <w:b/>
              </w:rPr>
              <w:lastRenderedPageBreak/>
              <w:t>Requerimiento</w:t>
            </w:r>
          </w:p>
        </w:tc>
        <w:tc>
          <w:tcPr>
            <w:tcW w:w="3762" w:type="dxa"/>
            <w:tcBorders>
              <w:bottom w:val="single" w:sz="4" w:space="0" w:color="auto"/>
            </w:tcBorders>
            <w:shd w:val="clear" w:color="auto" w:fill="000000" w:themeFill="text1"/>
            <w:vAlign w:val="center"/>
          </w:tcPr>
          <w:p w:rsidR="0098788E" w:rsidRPr="00515A15" w:rsidRDefault="008F410F" w:rsidP="00C10401">
            <w:pPr>
              <w:pStyle w:val="Prrafodelista"/>
              <w:widowControl w:val="0"/>
              <w:tabs>
                <w:tab w:val="left" w:pos="1276"/>
              </w:tabs>
              <w:autoSpaceDE w:val="0"/>
              <w:autoSpaceDN w:val="0"/>
              <w:adjustRightInd w:val="0"/>
              <w:ind w:left="0" w:right="51"/>
              <w:jc w:val="center"/>
              <w:rPr>
                <w:rFonts w:ascii="Palatino Linotype" w:hAnsi="Palatino Linotype"/>
                <w:b/>
              </w:rPr>
            </w:pPr>
            <w:r w:rsidRPr="00515A15">
              <w:rPr>
                <w:rFonts w:ascii="Palatino Linotype" w:hAnsi="Palatino Linotype"/>
                <w:b/>
              </w:rPr>
              <w:t>Respuesta</w:t>
            </w:r>
          </w:p>
        </w:tc>
        <w:tc>
          <w:tcPr>
            <w:tcW w:w="2312" w:type="dxa"/>
            <w:shd w:val="clear" w:color="auto" w:fill="000000" w:themeFill="text1"/>
            <w:vAlign w:val="center"/>
          </w:tcPr>
          <w:p w:rsidR="0098788E" w:rsidRPr="00515A15" w:rsidRDefault="0098788E" w:rsidP="00C10401">
            <w:pPr>
              <w:pStyle w:val="Prrafodelista"/>
              <w:widowControl w:val="0"/>
              <w:tabs>
                <w:tab w:val="left" w:pos="1276"/>
              </w:tabs>
              <w:autoSpaceDE w:val="0"/>
              <w:autoSpaceDN w:val="0"/>
              <w:adjustRightInd w:val="0"/>
              <w:ind w:left="0" w:right="51"/>
              <w:jc w:val="center"/>
              <w:rPr>
                <w:rFonts w:ascii="Palatino Linotype" w:hAnsi="Palatino Linotype"/>
                <w:b/>
              </w:rPr>
            </w:pPr>
            <w:r w:rsidRPr="00515A15">
              <w:rPr>
                <w:rFonts w:ascii="Palatino Linotype" w:hAnsi="Palatino Linotype"/>
                <w:b/>
              </w:rPr>
              <w:t>Colma</w:t>
            </w:r>
          </w:p>
        </w:tc>
      </w:tr>
      <w:tr w:rsidR="0098788E" w:rsidRPr="00515A15" w:rsidTr="006D6714">
        <w:tc>
          <w:tcPr>
            <w:tcW w:w="3037" w:type="dxa"/>
            <w:shd w:val="clear" w:color="auto" w:fill="FFFFFF" w:themeFill="background1"/>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 xml:space="preserve">Las certificaciones o cursos para obtener </w:t>
            </w:r>
            <w:r w:rsidR="006D6714" w:rsidRPr="00515A15">
              <w:rPr>
                <w:rFonts w:ascii="Palatino Linotype" w:hAnsi="Palatino Linotype" w:cs="Arial"/>
                <w:lang w:val="es-ES"/>
              </w:rPr>
              <w:t xml:space="preserve">los </w:t>
            </w:r>
            <w:r w:rsidRPr="00515A15">
              <w:rPr>
                <w:rFonts w:ascii="Palatino Linotype" w:hAnsi="Palatino Linotype" w:cs="Arial"/>
                <w:lang w:val="es-ES"/>
              </w:rPr>
              <w:t>nombramiento de los titulares de:</w:t>
            </w:r>
          </w:p>
          <w:p w:rsidR="00E40595" w:rsidRPr="00515A15" w:rsidRDefault="00E40595" w:rsidP="008F410F">
            <w:pPr>
              <w:widowControl w:val="0"/>
              <w:autoSpaceDE w:val="0"/>
              <w:autoSpaceDN w:val="0"/>
              <w:adjustRightInd w:val="0"/>
              <w:spacing w:line="360" w:lineRule="auto"/>
              <w:contextualSpacing/>
              <w:jc w:val="both"/>
              <w:rPr>
                <w:rFonts w:ascii="Palatino Linotype" w:hAnsi="Palatino Linotype" w:cs="Arial"/>
                <w:lang w:val="es-ES"/>
              </w:rPr>
            </w:pPr>
          </w:p>
          <w:p w:rsidR="00E40595" w:rsidRPr="00515A15" w:rsidRDefault="00E40595" w:rsidP="008F410F">
            <w:pPr>
              <w:widowControl w:val="0"/>
              <w:autoSpaceDE w:val="0"/>
              <w:autoSpaceDN w:val="0"/>
              <w:adjustRightInd w:val="0"/>
              <w:spacing w:line="360" w:lineRule="auto"/>
              <w:contextualSpacing/>
              <w:jc w:val="both"/>
              <w:rPr>
                <w:rFonts w:ascii="Palatino Linotype" w:hAnsi="Palatino Linotype" w:cs="Arial"/>
                <w:lang w:val="es-ES"/>
              </w:rPr>
            </w:pPr>
          </w:p>
          <w:tbl>
            <w:tblPr>
              <w:tblStyle w:val="Tablaconcuadrcula"/>
              <w:tblW w:w="0" w:type="auto"/>
              <w:tblLook w:val="04A0" w:firstRow="1" w:lastRow="0" w:firstColumn="1" w:lastColumn="0" w:noHBand="0" w:noVBand="1"/>
            </w:tblPr>
            <w:tblGrid>
              <w:gridCol w:w="2717"/>
            </w:tblGrid>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Contraloría</w:t>
                  </w:r>
                  <w:r w:rsidR="0090407F" w:rsidRPr="00515A15">
                    <w:rPr>
                      <w:rFonts w:ascii="Palatino Linotype" w:hAnsi="Palatino Linotype" w:cs="Arial"/>
                      <w:lang w:val="es-ES"/>
                    </w:rPr>
                    <w:t xml:space="preserve"> </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Oficialía Calificadora;</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Oficialía Conciliadora Mediadora</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Protección Civil y Bomberos</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Seguridad Pública</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Oficialía de lo Civil;</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Transparencia y Acceso a la Información</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Tesorería</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Obra Pública</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Ecología</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Catastro</w:t>
                  </w:r>
                </w:p>
              </w:tc>
            </w:tr>
            <w:tr w:rsidR="008F410F" w:rsidRPr="00515A15" w:rsidTr="008F410F">
              <w:tc>
                <w:tcPr>
                  <w:tcW w:w="2717" w:type="dxa"/>
                  <w:vAlign w:val="center"/>
                </w:tcPr>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Desarrollo Económico,</w:t>
                  </w:r>
                </w:p>
              </w:tc>
            </w:tr>
            <w:tr w:rsidR="008F410F" w:rsidRPr="00515A15" w:rsidTr="008F410F">
              <w:tc>
                <w:tcPr>
                  <w:tcW w:w="2717" w:type="dxa"/>
                  <w:vAlign w:val="center"/>
                </w:tcPr>
                <w:p w:rsidR="008F410F" w:rsidRPr="00515A15" w:rsidRDefault="00E40595" w:rsidP="00E40595">
                  <w:pPr>
                    <w:widowControl w:val="0"/>
                    <w:autoSpaceDE w:val="0"/>
                    <w:autoSpaceDN w:val="0"/>
                    <w:adjustRightInd w:val="0"/>
                    <w:spacing w:line="360" w:lineRule="auto"/>
                    <w:contextualSpacing/>
                    <w:jc w:val="both"/>
                    <w:rPr>
                      <w:rFonts w:ascii="Palatino Linotype" w:hAnsi="Palatino Linotype" w:cs="Arial"/>
                      <w:lang w:val="es-ES"/>
                    </w:rPr>
                  </w:pPr>
                  <w:r w:rsidRPr="00515A15">
                    <w:rPr>
                      <w:rFonts w:ascii="Palatino Linotype" w:hAnsi="Palatino Linotype" w:cs="Arial"/>
                      <w:lang w:val="es-ES"/>
                    </w:rPr>
                    <w:t xml:space="preserve">Defensoría de Derechos Humanos </w:t>
                  </w:r>
                </w:p>
              </w:tc>
            </w:tr>
          </w:tbl>
          <w:p w:rsidR="008F410F" w:rsidRPr="00515A15" w:rsidRDefault="008F410F" w:rsidP="008F410F">
            <w:pPr>
              <w:widowControl w:val="0"/>
              <w:autoSpaceDE w:val="0"/>
              <w:autoSpaceDN w:val="0"/>
              <w:adjustRightInd w:val="0"/>
              <w:spacing w:line="360" w:lineRule="auto"/>
              <w:contextualSpacing/>
              <w:jc w:val="both"/>
              <w:rPr>
                <w:rFonts w:ascii="Palatino Linotype" w:hAnsi="Palatino Linotype" w:cs="Arial"/>
                <w:lang w:val="es-ES"/>
              </w:rPr>
            </w:pPr>
          </w:p>
          <w:p w:rsidR="0098788E" w:rsidRPr="00515A15" w:rsidRDefault="0098788E" w:rsidP="00C10401">
            <w:pPr>
              <w:pStyle w:val="Prrafodelista"/>
              <w:widowControl w:val="0"/>
              <w:tabs>
                <w:tab w:val="left" w:pos="1276"/>
              </w:tabs>
              <w:autoSpaceDE w:val="0"/>
              <w:autoSpaceDN w:val="0"/>
              <w:adjustRightInd w:val="0"/>
              <w:ind w:left="0" w:right="51"/>
              <w:jc w:val="both"/>
              <w:rPr>
                <w:rFonts w:ascii="Palatino Linotype" w:hAnsi="Palatino Linotype"/>
              </w:rPr>
            </w:pPr>
          </w:p>
        </w:tc>
        <w:tc>
          <w:tcPr>
            <w:tcW w:w="3762" w:type="dxa"/>
            <w:shd w:val="clear" w:color="auto" w:fill="FFFFFF" w:themeFill="background1"/>
            <w:vAlign w:val="center"/>
          </w:tcPr>
          <w:p w:rsidR="00E40595" w:rsidRPr="00515A15" w:rsidRDefault="006D6714" w:rsidP="00E40595">
            <w:pPr>
              <w:pStyle w:val="Prrafodelista"/>
              <w:widowControl w:val="0"/>
              <w:tabs>
                <w:tab w:val="left" w:pos="1276"/>
              </w:tabs>
              <w:autoSpaceDE w:val="0"/>
              <w:autoSpaceDN w:val="0"/>
              <w:adjustRightInd w:val="0"/>
              <w:spacing w:line="360" w:lineRule="auto"/>
              <w:ind w:left="0" w:right="51"/>
              <w:jc w:val="both"/>
              <w:rPr>
                <w:rFonts w:ascii="Palatino Linotype" w:hAnsi="Palatino Linotype"/>
              </w:rPr>
            </w:pPr>
            <w:r w:rsidRPr="00515A15">
              <w:rPr>
                <w:rFonts w:ascii="Palatino Linotype" w:hAnsi="Palatino Linotype"/>
                <w:b/>
              </w:rPr>
              <w:t>EL SUJETO OBLIGADO</w:t>
            </w:r>
            <w:r w:rsidRPr="00515A15">
              <w:rPr>
                <w:rFonts w:ascii="Palatino Linotype" w:hAnsi="Palatino Linotype"/>
              </w:rPr>
              <w:t xml:space="preserve"> proporcionó el estatus actual del proceso de certificación de los siguientes servidores públicos:</w:t>
            </w:r>
          </w:p>
          <w:tbl>
            <w:tblPr>
              <w:tblStyle w:val="Tablaconcuadrcula"/>
              <w:tblW w:w="0" w:type="auto"/>
              <w:tblLook w:val="04A0" w:firstRow="1" w:lastRow="0" w:firstColumn="1" w:lastColumn="0" w:noHBand="0" w:noVBand="1"/>
            </w:tblPr>
            <w:tblGrid>
              <w:gridCol w:w="3082"/>
            </w:tblGrid>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Tesorero Municipal</w:t>
                  </w:r>
                  <w:r w:rsidR="006D6714" w:rsidRPr="00515A15">
                    <w:rPr>
                      <w:rFonts w:ascii="Palatino Linotype" w:hAnsi="Palatino Linotype"/>
                    </w:rPr>
                    <w:t xml:space="preserve"> (certificado)</w:t>
                  </w:r>
                </w:p>
              </w:tc>
            </w:tr>
            <w:tr w:rsidR="00E40595" w:rsidRPr="00515A15" w:rsidTr="006D6714">
              <w:tc>
                <w:tcPr>
                  <w:tcW w:w="3082" w:type="dxa"/>
                  <w:shd w:val="clear" w:color="auto" w:fill="FFFFFF" w:themeFill="background1"/>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Contralor Interno Municipal</w:t>
                  </w:r>
                  <w:r w:rsidR="00AC4F99" w:rsidRPr="00515A15">
                    <w:rPr>
                      <w:rFonts w:ascii="Palatino Linotype" w:hAnsi="Palatino Linotype"/>
                    </w:rPr>
                    <w:t xml:space="preserve"> (certificado)</w:t>
                  </w:r>
                </w:p>
              </w:tc>
            </w:tr>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Secretario de Ayuntamiento</w:t>
                  </w:r>
                  <w:r w:rsidR="00AC4F99" w:rsidRPr="00515A15">
                    <w:rPr>
                      <w:rFonts w:ascii="Palatino Linotype" w:hAnsi="Palatino Linotype"/>
                    </w:rPr>
                    <w:t xml:space="preserve"> (en proceso de capacitación)</w:t>
                  </w:r>
                </w:p>
              </w:tc>
            </w:tr>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Director de Obras</w:t>
                  </w:r>
                  <w:r w:rsidR="00AC4F99" w:rsidRPr="00515A15">
                    <w:rPr>
                      <w:rFonts w:ascii="Palatino Linotype" w:hAnsi="Palatino Linotype"/>
                    </w:rPr>
                    <w:t xml:space="preserve"> (certificado)</w:t>
                  </w:r>
                </w:p>
              </w:tc>
            </w:tr>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Director de Desarrollo Económico</w:t>
                  </w:r>
                  <w:r w:rsidR="00AC4F99" w:rsidRPr="00515A15">
                    <w:rPr>
                      <w:rFonts w:ascii="Palatino Linotype" w:hAnsi="Palatino Linotype"/>
                    </w:rPr>
                    <w:t xml:space="preserve"> (certificado)</w:t>
                  </w:r>
                </w:p>
              </w:tc>
            </w:tr>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Director de Catastro</w:t>
                  </w:r>
                  <w:r w:rsidR="00AC4F99" w:rsidRPr="00515A15">
                    <w:rPr>
                      <w:rFonts w:ascii="Palatino Linotype" w:hAnsi="Palatino Linotype"/>
                    </w:rPr>
                    <w:t xml:space="preserve"> (certificado)</w:t>
                  </w:r>
                </w:p>
              </w:tc>
            </w:tr>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 xml:space="preserve">Oficial Mediador Conciliador </w:t>
                  </w:r>
                  <w:r w:rsidR="00AC4F99" w:rsidRPr="00515A15">
                    <w:rPr>
                      <w:rFonts w:ascii="Palatino Linotype" w:hAnsi="Palatino Linotype"/>
                    </w:rPr>
                    <w:t>(en proceso de capacitación)</w:t>
                  </w:r>
                </w:p>
              </w:tc>
            </w:tr>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 xml:space="preserve">Coordinador Municipal de Protección Civil </w:t>
                  </w:r>
                  <w:r w:rsidR="00AC4F99" w:rsidRPr="00515A15">
                    <w:rPr>
                      <w:rFonts w:ascii="Palatino Linotype" w:hAnsi="Palatino Linotype"/>
                    </w:rPr>
                    <w:t>(en proceso de capacitación)</w:t>
                  </w:r>
                </w:p>
              </w:tc>
            </w:tr>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Titular de la Unidad de Transparencia</w:t>
                  </w:r>
                  <w:r w:rsidR="00AC4F99" w:rsidRPr="00515A15">
                    <w:rPr>
                      <w:rFonts w:ascii="Palatino Linotype" w:hAnsi="Palatino Linotype"/>
                    </w:rPr>
                    <w:t>(en proceso de capacitación)</w:t>
                  </w:r>
                </w:p>
              </w:tc>
            </w:tr>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lastRenderedPageBreak/>
                    <w:t>Director de Desarrollo Urbano</w:t>
                  </w:r>
                  <w:r w:rsidR="00AC4F99" w:rsidRPr="00515A15">
                    <w:rPr>
                      <w:rFonts w:ascii="Palatino Linotype" w:hAnsi="Palatino Linotype"/>
                    </w:rPr>
                    <w:t xml:space="preserve"> (en proceso de capacitación)</w:t>
                  </w:r>
                </w:p>
              </w:tc>
            </w:tr>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Coordinador General de Mejora Regulatoria</w:t>
                  </w:r>
                  <w:r w:rsidR="00AC4F99" w:rsidRPr="00515A15">
                    <w:rPr>
                      <w:rFonts w:ascii="Palatino Linotype" w:hAnsi="Palatino Linotype"/>
                    </w:rPr>
                    <w:t xml:space="preserve"> (en proceso de capacitación)</w:t>
                  </w:r>
                </w:p>
              </w:tc>
            </w:tr>
            <w:tr w:rsidR="00E40595" w:rsidRPr="00515A15" w:rsidTr="006D6714">
              <w:tc>
                <w:tcPr>
                  <w:tcW w:w="3082" w:type="dxa"/>
                  <w:vAlign w:val="center"/>
                </w:tcPr>
                <w:p w:rsidR="00E40595" w:rsidRPr="00515A15" w:rsidRDefault="00E40595" w:rsidP="00E40595">
                  <w:pPr>
                    <w:widowControl w:val="0"/>
                    <w:tabs>
                      <w:tab w:val="left" w:pos="1276"/>
                    </w:tabs>
                    <w:autoSpaceDE w:val="0"/>
                    <w:autoSpaceDN w:val="0"/>
                    <w:adjustRightInd w:val="0"/>
                    <w:spacing w:after="100" w:afterAutospacing="1" w:line="360" w:lineRule="auto"/>
                    <w:ind w:right="49"/>
                    <w:jc w:val="both"/>
                    <w:rPr>
                      <w:rFonts w:ascii="Palatino Linotype" w:hAnsi="Palatino Linotype"/>
                    </w:rPr>
                  </w:pPr>
                  <w:r w:rsidRPr="00515A15">
                    <w:rPr>
                      <w:rFonts w:ascii="Palatino Linotype" w:hAnsi="Palatino Linotype"/>
                    </w:rPr>
                    <w:t>Director de Ecología</w:t>
                  </w:r>
                  <w:r w:rsidR="00AC4F99" w:rsidRPr="00515A15">
                    <w:rPr>
                      <w:rFonts w:ascii="Palatino Linotype" w:hAnsi="Palatino Linotype"/>
                    </w:rPr>
                    <w:t xml:space="preserve"> (en proceso de capacitación)</w:t>
                  </w:r>
                </w:p>
              </w:tc>
            </w:tr>
            <w:tr w:rsidR="00E40595" w:rsidRPr="00515A15" w:rsidTr="006D6714">
              <w:tc>
                <w:tcPr>
                  <w:tcW w:w="3082" w:type="dxa"/>
                  <w:vAlign w:val="center"/>
                </w:tcPr>
                <w:p w:rsidR="00E40595" w:rsidRPr="00515A15" w:rsidRDefault="00E40595" w:rsidP="00E40595">
                  <w:pPr>
                    <w:pStyle w:val="Prrafodelista"/>
                    <w:widowControl w:val="0"/>
                    <w:tabs>
                      <w:tab w:val="left" w:pos="1276"/>
                    </w:tabs>
                    <w:autoSpaceDE w:val="0"/>
                    <w:autoSpaceDN w:val="0"/>
                    <w:adjustRightInd w:val="0"/>
                    <w:ind w:left="0" w:right="51"/>
                    <w:jc w:val="both"/>
                    <w:rPr>
                      <w:rFonts w:ascii="Palatino Linotype" w:hAnsi="Palatino Linotype"/>
                    </w:rPr>
                  </w:pPr>
                  <w:r w:rsidRPr="00515A15">
                    <w:rPr>
                      <w:rFonts w:ascii="Palatino Linotype" w:hAnsi="Palatino Linotype"/>
                    </w:rPr>
                    <w:t>Tesorera en el Sistema Municipal DIF</w:t>
                  </w:r>
                  <w:r w:rsidR="00AC4F99" w:rsidRPr="00515A15">
                    <w:rPr>
                      <w:rFonts w:ascii="Palatino Linotype" w:hAnsi="Palatino Linotype"/>
                    </w:rPr>
                    <w:t xml:space="preserve"> (en proceso de capacitación)</w:t>
                  </w:r>
                </w:p>
              </w:tc>
            </w:tr>
          </w:tbl>
          <w:p w:rsidR="00E40595" w:rsidRPr="00515A15" w:rsidRDefault="00E40595" w:rsidP="00C10401">
            <w:pPr>
              <w:pStyle w:val="Prrafodelista"/>
              <w:widowControl w:val="0"/>
              <w:tabs>
                <w:tab w:val="left" w:pos="1276"/>
              </w:tabs>
              <w:autoSpaceDE w:val="0"/>
              <w:autoSpaceDN w:val="0"/>
              <w:adjustRightInd w:val="0"/>
              <w:ind w:left="0" w:right="51"/>
              <w:jc w:val="both"/>
              <w:rPr>
                <w:rFonts w:ascii="Palatino Linotype" w:hAnsi="Palatino Linotype"/>
              </w:rPr>
            </w:pPr>
          </w:p>
        </w:tc>
        <w:tc>
          <w:tcPr>
            <w:tcW w:w="2312" w:type="dxa"/>
            <w:shd w:val="clear" w:color="auto" w:fill="EAF1DD" w:themeFill="accent3" w:themeFillTint="33"/>
            <w:vAlign w:val="center"/>
          </w:tcPr>
          <w:p w:rsidR="0098788E" w:rsidRPr="00515A15" w:rsidRDefault="006D6714" w:rsidP="008F410F">
            <w:pPr>
              <w:pStyle w:val="Prrafodelista"/>
              <w:widowControl w:val="0"/>
              <w:tabs>
                <w:tab w:val="left" w:pos="1276"/>
              </w:tabs>
              <w:autoSpaceDE w:val="0"/>
              <w:autoSpaceDN w:val="0"/>
              <w:adjustRightInd w:val="0"/>
              <w:ind w:left="0" w:right="51"/>
              <w:rPr>
                <w:rFonts w:ascii="Palatino Linotype" w:hAnsi="Palatino Linotype"/>
                <w:b/>
                <w:sz w:val="36"/>
                <w:szCs w:val="36"/>
              </w:rPr>
            </w:pPr>
            <w:r w:rsidRPr="00515A15">
              <w:rPr>
                <w:rFonts w:ascii="Palatino Linotype" w:hAnsi="Palatino Linotype"/>
                <w:b/>
                <w:sz w:val="36"/>
                <w:szCs w:val="36"/>
              </w:rPr>
              <w:lastRenderedPageBreak/>
              <w:t xml:space="preserve">          X</w:t>
            </w:r>
          </w:p>
        </w:tc>
      </w:tr>
    </w:tbl>
    <w:p w:rsidR="00457630" w:rsidRPr="00515A15" w:rsidRDefault="00457630" w:rsidP="00457630">
      <w:pPr>
        <w:widowControl w:val="0"/>
        <w:tabs>
          <w:tab w:val="left" w:pos="1276"/>
        </w:tabs>
        <w:autoSpaceDE w:val="0"/>
        <w:autoSpaceDN w:val="0"/>
        <w:adjustRightInd w:val="0"/>
        <w:spacing w:line="360" w:lineRule="auto"/>
        <w:ind w:right="49"/>
        <w:jc w:val="both"/>
        <w:rPr>
          <w:rFonts w:ascii="Palatino Linotype" w:hAnsi="Palatino Linotype"/>
        </w:rPr>
      </w:pPr>
    </w:p>
    <w:p w:rsidR="00CF1D8F" w:rsidRPr="00515A15" w:rsidRDefault="00AC4F99" w:rsidP="00457630">
      <w:pPr>
        <w:widowControl w:val="0"/>
        <w:tabs>
          <w:tab w:val="left" w:pos="1276"/>
        </w:tabs>
        <w:autoSpaceDE w:val="0"/>
        <w:autoSpaceDN w:val="0"/>
        <w:adjustRightInd w:val="0"/>
        <w:spacing w:line="360" w:lineRule="auto"/>
        <w:ind w:right="49"/>
        <w:jc w:val="both"/>
        <w:rPr>
          <w:rFonts w:ascii="Palatino Linotype" w:hAnsi="Palatino Linotype"/>
          <w:i/>
        </w:rPr>
      </w:pPr>
      <w:r w:rsidRPr="00515A15">
        <w:rPr>
          <w:rFonts w:ascii="Palatino Linotype" w:hAnsi="Palatino Linotype"/>
        </w:rPr>
        <w:t>Ahora bien</w:t>
      </w:r>
      <w:r w:rsidR="00C10401" w:rsidRPr="00515A15">
        <w:rPr>
          <w:rFonts w:ascii="Palatino Linotype" w:hAnsi="Palatino Linotype"/>
        </w:rPr>
        <w:t xml:space="preserve">, es claro que </w:t>
      </w:r>
      <w:r w:rsidR="00C10401" w:rsidRPr="00515A15">
        <w:rPr>
          <w:rFonts w:ascii="Palatino Linotype" w:hAnsi="Palatino Linotype"/>
          <w:b/>
        </w:rPr>
        <w:t>EL SUJETO OBLIGADO</w:t>
      </w:r>
      <w:r w:rsidR="00C10401" w:rsidRPr="00515A15">
        <w:rPr>
          <w:rFonts w:ascii="Palatino Linotype" w:hAnsi="Palatino Linotype"/>
        </w:rPr>
        <w:t xml:space="preserve"> </w:t>
      </w:r>
      <w:r w:rsidRPr="00515A15">
        <w:rPr>
          <w:rFonts w:ascii="Palatino Linotype" w:hAnsi="Palatino Linotype"/>
        </w:rPr>
        <w:t xml:space="preserve">no proporcionó la información requerida el particular, en razón a que únicamente informó sobre el estatus actual del proceso de certificación del Tesorero Municipal, Contralor Interno Municipal, Secretario de Ayuntamiento, Director de Obras, Director de Desarrollo Económico, Director de Catastro, Oficial Mediador Conciliador, Coordinador Municipal de Protección Civil, Titular de la Unidad de Transparencia, Director de Desarrollo Urbano, Coordinador General de Mejora Regulatoria, Director de Ecología y Tesorera en el Sistema Municipal DIF; sin embargo, el particular solicitó </w:t>
      </w:r>
      <w:r w:rsidRPr="00515A15">
        <w:rPr>
          <w:rFonts w:ascii="Palatino Linotype" w:hAnsi="Palatino Linotype"/>
          <w:i/>
        </w:rPr>
        <w:t>“la certificación o cursos que le avalen para obtener su nombramiento”</w:t>
      </w:r>
      <w:r w:rsidR="00457630" w:rsidRPr="00515A15">
        <w:rPr>
          <w:rFonts w:ascii="Palatino Linotype" w:hAnsi="Palatino Linotype"/>
          <w:i/>
        </w:rPr>
        <w:t xml:space="preserve"> </w:t>
      </w:r>
      <w:r w:rsidR="00457630" w:rsidRPr="00515A15">
        <w:rPr>
          <w:rFonts w:ascii="Palatino Linotype" w:hAnsi="Palatino Linotype"/>
        </w:rPr>
        <w:t>de los servidores públicos descritos en la solicitud</w:t>
      </w:r>
      <w:r w:rsidR="00457630" w:rsidRPr="00515A15">
        <w:rPr>
          <w:rFonts w:ascii="Palatino Linotype" w:hAnsi="Palatino Linotype"/>
          <w:i/>
        </w:rPr>
        <w:t xml:space="preserve"> </w:t>
      </w:r>
      <w:r w:rsidR="00457630" w:rsidRPr="00515A15">
        <w:rPr>
          <w:rFonts w:ascii="Palatino Linotype" w:hAnsi="Palatino Linotype"/>
        </w:rPr>
        <w:t>de mérito,</w:t>
      </w:r>
      <w:r w:rsidR="00457630" w:rsidRPr="00515A15">
        <w:rPr>
          <w:rFonts w:ascii="Palatino Linotype" w:hAnsi="Palatino Linotype"/>
          <w:i/>
        </w:rPr>
        <w:t xml:space="preserve"> </w:t>
      </w:r>
      <w:r w:rsidR="00457630" w:rsidRPr="00515A15">
        <w:rPr>
          <w:rFonts w:ascii="Palatino Linotype" w:hAnsi="Palatino Linotype"/>
        </w:rPr>
        <w:t xml:space="preserve">y no así conocer si los mismos se encontraban certificados; razón por la cual, que con el pronunciamiento señalado por </w:t>
      </w:r>
      <w:r w:rsidR="00457630" w:rsidRPr="00515A15">
        <w:rPr>
          <w:rFonts w:ascii="Palatino Linotype" w:hAnsi="Palatino Linotype"/>
          <w:b/>
        </w:rPr>
        <w:t>EL SUJETO OBLIGADO</w:t>
      </w:r>
      <w:r w:rsidR="00457630" w:rsidRPr="00515A15">
        <w:rPr>
          <w:rFonts w:ascii="Palatino Linotype" w:hAnsi="Palatino Linotype"/>
        </w:rPr>
        <w:t xml:space="preserve">, no se satisface el derecho de acceso a la información </w:t>
      </w:r>
      <w:r w:rsidR="000D5F43" w:rsidRPr="00515A15">
        <w:rPr>
          <w:rFonts w:ascii="Palatino Linotype" w:hAnsi="Palatino Linotype"/>
        </w:rPr>
        <w:t>pública</w:t>
      </w:r>
      <w:r w:rsidR="00457630" w:rsidRPr="00515A15">
        <w:rPr>
          <w:rFonts w:ascii="Palatino Linotype" w:hAnsi="Palatino Linotype"/>
        </w:rPr>
        <w:t xml:space="preserve"> del particular. </w:t>
      </w:r>
    </w:p>
    <w:p w:rsidR="00457630" w:rsidRPr="00515A15" w:rsidRDefault="00C10401" w:rsidP="00457630">
      <w:pPr>
        <w:spacing w:line="360" w:lineRule="auto"/>
        <w:jc w:val="both"/>
        <w:rPr>
          <w:rFonts w:ascii="Palatino Linotype" w:eastAsiaTheme="minorEastAsia" w:hAnsi="Palatino Linotype" w:cs="Arial"/>
          <w:color w:val="000000" w:themeColor="text1"/>
          <w:lang w:val="es-ES_tradnl"/>
        </w:rPr>
      </w:pPr>
      <w:r w:rsidRPr="00515A15">
        <w:rPr>
          <w:rFonts w:ascii="Palatino Linotype" w:hAnsi="Palatino Linotype"/>
        </w:rPr>
        <w:lastRenderedPageBreak/>
        <w:t xml:space="preserve">Ahora bien, </w:t>
      </w:r>
      <w:r w:rsidR="00457630" w:rsidRPr="00515A15">
        <w:rPr>
          <w:rFonts w:ascii="Palatino Linotype" w:hAnsi="Palatino Linotype"/>
        </w:rPr>
        <w:t xml:space="preserve">es importante </w:t>
      </w:r>
      <w:r w:rsidR="00457630" w:rsidRPr="00515A15">
        <w:rPr>
          <w:rFonts w:ascii="Palatino Linotype" w:eastAsiaTheme="minorEastAsia" w:hAnsi="Palatino Linotype" w:cs="Arial"/>
          <w:color w:val="000000" w:themeColor="text1"/>
          <w:lang w:val="es-ES_tradnl"/>
        </w:rPr>
        <w:t xml:space="preserve">subrayar que el Derecho de Acceso a la Información Pública consiste en que la información solicitada conste en un soporte documental en cualquiera de sus formas, a saber: </w:t>
      </w:r>
      <w:r w:rsidR="00457630" w:rsidRPr="00515A15">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457630" w:rsidRPr="00515A15">
        <w:rPr>
          <w:rFonts w:ascii="Palatino Linotype" w:eastAsiaTheme="minorEastAsia" w:hAnsi="Palatino Linotype" w:cs="Arial"/>
          <w:color w:val="000000" w:themeColor="text1"/>
          <w:lang w:val="es-ES_tradnl"/>
        </w:rPr>
        <w:t xml:space="preserve">; los que, </w:t>
      </w:r>
      <w:r w:rsidR="00457630" w:rsidRPr="00515A15">
        <w:rPr>
          <w:rFonts w:ascii="Palatino Linotype" w:eastAsiaTheme="minorEastAsia" w:hAnsi="Palatino Linotype" w:cs="Arial"/>
          <w:lang w:val="es-ES_tradnl"/>
        </w:rPr>
        <w:t>podrán estar en cualquier medio, sea escrito, impreso, sonoro, visual, electrónico, informático u holográfico</w:t>
      </w:r>
      <w:r w:rsidR="00457630" w:rsidRPr="00515A15">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457630" w:rsidRPr="00515A15" w:rsidRDefault="00457630" w:rsidP="00457630">
      <w:pPr>
        <w:ind w:left="851" w:right="850"/>
        <w:jc w:val="both"/>
        <w:rPr>
          <w:rFonts w:ascii="Palatino Linotype" w:eastAsiaTheme="minorEastAsia" w:hAnsi="Palatino Linotype" w:cs="Arial"/>
          <w:i/>
          <w:color w:val="000000"/>
          <w:sz w:val="22"/>
          <w:szCs w:val="22"/>
          <w:lang w:val="es-ES_tradnl"/>
        </w:rPr>
      </w:pPr>
    </w:p>
    <w:p w:rsidR="00457630" w:rsidRPr="00515A15" w:rsidRDefault="00457630" w:rsidP="00457630">
      <w:pPr>
        <w:ind w:left="851" w:right="901"/>
        <w:jc w:val="both"/>
        <w:rPr>
          <w:rFonts w:ascii="Palatino Linotype" w:eastAsiaTheme="minorEastAsia" w:hAnsi="Palatino Linotype" w:cs="Arial"/>
          <w:i/>
          <w:color w:val="000000"/>
          <w:sz w:val="22"/>
          <w:szCs w:val="22"/>
          <w:lang w:val="es-ES_tradnl"/>
        </w:rPr>
      </w:pPr>
      <w:r w:rsidRPr="00515A15">
        <w:rPr>
          <w:rFonts w:ascii="Palatino Linotype" w:eastAsiaTheme="minorEastAsia" w:hAnsi="Palatino Linotype" w:cs="Arial"/>
          <w:i/>
          <w:color w:val="000000"/>
          <w:sz w:val="22"/>
          <w:szCs w:val="22"/>
          <w:lang w:val="es-ES_tradnl"/>
        </w:rPr>
        <w:t>“</w:t>
      </w:r>
      <w:r w:rsidRPr="00515A15">
        <w:rPr>
          <w:rFonts w:ascii="Palatino Linotype" w:eastAsiaTheme="minorEastAsia" w:hAnsi="Palatino Linotype" w:cs="Arial"/>
          <w:b/>
          <w:i/>
          <w:color w:val="000000"/>
          <w:sz w:val="22"/>
          <w:szCs w:val="22"/>
          <w:lang w:val="es-ES_tradnl"/>
        </w:rPr>
        <w:t xml:space="preserve">Artículo 3. </w:t>
      </w:r>
      <w:r w:rsidRPr="00515A15">
        <w:rPr>
          <w:rFonts w:ascii="Palatino Linotype" w:eastAsiaTheme="minorEastAsia" w:hAnsi="Palatino Linotype" w:cs="Arial"/>
          <w:i/>
          <w:color w:val="000000"/>
          <w:sz w:val="22"/>
          <w:szCs w:val="22"/>
          <w:lang w:val="es-ES_tradnl"/>
        </w:rPr>
        <w:t>Para los efectos de la presente Ley se entenderá por:</w:t>
      </w:r>
    </w:p>
    <w:p w:rsidR="00457630" w:rsidRPr="00515A15" w:rsidRDefault="00457630" w:rsidP="00457630">
      <w:pPr>
        <w:ind w:left="851" w:right="850"/>
        <w:jc w:val="both"/>
        <w:rPr>
          <w:rFonts w:ascii="Palatino Linotype" w:eastAsiaTheme="minorEastAsia" w:hAnsi="Palatino Linotype" w:cs="Arial"/>
          <w:i/>
          <w:color w:val="000000"/>
          <w:sz w:val="22"/>
          <w:szCs w:val="22"/>
          <w:lang w:val="es-ES_tradnl"/>
        </w:rPr>
      </w:pPr>
      <w:r w:rsidRPr="00515A15">
        <w:rPr>
          <w:rFonts w:ascii="Palatino Linotype" w:eastAsiaTheme="minorEastAsia" w:hAnsi="Palatino Linotype" w:cs="Arial"/>
          <w:i/>
          <w:color w:val="000000"/>
          <w:sz w:val="22"/>
          <w:szCs w:val="22"/>
          <w:lang w:val="es-ES_tradnl"/>
        </w:rPr>
        <w:t>…</w:t>
      </w:r>
    </w:p>
    <w:p w:rsidR="00457630" w:rsidRPr="00515A15" w:rsidRDefault="00457630" w:rsidP="00457630">
      <w:pPr>
        <w:ind w:left="851" w:right="901"/>
        <w:jc w:val="both"/>
        <w:rPr>
          <w:rFonts w:ascii="Palatino Linotype" w:eastAsiaTheme="minorEastAsia" w:hAnsi="Palatino Linotype" w:cs="Arial"/>
          <w:i/>
          <w:color w:val="000000"/>
          <w:sz w:val="22"/>
          <w:szCs w:val="22"/>
          <w:lang w:val="es-ES_tradnl"/>
        </w:rPr>
      </w:pPr>
      <w:r w:rsidRPr="00515A15">
        <w:rPr>
          <w:rFonts w:ascii="Palatino Linotype" w:eastAsiaTheme="minorEastAsia" w:hAnsi="Palatino Linotype" w:cs="Arial"/>
          <w:b/>
          <w:i/>
          <w:color w:val="000000"/>
          <w:sz w:val="22"/>
          <w:szCs w:val="22"/>
          <w:lang w:val="es-ES_tradnl"/>
        </w:rPr>
        <w:t>XI. Documento:</w:t>
      </w:r>
      <w:r w:rsidRPr="00515A15">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57630" w:rsidRPr="00515A15" w:rsidRDefault="00457630" w:rsidP="00457630">
      <w:pPr>
        <w:ind w:left="851" w:right="901"/>
        <w:jc w:val="both"/>
        <w:rPr>
          <w:rFonts w:ascii="Palatino Linotype" w:eastAsiaTheme="minorEastAsia" w:hAnsi="Palatino Linotype" w:cs="Arial"/>
          <w:i/>
          <w:color w:val="000000"/>
          <w:sz w:val="22"/>
          <w:szCs w:val="22"/>
          <w:lang w:val="es-ES_tradnl"/>
        </w:rPr>
      </w:pPr>
      <w:r w:rsidRPr="00515A15">
        <w:rPr>
          <w:rFonts w:ascii="Palatino Linotype" w:eastAsiaTheme="minorEastAsia" w:hAnsi="Palatino Linotype" w:cs="Arial"/>
          <w:b/>
          <w:i/>
          <w:color w:val="000000"/>
          <w:sz w:val="22"/>
          <w:szCs w:val="22"/>
          <w:lang w:val="es-ES_tradnl"/>
        </w:rPr>
        <w:t>…</w:t>
      </w:r>
      <w:r w:rsidRPr="00515A15">
        <w:rPr>
          <w:rFonts w:ascii="Palatino Linotype" w:eastAsiaTheme="minorEastAsia" w:hAnsi="Palatino Linotype" w:cs="Arial"/>
          <w:i/>
          <w:color w:val="000000"/>
          <w:sz w:val="22"/>
          <w:szCs w:val="22"/>
          <w:lang w:val="es-ES_tradnl"/>
        </w:rPr>
        <w:t>”</w:t>
      </w:r>
    </w:p>
    <w:p w:rsidR="00457630" w:rsidRPr="00515A15" w:rsidRDefault="00457630" w:rsidP="00457630">
      <w:pPr>
        <w:ind w:left="851" w:right="850"/>
        <w:jc w:val="both"/>
        <w:rPr>
          <w:rFonts w:ascii="Palatino Linotype" w:eastAsiaTheme="minorEastAsia" w:hAnsi="Palatino Linotype" w:cs="Arial"/>
          <w:sz w:val="22"/>
          <w:szCs w:val="22"/>
          <w:lang w:val="es-ES_tradnl"/>
        </w:rPr>
      </w:pPr>
    </w:p>
    <w:p w:rsidR="00457630" w:rsidRPr="00515A15" w:rsidRDefault="00457630" w:rsidP="00457630">
      <w:pPr>
        <w:autoSpaceDE w:val="0"/>
        <w:autoSpaceDN w:val="0"/>
        <w:adjustRightInd w:val="0"/>
        <w:spacing w:line="360" w:lineRule="auto"/>
        <w:jc w:val="both"/>
        <w:rPr>
          <w:rFonts w:ascii="Palatino Linotype" w:eastAsiaTheme="minorEastAsia" w:hAnsi="Palatino Linotype" w:cs="Arial"/>
          <w:lang w:val="es-ES_tradnl"/>
        </w:rPr>
      </w:pPr>
      <w:r w:rsidRPr="00515A15">
        <w:rPr>
          <w:rFonts w:ascii="Palatino Linotype" w:eastAsiaTheme="minorEastAsia" w:hAnsi="Palatino Linotype" w:cs="Arial"/>
          <w:lang w:val="es-ES_tradnl"/>
        </w:rPr>
        <w:t xml:space="preserve">Siendo aplicable el Criterio </w:t>
      </w:r>
      <w:r w:rsidRPr="00515A15">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15A15">
        <w:rPr>
          <w:rFonts w:ascii="Palatino Linotype" w:eastAsiaTheme="minorEastAsia" w:hAnsi="Palatino Linotype" w:cs="Arial"/>
          <w:lang w:val="es-ES_tradnl"/>
        </w:rPr>
        <w:t>cuyo rubro y texto dispone:</w:t>
      </w:r>
    </w:p>
    <w:p w:rsidR="00457630" w:rsidRPr="00515A15" w:rsidRDefault="00457630" w:rsidP="00457630">
      <w:pPr>
        <w:ind w:left="851" w:right="850"/>
        <w:jc w:val="both"/>
        <w:rPr>
          <w:rFonts w:ascii="Palatino Linotype" w:eastAsiaTheme="minorEastAsia" w:hAnsi="Palatino Linotype" w:cs="Arial"/>
          <w:sz w:val="20"/>
          <w:szCs w:val="20"/>
          <w:lang w:val="es-ES_tradnl"/>
        </w:rPr>
      </w:pPr>
    </w:p>
    <w:p w:rsidR="00457630" w:rsidRPr="00515A15" w:rsidRDefault="00457630" w:rsidP="00457630">
      <w:pPr>
        <w:ind w:left="851" w:right="901"/>
        <w:jc w:val="both"/>
        <w:rPr>
          <w:rFonts w:ascii="Palatino Linotype" w:eastAsiaTheme="minorEastAsia" w:hAnsi="Palatino Linotype" w:cs="Arial"/>
          <w:b/>
          <w:i/>
          <w:sz w:val="22"/>
          <w:szCs w:val="22"/>
          <w:lang w:val="es-ES_tradnl" w:eastAsia="es-MX"/>
        </w:rPr>
      </w:pPr>
      <w:r w:rsidRPr="00515A15">
        <w:rPr>
          <w:rFonts w:ascii="Palatino Linotype" w:eastAsiaTheme="minorEastAsia" w:hAnsi="Palatino Linotype" w:cs="Arial"/>
          <w:b/>
          <w:sz w:val="22"/>
          <w:szCs w:val="22"/>
          <w:lang w:val="es-ES_tradnl" w:eastAsia="es-MX"/>
        </w:rPr>
        <w:t>“</w:t>
      </w:r>
      <w:r w:rsidRPr="00515A15">
        <w:rPr>
          <w:rFonts w:ascii="Palatino Linotype" w:eastAsiaTheme="minorEastAsia" w:hAnsi="Palatino Linotype" w:cs="Arial"/>
          <w:b/>
          <w:i/>
          <w:sz w:val="22"/>
          <w:szCs w:val="22"/>
          <w:lang w:val="es-ES_tradnl" w:eastAsia="es-MX"/>
        </w:rPr>
        <w:t>CRITERIO 0002-11</w:t>
      </w:r>
    </w:p>
    <w:p w:rsidR="00457630" w:rsidRPr="00515A15" w:rsidRDefault="00457630" w:rsidP="00457630">
      <w:pPr>
        <w:ind w:left="851" w:right="901"/>
        <w:jc w:val="both"/>
        <w:rPr>
          <w:rFonts w:ascii="Palatino Linotype" w:eastAsiaTheme="minorEastAsia" w:hAnsi="Palatino Linotype" w:cs="Arial"/>
          <w:i/>
          <w:sz w:val="22"/>
          <w:szCs w:val="22"/>
          <w:lang w:val="es-ES_tradnl" w:eastAsia="es-MX"/>
        </w:rPr>
      </w:pPr>
      <w:r w:rsidRPr="00515A15">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w:t>
      </w:r>
      <w:r w:rsidRPr="00515A15">
        <w:rPr>
          <w:rFonts w:ascii="Palatino Linotype" w:eastAsiaTheme="minorEastAsia" w:hAnsi="Palatino Linotype" w:cs="Arial"/>
          <w:b/>
          <w:i/>
          <w:sz w:val="22"/>
          <w:szCs w:val="22"/>
          <w:u w:val="single"/>
          <w:lang w:val="es-ES_tradnl" w:eastAsia="es-MX"/>
        </w:rPr>
        <w:lastRenderedPageBreak/>
        <w:t xml:space="preserve">ARTÍCULOS 2°, FRACCIÓN </w:t>
      </w:r>
      <w:r w:rsidRPr="00515A15">
        <w:rPr>
          <w:rFonts w:ascii="Palatino Linotype" w:eastAsiaTheme="minorEastAsia" w:hAnsi="Palatino Linotype" w:cs="Arial"/>
          <w:b/>
          <w:bCs/>
          <w:i/>
          <w:sz w:val="22"/>
          <w:szCs w:val="22"/>
          <w:u w:val="single"/>
          <w:lang w:val="es-ES_tradnl" w:eastAsia="es-MX"/>
        </w:rPr>
        <w:t xml:space="preserve">V, XV, Y XVI, </w:t>
      </w:r>
      <w:r w:rsidRPr="00515A15">
        <w:rPr>
          <w:rFonts w:ascii="Palatino Linotype" w:eastAsiaTheme="minorEastAsia" w:hAnsi="Palatino Linotype" w:cs="Arial"/>
          <w:b/>
          <w:i/>
          <w:sz w:val="22"/>
          <w:szCs w:val="22"/>
          <w:u w:val="single"/>
          <w:lang w:val="es-ES_tradnl" w:eastAsia="es-MX"/>
        </w:rPr>
        <w:t>3°, 4°, 11 Y 41.</w:t>
      </w:r>
      <w:r w:rsidRPr="00515A15">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57630" w:rsidRPr="00515A15" w:rsidRDefault="00457630" w:rsidP="00457630">
      <w:pPr>
        <w:ind w:left="851" w:right="850"/>
        <w:jc w:val="both"/>
        <w:rPr>
          <w:rFonts w:ascii="Palatino Linotype" w:eastAsiaTheme="minorEastAsia" w:hAnsi="Palatino Linotype" w:cs="Arial"/>
          <w:i/>
          <w:sz w:val="22"/>
          <w:szCs w:val="22"/>
          <w:lang w:val="es-ES_tradnl" w:eastAsia="es-MX"/>
        </w:rPr>
      </w:pPr>
      <w:r w:rsidRPr="00515A15">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457630" w:rsidRPr="00515A15" w:rsidRDefault="00457630" w:rsidP="00457630">
      <w:pPr>
        <w:ind w:left="851" w:right="901"/>
        <w:jc w:val="both"/>
        <w:rPr>
          <w:rFonts w:ascii="Palatino Linotype" w:eastAsiaTheme="minorEastAsia" w:hAnsi="Palatino Linotype" w:cs="Arial"/>
          <w:i/>
          <w:sz w:val="22"/>
          <w:szCs w:val="22"/>
          <w:lang w:val="es-ES_tradnl" w:eastAsia="es-MX"/>
        </w:rPr>
      </w:pPr>
      <w:r w:rsidRPr="00515A15">
        <w:rPr>
          <w:rFonts w:ascii="Palatino Linotype" w:eastAsiaTheme="minorEastAsia" w:hAnsi="Palatino Linotype" w:cs="Arial"/>
          <w:i/>
          <w:sz w:val="22"/>
          <w:szCs w:val="22"/>
          <w:lang w:val="es-ES_tradnl" w:eastAsia="es-MX"/>
        </w:rPr>
        <w:t>1) Que se trate de información registrada en cualquier soporte documental, que en ejercicio de las atribuciones conferidas, sea generada por los Sujetos Obligados;</w:t>
      </w:r>
    </w:p>
    <w:p w:rsidR="00457630" w:rsidRPr="00515A15" w:rsidRDefault="00457630" w:rsidP="00457630">
      <w:pPr>
        <w:ind w:left="851" w:right="901"/>
        <w:jc w:val="both"/>
        <w:rPr>
          <w:rFonts w:ascii="Palatino Linotype" w:eastAsiaTheme="minorEastAsia" w:hAnsi="Palatino Linotype" w:cs="Arial"/>
          <w:b/>
          <w:i/>
          <w:vanish/>
          <w:sz w:val="22"/>
          <w:szCs w:val="22"/>
          <w:lang w:val="es-ES_tradnl" w:eastAsia="es-MX"/>
        </w:rPr>
      </w:pPr>
      <w:r w:rsidRPr="00515A15">
        <w:rPr>
          <w:rFonts w:ascii="Palatino Linotype" w:eastAsiaTheme="minorEastAsia" w:hAnsi="Palatino Linotype" w:cs="Arial"/>
          <w:b/>
          <w:i/>
          <w:sz w:val="22"/>
          <w:szCs w:val="22"/>
          <w:lang w:val="es-ES_tradnl" w:eastAsia="es-MX"/>
        </w:rPr>
        <w:t>2) Q</w:t>
      </w:r>
      <w:r w:rsidR="00CF59F1" w:rsidRPr="00515A15">
        <w:rPr>
          <w:rFonts w:ascii="Palatino Linotype" w:eastAsiaTheme="minorEastAsia" w:hAnsi="Palatino Linotype" w:cs="Arial"/>
          <w:b/>
          <w:i/>
          <w:sz w:val="22"/>
          <w:szCs w:val="22"/>
          <w:lang w:val="es-ES_tradnl" w:eastAsia="es-MX"/>
        </w:rPr>
        <w:t>ue</w:t>
      </w:r>
      <w:r w:rsidRPr="00515A15">
        <w:rPr>
          <w:rFonts w:ascii="Palatino Linotype" w:eastAsiaTheme="minorEastAsia" w:hAnsi="Palatino Linotype" w:cs="Arial"/>
          <w:b/>
          <w:i/>
          <w:sz w:val="22"/>
          <w:szCs w:val="22"/>
          <w:lang w:val="es-ES_tradnl" w:eastAsia="es-MX"/>
        </w:rPr>
        <w:t xml:space="preserve"> se trate de información registrada en cualquier soporte documental, que en ejercicio de las atribuciones conferidas, sea administrada por los Sujetos Obligados, y</w:t>
      </w:r>
    </w:p>
    <w:p w:rsidR="00457630" w:rsidRPr="00515A15" w:rsidRDefault="00457630" w:rsidP="00457630">
      <w:pPr>
        <w:ind w:left="851" w:right="901"/>
        <w:jc w:val="both"/>
        <w:rPr>
          <w:rFonts w:ascii="Palatino Linotype" w:eastAsiaTheme="minorEastAsia" w:hAnsi="Palatino Linotype" w:cs="Arial"/>
          <w:i/>
          <w:sz w:val="22"/>
          <w:szCs w:val="22"/>
          <w:lang w:val="es-ES_tradnl" w:eastAsia="es-MX"/>
        </w:rPr>
      </w:pPr>
      <w:r w:rsidRPr="00515A15">
        <w:rPr>
          <w:rFonts w:ascii="Palatino Linotype" w:eastAsiaTheme="minorEastAsia" w:hAnsi="Palatino Linotype" w:cs="Arial"/>
          <w:b/>
          <w:i/>
          <w:sz w:val="22"/>
          <w:szCs w:val="22"/>
          <w:lang w:val="es-ES_tradnl" w:eastAsia="es-MX"/>
        </w:rPr>
        <w:t>3) Que se trate de información registrada en cualquier soporte documental, que en ejercicio de las atribuciones conferidas, se encuentre en posesión de los Sujetos Obligados.”</w:t>
      </w:r>
      <w:r w:rsidRPr="00515A15">
        <w:rPr>
          <w:rFonts w:ascii="Palatino Linotype" w:eastAsiaTheme="minorEastAsia" w:hAnsi="Palatino Linotype" w:cs="Arial"/>
          <w:i/>
          <w:sz w:val="22"/>
          <w:szCs w:val="22"/>
          <w:lang w:val="es-ES_tradnl" w:eastAsia="es-MX"/>
        </w:rPr>
        <w:t xml:space="preserve"> (SIC)</w:t>
      </w:r>
    </w:p>
    <w:p w:rsidR="00457630" w:rsidRPr="00515A15" w:rsidRDefault="00457630" w:rsidP="00457630">
      <w:pPr>
        <w:ind w:left="851" w:right="901"/>
        <w:jc w:val="both"/>
        <w:rPr>
          <w:rFonts w:ascii="Palatino Linotype" w:eastAsiaTheme="minorEastAsia" w:hAnsi="Palatino Linotype" w:cs="Arial"/>
          <w:i/>
          <w:sz w:val="20"/>
          <w:szCs w:val="22"/>
          <w:lang w:val="es-ES_tradnl"/>
        </w:rPr>
      </w:pPr>
    </w:p>
    <w:p w:rsidR="00457630" w:rsidRPr="00515A15" w:rsidRDefault="00457630" w:rsidP="00457630">
      <w:pPr>
        <w:autoSpaceDE w:val="0"/>
        <w:autoSpaceDN w:val="0"/>
        <w:adjustRightInd w:val="0"/>
        <w:spacing w:line="360" w:lineRule="auto"/>
        <w:jc w:val="both"/>
        <w:rPr>
          <w:rFonts w:ascii="Palatino Linotype" w:eastAsia="MS Mincho" w:hAnsi="Palatino Linotype" w:cstheme="minorBidi"/>
          <w:lang w:val="es-ES_tradnl"/>
        </w:rPr>
      </w:pPr>
      <w:r w:rsidRPr="00515A15">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457630" w:rsidRPr="00515A15" w:rsidRDefault="00457630" w:rsidP="00CF59F1">
      <w:pPr>
        <w:autoSpaceDE w:val="0"/>
        <w:autoSpaceDN w:val="0"/>
        <w:adjustRightInd w:val="0"/>
        <w:ind w:left="851" w:right="902"/>
        <w:jc w:val="both"/>
        <w:rPr>
          <w:rFonts w:ascii="Palatino Linotype" w:eastAsiaTheme="minorEastAsia" w:hAnsi="Palatino Linotype" w:cs="Arial"/>
          <w:b/>
          <w:i/>
          <w:sz w:val="22"/>
          <w:szCs w:val="22"/>
        </w:rPr>
      </w:pPr>
      <w:r w:rsidRPr="00515A15">
        <w:rPr>
          <w:rFonts w:ascii="Palatino Linotype" w:eastAsiaTheme="minorEastAsia" w:hAnsi="Palatino Linotype" w:cs="Arial"/>
          <w:b/>
          <w:bCs/>
          <w:i/>
          <w:sz w:val="22"/>
          <w:szCs w:val="22"/>
        </w:rPr>
        <w:t xml:space="preserve">“Artículo 18. </w:t>
      </w:r>
      <w:r w:rsidRPr="00515A15">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CF59F1" w:rsidRPr="00515A15" w:rsidRDefault="00CF59F1" w:rsidP="00CF59F1">
      <w:pPr>
        <w:autoSpaceDE w:val="0"/>
        <w:autoSpaceDN w:val="0"/>
        <w:adjustRightInd w:val="0"/>
        <w:ind w:left="851" w:right="902"/>
        <w:jc w:val="both"/>
        <w:rPr>
          <w:rFonts w:ascii="Palatino Linotype" w:eastAsiaTheme="minorEastAsia" w:hAnsi="Palatino Linotype" w:cs="Arial"/>
          <w:b/>
          <w:i/>
          <w:sz w:val="22"/>
          <w:szCs w:val="22"/>
        </w:rPr>
      </w:pPr>
    </w:p>
    <w:p w:rsidR="00457630" w:rsidRPr="00515A15" w:rsidRDefault="00457630" w:rsidP="00457630">
      <w:pPr>
        <w:autoSpaceDE w:val="0"/>
        <w:autoSpaceDN w:val="0"/>
        <w:adjustRightInd w:val="0"/>
        <w:spacing w:line="360" w:lineRule="auto"/>
        <w:jc w:val="both"/>
        <w:rPr>
          <w:rFonts w:ascii="Palatino Linotype" w:eastAsia="MS Mincho" w:hAnsi="Palatino Linotype" w:cs="Tahoma"/>
          <w:lang w:val="es-ES_tradnl"/>
        </w:rPr>
      </w:pPr>
      <w:r w:rsidRPr="00515A15">
        <w:rPr>
          <w:rFonts w:ascii="Palatino Linotype" w:eastAsiaTheme="minorEastAsia" w:hAnsi="Palatino Linotype" w:cs="Arial"/>
          <w:lang w:val="es-ES_tradnl" w:eastAsia="es-MX"/>
        </w:rPr>
        <w:t xml:space="preserve">De la misma </w:t>
      </w:r>
      <w:r w:rsidRPr="00515A15">
        <w:rPr>
          <w:rFonts w:ascii="Palatino Linotype" w:eastAsia="MS Mincho" w:hAnsi="Palatino Linotype" w:cstheme="minorBidi"/>
          <w:lang w:val="es-ES_tradnl"/>
        </w:rPr>
        <w:t>forma</w:t>
      </w:r>
      <w:r w:rsidRPr="00515A15">
        <w:rPr>
          <w:rFonts w:ascii="Palatino Linotype" w:eastAsiaTheme="minorEastAsia" w:hAnsi="Palatino Linotype" w:cs="Arial"/>
          <w:lang w:val="es-ES_tradnl" w:eastAsia="es-MX"/>
        </w:rPr>
        <w:t xml:space="preserve">, </w:t>
      </w:r>
      <w:r w:rsidRPr="00515A15">
        <w:rPr>
          <w:rFonts w:ascii="Palatino Linotype" w:eastAsia="MS Mincho" w:hAnsi="Palatino Linotype" w:cstheme="minorBidi"/>
          <w:lang w:val="es-ES_tradnl"/>
        </w:rPr>
        <w:t>se cita el contenido del artículo 160</w:t>
      </w:r>
      <w:r w:rsidRPr="00515A15">
        <w:rPr>
          <w:rFonts w:ascii="Palatino Linotype" w:eastAsiaTheme="minorEastAsia" w:hAnsi="Palatino Linotype" w:cs="Arial"/>
          <w:lang w:val="es-ES_tradnl"/>
        </w:rPr>
        <w:t xml:space="preserve"> de la Ley </w:t>
      </w:r>
      <w:r w:rsidRPr="00515A15">
        <w:rPr>
          <w:rFonts w:ascii="Palatino Linotype" w:eastAsia="MS Mincho" w:hAnsi="Palatino Linotype" w:cs="Tahoma"/>
          <w:lang w:val="es-ES_tradnl"/>
        </w:rPr>
        <w:t>General de Transparencia y Acceso a la Información Pública que a la letra dispone:</w:t>
      </w:r>
    </w:p>
    <w:p w:rsidR="00457630" w:rsidRPr="00515A15" w:rsidRDefault="00457630" w:rsidP="00457630">
      <w:pPr>
        <w:autoSpaceDE w:val="0"/>
        <w:autoSpaceDN w:val="0"/>
        <w:adjustRightInd w:val="0"/>
        <w:jc w:val="both"/>
        <w:rPr>
          <w:rFonts w:ascii="Palatino Linotype" w:eastAsiaTheme="minorEastAsia" w:hAnsi="Palatino Linotype" w:cs="Arial"/>
          <w:lang w:val="es-ES_tradnl" w:eastAsia="es-MX"/>
        </w:rPr>
      </w:pPr>
    </w:p>
    <w:p w:rsidR="00457630" w:rsidRPr="00515A15" w:rsidRDefault="00457630" w:rsidP="00457630">
      <w:pPr>
        <w:ind w:left="851" w:right="901"/>
        <w:jc w:val="both"/>
        <w:rPr>
          <w:rFonts w:ascii="Palatino Linotype" w:eastAsiaTheme="minorEastAsia" w:hAnsi="Palatino Linotype" w:cs="Arial"/>
          <w:i/>
          <w:sz w:val="22"/>
          <w:szCs w:val="22"/>
          <w:lang w:val="es-ES_tradnl" w:eastAsia="gl-ES"/>
        </w:rPr>
      </w:pPr>
      <w:r w:rsidRPr="00515A15">
        <w:rPr>
          <w:rFonts w:ascii="Palatino Linotype" w:eastAsiaTheme="minorEastAsia" w:hAnsi="Palatino Linotype" w:cs="Arial"/>
          <w:b/>
          <w:i/>
          <w:sz w:val="22"/>
          <w:szCs w:val="22"/>
          <w:lang w:val="es-ES_tradnl" w:eastAsia="gl-ES"/>
        </w:rPr>
        <w:t>“Artículo 160</w:t>
      </w:r>
      <w:r w:rsidRPr="00515A15">
        <w:rPr>
          <w:rFonts w:ascii="Palatino Linotype" w:eastAsiaTheme="minorEastAsia" w:hAnsi="Palatino Linotype" w:cs="Arial"/>
          <w:i/>
          <w:sz w:val="22"/>
          <w:szCs w:val="22"/>
          <w:lang w:val="es-ES_tradnl" w:eastAsia="gl-ES"/>
        </w:rPr>
        <w:t xml:space="preserve">. Los </w:t>
      </w:r>
      <w:r w:rsidRPr="00515A15">
        <w:rPr>
          <w:rFonts w:ascii="Palatino Linotype" w:eastAsiaTheme="minorEastAsia" w:hAnsi="Palatino Linotype" w:cs="Arial"/>
          <w:i/>
          <w:sz w:val="22"/>
          <w:szCs w:val="22"/>
          <w:lang w:val="es-ES_tradnl" w:eastAsia="es-MX"/>
        </w:rPr>
        <w:t>sujetos</w:t>
      </w:r>
      <w:r w:rsidRPr="00515A15">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515A15">
        <w:rPr>
          <w:rFonts w:ascii="Palatino Linotype" w:eastAsiaTheme="minorEastAsia" w:hAnsi="Palatino Linotype" w:cs="Arial"/>
          <w:i/>
          <w:sz w:val="22"/>
          <w:szCs w:val="22"/>
        </w:rPr>
        <w:t xml:space="preserve"> (Sic)</w:t>
      </w:r>
    </w:p>
    <w:p w:rsidR="00457630" w:rsidRPr="00515A15" w:rsidRDefault="00CF59F1" w:rsidP="00457630">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515A15">
        <w:rPr>
          <w:rFonts w:ascii="Palatino Linotype" w:hAnsi="Palatino Linotype"/>
        </w:rPr>
        <w:lastRenderedPageBreak/>
        <w:t xml:space="preserve">En este mismo orden de ideas, las certificaciones a que hace alusión el particular en su solicitud, corresponden a un requisito indispensable que los servidores públicos </w:t>
      </w:r>
      <w:r w:rsidR="00BE7F76" w:rsidRPr="00515A15">
        <w:rPr>
          <w:rFonts w:ascii="Palatino Linotype" w:hAnsi="Palatino Linotype"/>
        </w:rPr>
        <w:t xml:space="preserve">igualmente mencionados, </w:t>
      </w:r>
      <w:r w:rsidRPr="00515A15">
        <w:rPr>
          <w:rFonts w:ascii="Palatino Linotype" w:hAnsi="Palatino Linotype"/>
        </w:rPr>
        <w:t xml:space="preserve">deben cumplir para ocupar el empleo, cargo o comisión </w:t>
      </w:r>
      <w:r w:rsidR="00BE7F76" w:rsidRPr="00515A15">
        <w:rPr>
          <w:rFonts w:ascii="Palatino Linotype" w:hAnsi="Palatino Linotype"/>
        </w:rPr>
        <w:t xml:space="preserve">conferido, como se analiza a continuación: </w:t>
      </w:r>
    </w:p>
    <w:p w:rsidR="00CF59F1" w:rsidRPr="00515A15" w:rsidRDefault="00BE7F76" w:rsidP="0055013A">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515A15">
        <w:rPr>
          <w:rFonts w:ascii="Palatino Linotype" w:hAnsi="Palatino Linotype" w:cs="Arial"/>
        </w:rPr>
        <w:t>Atento a ello</w:t>
      </w:r>
      <w:r w:rsidRPr="00515A15">
        <w:rPr>
          <w:rFonts w:ascii="Palatino Linotype" w:hAnsi="Palatino Linotype"/>
        </w:rPr>
        <w:t>, es importante resaltar que el artículo 55</w:t>
      </w:r>
      <w:r w:rsidR="0055013A" w:rsidRPr="00515A15">
        <w:rPr>
          <w:rFonts w:ascii="Palatino Linotype" w:hAnsi="Palatino Linotype"/>
        </w:rPr>
        <w:t xml:space="preserve"> del Bando Municipal 2019 de San Martín de las Pirámides</w:t>
      </w:r>
      <w:r w:rsidR="0055013A" w:rsidRPr="00515A15">
        <w:rPr>
          <w:rStyle w:val="Refdenotaalpie"/>
          <w:rFonts w:ascii="Palatino Linotype" w:hAnsi="Palatino Linotype"/>
        </w:rPr>
        <w:footnoteReference w:id="1"/>
      </w:r>
      <w:r w:rsidR="0055013A" w:rsidRPr="00515A15">
        <w:rPr>
          <w:rFonts w:ascii="Palatino Linotype" w:hAnsi="Palatino Linotype"/>
        </w:rPr>
        <w:t>, específica la integración de la administración pública centralizada, de la siguiente manera:</w:t>
      </w:r>
    </w:p>
    <w:p w:rsidR="00CF59F1" w:rsidRPr="00515A15" w:rsidRDefault="0055013A" w:rsidP="0055013A">
      <w:pPr>
        <w:autoSpaceDE w:val="0"/>
        <w:autoSpaceDN w:val="0"/>
        <w:adjustRightInd w:val="0"/>
        <w:ind w:left="851" w:right="757"/>
        <w:jc w:val="both"/>
        <w:rPr>
          <w:rFonts w:ascii="Palatino Linotype" w:hAnsi="Palatino Linotype" w:cs="Arial"/>
          <w:i/>
          <w:sz w:val="22"/>
          <w:szCs w:val="22"/>
          <w:lang w:val="es-ES"/>
        </w:rPr>
      </w:pPr>
      <w:r w:rsidRPr="00515A15">
        <w:rPr>
          <w:rFonts w:ascii="Palatino Linotype" w:hAnsi="Palatino Linotype" w:cs="Arial"/>
          <w:b/>
          <w:i/>
          <w:sz w:val="22"/>
          <w:szCs w:val="22"/>
          <w:lang w:val="es-ES"/>
        </w:rPr>
        <w:t>“</w:t>
      </w:r>
      <w:r w:rsidR="00CF59F1" w:rsidRPr="00515A15">
        <w:rPr>
          <w:rFonts w:ascii="Palatino Linotype" w:hAnsi="Palatino Linotype" w:cs="Arial"/>
          <w:b/>
          <w:i/>
          <w:sz w:val="22"/>
          <w:szCs w:val="22"/>
          <w:lang w:val="es-ES"/>
        </w:rPr>
        <w:t>ARTÍCULO 55. Para el desarrollo de los asuntos ad</w:t>
      </w:r>
      <w:r w:rsidR="00BE7F76" w:rsidRPr="00515A15">
        <w:rPr>
          <w:rFonts w:ascii="Palatino Linotype" w:hAnsi="Palatino Linotype" w:cs="Arial"/>
          <w:b/>
          <w:i/>
          <w:sz w:val="22"/>
          <w:szCs w:val="22"/>
          <w:lang w:val="es-ES"/>
        </w:rPr>
        <w:t xml:space="preserve">ministrativos y la prestación de </w:t>
      </w:r>
      <w:r w:rsidR="00CF59F1" w:rsidRPr="00515A15">
        <w:rPr>
          <w:rFonts w:ascii="Palatino Linotype" w:hAnsi="Palatino Linotype" w:cs="Arial"/>
          <w:b/>
          <w:i/>
          <w:sz w:val="22"/>
          <w:szCs w:val="22"/>
          <w:lang w:val="es-ES"/>
        </w:rPr>
        <w:t>los servicios públicos, la Administración Pública Mu</w:t>
      </w:r>
      <w:r w:rsidR="00BE7F76" w:rsidRPr="00515A15">
        <w:rPr>
          <w:rFonts w:ascii="Palatino Linotype" w:hAnsi="Palatino Linotype" w:cs="Arial"/>
          <w:b/>
          <w:i/>
          <w:sz w:val="22"/>
          <w:szCs w:val="22"/>
          <w:lang w:val="es-ES"/>
        </w:rPr>
        <w:t xml:space="preserve">nicipal Centralizada se integra </w:t>
      </w:r>
      <w:r w:rsidR="00CF59F1" w:rsidRPr="00515A15">
        <w:rPr>
          <w:rFonts w:ascii="Palatino Linotype" w:hAnsi="Palatino Linotype" w:cs="Arial"/>
          <w:b/>
          <w:i/>
          <w:sz w:val="22"/>
          <w:szCs w:val="22"/>
          <w:lang w:val="es-ES"/>
        </w:rPr>
        <w:t>con las dependencias siguientes</w:t>
      </w:r>
      <w:r w:rsidR="00CF59F1" w:rsidRPr="00515A15">
        <w:rPr>
          <w:rFonts w:ascii="Palatino Linotype" w:hAnsi="Palatino Linotype" w:cs="Arial"/>
          <w:i/>
          <w:sz w:val="22"/>
          <w:szCs w:val="22"/>
          <w:lang w:val="es-ES"/>
        </w:rPr>
        <w:t>:</w:t>
      </w:r>
    </w:p>
    <w:p w:rsidR="00CF59F1" w:rsidRPr="00515A15" w:rsidRDefault="00CF59F1" w:rsidP="0055013A">
      <w:pPr>
        <w:autoSpaceDE w:val="0"/>
        <w:autoSpaceDN w:val="0"/>
        <w:adjustRightInd w:val="0"/>
        <w:ind w:left="851" w:right="757"/>
        <w:jc w:val="both"/>
        <w:rPr>
          <w:rFonts w:ascii="Palatino Linotype" w:hAnsi="Palatino Linotype" w:cs="Arial"/>
          <w:i/>
          <w:sz w:val="22"/>
          <w:szCs w:val="22"/>
          <w:lang w:val="es-ES"/>
        </w:rPr>
      </w:pPr>
      <w:r w:rsidRPr="00515A15">
        <w:rPr>
          <w:rFonts w:ascii="Palatino Linotype" w:hAnsi="Palatino Linotype" w:cs="Arial"/>
          <w:i/>
          <w:sz w:val="22"/>
          <w:szCs w:val="22"/>
          <w:lang w:val="es-ES"/>
        </w:rPr>
        <w:t>I. Secretaría del H. Ayuntamiento;</w:t>
      </w:r>
    </w:p>
    <w:p w:rsidR="00CF59F1" w:rsidRPr="00515A15" w:rsidRDefault="00CF59F1" w:rsidP="00CF59F1">
      <w:pPr>
        <w:autoSpaceDE w:val="0"/>
        <w:autoSpaceDN w:val="0"/>
        <w:adjustRightInd w:val="0"/>
        <w:ind w:left="851" w:right="899"/>
        <w:jc w:val="both"/>
        <w:rPr>
          <w:rFonts w:ascii="Palatino Linotype" w:hAnsi="Palatino Linotype" w:cs="Arial"/>
          <w:b/>
          <w:i/>
          <w:sz w:val="22"/>
          <w:szCs w:val="22"/>
          <w:lang w:val="es-ES"/>
        </w:rPr>
      </w:pPr>
      <w:r w:rsidRPr="00515A15">
        <w:rPr>
          <w:rFonts w:ascii="Palatino Linotype" w:hAnsi="Palatino Linotype" w:cs="Arial"/>
          <w:b/>
          <w:i/>
          <w:sz w:val="22"/>
          <w:szCs w:val="22"/>
          <w:lang w:val="es-ES"/>
        </w:rPr>
        <w:t>II. Tesorería Municipal;</w:t>
      </w:r>
    </w:p>
    <w:p w:rsidR="00CF59F1" w:rsidRPr="00515A15" w:rsidRDefault="00CF59F1" w:rsidP="00CF59F1">
      <w:pPr>
        <w:autoSpaceDE w:val="0"/>
        <w:autoSpaceDN w:val="0"/>
        <w:adjustRightInd w:val="0"/>
        <w:ind w:left="851" w:right="899"/>
        <w:jc w:val="both"/>
        <w:rPr>
          <w:rFonts w:ascii="Palatino Linotype" w:hAnsi="Palatino Linotype" w:cs="Arial"/>
          <w:b/>
          <w:i/>
          <w:sz w:val="22"/>
          <w:szCs w:val="22"/>
          <w:lang w:val="es-ES"/>
        </w:rPr>
      </w:pPr>
      <w:r w:rsidRPr="00515A15">
        <w:rPr>
          <w:rFonts w:ascii="Palatino Linotype" w:hAnsi="Palatino Linotype" w:cs="Arial"/>
          <w:b/>
          <w:i/>
          <w:sz w:val="22"/>
          <w:szCs w:val="22"/>
          <w:lang w:val="es-ES"/>
        </w:rPr>
        <w:t>III. Contraloría Interna Municipal;</w:t>
      </w:r>
    </w:p>
    <w:p w:rsidR="00CF59F1" w:rsidRPr="00515A15" w:rsidRDefault="00CF59F1" w:rsidP="00CF59F1">
      <w:pPr>
        <w:autoSpaceDE w:val="0"/>
        <w:autoSpaceDN w:val="0"/>
        <w:adjustRightInd w:val="0"/>
        <w:ind w:left="851" w:right="899"/>
        <w:jc w:val="both"/>
        <w:rPr>
          <w:rFonts w:ascii="Palatino Linotype" w:hAnsi="Palatino Linotype" w:cs="Arial"/>
          <w:b/>
          <w:i/>
          <w:sz w:val="22"/>
          <w:szCs w:val="22"/>
          <w:lang w:val="es-ES"/>
        </w:rPr>
      </w:pPr>
      <w:r w:rsidRPr="00515A15">
        <w:rPr>
          <w:rFonts w:ascii="Palatino Linotype" w:hAnsi="Palatino Linotype" w:cs="Arial"/>
          <w:b/>
          <w:i/>
          <w:sz w:val="22"/>
          <w:szCs w:val="22"/>
          <w:lang w:val="es-ES"/>
        </w:rPr>
        <w:t>IV. Dirección de Obras Públicas;</w:t>
      </w:r>
    </w:p>
    <w:p w:rsidR="00CF59F1" w:rsidRPr="00515A15" w:rsidRDefault="00CF59F1" w:rsidP="00CF59F1">
      <w:pPr>
        <w:autoSpaceDE w:val="0"/>
        <w:autoSpaceDN w:val="0"/>
        <w:adjustRightInd w:val="0"/>
        <w:ind w:left="851" w:right="899"/>
        <w:jc w:val="both"/>
        <w:rPr>
          <w:rFonts w:ascii="Palatino Linotype" w:hAnsi="Palatino Linotype" w:cs="Arial"/>
          <w:b/>
          <w:i/>
          <w:sz w:val="22"/>
          <w:szCs w:val="22"/>
          <w:lang w:val="es-ES"/>
        </w:rPr>
      </w:pPr>
      <w:r w:rsidRPr="00515A15">
        <w:rPr>
          <w:rFonts w:ascii="Palatino Linotype" w:hAnsi="Palatino Linotype" w:cs="Arial"/>
          <w:b/>
          <w:i/>
          <w:sz w:val="22"/>
          <w:szCs w:val="22"/>
          <w:lang w:val="es-ES"/>
        </w:rPr>
        <w:t>V. Dirección de Desarrollo Económico;</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 xml:space="preserve">VI. Coordinación de Desarrollo Económico; </w:t>
      </w:r>
    </w:p>
    <w:p w:rsidR="00CF59F1" w:rsidRPr="00515A15" w:rsidRDefault="00CF59F1" w:rsidP="00CF59F1">
      <w:pPr>
        <w:autoSpaceDE w:val="0"/>
        <w:autoSpaceDN w:val="0"/>
        <w:adjustRightInd w:val="0"/>
        <w:ind w:left="851" w:right="899"/>
        <w:jc w:val="both"/>
        <w:rPr>
          <w:rFonts w:ascii="Palatino Linotype" w:hAnsi="Palatino Linotype" w:cs="Arial"/>
          <w:b/>
          <w:i/>
          <w:sz w:val="22"/>
          <w:szCs w:val="22"/>
          <w:lang w:val="es-ES"/>
        </w:rPr>
      </w:pPr>
      <w:r w:rsidRPr="00515A15">
        <w:rPr>
          <w:rFonts w:ascii="Palatino Linotype" w:hAnsi="Palatino Linotype" w:cs="Arial"/>
          <w:b/>
          <w:i/>
          <w:sz w:val="22"/>
          <w:szCs w:val="22"/>
          <w:lang w:val="es-ES"/>
        </w:rPr>
        <w:t>VII. Dirección de Seguridad Ciudadana;</w:t>
      </w:r>
    </w:p>
    <w:p w:rsidR="00CF59F1" w:rsidRPr="00515A15" w:rsidRDefault="00CF59F1" w:rsidP="00CF59F1">
      <w:pPr>
        <w:autoSpaceDE w:val="0"/>
        <w:autoSpaceDN w:val="0"/>
        <w:adjustRightInd w:val="0"/>
        <w:ind w:left="851" w:right="899"/>
        <w:jc w:val="both"/>
        <w:rPr>
          <w:rFonts w:ascii="Palatino Linotype" w:hAnsi="Palatino Linotype" w:cs="Arial"/>
          <w:b/>
          <w:i/>
          <w:sz w:val="22"/>
          <w:szCs w:val="22"/>
          <w:lang w:val="es-ES"/>
        </w:rPr>
      </w:pPr>
      <w:r w:rsidRPr="00515A15">
        <w:rPr>
          <w:rFonts w:ascii="Palatino Linotype" w:hAnsi="Palatino Linotype" w:cs="Arial"/>
          <w:b/>
          <w:i/>
          <w:sz w:val="22"/>
          <w:szCs w:val="22"/>
          <w:lang w:val="es-ES"/>
        </w:rPr>
        <w:t>VIII. Dirección de Protección Civil y Bomberos;</w:t>
      </w:r>
    </w:p>
    <w:p w:rsidR="00CF59F1" w:rsidRPr="00515A15" w:rsidRDefault="00CF59F1" w:rsidP="00CF59F1">
      <w:pPr>
        <w:autoSpaceDE w:val="0"/>
        <w:autoSpaceDN w:val="0"/>
        <w:adjustRightInd w:val="0"/>
        <w:ind w:left="851" w:right="899"/>
        <w:jc w:val="both"/>
        <w:rPr>
          <w:rFonts w:ascii="Palatino Linotype" w:hAnsi="Palatino Linotype" w:cs="Arial"/>
          <w:b/>
          <w:i/>
          <w:sz w:val="22"/>
          <w:szCs w:val="22"/>
          <w:lang w:val="es-ES"/>
        </w:rPr>
      </w:pPr>
      <w:r w:rsidRPr="00515A15">
        <w:rPr>
          <w:rFonts w:ascii="Palatino Linotype" w:hAnsi="Palatino Linotype" w:cs="Arial"/>
          <w:b/>
          <w:i/>
          <w:sz w:val="22"/>
          <w:szCs w:val="22"/>
          <w:lang w:val="es-ES"/>
        </w:rPr>
        <w:t>IX. Dirección de Desarrollo Urbano y Catastro;</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 Dirección de Desarrollo y Fomento Agropecuario;</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XI. Coordinación de Desarrollo y Fomento Agropecuario;</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XII. Dirección de Desarrollo Social;</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XIII. Coordinación de Desarrollo Social;</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XIV. Dirección de Servicios Públicos;</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XV. Coordinación de Servicios Públicos;</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XVI. Dirección de Turismo y Fomento Artesanal;</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XVII. Coordinación de Fomento Artesanal;</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XVIII. Dirección de Salud;</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XIX. Coordinación de Salud;</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 Dirección de Educación;</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lastRenderedPageBreak/>
        <w:t>XXI. Dirección de Casa de Cultura;</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XXII. Coordinación de Casa de Cultura;</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 xml:space="preserve">XXIII. </w:t>
      </w:r>
      <w:r w:rsidRPr="00515A15">
        <w:rPr>
          <w:rFonts w:ascii="Palatino Linotype" w:hAnsi="Palatino Linotype" w:cs="Arial"/>
          <w:b/>
          <w:i/>
          <w:sz w:val="22"/>
          <w:szCs w:val="22"/>
          <w:lang w:val="es-ES"/>
        </w:rPr>
        <w:t>Dirección Ecología y Medio Ambiente;</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XXIV. Coordinación de Casa de la Tierra;</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XXV. Dirección de Administración;</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XXVI. Dirección de Recursos Humanos;</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XXVII. Dirección de Egresos;</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XXVIII. Dirección de Ingresos;</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XXIX. Dirección de Contabilidad;</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XXX. Dirección Jurídica y Consultiva;</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XXXI. Dirección de Gobierno;</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XXXII. Dirección de Atención a la Mujer y Equidad de Género;</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XXXIII. Dirección de Comunicaciones y Movilidad;</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XXXIV. Coordinación de Comunicaciones y Movilidad;</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XXXV. Secretaría Técnica;</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XXXVI. Secretaría Particular;</w:t>
      </w:r>
    </w:p>
    <w:p w:rsidR="00CF59F1" w:rsidRPr="00515A15" w:rsidRDefault="00CF59F1" w:rsidP="00CF59F1">
      <w:pPr>
        <w:autoSpaceDE w:val="0"/>
        <w:autoSpaceDN w:val="0"/>
        <w:adjustRightInd w:val="0"/>
        <w:ind w:left="851" w:right="899"/>
        <w:jc w:val="both"/>
        <w:rPr>
          <w:rFonts w:ascii="Palatino Linotype" w:hAnsi="Palatino Linotype" w:cs="Arial"/>
          <w:b/>
          <w:i/>
          <w:sz w:val="22"/>
          <w:szCs w:val="22"/>
          <w:lang w:val="es-ES"/>
        </w:rPr>
      </w:pPr>
      <w:r w:rsidRPr="00515A15">
        <w:rPr>
          <w:rFonts w:ascii="Palatino Linotype" w:hAnsi="Palatino Linotype" w:cs="Arial"/>
          <w:b/>
          <w:i/>
          <w:sz w:val="22"/>
          <w:szCs w:val="22"/>
          <w:lang w:val="es-ES"/>
        </w:rPr>
        <w:t xml:space="preserve">XXXVII. Unidad de Transparencia; </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XXXVIII. Oficialía de Partes;</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XXXIX. Coordinación de Planeación, Evaluación y Seguimiento;</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XL. Coordinación de Comunicación Social;</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XLI. Coordinación de Limpia, Parques y Jardines;</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XLII. Coordinación de Panteones;</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XLIII. Coordinación de Fomento al Empleo;</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XLIV. Coordinación de Bibliotecas;</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XLV. Coordinación de Comercio, Industria, Vía Pública y Mercado;</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XLVI. Coordinación de Mantenimiento Vehicular y Combustible;</w:t>
      </w:r>
    </w:p>
    <w:p w:rsidR="00CF59F1" w:rsidRPr="00515A15" w:rsidRDefault="00CF59F1" w:rsidP="00CF59F1">
      <w:pPr>
        <w:autoSpaceDE w:val="0"/>
        <w:autoSpaceDN w:val="0"/>
        <w:adjustRightInd w:val="0"/>
        <w:ind w:left="851"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XLVII. Archivo Municipal y Control Patrimonial;</w:t>
      </w:r>
    </w:p>
    <w:p w:rsidR="00CF59F1" w:rsidRPr="00515A15" w:rsidRDefault="00CF59F1" w:rsidP="00CF59F1">
      <w:pPr>
        <w:autoSpaceDE w:val="0"/>
        <w:autoSpaceDN w:val="0"/>
        <w:adjustRightInd w:val="0"/>
        <w:ind w:left="851" w:right="899"/>
        <w:jc w:val="both"/>
        <w:rPr>
          <w:rFonts w:ascii="Palatino Linotype" w:hAnsi="Palatino Linotype" w:cs="Arial"/>
          <w:b/>
          <w:i/>
          <w:sz w:val="22"/>
          <w:szCs w:val="22"/>
          <w:lang w:val="es-ES"/>
        </w:rPr>
      </w:pPr>
      <w:r w:rsidRPr="00515A15">
        <w:rPr>
          <w:rFonts w:ascii="Palatino Linotype" w:hAnsi="Palatino Linotype" w:cs="Arial"/>
          <w:b/>
          <w:i/>
          <w:sz w:val="22"/>
          <w:szCs w:val="22"/>
          <w:lang w:val="es-ES"/>
        </w:rPr>
        <w:t>XLVIII. Oficial Conciliador- Mediador;</w:t>
      </w:r>
    </w:p>
    <w:p w:rsidR="00CF59F1" w:rsidRPr="00515A15" w:rsidRDefault="00CF59F1" w:rsidP="00CF59F1">
      <w:pPr>
        <w:autoSpaceDE w:val="0"/>
        <w:autoSpaceDN w:val="0"/>
        <w:adjustRightInd w:val="0"/>
        <w:ind w:left="851" w:right="899"/>
        <w:jc w:val="both"/>
        <w:rPr>
          <w:rFonts w:ascii="Palatino Linotype" w:hAnsi="Palatino Linotype" w:cs="Arial"/>
          <w:b/>
          <w:i/>
          <w:sz w:val="22"/>
          <w:szCs w:val="22"/>
          <w:lang w:val="es-ES"/>
        </w:rPr>
      </w:pPr>
      <w:r w:rsidRPr="00515A15">
        <w:rPr>
          <w:rFonts w:ascii="Palatino Linotype" w:hAnsi="Palatino Linotype" w:cs="Arial"/>
          <w:b/>
          <w:i/>
          <w:sz w:val="22"/>
          <w:szCs w:val="22"/>
          <w:lang w:val="es-ES"/>
        </w:rPr>
        <w:t>XLIX. Oficial Calificador.</w:t>
      </w:r>
      <w:r w:rsidR="0055013A" w:rsidRPr="00515A15">
        <w:rPr>
          <w:rFonts w:ascii="Palatino Linotype" w:hAnsi="Palatino Linotype" w:cs="Arial"/>
          <w:b/>
          <w:i/>
          <w:sz w:val="22"/>
          <w:szCs w:val="22"/>
          <w:lang w:val="es-ES"/>
        </w:rPr>
        <w:t>”(Énfasis añadido)</w:t>
      </w:r>
    </w:p>
    <w:p w:rsidR="0055013A" w:rsidRPr="00515A15" w:rsidRDefault="0055013A" w:rsidP="00C4401B">
      <w:pPr>
        <w:spacing w:before="100" w:beforeAutospacing="1" w:after="100" w:afterAutospacing="1" w:line="360" w:lineRule="auto"/>
        <w:jc w:val="both"/>
        <w:rPr>
          <w:rFonts w:ascii="Palatino Linotype" w:hAnsi="Palatino Linotype"/>
        </w:rPr>
      </w:pPr>
      <w:r w:rsidRPr="00515A15">
        <w:rPr>
          <w:rFonts w:ascii="Palatino Linotype" w:hAnsi="Palatino Linotype"/>
        </w:rPr>
        <w:t>En este orden de ideas, es importante mencionar que</w:t>
      </w:r>
      <w:r w:rsidR="001F06FF" w:rsidRPr="00515A15">
        <w:rPr>
          <w:rFonts w:ascii="Palatino Linotype" w:hAnsi="Palatino Linotype"/>
        </w:rPr>
        <w:t xml:space="preserve"> la Ley Orgánica Municipal del E</w:t>
      </w:r>
      <w:r w:rsidRPr="00515A15">
        <w:rPr>
          <w:rFonts w:ascii="Palatino Linotype" w:hAnsi="Palatino Linotype"/>
        </w:rPr>
        <w:t>stado de México, refiere en sus a</w:t>
      </w:r>
      <w:r w:rsidR="00C46C28" w:rsidRPr="00515A15">
        <w:rPr>
          <w:rFonts w:ascii="Palatino Linotype" w:hAnsi="Palatino Linotype"/>
        </w:rPr>
        <w:t xml:space="preserve">rtículos 32, fracción V, </w:t>
      </w:r>
      <w:r w:rsidRPr="00515A15">
        <w:rPr>
          <w:rFonts w:ascii="Palatino Linotype" w:hAnsi="Palatino Linotype"/>
        </w:rPr>
        <w:t xml:space="preserve">81 Bis, </w:t>
      </w:r>
      <w:r w:rsidR="00C46C28" w:rsidRPr="00515A15">
        <w:rPr>
          <w:rFonts w:ascii="Palatino Linotype" w:hAnsi="Palatino Linotype"/>
        </w:rPr>
        <w:t xml:space="preserve">96, </w:t>
      </w:r>
      <w:r w:rsidRPr="00515A15">
        <w:rPr>
          <w:rFonts w:ascii="Palatino Linotype" w:hAnsi="Palatino Linotype"/>
        </w:rPr>
        <w:t xml:space="preserve">96 Ter, 96 </w:t>
      </w:r>
      <w:proofErr w:type="spellStart"/>
      <w:r w:rsidRPr="00515A15">
        <w:rPr>
          <w:rFonts w:ascii="Palatino Linotype" w:hAnsi="Palatino Linotype"/>
        </w:rPr>
        <w:t>Quintus</w:t>
      </w:r>
      <w:proofErr w:type="spellEnd"/>
      <w:r w:rsidRPr="00515A15">
        <w:rPr>
          <w:rFonts w:ascii="Palatino Linotype" w:hAnsi="Palatino Linotype"/>
        </w:rPr>
        <w:t xml:space="preserve">, 96 </w:t>
      </w:r>
      <w:proofErr w:type="spellStart"/>
      <w:r w:rsidRPr="00515A15">
        <w:rPr>
          <w:rFonts w:ascii="Palatino Linotype" w:hAnsi="Palatino Linotype"/>
        </w:rPr>
        <w:t>Septies</w:t>
      </w:r>
      <w:proofErr w:type="spellEnd"/>
      <w:r w:rsidRPr="00515A15">
        <w:rPr>
          <w:rFonts w:ascii="Palatino Linotype" w:hAnsi="Palatino Linotype"/>
        </w:rPr>
        <w:t xml:space="preserve">, 96 </w:t>
      </w:r>
      <w:proofErr w:type="spellStart"/>
      <w:r w:rsidRPr="00515A15">
        <w:rPr>
          <w:rFonts w:ascii="Palatino Linotype" w:hAnsi="Palatino Linotype"/>
        </w:rPr>
        <w:t>Nonies</w:t>
      </w:r>
      <w:proofErr w:type="spellEnd"/>
      <w:r w:rsidR="00110CDE" w:rsidRPr="00515A15">
        <w:rPr>
          <w:rFonts w:ascii="Palatino Linotype" w:hAnsi="Palatino Linotype"/>
        </w:rPr>
        <w:t xml:space="preserve">, 113, </w:t>
      </w:r>
      <w:r w:rsidR="00C4401B" w:rsidRPr="00515A15">
        <w:rPr>
          <w:rFonts w:ascii="Palatino Linotype" w:hAnsi="Palatino Linotype"/>
        </w:rPr>
        <w:t xml:space="preserve">147 I, 147 K, fracción XIII </w:t>
      </w:r>
      <w:r w:rsidR="00C46C28" w:rsidRPr="00515A15">
        <w:rPr>
          <w:rFonts w:ascii="Palatino Linotype" w:hAnsi="Palatino Linotype"/>
        </w:rPr>
        <w:t>y 14</w:t>
      </w:r>
      <w:r w:rsidRPr="00515A15">
        <w:rPr>
          <w:rFonts w:ascii="Palatino Linotype" w:hAnsi="Palatino Linotype"/>
        </w:rPr>
        <w:t>9 fracción I, inciso f</w:t>
      </w:r>
      <w:r w:rsidR="00110CDE" w:rsidRPr="00515A15">
        <w:rPr>
          <w:rFonts w:ascii="Palatino Linotype" w:hAnsi="Palatino Linotype"/>
        </w:rPr>
        <w:t xml:space="preserve"> y fracción II</w:t>
      </w:r>
      <w:r w:rsidRPr="00515A15">
        <w:rPr>
          <w:rFonts w:ascii="Palatino Linotype" w:hAnsi="Palatino Linotype"/>
        </w:rPr>
        <w:t xml:space="preserve">, lo siguiente: </w:t>
      </w: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i/>
          <w:sz w:val="22"/>
          <w:szCs w:val="22"/>
        </w:rPr>
        <w:lastRenderedPageBreak/>
        <w:t>“</w:t>
      </w:r>
      <w:r w:rsidRPr="00515A15">
        <w:rPr>
          <w:rFonts w:ascii="Palatino Linotype" w:hAnsi="Palatino Linotype"/>
          <w:b/>
          <w:i/>
          <w:sz w:val="22"/>
          <w:szCs w:val="22"/>
        </w:rPr>
        <w:t>Artículo 32.</w:t>
      </w:r>
      <w:r w:rsidRPr="00515A15">
        <w:rPr>
          <w:rFonts w:ascii="Palatino Linotype" w:hAnsi="Palatino Linotype"/>
          <w:i/>
          <w:sz w:val="22"/>
          <w:szCs w:val="22"/>
        </w:rPr>
        <w:t xml:space="preserve"> Para ocupar los cargos de Secretario</w:t>
      </w:r>
      <w:r w:rsidRPr="00515A15">
        <w:rPr>
          <w:rFonts w:ascii="Palatino Linotype" w:hAnsi="Palatino Linotype"/>
          <w:b/>
          <w:i/>
          <w:sz w:val="22"/>
          <w:szCs w:val="22"/>
        </w:rPr>
        <w:t xml:space="preserve">, Tesorero, Director de Obras Públicas, Director de Desarrollo Económico, </w:t>
      </w:r>
      <w:r w:rsidRPr="00515A15">
        <w:rPr>
          <w:rFonts w:ascii="Palatino Linotype" w:hAnsi="Palatino Linotype"/>
          <w:i/>
          <w:sz w:val="22"/>
          <w:szCs w:val="22"/>
        </w:rPr>
        <w:t>Coordinador General Municipal de Mejora Regulatoria</w:t>
      </w:r>
      <w:r w:rsidRPr="00515A15">
        <w:rPr>
          <w:rFonts w:ascii="Palatino Linotype" w:hAnsi="Palatino Linotype"/>
          <w:b/>
          <w:i/>
          <w:sz w:val="22"/>
          <w:szCs w:val="22"/>
        </w:rPr>
        <w:t xml:space="preserve">, Ecología, Desarrollo Urbano, o equivalentes, titulares de las unidades administrativas. Protección Civil, y de los organismos auxiliares </w:t>
      </w:r>
      <w:r w:rsidRPr="00515A15">
        <w:rPr>
          <w:rFonts w:ascii="Palatino Linotype" w:hAnsi="Palatino Linotype"/>
          <w:i/>
          <w:sz w:val="22"/>
          <w:szCs w:val="22"/>
        </w:rPr>
        <w:t xml:space="preserve">se deberán satisfacer los siguientes requisitos: </w:t>
      </w:r>
    </w:p>
    <w:p w:rsidR="0055013A" w:rsidRPr="00515A15" w:rsidRDefault="0055013A" w:rsidP="0055013A">
      <w:pPr>
        <w:ind w:left="851" w:right="757"/>
        <w:jc w:val="both"/>
        <w:rPr>
          <w:rFonts w:ascii="Palatino Linotype" w:hAnsi="Palatino Linotype"/>
          <w:i/>
          <w:sz w:val="22"/>
          <w:szCs w:val="22"/>
        </w:rPr>
      </w:pP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i/>
          <w:sz w:val="22"/>
          <w:szCs w:val="22"/>
        </w:rPr>
        <w:t xml:space="preserve">I. Ser ciudadano del Estado en pleno uso de sus derechos; </w:t>
      </w: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i/>
          <w:sz w:val="22"/>
          <w:szCs w:val="22"/>
        </w:rPr>
        <w:t xml:space="preserve">II. No estar inhabilitado para desempeñar cargo, empleo, o comisión pública. </w:t>
      </w: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i/>
          <w:sz w:val="22"/>
          <w:szCs w:val="22"/>
        </w:rPr>
        <w:t xml:space="preserve">III. No haber sido condenado en proceso penal, por delito intencional que amerite pena privativa de libertad; </w:t>
      </w: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i/>
          <w:sz w:val="22"/>
          <w:szCs w:val="22"/>
        </w:rPr>
        <w:t xml:space="preserve">IV. Contar con título profesional y acreditar experiencia mínima de un año en la materia, anta el Presidente o el Ayuntamiento, cuando sea el caso, para el desempeño de los cargos que así lo requieran; y </w:t>
      </w: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b/>
          <w:i/>
          <w:sz w:val="22"/>
          <w:szCs w:val="22"/>
        </w:rPr>
        <w:t>V.</w:t>
      </w:r>
      <w:r w:rsidRPr="00515A15">
        <w:rPr>
          <w:rFonts w:ascii="Palatino Linotype" w:hAnsi="Palatino Linotype"/>
          <w:i/>
          <w:sz w:val="22"/>
          <w:szCs w:val="22"/>
        </w:rPr>
        <w:t xml:space="preserve"> En su caso, contar </w:t>
      </w:r>
      <w:r w:rsidRPr="00515A15">
        <w:rPr>
          <w:rFonts w:ascii="Palatino Linotype" w:hAnsi="Palatino Linotype"/>
          <w:b/>
          <w:i/>
          <w:sz w:val="22"/>
          <w:szCs w:val="22"/>
        </w:rPr>
        <w:t>con certificación en la materia del cargo</w:t>
      </w:r>
      <w:r w:rsidRPr="00515A15">
        <w:rPr>
          <w:rFonts w:ascii="Palatino Linotype" w:hAnsi="Palatino Linotype"/>
          <w:i/>
          <w:sz w:val="22"/>
          <w:szCs w:val="22"/>
        </w:rPr>
        <w:t xml:space="preserve"> que se desempeñará</w:t>
      </w:r>
    </w:p>
    <w:p w:rsidR="0055013A" w:rsidRPr="00515A15" w:rsidRDefault="0055013A" w:rsidP="0055013A">
      <w:pPr>
        <w:ind w:left="851" w:right="757"/>
        <w:jc w:val="both"/>
        <w:rPr>
          <w:rFonts w:ascii="Palatino Linotype" w:hAnsi="Palatino Linotype"/>
          <w:i/>
          <w:sz w:val="22"/>
          <w:szCs w:val="22"/>
        </w:rPr>
      </w:pPr>
    </w:p>
    <w:p w:rsidR="0055013A" w:rsidRPr="00515A15" w:rsidRDefault="0055013A" w:rsidP="0055013A">
      <w:pPr>
        <w:ind w:left="851" w:right="757"/>
        <w:jc w:val="both"/>
        <w:rPr>
          <w:rFonts w:ascii="Palatino Linotype" w:hAnsi="Palatino Linotype"/>
          <w:b/>
          <w:i/>
          <w:sz w:val="22"/>
          <w:szCs w:val="22"/>
        </w:rPr>
      </w:pPr>
      <w:r w:rsidRPr="00515A15">
        <w:rPr>
          <w:rFonts w:ascii="Palatino Linotype" w:hAnsi="Palatino Linotype"/>
          <w:b/>
          <w:i/>
          <w:sz w:val="22"/>
          <w:szCs w:val="22"/>
        </w:rPr>
        <w:t>Artículo 81 Bis</w:t>
      </w:r>
      <w:r w:rsidRPr="00515A15">
        <w:rPr>
          <w:rFonts w:ascii="Palatino Linotype" w:hAnsi="Palatino Linotype"/>
          <w:i/>
          <w:sz w:val="22"/>
          <w:szCs w:val="22"/>
        </w:rPr>
        <w:t xml:space="preserve">. Para ser </w:t>
      </w:r>
      <w:r w:rsidRPr="00515A15">
        <w:rPr>
          <w:rFonts w:ascii="Palatino Linotype" w:hAnsi="Palatino Linotype"/>
          <w:b/>
          <w:i/>
          <w:sz w:val="22"/>
          <w:szCs w:val="22"/>
        </w:rPr>
        <w:t>titular de la Unidad Municipal de Protección Civil</w:t>
      </w:r>
      <w:r w:rsidRPr="00515A15">
        <w:rPr>
          <w:rFonts w:ascii="Palatino Linotype" w:hAnsi="Palatino Linotype"/>
          <w:i/>
          <w:sz w:val="22"/>
          <w:szCs w:val="22"/>
        </w:rPr>
        <w:t xml:space="preserve">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w:t>
      </w:r>
      <w:r w:rsidRPr="00515A15">
        <w:rPr>
          <w:rFonts w:ascii="Palatino Linotype" w:hAnsi="Palatino Linotype"/>
          <w:b/>
          <w:i/>
          <w:sz w:val="22"/>
          <w:szCs w:val="22"/>
        </w:rPr>
        <w:t>certificado respectivo</w:t>
      </w:r>
      <w:r w:rsidRPr="00515A15">
        <w:rPr>
          <w:rFonts w:ascii="Palatino Linotype" w:hAnsi="Palatino Linotype"/>
          <w:i/>
          <w:sz w:val="22"/>
          <w:szCs w:val="22"/>
        </w:rPr>
        <w:t xml:space="preserve">, haber tomado </w:t>
      </w:r>
      <w:r w:rsidRPr="00515A15">
        <w:rPr>
          <w:rFonts w:ascii="Palatino Linotype" w:hAnsi="Palatino Linotype"/>
          <w:b/>
          <w:i/>
          <w:sz w:val="22"/>
          <w:szCs w:val="22"/>
        </w:rPr>
        <w:t>cursos de capacitación en la materia</w:t>
      </w:r>
      <w:r w:rsidRPr="00515A15">
        <w:rPr>
          <w:rFonts w:ascii="Palatino Linotype" w:hAnsi="Palatino Linotype"/>
          <w:i/>
          <w:sz w:val="22"/>
          <w:szCs w:val="22"/>
        </w:rPr>
        <w:t xml:space="preserve">, impartidos por la </w:t>
      </w:r>
      <w:r w:rsidRPr="00515A15">
        <w:rPr>
          <w:rFonts w:ascii="Palatino Linotype" w:hAnsi="Palatino Linotype"/>
          <w:b/>
          <w:i/>
          <w:sz w:val="22"/>
          <w:szCs w:val="22"/>
        </w:rPr>
        <w:t>Coordinación General de Protección Civil del Estado de Méxic</w:t>
      </w:r>
      <w:r w:rsidRPr="00515A15">
        <w:rPr>
          <w:rFonts w:ascii="Palatino Linotype" w:hAnsi="Palatino Linotype"/>
          <w:i/>
          <w:sz w:val="22"/>
          <w:szCs w:val="22"/>
        </w:rPr>
        <w:t xml:space="preserve">o </w:t>
      </w:r>
      <w:r w:rsidRPr="00515A15">
        <w:rPr>
          <w:rFonts w:ascii="Palatino Linotype" w:hAnsi="Palatino Linotype"/>
          <w:b/>
          <w:i/>
          <w:sz w:val="22"/>
          <w:szCs w:val="22"/>
        </w:rPr>
        <w:t>o por cualquier otra institución debidamente reconocida por la misma.</w:t>
      </w:r>
    </w:p>
    <w:p w:rsidR="0055013A" w:rsidRPr="00515A15" w:rsidRDefault="0055013A" w:rsidP="00C46C28">
      <w:pPr>
        <w:ind w:right="760"/>
        <w:jc w:val="both"/>
        <w:rPr>
          <w:rFonts w:ascii="Palatino Linotype" w:hAnsi="Palatino Linotype"/>
          <w:b/>
          <w:i/>
          <w:sz w:val="22"/>
          <w:szCs w:val="22"/>
        </w:rPr>
      </w:pP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b/>
          <w:i/>
          <w:sz w:val="22"/>
          <w:szCs w:val="22"/>
        </w:rPr>
        <w:t>Artículo 96.-</w:t>
      </w:r>
      <w:r w:rsidRPr="00515A15">
        <w:rPr>
          <w:rFonts w:ascii="Palatino Linotype" w:hAnsi="Palatino Linotype"/>
          <w:i/>
          <w:sz w:val="22"/>
          <w:szCs w:val="22"/>
        </w:rPr>
        <w:t xml:space="preserve"> Para ser </w:t>
      </w:r>
      <w:r w:rsidRPr="00515A15">
        <w:rPr>
          <w:rFonts w:ascii="Palatino Linotype" w:hAnsi="Palatino Linotype"/>
          <w:b/>
          <w:i/>
          <w:sz w:val="22"/>
          <w:szCs w:val="22"/>
        </w:rPr>
        <w:t>tesorero municipal</w:t>
      </w:r>
      <w:r w:rsidRPr="00515A15">
        <w:rPr>
          <w:rFonts w:ascii="Palatino Linotype" w:hAnsi="Palatino Linotype"/>
          <w:i/>
          <w:sz w:val="22"/>
          <w:szCs w:val="22"/>
        </w:rPr>
        <w:t xml:space="preserve"> se requier</w:t>
      </w:r>
      <w:r w:rsidR="00C46C28" w:rsidRPr="00515A15">
        <w:rPr>
          <w:rFonts w:ascii="Palatino Linotype" w:hAnsi="Palatino Linotype"/>
          <w:i/>
          <w:sz w:val="22"/>
          <w:szCs w:val="22"/>
        </w:rPr>
        <w:t xml:space="preserve">e, además de los requisitos </w:t>
      </w:r>
      <w:proofErr w:type="gramStart"/>
      <w:r w:rsidR="00C46C28" w:rsidRPr="00515A15">
        <w:rPr>
          <w:rFonts w:ascii="Palatino Linotype" w:hAnsi="Palatino Linotype"/>
          <w:i/>
          <w:sz w:val="22"/>
          <w:szCs w:val="22"/>
        </w:rPr>
        <w:t>del</w:t>
      </w:r>
      <w:proofErr w:type="gramEnd"/>
      <w:r w:rsidR="00C46C28" w:rsidRPr="00515A15">
        <w:rPr>
          <w:rFonts w:ascii="Palatino Linotype" w:hAnsi="Palatino Linotype"/>
          <w:i/>
          <w:sz w:val="22"/>
          <w:szCs w:val="22"/>
        </w:rPr>
        <w:t xml:space="preserve"> </w:t>
      </w:r>
      <w:r w:rsidRPr="00515A15">
        <w:rPr>
          <w:rFonts w:ascii="Palatino Linotype" w:hAnsi="Palatino Linotype"/>
          <w:i/>
          <w:sz w:val="22"/>
          <w:szCs w:val="22"/>
        </w:rPr>
        <w:t xml:space="preserve">artículos 32 de esta Ley: </w:t>
      </w:r>
    </w:p>
    <w:p w:rsidR="0055013A" w:rsidRPr="00515A15" w:rsidRDefault="0055013A" w:rsidP="0055013A">
      <w:pPr>
        <w:ind w:left="851" w:right="757"/>
        <w:jc w:val="both"/>
        <w:rPr>
          <w:rFonts w:ascii="Palatino Linotype" w:hAnsi="Palatino Linotype"/>
          <w:i/>
          <w:sz w:val="22"/>
          <w:szCs w:val="22"/>
        </w:rPr>
      </w:pP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b/>
          <w:i/>
          <w:sz w:val="22"/>
          <w:szCs w:val="22"/>
        </w:rPr>
        <w:t>I.</w:t>
      </w:r>
      <w:r w:rsidRPr="00515A15">
        <w:rPr>
          <w:rFonts w:ascii="Palatino Linotype" w:hAnsi="Palatino Linotype"/>
          <w:i/>
          <w:sz w:val="22"/>
          <w:szCs w:val="22"/>
        </w:rPr>
        <w:t xml:space="preserve"> Tener los conocimientos suficientes para poder desempeñar el cargo, a juicio del Ayuntamiento; contar con título profesional en las áreas jurídicas, económicas o contable administrativas, con experiencia mínima de un año y con la </w:t>
      </w:r>
      <w:r w:rsidRPr="00515A15">
        <w:rPr>
          <w:rFonts w:ascii="Palatino Linotype" w:hAnsi="Palatino Linotype"/>
          <w:b/>
          <w:i/>
          <w:sz w:val="22"/>
          <w:szCs w:val="22"/>
        </w:rPr>
        <w:t>certificación de competencia laboral en funciones expedida por el Instituto Hacendario del Estado de México</w:t>
      </w:r>
      <w:r w:rsidRPr="00515A15">
        <w:rPr>
          <w:rFonts w:ascii="Palatino Linotype" w:hAnsi="Palatino Linotype"/>
          <w:i/>
          <w:sz w:val="22"/>
          <w:szCs w:val="22"/>
        </w:rPr>
        <w:t xml:space="preserve">, con anterioridad a la fecha de su designación; </w:t>
      </w: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i/>
          <w:sz w:val="22"/>
          <w:szCs w:val="22"/>
        </w:rPr>
        <w:t>El requisito de la certificación de competencia laboral, deberá acreditarse dentro de los seis meses siguientes a la fecha en que inicie funciones.</w:t>
      </w:r>
    </w:p>
    <w:p w:rsidR="0055013A" w:rsidRPr="00515A15" w:rsidRDefault="0055013A" w:rsidP="0055013A">
      <w:pPr>
        <w:ind w:left="851" w:right="757"/>
        <w:jc w:val="both"/>
        <w:rPr>
          <w:rFonts w:ascii="Palatino Linotype" w:hAnsi="Palatino Linotype"/>
          <w:b/>
          <w:i/>
          <w:sz w:val="22"/>
          <w:szCs w:val="22"/>
        </w:rPr>
      </w:pPr>
    </w:p>
    <w:p w:rsidR="0055013A" w:rsidRPr="00515A15" w:rsidRDefault="0055013A" w:rsidP="0055013A">
      <w:pPr>
        <w:ind w:left="851" w:right="757"/>
        <w:jc w:val="both"/>
        <w:rPr>
          <w:rFonts w:ascii="Palatino Linotype" w:hAnsi="Palatino Linotype"/>
          <w:b/>
          <w:i/>
          <w:sz w:val="22"/>
          <w:szCs w:val="22"/>
        </w:rPr>
      </w:pPr>
      <w:r w:rsidRPr="00515A15">
        <w:rPr>
          <w:rFonts w:ascii="Palatino Linotype" w:hAnsi="Palatino Linotype"/>
          <w:b/>
          <w:i/>
          <w:sz w:val="22"/>
          <w:szCs w:val="22"/>
        </w:rPr>
        <w:t>Artículo 96 Ter.-</w:t>
      </w:r>
      <w:r w:rsidRPr="00515A15">
        <w:rPr>
          <w:rFonts w:ascii="Palatino Linotype" w:hAnsi="Palatino Linotype"/>
          <w:i/>
          <w:sz w:val="22"/>
          <w:szCs w:val="22"/>
        </w:rPr>
        <w:t xml:space="preserve"> El </w:t>
      </w:r>
      <w:r w:rsidRPr="00515A15">
        <w:rPr>
          <w:rFonts w:ascii="Palatino Linotype" w:hAnsi="Palatino Linotype"/>
          <w:b/>
          <w:i/>
          <w:sz w:val="22"/>
          <w:szCs w:val="22"/>
        </w:rPr>
        <w:t>Director de Obras Públicas</w:t>
      </w:r>
      <w:r w:rsidRPr="00515A15">
        <w:rPr>
          <w:rFonts w:ascii="Palatino Linotype" w:hAnsi="Palatino Linotype"/>
          <w:i/>
          <w:sz w:val="22"/>
          <w:szCs w:val="22"/>
        </w:rPr>
        <w:t xml:space="preserve"> o Titular de la Unidad Administrativa equivalente, además de los requisitos del artículo 32 de esta Ley, requiere contar con título profesional en ingeniería, arquitectura o alguna área afín, y con una experiencia mínima de un año, con anterioridad a la fecha de su designación. </w:t>
      </w:r>
      <w:r w:rsidRPr="00515A15">
        <w:rPr>
          <w:rFonts w:ascii="Palatino Linotype" w:hAnsi="Palatino Linotype"/>
          <w:i/>
          <w:sz w:val="22"/>
          <w:szCs w:val="22"/>
        </w:rPr>
        <w:lastRenderedPageBreak/>
        <w:t xml:space="preserve">Además deberá acreditar, dentro de los seis meses siguientes a la fecha en que inicie funciones, </w:t>
      </w:r>
      <w:r w:rsidRPr="00515A15">
        <w:rPr>
          <w:rFonts w:ascii="Palatino Linotype" w:hAnsi="Palatino Linotype"/>
          <w:b/>
          <w:i/>
          <w:sz w:val="22"/>
          <w:szCs w:val="22"/>
        </w:rPr>
        <w:t>la certificación de competencia laboral expedida por el Instituto Hacendario del Estado de México.</w:t>
      </w:r>
    </w:p>
    <w:p w:rsidR="0055013A" w:rsidRPr="00515A15" w:rsidRDefault="0055013A" w:rsidP="0055013A">
      <w:pPr>
        <w:ind w:left="851" w:right="757"/>
        <w:jc w:val="both"/>
        <w:rPr>
          <w:rFonts w:ascii="Palatino Linotype" w:hAnsi="Palatino Linotype"/>
          <w:b/>
          <w:i/>
          <w:sz w:val="22"/>
          <w:szCs w:val="22"/>
        </w:rPr>
      </w:pPr>
    </w:p>
    <w:p w:rsidR="0055013A" w:rsidRPr="00515A15" w:rsidRDefault="0055013A" w:rsidP="0055013A">
      <w:pPr>
        <w:ind w:left="851" w:right="757"/>
        <w:jc w:val="both"/>
      </w:pPr>
      <w:r w:rsidRPr="00515A15">
        <w:rPr>
          <w:rFonts w:ascii="Palatino Linotype" w:hAnsi="Palatino Linotype"/>
          <w:b/>
          <w:i/>
          <w:sz w:val="22"/>
          <w:szCs w:val="22"/>
        </w:rPr>
        <w:t xml:space="preserve">Artículo 96 </w:t>
      </w:r>
      <w:proofErr w:type="spellStart"/>
      <w:r w:rsidRPr="00515A15">
        <w:rPr>
          <w:rFonts w:ascii="Palatino Linotype" w:hAnsi="Palatino Linotype"/>
          <w:b/>
          <w:i/>
          <w:sz w:val="22"/>
          <w:szCs w:val="22"/>
        </w:rPr>
        <w:t>Quintus</w:t>
      </w:r>
      <w:proofErr w:type="spellEnd"/>
      <w:r w:rsidRPr="00515A15">
        <w:rPr>
          <w:rFonts w:ascii="Palatino Linotype" w:hAnsi="Palatino Linotype"/>
          <w:b/>
          <w:i/>
          <w:sz w:val="22"/>
          <w:szCs w:val="22"/>
        </w:rPr>
        <w:t>.-</w:t>
      </w:r>
      <w:r w:rsidRPr="00515A15">
        <w:rPr>
          <w:rFonts w:ascii="Palatino Linotype" w:hAnsi="Palatino Linotype"/>
          <w:i/>
          <w:sz w:val="22"/>
          <w:szCs w:val="22"/>
        </w:rPr>
        <w:t xml:space="preserve"> </w:t>
      </w:r>
      <w:r w:rsidRPr="00515A15">
        <w:rPr>
          <w:rFonts w:ascii="Palatino Linotype" w:hAnsi="Palatino Linotype"/>
          <w:b/>
          <w:i/>
          <w:sz w:val="22"/>
          <w:szCs w:val="22"/>
        </w:rPr>
        <w:t>El Director de Desarrollo Económico</w:t>
      </w:r>
      <w:r w:rsidRPr="00515A15">
        <w:rPr>
          <w:rFonts w:ascii="Palatino Linotype" w:hAnsi="Palatino Linotype"/>
          <w:i/>
          <w:sz w:val="22"/>
          <w:szCs w:val="22"/>
        </w:rPr>
        <w:t xml:space="preserve"> o Titular de la Unidad Administrativa equivalente, además de los requisitos del artículo 32 de esta Ley, requiere contar con título profesional en el área económico-administrativa, y con experiencia mínima de un año, con anterioridad a la fecha de su designación. Además deberá acreditar, dentro de los seis meses siguientes a la fecha en que inicie funciones, la </w:t>
      </w:r>
      <w:r w:rsidRPr="00515A15">
        <w:rPr>
          <w:rFonts w:ascii="Palatino Linotype" w:hAnsi="Palatino Linotype"/>
          <w:b/>
          <w:i/>
          <w:sz w:val="22"/>
          <w:szCs w:val="22"/>
        </w:rPr>
        <w:t>certificación de competencia laboral expedida por el Instituto Hacendario del Estado de México.</w:t>
      </w:r>
      <w:r w:rsidRPr="00515A15">
        <w:t xml:space="preserve"> </w:t>
      </w:r>
    </w:p>
    <w:p w:rsidR="0055013A" w:rsidRPr="00515A15" w:rsidRDefault="0055013A" w:rsidP="0055013A">
      <w:pPr>
        <w:ind w:left="851" w:right="757"/>
        <w:jc w:val="both"/>
      </w:pPr>
    </w:p>
    <w:p w:rsidR="0055013A" w:rsidRPr="00515A15" w:rsidRDefault="0055013A" w:rsidP="0055013A">
      <w:pPr>
        <w:ind w:left="851" w:right="757"/>
        <w:jc w:val="both"/>
      </w:pPr>
      <w:r w:rsidRPr="00515A15">
        <w:rPr>
          <w:rFonts w:ascii="Palatino Linotype" w:hAnsi="Palatino Linotype"/>
          <w:b/>
          <w:i/>
          <w:sz w:val="22"/>
          <w:szCs w:val="22"/>
        </w:rPr>
        <w:t xml:space="preserve">Artículo 96. </w:t>
      </w:r>
      <w:proofErr w:type="spellStart"/>
      <w:r w:rsidRPr="00515A15">
        <w:rPr>
          <w:rFonts w:ascii="Palatino Linotype" w:hAnsi="Palatino Linotype"/>
          <w:b/>
          <w:i/>
          <w:sz w:val="22"/>
          <w:szCs w:val="22"/>
        </w:rPr>
        <w:t>Septies</w:t>
      </w:r>
      <w:proofErr w:type="spellEnd"/>
      <w:r w:rsidRPr="00515A15">
        <w:rPr>
          <w:rFonts w:ascii="Palatino Linotype" w:hAnsi="Palatino Linotype"/>
          <w:b/>
          <w:i/>
          <w:sz w:val="22"/>
          <w:szCs w:val="22"/>
        </w:rPr>
        <w:t>. El Director de Desarrollo Urbano</w:t>
      </w:r>
      <w:r w:rsidRPr="00515A15">
        <w:rPr>
          <w:rFonts w:ascii="Palatino Linotype" w:hAnsi="Palatino Linotype"/>
          <w:i/>
          <w:sz w:val="22"/>
          <w:szCs w:val="22"/>
        </w:rPr>
        <w:t xml:space="preserve"> o el Titular de la Unidad Administrativa equivalente, además de los requisitos establecidos en el artículo 32 de esta Ley, requiere contar con título profesional en el área de ingeniería civil-arquitectura; además deberá acreditar, dentro de los seis meses siguientes a la fecha en que inicie sus funciones,</w:t>
      </w:r>
      <w:r w:rsidRPr="00515A15">
        <w:rPr>
          <w:rFonts w:ascii="Palatino Linotype" w:hAnsi="Palatino Linotype"/>
          <w:b/>
          <w:i/>
          <w:sz w:val="22"/>
          <w:szCs w:val="22"/>
        </w:rPr>
        <w:t xml:space="preserve"> la certificación de competencia laboral expedida por el Instituto Hacendario del Estado de México.</w:t>
      </w:r>
      <w:r w:rsidRPr="00515A15">
        <w:t xml:space="preserve"> </w:t>
      </w:r>
    </w:p>
    <w:p w:rsidR="0055013A" w:rsidRPr="00515A15" w:rsidRDefault="0055013A" w:rsidP="0055013A">
      <w:pPr>
        <w:ind w:left="851" w:right="757"/>
        <w:jc w:val="both"/>
      </w:pPr>
    </w:p>
    <w:p w:rsidR="0055013A" w:rsidRPr="00515A15" w:rsidRDefault="0055013A" w:rsidP="0055013A">
      <w:pPr>
        <w:ind w:left="851" w:right="757"/>
        <w:jc w:val="both"/>
        <w:rPr>
          <w:rFonts w:ascii="Palatino Linotype" w:hAnsi="Palatino Linotype"/>
          <w:b/>
          <w:i/>
          <w:sz w:val="22"/>
          <w:szCs w:val="22"/>
        </w:rPr>
      </w:pPr>
      <w:r w:rsidRPr="00515A15">
        <w:rPr>
          <w:rFonts w:ascii="Palatino Linotype" w:hAnsi="Palatino Linotype"/>
          <w:b/>
          <w:i/>
          <w:sz w:val="22"/>
          <w:szCs w:val="22"/>
        </w:rPr>
        <w:t xml:space="preserve">Artículo 96. </w:t>
      </w:r>
      <w:proofErr w:type="spellStart"/>
      <w:r w:rsidRPr="00515A15">
        <w:rPr>
          <w:rFonts w:ascii="Palatino Linotype" w:hAnsi="Palatino Linotype"/>
          <w:b/>
          <w:i/>
          <w:sz w:val="22"/>
          <w:szCs w:val="22"/>
        </w:rPr>
        <w:t>Nonies</w:t>
      </w:r>
      <w:proofErr w:type="spellEnd"/>
      <w:r w:rsidRPr="00515A15">
        <w:rPr>
          <w:rFonts w:ascii="Palatino Linotype" w:hAnsi="Palatino Linotype"/>
          <w:b/>
          <w:i/>
          <w:sz w:val="22"/>
          <w:szCs w:val="22"/>
        </w:rPr>
        <w:t>. El Director de Ecología</w:t>
      </w:r>
      <w:r w:rsidRPr="00515A15">
        <w:rPr>
          <w:rFonts w:ascii="Palatino Linotype" w:hAnsi="Palatino Linotype"/>
          <w:i/>
          <w:sz w:val="22"/>
          <w:szCs w:val="22"/>
        </w:rPr>
        <w:t xml:space="preserve"> o el Titular de la Unidad Administrativa equivalente, además de los requisitos establecidos en el artículo 32 de esta Ley, requiere contar con título profesional en el área de biología-agronomía-administración pública; además deberá acreditar, dentro de los seis meses siguientes a la fecha en que inicie sus funciones,</w:t>
      </w:r>
      <w:r w:rsidRPr="00515A15">
        <w:rPr>
          <w:rFonts w:ascii="Palatino Linotype" w:hAnsi="Palatino Linotype"/>
          <w:b/>
          <w:i/>
          <w:sz w:val="22"/>
          <w:szCs w:val="22"/>
        </w:rPr>
        <w:t xml:space="preserve"> la certificación de competencia laboral expedida por el Instituto Hacendario del Estado de México.</w:t>
      </w:r>
    </w:p>
    <w:p w:rsidR="0055013A" w:rsidRPr="00515A15" w:rsidRDefault="0055013A" w:rsidP="0055013A">
      <w:pPr>
        <w:ind w:left="851" w:right="757"/>
        <w:jc w:val="both"/>
        <w:rPr>
          <w:rFonts w:ascii="Palatino Linotype" w:hAnsi="Palatino Linotype"/>
          <w:b/>
          <w:i/>
          <w:sz w:val="22"/>
          <w:szCs w:val="22"/>
        </w:rPr>
      </w:pP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b/>
          <w:i/>
          <w:sz w:val="22"/>
          <w:szCs w:val="22"/>
        </w:rPr>
        <w:t>Artículo 113.-</w:t>
      </w:r>
      <w:r w:rsidRPr="00515A15">
        <w:rPr>
          <w:rFonts w:ascii="Palatino Linotype" w:hAnsi="Palatino Linotype"/>
          <w:i/>
          <w:sz w:val="22"/>
          <w:szCs w:val="22"/>
        </w:rPr>
        <w:t xml:space="preserve"> Para ser </w:t>
      </w:r>
      <w:r w:rsidRPr="00515A15">
        <w:rPr>
          <w:rFonts w:ascii="Palatino Linotype" w:hAnsi="Palatino Linotype"/>
          <w:b/>
          <w:i/>
          <w:sz w:val="22"/>
          <w:szCs w:val="22"/>
        </w:rPr>
        <w:t xml:space="preserve">contralor </w:t>
      </w:r>
      <w:r w:rsidRPr="00515A15">
        <w:rPr>
          <w:rFonts w:ascii="Palatino Linotype" w:hAnsi="Palatino Linotype"/>
          <w:i/>
          <w:sz w:val="22"/>
          <w:szCs w:val="22"/>
        </w:rPr>
        <w:t>se requiere cumplir con los requisitos que se exigen para ser tesorero municipal, a excepción de la caución correspondiente.</w:t>
      </w:r>
    </w:p>
    <w:p w:rsidR="00110CDE" w:rsidRPr="00515A15" w:rsidRDefault="00110CDE" w:rsidP="00110CDE">
      <w:pPr>
        <w:ind w:left="851" w:right="757"/>
        <w:jc w:val="both"/>
        <w:rPr>
          <w:rFonts w:ascii="Palatino Linotype" w:hAnsi="Palatino Linotype"/>
          <w:i/>
          <w:sz w:val="22"/>
          <w:szCs w:val="22"/>
        </w:rPr>
      </w:pP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b/>
          <w:i/>
          <w:sz w:val="22"/>
          <w:szCs w:val="22"/>
        </w:rPr>
        <w:t>Artículo 147 I.-</w:t>
      </w:r>
      <w:r w:rsidRPr="00515A15">
        <w:rPr>
          <w:rFonts w:ascii="Palatino Linotype" w:hAnsi="Palatino Linotype"/>
          <w:i/>
          <w:sz w:val="22"/>
          <w:szCs w:val="22"/>
        </w:rPr>
        <w:t xml:space="preserve"> </w:t>
      </w:r>
      <w:r w:rsidRPr="00515A15">
        <w:rPr>
          <w:rFonts w:ascii="Palatino Linotype" w:hAnsi="Palatino Linotype"/>
          <w:b/>
          <w:i/>
          <w:sz w:val="22"/>
          <w:szCs w:val="22"/>
        </w:rPr>
        <w:t>El Defensor Municipal de Derechos Humanos</w:t>
      </w:r>
      <w:r w:rsidRPr="00515A15">
        <w:rPr>
          <w:rFonts w:ascii="Palatino Linotype" w:hAnsi="Palatino Linotype"/>
          <w:i/>
          <w:sz w:val="22"/>
          <w:szCs w:val="22"/>
        </w:rPr>
        <w:t xml:space="preserve"> debe reunir los requisitos siguientes:</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I. Ser mexicano en pleno goce y ejercicio de sus derechos políticos y civiles;</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II. Tener residencia efectiva en el municipio no menor a tres años;</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III. Tener preferentemente licenciatura, así como experiencia o estudios en derechos humanos;</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IV. Tener más de 23 años al momento de su designación;</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V. Gozar de buena fama pública y no haber sido condenado por sentencia ejecutoriada por delito intencional.</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lastRenderedPageBreak/>
        <w:t>VI. No haber sido sancionado en el desempeño de empleo, cargo o comisión en los servicios públicos federal, estatal o municipal, con motivo de alguna recomendación emitida por organismos públicos de derechos humanos; y</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VII. No haber sido objeto de sanción de inhabilitación o destitución administrativas para el desempeño de empleo, cargo o comisión en el servicio público, mediante resolución que haya causado estado.</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Durante el tiempo de su encargo, el Defensor Municipal de Derechos Humanos no podrá desempeñar otro empleo cargo o comisión públicos, ni realizar cualquier actividad proselitista, excluyéndose las tareas académicas que no riñan con su quehacer.</w:t>
      </w:r>
      <w:r w:rsidRPr="00515A15">
        <w:rPr>
          <w:rFonts w:ascii="Palatino Linotype" w:hAnsi="Palatino Linotype"/>
          <w:i/>
          <w:sz w:val="22"/>
          <w:szCs w:val="22"/>
        </w:rPr>
        <w:cr/>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b/>
          <w:i/>
          <w:sz w:val="22"/>
          <w:szCs w:val="22"/>
        </w:rPr>
        <w:t>Artículo 147 K.-</w:t>
      </w:r>
      <w:r w:rsidRPr="00515A15">
        <w:rPr>
          <w:rFonts w:ascii="Palatino Linotype" w:hAnsi="Palatino Linotype"/>
          <w:i/>
          <w:sz w:val="22"/>
          <w:szCs w:val="22"/>
        </w:rPr>
        <w:t xml:space="preserve"> Son atribuciones del Defensor Municipal de Derechos Humanos</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b/>
          <w:i/>
          <w:sz w:val="22"/>
          <w:szCs w:val="22"/>
        </w:rPr>
        <w:t>…</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b/>
          <w:i/>
          <w:sz w:val="22"/>
          <w:szCs w:val="22"/>
        </w:rPr>
        <w:t>XIII.</w:t>
      </w:r>
      <w:r w:rsidRPr="00515A15">
        <w:rPr>
          <w:rFonts w:ascii="Palatino Linotype" w:hAnsi="Palatino Linotype"/>
          <w:i/>
          <w:sz w:val="22"/>
          <w:szCs w:val="22"/>
        </w:rPr>
        <w:t xml:space="preserve"> Participar, promover y fomentar los cursos de capacitación que imparta la Comisión de Derechos Humanos del Estado de México;</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b/>
          <w:i/>
          <w:sz w:val="22"/>
          <w:szCs w:val="22"/>
        </w:rPr>
        <w:t>…</w:t>
      </w:r>
    </w:p>
    <w:p w:rsidR="0055013A" w:rsidRPr="00515A15" w:rsidRDefault="0055013A" w:rsidP="0055013A">
      <w:pPr>
        <w:ind w:right="757"/>
        <w:jc w:val="both"/>
        <w:rPr>
          <w:rFonts w:ascii="Palatino Linotype" w:hAnsi="Palatino Linotype"/>
          <w:b/>
          <w:i/>
          <w:sz w:val="22"/>
          <w:szCs w:val="22"/>
        </w:rPr>
      </w:pPr>
    </w:p>
    <w:p w:rsidR="0055013A" w:rsidRPr="00515A15" w:rsidRDefault="0055013A" w:rsidP="0055013A">
      <w:pPr>
        <w:ind w:left="851" w:right="757"/>
        <w:jc w:val="both"/>
        <w:rPr>
          <w:rFonts w:ascii="Palatino Linotype" w:hAnsi="Palatino Linotype"/>
          <w:b/>
          <w:i/>
          <w:sz w:val="22"/>
          <w:szCs w:val="22"/>
        </w:rPr>
      </w:pPr>
      <w:r w:rsidRPr="00515A15">
        <w:rPr>
          <w:rFonts w:ascii="Palatino Linotype" w:hAnsi="Palatino Linotype"/>
          <w:b/>
          <w:i/>
          <w:sz w:val="22"/>
          <w:szCs w:val="22"/>
        </w:rPr>
        <w:t xml:space="preserve">Artículo 149.- </w:t>
      </w:r>
      <w:r w:rsidRPr="00515A15">
        <w:rPr>
          <w:rFonts w:ascii="Palatino Linotype" w:hAnsi="Palatino Linotype"/>
          <w:i/>
          <w:sz w:val="22"/>
          <w:szCs w:val="22"/>
        </w:rPr>
        <w:t xml:space="preserve">Las </w:t>
      </w:r>
      <w:r w:rsidRPr="00515A15">
        <w:rPr>
          <w:rFonts w:ascii="Palatino Linotype" w:hAnsi="Palatino Linotype"/>
          <w:b/>
          <w:i/>
          <w:sz w:val="22"/>
          <w:szCs w:val="22"/>
        </w:rPr>
        <w:t xml:space="preserve">oficialías se dividirán en mediadoras-conciliadoras y calificadoras. </w:t>
      </w: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b/>
          <w:i/>
          <w:sz w:val="22"/>
          <w:szCs w:val="22"/>
        </w:rPr>
        <w:t>I. Para ser Oficial Mediador-Conciliador</w:t>
      </w:r>
      <w:r w:rsidRPr="00515A15">
        <w:rPr>
          <w:rFonts w:ascii="Palatino Linotype" w:hAnsi="Palatino Linotype"/>
          <w:i/>
          <w:sz w:val="22"/>
          <w:szCs w:val="22"/>
        </w:rPr>
        <w:t>, se requiere:</w:t>
      </w:r>
    </w:p>
    <w:p w:rsidR="0055013A" w:rsidRPr="00515A15" w:rsidRDefault="0055013A" w:rsidP="0055013A">
      <w:pPr>
        <w:ind w:left="851" w:right="757"/>
        <w:jc w:val="both"/>
      </w:pPr>
      <w:r w:rsidRPr="00515A15">
        <w:rPr>
          <w:rFonts w:ascii="Palatino Linotype" w:hAnsi="Palatino Linotype"/>
          <w:i/>
          <w:sz w:val="22"/>
          <w:szCs w:val="22"/>
        </w:rPr>
        <w:t>…</w:t>
      </w:r>
      <w:r w:rsidRPr="00515A15">
        <w:t xml:space="preserve"> </w:t>
      </w:r>
    </w:p>
    <w:p w:rsidR="0055013A" w:rsidRPr="00515A15" w:rsidRDefault="0055013A" w:rsidP="0055013A">
      <w:pPr>
        <w:ind w:left="851" w:right="757"/>
        <w:jc w:val="both"/>
        <w:rPr>
          <w:rFonts w:ascii="Palatino Linotype" w:hAnsi="Palatino Linotype"/>
          <w:b/>
          <w:i/>
          <w:sz w:val="22"/>
          <w:szCs w:val="22"/>
        </w:rPr>
      </w:pPr>
      <w:r w:rsidRPr="00515A15">
        <w:rPr>
          <w:rFonts w:ascii="Palatino Linotype" w:hAnsi="Palatino Linotype"/>
          <w:b/>
          <w:i/>
          <w:sz w:val="22"/>
          <w:szCs w:val="22"/>
        </w:rPr>
        <w:t>f)</w:t>
      </w:r>
      <w:r w:rsidRPr="00515A15">
        <w:rPr>
          <w:rFonts w:ascii="Palatino Linotype" w:hAnsi="Palatino Linotype"/>
          <w:i/>
          <w:sz w:val="22"/>
          <w:szCs w:val="22"/>
        </w:rPr>
        <w:t xml:space="preserve"> </w:t>
      </w:r>
      <w:r w:rsidRPr="00515A15">
        <w:rPr>
          <w:rFonts w:ascii="Palatino Linotype" w:hAnsi="Palatino Linotype"/>
          <w:b/>
          <w:i/>
          <w:sz w:val="22"/>
          <w:szCs w:val="22"/>
        </w:rPr>
        <w:t>Estar certificado por el Centro de Mediación, Conciliación y de Justicia Restaurativa del Poder Judicial del Estado de México.</w:t>
      </w:r>
    </w:p>
    <w:p w:rsidR="00110CDE" w:rsidRPr="00515A15" w:rsidRDefault="00110CDE" w:rsidP="00110CDE">
      <w:pPr>
        <w:ind w:left="851" w:right="757"/>
        <w:jc w:val="both"/>
        <w:rPr>
          <w:rFonts w:ascii="Palatino Linotype" w:hAnsi="Palatino Linotype"/>
          <w:b/>
          <w:i/>
          <w:sz w:val="22"/>
          <w:szCs w:val="22"/>
        </w:rPr>
      </w:pP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b/>
          <w:i/>
          <w:sz w:val="22"/>
          <w:szCs w:val="22"/>
        </w:rPr>
        <w:t>II. Para ser Oficial Calificador</w:t>
      </w:r>
      <w:r w:rsidRPr="00515A15">
        <w:rPr>
          <w:rFonts w:ascii="Palatino Linotype" w:hAnsi="Palatino Linotype"/>
          <w:i/>
          <w:sz w:val="22"/>
          <w:szCs w:val="22"/>
        </w:rPr>
        <w:t>, se requiere:</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a). Ser ciudadano mexicano, en pleno ejercicio de sus derechos;</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b). No haber sido condenado por delito intencional;</w:t>
      </w:r>
    </w:p>
    <w:p w:rsidR="00110CDE" w:rsidRPr="00515A15" w:rsidRDefault="00110CDE" w:rsidP="00110CDE">
      <w:pPr>
        <w:ind w:left="851" w:right="757"/>
        <w:jc w:val="both"/>
        <w:rPr>
          <w:rFonts w:ascii="Palatino Linotype" w:hAnsi="Palatino Linotype"/>
          <w:i/>
          <w:sz w:val="22"/>
          <w:szCs w:val="22"/>
        </w:rPr>
      </w:pPr>
      <w:proofErr w:type="gramStart"/>
      <w:r w:rsidRPr="00515A15">
        <w:rPr>
          <w:rFonts w:ascii="Palatino Linotype" w:hAnsi="Palatino Linotype"/>
          <w:i/>
          <w:sz w:val="22"/>
          <w:szCs w:val="22"/>
        </w:rPr>
        <w:t>c)</w:t>
      </w:r>
      <w:proofErr w:type="gramEnd"/>
      <w:r w:rsidRPr="00515A15">
        <w:rPr>
          <w:rFonts w:ascii="Palatino Linotype" w:hAnsi="Palatino Linotype"/>
          <w:i/>
          <w:sz w:val="22"/>
          <w:szCs w:val="22"/>
        </w:rPr>
        <w:t>. Ser de reconocida buena conducta y solvencia moral;</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d). Tener cuando menos veintiocho años al día de su designación; y</w:t>
      </w:r>
    </w:p>
    <w:p w:rsidR="00110CDE" w:rsidRPr="00515A15" w:rsidRDefault="00110CDE" w:rsidP="00110CDE">
      <w:pPr>
        <w:ind w:left="851" w:right="757"/>
        <w:jc w:val="both"/>
        <w:rPr>
          <w:rFonts w:ascii="Palatino Linotype" w:hAnsi="Palatino Linotype"/>
          <w:i/>
          <w:sz w:val="22"/>
          <w:szCs w:val="22"/>
        </w:rPr>
      </w:pPr>
      <w:r w:rsidRPr="00515A15">
        <w:rPr>
          <w:rFonts w:ascii="Palatino Linotype" w:hAnsi="Palatino Linotype"/>
          <w:i/>
          <w:sz w:val="22"/>
          <w:szCs w:val="22"/>
        </w:rPr>
        <w:t>e). Ser licenciado en Derecho</w:t>
      </w:r>
    </w:p>
    <w:p w:rsidR="0055013A" w:rsidRPr="00515A15" w:rsidRDefault="0055013A" w:rsidP="0055013A">
      <w:pPr>
        <w:ind w:left="851" w:right="757"/>
        <w:jc w:val="both"/>
        <w:rPr>
          <w:rFonts w:ascii="Palatino Linotype" w:hAnsi="Palatino Linotype"/>
          <w:i/>
          <w:sz w:val="22"/>
          <w:szCs w:val="22"/>
        </w:rPr>
      </w:pPr>
      <w:r w:rsidRPr="00515A15">
        <w:rPr>
          <w:rFonts w:ascii="Palatino Linotype" w:hAnsi="Palatino Linotype"/>
          <w:i/>
          <w:sz w:val="22"/>
          <w:szCs w:val="22"/>
        </w:rPr>
        <w:t>…” (Sic)</w:t>
      </w:r>
    </w:p>
    <w:p w:rsidR="00C4401B" w:rsidRPr="00515A15" w:rsidRDefault="0055013A" w:rsidP="0055013A">
      <w:pPr>
        <w:spacing w:before="100" w:beforeAutospacing="1" w:after="100" w:afterAutospacing="1" w:line="360" w:lineRule="auto"/>
        <w:jc w:val="both"/>
        <w:rPr>
          <w:rFonts w:ascii="Palatino Linotype" w:hAnsi="Palatino Linotype"/>
        </w:rPr>
      </w:pPr>
      <w:r w:rsidRPr="00515A15">
        <w:rPr>
          <w:rFonts w:ascii="Palatino Linotype" w:hAnsi="Palatino Linotype"/>
        </w:rPr>
        <w:t xml:space="preserve">De tal manera, que el citado ordenamiento legal, señala de manera expresa, los cargos dentro de la administración pública municipal, que deberán contar con una certificación, la autoridad que la emite y la temporalidad en que debe ser entregado, así mismo, cabe destacar que las mismas son de manera enunciativa, más no </w:t>
      </w:r>
      <w:r w:rsidRPr="00515A15">
        <w:rPr>
          <w:rFonts w:ascii="Palatino Linotype" w:hAnsi="Palatino Linotype"/>
        </w:rPr>
        <w:lastRenderedPageBreak/>
        <w:t>limitativas, ya que conforme al cargo, empleo o comisión, se estipulan los requisitos que las</w:t>
      </w:r>
      <w:r w:rsidR="00C4401B" w:rsidRPr="00515A15">
        <w:rPr>
          <w:rFonts w:ascii="Palatino Linotype" w:hAnsi="Palatino Linotype"/>
        </w:rPr>
        <w:t xml:space="preserve"> leyes en la materia determinen.</w:t>
      </w:r>
    </w:p>
    <w:p w:rsidR="0055013A" w:rsidRPr="00515A15" w:rsidRDefault="00C4401B" w:rsidP="0055013A">
      <w:pPr>
        <w:spacing w:before="100" w:beforeAutospacing="1" w:after="100" w:afterAutospacing="1" w:line="360" w:lineRule="auto"/>
        <w:jc w:val="both"/>
        <w:rPr>
          <w:rFonts w:ascii="Palatino Linotype" w:hAnsi="Palatino Linotype"/>
        </w:rPr>
      </w:pPr>
      <w:r w:rsidRPr="00515A15">
        <w:rPr>
          <w:rFonts w:ascii="Palatino Linotype" w:hAnsi="Palatino Linotype"/>
        </w:rPr>
        <w:t xml:space="preserve">En el </w:t>
      </w:r>
      <w:r w:rsidR="0055013A" w:rsidRPr="00515A15">
        <w:rPr>
          <w:rFonts w:ascii="Palatino Linotype" w:hAnsi="Palatino Linotype"/>
        </w:rPr>
        <w:t>caso del Titular</w:t>
      </w:r>
      <w:r w:rsidRPr="00515A15">
        <w:rPr>
          <w:rFonts w:ascii="Palatino Linotype" w:hAnsi="Palatino Linotype"/>
        </w:rPr>
        <w:t xml:space="preserve"> de la Unidad de Transparencia, </w:t>
      </w:r>
      <w:r w:rsidR="0055013A" w:rsidRPr="00515A15">
        <w:rPr>
          <w:rFonts w:ascii="Palatino Linotype" w:hAnsi="Palatino Linotype"/>
        </w:rPr>
        <w:t>debe contar con la certificación en materia de acceso a la información, transparencia y protección de datos personales, que señala el artículo 57 de la Ley de Transparencia, Acceso a la Información Pública y Protección de Datos Personales del Estado de México y Municipios.</w:t>
      </w:r>
    </w:p>
    <w:p w:rsidR="00C4401B" w:rsidRPr="00515A15" w:rsidRDefault="008B5633" w:rsidP="008B5633">
      <w:pPr>
        <w:spacing w:before="100" w:beforeAutospacing="1" w:after="100" w:afterAutospacing="1"/>
        <w:ind w:left="851" w:right="760"/>
        <w:jc w:val="both"/>
        <w:rPr>
          <w:rFonts w:ascii="Palatino Linotype" w:hAnsi="Palatino Linotype"/>
          <w:i/>
          <w:sz w:val="22"/>
          <w:szCs w:val="22"/>
        </w:rPr>
      </w:pPr>
      <w:r w:rsidRPr="00515A15">
        <w:rPr>
          <w:rFonts w:ascii="Palatino Linotype" w:hAnsi="Palatino Linotype"/>
          <w:i/>
          <w:sz w:val="22"/>
          <w:szCs w:val="22"/>
        </w:rPr>
        <w:t>“</w:t>
      </w:r>
      <w:r w:rsidR="00C4401B" w:rsidRPr="00515A15">
        <w:rPr>
          <w:rFonts w:ascii="Palatino Linotype" w:hAnsi="Palatino Linotype"/>
          <w:b/>
          <w:i/>
          <w:sz w:val="22"/>
          <w:szCs w:val="22"/>
        </w:rPr>
        <w:t>Artículo 57.</w:t>
      </w:r>
      <w:r w:rsidR="00C4401B" w:rsidRPr="00515A15">
        <w:rPr>
          <w:rFonts w:ascii="Palatino Linotype" w:hAnsi="Palatino Linotype"/>
          <w:i/>
          <w:sz w:val="22"/>
          <w:szCs w:val="22"/>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rsidR="00551B20" w:rsidRPr="00515A15" w:rsidRDefault="00C4401B" w:rsidP="00F56F1A">
      <w:pPr>
        <w:spacing w:before="100" w:beforeAutospacing="1" w:after="100" w:afterAutospacing="1"/>
        <w:ind w:left="851" w:right="760"/>
        <w:jc w:val="both"/>
        <w:rPr>
          <w:rFonts w:ascii="Palatino Linotype" w:hAnsi="Palatino Linotype"/>
          <w:sz w:val="22"/>
          <w:szCs w:val="22"/>
        </w:rPr>
      </w:pPr>
      <w:r w:rsidRPr="00515A15">
        <w:rPr>
          <w:rFonts w:ascii="Palatino Linotype" w:hAnsi="Palatino Linotype"/>
          <w:b/>
          <w:i/>
          <w:sz w:val="22"/>
          <w:szCs w:val="22"/>
        </w:rPr>
        <w:t>I.</w:t>
      </w:r>
      <w:r w:rsidRPr="00515A15">
        <w:rPr>
          <w:rFonts w:ascii="Palatino Linotype" w:hAnsi="Palatino Linotype"/>
          <w:i/>
          <w:sz w:val="22"/>
          <w:szCs w:val="22"/>
        </w:rPr>
        <w:t xml:space="preserve"> Contar con conocimiento o, tratándose de las entidades gubernamentales estatales y los municipios </w:t>
      </w:r>
      <w:r w:rsidRPr="00515A15">
        <w:rPr>
          <w:rFonts w:ascii="Palatino Linotype" w:hAnsi="Palatino Linotype"/>
          <w:b/>
          <w:i/>
          <w:sz w:val="22"/>
          <w:szCs w:val="22"/>
        </w:rPr>
        <w:t>certificación en materia de acceso a la información, transparencia y protección de datos personales</w:t>
      </w:r>
      <w:r w:rsidRPr="00515A15">
        <w:rPr>
          <w:rFonts w:ascii="Palatino Linotype" w:hAnsi="Palatino Linotype"/>
          <w:i/>
          <w:sz w:val="22"/>
          <w:szCs w:val="22"/>
        </w:rPr>
        <w:t>, que para tal efecto emita el Instituto;</w:t>
      </w:r>
      <w:r w:rsidR="008B5633" w:rsidRPr="00515A15">
        <w:rPr>
          <w:rFonts w:ascii="Palatino Linotype" w:hAnsi="Palatino Linotype"/>
          <w:i/>
          <w:sz w:val="22"/>
          <w:szCs w:val="22"/>
        </w:rPr>
        <w:t>”</w:t>
      </w:r>
      <w:r w:rsidR="00551B20" w:rsidRPr="00515A15">
        <w:rPr>
          <w:rFonts w:ascii="Palatino Linotype" w:hAnsi="Palatino Linotype"/>
          <w:sz w:val="22"/>
          <w:szCs w:val="22"/>
        </w:rPr>
        <w:t xml:space="preserve"> </w:t>
      </w:r>
    </w:p>
    <w:p w:rsidR="00551B20" w:rsidRPr="00515A15" w:rsidRDefault="00551B20" w:rsidP="00F56F1A">
      <w:pPr>
        <w:spacing w:before="100" w:beforeAutospacing="1" w:after="100" w:afterAutospacing="1" w:line="360" w:lineRule="auto"/>
        <w:ind w:right="49"/>
        <w:jc w:val="both"/>
        <w:rPr>
          <w:rFonts w:ascii="Palatino Linotype" w:hAnsi="Palatino Linotype"/>
        </w:rPr>
      </w:pPr>
      <w:r w:rsidRPr="00515A15">
        <w:rPr>
          <w:rFonts w:ascii="Palatino Linotype" w:hAnsi="Palatino Linotype"/>
        </w:rPr>
        <w:t xml:space="preserve">En cuanto hace al Director de Seguridad Ciudadana, es importante mencionar lo estipulado </w:t>
      </w:r>
      <w:r w:rsidR="00F56F1A" w:rsidRPr="00515A15">
        <w:rPr>
          <w:rFonts w:ascii="Palatino Linotype" w:hAnsi="Palatino Linotype"/>
        </w:rPr>
        <w:t xml:space="preserve">por la Ley de Seguridad del Estado de México en sus artículos 6, fracción XII, 8 fracción V, 109, 11, 112 </w:t>
      </w:r>
      <w:r w:rsidR="001F2577" w:rsidRPr="00515A15">
        <w:rPr>
          <w:rFonts w:ascii="Palatino Linotype" w:hAnsi="Palatino Linotype"/>
        </w:rPr>
        <w:t>y</w:t>
      </w:r>
      <w:r w:rsidR="00F56F1A" w:rsidRPr="00515A15">
        <w:rPr>
          <w:rFonts w:ascii="Palatino Linotype" w:hAnsi="Palatino Linotype"/>
        </w:rPr>
        <w:t xml:space="preserve"> 113</w:t>
      </w:r>
      <w:r w:rsidR="001F2577" w:rsidRPr="00515A15">
        <w:rPr>
          <w:rFonts w:ascii="Palatino Linotype" w:hAnsi="Palatino Linotype"/>
        </w:rPr>
        <w:t>, mismo que determina la obligatoriedad de las Instituciones de Seguridad Pública, inclusive municipales, para que todos sus integrantes cumplan con la certificación para ingreso o permanencia, que describe el numeral 109 de la Ley en cita, tal como se advierte a continuación.</w:t>
      </w:r>
    </w:p>
    <w:p w:rsidR="00551B20" w:rsidRPr="00515A15" w:rsidRDefault="001F2577" w:rsidP="001F2577">
      <w:pPr>
        <w:spacing w:before="100" w:beforeAutospacing="1" w:after="100" w:afterAutospacing="1"/>
        <w:ind w:left="851" w:right="760"/>
        <w:jc w:val="both"/>
        <w:rPr>
          <w:rFonts w:ascii="Palatino Linotype" w:hAnsi="Palatino Linotype"/>
          <w:i/>
          <w:sz w:val="22"/>
          <w:szCs w:val="22"/>
        </w:rPr>
      </w:pPr>
      <w:r w:rsidRPr="00515A15">
        <w:rPr>
          <w:rFonts w:ascii="Palatino Linotype" w:hAnsi="Palatino Linotype"/>
          <w:i/>
          <w:sz w:val="22"/>
          <w:szCs w:val="22"/>
        </w:rPr>
        <w:t>“</w:t>
      </w:r>
      <w:r w:rsidR="006A5E3D" w:rsidRPr="00515A15">
        <w:rPr>
          <w:rFonts w:ascii="Palatino Linotype" w:hAnsi="Palatino Linotype"/>
          <w:b/>
          <w:i/>
          <w:sz w:val="22"/>
          <w:szCs w:val="22"/>
        </w:rPr>
        <w:t>Artículo 6.-</w:t>
      </w:r>
      <w:r w:rsidR="006A5E3D" w:rsidRPr="00515A15">
        <w:rPr>
          <w:rFonts w:ascii="Palatino Linotype" w:hAnsi="Palatino Linotype"/>
          <w:i/>
          <w:sz w:val="22"/>
          <w:szCs w:val="22"/>
        </w:rPr>
        <w:t xml:space="preserve"> Para los efectos de esta Ley, se entenderá por:</w:t>
      </w:r>
    </w:p>
    <w:p w:rsidR="00551B20" w:rsidRPr="00515A15" w:rsidRDefault="00551B20" w:rsidP="001F2577">
      <w:pPr>
        <w:spacing w:before="100" w:beforeAutospacing="1" w:after="100" w:afterAutospacing="1"/>
        <w:ind w:left="851" w:right="760"/>
        <w:jc w:val="both"/>
        <w:rPr>
          <w:rFonts w:ascii="Palatino Linotype" w:hAnsi="Palatino Linotype"/>
          <w:i/>
          <w:sz w:val="22"/>
          <w:szCs w:val="22"/>
        </w:rPr>
      </w:pPr>
      <w:r w:rsidRPr="00515A15">
        <w:rPr>
          <w:rFonts w:ascii="Palatino Linotype" w:hAnsi="Palatino Linotype"/>
          <w:b/>
          <w:i/>
          <w:sz w:val="22"/>
          <w:szCs w:val="22"/>
        </w:rPr>
        <w:t>XII.</w:t>
      </w:r>
      <w:r w:rsidRPr="00515A15">
        <w:rPr>
          <w:rFonts w:ascii="Palatino Linotype" w:hAnsi="Palatino Linotype"/>
          <w:i/>
          <w:sz w:val="22"/>
          <w:szCs w:val="22"/>
        </w:rPr>
        <w:t xml:space="preserve"> Instituciones de Seguridad Pública: a las Instituciones Policiales, </w:t>
      </w:r>
      <w:r w:rsidR="006A5E3D" w:rsidRPr="00515A15">
        <w:rPr>
          <w:rFonts w:ascii="Palatino Linotype" w:hAnsi="Palatino Linotype"/>
          <w:i/>
          <w:sz w:val="22"/>
          <w:szCs w:val="22"/>
        </w:rPr>
        <w:t xml:space="preserve">de Procuración de Justicia, del </w:t>
      </w:r>
      <w:r w:rsidRPr="00515A15">
        <w:rPr>
          <w:rFonts w:ascii="Palatino Linotype" w:hAnsi="Palatino Linotype"/>
          <w:i/>
          <w:sz w:val="22"/>
          <w:szCs w:val="22"/>
        </w:rPr>
        <w:t>Sistema Penitenciario y dependencias encargadas de la seguridad pública a nivel estatal y municipal;</w:t>
      </w:r>
    </w:p>
    <w:p w:rsidR="006A5E3D" w:rsidRPr="00515A15" w:rsidRDefault="006A5E3D" w:rsidP="001F2577">
      <w:pPr>
        <w:spacing w:before="100" w:beforeAutospacing="1" w:after="100" w:afterAutospacing="1"/>
        <w:ind w:left="851" w:right="760"/>
        <w:jc w:val="both"/>
        <w:rPr>
          <w:rFonts w:ascii="Palatino Linotype" w:hAnsi="Palatino Linotype"/>
          <w:i/>
          <w:sz w:val="22"/>
          <w:szCs w:val="22"/>
        </w:rPr>
      </w:pPr>
      <w:r w:rsidRPr="00515A15">
        <w:rPr>
          <w:rFonts w:ascii="Palatino Linotype" w:hAnsi="Palatino Linotype"/>
          <w:b/>
          <w:i/>
          <w:sz w:val="22"/>
          <w:szCs w:val="22"/>
        </w:rPr>
        <w:lastRenderedPageBreak/>
        <w:t>Artículo 8.</w:t>
      </w:r>
      <w:r w:rsidRPr="00515A15">
        <w:rPr>
          <w:rFonts w:ascii="Palatino Linotype" w:hAnsi="Palatino Linotype"/>
          <w:i/>
          <w:sz w:val="22"/>
          <w:szCs w:val="22"/>
        </w:rPr>
        <w:t xml:space="preserve"> Conforme a las bases que establece el artículo 21 de la Constitución Federal, las Instituciones de Seguridad Pública, deberán coordinarse con las instituciones de la Federación, las Entidades Federativas, los Municipios y Alcaldías de la Ciudad de México, en el ámbito de su competencia, en los términos de esta Ley, para cumplir con los fines de la seguridad pública.</w:t>
      </w:r>
    </w:p>
    <w:p w:rsidR="006A5E3D" w:rsidRPr="00515A15" w:rsidRDefault="006A5E3D" w:rsidP="001F2577">
      <w:pPr>
        <w:spacing w:before="100" w:beforeAutospacing="1" w:after="100" w:afterAutospacing="1"/>
        <w:ind w:left="851" w:right="760"/>
        <w:jc w:val="both"/>
        <w:rPr>
          <w:rFonts w:ascii="Palatino Linotype" w:hAnsi="Palatino Linotype"/>
          <w:b/>
          <w:i/>
          <w:sz w:val="22"/>
          <w:szCs w:val="22"/>
        </w:rPr>
      </w:pPr>
      <w:r w:rsidRPr="00515A15">
        <w:rPr>
          <w:rFonts w:ascii="Palatino Linotype" w:hAnsi="Palatino Linotype"/>
          <w:b/>
          <w:i/>
          <w:sz w:val="22"/>
          <w:szCs w:val="22"/>
        </w:rPr>
        <w:t>Las instancias de los tres órdenes de gobierno, en un marco de respeto al ámbito competencial de cada uno, deberán coordinarse, según sea el caso, para:</w:t>
      </w:r>
    </w:p>
    <w:p w:rsidR="006A5E3D" w:rsidRPr="00515A15" w:rsidRDefault="006A5E3D" w:rsidP="001F2577">
      <w:pPr>
        <w:spacing w:before="100" w:beforeAutospacing="1" w:after="100" w:afterAutospacing="1"/>
        <w:ind w:left="851" w:right="760"/>
        <w:jc w:val="both"/>
        <w:rPr>
          <w:rFonts w:ascii="Palatino Linotype" w:hAnsi="Palatino Linotype"/>
          <w:i/>
          <w:sz w:val="22"/>
          <w:szCs w:val="22"/>
        </w:rPr>
      </w:pPr>
      <w:r w:rsidRPr="00515A15">
        <w:rPr>
          <w:rFonts w:ascii="Palatino Linotype" w:hAnsi="Palatino Linotype"/>
          <w:b/>
          <w:i/>
          <w:sz w:val="22"/>
          <w:szCs w:val="22"/>
        </w:rPr>
        <w:t>V.</w:t>
      </w:r>
      <w:r w:rsidRPr="00515A15">
        <w:rPr>
          <w:rFonts w:ascii="Palatino Linotype" w:hAnsi="Palatino Linotype"/>
          <w:i/>
          <w:sz w:val="22"/>
          <w:szCs w:val="22"/>
        </w:rPr>
        <w:t xml:space="preserve"> </w:t>
      </w:r>
      <w:r w:rsidRPr="00515A15">
        <w:rPr>
          <w:rFonts w:ascii="Palatino Linotype" w:hAnsi="Palatino Linotype"/>
          <w:b/>
          <w:i/>
          <w:sz w:val="22"/>
          <w:szCs w:val="22"/>
        </w:rPr>
        <w:t>Regular los procedimientos de selección, ingreso, formación, actualización, capacitación, permanencia, evaluación, reconocimiento, certificación y registro de los servidores públicos de las Instituciones de Seguridad Pública</w:t>
      </w:r>
      <w:r w:rsidRPr="00515A15">
        <w:rPr>
          <w:rFonts w:ascii="Palatino Linotype" w:hAnsi="Palatino Linotype"/>
          <w:i/>
          <w:sz w:val="22"/>
          <w:szCs w:val="22"/>
        </w:rPr>
        <w:t>;</w:t>
      </w:r>
    </w:p>
    <w:p w:rsidR="001F2577" w:rsidRPr="00515A15" w:rsidRDefault="006822F4" w:rsidP="001F2577">
      <w:pPr>
        <w:spacing w:before="100" w:beforeAutospacing="1" w:after="100" w:afterAutospacing="1"/>
        <w:ind w:left="851" w:right="760"/>
        <w:jc w:val="both"/>
        <w:rPr>
          <w:rFonts w:ascii="Palatino Linotype" w:hAnsi="Palatino Linotype"/>
          <w:i/>
          <w:sz w:val="22"/>
          <w:szCs w:val="22"/>
        </w:rPr>
      </w:pPr>
      <w:r w:rsidRPr="00515A15">
        <w:rPr>
          <w:rFonts w:ascii="Palatino Linotype" w:hAnsi="Palatino Linotype"/>
          <w:b/>
          <w:i/>
          <w:sz w:val="22"/>
          <w:szCs w:val="22"/>
        </w:rPr>
        <w:t>Artículo 109.-</w:t>
      </w:r>
      <w:r w:rsidRPr="00515A15">
        <w:rPr>
          <w:rFonts w:ascii="Palatino Linotype" w:hAnsi="Palatino Linotype"/>
          <w:i/>
          <w:sz w:val="22"/>
          <w:szCs w:val="22"/>
        </w:rPr>
        <w:t xml:space="preserve"> La certificación es el proceso mediante el cual los integrantes de las instituciones de seguridad pública se someten a las evaluaciones periódicas establecidas por el Centro, en los procedimientos de ingreso, promoción y permanencia. Los aspirantes que ingresen a las instituciones de seguridad pública deberán contar con el Certificado y registro correspondientes, de conformidad con lo establecido por la Ley General. Ninguna persona podrá ingresar o permanecer en las instituciones de seguridad pública sin contar con el Certificado y registro vigentes. Las evaluaciones de control de confianza comprenderán los exámenes médico, toxicológico, psicológico, poligráfico, estudio socioeconómico y los demás que se consideren necesarios de conformidad con la normatividad aplicable. </w:t>
      </w:r>
    </w:p>
    <w:p w:rsidR="006822F4" w:rsidRPr="00515A15" w:rsidRDefault="006822F4" w:rsidP="001F2577">
      <w:pPr>
        <w:spacing w:before="100" w:beforeAutospacing="1" w:after="100" w:afterAutospacing="1"/>
        <w:ind w:left="851" w:right="760"/>
        <w:jc w:val="both"/>
        <w:rPr>
          <w:rFonts w:ascii="Palatino Linotype" w:hAnsi="Palatino Linotype"/>
          <w:i/>
          <w:sz w:val="22"/>
          <w:szCs w:val="22"/>
        </w:rPr>
      </w:pPr>
      <w:r w:rsidRPr="00515A15">
        <w:rPr>
          <w:rFonts w:ascii="Palatino Linotype" w:hAnsi="Palatino Linotype"/>
          <w:b/>
          <w:i/>
          <w:sz w:val="22"/>
          <w:szCs w:val="22"/>
        </w:rPr>
        <w:t xml:space="preserve">Los resultados de los procesos de evaluación y los expedientes integrados al efecto, serán confidenciales, </w:t>
      </w:r>
      <w:r w:rsidRPr="00515A15">
        <w:rPr>
          <w:rFonts w:ascii="Palatino Linotype" w:hAnsi="Palatino Linotype"/>
          <w:i/>
          <w:sz w:val="22"/>
          <w:szCs w:val="22"/>
        </w:rPr>
        <w:t>salvo en aquellos casos en que deban presentarse en procedimientos administrativos o judiciales y se mantendrán en reserva en los términos de las disposiciones jurídicas aplicables.</w:t>
      </w:r>
    </w:p>
    <w:p w:rsidR="006822F4" w:rsidRPr="00515A15" w:rsidRDefault="006822F4" w:rsidP="001F2577">
      <w:pPr>
        <w:spacing w:before="100" w:beforeAutospacing="1" w:after="100" w:afterAutospacing="1"/>
        <w:ind w:left="851" w:right="760"/>
        <w:jc w:val="both"/>
        <w:rPr>
          <w:rFonts w:ascii="Palatino Linotype" w:hAnsi="Palatino Linotype"/>
          <w:i/>
          <w:sz w:val="22"/>
          <w:szCs w:val="22"/>
        </w:rPr>
      </w:pPr>
      <w:r w:rsidRPr="00515A15">
        <w:rPr>
          <w:rFonts w:ascii="Palatino Linotype" w:hAnsi="Palatino Linotype"/>
          <w:b/>
          <w:i/>
          <w:sz w:val="22"/>
          <w:szCs w:val="22"/>
        </w:rPr>
        <w:t>Artículo 111.-</w:t>
      </w:r>
      <w:r w:rsidRPr="00515A15">
        <w:rPr>
          <w:rFonts w:ascii="Palatino Linotype" w:hAnsi="Palatino Linotype"/>
          <w:i/>
          <w:sz w:val="22"/>
          <w:szCs w:val="22"/>
        </w:rPr>
        <w:t xml:space="preserve"> El Centro emitirá el Certificado correspondiente a quienes acrediten los requisitos de ingreso que establece esta Ley y la Ley General. El Certificado tendrá por objeto acreditar que el servidor público es apto para ingresar o permanecer en las instituciones de seguridad pública, y que cuenta con los conocimientos, el perfil, las habilidades y las aptitudes necesarias para el desempeño de su cargo. </w:t>
      </w:r>
    </w:p>
    <w:p w:rsidR="001F2577" w:rsidRPr="00515A15" w:rsidRDefault="006822F4" w:rsidP="001F2577">
      <w:pPr>
        <w:spacing w:before="100" w:beforeAutospacing="1" w:after="100" w:afterAutospacing="1"/>
        <w:ind w:left="851" w:right="760"/>
        <w:jc w:val="both"/>
        <w:rPr>
          <w:rFonts w:ascii="Palatino Linotype" w:hAnsi="Palatino Linotype"/>
          <w:i/>
          <w:sz w:val="22"/>
          <w:szCs w:val="22"/>
        </w:rPr>
      </w:pPr>
      <w:r w:rsidRPr="00515A15">
        <w:rPr>
          <w:rFonts w:ascii="Palatino Linotype" w:hAnsi="Palatino Linotype"/>
          <w:b/>
          <w:i/>
          <w:sz w:val="22"/>
          <w:szCs w:val="22"/>
        </w:rPr>
        <w:t>Artículo 112.-</w:t>
      </w:r>
      <w:r w:rsidRPr="00515A15">
        <w:rPr>
          <w:rFonts w:ascii="Palatino Linotype" w:hAnsi="Palatino Linotype"/>
          <w:i/>
          <w:sz w:val="22"/>
          <w:szCs w:val="22"/>
        </w:rPr>
        <w:t xml:space="preserve"> El Certificado a que se refiere el artículo anterior, para su validez, deberá otorgarse en un plazo no mayor a sesenta días naturales contados a partir de la </w:t>
      </w:r>
      <w:r w:rsidRPr="00515A15">
        <w:rPr>
          <w:rFonts w:ascii="Palatino Linotype" w:hAnsi="Palatino Linotype"/>
          <w:i/>
          <w:sz w:val="22"/>
          <w:szCs w:val="22"/>
        </w:rPr>
        <w:lastRenderedPageBreak/>
        <w:t xml:space="preserve">conclusión del proceso de certificación, a efecto de que sea ingresado en el Registro Nacional. Dicha certificación y registro tendrán una vigencia de tres años. </w:t>
      </w:r>
    </w:p>
    <w:p w:rsidR="006822F4" w:rsidRPr="00515A15" w:rsidRDefault="006822F4" w:rsidP="001F2577">
      <w:pPr>
        <w:spacing w:before="100" w:beforeAutospacing="1" w:after="100" w:afterAutospacing="1"/>
        <w:ind w:left="851" w:right="760"/>
        <w:jc w:val="both"/>
        <w:rPr>
          <w:rFonts w:ascii="Palatino Linotype" w:hAnsi="Palatino Linotype"/>
          <w:i/>
          <w:sz w:val="22"/>
          <w:szCs w:val="22"/>
        </w:rPr>
      </w:pPr>
      <w:r w:rsidRPr="00515A15">
        <w:rPr>
          <w:rFonts w:ascii="Palatino Linotype" w:hAnsi="Palatino Linotype"/>
          <w:b/>
          <w:i/>
          <w:sz w:val="22"/>
          <w:szCs w:val="22"/>
        </w:rPr>
        <w:t>Artículo 113.-</w:t>
      </w:r>
      <w:r w:rsidRPr="00515A15">
        <w:rPr>
          <w:rFonts w:ascii="Palatino Linotype" w:hAnsi="Palatino Linotype"/>
          <w:i/>
          <w:sz w:val="22"/>
          <w:szCs w:val="22"/>
        </w:rPr>
        <w:t xml:space="preserve"> Los servidores públicos de las instituciones de seguridad pública deberán someterse a los procesos de evaluación con seis meses de anticipación a la expiración de la validez de su Certificado y registro, a fin de obtener la revalidación de los mismos, en los términos que determinen las autoridades competentes. La revalidación del Certificado será requisito indispensable para su permanencia en las instituciones de seguridad pública y deberá registrarse para los efectos a que se refiere el artículo anterior.</w:t>
      </w:r>
      <w:r w:rsidR="001F2577" w:rsidRPr="00515A15">
        <w:rPr>
          <w:rFonts w:ascii="Palatino Linotype" w:hAnsi="Palatino Linotype"/>
          <w:i/>
          <w:sz w:val="22"/>
          <w:szCs w:val="22"/>
        </w:rPr>
        <w:t>”</w:t>
      </w:r>
      <w:r w:rsidRPr="00515A15">
        <w:rPr>
          <w:rFonts w:ascii="Palatino Linotype" w:hAnsi="Palatino Linotype"/>
          <w:i/>
          <w:sz w:val="22"/>
          <w:szCs w:val="22"/>
        </w:rPr>
        <w:t xml:space="preserve"> </w:t>
      </w:r>
      <w:r w:rsidR="001F2577" w:rsidRPr="00515A15">
        <w:rPr>
          <w:rFonts w:ascii="Palatino Linotype" w:hAnsi="Palatino Linotype"/>
          <w:i/>
          <w:sz w:val="22"/>
          <w:szCs w:val="22"/>
        </w:rPr>
        <w:t>(Énfasis añadido)</w:t>
      </w:r>
    </w:p>
    <w:p w:rsidR="00A80761" w:rsidRPr="00515A15" w:rsidRDefault="00A80761" w:rsidP="00A80761">
      <w:pPr>
        <w:spacing w:before="100" w:beforeAutospacing="1" w:after="100" w:afterAutospacing="1" w:line="360" w:lineRule="auto"/>
        <w:ind w:right="49"/>
        <w:jc w:val="both"/>
        <w:rPr>
          <w:rFonts w:ascii="Palatino Linotype" w:hAnsi="Palatino Linotype"/>
        </w:rPr>
      </w:pPr>
      <w:r w:rsidRPr="00515A15">
        <w:rPr>
          <w:rFonts w:ascii="Palatino Linotype" w:hAnsi="Palatino Linotype"/>
        </w:rPr>
        <w:t>Aunado a lo anterior, es claro, que el</w:t>
      </w:r>
      <w:r w:rsidRPr="00515A15">
        <w:rPr>
          <w:rFonts w:ascii="Palatino Linotype" w:hAnsi="Palatino Linotype"/>
          <w:i/>
        </w:rPr>
        <w:t xml:space="preserve"> </w:t>
      </w:r>
      <w:r w:rsidRPr="00515A15">
        <w:rPr>
          <w:rFonts w:ascii="Palatino Linotype" w:hAnsi="Palatino Linotype"/>
        </w:rPr>
        <w:t xml:space="preserve">Director de Seguridad Ciudadana, al formar parte de una Institución de Seguridad Pública, debe cumplir con la certificación de ingreso emitida por el Centro de Control de Confianza del Estado de México; en razón a que constituye un requisito para ocupar dicho cargo; sin embargo, es importante destacar que conforme a la normatividad señalada, los resultados de los procesos de evaluación y los expedientes integrados al efecto, son confidenciales; no obstante a ello, el que el servidor público se encuentre desempeñando el cargo de Director de Seguridad Ciudadana, supone la aprobación de las evaluaciones </w:t>
      </w:r>
      <w:r w:rsidR="002B2B4D" w:rsidRPr="00515A15">
        <w:rPr>
          <w:rFonts w:ascii="Palatino Linotype" w:hAnsi="Palatino Linotype"/>
        </w:rPr>
        <w:t xml:space="preserve">para obtener dicha certificar, por lo que bastara con que </w:t>
      </w:r>
      <w:r w:rsidR="002B2B4D" w:rsidRPr="00515A15">
        <w:rPr>
          <w:rFonts w:ascii="Palatino Linotype" w:hAnsi="Palatino Linotype"/>
          <w:b/>
        </w:rPr>
        <w:t>EL SUJETO OBLIGADO</w:t>
      </w:r>
      <w:r w:rsidR="002B2B4D" w:rsidRPr="00515A15">
        <w:rPr>
          <w:rFonts w:ascii="Palatino Linotype" w:hAnsi="Palatino Linotype"/>
        </w:rPr>
        <w:t xml:space="preserve">, entregue al particular el documento que acredite la aprobación y/o acreditación de la certificación de ingreso emitida por el Centro de Control de Confianza del Estado de México, a efecto de cerciorarse que en efecto cumple con dicho requisito para desempeñar el empleo, cargo o </w:t>
      </w:r>
      <w:r w:rsidR="000D5760" w:rsidRPr="00515A15">
        <w:rPr>
          <w:rFonts w:ascii="Palatino Linotype" w:hAnsi="Palatino Linotype"/>
        </w:rPr>
        <w:t>comisión y para el caso de que no cuente con la certificación de ingreso emitida por el Centro de Control de Confianza del Estado de México, beberá hacer entrega del acuerdo de inexistencia correspondiente al particular.</w:t>
      </w:r>
    </w:p>
    <w:p w:rsidR="00F002AC" w:rsidRPr="00515A15" w:rsidRDefault="00F002AC" w:rsidP="00F002AC">
      <w:pPr>
        <w:spacing w:before="100" w:beforeAutospacing="1" w:after="100" w:afterAutospacing="1" w:line="360" w:lineRule="auto"/>
        <w:ind w:right="49"/>
        <w:jc w:val="both"/>
        <w:rPr>
          <w:rFonts w:ascii="Palatino Linotype" w:hAnsi="Palatino Linotype"/>
          <w:i/>
        </w:rPr>
      </w:pPr>
      <w:r w:rsidRPr="00515A15">
        <w:rPr>
          <w:rFonts w:ascii="Palatino Linotype" w:hAnsi="Palatino Linotype"/>
        </w:rPr>
        <w:t xml:space="preserve">Con respecto al </w:t>
      </w:r>
      <w:r w:rsidRPr="00515A15">
        <w:rPr>
          <w:rFonts w:ascii="Palatino Linotype" w:hAnsi="Palatino Linotype"/>
          <w:b/>
        </w:rPr>
        <w:t>Oficial del Registro Civil</w:t>
      </w:r>
      <w:r w:rsidRPr="00515A15">
        <w:rPr>
          <w:rFonts w:ascii="Palatino Linotype" w:hAnsi="Palatino Linotype"/>
        </w:rPr>
        <w:t xml:space="preserve">, el artículo 17 del Reglamento Interior del Registro Civil del Estado de México, prevé que debe cumplir con una capacitación </w:t>
      </w:r>
      <w:r w:rsidRPr="00515A15">
        <w:rPr>
          <w:rFonts w:ascii="Palatino Linotype" w:hAnsi="Palatino Linotype"/>
        </w:rPr>
        <w:lastRenderedPageBreak/>
        <w:t>teórica y práctica, tanto en Oficina Regional como en Oficialía, como se advierte a continuación:</w:t>
      </w:r>
    </w:p>
    <w:p w:rsidR="00F002AC" w:rsidRPr="00515A15" w:rsidRDefault="003C6054" w:rsidP="00F002AC">
      <w:pPr>
        <w:spacing w:before="100" w:beforeAutospacing="1" w:after="100" w:afterAutospacing="1"/>
        <w:ind w:left="851" w:right="760"/>
        <w:jc w:val="both"/>
        <w:rPr>
          <w:rFonts w:ascii="Palatino Linotype" w:hAnsi="Palatino Linotype"/>
          <w:i/>
        </w:rPr>
      </w:pPr>
      <w:r w:rsidRPr="00515A15">
        <w:rPr>
          <w:rFonts w:ascii="Palatino Linotype" w:hAnsi="Palatino Linotype"/>
          <w:b/>
          <w:i/>
        </w:rPr>
        <w:t>“</w:t>
      </w:r>
      <w:r w:rsidR="00F002AC" w:rsidRPr="00515A15">
        <w:rPr>
          <w:rFonts w:ascii="Palatino Linotype" w:hAnsi="Palatino Linotype"/>
          <w:b/>
          <w:i/>
        </w:rPr>
        <w:t>Artículo 17.</w:t>
      </w:r>
      <w:r w:rsidR="00F002AC" w:rsidRPr="00515A15">
        <w:rPr>
          <w:rFonts w:ascii="Palatino Linotype" w:hAnsi="Palatino Linotype"/>
          <w:i/>
        </w:rPr>
        <w:t xml:space="preserve"> Para ser Oficial del Registro Civil se requiere:</w:t>
      </w:r>
    </w:p>
    <w:p w:rsidR="00F002AC" w:rsidRPr="00515A15" w:rsidRDefault="00F002AC" w:rsidP="00F002AC">
      <w:pPr>
        <w:spacing w:before="100" w:beforeAutospacing="1" w:after="100" w:afterAutospacing="1"/>
        <w:ind w:left="851" w:right="760"/>
        <w:jc w:val="both"/>
        <w:rPr>
          <w:rFonts w:ascii="Palatino Linotype" w:hAnsi="Palatino Linotype"/>
          <w:i/>
        </w:rPr>
      </w:pPr>
      <w:r w:rsidRPr="00515A15">
        <w:rPr>
          <w:rFonts w:ascii="Palatino Linotype" w:hAnsi="Palatino Linotype"/>
          <w:i/>
        </w:rPr>
        <w:t>I. Ser ciudadano/a mexicano/a por nacimiento, estar en ejercicio de sus derechos y contar con plena capacidad legal.</w:t>
      </w:r>
    </w:p>
    <w:p w:rsidR="00F002AC" w:rsidRPr="00515A15" w:rsidRDefault="00F002AC" w:rsidP="00F002AC">
      <w:pPr>
        <w:spacing w:before="100" w:beforeAutospacing="1" w:after="100" w:afterAutospacing="1"/>
        <w:ind w:left="851" w:right="760"/>
        <w:jc w:val="both"/>
        <w:rPr>
          <w:rFonts w:ascii="Palatino Linotype" w:hAnsi="Palatino Linotype"/>
          <w:i/>
        </w:rPr>
      </w:pPr>
      <w:r w:rsidRPr="00515A15">
        <w:rPr>
          <w:rFonts w:ascii="Palatino Linotype" w:hAnsi="Palatino Linotype"/>
          <w:i/>
        </w:rPr>
        <w:t>II. Tener residencia efectiva e ininterrumpida dentro del territorio del Estado, no menor a seis meses anteriores a la fecha del nombramiento.</w:t>
      </w:r>
    </w:p>
    <w:p w:rsidR="00F002AC" w:rsidRPr="00515A15" w:rsidRDefault="00F002AC" w:rsidP="00F002AC">
      <w:pPr>
        <w:spacing w:before="100" w:beforeAutospacing="1" w:after="100" w:afterAutospacing="1"/>
        <w:ind w:left="851" w:right="760"/>
        <w:jc w:val="both"/>
        <w:rPr>
          <w:rFonts w:ascii="Palatino Linotype" w:hAnsi="Palatino Linotype"/>
          <w:i/>
        </w:rPr>
      </w:pPr>
      <w:r w:rsidRPr="00515A15">
        <w:rPr>
          <w:rFonts w:ascii="Palatino Linotype" w:hAnsi="Palatino Linotype"/>
          <w:i/>
        </w:rPr>
        <w:t>III. Ser licenciado/a en Derecho, con título y cédula profesional debidamente registrados.</w:t>
      </w:r>
    </w:p>
    <w:p w:rsidR="00F002AC" w:rsidRPr="00515A15" w:rsidRDefault="00F002AC" w:rsidP="00F002AC">
      <w:pPr>
        <w:spacing w:before="100" w:beforeAutospacing="1" w:after="100" w:afterAutospacing="1"/>
        <w:ind w:left="851" w:right="760"/>
        <w:jc w:val="both"/>
        <w:rPr>
          <w:rFonts w:ascii="Palatino Linotype" w:hAnsi="Palatino Linotype"/>
          <w:i/>
        </w:rPr>
      </w:pPr>
      <w:r w:rsidRPr="00515A15">
        <w:rPr>
          <w:rFonts w:ascii="Palatino Linotype" w:hAnsi="Palatino Linotype"/>
          <w:i/>
        </w:rPr>
        <w:t xml:space="preserve">IV. No estar sujeto/a </w:t>
      </w:r>
      <w:proofErr w:type="spellStart"/>
      <w:r w:rsidRPr="00515A15">
        <w:rPr>
          <w:rFonts w:ascii="Palatino Linotype" w:hAnsi="Palatino Linotype"/>
          <w:i/>
        </w:rPr>
        <w:t>a</w:t>
      </w:r>
      <w:proofErr w:type="spellEnd"/>
      <w:r w:rsidRPr="00515A15">
        <w:rPr>
          <w:rFonts w:ascii="Palatino Linotype" w:hAnsi="Palatino Linotype"/>
          <w:i/>
        </w:rPr>
        <w:t xml:space="preserve"> proceso penal por delito doloso ni haber sido condenado/a en sentencia ejecutoriada por delito de la misma clase y ser de conducta honorable.</w:t>
      </w:r>
    </w:p>
    <w:p w:rsidR="00F002AC" w:rsidRPr="00515A15" w:rsidRDefault="00F002AC" w:rsidP="00F002AC">
      <w:pPr>
        <w:spacing w:before="100" w:beforeAutospacing="1" w:after="100" w:afterAutospacing="1"/>
        <w:ind w:left="851" w:right="760"/>
        <w:jc w:val="both"/>
        <w:rPr>
          <w:rFonts w:ascii="Palatino Linotype" w:hAnsi="Palatino Linotype"/>
          <w:i/>
        </w:rPr>
      </w:pPr>
      <w:r w:rsidRPr="00515A15">
        <w:rPr>
          <w:rFonts w:ascii="Palatino Linotype" w:hAnsi="Palatino Linotype"/>
          <w:i/>
        </w:rPr>
        <w:t>V. No haber sido destituido/a o inhabilitado/a por resolución firme como servidor/a público/a.</w:t>
      </w:r>
    </w:p>
    <w:p w:rsidR="00F002AC" w:rsidRPr="00515A15" w:rsidRDefault="00F002AC" w:rsidP="00F002AC">
      <w:pPr>
        <w:spacing w:before="100" w:beforeAutospacing="1" w:after="100" w:afterAutospacing="1"/>
        <w:ind w:left="851" w:right="760"/>
        <w:jc w:val="both"/>
        <w:rPr>
          <w:rFonts w:ascii="Palatino Linotype" w:hAnsi="Palatino Linotype"/>
          <w:i/>
        </w:rPr>
      </w:pPr>
      <w:r w:rsidRPr="00515A15">
        <w:rPr>
          <w:rFonts w:ascii="Palatino Linotype" w:hAnsi="Palatino Linotype"/>
          <w:i/>
        </w:rPr>
        <w:t>VI. Tener, por lo menos, cinco años de experiencia profesional como licenciado/a en Derecho.</w:t>
      </w:r>
    </w:p>
    <w:p w:rsidR="00F002AC" w:rsidRPr="00515A15" w:rsidRDefault="00F002AC" w:rsidP="00F002AC">
      <w:pPr>
        <w:spacing w:before="100" w:beforeAutospacing="1" w:after="100" w:afterAutospacing="1"/>
        <w:ind w:left="851" w:right="760"/>
        <w:jc w:val="both"/>
        <w:rPr>
          <w:rFonts w:ascii="Palatino Linotype" w:hAnsi="Palatino Linotype"/>
          <w:i/>
        </w:rPr>
      </w:pPr>
      <w:r w:rsidRPr="00515A15">
        <w:rPr>
          <w:rFonts w:ascii="Palatino Linotype" w:hAnsi="Palatino Linotype"/>
          <w:i/>
        </w:rPr>
        <w:t>VII. No padecer enfermedad que impida el ejercicio de las facultades intelectuales o que sea causa de incapacidad física para el desempeño de la función registral.</w:t>
      </w:r>
    </w:p>
    <w:p w:rsidR="00F002AC" w:rsidRPr="00515A15" w:rsidRDefault="00F002AC" w:rsidP="00F002AC">
      <w:pPr>
        <w:spacing w:before="100" w:beforeAutospacing="1" w:after="100" w:afterAutospacing="1"/>
        <w:ind w:left="851" w:right="760"/>
        <w:jc w:val="both"/>
        <w:rPr>
          <w:rFonts w:ascii="Palatino Linotype" w:hAnsi="Palatino Linotype"/>
          <w:i/>
        </w:rPr>
      </w:pPr>
      <w:r w:rsidRPr="00515A15">
        <w:rPr>
          <w:rFonts w:ascii="Palatino Linotype" w:hAnsi="Palatino Linotype"/>
          <w:i/>
        </w:rPr>
        <w:t>VIII. No haber sido suspendido/a o cesado/a del ejercicio de la función registral civil en el Estado de México.</w:t>
      </w:r>
    </w:p>
    <w:p w:rsidR="003C6054" w:rsidRPr="00515A15" w:rsidRDefault="00F002AC" w:rsidP="003C6054">
      <w:pPr>
        <w:ind w:left="851" w:right="760"/>
        <w:jc w:val="both"/>
        <w:rPr>
          <w:rFonts w:ascii="Palatino Linotype" w:hAnsi="Palatino Linotype"/>
          <w:i/>
        </w:rPr>
      </w:pPr>
      <w:r w:rsidRPr="00515A15">
        <w:rPr>
          <w:rFonts w:ascii="Palatino Linotype" w:hAnsi="Palatino Linotype"/>
          <w:i/>
        </w:rPr>
        <w:t xml:space="preserve">IX. </w:t>
      </w:r>
      <w:r w:rsidRPr="00515A15">
        <w:rPr>
          <w:rFonts w:ascii="Palatino Linotype" w:hAnsi="Palatino Linotype"/>
          <w:b/>
          <w:i/>
        </w:rPr>
        <w:t>Cumplir con la capacitación teórica y práctica</w:t>
      </w:r>
      <w:r w:rsidRPr="00515A15">
        <w:rPr>
          <w:rFonts w:ascii="Palatino Linotype" w:hAnsi="Palatino Linotype"/>
          <w:i/>
        </w:rPr>
        <w:t>, tanto en Oficina Regional como en Oficialía, y aprobar el examen a que hace referencia el artículo siguiente, con una calificación mínima de 8.5 puntos.</w:t>
      </w:r>
      <w:r w:rsidR="003C6054" w:rsidRPr="00515A15">
        <w:rPr>
          <w:rFonts w:ascii="Palatino Linotype" w:hAnsi="Palatino Linotype"/>
          <w:i/>
        </w:rPr>
        <w:t xml:space="preserve">” </w:t>
      </w:r>
    </w:p>
    <w:p w:rsidR="00C4401B" w:rsidRPr="00515A15" w:rsidRDefault="003C6054" w:rsidP="003C6054">
      <w:pPr>
        <w:ind w:left="851" w:right="760"/>
        <w:jc w:val="both"/>
        <w:rPr>
          <w:rFonts w:ascii="Palatino Linotype" w:hAnsi="Palatino Linotype"/>
          <w:b/>
          <w:i/>
        </w:rPr>
      </w:pPr>
      <w:r w:rsidRPr="00515A15">
        <w:rPr>
          <w:rFonts w:ascii="Palatino Linotype" w:hAnsi="Palatino Linotype"/>
          <w:b/>
          <w:i/>
        </w:rPr>
        <w:t>(Énfasis añadido)</w:t>
      </w:r>
    </w:p>
    <w:p w:rsidR="00F002AC" w:rsidRPr="00515A15" w:rsidRDefault="003C6054" w:rsidP="00F63B0D">
      <w:pPr>
        <w:spacing w:before="100" w:beforeAutospacing="1" w:after="100" w:afterAutospacing="1" w:line="360" w:lineRule="auto"/>
        <w:ind w:right="49"/>
        <w:jc w:val="both"/>
        <w:rPr>
          <w:rFonts w:ascii="Palatino Linotype" w:hAnsi="Palatino Linotype"/>
        </w:rPr>
      </w:pPr>
      <w:r w:rsidRPr="00515A15">
        <w:rPr>
          <w:rFonts w:ascii="Palatino Linotype" w:hAnsi="Palatino Linotype"/>
        </w:rPr>
        <w:lastRenderedPageBreak/>
        <w:t xml:space="preserve">Ahora bien, de conformidad con lo estipulado en el artículo 38 ter. </w:t>
      </w:r>
      <w:proofErr w:type="gramStart"/>
      <w:r w:rsidRPr="00515A15">
        <w:rPr>
          <w:rFonts w:ascii="Palatino Linotype" w:hAnsi="Palatino Linotype"/>
        </w:rPr>
        <w:t>fracción</w:t>
      </w:r>
      <w:proofErr w:type="gramEnd"/>
      <w:r w:rsidRPr="00515A15">
        <w:rPr>
          <w:rFonts w:ascii="Palatino Linotype" w:hAnsi="Palatino Linotype"/>
        </w:rPr>
        <w:t xml:space="preserve"> XXIV de la</w:t>
      </w:r>
      <w:r w:rsidRPr="00515A15">
        <w:rPr>
          <w:rFonts w:ascii="Palatino Linotype" w:hAnsi="Palatino Linotype"/>
          <w:b/>
        </w:rPr>
        <w:t xml:space="preserve"> </w:t>
      </w:r>
      <w:r w:rsidRPr="00515A15">
        <w:rPr>
          <w:rFonts w:ascii="Palatino Linotype" w:hAnsi="Palatino Linotype"/>
        </w:rPr>
        <w:t>Ley Orgánica de la Administración Pública del Estado de México</w:t>
      </w:r>
      <w:r w:rsidRPr="00515A15">
        <w:rPr>
          <w:rFonts w:ascii="Palatino Linotype" w:hAnsi="Palatino Linotype"/>
          <w:b/>
        </w:rPr>
        <w:t xml:space="preserve"> </w:t>
      </w:r>
      <w:r w:rsidRPr="00515A15">
        <w:rPr>
          <w:rFonts w:ascii="Palatino Linotype" w:hAnsi="Palatino Linotype"/>
        </w:rPr>
        <w:t>corresponde a la</w:t>
      </w:r>
      <w:r w:rsidRPr="00515A15">
        <w:rPr>
          <w:rFonts w:ascii="Palatino Linotype" w:hAnsi="Palatino Linotype"/>
          <w:b/>
        </w:rPr>
        <w:t xml:space="preserve"> </w:t>
      </w:r>
      <w:r w:rsidRPr="00515A15">
        <w:rPr>
          <w:rFonts w:ascii="Palatino Linotype" w:hAnsi="Palatino Linotype"/>
        </w:rPr>
        <w:t>Secretaría de Justicia y Derechos Humanos, organizar, dirigir y vigilar el ejercicio de las funciones del Registro Civil; tal como se advierte a continuación</w:t>
      </w:r>
      <w:r w:rsidR="00F63B0D" w:rsidRPr="00515A15">
        <w:rPr>
          <w:rFonts w:ascii="Palatino Linotype" w:hAnsi="Palatino Linotype"/>
        </w:rPr>
        <w:t>:</w:t>
      </w:r>
    </w:p>
    <w:p w:rsidR="00F63B0D" w:rsidRPr="00515A15" w:rsidRDefault="003C6054" w:rsidP="00F63B0D">
      <w:pPr>
        <w:spacing w:before="100" w:beforeAutospacing="1" w:after="100" w:afterAutospacing="1"/>
        <w:ind w:left="851" w:right="757"/>
        <w:jc w:val="both"/>
        <w:rPr>
          <w:rFonts w:ascii="Palatino Linotype" w:hAnsi="Palatino Linotype"/>
          <w:i/>
          <w:sz w:val="22"/>
          <w:szCs w:val="22"/>
        </w:rPr>
      </w:pPr>
      <w:r w:rsidRPr="00515A15">
        <w:rPr>
          <w:rFonts w:ascii="Palatino Linotype" w:hAnsi="Palatino Linotype"/>
          <w:i/>
          <w:sz w:val="22"/>
          <w:szCs w:val="22"/>
        </w:rPr>
        <w:t>“</w:t>
      </w:r>
      <w:r w:rsidR="00F63B0D" w:rsidRPr="00515A15">
        <w:rPr>
          <w:rFonts w:ascii="Palatino Linotype" w:hAnsi="Palatino Linotype"/>
          <w:b/>
          <w:i/>
          <w:sz w:val="22"/>
          <w:szCs w:val="22"/>
        </w:rPr>
        <w:t>Artículo 38</w:t>
      </w:r>
      <w:r w:rsidR="00F63B0D" w:rsidRPr="00515A15">
        <w:rPr>
          <w:rFonts w:ascii="Palatino Linotype" w:hAnsi="Palatino Linotype"/>
          <w:i/>
          <w:sz w:val="22"/>
          <w:szCs w:val="22"/>
        </w:rPr>
        <w:t xml:space="preserve"> Ter. La Secretaría de Justicia y Derechos Humanos es la Dependencia encargada de diseñar y coordinar la política jurídica y de acceso a la justicia del Poder Ejecutivo, de planear, programar, dirigir, resolver, controlar y evaluar las funciones del registro civil, mejora</w:t>
      </w:r>
      <w:r w:rsidR="00F63B0D" w:rsidRPr="00515A15">
        <w:t xml:space="preserve"> </w:t>
      </w:r>
      <w:r w:rsidR="00F63B0D" w:rsidRPr="00515A15">
        <w:rPr>
          <w:rFonts w:ascii="Palatino Linotype" w:hAnsi="Palatino Linotype"/>
          <w:i/>
          <w:sz w:val="22"/>
          <w:szCs w:val="22"/>
        </w:rPr>
        <w:t xml:space="preserve">regulatoria, del notariado, las relativas a la demarcación y conservación de los límites del Estado y sus municipios, en coordinación con las autoridades competentes, de la función registral, legalizaciones y </w:t>
      </w:r>
      <w:proofErr w:type="spellStart"/>
      <w:r w:rsidR="00F63B0D" w:rsidRPr="00515A15">
        <w:rPr>
          <w:rFonts w:ascii="Palatino Linotype" w:hAnsi="Palatino Linotype"/>
          <w:i/>
          <w:sz w:val="22"/>
          <w:szCs w:val="22"/>
        </w:rPr>
        <w:t>apostillamiento</w:t>
      </w:r>
      <w:proofErr w:type="spellEnd"/>
      <w:r w:rsidR="00F63B0D" w:rsidRPr="00515A15">
        <w:rPr>
          <w:rFonts w:ascii="Palatino Linotype" w:hAnsi="Palatino Linotype"/>
          <w:i/>
          <w:sz w:val="22"/>
          <w:szCs w:val="22"/>
        </w:rPr>
        <w:t xml:space="preserve">, de la defensoría pública, administración de la publicación del periódico oficial "Gaceta del Gobierno", las relativas al reconocimiento, promoción, atención y defensa de los derechos humanos desde el Poder Ejecutivo, de proporcionar información de los ordenamientos legales, coordinarse con los responsables de las unidades de asuntos jurídicos de cada Dependencia de la Administración Pública Estatal, en materia jurídica de las dependencias y demás disposiciones de observancia general en el Estado. </w:t>
      </w:r>
    </w:p>
    <w:p w:rsidR="00F63B0D" w:rsidRPr="00515A15" w:rsidRDefault="00F63B0D" w:rsidP="00F63B0D">
      <w:pPr>
        <w:spacing w:before="100" w:beforeAutospacing="1" w:after="100" w:afterAutospacing="1"/>
        <w:ind w:left="851" w:right="757"/>
        <w:jc w:val="both"/>
        <w:rPr>
          <w:rFonts w:ascii="Palatino Linotype" w:hAnsi="Palatino Linotype"/>
          <w:i/>
          <w:sz w:val="22"/>
          <w:szCs w:val="22"/>
        </w:rPr>
      </w:pPr>
      <w:r w:rsidRPr="00515A15">
        <w:rPr>
          <w:rFonts w:ascii="Palatino Linotype" w:hAnsi="Palatino Linotype"/>
          <w:i/>
          <w:sz w:val="22"/>
          <w:szCs w:val="22"/>
        </w:rPr>
        <w:t>A la Secretaría de Justicia y Derechos Humanos le corresponde el despacho de los siguientes asuntos:</w:t>
      </w:r>
    </w:p>
    <w:p w:rsidR="00F63B0D" w:rsidRPr="00515A15" w:rsidRDefault="00F63B0D" w:rsidP="00F63B0D">
      <w:pPr>
        <w:spacing w:before="100" w:beforeAutospacing="1" w:after="100" w:afterAutospacing="1"/>
        <w:ind w:left="851" w:right="757"/>
        <w:jc w:val="both"/>
        <w:rPr>
          <w:rFonts w:ascii="Palatino Linotype" w:hAnsi="Palatino Linotype"/>
          <w:i/>
          <w:sz w:val="22"/>
          <w:szCs w:val="22"/>
        </w:rPr>
      </w:pPr>
      <w:r w:rsidRPr="00515A15">
        <w:rPr>
          <w:rFonts w:ascii="Palatino Linotype" w:hAnsi="Palatino Linotype"/>
          <w:i/>
          <w:sz w:val="22"/>
          <w:szCs w:val="22"/>
        </w:rPr>
        <w:t>…</w:t>
      </w:r>
    </w:p>
    <w:p w:rsidR="00C4401B" w:rsidRPr="00515A15" w:rsidRDefault="00F63B0D" w:rsidP="00F63B0D">
      <w:pPr>
        <w:spacing w:before="100" w:beforeAutospacing="1" w:after="100" w:afterAutospacing="1"/>
        <w:ind w:left="851" w:right="757"/>
        <w:jc w:val="both"/>
        <w:rPr>
          <w:rFonts w:ascii="Palatino Linotype" w:hAnsi="Palatino Linotype"/>
          <w:b/>
          <w:i/>
          <w:sz w:val="22"/>
          <w:szCs w:val="22"/>
        </w:rPr>
      </w:pPr>
      <w:r w:rsidRPr="00515A15">
        <w:rPr>
          <w:rFonts w:ascii="Palatino Linotype" w:hAnsi="Palatino Linotype"/>
          <w:b/>
          <w:i/>
          <w:sz w:val="22"/>
          <w:szCs w:val="22"/>
        </w:rPr>
        <w:t>XXIV. Organizar, dirigir y vigilar el ejercicio de las funciones del Registro Civil;</w:t>
      </w:r>
    </w:p>
    <w:p w:rsidR="003C6054" w:rsidRPr="00515A15" w:rsidRDefault="00F63B0D" w:rsidP="003C6054">
      <w:pPr>
        <w:ind w:left="851" w:right="760"/>
        <w:jc w:val="both"/>
        <w:rPr>
          <w:rFonts w:ascii="Palatino Linotype" w:hAnsi="Palatino Linotype"/>
          <w:b/>
          <w:i/>
        </w:rPr>
      </w:pPr>
      <w:r w:rsidRPr="00515A15">
        <w:rPr>
          <w:rFonts w:ascii="Palatino Linotype" w:hAnsi="Palatino Linotype"/>
          <w:i/>
          <w:sz w:val="22"/>
          <w:szCs w:val="22"/>
        </w:rPr>
        <w:t>…</w:t>
      </w:r>
      <w:r w:rsidR="003C6054" w:rsidRPr="00515A15">
        <w:rPr>
          <w:rFonts w:ascii="Palatino Linotype" w:hAnsi="Palatino Linotype"/>
          <w:i/>
          <w:sz w:val="22"/>
          <w:szCs w:val="22"/>
        </w:rPr>
        <w:t>”</w:t>
      </w:r>
      <w:r w:rsidR="003C6054" w:rsidRPr="00515A15">
        <w:rPr>
          <w:rFonts w:ascii="Palatino Linotype" w:hAnsi="Palatino Linotype"/>
          <w:b/>
          <w:i/>
        </w:rPr>
        <w:t xml:space="preserve"> (Énfasis añadido)</w:t>
      </w:r>
    </w:p>
    <w:p w:rsidR="003B1527" w:rsidRPr="00515A15" w:rsidRDefault="00F63B0D" w:rsidP="003B1527">
      <w:pPr>
        <w:spacing w:before="100" w:beforeAutospacing="1" w:after="100" w:afterAutospacing="1" w:line="360" w:lineRule="auto"/>
        <w:jc w:val="both"/>
        <w:rPr>
          <w:rFonts w:ascii="Palatino Linotype" w:hAnsi="Palatino Linotype"/>
        </w:rPr>
      </w:pPr>
      <w:r w:rsidRPr="00515A15">
        <w:rPr>
          <w:rFonts w:ascii="Palatino Linotype" w:hAnsi="Palatino Linotype"/>
        </w:rPr>
        <w:t xml:space="preserve">No obstante lo anterior, </w:t>
      </w:r>
      <w:r w:rsidR="003C6054" w:rsidRPr="00515A15">
        <w:rPr>
          <w:rFonts w:ascii="Palatino Linotype" w:hAnsi="Palatino Linotype"/>
        </w:rPr>
        <w:t>si bien es cierto que corresponde a la Secretaría de Justicia y Derechos Humanos el organizar, dirigir y vigilar las funciones del Registro Civil; también lo es que, de conformidad con el artículo 63 del Bando Municipal 2019 de San Martín de las Pirámides</w:t>
      </w:r>
      <w:r w:rsidR="003B1527" w:rsidRPr="00515A15">
        <w:rPr>
          <w:rFonts w:ascii="Palatino Linotype" w:hAnsi="Palatino Linotype"/>
        </w:rPr>
        <w:t xml:space="preserve">, se advierte que el Registro Civil es un </w:t>
      </w:r>
      <w:r w:rsidR="003B1527" w:rsidRPr="00515A15">
        <w:rPr>
          <w:rFonts w:ascii="Palatino Linotype" w:hAnsi="Palatino Linotype"/>
          <w:b/>
        </w:rPr>
        <w:t xml:space="preserve">organismo autónomo de la Administración Pública Municipal </w:t>
      </w:r>
      <w:r w:rsidR="003B1527" w:rsidRPr="00515A15">
        <w:rPr>
          <w:rFonts w:ascii="Palatino Linotype" w:hAnsi="Palatino Linotype"/>
        </w:rPr>
        <w:t xml:space="preserve">y auxiliar de la misma; así mismo se define </w:t>
      </w:r>
      <w:r w:rsidR="003B1527" w:rsidRPr="00515A15">
        <w:rPr>
          <w:rFonts w:ascii="Palatino Linotype" w:hAnsi="Palatino Linotype"/>
        </w:rPr>
        <w:lastRenderedPageBreak/>
        <w:t xml:space="preserve">en términos del artículo 66 del ordenamiento legal citado, como una institución de carácter público y de interés social, mediante la cual el Estado, a través de el/la titular y sus oficiales investidos/as de fe pública, inscriben, registran, autorizan, certifican y dan publicidad y solemnidad a los actos y hechos relativos al estado civil de las personas, expidiendo las actas relativas al nacimiento, reconocimiento de hijos, adopción, matrimonio, divorcio, defunciones, así mismo inscribe las resoluciones que la ley autoriza. </w:t>
      </w:r>
    </w:p>
    <w:p w:rsidR="003B1527" w:rsidRPr="00515A15" w:rsidRDefault="003B1527" w:rsidP="003B1527">
      <w:pPr>
        <w:spacing w:before="100" w:beforeAutospacing="1" w:after="100" w:afterAutospacing="1" w:line="360" w:lineRule="auto"/>
        <w:jc w:val="both"/>
        <w:rPr>
          <w:rFonts w:ascii="Palatino Linotype" w:hAnsi="Palatino Linotype"/>
        </w:rPr>
      </w:pPr>
      <w:r w:rsidRPr="00515A15">
        <w:rPr>
          <w:rFonts w:ascii="Palatino Linotype" w:hAnsi="Palatino Linotype"/>
        </w:rPr>
        <w:t xml:space="preserve">En consecuencia, se advierte que </w:t>
      </w:r>
      <w:r w:rsidRPr="00515A15">
        <w:rPr>
          <w:rFonts w:ascii="Palatino Linotype" w:hAnsi="Palatino Linotype"/>
          <w:b/>
        </w:rPr>
        <w:t>EL SUJETO OBLIGADO</w:t>
      </w:r>
      <w:r w:rsidRPr="00515A15">
        <w:rPr>
          <w:rFonts w:ascii="Palatino Linotype" w:hAnsi="Palatino Linotype"/>
        </w:rPr>
        <w:t>, es la encargada de revisar y cerciorarse, si el Oficial del Registro Civil, cubre los requisitos estipulados por las leyes en la materia, para ejercer dicho empleo, cargo o comisión, al ser considerado como un organismo autónomo de la Administración Pública Municipal, por lo tanto debe</w:t>
      </w:r>
      <w:r w:rsidR="00EE675F" w:rsidRPr="00515A15">
        <w:rPr>
          <w:rFonts w:ascii="Palatino Linotype" w:hAnsi="Palatino Linotype"/>
        </w:rPr>
        <w:t xml:space="preserve">n obrar dentro de sus archivos las certificaciones o cursos necesarios para ocupar el cargo de Oficial de Registro Civil, mismos que deberán ser entregados al particular, de ser procedente en versión pública. </w:t>
      </w:r>
    </w:p>
    <w:p w:rsidR="00360AFB" w:rsidRDefault="000D5F43" w:rsidP="003B1527">
      <w:pPr>
        <w:spacing w:before="100" w:beforeAutospacing="1" w:after="100" w:afterAutospacing="1" w:line="360" w:lineRule="auto"/>
        <w:jc w:val="both"/>
        <w:rPr>
          <w:rFonts w:ascii="Palatino Linotype" w:hAnsi="Palatino Linotype"/>
        </w:rPr>
      </w:pPr>
      <w:r>
        <w:rPr>
          <w:rFonts w:ascii="Palatino Linotype" w:hAnsi="Palatino Linotype"/>
          <w:noProof/>
          <w:lang w:val="es-ES"/>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499109</wp:posOffset>
                </wp:positionV>
                <wp:extent cx="5791200" cy="2276475"/>
                <wp:effectExtent l="38100" t="38100" r="76200" b="85725"/>
                <wp:wrapNone/>
                <wp:docPr id="9" name="Conector recto 9"/>
                <wp:cNvGraphicFramePr/>
                <a:graphic xmlns:a="http://schemas.openxmlformats.org/drawingml/2006/main">
                  <a:graphicData uri="http://schemas.microsoft.com/office/word/2010/wordprocessingShape">
                    <wps:wsp>
                      <wps:cNvCnPr/>
                      <wps:spPr>
                        <a:xfrm>
                          <a:off x="0" y="0"/>
                          <a:ext cx="5791200" cy="2276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93FB8A" id="Conector recto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pt,39.3pt" to="457.2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" strokecolor="#4f81bd [3204]" strokeweight="2pt">
                <v:shadow on="t" color="black" opacity="24903f" origin=",.5" offset="0,.55556mm"/>
              </v:line>
            </w:pict>
          </mc:Fallback>
        </mc:AlternateContent>
      </w:r>
      <w:r w:rsidR="00360AFB" w:rsidRPr="00515A15">
        <w:rPr>
          <w:rFonts w:ascii="Palatino Linotype" w:hAnsi="Palatino Linotype"/>
        </w:rPr>
        <w:t xml:space="preserve">Cabe destacar, que mediante respuesta, </w:t>
      </w:r>
      <w:r w:rsidR="00360AFB" w:rsidRPr="00515A15">
        <w:rPr>
          <w:rFonts w:ascii="Palatino Linotype" w:hAnsi="Palatino Linotype"/>
          <w:b/>
        </w:rPr>
        <w:t>EL SUJETO OBLIGADO,</w:t>
      </w:r>
      <w:r w:rsidR="00360AFB" w:rsidRPr="00515A15">
        <w:rPr>
          <w:rFonts w:ascii="Palatino Linotype" w:hAnsi="Palatino Linotype"/>
        </w:rPr>
        <w:t xml:space="preserve"> señaló el estatus actual de las certificaciones de los siguientes servidores públicos:</w:t>
      </w:r>
    </w:p>
    <w:p w:rsidR="000D5F43" w:rsidRPr="00515A15" w:rsidRDefault="000D5F43" w:rsidP="003B1527">
      <w:pPr>
        <w:spacing w:before="100" w:beforeAutospacing="1" w:after="100" w:afterAutospacing="1" w:line="360" w:lineRule="auto"/>
        <w:jc w:val="both"/>
        <w:rPr>
          <w:rFonts w:ascii="Palatino Linotype" w:hAnsi="Palatino Linotype"/>
        </w:rPr>
      </w:pPr>
    </w:p>
    <w:p w:rsidR="00360AFB" w:rsidRPr="00515A15" w:rsidRDefault="000D5F43" w:rsidP="003B1527">
      <w:pPr>
        <w:spacing w:before="100" w:beforeAutospacing="1" w:after="100" w:afterAutospacing="1" w:line="360" w:lineRule="auto"/>
        <w:jc w:val="both"/>
        <w:rPr>
          <w:rFonts w:ascii="Palatino Linotype" w:hAnsi="Palatino Linotype"/>
        </w:rPr>
      </w:pPr>
      <w:r w:rsidRPr="00515A15">
        <w:rPr>
          <w:noProof/>
          <w:lang w:val="es-ES"/>
        </w:rPr>
        <w:lastRenderedPageBreak/>
        <mc:AlternateContent>
          <mc:Choice Requires="wps">
            <w:drawing>
              <wp:anchor distT="0" distB="0" distL="114300" distR="114300" simplePos="0" relativeHeight="251659264" behindDoc="0" locked="0" layoutInCell="1" allowOverlap="1">
                <wp:simplePos x="0" y="0"/>
                <wp:positionH relativeFrom="column">
                  <wp:posOffset>767715</wp:posOffset>
                </wp:positionH>
                <wp:positionV relativeFrom="paragraph">
                  <wp:posOffset>1104900</wp:posOffset>
                </wp:positionV>
                <wp:extent cx="4743450" cy="60960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4743450" cy="6096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09CA2" id="Rectángulo 7" o:spid="_x0000_s1026" style="position:absolute;margin-left:60.45pt;margin-top:87pt;width:373.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" filled="f" strokecolor="red" strokeweight="1.5pt">
                <v:shadow on="t" color="black" opacity="22937f" origin=",.5" offset="0,.63889mm"/>
              </v:rect>
            </w:pict>
          </mc:Fallback>
        </mc:AlternateContent>
      </w:r>
      <w:r w:rsidR="00360AFB" w:rsidRPr="00515A15">
        <w:rPr>
          <w:noProof/>
          <w:lang w:val="es-ES"/>
        </w:rPr>
        <mc:AlternateContent>
          <mc:Choice Requires="wps">
            <w:drawing>
              <wp:anchor distT="0" distB="0" distL="114300" distR="114300" simplePos="0" relativeHeight="251661312" behindDoc="0" locked="0" layoutInCell="1" allowOverlap="1" wp14:anchorId="76FA3197" wp14:editId="774D59E6">
                <wp:simplePos x="0" y="0"/>
                <wp:positionH relativeFrom="column">
                  <wp:posOffset>729615</wp:posOffset>
                </wp:positionH>
                <wp:positionV relativeFrom="paragraph">
                  <wp:posOffset>1864360</wp:posOffset>
                </wp:positionV>
                <wp:extent cx="4743450" cy="142875"/>
                <wp:effectExtent l="57150" t="19050" r="76200" b="104775"/>
                <wp:wrapNone/>
                <wp:docPr id="8" name="Rectángulo 8"/>
                <wp:cNvGraphicFramePr/>
                <a:graphic xmlns:a="http://schemas.openxmlformats.org/drawingml/2006/main">
                  <a:graphicData uri="http://schemas.microsoft.com/office/word/2010/wordprocessingShape">
                    <wps:wsp>
                      <wps:cNvSpPr/>
                      <wps:spPr>
                        <a:xfrm>
                          <a:off x="0" y="0"/>
                          <a:ext cx="4743450" cy="1428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31DF1" id="Rectángulo 8" o:spid="_x0000_s1026" style="position:absolute;margin-left:57.45pt;margin-top:146.8pt;width:373.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" filled="f" strokecolor="red" strokeweight="1.5pt">
                <v:shadow on="t" color="black" opacity="22937f" origin=",.5" offset="0,.63889mm"/>
              </v:rect>
            </w:pict>
          </mc:Fallback>
        </mc:AlternateContent>
      </w:r>
      <w:r w:rsidR="00360AFB" w:rsidRPr="00515A15">
        <w:rPr>
          <w:noProof/>
          <w:lang w:val="es-ES"/>
        </w:rPr>
        <w:drawing>
          <wp:inline distT="0" distB="0" distL="0" distR="0" wp14:anchorId="64F8C066" wp14:editId="5911B348">
            <wp:extent cx="5524500" cy="2181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840" t="22331" r="9996" b="55632"/>
                    <a:stretch/>
                  </pic:blipFill>
                  <pic:spPr bwMode="auto">
                    <a:xfrm>
                      <a:off x="0" y="0"/>
                      <a:ext cx="5524500" cy="2181225"/>
                    </a:xfrm>
                    <a:prstGeom prst="rect">
                      <a:avLst/>
                    </a:prstGeom>
                    <a:ln>
                      <a:noFill/>
                    </a:ln>
                    <a:extLst>
                      <a:ext uri="{53640926-AAD7-44D8-BBD7-CCE9431645EC}">
                        <a14:shadowObscured xmlns:a14="http://schemas.microsoft.com/office/drawing/2010/main"/>
                      </a:ext>
                    </a:extLst>
                  </pic:spPr>
                </pic:pic>
              </a:graphicData>
            </a:graphic>
          </wp:inline>
        </w:drawing>
      </w:r>
    </w:p>
    <w:p w:rsidR="00C33041" w:rsidRPr="00515A15" w:rsidRDefault="00360AFB" w:rsidP="002B2B4D">
      <w:pPr>
        <w:spacing w:before="240" w:after="240" w:line="360" w:lineRule="auto"/>
        <w:jc w:val="both"/>
        <w:rPr>
          <w:rFonts w:ascii="Palatino Linotype" w:hAnsi="Palatino Linotype"/>
        </w:rPr>
      </w:pPr>
      <w:r w:rsidRPr="00515A15">
        <w:rPr>
          <w:rFonts w:ascii="Palatino Linotype" w:hAnsi="Palatino Linotype"/>
        </w:rPr>
        <w:t xml:space="preserve">De </w:t>
      </w:r>
      <w:r w:rsidR="00052565" w:rsidRPr="00515A15">
        <w:rPr>
          <w:rFonts w:ascii="Palatino Linotype" w:hAnsi="Palatino Linotype"/>
        </w:rPr>
        <w:t>lo anterior se advierte, que de los servidores públicos de los cuales el particular solicitó la certificación o cursos necesarios para obtener su nombramiento,</w:t>
      </w:r>
      <w:r w:rsidR="007D7169" w:rsidRPr="00515A15">
        <w:rPr>
          <w:rFonts w:ascii="Palatino Linotype" w:hAnsi="Palatino Linotype"/>
        </w:rPr>
        <w:t xml:space="preserve"> </w:t>
      </w:r>
      <w:r w:rsidR="00052565" w:rsidRPr="00515A15">
        <w:rPr>
          <w:rFonts w:ascii="Palatino Linotype" w:hAnsi="Palatino Linotype"/>
        </w:rPr>
        <w:t>únicamente el Tesorero Municip</w:t>
      </w:r>
      <w:r w:rsidR="009D5FC0" w:rsidRPr="00515A15">
        <w:rPr>
          <w:rFonts w:ascii="Palatino Linotype" w:hAnsi="Palatino Linotype"/>
        </w:rPr>
        <w:t xml:space="preserve">al, Director de Obras Públicas, Director de </w:t>
      </w:r>
      <w:r w:rsidR="00052565" w:rsidRPr="00515A15">
        <w:rPr>
          <w:rFonts w:ascii="Palatino Linotype" w:hAnsi="Palatino Linotype"/>
        </w:rPr>
        <w:t xml:space="preserve">Catastro, Director de Desarrollo Económico y Contraloría </w:t>
      </w:r>
      <w:r w:rsidR="00C33041" w:rsidRPr="00515A15">
        <w:rPr>
          <w:rFonts w:ascii="Palatino Linotype" w:hAnsi="Palatino Linotype"/>
        </w:rPr>
        <w:t xml:space="preserve">Interna </w:t>
      </w:r>
      <w:r w:rsidR="00052565" w:rsidRPr="00515A15">
        <w:rPr>
          <w:rFonts w:ascii="Palatino Linotype" w:hAnsi="Palatino Linotype"/>
        </w:rPr>
        <w:t>Municipal</w:t>
      </w:r>
      <w:r w:rsidR="00C33041" w:rsidRPr="00515A15">
        <w:rPr>
          <w:rFonts w:ascii="Palatino Linotype" w:hAnsi="Palatino Linotype"/>
        </w:rPr>
        <w:t xml:space="preserve">, se encuentran certificados; mientras que el Oficial Mediador Conciliador, el Titular de la Unidad de Transparencia, el </w:t>
      </w:r>
      <w:r w:rsidR="009D5FC0" w:rsidRPr="00515A15">
        <w:rPr>
          <w:rFonts w:ascii="Palatino Linotype" w:hAnsi="Palatino Linotype"/>
        </w:rPr>
        <w:t xml:space="preserve">Director de Desarrollo Urbano, </w:t>
      </w:r>
      <w:r w:rsidR="00C33041" w:rsidRPr="00515A15">
        <w:rPr>
          <w:rFonts w:ascii="Palatino Linotype" w:hAnsi="Palatino Linotype"/>
        </w:rPr>
        <w:t>Director de Protección Civil y Bomberos y el Director de Ecolog</w:t>
      </w:r>
      <w:r w:rsidR="007D7169" w:rsidRPr="00515A15">
        <w:rPr>
          <w:rFonts w:ascii="Palatino Linotype" w:hAnsi="Palatino Linotype"/>
        </w:rPr>
        <w:t>ía, aún se encuentran en proceso de certificación</w:t>
      </w:r>
    </w:p>
    <w:p w:rsidR="007D7169" w:rsidRPr="00515A15" w:rsidRDefault="00C33041" w:rsidP="00760DFA">
      <w:pPr>
        <w:spacing w:before="240" w:after="240" w:line="360" w:lineRule="auto"/>
        <w:jc w:val="both"/>
        <w:rPr>
          <w:rFonts w:ascii="Palatino Linotype" w:hAnsi="Palatino Linotype"/>
        </w:rPr>
      </w:pPr>
      <w:r w:rsidRPr="00515A15">
        <w:rPr>
          <w:rFonts w:ascii="Palatino Linotype" w:hAnsi="Palatino Linotype"/>
        </w:rPr>
        <w:t>Sin embargo, es importante mencionar que en cuanto hace al Director d</w:t>
      </w:r>
      <w:r w:rsidR="009D5FC0" w:rsidRPr="00515A15">
        <w:rPr>
          <w:rFonts w:ascii="Palatino Linotype" w:hAnsi="Palatino Linotype"/>
        </w:rPr>
        <w:t xml:space="preserve">e Protección Civil y Bomberos, Director de Desarrollo Urbano y </w:t>
      </w:r>
      <w:r w:rsidRPr="00515A15">
        <w:rPr>
          <w:rFonts w:ascii="Palatino Linotype" w:hAnsi="Palatino Linotype"/>
        </w:rPr>
        <w:t>el Director de Ecología</w:t>
      </w:r>
      <w:r w:rsidR="00760DFA" w:rsidRPr="00515A15">
        <w:rPr>
          <w:rFonts w:ascii="Palatino Linotype" w:hAnsi="Palatino Linotype"/>
        </w:rPr>
        <w:t>, la</w:t>
      </w:r>
      <w:r w:rsidRPr="00515A15">
        <w:rPr>
          <w:rFonts w:ascii="Palatino Linotype" w:hAnsi="Palatino Linotype"/>
        </w:rPr>
        <w:t xml:space="preserve"> </w:t>
      </w:r>
      <w:r w:rsidR="00760DFA" w:rsidRPr="00515A15">
        <w:rPr>
          <w:rFonts w:ascii="Palatino Linotype" w:hAnsi="Palatino Linotype"/>
        </w:rPr>
        <w:t>Ley Orgánica Municipal del Estado de México, estipula en sus artículos 81 Bis</w:t>
      </w:r>
      <w:r w:rsidR="009D5FC0" w:rsidRPr="00515A15">
        <w:rPr>
          <w:rFonts w:ascii="Palatino Linotype" w:hAnsi="Palatino Linotype"/>
        </w:rPr>
        <w:t xml:space="preserve">, 96. </w:t>
      </w:r>
      <w:proofErr w:type="spellStart"/>
      <w:r w:rsidR="009D5FC0" w:rsidRPr="00515A15">
        <w:rPr>
          <w:rFonts w:ascii="Palatino Linotype" w:hAnsi="Palatino Linotype"/>
        </w:rPr>
        <w:t>Septies</w:t>
      </w:r>
      <w:proofErr w:type="spellEnd"/>
      <w:r w:rsidR="00760DFA" w:rsidRPr="00515A15">
        <w:rPr>
          <w:rFonts w:ascii="Palatino Linotype" w:hAnsi="Palatino Linotype"/>
        </w:rPr>
        <w:t xml:space="preserve"> y 96. </w:t>
      </w:r>
      <w:proofErr w:type="spellStart"/>
      <w:r w:rsidR="00760DFA" w:rsidRPr="00515A15">
        <w:rPr>
          <w:rFonts w:ascii="Palatino Linotype" w:hAnsi="Palatino Linotype"/>
        </w:rPr>
        <w:t>Nonies</w:t>
      </w:r>
      <w:proofErr w:type="spellEnd"/>
      <w:r w:rsidR="00760DFA" w:rsidRPr="00515A15">
        <w:rPr>
          <w:rFonts w:ascii="Palatino Linotype" w:hAnsi="Palatino Linotype"/>
        </w:rPr>
        <w:t>, que la certificación de competencia laboral expedida por el Instituto Hacendario del Estado de México, así como los cursos de capacitación en materia de protección civil con la que debe contar el Titular de la Unidad Municipal de Protección Civil, deben obtenerse dentro de los seis meses siguientes a la fecha en que inicie</w:t>
      </w:r>
      <w:r w:rsidR="007D7169" w:rsidRPr="00515A15">
        <w:rPr>
          <w:rFonts w:ascii="Palatino Linotype" w:hAnsi="Palatino Linotype"/>
        </w:rPr>
        <w:t>n sus funciones.</w:t>
      </w:r>
    </w:p>
    <w:p w:rsidR="007D7169" w:rsidRPr="00515A15" w:rsidRDefault="007D7169" w:rsidP="007D7169">
      <w:pPr>
        <w:spacing w:line="360" w:lineRule="auto"/>
        <w:jc w:val="both"/>
        <w:rPr>
          <w:rFonts w:ascii="Palatino Linotype" w:hAnsi="Palatino Linotype"/>
          <w:sz w:val="22"/>
          <w:szCs w:val="22"/>
        </w:rPr>
      </w:pPr>
      <w:r w:rsidRPr="00515A15">
        <w:rPr>
          <w:rFonts w:ascii="Palatino Linotype" w:hAnsi="Palatino Linotype"/>
        </w:rPr>
        <w:lastRenderedPageBreak/>
        <w:t xml:space="preserve">De igual manera, como ya se mencionó con anterioridad, el Oficial Mediador Conciliador, debe estar certificado por el Centro de Mediación, Conciliación y de Justicia Restaurativa del Poder Judicial del Estado de México, para poder ser nombrado como tal, al igual que el Titular o Responsable </w:t>
      </w:r>
      <w:r w:rsidR="007E5B06" w:rsidRPr="00515A15">
        <w:rPr>
          <w:rFonts w:ascii="Palatino Linotype" w:hAnsi="Palatino Linotype"/>
        </w:rPr>
        <w:t xml:space="preserve">de la </w:t>
      </w:r>
      <w:r w:rsidRPr="00515A15">
        <w:rPr>
          <w:rFonts w:ascii="Palatino Linotype" w:hAnsi="Palatino Linotype"/>
          <w:sz w:val="22"/>
          <w:szCs w:val="22"/>
        </w:rPr>
        <w:t xml:space="preserve">Unidad de Transparencia, el cual debe contar con certificación en materia de acceso a la información, transparencia y protección de datos personales, por lo que, </w:t>
      </w:r>
      <w:r w:rsidR="007E5B06" w:rsidRPr="00515A15">
        <w:rPr>
          <w:rFonts w:ascii="Palatino Linotype" w:hAnsi="Palatino Linotype"/>
          <w:sz w:val="22"/>
          <w:szCs w:val="22"/>
        </w:rPr>
        <w:t>dichas certificaciones constituyen un requisito para ocupar dichos cargos.</w:t>
      </w:r>
    </w:p>
    <w:p w:rsidR="007E5B06" w:rsidRPr="00515A15" w:rsidRDefault="007E5B06" w:rsidP="007D7169">
      <w:pPr>
        <w:spacing w:line="360" w:lineRule="auto"/>
        <w:jc w:val="both"/>
        <w:rPr>
          <w:rFonts w:ascii="Palatino Linotype" w:hAnsi="Palatino Linotype"/>
        </w:rPr>
      </w:pPr>
    </w:p>
    <w:p w:rsidR="007E5B06" w:rsidRPr="00515A15" w:rsidRDefault="007E5B06" w:rsidP="007E5B06">
      <w:pPr>
        <w:spacing w:before="100" w:beforeAutospacing="1" w:after="100" w:afterAutospacing="1" w:line="360" w:lineRule="auto"/>
        <w:jc w:val="both"/>
        <w:rPr>
          <w:rFonts w:ascii="Palatino Linotype" w:hAnsi="Palatino Linotype" w:cs="Arial"/>
        </w:rPr>
      </w:pPr>
      <w:r w:rsidRPr="00515A15">
        <w:rPr>
          <w:rFonts w:ascii="Palatino Linotype" w:hAnsi="Palatino Linotype"/>
        </w:rPr>
        <w:t xml:space="preserve">En este orden de ideas, para el caso de que, </w:t>
      </w:r>
      <w:r w:rsidR="007D7169" w:rsidRPr="00515A15">
        <w:rPr>
          <w:rFonts w:ascii="Palatino Linotype" w:hAnsi="Palatino Linotype"/>
        </w:rPr>
        <w:t xml:space="preserve">al momento de dar cumplimiento a </w:t>
      </w:r>
      <w:r w:rsidR="000D5760" w:rsidRPr="00515A15">
        <w:rPr>
          <w:rFonts w:ascii="Palatino Linotype" w:hAnsi="Palatino Linotype"/>
        </w:rPr>
        <w:t>la resolución aun no cuenten algunas de las</w:t>
      </w:r>
      <w:r w:rsidR="007D7169" w:rsidRPr="00515A15">
        <w:rPr>
          <w:rFonts w:ascii="Palatino Linotype" w:hAnsi="Palatino Linotype"/>
        </w:rPr>
        <w:t xml:space="preserve"> </w:t>
      </w:r>
      <w:r w:rsidRPr="00515A15">
        <w:rPr>
          <w:rFonts w:ascii="Palatino Linotype" w:hAnsi="Palatino Linotype"/>
        </w:rPr>
        <w:t>certificaciones</w:t>
      </w:r>
      <w:r w:rsidR="000D5760" w:rsidRPr="00515A15">
        <w:rPr>
          <w:rFonts w:ascii="Palatino Linotype" w:hAnsi="Palatino Linotype"/>
        </w:rPr>
        <w:t xml:space="preserve"> señaladas con anterioridad</w:t>
      </w:r>
      <w:r w:rsidR="007D7169" w:rsidRPr="00515A15">
        <w:rPr>
          <w:rFonts w:ascii="Palatino Linotype" w:hAnsi="Palatino Linotype"/>
        </w:rPr>
        <w:t>,</w:t>
      </w:r>
      <w:r w:rsidRPr="00515A15">
        <w:rPr>
          <w:rFonts w:ascii="Palatino Linotype" w:hAnsi="Palatino Linotype"/>
          <w:b/>
        </w:rPr>
        <w:t xml:space="preserve"> EL SUJETO OBLIGADO, </w:t>
      </w:r>
      <w:r w:rsidR="007D7169" w:rsidRPr="00515A15">
        <w:rPr>
          <w:rFonts w:ascii="Palatino Linotype" w:hAnsi="Palatino Linotype"/>
        </w:rPr>
        <w:t xml:space="preserve">deberá emitir el acuerdo </w:t>
      </w:r>
      <w:r w:rsidRPr="00515A15">
        <w:rPr>
          <w:rFonts w:ascii="Palatino Linotype" w:hAnsi="Palatino Linotype"/>
        </w:rPr>
        <w:t xml:space="preserve">de inexistencia </w:t>
      </w:r>
      <w:r w:rsidRPr="00515A15">
        <w:rPr>
          <w:rFonts w:ascii="Palatino Linotype" w:hAnsi="Palatino Linotype" w:cs="Arial"/>
          <w:lang w:val="es-ES"/>
        </w:rPr>
        <w:t xml:space="preserve">que emita su Comité de Transparencia al respecto; ello de conformidad con </w:t>
      </w:r>
      <w:r w:rsidRPr="00515A15">
        <w:rPr>
          <w:rFonts w:ascii="Palatino Linotype" w:hAnsi="Palatino Linotype" w:cs="Arial"/>
        </w:rPr>
        <w:t>los artículos</w:t>
      </w:r>
      <w:r w:rsidRPr="00515A15">
        <w:rPr>
          <w:rFonts w:ascii="Palatino Linotype" w:hAnsi="Palatino Linotype"/>
          <w:color w:val="222222"/>
        </w:rPr>
        <w:t xml:space="preserve"> 19, 169 y 170 de la Ley de Transparencia y Acceso a la Información Pública del Estado de México y Municipios,</w:t>
      </w:r>
      <w:r w:rsidRPr="00515A15">
        <w:rPr>
          <w:rFonts w:ascii="Palatino Linotype" w:hAnsi="Palatino Linotype" w:cs="Arial"/>
        </w:rPr>
        <w:t xml:space="preserve"> esto en razón de que existe fuente obligacional que constriñe a los servidores públicos mencionados a contar con la certificaciones señaladas, ya sea al momento de tomar posesión de su cargo o en su caso estipula </w:t>
      </w:r>
      <w:r w:rsidRPr="00515A15">
        <w:rPr>
          <w:rFonts w:ascii="Palatino Linotype" w:hAnsi="Palatino Linotype"/>
        </w:rPr>
        <w:t xml:space="preserve">una temporalidad, </w:t>
      </w:r>
      <w:r w:rsidRPr="00515A15">
        <w:rPr>
          <w:rFonts w:ascii="Palatino Linotype" w:hAnsi="Palatino Linotype" w:cs="Arial"/>
        </w:rPr>
        <w:t>preceptos que se transcriben a continuación:</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b/>
          <w:i/>
          <w:sz w:val="22"/>
          <w:szCs w:val="22"/>
        </w:rPr>
        <w:t xml:space="preserve">“Artículo 19. </w:t>
      </w:r>
      <w:r w:rsidRPr="00515A15">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i/>
          <w:sz w:val="22"/>
          <w:szCs w:val="22"/>
        </w:rPr>
        <w:t>…</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i/>
          <w:sz w:val="22"/>
          <w:szCs w:val="22"/>
        </w:rPr>
        <w:t xml:space="preserve">Si el sujeto obligado, </w:t>
      </w:r>
      <w:r w:rsidRPr="00515A15">
        <w:rPr>
          <w:rFonts w:ascii="Palatino Linotype" w:hAnsi="Palatino Linotype" w:cs="Arial"/>
          <w:b/>
          <w:i/>
          <w:sz w:val="22"/>
          <w:szCs w:val="22"/>
        </w:rPr>
        <w:t>en el ejercicio de sus atribuciones, debía generar, poseer o administrar la información, pero ésta no se encuentra</w:t>
      </w:r>
      <w:r w:rsidRPr="00515A15">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b/>
          <w:i/>
          <w:sz w:val="22"/>
          <w:szCs w:val="22"/>
        </w:rPr>
        <w:t>Artículo 49.</w:t>
      </w:r>
      <w:r w:rsidRPr="00515A15">
        <w:rPr>
          <w:rFonts w:ascii="Palatino Linotype" w:hAnsi="Palatino Linotype" w:cs="Arial"/>
          <w:i/>
          <w:sz w:val="22"/>
          <w:szCs w:val="22"/>
        </w:rPr>
        <w:t xml:space="preserve"> Los Comités de Transparencia tendrán las siguientes atribuciones:</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i/>
          <w:sz w:val="22"/>
          <w:szCs w:val="22"/>
        </w:rPr>
        <w:lastRenderedPageBreak/>
        <w:t>…</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b/>
          <w:i/>
          <w:sz w:val="22"/>
          <w:szCs w:val="22"/>
        </w:rPr>
        <w:t>II.</w:t>
      </w:r>
      <w:r w:rsidRPr="00515A15">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i/>
          <w:sz w:val="22"/>
          <w:szCs w:val="22"/>
        </w:rPr>
        <w:t>…</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b/>
          <w:i/>
          <w:sz w:val="22"/>
          <w:szCs w:val="22"/>
        </w:rPr>
        <w:t>XIII.</w:t>
      </w:r>
      <w:r w:rsidRPr="00515A15">
        <w:rPr>
          <w:rFonts w:ascii="Palatino Linotype" w:hAnsi="Palatino Linotype" w:cs="Arial"/>
          <w:i/>
          <w:sz w:val="22"/>
          <w:szCs w:val="22"/>
        </w:rPr>
        <w:t xml:space="preserve"> </w:t>
      </w:r>
      <w:r w:rsidRPr="00515A15">
        <w:rPr>
          <w:rFonts w:ascii="Palatino Linotype" w:hAnsi="Palatino Linotype" w:cs="Arial"/>
          <w:b/>
          <w:i/>
          <w:sz w:val="22"/>
          <w:szCs w:val="22"/>
        </w:rPr>
        <w:t>Dictaminar las declaratorias de inexistencia de la información que les remitan las unidades administrativas y resolver en consecuencia;</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b/>
          <w:i/>
          <w:sz w:val="22"/>
          <w:szCs w:val="22"/>
        </w:rPr>
        <w:t>…</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b/>
          <w:i/>
          <w:sz w:val="22"/>
          <w:szCs w:val="22"/>
        </w:rPr>
        <w:t>Artículo 169.</w:t>
      </w:r>
      <w:r w:rsidRPr="00515A15">
        <w:rPr>
          <w:rFonts w:ascii="Palatino Linotype" w:hAnsi="Palatino Linotype" w:cs="Arial"/>
          <w:i/>
          <w:sz w:val="22"/>
          <w:szCs w:val="22"/>
        </w:rPr>
        <w:t xml:space="preserve"> Cuando la información no se encuentre en los archivos del sujeto obligado, el Comité de Transparencia:</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i/>
          <w:sz w:val="22"/>
          <w:szCs w:val="22"/>
        </w:rPr>
        <w:t>I. Analizará el caso y tomará las medidas necesarias para localizar la información;</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i/>
          <w:sz w:val="22"/>
          <w:szCs w:val="22"/>
        </w:rPr>
        <w:t>II. Expedirá una resolución que confirme la inexistencia del documento;</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7E5B06" w:rsidRPr="00515A15" w:rsidRDefault="007E5B06" w:rsidP="007E5B06">
      <w:pPr>
        <w:autoSpaceDE w:val="0"/>
        <w:autoSpaceDN w:val="0"/>
        <w:adjustRightInd w:val="0"/>
        <w:ind w:left="851" w:right="902"/>
        <w:jc w:val="both"/>
        <w:rPr>
          <w:rFonts w:ascii="Palatino Linotype" w:hAnsi="Palatino Linotype" w:cs="Arial"/>
          <w:b/>
          <w:i/>
          <w:sz w:val="22"/>
          <w:szCs w:val="22"/>
        </w:rPr>
      </w:pPr>
      <w:r w:rsidRPr="00515A15">
        <w:rPr>
          <w:rFonts w:ascii="Palatino Linotype" w:hAnsi="Palatino Linotype" w:cs="Arial"/>
          <w:i/>
          <w:sz w:val="22"/>
          <w:szCs w:val="22"/>
        </w:rPr>
        <w:t>Este plazo podrá ampliarse hasta por otros siete días hábiles, siempre que existan razones para ello, debiendo notificarse por escrito al solicitante.</w:t>
      </w:r>
      <w:r w:rsidRPr="00515A15">
        <w:rPr>
          <w:rFonts w:ascii="Palatino Linotype" w:hAnsi="Palatino Linotype" w:cs="Arial"/>
          <w:b/>
          <w:i/>
          <w:sz w:val="22"/>
          <w:szCs w:val="22"/>
        </w:rPr>
        <w:t xml:space="preserve"> </w:t>
      </w:r>
    </w:p>
    <w:p w:rsidR="007E5B06" w:rsidRPr="00515A15" w:rsidRDefault="007E5B06" w:rsidP="007E5B06">
      <w:pPr>
        <w:autoSpaceDE w:val="0"/>
        <w:autoSpaceDN w:val="0"/>
        <w:adjustRightInd w:val="0"/>
        <w:ind w:left="851" w:right="902"/>
        <w:jc w:val="both"/>
        <w:rPr>
          <w:rFonts w:ascii="Palatino Linotype" w:hAnsi="Palatino Linotype" w:cs="Arial"/>
          <w:b/>
          <w:i/>
          <w:sz w:val="22"/>
          <w:szCs w:val="22"/>
        </w:rPr>
      </w:pPr>
    </w:p>
    <w:p w:rsidR="007E5B06" w:rsidRPr="00515A15" w:rsidRDefault="007E5B06" w:rsidP="007E5B06">
      <w:pPr>
        <w:autoSpaceDE w:val="0"/>
        <w:autoSpaceDN w:val="0"/>
        <w:adjustRightInd w:val="0"/>
        <w:ind w:left="851" w:right="902"/>
        <w:jc w:val="both"/>
        <w:rPr>
          <w:rFonts w:ascii="Palatino Linotype" w:hAnsi="Palatino Linotype" w:cs="Arial"/>
          <w:i/>
          <w:sz w:val="22"/>
          <w:szCs w:val="22"/>
        </w:rPr>
      </w:pPr>
      <w:r w:rsidRPr="00515A15">
        <w:rPr>
          <w:rFonts w:ascii="Palatino Linotype" w:hAnsi="Palatino Linotype" w:cs="Arial"/>
          <w:b/>
          <w:i/>
          <w:sz w:val="22"/>
          <w:szCs w:val="22"/>
        </w:rPr>
        <w:t>Artículo 170.</w:t>
      </w:r>
      <w:r w:rsidRPr="00515A15">
        <w:rPr>
          <w:rFonts w:ascii="Palatino Linotype" w:hAnsi="Palatino Linotype" w:cs="Arial"/>
          <w:i/>
          <w:sz w:val="22"/>
          <w:szCs w:val="22"/>
        </w:rPr>
        <w:t xml:space="preserve"> </w:t>
      </w:r>
      <w:r w:rsidRPr="00515A15">
        <w:rPr>
          <w:rFonts w:ascii="Palatino Linotype" w:hAnsi="Palatino Linotype" w:cs="Arial"/>
          <w:b/>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515A15">
        <w:rPr>
          <w:rFonts w:ascii="Palatino Linotype" w:hAnsi="Palatino Linotype" w:cs="Arial"/>
          <w:i/>
          <w:sz w:val="22"/>
          <w:szCs w:val="22"/>
        </w:rPr>
        <w:t>.”</w:t>
      </w:r>
    </w:p>
    <w:p w:rsidR="007E5B06" w:rsidRPr="00515A15" w:rsidRDefault="007E5B06" w:rsidP="007E5B06">
      <w:pPr>
        <w:autoSpaceDE w:val="0"/>
        <w:autoSpaceDN w:val="0"/>
        <w:adjustRightInd w:val="0"/>
        <w:ind w:left="851" w:right="902"/>
        <w:jc w:val="both"/>
        <w:rPr>
          <w:rFonts w:ascii="Palatino Linotype" w:hAnsi="Palatino Linotype" w:cs="Arial"/>
          <w:sz w:val="22"/>
          <w:szCs w:val="22"/>
        </w:rPr>
      </w:pPr>
    </w:p>
    <w:p w:rsidR="007E5B06" w:rsidRPr="00515A15" w:rsidRDefault="007E5B06" w:rsidP="007E5B06">
      <w:pPr>
        <w:autoSpaceDE w:val="0"/>
        <w:autoSpaceDN w:val="0"/>
        <w:adjustRightInd w:val="0"/>
        <w:ind w:left="851" w:right="902"/>
        <w:jc w:val="both"/>
        <w:rPr>
          <w:rFonts w:ascii="Palatino Linotype" w:hAnsi="Palatino Linotype" w:cs="Arial"/>
          <w:sz w:val="22"/>
          <w:szCs w:val="22"/>
        </w:rPr>
      </w:pPr>
      <w:r w:rsidRPr="00515A15">
        <w:rPr>
          <w:rFonts w:ascii="Palatino Linotype" w:hAnsi="Palatino Linotype" w:cs="Arial"/>
          <w:sz w:val="22"/>
          <w:szCs w:val="22"/>
        </w:rPr>
        <w:t>(Énfasis añadido)</w:t>
      </w:r>
    </w:p>
    <w:p w:rsidR="007E5B06" w:rsidRPr="00515A15" w:rsidRDefault="007E5B06" w:rsidP="007E5B06">
      <w:pPr>
        <w:spacing w:before="240" w:after="240" w:line="360" w:lineRule="auto"/>
        <w:jc w:val="both"/>
        <w:rPr>
          <w:rFonts w:ascii="Palatino Linotype" w:hAnsi="Palatino Linotype" w:cs="Arial"/>
        </w:rPr>
      </w:pPr>
      <w:r w:rsidRPr="00515A15">
        <w:rPr>
          <w:rFonts w:ascii="Palatino Linotype" w:hAnsi="Palatino Linotype" w:cs="Arial"/>
        </w:rPr>
        <w:t xml:space="preserve">En observancia a lo anterior, resultan aplicables los criterios de interpretación en el orden administrativo número 0003-11 y 004-11 emitidos por Acuerdo del Pleno del </w:t>
      </w:r>
      <w:r w:rsidRPr="00515A15">
        <w:rPr>
          <w:rFonts w:ascii="Palatino Linotype" w:hAnsi="Palatino Linotype" w:cs="Arial"/>
        </w:rPr>
        <w:lastRenderedPageBreak/>
        <w:t>Instituto de Transparencia y Acceso a la Información Pública del Estado de México y Municipios, que a la letra dicen:</w:t>
      </w:r>
    </w:p>
    <w:p w:rsidR="007E5B06" w:rsidRPr="00515A15" w:rsidRDefault="007E5B06" w:rsidP="007E5B06">
      <w:pPr>
        <w:autoSpaceDE w:val="0"/>
        <w:autoSpaceDN w:val="0"/>
        <w:adjustRightInd w:val="0"/>
        <w:spacing w:before="240" w:after="240"/>
        <w:ind w:left="851" w:right="900"/>
        <w:jc w:val="center"/>
        <w:rPr>
          <w:rFonts w:ascii="Palatino Linotype" w:hAnsi="Palatino Linotype" w:cs="Arial"/>
          <w:b/>
          <w:bCs/>
          <w:i/>
          <w:sz w:val="22"/>
          <w:szCs w:val="22"/>
        </w:rPr>
      </w:pPr>
      <w:r w:rsidRPr="00515A15">
        <w:rPr>
          <w:rFonts w:ascii="Palatino Linotype" w:hAnsi="Palatino Linotype" w:cs="Arial"/>
          <w:b/>
          <w:bCs/>
          <w:i/>
          <w:sz w:val="22"/>
          <w:szCs w:val="22"/>
        </w:rPr>
        <w:t>“CRITERIO 003-11.</w:t>
      </w:r>
    </w:p>
    <w:p w:rsidR="007E5B06" w:rsidRPr="00515A15" w:rsidRDefault="007E5B06" w:rsidP="007E5B06">
      <w:pPr>
        <w:autoSpaceDE w:val="0"/>
        <w:autoSpaceDN w:val="0"/>
        <w:adjustRightInd w:val="0"/>
        <w:spacing w:before="240" w:after="240"/>
        <w:ind w:left="851" w:right="900"/>
        <w:jc w:val="both"/>
        <w:rPr>
          <w:rFonts w:ascii="Palatino Linotype" w:hAnsi="Palatino Linotype" w:cs="Arial"/>
          <w:bCs/>
          <w:i/>
          <w:sz w:val="22"/>
          <w:szCs w:val="22"/>
          <w:u w:val="single"/>
        </w:rPr>
      </w:pPr>
      <w:r w:rsidRPr="00515A15">
        <w:rPr>
          <w:rFonts w:ascii="Palatino Linotype" w:hAnsi="Palatino Linotype" w:cs="Arial"/>
          <w:b/>
          <w:bCs/>
          <w:i/>
          <w:sz w:val="22"/>
          <w:szCs w:val="22"/>
        </w:rPr>
        <w:t xml:space="preserve">“INEXISTENCIA, CONCEPTO DE, EN MATERIA DE TRANSPARENCIA. </w:t>
      </w:r>
      <w:r w:rsidRPr="00515A15">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515A15">
        <w:rPr>
          <w:rFonts w:ascii="Palatino Linotype" w:hAnsi="Palatino Linotype" w:cs="Arial"/>
          <w:bCs/>
          <w:i/>
          <w:sz w:val="22"/>
          <w:szCs w:val="22"/>
          <w:u w:val="single"/>
        </w:rPr>
        <w:t>información</w:t>
      </w:r>
      <w:r w:rsidRPr="00515A15">
        <w:rPr>
          <w:rFonts w:ascii="Palatino Linotype" w:hAnsi="Palatino Linotype" w:cs="Arial"/>
          <w:bCs/>
          <w:i/>
          <w:sz w:val="22"/>
          <w:szCs w:val="22"/>
        </w:rPr>
        <w:t xml:space="preserve"> en el derecho de acceso a la información pública</w:t>
      </w:r>
      <w:r w:rsidRPr="00515A15">
        <w:rPr>
          <w:rFonts w:ascii="Palatino Linotype" w:hAnsi="Palatino Linotype" w:cs="Arial"/>
          <w:bCs/>
          <w:i/>
          <w:sz w:val="22"/>
          <w:szCs w:val="22"/>
          <w:u w:val="single"/>
        </w:rPr>
        <w:t xml:space="preserve"> conlleva necesariamente a los siguientes supuestos:</w:t>
      </w:r>
    </w:p>
    <w:p w:rsidR="007E5B06" w:rsidRPr="00515A15" w:rsidRDefault="007E5B06" w:rsidP="007E5B06">
      <w:pPr>
        <w:autoSpaceDE w:val="0"/>
        <w:autoSpaceDN w:val="0"/>
        <w:adjustRightInd w:val="0"/>
        <w:spacing w:before="240" w:after="240"/>
        <w:ind w:left="851" w:right="900"/>
        <w:jc w:val="both"/>
        <w:rPr>
          <w:rFonts w:ascii="Palatino Linotype" w:hAnsi="Palatino Linotype" w:cs="Arial"/>
          <w:bCs/>
          <w:i/>
          <w:sz w:val="22"/>
          <w:szCs w:val="22"/>
        </w:rPr>
      </w:pPr>
      <w:r w:rsidRPr="00515A15">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7E5B06" w:rsidRPr="00515A15" w:rsidRDefault="007E5B06" w:rsidP="007E5B06">
      <w:pPr>
        <w:autoSpaceDE w:val="0"/>
        <w:autoSpaceDN w:val="0"/>
        <w:adjustRightInd w:val="0"/>
        <w:spacing w:before="240" w:after="240"/>
        <w:ind w:left="851" w:right="900"/>
        <w:jc w:val="both"/>
        <w:rPr>
          <w:rFonts w:ascii="Palatino Linotype" w:hAnsi="Palatino Linotype" w:cs="Arial"/>
          <w:b/>
          <w:bCs/>
          <w:i/>
          <w:sz w:val="22"/>
          <w:szCs w:val="22"/>
          <w:u w:val="single"/>
        </w:rPr>
      </w:pPr>
      <w:r w:rsidRPr="00515A15">
        <w:rPr>
          <w:rFonts w:ascii="Palatino Linotype" w:hAnsi="Palatino Linotype" w:cs="Arial"/>
          <w:bCs/>
          <w:i/>
          <w:sz w:val="22"/>
          <w:szCs w:val="22"/>
        </w:rPr>
        <w:t xml:space="preserve">b) </w:t>
      </w:r>
      <w:r w:rsidRPr="00515A15">
        <w:rPr>
          <w:rFonts w:ascii="Palatino Linotype" w:hAnsi="Palatino Linotype" w:cs="Arial"/>
          <w:b/>
          <w:bCs/>
          <w:i/>
          <w:sz w:val="22"/>
          <w:szCs w:val="22"/>
          <w:u w:val="single"/>
        </w:rPr>
        <w:t xml:space="preserve">En los casos en que por las atribuciones conferidas al Sujeto Obligado éste debió generar, administrar o poseer la información, pero en incumplimiento a la normatividad respectiva no llevó a cabo </w:t>
      </w:r>
      <w:proofErr w:type="gramStart"/>
      <w:r w:rsidRPr="00515A15">
        <w:rPr>
          <w:rFonts w:ascii="Palatino Linotype" w:hAnsi="Palatino Linotype" w:cs="Arial"/>
          <w:b/>
          <w:bCs/>
          <w:i/>
          <w:sz w:val="22"/>
          <w:szCs w:val="22"/>
          <w:u w:val="single"/>
        </w:rPr>
        <w:t>ninguna</w:t>
      </w:r>
      <w:proofErr w:type="gramEnd"/>
      <w:r w:rsidRPr="00515A15">
        <w:rPr>
          <w:rFonts w:ascii="Palatino Linotype" w:hAnsi="Palatino Linotype" w:cs="Arial"/>
          <w:b/>
          <w:bCs/>
          <w:i/>
          <w:sz w:val="22"/>
          <w:szCs w:val="22"/>
          <w:u w:val="single"/>
        </w:rPr>
        <w:t xml:space="preserve"> de esas acciones.</w:t>
      </w:r>
    </w:p>
    <w:p w:rsidR="007E5B06" w:rsidRPr="00515A15" w:rsidRDefault="007E5B06" w:rsidP="007E5B06">
      <w:pPr>
        <w:autoSpaceDE w:val="0"/>
        <w:autoSpaceDN w:val="0"/>
        <w:adjustRightInd w:val="0"/>
        <w:spacing w:before="240" w:after="240"/>
        <w:ind w:left="851" w:right="900"/>
        <w:jc w:val="both"/>
        <w:rPr>
          <w:rFonts w:ascii="Palatino Linotype" w:hAnsi="Palatino Linotype" w:cs="Arial"/>
          <w:bCs/>
          <w:i/>
          <w:sz w:val="22"/>
          <w:szCs w:val="22"/>
        </w:rPr>
      </w:pPr>
      <w:r w:rsidRPr="00515A15">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7E5B06" w:rsidRPr="00515A15" w:rsidRDefault="007E5B06" w:rsidP="007E5B06">
      <w:pPr>
        <w:autoSpaceDE w:val="0"/>
        <w:autoSpaceDN w:val="0"/>
        <w:adjustRightInd w:val="0"/>
        <w:spacing w:before="240" w:after="240"/>
        <w:ind w:left="851" w:right="900"/>
        <w:jc w:val="center"/>
        <w:rPr>
          <w:rFonts w:ascii="Palatino Linotype" w:hAnsi="Palatino Linotype" w:cs="Arial"/>
          <w:b/>
          <w:bCs/>
          <w:i/>
          <w:sz w:val="22"/>
          <w:szCs w:val="22"/>
        </w:rPr>
      </w:pPr>
      <w:r w:rsidRPr="00515A15">
        <w:rPr>
          <w:rFonts w:ascii="Palatino Linotype" w:hAnsi="Palatino Linotype" w:cs="Arial"/>
          <w:b/>
          <w:bCs/>
          <w:i/>
          <w:sz w:val="22"/>
          <w:szCs w:val="22"/>
        </w:rPr>
        <w:t>CRITERIO 004/2011</w:t>
      </w:r>
    </w:p>
    <w:p w:rsidR="007E5B06" w:rsidRPr="00515A15" w:rsidRDefault="007E5B06" w:rsidP="007E5B06">
      <w:pPr>
        <w:autoSpaceDE w:val="0"/>
        <w:autoSpaceDN w:val="0"/>
        <w:adjustRightInd w:val="0"/>
        <w:spacing w:before="240" w:after="240"/>
        <w:ind w:left="851" w:right="900"/>
        <w:jc w:val="both"/>
        <w:rPr>
          <w:rFonts w:ascii="Palatino Linotype" w:hAnsi="Palatino Linotype" w:cs="Arial"/>
          <w:bCs/>
          <w:i/>
          <w:sz w:val="22"/>
          <w:szCs w:val="22"/>
        </w:rPr>
      </w:pPr>
      <w:r w:rsidRPr="00515A15">
        <w:rPr>
          <w:rFonts w:ascii="Palatino Linotype" w:hAnsi="Palatino Linotype" w:cs="Arial"/>
          <w:b/>
          <w:bCs/>
          <w:i/>
          <w:sz w:val="22"/>
          <w:szCs w:val="22"/>
        </w:rPr>
        <w:t xml:space="preserve">INEXISTENCIA. DECLARATORIA DE LA. ALCANCES Y PROCEDIMIENTOS. </w:t>
      </w:r>
      <w:r w:rsidRPr="00515A15">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515A15">
        <w:rPr>
          <w:rFonts w:ascii="Palatino Linotype" w:hAnsi="Palatino Linotype" w:cs="Arial"/>
          <w:bCs/>
          <w:i/>
          <w:sz w:val="22"/>
          <w:szCs w:val="22"/>
          <w:u w:val="single"/>
        </w:rPr>
        <w:t xml:space="preserve">que cuando el Titular de la Unidad de Información no localice la documentación solicitada, a pesar de haber sido </w:t>
      </w:r>
      <w:r w:rsidRPr="00515A15">
        <w:rPr>
          <w:rFonts w:ascii="Palatino Linotype" w:hAnsi="Palatino Linotype" w:cs="Arial"/>
          <w:bCs/>
          <w:i/>
          <w:sz w:val="22"/>
          <w:szCs w:val="22"/>
        </w:rPr>
        <w:t>generada, poseída o</w:t>
      </w:r>
      <w:r w:rsidRPr="00515A15">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515A15">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515A15">
        <w:rPr>
          <w:rFonts w:ascii="Palatino Linotype" w:hAnsi="Palatino Linotype" w:cs="Arial"/>
          <w:bCs/>
          <w:i/>
          <w:sz w:val="22"/>
          <w:szCs w:val="22"/>
          <w:u w:val="single"/>
        </w:rPr>
        <w:t xml:space="preserve">es deber del Comité de Información instruir una búsqueda exhaustiva a todas y cada </w:t>
      </w:r>
      <w:r w:rsidRPr="00515A15">
        <w:rPr>
          <w:rFonts w:ascii="Palatino Linotype" w:hAnsi="Palatino Linotype" w:cs="Arial"/>
          <w:bCs/>
          <w:i/>
          <w:sz w:val="22"/>
          <w:szCs w:val="22"/>
          <w:u w:val="single"/>
        </w:rPr>
        <w:lastRenderedPageBreak/>
        <w:t>una de las áreas que integran orgánica o funcionalmente al Sujeto Obligado, para localizar los documentos que contengan la información materia de una solicitud,</w:t>
      </w:r>
      <w:r w:rsidRPr="00515A15">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7E5B06" w:rsidRPr="00515A15" w:rsidRDefault="007E5B06" w:rsidP="007E5B06">
      <w:pPr>
        <w:autoSpaceDE w:val="0"/>
        <w:autoSpaceDN w:val="0"/>
        <w:adjustRightInd w:val="0"/>
        <w:spacing w:before="240" w:after="240"/>
        <w:ind w:left="851" w:right="900"/>
        <w:jc w:val="both"/>
        <w:rPr>
          <w:rFonts w:ascii="Palatino Linotype" w:hAnsi="Palatino Linotype" w:cs="Arial"/>
          <w:bCs/>
          <w:i/>
          <w:sz w:val="22"/>
          <w:szCs w:val="22"/>
        </w:rPr>
      </w:pPr>
      <w:r w:rsidRPr="00515A15">
        <w:rPr>
          <w:rFonts w:ascii="Palatino Linotype" w:hAnsi="Palatino Linotype" w:cs="Arial"/>
          <w:bCs/>
          <w:i/>
          <w:sz w:val="22"/>
          <w:szCs w:val="22"/>
        </w:rPr>
        <w:t>Bajo el entendido de que dicha búsqueda exhaustiva permitirá dos determinaciones:</w:t>
      </w:r>
    </w:p>
    <w:p w:rsidR="007E5B06" w:rsidRPr="00515A15" w:rsidRDefault="007E5B06" w:rsidP="007E5B06">
      <w:pPr>
        <w:autoSpaceDE w:val="0"/>
        <w:autoSpaceDN w:val="0"/>
        <w:adjustRightInd w:val="0"/>
        <w:spacing w:before="240" w:after="240"/>
        <w:ind w:left="851" w:right="900"/>
        <w:jc w:val="both"/>
        <w:rPr>
          <w:rFonts w:ascii="Palatino Linotype" w:hAnsi="Palatino Linotype" w:cs="Arial"/>
          <w:bCs/>
          <w:i/>
          <w:sz w:val="22"/>
          <w:szCs w:val="22"/>
        </w:rPr>
      </w:pPr>
      <w:r w:rsidRPr="00515A15">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7E5B06" w:rsidRPr="00515A15" w:rsidRDefault="007E5B06" w:rsidP="007E5B06">
      <w:pPr>
        <w:autoSpaceDE w:val="0"/>
        <w:autoSpaceDN w:val="0"/>
        <w:adjustRightInd w:val="0"/>
        <w:spacing w:before="240" w:after="240"/>
        <w:ind w:left="851" w:right="900"/>
        <w:jc w:val="both"/>
        <w:rPr>
          <w:rFonts w:ascii="Palatino Linotype" w:hAnsi="Palatino Linotype" w:cs="Arial"/>
          <w:bCs/>
          <w:i/>
          <w:sz w:val="22"/>
          <w:szCs w:val="22"/>
          <w:u w:val="single"/>
        </w:rPr>
      </w:pPr>
      <w:r w:rsidRPr="00515A15">
        <w:rPr>
          <w:rFonts w:ascii="Palatino Linotype" w:hAnsi="Palatino Linotype" w:cs="Arial"/>
          <w:bCs/>
          <w:i/>
          <w:sz w:val="22"/>
          <w:szCs w:val="22"/>
        </w:rPr>
        <w:t>b</w:t>
      </w:r>
      <w:r w:rsidRPr="00515A15">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7E5B06" w:rsidRPr="00515A15" w:rsidRDefault="007E5B06" w:rsidP="007E5B06">
      <w:pPr>
        <w:autoSpaceDE w:val="0"/>
        <w:autoSpaceDN w:val="0"/>
        <w:adjustRightInd w:val="0"/>
        <w:spacing w:before="240" w:after="240"/>
        <w:ind w:left="851" w:right="900"/>
        <w:jc w:val="both"/>
        <w:rPr>
          <w:rFonts w:ascii="Palatino Linotype" w:hAnsi="Palatino Linotype" w:cs="Arial"/>
          <w:bCs/>
          <w:i/>
          <w:sz w:val="22"/>
          <w:szCs w:val="22"/>
        </w:rPr>
      </w:pPr>
      <w:r w:rsidRPr="00515A15">
        <w:rPr>
          <w:rFonts w:ascii="Palatino Linotype" w:hAnsi="Palatino Linotype" w:cs="Arial"/>
          <w:bCs/>
          <w:i/>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515A15">
        <w:rPr>
          <w:rFonts w:ascii="Palatino Linotype" w:hAnsi="Palatino Linotype" w:cs="Arial"/>
          <w:bCs/>
          <w:i/>
          <w:sz w:val="22"/>
          <w:szCs w:val="22"/>
        </w:rPr>
        <w:t>.”</w:t>
      </w:r>
    </w:p>
    <w:p w:rsidR="00360AFB" w:rsidRPr="00515A15" w:rsidRDefault="007E5B06" w:rsidP="007E5B06">
      <w:pPr>
        <w:autoSpaceDE w:val="0"/>
        <w:autoSpaceDN w:val="0"/>
        <w:adjustRightInd w:val="0"/>
        <w:spacing w:before="240" w:after="240" w:line="360" w:lineRule="auto"/>
        <w:ind w:left="851" w:right="900"/>
        <w:jc w:val="both"/>
        <w:rPr>
          <w:rFonts w:ascii="Palatino Linotype" w:eastAsia="Calibri" w:hAnsi="Palatino Linotype" w:cs="Arial"/>
        </w:rPr>
      </w:pPr>
      <w:r w:rsidRPr="00515A15">
        <w:rPr>
          <w:rFonts w:ascii="Palatino Linotype" w:eastAsia="Calibri" w:hAnsi="Palatino Linotype" w:cs="Arial"/>
        </w:rPr>
        <w:t>(Énfasis añadido)</w:t>
      </w:r>
    </w:p>
    <w:p w:rsidR="002B2B4D" w:rsidRPr="00515A15" w:rsidRDefault="002B2B4D" w:rsidP="002B2B4D">
      <w:pPr>
        <w:spacing w:before="240" w:after="240" w:line="360" w:lineRule="auto"/>
        <w:jc w:val="both"/>
        <w:rPr>
          <w:rFonts w:ascii="Palatino Linotype" w:hAnsi="Palatino Linotype"/>
          <w:bCs/>
        </w:rPr>
      </w:pPr>
      <w:r w:rsidRPr="00515A15">
        <w:rPr>
          <w:rFonts w:ascii="Palatino Linotype" w:hAnsi="Palatino Linotype"/>
        </w:rPr>
        <w:t>Así</w:t>
      </w:r>
      <w:r w:rsidR="008114BA" w:rsidRPr="00515A15">
        <w:rPr>
          <w:rFonts w:ascii="Palatino Linotype" w:hAnsi="Palatino Linotype"/>
        </w:rPr>
        <w:t xml:space="preserve">, este Instituto estima que lo procedente es que </w:t>
      </w:r>
      <w:r w:rsidR="008114BA" w:rsidRPr="00515A15">
        <w:rPr>
          <w:rFonts w:ascii="Palatino Linotype" w:hAnsi="Palatino Linotype"/>
          <w:b/>
        </w:rPr>
        <w:t>EL SUJETO OBLIGADO</w:t>
      </w:r>
      <w:r w:rsidR="008114BA" w:rsidRPr="00515A15">
        <w:rPr>
          <w:rFonts w:ascii="Palatino Linotype" w:hAnsi="Palatino Linotype"/>
        </w:rPr>
        <w:t xml:space="preserve"> realice una </w:t>
      </w:r>
      <w:r w:rsidR="008114BA" w:rsidRPr="00515A15">
        <w:rPr>
          <w:rFonts w:ascii="Palatino Linotype" w:hAnsi="Palatino Linotype"/>
          <w:b/>
        </w:rPr>
        <w:t>búsqueda exhaustiva y razonable,</w:t>
      </w:r>
      <w:r w:rsidR="008114BA" w:rsidRPr="00515A15">
        <w:rPr>
          <w:rFonts w:ascii="Palatino Linotype" w:hAnsi="Palatino Linotype"/>
        </w:rPr>
        <w:t xml:space="preserve"> en </w:t>
      </w:r>
      <w:r w:rsidRPr="00515A15">
        <w:rPr>
          <w:rFonts w:ascii="Palatino Linotype" w:hAnsi="Palatino Linotype"/>
        </w:rPr>
        <w:t>todas las áreas</w:t>
      </w:r>
      <w:r w:rsidR="008114BA" w:rsidRPr="00515A15">
        <w:rPr>
          <w:rFonts w:ascii="Palatino Linotype" w:hAnsi="Palatino Linotype"/>
        </w:rPr>
        <w:t xml:space="preserve"> que pudieran contar </w:t>
      </w:r>
      <w:r w:rsidRPr="00515A15">
        <w:rPr>
          <w:rFonts w:ascii="Palatino Linotype" w:hAnsi="Palatino Linotype"/>
        </w:rPr>
        <w:t xml:space="preserve">la información solicitada en cuanto a su competencia, funciones y atribuciones; ya que si bien es cierto el Titular de la Unidad de Transparencia </w:t>
      </w:r>
      <w:r w:rsidRPr="00515A15">
        <w:rPr>
          <w:rFonts w:ascii="Palatino Linotype" w:hAnsi="Palatino Linotype"/>
          <w:bCs/>
        </w:rPr>
        <w:t xml:space="preserve">turnó requerimientos de información a los Servidores Públicos Habilitados de la Dirección de Recursos Humanos y Contraloría Municipal, a fin de colmar la solicitud de acceso a la </w:t>
      </w:r>
      <w:r w:rsidRPr="00515A15">
        <w:rPr>
          <w:rFonts w:ascii="Palatino Linotype" w:hAnsi="Palatino Linotype"/>
          <w:bCs/>
        </w:rPr>
        <w:lastRenderedPageBreak/>
        <w:t xml:space="preserve">información, se observa que estos fueron omisos en proporcionar su respuesta vía SAIMEX y el oficio con el que se da respuesta se encuentra signado por el Presidente Municipal del </w:t>
      </w:r>
      <w:r w:rsidRPr="00515A15">
        <w:rPr>
          <w:rFonts w:ascii="Palatino Linotype" w:hAnsi="Palatino Linotype"/>
          <w:b/>
          <w:bCs/>
        </w:rPr>
        <w:t>SUJETO OBLIGADO</w:t>
      </w:r>
      <w:r w:rsidRPr="00515A15">
        <w:rPr>
          <w:rFonts w:ascii="Palatino Linotype" w:hAnsi="Palatino Linotype"/>
          <w:bCs/>
        </w:rPr>
        <w:t>.</w:t>
      </w:r>
    </w:p>
    <w:p w:rsidR="00360AFB" w:rsidRPr="00515A15" w:rsidRDefault="007E5B06" w:rsidP="007401D0">
      <w:pPr>
        <w:spacing w:before="240" w:after="240" w:line="360" w:lineRule="auto"/>
        <w:jc w:val="both"/>
        <w:rPr>
          <w:rFonts w:ascii="Palatino Linotype" w:hAnsi="Palatino Linotype"/>
          <w:bCs/>
        </w:rPr>
      </w:pPr>
      <w:r w:rsidRPr="00515A15">
        <w:rPr>
          <w:rFonts w:ascii="Palatino Linotype" w:hAnsi="Palatino Linotype"/>
          <w:bCs/>
        </w:rPr>
        <w:t xml:space="preserve">Así de manera enunciativa más no limitativa, </w:t>
      </w:r>
      <w:r w:rsidR="007401D0" w:rsidRPr="00515A15">
        <w:rPr>
          <w:rFonts w:ascii="Palatino Linotype" w:hAnsi="Palatino Linotype"/>
          <w:b/>
          <w:bCs/>
        </w:rPr>
        <w:t>EL SUEJTO OBLIGADO</w:t>
      </w:r>
      <w:r w:rsidR="007401D0" w:rsidRPr="00515A15">
        <w:rPr>
          <w:rFonts w:ascii="Palatino Linotype" w:hAnsi="Palatino Linotype"/>
          <w:bCs/>
        </w:rPr>
        <w:t>, deberá hacer una búsqueda exhaustiva y razonable de la información en la Dirección de Recursos Humanos, ya que, de conformidad con lo estipulado en el artículo 194 del Bando Municipal del</w:t>
      </w:r>
      <w:r w:rsidR="007401D0" w:rsidRPr="00515A15">
        <w:rPr>
          <w:rFonts w:ascii="Palatino Linotype" w:hAnsi="Palatino Linotype"/>
          <w:b/>
          <w:bCs/>
        </w:rPr>
        <w:t xml:space="preserve"> SUJETO OBLIGADO</w:t>
      </w:r>
      <w:r w:rsidR="007401D0" w:rsidRPr="00515A15">
        <w:rPr>
          <w:rFonts w:ascii="Palatino Linotype" w:hAnsi="Palatino Linotype"/>
          <w:bCs/>
        </w:rPr>
        <w:t>, es la dependencia de la administración pública municipal encargada de llevar un control del personal adscrito a la administración pública municipal, promover la capacitación y el desarrollo del personal dentro de un estricto respeto a los ordenamientos jurídicos que en materia laboral corresponden al Ayuntamiento.</w:t>
      </w:r>
    </w:p>
    <w:p w:rsidR="00746A05" w:rsidRPr="00515A15" w:rsidRDefault="00E77CA5" w:rsidP="00E77CA5">
      <w:pPr>
        <w:spacing w:before="100" w:beforeAutospacing="1" w:after="100" w:afterAutospacing="1" w:line="360" w:lineRule="auto"/>
        <w:jc w:val="both"/>
        <w:rPr>
          <w:rFonts w:ascii="Palatino Linotype" w:hAnsi="Palatino Linotype"/>
          <w:color w:val="000000"/>
        </w:rPr>
      </w:pPr>
      <w:r w:rsidRPr="00515A15">
        <w:rPr>
          <w:rFonts w:ascii="Palatino Linotype" w:hAnsi="Palatino Linotype"/>
          <w:color w:val="000000"/>
        </w:rPr>
        <w:t xml:space="preserve">Ahora </w:t>
      </w:r>
      <w:r w:rsidRPr="00515A15">
        <w:rPr>
          <w:rFonts w:ascii="Palatino Linotype" w:hAnsi="Palatino Linotype" w:cs="Arial"/>
          <w:noProof/>
          <w:lang w:eastAsia="es-MX"/>
        </w:rPr>
        <w:t>bien</w:t>
      </w:r>
      <w:r w:rsidRPr="00515A15">
        <w:rPr>
          <w:rFonts w:ascii="Palatino Linotype" w:hAnsi="Palatino Linotype"/>
          <w:color w:val="000000"/>
        </w:rPr>
        <w:t xml:space="preserve">, </w:t>
      </w:r>
      <w:r w:rsidR="002B2B4D" w:rsidRPr="00515A15">
        <w:rPr>
          <w:rFonts w:ascii="Palatino Linotype" w:hAnsi="Palatino Linotype"/>
          <w:color w:val="000000"/>
        </w:rPr>
        <w:t xml:space="preserve">para el caso de que la información que se ordena su </w:t>
      </w:r>
      <w:r w:rsidR="00746A05" w:rsidRPr="00515A15">
        <w:rPr>
          <w:rFonts w:ascii="Palatino Linotype" w:hAnsi="Palatino Linotype"/>
          <w:color w:val="000000"/>
        </w:rPr>
        <w:t>entrega</w:t>
      </w:r>
      <w:r w:rsidR="002B2B4D" w:rsidRPr="00515A15">
        <w:rPr>
          <w:rFonts w:ascii="Palatino Linotype" w:hAnsi="Palatino Linotype"/>
          <w:color w:val="000000"/>
        </w:rPr>
        <w:t xml:space="preserve"> contenga datos susceptibles de ser considerados confidenciales, deberá realizarse la </w:t>
      </w:r>
      <w:r w:rsidRPr="00515A15">
        <w:rPr>
          <w:rFonts w:ascii="Palatino Linotype" w:hAnsi="Palatino Linotype"/>
          <w:b/>
          <w:color w:val="000000"/>
        </w:rPr>
        <w:t>versión pública</w:t>
      </w:r>
      <w:r w:rsidR="00746A05" w:rsidRPr="00515A15">
        <w:rPr>
          <w:rFonts w:ascii="Palatino Linotype" w:hAnsi="Palatino Linotype"/>
          <w:b/>
          <w:color w:val="000000"/>
        </w:rPr>
        <w:t xml:space="preserve"> </w:t>
      </w:r>
      <w:r w:rsidR="00746A05" w:rsidRPr="00515A15">
        <w:rPr>
          <w:rFonts w:ascii="Palatino Linotype" w:hAnsi="Palatino Linotype"/>
          <w:color w:val="000000"/>
        </w:rPr>
        <w:t>correspondiente</w:t>
      </w:r>
      <w:r w:rsidRPr="00515A15">
        <w:rPr>
          <w:rFonts w:ascii="Palatino Linotype" w:hAnsi="Palatino Linotype"/>
          <w:color w:val="000000"/>
        </w:rPr>
        <w:t>, en términos del artículo 143 de la Ley de Transparencia y Acceso a la Información Pública del</w:t>
      </w:r>
      <w:r w:rsidR="00746A05" w:rsidRPr="00515A15">
        <w:rPr>
          <w:rFonts w:ascii="Palatino Linotype" w:hAnsi="Palatino Linotype"/>
          <w:color w:val="000000"/>
        </w:rPr>
        <w:t xml:space="preserve"> Estado de México y Municipios.</w:t>
      </w:r>
    </w:p>
    <w:p w:rsidR="006B5C4E" w:rsidRPr="00515A15" w:rsidRDefault="006B5C4E" w:rsidP="006B5C4E">
      <w:pPr>
        <w:widowControl w:val="0"/>
        <w:autoSpaceDE w:val="0"/>
        <w:autoSpaceDN w:val="0"/>
        <w:adjustRightInd w:val="0"/>
        <w:spacing w:before="240" w:after="240" w:line="360" w:lineRule="auto"/>
        <w:jc w:val="both"/>
        <w:rPr>
          <w:rFonts w:ascii="Palatino Linotype" w:hAnsi="Palatino Linotype" w:cs="Arial"/>
        </w:rPr>
      </w:pPr>
      <w:r w:rsidRPr="00515A15">
        <w:rPr>
          <w:rFonts w:ascii="Palatino Linotype" w:hAnsi="Palatino Linotype" w:cs="Arial"/>
        </w:rPr>
        <w:t xml:space="preserve">Dicho lo anterior, es menester señalar que, para el caso de que las certificaciones o constancias de cursos contengan fotografía, deberán ser públicas, lo anterior es así, aunque por regla general, </w:t>
      </w:r>
      <w:r w:rsidRPr="00515A15">
        <w:rPr>
          <w:rFonts w:ascii="Palatino Linotype" w:hAnsi="Palatino Linotype" w:cs="Arial"/>
          <w:b/>
        </w:rPr>
        <w:t>la fotografía un dato personal</w:t>
      </w:r>
      <w:r w:rsidRPr="00515A15">
        <w:rPr>
          <w:rFonts w:ascii="Palatino Linotype" w:hAnsi="Palatino Linotype" w:cs="Arial"/>
        </w:rPr>
        <w:t xml:space="preserve"> y, a su vez, para determinadas personas y en circunstancias particulares, inclusive pudiera considerarse un </w:t>
      </w:r>
      <w:r w:rsidRPr="00515A15">
        <w:rPr>
          <w:rFonts w:ascii="Palatino Linotype" w:hAnsi="Palatino Linotype" w:cs="Arial"/>
          <w:b/>
        </w:rPr>
        <w:t>dato personal sensible</w:t>
      </w:r>
      <w:r w:rsidRPr="00515A15">
        <w:rPr>
          <w:rFonts w:ascii="Palatino Linotype" w:hAnsi="Palatino Linotype" w:cs="Arial"/>
        </w:rPr>
        <w:t xml:space="preserve"> susceptible de ser clasificado como </w:t>
      </w:r>
      <w:r w:rsidRPr="00515A15">
        <w:rPr>
          <w:rFonts w:ascii="Palatino Linotype" w:hAnsi="Palatino Linotype"/>
        </w:rPr>
        <w:t>confidencial</w:t>
      </w:r>
      <w:r w:rsidRPr="00515A15">
        <w:rPr>
          <w:rFonts w:ascii="Palatino Linotype" w:hAnsi="Palatino Linotype" w:cs="Arial"/>
        </w:rPr>
        <w:t xml:space="preserve">, en términos de lo dispuesto en los artículos 3, fracción IX y 143, fracción I, de la Ley de Transparencia y Acceso a la Información Pública del Estado de México y Municipios y el artículo 4, </w:t>
      </w:r>
      <w:r w:rsidRPr="00515A15">
        <w:rPr>
          <w:rFonts w:ascii="Palatino Linotype" w:hAnsi="Palatino Linotype" w:cs="Arial"/>
        </w:rPr>
        <w:lastRenderedPageBreak/>
        <w:t xml:space="preserve">fracciones XI y XII, de la Ley de Protección de Datos Personales en Posesión de Sujetos Obligados del Estado de México y Municipios. Lo anterior es así, toda vez que las fotografías constituyen la reproducción fiel de las características físicas de una persona </w:t>
      </w:r>
      <w:r w:rsidRPr="00515A15">
        <w:rPr>
          <w:rFonts w:ascii="Palatino Linotype" w:hAnsi="Palatino Linotype" w:cs="Arial"/>
          <w:b/>
        </w:rPr>
        <w:t>en un momento determinado</w:t>
      </w:r>
      <w:r w:rsidRPr="00515A15">
        <w:rPr>
          <w:rFonts w:ascii="Palatino Linotype" w:hAnsi="Palatino Linotype" w:cs="Arial"/>
        </w:rPr>
        <w:t>; por lo que, representan un instrumento de identificación, proyección exterior y factor imprescindible para su propio reconocimiento como sujeto individual, como se deprende a continuación:</w:t>
      </w:r>
    </w:p>
    <w:p w:rsidR="006B5C4E" w:rsidRPr="00515A15" w:rsidRDefault="006B5C4E" w:rsidP="006B5C4E">
      <w:pPr>
        <w:spacing w:before="200" w:after="200"/>
        <w:ind w:left="709" w:right="709"/>
        <w:jc w:val="center"/>
        <w:rPr>
          <w:rFonts w:ascii="Palatino Linotype" w:hAnsi="Palatino Linotype" w:cs="Arial"/>
        </w:rPr>
      </w:pPr>
      <w:r w:rsidRPr="00515A15">
        <w:rPr>
          <w:rFonts w:ascii="Palatino Linotype" w:hAnsi="Palatino Linotype" w:cs="Arial"/>
          <w:b/>
          <w:i/>
          <w:sz w:val="22"/>
        </w:rPr>
        <w:t>Ley de Transparencia y Acceso a la Información Pública del Estado de México y Municipios</w:t>
      </w:r>
    </w:p>
    <w:p w:rsidR="006B5C4E" w:rsidRPr="00515A15" w:rsidRDefault="006B5C4E" w:rsidP="006B5C4E">
      <w:pPr>
        <w:spacing w:before="120" w:after="120"/>
        <w:ind w:left="709" w:right="709"/>
        <w:jc w:val="both"/>
        <w:rPr>
          <w:rFonts w:ascii="Palatino Linotype" w:hAnsi="Palatino Linotype" w:cs="Arial"/>
          <w:i/>
          <w:sz w:val="22"/>
        </w:rPr>
      </w:pPr>
      <w:r w:rsidRPr="00515A15">
        <w:rPr>
          <w:rFonts w:ascii="Palatino Linotype" w:hAnsi="Palatino Linotype" w:cs="Arial"/>
          <w:i/>
          <w:sz w:val="22"/>
        </w:rPr>
        <w:t>“</w:t>
      </w:r>
      <w:r w:rsidRPr="00515A15">
        <w:rPr>
          <w:rFonts w:ascii="Palatino Linotype" w:hAnsi="Palatino Linotype" w:cs="Arial"/>
          <w:b/>
          <w:i/>
          <w:sz w:val="22"/>
        </w:rPr>
        <w:t>Artículo 3</w:t>
      </w:r>
      <w:r w:rsidRPr="00515A15">
        <w:rPr>
          <w:rFonts w:ascii="Palatino Linotype" w:hAnsi="Palatino Linotype" w:cs="Arial"/>
          <w:i/>
          <w:sz w:val="22"/>
        </w:rPr>
        <w:t xml:space="preserve">. </w:t>
      </w:r>
      <w:r w:rsidRPr="00515A15">
        <w:rPr>
          <w:rFonts w:ascii="Palatino Linotype" w:hAnsi="Palatino Linotype" w:cs="Arial"/>
          <w:b/>
          <w:i/>
          <w:sz w:val="22"/>
          <w:u w:val="single"/>
        </w:rPr>
        <w:t xml:space="preserve">Para </w:t>
      </w:r>
      <w:r w:rsidRPr="00515A15">
        <w:rPr>
          <w:rFonts w:ascii="Palatino Linotype" w:hAnsi="Palatino Linotype" w:cs="Arial"/>
          <w:b/>
          <w:i/>
          <w:sz w:val="22"/>
          <w:u w:val="single"/>
          <w:lang w:val="es-ES"/>
        </w:rPr>
        <w:t>los</w:t>
      </w:r>
      <w:r w:rsidRPr="00515A15">
        <w:rPr>
          <w:rFonts w:ascii="Palatino Linotype" w:hAnsi="Palatino Linotype" w:cs="Arial"/>
          <w:b/>
          <w:i/>
          <w:sz w:val="22"/>
          <w:u w:val="single"/>
        </w:rPr>
        <w:t xml:space="preserve"> efectos de la presente Ley se entenderá por</w:t>
      </w:r>
      <w:r w:rsidRPr="00515A15">
        <w:rPr>
          <w:rFonts w:ascii="Palatino Linotype" w:hAnsi="Palatino Linotype" w:cs="Arial"/>
          <w:i/>
          <w:sz w:val="22"/>
        </w:rPr>
        <w:t xml:space="preserve">: </w:t>
      </w:r>
    </w:p>
    <w:p w:rsidR="006B5C4E" w:rsidRPr="00515A15" w:rsidRDefault="006B5C4E" w:rsidP="006B5C4E">
      <w:pPr>
        <w:spacing w:before="120" w:after="120"/>
        <w:ind w:left="709" w:right="709"/>
        <w:jc w:val="both"/>
        <w:rPr>
          <w:rFonts w:ascii="Palatino Linotype" w:hAnsi="Palatino Linotype" w:cs="Arial"/>
          <w:i/>
          <w:sz w:val="22"/>
        </w:rPr>
      </w:pPr>
      <w:r w:rsidRPr="00515A15">
        <w:rPr>
          <w:rFonts w:ascii="Palatino Linotype" w:hAnsi="Palatino Linotype" w:cs="Arial"/>
          <w:i/>
          <w:sz w:val="22"/>
        </w:rPr>
        <w:t>[…]</w:t>
      </w:r>
    </w:p>
    <w:p w:rsidR="006B5C4E" w:rsidRPr="00515A15" w:rsidRDefault="006B5C4E" w:rsidP="006B5C4E">
      <w:pPr>
        <w:spacing w:before="120" w:after="120"/>
        <w:ind w:left="709" w:right="709"/>
        <w:jc w:val="both"/>
        <w:rPr>
          <w:rFonts w:ascii="Palatino Linotype" w:hAnsi="Palatino Linotype" w:cs="Arial"/>
          <w:i/>
          <w:sz w:val="22"/>
        </w:rPr>
      </w:pPr>
      <w:r w:rsidRPr="00515A15">
        <w:rPr>
          <w:rFonts w:ascii="Palatino Linotype" w:hAnsi="Palatino Linotype" w:cs="Arial"/>
          <w:b/>
          <w:i/>
          <w:sz w:val="22"/>
        </w:rPr>
        <w:t>IX. Datos personales</w:t>
      </w:r>
      <w:r w:rsidRPr="00515A15">
        <w:rPr>
          <w:rFonts w:ascii="Palatino Linotype" w:hAnsi="Palatino Linotype" w:cs="Arial"/>
          <w:i/>
          <w:sz w:val="22"/>
        </w:rPr>
        <w:t xml:space="preserve">: </w:t>
      </w:r>
      <w:r w:rsidRPr="00515A15">
        <w:rPr>
          <w:rFonts w:ascii="Palatino Linotype" w:hAnsi="Palatino Linotype" w:cs="Arial"/>
          <w:b/>
          <w:i/>
          <w:sz w:val="22"/>
          <w:u w:val="single"/>
        </w:rPr>
        <w:t>La información concerniente a una persona, identificada o identificable</w:t>
      </w:r>
      <w:r w:rsidRPr="00515A15">
        <w:rPr>
          <w:rFonts w:ascii="Palatino Linotype" w:hAnsi="Palatino Linotype" w:cs="Arial"/>
          <w:i/>
          <w:sz w:val="22"/>
        </w:rPr>
        <w:t xml:space="preserve"> según lo dispuesto por la Ley de Protección de Datos Personales del Estado de México;</w:t>
      </w:r>
    </w:p>
    <w:p w:rsidR="006B5C4E" w:rsidRPr="00515A15" w:rsidRDefault="006B5C4E" w:rsidP="006B5C4E">
      <w:pPr>
        <w:spacing w:before="120" w:after="120"/>
        <w:ind w:left="709" w:right="709"/>
        <w:jc w:val="both"/>
        <w:rPr>
          <w:rFonts w:ascii="Palatino Linotype" w:hAnsi="Palatino Linotype" w:cs="Arial"/>
          <w:i/>
          <w:sz w:val="22"/>
        </w:rPr>
      </w:pPr>
      <w:r w:rsidRPr="00515A15">
        <w:rPr>
          <w:rFonts w:ascii="Palatino Linotype" w:hAnsi="Palatino Linotype" w:cs="Arial"/>
          <w:b/>
          <w:i/>
          <w:sz w:val="22"/>
        </w:rPr>
        <w:t>Artículo 143</w:t>
      </w:r>
      <w:r w:rsidRPr="00515A15">
        <w:rPr>
          <w:rFonts w:ascii="Palatino Linotype" w:hAnsi="Palatino Linotype" w:cs="Arial"/>
          <w:i/>
          <w:sz w:val="22"/>
        </w:rPr>
        <w:t xml:space="preserve">. </w:t>
      </w:r>
      <w:r w:rsidRPr="00515A15">
        <w:rPr>
          <w:rFonts w:ascii="Palatino Linotype" w:hAnsi="Palatino Linotype" w:cs="Arial"/>
          <w:b/>
          <w:i/>
          <w:sz w:val="22"/>
          <w:u w:val="single"/>
        </w:rPr>
        <w:t>Para los efectos de esta Ley se considera información confidencial</w:t>
      </w:r>
      <w:r w:rsidRPr="00515A15">
        <w:rPr>
          <w:rFonts w:ascii="Palatino Linotype" w:hAnsi="Palatino Linotype" w:cs="Arial"/>
          <w:i/>
          <w:sz w:val="22"/>
        </w:rPr>
        <w:t>, la clasificada como tal, de manera permanente, por su naturaleza, cuando:</w:t>
      </w:r>
    </w:p>
    <w:p w:rsidR="006B5C4E" w:rsidRPr="00515A15" w:rsidRDefault="006B5C4E" w:rsidP="006B5C4E">
      <w:pPr>
        <w:spacing w:before="120" w:after="120"/>
        <w:ind w:left="709" w:right="709"/>
        <w:jc w:val="both"/>
        <w:rPr>
          <w:rFonts w:ascii="Palatino Linotype" w:hAnsi="Palatino Linotype" w:cs="Arial"/>
          <w:i/>
          <w:sz w:val="22"/>
        </w:rPr>
      </w:pPr>
      <w:r w:rsidRPr="00515A15">
        <w:rPr>
          <w:rFonts w:ascii="Palatino Linotype" w:hAnsi="Palatino Linotype" w:cs="Arial"/>
          <w:b/>
          <w:i/>
          <w:sz w:val="22"/>
        </w:rPr>
        <w:t xml:space="preserve">I. Se </w:t>
      </w:r>
      <w:r w:rsidRPr="00515A15">
        <w:rPr>
          <w:rFonts w:ascii="Palatino Linotype" w:hAnsi="Palatino Linotype" w:cs="Arial"/>
          <w:b/>
          <w:i/>
          <w:sz w:val="22"/>
          <w:u w:val="single"/>
        </w:rPr>
        <w:t xml:space="preserve">refiera a la información privada y los datos personales concernientes a una persona física o </w:t>
      </w:r>
      <w:proofErr w:type="gramStart"/>
      <w:r w:rsidRPr="00515A15">
        <w:rPr>
          <w:rFonts w:ascii="Palatino Linotype" w:hAnsi="Palatino Linotype" w:cs="Arial"/>
          <w:b/>
          <w:i/>
          <w:sz w:val="22"/>
          <w:u w:val="single"/>
          <w:lang w:val="es-ES"/>
        </w:rPr>
        <w:t>jurídico</w:t>
      </w:r>
      <w:proofErr w:type="gramEnd"/>
      <w:r w:rsidRPr="00515A15">
        <w:rPr>
          <w:rFonts w:ascii="Palatino Linotype" w:hAnsi="Palatino Linotype" w:cs="Arial"/>
          <w:b/>
          <w:i/>
          <w:sz w:val="22"/>
          <w:u w:val="single"/>
        </w:rPr>
        <w:t xml:space="preserve"> colectiva identificada o identificable</w:t>
      </w:r>
      <w:r w:rsidRPr="00515A15">
        <w:rPr>
          <w:rFonts w:ascii="Palatino Linotype" w:hAnsi="Palatino Linotype" w:cs="Arial"/>
          <w:i/>
          <w:sz w:val="22"/>
        </w:rPr>
        <w:t>;</w:t>
      </w:r>
    </w:p>
    <w:p w:rsidR="006B5C4E" w:rsidRPr="00515A15" w:rsidRDefault="006B5C4E" w:rsidP="006B5C4E">
      <w:pPr>
        <w:spacing w:before="200" w:after="200"/>
        <w:ind w:left="709" w:right="709"/>
        <w:jc w:val="center"/>
        <w:rPr>
          <w:rFonts w:ascii="Palatino Linotype" w:hAnsi="Palatino Linotype" w:cs="Arial"/>
          <w:b/>
          <w:i/>
          <w:sz w:val="22"/>
        </w:rPr>
      </w:pPr>
      <w:r w:rsidRPr="00515A15">
        <w:rPr>
          <w:rFonts w:ascii="Palatino Linotype" w:hAnsi="Palatino Linotype" w:cs="Arial"/>
          <w:b/>
          <w:i/>
          <w:sz w:val="22"/>
        </w:rPr>
        <w:t>Ley de Protección de Datos Personales en Posesión de Sujetos Obligados del Estado de México y Municipios</w:t>
      </w:r>
    </w:p>
    <w:p w:rsidR="006B5C4E" w:rsidRPr="00515A15" w:rsidRDefault="006B5C4E" w:rsidP="006B5C4E">
      <w:pPr>
        <w:spacing w:before="100" w:after="100"/>
        <w:ind w:left="709" w:right="709"/>
        <w:jc w:val="both"/>
        <w:rPr>
          <w:rFonts w:ascii="Palatino Linotype" w:hAnsi="Palatino Linotype" w:cs="Arial"/>
          <w:i/>
          <w:sz w:val="22"/>
        </w:rPr>
      </w:pPr>
      <w:r w:rsidRPr="00515A15">
        <w:rPr>
          <w:rFonts w:ascii="Palatino Linotype" w:hAnsi="Palatino Linotype" w:cs="Arial"/>
          <w:i/>
          <w:sz w:val="22"/>
        </w:rPr>
        <w:t>“</w:t>
      </w:r>
      <w:r w:rsidRPr="00515A15">
        <w:rPr>
          <w:rFonts w:ascii="Palatino Linotype" w:hAnsi="Palatino Linotype" w:cs="Arial"/>
          <w:b/>
          <w:i/>
          <w:sz w:val="22"/>
        </w:rPr>
        <w:t>Artículo 4.</w:t>
      </w:r>
      <w:r w:rsidRPr="00515A15">
        <w:rPr>
          <w:rFonts w:ascii="Palatino Linotype" w:hAnsi="Palatino Linotype" w:cs="Arial"/>
          <w:i/>
          <w:sz w:val="22"/>
        </w:rPr>
        <w:t xml:space="preserve"> </w:t>
      </w:r>
      <w:r w:rsidRPr="00515A15">
        <w:rPr>
          <w:rFonts w:ascii="Palatino Linotype" w:hAnsi="Palatino Linotype" w:cs="Arial"/>
          <w:b/>
          <w:i/>
          <w:sz w:val="22"/>
          <w:u w:val="single"/>
        </w:rPr>
        <w:t xml:space="preserve">Para los </w:t>
      </w:r>
      <w:r w:rsidRPr="00515A15">
        <w:rPr>
          <w:rFonts w:ascii="Palatino Linotype" w:hAnsi="Palatino Linotype" w:cs="Arial"/>
          <w:b/>
          <w:i/>
          <w:sz w:val="22"/>
          <w:u w:val="single"/>
          <w:lang w:val="es-ES"/>
        </w:rPr>
        <w:t>efectos</w:t>
      </w:r>
      <w:r w:rsidRPr="00515A15">
        <w:rPr>
          <w:rFonts w:ascii="Palatino Linotype" w:hAnsi="Palatino Linotype" w:cs="Arial"/>
          <w:b/>
          <w:i/>
          <w:sz w:val="22"/>
          <w:u w:val="single"/>
        </w:rPr>
        <w:t xml:space="preserve"> de esta Ley se entenderá por</w:t>
      </w:r>
      <w:r w:rsidRPr="00515A15">
        <w:rPr>
          <w:rFonts w:ascii="Palatino Linotype" w:hAnsi="Palatino Linotype" w:cs="Arial"/>
          <w:i/>
          <w:sz w:val="22"/>
        </w:rPr>
        <w:t>:</w:t>
      </w:r>
    </w:p>
    <w:p w:rsidR="006B5C4E" w:rsidRPr="00515A15" w:rsidRDefault="006B5C4E" w:rsidP="006B5C4E">
      <w:pPr>
        <w:spacing w:before="100" w:after="100"/>
        <w:ind w:left="709" w:right="709"/>
        <w:jc w:val="both"/>
        <w:rPr>
          <w:rFonts w:ascii="Palatino Linotype" w:hAnsi="Palatino Linotype" w:cs="Arial"/>
          <w:i/>
          <w:sz w:val="22"/>
        </w:rPr>
      </w:pPr>
      <w:r w:rsidRPr="00515A15">
        <w:rPr>
          <w:rFonts w:ascii="Palatino Linotype" w:hAnsi="Palatino Linotype" w:cs="Arial"/>
          <w:i/>
          <w:sz w:val="22"/>
        </w:rPr>
        <w:t>[…]</w:t>
      </w:r>
    </w:p>
    <w:p w:rsidR="006B5C4E" w:rsidRPr="00515A15" w:rsidRDefault="006B5C4E" w:rsidP="006B5C4E">
      <w:pPr>
        <w:spacing w:before="100" w:after="100"/>
        <w:ind w:left="709" w:right="709"/>
        <w:jc w:val="both"/>
        <w:rPr>
          <w:rFonts w:ascii="Palatino Linotype" w:hAnsi="Palatino Linotype" w:cs="Arial"/>
          <w:i/>
          <w:sz w:val="22"/>
        </w:rPr>
      </w:pPr>
      <w:r w:rsidRPr="00515A15">
        <w:rPr>
          <w:rFonts w:ascii="Palatino Linotype" w:hAnsi="Palatino Linotype" w:cs="Arial"/>
          <w:b/>
          <w:i/>
          <w:sz w:val="22"/>
        </w:rPr>
        <w:t>XI. Datos personales</w:t>
      </w:r>
      <w:r w:rsidRPr="00515A15">
        <w:rPr>
          <w:rFonts w:ascii="Palatino Linotype" w:hAnsi="Palatino Linotype" w:cs="Arial"/>
          <w:i/>
          <w:sz w:val="22"/>
        </w:rPr>
        <w:t xml:space="preserve">: </w:t>
      </w:r>
      <w:r w:rsidRPr="00515A15">
        <w:rPr>
          <w:rFonts w:ascii="Palatino Linotype" w:hAnsi="Palatino Linotype" w:cs="Arial"/>
          <w:b/>
          <w:i/>
          <w:sz w:val="22"/>
          <w:u w:val="single"/>
        </w:rPr>
        <w:t>a la información concerniente a una persona física o jurídica colectiva identificada o identificable</w:t>
      </w:r>
      <w:r w:rsidRPr="00515A15">
        <w:rPr>
          <w:rFonts w:ascii="Palatino Linotype" w:hAnsi="Palatino Linotype" w:cs="Arial"/>
          <w:i/>
          <w:sz w:val="22"/>
        </w:rPr>
        <w:t xml:space="preserve">, </w:t>
      </w:r>
      <w:r w:rsidRPr="00515A15">
        <w:rPr>
          <w:rFonts w:ascii="Palatino Linotype" w:hAnsi="Palatino Linotype" w:cs="Arial"/>
          <w:i/>
          <w:sz w:val="22"/>
          <w:lang w:val="es-ES"/>
        </w:rPr>
        <w:t>establecida</w:t>
      </w:r>
      <w:r w:rsidRPr="00515A15">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6B5C4E" w:rsidRPr="00515A15" w:rsidRDefault="006B5C4E" w:rsidP="006B5C4E">
      <w:pPr>
        <w:spacing w:before="100" w:after="100"/>
        <w:ind w:left="709" w:right="709"/>
        <w:jc w:val="both"/>
        <w:rPr>
          <w:rFonts w:ascii="Palatino Linotype" w:hAnsi="Palatino Linotype" w:cs="Arial"/>
          <w:i/>
          <w:sz w:val="22"/>
        </w:rPr>
      </w:pPr>
      <w:r w:rsidRPr="00515A15">
        <w:rPr>
          <w:rFonts w:ascii="Palatino Linotype" w:hAnsi="Palatino Linotype" w:cs="Arial"/>
          <w:b/>
          <w:i/>
          <w:sz w:val="22"/>
        </w:rPr>
        <w:t>XII. Datos personales sensibles</w:t>
      </w:r>
      <w:r w:rsidRPr="00515A15">
        <w:rPr>
          <w:rFonts w:ascii="Palatino Linotype" w:hAnsi="Palatino Linotype" w:cs="Arial"/>
          <w:i/>
          <w:sz w:val="22"/>
        </w:rPr>
        <w:t xml:space="preserve">: </w:t>
      </w:r>
      <w:r w:rsidRPr="00515A15">
        <w:rPr>
          <w:rFonts w:ascii="Palatino Linotype" w:hAnsi="Palatino Linotype" w:cs="Arial"/>
          <w:b/>
          <w:i/>
          <w:sz w:val="22"/>
          <w:u w:val="single"/>
        </w:rPr>
        <w:t>a las referentes de la esfera de su titular cuya utilización</w:t>
      </w:r>
      <w:r w:rsidRPr="00515A15">
        <w:rPr>
          <w:rFonts w:ascii="Palatino Linotype" w:hAnsi="Palatino Linotype" w:cs="Arial"/>
          <w:i/>
          <w:sz w:val="22"/>
        </w:rPr>
        <w:t xml:space="preserve"> indebida pueda dar origen a discriminación o </w:t>
      </w:r>
      <w:r w:rsidRPr="00515A15">
        <w:rPr>
          <w:rFonts w:ascii="Palatino Linotype" w:hAnsi="Palatino Linotype" w:cs="Arial"/>
          <w:b/>
          <w:i/>
          <w:sz w:val="22"/>
          <w:u w:val="single"/>
        </w:rPr>
        <w:t>conlleve un riesgo grave para éste</w:t>
      </w:r>
      <w:r w:rsidRPr="00515A15">
        <w:rPr>
          <w:rFonts w:ascii="Palatino Linotype" w:hAnsi="Palatino Linotype" w:cs="Arial"/>
          <w:i/>
          <w:sz w:val="22"/>
        </w:rPr>
        <w:t xml:space="preserve">. De manera enunciativa más no limitativa, se </w:t>
      </w:r>
      <w:r w:rsidRPr="00515A15">
        <w:rPr>
          <w:rFonts w:ascii="Palatino Linotype" w:hAnsi="Palatino Linotype" w:cs="Arial"/>
          <w:i/>
          <w:sz w:val="22"/>
          <w:lang w:val="es-ES"/>
        </w:rPr>
        <w:t>consideran</w:t>
      </w:r>
      <w:r w:rsidRPr="00515A15">
        <w:rPr>
          <w:rFonts w:ascii="Palatino Linotype" w:hAnsi="Palatino Linotype" w:cs="Arial"/>
          <w:i/>
          <w:sz w:val="22"/>
        </w:rPr>
        <w:t xml:space="preserve"> sensibles los datos personales que puedan revelar aspectos como origen racial o étnico, estado de salud física </w:t>
      </w:r>
      <w:r w:rsidRPr="00515A15">
        <w:rPr>
          <w:rFonts w:ascii="Palatino Linotype" w:hAnsi="Palatino Linotype" w:cs="Arial"/>
          <w:i/>
          <w:sz w:val="22"/>
        </w:rPr>
        <w:lastRenderedPageBreak/>
        <w:t>o mental, presente o futura, información genética, creencias religiosas, filosóficas y morales, opiniones políticas y preferencia sexual.”</w:t>
      </w:r>
    </w:p>
    <w:p w:rsidR="006B5C4E" w:rsidRPr="00515A15" w:rsidRDefault="006B5C4E" w:rsidP="006B5C4E">
      <w:pPr>
        <w:spacing w:before="100" w:after="100"/>
        <w:ind w:left="709" w:right="709"/>
        <w:jc w:val="both"/>
        <w:rPr>
          <w:rFonts w:ascii="Palatino Linotype" w:hAnsi="Palatino Linotype" w:cs="Arial"/>
          <w:i/>
          <w:sz w:val="22"/>
        </w:rPr>
      </w:pPr>
      <w:r w:rsidRPr="00515A15">
        <w:rPr>
          <w:rFonts w:ascii="Palatino Linotype" w:hAnsi="Palatino Linotype" w:cs="Arial"/>
          <w:sz w:val="22"/>
        </w:rPr>
        <w:t>(Énfasis añadido)</w:t>
      </w:r>
    </w:p>
    <w:p w:rsidR="006B5C4E" w:rsidRPr="00515A15" w:rsidRDefault="006B5C4E" w:rsidP="006B5C4E">
      <w:pPr>
        <w:spacing w:before="360" w:after="240" w:line="360" w:lineRule="auto"/>
        <w:jc w:val="both"/>
        <w:rPr>
          <w:rFonts w:ascii="Palatino Linotype" w:hAnsi="Palatino Linotype" w:cs="Arial"/>
        </w:rPr>
      </w:pPr>
      <w:r w:rsidRPr="00515A15">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6B5C4E" w:rsidRPr="00515A15" w:rsidRDefault="006B5C4E" w:rsidP="006B5C4E">
      <w:pPr>
        <w:spacing w:before="360" w:after="240" w:line="360" w:lineRule="auto"/>
        <w:jc w:val="both"/>
        <w:rPr>
          <w:rFonts w:ascii="Palatino Linotype" w:hAnsi="Palatino Linotype" w:cs="Arial"/>
        </w:rPr>
      </w:pPr>
      <w:r w:rsidRPr="00515A15">
        <w:rPr>
          <w:rFonts w:ascii="Palatino Linotype" w:hAnsi="Palatino Linotype" w:cs="Arial"/>
        </w:rPr>
        <w:t>Así, la protección a los datos personales y a la vida privada, comprende el cuidar revelar información íntima de los individuos.</w:t>
      </w:r>
    </w:p>
    <w:p w:rsidR="006B5C4E" w:rsidRPr="00515A15" w:rsidRDefault="006B5C4E" w:rsidP="006B5C4E">
      <w:pPr>
        <w:spacing w:before="360" w:after="240" w:line="360" w:lineRule="auto"/>
        <w:jc w:val="both"/>
        <w:rPr>
          <w:rFonts w:ascii="Palatino Linotype" w:hAnsi="Palatino Linotype" w:cs="Arial"/>
        </w:rPr>
      </w:pPr>
      <w:r w:rsidRPr="00515A15">
        <w:rPr>
          <w:rFonts w:ascii="Palatino Linotype" w:hAnsi="Palatino Linotype" w:cs="Arial"/>
        </w:rPr>
        <w:t>Referente a lo anterior, es de indicar que al contenerse la fotografía de los Directores o Titulares de Unidad Administrativa, en los Títulos y Cédulas Profesionales, surge la disyuntiva en determinar si la misma, es de carácter público o debe prevalecer con el carácter confidencial.</w:t>
      </w:r>
    </w:p>
    <w:p w:rsidR="006B5C4E" w:rsidRPr="00515A15" w:rsidRDefault="006B5C4E" w:rsidP="006B5C4E">
      <w:pPr>
        <w:spacing w:before="360" w:after="240" w:line="360" w:lineRule="auto"/>
        <w:jc w:val="both"/>
        <w:rPr>
          <w:rFonts w:ascii="Palatino Linotype" w:hAnsi="Palatino Linotype" w:cs="Arial"/>
        </w:rPr>
      </w:pPr>
      <w:r w:rsidRPr="00515A15">
        <w:rPr>
          <w:rFonts w:ascii="Palatino Linotype" w:hAnsi="Palatino Linotype" w:cs="Arial"/>
        </w:rPr>
        <w:t xml:space="preserve">Ante ello, es importante señalar que, en el caso particular de los </w:t>
      </w:r>
      <w:r w:rsidRPr="00515A15">
        <w:rPr>
          <w:rFonts w:ascii="Palatino Linotype" w:hAnsi="Palatino Linotype" w:cs="Arial"/>
          <w:b/>
        </w:rPr>
        <w:t>mandos medios y superiores</w:t>
      </w:r>
      <w:r w:rsidRPr="00515A15">
        <w:rPr>
          <w:rFonts w:ascii="Palatino Linotype" w:hAnsi="Palatino Linotype" w:cs="Arial"/>
        </w:rPr>
        <w:t xml:space="preserve"> que, en virtud de su jerarquía dentro de la estructura orgánica municipal, deben ser conocidos por el público en general, pues resulta relevante y del orden público, el conocimiento pleno de su identidad por parte de los particulares, con relación al cargo público que desempeñan, en virtud de las facultades y atribuciones en la tomar decisiones en la actividad pública.</w:t>
      </w:r>
    </w:p>
    <w:p w:rsidR="006B5C4E" w:rsidRPr="00515A15" w:rsidRDefault="006B5C4E" w:rsidP="006B5C4E">
      <w:pPr>
        <w:spacing w:before="360" w:after="240" w:line="360" w:lineRule="auto"/>
        <w:jc w:val="both"/>
        <w:rPr>
          <w:rFonts w:ascii="Palatino Linotype" w:hAnsi="Palatino Linotype" w:cs="Arial"/>
        </w:rPr>
      </w:pPr>
      <w:r w:rsidRPr="00515A15">
        <w:rPr>
          <w:rFonts w:ascii="Palatino Linotype" w:hAnsi="Palatino Linotype" w:cs="Arial"/>
        </w:rPr>
        <w:lastRenderedPageBreak/>
        <w:t xml:space="preserve">Dicho de otra manera, la publicidad de la imagen de su rostro permite que sea asociada, en su caso con su nombre, cargo y función de gobierno. En ese contexto, a criterio de esta Ponencia </w:t>
      </w:r>
      <w:proofErr w:type="spellStart"/>
      <w:r w:rsidRPr="00515A15">
        <w:rPr>
          <w:rFonts w:ascii="Palatino Linotype" w:hAnsi="Palatino Linotype" w:cs="Arial"/>
        </w:rPr>
        <w:t>Resolutora</w:t>
      </w:r>
      <w:proofErr w:type="spellEnd"/>
      <w:r w:rsidRPr="00515A15">
        <w:rPr>
          <w:rFonts w:ascii="Palatino Linotype" w:hAnsi="Palatino Linotype" w:cs="Arial"/>
        </w:rPr>
        <w:t xml:space="preserve">, se estima que al ostentar un cargo público, particularmente en el caso de los </w:t>
      </w:r>
      <w:r w:rsidRPr="00515A15">
        <w:rPr>
          <w:rFonts w:ascii="Palatino Linotype" w:hAnsi="Palatino Linotype" w:cs="Arial"/>
          <w:b/>
        </w:rPr>
        <w:t xml:space="preserve">mandos medios y superiores, </w:t>
      </w:r>
      <w:r w:rsidRPr="00515A15">
        <w:rPr>
          <w:rFonts w:ascii="Palatino Linotype" w:hAnsi="Palatino Linotype" w:cs="Arial"/>
        </w:rPr>
        <w:t>conlleva a permitir una intromisión mayor a sus datos personales, derivado de servicio público fundamental que éstos desempeñan; por lo que, en este caso, debe prevalecer la revelación de dicho dato personal, para que sean plenamente identificados por la sociedad.</w:t>
      </w:r>
    </w:p>
    <w:p w:rsidR="006B5C4E" w:rsidRPr="00515A15" w:rsidRDefault="006B5C4E" w:rsidP="006B5C4E">
      <w:pPr>
        <w:spacing w:before="360" w:after="240" w:line="360" w:lineRule="auto"/>
        <w:jc w:val="both"/>
        <w:rPr>
          <w:rFonts w:ascii="Palatino Linotype" w:hAnsi="Palatino Linotype" w:cs="Arial"/>
        </w:rPr>
      </w:pPr>
      <w:r w:rsidRPr="00515A15">
        <w:rPr>
          <w:rFonts w:ascii="Palatino Linotype" w:hAnsi="Palatino Linotype" w:cs="Arial"/>
        </w:rPr>
        <w:t>En ese marco, resulta claro que la fotografía del servidor público a partir de Jefes de Departamento y superiores, que toma decisiones relevantes en el accionar público, en virtud del cardo desempeñado, conlleva una responsabilidad mayor con relación a las actividades realizadas por otros servidores públicos de menor rango. En esa tesitura, debe entenderse que la publicidad de la fotografía, contenida en Títulos y Cédulas Profesionales, de mandos medios y superiores</w:t>
      </w:r>
      <w:r w:rsidRPr="00515A15">
        <w:rPr>
          <w:rFonts w:ascii="Palatino Linotype" w:hAnsi="Palatino Linotype"/>
        </w:rPr>
        <w:t xml:space="preserve">, </w:t>
      </w:r>
      <w:r w:rsidRPr="00515A15">
        <w:rPr>
          <w:rFonts w:ascii="Palatino Linotype" w:hAnsi="Palatino Linotype" w:cs="Arial"/>
          <w:b/>
        </w:rPr>
        <w:t>deben ser de acceso público</w:t>
      </w:r>
      <w:r w:rsidRPr="00515A15">
        <w:rPr>
          <w:rFonts w:ascii="Palatino Linotype" w:hAnsi="Palatino Linotype" w:cs="Arial"/>
        </w:rPr>
        <w:t xml:space="preserve">, puesto que favorece la rendición de cuentas y el interés público, al permitir a las personas conocer a sus autoridades. </w:t>
      </w:r>
    </w:p>
    <w:p w:rsidR="006B5C4E" w:rsidRPr="00515A15" w:rsidRDefault="006B5C4E" w:rsidP="006B5C4E">
      <w:pPr>
        <w:spacing w:before="360" w:after="240" w:line="360" w:lineRule="auto"/>
        <w:jc w:val="both"/>
        <w:rPr>
          <w:rFonts w:ascii="Palatino Linotype" w:hAnsi="Palatino Linotype" w:cs="Arial"/>
        </w:rPr>
      </w:pPr>
      <w:r w:rsidRPr="00515A15">
        <w:rPr>
          <w:rFonts w:ascii="Palatino Linotype" w:hAnsi="Palatino Linotype" w:cs="Arial"/>
        </w:rPr>
        <w:t>Por lo anterior, la transparencia es imprescindible para la vigilancia pública, por ello, no debe ser clasificada la fotografía de un servidor público que desempeña el cargo de Director o Titular de Unidad Administrativa dentro de la estructura orgánica municipal, pues resulta mayor el beneficio de conocer a las personas cuyo nivel y/o rango conlleva a una mayor responsabilidad, que el derecho particular de dichos servidores públicos en cuanto a la protección del referido dato personal.</w:t>
      </w:r>
    </w:p>
    <w:p w:rsidR="006B5C4E" w:rsidRPr="00515A15" w:rsidRDefault="006B5C4E" w:rsidP="006B5C4E">
      <w:pPr>
        <w:spacing w:before="360" w:after="240" w:line="360" w:lineRule="auto"/>
        <w:jc w:val="both"/>
        <w:rPr>
          <w:rFonts w:ascii="Palatino Linotype" w:hAnsi="Palatino Linotype"/>
        </w:rPr>
      </w:pPr>
      <w:r w:rsidRPr="00515A15">
        <w:rPr>
          <w:rFonts w:ascii="Palatino Linotype" w:hAnsi="Palatino Linotype" w:cs="Arial"/>
        </w:rPr>
        <w:lastRenderedPageBreak/>
        <w:t>Robustece lo expuesto, las Tesis Aisladas con números de registro 2002944 y 2004022 de la</w:t>
      </w:r>
      <w:r w:rsidRPr="00515A15">
        <w:rPr>
          <w:rFonts w:ascii="Palatino Linotype" w:hAnsi="Palatino Linotype"/>
        </w:rPr>
        <w:t xml:space="preserve"> Décima Época del </w:t>
      </w:r>
      <w:r w:rsidRPr="00515A15">
        <w:rPr>
          <w:rFonts w:ascii="Palatino Linotype" w:hAnsi="Palatino Linotype" w:cs="Arial"/>
        </w:rPr>
        <w:t>Cuarto</w:t>
      </w:r>
      <w:r w:rsidRPr="00515A15">
        <w:rPr>
          <w:rFonts w:ascii="Palatino Linotype" w:hAnsi="Palatino Linotype"/>
        </w:rPr>
        <w:t xml:space="preserve"> Tribunal Colegiado en Materia Administrativa del Primer Circuito</w:t>
      </w:r>
      <w:r w:rsidRPr="00515A15">
        <w:rPr>
          <w:rFonts w:ascii="Palatino Linotype" w:hAnsi="Palatino Linotype" w:cs="Arial"/>
          <w:iCs/>
          <w:lang w:val="es-ES"/>
        </w:rPr>
        <w:t xml:space="preserve"> y la Primera Sala de la Suprema Corte de Justicia de la Nación, publicadas</w:t>
      </w:r>
      <w:r w:rsidRPr="00515A15">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515A15">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515A15">
        <w:rPr>
          <w:rFonts w:ascii="Palatino Linotype" w:hAnsi="Palatino Linotype"/>
        </w:rPr>
        <w:t>son del tenor literal siguiente:</w:t>
      </w:r>
    </w:p>
    <w:p w:rsidR="006B5C4E" w:rsidRPr="00515A15" w:rsidRDefault="006B5C4E" w:rsidP="006B5C4E">
      <w:pPr>
        <w:spacing w:before="200" w:after="200"/>
        <w:ind w:left="709" w:right="709"/>
        <w:jc w:val="both"/>
        <w:rPr>
          <w:rFonts w:ascii="Palatino Linotype" w:hAnsi="Palatino Linotype" w:cs="Arial"/>
          <w:i/>
          <w:iCs/>
          <w:sz w:val="22"/>
          <w:szCs w:val="22"/>
          <w:lang w:val="es-ES"/>
        </w:rPr>
      </w:pPr>
      <w:r w:rsidRPr="00515A15">
        <w:rPr>
          <w:rFonts w:ascii="Palatino Linotype" w:hAnsi="Palatino Linotype" w:cs="Arial"/>
          <w:i/>
          <w:iCs/>
          <w:sz w:val="22"/>
          <w:szCs w:val="22"/>
          <w:lang w:val="es-ES"/>
        </w:rPr>
        <w:t>“</w:t>
      </w:r>
      <w:r w:rsidRPr="00515A15">
        <w:rPr>
          <w:rFonts w:ascii="Palatino Linotype" w:hAnsi="Palatino Linotype" w:cs="Arial"/>
          <w:b/>
          <w:i/>
          <w:iCs/>
          <w:sz w:val="22"/>
          <w:szCs w:val="22"/>
          <w:lang w:val="es-ES"/>
        </w:rPr>
        <w:t>ACCESO A LA INFORMACIÓN. IMPLICACIÓN DEL PRINCIPIO DE MÁXIMA PUBLICIDAD EN EL DERECHO FUNDAMENTAL RELATIVO.</w:t>
      </w:r>
      <w:r w:rsidRPr="00515A15">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515A15">
        <w:rPr>
          <w:rFonts w:ascii="Palatino Linotype" w:hAnsi="Palatino Linotype" w:cs="Arial"/>
          <w:b/>
          <w:i/>
          <w:iCs/>
          <w:sz w:val="22"/>
          <w:szCs w:val="22"/>
          <w:u w:val="single"/>
          <w:lang w:val="es-ES"/>
        </w:rPr>
        <w:t>el principio de máxima publicidad incorporado en el texto constitucional, implica para cualquier autoridad, realizar un manejo de la información bajo la premisa inicial que toda ella es pública y sólo por excepción</w:t>
      </w:r>
      <w:r w:rsidRPr="00515A15">
        <w:rPr>
          <w:rFonts w:ascii="Palatino Linotype" w:hAnsi="Palatino Linotype" w:cs="Arial"/>
          <w:i/>
          <w:iCs/>
          <w:sz w:val="22"/>
          <w:szCs w:val="22"/>
          <w:lang w:val="es-ES"/>
        </w:rPr>
        <w:t xml:space="preserve">, en los casos expresamente previstos en la legislación secundaria y </w:t>
      </w:r>
      <w:r w:rsidRPr="00515A15">
        <w:rPr>
          <w:rFonts w:ascii="Palatino Linotype" w:hAnsi="Palatino Linotype" w:cs="Arial"/>
          <w:b/>
          <w:i/>
          <w:iCs/>
          <w:sz w:val="22"/>
          <w:szCs w:val="22"/>
          <w:u w:val="single"/>
          <w:lang w:val="es-ES"/>
        </w:rPr>
        <w:t>justificados bajo determinadas circunstancias, se podrá clasificar como confidencial</w:t>
      </w:r>
      <w:r w:rsidRPr="00515A15">
        <w:rPr>
          <w:rFonts w:ascii="Palatino Linotype" w:hAnsi="Palatino Linotype" w:cs="Arial"/>
          <w:i/>
          <w:iCs/>
          <w:sz w:val="22"/>
          <w:szCs w:val="22"/>
          <w:lang w:val="es-ES"/>
        </w:rPr>
        <w:t xml:space="preserve"> o reservada, esto es, considerarla con una calidad diversa.</w:t>
      </w:r>
    </w:p>
    <w:p w:rsidR="006B5C4E" w:rsidRPr="00515A15" w:rsidRDefault="006B5C4E" w:rsidP="006B5C4E">
      <w:pPr>
        <w:spacing w:before="200" w:after="200"/>
        <w:ind w:left="709" w:right="709"/>
        <w:jc w:val="both"/>
        <w:rPr>
          <w:rFonts w:ascii="Palatino Linotype" w:hAnsi="Palatino Linotype" w:cs="Arial"/>
          <w:i/>
          <w:iCs/>
          <w:sz w:val="22"/>
          <w:szCs w:val="22"/>
          <w:lang w:val="es-ES"/>
        </w:rPr>
      </w:pPr>
      <w:r w:rsidRPr="00515A15">
        <w:rPr>
          <w:rFonts w:ascii="Palatino Linotype" w:hAnsi="Palatino Linotype" w:cs="Arial"/>
          <w:i/>
          <w:iCs/>
          <w:sz w:val="22"/>
          <w:szCs w:val="22"/>
          <w:lang w:val="es-ES"/>
        </w:rPr>
        <w:lastRenderedPageBreak/>
        <w:t>CUARTO TRIBUNAL COLEGIADO EN MATERIA ADMINISTRATIVA DEL PRIMER CIRCUITO.</w:t>
      </w:r>
    </w:p>
    <w:p w:rsidR="006B5C4E" w:rsidRPr="00515A15" w:rsidRDefault="006B5C4E" w:rsidP="006B5C4E">
      <w:pPr>
        <w:spacing w:before="200" w:after="200"/>
        <w:ind w:left="709" w:right="709"/>
        <w:jc w:val="both"/>
        <w:rPr>
          <w:rFonts w:ascii="Palatino Linotype" w:hAnsi="Palatino Linotype" w:cs="Arial"/>
          <w:i/>
          <w:iCs/>
          <w:sz w:val="22"/>
          <w:szCs w:val="22"/>
          <w:lang w:val="es-ES"/>
        </w:rPr>
      </w:pPr>
      <w:r w:rsidRPr="00515A15">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515A15">
        <w:rPr>
          <w:rFonts w:ascii="Palatino Linotype" w:hAnsi="Palatino Linotype" w:cs="Arial"/>
          <w:i/>
          <w:iCs/>
          <w:sz w:val="22"/>
          <w:szCs w:val="22"/>
          <w:lang w:val="es-ES"/>
        </w:rPr>
        <w:t>Tron</w:t>
      </w:r>
      <w:proofErr w:type="spellEnd"/>
      <w:r w:rsidRPr="00515A15">
        <w:rPr>
          <w:rFonts w:ascii="Palatino Linotype" w:hAnsi="Palatino Linotype" w:cs="Arial"/>
          <w:i/>
          <w:iCs/>
          <w:sz w:val="22"/>
          <w:szCs w:val="22"/>
          <w:lang w:val="es-ES"/>
        </w:rPr>
        <w:t xml:space="preserve"> </w:t>
      </w:r>
      <w:proofErr w:type="spellStart"/>
      <w:r w:rsidRPr="00515A15">
        <w:rPr>
          <w:rFonts w:ascii="Palatino Linotype" w:hAnsi="Palatino Linotype" w:cs="Arial"/>
          <w:i/>
          <w:iCs/>
          <w:sz w:val="22"/>
          <w:szCs w:val="22"/>
          <w:lang w:val="es-ES"/>
        </w:rPr>
        <w:t>Petit</w:t>
      </w:r>
      <w:proofErr w:type="spellEnd"/>
      <w:r w:rsidRPr="00515A15">
        <w:rPr>
          <w:rFonts w:ascii="Palatino Linotype" w:hAnsi="Palatino Linotype" w:cs="Arial"/>
          <w:i/>
          <w:iCs/>
          <w:sz w:val="22"/>
          <w:szCs w:val="22"/>
          <w:lang w:val="es-ES"/>
        </w:rPr>
        <w:t>. Secretaria: Mayra Susana Martínez López.</w:t>
      </w:r>
    </w:p>
    <w:p w:rsidR="006B5C4E" w:rsidRPr="00515A15" w:rsidRDefault="006B5C4E" w:rsidP="006B5C4E">
      <w:pPr>
        <w:spacing w:before="200" w:after="200"/>
        <w:ind w:left="709" w:right="709"/>
        <w:jc w:val="both"/>
        <w:rPr>
          <w:rFonts w:ascii="Palatino Linotype" w:hAnsi="Palatino Linotype" w:cs="Arial"/>
          <w:i/>
          <w:iCs/>
          <w:sz w:val="22"/>
          <w:szCs w:val="22"/>
          <w:lang w:val="es-ES"/>
        </w:rPr>
      </w:pPr>
      <w:r w:rsidRPr="00515A15">
        <w:rPr>
          <w:rFonts w:ascii="Palatino Linotype" w:hAnsi="Palatino Linotype" w:cs="Arial"/>
          <w:b/>
          <w:i/>
          <w:iCs/>
          <w:sz w:val="22"/>
          <w:szCs w:val="22"/>
          <w:lang w:val="es-ES"/>
        </w:rPr>
        <w:t xml:space="preserve">LIBERTAD DE EXPRESIÓN. </w:t>
      </w:r>
      <w:r w:rsidRPr="00515A15">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515A15">
        <w:rPr>
          <w:rFonts w:ascii="Palatino Linotype" w:hAnsi="Palatino Linotype" w:cs="Arial"/>
          <w:b/>
          <w:i/>
          <w:iCs/>
          <w:sz w:val="22"/>
          <w:szCs w:val="22"/>
          <w:lang w:val="es-ES"/>
        </w:rPr>
        <w:t>.</w:t>
      </w:r>
      <w:r w:rsidRPr="00515A15">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515A15">
        <w:rPr>
          <w:rFonts w:ascii="Palatino Linotype" w:hAnsi="Palatino Linotype" w:cs="Arial"/>
          <w:b/>
          <w:i/>
          <w:iCs/>
          <w:sz w:val="22"/>
          <w:szCs w:val="22"/>
          <w:u w:val="single"/>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515A15">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6B5C4E" w:rsidRPr="00515A15" w:rsidRDefault="006B5C4E" w:rsidP="006B5C4E">
      <w:pPr>
        <w:spacing w:before="200" w:after="200"/>
        <w:ind w:left="709" w:right="709"/>
        <w:jc w:val="both"/>
        <w:rPr>
          <w:rFonts w:ascii="Palatino Linotype" w:hAnsi="Palatino Linotype" w:cs="Arial"/>
          <w:i/>
          <w:iCs/>
          <w:sz w:val="22"/>
          <w:szCs w:val="22"/>
          <w:lang w:val="es-ES"/>
        </w:rPr>
      </w:pPr>
      <w:r w:rsidRPr="00515A15">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6B5C4E" w:rsidRPr="00515A15" w:rsidRDefault="006B5C4E" w:rsidP="006B5C4E">
      <w:pPr>
        <w:spacing w:before="200" w:after="200"/>
        <w:ind w:left="709" w:right="709"/>
        <w:jc w:val="both"/>
        <w:rPr>
          <w:rFonts w:ascii="Palatino Linotype" w:hAnsi="Palatino Linotype" w:cs="Arial"/>
          <w:i/>
          <w:iCs/>
          <w:sz w:val="22"/>
          <w:szCs w:val="22"/>
          <w:lang w:val="es-ES"/>
        </w:rPr>
      </w:pPr>
      <w:r w:rsidRPr="00515A15">
        <w:rPr>
          <w:rFonts w:ascii="Palatino Linotype" w:hAnsi="Palatino Linotype" w:cs="Arial"/>
          <w:sz w:val="22"/>
          <w:szCs w:val="22"/>
        </w:rPr>
        <w:t>(Énfasis añadido)</w:t>
      </w:r>
    </w:p>
    <w:p w:rsidR="006B5C4E" w:rsidRPr="00515A15" w:rsidRDefault="006B5C4E" w:rsidP="006B5C4E">
      <w:pPr>
        <w:spacing w:before="360" w:after="240" w:line="360" w:lineRule="auto"/>
        <w:jc w:val="both"/>
        <w:rPr>
          <w:rFonts w:ascii="Palatino Linotype" w:hAnsi="Palatino Linotype" w:cs="Arial"/>
        </w:rPr>
      </w:pPr>
      <w:r w:rsidRPr="00515A15">
        <w:rPr>
          <w:rFonts w:ascii="Palatino Linotype" w:hAnsi="Palatino Linotype" w:cs="Arial"/>
        </w:rPr>
        <w:t xml:space="preserve">Por ello, la que suscribe estima que la publicidad de una fotografía sólo se justifica en aquellos casos en los que la misma se reproduce, a fin de identificar a una persona en </w:t>
      </w:r>
      <w:r w:rsidRPr="00515A15">
        <w:rPr>
          <w:rFonts w:ascii="Palatino Linotype" w:hAnsi="Palatino Linotype" w:cs="Arial"/>
        </w:rPr>
        <w:lastRenderedPageBreak/>
        <w:t xml:space="preserve">razón de las </w:t>
      </w:r>
      <w:r w:rsidRPr="00515A15">
        <w:rPr>
          <w:rFonts w:ascii="Palatino Linotype" w:hAnsi="Palatino Linotype" w:cs="Arial"/>
          <w:iCs/>
          <w:lang w:val="es-ES"/>
        </w:rPr>
        <w:t>características</w:t>
      </w:r>
      <w:r w:rsidRPr="00515A15">
        <w:rPr>
          <w:rFonts w:ascii="Palatino Linotype" w:hAnsi="Palatino Linotype" w:cs="Arial"/>
        </w:rPr>
        <w:t xml:space="preserve"> propias del ejercicio de un cargo, empleo o comisión en el servicio público o bien para ocupar alguno de éstos. </w:t>
      </w:r>
    </w:p>
    <w:p w:rsidR="006B5C4E" w:rsidRPr="00515A15" w:rsidRDefault="006B5C4E" w:rsidP="006B5C4E">
      <w:pPr>
        <w:spacing w:before="360" w:after="240" w:line="360" w:lineRule="auto"/>
        <w:jc w:val="both"/>
        <w:rPr>
          <w:rFonts w:ascii="Palatino Linotype" w:hAnsi="Palatino Linotype" w:cs="Arial"/>
        </w:rPr>
      </w:pPr>
      <w:r w:rsidRPr="00515A15">
        <w:rPr>
          <w:rFonts w:ascii="Palatino Linotype" w:hAnsi="Palatino Linotype" w:cs="Arial"/>
        </w:rPr>
        <w:t>Aunado a lo anterior, la publicidad de la fotografía de los servidores públicos precisados, permitiría otorgar certeza jurídica al ahora</w:t>
      </w:r>
      <w:r w:rsidRPr="00515A15">
        <w:rPr>
          <w:rFonts w:ascii="Palatino Linotype" w:hAnsi="Palatino Linotype" w:cs="Arial"/>
          <w:b/>
        </w:rPr>
        <w:t xml:space="preserve"> RECURRENTE</w:t>
      </w:r>
      <w:r w:rsidRPr="00515A15">
        <w:rPr>
          <w:rFonts w:ascii="Palatino Linotype" w:hAnsi="Palatino Linotype" w:cs="Arial"/>
        </w:rPr>
        <w:t xml:space="preserve"> de quien se desempeña en el </w:t>
      </w:r>
      <w:r w:rsidRPr="00515A15">
        <w:rPr>
          <w:rFonts w:ascii="Palatino Linotype" w:hAnsi="Palatino Linotype" w:cs="Arial"/>
          <w:iCs/>
          <w:lang w:val="es-ES"/>
        </w:rPr>
        <w:t>cargo</w:t>
      </w:r>
      <w:r w:rsidRPr="00515A15">
        <w:rPr>
          <w:rFonts w:ascii="Palatino Linotype" w:hAnsi="Palatino Linotype" w:cs="Arial"/>
        </w:rPr>
        <w:t xml:space="preserve"> público, atendiendo al principio consagrado en el artículo 9, fracción I de la Ley de la materia.</w:t>
      </w:r>
    </w:p>
    <w:p w:rsidR="006B5C4E" w:rsidRPr="00515A15" w:rsidRDefault="006B5C4E" w:rsidP="00E77CA5">
      <w:pPr>
        <w:spacing w:before="100" w:beforeAutospacing="1" w:after="100" w:afterAutospacing="1" w:line="360" w:lineRule="auto"/>
        <w:jc w:val="both"/>
        <w:rPr>
          <w:rFonts w:ascii="Palatino Linotype" w:hAnsi="Palatino Linotype" w:cs="Arial"/>
        </w:rPr>
      </w:pPr>
      <w:r w:rsidRPr="00515A15">
        <w:rPr>
          <w:rFonts w:ascii="Palatino Linotype" w:eastAsia="Arial Unicode MS" w:hAnsi="Palatino Linotype" w:cs="Arial"/>
        </w:rPr>
        <w:t xml:space="preserve">Señalado lo anterior, </w:t>
      </w:r>
      <w:r w:rsidR="00E77CA5" w:rsidRPr="00515A15">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00E77CA5" w:rsidRPr="00515A15">
        <w:rPr>
          <w:rFonts w:ascii="Palatino Linotype" w:hAnsi="Palatino Linotype" w:cs="Arial"/>
        </w:rPr>
        <w:t xml:space="preserve"> que el Comité de Transparencia del </w:t>
      </w:r>
      <w:r w:rsidR="00E77CA5" w:rsidRPr="00515A15">
        <w:rPr>
          <w:rFonts w:ascii="Palatino Linotype" w:hAnsi="Palatino Linotype" w:cs="Arial"/>
          <w:b/>
        </w:rPr>
        <w:t>SUJETO OBLIGADO</w:t>
      </w:r>
      <w:r w:rsidR="00E77CA5" w:rsidRPr="00515A15">
        <w:rPr>
          <w:rFonts w:ascii="Palatino Linotype" w:hAnsi="Palatino Linotype" w:cs="Arial"/>
        </w:rPr>
        <w:t xml:space="preserve"> emita el Acuerdo de Clasificación correspondiente</w:t>
      </w:r>
      <w:r w:rsidR="00E77CA5" w:rsidRPr="00515A15">
        <w:rPr>
          <w:rFonts w:ascii="Palatino Linotype" w:hAnsi="Palatino Linotype" w:cs="Arial"/>
          <w:lang w:val="es-ES_tradnl"/>
        </w:rPr>
        <w:t xml:space="preserve"> debidamente fundado y motivado, en el cual se</w:t>
      </w:r>
      <w:r w:rsidR="00E77CA5" w:rsidRPr="00515A15">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E77CA5" w:rsidRPr="00515A15" w:rsidRDefault="00E77CA5" w:rsidP="00E77CA5">
      <w:pPr>
        <w:spacing w:before="100" w:beforeAutospacing="1" w:after="100" w:afterAutospacing="1" w:line="360" w:lineRule="auto"/>
        <w:jc w:val="both"/>
        <w:rPr>
          <w:rFonts w:ascii="Palatino Linotype" w:hAnsi="Palatino Linotype" w:cs="Arial"/>
          <w:lang w:val="es-ES_tradnl"/>
        </w:rPr>
      </w:pPr>
      <w:r w:rsidRPr="00515A15">
        <w:rPr>
          <w:rFonts w:ascii="Palatino Linotype" w:hAnsi="Palatino Linotype" w:cs="Arial"/>
          <w:lang w:val="es-ES_tradnl"/>
        </w:rPr>
        <w:t xml:space="preserve">Por </w:t>
      </w:r>
      <w:r w:rsidRPr="00515A15">
        <w:rPr>
          <w:rFonts w:ascii="Palatino Linotype" w:hAnsi="Palatino Linotype" w:cs="Arial"/>
          <w:lang w:eastAsia="es-MX"/>
        </w:rPr>
        <w:t>ende</w:t>
      </w:r>
      <w:r w:rsidRPr="00515A15">
        <w:rPr>
          <w:rFonts w:ascii="Palatino Linotype" w:hAnsi="Palatino Linotype" w:cs="Arial"/>
          <w:lang w:val="es-ES_tradnl"/>
        </w:rPr>
        <w:t xml:space="preserve">, </w:t>
      </w:r>
      <w:r w:rsidRPr="00515A15">
        <w:rPr>
          <w:rFonts w:ascii="Palatino Linotype" w:hAnsi="Palatino Linotype" w:cs="Arial"/>
          <w:b/>
          <w:lang w:val="es-ES_tradnl"/>
        </w:rPr>
        <w:t>EL SUJETO OBLIGADO</w:t>
      </w:r>
      <w:r w:rsidRPr="00515A15">
        <w:rPr>
          <w:rFonts w:ascii="Palatino Linotype" w:hAnsi="Palatino Linotype" w:cs="Arial"/>
          <w:lang w:val="es-ES_tradnl"/>
        </w:rPr>
        <w:t xml:space="preserve"> debe testar los datos confidenciales, sin pasar por alto que la clasificación respectiva tiene </w:t>
      </w:r>
      <w:r w:rsidRPr="00515A15">
        <w:rPr>
          <w:rFonts w:ascii="Palatino Linotype" w:hAnsi="Palatino Linotype" w:cs="Arial"/>
        </w:rPr>
        <w:t>que</w:t>
      </w:r>
      <w:r w:rsidRPr="00515A15">
        <w:rPr>
          <w:rFonts w:ascii="Palatino Linotype" w:hAnsi="Palatino Linotype" w:cs="Arial"/>
          <w:lang w:val="es-ES_tradnl"/>
        </w:rPr>
        <w:t xml:space="preserve"> cumplirse a través de la forma y formalidades que la Ley impone; </w:t>
      </w:r>
      <w:r w:rsidRPr="00515A15">
        <w:rPr>
          <w:rFonts w:ascii="Palatino Linotype" w:hAnsi="Palatino Linotype" w:cs="Arial"/>
        </w:rPr>
        <w:t>es</w:t>
      </w:r>
      <w:r w:rsidRPr="00515A15">
        <w:rPr>
          <w:rFonts w:ascii="Palatino Linotype" w:hAnsi="Palatino Linotype" w:cs="Arial"/>
          <w:lang w:val="es-ES_tradnl"/>
        </w:rPr>
        <w:t xml:space="preserve"> decir, mediante Acuerdo debidamente fundado y motivado, en </w:t>
      </w:r>
      <w:r w:rsidRPr="00515A15">
        <w:rPr>
          <w:rFonts w:ascii="Palatino Linotype" w:hAnsi="Palatino Linotype" w:cs="Arial"/>
          <w:noProof/>
          <w:lang w:eastAsia="es-MX"/>
        </w:rPr>
        <w:t>términos</w:t>
      </w:r>
      <w:r w:rsidRPr="00515A15">
        <w:rPr>
          <w:rFonts w:ascii="Palatino Linotype" w:hAnsi="Palatino Linotype" w:cs="Arial"/>
          <w:lang w:val="es-ES_tradnl"/>
        </w:rPr>
        <w:t xml:space="preserve"> de los numerales 49, fracción VIII y 132, fracciones II y III de la Ley de Transparencia y Acceso a la Información Pública del Estado de México y </w:t>
      </w:r>
      <w:r w:rsidRPr="00515A15">
        <w:rPr>
          <w:rFonts w:ascii="Palatino Linotype" w:hAnsi="Palatino Linotype" w:cs="Arial"/>
          <w:lang w:val="es-ES_tradnl"/>
        </w:rPr>
        <w:lastRenderedPageBreak/>
        <w:t>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77CA5" w:rsidRPr="00515A15" w:rsidRDefault="00E77CA5" w:rsidP="00E77CA5">
      <w:pPr>
        <w:ind w:left="851" w:right="899"/>
        <w:jc w:val="center"/>
        <w:rPr>
          <w:rFonts w:ascii="Palatino Linotype" w:hAnsi="Palatino Linotype" w:cs="Arial"/>
          <w:b/>
          <w:i/>
          <w:sz w:val="22"/>
          <w:szCs w:val="22"/>
        </w:rPr>
      </w:pPr>
      <w:r w:rsidRPr="00515A15">
        <w:rPr>
          <w:rFonts w:ascii="Palatino Linotype" w:hAnsi="Palatino Linotype" w:cs="Arial"/>
          <w:b/>
          <w:i/>
          <w:sz w:val="22"/>
          <w:szCs w:val="22"/>
        </w:rPr>
        <w:t>Ley</w:t>
      </w:r>
      <w:r w:rsidRPr="00515A15">
        <w:rPr>
          <w:rFonts w:ascii="Palatino Linotype" w:hAnsi="Palatino Linotype" w:cs="Arial"/>
          <w:b/>
          <w:i/>
        </w:rPr>
        <w:t xml:space="preserve"> </w:t>
      </w:r>
      <w:r w:rsidRPr="00515A15">
        <w:rPr>
          <w:rFonts w:ascii="Palatino Linotype" w:hAnsi="Palatino Linotype" w:cs="Arial"/>
          <w:b/>
          <w:i/>
          <w:sz w:val="22"/>
          <w:szCs w:val="22"/>
        </w:rPr>
        <w:t>de</w:t>
      </w:r>
      <w:r w:rsidRPr="00515A15">
        <w:rPr>
          <w:rFonts w:ascii="Palatino Linotype" w:hAnsi="Palatino Linotype" w:cs="Arial"/>
          <w:b/>
          <w:i/>
        </w:rPr>
        <w:t xml:space="preserve"> </w:t>
      </w:r>
      <w:r w:rsidRPr="00515A15">
        <w:rPr>
          <w:rFonts w:ascii="Palatino Linotype" w:hAnsi="Palatino Linotype" w:cs="Arial"/>
          <w:b/>
          <w:i/>
          <w:sz w:val="22"/>
          <w:szCs w:val="22"/>
        </w:rPr>
        <w:t>Transparencia</w:t>
      </w:r>
      <w:r w:rsidRPr="00515A15">
        <w:rPr>
          <w:rFonts w:ascii="Palatino Linotype" w:hAnsi="Palatino Linotype" w:cs="Arial"/>
          <w:b/>
          <w:i/>
        </w:rPr>
        <w:t xml:space="preserve"> </w:t>
      </w:r>
      <w:r w:rsidRPr="00515A15">
        <w:rPr>
          <w:rFonts w:ascii="Palatino Linotype" w:hAnsi="Palatino Linotype" w:cs="Arial"/>
          <w:b/>
          <w:i/>
          <w:sz w:val="22"/>
          <w:szCs w:val="22"/>
        </w:rPr>
        <w:t>y</w:t>
      </w:r>
      <w:r w:rsidRPr="00515A15">
        <w:rPr>
          <w:rFonts w:ascii="Palatino Linotype" w:hAnsi="Palatino Linotype" w:cs="Arial"/>
          <w:b/>
          <w:i/>
        </w:rPr>
        <w:t xml:space="preserve"> </w:t>
      </w:r>
      <w:r w:rsidRPr="00515A15">
        <w:rPr>
          <w:rFonts w:ascii="Palatino Linotype" w:hAnsi="Palatino Linotype" w:cs="Arial"/>
          <w:b/>
          <w:i/>
          <w:sz w:val="22"/>
          <w:szCs w:val="22"/>
        </w:rPr>
        <w:t>Acceso</w:t>
      </w:r>
      <w:r w:rsidRPr="00515A15">
        <w:rPr>
          <w:rFonts w:ascii="Palatino Linotype" w:hAnsi="Palatino Linotype" w:cs="Arial"/>
          <w:b/>
          <w:i/>
        </w:rPr>
        <w:t xml:space="preserve"> </w:t>
      </w:r>
      <w:r w:rsidRPr="00515A15">
        <w:rPr>
          <w:rFonts w:ascii="Palatino Linotype" w:hAnsi="Palatino Linotype" w:cs="Arial"/>
          <w:b/>
          <w:i/>
          <w:sz w:val="22"/>
          <w:szCs w:val="22"/>
        </w:rPr>
        <w:t>a</w:t>
      </w:r>
      <w:r w:rsidRPr="00515A15">
        <w:rPr>
          <w:rFonts w:ascii="Palatino Linotype" w:hAnsi="Palatino Linotype" w:cs="Arial"/>
          <w:b/>
          <w:i/>
        </w:rPr>
        <w:t xml:space="preserve"> </w:t>
      </w:r>
      <w:r w:rsidRPr="00515A15">
        <w:rPr>
          <w:rFonts w:ascii="Palatino Linotype" w:hAnsi="Palatino Linotype" w:cs="Arial"/>
          <w:b/>
          <w:i/>
          <w:sz w:val="22"/>
          <w:szCs w:val="22"/>
        </w:rPr>
        <w:t>la</w:t>
      </w:r>
      <w:r w:rsidRPr="00515A15">
        <w:rPr>
          <w:rFonts w:ascii="Palatino Linotype" w:hAnsi="Palatino Linotype" w:cs="Arial"/>
          <w:b/>
          <w:i/>
        </w:rPr>
        <w:t xml:space="preserve"> </w:t>
      </w:r>
      <w:r w:rsidRPr="00515A15">
        <w:rPr>
          <w:rFonts w:ascii="Palatino Linotype" w:hAnsi="Palatino Linotype" w:cs="Arial"/>
          <w:b/>
          <w:i/>
          <w:sz w:val="22"/>
          <w:szCs w:val="22"/>
        </w:rPr>
        <w:t>Información</w:t>
      </w:r>
      <w:r w:rsidRPr="00515A15">
        <w:rPr>
          <w:rFonts w:ascii="Palatino Linotype" w:hAnsi="Palatino Linotype" w:cs="Arial"/>
          <w:b/>
          <w:i/>
        </w:rPr>
        <w:t xml:space="preserve"> </w:t>
      </w:r>
      <w:r w:rsidRPr="00515A15">
        <w:rPr>
          <w:rFonts w:ascii="Palatino Linotype" w:hAnsi="Palatino Linotype" w:cs="Arial"/>
          <w:b/>
          <w:i/>
          <w:sz w:val="22"/>
          <w:szCs w:val="22"/>
        </w:rPr>
        <w:t>Pública</w:t>
      </w:r>
      <w:r w:rsidRPr="00515A15">
        <w:rPr>
          <w:rFonts w:ascii="Palatino Linotype" w:hAnsi="Palatino Linotype" w:cs="Arial"/>
          <w:b/>
          <w:i/>
        </w:rPr>
        <w:t xml:space="preserve"> </w:t>
      </w:r>
      <w:r w:rsidRPr="00515A15">
        <w:rPr>
          <w:rFonts w:ascii="Palatino Linotype" w:hAnsi="Palatino Linotype" w:cs="Arial"/>
          <w:b/>
          <w:i/>
          <w:sz w:val="22"/>
          <w:szCs w:val="22"/>
        </w:rPr>
        <w:t>del</w:t>
      </w:r>
      <w:r w:rsidRPr="00515A15">
        <w:rPr>
          <w:rFonts w:ascii="Palatino Linotype" w:hAnsi="Palatino Linotype" w:cs="Arial"/>
          <w:b/>
          <w:i/>
        </w:rPr>
        <w:t xml:space="preserve"> </w:t>
      </w:r>
      <w:r w:rsidRPr="00515A15">
        <w:rPr>
          <w:rFonts w:ascii="Palatino Linotype" w:hAnsi="Palatino Linotype" w:cs="Arial"/>
          <w:b/>
          <w:i/>
          <w:sz w:val="22"/>
          <w:szCs w:val="22"/>
        </w:rPr>
        <w:t>Estado</w:t>
      </w:r>
      <w:r w:rsidRPr="00515A15">
        <w:rPr>
          <w:rFonts w:ascii="Palatino Linotype" w:hAnsi="Palatino Linotype" w:cs="Arial"/>
          <w:b/>
          <w:i/>
        </w:rPr>
        <w:t xml:space="preserve"> </w:t>
      </w:r>
      <w:r w:rsidRPr="00515A15">
        <w:rPr>
          <w:rFonts w:ascii="Palatino Linotype" w:hAnsi="Palatino Linotype" w:cs="Arial"/>
          <w:b/>
          <w:i/>
          <w:sz w:val="22"/>
          <w:szCs w:val="22"/>
        </w:rPr>
        <w:t>de</w:t>
      </w:r>
      <w:r w:rsidRPr="00515A15">
        <w:rPr>
          <w:rFonts w:ascii="Palatino Linotype" w:hAnsi="Palatino Linotype" w:cs="Arial"/>
          <w:b/>
          <w:i/>
        </w:rPr>
        <w:t xml:space="preserve"> </w:t>
      </w:r>
      <w:r w:rsidRPr="00515A15">
        <w:rPr>
          <w:rFonts w:ascii="Palatino Linotype" w:hAnsi="Palatino Linotype" w:cs="Arial"/>
          <w:b/>
          <w:i/>
          <w:sz w:val="22"/>
          <w:szCs w:val="22"/>
        </w:rPr>
        <w:t>México</w:t>
      </w:r>
      <w:r w:rsidRPr="00515A15">
        <w:rPr>
          <w:rFonts w:ascii="Palatino Linotype" w:hAnsi="Palatino Linotype" w:cs="Arial"/>
          <w:b/>
          <w:i/>
        </w:rPr>
        <w:t xml:space="preserve"> </w:t>
      </w:r>
      <w:r w:rsidRPr="00515A15">
        <w:rPr>
          <w:rFonts w:ascii="Palatino Linotype" w:hAnsi="Palatino Linotype" w:cs="Arial"/>
          <w:b/>
          <w:i/>
          <w:sz w:val="22"/>
          <w:szCs w:val="22"/>
        </w:rPr>
        <w:t>y</w:t>
      </w:r>
      <w:r w:rsidRPr="00515A15">
        <w:rPr>
          <w:rFonts w:ascii="Palatino Linotype" w:hAnsi="Palatino Linotype" w:cs="Arial"/>
          <w:b/>
          <w:i/>
        </w:rPr>
        <w:t xml:space="preserve"> </w:t>
      </w:r>
      <w:r w:rsidRPr="00515A15">
        <w:rPr>
          <w:rFonts w:ascii="Palatino Linotype" w:hAnsi="Palatino Linotype" w:cs="Arial"/>
          <w:b/>
          <w:i/>
          <w:sz w:val="22"/>
          <w:szCs w:val="22"/>
        </w:rPr>
        <w:t>Municipios</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i/>
          <w:sz w:val="22"/>
          <w:szCs w:val="22"/>
          <w:lang w:eastAsia="es-MX"/>
        </w:rPr>
        <w:t>“</w:t>
      </w:r>
      <w:r w:rsidRPr="00515A15">
        <w:rPr>
          <w:rFonts w:ascii="Palatino Linotype" w:hAnsi="Palatino Linotype" w:cs="Arial"/>
          <w:b/>
          <w:i/>
          <w:sz w:val="22"/>
          <w:szCs w:val="22"/>
          <w:lang w:eastAsia="es-MX"/>
        </w:rPr>
        <w:t>Artículo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49.</w:t>
      </w:r>
      <w:r w:rsidRPr="00515A15">
        <w:rPr>
          <w:rFonts w:ascii="Palatino Linotype" w:hAnsi="Palatino Linotype" w:cs="Arial"/>
          <w:b/>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rPr>
        <w:t>Comités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Transparencia</w:t>
      </w:r>
      <w:r w:rsidRPr="00515A15">
        <w:rPr>
          <w:rFonts w:ascii="Palatino Linotype" w:hAnsi="Palatino Linotype" w:cs="Arial"/>
          <w:i/>
          <w:lang w:eastAsia="es-MX"/>
        </w:rPr>
        <w:t xml:space="preserve"> </w:t>
      </w:r>
      <w:r w:rsidRPr="00515A15">
        <w:rPr>
          <w:rFonts w:ascii="Palatino Linotype" w:hAnsi="Palatino Linotype"/>
          <w:i/>
          <w:sz w:val="22"/>
          <w:szCs w:val="22"/>
        </w:rPr>
        <w:t>tendrán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siguientes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atribuciones:</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VIII.</w:t>
      </w:r>
      <w:r w:rsidRPr="00515A15">
        <w:rPr>
          <w:rFonts w:ascii="Palatino Linotype" w:hAnsi="Palatino Linotype" w:cs="Arial"/>
          <w:i/>
          <w:lang w:eastAsia="es-MX"/>
        </w:rPr>
        <w:t xml:space="preserve"> </w:t>
      </w:r>
      <w:r w:rsidRPr="00515A15">
        <w:rPr>
          <w:rFonts w:ascii="Palatino Linotype" w:hAnsi="Palatino Linotype" w:cs="Arial"/>
          <w:b/>
          <w:i/>
          <w:sz w:val="22"/>
          <w:szCs w:val="22"/>
          <w:lang w:eastAsia="es-MX"/>
        </w:rPr>
        <w:t>Aprobar</w:t>
      </w:r>
      <w:r w:rsidRPr="00515A15">
        <w:rPr>
          <w:rFonts w:ascii="Palatino Linotype" w:hAnsi="Palatino Linotype" w:cs="Arial"/>
          <w:i/>
          <w:sz w:val="22"/>
          <w:szCs w:val="22"/>
          <w:lang w:eastAsia="es-MX"/>
        </w:rPr>
        <w:t>,</w:t>
      </w:r>
      <w:r w:rsidRPr="00515A15">
        <w:rPr>
          <w:rFonts w:ascii="Palatino Linotype" w:hAnsi="Palatino Linotype" w:cs="Arial"/>
          <w:i/>
          <w:lang w:eastAsia="es-MX"/>
        </w:rPr>
        <w:t xml:space="preserve"> </w:t>
      </w:r>
      <w:r w:rsidRPr="00515A15">
        <w:rPr>
          <w:rFonts w:ascii="Palatino Linotype" w:hAnsi="Palatino Linotype" w:cs="Arial"/>
          <w:i/>
          <w:sz w:val="22"/>
          <w:szCs w:val="22"/>
        </w:rPr>
        <w:t>modificar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revocar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información;</w:t>
      </w:r>
    </w:p>
    <w:p w:rsidR="00E77CA5" w:rsidRPr="00515A15" w:rsidRDefault="00E77CA5" w:rsidP="00E77CA5">
      <w:pPr>
        <w:autoSpaceDE w:val="0"/>
        <w:autoSpaceDN w:val="0"/>
        <w:adjustRightInd w:val="0"/>
        <w:ind w:left="851" w:right="899"/>
        <w:jc w:val="both"/>
        <w:rPr>
          <w:rFonts w:ascii="Palatino Linotype" w:hAnsi="Palatino Linotype" w:cs="Arial"/>
          <w:b/>
          <w:i/>
          <w:sz w:val="22"/>
          <w:szCs w:val="22"/>
          <w:lang w:eastAsia="es-MX"/>
        </w:rPr>
      </w:pPr>
      <w:r w:rsidRPr="00515A15">
        <w:rPr>
          <w:rFonts w:ascii="Palatino Linotype" w:hAnsi="Palatino Linotype" w:cs="Arial"/>
          <w:b/>
          <w:i/>
          <w:sz w:val="22"/>
          <w:szCs w:val="22"/>
          <w:lang w:eastAsia="es-MX"/>
        </w:rPr>
        <w:t>Artículo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132.</w:t>
      </w:r>
      <w:r w:rsidRPr="00515A15">
        <w:rPr>
          <w:rFonts w:ascii="Palatino Linotype" w:hAnsi="Palatino Linotype" w:cs="Arial"/>
          <w:i/>
          <w:lang w:eastAsia="es-MX"/>
        </w:rPr>
        <w:t xml:space="preserve"> </w:t>
      </w:r>
      <w:r w:rsidRPr="00515A15">
        <w:rPr>
          <w:rFonts w:ascii="Palatino Linotype" w:hAnsi="Palatino Linotype" w:cs="Arial"/>
          <w:b/>
          <w:i/>
          <w:sz w:val="22"/>
          <w:szCs w:val="22"/>
          <w:lang w:eastAsia="es-MX"/>
        </w:rPr>
        <w:t>La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clasificación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de</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la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información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se</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llevará</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cabo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en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el</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momento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en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que:</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i/>
          <w:sz w:val="22"/>
          <w:szCs w:val="22"/>
          <w:lang w:eastAsia="es-MX"/>
        </w:rPr>
        <w:t>…</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II.</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determine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mediante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resolución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autoridad</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competente;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III</w:t>
      </w:r>
      <w:r w:rsidRPr="00515A15">
        <w:rPr>
          <w:rFonts w:ascii="Palatino Linotype" w:hAnsi="Palatino Linotype" w:cs="Arial"/>
          <w:i/>
          <w:sz w:val="22"/>
          <w:szCs w:val="22"/>
          <w:lang w:eastAsia="es-MX"/>
        </w:rPr>
        <w:t>.</w:t>
      </w:r>
      <w:r w:rsidRPr="00515A15">
        <w:rPr>
          <w:rFonts w:ascii="Palatino Linotype" w:hAnsi="Palatino Linotype" w:cs="Arial"/>
          <w:i/>
          <w:lang w:eastAsia="es-MX"/>
        </w:rPr>
        <w:t xml:space="preserve"> </w:t>
      </w:r>
      <w:r w:rsidRPr="00515A15">
        <w:rPr>
          <w:rFonts w:ascii="Palatino Linotype" w:hAnsi="Palatino Linotype" w:cs="Arial"/>
          <w:b/>
          <w:i/>
          <w:sz w:val="22"/>
          <w:szCs w:val="22"/>
          <w:lang w:eastAsia="es-MX"/>
        </w:rPr>
        <w:t>Se</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generen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versiones</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públicas</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para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dar</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cumplimiento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las</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obligaciones</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de</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transparencia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previstas</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en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esta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Ley</w:t>
      </w:r>
      <w:r w:rsidRPr="00515A15">
        <w:rPr>
          <w:rFonts w:ascii="Palatino Linotype" w:hAnsi="Palatino Linotype" w:cs="Arial"/>
          <w:i/>
          <w:sz w:val="22"/>
          <w:szCs w:val="22"/>
          <w:lang w:eastAsia="es-MX"/>
        </w:rPr>
        <w:t>.”</w:t>
      </w:r>
    </w:p>
    <w:p w:rsidR="00E77CA5" w:rsidRPr="00515A15" w:rsidRDefault="00E77CA5" w:rsidP="00E77CA5">
      <w:pPr>
        <w:ind w:left="851" w:right="899"/>
        <w:jc w:val="center"/>
        <w:rPr>
          <w:rFonts w:ascii="Palatino Linotype" w:hAnsi="Palatino Linotype" w:cs="Arial"/>
          <w:b/>
          <w:i/>
          <w:sz w:val="22"/>
          <w:szCs w:val="22"/>
        </w:rPr>
      </w:pPr>
      <w:r w:rsidRPr="00515A15">
        <w:rPr>
          <w:rFonts w:ascii="Palatino Linotype" w:hAnsi="Palatino Linotype" w:cs="Arial"/>
          <w:b/>
          <w:i/>
          <w:sz w:val="22"/>
          <w:szCs w:val="22"/>
          <w:lang w:eastAsia="es-MX"/>
        </w:rPr>
        <w:t>Lineamientos</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Generales</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en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materia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de</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Clasificación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y</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Desclasificación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de</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la</w:t>
      </w:r>
      <w:r w:rsidRPr="00515A15">
        <w:rPr>
          <w:rFonts w:ascii="Palatino Linotype" w:hAnsi="Palatino Linotype" w:cs="Arial"/>
          <w:b/>
          <w:i/>
          <w:lang w:eastAsia="es-MX"/>
        </w:rPr>
        <w:t xml:space="preserve"> </w:t>
      </w:r>
      <w:r w:rsidRPr="00515A15">
        <w:rPr>
          <w:rFonts w:ascii="Palatino Linotype" w:hAnsi="Palatino Linotype" w:cs="Arial"/>
          <w:b/>
          <w:i/>
          <w:sz w:val="22"/>
          <w:szCs w:val="22"/>
        </w:rPr>
        <w:t>Información</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i/>
          <w:sz w:val="22"/>
          <w:szCs w:val="22"/>
          <w:lang w:eastAsia="es-MX"/>
        </w:rPr>
        <w:t>“</w:t>
      </w:r>
      <w:r w:rsidRPr="00515A15">
        <w:rPr>
          <w:rFonts w:ascii="Palatino Linotype" w:hAnsi="Palatino Linotype" w:cs="Arial"/>
          <w:b/>
          <w:i/>
          <w:sz w:val="22"/>
          <w:szCs w:val="22"/>
          <w:lang w:eastAsia="es-MX"/>
        </w:rPr>
        <w:t>Segundo.-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efectos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rPr>
        <w:t>presentes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Lineamientos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Generales,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entenderá</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por:</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XVIII.</w:t>
      </w:r>
      <w:r w:rsidRPr="00515A15">
        <w:rPr>
          <w:rFonts w:ascii="Palatino Linotype" w:hAnsi="Palatino Linotype" w:cs="Arial"/>
          <w:i/>
          <w:lang w:eastAsia="es-MX"/>
        </w:rPr>
        <w:t xml:space="preserve"> </w:t>
      </w:r>
      <w:r w:rsidRPr="00515A15">
        <w:rPr>
          <w:rFonts w:ascii="Palatino Linotype" w:hAnsi="Palatino Linotype" w:cs="Arial"/>
          <w:b/>
          <w:i/>
          <w:sz w:val="22"/>
          <w:szCs w:val="22"/>
          <w:lang w:eastAsia="es-MX"/>
        </w:rPr>
        <w:t>Versión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pública: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documento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partir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otorga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acceso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testan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secciones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clasificadas,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indicando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contenido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éstas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manera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genérica,</w:t>
      </w:r>
      <w:r w:rsidRPr="00515A15">
        <w:rPr>
          <w:rFonts w:ascii="Palatino Linotype" w:hAnsi="Palatino Linotype" w:cs="Arial"/>
          <w:i/>
          <w:lang w:eastAsia="es-MX"/>
        </w:rPr>
        <w:t xml:space="preserve"> </w:t>
      </w:r>
      <w:r w:rsidRPr="00515A15">
        <w:rPr>
          <w:rFonts w:ascii="Palatino Linotype" w:hAnsi="Palatino Linotype" w:cs="Arial"/>
          <w:b/>
          <w:i/>
          <w:sz w:val="22"/>
          <w:szCs w:val="22"/>
          <w:lang w:eastAsia="es-MX"/>
        </w:rPr>
        <w:t>fundando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y</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motivando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reserva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b/>
          <w:i/>
          <w:sz w:val="22"/>
          <w:szCs w:val="22"/>
          <w:lang w:eastAsia="es-MX"/>
        </w:rPr>
        <w:t>confidencialidad</w:t>
      </w:r>
      <w:r w:rsidRPr="00515A15">
        <w:rPr>
          <w:rFonts w:ascii="Palatino Linotype" w:hAnsi="Palatino Linotype" w:cs="Arial"/>
          <w:i/>
          <w:sz w:val="22"/>
          <w:szCs w:val="22"/>
          <w:lang w:eastAsia="es-MX"/>
        </w:rPr>
        <w:t>,</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través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resolución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efecto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emita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Comité</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Transparencia.</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Cuarto.</w:t>
      </w:r>
      <w:r w:rsidRPr="00515A15">
        <w:rPr>
          <w:rFonts w:ascii="Palatino Linotype" w:hAnsi="Palatino Linotype" w:cs="Arial"/>
          <w:i/>
          <w:lang w:eastAsia="es-MX"/>
        </w:rPr>
        <w:t xml:space="preserve"> </w:t>
      </w:r>
      <w:r w:rsidRPr="00515A15">
        <w:rPr>
          <w:rFonts w:ascii="Palatino Linotype" w:hAnsi="Palatino Linotype" w:cs="Arial"/>
          <w:b/>
          <w:i/>
          <w:sz w:val="22"/>
          <w:szCs w:val="22"/>
          <w:lang w:eastAsia="es-MX"/>
        </w:rPr>
        <w:t>Para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clasificar</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la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información</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como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reservada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b/>
          <w:i/>
          <w:sz w:val="22"/>
          <w:szCs w:val="22"/>
          <w:lang w:eastAsia="es-MX"/>
        </w:rPr>
        <w:t>confidencial,</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de</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manera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total</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parcial,</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el</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titular</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del</w:t>
      </w:r>
      <w:r w:rsidRPr="00515A15">
        <w:rPr>
          <w:rFonts w:ascii="Palatino Linotype" w:hAnsi="Palatino Linotype" w:cs="Arial"/>
          <w:b/>
          <w:i/>
          <w:lang w:eastAsia="es-MX"/>
        </w:rPr>
        <w:t xml:space="preserve"> </w:t>
      </w:r>
      <w:r w:rsidRPr="00515A15">
        <w:rPr>
          <w:rFonts w:ascii="Palatino Linotype" w:hAnsi="Palatino Linotype" w:cs="Arial"/>
          <w:b/>
          <w:bCs/>
          <w:i/>
          <w:noProof/>
          <w:sz w:val="22"/>
          <w:szCs w:val="22"/>
        </w:rPr>
        <w:t>área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del</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sujeto</w:t>
      </w:r>
      <w:r w:rsidRPr="00515A15">
        <w:rPr>
          <w:rFonts w:ascii="Palatino Linotype" w:hAnsi="Palatino Linotype" w:cs="Arial"/>
          <w:b/>
          <w:i/>
          <w:lang w:eastAsia="es-MX"/>
        </w:rPr>
        <w:t xml:space="preserve"> </w:t>
      </w:r>
      <w:r w:rsidRPr="00515A15">
        <w:rPr>
          <w:rFonts w:ascii="Palatino Linotype" w:hAnsi="Palatino Linotype" w:cs="Arial"/>
          <w:b/>
          <w:i/>
          <w:sz w:val="22"/>
          <w:szCs w:val="22"/>
        </w:rPr>
        <w:t>obligado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deberá</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atender</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lo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dispuesto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por</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el</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Título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Sexto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de</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la</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Ley</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General</w:t>
      </w:r>
      <w:r w:rsidRPr="00515A15">
        <w:rPr>
          <w:rFonts w:ascii="Palatino Linotype" w:hAnsi="Palatino Linotype" w:cs="Arial"/>
          <w:i/>
          <w:sz w:val="22"/>
          <w:szCs w:val="22"/>
          <w:lang w:eastAsia="es-MX"/>
        </w:rPr>
        <w:t>,</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relación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disposiciones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contenidas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presentes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lineamientos,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así</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como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aquellas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disposiciones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legales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aplicables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materia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ámbito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respectivas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competencias,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tanto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estas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últimas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no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contravengan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dispuesto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General.</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sujetos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obligados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deberán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aplicar,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manera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estricta,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excepciones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derecho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acceso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sólo</w:t>
      </w:r>
      <w:r w:rsidRPr="00515A15">
        <w:rPr>
          <w:rFonts w:ascii="Palatino Linotype" w:hAnsi="Palatino Linotype" w:cs="Arial"/>
          <w:i/>
          <w:lang w:eastAsia="es-MX"/>
        </w:rPr>
        <w:t xml:space="preserve"> </w:t>
      </w:r>
      <w:r w:rsidRPr="00515A15">
        <w:rPr>
          <w:rFonts w:ascii="Palatino Linotype" w:hAnsi="Palatino Linotype" w:cs="Arial"/>
          <w:i/>
          <w:sz w:val="22"/>
          <w:szCs w:val="22"/>
        </w:rPr>
        <w:t>podrán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invocarlas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cuando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acrediten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procedencia.</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Quinto.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carga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prueba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justificar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toda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negativa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acceso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por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actualizarse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cualquiera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supuestos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previstos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General,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Federal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leyes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estatales,</w:t>
      </w:r>
      <w:r w:rsidRPr="00515A15">
        <w:rPr>
          <w:rFonts w:ascii="Palatino Linotype" w:hAnsi="Palatino Linotype" w:cs="Arial"/>
          <w:i/>
          <w:lang w:eastAsia="es-MX"/>
        </w:rPr>
        <w:t xml:space="preserve"> </w:t>
      </w:r>
      <w:r w:rsidRPr="00515A15">
        <w:rPr>
          <w:rFonts w:ascii="Palatino Linotype" w:hAnsi="Palatino Linotype" w:cs="Arial"/>
          <w:i/>
          <w:sz w:val="22"/>
          <w:szCs w:val="22"/>
        </w:rPr>
        <w:t>corresponderá</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sujetos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obligados,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por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deberán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fundar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motivar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debidamente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lastRenderedPageBreak/>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una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solicitud</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acceso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momento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generen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versiones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públicas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cumplimiento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obligaciones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transparencia,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observando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dispuesto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General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demás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disposiciones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aplicables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materia.</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Sexto.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sujetos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obligados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no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podrán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emitir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acuerdos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carácter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general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ni</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particular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clasifiquen</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documentos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expedientes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como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reservados,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ni</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documentos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antes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genere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cuando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éstos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no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obren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archivos.</w:t>
      </w:r>
    </w:p>
    <w:p w:rsidR="00E77CA5" w:rsidRPr="00515A15" w:rsidRDefault="00E77CA5" w:rsidP="00E77CA5">
      <w:pPr>
        <w:ind w:left="851" w:right="899"/>
        <w:jc w:val="both"/>
        <w:rPr>
          <w:rFonts w:ascii="Palatino Linotype" w:hAnsi="Palatino Linotype" w:cs="Arial"/>
          <w:i/>
          <w:sz w:val="22"/>
          <w:szCs w:val="22"/>
          <w:lang w:eastAsia="es-MX"/>
        </w:rPr>
      </w:pP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realizará</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conforme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un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análisis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caso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por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caso,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mediante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aplicación</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prueba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daño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interés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público.</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Séptimo.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clasificación</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llevará</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cabo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momento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I.</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reciba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una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solicitud</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acceso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información;</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II.</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determine</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mediante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resolución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autoridad</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competente,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III.</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generen</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versiones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públicas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cumplimiento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obligaciones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transparencia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previstas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General,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Federal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correspondientes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entidades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federativas.</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titulares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áreas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deberán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revisar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momento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recepción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una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solicitud</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acceso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verificar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si</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encuadra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una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causal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reserva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confidencialidad.</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Octavo.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fundar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debe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señalar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artículo,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fracción,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inciso,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párrafo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numeral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tratado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internacional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suscrito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por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Estado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mexicano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expresamente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otorga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carácter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reservada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confidencial.</w:t>
      </w:r>
    </w:p>
    <w:p w:rsidR="00E77CA5" w:rsidRPr="00515A15" w:rsidRDefault="00E77CA5" w:rsidP="00E77CA5">
      <w:pPr>
        <w:autoSpaceDE w:val="0"/>
        <w:autoSpaceDN w:val="0"/>
        <w:adjustRightInd w:val="0"/>
        <w:ind w:left="851" w:right="899"/>
        <w:jc w:val="both"/>
        <w:rPr>
          <w:rFonts w:ascii="Palatino Linotype" w:hAnsi="Palatino Linotype" w:cs="Arial"/>
          <w:bCs/>
          <w:i/>
          <w:noProof/>
          <w:sz w:val="22"/>
          <w:szCs w:val="22"/>
        </w:rPr>
      </w:pPr>
      <w:r w:rsidRPr="00515A15">
        <w:rPr>
          <w:rFonts w:ascii="Palatino Linotype" w:hAnsi="Palatino Linotype" w:cs="Arial"/>
          <w:i/>
          <w:sz w:val="22"/>
          <w:szCs w:val="22"/>
          <w:lang w:eastAsia="es-MX"/>
        </w:rPr>
        <w:t>Para</w:t>
      </w:r>
      <w:r w:rsidRPr="00515A15">
        <w:rPr>
          <w:rFonts w:ascii="Palatino Linotype" w:hAnsi="Palatino Linotype" w:cs="Arial"/>
          <w:i/>
          <w:lang w:eastAsia="es-MX"/>
        </w:rPr>
        <w:t xml:space="preserve"> </w:t>
      </w:r>
      <w:r w:rsidRPr="00515A15">
        <w:rPr>
          <w:rFonts w:ascii="Palatino Linotype" w:hAnsi="Palatino Linotype" w:cs="Arial"/>
          <w:bCs/>
          <w:i/>
          <w:noProof/>
          <w:sz w:val="22"/>
          <w:szCs w:val="22"/>
        </w:rPr>
        <w:t>motivar</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la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clasificación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se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deberán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señalar</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las</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razones</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circunstancias</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especiales</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que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lo</w:t>
      </w:r>
      <w:r w:rsidRPr="00515A15">
        <w:rPr>
          <w:rFonts w:ascii="Palatino Linotype" w:hAnsi="Palatino Linotype" w:cs="Arial"/>
          <w:bCs/>
          <w:i/>
          <w:noProof/>
        </w:rPr>
        <w:t xml:space="preserve"> </w:t>
      </w:r>
      <w:r w:rsidRPr="00515A15">
        <w:rPr>
          <w:rFonts w:ascii="Palatino Linotype" w:hAnsi="Palatino Linotype" w:cs="Arial"/>
          <w:i/>
          <w:sz w:val="22"/>
          <w:szCs w:val="22"/>
          <w:lang w:eastAsia="es-MX"/>
        </w:rPr>
        <w:t>llevaron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concluir</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que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el</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caso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particular</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se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ajusta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al</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supuesto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previsto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por</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la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norma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legal</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invocada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como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fundamento.</w:t>
      </w:r>
    </w:p>
    <w:p w:rsidR="00E77CA5" w:rsidRPr="00515A15" w:rsidRDefault="00E77CA5" w:rsidP="00E77CA5">
      <w:pPr>
        <w:autoSpaceDE w:val="0"/>
        <w:autoSpaceDN w:val="0"/>
        <w:adjustRightInd w:val="0"/>
        <w:ind w:left="851" w:right="899"/>
        <w:jc w:val="both"/>
        <w:rPr>
          <w:rFonts w:ascii="Palatino Linotype" w:hAnsi="Palatino Linotype" w:cs="Arial"/>
          <w:bCs/>
          <w:i/>
          <w:noProof/>
          <w:sz w:val="22"/>
          <w:szCs w:val="22"/>
        </w:rPr>
      </w:pPr>
      <w:r w:rsidRPr="00515A15">
        <w:rPr>
          <w:rFonts w:ascii="Palatino Linotype" w:hAnsi="Palatino Linotype" w:cs="Arial"/>
          <w:bCs/>
          <w:i/>
          <w:noProof/>
          <w:sz w:val="22"/>
          <w:szCs w:val="22"/>
        </w:rPr>
        <w:t>En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caso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referirse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información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reservada,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la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motivación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la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clasificación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también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deberá</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comprender</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las</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circunstancias</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que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justifican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el</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establecimiento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determinado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plazo</w:t>
      </w:r>
      <w:r w:rsidRPr="00515A15">
        <w:rPr>
          <w:rFonts w:ascii="Palatino Linotype" w:hAnsi="Palatino Linotype" w:cs="Arial"/>
          <w:bCs/>
          <w:i/>
          <w:noProof/>
        </w:rPr>
        <w:t xml:space="preserve"> </w:t>
      </w:r>
      <w:r w:rsidRPr="00515A15">
        <w:rPr>
          <w:rFonts w:ascii="Palatino Linotype" w:hAnsi="Palatino Linotype" w:cs="Arial"/>
          <w:i/>
          <w:sz w:val="22"/>
          <w:szCs w:val="22"/>
          <w:lang w:eastAsia="es-MX"/>
        </w:rPr>
        <w:t>de</w:t>
      </w:r>
      <w:r w:rsidRPr="00515A15">
        <w:rPr>
          <w:rFonts w:ascii="Palatino Linotype" w:hAnsi="Palatino Linotype" w:cs="Arial"/>
          <w:bCs/>
          <w:i/>
          <w:noProof/>
        </w:rPr>
        <w:t xml:space="preserve"> </w:t>
      </w:r>
      <w:r w:rsidRPr="00515A15">
        <w:rPr>
          <w:rFonts w:ascii="Palatino Linotype" w:hAnsi="Palatino Linotype" w:cs="Arial"/>
          <w:i/>
          <w:sz w:val="22"/>
          <w:szCs w:val="22"/>
          <w:lang w:eastAsia="es-MX"/>
        </w:rPr>
        <w:t>reserva</w:t>
      </w:r>
      <w:r w:rsidRPr="00515A15">
        <w:rPr>
          <w:rFonts w:ascii="Palatino Linotype" w:hAnsi="Palatino Linotype" w:cs="Arial"/>
          <w:bCs/>
          <w:i/>
          <w:noProof/>
          <w:sz w:val="22"/>
          <w:szCs w:val="22"/>
        </w:rPr>
        <w:t>.</w:t>
      </w:r>
    </w:p>
    <w:p w:rsidR="00E77CA5" w:rsidRPr="00515A15" w:rsidRDefault="00E77CA5" w:rsidP="00E77CA5">
      <w:pPr>
        <w:autoSpaceDE w:val="0"/>
        <w:autoSpaceDN w:val="0"/>
        <w:adjustRightInd w:val="0"/>
        <w:ind w:left="851" w:right="899"/>
        <w:jc w:val="both"/>
        <w:rPr>
          <w:rFonts w:ascii="Palatino Linotype" w:hAnsi="Palatino Linotype" w:cs="Arial"/>
          <w:bCs/>
          <w:i/>
          <w:noProof/>
          <w:sz w:val="22"/>
          <w:szCs w:val="22"/>
        </w:rPr>
      </w:pPr>
      <w:r w:rsidRPr="00515A15">
        <w:rPr>
          <w:rFonts w:ascii="Palatino Linotype" w:hAnsi="Palatino Linotype" w:cs="Arial"/>
          <w:i/>
          <w:sz w:val="22"/>
          <w:szCs w:val="22"/>
          <w:lang w:eastAsia="es-MX"/>
        </w:rPr>
        <w:t>Tratándose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información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clasificada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como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confidencial</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respecto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la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cual</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se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haya</w:t>
      </w:r>
      <w:r w:rsidRPr="00515A15">
        <w:rPr>
          <w:rFonts w:ascii="Palatino Linotype" w:hAnsi="Palatino Linotype" w:cs="Arial"/>
          <w:bCs/>
          <w:i/>
          <w:noProof/>
        </w:rPr>
        <w:t xml:space="preserve"> </w:t>
      </w:r>
      <w:r w:rsidRPr="00515A15">
        <w:rPr>
          <w:rFonts w:ascii="Palatino Linotype" w:hAnsi="Palatino Linotype" w:cs="Arial"/>
          <w:i/>
          <w:sz w:val="22"/>
          <w:szCs w:val="22"/>
          <w:lang w:eastAsia="es-MX"/>
        </w:rPr>
        <w:t>determinado</w:t>
      </w:r>
      <w:r w:rsidRPr="00515A15">
        <w:rPr>
          <w:rFonts w:ascii="Palatino Linotype" w:hAnsi="Palatino Linotype" w:cs="Arial"/>
          <w:bCs/>
          <w:i/>
          <w:noProof/>
        </w:rPr>
        <w:t xml:space="preserve"> </w:t>
      </w:r>
      <w:r w:rsidRPr="00515A15">
        <w:rPr>
          <w:rFonts w:ascii="Palatino Linotype" w:hAnsi="Palatino Linotype" w:cs="Arial"/>
          <w:i/>
          <w:sz w:val="22"/>
          <w:szCs w:val="22"/>
          <w:lang w:eastAsia="es-MX"/>
        </w:rPr>
        <w:t>su</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conservación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permanente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por</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tener</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valor</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histórico,</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ésta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conservará</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tal</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carácter</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conformidad</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con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la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normativa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aplicable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en</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materia</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de</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archivos.</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Cs/>
          <w:i/>
          <w:noProof/>
          <w:sz w:val="22"/>
          <w:szCs w:val="22"/>
        </w:rPr>
        <w:t>Los</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documentos</w:t>
      </w:r>
      <w:r w:rsidRPr="00515A15">
        <w:rPr>
          <w:rFonts w:ascii="Palatino Linotype" w:hAnsi="Palatino Linotype" w:cs="Arial"/>
          <w:bCs/>
          <w:i/>
          <w:noProof/>
        </w:rPr>
        <w:t xml:space="preserve"> </w:t>
      </w:r>
      <w:r w:rsidRPr="00515A15">
        <w:rPr>
          <w:rFonts w:ascii="Palatino Linotype" w:hAnsi="Palatino Linotype" w:cs="Arial"/>
          <w:bCs/>
          <w:i/>
          <w:noProof/>
          <w:sz w:val="22"/>
          <w:szCs w:val="22"/>
        </w:rPr>
        <w:t>contenidos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archivos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históricos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identificados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como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históricos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confidenciales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no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susceptibles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como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reservados.</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Noveno.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casos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solicite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un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documento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expediente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contenga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secciones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clasificadas,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titulares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áreas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deberán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elaborar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una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versión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pública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fundando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motivando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secciones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testen,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siguiendo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procedimientos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establecidos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Capítulo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IX</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presentes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lineamientos.</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Décimo.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titulares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áreas,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deberán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tener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conocimiento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llevar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un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registro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personal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por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naturaleza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atribuciones,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tenga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acceso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rPr>
        <w:lastRenderedPageBreak/>
        <w:t>documentos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Asimismo,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deberán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asegurarse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dicho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personal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cuente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conocimientos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técnicos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legales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permitan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manejar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adecuadamente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clasificada,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términos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Lineamientos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Organización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y</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Conservación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Archivos.</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ausencia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titulares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áreas,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será</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clasificada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desclasificada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por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persona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supla,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términos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normativa</w:t>
      </w:r>
      <w:r w:rsidRPr="00515A15">
        <w:rPr>
          <w:rFonts w:ascii="Palatino Linotype" w:hAnsi="Palatino Linotype" w:cs="Arial"/>
          <w:i/>
          <w:lang w:eastAsia="es-MX"/>
        </w:rPr>
        <w:t xml:space="preserve"> </w:t>
      </w:r>
      <w:r w:rsidRPr="00515A15">
        <w:rPr>
          <w:rFonts w:ascii="Palatino Linotype" w:hAnsi="Palatino Linotype" w:cs="Arial"/>
          <w:i/>
          <w:sz w:val="22"/>
          <w:szCs w:val="22"/>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rija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actuación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sujeto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obligado.</w:t>
      </w:r>
    </w:p>
    <w:p w:rsidR="00E77CA5" w:rsidRPr="00515A15"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515A15">
        <w:rPr>
          <w:rFonts w:ascii="Palatino Linotype" w:hAnsi="Palatino Linotype" w:cs="Arial"/>
          <w:b/>
          <w:i/>
          <w:sz w:val="22"/>
          <w:szCs w:val="22"/>
          <w:lang w:eastAsia="es-MX"/>
        </w:rPr>
        <w:t>Décimo</w:t>
      </w:r>
      <w:r w:rsidRPr="00515A15">
        <w:rPr>
          <w:rFonts w:ascii="Palatino Linotype" w:hAnsi="Palatino Linotype" w:cs="Arial"/>
          <w:b/>
          <w:i/>
          <w:lang w:eastAsia="es-MX"/>
        </w:rPr>
        <w:t xml:space="preserve"> </w:t>
      </w:r>
      <w:r w:rsidRPr="00515A15">
        <w:rPr>
          <w:rFonts w:ascii="Palatino Linotype" w:hAnsi="Palatino Linotype" w:cs="Arial"/>
          <w:b/>
          <w:i/>
          <w:sz w:val="22"/>
          <w:szCs w:val="22"/>
          <w:lang w:eastAsia="es-MX"/>
        </w:rPr>
        <w:t>primero.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intercambio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información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entre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sujetos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obligados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para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ejercicio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sus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atribuciones,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documentos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que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se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encuentren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clasificados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deberán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llevar</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leyenda</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correspondiente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conformidad</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con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dispuesto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en</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el</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Capítulo</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VIII</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de</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los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presentes</w:t>
      </w:r>
      <w:r w:rsidRPr="00515A15">
        <w:rPr>
          <w:rFonts w:ascii="Palatino Linotype" w:hAnsi="Palatino Linotype" w:cs="Arial"/>
          <w:i/>
          <w:lang w:eastAsia="es-MX"/>
        </w:rPr>
        <w:t xml:space="preserve"> </w:t>
      </w:r>
      <w:r w:rsidRPr="00515A15">
        <w:rPr>
          <w:rFonts w:ascii="Palatino Linotype" w:hAnsi="Palatino Linotype" w:cs="Arial"/>
          <w:i/>
          <w:sz w:val="22"/>
          <w:szCs w:val="22"/>
          <w:lang w:eastAsia="es-MX"/>
        </w:rPr>
        <w:t>lineamientos.”</w:t>
      </w:r>
    </w:p>
    <w:p w:rsidR="00E77CA5" w:rsidRPr="00515A15" w:rsidRDefault="00E77CA5" w:rsidP="00E77CA5">
      <w:pPr>
        <w:ind w:left="851" w:right="899"/>
        <w:jc w:val="both"/>
        <w:rPr>
          <w:rFonts w:ascii="Palatino Linotype" w:hAnsi="Palatino Linotype" w:cs="Arial"/>
          <w:sz w:val="22"/>
          <w:szCs w:val="22"/>
          <w:lang w:eastAsia="es-MX"/>
        </w:rPr>
      </w:pPr>
      <w:r w:rsidRPr="00515A15">
        <w:rPr>
          <w:rFonts w:ascii="Palatino Linotype" w:hAnsi="Palatino Linotype" w:cs="Arial"/>
          <w:sz w:val="22"/>
          <w:szCs w:val="22"/>
          <w:lang w:eastAsia="es-MX"/>
        </w:rPr>
        <w:t>(Énfasis</w:t>
      </w:r>
      <w:r w:rsidRPr="00515A15">
        <w:rPr>
          <w:rFonts w:ascii="Palatino Linotype" w:hAnsi="Palatino Linotype" w:cs="Arial"/>
          <w:lang w:eastAsia="es-MX"/>
        </w:rPr>
        <w:t xml:space="preserve"> </w:t>
      </w:r>
      <w:r w:rsidRPr="00515A15">
        <w:rPr>
          <w:rFonts w:ascii="Palatino Linotype" w:hAnsi="Palatino Linotype" w:cs="Arial"/>
          <w:sz w:val="22"/>
          <w:szCs w:val="22"/>
          <w:lang w:eastAsia="es-MX"/>
        </w:rPr>
        <w:t>Añadido)</w:t>
      </w:r>
    </w:p>
    <w:p w:rsidR="005A19E0" w:rsidRPr="00515A15" w:rsidRDefault="002A7AA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15A15">
        <w:rPr>
          <w:rFonts w:ascii="Palatino Linotype" w:hAnsi="Palatino Linotype"/>
        </w:rPr>
        <w:t xml:space="preserve">Derivado de lo anteriormente expuesto, es claro que las razones o motivos de inconformidad hechos valer por </w:t>
      </w:r>
      <w:r w:rsidR="00746A05" w:rsidRPr="00515A15">
        <w:rPr>
          <w:rFonts w:ascii="Palatino Linotype" w:hAnsi="Palatino Linotype"/>
          <w:b/>
        </w:rPr>
        <w:t>EL</w:t>
      </w:r>
      <w:r w:rsidRPr="00515A15">
        <w:rPr>
          <w:rFonts w:ascii="Palatino Linotype" w:hAnsi="Palatino Linotype"/>
          <w:b/>
        </w:rPr>
        <w:t xml:space="preserve"> RECURRENTE</w:t>
      </w:r>
      <w:r w:rsidRPr="00515A15">
        <w:rPr>
          <w:rFonts w:ascii="Palatino Linotype" w:hAnsi="Palatino Linotype"/>
        </w:rPr>
        <w:t xml:space="preserve"> devienen </w:t>
      </w:r>
      <w:r w:rsidR="00456FDC" w:rsidRPr="00515A15">
        <w:rPr>
          <w:rFonts w:ascii="Palatino Linotype" w:hAnsi="Palatino Linotype"/>
          <w:b/>
        </w:rPr>
        <w:t>f</w:t>
      </w:r>
      <w:r w:rsidR="006E5ED4" w:rsidRPr="00515A15">
        <w:rPr>
          <w:rFonts w:ascii="Palatino Linotype" w:hAnsi="Palatino Linotype"/>
          <w:b/>
        </w:rPr>
        <w:t>undado</w:t>
      </w:r>
      <w:r w:rsidRPr="00515A15">
        <w:rPr>
          <w:rFonts w:ascii="Palatino Linotype" w:hAnsi="Palatino Linotype"/>
          <w:b/>
        </w:rPr>
        <w:t>s</w:t>
      </w:r>
      <w:r w:rsidRPr="00515A15">
        <w:rPr>
          <w:rFonts w:ascii="Palatino Linotype" w:hAnsi="Palatino Linotype"/>
        </w:rPr>
        <w:t xml:space="preserve">; por lo que, lo procedente es </w:t>
      </w:r>
      <w:r w:rsidR="00746A05" w:rsidRPr="00515A15">
        <w:rPr>
          <w:rFonts w:ascii="Palatino Linotype" w:hAnsi="Palatino Linotype"/>
          <w:b/>
        </w:rPr>
        <w:t xml:space="preserve">REVOCAR </w:t>
      </w:r>
      <w:r w:rsidR="00456FDC" w:rsidRPr="00515A15">
        <w:rPr>
          <w:rFonts w:ascii="Palatino Linotype" w:hAnsi="Palatino Linotype"/>
        </w:rPr>
        <w:t xml:space="preserve">la respuesta del </w:t>
      </w:r>
      <w:r w:rsidR="00456FDC" w:rsidRPr="00515A15">
        <w:rPr>
          <w:rFonts w:ascii="Palatino Linotype" w:hAnsi="Palatino Linotype"/>
          <w:b/>
        </w:rPr>
        <w:t>SUJETO OBLIGADO</w:t>
      </w:r>
      <w:r w:rsidR="00456FDC" w:rsidRPr="00515A15">
        <w:rPr>
          <w:rFonts w:ascii="Palatino Linotype" w:hAnsi="Palatino Linotype"/>
        </w:rPr>
        <w:t xml:space="preserve"> y, previa </w:t>
      </w:r>
      <w:r w:rsidR="00456FDC" w:rsidRPr="00515A15">
        <w:rPr>
          <w:rFonts w:ascii="Palatino Linotype" w:hAnsi="Palatino Linotype"/>
          <w:b/>
        </w:rPr>
        <w:t>búsqueda exhaustiva y razonable</w:t>
      </w:r>
      <w:r w:rsidR="00456FDC" w:rsidRPr="00515A15">
        <w:rPr>
          <w:rFonts w:ascii="Palatino Linotype" w:hAnsi="Palatino Linotype"/>
        </w:rPr>
        <w:t xml:space="preserve"> en las áreas </w:t>
      </w:r>
      <w:r w:rsidR="00B56141" w:rsidRPr="00515A15">
        <w:rPr>
          <w:rFonts w:ascii="Palatino Linotype" w:hAnsi="Palatino Linotype"/>
        </w:rPr>
        <w:t xml:space="preserve">competentes </w:t>
      </w:r>
      <w:r w:rsidR="00456FDC" w:rsidRPr="00515A15">
        <w:rPr>
          <w:rFonts w:ascii="Palatino Linotype" w:hAnsi="Palatino Linotype"/>
        </w:rPr>
        <w:t xml:space="preserve">que lo integran, </w:t>
      </w:r>
      <w:r w:rsidR="00456FDC" w:rsidRPr="00515A15">
        <w:rPr>
          <w:rFonts w:ascii="Palatino Linotype" w:hAnsi="Palatino Linotype"/>
          <w:b/>
        </w:rPr>
        <w:t>OR</w:t>
      </w:r>
      <w:r w:rsidRPr="00515A15">
        <w:rPr>
          <w:rFonts w:ascii="Palatino Linotype" w:hAnsi="Palatino Linotype"/>
          <w:b/>
        </w:rPr>
        <w:t>DENAR</w:t>
      </w:r>
      <w:r w:rsidRPr="00515A15">
        <w:rPr>
          <w:rFonts w:ascii="Palatino Linotype" w:hAnsi="Palatino Linotype"/>
        </w:rPr>
        <w:t xml:space="preserve"> la entrega de la información</w:t>
      </w:r>
      <w:r w:rsidR="00456FDC" w:rsidRPr="00515A15">
        <w:rPr>
          <w:rFonts w:ascii="Palatino Linotype" w:hAnsi="Palatino Linotype"/>
        </w:rPr>
        <w:t xml:space="preserve">, en </w:t>
      </w:r>
      <w:r w:rsidR="00456FDC" w:rsidRPr="00515A15">
        <w:rPr>
          <w:rFonts w:ascii="Palatino Linotype" w:hAnsi="Palatino Linotype"/>
          <w:b/>
        </w:rPr>
        <w:t>versión pública</w:t>
      </w:r>
      <w:r w:rsidR="00456FDC" w:rsidRPr="00515A15">
        <w:rPr>
          <w:rFonts w:ascii="Palatino Linotype" w:hAnsi="Palatino Linotype"/>
        </w:rPr>
        <w:t xml:space="preserve"> de ser procedente</w:t>
      </w:r>
      <w:r w:rsidRPr="00515A15">
        <w:rPr>
          <w:rFonts w:ascii="Palatino Linotype" w:hAnsi="Palatino Linotype"/>
        </w:rPr>
        <w:t>, detallada a lo largo del presente Considerando.</w:t>
      </w:r>
    </w:p>
    <w:p w:rsidR="005417DC" w:rsidRPr="00515A15"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515A15">
        <w:rPr>
          <w:rFonts w:ascii="Palatino Linotype" w:eastAsia="Calibri" w:hAnsi="Palatino Linotype" w:cs="Arial"/>
        </w:rPr>
        <w:t>Así,</w:t>
      </w:r>
      <w:r w:rsidR="00414147" w:rsidRPr="00515A15">
        <w:rPr>
          <w:rFonts w:ascii="Palatino Linotype" w:eastAsia="Calibri" w:hAnsi="Palatino Linotype" w:cs="Arial"/>
        </w:rPr>
        <w:t xml:space="preserve"> </w:t>
      </w:r>
      <w:r w:rsidRPr="00515A15">
        <w:rPr>
          <w:rFonts w:ascii="Palatino Linotype" w:eastAsia="Calibri" w:hAnsi="Palatino Linotype" w:cs="Arial"/>
        </w:rPr>
        <w:t>con</w:t>
      </w:r>
      <w:r w:rsidR="00414147" w:rsidRPr="00515A15">
        <w:rPr>
          <w:rFonts w:ascii="Palatino Linotype" w:eastAsia="Calibri" w:hAnsi="Palatino Linotype" w:cs="Arial"/>
        </w:rPr>
        <w:t xml:space="preserve"> </w:t>
      </w:r>
      <w:r w:rsidRPr="00515A15">
        <w:rPr>
          <w:rFonts w:ascii="Palatino Linotype" w:hAnsi="Palatino Linotype" w:cs="Arial"/>
        </w:rPr>
        <w:t>fundamento</w:t>
      </w:r>
      <w:r w:rsidR="00414147" w:rsidRPr="00515A15">
        <w:rPr>
          <w:rFonts w:ascii="Palatino Linotype" w:eastAsia="Calibri" w:hAnsi="Palatino Linotype" w:cs="Arial"/>
        </w:rPr>
        <w:t xml:space="preserve"> </w:t>
      </w:r>
      <w:r w:rsidRPr="00515A15">
        <w:rPr>
          <w:rFonts w:ascii="Palatino Linotype" w:eastAsia="Calibri" w:hAnsi="Palatino Linotype" w:cs="Arial"/>
        </w:rPr>
        <w:t>en</w:t>
      </w:r>
      <w:r w:rsidR="00414147" w:rsidRPr="00515A15">
        <w:rPr>
          <w:rFonts w:ascii="Palatino Linotype" w:eastAsia="Calibri" w:hAnsi="Palatino Linotype" w:cs="Arial"/>
        </w:rPr>
        <w:t xml:space="preserve"> </w:t>
      </w:r>
      <w:r w:rsidRPr="00515A15">
        <w:rPr>
          <w:rFonts w:ascii="Palatino Linotype" w:eastAsia="Calibri" w:hAnsi="Palatino Linotype" w:cs="Arial"/>
        </w:rPr>
        <w:t>lo</w:t>
      </w:r>
      <w:r w:rsidR="00414147" w:rsidRPr="00515A15">
        <w:rPr>
          <w:rFonts w:ascii="Palatino Linotype" w:eastAsia="Calibri" w:hAnsi="Palatino Linotype" w:cs="Arial"/>
        </w:rPr>
        <w:t xml:space="preserve"> </w:t>
      </w:r>
      <w:r w:rsidRPr="00515A15">
        <w:rPr>
          <w:rFonts w:ascii="Palatino Linotype" w:eastAsia="Calibri" w:hAnsi="Palatino Linotype" w:cs="Arial"/>
        </w:rPr>
        <w:t>prescrito</w:t>
      </w:r>
      <w:r w:rsidR="00414147" w:rsidRPr="00515A15">
        <w:rPr>
          <w:rFonts w:ascii="Palatino Linotype" w:eastAsia="Calibri" w:hAnsi="Palatino Linotype" w:cs="Arial"/>
        </w:rPr>
        <w:t xml:space="preserve"> </w:t>
      </w:r>
      <w:r w:rsidRPr="00515A15">
        <w:rPr>
          <w:rFonts w:ascii="Palatino Linotype" w:eastAsia="Calibri" w:hAnsi="Palatino Linotype" w:cs="Arial"/>
        </w:rPr>
        <w:t>en</w:t>
      </w:r>
      <w:r w:rsidR="00414147" w:rsidRPr="00515A15">
        <w:rPr>
          <w:rFonts w:ascii="Palatino Linotype" w:eastAsia="Calibri" w:hAnsi="Palatino Linotype" w:cs="Arial"/>
        </w:rPr>
        <w:t xml:space="preserve"> </w:t>
      </w:r>
      <w:r w:rsidR="000D5F43">
        <w:rPr>
          <w:rFonts w:ascii="Palatino Linotype" w:eastAsia="Calibri" w:hAnsi="Palatino Linotype" w:cs="Arial"/>
        </w:rPr>
        <w:t xml:space="preserve">el artículo </w:t>
      </w:r>
      <w:r w:rsidRPr="00515A15">
        <w:rPr>
          <w:rFonts w:ascii="Palatino Linotype" w:eastAsia="Calibri" w:hAnsi="Palatino Linotype" w:cs="Arial"/>
        </w:rPr>
        <w:t>5</w:t>
      </w:r>
      <w:r w:rsidR="009661B8" w:rsidRPr="00515A15">
        <w:rPr>
          <w:rFonts w:ascii="Palatino Linotype" w:eastAsia="Calibri" w:hAnsi="Palatino Linotype" w:cs="Arial"/>
        </w:rPr>
        <w:t>,</w:t>
      </w:r>
      <w:r w:rsidR="00414147" w:rsidRPr="00515A15">
        <w:rPr>
          <w:rFonts w:ascii="Palatino Linotype" w:eastAsia="Calibri" w:hAnsi="Palatino Linotype" w:cs="Arial"/>
        </w:rPr>
        <w:t xml:space="preserve"> </w:t>
      </w:r>
      <w:r w:rsidR="009B7E69" w:rsidRPr="00515A15">
        <w:rPr>
          <w:rFonts w:ascii="Palatino Linotype" w:hAnsi="Palatino Linotype"/>
        </w:rPr>
        <w:t>vigésimo segundo, vigésimo tercero y vigésimo cuarto</w:t>
      </w:r>
      <w:r w:rsidRPr="00515A15">
        <w:rPr>
          <w:rFonts w:ascii="Palatino Linotype" w:hAnsi="Palatino Linotype" w:cs="Arial"/>
        </w:rPr>
        <w:t>,</w:t>
      </w:r>
      <w:r w:rsidR="00414147" w:rsidRPr="00515A15">
        <w:rPr>
          <w:rFonts w:ascii="Palatino Linotype" w:hAnsi="Palatino Linotype"/>
        </w:rPr>
        <w:t xml:space="preserve"> </w:t>
      </w:r>
      <w:r w:rsidRPr="00515A15">
        <w:rPr>
          <w:rFonts w:ascii="Palatino Linotype" w:hAnsi="Palatino Linotype" w:cs="Arial"/>
        </w:rPr>
        <w:t>fracciones</w:t>
      </w:r>
      <w:r w:rsidR="00414147" w:rsidRPr="00515A15">
        <w:rPr>
          <w:rFonts w:ascii="Palatino Linotype" w:hAnsi="Palatino Linotype"/>
        </w:rPr>
        <w:t xml:space="preserve"> </w:t>
      </w:r>
      <w:r w:rsidRPr="00515A15">
        <w:rPr>
          <w:rFonts w:ascii="Palatino Linotype" w:hAnsi="Palatino Linotype"/>
        </w:rPr>
        <w:t>IV</w:t>
      </w:r>
      <w:r w:rsidR="00414147" w:rsidRPr="00515A15">
        <w:rPr>
          <w:rFonts w:ascii="Palatino Linotype" w:hAnsi="Palatino Linotype"/>
        </w:rPr>
        <w:t xml:space="preserve"> </w:t>
      </w:r>
      <w:r w:rsidRPr="00515A15">
        <w:rPr>
          <w:rFonts w:ascii="Palatino Linotype" w:hAnsi="Palatino Linotype"/>
        </w:rPr>
        <w:t>y</w:t>
      </w:r>
      <w:r w:rsidR="00414147" w:rsidRPr="00515A15">
        <w:rPr>
          <w:rFonts w:ascii="Palatino Linotype" w:hAnsi="Palatino Linotype"/>
        </w:rPr>
        <w:t xml:space="preserve"> </w:t>
      </w:r>
      <w:r w:rsidRPr="00515A15">
        <w:rPr>
          <w:rFonts w:ascii="Palatino Linotype" w:hAnsi="Palatino Linotype"/>
        </w:rPr>
        <w:t>V</w:t>
      </w:r>
      <w:r w:rsidR="00414147" w:rsidRPr="00515A15">
        <w:rPr>
          <w:rFonts w:ascii="Palatino Linotype" w:eastAsia="Calibri" w:hAnsi="Palatino Linotype" w:cs="Arial"/>
        </w:rPr>
        <w:t xml:space="preserve"> </w:t>
      </w:r>
      <w:r w:rsidRPr="00515A15">
        <w:rPr>
          <w:rFonts w:ascii="Palatino Linotype" w:eastAsia="Calibri" w:hAnsi="Palatino Linotype" w:cs="Arial"/>
        </w:rPr>
        <w:t>de</w:t>
      </w:r>
      <w:r w:rsidR="00414147" w:rsidRPr="00515A15">
        <w:rPr>
          <w:rFonts w:ascii="Palatino Linotype" w:eastAsia="Calibri" w:hAnsi="Palatino Linotype" w:cs="Arial"/>
        </w:rPr>
        <w:t xml:space="preserve"> </w:t>
      </w:r>
      <w:r w:rsidRPr="00515A15">
        <w:rPr>
          <w:rFonts w:ascii="Palatino Linotype" w:eastAsia="Calibri" w:hAnsi="Palatino Linotype" w:cs="Arial"/>
        </w:rPr>
        <w:t>la</w:t>
      </w:r>
      <w:r w:rsidR="00414147" w:rsidRPr="00515A15">
        <w:rPr>
          <w:rFonts w:ascii="Palatino Linotype" w:eastAsia="Calibri" w:hAnsi="Palatino Linotype" w:cs="Arial"/>
        </w:rPr>
        <w:t xml:space="preserve"> </w:t>
      </w:r>
      <w:r w:rsidRPr="00515A15">
        <w:rPr>
          <w:rFonts w:ascii="Palatino Linotype" w:eastAsia="Calibri" w:hAnsi="Palatino Linotype" w:cs="Arial"/>
        </w:rPr>
        <w:t>Constitución</w:t>
      </w:r>
      <w:r w:rsidR="00414147" w:rsidRPr="00515A15">
        <w:rPr>
          <w:rFonts w:ascii="Palatino Linotype" w:eastAsia="Calibri" w:hAnsi="Palatino Linotype" w:cs="Arial"/>
        </w:rPr>
        <w:t xml:space="preserve"> </w:t>
      </w:r>
      <w:r w:rsidRPr="00515A15">
        <w:rPr>
          <w:rFonts w:ascii="Palatino Linotype" w:eastAsia="Calibri" w:hAnsi="Palatino Linotype" w:cs="Arial"/>
        </w:rPr>
        <w:t>Política</w:t>
      </w:r>
      <w:r w:rsidR="00414147" w:rsidRPr="00515A15">
        <w:rPr>
          <w:rFonts w:ascii="Palatino Linotype" w:eastAsia="Calibri" w:hAnsi="Palatino Linotype" w:cs="Arial"/>
        </w:rPr>
        <w:t xml:space="preserve"> </w:t>
      </w:r>
      <w:r w:rsidRPr="00515A15">
        <w:rPr>
          <w:rFonts w:ascii="Palatino Linotype" w:eastAsia="Calibri" w:hAnsi="Palatino Linotype" w:cs="Arial"/>
        </w:rPr>
        <w:t>del</w:t>
      </w:r>
      <w:r w:rsidR="00414147" w:rsidRPr="00515A15">
        <w:rPr>
          <w:rFonts w:ascii="Palatino Linotype" w:eastAsia="Calibri" w:hAnsi="Palatino Linotype" w:cs="Arial"/>
        </w:rPr>
        <w:t xml:space="preserve"> </w:t>
      </w:r>
      <w:r w:rsidRPr="00515A15">
        <w:rPr>
          <w:rFonts w:ascii="Palatino Linotype" w:eastAsia="Calibri" w:hAnsi="Palatino Linotype" w:cs="Arial"/>
        </w:rPr>
        <w:t>Estado</w:t>
      </w:r>
      <w:r w:rsidR="00414147" w:rsidRPr="00515A15">
        <w:rPr>
          <w:rFonts w:ascii="Palatino Linotype" w:eastAsia="Calibri" w:hAnsi="Palatino Linotype" w:cs="Arial"/>
        </w:rPr>
        <w:t xml:space="preserve"> </w:t>
      </w:r>
      <w:r w:rsidRPr="00515A15">
        <w:rPr>
          <w:rFonts w:ascii="Palatino Linotype" w:eastAsia="Calibri" w:hAnsi="Palatino Linotype" w:cs="Arial"/>
        </w:rPr>
        <w:t>Libre</w:t>
      </w:r>
      <w:r w:rsidR="00414147" w:rsidRPr="00515A15">
        <w:rPr>
          <w:rFonts w:ascii="Palatino Linotype" w:eastAsia="Calibri" w:hAnsi="Palatino Linotype" w:cs="Arial"/>
        </w:rPr>
        <w:t xml:space="preserve"> </w:t>
      </w:r>
      <w:r w:rsidRPr="00515A15">
        <w:rPr>
          <w:rFonts w:ascii="Palatino Linotype" w:eastAsia="Calibri" w:hAnsi="Palatino Linotype" w:cs="Arial"/>
        </w:rPr>
        <w:t>y</w:t>
      </w:r>
      <w:r w:rsidR="00414147" w:rsidRPr="00515A15">
        <w:rPr>
          <w:rFonts w:ascii="Palatino Linotype" w:eastAsia="Calibri" w:hAnsi="Palatino Linotype" w:cs="Arial"/>
        </w:rPr>
        <w:t xml:space="preserve"> </w:t>
      </w:r>
      <w:r w:rsidRPr="00515A15">
        <w:rPr>
          <w:rFonts w:ascii="Palatino Linotype" w:eastAsia="Calibri" w:hAnsi="Palatino Linotype" w:cs="Arial"/>
        </w:rPr>
        <w:t>Soberano</w:t>
      </w:r>
      <w:r w:rsidR="00414147" w:rsidRPr="00515A15">
        <w:rPr>
          <w:rFonts w:ascii="Palatino Linotype" w:eastAsia="Calibri" w:hAnsi="Palatino Linotype" w:cs="Arial"/>
        </w:rPr>
        <w:t xml:space="preserve"> </w:t>
      </w:r>
      <w:r w:rsidRPr="00515A15">
        <w:rPr>
          <w:rFonts w:ascii="Palatino Linotype" w:eastAsia="Calibri" w:hAnsi="Palatino Linotype" w:cs="Arial"/>
        </w:rPr>
        <w:t>de</w:t>
      </w:r>
      <w:r w:rsidR="00414147" w:rsidRPr="00515A15">
        <w:rPr>
          <w:rFonts w:ascii="Palatino Linotype" w:eastAsia="Calibri" w:hAnsi="Palatino Linotype" w:cs="Arial"/>
        </w:rPr>
        <w:t xml:space="preserve"> </w:t>
      </w:r>
      <w:r w:rsidRPr="00515A15">
        <w:rPr>
          <w:rFonts w:ascii="Palatino Linotype" w:eastAsia="Calibri" w:hAnsi="Palatino Linotype" w:cs="Arial"/>
        </w:rPr>
        <w:t>México</w:t>
      </w:r>
      <w:r w:rsidR="00414147" w:rsidRPr="00515A15">
        <w:rPr>
          <w:rFonts w:ascii="Palatino Linotype" w:eastAsia="Calibri" w:hAnsi="Palatino Linotype" w:cs="Arial"/>
        </w:rPr>
        <w:t xml:space="preserve"> </w:t>
      </w:r>
      <w:r w:rsidRPr="00515A15">
        <w:rPr>
          <w:rFonts w:ascii="Palatino Linotype" w:eastAsia="Calibri" w:hAnsi="Palatino Linotype" w:cs="Arial"/>
        </w:rPr>
        <w:t>y</w:t>
      </w:r>
      <w:r w:rsidR="00414147" w:rsidRPr="00515A15">
        <w:rPr>
          <w:rFonts w:ascii="Palatino Linotype" w:eastAsia="Calibri" w:hAnsi="Palatino Linotype" w:cs="Arial"/>
        </w:rPr>
        <w:t xml:space="preserve"> </w:t>
      </w:r>
      <w:r w:rsidRPr="00515A15">
        <w:rPr>
          <w:rFonts w:ascii="Palatino Linotype" w:eastAsia="Calibri" w:hAnsi="Palatino Linotype" w:cs="Arial"/>
        </w:rPr>
        <w:t>los</w:t>
      </w:r>
      <w:r w:rsidR="00414147" w:rsidRPr="00515A15">
        <w:rPr>
          <w:rFonts w:ascii="Palatino Linotype" w:eastAsia="Calibri" w:hAnsi="Palatino Linotype" w:cs="Arial"/>
        </w:rPr>
        <w:t xml:space="preserve"> </w:t>
      </w:r>
      <w:r w:rsidRPr="00515A15">
        <w:rPr>
          <w:rFonts w:ascii="Palatino Linotype" w:eastAsia="Calibri" w:hAnsi="Palatino Linotype" w:cs="Arial"/>
        </w:rPr>
        <w:t>artículos</w:t>
      </w:r>
      <w:r w:rsidR="00414147" w:rsidRPr="00515A15">
        <w:rPr>
          <w:rFonts w:ascii="Palatino Linotype" w:eastAsia="Calibri" w:hAnsi="Palatino Linotype" w:cs="Arial"/>
        </w:rPr>
        <w:t xml:space="preserve"> </w:t>
      </w:r>
      <w:r w:rsidRPr="00515A15">
        <w:rPr>
          <w:rFonts w:ascii="Palatino Linotype" w:hAnsi="Palatino Linotype"/>
        </w:rPr>
        <w:t>2,</w:t>
      </w:r>
      <w:r w:rsidR="00414147" w:rsidRPr="00515A15">
        <w:rPr>
          <w:rFonts w:ascii="Palatino Linotype" w:hAnsi="Palatino Linotype"/>
        </w:rPr>
        <w:t xml:space="preserve"> </w:t>
      </w:r>
      <w:r w:rsidRPr="00515A15">
        <w:rPr>
          <w:rFonts w:ascii="Palatino Linotype" w:hAnsi="Palatino Linotype" w:cs="Arial"/>
        </w:rPr>
        <w:t>fracción</w:t>
      </w:r>
      <w:r w:rsidR="00414147" w:rsidRPr="00515A15">
        <w:rPr>
          <w:rFonts w:ascii="Palatino Linotype" w:hAnsi="Palatino Linotype"/>
        </w:rPr>
        <w:t xml:space="preserve"> </w:t>
      </w:r>
      <w:r w:rsidRPr="00515A15">
        <w:rPr>
          <w:rFonts w:ascii="Palatino Linotype" w:hAnsi="Palatino Linotype"/>
        </w:rPr>
        <w:t>II,</w:t>
      </w:r>
      <w:r w:rsidR="00414147" w:rsidRPr="00515A15">
        <w:rPr>
          <w:rFonts w:ascii="Palatino Linotype" w:hAnsi="Palatino Linotype"/>
        </w:rPr>
        <w:t xml:space="preserve"> </w:t>
      </w:r>
      <w:r w:rsidRPr="00515A15">
        <w:rPr>
          <w:rFonts w:ascii="Palatino Linotype" w:hAnsi="Palatino Linotype"/>
        </w:rPr>
        <w:t>9,</w:t>
      </w:r>
      <w:r w:rsidR="00414147" w:rsidRPr="00515A15">
        <w:rPr>
          <w:rFonts w:ascii="Palatino Linotype" w:hAnsi="Palatino Linotype"/>
        </w:rPr>
        <w:t xml:space="preserve"> </w:t>
      </w:r>
      <w:r w:rsidRPr="00515A15">
        <w:rPr>
          <w:rFonts w:ascii="Palatino Linotype" w:hAnsi="Palatino Linotype" w:cs="Arial"/>
          <w:lang w:val="es-ES_tradnl"/>
        </w:rPr>
        <w:t>29</w:t>
      </w:r>
      <w:r w:rsidRPr="00515A15">
        <w:rPr>
          <w:rFonts w:ascii="Palatino Linotype" w:hAnsi="Palatino Linotype"/>
        </w:rPr>
        <w:t>,</w:t>
      </w:r>
      <w:r w:rsidR="00414147" w:rsidRPr="00515A15">
        <w:rPr>
          <w:rFonts w:ascii="Palatino Linotype" w:hAnsi="Palatino Linotype"/>
        </w:rPr>
        <w:t xml:space="preserve"> </w:t>
      </w:r>
      <w:r w:rsidRPr="00515A15">
        <w:rPr>
          <w:rFonts w:ascii="Palatino Linotype" w:hAnsi="Palatino Linotype"/>
        </w:rPr>
        <w:t>36,</w:t>
      </w:r>
      <w:r w:rsidR="00414147" w:rsidRPr="00515A15">
        <w:rPr>
          <w:rFonts w:ascii="Palatino Linotype" w:hAnsi="Palatino Linotype"/>
        </w:rPr>
        <w:t xml:space="preserve"> </w:t>
      </w:r>
      <w:r w:rsidRPr="00515A15">
        <w:rPr>
          <w:rFonts w:ascii="Palatino Linotype" w:hAnsi="Palatino Linotype"/>
        </w:rPr>
        <w:t>fracciones</w:t>
      </w:r>
      <w:r w:rsidR="00414147" w:rsidRPr="00515A15">
        <w:rPr>
          <w:rFonts w:ascii="Palatino Linotype" w:hAnsi="Palatino Linotype"/>
        </w:rPr>
        <w:t xml:space="preserve"> </w:t>
      </w:r>
      <w:r w:rsidRPr="00515A15">
        <w:rPr>
          <w:rFonts w:ascii="Palatino Linotype" w:hAnsi="Palatino Linotype"/>
        </w:rPr>
        <w:t>I</w:t>
      </w:r>
      <w:r w:rsidR="00414147" w:rsidRPr="00515A15">
        <w:rPr>
          <w:rFonts w:ascii="Palatino Linotype" w:hAnsi="Palatino Linotype"/>
        </w:rPr>
        <w:t xml:space="preserve"> </w:t>
      </w:r>
      <w:r w:rsidRPr="00515A15">
        <w:rPr>
          <w:rFonts w:ascii="Palatino Linotype" w:hAnsi="Palatino Linotype"/>
        </w:rPr>
        <w:t>y</w:t>
      </w:r>
      <w:r w:rsidR="00414147" w:rsidRPr="00515A15">
        <w:rPr>
          <w:rFonts w:ascii="Palatino Linotype" w:hAnsi="Palatino Linotype"/>
        </w:rPr>
        <w:t xml:space="preserve"> </w:t>
      </w:r>
      <w:r w:rsidRPr="00515A15">
        <w:rPr>
          <w:rFonts w:ascii="Palatino Linotype" w:hAnsi="Palatino Linotype"/>
        </w:rPr>
        <w:t>II,</w:t>
      </w:r>
      <w:r w:rsidR="00414147" w:rsidRPr="00515A15">
        <w:rPr>
          <w:rFonts w:ascii="Palatino Linotype" w:hAnsi="Palatino Linotype"/>
        </w:rPr>
        <w:t xml:space="preserve"> </w:t>
      </w:r>
      <w:r w:rsidRPr="00515A15">
        <w:rPr>
          <w:rFonts w:ascii="Palatino Linotype" w:hAnsi="Palatino Linotype"/>
        </w:rPr>
        <w:t>176,</w:t>
      </w:r>
      <w:r w:rsidR="00414147" w:rsidRPr="00515A15">
        <w:rPr>
          <w:rFonts w:ascii="Palatino Linotype" w:hAnsi="Palatino Linotype"/>
        </w:rPr>
        <w:t xml:space="preserve"> </w:t>
      </w:r>
      <w:r w:rsidRPr="00515A15">
        <w:rPr>
          <w:rFonts w:ascii="Palatino Linotype" w:hAnsi="Palatino Linotype"/>
        </w:rPr>
        <w:t>178,</w:t>
      </w:r>
      <w:r w:rsidR="00414147" w:rsidRPr="00515A15">
        <w:rPr>
          <w:rFonts w:ascii="Palatino Linotype" w:hAnsi="Palatino Linotype"/>
        </w:rPr>
        <w:t xml:space="preserve"> </w:t>
      </w:r>
      <w:r w:rsidRPr="00515A15">
        <w:rPr>
          <w:rFonts w:ascii="Palatino Linotype" w:hAnsi="Palatino Linotype"/>
        </w:rPr>
        <w:t>179,</w:t>
      </w:r>
      <w:r w:rsidR="00414147" w:rsidRPr="00515A15">
        <w:rPr>
          <w:rFonts w:ascii="Palatino Linotype" w:hAnsi="Palatino Linotype"/>
        </w:rPr>
        <w:t xml:space="preserve"> </w:t>
      </w:r>
      <w:r w:rsidRPr="00515A15">
        <w:rPr>
          <w:rFonts w:ascii="Palatino Linotype" w:hAnsi="Palatino Linotype"/>
        </w:rPr>
        <w:t>181,</w:t>
      </w:r>
      <w:r w:rsidR="00414147" w:rsidRPr="00515A15">
        <w:rPr>
          <w:rFonts w:ascii="Palatino Linotype" w:hAnsi="Palatino Linotype"/>
        </w:rPr>
        <w:t xml:space="preserve"> </w:t>
      </w:r>
      <w:r w:rsidRPr="00515A15">
        <w:rPr>
          <w:rFonts w:ascii="Palatino Linotype" w:hAnsi="Palatino Linotype"/>
        </w:rPr>
        <w:t>185,</w:t>
      </w:r>
      <w:r w:rsidR="00414147" w:rsidRPr="00515A15">
        <w:rPr>
          <w:rFonts w:ascii="Palatino Linotype" w:hAnsi="Palatino Linotype"/>
        </w:rPr>
        <w:t xml:space="preserve"> </w:t>
      </w:r>
      <w:r w:rsidRPr="00515A15">
        <w:rPr>
          <w:rFonts w:ascii="Palatino Linotype" w:hAnsi="Palatino Linotype"/>
        </w:rPr>
        <w:t>fracción</w:t>
      </w:r>
      <w:r w:rsidR="00414147" w:rsidRPr="00515A15">
        <w:rPr>
          <w:rFonts w:ascii="Palatino Linotype" w:hAnsi="Palatino Linotype"/>
        </w:rPr>
        <w:t xml:space="preserve"> </w:t>
      </w:r>
      <w:r w:rsidRPr="00515A15">
        <w:rPr>
          <w:rFonts w:ascii="Palatino Linotype" w:hAnsi="Palatino Linotype"/>
        </w:rPr>
        <w:t>I,</w:t>
      </w:r>
      <w:r w:rsidR="00414147" w:rsidRPr="00515A15">
        <w:rPr>
          <w:rFonts w:ascii="Palatino Linotype" w:hAnsi="Palatino Linotype"/>
        </w:rPr>
        <w:t xml:space="preserve"> </w:t>
      </w:r>
      <w:r w:rsidRPr="00515A15">
        <w:rPr>
          <w:rFonts w:ascii="Palatino Linotype" w:hAnsi="Palatino Linotype"/>
        </w:rPr>
        <w:t>186</w:t>
      </w:r>
      <w:r w:rsidR="00414147" w:rsidRPr="00515A15">
        <w:rPr>
          <w:rFonts w:ascii="Palatino Linotype" w:hAnsi="Palatino Linotype"/>
        </w:rPr>
        <w:t xml:space="preserve"> </w:t>
      </w:r>
      <w:r w:rsidRPr="00515A15">
        <w:rPr>
          <w:rFonts w:ascii="Palatino Linotype" w:hAnsi="Palatino Linotype"/>
        </w:rPr>
        <w:t>y</w:t>
      </w:r>
      <w:r w:rsidR="00414147" w:rsidRPr="00515A15">
        <w:rPr>
          <w:rFonts w:ascii="Palatino Linotype" w:hAnsi="Palatino Linotype"/>
        </w:rPr>
        <w:t xml:space="preserve"> </w:t>
      </w:r>
      <w:r w:rsidRPr="00515A15">
        <w:rPr>
          <w:rFonts w:ascii="Palatino Linotype" w:hAnsi="Palatino Linotype"/>
        </w:rPr>
        <w:t>188</w:t>
      </w:r>
      <w:r w:rsidR="00414147" w:rsidRPr="00515A15">
        <w:rPr>
          <w:rFonts w:ascii="Palatino Linotype" w:eastAsia="Calibri" w:hAnsi="Palatino Linotype" w:cs="Arial"/>
        </w:rPr>
        <w:t xml:space="preserve"> </w:t>
      </w:r>
      <w:r w:rsidRPr="00515A15">
        <w:rPr>
          <w:rFonts w:ascii="Palatino Linotype" w:eastAsia="Calibri" w:hAnsi="Palatino Linotype" w:cs="Arial"/>
        </w:rPr>
        <w:t>de</w:t>
      </w:r>
      <w:r w:rsidR="00414147" w:rsidRPr="00515A15">
        <w:rPr>
          <w:rFonts w:ascii="Palatino Linotype" w:eastAsia="Calibri" w:hAnsi="Palatino Linotype" w:cs="Arial"/>
        </w:rPr>
        <w:t xml:space="preserve"> </w:t>
      </w:r>
      <w:r w:rsidRPr="00515A15">
        <w:rPr>
          <w:rFonts w:ascii="Palatino Linotype" w:eastAsia="Calibri" w:hAnsi="Palatino Linotype" w:cs="Arial"/>
        </w:rPr>
        <w:t>la</w:t>
      </w:r>
      <w:r w:rsidR="00414147" w:rsidRPr="00515A15">
        <w:rPr>
          <w:rFonts w:ascii="Palatino Linotype" w:eastAsia="Calibri" w:hAnsi="Palatino Linotype" w:cs="Arial"/>
        </w:rPr>
        <w:t xml:space="preserve"> </w:t>
      </w:r>
      <w:r w:rsidRPr="00515A15">
        <w:rPr>
          <w:rFonts w:ascii="Palatino Linotype" w:eastAsia="Calibri" w:hAnsi="Palatino Linotype" w:cs="Arial"/>
        </w:rPr>
        <w:t>Ley</w:t>
      </w:r>
      <w:r w:rsidR="00414147" w:rsidRPr="00515A15">
        <w:rPr>
          <w:rFonts w:ascii="Palatino Linotype" w:eastAsia="Calibri" w:hAnsi="Palatino Linotype" w:cs="Arial"/>
        </w:rPr>
        <w:t xml:space="preserve"> </w:t>
      </w:r>
      <w:r w:rsidRPr="00515A15">
        <w:rPr>
          <w:rFonts w:ascii="Palatino Linotype" w:eastAsia="Calibri" w:hAnsi="Palatino Linotype" w:cs="Arial"/>
        </w:rPr>
        <w:t>de</w:t>
      </w:r>
      <w:r w:rsidR="00414147" w:rsidRPr="00515A15">
        <w:rPr>
          <w:rFonts w:ascii="Palatino Linotype" w:eastAsia="Calibri" w:hAnsi="Palatino Linotype" w:cs="Arial"/>
        </w:rPr>
        <w:t xml:space="preserve"> </w:t>
      </w:r>
      <w:r w:rsidRPr="00515A15">
        <w:rPr>
          <w:rFonts w:ascii="Palatino Linotype" w:eastAsia="Calibri" w:hAnsi="Palatino Linotype" w:cs="Arial"/>
        </w:rPr>
        <w:t>Transparencia</w:t>
      </w:r>
      <w:r w:rsidR="00414147" w:rsidRPr="00515A15">
        <w:rPr>
          <w:rFonts w:ascii="Palatino Linotype" w:eastAsia="Calibri" w:hAnsi="Palatino Linotype" w:cs="Arial"/>
        </w:rPr>
        <w:t xml:space="preserve"> </w:t>
      </w:r>
      <w:r w:rsidRPr="00515A15">
        <w:rPr>
          <w:rFonts w:ascii="Palatino Linotype" w:eastAsia="Calibri" w:hAnsi="Palatino Linotype" w:cs="Arial"/>
        </w:rPr>
        <w:t>y</w:t>
      </w:r>
      <w:r w:rsidR="00414147" w:rsidRPr="00515A15">
        <w:rPr>
          <w:rFonts w:ascii="Palatino Linotype" w:eastAsia="Calibri" w:hAnsi="Palatino Linotype" w:cs="Arial"/>
        </w:rPr>
        <w:t xml:space="preserve"> </w:t>
      </w:r>
      <w:r w:rsidRPr="00515A15">
        <w:rPr>
          <w:rFonts w:ascii="Palatino Linotype" w:eastAsia="Calibri" w:hAnsi="Palatino Linotype" w:cs="Arial"/>
        </w:rPr>
        <w:t>Acceso</w:t>
      </w:r>
      <w:r w:rsidR="00414147" w:rsidRPr="00515A15">
        <w:rPr>
          <w:rFonts w:ascii="Palatino Linotype" w:eastAsia="Calibri" w:hAnsi="Palatino Linotype" w:cs="Arial"/>
        </w:rPr>
        <w:t xml:space="preserve"> </w:t>
      </w:r>
      <w:r w:rsidRPr="00515A15">
        <w:rPr>
          <w:rFonts w:ascii="Palatino Linotype" w:eastAsia="Calibri" w:hAnsi="Palatino Linotype" w:cs="Arial"/>
        </w:rPr>
        <w:t>a</w:t>
      </w:r>
      <w:r w:rsidR="00414147" w:rsidRPr="00515A15">
        <w:rPr>
          <w:rFonts w:ascii="Palatino Linotype" w:eastAsia="Calibri" w:hAnsi="Palatino Linotype" w:cs="Arial"/>
        </w:rPr>
        <w:t xml:space="preserve"> </w:t>
      </w:r>
      <w:r w:rsidRPr="00515A15">
        <w:rPr>
          <w:rFonts w:ascii="Palatino Linotype" w:eastAsia="Calibri" w:hAnsi="Palatino Linotype" w:cs="Arial"/>
        </w:rPr>
        <w:t>la</w:t>
      </w:r>
      <w:r w:rsidR="00414147" w:rsidRPr="00515A15">
        <w:rPr>
          <w:rFonts w:ascii="Palatino Linotype" w:eastAsia="Calibri" w:hAnsi="Palatino Linotype" w:cs="Arial"/>
        </w:rPr>
        <w:t xml:space="preserve"> </w:t>
      </w:r>
      <w:r w:rsidRPr="00515A15">
        <w:rPr>
          <w:rFonts w:ascii="Palatino Linotype" w:eastAsia="Calibri" w:hAnsi="Palatino Linotype" w:cs="Arial"/>
        </w:rPr>
        <w:t>Información</w:t>
      </w:r>
      <w:r w:rsidR="00414147" w:rsidRPr="00515A15">
        <w:rPr>
          <w:rFonts w:ascii="Palatino Linotype" w:eastAsia="Calibri" w:hAnsi="Palatino Linotype" w:cs="Arial"/>
        </w:rPr>
        <w:t xml:space="preserve"> </w:t>
      </w:r>
      <w:r w:rsidRPr="00515A15">
        <w:rPr>
          <w:rFonts w:ascii="Palatino Linotype" w:eastAsia="Calibri" w:hAnsi="Palatino Linotype" w:cs="Arial"/>
        </w:rPr>
        <w:t>Pública</w:t>
      </w:r>
      <w:r w:rsidR="00414147" w:rsidRPr="00515A15">
        <w:rPr>
          <w:rFonts w:ascii="Palatino Linotype" w:eastAsia="Calibri" w:hAnsi="Palatino Linotype" w:cs="Arial"/>
        </w:rPr>
        <w:t xml:space="preserve"> </w:t>
      </w:r>
      <w:r w:rsidRPr="00515A15">
        <w:rPr>
          <w:rFonts w:ascii="Palatino Linotype" w:eastAsia="Calibri" w:hAnsi="Palatino Linotype" w:cs="Arial"/>
        </w:rPr>
        <w:t>del</w:t>
      </w:r>
      <w:r w:rsidR="00414147" w:rsidRPr="00515A15">
        <w:rPr>
          <w:rFonts w:ascii="Palatino Linotype" w:eastAsia="Calibri" w:hAnsi="Palatino Linotype" w:cs="Arial"/>
        </w:rPr>
        <w:t xml:space="preserve"> </w:t>
      </w:r>
      <w:r w:rsidRPr="00515A15">
        <w:rPr>
          <w:rFonts w:ascii="Palatino Linotype" w:eastAsia="Calibri" w:hAnsi="Palatino Linotype" w:cs="Arial"/>
        </w:rPr>
        <w:t>Estado</w:t>
      </w:r>
      <w:r w:rsidR="00414147" w:rsidRPr="00515A15">
        <w:rPr>
          <w:rFonts w:ascii="Palatino Linotype" w:eastAsia="Calibri" w:hAnsi="Palatino Linotype" w:cs="Arial"/>
        </w:rPr>
        <w:t xml:space="preserve"> </w:t>
      </w:r>
      <w:r w:rsidRPr="00515A15">
        <w:rPr>
          <w:rFonts w:ascii="Palatino Linotype" w:eastAsia="Calibri" w:hAnsi="Palatino Linotype" w:cs="Arial"/>
        </w:rPr>
        <w:t>de</w:t>
      </w:r>
      <w:r w:rsidR="00414147" w:rsidRPr="00515A15">
        <w:rPr>
          <w:rFonts w:ascii="Palatino Linotype" w:eastAsia="Calibri" w:hAnsi="Palatino Linotype" w:cs="Arial"/>
        </w:rPr>
        <w:t xml:space="preserve"> </w:t>
      </w:r>
      <w:r w:rsidRPr="00515A15">
        <w:rPr>
          <w:rFonts w:ascii="Palatino Linotype" w:eastAsia="Calibri" w:hAnsi="Palatino Linotype" w:cs="Arial"/>
        </w:rPr>
        <w:t>México</w:t>
      </w:r>
      <w:r w:rsidR="00414147" w:rsidRPr="00515A15">
        <w:rPr>
          <w:rFonts w:ascii="Palatino Linotype" w:eastAsia="Calibri" w:hAnsi="Palatino Linotype" w:cs="Arial"/>
        </w:rPr>
        <w:t xml:space="preserve"> </w:t>
      </w:r>
      <w:r w:rsidRPr="00515A15">
        <w:rPr>
          <w:rFonts w:ascii="Palatino Linotype" w:eastAsia="Calibri" w:hAnsi="Palatino Linotype" w:cs="Arial"/>
        </w:rPr>
        <w:t>y</w:t>
      </w:r>
      <w:r w:rsidR="00414147" w:rsidRPr="00515A15">
        <w:rPr>
          <w:rFonts w:ascii="Palatino Linotype" w:eastAsia="Calibri" w:hAnsi="Palatino Linotype" w:cs="Arial"/>
        </w:rPr>
        <w:t xml:space="preserve"> </w:t>
      </w:r>
      <w:r w:rsidRPr="00515A15">
        <w:rPr>
          <w:rFonts w:ascii="Palatino Linotype" w:hAnsi="Palatino Linotype" w:cs="Arial"/>
        </w:rPr>
        <w:t>Municipios</w:t>
      </w:r>
      <w:r w:rsidRPr="00515A15">
        <w:rPr>
          <w:rFonts w:ascii="Palatino Linotype" w:eastAsia="Calibri" w:hAnsi="Palatino Linotype" w:cs="Arial"/>
        </w:rPr>
        <w:t>,</w:t>
      </w:r>
      <w:r w:rsidR="00414147" w:rsidRPr="00515A15">
        <w:rPr>
          <w:rFonts w:ascii="Palatino Linotype" w:eastAsia="Calibri" w:hAnsi="Palatino Linotype" w:cs="Arial"/>
        </w:rPr>
        <w:t xml:space="preserve"> </w:t>
      </w:r>
      <w:r w:rsidRPr="00515A15">
        <w:rPr>
          <w:rFonts w:ascii="Palatino Linotype" w:hAnsi="Palatino Linotype"/>
        </w:rPr>
        <w:t>este</w:t>
      </w:r>
      <w:r w:rsidR="00414147" w:rsidRPr="00515A15">
        <w:rPr>
          <w:rFonts w:ascii="Palatino Linotype" w:eastAsia="Calibri" w:hAnsi="Palatino Linotype" w:cs="Arial"/>
        </w:rPr>
        <w:t xml:space="preserve"> </w:t>
      </w:r>
      <w:r w:rsidRPr="00515A15">
        <w:rPr>
          <w:rFonts w:ascii="Palatino Linotype" w:eastAsia="Calibri" w:hAnsi="Palatino Linotype" w:cs="Arial"/>
        </w:rPr>
        <w:t>Pleno:</w:t>
      </w:r>
    </w:p>
    <w:p w:rsidR="009377D0" w:rsidRPr="00515A15" w:rsidRDefault="009377D0" w:rsidP="00751404">
      <w:pPr>
        <w:spacing w:before="240" w:after="100" w:afterAutospacing="1" w:line="360" w:lineRule="auto"/>
        <w:jc w:val="center"/>
        <w:rPr>
          <w:rFonts w:ascii="Palatino Linotype" w:hAnsi="Palatino Linotype"/>
          <w:b/>
          <w:bCs/>
          <w:spacing w:val="60"/>
          <w:sz w:val="28"/>
        </w:rPr>
      </w:pPr>
      <w:r w:rsidRPr="00515A15">
        <w:rPr>
          <w:rFonts w:ascii="Palatino Linotype" w:hAnsi="Palatino Linotype"/>
          <w:b/>
          <w:bCs/>
          <w:spacing w:val="60"/>
          <w:sz w:val="28"/>
        </w:rPr>
        <w:t>RESUELVE</w:t>
      </w:r>
    </w:p>
    <w:p w:rsidR="006A5120" w:rsidRPr="00515A15"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515A15">
        <w:rPr>
          <w:rFonts w:ascii="Palatino Linotype" w:hAnsi="Palatino Linotype" w:cs="Arial"/>
        </w:rPr>
        <w:t xml:space="preserve">Resultan </w:t>
      </w:r>
      <w:r w:rsidR="008A6F1C" w:rsidRPr="00515A15">
        <w:rPr>
          <w:rFonts w:ascii="Palatino Linotype" w:hAnsi="Palatino Linotype" w:cs="Arial"/>
          <w:b/>
        </w:rPr>
        <w:t>f</w:t>
      </w:r>
      <w:r w:rsidRPr="00515A15">
        <w:rPr>
          <w:rFonts w:ascii="Palatino Linotype" w:hAnsi="Palatino Linotype" w:cs="Arial"/>
          <w:b/>
        </w:rPr>
        <w:t>undadas</w:t>
      </w:r>
      <w:r w:rsidRPr="00515A15">
        <w:rPr>
          <w:rFonts w:ascii="Palatino Linotype" w:hAnsi="Palatino Linotype" w:cs="Arial"/>
        </w:rPr>
        <w:t xml:space="preserve"> las </w:t>
      </w:r>
      <w:r w:rsidRPr="00515A15">
        <w:rPr>
          <w:rFonts w:ascii="Palatino Linotype" w:hAnsi="Palatino Linotype"/>
          <w:shd w:val="clear" w:color="auto" w:fill="FFFFFF"/>
        </w:rPr>
        <w:t>razones</w:t>
      </w:r>
      <w:r w:rsidRPr="00515A15">
        <w:rPr>
          <w:rFonts w:ascii="Palatino Linotype" w:hAnsi="Palatino Linotype" w:cs="Arial"/>
        </w:rPr>
        <w:t xml:space="preserve"> o motivos de inconformidad hechas valer por </w:t>
      </w:r>
      <w:r w:rsidR="00746A05" w:rsidRPr="00515A15">
        <w:rPr>
          <w:rFonts w:ascii="Palatino Linotype" w:eastAsia="Calibri" w:hAnsi="Palatino Linotype"/>
          <w:b/>
          <w:szCs w:val="22"/>
          <w:lang w:eastAsia="en-US"/>
        </w:rPr>
        <w:t>EL</w:t>
      </w:r>
      <w:r w:rsidRPr="00515A15">
        <w:rPr>
          <w:rFonts w:ascii="Palatino Linotype" w:hAnsi="Palatino Linotype" w:cs="Arial"/>
          <w:b/>
        </w:rPr>
        <w:t xml:space="preserve"> RECURRENTE,</w:t>
      </w:r>
      <w:r w:rsidRPr="00515A15">
        <w:rPr>
          <w:rFonts w:ascii="Palatino Linotype" w:hAnsi="Palatino Linotype" w:cs="Arial"/>
        </w:rPr>
        <w:t xml:space="preserve"> en términos del Considerando </w:t>
      </w:r>
      <w:r w:rsidRPr="00515A15">
        <w:rPr>
          <w:rFonts w:ascii="Palatino Linotype" w:hAnsi="Palatino Linotype" w:cs="Arial"/>
          <w:b/>
        </w:rPr>
        <w:t>QUINTO</w:t>
      </w:r>
      <w:r w:rsidRPr="00515A15">
        <w:rPr>
          <w:rFonts w:ascii="Palatino Linotype" w:hAnsi="Palatino Linotype" w:cs="Arial"/>
        </w:rPr>
        <w:t xml:space="preserve"> de la presente </w:t>
      </w:r>
      <w:r w:rsidRPr="00515A15">
        <w:rPr>
          <w:rFonts w:ascii="Palatino Linotype" w:hAnsi="Palatino Linotype" w:cs="Arial"/>
        </w:rPr>
        <w:lastRenderedPageBreak/>
        <w:t>resolución.</w:t>
      </w:r>
    </w:p>
    <w:p w:rsidR="006A5120" w:rsidRPr="00515A15"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515A15">
        <w:rPr>
          <w:rFonts w:ascii="Palatino Linotype" w:hAnsi="Palatino Linotype" w:cs="Arial"/>
        </w:rPr>
        <w:t xml:space="preserve">Se </w:t>
      </w:r>
      <w:r w:rsidR="00746A05" w:rsidRPr="00515A15">
        <w:rPr>
          <w:rFonts w:ascii="Palatino Linotype" w:hAnsi="Palatino Linotype" w:cs="Arial"/>
          <w:b/>
        </w:rPr>
        <w:t xml:space="preserve">REVOCA </w:t>
      </w:r>
      <w:r w:rsidRPr="00515A15">
        <w:rPr>
          <w:rFonts w:ascii="Palatino Linotype" w:hAnsi="Palatino Linotype" w:cs="Arial"/>
        </w:rPr>
        <w:t xml:space="preserve">la respuesta del </w:t>
      </w:r>
      <w:r w:rsidRPr="00515A15">
        <w:rPr>
          <w:rFonts w:ascii="Palatino Linotype" w:hAnsi="Palatino Linotype" w:cs="Arial"/>
          <w:b/>
        </w:rPr>
        <w:t>SUJETO OBLIGADO</w:t>
      </w:r>
      <w:r w:rsidRPr="00515A15">
        <w:rPr>
          <w:rFonts w:ascii="Palatino Linotype" w:hAnsi="Palatino Linotype" w:cs="Arial"/>
        </w:rPr>
        <w:t xml:space="preserve"> y se </w:t>
      </w:r>
      <w:r w:rsidRPr="00515A15">
        <w:rPr>
          <w:rFonts w:ascii="Palatino Linotype" w:hAnsi="Palatino Linotype" w:cs="Arial"/>
          <w:b/>
        </w:rPr>
        <w:t>ordena</w:t>
      </w:r>
      <w:r w:rsidRPr="00515A15">
        <w:rPr>
          <w:rFonts w:ascii="Palatino Linotype" w:hAnsi="Palatino Linotype" w:cs="Arial"/>
        </w:rPr>
        <w:t xml:space="preserve"> atienda la solicitud de información pública </w:t>
      </w:r>
      <w:r w:rsidR="00746A05" w:rsidRPr="00515A15">
        <w:rPr>
          <w:rFonts w:ascii="Palatino Linotype" w:hAnsi="Palatino Linotype" w:cs="Arial"/>
          <w:b/>
          <w:bCs/>
        </w:rPr>
        <w:t xml:space="preserve">00048/MARTIPIR/IP/2019 </w:t>
      </w:r>
      <w:r w:rsidRPr="00515A15">
        <w:rPr>
          <w:rFonts w:ascii="Palatino Linotype" w:hAnsi="Palatino Linotype" w:cs="Arial"/>
        </w:rPr>
        <w:t xml:space="preserve">y, previa </w:t>
      </w:r>
      <w:r w:rsidRPr="00515A15">
        <w:rPr>
          <w:rFonts w:ascii="Palatino Linotype" w:hAnsi="Palatino Linotype" w:cs="Arial"/>
          <w:b/>
        </w:rPr>
        <w:t>búsqueda exhaustiva y razonable</w:t>
      </w:r>
      <w:r w:rsidRPr="00515A15">
        <w:rPr>
          <w:rFonts w:ascii="Palatino Linotype" w:hAnsi="Palatino Linotype" w:cs="Arial"/>
        </w:rPr>
        <w:t>, haga entrega a</w:t>
      </w:r>
      <w:r w:rsidR="00F97BFC" w:rsidRPr="00515A15">
        <w:rPr>
          <w:rFonts w:ascii="Palatino Linotype" w:hAnsi="Palatino Linotype" w:cs="Arial"/>
        </w:rPr>
        <w:t>l</w:t>
      </w:r>
      <w:r w:rsidR="00E77CA5" w:rsidRPr="00515A15">
        <w:rPr>
          <w:rFonts w:ascii="Palatino Linotype" w:hAnsi="Palatino Linotype" w:cs="Arial"/>
        </w:rPr>
        <w:t xml:space="preserve"> </w:t>
      </w:r>
      <w:r w:rsidRPr="00515A15">
        <w:rPr>
          <w:rFonts w:ascii="Palatino Linotype" w:hAnsi="Palatino Linotype" w:cs="Arial"/>
          <w:b/>
        </w:rPr>
        <w:t>RECURRENTE</w:t>
      </w:r>
      <w:r w:rsidRPr="00515A15">
        <w:rPr>
          <w:rFonts w:ascii="Palatino Linotype" w:hAnsi="Palatino Linotype" w:cs="Arial"/>
        </w:rPr>
        <w:t>,</w:t>
      </w:r>
      <w:r w:rsidRPr="00515A15">
        <w:rPr>
          <w:rFonts w:ascii="Palatino Linotype" w:hAnsi="Palatino Linotype"/>
        </w:rPr>
        <w:t xml:space="preserve"> en </w:t>
      </w:r>
      <w:r w:rsidRPr="00515A15">
        <w:rPr>
          <w:rFonts w:ascii="Palatino Linotype" w:hAnsi="Palatino Linotype"/>
          <w:b/>
        </w:rPr>
        <w:t>versión pública</w:t>
      </w:r>
      <w:r w:rsidRPr="00515A15">
        <w:rPr>
          <w:rFonts w:ascii="Palatino Linotype" w:hAnsi="Palatino Linotype"/>
        </w:rPr>
        <w:t xml:space="preserve"> de ser procedente</w:t>
      </w:r>
      <w:r w:rsidRPr="00515A15">
        <w:rPr>
          <w:rFonts w:ascii="Palatino Linotype" w:hAnsi="Palatino Linotype" w:cs="Arial"/>
        </w:rPr>
        <w:t xml:space="preserve">, vía </w:t>
      </w:r>
      <w:r w:rsidRPr="00515A15">
        <w:rPr>
          <w:rFonts w:ascii="Palatino Linotype" w:hAnsi="Palatino Linotype" w:cs="Arial"/>
          <w:b/>
        </w:rPr>
        <w:t>EL</w:t>
      </w:r>
      <w:r w:rsidRPr="00515A15">
        <w:rPr>
          <w:rFonts w:ascii="Palatino Linotype" w:hAnsi="Palatino Linotype" w:cs="Arial"/>
        </w:rPr>
        <w:t xml:space="preserve"> </w:t>
      </w:r>
      <w:r w:rsidRPr="00515A15">
        <w:rPr>
          <w:rFonts w:ascii="Palatino Linotype" w:hAnsi="Palatino Linotype" w:cs="Arial"/>
          <w:b/>
        </w:rPr>
        <w:t>SAIMEX</w:t>
      </w:r>
      <w:r w:rsidRPr="00515A15">
        <w:rPr>
          <w:rFonts w:ascii="Palatino Linotype" w:hAnsi="Palatino Linotype" w:cs="Arial"/>
        </w:rPr>
        <w:t xml:space="preserve">, en </w:t>
      </w:r>
      <w:r w:rsidRPr="00515A15">
        <w:rPr>
          <w:rFonts w:ascii="Palatino Linotype" w:hAnsi="Palatino Linotype"/>
          <w:szCs w:val="17"/>
          <w:lang w:eastAsia="es-ES_tradnl"/>
        </w:rPr>
        <w:t>términos</w:t>
      </w:r>
      <w:r w:rsidRPr="00515A15">
        <w:rPr>
          <w:rFonts w:ascii="Palatino Linotype" w:hAnsi="Palatino Linotype" w:cs="Arial"/>
        </w:rPr>
        <w:t xml:space="preserve"> del Considerando </w:t>
      </w:r>
      <w:r w:rsidRPr="00515A15">
        <w:rPr>
          <w:rFonts w:ascii="Palatino Linotype" w:hAnsi="Palatino Linotype" w:cs="Arial"/>
          <w:b/>
        </w:rPr>
        <w:t>QUINTO</w:t>
      </w:r>
      <w:r w:rsidRPr="00515A15">
        <w:rPr>
          <w:rFonts w:ascii="Palatino Linotype" w:hAnsi="Palatino Linotype" w:cs="Arial"/>
        </w:rPr>
        <w:t xml:space="preserve"> </w:t>
      </w:r>
      <w:r w:rsidRPr="00515A15">
        <w:rPr>
          <w:rFonts w:ascii="Palatino Linotype" w:hAnsi="Palatino Linotype"/>
        </w:rPr>
        <w:t xml:space="preserve">de la presente resolución, de lo siguiente: </w:t>
      </w:r>
    </w:p>
    <w:p w:rsidR="00746A05" w:rsidRPr="00515A15" w:rsidRDefault="006A5120" w:rsidP="00BB378B">
      <w:pPr>
        <w:spacing w:before="100" w:beforeAutospacing="1" w:after="100" w:afterAutospacing="1"/>
        <w:ind w:left="851" w:right="902" w:hanging="142"/>
        <w:jc w:val="both"/>
        <w:rPr>
          <w:rFonts w:ascii="Palatino Linotype" w:hAnsi="Palatino Linotype"/>
          <w:i/>
          <w:iCs/>
          <w:color w:val="222222"/>
          <w:sz w:val="22"/>
          <w:szCs w:val="22"/>
          <w:lang w:eastAsia="es-MX"/>
        </w:rPr>
      </w:pPr>
      <w:r w:rsidRPr="00515A15">
        <w:rPr>
          <w:rFonts w:ascii="Palatino Linotype" w:hAnsi="Palatino Linotype"/>
          <w:i/>
          <w:iCs/>
          <w:color w:val="222222"/>
          <w:sz w:val="22"/>
          <w:szCs w:val="22"/>
          <w:lang w:eastAsia="es-MX"/>
        </w:rPr>
        <w:t>“</w:t>
      </w:r>
      <w:r w:rsidR="00F97BFC" w:rsidRPr="00515A15">
        <w:rPr>
          <w:rFonts w:ascii="Palatino Linotype" w:hAnsi="Palatino Linotype"/>
          <w:i/>
          <w:iCs/>
          <w:color w:val="222222"/>
          <w:sz w:val="22"/>
          <w:szCs w:val="22"/>
          <w:lang w:eastAsia="es-MX"/>
        </w:rPr>
        <w:t>L</w:t>
      </w:r>
      <w:r w:rsidR="00746A05" w:rsidRPr="00515A15">
        <w:rPr>
          <w:rFonts w:ascii="Palatino Linotype" w:hAnsi="Palatino Linotype"/>
          <w:i/>
          <w:iCs/>
          <w:color w:val="222222"/>
          <w:sz w:val="22"/>
          <w:szCs w:val="22"/>
          <w:lang w:eastAsia="es-MX"/>
        </w:rPr>
        <w:t xml:space="preserve">as certificaciones o </w:t>
      </w:r>
      <w:r w:rsidR="00BB378B" w:rsidRPr="00515A15">
        <w:rPr>
          <w:rFonts w:ascii="Palatino Linotype" w:hAnsi="Palatino Linotype"/>
          <w:i/>
          <w:iCs/>
          <w:color w:val="222222"/>
          <w:sz w:val="22"/>
          <w:szCs w:val="22"/>
          <w:lang w:eastAsia="es-MX"/>
        </w:rPr>
        <w:t>documento análogo</w:t>
      </w:r>
      <w:r w:rsidR="00746A05" w:rsidRPr="00515A15">
        <w:rPr>
          <w:rFonts w:ascii="Palatino Linotype" w:hAnsi="Palatino Linotype"/>
          <w:i/>
          <w:iCs/>
          <w:color w:val="222222"/>
          <w:sz w:val="22"/>
          <w:szCs w:val="22"/>
          <w:lang w:eastAsia="es-MX"/>
        </w:rPr>
        <w:t xml:space="preserve"> para obtener el nombramiento como titulares de:</w:t>
      </w:r>
    </w:p>
    <w:p w:rsidR="00746A05"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Tesorería Municipal;</w:t>
      </w:r>
    </w:p>
    <w:p w:rsidR="00746A05"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Contraloría Interna Municipal;</w:t>
      </w:r>
    </w:p>
    <w:p w:rsidR="00746A05"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sz w:val="22"/>
          <w:szCs w:val="22"/>
          <w:lang w:val="es-ES"/>
        </w:rPr>
      </w:pPr>
      <w:r w:rsidRPr="00515A15">
        <w:rPr>
          <w:rFonts w:ascii="Palatino Linotype" w:hAnsi="Palatino Linotype" w:cs="Arial"/>
          <w:i/>
          <w:sz w:val="22"/>
          <w:szCs w:val="22"/>
          <w:lang w:val="es-ES"/>
        </w:rPr>
        <w:t>Dirección de Obras Públicas;</w:t>
      </w:r>
    </w:p>
    <w:p w:rsidR="00746A05"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color w:val="000000" w:themeColor="text1"/>
          <w:sz w:val="22"/>
          <w:szCs w:val="22"/>
          <w:lang w:val="es-ES"/>
        </w:rPr>
      </w:pPr>
      <w:r w:rsidRPr="00515A15">
        <w:rPr>
          <w:rFonts w:ascii="Palatino Linotype" w:hAnsi="Palatino Linotype" w:cs="Arial"/>
          <w:i/>
          <w:color w:val="000000" w:themeColor="text1"/>
          <w:sz w:val="22"/>
          <w:szCs w:val="22"/>
          <w:lang w:val="es-ES"/>
        </w:rPr>
        <w:t>Dirección de Desarrollo Económico;</w:t>
      </w:r>
    </w:p>
    <w:p w:rsidR="00746A05"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color w:val="000000" w:themeColor="text1"/>
          <w:sz w:val="22"/>
          <w:szCs w:val="22"/>
          <w:lang w:val="es-ES"/>
        </w:rPr>
      </w:pPr>
      <w:r w:rsidRPr="00515A15">
        <w:rPr>
          <w:rFonts w:ascii="Palatino Linotype" w:hAnsi="Palatino Linotype" w:cs="Arial"/>
          <w:i/>
          <w:color w:val="000000" w:themeColor="text1"/>
          <w:sz w:val="22"/>
          <w:szCs w:val="22"/>
          <w:lang w:val="es-ES"/>
        </w:rPr>
        <w:t>Dirección de Seguridad Ciudadana;</w:t>
      </w:r>
    </w:p>
    <w:p w:rsidR="00746A05"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color w:val="000000" w:themeColor="text1"/>
          <w:sz w:val="22"/>
          <w:szCs w:val="22"/>
          <w:lang w:val="es-ES"/>
        </w:rPr>
      </w:pPr>
      <w:r w:rsidRPr="00515A15">
        <w:rPr>
          <w:rFonts w:ascii="Palatino Linotype" w:hAnsi="Palatino Linotype" w:cs="Arial"/>
          <w:i/>
          <w:color w:val="000000" w:themeColor="text1"/>
          <w:sz w:val="22"/>
          <w:szCs w:val="22"/>
          <w:lang w:val="es-ES"/>
        </w:rPr>
        <w:t>Dirección de Protección Civil y Bomberos;</w:t>
      </w:r>
    </w:p>
    <w:p w:rsidR="00862AE1"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color w:val="000000" w:themeColor="text1"/>
          <w:sz w:val="22"/>
          <w:szCs w:val="22"/>
          <w:lang w:val="es-ES"/>
        </w:rPr>
      </w:pPr>
      <w:r w:rsidRPr="00515A15">
        <w:rPr>
          <w:rFonts w:ascii="Palatino Linotype" w:hAnsi="Palatino Linotype" w:cs="Arial"/>
          <w:i/>
          <w:color w:val="000000" w:themeColor="text1"/>
          <w:sz w:val="22"/>
          <w:szCs w:val="22"/>
          <w:lang w:val="es-ES"/>
        </w:rPr>
        <w:t>D</w:t>
      </w:r>
      <w:r w:rsidR="00862AE1" w:rsidRPr="00515A15">
        <w:rPr>
          <w:rFonts w:ascii="Palatino Linotype" w:hAnsi="Palatino Linotype" w:cs="Arial"/>
          <w:i/>
          <w:color w:val="000000" w:themeColor="text1"/>
          <w:sz w:val="22"/>
          <w:szCs w:val="22"/>
          <w:lang w:val="es-ES"/>
        </w:rPr>
        <w:t>irección de Desarrollo Urbano</w:t>
      </w:r>
    </w:p>
    <w:p w:rsidR="00746A05" w:rsidRPr="00515A15" w:rsidRDefault="00862AE1" w:rsidP="004440B4">
      <w:pPr>
        <w:pStyle w:val="Prrafodelista"/>
        <w:numPr>
          <w:ilvl w:val="0"/>
          <w:numId w:val="15"/>
        </w:numPr>
        <w:autoSpaceDE w:val="0"/>
        <w:autoSpaceDN w:val="0"/>
        <w:adjustRightInd w:val="0"/>
        <w:ind w:right="899"/>
        <w:jc w:val="both"/>
        <w:rPr>
          <w:rFonts w:ascii="Palatino Linotype" w:hAnsi="Palatino Linotype" w:cs="Arial"/>
          <w:i/>
          <w:color w:val="000000" w:themeColor="text1"/>
          <w:sz w:val="22"/>
          <w:szCs w:val="22"/>
          <w:lang w:val="es-ES"/>
        </w:rPr>
      </w:pPr>
      <w:r w:rsidRPr="00515A15">
        <w:rPr>
          <w:rFonts w:ascii="Palatino Linotype" w:hAnsi="Palatino Linotype" w:cs="Arial"/>
          <w:i/>
          <w:color w:val="000000" w:themeColor="text1"/>
          <w:sz w:val="22"/>
          <w:szCs w:val="22"/>
          <w:lang w:val="es-ES"/>
        </w:rPr>
        <w:t xml:space="preserve">Director de </w:t>
      </w:r>
      <w:r w:rsidR="00746A05" w:rsidRPr="00515A15">
        <w:rPr>
          <w:rFonts w:ascii="Palatino Linotype" w:hAnsi="Palatino Linotype" w:cs="Arial"/>
          <w:i/>
          <w:color w:val="000000" w:themeColor="text1"/>
          <w:sz w:val="22"/>
          <w:szCs w:val="22"/>
          <w:lang w:val="es-ES"/>
        </w:rPr>
        <w:t>Catastro;</w:t>
      </w:r>
    </w:p>
    <w:p w:rsidR="00746A05"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color w:val="000000" w:themeColor="text1"/>
          <w:sz w:val="22"/>
          <w:szCs w:val="22"/>
          <w:lang w:val="es-ES"/>
        </w:rPr>
      </w:pPr>
      <w:r w:rsidRPr="00515A15">
        <w:rPr>
          <w:rFonts w:ascii="Palatino Linotype" w:hAnsi="Palatino Linotype" w:cs="Arial"/>
          <w:i/>
          <w:color w:val="000000" w:themeColor="text1"/>
          <w:sz w:val="22"/>
          <w:szCs w:val="22"/>
          <w:lang w:val="es-ES"/>
        </w:rPr>
        <w:t>Dirección Ecología y Medio Ambiente;</w:t>
      </w:r>
    </w:p>
    <w:p w:rsidR="00746A05"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color w:val="000000" w:themeColor="text1"/>
          <w:sz w:val="22"/>
          <w:szCs w:val="22"/>
          <w:lang w:val="es-ES"/>
        </w:rPr>
      </w:pPr>
      <w:r w:rsidRPr="00515A15">
        <w:rPr>
          <w:rFonts w:ascii="Palatino Linotype" w:hAnsi="Palatino Linotype" w:cs="Arial"/>
          <w:i/>
          <w:color w:val="000000" w:themeColor="text1"/>
          <w:sz w:val="22"/>
          <w:szCs w:val="22"/>
          <w:lang w:val="es-ES"/>
        </w:rPr>
        <w:t xml:space="preserve">Unidad de Transparencia; </w:t>
      </w:r>
    </w:p>
    <w:p w:rsidR="00746A05"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color w:val="000000" w:themeColor="text1"/>
          <w:sz w:val="22"/>
          <w:szCs w:val="22"/>
          <w:lang w:val="es-ES"/>
        </w:rPr>
      </w:pPr>
      <w:r w:rsidRPr="00515A15">
        <w:rPr>
          <w:rFonts w:ascii="Palatino Linotype" w:hAnsi="Palatino Linotype" w:cs="Arial"/>
          <w:i/>
          <w:color w:val="000000" w:themeColor="text1"/>
          <w:sz w:val="22"/>
          <w:szCs w:val="22"/>
          <w:lang w:val="es-ES"/>
        </w:rPr>
        <w:t>Oficial Conciliador- Mediador;</w:t>
      </w:r>
    </w:p>
    <w:p w:rsidR="00746A05" w:rsidRPr="00515A15" w:rsidRDefault="00746A05" w:rsidP="004440B4">
      <w:pPr>
        <w:pStyle w:val="Prrafodelista"/>
        <w:numPr>
          <w:ilvl w:val="0"/>
          <w:numId w:val="15"/>
        </w:numPr>
        <w:autoSpaceDE w:val="0"/>
        <w:autoSpaceDN w:val="0"/>
        <w:adjustRightInd w:val="0"/>
        <w:ind w:right="899"/>
        <w:jc w:val="both"/>
        <w:rPr>
          <w:rFonts w:ascii="Palatino Linotype" w:hAnsi="Palatino Linotype" w:cs="Arial"/>
          <w:i/>
          <w:color w:val="000000" w:themeColor="text1"/>
          <w:sz w:val="22"/>
          <w:szCs w:val="22"/>
          <w:lang w:val="es-ES"/>
        </w:rPr>
      </w:pPr>
      <w:r w:rsidRPr="00515A15">
        <w:rPr>
          <w:rFonts w:ascii="Palatino Linotype" w:hAnsi="Palatino Linotype" w:cs="Arial"/>
          <w:i/>
          <w:color w:val="000000" w:themeColor="text1"/>
          <w:sz w:val="22"/>
          <w:szCs w:val="22"/>
          <w:lang w:val="es-ES"/>
        </w:rPr>
        <w:t xml:space="preserve">Oficial Calificador </w:t>
      </w:r>
      <w:r w:rsidRPr="00515A15">
        <w:rPr>
          <w:rFonts w:ascii="Palatino Linotype" w:hAnsi="Palatino Linotype" w:cs="Arial"/>
          <w:color w:val="000000" w:themeColor="text1"/>
          <w:sz w:val="22"/>
          <w:szCs w:val="22"/>
          <w:lang w:val="es-ES"/>
        </w:rPr>
        <w:t>y</w:t>
      </w:r>
    </w:p>
    <w:p w:rsidR="00746A05" w:rsidRPr="00515A15" w:rsidRDefault="00746A05" w:rsidP="004440B4">
      <w:pPr>
        <w:pStyle w:val="Prrafodelista"/>
        <w:numPr>
          <w:ilvl w:val="0"/>
          <w:numId w:val="15"/>
        </w:numPr>
        <w:spacing w:before="100" w:beforeAutospacing="1" w:after="100" w:afterAutospacing="1"/>
        <w:ind w:right="902"/>
        <w:jc w:val="both"/>
        <w:rPr>
          <w:rFonts w:ascii="Palatino Linotype" w:hAnsi="Palatino Linotype"/>
          <w:i/>
          <w:iCs/>
          <w:color w:val="000000" w:themeColor="text1"/>
          <w:sz w:val="22"/>
          <w:szCs w:val="22"/>
          <w:lang w:eastAsia="es-MX"/>
        </w:rPr>
      </w:pPr>
      <w:r w:rsidRPr="00515A15">
        <w:rPr>
          <w:rFonts w:ascii="Palatino Linotype" w:hAnsi="Palatino Linotype"/>
          <w:i/>
          <w:iCs/>
          <w:color w:val="000000" w:themeColor="text1"/>
          <w:sz w:val="22"/>
          <w:szCs w:val="22"/>
          <w:lang w:eastAsia="es-MX"/>
        </w:rPr>
        <w:t>Defenso</w:t>
      </w:r>
      <w:r w:rsidR="004440B4" w:rsidRPr="00515A15">
        <w:rPr>
          <w:rFonts w:ascii="Palatino Linotype" w:hAnsi="Palatino Linotype"/>
          <w:i/>
          <w:iCs/>
          <w:color w:val="000000" w:themeColor="text1"/>
          <w:sz w:val="22"/>
          <w:szCs w:val="22"/>
          <w:lang w:eastAsia="es-MX"/>
        </w:rPr>
        <w:t>ría de Derechos Humano</w:t>
      </w:r>
      <w:r w:rsidR="00FC17B3" w:rsidRPr="00515A15">
        <w:rPr>
          <w:rFonts w:ascii="Palatino Linotype" w:hAnsi="Palatino Linotype"/>
          <w:i/>
          <w:iCs/>
          <w:color w:val="000000" w:themeColor="text1"/>
          <w:sz w:val="22"/>
          <w:szCs w:val="22"/>
          <w:lang w:eastAsia="es-MX"/>
        </w:rPr>
        <w:t>s</w:t>
      </w:r>
    </w:p>
    <w:p w:rsidR="004440B4" w:rsidRPr="00515A15" w:rsidRDefault="004440B4" w:rsidP="004440B4">
      <w:pPr>
        <w:spacing w:before="100" w:beforeAutospacing="1" w:after="100" w:afterAutospacing="1"/>
        <w:ind w:left="851" w:right="757"/>
        <w:jc w:val="both"/>
        <w:rPr>
          <w:rFonts w:ascii="Palatino Linotype" w:hAnsi="Palatino Linotype" w:cs="Arial"/>
          <w:b/>
          <w:i/>
          <w:color w:val="000000" w:themeColor="text1"/>
          <w:sz w:val="22"/>
          <w:szCs w:val="22"/>
        </w:rPr>
      </w:pPr>
      <w:r w:rsidRPr="00515A15">
        <w:rPr>
          <w:rFonts w:ascii="Palatino Linotype" w:hAnsi="Palatino Linotype" w:cs="Arial"/>
          <w:i/>
          <w:color w:val="000000" w:themeColor="text1"/>
          <w:sz w:val="22"/>
          <w:szCs w:val="22"/>
        </w:rPr>
        <w:t>Para el caso</w:t>
      </w:r>
      <w:r w:rsidRPr="00515A15">
        <w:rPr>
          <w:color w:val="000000" w:themeColor="text1"/>
        </w:rPr>
        <w:t xml:space="preserve"> </w:t>
      </w:r>
      <w:r w:rsidRPr="00515A15">
        <w:rPr>
          <w:rFonts w:ascii="Palatino Linotype" w:hAnsi="Palatino Linotype" w:cs="Arial"/>
          <w:i/>
          <w:color w:val="000000" w:themeColor="text1"/>
          <w:sz w:val="22"/>
          <w:szCs w:val="22"/>
        </w:rPr>
        <w:t>de que no sea</w:t>
      </w:r>
      <w:r w:rsidR="0046125C" w:rsidRPr="00515A15">
        <w:rPr>
          <w:rFonts w:ascii="Palatino Linotype" w:hAnsi="Palatino Linotype" w:cs="Arial"/>
          <w:i/>
          <w:color w:val="000000" w:themeColor="text1"/>
          <w:sz w:val="22"/>
          <w:szCs w:val="22"/>
        </w:rPr>
        <w:t xml:space="preserve">n localizados los documentos </w:t>
      </w:r>
      <w:r w:rsidRPr="00515A15">
        <w:rPr>
          <w:rFonts w:ascii="Palatino Linotype" w:hAnsi="Palatino Linotype" w:cs="Arial"/>
          <w:i/>
          <w:color w:val="000000" w:themeColor="text1"/>
          <w:sz w:val="22"/>
          <w:szCs w:val="22"/>
        </w:rPr>
        <w:t xml:space="preserve">correspondientes a los servidores públicos señalados en los puntos </w:t>
      </w:r>
      <w:r w:rsidR="000D5760" w:rsidRPr="00515A15">
        <w:rPr>
          <w:rFonts w:ascii="Palatino Linotype" w:hAnsi="Palatino Linotype" w:cs="Arial"/>
          <w:i/>
          <w:color w:val="000000" w:themeColor="text1"/>
          <w:sz w:val="22"/>
          <w:szCs w:val="22"/>
        </w:rPr>
        <w:t xml:space="preserve">5, </w:t>
      </w:r>
      <w:r w:rsidRPr="00515A15">
        <w:rPr>
          <w:rFonts w:ascii="Palatino Linotype" w:hAnsi="Palatino Linotype" w:cs="Arial"/>
          <w:i/>
          <w:color w:val="000000" w:themeColor="text1"/>
          <w:sz w:val="22"/>
          <w:szCs w:val="22"/>
        </w:rPr>
        <w:t>6,</w:t>
      </w:r>
      <w:r w:rsidR="004C70E4" w:rsidRPr="00515A15">
        <w:rPr>
          <w:rFonts w:ascii="Palatino Linotype" w:hAnsi="Palatino Linotype" w:cs="Arial"/>
          <w:i/>
          <w:color w:val="000000" w:themeColor="text1"/>
          <w:sz w:val="22"/>
          <w:szCs w:val="22"/>
        </w:rPr>
        <w:t xml:space="preserve"> 7</w:t>
      </w:r>
      <w:r w:rsidRPr="00515A15">
        <w:rPr>
          <w:rFonts w:ascii="Palatino Linotype" w:hAnsi="Palatino Linotype" w:cs="Arial"/>
          <w:i/>
          <w:color w:val="000000" w:themeColor="text1"/>
          <w:sz w:val="22"/>
          <w:szCs w:val="22"/>
        </w:rPr>
        <w:t>,</w:t>
      </w:r>
      <w:r w:rsidR="00862AE1" w:rsidRPr="00515A15">
        <w:rPr>
          <w:rFonts w:ascii="Palatino Linotype" w:hAnsi="Palatino Linotype" w:cs="Arial"/>
          <w:i/>
          <w:color w:val="000000" w:themeColor="text1"/>
          <w:sz w:val="22"/>
          <w:szCs w:val="22"/>
        </w:rPr>
        <w:t xml:space="preserve"> 9, </w:t>
      </w:r>
      <w:r w:rsidRPr="00515A15">
        <w:rPr>
          <w:rFonts w:ascii="Palatino Linotype" w:hAnsi="Palatino Linotype" w:cs="Arial"/>
          <w:i/>
          <w:color w:val="000000" w:themeColor="text1"/>
          <w:sz w:val="22"/>
          <w:szCs w:val="22"/>
        </w:rPr>
        <w:t>10</w:t>
      </w:r>
      <w:r w:rsidR="00862AE1" w:rsidRPr="00515A15">
        <w:rPr>
          <w:rFonts w:ascii="Palatino Linotype" w:hAnsi="Palatino Linotype" w:cs="Arial"/>
          <w:i/>
          <w:color w:val="000000" w:themeColor="text1"/>
          <w:sz w:val="22"/>
          <w:szCs w:val="22"/>
        </w:rPr>
        <w:t xml:space="preserve"> y 11</w:t>
      </w:r>
      <w:r w:rsidRPr="00515A15">
        <w:rPr>
          <w:rFonts w:ascii="Palatino Linotype" w:hAnsi="Palatino Linotype" w:cs="Arial"/>
          <w:i/>
          <w:color w:val="000000" w:themeColor="text1"/>
          <w:sz w:val="22"/>
          <w:szCs w:val="22"/>
        </w:rPr>
        <w:t>, deberá em</w:t>
      </w:r>
      <w:r w:rsidR="0046125C" w:rsidRPr="00515A15">
        <w:rPr>
          <w:rFonts w:ascii="Palatino Linotype" w:hAnsi="Palatino Linotype" w:cs="Arial"/>
          <w:i/>
          <w:color w:val="000000" w:themeColor="text1"/>
          <w:sz w:val="22"/>
          <w:szCs w:val="22"/>
        </w:rPr>
        <w:t>itir el Acuerdo de Inexistencia</w:t>
      </w:r>
      <w:r w:rsidR="0046125C" w:rsidRPr="00515A15">
        <w:rPr>
          <w:rFonts w:ascii="Palatino Linotype" w:hAnsi="Palatino Linotype"/>
          <w:bCs/>
          <w:i/>
          <w:color w:val="000000" w:themeColor="text1"/>
          <w:sz w:val="22"/>
          <w:szCs w:val="22"/>
        </w:rPr>
        <w:t xml:space="preserve"> en términos de los artículos 169 y 170 de la Ley de Transparencia y Acceso a la Información Pública del Estado de México y Municipios, debidamente fundado y motivado, mismo que de</w:t>
      </w:r>
      <w:r w:rsidR="00F97BFC" w:rsidRPr="00515A15">
        <w:rPr>
          <w:rFonts w:ascii="Palatino Linotype" w:hAnsi="Palatino Linotype"/>
          <w:bCs/>
          <w:i/>
          <w:color w:val="000000" w:themeColor="text1"/>
          <w:sz w:val="22"/>
          <w:szCs w:val="22"/>
        </w:rPr>
        <w:t>berá hacerse de conocimiento del</w:t>
      </w:r>
      <w:r w:rsidR="0046125C" w:rsidRPr="00515A15">
        <w:rPr>
          <w:rFonts w:ascii="Palatino Linotype" w:hAnsi="Palatino Linotype"/>
          <w:bCs/>
          <w:i/>
          <w:color w:val="000000" w:themeColor="text1"/>
          <w:sz w:val="22"/>
          <w:szCs w:val="22"/>
        </w:rPr>
        <w:t xml:space="preserve"> </w:t>
      </w:r>
      <w:r w:rsidR="0046125C" w:rsidRPr="00515A15">
        <w:rPr>
          <w:rFonts w:ascii="Palatino Linotype" w:hAnsi="Palatino Linotype"/>
          <w:b/>
          <w:bCs/>
          <w:i/>
          <w:color w:val="000000" w:themeColor="text1"/>
          <w:sz w:val="22"/>
          <w:szCs w:val="22"/>
        </w:rPr>
        <w:t>RECURRENTE</w:t>
      </w:r>
      <w:r w:rsidRPr="00515A15">
        <w:rPr>
          <w:rFonts w:ascii="Palatino Linotype" w:hAnsi="Palatino Linotype" w:cs="Arial"/>
          <w:b/>
          <w:i/>
          <w:color w:val="000000" w:themeColor="text1"/>
          <w:sz w:val="22"/>
          <w:szCs w:val="22"/>
        </w:rPr>
        <w:t>.</w:t>
      </w:r>
    </w:p>
    <w:p w:rsidR="00F97BFC" w:rsidRPr="00515A15" w:rsidRDefault="00F97BFC" w:rsidP="004440B4">
      <w:pPr>
        <w:spacing w:before="100" w:beforeAutospacing="1" w:after="100" w:afterAutospacing="1"/>
        <w:ind w:left="851" w:right="757"/>
        <w:jc w:val="both"/>
        <w:rPr>
          <w:rFonts w:ascii="Palatino Linotype" w:hAnsi="Palatino Linotype"/>
          <w:i/>
          <w:iCs/>
          <w:color w:val="000000" w:themeColor="text1"/>
          <w:sz w:val="22"/>
          <w:szCs w:val="22"/>
          <w:lang w:eastAsia="es-MX"/>
        </w:rPr>
      </w:pPr>
      <w:r w:rsidRPr="00515A15">
        <w:rPr>
          <w:rFonts w:ascii="Palatino Linotype" w:hAnsi="Palatino Linotype" w:cs="Arial"/>
          <w:i/>
          <w:color w:val="000000" w:themeColor="text1"/>
          <w:sz w:val="22"/>
          <w:szCs w:val="22"/>
        </w:rPr>
        <w:t>Para el caso de que no sean localizados los documentos ordenad</w:t>
      </w:r>
      <w:r w:rsidR="000D5760" w:rsidRPr="00515A15">
        <w:rPr>
          <w:rFonts w:ascii="Palatino Linotype" w:hAnsi="Palatino Linotype" w:cs="Arial"/>
          <w:i/>
          <w:color w:val="000000" w:themeColor="text1"/>
          <w:sz w:val="22"/>
          <w:szCs w:val="22"/>
        </w:rPr>
        <w:t xml:space="preserve">os referente a los numerales </w:t>
      </w:r>
      <w:r w:rsidRPr="00515A15">
        <w:rPr>
          <w:rFonts w:ascii="Palatino Linotype" w:hAnsi="Palatino Linotype" w:cs="Arial"/>
          <w:i/>
          <w:color w:val="000000" w:themeColor="text1"/>
          <w:sz w:val="22"/>
          <w:szCs w:val="22"/>
        </w:rPr>
        <w:t xml:space="preserve">12 y 13; bastará con hacerlo del conocimiento del </w:t>
      </w:r>
      <w:r w:rsidRPr="00515A15">
        <w:rPr>
          <w:rFonts w:ascii="Palatino Linotype" w:hAnsi="Palatino Linotype" w:cs="Arial"/>
          <w:b/>
          <w:i/>
          <w:color w:val="000000" w:themeColor="text1"/>
          <w:sz w:val="22"/>
          <w:szCs w:val="22"/>
        </w:rPr>
        <w:t>RECURRENTE</w:t>
      </w:r>
      <w:r w:rsidRPr="00515A15">
        <w:rPr>
          <w:rFonts w:ascii="Palatino Linotype" w:hAnsi="Palatino Linotype" w:cs="Arial"/>
          <w:i/>
          <w:color w:val="000000" w:themeColor="text1"/>
          <w:sz w:val="22"/>
          <w:szCs w:val="22"/>
        </w:rPr>
        <w:t xml:space="preserve">. </w:t>
      </w:r>
    </w:p>
    <w:p w:rsidR="006A5120" w:rsidRPr="00F97BFC" w:rsidRDefault="006A5120" w:rsidP="004440B4">
      <w:pPr>
        <w:spacing w:before="100" w:beforeAutospacing="1" w:after="100" w:afterAutospacing="1"/>
        <w:ind w:left="851" w:right="902"/>
        <w:jc w:val="both"/>
        <w:rPr>
          <w:rFonts w:ascii="Palatino Linotype" w:hAnsi="Palatino Linotype"/>
          <w:i/>
          <w:iCs/>
          <w:color w:val="222222"/>
          <w:sz w:val="22"/>
          <w:szCs w:val="22"/>
          <w:lang w:eastAsia="es-MX"/>
        </w:rPr>
      </w:pPr>
      <w:r w:rsidRPr="00515A15">
        <w:rPr>
          <w:rFonts w:ascii="Palatino Linotype" w:hAnsi="Palatino Linotype"/>
          <w:i/>
          <w:iCs/>
          <w:color w:val="222222"/>
          <w:sz w:val="22"/>
          <w:szCs w:val="22"/>
          <w:lang w:eastAsia="es-MX"/>
        </w:rPr>
        <w:lastRenderedPageBreak/>
        <w:t>Debiendo notificar</w:t>
      </w:r>
      <w:r w:rsidR="00E77CA5" w:rsidRPr="00515A15">
        <w:rPr>
          <w:rFonts w:ascii="Palatino Linotype" w:hAnsi="Palatino Linotype"/>
          <w:i/>
          <w:iCs/>
          <w:color w:val="222222"/>
          <w:sz w:val="22"/>
          <w:szCs w:val="22"/>
          <w:lang w:eastAsia="es-MX"/>
        </w:rPr>
        <w:t xml:space="preserve"> a</w:t>
      </w:r>
      <w:r w:rsidRPr="00515A15">
        <w:rPr>
          <w:rFonts w:ascii="Palatino Linotype" w:hAnsi="Palatino Linotype"/>
          <w:i/>
          <w:iCs/>
          <w:color w:val="222222"/>
          <w:sz w:val="22"/>
          <w:szCs w:val="22"/>
          <w:lang w:eastAsia="es-MX"/>
        </w:rPr>
        <w:t xml:space="preserve"> </w:t>
      </w:r>
      <w:r w:rsidR="00E77CA5" w:rsidRPr="00515A15">
        <w:rPr>
          <w:rFonts w:ascii="Palatino Linotype" w:hAnsi="Palatino Linotype"/>
          <w:b/>
          <w:i/>
          <w:iCs/>
          <w:color w:val="222222"/>
          <w:sz w:val="22"/>
          <w:szCs w:val="22"/>
          <w:lang w:eastAsia="es-MX"/>
        </w:rPr>
        <w:t>LA RECURRENTE</w:t>
      </w:r>
      <w:r w:rsidR="00E77CA5" w:rsidRPr="00515A15">
        <w:rPr>
          <w:rFonts w:ascii="Palatino Linotype" w:hAnsi="Palatino Linotype"/>
          <w:i/>
          <w:iCs/>
          <w:color w:val="222222"/>
          <w:sz w:val="22"/>
          <w:szCs w:val="22"/>
          <w:lang w:eastAsia="es-MX"/>
        </w:rPr>
        <w:t xml:space="preserve"> </w:t>
      </w:r>
      <w:r w:rsidRPr="00515A15">
        <w:rPr>
          <w:rFonts w:ascii="Palatino Linotype" w:hAnsi="Palatino Linotype"/>
          <w:i/>
          <w:iCs/>
          <w:color w:val="222222"/>
          <w:sz w:val="22"/>
          <w:szCs w:val="22"/>
          <w:lang w:eastAsia="es-MX"/>
        </w:rPr>
        <w:t>el Acuerdo de Clasificación de la información que emita el Comité de Transparencia co</w:t>
      </w:r>
      <w:r w:rsidR="00746A05" w:rsidRPr="00515A15">
        <w:rPr>
          <w:rFonts w:ascii="Palatino Linotype" w:hAnsi="Palatino Linotype"/>
          <w:i/>
          <w:iCs/>
          <w:color w:val="222222"/>
          <w:sz w:val="22"/>
          <w:szCs w:val="22"/>
          <w:lang w:eastAsia="es-MX"/>
        </w:rPr>
        <w:t>n motivo de la versión pública</w:t>
      </w:r>
      <w:r w:rsidRPr="00515A15">
        <w:rPr>
          <w:rFonts w:ascii="Palatino Linotype" w:hAnsi="Palatino Linotype"/>
          <w:i/>
          <w:iCs/>
          <w:color w:val="222222"/>
          <w:sz w:val="22"/>
          <w:szCs w:val="22"/>
          <w:lang w:eastAsia="es-MX"/>
        </w:rPr>
        <w:t>.</w:t>
      </w:r>
      <w:r w:rsidR="004440B4" w:rsidRPr="00515A15">
        <w:rPr>
          <w:rFonts w:ascii="Palatino Linotype" w:hAnsi="Palatino Linotype"/>
          <w:i/>
          <w:iCs/>
          <w:color w:val="222222"/>
          <w:sz w:val="22"/>
          <w:szCs w:val="22"/>
          <w:lang w:eastAsia="es-MX"/>
        </w:rPr>
        <w:t>”</w:t>
      </w:r>
    </w:p>
    <w:p w:rsidR="006A5120" w:rsidRPr="00F97BFC"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97BFC">
        <w:rPr>
          <w:rFonts w:ascii="Palatino Linotype" w:hAnsi="Palatino Linotype"/>
          <w:b/>
          <w:szCs w:val="17"/>
          <w:lang w:eastAsia="es-ES_tradnl"/>
        </w:rPr>
        <w:t>Notifíquese</w:t>
      </w:r>
      <w:r w:rsidRPr="00F97BFC">
        <w:rPr>
          <w:rFonts w:ascii="Palatino Linotype" w:hAnsi="Palatino Linotype"/>
          <w:szCs w:val="17"/>
          <w:lang w:eastAsia="es-ES_tradnl"/>
        </w:rPr>
        <w:t xml:space="preserve"> </w:t>
      </w:r>
      <w:r w:rsidRPr="00F97BFC">
        <w:rPr>
          <w:rFonts w:ascii="Palatino Linotype" w:hAnsi="Palatino Linotype"/>
          <w:shd w:val="clear" w:color="auto" w:fill="FFFFFF"/>
        </w:rPr>
        <w:t xml:space="preserve">al </w:t>
      </w:r>
      <w:r w:rsidRPr="00F97BFC">
        <w:rPr>
          <w:rFonts w:ascii="Palatino Linotype" w:hAnsi="Palatino Linotype" w:cs="Arial"/>
        </w:rPr>
        <w:t>Titular</w:t>
      </w:r>
      <w:r w:rsidRPr="00F97BFC">
        <w:rPr>
          <w:rFonts w:ascii="Palatino Linotype" w:hAnsi="Palatino Linotype"/>
          <w:shd w:val="clear" w:color="auto" w:fill="FFFFFF"/>
        </w:rPr>
        <w:t xml:space="preserve"> de la Unidad de Transparencia del</w:t>
      </w:r>
      <w:r w:rsidRPr="00F97BFC">
        <w:rPr>
          <w:rStyle w:val="apple-converted-space"/>
          <w:rFonts w:ascii="Palatino Linotype" w:hAnsi="Palatino Linotype"/>
          <w:b/>
          <w:shd w:val="clear" w:color="auto" w:fill="FFFFFF"/>
        </w:rPr>
        <w:t xml:space="preserve"> </w:t>
      </w:r>
      <w:r w:rsidRPr="00F97BFC">
        <w:rPr>
          <w:rFonts w:ascii="Palatino Linotype" w:hAnsi="Palatino Linotype"/>
          <w:b/>
          <w:shd w:val="clear" w:color="auto" w:fill="FFFFFF"/>
        </w:rPr>
        <w:t>SUJETO OBLIGADO</w:t>
      </w:r>
      <w:r w:rsidRPr="00F97BFC">
        <w:rPr>
          <w:rFonts w:ascii="Palatino Linotype" w:hAnsi="Palatino Linotype"/>
          <w:shd w:val="clear" w:color="auto" w:fill="FFFFFF"/>
        </w:rPr>
        <w:t xml:space="preserve"> para que, </w:t>
      </w:r>
      <w:r w:rsidRPr="00F97BFC">
        <w:rPr>
          <w:rFonts w:ascii="Palatino Linotype" w:hAnsi="Palatino Linotype" w:cs="Arial"/>
        </w:rPr>
        <w:t>conforme</w:t>
      </w:r>
      <w:r w:rsidRPr="00F97BFC">
        <w:rPr>
          <w:rFonts w:ascii="Palatino Linotype" w:hAnsi="Palatino Linotype"/>
          <w:shd w:val="clear" w:color="auto" w:fill="FFFFFF"/>
        </w:rPr>
        <w:t xml:space="preserve"> a los artículos 186, último párrafo y 189, párrafo segundo de la Ley de </w:t>
      </w:r>
      <w:r w:rsidRPr="00F97BFC">
        <w:rPr>
          <w:rFonts w:ascii="Palatino Linotype" w:hAnsi="Palatino Linotype"/>
          <w:szCs w:val="17"/>
          <w:lang w:eastAsia="es-ES_tradnl"/>
        </w:rPr>
        <w:t>Transparencia</w:t>
      </w:r>
      <w:r w:rsidRPr="00F97BFC">
        <w:rPr>
          <w:rFonts w:ascii="Palatino Linotype" w:hAnsi="Palatino Linotype"/>
          <w:shd w:val="clear" w:color="auto" w:fill="FFFFFF"/>
        </w:rPr>
        <w:t xml:space="preserve"> y </w:t>
      </w:r>
      <w:r w:rsidRPr="00F97BFC">
        <w:rPr>
          <w:rFonts w:ascii="Palatino Linotype" w:hAnsi="Palatino Linotype" w:cs="Arial"/>
        </w:rPr>
        <w:t>Acceso</w:t>
      </w:r>
      <w:r w:rsidRPr="00F97BFC">
        <w:rPr>
          <w:rFonts w:ascii="Palatino Linotype" w:hAnsi="Palatino Linotype"/>
          <w:shd w:val="clear" w:color="auto" w:fill="FFFFFF"/>
        </w:rPr>
        <w:t xml:space="preserve"> a la Información Pública del Estado de México y Municipios, dé </w:t>
      </w:r>
      <w:r w:rsidRPr="00F97BFC">
        <w:rPr>
          <w:rFonts w:ascii="Palatino Linotype" w:hAnsi="Palatino Linotype" w:cs="Arial"/>
        </w:rPr>
        <w:t>cumplimiento</w:t>
      </w:r>
      <w:r w:rsidRPr="00F97BFC">
        <w:rPr>
          <w:rFonts w:ascii="Palatino Linotype" w:hAnsi="Palatino Linotype"/>
          <w:shd w:val="clear" w:color="auto" w:fill="FFFFFF"/>
        </w:rPr>
        <w:t xml:space="preserve"> a lo ordenado dentro del plazo de diez días hábiles, debiendo informar a este Instituto en un plazo </w:t>
      </w:r>
      <w:r w:rsidRPr="00F97BFC">
        <w:rPr>
          <w:rFonts w:ascii="Palatino Linotype" w:eastAsiaTheme="minorEastAsia" w:hAnsi="Palatino Linotype"/>
          <w:szCs w:val="17"/>
          <w:lang w:eastAsia="es-ES_tradnl"/>
        </w:rPr>
        <w:t>de</w:t>
      </w:r>
      <w:r w:rsidRPr="00F97BFC">
        <w:rPr>
          <w:rFonts w:ascii="Palatino Linotype" w:hAnsi="Palatino Linotype"/>
          <w:shd w:val="clear" w:color="auto" w:fill="FFFFFF"/>
        </w:rPr>
        <w:t xml:space="preserve"> tres días hábiles siguientes sobre el cumplimiento dado a la resolución.</w:t>
      </w:r>
    </w:p>
    <w:p w:rsidR="006A5120" w:rsidRPr="00F97BFC"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97BFC">
        <w:rPr>
          <w:rFonts w:ascii="Palatino Linotype" w:hAnsi="Palatino Linotype"/>
          <w:b/>
          <w:szCs w:val="17"/>
          <w:lang w:eastAsia="es-ES_tradnl"/>
        </w:rPr>
        <w:t>Notifíquese</w:t>
      </w:r>
      <w:r w:rsidRPr="00F97BFC">
        <w:rPr>
          <w:rFonts w:ascii="Palatino Linotype" w:hAnsi="Palatino Linotype"/>
          <w:szCs w:val="17"/>
          <w:lang w:eastAsia="es-ES_tradnl"/>
        </w:rPr>
        <w:t xml:space="preserve"> a</w:t>
      </w:r>
      <w:r w:rsidR="00F97BFC" w:rsidRPr="00F97BFC">
        <w:rPr>
          <w:rFonts w:ascii="Palatino Linotype" w:hAnsi="Palatino Linotype"/>
          <w:szCs w:val="17"/>
          <w:lang w:eastAsia="es-ES_tradnl"/>
        </w:rPr>
        <w:t xml:space="preserve">l </w:t>
      </w:r>
      <w:r w:rsidRPr="00F97BFC">
        <w:rPr>
          <w:rFonts w:ascii="Palatino Linotype" w:hAnsi="Palatino Linotype" w:cs="Arial"/>
          <w:b/>
        </w:rPr>
        <w:t>RECURRENTE</w:t>
      </w:r>
      <w:r w:rsidRPr="00F97BFC">
        <w:rPr>
          <w:rFonts w:ascii="Palatino Linotype" w:hAnsi="Palatino Linotype"/>
          <w:szCs w:val="17"/>
          <w:lang w:eastAsia="es-ES_tradnl"/>
        </w:rPr>
        <w:t xml:space="preserve"> la </w:t>
      </w:r>
      <w:r w:rsidRPr="00F97BFC">
        <w:rPr>
          <w:rFonts w:ascii="Palatino Linotype" w:hAnsi="Palatino Linotype" w:cs="Arial"/>
        </w:rPr>
        <w:t>presente</w:t>
      </w:r>
      <w:r w:rsidRPr="00F97BFC">
        <w:rPr>
          <w:rFonts w:ascii="Palatino Linotype" w:hAnsi="Palatino Linotype"/>
          <w:szCs w:val="17"/>
          <w:lang w:eastAsia="es-ES_tradnl"/>
        </w:rPr>
        <w:t xml:space="preserve"> </w:t>
      </w:r>
      <w:r w:rsidRPr="00F97BFC">
        <w:rPr>
          <w:rFonts w:ascii="Palatino Linotype" w:hAnsi="Palatino Linotype"/>
          <w:shd w:val="clear" w:color="auto" w:fill="FFFFFF"/>
        </w:rPr>
        <w:t>resolución</w:t>
      </w:r>
      <w:r w:rsidRPr="00F97BFC">
        <w:rPr>
          <w:rFonts w:ascii="Palatino Linotype" w:hAnsi="Palatino Linotype"/>
          <w:szCs w:val="17"/>
          <w:lang w:eastAsia="es-ES_tradnl"/>
        </w:rPr>
        <w:t>.</w:t>
      </w:r>
    </w:p>
    <w:p w:rsidR="006A5120" w:rsidRPr="00F97BFC"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97BFC">
        <w:rPr>
          <w:rFonts w:ascii="Palatino Linotype" w:hAnsi="Palatino Linotype"/>
          <w:b/>
          <w:szCs w:val="17"/>
          <w:lang w:eastAsia="es-ES_tradnl"/>
        </w:rPr>
        <w:t>Hágase</w:t>
      </w:r>
      <w:r w:rsidRPr="00F97BFC">
        <w:rPr>
          <w:rFonts w:ascii="Palatino Linotype" w:hAnsi="Palatino Linotype"/>
          <w:szCs w:val="17"/>
          <w:lang w:eastAsia="es-ES_tradnl"/>
        </w:rPr>
        <w:t xml:space="preserve"> </w:t>
      </w:r>
      <w:r w:rsidRPr="00F97BFC">
        <w:rPr>
          <w:rFonts w:ascii="Palatino Linotype" w:hAnsi="Palatino Linotype"/>
          <w:b/>
          <w:szCs w:val="17"/>
          <w:lang w:eastAsia="es-ES_tradnl"/>
        </w:rPr>
        <w:t>del conocimiento</w:t>
      </w:r>
      <w:r w:rsidRPr="00F97BFC">
        <w:rPr>
          <w:rFonts w:ascii="Palatino Linotype" w:hAnsi="Palatino Linotype"/>
          <w:szCs w:val="17"/>
          <w:lang w:eastAsia="es-ES_tradnl"/>
        </w:rPr>
        <w:t xml:space="preserve"> </w:t>
      </w:r>
      <w:r w:rsidR="00E77CA5" w:rsidRPr="00F97BFC">
        <w:rPr>
          <w:rFonts w:ascii="Palatino Linotype" w:hAnsi="Palatino Linotype"/>
        </w:rPr>
        <w:t>de</w:t>
      </w:r>
      <w:r w:rsidR="00F97BFC" w:rsidRPr="00F97BFC">
        <w:rPr>
          <w:rFonts w:ascii="Palatino Linotype" w:hAnsi="Palatino Linotype"/>
        </w:rPr>
        <w:t>l</w:t>
      </w:r>
      <w:r w:rsidRPr="00F97BFC">
        <w:rPr>
          <w:rFonts w:ascii="Palatino Linotype" w:hAnsi="Palatino Linotype"/>
        </w:rPr>
        <w:t xml:space="preserve"> </w:t>
      </w:r>
      <w:r w:rsidRPr="00F97BFC">
        <w:rPr>
          <w:rFonts w:ascii="Palatino Linotype" w:hAnsi="Palatino Linotype" w:cs="Arial"/>
          <w:b/>
        </w:rPr>
        <w:t>RECURRENTE</w:t>
      </w:r>
      <w:r w:rsidRPr="00F97BFC">
        <w:rPr>
          <w:rFonts w:ascii="Palatino Linotype" w:hAnsi="Palatino Linotype"/>
        </w:rPr>
        <w:t xml:space="preserve"> </w:t>
      </w:r>
      <w:r w:rsidRPr="00F97BFC">
        <w:rPr>
          <w:rFonts w:ascii="Palatino Linotype" w:hAnsi="Palatino Linotype"/>
          <w:szCs w:val="17"/>
          <w:lang w:eastAsia="es-ES_tradnl"/>
        </w:rPr>
        <w:t xml:space="preserve">que, de conformidad </w:t>
      </w:r>
      <w:r w:rsidRPr="00F97BFC">
        <w:rPr>
          <w:rFonts w:ascii="Palatino Linotype" w:hAnsi="Palatino Linotype" w:cs="Arial"/>
        </w:rPr>
        <w:t>con</w:t>
      </w:r>
      <w:r w:rsidRPr="00F97BFC">
        <w:rPr>
          <w:rFonts w:ascii="Palatino Linotype" w:hAnsi="Palatino Linotype"/>
          <w:szCs w:val="17"/>
          <w:lang w:eastAsia="es-ES_tradnl"/>
        </w:rPr>
        <w:t xml:space="preserve"> lo </w:t>
      </w:r>
      <w:r w:rsidRPr="00F97BFC">
        <w:rPr>
          <w:rFonts w:ascii="Palatino Linotype" w:hAnsi="Palatino Linotype" w:cs="Arial"/>
        </w:rPr>
        <w:t>establecido</w:t>
      </w:r>
      <w:r w:rsidRPr="00F97BFC">
        <w:rPr>
          <w:rFonts w:ascii="Palatino Linotype" w:hAnsi="Palatino Linotype"/>
          <w:szCs w:val="17"/>
          <w:lang w:eastAsia="es-ES_tradnl"/>
        </w:rPr>
        <w:t xml:space="preserve"> en el artículo 196 de la Ley de </w:t>
      </w:r>
      <w:r w:rsidRPr="00F97BFC">
        <w:rPr>
          <w:rFonts w:ascii="Palatino Linotype" w:hAnsi="Palatino Linotype" w:cs="Arial"/>
        </w:rPr>
        <w:t>Transparencia</w:t>
      </w:r>
      <w:r w:rsidRPr="00F97BFC">
        <w:rPr>
          <w:rFonts w:ascii="Palatino Linotype" w:hAnsi="Palatino Linotype"/>
          <w:szCs w:val="17"/>
          <w:lang w:eastAsia="es-ES_tradnl"/>
        </w:rPr>
        <w:t xml:space="preserve"> y </w:t>
      </w:r>
      <w:r w:rsidRPr="00F97BFC">
        <w:rPr>
          <w:rFonts w:ascii="Palatino Linotype" w:hAnsi="Palatino Linotype" w:cs="Arial"/>
        </w:rPr>
        <w:t>Acceso</w:t>
      </w:r>
      <w:r w:rsidRPr="00F97BFC">
        <w:rPr>
          <w:rFonts w:ascii="Palatino Linotype" w:hAnsi="Palatino Linotype"/>
          <w:szCs w:val="17"/>
          <w:lang w:eastAsia="es-ES_tradnl"/>
        </w:rPr>
        <w:t xml:space="preserve"> a la Información </w:t>
      </w:r>
      <w:r w:rsidRPr="00F97BFC">
        <w:rPr>
          <w:rFonts w:ascii="Palatino Linotype" w:hAnsi="Palatino Linotype"/>
          <w:lang w:eastAsia="es-ES_tradnl"/>
        </w:rPr>
        <w:t>Pública</w:t>
      </w:r>
      <w:r w:rsidRPr="00F97BFC">
        <w:rPr>
          <w:rFonts w:ascii="Palatino Linotype" w:hAnsi="Palatino Linotype"/>
          <w:szCs w:val="17"/>
          <w:lang w:eastAsia="es-ES_tradnl"/>
        </w:rPr>
        <w:t xml:space="preserve"> del Estado de México y Municipios, podrá impugnarla vía Juicio de Amparo en los términos de las leyes aplicables.</w:t>
      </w:r>
    </w:p>
    <w:p w:rsidR="000D5F43" w:rsidRDefault="000D5F43" w:rsidP="000D5F43">
      <w:pPr>
        <w:spacing w:before="200" w:line="360" w:lineRule="auto"/>
        <w:jc w:val="both"/>
        <w:rPr>
          <w:rFonts w:ascii="Palatino Linotype" w:hAnsi="Palatino Linotype" w:cs="Arial"/>
        </w:rPr>
      </w:pPr>
      <w:r w:rsidRPr="000D5F43">
        <w:rPr>
          <w:rFonts w:ascii="Palatino Linotype" w:hAnsi="Palatino Linotype" w:cs="Arial"/>
        </w:rPr>
        <w:t>ASÍ LO RESUELVE, POR UNANIMIDAD DE VOTOS EL PLENO DEL</w:t>
      </w:r>
      <w:r w:rsidRPr="000D5F43">
        <w:rPr>
          <w:rFonts w:ascii="Palatino Linotype" w:eastAsia="Arial Unicode MS" w:hAnsi="Palatino Linotype" w:cs="Arial"/>
        </w:rPr>
        <w:t xml:space="preserve"> INSTITUTO DE </w:t>
      </w:r>
      <w:r w:rsidRPr="000D5F43">
        <w:rPr>
          <w:rFonts w:ascii="Palatino Linotype" w:hAnsi="Palatino Linotype"/>
          <w:lang w:eastAsia="en-US"/>
        </w:rPr>
        <w:t>TRANSPARENCIA</w:t>
      </w:r>
      <w:r w:rsidRPr="000D5F43">
        <w:rPr>
          <w:rFonts w:ascii="Palatino Linotype" w:eastAsia="Arial Unicode MS" w:hAnsi="Palatino Linotype" w:cs="Arial"/>
        </w:rPr>
        <w:t>, ACCESO A LA INFORMACIÓN PÚBLICA Y PROTECCIÓN DE DATOS PERSONALES DEL ESTADO DE MÉXICO Y MUNICIPIOS</w:t>
      </w:r>
      <w:r w:rsidRPr="000D5F43">
        <w:rPr>
          <w:rFonts w:ascii="Palatino Linotype" w:hAnsi="Palatino Linotype" w:cs="Arial"/>
        </w:rPr>
        <w:t>, CONFORMADO POR LOS COMISIONADOS ZULEMA MARTÍNEZ SÁNCHEZ; EVA ABAID YAPUR; JOSÉ GUADALUPE LUNA HERNÁNDEZ; JAVIER MARTÍNEZ CRUZ</w:t>
      </w:r>
      <w:r>
        <w:rPr>
          <w:rFonts w:ascii="Palatino Linotype" w:hAnsi="Palatino Linotype" w:cs="Arial"/>
        </w:rPr>
        <w:t xml:space="preserve"> EMITIENDO VOTO PARTICULAR</w:t>
      </w:r>
      <w:r w:rsidRPr="000D5F43">
        <w:rPr>
          <w:rFonts w:ascii="Palatino Linotype" w:hAnsi="Palatino Linotype" w:cs="Arial"/>
        </w:rPr>
        <w:t xml:space="preserve"> Y LUIS GUSTAVO PARRA NORIEGA; EN</w:t>
      </w:r>
      <w:r w:rsidRPr="000D5F43">
        <w:rPr>
          <w:rFonts w:ascii="Palatino Linotype" w:hAnsi="Palatino Linotype" w:cs="Arial"/>
          <w:shd w:val="clear" w:color="auto" w:fill="FFFFFF" w:themeFill="background1"/>
        </w:rPr>
        <w:t xml:space="preserve"> LA </w:t>
      </w:r>
      <w:r w:rsidRPr="000D5F43">
        <w:rPr>
          <w:rFonts w:ascii="Palatino Linotype" w:hAnsi="Palatino Linotype" w:cs="Arial"/>
        </w:rPr>
        <w:t>TRIGÉSIMA SEXTA SESIÓN ORDINARIA CELEBRADA EL DÍA DOS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6E5ED4" w:rsidRPr="006B5C4E" w:rsidRDefault="006E5ED4" w:rsidP="004440B4">
            <w:pPr>
              <w:rPr>
                <w:rFonts w:ascii="Palatino Linotype" w:hAnsi="Palatino Linotype" w:cs="Arial"/>
                <w:b/>
                <w:lang w:val="es-ES_tradnl"/>
              </w:rPr>
            </w:pPr>
          </w:p>
          <w:p w:rsidR="00FE5608" w:rsidRDefault="00FE5608" w:rsidP="004440B4">
            <w:pPr>
              <w:rPr>
                <w:rFonts w:ascii="Palatino Linotype" w:hAnsi="Palatino Linotype" w:cs="Arial"/>
                <w:b/>
                <w:lang w:val="es-ES_tradnl"/>
              </w:rPr>
            </w:pPr>
          </w:p>
          <w:p w:rsidR="000D5F43" w:rsidRDefault="000D5F43" w:rsidP="004440B4">
            <w:pPr>
              <w:rPr>
                <w:rFonts w:ascii="Palatino Linotype" w:hAnsi="Palatino Linotype" w:cs="Arial"/>
                <w:b/>
                <w:lang w:val="es-ES_tradnl"/>
              </w:rPr>
            </w:pPr>
          </w:p>
          <w:p w:rsidR="000D5F43" w:rsidRDefault="000D5F43" w:rsidP="004440B4">
            <w:pPr>
              <w:rPr>
                <w:rFonts w:ascii="Palatino Linotype" w:hAnsi="Palatino Linotype" w:cs="Arial"/>
                <w:b/>
                <w:lang w:val="es-ES_tradnl"/>
              </w:rPr>
            </w:pPr>
          </w:p>
          <w:p w:rsidR="000D5F43" w:rsidRPr="006B5C4E" w:rsidRDefault="000D5F43" w:rsidP="004440B4">
            <w:pPr>
              <w:rPr>
                <w:rFonts w:ascii="Palatino Linotype" w:hAnsi="Palatino Linotype" w:cs="Arial"/>
                <w:b/>
                <w:lang w:val="es-ES_tradnl"/>
              </w:rPr>
            </w:pPr>
          </w:p>
          <w:p w:rsidR="00212CDA" w:rsidRPr="006B5C4E" w:rsidRDefault="00212CDA" w:rsidP="002142B4">
            <w:pPr>
              <w:jc w:val="center"/>
              <w:rPr>
                <w:rFonts w:ascii="Palatino Linotype" w:hAnsi="Palatino Linotype" w:cs="Arial"/>
                <w:b/>
                <w:lang w:val="es-ES_tradnl"/>
              </w:rPr>
            </w:pPr>
            <w:r w:rsidRPr="006B5C4E">
              <w:rPr>
                <w:rFonts w:ascii="Palatino Linotype" w:hAnsi="Palatino Linotype" w:cs="Arial"/>
                <w:b/>
                <w:lang w:val="es-ES_tradnl"/>
              </w:rPr>
              <w:t>Zulema</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Martínez</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Sánchez</w:t>
            </w:r>
          </w:p>
          <w:p w:rsidR="00212CDA" w:rsidRPr="006B5C4E" w:rsidRDefault="00212CDA" w:rsidP="002142B4">
            <w:pPr>
              <w:jc w:val="center"/>
              <w:rPr>
                <w:rFonts w:ascii="Palatino Linotype" w:hAnsi="Palatino Linotype" w:cs="Arial"/>
                <w:b/>
                <w:lang w:val="es-ES_tradnl"/>
              </w:rPr>
            </w:pPr>
            <w:r w:rsidRPr="006B5C4E">
              <w:rPr>
                <w:rFonts w:ascii="Palatino Linotype" w:hAnsi="Palatino Linotype" w:cs="Arial"/>
                <w:lang w:val="es-ES_tradnl"/>
              </w:rPr>
              <w:t>Comisionada</w:t>
            </w:r>
            <w:r w:rsidR="00414147" w:rsidRPr="006B5C4E">
              <w:rPr>
                <w:rFonts w:ascii="Palatino Linotype" w:hAnsi="Palatino Linotype" w:cs="Arial"/>
                <w:lang w:val="es-ES_tradnl"/>
              </w:rPr>
              <w:t xml:space="preserve"> </w:t>
            </w:r>
            <w:r w:rsidRPr="006B5C4E">
              <w:rPr>
                <w:rFonts w:ascii="Palatino Linotype" w:hAnsi="Palatino Linotype" w:cs="Arial"/>
                <w:lang w:val="es-ES_tradnl"/>
              </w:rPr>
              <w:t>Presidenta</w:t>
            </w:r>
          </w:p>
          <w:p w:rsidR="00212CDA" w:rsidRPr="006B5C4E" w:rsidRDefault="00BA108D" w:rsidP="002142B4">
            <w:pPr>
              <w:jc w:val="center"/>
              <w:rPr>
                <w:rFonts w:ascii="Palatino Linotype" w:hAnsi="Palatino Linotype" w:cs="Arial"/>
                <w:b/>
                <w:lang w:val="es-ES_tradnl"/>
              </w:rPr>
            </w:pPr>
            <w:r w:rsidRPr="006B5C4E">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Pr="006B5C4E" w:rsidRDefault="00D63117" w:rsidP="002142B4">
            <w:pPr>
              <w:jc w:val="center"/>
              <w:rPr>
                <w:rFonts w:ascii="Palatino Linotype" w:hAnsi="Palatino Linotype" w:cs="Arial"/>
                <w:b/>
                <w:lang w:val="es-ES_tradnl"/>
              </w:rPr>
            </w:pPr>
          </w:p>
          <w:p w:rsidR="00F22534" w:rsidRDefault="00F22534"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Pr="006B5C4E" w:rsidRDefault="000D5F43" w:rsidP="006B5C4E">
            <w:pPr>
              <w:rPr>
                <w:rFonts w:ascii="Palatino Linotype" w:hAnsi="Palatino Linotype" w:cs="Arial"/>
                <w:b/>
                <w:lang w:val="es-ES_tradnl"/>
              </w:rPr>
            </w:pPr>
          </w:p>
          <w:p w:rsidR="00212CDA" w:rsidRPr="006B5C4E" w:rsidRDefault="00212CDA" w:rsidP="002142B4">
            <w:pPr>
              <w:jc w:val="center"/>
              <w:rPr>
                <w:rFonts w:ascii="Palatino Linotype" w:hAnsi="Palatino Linotype" w:cs="Arial"/>
                <w:b/>
                <w:lang w:val="es-ES_tradnl"/>
              </w:rPr>
            </w:pPr>
            <w:r w:rsidRPr="006B5C4E">
              <w:rPr>
                <w:rFonts w:ascii="Palatino Linotype" w:hAnsi="Palatino Linotype" w:cs="Arial"/>
                <w:b/>
                <w:lang w:val="es-ES_tradnl"/>
              </w:rPr>
              <w:t>Eva</w:t>
            </w:r>
            <w:r w:rsidR="00414147" w:rsidRPr="006B5C4E">
              <w:rPr>
                <w:rFonts w:ascii="Palatino Linotype" w:hAnsi="Palatino Linotype" w:cs="Arial"/>
                <w:b/>
                <w:lang w:val="es-ES_tradnl"/>
              </w:rPr>
              <w:t xml:space="preserve"> </w:t>
            </w:r>
            <w:proofErr w:type="spellStart"/>
            <w:r w:rsidRPr="006B5C4E">
              <w:rPr>
                <w:rFonts w:ascii="Palatino Linotype" w:hAnsi="Palatino Linotype" w:cs="Arial"/>
                <w:b/>
                <w:lang w:val="es-ES_tradnl"/>
              </w:rPr>
              <w:t>Abaid</w:t>
            </w:r>
            <w:proofErr w:type="spellEnd"/>
            <w:r w:rsidR="00414147" w:rsidRPr="006B5C4E">
              <w:rPr>
                <w:rFonts w:ascii="Palatino Linotype" w:hAnsi="Palatino Linotype" w:cs="Arial"/>
                <w:b/>
                <w:lang w:val="es-ES_tradnl"/>
              </w:rPr>
              <w:t xml:space="preserve"> </w:t>
            </w:r>
            <w:proofErr w:type="spellStart"/>
            <w:r w:rsidRPr="006B5C4E">
              <w:rPr>
                <w:rFonts w:ascii="Palatino Linotype" w:hAnsi="Palatino Linotype" w:cs="Arial"/>
                <w:b/>
                <w:lang w:val="es-ES_tradnl"/>
              </w:rPr>
              <w:t>Yapur</w:t>
            </w:r>
            <w:proofErr w:type="spellEnd"/>
          </w:p>
          <w:p w:rsidR="00212CDA" w:rsidRPr="006B5C4E" w:rsidRDefault="00212CDA" w:rsidP="002142B4">
            <w:pPr>
              <w:jc w:val="center"/>
              <w:rPr>
                <w:rFonts w:ascii="Palatino Linotype" w:hAnsi="Palatino Linotype" w:cs="Arial"/>
                <w:lang w:val="es-ES_tradnl"/>
              </w:rPr>
            </w:pPr>
            <w:r w:rsidRPr="006B5C4E">
              <w:rPr>
                <w:rFonts w:ascii="Palatino Linotype" w:hAnsi="Palatino Linotype" w:cs="Arial"/>
                <w:lang w:val="es-ES_tradnl"/>
              </w:rPr>
              <w:t>Comisionada</w:t>
            </w:r>
          </w:p>
          <w:p w:rsidR="00212CDA" w:rsidRPr="006B5C4E" w:rsidRDefault="00212CDA" w:rsidP="002142B4">
            <w:pPr>
              <w:jc w:val="center"/>
              <w:rPr>
                <w:rFonts w:ascii="Palatino Linotype" w:hAnsi="Palatino Linotype" w:cs="Arial"/>
                <w:b/>
                <w:lang w:val="es-ES_tradnl"/>
              </w:rPr>
            </w:pPr>
            <w:r w:rsidRPr="006B5C4E">
              <w:rPr>
                <w:rFonts w:ascii="Palatino Linotype" w:hAnsi="Palatino Linotype" w:cs="Arial"/>
                <w:b/>
                <w:lang w:val="es-ES_tradnl"/>
              </w:rPr>
              <w:t>(RÚBRICA)</w:t>
            </w:r>
          </w:p>
        </w:tc>
        <w:tc>
          <w:tcPr>
            <w:tcW w:w="4458" w:type="dxa"/>
            <w:shd w:val="clear" w:color="auto" w:fill="auto"/>
          </w:tcPr>
          <w:p w:rsidR="00F22534" w:rsidRPr="006B5C4E" w:rsidRDefault="00F22534" w:rsidP="004440B4">
            <w:pPr>
              <w:rPr>
                <w:rFonts w:ascii="Palatino Linotype" w:hAnsi="Palatino Linotype" w:cs="Arial"/>
                <w:b/>
                <w:lang w:val="es-ES_tradnl"/>
              </w:rPr>
            </w:pPr>
          </w:p>
          <w:p w:rsidR="006E5ED4" w:rsidRDefault="006E5ED4"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Pr="006B5C4E" w:rsidRDefault="000D5F43" w:rsidP="006B5C4E">
            <w:pPr>
              <w:rPr>
                <w:rFonts w:ascii="Palatino Linotype" w:hAnsi="Palatino Linotype" w:cs="Arial"/>
                <w:b/>
                <w:lang w:val="es-ES_tradnl"/>
              </w:rPr>
            </w:pPr>
          </w:p>
          <w:p w:rsidR="00212CDA" w:rsidRPr="006B5C4E" w:rsidRDefault="00212CDA" w:rsidP="002142B4">
            <w:pPr>
              <w:jc w:val="center"/>
              <w:rPr>
                <w:rFonts w:ascii="Palatino Linotype" w:hAnsi="Palatino Linotype" w:cs="Arial"/>
                <w:b/>
                <w:lang w:val="es-ES_tradnl"/>
              </w:rPr>
            </w:pPr>
            <w:r w:rsidRPr="006B5C4E">
              <w:rPr>
                <w:rFonts w:ascii="Palatino Linotype" w:hAnsi="Palatino Linotype" w:cs="Arial"/>
                <w:b/>
                <w:lang w:val="es-ES_tradnl"/>
              </w:rPr>
              <w:t>José</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Guadalupe</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Luna</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Hernández</w:t>
            </w:r>
          </w:p>
          <w:p w:rsidR="00212CDA" w:rsidRPr="006B5C4E" w:rsidRDefault="00212CDA" w:rsidP="002142B4">
            <w:pPr>
              <w:jc w:val="center"/>
              <w:rPr>
                <w:rFonts w:ascii="Palatino Linotype" w:hAnsi="Palatino Linotype" w:cs="Arial"/>
                <w:lang w:val="es-ES_tradnl"/>
              </w:rPr>
            </w:pPr>
            <w:r w:rsidRPr="006B5C4E">
              <w:rPr>
                <w:rFonts w:ascii="Palatino Linotype" w:hAnsi="Palatino Linotype" w:cs="Arial"/>
                <w:lang w:val="es-ES_tradnl"/>
              </w:rPr>
              <w:t>Comisionado</w:t>
            </w:r>
          </w:p>
          <w:p w:rsidR="00212CDA" w:rsidRPr="006B5C4E" w:rsidRDefault="00212CDA" w:rsidP="002142B4">
            <w:pPr>
              <w:jc w:val="center"/>
              <w:rPr>
                <w:rFonts w:ascii="Palatino Linotype" w:hAnsi="Palatino Linotype" w:cs="Arial"/>
                <w:b/>
                <w:lang w:val="es-ES_tradnl"/>
              </w:rPr>
            </w:pPr>
            <w:r w:rsidRPr="006B5C4E">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F22534" w:rsidRDefault="00F22534"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Pr="006B5C4E" w:rsidRDefault="000D5F43" w:rsidP="006B5C4E">
            <w:pPr>
              <w:rPr>
                <w:rFonts w:ascii="Palatino Linotype" w:hAnsi="Palatino Linotype" w:cs="Arial"/>
                <w:b/>
                <w:lang w:val="es-ES_tradnl"/>
              </w:rPr>
            </w:pPr>
          </w:p>
          <w:p w:rsidR="008D04DD" w:rsidRPr="006B5C4E" w:rsidRDefault="008D04DD" w:rsidP="002142B4">
            <w:pPr>
              <w:jc w:val="center"/>
              <w:rPr>
                <w:rFonts w:ascii="Palatino Linotype" w:hAnsi="Palatino Linotype" w:cs="Arial"/>
                <w:b/>
                <w:lang w:val="es-ES_tradnl"/>
              </w:rPr>
            </w:pPr>
            <w:r w:rsidRPr="006B5C4E">
              <w:rPr>
                <w:rFonts w:ascii="Palatino Linotype" w:hAnsi="Palatino Linotype" w:cs="Arial"/>
                <w:b/>
                <w:lang w:val="es-ES_tradnl"/>
              </w:rPr>
              <w:t>Javier</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Martínez</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Cruz</w:t>
            </w:r>
          </w:p>
          <w:p w:rsidR="008D04DD" w:rsidRPr="006B5C4E" w:rsidRDefault="008D04DD" w:rsidP="002142B4">
            <w:pPr>
              <w:jc w:val="center"/>
              <w:rPr>
                <w:rFonts w:ascii="Palatino Linotype" w:hAnsi="Palatino Linotype" w:cs="Arial"/>
                <w:lang w:val="es-ES_tradnl"/>
              </w:rPr>
            </w:pPr>
            <w:r w:rsidRPr="006B5C4E">
              <w:rPr>
                <w:rFonts w:ascii="Palatino Linotype" w:hAnsi="Palatino Linotype" w:cs="Arial"/>
                <w:lang w:val="es-ES_tradnl"/>
              </w:rPr>
              <w:t>Comisionado</w:t>
            </w:r>
          </w:p>
          <w:p w:rsidR="008D04DD" w:rsidRPr="006B5C4E" w:rsidRDefault="008D04DD" w:rsidP="002142B4">
            <w:pPr>
              <w:jc w:val="center"/>
              <w:rPr>
                <w:rFonts w:ascii="Palatino Linotype" w:hAnsi="Palatino Linotype" w:cs="Arial"/>
                <w:lang w:val="es-ES_tradnl"/>
              </w:rPr>
            </w:pPr>
            <w:r w:rsidRPr="006B5C4E">
              <w:rPr>
                <w:rFonts w:ascii="Palatino Linotype" w:hAnsi="Palatino Linotype" w:cs="Arial"/>
                <w:b/>
                <w:lang w:val="es-ES_tradnl"/>
              </w:rPr>
              <w:t>(RÚBRICA)</w:t>
            </w:r>
          </w:p>
        </w:tc>
        <w:tc>
          <w:tcPr>
            <w:tcW w:w="4458" w:type="dxa"/>
            <w:shd w:val="clear" w:color="auto" w:fill="auto"/>
          </w:tcPr>
          <w:p w:rsidR="00F22534" w:rsidRDefault="00F22534"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Pr="006B5C4E" w:rsidRDefault="000D5F43" w:rsidP="006B5C4E">
            <w:pPr>
              <w:rPr>
                <w:rFonts w:ascii="Palatino Linotype" w:hAnsi="Palatino Linotype" w:cs="Arial"/>
                <w:b/>
                <w:lang w:val="es-ES_tradnl"/>
              </w:rPr>
            </w:pPr>
          </w:p>
          <w:p w:rsidR="008D04DD" w:rsidRPr="006B5C4E" w:rsidRDefault="008D04DD" w:rsidP="002142B4">
            <w:pPr>
              <w:jc w:val="center"/>
              <w:rPr>
                <w:rFonts w:ascii="Palatino Linotype" w:hAnsi="Palatino Linotype" w:cs="Arial"/>
                <w:b/>
                <w:lang w:val="es-ES_tradnl"/>
              </w:rPr>
            </w:pPr>
            <w:r w:rsidRPr="006B5C4E">
              <w:rPr>
                <w:rFonts w:ascii="Palatino Linotype" w:hAnsi="Palatino Linotype" w:cs="Arial"/>
                <w:b/>
                <w:lang w:val="es-ES_tradnl"/>
              </w:rPr>
              <w:t>Luis</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Gustavo</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Parra</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Noriega</w:t>
            </w:r>
          </w:p>
          <w:p w:rsidR="008D04DD" w:rsidRPr="006B5C4E" w:rsidRDefault="008D04DD" w:rsidP="002142B4">
            <w:pPr>
              <w:jc w:val="center"/>
              <w:rPr>
                <w:rFonts w:ascii="Palatino Linotype" w:hAnsi="Palatino Linotype" w:cs="Arial"/>
                <w:lang w:val="es-ES_tradnl"/>
              </w:rPr>
            </w:pPr>
            <w:r w:rsidRPr="006B5C4E">
              <w:rPr>
                <w:rFonts w:ascii="Palatino Linotype" w:hAnsi="Palatino Linotype" w:cs="Arial"/>
                <w:lang w:val="es-ES_tradnl"/>
              </w:rPr>
              <w:t>Comisionado</w:t>
            </w:r>
          </w:p>
          <w:p w:rsidR="008D04DD" w:rsidRPr="006B5C4E" w:rsidRDefault="008D04DD" w:rsidP="002142B4">
            <w:pPr>
              <w:jc w:val="center"/>
              <w:rPr>
                <w:rFonts w:ascii="Palatino Linotype" w:hAnsi="Palatino Linotype" w:cs="Arial"/>
                <w:b/>
                <w:lang w:val="es-ES_tradnl"/>
              </w:rPr>
            </w:pPr>
            <w:r w:rsidRPr="006B5C4E">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Pr="006B5C4E" w:rsidRDefault="00D63117" w:rsidP="002142B4">
            <w:pPr>
              <w:jc w:val="center"/>
              <w:rPr>
                <w:rFonts w:ascii="Palatino Linotype" w:hAnsi="Palatino Linotype" w:cs="Arial"/>
                <w:b/>
                <w:lang w:val="es-ES_tradnl"/>
              </w:rPr>
            </w:pPr>
          </w:p>
          <w:p w:rsidR="006E5ED4" w:rsidRDefault="006E5ED4"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Default="000D5F43" w:rsidP="006B5C4E">
            <w:pPr>
              <w:rPr>
                <w:rFonts w:ascii="Palatino Linotype" w:hAnsi="Palatino Linotype" w:cs="Arial"/>
                <w:b/>
                <w:lang w:val="es-ES_tradnl"/>
              </w:rPr>
            </w:pPr>
          </w:p>
          <w:p w:rsidR="000D5F43" w:rsidRPr="006B5C4E" w:rsidRDefault="000D5F43" w:rsidP="006B5C4E">
            <w:pPr>
              <w:rPr>
                <w:rFonts w:ascii="Palatino Linotype" w:hAnsi="Palatino Linotype" w:cs="Arial"/>
                <w:b/>
                <w:lang w:val="es-ES_tradnl"/>
              </w:rPr>
            </w:pPr>
          </w:p>
          <w:p w:rsidR="008D04DD" w:rsidRPr="006B5C4E" w:rsidRDefault="008D04DD" w:rsidP="002142B4">
            <w:pPr>
              <w:jc w:val="center"/>
              <w:rPr>
                <w:rFonts w:ascii="Palatino Linotype" w:hAnsi="Palatino Linotype" w:cs="Arial"/>
                <w:b/>
                <w:lang w:val="es-ES_tradnl"/>
              </w:rPr>
            </w:pPr>
            <w:r w:rsidRPr="006B5C4E">
              <w:rPr>
                <w:rFonts w:ascii="Palatino Linotype" w:hAnsi="Palatino Linotype" w:cs="Arial"/>
                <w:b/>
                <w:lang w:val="es-ES_tradnl"/>
              </w:rPr>
              <w:t>Alexis</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Tapia</w:t>
            </w:r>
            <w:r w:rsidR="00414147" w:rsidRPr="006B5C4E">
              <w:rPr>
                <w:rFonts w:ascii="Palatino Linotype" w:hAnsi="Palatino Linotype" w:cs="Arial"/>
                <w:b/>
                <w:lang w:val="es-ES_tradnl"/>
              </w:rPr>
              <w:t xml:space="preserve"> </w:t>
            </w:r>
            <w:r w:rsidRPr="006B5C4E">
              <w:rPr>
                <w:rFonts w:ascii="Palatino Linotype" w:hAnsi="Palatino Linotype" w:cs="Arial"/>
                <w:b/>
                <w:lang w:val="es-ES_tradnl"/>
              </w:rPr>
              <w:t>Ramírez</w:t>
            </w:r>
          </w:p>
          <w:p w:rsidR="008D04DD" w:rsidRPr="006B5C4E" w:rsidRDefault="008D04DD" w:rsidP="002142B4">
            <w:pPr>
              <w:jc w:val="center"/>
              <w:rPr>
                <w:rFonts w:ascii="Palatino Linotype" w:hAnsi="Palatino Linotype" w:cs="Arial"/>
                <w:lang w:val="es-ES_tradnl"/>
              </w:rPr>
            </w:pPr>
            <w:r w:rsidRPr="006B5C4E">
              <w:rPr>
                <w:rFonts w:ascii="Palatino Linotype" w:hAnsi="Palatino Linotype" w:cs="Arial"/>
                <w:lang w:val="es-ES_tradnl"/>
              </w:rPr>
              <w:t>Secretario</w:t>
            </w:r>
            <w:r w:rsidR="00414147" w:rsidRPr="006B5C4E">
              <w:rPr>
                <w:rFonts w:ascii="Palatino Linotype" w:hAnsi="Palatino Linotype" w:cs="Arial"/>
                <w:lang w:val="es-ES_tradnl"/>
              </w:rPr>
              <w:t xml:space="preserve"> </w:t>
            </w:r>
            <w:r w:rsidRPr="006B5C4E">
              <w:rPr>
                <w:rFonts w:ascii="Palatino Linotype" w:hAnsi="Palatino Linotype" w:cs="Arial"/>
                <w:lang w:val="es-ES_tradnl"/>
              </w:rPr>
              <w:t>Técnico</w:t>
            </w:r>
            <w:r w:rsidR="00414147" w:rsidRPr="006B5C4E">
              <w:rPr>
                <w:rFonts w:ascii="Palatino Linotype" w:hAnsi="Palatino Linotype" w:cs="Arial"/>
                <w:lang w:val="es-ES_tradnl"/>
              </w:rPr>
              <w:t xml:space="preserve"> </w:t>
            </w:r>
            <w:r w:rsidRPr="006B5C4E">
              <w:rPr>
                <w:rFonts w:ascii="Palatino Linotype" w:hAnsi="Palatino Linotype" w:cs="Arial"/>
                <w:lang w:val="es-ES_tradnl"/>
              </w:rPr>
              <w:t>del</w:t>
            </w:r>
            <w:r w:rsidR="00414147" w:rsidRPr="006B5C4E">
              <w:rPr>
                <w:rFonts w:ascii="Palatino Linotype" w:hAnsi="Palatino Linotype" w:cs="Arial"/>
                <w:lang w:val="es-ES_tradnl"/>
              </w:rPr>
              <w:t xml:space="preserve"> </w:t>
            </w:r>
            <w:r w:rsidRPr="006B5C4E">
              <w:rPr>
                <w:rFonts w:ascii="Palatino Linotype" w:hAnsi="Palatino Linotype" w:cs="Arial"/>
                <w:lang w:val="es-ES_tradnl"/>
              </w:rPr>
              <w:t>Pleno</w:t>
            </w:r>
          </w:p>
          <w:p w:rsidR="006E5ED4" w:rsidRPr="006B5C4E" w:rsidRDefault="008D04DD" w:rsidP="004440B4">
            <w:pPr>
              <w:jc w:val="center"/>
              <w:rPr>
                <w:rFonts w:ascii="Palatino Linotype" w:hAnsi="Palatino Linotype" w:cs="Arial"/>
                <w:lang w:val="es-ES_tradnl"/>
              </w:rPr>
            </w:pPr>
            <w:r w:rsidRPr="006B5C4E">
              <w:rPr>
                <w:rFonts w:ascii="Palatino Linotype" w:hAnsi="Palatino Linotype" w:cs="Arial"/>
                <w:b/>
                <w:lang w:val="es-ES_tradnl"/>
              </w:rPr>
              <w:t>(RÚBRICA)</w:t>
            </w:r>
            <w:r w:rsidR="00414147" w:rsidRPr="006B5C4E">
              <w:rPr>
                <w:rFonts w:ascii="Palatino Linotype" w:hAnsi="Palatino Linotype" w:cs="Arial"/>
                <w:lang w:val="es-ES_tradnl"/>
              </w:rPr>
              <w:t xml:space="preserve"> </w:t>
            </w:r>
          </w:p>
        </w:tc>
      </w:tr>
    </w:tbl>
    <w:p w:rsidR="000D5F43" w:rsidRDefault="000D5F43"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4440B4">
        <w:rPr>
          <w:rFonts w:ascii="Palatino Linotype" w:hAnsi="Palatino Linotype" w:cs="Arial"/>
          <w:sz w:val="22"/>
          <w:szCs w:val="22"/>
          <w:lang w:val="es-ES"/>
        </w:rPr>
        <w:t xml:space="preserve">dos de octubre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6B5C4E">
        <w:rPr>
          <w:rFonts w:ascii="Palatino Linotype" w:hAnsi="Palatino Linotype" w:cs="Arial"/>
          <w:sz w:val="22"/>
          <w:szCs w:val="22"/>
          <w:lang w:val="es-ES"/>
        </w:rPr>
        <w:t>05342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6B5C4E">
        <w:rPr>
          <w:rFonts w:ascii="Palatino Linotype" w:hAnsi="Palatino Linotype" w:cs="Arial"/>
          <w:sz w:val="22"/>
          <w:szCs w:val="22"/>
          <w:lang w:val="es-ES"/>
        </w:rPr>
        <w:t>AAS</w:t>
      </w:r>
    </w:p>
    <w:sectPr w:rsidR="000104F0" w:rsidRPr="00867D3D"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E0C" w:rsidRDefault="00605E0C" w:rsidP="00C80F8C">
      <w:r>
        <w:separator/>
      </w:r>
    </w:p>
  </w:endnote>
  <w:endnote w:type="continuationSeparator" w:id="0">
    <w:p w:rsidR="00605E0C" w:rsidRDefault="00605E0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FC0" w:rsidRPr="00A2780F" w:rsidRDefault="009D5FC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30197">
      <w:rPr>
        <w:rFonts w:ascii="Arial" w:hAnsi="Arial" w:cs="Arial"/>
        <w:b/>
        <w:bCs/>
        <w:noProof/>
        <w:sz w:val="20"/>
        <w:szCs w:val="20"/>
      </w:rPr>
      <w:t>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30197">
      <w:rPr>
        <w:rFonts w:ascii="Arial" w:hAnsi="Arial" w:cs="Arial"/>
        <w:b/>
        <w:bCs/>
        <w:noProof/>
        <w:sz w:val="20"/>
        <w:szCs w:val="20"/>
      </w:rPr>
      <w:t>45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FC0" w:rsidRDefault="009D5FC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3019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30197">
      <w:rPr>
        <w:rFonts w:ascii="Arial" w:hAnsi="Arial" w:cs="Arial"/>
        <w:b/>
        <w:bCs/>
        <w:noProof/>
        <w:sz w:val="20"/>
        <w:szCs w:val="20"/>
      </w:rPr>
      <w:t>45</w:t>
    </w:r>
    <w:r w:rsidRPr="00986599">
      <w:rPr>
        <w:rFonts w:ascii="Arial" w:hAnsi="Arial" w:cs="Arial"/>
        <w:b/>
        <w:bCs/>
        <w:sz w:val="20"/>
        <w:szCs w:val="20"/>
      </w:rPr>
      <w:fldChar w:fldCharType="end"/>
    </w:r>
  </w:p>
  <w:p w:rsidR="009D5FC0" w:rsidRPr="00070856" w:rsidRDefault="009D5FC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E0C" w:rsidRDefault="00605E0C" w:rsidP="00C80F8C">
      <w:r>
        <w:separator/>
      </w:r>
    </w:p>
  </w:footnote>
  <w:footnote w:type="continuationSeparator" w:id="0">
    <w:p w:rsidR="00605E0C" w:rsidRDefault="00605E0C" w:rsidP="00C80F8C">
      <w:r>
        <w:continuationSeparator/>
      </w:r>
    </w:p>
  </w:footnote>
  <w:footnote w:id="1">
    <w:p w:rsidR="009D5FC0" w:rsidRPr="0055013A" w:rsidRDefault="009D5FC0" w:rsidP="0055013A">
      <w:pPr>
        <w:pStyle w:val="Textonotapie"/>
        <w:rPr>
          <w:rFonts w:ascii="Palatino Linotype" w:hAnsi="Palatino Linotype"/>
          <w:sz w:val="18"/>
          <w:szCs w:val="18"/>
          <w:lang w:val="es-ES"/>
        </w:rPr>
      </w:pPr>
      <w:r w:rsidRPr="0055013A">
        <w:rPr>
          <w:rStyle w:val="Refdenotaalpie"/>
          <w:rFonts w:ascii="Palatino Linotype" w:hAnsi="Palatino Linotype"/>
          <w:sz w:val="18"/>
          <w:szCs w:val="18"/>
        </w:rPr>
        <w:footnoteRef/>
      </w:r>
      <w:r w:rsidRPr="0055013A">
        <w:rPr>
          <w:rFonts w:ascii="Palatino Linotype" w:hAnsi="Palatino Linotype"/>
          <w:sz w:val="18"/>
          <w:szCs w:val="18"/>
        </w:rPr>
        <w:t xml:space="preserve"> </w:t>
      </w:r>
      <w:r w:rsidRPr="0055013A">
        <w:rPr>
          <w:rFonts w:ascii="Palatino Linotype" w:hAnsi="Palatino Linotype"/>
          <w:sz w:val="18"/>
          <w:szCs w:val="18"/>
          <w:lang w:val="es-ES"/>
        </w:rPr>
        <w:t xml:space="preserve">Disponible para su consulta en </w:t>
      </w:r>
      <w:r>
        <w:rPr>
          <w:rFonts w:ascii="Palatino Linotype" w:hAnsi="Palatino Linotype"/>
          <w:sz w:val="18"/>
          <w:szCs w:val="18"/>
          <w:lang w:val="es-ES"/>
        </w:rPr>
        <w:t>la página electrónica:</w:t>
      </w:r>
      <w:r>
        <w:rPr>
          <w:rFonts w:ascii="Palatino Linotype" w:hAnsi="Palatino Linotype"/>
          <w:sz w:val="18"/>
          <w:szCs w:val="18"/>
          <w:lang w:val="es-ES"/>
        </w:rPr>
        <w:br/>
      </w:r>
      <w:r w:rsidRPr="0055013A">
        <w:rPr>
          <w:rFonts w:ascii="Palatino Linotype" w:hAnsi="Palatino Linotype"/>
          <w:sz w:val="18"/>
          <w:szCs w:val="18"/>
          <w:lang w:val="es-ES"/>
        </w:rPr>
        <w:t>http://legislacion.edomex.gob.mx/sites/legislacion.edomex.gob.mx/files/files/pdf/bdo/bdo2019/bdo077.pdf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FC0" w:rsidRPr="00581ACC" w:rsidRDefault="009D5FC0"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9D5FC0" w:rsidRPr="007769F3" w:rsidTr="00463B87">
      <w:tc>
        <w:tcPr>
          <w:tcW w:w="3403" w:type="dxa"/>
        </w:tcPr>
        <w:p w:rsidR="009D5FC0" w:rsidRPr="007769F3" w:rsidRDefault="009D5FC0" w:rsidP="00070856">
          <w:pPr>
            <w:rPr>
              <w:rFonts w:ascii="Palatino Linotype" w:hAnsi="Palatino Linotype"/>
              <w:b/>
              <w:sz w:val="22"/>
              <w:szCs w:val="22"/>
              <w:lang w:val="es-ES_tradnl"/>
            </w:rPr>
          </w:pPr>
        </w:p>
      </w:tc>
      <w:tc>
        <w:tcPr>
          <w:tcW w:w="2976" w:type="dxa"/>
          <w:shd w:val="clear" w:color="auto" w:fill="auto"/>
        </w:tcPr>
        <w:p w:rsidR="009D5FC0" w:rsidRPr="007769F3" w:rsidRDefault="009D5FC0"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9D5FC0" w:rsidRPr="007769F3" w:rsidRDefault="009D5FC0" w:rsidP="003C42A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5342/INFOEM/IP/RR/2019</w:t>
          </w:r>
        </w:p>
      </w:tc>
    </w:tr>
    <w:tr w:rsidR="009D5FC0" w:rsidRPr="007769F3" w:rsidTr="00463B87">
      <w:tc>
        <w:tcPr>
          <w:tcW w:w="3403" w:type="dxa"/>
        </w:tcPr>
        <w:p w:rsidR="009D5FC0" w:rsidRPr="007769F3" w:rsidRDefault="009D5FC0" w:rsidP="00205629">
          <w:pPr>
            <w:rPr>
              <w:rFonts w:ascii="Palatino Linotype" w:hAnsi="Palatino Linotype"/>
              <w:b/>
              <w:sz w:val="22"/>
              <w:szCs w:val="22"/>
              <w:lang w:val="es-ES_tradnl"/>
            </w:rPr>
          </w:pPr>
        </w:p>
      </w:tc>
      <w:tc>
        <w:tcPr>
          <w:tcW w:w="2976" w:type="dxa"/>
          <w:shd w:val="clear" w:color="auto" w:fill="auto"/>
        </w:tcPr>
        <w:p w:rsidR="009D5FC0" w:rsidRPr="007769F3" w:rsidRDefault="009D5FC0"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9D5FC0" w:rsidRPr="00DC41C8" w:rsidRDefault="009D5FC0" w:rsidP="00205629">
          <w:pPr>
            <w:jc w:val="both"/>
            <w:rPr>
              <w:rFonts w:ascii="Palatino Linotype" w:hAnsi="Palatino Linotype"/>
              <w:b/>
              <w:sz w:val="22"/>
              <w:szCs w:val="22"/>
            </w:rPr>
          </w:pPr>
          <w:r w:rsidRPr="00770BDD">
            <w:rPr>
              <w:rFonts w:ascii="Palatino Linotype" w:hAnsi="Palatino Linotype"/>
              <w:b/>
              <w:sz w:val="22"/>
              <w:szCs w:val="22"/>
            </w:rPr>
            <w:t>Ayuntamiento de San Martín de Las Pirámides</w:t>
          </w:r>
        </w:p>
      </w:tc>
    </w:tr>
    <w:tr w:rsidR="009D5FC0" w:rsidRPr="007769F3" w:rsidTr="00463B87">
      <w:trPr>
        <w:trHeight w:val="228"/>
      </w:trPr>
      <w:tc>
        <w:tcPr>
          <w:tcW w:w="3403" w:type="dxa"/>
        </w:tcPr>
        <w:p w:rsidR="009D5FC0" w:rsidRPr="007769F3" w:rsidRDefault="009D5FC0" w:rsidP="00070856">
          <w:pPr>
            <w:rPr>
              <w:rFonts w:ascii="Palatino Linotype" w:hAnsi="Palatino Linotype"/>
              <w:b/>
              <w:sz w:val="22"/>
              <w:szCs w:val="22"/>
              <w:lang w:val="es-ES_tradnl"/>
            </w:rPr>
          </w:pPr>
        </w:p>
      </w:tc>
      <w:tc>
        <w:tcPr>
          <w:tcW w:w="2976" w:type="dxa"/>
          <w:shd w:val="clear" w:color="auto" w:fill="auto"/>
        </w:tcPr>
        <w:p w:rsidR="009D5FC0" w:rsidRPr="007769F3" w:rsidRDefault="009D5FC0"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9D5FC0" w:rsidRPr="007769F3" w:rsidRDefault="009D5FC0"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9D5FC0" w:rsidRPr="00581ACC" w:rsidRDefault="009D5FC0"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FC0" w:rsidRPr="006038C2" w:rsidRDefault="009D5FC0">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9D5FC0" w:rsidRPr="008F2CCC" w:rsidTr="00463B87">
      <w:tc>
        <w:tcPr>
          <w:tcW w:w="3403" w:type="dxa"/>
          <w:vMerge w:val="restart"/>
        </w:tcPr>
        <w:p w:rsidR="009D5FC0" w:rsidRPr="008F2CCC" w:rsidRDefault="009D5FC0" w:rsidP="00A2780F">
          <w:pPr>
            <w:rPr>
              <w:rFonts w:ascii="Palatino Linotype" w:hAnsi="Palatino Linotype"/>
              <w:b/>
              <w:sz w:val="22"/>
              <w:szCs w:val="22"/>
              <w:lang w:val="es-ES_tradnl"/>
            </w:rPr>
          </w:pPr>
        </w:p>
      </w:tc>
      <w:tc>
        <w:tcPr>
          <w:tcW w:w="2835" w:type="dxa"/>
          <w:shd w:val="clear" w:color="auto" w:fill="auto"/>
        </w:tcPr>
        <w:p w:rsidR="009D5FC0" w:rsidRPr="008F2CCC" w:rsidRDefault="009D5FC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9D5FC0" w:rsidRPr="008F2CCC" w:rsidRDefault="009D5FC0" w:rsidP="003C42A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5342/INFOEM/IP/RR/2019</w:t>
          </w:r>
        </w:p>
      </w:tc>
    </w:tr>
    <w:tr w:rsidR="009D5FC0" w:rsidRPr="008F2CCC" w:rsidTr="00463B87">
      <w:tc>
        <w:tcPr>
          <w:tcW w:w="3403" w:type="dxa"/>
          <w:vMerge/>
        </w:tcPr>
        <w:p w:rsidR="009D5FC0" w:rsidRPr="008F2CCC" w:rsidRDefault="009D5FC0" w:rsidP="00A2780F">
          <w:pPr>
            <w:rPr>
              <w:rFonts w:ascii="Palatino Linotype" w:hAnsi="Palatino Linotype"/>
              <w:b/>
              <w:sz w:val="22"/>
              <w:szCs w:val="22"/>
              <w:lang w:val="es-ES_tradnl"/>
            </w:rPr>
          </w:pPr>
        </w:p>
      </w:tc>
      <w:tc>
        <w:tcPr>
          <w:tcW w:w="2835" w:type="dxa"/>
          <w:shd w:val="clear" w:color="auto" w:fill="auto"/>
        </w:tcPr>
        <w:p w:rsidR="009D5FC0" w:rsidRPr="008F2CCC" w:rsidRDefault="009D5FC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9D5FC0" w:rsidRPr="008F2CCC" w:rsidRDefault="00130197" w:rsidP="00693255">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 XX </w:t>
          </w:r>
          <w:proofErr w:type="spellStart"/>
          <w:r>
            <w:rPr>
              <w:rFonts w:ascii="Palatino Linotype" w:hAnsi="Palatino Linotype"/>
              <w:b/>
              <w:sz w:val="22"/>
              <w:szCs w:val="22"/>
              <w:lang w:val="es-ES_tradnl"/>
            </w:rPr>
            <w:t>XX</w:t>
          </w:r>
          <w:proofErr w:type="spellEnd"/>
          <w:r w:rsidR="009D5FC0">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9D5FC0" w:rsidRPr="008F2CCC" w:rsidTr="00463B87">
      <w:trPr>
        <w:trHeight w:val="228"/>
      </w:trPr>
      <w:tc>
        <w:tcPr>
          <w:tcW w:w="3403" w:type="dxa"/>
          <w:vMerge/>
        </w:tcPr>
        <w:p w:rsidR="009D5FC0" w:rsidRPr="008F2CCC" w:rsidRDefault="009D5FC0" w:rsidP="00E37C88">
          <w:pPr>
            <w:rPr>
              <w:rFonts w:ascii="Palatino Linotype" w:hAnsi="Palatino Linotype"/>
              <w:b/>
              <w:sz w:val="22"/>
              <w:szCs w:val="22"/>
              <w:lang w:val="es-ES_tradnl"/>
            </w:rPr>
          </w:pPr>
        </w:p>
      </w:tc>
      <w:tc>
        <w:tcPr>
          <w:tcW w:w="2835" w:type="dxa"/>
          <w:shd w:val="clear" w:color="auto" w:fill="auto"/>
        </w:tcPr>
        <w:p w:rsidR="009D5FC0" w:rsidRPr="008F2CCC" w:rsidRDefault="009D5FC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9D5FC0" w:rsidRPr="00DC41C8" w:rsidRDefault="009D5FC0" w:rsidP="00593D83">
          <w:pPr>
            <w:jc w:val="both"/>
            <w:rPr>
              <w:rFonts w:ascii="Palatino Linotype" w:hAnsi="Palatino Linotype"/>
              <w:b/>
              <w:sz w:val="22"/>
              <w:szCs w:val="22"/>
            </w:rPr>
          </w:pPr>
          <w:r w:rsidRPr="00770BDD">
            <w:rPr>
              <w:rFonts w:ascii="Palatino Linotype" w:hAnsi="Palatino Linotype"/>
              <w:b/>
              <w:sz w:val="22"/>
              <w:szCs w:val="22"/>
            </w:rPr>
            <w:t>Ayuntamiento de San Martín de Las Pirámides</w:t>
          </w:r>
        </w:p>
      </w:tc>
    </w:tr>
    <w:tr w:rsidR="009D5FC0" w:rsidRPr="008F2CCC" w:rsidTr="00463B87">
      <w:tc>
        <w:tcPr>
          <w:tcW w:w="3403" w:type="dxa"/>
          <w:vMerge/>
        </w:tcPr>
        <w:p w:rsidR="009D5FC0" w:rsidRPr="008F2CCC" w:rsidRDefault="009D5FC0" w:rsidP="00A2780F">
          <w:pPr>
            <w:rPr>
              <w:rFonts w:ascii="Palatino Linotype" w:hAnsi="Palatino Linotype"/>
              <w:b/>
              <w:sz w:val="22"/>
              <w:szCs w:val="22"/>
              <w:lang w:val="es-ES_tradnl"/>
            </w:rPr>
          </w:pPr>
        </w:p>
      </w:tc>
      <w:tc>
        <w:tcPr>
          <w:tcW w:w="2835" w:type="dxa"/>
          <w:shd w:val="clear" w:color="auto" w:fill="auto"/>
        </w:tcPr>
        <w:p w:rsidR="009D5FC0" w:rsidRPr="008F2CCC" w:rsidRDefault="009D5FC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9D5FC0" w:rsidRPr="008F2CCC" w:rsidRDefault="009D5FC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9D5FC0" w:rsidRPr="006038C2" w:rsidRDefault="009D5FC0"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652DE0"/>
    <w:multiLevelType w:val="hybridMultilevel"/>
    <w:tmpl w:val="5C9AE6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DD4DB2"/>
    <w:multiLevelType w:val="hybridMultilevel"/>
    <w:tmpl w:val="B57E4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3C674A"/>
    <w:multiLevelType w:val="hybridMultilevel"/>
    <w:tmpl w:val="AD22808E"/>
    <w:lvl w:ilvl="0" w:tplc="0C0A000F">
      <w:start w:val="1"/>
      <w:numFmt w:val="decimal"/>
      <w:lvlText w:val="%1."/>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5F234CB"/>
    <w:multiLevelType w:val="hybridMultilevel"/>
    <w:tmpl w:val="0B029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0728AF"/>
    <w:multiLevelType w:val="hybridMultilevel"/>
    <w:tmpl w:val="FE1CF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700EB2"/>
    <w:multiLevelType w:val="hybridMultilevel"/>
    <w:tmpl w:val="D7A800D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 w15:restartNumberingAfterBreak="0">
    <w:nsid w:val="473615F4"/>
    <w:multiLevelType w:val="hybridMultilevel"/>
    <w:tmpl w:val="CA9E9A2A"/>
    <w:lvl w:ilvl="0" w:tplc="21CCD93C">
      <w:start w:val="4"/>
      <w:numFmt w:val="upperRoman"/>
      <w:lvlText w:val="%1."/>
      <w:lvlJc w:val="left"/>
      <w:pPr>
        <w:ind w:left="714" w:hanging="360"/>
      </w:pPr>
      <w:rPr>
        <w:rFonts w:hint="default"/>
        <w:b/>
        <w:i w:val="0"/>
        <w:caps/>
        <w:color w:val="auto"/>
        <w:sz w:val="28"/>
      </w:rPr>
    </w:lvl>
    <w:lvl w:ilvl="1" w:tplc="BFDAB9BA">
      <w:start w:val="1"/>
      <w:numFmt w:val="lowerLetter"/>
      <w:lvlText w:val="%2."/>
      <w:lvlJc w:val="left"/>
      <w:pPr>
        <w:ind w:left="1635" w:hanging="55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AFEEB4D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4"/>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3"/>
  </w:num>
  <w:num w:numId="7">
    <w:abstractNumId w:val="8"/>
  </w:num>
  <w:num w:numId="8">
    <w:abstractNumId w:val="1"/>
  </w:num>
  <w:num w:numId="9">
    <w:abstractNumId w:val="3"/>
  </w:num>
  <w:num w:numId="10">
    <w:abstractNumId w:val="0"/>
  </w:num>
  <w:num w:numId="11">
    <w:abstractNumId w:val="10"/>
  </w:num>
  <w:num w:numId="12">
    <w:abstractNumId w:val="2"/>
  </w:num>
  <w:num w:numId="13">
    <w:abstractNumId w:val="7"/>
  </w:num>
  <w:num w:numId="14">
    <w:abstractNumId w:val="9"/>
  </w:num>
  <w:num w:numId="1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565"/>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4E5"/>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760"/>
    <w:rsid w:val="000D58EC"/>
    <w:rsid w:val="000D5D68"/>
    <w:rsid w:val="000D5F43"/>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1D5C"/>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0CDE"/>
    <w:rsid w:val="00111DBB"/>
    <w:rsid w:val="00111F07"/>
    <w:rsid w:val="00112988"/>
    <w:rsid w:val="00113015"/>
    <w:rsid w:val="001133D1"/>
    <w:rsid w:val="00113629"/>
    <w:rsid w:val="001136D3"/>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B"/>
    <w:rsid w:val="00124F3F"/>
    <w:rsid w:val="00124F52"/>
    <w:rsid w:val="00125459"/>
    <w:rsid w:val="00126242"/>
    <w:rsid w:val="001270BF"/>
    <w:rsid w:val="00127558"/>
    <w:rsid w:val="00127E98"/>
    <w:rsid w:val="00130197"/>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06FF"/>
    <w:rsid w:val="001F1EC5"/>
    <w:rsid w:val="001F1F43"/>
    <w:rsid w:val="001F2577"/>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28A"/>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3EFF"/>
    <w:rsid w:val="002A40A0"/>
    <w:rsid w:val="002A462C"/>
    <w:rsid w:val="002A4F20"/>
    <w:rsid w:val="002A4FBB"/>
    <w:rsid w:val="002A562A"/>
    <w:rsid w:val="002A5A7C"/>
    <w:rsid w:val="002A616A"/>
    <w:rsid w:val="002A6569"/>
    <w:rsid w:val="002A707F"/>
    <w:rsid w:val="002A7842"/>
    <w:rsid w:val="002A7AAE"/>
    <w:rsid w:val="002A7ADC"/>
    <w:rsid w:val="002B0232"/>
    <w:rsid w:val="002B078F"/>
    <w:rsid w:val="002B0E2D"/>
    <w:rsid w:val="002B1211"/>
    <w:rsid w:val="002B1EFF"/>
    <w:rsid w:val="002B1F09"/>
    <w:rsid w:val="002B285A"/>
    <w:rsid w:val="002B29D7"/>
    <w:rsid w:val="002B2AF8"/>
    <w:rsid w:val="002B2B4D"/>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4C4F"/>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92C"/>
    <w:rsid w:val="002E4B41"/>
    <w:rsid w:val="002E4E98"/>
    <w:rsid w:val="002E570A"/>
    <w:rsid w:val="002E5E0D"/>
    <w:rsid w:val="002E5E59"/>
    <w:rsid w:val="002E68B9"/>
    <w:rsid w:val="002E6DFA"/>
    <w:rsid w:val="002E7B6A"/>
    <w:rsid w:val="002F0C82"/>
    <w:rsid w:val="002F0E65"/>
    <w:rsid w:val="002F148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0AFB"/>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642"/>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1527"/>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054"/>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3F7C0E"/>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CB9"/>
    <w:rsid w:val="00443FDB"/>
    <w:rsid w:val="004440B4"/>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630"/>
    <w:rsid w:val="00457A14"/>
    <w:rsid w:val="00457EEE"/>
    <w:rsid w:val="00460083"/>
    <w:rsid w:val="00460690"/>
    <w:rsid w:val="00460A6E"/>
    <w:rsid w:val="0046125C"/>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C70E4"/>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5A15"/>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13A"/>
    <w:rsid w:val="00550914"/>
    <w:rsid w:val="00550C5E"/>
    <w:rsid w:val="00550D93"/>
    <w:rsid w:val="00550E43"/>
    <w:rsid w:val="00551B20"/>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4DAF"/>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C98"/>
    <w:rsid w:val="005E1D28"/>
    <w:rsid w:val="005E1F8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7F0C"/>
    <w:rsid w:val="006003A5"/>
    <w:rsid w:val="00601150"/>
    <w:rsid w:val="00601329"/>
    <w:rsid w:val="006017E2"/>
    <w:rsid w:val="00601884"/>
    <w:rsid w:val="00601B97"/>
    <w:rsid w:val="00602C44"/>
    <w:rsid w:val="006038C2"/>
    <w:rsid w:val="00604940"/>
    <w:rsid w:val="00604AE6"/>
    <w:rsid w:val="00605E0C"/>
    <w:rsid w:val="00605F8E"/>
    <w:rsid w:val="0060628C"/>
    <w:rsid w:val="006064F4"/>
    <w:rsid w:val="00606709"/>
    <w:rsid w:val="00606759"/>
    <w:rsid w:val="0060678D"/>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5F0A"/>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6B7"/>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D9E"/>
    <w:rsid w:val="00680F91"/>
    <w:rsid w:val="0068120B"/>
    <w:rsid w:val="00681AC4"/>
    <w:rsid w:val="00681BBD"/>
    <w:rsid w:val="00681D62"/>
    <w:rsid w:val="00681DD0"/>
    <w:rsid w:val="006822F4"/>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20BC"/>
    <w:rsid w:val="006A30E8"/>
    <w:rsid w:val="006A313B"/>
    <w:rsid w:val="006A497F"/>
    <w:rsid w:val="006A5120"/>
    <w:rsid w:val="006A59C7"/>
    <w:rsid w:val="006A5AB1"/>
    <w:rsid w:val="006A5B63"/>
    <w:rsid w:val="006A5E3D"/>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4A2"/>
    <w:rsid w:val="006B4664"/>
    <w:rsid w:val="006B4B50"/>
    <w:rsid w:val="006B4B70"/>
    <w:rsid w:val="006B4F95"/>
    <w:rsid w:val="006B51F8"/>
    <w:rsid w:val="006B5C4E"/>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3"/>
    <w:rsid w:val="006D530F"/>
    <w:rsid w:val="006D5B86"/>
    <w:rsid w:val="006D6201"/>
    <w:rsid w:val="006D6548"/>
    <w:rsid w:val="006D6714"/>
    <w:rsid w:val="006D6E39"/>
    <w:rsid w:val="006D7D4E"/>
    <w:rsid w:val="006D7EA2"/>
    <w:rsid w:val="006D7EEB"/>
    <w:rsid w:val="006D7F59"/>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1D0"/>
    <w:rsid w:val="00740238"/>
    <w:rsid w:val="00740494"/>
    <w:rsid w:val="00740AFD"/>
    <w:rsid w:val="00741046"/>
    <w:rsid w:val="00741570"/>
    <w:rsid w:val="007416A3"/>
    <w:rsid w:val="0074288A"/>
    <w:rsid w:val="00742EDD"/>
    <w:rsid w:val="00743065"/>
    <w:rsid w:val="007431A4"/>
    <w:rsid w:val="00743CB6"/>
    <w:rsid w:val="00743CFC"/>
    <w:rsid w:val="00743F63"/>
    <w:rsid w:val="00744BA4"/>
    <w:rsid w:val="00745354"/>
    <w:rsid w:val="00745BD2"/>
    <w:rsid w:val="007465F0"/>
    <w:rsid w:val="00746708"/>
    <w:rsid w:val="00746A05"/>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6E4"/>
    <w:rsid w:val="00756B7E"/>
    <w:rsid w:val="00756CF1"/>
    <w:rsid w:val="00756F19"/>
    <w:rsid w:val="00757070"/>
    <w:rsid w:val="007571CA"/>
    <w:rsid w:val="007575DF"/>
    <w:rsid w:val="00757974"/>
    <w:rsid w:val="00757B21"/>
    <w:rsid w:val="00760DFA"/>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BDD"/>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64F7"/>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EE8"/>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169"/>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B06"/>
    <w:rsid w:val="007E63B0"/>
    <w:rsid w:val="007E63E3"/>
    <w:rsid w:val="007E65A8"/>
    <w:rsid w:val="007E73FF"/>
    <w:rsid w:val="007E75A5"/>
    <w:rsid w:val="007E7685"/>
    <w:rsid w:val="007E7AA4"/>
    <w:rsid w:val="007F079E"/>
    <w:rsid w:val="007F169F"/>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C1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8B"/>
    <w:rsid w:val="008256D6"/>
    <w:rsid w:val="0082576A"/>
    <w:rsid w:val="00826A82"/>
    <w:rsid w:val="00826BFD"/>
    <w:rsid w:val="00827092"/>
    <w:rsid w:val="0082710A"/>
    <w:rsid w:val="00827366"/>
    <w:rsid w:val="0082771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2A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633"/>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71A"/>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A49"/>
    <w:rsid w:val="008F0CD9"/>
    <w:rsid w:val="008F1368"/>
    <w:rsid w:val="008F16AC"/>
    <w:rsid w:val="008F1EC6"/>
    <w:rsid w:val="008F2A72"/>
    <w:rsid w:val="008F2E51"/>
    <w:rsid w:val="008F35D8"/>
    <w:rsid w:val="008F3609"/>
    <w:rsid w:val="008F3E39"/>
    <w:rsid w:val="008F410F"/>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07F"/>
    <w:rsid w:val="00904C95"/>
    <w:rsid w:val="00905581"/>
    <w:rsid w:val="00905B13"/>
    <w:rsid w:val="0090705B"/>
    <w:rsid w:val="0090774E"/>
    <w:rsid w:val="0090789B"/>
    <w:rsid w:val="00907EC1"/>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6648"/>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59F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4453"/>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5FC0"/>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6B5"/>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0CF"/>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0761"/>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96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4F99"/>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D98"/>
    <w:rsid w:val="00AD43BD"/>
    <w:rsid w:val="00AD48BB"/>
    <w:rsid w:val="00AD4B15"/>
    <w:rsid w:val="00AD5AF1"/>
    <w:rsid w:val="00AD5D99"/>
    <w:rsid w:val="00AD6316"/>
    <w:rsid w:val="00AD64AF"/>
    <w:rsid w:val="00AD65CD"/>
    <w:rsid w:val="00AD66B5"/>
    <w:rsid w:val="00AD66D6"/>
    <w:rsid w:val="00AD743B"/>
    <w:rsid w:val="00AE0492"/>
    <w:rsid w:val="00AE07B5"/>
    <w:rsid w:val="00AE0E0C"/>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926"/>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338"/>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01"/>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6C35"/>
    <w:rsid w:val="00B47701"/>
    <w:rsid w:val="00B479AE"/>
    <w:rsid w:val="00B47F2A"/>
    <w:rsid w:val="00B47FE5"/>
    <w:rsid w:val="00B50D46"/>
    <w:rsid w:val="00B51092"/>
    <w:rsid w:val="00B511DF"/>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141"/>
    <w:rsid w:val="00B5633C"/>
    <w:rsid w:val="00B56A97"/>
    <w:rsid w:val="00B57D62"/>
    <w:rsid w:val="00B57E2A"/>
    <w:rsid w:val="00B57FE5"/>
    <w:rsid w:val="00B600B2"/>
    <w:rsid w:val="00B6016A"/>
    <w:rsid w:val="00B6024C"/>
    <w:rsid w:val="00B60787"/>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5483"/>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78B"/>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E7F76"/>
    <w:rsid w:val="00BF04BB"/>
    <w:rsid w:val="00BF08F5"/>
    <w:rsid w:val="00BF0EE2"/>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07203"/>
    <w:rsid w:val="00C1035D"/>
    <w:rsid w:val="00C10401"/>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041"/>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2D1"/>
    <w:rsid w:val="00C43937"/>
    <w:rsid w:val="00C43D02"/>
    <w:rsid w:val="00C4401B"/>
    <w:rsid w:val="00C441CD"/>
    <w:rsid w:val="00C45C4C"/>
    <w:rsid w:val="00C4630A"/>
    <w:rsid w:val="00C46C28"/>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3AD"/>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9F1"/>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413"/>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6D4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883"/>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A01"/>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2BC"/>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677D"/>
    <w:rsid w:val="00E0755D"/>
    <w:rsid w:val="00E110F8"/>
    <w:rsid w:val="00E118A7"/>
    <w:rsid w:val="00E120FD"/>
    <w:rsid w:val="00E128F5"/>
    <w:rsid w:val="00E12B9D"/>
    <w:rsid w:val="00E13074"/>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595"/>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5F1A"/>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75F"/>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2AC"/>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244C"/>
    <w:rsid w:val="00F22534"/>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6F1A"/>
    <w:rsid w:val="00F575DD"/>
    <w:rsid w:val="00F57788"/>
    <w:rsid w:val="00F60E36"/>
    <w:rsid w:val="00F614DD"/>
    <w:rsid w:val="00F62034"/>
    <w:rsid w:val="00F622E5"/>
    <w:rsid w:val="00F62AF0"/>
    <w:rsid w:val="00F6315F"/>
    <w:rsid w:val="00F63352"/>
    <w:rsid w:val="00F63B0D"/>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2298"/>
    <w:rsid w:val="00F93B0C"/>
    <w:rsid w:val="00F9402A"/>
    <w:rsid w:val="00F9454F"/>
    <w:rsid w:val="00F9477D"/>
    <w:rsid w:val="00F960EC"/>
    <w:rsid w:val="00F969DB"/>
    <w:rsid w:val="00F96A5D"/>
    <w:rsid w:val="00F96E7D"/>
    <w:rsid w:val="00F96EF1"/>
    <w:rsid w:val="00F9727F"/>
    <w:rsid w:val="00F97BFC"/>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7B3"/>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5608"/>
    <w:rsid w:val="00FE6ACC"/>
    <w:rsid w:val="00FF0610"/>
    <w:rsid w:val="00FF08B7"/>
    <w:rsid w:val="00FF0A60"/>
    <w:rsid w:val="00FF0DA7"/>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9"/>
      </w:numPr>
    </w:pPr>
  </w:style>
  <w:style w:type="numbering" w:customStyle="1" w:styleId="Estiloimportado12">
    <w:name w:val="Estilo importado 12"/>
    <w:rsid w:val="00E77CA5"/>
    <w:pPr>
      <w:numPr>
        <w:numId w:val="10"/>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52642708">
      <w:bodyDiv w:val="1"/>
      <w:marLeft w:val="0"/>
      <w:marRight w:val="0"/>
      <w:marTop w:val="0"/>
      <w:marBottom w:val="0"/>
      <w:divBdr>
        <w:top w:val="none" w:sz="0" w:space="0" w:color="auto"/>
        <w:left w:val="none" w:sz="0" w:space="0" w:color="auto"/>
        <w:bottom w:val="none" w:sz="0" w:space="0" w:color="auto"/>
        <w:right w:val="none" w:sz="0" w:space="0" w:color="auto"/>
      </w:divBdr>
    </w:div>
    <w:div w:id="17716412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1804650">
      <w:bodyDiv w:val="1"/>
      <w:marLeft w:val="0"/>
      <w:marRight w:val="0"/>
      <w:marTop w:val="0"/>
      <w:marBottom w:val="0"/>
      <w:divBdr>
        <w:top w:val="none" w:sz="0" w:space="0" w:color="auto"/>
        <w:left w:val="none" w:sz="0" w:space="0" w:color="auto"/>
        <w:bottom w:val="none" w:sz="0" w:space="0" w:color="auto"/>
        <w:right w:val="none" w:sz="0" w:space="0" w:color="auto"/>
      </w:divBdr>
    </w:div>
    <w:div w:id="14860469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28739-E18B-498F-A679-A53F5E113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45</Pages>
  <Words>11723</Words>
  <Characters>64477</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2019-09-19T19:17:00Z</cp:lastPrinted>
  <dcterms:created xsi:type="dcterms:W3CDTF">2019-10-03T17:01:00Z</dcterms:created>
  <dcterms:modified xsi:type="dcterms:W3CDTF">2019-10-11T18:32:00Z</dcterms:modified>
</cp:coreProperties>
</file>