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Default="00DC5C4E" w:rsidP="0058407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41C21">
        <w:rPr>
          <w:rFonts w:ascii="Palatino Linotype" w:hAnsi="Palatino Linotype" w:cs="Arial"/>
          <w:b/>
        </w:rPr>
        <w:t xml:space="preserve">CUADRAGÉSIMA SEGUNDA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641C21">
        <w:rPr>
          <w:rFonts w:ascii="Palatino Linotype" w:hAnsi="Palatino Linotype" w:cs="Arial"/>
          <w:b/>
        </w:rPr>
        <w:t>TRECE DE NOVIEMBRE</w:t>
      </w:r>
      <w:r w:rsidR="0008364B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 xml:space="preserve">DE DOS MIL </w:t>
      </w:r>
      <w:r w:rsidR="0058407E">
        <w:rPr>
          <w:rFonts w:ascii="Palatino Linotype" w:hAnsi="Palatino Linotype" w:cs="Arial"/>
          <w:b/>
        </w:rPr>
        <w:t>DIECINUEVE</w:t>
      </w:r>
      <w:r w:rsidRPr="0007653D">
        <w:rPr>
          <w:rFonts w:ascii="Palatino Linotype" w:hAnsi="Palatino Linotype" w:cs="Arial"/>
          <w:b/>
        </w:rPr>
        <w:t>, EN EL RECURSO DE REVISIÓN 0</w:t>
      </w:r>
      <w:r w:rsidR="006A206B">
        <w:rPr>
          <w:rFonts w:ascii="Palatino Linotype" w:hAnsi="Palatino Linotype" w:cs="Arial"/>
          <w:b/>
        </w:rPr>
        <w:t>7138</w:t>
      </w:r>
      <w:r w:rsidR="00D47375">
        <w:rPr>
          <w:rFonts w:ascii="Palatino Linotype" w:hAnsi="Palatino Linotype" w:cs="Arial"/>
          <w:b/>
        </w:rPr>
        <w:t>/INFOEM/IP/RR/2019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58407E" w:rsidRPr="00E42755" w:rsidRDefault="0058407E" w:rsidP="0058407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DC5C4E" w:rsidRDefault="00DC5C4E" w:rsidP="0058407E">
      <w:pPr>
        <w:widowControl w:val="0"/>
        <w:tabs>
          <w:tab w:val="left" w:pos="1740"/>
        </w:tabs>
        <w:spacing w:line="360" w:lineRule="auto"/>
        <w:ind w:right="-164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641C21">
        <w:rPr>
          <w:rFonts w:ascii="Palatino Linotype" w:eastAsia="Calibri" w:hAnsi="Palatino Linotype" w:cs="Arial"/>
          <w:b/>
          <w:color w:val="000000"/>
        </w:rPr>
        <w:t>713</w:t>
      </w:r>
      <w:r w:rsidR="006A206B">
        <w:rPr>
          <w:rFonts w:ascii="Palatino Linotype" w:eastAsia="Calibri" w:hAnsi="Palatino Linotype" w:cs="Arial"/>
          <w:b/>
          <w:color w:val="000000"/>
        </w:rPr>
        <w:t>8</w:t>
      </w:r>
      <w:r w:rsidR="00AD7F4F"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 w:rsidR="00D47375"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6F6B31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6F6B31">
        <w:rPr>
          <w:rFonts w:ascii="Palatino Linotype" w:hAnsi="Palatino Linotype" w:cs="Arial"/>
        </w:rPr>
        <w:t>o</w:t>
      </w:r>
      <w:r w:rsidR="005912F1">
        <w:rPr>
          <w:rFonts w:ascii="Palatino Linotype" w:hAnsi="Palatino Linotype" w:cs="Arial"/>
        </w:rPr>
        <w:t xml:space="preserve"> </w:t>
      </w:r>
      <w:r w:rsidR="006F6B31">
        <w:rPr>
          <w:rFonts w:ascii="Palatino Linotype" w:hAnsi="Palatino Linotype" w:cs="Arial"/>
          <w:b/>
        </w:rPr>
        <w:t>JOSÉ GUADALUPE LUNA HERNÁDEZ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58407E" w:rsidRPr="00E42755" w:rsidRDefault="0058407E" w:rsidP="0058407E">
      <w:pPr>
        <w:widowControl w:val="0"/>
        <w:tabs>
          <w:tab w:val="left" w:pos="1740"/>
        </w:tabs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B058E5" w:rsidRDefault="00DC5C4E" w:rsidP="0058407E">
      <w:pPr>
        <w:spacing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 xml:space="preserve">a </w:t>
      </w:r>
      <w:r w:rsidR="00D47375">
        <w:rPr>
          <w:rFonts w:ascii="Palatino Linotype" w:hAnsi="Palatino Linotype"/>
        </w:rPr>
        <w:t>temporalidad</w:t>
      </w:r>
      <w:r w:rsidR="009F03BA">
        <w:rPr>
          <w:rFonts w:ascii="Palatino Linotype" w:hAnsi="Palatino Linotype"/>
        </w:rPr>
        <w:t xml:space="preserve"> </w:t>
      </w:r>
      <w:r w:rsidR="0058407E">
        <w:rPr>
          <w:rFonts w:ascii="Palatino Linotype" w:hAnsi="Palatino Linotype"/>
        </w:rPr>
        <w:t>de parte de la información de la que</w:t>
      </w:r>
      <w:r w:rsidR="009F03BA">
        <w:rPr>
          <w:rFonts w:ascii="Palatino Linotype" w:hAnsi="Palatino Linotype"/>
        </w:rPr>
        <w:t xml:space="preserve"> se ordena </w:t>
      </w:r>
      <w:r w:rsidR="0058407E">
        <w:rPr>
          <w:rFonts w:ascii="Palatino Linotype" w:hAnsi="Palatino Linotype"/>
        </w:rPr>
        <w:t xml:space="preserve">su entrega </w:t>
      </w:r>
      <w:r w:rsidR="009F03BA">
        <w:rPr>
          <w:rFonts w:ascii="Palatino Linotype" w:hAnsi="Palatino Linotype"/>
        </w:rPr>
        <w:t>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/>
        </w:rPr>
      </w:pPr>
    </w:p>
    <w:p w:rsidR="00D47375" w:rsidRDefault="00DC5C4E" w:rsidP="0058407E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  <w:r w:rsidRPr="00D47375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</w:t>
      </w:r>
      <w:r w:rsidR="007B2574" w:rsidRPr="00D47375">
        <w:rPr>
          <w:rFonts w:ascii="Palatino Linotype" w:hAnsi="Palatino Linotype"/>
        </w:rPr>
        <w:t>requirió del</w:t>
      </w:r>
      <w:r w:rsidR="00017A8B" w:rsidRPr="00D47375">
        <w:rPr>
          <w:rFonts w:ascii="Palatino Linotype" w:hAnsi="Palatino Linotype"/>
        </w:rPr>
        <w:t xml:space="preserve"> </w:t>
      </w:r>
      <w:r w:rsidR="00641C21">
        <w:rPr>
          <w:rFonts w:ascii="Palatino Linotype" w:hAnsi="Palatino Linotype"/>
          <w:b/>
          <w:bCs/>
          <w:color w:val="000000"/>
          <w:szCs w:val="22"/>
        </w:rPr>
        <w:t>Ayuntamiento de</w:t>
      </w:r>
      <w:r w:rsidR="006A206B">
        <w:rPr>
          <w:rFonts w:ascii="Palatino Linotype" w:hAnsi="Palatino Linotype"/>
          <w:b/>
          <w:bCs/>
          <w:color w:val="000000"/>
          <w:szCs w:val="22"/>
        </w:rPr>
        <w:t xml:space="preserve"> Atenco</w:t>
      </w:r>
      <w:r w:rsidR="000A2370" w:rsidRPr="00D47375">
        <w:rPr>
          <w:rFonts w:ascii="Palatino Linotype" w:hAnsi="Palatino Linotype"/>
        </w:rPr>
        <w:t xml:space="preserve">, en lo subsecuente </w:t>
      </w:r>
      <w:r w:rsidR="00040986" w:rsidRPr="00D47375">
        <w:rPr>
          <w:rFonts w:ascii="Palatino Linotype" w:hAnsi="Palatino Linotype"/>
          <w:b/>
        </w:rPr>
        <w:t xml:space="preserve">EL </w:t>
      </w:r>
      <w:r w:rsidRPr="00D47375">
        <w:rPr>
          <w:rFonts w:ascii="Palatino Linotype" w:hAnsi="Palatino Linotype"/>
          <w:b/>
        </w:rPr>
        <w:t>SUJETO OBLIGADO</w:t>
      </w:r>
      <w:r w:rsidR="00D47375" w:rsidRPr="00D47375">
        <w:rPr>
          <w:rFonts w:ascii="Palatino Linotype" w:hAnsi="Palatino Linotype"/>
          <w:b/>
        </w:rPr>
        <w:t xml:space="preserve">, </w:t>
      </w:r>
      <w:r w:rsidR="00641C21">
        <w:rPr>
          <w:rFonts w:ascii="Palatino Linotype" w:eastAsia="MS Mincho" w:hAnsi="Palatino Linotype" w:cs="Arial"/>
        </w:rPr>
        <w:t>la información que a continuación se desagrega</w:t>
      </w:r>
      <w:r w:rsidR="00D47375" w:rsidRPr="00D47375">
        <w:rPr>
          <w:rFonts w:ascii="Palatino Linotype" w:eastAsia="MS Mincho" w:hAnsi="Palatino Linotype" w:cs="Arial"/>
        </w:rPr>
        <w:t>:</w:t>
      </w:r>
    </w:p>
    <w:p w:rsidR="0058407E" w:rsidRDefault="0058407E" w:rsidP="0058407E">
      <w:pPr>
        <w:tabs>
          <w:tab w:val="left" w:pos="0"/>
          <w:tab w:val="left" w:pos="426"/>
        </w:tabs>
        <w:spacing w:line="360" w:lineRule="auto"/>
        <w:jc w:val="both"/>
        <w:rPr>
          <w:rFonts w:ascii="Palatino Linotype" w:eastAsia="MS Mincho" w:hAnsi="Palatino Linotype" w:cs="Arial"/>
        </w:rPr>
      </w:pPr>
    </w:p>
    <w:p w:rsidR="0058407E" w:rsidRDefault="00641C21" w:rsidP="0058407E">
      <w:pPr>
        <w:pStyle w:val="Prrafodelista"/>
        <w:tabs>
          <w:tab w:val="left" w:pos="0"/>
        </w:tabs>
        <w:spacing w:line="276" w:lineRule="auto"/>
        <w:ind w:left="851" w:right="899"/>
        <w:jc w:val="both"/>
        <w:rPr>
          <w:rFonts w:ascii="Palatino Linotype" w:hAnsi="Palatino Linotype"/>
          <w:i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a) </w:t>
      </w:r>
      <w:r w:rsidRPr="00C50CC7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número </w:t>
      </w: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total de policías municipales </w:t>
      </w:r>
      <w:r w:rsidRPr="00C50CC7">
        <w:rPr>
          <w:rFonts w:ascii="Palatino Linotype" w:hAnsi="Palatino Linotype"/>
          <w:i/>
          <w:color w:val="000000" w:themeColor="text1"/>
          <w:sz w:val="22"/>
          <w:szCs w:val="22"/>
        </w:rPr>
        <w:t>proporcionar el total, y por separado el número de policí</w:t>
      </w:r>
      <w:r>
        <w:rPr>
          <w:rFonts w:ascii="Palatino Linotype" w:hAnsi="Palatino Linotype"/>
          <w:i/>
          <w:color w:val="000000" w:themeColor="text1"/>
          <w:sz w:val="22"/>
          <w:szCs w:val="22"/>
        </w:rPr>
        <w:t>as operativos y administrativos;</w:t>
      </w:r>
    </w:p>
    <w:p w:rsidR="00641C21" w:rsidRDefault="00641C21" w:rsidP="0058407E">
      <w:pPr>
        <w:pStyle w:val="Prrafodelista"/>
        <w:tabs>
          <w:tab w:val="left" w:pos="0"/>
        </w:tabs>
        <w:spacing w:line="276" w:lineRule="auto"/>
        <w:ind w:left="851" w:right="899"/>
        <w:jc w:val="both"/>
        <w:rPr>
          <w:rFonts w:ascii="Palatino Linotype" w:hAnsi="Palatino Linotype"/>
          <w:i/>
          <w:color w:val="000000" w:themeColor="text1"/>
          <w:sz w:val="22"/>
          <w:szCs w:val="22"/>
        </w:rPr>
      </w:pP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b) </w:t>
      </w:r>
      <w:r w:rsidRPr="00C50CC7">
        <w:rPr>
          <w:rFonts w:ascii="Palatino Linotype" w:hAnsi="Palatino Linotype"/>
          <w:i/>
          <w:color w:val="000000" w:themeColor="text1"/>
          <w:sz w:val="22"/>
          <w:szCs w:val="22"/>
        </w:rPr>
        <w:t>Solicito información sobre el salario neto mensual que reciben los policías municipales, así como sus prestaciones, bonos e incentivos económicos que reciben semanal, mensual o anualmente</w:t>
      </w:r>
      <w:r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desglosado por rango. </w:t>
      </w:r>
    </w:p>
    <w:p w:rsidR="00641C21" w:rsidRPr="00D47375" w:rsidRDefault="00641C21" w:rsidP="0058407E">
      <w:pPr>
        <w:pStyle w:val="Prrafodelista"/>
        <w:tabs>
          <w:tab w:val="left" w:pos="0"/>
        </w:tabs>
        <w:spacing w:line="276" w:lineRule="auto"/>
        <w:ind w:left="851" w:right="899"/>
        <w:jc w:val="both"/>
        <w:rPr>
          <w:rFonts w:ascii="Palatino Linotype" w:eastAsia="MS Mincho" w:hAnsi="Palatino Linotype" w:cs="Arial"/>
          <w:i/>
          <w:sz w:val="22"/>
          <w:szCs w:val="22"/>
        </w:rPr>
      </w:pPr>
    </w:p>
    <w:p w:rsidR="003C4874" w:rsidRDefault="000F4B5B" w:rsidP="0058407E">
      <w:pPr>
        <w:spacing w:line="360" w:lineRule="auto"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3C4874">
        <w:rPr>
          <w:rFonts w:ascii="Palatino Linotype" w:eastAsia="Calibri" w:hAnsi="Palatino Linotype"/>
        </w:rPr>
        <w:t xml:space="preserve">mediante respuesta </w:t>
      </w:r>
      <w:r w:rsidR="006A206B">
        <w:rPr>
          <w:rFonts w:ascii="Palatino Linotype" w:eastAsia="Calibri" w:hAnsi="Palatino Linotype"/>
        </w:rPr>
        <w:t xml:space="preserve">remitió los archivos electrónicos </w:t>
      </w:r>
      <w:r w:rsidR="006A206B">
        <w:rPr>
          <w:rFonts w:ascii="Palatino Linotype" w:eastAsia="Calibri" w:hAnsi="Palatino Linotype"/>
          <w:b/>
        </w:rPr>
        <w:t xml:space="preserve">Respuesta a la Solicitud.pdf </w:t>
      </w:r>
      <w:r w:rsidR="006A206B">
        <w:rPr>
          <w:rFonts w:ascii="Palatino Linotype" w:eastAsia="Calibri" w:hAnsi="Palatino Linotype"/>
        </w:rPr>
        <w:t xml:space="preserve">y </w:t>
      </w:r>
      <w:r w:rsidR="006A206B">
        <w:rPr>
          <w:rFonts w:ascii="Palatino Linotype" w:eastAsia="Calibri" w:hAnsi="Palatino Linotype"/>
          <w:b/>
        </w:rPr>
        <w:t>acuerdo_ ATE_CT_SE_13_I_2019.pdf</w:t>
      </w:r>
      <w:r w:rsidR="006A206B">
        <w:rPr>
          <w:rFonts w:ascii="Palatino Linotype" w:eastAsia="Calibri" w:hAnsi="Palatino Linotype"/>
        </w:rPr>
        <w:t xml:space="preserve"> </w:t>
      </w:r>
      <w:r w:rsidR="0058407E">
        <w:rPr>
          <w:rFonts w:ascii="Palatino Linotype" w:eastAsia="Calibri" w:hAnsi="Palatino Linotype"/>
        </w:rPr>
        <w:t>a través de</w:t>
      </w:r>
      <w:r w:rsidR="006A206B">
        <w:rPr>
          <w:rFonts w:ascii="Palatino Linotype" w:eastAsia="Calibri" w:hAnsi="Palatino Linotype"/>
        </w:rPr>
        <w:t xml:space="preserve"> </w:t>
      </w:r>
      <w:r w:rsidR="0058407E">
        <w:rPr>
          <w:rFonts w:ascii="Palatino Linotype" w:eastAsia="Calibri" w:hAnsi="Palatino Linotype"/>
        </w:rPr>
        <w:t>l</w:t>
      </w:r>
      <w:r w:rsidR="006A206B">
        <w:rPr>
          <w:rFonts w:ascii="Palatino Linotype" w:eastAsia="Calibri" w:hAnsi="Palatino Linotype"/>
        </w:rPr>
        <w:t>os cuales el</w:t>
      </w:r>
      <w:r w:rsidR="0058407E">
        <w:rPr>
          <w:rFonts w:ascii="Palatino Linotype" w:eastAsia="Calibri" w:hAnsi="Palatino Linotype"/>
        </w:rPr>
        <w:t xml:space="preserve"> </w:t>
      </w:r>
      <w:r w:rsidR="00641C21">
        <w:rPr>
          <w:rFonts w:ascii="Palatino Linotype" w:eastAsia="Calibri" w:hAnsi="Palatino Linotype"/>
        </w:rPr>
        <w:t>Titular de la Unidad de Transparencia informó que no podían entregar la información y la clasificaron como reservada.</w:t>
      </w:r>
    </w:p>
    <w:p w:rsidR="0058407E" w:rsidRDefault="0058407E" w:rsidP="0058407E">
      <w:pPr>
        <w:spacing w:line="360" w:lineRule="auto"/>
        <w:jc w:val="both"/>
        <w:rPr>
          <w:rFonts w:ascii="Palatino Linotype" w:eastAsia="Calibri" w:hAnsi="Palatino Linotype"/>
        </w:rPr>
      </w:pPr>
    </w:p>
    <w:p w:rsidR="007B2296" w:rsidRDefault="000F4B5B" w:rsidP="0058407E">
      <w:pPr>
        <w:spacing w:line="360" w:lineRule="auto"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="00641C21">
        <w:rPr>
          <w:rFonts w:ascii="Palatino Linotype" w:hAnsi="Palatino Linotype"/>
        </w:rPr>
        <w:t xml:space="preserve"> como acto impugnado y</w:t>
      </w:r>
      <w:r w:rsidRPr="000F4B5B">
        <w:rPr>
          <w:rFonts w:ascii="Palatino Linotype" w:hAnsi="Palatino Linotype"/>
        </w:rPr>
        <w:t xml:space="preserve"> </w:t>
      </w:r>
      <w:r w:rsidR="00641C21">
        <w:rPr>
          <w:rFonts w:ascii="Palatino Linotype" w:hAnsi="Palatino Linotype"/>
        </w:rPr>
        <w:t>r</w:t>
      </w:r>
      <w:r w:rsidRPr="000F4B5B">
        <w:rPr>
          <w:rFonts w:ascii="Palatino Linotype" w:hAnsi="Palatino Linotype"/>
        </w:rPr>
        <w:t>azones o motivos de inconformidad lo siguiente: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/>
        </w:rPr>
      </w:pPr>
    </w:p>
    <w:p w:rsidR="007B2296" w:rsidRPr="006661F3" w:rsidRDefault="000F4B5B" w:rsidP="0058407E">
      <w:pPr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6A206B" w:rsidRPr="006A206B">
        <w:rPr>
          <w:rFonts w:ascii="Palatino Linotype" w:hAnsi="Palatino Linotype"/>
          <w:i/>
          <w:sz w:val="22"/>
          <w:szCs w:val="22"/>
        </w:rPr>
        <w:t xml:space="preserve">Considero que no hay suficientes argumentos para considerar la información solicitada como reservada, por lo que solicito un recurso de revisión para que se me envíe la información solicitada.” 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(</w:t>
      </w:r>
      <w:proofErr w:type="gramStart"/>
      <w:r w:rsidRPr="000F4B5B">
        <w:rPr>
          <w:rFonts w:ascii="Palatino Linotype" w:hAnsi="Palatino Linotype"/>
          <w:i/>
          <w:color w:val="000000"/>
          <w:sz w:val="22"/>
          <w:szCs w:val="22"/>
        </w:rPr>
        <w:t>sic</w:t>
      </w:r>
      <w:proofErr w:type="gramEnd"/>
      <w:r w:rsidRPr="000F4B5B">
        <w:rPr>
          <w:rFonts w:ascii="Palatino Linotype" w:hAnsi="Palatino Linotype"/>
          <w:i/>
          <w:color w:val="000000"/>
          <w:sz w:val="22"/>
          <w:szCs w:val="22"/>
        </w:rPr>
        <w:t>)</w:t>
      </w:r>
    </w:p>
    <w:p w:rsidR="00641C21" w:rsidRDefault="00641C21" w:rsidP="0058407E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AD7F4F" w:rsidRDefault="00DC5C4E" w:rsidP="0058407E">
      <w:pPr>
        <w:spacing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  <w:r>
        <w:rPr>
          <w:rFonts w:ascii="Palatino Linotype" w:hAnsi="Palatino Linotype" w:cs="Arial"/>
        </w:rPr>
        <w:lastRenderedPageBreak/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Resolutora determinó </w:t>
      </w:r>
      <w:r w:rsidR="003026B4">
        <w:rPr>
          <w:rFonts w:ascii="Palatino Linotype" w:hAnsi="Palatino Linotype" w:cs="Arial"/>
          <w:b/>
        </w:rPr>
        <w:t>REVOCAR</w:t>
      </w:r>
      <w:r w:rsidR="00AD7F4F" w:rsidRPr="00AD7F4F">
        <w:rPr>
          <w:rFonts w:ascii="Palatino Linotype" w:hAnsi="Palatino Linotype" w:cs="Arial"/>
        </w:rPr>
        <w:t xml:space="preserve"> la respuesta proporcionada por </w:t>
      </w:r>
      <w:r w:rsidR="009F03BA">
        <w:rPr>
          <w:rFonts w:ascii="Palatino Linotype" w:hAnsi="Palatino Linotype" w:cs="Arial"/>
          <w:b/>
        </w:rPr>
        <w:t>EL SUJETO OBLIGADO</w:t>
      </w:r>
      <w:r w:rsidR="00EE1DA7">
        <w:rPr>
          <w:rFonts w:ascii="Palatino Linotype" w:hAnsi="Palatino Linotype" w:cs="Arial"/>
        </w:rPr>
        <w:t xml:space="preserve"> y</w:t>
      </w:r>
      <w:r w:rsidR="00AD7F4F" w:rsidRPr="00AD7F4F">
        <w:rPr>
          <w:rFonts w:ascii="Palatino Linotype" w:hAnsi="Palatino Linotype" w:cs="Arial"/>
        </w:rPr>
        <w:t xml:space="preserve"> </w:t>
      </w:r>
      <w:r w:rsidR="00AD7F4F">
        <w:rPr>
          <w:rFonts w:ascii="Palatino Linotype" w:hAnsi="Palatino Linotype" w:cs="Arial"/>
        </w:rPr>
        <w:t>ordenar</w:t>
      </w:r>
      <w:r w:rsidR="00AD7F4F" w:rsidRPr="00AD7F4F">
        <w:rPr>
          <w:rFonts w:ascii="Palatino Linotype" w:hAnsi="Palatino Linotype" w:cs="Arial"/>
        </w:rPr>
        <w:t xml:space="preserve"> hacer entrega vía </w:t>
      </w:r>
      <w:r w:rsidR="00AD7F4F" w:rsidRPr="00AD7F4F">
        <w:rPr>
          <w:rFonts w:ascii="Palatino Linotype" w:hAnsi="Palatino Linotype" w:cs="Arial"/>
          <w:b/>
        </w:rPr>
        <w:t>SAIMEX</w:t>
      </w:r>
      <w:r w:rsidR="005A28E4">
        <w:rPr>
          <w:rFonts w:ascii="Palatino Linotype" w:hAnsi="Palatino Linotype" w:cs="Arial"/>
          <w:b/>
        </w:rPr>
        <w:t>,</w:t>
      </w:r>
      <w:r w:rsidR="00AD7F4F" w:rsidRPr="00AD7F4F">
        <w:rPr>
          <w:rFonts w:ascii="Palatino Linotype" w:hAnsi="Palatino Linotype" w:cs="Arial"/>
        </w:rPr>
        <w:t xml:space="preserve"> </w:t>
      </w:r>
      <w:r w:rsidR="00ED4954">
        <w:rPr>
          <w:rFonts w:ascii="Palatino Linotype" w:hAnsi="Palatino Linotype" w:cs="Arial"/>
        </w:rPr>
        <w:t xml:space="preserve"> </w:t>
      </w:r>
      <w:r w:rsidR="002736FF">
        <w:rPr>
          <w:rFonts w:ascii="Palatino Linotype" w:hAnsi="Palatino Linotype" w:cs="Arial"/>
        </w:rPr>
        <w:t xml:space="preserve">de </w:t>
      </w:r>
      <w:r w:rsidR="00B53B13">
        <w:rPr>
          <w:rFonts w:ascii="Palatino Linotype" w:hAnsi="Palatino Linotype" w:cs="Arial"/>
        </w:rPr>
        <w:t xml:space="preserve">la </w:t>
      </w:r>
      <w:r w:rsidR="00A32D0F">
        <w:rPr>
          <w:rFonts w:ascii="Palatino Linotype" w:hAnsi="Palatino Linotype" w:cs="Arial"/>
        </w:rPr>
        <w:t xml:space="preserve">siguiente </w:t>
      </w:r>
      <w:r w:rsidR="00B53B13">
        <w:rPr>
          <w:rFonts w:ascii="Palatino Linotype" w:hAnsi="Palatino Linotype" w:cs="Arial"/>
        </w:rPr>
        <w:t>información</w:t>
      </w:r>
      <w:r>
        <w:rPr>
          <w:rFonts w:ascii="Palatino Linotype" w:eastAsia="Calibri" w:hAnsi="Palatino Linotype" w:cs="Arial"/>
          <w:color w:val="000000" w:themeColor="text1"/>
        </w:rPr>
        <w:t>.</w:t>
      </w:r>
      <w:r w:rsidR="00697966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58407E" w:rsidRDefault="0058407E" w:rsidP="0058407E">
      <w:pPr>
        <w:spacing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</w:rPr>
      </w:pP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  <w:r>
        <w:rPr>
          <w:rFonts w:ascii="Palatino Linotype" w:hAnsi="Palatino Linotype" w:cs="Tahoma"/>
          <w:bCs/>
          <w:i/>
          <w:iCs/>
          <w:sz w:val="22"/>
          <w:szCs w:val="22"/>
        </w:rPr>
        <w:t xml:space="preserve">a) </w:t>
      </w:r>
      <w:r w:rsidRPr="00980197">
        <w:rPr>
          <w:rFonts w:ascii="Palatino Linotype" w:hAnsi="Palatino Linotype" w:cs="Tahoma"/>
          <w:bCs/>
          <w:i/>
          <w:iCs/>
          <w:sz w:val="22"/>
          <w:szCs w:val="22"/>
        </w:rPr>
        <w:t>Salario neto mensual que reciben los policías municipales, según nivel o rango, así como sus prestaciones semanales, mensuales o anuales, de cualquier tipo, incluidas bonos e incentivos económicos, información que haya sido generada al mes de julio de dos mil diecinueve; y</w:t>
      </w: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  <w:r>
        <w:rPr>
          <w:rFonts w:ascii="Palatino Linotype" w:hAnsi="Palatino Linotype" w:cs="Tahoma"/>
          <w:bCs/>
          <w:i/>
          <w:iCs/>
          <w:sz w:val="22"/>
          <w:szCs w:val="22"/>
        </w:rPr>
        <w:t xml:space="preserve">b) </w:t>
      </w:r>
      <w:r w:rsidRPr="00980197">
        <w:rPr>
          <w:rFonts w:ascii="Palatino Linotype" w:hAnsi="Palatino Linotype" w:cs="Tahoma"/>
          <w:bCs/>
          <w:i/>
          <w:iCs/>
          <w:sz w:val="22"/>
          <w:szCs w:val="22"/>
        </w:rPr>
        <w:t xml:space="preserve">Número total de policías municipales, así como número de policías que realizan funciones administrativas y operativas, información que haya sido generada al mes julio de dos mil diecinueve. </w:t>
      </w:r>
    </w:p>
    <w:p w:rsid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</w:p>
    <w:p w:rsidR="00980197" w:rsidRPr="00980197" w:rsidRDefault="00980197" w:rsidP="0098019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i/>
          <w:iCs/>
          <w:sz w:val="22"/>
          <w:szCs w:val="22"/>
        </w:rPr>
      </w:pPr>
      <w:r w:rsidRPr="00980197">
        <w:rPr>
          <w:rFonts w:ascii="Palatino Linotype" w:eastAsia="Calibri" w:hAnsi="Palatino Linotype" w:cs="Arial"/>
          <w:i/>
          <w:sz w:val="22"/>
          <w:szCs w:val="22"/>
        </w:rPr>
        <w:t>Para efectos de lo anterior, se deberá emitir el Acuerdo del Comité de Transparencia en términos de los artículos 49, fracción VIII y 132, fracción II de la Ley de Transparencia y Acceso a la Información Pública del Estado de México y Municipios, en el que funde y motive las razones sobre los datos que se supriman o eliminen dentro del soporte documental respectivo objeto de las versiones públicas que se formulen y se ponga a disposición de la RECUURENTE.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58407E" w:rsidRDefault="00EB4B5E" w:rsidP="0058407E">
      <w:pPr>
        <w:spacing w:line="360" w:lineRule="auto"/>
        <w:jc w:val="both"/>
        <w:rPr>
          <w:rFonts w:ascii="Palatino Linotype" w:hAnsi="Palatino Linotype" w:cs="Arial"/>
          <w:b/>
          <w:lang w:val="es-MX"/>
        </w:rPr>
      </w:pPr>
      <w:r>
        <w:rPr>
          <w:rFonts w:ascii="Palatino Linotype" w:hAnsi="Palatino Linotype" w:cs="Arial"/>
          <w:lang w:val="es-MX"/>
        </w:rPr>
        <w:t>Es por ello que</w:t>
      </w:r>
      <w:r w:rsidR="00DC5C4E" w:rsidRPr="004F3DBF">
        <w:rPr>
          <w:rFonts w:ascii="Palatino Linotype" w:hAnsi="Palatino Linotype" w:cs="Arial"/>
          <w:lang w:val="es-MX"/>
        </w:rPr>
        <w:t>, la que suscribe reitera, que si bien coincide en términos generales con el estudi</w:t>
      </w:r>
      <w:r w:rsidR="0058407E">
        <w:rPr>
          <w:rFonts w:ascii="Palatino Linotype" w:hAnsi="Palatino Linotype" w:cs="Arial"/>
          <w:lang w:val="es-MX"/>
        </w:rPr>
        <w:t xml:space="preserve">o de la resolución en comento, Considero que la Ponencia Resolutora debió precisar la temporalidad que deberá atender el </w:t>
      </w:r>
      <w:r w:rsidR="0058407E">
        <w:rPr>
          <w:rFonts w:ascii="Palatino Linotype" w:hAnsi="Palatino Linotype" w:cs="Arial"/>
          <w:b/>
          <w:lang w:val="es-MX"/>
        </w:rPr>
        <w:t xml:space="preserve">SUJETO OBLIGADO </w:t>
      </w:r>
      <w:r w:rsidR="0058407E">
        <w:rPr>
          <w:rFonts w:ascii="Palatino Linotype" w:hAnsi="Palatino Linotype" w:cs="Arial"/>
          <w:lang w:val="es-MX"/>
        </w:rPr>
        <w:t xml:space="preserve">al momento de dar cumplimiento a la información señalada en el inciso </w:t>
      </w:r>
      <w:r w:rsidR="00C54091">
        <w:rPr>
          <w:rFonts w:ascii="Palatino Linotype" w:hAnsi="Palatino Linotype" w:cs="Arial"/>
          <w:lang w:val="es-MX"/>
        </w:rPr>
        <w:t>a</w:t>
      </w:r>
      <w:r w:rsidR="0058407E">
        <w:rPr>
          <w:rFonts w:ascii="Palatino Linotype" w:hAnsi="Palatino Linotype" w:cs="Arial"/>
          <w:lang w:val="es-MX"/>
        </w:rPr>
        <w:t xml:space="preserve">) del resolutivo </w:t>
      </w:r>
      <w:r w:rsidR="0058407E">
        <w:rPr>
          <w:rFonts w:ascii="Palatino Linotype" w:hAnsi="Palatino Linotype" w:cs="Arial"/>
          <w:b/>
          <w:lang w:val="es-MX"/>
        </w:rPr>
        <w:t>SEGUNDO.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980197" w:rsidRDefault="0058407E" w:rsidP="0058407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val="es-MX"/>
        </w:rPr>
        <w:t>Resulta importante señalar lo anterior, en razón de que</w:t>
      </w:r>
      <w:r>
        <w:rPr>
          <w:rFonts w:ascii="Palatino Linotype" w:hAnsi="Palatino Linotype" w:cs="Arial"/>
        </w:rPr>
        <w:t>, tomando en consideración que el ciudadano en su solicitud no precisó temporalidad alguna sobre la información requerida supra,</w:t>
      </w:r>
      <w:r w:rsidR="00C54091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también lo es que no señala </w:t>
      </w:r>
      <w:r w:rsidR="00C54091">
        <w:rPr>
          <w:rFonts w:ascii="Palatino Linotype" w:hAnsi="Palatino Linotype" w:cs="Arial"/>
        </w:rPr>
        <w:t>hasta</w:t>
      </w:r>
      <w:r>
        <w:rPr>
          <w:rFonts w:ascii="Palatino Linotype" w:hAnsi="Palatino Linotype" w:cs="Arial"/>
        </w:rPr>
        <w:t xml:space="preserve"> cuándo requiere la información, entonces, la Ponencia Resolutora debió en ejercicio de la facultad de suplir a los </w:t>
      </w:r>
      <w:r>
        <w:rPr>
          <w:rFonts w:ascii="Palatino Linotype" w:hAnsi="Palatino Linotype" w:cs="Arial"/>
        </w:rPr>
        <w:lastRenderedPageBreak/>
        <w:t xml:space="preserve">particulares en esta instancia, en términos de los artículos 13 y 181 cuarto párrafo, de la Ley de Transparencia y Acceso a la Información Pública del Estado de México y Municipios, y en aras de privilegiar el principio de máxima publicidad a que se refieren los artículos 4 y 8 del mismo ordenamiento legal, pronunciarse respecto a que el periodo requerido, correspondería al de </w:t>
      </w:r>
      <w:r w:rsidR="00C54091">
        <w:rPr>
          <w:rFonts w:ascii="Palatino Linotype" w:hAnsi="Palatino Linotype" w:cs="Arial"/>
        </w:rPr>
        <w:t>lo genera</w:t>
      </w:r>
      <w:r w:rsidR="00980197">
        <w:rPr>
          <w:rFonts w:ascii="Palatino Linotype" w:hAnsi="Palatino Linotype" w:cs="Arial"/>
        </w:rPr>
        <w:t>do a la fecha de la solicitud 12</w:t>
      </w:r>
      <w:r w:rsidR="00C54091">
        <w:rPr>
          <w:rFonts w:ascii="Palatino Linotype" w:hAnsi="Palatino Linotype" w:cs="Arial"/>
        </w:rPr>
        <w:t xml:space="preserve"> de </w:t>
      </w:r>
      <w:r w:rsidR="00611E35">
        <w:rPr>
          <w:rFonts w:ascii="Palatino Linotype" w:hAnsi="Palatino Linotype" w:cs="Arial"/>
        </w:rPr>
        <w:t>agosto de 2019 fecha en la que presentó la solicitud de acceso a la información y a fin de colmar con ello el derecho de acceso a la información pública del ciudadano.</w:t>
      </w:r>
    </w:p>
    <w:p w:rsidR="00980197" w:rsidRDefault="00980197" w:rsidP="0058407E">
      <w:pPr>
        <w:spacing w:line="360" w:lineRule="auto"/>
        <w:jc w:val="both"/>
        <w:rPr>
          <w:rFonts w:ascii="Palatino Linotype" w:hAnsi="Palatino Linotype" w:cs="Arial"/>
        </w:rPr>
      </w:pP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por lo anteriormente expuesto que, la que suscribe emite </w:t>
      </w:r>
      <w:r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>, pues se insiste que la Ponencia Resolutora debió suplir la temporalidad de la información requerida por el solicitante en términos de los artículos 13 y 181 cuarto párrafo de la Ley de la materia y pronunciarse en el estudio de la resolución de mérito, en los términos descritos con anterioridad a fin de otorgar certeza jurídica al particular respecto del sentido que resuelve al recurso de revisión de conformidad con la fracción I del artículo 9 de la Ley de Transparencia y Acceso a la Información Pública del Estado de México y Municipios.</w:t>
      </w:r>
    </w:p>
    <w:p w:rsidR="0058407E" w:rsidRDefault="0058407E" w:rsidP="0058407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205F4B" w:rsidRDefault="00205F4B" w:rsidP="003B589E">
            <w:pPr>
              <w:jc w:val="center"/>
              <w:rPr>
                <w:rFonts w:ascii="Palatino Linotype" w:hAnsi="Palatino Linotype"/>
                <w:b/>
              </w:rPr>
            </w:pPr>
          </w:p>
          <w:p w:rsidR="00205F4B" w:rsidRDefault="00205F4B" w:rsidP="003B589E">
            <w:pPr>
              <w:jc w:val="center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3B589E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Pr="001950C9" w:rsidRDefault="009701AB" w:rsidP="00205F4B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</w:tc>
      </w:tr>
    </w:tbl>
    <w:p w:rsidR="00205F4B" w:rsidRDefault="009B593C" w:rsidP="009B593C">
      <w:pPr>
        <w:jc w:val="center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hAnsi="Palatino Linotype"/>
          <w:b/>
        </w:rPr>
        <w:t>(RÚBRICA)</w:t>
      </w:r>
    </w:p>
    <w:p w:rsidR="009B593C" w:rsidRDefault="009B593C" w:rsidP="0058407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58407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AF1D73">
        <w:rPr>
          <w:rFonts w:ascii="Palatino Linotype" w:eastAsia="Calibri" w:hAnsi="Palatino Linotype" w:cs="Arial"/>
          <w:color w:val="000000" w:themeColor="text1"/>
          <w:sz w:val="20"/>
          <w:szCs w:val="20"/>
        </w:rPr>
        <w:t>7138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98019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trece 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980197">
        <w:rPr>
          <w:rFonts w:ascii="Palatino Linotype" w:eastAsia="Calibri" w:hAnsi="Palatino Linotype" w:cs="Arial"/>
          <w:color w:val="000000" w:themeColor="text1"/>
          <w:sz w:val="20"/>
          <w:szCs w:val="20"/>
        </w:rPr>
        <w:t>noviembre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205F4B" w:rsidRPr="00205F4B" w:rsidRDefault="00205F4B" w:rsidP="0058407E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Pr="00205F4B" w:rsidRDefault="00980197" w:rsidP="0058407E">
      <w:pPr>
        <w:jc w:val="both"/>
        <w:rPr>
          <w:sz w:val="28"/>
        </w:rPr>
      </w:pPr>
      <w:r w:rsidRPr="00205F4B">
        <w:rPr>
          <w:rFonts w:ascii="Palatino Linotype" w:eastAsia="Calibri" w:hAnsi="Palatino Linotype" w:cs="Arial"/>
          <w:color w:val="000000" w:themeColor="text1"/>
          <w:sz w:val="20"/>
          <w:szCs w:val="18"/>
        </w:rPr>
        <w:t>YSM/</w:t>
      </w:r>
      <w:r w:rsidR="00EB4B5E" w:rsidRPr="00205F4B">
        <w:rPr>
          <w:rFonts w:ascii="Palatino Linotype" w:eastAsia="Calibri" w:hAnsi="Palatino Linotype" w:cs="Arial"/>
          <w:color w:val="000000" w:themeColor="text1"/>
          <w:sz w:val="20"/>
          <w:szCs w:val="18"/>
        </w:rPr>
        <w:t>ATU</w:t>
      </w:r>
      <w:r w:rsidR="009701AB" w:rsidRPr="00205F4B">
        <w:rPr>
          <w:rFonts w:ascii="Palatino Linotype" w:eastAsia="Calibri" w:hAnsi="Palatino Linotype" w:cs="Arial"/>
          <w:color w:val="000000" w:themeColor="text1"/>
          <w:sz w:val="20"/>
          <w:szCs w:val="18"/>
        </w:rPr>
        <w:t>/</w:t>
      </w:r>
      <w:r w:rsidRPr="00205F4B">
        <w:rPr>
          <w:rFonts w:ascii="Palatino Linotype" w:eastAsia="Calibri" w:hAnsi="Palatino Linotype" w:cs="Arial"/>
          <w:color w:val="000000" w:themeColor="text1"/>
          <w:sz w:val="20"/>
          <w:szCs w:val="18"/>
        </w:rPr>
        <w:t>LGMJ</w:t>
      </w:r>
    </w:p>
    <w:sectPr w:rsidR="00DC5C4E" w:rsidRPr="00205F4B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79" w:rsidRDefault="003A5C79" w:rsidP="00E41B3B">
      <w:r>
        <w:separator/>
      </w:r>
    </w:p>
  </w:endnote>
  <w:endnote w:type="continuationSeparator" w:id="0">
    <w:p w:rsidR="003A5C79" w:rsidRDefault="003A5C79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B593C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B593C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79" w:rsidRDefault="003A5C79" w:rsidP="00E41B3B">
      <w:r>
        <w:separator/>
      </w:r>
    </w:p>
  </w:footnote>
  <w:footnote w:type="continuationSeparator" w:id="0">
    <w:p w:rsidR="003A5C79" w:rsidRDefault="003A5C79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B59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205F4B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9B593C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82.15pt;margin-top:236.55pt;width:646.9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205F4B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205F4B">
      <w:rPr>
        <w:rFonts w:ascii="Palatino Linotype" w:hAnsi="Palatino Linotype" w:cs="Arial"/>
        <w:sz w:val="20"/>
        <w:szCs w:val="20"/>
      </w:rPr>
      <w:t>07138/INFOEM/IP</w:t>
    </w:r>
    <w:r w:rsidR="00205F4B" w:rsidRPr="00706042">
      <w:rPr>
        <w:rFonts w:ascii="Palatino Linotype" w:hAnsi="Palatino Linotype" w:cs="Arial"/>
        <w:sz w:val="20"/>
        <w:szCs w:val="20"/>
      </w:rPr>
      <w:t>/RR/201</w:t>
    </w:r>
    <w:r w:rsidR="00205F4B">
      <w:rPr>
        <w:rFonts w:ascii="Palatino Linotype" w:hAnsi="Palatino Linotype" w:cs="Arial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B59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0D7"/>
    <w:multiLevelType w:val="hybridMultilevel"/>
    <w:tmpl w:val="4B0A3A74"/>
    <w:lvl w:ilvl="0" w:tplc="ED124A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2388"/>
    <w:multiLevelType w:val="hybridMultilevel"/>
    <w:tmpl w:val="7898CEC0"/>
    <w:lvl w:ilvl="0" w:tplc="4FB4380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312741"/>
    <w:multiLevelType w:val="hybridMultilevel"/>
    <w:tmpl w:val="58DC57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1E90FBC"/>
    <w:multiLevelType w:val="hybridMultilevel"/>
    <w:tmpl w:val="B3288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0377D"/>
    <w:rsid w:val="00017A8B"/>
    <w:rsid w:val="00030D77"/>
    <w:rsid w:val="00036109"/>
    <w:rsid w:val="00040986"/>
    <w:rsid w:val="000450C7"/>
    <w:rsid w:val="00061245"/>
    <w:rsid w:val="000764D8"/>
    <w:rsid w:val="0008364B"/>
    <w:rsid w:val="00090AAC"/>
    <w:rsid w:val="000A2370"/>
    <w:rsid w:val="000A6958"/>
    <w:rsid w:val="000C4E8E"/>
    <w:rsid w:val="000D1E51"/>
    <w:rsid w:val="000F4B5B"/>
    <w:rsid w:val="00101AC9"/>
    <w:rsid w:val="00122242"/>
    <w:rsid w:val="00124EC1"/>
    <w:rsid w:val="0013375F"/>
    <w:rsid w:val="00141D1C"/>
    <w:rsid w:val="00146755"/>
    <w:rsid w:val="0016404C"/>
    <w:rsid w:val="00164D8A"/>
    <w:rsid w:val="0019398B"/>
    <w:rsid w:val="001A75D6"/>
    <w:rsid w:val="001A7CEE"/>
    <w:rsid w:val="001C3DCD"/>
    <w:rsid w:val="001F2929"/>
    <w:rsid w:val="001F3E40"/>
    <w:rsid w:val="00205F4B"/>
    <w:rsid w:val="00216380"/>
    <w:rsid w:val="0023402B"/>
    <w:rsid w:val="00270A69"/>
    <w:rsid w:val="002736FF"/>
    <w:rsid w:val="00296C85"/>
    <w:rsid w:val="002C638A"/>
    <w:rsid w:val="002C6BDE"/>
    <w:rsid w:val="003026B4"/>
    <w:rsid w:val="0031149D"/>
    <w:rsid w:val="00324EBE"/>
    <w:rsid w:val="0037342D"/>
    <w:rsid w:val="003948FF"/>
    <w:rsid w:val="003A5C79"/>
    <w:rsid w:val="003B3C95"/>
    <w:rsid w:val="003B589E"/>
    <w:rsid w:val="003C2F6A"/>
    <w:rsid w:val="003C4874"/>
    <w:rsid w:val="003C59DF"/>
    <w:rsid w:val="003C6346"/>
    <w:rsid w:val="00420511"/>
    <w:rsid w:val="00437359"/>
    <w:rsid w:val="00440036"/>
    <w:rsid w:val="00446B28"/>
    <w:rsid w:val="00463EE4"/>
    <w:rsid w:val="0048476A"/>
    <w:rsid w:val="004B2FA5"/>
    <w:rsid w:val="0053148C"/>
    <w:rsid w:val="0058407E"/>
    <w:rsid w:val="005912F1"/>
    <w:rsid w:val="005A28E4"/>
    <w:rsid w:val="005A4D7F"/>
    <w:rsid w:val="005C7C8F"/>
    <w:rsid w:val="005F3E71"/>
    <w:rsid w:val="00611E35"/>
    <w:rsid w:val="0063516A"/>
    <w:rsid w:val="00641C21"/>
    <w:rsid w:val="00654FE9"/>
    <w:rsid w:val="006661F3"/>
    <w:rsid w:val="00672FC7"/>
    <w:rsid w:val="00674996"/>
    <w:rsid w:val="006801D4"/>
    <w:rsid w:val="00690DF8"/>
    <w:rsid w:val="00697966"/>
    <w:rsid w:val="006A1C64"/>
    <w:rsid w:val="006A206B"/>
    <w:rsid w:val="006B109D"/>
    <w:rsid w:val="006B30CD"/>
    <w:rsid w:val="006F6B31"/>
    <w:rsid w:val="00700C49"/>
    <w:rsid w:val="00712C80"/>
    <w:rsid w:val="007170C1"/>
    <w:rsid w:val="00725B3B"/>
    <w:rsid w:val="00746B10"/>
    <w:rsid w:val="00753307"/>
    <w:rsid w:val="0075431D"/>
    <w:rsid w:val="00756313"/>
    <w:rsid w:val="0075716F"/>
    <w:rsid w:val="007706AF"/>
    <w:rsid w:val="007B2296"/>
    <w:rsid w:val="007B2574"/>
    <w:rsid w:val="007C7A0C"/>
    <w:rsid w:val="00804F36"/>
    <w:rsid w:val="0081020C"/>
    <w:rsid w:val="00811B0B"/>
    <w:rsid w:val="00820D1B"/>
    <w:rsid w:val="00842E34"/>
    <w:rsid w:val="008542C4"/>
    <w:rsid w:val="00864D3F"/>
    <w:rsid w:val="00891373"/>
    <w:rsid w:val="008A35FA"/>
    <w:rsid w:val="008A3F00"/>
    <w:rsid w:val="008B0732"/>
    <w:rsid w:val="008C16DF"/>
    <w:rsid w:val="008E0C2E"/>
    <w:rsid w:val="008E5C82"/>
    <w:rsid w:val="00921942"/>
    <w:rsid w:val="009701AB"/>
    <w:rsid w:val="00980197"/>
    <w:rsid w:val="00990B93"/>
    <w:rsid w:val="009B3920"/>
    <w:rsid w:val="009B519C"/>
    <w:rsid w:val="009B593C"/>
    <w:rsid w:val="009D1CB5"/>
    <w:rsid w:val="009F03BA"/>
    <w:rsid w:val="00A32D0F"/>
    <w:rsid w:val="00A502D2"/>
    <w:rsid w:val="00A6557D"/>
    <w:rsid w:val="00A66652"/>
    <w:rsid w:val="00A96975"/>
    <w:rsid w:val="00A97455"/>
    <w:rsid w:val="00AA7CAA"/>
    <w:rsid w:val="00AD7F4F"/>
    <w:rsid w:val="00AE18DA"/>
    <w:rsid w:val="00AE24EF"/>
    <w:rsid w:val="00AF1D73"/>
    <w:rsid w:val="00AF5C44"/>
    <w:rsid w:val="00B058E5"/>
    <w:rsid w:val="00B3071D"/>
    <w:rsid w:val="00B31789"/>
    <w:rsid w:val="00B53B13"/>
    <w:rsid w:val="00B716F8"/>
    <w:rsid w:val="00C07CE2"/>
    <w:rsid w:val="00C225E5"/>
    <w:rsid w:val="00C34357"/>
    <w:rsid w:val="00C35879"/>
    <w:rsid w:val="00C54091"/>
    <w:rsid w:val="00C60EC0"/>
    <w:rsid w:val="00C76527"/>
    <w:rsid w:val="00CB6159"/>
    <w:rsid w:val="00CB71BF"/>
    <w:rsid w:val="00CC4E44"/>
    <w:rsid w:val="00CD7154"/>
    <w:rsid w:val="00CE0D21"/>
    <w:rsid w:val="00CE1537"/>
    <w:rsid w:val="00CE70C8"/>
    <w:rsid w:val="00CF6A3A"/>
    <w:rsid w:val="00D22D52"/>
    <w:rsid w:val="00D47375"/>
    <w:rsid w:val="00D724F4"/>
    <w:rsid w:val="00D87598"/>
    <w:rsid w:val="00DC5C4E"/>
    <w:rsid w:val="00DC6C4E"/>
    <w:rsid w:val="00DF4164"/>
    <w:rsid w:val="00E20B21"/>
    <w:rsid w:val="00E2541D"/>
    <w:rsid w:val="00E415A4"/>
    <w:rsid w:val="00E41B3B"/>
    <w:rsid w:val="00E55769"/>
    <w:rsid w:val="00E77C64"/>
    <w:rsid w:val="00EB4B5E"/>
    <w:rsid w:val="00ED3750"/>
    <w:rsid w:val="00ED4954"/>
    <w:rsid w:val="00ED78BB"/>
    <w:rsid w:val="00EE1DA7"/>
    <w:rsid w:val="00EF0A6E"/>
    <w:rsid w:val="00F109D1"/>
    <w:rsid w:val="00F11378"/>
    <w:rsid w:val="00F26150"/>
    <w:rsid w:val="00F4326E"/>
    <w:rsid w:val="00F50C10"/>
    <w:rsid w:val="00F64CC1"/>
    <w:rsid w:val="00F9070F"/>
    <w:rsid w:val="00FA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F540-5214-44DD-A32C-A18245B1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INFOEM usuario 2019</cp:lastModifiedBy>
  <cp:revision>5</cp:revision>
  <cp:lastPrinted>2019-11-15T19:11:00Z</cp:lastPrinted>
  <dcterms:created xsi:type="dcterms:W3CDTF">2019-11-15T19:11:00Z</dcterms:created>
  <dcterms:modified xsi:type="dcterms:W3CDTF">2019-12-17T23:38:00Z</dcterms:modified>
</cp:coreProperties>
</file>