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342E23" w:rsidRDefault="00D06012" w:rsidP="009C5B0D">
      <w:pPr>
        <w:spacing w:line="360" w:lineRule="auto"/>
        <w:jc w:val="both"/>
        <w:rPr>
          <w:rFonts w:ascii="Palatino Linotype" w:hAnsi="Palatino Linotype" w:cs="Arial"/>
        </w:rPr>
      </w:pPr>
      <w:bookmarkStart w:id="0" w:name="_GoBack"/>
      <w:bookmarkEnd w:id="0"/>
      <w:r w:rsidRPr="00342E23">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342E23">
        <w:rPr>
          <w:rFonts w:ascii="Palatino Linotype" w:hAnsi="Palatino Linotype" w:cs="Arial"/>
        </w:rPr>
        <w:t xml:space="preserve"> de México, de </w:t>
      </w:r>
      <w:r w:rsidR="009C65BC" w:rsidRPr="00342E23">
        <w:rPr>
          <w:rFonts w:ascii="Palatino Linotype" w:hAnsi="Palatino Linotype" w:cs="Arial"/>
        </w:rPr>
        <w:t xml:space="preserve">veintisiete de noviembre </w:t>
      </w:r>
      <w:r w:rsidR="00A558F2" w:rsidRPr="00342E23">
        <w:rPr>
          <w:rFonts w:ascii="Palatino Linotype" w:hAnsi="Palatino Linotype" w:cs="Arial"/>
        </w:rPr>
        <w:t>d</w:t>
      </w:r>
      <w:r w:rsidRPr="00342E23">
        <w:rPr>
          <w:rFonts w:ascii="Palatino Linotype" w:hAnsi="Palatino Linotype" w:cs="Arial"/>
        </w:rPr>
        <w:t xml:space="preserve">e dos mil </w:t>
      </w:r>
      <w:r w:rsidR="00AA2766" w:rsidRPr="00342E23">
        <w:rPr>
          <w:rFonts w:ascii="Palatino Linotype" w:hAnsi="Palatino Linotype" w:cs="Arial"/>
        </w:rPr>
        <w:t>dieci</w:t>
      </w:r>
      <w:r w:rsidR="00372E9E" w:rsidRPr="00342E23">
        <w:rPr>
          <w:rFonts w:ascii="Palatino Linotype" w:hAnsi="Palatino Linotype" w:cs="Arial"/>
        </w:rPr>
        <w:t>nueve.</w:t>
      </w:r>
    </w:p>
    <w:p w:rsidR="00372E9E" w:rsidRPr="00342E23" w:rsidRDefault="00372E9E" w:rsidP="009C5B0D">
      <w:pPr>
        <w:spacing w:line="360" w:lineRule="auto"/>
        <w:jc w:val="both"/>
        <w:rPr>
          <w:rFonts w:ascii="Palatino Linotype" w:hAnsi="Palatino Linotype" w:cs="Arial"/>
        </w:rPr>
      </w:pPr>
    </w:p>
    <w:p w:rsidR="0063777A" w:rsidRPr="00342E23" w:rsidRDefault="00535903" w:rsidP="009C5B0D">
      <w:pPr>
        <w:spacing w:line="360" w:lineRule="auto"/>
        <w:jc w:val="both"/>
        <w:rPr>
          <w:rFonts w:ascii="Palatino Linotype" w:hAnsi="Palatino Linotype" w:cs="Arial"/>
        </w:rPr>
      </w:pPr>
      <w:r w:rsidRPr="00342E23">
        <w:rPr>
          <w:rFonts w:ascii="Palatino Linotype" w:hAnsi="Palatino Linotype"/>
        </w:rPr>
        <w:t>VISTO</w:t>
      </w:r>
      <w:r w:rsidR="00C44AEB" w:rsidRPr="00342E23">
        <w:rPr>
          <w:rFonts w:ascii="Palatino Linotype" w:hAnsi="Palatino Linotype"/>
        </w:rPr>
        <w:t>S</w:t>
      </w:r>
      <w:r w:rsidRPr="00342E23">
        <w:rPr>
          <w:rFonts w:ascii="Palatino Linotype" w:hAnsi="Palatino Linotype"/>
        </w:rPr>
        <w:t xml:space="preserve"> </w:t>
      </w:r>
      <w:r w:rsidR="00CD59AA" w:rsidRPr="00342E23">
        <w:rPr>
          <w:rFonts w:ascii="Palatino Linotype" w:hAnsi="Palatino Linotype"/>
        </w:rPr>
        <w:t>los</w:t>
      </w:r>
      <w:r w:rsidRPr="00342E23">
        <w:rPr>
          <w:rFonts w:ascii="Palatino Linotype" w:hAnsi="Palatino Linotype"/>
        </w:rPr>
        <w:t xml:space="preserve"> expediente</w:t>
      </w:r>
      <w:r w:rsidR="00CD59AA" w:rsidRPr="00342E23">
        <w:rPr>
          <w:rFonts w:ascii="Palatino Linotype" w:hAnsi="Palatino Linotype"/>
        </w:rPr>
        <w:t>s</w:t>
      </w:r>
      <w:r w:rsidRPr="00342E23">
        <w:rPr>
          <w:rFonts w:ascii="Palatino Linotype" w:hAnsi="Palatino Linotype"/>
        </w:rPr>
        <w:t xml:space="preserve"> formado</w:t>
      </w:r>
      <w:r w:rsidR="00CD59AA" w:rsidRPr="00342E23">
        <w:rPr>
          <w:rFonts w:ascii="Palatino Linotype" w:hAnsi="Palatino Linotype"/>
        </w:rPr>
        <w:t>s</w:t>
      </w:r>
      <w:r w:rsidRPr="00342E23">
        <w:rPr>
          <w:rFonts w:ascii="Palatino Linotype" w:hAnsi="Palatino Linotype"/>
        </w:rPr>
        <w:t xml:space="preserve"> con motivo de</w:t>
      </w:r>
      <w:r w:rsidR="00CD59AA" w:rsidRPr="00342E23">
        <w:rPr>
          <w:rFonts w:ascii="Palatino Linotype" w:hAnsi="Palatino Linotype"/>
        </w:rPr>
        <w:t xml:space="preserve"> </w:t>
      </w:r>
      <w:r w:rsidRPr="00342E23">
        <w:rPr>
          <w:rFonts w:ascii="Palatino Linotype" w:hAnsi="Palatino Linotype"/>
        </w:rPr>
        <w:t>l</w:t>
      </w:r>
      <w:r w:rsidR="00CD59AA" w:rsidRPr="00342E23">
        <w:rPr>
          <w:rFonts w:ascii="Palatino Linotype" w:hAnsi="Palatino Linotype"/>
        </w:rPr>
        <w:t>os</w:t>
      </w:r>
      <w:r w:rsidRPr="00342E23">
        <w:rPr>
          <w:rFonts w:ascii="Palatino Linotype" w:hAnsi="Palatino Linotype"/>
        </w:rPr>
        <w:t xml:space="preserve"> recurso</w:t>
      </w:r>
      <w:r w:rsidR="00CD59AA" w:rsidRPr="00342E23">
        <w:rPr>
          <w:rFonts w:ascii="Palatino Linotype" w:hAnsi="Palatino Linotype"/>
        </w:rPr>
        <w:t>s</w:t>
      </w:r>
      <w:r w:rsidRPr="00342E23">
        <w:rPr>
          <w:rFonts w:ascii="Palatino Linotype" w:hAnsi="Palatino Linotype"/>
        </w:rPr>
        <w:t xml:space="preserve"> de revisión </w:t>
      </w:r>
      <w:r w:rsidR="000B3E46" w:rsidRPr="00342E23">
        <w:rPr>
          <w:rFonts w:ascii="Palatino Linotype" w:hAnsi="Palatino Linotype"/>
          <w:b/>
        </w:rPr>
        <w:t>0</w:t>
      </w:r>
      <w:r w:rsidR="009C65BC" w:rsidRPr="00342E23">
        <w:rPr>
          <w:rFonts w:ascii="Palatino Linotype" w:hAnsi="Palatino Linotype"/>
          <w:b/>
        </w:rPr>
        <w:t>7537</w:t>
      </w:r>
      <w:r w:rsidR="000B3E46" w:rsidRPr="00342E23">
        <w:rPr>
          <w:rFonts w:ascii="Palatino Linotype" w:hAnsi="Palatino Linotype"/>
          <w:b/>
        </w:rPr>
        <w:t>/INFOEM/IP/RR/2019</w:t>
      </w:r>
      <w:r w:rsidR="009C65BC" w:rsidRPr="00342E23">
        <w:rPr>
          <w:rFonts w:ascii="Palatino Linotype" w:hAnsi="Palatino Linotype"/>
        </w:rPr>
        <w:t xml:space="preserve">, </w:t>
      </w:r>
      <w:r w:rsidR="009C65BC" w:rsidRPr="00342E23">
        <w:rPr>
          <w:rFonts w:ascii="Palatino Linotype" w:hAnsi="Palatino Linotype"/>
          <w:b/>
        </w:rPr>
        <w:t xml:space="preserve">07538/INFOEM/IP/RR/2019 </w:t>
      </w:r>
      <w:r w:rsidR="002A2C37" w:rsidRPr="00342E23">
        <w:rPr>
          <w:rFonts w:ascii="Palatino Linotype" w:hAnsi="Palatino Linotype"/>
        </w:rPr>
        <w:t>y</w:t>
      </w:r>
      <w:r w:rsidR="002A2C37" w:rsidRPr="00342E23">
        <w:rPr>
          <w:rFonts w:ascii="Palatino Linotype" w:hAnsi="Palatino Linotype"/>
          <w:b/>
        </w:rPr>
        <w:t xml:space="preserve"> </w:t>
      </w:r>
      <w:r w:rsidR="009C65BC" w:rsidRPr="00342E23">
        <w:rPr>
          <w:rFonts w:ascii="Palatino Linotype" w:hAnsi="Palatino Linotype"/>
          <w:b/>
        </w:rPr>
        <w:t>07539/INFOEM/IP/RR/2019</w:t>
      </w:r>
      <w:r w:rsidR="002A2C37" w:rsidRPr="00342E23">
        <w:rPr>
          <w:rFonts w:ascii="Palatino Linotype" w:hAnsi="Palatino Linotype"/>
          <w:b/>
        </w:rPr>
        <w:t xml:space="preserve"> </w:t>
      </w:r>
      <w:r w:rsidR="000B3E46" w:rsidRPr="00342E23">
        <w:rPr>
          <w:rFonts w:ascii="Palatino Linotype" w:hAnsi="Palatino Linotype"/>
          <w:b/>
        </w:rPr>
        <w:t>acumulados</w:t>
      </w:r>
      <w:r w:rsidR="00CD59AA" w:rsidRPr="00342E23">
        <w:rPr>
          <w:rFonts w:ascii="Palatino Linotype" w:hAnsi="Palatino Linotype"/>
          <w:b/>
        </w:rPr>
        <w:t>,</w:t>
      </w:r>
      <w:r w:rsidR="00CD59AA" w:rsidRPr="00342E23">
        <w:rPr>
          <w:rFonts w:ascii="Palatino Linotype" w:hAnsi="Palatino Linotype"/>
        </w:rPr>
        <w:t xml:space="preserve"> interpuestos por </w:t>
      </w:r>
      <w:r w:rsidR="00D61EAF">
        <w:rPr>
          <w:rFonts w:ascii="Palatino Linotype" w:hAnsi="Palatino Linotype"/>
        </w:rPr>
        <w:t>xxx</w:t>
      </w:r>
      <w:r w:rsidR="005A1F50" w:rsidRPr="00342E23">
        <w:rPr>
          <w:rFonts w:ascii="Palatino Linotype" w:hAnsi="Palatino Linotype"/>
          <w:b/>
        </w:rPr>
        <w:t>,</w:t>
      </w:r>
      <w:r w:rsidRPr="00342E23">
        <w:rPr>
          <w:rFonts w:ascii="Palatino Linotype" w:hAnsi="Palatino Linotype"/>
        </w:rPr>
        <w:t xml:space="preserve"> en lo sucesivo </w:t>
      </w:r>
      <w:r w:rsidR="00F20517" w:rsidRPr="00342E23">
        <w:rPr>
          <w:rFonts w:ascii="Palatino Linotype" w:hAnsi="Palatino Linotype"/>
          <w:b/>
        </w:rPr>
        <w:t>EL</w:t>
      </w:r>
      <w:r w:rsidRPr="00342E23">
        <w:rPr>
          <w:rFonts w:ascii="Palatino Linotype" w:hAnsi="Palatino Linotype"/>
          <w:b/>
        </w:rPr>
        <w:t xml:space="preserve"> RECURRENTE,</w:t>
      </w:r>
      <w:r w:rsidRPr="00342E23">
        <w:rPr>
          <w:rFonts w:ascii="Palatino Linotype" w:hAnsi="Palatino Linotype"/>
        </w:rPr>
        <w:t xml:space="preserve"> </w:t>
      </w:r>
      <w:r w:rsidR="0063777A" w:rsidRPr="00342E23">
        <w:rPr>
          <w:rFonts w:ascii="Palatino Linotype" w:hAnsi="Palatino Linotype" w:cs="Arial"/>
        </w:rPr>
        <w:t>en contra de la</w:t>
      </w:r>
      <w:r w:rsidR="00770B72" w:rsidRPr="00342E23">
        <w:rPr>
          <w:rFonts w:ascii="Palatino Linotype" w:hAnsi="Palatino Linotype" w:cs="Arial"/>
        </w:rPr>
        <w:t>s</w:t>
      </w:r>
      <w:r w:rsidR="0063777A" w:rsidRPr="00342E23">
        <w:rPr>
          <w:rFonts w:ascii="Palatino Linotype" w:hAnsi="Palatino Linotype" w:cs="Arial"/>
        </w:rPr>
        <w:t xml:space="preserve"> respuestas de</w:t>
      </w:r>
      <w:r w:rsidR="002A53B6" w:rsidRPr="00342E23">
        <w:rPr>
          <w:rFonts w:ascii="Palatino Linotype" w:hAnsi="Palatino Linotype" w:cs="Arial"/>
        </w:rPr>
        <w:t>l</w:t>
      </w:r>
      <w:r w:rsidR="0063777A" w:rsidRPr="00342E23">
        <w:rPr>
          <w:rFonts w:ascii="Palatino Linotype" w:hAnsi="Palatino Linotype" w:cs="Arial"/>
        </w:rPr>
        <w:t xml:space="preserve"> </w:t>
      </w:r>
      <w:r w:rsidR="002A53B6" w:rsidRPr="00342E23">
        <w:rPr>
          <w:rFonts w:ascii="Palatino Linotype" w:hAnsi="Palatino Linotype" w:cs="Arial"/>
          <w:b/>
        </w:rPr>
        <w:t>Organismo Público Descentralizado para la Prestación de los Servicios de Agua Potable, Alcantarillado y Saneamiento del Municipio de Zumpango</w:t>
      </w:r>
      <w:r w:rsidR="0063777A" w:rsidRPr="00342E23">
        <w:rPr>
          <w:rFonts w:ascii="Palatino Linotype" w:hAnsi="Palatino Linotype" w:cs="Arial"/>
          <w:b/>
        </w:rPr>
        <w:t xml:space="preserve">, </w:t>
      </w:r>
      <w:r w:rsidR="0063777A" w:rsidRPr="00342E23">
        <w:rPr>
          <w:rFonts w:ascii="Palatino Linotype" w:hAnsi="Palatino Linotype" w:cs="Arial"/>
        </w:rPr>
        <w:t xml:space="preserve">en lo sucesivo </w:t>
      </w:r>
      <w:r w:rsidR="0063777A" w:rsidRPr="00342E23">
        <w:rPr>
          <w:rFonts w:ascii="Palatino Linotype" w:hAnsi="Palatino Linotype" w:cs="Arial"/>
          <w:b/>
        </w:rPr>
        <w:t xml:space="preserve">EL SUJETO OBLIGADO, </w:t>
      </w:r>
      <w:r w:rsidR="0063777A" w:rsidRPr="00342E23">
        <w:rPr>
          <w:rFonts w:ascii="Palatino Linotype" w:hAnsi="Palatino Linotype" w:cs="Arial"/>
        </w:rPr>
        <w:t>se procede a dictar la presente resolución con base en lo siguiente:</w:t>
      </w:r>
    </w:p>
    <w:p w:rsidR="00D83671" w:rsidRPr="00342E23" w:rsidRDefault="00D83671" w:rsidP="009C5B0D">
      <w:pPr>
        <w:jc w:val="center"/>
        <w:rPr>
          <w:rFonts w:ascii="Palatino Linotype" w:hAnsi="Palatino Linotype" w:cs="Arial"/>
          <w:b/>
          <w:bCs/>
          <w:spacing w:val="60"/>
          <w:sz w:val="28"/>
          <w:lang w:val="es-ES_tradnl"/>
        </w:rPr>
      </w:pPr>
    </w:p>
    <w:p w:rsidR="00D06012" w:rsidRPr="00342E23" w:rsidRDefault="00D06012" w:rsidP="009C5B0D">
      <w:pPr>
        <w:jc w:val="center"/>
        <w:rPr>
          <w:rFonts w:ascii="Palatino Linotype" w:hAnsi="Palatino Linotype" w:cs="Arial"/>
          <w:b/>
          <w:bCs/>
          <w:spacing w:val="60"/>
          <w:sz w:val="28"/>
          <w:lang w:val="es-ES_tradnl"/>
        </w:rPr>
      </w:pPr>
      <w:r w:rsidRPr="00342E23">
        <w:rPr>
          <w:rFonts w:ascii="Palatino Linotype" w:hAnsi="Palatino Linotype" w:cs="Arial"/>
          <w:b/>
          <w:bCs/>
          <w:spacing w:val="60"/>
          <w:sz w:val="28"/>
          <w:lang w:val="es-ES_tradnl"/>
        </w:rPr>
        <w:t>RESULTANDO</w:t>
      </w:r>
    </w:p>
    <w:p w:rsidR="00D06012" w:rsidRPr="00342E23" w:rsidRDefault="00D06012" w:rsidP="009C5B0D">
      <w:pPr>
        <w:jc w:val="center"/>
        <w:rPr>
          <w:rFonts w:ascii="Palatino Linotype" w:hAnsi="Palatino Linotype" w:cs="Arial"/>
          <w:b/>
          <w:bCs/>
          <w:spacing w:val="60"/>
          <w:lang w:val="es-ES_tradnl"/>
        </w:rPr>
      </w:pPr>
    </w:p>
    <w:p w:rsidR="00770B72" w:rsidRPr="00342E23" w:rsidRDefault="00770B72" w:rsidP="009C5B0D">
      <w:pPr>
        <w:spacing w:line="360" w:lineRule="auto"/>
        <w:jc w:val="both"/>
        <w:rPr>
          <w:rFonts w:ascii="Palatino Linotype" w:hAnsi="Palatino Linotype" w:cs="Arial"/>
          <w:b/>
        </w:rPr>
      </w:pPr>
      <w:r w:rsidRPr="00342E23">
        <w:rPr>
          <w:rFonts w:ascii="Palatino Linotype" w:hAnsi="Palatino Linotype" w:cs="Arial"/>
          <w:b/>
          <w:sz w:val="28"/>
          <w:szCs w:val="28"/>
        </w:rPr>
        <w:t>I.</w:t>
      </w:r>
      <w:r w:rsidRPr="00342E23">
        <w:rPr>
          <w:rFonts w:ascii="Palatino Linotype" w:hAnsi="Palatino Linotype" w:cs="Arial"/>
          <w:b/>
        </w:rPr>
        <w:t xml:space="preserve"> </w:t>
      </w:r>
      <w:r w:rsidRPr="00342E23">
        <w:rPr>
          <w:rFonts w:ascii="Palatino Linotype" w:hAnsi="Palatino Linotype" w:cs="Arial"/>
        </w:rPr>
        <w:t xml:space="preserve">En fecha </w:t>
      </w:r>
      <w:r w:rsidR="009C65BC" w:rsidRPr="00342E23">
        <w:rPr>
          <w:rFonts w:ascii="Palatino Linotype" w:hAnsi="Palatino Linotype" w:cs="Arial"/>
        </w:rPr>
        <w:t xml:space="preserve">once y doce de septiembre </w:t>
      </w:r>
      <w:r w:rsidR="00926F12" w:rsidRPr="00342E23">
        <w:rPr>
          <w:rFonts w:ascii="Palatino Linotype" w:hAnsi="Palatino Linotype" w:cs="Arial"/>
        </w:rPr>
        <w:t>d</w:t>
      </w:r>
      <w:r w:rsidRPr="00342E23">
        <w:rPr>
          <w:rFonts w:ascii="Palatino Linotype" w:hAnsi="Palatino Linotype" w:cs="Arial"/>
        </w:rPr>
        <w:t xml:space="preserve">e dos mil diecinueve, </w:t>
      </w:r>
      <w:r w:rsidR="00F20517" w:rsidRPr="00342E23">
        <w:rPr>
          <w:rFonts w:ascii="Palatino Linotype" w:hAnsi="Palatino Linotype" w:cs="Arial"/>
          <w:b/>
        </w:rPr>
        <w:t>EL</w:t>
      </w:r>
      <w:r w:rsidRPr="00342E23">
        <w:rPr>
          <w:rFonts w:ascii="Palatino Linotype" w:hAnsi="Palatino Linotype" w:cs="Arial"/>
          <w:b/>
        </w:rPr>
        <w:t xml:space="preserve"> RECURRENTE</w:t>
      </w:r>
      <w:r w:rsidRPr="00342E23">
        <w:rPr>
          <w:rFonts w:ascii="Palatino Linotype" w:hAnsi="Palatino Linotype" w:cs="Arial"/>
        </w:rPr>
        <w:t xml:space="preserve"> presentó a través del Sistema de Acceso a la Información Mexiquense, en lo subsecuente </w:t>
      </w:r>
      <w:r w:rsidRPr="00342E23">
        <w:rPr>
          <w:rFonts w:ascii="Palatino Linotype" w:hAnsi="Palatino Linotype" w:cs="Arial"/>
          <w:b/>
        </w:rPr>
        <w:t>EL SAIMEX</w:t>
      </w:r>
      <w:r w:rsidRPr="00342E23">
        <w:rPr>
          <w:rFonts w:ascii="Palatino Linotype" w:hAnsi="Palatino Linotype" w:cs="Arial"/>
        </w:rPr>
        <w:t xml:space="preserve"> ante </w:t>
      </w:r>
      <w:r w:rsidRPr="00342E23">
        <w:rPr>
          <w:rFonts w:ascii="Palatino Linotype" w:hAnsi="Palatino Linotype" w:cs="Arial"/>
          <w:b/>
        </w:rPr>
        <w:t>EL SUJETO OBLIGADO</w:t>
      </w:r>
      <w:r w:rsidRPr="00342E23">
        <w:rPr>
          <w:rFonts w:ascii="Palatino Linotype" w:hAnsi="Palatino Linotype" w:cs="Arial"/>
        </w:rPr>
        <w:t xml:space="preserve">, </w:t>
      </w:r>
      <w:r w:rsidRPr="00342E23">
        <w:rPr>
          <w:rFonts w:ascii="Palatino Linotype" w:hAnsi="Palatino Linotype"/>
        </w:rPr>
        <w:t xml:space="preserve">las solicitudes de acceso a información pública, a las que se les asignó los números </w:t>
      </w:r>
      <w:r w:rsidR="002D24ED" w:rsidRPr="00342E23">
        <w:rPr>
          <w:rFonts w:ascii="Palatino Linotype" w:hAnsi="Palatino Linotype"/>
          <w:b/>
        </w:rPr>
        <w:t>00</w:t>
      </w:r>
      <w:r w:rsidR="009C65BC" w:rsidRPr="00342E23">
        <w:rPr>
          <w:rFonts w:ascii="Palatino Linotype" w:hAnsi="Palatino Linotype"/>
          <w:b/>
        </w:rPr>
        <w:t>120</w:t>
      </w:r>
      <w:r w:rsidR="00F20517" w:rsidRPr="00342E23">
        <w:rPr>
          <w:rFonts w:ascii="Palatino Linotype" w:hAnsi="Palatino Linotype"/>
          <w:b/>
        </w:rPr>
        <w:t>/</w:t>
      </w:r>
      <w:r w:rsidR="002A53B6" w:rsidRPr="00342E23">
        <w:rPr>
          <w:rFonts w:ascii="Palatino Linotype" w:hAnsi="Palatino Linotype"/>
          <w:b/>
        </w:rPr>
        <w:t>OASZUMPANG</w:t>
      </w:r>
      <w:r w:rsidR="002D24ED" w:rsidRPr="00342E23">
        <w:rPr>
          <w:rFonts w:ascii="Palatino Linotype" w:hAnsi="Palatino Linotype"/>
          <w:b/>
        </w:rPr>
        <w:t>/IP/2019</w:t>
      </w:r>
      <w:r w:rsidR="009C65BC" w:rsidRPr="00342E23">
        <w:rPr>
          <w:rFonts w:ascii="Palatino Linotype" w:hAnsi="Palatino Linotype"/>
        </w:rPr>
        <w:t xml:space="preserve">, </w:t>
      </w:r>
      <w:r w:rsidR="009C65BC" w:rsidRPr="00342E23">
        <w:rPr>
          <w:rFonts w:ascii="Palatino Linotype" w:hAnsi="Palatino Linotype"/>
          <w:b/>
        </w:rPr>
        <w:t>00121/OASZUMPANG/IP/2019</w:t>
      </w:r>
      <w:r w:rsidR="00926F12" w:rsidRPr="00342E23">
        <w:rPr>
          <w:rFonts w:ascii="Palatino Linotype" w:hAnsi="Palatino Linotype"/>
          <w:b/>
        </w:rPr>
        <w:t xml:space="preserve"> </w:t>
      </w:r>
      <w:r w:rsidR="00926F12" w:rsidRPr="00342E23">
        <w:rPr>
          <w:rFonts w:ascii="Palatino Linotype" w:hAnsi="Palatino Linotype"/>
        </w:rPr>
        <w:t>y</w:t>
      </w:r>
      <w:r w:rsidR="002D24ED" w:rsidRPr="00342E23">
        <w:rPr>
          <w:rFonts w:ascii="Palatino Linotype" w:hAnsi="Palatino Linotype"/>
        </w:rPr>
        <w:t xml:space="preserve"> </w:t>
      </w:r>
      <w:r w:rsidR="009C65BC" w:rsidRPr="00342E23">
        <w:rPr>
          <w:rFonts w:ascii="Palatino Linotype" w:hAnsi="Palatino Linotype"/>
          <w:b/>
        </w:rPr>
        <w:t>00122/OASZUMPANG/IP/2019</w:t>
      </w:r>
      <w:r w:rsidR="00585636" w:rsidRPr="00342E23">
        <w:rPr>
          <w:rFonts w:ascii="Palatino Linotype" w:hAnsi="Palatino Linotype"/>
        </w:rPr>
        <w:t>,</w:t>
      </w:r>
      <w:r w:rsidR="00585636" w:rsidRPr="00342E23">
        <w:rPr>
          <w:rFonts w:ascii="Palatino Linotype" w:hAnsi="Palatino Linotype"/>
          <w:b/>
        </w:rPr>
        <w:t xml:space="preserve"> </w:t>
      </w:r>
      <w:r w:rsidRPr="00342E23">
        <w:rPr>
          <w:rFonts w:ascii="Palatino Linotype" w:hAnsi="Palatino Linotype"/>
        </w:rPr>
        <w:t xml:space="preserve">mediante las cuales solicitó lo </w:t>
      </w:r>
      <w:r w:rsidRPr="00342E23">
        <w:rPr>
          <w:rFonts w:ascii="Palatino Linotype" w:hAnsi="Palatino Linotype" w:cs="Arial"/>
        </w:rPr>
        <w:t>siguiente</w:t>
      </w:r>
      <w:r w:rsidRPr="00342E23">
        <w:rPr>
          <w:rFonts w:ascii="Palatino Linotype" w:hAnsi="Palatino Linotype"/>
        </w:rPr>
        <w:t>:</w:t>
      </w:r>
    </w:p>
    <w:p w:rsidR="00BF32CE" w:rsidRPr="00342E23" w:rsidRDefault="00BF32CE" w:rsidP="009C5B0D">
      <w:pPr>
        <w:jc w:val="both"/>
        <w:rPr>
          <w:rFonts w:ascii="Palatino Linotype" w:hAnsi="Palatino Linotype"/>
        </w:rPr>
      </w:pPr>
    </w:p>
    <w:p w:rsidR="009C65BC" w:rsidRPr="00342E23" w:rsidRDefault="009C65BC" w:rsidP="009C5B0D">
      <w:pPr>
        <w:jc w:val="both"/>
        <w:rPr>
          <w:rFonts w:ascii="Palatino Linotype" w:hAnsi="Palatino Linotype"/>
          <w:b/>
        </w:rPr>
      </w:pPr>
      <w:r w:rsidRPr="00342E23">
        <w:rPr>
          <w:rFonts w:ascii="Palatino Linotype" w:hAnsi="Palatino Linotype"/>
          <w:b/>
        </w:rPr>
        <w:t>00120/OASZUMPANG/IP/2019</w:t>
      </w:r>
    </w:p>
    <w:p w:rsidR="002A53B6" w:rsidRPr="00342E23" w:rsidRDefault="002A53B6" w:rsidP="009C5B0D">
      <w:pPr>
        <w:tabs>
          <w:tab w:val="left" w:pos="8222"/>
        </w:tabs>
        <w:ind w:left="851" w:right="1134"/>
        <w:jc w:val="both"/>
        <w:rPr>
          <w:rFonts w:ascii="Palatino Linotype" w:hAnsi="Palatino Linotype" w:cs="Arial"/>
          <w:i/>
          <w:sz w:val="22"/>
          <w:szCs w:val="22"/>
          <w:lang w:eastAsia="es-MX"/>
        </w:rPr>
      </w:pPr>
    </w:p>
    <w:p w:rsidR="002A53B6" w:rsidRPr="00342E23" w:rsidRDefault="005A3DEE" w:rsidP="009C5B0D">
      <w:pPr>
        <w:tabs>
          <w:tab w:val="left" w:pos="8222"/>
        </w:tabs>
        <w:ind w:left="851" w:right="1134"/>
        <w:jc w:val="both"/>
        <w:rPr>
          <w:rFonts w:ascii="Palatino Linotype" w:hAnsi="Palatino Linotype" w:cs="Arial"/>
          <w:i/>
          <w:sz w:val="22"/>
          <w:szCs w:val="22"/>
          <w:lang w:eastAsia="es-MX"/>
        </w:rPr>
      </w:pPr>
      <w:r w:rsidRPr="00342E23">
        <w:rPr>
          <w:rFonts w:ascii="Palatino Linotype" w:hAnsi="Palatino Linotype" w:cs="Arial"/>
          <w:i/>
          <w:sz w:val="22"/>
          <w:szCs w:val="22"/>
          <w:lang w:eastAsia="es-MX"/>
        </w:rPr>
        <w:lastRenderedPageBreak/>
        <w:t>“</w:t>
      </w:r>
      <w:r w:rsidR="009C65BC" w:rsidRPr="00342E23">
        <w:rPr>
          <w:rFonts w:ascii="Palatino Linotype" w:hAnsi="Palatino Linotype" w:cs="Arial"/>
          <w:i/>
          <w:sz w:val="22"/>
          <w:szCs w:val="22"/>
          <w:lang w:eastAsia="es-MX"/>
        </w:rPr>
        <w:t>CON FUNDAMENTO EN LA PAGINA DE INFOEM APARTADO DE ESTADÍSTICAS DONDE DICE QUE SE HAN INGRESADO 118 SOLICITUDES DE ACCESO A LA INFORMACIÓN EN EL AÑO 2018, SOLICITO TODAS Y CADA UNA DE LAS SOLICITUDES CON TODO EL EXPEDIENTE DIGITAL O LAS RESPUESTAS OTORGADAS POR EL SUJETO OBLIGADO ODAPAZ ZUMPANGO, LA INFORMACIÓN LA SOLICITO EN FORMATO PDF A TRAVEZ DEL SISTEMA SAIMEX</w:t>
      </w:r>
      <w:r w:rsidRPr="00342E23">
        <w:rPr>
          <w:rFonts w:ascii="Palatino Linotype" w:hAnsi="Palatino Linotype" w:cs="Arial"/>
          <w:i/>
          <w:sz w:val="22"/>
          <w:szCs w:val="22"/>
          <w:lang w:eastAsia="es-MX"/>
        </w:rPr>
        <w:t>” (sic)</w:t>
      </w:r>
    </w:p>
    <w:p w:rsidR="002A53B6" w:rsidRPr="00342E23" w:rsidRDefault="002A53B6" w:rsidP="009C5B0D">
      <w:pPr>
        <w:tabs>
          <w:tab w:val="left" w:pos="8222"/>
        </w:tabs>
        <w:ind w:left="851" w:right="1134"/>
        <w:jc w:val="both"/>
        <w:rPr>
          <w:rFonts w:ascii="Palatino Linotype" w:hAnsi="Palatino Linotype" w:cs="Arial"/>
          <w:i/>
          <w:sz w:val="22"/>
          <w:szCs w:val="22"/>
          <w:lang w:eastAsia="es-MX"/>
        </w:rPr>
      </w:pPr>
    </w:p>
    <w:p w:rsidR="002A53B6" w:rsidRPr="00342E23" w:rsidRDefault="009C65BC" w:rsidP="009C5B0D">
      <w:pPr>
        <w:jc w:val="both"/>
        <w:rPr>
          <w:rFonts w:ascii="Palatino Linotype" w:hAnsi="Palatino Linotype"/>
          <w:b/>
        </w:rPr>
      </w:pPr>
      <w:r w:rsidRPr="00342E23">
        <w:rPr>
          <w:rFonts w:ascii="Palatino Linotype" w:hAnsi="Palatino Linotype"/>
          <w:b/>
        </w:rPr>
        <w:t xml:space="preserve">00121/OASZUMPANG/IP/2019 </w:t>
      </w:r>
    </w:p>
    <w:p w:rsidR="002A53B6" w:rsidRPr="00342E23" w:rsidRDefault="002A53B6" w:rsidP="009C5B0D">
      <w:pPr>
        <w:tabs>
          <w:tab w:val="left" w:pos="8222"/>
        </w:tabs>
        <w:ind w:left="851" w:right="1134"/>
        <w:jc w:val="both"/>
        <w:rPr>
          <w:rFonts w:ascii="Palatino Linotype" w:hAnsi="Palatino Linotype" w:cs="Arial"/>
          <w:i/>
          <w:sz w:val="22"/>
          <w:szCs w:val="22"/>
          <w:lang w:eastAsia="es-MX"/>
        </w:rPr>
      </w:pPr>
    </w:p>
    <w:p w:rsidR="00926F12" w:rsidRPr="00342E23" w:rsidRDefault="00926F12" w:rsidP="009C5B0D">
      <w:pPr>
        <w:tabs>
          <w:tab w:val="left" w:pos="8222"/>
        </w:tabs>
        <w:ind w:left="851" w:right="1134"/>
        <w:jc w:val="both"/>
        <w:rPr>
          <w:rFonts w:ascii="Palatino Linotype" w:hAnsi="Palatino Linotype" w:cs="Arial"/>
          <w:i/>
          <w:sz w:val="22"/>
          <w:szCs w:val="22"/>
          <w:lang w:eastAsia="es-MX"/>
        </w:rPr>
      </w:pPr>
      <w:r w:rsidRPr="00342E23">
        <w:rPr>
          <w:rFonts w:ascii="Palatino Linotype" w:hAnsi="Palatino Linotype" w:cs="Arial"/>
          <w:i/>
          <w:sz w:val="22"/>
          <w:szCs w:val="22"/>
          <w:lang w:eastAsia="es-MX"/>
        </w:rPr>
        <w:t>“</w:t>
      </w:r>
      <w:r w:rsidR="005A3DEE" w:rsidRPr="00342E23">
        <w:rPr>
          <w:rFonts w:ascii="Palatino Linotype" w:hAnsi="Palatino Linotype" w:cs="Arial"/>
          <w:i/>
          <w:sz w:val="22"/>
          <w:szCs w:val="22"/>
          <w:lang w:eastAsia="es-MX"/>
        </w:rPr>
        <w:t>ESTIMADA LIC. SAHYRA RODRIGUEZ GARCIA, TITULAR DE LA UNIDAD DE TRANSPARENCIA Y ACCESO A LA INFORMACIÓN PÚBLICA DEL O.D.A.P.A.Z. SOLICITO DE ACUERDO A LA PAGINA DE INFOEM APARTADO DE ESTADISTICAS DONDE DICE QUE DEL AÑO 2018 SE ATENDIERON 12 SOLICITUDES DE ACCESO A LA INFORMACIÓN EN EL SISTEMA SAIMEX DEL SUJETO OBLIGADO ODAPAZ, TODOS Y CADA UNO DE LOS EXPEDIENTES DE LAS RESPUESTAS OTORGADAS, LA INFORMACIÓN SOLICITO SE ME ENTREGUE POR EL SISTEMA SAIMEX EN FORMATO PDF. MUCHAS GRACIAS Y QUE TENGA UN LINDO DIA,</w:t>
      </w:r>
      <w:r w:rsidRPr="00342E23">
        <w:rPr>
          <w:rFonts w:ascii="Palatino Linotype" w:hAnsi="Palatino Linotype" w:cs="Arial"/>
          <w:i/>
          <w:sz w:val="22"/>
          <w:szCs w:val="22"/>
          <w:lang w:eastAsia="es-MX"/>
        </w:rPr>
        <w:t>” (sic)</w:t>
      </w:r>
    </w:p>
    <w:p w:rsidR="0041085E" w:rsidRPr="00342E23" w:rsidRDefault="0041085E" w:rsidP="009C5B0D">
      <w:pPr>
        <w:tabs>
          <w:tab w:val="left" w:pos="8222"/>
        </w:tabs>
        <w:ind w:left="851" w:right="1134"/>
        <w:jc w:val="both"/>
        <w:rPr>
          <w:rFonts w:ascii="Palatino Linotype" w:hAnsi="Palatino Linotype" w:cs="Arial"/>
          <w:i/>
          <w:sz w:val="22"/>
          <w:szCs w:val="22"/>
          <w:lang w:eastAsia="es-MX"/>
        </w:rPr>
      </w:pPr>
    </w:p>
    <w:p w:rsidR="009C65BC" w:rsidRPr="00342E23" w:rsidRDefault="009C65BC" w:rsidP="009C5B0D">
      <w:pPr>
        <w:tabs>
          <w:tab w:val="left" w:pos="8222"/>
        </w:tabs>
        <w:ind w:right="1134"/>
        <w:jc w:val="both"/>
        <w:rPr>
          <w:rFonts w:ascii="Palatino Linotype" w:hAnsi="Palatino Linotype"/>
          <w:b/>
        </w:rPr>
      </w:pPr>
      <w:r w:rsidRPr="00342E23">
        <w:rPr>
          <w:rFonts w:ascii="Palatino Linotype" w:hAnsi="Palatino Linotype"/>
          <w:b/>
        </w:rPr>
        <w:t>00122/OASZUMPANG/IP/2019</w:t>
      </w:r>
    </w:p>
    <w:p w:rsidR="005A3DEE" w:rsidRPr="00342E23" w:rsidRDefault="005A3DEE" w:rsidP="009C5B0D">
      <w:pPr>
        <w:tabs>
          <w:tab w:val="left" w:pos="8222"/>
        </w:tabs>
        <w:ind w:left="851" w:right="1134"/>
        <w:jc w:val="both"/>
        <w:rPr>
          <w:rFonts w:ascii="Palatino Linotype" w:hAnsi="Palatino Linotype" w:cs="Arial"/>
          <w:i/>
          <w:sz w:val="22"/>
          <w:szCs w:val="22"/>
          <w:lang w:eastAsia="es-MX"/>
        </w:rPr>
      </w:pPr>
    </w:p>
    <w:p w:rsidR="005A3DEE" w:rsidRPr="00342E23" w:rsidRDefault="005A3DEE" w:rsidP="009C5B0D">
      <w:pPr>
        <w:tabs>
          <w:tab w:val="left" w:pos="8222"/>
        </w:tabs>
        <w:ind w:left="851" w:right="1134"/>
        <w:jc w:val="both"/>
        <w:rPr>
          <w:rFonts w:ascii="Palatino Linotype" w:hAnsi="Palatino Linotype" w:cs="Arial"/>
          <w:i/>
          <w:sz w:val="22"/>
          <w:szCs w:val="22"/>
          <w:lang w:eastAsia="es-MX"/>
        </w:rPr>
      </w:pPr>
      <w:r w:rsidRPr="00342E23">
        <w:rPr>
          <w:rFonts w:ascii="Palatino Linotype" w:hAnsi="Palatino Linotype" w:cs="Arial"/>
          <w:i/>
          <w:sz w:val="22"/>
          <w:szCs w:val="22"/>
          <w:lang w:eastAsia="es-MX"/>
        </w:rPr>
        <w:t>“ESTIMADA LIC. SAHYRA RODRIGUEZ GARCIA, TITULAR DE LA UNIDAD DE TRANSPARENCIA Y ACCESO A LA INFORMACIÓN PÚBLICA DEL O.D.A.P.A.Z. SOLICITO DE ACUERDO A LA PAGINA DE INFOEM APARTADO DE ESTADISTICAS DONDE DICE QUE DEL AÑO 2019 SE ATENDIERON 120 SOLICITUDES DE ACCESO A LA INFORMACIÓN EN EL SISTEMA SAIMEX DEL SUJETO OBLIGADO ODAPAZ, TODOS Y CADA UNO DE LOS EXPEDIENTES DE LAS RESPUESTAS OTORGADAS, LA INFORMACIÓN SOLICITO SE ME ENTREGUE POR EL SISTEMA SAIMEX EN FORMATO PDF. MUCHAS GRACIAS Y QUE TENGA UN LINDO DIA,” (sic)</w:t>
      </w:r>
    </w:p>
    <w:p w:rsidR="005A3DEE" w:rsidRPr="00342E23" w:rsidRDefault="005A3DEE" w:rsidP="009C5B0D">
      <w:pPr>
        <w:tabs>
          <w:tab w:val="left" w:pos="8222"/>
        </w:tabs>
        <w:ind w:left="851" w:right="1134"/>
        <w:jc w:val="both"/>
        <w:rPr>
          <w:rFonts w:ascii="Palatino Linotype" w:hAnsi="Palatino Linotype" w:cs="Arial"/>
          <w:i/>
          <w:sz w:val="22"/>
          <w:szCs w:val="22"/>
          <w:lang w:eastAsia="es-MX"/>
        </w:rPr>
      </w:pPr>
    </w:p>
    <w:p w:rsidR="00926F12" w:rsidRPr="00B04922" w:rsidRDefault="00926F12" w:rsidP="00B04922">
      <w:pPr>
        <w:spacing w:line="360" w:lineRule="auto"/>
        <w:jc w:val="both"/>
        <w:rPr>
          <w:rFonts w:ascii="Palatino Linotype" w:hAnsi="Palatino Linotype" w:cs="Arial"/>
          <w:b/>
        </w:rPr>
      </w:pPr>
      <w:r w:rsidRPr="00342E23">
        <w:rPr>
          <w:rFonts w:ascii="Palatino Linotype" w:hAnsi="Palatino Linotype" w:cs="Arial"/>
          <w:b/>
        </w:rPr>
        <w:t>MODALIDAD DE ENTREGA:</w:t>
      </w:r>
      <w:r w:rsidRPr="00342E23">
        <w:rPr>
          <w:rFonts w:ascii="Palatino Linotype" w:hAnsi="Palatino Linotype" w:cs="Arial"/>
        </w:rPr>
        <w:t xml:space="preserve"> Vía </w:t>
      </w:r>
      <w:r w:rsidRPr="00342E23">
        <w:rPr>
          <w:rFonts w:ascii="Palatino Linotype" w:hAnsi="Palatino Linotype" w:cs="Arial"/>
          <w:b/>
        </w:rPr>
        <w:t xml:space="preserve">SAIMEX. </w:t>
      </w:r>
    </w:p>
    <w:p w:rsidR="005A3DEE" w:rsidRPr="00342E23" w:rsidRDefault="00535903" w:rsidP="009C5B0D">
      <w:pPr>
        <w:spacing w:line="360" w:lineRule="auto"/>
        <w:jc w:val="both"/>
        <w:rPr>
          <w:rFonts w:ascii="Palatino Linotype" w:hAnsi="Palatino Linotype"/>
          <w:b/>
          <w:sz w:val="28"/>
          <w:szCs w:val="28"/>
        </w:rPr>
      </w:pPr>
      <w:r w:rsidRPr="00342E23">
        <w:rPr>
          <w:rFonts w:ascii="Palatino Linotype" w:hAnsi="Palatino Linotype"/>
          <w:b/>
          <w:sz w:val="28"/>
          <w:szCs w:val="28"/>
          <w:lang w:val="es-MX"/>
        </w:rPr>
        <w:t>II.</w:t>
      </w:r>
      <w:r w:rsidRPr="00342E23">
        <w:rPr>
          <w:rFonts w:ascii="Palatino Linotype" w:hAnsi="Palatino Linotype"/>
          <w:sz w:val="28"/>
          <w:szCs w:val="28"/>
          <w:lang w:val="es-MX"/>
        </w:rPr>
        <w:t xml:space="preserve"> </w:t>
      </w:r>
      <w:r w:rsidR="005A3DEE" w:rsidRPr="00342E23">
        <w:rPr>
          <w:rFonts w:ascii="Palatino Linotype" w:hAnsi="Palatino Linotype"/>
        </w:rPr>
        <w:t>De las constancias que obran en el expediente electrónico</w:t>
      </w:r>
      <w:r w:rsidR="005A3DEE" w:rsidRPr="00342E23">
        <w:rPr>
          <w:rFonts w:ascii="Palatino Linotype" w:hAnsi="Palatino Linotype"/>
          <w:b/>
        </w:rPr>
        <w:t>,</w:t>
      </w:r>
      <w:r w:rsidR="005A3DEE" w:rsidRPr="00342E23">
        <w:rPr>
          <w:rFonts w:ascii="Palatino Linotype" w:hAnsi="Palatino Linotype"/>
        </w:rPr>
        <w:t xml:space="preserve"> se advierte que en fecha once de septiembre de dos mil diecinueve, </w:t>
      </w:r>
      <w:r w:rsidR="005A3DEE" w:rsidRPr="00342E23">
        <w:rPr>
          <w:rFonts w:ascii="Palatino Linotype" w:hAnsi="Palatino Linotype"/>
          <w:b/>
        </w:rPr>
        <w:t xml:space="preserve">EL SUJETO OBLIGADO </w:t>
      </w:r>
      <w:r w:rsidR="005A3DEE" w:rsidRPr="00342E23">
        <w:rPr>
          <w:rFonts w:ascii="Palatino Linotype" w:hAnsi="Palatino Linotype"/>
        </w:rPr>
        <w:t xml:space="preserve">requirió al </w:t>
      </w:r>
      <w:r w:rsidR="005A3DEE" w:rsidRPr="00342E23">
        <w:rPr>
          <w:rFonts w:ascii="Palatino Linotype" w:hAnsi="Palatino Linotype"/>
          <w:b/>
        </w:rPr>
        <w:t xml:space="preserve">RECURRENTE </w:t>
      </w:r>
      <w:r w:rsidR="005A3DEE" w:rsidRPr="00342E23">
        <w:rPr>
          <w:rFonts w:ascii="Palatino Linotype" w:hAnsi="Palatino Linotype"/>
        </w:rPr>
        <w:t>aclarara la s</w:t>
      </w:r>
      <w:r w:rsidR="0016537E" w:rsidRPr="00342E23">
        <w:rPr>
          <w:rFonts w:ascii="Palatino Linotype" w:hAnsi="Palatino Linotype"/>
        </w:rPr>
        <w:t xml:space="preserve">olicitud de información </w:t>
      </w:r>
      <w:r w:rsidR="0016537E" w:rsidRPr="00342E23">
        <w:rPr>
          <w:rFonts w:ascii="Palatino Linotype" w:hAnsi="Palatino Linotype"/>
          <w:b/>
        </w:rPr>
        <w:t>00120/OASZUMPANG/IP/2019</w:t>
      </w:r>
      <w:r w:rsidR="005A3DEE" w:rsidRPr="00342E23">
        <w:rPr>
          <w:rFonts w:ascii="Palatino Linotype" w:hAnsi="Palatino Linotype"/>
        </w:rPr>
        <w:t>, en los siguientes términos:</w:t>
      </w:r>
    </w:p>
    <w:p w:rsidR="005A3DEE" w:rsidRPr="00342E23" w:rsidRDefault="005A3DEE" w:rsidP="009C5B0D">
      <w:pPr>
        <w:tabs>
          <w:tab w:val="left" w:pos="851"/>
        </w:tabs>
        <w:ind w:left="851" w:right="901"/>
        <w:jc w:val="both"/>
        <w:rPr>
          <w:rFonts w:ascii="Palatino Linotype" w:hAnsi="Palatino Linotype" w:cs="Arial"/>
          <w:i/>
          <w:sz w:val="22"/>
          <w:szCs w:val="22"/>
        </w:rPr>
      </w:pPr>
    </w:p>
    <w:p w:rsidR="001F5869" w:rsidRPr="00342E23" w:rsidRDefault="005A3DEE" w:rsidP="009C5B0D">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w:t>
      </w:r>
      <w:r w:rsidR="001F5869" w:rsidRPr="00342E23">
        <w:rPr>
          <w:rFonts w:ascii="Palatino Linotype" w:hAnsi="Palatino Linotype" w:cs="Arial"/>
          <w:i/>
          <w:sz w:val="22"/>
          <w:szCs w:val="22"/>
        </w:rPr>
        <w:t xml:space="preserve">Con fundamento en el </w:t>
      </w:r>
      <w:proofErr w:type="spellStart"/>
      <w:r w:rsidR="001F5869" w:rsidRPr="00342E23">
        <w:rPr>
          <w:rFonts w:ascii="Palatino Linotype" w:hAnsi="Palatino Linotype" w:cs="Arial"/>
          <w:i/>
          <w:sz w:val="22"/>
          <w:szCs w:val="22"/>
        </w:rPr>
        <w:t>articulo</w:t>
      </w:r>
      <w:proofErr w:type="spellEnd"/>
      <w:r w:rsidR="001F5869" w:rsidRPr="00342E23">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1F5869" w:rsidRPr="00342E23" w:rsidRDefault="001F5869" w:rsidP="009C5B0D">
      <w:pPr>
        <w:tabs>
          <w:tab w:val="left" w:pos="851"/>
        </w:tabs>
        <w:ind w:left="851" w:right="901"/>
        <w:jc w:val="both"/>
        <w:rPr>
          <w:rFonts w:ascii="Palatino Linotype" w:hAnsi="Palatino Linotype" w:cs="Arial"/>
          <w:i/>
          <w:sz w:val="22"/>
          <w:szCs w:val="22"/>
        </w:rPr>
      </w:pPr>
    </w:p>
    <w:p w:rsidR="001F5869" w:rsidRPr="00342E23" w:rsidRDefault="001F5869" w:rsidP="009C5B0D">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 xml:space="preserve">Estimado recurrente le informo que los detalles proporcionados para entregar la información resultan </w:t>
      </w:r>
      <w:proofErr w:type="spellStart"/>
      <w:r w:rsidRPr="00342E23">
        <w:rPr>
          <w:rFonts w:ascii="Palatino Linotype" w:hAnsi="Palatino Linotype" w:cs="Arial"/>
          <w:i/>
          <w:sz w:val="22"/>
          <w:szCs w:val="22"/>
        </w:rPr>
        <w:t>erroneos</w:t>
      </w:r>
      <w:proofErr w:type="spellEnd"/>
      <w:r w:rsidRPr="00342E23">
        <w:rPr>
          <w:rFonts w:ascii="Palatino Linotype" w:hAnsi="Palatino Linotype" w:cs="Arial"/>
          <w:i/>
          <w:sz w:val="22"/>
          <w:szCs w:val="22"/>
        </w:rPr>
        <w:t xml:space="preserve">. Anexo información de la </w:t>
      </w:r>
      <w:proofErr w:type="spellStart"/>
      <w:proofErr w:type="gramStart"/>
      <w:r w:rsidRPr="00342E23">
        <w:rPr>
          <w:rFonts w:ascii="Palatino Linotype" w:hAnsi="Palatino Linotype" w:cs="Arial"/>
          <w:i/>
          <w:sz w:val="22"/>
          <w:szCs w:val="22"/>
        </w:rPr>
        <w:t>pagina</w:t>
      </w:r>
      <w:proofErr w:type="spellEnd"/>
      <w:proofErr w:type="gramEnd"/>
      <w:r w:rsidRPr="00342E23">
        <w:rPr>
          <w:rFonts w:ascii="Palatino Linotype" w:hAnsi="Palatino Linotype" w:cs="Arial"/>
          <w:i/>
          <w:sz w:val="22"/>
          <w:szCs w:val="22"/>
        </w:rPr>
        <w:t xml:space="preserve"> del INFOEM.</w:t>
      </w:r>
    </w:p>
    <w:p w:rsidR="001F5869" w:rsidRPr="00342E23" w:rsidRDefault="001F5869" w:rsidP="009C5B0D">
      <w:pPr>
        <w:tabs>
          <w:tab w:val="left" w:pos="851"/>
        </w:tabs>
        <w:ind w:left="851" w:right="901"/>
        <w:jc w:val="both"/>
        <w:rPr>
          <w:rFonts w:ascii="Palatino Linotype" w:hAnsi="Palatino Linotype" w:cs="Arial"/>
          <w:i/>
          <w:sz w:val="22"/>
          <w:szCs w:val="22"/>
        </w:rPr>
      </w:pPr>
    </w:p>
    <w:p w:rsidR="001F5869" w:rsidRPr="00342E23" w:rsidRDefault="001F5869" w:rsidP="009C5B0D">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1F5869" w:rsidRPr="00342E23" w:rsidRDefault="001F5869" w:rsidP="009C5B0D">
      <w:pPr>
        <w:tabs>
          <w:tab w:val="left" w:pos="851"/>
        </w:tabs>
        <w:ind w:left="851" w:right="901"/>
        <w:jc w:val="both"/>
        <w:rPr>
          <w:rFonts w:ascii="Palatino Linotype" w:hAnsi="Palatino Linotype" w:cs="Arial"/>
          <w:i/>
          <w:sz w:val="22"/>
          <w:szCs w:val="22"/>
        </w:rPr>
      </w:pPr>
    </w:p>
    <w:p w:rsidR="001F5869" w:rsidRPr="00342E23" w:rsidRDefault="001F5869" w:rsidP="009C5B0D">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ATENTAMENTE</w:t>
      </w:r>
    </w:p>
    <w:p w:rsidR="001F5869" w:rsidRPr="00342E23" w:rsidRDefault="001F5869" w:rsidP="009C5B0D">
      <w:pPr>
        <w:tabs>
          <w:tab w:val="left" w:pos="851"/>
        </w:tabs>
        <w:ind w:left="851" w:right="901"/>
        <w:jc w:val="both"/>
        <w:rPr>
          <w:rFonts w:ascii="Palatino Linotype" w:hAnsi="Palatino Linotype" w:cs="Arial"/>
          <w:i/>
          <w:sz w:val="22"/>
          <w:szCs w:val="22"/>
        </w:rPr>
      </w:pPr>
    </w:p>
    <w:p w:rsidR="005A3DEE" w:rsidRPr="00342E23" w:rsidRDefault="001F5869" w:rsidP="009C5B0D">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LIC. SAHYRA RODRIGUEZ GARCIA</w:t>
      </w:r>
      <w:r w:rsidR="005A3DEE" w:rsidRPr="00342E23">
        <w:rPr>
          <w:rFonts w:ascii="Palatino Linotype" w:hAnsi="Palatino Linotype" w:cs="Arial"/>
          <w:i/>
          <w:sz w:val="22"/>
          <w:szCs w:val="22"/>
        </w:rPr>
        <w:t xml:space="preserve">” (sic) </w:t>
      </w:r>
    </w:p>
    <w:p w:rsidR="005A3DEE" w:rsidRPr="00342E23" w:rsidRDefault="005A3DEE" w:rsidP="009C5B0D">
      <w:pPr>
        <w:tabs>
          <w:tab w:val="left" w:pos="851"/>
        </w:tabs>
        <w:ind w:left="851" w:right="901"/>
        <w:jc w:val="both"/>
        <w:rPr>
          <w:rFonts w:ascii="Palatino Linotype" w:hAnsi="Palatino Linotype" w:cs="Arial"/>
          <w:i/>
          <w:sz w:val="22"/>
          <w:szCs w:val="22"/>
        </w:rPr>
      </w:pPr>
    </w:p>
    <w:p w:rsidR="005A3DEE" w:rsidRPr="00342E23" w:rsidRDefault="001F5869" w:rsidP="009C5B0D">
      <w:pPr>
        <w:spacing w:line="360" w:lineRule="auto"/>
        <w:jc w:val="both"/>
        <w:rPr>
          <w:rFonts w:ascii="Palatino Linotype" w:hAnsi="Palatino Linotype" w:cs="Arial"/>
        </w:rPr>
      </w:pPr>
      <w:r w:rsidRPr="00342E23">
        <w:rPr>
          <w:rFonts w:ascii="Palatino Linotype" w:hAnsi="Palatino Linotype"/>
          <w:b/>
          <w:sz w:val="28"/>
          <w:szCs w:val="28"/>
        </w:rPr>
        <w:t>III</w:t>
      </w:r>
      <w:r w:rsidR="005A3DEE" w:rsidRPr="00342E23">
        <w:rPr>
          <w:rFonts w:ascii="Palatino Linotype" w:hAnsi="Palatino Linotype"/>
          <w:b/>
          <w:sz w:val="28"/>
          <w:szCs w:val="28"/>
        </w:rPr>
        <w:t xml:space="preserve">. </w:t>
      </w:r>
      <w:r w:rsidR="005A3DEE" w:rsidRPr="00342E23">
        <w:rPr>
          <w:rFonts w:ascii="Palatino Linotype" w:hAnsi="Palatino Linotype" w:cs="Arial"/>
        </w:rPr>
        <w:t xml:space="preserve">El </w:t>
      </w:r>
      <w:r w:rsidRPr="00342E23">
        <w:rPr>
          <w:rFonts w:ascii="Palatino Linotype" w:hAnsi="Palatino Linotype" w:cs="Arial"/>
        </w:rPr>
        <w:t xml:space="preserve">doce de septiembre </w:t>
      </w:r>
      <w:r w:rsidR="005A3DEE" w:rsidRPr="00342E23">
        <w:rPr>
          <w:rFonts w:ascii="Palatino Linotype" w:hAnsi="Palatino Linotype" w:cs="Arial"/>
        </w:rPr>
        <w:t xml:space="preserve">de dos mil diecinueve, </w:t>
      </w:r>
      <w:r w:rsidR="005A3DEE" w:rsidRPr="00342E23">
        <w:rPr>
          <w:rFonts w:ascii="Palatino Linotype" w:hAnsi="Palatino Linotype" w:cs="Arial"/>
          <w:b/>
        </w:rPr>
        <w:t xml:space="preserve">EL RECURRENTE </w:t>
      </w:r>
      <w:r w:rsidR="005A3DEE" w:rsidRPr="00342E23">
        <w:rPr>
          <w:rFonts w:ascii="Palatino Linotype" w:hAnsi="Palatino Linotype" w:cs="Arial"/>
        </w:rPr>
        <w:t xml:space="preserve">atendió la solicitud de aclaración de información pública, en los siguientes términos: </w:t>
      </w:r>
    </w:p>
    <w:p w:rsidR="005A3DEE" w:rsidRPr="00342E23" w:rsidRDefault="005A3DEE" w:rsidP="008151DA">
      <w:pPr>
        <w:tabs>
          <w:tab w:val="left" w:pos="851"/>
        </w:tabs>
        <w:ind w:left="851" w:right="901"/>
        <w:jc w:val="both"/>
        <w:rPr>
          <w:rFonts w:ascii="Palatino Linotype" w:hAnsi="Palatino Linotype" w:cs="Arial"/>
          <w:i/>
          <w:sz w:val="22"/>
          <w:szCs w:val="22"/>
        </w:rPr>
      </w:pPr>
    </w:p>
    <w:p w:rsidR="005A3DEE" w:rsidRPr="00342E23" w:rsidRDefault="005A3DEE"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w:t>
      </w:r>
      <w:r w:rsidR="001F5869" w:rsidRPr="00342E23">
        <w:rPr>
          <w:rFonts w:ascii="Palatino Linotype" w:hAnsi="Palatino Linotype" w:cs="Arial"/>
          <w:i/>
          <w:sz w:val="22"/>
          <w:szCs w:val="22"/>
        </w:rPr>
        <w:t>ESTIMADA LIC. SAHYRA RODRIGUEZ GARCIA, TITULAR DE LA UNIDAD DE TRANSPARENCIA Y ACCESO A LA INFORMACIÓN PÚBLICA DEL O.D.A.P.A.Z. MUCHAS GRACIAS POR LLAMARME RECURRENTE PERO NO AUN NO LO SOY POR EL MOMENTO SOY UN SOLICITANTE ME, DEMUESTRA SU INEXPERIENCIA EN EL TEMA. Y SI HAGO MI ACLARACIÓN Y AMPLIACIÓN DE MI SOLICITUD DE ACUERDO A MI DERECHO QUE ME OTORGA LA LEY DE TRANSPARENCIA, SOLICITO DE ACUERDO A LA PAGINA DE INFOEM APARTADO DE ESTADISTICAS DONDE DICE QUE DEL AÑO 2017 SE ATENDIERON 16 SOLICITUDES DE ACCESO A LA INFORMACIÓN EN EL SISTEMA SAIMEX DEL SUJETO OBLIGADO ODAPAZ, TODOS Y CADA UNO DE LOS EXPEDIENTES DE LAS RESPUESTAS OTORGADAS, LA INFORMACIÓN SOLICITO SE ME ENTREGUE POR EL SISTEMA SAIMEX EN FORMATO PDF. MUCHAS GRACIAS Y QUE TENGA UN LINDO DIA,</w:t>
      </w:r>
      <w:r w:rsidRPr="00342E23">
        <w:rPr>
          <w:rFonts w:ascii="Palatino Linotype" w:hAnsi="Palatino Linotype" w:cs="Arial"/>
          <w:i/>
          <w:sz w:val="22"/>
          <w:szCs w:val="22"/>
        </w:rPr>
        <w:t xml:space="preserve">” (sic) </w:t>
      </w:r>
    </w:p>
    <w:p w:rsidR="005A3DEE" w:rsidRPr="00342E23" w:rsidRDefault="005A3DEE" w:rsidP="008151DA">
      <w:pPr>
        <w:tabs>
          <w:tab w:val="left" w:pos="851"/>
        </w:tabs>
        <w:ind w:left="851" w:right="901"/>
        <w:jc w:val="both"/>
        <w:rPr>
          <w:rFonts w:ascii="Palatino Linotype" w:hAnsi="Palatino Linotype" w:cs="Arial"/>
          <w:i/>
          <w:sz w:val="22"/>
          <w:szCs w:val="22"/>
        </w:rPr>
      </w:pPr>
    </w:p>
    <w:p w:rsidR="001E58B8" w:rsidRPr="00342E23" w:rsidRDefault="001F5869" w:rsidP="009C5B0D">
      <w:pPr>
        <w:spacing w:line="360" w:lineRule="auto"/>
        <w:jc w:val="both"/>
        <w:rPr>
          <w:rFonts w:ascii="Palatino Linotype" w:hAnsi="Palatino Linotype" w:cs="Arial"/>
          <w:lang w:val="es-ES_tradnl"/>
        </w:rPr>
      </w:pPr>
      <w:r w:rsidRPr="00342E23">
        <w:rPr>
          <w:rFonts w:ascii="Palatino Linotype" w:hAnsi="Palatino Linotype"/>
          <w:b/>
          <w:sz w:val="28"/>
          <w:szCs w:val="28"/>
        </w:rPr>
        <w:t>IV.</w:t>
      </w:r>
      <w:r w:rsidR="00D605FF" w:rsidRPr="00342E23">
        <w:rPr>
          <w:rFonts w:ascii="Palatino Linotype" w:hAnsi="Palatino Linotype"/>
          <w:b/>
          <w:sz w:val="28"/>
          <w:szCs w:val="28"/>
        </w:rPr>
        <w:t xml:space="preserve"> </w:t>
      </w:r>
      <w:r w:rsidR="00C91398" w:rsidRPr="00342E23">
        <w:rPr>
          <w:rFonts w:ascii="Palatino Linotype" w:hAnsi="Palatino Linotype"/>
        </w:rPr>
        <w:t xml:space="preserve">De las constancias que obran en </w:t>
      </w:r>
      <w:r w:rsidR="00C91398" w:rsidRPr="00342E23">
        <w:rPr>
          <w:rFonts w:ascii="Palatino Linotype" w:hAnsi="Palatino Linotype"/>
          <w:b/>
        </w:rPr>
        <w:t>EL SAIMEX,</w:t>
      </w:r>
      <w:r w:rsidR="00C91398" w:rsidRPr="00342E23">
        <w:rPr>
          <w:rFonts w:ascii="Palatino Linotype" w:hAnsi="Palatino Linotype"/>
        </w:rPr>
        <w:t xml:space="preserve"> se advierte que en fecha </w:t>
      </w:r>
      <w:r w:rsidR="00D605FF" w:rsidRPr="00342E23">
        <w:rPr>
          <w:rFonts w:ascii="Palatino Linotype" w:hAnsi="Palatino Linotype"/>
        </w:rPr>
        <w:t xml:space="preserve">trece y veintitrés de septiembre de </w:t>
      </w:r>
      <w:r w:rsidR="002A53B6" w:rsidRPr="00342E23">
        <w:rPr>
          <w:rFonts w:ascii="Palatino Linotype" w:hAnsi="Palatino Linotype"/>
        </w:rPr>
        <w:t xml:space="preserve">dos </w:t>
      </w:r>
      <w:r w:rsidR="00C91398" w:rsidRPr="00342E23">
        <w:rPr>
          <w:rFonts w:ascii="Palatino Linotype" w:hAnsi="Palatino Linotype"/>
        </w:rPr>
        <w:t xml:space="preserve">mil diecinueve, </w:t>
      </w:r>
      <w:r w:rsidR="00595D5C" w:rsidRPr="00342E23">
        <w:rPr>
          <w:rFonts w:ascii="Palatino Linotype" w:hAnsi="Palatino Linotype" w:cs="Arial"/>
          <w:lang w:val="es-ES_tradnl"/>
        </w:rPr>
        <w:t xml:space="preserve">la Titular </w:t>
      </w:r>
      <w:r w:rsidR="00C91398" w:rsidRPr="00342E23">
        <w:rPr>
          <w:rFonts w:ascii="Palatino Linotype" w:hAnsi="Palatino Linotype" w:cs="Arial"/>
          <w:lang w:val="es-ES_tradnl"/>
        </w:rPr>
        <w:t>de la Unidad de Transparencia del</w:t>
      </w:r>
      <w:r w:rsidR="00C91398" w:rsidRPr="00342E23">
        <w:rPr>
          <w:rFonts w:ascii="Palatino Linotype" w:hAnsi="Palatino Linotype" w:cs="Arial"/>
          <w:b/>
          <w:lang w:val="es-ES_tradnl"/>
        </w:rPr>
        <w:t xml:space="preserve"> SUJETO OBLIGADO</w:t>
      </w:r>
      <w:r w:rsidR="00C91398" w:rsidRPr="00342E23">
        <w:rPr>
          <w:rFonts w:ascii="Palatino Linotype" w:hAnsi="Palatino Linotype" w:cs="Arial"/>
          <w:lang w:val="es-ES_tradnl"/>
        </w:rPr>
        <w:t xml:space="preserve"> dio respuesta a las solicitudes de </w:t>
      </w:r>
      <w:r w:rsidR="000274BC" w:rsidRPr="00342E23">
        <w:rPr>
          <w:rFonts w:ascii="Palatino Linotype" w:hAnsi="Palatino Linotype" w:cs="Arial"/>
          <w:lang w:val="es-ES_tradnl"/>
        </w:rPr>
        <w:t xml:space="preserve">mérito, </w:t>
      </w:r>
      <w:r w:rsidR="00E2496E" w:rsidRPr="00342E23">
        <w:rPr>
          <w:rFonts w:ascii="Palatino Linotype" w:hAnsi="Palatino Linotype" w:cs="Arial"/>
          <w:lang w:val="es-ES_tradnl"/>
        </w:rPr>
        <w:t xml:space="preserve">en los siguientes términos: </w:t>
      </w:r>
    </w:p>
    <w:p w:rsidR="00595D5C" w:rsidRPr="00342E23" w:rsidRDefault="00595D5C" w:rsidP="009C5B0D">
      <w:pPr>
        <w:spacing w:line="360" w:lineRule="auto"/>
        <w:jc w:val="both"/>
        <w:rPr>
          <w:rFonts w:ascii="Palatino Linotype" w:hAnsi="Palatino Linotype"/>
          <w:b/>
        </w:rPr>
      </w:pPr>
    </w:p>
    <w:p w:rsidR="00E06F46" w:rsidRPr="00342E23" w:rsidRDefault="000E5F0A" w:rsidP="009C5B0D">
      <w:pPr>
        <w:spacing w:line="360" w:lineRule="auto"/>
        <w:jc w:val="both"/>
        <w:rPr>
          <w:rFonts w:ascii="Palatino Linotype" w:hAnsi="Palatino Linotype"/>
          <w:b/>
        </w:rPr>
      </w:pPr>
      <w:r w:rsidRPr="00342E23">
        <w:rPr>
          <w:rFonts w:ascii="Palatino Linotype" w:hAnsi="Palatino Linotype"/>
          <w:b/>
        </w:rPr>
        <w:t>00120/OASZUMPANG/IP/2019</w:t>
      </w:r>
    </w:p>
    <w:p w:rsidR="000E5F0A" w:rsidRPr="00342E23" w:rsidRDefault="000E5F0A" w:rsidP="008151DA">
      <w:pPr>
        <w:jc w:val="both"/>
        <w:rPr>
          <w:rFonts w:ascii="Palatino Linotype" w:hAnsi="Palatino Linotype" w:cs="Arial"/>
          <w:lang w:val="es-ES_tradnl"/>
        </w:rPr>
      </w:pPr>
    </w:p>
    <w:p w:rsidR="00D605FF" w:rsidRPr="00342E23" w:rsidRDefault="002727EE"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w:t>
      </w:r>
      <w:r w:rsidR="00D605FF" w:rsidRPr="00342E2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605FF" w:rsidRPr="00342E23" w:rsidRDefault="00D605FF" w:rsidP="008151DA">
      <w:pPr>
        <w:tabs>
          <w:tab w:val="left" w:pos="851"/>
        </w:tabs>
        <w:ind w:left="851" w:right="901"/>
        <w:jc w:val="both"/>
        <w:rPr>
          <w:rFonts w:ascii="Palatino Linotype" w:hAnsi="Palatino Linotype" w:cs="Arial"/>
          <w:i/>
          <w:sz w:val="22"/>
          <w:szCs w:val="22"/>
        </w:rPr>
      </w:pPr>
    </w:p>
    <w:p w:rsidR="00D605FF" w:rsidRPr="00342E23" w:rsidRDefault="00D605FF"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Estimado solicitante en respuesta a la solicitud recibida, hago de su conocimiento que con fundamento en el artículo 53, Fracciones: II, V de la Ley de Transparencia y Acceso a la Información Pública del Estado de México y Municipios, se entrega la información correspondiente en documento anexo.</w:t>
      </w:r>
    </w:p>
    <w:p w:rsidR="00D605FF" w:rsidRPr="00342E23" w:rsidRDefault="00D605FF" w:rsidP="008151DA">
      <w:pPr>
        <w:tabs>
          <w:tab w:val="left" w:pos="851"/>
        </w:tabs>
        <w:ind w:left="851" w:right="901"/>
        <w:jc w:val="both"/>
        <w:rPr>
          <w:rFonts w:ascii="Palatino Linotype" w:hAnsi="Palatino Linotype" w:cs="Arial"/>
          <w:i/>
          <w:sz w:val="22"/>
          <w:szCs w:val="22"/>
        </w:rPr>
      </w:pPr>
    </w:p>
    <w:p w:rsidR="00D605FF" w:rsidRPr="00342E23" w:rsidRDefault="00D605FF"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ATENTAMENTE</w:t>
      </w:r>
    </w:p>
    <w:p w:rsidR="00D605FF" w:rsidRPr="00342E23" w:rsidRDefault="00D605FF" w:rsidP="008151DA">
      <w:pPr>
        <w:tabs>
          <w:tab w:val="left" w:pos="851"/>
        </w:tabs>
        <w:ind w:left="851" w:right="901"/>
        <w:jc w:val="both"/>
        <w:rPr>
          <w:rFonts w:ascii="Palatino Linotype" w:hAnsi="Palatino Linotype" w:cs="Arial"/>
          <w:i/>
          <w:sz w:val="22"/>
          <w:szCs w:val="22"/>
        </w:rPr>
      </w:pPr>
    </w:p>
    <w:p w:rsidR="002727EE" w:rsidRPr="00342E23" w:rsidRDefault="00D605FF" w:rsidP="008151DA">
      <w:pPr>
        <w:tabs>
          <w:tab w:val="left" w:pos="851"/>
        </w:tabs>
        <w:ind w:left="851" w:right="901"/>
        <w:jc w:val="both"/>
        <w:rPr>
          <w:rFonts w:ascii="Palatino Linotype" w:hAnsi="Palatino Linotype" w:cs="Arial"/>
          <w:i/>
          <w:sz w:val="22"/>
          <w:szCs w:val="22"/>
          <w:lang w:eastAsia="es-MX"/>
        </w:rPr>
      </w:pPr>
      <w:r w:rsidRPr="00342E23">
        <w:rPr>
          <w:rFonts w:ascii="Palatino Linotype" w:hAnsi="Palatino Linotype" w:cs="Arial"/>
          <w:i/>
          <w:sz w:val="22"/>
          <w:szCs w:val="22"/>
        </w:rPr>
        <w:t>LIC. SAHYRA RODRIGUEZ GARCIA</w:t>
      </w:r>
      <w:r w:rsidR="002727EE" w:rsidRPr="00342E23">
        <w:rPr>
          <w:rFonts w:ascii="Palatino Linotype" w:hAnsi="Palatino Linotype" w:cs="Arial"/>
          <w:i/>
          <w:sz w:val="22"/>
          <w:szCs w:val="22"/>
          <w:lang w:eastAsia="es-MX"/>
        </w:rPr>
        <w:t>” (sic)</w:t>
      </w:r>
    </w:p>
    <w:p w:rsidR="002727EE" w:rsidRPr="00342E23" w:rsidRDefault="002727EE" w:rsidP="008151DA">
      <w:pPr>
        <w:tabs>
          <w:tab w:val="left" w:pos="8222"/>
        </w:tabs>
        <w:ind w:right="1134"/>
        <w:jc w:val="both"/>
        <w:rPr>
          <w:rFonts w:ascii="Palatino Linotype" w:hAnsi="Palatino Linotype" w:cs="Arial"/>
          <w:i/>
          <w:sz w:val="22"/>
          <w:szCs w:val="22"/>
          <w:lang w:eastAsia="es-MX"/>
        </w:rPr>
      </w:pPr>
    </w:p>
    <w:p w:rsidR="000E5F0A" w:rsidRPr="00342E23" w:rsidRDefault="000E5F0A" w:rsidP="009C5B0D">
      <w:pPr>
        <w:spacing w:line="360" w:lineRule="auto"/>
        <w:jc w:val="both"/>
        <w:rPr>
          <w:rFonts w:ascii="Palatino Linotype" w:hAnsi="Palatino Linotype" w:cs="Arial"/>
          <w:lang w:val="es-MX"/>
        </w:rPr>
      </w:pPr>
      <w:r w:rsidRPr="00342E23">
        <w:rPr>
          <w:rFonts w:ascii="Palatino Linotype" w:hAnsi="Palatino Linotype"/>
          <w:lang w:val="es-MX"/>
        </w:rPr>
        <w:t xml:space="preserve">Advirtiendo de dicha respuesta, que </w:t>
      </w:r>
      <w:r w:rsidRPr="00342E23">
        <w:rPr>
          <w:rFonts w:ascii="Palatino Linotype" w:hAnsi="Palatino Linotype" w:cs="Arial"/>
          <w:b/>
          <w:lang w:val="es-MX"/>
        </w:rPr>
        <w:t>EL SUJETO OBLIGADO</w:t>
      </w:r>
      <w:r w:rsidRPr="00342E23">
        <w:rPr>
          <w:rFonts w:ascii="Palatino Linotype" w:hAnsi="Palatino Linotype"/>
          <w:lang w:val="es-MX"/>
        </w:rPr>
        <w:t xml:space="preserve"> acompañó la carpeta comprimida </w:t>
      </w:r>
      <w:hyperlink r:id="rId8" w:tgtFrame="_blank" w:history="1">
        <w:r w:rsidRPr="00342E23">
          <w:rPr>
            <w:rFonts w:ascii="Palatino Linotype" w:hAnsi="Palatino Linotype" w:cs="Arial"/>
            <w:b/>
            <w:lang w:val="es-MX"/>
          </w:rPr>
          <w:t>TRANSPARENCIA 2017.rar</w:t>
        </w:r>
      </w:hyperlink>
      <w:r w:rsidRPr="00342E23">
        <w:rPr>
          <w:rFonts w:ascii="Palatino Linotype" w:hAnsi="Palatino Linotype" w:cs="Arial"/>
          <w:lang w:val="es-MX"/>
        </w:rPr>
        <w:t>, misma que contiene divers</w:t>
      </w:r>
      <w:r w:rsidR="00595D5C" w:rsidRPr="00342E23">
        <w:rPr>
          <w:rFonts w:ascii="Palatino Linotype" w:hAnsi="Palatino Linotype" w:cs="Arial"/>
          <w:lang w:val="es-MX"/>
        </w:rPr>
        <w:t xml:space="preserve">as carpetas que contienen archivos de las respuestas proporcionadas a las solicitudes ingresadas en el año dos mil diecisiete; </w:t>
      </w:r>
      <w:r w:rsidRPr="00342E23">
        <w:rPr>
          <w:rFonts w:ascii="Palatino Linotype" w:hAnsi="Palatino Linotype" w:cs="Arial"/>
          <w:lang w:val="es-MX"/>
        </w:rPr>
        <w:t>l</w:t>
      </w:r>
      <w:r w:rsidR="00595D5C" w:rsidRPr="00342E23">
        <w:rPr>
          <w:rFonts w:ascii="Palatino Linotype" w:hAnsi="Palatino Linotype" w:cs="Arial"/>
          <w:lang w:val="es-MX"/>
        </w:rPr>
        <w:t>as</w:t>
      </w:r>
      <w:r w:rsidRPr="00342E23">
        <w:rPr>
          <w:rFonts w:ascii="Palatino Linotype" w:hAnsi="Palatino Linotype" w:cs="Arial"/>
          <w:lang w:val="es-MX"/>
        </w:rPr>
        <w:t xml:space="preserve"> cuales se omite su inserción por ser del conocimiento de las partes.</w:t>
      </w:r>
    </w:p>
    <w:p w:rsidR="000E5F0A" w:rsidRPr="00342E23" w:rsidRDefault="000E5F0A" w:rsidP="009C5B0D">
      <w:pPr>
        <w:tabs>
          <w:tab w:val="left" w:pos="8222"/>
        </w:tabs>
        <w:spacing w:line="360" w:lineRule="auto"/>
        <w:ind w:right="1134"/>
        <w:jc w:val="both"/>
        <w:rPr>
          <w:rFonts w:ascii="Palatino Linotype" w:hAnsi="Palatino Linotype" w:cs="Arial"/>
          <w:i/>
          <w:sz w:val="22"/>
          <w:szCs w:val="22"/>
          <w:lang w:eastAsia="es-MX"/>
        </w:rPr>
      </w:pPr>
    </w:p>
    <w:p w:rsidR="000E5F0A" w:rsidRPr="00342E23" w:rsidRDefault="000E5F0A" w:rsidP="009C5B0D">
      <w:pPr>
        <w:tabs>
          <w:tab w:val="left" w:pos="8222"/>
        </w:tabs>
        <w:spacing w:line="360" w:lineRule="auto"/>
        <w:ind w:right="1134"/>
        <w:jc w:val="both"/>
        <w:rPr>
          <w:rFonts w:ascii="Palatino Linotype" w:hAnsi="Palatino Linotype"/>
          <w:b/>
        </w:rPr>
      </w:pPr>
      <w:r w:rsidRPr="00342E23">
        <w:rPr>
          <w:rFonts w:ascii="Palatino Linotype" w:hAnsi="Palatino Linotype"/>
          <w:b/>
        </w:rPr>
        <w:t>00121/OASZUMPANG/IP/2019</w:t>
      </w:r>
    </w:p>
    <w:p w:rsidR="000E5F0A" w:rsidRPr="00342E23" w:rsidRDefault="000E5F0A" w:rsidP="008151DA">
      <w:pPr>
        <w:tabs>
          <w:tab w:val="left" w:pos="8222"/>
        </w:tabs>
        <w:ind w:right="1134"/>
        <w:jc w:val="both"/>
        <w:rPr>
          <w:rFonts w:ascii="Palatino Linotype" w:hAnsi="Palatino Linotype"/>
          <w:b/>
        </w:rPr>
      </w:pPr>
    </w:p>
    <w:p w:rsidR="000E5F0A" w:rsidRPr="00342E23" w:rsidRDefault="000E5F0A"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E5F0A" w:rsidRPr="00342E23" w:rsidRDefault="000E5F0A" w:rsidP="008151DA">
      <w:pPr>
        <w:tabs>
          <w:tab w:val="left" w:pos="851"/>
        </w:tabs>
        <w:ind w:left="851" w:right="901"/>
        <w:jc w:val="both"/>
        <w:rPr>
          <w:rFonts w:ascii="Palatino Linotype" w:hAnsi="Palatino Linotype" w:cs="Arial"/>
          <w:i/>
          <w:sz w:val="22"/>
          <w:szCs w:val="22"/>
        </w:rPr>
      </w:pPr>
    </w:p>
    <w:p w:rsidR="000E5F0A" w:rsidRPr="00342E23" w:rsidRDefault="000E5F0A"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Estimado solicitante en respuesta a la solicitud recibida, hago de su conocimiento que con fundamento en el artículo 53, Fracciones: II, V de la Ley de Transparencia y Acceso a la Información Pública del Estado de México y Municipios, se entrega la información correspondiente en documento anexo.</w:t>
      </w:r>
    </w:p>
    <w:p w:rsidR="000E5F0A" w:rsidRPr="00342E23" w:rsidRDefault="000E5F0A" w:rsidP="008151DA">
      <w:pPr>
        <w:tabs>
          <w:tab w:val="left" w:pos="851"/>
        </w:tabs>
        <w:ind w:left="851" w:right="901"/>
        <w:jc w:val="both"/>
        <w:rPr>
          <w:rFonts w:ascii="Palatino Linotype" w:hAnsi="Palatino Linotype" w:cs="Arial"/>
          <w:i/>
          <w:sz w:val="22"/>
          <w:szCs w:val="22"/>
        </w:rPr>
      </w:pPr>
    </w:p>
    <w:p w:rsidR="000E5F0A" w:rsidRPr="00342E23" w:rsidRDefault="000E5F0A"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ATENTAMENTE</w:t>
      </w:r>
    </w:p>
    <w:p w:rsidR="000E5F0A" w:rsidRPr="00342E23" w:rsidRDefault="000E5F0A" w:rsidP="008151DA">
      <w:pPr>
        <w:tabs>
          <w:tab w:val="left" w:pos="851"/>
        </w:tabs>
        <w:ind w:left="851" w:right="901"/>
        <w:jc w:val="both"/>
        <w:rPr>
          <w:rFonts w:ascii="Palatino Linotype" w:hAnsi="Palatino Linotype" w:cs="Arial"/>
          <w:i/>
          <w:sz w:val="22"/>
          <w:szCs w:val="22"/>
        </w:rPr>
      </w:pPr>
    </w:p>
    <w:p w:rsidR="000E5F0A" w:rsidRPr="00342E23" w:rsidRDefault="000E5F0A" w:rsidP="008151DA">
      <w:pPr>
        <w:tabs>
          <w:tab w:val="left" w:pos="851"/>
        </w:tabs>
        <w:ind w:left="851" w:right="901"/>
        <w:jc w:val="both"/>
        <w:rPr>
          <w:rFonts w:ascii="Palatino Linotype" w:hAnsi="Palatino Linotype"/>
          <w:b/>
        </w:rPr>
      </w:pPr>
      <w:r w:rsidRPr="00342E23">
        <w:rPr>
          <w:rFonts w:ascii="Palatino Linotype" w:hAnsi="Palatino Linotype" w:cs="Arial"/>
          <w:i/>
          <w:sz w:val="22"/>
          <w:szCs w:val="22"/>
        </w:rPr>
        <w:t>LIC. SAHYRA RODRIGUEZ GARCIA” (sic)</w:t>
      </w:r>
      <w:r w:rsidRPr="00342E23">
        <w:rPr>
          <w:rFonts w:ascii="Palatino Linotype" w:hAnsi="Palatino Linotype"/>
          <w:b/>
        </w:rPr>
        <w:t xml:space="preserve"> </w:t>
      </w:r>
    </w:p>
    <w:p w:rsidR="000E5F0A" w:rsidRPr="00342E23" w:rsidRDefault="000E5F0A" w:rsidP="008151DA">
      <w:pPr>
        <w:tabs>
          <w:tab w:val="left" w:pos="851"/>
        </w:tabs>
        <w:ind w:left="851" w:right="901"/>
        <w:jc w:val="both"/>
        <w:rPr>
          <w:rFonts w:ascii="Palatino Linotype" w:hAnsi="Palatino Linotype"/>
          <w:b/>
        </w:rPr>
      </w:pPr>
    </w:p>
    <w:p w:rsidR="000E5F0A" w:rsidRPr="00342E23" w:rsidRDefault="000E5F0A" w:rsidP="009C5B0D">
      <w:pPr>
        <w:spacing w:line="360" w:lineRule="auto"/>
        <w:jc w:val="both"/>
        <w:rPr>
          <w:rFonts w:ascii="Palatino Linotype" w:hAnsi="Palatino Linotype" w:cs="Arial"/>
          <w:lang w:val="es-MX"/>
        </w:rPr>
      </w:pPr>
      <w:r w:rsidRPr="00342E23">
        <w:rPr>
          <w:rFonts w:ascii="Palatino Linotype" w:hAnsi="Palatino Linotype"/>
          <w:lang w:val="es-MX"/>
        </w:rPr>
        <w:t xml:space="preserve">Advirtiendo de dicha respuesta, que </w:t>
      </w:r>
      <w:r w:rsidRPr="00342E23">
        <w:rPr>
          <w:rFonts w:ascii="Palatino Linotype" w:hAnsi="Palatino Linotype" w:cs="Arial"/>
          <w:b/>
          <w:lang w:val="es-MX"/>
        </w:rPr>
        <w:t>EL SUJETO OBLIGADO</w:t>
      </w:r>
      <w:r w:rsidRPr="00342E23">
        <w:rPr>
          <w:rFonts w:ascii="Palatino Linotype" w:hAnsi="Palatino Linotype"/>
          <w:lang w:val="es-MX"/>
        </w:rPr>
        <w:t xml:space="preserve"> acompañó la carpeta comprimida </w:t>
      </w:r>
      <w:hyperlink r:id="rId9" w:tgtFrame="_blank" w:history="1">
        <w:r w:rsidRPr="00342E23">
          <w:rPr>
            <w:rFonts w:ascii="Palatino Linotype" w:hAnsi="Palatino Linotype"/>
            <w:b/>
            <w:lang w:val="es-MX"/>
          </w:rPr>
          <w:t>TRANSPARENCIA 2018.rar</w:t>
        </w:r>
      </w:hyperlink>
      <w:r w:rsidRPr="00342E23">
        <w:rPr>
          <w:rFonts w:ascii="Palatino Linotype" w:hAnsi="Palatino Linotype" w:cs="Arial"/>
          <w:lang w:val="es-MX"/>
        </w:rPr>
        <w:t xml:space="preserve">, misma que contiene </w:t>
      </w:r>
      <w:r w:rsidR="00595D5C" w:rsidRPr="00342E23">
        <w:rPr>
          <w:rFonts w:ascii="Palatino Linotype" w:hAnsi="Palatino Linotype" w:cs="Arial"/>
          <w:lang w:val="es-MX"/>
        </w:rPr>
        <w:t xml:space="preserve">diversas carpetas que contienen archivos de las respuestas proporcionadas a las solicitudes ingresadas en el año dos mil dieciocho; las cuales </w:t>
      </w:r>
      <w:r w:rsidRPr="00342E23">
        <w:rPr>
          <w:rFonts w:ascii="Palatino Linotype" w:hAnsi="Palatino Linotype" w:cs="Arial"/>
          <w:lang w:val="es-MX"/>
        </w:rPr>
        <w:t>se omite su inserción por ser del conocimiento de las partes.</w:t>
      </w:r>
    </w:p>
    <w:p w:rsidR="000E5F0A" w:rsidRPr="00342E23" w:rsidRDefault="000E5F0A" w:rsidP="008151DA">
      <w:pPr>
        <w:tabs>
          <w:tab w:val="left" w:pos="8222"/>
        </w:tabs>
        <w:ind w:right="1134"/>
        <w:jc w:val="both"/>
        <w:rPr>
          <w:rFonts w:ascii="Palatino Linotype" w:hAnsi="Palatino Linotype"/>
          <w:b/>
        </w:rPr>
      </w:pPr>
    </w:p>
    <w:p w:rsidR="00D605FF" w:rsidRPr="00342E23" w:rsidRDefault="000E5F0A" w:rsidP="008151DA">
      <w:pPr>
        <w:tabs>
          <w:tab w:val="left" w:pos="8222"/>
        </w:tabs>
        <w:ind w:right="1134"/>
        <w:jc w:val="both"/>
        <w:rPr>
          <w:rFonts w:ascii="Palatino Linotype" w:hAnsi="Palatino Linotype"/>
          <w:b/>
        </w:rPr>
      </w:pPr>
      <w:r w:rsidRPr="00342E23">
        <w:rPr>
          <w:rFonts w:ascii="Palatino Linotype" w:hAnsi="Palatino Linotype"/>
          <w:b/>
        </w:rPr>
        <w:t>00122/OASZUMPANG/IP/2019</w:t>
      </w:r>
    </w:p>
    <w:p w:rsidR="000E5F0A" w:rsidRPr="00342E23" w:rsidRDefault="000E5F0A" w:rsidP="008151DA">
      <w:pPr>
        <w:tabs>
          <w:tab w:val="left" w:pos="8222"/>
        </w:tabs>
        <w:ind w:right="1134"/>
        <w:jc w:val="both"/>
        <w:rPr>
          <w:rFonts w:ascii="Palatino Linotype" w:hAnsi="Palatino Linotype"/>
          <w:b/>
        </w:rPr>
      </w:pPr>
    </w:p>
    <w:p w:rsidR="000E5F0A" w:rsidRPr="00342E23" w:rsidRDefault="00A46DB8"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w:t>
      </w:r>
      <w:r w:rsidR="000E5F0A" w:rsidRPr="00342E2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E5F0A" w:rsidRPr="00342E23" w:rsidRDefault="000E5F0A" w:rsidP="008151DA">
      <w:pPr>
        <w:tabs>
          <w:tab w:val="left" w:pos="851"/>
        </w:tabs>
        <w:ind w:left="851" w:right="901"/>
        <w:jc w:val="both"/>
        <w:rPr>
          <w:rFonts w:ascii="Palatino Linotype" w:hAnsi="Palatino Linotype" w:cs="Arial"/>
          <w:i/>
          <w:sz w:val="22"/>
          <w:szCs w:val="22"/>
        </w:rPr>
      </w:pPr>
    </w:p>
    <w:p w:rsidR="000E5F0A" w:rsidRPr="00342E23" w:rsidRDefault="000E5F0A"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Estimado solicitante en respuesta a la solicitud recibida, hago de su conocimiento que con fundamento en el artículo 53, Fracciones: II, V de la Ley de Transparencia y Acceso a la Información Pública del Estado de México y Municipios, se entrega la información correspondiente en los anexos.</w:t>
      </w:r>
    </w:p>
    <w:p w:rsidR="000E5F0A" w:rsidRPr="00342E23" w:rsidRDefault="000E5F0A" w:rsidP="008151DA">
      <w:pPr>
        <w:tabs>
          <w:tab w:val="left" w:pos="851"/>
        </w:tabs>
        <w:ind w:left="851" w:right="901"/>
        <w:jc w:val="both"/>
        <w:rPr>
          <w:rFonts w:ascii="Palatino Linotype" w:hAnsi="Palatino Linotype" w:cs="Arial"/>
          <w:i/>
          <w:sz w:val="22"/>
          <w:szCs w:val="22"/>
        </w:rPr>
      </w:pPr>
    </w:p>
    <w:p w:rsidR="00A46DB8" w:rsidRPr="00342E23" w:rsidRDefault="00A46DB8"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ATENTAMENTE</w:t>
      </w:r>
    </w:p>
    <w:p w:rsidR="00A46DB8" w:rsidRPr="00342E23" w:rsidRDefault="00A46DB8" w:rsidP="008151DA">
      <w:pPr>
        <w:tabs>
          <w:tab w:val="left" w:pos="851"/>
        </w:tabs>
        <w:ind w:left="851" w:right="901"/>
        <w:jc w:val="both"/>
        <w:rPr>
          <w:rFonts w:ascii="Palatino Linotype" w:hAnsi="Palatino Linotype" w:cs="Arial"/>
          <w:i/>
          <w:sz w:val="22"/>
          <w:szCs w:val="22"/>
        </w:rPr>
      </w:pPr>
    </w:p>
    <w:p w:rsidR="00A46DB8" w:rsidRPr="00342E23" w:rsidRDefault="00A46DB8"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LIC. SAHYRA RODRIGUEZ GARCIA” (sic)</w:t>
      </w:r>
    </w:p>
    <w:p w:rsidR="000E5F0A" w:rsidRPr="00342E23" w:rsidRDefault="000E5F0A" w:rsidP="008151DA">
      <w:pPr>
        <w:tabs>
          <w:tab w:val="left" w:pos="8222"/>
        </w:tabs>
        <w:ind w:right="1134"/>
        <w:jc w:val="both"/>
        <w:rPr>
          <w:rFonts w:ascii="Palatino Linotype" w:hAnsi="Palatino Linotype" w:cs="Arial"/>
          <w:i/>
          <w:sz w:val="22"/>
          <w:szCs w:val="22"/>
          <w:lang w:eastAsia="es-MX"/>
        </w:rPr>
      </w:pPr>
    </w:p>
    <w:p w:rsidR="00A46DB8" w:rsidRPr="00342E23" w:rsidRDefault="00A46DB8" w:rsidP="009C5B0D">
      <w:pPr>
        <w:spacing w:line="360" w:lineRule="auto"/>
        <w:jc w:val="both"/>
        <w:rPr>
          <w:rFonts w:ascii="Palatino Linotype" w:hAnsi="Palatino Linotype" w:cs="Arial"/>
          <w:lang w:val="es-MX"/>
        </w:rPr>
      </w:pPr>
      <w:r w:rsidRPr="00342E23">
        <w:rPr>
          <w:rFonts w:ascii="Palatino Linotype" w:hAnsi="Palatino Linotype"/>
          <w:lang w:val="es-MX"/>
        </w:rPr>
        <w:t xml:space="preserve">Advirtiendo de dicha respuesta, que </w:t>
      </w:r>
      <w:r w:rsidRPr="00342E23">
        <w:rPr>
          <w:rFonts w:ascii="Palatino Linotype" w:hAnsi="Palatino Linotype" w:cs="Arial"/>
          <w:b/>
          <w:lang w:val="es-MX"/>
        </w:rPr>
        <w:t>EL SUJETO OBLIGADO</w:t>
      </w:r>
      <w:r w:rsidRPr="00342E23">
        <w:rPr>
          <w:rFonts w:ascii="Palatino Linotype" w:hAnsi="Palatino Linotype"/>
          <w:lang w:val="es-MX"/>
        </w:rPr>
        <w:t xml:space="preserve"> acompañó las carpetas comprimidas </w:t>
      </w:r>
      <w:hyperlink r:id="rId10" w:tgtFrame="_blank" w:history="1">
        <w:r w:rsidRPr="00342E23">
          <w:rPr>
            <w:rFonts w:ascii="Palatino Linotype" w:hAnsi="Palatino Linotype"/>
            <w:b/>
            <w:lang w:val="es-MX"/>
          </w:rPr>
          <w:t>3.rar</w:t>
        </w:r>
      </w:hyperlink>
      <w:r w:rsidRPr="00342E23">
        <w:rPr>
          <w:rFonts w:ascii="Palatino Linotype" w:hAnsi="Palatino Linotype"/>
          <w:lang w:val="es-MX"/>
        </w:rPr>
        <w:t xml:space="preserve">, </w:t>
      </w:r>
      <w:hyperlink r:id="rId11" w:tgtFrame="_blank" w:history="1">
        <w:r w:rsidRPr="00342E23">
          <w:rPr>
            <w:rFonts w:ascii="Palatino Linotype" w:hAnsi="Palatino Linotype"/>
            <w:b/>
            <w:lang w:val="es-MX"/>
          </w:rPr>
          <w:t>1.rar</w:t>
        </w:r>
      </w:hyperlink>
      <w:r w:rsidRPr="00342E23">
        <w:rPr>
          <w:rFonts w:ascii="Palatino Linotype" w:hAnsi="Palatino Linotype"/>
          <w:lang w:val="es-MX"/>
        </w:rPr>
        <w:t xml:space="preserve">, </w:t>
      </w:r>
      <w:hyperlink r:id="rId12" w:tgtFrame="_blank" w:history="1">
        <w:r w:rsidRPr="00342E23">
          <w:rPr>
            <w:rFonts w:ascii="Palatino Linotype" w:hAnsi="Palatino Linotype"/>
            <w:b/>
            <w:lang w:val="es-MX"/>
          </w:rPr>
          <w:t>4.rar</w:t>
        </w:r>
      </w:hyperlink>
      <w:r w:rsidRPr="00342E23">
        <w:rPr>
          <w:rFonts w:ascii="Palatino Linotype" w:hAnsi="Palatino Linotype"/>
          <w:lang w:val="es-MX"/>
        </w:rPr>
        <w:t xml:space="preserve">, </w:t>
      </w:r>
      <w:hyperlink r:id="rId13" w:tgtFrame="_blank" w:history="1">
        <w:r w:rsidRPr="00342E23">
          <w:rPr>
            <w:rFonts w:ascii="Palatino Linotype" w:hAnsi="Palatino Linotype"/>
            <w:b/>
            <w:lang w:val="es-MX"/>
          </w:rPr>
          <w:t>5.rar</w:t>
        </w:r>
      </w:hyperlink>
      <w:r w:rsidRPr="00342E23">
        <w:rPr>
          <w:rFonts w:ascii="Palatino Linotype" w:hAnsi="Palatino Linotype"/>
          <w:b/>
          <w:lang w:val="es-MX"/>
        </w:rPr>
        <w:t xml:space="preserve"> </w:t>
      </w:r>
      <w:r w:rsidRPr="00342E23">
        <w:rPr>
          <w:rFonts w:ascii="Palatino Linotype" w:hAnsi="Palatino Linotype"/>
          <w:lang w:val="es-MX"/>
        </w:rPr>
        <w:t xml:space="preserve">y </w:t>
      </w:r>
      <w:hyperlink r:id="rId14" w:tgtFrame="_blank" w:history="1">
        <w:r w:rsidRPr="00342E23">
          <w:rPr>
            <w:rFonts w:ascii="Palatino Linotype" w:hAnsi="Palatino Linotype"/>
            <w:b/>
            <w:lang w:val="es-MX"/>
          </w:rPr>
          <w:t>2.rar</w:t>
        </w:r>
      </w:hyperlink>
      <w:r w:rsidRPr="00342E23">
        <w:rPr>
          <w:rFonts w:ascii="Palatino Linotype" w:hAnsi="Palatino Linotype" w:cs="Arial"/>
          <w:lang w:val="es-MX"/>
        </w:rPr>
        <w:t xml:space="preserve">, mismas que contienen </w:t>
      </w:r>
      <w:r w:rsidR="00595D5C" w:rsidRPr="00342E23">
        <w:rPr>
          <w:rFonts w:ascii="Palatino Linotype" w:hAnsi="Palatino Linotype" w:cs="Arial"/>
          <w:lang w:val="es-MX"/>
        </w:rPr>
        <w:t>diversas carpetas que contienen archivos de las respuestas proporcionadas a las solicitudes ingresadas en el año dos mil diecinueve; las cuales</w:t>
      </w:r>
      <w:r w:rsidRPr="00342E23">
        <w:rPr>
          <w:rFonts w:ascii="Palatino Linotype" w:hAnsi="Palatino Linotype" w:cs="Arial"/>
          <w:lang w:val="es-MX"/>
        </w:rPr>
        <w:t xml:space="preserve"> se omite su inserción por ser del conocimiento de las partes.</w:t>
      </w:r>
    </w:p>
    <w:p w:rsidR="00A46DB8" w:rsidRPr="00342E23" w:rsidRDefault="00A46DB8" w:rsidP="009C5B0D">
      <w:pPr>
        <w:tabs>
          <w:tab w:val="left" w:pos="8222"/>
        </w:tabs>
        <w:spacing w:line="360" w:lineRule="auto"/>
        <w:ind w:right="1134"/>
        <w:jc w:val="both"/>
        <w:rPr>
          <w:rFonts w:ascii="Palatino Linotype" w:hAnsi="Palatino Linotype" w:cs="Arial"/>
          <w:i/>
          <w:sz w:val="22"/>
          <w:szCs w:val="22"/>
          <w:lang w:eastAsia="es-MX"/>
        </w:rPr>
      </w:pPr>
    </w:p>
    <w:p w:rsidR="000B2BB6" w:rsidRPr="00342E23" w:rsidRDefault="00A753C0" w:rsidP="009C5B0D">
      <w:pPr>
        <w:pStyle w:val="Prrafodelista"/>
        <w:spacing w:line="360" w:lineRule="auto"/>
        <w:ind w:left="0"/>
        <w:jc w:val="both"/>
        <w:rPr>
          <w:rFonts w:ascii="Palatino Linotype" w:hAnsi="Palatino Linotype" w:cs="Arial"/>
        </w:rPr>
      </w:pPr>
      <w:r w:rsidRPr="00342E23">
        <w:rPr>
          <w:rFonts w:ascii="Palatino Linotype" w:hAnsi="Palatino Linotype" w:cs="Arial"/>
          <w:b/>
          <w:sz w:val="28"/>
        </w:rPr>
        <w:t>V</w:t>
      </w:r>
      <w:r w:rsidR="00D622D9" w:rsidRPr="00342E23">
        <w:rPr>
          <w:rFonts w:ascii="Palatino Linotype" w:hAnsi="Palatino Linotype" w:cs="Arial"/>
          <w:b/>
          <w:sz w:val="28"/>
        </w:rPr>
        <w:t xml:space="preserve">. </w:t>
      </w:r>
      <w:r w:rsidR="00D622D9" w:rsidRPr="00342E23">
        <w:rPr>
          <w:rFonts w:ascii="Palatino Linotype" w:hAnsi="Palatino Linotype"/>
        </w:rPr>
        <w:t xml:space="preserve">Inconforme con las </w:t>
      </w:r>
      <w:r w:rsidR="00D622D9" w:rsidRPr="00342E23">
        <w:rPr>
          <w:rFonts w:ascii="Palatino Linotype" w:hAnsi="Palatino Linotype" w:cs="Arial"/>
        </w:rPr>
        <w:t xml:space="preserve">respuestas el </w:t>
      </w:r>
      <w:r w:rsidR="00A46DB8" w:rsidRPr="00342E23">
        <w:rPr>
          <w:rFonts w:ascii="Palatino Linotype" w:hAnsi="Palatino Linotype" w:cs="Arial"/>
        </w:rPr>
        <w:t xml:space="preserve">veintitrés de septiembre </w:t>
      </w:r>
      <w:r w:rsidR="005157EB" w:rsidRPr="00342E23">
        <w:rPr>
          <w:rFonts w:ascii="Palatino Linotype" w:hAnsi="Palatino Linotype" w:cs="Arial"/>
        </w:rPr>
        <w:t>de dos mil diecinueve</w:t>
      </w:r>
      <w:r w:rsidR="00D622D9" w:rsidRPr="00342E23">
        <w:rPr>
          <w:rFonts w:ascii="Palatino Linotype" w:hAnsi="Palatino Linotype" w:cs="Arial"/>
        </w:rPr>
        <w:t xml:space="preserve">, </w:t>
      </w:r>
      <w:r w:rsidR="006308D6" w:rsidRPr="00342E23">
        <w:rPr>
          <w:rFonts w:ascii="Palatino Linotype" w:hAnsi="Palatino Linotype"/>
          <w:b/>
        </w:rPr>
        <w:t>EL</w:t>
      </w:r>
      <w:r w:rsidR="00D622D9" w:rsidRPr="00342E23">
        <w:rPr>
          <w:rFonts w:ascii="Palatino Linotype" w:hAnsi="Palatino Linotype"/>
          <w:b/>
        </w:rPr>
        <w:t xml:space="preserve"> RECURRENTE</w:t>
      </w:r>
      <w:r w:rsidR="00D622D9" w:rsidRPr="00342E23">
        <w:rPr>
          <w:rFonts w:ascii="Palatino Linotype" w:hAnsi="Palatino Linotype"/>
        </w:rPr>
        <w:t xml:space="preserve"> interpuso los recursos de revisión objeto del presente estudio, los cuales fueron registrado en </w:t>
      </w:r>
      <w:r w:rsidR="00D622D9" w:rsidRPr="00342E23">
        <w:rPr>
          <w:rFonts w:ascii="Palatino Linotype" w:hAnsi="Palatino Linotype"/>
          <w:b/>
        </w:rPr>
        <w:t>EL SAIMEX</w:t>
      </w:r>
      <w:r w:rsidR="00D622D9" w:rsidRPr="00342E23">
        <w:rPr>
          <w:rFonts w:ascii="Palatino Linotype" w:hAnsi="Palatino Linotype"/>
        </w:rPr>
        <w:t xml:space="preserve"> y se les asignó los números de expediente </w:t>
      </w:r>
      <w:r w:rsidR="006308D6" w:rsidRPr="00342E23">
        <w:rPr>
          <w:rFonts w:ascii="Palatino Linotype" w:hAnsi="Palatino Linotype"/>
          <w:b/>
        </w:rPr>
        <w:t>0</w:t>
      </w:r>
      <w:r w:rsidR="00A46DB8" w:rsidRPr="00342E23">
        <w:rPr>
          <w:rFonts w:ascii="Palatino Linotype" w:hAnsi="Palatino Linotype"/>
          <w:b/>
        </w:rPr>
        <w:t>7537</w:t>
      </w:r>
      <w:r w:rsidR="006308D6" w:rsidRPr="00342E23">
        <w:rPr>
          <w:rFonts w:ascii="Palatino Linotype" w:hAnsi="Palatino Linotype"/>
          <w:b/>
        </w:rPr>
        <w:t>/INFOEM/IP/RR/2019</w:t>
      </w:r>
      <w:r w:rsidR="00A46DB8" w:rsidRPr="00342E23">
        <w:rPr>
          <w:rFonts w:ascii="Palatino Linotype" w:hAnsi="Palatino Linotype"/>
        </w:rPr>
        <w:t xml:space="preserve">, </w:t>
      </w:r>
      <w:r w:rsidR="00A46DB8" w:rsidRPr="00342E23">
        <w:rPr>
          <w:rFonts w:ascii="Palatino Linotype" w:hAnsi="Palatino Linotype"/>
          <w:b/>
        </w:rPr>
        <w:t>07538/INFOEM/IP/RR/2019</w:t>
      </w:r>
      <w:r w:rsidR="002727EE" w:rsidRPr="00342E23">
        <w:rPr>
          <w:rFonts w:ascii="Palatino Linotype" w:hAnsi="Palatino Linotype"/>
          <w:b/>
        </w:rPr>
        <w:t xml:space="preserve"> </w:t>
      </w:r>
      <w:r w:rsidR="006308D6" w:rsidRPr="00342E23">
        <w:rPr>
          <w:rFonts w:ascii="Palatino Linotype" w:hAnsi="Palatino Linotype"/>
        </w:rPr>
        <w:t>y</w:t>
      </w:r>
      <w:r w:rsidR="006308D6" w:rsidRPr="00342E23">
        <w:rPr>
          <w:rFonts w:ascii="Palatino Linotype" w:hAnsi="Palatino Linotype"/>
          <w:b/>
        </w:rPr>
        <w:t xml:space="preserve"> 0</w:t>
      </w:r>
      <w:r w:rsidR="00A46DB8" w:rsidRPr="00342E23">
        <w:rPr>
          <w:rFonts w:ascii="Palatino Linotype" w:hAnsi="Palatino Linotype"/>
          <w:b/>
        </w:rPr>
        <w:t>7539</w:t>
      </w:r>
      <w:r w:rsidR="006308D6" w:rsidRPr="00342E23">
        <w:rPr>
          <w:rFonts w:ascii="Palatino Linotype" w:hAnsi="Palatino Linotype"/>
          <w:b/>
        </w:rPr>
        <w:t>/INFOEM/IP/RR/2019</w:t>
      </w:r>
      <w:r w:rsidR="00D622D9" w:rsidRPr="00342E23">
        <w:rPr>
          <w:rFonts w:ascii="Palatino Linotype" w:hAnsi="Palatino Linotype" w:cs="Arial"/>
        </w:rPr>
        <w:t xml:space="preserve">, </w:t>
      </w:r>
      <w:r w:rsidR="005157EB" w:rsidRPr="00342E23">
        <w:rPr>
          <w:rFonts w:ascii="Palatino Linotype" w:hAnsi="Palatino Linotype" w:cs="Arial"/>
        </w:rPr>
        <w:t>en los que señaló como</w:t>
      </w:r>
      <w:r w:rsidR="00A0124C" w:rsidRPr="00342E23">
        <w:rPr>
          <w:rFonts w:ascii="Palatino Linotype" w:hAnsi="Palatino Linotype" w:cs="Arial"/>
        </w:rPr>
        <w:t xml:space="preserve"> acto impugnado</w:t>
      </w:r>
      <w:r w:rsidR="000B2BB6" w:rsidRPr="00342E23">
        <w:rPr>
          <w:rFonts w:ascii="Palatino Linotype" w:hAnsi="Palatino Linotype" w:cs="Arial"/>
        </w:rPr>
        <w:t xml:space="preserve">: </w:t>
      </w:r>
    </w:p>
    <w:p w:rsidR="000B2BB6" w:rsidRPr="00342E23" w:rsidRDefault="000B2BB6" w:rsidP="008151DA">
      <w:pPr>
        <w:tabs>
          <w:tab w:val="left" w:pos="8222"/>
        </w:tabs>
        <w:ind w:left="851" w:right="1134"/>
        <w:jc w:val="both"/>
        <w:rPr>
          <w:rFonts w:ascii="Palatino Linotype" w:hAnsi="Palatino Linotype" w:cs="Arial"/>
          <w:i/>
          <w:sz w:val="22"/>
          <w:szCs w:val="22"/>
          <w:lang w:eastAsia="es-MX"/>
        </w:rPr>
      </w:pPr>
    </w:p>
    <w:p w:rsidR="000B2BB6" w:rsidRPr="00342E23" w:rsidRDefault="000B2BB6" w:rsidP="008151DA">
      <w:pPr>
        <w:tabs>
          <w:tab w:val="left" w:pos="8222"/>
        </w:tabs>
        <w:ind w:left="851" w:right="1134"/>
        <w:jc w:val="both"/>
        <w:rPr>
          <w:rFonts w:ascii="Palatino Linotype" w:hAnsi="Palatino Linotype" w:cs="Arial"/>
          <w:i/>
          <w:sz w:val="22"/>
          <w:szCs w:val="22"/>
          <w:lang w:eastAsia="es-MX"/>
        </w:rPr>
      </w:pPr>
      <w:r w:rsidRPr="00342E23">
        <w:rPr>
          <w:rFonts w:ascii="Palatino Linotype" w:hAnsi="Palatino Linotype" w:cs="Arial"/>
          <w:i/>
          <w:sz w:val="22"/>
          <w:szCs w:val="22"/>
          <w:lang w:eastAsia="es-MX"/>
        </w:rPr>
        <w:t>“RESPUESTA A LA SOLICITUD DE INFORMACIÓN DE LA TITULAR DE LA UNIDAD DE TRANSPARENCIA Y ACCESO A LA INFORMACIÓN YA QUE ME ENTREGA LAS RESPUESTAS OTORGADAS POR EL SUJETO OBLIGADO ODAPAZ ZUMPANGO MAS SIN EMBARGO FALTAN TODAS Y CADA UNA DE LAS ACTAS Y ACUERDOS DE CLASIFICACIÓN DE LA INFORMACIÓN YA QUE DEBE INTEGRARLO A LO QUE CORRESPONDE AL PERIODO DE LA SOLICITUD DE TODAS Y CADA UNA DE LAS SOLICITUDES QUE LO REQUIEREN” (sic)</w:t>
      </w:r>
    </w:p>
    <w:p w:rsidR="000B2BB6" w:rsidRPr="00342E23" w:rsidRDefault="000B2BB6" w:rsidP="008151DA">
      <w:pPr>
        <w:tabs>
          <w:tab w:val="left" w:pos="8222"/>
        </w:tabs>
        <w:ind w:left="851" w:right="1134"/>
        <w:jc w:val="both"/>
        <w:rPr>
          <w:rFonts w:ascii="Palatino Linotype" w:hAnsi="Palatino Linotype" w:cs="Arial"/>
          <w:i/>
          <w:sz w:val="22"/>
          <w:szCs w:val="22"/>
          <w:lang w:eastAsia="es-MX"/>
        </w:rPr>
      </w:pPr>
    </w:p>
    <w:p w:rsidR="00243DCB" w:rsidRPr="00342E23" w:rsidRDefault="000B2BB6" w:rsidP="009C5B0D">
      <w:pPr>
        <w:pStyle w:val="Prrafodelista"/>
        <w:spacing w:line="360" w:lineRule="auto"/>
        <w:ind w:left="0"/>
        <w:jc w:val="both"/>
        <w:rPr>
          <w:rFonts w:ascii="Palatino Linotype" w:hAnsi="Palatino Linotype" w:cs="Arial"/>
        </w:rPr>
      </w:pPr>
      <w:r w:rsidRPr="00342E23">
        <w:rPr>
          <w:rFonts w:ascii="Palatino Linotype" w:hAnsi="Palatino Linotype" w:cs="Arial"/>
        </w:rPr>
        <w:t>Así como</w:t>
      </w:r>
      <w:r w:rsidR="00A0124C" w:rsidRPr="00342E23">
        <w:rPr>
          <w:rFonts w:ascii="Palatino Linotype" w:hAnsi="Palatino Linotype" w:cs="Arial"/>
        </w:rPr>
        <w:t>, razones o motivos de inconformidad lo siguiente</w:t>
      </w:r>
      <w:r w:rsidR="00243DCB" w:rsidRPr="00342E23">
        <w:rPr>
          <w:rFonts w:ascii="Palatino Linotype" w:hAnsi="Palatino Linotype" w:cs="Arial"/>
        </w:rPr>
        <w:t xml:space="preserve">: </w:t>
      </w:r>
    </w:p>
    <w:p w:rsidR="00243DCB" w:rsidRPr="00342E23" w:rsidRDefault="00243DCB" w:rsidP="008151DA">
      <w:pPr>
        <w:tabs>
          <w:tab w:val="left" w:pos="8222"/>
        </w:tabs>
        <w:ind w:left="851" w:right="1134"/>
        <w:jc w:val="both"/>
        <w:rPr>
          <w:rFonts w:ascii="Palatino Linotype" w:hAnsi="Palatino Linotype" w:cs="Arial"/>
          <w:i/>
          <w:sz w:val="22"/>
          <w:szCs w:val="22"/>
          <w:lang w:eastAsia="es-MX"/>
        </w:rPr>
      </w:pPr>
    </w:p>
    <w:p w:rsidR="002727EE" w:rsidRPr="00342E23" w:rsidRDefault="002727EE" w:rsidP="008151DA">
      <w:pPr>
        <w:tabs>
          <w:tab w:val="left" w:pos="8222"/>
        </w:tabs>
        <w:ind w:left="851" w:right="1134"/>
        <w:jc w:val="both"/>
        <w:rPr>
          <w:rFonts w:ascii="Palatino Linotype" w:hAnsi="Palatino Linotype" w:cs="Arial"/>
          <w:i/>
          <w:sz w:val="22"/>
          <w:szCs w:val="22"/>
          <w:lang w:eastAsia="es-MX"/>
        </w:rPr>
      </w:pPr>
      <w:r w:rsidRPr="00342E23">
        <w:rPr>
          <w:rFonts w:ascii="Palatino Linotype" w:hAnsi="Palatino Linotype" w:cs="Arial"/>
          <w:i/>
          <w:sz w:val="22"/>
          <w:szCs w:val="22"/>
          <w:lang w:eastAsia="es-MX"/>
        </w:rPr>
        <w:t>“</w:t>
      </w:r>
      <w:r w:rsidR="000B2BB6" w:rsidRPr="00342E23">
        <w:rPr>
          <w:rFonts w:ascii="Palatino Linotype" w:hAnsi="Palatino Linotype" w:cs="Arial"/>
          <w:i/>
          <w:sz w:val="22"/>
          <w:szCs w:val="22"/>
          <w:lang w:eastAsia="es-MX"/>
        </w:rPr>
        <w:t>FALTAN LAS ACTAS Y ACUERDOS DE LAS SOLICITUDES CON RESPECTO AL PERIODO SOLICITADO</w:t>
      </w:r>
      <w:r w:rsidRPr="00342E23">
        <w:rPr>
          <w:rFonts w:ascii="Palatino Linotype" w:hAnsi="Palatino Linotype" w:cs="Arial"/>
          <w:i/>
          <w:sz w:val="22"/>
          <w:szCs w:val="22"/>
          <w:lang w:eastAsia="es-MX"/>
        </w:rPr>
        <w:t>” (sic)</w:t>
      </w:r>
    </w:p>
    <w:p w:rsidR="002727EE" w:rsidRPr="00342E23" w:rsidRDefault="002727EE" w:rsidP="008151DA">
      <w:pPr>
        <w:tabs>
          <w:tab w:val="left" w:pos="8222"/>
        </w:tabs>
        <w:ind w:right="1134"/>
        <w:jc w:val="both"/>
        <w:rPr>
          <w:rFonts w:ascii="Palatino Linotype" w:hAnsi="Palatino Linotype" w:cs="Arial"/>
          <w:i/>
          <w:sz w:val="22"/>
          <w:szCs w:val="22"/>
          <w:lang w:eastAsia="es-MX"/>
        </w:rPr>
      </w:pPr>
    </w:p>
    <w:p w:rsidR="002E34DE" w:rsidRPr="00342E23" w:rsidRDefault="00A753C0" w:rsidP="009C5B0D">
      <w:pPr>
        <w:spacing w:line="360" w:lineRule="auto"/>
        <w:ind w:right="49"/>
        <w:jc w:val="both"/>
        <w:rPr>
          <w:rFonts w:ascii="Palatino Linotype" w:hAnsi="Palatino Linotype"/>
        </w:rPr>
      </w:pPr>
      <w:r w:rsidRPr="00342E23">
        <w:rPr>
          <w:rFonts w:ascii="Palatino Linotype" w:hAnsi="Palatino Linotype" w:cs="Arial"/>
          <w:b/>
          <w:sz w:val="28"/>
          <w:szCs w:val="28"/>
        </w:rPr>
        <w:t>VI</w:t>
      </w:r>
      <w:r w:rsidR="00767A53" w:rsidRPr="00342E23">
        <w:rPr>
          <w:rFonts w:ascii="Palatino Linotype" w:hAnsi="Palatino Linotype" w:cs="Arial"/>
          <w:b/>
          <w:sz w:val="28"/>
          <w:szCs w:val="28"/>
        </w:rPr>
        <w:t>.</w:t>
      </w:r>
      <w:r w:rsidR="00767A53" w:rsidRPr="00342E23">
        <w:rPr>
          <w:rFonts w:ascii="Palatino Linotype" w:hAnsi="Palatino Linotype" w:cs="Arial"/>
          <w:b/>
          <w:sz w:val="28"/>
        </w:rPr>
        <w:t xml:space="preserve"> </w:t>
      </w:r>
      <w:r w:rsidR="00767A53" w:rsidRPr="00342E23">
        <w:rPr>
          <w:rFonts w:ascii="Palatino Linotype" w:hAnsi="Palatino Linotype" w:cs="Arial"/>
        </w:rPr>
        <w:t xml:space="preserve">El </w:t>
      </w:r>
      <w:r w:rsidRPr="00342E23">
        <w:rPr>
          <w:rFonts w:ascii="Palatino Linotype" w:hAnsi="Palatino Linotype" w:cs="Arial"/>
        </w:rPr>
        <w:t xml:space="preserve">veintitrés de septiembre </w:t>
      </w:r>
      <w:r w:rsidR="000874CF" w:rsidRPr="00342E23">
        <w:rPr>
          <w:rFonts w:ascii="Palatino Linotype" w:hAnsi="Palatino Linotype" w:cs="Arial"/>
        </w:rPr>
        <w:t>de dos mil diecinueve</w:t>
      </w:r>
      <w:r w:rsidR="00767A53" w:rsidRPr="00342E23">
        <w:rPr>
          <w:rFonts w:ascii="Palatino Linotype" w:hAnsi="Palatino Linotype"/>
        </w:rPr>
        <w:t>, los</w:t>
      </w:r>
      <w:r w:rsidR="00767A53" w:rsidRPr="00342E23">
        <w:rPr>
          <w:rFonts w:ascii="Palatino Linotype" w:hAnsi="Palatino Linotype" w:cs="Arial"/>
        </w:rPr>
        <w:t xml:space="preserve"> </w:t>
      </w:r>
      <w:r w:rsidR="00767A53" w:rsidRPr="00342E23">
        <w:rPr>
          <w:rFonts w:ascii="Palatino Linotype" w:hAnsi="Palatino Linotype" w:cs="Arial"/>
          <w:lang w:val="es-ES_tradnl"/>
        </w:rPr>
        <w:t>recursos de revisión de que</w:t>
      </w:r>
      <w:r w:rsidR="00767A53" w:rsidRPr="00342E23">
        <w:rPr>
          <w:rFonts w:ascii="Palatino Linotype" w:hAnsi="Palatino Linotype" w:cs="Arial"/>
        </w:rPr>
        <w:t xml:space="preserve"> se tratan</w:t>
      </w:r>
      <w:r w:rsidR="00767A53" w:rsidRPr="00342E23">
        <w:rPr>
          <w:rFonts w:ascii="Palatino Linotype" w:hAnsi="Palatino Linotype" w:cs="Arial"/>
          <w:lang w:val="es-ES_tradnl"/>
        </w:rPr>
        <w:t xml:space="preserve"> se enviaron electrónicamente al Instituto de </w:t>
      </w:r>
      <w:r w:rsidR="00767A53" w:rsidRPr="00342E23">
        <w:rPr>
          <w:rFonts w:ascii="Palatino Linotype" w:eastAsia="Arial Unicode MS" w:hAnsi="Palatino Linotype" w:cs="Arial"/>
        </w:rPr>
        <w:t>Transparencia</w:t>
      </w:r>
      <w:r w:rsidR="00767A53" w:rsidRPr="00342E23">
        <w:rPr>
          <w:rFonts w:ascii="Palatino Linotype" w:hAnsi="Palatino Linotype" w:cs="Arial"/>
          <w:lang w:val="es-ES_tradnl"/>
        </w:rPr>
        <w:t>, Acceso a la Información Pública y Protección de Datos Personales del Estado de México y Municipios y con fundamento en el artículo 185</w:t>
      </w:r>
      <w:r w:rsidR="00B74A58" w:rsidRPr="00342E23">
        <w:rPr>
          <w:rFonts w:ascii="Palatino Linotype" w:hAnsi="Palatino Linotype" w:cs="Arial"/>
          <w:lang w:val="es-ES_tradnl"/>
        </w:rPr>
        <w:t>,</w:t>
      </w:r>
      <w:r w:rsidR="00767A53" w:rsidRPr="00342E23">
        <w:rPr>
          <w:rFonts w:ascii="Palatino Linotype" w:hAnsi="Palatino Linotype" w:cs="Arial"/>
          <w:lang w:val="es-ES_tradnl"/>
        </w:rPr>
        <w:t xml:space="preserve"> fracción I de la </w:t>
      </w:r>
      <w:r w:rsidR="00767A53" w:rsidRPr="00342E23">
        <w:rPr>
          <w:rFonts w:ascii="Palatino Linotype" w:hAnsi="Palatino Linotype"/>
        </w:rPr>
        <w:t>Ley de Transparencia y Acceso a la Información Pública del Estado de México y Municipios</w:t>
      </w:r>
      <w:r w:rsidR="00767A53" w:rsidRPr="00342E23">
        <w:rPr>
          <w:rFonts w:ascii="Palatino Linotype" w:hAnsi="Palatino Linotype" w:cs="Arial"/>
          <w:lang w:val="es-ES_tradnl"/>
        </w:rPr>
        <w:t>, se turnaron, a través del</w:t>
      </w:r>
      <w:r w:rsidR="00767A53" w:rsidRPr="00342E23">
        <w:rPr>
          <w:rFonts w:ascii="Palatino Linotype" w:eastAsia="Arial Unicode MS" w:hAnsi="Palatino Linotype" w:cs="Arial"/>
          <w:lang w:val="es-ES_tradnl"/>
        </w:rPr>
        <w:t xml:space="preserve"> </w:t>
      </w:r>
      <w:r w:rsidR="00767A53" w:rsidRPr="00342E23">
        <w:rPr>
          <w:rFonts w:ascii="Palatino Linotype" w:eastAsia="Arial Unicode MS" w:hAnsi="Palatino Linotype" w:cs="Arial"/>
          <w:b/>
          <w:lang w:val="es-ES_tradnl"/>
        </w:rPr>
        <w:t>SAIMEX</w:t>
      </w:r>
      <w:r w:rsidR="00767A53" w:rsidRPr="00342E23">
        <w:rPr>
          <w:rFonts w:ascii="Palatino Linotype" w:hAnsi="Palatino Linotype"/>
        </w:rPr>
        <w:t xml:space="preserve">, </w:t>
      </w:r>
      <w:r w:rsidR="00187FDF" w:rsidRPr="00342E23">
        <w:rPr>
          <w:rFonts w:ascii="Palatino Linotype" w:hAnsi="Palatino Linotype"/>
        </w:rPr>
        <w:t>e</w:t>
      </w:r>
      <w:r w:rsidR="00167DF4" w:rsidRPr="00342E23">
        <w:rPr>
          <w:rFonts w:ascii="Palatino Linotype" w:hAnsi="Palatino Linotype"/>
        </w:rPr>
        <w:t>l</w:t>
      </w:r>
      <w:r w:rsidR="00767A53" w:rsidRPr="00342E23">
        <w:rPr>
          <w:rFonts w:ascii="Palatino Linotype" w:hAnsi="Palatino Linotype"/>
        </w:rPr>
        <w:t xml:space="preserve"> recurso</w:t>
      </w:r>
      <w:r w:rsidR="00767A53" w:rsidRPr="00342E23">
        <w:rPr>
          <w:rFonts w:ascii="Palatino Linotype" w:hAnsi="Palatino Linotype" w:cs="Arial"/>
          <w:szCs w:val="20"/>
        </w:rPr>
        <w:t xml:space="preserve"> de revisión</w:t>
      </w:r>
      <w:r w:rsidR="007C32FB" w:rsidRPr="00342E23">
        <w:rPr>
          <w:rFonts w:ascii="Palatino Linotype" w:hAnsi="Palatino Linotype" w:cs="Arial"/>
          <w:szCs w:val="20"/>
        </w:rPr>
        <w:t xml:space="preserve"> </w:t>
      </w:r>
      <w:r w:rsidR="002E34DE" w:rsidRPr="00342E23">
        <w:rPr>
          <w:rFonts w:ascii="Palatino Linotype" w:hAnsi="Palatino Linotype"/>
          <w:b/>
        </w:rPr>
        <w:t>0</w:t>
      </w:r>
      <w:r w:rsidRPr="00342E23">
        <w:rPr>
          <w:rFonts w:ascii="Palatino Linotype" w:hAnsi="Palatino Linotype"/>
          <w:b/>
        </w:rPr>
        <w:t>7537</w:t>
      </w:r>
      <w:r w:rsidR="002E34DE" w:rsidRPr="00342E23">
        <w:rPr>
          <w:rFonts w:ascii="Palatino Linotype" w:hAnsi="Palatino Linotype"/>
          <w:b/>
        </w:rPr>
        <w:t xml:space="preserve">/INFOEM/IP/RR/2019 </w:t>
      </w:r>
      <w:r w:rsidR="002E34DE" w:rsidRPr="00342E23">
        <w:rPr>
          <w:rFonts w:ascii="Palatino Linotype" w:hAnsi="Palatino Linotype"/>
        </w:rPr>
        <w:t xml:space="preserve">a la </w:t>
      </w:r>
      <w:r w:rsidR="002E34DE" w:rsidRPr="00342E23">
        <w:rPr>
          <w:rFonts w:ascii="Palatino Linotype" w:hAnsi="Palatino Linotype" w:cs="Arial"/>
          <w:lang w:val="es-ES_tradnl"/>
        </w:rPr>
        <w:t xml:space="preserve">Comisionada </w:t>
      </w:r>
      <w:r w:rsidRPr="00342E23">
        <w:rPr>
          <w:rFonts w:ascii="Palatino Linotype" w:hAnsi="Palatino Linotype" w:cs="Arial"/>
          <w:b/>
          <w:lang w:val="es-ES_tradnl"/>
        </w:rPr>
        <w:t xml:space="preserve">Eva </w:t>
      </w:r>
      <w:proofErr w:type="spellStart"/>
      <w:r w:rsidRPr="00342E23">
        <w:rPr>
          <w:rFonts w:ascii="Palatino Linotype" w:hAnsi="Palatino Linotype" w:cs="Arial"/>
          <w:b/>
          <w:lang w:val="es-ES_tradnl"/>
        </w:rPr>
        <w:t>Abaid</w:t>
      </w:r>
      <w:proofErr w:type="spellEnd"/>
      <w:r w:rsidRPr="00342E23">
        <w:rPr>
          <w:rFonts w:ascii="Palatino Linotype" w:hAnsi="Palatino Linotype" w:cs="Arial"/>
          <w:b/>
          <w:lang w:val="es-ES_tradnl"/>
        </w:rPr>
        <w:t xml:space="preserve"> </w:t>
      </w:r>
      <w:proofErr w:type="spellStart"/>
      <w:r w:rsidRPr="00342E23">
        <w:rPr>
          <w:rFonts w:ascii="Palatino Linotype" w:hAnsi="Palatino Linotype" w:cs="Arial"/>
          <w:b/>
          <w:lang w:val="es-ES_tradnl"/>
        </w:rPr>
        <w:t>Yapur</w:t>
      </w:r>
      <w:proofErr w:type="spellEnd"/>
      <w:r w:rsidRPr="00342E23">
        <w:rPr>
          <w:rFonts w:ascii="Palatino Linotype" w:hAnsi="Palatino Linotype" w:cs="Arial"/>
          <w:b/>
          <w:lang w:val="es-ES_tradnl"/>
        </w:rPr>
        <w:t xml:space="preserve">; </w:t>
      </w:r>
      <w:r w:rsidR="00187FDF" w:rsidRPr="00342E23">
        <w:rPr>
          <w:rFonts w:ascii="Palatino Linotype" w:hAnsi="Palatino Linotype" w:cs="Arial"/>
          <w:lang w:val="es-ES_tradnl"/>
        </w:rPr>
        <w:t>el</w:t>
      </w:r>
      <w:r w:rsidR="002E34DE" w:rsidRPr="00342E23">
        <w:rPr>
          <w:rFonts w:ascii="Palatino Linotype" w:hAnsi="Palatino Linotype" w:cs="Arial"/>
          <w:lang w:val="es-ES_tradnl"/>
        </w:rPr>
        <w:t xml:space="preserve"> recurso </w:t>
      </w:r>
      <w:r w:rsidR="002E34DE" w:rsidRPr="00342E23">
        <w:rPr>
          <w:rFonts w:ascii="Palatino Linotype" w:hAnsi="Palatino Linotype" w:cs="Arial"/>
          <w:szCs w:val="20"/>
        </w:rPr>
        <w:t xml:space="preserve">de revisión </w:t>
      </w:r>
      <w:r w:rsidR="002E34DE" w:rsidRPr="00342E23">
        <w:rPr>
          <w:rFonts w:ascii="Palatino Linotype" w:hAnsi="Palatino Linotype"/>
          <w:b/>
        </w:rPr>
        <w:t>0</w:t>
      </w:r>
      <w:r w:rsidRPr="00342E23">
        <w:rPr>
          <w:rFonts w:ascii="Palatino Linotype" w:hAnsi="Palatino Linotype"/>
          <w:b/>
        </w:rPr>
        <w:t>7538</w:t>
      </w:r>
      <w:r w:rsidR="002E34DE" w:rsidRPr="00342E23">
        <w:rPr>
          <w:rFonts w:ascii="Palatino Linotype" w:hAnsi="Palatino Linotype"/>
          <w:b/>
        </w:rPr>
        <w:t xml:space="preserve">/INFOEM/IP/RR/2019 </w:t>
      </w:r>
      <w:r w:rsidR="002E34DE" w:rsidRPr="00342E23">
        <w:rPr>
          <w:rFonts w:ascii="Palatino Linotype" w:hAnsi="Palatino Linotype"/>
        </w:rPr>
        <w:t xml:space="preserve">al </w:t>
      </w:r>
      <w:r w:rsidR="002E34DE" w:rsidRPr="00342E23">
        <w:rPr>
          <w:rFonts w:ascii="Palatino Linotype" w:hAnsi="Palatino Linotype" w:cs="Arial"/>
          <w:lang w:val="es-ES_tradnl"/>
        </w:rPr>
        <w:t xml:space="preserve">Comisionado </w:t>
      </w:r>
      <w:r w:rsidR="002E34DE" w:rsidRPr="00342E23">
        <w:rPr>
          <w:rFonts w:ascii="Palatino Linotype" w:hAnsi="Palatino Linotype" w:cs="Arial"/>
          <w:b/>
          <w:lang w:val="es-ES_tradnl"/>
        </w:rPr>
        <w:t>José Guadalupe Luna Hernández</w:t>
      </w:r>
      <w:r w:rsidRPr="00342E23">
        <w:rPr>
          <w:rFonts w:ascii="Palatino Linotype" w:hAnsi="Palatino Linotype"/>
          <w:b/>
        </w:rPr>
        <w:t xml:space="preserve"> </w:t>
      </w:r>
      <w:r w:rsidRPr="00342E23">
        <w:rPr>
          <w:rFonts w:ascii="Palatino Linotype" w:hAnsi="Palatino Linotype" w:cs="Arial"/>
          <w:lang w:val="es-ES_tradnl"/>
        </w:rPr>
        <w:t xml:space="preserve">y el recurso </w:t>
      </w:r>
      <w:r w:rsidRPr="00342E23">
        <w:rPr>
          <w:rFonts w:ascii="Palatino Linotype" w:hAnsi="Palatino Linotype"/>
          <w:b/>
        </w:rPr>
        <w:t xml:space="preserve">07539/INFOEM/IP/RR/2019 </w:t>
      </w:r>
      <w:r w:rsidRPr="00342E23">
        <w:rPr>
          <w:rFonts w:ascii="Palatino Linotype" w:hAnsi="Palatino Linotype"/>
        </w:rPr>
        <w:t xml:space="preserve">al Comisionado </w:t>
      </w:r>
      <w:r w:rsidRPr="00342E23">
        <w:rPr>
          <w:rFonts w:ascii="Palatino Linotype" w:hAnsi="Palatino Linotype"/>
          <w:b/>
        </w:rPr>
        <w:t xml:space="preserve">Javier Martínez Cruz, </w:t>
      </w:r>
      <w:r w:rsidRPr="00342E23">
        <w:rPr>
          <w:rFonts w:ascii="Palatino Linotype" w:hAnsi="Palatino Linotype"/>
        </w:rPr>
        <w:t xml:space="preserve">a </w:t>
      </w:r>
      <w:r w:rsidR="002E34DE" w:rsidRPr="00342E23">
        <w:rPr>
          <w:rFonts w:ascii="Palatino Linotype" w:hAnsi="Palatino Linotype" w:cs="Arial"/>
          <w:lang w:val="es-ES_tradnl"/>
        </w:rPr>
        <w:t xml:space="preserve">efecto de que decretaran su admisión o </w:t>
      </w:r>
      <w:proofErr w:type="spellStart"/>
      <w:r w:rsidR="002E34DE" w:rsidRPr="00342E23">
        <w:rPr>
          <w:rFonts w:ascii="Palatino Linotype" w:hAnsi="Palatino Linotype" w:cs="Arial"/>
          <w:lang w:val="es-ES_tradnl"/>
        </w:rPr>
        <w:t>desechamiento</w:t>
      </w:r>
      <w:proofErr w:type="spellEnd"/>
      <w:r w:rsidR="002E34DE" w:rsidRPr="00342E23">
        <w:rPr>
          <w:rFonts w:ascii="Palatino Linotype" w:hAnsi="Palatino Linotype" w:cs="Arial"/>
          <w:lang w:val="es-ES_tradnl"/>
        </w:rPr>
        <w:t>.</w:t>
      </w:r>
    </w:p>
    <w:p w:rsidR="002E34DE" w:rsidRPr="00342E23" w:rsidRDefault="002E34DE" w:rsidP="009C5B0D">
      <w:pPr>
        <w:spacing w:line="360" w:lineRule="auto"/>
        <w:ind w:right="49"/>
        <w:jc w:val="both"/>
        <w:rPr>
          <w:rFonts w:ascii="Palatino Linotype" w:hAnsi="Palatino Linotype"/>
        </w:rPr>
      </w:pPr>
    </w:p>
    <w:p w:rsidR="00767A53" w:rsidRPr="00342E23" w:rsidRDefault="004D3F2D" w:rsidP="009C5B0D">
      <w:pPr>
        <w:pStyle w:val="Piedepgina"/>
        <w:spacing w:line="360" w:lineRule="auto"/>
        <w:jc w:val="both"/>
        <w:rPr>
          <w:rFonts w:ascii="Palatino Linotype" w:hAnsi="Palatino Linotype" w:cs="Arial"/>
        </w:rPr>
      </w:pPr>
      <w:r w:rsidRPr="00342E23">
        <w:rPr>
          <w:rFonts w:ascii="Palatino Linotype" w:hAnsi="Palatino Linotype" w:cs="Arial"/>
          <w:b/>
          <w:sz w:val="28"/>
        </w:rPr>
        <w:t>V</w:t>
      </w:r>
      <w:r w:rsidR="00A753C0" w:rsidRPr="00342E23">
        <w:rPr>
          <w:rFonts w:ascii="Palatino Linotype" w:hAnsi="Palatino Linotype" w:cs="Arial"/>
          <w:b/>
          <w:sz w:val="28"/>
        </w:rPr>
        <w:t>II</w:t>
      </w:r>
      <w:r w:rsidRPr="00342E23">
        <w:rPr>
          <w:rFonts w:ascii="Palatino Linotype" w:hAnsi="Palatino Linotype" w:cs="Arial"/>
          <w:b/>
          <w:sz w:val="28"/>
        </w:rPr>
        <w:t xml:space="preserve">. </w:t>
      </w:r>
      <w:r w:rsidR="00767A53" w:rsidRPr="00342E23">
        <w:rPr>
          <w:rFonts w:ascii="Palatino Linotype" w:hAnsi="Palatino Linotype" w:cs="Arial"/>
        </w:rPr>
        <w:t>De las constancias de los expedientes electrónicos del</w:t>
      </w:r>
      <w:r w:rsidR="00767A53" w:rsidRPr="00342E23">
        <w:rPr>
          <w:rFonts w:ascii="Palatino Linotype" w:hAnsi="Palatino Linotype" w:cs="Arial"/>
          <w:b/>
        </w:rPr>
        <w:t xml:space="preserve"> SAIMEX</w:t>
      </w:r>
      <w:r w:rsidR="00767A53" w:rsidRPr="00342E23">
        <w:rPr>
          <w:rFonts w:ascii="Palatino Linotype" w:hAnsi="Palatino Linotype" w:cs="Arial"/>
        </w:rPr>
        <w:t>, se desprende que e</w:t>
      </w:r>
      <w:r w:rsidR="000F4072" w:rsidRPr="00342E23">
        <w:rPr>
          <w:rFonts w:ascii="Palatino Linotype" w:hAnsi="Palatino Linotype" w:cs="Arial"/>
        </w:rPr>
        <w:t xml:space="preserve">l </w:t>
      </w:r>
      <w:r w:rsidR="00A753C0" w:rsidRPr="00342E23">
        <w:rPr>
          <w:rFonts w:ascii="Palatino Linotype" w:hAnsi="Palatino Linotype" w:cs="Arial"/>
        </w:rPr>
        <w:t xml:space="preserve">veintisiete de septiembre </w:t>
      </w:r>
      <w:r w:rsidR="007524AD" w:rsidRPr="00342E23">
        <w:rPr>
          <w:rFonts w:ascii="Palatino Linotype" w:hAnsi="Palatino Linotype" w:cs="Arial"/>
        </w:rPr>
        <w:t>d</w:t>
      </w:r>
      <w:r w:rsidR="00CD2E29" w:rsidRPr="00342E23">
        <w:rPr>
          <w:rFonts w:ascii="Palatino Linotype" w:hAnsi="Palatino Linotype" w:cs="Arial"/>
        </w:rPr>
        <w:t>e dos mil dieci</w:t>
      </w:r>
      <w:r w:rsidR="002E61D1" w:rsidRPr="00342E23">
        <w:rPr>
          <w:rFonts w:ascii="Palatino Linotype" w:hAnsi="Palatino Linotype" w:cs="Arial"/>
        </w:rPr>
        <w:t>nueve</w:t>
      </w:r>
      <w:r w:rsidR="00767A53" w:rsidRPr="00342E23">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342E23">
        <w:rPr>
          <w:rFonts w:ascii="Palatino Linotype" w:hAnsi="Palatino Linotype" w:cs="Arial"/>
          <w:b/>
        </w:rPr>
        <w:t xml:space="preserve">EL SUJETO OBLIGADO </w:t>
      </w:r>
      <w:r w:rsidR="00767A53" w:rsidRPr="00342E23">
        <w:rPr>
          <w:rFonts w:ascii="Palatino Linotype" w:hAnsi="Palatino Linotype" w:cs="Arial"/>
        </w:rPr>
        <w:t>rindiera su</w:t>
      </w:r>
      <w:r w:rsidR="006D371E" w:rsidRPr="00342E23">
        <w:rPr>
          <w:rFonts w:ascii="Palatino Linotype" w:hAnsi="Palatino Linotype" w:cs="Arial"/>
        </w:rPr>
        <w:t>s</w:t>
      </w:r>
      <w:r w:rsidR="00767A53" w:rsidRPr="00342E23">
        <w:rPr>
          <w:rFonts w:ascii="Palatino Linotype" w:hAnsi="Palatino Linotype" w:cs="Arial"/>
          <w:b/>
        </w:rPr>
        <w:t xml:space="preserve"> </w:t>
      </w:r>
      <w:r w:rsidR="006D371E" w:rsidRPr="00342E23">
        <w:rPr>
          <w:rFonts w:ascii="Palatino Linotype" w:hAnsi="Palatino Linotype" w:cs="Arial"/>
        </w:rPr>
        <w:t>Informes Justificados respectivamente</w:t>
      </w:r>
      <w:r w:rsidR="00767A53" w:rsidRPr="00342E23">
        <w:rPr>
          <w:rFonts w:ascii="Palatino Linotype" w:hAnsi="Palatino Linotype" w:cs="Arial"/>
        </w:rPr>
        <w:t>.</w:t>
      </w:r>
    </w:p>
    <w:p w:rsidR="00767A53" w:rsidRPr="00342E23" w:rsidRDefault="00767A53" w:rsidP="009C5B0D">
      <w:pPr>
        <w:pStyle w:val="Piedepgina"/>
        <w:spacing w:line="360" w:lineRule="auto"/>
        <w:jc w:val="both"/>
        <w:rPr>
          <w:rFonts w:ascii="Palatino Linotype" w:hAnsi="Palatino Linotype" w:cs="Arial"/>
          <w:b/>
        </w:rPr>
      </w:pPr>
    </w:p>
    <w:p w:rsidR="00767A53" w:rsidRPr="00342E23" w:rsidRDefault="00767A53" w:rsidP="009C5B0D">
      <w:pPr>
        <w:pStyle w:val="Prrafodelista"/>
        <w:spacing w:line="360" w:lineRule="auto"/>
        <w:ind w:left="0"/>
        <w:contextualSpacing w:val="0"/>
        <w:jc w:val="both"/>
        <w:rPr>
          <w:rFonts w:ascii="Palatino Linotype" w:hAnsi="Palatino Linotype" w:cs="Arial"/>
        </w:rPr>
      </w:pPr>
      <w:r w:rsidRPr="00342E23">
        <w:rPr>
          <w:rFonts w:ascii="Palatino Linotype" w:hAnsi="Palatino Linotype" w:cs="Arial"/>
          <w:b/>
          <w:sz w:val="28"/>
        </w:rPr>
        <w:t>V</w:t>
      </w:r>
      <w:r w:rsidR="00A753C0" w:rsidRPr="00342E23">
        <w:rPr>
          <w:rFonts w:ascii="Palatino Linotype" w:hAnsi="Palatino Linotype" w:cs="Arial"/>
          <w:b/>
          <w:sz w:val="28"/>
        </w:rPr>
        <w:t>II</w:t>
      </w:r>
      <w:r w:rsidRPr="00342E23">
        <w:rPr>
          <w:rFonts w:ascii="Palatino Linotype" w:hAnsi="Palatino Linotype" w:cs="Arial"/>
          <w:b/>
          <w:sz w:val="28"/>
        </w:rPr>
        <w:t xml:space="preserve">I. </w:t>
      </w:r>
      <w:r w:rsidRPr="00342E23">
        <w:rPr>
          <w:rFonts w:ascii="Palatino Linotype" w:hAnsi="Palatino Linotype" w:cs="Arial"/>
          <w:lang w:val="es-ES_tradnl"/>
        </w:rPr>
        <w:t xml:space="preserve">Por economía procesal y </w:t>
      </w:r>
      <w:r w:rsidRPr="00342E23">
        <w:rPr>
          <w:rFonts w:ascii="Palatino Linotype" w:hAnsi="Palatino Linotype" w:cs="Arial"/>
        </w:rPr>
        <w:t xml:space="preserve">con la finalidad de evitar resoluciones contradictorias, en </w:t>
      </w:r>
      <w:r w:rsidRPr="00342E23">
        <w:rPr>
          <w:rFonts w:ascii="Palatino Linotype" w:hAnsi="Palatino Linotype"/>
        </w:rPr>
        <w:t xml:space="preserve">la </w:t>
      </w:r>
      <w:r w:rsidR="005E0B42" w:rsidRPr="00342E23">
        <w:rPr>
          <w:rFonts w:ascii="Palatino Linotype" w:hAnsi="Palatino Linotype"/>
        </w:rPr>
        <w:t xml:space="preserve">Trigésima Sexta </w:t>
      </w:r>
      <w:r w:rsidRPr="00342E23">
        <w:rPr>
          <w:rFonts w:ascii="Palatino Linotype" w:hAnsi="Palatino Linotype"/>
        </w:rPr>
        <w:t xml:space="preserve">Sesión Ordinaria celebrada el </w:t>
      </w:r>
      <w:r w:rsidR="005E0B42" w:rsidRPr="00342E23">
        <w:rPr>
          <w:rFonts w:ascii="Palatino Linotype" w:hAnsi="Palatino Linotype"/>
        </w:rPr>
        <w:t xml:space="preserve">dos de octubre de </w:t>
      </w:r>
      <w:r w:rsidR="00CD2E29" w:rsidRPr="00342E23">
        <w:rPr>
          <w:rFonts w:ascii="Palatino Linotype" w:hAnsi="Palatino Linotype"/>
        </w:rPr>
        <w:t>dos mil dieci</w:t>
      </w:r>
      <w:r w:rsidR="002E61D1" w:rsidRPr="00342E23">
        <w:rPr>
          <w:rFonts w:ascii="Palatino Linotype" w:hAnsi="Palatino Linotype"/>
        </w:rPr>
        <w:t>nueve</w:t>
      </w:r>
      <w:r w:rsidRPr="00342E23">
        <w:rPr>
          <w:rFonts w:ascii="Palatino Linotype" w:hAnsi="Palatino Linotype"/>
        </w:rPr>
        <w:t xml:space="preserve">, el Pleno de este Instituto </w:t>
      </w:r>
      <w:r w:rsidRPr="00342E23">
        <w:rPr>
          <w:rFonts w:ascii="Palatino Linotype" w:hAnsi="Palatino Linotype" w:cs="Arial"/>
        </w:rPr>
        <w:t xml:space="preserve">determinó </w:t>
      </w:r>
      <w:r w:rsidRPr="00342E23">
        <w:rPr>
          <w:rFonts w:ascii="Palatino Linotype" w:hAnsi="Palatino Linotype"/>
        </w:rPr>
        <w:t xml:space="preserve">acumular los recursos de revisión </w:t>
      </w:r>
      <w:r w:rsidR="0031085D" w:rsidRPr="00342E23">
        <w:rPr>
          <w:rFonts w:ascii="Palatino Linotype" w:hAnsi="Palatino Linotype"/>
          <w:b/>
        </w:rPr>
        <w:t>07537/INFOEM/IP/RR/2019</w:t>
      </w:r>
      <w:r w:rsidR="0031085D" w:rsidRPr="00342E23">
        <w:rPr>
          <w:rFonts w:ascii="Palatino Linotype" w:hAnsi="Palatino Linotype"/>
        </w:rPr>
        <w:t xml:space="preserve">, </w:t>
      </w:r>
      <w:r w:rsidR="0031085D" w:rsidRPr="00342E23">
        <w:rPr>
          <w:rFonts w:ascii="Palatino Linotype" w:hAnsi="Palatino Linotype"/>
          <w:b/>
        </w:rPr>
        <w:t xml:space="preserve">07538/INFOEM/IP/RR/2019 </w:t>
      </w:r>
      <w:r w:rsidR="0031085D" w:rsidRPr="00342E23">
        <w:rPr>
          <w:rFonts w:ascii="Palatino Linotype" w:hAnsi="Palatino Linotype"/>
        </w:rPr>
        <w:t>y</w:t>
      </w:r>
      <w:r w:rsidR="0031085D" w:rsidRPr="00342E23">
        <w:rPr>
          <w:rFonts w:ascii="Palatino Linotype" w:hAnsi="Palatino Linotype"/>
          <w:b/>
        </w:rPr>
        <w:t xml:space="preserve"> 07539/INFOEM/IP/RR/2019</w:t>
      </w:r>
      <w:r w:rsidR="001D4CB6" w:rsidRPr="00342E23">
        <w:rPr>
          <w:rFonts w:ascii="Palatino Linotype" w:hAnsi="Palatino Linotype" w:cs="Arial"/>
        </w:rPr>
        <w:t>,</w:t>
      </w:r>
      <w:r w:rsidRPr="00342E23">
        <w:rPr>
          <w:rFonts w:ascii="Palatino Linotype" w:hAnsi="Palatino Linotype"/>
        </w:rPr>
        <w:t xml:space="preserve"> </w:t>
      </w:r>
      <w:r w:rsidR="00A64EE6" w:rsidRPr="00342E23">
        <w:rPr>
          <w:rFonts w:ascii="Palatino Linotype" w:hAnsi="Palatino Linotype"/>
        </w:rPr>
        <w:t xml:space="preserve">acordando la elaboración del proyecto de resolución por parte de la Comisionada </w:t>
      </w:r>
      <w:r w:rsidR="00A64EE6" w:rsidRPr="00342E23">
        <w:rPr>
          <w:rFonts w:ascii="Palatino Linotype" w:hAnsi="Palatino Linotype"/>
          <w:b/>
        </w:rPr>
        <w:t>EVA ABAID YAPUR</w:t>
      </w:r>
      <w:r w:rsidR="00A64EE6" w:rsidRPr="00342E23">
        <w:rPr>
          <w:rFonts w:ascii="Palatino Linotype" w:hAnsi="Palatino Linotype" w:cs="Arial"/>
        </w:rPr>
        <w:t>.</w:t>
      </w:r>
    </w:p>
    <w:p w:rsidR="00A96950" w:rsidRPr="00342E23" w:rsidRDefault="00A96950" w:rsidP="009C5B0D">
      <w:pPr>
        <w:pStyle w:val="Prrafodelista"/>
        <w:spacing w:line="360" w:lineRule="auto"/>
        <w:ind w:left="0"/>
        <w:contextualSpacing w:val="0"/>
        <w:jc w:val="both"/>
        <w:rPr>
          <w:rFonts w:ascii="Palatino Linotype" w:hAnsi="Palatino Linotype" w:cs="Arial"/>
        </w:rPr>
      </w:pPr>
    </w:p>
    <w:p w:rsidR="0031085D" w:rsidRPr="00342E23" w:rsidRDefault="00B04922" w:rsidP="009C5B0D">
      <w:pPr>
        <w:spacing w:line="360" w:lineRule="auto"/>
        <w:jc w:val="both"/>
        <w:rPr>
          <w:rFonts w:ascii="Palatino Linotype" w:hAnsi="Palatino Linotype" w:cs="Arial"/>
          <w:noProof/>
          <w:lang w:eastAsia="es-MX"/>
        </w:rPr>
      </w:pPr>
      <w:r>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5408" behindDoc="0" locked="0" layoutInCell="1" allowOverlap="1">
                <wp:simplePos x="0" y="0"/>
                <wp:positionH relativeFrom="column">
                  <wp:posOffset>43814</wp:posOffset>
                </wp:positionH>
                <wp:positionV relativeFrom="paragraph">
                  <wp:posOffset>1190625</wp:posOffset>
                </wp:positionV>
                <wp:extent cx="5876925" cy="1257300"/>
                <wp:effectExtent l="38100" t="38100" r="66675" b="95250"/>
                <wp:wrapNone/>
                <wp:docPr id="9" name="Conector recto 9"/>
                <wp:cNvGraphicFramePr/>
                <a:graphic xmlns:a="http://schemas.openxmlformats.org/drawingml/2006/main">
                  <a:graphicData uri="http://schemas.microsoft.com/office/word/2010/wordprocessingShape">
                    <wps:wsp>
                      <wps:cNvCnPr/>
                      <wps:spPr>
                        <a:xfrm>
                          <a:off x="0" y="0"/>
                          <a:ext cx="5876925" cy="1257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F38A9D"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45pt,93.75pt" to="466.2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" strokecolor="#4f81bd [3204]" strokeweight="2pt">
                <v:shadow on="t" color="black" opacity="24903f" origin=",.5" offset="0,.55556mm"/>
              </v:line>
            </w:pict>
          </mc:Fallback>
        </mc:AlternateContent>
      </w:r>
      <w:r w:rsidR="0031085D" w:rsidRPr="00342E23">
        <w:rPr>
          <w:rFonts w:ascii="Palatino Linotype" w:eastAsia="Arial Unicode MS" w:hAnsi="Palatino Linotype" w:cs="Arial"/>
          <w:b/>
          <w:sz w:val="28"/>
          <w:szCs w:val="28"/>
        </w:rPr>
        <w:t>IX</w:t>
      </w:r>
      <w:r w:rsidR="00391663" w:rsidRPr="00342E23">
        <w:rPr>
          <w:rFonts w:ascii="Palatino Linotype" w:eastAsia="Arial Unicode MS" w:hAnsi="Palatino Linotype" w:cs="Arial"/>
          <w:b/>
          <w:sz w:val="28"/>
          <w:szCs w:val="28"/>
        </w:rPr>
        <w:t xml:space="preserve">. </w:t>
      </w:r>
      <w:r w:rsidR="0031085D" w:rsidRPr="00342E23">
        <w:rPr>
          <w:rFonts w:ascii="Palatino Linotype" w:hAnsi="Palatino Linotype" w:cs="Arial"/>
        </w:rPr>
        <w:t>En cumplimiento a lo anterior, de las constancias del expediente electrónico del</w:t>
      </w:r>
      <w:r w:rsidR="0031085D" w:rsidRPr="00342E23">
        <w:rPr>
          <w:rFonts w:ascii="Palatino Linotype" w:hAnsi="Palatino Linotype" w:cs="Arial"/>
          <w:b/>
        </w:rPr>
        <w:t xml:space="preserve"> SAIMEX</w:t>
      </w:r>
      <w:r w:rsidR="0031085D" w:rsidRPr="00342E23">
        <w:rPr>
          <w:rFonts w:ascii="Palatino Linotype" w:hAnsi="Palatino Linotype" w:cs="Arial"/>
        </w:rPr>
        <w:t xml:space="preserve">, se advierte que el veintisiete de septiembre de dos mil diecinueve, </w:t>
      </w:r>
      <w:r w:rsidR="0031085D" w:rsidRPr="00342E23">
        <w:rPr>
          <w:rFonts w:ascii="Palatino Linotype" w:hAnsi="Palatino Linotype" w:cs="Arial"/>
          <w:b/>
        </w:rPr>
        <w:t>EL SUJETO OBLIGADO</w:t>
      </w:r>
      <w:r w:rsidR="0031085D" w:rsidRPr="00342E23">
        <w:rPr>
          <w:rFonts w:ascii="Palatino Linotype" w:hAnsi="Palatino Linotype" w:cs="Arial"/>
        </w:rPr>
        <w:t xml:space="preserve"> envió los Informes Justificados, como se desprende a continuación</w:t>
      </w:r>
      <w:r w:rsidR="0031085D" w:rsidRPr="00342E23">
        <w:rPr>
          <w:rFonts w:ascii="Palatino Linotype" w:hAnsi="Palatino Linotype" w:cs="Arial"/>
          <w:noProof/>
          <w:lang w:eastAsia="es-MX"/>
        </w:rPr>
        <w:t xml:space="preserve">: </w:t>
      </w:r>
    </w:p>
    <w:p w:rsidR="0031085D" w:rsidRPr="00342E23" w:rsidRDefault="0031085D" w:rsidP="009C5B0D">
      <w:pPr>
        <w:spacing w:line="360" w:lineRule="auto"/>
        <w:jc w:val="both"/>
        <w:rPr>
          <w:rFonts w:ascii="Palatino Linotype" w:eastAsia="Arial Unicode MS" w:hAnsi="Palatino Linotype" w:cs="Arial"/>
          <w:b/>
          <w:sz w:val="28"/>
          <w:szCs w:val="28"/>
        </w:rPr>
      </w:pPr>
      <w:r w:rsidRPr="00342E23">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0288" behindDoc="0" locked="0" layoutInCell="1" allowOverlap="1">
                <wp:simplePos x="0" y="0"/>
                <wp:positionH relativeFrom="column">
                  <wp:posOffset>120015</wp:posOffset>
                </wp:positionH>
                <wp:positionV relativeFrom="paragraph">
                  <wp:posOffset>1818640</wp:posOffset>
                </wp:positionV>
                <wp:extent cx="5626100" cy="374650"/>
                <wp:effectExtent l="76200" t="38100" r="69850" b="101600"/>
                <wp:wrapNone/>
                <wp:docPr id="4" name="Rectángulo redondeado 4"/>
                <wp:cNvGraphicFramePr/>
                <a:graphic xmlns:a="http://schemas.openxmlformats.org/drawingml/2006/main">
                  <a:graphicData uri="http://schemas.microsoft.com/office/word/2010/wordprocessingShape">
                    <wps:wsp>
                      <wps:cNvSpPr/>
                      <wps:spPr>
                        <a:xfrm>
                          <a:off x="0" y="0"/>
                          <a:ext cx="5626100" cy="3746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7E869" id="Rectángulo redondeado 4" o:spid="_x0000_s1026" style="position:absolute;margin-left:9.45pt;margin-top:143.2pt;width:443pt;height: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" filled="f" strokecolor="red" strokeweight="2.25pt">
                <v:shadow on="t" color="black" opacity="22937f" origin=",.5" offset="0,.63889mm"/>
              </v:roundrect>
            </w:pict>
          </mc:Fallback>
        </mc:AlternateContent>
      </w:r>
      <w:r w:rsidRPr="00342E23">
        <w:rPr>
          <w:rFonts w:ascii="Palatino Linotype" w:eastAsia="Arial Unicode MS" w:hAnsi="Palatino Linotype" w:cs="Arial"/>
          <w:b/>
          <w:noProof/>
          <w:sz w:val="28"/>
          <w:szCs w:val="28"/>
          <w:lang w:val="es-MX" w:eastAsia="es-MX"/>
        </w:rPr>
        <w:drawing>
          <wp:inline distT="0" distB="0" distL="0" distR="0">
            <wp:extent cx="5850890" cy="22225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a:blip r:embed="rId15">
                      <a:extLst>
                        <a:ext uri="{28A0092B-C50C-407E-A947-70E740481C1C}">
                          <a14:useLocalDpi xmlns:a14="http://schemas.microsoft.com/office/drawing/2010/main" val="0"/>
                        </a:ext>
                      </a:extLst>
                    </a:blip>
                    <a:stretch>
                      <a:fillRect/>
                    </a:stretch>
                  </pic:blipFill>
                  <pic:spPr>
                    <a:xfrm>
                      <a:off x="0" y="0"/>
                      <a:ext cx="5850890" cy="2222500"/>
                    </a:xfrm>
                    <a:prstGeom prst="rect">
                      <a:avLst/>
                    </a:prstGeom>
                  </pic:spPr>
                </pic:pic>
              </a:graphicData>
            </a:graphic>
          </wp:inline>
        </w:drawing>
      </w:r>
    </w:p>
    <w:p w:rsidR="0031085D" w:rsidRPr="00342E23" w:rsidRDefault="00595D5C" w:rsidP="009C5B0D">
      <w:pPr>
        <w:spacing w:line="360" w:lineRule="auto"/>
        <w:jc w:val="both"/>
        <w:rPr>
          <w:rFonts w:ascii="Palatino Linotype" w:eastAsia="Arial Unicode MS" w:hAnsi="Palatino Linotype" w:cs="Arial"/>
          <w:b/>
          <w:sz w:val="28"/>
          <w:szCs w:val="28"/>
        </w:rPr>
      </w:pPr>
      <w:r w:rsidRPr="00342E23">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4384" behindDoc="0" locked="0" layoutInCell="1" allowOverlap="1" wp14:anchorId="276E2A14" wp14:editId="4850FB09">
                <wp:simplePos x="0" y="0"/>
                <wp:positionH relativeFrom="column">
                  <wp:posOffset>120015</wp:posOffset>
                </wp:positionH>
                <wp:positionV relativeFrom="paragraph">
                  <wp:posOffset>3940175</wp:posOffset>
                </wp:positionV>
                <wp:extent cx="5626100" cy="438150"/>
                <wp:effectExtent l="76200" t="38100" r="69850" b="95250"/>
                <wp:wrapNone/>
                <wp:docPr id="6" name="Rectángulo redondeado 6"/>
                <wp:cNvGraphicFramePr/>
                <a:graphic xmlns:a="http://schemas.openxmlformats.org/drawingml/2006/main">
                  <a:graphicData uri="http://schemas.microsoft.com/office/word/2010/wordprocessingShape">
                    <wps:wsp>
                      <wps:cNvSpPr/>
                      <wps:spPr>
                        <a:xfrm>
                          <a:off x="0" y="0"/>
                          <a:ext cx="5626100" cy="438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DAB92" id="Rectángulo redondeado 6" o:spid="_x0000_s1026" style="position:absolute;margin-left:9.45pt;margin-top:310.25pt;width:443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" filled="f" strokecolor="red" strokeweight="2.25pt">
                <v:shadow on="t" color="black" opacity="22937f" origin=",.5" offset="0,.63889mm"/>
              </v:roundrect>
            </w:pict>
          </mc:Fallback>
        </mc:AlternateContent>
      </w:r>
      <w:r w:rsidRPr="00342E23">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2336" behindDoc="0" locked="0" layoutInCell="1" allowOverlap="1" wp14:anchorId="276E2A14" wp14:editId="4850FB09">
                <wp:simplePos x="0" y="0"/>
                <wp:positionH relativeFrom="column">
                  <wp:posOffset>120015</wp:posOffset>
                </wp:positionH>
                <wp:positionV relativeFrom="paragraph">
                  <wp:posOffset>1552575</wp:posOffset>
                </wp:positionV>
                <wp:extent cx="5626100" cy="273050"/>
                <wp:effectExtent l="76200" t="38100" r="69850" b="88900"/>
                <wp:wrapNone/>
                <wp:docPr id="5" name="Rectángulo redondeado 5"/>
                <wp:cNvGraphicFramePr/>
                <a:graphic xmlns:a="http://schemas.openxmlformats.org/drawingml/2006/main">
                  <a:graphicData uri="http://schemas.microsoft.com/office/word/2010/wordprocessingShape">
                    <wps:wsp>
                      <wps:cNvSpPr/>
                      <wps:spPr>
                        <a:xfrm>
                          <a:off x="0" y="0"/>
                          <a:ext cx="5626100" cy="2730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8AF47" id="Rectángulo redondeado 5" o:spid="_x0000_s1026" style="position:absolute;margin-left:9.45pt;margin-top:122.25pt;width:443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" filled="f" strokecolor="red" strokeweight="2.25pt">
                <v:shadow on="t" color="black" opacity="22937f" origin=",.5" offset="0,.63889mm"/>
              </v:roundrect>
            </w:pict>
          </mc:Fallback>
        </mc:AlternateContent>
      </w:r>
      <w:r w:rsidR="0031085D" w:rsidRPr="00342E23">
        <w:rPr>
          <w:rFonts w:ascii="Palatino Linotype" w:eastAsia="Arial Unicode MS" w:hAnsi="Palatino Linotype" w:cs="Arial"/>
          <w:b/>
          <w:noProof/>
          <w:sz w:val="28"/>
          <w:szCs w:val="28"/>
          <w:lang w:val="es-MX" w:eastAsia="es-MX"/>
        </w:rPr>
        <w:drawing>
          <wp:inline distT="0" distB="0" distL="0" distR="0">
            <wp:extent cx="5850890" cy="1873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copia.PNG"/>
                    <pic:cNvPicPr/>
                  </pic:nvPicPr>
                  <pic:blipFill>
                    <a:blip r:embed="rId16">
                      <a:extLst>
                        <a:ext uri="{28A0092B-C50C-407E-A947-70E740481C1C}">
                          <a14:useLocalDpi xmlns:a14="http://schemas.microsoft.com/office/drawing/2010/main" val="0"/>
                        </a:ext>
                      </a:extLst>
                    </a:blip>
                    <a:stretch>
                      <a:fillRect/>
                    </a:stretch>
                  </pic:blipFill>
                  <pic:spPr>
                    <a:xfrm>
                      <a:off x="0" y="0"/>
                      <a:ext cx="5850890" cy="1873250"/>
                    </a:xfrm>
                    <a:prstGeom prst="rect">
                      <a:avLst/>
                    </a:prstGeom>
                  </pic:spPr>
                </pic:pic>
              </a:graphicData>
            </a:graphic>
          </wp:inline>
        </w:drawing>
      </w:r>
      <w:r w:rsidR="0031085D" w:rsidRPr="00342E23">
        <w:rPr>
          <w:rFonts w:ascii="Palatino Linotype" w:eastAsia="Arial Unicode MS" w:hAnsi="Palatino Linotype" w:cs="Arial"/>
          <w:b/>
          <w:noProof/>
          <w:sz w:val="28"/>
          <w:szCs w:val="28"/>
          <w:lang w:val="es-MX" w:eastAsia="es-MX"/>
        </w:rPr>
        <w:drawing>
          <wp:inline distT="0" distB="0" distL="0" distR="0">
            <wp:extent cx="5850890" cy="2419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registro.png"/>
                    <pic:cNvPicPr/>
                  </pic:nvPicPr>
                  <pic:blipFill>
                    <a:blip r:embed="rId17">
                      <a:extLst>
                        <a:ext uri="{28A0092B-C50C-407E-A947-70E740481C1C}">
                          <a14:useLocalDpi xmlns:a14="http://schemas.microsoft.com/office/drawing/2010/main" val="0"/>
                        </a:ext>
                      </a:extLst>
                    </a:blip>
                    <a:stretch>
                      <a:fillRect/>
                    </a:stretch>
                  </pic:blipFill>
                  <pic:spPr>
                    <a:xfrm>
                      <a:off x="0" y="0"/>
                      <a:ext cx="5850890" cy="2419350"/>
                    </a:xfrm>
                    <a:prstGeom prst="rect">
                      <a:avLst/>
                    </a:prstGeom>
                  </pic:spPr>
                </pic:pic>
              </a:graphicData>
            </a:graphic>
          </wp:inline>
        </w:drawing>
      </w:r>
    </w:p>
    <w:p w:rsidR="0031085D" w:rsidRPr="00342E23" w:rsidRDefault="0031085D" w:rsidP="009C5B0D">
      <w:pPr>
        <w:spacing w:line="360" w:lineRule="auto"/>
        <w:jc w:val="both"/>
        <w:rPr>
          <w:rFonts w:ascii="Palatino Linotype" w:hAnsi="Palatino Linotype" w:cs="Arial"/>
          <w:noProof/>
          <w:lang w:eastAsia="es-MX"/>
        </w:rPr>
      </w:pPr>
      <w:r w:rsidRPr="00342E23">
        <w:rPr>
          <w:rFonts w:ascii="Palatino Linotype" w:hAnsi="Palatino Linotype" w:cs="Arial"/>
          <w:noProof/>
          <w:lang w:eastAsia="es-MX"/>
        </w:rPr>
        <w:t xml:space="preserve">Advirtiendo de </w:t>
      </w:r>
      <w:r w:rsidRPr="00342E23">
        <w:rPr>
          <w:rFonts w:ascii="Palatino Linotype" w:hAnsi="Palatino Linotype" w:cs="Arial"/>
        </w:rPr>
        <w:t>dichos</w:t>
      </w:r>
      <w:r w:rsidRPr="00342E23">
        <w:rPr>
          <w:rFonts w:ascii="Palatino Linotype" w:hAnsi="Palatino Linotype" w:cs="Arial"/>
          <w:noProof/>
          <w:lang w:eastAsia="es-MX"/>
        </w:rPr>
        <w:t xml:space="preserve"> informes, que </w:t>
      </w:r>
      <w:r w:rsidRPr="00342E23">
        <w:rPr>
          <w:rFonts w:ascii="Palatino Linotype" w:hAnsi="Palatino Linotype" w:cs="Arial"/>
          <w:b/>
          <w:noProof/>
          <w:lang w:eastAsia="es-MX"/>
        </w:rPr>
        <w:t>EL SUJETO OBLIGADO</w:t>
      </w:r>
      <w:r w:rsidRPr="00342E23">
        <w:rPr>
          <w:rFonts w:ascii="Palatino Linotype" w:hAnsi="Palatino Linotype" w:cs="Arial"/>
          <w:noProof/>
          <w:lang w:eastAsia="es-MX"/>
        </w:rPr>
        <w:t xml:space="preserve"> anexó en cada uno el archivo </w:t>
      </w:r>
      <w:hyperlink r:id="rId18" w:history="1">
        <w:r w:rsidRPr="00342E23">
          <w:rPr>
            <w:rFonts w:ascii="Palatino Linotype" w:hAnsi="Palatino Linotype" w:cs="Arial"/>
            <w:b/>
            <w:noProof/>
            <w:lang w:eastAsia="es-MX"/>
          </w:rPr>
          <w:t>CONTESTACIÓN.docx</w:t>
        </w:r>
      </w:hyperlink>
      <w:r w:rsidRPr="00342E23">
        <w:rPr>
          <w:rFonts w:ascii="Palatino Linotype" w:hAnsi="Palatino Linotype" w:cs="Arial"/>
          <w:b/>
          <w:noProof/>
          <w:lang w:eastAsia="es-MX"/>
        </w:rPr>
        <w:t xml:space="preserve">, </w:t>
      </w:r>
      <w:r w:rsidRPr="00342E23">
        <w:rPr>
          <w:rFonts w:ascii="Palatino Linotype" w:hAnsi="Palatino Linotype" w:cs="Arial"/>
          <w:noProof/>
          <w:lang w:eastAsia="es-MX"/>
        </w:rPr>
        <w:t xml:space="preserve">el cual no fue puesto a disposición de la particular, en razón de que no se actualizó el supuesto de la fracción III del artículo 185 de la Ley de Transparencia y Acceso a la Información Pública del Estado de México y Municipios; </w:t>
      </w:r>
      <w:r w:rsidRPr="00342E23">
        <w:rPr>
          <w:rFonts w:ascii="Palatino Linotype" w:hAnsi="Palatino Linotype" w:cs="Arial"/>
          <w:bCs/>
        </w:rPr>
        <w:t xml:space="preserve">sin embargo, </w:t>
      </w:r>
      <w:r w:rsidRPr="00342E23">
        <w:rPr>
          <w:rFonts w:ascii="Palatino Linotype" w:hAnsi="Palatino Linotype" w:cs="Arial"/>
          <w:noProof/>
          <w:lang w:eastAsia="es-MX"/>
        </w:rPr>
        <w:t>se hace del conocimiento en el presente apartado.</w:t>
      </w:r>
    </w:p>
    <w:p w:rsidR="00187FDF" w:rsidRPr="00342E23" w:rsidRDefault="0031085D" w:rsidP="009C5B0D">
      <w:pPr>
        <w:spacing w:line="360" w:lineRule="auto"/>
        <w:jc w:val="center"/>
        <w:rPr>
          <w:rFonts w:ascii="Palatino Linotype" w:hAnsi="Palatino Linotype"/>
          <w:b/>
          <w:szCs w:val="28"/>
        </w:rPr>
      </w:pPr>
      <w:r w:rsidRPr="00342E23">
        <w:rPr>
          <w:rFonts w:ascii="Palatino Linotype" w:hAnsi="Palatino Linotype"/>
          <w:b/>
          <w:noProof/>
          <w:szCs w:val="28"/>
          <w:lang w:val="es-MX" w:eastAsia="es-MX"/>
        </w:rPr>
        <w:drawing>
          <wp:inline distT="0" distB="0" distL="0" distR="0">
            <wp:extent cx="5386670" cy="52101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png"/>
                    <pic:cNvPicPr/>
                  </pic:nvPicPr>
                  <pic:blipFill>
                    <a:blip r:embed="rId19">
                      <a:extLst>
                        <a:ext uri="{28A0092B-C50C-407E-A947-70E740481C1C}">
                          <a14:useLocalDpi xmlns:a14="http://schemas.microsoft.com/office/drawing/2010/main" val="0"/>
                        </a:ext>
                      </a:extLst>
                    </a:blip>
                    <a:stretch>
                      <a:fillRect/>
                    </a:stretch>
                  </pic:blipFill>
                  <pic:spPr>
                    <a:xfrm>
                      <a:off x="0" y="0"/>
                      <a:ext cx="5452625" cy="5273969"/>
                    </a:xfrm>
                    <a:prstGeom prst="rect">
                      <a:avLst/>
                    </a:prstGeom>
                  </pic:spPr>
                </pic:pic>
              </a:graphicData>
            </a:graphic>
          </wp:inline>
        </w:drawing>
      </w:r>
    </w:p>
    <w:p w:rsidR="00CB1402" w:rsidRPr="00342E23" w:rsidRDefault="00CB1402" w:rsidP="009C5B0D">
      <w:pPr>
        <w:spacing w:line="360" w:lineRule="auto"/>
        <w:jc w:val="both"/>
        <w:rPr>
          <w:rFonts w:ascii="Palatino Linotype" w:eastAsia="Arial Unicode MS" w:hAnsi="Palatino Linotype" w:cs="Arial"/>
          <w:lang w:val="es-ES_tradnl"/>
        </w:rPr>
      </w:pPr>
      <w:r w:rsidRPr="00342E23">
        <w:rPr>
          <w:rFonts w:ascii="Palatino Linotype" w:hAnsi="Palatino Linotype" w:cs="Arial"/>
          <w:noProof/>
          <w:lang w:eastAsia="es-MX"/>
        </w:rPr>
        <w:t xml:space="preserve">Por su parte, </w:t>
      </w:r>
      <w:r w:rsidRPr="00342E23">
        <w:rPr>
          <w:rFonts w:ascii="Palatino Linotype" w:hAnsi="Palatino Linotype" w:cs="Arial"/>
          <w:b/>
          <w:noProof/>
          <w:lang w:eastAsia="es-MX"/>
        </w:rPr>
        <w:t xml:space="preserve">EL RECURRENTE </w:t>
      </w:r>
      <w:r w:rsidRPr="00342E23">
        <w:rPr>
          <w:rFonts w:ascii="Palatino Linotype" w:hAnsi="Palatino Linotype" w:cs="Arial"/>
          <w:noProof/>
          <w:lang w:eastAsia="es-MX"/>
        </w:rPr>
        <w:t xml:space="preserve">únicamente realizó manifestaciones en el recurso de revisión </w:t>
      </w:r>
      <w:r w:rsidRPr="00342E23">
        <w:rPr>
          <w:rFonts w:ascii="Palatino Linotype" w:hAnsi="Palatino Linotype"/>
          <w:b/>
        </w:rPr>
        <w:t xml:space="preserve">07539/INFOEM/IP/RR/2019, </w:t>
      </w:r>
      <w:r w:rsidRPr="00342E23">
        <w:rPr>
          <w:rFonts w:ascii="Palatino Linotype" w:hAnsi="Palatino Linotype"/>
        </w:rPr>
        <w:t xml:space="preserve">adjuntando para ello la carpeta comprimida </w:t>
      </w:r>
      <w:hyperlink r:id="rId20" w:history="1">
        <w:r w:rsidRPr="00342E23">
          <w:rPr>
            <w:rFonts w:ascii="Palatino Linotype" w:hAnsi="Palatino Linotype" w:cs="Arial"/>
            <w:b/>
            <w:lang w:val="es-ES_tradnl"/>
          </w:rPr>
          <w:t>1.rar</w:t>
        </w:r>
      </w:hyperlink>
      <w:r w:rsidRPr="00342E23">
        <w:rPr>
          <w:rFonts w:ascii="Palatino Linotype" w:hAnsi="Palatino Linotype" w:cs="Arial"/>
          <w:lang w:val="es-ES_tradnl"/>
        </w:rPr>
        <w:t xml:space="preserve">, la cual corresponde a la enviada por </w:t>
      </w:r>
      <w:r w:rsidRPr="00342E23">
        <w:rPr>
          <w:rFonts w:ascii="Palatino Linotype" w:hAnsi="Palatino Linotype" w:cs="Arial"/>
          <w:b/>
          <w:lang w:val="es-ES_tradnl"/>
        </w:rPr>
        <w:t xml:space="preserve">EL SUJETO OBLIGADO </w:t>
      </w:r>
      <w:r w:rsidRPr="00342E23">
        <w:rPr>
          <w:rFonts w:ascii="Palatino Linotype" w:hAnsi="Palatino Linotype" w:cs="Arial"/>
          <w:lang w:val="es-ES_tradnl"/>
        </w:rPr>
        <w:t>en respuesta; misma que al ser del conocimiento de las partes se omite su inserción</w:t>
      </w:r>
      <w:r w:rsidRPr="00342E23">
        <w:rPr>
          <w:rFonts w:ascii="Palatino Linotype" w:hAnsi="Palatino Linotype" w:cs="Arial"/>
          <w:noProof/>
          <w:lang w:eastAsia="es-MX"/>
        </w:rPr>
        <w:t>.</w:t>
      </w:r>
    </w:p>
    <w:p w:rsidR="0031085D" w:rsidRPr="00342E23" w:rsidRDefault="0031085D" w:rsidP="009C5B0D">
      <w:pPr>
        <w:spacing w:line="360" w:lineRule="auto"/>
        <w:jc w:val="both"/>
        <w:rPr>
          <w:rFonts w:ascii="Palatino Linotype" w:hAnsi="Palatino Linotype"/>
          <w:b/>
          <w:szCs w:val="28"/>
        </w:rPr>
      </w:pPr>
    </w:p>
    <w:p w:rsidR="00056D5A" w:rsidRPr="00342E23" w:rsidRDefault="0031085D" w:rsidP="009C5B0D">
      <w:pPr>
        <w:pStyle w:val="Piedepgina"/>
        <w:spacing w:line="360" w:lineRule="auto"/>
        <w:jc w:val="both"/>
        <w:rPr>
          <w:rFonts w:ascii="Palatino Linotype" w:hAnsi="Palatino Linotype" w:cs="Arial"/>
        </w:rPr>
      </w:pPr>
      <w:r w:rsidRPr="00342E23">
        <w:rPr>
          <w:rFonts w:ascii="Palatino Linotype" w:hAnsi="Palatino Linotype"/>
          <w:b/>
          <w:sz w:val="28"/>
          <w:szCs w:val="28"/>
        </w:rPr>
        <w:t>IX</w:t>
      </w:r>
      <w:r w:rsidR="00BD339C" w:rsidRPr="00342E23">
        <w:rPr>
          <w:rFonts w:ascii="Palatino Linotype" w:hAnsi="Palatino Linotype"/>
          <w:b/>
          <w:sz w:val="28"/>
          <w:szCs w:val="28"/>
        </w:rPr>
        <w:t xml:space="preserve">. </w:t>
      </w:r>
      <w:r w:rsidR="00056D5A" w:rsidRPr="00342E23">
        <w:rPr>
          <w:rFonts w:ascii="Palatino Linotype" w:hAnsi="Palatino Linotype" w:cs="Arial"/>
        </w:rPr>
        <w:t xml:space="preserve">Una vez analizado el estado procesal que guardan los expedientes, en fecha </w:t>
      </w:r>
      <w:r w:rsidR="0027085E" w:rsidRPr="00342E23">
        <w:rPr>
          <w:rFonts w:ascii="Palatino Linotype" w:hAnsi="Palatino Linotype" w:cs="Arial"/>
        </w:rPr>
        <w:t xml:space="preserve">once de </w:t>
      </w:r>
      <w:r w:rsidR="00D41EAF" w:rsidRPr="00342E23">
        <w:rPr>
          <w:rFonts w:ascii="Palatino Linotype" w:hAnsi="Palatino Linotype" w:cs="Arial"/>
        </w:rPr>
        <w:t xml:space="preserve">uno de </w:t>
      </w:r>
      <w:r w:rsidR="00CB1402" w:rsidRPr="00342E23">
        <w:rPr>
          <w:rFonts w:ascii="Palatino Linotype" w:hAnsi="Palatino Linotype" w:cs="Arial"/>
        </w:rPr>
        <w:t xml:space="preserve">octubre </w:t>
      </w:r>
      <w:r w:rsidR="00056D5A" w:rsidRPr="00342E23">
        <w:rPr>
          <w:rFonts w:ascii="Palatino Linotype" w:hAnsi="Palatino Linotype" w:cs="Arial"/>
        </w:rPr>
        <w:t xml:space="preserve">de dos mil diecinueve, la Comisionada </w:t>
      </w:r>
      <w:r w:rsidR="00056D5A" w:rsidRPr="00342E23">
        <w:rPr>
          <w:rFonts w:ascii="Palatino Linotype" w:hAnsi="Palatino Linotype" w:cs="Arial"/>
          <w:b/>
        </w:rPr>
        <w:t xml:space="preserve">EVA ABAID YAPUR </w:t>
      </w:r>
      <w:r w:rsidR="00056D5A" w:rsidRPr="00342E23">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w:t>
      </w:r>
      <w:r w:rsidR="00D41EAF" w:rsidRPr="00342E23">
        <w:rPr>
          <w:rFonts w:ascii="Palatino Linotype" w:hAnsi="Palatino Linotype" w:cs="Arial"/>
        </w:rPr>
        <w:t>pios;</w:t>
      </w:r>
    </w:p>
    <w:p w:rsidR="00D41EAF" w:rsidRPr="00342E23" w:rsidRDefault="00D41EAF" w:rsidP="009C5B0D">
      <w:pPr>
        <w:pStyle w:val="Piedepgina"/>
        <w:spacing w:line="360" w:lineRule="auto"/>
        <w:jc w:val="both"/>
        <w:rPr>
          <w:rFonts w:ascii="Palatino Linotype" w:hAnsi="Palatino Linotype" w:cs="Arial"/>
        </w:rPr>
      </w:pPr>
    </w:p>
    <w:p w:rsidR="00D41EAF" w:rsidRPr="00342E23" w:rsidRDefault="005A41E2" w:rsidP="009C5B0D">
      <w:pPr>
        <w:spacing w:line="360" w:lineRule="auto"/>
        <w:ind w:right="50"/>
        <w:jc w:val="both"/>
        <w:rPr>
          <w:rFonts w:ascii="Palatino Linotype" w:hAnsi="Palatino Linotype" w:cs="Arial"/>
        </w:rPr>
      </w:pPr>
      <w:r w:rsidRPr="00342E23">
        <w:rPr>
          <w:rFonts w:ascii="Palatino Linotype" w:hAnsi="Palatino Linotype"/>
          <w:b/>
          <w:sz w:val="28"/>
          <w:szCs w:val="28"/>
        </w:rPr>
        <w:t>I</w:t>
      </w:r>
      <w:r w:rsidR="00D41EAF" w:rsidRPr="00342E23">
        <w:rPr>
          <w:rFonts w:ascii="Palatino Linotype" w:hAnsi="Palatino Linotype"/>
          <w:b/>
          <w:sz w:val="28"/>
          <w:szCs w:val="28"/>
        </w:rPr>
        <w:t>X.</w:t>
      </w:r>
      <w:r w:rsidR="00D41EAF" w:rsidRPr="00342E23">
        <w:rPr>
          <w:rFonts w:ascii="Palatino Linotype" w:hAnsi="Palatino Linotype" w:cs="Arial"/>
        </w:rPr>
        <w:t xml:space="preserve"> El </w:t>
      </w:r>
      <w:r w:rsidR="00CB1402" w:rsidRPr="00342E23">
        <w:rPr>
          <w:rFonts w:ascii="Palatino Linotype" w:hAnsi="Palatino Linotype" w:cs="Arial"/>
        </w:rPr>
        <w:t xml:space="preserve">veinte de noviembre </w:t>
      </w:r>
      <w:r w:rsidR="00D41EAF" w:rsidRPr="00342E23">
        <w:rPr>
          <w:rFonts w:ascii="Palatino Linotype" w:hAnsi="Palatino Linotype" w:cs="Arial"/>
        </w:rPr>
        <w:t>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BD339C" w:rsidRPr="00342E23" w:rsidRDefault="00BD339C" w:rsidP="008151DA">
      <w:pPr>
        <w:jc w:val="both"/>
        <w:rPr>
          <w:rFonts w:ascii="Palatino Linotype" w:hAnsi="Palatino Linotype"/>
          <w:b/>
          <w:szCs w:val="28"/>
        </w:rPr>
      </w:pPr>
    </w:p>
    <w:p w:rsidR="00D06012" w:rsidRPr="00342E23" w:rsidRDefault="00D06012" w:rsidP="008151DA">
      <w:pPr>
        <w:jc w:val="center"/>
        <w:rPr>
          <w:rFonts w:ascii="Palatino Linotype" w:hAnsi="Palatino Linotype" w:cs="Arial"/>
          <w:b/>
          <w:bCs/>
          <w:spacing w:val="60"/>
          <w:sz w:val="28"/>
          <w:lang w:val="es-ES_tradnl"/>
        </w:rPr>
      </w:pPr>
      <w:r w:rsidRPr="00342E23">
        <w:rPr>
          <w:rFonts w:ascii="Palatino Linotype" w:hAnsi="Palatino Linotype" w:cs="Arial"/>
          <w:b/>
          <w:bCs/>
          <w:spacing w:val="60"/>
          <w:sz w:val="28"/>
          <w:lang w:val="es-ES_tradnl"/>
        </w:rPr>
        <w:t>CONSIDERANDO</w:t>
      </w:r>
    </w:p>
    <w:p w:rsidR="00D06012" w:rsidRDefault="00D06012" w:rsidP="008151DA">
      <w:pPr>
        <w:jc w:val="center"/>
        <w:rPr>
          <w:rFonts w:ascii="Palatino Linotype" w:hAnsi="Palatino Linotype" w:cs="Arial"/>
          <w:b/>
          <w:bCs/>
          <w:spacing w:val="60"/>
          <w:lang w:val="es-ES_tradnl"/>
        </w:rPr>
      </w:pPr>
    </w:p>
    <w:p w:rsidR="00B04922" w:rsidRPr="00342E23" w:rsidRDefault="00B04922" w:rsidP="008151DA">
      <w:pPr>
        <w:jc w:val="center"/>
        <w:rPr>
          <w:rFonts w:ascii="Palatino Linotype" w:hAnsi="Palatino Linotype" w:cs="Arial"/>
          <w:b/>
          <w:bCs/>
          <w:spacing w:val="60"/>
          <w:lang w:val="es-ES_tradnl"/>
        </w:rPr>
      </w:pPr>
    </w:p>
    <w:p w:rsidR="00CA39D3" w:rsidRPr="00342E23" w:rsidRDefault="00CA39D3" w:rsidP="009C5B0D">
      <w:pPr>
        <w:spacing w:line="360" w:lineRule="auto"/>
        <w:ind w:right="50"/>
        <w:jc w:val="both"/>
        <w:rPr>
          <w:rFonts w:ascii="Palatino Linotype" w:hAnsi="Palatino Linotype" w:cs="Arial"/>
          <w:b/>
        </w:rPr>
      </w:pPr>
      <w:r w:rsidRPr="00342E23">
        <w:rPr>
          <w:rFonts w:ascii="Palatino Linotype" w:hAnsi="Palatino Linotype"/>
          <w:b/>
          <w:sz w:val="28"/>
          <w:szCs w:val="28"/>
        </w:rPr>
        <w:t>PRIMERO</w:t>
      </w:r>
      <w:r w:rsidRPr="00342E23">
        <w:rPr>
          <w:rFonts w:ascii="Palatino Linotype" w:hAnsi="Palatino Linotype"/>
          <w:b/>
        </w:rPr>
        <w:t>.</w:t>
      </w:r>
      <w:r w:rsidRPr="00342E23">
        <w:rPr>
          <w:rFonts w:ascii="Palatino Linotype" w:hAnsi="Palatino Linotype"/>
        </w:rPr>
        <w:t xml:space="preserve"> </w:t>
      </w:r>
      <w:r w:rsidRPr="00342E23">
        <w:rPr>
          <w:rFonts w:ascii="Palatino Linotype" w:hAnsi="Palatino Linotype"/>
          <w:b/>
        </w:rPr>
        <w:t>Competencia</w:t>
      </w:r>
      <w:r w:rsidRPr="00342E23">
        <w:rPr>
          <w:rFonts w:ascii="Palatino Linotype" w:hAnsi="Palatino Linotype"/>
        </w:rPr>
        <w:t>.</w:t>
      </w:r>
      <w:r w:rsidRPr="00342E23">
        <w:rPr>
          <w:rFonts w:ascii="Palatino Linotype" w:hAnsi="Palatino Linotype"/>
          <w:b/>
        </w:rPr>
        <w:t xml:space="preserve"> </w:t>
      </w:r>
      <w:r w:rsidRPr="00342E23">
        <w:rPr>
          <w:rFonts w:ascii="Palatino Linotype" w:hAnsi="Palatino Linotype"/>
        </w:rPr>
        <w:t xml:space="preserve">Este Instituto de </w:t>
      </w:r>
      <w:r w:rsidRPr="00342E23">
        <w:rPr>
          <w:rFonts w:ascii="Palatino Linotype" w:hAnsi="Palatino Linotype" w:cs="Arial"/>
        </w:rPr>
        <w:t>Transparencia</w:t>
      </w:r>
      <w:r w:rsidRPr="00342E23">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1C4D67" w:rsidRPr="00342E23">
        <w:rPr>
          <w:rFonts w:ascii="Palatino Linotype" w:hAnsi="Palatino Linotype"/>
        </w:rPr>
        <w:t xml:space="preserve">vigésimo </w:t>
      </w:r>
      <w:r w:rsidR="001C4D67" w:rsidRPr="00342E23">
        <w:rPr>
          <w:rFonts w:ascii="Palatino Linotype" w:hAnsi="Palatino Linotype" w:cs="Arial"/>
        </w:rPr>
        <w:t>segundo,</w:t>
      </w:r>
      <w:r w:rsidR="001C4D67" w:rsidRPr="00342E23">
        <w:rPr>
          <w:rFonts w:ascii="Palatino Linotype" w:hAnsi="Palatino Linotype"/>
        </w:rPr>
        <w:t xml:space="preserve"> vigésimo tercero y vigésimo cuarto,</w:t>
      </w:r>
      <w:r w:rsidRPr="00342E23">
        <w:rPr>
          <w:rFonts w:ascii="Palatino Linotype" w:hAnsi="Palatino Linotype"/>
        </w:rPr>
        <w:t xml:space="preserve"> fracciones IV y V de la Constitución Política del Estado Libre y Soberano de México; 1, 2</w:t>
      </w:r>
      <w:r w:rsidR="00B74A58" w:rsidRPr="00342E23">
        <w:rPr>
          <w:rFonts w:ascii="Palatino Linotype" w:hAnsi="Palatino Linotype"/>
        </w:rPr>
        <w:t>,</w:t>
      </w:r>
      <w:r w:rsidRPr="00342E23">
        <w:rPr>
          <w:rFonts w:ascii="Palatino Linotype" w:hAnsi="Palatino Linotype"/>
        </w:rPr>
        <w:t xml:space="preserve"> fracción II, 13, 29, 36</w:t>
      </w:r>
      <w:r w:rsidR="00B74A58" w:rsidRPr="00342E23">
        <w:rPr>
          <w:rFonts w:ascii="Palatino Linotype" w:hAnsi="Palatino Linotype"/>
        </w:rPr>
        <w:t>,</w:t>
      </w:r>
      <w:r w:rsidRPr="00342E23">
        <w:rPr>
          <w:rFonts w:ascii="Palatino Linotype" w:hAnsi="Palatino Linotype"/>
        </w:rPr>
        <w:t xml:space="preserve"> fracciones I y II, 176, 178, 179, 181</w:t>
      </w:r>
      <w:r w:rsidR="00B74A58" w:rsidRPr="00342E23">
        <w:rPr>
          <w:rFonts w:ascii="Palatino Linotype" w:hAnsi="Palatino Linotype"/>
        </w:rPr>
        <w:t>,</w:t>
      </w:r>
      <w:r w:rsidRPr="00342E23">
        <w:rPr>
          <w:rFonts w:ascii="Palatino Linotype" w:hAnsi="Palatino Linotype"/>
        </w:rPr>
        <w:t xml:space="preserve"> párrafo tercero y 185 de la Ley de Transparencia y Acceso a la Información Pública del Estado de México y Municipios</w:t>
      </w:r>
      <w:r w:rsidRPr="00342E2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342E23">
        <w:rPr>
          <w:rFonts w:ascii="Palatino Linotype" w:hAnsi="Palatino Linotype" w:cs="Arial"/>
        </w:rPr>
        <w:t>s</w:t>
      </w:r>
      <w:r w:rsidRPr="00342E23">
        <w:rPr>
          <w:rFonts w:ascii="Palatino Linotype" w:hAnsi="Palatino Linotype" w:cs="Arial"/>
        </w:rPr>
        <w:t xml:space="preserve"> de revisión interpuesto</w:t>
      </w:r>
      <w:r w:rsidR="002F77B4" w:rsidRPr="00342E23">
        <w:rPr>
          <w:rFonts w:ascii="Palatino Linotype" w:hAnsi="Palatino Linotype" w:cs="Arial"/>
        </w:rPr>
        <w:t>s</w:t>
      </w:r>
      <w:r w:rsidRPr="00342E23">
        <w:rPr>
          <w:rFonts w:ascii="Palatino Linotype" w:hAnsi="Palatino Linotype" w:cs="Arial"/>
        </w:rPr>
        <w:t xml:space="preserve"> por u</w:t>
      </w:r>
      <w:r w:rsidR="00135966" w:rsidRPr="00342E23">
        <w:rPr>
          <w:rFonts w:ascii="Palatino Linotype" w:hAnsi="Palatino Linotype" w:cs="Arial"/>
        </w:rPr>
        <w:t>n</w:t>
      </w:r>
      <w:r w:rsidR="005A1D25" w:rsidRPr="00342E23">
        <w:rPr>
          <w:rFonts w:ascii="Palatino Linotype" w:hAnsi="Palatino Linotype" w:cs="Arial"/>
        </w:rPr>
        <w:t xml:space="preserve"> C</w:t>
      </w:r>
      <w:r w:rsidRPr="00342E23">
        <w:rPr>
          <w:rFonts w:ascii="Palatino Linotype" w:hAnsi="Palatino Linotype" w:cs="Arial"/>
        </w:rPr>
        <w:t>iudadan</w:t>
      </w:r>
      <w:r w:rsidR="00135966" w:rsidRPr="00342E23">
        <w:rPr>
          <w:rFonts w:ascii="Palatino Linotype" w:hAnsi="Palatino Linotype" w:cs="Arial"/>
        </w:rPr>
        <w:t>o</w:t>
      </w:r>
      <w:r w:rsidRPr="00342E23">
        <w:rPr>
          <w:rFonts w:ascii="Palatino Linotype" w:hAnsi="Palatino Linotype" w:cs="Arial"/>
        </w:rPr>
        <w:t xml:space="preserve"> en términos de la Ley de la materia.</w:t>
      </w:r>
    </w:p>
    <w:p w:rsidR="00A13758" w:rsidRPr="00342E23" w:rsidRDefault="00A13758" w:rsidP="009C5B0D">
      <w:pPr>
        <w:spacing w:line="360" w:lineRule="auto"/>
        <w:jc w:val="both"/>
        <w:rPr>
          <w:rFonts w:ascii="Palatino Linotype" w:hAnsi="Palatino Linotype" w:cs="Arial"/>
          <w:b/>
        </w:rPr>
      </w:pPr>
    </w:p>
    <w:p w:rsidR="00BD339C" w:rsidRPr="00342E23" w:rsidRDefault="00BD339C" w:rsidP="009C5B0D">
      <w:pPr>
        <w:spacing w:line="360" w:lineRule="auto"/>
        <w:jc w:val="both"/>
        <w:rPr>
          <w:rFonts w:ascii="Palatino Linotype" w:hAnsi="Palatino Linotype" w:cs="Arial"/>
          <w:b/>
          <w:bCs/>
        </w:rPr>
      </w:pPr>
      <w:r w:rsidRPr="00342E23">
        <w:rPr>
          <w:rFonts w:ascii="Palatino Linotype" w:hAnsi="Palatino Linotype" w:cs="Arial"/>
          <w:b/>
          <w:sz w:val="28"/>
        </w:rPr>
        <w:t>SEGUNDO</w:t>
      </w:r>
      <w:r w:rsidRPr="00342E23">
        <w:rPr>
          <w:rFonts w:ascii="Palatino Linotype" w:hAnsi="Palatino Linotype" w:cs="Arial"/>
          <w:b/>
          <w:lang w:val="es-MX"/>
        </w:rPr>
        <w:t xml:space="preserve">. </w:t>
      </w:r>
      <w:r w:rsidRPr="00342E23">
        <w:rPr>
          <w:rFonts w:ascii="Palatino Linotype" w:hAnsi="Palatino Linotype" w:cs="Arial"/>
          <w:b/>
        </w:rPr>
        <w:t xml:space="preserve">Interés. </w:t>
      </w:r>
      <w:r w:rsidRPr="00342E23">
        <w:rPr>
          <w:rFonts w:ascii="Palatino Linotype" w:hAnsi="Palatino Linotype" w:cs="Arial"/>
        </w:rPr>
        <w:t xml:space="preserve">Los recursos de revisión fueron interpuestos por parte legítima, en atención a que fueron presentados por </w:t>
      </w:r>
      <w:r w:rsidR="00135966" w:rsidRPr="00342E23">
        <w:rPr>
          <w:rFonts w:ascii="Palatino Linotype" w:hAnsi="Palatino Linotype" w:cs="Arial"/>
          <w:b/>
        </w:rPr>
        <w:t>EL</w:t>
      </w:r>
      <w:r w:rsidRPr="00342E23">
        <w:rPr>
          <w:rFonts w:ascii="Palatino Linotype" w:hAnsi="Palatino Linotype" w:cs="Arial"/>
          <w:b/>
        </w:rPr>
        <w:t xml:space="preserve"> RECURRENTE</w:t>
      </w:r>
      <w:r w:rsidRPr="00342E23">
        <w:rPr>
          <w:rFonts w:ascii="Palatino Linotype" w:hAnsi="Palatino Linotype" w:cs="Arial"/>
          <w:snapToGrid w:val="0"/>
        </w:rPr>
        <w:t xml:space="preserve">, quien es la misma persona que formuló las solicitudes de acceso a la información pública </w:t>
      </w:r>
      <w:r w:rsidRPr="00342E23">
        <w:rPr>
          <w:rFonts w:ascii="Palatino Linotype" w:hAnsi="Palatino Linotype" w:cs="Arial"/>
          <w:bCs/>
        </w:rPr>
        <w:t xml:space="preserve">al </w:t>
      </w:r>
      <w:r w:rsidRPr="00342E23">
        <w:rPr>
          <w:rFonts w:ascii="Palatino Linotype" w:hAnsi="Palatino Linotype" w:cs="Arial"/>
          <w:b/>
          <w:bCs/>
        </w:rPr>
        <w:t>SUJETO OBLIGADO.</w:t>
      </w:r>
    </w:p>
    <w:p w:rsidR="00BD339C" w:rsidRPr="00342E23" w:rsidRDefault="00BD339C" w:rsidP="009C5B0D">
      <w:pPr>
        <w:spacing w:line="360" w:lineRule="auto"/>
        <w:jc w:val="both"/>
        <w:rPr>
          <w:rFonts w:ascii="Palatino Linotype" w:hAnsi="Palatino Linotype" w:cs="Arial"/>
          <w:b/>
          <w:szCs w:val="28"/>
        </w:rPr>
      </w:pPr>
    </w:p>
    <w:p w:rsidR="00BD339C" w:rsidRPr="00342E23" w:rsidRDefault="00BD339C" w:rsidP="009C5B0D">
      <w:pPr>
        <w:pStyle w:val="Encabezado"/>
        <w:spacing w:line="360" w:lineRule="auto"/>
        <w:jc w:val="both"/>
        <w:rPr>
          <w:rFonts w:ascii="Palatino Linotype" w:hAnsi="Palatino Linotype"/>
        </w:rPr>
      </w:pPr>
      <w:r w:rsidRPr="00342E23">
        <w:rPr>
          <w:rFonts w:ascii="Palatino Linotype" w:eastAsia="Times New Roman" w:hAnsi="Palatino Linotype" w:cs="Arial"/>
          <w:b/>
          <w:sz w:val="28"/>
          <w:szCs w:val="28"/>
          <w:lang w:val="es-ES"/>
        </w:rPr>
        <w:t>TERCERO.</w:t>
      </w:r>
      <w:r w:rsidRPr="00342E23">
        <w:rPr>
          <w:rFonts w:ascii="Palatino Linotype" w:hAnsi="Palatino Linotype" w:cs="Arial"/>
        </w:rPr>
        <w:t xml:space="preserve"> </w:t>
      </w:r>
      <w:r w:rsidRPr="00342E23">
        <w:rPr>
          <w:rFonts w:ascii="Palatino Linotype" w:hAnsi="Palatino Linotype" w:cs="Arial"/>
          <w:b/>
        </w:rPr>
        <w:t>Justificación de la Acumulación de los recursos.</w:t>
      </w:r>
      <w:r w:rsidRPr="00342E23">
        <w:rPr>
          <w:rFonts w:ascii="Palatino Linotype" w:hAnsi="Palatino Linotype" w:cs="Arial"/>
        </w:rPr>
        <w:t xml:space="preserve"> De las constancias que obran en los expedientes acumulados, se advierte que en los recursos de revisión</w:t>
      </w:r>
      <w:r w:rsidRPr="00342E23">
        <w:rPr>
          <w:rFonts w:ascii="Palatino Linotype" w:hAnsi="Palatino Linotype"/>
        </w:rPr>
        <w:t xml:space="preserve"> </w:t>
      </w:r>
      <w:r w:rsidR="00D72D38" w:rsidRPr="00342E23">
        <w:rPr>
          <w:rFonts w:ascii="Palatino Linotype" w:hAnsi="Palatino Linotype"/>
          <w:b/>
        </w:rPr>
        <w:t>07537/INFOEM/IP/RR/2019</w:t>
      </w:r>
      <w:r w:rsidR="00D72D38" w:rsidRPr="00342E23">
        <w:rPr>
          <w:rFonts w:ascii="Palatino Linotype" w:hAnsi="Palatino Linotype"/>
        </w:rPr>
        <w:t xml:space="preserve">, </w:t>
      </w:r>
      <w:r w:rsidR="00D72D38" w:rsidRPr="00342E23">
        <w:rPr>
          <w:rFonts w:ascii="Palatino Linotype" w:hAnsi="Palatino Linotype"/>
          <w:b/>
        </w:rPr>
        <w:t xml:space="preserve">07538/INFOEM/IP/RR/2019 </w:t>
      </w:r>
      <w:r w:rsidR="00D72D38" w:rsidRPr="00342E23">
        <w:rPr>
          <w:rFonts w:ascii="Palatino Linotype" w:hAnsi="Palatino Linotype"/>
        </w:rPr>
        <w:t>y</w:t>
      </w:r>
      <w:r w:rsidR="00D72D38" w:rsidRPr="00342E23">
        <w:rPr>
          <w:rFonts w:ascii="Palatino Linotype" w:hAnsi="Palatino Linotype"/>
          <w:b/>
        </w:rPr>
        <w:t xml:space="preserve"> 07539/INFOEM/IP/RR/2019 </w:t>
      </w:r>
      <w:r w:rsidR="006A6DFE" w:rsidRPr="00342E23">
        <w:rPr>
          <w:rFonts w:ascii="Palatino Linotype" w:hAnsi="Palatino Linotype"/>
          <w:b/>
        </w:rPr>
        <w:t>acumulados</w:t>
      </w:r>
      <w:r w:rsidRPr="00342E23">
        <w:rPr>
          <w:rFonts w:ascii="Palatino Linotype" w:hAnsi="Palatino Linotype" w:cs="Arial"/>
          <w:b/>
          <w:bCs/>
        </w:rPr>
        <w:t xml:space="preserve">, </w:t>
      </w:r>
      <w:r w:rsidRPr="00342E23">
        <w:rPr>
          <w:rFonts w:ascii="Palatino Linotype" w:hAnsi="Palatino Linotype" w:cs="Arial"/>
        </w:rPr>
        <w:t xml:space="preserve">fueron presentados por </w:t>
      </w:r>
      <w:r w:rsidR="00135966" w:rsidRPr="00342E23">
        <w:rPr>
          <w:rFonts w:ascii="Palatino Linotype" w:hAnsi="Palatino Linotype" w:cs="Arial"/>
        </w:rPr>
        <w:t>el</w:t>
      </w:r>
      <w:r w:rsidR="005B0AA0" w:rsidRPr="00342E23">
        <w:rPr>
          <w:rFonts w:ascii="Palatino Linotype" w:hAnsi="Palatino Linotype" w:cs="Arial"/>
        </w:rPr>
        <w:t xml:space="preserve"> mism</w:t>
      </w:r>
      <w:r w:rsidR="00135966" w:rsidRPr="00342E23">
        <w:rPr>
          <w:rFonts w:ascii="Palatino Linotype" w:hAnsi="Palatino Linotype" w:cs="Arial"/>
        </w:rPr>
        <w:t>o</w:t>
      </w:r>
      <w:r w:rsidR="005B0AA0" w:rsidRPr="00342E23">
        <w:rPr>
          <w:rFonts w:ascii="Palatino Linotype" w:hAnsi="Palatino Linotype" w:cs="Arial"/>
        </w:rPr>
        <w:t xml:space="preserve"> </w:t>
      </w:r>
      <w:r w:rsidRPr="00342E23">
        <w:rPr>
          <w:rFonts w:ascii="Palatino Linotype" w:hAnsi="Palatino Linotype" w:cs="Arial"/>
          <w:b/>
        </w:rPr>
        <w:t>RECURRENTE</w:t>
      </w:r>
      <w:r w:rsidRPr="00342E23">
        <w:rPr>
          <w:rFonts w:ascii="Palatino Linotype" w:hAnsi="Palatino Linotype" w:cs="Arial"/>
        </w:rPr>
        <w:t xml:space="preserve"> respecto de los actos u omisiones del mismo </w:t>
      </w:r>
      <w:r w:rsidRPr="00342E23">
        <w:rPr>
          <w:rFonts w:ascii="Palatino Linotype" w:hAnsi="Palatino Linotype" w:cs="Arial"/>
          <w:b/>
        </w:rPr>
        <w:t>SUJETO OBLIGADO</w:t>
      </w:r>
      <w:r w:rsidRPr="00342E23">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342E23">
        <w:rPr>
          <w:rFonts w:ascii="Palatino Linotype" w:hAnsi="Palatino Linotype" w:cs="Arial"/>
          <w:lang w:val="es-ES"/>
        </w:rPr>
        <w:t xml:space="preserve">Código de Procedimientos Administrativos del Estado de México, de aplicación supletoria en términos del </w:t>
      </w:r>
      <w:r w:rsidRPr="00342E23">
        <w:rPr>
          <w:rFonts w:ascii="Palatino Linotype" w:hAnsi="Palatino Linotype" w:cs="Arial"/>
        </w:rPr>
        <w:t xml:space="preserve">artículo 195 de </w:t>
      </w:r>
      <w:r w:rsidRPr="00342E23">
        <w:rPr>
          <w:rFonts w:ascii="Palatino Linotype" w:hAnsi="Palatino Linotype"/>
        </w:rPr>
        <w:t>la Ley de Transparencia y Acceso a la Información Pública del Estado de México y Municipios en vigor, que a la letra señalan:</w:t>
      </w:r>
    </w:p>
    <w:p w:rsidR="00BD339C" w:rsidRPr="00342E23" w:rsidRDefault="00BD339C" w:rsidP="008151DA">
      <w:pPr>
        <w:pStyle w:val="Encabezado"/>
        <w:jc w:val="both"/>
        <w:rPr>
          <w:rFonts w:ascii="Palatino Linotype" w:hAnsi="Palatino Linotype"/>
        </w:rPr>
      </w:pPr>
    </w:p>
    <w:p w:rsidR="00BD339C" w:rsidRPr="00342E23" w:rsidRDefault="00BD339C" w:rsidP="008151DA">
      <w:pPr>
        <w:tabs>
          <w:tab w:val="left" w:pos="8222"/>
        </w:tabs>
        <w:ind w:left="851" w:right="1134"/>
        <w:jc w:val="center"/>
        <w:rPr>
          <w:rFonts w:ascii="Palatino Linotype" w:hAnsi="Palatino Linotype" w:cs="Arial"/>
          <w:b/>
          <w:i/>
          <w:sz w:val="22"/>
          <w:szCs w:val="22"/>
          <w:lang w:val="es-MX"/>
        </w:rPr>
      </w:pPr>
      <w:r w:rsidRPr="00342E23">
        <w:rPr>
          <w:rFonts w:ascii="Palatino Linotype" w:hAnsi="Palatino Linotype" w:cs="Arial"/>
          <w:b/>
          <w:i/>
          <w:sz w:val="22"/>
          <w:szCs w:val="22"/>
          <w:lang w:val="es-MX"/>
        </w:rPr>
        <w:t xml:space="preserve">Código de Procedimientos </w:t>
      </w:r>
      <w:r w:rsidRPr="00342E23">
        <w:rPr>
          <w:rFonts w:ascii="Palatino Linotype" w:hAnsi="Palatino Linotype" w:cs="Arial"/>
          <w:b/>
          <w:i/>
          <w:sz w:val="22"/>
          <w:szCs w:val="22"/>
          <w:lang w:eastAsia="es-MX"/>
        </w:rPr>
        <w:t>Administrativos</w:t>
      </w:r>
      <w:r w:rsidRPr="00342E23">
        <w:rPr>
          <w:rFonts w:ascii="Palatino Linotype" w:hAnsi="Palatino Linotype" w:cs="Arial"/>
          <w:b/>
          <w:i/>
          <w:sz w:val="22"/>
          <w:szCs w:val="22"/>
          <w:lang w:val="es-MX"/>
        </w:rPr>
        <w:t xml:space="preserve"> del Estado de México</w:t>
      </w:r>
    </w:p>
    <w:p w:rsidR="00BD339C" w:rsidRPr="00342E23" w:rsidRDefault="00BD339C" w:rsidP="008151DA">
      <w:pPr>
        <w:ind w:left="851" w:right="992"/>
        <w:jc w:val="center"/>
        <w:rPr>
          <w:rFonts w:ascii="Palatino Linotype" w:hAnsi="Palatino Linotype" w:cs="Arial"/>
          <w:b/>
          <w:i/>
          <w:szCs w:val="22"/>
          <w:lang w:val="es-MX"/>
        </w:rPr>
      </w:pPr>
    </w:p>
    <w:p w:rsidR="00BD339C" w:rsidRPr="00342E23" w:rsidRDefault="00BD339C" w:rsidP="008151DA">
      <w:pPr>
        <w:tabs>
          <w:tab w:val="left" w:pos="8222"/>
        </w:tabs>
        <w:ind w:left="851" w:right="1134"/>
        <w:jc w:val="both"/>
        <w:rPr>
          <w:rFonts w:ascii="Palatino Linotype" w:hAnsi="Palatino Linotype" w:cs="Arial"/>
          <w:i/>
          <w:sz w:val="22"/>
          <w:szCs w:val="22"/>
          <w:lang w:val="es-MX"/>
        </w:rPr>
      </w:pPr>
      <w:r w:rsidRPr="00342E23">
        <w:rPr>
          <w:rFonts w:ascii="Palatino Linotype" w:hAnsi="Palatino Linotype" w:cs="Arial"/>
          <w:i/>
          <w:sz w:val="22"/>
          <w:szCs w:val="22"/>
          <w:lang w:val="es-MX"/>
        </w:rPr>
        <w:t>“</w:t>
      </w:r>
      <w:r w:rsidRPr="00342E23">
        <w:rPr>
          <w:rFonts w:ascii="Palatino Linotype" w:hAnsi="Palatino Linotype" w:cs="Arial"/>
          <w:b/>
          <w:i/>
          <w:sz w:val="22"/>
          <w:szCs w:val="22"/>
          <w:lang w:val="es-MX"/>
        </w:rPr>
        <w:t>Artículo 18</w:t>
      </w:r>
      <w:r w:rsidRPr="00342E23">
        <w:rPr>
          <w:rFonts w:ascii="Palatino Linotype" w:hAnsi="Palatino Linotype" w:cs="Arial"/>
          <w:i/>
          <w:sz w:val="22"/>
          <w:szCs w:val="22"/>
          <w:lang w:val="es-MX"/>
        </w:rPr>
        <w:t xml:space="preserve">.- </w:t>
      </w:r>
      <w:r w:rsidRPr="00342E23">
        <w:rPr>
          <w:rFonts w:ascii="Palatino Linotype" w:hAnsi="Palatino Linotype" w:cs="Arial"/>
          <w:b/>
          <w:i/>
          <w:sz w:val="22"/>
          <w:szCs w:val="22"/>
          <w:lang w:val="es-MX"/>
        </w:rPr>
        <w:t xml:space="preserve">La autoridad administrativa o el Tribunal </w:t>
      </w:r>
      <w:r w:rsidRPr="00342E23">
        <w:rPr>
          <w:rFonts w:ascii="Palatino Linotype" w:hAnsi="Palatino Linotype" w:cs="Arial"/>
          <w:b/>
          <w:i/>
          <w:sz w:val="22"/>
          <w:szCs w:val="22"/>
          <w:u w:val="single"/>
          <w:lang w:val="es-MX"/>
        </w:rPr>
        <w:t>acordarán la acumulación de los expedientes</w:t>
      </w:r>
      <w:r w:rsidRPr="00342E23">
        <w:rPr>
          <w:rFonts w:ascii="Palatino Linotype" w:hAnsi="Palatino Linotype" w:cs="Arial"/>
          <w:b/>
          <w:i/>
          <w:sz w:val="22"/>
          <w:szCs w:val="22"/>
          <w:lang w:val="es-MX"/>
        </w:rPr>
        <w:t xml:space="preserve"> del procedimiento y proceso administrativo que ante ellos se sigan, de oficio</w:t>
      </w:r>
      <w:r w:rsidRPr="00342E23">
        <w:rPr>
          <w:rFonts w:ascii="Palatino Linotype" w:hAnsi="Palatino Linotype" w:cs="Arial"/>
          <w:i/>
          <w:sz w:val="22"/>
          <w:szCs w:val="22"/>
          <w:lang w:val="es-MX"/>
        </w:rPr>
        <w:t xml:space="preserve"> o a petición de parte, </w:t>
      </w:r>
      <w:r w:rsidRPr="00342E23">
        <w:rPr>
          <w:rFonts w:ascii="Palatino Linotype" w:hAnsi="Palatino Linotype" w:cs="Arial"/>
          <w:b/>
          <w:i/>
          <w:sz w:val="22"/>
          <w:szCs w:val="22"/>
          <w:u w:val="single"/>
          <w:lang w:val="es-MX"/>
        </w:rPr>
        <w:t>cuando las partes</w:t>
      </w:r>
      <w:r w:rsidRPr="00342E23">
        <w:rPr>
          <w:rFonts w:ascii="Palatino Linotype" w:hAnsi="Palatino Linotype" w:cs="Arial"/>
          <w:i/>
          <w:sz w:val="22"/>
          <w:szCs w:val="22"/>
          <w:lang w:val="es-MX"/>
        </w:rPr>
        <w:t xml:space="preserve"> o los actos administrativos </w:t>
      </w:r>
      <w:r w:rsidRPr="00342E23">
        <w:rPr>
          <w:rFonts w:ascii="Palatino Linotype" w:hAnsi="Palatino Linotype" w:cs="Arial"/>
          <w:b/>
          <w:i/>
          <w:sz w:val="22"/>
          <w:szCs w:val="22"/>
          <w:u w:val="single"/>
          <w:lang w:val="es-MX"/>
        </w:rPr>
        <w:t>sean iguales</w:t>
      </w:r>
      <w:r w:rsidRPr="00342E23">
        <w:rPr>
          <w:rFonts w:ascii="Palatino Linotype" w:hAnsi="Palatino Linotype" w:cs="Arial"/>
          <w:i/>
          <w:sz w:val="22"/>
          <w:szCs w:val="22"/>
          <w:lang w:val="es-MX"/>
        </w:rPr>
        <w:t xml:space="preserve">, se trate de actos conexos o </w:t>
      </w:r>
      <w:r w:rsidRPr="00342E23">
        <w:rPr>
          <w:rFonts w:ascii="Palatino Linotype" w:hAnsi="Palatino Linotype" w:cs="Arial"/>
          <w:b/>
          <w:i/>
          <w:sz w:val="22"/>
          <w:szCs w:val="22"/>
          <w:u w:val="single"/>
          <w:lang w:val="es-MX"/>
        </w:rPr>
        <w:t>resulte conveniente el trámite unificado de los asuntos, para evitar la emisión de resoluciones contradictorias</w:t>
      </w:r>
      <w:r w:rsidRPr="00342E23">
        <w:rPr>
          <w:rFonts w:ascii="Palatino Linotype" w:hAnsi="Palatino Linotype" w:cs="Arial"/>
          <w:i/>
          <w:sz w:val="22"/>
          <w:szCs w:val="22"/>
          <w:lang w:val="es-MX"/>
        </w:rPr>
        <w:t>. La misma regla se aplicará, en lo conducente, para la separación de los expedientes.”</w:t>
      </w:r>
    </w:p>
    <w:p w:rsidR="00BD339C" w:rsidRPr="00342E23" w:rsidRDefault="00BD339C" w:rsidP="008151DA">
      <w:pPr>
        <w:ind w:left="851" w:right="992"/>
        <w:jc w:val="both"/>
        <w:rPr>
          <w:rFonts w:ascii="Palatino Linotype" w:hAnsi="Palatino Linotype" w:cs="Arial"/>
          <w:i/>
          <w:szCs w:val="22"/>
          <w:lang w:val="es-MX"/>
        </w:rPr>
      </w:pPr>
    </w:p>
    <w:p w:rsidR="00BD339C" w:rsidRPr="00342E23" w:rsidRDefault="00BD339C" w:rsidP="008151DA">
      <w:pPr>
        <w:tabs>
          <w:tab w:val="left" w:pos="8222"/>
        </w:tabs>
        <w:ind w:left="851" w:right="1134"/>
        <w:jc w:val="center"/>
        <w:rPr>
          <w:rFonts w:ascii="Palatino Linotype" w:hAnsi="Palatino Linotype" w:cs="Arial"/>
          <w:b/>
          <w:i/>
          <w:sz w:val="22"/>
          <w:szCs w:val="22"/>
          <w:lang w:val="es-MX"/>
        </w:rPr>
      </w:pPr>
      <w:r w:rsidRPr="00342E23">
        <w:rPr>
          <w:rFonts w:ascii="Palatino Linotype" w:hAnsi="Palatino Linotype" w:cs="Arial"/>
          <w:b/>
          <w:i/>
          <w:sz w:val="22"/>
          <w:szCs w:val="22"/>
          <w:lang w:val="es-MX"/>
        </w:rPr>
        <w:t xml:space="preserve">Ley de Transparencia y Acceso a la Información Pública del </w:t>
      </w:r>
      <w:r w:rsidRPr="00342E23">
        <w:rPr>
          <w:rFonts w:ascii="Palatino Linotype" w:hAnsi="Palatino Linotype" w:cs="Arial"/>
          <w:b/>
          <w:i/>
          <w:sz w:val="22"/>
          <w:szCs w:val="22"/>
          <w:lang w:eastAsia="es-MX"/>
        </w:rPr>
        <w:t>Estado</w:t>
      </w:r>
      <w:r w:rsidRPr="00342E23">
        <w:rPr>
          <w:rFonts w:ascii="Palatino Linotype" w:hAnsi="Palatino Linotype" w:cs="Arial"/>
          <w:b/>
          <w:i/>
          <w:sz w:val="22"/>
          <w:szCs w:val="22"/>
          <w:lang w:val="es-MX"/>
        </w:rPr>
        <w:t xml:space="preserve"> de México y Municipios </w:t>
      </w:r>
    </w:p>
    <w:p w:rsidR="00BD339C" w:rsidRPr="00342E23" w:rsidRDefault="00BD339C" w:rsidP="008151DA">
      <w:pPr>
        <w:tabs>
          <w:tab w:val="left" w:pos="8222"/>
        </w:tabs>
        <w:ind w:left="851" w:right="1134"/>
        <w:jc w:val="both"/>
        <w:rPr>
          <w:rFonts w:ascii="Palatino Linotype" w:hAnsi="Palatino Linotype" w:cs="Arial"/>
          <w:i/>
          <w:sz w:val="22"/>
          <w:szCs w:val="22"/>
          <w:lang w:val="es-MX"/>
        </w:rPr>
      </w:pPr>
      <w:r w:rsidRPr="00342E23">
        <w:rPr>
          <w:rFonts w:ascii="Palatino Linotype" w:hAnsi="Palatino Linotype" w:cs="Arial"/>
          <w:i/>
          <w:sz w:val="22"/>
          <w:szCs w:val="22"/>
          <w:lang w:val="es-MX"/>
        </w:rPr>
        <w:t>“</w:t>
      </w:r>
      <w:r w:rsidRPr="00342E23">
        <w:rPr>
          <w:rFonts w:ascii="Palatino Linotype" w:hAnsi="Palatino Linotype" w:cs="Arial"/>
          <w:b/>
          <w:i/>
          <w:sz w:val="22"/>
          <w:szCs w:val="22"/>
          <w:lang w:val="es-MX"/>
        </w:rPr>
        <w:t xml:space="preserve">Artículo 195. </w:t>
      </w:r>
      <w:r w:rsidRPr="00342E23">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342E23" w:rsidRDefault="00BD339C" w:rsidP="008151DA">
      <w:pPr>
        <w:tabs>
          <w:tab w:val="left" w:pos="8222"/>
        </w:tabs>
        <w:ind w:left="851" w:right="1134"/>
        <w:jc w:val="both"/>
        <w:rPr>
          <w:rFonts w:ascii="Palatino Linotype" w:hAnsi="Palatino Linotype" w:cs="Arial"/>
          <w:sz w:val="22"/>
          <w:szCs w:val="22"/>
          <w:lang w:val="es-MX"/>
        </w:rPr>
      </w:pPr>
      <w:r w:rsidRPr="00342E23">
        <w:rPr>
          <w:rFonts w:ascii="Palatino Linotype" w:hAnsi="Palatino Linotype" w:cs="Arial"/>
          <w:sz w:val="22"/>
          <w:szCs w:val="22"/>
          <w:lang w:val="es-MX"/>
        </w:rPr>
        <w:t>(Énfasis añadido)</w:t>
      </w:r>
    </w:p>
    <w:p w:rsidR="00BD339C" w:rsidRPr="00342E23" w:rsidRDefault="00BD339C" w:rsidP="008151DA">
      <w:pPr>
        <w:jc w:val="both"/>
        <w:rPr>
          <w:rFonts w:ascii="Palatino Linotype" w:hAnsi="Palatino Linotype" w:cs="Arial"/>
          <w:b/>
          <w:szCs w:val="28"/>
        </w:rPr>
      </w:pPr>
    </w:p>
    <w:p w:rsidR="007749B1" w:rsidRPr="00342E23" w:rsidRDefault="007749B1" w:rsidP="009C5B0D">
      <w:pPr>
        <w:pStyle w:val="Encabezado"/>
        <w:spacing w:line="360" w:lineRule="auto"/>
        <w:jc w:val="both"/>
        <w:rPr>
          <w:rFonts w:ascii="Palatino Linotype" w:hAnsi="Palatino Linotype" w:cs="Arial"/>
        </w:rPr>
      </w:pPr>
      <w:r w:rsidRPr="00342E23">
        <w:rPr>
          <w:rFonts w:ascii="Palatino Linotype" w:hAnsi="Palatino Linotype" w:cs="Arial"/>
        </w:rPr>
        <w:t>De lo dispuesto en la normativa anterior, dicha acumulación procede cuando:</w:t>
      </w:r>
    </w:p>
    <w:p w:rsidR="007749B1" w:rsidRPr="00342E23" w:rsidRDefault="007749B1" w:rsidP="009C5B0D">
      <w:pPr>
        <w:pStyle w:val="Encabezado"/>
        <w:numPr>
          <w:ilvl w:val="0"/>
          <w:numId w:val="1"/>
        </w:numPr>
        <w:spacing w:line="360" w:lineRule="auto"/>
        <w:jc w:val="both"/>
        <w:rPr>
          <w:rFonts w:ascii="Palatino Linotype" w:hAnsi="Palatino Linotype" w:cs="Arial"/>
        </w:rPr>
      </w:pPr>
      <w:r w:rsidRPr="00342E23">
        <w:rPr>
          <w:rFonts w:ascii="Palatino Linotype" w:hAnsi="Palatino Linotype" w:cs="Arial"/>
        </w:rPr>
        <w:t>El solicitante y la información referida sean las mismas;</w:t>
      </w:r>
    </w:p>
    <w:p w:rsidR="007749B1" w:rsidRPr="00342E23" w:rsidRDefault="007749B1" w:rsidP="009C5B0D">
      <w:pPr>
        <w:pStyle w:val="Encabezado"/>
        <w:numPr>
          <w:ilvl w:val="0"/>
          <w:numId w:val="1"/>
        </w:numPr>
        <w:spacing w:line="360" w:lineRule="auto"/>
        <w:jc w:val="both"/>
        <w:rPr>
          <w:rFonts w:ascii="Palatino Linotype" w:hAnsi="Palatino Linotype" w:cs="Arial"/>
        </w:rPr>
      </w:pPr>
      <w:r w:rsidRPr="00342E23">
        <w:rPr>
          <w:rFonts w:ascii="Palatino Linotype" w:hAnsi="Palatino Linotype" w:cs="Arial"/>
          <w:b/>
          <w:u w:val="single"/>
        </w:rPr>
        <w:t>Las partes o los actos impugnados sean iguales</w:t>
      </w:r>
      <w:r w:rsidRPr="00342E23">
        <w:rPr>
          <w:rFonts w:ascii="Palatino Linotype" w:hAnsi="Palatino Linotype" w:cs="Arial"/>
        </w:rPr>
        <w:t>;</w:t>
      </w:r>
    </w:p>
    <w:p w:rsidR="007749B1" w:rsidRPr="00342E23" w:rsidRDefault="007749B1" w:rsidP="009C5B0D">
      <w:pPr>
        <w:pStyle w:val="Encabezado"/>
        <w:numPr>
          <w:ilvl w:val="0"/>
          <w:numId w:val="1"/>
        </w:numPr>
        <w:spacing w:line="360" w:lineRule="auto"/>
        <w:jc w:val="both"/>
        <w:rPr>
          <w:rFonts w:ascii="Palatino Linotype" w:hAnsi="Palatino Linotype" w:cs="Arial"/>
        </w:rPr>
      </w:pPr>
      <w:r w:rsidRPr="00342E23">
        <w:rPr>
          <w:rFonts w:ascii="Palatino Linotype" w:hAnsi="Palatino Linotype" w:cs="Arial"/>
          <w:b/>
          <w:u w:val="single"/>
        </w:rPr>
        <w:t>Cuando se trate del mismo solicitante, el mismo Sujeto Obligado</w:t>
      </w:r>
      <w:r w:rsidRPr="00342E23">
        <w:rPr>
          <w:rFonts w:ascii="Palatino Linotype" w:hAnsi="Palatino Linotype" w:cs="Arial"/>
        </w:rPr>
        <w:t>, y</w:t>
      </w:r>
    </w:p>
    <w:p w:rsidR="00A13758" w:rsidRPr="00B04922" w:rsidRDefault="007749B1" w:rsidP="00B04922">
      <w:pPr>
        <w:pStyle w:val="Encabezado"/>
        <w:numPr>
          <w:ilvl w:val="0"/>
          <w:numId w:val="1"/>
        </w:numPr>
        <w:spacing w:line="360" w:lineRule="auto"/>
        <w:ind w:left="357" w:hanging="357"/>
        <w:jc w:val="both"/>
        <w:rPr>
          <w:rFonts w:ascii="Palatino Linotype" w:hAnsi="Palatino Linotype" w:cs="Arial"/>
        </w:rPr>
      </w:pPr>
      <w:r w:rsidRPr="00342E23">
        <w:rPr>
          <w:rFonts w:ascii="Palatino Linotype" w:hAnsi="Palatino Linotype" w:cs="Arial"/>
        </w:rPr>
        <w:t>Aun tratándose de solicitudes diversas, resulte conveniente la resolución unificada de los asuntos</w:t>
      </w:r>
      <w:r w:rsidRPr="00342E23">
        <w:rPr>
          <w:rFonts w:ascii="Palatino Linotype" w:hAnsi="Palatino Linotype" w:cs="Arial"/>
          <w:i/>
        </w:rPr>
        <w:t>.</w:t>
      </w:r>
    </w:p>
    <w:p w:rsidR="007749B1" w:rsidRPr="00342E23" w:rsidRDefault="007749B1" w:rsidP="009C5B0D">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342E23">
        <w:rPr>
          <w:rFonts w:ascii="Palatino Linotype" w:hAnsi="Palatino Linotype" w:cs="Arial"/>
        </w:rPr>
        <w:t xml:space="preserve">De esta suerte, tal y como se mencionó anteriormente, los recursos de revisión que nos ocupan fueron interpuestos por </w:t>
      </w:r>
      <w:r w:rsidR="00135966" w:rsidRPr="00342E23">
        <w:rPr>
          <w:rFonts w:ascii="Palatino Linotype" w:hAnsi="Palatino Linotype" w:cs="Arial"/>
        </w:rPr>
        <w:t>el</w:t>
      </w:r>
      <w:r w:rsidRPr="00342E23">
        <w:rPr>
          <w:rFonts w:ascii="Palatino Linotype" w:hAnsi="Palatino Linotype" w:cs="Arial"/>
        </w:rPr>
        <w:t xml:space="preserve"> mism</w:t>
      </w:r>
      <w:r w:rsidR="00135966" w:rsidRPr="00342E23">
        <w:rPr>
          <w:rFonts w:ascii="Palatino Linotype" w:hAnsi="Palatino Linotype" w:cs="Arial"/>
        </w:rPr>
        <w:t>o</w:t>
      </w:r>
      <w:r w:rsidRPr="00342E23">
        <w:rPr>
          <w:rFonts w:ascii="Palatino Linotype" w:hAnsi="Palatino Linotype" w:cs="Arial"/>
        </w:rPr>
        <w:t xml:space="preserve"> </w:t>
      </w:r>
      <w:r w:rsidRPr="00342E23">
        <w:rPr>
          <w:rFonts w:ascii="Palatino Linotype" w:hAnsi="Palatino Linotype" w:cs="Arial"/>
          <w:b/>
        </w:rPr>
        <w:t>RECURRENTE</w:t>
      </w:r>
      <w:r w:rsidRPr="00342E23">
        <w:rPr>
          <w:rFonts w:ascii="Palatino Linotype" w:hAnsi="Palatino Linotype" w:cs="Arial"/>
        </w:rPr>
        <w:t xml:space="preserve"> ante el mismo </w:t>
      </w:r>
      <w:r w:rsidRPr="00342E23">
        <w:rPr>
          <w:rFonts w:ascii="Palatino Linotype" w:hAnsi="Palatino Linotype" w:cs="Arial"/>
          <w:b/>
        </w:rPr>
        <w:t>SUJETO OBLIGADO</w:t>
      </w:r>
      <w:r w:rsidRPr="00342E2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342E23" w:rsidRDefault="007749B1" w:rsidP="009C5B0D">
      <w:pPr>
        <w:spacing w:line="360" w:lineRule="auto"/>
        <w:jc w:val="both"/>
        <w:rPr>
          <w:rFonts w:ascii="Palatino Linotype" w:hAnsi="Palatino Linotype" w:cs="Arial"/>
          <w:b/>
          <w:szCs w:val="28"/>
        </w:rPr>
      </w:pPr>
    </w:p>
    <w:p w:rsidR="00742D52" w:rsidRPr="00342E23" w:rsidRDefault="00C85D8B" w:rsidP="009C5B0D">
      <w:pPr>
        <w:pStyle w:val="Prrafodelista"/>
        <w:autoSpaceDE w:val="0"/>
        <w:autoSpaceDN w:val="0"/>
        <w:adjustRightInd w:val="0"/>
        <w:spacing w:line="360" w:lineRule="auto"/>
        <w:ind w:left="0" w:right="49"/>
        <w:jc w:val="both"/>
        <w:rPr>
          <w:rFonts w:ascii="Palatino Linotype" w:hAnsi="Palatino Linotype" w:cs="Arial"/>
        </w:rPr>
      </w:pPr>
      <w:r w:rsidRPr="00342E23">
        <w:rPr>
          <w:rFonts w:ascii="Palatino Linotype" w:hAnsi="Palatino Linotype"/>
          <w:b/>
          <w:sz w:val="28"/>
        </w:rPr>
        <w:t xml:space="preserve">CUARTO. </w:t>
      </w:r>
      <w:r w:rsidR="00742D52" w:rsidRPr="00342E23">
        <w:rPr>
          <w:rFonts w:ascii="Palatino Linotype" w:hAnsi="Palatino Linotype" w:cs="Arial"/>
          <w:b/>
        </w:rPr>
        <w:t xml:space="preserve">Oportunidad. </w:t>
      </w:r>
      <w:r w:rsidR="00742D52" w:rsidRPr="00342E23">
        <w:rPr>
          <w:rFonts w:ascii="Palatino Linotype" w:hAnsi="Palatino Linotype" w:cs="Arial"/>
        </w:rPr>
        <w:t xml:space="preserve">Los recursos de revisión fueron interpuestos dentro del plazo de quince días hábiles contados a partir del día siguiente al en que </w:t>
      </w:r>
      <w:r w:rsidR="00135966" w:rsidRPr="00342E23">
        <w:rPr>
          <w:rFonts w:ascii="Palatino Linotype" w:hAnsi="Palatino Linotype" w:cs="Arial"/>
          <w:b/>
        </w:rPr>
        <w:t>EL</w:t>
      </w:r>
      <w:r w:rsidR="00742D52" w:rsidRPr="00342E23">
        <w:rPr>
          <w:rFonts w:ascii="Palatino Linotype" w:hAnsi="Palatino Linotype" w:cs="Arial"/>
          <w:b/>
        </w:rPr>
        <w:t xml:space="preserve"> RECURRENTE </w:t>
      </w:r>
      <w:r w:rsidR="00742D52" w:rsidRPr="00342E23">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342E23" w:rsidRDefault="00742D52" w:rsidP="008151DA">
      <w:pPr>
        <w:ind w:left="851" w:right="899"/>
        <w:jc w:val="both"/>
        <w:rPr>
          <w:rFonts w:ascii="Palatino Linotype" w:hAnsi="Palatino Linotype" w:cs="Arial"/>
        </w:rPr>
      </w:pPr>
    </w:p>
    <w:p w:rsidR="00742D52" w:rsidRPr="00342E23" w:rsidRDefault="00742D52" w:rsidP="008151DA">
      <w:pPr>
        <w:tabs>
          <w:tab w:val="left" w:pos="8222"/>
        </w:tabs>
        <w:ind w:left="851" w:right="1134"/>
        <w:jc w:val="both"/>
        <w:rPr>
          <w:rFonts w:ascii="Palatino Linotype" w:hAnsi="Palatino Linotype" w:cs="Arial"/>
          <w:i/>
          <w:sz w:val="22"/>
          <w:szCs w:val="22"/>
        </w:rPr>
      </w:pPr>
      <w:r w:rsidRPr="00342E23">
        <w:rPr>
          <w:rFonts w:ascii="Palatino Linotype" w:hAnsi="Palatino Linotype" w:cs="Arial"/>
          <w:b/>
          <w:i/>
          <w:sz w:val="22"/>
          <w:szCs w:val="22"/>
        </w:rPr>
        <w:t>“Artículo 178.</w:t>
      </w:r>
      <w:r w:rsidRPr="00342E2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342E23" w:rsidRDefault="00742D52" w:rsidP="008151DA">
      <w:pPr>
        <w:tabs>
          <w:tab w:val="left" w:pos="8222"/>
        </w:tabs>
        <w:ind w:left="851" w:right="1134"/>
        <w:jc w:val="both"/>
        <w:rPr>
          <w:rFonts w:ascii="Palatino Linotype" w:hAnsi="Palatino Linotype" w:cs="Arial"/>
          <w:i/>
          <w:sz w:val="22"/>
          <w:szCs w:val="22"/>
        </w:rPr>
      </w:pPr>
      <w:r w:rsidRPr="00342E2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342E23" w:rsidRDefault="00742D52" w:rsidP="008151DA">
      <w:pPr>
        <w:tabs>
          <w:tab w:val="left" w:pos="8222"/>
        </w:tabs>
        <w:ind w:left="851" w:right="1134"/>
        <w:jc w:val="both"/>
        <w:rPr>
          <w:rFonts w:ascii="Palatino Linotype" w:hAnsi="Palatino Linotype" w:cs="Arial"/>
          <w:i/>
          <w:sz w:val="22"/>
          <w:szCs w:val="22"/>
        </w:rPr>
      </w:pPr>
      <w:r w:rsidRPr="00342E2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342E23">
        <w:rPr>
          <w:rFonts w:ascii="Palatino Linotype" w:hAnsi="Palatino Linotype" w:cs="Arial"/>
          <w:b/>
          <w:i/>
          <w:sz w:val="22"/>
          <w:szCs w:val="22"/>
        </w:rPr>
        <w:t>”</w:t>
      </w:r>
    </w:p>
    <w:p w:rsidR="00742D52" w:rsidRPr="00342E23" w:rsidRDefault="00742D52" w:rsidP="008151DA">
      <w:pPr>
        <w:ind w:left="851" w:right="899"/>
        <w:jc w:val="both"/>
        <w:rPr>
          <w:rFonts w:ascii="Palatino Linotype" w:hAnsi="Palatino Linotype" w:cs="Arial"/>
        </w:rPr>
      </w:pPr>
    </w:p>
    <w:p w:rsidR="00EB03CC" w:rsidRPr="00342E23" w:rsidRDefault="00D72D38" w:rsidP="009C5B0D">
      <w:pPr>
        <w:spacing w:line="360" w:lineRule="auto"/>
        <w:jc w:val="both"/>
        <w:rPr>
          <w:rFonts w:ascii="Palatino Linotype" w:hAnsi="Palatino Linotype"/>
          <w:lang w:val="es-MX"/>
        </w:rPr>
      </w:pPr>
      <w:r w:rsidRPr="00342E23">
        <w:rPr>
          <w:rFonts w:ascii="Palatino Linotype" w:hAnsi="Palatino Linotype" w:cs="Arial"/>
        </w:rPr>
        <w:t xml:space="preserve">En efecto, se actualiza la hipótesis prevista en el precepto legal antes transcrito, en atención a que la respuesta impugnada correspondiente al recurso de revisión </w:t>
      </w:r>
      <w:r w:rsidRPr="00342E23">
        <w:rPr>
          <w:rFonts w:ascii="Palatino Linotype" w:hAnsi="Palatino Linotype"/>
          <w:b/>
        </w:rPr>
        <w:t>0</w:t>
      </w:r>
      <w:r w:rsidR="00EB03CC" w:rsidRPr="00342E23">
        <w:rPr>
          <w:rFonts w:ascii="Palatino Linotype" w:hAnsi="Palatino Linotype"/>
          <w:b/>
        </w:rPr>
        <w:t>7537</w:t>
      </w:r>
      <w:r w:rsidRPr="00342E23">
        <w:rPr>
          <w:rFonts w:ascii="Palatino Linotype" w:hAnsi="Palatino Linotype"/>
          <w:b/>
        </w:rPr>
        <w:t>/INFOEM/IP/RR/2019</w:t>
      </w:r>
      <w:r w:rsidR="00EB03CC" w:rsidRPr="00342E23">
        <w:rPr>
          <w:rFonts w:ascii="Palatino Linotype" w:hAnsi="Palatino Linotype"/>
          <w:b/>
        </w:rPr>
        <w:t xml:space="preserve"> </w:t>
      </w:r>
      <w:r w:rsidR="00EB03CC" w:rsidRPr="00342E23">
        <w:rPr>
          <w:rFonts w:ascii="Palatino Linotype" w:hAnsi="Palatino Linotype"/>
        </w:rPr>
        <w:t xml:space="preserve">y </w:t>
      </w:r>
      <w:r w:rsidR="00EB03CC" w:rsidRPr="00342E23">
        <w:rPr>
          <w:rFonts w:ascii="Palatino Linotype" w:hAnsi="Palatino Linotype"/>
          <w:b/>
        </w:rPr>
        <w:t xml:space="preserve">07538/INFOEM/IP/RR/2019 </w:t>
      </w:r>
      <w:r w:rsidRPr="00342E23">
        <w:rPr>
          <w:rFonts w:ascii="Palatino Linotype" w:hAnsi="Palatino Linotype" w:cs="Arial"/>
          <w:bCs/>
          <w:lang w:val="es-MX"/>
        </w:rPr>
        <w:t xml:space="preserve">fue notificada </w:t>
      </w:r>
      <w:r w:rsidRPr="00342E23">
        <w:rPr>
          <w:rFonts w:ascii="Palatino Linotype" w:hAnsi="Palatino Linotype" w:cs="Arial"/>
        </w:rPr>
        <w:t xml:space="preserve">al </w:t>
      </w:r>
      <w:r w:rsidRPr="00342E23">
        <w:rPr>
          <w:rFonts w:ascii="Palatino Linotype" w:hAnsi="Palatino Linotype" w:cs="Arial"/>
          <w:b/>
          <w:color w:val="000000"/>
        </w:rPr>
        <w:t>RECURRENTE</w:t>
      </w:r>
      <w:r w:rsidRPr="00342E23">
        <w:rPr>
          <w:rFonts w:ascii="Palatino Linotype" w:hAnsi="Palatino Linotype" w:cs="Arial"/>
          <w:bCs/>
          <w:lang w:val="es-MX"/>
        </w:rPr>
        <w:t xml:space="preserve"> el </w:t>
      </w:r>
      <w:r w:rsidR="00EB03CC" w:rsidRPr="00342E23">
        <w:rPr>
          <w:rFonts w:ascii="Palatino Linotype" w:hAnsi="Palatino Linotype"/>
          <w:b/>
        </w:rPr>
        <w:t xml:space="preserve">trece de septiembre de </w:t>
      </w:r>
      <w:r w:rsidRPr="00342E23">
        <w:rPr>
          <w:rFonts w:ascii="Palatino Linotype" w:hAnsi="Palatino Linotype"/>
          <w:b/>
        </w:rPr>
        <w:t xml:space="preserve">dos mil diecinueve, </w:t>
      </w:r>
      <w:r w:rsidRPr="00342E23">
        <w:rPr>
          <w:rFonts w:ascii="Palatino Linotype" w:hAnsi="Palatino Linotype" w:cs="Arial"/>
          <w:bCs/>
          <w:lang w:val="es-MX"/>
        </w:rPr>
        <w:t>por lo que, el plazo</w:t>
      </w:r>
      <w:r w:rsidRPr="00342E23">
        <w:rPr>
          <w:rFonts w:ascii="Palatino Linotype" w:hAnsi="Palatino Linotype" w:cs="Arial"/>
          <w:b/>
          <w:bCs/>
          <w:lang w:val="es-MX"/>
        </w:rPr>
        <w:t xml:space="preserve"> </w:t>
      </w:r>
      <w:r w:rsidRPr="00342E23">
        <w:rPr>
          <w:rFonts w:ascii="Palatino Linotype" w:hAnsi="Palatino Linotype" w:cs="Arial"/>
          <w:bCs/>
          <w:lang w:val="es-MX"/>
        </w:rPr>
        <w:t xml:space="preserve">para presentar el recurso de revisión transcurrió del </w:t>
      </w:r>
      <w:r w:rsidR="00EB03CC" w:rsidRPr="00342E23">
        <w:rPr>
          <w:rFonts w:ascii="Palatino Linotype" w:hAnsi="Palatino Linotype" w:cs="Arial"/>
          <w:b/>
          <w:lang w:val="es-MX"/>
        </w:rPr>
        <w:t>diecisiete de septiembre al siete de octubre de dos mil diecinueve</w:t>
      </w:r>
      <w:r w:rsidR="00EB03CC" w:rsidRPr="00342E23">
        <w:rPr>
          <w:rFonts w:ascii="Palatino Linotype" w:hAnsi="Palatino Linotype" w:cs="Arial"/>
          <w:lang w:val="es-MX"/>
        </w:rPr>
        <w:t xml:space="preserve">; </w:t>
      </w:r>
      <w:r w:rsidR="00EB03CC" w:rsidRPr="00342E23">
        <w:rPr>
          <w:rFonts w:ascii="Palatino Linotype" w:hAnsi="Palatino Linotype" w:cs="Arial"/>
          <w:bCs/>
          <w:lang w:val="es-MX"/>
        </w:rPr>
        <w:t>por cuanto hace a la respuesta impugnada correspondiente al recurso de revisión</w:t>
      </w:r>
      <w:r w:rsidR="00EB03CC" w:rsidRPr="00342E23">
        <w:rPr>
          <w:rFonts w:ascii="Palatino Linotype" w:hAnsi="Palatino Linotype"/>
          <w:b/>
        </w:rPr>
        <w:t xml:space="preserve"> 07539/INFOEM/IP/RR/2019, </w:t>
      </w:r>
      <w:r w:rsidR="00EB03CC" w:rsidRPr="00342E23">
        <w:rPr>
          <w:rFonts w:ascii="Palatino Linotype" w:hAnsi="Palatino Linotype" w:cs="Arial"/>
          <w:bCs/>
          <w:lang w:val="es-MX"/>
        </w:rPr>
        <w:t xml:space="preserve">fue notificada </w:t>
      </w:r>
      <w:r w:rsidR="00EB03CC" w:rsidRPr="00342E23">
        <w:rPr>
          <w:rFonts w:ascii="Palatino Linotype" w:hAnsi="Palatino Linotype" w:cs="Arial"/>
        </w:rPr>
        <w:t xml:space="preserve">al </w:t>
      </w:r>
      <w:r w:rsidR="00EB03CC" w:rsidRPr="00342E23">
        <w:rPr>
          <w:rFonts w:ascii="Palatino Linotype" w:hAnsi="Palatino Linotype" w:cs="Arial"/>
          <w:b/>
          <w:color w:val="000000"/>
        </w:rPr>
        <w:t>RECURRENTE</w:t>
      </w:r>
      <w:r w:rsidR="00EB03CC" w:rsidRPr="00342E23">
        <w:rPr>
          <w:rFonts w:ascii="Palatino Linotype" w:hAnsi="Palatino Linotype" w:cs="Arial"/>
          <w:bCs/>
          <w:lang w:val="es-MX"/>
        </w:rPr>
        <w:t xml:space="preserve"> el </w:t>
      </w:r>
      <w:r w:rsidR="00EB03CC" w:rsidRPr="00342E23">
        <w:rPr>
          <w:rFonts w:ascii="Palatino Linotype" w:hAnsi="Palatino Linotype"/>
          <w:b/>
        </w:rPr>
        <w:t xml:space="preserve">veintitrés de septiembre de dos mil diecinueve; </w:t>
      </w:r>
      <w:r w:rsidR="00EB03CC" w:rsidRPr="00342E23">
        <w:rPr>
          <w:rFonts w:ascii="Palatino Linotype" w:hAnsi="Palatino Linotype" w:cs="Arial"/>
          <w:bCs/>
          <w:lang w:val="es-MX"/>
        </w:rPr>
        <w:t>por lo que, el plazo</w:t>
      </w:r>
      <w:r w:rsidR="00EB03CC" w:rsidRPr="00342E23">
        <w:rPr>
          <w:rFonts w:ascii="Palatino Linotype" w:hAnsi="Palatino Linotype" w:cs="Arial"/>
          <w:b/>
          <w:bCs/>
          <w:lang w:val="es-MX"/>
        </w:rPr>
        <w:t xml:space="preserve"> </w:t>
      </w:r>
      <w:r w:rsidR="00EB03CC" w:rsidRPr="00342E23">
        <w:rPr>
          <w:rFonts w:ascii="Palatino Linotype" w:hAnsi="Palatino Linotype" w:cs="Arial"/>
          <w:bCs/>
          <w:lang w:val="es-MX"/>
        </w:rPr>
        <w:t xml:space="preserve">para presentar el recurso de revisión transcurrió del </w:t>
      </w:r>
      <w:r w:rsidR="00EB03CC" w:rsidRPr="00342E23">
        <w:rPr>
          <w:rFonts w:ascii="Palatino Linotype" w:hAnsi="Palatino Linotype" w:cs="Arial"/>
          <w:b/>
        </w:rPr>
        <w:t xml:space="preserve">veinticuatro de septiembre al catorce de octubre de dos mil diecinueve; </w:t>
      </w:r>
      <w:r w:rsidR="00EB03CC" w:rsidRPr="00342E23">
        <w:rPr>
          <w:rFonts w:ascii="Palatino Linotype" w:hAnsi="Palatino Linotype" w:cs="Arial"/>
          <w:lang w:val="es-MX"/>
        </w:rPr>
        <w:t xml:space="preserve">sin contemplar en el cómputo los días catorce, quince, veintiuno, veintidós, veintiocho y veintinueve de septiembre; así como, cinco, seis, doce y trece de octubre de dos mil diecinueve, por corresponder a sábados y domingos, considerados como días inhábiles; en términos del artículo 3, fracción X de la </w:t>
      </w:r>
      <w:r w:rsidR="00EB03CC" w:rsidRPr="00342E23">
        <w:rPr>
          <w:rFonts w:ascii="Palatino Linotype" w:hAnsi="Palatino Linotype"/>
          <w:lang w:val="es-MX"/>
        </w:rPr>
        <w:t xml:space="preserve">Ley de Transparencia y Acceso a la Información Pública del Estado de México y Municipios; así como, el día dieciséis de septiembre de dos mil diecinueve, por suspensión de labores, en términos del </w:t>
      </w:r>
      <w:r w:rsidR="00EB03CC" w:rsidRPr="00342E23">
        <w:rPr>
          <w:rFonts w:ascii="Palatino Linotype" w:hAnsi="Palatino Linotype" w:cs="Arial"/>
          <w:lang w:val="es-MX"/>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D72D38" w:rsidRPr="00342E23" w:rsidRDefault="00D72D38" w:rsidP="009C5B0D">
      <w:pPr>
        <w:spacing w:line="360" w:lineRule="auto"/>
        <w:jc w:val="both"/>
        <w:rPr>
          <w:rFonts w:ascii="Palatino Linotype" w:hAnsi="Palatino Linotype" w:cs="Arial"/>
        </w:rPr>
      </w:pPr>
    </w:p>
    <w:p w:rsidR="00056D5A" w:rsidRPr="00342E23" w:rsidRDefault="00056D5A" w:rsidP="009C5B0D">
      <w:pPr>
        <w:spacing w:line="360" w:lineRule="auto"/>
        <w:jc w:val="both"/>
        <w:rPr>
          <w:rFonts w:ascii="Palatino Linotype" w:hAnsi="Palatino Linotype" w:cs="Arial"/>
        </w:rPr>
      </w:pPr>
      <w:r w:rsidRPr="00342E23">
        <w:rPr>
          <w:rFonts w:ascii="Palatino Linotype" w:hAnsi="Palatino Linotype" w:cs="Arial"/>
        </w:rPr>
        <w:t>En ese tenor, si los recursos de revisión que nos ocupan, se interpusieron el</w:t>
      </w:r>
      <w:r w:rsidRPr="00342E23">
        <w:rPr>
          <w:rFonts w:ascii="Palatino Linotype" w:hAnsi="Palatino Linotype" w:cs="Arial"/>
          <w:b/>
        </w:rPr>
        <w:t xml:space="preserve"> </w:t>
      </w:r>
      <w:r w:rsidR="00EB03CC" w:rsidRPr="00342E23">
        <w:rPr>
          <w:rFonts w:ascii="Palatino Linotype" w:hAnsi="Palatino Linotype" w:cs="Arial"/>
          <w:b/>
          <w:u w:val="single"/>
        </w:rPr>
        <w:t xml:space="preserve">veintitrés de septiembre </w:t>
      </w:r>
      <w:r w:rsidRPr="00342E23">
        <w:rPr>
          <w:rFonts w:ascii="Palatino Linotype" w:hAnsi="Palatino Linotype" w:cs="Arial"/>
          <w:b/>
          <w:u w:val="single"/>
        </w:rPr>
        <w:t>de dos mil diecinueve</w:t>
      </w:r>
      <w:r w:rsidRPr="00342E23">
        <w:rPr>
          <w:rFonts w:ascii="Palatino Linotype" w:hAnsi="Palatino Linotype" w:cs="Arial"/>
        </w:rPr>
        <w:t>, éstos se encuentran dentro de los márgenes temporales previstos en el citado precepto legal y, por tanto, se consideran oportunos.</w:t>
      </w:r>
    </w:p>
    <w:p w:rsidR="00EB03CC" w:rsidRPr="00342E23" w:rsidRDefault="00EB03CC" w:rsidP="009C5B0D">
      <w:pPr>
        <w:spacing w:line="360" w:lineRule="auto"/>
        <w:jc w:val="both"/>
        <w:rPr>
          <w:rFonts w:ascii="Palatino Linotype" w:hAnsi="Palatino Linotype"/>
          <w:lang w:val="es-MX"/>
        </w:rPr>
      </w:pPr>
      <w:r w:rsidRPr="00342E23">
        <w:rPr>
          <w:rFonts w:ascii="Palatino Linotype" w:hAnsi="Palatino Linotype"/>
          <w:lang w:val="es-MX"/>
        </w:rPr>
        <w:t xml:space="preserve">Lo anterior es así, toda vez que aun cuando el medio de impugnación correspondiente al recurso de revisión </w:t>
      </w:r>
      <w:r w:rsidRPr="00342E23">
        <w:rPr>
          <w:rFonts w:ascii="Palatino Linotype" w:hAnsi="Palatino Linotype"/>
          <w:b/>
        </w:rPr>
        <w:t>07539/INFOEM/IP/RR/2019</w:t>
      </w:r>
      <w:r w:rsidRPr="00342E23">
        <w:rPr>
          <w:rFonts w:ascii="Palatino Linotype" w:hAnsi="Palatino Linotype"/>
          <w:lang w:val="es-MX"/>
        </w:rPr>
        <w:t xml:space="preserve">,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342E23">
        <w:rPr>
          <w:rFonts w:ascii="Palatino Linotype" w:hAnsi="Palatino Linotype"/>
          <w:b/>
          <w:lang w:val="es-MX"/>
        </w:rPr>
        <w:t>EL RECURRENTE</w:t>
      </w:r>
      <w:r w:rsidRPr="00342E23">
        <w:rPr>
          <w:rFonts w:ascii="Palatino Linotype" w:hAnsi="Palatino Linotype"/>
          <w:lang w:val="es-MX"/>
        </w:rPr>
        <w:t xml:space="preserve"> tenga conocimiento de la respuesta impugnada; sin embargo, no prohíbe que el recurso de revisión, se presente el mismo día en que aquélla fue notificada.</w:t>
      </w:r>
    </w:p>
    <w:p w:rsidR="00EB03CC" w:rsidRPr="00342E23" w:rsidRDefault="00EB03CC" w:rsidP="009C5B0D">
      <w:pPr>
        <w:spacing w:line="360" w:lineRule="auto"/>
        <w:jc w:val="both"/>
        <w:rPr>
          <w:rFonts w:ascii="Palatino Linotype" w:hAnsi="Palatino Linotype"/>
          <w:lang w:val="es-MX"/>
        </w:rPr>
      </w:pPr>
    </w:p>
    <w:p w:rsidR="00EB03CC" w:rsidRPr="00342E23" w:rsidRDefault="00EB03CC" w:rsidP="009C5B0D">
      <w:pPr>
        <w:spacing w:line="360" w:lineRule="auto"/>
        <w:jc w:val="both"/>
        <w:rPr>
          <w:rFonts w:ascii="Palatino Linotype" w:hAnsi="Palatino Linotype"/>
          <w:lang w:val="es-MX"/>
        </w:rPr>
      </w:pPr>
      <w:r w:rsidRPr="00342E23">
        <w:rPr>
          <w:rFonts w:ascii="Palatino Linotype" w:hAnsi="Palatino Linotype"/>
          <w:lang w:val="es-MX"/>
        </w:rPr>
        <w:t>En sustento a lo anterior, es aplicable por analogía la Jurisprudencia número 1a</w:t>
      </w:r>
      <w:proofErr w:type="gramStart"/>
      <w:r w:rsidRPr="00342E23">
        <w:rPr>
          <w:rFonts w:ascii="Palatino Linotype" w:hAnsi="Palatino Linotype"/>
          <w:lang w:val="es-MX"/>
        </w:rPr>
        <w:t>./</w:t>
      </w:r>
      <w:proofErr w:type="gramEnd"/>
      <w:r w:rsidRPr="00342E23">
        <w:rPr>
          <w:rFonts w:ascii="Palatino Linotype" w:hAnsi="Palatino Linotype"/>
          <w:lang w:val="es-MX"/>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EB03CC" w:rsidRPr="00342E23" w:rsidRDefault="00EB03CC" w:rsidP="008151DA">
      <w:pPr>
        <w:tabs>
          <w:tab w:val="left" w:pos="851"/>
        </w:tabs>
        <w:ind w:left="851" w:right="901"/>
        <w:jc w:val="both"/>
        <w:rPr>
          <w:rFonts w:ascii="Palatino Linotype" w:hAnsi="Palatino Linotype"/>
          <w:lang w:val="es-MX"/>
        </w:rPr>
      </w:pPr>
    </w:p>
    <w:p w:rsidR="00EB03CC" w:rsidRPr="00342E23" w:rsidRDefault="00EB03CC" w:rsidP="008151DA">
      <w:pPr>
        <w:tabs>
          <w:tab w:val="left" w:pos="851"/>
        </w:tabs>
        <w:ind w:left="851" w:right="901"/>
        <w:jc w:val="both"/>
        <w:rPr>
          <w:rFonts w:ascii="Palatino Linotype" w:hAnsi="Palatino Linotype"/>
          <w:i/>
          <w:sz w:val="22"/>
          <w:szCs w:val="22"/>
          <w:lang w:val="es-MX"/>
        </w:rPr>
      </w:pPr>
      <w:r w:rsidRPr="00342E23">
        <w:rPr>
          <w:rFonts w:ascii="Palatino Linotype" w:hAnsi="Palatino Linotype"/>
          <w:b/>
          <w:i/>
          <w:sz w:val="22"/>
          <w:szCs w:val="22"/>
          <w:lang w:val="es-MX"/>
        </w:rPr>
        <w:t xml:space="preserve">“RECURSO DE RECLAMACIÓN. SU INTERPOSICIÓN NO ES EXTEMPORÁNEA SI SE REALIZA ANTES DE QUE INICIE EL PLAZO PARA HACERLO. </w:t>
      </w:r>
      <w:r w:rsidRPr="00342E23">
        <w:rPr>
          <w:rFonts w:ascii="Palatino Linotype" w:hAnsi="Palatino Linotype"/>
          <w:i/>
          <w:sz w:val="22"/>
          <w:szCs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B03CC" w:rsidRPr="00342E23" w:rsidRDefault="00EB03CC" w:rsidP="008151DA">
      <w:pPr>
        <w:tabs>
          <w:tab w:val="left" w:pos="851"/>
        </w:tabs>
        <w:ind w:left="851" w:right="901"/>
        <w:jc w:val="both"/>
        <w:rPr>
          <w:rFonts w:ascii="Palatino Linotype" w:hAnsi="Palatino Linotype"/>
          <w:i/>
          <w:sz w:val="22"/>
          <w:szCs w:val="22"/>
          <w:lang w:val="es-MX"/>
        </w:rPr>
      </w:pPr>
      <w:r w:rsidRPr="00342E23">
        <w:rPr>
          <w:rFonts w:ascii="Palatino Linotype" w:hAnsi="Palatino Linotype"/>
          <w:i/>
          <w:sz w:val="22"/>
          <w:szCs w:val="22"/>
          <w:lang w:val="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EB03CC" w:rsidRPr="00342E23" w:rsidRDefault="00EB03CC" w:rsidP="008151DA">
      <w:pPr>
        <w:tabs>
          <w:tab w:val="left" w:pos="851"/>
        </w:tabs>
        <w:ind w:left="851" w:right="901"/>
        <w:jc w:val="both"/>
        <w:rPr>
          <w:rFonts w:ascii="Palatino Linotype" w:hAnsi="Palatino Linotype"/>
          <w:i/>
          <w:sz w:val="22"/>
          <w:szCs w:val="22"/>
          <w:lang w:val="es-MX"/>
        </w:rPr>
      </w:pPr>
      <w:r w:rsidRPr="00342E23">
        <w:rPr>
          <w:rFonts w:ascii="Palatino Linotype" w:hAnsi="Palatino Linotype"/>
          <w:i/>
          <w:sz w:val="22"/>
          <w:szCs w:val="22"/>
          <w:lang w:val="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EB03CC" w:rsidRPr="00342E23" w:rsidRDefault="00EB03CC" w:rsidP="008151DA">
      <w:pPr>
        <w:tabs>
          <w:tab w:val="left" w:pos="851"/>
        </w:tabs>
        <w:ind w:left="851" w:right="901"/>
        <w:jc w:val="both"/>
        <w:rPr>
          <w:rFonts w:ascii="Palatino Linotype" w:hAnsi="Palatino Linotype"/>
          <w:i/>
          <w:sz w:val="22"/>
          <w:szCs w:val="22"/>
          <w:lang w:val="es-MX"/>
        </w:rPr>
      </w:pPr>
      <w:r w:rsidRPr="00342E23">
        <w:rPr>
          <w:rFonts w:ascii="Palatino Linotype" w:hAnsi="Palatino Linotype"/>
          <w:i/>
          <w:sz w:val="22"/>
          <w:szCs w:val="22"/>
          <w:lang w:val="es-MX"/>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342E23">
        <w:rPr>
          <w:rFonts w:ascii="Palatino Linotype" w:hAnsi="Palatino Linotype"/>
          <w:i/>
          <w:sz w:val="22"/>
          <w:szCs w:val="22"/>
          <w:lang w:val="es-MX"/>
        </w:rPr>
        <w:t>Arboleya</w:t>
      </w:r>
      <w:proofErr w:type="spellEnd"/>
      <w:r w:rsidRPr="00342E23">
        <w:rPr>
          <w:rFonts w:ascii="Palatino Linotype" w:hAnsi="Palatino Linotype"/>
          <w:i/>
          <w:sz w:val="22"/>
          <w:szCs w:val="22"/>
          <w:lang w:val="es-MX"/>
        </w:rPr>
        <w:t>.</w:t>
      </w:r>
    </w:p>
    <w:p w:rsidR="00EB03CC" w:rsidRPr="00342E23" w:rsidRDefault="00EB03CC" w:rsidP="008151DA">
      <w:pPr>
        <w:tabs>
          <w:tab w:val="left" w:pos="851"/>
        </w:tabs>
        <w:ind w:left="851" w:right="901"/>
        <w:jc w:val="both"/>
        <w:rPr>
          <w:rFonts w:ascii="Palatino Linotype" w:hAnsi="Palatino Linotype"/>
          <w:i/>
          <w:sz w:val="22"/>
          <w:szCs w:val="22"/>
          <w:lang w:val="es-MX"/>
        </w:rPr>
      </w:pPr>
      <w:r w:rsidRPr="00342E23">
        <w:rPr>
          <w:rFonts w:ascii="Palatino Linotype" w:hAnsi="Palatino Linotype"/>
          <w:i/>
          <w:sz w:val="22"/>
          <w:szCs w:val="22"/>
          <w:lang w:val="es-MX"/>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342E23">
        <w:rPr>
          <w:rFonts w:ascii="Palatino Linotype" w:hAnsi="Palatino Linotype"/>
          <w:i/>
          <w:sz w:val="22"/>
          <w:szCs w:val="22"/>
          <w:lang w:val="es-MX"/>
        </w:rPr>
        <w:t>Goslinga</w:t>
      </w:r>
      <w:proofErr w:type="spellEnd"/>
      <w:r w:rsidRPr="00342E23">
        <w:rPr>
          <w:rFonts w:ascii="Palatino Linotype" w:hAnsi="Palatino Linotype"/>
          <w:i/>
          <w:sz w:val="22"/>
          <w:szCs w:val="22"/>
          <w:lang w:val="es-MX"/>
        </w:rPr>
        <w:t xml:space="preserve"> </w:t>
      </w:r>
      <w:proofErr w:type="spellStart"/>
      <w:r w:rsidRPr="00342E23">
        <w:rPr>
          <w:rFonts w:ascii="Palatino Linotype" w:hAnsi="Palatino Linotype"/>
          <w:i/>
          <w:sz w:val="22"/>
          <w:szCs w:val="22"/>
          <w:lang w:val="es-MX"/>
        </w:rPr>
        <w:t>Remírez</w:t>
      </w:r>
      <w:proofErr w:type="spellEnd"/>
      <w:r w:rsidRPr="00342E23">
        <w:rPr>
          <w:rFonts w:ascii="Palatino Linotype" w:hAnsi="Palatino Linotype"/>
          <w:i/>
          <w:sz w:val="22"/>
          <w:szCs w:val="22"/>
          <w:lang w:val="es-MX"/>
        </w:rPr>
        <w:t>.</w:t>
      </w:r>
    </w:p>
    <w:p w:rsidR="00EB03CC" w:rsidRPr="00342E23" w:rsidRDefault="00EB03CC" w:rsidP="008151DA">
      <w:pPr>
        <w:tabs>
          <w:tab w:val="left" w:pos="851"/>
        </w:tabs>
        <w:ind w:left="851" w:right="901"/>
        <w:jc w:val="both"/>
        <w:rPr>
          <w:rFonts w:ascii="Palatino Linotype" w:hAnsi="Palatino Linotype"/>
          <w:i/>
          <w:sz w:val="22"/>
          <w:szCs w:val="22"/>
          <w:lang w:val="es-MX"/>
        </w:rPr>
      </w:pPr>
      <w:r w:rsidRPr="00342E23">
        <w:rPr>
          <w:rFonts w:ascii="Palatino Linotype" w:hAnsi="Palatino Linotype"/>
          <w:i/>
          <w:sz w:val="22"/>
          <w:szCs w:val="22"/>
          <w:lang w:val="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EB03CC" w:rsidRPr="00342E23" w:rsidRDefault="00EB03CC" w:rsidP="008151DA">
      <w:pPr>
        <w:tabs>
          <w:tab w:val="left" w:pos="851"/>
        </w:tabs>
        <w:ind w:left="851" w:right="901"/>
        <w:jc w:val="both"/>
        <w:rPr>
          <w:rFonts w:ascii="Palatino Linotype" w:hAnsi="Palatino Linotype"/>
          <w:b/>
          <w:i/>
          <w:sz w:val="22"/>
          <w:szCs w:val="22"/>
          <w:lang w:val="es-MX"/>
        </w:rPr>
      </w:pPr>
      <w:r w:rsidRPr="00342E23">
        <w:rPr>
          <w:rFonts w:ascii="Palatino Linotype" w:hAnsi="Palatino Linotype"/>
          <w:i/>
          <w:sz w:val="22"/>
          <w:szCs w:val="22"/>
          <w:lang w:val="es-MX"/>
        </w:rPr>
        <w:t>Tesis de jurisprudencia 41/2015 (10a.). Aprobada por la Primera Sala de este Alto Tribunal, en sesión privada de veintisiete de mayo de dos mil quince.</w:t>
      </w:r>
      <w:r w:rsidRPr="00342E23">
        <w:rPr>
          <w:rFonts w:ascii="Palatino Linotype" w:hAnsi="Palatino Linotype"/>
          <w:b/>
          <w:i/>
          <w:sz w:val="22"/>
          <w:szCs w:val="22"/>
          <w:lang w:val="es-MX"/>
        </w:rPr>
        <w:t>”</w:t>
      </w:r>
    </w:p>
    <w:p w:rsidR="00EB03CC" w:rsidRPr="00342E23" w:rsidRDefault="00EB03CC" w:rsidP="008151DA">
      <w:pPr>
        <w:tabs>
          <w:tab w:val="left" w:pos="851"/>
        </w:tabs>
        <w:ind w:left="851" w:right="901"/>
        <w:jc w:val="both"/>
        <w:rPr>
          <w:rFonts w:ascii="Palatino Linotype" w:hAnsi="Palatino Linotype"/>
          <w:i/>
          <w:sz w:val="22"/>
          <w:szCs w:val="22"/>
          <w:lang w:val="es-MX"/>
        </w:rPr>
      </w:pPr>
      <w:r w:rsidRPr="00342E23">
        <w:rPr>
          <w:rFonts w:ascii="Palatino Linotype" w:hAnsi="Palatino Linotype"/>
          <w:i/>
          <w:sz w:val="22"/>
          <w:szCs w:val="22"/>
          <w:lang w:val="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EB03CC" w:rsidRPr="00342E23" w:rsidRDefault="00EB03CC" w:rsidP="008151DA">
      <w:pPr>
        <w:tabs>
          <w:tab w:val="left" w:pos="851"/>
        </w:tabs>
        <w:ind w:left="851" w:right="901"/>
        <w:jc w:val="both"/>
        <w:rPr>
          <w:rFonts w:ascii="Palatino Linotype" w:hAnsi="Palatino Linotype"/>
          <w:lang w:val="es-MX"/>
        </w:rPr>
      </w:pPr>
    </w:p>
    <w:p w:rsidR="00EB03CC" w:rsidRPr="00342E23" w:rsidRDefault="00EB03CC" w:rsidP="009C5B0D">
      <w:pPr>
        <w:autoSpaceDE w:val="0"/>
        <w:autoSpaceDN w:val="0"/>
        <w:adjustRightInd w:val="0"/>
        <w:spacing w:line="360" w:lineRule="auto"/>
        <w:ind w:right="49"/>
        <w:jc w:val="both"/>
        <w:rPr>
          <w:rFonts w:ascii="Palatino Linotype" w:hAnsi="Palatino Linotype"/>
          <w:lang w:val="es-MX"/>
        </w:rPr>
      </w:pPr>
      <w:r w:rsidRPr="00342E23">
        <w:rPr>
          <w:rFonts w:ascii="Palatino Linotype" w:hAnsi="Palatino Linotype"/>
          <w:lang w:val="es-MX"/>
        </w:rPr>
        <w:t>Por lo tanto, en aras de privilegiar el derecho de acceso a la información se entra al estudio del presente recurso de revisión, sin que la fecha en que se presentó afecte la resolución.</w:t>
      </w:r>
    </w:p>
    <w:p w:rsidR="00056D5A" w:rsidRPr="00342E23" w:rsidRDefault="00056D5A" w:rsidP="009C5B0D">
      <w:pPr>
        <w:spacing w:line="360" w:lineRule="auto"/>
        <w:jc w:val="both"/>
        <w:rPr>
          <w:rFonts w:ascii="Palatino Linotype" w:hAnsi="Palatino Linotype" w:cs="Arial"/>
        </w:rPr>
      </w:pPr>
    </w:p>
    <w:p w:rsidR="005A41E2" w:rsidRPr="00342E23" w:rsidRDefault="00B33303" w:rsidP="009C5B0D">
      <w:pPr>
        <w:autoSpaceDE w:val="0"/>
        <w:autoSpaceDN w:val="0"/>
        <w:adjustRightInd w:val="0"/>
        <w:spacing w:line="360" w:lineRule="auto"/>
        <w:ind w:right="49"/>
        <w:jc w:val="both"/>
        <w:rPr>
          <w:rFonts w:ascii="Palatino Linotype" w:hAnsi="Palatino Linotype" w:cs="Arial"/>
        </w:rPr>
      </w:pPr>
      <w:r w:rsidRPr="00342E23">
        <w:rPr>
          <w:rFonts w:ascii="Palatino Linotype" w:hAnsi="Palatino Linotype" w:cs="Arial"/>
          <w:b/>
          <w:sz w:val="28"/>
          <w:szCs w:val="28"/>
        </w:rPr>
        <w:t>QUINTO</w:t>
      </w:r>
      <w:r w:rsidRPr="00342E23">
        <w:rPr>
          <w:rFonts w:ascii="Palatino Linotype" w:hAnsi="Palatino Linotype" w:cs="Arial"/>
          <w:b/>
        </w:rPr>
        <w:t xml:space="preserve">. </w:t>
      </w:r>
      <w:proofErr w:type="spellStart"/>
      <w:r w:rsidRPr="00342E23">
        <w:rPr>
          <w:rFonts w:ascii="Palatino Linotype" w:hAnsi="Palatino Linotype"/>
          <w:b/>
        </w:rPr>
        <w:t>Procedibilidad</w:t>
      </w:r>
      <w:proofErr w:type="spellEnd"/>
      <w:r w:rsidRPr="00342E23">
        <w:rPr>
          <w:rFonts w:ascii="Palatino Linotype" w:hAnsi="Palatino Linotype"/>
          <w:b/>
        </w:rPr>
        <w:t xml:space="preserve">. </w:t>
      </w:r>
      <w:r w:rsidR="005A41E2" w:rsidRPr="00342E23">
        <w:rPr>
          <w:rFonts w:ascii="Palatino Linotype" w:hAnsi="Palatino Linotype" w:cs="Arial"/>
        </w:rPr>
        <w:t xml:space="preserve">Esta Ponencia considera importante abordar el análisis de los requisitos de </w:t>
      </w:r>
      <w:proofErr w:type="spellStart"/>
      <w:r w:rsidR="005A41E2" w:rsidRPr="00342E23">
        <w:rPr>
          <w:rFonts w:ascii="Palatino Linotype" w:hAnsi="Palatino Linotype" w:cs="Arial"/>
        </w:rPr>
        <w:t>procedibilidad</w:t>
      </w:r>
      <w:proofErr w:type="spellEnd"/>
      <w:r w:rsidR="005A41E2" w:rsidRPr="00342E23">
        <w:rPr>
          <w:rFonts w:ascii="Palatino Linotype" w:hAnsi="Palatino Linotype" w:cs="Arial"/>
        </w:rPr>
        <w:t xml:space="preserve"> del recurso de revisión, así el artículo 180 de la </w:t>
      </w:r>
      <w:r w:rsidR="005A41E2" w:rsidRPr="00342E23">
        <w:rPr>
          <w:rFonts w:ascii="Palatino Linotype" w:hAnsi="Palatino Linotype" w:cs="Arial"/>
          <w:lang w:eastAsia="es-MX"/>
        </w:rPr>
        <w:t xml:space="preserve">Ley de Transparencia y Acceso a la </w:t>
      </w:r>
      <w:r w:rsidR="005A41E2" w:rsidRPr="00342E23">
        <w:rPr>
          <w:rFonts w:ascii="Palatino Linotype" w:hAnsi="Palatino Linotype" w:cs="Arial"/>
        </w:rPr>
        <w:t>Información</w:t>
      </w:r>
      <w:r w:rsidR="005A41E2" w:rsidRPr="00342E23">
        <w:rPr>
          <w:rFonts w:ascii="Palatino Linotype" w:hAnsi="Palatino Linotype" w:cs="Arial"/>
          <w:lang w:eastAsia="es-MX"/>
        </w:rPr>
        <w:t xml:space="preserve"> Pública del Estado de México y Municipios, que </w:t>
      </w:r>
      <w:r w:rsidR="005A41E2" w:rsidRPr="00342E23">
        <w:rPr>
          <w:rFonts w:ascii="Palatino Linotype" w:hAnsi="Palatino Linotype" w:cs="Arial"/>
        </w:rPr>
        <w:t>establece lo siguiente:</w:t>
      </w:r>
    </w:p>
    <w:p w:rsidR="005A41E2" w:rsidRPr="00342E23" w:rsidRDefault="005A41E2" w:rsidP="008151DA">
      <w:pPr>
        <w:autoSpaceDE w:val="0"/>
        <w:autoSpaceDN w:val="0"/>
        <w:adjustRightInd w:val="0"/>
        <w:ind w:right="49"/>
        <w:jc w:val="both"/>
        <w:rPr>
          <w:rFonts w:ascii="Palatino Linotype" w:hAnsi="Palatino Linotype" w:cs="Arial"/>
        </w:rPr>
      </w:pP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“Artículo 180. </w:t>
      </w:r>
      <w:r w:rsidRPr="00342E23">
        <w:rPr>
          <w:rFonts w:ascii="Palatino Linotype" w:hAnsi="Palatino Linotype"/>
          <w:i/>
          <w:sz w:val="22"/>
          <w:szCs w:val="22"/>
        </w:rPr>
        <w:t xml:space="preserve">El </w:t>
      </w:r>
      <w:r w:rsidRPr="00342E23">
        <w:rPr>
          <w:rFonts w:ascii="Palatino Linotype" w:hAnsi="Palatino Linotype" w:cs="Arial"/>
          <w:i/>
          <w:sz w:val="22"/>
          <w:szCs w:val="22"/>
        </w:rPr>
        <w:t>recurso</w:t>
      </w:r>
      <w:r w:rsidRPr="00342E23">
        <w:rPr>
          <w:rFonts w:ascii="Palatino Linotype" w:hAnsi="Palatino Linotype"/>
          <w:i/>
          <w:sz w:val="22"/>
          <w:szCs w:val="22"/>
        </w:rPr>
        <w:t xml:space="preserve"> </w:t>
      </w:r>
      <w:r w:rsidRPr="00342E23">
        <w:rPr>
          <w:rFonts w:ascii="Palatino Linotype" w:hAnsi="Palatino Linotype" w:cs="Arial"/>
          <w:i/>
          <w:color w:val="222222"/>
          <w:sz w:val="22"/>
          <w:szCs w:val="22"/>
          <w:lang w:eastAsia="es-MX"/>
        </w:rPr>
        <w:t>de</w:t>
      </w:r>
      <w:r w:rsidRPr="00342E23">
        <w:rPr>
          <w:rFonts w:ascii="Palatino Linotype" w:hAnsi="Palatino Linotype"/>
          <w:i/>
          <w:sz w:val="22"/>
          <w:szCs w:val="22"/>
        </w:rPr>
        <w:t xml:space="preserve"> revisión contendrá:</w:t>
      </w:r>
      <w:r w:rsidRPr="00342E23">
        <w:rPr>
          <w:rFonts w:ascii="Palatino Linotype" w:hAnsi="Palatino Linotype"/>
          <w:b/>
          <w:i/>
          <w:sz w:val="22"/>
          <w:szCs w:val="22"/>
        </w:rPr>
        <w:t xml:space="preserve">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I. </w:t>
      </w:r>
      <w:r w:rsidRPr="00342E23">
        <w:rPr>
          <w:rFonts w:ascii="Palatino Linotype" w:hAnsi="Palatino Linotype"/>
          <w:i/>
          <w:sz w:val="22"/>
          <w:szCs w:val="22"/>
        </w:rPr>
        <w:t xml:space="preserve">El sujeto obligado ante </w:t>
      </w:r>
      <w:r w:rsidRPr="00342E23">
        <w:rPr>
          <w:rFonts w:ascii="Palatino Linotype" w:hAnsi="Palatino Linotype" w:cs="Arial"/>
          <w:i/>
          <w:sz w:val="22"/>
          <w:szCs w:val="22"/>
        </w:rPr>
        <w:t>la</w:t>
      </w:r>
      <w:r w:rsidRPr="00342E23">
        <w:rPr>
          <w:rFonts w:ascii="Palatino Linotype" w:hAnsi="Palatino Linotype"/>
          <w:i/>
          <w:sz w:val="22"/>
          <w:szCs w:val="22"/>
        </w:rPr>
        <w:t xml:space="preserve"> cual </w:t>
      </w:r>
      <w:r w:rsidRPr="00342E23">
        <w:rPr>
          <w:rFonts w:ascii="Palatino Linotype" w:hAnsi="Palatino Linotype" w:cs="Arial"/>
          <w:i/>
          <w:color w:val="222222"/>
          <w:sz w:val="22"/>
          <w:szCs w:val="22"/>
          <w:lang w:eastAsia="es-MX"/>
        </w:rPr>
        <w:t>se</w:t>
      </w:r>
      <w:r w:rsidRPr="00342E23">
        <w:rPr>
          <w:rFonts w:ascii="Palatino Linotype" w:hAnsi="Palatino Linotype"/>
          <w:i/>
          <w:sz w:val="22"/>
          <w:szCs w:val="22"/>
        </w:rPr>
        <w:t xml:space="preserve"> presentó la solicitud;</w:t>
      </w:r>
      <w:r w:rsidRPr="00342E23">
        <w:rPr>
          <w:rFonts w:ascii="Palatino Linotype" w:hAnsi="Palatino Linotype"/>
          <w:b/>
          <w:i/>
          <w:sz w:val="22"/>
          <w:szCs w:val="22"/>
        </w:rPr>
        <w:t xml:space="preserve">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II. </w:t>
      </w:r>
      <w:r w:rsidRPr="00342E23">
        <w:rPr>
          <w:rFonts w:ascii="Palatino Linotype" w:hAnsi="Palatino Linotype"/>
          <w:b/>
          <w:i/>
          <w:sz w:val="22"/>
          <w:szCs w:val="22"/>
          <w:u w:val="single"/>
        </w:rPr>
        <w:t xml:space="preserve">El nombre del solicitante </w:t>
      </w:r>
      <w:r w:rsidRPr="00342E23">
        <w:rPr>
          <w:rFonts w:ascii="Palatino Linotype" w:hAnsi="Palatino Linotype" w:cs="Arial"/>
          <w:b/>
          <w:i/>
          <w:color w:val="222222"/>
          <w:sz w:val="22"/>
          <w:szCs w:val="22"/>
          <w:u w:val="single"/>
          <w:lang w:eastAsia="es-MX"/>
        </w:rPr>
        <w:t>que</w:t>
      </w:r>
      <w:r w:rsidRPr="00342E23">
        <w:rPr>
          <w:rFonts w:ascii="Palatino Linotype" w:hAnsi="Palatino Linotype"/>
          <w:b/>
          <w:i/>
          <w:sz w:val="22"/>
          <w:szCs w:val="22"/>
          <w:u w:val="single"/>
        </w:rPr>
        <w:t xml:space="preserve"> recurre </w:t>
      </w:r>
      <w:r w:rsidRPr="00342E23">
        <w:rPr>
          <w:rFonts w:ascii="Palatino Linotype" w:hAnsi="Palatino Linotype"/>
          <w:i/>
          <w:sz w:val="22"/>
          <w:szCs w:val="22"/>
        </w:rPr>
        <w:t>o de su representante y, en su caso, del tercero interesado, así como la dirección o medio que señale para recibir notificaciones;</w:t>
      </w:r>
      <w:r w:rsidRPr="00342E23">
        <w:rPr>
          <w:rFonts w:ascii="Palatino Linotype" w:hAnsi="Palatino Linotype"/>
          <w:b/>
          <w:i/>
          <w:sz w:val="22"/>
          <w:szCs w:val="22"/>
        </w:rPr>
        <w:t xml:space="preserve">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III. </w:t>
      </w:r>
      <w:r w:rsidRPr="00342E23">
        <w:rPr>
          <w:rFonts w:ascii="Palatino Linotype" w:hAnsi="Palatino Linotype"/>
          <w:i/>
          <w:sz w:val="22"/>
          <w:szCs w:val="22"/>
        </w:rPr>
        <w:t xml:space="preserve">El número de folio de </w:t>
      </w:r>
      <w:r w:rsidRPr="00342E23">
        <w:rPr>
          <w:rFonts w:ascii="Palatino Linotype" w:hAnsi="Palatino Linotype" w:cs="Arial"/>
          <w:i/>
          <w:color w:val="222222"/>
          <w:sz w:val="22"/>
          <w:szCs w:val="22"/>
          <w:lang w:eastAsia="es-MX"/>
        </w:rPr>
        <w:t>respuesta</w:t>
      </w:r>
      <w:r w:rsidRPr="00342E23">
        <w:rPr>
          <w:rFonts w:ascii="Palatino Linotype" w:hAnsi="Palatino Linotype"/>
          <w:i/>
          <w:sz w:val="22"/>
          <w:szCs w:val="22"/>
        </w:rPr>
        <w:t xml:space="preserve"> de la solicitud de acceso;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IV. </w:t>
      </w:r>
      <w:r w:rsidRPr="00342E23">
        <w:rPr>
          <w:rFonts w:ascii="Palatino Linotype" w:hAnsi="Palatino Linotype"/>
          <w:i/>
          <w:sz w:val="22"/>
          <w:szCs w:val="22"/>
        </w:rPr>
        <w:t xml:space="preserve">La fecha en que fue </w:t>
      </w:r>
      <w:r w:rsidRPr="00342E23">
        <w:rPr>
          <w:rFonts w:ascii="Palatino Linotype" w:hAnsi="Palatino Linotype" w:cs="Arial"/>
          <w:i/>
          <w:color w:val="222222"/>
          <w:sz w:val="22"/>
          <w:szCs w:val="22"/>
          <w:lang w:eastAsia="es-MX"/>
        </w:rPr>
        <w:t>notificada</w:t>
      </w:r>
      <w:r w:rsidRPr="00342E23">
        <w:rPr>
          <w:rFonts w:ascii="Palatino Linotype" w:hAnsi="Palatino Linotype"/>
          <w:i/>
          <w:sz w:val="22"/>
          <w:szCs w:val="22"/>
        </w:rPr>
        <w:t xml:space="preserve"> la respuesta al solicitante o tuvo conocimiento del acto reclamado, o de presentación de la solicitud, en caso de falta de respuesta;</w:t>
      </w:r>
      <w:r w:rsidRPr="00342E23">
        <w:rPr>
          <w:rFonts w:ascii="Palatino Linotype" w:hAnsi="Palatino Linotype"/>
          <w:b/>
          <w:i/>
          <w:sz w:val="22"/>
          <w:szCs w:val="22"/>
        </w:rPr>
        <w:t xml:space="preserve">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V. </w:t>
      </w:r>
      <w:r w:rsidRPr="00342E23">
        <w:rPr>
          <w:rFonts w:ascii="Palatino Linotype" w:hAnsi="Palatino Linotype"/>
          <w:i/>
          <w:sz w:val="22"/>
          <w:szCs w:val="22"/>
        </w:rPr>
        <w:t xml:space="preserve">El acto que se </w:t>
      </w:r>
      <w:r w:rsidRPr="00342E23">
        <w:rPr>
          <w:rFonts w:ascii="Palatino Linotype" w:hAnsi="Palatino Linotype" w:cs="Arial"/>
          <w:i/>
          <w:color w:val="222222"/>
          <w:sz w:val="22"/>
          <w:szCs w:val="22"/>
          <w:lang w:eastAsia="es-MX"/>
        </w:rPr>
        <w:t>recurre</w:t>
      </w:r>
      <w:r w:rsidRPr="00342E23">
        <w:rPr>
          <w:rFonts w:ascii="Palatino Linotype" w:hAnsi="Palatino Linotype"/>
          <w:i/>
          <w:sz w:val="22"/>
          <w:szCs w:val="22"/>
        </w:rPr>
        <w:t>;</w:t>
      </w:r>
      <w:r w:rsidRPr="00342E23">
        <w:rPr>
          <w:rFonts w:ascii="Palatino Linotype" w:hAnsi="Palatino Linotype"/>
          <w:b/>
          <w:i/>
          <w:sz w:val="22"/>
          <w:szCs w:val="22"/>
        </w:rPr>
        <w:t xml:space="preserve">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VI. </w:t>
      </w:r>
      <w:r w:rsidRPr="00342E23">
        <w:rPr>
          <w:rFonts w:ascii="Palatino Linotype" w:hAnsi="Palatino Linotype"/>
          <w:i/>
          <w:sz w:val="22"/>
          <w:szCs w:val="22"/>
        </w:rPr>
        <w:t xml:space="preserve">Las razones o </w:t>
      </w:r>
      <w:r w:rsidRPr="00342E23">
        <w:rPr>
          <w:rFonts w:ascii="Palatino Linotype" w:hAnsi="Palatino Linotype" w:cs="Arial"/>
          <w:i/>
          <w:color w:val="222222"/>
          <w:sz w:val="22"/>
          <w:szCs w:val="22"/>
          <w:lang w:eastAsia="es-MX"/>
        </w:rPr>
        <w:t>motivos</w:t>
      </w:r>
      <w:r w:rsidRPr="00342E23">
        <w:rPr>
          <w:rFonts w:ascii="Palatino Linotype" w:hAnsi="Palatino Linotype"/>
          <w:i/>
          <w:sz w:val="22"/>
          <w:szCs w:val="22"/>
        </w:rPr>
        <w:t xml:space="preserve"> de inconformidad;</w:t>
      </w:r>
      <w:r w:rsidRPr="00342E23">
        <w:rPr>
          <w:rFonts w:ascii="Palatino Linotype" w:hAnsi="Palatino Linotype"/>
          <w:b/>
          <w:i/>
          <w:sz w:val="22"/>
          <w:szCs w:val="22"/>
        </w:rPr>
        <w:t xml:space="preserve">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rPr>
        <w:t xml:space="preserve">VII. </w:t>
      </w:r>
      <w:r w:rsidRPr="00342E23">
        <w:rPr>
          <w:rFonts w:ascii="Palatino Linotype" w:hAnsi="Palatino Linotype"/>
          <w:i/>
          <w:sz w:val="22"/>
          <w:szCs w:val="22"/>
        </w:rPr>
        <w:t>La copia de la respuesta que se impugna y, en su caso, de la notificación correspondiente, en el caso de respuesta de la solicitud; y</w:t>
      </w:r>
      <w:r w:rsidRPr="00342E23">
        <w:rPr>
          <w:rFonts w:ascii="Palatino Linotype" w:hAnsi="Palatino Linotype"/>
          <w:b/>
          <w:i/>
          <w:sz w:val="22"/>
          <w:szCs w:val="22"/>
        </w:rPr>
        <w:t xml:space="preserve">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b/>
          <w:i/>
          <w:sz w:val="22"/>
          <w:szCs w:val="22"/>
        </w:rPr>
        <w:t xml:space="preserve">VIII. </w:t>
      </w:r>
      <w:r w:rsidRPr="00342E23">
        <w:rPr>
          <w:rFonts w:ascii="Palatino Linotype" w:hAnsi="Palatino Linotype"/>
          <w:i/>
          <w:sz w:val="22"/>
          <w:szCs w:val="22"/>
        </w:rPr>
        <w:t>Firma del recurrente, en su caso, cuando se presente por escrito, requisito sin el cual se dará trámite al recurso.</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i/>
          <w:sz w:val="22"/>
          <w:szCs w:val="22"/>
        </w:rPr>
        <w:t xml:space="preserve">Adicionalmente, se podrán anexar las pruebas y demás elementos que considere procedentes someter a juicio del Instituto.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i/>
          <w:sz w:val="22"/>
          <w:szCs w:val="22"/>
        </w:rPr>
        <w:t xml:space="preserve">En ningún caso será necesario que el particular ratifique el recurso de revisión interpuesto. </w:t>
      </w:r>
    </w:p>
    <w:p w:rsidR="005A41E2" w:rsidRPr="00342E23" w:rsidRDefault="005A41E2" w:rsidP="008151DA">
      <w:pPr>
        <w:tabs>
          <w:tab w:val="left" w:pos="851"/>
        </w:tabs>
        <w:ind w:left="851" w:right="901"/>
        <w:jc w:val="both"/>
        <w:rPr>
          <w:rFonts w:ascii="Palatino Linotype" w:hAnsi="Palatino Linotype"/>
          <w:b/>
          <w:i/>
          <w:sz w:val="22"/>
          <w:szCs w:val="22"/>
        </w:rPr>
      </w:pPr>
      <w:r w:rsidRPr="00342E23">
        <w:rPr>
          <w:rFonts w:ascii="Palatino Linotype" w:hAnsi="Palatino Linotype"/>
          <w:b/>
          <w:i/>
          <w:sz w:val="22"/>
          <w:szCs w:val="22"/>
          <w:u w:val="single"/>
        </w:rPr>
        <w:t xml:space="preserve">En caso de </w:t>
      </w:r>
      <w:r w:rsidRPr="00342E23">
        <w:rPr>
          <w:rFonts w:ascii="Palatino Linotype" w:hAnsi="Palatino Linotype" w:cs="Arial"/>
          <w:b/>
          <w:i/>
          <w:color w:val="222222"/>
          <w:sz w:val="22"/>
          <w:szCs w:val="22"/>
          <w:u w:val="single"/>
          <w:lang w:eastAsia="es-MX"/>
        </w:rPr>
        <w:t>que</w:t>
      </w:r>
      <w:r w:rsidRPr="00342E23">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42E23">
        <w:rPr>
          <w:rFonts w:ascii="Palatino Linotype" w:hAnsi="Palatino Linotype"/>
          <w:i/>
          <w:sz w:val="22"/>
          <w:szCs w:val="22"/>
        </w:rPr>
        <w:t>, IV, VII y VIII.</w:t>
      </w:r>
      <w:r w:rsidRPr="00342E23">
        <w:rPr>
          <w:rFonts w:ascii="Palatino Linotype" w:hAnsi="Palatino Linotype"/>
          <w:b/>
          <w:i/>
          <w:sz w:val="22"/>
          <w:szCs w:val="22"/>
        </w:rPr>
        <w:t>”</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i/>
          <w:sz w:val="22"/>
          <w:szCs w:val="22"/>
        </w:rPr>
        <w:t>(Énfasis añadido)</w:t>
      </w:r>
    </w:p>
    <w:p w:rsidR="005A41E2" w:rsidRPr="00342E23" w:rsidRDefault="005A41E2" w:rsidP="008151DA">
      <w:pPr>
        <w:tabs>
          <w:tab w:val="left" w:pos="851"/>
        </w:tabs>
        <w:ind w:left="851" w:right="901"/>
        <w:jc w:val="both"/>
        <w:rPr>
          <w:rFonts w:ascii="Palatino Linotype" w:hAnsi="Palatino Linotype"/>
          <w:i/>
          <w:sz w:val="22"/>
          <w:szCs w:val="22"/>
        </w:rPr>
      </w:pPr>
    </w:p>
    <w:p w:rsidR="005A41E2" w:rsidRPr="00342E23" w:rsidRDefault="005A41E2" w:rsidP="009C5B0D">
      <w:pPr>
        <w:spacing w:line="360" w:lineRule="auto"/>
        <w:jc w:val="both"/>
        <w:rPr>
          <w:rFonts w:ascii="Palatino Linotype" w:hAnsi="Palatino Linotype"/>
          <w:b/>
        </w:rPr>
      </w:pPr>
      <w:r w:rsidRPr="00342E23">
        <w:rPr>
          <w:rFonts w:ascii="Palatino Linotype" w:hAnsi="Palatino Linotype"/>
        </w:rPr>
        <w:t xml:space="preserve">En principio, de una interpretación del artículo transcrito se observan los requisitos que </w:t>
      </w:r>
      <w:r w:rsidRPr="00342E23">
        <w:rPr>
          <w:rFonts w:ascii="Palatino Linotype" w:hAnsi="Palatino Linotype" w:cs="Arial"/>
        </w:rPr>
        <w:t>deberán</w:t>
      </w:r>
      <w:r w:rsidRPr="00342E23">
        <w:rPr>
          <w:rFonts w:ascii="Palatino Linotype" w:hAnsi="Palatino Linotype"/>
        </w:rPr>
        <w:t xml:space="preserve"> </w:t>
      </w:r>
      <w:r w:rsidRPr="00342E23">
        <w:rPr>
          <w:rFonts w:ascii="Palatino Linotype" w:hAnsi="Palatino Linotype" w:cs="Arial"/>
        </w:rPr>
        <w:t>contener</w:t>
      </w:r>
      <w:r w:rsidRPr="00342E23">
        <w:rPr>
          <w:rFonts w:ascii="Palatino Linotype" w:hAnsi="Palatino Linotype"/>
        </w:rPr>
        <w:t xml:space="preserve"> los recursos de revisión; sobre el particular, de la revisión del expediente electrónico del </w:t>
      </w:r>
      <w:r w:rsidRPr="00342E23">
        <w:rPr>
          <w:rFonts w:ascii="Palatino Linotype" w:hAnsi="Palatino Linotype"/>
          <w:b/>
        </w:rPr>
        <w:t>SAIMEX</w:t>
      </w:r>
      <w:r w:rsidRPr="00342E23">
        <w:rPr>
          <w:rFonts w:ascii="Palatino Linotype" w:hAnsi="Palatino Linotype"/>
        </w:rPr>
        <w:t xml:space="preserve"> se desprende que la parte solicitante y ahora </w:t>
      </w:r>
      <w:r w:rsidRPr="00342E23">
        <w:rPr>
          <w:rFonts w:ascii="Palatino Linotype" w:hAnsi="Palatino Linotype"/>
          <w:b/>
        </w:rPr>
        <w:t>RECURRENTE</w:t>
      </w:r>
      <w:r w:rsidRPr="00342E23">
        <w:rPr>
          <w:rFonts w:ascii="Palatino Linotype" w:hAnsi="Palatino Linotype"/>
        </w:rPr>
        <w:t xml:space="preserve">, en ejercicio de su derecho de acceso a la información pública, no proporcionó su nombre para que </w:t>
      </w:r>
      <w:r w:rsidRPr="00342E23">
        <w:rPr>
          <w:rFonts w:ascii="Palatino Linotype" w:hAnsi="Palatino Linotype" w:cs="Arial"/>
        </w:rPr>
        <w:t>sea</w:t>
      </w:r>
      <w:r w:rsidRPr="00342E23">
        <w:rPr>
          <w:rFonts w:ascii="Palatino Linotype" w:hAnsi="Palatino Linotype"/>
        </w:rPr>
        <w:t xml:space="preserve"> identificado, por lo que no se tiene certeza sobre su identidad, lo que en estricto sentido, provoca que </w:t>
      </w:r>
      <w:r w:rsidRPr="00342E23">
        <w:rPr>
          <w:rFonts w:ascii="Palatino Linotype" w:hAnsi="Palatino Linotype" w:cs="Arial"/>
        </w:rPr>
        <w:t>no</w:t>
      </w:r>
      <w:r w:rsidRPr="00342E23">
        <w:rPr>
          <w:rFonts w:ascii="Palatino Linotype" w:hAnsi="Palatino Linotype"/>
        </w:rPr>
        <w:t xml:space="preserve"> se colmen los requisitos establecidos en el citado artículo 180 de la Ley de Transparencia.</w:t>
      </w:r>
    </w:p>
    <w:p w:rsidR="005A41E2" w:rsidRPr="00342E23" w:rsidRDefault="005A41E2" w:rsidP="009C5B0D">
      <w:pPr>
        <w:spacing w:line="360" w:lineRule="auto"/>
        <w:jc w:val="both"/>
        <w:rPr>
          <w:rFonts w:ascii="Palatino Linotype" w:hAnsi="Palatino Linotype"/>
        </w:rPr>
      </w:pPr>
    </w:p>
    <w:p w:rsidR="005A41E2" w:rsidRPr="00342E23" w:rsidRDefault="005A41E2" w:rsidP="009C5B0D">
      <w:pPr>
        <w:spacing w:line="360" w:lineRule="auto"/>
        <w:jc w:val="both"/>
        <w:rPr>
          <w:rFonts w:ascii="Palatino Linotype" w:hAnsi="Palatino Linotype" w:cs="Arial"/>
          <w:color w:val="000000"/>
        </w:rPr>
      </w:pPr>
      <w:r w:rsidRPr="00342E23">
        <w:rPr>
          <w:rFonts w:ascii="Palatino Linotype" w:hAnsi="Palatino Linotype"/>
        </w:rPr>
        <w:t xml:space="preserve">Empero lo anterior, debe destacarse que el artículo 15 de </w:t>
      </w:r>
      <w:r w:rsidRPr="00342E23">
        <w:rPr>
          <w:rFonts w:ascii="Palatino Linotype" w:hAnsi="Palatino Linotype" w:cs="Arial"/>
          <w:lang w:eastAsia="es-MX"/>
        </w:rPr>
        <w:t xml:space="preserve">Ley de Transparencia y Acceso a la </w:t>
      </w:r>
      <w:r w:rsidRPr="00342E23">
        <w:rPr>
          <w:rFonts w:ascii="Palatino Linotype" w:hAnsi="Palatino Linotype" w:cs="Arial"/>
        </w:rPr>
        <w:t>Información</w:t>
      </w:r>
      <w:r w:rsidRPr="00342E23">
        <w:rPr>
          <w:rFonts w:ascii="Palatino Linotype" w:hAnsi="Palatino Linotype" w:cs="Arial"/>
          <w:lang w:eastAsia="es-MX"/>
        </w:rPr>
        <w:t xml:space="preserve"> Pública del Estado de México y Municipios </w:t>
      </w:r>
      <w:r w:rsidRPr="00342E23">
        <w:rPr>
          <w:rFonts w:ascii="Palatino Linotype" w:hAnsi="Palatino Linotype" w:cs="Arial"/>
          <w:iCs/>
        </w:rPr>
        <w:t xml:space="preserve">prevé que, </w:t>
      </w:r>
      <w:r w:rsidRPr="00342E23">
        <w:rPr>
          <w:rFonts w:ascii="Palatino Linotype" w:hAnsi="Palatino Linotype"/>
        </w:rPr>
        <w:t xml:space="preserve">toda persona tendrá acceso a la información </w:t>
      </w:r>
      <w:r w:rsidRPr="00342E23">
        <w:rPr>
          <w:rFonts w:ascii="Palatino Linotype" w:hAnsi="Palatino Linotype" w:cs="Arial"/>
          <w:color w:val="000000"/>
        </w:rPr>
        <w:t xml:space="preserve">sin necesidad de acreditar interés alguno o justificar su utilización, de lo que se infiere que para el </w:t>
      </w:r>
      <w:r w:rsidRPr="00342E23">
        <w:rPr>
          <w:rFonts w:ascii="Palatino Linotype" w:hAnsi="Palatino Linotype"/>
        </w:rPr>
        <w:t>ejercicio</w:t>
      </w:r>
      <w:r w:rsidRPr="00342E23">
        <w:rPr>
          <w:rFonts w:ascii="Palatino Linotype" w:hAnsi="Palatino Linotype" w:cs="Arial"/>
          <w:color w:val="000000"/>
        </w:rPr>
        <w:t xml:space="preserve"> del derecho de acceso a la información pública, </w:t>
      </w:r>
      <w:r w:rsidRPr="00342E23">
        <w:rPr>
          <w:rFonts w:ascii="Palatino Linotype" w:hAnsi="Palatino Linotype" w:cs="Arial"/>
          <w:b/>
          <w:color w:val="000000"/>
          <w:u w:val="single"/>
        </w:rPr>
        <w:t xml:space="preserve">el nombre no es un requisito </w:t>
      </w:r>
      <w:r w:rsidRPr="00342E23">
        <w:rPr>
          <w:rFonts w:ascii="Palatino Linotype" w:hAnsi="Palatino Linotype" w:cs="Arial"/>
          <w:b/>
          <w:i/>
          <w:color w:val="000000"/>
          <w:u w:val="single"/>
        </w:rPr>
        <w:t>sine qua non</w:t>
      </w:r>
      <w:r w:rsidRPr="00342E23">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342E23" w:rsidRDefault="005A41E2" w:rsidP="009C5B0D">
      <w:pPr>
        <w:spacing w:line="360" w:lineRule="auto"/>
        <w:jc w:val="both"/>
        <w:rPr>
          <w:rFonts w:ascii="Palatino Linotype" w:hAnsi="Palatino Linotype" w:cs="Arial"/>
          <w:color w:val="000000"/>
        </w:rPr>
      </w:pPr>
    </w:p>
    <w:p w:rsidR="005A41E2" w:rsidRPr="00342E23" w:rsidRDefault="005A41E2" w:rsidP="009C5B0D">
      <w:pPr>
        <w:spacing w:line="360" w:lineRule="auto"/>
        <w:jc w:val="both"/>
        <w:rPr>
          <w:rFonts w:ascii="Palatino Linotype" w:hAnsi="Palatino Linotype"/>
        </w:rPr>
      </w:pPr>
      <w:r w:rsidRPr="00342E23">
        <w:rPr>
          <w:rFonts w:ascii="Palatino Linotype" w:hAnsi="Palatino Linotyp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342E23" w:rsidRDefault="005A41E2" w:rsidP="008151DA">
      <w:pPr>
        <w:jc w:val="both"/>
        <w:rPr>
          <w:rFonts w:ascii="Palatino Linotype" w:hAnsi="Palatino Linotype"/>
        </w:rPr>
      </w:pPr>
    </w:p>
    <w:p w:rsidR="005A41E2" w:rsidRPr="00342E23" w:rsidRDefault="005A41E2" w:rsidP="008151DA">
      <w:pPr>
        <w:tabs>
          <w:tab w:val="left" w:pos="851"/>
        </w:tabs>
        <w:ind w:left="851" w:right="901"/>
        <w:jc w:val="center"/>
        <w:rPr>
          <w:rFonts w:ascii="Palatino Linotype" w:hAnsi="Palatino Linotype" w:cs="Arial"/>
          <w:b/>
          <w:i/>
          <w:sz w:val="22"/>
          <w:szCs w:val="22"/>
        </w:rPr>
      </w:pPr>
      <w:r w:rsidRPr="00342E23">
        <w:rPr>
          <w:rFonts w:ascii="Palatino Linotype" w:hAnsi="Palatino Linotype" w:cs="Arial"/>
          <w:b/>
          <w:i/>
          <w:sz w:val="22"/>
          <w:szCs w:val="22"/>
        </w:rPr>
        <w:t>Constitución Política de los Estados Unidos Mexicanos</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b/>
          <w:i/>
          <w:sz w:val="22"/>
          <w:szCs w:val="22"/>
        </w:rPr>
        <w:t>“Artículo 6o.</w:t>
      </w:r>
      <w:r w:rsidRPr="00342E2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42E23">
        <w:rPr>
          <w:rFonts w:ascii="Palatino Linotype" w:hAnsi="Palatino Linotype" w:cs="Arial"/>
          <w:b/>
          <w:i/>
          <w:sz w:val="22"/>
          <w:szCs w:val="22"/>
        </w:rPr>
        <w:t>El derecho a la información será garantizado por el Estado.</w:t>
      </w:r>
      <w:r w:rsidRPr="00342E23">
        <w:rPr>
          <w:rFonts w:ascii="Palatino Linotype" w:hAnsi="Palatino Linotype" w:cs="Arial"/>
          <w:i/>
          <w:sz w:val="22"/>
          <w:szCs w:val="22"/>
        </w:rPr>
        <w:t xml:space="preserve"> </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Para efectos de lo dispuesto en el presente artículo se observará lo siguiente:</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342E23" w:rsidRDefault="005A41E2" w:rsidP="008151DA">
      <w:pPr>
        <w:tabs>
          <w:tab w:val="left" w:pos="851"/>
        </w:tabs>
        <w:ind w:left="851" w:right="901"/>
        <w:jc w:val="both"/>
        <w:rPr>
          <w:rFonts w:ascii="Palatino Linotype" w:hAnsi="Palatino Linotype" w:cs="Arial"/>
          <w:i/>
          <w:sz w:val="22"/>
          <w:szCs w:val="22"/>
          <w:u w:val="single"/>
        </w:rPr>
      </w:pPr>
      <w:r w:rsidRPr="00342E23">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342E23" w:rsidRDefault="005A41E2" w:rsidP="008151DA">
      <w:pPr>
        <w:tabs>
          <w:tab w:val="left" w:pos="851"/>
        </w:tabs>
        <w:ind w:left="851" w:right="901"/>
        <w:jc w:val="both"/>
        <w:rPr>
          <w:rFonts w:ascii="Palatino Linotype" w:hAnsi="Palatino Linotype" w:cs="Arial"/>
          <w:i/>
          <w:sz w:val="22"/>
          <w:szCs w:val="22"/>
          <w:u w:val="single"/>
        </w:rPr>
      </w:pPr>
      <w:r w:rsidRPr="00342E23">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A41E2" w:rsidRPr="00342E23" w:rsidRDefault="005A41E2" w:rsidP="008151DA">
      <w:pPr>
        <w:tabs>
          <w:tab w:val="left" w:pos="851"/>
        </w:tabs>
        <w:ind w:left="851" w:right="901"/>
        <w:jc w:val="both"/>
        <w:rPr>
          <w:rFonts w:ascii="Palatino Linotype" w:hAnsi="Palatino Linotype" w:cs="Arial"/>
          <w:i/>
          <w:sz w:val="22"/>
          <w:szCs w:val="22"/>
          <w:u w:val="single"/>
        </w:rPr>
      </w:pPr>
      <w:r w:rsidRPr="00342E23">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342E23" w:rsidRDefault="005A41E2" w:rsidP="008151DA">
      <w:pPr>
        <w:tabs>
          <w:tab w:val="left" w:pos="851"/>
        </w:tabs>
        <w:ind w:left="851" w:right="901"/>
        <w:jc w:val="both"/>
        <w:rPr>
          <w:rFonts w:ascii="Palatino Linotype" w:hAnsi="Palatino Linotype" w:cs="Arial"/>
          <w:i/>
          <w:sz w:val="22"/>
          <w:szCs w:val="22"/>
          <w:u w:val="single"/>
        </w:rPr>
      </w:pPr>
      <w:r w:rsidRPr="00342E23">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i/>
          <w:sz w:val="22"/>
          <w:szCs w:val="22"/>
        </w:rPr>
        <w:t>…</w:t>
      </w:r>
    </w:p>
    <w:p w:rsidR="005A41E2" w:rsidRPr="00342E23" w:rsidRDefault="005A41E2" w:rsidP="008151DA">
      <w:pPr>
        <w:tabs>
          <w:tab w:val="left" w:pos="851"/>
        </w:tabs>
        <w:ind w:left="851" w:right="901"/>
        <w:jc w:val="both"/>
        <w:rPr>
          <w:rFonts w:ascii="Palatino Linotype" w:hAnsi="Palatino Linotype" w:cs="Arial"/>
          <w:i/>
          <w:color w:val="000000"/>
          <w:sz w:val="22"/>
          <w:szCs w:val="22"/>
          <w:lang w:val="es-MX" w:eastAsia="es-MX"/>
        </w:rPr>
      </w:pPr>
      <w:r w:rsidRPr="00342E23">
        <w:rPr>
          <w:rFonts w:ascii="Palatino Linotype" w:hAnsi="Palatino Linotype" w:cs="Arial"/>
          <w:i/>
          <w:sz w:val="22"/>
          <w:szCs w:val="22"/>
          <w:u w:val="single"/>
        </w:rPr>
        <w:t>La ley establecerá aquella información que se considere reservada o confidencial.</w:t>
      </w:r>
      <w:r w:rsidRPr="00342E23">
        <w:rPr>
          <w:rFonts w:ascii="Palatino Linotype" w:hAnsi="Palatino Linotype" w:cs="Arial"/>
          <w:b/>
          <w:i/>
          <w:sz w:val="22"/>
          <w:szCs w:val="22"/>
        </w:rPr>
        <w:t>”</w:t>
      </w:r>
      <w:r w:rsidRPr="00342E23">
        <w:rPr>
          <w:rFonts w:ascii="Palatino Linotype" w:hAnsi="Palatino Linotype" w:cs="Arial"/>
          <w:i/>
          <w:color w:val="000000"/>
          <w:sz w:val="22"/>
          <w:szCs w:val="22"/>
          <w:lang w:val="es-MX" w:eastAsia="es-MX"/>
        </w:rPr>
        <w:t xml:space="preserve"> </w:t>
      </w:r>
    </w:p>
    <w:p w:rsidR="005A41E2" w:rsidRPr="00342E23" w:rsidRDefault="005A41E2" w:rsidP="008151DA">
      <w:pPr>
        <w:tabs>
          <w:tab w:val="left" w:pos="851"/>
        </w:tabs>
        <w:ind w:left="851" w:right="901"/>
        <w:jc w:val="both"/>
        <w:rPr>
          <w:rFonts w:ascii="Palatino Linotype" w:hAnsi="Palatino Linotype" w:cs="Arial"/>
          <w:i/>
          <w:color w:val="000000"/>
          <w:sz w:val="22"/>
          <w:szCs w:val="22"/>
          <w:lang w:val="es-MX" w:eastAsia="es-MX"/>
        </w:rPr>
      </w:pPr>
    </w:p>
    <w:p w:rsidR="005A41E2" w:rsidRPr="00342E23" w:rsidRDefault="005A41E2" w:rsidP="008151DA">
      <w:pPr>
        <w:tabs>
          <w:tab w:val="left" w:pos="851"/>
        </w:tabs>
        <w:ind w:left="851" w:right="901"/>
        <w:jc w:val="center"/>
        <w:rPr>
          <w:rFonts w:ascii="Palatino Linotype" w:hAnsi="Palatino Linotype" w:cs="Arial"/>
          <w:b/>
          <w:i/>
          <w:sz w:val="22"/>
          <w:szCs w:val="22"/>
        </w:rPr>
      </w:pPr>
      <w:r w:rsidRPr="00342E23">
        <w:rPr>
          <w:rFonts w:ascii="Palatino Linotype" w:hAnsi="Palatino Linotype" w:cs="Arial"/>
          <w:b/>
          <w:i/>
          <w:sz w:val="22"/>
          <w:szCs w:val="22"/>
        </w:rPr>
        <w:t>Constitución Política del Estado Libre y Soberano de México</w:t>
      </w:r>
    </w:p>
    <w:p w:rsidR="005A41E2" w:rsidRPr="00342E23" w:rsidRDefault="005A41E2" w:rsidP="008151DA">
      <w:pPr>
        <w:tabs>
          <w:tab w:val="left" w:pos="851"/>
        </w:tabs>
        <w:ind w:left="851" w:right="901"/>
        <w:jc w:val="center"/>
        <w:rPr>
          <w:rFonts w:ascii="Palatino Linotype" w:hAnsi="Palatino Linotype" w:cs="Arial"/>
          <w:b/>
          <w:i/>
          <w:sz w:val="22"/>
          <w:szCs w:val="22"/>
        </w:rPr>
      </w:pPr>
    </w:p>
    <w:p w:rsidR="005A41E2" w:rsidRPr="00342E23" w:rsidRDefault="005A41E2" w:rsidP="008151DA">
      <w:pPr>
        <w:tabs>
          <w:tab w:val="left" w:pos="851"/>
        </w:tabs>
        <w:ind w:left="851" w:right="901"/>
        <w:jc w:val="both"/>
        <w:rPr>
          <w:rFonts w:ascii="Palatino Linotype" w:hAnsi="Palatino Linotype" w:cs="Arial"/>
          <w:b/>
          <w:i/>
          <w:sz w:val="22"/>
          <w:szCs w:val="22"/>
        </w:rPr>
      </w:pPr>
      <w:r w:rsidRPr="00342E23">
        <w:rPr>
          <w:rFonts w:ascii="Palatino Linotype" w:hAnsi="Palatino Linotype" w:cs="Arial"/>
          <w:b/>
          <w:i/>
          <w:sz w:val="22"/>
          <w:szCs w:val="22"/>
        </w:rPr>
        <w:t xml:space="preserve">“Artículo 5.  …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i/>
          <w:sz w:val="22"/>
          <w:szCs w:val="22"/>
        </w:rPr>
        <w:t xml:space="preserve">Este derecho se regirá por los principios y bases siguientes: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42E2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b/>
          <w:i/>
          <w:sz w:val="22"/>
          <w:szCs w:val="22"/>
        </w:rPr>
        <w:t>II.</w:t>
      </w:r>
      <w:r w:rsidRPr="00342E23">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342E23">
        <w:rPr>
          <w:rFonts w:ascii="Palatino Linotype" w:hAnsi="Palatino Linotype"/>
          <w:i/>
          <w:sz w:val="22"/>
          <w:szCs w:val="22"/>
        </w:rPr>
        <w:t xml:space="preserve">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b/>
          <w:i/>
          <w:sz w:val="22"/>
          <w:szCs w:val="22"/>
        </w:rPr>
        <w:t>IV.</w:t>
      </w:r>
      <w:r w:rsidRPr="00342E23">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342E23" w:rsidRDefault="005A41E2" w:rsidP="008151DA">
      <w:pPr>
        <w:tabs>
          <w:tab w:val="left" w:pos="851"/>
        </w:tabs>
        <w:ind w:left="851" w:right="901"/>
        <w:jc w:val="both"/>
        <w:rPr>
          <w:rFonts w:ascii="Palatino Linotype" w:hAnsi="Palatino Linotype"/>
          <w:i/>
          <w:sz w:val="22"/>
          <w:szCs w:val="22"/>
        </w:rPr>
      </w:pPr>
      <w:r w:rsidRPr="00342E23">
        <w:rPr>
          <w:rFonts w:ascii="Palatino Linotype" w:hAnsi="Palatino Linotype"/>
          <w:b/>
          <w:i/>
          <w:sz w:val="22"/>
          <w:szCs w:val="22"/>
        </w:rPr>
        <w:t>V.</w:t>
      </w:r>
      <w:r w:rsidRPr="00342E23">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342E23">
        <w:rPr>
          <w:rFonts w:ascii="Palatino Linotype" w:hAnsi="Palatino Linotype"/>
          <w:b/>
          <w:i/>
          <w:sz w:val="22"/>
          <w:szCs w:val="22"/>
        </w:rPr>
        <w:t>”</w:t>
      </w:r>
    </w:p>
    <w:p w:rsidR="005A41E2" w:rsidRPr="00342E23" w:rsidRDefault="005A41E2" w:rsidP="008151DA">
      <w:pPr>
        <w:tabs>
          <w:tab w:val="left" w:pos="851"/>
        </w:tabs>
        <w:ind w:left="851" w:right="901"/>
        <w:jc w:val="both"/>
        <w:rPr>
          <w:rFonts w:ascii="Palatino Linotype" w:hAnsi="Palatino Linotype"/>
          <w:sz w:val="22"/>
          <w:szCs w:val="22"/>
        </w:rPr>
      </w:pPr>
      <w:r w:rsidRPr="00342E23">
        <w:rPr>
          <w:rFonts w:ascii="Palatino Linotype" w:hAnsi="Palatino Linotype"/>
          <w:sz w:val="22"/>
          <w:szCs w:val="22"/>
        </w:rPr>
        <w:t>(Énfasis añadido)</w:t>
      </w:r>
    </w:p>
    <w:p w:rsidR="005A41E2" w:rsidRPr="00342E23" w:rsidRDefault="005A41E2" w:rsidP="008151DA">
      <w:pPr>
        <w:tabs>
          <w:tab w:val="left" w:pos="851"/>
        </w:tabs>
        <w:ind w:left="851" w:right="901"/>
        <w:jc w:val="both"/>
        <w:rPr>
          <w:rFonts w:ascii="Palatino Linotype" w:hAnsi="Palatino Linotype"/>
          <w:sz w:val="22"/>
          <w:szCs w:val="22"/>
        </w:rPr>
      </w:pPr>
    </w:p>
    <w:p w:rsidR="005A41E2" w:rsidRPr="00342E23" w:rsidRDefault="005A41E2" w:rsidP="009C5B0D">
      <w:pPr>
        <w:spacing w:line="360" w:lineRule="auto"/>
        <w:jc w:val="both"/>
        <w:rPr>
          <w:rFonts w:ascii="Palatino Linotype" w:hAnsi="Palatino Linotype"/>
        </w:rPr>
      </w:pPr>
      <w:r w:rsidRPr="00342E23">
        <w:rPr>
          <w:rFonts w:ascii="Palatino Linotype" w:hAnsi="Palatino Linotype"/>
        </w:rPr>
        <w:t>Por otra parte, del contenido del artículo 1 de la Constitución Política de los Estados Unidos Mexicanos, se destaca lo siguiente:</w:t>
      </w:r>
    </w:p>
    <w:p w:rsidR="005A41E2" w:rsidRPr="00342E23" w:rsidRDefault="005A41E2" w:rsidP="008151DA">
      <w:pPr>
        <w:jc w:val="both"/>
        <w:rPr>
          <w:rFonts w:ascii="Palatino Linotype" w:hAnsi="Palatino Linotype"/>
        </w:rPr>
      </w:pP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b/>
          <w:i/>
          <w:sz w:val="22"/>
          <w:szCs w:val="22"/>
        </w:rPr>
        <w:t>“Artículo 1o</w:t>
      </w:r>
      <w:r w:rsidRPr="00342E23">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342E23" w:rsidRDefault="005A41E2" w:rsidP="008151DA">
      <w:pPr>
        <w:tabs>
          <w:tab w:val="left" w:pos="851"/>
        </w:tabs>
        <w:ind w:left="851" w:right="901"/>
        <w:jc w:val="both"/>
        <w:rPr>
          <w:rFonts w:ascii="Palatino Linotype" w:hAnsi="Palatino Linotype" w:cs="Arial"/>
          <w:b/>
          <w:i/>
          <w:sz w:val="22"/>
          <w:szCs w:val="22"/>
        </w:rPr>
      </w:pPr>
      <w:r w:rsidRPr="00342E23">
        <w:rPr>
          <w:rFonts w:ascii="Palatino Linotype" w:hAnsi="Palatino Linotype" w:cs="Arial"/>
          <w:b/>
          <w:i/>
          <w:sz w:val="22"/>
          <w:szCs w:val="22"/>
          <w:u w:val="single"/>
        </w:rPr>
        <w:t>Las normas relativas a los derechos humanos se interpretarán</w:t>
      </w:r>
      <w:r w:rsidRPr="00342E23">
        <w:rPr>
          <w:rFonts w:ascii="Palatino Linotype" w:hAnsi="Palatino Linotype" w:cs="Arial"/>
          <w:i/>
          <w:sz w:val="22"/>
          <w:szCs w:val="22"/>
        </w:rPr>
        <w:t xml:space="preserve"> de conformidad con esta Constitución y con los tratados internacionales de la </w:t>
      </w:r>
      <w:r w:rsidRPr="00342E23">
        <w:rPr>
          <w:rFonts w:ascii="Palatino Linotype" w:hAnsi="Palatino Linotype" w:cs="Arial"/>
          <w:b/>
          <w:i/>
          <w:sz w:val="22"/>
          <w:szCs w:val="22"/>
        </w:rPr>
        <w:t xml:space="preserve">materia </w:t>
      </w:r>
      <w:r w:rsidRPr="00342E23">
        <w:rPr>
          <w:rFonts w:ascii="Palatino Linotype" w:hAnsi="Palatino Linotype" w:cs="Arial"/>
          <w:b/>
          <w:i/>
          <w:sz w:val="22"/>
          <w:szCs w:val="22"/>
          <w:u w:val="single"/>
        </w:rPr>
        <w:t>favoreciendo en todo tiempo a las personas la protección más amplia</w:t>
      </w:r>
      <w:r w:rsidRPr="00342E23">
        <w:rPr>
          <w:rFonts w:ascii="Palatino Linotype" w:hAnsi="Palatino Linotype" w:cs="Arial"/>
          <w:b/>
          <w:i/>
          <w:sz w:val="22"/>
          <w:szCs w:val="22"/>
        </w:rPr>
        <w:t>.</w:t>
      </w: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42E23">
        <w:rPr>
          <w:rFonts w:ascii="Palatino Linotype" w:hAnsi="Palatino Linotype" w:cs="Arial"/>
          <w:i/>
          <w:sz w:val="22"/>
          <w:szCs w:val="22"/>
        </w:rPr>
        <w:t>. En consecuencia, el Estado deberá prevenir, investigar, sancionar y reparar las violaciones a los derechos humanos, en los términos que establezca la ley.</w:t>
      </w:r>
      <w:r w:rsidRPr="00342E23">
        <w:rPr>
          <w:rFonts w:ascii="Palatino Linotype" w:hAnsi="Palatino Linotype" w:cs="Arial"/>
          <w:b/>
          <w:i/>
          <w:sz w:val="22"/>
          <w:szCs w:val="22"/>
        </w:rPr>
        <w:t>”</w:t>
      </w:r>
    </w:p>
    <w:p w:rsidR="005A41E2" w:rsidRPr="00342E23" w:rsidRDefault="005A41E2" w:rsidP="008151DA">
      <w:pPr>
        <w:tabs>
          <w:tab w:val="left" w:pos="851"/>
        </w:tabs>
        <w:ind w:left="851" w:right="901"/>
        <w:jc w:val="both"/>
        <w:rPr>
          <w:rFonts w:ascii="Palatino Linotype" w:hAnsi="Palatino Linotype"/>
          <w:sz w:val="22"/>
          <w:szCs w:val="22"/>
        </w:rPr>
      </w:pPr>
      <w:r w:rsidRPr="00342E23">
        <w:rPr>
          <w:rFonts w:ascii="Palatino Linotype" w:hAnsi="Palatino Linotype"/>
          <w:sz w:val="22"/>
          <w:szCs w:val="22"/>
        </w:rPr>
        <w:t>(Énfasis añadido)</w:t>
      </w:r>
    </w:p>
    <w:p w:rsidR="005A41E2" w:rsidRPr="00342E23" w:rsidRDefault="005A41E2" w:rsidP="008151DA">
      <w:pPr>
        <w:tabs>
          <w:tab w:val="left" w:pos="851"/>
        </w:tabs>
        <w:ind w:left="851" w:right="901"/>
        <w:jc w:val="both"/>
        <w:rPr>
          <w:rFonts w:ascii="Palatino Linotype" w:hAnsi="Palatino Linotype"/>
          <w:sz w:val="22"/>
          <w:szCs w:val="22"/>
        </w:rPr>
      </w:pPr>
    </w:p>
    <w:p w:rsidR="005A41E2" w:rsidRPr="00342E23" w:rsidRDefault="005A41E2" w:rsidP="009C5B0D">
      <w:pPr>
        <w:spacing w:line="360" w:lineRule="auto"/>
        <w:jc w:val="both"/>
        <w:rPr>
          <w:rFonts w:ascii="Palatino Linotype" w:hAnsi="Palatino Linotype"/>
        </w:rPr>
      </w:pPr>
      <w:r w:rsidRPr="00342E2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342E23">
        <w:rPr>
          <w:rFonts w:ascii="Palatino Linotype" w:hAnsi="Palatino Linotype" w:cs="Arial"/>
        </w:rPr>
        <w:t>alguno</w:t>
      </w:r>
      <w:r w:rsidRPr="00342E23">
        <w:rPr>
          <w:rFonts w:ascii="Palatino Linotype" w:hAnsi="Palatino Linotype"/>
        </w:rPr>
        <w:t xml:space="preserve"> o justificar su utilización, deberá tener acceso a la información pública, es decir, dicho </w:t>
      </w:r>
      <w:r w:rsidRPr="00342E23">
        <w:rPr>
          <w:rFonts w:ascii="Palatino Linotype" w:hAnsi="Palatino Linotype" w:cs="Arial"/>
        </w:rPr>
        <w:t>derecho</w:t>
      </w:r>
      <w:r w:rsidRPr="00342E2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A41E2" w:rsidRPr="00342E23" w:rsidRDefault="005A41E2" w:rsidP="009C5B0D">
      <w:pPr>
        <w:spacing w:line="360" w:lineRule="auto"/>
        <w:jc w:val="both"/>
        <w:rPr>
          <w:rFonts w:ascii="Palatino Linotype" w:hAnsi="Palatino Linotype"/>
        </w:rPr>
      </w:pPr>
    </w:p>
    <w:p w:rsidR="005A41E2" w:rsidRPr="00342E23" w:rsidRDefault="005A41E2" w:rsidP="009C5B0D">
      <w:pPr>
        <w:spacing w:line="360" w:lineRule="auto"/>
        <w:jc w:val="both"/>
        <w:rPr>
          <w:rFonts w:ascii="Palatino Linotype" w:hAnsi="Palatino Linotype"/>
        </w:rPr>
      </w:pPr>
      <w:r w:rsidRPr="00342E23">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342E23" w:rsidRDefault="005A41E2" w:rsidP="008151DA">
      <w:pPr>
        <w:jc w:val="both"/>
        <w:rPr>
          <w:rFonts w:ascii="Palatino Linotype" w:hAnsi="Palatino Linotype"/>
        </w:rPr>
      </w:pPr>
    </w:p>
    <w:p w:rsidR="005A41E2" w:rsidRPr="00342E23" w:rsidRDefault="005A41E2" w:rsidP="008151DA">
      <w:pPr>
        <w:tabs>
          <w:tab w:val="left" w:pos="851"/>
        </w:tabs>
        <w:ind w:left="851" w:right="901"/>
        <w:jc w:val="both"/>
        <w:rPr>
          <w:rFonts w:ascii="Palatino Linotype" w:hAnsi="Palatino Linotype" w:cs="Arial"/>
          <w:i/>
          <w:sz w:val="22"/>
          <w:szCs w:val="22"/>
        </w:rPr>
      </w:pPr>
      <w:r w:rsidRPr="00342E2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42E2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342E23" w:rsidRDefault="005A41E2" w:rsidP="008151DA">
      <w:pPr>
        <w:tabs>
          <w:tab w:val="left" w:pos="851"/>
        </w:tabs>
        <w:ind w:left="851" w:right="901"/>
        <w:jc w:val="both"/>
        <w:rPr>
          <w:rFonts w:ascii="Palatino Linotype" w:hAnsi="Palatino Linotype" w:cs="Arial"/>
          <w:i/>
          <w:sz w:val="22"/>
          <w:szCs w:val="22"/>
        </w:rPr>
      </w:pPr>
    </w:p>
    <w:p w:rsidR="005A41E2" w:rsidRPr="00342E23" w:rsidRDefault="005A41E2" w:rsidP="009C5B0D">
      <w:pPr>
        <w:spacing w:line="360" w:lineRule="auto"/>
        <w:jc w:val="both"/>
        <w:rPr>
          <w:rFonts w:ascii="Palatino Linotype" w:hAnsi="Palatino Linotype"/>
        </w:rPr>
      </w:pPr>
      <w:r w:rsidRPr="00342E23">
        <w:rPr>
          <w:rFonts w:ascii="Palatino Linotype" w:hAnsi="Palatino Linotype"/>
        </w:rPr>
        <w:t xml:space="preserve">En ese orden de ideas, se estima que el requerimiento relativo al nombre como presupuesto de </w:t>
      </w:r>
      <w:proofErr w:type="spellStart"/>
      <w:r w:rsidRPr="00342E23">
        <w:rPr>
          <w:rFonts w:ascii="Palatino Linotype" w:hAnsi="Palatino Linotype"/>
        </w:rPr>
        <w:t>procedibilidad</w:t>
      </w:r>
      <w:proofErr w:type="spellEnd"/>
      <w:r w:rsidRPr="00342E23">
        <w:rPr>
          <w:rFonts w:ascii="Palatino Linotype" w:hAnsi="Palatino Linotype"/>
        </w:rPr>
        <w:t xml:space="preserve">, </w:t>
      </w:r>
      <w:r w:rsidRPr="00342E23">
        <w:rPr>
          <w:rFonts w:ascii="Palatino Linotype" w:hAnsi="Palatino Linotype" w:cs="Arial"/>
        </w:rPr>
        <w:t>podría</w:t>
      </w:r>
      <w:r w:rsidRPr="00342E23">
        <w:rPr>
          <w:rFonts w:ascii="Palatino Linotype" w:hAnsi="Palatino Linotype"/>
        </w:rPr>
        <w:t xml:space="preserve"> limitar el ejercicio del derecho de acceso a la información pública, debido a que, el hecho de solicitar la identificación del</w:t>
      </w:r>
      <w:r w:rsidRPr="00342E23">
        <w:rPr>
          <w:rFonts w:ascii="Palatino Linotype" w:hAnsi="Palatino Linotype" w:cs="Arial"/>
          <w:b/>
        </w:rPr>
        <w:t xml:space="preserve"> RECURRENTE</w:t>
      </w:r>
      <w:r w:rsidRPr="00342E23">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5A41E2" w:rsidRPr="00342E23" w:rsidRDefault="005A41E2" w:rsidP="009C5B0D">
      <w:pPr>
        <w:spacing w:line="360" w:lineRule="auto"/>
        <w:jc w:val="both"/>
        <w:rPr>
          <w:rFonts w:ascii="Palatino Linotype" w:hAnsi="Palatino Linotype"/>
        </w:rPr>
      </w:pPr>
    </w:p>
    <w:p w:rsidR="005A41E2" w:rsidRPr="00342E23" w:rsidRDefault="00B04922" w:rsidP="009C5B0D">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5715</wp:posOffset>
                </wp:positionH>
                <wp:positionV relativeFrom="paragraph">
                  <wp:posOffset>2388235</wp:posOffset>
                </wp:positionV>
                <wp:extent cx="5772150" cy="75247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772150" cy="752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1B3B3F"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pt,188.05pt" to="454.9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" strokecolor="#4f81bd [3204]" strokeweight="2pt">
                <v:shadow on="t" color="black" opacity="24903f" origin=",.5" offset="0,.55556mm"/>
              </v:line>
            </w:pict>
          </mc:Fallback>
        </mc:AlternateContent>
      </w:r>
      <w:r w:rsidR="005A41E2" w:rsidRPr="00342E23">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005A41E2" w:rsidRPr="00342E23">
        <w:rPr>
          <w:rFonts w:ascii="Palatino Linotype" w:hAnsi="Palatino Linotype" w:cs="Arial"/>
        </w:rPr>
        <w:t>Constitución</w:t>
      </w:r>
      <w:r w:rsidR="005A41E2" w:rsidRPr="00342E23">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342E23" w:rsidRDefault="005A41E2" w:rsidP="009C5B0D">
      <w:pPr>
        <w:tabs>
          <w:tab w:val="left" w:pos="1968"/>
        </w:tabs>
        <w:spacing w:line="360" w:lineRule="auto"/>
        <w:jc w:val="both"/>
        <w:rPr>
          <w:rFonts w:ascii="Palatino Linotype" w:hAnsi="Palatino Linotype"/>
        </w:rPr>
      </w:pPr>
    </w:p>
    <w:p w:rsidR="005A41E2" w:rsidRPr="00342E23" w:rsidRDefault="005A41E2" w:rsidP="009C5B0D">
      <w:pPr>
        <w:spacing w:line="360" w:lineRule="auto"/>
        <w:jc w:val="both"/>
        <w:rPr>
          <w:rFonts w:ascii="Palatino Linotype" w:hAnsi="Palatino Linotype"/>
        </w:rPr>
      </w:pPr>
      <w:r w:rsidRPr="00342E23">
        <w:rPr>
          <w:rFonts w:ascii="Palatino Linotype" w:hAnsi="Palatino Linotype"/>
        </w:rPr>
        <w:t xml:space="preserve">Asimismo, se estima que el requisito relativo al nombre del </w:t>
      </w:r>
      <w:r w:rsidRPr="00342E23">
        <w:rPr>
          <w:rFonts w:ascii="Palatino Linotype" w:hAnsi="Palatino Linotype" w:cs="Arial"/>
          <w:b/>
        </w:rPr>
        <w:t>RECURRENTE</w:t>
      </w:r>
      <w:r w:rsidRPr="00342E23">
        <w:rPr>
          <w:rFonts w:ascii="Palatino Linotype" w:hAnsi="Palatino Linotype"/>
        </w:rPr>
        <w:t xml:space="preserve"> no constituye un presupuesto indispensable de </w:t>
      </w:r>
      <w:proofErr w:type="spellStart"/>
      <w:r w:rsidRPr="00342E23">
        <w:rPr>
          <w:rFonts w:ascii="Palatino Linotype" w:hAnsi="Palatino Linotype"/>
        </w:rPr>
        <w:t>procedibilidad</w:t>
      </w:r>
      <w:proofErr w:type="spellEnd"/>
      <w:r w:rsidRPr="00342E23">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42E23">
        <w:rPr>
          <w:rFonts w:ascii="Palatino Linotype" w:hAnsi="Palatino Linotype" w:cs="Arial"/>
          <w:b/>
        </w:rPr>
        <w:t>EL RECURRENTE</w:t>
      </w:r>
      <w:r w:rsidRPr="00342E23">
        <w:rPr>
          <w:rFonts w:ascii="Palatino Linotype" w:hAnsi="Palatino Linotype"/>
        </w:rPr>
        <w:t xml:space="preserve"> es la misma persona que realizó la solicitud de acceso a la información pública que ahora se impugna.</w:t>
      </w:r>
    </w:p>
    <w:p w:rsidR="005A41E2" w:rsidRPr="00342E23" w:rsidRDefault="005A41E2" w:rsidP="009C5B0D">
      <w:pPr>
        <w:spacing w:line="360" w:lineRule="auto"/>
        <w:jc w:val="both"/>
        <w:rPr>
          <w:rFonts w:ascii="Palatino Linotype" w:hAnsi="Palatino Linotype"/>
        </w:rPr>
      </w:pPr>
    </w:p>
    <w:p w:rsidR="005A41E2" w:rsidRPr="00342E23" w:rsidRDefault="005A41E2" w:rsidP="009C5B0D">
      <w:pPr>
        <w:spacing w:line="360" w:lineRule="auto"/>
        <w:jc w:val="both"/>
        <w:rPr>
          <w:rFonts w:ascii="Palatino Linotype" w:hAnsi="Palatino Linotype"/>
          <w:b/>
        </w:rPr>
      </w:pPr>
      <w:r w:rsidRPr="00342E23">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342E23">
        <w:rPr>
          <w:rFonts w:ascii="Palatino Linotype" w:hAnsi="Palatino Linotype" w:cs="Arial"/>
          <w:b/>
        </w:rPr>
        <w:t xml:space="preserve"> RECURRENTE;</w:t>
      </w:r>
      <w:r w:rsidRPr="00342E23">
        <w:rPr>
          <w:rFonts w:ascii="Palatino Linotype" w:hAnsi="Palatino Linotype"/>
        </w:rPr>
        <w:t xml:space="preserve"> por lo que, en el presente caso, al haber sido presentado el recurso de revisión vía </w:t>
      </w:r>
      <w:r w:rsidRPr="00342E23">
        <w:rPr>
          <w:rFonts w:ascii="Palatino Linotype" w:hAnsi="Palatino Linotype"/>
          <w:b/>
        </w:rPr>
        <w:t>SAIMEX</w:t>
      </w:r>
      <w:r w:rsidRPr="00342E23">
        <w:rPr>
          <w:rFonts w:ascii="Palatino Linotype" w:hAnsi="Palatino Linotype"/>
        </w:rPr>
        <w:t>, dicho requisito resulta innecesario.</w:t>
      </w:r>
    </w:p>
    <w:p w:rsidR="00391663" w:rsidRPr="00342E23" w:rsidRDefault="00391663" w:rsidP="009C5B0D">
      <w:pPr>
        <w:autoSpaceDE w:val="0"/>
        <w:autoSpaceDN w:val="0"/>
        <w:adjustRightInd w:val="0"/>
        <w:spacing w:line="360" w:lineRule="auto"/>
        <w:ind w:right="49"/>
        <w:jc w:val="both"/>
        <w:rPr>
          <w:rFonts w:ascii="Palatino Linotype" w:hAnsi="Palatino Linotype" w:cs="Arial"/>
          <w:b/>
          <w:lang w:val="es-MX"/>
        </w:rPr>
      </w:pPr>
    </w:p>
    <w:p w:rsidR="00924B75" w:rsidRPr="00342E23" w:rsidRDefault="00391663" w:rsidP="009C5B0D">
      <w:pPr>
        <w:spacing w:line="360" w:lineRule="auto"/>
        <w:jc w:val="both"/>
        <w:rPr>
          <w:rFonts w:ascii="Palatino Linotype" w:hAnsi="Palatino Linotype" w:cs="Arial"/>
          <w:lang w:val="es-MX"/>
        </w:rPr>
      </w:pPr>
      <w:r w:rsidRPr="00342E23">
        <w:rPr>
          <w:rFonts w:ascii="Palatino Linotype" w:hAnsi="Palatino Linotype" w:cs="Arial"/>
          <w:b/>
          <w:sz w:val="28"/>
          <w:szCs w:val="28"/>
          <w:lang w:val="es-MX"/>
        </w:rPr>
        <w:t>SEXTO</w:t>
      </w:r>
      <w:r w:rsidRPr="00342E23">
        <w:rPr>
          <w:rFonts w:ascii="Palatino Linotype" w:hAnsi="Palatino Linotype" w:cs="Arial"/>
          <w:b/>
          <w:lang w:val="es-MX"/>
        </w:rPr>
        <w:t xml:space="preserve">. </w:t>
      </w:r>
      <w:r w:rsidR="00924B75" w:rsidRPr="00342E23">
        <w:rPr>
          <w:rFonts w:ascii="Palatino Linotype" w:hAnsi="Palatino Linotype" w:cs="Arial"/>
          <w:b/>
          <w:color w:val="000000"/>
          <w:lang w:val="es-MX"/>
        </w:rPr>
        <w:t>Estudio y resolución del asunto.</w:t>
      </w:r>
      <w:r w:rsidR="00924B75" w:rsidRPr="00342E23">
        <w:rPr>
          <w:rFonts w:ascii="Palatino Linotype" w:hAnsi="Palatino Linotype" w:cs="Arial"/>
          <w:color w:val="000000"/>
          <w:lang w:val="es-MX"/>
        </w:rPr>
        <w:t xml:space="preserve"> </w:t>
      </w:r>
      <w:r w:rsidR="00924B75" w:rsidRPr="00342E23">
        <w:rPr>
          <w:rFonts w:ascii="Palatino Linotype" w:hAnsi="Palatino Linotype" w:cs="Arial"/>
          <w:lang w:val="es-MX"/>
        </w:rPr>
        <w:t xml:space="preserve">Una vez determinada la vía sobre la que versarán los presentes recursos, y previa revisión de los expediente electrónicos formados en </w:t>
      </w:r>
      <w:r w:rsidR="00924B75" w:rsidRPr="00342E23">
        <w:rPr>
          <w:rFonts w:ascii="Palatino Linotype" w:hAnsi="Palatino Linotype" w:cs="Arial"/>
          <w:b/>
          <w:lang w:val="es-MX"/>
        </w:rPr>
        <w:t>EL SAIMEX</w:t>
      </w:r>
      <w:r w:rsidR="00924B75" w:rsidRPr="00342E23">
        <w:rPr>
          <w:rFonts w:ascii="Palatino Linotype" w:hAnsi="Palatino Linotype" w:cs="Arial"/>
          <w:lang w:val="es-MX"/>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00B55207" w:rsidRPr="00342E23">
        <w:rPr>
          <w:rFonts w:ascii="Palatino Linotype" w:hAnsi="Palatino Linotype" w:cs="Arial"/>
          <w:lang w:val="es-MX"/>
        </w:rPr>
        <w:t>el</w:t>
      </w:r>
      <w:r w:rsidR="00924B75" w:rsidRPr="00342E23">
        <w:rPr>
          <w:rFonts w:ascii="Palatino Linotype" w:hAnsi="Palatino Linotype" w:cs="Arial"/>
          <w:lang w:val="es-MX"/>
        </w:rPr>
        <w:t xml:space="preserve">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924B75" w:rsidRPr="00342E23" w:rsidRDefault="00924B75" w:rsidP="009C5B0D">
      <w:pPr>
        <w:spacing w:line="360" w:lineRule="auto"/>
        <w:jc w:val="both"/>
        <w:rPr>
          <w:rFonts w:ascii="Palatino Linotype" w:hAnsi="Palatino Linotype" w:cs="Arial"/>
          <w:lang w:val="es-MX"/>
        </w:rPr>
      </w:pPr>
    </w:p>
    <w:p w:rsidR="00F23CAB" w:rsidRPr="00342E23" w:rsidRDefault="00924B75" w:rsidP="009C5B0D">
      <w:pPr>
        <w:widowControl w:val="0"/>
        <w:autoSpaceDE w:val="0"/>
        <w:autoSpaceDN w:val="0"/>
        <w:adjustRightInd w:val="0"/>
        <w:spacing w:line="360" w:lineRule="auto"/>
        <w:jc w:val="both"/>
        <w:rPr>
          <w:rFonts w:ascii="Palatino Linotype" w:hAnsi="Palatino Linotype" w:cs="Arial"/>
        </w:rPr>
      </w:pPr>
      <w:r w:rsidRPr="00342E23">
        <w:rPr>
          <w:rFonts w:ascii="Palatino Linotype" w:hAnsi="Palatino Linotype" w:cs="Arial"/>
          <w:lang w:val="es-MX"/>
        </w:rPr>
        <w:t xml:space="preserve">Por lo que, </w:t>
      </w:r>
      <w:r w:rsidR="00F23CAB" w:rsidRPr="00342E23">
        <w:rPr>
          <w:rFonts w:ascii="Palatino Linotype" w:hAnsi="Palatino Linotype" w:cs="Arial"/>
        </w:rPr>
        <w:t xml:space="preserve">antes iniciar con el estudio es importante precisar que por cuanto hace al requerimiento realizado por el particular relacionado con </w:t>
      </w:r>
      <w:r w:rsidR="00940A28" w:rsidRPr="00342E23">
        <w:rPr>
          <w:rFonts w:ascii="Palatino Linotype" w:hAnsi="Palatino Linotype" w:cs="Arial"/>
        </w:rPr>
        <w:t xml:space="preserve">solicitar </w:t>
      </w:r>
      <w:r w:rsidR="00F23CAB" w:rsidRPr="00342E23">
        <w:rPr>
          <w:rFonts w:ascii="Palatino Linotype" w:hAnsi="Palatino Linotype" w:cs="Arial"/>
        </w:rPr>
        <w:t xml:space="preserve">la información en formato PDF; al respecto, esta Ponencia considera conveniente señalar que dicho formato no representa una modalidad de entrega sino más bien obedece al formato en el que pretende acceder al documento, esto es en razón de que el formato PDF (Portable </w:t>
      </w:r>
      <w:proofErr w:type="spellStart"/>
      <w:r w:rsidR="00F23CAB" w:rsidRPr="00342E23">
        <w:rPr>
          <w:rFonts w:ascii="Palatino Linotype" w:hAnsi="Palatino Linotype" w:cs="Arial"/>
        </w:rPr>
        <w:t>Document</w:t>
      </w:r>
      <w:proofErr w:type="spellEnd"/>
      <w:r w:rsidR="00F23CAB" w:rsidRPr="00342E23">
        <w:rPr>
          <w:rFonts w:ascii="Palatino Linotype" w:hAnsi="Palatino Linotype" w:cs="Arial"/>
        </w:rPr>
        <w:t xml:space="preserve"> </w:t>
      </w:r>
      <w:proofErr w:type="spellStart"/>
      <w:r w:rsidR="00F23CAB" w:rsidRPr="00342E23">
        <w:rPr>
          <w:rFonts w:ascii="Palatino Linotype" w:hAnsi="Palatino Linotype" w:cs="Arial"/>
        </w:rPr>
        <w:t>Format</w:t>
      </w:r>
      <w:proofErr w:type="spellEnd"/>
      <w:r w:rsidR="00F23CAB" w:rsidRPr="00342E23">
        <w:rPr>
          <w:rFonts w:ascii="Palatino Linotype" w:hAnsi="Palatino Linotype" w:cs="Arial"/>
        </w:rPr>
        <w: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F23CAB" w:rsidRPr="00342E23" w:rsidRDefault="00F23CAB" w:rsidP="009C5B0D">
      <w:pPr>
        <w:shd w:val="clear" w:color="auto" w:fill="FFFFFF"/>
        <w:spacing w:line="360" w:lineRule="auto"/>
        <w:jc w:val="both"/>
        <w:rPr>
          <w:rFonts w:ascii="Palatino Linotype" w:hAnsi="Palatino Linotype" w:cs="Arial"/>
        </w:rPr>
      </w:pPr>
    </w:p>
    <w:p w:rsidR="00F23CAB" w:rsidRPr="00342E23" w:rsidRDefault="00F23CAB" w:rsidP="009C5B0D">
      <w:pPr>
        <w:shd w:val="clear" w:color="auto" w:fill="FFFFFF"/>
        <w:spacing w:line="360" w:lineRule="auto"/>
        <w:jc w:val="both"/>
        <w:rPr>
          <w:rFonts w:ascii="Palatino Linotype" w:hAnsi="Palatino Linotype"/>
          <w:color w:val="201F1E"/>
        </w:rPr>
      </w:pPr>
      <w:r w:rsidRPr="00342E23">
        <w:rPr>
          <w:rFonts w:ascii="Palatino Linotype" w:hAnsi="Palatino Linotype" w:cs="Arial"/>
        </w:rPr>
        <w:t xml:space="preserve">No obstante, aun cuando </w:t>
      </w:r>
      <w:r w:rsidRPr="00342E23">
        <w:rPr>
          <w:rFonts w:ascii="Palatino Linotype" w:hAnsi="Palatino Linotype" w:cs="Arial"/>
          <w:b/>
        </w:rPr>
        <w:t xml:space="preserve">EL SUJETO OBLIGADO </w:t>
      </w:r>
      <w:r w:rsidRPr="00342E23">
        <w:rPr>
          <w:rFonts w:ascii="Palatino Linotype" w:hAnsi="Palatino Linotype" w:cs="Arial"/>
        </w:rPr>
        <w:t xml:space="preserve">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w:t>
      </w:r>
      <w:r w:rsidR="00B55207" w:rsidRPr="00342E23">
        <w:rPr>
          <w:rFonts w:ascii="Palatino Linotype" w:hAnsi="Palatino Linotype" w:cs="Arial"/>
        </w:rPr>
        <w:t>se encuentre</w:t>
      </w:r>
      <w:r w:rsidRPr="00342E23">
        <w:rPr>
          <w:rFonts w:ascii="Palatino Linotype" w:hAnsi="Palatino Linotype" w:cs="Arial"/>
        </w:rPr>
        <w:t>.</w:t>
      </w:r>
    </w:p>
    <w:p w:rsidR="00F23CAB" w:rsidRPr="00342E23" w:rsidRDefault="00F23CAB" w:rsidP="009C5B0D">
      <w:pPr>
        <w:widowControl w:val="0"/>
        <w:autoSpaceDE w:val="0"/>
        <w:autoSpaceDN w:val="0"/>
        <w:adjustRightInd w:val="0"/>
        <w:spacing w:line="360" w:lineRule="auto"/>
        <w:jc w:val="both"/>
        <w:rPr>
          <w:rFonts w:ascii="Palatino Linotype" w:hAnsi="Palatino Linotype" w:cs="Arial"/>
          <w:lang w:eastAsia="es-MX"/>
        </w:rPr>
      </w:pPr>
    </w:p>
    <w:p w:rsidR="001D753B" w:rsidRPr="00342E23" w:rsidRDefault="00F23CAB" w:rsidP="009C5B0D">
      <w:pPr>
        <w:widowControl w:val="0"/>
        <w:autoSpaceDE w:val="0"/>
        <w:autoSpaceDN w:val="0"/>
        <w:adjustRightInd w:val="0"/>
        <w:spacing w:line="360" w:lineRule="auto"/>
        <w:jc w:val="both"/>
        <w:rPr>
          <w:rFonts w:ascii="Palatino Linotype" w:hAnsi="Palatino Linotype" w:cs="Arial"/>
        </w:rPr>
      </w:pPr>
      <w:r w:rsidRPr="00342E23">
        <w:rPr>
          <w:rFonts w:ascii="Palatino Linotype" w:hAnsi="Palatino Linotype" w:cs="Arial"/>
          <w:lang w:eastAsia="es-MX"/>
        </w:rPr>
        <w:t>Una vez apuntado lo anterior</w:t>
      </w:r>
      <w:r w:rsidR="00F16E3C" w:rsidRPr="00342E23">
        <w:rPr>
          <w:rFonts w:ascii="Palatino Linotype" w:hAnsi="Palatino Linotype" w:cs="Arial"/>
          <w:lang w:eastAsia="es-MX"/>
        </w:rPr>
        <w:t xml:space="preserve">, se procede al análisis de las documentales que integran el expediente electrónico; por lo que </w:t>
      </w:r>
      <w:r w:rsidR="00924B75" w:rsidRPr="00342E23">
        <w:rPr>
          <w:rFonts w:ascii="Palatino Linotype" w:hAnsi="Palatino Linotype" w:cs="Arial"/>
          <w:lang w:val="es-MX"/>
        </w:rPr>
        <w:t xml:space="preserve">es </w:t>
      </w:r>
      <w:r w:rsidR="00924B75" w:rsidRPr="00342E23">
        <w:rPr>
          <w:rFonts w:ascii="Palatino Linotype" w:hAnsi="Palatino Linotype"/>
          <w:color w:val="222222"/>
          <w:lang w:eastAsia="es-MX"/>
        </w:rPr>
        <w:t>conveniente rec</w:t>
      </w:r>
      <w:r w:rsidR="001D753B" w:rsidRPr="00342E23">
        <w:rPr>
          <w:rFonts w:ascii="Palatino Linotype" w:hAnsi="Palatino Linotype"/>
          <w:color w:val="222222"/>
          <w:lang w:eastAsia="es-MX"/>
        </w:rPr>
        <w:t>ordar que el particular medularmente solicitó</w:t>
      </w:r>
      <w:r w:rsidR="00A61A91" w:rsidRPr="00342E23">
        <w:rPr>
          <w:rFonts w:ascii="Palatino Linotype" w:hAnsi="Palatino Linotype"/>
          <w:color w:val="222222"/>
          <w:lang w:eastAsia="es-MX"/>
        </w:rPr>
        <w:t xml:space="preserve"> todas y cada una de las respuestas proporcionadas a las solicitudes de acceso la información recibidas en los años </w:t>
      </w:r>
      <w:r w:rsidR="00ED2A82" w:rsidRPr="00342E23">
        <w:rPr>
          <w:rFonts w:ascii="Palatino Linotype" w:hAnsi="Palatino Linotype"/>
          <w:color w:val="222222"/>
          <w:lang w:eastAsia="es-MX"/>
        </w:rPr>
        <w:t>dos mil die</w:t>
      </w:r>
      <w:r w:rsidR="00B55207" w:rsidRPr="00342E23">
        <w:rPr>
          <w:rFonts w:ascii="Palatino Linotype" w:hAnsi="Palatino Linotype"/>
          <w:color w:val="222222"/>
          <w:lang w:eastAsia="es-MX"/>
        </w:rPr>
        <w:t xml:space="preserve">cisiete, dos mil dieciocho y 120 solicitudes recibidas en el año dos mil diecinueve; las cuales al realizar la consulta con el </w:t>
      </w:r>
      <w:r w:rsidR="00B55207" w:rsidRPr="00342E23">
        <w:rPr>
          <w:rFonts w:ascii="Palatino Linotype" w:hAnsi="Palatino Linotype"/>
          <w:b/>
          <w:color w:val="222222"/>
          <w:lang w:eastAsia="es-MX"/>
        </w:rPr>
        <w:t xml:space="preserve">SAIMEX </w:t>
      </w:r>
      <w:r w:rsidR="00B55207" w:rsidRPr="00342E23">
        <w:rPr>
          <w:rFonts w:ascii="Palatino Linotype" w:hAnsi="Palatino Linotype"/>
          <w:color w:val="222222"/>
          <w:lang w:eastAsia="es-MX"/>
        </w:rPr>
        <w:t xml:space="preserve">se desprende que corresponden al periodo </w:t>
      </w:r>
      <w:r w:rsidR="00ED2A82" w:rsidRPr="00342E23">
        <w:rPr>
          <w:rFonts w:ascii="Palatino Linotype" w:hAnsi="Palatino Linotype"/>
          <w:color w:val="222222"/>
          <w:lang w:eastAsia="es-MX"/>
        </w:rPr>
        <w:t>comprendido del uno enero al once de septiembre de dos mil diecinueve</w:t>
      </w:r>
      <w:r w:rsidR="001D753B" w:rsidRPr="00342E23">
        <w:rPr>
          <w:rFonts w:ascii="Palatino Linotype" w:hAnsi="Palatino Linotype" w:cs="Arial"/>
        </w:rPr>
        <w:t>.</w:t>
      </w:r>
    </w:p>
    <w:p w:rsidR="001D753B" w:rsidRPr="00342E23" w:rsidRDefault="001D753B" w:rsidP="009C5B0D">
      <w:pPr>
        <w:spacing w:line="360" w:lineRule="auto"/>
        <w:jc w:val="both"/>
        <w:rPr>
          <w:rFonts w:ascii="Palatino Linotype" w:hAnsi="Palatino Linotype"/>
          <w:color w:val="222222"/>
          <w:lang w:eastAsia="es-MX"/>
        </w:rPr>
      </w:pPr>
    </w:p>
    <w:p w:rsidR="00C2348F" w:rsidRPr="00342E23" w:rsidRDefault="00B04922" w:rsidP="009C5B0D">
      <w:pPr>
        <w:spacing w:line="360" w:lineRule="auto"/>
        <w:jc w:val="both"/>
        <w:rPr>
          <w:rFonts w:ascii="Palatino Linotype" w:hAnsi="Palatino Linotype"/>
          <w:color w:val="222222"/>
          <w:lang w:eastAsia="es-MX"/>
        </w:rPr>
      </w:pPr>
      <w:r>
        <w:rPr>
          <w:rFonts w:ascii="Palatino Linotype" w:hAnsi="Palatino Linotype"/>
          <w:noProof/>
          <w:color w:val="222222"/>
          <w:lang w:val="es-MX" w:eastAsia="es-MX"/>
        </w:rPr>
        <mc:AlternateContent>
          <mc:Choice Requires="wps">
            <w:drawing>
              <wp:anchor distT="0" distB="0" distL="114300" distR="114300" simplePos="0" relativeHeight="251667456" behindDoc="0" locked="0" layoutInCell="1" allowOverlap="1">
                <wp:simplePos x="0" y="0"/>
                <wp:positionH relativeFrom="column">
                  <wp:posOffset>24765</wp:posOffset>
                </wp:positionH>
                <wp:positionV relativeFrom="paragraph">
                  <wp:posOffset>1438275</wp:posOffset>
                </wp:positionV>
                <wp:extent cx="5848350" cy="781050"/>
                <wp:effectExtent l="38100" t="38100" r="57150" b="95250"/>
                <wp:wrapNone/>
                <wp:docPr id="12" name="Conector recto 12"/>
                <wp:cNvGraphicFramePr/>
                <a:graphic xmlns:a="http://schemas.openxmlformats.org/drawingml/2006/main">
                  <a:graphicData uri="http://schemas.microsoft.com/office/word/2010/wordprocessingShape">
                    <wps:wsp>
                      <wps:cNvCnPr/>
                      <wps:spPr>
                        <a:xfrm>
                          <a:off x="0" y="0"/>
                          <a:ext cx="5848350" cy="781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BBDADA" id="Conector recto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113.25pt" to="462.4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" strokecolor="#4f81bd [3204]" strokeweight="2pt">
                <v:shadow on="t" color="black" opacity="24903f" origin=",.5" offset="0,.55556mm"/>
              </v:line>
            </w:pict>
          </mc:Fallback>
        </mc:AlternateContent>
      </w:r>
      <w:r w:rsidR="001D753B" w:rsidRPr="00342E23">
        <w:rPr>
          <w:rFonts w:ascii="Palatino Linotype" w:hAnsi="Palatino Linotype"/>
          <w:color w:val="222222"/>
          <w:lang w:eastAsia="es-MX"/>
        </w:rPr>
        <w:t xml:space="preserve">Al respecto, </w:t>
      </w:r>
      <w:r w:rsidR="001D753B" w:rsidRPr="00342E23">
        <w:rPr>
          <w:rFonts w:ascii="Palatino Linotype" w:hAnsi="Palatino Linotype"/>
          <w:b/>
          <w:color w:val="222222"/>
          <w:lang w:eastAsia="es-MX"/>
        </w:rPr>
        <w:t xml:space="preserve">EL SUJETO OBLIGADO </w:t>
      </w:r>
      <w:r w:rsidR="001D753B" w:rsidRPr="00342E23">
        <w:rPr>
          <w:rFonts w:ascii="Palatino Linotype" w:hAnsi="Palatino Linotype"/>
          <w:color w:val="222222"/>
          <w:lang w:eastAsia="es-MX"/>
        </w:rPr>
        <w:t xml:space="preserve">mediante respuesta </w:t>
      </w:r>
      <w:r w:rsidR="00ED2A82" w:rsidRPr="00342E23">
        <w:rPr>
          <w:rFonts w:ascii="Palatino Linotype" w:hAnsi="Palatino Linotype"/>
          <w:color w:val="222222"/>
          <w:lang w:eastAsia="es-MX"/>
        </w:rPr>
        <w:t xml:space="preserve">adjuntó </w:t>
      </w:r>
      <w:r w:rsidR="00B55207" w:rsidRPr="00342E23">
        <w:rPr>
          <w:rFonts w:ascii="Palatino Linotype" w:hAnsi="Palatino Linotype"/>
          <w:color w:val="222222"/>
          <w:lang w:eastAsia="es-MX"/>
        </w:rPr>
        <w:t xml:space="preserve">una carpeta que correspondía a </w:t>
      </w:r>
      <w:r w:rsidR="00C2348F" w:rsidRPr="00342E23">
        <w:rPr>
          <w:rFonts w:ascii="Palatino Linotype" w:hAnsi="Palatino Linotype"/>
          <w:color w:val="222222"/>
          <w:lang w:eastAsia="es-MX"/>
        </w:rPr>
        <w:t xml:space="preserve">archivos correspondientes a las respuestas proporcionadas a cada una de las solicitudes; sin embargo, el particular interpuso los presentes medios de impugnación, manifestando para ello que hacían falta actas y acuerdos de las solicitudes con respecto al periodo solicitado. </w:t>
      </w:r>
    </w:p>
    <w:p w:rsidR="00C2348F" w:rsidRPr="00342E23" w:rsidRDefault="00C2348F" w:rsidP="009C5B0D">
      <w:pPr>
        <w:spacing w:line="360" w:lineRule="auto"/>
        <w:jc w:val="both"/>
        <w:rPr>
          <w:rFonts w:ascii="Palatino Linotype" w:hAnsi="Palatino Linotype"/>
          <w:color w:val="222222"/>
          <w:lang w:eastAsia="es-MX"/>
        </w:rPr>
      </w:pPr>
    </w:p>
    <w:p w:rsidR="00BB57ED" w:rsidRPr="00342E23" w:rsidRDefault="00C2348F" w:rsidP="009C5B0D">
      <w:pPr>
        <w:spacing w:line="360" w:lineRule="auto"/>
        <w:jc w:val="both"/>
        <w:rPr>
          <w:rFonts w:ascii="Palatino Linotype" w:hAnsi="Palatino Linotype"/>
          <w:color w:val="222222"/>
          <w:lang w:eastAsia="es-MX"/>
        </w:rPr>
      </w:pPr>
      <w:r w:rsidRPr="00342E23">
        <w:rPr>
          <w:rFonts w:ascii="Palatino Linotype" w:hAnsi="Palatino Linotype"/>
          <w:color w:val="222222"/>
          <w:lang w:eastAsia="es-MX"/>
        </w:rPr>
        <w:t xml:space="preserve">En atención a lo anterior, la Ponencia </w:t>
      </w:r>
      <w:proofErr w:type="spellStart"/>
      <w:r w:rsidRPr="00342E23">
        <w:rPr>
          <w:rFonts w:ascii="Palatino Linotype" w:hAnsi="Palatino Linotype"/>
          <w:color w:val="222222"/>
          <w:lang w:eastAsia="es-MX"/>
        </w:rPr>
        <w:t>Resolutura</w:t>
      </w:r>
      <w:proofErr w:type="spellEnd"/>
      <w:r w:rsidRPr="00342E23">
        <w:rPr>
          <w:rFonts w:ascii="Palatino Linotype" w:hAnsi="Palatino Linotype"/>
          <w:color w:val="222222"/>
          <w:lang w:eastAsia="es-MX"/>
        </w:rPr>
        <w:t xml:space="preserve"> procedió a realizar el análisis a las documentales que integran los expedientes electrónicos, en los cuales se pudo advertir </w:t>
      </w:r>
      <w:r w:rsidR="00BB57ED" w:rsidRPr="00342E23">
        <w:rPr>
          <w:rFonts w:ascii="Palatino Linotype" w:hAnsi="Palatino Linotype"/>
          <w:color w:val="222222"/>
          <w:lang w:eastAsia="es-MX"/>
        </w:rPr>
        <w:t xml:space="preserve">que </w:t>
      </w:r>
      <w:r w:rsidR="00BB57ED" w:rsidRPr="00342E23">
        <w:rPr>
          <w:rFonts w:ascii="Palatino Linotype" w:hAnsi="Palatino Linotype"/>
          <w:b/>
          <w:color w:val="222222"/>
          <w:lang w:eastAsia="es-MX"/>
        </w:rPr>
        <w:t xml:space="preserve">EL SUJETO OBLIGADO </w:t>
      </w:r>
      <w:r w:rsidR="00BB57ED" w:rsidRPr="00342E23">
        <w:rPr>
          <w:rFonts w:ascii="Palatino Linotype" w:hAnsi="Palatino Linotype"/>
          <w:color w:val="222222"/>
          <w:lang w:eastAsia="es-MX"/>
        </w:rPr>
        <w:t xml:space="preserve">omitió anexar toda la información solicitada, motivo por el cual no se puede tener por colmado el derecho de acceso a la información ejercido por el particular. </w:t>
      </w:r>
    </w:p>
    <w:p w:rsidR="00BB57ED" w:rsidRPr="00342E23" w:rsidRDefault="00BB57ED" w:rsidP="009C5B0D">
      <w:pPr>
        <w:spacing w:line="360" w:lineRule="auto"/>
        <w:jc w:val="both"/>
        <w:rPr>
          <w:rFonts w:ascii="Palatino Linotype" w:hAnsi="Palatino Linotype"/>
          <w:color w:val="222222"/>
          <w:lang w:eastAsia="es-MX"/>
        </w:rPr>
      </w:pPr>
    </w:p>
    <w:p w:rsidR="00C2348F" w:rsidRPr="00342E23" w:rsidRDefault="00BB57ED" w:rsidP="009C5B0D">
      <w:pPr>
        <w:spacing w:line="360" w:lineRule="auto"/>
        <w:jc w:val="both"/>
        <w:rPr>
          <w:rFonts w:ascii="Palatino Linotype" w:hAnsi="Palatino Linotype"/>
        </w:rPr>
      </w:pPr>
      <w:r w:rsidRPr="00342E23">
        <w:rPr>
          <w:rFonts w:ascii="Palatino Linotype" w:hAnsi="Palatino Linotype"/>
          <w:color w:val="222222"/>
          <w:lang w:eastAsia="es-MX"/>
        </w:rPr>
        <w:t xml:space="preserve">Lo anterior es así, pues de la solicitud </w:t>
      </w:r>
      <w:r w:rsidR="00ED2A82" w:rsidRPr="00342E23">
        <w:rPr>
          <w:rFonts w:ascii="Palatino Linotype" w:hAnsi="Palatino Linotype"/>
          <w:b/>
        </w:rPr>
        <w:t xml:space="preserve">00120/OASZUMPANG/IP/2019, </w:t>
      </w:r>
      <w:r w:rsidRPr="00342E23">
        <w:rPr>
          <w:rFonts w:ascii="Palatino Linotype" w:hAnsi="Palatino Linotype"/>
        </w:rPr>
        <w:t xml:space="preserve">si bien </w:t>
      </w:r>
      <w:r w:rsidR="00C2348F" w:rsidRPr="00342E23">
        <w:rPr>
          <w:rFonts w:ascii="Palatino Linotype" w:hAnsi="Palatino Linotype"/>
          <w:b/>
        </w:rPr>
        <w:t xml:space="preserve">EL SUJETO OBLIGADO </w:t>
      </w:r>
      <w:r w:rsidR="00ED2A82" w:rsidRPr="00342E23">
        <w:rPr>
          <w:rFonts w:ascii="Palatino Linotype" w:hAnsi="Palatino Linotype"/>
        </w:rPr>
        <w:t xml:space="preserve">anexó </w:t>
      </w:r>
      <w:r w:rsidR="00C2348F" w:rsidRPr="00342E23">
        <w:rPr>
          <w:rFonts w:ascii="Palatino Linotype" w:hAnsi="Palatino Linotype"/>
        </w:rPr>
        <w:t xml:space="preserve">la carpeta comprimida </w:t>
      </w:r>
      <w:hyperlink r:id="rId21" w:tgtFrame="_blank" w:history="1">
        <w:r w:rsidR="00C2348F" w:rsidRPr="00342E23">
          <w:rPr>
            <w:rFonts w:ascii="Palatino Linotype" w:hAnsi="Palatino Linotype"/>
            <w:b/>
          </w:rPr>
          <w:t>TRANSPARENCIA 2017.rar</w:t>
        </w:r>
      </w:hyperlink>
      <w:r w:rsidR="00C2348F" w:rsidRPr="00342E23">
        <w:rPr>
          <w:rFonts w:ascii="Palatino Linotype" w:hAnsi="Palatino Linotype"/>
          <w:b/>
        </w:rPr>
        <w:t xml:space="preserve">; </w:t>
      </w:r>
      <w:r w:rsidRPr="00342E23">
        <w:rPr>
          <w:rFonts w:ascii="Palatino Linotype" w:hAnsi="Palatino Linotype"/>
        </w:rPr>
        <w:t xml:space="preserve">la cual contiene </w:t>
      </w:r>
      <w:r w:rsidR="00C2348F" w:rsidRPr="00342E23">
        <w:rPr>
          <w:rFonts w:ascii="Palatino Linotype" w:hAnsi="Palatino Linotype"/>
        </w:rPr>
        <w:t xml:space="preserve">diversas carpetas como se muestra a continuación: </w:t>
      </w:r>
    </w:p>
    <w:p w:rsidR="00C2348F" w:rsidRPr="00342E23" w:rsidRDefault="00C2348F" w:rsidP="009C5B0D">
      <w:pPr>
        <w:spacing w:line="360" w:lineRule="auto"/>
        <w:jc w:val="both"/>
        <w:rPr>
          <w:rFonts w:ascii="Palatino Linotype" w:hAnsi="Palatino Linotype"/>
        </w:rPr>
      </w:pPr>
      <w:r w:rsidRPr="00342E23">
        <w:rPr>
          <w:rFonts w:ascii="Palatino Linotype" w:hAnsi="Palatino Linotype"/>
          <w:noProof/>
          <w:lang w:val="es-MX" w:eastAsia="es-MX"/>
        </w:rPr>
        <w:drawing>
          <wp:inline distT="0" distB="0" distL="0" distR="0">
            <wp:extent cx="5850890" cy="3971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png"/>
                    <pic:cNvPicPr/>
                  </pic:nvPicPr>
                  <pic:blipFill>
                    <a:blip r:embed="rId22">
                      <a:extLst>
                        <a:ext uri="{28A0092B-C50C-407E-A947-70E740481C1C}">
                          <a14:useLocalDpi xmlns:a14="http://schemas.microsoft.com/office/drawing/2010/main" val="0"/>
                        </a:ext>
                      </a:extLst>
                    </a:blip>
                    <a:stretch>
                      <a:fillRect/>
                    </a:stretch>
                  </pic:blipFill>
                  <pic:spPr>
                    <a:xfrm>
                      <a:off x="0" y="0"/>
                      <a:ext cx="5850890" cy="3971925"/>
                    </a:xfrm>
                    <a:prstGeom prst="rect">
                      <a:avLst/>
                    </a:prstGeom>
                  </pic:spPr>
                </pic:pic>
              </a:graphicData>
            </a:graphic>
          </wp:inline>
        </w:drawing>
      </w:r>
    </w:p>
    <w:p w:rsidR="00B953CA" w:rsidRPr="00342E23" w:rsidRDefault="00BB57ED" w:rsidP="009C5B0D">
      <w:pPr>
        <w:spacing w:line="360" w:lineRule="auto"/>
        <w:jc w:val="both"/>
        <w:rPr>
          <w:rFonts w:ascii="Palatino Linotype" w:hAnsi="Palatino Linotype"/>
        </w:rPr>
      </w:pPr>
      <w:r w:rsidRPr="00342E23">
        <w:rPr>
          <w:rFonts w:ascii="Palatino Linotype" w:hAnsi="Palatino Linotype"/>
        </w:rPr>
        <w:t>Éstas no atienden totalmente lo solicitado por el particular, pues de su c</w:t>
      </w:r>
      <w:r w:rsidR="00C2348F" w:rsidRPr="00342E23">
        <w:rPr>
          <w:rFonts w:ascii="Palatino Linotype" w:hAnsi="Palatino Linotype"/>
        </w:rPr>
        <w:t xml:space="preserve">ontenido se pudo advertir que en algunas solicitudes </w:t>
      </w:r>
      <w:r w:rsidR="00C2348F" w:rsidRPr="00342E23">
        <w:rPr>
          <w:rFonts w:ascii="Palatino Linotype" w:hAnsi="Palatino Linotype"/>
          <w:b/>
        </w:rPr>
        <w:t xml:space="preserve">EL SUJETO OBLIGADO </w:t>
      </w:r>
      <w:r w:rsidR="00C2348F" w:rsidRPr="00342E23">
        <w:rPr>
          <w:rFonts w:ascii="Palatino Linotype" w:hAnsi="Palatino Linotype"/>
        </w:rPr>
        <w:t>no adjuntó el total de los archivos correspondientes a sus respuestas, para mayor referencia se inserta</w:t>
      </w:r>
      <w:r w:rsidR="00E00A42" w:rsidRPr="00342E23">
        <w:rPr>
          <w:rFonts w:ascii="Palatino Linotype" w:hAnsi="Palatino Linotype"/>
        </w:rPr>
        <w:t xml:space="preserve"> a manera de ejemplo </w:t>
      </w:r>
      <w:r w:rsidR="00C2348F" w:rsidRPr="00342E23">
        <w:rPr>
          <w:rFonts w:ascii="Palatino Linotype" w:hAnsi="Palatino Linotype"/>
        </w:rPr>
        <w:t xml:space="preserve">la imagen </w:t>
      </w:r>
      <w:r w:rsidR="00B953CA" w:rsidRPr="00342E23">
        <w:rPr>
          <w:rFonts w:ascii="Palatino Linotype" w:hAnsi="Palatino Linotype"/>
        </w:rPr>
        <w:t xml:space="preserve">obtenida del </w:t>
      </w:r>
      <w:r w:rsidR="00B953CA" w:rsidRPr="00342E23">
        <w:rPr>
          <w:rFonts w:ascii="Palatino Linotype" w:hAnsi="Palatino Linotype"/>
          <w:b/>
        </w:rPr>
        <w:t>SAIMEX</w:t>
      </w:r>
      <w:r w:rsidR="00B953CA" w:rsidRPr="00342E23">
        <w:rPr>
          <w:rFonts w:ascii="Palatino Linotype" w:hAnsi="Palatino Linotype"/>
        </w:rPr>
        <w:t xml:space="preserve"> </w:t>
      </w:r>
      <w:r w:rsidR="00E00A42" w:rsidRPr="00342E23">
        <w:rPr>
          <w:rFonts w:ascii="Palatino Linotype" w:hAnsi="Palatino Linotype"/>
        </w:rPr>
        <w:t xml:space="preserve">de los archivos </w:t>
      </w:r>
      <w:r w:rsidR="00B953CA" w:rsidRPr="00342E23">
        <w:rPr>
          <w:rFonts w:ascii="Palatino Linotype" w:hAnsi="Palatino Linotype"/>
        </w:rPr>
        <w:t>enviado</w:t>
      </w:r>
      <w:r w:rsidR="00E00A42" w:rsidRPr="00342E23">
        <w:rPr>
          <w:rFonts w:ascii="Palatino Linotype" w:hAnsi="Palatino Linotype"/>
        </w:rPr>
        <w:t>s</w:t>
      </w:r>
      <w:r w:rsidR="00B953CA" w:rsidRPr="00342E23">
        <w:rPr>
          <w:rFonts w:ascii="Palatino Linotype" w:hAnsi="Palatino Linotype"/>
        </w:rPr>
        <w:t xml:space="preserve"> </w:t>
      </w:r>
      <w:r w:rsidR="00E00A42" w:rsidRPr="00342E23">
        <w:rPr>
          <w:rFonts w:ascii="Palatino Linotype" w:hAnsi="Palatino Linotype"/>
        </w:rPr>
        <w:t xml:space="preserve">por </w:t>
      </w:r>
      <w:r w:rsidR="00E00A42" w:rsidRPr="00342E23">
        <w:rPr>
          <w:rFonts w:ascii="Palatino Linotype" w:hAnsi="Palatino Linotype"/>
          <w:b/>
        </w:rPr>
        <w:t>EL SUJETO OBLIGADO</w:t>
      </w:r>
      <w:r w:rsidR="00E00A42" w:rsidRPr="00342E23">
        <w:rPr>
          <w:rFonts w:ascii="Palatino Linotype" w:hAnsi="Palatino Linotype"/>
        </w:rPr>
        <w:t xml:space="preserve"> </w:t>
      </w:r>
      <w:r w:rsidR="00B953CA" w:rsidRPr="00342E23">
        <w:rPr>
          <w:rFonts w:ascii="Palatino Linotype" w:hAnsi="Palatino Linotype"/>
        </w:rPr>
        <w:t xml:space="preserve">en </w:t>
      </w:r>
      <w:r w:rsidR="00E00A42" w:rsidRPr="00342E23">
        <w:rPr>
          <w:rFonts w:ascii="Palatino Linotype" w:hAnsi="Palatino Linotype"/>
        </w:rPr>
        <w:t xml:space="preserve">atención a la solicitud </w:t>
      </w:r>
      <w:r w:rsidR="00E00A42" w:rsidRPr="00342E23">
        <w:rPr>
          <w:rFonts w:ascii="Palatino Linotype" w:hAnsi="Palatino Linotype"/>
          <w:b/>
        </w:rPr>
        <w:t>00003/OASZUMPANG/IP/2017</w:t>
      </w:r>
      <w:r w:rsidR="00E00A42" w:rsidRPr="00342E23">
        <w:rPr>
          <w:rFonts w:ascii="Palatino Linotype" w:hAnsi="Palatino Linotype"/>
        </w:rPr>
        <w:t xml:space="preserve">, </w:t>
      </w:r>
      <w:r w:rsidR="00B953CA" w:rsidRPr="00342E23">
        <w:rPr>
          <w:rFonts w:ascii="Palatino Linotype" w:hAnsi="Palatino Linotype"/>
        </w:rPr>
        <w:t xml:space="preserve">a manera de ejemplo: </w:t>
      </w:r>
    </w:p>
    <w:p w:rsidR="00B953CA" w:rsidRPr="00342E23" w:rsidRDefault="00B953CA" w:rsidP="009C5B0D">
      <w:pPr>
        <w:spacing w:line="360" w:lineRule="auto"/>
        <w:jc w:val="both"/>
        <w:rPr>
          <w:rFonts w:ascii="Palatino Linotype" w:hAnsi="Palatino Linotype"/>
        </w:rPr>
      </w:pPr>
    </w:p>
    <w:p w:rsidR="00B953CA" w:rsidRPr="00342E23" w:rsidRDefault="00B953CA" w:rsidP="009C5B0D">
      <w:pPr>
        <w:spacing w:line="360" w:lineRule="auto"/>
        <w:jc w:val="both"/>
        <w:rPr>
          <w:rFonts w:ascii="Palatino Linotype" w:hAnsi="Palatino Linotype"/>
        </w:rPr>
      </w:pPr>
      <w:r w:rsidRPr="00342E23">
        <w:rPr>
          <w:rFonts w:ascii="Palatino Linotype" w:hAnsi="Palatino Linotype"/>
        </w:rPr>
        <w:t xml:space="preserve">Imagen obtenida del </w:t>
      </w:r>
      <w:r w:rsidRPr="00342E23">
        <w:rPr>
          <w:rFonts w:ascii="Palatino Linotype" w:hAnsi="Palatino Linotype"/>
          <w:b/>
        </w:rPr>
        <w:t>SAIMEX</w:t>
      </w:r>
    </w:p>
    <w:p w:rsidR="00B953CA" w:rsidRPr="00342E23" w:rsidRDefault="00B953CA" w:rsidP="009C5B0D">
      <w:pPr>
        <w:spacing w:line="360" w:lineRule="auto"/>
        <w:jc w:val="both"/>
        <w:rPr>
          <w:rFonts w:ascii="Palatino Linotype" w:hAnsi="Palatino Linotype"/>
        </w:rPr>
      </w:pPr>
    </w:p>
    <w:p w:rsidR="00B953CA" w:rsidRPr="00342E23" w:rsidRDefault="00B953CA" w:rsidP="009C5B0D">
      <w:pPr>
        <w:spacing w:line="360" w:lineRule="auto"/>
        <w:jc w:val="both"/>
        <w:rPr>
          <w:rFonts w:ascii="Palatino Linotype" w:hAnsi="Palatino Linotype"/>
        </w:rPr>
      </w:pPr>
      <w:r w:rsidRPr="00342E23">
        <w:rPr>
          <w:rFonts w:ascii="Palatino Linotype" w:hAnsi="Palatino Linotype"/>
          <w:noProof/>
          <w:lang w:val="es-MX" w:eastAsia="es-MX"/>
        </w:rPr>
        <w:drawing>
          <wp:inline distT="0" distB="0" distL="0" distR="0">
            <wp:extent cx="5850890" cy="1533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png"/>
                    <pic:cNvPicPr/>
                  </pic:nvPicPr>
                  <pic:blipFill>
                    <a:blip r:embed="rId23">
                      <a:extLst>
                        <a:ext uri="{28A0092B-C50C-407E-A947-70E740481C1C}">
                          <a14:useLocalDpi xmlns:a14="http://schemas.microsoft.com/office/drawing/2010/main" val="0"/>
                        </a:ext>
                      </a:extLst>
                    </a:blip>
                    <a:stretch>
                      <a:fillRect/>
                    </a:stretch>
                  </pic:blipFill>
                  <pic:spPr>
                    <a:xfrm>
                      <a:off x="0" y="0"/>
                      <a:ext cx="5850890" cy="1533525"/>
                    </a:xfrm>
                    <a:prstGeom prst="rect">
                      <a:avLst/>
                    </a:prstGeom>
                  </pic:spPr>
                </pic:pic>
              </a:graphicData>
            </a:graphic>
          </wp:inline>
        </w:drawing>
      </w:r>
    </w:p>
    <w:p w:rsidR="00B953CA" w:rsidRPr="00342E23" w:rsidRDefault="00B953CA" w:rsidP="009C5B0D">
      <w:pPr>
        <w:spacing w:line="360" w:lineRule="auto"/>
        <w:jc w:val="both"/>
        <w:rPr>
          <w:rFonts w:ascii="Palatino Linotype" w:hAnsi="Palatino Linotype"/>
        </w:rPr>
      </w:pPr>
    </w:p>
    <w:p w:rsidR="00B953CA" w:rsidRPr="00342E23" w:rsidRDefault="00B04922" w:rsidP="009C5B0D">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534034</wp:posOffset>
                </wp:positionV>
                <wp:extent cx="5867400" cy="1362075"/>
                <wp:effectExtent l="38100" t="38100" r="76200" b="85725"/>
                <wp:wrapNone/>
                <wp:docPr id="14" name="Conector recto 14"/>
                <wp:cNvGraphicFramePr/>
                <a:graphic xmlns:a="http://schemas.openxmlformats.org/drawingml/2006/main">
                  <a:graphicData uri="http://schemas.microsoft.com/office/word/2010/wordprocessingShape">
                    <wps:wsp>
                      <wps:cNvCnPr/>
                      <wps:spPr>
                        <a:xfrm>
                          <a:off x="0" y="0"/>
                          <a:ext cx="5867400" cy="1362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E38A52" id="Conector recto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5pt,42.05pt" to="463.9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" strokecolor="#4f81bd [3204]" strokeweight="2pt">
                <v:shadow on="t" color="black" opacity="24903f" origin=",.5" offset="0,.55556mm"/>
              </v:line>
            </w:pict>
          </mc:Fallback>
        </mc:AlternateContent>
      </w:r>
      <w:r w:rsidR="00B953CA" w:rsidRPr="00342E23">
        <w:rPr>
          <w:rFonts w:ascii="Palatino Linotype" w:hAnsi="Palatino Linotype"/>
        </w:rPr>
        <w:t xml:space="preserve">Imagen obtenida de la respuesta proporcionada en el presente asunto por </w:t>
      </w:r>
      <w:r w:rsidR="00B953CA" w:rsidRPr="00342E23">
        <w:rPr>
          <w:rFonts w:ascii="Palatino Linotype" w:hAnsi="Palatino Linotype"/>
          <w:b/>
        </w:rPr>
        <w:t>EL SUJETO OBLIGADO</w:t>
      </w:r>
      <w:r>
        <w:rPr>
          <w:rFonts w:ascii="Palatino Linotype" w:hAnsi="Palatino Linotype"/>
          <w:b/>
        </w:rPr>
        <w:t>:</w:t>
      </w:r>
    </w:p>
    <w:p w:rsidR="00B953CA" w:rsidRPr="00342E23" w:rsidRDefault="00B953CA" w:rsidP="009C5B0D">
      <w:pPr>
        <w:spacing w:line="360" w:lineRule="auto"/>
        <w:jc w:val="both"/>
        <w:rPr>
          <w:rFonts w:ascii="Palatino Linotype" w:hAnsi="Palatino Linotype"/>
        </w:rPr>
      </w:pPr>
      <w:r w:rsidRPr="00342E23">
        <w:rPr>
          <w:rFonts w:ascii="Palatino Linotype" w:hAnsi="Palatino Linotype"/>
          <w:noProof/>
          <w:lang w:val="es-MX" w:eastAsia="es-MX"/>
        </w:rPr>
        <w:drawing>
          <wp:inline distT="0" distB="0" distL="0" distR="0">
            <wp:extent cx="5850890" cy="22002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 copia.PNG"/>
                    <pic:cNvPicPr/>
                  </pic:nvPicPr>
                  <pic:blipFill>
                    <a:blip r:embed="rId24">
                      <a:extLst>
                        <a:ext uri="{28A0092B-C50C-407E-A947-70E740481C1C}">
                          <a14:useLocalDpi xmlns:a14="http://schemas.microsoft.com/office/drawing/2010/main" val="0"/>
                        </a:ext>
                      </a:extLst>
                    </a:blip>
                    <a:stretch>
                      <a:fillRect/>
                    </a:stretch>
                  </pic:blipFill>
                  <pic:spPr>
                    <a:xfrm>
                      <a:off x="0" y="0"/>
                      <a:ext cx="5850890" cy="2200275"/>
                    </a:xfrm>
                    <a:prstGeom prst="rect">
                      <a:avLst/>
                    </a:prstGeom>
                  </pic:spPr>
                </pic:pic>
              </a:graphicData>
            </a:graphic>
          </wp:inline>
        </w:drawing>
      </w:r>
      <w:r w:rsidRPr="00342E23">
        <w:rPr>
          <w:rFonts w:ascii="Palatino Linotype" w:hAnsi="Palatino Linotype"/>
          <w:noProof/>
          <w:lang w:val="es-MX" w:eastAsia="es-MX"/>
        </w:rPr>
        <w:drawing>
          <wp:inline distT="0" distB="0" distL="0" distR="0">
            <wp:extent cx="5850890" cy="1971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registro.png"/>
                    <pic:cNvPicPr/>
                  </pic:nvPicPr>
                  <pic:blipFill>
                    <a:blip r:embed="rId25">
                      <a:extLst>
                        <a:ext uri="{28A0092B-C50C-407E-A947-70E740481C1C}">
                          <a14:useLocalDpi xmlns:a14="http://schemas.microsoft.com/office/drawing/2010/main" val="0"/>
                        </a:ext>
                      </a:extLst>
                    </a:blip>
                    <a:stretch>
                      <a:fillRect/>
                    </a:stretch>
                  </pic:blipFill>
                  <pic:spPr>
                    <a:xfrm>
                      <a:off x="0" y="0"/>
                      <a:ext cx="5850890" cy="1971675"/>
                    </a:xfrm>
                    <a:prstGeom prst="rect">
                      <a:avLst/>
                    </a:prstGeom>
                  </pic:spPr>
                </pic:pic>
              </a:graphicData>
            </a:graphic>
          </wp:inline>
        </w:drawing>
      </w:r>
    </w:p>
    <w:p w:rsidR="00B953CA" w:rsidRPr="00342E23" w:rsidRDefault="00B953CA" w:rsidP="009C5B0D">
      <w:pPr>
        <w:spacing w:line="360" w:lineRule="auto"/>
        <w:jc w:val="both"/>
        <w:rPr>
          <w:rFonts w:ascii="Palatino Linotype" w:hAnsi="Palatino Linotype"/>
        </w:rPr>
      </w:pPr>
    </w:p>
    <w:p w:rsidR="00E00A42" w:rsidRPr="00342E23" w:rsidRDefault="00E00A42" w:rsidP="009C5B0D">
      <w:pPr>
        <w:spacing w:line="360" w:lineRule="auto"/>
        <w:jc w:val="both"/>
        <w:rPr>
          <w:rFonts w:ascii="Palatino Linotype" w:hAnsi="Palatino Linotype"/>
        </w:rPr>
      </w:pPr>
      <w:r w:rsidRPr="00342E23">
        <w:rPr>
          <w:rFonts w:ascii="Palatino Linotype" w:hAnsi="Palatino Linotype"/>
        </w:rPr>
        <w:t xml:space="preserve">De igual forma, se realizó el análisis del contenido de los archivos enviados en respuesta a las solicitud </w:t>
      </w:r>
      <w:r w:rsidRPr="00342E23">
        <w:rPr>
          <w:rFonts w:ascii="Palatino Linotype" w:hAnsi="Palatino Linotype"/>
          <w:b/>
        </w:rPr>
        <w:t xml:space="preserve">00122/OASZUMPANG/IP/2019, </w:t>
      </w:r>
      <w:r w:rsidRPr="00342E23">
        <w:rPr>
          <w:rFonts w:ascii="Palatino Linotype" w:hAnsi="Palatino Linotype"/>
        </w:rPr>
        <w:t xml:space="preserve">en el que se pudo advertir que de igual manera no se adjuntan todos los archivos enviados en respuesta, a manera de ejemplo se insertan las siguientes imágenes: </w:t>
      </w:r>
    </w:p>
    <w:p w:rsidR="00E00A42" w:rsidRPr="00342E23" w:rsidRDefault="00E00A42" w:rsidP="009C5B0D">
      <w:pPr>
        <w:spacing w:line="360" w:lineRule="auto"/>
        <w:jc w:val="both"/>
        <w:rPr>
          <w:rFonts w:ascii="Palatino Linotype" w:hAnsi="Palatino Linotype"/>
        </w:rPr>
      </w:pPr>
    </w:p>
    <w:p w:rsidR="005C7607" w:rsidRPr="00342E23" w:rsidRDefault="005C7607" w:rsidP="009C5B0D">
      <w:pPr>
        <w:spacing w:line="360" w:lineRule="auto"/>
        <w:jc w:val="both"/>
        <w:rPr>
          <w:rFonts w:ascii="Palatino Linotype" w:hAnsi="Palatino Linotype"/>
          <w:b/>
        </w:rPr>
      </w:pPr>
      <w:r w:rsidRPr="00342E23">
        <w:rPr>
          <w:rFonts w:ascii="Palatino Linotype" w:hAnsi="Palatino Linotype"/>
        </w:rPr>
        <w:t xml:space="preserve">Imagen obtenida del </w:t>
      </w:r>
      <w:r w:rsidRPr="00342E23">
        <w:rPr>
          <w:rFonts w:ascii="Palatino Linotype" w:hAnsi="Palatino Linotype"/>
          <w:b/>
        </w:rPr>
        <w:t xml:space="preserve">SAIMEX </w:t>
      </w:r>
      <w:r w:rsidRPr="00342E23">
        <w:rPr>
          <w:rFonts w:ascii="Palatino Linotype" w:hAnsi="Palatino Linotype"/>
        </w:rPr>
        <w:t xml:space="preserve">con relación a la respuesta a la solicitud </w:t>
      </w:r>
      <w:r w:rsidRPr="00342E23">
        <w:rPr>
          <w:rFonts w:ascii="Palatino Linotype" w:hAnsi="Palatino Linotype"/>
          <w:b/>
        </w:rPr>
        <w:t>00001/OASZUMPANG/IP/2018</w:t>
      </w:r>
    </w:p>
    <w:p w:rsidR="005C7607" w:rsidRPr="00342E23" w:rsidRDefault="005C7607" w:rsidP="009C5B0D">
      <w:pPr>
        <w:spacing w:line="360" w:lineRule="auto"/>
        <w:jc w:val="both"/>
        <w:rPr>
          <w:rFonts w:ascii="Palatino Linotype" w:hAnsi="Palatino Linotype"/>
          <w:b/>
        </w:rPr>
      </w:pPr>
      <w:r w:rsidRPr="00342E23">
        <w:rPr>
          <w:rFonts w:ascii="Palatino Linotype" w:hAnsi="Palatino Linotype"/>
          <w:b/>
          <w:noProof/>
          <w:lang w:val="es-MX" w:eastAsia="es-MX"/>
        </w:rPr>
        <w:drawing>
          <wp:inline distT="0" distB="0" distL="0" distR="0">
            <wp:extent cx="5850890" cy="2019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png"/>
                    <pic:cNvPicPr/>
                  </pic:nvPicPr>
                  <pic:blipFill rotWithShape="1">
                    <a:blip r:embed="rId26">
                      <a:extLst>
                        <a:ext uri="{28A0092B-C50C-407E-A947-70E740481C1C}">
                          <a14:useLocalDpi xmlns:a14="http://schemas.microsoft.com/office/drawing/2010/main" val="0"/>
                        </a:ext>
                      </a:extLst>
                    </a:blip>
                    <a:srcRect t="29512"/>
                    <a:stretch/>
                  </pic:blipFill>
                  <pic:spPr bwMode="auto">
                    <a:xfrm>
                      <a:off x="0" y="0"/>
                      <a:ext cx="5850890" cy="2019300"/>
                    </a:xfrm>
                    <a:prstGeom prst="rect">
                      <a:avLst/>
                    </a:prstGeom>
                    <a:ln>
                      <a:noFill/>
                    </a:ln>
                    <a:extLst>
                      <a:ext uri="{53640926-AAD7-44D8-BBD7-CCE9431645EC}">
                        <a14:shadowObscured xmlns:a14="http://schemas.microsoft.com/office/drawing/2010/main"/>
                      </a:ext>
                    </a:extLst>
                  </pic:spPr>
                </pic:pic>
              </a:graphicData>
            </a:graphic>
          </wp:inline>
        </w:drawing>
      </w:r>
    </w:p>
    <w:p w:rsidR="00E00A42" w:rsidRPr="00342E23" w:rsidRDefault="00E00A42" w:rsidP="009C5B0D">
      <w:pPr>
        <w:spacing w:line="360" w:lineRule="auto"/>
        <w:jc w:val="both"/>
        <w:rPr>
          <w:rFonts w:ascii="Palatino Linotype" w:hAnsi="Palatino Linotype"/>
        </w:rPr>
      </w:pPr>
    </w:p>
    <w:p w:rsidR="005C7607" w:rsidRPr="00342E23" w:rsidRDefault="005C7607" w:rsidP="009C5B0D">
      <w:pPr>
        <w:spacing w:line="360" w:lineRule="auto"/>
        <w:jc w:val="both"/>
        <w:rPr>
          <w:rFonts w:ascii="Palatino Linotype" w:hAnsi="Palatino Linotype"/>
        </w:rPr>
      </w:pPr>
      <w:r w:rsidRPr="00342E23">
        <w:rPr>
          <w:rFonts w:ascii="Palatino Linotype" w:hAnsi="Palatino Linotype"/>
        </w:rPr>
        <w:t xml:space="preserve">Imagen obtenida de la respuesta proporcionada en el presente asunto por </w:t>
      </w:r>
      <w:r w:rsidRPr="00342E23">
        <w:rPr>
          <w:rFonts w:ascii="Palatino Linotype" w:hAnsi="Palatino Linotype"/>
          <w:b/>
        </w:rPr>
        <w:t>EL SUJETO OBLIGADO</w:t>
      </w:r>
    </w:p>
    <w:p w:rsidR="005C7607" w:rsidRPr="00342E23" w:rsidRDefault="005C7607" w:rsidP="009C5B0D">
      <w:pPr>
        <w:spacing w:line="360" w:lineRule="auto"/>
        <w:jc w:val="both"/>
        <w:rPr>
          <w:rFonts w:ascii="Palatino Linotype" w:hAnsi="Palatino Linotype"/>
        </w:rPr>
      </w:pPr>
      <w:r w:rsidRPr="00342E23">
        <w:rPr>
          <w:rFonts w:ascii="Palatino Linotype" w:hAnsi="Palatino Linotype"/>
          <w:noProof/>
          <w:lang w:val="es-MX" w:eastAsia="es-MX"/>
        </w:rPr>
        <w:drawing>
          <wp:inline distT="0" distB="0" distL="0" distR="0">
            <wp:extent cx="5819140" cy="1381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 copia.PNG"/>
                    <pic:cNvPicPr/>
                  </pic:nvPicPr>
                  <pic:blipFill rotWithShape="1">
                    <a:blip r:embed="rId27">
                      <a:extLst>
                        <a:ext uri="{28A0092B-C50C-407E-A947-70E740481C1C}">
                          <a14:useLocalDpi xmlns:a14="http://schemas.microsoft.com/office/drawing/2010/main" val="0"/>
                        </a:ext>
                      </a:extLst>
                    </a:blip>
                    <a:srcRect l="543" t="2173"/>
                    <a:stretch/>
                  </pic:blipFill>
                  <pic:spPr bwMode="auto">
                    <a:xfrm>
                      <a:off x="0" y="0"/>
                      <a:ext cx="5819140" cy="1381125"/>
                    </a:xfrm>
                    <a:prstGeom prst="rect">
                      <a:avLst/>
                    </a:prstGeom>
                    <a:ln>
                      <a:noFill/>
                    </a:ln>
                    <a:extLst>
                      <a:ext uri="{53640926-AAD7-44D8-BBD7-CCE9431645EC}">
                        <a14:shadowObscured xmlns:a14="http://schemas.microsoft.com/office/drawing/2010/main"/>
                      </a:ext>
                    </a:extLst>
                  </pic:spPr>
                </pic:pic>
              </a:graphicData>
            </a:graphic>
          </wp:inline>
        </w:drawing>
      </w:r>
    </w:p>
    <w:p w:rsidR="00E00A42" w:rsidRPr="00342E23" w:rsidRDefault="005C7607" w:rsidP="009C5B0D">
      <w:pPr>
        <w:spacing w:line="360" w:lineRule="auto"/>
        <w:jc w:val="both"/>
        <w:rPr>
          <w:rFonts w:ascii="Palatino Linotype" w:hAnsi="Palatino Linotype"/>
        </w:rPr>
      </w:pPr>
      <w:r w:rsidRPr="00342E23">
        <w:rPr>
          <w:rFonts w:ascii="Palatino Linotype" w:hAnsi="Palatino Linotype"/>
          <w:noProof/>
          <w:lang w:val="es-MX" w:eastAsia="es-MX"/>
        </w:rPr>
        <w:drawing>
          <wp:inline distT="0" distB="0" distL="0" distR="0">
            <wp:extent cx="5850890" cy="22085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registro.png"/>
                    <pic:cNvPicPr/>
                  </pic:nvPicPr>
                  <pic:blipFill>
                    <a:blip r:embed="rId28">
                      <a:extLst>
                        <a:ext uri="{28A0092B-C50C-407E-A947-70E740481C1C}">
                          <a14:useLocalDpi xmlns:a14="http://schemas.microsoft.com/office/drawing/2010/main" val="0"/>
                        </a:ext>
                      </a:extLst>
                    </a:blip>
                    <a:stretch>
                      <a:fillRect/>
                    </a:stretch>
                  </pic:blipFill>
                  <pic:spPr>
                    <a:xfrm>
                      <a:off x="0" y="0"/>
                      <a:ext cx="5850890" cy="2208530"/>
                    </a:xfrm>
                    <a:prstGeom prst="rect">
                      <a:avLst/>
                    </a:prstGeom>
                  </pic:spPr>
                </pic:pic>
              </a:graphicData>
            </a:graphic>
          </wp:inline>
        </w:drawing>
      </w:r>
    </w:p>
    <w:p w:rsidR="00B55207" w:rsidRPr="00342E23" w:rsidRDefault="00BB57ED" w:rsidP="00B55207">
      <w:pPr>
        <w:spacing w:line="360" w:lineRule="auto"/>
        <w:jc w:val="both"/>
        <w:rPr>
          <w:rFonts w:ascii="Palatino Linotype" w:hAnsi="Palatino Linotype" w:cs="Arial"/>
          <w:lang w:val="es-MX"/>
        </w:rPr>
      </w:pPr>
      <w:r w:rsidRPr="00342E23">
        <w:rPr>
          <w:rFonts w:ascii="Palatino Linotype" w:hAnsi="Palatino Linotype"/>
        </w:rPr>
        <w:t xml:space="preserve">Ahora bien, por cuanto hace al contenido de la respuesta a la </w:t>
      </w:r>
      <w:r w:rsidR="00B953CA" w:rsidRPr="00342E23">
        <w:rPr>
          <w:rFonts w:ascii="Palatino Linotype" w:hAnsi="Palatino Linotype"/>
        </w:rPr>
        <w:t xml:space="preserve">solicitud </w:t>
      </w:r>
      <w:r w:rsidR="00B953CA" w:rsidRPr="00342E23">
        <w:rPr>
          <w:rFonts w:ascii="Palatino Linotype" w:hAnsi="Palatino Linotype"/>
          <w:b/>
        </w:rPr>
        <w:t>0012</w:t>
      </w:r>
      <w:r w:rsidR="00687087" w:rsidRPr="00342E23">
        <w:rPr>
          <w:rFonts w:ascii="Palatino Linotype" w:hAnsi="Palatino Linotype"/>
          <w:b/>
        </w:rPr>
        <w:t>2</w:t>
      </w:r>
      <w:r w:rsidR="00B953CA" w:rsidRPr="00342E23">
        <w:rPr>
          <w:rFonts w:ascii="Palatino Linotype" w:hAnsi="Palatino Linotype"/>
          <w:b/>
        </w:rPr>
        <w:t xml:space="preserve">/OASZUMPANG/IP/2019, </w:t>
      </w:r>
      <w:r w:rsidR="00687087" w:rsidRPr="00342E23">
        <w:rPr>
          <w:rFonts w:ascii="Palatino Linotype" w:hAnsi="Palatino Linotype"/>
        </w:rPr>
        <w:t xml:space="preserve">se pudo advertir que no se </w:t>
      </w:r>
      <w:r w:rsidR="00B55207" w:rsidRPr="00342E23">
        <w:rPr>
          <w:rFonts w:ascii="Palatino Linotype" w:hAnsi="Palatino Linotype"/>
        </w:rPr>
        <w:t xml:space="preserve"> adjuntó </w:t>
      </w:r>
      <w:r w:rsidR="00687087" w:rsidRPr="00342E23">
        <w:rPr>
          <w:rFonts w:ascii="Palatino Linotype" w:hAnsi="Palatino Linotype"/>
        </w:rPr>
        <w:t>el total de las respuestas proporcionadas y de igual forma en algunas no se anexaron los todos los archivos que dieron atención a las solicitudes</w:t>
      </w:r>
      <w:r w:rsidR="00B55207" w:rsidRPr="00342E23">
        <w:rPr>
          <w:rFonts w:ascii="Palatino Linotype" w:hAnsi="Palatino Linotype"/>
        </w:rPr>
        <w:t xml:space="preserve">; máxime que dicha información es </w:t>
      </w:r>
      <w:r w:rsidR="00B55207" w:rsidRPr="00342E23">
        <w:rPr>
          <w:rFonts w:ascii="Palatino Linotype" w:hAnsi="Palatino Linotype" w:cs="Arial"/>
          <w:lang w:val="es-MX"/>
        </w:rPr>
        <w:t>considerada como una de las obligaciones de transparencias comunes que l</w:t>
      </w:r>
      <w:r w:rsidR="00B55207" w:rsidRPr="00342E23">
        <w:rPr>
          <w:rFonts w:ascii="Palatino Linotype" w:hAnsi="Palatino Linotype"/>
          <w:lang w:val="es-MX"/>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B55207" w:rsidRPr="00342E23">
        <w:rPr>
          <w:rFonts w:ascii="Palatino Linotype" w:hAnsi="Palatino Linotype" w:cs="Arial"/>
          <w:color w:val="000000"/>
          <w:lang w:val="es-MX"/>
        </w:rPr>
        <w:t xml:space="preserve">el </w:t>
      </w:r>
      <w:r w:rsidR="00B55207" w:rsidRPr="00342E23">
        <w:rPr>
          <w:rFonts w:ascii="Palatino Linotype" w:hAnsi="Palatino Linotype" w:cs="Arial"/>
          <w:lang w:val="es-MX"/>
        </w:rPr>
        <w:t xml:space="preserve">artículo 92 de la de la Ley de Transparencia y Acceso a la Información Pública del Estado de México y Municipios, en su fracción XVII, el cual refiere: </w:t>
      </w:r>
    </w:p>
    <w:p w:rsidR="00B55207" w:rsidRPr="00342E23" w:rsidRDefault="00B55207" w:rsidP="009C5B0D">
      <w:pPr>
        <w:spacing w:line="360" w:lineRule="auto"/>
        <w:jc w:val="both"/>
        <w:rPr>
          <w:rFonts w:ascii="Palatino Linotype" w:hAnsi="Palatino Linotype"/>
        </w:rPr>
      </w:pPr>
    </w:p>
    <w:p w:rsidR="00B55207" w:rsidRPr="00342E23" w:rsidRDefault="00B55207" w:rsidP="00B55207">
      <w:pPr>
        <w:ind w:left="851" w:right="899"/>
        <w:jc w:val="both"/>
        <w:rPr>
          <w:rFonts w:ascii="Palatino Linotype" w:hAnsi="Palatino Linotype" w:cs="Arial"/>
          <w:sz w:val="22"/>
          <w:szCs w:val="22"/>
        </w:rPr>
      </w:pPr>
      <w:r w:rsidRPr="00342E23">
        <w:rPr>
          <w:rFonts w:ascii="Palatino Linotype" w:hAnsi="Palatino Linotype" w:cs="Arial"/>
          <w:b/>
          <w:bCs/>
          <w:i/>
          <w:iCs/>
          <w:sz w:val="22"/>
          <w:szCs w:val="22"/>
        </w:rPr>
        <w:t>“Artículo 92. </w:t>
      </w:r>
      <w:r w:rsidRPr="00342E23">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55207" w:rsidRPr="00342E23" w:rsidRDefault="00B55207" w:rsidP="00B55207">
      <w:pPr>
        <w:ind w:left="851" w:right="899"/>
        <w:jc w:val="both"/>
        <w:rPr>
          <w:rFonts w:ascii="Palatino Linotype" w:hAnsi="Palatino Linotype" w:cs="Arial"/>
          <w:sz w:val="22"/>
          <w:szCs w:val="22"/>
        </w:rPr>
      </w:pPr>
      <w:r w:rsidRPr="00342E23">
        <w:rPr>
          <w:rFonts w:ascii="Palatino Linotype" w:hAnsi="Palatino Linotype" w:cs="Arial"/>
          <w:i/>
          <w:iCs/>
          <w:sz w:val="22"/>
          <w:szCs w:val="22"/>
        </w:rPr>
        <w:t>(…)</w:t>
      </w:r>
    </w:p>
    <w:p w:rsidR="00687087" w:rsidRPr="00342E23" w:rsidRDefault="00B55207" w:rsidP="00B55207">
      <w:pPr>
        <w:ind w:left="851" w:right="899"/>
        <w:jc w:val="both"/>
        <w:rPr>
          <w:rFonts w:ascii="Palatino Linotype" w:hAnsi="Palatino Linotype" w:cs="Arial"/>
          <w:i/>
          <w:iCs/>
          <w:sz w:val="22"/>
          <w:szCs w:val="22"/>
        </w:rPr>
      </w:pPr>
      <w:r w:rsidRPr="00342E23">
        <w:rPr>
          <w:rFonts w:ascii="Palatino Linotype" w:hAnsi="Palatino Linotype" w:cs="Arial"/>
          <w:b/>
          <w:i/>
          <w:iCs/>
          <w:sz w:val="22"/>
          <w:szCs w:val="22"/>
        </w:rPr>
        <w:t>XVII.</w:t>
      </w:r>
      <w:r w:rsidRPr="00342E23">
        <w:rPr>
          <w:rFonts w:ascii="Palatino Linotype" w:hAnsi="Palatino Linotype" w:cs="Arial"/>
          <w:i/>
          <w:iCs/>
          <w:sz w:val="22"/>
          <w:szCs w:val="22"/>
        </w:rPr>
        <w:t xml:space="preserve"> Dirección electrónica donde podrán recibirse las solicitudes para obtener la información, así como el registro de las solicitudes recibidas y atendidas</w:t>
      </w:r>
      <w:proofErr w:type="gramStart"/>
      <w:r w:rsidRPr="00342E23">
        <w:rPr>
          <w:rFonts w:ascii="Palatino Linotype" w:hAnsi="Palatino Linotype" w:cs="Arial"/>
          <w:i/>
          <w:iCs/>
          <w:sz w:val="22"/>
          <w:szCs w:val="22"/>
        </w:rPr>
        <w:t>;“</w:t>
      </w:r>
      <w:proofErr w:type="gramEnd"/>
    </w:p>
    <w:p w:rsidR="00687087" w:rsidRPr="00342E23" w:rsidRDefault="00687087" w:rsidP="009C5B0D">
      <w:pPr>
        <w:spacing w:line="360" w:lineRule="auto"/>
        <w:jc w:val="both"/>
        <w:rPr>
          <w:rFonts w:ascii="Palatino Linotype" w:hAnsi="Palatino Linotype"/>
        </w:rPr>
      </w:pPr>
    </w:p>
    <w:p w:rsidR="00B73442" w:rsidRPr="00342E23" w:rsidRDefault="00B73442" w:rsidP="00B73442">
      <w:pPr>
        <w:spacing w:line="360" w:lineRule="auto"/>
        <w:jc w:val="both"/>
        <w:rPr>
          <w:rFonts w:ascii="Palatino Linotype" w:hAnsi="Palatino Linotype" w:cs="Arial"/>
        </w:rPr>
      </w:pPr>
      <w:r w:rsidRPr="00342E23">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las solicitudes de información.</w:t>
      </w:r>
    </w:p>
    <w:p w:rsidR="00763D06" w:rsidRPr="00342E23" w:rsidRDefault="00BB57ED" w:rsidP="009C5B0D">
      <w:pPr>
        <w:spacing w:line="360" w:lineRule="auto"/>
        <w:jc w:val="both"/>
        <w:rPr>
          <w:rFonts w:ascii="Palatino Linotype" w:hAnsi="Palatino Linotype"/>
        </w:rPr>
      </w:pPr>
      <w:r w:rsidRPr="00342E23">
        <w:rPr>
          <w:rFonts w:ascii="Palatino Linotype" w:hAnsi="Palatino Linotype"/>
        </w:rPr>
        <w:t xml:space="preserve">En consecuencia, </w:t>
      </w:r>
      <w:r w:rsidR="00763D06" w:rsidRPr="00342E23">
        <w:rPr>
          <w:rFonts w:ascii="Palatino Linotype" w:hAnsi="Palatino Linotype"/>
        </w:rPr>
        <w:t xml:space="preserve">este Órgano Garante determina ordenar en </w:t>
      </w:r>
      <w:r w:rsidR="00763D06" w:rsidRPr="00342E23">
        <w:rPr>
          <w:rFonts w:ascii="Palatino Linotype" w:hAnsi="Palatino Linotype"/>
          <w:b/>
        </w:rPr>
        <w:t>versión pública</w:t>
      </w:r>
      <w:r w:rsidR="00763D06" w:rsidRPr="00342E23">
        <w:rPr>
          <w:rFonts w:ascii="Palatino Linotype" w:hAnsi="Palatino Linotype"/>
        </w:rPr>
        <w:t xml:space="preserve"> la información faltante, correspondiente a las </w:t>
      </w:r>
      <w:r w:rsidR="00687087" w:rsidRPr="00342E23">
        <w:rPr>
          <w:rFonts w:ascii="Palatino Linotype" w:hAnsi="Palatino Linotype"/>
        </w:rPr>
        <w:t xml:space="preserve">respuestas proporcionadas por éste, respecto de las solicitudes de acceso a la </w:t>
      </w:r>
      <w:r w:rsidR="00763D06" w:rsidRPr="00342E23">
        <w:rPr>
          <w:rFonts w:ascii="Palatino Linotype" w:hAnsi="Palatino Linotype"/>
        </w:rPr>
        <w:t>información</w:t>
      </w:r>
      <w:r w:rsidR="00687087" w:rsidRPr="00342E23">
        <w:rPr>
          <w:rFonts w:ascii="Palatino Linotype" w:hAnsi="Palatino Linotype"/>
        </w:rPr>
        <w:t xml:space="preserve"> de los años dos mil diecisiete, dos mil dieciocho y del uno de enero al once de septiembre de d</w:t>
      </w:r>
      <w:r w:rsidR="00763D06" w:rsidRPr="00342E23">
        <w:rPr>
          <w:rFonts w:ascii="Palatino Linotype" w:hAnsi="Palatino Linotype"/>
        </w:rPr>
        <w:t>os mil diecinueve.</w:t>
      </w:r>
    </w:p>
    <w:p w:rsidR="00763D06" w:rsidRPr="00342E23" w:rsidRDefault="00763D06" w:rsidP="009C5B0D">
      <w:pPr>
        <w:spacing w:line="360" w:lineRule="auto"/>
        <w:jc w:val="both"/>
        <w:rPr>
          <w:rFonts w:ascii="Palatino Linotype" w:hAnsi="Palatino Linotype"/>
        </w:rPr>
      </w:pPr>
    </w:p>
    <w:p w:rsidR="00763D06" w:rsidRPr="00342E23" w:rsidRDefault="00763D06" w:rsidP="009C5B0D">
      <w:pPr>
        <w:spacing w:line="360" w:lineRule="auto"/>
        <w:jc w:val="both"/>
        <w:rPr>
          <w:rFonts w:ascii="Palatino Linotype" w:hAnsi="Palatino Linotype" w:cs="Arial"/>
          <w:bCs/>
          <w:lang w:val="es-MX"/>
        </w:rPr>
      </w:pPr>
      <w:r w:rsidRPr="00342E23">
        <w:rPr>
          <w:rFonts w:ascii="Palatino Linotype" w:hAnsi="Palatino Linotype"/>
        </w:rPr>
        <w:t xml:space="preserve">Derivado de lo anterior, no se </w:t>
      </w:r>
      <w:r w:rsidRPr="00342E23">
        <w:rPr>
          <w:rFonts w:ascii="Palatino Linotype" w:hAnsi="Palatino Linotype" w:cs="Arial"/>
          <w:lang w:val="es-MX"/>
        </w:rPr>
        <w:t xml:space="preserve">omite comentar que para el caso de que los documentos de los cuales se ordena su entrega, contienen datos personales susceptibles de ser testados, deberán ser entregados en </w:t>
      </w:r>
      <w:r w:rsidRPr="00342E23">
        <w:rPr>
          <w:rFonts w:ascii="Palatino Linotype" w:hAnsi="Palatino Linotype" w:cs="Arial"/>
          <w:b/>
          <w:lang w:val="es-MX"/>
        </w:rPr>
        <w:t>versión pública</w:t>
      </w:r>
      <w:r w:rsidRPr="00342E23">
        <w:rPr>
          <w:rFonts w:ascii="Palatino Linotype" w:hAnsi="Palatino Linotype" w:cs="Arial"/>
          <w:lang w:val="es-MX"/>
        </w:rPr>
        <w:t>; pues, el</w:t>
      </w:r>
      <w:r w:rsidRPr="00342E23">
        <w:rPr>
          <w:rFonts w:ascii="Palatino Linotype" w:hAnsi="Palatino Linotype" w:cs="Arial"/>
          <w:bCs/>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63D06" w:rsidRPr="00342E23" w:rsidRDefault="00763D06" w:rsidP="009C5B0D">
      <w:pPr>
        <w:spacing w:line="360" w:lineRule="auto"/>
        <w:jc w:val="both"/>
        <w:rPr>
          <w:rFonts w:ascii="Palatino Linotype" w:eastAsia="Calibri" w:hAnsi="Palatino Linotype" w:cs="Arial"/>
          <w:bCs/>
          <w:lang w:val="es-MX" w:eastAsia="en-US"/>
        </w:rPr>
      </w:pPr>
    </w:p>
    <w:p w:rsidR="00763D06" w:rsidRPr="00342E23" w:rsidRDefault="00763D06" w:rsidP="009C5B0D">
      <w:pPr>
        <w:spacing w:line="360" w:lineRule="auto"/>
        <w:jc w:val="both"/>
        <w:rPr>
          <w:rFonts w:ascii="Palatino Linotype" w:hAnsi="Palatino Linotype" w:cs="Arial"/>
          <w:bCs/>
          <w:lang w:val="es-MX"/>
        </w:rPr>
      </w:pPr>
      <w:r w:rsidRPr="00342E23">
        <w:rPr>
          <w:rFonts w:ascii="Palatino Linotype" w:hAnsi="Palatino Linotype" w:cs="Arial"/>
          <w:bCs/>
          <w:lang w:val="es-MX"/>
        </w:rPr>
        <w:t>A este respecto, los artículos 3, fracciones IX, XX, XXI y XLV; 51 y 52 de la Ley de Transparencia y Acceso a la Información Pública del Estado de México y Municipios establecen:</w:t>
      </w:r>
    </w:p>
    <w:p w:rsidR="00763D06" w:rsidRPr="00342E23" w:rsidRDefault="00763D06" w:rsidP="008151DA">
      <w:pPr>
        <w:autoSpaceDE w:val="0"/>
        <w:autoSpaceDN w:val="0"/>
        <w:adjustRightInd w:val="0"/>
        <w:ind w:right="899"/>
        <w:jc w:val="both"/>
        <w:rPr>
          <w:rFonts w:ascii="Palatino Linotype" w:hAnsi="Palatino Linotype" w:cs="Arial"/>
          <w:lang w:val="es-MX"/>
        </w:rPr>
      </w:pPr>
    </w:p>
    <w:p w:rsidR="00763D06" w:rsidRPr="00342E23" w:rsidRDefault="00763D06" w:rsidP="008151DA">
      <w:pPr>
        <w:ind w:left="851" w:right="901"/>
        <w:jc w:val="both"/>
        <w:rPr>
          <w:rFonts w:ascii="Palatino Linotype" w:hAnsi="Palatino Linotype"/>
          <w:i/>
          <w:sz w:val="22"/>
          <w:szCs w:val="22"/>
          <w:lang w:val="es-MX"/>
        </w:rPr>
      </w:pPr>
      <w:r w:rsidRPr="00342E23">
        <w:rPr>
          <w:rFonts w:ascii="Palatino Linotype" w:hAnsi="Palatino Linotype" w:cs="Arial"/>
          <w:b/>
          <w:bCs/>
          <w:i/>
          <w:noProof/>
          <w:sz w:val="22"/>
          <w:szCs w:val="22"/>
          <w:lang w:val="es-MX"/>
        </w:rPr>
        <w:t>“</w:t>
      </w:r>
      <w:r w:rsidRPr="00342E23">
        <w:rPr>
          <w:rFonts w:ascii="Palatino Linotype" w:hAnsi="Palatino Linotype" w:cs="Arial"/>
          <w:b/>
          <w:bCs/>
          <w:i/>
          <w:sz w:val="22"/>
          <w:szCs w:val="22"/>
          <w:lang w:val="es-MX"/>
        </w:rPr>
        <w:t xml:space="preserve">Artículo 3. </w:t>
      </w:r>
      <w:r w:rsidRPr="00342E23">
        <w:rPr>
          <w:rFonts w:ascii="Palatino Linotype" w:hAnsi="Palatino Linotype"/>
          <w:i/>
          <w:sz w:val="22"/>
          <w:szCs w:val="22"/>
          <w:lang w:val="es-MX"/>
        </w:rPr>
        <w:t xml:space="preserve">Para los efectos de la presente Ley se entenderá por: </w:t>
      </w:r>
    </w:p>
    <w:p w:rsidR="00763D06" w:rsidRPr="00342E23" w:rsidRDefault="00763D06" w:rsidP="008151DA">
      <w:pPr>
        <w:ind w:left="851" w:right="899"/>
        <w:jc w:val="both"/>
        <w:rPr>
          <w:rFonts w:ascii="Palatino Linotype" w:hAnsi="Palatino Linotype" w:cs="Arial"/>
          <w:i/>
          <w:sz w:val="22"/>
          <w:szCs w:val="22"/>
          <w:lang w:val="es-MX"/>
        </w:rPr>
      </w:pPr>
      <w:r w:rsidRPr="00342E23">
        <w:rPr>
          <w:rFonts w:ascii="Palatino Linotype" w:hAnsi="Palatino Linotype" w:cs="Arial"/>
          <w:b/>
          <w:i/>
          <w:sz w:val="22"/>
          <w:szCs w:val="22"/>
          <w:lang w:val="es-MX"/>
        </w:rPr>
        <w:t>IX.</w:t>
      </w:r>
      <w:r w:rsidRPr="00342E23">
        <w:rPr>
          <w:rFonts w:ascii="Palatino Linotype" w:hAnsi="Palatino Linotype" w:cs="Arial"/>
          <w:i/>
          <w:sz w:val="22"/>
          <w:szCs w:val="22"/>
          <w:lang w:val="es-MX"/>
        </w:rPr>
        <w:t xml:space="preserve"> </w:t>
      </w:r>
      <w:r w:rsidRPr="00342E23">
        <w:rPr>
          <w:rFonts w:ascii="Palatino Linotype" w:hAnsi="Palatino Linotype" w:cs="Arial"/>
          <w:b/>
          <w:i/>
          <w:sz w:val="22"/>
          <w:szCs w:val="22"/>
          <w:lang w:val="es-MX"/>
        </w:rPr>
        <w:t xml:space="preserve">Datos personales: </w:t>
      </w:r>
      <w:r w:rsidRPr="00342E23">
        <w:rPr>
          <w:rFonts w:ascii="Palatino Linotype" w:hAnsi="Palatino Linotype" w:cs="Arial"/>
          <w:i/>
          <w:sz w:val="22"/>
          <w:szCs w:val="22"/>
          <w:lang w:val="es-MX"/>
        </w:rPr>
        <w:t xml:space="preserve">La información concerniente a una persona, identificada o identificable según lo dispuesto por la Ley de </w:t>
      </w:r>
      <w:r w:rsidRPr="00342E23">
        <w:rPr>
          <w:rFonts w:ascii="Palatino Linotype" w:hAnsi="Palatino Linotype"/>
          <w:i/>
          <w:sz w:val="22"/>
          <w:szCs w:val="22"/>
          <w:lang w:val="es-MX"/>
        </w:rPr>
        <w:t>Protección</w:t>
      </w:r>
      <w:r w:rsidRPr="00342E23">
        <w:rPr>
          <w:rFonts w:ascii="Palatino Linotype" w:hAnsi="Palatino Linotype" w:cs="Arial"/>
          <w:i/>
          <w:sz w:val="22"/>
          <w:szCs w:val="22"/>
          <w:lang w:val="es-MX"/>
        </w:rPr>
        <w:t xml:space="preserve"> de Datos Personales del Estado de México; </w:t>
      </w:r>
    </w:p>
    <w:p w:rsidR="00763D06" w:rsidRPr="00342E23" w:rsidRDefault="00763D06" w:rsidP="008151DA">
      <w:pPr>
        <w:ind w:left="851" w:right="899"/>
        <w:jc w:val="both"/>
        <w:rPr>
          <w:rFonts w:ascii="Palatino Linotype" w:hAnsi="Palatino Linotype" w:cs="Arial"/>
          <w:i/>
          <w:sz w:val="22"/>
          <w:szCs w:val="22"/>
          <w:lang w:val="es-MX"/>
        </w:rPr>
      </w:pPr>
      <w:r w:rsidRPr="00342E23">
        <w:rPr>
          <w:rFonts w:ascii="Palatino Linotype" w:hAnsi="Palatino Linotype" w:cs="Arial"/>
          <w:b/>
          <w:i/>
          <w:sz w:val="22"/>
          <w:szCs w:val="22"/>
          <w:lang w:val="es-MX"/>
        </w:rPr>
        <w:t>XX.</w:t>
      </w:r>
      <w:r w:rsidRPr="00342E23">
        <w:rPr>
          <w:rFonts w:ascii="Palatino Linotype" w:hAnsi="Palatino Linotype" w:cs="Arial"/>
          <w:i/>
          <w:sz w:val="22"/>
          <w:szCs w:val="22"/>
          <w:lang w:val="es-MX"/>
        </w:rPr>
        <w:t xml:space="preserve"> </w:t>
      </w:r>
      <w:r w:rsidRPr="00342E23">
        <w:rPr>
          <w:rFonts w:ascii="Palatino Linotype" w:hAnsi="Palatino Linotype" w:cs="Arial"/>
          <w:b/>
          <w:i/>
          <w:sz w:val="22"/>
          <w:szCs w:val="22"/>
          <w:lang w:val="es-MX"/>
        </w:rPr>
        <w:t>Información clasificada:</w:t>
      </w:r>
      <w:r w:rsidRPr="00342E23">
        <w:rPr>
          <w:rFonts w:ascii="Palatino Linotype" w:hAnsi="Palatino Linotype" w:cs="Arial"/>
          <w:i/>
          <w:sz w:val="22"/>
          <w:szCs w:val="22"/>
          <w:lang w:val="es-MX"/>
        </w:rPr>
        <w:t xml:space="preserve"> Aquella considerada por la presente Ley como reservada o confidencial; </w:t>
      </w:r>
    </w:p>
    <w:p w:rsidR="00763D06" w:rsidRPr="00342E23" w:rsidRDefault="00763D06" w:rsidP="008151DA">
      <w:pPr>
        <w:ind w:left="851" w:right="899"/>
        <w:jc w:val="both"/>
        <w:rPr>
          <w:rFonts w:ascii="Palatino Linotype" w:hAnsi="Palatino Linotype" w:cs="Arial"/>
          <w:i/>
          <w:sz w:val="22"/>
          <w:szCs w:val="22"/>
          <w:lang w:val="es-MX"/>
        </w:rPr>
      </w:pPr>
      <w:r w:rsidRPr="00342E23">
        <w:rPr>
          <w:rFonts w:ascii="Palatino Linotype" w:hAnsi="Palatino Linotype" w:cs="Arial"/>
          <w:b/>
          <w:i/>
          <w:sz w:val="22"/>
          <w:szCs w:val="22"/>
          <w:lang w:val="es-MX"/>
        </w:rPr>
        <w:t>XXI.</w:t>
      </w:r>
      <w:r w:rsidRPr="00342E23">
        <w:rPr>
          <w:rFonts w:ascii="Palatino Linotype" w:hAnsi="Palatino Linotype" w:cs="Arial"/>
          <w:i/>
          <w:sz w:val="22"/>
          <w:szCs w:val="22"/>
          <w:lang w:val="es-MX"/>
        </w:rPr>
        <w:t xml:space="preserve"> </w:t>
      </w:r>
      <w:r w:rsidRPr="00342E23">
        <w:rPr>
          <w:rFonts w:ascii="Palatino Linotype" w:hAnsi="Palatino Linotype" w:cs="Arial"/>
          <w:b/>
          <w:i/>
          <w:sz w:val="22"/>
          <w:szCs w:val="22"/>
          <w:lang w:val="es-MX"/>
        </w:rPr>
        <w:t>Información confidencial</w:t>
      </w:r>
      <w:r w:rsidRPr="00342E23">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63D06" w:rsidRPr="00342E23" w:rsidRDefault="00763D06" w:rsidP="008151DA">
      <w:pPr>
        <w:ind w:left="851" w:right="899"/>
        <w:jc w:val="both"/>
        <w:rPr>
          <w:rFonts w:ascii="Palatino Linotype" w:hAnsi="Palatino Linotype" w:cs="Arial"/>
          <w:i/>
          <w:sz w:val="22"/>
          <w:szCs w:val="22"/>
          <w:lang w:val="es-MX"/>
        </w:rPr>
      </w:pPr>
      <w:r w:rsidRPr="00342E23">
        <w:rPr>
          <w:rFonts w:ascii="Palatino Linotype" w:hAnsi="Palatino Linotype" w:cs="Arial"/>
          <w:b/>
          <w:i/>
          <w:sz w:val="22"/>
          <w:szCs w:val="22"/>
          <w:lang w:val="es-MX"/>
        </w:rPr>
        <w:t>XLV. Versión pública:</w:t>
      </w:r>
      <w:r w:rsidRPr="00342E23">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rsidR="00763D06" w:rsidRPr="00342E23" w:rsidRDefault="00763D06" w:rsidP="008151DA">
      <w:pPr>
        <w:ind w:left="851" w:right="899"/>
        <w:jc w:val="both"/>
        <w:rPr>
          <w:rFonts w:ascii="Palatino Linotype" w:hAnsi="Palatino Linotype" w:cs="Arial"/>
          <w:i/>
          <w:sz w:val="22"/>
          <w:szCs w:val="22"/>
          <w:lang w:val="es-MX"/>
        </w:rPr>
      </w:pPr>
      <w:r w:rsidRPr="00342E23">
        <w:rPr>
          <w:rFonts w:ascii="Palatino Linotype" w:hAnsi="Palatino Linotype" w:cs="Arial"/>
          <w:b/>
          <w:i/>
          <w:sz w:val="22"/>
          <w:szCs w:val="22"/>
          <w:lang w:val="es-MX"/>
        </w:rPr>
        <w:t>Artículo 51.</w:t>
      </w:r>
      <w:r w:rsidRPr="00342E23">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2E23">
        <w:rPr>
          <w:rFonts w:ascii="Palatino Linotype" w:hAnsi="Palatino Linotype" w:cs="Arial"/>
          <w:b/>
          <w:i/>
          <w:sz w:val="22"/>
          <w:szCs w:val="22"/>
          <w:lang w:val="es-MX"/>
        </w:rPr>
        <w:t xml:space="preserve">y tendrá la responsabilidad de verificar en cada caso que la misma no sea confidencial o reservada. </w:t>
      </w:r>
      <w:r w:rsidRPr="00342E23">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rsidR="00763D06" w:rsidRPr="00342E23" w:rsidRDefault="00763D06" w:rsidP="008151DA">
      <w:pPr>
        <w:ind w:left="851" w:right="899"/>
        <w:jc w:val="both"/>
        <w:rPr>
          <w:rFonts w:ascii="Palatino Linotype" w:hAnsi="Palatino Linotype" w:cs="Arial"/>
          <w:i/>
          <w:sz w:val="22"/>
          <w:szCs w:val="22"/>
          <w:lang w:val="es-MX"/>
        </w:rPr>
      </w:pPr>
      <w:r w:rsidRPr="00342E23">
        <w:rPr>
          <w:rFonts w:ascii="Palatino Linotype" w:hAnsi="Palatino Linotype" w:cs="Arial"/>
          <w:b/>
          <w:i/>
          <w:sz w:val="22"/>
          <w:szCs w:val="22"/>
          <w:lang w:val="es-MX"/>
        </w:rPr>
        <w:t>Artículo 52.</w:t>
      </w:r>
      <w:r w:rsidRPr="00342E23">
        <w:rPr>
          <w:rFonts w:ascii="Palatino Linotype" w:hAnsi="Palatino Linotype" w:cs="Arial"/>
          <w:i/>
          <w:sz w:val="22"/>
          <w:szCs w:val="22"/>
          <w:lang w:val="es-MX"/>
        </w:rPr>
        <w:t xml:space="preserve"> Las solicitudes de acceso a la información y las respuestas que se les dé, incluyendo, en su caso, </w:t>
      </w:r>
      <w:r w:rsidRPr="00342E23">
        <w:rPr>
          <w:rFonts w:ascii="Palatino Linotype"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342E23">
        <w:rPr>
          <w:rFonts w:ascii="Palatino Linotype" w:hAnsi="Palatino Linotype" w:cs="Arial"/>
          <w:i/>
          <w:sz w:val="22"/>
          <w:szCs w:val="22"/>
          <w:lang w:val="es-MX"/>
        </w:rPr>
        <w:t>, siempre y cuando la resolución de referencia se someta a un proceso de disociación, es decir, no haga identificable al titular de tales datos personales.</w:t>
      </w:r>
      <w:r w:rsidRPr="00342E23">
        <w:rPr>
          <w:rFonts w:ascii="Palatino Linotype" w:hAnsi="Palatino Linotype" w:cs="Arial"/>
          <w:bCs/>
          <w:i/>
          <w:noProof/>
          <w:sz w:val="22"/>
          <w:szCs w:val="22"/>
          <w:lang w:val="es-MX"/>
        </w:rPr>
        <w:t>”</w:t>
      </w:r>
    </w:p>
    <w:p w:rsidR="00B04922" w:rsidRDefault="00B04922" w:rsidP="008151DA">
      <w:pPr>
        <w:ind w:right="899" w:firstLine="708"/>
        <w:jc w:val="both"/>
        <w:rPr>
          <w:rFonts w:ascii="Palatino Linotype" w:hAnsi="Palatino Linotype" w:cs="Arial"/>
          <w:sz w:val="22"/>
          <w:szCs w:val="22"/>
          <w:lang w:val="es-MX"/>
        </w:rPr>
      </w:pPr>
    </w:p>
    <w:p w:rsidR="00763D06" w:rsidRPr="00342E23" w:rsidRDefault="00763D06" w:rsidP="008151DA">
      <w:pPr>
        <w:ind w:right="899" w:firstLine="708"/>
        <w:jc w:val="both"/>
        <w:rPr>
          <w:rFonts w:ascii="Palatino Linotype" w:hAnsi="Palatino Linotype" w:cs="Arial"/>
          <w:sz w:val="22"/>
          <w:szCs w:val="22"/>
          <w:lang w:val="es-MX"/>
        </w:rPr>
      </w:pPr>
      <w:r w:rsidRPr="00342E23">
        <w:rPr>
          <w:rFonts w:ascii="Palatino Linotype" w:hAnsi="Palatino Linotype" w:cs="Arial"/>
          <w:sz w:val="22"/>
          <w:szCs w:val="22"/>
          <w:lang w:val="es-MX"/>
        </w:rPr>
        <w:t>(Énfasis añadido)</w:t>
      </w:r>
    </w:p>
    <w:p w:rsidR="00763D06" w:rsidRPr="00342E23" w:rsidRDefault="00763D06" w:rsidP="008151DA">
      <w:pPr>
        <w:ind w:right="899" w:firstLine="708"/>
        <w:jc w:val="both"/>
        <w:rPr>
          <w:rFonts w:ascii="Palatino Linotype" w:hAnsi="Palatino Linotype" w:cs="Arial"/>
          <w:lang w:val="es-MX"/>
        </w:rPr>
      </w:pPr>
    </w:p>
    <w:p w:rsidR="00763D06" w:rsidRPr="00342E23" w:rsidRDefault="00763D06" w:rsidP="009C5B0D">
      <w:pPr>
        <w:spacing w:line="360" w:lineRule="auto"/>
        <w:jc w:val="both"/>
        <w:rPr>
          <w:rFonts w:ascii="Palatino Linotype" w:hAnsi="Palatino Linotype" w:cs="Arial"/>
          <w:lang w:val="es-MX"/>
        </w:rPr>
      </w:pPr>
      <w:r w:rsidRPr="00342E23">
        <w:rPr>
          <w:rFonts w:ascii="Palatino Linotype" w:hAnsi="Palatino Linotype" w:cs="Arial"/>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763D06" w:rsidRPr="00342E23" w:rsidRDefault="00763D06" w:rsidP="008151DA">
      <w:pPr>
        <w:jc w:val="both"/>
        <w:rPr>
          <w:rFonts w:ascii="Palatino Linotype" w:hAnsi="Palatino Linotype" w:cs="Arial"/>
          <w:lang w:val="es-MX"/>
        </w:rPr>
      </w:pPr>
    </w:p>
    <w:p w:rsidR="00763D06" w:rsidRPr="00342E23" w:rsidRDefault="00763D06" w:rsidP="008151DA">
      <w:pPr>
        <w:ind w:left="851" w:right="902"/>
        <w:jc w:val="both"/>
        <w:rPr>
          <w:rFonts w:ascii="Palatino Linotype" w:eastAsia="Arial Unicode MS" w:hAnsi="Palatino Linotype" w:cs="Arial"/>
          <w:i/>
          <w:sz w:val="22"/>
          <w:szCs w:val="22"/>
          <w:lang w:val="es-MX"/>
        </w:rPr>
      </w:pPr>
      <w:r w:rsidRPr="00342E23">
        <w:rPr>
          <w:rFonts w:ascii="Palatino Linotype" w:eastAsia="Arial Unicode MS" w:hAnsi="Palatino Linotype" w:cs="Arial"/>
          <w:b/>
          <w:i/>
          <w:sz w:val="22"/>
          <w:szCs w:val="22"/>
          <w:lang w:val="es-MX"/>
        </w:rPr>
        <w:t>“Artículo 22.</w:t>
      </w:r>
      <w:r w:rsidRPr="00342E23">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763D06" w:rsidRPr="00342E23" w:rsidRDefault="00763D06" w:rsidP="008151DA">
      <w:pPr>
        <w:ind w:left="851" w:right="902"/>
        <w:jc w:val="both"/>
        <w:rPr>
          <w:rFonts w:ascii="Palatino Linotype" w:eastAsia="Arial Unicode MS" w:hAnsi="Palatino Linotype" w:cs="Arial"/>
          <w:i/>
          <w:sz w:val="22"/>
          <w:szCs w:val="22"/>
          <w:lang w:val="es-MX"/>
        </w:rPr>
      </w:pPr>
      <w:r w:rsidRPr="00342E23">
        <w:rPr>
          <w:rFonts w:ascii="Palatino Linotype" w:eastAsia="Arial Unicode MS" w:hAnsi="Palatino Linotype" w:cs="Arial"/>
          <w:b/>
          <w:i/>
          <w:sz w:val="22"/>
          <w:szCs w:val="22"/>
          <w:lang w:val="es-MX"/>
        </w:rPr>
        <w:t>Artículo 38.</w:t>
      </w:r>
      <w:r w:rsidRPr="00342E23">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42E23">
        <w:rPr>
          <w:rFonts w:ascii="Palatino Linotype" w:eastAsia="Arial Unicode MS" w:hAnsi="Palatino Linotype" w:cs="Arial"/>
          <w:b/>
          <w:i/>
          <w:sz w:val="22"/>
          <w:szCs w:val="22"/>
          <w:lang w:val="es-MX"/>
        </w:rPr>
        <w:t>”</w:t>
      </w:r>
      <w:r w:rsidRPr="00342E23">
        <w:rPr>
          <w:rFonts w:ascii="Palatino Linotype" w:eastAsia="Arial Unicode MS" w:hAnsi="Palatino Linotype" w:cs="Arial"/>
          <w:i/>
          <w:sz w:val="22"/>
          <w:szCs w:val="22"/>
          <w:lang w:val="es-MX"/>
        </w:rPr>
        <w:t xml:space="preserve"> </w:t>
      </w:r>
    </w:p>
    <w:p w:rsidR="00763D06" w:rsidRPr="00342E23" w:rsidRDefault="00763D06" w:rsidP="008151DA">
      <w:pPr>
        <w:ind w:left="851" w:right="850"/>
        <w:jc w:val="both"/>
        <w:rPr>
          <w:rFonts w:ascii="Palatino Linotype" w:eastAsia="Arial Unicode MS" w:hAnsi="Palatino Linotype" w:cs="Arial"/>
          <w:i/>
          <w:sz w:val="22"/>
          <w:szCs w:val="22"/>
          <w:lang w:val="es-MX"/>
        </w:rPr>
      </w:pPr>
    </w:p>
    <w:p w:rsidR="00763D06" w:rsidRPr="00342E23" w:rsidRDefault="00763D06" w:rsidP="009C5B0D">
      <w:pPr>
        <w:spacing w:line="360" w:lineRule="auto"/>
        <w:jc w:val="both"/>
        <w:rPr>
          <w:rFonts w:ascii="Palatino Linotype" w:hAnsi="Palatino Linotype" w:cs="Arial"/>
          <w:lang w:val="es-MX"/>
        </w:rPr>
      </w:pPr>
      <w:r w:rsidRPr="00342E23">
        <w:rPr>
          <w:rFonts w:ascii="Palatino Linotype" w:hAnsi="Palatino Linotype" w:cs="Arial"/>
          <w:lang w:val="es-MX"/>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763D06" w:rsidRPr="00342E23" w:rsidRDefault="00763D06" w:rsidP="009C5B0D">
      <w:pPr>
        <w:spacing w:line="360" w:lineRule="auto"/>
        <w:jc w:val="both"/>
        <w:rPr>
          <w:rFonts w:ascii="Palatino Linotype" w:hAnsi="Palatino Linotype" w:cs="Arial"/>
          <w:lang w:val="es-MX"/>
        </w:rPr>
      </w:pPr>
    </w:p>
    <w:p w:rsidR="00763D06" w:rsidRPr="00342E23" w:rsidRDefault="00763D06" w:rsidP="009C5B0D">
      <w:pPr>
        <w:spacing w:line="360" w:lineRule="auto"/>
        <w:jc w:val="both"/>
        <w:rPr>
          <w:rFonts w:ascii="Palatino Linotype" w:hAnsi="Palatino Linotype" w:cs="Arial"/>
          <w:lang w:val="es-MX"/>
        </w:rPr>
      </w:pPr>
      <w:r w:rsidRPr="00342E23">
        <w:rPr>
          <w:rFonts w:ascii="Palatino Linotype" w:hAnsi="Palatino Linotype" w:cs="Arial"/>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42E23">
        <w:rPr>
          <w:rFonts w:ascii="Palatino Linotype" w:eastAsia="Arial Unicode MS" w:hAnsi="Palatino Linotype" w:cs="Arial"/>
          <w:lang w:val="es-MX"/>
        </w:rPr>
        <w:t xml:space="preserve"> que debe ser protegida por </w:t>
      </w:r>
      <w:r w:rsidRPr="00342E23">
        <w:rPr>
          <w:rFonts w:ascii="Palatino Linotype" w:eastAsia="Arial Unicode MS" w:hAnsi="Palatino Linotype" w:cs="Arial"/>
          <w:b/>
          <w:lang w:val="es-MX"/>
        </w:rPr>
        <w:t>EL SUJETO OBLIGADO,</w:t>
      </w:r>
      <w:r w:rsidRPr="00342E23">
        <w:rPr>
          <w:rFonts w:ascii="Palatino Linotype" w:eastAsia="Arial Unicode MS" w:hAnsi="Palatino Linotype" w:cs="Arial"/>
          <w:lang w:val="es-MX"/>
        </w:rPr>
        <w:t xml:space="preserve"> por lo </w:t>
      </w:r>
      <w:r w:rsidRPr="00342E23">
        <w:rPr>
          <w:rFonts w:ascii="Palatino Linotype" w:hAnsi="Palatino Linotype" w:cs="Arial"/>
          <w:lang w:val="es-MX"/>
        </w:rPr>
        <w:t>que, todo dato personal susceptible de clasificación debe ser protegido.</w:t>
      </w:r>
    </w:p>
    <w:p w:rsidR="00763D06" w:rsidRPr="00342E23" w:rsidRDefault="00763D06" w:rsidP="009C5B0D">
      <w:pPr>
        <w:spacing w:line="360" w:lineRule="auto"/>
        <w:jc w:val="both"/>
        <w:rPr>
          <w:rFonts w:ascii="Palatino Linotype" w:hAnsi="Palatino Linotype" w:cs="Arial"/>
          <w:lang w:val="es-MX"/>
        </w:rPr>
      </w:pPr>
    </w:p>
    <w:p w:rsidR="00763D06" w:rsidRPr="00342E23" w:rsidRDefault="00763D06" w:rsidP="009C5B0D">
      <w:pPr>
        <w:spacing w:line="360" w:lineRule="auto"/>
        <w:jc w:val="both"/>
        <w:rPr>
          <w:rFonts w:ascii="Palatino Linotype" w:hAnsi="Palatino Linotype" w:cs="Arial"/>
          <w:lang w:val="es-MX"/>
        </w:rPr>
      </w:pPr>
      <w:r w:rsidRPr="00342E23">
        <w:rPr>
          <w:rFonts w:ascii="Palatino Linotype" w:hAnsi="Palatino Linotype" w:cs="Arial"/>
          <w:lang w:val="es-MX"/>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63D06" w:rsidRPr="00342E23" w:rsidRDefault="00763D06" w:rsidP="009C5B0D">
      <w:pPr>
        <w:spacing w:line="360" w:lineRule="auto"/>
        <w:jc w:val="both"/>
        <w:rPr>
          <w:rFonts w:ascii="Palatino Linotype" w:hAnsi="Palatino Linotype" w:cs="Arial"/>
          <w:lang w:val="es-MX"/>
        </w:rPr>
      </w:pPr>
    </w:p>
    <w:p w:rsidR="00343082" w:rsidRPr="00342E23" w:rsidRDefault="00343082" w:rsidP="00343082">
      <w:pPr>
        <w:spacing w:line="360" w:lineRule="auto"/>
        <w:jc w:val="both"/>
        <w:rPr>
          <w:rFonts w:ascii="Palatino Linotype" w:hAnsi="Palatino Linotype" w:cs="Arial"/>
          <w:lang w:val="es-MX"/>
        </w:rPr>
      </w:pPr>
      <w:r w:rsidRPr="00342E23">
        <w:rPr>
          <w:rFonts w:ascii="Palatino Linotype" w:hAnsi="Palatino Linotype" w:cs="Arial"/>
          <w:lang w:val="es-MX"/>
        </w:rPr>
        <w:t xml:space="preserve">En el caso específico, la información que </w:t>
      </w:r>
      <w:r w:rsidRPr="00342E23">
        <w:rPr>
          <w:rFonts w:ascii="Palatino Linotype" w:hAnsi="Palatino Linotype" w:cs="Arial"/>
          <w:b/>
          <w:lang w:val="es-MX"/>
        </w:rPr>
        <w:t xml:space="preserve">EL SUJETO OBLIGADO </w:t>
      </w:r>
      <w:r w:rsidRPr="00342E23">
        <w:rPr>
          <w:rFonts w:ascii="Palatino Linotype" w:hAnsi="Palatino Linotype" w:cs="Arial"/>
          <w:lang w:val="es-MX"/>
        </w:rPr>
        <w:t xml:space="preserve">debe clasificar como confidencial es el </w:t>
      </w:r>
      <w:r w:rsidRPr="00342E23">
        <w:rPr>
          <w:rFonts w:ascii="Palatino Linotype" w:hAnsi="Palatino Linotype" w:cs="Arial"/>
          <w:b/>
          <w:lang w:val="es-MX"/>
        </w:rPr>
        <w:t xml:space="preserve">nombre, </w:t>
      </w:r>
      <w:r w:rsidRPr="00342E23">
        <w:rPr>
          <w:rFonts w:ascii="Palatino Linotype" w:hAnsi="Palatino Linotype" w:cs="Arial"/>
          <w:lang w:val="es-MX"/>
        </w:rPr>
        <w:t>ello por ser un dato personal por excelencia, en razón de que este identifica y hace plenamente  identificable  a la persona; ello atento a  lo dispuesto  por los artículos  3, fracción IX de la Ley de Transparencia del Estado y 4, fracción XI de la Ley de Protección de Datos del Estado, preceptos cuyo texto  y  sentido  literal  es el siguiente:</w:t>
      </w:r>
    </w:p>
    <w:p w:rsidR="00343082" w:rsidRPr="00342E23" w:rsidRDefault="00343082" w:rsidP="00343082">
      <w:pPr>
        <w:spacing w:line="360" w:lineRule="auto"/>
        <w:jc w:val="both"/>
        <w:rPr>
          <w:rFonts w:ascii="Palatino Linotype" w:hAnsi="Palatino Linotype" w:cs="Arial"/>
          <w:lang w:val="es-MX"/>
        </w:rPr>
      </w:pPr>
    </w:p>
    <w:p w:rsidR="00343082" w:rsidRPr="00342E23" w:rsidRDefault="00343082" w:rsidP="00343082">
      <w:pPr>
        <w:spacing w:line="360" w:lineRule="auto"/>
        <w:jc w:val="both"/>
        <w:rPr>
          <w:rFonts w:ascii="Palatino Linotype" w:hAnsi="Palatino Linotype" w:cs="Arial"/>
          <w:lang w:val="es-MX"/>
        </w:rPr>
      </w:pPr>
      <w:r w:rsidRPr="00342E23">
        <w:rPr>
          <w:rFonts w:ascii="Palatino Linotype" w:hAnsi="Palatino Linotype" w:cs="Arial"/>
          <w:lang w:val="es-MX"/>
        </w:rPr>
        <w:t>De igual forma, de conformidad con lo establecido en los artículos 2.3, 2.13 y 2.14 del Código Civil, el nombre es un atributo de la personalidad que individualiza a los sujetos y se forma con el sustantivo propio, el primer apellido del padre y el primer apellido de la madre, en el orden que, de común acuerdo determinen. De tal suerte, el nombre hace identificadas e identificables a las personas, por lo que constituye un dato personal.</w:t>
      </w:r>
    </w:p>
    <w:p w:rsidR="00343082" w:rsidRPr="00342E23" w:rsidRDefault="00343082" w:rsidP="00343082">
      <w:pPr>
        <w:spacing w:line="360" w:lineRule="auto"/>
        <w:jc w:val="both"/>
        <w:rPr>
          <w:rFonts w:ascii="Palatino Linotype" w:hAnsi="Palatino Linotype" w:cs="Arial"/>
          <w:lang w:val="es-MX"/>
        </w:rPr>
      </w:pPr>
    </w:p>
    <w:p w:rsidR="00343082" w:rsidRPr="00342E23" w:rsidRDefault="00343082" w:rsidP="00343082">
      <w:pPr>
        <w:spacing w:line="360" w:lineRule="auto"/>
        <w:jc w:val="both"/>
        <w:rPr>
          <w:rFonts w:ascii="Palatino Linotype" w:hAnsi="Palatino Linotype" w:cs="Arial"/>
          <w:lang w:val="es-MX"/>
        </w:rPr>
      </w:pPr>
      <w:r w:rsidRPr="00342E23">
        <w:rPr>
          <w:rFonts w:ascii="Palatino Linotype" w:hAnsi="Palatino Linotype" w:cs="Arial"/>
          <w:lang w:val="es-MX"/>
        </w:rPr>
        <w:t xml:space="preserve">Es así que, el nombre de las personas físicas, es un dato personal que debe clasificarse como información confidencial, toda vez que identifica o hacen identificables a sus titulares. </w:t>
      </w:r>
    </w:p>
    <w:p w:rsidR="00343082" w:rsidRPr="00342E23" w:rsidRDefault="00343082" w:rsidP="00343082">
      <w:pPr>
        <w:spacing w:line="300" w:lineRule="auto"/>
        <w:jc w:val="both"/>
        <w:rPr>
          <w:rFonts w:ascii="Century Gothic" w:eastAsia="Meiryo" w:hAnsi="Century Gothic"/>
          <w:sz w:val="28"/>
          <w:szCs w:val="28"/>
          <w:lang w:val="es-MX" w:eastAsia="ja-JP"/>
        </w:rPr>
      </w:pPr>
    </w:p>
    <w:p w:rsidR="00343082" w:rsidRPr="00342E23" w:rsidRDefault="00343082" w:rsidP="00343082">
      <w:pPr>
        <w:spacing w:line="360" w:lineRule="auto"/>
        <w:jc w:val="both"/>
        <w:rPr>
          <w:rFonts w:ascii="Palatino Linotype" w:hAnsi="Palatino Linotype" w:cs="Arial"/>
          <w:lang w:val="es-MX"/>
        </w:rPr>
      </w:pPr>
      <w:r w:rsidRPr="00342E23">
        <w:rPr>
          <w:rFonts w:ascii="Palatino Linotype" w:hAnsi="Palatino Linotype" w:cs="Arial"/>
          <w:lang w:val="es-MX"/>
        </w:rPr>
        <w:t>De igual manera, los Lineamientos Generales en materia de Clasificación y Desclasificación de la Información, así como para la elaboración de Versiones Públicas, disponen lo siguiente:</w:t>
      </w:r>
    </w:p>
    <w:p w:rsidR="00343082" w:rsidRPr="00342E23" w:rsidRDefault="00343082" w:rsidP="00343082">
      <w:pPr>
        <w:spacing w:line="300" w:lineRule="auto"/>
        <w:jc w:val="both"/>
        <w:rPr>
          <w:rFonts w:ascii="Century Gothic" w:eastAsia="Meiryo" w:hAnsi="Century Gothic"/>
          <w:sz w:val="28"/>
          <w:szCs w:val="28"/>
          <w:lang w:val="es-MX" w:eastAsia="ja-JP"/>
        </w:rPr>
      </w:pPr>
    </w:p>
    <w:p w:rsidR="00343082" w:rsidRPr="00342E23" w:rsidRDefault="00343082" w:rsidP="00343082">
      <w:pPr>
        <w:ind w:left="851" w:right="902"/>
        <w:jc w:val="both"/>
        <w:rPr>
          <w:rFonts w:ascii="Palatino Linotype" w:eastAsia="Arial Unicode MS" w:hAnsi="Palatino Linotype" w:cs="Arial"/>
          <w:i/>
          <w:sz w:val="22"/>
          <w:szCs w:val="22"/>
          <w:lang w:val="es-MX"/>
        </w:rPr>
      </w:pPr>
      <w:r w:rsidRPr="00342E23">
        <w:rPr>
          <w:rFonts w:ascii="Palatino Linotype" w:eastAsia="Arial Unicode MS" w:hAnsi="Palatino Linotype" w:cs="Arial"/>
          <w:i/>
          <w:sz w:val="22"/>
          <w:szCs w:val="22"/>
          <w:lang w:val="es-MX"/>
        </w:rPr>
        <w:t>“Trigésimo octavo. Se considera información confidencial:</w:t>
      </w:r>
    </w:p>
    <w:p w:rsidR="00343082" w:rsidRPr="00342E23" w:rsidRDefault="00343082" w:rsidP="00343082">
      <w:pPr>
        <w:ind w:left="851" w:right="902"/>
        <w:jc w:val="both"/>
        <w:rPr>
          <w:rFonts w:ascii="Palatino Linotype" w:eastAsia="Arial Unicode MS" w:hAnsi="Palatino Linotype" w:cs="Arial"/>
          <w:i/>
          <w:sz w:val="22"/>
          <w:szCs w:val="22"/>
          <w:lang w:val="es-MX"/>
        </w:rPr>
      </w:pPr>
      <w:r w:rsidRPr="00342E23">
        <w:rPr>
          <w:rFonts w:ascii="Palatino Linotype" w:eastAsia="Arial Unicode MS" w:hAnsi="Palatino Linotype" w:cs="Arial"/>
          <w:i/>
          <w:sz w:val="22"/>
          <w:szCs w:val="22"/>
          <w:lang w:val="es-MX"/>
        </w:rPr>
        <w:t>I. Los datos personales en los términos de la norma aplicable;</w:t>
      </w:r>
    </w:p>
    <w:p w:rsidR="00343082" w:rsidRPr="00342E23" w:rsidRDefault="00343082" w:rsidP="00343082">
      <w:pPr>
        <w:ind w:left="851" w:right="902"/>
        <w:jc w:val="both"/>
        <w:rPr>
          <w:rFonts w:ascii="Palatino Linotype" w:eastAsia="Arial Unicode MS" w:hAnsi="Palatino Linotype" w:cs="Arial"/>
          <w:b/>
          <w:i/>
          <w:sz w:val="22"/>
          <w:szCs w:val="22"/>
          <w:lang w:val="es-MX"/>
        </w:rPr>
      </w:pPr>
      <w:r w:rsidRPr="00342E23">
        <w:rPr>
          <w:rFonts w:ascii="Palatino Linotype" w:eastAsia="Arial Unicode MS" w:hAnsi="Palatino Linotype" w:cs="Arial"/>
          <w:i/>
          <w:sz w:val="22"/>
          <w:szCs w:val="22"/>
          <w:lang w:val="es-MX"/>
        </w:rPr>
        <w:t xml:space="preserve">II. </w:t>
      </w:r>
      <w:r w:rsidRPr="00342E23">
        <w:rPr>
          <w:rFonts w:ascii="Palatino Linotype" w:eastAsia="Arial Unicode MS" w:hAnsi="Palatino Linotype" w:cs="Arial"/>
          <w:b/>
          <w:i/>
          <w:sz w:val="22"/>
          <w:szCs w:val="22"/>
          <w:lang w:val="es-MX"/>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43082" w:rsidRPr="00342E23" w:rsidRDefault="00343082" w:rsidP="00343082">
      <w:pPr>
        <w:ind w:left="851" w:right="902"/>
        <w:jc w:val="both"/>
        <w:rPr>
          <w:rFonts w:ascii="Palatino Linotype" w:eastAsia="Arial Unicode MS" w:hAnsi="Palatino Linotype" w:cs="Arial"/>
          <w:i/>
          <w:sz w:val="22"/>
          <w:szCs w:val="22"/>
          <w:lang w:val="es-MX"/>
        </w:rPr>
      </w:pPr>
      <w:r w:rsidRPr="00342E23">
        <w:rPr>
          <w:rFonts w:ascii="Palatino Linotype" w:eastAsia="Arial Unicode MS" w:hAnsi="Palatino Linotype" w:cs="Arial"/>
          <w:i/>
          <w:sz w:val="22"/>
          <w:szCs w:val="22"/>
          <w:lang w:val="es-MX"/>
        </w:rPr>
        <w:t>III. Los secretos bancario, fiduciario, industrial, comercial, fiscal, bursátil y postal cuya titularidad corresponda a particulares, sujetos de derecho internacional o a sujetos obligados cuando no involucren el ejercicio de recursos públicos. La información confidencial no estará sujeta a temporalidad alguna y sólo podrán tener acceso a ella los titulares de la misma, sus representantes y los servidores públicos facultados para ello.</w:t>
      </w:r>
    </w:p>
    <w:p w:rsidR="00343082" w:rsidRPr="00342E23" w:rsidRDefault="00343082" w:rsidP="00343082">
      <w:pPr>
        <w:ind w:left="851" w:right="902"/>
        <w:jc w:val="both"/>
        <w:rPr>
          <w:rFonts w:ascii="Palatino Linotype" w:eastAsia="Arial Unicode MS" w:hAnsi="Palatino Linotype" w:cs="Arial"/>
          <w:i/>
          <w:sz w:val="22"/>
          <w:szCs w:val="22"/>
          <w:lang w:val="es-MX"/>
        </w:rPr>
      </w:pPr>
      <w:r w:rsidRPr="00342E23">
        <w:rPr>
          <w:rFonts w:ascii="Palatino Linotype" w:eastAsia="Arial Unicode MS" w:hAnsi="Palatino Linotype" w:cs="Arial"/>
          <w:i/>
          <w:sz w:val="22"/>
          <w:szCs w:val="22"/>
          <w:lang w:val="es-MX"/>
        </w:rPr>
        <w:t>Trigésimo noveno. Los datos personales concernientes a una persona física identificada o identificable, no podrán clasificarse como confidenciales ante sus titulares.” (Sic)</w:t>
      </w:r>
    </w:p>
    <w:p w:rsidR="00343082" w:rsidRPr="00342E23" w:rsidRDefault="00343082" w:rsidP="00343082">
      <w:pPr>
        <w:spacing w:line="300" w:lineRule="auto"/>
        <w:jc w:val="both"/>
        <w:rPr>
          <w:rFonts w:ascii="Century Gothic" w:eastAsia="Meiryo" w:hAnsi="Century Gothic"/>
          <w:sz w:val="28"/>
          <w:szCs w:val="28"/>
          <w:lang w:val="es-MX" w:eastAsia="ja-JP"/>
        </w:rPr>
      </w:pPr>
    </w:p>
    <w:p w:rsidR="00343082" w:rsidRPr="00342E23" w:rsidRDefault="00343082" w:rsidP="00343082">
      <w:pPr>
        <w:spacing w:line="360" w:lineRule="auto"/>
        <w:jc w:val="both"/>
        <w:rPr>
          <w:rFonts w:ascii="Palatino Linotype" w:hAnsi="Palatino Linotype" w:cs="Arial"/>
          <w:lang w:val="es-MX"/>
        </w:rPr>
      </w:pPr>
      <w:r w:rsidRPr="00342E23">
        <w:rPr>
          <w:rFonts w:ascii="Palatino Linotype" w:hAnsi="Palatino Linotype" w:cs="Arial"/>
          <w:lang w:val="es-MX"/>
        </w:rPr>
        <w:t>Por lo anterior, se insiste que el nombre de una persona física se integra con los elementos necesarios para dar constancia de personalidad, que permiten la identificación de un individuo. Es decir, que el nombre es uno de los atributos de la personalidad y la manifestación principal del derecho subjetivo a la identidad, en virtud de que el nombre per se es un elemento que hace a una persona física identificada o identificable, por lo que se considera un dato personal susceptible de ser clasificado como confidencial.</w:t>
      </w:r>
    </w:p>
    <w:p w:rsidR="00343082" w:rsidRPr="00342E23" w:rsidRDefault="00343082" w:rsidP="00343082">
      <w:pPr>
        <w:spacing w:line="300" w:lineRule="auto"/>
        <w:jc w:val="both"/>
        <w:rPr>
          <w:rFonts w:ascii="Century Gothic" w:eastAsia="Meiryo" w:hAnsi="Century Gothic"/>
          <w:sz w:val="28"/>
          <w:szCs w:val="28"/>
          <w:lang w:val="es-MX" w:eastAsia="ja-JP"/>
        </w:rPr>
      </w:pPr>
    </w:p>
    <w:p w:rsidR="00763D06" w:rsidRPr="00342E23" w:rsidRDefault="00763D06" w:rsidP="009C5B0D">
      <w:pPr>
        <w:spacing w:line="360" w:lineRule="auto"/>
        <w:jc w:val="both"/>
        <w:rPr>
          <w:rFonts w:ascii="Palatino Linotype" w:hAnsi="Palatino Linotype" w:cs="Arial"/>
          <w:lang w:val="es-MX"/>
        </w:rPr>
      </w:pPr>
      <w:r w:rsidRPr="00342E23">
        <w:rPr>
          <w:rFonts w:ascii="Palatino Linotype" w:hAnsi="Palatino Linotype" w:cs="Arial"/>
          <w:lang w:val="es-MX"/>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63D06" w:rsidRPr="00342E23" w:rsidRDefault="00763D06" w:rsidP="008151DA">
      <w:pPr>
        <w:jc w:val="both"/>
        <w:rPr>
          <w:rFonts w:ascii="Palatino Linotype" w:hAnsi="Palatino Linotype" w:cs="Arial"/>
          <w:lang w:val="es-MX"/>
        </w:rPr>
      </w:pP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 xml:space="preserve">“Artículo 49. </w:t>
      </w:r>
      <w:r w:rsidRPr="00342E23">
        <w:rPr>
          <w:rFonts w:ascii="Palatino Linotype" w:hAnsi="Palatino Linotype" w:cs="Arial"/>
          <w:i/>
          <w:sz w:val="22"/>
          <w:szCs w:val="22"/>
          <w:lang w:val="es-MX"/>
        </w:rPr>
        <w:t>Los Comités de Transparencia tendrán las siguientes atribuciones:</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VIII.</w:t>
      </w:r>
      <w:r w:rsidRPr="00342E23">
        <w:rPr>
          <w:rFonts w:ascii="Palatino Linotype" w:hAnsi="Palatino Linotype" w:cs="Arial"/>
          <w:i/>
          <w:sz w:val="22"/>
          <w:szCs w:val="22"/>
          <w:lang w:val="es-MX"/>
        </w:rPr>
        <w:t xml:space="preserve"> Aprobar, modificar o revocar la clasificación de la información;</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Artículo 132.</w:t>
      </w:r>
      <w:r w:rsidRPr="00342E23">
        <w:rPr>
          <w:rFonts w:ascii="Palatino Linotype" w:hAnsi="Palatino Linotype" w:cs="Arial"/>
          <w:i/>
          <w:sz w:val="22"/>
          <w:szCs w:val="22"/>
          <w:lang w:val="es-MX"/>
        </w:rPr>
        <w:t xml:space="preserve"> La clasificación de la información se llevará a cabo en el momento en que:</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I.</w:t>
      </w:r>
      <w:r w:rsidRPr="00342E23">
        <w:rPr>
          <w:rFonts w:ascii="Palatino Linotype" w:hAnsi="Palatino Linotype" w:cs="Arial"/>
          <w:i/>
          <w:sz w:val="22"/>
          <w:szCs w:val="22"/>
          <w:lang w:val="es-MX"/>
        </w:rPr>
        <w:t xml:space="preserve"> Se reciba una solicitud de acceso a la información;</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II.</w:t>
      </w:r>
      <w:r w:rsidRPr="00342E23">
        <w:rPr>
          <w:rFonts w:ascii="Palatino Linotype" w:hAnsi="Palatino Linotype" w:cs="Arial"/>
          <w:i/>
          <w:sz w:val="22"/>
          <w:szCs w:val="22"/>
          <w:lang w:val="es-MX"/>
        </w:rPr>
        <w:t xml:space="preserve"> Se determine mediante resolución de autoridad competente; o</w:t>
      </w:r>
    </w:p>
    <w:p w:rsidR="00763D06" w:rsidRPr="00342E23" w:rsidRDefault="00763D06" w:rsidP="008151DA">
      <w:pPr>
        <w:ind w:left="851" w:right="902"/>
        <w:jc w:val="both"/>
        <w:rPr>
          <w:rFonts w:ascii="Palatino Linotype" w:hAnsi="Palatino Linotype" w:cs="Arial"/>
          <w:b/>
          <w:i/>
          <w:sz w:val="22"/>
          <w:szCs w:val="22"/>
          <w:lang w:val="es-MX"/>
        </w:rPr>
      </w:pPr>
      <w:r w:rsidRPr="00342E23">
        <w:rPr>
          <w:rFonts w:ascii="Palatino Linotype" w:hAnsi="Palatino Linotype" w:cs="Arial"/>
          <w:i/>
          <w:sz w:val="22"/>
          <w:szCs w:val="22"/>
          <w:lang w:val="es-MX"/>
        </w:rPr>
        <w:t>III. Se generen versiones públicas para dar cumplimiento a las obligaciones de transparencia previstas en esta Ley.</w:t>
      </w:r>
      <w:r w:rsidRPr="00342E23">
        <w:rPr>
          <w:rFonts w:ascii="Palatino Linotype" w:hAnsi="Palatino Linotype" w:cs="Arial"/>
          <w:b/>
          <w:i/>
          <w:sz w:val="22"/>
          <w:szCs w:val="22"/>
          <w:lang w:val="es-MX"/>
        </w:rPr>
        <w:t>”</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“Segundo.-</w:t>
      </w:r>
      <w:r w:rsidRPr="00342E23">
        <w:rPr>
          <w:rFonts w:ascii="Palatino Linotype" w:hAnsi="Palatino Linotype" w:cs="Arial"/>
          <w:i/>
          <w:sz w:val="22"/>
          <w:szCs w:val="22"/>
          <w:lang w:val="es-MX"/>
        </w:rPr>
        <w:t xml:space="preserve"> Para efectos de los presentes Lineamientos Generales, se entenderá por:</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XVIII.</w:t>
      </w:r>
      <w:r w:rsidRPr="00342E23">
        <w:rPr>
          <w:rFonts w:ascii="Palatino Linotype" w:hAnsi="Palatino Linotype" w:cs="Arial"/>
          <w:i/>
          <w:sz w:val="22"/>
          <w:szCs w:val="22"/>
          <w:lang w:val="es-MX"/>
        </w:rPr>
        <w:t xml:space="preserve">  </w:t>
      </w:r>
      <w:r w:rsidRPr="00342E23">
        <w:rPr>
          <w:rFonts w:ascii="Palatino Linotype" w:hAnsi="Palatino Linotype" w:cs="Arial"/>
          <w:b/>
          <w:i/>
          <w:sz w:val="22"/>
          <w:szCs w:val="22"/>
          <w:lang w:val="es-MX"/>
        </w:rPr>
        <w:t>Versión pública:</w:t>
      </w:r>
      <w:r w:rsidRPr="00342E23">
        <w:rPr>
          <w:rFonts w:ascii="Palatino Linotype"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Cuarto.</w:t>
      </w:r>
      <w:r w:rsidRPr="00342E23">
        <w:rPr>
          <w:rFonts w:ascii="Palatino Linotype"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Los sujetos obligados deberán aplicar, de manera estricta, las excepciones al derecho de acceso a la información y sólo podrán invocarlas cuando acrediten su procedencia.</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Quinto.</w:t>
      </w:r>
      <w:r w:rsidRPr="00342E23">
        <w:rPr>
          <w:rFonts w:ascii="Palatino Linotype"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Sexto.</w:t>
      </w:r>
      <w:r w:rsidRPr="00342E23">
        <w:rPr>
          <w:rFonts w:ascii="Palatino Linotype"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La clasificación de información se realizará conforme a un análisis caso por caso, mediante la aplicación de la prueba de daño y de interés público.</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Séptimo.</w:t>
      </w:r>
      <w:r w:rsidRPr="00342E23">
        <w:rPr>
          <w:rFonts w:ascii="Palatino Linotype" w:hAnsi="Palatino Linotype" w:cs="Arial"/>
          <w:i/>
          <w:sz w:val="22"/>
          <w:szCs w:val="22"/>
          <w:lang w:val="es-MX"/>
        </w:rPr>
        <w:t xml:space="preserve"> La clasificación de la información se llevará a cabo en el momento en que:</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I.</w:t>
      </w:r>
      <w:r w:rsidRPr="00342E23">
        <w:rPr>
          <w:rFonts w:ascii="Palatino Linotype" w:hAnsi="Palatino Linotype" w:cs="Arial"/>
          <w:i/>
          <w:sz w:val="22"/>
          <w:szCs w:val="22"/>
          <w:lang w:val="es-MX"/>
        </w:rPr>
        <w:t xml:space="preserve">        Se reciba una solicitud de acceso a la información;</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II.</w:t>
      </w:r>
      <w:r w:rsidRPr="00342E23">
        <w:rPr>
          <w:rFonts w:ascii="Palatino Linotype" w:hAnsi="Palatino Linotype" w:cs="Arial"/>
          <w:i/>
          <w:sz w:val="22"/>
          <w:szCs w:val="22"/>
          <w:lang w:val="es-MX"/>
        </w:rPr>
        <w:t xml:space="preserve">       Se determine mediante resolución de autoridad competente, o</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III.</w:t>
      </w:r>
      <w:r w:rsidRPr="00342E23">
        <w:rPr>
          <w:rFonts w:ascii="Palatino Linotype"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Octavo.</w:t>
      </w:r>
      <w:r w:rsidRPr="00342E23">
        <w:rPr>
          <w:rFonts w:ascii="Palatino Linotype"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Los documentos contenidos en los archivos históricos y los identificados como históricos confidenciales no serán susceptibles de clasificación como reservados.</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Noveno.</w:t>
      </w:r>
      <w:r w:rsidRPr="00342E23">
        <w:rPr>
          <w:rFonts w:ascii="Palatino Linotype"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b/>
          <w:i/>
          <w:sz w:val="22"/>
          <w:szCs w:val="22"/>
          <w:lang w:val="es-MX"/>
        </w:rPr>
        <w:t>Décimo.</w:t>
      </w:r>
      <w:r w:rsidRPr="00342E23">
        <w:rPr>
          <w:rFonts w:ascii="Palatino Linotype"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63D06" w:rsidRPr="00342E23" w:rsidRDefault="00763D06" w:rsidP="008151DA">
      <w:pPr>
        <w:ind w:left="851" w:right="902"/>
        <w:jc w:val="both"/>
        <w:rPr>
          <w:rFonts w:ascii="Palatino Linotype" w:hAnsi="Palatino Linotype" w:cs="Arial"/>
          <w:i/>
          <w:sz w:val="22"/>
          <w:szCs w:val="22"/>
          <w:lang w:val="es-MX"/>
        </w:rPr>
      </w:pPr>
      <w:r w:rsidRPr="00342E23">
        <w:rPr>
          <w:rFonts w:ascii="Palatino Linotype"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763D06" w:rsidRPr="00342E23" w:rsidRDefault="00763D06" w:rsidP="008151DA">
      <w:pPr>
        <w:ind w:left="851" w:right="899"/>
        <w:jc w:val="both"/>
        <w:rPr>
          <w:rFonts w:ascii="Palatino Linotype" w:hAnsi="Palatino Linotype" w:cs="Arial"/>
          <w:b/>
          <w:i/>
          <w:sz w:val="22"/>
          <w:szCs w:val="22"/>
          <w:lang w:val="es-MX"/>
        </w:rPr>
      </w:pPr>
      <w:r w:rsidRPr="00342E23">
        <w:rPr>
          <w:rFonts w:ascii="Palatino Linotype" w:hAnsi="Palatino Linotype" w:cs="Arial"/>
          <w:b/>
          <w:i/>
          <w:sz w:val="22"/>
          <w:szCs w:val="22"/>
          <w:lang w:val="es-MX"/>
        </w:rPr>
        <w:t>Décimo primero.</w:t>
      </w:r>
      <w:r w:rsidRPr="00342E23">
        <w:rPr>
          <w:rFonts w:ascii="Palatino Linotype"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2E23">
        <w:rPr>
          <w:rFonts w:ascii="Palatino Linotype" w:hAnsi="Palatino Linotype" w:cs="Arial"/>
          <w:b/>
          <w:i/>
          <w:sz w:val="22"/>
          <w:szCs w:val="22"/>
          <w:lang w:val="es-MX"/>
        </w:rPr>
        <w:t>”</w:t>
      </w:r>
    </w:p>
    <w:p w:rsidR="00763D06" w:rsidRPr="00342E23" w:rsidRDefault="00763D06" w:rsidP="008151DA">
      <w:pPr>
        <w:ind w:left="851" w:right="899"/>
        <w:jc w:val="both"/>
        <w:rPr>
          <w:rFonts w:ascii="Palatino Linotype" w:hAnsi="Palatino Linotype" w:cs="Arial"/>
          <w:b/>
          <w:bCs/>
          <w:i/>
          <w:noProof/>
          <w:lang w:val="es-MX"/>
        </w:rPr>
      </w:pPr>
    </w:p>
    <w:p w:rsidR="00763D06" w:rsidRPr="00342E23" w:rsidRDefault="00763D06" w:rsidP="009C5B0D">
      <w:pPr>
        <w:spacing w:line="360" w:lineRule="auto"/>
        <w:jc w:val="both"/>
        <w:rPr>
          <w:rFonts w:ascii="Palatino Linotype" w:hAnsi="Palatino Linotype" w:cs="Arial"/>
          <w:lang w:val="es-MX"/>
        </w:rPr>
      </w:pPr>
      <w:r w:rsidRPr="00342E23">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63D06" w:rsidRPr="00342E23" w:rsidRDefault="00763D06" w:rsidP="009C5B0D">
      <w:pPr>
        <w:spacing w:line="360" w:lineRule="auto"/>
        <w:ind w:right="-93"/>
        <w:jc w:val="both"/>
        <w:rPr>
          <w:rFonts w:ascii="Palatino Linotype" w:hAnsi="Palatino Linotype" w:cs="Arial"/>
          <w:lang w:val="es-MX" w:eastAsia="es-MX"/>
        </w:rPr>
      </w:pPr>
    </w:p>
    <w:p w:rsidR="00763D06" w:rsidRPr="00342E23" w:rsidRDefault="00763D06" w:rsidP="009C5B0D">
      <w:pPr>
        <w:autoSpaceDE w:val="0"/>
        <w:autoSpaceDN w:val="0"/>
        <w:adjustRightInd w:val="0"/>
        <w:spacing w:line="360" w:lineRule="auto"/>
        <w:ind w:right="-91"/>
        <w:jc w:val="both"/>
        <w:rPr>
          <w:rFonts w:ascii="Palatino Linotype" w:hAnsi="Palatino Linotype" w:cs="Arial"/>
          <w:lang w:val="es-MX" w:eastAsia="es-CO"/>
        </w:rPr>
      </w:pPr>
      <w:r w:rsidRPr="00342E23">
        <w:rPr>
          <w:rFonts w:ascii="Palatino Linotype" w:hAnsi="Palatino Linotype" w:cs="Arial"/>
          <w:lang w:val="es-MX"/>
        </w:rPr>
        <w:t xml:space="preserve">Consecuentemente, se destaca que la versión pública que elabore </w:t>
      </w:r>
      <w:r w:rsidRPr="00342E23">
        <w:rPr>
          <w:rFonts w:ascii="Palatino Linotype" w:hAnsi="Palatino Linotype" w:cs="Arial"/>
          <w:b/>
          <w:lang w:val="es-MX"/>
        </w:rPr>
        <w:t>EL SUJETO OBLIGADO</w:t>
      </w:r>
      <w:r w:rsidRPr="00342E23">
        <w:rPr>
          <w:rFonts w:ascii="Palatino Linotype" w:hAnsi="Palatino Linotype" w:cs="Arial"/>
          <w:lang w:val="es-MX"/>
        </w:rPr>
        <w:t xml:space="preserve"> debe cumplir con las formalidades exigidas en la Ley, por lo que para tal efecto emitirá el </w:t>
      </w:r>
      <w:r w:rsidRPr="00342E23">
        <w:rPr>
          <w:rFonts w:ascii="Palatino Linotype" w:hAnsi="Palatino Linotype" w:cs="Arial"/>
          <w:b/>
          <w:lang w:val="es-MX"/>
        </w:rPr>
        <w:t>Acuerdo del Comité de Transparencia</w:t>
      </w:r>
      <w:r w:rsidRPr="00342E23">
        <w:rPr>
          <w:rFonts w:ascii="Palatino Linotype" w:hAnsi="Palatino Linotype" w:cs="Arial"/>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42E23">
        <w:rPr>
          <w:rFonts w:ascii="Palatino Linotype" w:hAnsi="Palatino Linotype" w:cs="Arial"/>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63D06" w:rsidRPr="00342E23" w:rsidRDefault="00763D06" w:rsidP="009C5B0D">
      <w:pPr>
        <w:autoSpaceDE w:val="0"/>
        <w:autoSpaceDN w:val="0"/>
        <w:adjustRightInd w:val="0"/>
        <w:spacing w:line="360" w:lineRule="auto"/>
        <w:ind w:right="-91"/>
        <w:jc w:val="both"/>
        <w:rPr>
          <w:rFonts w:ascii="Palatino Linotype" w:hAnsi="Palatino Linotype" w:cs="Arial"/>
          <w:lang w:val="es-MX" w:eastAsia="es-CO"/>
        </w:rPr>
      </w:pPr>
    </w:p>
    <w:p w:rsidR="00763D06" w:rsidRPr="00342E23" w:rsidRDefault="00763D06" w:rsidP="009C5B0D">
      <w:pPr>
        <w:spacing w:line="360" w:lineRule="auto"/>
        <w:ind w:right="49"/>
        <w:jc w:val="both"/>
        <w:rPr>
          <w:rFonts w:ascii="Palatino Linotype" w:hAnsi="Palatino Linotype" w:cs="Arial"/>
        </w:rPr>
      </w:pPr>
      <w:r w:rsidRPr="00342E23">
        <w:rPr>
          <w:rFonts w:ascii="Palatino Linotype" w:hAnsi="Palatino Linotype" w:cs="Arial"/>
        </w:rPr>
        <w:t xml:space="preserve">En atención a las consideraciones antes señaladas, esta Ponencia Resolutora, determina que las razones o motivos de inconformidad devienen </w:t>
      </w:r>
      <w:r w:rsidRPr="00342E23">
        <w:rPr>
          <w:rFonts w:ascii="Palatino Linotype" w:hAnsi="Palatino Linotype" w:cs="Arial"/>
          <w:b/>
        </w:rPr>
        <w:t>fundadas</w:t>
      </w:r>
      <w:r w:rsidRPr="00342E23">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763D06" w:rsidRPr="00342E23" w:rsidRDefault="00763D06" w:rsidP="009C5B0D">
      <w:pPr>
        <w:spacing w:line="360" w:lineRule="auto"/>
        <w:jc w:val="both"/>
        <w:rPr>
          <w:rFonts w:ascii="Palatino Linotype" w:hAnsi="Palatino Linotype" w:cs="Arial"/>
        </w:rPr>
      </w:pPr>
    </w:p>
    <w:p w:rsidR="00763D06" w:rsidRPr="00342E23" w:rsidRDefault="00763D06" w:rsidP="009C5B0D">
      <w:pPr>
        <w:spacing w:line="360" w:lineRule="auto"/>
        <w:jc w:val="both"/>
        <w:rPr>
          <w:rFonts w:ascii="Palatino Linotype" w:hAnsi="Palatino Linotype"/>
          <w:b/>
        </w:rPr>
      </w:pPr>
      <w:r w:rsidRPr="00342E23">
        <w:rPr>
          <w:rFonts w:ascii="Palatino Linotype" w:hAnsi="Palatino Linotype" w:cs="Arial"/>
          <w:lang w:eastAsia="es-MX"/>
        </w:rPr>
        <w:t>En consecuencia</w:t>
      </w:r>
      <w:r w:rsidRPr="00342E23">
        <w:rPr>
          <w:rFonts w:ascii="Palatino Linotype" w:hAnsi="Palatino Linotype" w:cs="Arial"/>
          <w:b/>
          <w:lang w:eastAsia="es-MX"/>
        </w:rPr>
        <w:t xml:space="preserve">, </w:t>
      </w:r>
      <w:r w:rsidRPr="00342E23">
        <w:rPr>
          <w:rFonts w:ascii="Palatino Linotype" w:hAnsi="Palatino Linotype" w:cs="Arial"/>
          <w:lang w:eastAsia="es-MX"/>
        </w:rPr>
        <w:t>el Pleno de este Instituto</w:t>
      </w:r>
      <w:r w:rsidRPr="00342E23">
        <w:rPr>
          <w:rFonts w:ascii="Palatino Linotype" w:hAnsi="Palatino Linotype"/>
        </w:rPr>
        <w:t xml:space="preserve">, en términos de lo dispuesto en el artículo 186, fracción III de la Ley de Transparencia y Acceso a la </w:t>
      </w:r>
      <w:r w:rsidRPr="00342E23">
        <w:rPr>
          <w:rFonts w:ascii="Palatino Linotype" w:hAnsi="Palatino Linotype" w:cs="Arial"/>
        </w:rPr>
        <w:t>Información</w:t>
      </w:r>
      <w:r w:rsidRPr="00342E23">
        <w:rPr>
          <w:rFonts w:ascii="Palatino Linotype" w:hAnsi="Palatino Linotype"/>
        </w:rPr>
        <w:t xml:space="preserve"> Pública del Estado de México y Municipios, determina </w:t>
      </w:r>
      <w:r w:rsidRPr="00342E23">
        <w:rPr>
          <w:rFonts w:ascii="Palatino Linotype" w:hAnsi="Palatino Linotype"/>
          <w:b/>
        </w:rPr>
        <w:t xml:space="preserve">MODIFICAR </w:t>
      </w:r>
      <w:r w:rsidRPr="00342E23">
        <w:rPr>
          <w:rFonts w:ascii="Palatino Linotype" w:hAnsi="Palatino Linotype"/>
        </w:rPr>
        <w:t xml:space="preserve">las respuestas proporcionada por </w:t>
      </w:r>
      <w:r w:rsidRPr="00342E23">
        <w:rPr>
          <w:rFonts w:ascii="Palatino Linotype" w:hAnsi="Palatino Linotype"/>
          <w:b/>
        </w:rPr>
        <w:t>EL SUJETO OBLIGADO.</w:t>
      </w:r>
    </w:p>
    <w:p w:rsidR="00763D06" w:rsidRPr="00342E23" w:rsidRDefault="00763D06" w:rsidP="009C5B0D">
      <w:pPr>
        <w:spacing w:line="360" w:lineRule="auto"/>
        <w:jc w:val="both"/>
        <w:rPr>
          <w:rFonts w:ascii="Palatino Linotype" w:hAnsi="Palatino Linotype"/>
          <w:b/>
        </w:rPr>
      </w:pPr>
    </w:p>
    <w:p w:rsidR="00763D06" w:rsidRPr="00342E23" w:rsidRDefault="00763D06" w:rsidP="009C5B0D">
      <w:pPr>
        <w:spacing w:line="360" w:lineRule="auto"/>
        <w:jc w:val="both"/>
        <w:rPr>
          <w:rFonts w:ascii="Palatino Linotype" w:hAnsi="Palatino Linotype" w:cs="Arial"/>
        </w:rPr>
      </w:pPr>
      <w:r w:rsidRPr="00342E23">
        <w:rPr>
          <w:rFonts w:ascii="Palatino Linotype" w:hAnsi="Palatino Linotype" w:cs="Arial"/>
          <w:color w:val="000000"/>
        </w:rPr>
        <w:t xml:space="preserve">Finalmente, </w:t>
      </w:r>
      <w:r w:rsidRPr="00342E23">
        <w:rPr>
          <w:rFonts w:ascii="Palatino Linotype" w:eastAsia="Arial Unicode MS" w:hAnsi="Palatino Linotype" w:cs="Arial"/>
        </w:rPr>
        <w:t xml:space="preserve">no pasa desapercibido para este Órgano Garante, </w:t>
      </w:r>
      <w:r w:rsidRPr="00342E23">
        <w:rPr>
          <w:rFonts w:ascii="Palatino Linotype" w:hAnsi="Palatino Linotype" w:cs="Arial"/>
          <w:color w:val="000000"/>
        </w:rPr>
        <w:t>que mediante</w:t>
      </w:r>
      <w:r w:rsidRPr="00342E23">
        <w:rPr>
          <w:rFonts w:ascii="Palatino Linotype" w:hAnsi="Palatino Linotype" w:cs="Arial"/>
          <w:b/>
          <w:color w:val="000000"/>
        </w:rPr>
        <w:t xml:space="preserve"> </w:t>
      </w:r>
      <w:r w:rsidRPr="00342E23">
        <w:rPr>
          <w:rFonts w:ascii="Palatino Linotype" w:hAnsi="Palatino Linotype" w:cs="Arial"/>
          <w:color w:val="000000"/>
        </w:rPr>
        <w:t xml:space="preserve">respuesta </w:t>
      </w:r>
      <w:r w:rsidRPr="00342E23">
        <w:rPr>
          <w:rFonts w:ascii="Palatino Linotype" w:hAnsi="Palatino Linotype" w:cs="Arial"/>
          <w:b/>
          <w:color w:val="000000"/>
        </w:rPr>
        <w:t>EL SUJETO OBLIGADO</w:t>
      </w:r>
      <w:r w:rsidRPr="00342E23">
        <w:rPr>
          <w:rFonts w:ascii="Palatino Linotype" w:hAnsi="Palatino Linotype" w:cs="Arial"/>
          <w:color w:val="000000"/>
        </w:rPr>
        <w:t xml:space="preserve"> dejó visible datos susceptibles de ser clasificados como confidenciales, los cuales de manera enunciativa más no limitativa son los nombres de los particulares que ejercieron el derecho de acceso a la información; omitiendo </w:t>
      </w:r>
      <w:r w:rsidRPr="00342E23">
        <w:rPr>
          <w:rFonts w:ascii="Palatino Linotype" w:hAnsi="Palatino Linotype" w:cs="Arial"/>
        </w:rPr>
        <w:t>hacer la entrega en</w:t>
      </w:r>
      <w:r w:rsidRPr="00342E23">
        <w:rPr>
          <w:rFonts w:ascii="Palatino Linotype" w:hAnsi="Palatino Linotype" w:cs="Arial"/>
          <w:color w:val="222222"/>
        </w:rPr>
        <w:t xml:space="preserve"> versión pública</w:t>
      </w:r>
      <w:r w:rsidRPr="00342E23">
        <w:rPr>
          <w:rFonts w:ascii="Palatino Linotype" w:hAnsi="Palatino Linotype" w:cs="Arial"/>
        </w:rPr>
        <w:t>; atento a ello, se deberá hacer del conocimiento al Contralor de este Instituto a fin de que en términos del ordinal 190 de la Ley de la materia determine lo conducente.</w:t>
      </w:r>
    </w:p>
    <w:p w:rsidR="00763D06" w:rsidRPr="00342E23" w:rsidRDefault="00763D06" w:rsidP="009C5B0D">
      <w:pPr>
        <w:spacing w:line="360" w:lineRule="auto"/>
        <w:rPr>
          <w:rFonts w:ascii="Palatino Linotype" w:hAnsi="Palatino Linotype"/>
          <w:lang w:val="es-MX"/>
        </w:rPr>
      </w:pPr>
    </w:p>
    <w:p w:rsidR="003F62CF" w:rsidRPr="00342E23" w:rsidRDefault="003F62CF" w:rsidP="009C5B0D">
      <w:pPr>
        <w:tabs>
          <w:tab w:val="left" w:pos="709"/>
        </w:tabs>
        <w:spacing w:line="360" w:lineRule="auto"/>
        <w:ind w:right="51"/>
        <w:jc w:val="both"/>
        <w:rPr>
          <w:rFonts w:ascii="Palatino Linotype" w:eastAsia="Calibri" w:hAnsi="Palatino Linotype" w:cs="Arial"/>
        </w:rPr>
      </w:pPr>
      <w:r w:rsidRPr="00342E23">
        <w:rPr>
          <w:rFonts w:ascii="Palatino Linotype" w:eastAsia="Calibri" w:hAnsi="Palatino Linotype" w:cs="Arial"/>
        </w:rPr>
        <w:t xml:space="preserve">Así, con fundamento en lo prescrito en los artículos 5, párrafos </w:t>
      </w:r>
      <w:r w:rsidR="001C4D67" w:rsidRPr="00342E23">
        <w:rPr>
          <w:rFonts w:ascii="Palatino Linotype" w:hAnsi="Palatino Linotype"/>
        </w:rPr>
        <w:t xml:space="preserve">vigésimo </w:t>
      </w:r>
      <w:r w:rsidR="001C4D67" w:rsidRPr="00342E23">
        <w:rPr>
          <w:rFonts w:ascii="Palatino Linotype" w:hAnsi="Palatino Linotype" w:cs="Arial"/>
        </w:rPr>
        <w:t>segundo,</w:t>
      </w:r>
      <w:r w:rsidR="001C4D67" w:rsidRPr="00342E23">
        <w:rPr>
          <w:rFonts w:ascii="Palatino Linotype" w:hAnsi="Palatino Linotype"/>
        </w:rPr>
        <w:t xml:space="preserve"> vigésimo </w:t>
      </w:r>
      <w:r w:rsidR="001C4D67" w:rsidRPr="00342E23">
        <w:rPr>
          <w:rFonts w:ascii="Palatino Linotype" w:hAnsi="Palatino Linotype" w:cs="Arial"/>
          <w:lang w:eastAsia="es-MX"/>
        </w:rPr>
        <w:t>tercero</w:t>
      </w:r>
      <w:r w:rsidR="001C4D67" w:rsidRPr="00342E23">
        <w:rPr>
          <w:rFonts w:ascii="Palatino Linotype" w:hAnsi="Palatino Linotype"/>
        </w:rPr>
        <w:t xml:space="preserve"> y vigésimo cuarto,</w:t>
      </w:r>
      <w:r w:rsidRPr="00342E23">
        <w:rPr>
          <w:rFonts w:ascii="Palatino Linotype" w:hAnsi="Palatino Linotype"/>
        </w:rPr>
        <w:t xml:space="preserve"> fracciones IV y V </w:t>
      </w:r>
      <w:r w:rsidRPr="00342E23">
        <w:rPr>
          <w:rFonts w:ascii="Palatino Linotype" w:eastAsia="Calibri" w:hAnsi="Palatino Linotype" w:cs="Arial"/>
        </w:rPr>
        <w:t xml:space="preserve">de la Constitución Política del Estado Libre y Soberano de México; </w:t>
      </w:r>
      <w:r w:rsidRPr="00342E23">
        <w:rPr>
          <w:rFonts w:ascii="Palatino Linotype" w:hAnsi="Palatino Linotype" w:cs="Arial"/>
        </w:rPr>
        <w:t>2, fracción II, 9, 29, 36, fracciones I y II, 176, 178, 179, 181, 185, fracción I, 186 y 188</w:t>
      </w:r>
      <w:r w:rsidRPr="00342E23">
        <w:rPr>
          <w:rFonts w:ascii="Palatino Linotype" w:eastAsia="Calibri" w:hAnsi="Palatino Linotype" w:cs="Arial"/>
        </w:rPr>
        <w:t xml:space="preserve"> de la Ley de Transparencia y Acceso a la Información Pública del Estado de México y Municipios, este Pleno:</w:t>
      </w:r>
    </w:p>
    <w:p w:rsidR="00D172F7" w:rsidRPr="00342E23" w:rsidRDefault="00D172F7" w:rsidP="008151DA">
      <w:pPr>
        <w:jc w:val="both"/>
        <w:rPr>
          <w:rFonts w:ascii="Palatino Linotype" w:eastAsia="Calibri" w:hAnsi="Palatino Linotype" w:cs="Arial"/>
        </w:rPr>
      </w:pPr>
    </w:p>
    <w:p w:rsidR="000306EB" w:rsidRPr="00342E23" w:rsidRDefault="000306EB" w:rsidP="008151DA">
      <w:pPr>
        <w:jc w:val="center"/>
        <w:rPr>
          <w:rFonts w:ascii="Palatino Linotype" w:eastAsia="Calibri" w:hAnsi="Palatino Linotype" w:cs="Arial"/>
          <w:b/>
          <w:spacing w:val="30"/>
          <w:sz w:val="28"/>
        </w:rPr>
      </w:pPr>
      <w:r w:rsidRPr="00342E23">
        <w:rPr>
          <w:rFonts w:ascii="Palatino Linotype" w:eastAsia="Calibri" w:hAnsi="Palatino Linotype" w:cs="Arial"/>
          <w:b/>
          <w:spacing w:val="30"/>
          <w:sz w:val="28"/>
        </w:rPr>
        <w:t>RESUELVE</w:t>
      </w:r>
    </w:p>
    <w:p w:rsidR="00965EDA" w:rsidRPr="00342E23" w:rsidRDefault="00965EDA" w:rsidP="008151DA">
      <w:pPr>
        <w:autoSpaceDE w:val="0"/>
        <w:autoSpaceDN w:val="0"/>
        <w:adjustRightInd w:val="0"/>
        <w:ind w:right="-91"/>
        <w:contextualSpacing/>
        <w:jc w:val="both"/>
        <w:rPr>
          <w:rFonts w:ascii="Palatino Linotype" w:hAnsi="Palatino Linotype"/>
          <w:color w:val="000000" w:themeColor="text1"/>
          <w:lang w:val="es-MX" w:eastAsia="en-US"/>
        </w:rPr>
      </w:pPr>
    </w:p>
    <w:p w:rsidR="00266517" w:rsidRPr="00342E23" w:rsidRDefault="007A39DC" w:rsidP="009C5B0D">
      <w:pPr>
        <w:tabs>
          <w:tab w:val="left" w:pos="709"/>
        </w:tabs>
        <w:spacing w:line="360" w:lineRule="auto"/>
        <w:ind w:right="51"/>
        <w:jc w:val="both"/>
        <w:rPr>
          <w:rFonts w:ascii="Palatino Linotype" w:hAnsi="Palatino Linotype" w:cs="Arial"/>
        </w:rPr>
      </w:pPr>
      <w:r w:rsidRPr="00342E23">
        <w:rPr>
          <w:rFonts w:ascii="Palatino Linotype" w:hAnsi="Palatino Linotype" w:cs="Arial"/>
          <w:b/>
          <w:color w:val="000000" w:themeColor="text1"/>
          <w:sz w:val="28"/>
        </w:rPr>
        <w:t>PRIMERO</w:t>
      </w:r>
      <w:r w:rsidRPr="00342E23">
        <w:rPr>
          <w:rFonts w:ascii="Palatino Linotype" w:hAnsi="Palatino Linotype" w:cs="Arial"/>
        </w:rPr>
        <w:t xml:space="preserve">. </w:t>
      </w:r>
      <w:r w:rsidR="00266517" w:rsidRPr="00342E23">
        <w:rPr>
          <w:rFonts w:ascii="Palatino Linotype" w:hAnsi="Palatino Linotype" w:cs="Arial"/>
        </w:rPr>
        <w:t xml:space="preserve">Resultan </w:t>
      </w:r>
      <w:r w:rsidR="00266517" w:rsidRPr="00342E23">
        <w:rPr>
          <w:rFonts w:ascii="Palatino Linotype" w:hAnsi="Palatino Linotype" w:cs="Arial"/>
          <w:b/>
        </w:rPr>
        <w:t>fundadas</w:t>
      </w:r>
      <w:r w:rsidR="00266517" w:rsidRPr="00342E23">
        <w:rPr>
          <w:rFonts w:ascii="Palatino Linotype" w:hAnsi="Palatino Linotype" w:cs="Arial"/>
        </w:rPr>
        <w:t xml:space="preserve"> las razones o motivos de inconformidad planteadas por </w:t>
      </w:r>
      <w:r w:rsidR="00C91ADE" w:rsidRPr="00342E23">
        <w:rPr>
          <w:rFonts w:ascii="Palatino Linotype" w:hAnsi="Palatino Linotype" w:cs="Arial"/>
          <w:b/>
          <w:lang w:eastAsia="es-MX"/>
        </w:rPr>
        <w:t>EL</w:t>
      </w:r>
      <w:r w:rsidR="00266517" w:rsidRPr="00342E23">
        <w:rPr>
          <w:rFonts w:ascii="Palatino Linotype" w:hAnsi="Palatino Linotype" w:cs="Arial"/>
          <w:b/>
          <w:lang w:eastAsia="es-MX"/>
        </w:rPr>
        <w:t xml:space="preserve"> RECURRENTE</w:t>
      </w:r>
      <w:r w:rsidR="00266517" w:rsidRPr="00342E23">
        <w:rPr>
          <w:rFonts w:ascii="Palatino Linotype" w:hAnsi="Palatino Linotype" w:cs="Arial"/>
        </w:rPr>
        <w:t xml:space="preserve"> en los </w:t>
      </w:r>
      <w:r w:rsidR="00266517" w:rsidRPr="00342E23">
        <w:rPr>
          <w:rFonts w:ascii="Palatino Linotype" w:hAnsi="Palatino Linotype" w:cs="Arial"/>
          <w:lang w:eastAsia="es-MX"/>
        </w:rPr>
        <w:t>recursos</w:t>
      </w:r>
      <w:r w:rsidR="00266517" w:rsidRPr="00342E23">
        <w:rPr>
          <w:rFonts w:ascii="Palatino Linotype" w:hAnsi="Palatino Linotype" w:cs="Arial"/>
        </w:rPr>
        <w:t xml:space="preserve"> de revisión </w:t>
      </w:r>
      <w:r w:rsidR="00763D06" w:rsidRPr="00342E23">
        <w:rPr>
          <w:rFonts w:ascii="Palatino Linotype" w:hAnsi="Palatino Linotype"/>
          <w:b/>
        </w:rPr>
        <w:t>07537/INFOEM/IP/RR/2019</w:t>
      </w:r>
      <w:r w:rsidR="00763D06" w:rsidRPr="00342E23">
        <w:rPr>
          <w:rFonts w:ascii="Palatino Linotype" w:hAnsi="Palatino Linotype"/>
        </w:rPr>
        <w:t xml:space="preserve">, </w:t>
      </w:r>
      <w:r w:rsidR="00763D06" w:rsidRPr="00342E23">
        <w:rPr>
          <w:rFonts w:ascii="Palatino Linotype" w:hAnsi="Palatino Linotype"/>
          <w:b/>
        </w:rPr>
        <w:t xml:space="preserve">07538/INFOEM/IP/RR/2019 </w:t>
      </w:r>
      <w:r w:rsidR="00763D06" w:rsidRPr="00342E23">
        <w:rPr>
          <w:rFonts w:ascii="Palatino Linotype" w:hAnsi="Palatino Linotype"/>
        </w:rPr>
        <w:t>y</w:t>
      </w:r>
      <w:r w:rsidR="00763D06" w:rsidRPr="00342E23">
        <w:rPr>
          <w:rFonts w:ascii="Palatino Linotype" w:hAnsi="Palatino Linotype"/>
          <w:b/>
        </w:rPr>
        <w:t xml:space="preserve"> 07539/INFOEM/IP/RR/2019 </w:t>
      </w:r>
      <w:r w:rsidR="00266517" w:rsidRPr="00342E23">
        <w:rPr>
          <w:rFonts w:ascii="Palatino Linotype" w:hAnsi="Palatino Linotype" w:cs="Arial"/>
          <w:b/>
          <w:lang w:eastAsia="es-MX"/>
        </w:rPr>
        <w:t>acumulados,</w:t>
      </w:r>
      <w:r w:rsidR="00266517" w:rsidRPr="00342E23">
        <w:rPr>
          <w:rFonts w:ascii="Palatino Linotype" w:hAnsi="Palatino Linotype"/>
          <w:b/>
        </w:rPr>
        <w:t xml:space="preserve"> </w:t>
      </w:r>
      <w:r w:rsidR="00266517" w:rsidRPr="00342E23">
        <w:rPr>
          <w:rFonts w:ascii="Palatino Linotype" w:eastAsia="Calibri" w:hAnsi="Palatino Linotype" w:cs="Arial"/>
        </w:rPr>
        <w:t xml:space="preserve">en términos del Considerando </w:t>
      </w:r>
      <w:r w:rsidR="00266517" w:rsidRPr="00342E23">
        <w:rPr>
          <w:rFonts w:ascii="Palatino Linotype" w:eastAsia="Calibri" w:hAnsi="Palatino Linotype" w:cs="Arial"/>
          <w:b/>
        </w:rPr>
        <w:t>SEXTO</w:t>
      </w:r>
      <w:r w:rsidR="00266517" w:rsidRPr="00342E23">
        <w:rPr>
          <w:rFonts w:ascii="Palatino Linotype" w:eastAsia="Calibri" w:hAnsi="Palatino Linotype" w:cs="Arial"/>
        </w:rPr>
        <w:t xml:space="preserve"> de la presente resolución.</w:t>
      </w:r>
    </w:p>
    <w:p w:rsidR="00B04922" w:rsidRPr="00B04922" w:rsidRDefault="00B04922" w:rsidP="009C5B0D">
      <w:pPr>
        <w:tabs>
          <w:tab w:val="left" w:pos="709"/>
        </w:tabs>
        <w:spacing w:line="360" w:lineRule="auto"/>
        <w:ind w:right="51"/>
        <w:jc w:val="both"/>
        <w:rPr>
          <w:rFonts w:ascii="Palatino Linotype" w:hAnsi="Palatino Linotype" w:cs="Arial"/>
          <w:b/>
          <w:color w:val="000000" w:themeColor="text1"/>
          <w:sz w:val="20"/>
          <w:szCs w:val="20"/>
        </w:rPr>
      </w:pPr>
    </w:p>
    <w:p w:rsidR="00306A14" w:rsidRPr="00342E23" w:rsidRDefault="000306EB" w:rsidP="009C5B0D">
      <w:pPr>
        <w:tabs>
          <w:tab w:val="left" w:pos="709"/>
        </w:tabs>
        <w:spacing w:line="360" w:lineRule="auto"/>
        <w:ind w:right="51"/>
        <w:jc w:val="both"/>
        <w:rPr>
          <w:rFonts w:ascii="Palatino Linotype" w:hAnsi="Palatino Linotype"/>
          <w:shd w:val="clear" w:color="auto" w:fill="FFFFFF"/>
        </w:rPr>
      </w:pPr>
      <w:r w:rsidRPr="00342E23">
        <w:rPr>
          <w:rFonts w:ascii="Palatino Linotype" w:hAnsi="Palatino Linotype" w:cs="Arial"/>
          <w:b/>
          <w:color w:val="000000" w:themeColor="text1"/>
          <w:sz w:val="28"/>
        </w:rPr>
        <w:t>SEGUNDO</w:t>
      </w:r>
      <w:r w:rsidR="00433700" w:rsidRPr="00342E23">
        <w:rPr>
          <w:rFonts w:ascii="Palatino Linotype" w:hAnsi="Palatino Linotype" w:cs="Arial"/>
        </w:rPr>
        <w:t xml:space="preserve">. </w:t>
      </w:r>
      <w:r w:rsidR="00266517" w:rsidRPr="00342E23">
        <w:rPr>
          <w:rFonts w:ascii="Palatino Linotype" w:hAnsi="Palatino Linotype"/>
        </w:rPr>
        <w:t xml:space="preserve">Se </w:t>
      </w:r>
      <w:r w:rsidR="00763D06" w:rsidRPr="00342E23">
        <w:rPr>
          <w:rFonts w:ascii="Palatino Linotype" w:hAnsi="Palatino Linotype"/>
          <w:b/>
        </w:rPr>
        <w:t>MODIFICAN</w:t>
      </w:r>
      <w:r w:rsidR="00E22D05" w:rsidRPr="00342E23">
        <w:rPr>
          <w:rFonts w:ascii="Palatino Linotype" w:hAnsi="Palatino Linotype"/>
          <w:b/>
        </w:rPr>
        <w:t xml:space="preserve"> </w:t>
      </w:r>
      <w:r w:rsidR="00266517" w:rsidRPr="00342E23">
        <w:rPr>
          <w:rFonts w:ascii="Palatino Linotype" w:hAnsi="Palatino Linotype"/>
        </w:rPr>
        <w:t xml:space="preserve">las respuestas del </w:t>
      </w:r>
      <w:r w:rsidR="00266517" w:rsidRPr="00342E23">
        <w:rPr>
          <w:rFonts w:ascii="Palatino Linotype" w:hAnsi="Palatino Linotype"/>
          <w:b/>
        </w:rPr>
        <w:t>SUJETO OBLIGADO</w:t>
      </w:r>
      <w:r w:rsidR="00266517" w:rsidRPr="00342E23">
        <w:rPr>
          <w:rFonts w:ascii="Palatino Linotype" w:hAnsi="Palatino Linotype"/>
        </w:rPr>
        <w:t xml:space="preserve"> otorgadas en las solicitudes de </w:t>
      </w:r>
      <w:r w:rsidR="00266517" w:rsidRPr="00342E23">
        <w:rPr>
          <w:rFonts w:ascii="Palatino Linotype" w:hAnsi="Palatino Linotype" w:cs="Arial"/>
          <w:lang w:eastAsia="es-MX"/>
        </w:rPr>
        <w:t>información</w:t>
      </w:r>
      <w:r w:rsidR="00266517" w:rsidRPr="00342E23">
        <w:rPr>
          <w:rFonts w:ascii="Palatino Linotype" w:hAnsi="Palatino Linotype"/>
        </w:rPr>
        <w:t xml:space="preserve"> </w:t>
      </w:r>
      <w:r w:rsidR="00763D06" w:rsidRPr="00342E23">
        <w:rPr>
          <w:rFonts w:ascii="Palatino Linotype" w:hAnsi="Palatino Linotype"/>
          <w:b/>
        </w:rPr>
        <w:t>00120/OASZUMPANG/IP/2019</w:t>
      </w:r>
      <w:r w:rsidR="00763D06" w:rsidRPr="00342E23">
        <w:rPr>
          <w:rFonts w:ascii="Palatino Linotype" w:hAnsi="Palatino Linotype"/>
        </w:rPr>
        <w:t xml:space="preserve">, </w:t>
      </w:r>
      <w:r w:rsidR="00763D06" w:rsidRPr="00342E23">
        <w:rPr>
          <w:rFonts w:ascii="Palatino Linotype" w:hAnsi="Palatino Linotype"/>
          <w:b/>
        </w:rPr>
        <w:t xml:space="preserve">00121/OASZUMPANG/IP/2019 </w:t>
      </w:r>
      <w:r w:rsidR="00763D06" w:rsidRPr="00342E23">
        <w:rPr>
          <w:rFonts w:ascii="Palatino Linotype" w:hAnsi="Palatino Linotype"/>
        </w:rPr>
        <w:t xml:space="preserve">y </w:t>
      </w:r>
      <w:r w:rsidR="00763D06" w:rsidRPr="00342E23">
        <w:rPr>
          <w:rFonts w:ascii="Palatino Linotype" w:hAnsi="Palatino Linotype"/>
          <w:b/>
        </w:rPr>
        <w:t>00122/OASZUMPANG/IP/2019</w:t>
      </w:r>
      <w:r w:rsidR="009608A2" w:rsidRPr="00342E23">
        <w:rPr>
          <w:rFonts w:ascii="Palatino Linotype" w:hAnsi="Palatino Linotype"/>
          <w:b/>
        </w:rPr>
        <w:t xml:space="preserve">, </w:t>
      </w:r>
      <w:r w:rsidR="00433700" w:rsidRPr="00342E23">
        <w:rPr>
          <w:rFonts w:ascii="Palatino Linotype" w:hAnsi="Palatino Linotype" w:cs="Arial"/>
        </w:rPr>
        <w:t xml:space="preserve">en términos del Considerando </w:t>
      </w:r>
      <w:r w:rsidR="00433700" w:rsidRPr="00342E23">
        <w:rPr>
          <w:rFonts w:ascii="Palatino Linotype" w:hAnsi="Palatino Linotype" w:cs="Arial"/>
          <w:b/>
        </w:rPr>
        <w:t>SEXTO</w:t>
      </w:r>
      <w:r w:rsidR="00433700" w:rsidRPr="00342E23">
        <w:rPr>
          <w:rFonts w:ascii="Palatino Linotype" w:hAnsi="Palatino Linotype" w:cs="Arial"/>
        </w:rPr>
        <w:t xml:space="preserve"> </w:t>
      </w:r>
      <w:r w:rsidR="00306A14" w:rsidRPr="00342E23">
        <w:rPr>
          <w:rFonts w:ascii="Palatino Linotype" w:hAnsi="Palatino Linotype" w:cs="Arial"/>
        </w:rPr>
        <w:t>y, haga entrega a</w:t>
      </w:r>
      <w:r w:rsidR="001606D7" w:rsidRPr="00342E23">
        <w:rPr>
          <w:rFonts w:ascii="Palatino Linotype" w:hAnsi="Palatino Linotype" w:cs="Arial"/>
        </w:rPr>
        <w:t>l</w:t>
      </w:r>
      <w:r w:rsidR="00DA22F6" w:rsidRPr="00342E23">
        <w:rPr>
          <w:rFonts w:ascii="Palatino Linotype" w:hAnsi="Palatino Linotype" w:cs="Arial"/>
        </w:rPr>
        <w:t xml:space="preserve"> </w:t>
      </w:r>
      <w:r w:rsidR="00306A14" w:rsidRPr="00342E23">
        <w:rPr>
          <w:rFonts w:ascii="Palatino Linotype" w:hAnsi="Palatino Linotype" w:cs="Arial"/>
          <w:b/>
        </w:rPr>
        <w:t>RECURRENTE</w:t>
      </w:r>
      <w:r w:rsidR="00306A14" w:rsidRPr="00342E23">
        <w:rPr>
          <w:rFonts w:ascii="Palatino Linotype" w:hAnsi="Palatino Linotype" w:cs="Arial"/>
        </w:rPr>
        <w:t xml:space="preserve">, vía </w:t>
      </w:r>
      <w:r w:rsidR="00306A14" w:rsidRPr="00342E23">
        <w:rPr>
          <w:rFonts w:ascii="Palatino Linotype" w:hAnsi="Palatino Linotype" w:cs="Arial"/>
          <w:b/>
        </w:rPr>
        <w:t>SAIMEX</w:t>
      </w:r>
      <w:r w:rsidR="002840AF" w:rsidRPr="00342E23">
        <w:rPr>
          <w:rFonts w:ascii="Palatino Linotype" w:hAnsi="Palatino Linotype" w:cs="Arial"/>
          <w:b/>
        </w:rPr>
        <w:t xml:space="preserve">, </w:t>
      </w:r>
      <w:r w:rsidR="00940A28" w:rsidRPr="00342E23">
        <w:rPr>
          <w:rFonts w:ascii="Palatino Linotype" w:hAnsi="Palatino Linotype" w:cs="Arial"/>
        </w:rPr>
        <w:t xml:space="preserve">en el formato que se encuentre, </w:t>
      </w:r>
      <w:r w:rsidR="002840AF" w:rsidRPr="00342E23">
        <w:rPr>
          <w:rFonts w:ascii="Palatino Linotype" w:hAnsi="Palatino Linotype" w:cs="Arial"/>
        </w:rPr>
        <w:t>de</w:t>
      </w:r>
      <w:r w:rsidR="00306A14" w:rsidRPr="00342E23">
        <w:rPr>
          <w:rFonts w:ascii="Palatino Linotype" w:hAnsi="Palatino Linotype" w:cs="Arial"/>
        </w:rPr>
        <w:t xml:space="preserve"> lo siguiente</w:t>
      </w:r>
      <w:r w:rsidR="00306A14" w:rsidRPr="00342E23">
        <w:rPr>
          <w:rFonts w:ascii="Palatino Linotype" w:hAnsi="Palatino Linotype"/>
          <w:shd w:val="clear" w:color="auto" w:fill="FFFFFF"/>
        </w:rPr>
        <w:t>:</w:t>
      </w:r>
    </w:p>
    <w:p w:rsidR="00306A14" w:rsidRPr="00342E23" w:rsidRDefault="00306A14" w:rsidP="008151DA">
      <w:pPr>
        <w:jc w:val="both"/>
        <w:rPr>
          <w:rFonts w:ascii="Palatino Linotype" w:hAnsi="Palatino Linotype" w:cs="Arial"/>
        </w:rPr>
      </w:pPr>
    </w:p>
    <w:p w:rsidR="00763D06" w:rsidRPr="00342E23" w:rsidRDefault="00306A14" w:rsidP="008151DA">
      <w:pPr>
        <w:ind w:left="851" w:right="899" w:hanging="142"/>
        <w:jc w:val="both"/>
        <w:rPr>
          <w:rFonts w:ascii="Palatino Linotype" w:hAnsi="Palatino Linotype" w:cs="Arial"/>
          <w:i/>
          <w:lang w:eastAsia="es-MX"/>
        </w:rPr>
      </w:pPr>
      <w:r w:rsidRPr="00342E23">
        <w:rPr>
          <w:rFonts w:ascii="Palatino Linotype" w:hAnsi="Palatino Linotype" w:cs="Arial"/>
          <w:i/>
          <w:lang w:eastAsia="es-MX"/>
        </w:rPr>
        <w:t>“</w:t>
      </w:r>
      <w:r w:rsidR="00B73442" w:rsidRPr="00342E23">
        <w:rPr>
          <w:rFonts w:ascii="Palatino Linotype" w:hAnsi="Palatino Linotype" w:cs="Arial"/>
          <w:i/>
          <w:lang w:eastAsia="es-MX"/>
        </w:rPr>
        <w:t xml:space="preserve">Los documentos </w:t>
      </w:r>
      <w:r w:rsidR="00763D06" w:rsidRPr="00342E23">
        <w:rPr>
          <w:rFonts w:ascii="Palatino Linotype" w:hAnsi="Palatino Linotype" w:cs="Arial"/>
          <w:i/>
          <w:lang w:eastAsia="es-MX"/>
        </w:rPr>
        <w:t>faltante</w:t>
      </w:r>
      <w:r w:rsidR="00B73442" w:rsidRPr="00342E23">
        <w:rPr>
          <w:rFonts w:ascii="Palatino Linotype" w:hAnsi="Palatino Linotype" w:cs="Arial"/>
          <w:i/>
          <w:lang w:eastAsia="es-MX"/>
        </w:rPr>
        <w:t>s</w:t>
      </w:r>
      <w:r w:rsidR="00763D06" w:rsidRPr="00342E23">
        <w:rPr>
          <w:rFonts w:ascii="Palatino Linotype" w:hAnsi="Palatino Linotype" w:cs="Arial"/>
          <w:i/>
          <w:lang w:eastAsia="es-MX"/>
        </w:rPr>
        <w:t xml:space="preserve"> </w:t>
      </w:r>
      <w:r w:rsidR="00B73442" w:rsidRPr="00342E23">
        <w:rPr>
          <w:rFonts w:ascii="Palatino Linotype" w:hAnsi="Palatino Linotype" w:cs="Arial"/>
          <w:i/>
          <w:lang w:eastAsia="es-MX"/>
        </w:rPr>
        <w:t xml:space="preserve">respecto </w:t>
      </w:r>
      <w:r w:rsidR="00763D06" w:rsidRPr="00342E23">
        <w:rPr>
          <w:rFonts w:ascii="Palatino Linotype" w:hAnsi="Palatino Linotype" w:cs="Arial"/>
          <w:i/>
          <w:lang w:eastAsia="es-MX"/>
        </w:rPr>
        <w:t xml:space="preserve">de las respuestas proporcionadas por </w:t>
      </w:r>
      <w:r w:rsidR="00763D06" w:rsidRPr="00342E23">
        <w:rPr>
          <w:rFonts w:ascii="Palatino Linotype" w:hAnsi="Palatino Linotype" w:cs="Arial"/>
          <w:b/>
          <w:i/>
          <w:lang w:eastAsia="es-MX"/>
        </w:rPr>
        <w:t xml:space="preserve">EL SUJETO OBLIGADO </w:t>
      </w:r>
      <w:r w:rsidR="00763D06" w:rsidRPr="00342E23">
        <w:rPr>
          <w:rFonts w:ascii="Palatino Linotype" w:hAnsi="Palatino Linotype" w:cs="Arial"/>
          <w:i/>
          <w:lang w:eastAsia="es-MX"/>
        </w:rPr>
        <w:t>en atención a las solicitudes recibidas en los años 2017 y 2018; así como, del 1 de en</w:t>
      </w:r>
      <w:r w:rsidR="00342E23" w:rsidRPr="00342E23">
        <w:rPr>
          <w:rFonts w:ascii="Palatino Linotype" w:hAnsi="Palatino Linotype" w:cs="Arial"/>
          <w:i/>
          <w:lang w:eastAsia="es-MX"/>
        </w:rPr>
        <w:t>ero al 11 de septiembre de 2019.</w:t>
      </w:r>
    </w:p>
    <w:p w:rsidR="00763D06" w:rsidRPr="00342E23" w:rsidRDefault="00763D06" w:rsidP="008151DA">
      <w:pPr>
        <w:ind w:left="851" w:right="899" w:hanging="142"/>
        <w:jc w:val="both"/>
        <w:rPr>
          <w:rFonts w:ascii="Palatino Linotype" w:hAnsi="Palatino Linotype" w:cs="Arial"/>
          <w:i/>
          <w:lang w:eastAsia="es-MX"/>
        </w:rPr>
      </w:pPr>
    </w:p>
    <w:p w:rsidR="00306A14" w:rsidRDefault="00763D06" w:rsidP="008151DA">
      <w:pPr>
        <w:pStyle w:val="Prrafodelista"/>
        <w:ind w:left="851" w:right="899"/>
        <w:jc w:val="both"/>
        <w:rPr>
          <w:rFonts w:ascii="Palatino Linotype" w:eastAsia="Arial Unicode MS" w:hAnsi="Palatino Linotype" w:cs="Arial"/>
          <w:i/>
          <w:szCs w:val="22"/>
        </w:rPr>
      </w:pPr>
      <w:r w:rsidRPr="00342E23">
        <w:rPr>
          <w:rFonts w:ascii="Palatino Linotype" w:eastAsia="Arial Unicode MS" w:hAnsi="Palatino Linotype" w:cs="Arial"/>
          <w:i/>
          <w:szCs w:val="22"/>
        </w:rPr>
        <w:t xml:space="preserve">Debiendo notificar al </w:t>
      </w:r>
      <w:r w:rsidRPr="00342E23">
        <w:rPr>
          <w:rFonts w:ascii="Palatino Linotype" w:eastAsia="Arial Unicode MS" w:hAnsi="Palatino Linotype" w:cs="Arial"/>
          <w:b/>
          <w:i/>
          <w:szCs w:val="22"/>
        </w:rPr>
        <w:t>RECURRENTE</w:t>
      </w:r>
      <w:r w:rsidRPr="00342E23">
        <w:rPr>
          <w:rFonts w:ascii="Palatino Linotype" w:eastAsia="Arial Unicode MS" w:hAnsi="Palatino Linotype" w:cs="Arial"/>
          <w:i/>
          <w:szCs w:val="22"/>
        </w:rPr>
        <w:t xml:space="preserve"> el Acuerdo de Clasificación de la información que apruebe su Comité de Transparencia con motivo de las versiones públicas</w:t>
      </w:r>
      <w:r w:rsidR="00B73442" w:rsidRPr="00342E23">
        <w:rPr>
          <w:rFonts w:ascii="Palatino Linotype" w:eastAsia="Arial Unicode MS" w:hAnsi="Palatino Linotype" w:cs="Arial"/>
          <w:i/>
          <w:szCs w:val="22"/>
        </w:rPr>
        <w:t>.</w:t>
      </w:r>
      <w:r w:rsidRPr="00342E23">
        <w:rPr>
          <w:rFonts w:ascii="Palatino Linotype" w:eastAsia="Arial Unicode MS" w:hAnsi="Palatino Linotype" w:cs="Arial"/>
          <w:i/>
          <w:szCs w:val="22"/>
        </w:rPr>
        <w:t>”</w:t>
      </w:r>
    </w:p>
    <w:p w:rsidR="00B04922" w:rsidRPr="00342E23" w:rsidRDefault="00B04922" w:rsidP="008151DA">
      <w:pPr>
        <w:pStyle w:val="Prrafodelista"/>
        <w:ind w:left="851" w:right="899"/>
        <w:jc w:val="both"/>
        <w:rPr>
          <w:rFonts w:ascii="Palatino Linotype" w:hAnsi="Palatino Linotype" w:cs="Arial"/>
        </w:rPr>
      </w:pPr>
    </w:p>
    <w:p w:rsidR="00F30BC9" w:rsidRPr="00342E23" w:rsidRDefault="00F30BC9" w:rsidP="008151DA">
      <w:pPr>
        <w:ind w:right="49"/>
        <w:jc w:val="both"/>
        <w:rPr>
          <w:rFonts w:ascii="Palatino Linotype" w:hAnsi="Palatino Linotype" w:cs="Arial"/>
          <w:i/>
          <w:color w:val="000000" w:themeColor="text1"/>
          <w:sz w:val="22"/>
          <w:szCs w:val="22"/>
        </w:rPr>
      </w:pPr>
    </w:p>
    <w:p w:rsidR="00F30BC9" w:rsidRPr="00342E23" w:rsidRDefault="00F30BC9" w:rsidP="009C5B0D">
      <w:pPr>
        <w:tabs>
          <w:tab w:val="left" w:pos="709"/>
        </w:tabs>
        <w:spacing w:line="360" w:lineRule="auto"/>
        <w:ind w:right="51"/>
        <w:jc w:val="both"/>
        <w:rPr>
          <w:rFonts w:ascii="Palatino Linotype" w:hAnsi="Palatino Linotype"/>
          <w:shd w:val="clear" w:color="auto" w:fill="FFFFFF"/>
          <w:lang w:eastAsia="es-MX"/>
        </w:rPr>
      </w:pPr>
      <w:r w:rsidRPr="00342E23">
        <w:rPr>
          <w:rFonts w:ascii="Palatino Linotype" w:hAnsi="Palatino Linotype" w:cs="Arial"/>
          <w:b/>
          <w:sz w:val="28"/>
          <w:szCs w:val="28"/>
        </w:rPr>
        <w:t>TERCERO</w:t>
      </w:r>
      <w:r w:rsidRPr="00342E23">
        <w:rPr>
          <w:rFonts w:ascii="Palatino Linotype" w:hAnsi="Palatino Linotype" w:cs="Arial"/>
          <w:b/>
        </w:rPr>
        <w:t xml:space="preserve">. </w:t>
      </w:r>
      <w:r w:rsidRPr="00342E23">
        <w:rPr>
          <w:rFonts w:ascii="Palatino Linotype" w:hAnsi="Palatino Linotype"/>
          <w:b/>
          <w:bCs/>
          <w:lang w:eastAsia="es-MX"/>
        </w:rPr>
        <w:t>Notifíquese</w:t>
      </w:r>
      <w:r w:rsidRPr="00342E23">
        <w:rPr>
          <w:rFonts w:ascii="Palatino Linotype" w:hAnsi="Palatino Linotype"/>
          <w:lang w:eastAsia="es-MX"/>
        </w:rPr>
        <w:t> </w:t>
      </w:r>
      <w:r w:rsidRPr="00342E23">
        <w:rPr>
          <w:rFonts w:ascii="Palatino Linotype" w:hAnsi="Palatino Linotype"/>
          <w:shd w:val="clear" w:color="auto" w:fill="FFFFFF"/>
          <w:lang w:eastAsia="es-MX"/>
        </w:rPr>
        <w:t>al Titular de la Unidad de Transparencia del</w:t>
      </w:r>
      <w:r w:rsidRPr="00342E23">
        <w:rPr>
          <w:rFonts w:ascii="Palatino Linotype" w:hAnsi="Palatino Linotype"/>
          <w:b/>
          <w:bCs/>
          <w:shd w:val="clear" w:color="auto" w:fill="FFFFFF"/>
          <w:lang w:eastAsia="es-MX"/>
        </w:rPr>
        <w:t> SUJETO OBLIGADO</w:t>
      </w:r>
      <w:r w:rsidRPr="00342E23">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342E23">
        <w:rPr>
          <w:rFonts w:ascii="Palatino Linotype" w:hAnsi="Palatino Linotype"/>
          <w:shd w:val="clear" w:color="auto" w:fill="FFFFFF"/>
        </w:rPr>
        <w:t xml:space="preserve"> en los recursos de revisión</w:t>
      </w:r>
      <w:r w:rsidRPr="00342E23">
        <w:rPr>
          <w:rFonts w:ascii="Palatino Linotype" w:hAnsi="Palatino Linotype" w:cs="Arial"/>
          <w:b/>
        </w:rPr>
        <w:t>,</w:t>
      </w:r>
      <w:r w:rsidRPr="00342E23">
        <w:rPr>
          <w:rFonts w:ascii="Palatino Linotype" w:hAnsi="Palatino Linotype"/>
          <w:shd w:val="clear" w:color="auto" w:fill="FFFFFF"/>
          <w:lang w:eastAsia="es-MX"/>
        </w:rPr>
        <w:t xml:space="preserve"> dentro del plazo de diez días hábiles, debiendo informar a este Instituto en un plazo </w:t>
      </w:r>
      <w:r w:rsidRPr="00342E23">
        <w:rPr>
          <w:rFonts w:ascii="Palatino Linotype" w:hAnsi="Palatino Linotype"/>
          <w:lang w:eastAsia="es-MX"/>
        </w:rPr>
        <w:t xml:space="preserve">de </w:t>
      </w:r>
      <w:r w:rsidRPr="00342E23">
        <w:rPr>
          <w:rFonts w:ascii="Palatino Linotype" w:hAnsi="Palatino Linotype"/>
          <w:shd w:val="clear" w:color="auto" w:fill="FFFFFF"/>
          <w:lang w:eastAsia="es-MX"/>
        </w:rPr>
        <w:t>tres días hábiles siguientes sobre el cumplimiento dado a la presente resolución.</w:t>
      </w:r>
    </w:p>
    <w:p w:rsidR="009C0844" w:rsidRPr="00342E23" w:rsidRDefault="009C0844" w:rsidP="009C5B0D">
      <w:pPr>
        <w:spacing w:line="360" w:lineRule="auto"/>
        <w:ind w:right="49"/>
        <w:jc w:val="both"/>
        <w:rPr>
          <w:rFonts w:ascii="Palatino Linotype" w:hAnsi="Palatino Linotype"/>
          <w:color w:val="222222"/>
          <w:shd w:val="clear" w:color="auto" w:fill="FFFFFF"/>
        </w:rPr>
      </w:pPr>
    </w:p>
    <w:p w:rsidR="006D6100" w:rsidRPr="00342E23" w:rsidRDefault="00EE6B67" w:rsidP="009C5B0D">
      <w:pPr>
        <w:tabs>
          <w:tab w:val="left" w:pos="709"/>
        </w:tabs>
        <w:spacing w:line="360" w:lineRule="auto"/>
        <w:ind w:right="51"/>
        <w:jc w:val="both"/>
        <w:rPr>
          <w:rFonts w:ascii="Palatino Linotype" w:hAnsi="Palatino Linotype"/>
          <w:b/>
          <w:color w:val="222222"/>
          <w:szCs w:val="17"/>
          <w:lang w:eastAsia="es-ES_tradnl"/>
        </w:rPr>
      </w:pPr>
      <w:r w:rsidRPr="00342E23">
        <w:rPr>
          <w:rFonts w:ascii="Palatino Linotype" w:hAnsi="Palatino Linotype" w:cs="Arial"/>
          <w:b/>
          <w:bCs/>
          <w:color w:val="222222"/>
          <w:sz w:val="28"/>
          <w:lang w:eastAsia="es-MX"/>
        </w:rPr>
        <w:t xml:space="preserve">CUARTO. </w:t>
      </w:r>
      <w:r w:rsidRPr="00342E23">
        <w:rPr>
          <w:rFonts w:ascii="Palatino Linotype" w:hAnsi="Palatino Linotype"/>
          <w:b/>
          <w:color w:val="222222"/>
          <w:szCs w:val="17"/>
          <w:lang w:eastAsia="es-ES_tradnl"/>
        </w:rPr>
        <w:t>Notifíquese</w:t>
      </w:r>
      <w:r w:rsidRPr="00342E23">
        <w:rPr>
          <w:rFonts w:ascii="Palatino Linotype" w:hAnsi="Palatino Linotype"/>
          <w:color w:val="222222"/>
          <w:szCs w:val="17"/>
          <w:lang w:eastAsia="es-ES_tradnl"/>
        </w:rPr>
        <w:t xml:space="preserve"> a</w:t>
      </w:r>
      <w:r w:rsidR="001606D7" w:rsidRPr="00342E23">
        <w:rPr>
          <w:rFonts w:ascii="Palatino Linotype" w:hAnsi="Palatino Linotype"/>
          <w:color w:val="222222"/>
          <w:szCs w:val="17"/>
          <w:lang w:eastAsia="es-ES_tradnl"/>
        </w:rPr>
        <w:t xml:space="preserve">l </w:t>
      </w:r>
      <w:r w:rsidRPr="00342E23">
        <w:rPr>
          <w:rFonts w:ascii="Palatino Linotype" w:hAnsi="Palatino Linotype"/>
          <w:b/>
          <w:color w:val="222222"/>
          <w:szCs w:val="17"/>
          <w:lang w:eastAsia="es-ES_tradnl"/>
        </w:rPr>
        <w:t>RECURRENTE</w:t>
      </w:r>
      <w:r w:rsidRPr="00342E23">
        <w:rPr>
          <w:rFonts w:ascii="Palatino Linotype" w:hAnsi="Palatino Linotype"/>
          <w:color w:val="222222"/>
          <w:szCs w:val="17"/>
          <w:lang w:eastAsia="es-ES_tradnl"/>
        </w:rPr>
        <w:t xml:space="preserve"> la presente </w:t>
      </w:r>
      <w:r w:rsidRPr="00342E23">
        <w:rPr>
          <w:rFonts w:ascii="Palatino Linotype" w:hAnsi="Palatino Linotype"/>
          <w:shd w:val="clear" w:color="auto" w:fill="FFFFFF"/>
          <w:lang w:eastAsia="es-MX"/>
        </w:rPr>
        <w:t>resolución</w:t>
      </w:r>
      <w:r w:rsidR="00F02ED7" w:rsidRPr="00342E23">
        <w:rPr>
          <w:rFonts w:ascii="Palatino Linotype" w:hAnsi="Palatino Linotype" w:cs="Arial"/>
        </w:rPr>
        <w:t>.</w:t>
      </w:r>
    </w:p>
    <w:p w:rsidR="00EE6B67" w:rsidRPr="00342E23" w:rsidRDefault="00EE6B67" w:rsidP="009C5B0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B04922" w:rsidRPr="00B04922" w:rsidRDefault="00B04922" w:rsidP="009C5B0D">
      <w:pPr>
        <w:tabs>
          <w:tab w:val="left" w:pos="709"/>
        </w:tabs>
        <w:spacing w:line="360" w:lineRule="auto"/>
        <w:ind w:right="51"/>
        <w:jc w:val="both"/>
        <w:rPr>
          <w:rFonts w:ascii="Palatino Linotype" w:hAnsi="Palatino Linotype" w:cs="Arial"/>
          <w:b/>
          <w:bCs/>
          <w:color w:val="222222"/>
          <w:sz w:val="20"/>
          <w:szCs w:val="20"/>
          <w:lang w:eastAsia="es-MX"/>
        </w:rPr>
      </w:pPr>
    </w:p>
    <w:p w:rsidR="00EE6B67" w:rsidRPr="00342E23" w:rsidRDefault="00EE6B67" w:rsidP="009C5B0D">
      <w:pPr>
        <w:tabs>
          <w:tab w:val="left" w:pos="709"/>
        </w:tabs>
        <w:spacing w:line="360" w:lineRule="auto"/>
        <w:ind w:right="51"/>
        <w:jc w:val="both"/>
        <w:rPr>
          <w:rFonts w:ascii="Palatino Linotype" w:hAnsi="Palatino Linotype"/>
          <w:color w:val="222222"/>
          <w:szCs w:val="17"/>
          <w:lang w:eastAsia="es-ES_tradnl"/>
        </w:rPr>
      </w:pPr>
      <w:r w:rsidRPr="00342E23">
        <w:rPr>
          <w:rFonts w:ascii="Palatino Linotype" w:hAnsi="Palatino Linotype" w:cs="Arial"/>
          <w:b/>
          <w:bCs/>
          <w:color w:val="222222"/>
          <w:sz w:val="28"/>
          <w:lang w:eastAsia="es-MX"/>
        </w:rPr>
        <w:t>QUINTO.</w:t>
      </w:r>
      <w:r w:rsidRPr="00342E23">
        <w:rPr>
          <w:rFonts w:ascii="Palatino Linotype" w:hAnsi="Palatino Linotype"/>
          <w:color w:val="222222"/>
          <w:szCs w:val="17"/>
          <w:lang w:eastAsia="es-ES_tradnl"/>
        </w:rPr>
        <w:t xml:space="preserve"> </w:t>
      </w:r>
      <w:r w:rsidRPr="00342E23">
        <w:rPr>
          <w:rFonts w:ascii="Palatino Linotype" w:hAnsi="Palatino Linotype"/>
          <w:b/>
          <w:color w:val="222222"/>
          <w:szCs w:val="17"/>
          <w:lang w:eastAsia="es-ES_tradnl"/>
        </w:rPr>
        <w:t>Hágase del conocimiento</w:t>
      </w:r>
      <w:r w:rsidRPr="00342E23">
        <w:rPr>
          <w:rFonts w:ascii="Palatino Linotype" w:hAnsi="Palatino Linotype"/>
          <w:color w:val="222222"/>
          <w:szCs w:val="17"/>
          <w:lang w:eastAsia="es-ES_tradnl"/>
        </w:rPr>
        <w:t xml:space="preserve"> a</w:t>
      </w:r>
      <w:r w:rsidR="001606D7" w:rsidRPr="00342E23">
        <w:rPr>
          <w:rFonts w:ascii="Palatino Linotype" w:hAnsi="Palatino Linotype"/>
          <w:color w:val="222222"/>
          <w:szCs w:val="17"/>
          <w:lang w:eastAsia="es-ES_tradnl"/>
        </w:rPr>
        <w:t>l</w:t>
      </w:r>
      <w:r w:rsidR="00DA22F6" w:rsidRPr="00342E23">
        <w:rPr>
          <w:rFonts w:ascii="Palatino Linotype" w:hAnsi="Palatino Linotype"/>
          <w:color w:val="222222"/>
          <w:szCs w:val="17"/>
          <w:lang w:eastAsia="es-ES_tradnl"/>
        </w:rPr>
        <w:t xml:space="preserve"> </w:t>
      </w:r>
      <w:r w:rsidRPr="00342E23">
        <w:rPr>
          <w:rFonts w:ascii="Palatino Linotype" w:hAnsi="Palatino Linotype"/>
          <w:b/>
          <w:color w:val="222222"/>
          <w:szCs w:val="17"/>
          <w:lang w:eastAsia="es-ES_tradnl"/>
        </w:rPr>
        <w:t>RECURRENTE</w:t>
      </w:r>
      <w:r w:rsidRPr="00342E23">
        <w:rPr>
          <w:rFonts w:ascii="Palatino Linotype" w:hAnsi="Palatino Linotype"/>
          <w:color w:val="222222"/>
          <w:szCs w:val="17"/>
          <w:lang w:eastAsia="es-ES_tradnl"/>
        </w:rPr>
        <w:t xml:space="preserve"> que de conformidad con lo establecido en el artículo 196 de</w:t>
      </w:r>
      <w:r w:rsidR="000B190B" w:rsidRPr="00342E23">
        <w:rPr>
          <w:rFonts w:ascii="Palatino Linotype" w:hAnsi="Palatino Linotype"/>
          <w:color w:val="222222"/>
          <w:szCs w:val="17"/>
          <w:lang w:eastAsia="es-ES_tradnl"/>
        </w:rPr>
        <w:t xml:space="preserve"> </w:t>
      </w:r>
      <w:r w:rsidRPr="00342E23">
        <w:rPr>
          <w:rFonts w:ascii="Palatino Linotype" w:hAnsi="Palatino Linotype"/>
          <w:color w:val="222222"/>
          <w:szCs w:val="17"/>
          <w:lang w:eastAsia="es-ES_tradnl"/>
        </w:rPr>
        <w:t xml:space="preserve"> la Ley de Transparencia y Acceso a la Información Pública del Estado de </w:t>
      </w:r>
      <w:r w:rsidRPr="00342E23">
        <w:rPr>
          <w:rFonts w:ascii="Palatino Linotype" w:hAnsi="Palatino Linotype"/>
          <w:shd w:val="clear" w:color="auto" w:fill="FFFFFF"/>
          <w:lang w:eastAsia="es-MX"/>
        </w:rPr>
        <w:t>México</w:t>
      </w:r>
      <w:r w:rsidRPr="00342E23">
        <w:rPr>
          <w:rFonts w:ascii="Palatino Linotype" w:hAnsi="Palatino Linotype"/>
          <w:color w:val="222222"/>
          <w:szCs w:val="17"/>
          <w:lang w:eastAsia="es-ES_tradnl"/>
        </w:rPr>
        <w:t xml:space="preserve"> y Municipios, podrá impugnarla vía Juicio de Amparo en los términos de las leyes aplicables.</w:t>
      </w:r>
    </w:p>
    <w:p w:rsidR="00EE6B67" w:rsidRPr="00342E23" w:rsidRDefault="00EE6B67" w:rsidP="009C5B0D">
      <w:pPr>
        <w:spacing w:line="360" w:lineRule="auto"/>
        <w:ind w:right="49"/>
        <w:jc w:val="both"/>
        <w:rPr>
          <w:rFonts w:ascii="Palatino Linotype" w:hAnsi="Palatino Linotype"/>
          <w:color w:val="222222"/>
          <w:szCs w:val="17"/>
          <w:lang w:eastAsia="es-ES_tradnl"/>
        </w:rPr>
      </w:pPr>
    </w:p>
    <w:p w:rsidR="00763D06" w:rsidRPr="009C5B0D" w:rsidRDefault="00763D06" w:rsidP="009C5B0D">
      <w:pPr>
        <w:spacing w:line="360" w:lineRule="auto"/>
        <w:jc w:val="both"/>
        <w:rPr>
          <w:rFonts w:ascii="Palatino Linotype" w:hAnsi="Palatino Linotype"/>
          <w:lang w:eastAsia="es-ES_tradnl"/>
        </w:rPr>
      </w:pPr>
      <w:r w:rsidRPr="00342E23">
        <w:rPr>
          <w:rFonts w:ascii="Palatino Linotype" w:hAnsi="Palatino Linotype" w:cs="Arial"/>
          <w:b/>
          <w:bCs/>
          <w:color w:val="222222"/>
          <w:sz w:val="28"/>
          <w:lang w:eastAsia="es-MX"/>
        </w:rPr>
        <w:t>SEXTO</w:t>
      </w:r>
      <w:r w:rsidRPr="00342E23">
        <w:rPr>
          <w:rFonts w:ascii="Palatino Linotype" w:hAnsi="Palatino Linotype"/>
          <w:b/>
          <w:sz w:val="28"/>
          <w:szCs w:val="25"/>
        </w:rPr>
        <w:t xml:space="preserve">. </w:t>
      </w:r>
      <w:r w:rsidRPr="00342E23">
        <w:rPr>
          <w:rFonts w:ascii="Palatino Linotype" w:hAnsi="Palatino Linotype"/>
          <w:b/>
        </w:rPr>
        <w:t>Gírese</w:t>
      </w:r>
      <w:r w:rsidRPr="00342E23">
        <w:rPr>
          <w:rFonts w:ascii="Palatino Linotype" w:hAnsi="Palatino Linotype"/>
        </w:rPr>
        <w:t xml:space="preserve"> </w:t>
      </w:r>
      <w:r w:rsidRPr="00342E23">
        <w:rPr>
          <w:rFonts w:ascii="Palatino Linotype" w:hAnsi="Palatino Linotype"/>
          <w:lang w:eastAsia="es-ES_tradnl"/>
        </w:rPr>
        <w:t xml:space="preserve">oficio al Titular de la Contraloría Interna y Órgano de Control y Vigilancia de este </w:t>
      </w:r>
      <w:r w:rsidRPr="00342E23">
        <w:rPr>
          <w:rFonts w:ascii="Palatino Linotype" w:hAnsi="Palatino Linotype" w:cs="Arial"/>
        </w:rPr>
        <w:t>Instituto</w:t>
      </w:r>
      <w:r w:rsidRPr="00342E23">
        <w:rPr>
          <w:rFonts w:ascii="Palatino Linotype" w:hAnsi="Palatino Linotype"/>
          <w:lang w:eastAsia="es-ES_tradnl"/>
        </w:rPr>
        <w:t xml:space="preserve">, de conformidad con el artículo 190 de la Ley de Transparencia y </w:t>
      </w:r>
      <w:r w:rsidRPr="00342E23">
        <w:rPr>
          <w:rFonts w:ascii="Palatino Linotype" w:hAnsi="Palatino Linotype"/>
          <w:color w:val="222222"/>
          <w:shd w:val="clear" w:color="auto" w:fill="FFFFFF"/>
        </w:rPr>
        <w:t>Acceso</w:t>
      </w:r>
      <w:r w:rsidRPr="00342E23">
        <w:rPr>
          <w:rFonts w:ascii="Palatino Linotype" w:hAnsi="Palatino Linotype"/>
          <w:lang w:eastAsia="es-ES_tradnl"/>
        </w:rPr>
        <w:t xml:space="preserve"> a la Información Pública del Estado de México y Municipios a fin de que determine lo conducente, en términos del Considerando </w:t>
      </w:r>
      <w:r w:rsidR="00B73442" w:rsidRPr="00342E23">
        <w:rPr>
          <w:rFonts w:ascii="Palatino Linotype" w:hAnsi="Palatino Linotype"/>
          <w:b/>
          <w:lang w:eastAsia="es-ES_tradnl"/>
        </w:rPr>
        <w:t>SEXTO</w:t>
      </w:r>
      <w:r w:rsidRPr="00342E23">
        <w:rPr>
          <w:rFonts w:ascii="Palatino Linotype" w:hAnsi="Palatino Linotype"/>
          <w:lang w:eastAsia="es-ES_tradnl"/>
        </w:rPr>
        <w:t xml:space="preserve"> de la presente resolución.</w:t>
      </w:r>
    </w:p>
    <w:p w:rsidR="00763D06" w:rsidRPr="009C5B0D" w:rsidRDefault="00763D06" w:rsidP="009C5B0D">
      <w:pPr>
        <w:spacing w:line="360" w:lineRule="auto"/>
        <w:ind w:right="49"/>
        <w:jc w:val="both"/>
        <w:rPr>
          <w:rFonts w:ascii="Palatino Linotype" w:hAnsi="Palatino Linotype"/>
          <w:color w:val="222222"/>
          <w:szCs w:val="17"/>
          <w:lang w:eastAsia="es-ES_tradnl"/>
        </w:rPr>
      </w:pPr>
    </w:p>
    <w:p w:rsidR="00306A14" w:rsidRPr="009C5B0D" w:rsidRDefault="00B04922" w:rsidP="009C5B0D">
      <w:pPr>
        <w:tabs>
          <w:tab w:val="left" w:pos="709"/>
        </w:tabs>
        <w:spacing w:line="360" w:lineRule="auto"/>
        <w:ind w:right="51"/>
        <w:jc w:val="both"/>
        <w:rPr>
          <w:rFonts w:ascii="Palatino Linotype" w:hAnsi="Palatino Linotype" w:cs="Arial"/>
        </w:rPr>
      </w:pPr>
      <w:r w:rsidRPr="00B04922">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CUADRAGÉSIMA CUARTA SESIÓN ORDINARIA CELEBRADA EL VEINTISIETE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9C5B0D"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9C5B0D" w:rsidTr="00FC4E5B">
              <w:trPr>
                <w:jc w:val="center"/>
              </w:trPr>
              <w:tc>
                <w:tcPr>
                  <w:tcW w:w="10365" w:type="dxa"/>
                  <w:gridSpan w:val="2"/>
                  <w:shd w:val="clear" w:color="auto" w:fill="auto"/>
                </w:tcPr>
                <w:p w:rsidR="000D0BBA" w:rsidRPr="009C5B0D" w:rsidRDefault="000D0BBA" w:rsidP="008151DA">
                  <w:pPr>
                    <w:jc w:val="center"/>
                    <w:rPr>
                      <w:rFonts w:ascii="Palatino Linotype" w:hAnsi="Palatino Linotype" w:cs="Arial"/>
                      <w:b/>
                    </w:rPr>
                  </w:pPr>
                </w:p>
                <w:p w:rsidR="00343082" w:rsidRDefault="00343082" w:rsidP="008151DA">
                  <w:pPr>
                    <w:jc w:val="center"/>
                    <w:rPr>
                      <w:rFonts w:ascii="Palatino Linotype" w:hAnsi="Palatino Linotype" w:cs="Arial"/>
                      <w:b/>
                    </w:rPr>
                  </w:pPr>
                </w:p>
                <w:p w:rsidR="004044FE" w:rsidRDefault="004044FE" w:rsidP="008151DA">
                  <w:pPr>
                    <w:jc w:val="center"/>
                    <w:rPr>
                      <w:rFonts w:ascii="Palatino Linotype" w:hAnsi="Palatino Linotype" w:cs="Arial"/>
                      <w:b/>
                    </w:rPr>
                  </w:pPr>
                </w:p>
                <w:p w:rsidR="00343082" w:rsidRDefault="00343082" w:rsidP="008151DA">
                  <w:pPr>
                    <w:jc w:val="center"/>
                    <w:rPr>
                      <w:rFonts w:ascii="Palatino Linotype" w:hAnsi="Palatino Linotype" w:cs="Arial"/>
                      <w:b/>
                    </w:rPr>
                  </w:pPr>
                </w:p>
                <w:p w:rsidR="00B04922" w:rsidRDefault="00B04922" w:rsidP="00B04922">
                  <w:pPr>
                    <w:rPr>
                      <w:rFonts w:ascii="Palatino Linotype" w:hAnsi="Palatino Linotype" w:cs="Arial"/>
                      <w:b/>
                    </w:rPr>
                  </w:pP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Zulema Martínez Sánchez</w:t>
                  </w:r>
                </w:p>
                <w:p w:rsidR="000D0BBA" w:rsidRPr="009C5B0D" w:rsidRDefault="000D0BBA" w:rsidP="008151DA">
                  <w:pPr>
                    <w:jc w:val="center"/>
                    <w:rPr>
                      <w:rFonts w:ascii="Palatino Linotype" w:hAnsi="Palatino Linotype" w:cs="Arial"/>
                      <w:b/>
                    </w:rPr>
                  </w:pPr>
                  <w:r w:rsidRPr="009C5B0D">
                    <w:rPr>
                      <w:rFonts w:ascii="Palatino Linotype" w:hAnsi="Palatino Linotype" w:cs="Arial"/>
                    </w:rPr>
                    <w:t>Comisionada Presidenta</w:t>
                  </w: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 xml:space="preserve">(RÚBRICA) </w:t>
                  </w:r>
                </w:p>
              </w:tc>
            </w:tr>
            <w:tr w:rsidR="000D0BBA" w:rsidRPr="009C5B0D" w:rsidTr="00FC4E5B">
              <w:trPr>
                <w:jc w:val="center"/>
              </w:trPr>
              <w:tc>
                <w:tcPr>
                  <w:tcW w:w="5182" w:type="dxa"/>
                  <w:shd w:val="clear" w:color="auto" w:fill="auto"/>
                </w:tcPr>
                <w:p w:rsidR="000D0BBA" w:rsidRPr="009C5B0D" w:rsidRDefault="000D0BBA" w:rsidP="008151DA">
                  <w:pPr>
                    <w:jc w:val="center"/>
                    <w:rPr>
                      <w:rFonts w:ascii="Palatino Linotype" w:hAnsi="Palatino Linotype" w:cs="Arial"/>
                      <w:b/>
                    </w:rPr>
                  </w:pPr>
                </w:p>
                <w:p w:rsidR="008F51F0" w:rsidRPr="009C5B0D" w:rsidRDefault="008F51F0" w:rsidP="008151DA">
                  <w:pPr>
                    <w:jc w:val="center"/>
                    <w:rPr>
                      <w:rFonts w:ascii="Palatino Linotype" w:hAnsi="Palatino Linotype" w:cs="Arial"/>
                      <w:b/>
                    </w:rPr>
                  </w:pPr>
                </w:p>
                <w:p w:rsidR="008F51F0" w:rsidRDefault="008F51F0" w:rsidP="008151DA">
                  <w:pPr>
                    <w:jc w:val="center"/>
                    <w:rPr>
                      <w:rFonts w:ascii="Palatino Linotype" w:hAnsi="Palatino Linotype" w:cs="Arial"/>
                      <w:b/>
                    </w:rPr>
                  </w:pPr>
                </w:p>
                <w:p w:rsidR="008F51F0" w:rsidRPr="009C5B0D" w:rsidRDefault="008F51F0" w:rsidP="00B04922">
                  <w:pPr>
                    <w:rPr>
                      <w:rFonts w:ascii="Palatino Linotype" w:hAnsi="Palatino Linotype" w:cs="Arial"/>
                      <w:b/>
                    </w:rPr>
                  </w:pP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 xml:space="preserve">Eva </w:t>
                  </w:r>
                  <w:proofErr w:type="spellStart"/>
                  <w:r w:rsidRPr="009C5B0D">
                    <w:rPr>
                      <w:rFonts w:ascii="Palatino Linotype" w:hAnsi="Palatino Linotype" w:cs="Arial"/>
                      <w:b/>
                    </w:rPr>
                    <w:t>Abaid</w:t>
                  </w:r>
                  <w:proofErr w:type="spellEnd"/>
                  <w:r w:rsidRPr="009C5B0D">
                    <w:rPr>
                      <w:rFonts w:ascii="Palatino Linotype" w:hAnsi="Palatino Linotype" w:cs="Arial"/>
                      <w:b/>
                    </w:rPr>
                    <w:t xml:space="preserve"> </w:t>
                  </w:r>
                  <w:proofErr w:type="spellStart"/>
                  <w:r w:rsidRPr="009C5B0D">
                    <w:rPr>
                      <w:rFonts w:ascii="Palatino Linotype" w:hAnsi="Palatino Linotype" w:cs="Arial"/>
                      <w:b/>
                    </w:rPr>
                    <w:t>Yapur</w:t>
                  </w:r>
                  <w:proofErr w:type="spellEnd"/>
                </w:p>
                <w:p w:rsidR="000D0BBA" w:rsidRPr="009C5B0D" w:rsidRDefault="000D0BBA" w:rsidP="008151DA">
                  <w:pPr>
                    <w:jc w:val="center"/>
                    <w:rPr>
                      <w:rFonts w:ascii="Palatino Linotype" w:hAnsi="Palatino Linotype" w:cs="Arial"/>
                    </w:rPr>
                  </w:pPr>
                  <w:r w:rsidRPr="009C5B0D">
                    <w:rPr>
                      <w:rFonts w:ascii="Palatino Linotype" w:hAnsi="Palatino Linotype" w:cs="Arial"/>
                    </w:rPr>
                    <w:t>Comisionada</w:t>
                  </w: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(RÚBRICA)</w:t>
                  </w:r>
                </w:p>
              </w:tc>
              <w:tc>
                <w:tcPr>
                  <w:tcW w:w="5183" w:type="dxa"/>
                  <w:shd w:val="clear" w:color="auto" w:fill="auto"/>
                </w:tcPr>
                <w:p w:rsidR="000D0BBA" w:rsidRPr="009C5B0D" w:rsidRDefault="000D0BBA" w:rsidP="008151DA">
                  <w:pPr>
                    <w:jc w:val="center"/>
                    <w:rPr>
                      <w:rFonts w:ascii="Palatino Linotype" w:hAnsi="Palatino Linotype" w:cs="Arial"/>
                      <w:b/>
                    </w:rPr>
                  </w:pPr>
                </w:p>
                <w:p w:rsidR="002D0EC1" w:rsidRPr="009C5B0D" w:rsidRDefault="002D0EC1" w:rsidP="008151DA">
                  <w:pPr>
                    <w:jc w:val="center"/>
                    <w:rPr>
                      <w:rFonts w:ascii="Palatino Linotype" w:hAnsi="Palatino Linotype" w:cs="Arial"/>
                      <w:b/>
                    </w:rPr>
                  </w:pPr>
                </w:p>
                <w:p w:rsidR="008F51F0" w:rsidRDefault="008F51F0" w:rsidP="008151DA">
                  <w:pPr>
                    <w:jc w:val="center"/>
                    <w:rPr>
                      <w:rFonts w:ascii="Palatino Linotype" w:hAnsi="Palatino Linotype" w:cs="Arial"/>
                      <w:b/>
                    </w:rPr>
                  </w:pPr>
                </w:p>
                <w:p w:rsidR="008F51F0" w:rsidRPr="009C5B0D" w:rsidRDefault="008F51F0" w:rsidP="00B04922">
                  <w:pPr>
                    <w:rPr>
                      <w:rFonts w:ascii="Palatino Linotype" w:hAnsi="Palatino Linotype" w:cs="Arial"/>
                      <w:b/>
                    </w:rPr>
                  </w:pP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José Guadalupe Luna Hernández</w:t>
                  </w:r>
                </w:p>
                <w:p w:rsidR="000D0BBA" w:rsidRPr="009C5B0D" w:rsidRDefault="000D0BBA" w:rsidP="008151DA">
                  <w:pPr>
                    <w:jc w:val="center"/>
                    <w:rPr>
                      <w:rFonts w:ascii="Palatino Linotype" w:hAnsi="Palatino Linotype" w:cs="Arial"/>
                    </w:rPr>
                  </w:pPr>
                  <w:r w:rsidRPr="009C5B0D">
                    <w:rPr>
                      <w:rFonts w:ascii="Palatino Linotype" w:hAnsi="Palatino Linotype" w:cs="Arial"/>
                    </w:rPr>
                    <w:t>Comisionado</w:t>
                  </w: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(RÚBRICA)</w:t>
                  </w:r>
                </w:p>
              </w:tc>
            </w:tr>
            <w:tr w:rsidR="000D0BBA" w:rsidRPr="009C5B0D" w:rsidTr="00FC4E5B">
              <w:trPr>
                <w:jc w:val="center"/>
              </w:trPr>
              <w:tc>
                <w:tcPr>
                  <w:tcW w:w="5182" w:type="dxa"/>
                  <w:shd w:val="clear" w:color="auto" w:fill="auto"/>
                </w:tcPr>
                <w:p w:rsidR="000D0BBA" w:rsidRPr="009C5B0D" w:rsidRDefault="000D0BBA" w:rsidP="008151DA">
                  <w:pPr>
                    <w:jc w:val="center"/>
                    <w:rPr>
                      <w:rFonts w:ascii="Palatino Linotype" w:hAnsi="Palatino Linotype" w:cs="Arial"/>
                      <w:b/>
                    </w:rPr>
                  </w:pPr>
                </w:p>
                <w:p w:rsidR="002D0EC1" w:rsidRPr="009C5B0D" w:rsidRDefault="002D0EC1" w:rsidP="008151DA">
                  <w:pPr>
                    <w:jc w:val="center"/>
                    <w:rPr>
                      <w:rFonts w:ascii="Palatino Linotype" w:hAnsi="Palatino Linotype" w:cs="Arial"/>
                      <w:b/>
                    </w:rPr>
                  </w:pPr>
                </w:p>
                <w:p w:rsidR="008F51F0" w:rsidRPr="009C5B0D" w:rsidRDefault="008F51F0" w:rsidP="008151DA">
                  <w:pPr>
                    <w:jc w:val="center"/>
                    <w:rPr>
                      <w:rFonts w:ascii="Palatino Linotype" w:hAnsi="Palatino Linotype" w:cs="Arial"/>
                      <w:b/>
                    </w:rPr>
                  </w:pPr>
                </w:p>
                <w:p w:rsidR="004044FE" w:rsidRPr="009C5B0D" w:rsidRDefault="004044FE" w:rsidP="00B04922">
                  <w:pPr>
                    <w:rPr>
                      <w:rFonts w:ascii="Palatino Linotype" w:hAnsi="Palatino Linotype" w:cs="Arial"/>
                      <w:b/>
                    </w:rPr>
                  </w:pP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Javier Martínez Cruz</w:t>
                  </w:r>
                </w:p>
                <w:p w:rsidR="000D0BBA" w:rsidRPr="009C5B0D" w:rsidRDefault="000D0BBA" w:rsidP="008151DA">
                  <w:pPr>
                    <w:jc w:val="center"/>
                    <w:rPr>
                      <w:rFonts w:ascii="Palatino Linotype" w:hAnsi="Palatino Linotype" w:cs="Arial"/>
                    </w:rPr>
                  </w:pPr>
                  <w:r w:rsidRPr="009C5B0D">
                    <w:rPr>
                      <w:rFonts w:ascii="Palatino Linotype" w:hAnsi="Palatino Linotype" w:cs="Arial"/>
                    </w:rPr>
                    <w:t>Comisionado</w:t>
                  </w:r>
                </w:p>
                <w:p w:rsidR="000D0BBA" w:rsidRPr="009C5B0D" w:rsidRDefault="000D0BBA" w:rsidP="008151DA">
                  <w:pPr>
                    <w:jc w:val="center"/>
                    <w:rPr>
                      <w:rFonts w:ascii="Palatino Linotype" w:hAnsi="Palatino Linotype" w:cs="Arial"/>
                    </w:rPr>
                  </w:pPr>
                  <w:r w:rsidRPr="009C5B0D">
                    <w:rPr>
                      <w:rFonts w:ascii="Palatino Linotype" w:hAnsi="Palatino Linotype" w:cs="Arial"/>
                      <w:b/>
                    </w:rPr>
                    <w:t>(RÚBRICA)</w:t>
                  </w:r>
                </w:p>
              </w:tc>
              <w:tc>
                <w:tcPr>
                  <w:tcW w:w="5183" w:type="dxa"/>
                  <w:shd w:val="clear" w:color="auto" w:fill="auto"/>
                </w:tcPr>
                <w:p w:rsidR="000D0BBA" w:rsidRPr="009C5B0D" w:rsidRDefault="000D0BBA" w:rsidP="008151DA">
                  <w:pPr>
                    <w:jc w:val="center"/>
                    <w:rPr>
                      <w:rFonts w:ascii="Palatino Linotype" w:hAnsi="Palatino Linotype" w:cs="Arial"/>
                      <w:b/>
                    </w:rPr>
                  </w:pPr>
                </w:p>
                <w:p w:rsidR="002D0EC1" w:rsidRPr="009C5B0D" w:rsidRDefault="002D0EC1" w:rsidP="008151DA">
                  <w:pPr>
                    <w:jc w:val="center"/>
                    <w:rPr>
                      <w:rFonts w:ascii="Palatino Linotype" w:hAnsi="Palatino Linotype" w:cs="Arial"/>
                      <w:b/>
                    </w:rPr>
                  </w:pPr>
                </w:p>
                <w:p w:rsidR="000D0BBA" w:rsidRPr="009C5B0D" w:rsidRDefault="000D0BBA" w:rsidP="008151DA">
                  <w:pPr>
                    <w:jc w:val="center"/>
                    <w:rPr>
                      <w:rFonts w:ascii="Palatino Linotype" w:hAnsi="Palatino Linotype" w:cs="Arial"/>
                      <w:b/>
                    </w:rPr>
                  </w:pPr>
                </w:p>
                <w:p w:rsidR="004044FE" w:rsidRPr="009C5B0D" w:rsidRDefault="004044FE" w:rsidP="00B04922">
                  <w:pPr>
                    <w:rPr>
                      <w:rFonts w:ascii="Palatino Linotype" w:hAnsi="Palatino Linotype" w:cs="Arial"/>
                      <w:b/>
                    </w:rPr>
                  </w:pPr>
                </w:p>
                <w:p w:rsidR="000D0BBA" w:rsidRPr="009C5B0D" w:rsidRDefault="000D0BBA" w:rsidP="008151DA">
                  <w:pPr>
                    <w:jc w:val="center"/>
                    <w:rPr>
                      <w:rFonts w:ascii="Palatino Linotype" w:hAnsi="Palatino Linotype" w:cs="Arial"/>
                      <w:b/>
                    </w:rPr>
                  </w:pPr>
                  <w:r w:rsidRPr="009C5B0D">
                    <w:rPr>
                      <w:rFonts w:ascii="Palatino Linotype" w:hAnsi="Palatino Linotype" w:cs="Arial"/>
                      <w:b/>
                    </w:rPr>
                    <w:t>Luis Gustavo Parra Noriega</w:t>
                  </w:r>
                </w:p>
                <w:p w:rsidR="000D0BBA" w:rsidRPr="009C5B0D" w:rsidRDefault="000D0BBA" w:rsidP="008151DA">
                  <w:pPr>
                    <w:jc w:val="center"/>
                    <w:rPr>
                      <w:rFonts w:ascii="Palatino Linotype" w:hAnsi="Palatino Linotype" w:cs="Arial"/>
                    </w:rPr>
                  </w:pPr>
                  <w:r w:rsidRPr="009C5B0D">
                    <w:rPr>
                      <w:rFonts w:ascii="Palatino Linotype" w:hAnsi="Palatino Linotype" w:cs="Arial"/>
                    </w:rPr>
                    <w:t>Comisionado</w:t>
                  </w:r>
                </w:p>
                <w:p w:rsidR="000D0BBA" w:rsidRPr="009C5B0D" w:rsidRDefault="00B04922" w:rsidP="008151DA">
                  <w:pPr>
                    <w:jc w:val="center"/>
                    <w:rPr>
                      <w:rFonts w:ascii="Palatino Linotype" w:hAnsi="Palatino Linotype" w:cs="Arial"/>
                      <w:b/>
                    </w:rPr>
                  </w:pPr>
                  <w:r>
                    <w:rPr>
                      <w:rFonts w:ascii="Palatino Linotype" w:hAnsi="Palatino Linotype" w:cs="Arial"/>
                      <w:b/>
                    </w:rPr>
                    <w:t>(Ausencia Justificada</w:t>
                  </w:r>
                  <w:r w:rsidR="000D0BBA" w:rsidRPr="009C5B0D">
                    <w:rPr>
                      <w:rFonts w:ascii="Palatino Linotype" w:hAnsi="Palatino Linotype" w:cs="Arial"/>
                      <w:b/>
                    </w:rPr>
                    <w:t>)</w:t>
                  </w:r>
                </w:p>
              </w:tc>
            </w:tr>
            <w:tr w:rsidR="000D0BBA" w:rsidRPr="009C5B0D" w:rsidTr="00FC4E5B">
              <w:trPr>
                <w:jc w:val="center"/>
              </w:trPr>
              <w:tc>
                <w:tcPr>
                  <w:tcW w:w="10365" w:type="dxa"/>
                  <w:gridSpan w:val="2"/>
                  <w:shd w:val="clear" w:color="auto" w:fill="auto"/>
                </w:tcPr>
                <w:p w:rsidR="000D0BBA" w:rsidRPr="009C5B0D" w:rsidRDefault="000D0BBA" w:rsidP="008151DA">
                  <w:pPr>
                    <w:tabs>
                      <w:tab w:val="left" w:pos="3720"/>
                    </w:tabs>
                    <w:rPr>
                      <w:rFonts w:ascii="Palatino Linotype" w:hAnsi="Palatino Linotype" w:cs="Arial"/>
                      <w:b/>
                    </w:rPr>
                  </w:pPr>
                </w:p>
                <w:p w:rsidR="000D0BBA" w:rsidRPr="009C5B0D" w:rsidRDefault="000D0BBA" w:rsidP="008151DA">
                  <w:pPr>
                    <w:jc w:val="center"/>
                    <w:rPr>
                      <w:rFonts w:ascii="Palatino Linotype" w:hAnsi="Palatino Linotype" w:cs="Arial"/>
                      <w:b/>
                    </w:rPr>
                  </w:pPr>
                </w:p>
                <w:p w:rsidR="008F51F0" w:rsidRDefault="008F51F0" w:rsidP="008151DA">
                  <w:pPr>
                    <w:jc w:val="center"/>
                    <w:rPr>
                      <w:rFonts w:ascii="Palatino Linotype" w:hAnsi="Palatino Linotype" w:cs="Arial"/>
                      <w:b/>
                    </w:rPr>
                  </w:pPr>
                </w:p>
                <w:p w:rsidR="002D0EC1" w:rsidRPr="009C5B0D" w:rsidRDefault="002D0EC1" w:rsidP="00B04922">
                  <w:pPr>
                    <w:rPr>
                      <w:rFonts w:ascii="Palatino Linotype" w:hAnsi="Palatino Linotype" w:cs="Arial"/>
                      <w:b/>
                    </w:rPr>
                  </w:pPr>
                </w:p>
                <w:p w:rsidR="000D0BBA" w:rsidRPr="009C5B0D" w:rsidRDefault="00924D05" w:rsidP="008151DA">
                  <w:pPr>
                    <w:jc w:val="center"/>
                    <w:rPr>
                      <w:rFonts w:ascii="Palatino Linotype" w:hAnsi="Palatino Linotype" w:cs="Arial"/>
                      <w:b/>
                    </w:rPr>
                  </w:pPr>
                  <w:r w:rsidRPr="009C5B0D">
                    <w:rPr>
                      <w:rFonts w:ascii="Palatino Linotype" w:hAnsi="Palatino Linotype" w:cs="Arial"/>
                      <w:b/>
                    </w:rPr>
                    <w:t xml:space="preserve"> </w:t>
                  </w:r>
                  <w:r w:rsidR="000D0BBA" w:rsidRPr="009C5B0D">
                    <w:rPr>
                      <w:rFonts w:ascii="Palatino Linotype" w:hAnsi="Palatino Linotype" w:cs="Arial"/>
                      <w:b/>
                    </w:rPr>
                    <w:t>Alexis Tapia Ramírez</w:t>
                  </w:r>
                </w:p>
                <w:p w:rsidR="000D0BBA" w:rsidRPr="009C5B0D" w:rsidRDefault="000D0BBA" w:rsidP="008151DA">
                  <w:pPr>
                    <w:jc w:val="center"/>
                    <w:rPr>
                      <w:rFonts w:ascii="Palatino Linotype" w:hAnsi="Palatino Linotype" w:cs="Arial"/>
                    </w:rPr>
                  </w:pPr>
                  <w:r w:rsidRPr="009C5B0D">
                    <w:rPr>
                      <w:rFonts w:ascii="Palatino Linotype" w:hAnsi="Palatino Linotype" w:cs="Arial"/>
                    </w:rPr>
                    <w:t>Secretario Técnico del Pleno</w:t>
                  </w:r>
                </w:p>
                <w:p w:rsidR="000D0BBA" w:rsidRPr="009C5B0D" w:rsidRDefault="000D0BBA" w:rsidP="008151DA">
                  <w:pPr>
                    <w:jc w:val="center"/>
                    <w:rPr>
                      <w:rFonts w:ascii="Palatino Linotype" w:hAnsi="Palatino Linotype" w:cs="Arial"/>
                    </w:rPr>
                  </w:pPr>
                  <w:r w:rsidRPr="009C5B0D">
                    <w:rPr>
                      <w:rFonts w:ascii="Palatino Linotype" w:hAnsi="Palatino Linotype" w:cs="Arial"/>
                      <w:b/>
                    </w:rPr>
                    <w:t>(RÚBRICA)</w:t>
                  </w:r>
                  <w:r w:rsidRPr="009C5B0D">
                    <w:rPr>
                      <w:rFonts w:ascii="Palatino Linotype" w:hAnsi="Palatino Linotype" w:cs="Arial"/>
                    </w:rPr>
                    <w:t xml:space="preserve"> </w:t>
                  </w:r>
                </w:p>
                <w:p w:rsidR="00AA2FCB" w:rsidRPr="009C5B0D" w:rsidRDefault="00AA2FCB" w:rsidP="008151DA">
                  <w:pPr>
                    <w:jc w:val="center"/>
                    <w:rPr>
                      <w:rFonts w:ascii="Palatino Linotype" w:hAnsi="Palatino Linotype" w:cs="Arial"/>
                    </w:rPr>
                  </w:pPr>
                </w:p>
                <w:p w:rsidR="008151DA" w:rsidRPr="009C5B0D" w:rsidRDefault="008151DA" w:rsidP="00B04922">
                  <w:pPr>
                    <w:rPr>
                      <w:rFonts w:ascii="Palatino Linotype" w:hAnsi="Palatino Linotype" w:cs="Arial"/>
                    </w:rPr>
                  </w:pPr>
                </w:p>
              </w:tc>
            </w:tr>
          </w:tbl>
          <w:p w:rsidR="000D0BBA" w:rsidRPr="009C5B0D" w:rsidRDefault="000D0BBA" w:rsidP="008151DA">
            <w:pPr>
              <w:jc w:val="both"/>
              <w:rPr>
                <w:rFonts w:ascii="Palatino Linotype" w:hAnsi="Palatino Linotype" w:cs="Arial"/>
              </w:rPr>
            </w:pPr>
          </w:p>
        </w:tc>
      </w:tr>
    </w:tbl>
    <w:p w:rsidR="009D193C" w:rsidRPr="00B04922" w:rsidRDefault="009D193C" w:rsidP="008151DA">
      <w:pPr>
        <w:jc w:val="both"/>
        <w:rPr>
          <w:rFonts w:ascii="Palatino Linotype" w:hAnsi="Palatino Linotype" w:cs="Arial"/>
          <w:sz w:val="22"/>
          <w:szCs w:val="22"/>
        </w:rPr>
      </w:pPr>
      <w:r w:rsidRPr="00B04922">
        <w:rPr>
          <w:rFonts w:ascii="Palatino Linotype" w:hAnsi="Palatino Linotype" w:cs="Arial"/>
          <w:sz w:val="22"/>
          <w:szCs w:val="22"/>
        </w:rPr>
        <w:t xml:space="preserve">Esta hoja corresponde a la resolución de </w:t>
      </w:r>
      <w:r w:rsidR="00343082" w:rsidRPr="00B04922">
        <w:rPr>
          <w:rFonts w:ascii="Palatino Linotype" w:hAnsi="Palatino Linotype" w:cs="Arial"/>
          <w:sz w:val="22"/>
          <w:szCs w:val="22"/>
        </w:rPr>
        <w:t>veintisiete de noviembre d</w:t>
      </w:r>
      <w:r w:rsidR="00492477" w:rsidRPr="00B04922">
        <w:rPr>
          <w:rFonts w:ascii="Palatino Linotype" w:hAnsi="Palatino Linotype" w:cs="Arial"/>
          <w:sz w:val="22"/>
          <w:szCs w:val="22"/>
        </w:rPr>
        <w:t>e do</w:t>
      </w:r>
      <w:r w:rsidR="00372E9E" w:rsidRPr="00B04922">
        <w:rPr>
          <w:rFonts w:ascii="Palatino Linotype" w:hAnsi="Palatino Linotype" w:cs="Arial"/>
          <w:sz w:val="22"/>
          <w:szCs w:val="22"/>
        </w:rPr>
        <w:t>s mil diecinueve</w:t>
      </w:r>
      <w:r w:rsidRPr="00B04922">
        <w:rPr>
          <w:rFonts w:ascii="Palatino Linotype" w:hAnsi="Palatino Linotype" w:cs="Arial"/>
          <w:sz w:val="22"/>
          <w:szCs w:val="22"/>
        </w:rPr>
        <w:t>, emitida en el recurso de revisión número 0</w:t>
      </w:r>
      <w:r w:rsidR="008151DA" w:rsidRPr="00B04922">
        <w:rPr>
          <w:rFonts w:ascii="Palatino Linotype" w:hAnsi="Palatino Linotype" w:cs="Arial"/>
          <w:sz w:val="22"/>
          <w:szCs w:val="22"/>
        </w:rPr>
        <w:t>7537</w:t>
      </w:r>
      <w:r w:rsidRPr="00B04922">
        <w:rPr>
          <w:rFonts w:ascii="Palatino Linotype" w:hAnsi="Palatino Linotype" w:cs="Arial"/>
          <w:sz w:val="22"/>
          <w:szCs w:val="22"/>
        </w:rPr>
        <w:t>/INFOEM/IP/RR/201</w:t>
      </w:r>
      <w:r w:rsidR="00DF5E21" w:rsidRPr="00B04922">
        <w:rPr>
          <w:rFonts w:ascii="Palatino Linotype" w:hAnsi="Palatino Linotype" w:cs="Arial"/>
          <w:sz w:val="22"/>
          <w:szCs w:val="22"/>
        </w:rPr>
        <w:t>9</w:t>
      </w:r>
      <w:r w:rsidR="003F0D9E" w:rsidRPr="00B04922">
        <w:rPr>
          <w:rFonts w:ascii="Palatino Linotype" w:hAnsi="Palatino Linotype" w:cs="Arial"/>
          <w:sz w:val="22"/>
          <w:szCs w:val="22"/>
        </w:rPr>
        <w:t xml:space="preserve"> y acumulado.</w:t>
      </w:r>
    </w:p>
    <w:p w:rsidR="007E1FF4" w:rsidRPr="00B04922" w:rsidRDefault="009D193C" w:rsidP="008151DA">
      <w:pPr>
        <w:jc w:val="both"/>
        <w:rPr>
          <w:rFonts w:ascii="Palatino Linotype" w:hAnsi="Palatino Linotype"/>
          <w:sz w:val="22"/>
          <w:szCs w:val="22"/>
        </w:rPr>
      </w:pPr>
      <w:r w:rsidRPr="00B04922">
        <w:rPr>
          <w:rFonts w:ascii="Palatino Linotype" w:hAnsi="Palatino Linotype" w:cs="Arial"/>
          <w:sz w:val="22"/>
          <w:szCs w:val="22"/>
        </w:rPr>
        <w:t>YSM/RPG</w:t>
      </w:r>
    </w:p>
    <w:sectPr w:rsidR="007E1FF4" w:rsidRPr="00B04922" w:rsidSect="009C65BC">
      <w:headerReference w:type="default" r:id="rId29"/>
      <w:footerReference w:type="default" r:id="rId30"/>
      <w:headerReference w:type="first" r:id="rId31"/>
      <w:footerReference w:type="first" r:id="rId32"/>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68D" w:rsidRDefault="007A668D" w:rsidP="00C80F8C">
      <w:r>
        <w:separator/>
      </w:r>
    </w:p>
  </w:endnote>
  <w:endnote w:type="continuationSeparator" w:id="0">
    <w:p w:rsidR="007A668D" w:rsidRDefault="007A668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5FF" w:rsidRPr="00F12350" w:rsidRDefault="00D605F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61EAF">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61EAF">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rsidR="00D605FF" w:rsidRDefault="00D605F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5FF" w:rsidRPr="00F12350" w:rsidRDefault="00D605F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61EA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61EAF">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rsidR="00D605FF" w:rsidRDefault="00D605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68D" w:rsidRDefault="007A668D" w:rsidP="00C80F8C">
      <w:r>
        <w:separator/>
      </w:r>
    </w:p>
  </w:footnote>
  <w:footnote w:type="continuationSeparator" w:id="0">
    <w:p w:rsidR="007A668D" w:rsidRDefault="007A668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5FF" w:rsidRDefault="00D605FF" w:rsidP="006F30F8">
    <w:pPr>
      <w:pStyle w:val="Encabezado"/>
      <w:tabs>
        <w:tab w:val="clear" w:pos="4252"/>
        <w:tab w:val="clear" w:pos="8504"/>
        <w:tab w:val="left" w:pos="2326"/>
      </w:tabs>
    </w:pPr>
    <w:r>
      <w:t xml:space="preserve">                                                                   </w:t>
    </w:r>
  </w:p>
  <w:tbl>
    <w:tblPr>
      <w:tblW w:w="6237" w:type="dxa"/>
      <w:tblInd w:w="2835" w:type="dxa"/>
      <w:tblLayout w:type="fixed"/>
      <w:tblLook w:val="04A0" w:firstRow="1" w:lastRow="0" w:firstColumn="1" w:lastColumn="0" w:noHBand="0" w:noVBand="1"/>
    </w:tblPr>
    <w:tblGrid>
      <w:gridCol w:w="2552"/>
      <w:gridCol w:w="3685"/>
    </w:tblGrid>
    <w:tr w:rsidR="00D605FF" w:rsidRPr="005A5E02" w:rsidTr="002A53B6">
      <w:tc>
        <w:tcPr>
          <w:tcW w:w="2552" w:type="dxa"/>
          <w:shd w:val="clear" w:color="auto" w:fill="auto"/>
          <w:vAlign w:val="center"/>
        </w:tcPr>
        <w:p w:rsidR="00D605FF" w:rsidRPr="005A5E02" w:rsidRDefault="00D605FF"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D605FF" w:rsidRPr="005A5E02" w:rsidRDefault="00D605FF" w:rsidP="00DA1D0D">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DA1D0D">
            <w:rPr>
              <w:rFonts w:ascii="Palatino Linotype" w:hAnsi="Palatino Linotype"/>
              <w:b/>
              <w:sz w:val="22"/>
              <w:szCs w:val="22"/>
              <w:lang w:val="es-ES_tradnl"/>
            </w:rPr>
            <w:t>7537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r w:rsidR="00DC48D4">
            <w:rPr>
              <w:rFonts w:ascii="Palatino Linotype" w:hAnsi="Palatino Linotype"/>
              <w:b/>
              <w:sz w:val="22"/>
              <w:szCs w:val="22"/>
              <w:lang w:val="es-ES_tradnl"/>
            </w:rPr>
            <w:t>s</w:t>
          </w:r>
        </w:p>
      </w:tc>
    </w:tr>
    <w:tr w:rsidR="00D605FF" w:rsidRPr="005A5E02" w:rsidTr="002A53B6">
      <w:trPr>
        <w:trHeight w:val="228"/>
      </w:trPr>
      <w:tc>
        <w:tcPr>
          <w:tcW w:w="2552" w:type="dxa"/>
          <w:shd w:val="clear" w:color="auto" w:fill="auto"/>
          <w:vAlign w:val="center"/>
        </w:tcPr>
        <w:p w:rsidR="00D605FF" w:rsidRPr="005A5E02" w:rsidRDefault="00D605FF"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605FF" w:rsidRPr="00927A01" w:rsidRDefault="00D605FF" w:rsidP="00FC4E5B">
          <w:pPr>
            <w:jc w:val="both"/>
            <w:rPr>
              <w:rFonts w:ascii="Palatino Linotype" w:hAnsi="Palatino Linotype"/>
              <w:b/>
              <w:sz w:val="22"/>
              <w:szCs w:val="22"/>
              <w:lang w:val="es-ES_tradnl"/>
            </w:rPr>
          </w:pPr>
          <w:r>
            <w:rPr>
              <w:rFonts w:ascii="Palatino Linotype" w:hAnsi="Palatino Linotype"/>
              <w:b/>
              <w:sz w:val="22"/>
              <w:szCs w:val="22"/>
              <w:lang w:val="es-ES_tradnl"/>
            </w:rPr>
            <w:t>Organismo Público Descentralizado para la Prestación de los Servicios de Agua Potable, Alcantarillado y Saneamiento del Municipio de Zumpango</w:t>
          </w:r>
        </w:p>
      </w:tc>
    </w:tr>
    <w:tr w:rsidR="00D605FF" w:rsidRPr="005A5E02" w:rsidTr="002A53B6">
      <w:tc>
        <w:tcPr>
          <w:tcW w:w="2552" w:type="dxa"/>
          <w:shd w:val="clear" w:color="auto" w:fill="auto"/>
          <w:vAlign w:val="center"/>
        </w:tcPr>
        <w:p w:rsidR="00D605FF" w:rsidRPr="005A5E02" w:rsidRDefault="00D605FF"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605FF" w:rsidRPr="005A5E02" w:rsidRDefault="00D605FF"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D605FF" w:rsidRPr="00B04922" w:rsidRDefault="00D605FF" w:rsidP="003F0D9E">
    <w:pPr>
      <w:pStyle w:val="Encabezado"/>
      <w:tabs>
        <w:tab w:val="clear" w:pos="4252"/>
        <w:tab w:val="clear" w:pos="8504"/>
        <w:tab w:val="left" w:pos="2326"/>
      </w:tabs>
      <w:rPr>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22" w:rsidRDefault="00B04922"/>
  <w:tbl>
    <w:tblPr>
      <w:tblW w:w="6237" w:type="dxa"/>
      <w:tblInd w:w="2977" w:type="dxa"/>
      <w:tblLayout w:type="fixed"/>
      <w:tblLook w:val="04A0" w:firstRow="1" w:lastRow="0" w:firstColumn="1" w:lastColumn="0" w:noHBand="0" w:noVBand="1"/>
    </w:tblPr>
    <w:tblGrid>
      <w:gridCol w:w="2552"/>
      <w:gridCol w:w="3685"/>
    </w:tblGrid>
    <w:tr w:rsidR="00D605FF" w:rsidRPr="005A5E02" w:rsidTr="002A53B6">
      <w:tc>
        <w:tcPr>
          <w:tcW w:w="2552" w:type="dxa"/>
          <w:shd w:val="clear" w:color="auto" w:fill="auto"/>
          <w:vAlign w:val="center"/>
        </w:tcPr>
        <w:p w:rsidR="00D605FF" w:rsidRPr="005A5E02" w:rsidRDefault="00D605F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D605FF" w:rsidRPr="005A5E02" w:rsidRDefault="00D605FF" w:rsidP="009C65B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7537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D605FF" w:rsidRPr="005A5E02" w:rsidTr="002A53B6">
      <w:tc>
        <w:tcPr>
          <w:tcW w:w="2552" w:type="dxa"/>
          <w:shd w:val="clear" w:color="auto" w:fill="auto"/>
          <w:vAlign w:val="center"/>
        </w:tcPr>
        <w:p w:rsidR="00D605FF" w:rsidRPr="005A5E02" w:rsidRDefault="00D605FF"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D605FF" w:rsidRPr="00927A01" w:rsidRDefault="00D61EAF" w:rsidP="00CE584E">
          <w:pPr>
            <w:rPr>
              <w:rFonts w:ascii="Palatino Linotype" w:hAnsi="Palatino Linotype"/>
              <w:b/>
              <w:sz w:val="22"/>
              <w:szCs w:val="22"/>
              <w:lang w:val="es-ES_tradnl"/>
            </w:rPr>
          </w:pPr>
          <w:r>
            <w:rPr>
              <w:rFonts w:ascii="Palatino Linotype" w:hAnsi="Palatino Linotype"/>
              <w:b/>
              <w:sz w:val="22"/>
              <w:szCs w:val="22"/>
              <w:lang w:val="es-ES_tradnl"/>
            </w:rPr>
            <w:t>xxx</w:t>
          </w:r>
        </w:p>
      </w:tc>
    </w:tr>
    <w:tr w:rsidR="00D605FF" w:rsidRPr="005A5E02" w:rsidTr="002A53B6">
      <w:trPr>
        <w:trHeight w:val="228"/>
      </w:trPr>
      <w:tc>
        <w:tcPr>
          <w:tcW w:w="2552" w:type="dxa"/>
          <w:shd w:val="clear" w:color="auto" w:fill="auto"/>
          <w:vAlign w:val="center"/>
        </w:tcPr>
        <w:p w:rsidR="00D605FF" w:rsidRPr="005A5E02" w:rsidRDefault="00D605FF"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605FF" w:rsidRPr="00927A01" w:rsidRDefault="00D605FF" w:rsidP="00F20517">
          <w:pPr>
            <w:jc w:val="both"/>
            <w:rPr>
              <w:rFonts w:ascii="Palatino Linotype" w:hAnsi="Palatino Linotype"/>
              <w:b/>
              <w:sz w:val="22"/>
              <w:szCs w:val="22"/>
              <w:lang w:val="es-ES_tradnl"/>
            </w:rPr>
          </w:pPr>
          <w:r>
            <w:rPr>
              <w:rFonts w:ascii="Palatino Linotype" w:hAnsi="Palatino Linotype"/>
              <w:b/>
              <w:sz w:val="22"/>
              <w:szCs w:val="22"/>
              <w:lang w:val="es-ES_tradnl"/>
            </w:rPr>
            <w:t xml:space="preserve">Organismo Público Descentralizado para la Prestación de los Servicios de Agua Potable, Alcantarillado y Saneamiento del Municipio de Zumpango </w:t>
          </w:r>
        </w:p>
      </w:tc>
    </w:tr>
    <w:tr w:rsidR="00D605FF" w:rsidRPr="005A5E02" w:rsidTr="002A53B6">
      <w:tc>
        <w:tcPr>
          <w:tcW w:w="2552" w:type="dxa"/>
          <w:shd w:val="clear" w:color="auto" w:fill="auto"/>
          <w:vAlign w:val="center"/>
        </w:tcPr>
        <w:p w:rsidR="00D605FF" w:rsidRPr="005A5E02" w:rsidRDefault="00D605F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605FF" w:rsidRPr="005A5E02" w:rsidRDefault="00D605F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D605FF" w:rsidRPr="00B04922" w:rsidRDefault="00D605FF">
    <w:pPr>
      <w:pStyle w:val="Encabezado"/>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14"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1"/>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4"/>
  </w:num>
  <w:num w:numId="12">
    <w:abstractNumId w:val="17"/>
  </w:num>
  <w:num w:numId="13">
    <w:abstractNumId w:val="3"/>
  </w:num>
  <w:num w:numId="14">
    <w:abstractNumId w:val="8"/>
  </w:num>
  <w:num w:numId="15">
    <w:abstractNumId w:val="6"/>
  </w:num>
  <w:num w:numId="16">
    <w:abstractNumId w:val="1"/>
  </w:num>
  <w:num w:numId="17">
    <w:abstractNumId w:val="15"/>
  </w:num>
  <w:num w:numId="18">
    <w:abstractNumId w:val="13"/>
  </w:num>
  <w:num w:numId="19">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5040"/>
    <w:rsid w:val="00015682"/>
    <w:rsid w:val="000169F9"/>
    <w:rsid w:val="00017D62"/>
    <w:rsid w:val="00017DEC"/>
    <w:rsid w:val="00017FC8"/>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2BB6"/>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CB2"/>
    <w:rsid w:val="000E5F0A"/>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37E"/>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D04DF"/>
    <w:rsid w:val="001D09A6"/>
    <w:rsid w:val="001D0F42"/>
    <w:rsid w:val="001D24A5"/>
    <w:rsid w:val="001D2E00"/>
    <w:rsid w:val="001D4CB6"/>
    <w:rsid w:val="001D611D"/>
    <w:rsid w:val="001D6BCA"/>
    <w:rsid w:val="001D753B"/>
    <w:rsid w:val="001D7F15"/>
    <w:rsid w:val="001E0CED"/>
    <w:rsid w:val="001E17AE"/>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5869"/>
    <w:rsid w:val="001F6176"/>
    <w:rsid w:val="001F6AA4"/>
    <w:rsid w:val="002014B8"/>
    <w:rsid w:val="0020362C"/>
    <w:rsid w:val="00203BBA"/>
    <w:rsid w:val="00205FC0"/>
    <w:rsid w:val="00206351"/>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14E7"/>
    <w:rsid w:val="0023271C"/>
    <w:rsid w:val="00232ED3"/>
    <w:rsid w:val="002336C9"/>
    <w:rsid w:val="00233833"/>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1999"/>
    <w:rsid w:val="002629F8"/>
    <w:rsid w:val="002638A8"/>
    <w:rsid w:val="00263B17"/>
    <w:rsid w:val="00264B40"/>
    <w:rsid w:val="00265698"/>
    <w:rsid w:val="00266514"/>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62C8"/>
    <w:rsid w:val="0028653B"/>
    <w:rsid w:val="0028694D"/>
    <w:rsid w:val="00286E29"/>
    <w:rsid w:val="002872CE"/>
    <w:rsid w:val="002918CB"/>
    <w:rsid w:val="00291B0C"/>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ED"/>
    <w:rsid w:val="0031085D"/>
    <w:rsid w:val="00311B79"/>
    <w:rsid w:val="00312E0F"/>
    <w:rsid w:val="00313542"/>
    <w:rsid w:val="003136B1"/>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2E23"/>
    <w:rsid w:val="00343082"/>
    <w:rsid w:val="003432CE"/>
    <w:rsid w:val="003435F5"/>
    <w:rsid w:val="0034449D"/>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44FE"/>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2F90"/>
    <w:rsid w:val="00513BDB"/>
    <w:rsid w:val="005157EB"/>
    <w:rsid w:val="0051581D"/>
    <w:rsid w:val="00516C4D"/>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5D5C"/>
    <w:rsid w:val="005970EF"/>
    <w:rsid w:val="005975B5"/>
    <w:rsid w:val="005A0E80"/>
    <w:rsid w:val="005A1D25"/>
    <w:rsid w:val="005A1F50"/>
    <w:rsid w:val="005A281D"/>
    <w:rsid w:val="005A286C"/>
    <w:rsid w:val="005A32F4"/>
    <w:rsid w:val="005A3DEE"/>
    <w:rsid w:val="005A41E2"/>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633E"/>
    <w:rsid w:val="005C7607"/>
    <w:rsid w:val="005D1175"/>
    <w:rsid w:val="005D1D0D"/>
    <w:rsid w:val="005D2AEA"/>
    <w:rsid w:val="005D2DEC"/>
    <w:rsid w:val="005D2F18"/>
    <w:rsid w:val="005D36D2"/>
    <w:rsid w:val="005D3A13"/>
    <w:rsid w:val="005D4731"/>
    <w:rsid w:val="005D4C09"/>
    <w:rsid w:val="005D4C26"/>
    <w:rsid w:val="005D5417"/>
    <w:rsid w:val="005D563B"/>
    <w:rsid w:val="005D7EE9"/>
    <w:rsid w:val="005E0B42"/>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40DF4"/>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087"/>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4754"/>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D06"/>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668D"/>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7F44FD"/>
    <w:rsid w:val="008026BF"/>
    <w:rsid w:val="00802E7D"/>
    <w:rsid w:val="00803B0F"/>
    <w:rsid w:val="00803B51"/>
    <w:rsid w:val="008040F0"/>
    <w:rsid w:val="008046B9"/>
    <w:rsid w:val="00807406"/>
    <w:rsid w:val="00810912"/>
    <w:rsid w:val="00810971"/>
    <w:rsid w:val="00811078"/>
    <w:rsid w:val="008110D0"/>
    <w:rsid w:val="00811F0A"/>
    <w:rsid w:val="00812A7E"/>
    <w:rsid w:val="008151DA"/>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0739"/>
    <w:rsid w:val="008433D4"/>
    <w:rsid w:val="00843BDD"/>
    <w:rsid w:val="0084404C"/>
    <w:rsid w:val="00845BDD"/>
    <w:rsid w:val="0084607D"/>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3BA7"/>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501D"/>
    <w:rsid w:val="009C53BF"/>
    <w:rsid w:val="009C5B0D"/>
    <w:rsid w:val="009C62A2"/>
    <w:rsid w:val="009C65BC"/>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6DB8"/>
    <w:rsid w:val="00A470D3"/>
    <w:rsid w:val="00A4781B"/>
    <w:rsid w:val="00A47838"/>
    <w:rsid w:val="00A50AF3"/>
    <w:rsid w:val="00A517B6"/>
    <w:rsid w:val="00A528BD"/>
    <w:rsid w:val="00A534B9"/>
    <w:rsid w:val="00A5417F"/>
    <w:rsid w:val="00A556D8"/>
    <w:rsid w:val="00A558F2"/>
    <w:rsid w:val="00A5608D"/>
    <w:rsid w:val="00A5622C"/>
    <w:rsid w:val="00A56908"/>
    <w:rsid w:val="00A61A91"/>
    <w:rsid w:val="00A62E07"/>
    <w:rsid w:val="00A62FE2"/>
    <w:rsid w:val="00A63CDA"/>
    <w:rsid w:val="00A64EE6"/>
    <w:rsid w:val="00A7052C"/>
    <w:rsid w:val="00A71428"/>
    <w:rsid w:val="00A73B31"/>
    <w:rsid w:val="00A74E1E"/>
    <w:rsid w:val="00A753C0"/>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922"/>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2FB4"/>
    <w:rsid w:val="00B23080"/>
    <w:rsid w:val="00B242A7"/>
    <w:rsid w:val="00B242D6"/>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5034"/>
    <w:rsid w:val="00B45859"/>
    <w:rsid w:val="00B45BD6"/>
    <w:rsid w:val="00B5061B"/>
    <w:rsid w:val="00B50629"/>
    <w:rsid w:val="00B5082C"/>
    <w:rsid w:val="00B50BD5"/>
    <w:rsid w:val="00B51926"/>
    <w:rsid w:val="00B52D5C"/>
    <w:rsid w:val="00B546F1"/>
    <w:rsid w:val="00B55207"/>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3442"/>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53CA"/>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57ED"/>
    <w:rsid w:val="00BB77E6"/>
    <w:rsid w:val="00BC0FE4"/>
    <w:rsid w:val="00BC11BB"/>
    <w:rsid w:val="00BC162E"/>
    <w:rsid w:val="00BC19F4"/>
    <w:rsid w:val="00BC4597"/>
    <w:rsid w:val="00BC4D41"/>
    <w:rsid w:val="00BC59DC"/>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3DE"/>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348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46BE"/>
    <w:rsid w:val="00C44AEB"/>
    <w:rsid w:val="00C45FBC"/>
    <w:rsid w:val="00C4690D"/>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7C38"/>
    <w:rsid w:val="00C8052A"/>
    <w:rsid w:val="00C80DD6"/>
    <w:rsid w:val="00C80F8C"/>
    <w:rsid w:val="00C82910"/>
    <w:rsid w:val="00C82D7E"/>
    <w:rsid w:val="00C84B38"/>
    <w:rsid w:val="00C85C73"/>
    <w:rsid w:val="00C85D8B"/>
    <w:rsid w:val="00C85FD2"/>
    <w:rsid w:val="00C86E7B"/>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1402"/>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3470"/>
    <w:rsid w:val="00D23691"/>
    <w:rsid w:val="00D236AC"/>
    <w:rsid w:val="00D2629D"/>
    <w:rsid w:val="00D27C96"/>
    <w:rsid w:val="00D30C55"/>
    <w:rsid w:val="00D312FA"/>
    <w:rsid w:val="00D31544"/>
    <w:rsid w:val="00D34117"/>
    <w:rsid w:val="00D3464D"/>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605FF"/>
    <w:rsid w:val="00D60635"/>
    <w:rsid w:val="00D60DEB"/>
    <w:rsid w:val="00D616A8"/>
    <w:rsid w:val="00D6191F"/>
    <w:rsid w:val="00D61A7D"/>
    <w:rsid w:val="00D61EAF"/>
    <w:rsid w:val="00D622D9"/>
    <w:rsid w:val="00D62A9B"/>
    <w:rsid w:val="00D62B5B"/>
    <w:rsid w:val="00D63FB4"/>
    <w:rsid w:val="00D650A8"/>
    <w:rsid w:val="00D6546D"/>
    <w:rsid w:val="00D65BDB"/>
    <w:rsid w:val="00D670F0"/>
    <w:rsid w:val="00D6737C"/>
    <w:rsid w:val="00D702E1"/>
    <w:rsid w:val="00D72D38"/>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0EBD"/>
    <w:rsid w:val="00DA1D0D"/>
    <w:rsid w:val="00DA22F6"/>
    <w:rsid w:val="00DA329A"/>
    <w:rsid w:val="00DA3E98"/>
    <w:rsid w:val="00DA402E"/>
    <w:rsid w:val="00DA4713"/>
    <w:rsid w:val="00DA5B03"/>
    <w:rsid w:val="00DA728E"/>
    <w:rsid w:val="00DB0D60"/>
    <w:rsid w:val="00DB0F8C"/>
    <w:rsid w:val="00DB219B"/>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48D4"/>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A42"/>
    <w:rsid w:val="00E00CB0"/>
    <w:rsid w:val="00E0107D"/>
    <w:rsid w:val="00E016F4"/>
    <w:rsid w:val="00E01F1B"/>
    <w:rsid w:val="00E02DD5"/>
    <w:rsid w:val="00E02F78"/>
    <w:rsid w:val="00E04194"/>
    <w:rsid w:val="00E04528"/>
    <w:rsid w:val="00E04E3B"/>
    <w:rsid w:val="00E05427"/>
    <w:rsid w:val="00E067D0"/>
    <w:rsid w:val="00E06F46"/>
    <w:rsid w:val="00E135BD"/>
    <w:rsid w:val="00E13BBF"/>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3CC"/>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A82"/>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3C10"/>
    <w:rsid w:val="00F5436A"/>
    <w:rsid w:val="00F567B7"/>
    <w:rsid w:val="00F60042"/>
    <w:rsid w:val="00F607F2"/>
    <w:rsid w:val="00F612D2"/>
    <w:rsid w:val="00F61CB6"/>
    <w:rsid w:val="00F6229D"/>
    <w:rsid w:val="00F640D3"/>
    <w:rsid w:val="00F64415"/>
    <w:rsid w:val="00F65C28"/>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D06"/>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3850991">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6883236">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2856039">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536076">
      <w:bodyDiv w:val="1"/>
      <w:marLeft w:val="0"/>
      <w:marRight w:val="0"/>
      <w:marTop w:val="0"/>
      <w:marBottom w:val="0"/>
      <w:divBdr>
        <w:top w:val="none" w:sz="0" w:space="0" w:color="auto"/>
        <w:left w:val="none" w:sz="0" w:space="0" w:color="auto"/>
        <w:bottom w:val="none" w:sz="0" w:space="0" w:color="auto"/>
        <w:right w:val="none" w:sz="0" w:space="0" w:color="auto"/>
      </w:divBdr>
    </w:div>
    <w:div w:id="1627352095">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034111">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36169607">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92320.page" TargetMode="External"/><Relationship Id="rId18" Type="http://schemas.openxmlformats.org/officeDocument/2006/relationships/hyperlink" Target="https://www.saimex.org.mx/saimex/solicitud/downloadAttach/796474.page"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saimex.org.mx/saimex/solicitud/downloadAttach/788244.p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792319.page"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saimex.org.mx/saimex/solicitud/downloadAttach/799389.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92318.page"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www.saimex.org.mx/saimex/solicitud/downloadAttach/792317.page" TargetMode="Externa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788280.page" TargetMode="External"/><Relationship Id="rId14" Type="http://schemas.openxmlformats.org/officeDocument/2006/relationships/hyperlink" Target="https://www.saimex.org.mx/saimex/solicitud/downloadAttach/792321.pag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hyperlink" Target="https://www.saimex.org.mx/saimex/solicitud/downloadAttach/788244.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9D258-B0B2-44A0-89C7-92B17C80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10256</Words>
  <Characters>56413</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2019-11-29T21:25:00Z</cp:lastPrinted>
  <dcterms:created xsi:type="dcterms:W3CDTF">2019-11-22T00:56:00Z</dcterms:created>
  <dcterms:modified xsi:type="dcterms:W3CDTF">2019-12-19T02:29:00Z</dcterms:modified>
</cp:coreProperties>
</file>