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413C8F" w:rsidRDefault="00333841" w:rsidP="00333841">
      <w:pPr>
        <w:spacing w:before="240" w:after="240" w:line="360" w:lineRule="auto"/>
        <w:jc w:val="center"/>
        <w:rPr>
          <w:rFonts w:ascii="Palatino Linotype" w:hAnsi="Palatino Linotype"/>
          <w:b/>
          <w:color w:val="000000" w:themeColor="text1"/>
        </w:rPr>
      </w:pPr>
      <w:r w:rsidRPr="00413C8F">
        <w:rPr>
          <w:rFonts w:ascii="Palatino Linotype" w:hAnsi="Palatino Linotype"/>
          <w:b/>
          <w:color w:val="000000" w:themeColor="text1"/>
        </w:rPr>
        <w:t>LÍNEAS ARGUMENTATIVAS</w:t>
      </w:r>
    </w:p>
    <w:p w:rsidR="004B121A" w:rsidRPr="00413C8F" w:rsidRDefault="004B121A" w:rsidP="004B121A">
      <w:pPr>
        <w:spacing w:before="240" w:after="360" w:line="360" w:lineRule="auto"/>
        <w:contextualSpacing/>
        <w:jc w:val="both"/>
        <w:rPr>
          <w:rFonts w:ascii="Palatino Linotype" w:eastAsia="Times New Roman" w:hAnsi="Palatino Linotype"/>
        </w:rPr>
      </w:pPr>
      <w:bookmarkStart w:id="0" w:name="_Toc476570283"/>
      <w:r w:rsidRPr="00413C8F">
        <w:rPr>
          <w:rFonts w:ascii="Palatino Linotype" w:eastAsia="Times New Roman" w:hAnsi="Palatino Linotype"/>
          <w:b/>
        </w:rPr>
        <w:t>DEBERES DE LAS AUTORIDADES.</w:t>
      </w:r>
      <w:r w:rsidRPr="00413C8F">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rsidR="004B121A" w:rsidRPr="00413C8F" w:rsidRDefault="004B121A" w:rsidP="004B121A">
      <w:pPr>
        <w:spacing w:before="240" w:after="360" w:line="360" w:lineRule="auto"/>
        <w:contextualSpacing/>
        <w:jc w:val="both"/>
        <w:rPr>
          <w:rFonts w:ascii="Palatino Linotype" w:eastAsia="Times New Roman" w:hAnsi="Palatino Linotype"/>
        </w:rPr>
      </w:pPr>
    </w:p>
    <w:p w:rsidR="004B121A" w:rsidRPr="00413C8F" w:rsidRDefault="004B121A" w:rsidP="004B121A">
      <w:pPr>
        <w:spacing w:before="240" w:after="240" w:line="360" w:lineRule="auto"/>
        <w:jc w:val="both"/>
        <w:rPr>
          <w:rFonts w:ascii="Palatino Linotype" w:hAnsi="Palatino Linotype" w:cs="Arial"/>
        </w:rPr>
      </w:pPr>
      <w:r w:rsidRPr="00413C8F">
        <w:rPr>
          <w:rFonts w:ascii="Palatino Linotype" w:hAnsi="Palatino Linotype" w:cs="Arial"/>
          <w:b/>
        </w:rPr>
        <w:t>VERSIONES PÚBLICAS, DE LA ELABORACION DE LAS</w:t>
      </w:r>
      <w:r w:rsidRPr="00413C8F">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rsidR="004B121A" w:rsidRPr="00413C8F" w:rsidRDefault="004B121A" w:rsidP="0019561D">
      <w:pPr>
        <w:spacing w:before="240" w:after="240" w:line="360" w:lineRule="auto"/>
        <w:jc w:val="both"/>
        <w:rPr>
          <w:rFonts w:ascii="Palatino Linotype" w:eastAsia="MS Mincho" w:hAnsi="Palatino Linotype" w:cs="Times New Roman"/>
        </w:rPr>
      </w:pPr>
    </w:p>
    <w:bookmarkEnd w:id="0"/>
    <w:p w:rsidR="00333841" w:rsidRPr="00413C8F" w:rsidRDefault="00333841" w:rsidP="00333841">
      <w:pPr>
        <w:spacing w:before="240" w:after="240" w:line="360" w:lineRule="auto"/>
        <w:jc w:val="center"/>
        <w:rPr>
          <w:rFonts w:ascii="Palatino Linotype" w:hAnsi="Palatino Linotype"/>
          <w:color w:val="000000" w:themeColor="text1"/>
        </w:rPr>
      </w:pPr>
      <w:r w:rsidRPr="00413C8F">
        <w:rPr>
          <w:rFonts w:ascii="Palatino Linotype" w:hAnsi="Palatino Linotype"/>
          <w:b/>
          <w:color w:val="000000" w:themeColor="text1"/>
        </w:rPr>
        <w:lastRenderedPageBreak/>
        <w:t>Índice</w:t>
      </w:r>
      <w:r w:rsidRPr="00413C8F">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413C8F" w:rsidRDefault="00333841" w:rsidP="002B79C6">
          <w:pPr>
            <w:pStyle w:val="TtulodeTDC"/>
            <w:spacing w:line="480" w:lineRule="auto"/>
            <w:rPr>
              <w:rFonts w:ascii="Palatino Linotype" w:hAnsi="Palatino Linotype"/>
              <w:color w:val="000000" w:themeColor="text1"/>
              <w:sz w:val="8"/>
            </w:rPr>
          </w:pPr>
        </w:p>
        <w:p w:rsidR="005619E1" w:rsidRPr="00413C8F" w:rsidRDefault="00333841" w:rsidP="005619E1">
          <w:pPr>
            <w:pStyle w:val="TDC1"/>
            <w:ind w:left="0"/>
            <w:rPr>
              <w:noProof/>
              <w:sz w:val="22"/>
              <w:szCs w:val="22"/>
              <w:lang w:val="es-MX" w:eastAsia="es-MX"/>
            </w:rPr>
          </w:pPr>
          <w:r w:rsidRPr="00413C8F">
            <w:rPr>
              <w:rFonts w:ascii="Palatino Linotype" w:hAnsi="Palatino Linotype"/>
              <w:color w:val="000000" w:themeColor="text1"/>
            </w:rPr>
            <w:fldChar w:fldCharType="begin"/>
          </w:r>
          <w:r w:rsidRPr="00413C8F">
            <w:rPr>
              <w:rFonts w:ascii="Palatino Linotype" w:hAnsi="Palatino Linotype"/>
              <w:color w:val="000000" w:themeColor="text1"/>
            </w:rPr>
            <w:instrText xml:space="preserve"> TOC \o "1-3" \h \z \u </w:instrText>
          </w:r>
          <w:r w:rsidRPr="00413C8F">
            <w:rPr>
              <w:rFonts w:ascii="Palatino Linotype" w:hAnsi="Palatino Linotype"/>
              <w:color w:val="000000" w:themeColor="text1"/>
            </w:rPr>
            <w:fldChar w:fldCharType="separate"/>
          </w:r>
          <w:hyperlink w:anchor="_Toc16253775" w:history="1">
            <w:r w:rsidR="005619E1" w:rsidRPr="00413C8F">
              <w:rPr>
                <w:rStyle w:val="Hipervnculo"/>
                <w:rFonts w:ascii="Palatino Linotype" w:hAnsi="Palatino Linotype"/>
                <w:b/>
                <w:noProof/>
              </w:rPr>
              <w:t>ANTECEDENTES</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_Toc16253775 \h </w:instrText>
            </w:r>
            <w:r w:rsidR="005619E1" w:rsidRPr="00413C8F">
              <w:rPr>
                <w:noProof/>
                <w:webHidden/>
              </w:rPr>
            </w:r>
            <w:r w:rsidR="005619E1" w:rsidRPr="00413C8F">
              <w:rPr>
                <w:noProof/>
                <w:webHidden/>
              </w:rPr>
              <w:fldChar w:fldCharType="separate"/>
            </w:r>
            <w:r w:rsidR="005619E1" w:rsidRPr="00413C8F">
              <w:rPr>
                <w:noProof/>
                <w:webHidden/>
              </w:rPr>
              <w:t>3</w:t>
            </w:r>
            <w:r w:rsidR="005619E1" w:rsidRPr="00413C8F">
              <w:rPr>
                <w:noProof/>
                <w:webHidden/>
              </w:rPr>
              <w:fldChar w:fldCharType="end"/>
            </w:r>
          </w:hyperlink>
        </w:p>
        <w:p w:rsidR="005619E1" w:rsidRPr="00413C8F" w:rsidRDefault="00B620E7" w:rsidP="005619E1">
          <w:pPr>
            <w:pStyle w:val="TDC1"/>
            <w:ind w:left="0"/>
            <w:rPr>
              <w:noProof/>
              <w:sz w:val="22"/>
              <w:szCs w:val="22"/>
              <w:lang w:val="es-MX" w:eastAsia="es-MX"/>
            </w:rPr>
          </w:pPr>
          <w:hyperlink w:anchor="_Toc16253776" w:history="1">
            <w:r w:rsidR="005619E1" w:rsidRPr="00413C8F">
              <w:rPr>
                <w:rStyle w:val="Hipervnculo"/>
                <w:rFonts w:ascii="Palatino Linotype" w:hAnsi="Palatino Linotype"/>
                <w:b/>
                <w:noProof/>
              </w:rPr>
              <w:t>CONSIDERANDO</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_Toc16253776 \h </w:instrText>
            </w:r>
            <w:r w:rsidR="005619E1" w:rsidRPr="00413C8F">
              <w:rPr>
                <w:noProof/>
                <w:webHidden/>
              </w:rPr>
            </w:r>
            <w:r w:rsidR="005619E1" w:rsidRPr="00413C8F">
              <w:rPr>
                <w:noProof/>
                <w:webHidden/>
              </w:rPr>
              <w:fldChar w:fldCharType="separate"/>
            </w:r>
            <w:r w:rsidR="005619E1" w:rsidRPr="00413C8F">
              <w:rPr>
                <w:noProof/>
                <w:webHidden/>
              </w:rPr>
              <w:t>12</w:t>
            </w:r>
            <w:r w:rsidR="005619E1" w:rsidRPr="00413C8F">
              <w:rPr>
                <w:noProof/>
                <w:webHidden/>
              </w:rPr>
              <w:fldChar w:fldCharType="end"/>
            </w:r>
          </w:hyperlink>
        </w:p>
        <w:p w:rsidR="005619E1" w:rsidRPr="00413C8F" w:rsidRDefault="00B620E7" w:rsidP="005619E1">
          <w:pPr>
            <w:pStyle w:val="TDC2"/>
            <w:ind w:left="0"/>
            <w:rPr>
              <w:noProof/>
              <w:sz w:val="22"/>
              <w:szCs w:val="22"/>
              <w:lang w:val="es-MX" w:eastAsia="es-MX"/>
            </w:rPr>
          </w:pPr>
          <w:hyperlink w:anchor="_Toc16253777" w:history="1">
            <w:r w:rsidR="005619E1" w:rsidRPr="00413C8F">
              <w:rPr>
                <w:rStyle w:val="Hipervnculo"/>
                <w:rFonts w:ascii="Palatino Linotype" w:hAnsi="Palatino Linotype"/>
                <w:b/>
                <w:noProof/>
              </w:rPr>
              <w:t>PRIMERO. De la competencia</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_Toc16253777 \h </w:instrText>
            </w:r>
            <w:r w:rsidR="005619E1" w:rsidRPr="00413C8F">
              <w:rPr>
                <w:noProof/>
                <w:webHidden/>
              </w:rPr>
            </w:r>
            <w:r w:rsidR="005619E1" w:rsidRPr="00413C8F">
              <w:rPr>
                <w:noProof/>
                <w:webHidden/>
              </w:rPr>
              <w:fldChar w:fldCharType="separate"/>
            </w:r>
            <w:r w:rsidR="005619E1" w:rsidRPr="00413C8F">
              <w:rPr>
                <w:noProof/>
                <w:webHidden/>
              </w:rPr>
              <w:t>12</w:t>
            </w:r>
            <w:r w:rsidR="005619E1" w:rsidRPr="00413C8F">
              <w:rPr>
                <w:noProof/>
                <w:webHidden/>
              </w:rPr>
              <w:fldChar w:fldCharType="end"/>
            </w:r>
          </w:hyperlink>
        </w:p>
        <w:p w:rsidR="005619E1" w:rsidRPr="00413C8F" w:rsidRDefault="00B620E7" w:rsidP="005619E1">
          <w:pPr>
            <w:pStyle w:val="TDC2"/>
            <w:ind w:left="0"/>
            <w:rPr>
              <w:noProof/>
              <w:sz w:val="22"/>
              <w:szCs w:val="22"/>
              <w:lang w:val="es-MX" w:eastAsia="es-MX"/>
            </w:rPr>
          </w:pPr>
          <w:hyperlink w:anchor="_Toc16253778" w:history="1">
            <w:r w:rsidR="005619E1" w:rsidRPr="00413C8F">
              <w:rPr>
                <w:rStyle w:val="Hipervnculo"/>
                <w:rFonts w:ascii="Palatino Linotype" w:hAnsi="Palatino Linotype"/>
                <w:b/>
                <w:noProof/>
              </w:rPr>
              <w:t>SEGUNDO. De la oportunidad y procedencia.</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_Toc16253778 \h </w:instrText>
            </w:r>
            <w:r w:rsidR="005619E1" w:rsidRPr="00413C8F">
              <w:rPr>
                <w:noProof/>
                <w:webHidden/>
              </w:rPr>
            </w:r>
            <w:r w:rsidR="005619E1" w:rsidRPr="00413C8F">
              <w:rPr>
                <w:noProof/>
                <w:webHidden/>
              </w:rPr>
              <w:fldChar w:fldCharType="separate"/>
            </w:r>
            <w:r w:rsidR="005619E1" w:rsidRPr="00413C8F">
              <w:rPr>
                <w:noProof/>
                <w:webHidden/>
              </w:rPr>
              <w:t>12</w:t>
            </w:r>
            <w:r w:rsidR="005619E1" w:rsidRPr="00413C8F">
              <w:rPr>
                <w:noProof/>
                <w:webHidden/>
              </w:rPr>
              <w:fldChar w:fldCharType="end"/>
            </w:r>
          </w:hyperlink>
        </w:p>
        <w:p w:rsidR="005619E1" w:rsidRPr="00413C8F" w:rsidRDefault="00B620E7" w:rsidP="005619E1">
          <w:pPr>
            <w:pStyle w:val="TDC2"/>
            <w:ind w:left="0"/>
            <w:rPr>
              <w:noProof/>
              <w:sz w:val="22"/>
              <w:szCs w:val="22"/>
              <w:lang w:val="es-MX" w:eastAsia="es-MX"/>
            </w:rPr>
          </w:pPr>
          <w:hyperlink w:anchor="_Toc16253779" w:history="1">
            <w:r w:rsidR="005619E1" w:rsidRPr="00413C8F">
              <w:rPr>
                <w:rStyle w:val="Hipervnculo"/>
                <w:rFonts w:ascii="Palatino Linotype" w:hAnsi="Palatino Linotype"/>
                <w:b/>
                <w:noProof/>
              </w:rPr>
              <w:t>TERCERO. De previo y especial pronunciamiento</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_Toc16253779 \h </w:instrText>
            </w:r>
            <w:r w:rsidR="005619E1" w:rsidRPr="00413C8F">
              <w:rPr>
                <w:noProof/>
                <w:webHidden/>
              </w:rPr>
            </w:r>
            <w:r w:rsidR="005619E1" w:rsidRPr="00413C8F">
              <w:rPr>
                <w:noProof/>
                <w:webHidden/>
              </w:rPr>
              <w:fldChar w:fldCharType="separate"/>
            </w:r>
            <w:r w:rsidR="005619E1" w:rsidRPr="00413C8F">
              <w:rPr>
                <w:noProof/>
                <w:webHidden/>
              </w:rPr>
              <w:t>13</w:t>
            </w:r>
            <w:r w:rsidR="005619E1" w:rsidRPr="00413C8F">
              <w:rPr>
                <w:noProof/>
                <w:webHidden/>
              </w:rPr>
              <w:fldChar w:fldCharType="end"/>
            </w:r>
          </w:hyperlink>
        </w:p>
        <w:p w:rsidR="005619E1" w:rsidRPr="00413C8F" w:rsidRDefault="00B620E7" w:rsidP="005619E1">
          <w:pPr>
            <w:pStyle w:val="TDC1"/>
            <w:ind w:left="0"/>
            <w:rPr>
              <w:noProof/>
              <w:sz w:val="22"/>
              <w:szCs w:val="22"/>
              <w:lang w:val="es-MX" w:eastAsia="es-MX"/>
            </w:rPr>
          </w:pPr>
          <w:hyperlink w:anchor="_Toc16253780" w:history="1">
            <w:r w:rsidR="005619E1" w:rsidRPr="00413C8F">
              <w:rPr>
                <w:rStyle w:val="Hipervnculo"/>
                <w:rFonts w:ascii="Palatino Linotype" w:hAnsi="Palatino Linotype"/>
                <w:b/>
                <w:noProof/>
              </w:rPr>
              <w:t xml:space="preserve">CUARTO. Planteamiento de la </w:t>
            </w:r>
            <w:r w:rsidR="005619E1" w:rsidRPr="00413C8F">
              <w:rPr>
                <w:rStyle w:val="Hipervnculo"/>
                <w:rFonts w:ascii="Palatino Linotype" w:hAnsi="Palatino Linotype"/>
                <w:b/>
                <w:i/>
                <w:noProof/>
              </w:rPr>
              <w:t>Litis</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_Toc16253780 \h </w:instrText>
            </w:r>
            <w:r w:rsidR="005619E1" w:rsidRPr="00413C8F">
              <w:rPr>
                <w:noProof/>
                <w:webHidden/>
              </w:rPr>
            </w:r>
            <w:r w:rsidR="005619E1" w:rsidRPr="00413C8F">
              <w:rPr>
                <w:noProof/>
                <w:webHidden/>
              </w:rPr>
              <w:fldChar w:fldCharType="separate"/>
            </w:r>
            <w:r w:rsidR="005619E1" w:rsidRPr="00413C8F">
              <w:rPr>
                <w:noProof/>
                <w:webHidden/>
              </w:rPr>
              <w:t>15</w:t>
            </w:r>
            <w:r w:rsidR="005619E1" w:rsidRPr="00413C8F">
              <w:rPr>
                <w:noProof/>
                <w:webHidden/>
              </w:rPr>
              <w:fldChar w:fldCharType="end"/>
            </w:r>
          </w:hyperlink>
        </w:p>
        <w:p w:rsidR="005619E1" w:rsidRPr="00413C8F" w:rsidRDefault="00B620E7" w:rsidP="005619E1">
          <w:pPr>
            <w:pStyle w:val="TDC2"/>
            <w:ind w:left="0"/>
            <w:rPr>
              <w:noProof/>
              <w:sz w:val="22"/>
              <w:szCs w:val="22"/>
              <w:lang w:val="es-MX" w:eastAsia="es-MX"/>
            </w:rPr>
          </w:pPr>
          <w:hyperlink w:anchor="_Toc16253781" w:history="1">
            <w:r w:rsidR="005619E1" w:rsidRPr="00413C8F">
              <w:rPr>
                <w:rStyle w:val="Hipervnculo"/>
                <w:rFonts w:ascii="Palatino Linotype" w:hAnsi="Palatino Linotype"/>
                <w:b/>
                <w:noProof/>
              </w:rPr>
              <w:t>QUINTO.  Estudio y resolución del asunto</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_Toc16253781 \h </w:instrText>
            </w:r>
            <w:r w:rsidR="005619E1" w:rsidRPr="00413C8F">
              <w:rPr>
                <w:noProof/>
                <w:webHidden/>
              </w:rPr>
            </w:r>
            <w:r w:rsidR="005619E1" w:rsidRPr="00413C8F">
              <w:rPr>
                <w:noProof/>
                <w:webHidden/>
              </w:rPr>
              <w:fldChar w:fldCharType="separate"/>
            </w:r>
            <w:r w:rsidR="005619E1" w:rsidRPr="00413C8F">
              <w:rPr>
                <w:noProof/>
                <w:webHidden/>
              </w:rPr>
              <w:t>16</w:t>
            </w:r>
            <w:r w:rsidR="005619E1" w:rsidRPr="00413C8F">
              <w:rPr>
                <w:noProof/>
                <w:webHidden/>
              </w:rPr>
              <w:fldChar w:fldCharType="end"/>
            </w:r>
          </w:hyperlink>
        </w:p>
        <w:p w:rsidR="005619E1" w:rsidRPr="00413C8F" w:rsidRDefault="00B620E7" w:rsidP="005619E1">
          <w:pPr>
            <w:pStyle w:val="TDC1"/>
            <w:ind w:left="0"/>
            <w:rPr>
              <w:noProof/>
              <w:sz w:val="22"/>
              <w:szCs w:val="22"/>
              <w:lang w:val="es-MX" w:eastAsia="es-MX"/>
            </w:rPr>
          </w:pPr>
          <w:hyperlink w:anchor="_Toc16253782" w:history="1">
            <w:r w:rsidR="005619E1" w:rsidRPr="00413C8F">
              <w:rPr>
                <w:rStyle w:val="Hipervnculo"/>
                <w:rFonts w:ascii="Palatino Linotype" w:eastAsia="Calibri" w:hAnsi="Palatino Linotype"/>
                <w:b/>
                <w:noProof/>
                <w:lang w:val="es-ES"/>
              </w:rPr>
              <w:t>SEXTO. De la versión pública.</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_Toc16253782 \h </w:instrText>
            </w:r>
            <w:r w:rsidR="005619E1" w:rsidRPr="00413C8F">
              <w:rPr>
                <w:noProof/>
                <w:webHidden/>
              </w:rPr>
            </w:r>
            <w:r w:rsidR="005619E1" w:rsidRPr="00413C8F">
              <w:rPr>
                <w:noProof/>
                <w:webHidden/>
              </w:rPr>
              <w:fldChar w:fldCharType="separate"/>
            </w:r>
            <w:r w:rsidR="005619E1" w:rsidRPr="00413C8F">
              <w:rPr>
                <w:noProof/>
                <w:webHidden/>
              </w:rPr>
              <w:t>30</w:t>
            </w:r>
            <w:r w:rsidR="005619E1" w:rsidRPr="00413C8F">
              <w:rPr>
                <w:noProof/>
                <w:webHidden/>
              </w:rPr>
              <w:fldChar w:fldCharType="end"/>
            </w:r>
          </w:hyperlink>
        </w:p>
        <w:p w:rsidR="005619E1" w:rsidRPr="00413C8F" w:rsidRDefault="00B620E7" w:rsidP="005619E1">
          <w:pPr>
            <w:pStyle w:val="TDC1"/>
            <w:ind w:left="0"/>
            <w:rPr>
              <w:noProof/>
              <w:sz w:val="22"/>
              <w:szCs w:val="22"/>
              <w:lang w:val="es-MX" w:eastAsia="es-MX"/>
            </w:rPr>
          </w:pPr>
          <w:hyperlink w:anchor="_Toc16253783" w:history="1">
            <w:r w:rsidR="005619E1" w:rsidRPr="00413C8F">
              <w:rPr>
                <w:rStyle w:val="Hipervnculo"/>
                <w:rFonts w:ascii="Palatino Linotype" w:eastAsia="Calibri" w:hAnsi="Palatino Linotype"/>
                <w:b/>
                <w:noProof/>
                <w:lang w:val="es-ES"/>
              </w:rPr>
              <w:t>R E S O L U T I V O S</w:t>
            </w:r>
            <w:r w:rsidR="005619E1" w:rsidRPr="00413C8F">
              <w:rPr>
                <w:noProof/>
                <w:webHidden/>
              </w:rPr>
              <w:tab/>
            </w:r>
            <w:r w:rsidR="005619E1" w:rsidRPr="00413C8F">
              <w:rPr>
                <w:noProof/>
                <w:webHidden/>
              </w:rPr>
              <w:fldChar w:fldCharType="begin"/>
            </w:r>
            <w:r w:rsidR="005619E1" w:rsidRPr="00413C8F">
              <w:rPr>
                <w:noProof/>
                <w:webHidden/>
              </w:rPr>
              <w:instrText xml:space="preserve"> PAGEREF _Toc16253783 \h </w:instrText>
            </w:r>
            <w:r w:rsidR="005619E1" w:rsidRPr="00413C8F">
              <w:rPr>
                <w:noProof/>
                <w:webHidden/>
              </w:rPr>
            </w:r>
            <w:r w:rsidR="005619E1" w:rsidRPr="00413C8F">
              <w:rPr>
                <w:noProof/>
                <w:webHidden/>
              </w:rPr>
              <w:fldChar w:fldCharType="separate"/>
            </w:r>
            <w:r w:rsidR="005619E1" w:rsidRPr="00413C8F">
              <w:rPr>
                <w:noProof/>
                <w:webHidden/>
              </w:rPr>
              <w:t>39</w:t>
            </w:r>
            <w:r w:rsidR="005619E1" w:rsidRPr="00413C8F">
              <w:rPr>
                <w:noProof/>
                <w:webHidden/>
              </w:rPr>
              <w:fldChar w:fldCharType="end"/>
            </w:r>
          </w:hyperlink>
        </w:p>
        <w:p w:rsidR="002E4103" w:rsidRPr="00413C8F" w:rsidRDefault="005619E1" w:rsidP="00536CD1">
          <w:pPr>
            <w:spacing w:line="480" w:lineRule="auto"/>
            <w:jc w:val="both"/>
            <w:rPr>
              <w:rFonts w:ascii="Palatino Linotype" w:hAnsi="Palatino Linotype"/>
              <w:b/>
              <w:bCs/>
              <w:color w:val="000000" w:themeColor="text1"/>
              <w:lang w:val="es-ES"/>
            </w:rPr>
          </w:pPr>
          <w:r w:rsidRPr="00413C8F">
            <w:rPr>
              <w:rFonts w:ascii="Palatino Linotype" w:eastAsia="MS Mincho" w:hAnsi="Palatino Linotype" w:cs="Arial"/>
              <w:b/>
              <w:noProof/>
              <w:sz w:val="22"/>
              <w:lang w:val="es-MX" w:eastAsia="es-MX"/>
            </w:rPr>
            <mc:AlternateContent>
              <mc:Choice Requires="wps">
                <w:drawing>
                  <wp:anchor distT="0" distB="0" distL="114300" distR="114300" simplePos="0" relativeHeight="251698176" behindDoc="0" locked="0" layoutInCell="1" allowOverlap="1" wp14:anchorId="346A238F" wp14:editId="66E2E948">
                    <wp:simplePos x="0" y="0"/>
                    <wp:positionH relativeFrom="margin">
                      <wp:align>right</wp:align>
                    </wp:positionH>
                    <wp:positionV relativeFrom="paragraph">
                      <wp:posOffset>76200</wp:posOffset>
                    </wp:positionV>
                    <wp:extent cx="5514975" cy="3200400"/>
                    <wp:effectExtent l="38100" t="19050" r="66675" b="95250"/>
                    <wp:wrapNone/>
                    <wp:docPr id="15" name="Conector recto 15"/>
                    <wp:cNvGraphicFramePr/>
                    <a:graphic xmlns:a="http://schemas.openxmlformats.org/drawingml/2006/main">
                      <a:graphicData uri="http://schemas.microsoft.com/office/word/2010/wordprocessingShape">
                        <wps:wsp>
                          <wps:cNvCnPr/>
                          <wps:spPr>
                            <a:xfrm>
                              <a:off x="0" y="0"/>
                              <a:ext cx="5514975" cy="3200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02544A" id="Conector recto 15" o:spid="_x0000_s1026" style="position:absolute;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6pt" to="817.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" strokecolor="windowText" strokeweight="2pt">
                    <v:shadow on="t" color="black" opacity="24903f" origin=",.5" offset="0,.55556mm"/>
                    <w10:wrap anchorx="margin"/>
                  </v:line>
                </w:pict>
              </mc:Fallback>
            </mc:AlternateContent>
          </w:r>
          <w:r w:rsidR="00333841" w:rsidRPr="00413C8F">
            <w:rPr>
              <w:rFonts w:ascii="Palatino Linotype" w:hAnsi="Palatino Linotype"/>
              <w:b/>
              <w:bCs/>
              <w:color w:val="000000" w:themeColor="text1"/>
              <w:lang w:val="es-ES"/>
            </w:rPr>
            <w:fldChar w:fldCharType="end"/>
          </w:r>
        </w:p>
      </w:sdtContent>
    </w:sdt>
    <w:p w:rsidR="00536CD1" w:rsidRPr="00413C8F" w:rsidRDefault="00536CD1" w:rsidP="002E4103">
      <w:pPr>
        <w:spacing w:line="360" w:lineRule="auto"/>
        <w:jc w:val="both"/>
        <w:rPr>
          <w:rFonts w:ascii="Palatino Linotype" w:hAnsi="Palatino Linotype"/>
          <w:color w:val="000000" w:themeColor="text1"/>
        </w:rPr>
      </w:pPr>
    </w:p>
    <w:p w:rsidR="00536CD1" w:rsidRPr="00413C8F" w:rsidRDefault="00536CD1" w:rsidP="002E4103">
      <w:pPr>
        <w:spacing w:line="360" w:lineRule="auto"/>
        <w:jc w:val="both"/>
        <w:rPr>
          <w:rFonts w:ascii="Palatino Linotype" w:hAnsi="Palatino Linotype"/>
          <w:color w:val="000000" w:themeColor="text1"/>
        </w:rPr>
      </w:pPr>
    </w:p>
    <w:p w:rsidR="00536CD1" w:rsidRPr="00413C8F" w:rsidRDefault="00536CD1" w:rsidP="002E4103">
      <w:pPr>
        <w:spacing w:line="360" w:lineRule="auto"/>
        <w:jc w:val="both"/>
        <w:rPr>
          <w:rFonts w:ascii="Palatino Linotype" w:hAnsi="Palatino Linotype"/>
          <w:color w:val="000000" w:themeColor="text1"/>
        </w:rPr>
      </w:pPr>
    </w:p>
    <w:p w:rsidR="00536CD1" w:rsidRPr="00413C8F" w:rsidRDefault="00536CD1" w:rsidP="002E4103">
      <w:pPr>
        <w:spacing w:line="360" w:lineRule="auto"/>
        <w:jc w:val="both"/>
        <w:rPr>
          <w:rFonts w:ascii="Palatino Linotype" w:hAnsi="Palatino Linotype"/>
          <w:color w:val="000000" w:themeColor="text1"/>
        </w:rPr>
      </w:pPr>
    </w:p>
    <w:p w:rsidR="001E52DD" w:rsidRPr="00413C8F" w:rsidRDefault="001E52DD" w:rsidP="002E4103">
      <w:pPr>
        <w:spacing w:line="360" w:lineRule="auto"/>
        <w:jc w:val="both"/>
        <w:rPr>
          <w:rFonts w:ascii="Palatino Linotype" w:hAnsi="Palatino Linotype"/>
          <w:color w:val="000000" w:themeColor="text1"/>
        </w:rPr>
      </w:pPr>
    </w:p>
    <w:p w:rsidR="00333841" w:rsidRPr="00413C8F" w:rsidRDefault="00333841" w:rsidP="002E4103">
      <w:pPr>
        <w:spacing w:line="360" w:lineRule="auto"/>
        <w:jc w:val="both"/>
        <w:rPr>
          <w:rFonts w:ascii="Palatino Linotype" w:hAnsi="Palatino Linotype"/>
          <w:color w:val="000000" w:themeColor="text1"/>
        </w:rPr>
      </w:pPr>
      <w:r w:rsidRPr="00413C8F">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fecha </w:t>
      </w:r>
      <w:r w:rsidR="0025476E" w:rsidRPr="00413C8F">
        <w:rPr>
          <w:rFonts w:ascii="Palatino Linotype" w:hAnsi="Palatino Linotype"/>
          <w:color w:val="000000" w:themeColor="text1"/>
        </w:rPr>
        <w:t>siete</w:t>
      </w:r>
      <w:r w:rsidR="00940FF7" w:rsidRPr="00413C8F">
        <w:rPr>
          <w:rFonts w:ascii="Palatino Linotype" w:hAnsi="Palatino Linotype"/>
          <w:color w:val="000000" w:themeColor="text1"/>
        </w:rPr>
        <w:t xml:space="preserve"> </w:t>
      </w:r>
      <w:r w:rsidRPr="00413C8F">
        <w:rPr>
          <w:rFonts w:ascii="Palatino Linotype" w:hAnsi="Palatino Linotype"/>
          <w:color w:val="000000" w:themeColor="text1"/>
        </w:rPr>
        <w:t>(0</w:t>
      </w:r>
      <w:r w:rsidR="0025476E" w:rsidRPr="00413C8F">
        <w:rPr>
          <w:rFonts w:ascii="Palatino Linotype" w:hAnsi="Palatino Linotype"/>
          <w:color w:val="000000" w:themeColor="text1"/>
        </w:rPr>
        <w:t>7</w:t>
      </w:r>
      <w:r w:rsidRPr="00413C8F">
        <w:rPr>
          <w:rFonts w:ascii="Palatino Linotype" w:hAnsi="Palatino Linotype"/>
          <w:color w:val="000000" w:themeColor="text1"/>
        </w:rPr>
        <w:t xml:space="preserve">) de </w:t>
      </w:r>
      <w:r w:rsidR="00D70FF2" w:rsidRPr="00413C8F">
        <w:rPr>
          <w:rFonts w:ascii="Palatino Linotype" w:hAnsi="Palatino Linotype"/>
          <w:color w:val="000000" w:themeColor="text1"/>
        </w:rPr>
        <w:t>agosto</w:t>
      </w:r>
      <w:r w:rsidRPr="00413C8F">
        <w:rPr>
          <w:rFonts w:ascii="Palatino Linotype" w:hAnsi="Palatino Linotype"/>
          <w:color w:val="000000" w:themeColor="text1"/>
        </w:rPr>
        <w:t xml:space="preserve"> de dos mil </w:t>
      </w:r>
      <w:r w:rsidR="00E55808" w:rsidRPr="00413C8F">
        <w:rPr>
          <w:rFonts w:ascii="Palatino Linotype" w:hAnsi="Palatino Linotype"/>
          <w:color w:val="000000" w:themeColor="text1"/>
        </w:rPr>
        <w:t>diecinueve.</w:t>
      </w:r>
    </w:p>
    <w:p w:rsidR="00333841" w:rsidRPr="00413C8F" w:rsidRDefault="00333841" w:rsidP="00333841">
      <w:pPr>
        <w:spacing w:before="240" w:after="360" w:line="360" w:lineRule="auto"/>
        <w:jc w:val="both"/>
        <w:rPr>
          <w:rFonts w:ascii="Palatino Linotype" w:hAnsi="Palatino Linotype" w:cs="Arial"/>
          <w:b/>
          <w:bCs/>
          <w:color w:val="000000" w:themeColor="text1"/>
        </w:rPr>
      </w:pPr>
      <w:r w:rsidRPr="00413C8F">
        <w:rPr>
          <w:rFonts w:ascii="Palatino Linotype" w:hAnsi="Palatino Linotype"/>
          <w:b/>
          <w:color w:val="000000" w:themeColor="text1"/>
        </w:rPr>
        <w:t>VISTO</w:t>
      </w:r>
      <w:r w:rsidRPr="00413C8F">
        <w:rPr>
          <w:rFonts w:ascii="Palatino Linotype" w:hAnsi="Palatino Linotype"/>
          <w:color w:val="000000" w:themeColor="text1"/>
        </w:rPr>
        <w:t xml:space="preserve"> el expediente electrónico formado con motivo del recurso de revisión </w:t>
      </w:r>
      <w:r w:rsidR="00612AB1" w:rsidRPr="00413C8F">
        <w:rPr>
          <w:rFonts w:ascii="Palatino Linotype" w:hAnsi="Palatino Linotype" w:cs="Arial"/>
          <w:b/>
          <w:bCs/>
          <w:color w:val="000000" w:themeColor="text1"/>
        </w:rPr>
        <w:t>04258/INFOEM/IP/RR/2019</w:t>
      </w:r>
      <w:r w:rsidRPr="00413C8F">
        <w:rPr>
          <w:rFonts w:ascii="Palatino Linotype" w:hAnsi="Palatino Linotype" w:cs="Arial"/>
          <w:b/>
          <w:bCs/>
          <w:color w:val="000000" w:themeColor="text1"/>
        </w:rPr>
        <w:t xml:space="preserve">, </w:t>
      </w:r>
      <w:r w:rsidRPr="00413C8F">
        <w:rPr>
          <w:rFonts w:ascii="Palatino Linotype" w:hAnsi="Palatino Linotype"/>
          <w:color w:val="000000" w:themeColor="text1"/>
        </w:rPr>
        <w:t xml:space="preserve">promovido </w:t>
      </w:r>
      <w:r w:rsidR="00D90B5F" w:rsidRPr="00413C8F">
        <w:rPr>
          <w:rFonts w:ascii="Palatino Linotype" w:hAnsi="Palatino Linotype"/>
        </w:rPr>
        <w:t xml:space="preserve">por </w:t>
      </w:r>
      <w:r w:rsidR="009A2F32" w:rsidRPr="009A2F32">
        <w:rPr>
          <w:rFonts w:ascii="Palatino Linotype" w:hAnsi="Palatino Linotype"/>
          <w:b/>
          <w:highlight w:val="black"/>
        </w:rPr>
        <w:t>----------------------------------------------------------------------</w:t>
      </w:r>
      <w:r w:rsidR="00DC1431" w:rsidRPr="00413C8F">
        <w:rPr>
          <w:rFonts w:ascii="Palatino Linotype" w:hAnsi="Palatino Linotype"/>
          <w:b/>
        </w:rPr>
        <w:t>,</w:t>
      </w:r>
      <w:r w:rsidR="00D90B5F" w:rsidRPr="00413C8F">
        <w:rPr>
          <w:rFonts w:ascii="Palatino Linotype" w:hAnsi="Palatino Linotype"/>
          <w:b/>
          <w:szCs w:val="22"/>
        </w:rPr>
        <w:t xml:space="preserve"> </w:t>
      </w:r>
      <w:r w:rsidR="00D90B5F" w:rsidRPr="00413C8F">
        <w:rPr>
          <w:rFonts w:ascii="Palatino Linotype" w:hAnsi="Palatino Linotype" w:cs="Arial"/>
        </w:rPr>
        <w:t xml:space="preserve">en su calidad de </w:t>
      </w:r>
      <w:r w:rsidR="00D90B5F" w:rsidRPr="00413C8F">
        <w:rPr>
          <w:rFonts w:ascii="Palatino Linotype" w:hAnsi="Palatino Linotype" w:cs="Arial"/>
          <w:b/>
        </w:rPr>
        <w:t>RECURRENTE</w:t>
      </w:r>
      <w:r w:rsidR="0022223E" w:rsidRPr="00413C8F">
        <w:rPr>
          <w:rFonts w:ascii="Palatino Linotype" w:hAnsi="Palatino Linotype" w:cs="Arial"/>
          <w:color w:val="000000" w:themeColor="text1"/>
        </w:rPr>
        <w:t xml:space="preserve">; quien se inconformo </w:t>
      </w:r>
      <w:r w:rsidRPr="00413C8F">
        <w:rPr>
          <w:rFonts w:ascii="Palatino Linotype" w:hAnsi="Palatino Linotype" w:cs="Arial"/>
          <w:color w:val="000000" w:themeColor="text1"/>
        </w:rPr>
        <w:t xml:space="preserve">en contra de la respuesta del </w:t>
      </w:r>
      <w:r w:rsidR="003626FA" w:rsidRPr="00413C8F">
        <w:rPr>
          <w:rFonts w:ascii="Palatino Linotype" w:hAnsi="Palatino Linotype" w:cs="Arial"/>
          <w:b/>
          <w:color w:val="000000" w:themeColor="text1"/>
        </w:rPr>
        <w:t xml:space="preserve">Ayuntamiento de </w:t>
      </w:r>
      <w:r w:rsidR="00612AB1" w:rsidRPr="00413C8F">
        <w:rPr>
          <w:rFonts w:ascii="Palatino Linotype" w:hAnsi="Palatino Linotype" w:cs="Arial"/>
          <w:b/>
          <w:color w:val="000000" w:themeColor="text1"/>
        </w:rPr>
        <w:t>Coatepec Harinas</w:t>
      </w:r>
      <w:r w:rsidRPr="00413C8F">
        <w:rPr>
          <w:rFonts w:ascii="Palatino Linotype" w:hAnsi="Palatino Linotype" w:cs="Arial"/>
          <w:color w:val="000000" w:themeColor="text1"/>
        </w:rPr>
        <w:t>,</w:t>
      </w:r>
      <w:r w:rsidRPr="00413C8F">
        <w:rPr>
          <w:rFonts w:ascii="Palatino Linotype" w:hAnsi="Palatino Linotype"/>
          <w:b/>
          <w:color w:val="000000" w:themeColor="text1"/>
        </w:rPr>
        <w:t xml:space="preserve"> </w:t>
      </w:r>
      <w:r w:rsidRPr="00413C8F">
        <w:rPr>
          <w:rFonts w:ascii="Palatino Linotype" w:hAnsi="Palatino Linotype"/>
          <w:color w:val="000000" w:themeColor="text1"/>
        </w:rPr>
        <w:t>en lo sucesivo el</w:t>
      </w:r>
      <w:r w:rsidRPr="00413C8F">
        <w:rPr>
          <w:rFonts w:ascii="Palatino Linotype" w:hAnsi="Palatino Linotype"/>
          <w:b/>
          <w:color w:val="000000" w:themeColor="text1"/>
        </w:rPr>
        <w:t xml:space="preserve"> SUJETO OBLIGADO, </w:t>
      </w:r>
      <w:r w:rsidRPr="00413C8F">
        <w:rPr>
          <w:rFonts w:ascii="Palatino Linotype" w:hAnsi="Palatino Linotype"/>
          <w:color w:val="000000" w:themeColor="text1"/>
        </w:rPr>
        <w:t>se procede a dictar la presente resolución, con base en los siguientes:</w:t>
      </w:r>
    </w:p>
    <w:p w:rsidR="00333841" w:rsidRPr="00413C8F" w:rsidRDefault="00333841" w:rsidP="00333841">
      <w:pPr>
        <w:pStyle w:val="Ttulo1"/>
        <w:spacing w:line="360" w:lineRule="auto"/>
        <w:jc w:val="center"/>
        <w:rPr>
          <w:rFonts w:ascii="Palatino Linotype" w:hAnsi="Palatino Linotype"/>
          <w:b/>
          <w:color w:val="000000" w:themeColor="text1"/>
          <w:sz w:val="24"/>
        </w:rPr>
      </w:pPr>
      <w:bookmarkStart w:id="1" w:name="_Toc16253775"/>
      <w:r w:rsidRPr="00413C8F">
        <w:rPr>
          <w:rFonts w:ascii="Palatino Linotype" w:hAnsi="Palatino Linotype"/>
          <w:b/>
          <w:color w:val="000000" w:themeColor="text1"/>
          <w:sz w:val="24"/>
        </w:rPr>
        <w:t>ANTECEDENTES</w:t>
      </w:r>
      <w:bookmarkEnd w:id="1"/>
    </w:p>
    <w:p w:rsidR="00333841" w:rsidRPr="00413C8F" w:rsidRDefault="00333841" w:rsidP="00612AB1">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413C8F">
        <w:rPr>
          <w:rFonts w:ascii="Palatino Linotype" w:eastAsia="Calibri" w:hAnsi="Palatino Linotype" w:cs="Arial"/>
          <w:color w:val="000000" w:themeColor="text1"/>
          <w:lang w:val="es-ES"/>
        </w:rPr>
        <w:t xml:space="preserve">El día </w:t>
      </w:r>
      <w:r w:rsidR="00612AB1" w:rsidRPr="00413C8F">
        <w:rPr>
          <w:rFonts w:ascii="Palatino Linotype" w:eastAsia="Calibri" w:hAnsi="Palatino Linotype" w:cs="Arial"/>
          <w:color w:val="000000" w:themeColor="text1"/>
          <w:lang w:val="es-ES"/>
        </w:rPr>
        <w:t>trece</w:t>
      </w:r>
      <w:r w:rsidRPr="00413C8F">
        <w:rPr>
          <w:rFonts w:ascii="Palatino Linotype" w:eastAsia="Calibri" w:hAnsi="Palatino Linotype" w:cs="Arial"/>
          <w:color w:val="000000" w:themeColor="text1"/>
          <w:lang w:val="es-ES"/>
        </w:rPr>
        <w:t xml:space="preserve"> (</w:t>
      </w:r>
      <w:r w:rsidR="00612AB1" w:rsidRPr="00413C8F">
        <w:rPr>
          <w:rFonts w:ascii="Palatino Linotype" w:eastAsia="Calibri" w:hAnsi="Palatino Linotype" w:cs="Arial"/>
          <w:color w:val="000000" w:themeColor="text1"/>
          <w:lang w:val="es-ES"/>
        </w:rPr>
        <w:t>1</w:t>
      </w:r>
      <w:r w:rsidR="00DC1431" w:rsidRPr="00413C8F">
        <w:rPr>
          <w:rFonts w:ascii="Palatino Linotype" w:eastAsia="Calibri" w:hAnsi="Palatino Linotype" w:cs="Arial"/>
          <w:color w:val="000000" w:themeColor="text1"/>
          <w:lang w:val="es-ES"/>
        </w:rPr>
        <w:t>3</w:t>
      </w:r>
      <w:r w:rsidRPr="00413C8F">
        <w:rPr>
          <w:rFonts w:ascii="Palatino Linotype" w:eastAsia="Calibri" w:hAnsi="Palatino Linotype" w:cs="Arial"/>
          <w:color w:val="000000" w:themeColor="text1"/>
          <w:lang w:val="es-ES"/>
        </w:rPr>
        <w:t xml:space="preserve">) de </w:t>
      </w:r>
      <w:r w:rsidR="00123AA6" w:rsidRPr="00413C8F">
        <w:rPr>
          <w:rFonts w:ascii="Palatino Linotype" w:eastAsia="Calibri" w:hAnsi="Palatino Linotype" w:cs="Arial"/>
          <w:color w:val="000000" w:themeColor="text1"/>
          <w:lang w:val="es-ES"/>
        </w:rPr>
        <w:t>ma</w:t>
      </w:r>
      <w:r w:rsidR="00DC1431" w:rsidRPr="00413C8F">
        <w:rPr>
          <w:rFonts w:ascii="Palatino Linotype" w:eastAsia="Calibri" w:hAnsi="Palatino Linotype" w:cs="Arial"/>
          <w:color w:val="000000" w:themeColor="text1"/>
          <w:lang w:val="es-ES"/>
        </w:rPr>
        <w:t>yo</w:t>
      </w:r>
      <w:r w:rsidR="00197D25" w:rsidRPr="00413C8F">
        <w:rPr>
          <w:rFonts w:ascii="Palatino Linotype" w:eastAsia="Calibri" w:hAnsi="Palatino Linotype" w:cs="Arial"/>
          <w:color w:val="000000" w:themeColor="text1"/>
          <w:lang w:val="es-ES"/>
        </w:rPr>
        <w:t xml:space="preserve"> </w:t>
      </w:r>
      <w:r w:rsidRPr="00413C8F">
        <w:rPr>
          <w:rFonts w:ascii="Palatino Linotype" w:eastAsia="Calibri" w:hAnsi="Palatino Linotype" w:cs="Arial"/>
          <w:color w:val="000000" w:themeColor="text1"/>
          <w:lang w:val="es-ES"/>
        </w:rPr>
        <w:t>de dos mil dieci</w:t>
      </w:r>
      <w:r w:rsidR="007F4FAB" w:rsidRPr="00413C8F">
        <w:rPr>
          <w:rFonts w:ascii="Palatino Linotype" w:eastAsia="Calibri" w:hAnsi="Palatino Linotype" w:cs="Arial"/>
          <w:color w:val="000000" w:themeColor="text1"/>
          <w:lang w:val="es-ES"/>
        </w:rPr>
        <w:t>nueve</w:t>
      </w:r>
      <w:r w:rsidRPr="00413C8F">
        <w:rPr>
          <w:rFonts w:ascii="Palatino Linotype" w:eastAsia="Calibri" w:hAnsi="Palatino Linotype" w:cs="Arial"/>
          <w:color w:val="000000" w:themeColor="text1"/>
          <w:sz w:val="28"/>
          <w:lang w:val="es-ES"/>
        </w:rPr>
        <w:t>,</w:t>
      </w:r>
      <w:r w:rsidRPr="00413C8F">
        <w:rPr>
          <w:rFonts w:ascii="Palatino Linotype" w:eastAsia="Calibri" w:hAnsi="Palatino Linotype" w:cs="Times New Roman"/>
          <w:color w:val="000000" w:themeColor="text1"/>
          <w:sz w:val="28"/>
          <w:lang w:val="es-ES"/>
        </w:rPr>
        <w:t xml:space="preserve"> </w:t>
      </w:r>
      <w:r w:rsidR="00AD2B11" w:rsidRPr="00413C8F">
        <w:rPr>
          <w:rFonts w:ascii="Palatino Linotype" w:hAnsi="Palatino Linotype"/>
          <w:b/>
          <w:color w:val="000000" w:themeColor="text1"/>
          <w:szCs w:val="22"/>
        </w:rPr>
        <w:t>EL</w:t>
      </w:r>
      <w:r w:rsidR="007F4FAB" w:rsidRPr="00413C8F">
        <w:rPr>
          <w:rFonts w:ascii="Palatino Linotype" w:hAnsi="Palatino Linotype"/>
          <w:b/>
          <w:color w:val="000000" w:themeColor="text1"/>
          <w:szCs w:val="22"/>
        </w:rPr>
        <w:t xml:space="preserve"> </w:t>
      </w:r>
      <w:r w:rsidR="007F4FAB" w:rsidRPr="00413C8F">
        <w:rPr>
          <w:rFonts w:ascii="Palatino Linotype" w:hAnsi="Palatino Linotype" w:cs="Arial"/>
          <w:b/>
          <w:color w:val="000000" w:themeColor="text1"/>
        </w:rPr>
        <w:t>RECURRENTE</w:t>
      </w:r>
      <w:r w:rsidRPr="00413C8F">
        <w:rPr>
          <w:rFonts w:ascii="Palatino Linotype" w:hAnsi="Palatino Linotype"/>
          <w:b/>
          <w:color w:val="000000" w:themeColor="text1"/>
          <w:szCs w:val="22"/>
        </w:rPr>
        <w:t xml:space="preserve"> </w:t>
      </w:r>
      <w:r w:rsidRPr="00413C8F">
        <w:rPr>
          <w:rFonts w:ascii="Palatino Linotype" w:hAnsi="Palatino Linotype"/>
          <w:color w:val="000000" w:themeColor="text1"/>
          <w:szCs w:val="22"/>
        </w:rPr>
        <w:t>presentó</w:t>
      </w:r>
      <w:r w:rsidRPr="00413C8F">
        <w:rPr>
          <w:rFonts w:ascii="Palatino Linotype" w:hAnsi="Palatino Linotype"/>
          <w:b/>
          <w:color w:val="000000" w:themeColor="text1"/>
          <w:szCs w:val="22"/>
        </w:rPr>
        <w:t xml:space="preserve"> </w:t>
      </w:r>
      <w:r w:rsidRPr="00413C8F">
        <w:rPr>
          <w:rFonts w:ascii="Palatino Linotype" w:eastAsia="Calibri" w:hAnsi="Palatino Linotype" w:cs="Arial"/>
          <w:color w:val="000000" w:themeColor="text1"/>
          <w:lang w:val="es-ES"/>
        </w:rPr>
        <w:t xml:space="preserve">ante el </w:t>
      </w:r>
      <w:r w:rsidRPr="00413C8F">
        <w:rPr>
          <w:rFonts w:ascii="Palatino Linotype" w:eastAsia="Calibri" w:hAnsi="Palatino Linotype" w:cs="Arial"/>
          <w:b/>
          <w:color w:val="000000" w:themeColor="text1"/>
          <w:lang w:val="es-ES"/>
        </w:rPr>
        <w:t>SUJETO OBLIGADO</w:t>
      </w:r>
      <w:r w:rsidRPr="00413C8F">
        <w:rPr>
          <w:rFonts w:ascii="Palatino Linotype" w:eastAsia="Calibri" w:hAnsi="Palatino Linotype" w:cs="Arial"/>
          <w:color w:val="000000" w:themeColor="text1"/>
        </w:rPr>
        <w:t xml:space="preserve"> vía </w:t>
      </w:r>
      <w:r w:rsidR="00DE02C9" w:rsidRPr="00413C8F">
        <w:rPr>
          <w:rFonts w:ascii="Palatino Linotype" w:eastAsia="Calibri" w:hAnsi="Palatino Linotype" w:cs="Arial"/>
          <w:color w:val="000000" w:themeColor="text1"/>
          <w:lang w:val="es-ES"/>
        </w:rPr>
        <w:t>SAIMEX,</w:t>
      </w:r>
      <w:r w:rsidRPr="00413C8F">
        <w:rPr>
          <w:rFonts w:ascii="Palatino Linotype" w:eastAsia="Calibri" w:hAnsi="Palatino Linotype" w:cs="Arial"/>
          <w:color w:val="000000" w:themeColor="text1"/>
          <w:lang w:val="es-ES"/>
        </w:rPr>
        <w:t xml:space="preserve"> la solicitud de información pública registrada</w:t>
      </w:r>
      <w:r w:rsidR="00B828B6" w:rsidRPr="00413C8F">
        <w:rPr>
          <w:rFonts w:ascii="Palatino Linotype" w:eastAsia="Calibri" w:hAnsi="Palatino Linotype" w:cs="Arial"/>
          <w:color w:val="000000" w:themeColor="text1"/>
          <w:lang w:val="es-ES"/>
        </w:rPr>
        <w:t xml:space="preserve"> con el número</w:t>
      </w:r>
      <w:r w:rsidRPr="00413C8F">
        <w:rPr>
          <w:rFonts w:ascii="Palatino Linotype" w:eastAsia="Calibri" w:hAnsi="Palatino Linotype" w:cs="Arial"/>
          <w:color w:val="000000" w:themeColor="text1"/>
          <w:lang w:val="es-ES"/>
        </w:rPr>
        <w:t xml:space="preserve"> </w:t>
      </w:r>
      <w:r w:rsidR="00612AB1" w:rsidRPr="00413C8F">
        <w:rPr>
          <w:rFonts w:ascii="Palatino Linotype" w:hAnsi="Palatino Linotype"/>
          <w:b/>
          <w:bCs/>
          <w:color w:val="000000" w:themeColor="text1"/>
        </w:rPr>
        <w:t>00033/COATHAR/IP/2019</w:t>
      </w:r>
      <w:r w:rsidRPr="00413C8F">
        <w:rPr>
          <w:rFonts w:ascii="Palatino Linotype" w:hAnsi="Palatino Linotype"/>
          <w:b/>
          <w:bCs/>
          <w:color w:val="000000" w:themeColor="text1"/>
        </w:rPr>
        <w:t>;</w:t>
      </w:r>
      <w:r w:rsidRPr="00413C8F">
        <w:rPr>
          <w:rFonts w:ascii="Palatino Linotype" w:eastAsia="Calibri" w:hAnsi="Palatino Linotype" w:cs="Arial"/>
          <w:color w:val="000000" w:themeColor="text1"/>
          <w:lang w:val="es-ES"/>
        </w:rPr>
        <w:t xml:space="preserve"> mediante la cual</w:t>
      </w:r>
      <w:r w:rsidR="00A21054" w:rsidRPr="00413C8F">
        <w:rPr>
          <w:rFonts w:ascii="Palatino Linotype" w:eastAsia="Calibri" w:hAnsi="Palatino Linotype" w:cs="Arial"/>
          <w:color w:val="000000" w:themeColor="text1"/>
          <w:lang w:val="es-ES"/>
        </w:rPr>
        <w:t xml:space="preserve"> </w:t>
      </w:r>
      <w:r w:rsidR="00DE02C9" w:rsidRPr="00413C8F">
        <w:rPr>
          <w:rFonts w:ascii="Palatino Linotype" w:eastAsia="Calibri" w:hAnsi="Palatino Linotype" w:cs="Arial"/>
          <w:color w:val="000000" w:themeColor="text1"/>
          <w:lang w:val="es-ES"/>
        </w:rPr>
        <w:t xml:space="preserve">se </w:t>
      </w:r>
      <w:r w:rsidR="00A21054" w:rsidRPr="00413C8F">
        <w:rPr>
          <w:rFonts w:ascii="Palatino Linotype" w:eastAsia="Calibri" w:hAnsi="Palatino Linotype" w:cs="Arial"/>
          <w:color w:val="000000" w:themeColor="text1"/>
          <w:lang w:val="es-ES"/>
        </w:rPr>
        <w:t>solicitó</w:t>
      </w:r>
      <w:r w:rsidRPr="00413C8F">
        <w:rPr>
          <w:rFonts w:ascii="Palatino Linotype" w:eastAsia="Calibri" w:hAnsi="Palatino Linotype" w:cs="Arial"/>
          <w:color w:val="000000" w:themeColor="text1"/>
          <w:lang w:val="es-ES"/>
        </w:rPr>
        <w:t>:</w:t>
      </w:r>
    </w:p>
    <w:p w:rsidR="002E4103" w:rsidRPr="00413C8F" w:rsidRDefault="002E4103" w:rsidP="002E4103">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413C8F" w:rsidRDefault="00E91DF4" w:rsidP="00507D1E">
      <w:pPr>
        <w:spacing w:line="360" w:lineRule="auto"/>
        <w:ind w:left="425" w:right="335"/>
        <w:jc w:val="both"/>
        <w:rPr>
          <w:rFonts w:ascii="Palatino Linotype" w:eastAsia="Times New Roman" w:hAnsi="Palatino Linotype" w:cs="Times New Roman"/>
          <w:color w:val="000000" w:themeColor="text1"/>
          <w:sz w:val="22"/>
          <w:szCs w:val="14"/>
          <w:lang w:val="es-ES"/>
        </w:rPr>
      </w:pPr>
      <w:r w:rsidRPr="00413C8F">
        <w:rPr>
          <w:rFonts w:ascii="Palatino Linotype" w:hAnsi="Palatino Linotype" w:cs="Arial"/>
          <w:i/>
          <w:color w:val="000000" w:themeColor="text1"/>
        </w:rPr>
        <w:t>“</w:t>
      </w:r>
      <w:r w:rsidR="004508F9" w:rsidRPr="00413C8F">
        <w:rPr>
          <w:rFonts w:ascii="Palatino Linotype" w:hAnsi="Palatino Linotype" w:cs="Arial"/>
          <w:i/>
          <w:color w:val="000000" w:themeColor="text1"/>
        </w:rPr>
        <w:t xml:space="preserve">Con base en el acceso a la información </w:t>
      </w:r>
      <w:proofErr w:type="spellStart"/>
      <w:r w:rsidR="004508F9" w:rsidRPr="00413C8F">
        <w:rPr>
          <w:rFonts w:ascii="Palatino Linotype" w:hAnsi="Palatino Linotype" w:cs="Arial"/>
          <w:i/>
          <w:color w:val="000000" w:themeColor="text1"/>
        </w:rPr>
        <w:t>publica</w:t>
      </w:r>
      <w:proofErr w:type="spellEnd"/>
      <w:r w:rsidR="004508F9" w:rsidRPr="00413C8F">
        <w:rPr>
          <w:rFonts w:ascii="Palatino Linotype" w:hAnsi="Palatino Linotype" w:cs="Arial"/>
          <w:i/>
          <w:color w:val="000000" w:themeColor="text1"/>
        </w:rPr>
        <w:t xml:space="preserve"> solicito se me den todos los </w:t>
      </w:r>
      <w:proofErr w:type="spellStart"/>
      <w:r w:rsidR="004508F9" w:rsidRPr="00413C8F">
        <w:rPr>
          <w:rFonts w:ascii="Palatino Linotype" w:hAnsi="Palatino Linotype" w:cs="Arial"/>
          <w:i/>
          <w:color w:val="000000" w:themeColor="text1"/>
        </w:rPr>
        <w:t>numeros</w:t>
      </w:r>
      <w:proofErr w:type="spellEnd"/>
      <w:r w:rsidR="004508F9" w:rsidRPr="00413C8F">
        <w:rPr>
          <w:rFonts w:ascii="Palatino Linotype" w:hAnsi="Palatino Linotype" w:cs="Arial"/>
          <w:i/>
          <w:color w:val="000000" w:themeColor="text1"/>
        </w:rPr>
        <w:t xml:space="preserve"> de casos que se han resuelto y los no resueltos por medio de la mediación policial desde que inicio la </w:t>
      </w:r>
      <w:proofErr w:type="spellStart"/>
      <w:r w:rsidR="004508F9" w:rsidRPr="00413C8F">
        <w:rPr>
          <w:rFonts w:ascii="Palatino Linotype" w:hAnsi="Palatino Linotype" w:cs="Arial"/>
          <w:i/>
          <w:color w:val="000000" w:themeColor="text1"/>
        </w:rPr>
        <w:t>mediacion</w:t>
      </w:r>
      <w:proofErr w:type="spellEnd"/>
      <w:r w:rsidR="004508F9" w:rsidRPr="00413C8F">
        <w:rPr>
          <w:rFonts w:ascii="Palatino Linotype" w:hAnsi="Palatino Linotype" w:cs="Arial"/>
          <w:i/>
          <w:color w:val="000000" w:themeColor="text1"/>
        </w:rPr>
        <w:t xml:space="preserve"> policial en el municipio hasta el año actual, ya que de conformidad con el </w:t>
      </w:r>
      <w:proofErr w:type="spellStart"/>
      <w:r w:rsidR="004508F9" w:rsidRPr="00413C8F">
        <w:rPr>
          <w:rFonts w:ascii="Palatino Linotype" w:hAnsi="Palatino Linotype" w:cs="Arial"/>
          <w:i/>
          <w:color w:val="000000" w:themeColor="text1"/>
        </w:rPr>
        <w:t>articulo</w:t>
      </w:r>
      <w:proofErr w:type="spellEnd"/>
      <w:r w:rsidR="004508F9" w:rsidRPr="00413C8F">
        <w:rPr>
          <w:rFonts w:ascii="Palatino Linotype" w:hAnsi="Palatino Linotype" w:cs="Arial"/>
          <w:i/>
          <w:color w:val="000000" w:themeColor="text1"/>
        </w:rPr>
        <w:t xml:space="preserve"> 190 de la ley de seguridad del estado de </w:t>
      </w:r>
      <w:proofErr w:type="spellStart"/>
      <w:r w:rsidR="004508F9" w:rsidRPr="00413C8F">
        <w:rPr>
          <w:rFonts w:ascii="Palatino Linotype" w:hAnsi="Palatino Linotype" w:cs="Arial"/>
          <w:i/>
          <w:color w:val="000000" w:themeColor="text1"/>
        </w:rPr>
        <w:t>méxico</w:t>
      </w:r>
      <w:proofErr w:type="spellEnd"/>
      <w:r w:rsidR="004508F9" w:rsidRPr="00413C8F">
        <w:rPr>
          <w:rFonts w:ascii="Palatino Linotype" w:hAnsi="Palatino Linotype" w:cs="Arial"/>
          <w:i/>
          <w:color w:val="000000" w:themeColor="text1"/>
        </w:rPr>
        <w:t xml:space="preserve"> la </w:t>
      </w:r>
      <w:proofErr w:type="spellStart"/>
      <w:r w:rsidR="004508F9" w:rsidRPr="00413C8F">
        <w:rPr>
          <w:rFonts w:ascii="Palatino Linotype" w:hAnsi="Palatino Linotype" w:cs="Arial"/>
          <w:i/>
          <w:color w:val="000000" w:themeColor="text1"/>
        </w:rPr>
        <w:t>mediacion</w:t>
      </w:r>
      <w:proofErr w:type="spellEnd"/>
      <w:r w:rsidR="004508F9" w:rsidRPr="00413C8F">
        <w:rPr>
          <w:rFonts w:ascii="Palatino Linotype" w:hAnsi="Palatino Linotype" w:cs="Arial"/>
          <w:i/>
          <w:color w:val="000000" w:themeColor="text1"/>
        </w:rPr>
        <w:t xml:space="preserve"> policial, los municipios son los encargados de llevarla a cabo, asimismo, solicito se me den todos los reglamentos o disposiciones administrativas de forma digital que regulen la </w:t>
      </w:r>
      <w:proofErr w:type="spellStart"/>
      <w:r w:rsidR="004508F9" w:rsidRPr="00413C8F">
        <w:rPr>
          <w:rFonts w:ascii="Palatino Linotype" w:hAnsi="Palatino Linotype" w:cs="Arial"/>
          <w:i/>
          <w:color w:val="000000" w:themeColor="text1"/>
        </w:rPr>
        <w:t>mediacion</w:t>
      </w:r>
      <w:proofErr w:type="spellEnd"/>
      <w:r w:rsidR="004508F9" w:rsidRPr="00413C8F">
        <w:rPr>
          <w:rFonts w:ascii="Palatino Linotype" w:hAnsi="Palatino Linotype" w:cs="Arial"/>
          <w:i/>
          <w:color w:val="000000" w:themeColor="text1"/>
        </w:rPr>
        <w:t xml:space="preserve"> policial, no obstante, </w:t>
      </w:r>
      <w:proofErr w:type="spellStart"/>
      <w:r w:rsidR="004508F9" w:rsidRPr="00413C8F">
        <w:rPr>
          <w:rFonts w:ascii="Palatino Linotype" w:hAnsi="Palatino Linotype" w:cs="Arial"/>
          <w:i/>
          <w:color w:val="000000" w:themeColor="text1"/>
        </w:rPr>
        <w:t>tambien</w:t>
      </w:r>
      <w:proofErr w:type="spellEnd"/>
      <w:r w:rsidR="004508F9" w:rsidRPr="00413C8F">
        <w:rPr>
          <w:rFonts w:ascii="Palatino Linotype" w:hAnsi="Palatino Linotype" w:cs="Arial"/>
          <w:i/>
          <w:color w:val="000000" w:themeColor="text1"/>
        </w:rPr>
        <w:t xml:space="preserve"> solicito las causas o razones por las cuales, los ciudadanos llegan a resolver los conflictos ante la </w:t>
      </w:r>
      <w:proofErr w:type="spellStart"/>
      <w:r w:rsidR="004508F9" w:rsidRPr="00413C8F">
        <w:rPr>
          <w:rFonts w:ascii="Palatino Linotype" w:hAnsi="Palatino Linotype" w:cs="Arial"/>
          <w:i/>
          <w:color w:val="000000" w:themeColor="text1"/>
        </w:rPr>
        <w:t>mediacion</w:t>
      </w:r>
      <w:proofErr w:type="spellEnd"/>
      <w:r w:rsidR="004508F9" w:rsidRPr="00413C8F">
        <w:rPr>
          <w:rFonts w:ascii="Palatino Linotype" w:hAnsi="Palatino Linotype" w:cs="Arial"/>
          <w:i/>
          <w:color w:val="000000" w:themeColor="text1"/>
        </w:rPr>
        <w:t xml:space="preserve"> policial, es decir, en base a todos los casos resueltos y no resueltos desde que </w:t>
      </w:r>
      <w:proofErr w:type="spellStart"/>
      <w:r w:rsidR="004508F9" w:rsidRPr="00413C8F">
        <w:rPr>
          <w:rFonts w:ascii="Palatino Linotype" w:hAnsi="Palatino Linotype" w:cs="Arial"/>
          <w:i/>
          <w:color w:val="000000" w:themeColor="text1"/>
        </w:rPr>
        <w:t>inicio</w:t>
      </w:r>
      <w:proofErr w:type="spellEnd"/>
      <w:r w:rsidR="004508F9" w:rsidRPr="00413C8F">
        <w:rPr>
          <w:rFonts w:ascii="Palatino Linotype" w:hAnsi="Palatino Linotype" w:cs="Arial"/>
          <w:i/>
          <w:color w:val="000000" w:themeColor="text1"/>
        </w:rPr>
        <w:t xml:space="preserve"> el programa de mediación policial en el ayuntamiento que mencione anteriormente, quiero que me mencionen </w:t>
      </w:r>
      <w:proofErr w:type="spellStart"/>
      <w:r w:rsidR="004508F9" w:rsidRPr="00413C8F">
        <w:rPr>
          <w:rFonts w:ascii="Palatino Linotype" w:hAnsi="Palatino Linotype" w:cs="Arial"/>
          <w:i/>
          <w:color w:val="000000" w:themeColor="text1"/>
        </w:rPr>
        <w:t>tambien</w:t>
      </w:r>
      <w:proofErr w:type="spellEnd"/>
      <w:r w:rsidR="004508F9" w:rsidRPr="00413C8F">
        <w:rPr>
          <w:rFonts w:ascii="Palatino Linotype" w:hAnsi="Palatino Linotype" w:cs="Arial"/>
          <w:i/>
          <w:color w:val="000000" w:themeColor="text1"/>
        </w:rPr>
        <w:t xml:space="preserve"> los motivos o razones por los que la gente llega a resolver sus conflictos de </w:t>
      </w:r>
      <w:proofErr w:type="spellStart"/>
      <w:r w:rsidR="004508F9" w:rsidRPr="00413C8F">
        <w:rPr>
          <w:rFonts w:ascii="Palatino Linotype" w:hAnsi="Palatino Linotype" w:cs="Arial"/>
          <w:i/>
          <w:color w:val="000000" w:themeColor="text1"/>
        </w:rPr>
        <w:t>mediacion</w:t>
      </w:r>
      <w:proofErr w:type="spellEnd"/>
      <w:r w:rsidR="004508F9" w:rsidRPr="00413C8F">
        <w:rPr>
          <w:rFonts w:ascii="Palatino Linotype" w:hAnsi="Palatino Linotype" w:cs="Arial"/>
          <w:i/>
          <w:color w:val="000000" w:themeColor="text1"/>
        </w:rPr>
        <w:t xml:space="preserve"> policial desde que </w:t>
      </w:r>
      <w:proofErr w:type="spellStart"/>
      <w:r w:rsidR="004508F9" w:rsidRPr="00413C8F">
        <w:rPr>
          <w:rFonts w:ascii="Palatino Linotype" w:hAnsi="Palatino Linotype" w:cs="Arial"/>
          <w:i/>
          <w:color w:val="000000" w:themeColor="text1"/>
        </w:rPr>
        <w:t>inicio</w:t>
      </w:r>
      <w:proofErr w:type="spellEnd"/>
      <w:r w:rsidR="004508F9" w:rsidRPr="00413C8F">
        <w:rPr>
          <w:rFonts w:ascii="Palatino Linotype" w:hAnsi="Palatino Linotype" w:cs="Arial"/>
          <w:i/>
          <w:color w:val="000000" w:themeColor="text1"/>
        </w:rPr>
        <w:t xml:space="preserve"> el programa de </w:t>
      </w:r>
      <w:proofErr w:type="spellStart"/>
      <w:r w:rsidR="004508F9" w:rsidRPr="00413C8F">
        <w:rPr>
          <w:rFonts w:ascii="Palatino Linotype" w:hAnsi="Palatino Linotype" w:cs="Arial"/>
          <w:i/>
          <w:color w:val="000000" w:themeColor="text1"/>
        </w:rPr>
        <w:t>mediacion</w:t>
      </w:r>
      <w:proofErr w:type="spellEnd"/>
      <w:r w:rsidR="004508F9" w:rsidRPr="00413C8F">
        <w:rPr>
          <w:rFonts w:ascii="Palatino Linotype" w:hAnsi="Palatino Linotype" w:cs="Arial"/>
          <w:i/>
          <w:color w:val="000000" w:themeColor="text1"/>
        </w:rPr>
        <w:t xml:space="preserve"> policial hasta el año actual.</w:t>
      </w:r>
      <w:r w:rsidR="00975DAA" w:rsidRPr="00413C8F">
        <w:rPr>
          <w:rFonts w:ascii="Palatino Linotype" w:eastAsia="Times New Roman" w:hAnsi="Palatino Linotype" w:cs="Times New Roman"/>
          <w:i/>
          <w:color w:val="000000" w:themeColor="text1"/>
          <w:sz w:val="22"/>
          <w:szCs w:val="14"/>
          <w:lang w:val="es-ES"/>
        </w:rPr>
        <w:t xml:space="preserve">” </w:t>
      </w:r>
      <w:r w:rsidR="00333841" w:rsidRPr="00413C8F">
        <w:rPr>
          <w:rFonts w:ascii="Palatino Linotype" w:eastAsia="Times New Roman" w:hAnsi="Palatino Linotype" w:cs="Times New Roman"/>
          <w:color w:val="000000" w:themeColor="text1"/>
          <w:sz w:val="22"/>
          <w:szCs w:val="14"/>
          <w:lang w:val="es-ES"/>
        </w:rPr>
        <w:t>(Sic)</w:t>
      </w:r>
    </w:p>
    <w:p w:rsidR="009C6EE1" w:rsidRPr="00413C8F" w:rsidRDefault="009C6EE1" w:rsidP="00507D1E">
      <w:pPr>
        <w:spacing w:line="360" w:lineRule="auto"/>
        <w:ind w:left="425" w:right="335"/>
        <w:jc w:val="both"/>
        <w:rPr>
          <w:rFonts w:ascii="Palatino Linotype" w:eastAsia="Times New Roman" w:hAnsi="Palatino Linotype" w:cs="Times New Roman"/>
          <w:i/>
          <w:color w:val="000000" w:themeColor="text1"/>
          <w:sz w:val="22"/>
          <w:szCs w:val="14"/>
          <w:lang w:val="es-ES"/>
        </w:rPr>
      </w:pPr>
    </w:p>
    <w:p w:rsidR="00333841" w:rsidRPr="00413C8F" w:rsidRDefault="00333841" w:rsidP="00507D1E">
      <w:pPr>
        <w:pStyle w:val="Prrafodelista"/>
        <w:numPr>
          <w:ilvl w:val="0"/>
          <w:numId w:val="3"/>
        </w:numPr>
        <w:spacing w:line="360" w:lineRule="auto"/>
        <w:ind w:right="34"/>
        <w:jc w:val="both"/>
        <w:rPr>
          <w:rFonts w:ascii="Palatino Linotype" w:hAnsi="Palatino Linotype" w:cs="Arial"/>
          <w:b/>
          <w:color w:val="000000" w:themeColor="text1"/>
          <w:szCs w:val="22"/>
        </w:rPr>
      </w:pPr>
      <w:r w:rsidRPr="00413C8F">
        <w:rPr>
          <w:rFonts w:ascii="Palatino Linotype" w:hAnsi="Palatino Linotype" w:cs="Arial"/>
          <w:color w:val="000000" w:themeColor="text1"/>
          <w:szCs w:val="22"/>
        </w:rPr>
        <w:t xml:space="preserve">El particular señaló como modalidad de entrega de la información: </w:t>
      </w:r>
      <w:r w:rsidR="009C6EE1" w:rsidRPr="00413C8F">
        <w:rPr>
          <w:rFonts w:ascii="Palatino Linotype" w:hAnsi="Palatino Linotype" w:cs="Arial"/>
          <w:b/>
          <w:color w:val="000000" w:themeColor="text1"/>
          <w:szCs w:val="22"/>
        </w:rPr>
        <w:t>A través del SAIMEX</w:t>
      </w:r>
      <w:r w:rsidRPr="00413C8F">
        <w:rPr>
          <w:rFonts w:ascii="Palatino Linotype" w:hAnsi="Palatino Linotype" w:cs="Arial"/>
          <w:b/>
          <w:color w:val="000000" w:themeColor="text1"/>
          <w:szCs w:val="22"/>
        </w:rPr>
        <w:t>.</w:t>
      </w:r>
    </w:p>
    <w:p w:rsidR="003626FA" w:rsidRPr="00413C8F" w:rsidRDefault="003626FA" w:rsidP="003626FA">
      <w:pPr>
        <w:pStyle w:val="Prrafodelista"/>
        <w:spacing w:line="360" w:lineRule="auto"/>
        <w:ind w:right="34"/>
        <w:jc w:val="both"/>
        <w:rPr>
          <w:rFonts w:ascii="Palatino Linotype" w:hAnsi="Palatino Linotype" w:cs="Arial"/>
          <w:b/>
          <w:color w:val="000000" w:themeColor="text1"/>
          <w:szCs w:val="22"/>
        </w:rPr>
      </w:pPr>
    </w:p>
    <w:p w:rsidR="00594D45" w:rsidRPr="00413C8F" w:rsidRDefault="00CF36AF" w:rsidP="00143D4B">
      <w:pPr>
        <w:pStyle w:val="Prrafodelista"/>
        <w:numPr>
          <w:ilvl w:val="0"/>
          <w:numId w:val="1"/>
        </w:numPr>
        <w:tabs>
          <w:tab w:val="left" w:pos="0"/>
        </w:tabs>
        <w:spacing w:line="360" w:lineRule="auto"/>
        <w:ind w:left="0" w:right="49" w:firstLine="0"/>
        <w:jc w:val="both"/>
        <w:rPr>
          <w:rFonts w:ascii="Palatino Linotype" w:hAnsi="Palatino Linotype" w:cs="Arial"/>
        </w:rPr>
      </w:pPr>
      <w:r w:rsidRPr="00413C8F">
        <w:rPr>
          <w:rFonts w:ascii="Palatino Linotype" w:eastAsia="Calibri" w:hAnsi="Palatino Linotype" w:cs="Arial"/>
          <w:color w:val="000000" w:themeColor="text1"/>
          <w:lang w:val="es-ES"/>
        </w:rPr>
        <w:t>En</w:t>
      </w:r>
      <w:r w:rsidRPr="00413C8F">
        <w:rPr>
          <w:rFonts w:ascii="Palatino Linotype" w:hAnsi="Palatino Linotype" w:cs="Arial"/>
        </w:rPr>
        <w:t xml:space="preserve"> </w:t>
      </w:r>
      <w:r w:rsidR="003626FA" w:rsidRPr="00413C8F">
        <w:rPr>
          <w:rFonts w:ascii="Palatino Linotype" w:hAnsi="Palatino Linotype" w:cs="Arial"/>
        </w:rPr>
        <w:t xml:space="preserve">fecha </w:t>
      </w:r>
      <w:r w:rsidR="004508F9" w:rsidRPr="00413C8F">
        <w:rPr>
          <w:rFonts w:ascii="Palatino Linotype" w:hAnsi="Palatino Linotype" w:cs="Arial"/>
        </w:rPr>
        <w:t>dieciséis</w:t>
      </w:r>
      <w:r w:rsidRPr="00413C8F">
        <w:rPr>
          <w:rFonts w:ascii="Palatino Linotype" w:hAnsi="Palatino Linotype" w:cs="Arial"/>
        </w:rPr>
        <w:t xml:space="preserve"> (</w:t>
      </w:r>
      <w:r w:rsidR="00DC1431" w:rsidRPr="00413C8F">
        <w:rPr>
          <w:rFonts w:ascii="Palatino Linotype" w:hAnsi="Palatino Linotype" w:cs="Arial"/>
        </w:rPr>
        <w:t>1</w:t>
      </w:r>
      <w:r w:rsidR="004508F9" w:rsidRPr="00413C8F">
        <w:rPr>
          <w:rFonts w:ascii="Palatino Linotype" w:hAnsi="Palatino Linotype" w:cs="Arial"/>
        </w:rPr>
        <w:t>6</w:t>
      </w:r>
      <w:r w:rsidRPr="00413C8F">
        <w:rPr>
          <w:rFonts w:ascii="Palatino Linotype" w:hAnsi="Palatino Linotype" w:cs="Arial"/>
        </w:rPr>
        <w:t xml:space="preserve">) de </w:t>
      </w:r>
      <w:r w:rsidR="00DC1431" w:rsidRPr="00413C8F">
        <w:rPr>
          <w:rFonts w:ascii="Palatino Linotype" w:hAnsi="Palatino Linotype" w:cs="Arial"/>
        </w:rPr>
        <w:t>mayo</w:t>
      </w:r>
      <w:r w:rsidRPr="00413C8F">
        <w:rPr>
          <w:rFonts w:ascii="Palatino Linotype" w:hAnsi="Palatino Linotype" w:cs="Arial"/>
        </w:rPr>
        <w:t xml:space="preserve"> del año en curso, el </w:t>
      </w:r>
      <w:r w:rsidRPr="00413C8F">
        <w:rPr>
          <w:rFonts w:ascii="Palatino Linotype" w:eastAsia="Times New Roman" w:hAnsi="Palatino Linotype" w:cs="Arial"/>
          <w:b/>
          <w:lang w:val="es-ES"/>
        </w:rPr>
        <w:t>SUJETO OBLIGADO</w:t>
      </w:r>
      <w:r w:rsidRPr="00413C8F">
        <w:rPr>
          <w:rFonts w:ascii="Palatino Linotype" w:eastAsia="Times New Roman" w:hAnsi="Palatino Linotype" w:cs="Arial"/>
          <w:lang w:val="es-ES"/>
        </w:rPr>
        <w:t xml:space="preserve"> emitió su respuesta mediante </w:t>
      </w:r>
      <w:r w:rsidR="003626FA" w:rsidRPr="00413C8F">
        <w:rPr>
          <w:rFonts w:ascii="Palatino Linotype" w:eastAsia="Times New Roman" w:hAnsi="Palatino Linotype" w:cs="Arial"/>
          <w:lang w:val="es-ES"/>
        </w:rPr>
        <w:t>el</w:t>
      </w:r>
      <w:r w:rsidR="00DC1431" w:rsidRPr="00413C8F">
        <w:rPr>
          <w:rFonts w:ascii="Palatino Linotype" w:hAnsi="Palatino Linotype" w:cs="Arial"/>
        </w:rPr>
        <w:t>, adjunto el archivo electrónico siguiente:</w:t>
      </w:r>
    </w:p>
    <w:p w:rsidR="00D70FF2" w:rsidRPr="00413C8F" w:rsidRDefault="00D70FF2" w:rsidP="00D70FF2">
      <w:pPr>
        <w:pStyle w:val="Prrafodelista"/>
        <w:spacing w:line="360" w:lineRule="auto"/>
        <w:ind w:right="34"/>
        <w:jc w:val="both"/>
        <w:rPr>
          <w:rFonts w:ascii="Palatino Linotype" w:hAnsi="Palatino Linotype" w:cs="Arial"/>
        </w:rPr>
      </w:pPr>
    </w:p>
    <w:p w:rsidR="00DC1431" w:rsidRPr="00413C8F" w:rsidRDefault="003B1C75" w:rsidP="00761953">
      <w:pPr>
        <w:pStyle w:val="Prrafodelista"/>
        <w:numPr>
          <w:ilvl w:val="0"/>
          <w:numId w:val="17"/>
        </w:numPr>
        <w:spacing w:line="360" w:lineRule="auto"/>
        <w:ind w:left="851" w:right="34" w:hanging="425"/>
        <w:rPr>
          <w:rFonts w:ascii="Palatino Linotype" w:hAnsi="Palatino Linotype" w:cs="Arial"/>
        </w:rPr>
      </w:pPr>
      <w:r w:rsidRPr="00413C8F">
        <w:rPr>
          <w:rFonts w:ascii="Palatino Linotype" w:hAnsi="Palatino Linotype" w:cs="Arial"/>
          <w:b/>
          <w:noProof/>
          <w:lang w:val="es-MX" w:eastAsia="es-MX"/>
        </w:rPr>
        <mc:AlternateContent>
          <mc:Choice Requires="wps">
            <w:drawing>
              <wp:anchor distT="0" distB="0" distL="114300" distR="114300" simplePos="0" relativeHeight="251686912" behindDoc="0" locked="0" layoutInCell="1" allowOverlap="1">
                <wp:simplePos x="0" y="0"/>
                <wp:positionH relativeFrom="margin">
                  <wp:posOffset>167640</wp:posOffset>
                </wp:positionH>
                <wp:positionV relativeFrom="paragraph">
                  <wp:posOffset>594995</wp:posOffset>
                </wp:positionV>
                <wp:extent cx="5429250" cy="32861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429250" cy="3286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5ECE2" id="Conector recto 2"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46.85pt" to="440.7pt,3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" strokecolor="black [3200]" strokeweight="1.5pt">
                <v:stroke joinstyle="miter"/>
                <w10:wrap anchorx="margin"/>
              </v:line>
            </w:pict>
          </mc:Fallback>
        </mc:AlternateContent>
      </w:r>
      <w:r w:rsidR="00143D4B" w:rsidRPr="00413C8F">
        <w:rPr>
          <w:rFonts w:ascii="Palatino Linotype" w:hAnsi="Palatino Linotype" w:cs="Arial"/>
          <w:b/>
        </w:rPr>
        <w:t>RESPUESTA A SOLICITUD 00033.pdf</w:t>
      </w:r>
      <w:r w:rsidR="00DC1431" w:rsidRPr="00413C8F">
        <w:rPr>
          <w:rFonts w:ascii="Palatino Linotype" w:hAnsi="Palatino Linotype" w:cs="Arial"/>
          <w:b/>
        </w:rPr>
        <w:t xml:space="preserve">: </w:t>
      </w:r>
      <w:r w:rsidR="00DC1431" w:rsidRPr="00413C8F">
        <w:rPr>
          <w:rFonts w:ascii="Palatino Linotype" w:hAnsi="Palatino Linotype" w:cs="Arial"/>
        </w:rPr>
        <w:t>En cuyo contenido se observa el siguiente oficio:</w:t>
      </w:r>
    </w:p>
    <w:p w:rsidR="00143D4B" w:rsidRPr="00413C8F" w:rsidRDefault="009A2F32" w:rsidP="00143D4B">
      <w:pPr>
        <w:spacing w:line="360" w:lineRule="auto"/>
        <w:ind w:right="34"/>
        <w:rPr>
          <w:rFonts w:ascii="Palatino Linotype" w:hAnsi="Palatino Linotype" w:cs="Arial"/>
        </w:rPr>
      </w:pPr>
      <w:r w:rsidRPr="009A2F32">
        <w:rPr>
          <w:rFonts w:ascii="Palatino Linotype" w:hAnsi="Palatino Linotype" w:cs="Arial"/>
          <w:noProof/>
          <w:lang w:val="es-MX" w:eastAsia="es-MX"/>
        </w:rPr>
        <w:drawing>
          <wp:inline distT="0" distB="0" distL="0" distR="0">
            <wp:extent cx="5612130" cy="6526521"/>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526521"/>
                    </a:xfrm>
                    <a:prstGeom prst="rect">
                      <a:avLst/>
                    </a:prstGeom>
                    <a:noFill/>
                    <a:ln>
                      <a:noFill/>
                    </a:ln>
                  </pic:spPr>
                </pic:pic>
              </a:graphicData>
            </a:graphic>
          </wp:inline>
        </w:drawing>
      </w:r>
    </w:p>
    <w:p w:rsidR="00143D4B" w:rsidRPr="00413C8F" w:rsidRDefault="007F3C67" w:rsidP="00143D4B">
      <w:pPr>
        <w:spacing w:line="360" w:lineRule="auto"/>
        <w:ind w:right="34"/>
        <w:jc w:val="center"/>
        <w:rPr>
          <w:rFonts w:ascii="Palatino Linotype" w:hAnsi="Palatino Linotype" w:cs="Arial"/>
        </w:rPr>
      </w:pPr>
      <w:r w:rsidRPr="007F3C67">
        <w:rPr>
          <w:rFonts w:ascii="Palatino Linotype" w:hAnsi="Palatino Linotype" w:cs="Arial"/>
          <w:noProof/>
          <w:lang w:val="es-MX" w:eastAsia="es-MX"/>
        </w:rPr>
        <w:drawing>
          <wp:inline distT="0" distB="0" distL="0" distR="0">
            <wp:extent cx="5067095" cy="7248144"/>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354" cy="7249945"/>
                    </a:xfrm>
                    <a:prstGeom prst="rect">
                      <a:avLst/>
                    </a:prstGeom>
                    <a:noFill/>
                    <a:ln>
                      <a:noFill/>
                    </a:ln>
                  </pic:spPr>
                </pic:pic>
              </a:graphicData>
            </a:graphic>
          </wp:inline>
        </w:drawing>
      </w:r>
    </w:p>
    <w:p w:rsidR="00143D4B" w:rsidRPr="00413C8F" w:rsidRDefault="00143D4B" w:rsidP="00143D4B">
      <w:pPr>
        <w:spacing w:line="360" w:lineRule="auto"/>
        <w:ind w:right="34"/>
        <w:jc w:val="center"/>
        <w:rPr>
          <w:rFonts w:ascii="Palatino Linotype" w:hAnsi="Palatino Linotype" w:cs="Arial"/>
        </w:rPr>
      </w:pPr>
      <w:r w:rsidRPr="00413C8F">
        <w:rPr>
          <w:noProof/>
          <w:lang w:val="es-MX" w:eastAsia="es-MX"/>
        </w:rPr>
        <w:drawing>
          <wp:inline distT="0" distB="0" distL="0" distR="0" wp14:anchorId="442B375B" wp14:editId="6FE4CB4C">
            <wp:extent cx="5229225" cy="28765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9225" cy="2876550"/>
                    </a:xfrm>
                    <a:prstGeom prst="rect">
                      <a:avLst/>
                    </a:prstGeom>
                    <a:ln>
                      <a:solidFill>
                        <a:schemeClr val="tx1"/>
                      </a:solidFill>
                    </a:ln>
                  </pic:spPr>
                </pic:pic>
              </a:graphicData>
            </a:graphic>
          </wp:inline>
        </w:drawing>
      </w:r>
    </w:p>
    <w:p w:rsidR="00DC1431" w:rsidRPr="00413C8F" w:rsidRDefault="00DC1431" w:rsidP="00DC1431">
      <w:pPr>
        <w:spacing w:line="360" w:lineRule="auto"/>
        <w:ind w:right="34"/>
        <w:jc w:val="center"/>
        <w:rPr>
          <w:rFonts w:ascii="Palatino Linotype" w:hAnsi="Palatino Linotype" w:cs="Arial"/>
          <w:b/>
        </w:rPr>
      </w:pPr>
    </w:p>
    <w:p w:rsidR="00333841" w:rsidRPr="00413C8F" w:rsidRDefault="009B7C38" w:rsidP="00051BE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13C8F">
        <w:rPr>
          <w:rFonts w:ascii="Palatino Linotype" w:eastAsia="Times New Roman" w:hAnsi="Palatino Linotype" w:cs="Arial"/>
          <w:color w:val="000000" w:themeColor="text1"/>
          <w:lang w:val="es-ES"/>
        </w:rPr>
        <w:t>En fecha</w:t>
      </w:r>
      <w:r w:rsidR="002F7C45" w:rsidRPr="00413C8F">
        <w:rPr>
          <w:rFonts w:ascii="Palatino Linotype" w:eastAsia="Times New Roman" w:hAnsi="Palatino Linotype" w:cs="Arial"/>
          <w:color w:val="000000" w:themeColor="text1"/>
          <w:lang w:val="es-ES"/>
        </w:rPr>
        <w:t xml:space="preserve"> </w:t>
      </w:r>
      <w:r w:rsidR="00DC1431" w:rsidRPr="00413C8F">
        <w:rPr>
          <w:rFonts w:ascii="Palatino Linotype" w:eastAsia="Times New Roman" w:hAnsi="Palatino Linotype" w:cs="Arial"/>
          <w:color w:val="000000" w:themeColor="text1"/>
          <w:lang w:val="es-ES"/>
        </w:rPr>
        <w:t>trece</w:t>
      </w:r>
      <w:r w:rsidR="002F7C45" w:rsidRPr="00413C8F">
        <w:rPr>
          <w:rFonts w:ascii="Palatino Linotype" w:eastAsia="Times New Roman" w:hAnsi="Palatino Linotype" w:cs="Arial"/>
          <w:color w:val="000000" w:themeColor="text1"/>
          <w:lang w:val="es-ES"/>
        </w:rPr>
        <w:t xml:space="preserve"> (</w:t>
      </w:r>
      <w:r w:rsidR="00DC1431" w:rsidRPr="00413C8F">
        <w:rPr>
          <w:rFonts w:ascii="Palatino Linotype" w:eastAsia="Times New Roman" w:hAnsi="Palatino Linotype" w:cs="Arial"/>
          <w:color w:val="000000" w:themeColor="text1"/>
          <w:lang w:val="es-ES"/>
        </w:rPr>
        <w:t>13</w:t>
      </w:r>
      <w:r w:rsidR="002F7C45" w:rsidRPr="00413C8F">
        <w:rPr>
          <w:rFonts w:ascii="Palatino Linotype" w:eastAsia="Times New Roman" w:hAnsi="Palatino Linotype" w:cs="Arial"/>
          <w:color w:val="000000" w:themeColor="text1"/>
          <w:lang w:val="es-ES"/>
        </w:rPr>
        <w:t xml:space="preserve">) de </w:t>
      </w:r>
      <w:r w:rsidR="00DC1431" w:rsidRPr="00413C8F">
        <w:rPr>
          <w:rFonts w:ascii="Palatino Linotype" w:eastAsia="Times New Roman" w:hAnsi="Palatino Linotype" w:cs="Arial"/>
          <w:color w:val="000000" w:themeColor="text1"/>
          <w:lang w:val="es-ES"/>
        </w:rPr>
        <w:t>mayo</w:t>
      </w:r>
      <w:r w:rsidR="002F7C45" w:rsidRPr="00413C8F">
        <w:rPr>
          <w:rFonts w:ascii="Palatino Linotype" w:eastAsia="Times New Roman" w:hAnsi="Palatino Linotype" w:cs="Arial"/>
          <w:color w:val="000000" w:themeColor="text1"/>
          <w:lang w:val="es-ES"/>
        </w:rPr>
        <w:t xml:space="preserve"> del año en curso</w:t>
      </w:r>
      <w:r w:rsidR="00333841" w:rsidRPr="00413C8F">
        <w:rPr>
          <w:rFonts w:ascii="Palatino Linotype" w:eastAsia="Times New Roman" w:hAnsi="Palatino Linotype" w:cs="Arial"/>
          <w:color w:val="000000" w:themeColor="text1"/>
          <w:lang w:val="es-ES"/>
        </w:rPr>
        <w:t xml:space="preserve">, el particular interpuso el recurso de revisión </w:t>
      </w:r>
      <w:r w:rsidR="00E614EE" w:rsidRPr="00413C8F">
        <w:rPr>
          <w:rFonts w:ascii="Palatino Linotype" w:eastAsia="Times New Roman" w:hAnsi="Palatino Linotype" w:cs="Arial"/>
          <w:color w:val="000000" w:themeColor="text1"/>
          <w:lang w:val="es-ES"/>
        </w:rPr>
        <w:t>en contra de la respuesta</w:t>
      </w:r>
      <w:r w:rsidR="00333841" w:rsidRPr="00413C8F">
        <w:rPr>
          <w:rFonts w:ascii="Palatino Linotype" w:eastAsia="Times New Roman" w:hAnsi="Palatino Linotype" w:cs="Arial"/>
          <w:color w:val="000000" w:themeColor="text1"/>
          <w:lang w:val="es-ES"/>
        </w:rPr>
        <w:t>, señalando</w:t>
      </w:r>
      <w:r w:rsidR="00EC32CC" w:rsidRPr="00413C8F">
        <w:rPr>
          <w:rFonts w:ascii="Palatino Linotype" w:eastAsia="Times New Roman" w:hAnsi="Palatino Linotype" w:cs="Arial"/>
          <w:color w:val="000000" w:themeColor="text1"/>
        </w:rPr>
        <w:t xml:space="preserve"> </w:t>
      </w:r>
      <w:r w:rsidR="00333841" w:rsidRPr="00413C8F">
        <w:rPr>
          <w:rFonts w:ascii="Palatino Linotype" w:eastAsia="Times New Roman" w:hAnsi="Palatino Linotype" w:cs="Arial"/>
          <w:color w:val="000000" w:themeColor="text1"/>
          <w:lang w:val="es-ES"/>
        </w:rPr>
        <w:t>como:</w:t>
      </w:r>
      <w:bookmarkStart w:id="2" w:name="_Toc462307683"/>
      <w:bookmarkStart w:id="3" w:name="_Toc472427085"/>
      <w:bookmarkStart w:id="4" w:name="_Toc472500652"/>
    </w:p>
    <w:p w:rsidR="00D90B5F" w:rsidRPr="00413C8F" w:rsidRDefault="00D90B5F" w:rsidP="00D90B5F">
      <w:pPr>
        <w:pStyle w:val="Prrafodelista"/>
        <w:tabs>
          <w:tab w:val="left" w:pos="0"/>
        </w:tabs>
        <w:spacing w:line="360" w:lineRule="auto"/>
        <w:ind w:left="0" w:right="49"/>
        <w:jc w:val="both"/>
        <w:rPr>
          <w:rFonts w:ascii="Palatino Linotype" w:hAnsi="Palatino Linotype" w:cs="Arial"/>
          <w:i/>
          <w:color w:val="000000" w:themeColor="text1"/>
        </w:rPr>
      </w:pPr>
    </w:p>
    <w:p w:rsidR="00333841" w:rsidRPr="00413C8F" w:rsidRDefault="00333841" w:rsidP="00143D4B">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413C8F">
        <w:rPr>
          <w:rFonts w:ascii="Palatino Linotype" w:hAnsi="Palatino Linotype"/>
          <w:b/>
          <w:color w:val="000000" w:themeColor="text1"/>
        </w:rPr>
        <w:t>Acto impugnado</w:t>
      </w:r>
      <w:bookmarkEnd w:id="2"/>
      <w:bookmarkEnd w:id="3"/>
      <w:bookmarkEnd w:id="4"/>
      <w:r w:rsidRPr="00413C8F">
        <w:rPr>
          <w:rFonts w:ascii="Palatino Linotype" w:hAnsi="Palatino Linotype"/>
          <w:b/>
          <w:color w:val="000000" w:themeColor="text1"/>
        </w:rPr>
        <w:t>:</w:t>
      </w:r>
      <w:r w:rsidRPr="00413C8F">
        <w:rPr>
          <w:rStyle w:val="Ttulo2Car"/>
          <w:rFonts w:ascii="Palatino Linotype" w:hAnsi="Palatino Linotype"/>
          <w:b/>
          <w:i/>
          <w:color w:val="000000" w:themeColor="text1"/>
          <w:sz w:val="24"/>
          <w:szCs w:val="24"/>
          <w:lang w:val="es-ES"/>
        </w:rPr>
        <w:t xml:space="preserve"> </w:t>
      </w:r>
      <w:r w:rsidR="001624E5" w:rsidRPr="00413C8F">
        <w:rPr>
          <w:rStyle w:val="Ttulo2Car"/>
          <w:rFonts w:ascii="Palatino Linotype" w:hAnsi="Palatino Linotype"/>
          <w:i/>
          <w:color w:val="000000" w:themeColor="text1"/>
          <w:sz w:val="24"/>
          <w:szCs w:val="24"/>
          <w:lang w:val="es-ES"/>
        </w:rPr>
        <w:t>“</w:t>
      </w:r>
      <w:r w:rsidR="00143D4B" w:rsidRPr="00413C8F">
        <w:rPr>
          <w:rFonts w:ascii="Palatino Linotype" w:eastAsiaTheme="majorEastAsia" w:hAnsi="Palatino Linotype" w:cstheme="majorBidi"/>
          <w:i/>
          <w:color w:val="000000" w:themeColor="text1"/>
        </w:rPr>
        <w:t xml:space="preserve">El sujeto obligado </w:t>
      </w:r>
      <w:proofErr w:type="spellStart"/>
      <w:r w:rsidR="00143D4B" w:rsidRPr="00413C8F">
        <w:rPr>
          <w:rFonts w:ascii="Palatino Linotype" w:eastAsiaTheme="majorEastAsia" w:hAnsi="Palatino Linotype" w:cstheme="majorBidi"/>
          <w:i/>
          <w:color w:val="000000" w:themeColor="text1"/>
        </w:rPr>
        <w:t>esta</w:t>
      </w:r>
      <w:proofErr w:type="spellEnd"/>
      <w:r w:rsidR="00143D4B" w:rsidRPr="00413C8F">
        <w:rPr>
          <w:rFonts w:ascii="Palatino Linotype" w:eastAsiaTheme="majorEastAsia" w:hAnsi="Palatino Linotype" w:cstheme="majorBidi"/>
          <w:i/>
          <w:color w:val="000000" w:themeColor="text1"/>
        </w:rPr>
        <w:t xml:space="preserve"> haciendo omiso en la solicitud que le estoy pidiendo, dado que en su respuesta me dice que hay un oficial conciliador mediador en su ayuntamiento que se encarga de resolver los mecanismos de </w:t>
      </w:r>
      <w:proofErr w:type="spellStart"/>
      <w:r w:rsidR="00143D4B" w:rsidRPr="00413C8F">
        <w:rPr>
          <w:rFonts w:ascii="Palatino Linotype" w:eastAsiaTheme="majorEastAsia" w:hAnsi="Palatino Linotype" w:cstheme="majorBidi"/>
          <w:i/>
          <w:color w:val="000000" w:themeColor="text1"/>
        </w:rPr>
        <w:t>solucion</w:t>
      </w:r>
      <w:proofErr w:type="spellEnd"/>
      <w:r w:rsidR="00143D4B" w:rsidRPr="00413C8F">
        <w:rPr>
          <w:rFonts w:ascii="Palatino Linotype" w:eastAsiaTheme="majorEastAsia" w:hAnsi="Palatino Linotype" w:cstheme="majorBidi"/>
          <w:i/>
          <w:color w:val="000000" w:themeColor="text1"/>
        </w:rPr>
        <w:t xml:space="preserve"> de controversias, y por ende </w:t>
      </w:r>
      <w:proofErr w:type="spellStart"/>
      <w:r w:rsidR="00143D4B" w:rsidRPr="00413C8F">
        <w:rPr>
          <w:rFonts w:ascii="Palatino Linotype" w:eastAsiaTheme="majorEastAsia" w:hAnsi="Palatino Linotype" w:cstheme="majorBidi"/>
          <w:i/>
          <w:color w:val="000000" w:themeColor="text1"/>
        </w:rPr>
        <w:t>el</w:t>
      </w:r>
      <w:proofErr w:type="spellEnd"/>
      <w:r w:rsidR="00143D4B" w:rsidRPr="00413C8F">
        <w:rPr>
          <w:rFonts w:ascii="Palatino Linotype" w:eastAsiaTheme="majorEastAsia" w:hAnsi="Palatino Linotype" w:cstheme="majorBidi"/>
          <w:i/>
          <w:color w:val="000000" w:themeColor="text1"/>
        </w:rPr>
        <w:t xml:space="preserve"> es el encargado de la </w:t>
      </w:r>
      <w:proofErr w:type="spellStart"/>
      <w:r w:rsidR="00143D4B" w:rsidRPr="00413C8F">
        <w:rPr>
          <w:rFonts w:ascii="Palatino Linotype" w:eastAsiaTheme="majorEastAsia" w:hAnsi="Palatino Linotype" w:cstheme="majorBidi"/>
          <w:i/>
          <w:color w:val="000000" w:themeColor="text1"/>
        </w:rPr>
        <w:t>informacion</w:t>
      </w:r>
      <w:proofErr w:type="spellEnd"/>
      <w:r w:rsidR="00143D4B" w:rsidRPr="00413C8F">
        <w:rPr>
          <w:rFonts w:ascii="Palatino Linotype" w:eastAsiaTheme="majorEastAsia" w:hAnsi="Palatino Linotype" w:cstheme="majorBidi"/>
          <w:i/>
          <w:color w:val="000000" w:themeColor="text1"/>
        </w:rPr>
        <w:t xml:space="preserve"> que le estoy solicitando, que son los casos que se han resuelto por mediación policial y las razones por los cuales esos casos se han resuelto, </w:t>
      </w:r>
      <w:proofErr w:type="spellStart"/>
      <w:r w:rsidR="00143D4B" w:rsidRPr="00413C8F">
        <w:rPr>
          <w:rFonts w:ascii="Palatino Linotype" w:eastAsiaTheme="majorEastAsia" w:hAnsi="Palatino Linotype" w:cstheme="majorBidi"/>
          <w:i/>
          <w:color w:val="000000" w:themeColor="text1"/>
        </w:rPr>
        <w:t>asi</w:t>
      </w:r>
      <w:proofErr w:type="spellEnd"/>
      <w:r w:rsidR="00143D4B" w:rsidRPr="00413C8F">
        <w:rPr>
          <w:rFonts w:ascii="Palatino Linotype" w:eastAsiaTheme="majorEastAsia" w:hAnsi="Palatino Linotype" w:cstheme="majorBidi"/>
          <w:i/>
          <w:color w:val="000000" w:themeColor="text1"/>
        </w:rPr>
        <w:t xml:space="preserve"> como todo aquel documento que usen para resolver la </w:t>
      </w:r>
      <w:proofErr w:type="spellStart"/>
      <w:r w:rsidR="00143D4B" w:rsidRPr="00413C8F">
        <w:rPr>
          <w:rFonts w:ascii="Palatino Linotype" w:eastAsiaTheme="majorEastAsia" w:hAnsi="Palatino Linotype" w:cstheme="majorBidi"/>
          <w:i/>
          <w:color w:val="000000" w:themeColor="text1"/>
        </w:rPr>
        <w:t>mediacion</w:t>
      </w:r>
      <w:proofErr w:type="spellEnd"/>
      <w:r w:rsidR="00143D4B" w:rsidRPr="00413C8F">
        <w:rPr>
          <w:rFonts w:ascii="Palatino Linotype" w:eastAsiaTheme="majorEastAsia" w:hAnsi="Palatino Linotype" w:cstheme="majorBidi"/>
          <w:i/>
          <w:color w:val="000000" w:themeColor="text1"/>
        </w:rPr>
        <w:t xml:space="preserve"> policial, y quiero la </w:t>
      </w:r>
      <w:proofErr w:type="spellStart"/>
      <w:r w:rsidR="00143D4B" w:rsidRPr="00413C8F">
        <w:rPr>
          <w:rFonts w:ascii="Palatino Linotype" w:eastAsiaTheme="majorEastAsia" w:hAnsi="Palatino Linotype" w:cstheme="majorBidi"/>
          <w:i/>
          <w:color w:val="000000" w:themeColor="text1"/>
        </w:rPr>
        <w:t>informacion</w:t>
      </w:r>
      <w:proofErr w:type="spellEnd"/>
      <w:r w:rsidR="00143D4B" w:rsidRPr="00413C8F">
        <w:rPr>
          <w:rFonts w:ascii="Palatino Linotype" w:eastAsiaTheme="majorEastAsia" w:hAnsi="Palatino Linotype" w:cstheme="majorBidi"/>
          <w:i/>
          <w:color w:val="000000" w:themeColor="text1"/>
        </w:rPr>
        <w:t xml:space="preserve"> desde que se </w:t>
      </w:r>
      <w:proofErr w:type="spellStart"/>
      <w:r w:rsidR="00143D4B" w:rsidRPr="00413C8F">
        <w:rPr>
          <w:rFonts w:ascii="Palatino Linotype" w:eastAsiaTheme="majorEastAsia" w:hAnsi="Palatino Linotype" w:cstheme="majorBidi"/>
          <w:i/>
          <w:color w:val="000000" w:themeColor="text1"/>
        </w:rPr>
        <w:t>empezo</w:t>
      </w:r>
      <w:proofErr w:type="spellEnd"/>
      <w:r w:rsidR="00143D4B" w:rsidRPr="00413C8F">
        <w:rPr>
          <w:rFonts w:ascii="Palatino Linotype" w:eastAsiaTheme="majorEastAsia" w:hAnsi="Palatino Linotype" w:cstheme="majorBidi"/>
          <w:i/>
          <w:color w:val="000000" w:themeColor="text1"/>
        </w:rPr>
        <w:t xml:space="preserve"> con la </w:t>
      </w:r>
      <w:proofErr w:type="spellStart"/>
      <w:r w:rsidR="00143D4B" w:rsidRPr="00413C8F">
        <w:rPr>
          <w:rFonts w:ascii="Palatino Linotype" w:eastAsiaTheme="majorEastAsia" w:hAnsi="Palatino Linotype" w:cstheme="majorBidi"/>
          <w:i/>
          <w:color w:val="000000" w:themeColor="text1"/>
        </w:rPr>
        <w:t>mediacion</w:t>
      </w:r>
      <w:proofErr w:type="spellEnd"/>
      <w:r w:rsidR="00143D4B" w:rsidRPr="00413C8F">
        <w:rPr>
          <w:rFonts w:ascii="Palatino Linotype" w:eastAsiaTheme="majorEastAsia" w:hAnsi="Palatino Linotype" w:cstheme="majorBidi"/>
          <w:i/>
          <w:color w:val="000000" w:themeColor="text1"/>
        </w:rPr>
        <w:t xml:space="preserve"> policial hasta la actualidad.</w:t>
      </w:r>
      <w:r w:rsidRPr="00413C8F">
        <w:rPr>
          <w:rStyle w:val="Ttulo2Car"/>
          <w:rFonts w:ascii="Palatino Linotype" w:hAnsi="Palatino Linotype"/>
          <w:i/>
          <w:color w:val="000000" w:themeColor="text1"/>
          <w:sz w:val="24"/>
          <w:szCs w:val="24"/>
          <w:lang w:val="es-ES"/>
        </w:rPr>
        <w:t>” (Sic)</w:t>
      </w:r>
      <w:r w:rsidRPr="00413C8F">
        <w:rPr>
          <w:rFonts w:ascii="Palatino Linotype" w:eastAsia="Calibri" w:hAnsi="Palatino Linotype" w:cs="Arial"/>
          <w:i/>
          <w:color w:val="000000" w:themeColor="text1"/>
          <w:lang w:val="es-ES"/>
        </w:rPr>
        <w:t xml:space="preserve">; </w:t>
      </w:r>
    </w:p>
    <w:p w:rsidR="00333841" w:rsidRPr="00413C8F" w:rsidRDefault="00333841" w:rsidP="00143D4B">
      <w:pPr>
        <w:pStyle w:val="Prrafodelista"/>
        <w:numPr>
          <w:ilvl w:val="0"/>
          <w:numId w:val="4"/>
        </w:numPr>
        <w:spacing w:line="360" w:lineRule="auto"/>
        <w:ind w:right="474"/>
        <w:jc w:val="both"/>
        <w:rPr>
          <w:rFonts w:ascii="Palatino Linotype" w:hAnsi="Palatino Linotype" w:cs="Arial"/>
          <w:i/>
          <w:color w:val="000000" w:themeColor="text1"/>
        </w:rPr>
      </w:pPr>
      <w:bookmarkStart w:id="5" w:name="_Toc462307685"/>
      <w:bookmarkStart w:id="6" w:name="_Toc472427087"/>
      <w:bookmarkStart w:id="7" w:name="_Toc472500654"/>
      <w:r w:rsidRPr="00413C8F">
        <w:rPr>
          <w:rFonts w:ascii="Palatino Linotype" w:hAnsi="Palatino Linotype"/>
          <w:b/>
          <w:color w:val="000000" w:themeColor="text1"/>
        </w:rPr>
        <w:t>Razones o Motivos de inconformidad:</w:t>
      </w:r>
      <w:bookmarkEnd w:id="5"/>
      <w:bookmarkEnd w:id="6"/>
      <w:bookmarkEnd w:id="7"/>
      <w:r w:rsidRPr="00413C8F">
        <w:rPr>
          <w:rStyle w:val="Ttulo2Car"/>
          <w:rFonts w:ascii="Palatino Linotype" w:hAnsi="Palatino Linotype"/>
          <w:b/>
          <w:color w:val="000000" w:themeColor="text1"/>
          <w:sz w:val="24"/>
          <w:szCs w:val="24"/>
          <w:lang w:val="es-ES"/>
        </w:rPr>
        <w:t xml:space="preserve"> </w:t>
      </w:r>
      <w:r w:rsidRPr="00413C8F">
        <w:rPr>
          <w:rFonts w:ascii="Palatino Linotype" w:hAnsi="Palatino Linotype"/>
          <w:i/>
          <w:color w:val="000000" w:themeColor="text1"/>
        </w:rPr>
        <w:t>“</w:t>
      </w:r>
      <w:r w:rsidR="00143D4B" w:rsidRPr="00413C8F">
        <w:rPr>
          <w:rFonts w:ascii="Palatino Linotype" w:hAnsi="Palatino Linotype"/>
          <w:i/>
          <w:color w:val="000000" w:themeColor="text1"/>
        </w:rPr>
        <w:t xml:space="preserve">El sujeto obligado </w:t>
      </w:r>
      <w:proofErr w:type="spellStart"/>
      <w:r w:rsidR="00143D4B" w:rsidRPr="00413C8F">
        <w:rPr>
          <w:rFonts w:ascii="Palatino Linotype" w:hAnsi="Palatino Linotype"/>
          <w:i/>
          <w:color w:val="000000" w:themeColor="text1"/>
        </w:rPr>
        <w:t>esta</w:t>
      </w:r>
      <w:proofErr w:type="spellEnd"/>
      <w:r w:rsidR="00143D4B" w:rsidRPr="00413C8F">
        <w:rPr>
          <w:rFonts w:ascii="Palatino Linotype" w:hAnsi="Palatino Linotype"/>
          <w:i/>
          <w:color w:val="000000" w:themeColor="text1"/>
        </w:rPr>
        <w:t xml:space="preserve"> haciendo omiso en la solicitud que le estoy pidiendo, dado que en su respuesta me dice que hay un oficial conciliador mediador en su ayuntamiento que se encarga de resolver los mecanismos de </w:t>
      </w:r>
      <w:proofErr w:type="spellStart"/>
      <w:r w:rsidR="00143D4B" w:rsidRPr="00413C8F">
        <w:rPr>
          <w:rFonts w:ascii="Palatino Linotype" w:hAnsi="Palatino Linotype"/>
          <w:i/>
          <w:color w:val="000000" w:themeColor="text1"/>
        </w:rPr>
        <w:t>solucion</w:t>
      </w:r>
      <w:proofErr w:type="spellEnd"/>
      <w:r w:rsidR="00143D4B" w:rsidRPr="00413C8F">
        <w:rPr>
          <w:rFonts w:ascii="Palatino Linotype" w:hAnsi="Palatino Linotype"/>
          <w:i/>
          <w:color w:val="000000" w:themeColor="text1"/>
        </w:rPr>
        <w:t xml:space="preserve"> de controversias, y por ende </w:t>
      </w:r>
      <w:proofErr w:type="spellStart"/>
      <w:r w:rsidR="00143D4B" w:rsidRPr="00413C8F">
        <w:rPr>
          <w:rFonts w:ascii="Palatino Linotype" w:hAnsi="Palatino Linotype"/>
          <w:i/>
          <w:color w:val="000000" w:themeColor="text1"/>
        </w:rPr>
        <w:t>el</w:t>
      </w:r>
      <w:proofErr w:type="spellEnd"/>
      <w:r w:rsidR="00143D4B" w:rsidRPr="00413C8F">
        <w:rPr>
          <w:rFonts w:ascii="Palatino Linotype" w:hAnsi="Palatino Linotype"/>
          <w:i/>
          <w:color w:val="000000" w:themeColor="text1"/>
        </w:rPr>
        <w:t xml:space="preserve"> es el encargado de la </w:t>
      </w:r>
      <w:proofErr w:type="spellStart"/>
      <w:r w:rsidR="00143D4B" w:rsidRPr="00413C8F">
        <w:rPr>
          <w:rFonts w:ascii="Palatino Linotype" w:hAnsi="Palatino Linotype"/>
          <w:i/>
          <w:color w:val="000000" w:themeColor="text1"/>
        </w:rPr>
        <w:t>informacion</w:t>
      </w:r>
      <w:proofErr w:type="spellEnd"/>
      <w:r w:rsidR="00143D4B" w:rsidRPr="00413C8F">
        <w:rPr>
          <w:rFonts w:ascii="Palatino Linotype" w:hAnsi="Palatino Linotype"/>
          <w:i/>
          <w:color w:val="000000" w:themeColor="text1"/>
        </w:rPr>
        <w:t xml:space="preserve"> que le estoy solicitando, que son los casos que se han resuelto por mediación policial y las razones por los cuales esos casos se han resuelto, </w:t>
      </w:r>
      <w:proofErr w:type="spellStart"/>
      <w:r w:rsidR="00143D4B" w:rsidRPr="00413C8F">
        <w:rPr>
          <w:rFonts w:ascii="Palatino Linotype" w:hAnsi="Palatino Linotype"/>
          <w:i/>
          <w:color w:val="000000" w:themeColor="text1"/>
        </w:rPr>
        <w:t>asi</w:t>
      </w:r>
      <w:proofErr w:type="spellEnd"/>
      <w:r w:rsidR="00143D4B" w:rsidRPr="00413C8F">
        <w:rPr>
          <w:rFonts w:ascii="Palatino Linotype" w:hAnsi="Palatino Linotype"/>
          <w:i/>
          <w:color w:val="000000" w:themeColor="text1"/>
        </w:rPr>
        <w:t xml:space="preserve"> como todo aquel documento que usen para resolver la </w:t>
      </w:r>
      <w:proofErr w:type="spellStart"/>
      <w:r w:rsidR="00143D4B" w:rsidRPr="00413C8F">
        <w:rPr>
          <w:rFonts w:ascii="Palatino Linotype" w:hAnsi="Palatino Linotype"/>
          <w:i/>
          <w:color w:val="000000" w:themeColor="text1"/>
        </w:rPr>
        <w:t>mediacion</w:t>
      </w:r>
      <w:proofErr w:type="spellEnd"/>
      <w:r w:rsidR="00143D4B" w:rsidRPr="00413C8F">
        <w:rPr>
          <w:rFonts w:ascii="Palatino Linotype" w:hAnsi="Palatino Linotype"/>
          <w:i/>
          <w:color w:val="000000" w:themeColor="text1"/>
        </w:rPr>
        <w:t xml:space="preserve"> policial, y quiero la </w:t>
      </w:r>
      <w:proofErr w:type="spellStart"/>
      <w:r w:rsidR="00143D4B" w:rsidRPr="00413C8F">
        <w:rPr>
          <w:rFonts w:ascii="Palatino Linotype" w:hAnsi="Palatino Linotype"/>
          <w:i/>
          <w:color w:val="000000" w:themeColor="text1"/>
        </w:rPr>
        <w:t>informacion</w:t>
      </w:r>
      <w:proofErr w:type="spellEnd"/>
      <w:r w:rsidR="00143D4B" w:rsidRPr="00413C8F">
        <w:rPr>
          <w:rFonts w:ascii="Palatino Linotype" w:hAnsi="Palatino Linotype"/>
          <w:i/>
          <w:color w:val="000000" w:themeColor="text1"/>
        </w:rPr>
        <w:t xml:space="preserve"> desde que se </w:t>
      </w:r>
      <w:proofErr w:type="spellStart"/>
      <w:r w:rsidR="00143D4B" w:rsidRPr="00413C8F">
        <w:rPr>
          <w:rFonts w:ascii="Palatino Linotype" w:hAnsi="Palatino Linotype"/>
          <w:i/>
          <w:color w:val="000000" w:themeColor="text1"/>
        </w:rPr>
        <w:t>empezo</w:t>
      </w:r>
      <w:proofErr w:type="spellEnd"/>
      <w:r w:rsidR="00143D4B" w:rsidRPr="00413C8F">
        <w:rPr>
          <w:rFonts w:ascii="Palatino Linotype" w:hAnsi="Palatino Linotype"/>
          <w:i/>
          <w:color w:val="000000" w:themeColor="text1"/>
        </w:rPr>
        <w:t xml:space="preserve"> con la </w:t>
      </w:r>
      <w:proofErr w:type="spellStart"/>
      <w:r w:rsidR="00143D4B" w:rsidRPr="00413C8F">
        <w:rPr>
          <w:rFonts w:ascii="Palatino Linotype" w:hAnsi="Palatino Linotype"/>
          <w:i/>
          <w:color w:val="000000" w:themeColor="text1"/>
        </w:rPr>
        <w:t>mediacion</w:t>
      </w:r>
      <w:proofErr w:type="spellEnd"/>
      <w:r w:rsidR="00143D4B" w:rsidRPr="00413C8F">
        <w:rPr>
          <w:rFonts w:ascii="Palatino Linotype" w:hAnsi="Palatino Linotype"/>
          <w:i/>
          <w:color w:val="000000" w:themeColor="text1"/>
        </w:rPr>
        <w:t xml:space="preserve"> policial hasta la actualidad.</w:t>
      </w:r>
      <w:r w:rsidRPr="00413C8F">
        <w:rPr>
          <w:rFonts w:ascii="Palatino Linotype" w:hAnsi="Palatino Linotype"/>
          <w:i/>
          <w:color w:val="000000" w:themeColor="text1"/>
        </w:rPr>
        <w:t xml:space="preserve">” </w:t>
      </w:r>
      <w:r w:rsidRPr="00413C8F">
        <w:rPr>
          <w:rFonts w:ascii="Palatino Linotype" w:hAnsi="Palatino Linotype" w:cs="Arial"/>
          <w:i/>
          <w:color w:val="000000" w:themeColor="text1"/>
        </w:rPr>
        <w:t xml:space="preserve">(Sic) </w:t>
      </w:r>
    </w:p>
    <w:p w:rsidR="00CF36AF" w:rsidRPr="00413C8F" w:rsidRDefault="00CF36AF" w:rsidP="00CF36AF">
      <w:pPr>
        <w:pStyle w:val="Prrafodelista"/>
        <w:rPr>
          <w:rFonts w:ascii="Palatino Linotype" w:hAnsi="Palatino Linotype" w:cs="Arial"/>
          <w:color w:val="000000" w:themeColor="text1"/>
        </w:rPr>
      </w:pPr>
    </w:p>
    <w:p w:rsidR="00EF1AC5" w:rsidRPr="00413C8F"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413C8F">
        <w:rPr>
          <w:rFonts w:ascii="Palatino Linotype" w:eastAsia="Calibri" w:hAnsi="Palatino Linotype" w:cs="Arial"/>
          <w:color w:val="000000" w:themeColor="text1"/>
        </w:rPr>
        <w:t xml:space="preserve">El </w:t>
      </w:r>
      <w:r w:rsidRPr="00413C8F">
        <w:rPr>
          <w:rFonts w:ascii="Palatino Linotype" w:eastAsia="Calibri" w:hAnsi="Palatino Linotype" w:cs="Times New Roman"/>
          <w:color w:val="000000" w:themeColor="text1"/>
        </w:rPr>
        <w:t>Comisionado</w:t>
      </w:r>
      <w:r w:rsidRPr="00413C8F">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143D4B" w:rsidRPr="00413C8F">
        <w:rPr>
          <w:rFonts w:ascii="Palatino Linotype" w:eastAsia="Calibri" w:hAnsi="Palatino Linotype" w:cs="Arial"/>
          <w:color w:val="000000" w:themeColor="text1"/>
        </w:rPr>
        <w:t>veinticuatro</w:t>
      </w:r>
      <w:r w:rsidR="00E614EE" w:rsidRPr="00413C8F">
        <w:rPr>
          <w:rFonts w:ascii="Palatino Linotype" w:eastAsia="Calibri" w:hAnsi="Palatino Linotype" w:cs="Arial"/>
          <w:color w:val="000000" w:themeColor="text1"/>
        </w:rPr>
        <w:t xml:space="preserve"> </w:t>
      </w:r>
      <w:r w:rsidRPr="00413C8F">
        <w:rPr>
          <w:rFonts w:ascii="Palatino Linotype" w:eastAsia="Calibri" w:hAnsi="Palatino Linotype" w:cs="Arial"/>
          <w:color w:val="000000" w:themeColor="text1"/>
        </w:rPr>
        <w:t>(</w:t>
      </w:r>
      <w:r w:rsidR="00DC1431" w:rsidRPr="00413C8F">
        <w:rPr>
          <w:rFonts w:ascii="Palatino Linotype" w:eastAsia="Calibri" w:hAnsi="Palatino Linotype" w:cs="Arial"/>
          <w:color w:val="000000" w:themeColor="text1"/>
        </w:rPr>
        <w:t>2</w:t>
      </w:r>
      <w:r w:rsidR="00143D4B" w:rsidRPr="00413C8F">
        <w:rPr>
          <w:rFonts w:ascii="Palatino Linotype" w:eastAsia="Calibri" w:hAnsi="Palatino Linotype" w:cs="Arial"/>
          <w:color w:val="000000" w:themeColor="text1"/>
        </w:rPr>
        <w:t>4</w:t>
      </w:r>
      <w:r w:rsidR="00580B17" w:rsidRPr="00413C8F">
        <w:rPr>
          <w:rFonts w:ascii="Palatino Linotype" w:eastAsia="Calibri" w:hAnsi="Palatino Linotype" w:cs="Arial"/>
          <w:color w:val="000000" w:themeColor="text1"/>
        </w:rPr>
        <w:t xml:space="preserve">) de </w:t>
      </w:r>
      <w:r w:rsidR="00D359C7" w:rsidRPr="00413C8F">
        <w:rPr>
          <w:rFonts w:ascii="Palatino Linotype" w:eastAsia="Calibri" w:hAnsi="Palatino Linotype" w:cs="Arial"/>
          <w:color w:val="000000" w:themeColor="text1"/>
        </w:rPr>
        <w:t>mayo</w:t>
      </w:r>
      <w:r w:rsidR="00301C09" w:rsidRPr="00413C8F">
        <w:rPr>
          <w:rFonts w:ascii="Palatino Linotype" w:eastAsia="Calibri" w:hAnsi="Palatino Linotype" w:cs="Arial"/>
          <w:color w:val="000000" w:themeColor="text1"/>
        </w:rPr>
        <w:t xml:space="preserve"> de dos mil diecinueve</w:t>
      </w:r>
      <w:r w:rsidRPr="00413C8F">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413C8F">
        <w:rPr>
          <w:rFonts w:ascii="Palatino Linotype" w:eastAsia="Calibri" w:hAnsi="Palatino Linotype" w:cs="Arial"/>
          <w:color w:val="000000" w:themeColor="text1"/>
        </w:rPr>
        <w:t>(</w:t>
      </w:r>
      <w:r w:rsidRPr="00413C8F">
        <w:rPr>
          <w:rFonts w:ascii="Palatino Linotype" w:eastAsia="Calibri" w:hAnsi="Palatino Linotype" w:cs="Arial"/>
          <w:b/>
          <w:color w:val="000000" w:themeColor="text1"/>
        </w:rPr>
        <w:t>SAIMEX</w:t>
      </w:r>
      <w:r w:rsidR="00A26284" w:rsidRPr="00413C8F">
        <w:rPr>
          <w:rFonts w:ascii="Palatino Linotype" w:eastAsia="Calibri" w:hAnsi="Palatino Linotype" w:cs="Arial"/>
          <w:b/>
          <w:color w:val="000000" w:themeColor="text1"/>
        </w:rPr>
        <w:t>)</w:t>
      </w:r>
      <w:r w:rsidRPr="00413C8F">
        <w:rPr>
          <w:rFonts w:ascii="Palatino Linotype" w:eastAsia="Calibri" w:hAnsi="Palatino Linotype" w:cs="Arial"/>
          <w:b/>
          <w:color w:val="000000" w:themeColor="text1"/>
        </w:rPr>
        <w:t xml:space="preserve"> </w:t>
      </w:r>
      <w:r w:rsidR="00A26284" w:rsidRPr="00413C8F">
        <w:rPr>
          <w:rFonts w:ascii="Palatino Linotype" w:eastAsia="Calibri" w:hAnsi="Palatino Linotype" w:cs="Arial"/>
          <w:color w:val="000000" w:themeColor="text1"/>
        </w:rPr>
        <w:t>con la finalidad</w:t>
      </w:r>
      <w:r w:rsidRPr="00413C8F">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413C8F">
        <w:rPr>
          <w:rFonts w:ascii="Palatino Linotype" w:eastAsia="Calibri" w:hAnsi="Palatino Linotype" w:cs="Arial"/>
          <w:b/>
          <w:color w:val="000000" w:themeColor="text1"/>
        </w:rPr>
        <w:t>SUJETO OBLIGADO</w:t>
      </w:r>
      <w:r w:rsidRPr="00413C8F">
        <w:rPr>
          <w:rFonts w:ascii="Palatino Linotype" w:eastAsia="Calibri" w:hAnsi="Palatino Linotype" w:cs="Arial"/>
          <w:color w:val="000000" w:themeColor="text1"/>
        </w:rPr>
        <w:t xml:space="preserve"> presentará el Informe Justificado procedente.</w:t>
      </w:r>
    </w:p>
    <w:p w:rsidR="002C4293" w:rsidRPr="00413C8F" w:rsidRDefault="002C4293" w:rsidP="002C4293">
      <w:pPr>
        <w:pStyle w:val="Prrafodelista"/>
        <w:tabs>
          <w:tab w:val="left" w:pos="0"/>
        </w:tabs>
        <w:spacing w:line="360" w:lineRule="auto"/>
        <w:ind w:left="0" w:right="49"/>
        <w:jc w:val="both"/>
        <w:rPr>
          <w:rFonts w:ascii="Palatino Linotype" w:hAnsi="Palatino Linotype"/>
          <w:i/>
          <w:color w:val="000000" w:themeColor="text1"/>
        </w:rPr>
      </w:pPr>
    </w:p>
    <w:p w:rsidR="00143D4B" w:rsidRPr="00413C8F" w:rsidRDefault="002C4293" w:rsidP="00583859">
      <w:pPr>
        <w:pStyle w:val="Prrafodelista"/>
        <w:numPr>
          <w:ilvl w:val="0"/>
          <w:numId w:val="1"/>
        </w:numPr>
        <w:spacing w:before="240" w:after="240" w:line="360" w:lineRule="auto"/>
        <w:ind w:left="0" w:firstLine="0"/>
        <w:jc w:val="both"/>
        <w:rPr>
          <w:rFonts w:ascii="Palatino Linotype" w:hAnsi="Palatino Linotype"/>
          <w:color w:val="000000" w:themeColor="text1"/>
          <w:szCs w:val="22"/>
        </w:rPr>
      </w:pPr>
      <w:r w:rsidRPr="00413C8F">
        <w:rPr>
          <w:rFonts w:ascii="Palatino Linotype" w:hAnsi="Palatino Linotype"/>
          <w:color w:val="000000" w:themeColor="text1"/>
          <w:szCs w:val="22"/>
        </w:rPr>
        <w:t>E</w:t>
      </w:r>
      <w:r w:rsidR="00A26284" w:rsidRPr="00413C8F">
        <w:rPr>
          <w:rFonts w:ascii="Palatino Linotype" w:hAnsi="Palatino Linotype"/>
          <w:color w:val="000000" w:themeColor="text1"/>
          <w:szCs w:val="22"/>
        </w:rPr>
        <w:t xml:space="preserve">l </w:t>
      </w:r>
      <w:r w:rsidR="00A26284" w:rsidRPr="00413C8F">
        <w:rPr>
          <w:rFonts w:ascii="Palatino Linotype" w:hAnsi="Palatino Linotype"/>
          <w:b/>
          <w:color w:val="000000" w:themeColor="text1"/>
          <w:szCs w:val="22"/>
        </w:rPr>
        <w:t>SUJETO OBLIGADO</w:t>
      </w:r>
      <w:r w:rsidR="00A26284" w:rsidRPr="00413C8F">
        <w:rPr>
          <w:rFonts w:ascii="Palatino Linotype" w:hAnsi="Palatino Linotype"/>
          <w:color w:val="000000" w:themeColor="text1"/>
          <w:szCs w:val="22"/>
        </w:rPr>
        <w:t xml:space="preserve">, </w:t>
      </w:r>
      <w:r w:rsidR="008466F9" w:rsidRPr="00413C8F">
        <w:rPr>
          <w:rFonts w:ascii="Palatino Linotype" w:hAnsi="Palatino Linotype"/>
          <w:color w:val="000000" w:themeColor="text1"/>
          <w:szCs w:val="22"/>
        </w:rPr>
        <w:t xml:space="preserve">en fecha </w:t>
      </w:r>
      <w:r w:rsidR="00143D4B" w:rsidRPr="00413C8F">
        <w:rPr>
          <w:rFonts w:ascii="Palatino Linotype" w:hAnsi="Palatino Linotype"/>
          <w:color w:val="000000" w:themeColor="text1"/>
          <w:szCs w:val="22"/>
        </w:rPr>
        <w:t>treinta</w:t>
      </w:r>
      <w:r w:rsidR="00583859" w:rsidRPr="00413C8F">
        <w:rPr>
          <w:rFonts w:ascii="Palatino Linotype" w:hAnsi="Palatino Linotype"/>
          <w:color w:val="000000" w:themeColor="text1"/>
          <w:szCs w:val="22"/>
        </w:rPr>
        <w:t xml:space="preserve"> (</w:t>
      </w:r>
      <w:r w:rsidR="00143D4B" w:rsidRPr="00413C8F">
        <w:rPr>
          <w:rFonts w:ascii="Palatino Linotype" w:hAnsi="Palatino Linotype"/>
          <w:color w:val="000000" w:themeColor="text1"/>
          <w:szCs w:val="22"/>
        </w:rPr>
        <w:t>30</w:t>
      </w:r>
      <w:r w:rsidR="00583859" w:rsidRPr="00413C8F">
        <w:rPr>
          <w:rFonts w:ascii="Palatino Linotype" w:hAnsi="Palatino Linotype"/>
          <w:color w:val="000000" w:themeColor="text1"/>
          <w:szCs w:val="22"/>
        </w:rPr>
        <w:t>) de ju</w:t>
      </w:r>
      <w:r w:rsidR="00143D4B" w:rsidRPr="00413C8F">
        <w:rPr>
          <w:rFonts w:ascii="Palatino Linotype" w:hAnsi="Palatino Linotype"/>
          <w:color w:val="000000" w:themeColor="text1"/>
          <w:szCs w:val="22"/>
        </w:rPr>
        <w:t>l</w:t>
      </w:r>
      <w:r w:rsidR="00583859" w:rsidRPr="00413C8F">
        <w:rPr>
          <w:rFonts w:ascii="Palatino Linotype" w:hAnsi="Palatino Linotype"/>
          <w:color w:val="000000" w:themeColor="text1"/>
          <w:szCs w:val="22"/>
        </w:rPr>
        <w:t xml:space="preserve">io </w:t>
      </w:r>
      <w:r w:rsidR="008466F9" w:rsidRPr="00413C8F">
        <w:rPr>
          <w:rFonts w:ascii="Palatino Linotype" w:hAnsi="Palatino Linotype"/>
          <w:color w:val="000000" w:themeColor="text1"/>
          <w:szCs w:val="22"/>
        </w:rPr>
        <w:t>del año en curso, presento el informe justificado,</w:t>
      </w:r>
      <w:r w:rsidR="00143D4B" w:rsidRPr="00413C8F">
        <w:rPr>
          <w:rFonts w:ascii="Palatino Linotype" w:hAnsi="Palatino Linotype"/>
          <w:color w:val="000000" w:themeColor="text1"/>
          <w:szCs w:val="22"/>
        </w:rPr>
        <w:t xml:space="preserve"> el cual versa en los siguientes términos:</w:t>
      </w:r>
    </w:p>
    <w:p w:rsidR="00143D4B" w:rsidRPr="00413C8F" w:rsidRDefault="00143D4B" w:rsidP="00143D4B">
      <w:pPr>
        <w:pStyle w:val="Prrafodelista"/>
        <w:rPr>
          <w:rFonts w:ascii="Palatino Linotype" w:hAnsi="Palatino Linotype"/>
          <w:color w:val="000000" w:themeColor="text1"/>
          <w:szCs w:val="22"/>
        </w:rPr>
      </w:pPr>
    </w:p>
    <w:p w:rsidR="00143D4B" w:rsidRPr="00413C8F" w:rsidRDefault="00F74109" w:rsidP="00143D4B">
      <w:pPr>
        <w:pStyle w:val="Prrafodelista"/>
        <w:spacing w:before="240" w:after="240" w:line="360" w:lineRule="auto"/>
        <w:ind w:left="0"/>
        <w:jc w:val="center"/>
        <w:rPr>
          <w:rFonts w:ascii="Palatino Linotype" w:hAnsi="Palatino Linotype"/>
          <w:color w:val="000000" w:themeColor="text1"/>
          <w:szCs w:val="22"/>
        </w:rPr>
      </w:pPr>
      <w:r w:rsidRPr="00F74109">
        <w:rPr>
          <w:rFonts w:ascii="Palatino Linotype" w:hAnsi="Palatino Linotype"/>
          <w:noProof/>
          <w:color w:val="000000" w:themeColor="text1"/>
          <w:szCs w:val="22"/>
          <w:lang w:val="es-MX" w:eastAsia="es-MX"/>
        </w:rPr>
        <w:drawing>
          <wp:inline distT="0" distB="0" distL="0" distR="0">
            <wp:extent cx="5248910" cy="712597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910" cy="7125970"/>
                    </a:xfrm>
                    <a:prstGeom prst="rect">
                      <a:avLst/>
                    </a:prstGeom>
                    <a:noFill/>
                    <a:ln>
                      <a:noFill/>
                    </a:ln>
                  </pic:spPr>
                </pic:pic>
              </a:graphicData>
            </a:graphic>
          </wp:inline>
        </w:drawing>
      </w:r>
    </w:p>
    <w:p w:rsidR="00143D4B" w:rsidRPr="00413C8F" w:rsidRDefault="00143D4B" w:rsidP="00143D4B">
      <w:pPr>
        <w:pStyle w:val="Prrafodelista"/>
        <w:spacing w:before="240" w:after="240" w:line="360" w:lineRule="auto"/>
        <w:ind w:left="0"/>
        <w:jc w:val="center"/>
        <w:rPr>
          <w:rFonts w:ascii="Palatino Linotype" w:hAnsi="Palatino Linotype"/>
          <w:color w:val="000000" w:themeColor="text1"/>
          <w:szCs w:val="22"/>
        </w:rPr>
      </w:pPr>
      <w:r w:rsidRPr="00413C8F">
        <w:rPr>
          <w:noProof/>
          <w:lang w:val="es-MX" w:eastAsia="es-MX"/>
        </w:rPr>
        <w:drawing>
          <wp:inline distT="0" distB="0" distL="0" distR="0" wp14:anchorId="67B3B7CC" wp14:editId="60C17033">
            <wp:extent cx="5314950" cy="629602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950" cy="6296025"/>
                    </a:xfrm>
                    <a:prstGeom prst="rect">
                      <a:avLst/>
                    </a:prstGeom>
                    <a:ln>
                      <a:solidFill>
                        <a:schemeClr val="tx1"/>
                      </a:solidFill>
                    </a:ln>
                  </pic:spPr>
                </pic:pic>
              </a:graphicData>
            </a:graphic>
          </wp:inline>
        </w:drawing>
      </w:r>
    </w:p>
    <w:p w:rsidR="00143D4B" w:rsidRPr="00413C8F" w:rsidRDefault="00143D4B" w:rsidP="00143D4B">
      <w:pPr>
        <w:pStyle w:val="Prrafodelista"/>
        <w:spacing w:before="240" w:after="240" w:line="360" w:lineRule="auto"/>
        <w:ind w:left="0"/>
        <w:jc w:val="center"/>
        <w:rPr>
          <w:rFonts w:ascii="Palatino Linotype" w:hAnsi="Palatino Linotype"/>
          <w:color w:val="000000" w:themeColor="text1"/>
          <w:szCs w:val="22"/>
        </w:rPr>
      </w:pPr>
      <w:r w:rsidRPr="00413C8F">
        <w:rPr>
          <w:noProof/>
          <w:lang w:val="es-MX" w:eastAsia="es-MX"/>
        </w:rPr>
        <w:drawing>
          <wp:inline distT="0" distB="0" distL="0" distR="0" wp14:anchorId="1A7C7775" wp14:editId="350846E5">
            <wp:extent cx="3276600" cy="2099626"/>
            <wp:effectExtent l="19050" t="19050" r="1905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5923" cy="2112008"/>
                    </a:xfrm>
                    <a:prstGeom prst="rect">
                      <a:avLst/>
                    </a:prstGeom>
                    <a:ln>
                      <a:solidFill>
                        <a:schemeClr val="tx1"/>
                      </a:solidFill>
                    </a:ln>
                  </pic:spPr>
                </pic:pic>
              </a:graphicData>
            </a:graphic>
          </wp:inline>
        </w:drawing>
      </w:r>
    </w:p>
    <w:p w:rsidR="00143D4B" w:rsidRPr="00413C8F" w:rsidRDefault="00143D4B" w:rsidP="00143D4B">
      <w:pPr>
        <w:pStyle w:val="Prrafodelista"/>
        <w:rPr>
          <w:rFonts w:ascii="Palatino Linotype" w:hAnsi="Palatino Linotype"/>
          <w:color w:val="000000" w:themeColor="text1"/>
          <w:szCs w:val="22"/>
        </w:rPr>
      </w:pPr>
    </w:p>
    <w:p w:rsidR="002F7C45" w:rsidRPr="00413C8F" w:rsidRDefault="008466F9" w:rsidP="00583859">
      <w:pPr>
        <w:pStyle w:val="Prrafodelista"/>
        <w:numPr>
          <w:ilvl w:val="0"/>
          <w:numId w:val="1"/>
        </w:numPr>
        <w:spacing w:before="240" w:after="240" w:line="360" w:lineRule="auto"/>
        <w:ind w:left="0" w:firstLine="0"/>
        <w:jc w:val="both"/>
        <w:rPr>
          <w:rFonts w:ascii="Palatino Linotype" w:hAnsi="Palatino Linotype"/>
          <w:color w:val="000000" w:themeColor="text1"/>
          <w:szCs w:val="22"/>
        </w:rPr>
      </w:pPr>
      <w:r w:rsidRPr="00413C8F">
        <w:rPr>
          <w:rFonts w:ascii="Palatino Linotype" w:hAnsi="Palatino Linotype"/>
          <w:color w:val="000000" w:themeColor="text1"/>
          <w:szCs w:val="22"/>
        </w:rPr>
        <w:t>Por su parte l</w:t>
      </w:r>
      <w:r w:rsidR="00647209" w:rsidRPr="00413C8F">
        <w:rPr>
          <w:rFonts w:ascii="Palatino Linotype" w:hAnsi="Palatino Linotype"/>
          <w:color w:val="000000" w:themeColor="text1"/>
          <w:szCs w:val="22"/>
        </w:rPr>
        <w:t>a</w:t>
      </w:r>
      <w:r w:rsidRPr="00413C8F">
        <w:rPr>
          <w:rFonts w:ascii="Palatino Linotype" w:hAnsi="Palatino Linotype"/>
          <w:color w:val="000000" w:themeColor="text1"/>
          <w:szCs w:val="22"/>
        </w:rPr>
        <w:t xml:space="preserve"> particular fue omis</w:t>
      </w:r>
      <w:r w:rsidR="00583859" w:rsidRPr="00413C8F">
        <w:rPr>
          <w:rFonts w:ascii="Palatino Linotype" w:hAnsi="Palatino Linotype"/>
          <w:color w:val="000000" w:themeColor="text1"/>
          <w:szCs w:val="22"/>
        </w:rPr>
        <w:t>o</w:t>
      </w:r>
      <w:r w:rsidRPr="00413C8F">
        <w:rPr>
          <w:rFonts w:ascii="Palatino Linotype" w:hAnsi="Palatino Linotype"/>
          <w:color w:val="000000" w:themeColor="text1"/>
          <w:szCs w:val="22"/>
        </w:rPr>
        <w:t xml:space="preserve"> en realizar manifestaciones al informe justificado que su derecho convinieran y asistieran.</w:t>
      </w:r>
    </w:p>
    <w:p w:rsidR="00594D45" w:rsidRPr="00413C8F" w:rsidRDefault="00594D45" w:rsidP="00594D45">
      <w:pPr>
        <w:pStyle w:val="Prrafodelista"/>
        <w:tabs>
          <w:tab w:val="left" w:pos="0"/>
        </w:tabs>
        <w:spacing w:line="360" w:lineRule="auto"/>
        <w:ind w:left="0" w:right="49"/>
        <w:jc w:val="both"/>
        <w:rPr>
          <w:rFonts w:ascii="Palatino Linotype" w:hAnsi="Palatino Linotype"/>
          <w:b/>
          <w:color w:val="000000" w:themeColor="text1"/>
          <w:u w:val="single"/>
        </w:rPr>
      </w:pPr>
    </w:p>
    <w:p w:rsidR="00333841" w:rsidRPr="00413C8F"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413C8F">
        <w:rPr>
          <w:rFonts w:ascii="Palatino Linotype" w:hAnsi="Palatino Linotype"/>
          <w:color w:val="000000" w:themeColor="text1"/>
        </w:rPr>
        <w:t>El Comisionado Ponente</w:t>
      </w:r>
      <w:r w:rsidRPr="00413C8F">
        <w:rPr>
          <w:rFonts w:ascii="Palatino Linotype" w:eastAsia="Calibri" w:hAnsi="Palatino Linotype" w:cs="Arial"/>
          <w:color w:val="000000" w:themeColor="text1"/>
        </w:rPr>
        <w:t>, e</w:t>
      </w:r>
      <w:r w:rsidR="00FF1335" w:rsidRPr="00413C8F">
        <w:rPr>
          <w:rFonts w:ascii="Palatino Linotype" w:eastAsia="Calibri" w:hAnsi="Palatino Linotype" w:cs="Arial"/>
          <w:color w:val="000000" w:themeColor="text1"/>
        </w:rPr>
        <w:t>n</w:t>
      </w:r>
      <w:r w:rsidR="00FF1335" w:rsidRPr="00413C8F">
        <w:rPr>
          <w:rFonts w:ascii="Palatino Linotype" w:hAnsi="Palatino Linotype"/>
          <w:color w:val="000000" w:themeColor="text1"/>
        </w:rPr>
        <w:t xml:space="preserve"> fecha </w:t>
      </w:r>
      <w:r w:rsidR="00FE6DF9" w:rsidRPr="00413C8F">
        <w:rPr>
          <w:rFonts w:ascii="Palatino Linotype" w:hAnsi="Palatino Linotype"/>
          <w:color w:val="000000" w:themeColor="text1"/>
        </w:rPr>
        <w:t xml:space="preserve">once </w:t>
      </w:r>
      <w:r w:rsidRPr="00413C8F">
        <w:rPr>
          <w:rFonts w:ascii="Palatino Linotype" w:hAnsi="Palatino Linotype"/>
          <w:color w:val="000000" w:themeColor="text1"/>
        </w:rPr>
        <w:t>(</w:t>
      </w:r>
      <w:r w:rsidR="00FE6DF9" w:rsidRPr="00413C8F">
        <w:rPr>
          <w:rFonts w:ascii="Palatino Linotype" w:hAnsi="Palatino Linotype"/>
          <w:color w:val="000000" w:themeColor="text1"/>
        </w:rPr>
        <w:t>1</w:t>
      </w:r>
      <w:r w:rsidR="00D70FF2" w:rsidRPr="00413C8F">
        <w:rPr>
          <w:rFonts w:ascii="Palatino Linotype" w:hAnsi="Palatino Linotype"/>
          <w:color w:val="000000" w:themeColor="text1"/>
        </w:rPr>
        <w:t>1</w:t>
      </w:r>
      <w:r w:rsidRPr="00413C8F">
        <w:rPr>
          <w:rFonts w:ascii="Palatino Linotype" w:hAnsi="Palatino Linotype"/>
          <w:color w:val="000000" w:themeColor="text1"/>
        </w:rPr>
        <w:t xml:space="preserve">) de </w:t>
      </w:r>
      <w:r w:rsidR="00FE6DF9" w:rsidRPr="00413C8F">
        <w:rPr>
          <w:rFonts w:ascii="Palatino Linotype" w:hAnsi="Palatino Linotype"/>
          <w:color w:val="000000" w:themeColor="text1"/>
        </w:rPr>
        <w:t>jun</w:t>
      </w:r>
      <w:r w:rsidR="00683818" w:rsidRPr="00413C8F">
        <w:rPr>
          <w:rFonts w:ascii="Palatino Linotype" w:hAnsi="Palatino Linotype"/>
          <w:color w:val="000000" w:themeColor="text1"/>
        </w:rPr>
        <w:t>io</w:t>
      </w:r>
      <w:r w:rsidRPr="00413C8F">
        <w:rPr>
          <w:rFonts w:ascii="Palatino Linotype" w:hAnsi="Palatino Linotype"/>
          <w:color w:val="000000" w:themeColor="text1"/>
        </w:rPr>
        <w:t xml:space="preserve"> del añ</w:t>
      </w:r>
      <w:r w:rsidR="00D521E9" w:rsidRPr="00413C8F">
        <w:rPr>
          <w:rFonts w:ascii="Palatino Linotype" w:hAnsi="Palatino Linotype"/>
          <w:color w:val="000000" w:themeColor="text1"/>
        </w:rPr>
        <w:t xml:space="preserve">o en curso, </w:t>
      </w:r>
      <w:r w:rsidR="00594D45" w:rsidRPr="00413C8F">
        <w:rPr>
          <w:rFonts w:ascii="Palatino Linotype" w:hAnsi="Palatino Linotype"/>
          <w:color w:val="000000" w:themeColor="text1"/>
        </w:rPr>
        <w:t xml:space="preserve">decretó el cierre de instrucción, consecutivamente </w:t>
      </w:r>
      <w:r w:rsidR="00583859" w:rsidRPr="00413C8F">
        <w:rPr>
          <w:rFonts w:ascii="Palatino Linotype" w:hAnsi="Palatino Linotype"/>
          <w:color w:val="000000" w:themeColor="text1"/>
        </w:rPr>
        <w:t>en fecha</w:t>
      </w:r>
      <w:r w:rsidR="00594D45" w:rsidRPr="00413C8F">
        <w:rPr>
          <w:rFonts w:ascii="Palatino Linotype" w:hAnsi="Palatino Linotype"/>
          <w:color w:val="000000" w:themeColor="text1"/>
        </w:rPr>
        <w:t xml:space="preserve"> </w:t>
      </w:r>
      <w:r w:rsidR="00FE6DF9" w:rsidRPr="00413C8F">
        <w:rPr>
          <w:rFonts w:ascii="Palatino Linotype" w:hAnsi="Palatino Linotype"/>
          <w:color w:val="000000" w:themeColor="text1"/>
        </w:rPr>
        <w:t xml:space="preserve">treinta y uno (31) de julio de 2019 </w:t>
      </w:r>
      <w:r w:rsidR="00D521E9" w:rsidRPr="00413C8F">
        <w:rPr>
          <w:rFonts w:ascii="Palatino Linotype" w:hAnsi="Palatino Linotype"/>
          <w:color w:val="000000" w:themeColor="text1"/>
        </w:rPr>
        <w:t xml:space="preserve">emitió un acuerdo de termino para resolver el recurso de mérito a efecto de mejor proveer en su estudio y resolución, </w:t>
      </w:r>
      <w:r w:rsidR="00333841" w:rsidRPr="00413C8F">
        <w:rPr>
          <w:rFonts w:ascii="Palatino Linotype" w:hAnsi="Palatino Linotype" w:cs="Arial"/>
          <w:color w:val="000000" w:themeColor="text1"/>
        </w:rPr>
        <w:t>por lo que, ordenó turnar el expediente a resolución.</w:t>
      </w:r>
    </w:p>
    <w:p w:rsidR="00594D45" w:rsidRPr="00413C8F" w:rsidRDefault="004B121A" w:rsidP="00594D45">
      <w:r w:rsidRPr="00413C8F">
        <w:rPr>
          <w:noProof/>
          <w:lang w:val="es-MX" w:eastAsia="es-MX"/>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-636</wp:posOffset>
                </wp:positionV>
                <wp:extent cx="5591175" cy="2733675"/>
                <wp:effectExtent l="0" t="0" r="28575" b="28575"/>
                <wp:wrapNone/>
                <wp:docPr id="24" name="Conector recto 24"/>
                <wp:cNvGraphicFramePr/>
                <a:graphic xmlns:a="http://schemas.openxmlformats.org/drawingml/2006/main">
                  <a:graphicData uri="http://schemas.microsoft.com/office/word/2010/wordprocessingShape">
                    <wps:wsp>
                      <wps:cNvCnPr/>
                      <wps:spPr>
                        <a:xfrm>
                          <a:off x="0" y="0"/>
                          <a:ext cx="5591175" cy="27336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EAE77" id="Conector recto 24"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05pt" to="829.3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" strokecolor="black [3200]" strokeweight="1.5pt">
                <v:stroke joinstyle="miter"/>
                <w10:wrap anchorx="margin"/>
              </v:line>
            </w:pict>
          </mc:Fallback>
        </mc:AlternateContent>
      </w:r>
    </w:p>
    <w:p w:rsidR="004B121A" w:rsidRPr="00413C8F" w:rsidRDefault="004B121A" w:rsidP="00594D45"/>
    <w:p w:rsidR="004B121A" w:rsidRPr="00413C8F" w:rsidRDefault="004B121A" w:rsidP="00594D45"/>
    <w:p w:rsidR="004B121A" w:rsidRPr="00413C8F" w:rsidRDefault="004B121A" w:rsidP="00594D45"/>
    <w:p w:rsidR="004B121A" w:rsidRPr="00413C8F" w:rsidRDefault="004B121A" w:rsidP="00594D45"/>
    <w:p w:rsidR="004B121A" w:rsidRPr="00413C8F" w:rsidRDefault="004B121A" w:rsidP="00594D45"/>
    <w:p w:rsidR="004B121A" w:rsidRPr="00413C8F" w:rsidRDefault="004B121A" w:rsidP="00594D45"/>
    <w:p w:rsidR="004B121A" w:rsidRPr="00413C8F" w:rsidRDefault="004B121A" w:rsidP="00594D45"/>
    <w:p w:rsidR="00333841" w:rsidRPr="00413C8F" w:rsidRDefault="00333841" w:rsidP="00333841">
      <w:pPr>
        <w:pStyle w:val="Ttulo1"/>
        <w:spacing w:line="360" w:lineRule="auto"/>
        <w:jc w:val="center"/>
        <w:rPr>
          <w:rFonts w:ascii="Palatino Linotype" w:hAnsi="Palatino Linotype"/>
          <w:b/>
          <w:color w:val="000000" w:themeColor="text1"/>
          <w:sz w:val="24"/>
          <w:szCs w:val="24"/>
        </w:rPr>
      </w:pPr>
      <w:bookmarkStart w:id="8" w:name="_Toc16253776"/>
      <w:r w:rsidRPr="00413C8F">
        <w:rPr>
          <w:rFonts w:ascii="Palatino Linotype" w:hAnsi="Palatino Linotype"/>
          <w:b/>
          <w:color w:val="000000" w:themeColor="text1"/>
          <w:sz w:val="24"/>
          <w:szCs w:val="24"/>
        </w:rPr>
        <w:t>CONSIDERANDO</w:t>
      </w:r>
      <w:bookmarkEnd w:id="8"/>
    </w:p>
    <w:p w:rsidR="00333841" w:rsidRPr="00413C8F" w:rsidRDefault="00333841" w:rsidP="00333841">
      <w:pPr>
        <w:spacing w:line="360" w:lineRule="auto"/>
        <w:rPr>
          <w:rFonts w:ascii="Palatino Linotype" w:hAnsi="Palatino Linotype"/>
          <w:color w:val="000000" w:themeColor="text1"/>
          <w:lang w:val="es-MX" w:eastAsia="en-US"/>
        </w:rPr>
      </w:pPr>
    </w:p>
    <w:p w:rsidR="00333841" w:rsidRPr="00413C8F" w:rsidRDefault="00333841" w:rsidP="00333841">
      <w:pPr>
        <w:pStyle w:val="Ttulo2"/>
        <w:spacing w:line="360" w:lineRule="auto"/>
        <w:rPr>
          <w:rFonts w:ascii="Palatino Linotype" w:hAnsi="Palatino Linotype"/>
          <w:b/>
          <w:color w:val="000000" w:themeColor="text1"/>
          <w:sz w:val="24"/>
        </w:rPr>
      </w:pPr>
      <w:bookmarkStart w:id="9" w:name="_Toc16253777"/>
      <w:r w:rsidRPr="00413C8F">
        <w:rPr>
          <w:rFonts w:ascii="Palatino Linotype" w:hAnsi="Palatino Linotype"/>
          <w:b/>
          <w:color w:val="000000" w:themeColor="text1"/>
          <w:sz w:val="24"/>
        </w:rPr>
        <w:t>PRIMERO. De la competencia</w:t>
      </w:r>
      <w:bookmarkEnd w:id="9"/>
    </w:p>
    <w:p w:rsidR="00ED1EBA" w:rsidRPr="00413C8F" w:rsidRDefault="00ED1EBA" w:rsidP="00ED1EBA">
      <w:pPr>
        <w:rPr>
          <w:rFonts w:ascii="Palatino Linotype" w:hAnsi="Palatino Linotype"/>
          <w:color w:val="000000" w:themeColor="text1"/>
          <w:lang w:val="es-MX" w:eastAsia="en-US"/>
        </w:rPr>
      </w:pPr>
    </w:p>
    <w:p w:rsidR="00333841" w:rsidRPr="00413C8F" w:rsidRDefault="00333841" w:rsidP="00107A3B">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413C8F">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13C8F">
        <w:rPr>
          <w:rFonts w:ascii="Palatino Linotype" w:eastAsia="Calibri" w:hAnsi="Palatino Linotype" w:cs="Times New Roman"/>
          <w:b/>
          <w:color w:val="000000" w:themeColor="text1"/>
          <w:lang w:val="es-ES"/>
        </w:rPr>
        <w:t>Constitución Política de los Estados Unidos Mexicanos</w:t>
      </w:r>
      <w:r w:rsidRPr="00413C8F">
        <w:rPr>
          <w:rFonts w:ascii="Palatino Linotype" w:eastAsia="Calibri" w:hAnsi="Palatino Linotype" w:cs="Times New Roman"/>
          <w:color w:val="000000" w:themeColor="text1"/>
          <w:lang w:val="es-ES"/>
        </w:rPr>
        <w:t>; 5, párrafos vigésimo</w:t>
      </w:r>
      <w:r w:rsidR="005619E1" w:rsidRPr="00413C8F">
        <w:rPr>
          <w:rFonts w:ascii="Palatino Linotype" w:eastAsia="Calibri" w:hAnsi="Palatino Linotype" w:cs="Times New Roman"/>
          <w:color w:val="000000" w:themeColor="text1"/>
          <w:lang w:val="es-ES"/>
        </w:rPr>
        <w:t xml:space="preserve"> segundo, vigésimo tercero y vigésimo cuarto</w:t>
      </w:r>
      <w:r w:rsidRPr="00413C8F">
        <w:rPr>
          <w:rFonts w:ascii="Palatino Linotype" w:eastAsia="Calibri" w:hAnsi="Palatino Linotype" w:cs="Times New Roman"/>
          <w:color w:val="000000" w:themeColor="text1"/>
          <w:lang w:val="es-ES"/>
        </w:rPr>
        <w:t xml:space="preserve"> fracciones IV y V de la </w:t>
      </w:r>
      <w:r w:rsidRPr="00413C8F">
        <w:rPr>
          <w:rFonts w:ascii="Palatino Linotype" w:eastAsia="Calibri" w:hAnsi="Palatino Linotype" w:cs="Times New Roman"/>
          <w:b/>
          <w:color w:val="000000" w:themeColor="text1"/>
          <w:lang w:val="es-ES"/>
        </w:rPr>
        <w:t>Constitución Política del Estado Libre y Soberano de México</w:t>
      </w:r>
      <w:r w:rsidRPr="00413C8F">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13C8F">
        <w:rPr>
          <w:rFonts w:ascii="Palatino Linotype" w:eastAsia="Calibri" w:hAnsi="Palatino Linotype" w:cs="Arial"/>
          <w:color w:val="000000" w:themeColor="text1"/>
          <w:lang w:val="es-ES"/>
        </w:rPr>
        <w:t xml:space="preserve">de la </w:t>
      </w:r>
      <w:r w:rsidRPr="00413C8F">
        <w:rPr>
          <w:rFonts w:ascii="Palatino Linotype" w:eastAsia="Calibri" w:hAnsi="Palatino Linotype" w:cs="Arial"/>
          <w:b/>
          <w:color w:val="000000" w:themeColor="text1"/>
          <w:lang w:val="es-ES"/>
        </w:rPr>
        <w:t>Ley de Transparencia y Acceso a la Información Pública del Estado de México y Municipios</w:t>
      </w:r>
      <w:r w:rsidRPr="00413C8F">
        <w:rPr>
          <w:rFonts w:ascii="Palatino Linotype" w:eastAsia="Calibri" w:hAnsi="Palatino Linotype" w:cs="Arial"/>
          <w:color w:val="000000" w:themeColor="text1"/>
          <w:lang w:val="es-ES"/>
        </w:rPr>
        <w:t xml:space="preserve">; ; y 10, 7, 9 fracciones I y XXIV, y 11 del </w:t>
      </w:r>
      <w:r w:rsidRPr="00413C8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647209" w:rsidRPr="00413C8F" w:rsidRDefault="00647209" w:rsidP="00647209">
      <w:pPr>
        <w:pStyle w:val="Prrafodelista"/>
        <w:tabs>
          <w:tab w:val="left" w:pos="0"/>
        </w:tabs>
        <w:spacing w:line="360" w:lineRule="auto"/>
        <w:ind w:left="0" w:right="49"/>
        <w:jc w:val="both"/>
        <w:rPr>
          <w:rFonts w:ascii="Palatino Linotype" w:hAnsi="Palatino Linotype"/>
          <w:color w:val="000000" w:themeColor="text1"/>
        </w:rPr>
      </w:pPr>
    </w:p>
    <w:p w:rsidR="00C447A4" w:rsidRPr="00413C8F" w:rsidRDefault="00C447A4" w:rsidP="00C447A4">
      <w:pPr>
        <w:pStyle w:val="Ttulo2"/>
        <w:spacing w:line="360" w:lineRule="auto"/>
        <w:rPr>
          <w:rFonts w:ascii="Palatino Linotype" w:hAnsi="Palatino Linotype"/>
          <w:b/>
          <w:color w:val="000000" w:themeColor="text1"/>
          <w:sz w:val="24"/>
        </w:rPr>
      </w:pPr>
      <w:bookmarkStart w:id="10" w:name="_Toc5902896"/>
      <w:bookmarkStart w:id="11" w:name="_Toc16253778"/>
      <w:r w:rsidRPr="00413C8F">
        <w:rPr>
          <w:rFonts w:ascii="Palatino Linotype" w:hAnsi="Palatino Linotype"/>
          <w:b/>
          <w:color w:val="000000" w:themeColor="text1"/>
          <w:sz w:val="24"/>
        </w:rPr>
        <w:t>SEGUNDO. De la oportunidad y procedencia.</w:t>
      </w:r>
      <w:bookmarkEnd w:id="10"/>
      <w:bookmarkEnd w:id="11"/>
    </w:p>
    <w:p w:rsidR="00D521E9" w:rsidRPr="00413C8F" w:rsidRDefault="00D521E9" w:rsidP="00D521E9">
      <w:pPr>
        <w:rPr>
          <w:lang w:val="es-MX" w:eastAsia="en-US"/>
        </w:rPr>
      </w:pPr>
    </w:p>
    <w:p w:rsidR="00D521E9" w:rsidRPr="00413C8F" w:rsidRDefault="00D521E9" w:rsidP="00D521E9">
      <w:pPr>
        <w:pStyle w:val="Prrafodelista"/>
        <w:numPr>
          <w:ilvl w:val="0"/>
          <w:numId w:val="1"/>
        </w:numPr>
        <w:tabs>
          <w:tab w:val="left" w:pos="0"/>
        </w:tabs>
        <w:spacing w:line="360" w:lineRule="auto"/>
        <w:ind w:left="0" w:right="49" w:firstLine="0"/>
        <w:jc w:val="both"/>
        <w:rPr>
          <w:rFonts w:ascii="Palatino Linotype" w:hAnsi="Palatino Linotype"/>
        </w:rPr>
      </w:pPr>
      <w:bookmarkStart w:id="12" w:name="_Toc528265090"/>
      <w:bookmarkStart w:id="13" w:name="_Toc535353796"/>
      <w:bookmarkStart w:id="14" w:name="_Toc2773397"/>
      <w:r w:rsidRPr="00413C8F">
        <w:rPr>
          <w:rFonts w:ascii="Palatino Linotype" w:eastAsia="Calibri" w:hAnsi="Palatino Linotype" w:cs="Arial"/>
        </w:rPr>
        <w:t xml:space="preserve">El medio de impugnación fue presentado a través del </w:t>
      </w:r>
      <w:r w:rsidRPr="00413C8F">
        <w:rPr>
          <w:rFonts w:ascii="Palatino Linotype" w:eastAsia="Calibri" w:hAnsi="Palatino Linotype" w:cs="Arial"/>
          <w:b/>
        </w:rPr>
        <w:t>SAIMEX,</w:t>
      </w:r>
      <w:r w:rsidRPr="00413C8F">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Pr="00413C8F">
        <w:rPr>
          <w:rFonts w:ascii="Palatino Linotype" w:eastAsia="Calibri" w:hAnsi="Palatino Linotype" w:cs="Arial"/>
          <w:b/>
        </w:rPr>
        <w:t>SUJETO OBLIGADO</w:t>
      </w:r>
      <w:r w:rsidRPr="00413C8F">
        <w:rPr>
          <w:rFonts w:ascii="Palatino Linotype" w:eastAsia="Calibri" w:hAnsi="Palatino Linotype" w:cs="Arial"/>
        </w:rPr>
        <w:t xml:space="preserve"> entrego su re</w:t>
      </w:r>
      <w:r w:rsidR="00594D45" w:rsidRPr="00413C8F">
        <w:rPr>
          <w:rFonts w:ascii="Palatino Linotype" w:eastAsia="Calibri" w:hAnsi="Palatino Linotype" w:cs="Arial"/>
        </w:rPr>
        <w:t xml:space="preserve">spuesta el día </w:t>
      </w:r>
      <w:r w:rsidR="00FE6DF9" w:rsidRPr="00413C8F">
        <w:rPr>
          <w:rFonts w:ascii="Palatino Linotype" w:eastAsia="Calibri" w:hAnsi="Palatino Linotype" w:cs="Arial"/>
        </w:rPr>
        <w:t>dieciséis</w:t>
      </w:r>
      <w:r w:rsidRPr="00413C8F">
        <w:rPr>
          <w:rFonts w:ascii="Palatino Linotype" w:eastAsia="Calibri" w:hAnsi="Palatino Linotype" w:cs="Arial"/>
        </w:rPr>
        <w:t xml:space="preserve"> (</w:t>
      </w:r>
      <w:r w:rsidR="00583859" w:rsidRPr="00413C8F">
        <w:rPr>
          <w:rFonts w:ascii="Palatino Linotype" w:eastAsia="Calibri" w:hAnsi="Palatino Linotype" w:cs="Arial"/>
        </w:rPr>
        <w:t>1</w:t>
      </w:r>
      <w:r w:rsidR="00FE6DF9" w:rsidRPr="00413C8F">
        <w:rPr>
          <w:rFonts w:ascii="Palatino Linotype" w:eastAsia="Calibri" w:hAnsi="Palatino Linotype" w:cs="Arial"/>
        </w:rPr>
        <w:t>6</w:t>
      </w:r>
      <w:r w:rsidRPr="00413C8F">
        <w:rPr>
          <w:rFonts w:ascii="Palatino Linotype" w:eastAsia="Calibri" w:hAnsi="Palatino Linotype" w:cs="Arial"/>
        </w:rPr>
        <w:t xml:space="preserve">) de </w:t>
      </w:r>
      <w:r w:rsidR="00583859" w:rsidRPr="00413C8F">
        <w:rPr>
          <w:rFonts w:ascii="Palatino Linotype" w:eastAsia="Calibri" w:hAnsi="Palatino Linotype" w:cs="Arial"/>
        </w:rPr>
        <w:t>mayo</w:t>
      </w:r>
      <w:r w:rsidRPr="00413C8F">
        <w:rPr>
          <w:rFonts w:ascii="Palatino Linotype" w:eastAsia="Calibri" w:hAnsi="Palatino Linotype" w:cs="Arial"/>
        </w:rPr>
        <w:t xml:space="preserve"> de dos mil diecinueve, </w:t>
      </w:r>
      <w:r w:rsidRPr="00413C8F">
        <w:rPr>
          <w:rFonts w:ascii="Palatino Linotype" w:hAnsi="Palatino Linotype" w:cs="Arial"/>
        </w:rPr>
        <w:t xml:space="preserve">de tal forma que el plazo para interponer el recurso transcurrió del día </w:t>
      </w:r>
      <w:r w:rsidR="00FE6DF9" w:rsidRPr="00413C8F">
        <w:rPr>
          <w:rFonts w:ascii="Palatino Linotype" w:hAnsi="Palatino Linotype" w:cs="Arial"/>
        </w:rPr>
        <w:t>diecisiete</w:t>
      </w:r>
      <w:r w:rsidR="00594D45" w:rsidRPr="00413C8F">
        <w:rPr>
          <w:rFonts w:ascii="Palatino Linotype" w:hAnsi="Palatino Linotype" w:cs="Arial"/>
        </w:rPr>
        <w:t xml:space="preserve"> </w:t>
      </w:r>
      <w:r w:rsidRPr="00413C8F">
        <w:rPr>
          <w:rFonts w:ascii="Palatino Linotype" w:hAnsi="Palatino Linotype" w:cs="Arial"/>
        </w:rPr>
        <w:t>(</w:t>
      </w:r>
      <w:r w:rsidR="00583859" w:rsidRPr="00413C8F">
        <w:rPr>
          <w:rFonts w:ascii="Palatino Linotype" w:hAnsi="Palatino Linotype" w:cs="Arial"/>
        </w:rPr>
        <w:t>1</w:t>
      </w:r>
      <w:r w:rsidR="00FE6DF9" w:rsidRPr="00413C8F">
        <w:rPr>
          <w:rFonts w:ascii="Palatino Linotype" w:hAnsi="Palatino Linotype" w:cs="Arial"/>
        </w:rPr>
        <w:t>7</w:t>
      </w:r>
      <w:r w:rsidRPr="00413C8F">
        <w:rPr>
          <w:rFonts w:ascii="Palatino Linotype" w:hAnsi="Palatino Linotype" w:cs="Arial"/>
        </w:rPr>
        <w:t xml:space="preserve">) de </w:t>
      </w:r>
      <w:r w:rsidR="00583859" w:rsidRPr="00413C8F">
        <w:rPr>
          <w:rFonts w:ascii="Palatino Linotype" w:hAnsi="Palatino Linotype" w:cs="Arial"/>
        </w:rPr>
        <w:t>mayo</w:t>
      </w:r>
      <w:r w:rsidRPr="00413C8F">
        <w:rPr>
          <w:rFonts w:ascii="Palatino Linotype" w:hAnsi="Palatino Linotype" w:cs="Arial"/>
        </w:rPr>
        <w:t xml:space="preserve"> al </w:t>
      </w:r>
      <w:r w:rsidR="00FE6DF9" w:rsidRPr="00413C8F">
        <w:rPr>
          <w:rFonts w:ascii="Palatino Linotype" w:hAnsi="Palatino Linotype" w:cs="Arial"/>
        </w:rPr>
        <w:t>seis</w:t>
      </w:r>
      <w:r w:rsidR="008466F9" w:rsidRPr="00413C8F">
        <w:rPr>
          <w:rFonts w:ascii="Palatino Linotype" w:hAnsi="Palatino Linotype" w:cs="Arial"/>
        </w:rPr>
        <w:t xml:space="preserve"> </w:t>
      </w:r>
      <w:r w:rsidRPr="00413C8F">
        <w:rPr>
          <w:rFonts w:ascii="Palatino Linotype" w:hAnsi="Palatino Linotype" w:cs="Arial"/>
        </w:rPr>
        <w:t>(</w:t>
      </w:r>
      <w:r w:rsidR="00583859" w:rsidRPr="00413C8F">
        <w:rPr>
          <w:rFonts w:ascii="Palatino Linotype" w:hAnsi="Palatino Linotype" w:cs="Arial"/>
        </w:rPr>
        <w:t>0</w:t>
      </w:r>
      <w:r w:rsidR="00FE6DF9" w:rsidRPr="00413C8F">
        <w:rPr>
          <w:rFonts w:ascii="Palatino Linotype" w:hAnsi="Palatino Linotype" w:cs="Arial"/>
        </w:rPr>
        <w:t>6</w:t>
      </w:r>
      <w:r w:rsidRPr="00413C8F">
        <w:rPr>
          <w:rFonts w:ascii="Palatino Linotype" w:hAnsi="Palatino Linotype" w:cs="Arial"/>
        </w:rPr>
        <w:t xml:space="preserve">) de </w:t>
      </w:r>
      <w:r w:rsidR="00583859" w:rsidRPr="00413C8F">
        <w:rPr>
          <w:rFonts w:ascii="Palatino Linotype" w:hAnsi="Palatino Linotype" w:cs="Arial"/>
        </w:rPr>
        <w:t>junio</w:t>
      </w:r>
      <w:r w:rsidRPr="00413C8F">
        <w:rPr>
          <w:rFonts w:ascii="Palatino Linotype" w:hAnsi="Palatino Linotype" w:cs="Arial"/>
        </w:rPr>
        <w:t xml:space="preserve"> de 2019; en consecuencia, el ahora recurrente presentó su inconformidad el día </w:t>
      </w:r>
      <w:r w:rsidR="00FE6DF9" w:rsidRPr="00413C8F">
        <w:rPr>
          <w:rFonts w:ascii="Palatino Linotype" w:hAnsi="Palatino Linotype" w:cs="Arial"/>
        </w:rPr>
        <w:t>veinte</w:t>
      </w:r>
      <w:r w:rsidRPr="00413C8F">
        <w:rPr>
          <w:rFonts w:ascii="Palatino Linotype" w:hAnsi="Palatino Linotype" w:cs="Arial"/>
        </w:rPr>
        <w:t xml:space="preserve"> (</w:t>
      </w:r>
      <w:r w:rsidR="00FE6DF9" w:rsidRPr="00413C8F">
        <w:rPr>
          <w:rFonts w:ascii="Palatino Linotype" w:hAnsi="Palatino Linotype" w:cs="Arial"/>
        </w:rPr>
        <w:t>20</w:t>
      </w:r>
      <w:r w:rsidRPr="00413C8F">
        <w:rPr>
          <w:rFonts w:ascii="Palatino Linotype" w:hAnsi="Palatino Linotype" w:cs="Arial"/>
        </w:rPr>
        <w:t xml:space="preserve">) de </w:t>
      </w:r>
      <w:r w:rsidR="00583859" w:rsidRPr="00413C8F">
        <w:rPr>
          <w:rFonts w:ascii="Palatino Linotype" w:hAnsi="Palatino Linotype" w:cs="Arial"/>
        </w:rPr>
        <w:t>mayo</w:t>
      </w:r>
      <w:r w:rsidRPr="00413C8F">
        <w:rPr>
          <w:rFonts w:ascii="Palatino Linotype" w:hAnsi="Palatino Linotype" w:cs="Arial"/>
        </w:rPr>
        <w:t xml:space="preserve"> de 2019; es decir, dentro del plazo legalmente establecido para tal efecto. </w:t>
      </w:r>
    </w:p>
    <w:p w:rsidR="00D521E9" w:rsidRPr="00413C8F" w:rsidRDefault="00D521E9" w:rsidP="00D521E9">
      <w:pPr>
        <w:pStyle w:val="Prrafodelista"/>
        <w:spacing w:before="240" w:after="240" w:line="360" w:lineRule="auto"/>
        <w:ind w:left="426" w:right="49"/>
        <w:jc w:val="both"/>
        <w:rPr>
          <w:rFonts w:ascii="Palatino Linotype" w:hAnsi="Palatino Linotype"/>
        </w:rPr>
      </w:pPr>
    </w:p>
    <w:p w:rsidR="00D521E9" w:rsidRPr="00413C8F" w:rsidRDefault="00D521E9" w:rsidP="00D521E9">
      <w:pPr>
        <w:pStyle w:val="Prrafodelista"/>
        <w:numPr>
          <w:ilvl w:val="0"/>
          <w:numId w:val="1"/>
        </w:numPr>
        <w:tabs>
          <w:tab w:val="left" w:pos="0"/>
        </w:tabs>
        <w:spacing w:line="360" w:lineRule="auto"/>
        <w:ind w:left="0" w:right="49" w:firstLine="0"/>
        <w:jc w:val="both"/>
        <w:rPr>
          <w:rFonts w:ascii="Palatino Linotype" w:hAnsi="Palatino Linotype"/>
        </w:rPr>
      </w:pPr>
      <w:r w:rsidRPr="00413C8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C6A0F" w:rsidRPr="00413C8F" w:rsidRDefault="005C6A0F" w:rsidP="005C6A0F">
      <w:pPr>
        <w:pStyle w:val="Prrafodelista"/>
        <w:rPr>
          <w:rFonts w:ascii="Palatino Linotype" w:hAnsi="Palatino Linotype"/>
        </w:rPr>
      </w:pPr>
    </w:p>
    <w:p w:rsidR="00594D45" w:rsidRPr="00413C8F" w:rsidRDefault="005C6A0F" w:rsidP="00594D45">
      <w:pPr>
        <w:pStyle w:val="Ttulo2"/>
        <w:rPr>
          <w:rFonts w:ascii="Palatino Linotype" w:hAnsi="Palatino Linotype"/>
          <w:b/>
          <w:color w:val="auto"/>
          <w:sz w:val="24"/>
        </w:rPr>
      </w:pPr>
      <w:bookmarkStart w:id="15" w:name="_Toc16253779"/>
      <w:bookmarkStart w:id="16" w:name="_Toc459196717"/>
      <w:bookmarkStart w:id="17" w:name="_Toc474336056"/>
      <w:r w:rsidRPr="00413C8F">
        <w:rPr>
          <w:rFonts w:ascii="Palatino Linotype" w:hAnsi="Palatino Linotype"/>
          <w:b/>
          <w:color w:val="auto"/>
          <w:sz w:val="24"/>
        </w:rPr>
        <w:t>TERCERO. De</w:t>
      </w:r>
      <w:r w:rsidR="00594D45" w:rsidRPr="00413C8F">
        <w:rPr>
          <w:rFonts w:ascii="Palatino Linotype" w:hAnsi="Palatino Linotype"/>
          <w:b/>
          <w:color w:val="auto"/>
          <w:sz w:val="24"/>
        </w:rPr>
        <w:t xml:space="preserve"> previo y especial pronunciamiento</w:t>
      </w:r>
      <w:bookmarkEnd w:id="15"/>
      <w:r w:rsidRPr="00413C8F">
        <w:rPr>
          <w:rFonts w:ascii="Palatino Linotype" w:hAnsi="Palatino Linotype"/>
          <w:b/>
          <w:color w:val="auto"/>
          <w:sz w:val="24"/>
        </w:rPr>
        <w:t xml:space="preserve"> </w:t>
      </w:r>
      <w:bookmarkEnd w:id="16"/>
      <w:bookmarkEnd w:id="17"/>
    </w:p>
    <w:p w:rsidR="00594D45" w:rsidRPr="00413C8F" w:rsidRDefault="00594D45" w:rsidP="00594D45">
      <w:pPr>
        <w:rPr>
          <w:lang w:val="es-MX" w:eastAsia="en-US"/>
        </w:rPr>
      </w:pPr>
    </w:p>
    <w:p w:rsidR="00515146" w:rsidRPr="00413C8F" w:rsidRDefault="00515146" w:rsidP="00515146">
      <w:pPr>
        <w:pStyle w:val="Prrafodelista"/>
        <w:numPr>
          <w:ilvl w:val="0"/>
          <w:numId w:val="1"/>
        </w:numPr>
        <w:tabs>
          <w:tab w:val="left" w:pos="0"/>
        </w:tabs>
        <w:spacing w:line="360" w:lineRule="auto"/>
        <w:ind w:left="0" w:right="49" w:firstLine="0"/>
        <w:jc w:val="both"/>
        <w:rPr>
          <w:rFonts w:ascii="Palatino Linotype" w:hAnsi="Palatino Linotype"/>
        </w:rPr>
      </w:pPr>
      <w:r w:rsidRPr="00413C8F">
        <w:rPr>
          <w:rFonts w:ascii="Palatino Linotype" w:eastAsia="Calibri" w:hAnsi="Palatino Linotype" w:cs="Arial"/>
        </w:rPr>
        <w:t>De</w:t>
      </w:r>
      <w:r w:rsidRPr="00413C8F">
        <w:rPr>
          <w:rFonts w:ascii="Palatino Linotype" w:eastAsia="Calibri" w:hAnsi="Palatino Linotype" w:cs="Times New Roman"/>
          <w:lang w:val="es-ES"/>
        </w:rPr>
        <w:t xml:space="preserv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413C8F">
        <w:rPr>
          <w:rFonts w:ascii="Palatino Linotype" w:eastAsia="Calibri" w:hAnsi="Palatino Linotype" w:cs="Times New Roman"/>
          <w:b/>
          <w:lang w:val="es-ES"/>
        </w:rPr>
        <w:t xml:space="preserve">no proporciona su nombre completo para que sea </w:t>
      </w:r>
      <w:r w:rsidRPr="00413C8F">
        <w:rPr>
          <w:rFonts w:ascii="Palatino Linotype" w:eastAsia="Calibri" w:hAnsi="Palatino Linotype" w:cs="Times New Roman"/>
          <w:b/>
          <w:u w:val="single"/>
          <w:lang w:val="es-ES"/>
        </w:rPr>
        <w:t>identificado</w:t>
      </w:r>
      <w:r w:rsidRPr="00413C8F">
        <w:rPr>
          <w:rFonts w:ascii="Palatino Linotype" w:eastAsia="Calibri" w:hAnsi="Palatino Linotype" w:cs="Times New Roman"/>
          <w:b/>
          <w:lang w:val="es-ES"/>
        </w:rPr>
        <w:t>,</w:t>
      </w:r>
      <w:r w:rsidRPr="00413C8F">
        <w:rPr>
          <w:rFonts w:ascii="Palatino Linotype" w:eastAsia="Calibri" w:hAnsi="Palatino Linotype" w:cs="Times New Roman"/>
          <w:lang w:val="es-ES"/>
        </w:rPr>
        <w:t xml:space="preserve"> ni se tiene la certeza sobre su identidad, sin embargo, es importante señalar también que </w:t>
      </w:r>
      <w:r w:rsidRPr="00413C8F">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8466F9" w:rsidRPr="00413C8F" w:rsidRDefault="008466F9" w:rsidP="008466F9">
      <w:pPr>
        <w:pStyle w:val="Prrafodelista"/>
        <w:tabs>
          <w:tab w:val="left" w:pos="0"/>
        </w:tabs>
        <w:spacing w:line="360" w:lineRule="auto"/>
        <w:ind w:left="0" w:right="49"/>
        <w:jc w:val="both"/>
        <w:rPr>
          <w:rFonts w:ascii="Palatino Linotype" w:hAnsi="Palatino Linotype"/>
        </w:rPr>
      </w:pPr>
    </w:p>
    <w:p w:rsidR="00515146" w:rsidRPr="00413C8F" w:rsidRDefault="00515146" w:rsidP="00515146">
      <w:pPr>
        <w:pStyle w:val="Prrafodelista"/>
        <w:numPr>
          <w:ilvl w:val="0"/>
          <w:numId w:val="1"/>
        </w:numPr>
        <w:tabs>
          <w:tab w:val="left" w:pos="0"/>
        </w:tabs>
        <w:spacing w:line="360" w:lineRule="auto"/>
        <w:ind w:left="0" w:right="49" w:firstLine="0"/>
        <w:jc w:val="both"/>
        <w:rPr>
          <w:rFonts w:ascii="Palatino Linotype" w:hAnsi="Palatino Linotype"/>
        </w:rPr>
      </w:pPr>
      <w:r w:rsidRPr="00413C8F">
        <w:rPr>
          <w:rFonts w:ascii="Palatino Linotype" w:eastAsia="Calibri" w:hAnsi="Palatino Linotype" w:cs="Arial"/>
        </w:rPr>
        <w:t>Esto</w:t>
      </w:r>
      <w:r w:rsidRPr="00413C8F">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515146" w:rsidRPr="00413C8F" w:rsidRDefault="00515146" w:rsidP="00515146">
      <w:pPr>
        <w:pStyle w:val="Prrafodelista"/>
        <w:rPr>
          <w:rFonts w:ascii="Palatino Linotype" w:eastAsia="Calibri" w:hAnsi="Palatino Linotype" w:cs="Times New Roman"/>
          <w:lang w:val="es-ES"/>
        </w:rPr>
      </w:pPr>
    </w:p>
    <w:p w:rsidR="00515146" w:rsidRPr="00413C8F" w:rsidRDefault="00515146" w:rsidP="00515146">
      <w:pPr>
        <w:pStyle w:val="Prrafodelista"/>
        <w:numPr>
          <w:ilvl w:val="0"/>
          <w:numId w:val="1"/>
        </w:numPr>
        <w:tabs>
          <w:tab w:val="left" w:pos="0"/>
        </w:tabs>
        <w:spacing w:line="360" w:lineRule="auto"/>
        <w:ind w:left="0" w:right="49" w:firstLine="0"/>
        <w:jc w:val="both"/>
        <w:rPr>
          <w:rFonts w:ascii="Palatino Linotype" w:hAnsi="Palatino Linotype"/>
        </w:rPr>
      </w:pPr>
      <w:r w:rsidRPr="00413C8F">
        <w:rPr>
          <w:rFonts w:ascii="Palatino Linotype" w:eastAsia="Calibri" w:hAnsi="Palatino Linotype" w:cs="Arial"/>
        </w:rPr>
        <w:t>Por</w:t>
      </w:r>
      <w:r w:rsidRPr="00413C8F">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15146" w:rsidRPr="00413C8F" w:rsidRDefault="00515146" w:rsidP="00515146">
      <w:pPr>
        <w:pStyle w:val="Prrafodelista"/>
        <w:rPr>
          <w:rFonts w:ascii="Palatino Linotype" w:eastAsia="Calibri" w:hAnsi="Palatino Linotype" w:cs="Times New Roman"/>
          <w:lang w:val="es-ES"/>
        </w:rPr>
      </w:pPr>
    </w:p>
    <w:p w:rsidR="00515146" w:rsidRPr="00413C8F" w:rsidRDefault="00515146" w:rsidP="00515146">
      <w:pPr>
        <w:pStyle w:val="Prrafodelista"/>
        <w:numPr>
          <w:ilvl w:val="0"/>
          <w:numId w:val="1"/>
        </w:numPr>
        <w:tabs>
          <w:tab w:val="left" w:pos="0"/>
        </w:tabs>
        <w:spacing w:line="360" w:lineRule="auto"/>
        <w:ind w:left="0" w:right="49" w:firstLine="0"/>
        <w:jc w:val="both"/>
        <w:rPr>
          <w:rFonts w:ascii="Palatino Linotype" w:hAnsi="Palatino Linotype"/>
        </w:rPr>
      </w:pPr>
      <w:r w:rsidRPr="00413C8F">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15146" w:rsidRPr="00413C8F" w:rsidRDefault="00515146" w:rsidP="00515146">
      <w:pPr>
        <w:pStyle w:val="Prrafodelista"/>
        <w:numPr>
          <w:ilvl w:val="0"/>
          <w:numId w:val="1"/>
        </w:numPr>
        <w:tabs>
          <w:tab w:val="left" w:pos="0"/>
        </w:tabs>
        <w:spacing w:line="360" w:lineRule="auto"/>
        <w:ind w:left="0" w:right="49" w:firstLine="0"/>
        <w:jc w:val="both"/>
        <w:rPr>
          <w:rFonts w:ascii="Palatino Linotype" w:hAnsi="Palatino Linotype"/>
        </w:rPr>
      </w:pPr>
      <w:r w:rsidRPr="00413C8F">
        <w:rPr>
          <w:rFonts w:ascii="Palatino Linotype" w:eastAsia="Calibri" w:hAnsi="Palatino Linotype" w:cs="Times New Roman"/>
          <w:lang w:val="es-ES"/>
        </w:rPr>
        <w:t>Por</w:t>
      </w:r>
      <w:r w:rsidRPr="00413C8F">
        <w:rPr>
          <w:rFonts w:ascii="Palatino Linotype" w:eastAsia="Times New Roman" w:hAnsi="Palatino Linotype" w:cs="Arial"/>
          <w:lang w:val="es-ES"/>
        </w:rPr>
        <w:t xml:space="preserve"> lo que el nombre del solicitando y recurrente no puede ser considerado un requisito indispensable de </w:t>
      </w:r>
      <w:proofErr w:type="spellStart"/>
      <w:r w:rsidRPr="00413C8F">
        <w:rPr>
          <w:rFonts w:ascii="Palatino Linotype" w:eastAsia="Times New Roman" w:hAnsi="Palatino Linotype" w:cs="Arial"/>
          <w:lang w:val="es-ES"/>
        </w:rPr>
        <w:t>procedibilidad</w:t>
      </w:r>
      <w:proofErr w:type="spellEnd"/>
      <w:r w:rsidRPr="00413C8F">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413C8F">
        <w:rPr>
          <w:rFonts w:ascii="Palatino Linotype" w:eastAsia="Times New Roman" w:hAnsi="Palatino Linotype" w:cs="Arial"/>
          <w:lang w:val="es-ES"/>
        </w:rPr>
        <w:t>Resolutor</w:t>
      </w:r>
      <w:proofErr w:type="spellEnd"/>
      <w:r w:rsidRPr="00413C8F">
        <w:rPr>
          <w:rFonts w:ascii="Palatino Linotype" w:eastAsia="Times New Roman" w:hAnsi="Palatino Linotype" w:cs="Arial"/>
          <w:lang w:val="es-ES"/>
        </w:rPr>
        <w:t>.</w:t>
      </w:r>
    </w:p>
    <w:p w:rsidR="00B04F06" w:rsidRPr="00413C8F" w:rsidRDefault="00B04F06" w:rsidP="00583859">
      <w:pPr>
        <w:pStyle w:val="Prrafodelista"/>
        <w:rPr>
          <w:rFonts w:ascii="Palatino Linotype" w:hAnsi="Palatino Linotype"/>
        </w:rPr>
      </w:pPr>
    </w:p>
    <w:p w:rsidR="00583859" w:rsidRPr="00413C8F" w:rsidRDefault="00583859" w:rsidP="00583859">
      <w:pPr>
        <w:pStyle w:val="Ttulo1"/>
        <w:spacing w:line="360" w:lineRule="auto"/>
        <w:rPr>
          <w:rFonts w:ascii="Palatino Linotype" w:hAnsi="Palatino Linotype"/>
          <w:b/>
          <w:color w:val="auto"/>
          <w:sz w:val="24"/>
          <w:szCs w:val="24"/>
        </w:rPr>
      </w:pPr>
      <w:bookmarkStart w:id="18" w:name="_Toc4106292"/>
      <w:bookmarkStart w:id="19" w:name="_Toc16253780"/>
      <w:r w:rsidRPr="00413C8F">
        <w:rPr>
          <w:rFonts w:ascii="Palatino Linotype" w:hAnsi="Palatino Linotype"/>
          <w:b/>
          <w:color w:val="auto"/>
          <w:sz w:val="24"/>
          <w:szCs w:val="24"/>
        </w:rPr>
        <w:t xml:space="preserve">CUARTO. Planteamiento de la </w:t>
      </w:r>
      <w:r w:rsidRPr="00413C8F">
        <w:rPr>
          <w:rFonts w:ascii="Palatino Linotype" w:hAnsi="Palatino Linotype"/>
          <w:b/>
          <w:i/>
          <w:color w:val="auto"/>
          <w:sz w:val="24"/>
          <w:szCs w:val="24"/>
        </w:rPr>
        <w:t>Litis</w:t>
      </w:r>
      <w:bookmarkEnd w:id="18"/>
      <w:bookmarkEnd w:id="19"/>
    </w:p>
    <w:p w:rsidR="00583859" w:rsidRPr="00413C8F" w:rsidRDefault="00583859" w:rsidP="00583859">
      <w:pPr>
        <w:spacing w:line="360" w:lineRule="auto"/>
        <w:rPr>
          <w:lang w:val="es-MX" w:eastAsia="en-US"/>
        </w:rPr>
      </w:pPr>
    </w:p>
    <w:p w:rsidR="00583859" w:rsidRPr="00413C8F" w:rsidRDefault="00583859" w:rsidP="00FE6DF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413C8F">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413C8F">
        <w:rPr>
          <w:rFonts w:ascii="Palatino Linotype" w:hAnsi="Palatino Linotype" w:cs="Arial"/>
          <w:color w:val="000000" w:themeColor="text1"/>
        </w:rPr>
        <w:t>l ahora recurrente, solicitó la información transcrita en el anterior párrafo uno (01)</w:t>
      </w:r>
      <w:r w:rsidRPr="00413C8F">
        <w:rPr>
          <w:rFonts w:ascii="Palatino Linotype" w:hAnsi="Palatino Linotype"/>
          <w:color w:val="000000"/>
        </w:rPr>
        <w:t xml:space="preserve">, seguidamente el impetrante con motivo de la respuesta del </w:t>
      </w:r>
      <w:r w:rsidRPr="00413C8F">
        <w:rPr>
          <w:rFonts w:ascii="Palatino Linotype" w:hAnsi="Palatino Linotype"/>
          <w:b/>
          <w:color w:val="000000"/>
        </w:rPr>
        <w:t>SUJETO OBLIGADO</w:t>
      </w:r>
      <w:r w:rsidR="00B04F06" w:rsidRPr="00413C8F">
        <w:rPr>
          <w:rFonts w:ascii="Palatino Linotype" w:hAnsi="Palatino Linotype"/>
          <w:color w:val="000000"/>
        </w:rPr>
        <w:t xml:space="preserve">, se inconformo a groso modo señalando que </w:t>
      </w:r>
      <w:r w:rsidR="00FE6DF9" w:rsidRPr="00413C8F">
        <w:rPr>
          <w:rFonts w:ascii="Palatino Linotype" w:hAnsi="Palatino Linotype"/>
          <w:color w:val="000000"/>
        </w:rPr>
        <w:t>el sujeto obligado está haciendo omiso en la solicitud que se le está solicitando</w:t>
      </w:r>
      <w:r w:rsidR="00B04F06" w:rsidRPr="00413C8F">
        <w:rPr>
          <w:rFonts w:ascii="Palatino Linotype" w:hAnsi="Palatino Linotype"/>
          <w:color w:val="000000"/>
        </w:rPr>
        <w:t>.</w:t>
      </w:r>
    </w:p>
    <w:p w:rsidR="00583859" w:rsidRPr="00413C8F" w:rsidRDefault="00583859" w:rsidP="00583859">
      <w:pPr>
        <w:pStyle w:val="Prrafodelista"/>
        <w:spacing w:before="240" w:after="240" w:line="360" w:lineRule="auto"/>
        <w:ind w:left="284" w:right="49"/>
        <w:jc w:val="both"/>
        <w:rPr>
          <w:rFonts w:ascii="Palatino Linotype" w:eastAsia="Times New Roman" w:hAnsi="Palatino Linotype" w:cs="Arial"/>
          <w:color w:val="000000" w:themeColor="text1"/>
        </w:rPr>
      </w:pPr>
    </w:p>
    <w:p w:rsidR="00583859" w:rsidRPr="00413C8F" w:rsidRDefault="00583859" w:rsidP="0058385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413C8F">
        <w:rPr>
          <w:rFonts w:ascii="Palatino Linotype" w:hAnsi="Palatino Linotype" w:cs="Arial"/>
          <w:color w:val="000000" w:themeColor="text1"/>
        </w:rPr>
        <w:t xml:space="preserve">Atento a lo anterior y con base en las constancias que obran en el expediente electrónico de la solicitud de mérito, se advierte </w:t>
      </w:r>
      <w:r w:rsidR="00B04F06" w:rsidRPr="00413C8F">
        <w:rPr>
          <w:rFonts w:ascii="Palatino Linotype" w:hAnsi="Palatino Linotype" w:cs="Arial"/>
          <w:color w:val="000000" w:themeColor="text1"/>
        </w:rPr>
        <w:t xml:space="preserve">entonces </w:t>
      </w:r>
      <w:r w:rsidRPr="00413C8F">
        <w:rPr>
          <w:rFonts w:ascii="Palatino Linotype" w:hAnsi="Palatino Linotype" w:cs="Arial"/>
          <w:color w:val="000000" w:themeColor="text1"/>
        </w:rPr>
        <w:t xml:space="preserve">que el particular pretende </w:t>
      </w:r>
      <w:r w:rsidRPr="00413C8F">
        <w:rPr>
          <w:rFonts w:ascii="Palatino Linotype" w:eastAsia="Times New Roman" w:hAnsi="Palatino Linotype"/>
          <w:color w:val="000000" w:themeColor="text1"/>
        </w:rPr>
        <w:t>actualizar las causas de procedencia</w:t>
      </w:r>
      <w:r w:rsidRPr="00413C8F">
        <w:rPr>
          <w:rFonts w:ascii="Palatino Linotype" w:eastAsia="Times New Roman" w:hAnsi="Palatino Linotype"/>
          <w:b/>
          <w:color w:val="000000" w:themeColor="text1"/>
        </w:rPr>
        <w:t xml:space="preserve"> </w:t>
      </w:r>
      <w:r w:rsidRPr="00413C8F">
        <w:rPr>
          <w:rFonts w:ascii="Palatino Linotype" w:eastAsia="Times New Roman" w:hAnsi="Palatino Linotype" w:cs="Arial"/>
          <w:color w:val="000000" w:themeColor="text1"/>
          <w:lang w:eastAsia="es-MX"/>
        </w:rPr>
        <w:t xml:space="preserve">contenidas en </w:t>
      </w:r>
      <w:r w:rsidRPr="00413C8F">
        <w:rPr>
          <w:rFonts w:ascii="Palatino Linotype" w:eastAsia="Times New Roman" w:hAnsi="Palatino Linotype" w:cs="Arial"/>
          <w:color w:val="000000" w:themeColor="text1"/>
          <w:lang w:val="es-ES" w:eastAsia="es-MX"/>
        </w:rPr>
        <w:t>el artículo</w:t>
      </w:r>
      <w:r w:rsidRPr="00413C8F">
        <w:rPr>
          <w:rFonts w:ascii="Palatino Linotype" w:eastAsia="Times New Roman" w:hAnsi="Palatino Linotype" w:cs="Arial"/>
          <w:b/>
          <w:color w:val="000000" w:themeColor="text1"/>
          <w:lang w:val="es-ES" w:eastAsia="es-MX"/>
        </w:rPr>
        <w:t xml:space="preserve"> 179</w:t>
      </w:r>
      <w:r w:rsidRPr="00413C8F">
        <w:rPr>
          <w:rFonts w:ascii="Palatino Linotype" w:eastAsia="Times New Roman" w:hAnsi="Palatino Linotype" w:cs="Arial"/>
          <w:color w:val="000000" w:themeColor="text1"/>
          <w:lang w:val="es-ES" w:eastAsia="es-MX"/>
        </w:rPr>
        <w:t xml:space="preserve"> fracciones </w:t>
      </w:r>
      <w:r w:rsidRPr="00413C8F">
        <w:rPr>
          <w:rFonts w:ascii="Palatino Linotype" w:eastAsia="Times New Roman" w:hAnsi="Palatino Linotype" w:cs="Arial"/>
          <w:b/>
          <w:color w:val="000000" w:themeColor="text1"/>
          <w:lang w:val="es-ES" w:eastAsia="es-MX"/>
        </w:rPr>
        <w:t xml:space="preserve">V </w:t>
      </w:r>
      <w:r w:rsidRPr="00413C8F">
        <w:rPr>
          <w:rFonts w:ascii="Palatino Linotype" w:eastAsia="Times New Roman" w:hAnsi="Palatino Linotype" w:cs="Arial"/>
          <w:color w:val="000000" w:themeColor="text1"/>
          <w:lang w:val="es-ES" w:eastAsia="es-MX"/>
        </w:rPr>
        <w:t xml:space="preserve">de la </w:t>
      </w:r>
      <w:r w:rsidRPr="00413C8F">
        <w:rPr>
          <w:rFonts w:ascii="Palatino Linotype" w:eastAsia="Calibri" w:hAnsi="Palatino Linotype" w:cs="Arial"/>
          <w:b/>
          <w:color w:val="000000" w:themeColor="text1"/>
          <w:lang w:val="es-ES"/>
        </w:rPr>
        <w:t>Ley de Transparencia y Acceso a la Información Pública del Estado de México y Municipios</w:t>
      </w:r>
      <w:r w:rsidRPr="00413C8F">
        <w:rPr>
          <w:rFonts w:ascii="Palatino Linotype" w:eastAsia="Times New Roman" w:hAnsi="Palatino Linotype" w:cs="Arial"/>
          <w:color w:val="000000" w:themeColor="text1"/>
          <w:lang w:val="es-ES" w:eastAsia="es-MX"/>
        </w:rPr>
        <w:t xml:space="preserve">, en virtud que la referida fracción determina el supuesto de la entrega de información que incompleta, contexto del que se duele el particular. De modo tal </w:t>
      </w:r>
      <w:r w:rsidRPr="00413C8F">
        <w:rPr>
          <w:rFonts w:ascii="Palatino Linotype" w:hAnsi="Palatino Linotype" w:cs="Arial"/>
          <w:color w:val="000000" w:themeColor="text1"/>
          <w:szCs w:val="23"/>
        </w:rPr>
        <w:t xml:space="preserve">que el presente recurso de revisión se circunscribirá en determinar si el </w:t>
      </w:r>
      <w:r w:rsidRPr="00413C8F">
        <w:rPr>
          <w:rFonts w:ascii="Palatino Linotype" w:hAnsi="Palatino Linotype" w:cs="Arial"/>
          <w:b/>
          <w:color w:val="000000" w:themeColor="text1"/>
          <w:szCs w:val="23"/>
        </w:rPr>
        <w:t>SUJETO</w:t>
      </w:r>
      <w:r w:rsidRPr="00413C8F">
        <w:rPr>
          <w:rFonts w:ascii="Palatino Linotype" w:hAnsi="Palatino Linotype" w:cs="Arial"/>
          <w:color w:val="000000" w:themeColor="text1"/>
          <w:szCs w:val="23"/>
        </w:rPr>
        <w:t xml:space="preserve"> </w:t>
      </w:r>
      <w:r w:rsidRPr="00413C8F">
        <w:rPr>
          <w:rFonts w:ascii="Palatino Linotype" w:hAnsi="Palatino Linotype" w:cs="Arial"/>
          <w:b/>
          <w:color w:val="000000" w:themeColor="text1"/>
          <w:szCs w:val="23"/>
        </w:rPr>
        <w:t>OBLIGADO</w:t>
      </w:r>
      <w:r w:rsidRPr="00413C8F">
        <w:rPr>
          <w:rFonts w:ascii="Palatino Linotype" w:hAnsi="Palatino Linotype" w:cs="Arial"/>
          <w:color w:val="000000" w:themeColor="text1"/>
          <w:szCs w:val="23"/>
        </w:rPr>
        <w:t xml:space="preserve"> con su respuesta ciertamente </w:t>
      </w:r>
      <w:r w:rsidRPr="00413C8F">
        <w:rPr>
          <w:rFonts w:ascii="Palatino Linotype" w:eastAsia="Times New Roman" w:hAnsi="Palatino Linotype"/>
          <w:color w:val="000000" w:themeColor="text1"/>
        </w:rPr>
        <w:t>actualiza la causa de procedencia</w:t>
      </w:r>
      <w:r w:rsidRPr="00413C8F">
        <w:rPr>
          <w:rFonts w:ascii="Palatino Linotype" w:eastAsia="Times New Roman" w:hAnsi="Palatino Linotype"/>
          <w:b/>
          <w:color w:val="000000" w:themeColor="text1"/>
        </w:rPr>
        <w:t xml:space="preserve"> </w:t>
      </w:r>
      <w:r w:rsidRPr="00413C8F">
        <w:rPr>
          <w:rFonts w:ascii="Palatino Linotype" w:eastAsia="Times New Roman" w:hAnsi="Palatino Linotype" w:cs="Arial"/>
          <w:color w:val="000000" w:themeColor="text1"/>
          <w:lang w:eastAsia="es-MX"/>
        </w:rPr>
        <w:t>del dispositivo jurídico en comento.</w:t>
      </w:r>
    </w:p>
    <w:p w:rsidR="00583859" w:rsidRPr="00413C8F" w:rsidRDefault="00583859" w:rsidP="00583859">
      <w:pPr>
        <w:tabs>
          <w:tab w:val="left" w:pos="0"/>
        </w:tabs>
        <w:spacing w:line="360" w:lineRule="auto"/>
        <w:ind w:right="49"/>
        <w:jc w:val="both"/>
        <w:rPr>
          <w:rFonts w:ascii="Palatino Linotype" w:hAnsi="Palatino Linotype"/>
        </w:rPr>
      </w:pPr>
    </w:p>
    <w:p w:rsidR="00C447A4" w:rsidRPr="00413C8F" w:rsidRDefault="00583859" w:rsidP="00C113BB">
      <w:pPr>
        <w:pStyle w:val="Ttulo2"/>
        <w:tabs>
          <w:tab w:val="left" w:pos="0"/>
        </w:tabs>
        <w:spacing w:before="0" w:line="360" w:lineRule="auto"/>
        <w:rPr>
          <w:rFonts w:ascii="Palatino Linotype" w:eastAsia="Times New Roman" w:hAnsi="Palatino Linotype" w:cs="Arial"/>
          <w:color w:val="000000" w:themeColor="text1"/>
        </w:rPr>
      </w:pPr>
      <w:bookmarkStart w:id="20" w:name="_Toc1651058"/>
      <w:bookmarkStart w:id="21" w:name="_Toc9502274"/>
      <w:bookmarkStart w:id="22" w:name="_Toc10137078"/>
      <w:bookmarkStart w:id="23" w:name="_Toc16253781"/>
      <w:bookmarkEnd w:id="12"/>
      <w:bookmarkEnd w:id="13"/>
      <w:bookmarkEnd w:id="14"/>
      <w:r w:rsidRPr="00413C8F">
        <w:rPr>
          <w:rFonts w:ascii="Palatino Linotype" w:hAnsi="Palatino Linotype"/>
          <w:b/>
          <w:color w:val="000000" w:themeColor="text1"/>
          <w:sz w:val="24"/>
          <w:szCs w:val="24"/>
        </w:rPr>
        <w:t>QUIN</w:t>
      </w:r>
      <w:r w:rsidR="00683818" w:rsidRPr="00413C8F">
        <w:rPr>
          <w:rFonts w:ascii="Palatino Linotype" w:hAnsi="Palatino Linotype"/>
          <w:b/>
          <w:color w:val="000000" w:themeColor="text1"/>
          <w:sz w:val="24"/>
          <w:szCs w:val="24"/>
        </w:rPr>
        <w:t>T</w:t>
      </w:r>
      <w:r w:rsidR="00D33343" w:rsidRPr="00413C8F">
        <w:rPr>
          <w:rFonts w:ascii="Palatino Linotype" w:hAnsi="Palatino Linotype"/>
          <w:b/>
          <w:color w:val="000000" w:themeColor="text1"/>
          <w:sz w:val="24"/>
          <w:szCs w:val="24"/>
        </w:rPr>
        <w:t xml:space="preserve">O. </w:t>
      </w:r>
      <w:bookmarkStart w:id="24" w:name="_Toc5902897"/>
      <w:bookmarkStart w:id="25" w:name="_Toc447183492"/>
      <w:bookmarkStart w:id="26" w:name="_Toc450120667"/>
      <w:bookmarkStart w:id="27" w:name="_Toc461555895"/>
      <w:bookmarkEnd w:id="20"/>
      <w:bookmarkEnd w:id="21"/>
      <w:bookmarkEnd w:id="22"/>
      <w:r w:rsidR="00C447A4" w:rsidRPr="00413C8F">
        <w:rPr>
          <w:rFonts w:ascii="Palatino Linotype" w:hAnsi="Palatino Linotype"/>
          <w:b/>
          <w:color w:val="000000" w:themeColor="text1"/>
          <w:sz w:val="24"/>
        </w:rPr>
        <w:t xml:space="preserve"> Estudio y resolución del asunto</w:t>
      </w:r>
      <w:bookmarkEnd w:id="23"/>
      <w:bookmarkEnd w:id="24"/>
    </w:p>
    <w:p w:rsidR="00C447A4" w:rsidRPr="00413C8F" w:rsidRDefault="00C447A4" w:rsidP="00C447A4">
      <w:pPr>
        <w:rPr>
          <w:rFonts w:ascii="Palatino Linotype" w:hAnsi="Palatino Linotype"/>
          <w:color w:val="000000" w:themeColor="text1"/>
          <w:lang w:val="es-MX" w:eastAsia="en-US"/>
        </w:rPr>
      </w:pPr>
    </w:p>
    <w:p w:rsidR="00C447A4" w:rsidRPr="00413C8F" w:rsidRDefault="00C447A4" w:rsidP="00C447A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13C8F">
        <w:rPr>
          <w:rFonts w:ascii="Palatino Linotype" w:hAnsi="Palatino Linotype" w:cs="Arial"/>
          <w:color w:val="000000" w:themeColor="text1"/>
          <w:szCs w:val="23"/>
        </w:rPr>
        <w:t xml:space="preserve">El recurso revisión tiene como finalidad reparar cualquier posible afectación al derecho de acceso a la información pública en términos del Título Octavo de la Ley de </w:t>
      </w:r>
      <w:r w:rsidRPr="00413C8F">
        <w:rPr>
          <w:rFonts w:ascii="Palatino Linotype" w:eastAsia="Calibri" w:hAnsi="Palatino Linotype" w:cs="Arial"/>
          <w:color w:val="000000" w:themeColor="text1"/>
        </w:rPr>
        <w:t>Transparencia, Acceso a la Información Pública del Estado de México y Municipios</w:t>
      </w:r>
      <w:r w:rsidRPr="00413C8F">
        <w:rPr>
          <w:rFonts w:ascii="Palatino Linotype" w:hAnsi="Palatino Linotype" w:cs="Arial"/>
          <w:color w:val="000000" w:themeColor="text1"/>
          <w:szCs w:val="23"/>
        </w:rPr>
        <w:t xml:space="preserve">, y determinar la confirmación; revocación o modificación; </w:t>
      </w:r>
      <w:proofErr w:type="spellStart"/>
      <w:r w:rsidRPr="00413C8F">
        <w:rPr>
          <w:rFonts w:ascii="Palatino Linotype" w:hAnsi="Palatino Linotype" w:cs="Arial"/>
          <w:color w:val="000000" w:themeColor="text1"/>
          <w:szCs w:val="23"/>
        </w:rPr>
        <w:t>desechamiento</w:t>
      </w:r>
      <w:proofErr w:type="spellEnd"/>
      <w:r w:rsidRPr="00413C8F">
        <w:rPr>
          <w:rFonts w:ascii="Palatino Linotype" w:hAnsi="Palatino Linotype" w:cs="Arial"/>
          <w:color w:val="000000" w:themeColor="text1"/>
          <w:szCs w:val="23"/>
        </w:rPr>
        <w:t xml:space="preserve"> o sobreseimiento; y en su caso ordenar la entrega de la información, con respecto a la respuesta emitida por el </w:t>
      </w:r>
      <w:r w:rsidRPr="00413C8F">
        <w:rPr>
          <w:rFonts w:ascii="Palatino Linotype" w:hAnsi="Palatino Linotype" w:cs="Arial"/>
          <w:b/>
          <w:color w:val="000000" w:themeColor="text1"/>
          <w:szCs w:val="23"/>
        </w:rPr>
        <w:t>SUJETO</w:t>
      </w:r>
      <w:r w:rsidRPr="00413C8F">
        <w:rPr>
          <w:rFonts w:ascii="Palatino Linotype" w:hAnsi="Palatino Linotype" w:cs="Arial"/>
          <w:color w:val="000000" w:themeColor="text1"/>
          <w:szCs w:val="23"/>
        </w:rPr>
        <w:t xml:space="preserve"> </w:t>
      </w:r>
      <w:r w:rsidRPr="00413C8F">
        <w:rPr>
          <w:rFonts w:ascii="Palatino Linotype" w:hAnsi="Palatino Linotype" w:cs="Arial"/>
          <w:b/>
          <w:color w:val="000000" w:themeColor="text1"/>
          <w:szCs w:val="23"/>
        </w:rPr>
        <w:t>OBLIGADO</w:t>
      </w:r>
      <w:r w:rsidRPr="00413C8F">
        <w:rPr>
          <w:rFonts w:ascii="Palatino Linotype" w:hAnsi="Palatino Linotype" w:cs="Arial"/>
          <w:color w:val="000000" w:themeColor="text1"/>
          <w:szCs w:val="23"/>
        </w:rPr>
        <w:t>.</w:t>
      </w:r>
    </w:p>
    <w:p w:rsidR="00647209" w:rsidRPr="00413C8F" w:rsidRDefault="00647209" w:rsidP="00647209">
      <w:pPr>
        <w:pStyle w:val="Prrafodelista"/>
        <w:tabs>
          <w:tab w:val="left" w:pos="0"/>
        </w:tabs>
        <w:spacing w:line="360" w:lineRule="auto"/>
        <w:ind w:left="0" w:right="49"/>
        <w:jc w:val="both"/>
        <w:rPr>
          <w:rFonts w:ascii="Palatino Linotype" w:hAnsi="Palatino Linotype" w:cs="Arial"/>
          <w:color w:val="000000" w:themeColor="text1"/>
        </w:rPr>
      </w:pPr>
    </w:p>
    <w:p w:rsidR="00C447A4" w:rsidRPr="00413C8F" w:rsidRDefault="00C447A4" w:rsidP="00C447A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413C8F">
        <w:rPr>
          <w:rFonts w:ascii="Palatino Linotype" w:hAnsi="Palatino Linotype" w:cs="Arial"/>
          <w:color w:val="000000" w:themeColor="text1"/>
          <w:szCs w:val="23"/>
        </w:rPr>
        <w:t>Asimismo</w:t>
      </w:r>
      <w:r w:rsidRPr="00413C8F">
        <w:rPr>
          <w:rFonts w:ascii="Palatino Linotype" w:hAnsi="Palatino Linotype"/>
          <w:color w:val="000000" w:themeColor="text1"/>
        </w:rPr>
        <w:t xml:space="preserve">, es menester precisar que </w:t>
      </w:r>
      <w:r w:rsidRPr="00413C8F">
        <w:rPr>
          <w:rFonts w:ascii="Palatino Linotype" w:eastAsia="MS Mincho" w:hAnsi="Palatino Linotype" w:cs="Times New Roman"/>
          <w:color w:val="000000" w:themeColor="text1"/>
        </w:rPr>
        <w:t xml:space="preserve">Órgano Garante parte de que </w:t>
      </w:r>
      <w:r w:rsidRPr="00413C8F">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13C8F">
        <w:rPr>
          <w:rFonts w:ascii="Palatino Linotype" w:eastAsia="Times New Roman" w:hAnsi="Palatino Linotype" w:cs="Arial"/>
          <w:color w:val="000000" w:themeColor="text1"/>
        </w:rPr>
        <w:t xml:space="preserve"> </w:t>
      </w:r>
      <w:r w:rsidRPr="00413C8F">
        <w:rPr>
          <w:rFonts w:ascii="Palatino Linotype" w:eastAsia="Times New Roman" w:hAnsi="Palatino Linotype" w:cs="Arial"/>
          <w:b/>
          <w:color w:val="000000" w:themeColor="text1"/>
        </w:rPr>
        <w:t>SUJETO OBLIGADO</w:t>
      </w:r>
      <w:r w:rsidRPr="00413C8F">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13C8F">
        <w:rPr>
          <w:rFonts w:ascii="Palatino Linotype" w:eastAsia="Times New Roman" w:hAnsi="Palatino Linotype" w:cs="Arial"/>
          <w:b/>
          <w:color w:val="000000" w:themeColor="text1"/>
        </w:rPr>
        <w:t xml:space="preserve">Constitución Política de los Estados Unidos Mexicanos </w:t>
      </w:r>
      <w:r w:rsidRPr="00413C8F">
        <w:rPr>
          <w:rFonts w:ascii="Palatino Linotype" w:eastAsia="Times New Roman" w:hAnsi="Palatino Linotype" w:cs="Arial"/>
          <w:color w:val="000000" w:themeColor="text1"/>
        </w:rPr>
        <w:t xml:space="preserve">al señalar la obligación de “promover, </w:t>
      </w:r>
      <w:r w:rsidRPr="00413C8F">
        <w:rPr>
          <w:rFonts w:ascii="Palatino Linotype" w:eastAsia="Times New Roman" w:hAnsi="Palatino Linotype" w:cs="Arial"/>
          <w:b/>
          <w:color w:val="000000" w:themeColor="text1"/>
        </w:rPr>
        <w:t>respetar</w:t>
      </w:r>
      <w:r w:rsidRPr="00413C8F">
        <w:rPr>
          <w:rFonts w:ascii="Palatino Linotype" w:eastAsia="Times New Roman" w:hAnsi="Palatino Linotype" w:cs="Arial"/>
          <w:color w:val="000000" w:themeColor="text1"/>
        </w:rPr>
        <w:t xml:space="preserve">, proteger y </w:t>
      </w:r>
      <w:r w:rsidRPr="00413C8F">
        <w:rPr>
          <w:rFonts w:ascii="Palatino Linotype" w:eastAsia="Times New Roman" w:hAnsi="Palatino Linotype" w:cs="Arial"/>
          <w:b/>
          <w:color w:val="000000" w:themeColor="text1"/>
        </w:rPr>
        <w:t>garantizar</w:t>
      </w:r>
      <w:r w:rsidRPr="00413C8F">
        <w:rPr>
          <w:rFonts w:ascii="Palatino Linotype" w:eastAsia="Times New Roman" w:hAnsi="Palatino Linotype" w:cs="Arial"/>
          <w:color w:val="000000" w:themeColor="text1"/>
        </w:rPr>
        <w:t xml:space="preserve"> los derechos humanos”, entre los cuales se encuentra dicho derecho. </w:t>
      </w:r>
    </w:p>
    <w:p w:rsidR="00A47C7F" w:rsidRPr="00413C8F" w:rsidRDefault="00A47C7F" w:rsidP="00A47C7F">
      <w:pPr>
        <w:pStyle w:val="Prrafodelista"/>
        <w:rPr>
          <w:rFonts w:ascii="Palatino Linotype" w:eastAsia="MS Mincho" w:hAnsi="Palatino Linotype" w:cs="Times New Roman"/>
          <w:color w:val="000000" w:themeColor="text1"/>
        </w:rPr>
      </w:pPr>
    </w:p>
    <w:p w:rsidR="00C447A4" w:rsidRPr="00413C8F" w:rsidRDefault="00C447A4" w:rsidP="00C447A4">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413C8F">
        <w:rPr>
          <w:rFonts w:ascii="Palatino Linotype" w:hAnsi="Palatino Linotype" w:cs="Arial"/>
          <w:color w:val="000000" w:themeColor="text1"/>
          <w:szCs w:val="23"/>
        </w:rPr>
        <w:t>Por</w:t>
      </w:r>
      <w:r w:rsidRPr="00413C8F">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413C8F" w:rsidRDefault="00C447A4" w:rsidP="00C447A4">
      <w:pPr>
        <w:pStyle w:val="Prrafodelista"/>
        <w:spacing w:line="360" w:lineRule="auto"/>
        <w:rPr>
          <w:rFonts w:ascii="Palatino Linotype" w:eastAsia="MS Mincho" w:hAnsi="Palatino Linotype" w:cs="Times New Roman"/>
          <w:color w:val="000000" w:themeColor="text1"/>
        </w:rPr>
      </w:pPr>
    </w:p>
    <w:p w:rsidR="00C447A4" w:rsidRPr="00413C8F" w:rsidRDefault="00C447A4" w:rsidP="00C447A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413C8F">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413C8F">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413C8F">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413C8F">
        <w:rPr>
          <w:rFonts w:ascii="Palatino Linotype" w:eastAsia="MS Mincho" w:hAnsi="Palatino Linotype" w:cs="Times New Roman"/>
          <w:b/>
          <w:color w:val="000000" w:themeColor="text1"/>
          <w:u w:val="single"/>
        </w:rPr>
        <w:t>simplicidad y rapidez</w:t>
      </w:r>
      <w:r w:rsidRPr="00413C8F">
        <w:rPr>
          <w:rFonts w:ascii="Palatino Linotype" w:eastAsia="MS Mincho" w:hAnsi="Palatino Linotype" w:cs="Times New Roman"/>
          <w:color w:val="000000" w:themeColor="text1"/>
        </w:rPr>
        <w:t xml:space="preserve">. </w:t>
      </w:r>
    </w:p>
    <w:p w:rsidR="00C447A4" w:rsidRPr="00413C8F" w:rsidRDefault="00C447A4" w:rsidP="00C447A4">
      <w:pPr>
        <w:pStyle w:val="Prrafodelista"/>
        <w:rPr>
          <w:rFonts w:ascii="Palatino Linotype" w:eastAsia="MS Mincho" w:hAnsi="Palatino Linotype" w:cs="Times New Roman"/>
          <w:color w:val="000000" w:themeColor="text1"/>
        </w:rPr>
      </w:pPr>
    </w:p>
    <w:p w:rsidR="00C447A4" w:rsidRPr="00413C8F" w:rsidRDefault="00DE02C9" w:rsidP="00556E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13C8F">
        <w:rPr>
          <w:rFonts w:ascii="Palatino Linotype" w:eastAsia="Calibri" w:hAnsi="Palatino Linotype" w:cs="Arial"/>
          <w:color w:val="000000" w:themeColor="text1"/>
          <w:lang w:val="es-MX" w:eastAsia="en-US"/>
        </w:rPr>
        <w:t>D</w:t>
      </w:r>
      <w:r w:rsidR="00C447A4" w:rsidRPr="00413C8F">
        <w:rPr>
          <w:rFonts w:ascii="Palatino Linotype" w:eastAsia="Calibri" w:hAnsi="Palatino Linotype" w:cs="Arial"/>
          <w:color w:val="000000" w:themeColor="text1"/>
          <w:lang w:val="es-MX" w:eastAsia="en-US"/>
        </w:rPr>
        <w:t xml:space="preserve">el caso concreto y derivado del razonamiento lógico-jurídico de las constancias que obran en el expediente electrónico al rubro indicado, es de señalar primeramente que </w:t>
      </w:r>
      <w:r w:rsidR="00C447A4" w:rsidRPr="00413C8F">
        <w:rPr>
          <w:rFonts w:ascii="Palatino Linotype" w:hAnsi="Palatino Linotype" w:cs="Arial"/>
          <w:color w:val="000000" w:themeColor="text1"/>
        </w:rPr>
        <w:t>l</w:t>
      </w:r>
      <w:r w:rsidR="00556EB5" w:rsidRPr="00413C8F">
        <w:rPr>
          <w:rFonts w:ascii="Palatino Linotype" w:hAnsi="Palatino Linotype" w:cs="Arial"/>
          <w:color w:val="000000" w:themeColor="text1"/>
        </w:rPr>
        <w:t>a</w:t>
      </w:r>
      <w:r w:rsidR="00C447A4" w:rsidRPr="00413C8F">
        <w:rPr>
          <w:rFonts w:ascii="Palatino Linotype" w:hAnsi="Palatino Linotype" w:cs="Arial"/>
          <w:color w:val="000000" w:themeColor="text1"/>
        </w:rPr>
        <w:t xml:space="preserve"> hoy recurrente solicit</w:t>
      </w:r>
      <w:r w:rsidRPr="00413C8F">
        <w:rPr>
          <w:rFonts w:ascii="Palatino Linotype" w:hAnsi="Palatino Linotype" w:cs="Arial"/>
          <w:color w:val="000000" w:themeColor="text1"/>
        </w:rPr>
        <w:t>ó</w:t>
      </w:r>
      <w:r w:rsidR="00C447A4" w:rsidRPr="00413C8F">
        <w:rPr>
          <w:rFonts w:ascii="Palatino Linotype" w:hAnsi="Palatino Linotype" w:cs="Arial"/>
          <w:color w:val="000000" w:themeColor="text1"/>
        </w:rPr>
        <w:t xml:space="preserve"> </w:t>
      </w:r>
      <w:r w:rsidR="005C6A0F" w:rsidRPr="00413C8F">
        <w:rPr>
          <w:rFonts w:ascii="Palatino Linotype" w:hAnsi="Palatino Linotype" w:cs="Arial"/>
          <w:color w:val="000000" w:themeColor="text1"/>
        </w:rPr>
        <w:t xml:space="preserve">la siguiente </w:t>
      </w:r>
      <w:r w:rsidR="00556EB5" w:rsidRPr="00413C8F">
        <w:rPr>
          <w:rFonts w:ascii="Palatino Linotype" w:hAnsi="Palatino Linotype" w:cs="Arial"/>
          <w:color w:val="000000" w:themeColor="text1"/>
        </w:rPr>
        <w:t>información</w:t>
      </w:r>
      <w:r w:rsidR="005C6A0F" w:rsidRPr="00413C8F">
        <w:rPr>
          <w:rFonts w:ascii="Palatino Linotype" w:hAnsi="Palatino Linotype" w:cs="Arial"/>
          <w:color w:val="000000" w:themeColor="text1"/>
        </w:rPr>
        <w:t>:</w:t>
      </w:r>
    </w:p>
    <w:p w:rsidR="00C447A4" w:rsidRPr="00413C8F" w:rsidRDefault="00C447A4" w:rsidP="00C447A4">
      <w:pPr>
        <w:pStyle w:val="Prrafodelista"/>
        <w:rPr>
          <w:rFonts w:ascii="Palatino Linotype" w:hAnsi="Palatino Linotype" w:cs="Arial"/>
          <w:color w:val="000000" w:themeColor="text1"/>
        </w:rPr>
      </w:pPr>
    </w:p>
    <w:p w:rsidR="003158F1" w:rsidRPr="00413C8F" w:rsidRDefault="003158F1" w:rsidP="003158F1">
      <w:pPr>
        <w:pStyle w:val="Prrafodelista"/>
        <w:numPr>
          <w:ilvl w:val="0"/>
          <w:numId w:val="6"/>
        </w:numPr>
        <w:spacing w:before="240" w:after="240" w:line="480" w:lineRule="auto"/>
        <w:ind w:left="567" w:right="51"/>
        <w:jc w:val="both"/>
        <w:rPr>
          <w:rFonts w:ascii="Palatino Linotype" w:hAnsi="Palatino Linotype" w:cs="Arial"/>
          <w:color w:val="000000" w:themeColor="text1"/>
        </w:rPr>
      </w:pPr>
      <w:r w:rsidRPr="00413C8F">
        <w:rPr>
          <w:rFonts w:ascii="Palatino Linotype" w:hAnsi="Palatino Linotype" w:cs="Arial"/>
          <w:b/>
          <w:color w:val="000000" w:themeColor="text1"/>
        </w:rPr>
        <w:t>Número de casos resueltos y no resueltos a través de la mediación policial, desde que inicio la mediación policial en el Municipio y al 13 de mayo de 2019;</w:t>
      </w:r>
    </w:p>
    <w:p w:rsidR="003158F1" w:rsidRPr="00413C8F" w:rsidRDefault="003158F1" w:rsidP="003158F1">
      <w:pPr>
        <w:pStyle w:val="Prrafodelista"/>
        <w:numPr>
          <w:ilvl w:val="0"/>
          <w:numId w:val="6"/>
        </w:numPr>
        <w:spacing w:before="240" w:after="240" w:line="480" w:lineRule="auto"/>
        <w:ind w:left="567" w:right="51"/>
        <w:jc w:val="both"/>
        <w:rPr>
          <w:rFonts w:ascii="Palatino Linotype" w:hAnsi="Palatino Linotype" w:cs="Arial"/>
          <w:color w:val="000000" w:themeColor="text1"/>
        </w:rPr>
      </w:pPr>
      <w:r w:rsidRPr="00413C8F">
        <w:rPr>
          <w:rFonts w:ascii="Palatino Linotype" w:hAnsi="Palatino Linotype" w:cs="Arial"/>
          <w:b/>
          <w:color w:val="000000" w:themeColor="text1"/>
        </w:rPr>
        <w:t>Normatividad que regula la mediación policial;</w:t>
      </w:r>
      <w:r w:rsidR="00E102C6" w:rsidRPr="00413C8F">
        <w:rPr>
          <w:rFonts w:ascii="Palatino Linotype" w:hAnsi="Palatino Linotype" w:cs="Arial"/>
          <w:b/>
          <w:color w:val="000000" w:themeColor="text1"/>
        </w:rPr>
        <w:t xml:space="preserve"> y</w:t>
      </w:r>
    </w:p>
    <w:p w:rsidR="003158F1" w:rsidRPr="00413C8F" w:rsidRDefault="003158F1" w:rsidP="003158F1">
      <w:pPr>
        <w:pStyle w:val="Prrafodelista"/>
        <w:numPr>
          <w:ilvl w:val="0"/>
          <w:numId w:val="6"/>
        </w:numPr>
        <w:spacing w:before="240" w:after="240" w:line="480" w:lineRule="auto"/>
        <w:ind w:left="567" w:right="51"/>
        <w:jc w:val="both"/>
        <w:rPr>
          <w:rFonts w:ascii="Palatino Linotype" w:hAnsi="Palatino Linotype" w:cs="Arial"/>
          <w:color w:val="000000" w:themeColor="text1"/>
        </w:rPr>
      </w:pPr>
      <w:r w:rsidRPr="00413C8F">
        <w:rPr>
          <w:rFonts w:ascii="Palatino Linotype" w:hAnsi="Palatino Linotype" w:cs="Arial"/>
          <w:b/>
          <w:color w:val="000000" w:themeColor="text1"/>
        </w:rPr>
        <w:t xml:space="preserve">Causales para resolver los conflictos </w:t>
      </w:r>
      <w:r w:rsidR="00E102C6" w:rsidRPr="00413C8F">
        <w:rPr>
          <w:rFonts w:ascii="Palatino Linotype" w:hAnsi="Palatino Linotype" w:cs="Arial"/>
          <w:b/>
          <w:color w:val="000000" w:themeColor="text1"/>
        </w:rPr>
        <w:t xml:space="preserve">a través de </w:t>
      </w:r>
      <w:r w:rsidRPr="00413C8F">
        <w:rPr>
          <w:rFonts w:ascii="Palatino Linotype" w:hAnsi="Palatino Linotype" w:cs="Arial"/>
          <w:b/>
          <w:color w:val="000000" w:themeColor="text1"/>
        </w:rPr>
        <w:t>la mediación policial</w:t>
      </w:r>
      <w:r w:rsidR="00E102C6" w:rsidRPr="00413C8F">
        <w:rPr>
          <w:rFonts w:ascii="Palatino Linotype" w:hAnsi="Palatino Linotype" w:cs="Arial"/>
          <w:b/>
          <w:color w:val="000000" w:themeColor="text1"/>
        </w:rPr>
        <w:t>.</w:t>
      </w:r>
    </w:p>
    <w:p w:rsidR="004B121A" w:rsidRPr="00413C8F" w:rsidRDefault="004B121A" w:rsidP="004B121A">
      <w:pPr>
        <w:pStyle w:val="Prrafodelista"/>
        <w:widowControl w:val="0"/>
        <w:autoSpaceDE w:val="0"/>
        <w:autoSpaceDN w:val="0"/>
        <w:adjustRightInd w:val="0"/>
        <w:spacing w:before="240" w:after="240" w:line="360" w:lineRule="auto"/>
        <w:ind w:left="0" w:right="49"/>
        <w:jc w:val="both"/>
        <w:rPr>
          <w:rFonts w:ascii="Palatino Linotype" w:hAnsi="Palatino Linotype"/>
          <w:color w:val="000000" w:themeColor="text1"/>
          <w:lang w:val="es-ES"/>
        </w:rPr>
      </w:pPr>
    </w:p>
    <w:p w:rsidR="003158F1" w:rsidRPr="00413C8F" w:rsidRDefault="003158F1" w:rsidP="00E102C6">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413C8F">
        <w:rPr>
          <w:rFonts w:ascii="Palatino Linotype" w:hAnsi="Palatino Linotype"/>
          <w:color w:val="000000" w:themeColor="text1"/>
          <w:lang w:val="es-ES"/>
        </w:rPr>
        <w:t xml:space="preserve">De la respuesta entregada por el </w:t>
      </w:r>
      <w:r w:rsidRPr="00413C8F">
        <w:rPr>
          <w:rFonts w:ascii="Palatino Linotype" w:hAnsi="Palatino Linotype"/>
          <w:b/>
          <w:color w:val="000000" w:themeColor="text1"/>
          <w:lang w:val="es-ES"/>
        </w:rPr>
        <w:t>SUJETO OBLIGADO</w:t>
      </w:r>
      <w:r w:rsidRPr="00413C8F">
        <w:rPr>
          <w:rFonts w:ascii="Palatino Linotype" w:hAnsi="Palatino Linotype"/>
          <w:color w:val="000000" w:themeColor="text1"/>
          <w:lang w:val="es-ES"/>
        </w:rPr>
        <w:t xml:space="preserve"> se desprenden varios aspectos, primeramente que expone que la solicitud fue turnada a los servidores </w:t>
      </w:r>
      <w:r w:rsidR="00E102C6" w:rsidRPr="00413C8F">
        <w:rPr>
          <w:rFonts w:ascii="Palatino Linotype" w:hAnsi="Palatino Linotype"/>
          <w:color w:val="000000" w:themeColor="text1"/>
          <w:lang w:val="es-ES"/>
        </w:rPr>
        <w:t>públicos</w:t>
      </w:r>
      <w:r w:rsidRPr="00413C8F">
        <w:rPr>
          <w:rFonts w:ascii="Palatino Linotype" w:hAnsi="Palatino Linotype"/>
          <w:color w:val="000000" w:themeColor="text1"/>
          <w:lang w:val="es-ES"/>
        </w:rPr>
        <w:t xml:space="preserve"> </w:t>
      </w:r>
      <w:r w:rsidR="00E102C6" w:rsidRPr="00413C8F">
        <w:rPr>
          <w:rFonts w:ascii="Palatino Linotype" w:hAnsi="Palatino Linotype"/>
          <w:color w:val="000000" w:themeColor="text1"/>
          <w:lang w:val="es-ES"/>
        </w:rPr>
        <w:t>habilitados</w:t>
      </w:r>
      <w:r w:rsidRPr="00413C8F">
        <w:rPr>
          <w:rFonts w:ascii="Palatino Linotype" w:hAnsi="Palatino Linotype"/>
          <w:color w:val="000000" w:themeColor="text1"/>
          <w:lang w:val="es-ES"/>
        </w:rPr>
        <w:t xml:space="preserve"> competentes para conocer la misma; sin embargo no refiere quienes fueron esos servidores </w:t>
      </w:r>
      <w:r w:rsidR="00E102C6" w:rsidRPr="00413C8F">
        <w:rPr>
          <w:rFonts w:ascii="Palatino Linotype" w:hAnsi="Palatino Linotype"/>
          <w:color w:val="000000" w:themeColor="text1"/>
          <w:lang w:val="es-ES"/>
        </w:rPr>
        <w:t>públicos</w:t>
      </w:r>
      <w:r w:rsidRPr="00413C8F">
        <w:rPr>
          <w:rFonts w:ascii="Palatino Linotype" w:hAnsi="Palatino Linotype"/>
          <w:color w:val="000000" w:themeColor="text1"/>
          <w:lang w:val="es-ES"/>
        </w:rPr>
        <w:t xml:space="preserve"> habilitados y de las constancias que obran en el expediente </w:t>
      </w:r>
      <w:r w:rsidR="00E102C6" w:rsidRPr="00413C8F">
        <w:rPr>
          <w:rFonts w:ascii="Palatino Linotype" w:hAnsi="Palatino Linotype"/>
          <w:color w:val="000000" w:themeColor="text1"/>
          <w:lang w:val="es-ES"/>
        </w:rPr>
        <w:t>electrónico</w:t>
      </w:r>
      <w:r w:rsidRPr="00413C8F">
        <w:rPr>
          <w:rFonts w:ascii="Palatino Linotype" w:hAnsi="Palatino Linotype"/>
          <w:color w:val="000000" w:themeColor="text1"/>
          <w:lang w:val="es-ES"/>
        </w:rPr>
        <w:t xml:space="preserve"> en que se </w:t>
      </w:r>
      <w:r w:rsidR="00E102C6" w:rsidRPr="00413C8F">
        <w:rPr>
          <w:rFonts w:ascii="Palatino Linotype" w:hAnsi="Palatino Linotype"/>
          <w:color w:val="000000" w:themeColor="text1"/>
          <w:lang w:val="es-ES"/>
        </w:rPr>
        <w:t>actúa</w:t>
      </w:r>
      <w:r w:rsidRPr="00413C8F">
        <w:rPr>
          <w:rFonts w:ascii="Palatino Linotype" w:hAnsi="Palatino Linotype"/>
          <w:color w:val="000000" w:themeColor="text1"/>
          <w:lang w:val="es-ES"/>
        </w:rPr>
        <w:t xml:space="preserve"> tampoco se advierte a que servidores </w:t>
      </w:r>
      <w:r w:rsidR="00E102C6" w:rsidRPr="00413C8F">
        <w:rPr>
          <w:rFonts w:ascii="Palatino Linotype" w:hAnsi="Palatino Linotype"/>
          <w:color w:val="000000" w:themeColor="text1"/>
          <w:lang w:val="es-ES"/>
        </w:rPr>
        <w:t>públicos</w:t>
      </w:r>
      <w:r w:rsidRPr="00413C8F">
        <w:rPr>
          <w:rFonts w:ascii="Palatino Linotype" w:hAnsi="Palatino Linotype"/>
          <w:color w:val="000000" w:themeColor="text1"/>
          <w:lang w:val="es-ES"/>
        </w:rPr>
        <w:t xml:space="preserve"> le fue turnada como se aprecia:</w:t>
      </w:r>
    </w:p>
    <w:p w:rsidR="003158F1" w:rsidRPr="00413C8F" w:rsidRDefault="00F74109" w:rsidP="00E102C6">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r w:rsidRPr="00F74109">
        <w:rPr>
          <w:rFonts w:ascii="Palatino Linotype" w:hAnsi="Palatino Linotype"/>
          <w:noProof/>
          <w:color w:val="000000" w:themeColor="text1"/>
          <w:bdr w:val="single" w:sz="18" w:space="0" w:color="auto"/>
          <w:lang w:val="es-MX" w:eastAsia="es-MX"/>
        </w:rPr>
        <w:drawing>
          <wp:inline distT="0" distB="0" distL="0" distR="0">
            <wp:extent cx="5474208" cy="18313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912" cy="1834921"/>
                    </a:xfrm>
                    <a:prstGeom prst="rect">
                      <a:avLst/>
                    </a:prstGeom>
                    <a:noFill/>
                    <a:ln>
                      <a:noFill/>
                    </a:ln>
                  </pic:spPr>
                </pic:pic>
              </a:graphicData>
            </a:graphic>
          </wp:inline>
        </w:drawing>
      </w:r>
    </w:p>
    <w:p w:rsidR="00804F8E" w:rsidRPr="00413C8F" w:rsidRDefault="00804F8E" w:rsidP="00804F8E">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413C8F">
        <w:rPr>
          <w:rFonts w:ascii="Palatino Linotype" w:hAnsi="Palatino Linotype"/>
          <w:color w:val="000000" w:themeColor="text1"/>
          <w:lang w:val="es-ES"/>
        </w:rPr>
        <w:t xml:space="preserve">Incluso, de las contestaciones emitidas por el </w:t>
      </w:r>
      <w:r w:rsidRPr="00413C8F">
        <w:rPr>
          <w:rFonts w:ascii="Palatino Linotype" w:hAnsi="Palatino Linotype"/>
          <w:b/>
          <w:color w:val="000000" w:themeColor="text1"/>
          <w:lang w:val="es-ES"/>
        </w:rPr>
        <w:t>SUJETO OBLIGADO</w:t>
      </w:r>
      <w:r w:rsidRPr="00413C8F">
        <w:rPr>
          <w:rFonts w:ascii="Palatino Linotype" w:hAnsi="Palatino Linotype"/>
          <w:color w:val="000000" w:themeColor="text1"/>
          <w:lang w:val="es-ES"/>
        </w:rPr>
        <w:t xml:space="preserve"> en el expediente electrónico en que se actúa, se desprende que en todo momento quien se pronuncia es el</w:t>
      </w:r>
      <w:r w:rsidR="004E5C43" w:rsidRPr="00413C8F">
        <w:rPr>
          <w:rFonts w:ascii="Palatino Linotype" w:hAnsi="Palatino Linotype"/>
          <w:color w:val="000000" w:themeColor="text1"/>
          <w:lang w:val="es-ES"/>
        </w:rPr>
        <w:t xml:space="preserve"> denominado</w:t>
      </w:r>
      <w:r w:rsidRPr="00413C8F">
        <w:rPr>
          <w:rFonts w:ascii="Palatino Linotype" w:hAnsi="Palatino Linotype"/>
          <w:color w:val="000000" w:themeColor="text1"/>
          <w:lang w:val="es-ES"/>
        </w:rPr>
        <w:t xml:space="preserve"> Encargado de la Unidad de Transparencia y Acceso a la Información,</w:t>
      </w:r>
      <w:r w:rsidR="004E5C43" w:rsidRPr="00413C8F">
        <w:rPr>
          <w:rFonts w:ascii="Palatino Linotype" w:hAnsi="Palatino Linotype"/>
          <w:color w:val="000000" w:themeColor="text1"/>
          <w:lang w:val="es-ES"/>
        </w:rPr>
        <w:t xml:space="preserve"> cuya tarea toral en el procedimiento de acceso a la información pública es la de fungir como un enlace,</w:t>
      </w:r>
      <w:r w:rsidRPr="00413C8F">
        <w:rPr>
          <w:rFonts w:ascii="Palatino Linotype" w:hAnsi="Palatino Linotype"/>
          <w:color w:val="000000" w:themeColor="text1"/>
          <w:lang w:val="es-ES"/>
        </w:rPr>
        <w:t xml:space="preserve"> no así</w:t>
      </w:r>
      <w:r w:rsidR="004E5C43" w:rsidRPr="00413C8F">
        <w:rPr>
          <w:rFonts w:ascii="Palatino Linotype" w:hAnsi="Palatino Linotype"/>
          <w:color w:val="000000" w:themeColor="text1"/>
          <w:lang w:val="es-ES"/>
        </w:rPr>
        <w:t xml:space="preserve"> la</w:t>
      </w:r>
      <w:r w:rsidRPr="00413C8F">
        <w:rPr>
          <w:rFonts w:ascii="Palatino Linotype" w:hAnsi="Palatino Linotype"/>
          <w:color w:val="000000" w:themeColor="text1"/>
          <w:lang w:val="es-ES"/>
        </w:rPr>
        <w:t xml:space="preserve">s </w:t>
      </w:r>
      <w:r w:rsidR="004E5C43" w:rsidRPr="00413C8F">
        <w:rPr>
          <w:rFonts w:ascii="Palatino Linotype" w:hAnsi="Palatino Linotype"/>
          <w:color w:val="000000" w:themeColor="text1"/>
          <w:lang w:val="es-ES"/>
        </w:rPr>
        <w:t xml:space="preserve">respuestas de los </w:t>
      </w:r>
      <w:r w:rsidRPr="00413C8F">
        <w:rPr>
          <w:rFonts w:ascii="Palatino Linotype" w:hAnsi="Palatino Linotype"/>
          <w:color w:val="000000" w:themeColor="text1"/>
          <w:lang w:val="es-ES"/>
        </w:rPr>
        <w:t>servidores públicos habilitados</w:t>
      </w:r>
      <w:r w:rsidR="004E5C43" w:rsidRPr="00413C8F">
        <w:rPr>
          <w:rFonts w:ascii="Palatino Linotype" w:hAnsi="Palatino Linotype"/>
          <w:color w:val="000000" w:themeColor="text1"/>
          <w:lang w:val="es-ES"/>
        </w:rPr>
        <w:t>.</w:t>
      </w:r>
    </w:p>
    <w:p w:rsidR="00804F8E" w:rsidRPr="00413C8F" w:rsidRDefault="00804F8E" w:rsidP="00804F8E">
      <w:pPr>
        <w:pStyle w:val="Prrafodelista"/>
        <w:widowControl w:val="0"/>
        <w:autoSpaceDE w:val="0"/>
        <w:autoSpaceDN w:val="0"/>
        <w:adjustRightInd w:val="0"/>
        <w:spacing w:before="240" w:after="240" w:line="360" w:lineRule="auto"/>
        <w:ind w:left="0" w:right="49"/>
        <w:jc w:val="both"/>
        <w:rPr>
          <w:rFonts w:ascii="Palatino Linotype" w:hAnsi="Palatino Linotype"/>
          <w:color w:val="000000" w:themeColor="text1"/>
          <w:lang w:val="es-ES"/>
        </w:rPr>
      </w:pPr>
    </w:p>
    <w:p w:rsidR="003158F1" w:rsidRPr="00413C8F" w:rsidRDefault="003158F1" w:rsidP="00E102C6">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lang w:val="es-ES"/>
        </w:rPr>
      </w:pPr>
      <w:r w:rsidRPr="00413C8F">
        <w:rPr>
          <w:rFonts w:ascii="Palatino Linotype" w:hAnsi="Palatino Linotype"/>
          <w:color w:val="000000" w:themeColor="text1"/>
          <w:lang w:val="es-ES"/>
        </w:rPr>
        <w:t xml:space="preserve">Consecutivamente, </w:t>
      </w:r>
      <w:r w:rsidR="00804F8E" w:rsidRPr="00413C8F">
        <w:rPr>
          <w:rFonts w:ascii="Palatino Linotype" w:hAnsi="Palatino Linotype"/>
          <w:color w:val="000000" w:themeColor="text1"/>
          <w:lang w:val="es-ES"/>
        </w:rPr>
        <w:t xml:space="preserve">el </w:t>
      </w:r>
      <w:r w:rsidR="00804F8E" w:rsidRPr="00413C8F">
        <w:rPr>
          <w:rFonts w:ascii="Palatino Linotype" w:hAnsi="Palatino Linotype"/>
          <w:b/>
          <w:color w:val="000000" w:themeColor="text1"/>
          <w:lang w:val="es-ES"/>
        </w:rPr>
        <w:t xml:space="preserve">SUJETO OBLIGADO </w:t>
      </w:r>
      <w:r w:rsidRPr="00413C8F">
        <w:rPr>
          <w:rFonts w:ascii="Palatino Linotype" w:hAnsi="Palatino Linotype"/>
          <w:color w:val="000000" w:themeColor="text1"/>
          <w:lang w:val="es-ES"/>
        </w:rPr>
        <w:t xml:space="preserve">refiere que el Ayuntamiento de Coatepec Harinas no cuenta con un sistema de mediación policial, en virtud que toda mediación es llevada a cabo por el Ayuntamiento a </w:t>
      </w:r>
      <w:r w:rsidR="00E102C6" w:rsidRPr="00413C8F">
        <w:rPr>
          <w:rFonts w:ascii="Palatino Linotype" w:hAnsi="Palatino Linotype"/>
          <w:color w:val="000000" w:themeColor="text1"/>
          <w:lang w:val="es-ES"/>
        </w:rPr>
        <w:t>través</w:t>
      </w:r>
      <w:r w:rsidRPr="00413C8F">
        <w:rPr>
          <w:rFonts w:ascii="Palatino Linotype" w:hAnsi="Palatino Linotype"/>
          <w:color w:val="000000" w:themeColor="text1"/>
          <w:lang w:val="es-ES"/>
        </w:rPr>
        <w:t xml:space="preserve"> del </w:t>
      </w:r>
      <w:r w:rsidRPr="00413C8F">
        <w:rPr>
          <w:rFonts w:ascii="Palatino Linotype" w:hAnsi="Palatino Linotype"/>
          <w:b/>
          <w:color w:val="000000" w:themeColor="text1"/>
          <w:lang w:val="es-ES"/>
        </w:rPr>
        <w:t>oficial mediador conciliador</w:t>
      </w:r>
      <w:r w:rsidRPr="00413C8F">
        <w:rPr>
          <w:rFonts w:ascii="Palatino Linotype" w:hAnsi="Palatino Linotype"/>
          <w:color w:val="000000" w:themeColor="text1"/>
          <w:lang w:val="es-ES"/>
        </w:rPr>
        <w:t>.</w:t>
      </w:r>
    </w:p>
    <w:p w:rsidR="004B121A" w:rsidRPr="00413C8F" w:rsidRDefault="004B121A" w:rsidP="004B121A">
      <w:pPr>
        <w:pStyle w:val="Prrafodelista"/>
        <w:rPr>
          <w:rFonts w:ascii="Palatino Linotype" w:hAnsi="Palatino Linotype"/>
          <w:color w:val="000000" w:themeColor="text1"/>
          <w:lang w:val="es-ES"/>
        </w:rPr>
      </w:pPr>
    </w:p>
    <w:p w:rsidR="003158F1" w:rsidRPr="00413C8F" w:rsidRDefault="003158F1" w:rsidP="00E102C6">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413C8F">
        <w:rPr>
          <w:rFonts w:ascii="Palatino Linotype" w:hAnsi="Palatino Linotype"/>
          <w:color w:val="000000" w:themeColor="text1"/>
          <w:lang w:val="es-ES"/>
        </w:rPr>
        <w:t>Por ultimo señala que la información con la que cuenta ese sujeto obligado y quedo descrita en el numeral 1</w:t>
      </w:r>
      <w:r w:rsidR="00804F8E" w:rsidRPr="00413C8F">
        <w:rPr>
          <w:rFonts w:ascii="Palatino Linotype" w:hAnsi="Palatino Linotype"/>
          <w:color w:val="000000" w:themeColor="text1"/>
          <w:lang w:val="es-ES"/>
        </w:rPr>
        <w:t>,</w:t>
      </w:r>
      <w:r w:rsidRPr="00413C8F">
        <w:rPr>
          <w:rFonts w:ascii="Palatino Linotype" w:hAnsi="Palatino Linotype"/>
          <w:color w:val="000000" w:themeColor="text1"/>
          <w:lang w:val="es-ES"/>
        </w:rPr>
        <w:t xml:space="preserve"> le será entregada de manera </w:t>
      </w:r>
      <w:r w:rsidR="00E102C6" w:rsidRPr="00413C8F">
        <w:rPr>
          <w:rFonts w:ascii="Palatino Linotype" w:hAnsi="Palatino Linotype"/>
          <w:color w:val="000000" w:themeColor="text1"/>
          <w:lang w:val="es-ES"/>
        </w:rPr>
        <w:t>electrónica</w:t>
      </w:r>
      <w:r w:rsidRPr="00413C8F">
        <w:rPr>
          <w:rFonts w:ascii="Palatino Linotype" w:hAnsi="Palatino Linotype"/>
          <w:color w:val="000000" w:themeColor="text1"/>
          <w:lang w:val="es-ES"/>
        </w:rPr>
        <w:t xml:space="preserve"> a </w:t>
      </w:r>
      <w:r w:rsidR="00E102C6" w:rsidRPr="00413C8F">
        <w:rPr>
          <w:rFonts w:ascii="Palatino Linotype" w:hAnsi="Palatino Linotype"/>
          <w:color w:val="000000" w:themeColor="text1"/>
          <w:lang w:val="es-ES"/>
        </w:rPr>
        <w:t>través</w:t>
      </w:r>
      <w:r w:rsidRPr="00413C8F">
        <w:rPr>
          <w:rFonts w:ascii="Palatino Linotype" w:hAnsi="Palatino Linotype"/>
          <w:color w:val="000000" w:themeColor="text1"/>
          <w:lang w:val="es-ES"/>
        </w:rPr>
        <w:t xml:space="preserve"> del sistema SAIMEX; sin embargo del </w:t>
      </w:r>
      <w:r w:rsidR="00051527" w:rsidRPr="00413C8F">
        <w:rPr>
          <w:rFonts w:ascii="Palatino Linotype" w:hAnsi="Palatino Linotype"/>
          <w:color w:val="000000" w:themeColor="text1"/>
          <w:lang w:val="es-ES"/>
        </w:rPr>
        <w:t>oficio de referencia</w:t>
      </w:r>
      <w:r w:rsidRPr="00413C8F">
        <w:rPr>
          <w:rFonts w:ascii="Palatino Linotype" w:hAnsi="Palatino Linotype"/>
          <w:color w:val="000000" w:themeColor="text1"/>
          <w:lang w:val="es-ES"/>
        </w:rPr>
        <w:t xml:space="preserve"> no se desprende </w:t>
      </w:r>
      <w:r w:rsidR="00E102C6" w:rsidRPr="00413C8F">
        <w:rPr>
          <w:rFonts w:ascii="Palatino Linotype" w:hAnsi="Palatino Linotype"/>
          <w:color w:val="000000" w:themeColor="text1"/>
          <w:lang w:val="es-ES"/>
        </w:rPr>
        <w:t>ningún</w:t>
      </w:r>
      <w:r w:rsidRPr="00413C8F">
        <w:rPr>
          <w:rFonts w:ascii="Palatino Linotype" w:hAnsi="Palatino Linotype"/>
          <w:color w:val="000000" w:themeColor="text1"/>
          <w:lang w:val="es-ES"/>
        </w:rPr>
        <w:t xml:space="preserve"> numeral </w:t>
      </w:r>
      <w:r w:rsidR="00485445" w:rsidRPr="00413C8F">
        <w:rPr>
          <w:rFonts w:ascii="Palatino Linotype" w:hAnsi="Palatino Linotype"/>
          <w:color w:val="000000" w:themeColor="text1"/>
          <w:lang w:val="es-ES"/>
        </w:rPr>
        <w:t>1</w:t>
      </w:r>
      <w:r w:rsidRPr="00413C8F">
        <w:rPr>
          <w:rFonts w:ascii="Palatino Linotype" w:hAnsi="Palatino Linotype"/>
          <w:color w:val="000000" w:themeColor="text1"/>
          <w:lang w:val="es-ES"/>
        </w:rPr>
        <w:t xml:space="preserve">, y de referirse al punto A relativa a la mediación que lleva a cabo el Ayuntamiento a </w:t>
      </w:r>
      <w:r w:rsidR="00E102C6" w:rsidRPr="00413C8F">
        <w:rPr>
          <w:rFonts w:ascii="Palatino Linotype" w:hAnsi="Palatino Linotype"/>
          <w:color w:val="000000" w:themeColor="text1"/>
          <w:lang w:val="es-ES"/>
        </w:rPr>
        <w:t>través</w:t>
      </w:r>
      <w:r w:rsidRPr="00413C8F">
        <w:rPr>
          <w:rFonts w:ascii="Palatino Linotype" w:hAnsi="Palatino Linotype"/>
          <w:color w:val="000000" w:themeColor="text1"/>
          <w:lang w:val="es-ES"/>
        </w:rPr>
        <w:t xml:space="preserve"> del oficial </w:t>
      </w:r>
      <w:r w:rsidR="00485445" w:rsidRPr="00413C8F">
        <w:rPr>
          <w:rFonts w:ascii="Palatino Linotype" w:hAnsi="Palatino Linotype"/>
          <w:color w:val="000000" w:themeColor="text1"/>
          <w:lang w:val="es-ES"/>
        </w:rPr>
        <w:t>mediador-</w:t>
      </w:r>
      <w:r w:rsidRPr="00413C8F">
        <w:rPr>
          <w:rFonts w:ascii="Palatino Linotype" w:hAnsi="Palatino Linotype"/>
          <w:color w:val="000000" w:themeColor="text1"/>
          <w:lang w:val="es-ES"/>
        </w:rPr>
        <w:t xml:space="preserve">conciliador, la misma de acuerdo a las constancias que integran el expediente </w:t>
      </w:r>
      <w:r w:rsidR="00E102C6" w:rsidRPr="00413C8F">
        <w:rPr>
          <w:rFonts w:ascii="Palatino Linotype" w:hAnsi="Palatino Linotype"/>
          <w:color w:val="000000" w:themeColor="text1"/>
          <w:lang w:val="es-ES"/>
        </w:rPr>
        <w:t>electrónico</w:t>
      </w:r>
      <w:r w:rsidRPr="00413C8F">
        <w:rPr>
          <w:rFonts w:ascii="Palatino Linotype" w:hAnsi="Palatino Linotype"/>
          <w:color w:val="000000" w:themeColor="text1"/>
          <w:lang w:val="es-ES"/>
        </w:rPr>
        <w:t xml:space="preserve"> </w:t>
      </w:r>
      <w:r w:rsidR="00051527" w:rsidRPr="00413C8F">
        <w:rPr>
          <w:rFonts w:ascii="Palatino Linotype" w:hAnsi="Palatino Linotype"/>
          <w:color w:val="000000" w:themeColor="text1"/>
          <w:lang w:val="es-ES"/>
        </w:rPr>
        <w:t xml:space="preserve">en que se actúa, se aprecia que </w:t>
      </w:r>
      <w:r w:rsidRPr="00413C8F">
        <w:rPr>
          <w:rFonts w:ascii="Palatino Linotype" w:hAnsi="Palatino Linotype"/>
          <w:color w:val="000000" w:themeColor="text1"/>
          <w:lang w:val="es-ES"/>
        </w:rPr>
        <w:t>no fue entregad</w:t>
      </w:r>
      <w:r w:rsidR="00051527" w:rsidRPr="00413C8F">
        <w:rPr>
          <w:rFonts w:ascii="Palatino Linotype" w:hAnsi="Palatino Linotype"/>
          <w:color w:val="000000" w:themeColor="text1"/>
          <w:lang w:val="es-ES"/>
        </w:rPr>
        <w:t>o</w:t>
      </w:r>
      <w:r w:rsidRPr="00413C8F">
        <w:rPr>
          <w:rFonts w:ascii="Palatino Linotype" w:hAnsi="Palatino Linotype"/>
          <w:color w:val="000000" w:themeColor="text1"/>
          <w:lang w:val="es-ES"/>
        </w:rPr>
        <w:t xml:space="preserve"> al particular </w:t>
      </w:r>
      <w:r w:rsidR="00E102C6" w:rsidRPr="00413C8F">
        <w:rPr>
          <w:rFonts w:ascii="Palatino Linotype" w:hAnsi="Palatino Linotype"/>
          <w:color w:val="000000" w:themeColor="text1"/>
          <w:lang w:val="es-ES"/>
        </w:rPr>
        <w:t xml:space="preserve">vía SAIMEX </w:t>
      </w:r>
      <w:r w:rsidR="00051527" w:rsidRPr="00413C8F">
        <w:rPr>
          <w:rFonts w:ascii="Palatino Linotype" w:hAnsi="Palatino Linotype"/>
          <w:color w:val="000000" w:themeColor="text1"/>
          <w:lang w:val="es-ES"/>
        </w:rPr>
        <w:t xml:space="preserve">soporte documental alguno, </w:t>
      </w:r>
      <w:r w:rsidR="00E102C6" w:rsidRPr="00413C8F">
        <w:rPr>
          <w:rFonts w:ascii="Palatino Linotype" w:hAnsi="Palatino Linotype"/>
          <w:color w:val="000000" w:themeColor="text1"/>
          <w:lang w:val="es-ES"/>
        </w:rPr>
        <w:t>como tuviera a bien señalar el Titular de la Unidad de Transparencia.</w:t>
      </w:r>
    </w:p>
    <w:p w:rsidR="003158F1" w:rsidRPr="00413C8F" w:rsidRDefault="00051527" w:rsidP="00CC563F">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413C8F">
        <w:rPr>
          <w:rFonts w:ascii="Palatino Linotype" w:hAnsi="Palatino Linotype"/>
          <w:noProof/>
          <w:color w:val="000000" w:themeColor="text1"/>
          <w:lang w:val="es-MX" w:eastAsia="es-MX"/>
        </w:rPr>
        <mc:AlternateContent>
          <mc:Choice Requires="wps">
            <w:drawing>
              <wp:anchor distT="0" distB="0" distL="114300" distR="114300" simplePos="0" relativeHeight="251694080" behindDoc="0" locked="0" layoutInCell="1" allowOverlap="1">
                <wp:simplePos x="0" y="0"/>
                <wp:positionH relativeFrom="column">
                  <wp:posOffset>9194</wp:posOffset>
                </wp:positionH>
                <wp:positionV relativeFrom="paragraph">
                  <wp:posOffset>710455</wp:posOffset>
                </wp:positionV>
                <wp:extent cx="5510254" cy="1081377"/>
                <wp:effectExtent l="0" t="0" r="33655" b="24130"/>
                <wp:wrapNone/>
                <wp:docPr id="26" name="Conector recto 26"/>
                <wp:cNvGraphicFramePr/>
                <a:graphic xmlns:a="http://schemas.openxmlformats.org/drawingml/2006/main">
                  <a:graphicData uri="http://schemas.microsoft.com/office/word/2010/wordprocessingShape">
                    <wps:wsp>
                      <wps:cNvCnPr/>
                      <wps:spPr>
                        <a:xfrm>
                          <a:off x="0" y="0"/>
                          <a:ext cx="5510254" cy="108137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166B0" id="Conector recto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5.95pt" to="434.6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" strokecolor="black [3200]" strokeweight="1.5pt">
                <v:stroke joinstyle="miter"/>
              </v:line>
            </w:pict>
          </mc:Fallback>
        </mc:AlternateContent>
      </w:r>
      <w:r w:rsidR="00E102C6" w:rsidRPr="00413C8F">
        <w:rPr>
          <w:rFonts w:ascii="Palatino Linotype" w:hAnsi="Palatino Linotype"/>
          <w:color w:val="000000" w:themeColor="text1"/>
          <w:lang w:val="es-ES"/>
        </w:rPr>
        <w:t>Seguidamente, en un hecho posterior como lo es la rendición del informe justificado</w:t>
      </w:r>
      <w:r w:rsidR="00C34347" w:rsidRPr="00413C8F">
        <w:rPr>
          <w:rFonts w:ascii="Palatino Linotype" w:hAnsi="Palatino Linotype"/>
          <w:color w:val="000000" w:themeColor="text1"/>
          <w:lang w:val="es-ES"/>
        </w:rPr>
        <w:t>, se confirma la respuesta como se advierte:</w:t>
      </w:r>
    </w:p>
    <w:p w:rsidR="00051527" w:rsidRPr="00413C8F" w:rsidRDefault="00051527" w:rsidP="00051527">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olor w:val="000000" w:themeColor="text1"/>
          <w:lang w:val="es-ES"/>
        </w:rPr>
      </w:pPr>
    </w:p>
    <w:p w:rsidR="00C34347" w:rsidRPr="00413C8F" w:rsidRDefault="00C34347" w:rsidP="00C34347">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olor w:val="000000" w:themeColor="text1"/>
          <w:lang w:val="es-ES"/>
        </w:rPr>
      </w:pPr>
      <w:r w:rsidRPr="00413C8F">
        <w:rPr>
          <w:noProof/>
          <w:lang w:val="es-MX" w:eastAsia="es-MX"/>
        </w:rPr>
        <w:drawing>
          <wp:inline distT="0" distB="0" distL="0" distR="0" wp14:anchorId="7133BE96" wp14:editId="64B6C3FB">
            <wp:extent cx="5612130" cy="1388110"/>
            <wp:effectExtent l="19050" t="19050" r="26670" b="215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388110"/>
                    </a:xfrm>
                    <a:prstGeom prst="rect">
                      <a:avLst/>
                    </a:prstGeom>
                    <a:ln>
                      <a:solidFill>
                        <a:schemeClr val="tx1"/>
                      </a:solidFill>
                    </a:ln>
                  </pic:spPr>
                </pic:pic>
              </a:graphicData>
            </a:graphic>
          </wp:inline>
        </w:drawing>
      </w:r>
    </w:p>
    <w:p w:rsidR="00485445" w:rsidRPr="00413C8F" w:rsidRDefault="00485445" w:rsidP="00485445">
      <w:pPr>
        <w:pStyle w:val="Prrafodelista"/>
        <w:numPr>
          <w:ilvl w:val="0"/>
          <w:numId w:val="1"/>
        </w:numPr>
        <w:spacing w:before="240" w:after="360" w:line="360" w:lineRule="auto"/>
        <w:ind w:left="0" w:firstLine="0"/>
        <w:jc w:val="both"/>
        <w:rPr>
          <w:rFonts w:ascii="Palatino Linotype" w:hAnsi="Palatino Linotype"/>
        </w:rPr>
      </w:pPr>
      <w:r w:rsidRPr="00413C8F">
        <w:rPr>
          <w:rFonts w:ascii="Palatino Linotype" w:hAnsi="Palatino Linotype" w:cs="Arial"/>
          <w:color w:val="000000" w:themeColor="text1"/>
        </w:rPr>
        <w:t xml:space="preserve">Al respecto, este Instituto no se encuentra facultado para dudar de la veracidad </w:t>
      </w:r>
      <w:r w:rsidRPr="00413C8F">
        <w:rPr>
          <w:rFonts w:ascii="Palatino Linotype" w:hAnsi="Palatino Linotype" w:cs="Bookman Old Style"/>
          <w:szCs w:val="20"/>
          <w:lang w:val="es-ES"/>
        </w:rPr>
        <w:t>de las respuestas esgrimidas por los sujetos obligados</w:t>
      </w:r>
      <w:r w:rsidRPr="00413C8F">
        <w:rPr>
          <w:rFonts w:ascii="Palatino Linotype" w:hAnsi="Palatino Linotype" w:cs="Arial"/>
        </w:rPr>
        <w:t xml:space="preserve"> ni de la que ponen a disposición de los solicitantes; situación que se aleja de las atribuciones de este Instituto </w:t>
      </w:r>
      <w:r w:rsidRPr="00413C8F">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7A0891" w:rsidRPr="00413C8F" w:rsidRDefault="007A0891" w:rsidP="007A0891">
      <w:pPr>
        <w:pStyle w:val="Prrafodelista"/>
        <w:spacing w:before="240" w:after="360" w:line="360" w:lineRule="auto"/>
        <w:ind w:left="0"/>
        <w:jc w:val="both"/>
        <w:rPr>
          <w:rFonts w:ascii="Palatino Linotype" w:hAnsi="Palatino Linotype"/>
        </w:rPr>
      </w:pPr>
    </w:p>
    <w:p w:rsidR="00485445" w:rsidRPr="00413C8F" w:rsidRDefault="00485445" w:rsidP="00DE06D6">
      <w:pPr>
        <w:pStyle w:val="Prrafodelista"/>
        <w:numPr>
          <w:ilvl w:val="0"/>
          <w:numId w:val="1"/>
        </w:numPr>
        <w:spacing w:before="240" w:after="360" w:line="360" w:lineRule="auto"/>
        <w:ind w:left="0" w:firstLine="0"/>
        <w:jc w:val="both"/>
        <w:rPr>
          <w:rFonts w:ascii="Palatino Linotype" w:hAnsi="Palatino Linotype"/>
        </w:rPr>
      </w:pPr>
      <w:r w:rsidRPr="00413C8F">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485445" w:rsidRPr="00413C8F" w:rsidRDefault="00485445" w:rsidP="00485445">
      <w:pPr>
        <w:pStyle w:val="Default"/>
        <w:spacing w:before="240" w:after="360" w:line="360" w:lineRule="auto"/>
        <w:ind w:left="851" w:right="850"/>
        <w:jc w:val="both"/>
        <w:rPr>
          <w:i/>
          <w:sz w:val="22"/>
          <w:szCs w:val="20"/>
        </w:rPr>
      </w:pPr>
      <w:r w:rsidRPr="00413C8F">
        <w:rPr>
          <w:i/>
          <w:sz w:val="22"/>
          <w:szCs w:val="20"/>
        </w:rPr>
        <w:t xml:space="preserve">El Instituto Federal de Acceso a la Información y Protección de Datos </w:t>
      </w:r>
      <w:r w:rsidRPr="00413C8F">
        <w:rPr>
          <w:b/>
          <w:i/>
          <w:sz w:val="22"/>
          <w:szCs w:val="20"/>
        </w:rPr>
        <w:t>no cuenta con facultades para pronunciarse respecto de la veracidad de los documentos proporcionados por los sujetos obligados.</w:t>
      </w:r>
      <w:r w:rsidRPr="00413C8F">
        <w:rPr>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5445" w:rsidRPr="00413C8F" w:rsidRDefault="00485445" w:rsidP="00DE06D6">
      <w:pPr>
        <w:pStyle w:val="Default"/>
        <w:numPr>
          <w:ilvl w:val="0"/>
          <w:numId w:val="1"/>
        </w:numPr>
        <w:spacing w:before="240" w:after="360" w:line="360" w:lineRule="auto"/>
        <w:ind w:left="0" w:firstLine="0"/>
        <w:jc w:val="both"/>
        <w:rPr>
          <w:i/>
          <w:sz w:val="22"/>
          <w:szCs w:val="20"/>
        </w:rPr>
      </w:pPr>
      <w:r w:rsidRPr="00413C8F">
        <w:t xml:space="preserve">Por su parte, la </w:t>
      </w:r>
      <w:r w:rsidRPr="00413C8F">
        <w:rPr>
          <w:b/>
        </w:rPr>
        <w:t>Ley de Transparencia y Acceso a la Información Pública del Estado de México y Municipios</w:t>
      </w:r>
      <w:r w:rsidRPr="00413C8F">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85445" w:rsidRPr="00413C8F" w:rsidRDefault="00485445" w:rsidP="00DE06D6">
      <w:pPr>
        <w:pStyle w:val="Prrafodelista"/>
        <w:spacing w:line="360" w:lineRule="auto"/>
        <w:ind w:left="567" w:right="616"/>
        <w:jc w:val="both"/>
        <w:rPr>
          <w:rFonts w:ascii="Palatino Linotype" w:hAnsi="Palatino Linotype" w:cs="Arial"/>
          <w:b/>
          <w:i/>
          <w:sz w:val="22"/>
          <w:szCs w:val="22"/>
        </w:rPr>
      </w:pPr>
      <w:r w:rsidRPr="00413C8F">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13C8F">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rsidR="00485445" w:rsidRPr="00413C8F" w:rsidRDefault="00485445" w:rsidP="00DE06D6">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413C8F">
        <w:rPr>
          <w:rFonts w:ascii="Palatino Linotype" w:hAnsi="Palatino Linotype" w:cs="Arial"/>
          <w:noProof/>
          <w:lang w:eastAsia="es-MX"/>
        </w:rPr>
        <w:t xml:space="preserve">Numerales que compelen al </w:t>
      </w:r>
      <w:r w:rsidRPr="00413C8F">
        <w:rPr>
          <w:rFonts w:ascii="Palatino Linotype" w:hAnsi="Palatino Linotype" w:cs="Arial"/>
          <w:b/>
          <w:noProof/>
          <w:lang w:eastAsia="es-MX"/>
        </w:rPr>
        <w:t>SUJETO OBLIGADO</w:t>
      </w:r>
      <w:r w:rsidRPr="00413C8F">
        <w:rPr>
          <w:rFonts w:ascii="Palatino Linotype" w:hAnsi="Palatino Linotype" w:cs="Arial"/>
          <w:noProof/>
          <w:lang w:eastAsia="es-MX"/>
        </w:rPr>
        <w:t xml:space="preserve"> apegarse en todo momento a los criterios ya expuestos, imipidiendo a este Órgano Colegiado cuestionar la veracidad de la información.</w:t>
      </w:r>
    </w:p>
    <w:p w:rsidR="003158F1" w:rsidRPr="00413C8F" w:rsidRDefault="00485445" w:rsidP="00C34347">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413C8F">
        <w:rPr>
          <w:rFonts w:ascii="Palatino Linotype" w:hAnsi="Palatino Linotype"/>
          <w:color w:val="000000" w:themeColor="text1"/>
          <w:lang w:val="es-ES"/>
        </w:rPr>
        <w:t xml:space="preserve">Ahora bien con motivo de las respuestas antes descritas, </w:t>
      </w:r>
      <w:r w:rsidR="00051527" w:rsidRPr="00413C8F">
        <w:rPr>
          <w:rFonts w:ascii="Palatino Linotype" w:hAnsi="Palatino Linotype"/>
          <w:color w:val="000000" w:themeColor="text1"/>
          <w:lang w:val="es-ES"/>
        </w:rPr>
        <w:t>impulso</w:t>
      </w:r>
      <w:r w:rsidR="00C34347" w:rsidRPr="00413C8F">
        <w:rPr>
          <w:rFonts w:ascii="Palatino Linotype" w:hAnsi="Palatino Linotype"/>
          <w:color w:val="000000" w:themeColor="text1"/>
          <w:lang w:val="es-ES"/>
        </w:rPr>
        <w:t xml:space="preserve"> la inconformidad del particular, señalando a groso modo que el sujeto obligado está siendo omiso en la solicitud que se le está requiriendo, motivo de inconformidad que resulta</w:t>
      </w:r>
      <w:r w:rsidR="00DF4935" w:rsidRPr="00413C8F">
        <w:rPr>
          <w:rFonts w:ascii="Palatino Linotype" w:hAnsi="Palatino Linotype"/>
          <w:color w:val="000000" w:themeColor="text1"/>
          <w:lang w:val="es-ES"/>
        </w:rPr>
        <w:t xml:space="preserve"> </w:t>
      </w:r>
      <w:r w:rsidRPr="00413C8F">
        <w:rPr>
          <w:rFonts w:ascii="Palatino Linotype" w:hAnsi="Palatino Linotype"/>
          <w:color w:val="000000" w:themeColor="text1"/>
          <w:lang w:val="es-ES"/>
        </w:rPr>
        <w:t xml:space="preserve">parcialmente </w:t>
      </w:r>
      <w:r w:rsidR="00DF4935" w:rsidRPr="00413C8F">
        <w:rPr>
          <w:rFonts w:ascii="Palatino Linotype" w:hAnsi="Palatino Linotype"/>
          <w:color w:val="000000" w:themeColor="text1"/>
          <w:lang w:val="es-ES"/>
        </w:rPr>
        <w:t>procedente por las siguientes consideraciones.</w:t>
      </w:r>
    </w:p>
    <w:p w:rsidR="00C34347" w:rsidRPr="00413C8F" w:rsidRDefault="00051527" w:rsidP="00DF4935">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413C8F">
        <w:rPr>
          <w:rFonts w:ascii="Palatino Linotype" w:hAnsi="Palatino Linotype"/>
          <w:noProof/>
          <w:color w:val="000000" w:themeColor="text1"/>
          <w:lang w:val="es-MX" w:eastAsia="es-MX"/>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1048385</wp:posOffset>
                </wp:positionV>
                <wp:extent cx="5524500" cy="443865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5524500" cy="4438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C2E93" id="Conector recto 27"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5pt" to="43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" strokecolor="black [3200]" strokeweight="1.5pt">
                <v:stroke joinstyle="miter"/>
                <w10:wrap anchorx="margin"/>
              </v:line>
            </w:pict>
          </mc:Fallback>
        </mc:AlternateContent>
      </w:r>
      <w:r w:rsidR="00DF4935" w:rsidRPr="00413C8F">
        <w:rPr>
          <w:rFonts w:ascii="Palatino Linotype" w:hAnsi="Palatino Linotype"/>
          <w:color w:val="000000" w:themeColor="text1"/>
          <w:lang w:val="es-ES"/>
        </w:rPr>
        <w:t>El vigente Bando Municipal del Ayuntamiento, posee un Capítulo V denominado de la Oficialía Mediadora-Calificadora, cuyo contenido de manera literal es el siguiente:</w:t>
      </w:r>
    </w:p>
    <w:p w:rsidR="00051527" w:rsidRPr="00413C8F" w:rsidRDefault="00051527" w:rsidP="00051527">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olor w:val="000000" w:themeColor="text1"/>
          <w:lang w:val="es-ES"/>
        </w:rPr>
      </w:pPr>
    </w:p>
    <w:p w:rsidR="00DF4935" w:rsidRPr="00413C8F" w:rsidRDefault="00051527" w:rsidP="00DF4935">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olor w:val="000000" w:themeColor="text1"/>
          <w:lang w:val="es-ES"/>
        </w:rPr>
      </w:pPr>
      <w:r w:rsidRPr="00413C8F">
        <w:rPr>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15240</wp:posOffset>
                </wp:positionH>
                <wp:positionV relativeFrom="paragraph">
                  <wp:posOffset>4937124</wp:posOffset>
                </wp:positionV>
                <wp:extent cx="5524500" cy="2714625"/>
                <wp:effectExtent l="0" t="0" r="19050" b="28575"/>
                <wp:wrapNone/>
                <wp:docPr id="28" name="Conector recto 28"/>
                <wp:cNvGraphicFramePr/>
                <a:graphic xmlns:a="http://schemas.openxmlformats.org/drawingml/2006/main">
                  <a:graphicData uri="http://schemas.microsoft.com/office/word/2010/wordprocessingShape">
                    <wps:wsp>
                      <wps:cNvCnPr/>
                      <wps:spPr>
                        <a:xfrm>
                          <a:off x="0" y="0"/>
                          <a:ext cx="5524500" cy="2714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1FD9D" id="Conector recto 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88.75pt" to="436.2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" strokecolor="black [3200]" strokeweight="1.5pt">
                <v:stroke joinstyle="miter"/>
              </v:line>
            </w:pict>
          </mc:Fallback>
        </mc:AlternateContent>
      </w:r>
      <w:r w:rsidR="00DF4935" w:rsidRPr="00413C8F">
        <w:rPr>
          <w:noProof/>
          <w:lang w:val="es-MX" w:eastAsia="es-MX"/>
        </w:rPr>
        <w:drawing>
          <wp:inline distT="0" distB="0" distL="0" distR="0" wp14:anchorId="5B56E2E5" wp14:editId="67499DC0">
            <wp:extent cx="5612130" cy="4700270"/>
            <wp:effectExtent l="19050" t="19050" r="26670"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700270"/>
                    </a:xfrm>
                    <a:prstGeom prst="rect">
                      <a:avLst/>
                    </a:prstGeom>
                    <a:ln>
                      <a:solidFill>
                        <a:schemeClr val="tx1"/>
                      </a:solidFill>
                    </a:ln>
                  </pic:spPr>
                </pic:pic>
              </a:graphicData>
            </a:graphic>
          </wp:inline>
        </w:drawing>
      </w:r>
    </w:p>
    <w:p w:rsidR="00DF4935" w:rsidRPr="00413C8F" w:rsidRDefault="00DF4935" w:rsidP="00DF4935">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olor w:val="000000" w:themeColor="text1"/>
          <w:lang w:val="es-ES"/>
        </w:rPr>
      </w:pPr>
      <w:r w:rsidRPr="00413C8F">
        <w:rPr>
          <w:noProof/>
          <w:lang w:val="es-MX" w:eastAsia="es-MX"/>
        </w:rPr>
        <w:drawing>
          <wp:inline distT="0" distB="0" distL="0" distR="0" wp14:anchorId="2EBCDF0D" wp14:editId="71AC2C4F">
            <wp:extent cx="5210175" cy="6648450"/>
            <wp:effectExtent l="19050" t="19050" r="2857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175" cy="6648450"/>
                    </a:xfrm>
                    <a:prstGeom prst="rect">
                      <a:avLst/>
                    </a:prstGeom>
                    <a:ln>
                      <a:solidFill>
                        <a:schemeClr val="tx1"/>
                      </a:solidFill>
                    </a:ln>
                  </pic:spPr>
                </pic:pic>
              </a:graphicData>
            </a:graphic>
          </wp:inline>
        </w:drawing>
      </w:r>
    </w:p>
    <w:p w:rsidR="00C34347" w:rsidRPr="00413C8F" w:rsidRDefault="00DF4935" w:rsidP="00804F8E">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lang w:eastAsia="es-MX"/>
        </w:rPr>
        <w:t xml:space="preserve">De lo anterior  se desprende que </w:t>
      </w:r>
      <w:r w:rsidR="00C4029E" w:rsidRPr="00413C8F">
        <w:rPr>
          <w:rFonts w:ascii="Palatino Linotype" w:hAnsi="Palatino Linotype"/>
          <w:lang w:eastAsia="es-MX"/>
        </w:rPr>
        <w:t xml:space="preserve">como señalara el </w:t>
      </w:r>
      <w:r w:rsidR="00C4029E" w:rsidRPr="00413C8F">
        <w:rPr>
          <w:rFonts w:ascii="Palatino Linotype" w:hAnsi="Palatino Linotype"/>
          <w:b/>
          <w:lang w:eastAsia="es-MX"/>
        </w:rPr>
        <w:t>SUJETO OBLIGADO</w:t>
      </w:r>
      <w:r w:rsidR="00C4029E" w:rsidRPr="00413C8F">
        <w:rPr>
          <w:rFonts w:ascii="Palatino Linotype" w:hAnsi="Palatino Linotype"/>
          <w:lang w:eastAsia="es-MX"/>
        </w:rPr>
        <w:t xml:space="preserve">, </w:t>
      </w:r>
      <w:r w:rsidR="00804F8E" w:rsidRPr="00413C8F">
        <w:rPr>
          <w:rFonts w:ascii="Palatino Linotype" w:hAnsi="Palatino Linotype"/>
          <w:lang w:eastAsia="es-MX"/>
        </w:rPr>
        <w:t xml:space="preserve">el Municipio </w:t>
      </w:r>
      <w:r w:rsidR="00C4029E" w:rsidRPr="00413C8F">
        <w:rPr>
          <w:rFonts w:ascii="Palatino Linotype" w:hAnsi="Palatino Linotype"/>
          <w:lang w:eastAsia="es-MX"/>
        </w:rPr>
        <w:t xml:space="preserve">cuenta </w:t>
      </w:r>
      <w:r w:rsidR="00804F8E" w:rsidRPr="00413C8F">
        <w:rPr>
          <w:rFonts w:ascii="Palatino Linotype" w:hAnsi="Palatino Linotype"/>
          <w:lang w:eastAsia="es-MX"/>
        </w:rPr>
        <w:t>con</w:t>
      </w:r>
      <w:r w:rsidR="00485445" w:rsidRPr="00413C8F">
        <w:rPr>
          <w:rFonts w:ascii="Palatino Linotype" w:hAnsi="Palatino Linotype"/>
          <w:lang w:eastAsia="es-MX"/>
        </w:rPr>
        <w:t xml:space="preserve"> un</w:t>
      </w:r>
      <w:r w:rsidR="00804F8E" w:rsidRPr="00413C8F">
        <w:rPr>
          <w:rFonts w:ascii="Palatino Linotype" w:hAnsi="Palatino Linotype"/>
          <w:lang w:eastAsia="es-MX"/>
        </w:rPr>
        <w:t xml:space="preserve"> órgano encargado de resolver y dirimir controversias denominado </w:t>
      </w:r>
      <w:r w:rsidR="00804F8E" w:rsidRPr="00413C8F">
        <w:rPr>
          <w:rFonts w:ascii="Palatino Linotype" w:hAnsi="Palatino Linotype"/>
          <w:b/>
          <w:lang w:eastAsia="es-MX"/>
        </w:rPr>
        <w:t>Oficialía Mediadora-Conciliadora</w:t>
      </w:r>
      <w:r w:rsidR="00804F8E" w:rsidRPr="00413C8F">
        <w:rPr>
          <w:rFonts w:ascii="Palatino Linotype" w:hAnsi="Palatino Linotype"/>
          <w:lang w:eastAsia="es-MX"/>
        </w:rPr>
        <w:t xml:space="preserve">; controversias que serán dirimidas por dicho órgano a través de la mediación, la cual define el artículo 222 del citado Bando Municipal como el medio alterno de solución de conflictos hetera compositivo, en el cual el </w:t>
      </w:r>
      <w:r w:rsidR="00804F8E" w:rsidRPr="00413C8F">
        <w:rPr>
          <w:rFonts w:ascii="Palatino Linotype" w:hAnsi="Palatino Linotype"/>
          <w:b/>
          <w:lang w:eastAsia="es-MX"/>
        </w:rPr>
        <w:t>oficial será el encargado</w:t>
      </w:r>
      <w:r w:rsidR="00804F8E" w:rsidRPr="00413C8F">
        <w:rPr>
          <w:rFonts w:ascii="Palatino Linotype" w:hAnsi="Palatino Linotype"/>
          <w:lang w:eastAsia="es-MX"/>
        </w:rPr>
        <w:t xml:space="preserve"> de facilitar la comunicación y, por otro lado define a la conciliación como: el medio alterno de solución de conflictos, donde</w:t>
      </w:r>
      <w:r w:rsidR="00804F8E" w:rsidRPr="00413C8F">
        <w:rPr>
          <w:rFonts w:ascii="Palatino Linotype" w:hAnsi="Palatino Linotype"/>
          <w:b/>
          <w:lang w:eastAsia="es-MX"/>
        </w:rPr>
        <w:t xml:space="preserve"> </w:t>
      </w:r>
      <w:r w:rsidR="00804F8E" w:rsidRPr="00413C8F">
        <w:rPr>
          <w:rFonts w:ascii="Palatino Linotype" w:hAnsi="Palatino Linotype"/>
          <w:lang w:eastAsia="es-MX"/>
        </w:rPr>
        <w:t>el oficial</w:t>
      </w:r>
      <w:r w:rsidR="00804F8E" w:rsidRPr="00413C8F">
        <w:rPr>
          <w:rFonts w:ascii="Palatino Linotype" w:hAnsi="Palatino Linotype"/>
          <w:b/>
          <w:lang w:eastAsia="es-MX"/>
        </w:rPr>
        <w:t xml:space="preserve"> </w:t>
      </w:r>
      <w:r w:rsidR="00804F8E" w:rsidRPr="00413C8F">
        <w:rPr>
          <w:rFonts w:ascii="Palatino Linotype" w:hAnsi="Palatino Linotype"/>
          <w:lang w:eastAsia="es-MX"/>
        </w:rPr>
        <w:t>propone un acuerdo para dar solución a la controversia.</w:t>
      </w:r>
    </w:p>
    <w:p w:rsidR="00804F8E" w:rsidRPr="00413C8F" w:rsidRDefault="00804F8E" w:rsidP="00804F8E">
      <w:pPr>
        <w:pStyle w:val="Prrafodelista"/>
        <w:spacing w:before="240" w:after="240" w:line="360" w:lineRule="auto"/>
        <w:ind w:left="0"/>
        <w:jc w:val="both"/>
        <w:rPr>
          <w:rFonts w:ascii="Palatino Linotype" w:hAnsi="Palatino Linotype"/>
          <w:lang w:eastAsia="es-MX"/>
        </w:rPr>
      </w:pPr>
    </w:p>
    <w:p w:rsidR="00DF4935" w:rsidRPr="00413C8F" w:rsidRDefault="00804F8E" w:rsidP="00DE06D6">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lang w:eastAsia="es-MX"/>
        </w:rPr>
        <w:t>De modo tal</w:t>
      </w:r>
      <w:r w:rsidR="00485445" w:rsidRPr="00413C8F">
        <w:rPr>
          <w:rFonts w:ascii="Palatino Linotype" w:hAnsi="Palatino Linotype"/>
          <w:lang w:eastAsia="es-MX"/>
        </w:rPr>
        <w:t xml:space="preserve">, que existe un organismo dentro de la administración pública municipal que lleva a cabo las tareas que fueran señaladas en la solicitud de información y si bien el particular </w:t>
      </w:r>
      <w:r w:rsidR="00051527" w:rsidRPr="00413C8F">
        <w:rPr>
          <w:rFonts w:ascii="Palatino Linotype" w:hAnsi="Palatino Linotype"/>
          <w:lang w:eastAsia="es-MX"/>
        </w:rPr>
        <w:t xml:space="preserve">hizo referencia a la </w:t>
      </w:r>
      <w:r w:rsidR="00DE06D6" w:rsidRPr="00413C8F">
        <w:rPr>
          <w:rFonts w:ascii="Palatino Linotype" w:hAnsi="Palatino Linotype"/>
          <w:lang w:eastAsia="es-MX"/>
        </w:rPr>
        <w:t xml:space="preserve">terminología de </w:t>
      </w:r>
      <w:r w:rsidR="00DE06D6" w:rsidRPr="00413C8F">
        <w:rPr>
          <w:rFonts w:ascii="Palatino Linotype" w:hAnsi="Palatino Linotype"/>
          <w:i/>
          <w:lang w:eastAsia="es-MX"/>
        </w:rPr>
        <w:t>mediación policial</w:t>
      </w:r>
      <w:r w:rsidR="00DE06D6" w:rsidRPr="00413C8F">
        <w:rPr>
          <w:rFonts w:ascii="Palatino Linotype" w:hAnsi="Palatino Linotype"/>
          <w:lang w:eastAsia="es-MX"/>
        </w:rPr>
        <w:t>, por así estar contenido en el artículo 190 de la Ley de Seguridad del Estado de México, que a la letra dispone:</w:t>
      </w:r>
    </w:p>
    <w:p w:rsidR="00DE06D6" w:rsidRPr="00413C8F" w:rsidRDefault="00DE06D6" w:rsidP="00DE06D6">
      <w:pPr>
        <w:pStyle w:val="Prrafodelista"/>
        <w:rPr>
          <w:rFonts w:ascii="Palatino Linotype" w:hAnsi="Palatino Linotype"/>
          <w:lang w:eastAsia="es-MX"/>
        </w:rPr>
      </w:pPr>
    </w:p>
    <w:p w:rsidR="00DE06D6" w:rsidRPr="00413C8F" w:rsidRDefault="00DE06D6" w:rsidP="00DE06D6">
      <w:pPr>
        <w:pStyle w:val="Prrafodelista"/>
        <w:spacing w:before="240" w:after="240" w:line="360" w:lineRule="auto"/>
        <w:ind w:left="426" w:right="474"/>
        <w:jc w:val="both"/>
        <w:rPr>
          <w:rFonts w:ascii="Palatino Linotype" w:hAnsi="Palatino Linotype"/>
          <w:i/>
          <w:lang w:eastAsia="es-MX"/>
        </w:rPr>
      </w:pPr>
      <w:r w:rsidRPr="00413C8F">
        <w:rPr>
          <w:rFonts w:ascii="Palatino Linotype" w:hAnsi="Palatino Linotype"/>
          <w:i/>
          <w:lang w:eastAsia="es-MX"/>
        </w:rPr>
        <w:t>Artículo 190.- Se entiende por mediación policial al proceso en el que uno o más elementos de las Instituciones Policiales de los Municipios intervienen en cualquier conflicto social, facilitando a las partes la comunicación, con el objeto de que ellos mismos construyan un convenio que dé solución plena, legal y satisfactoria al conflicto.</w:t>
      </w:r>
    </w:p>
    <w:p w:rsidR="00DE06D6" w:rsidRPr="00413C8F" w:rsidRDefault="00DE06D6" w:rsidP="00DE06D6">
      <w:pPr>
        <w:pStyle w:val="Prrafodelista"/>
        <w:spacing w:before="240" w:after="240" w:line="360" w:lineRule="auto"/>
        <w:ind w:left="426" w:right="474"/>
        <w:jc w:val="both"/>
        <w:rPr>
          <w:rFonts w:ascii="Palatino Linotype" w:hAnsi="Palatino Linotype"/>
          <w:lang w:eastAsia="es-MX"/>
        </w:rPr>
      </w:pPr>
      <w:r w:rsidRPr="00413C8F">
        <w:rPr>
          <w:rFonts w:ascii="Palatino Linotype" w:hAnsi="Palatino Linotype"/>
          <w:i/>
          <w:lang w:eastAsia="es-MX"/>
        </w:rPr>
        <w:t xml:space="preserve">Los Municipios </w:t>
      </w:r>
      <w:r w:rsidRPr="00413C8F">
        <w:rPr>
          <w:rFonts w:ascii="Palatino Linotype" w:hAnsi="Palatino Linotype"/>
          <w:b/>
          <w:i/>
          <w:lang w:eastAsia="es-MX"/>
        </w:rPr>
        <w:t>podrán</w:t>
      </w:r>
      <w:r w:rsidRPr="00413C8F">
        <w:rPr>
          <w:rFonts w:ascii="Palatino Linotype" w:hAnsi="Palatino Linotype"/>
          <w:i/>
          <w:lang w:eastAsia="es-MX"/>
        </w:rPr>
        <w:t xml:space="preserve"> adoptar la mediación policial, de conformidad con las disposiciones administrativas que para tal efecto se expidan, mismas que, en su caso, deberán ser congruentes con lo establecido en este Capítulo.” </w:t>
      </w:r>
      <w:r w:rsidRPr="00413C8F">
        <w:rPr>
          <w:rFonts w:ascii="Palatino Linotype" w:hAnsi="Palatino Linotype"/>
          <w:lang w:eastAsia="es-MX"/>
        </w:rPr>
        <w:t>Énfasis añadido</w:t>
      </w:r>
    </w:p>
    <w:p w:rsidR="00DF4935" w:rsidRPr="00413C8F" w:rsidRDefault="003A0021" w:rsidP="003A0021">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lang w:eastAsia="es-MX"/>
        </w:rPr>
        <w:t xml:space="preserve">Dicho precepto jurídico, establece en que consiste el proceso de la mediación policial, y en su segundo párrafo señala de manera puntual que es un procedimiento que los Municipios podrán adoptar; es decir se trata de una facultad potestativa, luego entonces resulta congruente en que señale el </w:t>
      </w:r>
      <w:r w:rsidRPr="00413C8F">
        <w:rPr>
          <w:rFonts w:ascii="Palatino Linotype" w:hAnsi="Palatino Linotype"/>
          <w:b/>
          <w:lang w:eastAsia="es-MX"/>
        </w:rPr>
        <w:t>SUJETO OBLIGADO</w:t>
      </w:r>
      <w:r w:rsidRPr="00413C8F">
        <w:rPr>
          <w:rFonts w:ascii="Palatino Linotype" w:hAnsi="Palatino Linotype"/>
          <w:lang w:eastAsia="es-MX"/>
        </w:rPr>
        <w:t xml:space="preserve"> que no cuenta con un procedimiento de mediación policial, dado que </w:t>
      </w:r>
      <w:r w:rsidR="007A0891" w:rsidRPr="00413C8F">
        <w:rPr>
          <w:rFonts w:ascii="Palatino Linotype" w:hAnsi="Palatino Linotype"/>
          <w:lang w:eastAsia="es-MX"/>
        </w:rPr>
        <w:t xml:space="preserve">probablemente </w:t>
      </w:r>
      <w:r w:rsidRPr="00413C8F">
        <w:rPr>
          <w:rFonts w:ascii="Palatino Linotype" w:hAnsi="Palatino Linotype"/>
          <w:lang w:eastAsia="es-MX"/>
        </w:rPr>
        <w:t xml:space="preserve">no ha considerado </w:t>
      </w:r>
      <w:r w:rsidR="007A0891" w:rsidRPr="00413C8F">
        <w:rPr>
          <w:rFonts w:ascii="Palatino Linotype" w:hAnsi="Palatino Linotype"/>
          <w:lang w:eastAsia="es-MX"/>
        </w:rPr>
        <w:t xml:space="preserve">factible </w:t>
      </w:r>
      <w:r w:rsidRPr="00413C8F">
        <w:rPr>
          <w:rFonts w:ascii="Palatino Linotype" w:hAnsi="Palatino Linotype"/>
          <w:lang w:eastAsia="es-MX"/>
        </w:rPr>
        <w:t>su implementación.</w:t>
      </w:r>
    </w:p>
    <w:p w:rsidR="003A0021" w:rsidRPr="00413C8F" w:rsidRDefault="003A0021" w:rsidP="003A0021">
      <w:pPr>
        <w:pStyle w:val="Prrafodelista"/>
        <w:spacing w:before="240" w:after="240" w:line="360" w:lineRule="auto"/>
        <w:ind w:left="0"/>
        <w:jc w:val="both"/>
        <w:rPr>
          <w:rFonts w:ascii="Palatino Linotype" w:hAnsi="Palatino Linotype"/>
          <w:lang w:eastAsia="es-MX"/>
        </w:rPr>
      </w:pPr>
    </w:p>
    <w:p w:rsidR="00DF4935" w:rsidRPr="00413C8F" w:rsidRDefault="003A0021" w:rsidP="002E348F">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lang w:eastAsia="es-MX"/>
        </w:rPr>
        <w:t xml:space="preserve">No obstante, </w:t>
      </w:r>
      <w:r w:rsidR="004E5C43" w:rsidRPr="00413C8F">
        <w:rPr>
          <w:rFonts w:ascii="Palatino Linotype" w:hAnsi="Palatino Linotype"/>
          <w:lang w:eastAsia="es-MX"/>
        </w:rPr>
        <w:t>-</w:t>
      </w:r>
      <w:r w:rsidRPr="00413C8F">
        <w:rPr>
          <w:rFonts w:ascii="Palatino Linotype" w:hAnsi="Palatino Linotype"/>
          <w:lang w:eastAsia="es-MX"/>
        </w:rPr>
        <w:t>se insiste</w:t>
      </w:r>
      <w:r w:rsidR="004E5C43" w:rsidRPr="00413C8F">
        <w:rPr>
          <w:rFonts w:ascii="Palatino Linotype" w:hAnsi="Palatino Linotype"/>
          <w:lang w:eastAsia="es-MX"/>
        </w:rPr>
        <w:t>-</w:t>
      </w:r>
      <w:r w:rsidRPr="00413C8F">
        <w:rPr>
          <w:rFonts w:ascii="Palatino Linotype" w:hAnsi="Palatino Linotype"/>
          <w:lang w:eastAsia="es-MX"/>
        </w:rPr>
        <w:t xml:space="preserve"> </w:t>
      </w:r>
      <w:r w:rsidR="004E5C43" w:rsidRPr="00413C8F">
        <w:rPr>
          <w:rFonts w:ascii="Palatino Linotype" w:hAnsi="Palatino Linotype"/>
          <w:lang w:eastAsia="es-MX"/>
        </w:rPr>
        <w:t xml:space="preserve">el </w:t>
      </w:r>
      <w:r w:rsidR="004E5C43" w:rsidRPr="00413C8F">
        <w:rPr>
          <w:rFonts w:ascii="Palatino Linotype" w:hAnsi="Palatino Linotype"/>
          <w:b/>
          <w:lang w:eastAsia="es-MX"/>
        </w:rPr>
        <w:t>SUJETO OBLIGADO</w:t>
      </w:r>
      <w:r w:rsidR="004E5C43" w:rsidRPr="00413C8F">
        <w:rPr>
          <w:rFonts w:ascii="Palatino Linotype" w:hAnsi="Palatino Linotype"/>
          <w:lang w:eastAsia="es-MX"/>
        </w:rPr>
        <w:t xml:space="preserve"> </w:t>
      </w:r>
      <w:r w:rsidRPr="00413C8F">
        <w:rPr>
          <w:rFonts w:ascii="Palatino Linotype" w:hAnsi="Palatino Linotype"/>
          <w:lang w:eastAsia="es-MX"/>
        </w:rPr>
        <w:t>si cuenta con un organismo que lleva a cabo el proceso mediación y conciliaci</w:t>
      </w:r>
      <w:r w:rsidR="004E5C43" w:rsidRPr="00413C8F">
        <w:rPr>
          <w:rFonts w:ascii="Palatino Linotype" w:hAnsi="Palatino Linotype"/>
          <w:lang w:eastAsia="es-MX"/>
        </w:rPr>
        <w:t>ón; entonces</w:t>
      </w:r>
      <w:r w:rsidRPr="00413C8F">
        <w:rPr>
          <w:rFonts w:ascii="Palatino Linotype" w:hAnsi="Palatino Linotype"/>
          <w:lang w:eastAsia="es-MX"/>
        </w:rPr>
        <w:t xml:space="preserve"> aun y cuando no sea mediante elementos policiacos</w:t>
      </w:r>
      <w:r w:rsidR="004E5C43" w:rsidRPr="00413C8F">
        <w:rPr>
          <w:rFonts w:ascii="Palatino Linotype" w:hAnsi="Palatino Linotype"/>
          <w:lang w:eastAsia="es-MX"/>
        </w:rPr>
        <w:t>,</w:t>
      </w:r>
      <w:r w:rsidRPr="00413C8F">
        <w:rPr>
          <w:rFonts w:ascii="Palatino Linotype" w:hAnsi="Palatino Linotype"/>
          <w:lang w:eastAsia="es-MX"/>
        </w:rPr>
        <w:t xml:space="preserve"> en un ejercicio de transparencia y bajo el principio de máxima publicidad que rige el derecho de acceso a la información pública, debió hacer entrega de la información de mérito</w:t>
      </w:r>
      <w:r w:rsidR="004E5C43" w:rsidRPr="00413C8F">
        <w:rPr>
          <w:rFonts w:ascii="Palatino Linotype" w:hAnsi="Palatino Linotype"/>
          <w:lang w:eastAsia="es-MX"/>
        </w:rPr>
        <w:t>.</w:t>
      </w:r>
    </w:p>
    <w:p w:rsidR="003A0021" w:rsidRPr="00413C8F" w:rsidRDefault="003A0021" w:rsidP="003A0021">
      <w:pPr>
        <w:pStyle w:val="Prrafodelista"/>
        <w:rPr>
          <w:rFonts w:ascii="Palatino Linotype" w:hAnsi="Palatino Linotype"/>
          <w:lang w:eastAsia="es-MX"/>
        </w:rPr>
      </w:pPr>
    </w:p>
    <w:p w:rsidR="003A0021" w:rsidRPr="00413C8F" w:rsidRDefault="007A0891" w:rsidP="002E348F">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noProof/>
          <w:lang w:val="es-MX" w:eastAsia="es-MX"/>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916305</wp:posOffset>
                </wp:positionV>
                <wp:extent cx="5591175" cy="285750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5591175" cy="2857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C2C15" id="Conector recto 23"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72.15pt" to="829.3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" strokecolor="black [3200]" strokeweight="1.5pt">
                <v:stroke joinstyle="miter"/>
                <w10:wrap anchorx="margin"/>
              </v:line>
            </w:pict>
          </mc:Fallback>
        </mc:AlternateContent>
      </w:r>
      <w:r w:rsidR="004E5C43" w:rsidRPr="00413C8F">
        <w:rPr>
          <w:rFonts w:ascii="Palatino Linotype" w:hAnsi="Palatino Linotype"/>
          <w:lang w:eastAsia="es-MX"/>
        </w:rPr>
        <w:t xml:space="preserve">Al respecto, en la respuesta, el </w:t>
      </w:r>
      <w:r w:rsidR="004E5C43" w:rsidRPr="00413C8F">
        <w:rPr>
          <w:rFonts w:ascii="Palatino Linotype" w:hAnsi="Palatino Linotype"/>
          <w:b/>
          <w:lang w:eastAsia="es-MX"/>
        </w:rPr>
        <w:t>SUJETO OBLIGADO</w:t>
      </w:r>
      <w:r w:rsidR="004E5C43" w:rsidRPr="00413C8F">
        <w:rPr>
          <w:rFonts w:ascii="Palatino Linotype" w:hAnsi="Palatino Linotype"/>
          <w:lang w:eastAsia="es-MX"/>
        </w:rPr>
        <w:t>, ciertamente</w:t>
      </w:r>
      <w:r w:rsidRPr="00413C8F">
        <w:rPr>
          <w:rFonts w:ascii="Palatino Linotype" w:hAnsi="Palatino Linotype"/>
          <w:lang w:eastAsia="es-MX"/>
        </w:rPr>
        <w:t xml:space="preserve"> como ya fuera previamente señalado, adujo que le sería entregada la información con la que cuenta, como se aprecia:</w:t>
      </w:r>
    </w:p>
    <w:p w:rsidR="007A0891" w:rsidRPr="00413C8F" w:rsidRDefault="007A0891" w:rsidP="007A0891">
      <w:pPr>
        <w:rPr>
          <w:rFonts w:ascii="Palatino Linotype" w:hAnsi="Palatino Linotype"/>
          <w:lang w:eastAsia="es-MX"/>
        </w:rPr>
      </w:pPr>
    </w:p>
    <w:p w:rsidR="007A0891" w:rsidRPr="00413C8F" w:rsidRDefault="00F74109" w:rsidP="007A0891">
      <w:pPr>
        <w:spacing w:before="240" w:after="240" w:line="360" w:lineRule="auto"/>
        <w:jc w:val="both"/>
        <w:rPr>
          <w:rFonts w:ascii="Palatino Linotype" w:hAnsi="Palatino Linotype"/>
          <w:lang w:eastAsia="es-MX"/>
        </w:rPr>
      </w:pPr>
      <w:r w:rsidRPr="00F74109">
        <w:rPr>
          <w:rFonts w:ascii="Palatino Linotype" w:hAnsi="Palatino Linotype"/>
          <w:noProof/>
          <w:bdr w:val="single" w:sz="12" w:space="0" w:color="auto"/>
          <w:lang w:val="es-MX" w:eastAsia="es-MX"/>
        </w:rPr>
        <w:drawing>
          <wp:inline distT="0" distB="0" distL="0" distR="0">
            <wp:extent cx="5386246" cy="253492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585" cy="2535550"/>
                    </a:xfrm>
                    <a:prstGeom prst="rect">
                      <a:avLst/>
                    </a:prstGeom>
                    <a:noFill/>
                    <a:ln>
                      <a:noFill/>
                    </a:ln>
                  </pic:spPr>
                </pic:pic>
              </a:graphicData>
            </a:graphic>
          </wp:inline>
        </w:drawing>
      </w:r>
    </w:p>
    <w:p w:rsidR="003A0021" w:rsidRPr="00413C8F" w:rsidRDefault="00423DFD" w:rsidP="002E348F">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lang w:eastAsia="es-MX"/>
        </w:rPr>
        <w:t xml:space="preserve">Sin embargo, dicho contexto no ocurrió, por otro lado al referir que será remitida la información, el </w:t>
      </w:r>
      <w:r w:rsidRPr="00413C8F">
        <w:rPr>
          <w:rFonts w:ascii="Palatino Linotype" w:hAnsi="Palatino Linotype"/>
          <w:b/>
          <w:lang w:eastAsia="es-MX"/>
        </w:rPr>
        <w:t>SUJETO OBLIGADO</w:t>
      </w:r>
      <w:r w:rsidRPr="00413C8F">
        <w:rPr>
          <w:rFonts w:ascii="Palatino Linotype" w:hAnsi="Palatino Linotype"/>
          <w:lang w:eastAsia="es-MX"/>
        </w:rPr>
        <w:t xml:space="preserve"> acepta de forma expresa que </w:t>
      </w:r>
      <w:r w:rsidR="000D5A05" w:rsidRPr="00413C8F">
        <w:rPr>
          <w:rFonts w:ascii="Palatino Linotype" w:hAnsi="Palatino Linotype"/>
          <w:lang w:eastAsia="es-MX"/>
        </w:rPr>
        <w:t xml:space="preserve">la </w:t>
      </w:r>
      <w:r w:rsidRPr="00413C8F">
        <w:rPr>
          <w:rFonts w:ascii="Palatino Linotype" w:hAnsi="Palatino Linotype"/>
          <w:lang w:eastAsia="es-MX"/>
        </w:rPr>
        <w:t>genera, posee y administra la información en ejercicio de sus funciones de derecho público, tan es así que la pone a disposición para su entrega vía SAIMEX, por lo que se presume su existencia.</w:t>
      </w:r>
    </w:p>
    <w:p w:rsidR="007A0891" w:rsidRPr="00413C8F" w:rsidRDefault="007A0891" w:rsidP="00423DFD">
      <w:pPr>
        <w:pStyle w:val="Prrafodelista"/>
        <w:spacing w:before="240" w:after="240" w:line="360" w:lineRule="auto"/>
        <w:ind w:left="0"/>
        <w:jc w:val="both"/>
        <w:rPr>
          <w:rFonts w:ascii="Palatino Linotype" w:hAnsi="Palatino Linotype"/>
          <w:lang w:eastAsia="es-MX"/>
        </w:rPr>
      </w:pPr>
    </w:p>
    <w:p w:rsidR="007A0891" w:rsidRPr="00413C8F" w:rsidRDefault="00423DFD" w:rsidP="00423DFD">
      <w:pPr>
        <w:pStyle w:val="Prrafodelista"/>
        <w:numPr>
          <w:ilvl w:val="0"/>
          <w:numId w:val="1"/>
        </w:numPr>
        <w:spacing w:before="240" w:after="240" w:line="360" w:lineRule="auto"/>
        <w:ind w:left="0" w:firstLine="0"/>
        <w:jc w:val="both"/>
        <w:rPr>
          <w:rFonts w:ascii="Palatino Linotype" w:hAnsi="Palatino Linotype"/>
          <w:lang w:eastAsia="es-MX"/>
        </w:rPr>
      </w:pPr>
      <w:r w:rsidRPr="00413C8F">
        <w:rPr>
          <w:rFonts w:ascii="Palatino Linotype" w:hAnsi="Palatino Linotype"/>
          <w:lang w:eastAsia="es-MX"/>
        </w:rPr>
        <w:t>De modo tal que resulta procedente la entrega del soporte documental en el que conste o se advierta la información siguiente:</w:t>
      </w:r>
    </w:p>
    <w:p w:rsidR="00423DFD" w:rsidRPr="00413C8F" w:rsidRDefault="00423DFD" w:rsidP="00423DFD">
      <w:pPr>
        <w:pStyle w:val="Prrafodelista"/>
        <w:rPr>
          <w:rFonts w:ascii="Palatino Linotype" w:hAnsi="Palatino Linotype"/>
          <w:lang w:eastAsia="es-MX"/>
        </w:rPr>
      </w:pPr>
    </w:p>
    <w:p w:rsidR="00423DFD" w:rsidRPr="00413C8F" w:rsidRDefault="00423DFD" w:rsidP="00423DFD">
      <w:pPr>
        <w:pStyle w:val="Prrafodelista"/>
        <w:numPr>
          <w:ilvl w:val="0"/>
          <w:numId w:val="20"/>
        </w:numPr>
        <w:spacing w:before="240" w:after="240" w:line="480" w:lineRule="auto"/>
        <w:ind w:right="51"/>
        <w:jc w:val="both"/>
        <w:rPr>
          <w:rFonts w:ascii="Palatino Linotype" w:hAnsi="Palatino Linotype" w:cs="Arial"/>
          <w:color w:val="000000" w:themeColor="text1"/>
        </w:rPr>
      </w:pPr>
      <w:r w:rsidRPr="00413C8F">
        <w:rPr>
          <w:rFonts w:ascii="Palatino Linotype" w:hAnsi="Palatino Linotype" w:cs="Arial"/>
          <w:b/>
          <w:color w:val="000000" w:themeColor="text1"/>
        </w:rPr>
        <w:t xml:space="preserve">Número de </w:t>
      </w:r>
      <w:r w:rsidR="00CF008D" w:rsidRPr="00413C8F">
        <w:rPr>
          <w:rFonts w:ascii="Palatino Linotype" w:hAnsi="Palatino Linotype" w:cs="Arial"/>
          <w:b/>
          <w:color w:val="000000" w:themeColor="text1"/>
        </w:rPr>
        <w:t>controversias</w:t>
      </w:r>
      <w:r w:rsidRPr="00413C8F">
        <w:rPr>
          <w:rFonts w:ascii="Palatino Linotype" w:hAnsi="Palatino Linotype" w:cs="Arial"/>
          <w:b/>
          <w:color w:val="000000" w:themeColor="text1"/>
        </w:rPr>
        <w:t xml:space="preserve"> resuelt</w:t>
      </w:r>
      <w:r w:rsidR="00CF008D" w:rsidRPr="00413C8F">
        <w:rPr>
          <w:rFonts w:ascii="Palatino Linotype" w:hAnsi="Palatino Linotype" w:cs="Arial"/>
          <w:b/>
          <w:color w:val="000000" w:themeColor="text1"/>
        </w:rPr>
        <w:t>a</w:t>
      </w:r>
      <w:r w:rsidRPr="00413C8F">
        <w:rPr>
          <w:rFonts w:ascii="Palatino Linotype" w:hAnsi="Palatino Linotype" w:cs="Arial"/>
          <w:b/>
          <w:color w:val="000000" w:themeColor="text1"/>
        </w:rPr>
        <w:t>s y no resuelt</w:t>
      </w:r>
      <w:r w:rsidR="00CF008D" w:rsidRPr="00413C8F">
        <w:rPr>
          <w:rFonts w:ascii="Palatino Linotype" w:hAnsi="Palatino Linotype" w:cs="Arial"/>
          <w:b/>
          <w:color w:val="000000" w:themeColor="text1"/>
        </w:rPr>
        <w:t>a</w:t>
      </w:r>
      <w:r w:rsidRPr="00413C8F">
        <w:rPr>
          <w:rFonts w:ascii="Palatino Linotype" w:hAnsi="Palatino Linotype" w:cs="Arial"/>
          <w:b/>
          <w:color w:val="000000" w:themeColor="text1"/>
        </w:rPr>
        <w:t>s a través de la mediación y conciliación, desde su implementación en el Municipio y al 13 de mayo de 2019;</w:t>
      </w:r>
    </w:p>
    <w:p w:rsidR="000D5A05" w:rsidRPr="00413C8F" w:rsidRDefault="000D5A05" w:rsidP="00423DFD">
      <w:pPr>
        <w:pStyle w:val="Prrafodelista"/>
        <w:numPr>
          <w:ilvl w:val="0"/>
          <w:numId w:val="20"/>
        </w:numPr>
        <w:spacing w:before="240" w:after="240" w:line="480" w:lineRule="auto"/>
        <w:ind w:right="51"/>
        <w:jc w:val="both"/>
        <w:rPr>
          <w:rFonts w:ascii="Palatino Linotype" w:hAnsi="Palatino Linotype" w:cs="Arial"/>
          <w:b/>
          <w:color w:val="000000" w:themeColor="text1"/>
        </w:rPr>
      </w:pPr>
      <w:r w:rsidRPr="00413C8F">
        <w:rPr>
          <w:rFonts w:ascii="Palatino Linotype" w:hAnsi="Palatino Linotype"/>
          <w:b/>
          <w:lang w:eastAsia="es-MX"/>
        </w:rPr>
        <w:t xml:space="preserve">Normatividad que regula la </w:t>
      </w:r>
      <w:r w:rsidRPr="00413C8F">
        <w:rPr>
          <w:rFonts w:ascii="Palatino Linotype" w:hAnsi="Palatino Linotype" w:cs="Arial"/>
          <w:b/>
          <w:color w:val="000000" w:themeColor="text1"/>
        </w:rPr>
        <w:t>mediación y conciliación en el Municipio de Coatepec Harinas;</w:t>
      </w:r>
    </w:p>
    <w:p w:rsidR="00423DFD" w:rsidRPr="00413C8F" w:rsidRDefault="000D5A05" w:rsidP="00423DFD">
      <w:pPr>
        <w:pStyle w:val="Prrafodelista"/>
        <w:numPr>
          <w:ilvl w:val="0"/>
          <w:numId w:val="20"/>
        </w:numPr>
        <w:spacing w:before="240" w:after="240" w:line="480" w:lineRule="auto"/>
        <w:ind w:left="1134" w:right="51"/>
        <w:jc w:val="both"/>
        <w:rPr>
          <w:rFonts w:ascii="Palatino Linotype" w:hAnsi="Palatino Linotype" w:cs="Arial"/>
          <w:color w:val="000000" w:themeColor="text1"/>
        </w:rPr>
      </w:pPr>
      <w:r w:rsidRPr="00413C8F">
        <w:rPr>
          <w:rFonts w:ascii="Palatino Linotype" w:hAnsi="Palatino Linotype" w:cs="Arial"/>
          <w:b/>
          <w:color w:val="000000" w:themeColor="text1"/>
        </w:rPr>
        <w:t>Tipo de controversias que pueden ser resueltas a través de la mediación y conciliación en el Municipio de Coatepec Harinas.</w:t>
      </w:r>
    </w:p>
    <w:p w:rsidR="00423DFD" w:rsidRPr="00413C8F" w:rsidRDefault="00423DFD" w:rsidP="00423DFD">
      <w:pPr>
        <w:pStyle w:val="Prrafodelista"/>
        <w:spacing w:before="240" w:after="240" w:line="360" w:lineRule="auto"/>
        <w:ind w:left="0"/>
        <w:jc w:val="both"/>
        <w:rPr>
          <w:rFonts w:ascii="Palatino Linotype" w:hAnsi="Palatino Linotype"/>
          <w:lang w:eastAsia="es-MX"/>
        </w:rPr>
      </w:pPr>
    </w:p>
    <w:p w:rsidR="00423DFD" w:rsidRPr="00413C8F" w:rsidRDefault="00CF008D" w:rsidP="004B121A">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413C8F">
        <w:rPr>
          <w:rFonts w:ascii="Palatino Linotype" w:hAnsi="Palatino Linotype" w:cs="Arial"/>
          <w:color w:val="000000" w:themeColor="text1"/>
        </w:rPr>
        <w:t>Lo anterior resulta así, aplicando</w:t>
      </w:r>
      <w:r w:rsidR="000D5A05" w:rsidRPr="00413C8F">
        <w:rPr>
          <w:rFonts w:ascii="Palatino Linotype" w:hAnsi="Palatino Linotype" w:cs="Arial"/>
          <w:color w:val="000000" w:themeColor="text1"/>
        </w:rPr>
        <w:t xml:space="preserve"> para tal efecto </w:t>
      </w:r>
      <w:r w:rsidR="00423DFD" w:rsidRPr="00413C8F">
        <w:rPr>
          <w:rFonts w:ascii="Palatino Linotype" w:hAnsi="Palatino Linotype" w:cs="Arial"/>
          <w:color w:val="000000" w:themeColor="text1"/>
        </w:rPr>
        <w:t>la suplencia de la queja a favor del particular, ello con fundamento en el artículo 181 párrafo cuarto de la Ley de Transparencia y Acceso a la Información Pública del Estado de México y Municipios, que establece:</w:t>
      </w:r>
    </w:p>
    <w:p w:rsidR="00423DFD" w:rsidRPr="00413C8F" w:rsidRDefault="00423DFD" w:rsidP="00423DFD">
      <w:pPr>
        <w:pStyle w:val="Prrafodelista"/>
        <w:spacing w:before="240" w:after="240" w:line="360" w:lineRule="auto"/>
        <w:ind w:left="426" w:right="49"/>
        <w:jc w:val="both"/>
        <w:rPr>
          <w:rFonts w:ascii="Palatino Linotype" w:hAnsi="Palatino Linotype" w:cs="Arial"/>
          <w:color w:val="000000" w:themeColor="text1"/>
        </w:rPr>
      </w:pPr>
    </w:p>
    <w:p w:rsidR="00423DFD" w:rsidRPr="00413C8F" w:rsidRDefault="00423DFD" w:rsidP="00423DFD">
      <w:pPr>
        <w:pStyle w:val="Prrafodelista"/>
        <w:spacing w:before="240" w:after="240" w:line="360" w:lineRule="auto"/>
        <w:ind w:right="616"/>
        <w:jc w:val="both"/>
        <w:rPr>
          <w:rFonts w:ascii="Palatino Linotype" w:hAnsi="Palatino Linotype" w:cs="Arial"/>
          <w:i/>
          <w:color w:val="000000" w:themeColor="text1"/>
        </w:rPr>
      </w:pPr>
      <w:r w:rsidRPr="00413C8F">
        <w:rPr>
          <w:rFonts w:ascii="Palatino Linotype" w:hAnsi="Palatino Linotype" w:cs="Arial"/>
          <w:i/>
          <w:color w:val="000000" w:themeColor="text1"/>
        </w:rPr>
        <w:t>“Artículo 181.</w:t>
      </w:r>
    </w:p>
    <w:p w:rsidR="00423DFD" w:rsidRPr="00413C8F" w:rsidRDefault="00423DFD" w:rsidP="00423DFD">
      <w:pPr>
        <w:pStyle w:val="Prrafodelista"/>
        <w:spacing w:before="240" w:after="240" w:line="360" w:lineRule="auto"/>
        <w:ind w:right="616"/>
        <w:jc w:val="both"/>
        <w:rPr>
          <w:rFonts w:ascii="Palatino Linotype" w:hAnsi="Palatino Linotype" w:cs="Arial"/>
          <w:i/>
          <w:color w:val="000000" w:themeColor="text1"/>
        </w:rPr>
      </w:pPr>
      <w:r w:rsidRPr="00413C8F">
        <w:rPr>
          <w:rFonts w:ascii="Palatino Linotype" w:hAnsi="Palatino Linotype" w:cs="Arial"/>
          <w:i/>
          <w:color w:val="000000" w:themeColor="text1"/>
        </w:rPr>
        <w:t>…</w:t>
      </w:r>
    </w:p>
    <w:p w:rsidR="00423DFD" w:rsidRPr="00413C8F" w:rsidRDefault="00423DFD" w:rsidP="00423DFD">
      <w:pPr>
        <w:pStyle w:val="Prrafodelista"/>
        <w:spacing w:before="240" w:after="240" w:line="360" w:lineRule="auto"/>
        <w:ind w:right="616"/>
        <w:jc w:val="both"/>
        <w:rPr>
          <w:rFonts w:ascii="Palatino Linotype" w:hAnsi="Palatino Linotype" w:cs="Arial"/>
          <w:color w:val="000000" w:themeColor="text1"/>
        </w:rPr>
      </w:pPr>
      <w:r w:rsidRPr="00413C8F">
        <w:rPr>
          <w:rFonts w:ascii="Palatino Linotype" w:hAnsi="Palatino Linotype" w:cs="Arial"/>
          <w:i/>
          <w:color w:val="000000" w:themeColor="text1"/>
        </w:rPr>
        <w:t xml:space="preserve">Durante el procedimiento deberá aplicarse la suplencia de la queja a favor del recurrente, </w:t>
      </w:r>
      <w:r w:rsidRPr="00413C8F">
        <w:rPr>
          <w:rFonts w:ascii="Palatino Linotype" w:hAnsi="Palatino Linotype" w:cs="Arial"/>
          <w:b/>
          <w:i/>
          <w:color w:val="000000" w:themeColor="text1"/>
        </w:rPr>
        <w:t>sin cambiar los hechos expuestos</w:t>
      </w:r>
      <w:r w:rsidRPr="00413C8F">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413C8F">
        <w:rPr>
          <w:rFonts w:ascii="Palatino Linotype" w:hAnsi="Palatino Linotype" w:cs="Arial"/>
          <w:color w:val="000000" w:themeColor="text1"/>
        </w:rPr>
        <w:t>Énfasis añadido</w:t>
      </w:r>
    </w:p>
    <w:p w:rsidR="00CF008D" w:rsidRPr="00413C8F" w:rsidRDefault="00CF008D" w:rsidP="00423DFD">
      <w:pPr>
        <w:pStyle w:val="Prrafodelista"/>
        <w:spacing w:before="240" w:after="240" w:line="360" w:lineRule="auto"/>
        <w:ind w:right="616"/>
        <w:jc w:val="both"/>
        <w:rPr>
          <w:rFonts w:ascii="Palatino Linotype" w:hAnsi="Palatino Linotype" w:cs="Arial"/>
          <w:color w:val="000000" w:themeColor="text1"/>
        </w:rPr>
      </w:pPr>
    </w:p>
    <w:p w:rsidR="00CF008D" w:rsidRPr="00413C8F" w:rsidRDefault="00CF008D" w:rsidP="004B121A">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413C8F">
        <w:rPr>
          <w:rFonts w:ascii="Palatino Linotype" w:hAnsi="Palatino Linotype"/>
          <w:lang w:eastAsia="es-MX"/>
        </w:rPr>
        <w:t xml:space="preserve">Por último, vale la pena señalar que por cuanto hace </w:t>
      </w:r>
      <w:r w:rsidRPr="00413C8F">
        <w:rPr>
          <w:rFonts w:ascii="Palatino Linotype" w:hAnsi="Palatino Linotype"/>
          <w:b/>
          <w:lang w:eastAsia="es-MX"/>
        </w:rPr>
        <w:t>n</w:t>
      </w:r>
      <w:r w:rsidRPr="00413C8F">
        <w:rPr>
          <w:rFonts w:ascii="Palatino Linotype" w:hAnsi="Palatino Linotype" w:cs="Arial"/>
          <w:b/>
          <w:color w:val="000000" w:themeColor="text1"/>
        </w:rPr>
        <w:t>úmero de controversias resueltas y no resueltas</w:t>
      </w:r>
      <w:r w:rsidRPr="00413C8F">
        <w:rPr>
          <w:rFonts w:ascii="Palatino Linotype" w:hAnsi="Palatino Linotype" w:cs="Arial"/>
          <w:color w:val="000000" w:themeColor="text1"/>
        </w:rPr>
        <w:t xml:space="preserve">, es información que se aprecia corresponde a un dato estadístico; en ese sentido si bien el derecho de acceso a la información, versa sobre documentos, y el mismo se satisface mediante la entrega del soporte documental en el que conste o se advierta la información y que en ese sentido no están compelidos a generar documentos </w:t>
      </w:r>
      <w:r w:rsidRPr="00413C8F">
        <w:rPr>
          <w:rFonts w:ascii="Palatino Linotype" w:hAnsi="Palatino Linotype" w:cs="Arial"/>
          <w:i/>
          <w:color w:val="000000" w:themeColor="text1"/>
        </w:rPr>
        <w:t>ad hoc</w:t>
      </w:r>
      <w:r w:rsidRPr="00413C8F">
        <w:rPr>
          <w:rFonts w:ascii="Palatino Linotype" w:hAnsi="Palatino Linotype" w:cs="Arial"/>
          <w:color w:val="000000" w:themeColor="text1"/>
        </w:rPr>
        <w:t>, ni</w:t>
      </w:r>
      <w:r w:rsidRPr="00413C8F">
        <w:rPr>
          <w:rFonts w:ascii="Palatino Linotype" w:hAnsi="Palatino Linotype"/>
          <w:color w:val="000000" w:themeColor="text1"/>
        </w:rPr>
        <w:t xml:space="preserve"> efectuar cálculos, investigaciones, resúmenes o generar la información a efecto de entregarla conforme a los intereses de los solicitantes, </w:t>
      </w:r>
      <w:r w:rsidRPr="00413C8F">
        <w:rPr>
          <w:rFonts w:ascii="Palatino Linotype" w:hAnsi="Palatino Linotype" w:cs="Arial"/>
        </w:rPr>
        <w:t xml:space="preserve">toda vez que </w:t>
      </w:r>
      <w:r w:rsidRPr="00413C8F">
        <w:rPr>
          <w:rFonts w:ascii="Palatino Linotype" w:hAnsi="Palatino Linotype"/>
          <w:color w:val="000000"/>
        </w:rPr>
        <w:t xml:space="preserve">hay información que no puede generarse al grado de detalle requerido; </w:t>
      </w:r>
      <w:r w:rsidRPr="00413C8F">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rsidR="00CF008D" w:rsidRPr="00413C8F" w:rsidRDefault="00CF008D" w:rsidP="00CF008D">
      <w:pPr>
        <w:tabs>
          <w:tab w:val="left" w:pos="709"/>
        </w:tabs>
        <w:spacing w:line="360" w:lineRule="auto"/>
        <w:ind w:left="851" w:right="850"/>
        <w:jc w:val="both"/>
        <w:rPr>
          <w:rFonts w:ascii="Palatino Linotype" w:hAnsi="Palatino Linotype" w:cs="Arial"/>
          <w:i/>
          <w:noProof/>
          <w:lang w:eastAsia="es-MX"/>
        </w:rPr>
      </w:pPr>
      <w:r w:rsidRPr="00413C8F">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rsidR="00CF008D" w:rsidRPr="00413C8F" w:rsidRDefault="00CF008D" w:rsidP="00CF008D">
      <w:pPr>
        <w:tabs>
          <w:tab w:val="left" w:pos="709"/>
        </w:tabs>
        <w:spacing w:line="360" w:lineRule="auto"/>
        <w:ind w:left="851" w:right="850"/>
        <w:jc w:val="both"/>
        <w:rPr>
          <w:rFonts w:ascii="Palatino Linotype" w:hAnsi="Palatino Linotype"/>
          <w:b/>
          <w:i/>
          <w:u w:val="single"/>
        </w:rPr>
      </w:pPr>
      <w:r w:rsidRPr="00413C8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F008D" w:rsidRPr="00413C8F" w:rsidRDefault="00CF008D" w:rsidP="00CF008D">
      <w:pPr>
        <w:tabs>
          <w:tab w:val="left" w:pos="709"/>
        </w:tabs>
        <w:spacing w:line="360" w:lineRule="auto"/>
        <w:ind w:left="851" w:right="850"/>
        <w:jc w:val="both"/>
        <w:rPr>
          <w:rFonts w:ascii="Palatino Linotype" w:hAnsi="Palatino Linotype" w:cs="Arial"/>
          <w:b/>
          <w:i/>
          <w:noProof/>
          <w:u w:val="single"/>
          <w:lang w:eastAsia="es-MX"/>
        </w:rPr>
      </w:pPr>
    </w:p>
    <w:p w:rsidR="00CF008D" w:rsidRPr="00413C8F" w:rsidRDefault="00CF008D" w:rsidP="00CF008D">
      <w:pPr>
        <w:tabs>
          <w:tab w:val="left" w:pos="709"/>
        </w:tabs>
        <w:spacing w:line="360" w:lineRule="auto"/>
        <w:ind w:left="851" w:right="850"/>
        <w:jc w:val="both"/>
        <w:rPr>
          <w:rFonts w:ascii="Palatino Linotype" w:hAnsi="Palatino Linotype"/>
          <w:sz w:val="22"/>
        </w:rPr>
      </w:pPr>
      <w:r w:rsidRPr="00413C8F">
        <w:rPr>
          <w:rFonts w:ascii="Palatino Linotype" w:hAnsi="Palatino Linotype"/>
          <w:b/>
        </w:rPr>
        <w:t>Las dependencias y entidades no están obligadas a generar documentos ad hoc para responder una solicitud de acceso a la información</w:t>
      </w:r>
      <w:r w:rsidRPr="00413C8F">
        <w:rPr>
          <w:rFonts w:ascii="Palatino Linotype" w:hAnsi="Palatino Linotype"/>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CF008D" w:rsidRPr="00413C8F" w:rsidRDefault="004B121A" w:rsidP="004B121A">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413C8F">
        <w:rPr>
          <w:rFonts w:ascii="Palatino Linotype" w:hAnsi="Palatino Linotype"/>
          <w:lang w:eastAsia="es-MX"/>
        </w:rPr>
        <w:t>Sin</w:t>
      </w:r>
      <w:r w:rsidRPr="00413C8F">
        <w:rPr>
          <w:rFonts w:ascii="Palatino Linotype" w:hAnsi="Palatino Linotype" w:cs="Arial"/>
          <w:color w:val="000000" w:themeColor="text1"/>
        </w:rPr>
        <w:t xml:space="preserve"> embargo, t</w:t>
      </w:r>
      <w:r w:rsidR="00CF008D" w:rsidRPr="00413C8F">
        <w:rPr>
          <w:rFonts w:ascii="Palatino Linotype" w:hAnsi="Palatino Linotype" w:cs="Arial"/>
          <w:color w:val="000000" w:themeColor="text1"/>
        </w:rPr>
        <w:t xml:space="preserve">ambién lo es que </w:t>
      </w:r>
      <w:r w:rsidR="00CF008D" w:rsidRPr="00413C8F">
        <w:rPr>
          <w:rFonts w:ascii="Palatino Linotype" w:hAnsi="Palatino Linotype" w:cs="Arial"/>
          <w:b/>
          <w:color w:val="000000" w:themeColor="text1"/>
        </w:rPr>
        <w:t xml:space="preserve">no existe, normatividad </w:t>
      </w:r>
      <w:r w:rsidRPr="00413C8F">
        <w:rPr>
          <w:rFonts w:ascii="Palatino Linotype" w:hAnsi="Palatino Linotype" w:cs="Arial"/>
          <w:b/>
          <w:color w:val="000000" w:themeColor="text1"/>
        </w:rPr>
        <w:t xml:space="preserve">o disposición legal </w:t>
      </w:r>
      <w:r w:rsidR="00CF008D" w:rsidRPr="00413C8F">
        <w:rPr>
          <w:rFonts w:ascii="Palatino Linotype" w:hAnsi="Palatino Linotype" w:cs="Arial"/>
          <w:b/>
          <w:color w:val="000000" w:themeColor="text1"/>
        </w:rPr>
        <w:t>que lo impida</w:t>
      </w:r>
      <w:r w:rsidR="00CF008D" w:rsidRPr="00413C8F">
        <w:rPr>
          <w:rFonts w:ascii="Palatino Linotype" w:hAnsi="Palatino Linotype" w:cs="Arial"/>
          <w:color w:val="000000" w:themeColor="text1"/>
        </w:rPr>
        <w:t>.</w:t>
      </w:r>
      <w:r w:rsidRPr="00413C8F">
        <w:rPr>
          <w:rFonts w:ascii="Palatino Linotype" w:hAnsi="Palatino Linotype" w:cs="Arial"/>
          <w:color w:val="000000" w:themeColor="text1"/>
        </w:rPr>
        <w:t xml:space="preserve"> Caso contrario</w:t>
      </w:r>
      <w:r w:rsidR="000D5A05" w:rsidRPr="00413C8F">
        <w:rPr>
          <w:rFonts w:ascii="Palatino Linotype" w:hAnsi="Palatino Linotype" w:cs="Arial"/>
          <w:color w:val="000000" w:themeColor="text1"/>
        </w:rPr>
        <w:t>,</w:t>
      </w:r>
      <w:r w:rsidRPr="00413C8F">
        <w:rPr>
          <w:rFonts w:ascii="Palatino Linotype" w:hAnsi="Palatino Linotype" w:cs="Arial"/>
          <w:color w:val="000000" w:themeColor="text1"/>
        </w:rPr>
        <w:t xml:space="preserve"> que el </w:t>
      </w:r>
      <w:r w:rsidRPr="00413C8F">
        <w:rPr>
          <w:rFonts w:ascii="Palatino Linotype" w:hAnsi="Palatino Linotype" w:cs="Arial"/>
          <w:b/>
          <w:color w:val="000000" w:themeColor="text1"/>
        </w:rPr>
        <w:t xml:space="preserve">SUJETO OBLIGADO </w:t>
      </w:r>
      <w:r w:rsidRPr="00413C8F">
        <w:rPr>
          <w:rFonts w:ascii="Palatino Linotype" w:hAnsi="Palatino Linotype" w:cs="Arial"/>
          <w:color w:val="000000" w:themeColor="text1"/>
        </w:rPr>
        <w:t xml:space="preserve"> opte por la entrega del soporte documental en el que conste o se advierta la información a efecto que el particular de propia cuenta obtenga la estadística que es de su interés, de ser el caso que la misma contenga algún dato personal susceptible de ser protegido, deberá ser entregada la información en versión pública, acompañada del Acta del Comité de Transparencia que la sustente y se ponga a disposición del particular, en términos del considerando siguiente.</w:t>
      </w:r>
    </w:p>
    <w:p w:rsidR="004B121A" w:rsidRPr="00413C8F" w:rsidRDefault="004B121A" w:rsidP="004B121A">
      <w:pPr>
        <w:pStyle w:val="Ttulo1"/>
        <w:rPr>
          <w:rFonts w:ascii="Palatino Linotype" w:eastAsia="Calibri" w:hAnsi="Palatino Linotype"/>
          <w:b/>
          <w:color w:val="000000" w:themeColor="text1"/>
          <w:sz w:val="24"/>
          <w:szCs w:val="24"/>
          <w:lang w:val="es-ES"/>
        </w:rPr>
      </w:pPr>
      <w:bookmarkStart w:id="28" w:name="_Toc453170995"/>
      <w:bookmarkStart w:id="29" w:name="_Toc508613993"/>
      <w:bookmarkStart w:id="30" w:name="_Toc524602727"/>
      <w:bookmarkStart w:id="31" w:name="_Toc528265092"/>
      <w:bookmarkStart w:id="32" w:name="_Toc531114099"/>
      <w:bookmarkStart w:id="33" w:name="_Toc534909356"/>
      <w:bookmarkStart w:id="34" w:name="_Toc4002807"/>
      <w:bookmarkStart w:id="35" w:name="_Toc11929853"/>
    </w:p>
    <w:p w:rsidR="004B121A" w:rsidRPr="00413C8F" w:rsidRDefault="004B121A" w:rsidP="004B121A">
      <w:pPr>
        <w:pStyle w:val="Ttulo1"/>
        <w:rPr>
          <w:rFonts w:ascii="Palatino Linotype" w:eastAsia="Calibri" w:hAnsi="Palatino Linotype"/>
          <w:b/>
          <w:color w:val="000000" w:themeColor="text1"/>
          <w:sz w:val="24"/>
          <w:szCs w:val="24"/>
          <w:lang w:val="es-ES"/>
        </w:rPr>
      </w:pPr>
      <w:bookmarkStart w:id="36" w:name="_Toc16253782"/>
      <w:r w:rsidRPr="00413C8F">
        <w:rPr>
          <w:rFonts w:ascii="Palatino Linotype" w:eastAsia="Calibri" w:hAnsi="Palatino Linotype"/>
          <w:b/>
          <w:color w:val="000000" w:themeColor="text1"/>
          <w:sz w:val="24"/>
          <w:szCs w:val="24"/>
          <w:lang w:val="es-ES"/>
        </w:rPr>
        <w:t>SEXTO. De la versión pública.</w:t>
      </w:r>
      <w:bookmarkEnd w:id="28"/>
      <w:bookmarkEnd w:id="29"/>
      <w:bookmarkEnd w:id="30"/>
      <w:bookmarkEnd w:id="31"/>
      <w:bookmarkEnd w:id="32"/>
      <w:bookmarkEnd w:id="33"/>
      <w:bookmarkEnd w:id="34"/>
      <w:bookmarkEnd w:id="35"/>
      <w:bookmarkEnd w:id="36"/>
    </w:p>
    <w:p w:rsidR="004B121A" w:rsidRPr="00413C8F" w:rsidRDefault="004B121A" w:rsidP="004B121A">
      <w:pPr>
        <w:rPr>
          <w:lang w:val="es-ES" w:eastAsia="en-US"/>
        </w:rPr>
      </w:pPr>
    </w:p>
    <w:p w:rsidR="004B121A" w:rsidRPr="00413C8F" w:rsidRDefault="004B121A" w:rsidP="004B121A">
      <w:pPr>
        <w:rPr>
          <w:lang w:val="es-ES" w:eastAsia="en-US"/>
        </w:rPr>
      </w:pPr>
    </w:p>
    <w:p w:rsidR="004B121A" w:rsidRPr="00413C8F" w:rsidRDefault="004B121A" w:rsidP="004B121A">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MX"/>
        </w:rPr>
        <w:t>En virtud que como ya se ha referido, el soporte documental que se ha tenido a bien ordenar, si del mismo se desprendiera algún dato personal susceptible de ser protegido, deberá ser protegido a través de una versión pública, en los términos que a continuación se precisan.</w:t>
      </w:r>
    </w:p>
    <w:p w:rsidR="004B121A" w:rsidRPr="00413C8F" w:rsidRDefault="004B121A" w:rsidP="004B121A">
      <w:pPr>
        <w:pStyle w:val="Prrafodelista"/>
        <w:spacing w:before="240" w:after="240" w:line="360" w:lineRule="auto"/>
        <w:ind w:left="0"/>
        <w:jc w:val="both"/>
        <w:rPr>
          <w:rFonts w:ascii="Palatino Linotype" w:eastAsia="Calibri" w:hAnsi="Palatino Linotype" w:cs="Arial"/>
          <w:szCs w:val="22"/>
          <w:lang w:val="es-ES" w:eastAsia="es-MX"/>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rsidR="004B121A" w:rsidRPr="00413C8F" w:rsidRDefault="004B121A" w:rsidP="004B121A">
      <w:pPr>
        <w:pStyle w:val="Prrafodelista"/>
        <w:rPr>
          <w:rFonts w:ascii="Palatino Linotype" w:eastAsia="Calibri" w:hAnsi="Palatino Linotype" w:cs="Arial"/>
          <w:szCs w:val="22"/>
          <w:lang w:val="es-ES" w:eastAsia="es-MX"/>
        </w:rPr>
      </w:pPr>
    </w:p>
    <w:p w:rsidR="004B121A" w:rsidRPr="00413C8F" w:rsidRDefault="004B121A" w:rsidP="004B121A">
      <w:pPr>
        <w:autoSpaceDE w:val="0"/>
        <w:autoSpaceDN w:val="0"/>
        <w:adjustRightInd w:val="0"/>
        <w:spacing w:after="160" w:line="360" w:lineRule="auto"/>
        <w:ind w:left="851" w:right="616"/>
        <w:jc w:val="both"/>
        <w:rPr>
          <w:rFonts w:ascii="Palatino Linotype" w:hAnsi="Palatino Linotype" w:cs="Arial"/>
          <w:i/>
          <w:sz w:val="22"/>
          <w:lang w:val="es-MX"/>
        </w:rPr>
      </w:pPr>
      <w:r w:rsidRPr="00413C8F">
        <w:rPr>
          <w:rFonts w:ascii="Palatino Linotype" w:hAnsi="Palatino Linotype" w:cs="Arial"/>
          <w:b/>
          <w:bCs/>
          <w:i/>
          <w:sz w:val="22"/>
          <w:lang w:val="es-MX"/>
        </w:rPr>
        <w:t xml:space="preserve">Artículo 3. </w:t>
      </w:r>
      <w:r w:rsidRPr="00413C8F">
        <w:rPr>
          <w:rFonts w:ascii="Palatino Linotype" w:hAnsi="Palatino Linotype" w:cs="Arial"/>
          <w:i/>
          <w:sz w:val="22"/>
          <w:lang w:val="es-MX"/>
        </w:rPr>
        <w:t>Para los efectos de la presente Ley se entenderá por:</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 xml:space="preserve"> (…)</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XX. Información clasificada: Aquella considerada por la presente Ley como reservada o confidencial;</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413C8F">
        <w:rPr>
          <w:rFonts w:ascii="Palatino Linotype" w:eastAsia="Calibri" w:hAnsi="Palatino Linotype" w:cs="Arial"/>
          <w:i/>
          <w:sz w:val="22"/>
          <w:szCs w:val="22"/>
          <w:lang w:val="es-ES" w:eastAsia="es-MX"/>
        </w:rPr>
        <w:t>jurídico</w:t>
      </w:r>
      <w:proofErr w:type="gramEnd"/>
      <w:r w:rsidRPr="00413C8F">
        <w:rPr>
          <w:rFonts w:ascii="Palatino Linotype" w:eastAsia="Calibri" w:hAnsi="Palatino Linotype" w:cs="Arial"/>
          <w:i/>
          <w:sz w:val="22"/>
          <w:szCs w:val="22"/>
          <w:lang w:val="es-ES" w:eastAsia="es-MX"/>
        </w:rPr>
        <w:t xml:space="preserve"> colectiva identificada o identificable;</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4B121A" w:rsidRPr="00413C8F" w:rsidRDefault="004B121A" w:rsidP="004B121A">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413C8F">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4B121A" w:rsidRPr="00413C8F" w:rsidRDefault="004B121A" w:rsidP="004B121A">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413C8F">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rPr>
      </w:pPr>
      <w:r w:rsidRPr="00413C8F">
        <w:rPr>
          <w:rFonts w:ascii="Palatino Linotype" w:hAnsi="Palatino Linotype" w:cs="Arial"/>
          <w:b/>
          <w:i/>
        </w:rPr>
        <w:t>Artículo 143.</w:t>
      </w:r>
      <w:r w:rsidRPr="00413C8F">
        <w:rPr>
          <w:rFonts w:ascii="Palatino Linotype" w:hAnsi="Palatino Linotype" w:cs="Arial"/>
          <w:i/>
        </w:rPr>
        <w:t xml:space="preserve"> Para los efectos de esta Ley se considera información </w:t>
      </w:r>
      <w:r w:rsidRPr="00413C8F">
        <w:rPr>
          <w:rFonts w:ascii="Palatino Linotype" w:hAnsi="Palatino Linotype" w:cs="Arial"/>
          <w:b/>
          <w:i/>
        </w:rPr>
        <w:t>confidencial</w:t>
      </w:r>
      <w:r w:rsidRPr="00413C8F">
        <w:rPr>
          <w:rFonts w:ascii="Palatino Linotype" w:hAnsi="Palatino Linotype" w:cs="Arial"/>
          <w:i/>
        </w:rPr>
        <w:t xml:space="preserve">, la clasificada como tal, de manera permanente, por su naturaleza, cuando:  </w:t>
      </w:r>
    </w:p>
    <w:p w:rsidR="004B121A" w:rsidRPr="00413C8F" w:rsidRDefault="004B121A" w:rsidP="004B121A">
      <w:pPr>
        <w:shd w:val="clear" w:color="auto" w:fill="FFFFFF"/>
        <w:spacing w:after="200" w:line="360" w:lineRule="auto"/>
        <w:ind w:left="709" w:right="616"/>
        <w:jc w:val="both"/>
        <w:rPr>
          <w:rFonts w:ascii="Palatino Linotype" w:hAnsi="Palatino Linotype" w:cs="Arial"/>
          <w:i/>
        </w:rPr>
      </w:pPr>
      <w:r w:rsidRPr="00413C8F">
        <w:rPr>
          <w:rFonts w:ascii="Palatino Linotype" w:hAnsi="Palatino Linotype" w:cs="Arial"/>
          <w:i/>
        </w:rPr>
        <w:t xml:space="preserve">I. Se refiera a la información privada y los datos personales concernientes a una persona física o </w:t>
      </w:r>
      <w:proofErr w:type="gramStart"/>
      <w:r w:rsidRPr="00413C8F">
        <w:rPr>
          <w:rFonts w:ascii="Palatino Linotype" w:hAnsi="Palatino Linotype" w:cs="Arial"/>
          <w:i/>
        </w:rPr>
        <w:t>jurídico</w:t>
      </w:r>
      <w:proofErr w:type="gramEnd"/>
      <w:r w:rsidRPr="00413C8F">
        <w:rPr>
          <w:rFonts w:ascii="Palatino Linotype" w:hAnsi="Palatino Linotype" w:cs="Arial"/>
          <w:i/>
        </w:rPr>
        <w:t xml:space="preserve"> colectiva</w:t>
      </w:r>
      <w:r w:rsidRPr="00413C8F">
        <w:rPr>
          <w:rFonts w:ascii="Palatino Linotype" w:hAnsi="Palatino Linotype" w:cs="Arial"/>
          <w:i/>
          <w:u w:val="single"/>
        </w:rPr>
        <w:t xml:space="preserve"> </w:t>
      </w:r>
      <w:r w:rsidRPr="00413C8F">
        <w:rPr>
          <w:rFonts w:ascii="Palatino Linotype" w:hAnsi="Palatino Linotype" w:cs="Arial"/>
          <w:i/>
        </w:rPr>
        <w:t xml:space="preserve">identificada o identificable;  </w:t>
      </w:r>
    </w:p>
    <w:p w:rsidR="004B121A" w:rsidRPr="00413C8F" w:rsidRDefault="004B121A" w:rsidP="004B121A">
      <w:pPr>
        <w:shd w:val="clear" w:color="auto" w:fill="FFFFFF"/>
        <w:spacing w:after="200" w:line="360" w:lineRule="auto"/>
        <w:ind w:left="709" w:right="616"/>
        <w:jc w:val="both"/>
        <w:rPr>
          <w:rFonts w:ascii="Palatino Linotype" w:hAnsi="Palatino Linotype" w:cs="Arial"/>
          <w:i/>
        </w:rPr>
      </w:pPr>
      <w:r w:rsidRPr="00413C8F">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4B121A" w:rsidRPr="00413C8F" w:rsidRDefault="004B121A" w:rsidP="004B121A">
      <w:pPr>
        <w:pStyle w:val="Prrafodelista"/>
        <w:numPr>
          <w:ilvl w:val="0"/>
          <w:numId w:val="5"/>
        </w:numPr>
        <w:shd w:val="clear" w:color="auto" w:fill="FFFFFF"/>
        <w:spacing w:after="200" w:line="360" w:lineRule="auto"/>
        <w:ind w:left="709" w:right="616" w:hanging="66"/>
        <w:jc w:val="both"/>
        <w:rPr>
          <w:rFonts w:ascii="Palatino Linotype" w:hAnsi="Palatino Linotype" w:cs="Arial"/>
          <w:i/>
        </w:rPr>
      </w:pPr>
      <w:r w:rsidRPr="00413C8F">
        <w:rPr>
          <w:rFonts w:ascii="Palatino Linotype" w:eastAsia="Times New Roman" w:hAnsi="Palatino Linotype" w:cs="Arial"/>
          <w:i/>
        </w:rPr>
        <w:t xml:space="preserve">La que presenten los particulares a los sujetos obligados, de conformidad con lo dispuesto por las leyes o los tratados internacionales.  </w:t>
      </w:r>
    </w:p>
    <w:p w:rsidR="004B121A" w:rsidRPr="00413C8F" w:rsidRDefault="004B121A" w:rsidP="004B121A">
      <w:pPr>
        <w:shd w:val="clear" w:color="auto" w:fill="FFFFFF"/>
        <w:spacing w:after="200" w:line="360" w:lineRule="auto"/>
        <w:ind w:left="709" w:right="616"/>
        <w:jc w:val="both"/>
        <w:rPr>
          <w:rFonts w:ascii="Palatino Linotype" w:hAnsi="Palatino Linotype" w:cs="Arial"/>
          <w:i/>
        </w:rPr>
      </w:pPr>
      <w:r w:rsidRPr="00413C8F">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b/>
          <w:i/>
          <w:sz w:val="22"/>
          <w:szCs w:val="22"/>
          <w:lang w:val="es-MX" w:eastAsia="en-US"/>
        </w:rPr>
        <w:t>Artículo 149</w:t>
      </w:r>
      <w:r w:rsidRPr="00413C8F">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b/>
          <w:i/>
          <w:sz w:val="22"/>
          <w:szCs w:val="22"/>
          <w:lang w:val="es-MX" w:eastAsia="en-US"/>
        </w:rPr>
        <w:t>Quincuagésimo sexto</w:t>
      </w:r>
      <w:r w:rsidRPr="00413C8F">
        <w:rPr>
          <w:rFonts w:ascii="Palatino Linotype" w:hAnsi="Palatino Linotype" w:cs="Arial"/>
          <w:i/>
          <w:sz w:val="22"/>
          <w:szCs w:val="22"/>
          <w:lang w:val="es-MX" w:eastAsia="en-US"/>
        </w:rPr>
        <w:t xml:space="preserve">. La versión pública del documento o expediente que contenga partes o secciones reservadas o </w:t>
      </w:r>
      <w:r w:rsidRPr="00413C8F">
        <w:rPr>
          <w:rFonts w:ascii="Palatino Linotype" w:hAnsi="Palatino Linotype" w:cs="Arial"/>
          <w:b/>
          <w:i/>
          <w:sz w:val="22"/>
          <w:szCs w:val="22"/>
          <w:lang w:val="es-MX" w:eastAsia="en-US"/>
        </w:rPr>
        <w:t>confidenciales</w:t>
      </w:r>
      <w:r w:rsidRPr="00413C8F">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b/>
          <w:i/>
          <w:sz w:val="22"/>
          <w:szCs w:val="22"/>
          <w:lang w:val="es-MX" w:eastAsia="en-US"/>
        </w:rPr>
        <w:t>Quincuagésimo séptimo</w:t>
      </w:r>
      <w:r w:rsidRPr="00413C8F">
        <w:rPr>
          <w:rFonts w:ascii="Palatino Linotype" w:hAnsi="Palatino Linotype" w:cs="Arial"/>
          <w:i/>
          <w:sz w:val="22"/>
          <w:szCs w:val="22"/>
          <w:lang w:val="es-MX" w:eastAsia="en-US"/>
        </w:rPr>
        <w:t>. Se considera, en principio, como información pública y no podrá omitirse de las  versiones públicas la siguiente:</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rsidR="004B121A" w:rsidRPr="00413C8F" w:rsidRDefault="004B121A" w:rsidP="004B121A">
      <w:pPr>
        <w:shd w:val="clear" w:color="auto" w:fill="FFFFFF"/>
        <w:spacing w:after="200" w:line="360" w:lineRule="auto"/>
        <w:ind w:left="709" w:right="616"/>
        <w:jc w:val="both"/>
        <w:rPr>
          <w:rFonts w:ascii="Palatino Linotype" w:hAnsi="Palatino Linotype" w:cs="Arial"/>
          <w:i/>
          <w:sz w:val="22"/>
          <w:szCs w:val="22"/>
          <w:lang w:val="es-MX" w:eastAsia="en-US"/>
        </w:rPr>
      </w:pPr>
      <w:r w:rsidRPr="00413C8F">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rsidR="004B121A" w:rsidRPr="00413C8F" w:rsidRDefault="004B121A" w:rsidP="004B121A">
      <w:pPr>
        <w:shd w:val="clear" w:color="auto" w:fill="FFFFFF"/>
        <w:spacing w:after="200" w:line="360" w:lineRule="auto"/>
        <w:ind w:left="709" w:right="616"/>
        <w:jc w:val="both"/>
        <w:rPr>
          <w:rFonts w:ascii="Palatino Linotype" w:hAnsi="Palatino Linotype" w:cs="Arial"/>
          <w:i/>
        </w:rPr>
      </w:pPr>
      <w:r w:rsidRPr="00413C8F">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rsidR="004B121A" w:rsidRPr="00413C8F" w:rsidRDefault="004B121A" w:rsidP="004B121A">
      <w:pPr>
        <w:shd w:val="clear" w:color="auto" w:fill="FFFFFF"/>
        <w:spacing w:after="200" w:line="360" w:lineRule="auto"/>
        <w:ind w:left="709" w:right="616"/>
        <w:jc w:val="both"/>
        <w:rPr>
          <w:rFonts w:ascii="Palatino Linotype" w:hAnsi="Palatino Linotype" w:cs="Arial"/>
          <w:i/>
        </w:rPr>
      </w:pPr>
      <w:r w:rsidRPr="00413C8F">
        <w:rPr>
          <w:rFonts w:ascii="Palatino Linotype" w:hAnsi="Palatino Linotype" w:cs="Arial"/>
          <w:i/>
        </w:rPr>
        <w:t>Lo anterior, siempre y cuando no se acredite alguna causal de clasificación, prevista en las leyes o en los tratados internaciones suscritos por el Estado mexicano.</w:t>
      </w:r>
    </w:p>
    <w:p w:rsidR="004B121A" w:rsidRPr="00413C8F" w:rsidRDefault="004B121A" w:rsidP="004B121A">
      <w:pPr>
        <w:shd w:val="clear" w:color="auto" w:fill="FFFFFF"/>
        <w:spacing w:after="200" w:line="360" w:lineRule="auto"/>
        <w:ind w:left="709" w:right="616"/>
        <w:jc w:val="both"/>
        <w:rPr>
          <w:rFonts w:ascii="Palatino Linotype" w:hAnsi="Palatino Linotype" w:cs="Arial"/>
          <w:i/>
        </w:rPr>
      </w:pPr>
      <w:r w:rsidRPr="00413C8F">
        <w:rPr>
          <w:rFonts w:ascii="Palatino Linotype" w:hAnsi="Palatino Linotype" w:cs="Arial"/>
          <w:b/>
          <w:i/>
        </w:rPr>
        <w:t>Quincuagésimo octavo.</w:t>
      </w:r>
      <w:r w:rsidRPr="00413C8F">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rsidR="004B121A" w:rsidRPr="00413C8F" w:rsidRDefault="004B121A" w:rsidP="004B121A">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413C8F">
        <w:rPr>
          <w:rFonts w:ascii="Palatino Linotype" w:eastAsia="Times New Roman" w:hAnsi="Palatino Linotype" w:cs="Arial"/>
          <w:b/>
          <w:szCs w:val="22"/>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413C8F">
        <w:rPr>
          <w:rFonts w:ascii="Palatino Linotype" w:eastAsia="Times New Roman" w:hAnsi="Palatino Linotype" w:cs="Arial"/>
          <w:szCs w:val="22"/>
          <w:lang w:val="es-ES" w:eastAsia="es-MX"/>
        </w:rPr>
        <w:t>junto con</w:t>
      </w:r>
      <w:r w:rsidRPr="00413C8F">
        <w:rPr>
          <w:rFonts w:ascii="Palatino Linotype" w:eastAsia="Times New Roman" w:hAnsi="Palatino Linotype" w:cs="Arial"/>
          <w:b/>
          <w:szCs w:val="22"/>
          <w:lang w:val="es-ES" w:eastAsia="es-MX"/>
        </w:rPr>
        <w:t xml:space="preserve"> </w:t>
      </w:r>
      <w:r w:rsidRPr="00413C8F">
        <w:rPr>
          <w:rFonts w:ascii="Palatino Linotype" w:eastAsia="Times New Roman" w:hAnsi="Palatino Linotype" w:cs="Arial"/>
          <w:szCs w:val="22"/>
          <w:lang w:val="es-ES" w:eastAsia="es-MX"/>
        </w:rPr>
        <w:t>el acuerdo de clasificación de la información.</w:t>
      </w:r>
    </w:p>
    <w:p w:rsidR="004B121A" w:rsidRPr="00413C8F" w:rsidRDefault="004B121A" w:rsidP="004B121A">
      <w:pPr>
        <w:pStyle w:val="Prrafodelista"/>
        <w:shd w:val="clear" w:color="auto" w:fill="FFFFFF"/>
        <w:spacing w:after="200" w:line="360" w:lineRule="auto"/>
        <w:ind w:left="426"/>
        <w:jc w:val="both"/>
        <w:rPr>
          <w:rFonts w:ascii="Palatino Linotype" w:eastAsia="Times New Roman" w:hAnsi="Palatino Linotype" w:cs="Arial"/>
          <w:lang w:val="es-MX" w:eastAsia="en-US"/>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MX"/>
        </w:rPr>
        <w:t xml:space="preserve">Es de señalar, que por lo que hace a las versiones públicas, el </w:t>
      </w:r>
      <w:r w:rsidRPr="00413C8F">
        <w:rPr>
          <w:rFonts w:ascii="Palatino Linotype" w:eastAsia="Calibri" w:hAnsi="Palatino Linotype" w:cs="Arial"/>
          <w:b/>
          <w:szCs w:val="22"/>
          <w:lang w:val="es-ES" w:eastAsia="es-MX"/>
        </w:rPr>
        <w:t>SUJETO OBLIGADO</w:t>
      </w:r>
      <w:r w:rsidRPr="00413C8F">
        <w:rPr>
          <w:rFonts w:ascii="Palatino Linotype" w:eastAsia="Calibri" w:hAnsi="Palatino Linotype" w:cs="Arial"/>
          <w:szCs w:val="22"/>
          <w:lang w:val="es-ES" w:eastAsia="es-MX"/>
        </w:rPr>
        <w:t xml:space="preserve"> debe cumplir con las formalidades exigidas en la Ley, por lo que </w:t>
      </w:r>
      <w:r w:rsidRPr="00413C8F">
        <w:rPr>
          <w:rFonts w:ascii="Palatino Linotype" w:eastAsia="Times New Roman" w:hAnsi="Palatino Linotype" w:cs="Arial"/>
          <w:szCs w:val="22"/>
          <w:lang w:val="es-MX" w:eastAsia="es-MX"/>
        </w:rPr>
        <w:t xml:space="preserve">para tal efecto emitirá el </w:t>
      </w:r>
      <w:r w:rsidRPr="00413C8F">
        <w:rPr>
          <w:rFonts w:ascii="Palatino Linotype" w:eastAsia="Calibri" w:hAnsi="Palatino Linotype" w:cs="Arial"/>
          <w:szCs w:val="22"/>
          <w:lang w:val="es-ES" w:eastAsia="es-MX"/>
        </w:rPr>
        <w:t>Acuerdo del Comité de Información en términos de los artículos 49 fracción</w:t>
      </w:r>
      <w:r w:rsidRPr="00413C8F">
        <w:rPr>
          <w:rFonts w:ascii="Palatino Linotype" w:eastAsia="Calibri" w:hAnsi="Palatino Linotype" w:cs="Arial"/>
          <w:bCs/>
          <w:lang w:val="es-MX" w:eastAsia="en-US"/>
        </w:rPr>
        <w:t xml:space="preserve"> VIII,</w:t>
      </w:r>
      <w:r w:rsidRPr="00413C8F">
        <w:rPr>
          <w:rFonts w:ascii="Palatino Linotype" w:eastAsia="Calibri" w:hAnsi="Palatino Linotype" w:cs="Arial"/>
          <w:szCs w:val="22"/>
          <w:lang w:val="es-ES" w:eastAsia="es-MX"/>
        </w:rPr>
        <w:t xml:space="preserve"> 122</w:t>
      </w:r>
      <w:r w:rsidRPr="00413C8F">
        <w:rPr>
          <w:rFonts w:eastAsia="Calibri"/>
          <w:vertAlign w:val="superscript"/>
          <w:lang w:val="es-ES" w:eastAsia="es-MX"/>
        </w:rPr>
        <w:footnoteReference w:id="1"/>
      </w:r>
      <w:r w:rsidRPr="00413C8F">
        <w:rPr>
          <w:rFonts w:ascii="Palatino Linotype" w:eastAsia="Calibri" w:hAnsi="Palatino Linotype" w:cs="Arial"/>
          <w:szCs w:val="22"/>
          <w:lang w:val="es-ES" w:eastAsia="es-MX"/>
        </w:rPr>
        <w:t>, 135</w:t>
      </w:r>
      <w:r w:rsidRPr="00413C8F">
        <w:rPr>
          <w:rFonts w:eastAsia="Calibri"/>
          <w:vertAlign w:val="superscript"/>
          <w:lang w:val="es-ES" w:eastAsia="es-MX"/>
        </w:rPr>
        <w:footnoteReference w:id="2"/>
      </w:r>
      <w:r w:rsidRPr="00413C8F">
        <w:rPr>
          <w:rFonts w:ascii="Palatino Linotype" w:eastAsia="Calibri" w:hAnsi="Palatino Linotype" w:cs="Arial"/>
          <w:szCs w:val="22"/>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rsidR="004B121A" w:rsidRPr="00413C8F" w:rsidRDefault="004B121A" w:rsidP="004B121A">
      <w:pPr>
        <w:pStyle w:val="Prrafodelista"/>
        <w:autoSpaceDE w:val="0"/>
        <w:autoSpaceDN w:val="0"/>
        <w:adjustRightInd w:val="0"/>
        <w:spacing w:after="160" w:line="360" w:lineRule="auto"/>
        <w:ind w:left="426" w:right="-93"/>
        <w:jc w:val="both"/>
        <w:rPr>
          <w:rFonts w:ascii="Palatino Linotype" w:eastAsia="Calibri" w:hAnsi="Palatino Linotype" w:cs="Arial"/>
          <w:szCs w:val="22"/>
          <w:lang w:val="es-ES" w:eastAsia="es-MX"/>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413C8F">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413C8F">
        <w:rPr>
          <w:rFonts w:ascii="Palatino Linotype" w:eastAsia="Calibri" w:hAnsi="Palatino Linotype" w:cs="Arial"/>
          <w:b/>
          <w:szCs w:val="22"/>
          <w:lang w:val="es-ES" w:eastAsia="es-CO"/>
        </w:rPr>
        <w:t>SUJETO OBLIGADO</w:t>
      </w:r>
      <w:r w:rsidRPr="00413C8F">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B121A" w:rsidRPr="00413C8F" w:rsidRDefault="004B121A" w:rsidP="004B121A">
      <w:pPr>
        <w:pStyle w:val="Prrafodelista"/>
        <w:rPr>
          <w:rFonts w:ascii="Palatino Linotype" w:eastAsia="Times New Roman" w:hAnsi="Palatino Linotype" w:cs="Arial"/>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413C8F">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4B121A" w:rsidRPr="00413C8F" w:rsidRDefault="004B121A" w:rsidP="004B121A">
      <w:pPr>
        <w:pStyle w:val="Prrafodelista"/>
        <w:rPr>
          <w:rFonts w:ascii="Palatino Linotype" w:eastAsia="Times New Roman" w:hAnsi="Palatino Linotype" w:cs="Arial"/>
          <w:lang w:val="es-MX" w:eastAsia="en-US"/>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413C8F">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4B121A" w:rsidRPr="00413C8F" w:rsidRDefault="004B121A" w:rsidP="004B121A">
      <w:pPr>
        <w:pStyle w:val="Prrafodelista"/>
        <w:rPr>
          <w:rFonts w:ascii="Palatino Linotype" w:eastAsia="Times New Roman" w:hAnsi="Palatino Linotype" w:cs="Arial"/>
          <w:lang w:val="es-MX" w:eastAsia="en-US"/>
        </w:rPr>
      </w:pPr>
    </w:p>
    <w:p w:rsidR="004B121A" w:rsidRPr="00413C8F" w:rsidRDefault="004B121A" w:rsidP="004B121A">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413C8F">
        <w:rPr>
          <w:rFonts w:ascii="Palatino Linotype" w:eastAsia="Times New Roman" w:hAnsi="Palatino Linotype" w:cs="Arial"/>
          <w:lang w:val="es-MX" w:eastAsia="en-US"/>
        </w:rPr>
        <w:t xml:space="preserve">Finalmente se concluye que </w:t>
      </w:r>
      <w:r w:rsidRPr="00413C8F">
        <w:rPr>
          <w:rFonts w:ascii="Palatino Linotype" w:hAnsi="Palatino Linotype" w:cs="Arial"/>
        </w:rPr>
        <w:t>los</w:t>
      </w:r>
      <w:r w:rsidRPr="00413C8F">
        <w:rPr>
          <w:rFonts w:ascii="Palatino Linotype" w:hAnsi="Palatino Linotype" w:cs="Arial"/>
          <w:b/>
        </w:rPr>
        <w:t xml:space="preserve"> </w:t>
      </w:r>
      <w:r w:rsidRPr="00413C8F">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rsidR="002E348F" w:rsidRPr="00413C8F" w:rsidRDefault="002E348F" w:rsidP="002E348F">
      <w:pPr>
        <w:pStyle w:val="Prrafodelista"/>
        <w:spacing w:before="240" w:after="240" w:line="360" w:lineRule="auto"/>
        <w:ind w:left="0"/>
        <w:jc w:val="both"/>
        <w:rPr>
          <w:rFonts w:ascii="Palatino Linotype" w:hAnsi="Palatino Linotype"/>
          <w:lang w:eastAsia="es-MX"/>
        </w:rPr>
      </w:pPr>
    </w:p>
    <w:p w:rsidR="00647209" w:rsidRPr="00413C8F" w:rsidRDefault="00C447A4" w:rsidP="00A362C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413C8F">
        <w:rPr>
          <w:rFonts w:ascii="Palatino Linotype" w:hAnsi="Palatino Linotype" w:cs="Arial"/>
          <w:color w:val="000000" w:themeColor="text1"/>
        </w:rPr>
        <w:t>Por</w:t>
      </w:r>
      <w:r w:rsidRPr="00413C8F">
        <w:rPr>
          <w:rFonts w:ascii="Palatino Linotype" w:hAnsi="Palatino Linotype"/>
          <w:color w:val="000000" w:themeColor="text1"/>
        </w:rPr>
        <w:t xml:space="preserve"> lo anteriormente expuesto y fundado este </w:t>
      </w:r>
      <w:r w:rsidRPr="00413C8F">
        <w:rPr>
          <w:rFonts w:ascii="Palatino Linotype" w:hAnsi="Palatino Linotype"/>
          <w:b/>
          <w:color w:val="000000" w:themeColor="text1"/>
        </w:rPr>
        <w:t>ÓRGANO GARANTE</w:t>
      </w:r>
      <w:r w:rsidRPr="00413C8F">
        <w:rPr>
          <w:rFonts w:ascii="Palatino Linotype" w:hAnsi="Palatino Linotype"/>
          <w:color w:val="000000" w:themeColor="text1"/>
        </w:rPr>
        <w:t xml:space="preserve"> emite los siguientes: </w:t>
      </w:r>
    </w:p>
    <w:p w:rsidR="00C447A4" w:rsidRPr="00413C8F" w:rsidRDefault="00C447A4" w:rsidP="00C447A4">
      <w:pPr>
        <w:pStyle w:val="Ttulo1"/>
        <w:spacing w:line="360" w:lineRule="auto"/>
        <w:jc w:val="center"/>
        <w:rPr>
          <w:rFonts w:ascii="Palatino Linotype" w:eastAsia="Calibri" w:hAnsi="Palatino Linotype"/>
          <w:b/>
          <w:color w:val="000000" w:themeColor="text1"/>
          <w:sz w:val="24"/>
          <w:szCs w:val="24"/>
          <w:lang w:val="es-ES" w:eastAsia="es-ES"/>
        </w:rPr>
      </w:pPr>
      <w:bookmarkStart w:id="37" w:name="_Toc5902898"/>
      <w:bookmarkStart w:id="38" w:name="_Toc16253783"/>
      <w:r w:rsidRPr="00413C8F">
        <w:rPr>
          <w:rFonts w:ascii="Palatino Linotype" w:eastAsia="Calibri" w:hAnsi="Palatino Linotype"/>
          <w:b/>
          <w:color w:val="000000" w:themeColor="text1"/>
          <w:sz w:val="24"/>
          <w:szCs w:val="24"/>
          <w:lang w:val="es-ES" w:eastAsia="es-ES"/>
        </w:rPr>
        <w:t>R E S O L U T I V O S</w:t>
      </w:r>
      <w:bookmarkEnd w:id="25"/>
      <w:bookmarkEnd w:id="26"/>
      <w:bookmarkEnd w:id="27"/>
      <w:bookmarkEnd w:id="37"/>
      <w:bookmarkEnd w:id="38"/>
      <w:r w:rsidRPr="00413C8F">
        <w:rPr>
          <w:rFonts w:ascii="Palatino Linotype" w:eastAsia="Calibri" w:hAnsi="Palatino Linotype"/>
          <w:b/>
          <w:color w:val="000000" w:themeColor="text1"/>
          <w:sz w:val="24"/>
          <w:szCs w:val="24"/>
          <w:lang w:val="es-ES" w:eastAsia="es-ES"/>
        </w:rPr>
        <w:t xml:space="preserve"> </w:t>
      </w:r>
    </w:p>
    <w:p w:rsidR="005F3212" w:rsidRPr="00413C8F" w:rsidRDefault="005F3212" w:rsidP="005F3212">
      <w:pPr>
        <w:rPr>
          <w:lang w:val="es-ES"/>
        </w:rPr>
      </w:pPr>
    </w:p>
    <w:p w:rsidR="00051527" w:rsidRPr="00413C8F" w:rsidRDefault="00051527" w:rsidP="00051527">
      <w:pPr>
        <w:spacing w:line="360" w:lineRule="auto"/>
        <w:jc w:val="both"/>
        <w:rPr>
          <w:rFonts w:ascii="Palatino Linotype" w:hAnsi="Palatino Linotype" w:cs="Arial"/>
          <w:bCs/>
          <w:lang w:eastAsia="es-MX"/>
        </w:rPr>
      </w:pPr>
      <w:r w:rsidRPr="00413C8F">
        <w:rPr>
          <w:rFonts w:ascii="Palatino Linotype" w:eastAsia="Times New Roman" w:hAnsi="Palatino Linotype" w:cs="Arial"/>
          <w:b/>
        </w:rPr>
        <w:t xml:space="preserve">PRIMERO. </w:t>
      </w:r>
      <w:r w:rsidRPr="00413C8F">
        <w:rPr>
          <w:rFonts w:ascii="Palatino Linotype" w:eastAsia="Times New Roman" w:hAnsi="Palatino Linotype" w:cs="Arial"/>
        </w:rPr>
        <w:t>Resultan parcialmente fundadas las</w:t>
      </w:r>
      <w:r w:rsidRPr="00413C8F">
        <w:rPr>
          <w:rFonts w:ascii="Palatino Linotype" w:eastAsia="Times New Roman" w:hAnsi="Palatino Linotype" w:cs="Arial"/>
          <w:b/>
        </w:rPr>
        <w:t xml:space="preserve"> </w:t>
      </w:r>
      <w:r w:rsidRPr="00413C8F">
        <w:rPr>
          <w:rFonts w:ascii="Palatino Linotype" w:eastAsia="Times New Roman" w:hAnsi="Palatino Linotype" w:cs="Arial"/>
          <w:lang w:val="es-ES"/>
        </w:rPr>
        <w:t xml:space="preserve">razones o motivos de inconformidad hechos valer </w:t>
      </w:r>
      <w:r w:rsidRPr="00413C8F">
        <w:rPr>
          <w:rFonts w:ascii="Palatino Linotype" w:eastAsia="Calibri" w:hAnsi="Palatino Linotype" w:cs="Arial"/>
          <w:lang w:val="es-ES"/>
        </w:rPr>
        <w:t xml:space="preserve">en el recurso de revisión </w:t>
      </w:r>
      <w:r w:rsidRPr="00413C8F">
        <w:rPr>
          <w:rFonts w:ascii="Palatino Linotype" w:hAnsi="Palatino Linotype" w:cs="Arial"/>
          <w:b/>
          <w:bCs/>
        </w:rPr>
        <w:t>04258/INFOEM/IP/RR/2019</w:t>
      </w:r>
      <w:r w:rsidRPr="00413C8F">
        <w:rPr>
          <w:rFonts w:ascii="Palatino Linotype" w:hAnsi="Palatino Linotype" w:cs="Arial"/>
          <w:b/>
          <w:bCs/>
          <w:lang w:eastAsia="es-MX"/>
        </w:rPr>
        <w:t xml:space="preserve"> </w:t>
      </w:r>
      <w:r w:rsidRPr="00413C8F">
        <w:rPr>
          <w:rFonts w:ascii="Palatino Linotype" w:hAnsi="Palatino Linotype" w:cs="Arial"/>
          <w:bCs/>
          <w:lang w:eastAsia="es-MX"/>
        </w:rPr>
        <w:t xml:space="preserve">en términos de los </w:t>
      </w:r>
      <w:r w:rsidRPr="00413C8F">
        <w:rPr>
          <w:rFonts w:ascii="Palatino Linotype" w:hAnsi="Palatino Linotype" w:cs="Arial"/>
          <w:b/>
          <w:bCs/>
          <w:lang w:eastAsia="es-MX"/>
        </w:rPr>
        <w:t>Considerandos QUINTO</w:t>
      </w:r>
      <w:r w:rsidR="0025476E" w:rsidRPr="00413C8F">
        <w:rPr>
          <w:rFonts w:ascii="Palatino Linotype" w:hAnsi="Palatino Linotype" w:cs="Arial"/>
          <w:b/>
          <w:bCs/>
          <w:lang w:eastAsia="es-MX"/>
        </w:rPr>
        <w:t xml:space="preserve"> y SEXTO</w:t>
      </w:r>
      <w:r w:rsidRPr="00413C8F">
        <w:rPr>
          <w:rFonts w:ascii="Palatino Linotype" w:hAnsi="Palatino Linotype" w:cs="Arial"/>
          <w:b/>
          <w:bCs/>
          <w:lang w:eastAsia="es-MX"/>
        </w:rPr>
        <w:t xml:space="preserve"> </w:t>
      </w:r>
      <w:r w:rsidRPr="00413C8F">
        <w:rPr>
          <w:rFonts w:ascii="Palatino Linotype" w:hAnsi="Palatino Linotype" w:cs="Arial"/>
          <w:bCs/>
          <w:lang w:eastAsia="es-MX"/>
        </w:rPr>
        <w:t>de la presente resolución.</w:t>
      </w:r>
    </w:p>
    <w:p w:rsidR="00691BF2" w:rsidRPr="00413C8F" w:rsidRDefault="00691BF2" w:rsidP="00691BF2">
      <w:pPr>
        <w:spacing w:before="240" w:after="240" w:line="360" w:lineRule="auto"/>
        <w:jc w:val="both"/>
        <w:rPr>
          <w:rFonts w:ascii="Palatino Linotype" w:eastAsia="Calibri" w:hAnsi="Palatino Linotype" w:cs="Arial"/>
          <w:b/>
          <w:lang w:val="es-ES"/>
        </w:rPr>
      </w:pPr>
      <w:bookmarkStart w:id="39" w:name="_Toc477891768"/>
      <w:bookmarkStart w:id="40" w:name="_Toc477891858"/>
      <w:bookmarkStart w:id="41" w:name="_Toc481576259"/>
      <w:bookmarkStart w:id="42" w:name="_Toc492590391"/>
      <w:bookmarkStart w:id="43" w:name="_Toc462653937"/>
      <w:bookmarkStart w:id="44" w:name="_Toc453696502"/>
      <w:bookmarkStart w:id="45" w:name="_Toc454301155"/>
      <w:bookmarkStart w:id="46" w:name="_GoBack"/>
      <w:bookmarkEnd w:id="46"/>
      <w:r w:rsidRPr="00413C8F">
        <w:rPr>
          <w:rFonts w:ascii="Palatino Linotype" w:hAnsi="Palatino Linotype"/>
          <w:b/>
        </w:rPr>
        <w:t>SEGUNDO.</w:t>
      </w:r>
      <w:r w:rsidRPr="00413C8F">
        <w:rPr>
          <w:rStyle w:val="Ttulo2Car"/>
          <w:rFonts w:ascii="Palatino Linotype" w:hAnsi="Palatino Linotype"/>
          <w:b/>
        </w:rPr>
        <w:t xml:space="preserve"> </w:t>
      </w:r>
      <w:bookmarkEnd w:id="39"/>
      <w:bookmarkEnd w:id="40"/>
      <w:bookmarkEnd w:id="41"/>
      <w:bookmarkEnd w:id="42"/>
      <w:bookmarkEnd w:id="43"/>
      <w:bookmarkEnd w:id="44"/>
      <w:bookmarkEnd w:id="45"/>
      <w:r w:rsidRPr="00413C8F">
        <w:rPr>
          <w:rFonts w:ascii="Palatino Linotype" w:eastAsia="Calibri" w:hAnsi="Palatino Linotype" w:cs="Arial"/>
          <w:lang w:val="es-ES"/>
        </w:rPr>
        <w:t>Se</w:t>
      </w:r>
      <w:r w:rsidRPr="00413C8F">
        <w:rPr>
          <w:rFonts w:ascii="Palatino Linotype" w:eastAsia="Calibri" w:hAnsi="Palatino Linotype" w:cs="Arial"/>
          <w:b/>
          <w:lang w:val="es-ES"/>
        </w:rPr>
        <w:t xml:space="preserve"> </w:t>
      </w:r>
      <w:r w:rsidR="00051527" w:rsidRPr="00413C8F">
        <w:rPr>
          <w:rFonts w:ascii="Palatino Linotype" w:eastAsia="Calibri" w:hAnsi="Palatino Linotype" w:cs="Arial"/>
          <w:b/>
          <w:lang w:val="es-ES"/>
        </w:rPr>
        <w:t>REVO</w:t>
      </w:r>
      <w:r w:rsidRPr="00413C8F">
        <w:rPr>
          <w:rFonts w:ascii="Palatino Linotype" w:eastAsia="Calibri" w:hAnsi="Palatino Linotype" w:cs="Arial"/>
          <w:b/>
          <w:lang w:val="es-ES"/>
        </w:rPr>
        <w:t xml:space="preserve">CA </w:t>
      </w:r>
      <w:r w:rsidRPr="00413C8F">
        <w:rPr>
          <w:rFonts w:ascii="Palatino Linotype" w:eastAsia="Calibri" w:hAnsi="Palatino Linotype" w:cs="Arial"/>
          <w:lang w:val="es-ES"/>
        </w:rPr>
        <w:t xml:space="preserve">la respuesta emitida por el </w:t>
      </w:r>
      <w:r w:rsidRPr="00413C8F">
        <w:rPr>
          <w:rFonts w:ascii="Palatino Linotype" w:hAnsi="Palatino Linotype" w:cs="Arial"/>
          <w:b/>
        </w:rPr>
        <w:t xml:space="preserve">Ayuntamiento de </w:t>
      </w:r>
      <w:r w:rsidR="00612AB1" w:rsidRPr="00413C8F">
        <w:rPr>
          <w:rFonts w:ascii="Palatino Linotype" w:hAnsi="Palatino Linotype" w:cs="Arial"/>
          <w:b/>
        </w:rPr>
        <w:t>Coatepec Harinas</w:t>
      </w:r>
      <w:r w:rsidRPr="00413C8F">
        <w:rPr>
          <w:rFonts w:ascii="Palatino Linotype" w:eastAsia="Calibri" w:hAnsi="Palatino Linotype" w:cs="Arial"/>
          <w:lang w:val="es-ES"/>
        </w:rPr>
        <w:t xml:space="preserve"> y se</w:t>
      </w:r>
      <w:r w:rsidRPr="00413C8F">
        <w:rPr>
          <w:rFonts w:ascii="Palatino Linotype" w:eastAsia="Calibri" w:hAnsi="Palatino Linotype" w:cs="Arial"/>
          <w:b/>
          <w:lang w:val="es-ES"/>
        </w:rPr>
        <w:t xml:space="preserve"> ORDENA </w:t>
      </w:r>
      <w:r w:rsidRPr="00413C8F">
        <w:rPr>
          <w:rFonts w:ascii="Palatino Linotype" w:eastAsia="Times New Roman" w:hAnsi="Palatino Linotype" w:cs="Arial"/>
          <w:lang w:val="es-ES"/>
        </w:rPr>
        <w:t>entregar vía Sistema de Acceso a la Información Mexiquense (SAIMEX)</w:t>
      </w:r>
      <w:r w:rsidRPr="00413C8F">
        <w:rPr>
          <w:rFonts w:ascii="Palatino Linotype" w:eastAsia="Times New Roman" w:hAnsi="Palatino Linotype" w:cs="Arial"/>
          <w:b/>
          <w:lang w:val="es-ES"/>
        </w:rPr>
        <w:t>,</w:t>
      </w:r>
      <w:r w:rsidRPr="00413C8F">
        <w:rPr>
          <w:rFonts w:ascii="Palatino Linotype" w:eastAsia="Times New Roman" w:hAnsi="Palatino Linotype" w:cs="Arial"/>
          <w:lang w:val="es-ES"/>
        </w:rPr>
        <w:t xml:space="preserve"> </w:t>
      </w:r>
      <w:r w:rsidR="00051527" w:rsidRPr="00413C8F">
        <w:rPr>
          <w:rFonts w:ascii="Palatino Linotype" w:eastAsia="Times New Roman" w:hAnsi="Palatino Linotype" w:cs="Arial"/>
          <w:lang w:val="es-ES"/>
        </w:rPr>
        <w:t xml:space="preserve">de ser el caso en versión pública, el soporte documental en donde conste </w:t>
      </w:r>
      <w:r w:rsidRPr="00413C8F">
        <w:rPr>
          <w:rFonts w:ascii="Palatino Linotype" w:eastAsia="Times New Roman" w:hAnsi="Palatino Linotype" w:cs="Arial"/>
          <w:lang w:val="es-ES"/>
        </w:rPr>
        <w:t xml:space="preserve">la siguiente </w:t>
      </w:r>
      <w:r w:rsidRPr="00413C8F">
        <w:rPr>
          <w:rFonts w:ascii="Palatino Linotype" w:hAnsi="Palatino Linotype" w:cs="Arial"/>
          <w:bCs/>
        </w:rPr>
        <w:t>información:</w:t>
      </w:r>
    </w:p>
    <w:p w:rsidR="004B121A" w:rsidRPr="00413C8F" w:rsidRDefault="004B121A" w:rsidP="005619E1">
      <w:pPr>
        <w:pStyle w:val="Prrafodelista"/>
        <w:numPr>
          <w:ilvl w:val="0"/>
          <w:numId w:val="21"/>
        </w:numPr>
        <w:spacing w:before="240" w:after="240" w:line="480" w:lineRule="auto"/>
        <w:ind w:right="616"/>
        <w:jc w:val="both"/>
        <w:rPr>
          <w:rFonts w:ascii="Palatino Linotype" w:hAnsi="Palatino Linotype" w:cs="Arial"/>
          <w:color w:val="000000" w:themeColor="text1"/>
        </w:rPr>
      </w:pPr>
      <w:r w:rsidRPr="00413C8F">
        <w:rPr>
          <w:rFonts w:ascii="Palatino Linotype" w:hAnsi="Palatino Linotype" w:cs="Arial"/>
          <w:b/>
          <w:color w:val="000000" w:themeColor="text1"/>
        </w:rPr>
        <w:t xml:space="preserve">Número de controversias resueltas y no resueltas a través de la mediación y conciliación, desde su implementación </w:t>
      </w:r>
      <w:r w:rsidR="00051527" w:rsidRPr="00413C8F">
        <w:rPr>
          <w:rFonts w:ascii="Palatino Linotype" w:hAnsi="Palatino Linotype" w:cs="Arial"/>
          <w:b/>
          <w:color w:val="000000" w:themeColor="text1"/>
        </w:rPr>
        <w:t xml:space="preserve">y al 13 de mayo de 2019; </w:t>
      </w:r>
    </w:p>
    <w:p w:rsidR="000D5A05" w:rsidRPr="00413C8F" w:rsidRDefault="000D5A05" w:rsidP="005619E1">
      <w:pPr>
        <w:pStyle w:val="Prrafodelista"/>
        <w:numPr>
          <w:ilvl w:val="0"/>
          <w:numId w:val="21"/>
        </w:numPr>
        <w:spacing w:before="240" w:after="240" w:line="480" w:lineRule="auto"/>
        <w:ind w:right="616"/>
        <w:jc w:val="both"/>
        <w:rPr>
          <w:rFonts w:ascii="Palatino Linotype" w:hAnsi="Palatino Linotype" w:cs="Arial"/>
          <w:color w:val="000000" w:themeColor="text1"/>
        </w:rPr>
      </w:pPr>
      <w:r w:rsidRPr="00413C8F">
        <w:rPr>
          <w:rFonts w:ascii="Palatino Linotype" w:hAnsi="Palatino Linotype" w:cs="Arial"/>
          <w:b/>
          <w:color w:val="000000" w:themeColor="text1"/>
        </w:rPr>
        <w:t>Normatividad que regula la mediación y conciliación en el Municipio de Coatepec Harinas;</w:t>
      </w:r>
      <w:r w:rsidRPr="00413C8F">
        <w:rPr>
          <w:rFonts w:ascii="Palatino Linotype" w:hAnsi="Palatino Linotype" w:cs="Arial"/>
          <w:color w:val="000000" w:themeColor="text1"/>
        </w:rPr>
        <w:t xml:space="preserve"> y</w:t>
      </w:r>
    </w:p>
    <w:p w:rsidR="004B121A" w:rsidRPr="00413C8F" w:rsidRDefault="000D5A05" w:rsidP="005619E1">
      <w:pPr>
        <w:pStyle w:val="Prrafodelista"/>
        <w:numPr>
          <w:ilvl w:val="0"/>
          <w:numId w:val="21"/>
        </w:numPr>
        <w:spacing w:before="240" w:after="240" w:line="480" w:lineRule="auto"/>
        <w:ind w:left="1134" w:right="616"/>
        <w:jc w:val="both"/>
        <w:rPr>
          <w:rFonts w:ascii="Palatino Linotype" w:hAnsi="Palatino Linotype" w:cs="Arial"/>
          <w:color w:val="000000" w:themeColor="text1"/>
        </w:rPr>
      </w:pPr>
      <w:r w:rsidRPr="00413C8F">
        <w:rPr>
          <w:rFonts w:ascii="Palatino Linotype" w:hAnsi="Palatino Linotype" w:cs="Arial"/>
          <w:b/>
          <w:color w:val="000000" w:themeColor="text1"/>
        </w:rPr>
        <w:t>Tipo de</w:t>
      </w:r>
      <w:r w:rsidR="004B121A" w:rsidRPr="00413C8F">
        <w:rPr>
          <w:rFonts w:ascii="Palatino Linotype" w:hAnsi="Palatino Linotype" w:cs="Arial"/>
          <w:b/>
          <w:color w:val="000000" w:themeColor="text1"/>
        </w:rPr>
        <w:t xml:space="preserve"> controversias </w:t>
      </w:r>
      <w:r w:rsidRPr="00413C8F">
        <w:rPr>
          <w:rFonts w:ascii="Palatino Linotype" w:hAnsi="Palatino Linotype" w:cs="Arial"/>
          <w:b/>
          <w:color w:val="000000" w:themeColor="text1"/>
        </w:rPr>
        <w:t xml:space="preserve">que pueden ser resueltas </w:t>
      </w:r>
      <w:r w:rsidR="004B121A" w:rsidRPr="00413C8F">
        <w:rPr>
          <w:rFonts w:ascii="Palatino Linotype" w:hAnsi="Palatino Linotype" w:cs="Arial"/>
          <w:b/>
          <w:color w:val="000000" w:themeColor="text1"/>
        </w:rPr>
        <w:t>a través de la mediación y conciliación</w:t>
      </w:r>
      <w:r w:rsidR="00D4379A" w:rsidRPr="00413C8F">
        <w:rPr>
          <w:rFonts w:ascii="Palatino Linotype" w:hAnsi="Palatino Linotype" w:cs="Arial"/>
          <w:b/>
          <w:color w:val="000000" w:themeColor="text1"/>
        </w:rPr>
        <w:t>,</w:t>
      </w:r>
      <w:r w:rsidR="004B121A" w:rsidRPr="00413C8F">
        <w:rPr>
          <w:rFonts w:ascii="Palatino Linotype" w:hAnsi="Palatino Linotype" w:cs="Arial"/>
          <w:b/>
          <w:color w:val="000000" w:themeColor="text1"/>
        </w:rPr>
        <w:t xml:space="preserve"> en el Municipio de Coatepec Harinas</w:t>
      </w:r>
      <w:r w:rsidR="00051527" w:rsidRPr="00413C8F">
        <w:rPr>
          <w:rFonts w:ascii="Palatino Linotype" w:hAnsi="Palatino Linotype" w:cs="Arial"/>
          <w:b/>
          <w:color w:val="000000" w:themeColor="text1"/>
        </w:rPr>
        <w:t>.</w:t>
      </w:r>
    </w:p>
    <w:p w:rsidR="00D4379A" w:rsidRPr="00413C8F" w:rsidRDefault="00D4379A" w:rsidP="00D4379A">
      <w:pPr>
        <w:autoSpaceDE w:val="0"/>
        <w:autoSpaceDN w:val="0"/>
        <w:adjustRightInd w:val="0"/>
        <w:spacing w:line="360" w:lineRule="auto"/>
        <w:ind w:right="49"/>
        <w:jc w:val="both"/>
        <w:rPr>
          <w:rFonts w:ascii="Palatino Linotype" w:eastAsia="Calibri" w:hAnsi="Palatino Linotype" w:cs="Arial"/>
          <w:lang w:val="es-ES"/>
        </w:rPr>
      </w:pPr>
      <w:bookmarkStart w:id="47" w:name="_Toc460947013"/>
      <w:r w:rsidRPr="00413C8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413C8F">
        <w:rPr>
          <w:rFonts w:ascii="Palatino Linotype" w:hAnsi="Palatino Linotype"/>
          <w:szCs w:val="22"/>
        </w:rPr>
        <w:t xml:space="preserve">l </w:t>
      </w:r>
      <w:r w:rsidRPr="00413C8F">
        <w:rPr>
          <w:rFonts w:ascii="Palatino Linotype" w:hAnsi="Palatino Linotype"/>
          <w:b/>
          <w:szCs w:val="22"/>
        </w:rPr>
        <w:t>RECURRENTE.</w:t>
      </w:r>
    </w:p>
    <w:p w:rsidR="00D4379A" w:rsidRPr="00413C8F" w:rsidRDefault="00D4379A" w:rsidP="00051527">
      <w:pPr>
        <w:tabs>
          <w:tab w:val="left" w:pos="1653"/>
        </w:tabs>
        <w:autoSpaceDE w:val="0"/>
        <w:autoSpaceDN w:val="0"/>
        <w:adjustRightInd w:val="0"/>
        <w:spacing w:line="360" w:lineRule="auto"/>
        <w:ind w:right="567"/>
        <w:jc w:val="both"/>
        <w:rPr>
          <w:rFonts w:ascii="Palatino Linotype" w:eastAsia="Palatino Linotype" w:hAnsi="Palatino Linotype" w:cs="Palatino Linotype"/>
          <w:b/>
        </w:rPr>
      </w:pPr>
    </w:p>
    <w:p w:rsidR="00691BF2" w:rsidRPr="00413C8F" w:rsidRDefault="00691BF2" w:rsidP="00D4379A">
      <w:pPr>
        <w:tabs>
          <w:tab w:val="left" w:pos="1653"/>
        </w:tabs>
        <w:autoSpaceDE w:val="0"/>
        <w:autoSpaceDN w:val="0"/>
        <w:adjustRightInd w:val="0"/>
        <w:spacing w:line="360" w:lineRule="auto"/>
        <w:ind w:right="49"/>
        <w:jc w:val="both"/>
        <w:rPr>
          <w:rFonts w:ascii="Palatino Linotype" w:hAnsi="Palatino Linotype"/>
          <w:color w:val="222222"/>
          <w:shd w:val="clear" w:color="auto" w:fill="FFFFFF"/>
        </w:rPr>
      </w:pPr>
      <w:r w:rsidRPr="00413C8F">
        <w:rPr>
          <w:rFonts w:ascii="Palatino Linotype" w:eastAsia="Palatino Linotype" w:hAnsi="Palatino Linotype" w:cs="Palatino Linotype"/>
          <w:b/>
        </w:rPr>
        <w:t xml:space="preserve">TERCERO. Notifíquese </w:t>
      </w:r>
      <w:r w:rsidRPr="00413C8F">
        <w:rPr>
          <w:rFonts w:ascii="Palatino Linotype" w:eastAsia="Palatino Linotype" w:hAnsi="Palatino Linotype" w:cs="Palatino Linotype"/>
        </w:rPr>
        <w:t xml:space="preserve">al Titular de la Unidad de Transparencia del </w:t>
      </w:r>
      <w:r w:rsidRPr="00413C8F">
        <w:rPr>
          <w:rFonts w:ascii="Palatino Linotype" w:eastAsia="Palatino Linotype" w:hAnsi="Palatino Linotype" w:cs="Palatino Linotype"/>
          <w:b/>
        </w:rPr>
        <w:t>SUJETO OBLIGADO</w:t>
      </w:r>
      <w:r w:rsidRPr="00413C8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13C8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051527" w:rsidRPr="00413C8F" w:rsidRDefault="00051527" w:rsidP="00051527">
      <w:pPr>
        <w:tabs>
          <w:tab w:val="left" w:pos="1653"/>
        </w:tabs>
        <w:autoSpaceDE w:val="0"/>
        <w:autoSpaceDN w:val="0"/>
        <w:adjustRightInd w:val="0"/>
        <w:spacing w:line="360" w:lineRule="auto"/>
        <w:ind w:right="567"/>
        <w:jc w:val="both"/>
        <w:rPr>
          <w:rFonts w:ascii="Palatino Linotype" w:eastAsia="Palatino Linotype" w:hAnsi="Palatino Linotype" w:cs="Palatino Linotype"/>
          <w:b/>
        </w:rPr>
      </w:pPr>
    </w:p>
    <w:p w:rsidR="00691BF2" w:rsidRPr="00413C8F" w:rsidRDefault="00691BF2" w:rsidP="00691BF2">
      <w:pPr>
        <w:shd w:val="clear" w:color="auto" w:fill="FFFFFF"/>
        <w:spacing w:line="360" w:lineRule="auto"/>
        <w:jc w:val="both"/>
        <w:rPr>
          <w:rFonts w:ascii="Palatino Linotype" w:hAnsi="Palatino Linotype"/>
        </w:rPr>
      </w:pPr>
      <w:r w:rsidRPr="00413C8F">
        <w:rPr>
          <w:rFonts w:ascii="Palatino Linotype" w:eastAsia="Times New Roman" w:hAnsi="Palatino Linotype" w:cs="Arial"/>
          <w:b/>
        </w:rPr>
        <w:t xml:space="preserve">CUARTO. </w:t>
      </w:r>
      <w:r w:rsidRPr="00413C8F">
        <w:rPr>
          <w:rFonts w:ascii="Palatino Linotype" w:eastAsia="Times New Roman" w:hAnsi="Palatino Linotype" w:cs="Times New Roman"/>
          <w:b/>
          <w:bCs/>
          <w:color w:val="222222"/>
          <w:lang w:val="es-ES"/>
        </w:rPr>
        <w:t>Notifíquese a</w:t>
      </w:r>
      <w:r w:rsidR="00C4411F" w:rsidRPr="00413C8F">
        <w:rPr>
          <w:rFonts w:ascii="Palatino Linotype" w:hAnsi="Palatino Linotype"/>
          <w:b/>
        </w:rPr>
        <w:t xml:space="preserve"> </w:t>
      </w:r>
      <w:r w:rsidR="00F74109" w:rsidRPr="00F74109">
        <w:rPr>
          <w:rFonts w:ascii="Palatino Linotype" w:hAnsi="Palatino Linotype"/>
          <w:b/>
          <w:highlight w:val="black"/>
        </w:rPr>
        <w:t>---------------------------------------------------------</w:t>
      </w:r>
      <w:r w:rsidR="0019561D" w:rsidRPr="00413C8F">
        <w:rPr>
          <w:rFonts w:ascii="Palatino Linotype" w:hAnsi="Palatino Linotype"/>
          <w:b/>
        </w:rPr>
        <w:t xml:space="preserve"> </w:t>
      </w:r>
      <w:r w:rsidRPr="00413C8F">
        <w:rPr>
          <w:rFonts w:ascii="Palatino Linotype" w:hAnsi="Palatino Linotype"/>
        </w:rPr>
        <w:t>la presente resolución.</w:t>
      </w:r>
    </w:p>
    <w:p w:rsidR="00691BF2" w:rsidRPr="00413C8F" w:rsidRDefault="00691BF2" w:rsidP="00691BF2">
      <w:pPr>
        <w:shd w:val="clear" w:color="auto" w:fill="FFFFFF"/>
        <w:spacing w:line="360" w:lineRule="auto"/>
        <w:jc w:val="both"/>
        <w:rPr>
          <w:rFonts w:ascii="Palatino Linotype" w:hAnsi="Palatino Linotype"/>
        </w:rPr>
      </w:pPr>
    </w:p>
    <w:bookmarkEnd w:id="47"/>
    <w:p w:rsidR="00333841" w:rsidRPr="00413C8F" w:rsidRDefault="00691BF2" w:rsidP="005619E1">
      <w:pPr>
        <w:spacing w:line="360" w:lineRule="auto"/>
        <w:jc w:val="both"/>
        <w:rPr>
          <w:rFonts w:ascii="Palatino Linotype" w:eastAsia="MS Mincho" w:hAnsi="Palatino Linotype" w:cs="Times New Roman"/>
          <w:lang w:val="es-ES"/>
        </w:rPr>
      </w:pPr>
      <w:r w:rsidRPr="00413C8F">
        <w:rPr>
          <w:rFonts w:ascii="Palatino Linotype" w:eastAsia="MS Mincho" w:hAnsi="Palatino Linotype" w:cs="Times New Roman"/>
          <w:b/>
          <w:lang w:val="es-MX"/>
        </w:rPr>
        <w:t>QUINTO.</w:t>
      </w:r>
      <w:r w:rsidRPr="00413C8F">
        <w:rPr>
          <w:rFonts w:ascii="Palatino Linotype" w:eastAsia="MS Mincho" w:hAnsi="Palatino Linotype" w:cs="Times New Roman"/>
          <w:lang w:val="es-MX"/>
        </w:rPr>
        <w:t xml:space="preserve"> </w:t>
      </w:r>
      <w:r w:rsidRPr="00413C8F">
        <w:rPr>
          <w:rFonts w:ascii="Palatino Linotype" w:eastAsia="MS Mincho" w:hAnsi="Palatino Linotype" w:cs="Times New Roman"/>
          <w:lang w:val="es-ES"/>
        </w:rPr>
        <w:t>Se hace del conocimiento de</w:t>
      </w:r>
      <w:r w:rsidR="00C4411F" w:rsidRPr="00413C8F">
        <w:rPr>
          <w:rFonts w:ascii="Palatino Linotype" w:eastAsia="MS Mincho" w:hAnsi="Palatino Linotype" w:cs="Times New Roman"/>
          <w:lang w:val="es-ES"/>
        </w:rPr>
        <w:t xml:space="preserve"> </w:t>
      </w:r>
      <w:r w:rsidR="00F74109" w:rsidRPr="00F74109">
        <w:rPr>
          <w:rFonts w:ascii="Palatino Linotype" w:eastAsia="MS Mincho" w:hAnsi="Palatino Linotype" w:cs="Times New Roman"/>
          <w:b/>
          <w:highlight w:val="black"/>
        </w:rPr>
        <w:t>---------------------------------------------------------</w:t>
      </w:r>
      <w:r w:rsidRPr="00413C8F">
        <w:rPr>
          <w:rFonts w:ascii="Palatino Linotype" w:hAnsi="Palatino Linotype"/>
          <w:b/>
          <w:szCs w:val="22"/>
        </w:rPr>
        <w:t xml:space="preserve"> </w:t>
      </w:r>
      <w:r w:rsidRPr="00413C8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13C8F">
        <w:rPr>
          <w:rFonts w:ascii="Palatino Linotype" w:eastAsia="MS Mincho" w:hAnsi="Palatino Linotype" w:cs="Times New Roman"/>
          <w:bCs/>
          <w:lang w:val="es-ES"/>
        </w:rPr>
        <w:t>vía juicio de amparo</w:t>
      </w:r>
      <w:r w:rsidRPr="00413C8F">
        <w:rPr>
          <w:rFonts w:ascii="Palatino Linotype" w:eastAsia="MS Mincho" w:hAnsi="Palatino Linotype" w:cs="Times New Roman"/>
          <w:lang w:val="es-ES"/>
        </w:rPr>
        <w:t> en los términos de las leyes aplicables.</w:t>
      </w:r>
    </w:p>
    <w:p w:rsidR="005619E1" w:rsidRPr="00413C8F" w:rsidRDefault="005619E1" w:rsidP="005619E1">
      <w:pPr>
        <w:spacing w:line="360" w:lineRule="auto"/>
        <w:jc w:val="both"/>
        <w:rPr>
          <w:rFonts w:ascii="Palatino Linotype" w:eastAsia="Calibri" w:hAnsi="Palatino Linotype" w:cs="Arial"/>
          <w:b/>
          <w:color w:val="000000" w:themeColor="text1"/>
        </w:rPr>
      </w:pPr>
    </w:p>
    <w:p w:rsidR="005619E1" w:rsidRPr="005619E1" w:rsidRDefault="005619E1" w:rsidP="005619E1">
      <w:pPr>
        <w:tabs>
          <w:tab w:val="left" w:pos="0"/>
        </w:tabs>
        <w:spacing w:line="360" w:lineRule="auto"/>
        <w:ind w:right="49"/>
        <w:jc w:val="both"/>
        <w:rPr>
          <w:rFonts w:ascii="Palatino Linotype" w:eastAsia="MS Mincho" w:hAnsi="Palatino Linotype" w:cs="Arial"/>
        </w:rPr>
      </w:pPr>
      <w:r w:rsidRPr="005619E1">
        <w:rPr>
          <w:rFonts w:ascii="Palatino Linotype" w:eastAsia="MS Mincho" w:hAnsi="Palatino Linotype" w:cs="Arial"/>
        </w:rPr>
        <w:t>ASÍ LO RESUELVE, POR UNANIMIDAD DE VOTOS, EL PLENO DEL</w:t>
      </w:r>
      <w:r w:rsidRPr="005619E1">
        <w:rPr>
          <w:rFonts w:ascii="Palatino Linotype" w:eastAsia="Arial Unicode MS" w:hAnsi="Palatino Linotype" w:cs="Arial"/>
        </w:rPr>
        <w:t xml:space="preserve"> INSTITUTO DE TRANSPARENCIA, ACCESO A LA INFORMACIÓN PÚBLICA Y PROTECCIÓN DE DATOS PERSONALES DEL ESTADO DE MÉXICO Y MUNICIPIOS</w:t>
      </w:r>
      <w:r w:rsidRPr="005619E1">
        <w:rPr>
          <w:rFonts w:ascii="Palatino Linotype" w:eastAsia="MS Mincho" w:hAnsi="Palatino Linotype" w:cs="Arial"/>
        </w:rPr>
        <w:t xml:space="preserve">, CONFORMADO POR LOS COMISIONADOS ZULEMA MARTÍNEZ SÁNCHEZ; EVA ABAID YAPUR CON AUSENCIA JUSTIFICADA; JOSÉ GUADALUPE LUNA HERNÁNDEZ; JAVIER MARTÍNEZ CRUZ Y LUIS GUSTAVO PARRA NORIEGA; EN LA VIGÉSIMA OCTAVA SESIÓN ORDINARIA  CELEBRADA EL SIETE DE AGOSTO DE DOS MIL DIECINUEVE, ANTE EL SECRETARIO TÉCNICO DEL PLENO, </w:t>
      </w:r>
      <w:r w:rsidRPr="005619E1">
        <w:rPr>
          <w:rFonts w:ascii="Palatino Linotype" w:eastAsia="MS Mincho" w:hAnsi="Palatino Linotype" w:cs="Times New Roman"/>
        </w:rPr>
        <w:t>ALEXIS TAPIA RAMÍREZ</w:t>
      </w:r>
      <w:r w:rsidRPr="005619E1">
        <w:rPr>
          <w:rFonts w:ascii="Palatino Linotype" w:eastAsia="MS Mincho" w:hAnsi="Palatino Linotype" w:cs="Arial"/>
        </w:rPr>
        <w:t>.</w:t>
      </w:r>
    </w:p>
    <w:tbl>
      <w:tblPr>
        <w:tblW w:w="9918" w:type="dxa"/>
        <w:jc w:val="center"/>
        <w:tblLayout w:type="fixed"/>
        <w:tblLook w:val="04A0" w:firstRow="1" w:lastRow="0" w:firstColumn="1" w:lastColumn="0" w:noHBand="0" w:noVBand="1"/>
      </w:tblPr>
      <w:tblGrid>
        <w:gridCol w:w="4905"/>
        <w:gridCol w:w="5013"/>
      </w:tblGrid>
      <w:tr w:rsidR="005619E1" w:rsidRPr="005619E1" w:rsidTr="004D20B3">
        <w:trPr>
          <w:jc w:val="center"/>
        </w:trPr>
        <w:tc>
          <w:tcPr>
            <w:tcW w:w="9918" w:type="dxa"/>
            <w:gridSpan w:val="2"/>
          </w:tcPr>
          <w:p w:rsidR="005619E1" w:rsidRPr="00413C8F" w:rsidRDefault="005619E1" w:rsidP="005619E1">
            <w:pPr>
              <w:tabs>
                <w:tab w:val="left" w:pos="0"/>
              </w:tabs>
              <w:spacing w:line="0" w:lineRule="atLeast"/>
              <w:rPr>
                <w:rFonts w:ascii="Palatino Linotype" w:eastAsia="MS Mincho" w:hAnsi="Palatino Linotype" w:cs="Arial"/>
                <w:b/>
              </w:rPr>
            </w:pPr>
          </w:p>
          <w:p w:rsidR="005619E1" w:rsidRPr="00413C8F" w:rsidRDefault="005619E1" w:rsidP="005619E1">
            <w:pPr>
              <w:tabs>
                <w:tab w:val="left" w:pos="0"/>
              </w:tabs>
              <w:spacing w:line="0" w:lineRule="atLeast"/>
              <w:rPr>
                <w:rFonts w:ascii="Palatino Linotype" w:eastAsia="MS Mincho" w:hAnsi="Palatino Linotype" w:cs="Arial"/>
                <w:b/>
              </w:rPr>
            </w:pPr>
          </w:p>
          <w:p w:rsidR="005619E1" w:rsidRPr="00413C8F"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Zulema Martínez Sánchez</w:t>
            </w: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rPr>
              <w:t>Comisionada Presidenta</w:t>
            </w: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 xml:space="preserve">(RÚBRICA) </w:t>
            </w:r>
          </w:p>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tc>
      </w:tr>
      <w:tr w:rsidR="005619E1" w:rsidRPr="005619E1" w:rsidTr="004D20B3">
        <w:trPr>
          <w:jc w:val="center"/>
        </w:trPr>
        <w:tc>
          <w:tcPr>
            <w:tcW w:w="4905" w:type="dxa"/>
          </w:tcPr>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 xml:space="preserve">Eva </w:t>
            </w:r>
            <w:proofErr w:type="spellStart"/>
            <w:r w:rsidRPr="005619E1">
              <w:rPr>
                <w:rFonts w:ascii="Palatino Linotype" w:eastAsia="MS Mincho" w:hAnsi="Palatino Linotype" w:cs="Arial"/>
                <w:b/>
              </w:rPr>
              <w:t>Abaid</w:t>
            </w:r>
            <w:proofErr w:type="spellEnd"/>
            <w:r w:rsidRPr="005619E1">
              <w:rPr>
                <w:rFonts w:ascii="Palatino Linotype" w:eastAsia="MS Mincho" w:hAnsi="Palatino Linotype" w:cs="Arial"/>
                <w:b/>
              </w:rPr>
              <w:t xml:space="preserve"> </w:t>
            </w:r>
            <w:proofErr w:type="spellStart"/>
            <w:r w:rsidRPr="005619E1">
              <w:rPr>
                <w:rFonts w:ascii="Palatino Linotype" w:eastAsia="MS Mincho" w:hAnsi="Palatino Linotype" w:cs="Arial"/>
                <w:b/>
              </w:rPr>
              <w:t>Yapur</w:t>
            </w:r>
            <w:proofErr w:type="spellEnd"/>
          </w:p>
          <w:p w:rsidR="005619E1" w:rsidRPr="005619E1" w:rsidRDefault="005619E1" w:rsidP="005619E1">
            <w:pPr>
              <w:tabs>
                <w:tab w:val="left" w:pos="0"/>
              </w:tabs>
              <w:spacing w:line="0" w:lineRule="atLeast"/>
              <w:jc w:val="center"/>
              <w:rPr>
                <w:rFonts w:ascii="Palatino Linotype" w:eastAsia="MS Mincho" w:hAnsi="Palatino Linotype" w:cs="Arial"/>
              </w:rPr>
            </w:pPr>
            <w:r w:rsidRPr="005619E1">
              <w:rPr>
                <w:rFonts w:ascii="Palatino Linotype" w:eastAsia="MS Mincho" w:hAnsi="Palatino Linotype" w:cs="Arial"/>
              </w:rPr>
              <w:t>Comisionada</w:t>
            </w: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(AUSENCIA JUSTIFICADA)</w:t>
            </w:r>
          </w:p>
        </w:tc>
        <w:tc>
          <w:tcPr>
            <w:tcW w:w="5013" w:type="dxa"/>
          </w:tcPr>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José Guadalupe Luna Hernández</w:t>
            </w:r>
          </w:p>
          <w:p w:rsidR="005619E1" w:rsidRPr="005619E1" w:rsidRDefault="005619E1" w:rsidP="005619E1">
            <w:pPr>
              <w:tabs>
                <w:tab w:val="left" w:pos="0"/>
              </w:tabs>
              <w:spacing w:line="0" w:lineRule="atLeast"/>
              <w:jc w:val="center"/>
              <w:rPr>
                <w:rFonts w:ascii="Palatino Linotype" w:eastAsia="MS Mincho" w:hAnsi="Palatino Linotype" w:cs="Arial"/>
              </w:rPr>
            </w:pPr>
            <w:r w:rsidRPr="005619E1">
              <w:rPr>
                <w:rFonts w:ascii="Palatino Linotype" w:eastAsia="MS Mincho" w:hAnsi="Palatino Linotype" w:cs="Arial"/>
              </w:rPr>
              <w:t>Comisionado</w:t>
            </w: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(RÚBRICA)</w:t>
            </w:r>
          </w:p>
          <w:p w:rsidR="005619E1" w:rsidRPr="005619E1" w:rsidRDefault="005619E1" w:rsidP="005619E1">
            <w:pPr>
              <w:tabs>
                <w:tab w:val="left" w:pos="0"/>
              </w:tabs>
              <w:spacing w:line="0" w:lineRule="atLeast"/>
              <w:jc w:val="center"/>
              <w:rPr>
                <w:rFonts w:ascii="Palatino Linotype" w:eastAsia="MS Mincho" w:hAnsi="Palatino Linotype" w:cs="Arial"/>
                <w:b/>
              </w:rPr>
            </w:pPr>
          </w:p>
        </w:tc>
      </w:tr>
      <w:tr w:rsidR="005619E1" w:rsidRPr="005619E1" w:rsidTr="004D20B3">
        <w:trPr>
          <w:jc w:val="center"/>
        </w:trPr>
        <w:tc>
          <w:tcPr>
            <w:tcW w:w="4905" w:type="dxa"/>
          </w:tcPr>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Javier Martínez Cruz</w:t>
            </w:r>
          </w:p>
          <w:p w:rsidR="005619E1" w:rsidRPr="005619E1" w:rsidRDefault="005619E1" w:rsidP="005619E1">
            <w:pPr>
              <w:tabs>
                <w:tab w:val="left" w:pos="0"/>
              </w:tabs>
              <w:spacing w:line="0" w:lineRule="atLeast"/>
              <w:jc w:val="center"/>
              <w:rPr>
                <w:rFonts w:ascii="Palatino Linotype" w:eastAsia="MS Mincho" w:hAnsi="Palatino Linotype" w:cs="Arial"/>
              </w:rPr>
            </w:pPr>
            <w:r w:rsidRPr="005619E1">
              <w:rPr>
                <w:rFonts w:ascii="Palatino Linotype" w:eastAsia="MS Mincho" w:hAnsi="Palatino Linotype" w:cs="Arial"/>
              </w:rPr>
              <w:t>Comisionado</w:t>
            </w: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(RÚBRICA)</w:t>
            </w:r>
          </w:p>
        </w:tc>
        <w:tc>
          <w:tcPr>
            <w:tcW w:w="5013" w:type="dxa"/>
          </w:tcPr>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p>
          <w:p w:rsidR="005619E1" w:rsidRPr="005619E1" w:rsidRDefault="005619E1" w:rsidP="005619E1">
            <w:pPr>
              <w:tabs>
                <w:tab w:val="left" w:pos="0"/>
              </w:tabs>
              <w:spacing w:line="0" w:lineRule="atLeast"/>
              <w:rPr>
                <w:rFonts w:ascii="Palatino Linotype" w:eastAsia="MS Mincho" w:hAnsi="Palatino Linotype" w:cs="Arial"/>
                <w:b/>
              </w:rPr>
            </w:pP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Luis Gustavo Parra Noriega</w:t>
            </w:r>
          </w:p>
          <w:p w:rsidR="005619E1" w:rsidRPr="005619E1" w:rsidRDefault="005619E1" w:rsidP="005619E1">
            <w:pPr>
              <w:tabs>
                <w:tab w:val="left" w:pos="0"/>
              </w:tabs>
              <w:spacing w:line="0" w:lineRule="atLeast"/>
              <w:jc w:val="center"/>
              <w:rPr>
                <w:rFonts w:ascii="Palatino Linotype" w:eastAsia="MS Mincho" w:hAnsi="Palatino Linotype" w:cs="Arial"/>
              </w:rPr>
            </w:pPr>
            <w:r w:rsidRPr="005619E1">
              <w:rPr>
                <w:rFonts w:ascii="Palatino Linotype" w:eastAsia="MS Mincho" w:hAnsi="Palatino Linotype" w:cs="Arial"/>
              </w:rPr>
              <w:t>Comisionado</w:t>
            </w:r>
          </w:p>
          <w:p w:rsidR="005619E1" w:rsidRPr="005619E1" w:rsidRDefault="005619E1" w:rsidP="005619E1">
            <w:pPr>
              <w:tabs>
                <w:tab w:val="left" w:pos="0"/>
              </w:tabs>
              <w:spacing w:line="0" w:lineRule="atLeast"/>
              <w:jc w:val="center"/>
              <w:rPr>
                <w:rFonts w:ascii="Palatino Linotype" w:eastAsia="MS Mincho" w:hAnsi="Palatino Linotype" w:cs="Arial"/>
                <w:b/>
              </w:rPr>
            </w:pPr>
            <w:r w:rsidRPr="005619E1">
              <w:rPr>
                <w:rFonts w:ascii="Palatino Linotype" w:eastAsia="MS Mincho" w:hAnsi="Palatino Linotype" w:cs="Arial"/>
                <w:b/>
              </w:rPr>
              <w:t>(RÚBRICA)</w:t>
            </w:r>
          </w:p>
        </w:tc>
      </w:tr>
      <w:tr w:rsidR="005619E1" w:rsidRPr="005619E1" w:rsidTr="004D20B3">
        <w:trPr>
          <w:jc w:val="center"/>
        </w:trPr>
        <w:tc>
          <w:tcPr>
            <w:tcW w:w="9918" w:type="dxa"/>
            <w:gridSpan w:val="2"/>
          </w:tcPr>
          <w:p w:rsidR="005619E1" w:rsidRPr="005619E1" w:rsidRDefault="005619E1" w:rsidP="005619E1">
            <w:pPr>
              <w:tabs>
                <w:tab w:val="left" w:pos="0"/>
              </w:tabs>
              <w:spacing w:line="0" w:lineRule="atLeast"/>
              <w:jc w:val="center"/>
              <w:rPr>
                <w:rFonts w:ascii="Palatino Linotype" w:eastAsia="MS Mincho" w:hAnsi="Palatino Linotype" w:cs="Arial"/>
                <w:b/>
                <w:sz w:val="22"/>
              </w:rPr>
            </w:pPr>
          </w:p>
          <w:p w:rsidR="005619E1" w:rsidRPr="005619E1" w:rsidRDefault="005619E1" w:rsidP="005619E1">
            <w:pPr>
              <w:tabs>
                <w:tab w:val="left" w:pos="0"/>
              </w:tabs>
              <w:spacing w:line="0" w:lineRule="atLeast"/>
              <w:jc w:val="center"/>
              <w:rPr>
                <w:rFonts w:ascii="Palatino Linotype" w:eastAsia="MS Mincho" w:hAnsi="Palatino Linotype" w:cs="Arial"/>
                <w:b/>
                <w:sz w:val="22"/>
              </w:rPr>
            </w:pPr>
          </w:p>
          <w:p w:rsidR="005619E1" w:rsidRPr="005619E1" w:rsidRDefault="005619E1" w:rsidP="005619E1">
            <w:pPr>
              <w:tabs>
                <w:tab w:val="left" w:pos="0"/>
              </w:tabs>
              <w:spacing w:line="0" w:lineRule="atLeast"/>
              <w:jc w:val="center"/>
              <w:rPr>
                <w:rFonts w:ascii="Palatino Linotype" w:eastAsia="MS Mincho" w:hAnsi="Palatino Linotype" w:cs="Arial"/>
                <w:b/>
                <w:sz w:val="22"/>
              </w:rPr>
            </w:pPr>
          </w:p>
          <w:p w:rsidR="005619E1" w:rsidRPr="005619E1" w:rsidRDefault="005619E1" w:rsidP="005619E1">
            <w:pPr>
              <w:tabs>
                <w:tab w:val="left" w:pos="0"/>
              </w:tabs>
              <w:spacing w:line="0" w:lineRule="atLeast"/>
              <w:jc w:val="center"/>
              <w:rPr>
                <w:rFonts w:ascii="Palatino Linotype" w:eastAsia="MS Mincho" w:hAnsi="Palatino Linotype" w:cs="Arial"/>
                <w:b/>
                <w:sz w:val="22"/>
              </w:rPr>
            </w:pPr>
          </w:p>
          <w:p w:rsidR="005619E1" w:rsidRPr="005619E1" w:rsidRDefault="005619E1" w:rsidP="005619E1">
            <w:pPr>
              <w:tabs>
                <w:tab w:val="left" w:pos="0"/>
              </w:tabs>
              <w:spacing w:line="0" w:lineRule="atLeast"/>
              <w:rPr>
                <w:rFonts w:ascii="Palatino Linotype" w:eastAsia="MS Mincho" w:hAnsi="Palatino Linotype" w:cs="Arial"/>
                <w:b/>
                <w:sz w:val="22"/>
              </w:rPr>
            </w:pPr>
          </w:p>
          <w:p w:rsidR="005619E1" w:rsidRPr="005619E1" w:rsidRDefault="005619E1" w:rsidP="005619E1">
            <w:pPr>
              <w:tabs>
                <w:tab w:val="left" w:pos="0"/>
              </w:tabs>
              <w:spacing w:line="0" w:lineRule="atLeast"/>
              <w:rPr>
                <w:rFonts w:ascii="Palatino Linotype" w:eastAsia="MS Mincho" w:hAnsi="Palatino Linotype" w:cs="Arial"/>
                <w:b/>
                <w:sz w:val="22"/>
              </w:rPr>
            </w:pPr>
          </w:p>
          <w:p w:rsidR="005619E1" w:rsidRPr="005619E1" w:rsidRDefault="005619E1" w:rsidP="005619E1">
            <w:pPr>
              <w:tabs>
                <w:tab w:val="left" w:pos="0"/>
              </w:tabs>
              <w:spacing w:line="0" w:lineRule="atLeast"/>
              <w:jc w:val="center"/>
              <w:rPr>
                <w:rFonts w:ascii="Palatino Linotype" w:eastAsia="MS Mincho" w:hAnsi="Palatino Linotype" w:cs="Arial"/>
                <w:b/>
                <w:sz w:val="22"/>
              </w:rPr>
            </w:pPr>
            <w:r w:rsidRPr="005619E1">
              <w:rPr>
                <w:rFonts w:ascii="Palatino Linotype" w:eastAsia="MS Mincho" w:hAnsi="Palatino Linotype" w:cs="Arial"/>
                <w:b/>
                <w:sz w:val="22"/>
              </w:rPr>
              <w:t>Alexis Tapia Ramírez</w:t>
            </w:r>
          </w:p>
          <w:p w:rsidR="005619E1" w:rsidRPr="005619E1" w:rsidRDefault="005619E1" w:rsidP="005619E1">
            <w:pPr>
              <w:tabs>
                <w:tab w:val="left" w:pos="0"/>
              </w:tabs>
              <w:spacing w:line="0" w:lineRule="atLeast"/>
              <w:jc w:val="center"/>
              <w:rPr>
                <w:rFonts w:ascii="Palatino Linotype" w:eastAsia="MS Mincho" w:hAnsi="Palatino Linotype" w:cs="Arial"/>
                <w:sz w:val="22"/>
              </w:rPr>
            </w:pPr>
            <w:r w:rsidRPr="005619E1">
              <w:rPr>
                <w:rFonts w:ascii="Palatino Linotype" w:eastAsia="MS Mincho" w:hAnsi="Palatino Linotype" w:cs="Arial"/>
                <w:sz w:val="22"/>
              </w:rPr>
              <w:t>Secretario Técnico del Pleno</w:t>
            </w:r>
          </w:p>
          <w:p w:rsidR="005619E1" w:rsidRPr="005619E1" w:rsidRDefault="005619E1" w:rsidP="005619E1">
            <w:pPr>
              <w:tabs>
                <w:tab w:val="left" w:pos="0"/>
              </w:tabs>
              <w:spacing w:line="0" w:lineRule="atLeast"/>
              <w:jc w:val="center"/>
              <w:rPr>
                <w:rFonts w:ascii="Palatino Linotype" w:eastAsia="MS Mincho" w:hAnsi="Palatino Linotype" w:cs="Arial"/>
                <w:b/>
                <w:sz w:val="22"/>
              </w:rPr>
            </w:pPr>
            <w:r w:rsidRPr="005619E1">
              <w:rPr>
                <w:rFonts w:ascii="Palatino Linotype" w:eastAsia="MS Mincho" w:hAnsi="Palatino Linotype" w:cs="Arial"/>
                <w:b/>
                <w:sz w:val="22"/>
              </w:rPr>
              <w:t>(RÚBRICA)</w:t>
            </w:r>
          </w:p>
          <w:p w:rsidR="005619E1" w:rsidRPr="005619E1" w:rsidRDefault="005619E1" w:rsidP="005619E1">
            <w:pPr>
              <w:tabs>
                <w:tab w:val="left" w:pos="0"/>
              </w:tabs>
              <w:spacing w:line="0" w:lineRule="atLeast"/>
              <w:jc w:val="center"/>
              <w:rPr>
                <w:rFonts w:ascii="Palatino Linotype" w:eastAsia="MS Mincho" w:hAnsi="Palatino Linotype" w:cs="Arial"/>
                <w:b/>
                <w:sz w:val="22"/>
              </w:rPr>
            </w:pPr>
          </w:p>
          <w:p w:rsidR="005619E1" w:rsidRPr="005619E1" w:rsidRDefault="005619E1" w:rsidP="005619E1">
            <w:pPr>
              <w:tabs>
                <w:tab w:val="left" w:pos="0"/>
              </w:tabs>
              <w:spacing w:line="0" w:lineRule="atLeast"/>
              <w:jc w:val="center"/>
              <w:rPr>
                <w:rFonts w:ascii="Palatino Linotype" w:eastAsia="MS Mincho" w:hAnsi="Palatino Linotype" w:cs="Arial"/>
                <w:b/>
                <w:sz w:val="22"/>
              </w:rPr>
            </w:pPr>
          </w:p>
          <w:p w:rsidR="005619E1" w:rsidRPr="00413C8F" w:rsidRDefault="005619E1" w:rsidP="005619E1">
            <w:pPr>
              <w:tabs>
                <w:tab w:val="left" w:pos="0"/>
              </w:tabs>
              <w:spacing w:line="0" w:lineRule="atLeast"/>
              <w:rPr>
                <w:rFonts w:ascii="Palatino Linotype" w:eastAsia="MS Mincho" w:hAnsi="Palatino Linotype" w:cs="Arial"/>
                <w:b/>
                <w:sz w:val="22"/>
              </w:rPr>
            </w:pPr>
          </w:p>
          <w:p w:rsidR="005619E1" w:rsidRPr="00413C8F" w:rsidRDefault="005619E1" w:rsidP="005619E1">
            <w:pPr>
              <w:tabs>
                <w:tab w:val="left" w:pos="0"/>
              </w:tabs>
              <w:spacing w:line="0" w:lineRule="atLeast"/>
              <w:jc w:val="center"/>
              <w:rPr>
                <w:rFonts w:ascii="Palatino Linotype" w:eastAsia="MS Mincho" w:hAnsi="Palatino Linotype" w:cs="Arial"/>
                <w:b/>
                <w:sz w:val="22"/>
              </w:rPr>
            </w:pPr>
          </w:p>
          <w:p w:rsidR="005619E1" w:rsidRPr="00413C8F" w:rsidRDefault="005619E1" w:rsidP="005619E1">
            <w:pPr>
              <w:tabs>
                <w:tab w:val="left" w:pos="0"/>
              </w:tabs>
              <w:spacing w:line="0" w:lineRule="atLeast"/>
              <w:jc w:val="center"/>
              <w:rPr>
                <w:rFonts w:ascii="Palatino Linotype" w:eastAsia="MS Mincho" w:hAnsi="Palatino Linotype" w:cs="Arial"/>
                <w:b/>
                <w:sz w:val="22"/>
              </w:rPr>
            </w:pPr>
          </w:p>
          <w:p w:rsidR="005619E1" w:rsidRPr="00413C8F" w:rsidRDefault="005619E1" w:rsidP="005619E1">
            <w:pPr>
              <w:tabs>
                <w:tab w:val="left" w:pos="0"/>
              </w:tabs>
              <w:spacing w:line="0" w:lineRule="atLeast"/>
              <w:jc w:val="center"/>
              <w:rPr>
                <w:rFonts w:ascii="Palatino Linotype" w:eastAsia="MS Mincho" w:hAnsi="Palatino Linotype" w:cs="Arial"/>
                <w:b/>
                <w:sz w:val="22"/>
              </w:rPr>
            </w:pPr>
          </w:p>
          <w:p w:rsidR="005619E1" w:rsidRPr="00413C8F" w:rsidRDefault="005619E1" w:rsidP="005619E1">
            <w:pPr>
              <w:tabs>
                <w:tab w:val="left" w:pos="0"/>
              </w:tabs>
              <w:spacing w:line="0" w:lineRule="atLeast"/>
              <w:jc w:val="center"/>
              <w:rPr>
                <w:rFonts w:ascii="Palatino Linotype" w:eastAsia="MS Mincho" w:hAnsi="Palatino Linotype" w:cs="Arial"/>
                <w:b/>
                <w:sz w:val="22"/>
              </w:rPr>
            </w:pPr>
          </w:p>
          <w:p w:rsidR="005619E1" w:rsidRPr="00413C8F" w:rsidRDefault="005619E1" w:rsidP="005619E1">
            <w:pPr>
              <w:tabs>
                <w:tab w:val="left" w:pos="0"/>
              </w:tabs>
              <w:spacing w:line="0" w:lineRule="atLeast"/>
              <w:jc w:val="center"/>
              <w:rPr>
                <w:rFonts w:ascii="Palatino Linotype" w:eastAsia="MS Mincho" w:hAnsi="Palatino Linotype" w:cs="Arial"/>
                <w:b/>
                <w:sz w:val="22"/>
              </w:rPr>
            </w:pPr>
          </w:p>
          <w:p w:rsidR="005619E1" w:rsidRPr="005619E1" w:rsidRDefault="005619E1" w:rsidP="005619E1">
            <w:pPr>
              <w:tabs>
                <w:tab w:val="left" w:pos="0"/>
              </w:tabs>
              <w:spacing w:line="0" w:lineRule="atLeast"/>
              <w:rPr>
                <w:rFonts w:ascii="Palatino Linotype" w:eastAsia="MS Mincho" w:hAnsi="Palatino Linotype" w:cs="Arial"/>
                <w:b/>
                <w:sz w:val="22"/>
              </w:rPr>
            </w:pPr>
          </w:p>
        </w:tc>
      </w:tr>
    </w:tbl>
    <w:p w:rsidR="005619E1" w:rsidRPr="005619E1" w:rsidRDefault="005619E1" w:rsidP="005619E1">
      <w:pPr>
        <w:tabs>
          <w:tab w:val="left" w:pos="0"/>
        </w:tabs>
        <w:spacing w:line="360" w:lineRule="auto"/>
        <w:jc w:val="both"/>
        <w:rPr>
          <w:rFonts w:ascii="Palatino Linotype" w:eastAsia="MS Mincho" w:hAnsi="Palatino Linotype" w:cs="Arial"/>
          <w:i/>
          <w:sz w:val="22"/>
        </w:rPr>
      </w:pPr>
      <w:r w:rsidRPr="005619E1">
        <w:rPr>
          <w:rFonts w:ascii="Palatino Linotype" w:eastAsia="MS Mincho" w:hAnsi="Palatino Linotype" w:cs="Arial"/>
          <w:sz w:val="22"/>
        </w:rPr>
        <w:t xml:space="preserve">Esta hoja corresponde a la resolución de fecha siete de agosto de dos mil diecinueve, emitida en el recurso de revisión </w:t>
      </w:r>
      <w:r w:rsidRPr="005619E1">
        <w:rPr>
          <w:rFonts w:ascii="Palatino Linotype" w:eastAsia="MS Mincho" w:hAnsi="Palatino Linotype" w:cs="Arial"/>
          <w:b/>
          <w:bCs/>
          <w:sz w:val="22"/>
        </w:rPr>
        <w:t>04</w:t>
      </w:r>
      <w:r w:rsidRPr="00413C8F">
        <w:rPr>
          <w:rFonts w:ascii="Palatino Linotype" w:eastAsia="MS Mincho" w:hAnsi="Palatino Linotype" w:cs="Arial"/>
          <w:b/>
          <w:bCs/>
          <w:sz w:val="22"/>
        </w:rPr>
        <w:t>258</w:t>
      </w:r>
      <w:r w:rsidRPr="005619E1">
        <w:rPr>
          <w:rFonts w:ascii="Palatino Linotype" w:eastAsia="MS Mincho" w:hAnsi="Palatino Linotype" w:cs="Arial"/>
          <w:b/>
          <w:bCs/>
          <w:sz w:val="22"/>
        </w:rPr>
        <w:t>/INFOEM/IP/RR/2019</w:t>
      </w:r>
      <w:r w:rsidRPr="005619E1">
        <w:rPr>
          <w:rFonts w:ascii="Palatino Linotype" w:eastAsia="MS Mincho" w:hAnsi="Palatino Linotype" w:cs="Arial"/>
          <w:bCs/>
          <w:sz w:val="22"/>
        </w:rPr>
        <w:t>.</w:t>
      </w:r>
    </w:p>
    <w:sectPr w:rsidR="005619E1" w:rsidRPr="005619E1" w:rsidSect="00592436">
      <w:headerReference w:type="default" r:id="rId19"/>
      <w:footerReference w:type="default" r:id="rId20"/>
      <w:headerReference w:type="first" r:id="rId21"/>
      <w:footerReference w:type="first" r:id="rId22"/>
      <w:pgSz w:w="12240" w:h="15840"/>
      <w:pgMar w:top="2410"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58D" w:rsidRDefault="009D058D" w:rsidP="00333841">
      <w:r>
        <w:separator/>
      </w:r>
    </w:p>
  </w:endnote>
  <w:endnote w:type="continuationSeparator" w:id="0">
    <w:p w:rsidR="009D058D" w:rsidRDefault="009D058D"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4B121A" w:rsidRPr="00883450" w:rsidRDefault="004B121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620E7">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620E7">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rsidR="004B121A" w:rsidRDefault="004B12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1A" w:rsidRPr="00883450" w:rsidRDefault="004B121A"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620E7" w:rsidRPr="00B620E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620E7" w:rsidRPr="00B620E7">
      <w:rPr>
        <w:rFonts w:ascii="Palatino Linotype" w:hAnsi="Palatino Linotype"/>
        <w:noProof/>
        <w:sz w:val="22"/>
        <w:szCs w:val="22"/>
        <w:lang w:val="es-ES"/>
      </w:rPr>
      <w:t>42</w:t>
    </w:r>
    <w:r w:rsidRPr="00883450">
      <w:rPr>
        <w:rFonts w:ascii="Palatino Linotype" w:hAnsi="Palatino Linotype"/>
        <w:sz w:val="22"/>
        <w:szCs w:val="22"/>
      </w:rPr>
      <w:fldChar w:fldCharType="end"/>
    </w:r>
  </w:p>
  <w:p w:rsidR="004B121A" w:rsidRPr="00883450" w:rsidRDefault="004B121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58D" w:rsidRDefault="009D058D" w:rsidP="00333841">
      <w:r>
        <w:separator/>
      </w:r>
    </w:p>
  </w:footnote>
  <w:footnote w:type="continuationSeparator" w:id="0">
    <w:p w:rsidR="009D058D" w:rsidRDefault="009D058D" w:rsidP="00333841">
      <w:r>
        <w:continuationSeparator/>
      </w:r>
    </w:p>
  </w:footnote>
  <w:footnote w:id="1">
    <w:p w:rsidR="004B121A" w:rsidRDefault="004B121A" w:rsidP="004B121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rsidR="004B121A" w:rsidRPr="006B74AE" w:rsidRDefault="004B121A" w:rsidP="004B121A">
      <w:pPr>
        <w:autoSpaceDE w:val="0"/>
        <w:autoSpaceDN w:val="0"/>
        <w:adjustRightInd w:val="0"/>
        <w:jc w:val="both"/>
        <w:rPr>
          <w:rFonts w:ascii="Palatino Linotype" w:hAnsi="Palatino Linotype" w:cs="Arial"/>
          <w:sz w:val="18"/>
          <w:szCs w:val="18"/>
        </w:rPr>
      </w:pPr>
    </w:p>
    <w:p w:rsidR="004B121A" w:rsidRDefault="004B121A" w:rsidP="004B121A">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rsidR="004B121A" w:rsidRPr="006B74AE" w:rsidRDefault="004B121A" w:rsidP="004B121A">
      <w:pPr>
        <w:autoSpaceDE w:val="0"/>
        <w:autoSpaceDN w:val="0"/>
        <w:adjustRightInd w:val="0"/>
        <w:jc w:val="both"/>
        <w:rPr>
          <w:rFonts w:ascii="Palatino Linotype" w:hAnsi="Palatino Linotype" w:cs="Arial"/>
          <w:sz w:val="18"/>
          <w:szCs w:val="18"/>
        </w:rPr>
      </w:pPr>
    </w:p>
    <w:p w:rsidR="004B121A" w:rsidRDefault="004B121A" w:rsidP="004B121A">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4B121A" w:rsidRPr="00E7075C" w:rsidRDefault="004B121A" w:rsidP="004B121A">
      <w:pPr>
        <w:autoSpaceDE w:val="0"/>
        <w:autoSpaceDN w:val="0"/>
        <w:adjustRightInd w:val="0"/>
        <w:jc w:val="both"/>
      </w:pPr>
    </w:p>
  </w:footnote>
  <w:footnote w:id="2">
    <w:p w:rsidR="004B121A" w:rsidRPr="005315C2" w:rsidRDefault="004B121A" w:rsidP="004B121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B121A" w:rsidRPr="00EF13C1" w:rsidTr="00333841">
      <w:trPr>
        <w:trHeight w:val="138"/>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B121A" w:rsidRPr="003516BD" w:rsidRDefault="004B121A" w:rsidP="00DC1431">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04258</w:t>
          </w:r>
          <w:r w:rsidRPr="00F0155F">
            <w:rPr>
              <w:rFonts w:ascii="Palatino Linotype" w:hAnsi="Palatino Linotype" w:cs="Arial"/>
              <w:b/>
              <w:bCs/>
              <w:sz w:val="22"/>
              <w:szCs w:val="22"/>
              <w:lang w:eastAsia="es-MX"/>
            </w:rPr>
            <w:t>/INFOEM/IP/RR/2019</w:t>
          </w:r>
        </w:p>
      </w:tc>
    </w:tr>
    <w:tr w:rsidR="004B121A" w:rsidRPr="00EF13C1" w:rsidTr="00333841">
      <w:trPr>
        <w:trHeight w:val="321"/>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B121A" w:rsidRPr="00920CDF" w:rsidRDefault="004B121A" w:rsidP="00493A6A">
          <w:pPr>
            <w:pStyle w:val="Encabezado"/>
            <w:jc w:val="both"/>
            <w:rPr>
              <w:rFonts w:ascii="Palatino Linotype" w:hAnsi="Palatino Linotype"/>
              <w:b/>
              <w:sz w:val="22"/>
              <w:szCs w:val="22"/>
            </w:rPr>
          </w:pPr>
          <w:r w:rsidRPr="00612AB1">
            <w:rPr>
              <w:rFonts w:ascii="Palatino Linotype" w:hAnsi="Palatino Linotype"/>
              <w:b/>
              <w:bCs/>
              <w:sz w:val="22"/>
              <w:szCs w:val="22"/>
            </w:rPr>
            <w:t>Ayuntamiento de Coatepec Harinas</w:t>
          </w:r>
        </w:p>
      </w:tc>
    </w:tr>
    <w:tr w:rsidR="004B121A" w:rsidRPr="00EF13C1" w:rsidTr="00333841">
      <w:trPr>
        <w:trHeight w:val="321"/>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B121A" w:rsidRPr="00EF13C1" w:rsidRDefault="004B121A"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B121A" w:rsidRDefault="004B121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1A" w:rsidRDefault="004B121A"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B121A" w:rsidRPr="00EF13C1" w:rsidTr="00333841">
      <w:trPr>
        <w:trHeight w:val="138"/>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B121A" w:rsidRPr="003516BD" w:rsidRDefault="004B121A" w:rsidP="00612AB1">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04258</w:t>
          </w:r>
          <w:r w:rsidRPr="005B2875">
            <w:rPr>
              <w:rFonts w:ascii="Palatino Linotype" w:hAnsi="Palatino Linotype" w:cs="Arial"/>
              <w:b/>
              <w:bCs/>
              <w:sz w:val="22"/>
              <w:szCs w:val="22"/>
              <w:lang w:eastAsia="es-MX"/>
            </w:rPr>
            <w:t>/INFOEM/IP/RR/2019</w:t>
          </w:r>
        </w:p>
      </w:tc>
    </w:tr>
    <w:tr w:rsidR="004B121A" w:rsidRPr="00EF13C1" w:rsidTr="00333841">
      <w:trPr>
        <w:trHeight w:val="233"/>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4B121A" w:rsidRPr="009A2F32" w:rsidRDefault="009A2F32" w:rsidP="00E55808">
          <w:pPr>
            <w:pStyle w:val="Encabezado"/>
            <w:rPr>
              <w:rFonts w:ascii="Palatino Linotype" w:hAnsi="Palatino Linotype"/>
              <w:b/>
              <w:sz w:val="22"/>
              <w:szCs w:val="22"/>
              <w:highlight w:val="black"/>
            </w:rPr>
          </w:pPr>
          <w:r w:rsidRPr="009A2F32">
            <w:rPr>
              <w:rFonts w:ascii="Palatino Linotype" w:hAnsi="Palatino Linotype"/>
              <w:b/>
              <w:sz w:val="22"/>
              <w:szCs w:val="22"/>
              <w:highlight w:val="black"/>
            </w:rPr>
            <w:t>--------------------------------------------------------------------------------------------------</w:t>
          </w:r>
        </w:p>
      </w:tc>
    </w:tr>
    <w:tr w:rsidR="004B121A" w:rsidRPr="00EF13C1" w:rsidTr="00333841">
      <w:trPr>
        <w:trHeight w:val="321"/>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B121A" w:rsidRPr="00EF13C1" w:rsidRDefault="004B121A" w:rsidP="00B704E9">
          <w:pPr>
            <w:pStyle w:val="Encabezado"/>
            <w:jc w:val="both"/>
            <w:rPr>
              <w:rFonts w:ascii="Palatino Linotype" w:hAnsi="Palatino Linotype"/>
              <w:b/>
              <w:sz w:val="22"/>
              <w:szCs w:val="22"/>
            </w:rPr>
          </w:pPr>
          <w:r w:rsidRPr="00612AB1">
            <w:rPr>
              <w:rFonts w:ascii="Palatino Linotype" w:hAnsi="Palatino Linotype"/>
              <w:b/>
              <w:bCs/>
              <w:sz w:val="22"/>
              <w:szCs w:val="22"/>
            </w:rPr>
            <w:t>Ayuntamiento de Coatepec Harinas</w:t>
          </w:r>
        </w:p>
      </w:tc>
    </w:tr>
    <w:tr w:rsidR="004B121A" w:rsidRPr="00EF13C1" w:rsidTr="00333841">
      <w:trPr>
        <w:trHeight w:val="321"/>
        <w:jc w:val="right"/>
      </w:trPr>
      <w:tc>
        <w:tcPr>
          <w:tcW w:w="2552" w:type="dxa"/>
          <w:vAlign w:val="center"/>
        </w:tcPr>
        <w:p w:rsidR="004B121A" w:rsidRPr="00EF13C1" w:rsidRDefault="004B121A" w:rsidP="005619E1">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B121A" w:rsidRPr="00EF13C1" w:rsidRDefault="004B121A"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B121A" w:rsidRDefault="004B121A"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E7A13"/>
    <w:multiLevelType w:val="hybridMultilevel"/>
    <w:tmpl w:val="01DA4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7F04D0A"/>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2EED6676"/>
    <w:multiLevelType w:val="multilevel"/>
    <w:tmpl w:val="F1AA92FC"/>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6">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F503F8"/>
    <w:multiLevelType w:val="hybridMultilevel"/>
    <w:tmpl w:val="FF4A7E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34317490"/>
    <w:multiLevelType w:val="hybridMultilevel"/>
    <w:tmpl w:val="E4CC2688"/>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A8207734"/>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83328C2"/>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BB54A78"/>
    <w:multiLevelType w:val="hybridMultilevel"/>
    <w:tmpl w:val="E1CA8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71557D6"/>
    <w:multiLevelType w:val="hybridMultilevel"/>
    <w:tmpl w:val="D03C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4CA37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8"/>
  </w:num>
  <w:num w:numId="2">
    <w:abstractNumId w:val="3"/>
  </w:num>
  <w:num w:numId="3">
    <w:abstractNumId w:val="2"/>
  </w:num>
  <w:num w:numId="4">
    <w:abstractNumId w:val="12"/>
  </w:num>
  <w:num w:numId="5">
    <w:abstractNumId w:val="14"/>
  </w:num>
  <w:num w:numId="6">
    <w:abstractNumId w:val="10"/>
  </w:num>
  <w:num w:numId="7">
    <w:abstractNumId w:val="16"/>
  </w:num>
  <w:num w:numId="8">
    <w:abstractNumId w:val="13"/>
  </w:num>
  <w:num w:numId="9">
    <w:abstractNumId w:val="15"/>
  </w:num>
  <w:num w:numId="10">
    <w:abstractNumId w:val="11"/>
  </w:num>
  <w:num w:numId="11">
    <w:abstractNumId w:val="1"/>
  </w:num>
  <w:num w:numId="12">
    <w:abstractNumId w:val="6"/>
  </w:num>
  <w:num w:numId="13">
    <w:abstractNumId w:val="0"/>
  </w:num>
  <w:num w:numId="14">
    <w:abstractNumId w:val="20"/>
  </w:num>
  <w:num w:numId="15">
    <w:abstractNumId w:val="17"/>
  </w:num>
  <w:num w:numId="16">
    <w:abstractNumId w:val="5"/>
  </w:num>
  <w:num w:numId="17">
    <w:abstractNumId w:val="7"/>
  </w:num>
  <w:num w:numId="18">
    <w:abstractNumId w:val="9"/>
  </w:num>
  <w:num w:numId="19">
    <w:abstractNumId w:val="18"/>
  </w:num>
  <w:num w:numId="20">
    <w:abstractNumId w:val="19"/>
  </w:num>
  <w:num w:numId="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138B3"/>
    <w:rsid w:val="00022C59"/>
    <w:rsid w:val="00026080"/>
    <w:rsid w:val="0003411E"/>
    <w:rsid w:val="00035535"/>
    <w:rsid w:val="00036937"/>
    <w:rsid w:val="00042C63"/>
    <w:rsid w:val="00050B9A"/>
    <w:rsid w:val="00051527"/>
    <w:rsid w:val="00051BE7"/>
    <w:rsid w:val="00057B6A"/>
    <w:rsid w:val="00061859"/>
    <w:rsid w:val="00064F00"/>
    <w:rsid w:val="00066D3D"/>
    <w:rsid w:val="00066DF4"/>
    <w:rsid w:val="0007664D"/>
    <w:rsid w:val="000800E4"/>
    <w:rsid w:val="00081791"/>
    <w:rsid w:val="00097574"/>
    <w:rsid w:val="000A0078"/>
    <w:rsid w:val="000A071A"/>
    <w:rsid w:val="000B19BE"/>
    <w:rsid w:val="000B4938"/>
    <w:rsid w:val="000B5F28"/>
    <w:rsid w:val="000C0CF9"/>
    <w:rsid w:val="000C2BD5"/>
    <w:rsid w:val="000C449B"/>
    <w:rsid w:val="000D5A05"/>
    <w:rsid w:val="000D6153"/>
    <w:rsid w:val="000E5539"/>
    <w:rsid w:val="000F1E3E"/>
    <w:rsid w:val="00100DEC"/>
    <w:rsid w:val="00107A3B"/>
    <w:rsid w:val="00110E6E"/>
    <w:rsid w:val="00123AA6"/>
    <w:rsid w:val="0012675F"/>
    <w:rsid w:val="00132FC1"/>
    <w:rsid w:val="001415E9"/>
    <w:rsid w:val="00141C2D"/>
    <w:rsid w:val="001426D3"/>
    <w:rsid w:val="00143D4B"/>
    <w:rsid w:val="00156474"/>
    <w:rsid w:val="001624E5"/>
    <w:rsid w:val="001625AA"/>
    <w:rsid w:val="00173A29"/>
    <w:rsid w:val="001870D5"/>
    <w:rsid w:val="001915A6"/>
    <w:rsid w:val="001943B4"/>
    <w:rsid w:val="0019561D"/>
    <w:rsid w:val="00197D25"/>
    <w:rsid w:val="001C08CB"/>
    <w:rsid w:val="001D0413"/>
    <w:rsid w:val="001D3758"/>
    <w:rsid w:val="001E0B39"/>
    <w:rsid w:val="001E3DFD"/>
    <w:rsid w:val="001E52DD"/>
    <w:rsid w:val="001E67DE"/>
    <w:rsid w:val="002002CE"/>
    <w:rsid w:val="00203BCD"/>
    <w:rsid w:val="00210BBC"/>
    <w:rsid w:val="0022223E"/>
    <w:rsid w:val="00230700"/>
    <w:rsid w:val="00234160"/>
    <w:rsid w:val="002347A4"/>
    <w:rsid w:val="00237491"/>
    <w:rsid w:val="00240C61"/>
    <w:rsid w:val="00244FE6"/>
    <w:rsid w:val="00245403"/>
    <w:rsid w:val="0025476E"/>
    <w:rsid w:val="00270D62"/>
    <w:rsid w:val="00273571"/>
    <w:rsid w:val="002755EB"/>
    <w:rsid w:val="00292D68"/>
    <w:rsid w:val="00293A53"/>
    <w:rsid w:val="00297536"/>
    <w:rsid w:val="002A52B8"/>
    <w:rsid w:val="002B3DF3"/>
    <w:rsid w:val="002B46BF"/>
    <w:rsid w:val="002B50E4"/>
    <w:rsid w:val="002B530A"/>
    <w:rsid w:val="002B79C6"/>
    <w:rsid w:val="002B7F36"/>
    <w:rsid w:val="002C4293"/>
    <w:rsid w:val="002D0010"/>
    <w:rsid w:val="002E348F"/>
    <w:rsid w:val="002E4103"/>
    <w:rsid w:val="002E46FD"/>
    <w:rsid w:val="002F6329"/>
    <w:rsid w:val="002F6822"/>
    <w:rsid w:val="002F7C45"/>
    <w:rsid w:val="00301C09"/>
    <w:rsid w:val="003158F1"/>
    <w:rsid w:val="00317BFE"/>
    <w:rsid w:val="00323580"/>
    <w:rsid w:val="00323990"/>
    <w:rsid w:val="00333841"/>
    <w:rsid w:val="00333D73"/>
    <w:rsid w:val="003367C6"/>
    <w:rsid w:val="00336F4E"/>
    <w:rsid w:val="003378A4"/>
    <w:rsid w:val="00342F2D"/>
    <w:rsid w:val="00351436"/>
    <w:rsid w:val="003516BD"/>
    <w:rsid w:val="003626FA"/>
    <w:rsid w:val="003675A2"/>
    <w:rsid w:val="003679F4"/>
    <w:rsid w:val="00371272"/>
    <w:rsid w:val="00375338"/>
    <w:rsid w:val="00376174"/>
    <w:rsid w:val="003A0021"/>
    <w:rsid w:val="003A64D9"/>
    <w:rsid w:val="003B1C75"/>
    <w:rsid w:val="003B62A4"/>
    <w:rsid w:val="003D10BA"/>
    <w:rsid w:val="003D2966"/>
    <w:rsid w:val="003D35F4"/>
    <w:rsid w:val="003E40FA"/>
    <w:rsid w:val="003F2DAD"/>
    <w:rsid w:val="003F3FDB"/>
    <w:rsid w:val="0040587C"/>
    <w:rsid w:val="00410FDF"/>
    <w:rsid w:val="00413C8F"/>
    <w:rsid w:val="00417593"/>
    <w:rsid w:val="00417688"/>
    <w:rsid w:val="00417B6A"/>
    <w:rsid w:val="0042014B"/>
    <w:rsid w:val="00423DFD"/>
    <w:rsid w:val="00425E7C"/>
    <w:rsid w:val="004336C2"/>
    <w:rsid w:val="0043467F"/>
    <w:rsid w:val="00437BF6"/>
    <w:rsid w:val="00437F89"/>
    <w:rsid w:val="004508F9"/>
    <w:rsid w:val="00453DAD"/>
    <w:rsid w:val="004551FB"/>
    <w:rsid w:val="00456005"/>
    <w:rsid w:val="00457BDC"/>
    <w:rsid w:val="00463AB8"/>
    <w:rsid w:val="0047319E"/>
    <w:rsid w:val="00485445"/>
    <w:rsid w:val="00493A6A"/>
    <w:rsid w:val="00493B1C"/>
    <w:rsid w:val="0049433C"/>
    <w:rsid w:val="004A35BD"/>
    <w:rsid w:val="004B121A"/>
    <w:rsid w:val="004B1520"/>
    <w:rsid w:val="004B79C8"/>
    <w:rsid w:val="004C01F4"/>
    <w:rsid w:val="004D02CC"/>
    <w:rsid w:val="004D43F7"/>
    <w:rsid w:val="004E371B"/>
    <w:rsid w:val="004E5C43"/>
    <w:rsid w:val="004F7B5A"/>
    <w:rsid w:val="005075E5"/>
    <w:rsid w:val="00507D1E"/>
    <w:rsid w:val="00510C70"/>
    <w:rsid w:val="0051151D"/>
    <w:rsid w:val="00515146"/>
    <w:rsid w:val="00515729"/>
    <w:rsid w:val="0051599B"/>
    <w:rsid w:val="00517D96"/>
    <w:rsid w:val="0052758E"/>
    <w:rsid w:val="00527C85"/>
    <w:rsid w:val="00530AC4"/>
    <w:rsid w:val="00530C93"/>
    <w:rsid w:val="00532ED3"/>
    <w:rsid w:val="00536CD1"/>
    <w:rsid w:val="00545202"/>
    <w:rsid w:val="0055630D"/>
    <w:rsid w:val="00556EB5"/>
    <w:rsid w:val="00557833"/>
    <w:rsid w:val="005619E1"/>
    <w:rsid w:val="00575403"/>
    <w:rsid w:val="00576DA7"/>
    <w:rsid w:val="00580B17"/>
    <w:rsid w:val="00582A2D"/>
    <w:rsid w:val="00583859"/>
    <w:rsid w:val="00586493"/>
    <w:rsid w:val="0058701C"/>
    <w:rsid w:val="00592284"/>
    <w:rsid w:val="00592436"/>
    <w:rsid w:val="00594D45"/>
    <w:rsid w:val="005A75BF"/>
    <w:rsid w:val="005B2875"/>
    <w:rsid w:val="005B2DDC"/>
    <w:rsid w:val="005C5AA0"/>
    <w:rsid w:val="005C6029"/>
    <w:rsid w:val="005C6A0F"/>
    <w:rsid w:val="005D0BAF"/>
    <w:rsid w:val="005D1B84"/>
    <w:rsid w:val="005D3E20"/>
    <w:rsid w:val="005E348B"/>
    <w:rsid w:val="005E4247"/>
    <w:rsid w:val="005F3212"/>
    <w:rsid w:val="00603FD7"/>
    <w:rsid w:val="00610062"/>
    <w:rsid w:val="00612AB1"/>
    <w:rsid w:val="00630BC6"/>
    <w:rsid w:val="00631EC6"/>
    <w:rsid w:val="0063729E"/>
    <w:rsid w:val="00643508"/>
    <w:rsid w:val="00647209"/>
    <w:rsid w:val="00657E8E"/>
    <w:rsid w:val="0066236C"/>
    <w:rsid w:val="00662B97"/>
    <w:rsid w:val="00672802"/>
    <w:rsid w:val="0067773A"/>
    <w:rsid w:val="00680F36"/>
    <w:rsid w:val="00683818"/>
    <w:rsid w:val="00685D2D"/>
    <w:rsid w:val="00691BF2"/>
    <w:rsid w:val="00696F2C"/>
    <w:rsid w:val="006A40E9"/>
    <w:rsid w:val="006A5C83"/>
    <w:rsid w:val="006B18C6"/>
    <w:rsid w:val="006B76F3"/>
    <w:rsid w:val="006C053B"/>
    <w:rsid w:val="006C253E"/>
    <w:rsid w:val="006C5790"/>
    <w:rsid w:val="006C59E3"/>
    <w:rsid w:val="006C6733"/>
    <w:rsid w:val="006D0CD4"/>
    <w:rsid w:val="006D3B0E"/>
    <w:rsid w:val="006D49A2"/>
    <w:rsid w:val="006E0DE4"/>
    <w:rsid w:val="006E6170"/>
    <w:rsid w:val="006E6CF0"/>
    <w:rsid w:val="006F008E"/>
    <w:rsid w:val="006F5373"/>
    <w:rsid w:val="006F761B"/>
    <w:rsid w:val="007053C5"/>
    <w:rsid w:val="007061D8"/>
    <w:rsid w:val="00706B3B"/>
    <w:rsid w:val="00711FE1"/>
    <w:rsid w:val="007213A5"/>
    <w:rsid w:val="007239F5"/>
    <w:rsid w:val="00723AA0"/>
    <w:rsid w:val="0072712D"/>
    <w:rsid w:val="00731A21"/>
    <w:rsid w:val="00741EFB"/>
    <w:rsid w:val="00743996"/>
    <w:rsid w:val="00760B63"/>
    <w:rsid w:val="00761953"/>
    <w:rsid w:val="00764509"/>
    <w:rsid w:val="00767EBA"/>
    <w:rsid w:val="007771A4"/>
    <w:rsid w:val="00782672"/>
    <w:rsid w:val="00785905"/>
    <w:rsid w:val="00786799"/>
    <w:rsid w:val="00793E08"/>
    <w:rsid w:val="00796274"/>
    <w:rsid w:val="007A0891"/>
    <w:rsid w:val="007A3EC6"/>
    <w:rsid w:val="007A52C3"/>
    <w:rsid w:val="007B74AB"/>
    <w:rsid w:val="007C0BEC"/>
    <w:rsid w:val="007C35CE"/>
    <w:rsid w:val="007D0DBD"/>
    <w:rsid w:val="007D122B"/>
    <w:rsid w:val="007E0646"/>
    <w:rsid w:val="007F3C20"/>
    <w:rsid w:val="007F3C67"/>
    <w:rsid w:val="007F4FAB"/>
    <w:rsid w:val="007F7113"/>
    <w:rsid w:val="00800A6F"/>
    <w:rsid w:val="0080305F"/>
    <w:rsid w:val="00803F75"/>
    <w:rsid w:val="00804F8E"/>
    <w:rsid w:val="00805437"/>
    <w:rsid w:val="00821428"/>
    <w:rsid w:val="0082278A"/>
    <w:rsid w:val="00823712"/>
    <w:rsid w:val="00826542"/>
    <w:rsid w:val="008466F9"/>
    <w:rsid w:val="00847BD8"/>
    <w:rsid w:val="008516BF"/>
    <w:rsid w:val="0085343A"/>
    <w:rsid w:val="0085484D"/>
    <w:rsid w:val="00856572"/>
    <w:rsid w:val="00863F29"/>
    <w:rsid w:val="008678BC"/>
    <w:rsid w:val="00873722"/>
    <w:rsid w:val="0089368E"/>
    <w:rsid w:val="00895628"/>
    <w:rsid w:val="008A09D3"/>
    <w:rsid w:val="008A1566"/>
    <w:rsid w:val="008A1A68"/>
    <w:rsid w:val="008A2F1C"/>
    <w:rsid w:val="008C0952"/>
    <w:rsid w:val="008C1217"/>
    <w:rsid w:val="008C3233"/>
    <w:rsid w:val="008D6080"/>
    <w:rsid w:val="008E12B9"/>
    <w:rsid w:val="008E2475"/>
    <w:rsid w:val="008F2A82"/>
    <w:rsid w:val="008F2D9C"/>
    <w:rsid w:val="008F4DCF"/>
    <w:rsid w:val="008F75A7"/>
    <w:rsid w:val="008F7ADB"/>
    <w:rsid w:val="00907278"/>
    <w:rsid w:val="00920CDF"/>
    <w:rsid w:val="0092296B"/>
    <w:rsid w:val="00923F45"/>
    <w:rsid w:val="009340FF"/>
    <w:rsid w:val="00940FF7"/>
    <w:rsid w:val="00944B67"/>
    <w:rsid w:val="00950A09"/>
    <w:rsid w:val="00955416"/>
    <w:rsid w:val="00956F61"/>
    <w:rsid w:val="009614F0"/>
    <w:rsid w:val="00963C8C"/>
    <w:rsid w:val="009679DA"/>
    <w:rsid w:val="00975DAA"/>
    <w:rsid w:val="00976E88"/>
    <w:rsid w:val="00986CD8"/>
    <w:rsid w:val="00990B59"/>
    <w:rsid w:val="00994258"/>
    <w:rsid w:val="00994DEC"/>
    <w:rsid w:val="009A16E3"/>
    <w:rsid w:val="009A26B7"/>
    <w:rsid w:val="009A2F32"/>
    <w:rsid w:val="009B1A11"/>
    <w:rsid w:val="009B479F"/>
    <w:rsid w:val="009B6F2D"/>
    <w:rsid w:val="009B6FBB"/>
    <w:rsid w:val="009B7C38"/>
    <w:rsid w:val="009C6EE1"/>
    <w:rsid w:val="009D058D"/>
    <w:rsid w:val="009D2B84"/>
    <w:rsid w:val="009E2388"/>
    <w:rsid w:val="009E269C"/>
    <w:rsid w:val="009E49AD"/>
    <w:rsid w:val="009F1F6A"/>
    <w:rsid w:val="00A15567"/>
    <w:rsid w:val="00A155E0"/>
    <w:rsid w:val="00A2102C"/>
    <w:rsid w:val="00A21054"/>
    <w:rsid w:val="00A22CB1"/>
    <w:rsid w:val="00A23F2A"/>
    <w:rsid w:val="00A26284"/>
    <w:rsid w:val="00A26DF7"/>
    <w:rsid w:val="00A359F5"/>
    <w:rsid w:val="00A362C4"/>
    <w:rsid w:val="00A36845"/>
    <w:rsid w:val="00A37A4C"/>
    <w:rsid w:val="00A42077"/>
    <w:rsid w:val="00A42BFD"/>
    <w:rsid w:val="00A42C35"/>
    <w:rsid w:val="00A47C7F"/>
    <w:rsid w:val="00A524F8"/>
    <w:rsid w:val="00A5573E"/>
    <w:rsid w:val="00A57583"/>
    <w:rsid w:val="00A57AFF"/>
    <w:rsid w:val="00A63D3D"/>
    <w:rsid w:val="00A801C9"/>
    <w:rsid w:val="00A8367F"/>
    <w:rsid w:val="00A87695"/>
    <w:rsid w:val="00A91325"/>
    <w:rsid w:val="00AA43DE"/>
    <w:rsid w:val="00AA74F7"/>
    <w:rsid w:val="00AB15A5"/>
    <w:rsid w:val="00AB2047"/>
    <w:rsid w:val="00AB2C98"/>
    <w:rsid w:val="00AB4717"/>
    <w:rsid w:val="00AB71AF"/>
    <w:rsid w:val="00AC3A3D"/>
    <w:rsid w:val="00AC3F01"/>
    <w:rsid w:val="00AC4A14"/>
    <w:rsid w:val="00AC634C"/>
    <w:rsid w:val="00AD2B11"/>
    <w:rsid w:val="00AD6C1B"/>
    <w:rsid w:val="00AE05FB"/>
    <w:rsid w:val="00AE07C5"/>
    <w:rsid w:val="00AE1DE6"/>
    <w:rsid w:val="00AE6964"/>
    <w:rsid w:val="00AF1393"/>
    <w:rsid w:val="00AF4546"/>
    <w:rsid w:val="00AF6104"/>
    <w:rsid w:val="00AF7A12"/>
    <w:rsid w:val="00AF7AC3"/>
    <w:rsid w:val="00B04F06"/>
    <w:rsid w:val="00B317F0"/>
    <w:rsid w:val="00B44BF0"/>
    <w:rsid w:val="00B44E20"/>
    <w:rsid w:val="00B54A3B"/>
    <w:rsid w:val="00B556A8"/>
    <w:rsid w:val="00B620E7"/>
    <w:rsid w:val="00B6265C"/>
    <w:rsid w:val="00B62AFC"/>
    <w:rsid w:val="00B63E5C"/>
    <w:rsid w:val="00B64173"/>
    <w:rsid w:val="00B66E0B"/>
    <w:rsid w:val="00B704E9"/>
    <w:rsid w:val="00B726DF"/>
    <w:rsid w:val="00B73D3E"/>
    <w:rsid w:val="00B828B6"/>
    <w:rsid w:val="00BA6F11"/>
    <w:rsid w:val="00BB25FC"/>
    <w:rsid w:val="00BB468F"/>
    <w:rsid w:val="00BB757C"/>
    <w:rsid w:val="00BE0084"/>
    <w:rsid w:val="00BF42AE"/>
    <w:rsid w:val="00C0028F"/>
    <w:rsid w:val="00C02384"/>
    <w:rsid w:val="00C07142"/>
    <w:rsid w:val="00C113BB"/>
    <w:rsid w:val="00C14709"/>
    <w:rsid w:val="00C206B6"/>
    <w:rsid w:val="00C27494"/>
    <w:rsid w:val="00C32CF8"/>
    <w:rsid w:val="00C34347"/>
    <w:rsid w:val="00C4029E"/>
    <w:rsid w:val="00C4363A"/>
    <w:rsid w:val="00C4411F"/>
    <w:rsid w:val="00C4479E"/>
    <w:rsid w:val="00C447A4"/>
    <w:rsid w:val="00C52040"/>
    <w:rsid w:val="00C56734"/>
    <w:rsid w:val="00C61870"/>
    <w:rsid w:val="00C75F5A"/>
    <w:rsid w:val="00C8270B"/>
    <w:rsid w:val="00C82A73"/>
    <w:rsid w:val="00C86EB5"/>
    <w:rsid w:val="00C90336"/>
    <w:rsid w:val="00C93424"/>
    <w:rsid w:val="00C9695C"/>
    <w:rsid w:val="00C972C7"/>
    <w:rsid w:val="00CB11E8"/>
    <w:rsid w:val="00CB28C0"/>
    <w:rsid w:val="00CC057B"/>
    <w:rsid w:val="00CC46DE"/>
    <w:rsid w:val="00CC4B40"/>
    <w:rsid w:val="00CC563F"/>
    <w:rsid w:val="00CC783F"/>
    <w:rsid w:val="00CD3DDA"/>
    <w:rsid w:val="00CD6F7D"/>
    <w:rsid w:val="00CE1BE4"/>
    <w:rsid w:val="00CE257E"/>
    <w:rsid w:val="00CE38F1"/>
    <w:rsid w:val="00CF008D"/>
    <w:rsid w:val="00CF36AF"/>
    <w:rsid w:val="00D005D6"/>
    <w:rsid w:val="00D01E23"/>
    <w:rsid w:val="00D05AFA"/>
    <w:rsid w:val="00D07AB2"/>
    <w:rsid w:val="00D158CD"/>
    <w:rsid w:val="00D21192"/>
    <w:rsid w:val="00D31EC0"/>
    <w:rsid w:val="00D33343"/>
    <w:rsid w:val="00D359C7"/>
    <w:rsid w:val="00D374F6"/>
    <w:rsid w:val="00D413DD"/>
    <w:rsid w:val="00D4379A"/>
    <w:rsid w:val="00D46AD5"/>
    <w:rsid w:val="00D521E9"/>
    <w:rsid w:val="00D5340B"/>
    <w:rsid w:val="00D60777"/>
    <w:rsid w:val="00D62829"/>
    <w:rsid w:val="00D62B67"/>
    <w:rsid w:val="00D63B1D"/>
    <w:rsid w:val="00D70FF2"/>
    <w:rsid w:val="00D825B4"/>
    <w:rsid w:val="00D8790E"/>
    <w:rsid w:val="00D90B5F"/>
    <w:rsid w:val="00D93CA1"/>
    <w:rsid w:val="00D978C5"/>
    <w:rsid w:val="00DA45F8"/>
    <w:rsid w:val="00DA519D"/>
    <w:rsid w:val="00DB2D28"/>
    <w:rsid w:val="00DB4CB7"/>
    <w:rsid w:val="00DC00F9"/>
    <w:rsid w:val="00DC1431"/>
    <w:rsid w:val="00DC4AC6"/>
    <w:rsid w:val="00DD0669"/>
    <w:rsid w:val="00DD54A0"/>
    <w:rsid w:val="00DE02C9"/>
    <w:rsid w:val="00DE06D6"/>
    <w:rsid w:val="00DF4935"/>
    <w:rsid w:val="00E0464A"/>
    <w:rsid w:val="00E04C1C"/>
    <w:rsid w:val="00E102C6"/>
    <w:rsid w:val="00E10E13"/>
    <w:rsid w:val="00E13A48"/>
    <w:rsid w:val="00E1626D"/>
    <w:rsid w:val="00E22E5E"/>
    <w:rsid w:val="00E2598A"/>
    <w:rsid w:val="00E27245"/>
    <w:rsid w:val="00E27D73"/>
    <w:rsid w:val="00E33240"/>
    <w:rsid w:val="00E373C9"/>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97668"/>
    <w:rsid w:val="00EA0F11"/>
    <w:rsid w:val="00EA4006"/>
    <w:rsid w:val="00EA66C9"/>
    <w:rsid w:val="00EC088F"/>
    <w:rsid w:val="00EC32CC"/>
    <w:rsid w:val="00EC4F14"/>
    <w:rsid w:val="00EC5E8E"/>
    <w:rsid w:val="00ED1EBA"/>
    <w:rsid w:val="00EE265F"/>
    <w:rsid w:val="00EE560C"/>
    <w:rsid w:val="00EE5AC9"/>
    <w:rsid w:val="00EE791E"/>
    <w:rsid w:val="00EF1AC5"/>
    <w:rsid w:val="00EF4872"/>
    <w:rsid w:val="00F0155F"/>
    <w:rsid w:val="00F04200"/>
    <w:rsid w:val="00F04C5D"/>
    <w:rsid w:val="00F05953"/>
    <w:rsid w:val="00F05C83"/>
    <w:rsid w:val="00F1008C"/>
    <w:rsid w:val="00F15414"/>
    <w:rsid w:val="00F22B81"/>
    <w:rsid w:val="00F2466E"/>
    <w:rsid w:val="00F25B79"/>
    <w:rsid w:val="00F43488"/>
    <w:rsid w:val="00F61D92"/>
    <w:rsid w:val="00F637CB"/>
    <w:rsid w:val="00F64AAE"/>
    <w:rsid w:val="00F74109"/>
    <w:rsid w:val="00F9124A"/>
    <w:rsid w:val="00F950D9"/>
    <w:rsid w:val="00F9561E"/>
    <w:rsid w:val="00F966E1"/>
    <w:rsid w:val="00F968EA"/>
    <w:rsid w:val="00FA7680"/>
    <w:rsid w:val="00FB023B"/>
    <w:rsid w:val="00FB0A7D"/>
    <w:rsid w:val="00FC008A"/>
    <w:rsid w:val="00FC27EC"/>
    <w:rsid w:val="00FD2682"/>
    <w:rsid w:val="00FE5C1D"/>
    <w:rsid w:val="00FE6DF9"/>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 w:type="paragraph" w:customStyle="1" w:styleId="Listavistosa-nfasis11">
    <w:name w:val="Lista vistosa - Énfasis 11"/>
    <w:basedOn w:val="Normal"/>
    <w:link w:val="Listavistosa-nfasis1Car"/>
    <w:uiPriority w:val="34"/>
    <w:qFormat/>
    <w:rsid w:val="00AD6C1B"/>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AD6C1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89449">
      <w:bodyDiv w:val="1"/>
      <w:marLeft w:val="0"/>
      <w:marRight w:val="0"/>
      <w:marTop w:val="0"/>
      <w:marBottom w:val="0"/>
      <w:divBdr>
        <w:top w:val="none" w:sz="0" w:space="0" w:color="auto"/>
        <w:left w:val="none" w:sz="0" w:space="0" w:color="auto"/>
        <w:bottom w:val="none" w:sz="0" w:space="0" w:color="auto"/>
        <w:right w:val="none" w:sz="0" w:space="0" w:color="auto"/>
      </w:divBdr>
    </w:div>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5EBA1-D4B0-4512-B3F5-44F36D40B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42</Pages>
  <Words>6431</Words>
  <Characters>35376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2019-05-16T00:51:00Z</cp:lastPrinted>
  <dcterms:created xsi:type="dcterms:W3CDTF">2019-08-02T01:49:00Z</dcterms:created>
  <dcterms:modified xsi:type="dcterms:W3CDTF">2019-09-05T18:47:00Z</dcterms:modified>
</cp:coreProperties>
</file>