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E570A" w14:textId="77777777" w:rsidR="00341BE8" w:rsidRDefault="00341BE8" w:rsidP="000D6288">
      <w:pPr>
        <w:tabs>
          <w:tab w:val="left" w:pos="0"/>
        </w:tabs>
        <w:spacing w:line="360" w:lineRule="auto"/>
        <w:jc w:val="center"/>
        <w:rPr>
          <w:rFonts w:ascii="Palatino Linotype" w:hAnsi="Palatino Linotype"/>
          <w:b/>
        </w:rPr>
      </w:pPr>
      <w:r w:rsidRPr="000D6288">
        <w:rPr>
          <w:rFonts w:ascii="Palatino Linotype" w:hAnsi="Palatino Linotype"/>
          <w:b/>
        </w:rPr>
        <w:t>LÍNEAS ARGUMENTATIVAS.</w:t>
      </w:r>
    </w:p>
    <w:p w14:paraId="430197CA" w14:textId="77777777" w:rsidR="000D6288" w:rsidRPr="000D6288" w:rsidRDefault="000D6288" w:rsidP="000D6288">
      <w:pPr>
        <w:tabs>
          <w:tab w:val="left" w:pos="0"/>
        </w:tabs>
        <w:spacing w:line="360" w:lineRule="auto"/>
        <w:jc w:val="center"/>
        <w:rPr>
          <w:rFonts w:ascii="Palatino Linotype" w:hAnsi="Palatino Linotype"/>
          <w:b/>
        </w:rPr>
      </w:pPr>
    </w:p>
    <w:p w14:paraId="30BB4B85" w14:textId="77777777" w:rsidR="00903FA7" w:rsidRPr="000D6288" w:rsidRDefault="00903FA7" w:rsidP="000D6288">
      <w:pPr>
        <w:spacing w:before="240" w:after="360" w:line="360" w:lineRule="auto"/>
        <w:contextualSpacing/>
        <w:jc w:val="both"/>
        <w:rPr>
          <w:rFonts w:ascii="Palatino Linotype" w:eastAsia="Times New Roman" w:hAnsi="Palatino Linotype"/>
        </w:rPr>
      </w:pPr>
      <w:r w:rsidRPr="000D6288">
        <w:rPr>
          <w:rFonts w:ascii="Palatino Linotype" w:eastAsia="Times New Roman" w:hAnsi="Palatino Linotype"/>
          <w:b/>
        </w:rPr>
        <w:t>DEBERES DE LAS AUTORIDADES.</w:t>
      </w:r>
      <w:r w:rsidRPr="000D628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1520B75E" w14:textId="77777777" w:rsidR="00184C8E" w:rsidRPr="000D6288" w:rsidRDefault="00184C8E" w:rsidP="000D6288">
      <w:pPr>
        <w:spacing w:before="240" w:after="360" w:line="360" w:lineRule="auto"/>
        <w:contextualSpacing/>
        <w:jc w:val="both"/>
        <w:rPr>
          <w:rFonts w:ascii="Palatino Linotype" w:eastAsia="Times New Roman" w:hAnsi="Palatino Linotype"/>
        </w:rPr>
      </w:pPr>
    </w:p>
    <w:p w14:paraId="68B1D9A1" w14:textId="77777777" w:rsidR="00903FA7" w:rsidRPr="000D6288" w:rsidRDefault="00903FA7" w:rsidP="000D6288">
      <w:pPr>
        <w:spacing w:before="240" w:after="240" w:line="360" w:lineRule="auto"/>
        <w:jc w:val="both"/>
        <w:rPr>
          <w:rFonts w:ascii="Palatino Linotype" w:hAnsi="Palatino Linotype" w:cs="Arial"/>
        </w:rPr>
      </w:pPr>
      <w:r w:rsidRPr="000D6288">
        <w:rPr>
          <w:rFonts w:ascii="Palatino Linotype" w:eastAsia="Calibri" w:hAnsi="Palatino Linotype" w:cs="Arial"/>
          <w:b/>
          <w:lang w:val="es-ES" w:eastAsia="es-MX"/>
        </w:rPr>
        <w:t>DE LAS FORMALIDADES LEGALES DE LA CLASIFICACIÓN DE LA INFORMACIÓN.</w:t>
      </w:r>
      <w:r w:rsidRPr="000D6288">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0D6288">
        <w:rPr>
          <w:rFonts w:ascii="Palatino Linotype" w:eastAsia="Calibri" w:hAnsi="Palatino Linotype" w:cs="Arial"/>
          <w:bCs/>
          <w:lang w:val="es-MX" w:eastAsia="en-US"/>
        </w:rPr>
        <w:t xml:space="preserve"> VIII,</w:t>
      </w:r>
      <w:r w:rsidRPr="000D6288">
        <w:rPr>
          <w:rFonts w:ascii="Palatino Linotype" w:eastAsia="Calibri" w:hAnsi="Palatino Linotype" w:cs="Arial"/>
          <w:lang w:val="es-ES" w:eastAsia="es-MX"/>
        </w:rPr>
        <w:t xml:space="preserve"> 122, 135 </w:t>
      </w:r>
      <w:r w:rsidRPr="000D6288">
        <w:rPr>
          <w:rFonts w:ascii="Palatino Linotype" w:hAnsi="Palatino Linotype" w:cs="Arial"/>
        </w:rPr>
        <w:t>143 y 149, así como los establecido en los Lineamientos Generales en Materia de Clasificación</w:t>
      </w:r>
      <w:r w:rsidRPr="000D6288">
        <w:rPr>
          <w:rFonts w:ascii="Palatino Linotype" w:hAnsi="Palatino Linotype"/>
        </w:rPr>
        <w:t xml:space="preserve"> </w:t>
      </w:r>
      <w:r w:rsidRPr="000D6288">
        <w:rPr>
          <w:rFonts w:ascii="Palatino Linotype" w:hAnsi="Palatino Linotype" w:cs="Arial"/>
        </w:rPr>
        <w:t>y Desclasificación de la Información.</w:t>
      </w:r>
    </w:p>
    <w:p w14:paraId="08939ED1" w14:textId="77777777" w:rsidR="00341BE8" w:rsidRPr="000D6288" w:rsidRDefault="00341BE8" w:rsidP="000D6288">
      <w:pPr>
        <w:spacing w:before="240" w:after="360" w:line="360" w:lineRule="auto"/>
        <w:contextualSpacing/>
        <w:jc w:val="both"/>
        <w:rPr>
          <w:rFonts w:ascii="Palatino Linotype" w:hAnsi="Palatino Linotype" w:cs="Arial"/>
        </w:rPr>
      </w:pPr>
      <w:r w:rsidRPr="000D6288">
        <w:rPr>
          <w:rFonts w:ascii="Palatino Linotype" w:hAnsi="Palatino Linotype" w:cs="Arial"/>
          <w:b/>
        </w:rPr>
        <w:t xml:space="preserve">VERSIONES PÚBLICAS, DE LA </w:t>
      </w:r>
      <w:proofErr w:type="spellStart"/>
      <w:r w:rsidRPr="000D6288">
        <w:rPr>
          <w:rFonts w:ascii="Palatino Linotype" w:hAnsi="Palatino Linotype" w:cs="Arial"/>
          <w:b/>
        </w:rPr>
        <w:t>ELABORACION</w:t>
      </w:r>
      <w:proofErr w:type="spellEnd"/>
      <w:r w:rsidRPr="000D6288">
        <w:rPr>
          <w:rFonts w:ascii="Palatino Linotype" w:hAnsi="Palatino Linotype" w:cs="Arial"/>
          <w:b/>
        </w:rPr>
        <w:t xml:space="preserve"> DE LAS</w:t>
      </w:r>
      <w:r w:rsidRPr="000D6288">
        <w:rPr>
          <w:rFonts w:ascii="Palatino Linotype" w:hAnsi="Palatino Linotype" w:cs="Arial"/>
        </w:rPr>
        <w:t xml:space="preserve">. Los Sujetos Obligados  deberán de elaborar las versiones públicas de aquella información que consideré susceptible de clasificarse, debiendo de considerar las formalidades que establece la normatividad aplicable, entre las cuales se encuentra la emisión  del acuerdo </w:t>
      </w:r>
      <w:proofErr w:type="gramStart"/>
      <w:r w:rsidRPr="000D6288">
        <w:rPr>
          <w:rFonts w:ascii="Palatino Linotype" w:hAnsi="Palatino Linotype" w:cs="Arial"/>
        </w:rPr>
        <w:t>respectivo</w:t>
      </w:r>
      <w:proofErr w:type="gramEnd"/>
      <w:r w:rsidRPr="000D6288">
        <w:rPr>
          <w:rFonts w:ascii="Palatino Linotype" w:hAnsi="Palatino Linotype" w:cs="Arial"/>
        </w:rPr>
        <w:t xml:space="preserve"> del comité de transparencia, el que deberá adjuntarse a la respuesta, de </w:t>
      </w:r>
      <w:r w:rsidRPr="000D6288">
        <w:rPr>
          <w:rFonts w:ascii="Palatino Linotype" w:hAnsi="Palatino Linotype" w:cs="Arial"/>
        </w:rPr>
        <w:lastRenderedPageBreak/>
        <w:t>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09F6D76C" w14:textId="20FBD4AC" w:rsidR="00903FA7" w:rsidRPr="000D6288" w:rsidRDefault="00F8563D" w:rsidP="000D6288">
      <w:pPr>
        <w:spacing w:before="240" w:after="360" w:line="360" w:lineRule="auto"/>
        <w:contextualSpacing/>
        <w:jc w:val="both"/>
        <w:rPr>
          <w:rFonts w:ascii="Palatino Linotype" w:hAnsi="Palatino Linotype" w:cs="Arial"/>
        </w:rPr>
      </w:pPr>
      <w:r w:rsidRPr="000D6288">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781A9D6D" wp14:editId="306610BB">
                <wp:simplePos x="0" y="0"/>
                <wp:positionH relativeFrom="margin">
                  <wp:align>left</wp:align>
                </wp:positionH>
                <wp:positionV relativeFrom="paragraph">
                  <wp:posOffset>237695</wp:posOffset>
                </wp:positionV>
                <wp:extent cx="5464667" cy="5459837"/>
                <wp:effectExtent l="38100" t="19050" r="60325" b="83820"/>
                <wp:wrapNone/>
                <wp:docPr id="1" name="Conector recto 1"/>
                <wp:cNvGraphicFramePr/>
                <a:graphic xmlns:a="http://schemas.openxmlformats.org/drawingml/2006/main">
                  <a:graphicData uri="http://schemas.microsoft.com/office/word/2010/wordprocessingShape">
                    <wps:wsp>
                      <wps:cNvCnPr/>
                      <wps:spPr>
                        <a:xfrm>
                          <a:off x="0" y="0"/>
                          <a:ext cx="5464667" cy="545983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D63FE" id="Conector recto 1"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7pt" to="430.3pt,4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" strokecolor="#4f81bd [3204]" strokeweight="2pt">
                <v:shadow on="t" color="black" opacity="24903f" origin=",.5" offset="0,.55556mm"/>
                <w10:wrap anchorx="margin"/>
              </v:line>
            </w:pict>
          </mc:Fallback>
        </mc:AlternateContent>
      </w:r>
    </w:p>
    <w:p w14:paraId="5DB30D38" w14:textId="77777777" w:rsidR="00903FA7" w:rsidRPr="000D6288" w:rsidRDefault="00903FA7" w:rsidP="000D6288">
      <w:pPr>
        <w:spacing w:before="240" w:after="360" w:line="360" w:lineRule="auto"/>
        <w:contextualSpacing/>
        <w:jc w:val="both"/>
        <w:rPr>
          <w:rFonts w:ascii="Palatino Linotype" w:hAnsi="Palatino Linotype" w:cs="Arial"/>
        </w:rPr>
      </w:pPr>
    </w:p>
    <w:p w14:paraId="390F0605" w14:textId="77777777" w:rsidR="00903FA7" w:rsidRPr="000D6288" w:rsidRDefault="00903FA7" w:rsidP="000D6288">
      <w:pPr>
        <w:spacing w:before="240" w:after="360" w:line="360" w:lineRule="auto"/>
        <w:contextualSpacing/>
        <w:jc w:val="both"/>
        <w:rPr>
          <w:rFonts w:ascii="Palatino Linotype" w:hAnsi="Palatino Linotype" w:cs="Arial"/>
        </w:rPr>
      </w:pPr>
    </w:p>
    <w:p w14:paraId="1066BE25" w14:textId="77777777" w:rsidR="00903FA7" w:rsidRPr="000D6288" w:rsidRDefault="00903FA7" w:rsidP="000D6288">
      <w:pPr>
        <w:spacing w:before="240" w:after="360" w:line="360" w:lineRule="auto"/>
        <w:contextualSpacing/>
        <w:jc w:val="both"/>
        <w:rPr>
          <w:rFonts w:ascii="Palatino Linotype" w:hAnsi="Palatino Linotype" w:cs="Arial"/>
        </w:rPr>
      </w:pPr>
    </w:p>
    <w:p w14:paraId="50993A20" w14:textId="77777777" w:rsidR="00903FA7" w:rsidRPr="000D6288" w:rsidRDefault="00903FA7" w:rsidP="000D6288">
      <w:pPr>
        <w:spacing w:before="240" w:after="360" w:line="360" w:lineRule="auto"/>
        <w:contextualSpacing/>
        <w:jc w:val="both"/>
        <w:rPr>
          <w:rFonts w:ascii="Palatino Linotype" w:hAnsi="Palatino Linotype" w:cs="Arial"/>
        </w:rPr>
      </w:pPr>
    </w:p>
    <w:p w14:paraId="2157CFAB" w14:textId="77777777" w:rsidR="00903FA7" w:rsidRPr="000D6288" w:rsidRDefault="00903FA7" w:rsidP="000D6288">
      <w:pPr>
        <w:spacing w:before="240" w:after="360" w:line="360" w:lineRule="auto"/>
        <w:contextualSpacing/>
        <w:jc w:val="both"/>
        <w:rPr>
          <w:rFonts w:ascii="Palatino Linotype" w:hAnsi="Palatino Linotype" w:cs="Arial"/>
        </w:rPr>
      </w:pPr>
    </w:p>
    <w:p w14:paraId="40C69821" w14:textId="77777777" w:rsidR="00903FA7" w:rsidRPr="000D6288" w:rsidRDefault="00903FA7" w:rsidP="000D6288">
      <w:pPr>
        <w:spacing w:before="240" w:after="360" w:line="360" w:lineRule="auto"/>
        <w:contextualSpacing/>
        <w:jc w:val="both"/>
        <w:rPr>
          <w:rFonts w:ascii="Palatino Linotype" w:hAnsi="Palatino Linotype" w:cs="Arial"/>
        </w:rPr>
      </w:pPr>
    </w:p>
    <w:p w14:paraId="1DC70EFE" w14:textId="77777777" w:rsidR="00903FA7" w:rsidRPr="000D6288" w:rsidRDefault="00903FA7" w:rsidP="000D6288">
      <w:pPr>
        <w:spacing w:before="240" w:after="360" w:line="360" w:lineRule="auto"/>
        <w:contextualSpacing/>
        <w:jc w:val="both"/>
        <w:rPr>
          <w:rFonts w:ascii="Palatino Linotype" w:hAnsi="Palatino Linotype" w:cs="Arial"/>
        </w:rPr>
      </w:pPr>
    </w:p>
    <w:p w14:paraId="7896FA6A" w14:textId="77777777" w:rsidR="00903FA7" w:rsidRPr="000D6288" w:rsidRDefault="00903FA7" w:rsidP="000D6288">
      <w:pPr>
        <w:spacing w:before="240" w:after="360" w:line="360" w:lineRule="auto"/>
        <w:contextualSpacing/>
        <w:jc w:val="both"/>
        <w:rPr>
          <w:rFonts w:ascii="Palatino Linotype" w:hAnsi="Palatino Linotype" w:cs="Arial"/>
        </w:rPr>
      </w:pPr>
    </w:p>
    <w:p w14:paraId="2C48BCBE" w14:textId="77777777" w:rsidR="003A74B5" w:rsidRPr="000D6288" w:rsidRDefault="003A74B5" w:rsidP="000D6288">
      <w:pPr>
        <w:spacing w:before="240" w:after="360" w:line="360" w:lineRule="auto"/>
        <w:contextualSpacing/>
        <w:jc w:val="both"/>
        <w:rPr>
          <w:rFonts w:ascii="Palatino Linotype" w:hAnsi="Palatino Linotype" w:cs="Arial"/>
        </w:rPr>
      </w:pPr>
    </w:p>
    <w:p w14:paraId="7D7D951E" w14:textId="77777777" w:rsidR="003A74B5" w:rsidRPr="000D6288" w:rsidRDefault="003A74B5" w:rsidP="000D6288">
      <w:pPr>
        <w:spacing w:before="240" w:after="360" w:line="360" w:lineRule="auto"/>
        <w:contextualSpacing/>
        <w:jc w:val="both"/>
        <w:rPr>
          <w:rFonts w:ascii="Palatino Linotype" w:hAnsi="Palatino Linotype" w:cs="Arial"/>
        </w:rPr>
      </w:pPr>
    </w:p>
    <w:p w14:paraId="55CEA6C5" w14:textId="77777777" w:rsidR="003A74B5" w:rsidRPr="000D6288" w:rsidRDefault="003A74B5" w:rsidP="000D6288">
      <w:pPr>
        <w:spacing w:before="240" w:after="360" w:line="360" w:lineRule="auto"/>
        <w:contextualSpacing/>
        <w:jc w:val="both"/>
        <w:rPr>
          <w:rFonts w:ascii="Palatino Linotype" w:hAnsi="Palatino Linotype" w:cs="Arial"/>
        </w:rPr>
      </w:pPr>
    </w:p>
    <w:p w14:paraId="73E0AB9B" w14:textId="77777777" w:rsidR="003A74B5" w:rsidRPr="000D6288" w:rsidRDefault="003A74B5" w:rsidP="000D6288">
      <w:pPr>
        <w:spacing w:before="240" w:after="360" w:line="360" w:lineRule="auto"/>
        <w:contextualSpacing/>
        <w:jc w:val="both"/>
        <w:rPr>
          <w:rFonts w:ascii="Palatino Linotype" w:hAnsi="Palatino Linotype" w:cs="Arial"/>
        </w:rPr>
      </w:pPr>
    </w:p>
    <w:p w14:paraId="0D24438F" w14:textId="77777777" w:rsidR="003A74B5" w:rsidRPr="000D6288" w:rsidRDefault="003A74B5" w:rsidP="000D6288">
      <w:pPr>
        <w:spacing w:before="240" w:after="360" w:line="360" w:lineRule="auto"/>
        <w:contextualSpacing/>
        <w:jc w:val="both"/>
        <w:rPr>
          <w:rFonts w:ascii="Palatino Linotype" w:hAnsi="Palatino Linotype" w:cs="Arial"/>
        </w:rPr>
      </w:pPr>
    </w:p>
    <w:p w14:paraId="6C444FFA" w14:textId="77777777" w:rsidR="00933948" w:rsidRPr="000D6288" w:rsidRDefault="00933948" w:rsidP="000D6288">
      <w:pPr>
        <w:spacing w:before="240" w:after="360" w:line="360" w:lineRule="auto"/>
        <w:contextualSpacing/>
        <w:jc w:val="both"/>
        <w:rPr>
          <w:rFonts w:ascii="Palatino Linotype" w:hAnsi="Palatino Linotype" w:cs="Arial"/>
        </w:rPr>
      </w:pPr>
    </w:p>
    <w:p w14:paraId="34A5DE1E" w14:textId="77777777" w:rsidR="00184C8E" w:rsidRPr="000D6288" w:rsidRDefault="00184C8E" w:rsidP="000D6288">
      <w:pPr>
        <w:spacing w:before="240" w:after="360" w:line="360" w:lineRule="auto"/>
        <w:contextualSpacing/>
        <w:jc w:val="both"/>
        <w:rPr>
          <w:rFonts w:ascii="Palatino Linotype" w:hAnsi="Palatino Linotype" w:cs="Arial"/>
        </w:rPr>
      </w:pPr>
    </w:p>
    <w:p w14:paraId="13BD186B" w14:textId="77777777" w:rsidR="00933948" w:rsidRPr="000D6288" w:rsidRDefault="00933948" w:rsidP="000D6288">
      <w:pPr>
        <w:spacing w:before="240" w:after="360" w:line="360" w:lineRule="auto"/>
        <w:contextualSpacing/>
        <w:jc w:val="both"/>
        <w:rPr>
          <w:rFonts w:ascii="Palatino Linotype" w:hAnsi="Palatino Linotype" w:cs="Arial"/>
        </w:rPr>
      </w:pPr>
    </w:p>
    <w:p w14:paraId="31137936" w14:textId="302D1D0F" w:rsidR="00BC61B2" w:rsidRPr="00557C40" w:rsidRDefault="00A20B1F" w:rsidP="000D6288">
      <w:pPr>
        <w:tabs>
          <w:tab w:val="left" w:pos="0"/>
        </w:tabs>
        <w:spacing w:line="360" w:lineRule="auto"/>
        <w:jc w:val="center"/>
        <w:rPr>
          <w:rFonts w:ascii="Palatino Linotype" w:eastAsia="Times New Roman" w:hAnsi="Palatino Linotype" w:cs="Times New Roman"/>
          <w:b/>
          <w:u w:val="single"/>
        </w:rPr>
      </w:pPr>
      <w:r w:rsidRPr="00557C40">
        <w:rPr>
          <w:rFonts w:ascii="Palatino Linotype" w:eastAsia="Times New Roman" w:hAnsi="Palatino Linotype" w:cs="Times New Roman"/>
          <w:b/>
          <w:u w:val="single"/>
        </w:rPr>
        <w:lastRenderedPageBreak/>
        <w:t>ÍNDICE</w:t>
      </w:r>
    </w:p>
    <w:sdt>
      <w:sdtPr>
        <w:rPr>
          <w:rFonts w:ascii="Palatino Linotype" w:eastAsiaTheme="majorEastAsia" w:hAnsi="Palatino Linotype" w:cstheme="majorBidi"/>
          <w:b/>
          <w:lang w:eastAsia="es-MX"/>
        </w:rPr>
        <w:id w:val="-1245946457"/>
        <w:docPartObj>
          <w:docPartGallery w:val="Table of Contents"/>
          <w:docPartUnique/>
        </w:docPartObj>
      </w:sdtPr>
      <w:sdtEndPr>
        <w:rPr>
          <w:rFonts w:eastAsiaTheme="minorEastAsia" w:cstheme="minorBidi"/>
          <w:b w:val="0"/>
          <w:bCs/>
          <w:lang w:eastAsia="es-ES"/>
        </w:rPr>
      </w:sdtEndPr>
      <w:sdtContent>
        <w:sdt>
          <w:sdtPr>
            <w:rPr>
              <w:rFonts w:ascii="Palatino Linotype" w:hAnsi="Palatino Linotype"/>
              <w:b/>
            </w:rPr>
            <w:id w:val="137230575"/>
            <w:docPartObj>
              <w:docPartGallery w:val="Table of Contents"/>
              <w:docPartUnique/>
            </w:docPartObj>
          </w:sdtPr>
          <w:sdtEndPr>
            <w:rPr>
              <w:bCs/>
            </w:rPr>
          </w:sdtEndPr>
          <w:sdtContent>
            <w:p w14:paraId="372433C1" w14:textId="77777777" w:rsidR="00557C40" w:rsidRPr="00557C40" w:rsidRDefault="00577D50" w:rsidP="00557C40">
              <w:pPr>
                <w:pStyle w:val="TDC1"/>
                <w:spacing w:line="360" w:lineRule="auto"/>
                <w:ind w:left="0"/>
                <w:rPr>
                  <w:rFonts w:ascii="Palatino Linotype" w:hAnsi="Palatino Linotype"/>
                  <w:b/>
                  <w:noProof/>
                  <w:sz w:val="22"/>
                  <w:szCs w:val="22"/>
                  <w:lang w:val="es-MX" w:eastAsia="es-MX"/>
                </w:rPr>
              </w:pPr>
              <w:r w:rsidRPr="00557C40">
                <w:rPr>
                  <w:rFonts w:ascii="Palatino Linotype" w:hAnsi="Palatino Linotype"/>
                  <w:b/>
                </w:rPr>
                <w:fldChar w:fldCharType="begin"/>
              </w:r>
              <w:r w:rsidRPr="00557C40">
                <w:rPr>
                  <w:rFonts w:ascii="Palatino Linotype" w:hAnsi="Palatino Linotype"/>
                  <w:b/>
                </w:rPr>
                <w:instrText xml:space="preserve"> TOC \o "1-3" \h \z \u </w:instrText>
              </w:r>
              <w:r w:rsidRPr="00557C40">
                <w:rPr>
                  <w:rFonts w:ascii="Palatino Linotype" w:hAnsi="Palatino Linotype"/>
                  <w:b/>
                </w:rPr>
                <w:fldChar w:fldCharType="separate"/>
              </w:r>
              <w:hyperlink w:anchor="_Toc16179069" w:history="1">
                <w:r w:rsidR="00557C40" w:rsidRPr="00557C40">
                  <w:rPr>
                    <w:rStyle w:val="Hipervnculo"/>
                    <w:rFonts w:ascii="Palatino Linotype" w:hAnsi="Palatino Linotype"/>
                    <w:b/>
                    <w:noProof/>
                  </w:rPr>
                  <w:t>ANTECEDENTES</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_Toc16179069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4</w:t>
                </w:r>
                <w:r w:rsidR="00557C40" w:rsidRPr="00557C40">
                  <w:rPr>
                    <w:rFonts w:ascii="Palatino Linotype" w:hAnsi="Palatino Linotype"/>
                    <w:b/>
                    <w:noProof/>
                    <w:webHidden/>
                  </w:rPr>
                  <w:fldChar w:fldCharType="end"/>
                </w:r>
              </w:hyperlink>
            </w:p>
            <w:p w14:paraId="02E235E1" w14:textId="77777777" w:rsidR="00557C40" w:rsidRPr="00557C40" w:rsidRDefault="00D54CE1" w:rsidP="00557C40">
              <w:pPr>
                <w:pStyle w:val="TDC1"/>
                <w:spacing w:line="360" w:lineRule="auto"/>
                <w:ind w:left="0"/>
                <w:rPr>
                  <w:rFonts w:ascii="Palatino Linotype" w:hAnsi="Palatino Linotype"/>
                  <w:b/>
                  <w:noProof/>
                  <w:sz w:val="22"/>
                  <w:szCs w:val="22"/>
                  <w:lang w:val="es-MX" w:eastAsia="es-MX"/>
                </w:rPr>
              </w:pPr>
              <w:hyperlink w:anchor="_Toc16179070" w:history="1">
                <w:r w:rsidR="00557C40" w:rsidRPr="00557C40">
                  <w:rPr>
                    <w:rStyle w:val="Hipervnculo"/>
                    <w:rFonts w:ascii="Palatino Linotype" w:hAnsi="Palatino Linotype"/>
                    <w:b/>
                    <w:noProof/>
                  </w:rPr>
                  <w:t>CONSIDERANDO</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_Toc16179070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18</w:t>
                </w:r>
                <w:r w:rsidR="00557C40" w:rsidRPr="00557C40">
                  <w:rPr>
                    <w:rFonts w:ascii="Palatino Linotype" w:hAnsi="Palatino Linotype"/>
                    <w:b/>
                    <w:noProof/>
                    <w:webHidden/>
                  </w:rPr>
                  <w:fldChar w:fldCharType="end"/>
                </w:r>
              </w:hyperlink>
            </w:p>
            <w:p w14:paraId="3B39A625" w14:textId="77777777" w:rsidR="00557C40" w:rsidRPr="00557C40" w:rsidRDefault="00D54CE1" w:rsidP="00557C40">
              <w:pPr>
                <w:pStyle w:val="TDC2"/>
                <w:spacing w:line="360" w:lineRule="auto"/>
                <w:ind w:left="0"/>
                <w:rPr>
                  <w:rFonts w:ascii="Palatino Linotype" w:hAnsi="Palatino Linotype"/>
                  <w:b/>
                  <w:noProof/>
                  <w:sz w:val="22"/>
                  <w:szCs w:val="22"/>
                  <w:lang w:val="es-MX" w:eastAsia="es-MX"/>
                </w:rPr>
              </w:pPr>
              <w:hyperlink w:anchor="_Toc16179071" w:history="1">
                <w:r w:rsidR="00557C40" w:rsidRPr="00557C40">
                  <w:rPr>
                    <w:rStyle w:val="Hipervnculo"/>
                    <w:rFonts w:ascii="Palatino Linotype" w:hAnsi="Palatino Linotype"/>
                    <w:b/>
                    <w:noProof/>
                  </w:rPr>
                  <w:t>PRIMERO. De la competencia</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_Toc16179071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18</w:t>
                </w:r>
                <w:r w:rsidR="00557C40" w:rsidRPr="00557C40">
                  <w:rPr>
                    <w:rFonts w:ascii="Palatino Linotype" w:hAnsi="Palatino Linotype"/>
                    <w:b/>
                    <w:noProof/>
                    <w:webHidden/>
                  </w:rPr>
                  <w:fldChar w:fldCharType="end"/>
                </w:r>
              </w:hyperlink>
            </w:p>
            <w:p w14:paraId="2DA7B622" w14:textId="77777777" w:rsidR="00557C40" w:rsidRPr="00557C40" w:rsidRDefault="00D54CE1" w:rsidP="00557C40">
              <w:pPr>
                <w:pStyle w:val="TDC2"/>
                <w:spacing w:line="360" w:lineRule="auto"/>
                <w:ind w:left="0"/>
                <w:rPr>
                  <w:rFonts w:ascii="Palatino Linotype" w:hAnsi="Palatino Linotype"/>
                  <w:b/>
                  <w:noProof/>
                  <w:sz w:val="22"/>
                  <w:szCs w:val="22"/>
                  <w:lang w:val="es-MX" w:eastAsia="es-MX"/>
                </w:rPr>
              </w:pPr>
              <w:hyperlink w:anchor="_Toc16179072" w:history="1">
                <w:r w:rsidR="00557C40" w:rsidRPr="00557C40">
                  <w:rPr>
                    <w:rStyle w:val="Hipervnculo"/>
                    <w:rFonts w:ascii="Palatino Linotype" w:hAnsi="Palatino Linotype"/>
                    <w:b/>
                    <w:noProof/>
                  </w:rPr>
                  <w:t>SEGUNDO. De la oportunidad y procedencia.</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_Toc16179072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19</w:t>
                </w:r>
                <w:r w:rsidR="00557C40" w:rsidRPr="00557C40">
                  <w:rPr>
                    <w:rFonts w:ascii="Palatino Linotype" w:hAnsi="Palatino Linotype"/>
                    <w:b/>
                    <w:noProof/>
                    <w:webHidden/>
                  </w:rPr>
                  <w:fldChar w:fldCharType="end"/>
                </w:r>
              </w:hyperlink>
            </w:p>
            <w:p w14:paraId="1602F4EB" w14:textId="77777777" w:rsidR="00557C40" w:rsidRPr="00557C40" w:rsidRDefault="00D54CE1" w:rsidP="00557C40">
              <w:pPr>
                <w:pStyle w:val="TDC2"/>
                <w:spacing w:line="360" w:lineRule="auto"/>
                <w:ind w:left="0"/>
                <w:rPr>
                  <w:rFonts w:ascii="Palatino Linotype" w:hAnsi="Palatino Linotype"/>
                  <w:b/>
                  <w:noProof/>
                  <w:sz w:val="22"/>
                  <w:szCs w:val="22"/>
                  <w:lang w:val="es-MX" w:eastAsia="es-MX"/>
                </w:rPr>
              </w:pPr>
              <w:hyperlink w:anchor="_Toc16179073" w:history="1">
                <w:r w:rsidR="00557C40" w:rsidRPr="00557C40">
                  <w:rPr>
                    <w:rStyle w:val="Hipervnculo"/>
                    <w:rFonts w:ascii="Palatino Linotype" w:hAnsi="Palatino Linotype"/>
                    <w:b/>
                    <w:noProof/>
                  </w:rPr>
                  <w:t>TERCERO. Planteamiento de la Litis</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_Toc16179073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22</w:t>
                </w:r>
                <w:r w:rsidR="00557C40" w:rsidRPr="00557C40">
                  <w:rPr>
                    <w:rFonts w:ascii="Palatino Linotype" w:hAnsi="Palatino Linotype"/>
                    <w:b/>
                    <w:noProof/>
                    <w:webHidden/>
                  </w:rPr>
                  <w:fldChar w:fldCharType="end"/>
                </w:r>
              </w:hyperlink>
            </w:p>
            <w:p w14:paraId="0A7AA88D" w14:textId="77777777" w:rsidR="00557C40" w:rsidRPr="00557C40" w:rsidRDefault="00D54CE1" w:rsidP="00557C40">
              <w:pPr>
                <w:pStyle w:val="TDC2"/>
                <w:spacing w:line="360" w:lineRule="auto"/>
                <w:ind w:left="0"/>
                <w:rPr>
                  <w:rFonts w:ascii="Palatino Linotype" w:hAnsi="Palatino Linotype"/>
                  <w:b/>
                  <w:noProof/>
                  <w:sz w:val="22"/>
                  <w:szCs w:val="22"/>
                  <w:lang w:val="es-MX" w:eastAsia="es-MX"/>
                </w:rPr>
              </w:pPr>
              <w:hyperlink w:anchor="_Toc16179074" w:history="1">
                <w:r w:rsidR="00557C40" w:rsidRPr="00557C40">
                  <w:rPr>
                    <w:rStyle w:val="Hipervnculo"/>
                    <w:rFonts w:ascii="Palatino Linotype" w:hAnsi="Palatino Linotype"/>
                    <w:b/>
                    <w:noProof/>
                  </w:rPr>
                  <w:t>CUARTO. Estudio y resolución del asunto</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_Toc16179074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23</w:t>
                </w:r>
                <w:r w:rsidR="00557C40" w:rsidRPr="00557C40">
                  <w:rPr>
                    <w:rFonts w:ascii="Palatino Linotype" w:hAnsi="Palatino Linotype"/>
                    <w:b/>
                    <w:noProof/>
                    <w:webHidden/>
                  </w:rPr>
                  <w:fldChar w:fldCharType="end"/>
                </w:r>
              </w:hyperlink>
            </w:p>
            <w:p w14:paraId="1EA0E026" w14:textId="4A1F2C07" w:rsidR="00557C40" w:rsidRPr="00557C40" w:rsidRDefault="00D54CE1" w:rsidP="00557C40">
              <w:pPr>
                <w:pStyle w:val="TDC2"/>
                <w:tabs>
                  <w:tab w:val="left" w:pos="1540"/>
                </w:tabs>
                <w:spacing w:line="360" w:lineRule="auto"/>
                <w:ind w:left="0"/>
                <w:rPr>
                  <w:rFonts w:ascii="Palatino Linotype" w:hAnsi="Palatino Linotype"/>
                  <w:b/>
                  <w:noProof/>
                  <w:sz w:val="22"/>
                  <w:szCs w:val="22"/>
                  <w:lang w:val="es-MX" w:eastAsia="es-MX"/>
                </w:rPr>
              </w:pPr>
              <w:hyperlink w:anchor="_Toc16179075" w:history="1">
                <w:r w:rsidR="00557C40" w:rsidRPr="00557C40">
                  <w:rPr>
                    <w:rStyle w:val="Hipervnculo"/>
                    <w:rFonts w:ascii="Palatino Linotype" w:eastAsia="MS Gothic" w:hAnsi="Palatino Linotype" w:cs="Times New Roman"/>
                    <w:b/>
                    <w:noProof/>
                  </w:rPr>
                  <w:t>I.Del deber de las autoridades de promover, respetar, proteger y garantizar el derecho de acceso a la información pública.</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_Toc16179075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23</w:t>
                </w:r>
                <w:r w:rsidR="00557C40" w:rsidRPr="00557C40">
                  <w:rPr>
                    <w:rFonts w:ascii="Palatino Linotype" w:hAnsi="Palatino Linotype"/>
                    <w:b/>
                    <w:noProof/>
                    <w:webHidden/>
                  </w:rPr>
                  <w:fldChar w:fldCharType="end"/>
                </w:r>
              </w:hyperlink>
            </w:p>
            <w:p w14:paraId="36A533E7" w14:textId="77777777" w:rsidR="00557C40" w:rsidRPr="00557C40" w:rsidRDefault="00D54CE1" w:rsidP="00557C40">
              <w:pPr>
                <w:pStyle w:val="TDC1"/>
                <w:spacing w:line="360" w:lineRule="auto"/>
                <w:ind w:left="0"/>
                <w:rPr>
                  <w:rFonts w:ascii="Palatino Linotype" w:hAnsi="Palatino Linotype"/>
                  <w:b/>
                  <w:noProof/>
                  <w:sz w:val="22"/>
                  <w:szCs w:val="22"/>
                  <w:lang w:val="es-MX" w:eastAsia="es-MX"/>
                </w:rPr>
              </w:pPr>
              <w:hyperlink w:anchor="_Toc16179083" w:history="1">
                <w:r w:rsidR="00557C40" w:rsidRPr="00557C40">
                  <w:rPr>
                    <w:rStyle w:val="Hipervnculo"/>
                    <w:rFonts w:ascii="Palatino Linotype" w:hAnsi="Palatino Linotype"/>
                    <w:b/>
                    <w:noProof/>
                  </w:rPr>
                  <w:t>QUINTO. De la elaboración de la versión pública.</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_Toc16179083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47</w:t>
                </w:r>
                <w:r w:rsidR="00557C40" w:rsidRPr="00557C40">
                  <w:rPr>
                    <w:rFonts w:ascii="Palatino Linotype" w:hAnsi="Palatino Linotype"/>
                    <w:b/>
                    <w:noProof/>
                    <w:webHidden/>
                  </w:rPr>
                  <w:fldChar w:fldCharType="end"/>
                </w:r>
              </w:hyperlink>
            </w:p>
            <w:p w14:paraId="7AC4F576" w14:textId="77777777" w:rsidR="00557C40" w:rsidRPr="00557C40" w:rsidRDefault="00D54CE1" w:rsidP="00557C40">
              <w:pPr>
                <w:pStyle w:val="TDC1"/>
                <w:spacing w:line="360" w:lineRule="auto"/>
                <w:ind w:left="0"/>
                <w:rPr>
                  <w:rFonts w:ascii="Palatino Linotype" w:hAnsi="Palatino Linotype"/>
                  <w:b/>
                  <w:noProof/>
                  <w:sz w:val="22"/>
                  <w:szCs w:val="22"/>
                  <w:lang w:val="es-MX" w:eastAsia="es-MX"/>
                </w:rPr>
              </w:pPr>
              <w:hyperlink w:anchor="_Toc16179084" w:history="1">
                <w:r w:rsidR="00557C40" w:rsidRPr="00557C40">
                  <w:rPr>
                    <w:rStyle w:val="Hipervnculo"/>
                    <w:rFonts w:ascii="Palatino Linotype" w:eastAsia="Calibri" w:hAnsi="Palatino Linotype"/>
                    <w:b/>
                    <w:noProof/>
                    <w:lang w:val="es-ES"/>
                  </w:rPr>
                  <w:t>R E S O L U T I V O S</w:t>
                </w:r>
                <w:r w:rsidR="00557C40" w:rsidRPr="00557C40">
                  <w:rPr>
                    <w:rFonts w:ascii="Palatino Linotype" w:hAnsi="Palatino Linotype"/>
                    <w:b/>
                    <w:noProof/>
                    <w:webHidden/>
                  </w:rPr>
                  <w:tab/>
                </w:r>
                <w:r w:rsidR="00557C40" w:rsidRPr="00557C40">
                  <w:rPr>
                    <w:rFonts w:ascii="Palatino Linotype" w:hAnsi="Palatino Linotype"/>
                    <w:b/>
                    <w:noProof/>
                    <w:webHidden/>
                  </w:rPr>
                  <w:fldChar w:fldCharType="begin"/>
                </w:r>
                <w:r w:rsidR="00557C40" w:rsidRPr="00557C40">
                  <w:rPr>
                    <w:rFonts w:ascii="Palatino Linotype" w:hAnsi="Palatino Linotype"/>
                    <w:b/>
                    <w:noProof/>
                    <w:webHidden/>
                  </w:rPr>
                  <w:instrText xml:space="preserve"> PAGEREF _Toc16179084 \h </w:instrText>
                </w:r>
                <w:r w:rsidR="00557C40" w:rsidRPr="00557C40">
                  <w:rPr>
                    <w:rFonts w:ascii="Palatino Linotype" w:hAnsi="Palatino Linotype"/>
                    <w:b/>
                    <w:noProof/>
                    <w:webHidden/>
                  </w:rPr>
                </w:r>
                <w:r w:rsidR="00557C40" w:rsidRPr="00557C40">
                  <w:rPr>
                    <w:rFonts w:ascii="Palatino Linotype" w:hAnsi="Palatino Linotype"/>
                    <w:b/>
                    <w:noProof/>
                    <w:webHidden/>
                  </w:rPr>
                  <w:fldChar w:fldCharType="separate"/>
                </w:r>
                <w:r w:rsidR="001D5507">
                  <w:rPr>
                    <w:rFonts w:ascii="Palatino Linotype" w:hAnsi="Palatino Linotype"/>
                    <w:b/>
                    <w:noProof/>
                    <w:webHidden/>
                  </w:rPr>
                  <w:t>60</w:t>
                </w:r>
                <w:r w:rsidR="00557C40" w:rsidRPr="00557C40">
                  <w:rPr>
                    <w:rFonts w:ascii="Palatino Linotype" w:hAnsi="Palatino Linotype"/>
                    <w:b/>
                    <w:noProof/>
                    <w:webHidden/>
                  </w:rPr>
                  <w:fldChar w:fldCharType="end"/>
                </w:r>
              </w:hyperlink>
            </w:p>
            <w:p w14:paraId="5A15E589" w14:textId="67B49D1C" w:rsidR="0032581C" w:rsidRPr="000D6288" w:rsidRDefault="00557C40" w:rsidP="000D6288">
              <w:pPr>
                <w:tabs>
                  <w:tab w:val="left" w:pos="0"/>
                </w:tabs>
                <w:spacing w:line="360" w:lineRule="auto"/>
                <w:rPr>
                  <w:rFonts w:ascii="Palatino Linotype" w:hAnsi="Palatino Linotype"/>
                  <w:b/>
                  <w:bCs/>
                </w:rPr>
              </w:pPr>
              <w:r>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27CE7D3B" wp14:editId="099D417B">
                        <wp:simplePos x="0" y="0"/>
                        <wp:positionH relativeFrom="column">
                          <wp:posOffset>-11190</wp:posOffset>
                        </wp:positionH>
                        <wp:positionV relativeFrom="paragraph">
                          <wp:posOffset>46712</wp:posOffset>
                        </wp:positionV>
                        <wp:extent cx="5544096" cy="3760121"/>
                        <wp:effectExtent l="76200" t="57150" r="38100" b="88265"/>
                        <wp:wrapNone/>
                        <wp:docPr id="3" name="Conector recto 3"/>
                        <wp:cNvGraphicFramePr/>
                        <a:graphic xmlns:a="http://schemas.openxmlformats.org/drawingml/2006/main">
                          <a:graphicData uri="http://schemas.microsoft.com/office/word/2010/wordprocessingShape">
                            <wps:wsp>
                              <wps:cNvCnPr/>
                              <wps:spPr>
                                <a:xfrm flipH="1" flipV="1">
                                  <a:off x="0" y="0"/>
                                  <a:ext cx="5544096" cy="376012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B7B40" id="Conector recto 3"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7pt" to="435.65pt,2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" strokecolor="#4f81bd [3204]" strokeweight="3pt">
                        <v:shadow on="t" color="black" opacity="24903f" origin=",.5" offset="0,.55556mm"/>
                      </v:line>
                    </w:pict>
                  </mc:Fallback>
                </mc:AlternateContent>
              </w:r>
              <w:r w:rsidR="00577D50" w:rsidRPr="00557C40">
                <w:rPr>
                  <w:rFonts w:ascii="Palatino Linotype" w:hAnsi="Palatino Linotype"/>
                  <w:b/>
                  <w:bCs/>
                </w:rPr>
                <w:fldChar w:fldCharType="end"/>
              </w:r>
            </w:p>
          </w:sdtContent>
        </w:sdt>
      </w:sdtContent>
    </w:sdt>
    <w:p w14:paraId="2E63A111" w14:textId="7D0C9B74" w:rsidR="00557C40" w:rsidRDefault="00557C40" w:rsidP="000D6288">
      <w:pPr>
        <w:tabs>
          <w:tab w:val="left" w:pos="0"/>
          <w:tab w:val="left" w:pos="3465"/>
        </w:tabs>
        <w:spacing w:line="360" w:lineRule="auto"/>
        <w:jc w:val="both"/>
        <w:rPr>
          <w:rFonts w:ascii="Palatino Linotype" w:hAnsi="Palatino Linotype"/>
        </w:rPr>
      </w:pPr>
    </w:p>
    <w:p w14:paraId="3F26DE4B" w14:textId="77777777" w:rsidR="00557C40" w:rsidRDefault="00557C40" w:rsidP="000D6288">
      <w:pPr>
        <w:tabs>
          <w:tab w:val="left" w:pos="0"/>
          <w:tab w:val="left" w:pos="3465"/>
        </w:tabs>
        <w:spacing w:line="360" w:lineRule="auto"/>
        <w:jc w:val="both"/>
        <w:rPr>
          <w:rFonts w:ascii="Palatino Linotype" w:hAnsi="Palatino Linotype"/>
        </w:rPr>
      </w:pPr>
    </w:p>
    <w:p w14:paraId="512ACA46" w14:textId="77777777" w:rsidR="00557C40" w:rsidRDefault="00557C40" w:rsidP="000D6288">
      <w:pPr>
        <w:tabs>
          <w:tab w:val="left" w:pos="0"/>
          <w:tab w:val="left" w:pos="3465"/>
        </w:tabs>
        <w:spacing w:line="360" w:lineRule="auto"/>
        <w:jc w:val="both"/>
        <w:rPr>
          <w:rFonts w:ascii="Palatino Linotype" w:hAnsi="Palatino Linotype"/>
        </w:rPr>
      </w:pPr>
    </w:p>
    <w:p w14:paraId="719EAFE6" w14:textId="77777777" w:rsidR="00557C40" w:rsidRDefault="00557C40" w:rsidP="000D6288">
      <w:pPr>
        <w:tabs>
          <w:tab w:val="left" w:pos="0"/>
          <w:tab w:val="left" w:pos="3465"/>
        </w:tabs>
        <w:spacing w:line="360" w:lineRule="auto"/>
        <w:jc w:val="both"/>
        <w:rPr>
          <w:rFonts w:ascii="Palatino Linotype" w:hAnsi="Palatino Linotype"/>
        </w:rPr>
      </w:pPr>
    </w:p>
    <w:p w14:paraId="28E8F052" w14:textId="77777777" w:rsidR="00557C40" w:rsidRDefault="00557C40" w:rsidP="000D6288">
      <w:pPr>
        <w:tabs>
          <w:tab w:val="left" w:pos="0"/>
          <w:tab w:val="left" w:pos="3465"/>
        </w:tabs>
        <w:spacing w:line="360" w:lineRule="auto"/>
        <w:jc w:val="both"/>
        <w:rPr>
          <w:rFonts w:ascii="Palatino Linotype" w:hAnsi="Palatino Linotype"/>
        </w:rPr>
      </w:pPr>
    </w:p>
    <w:p w14:paraId="6FCF0DE7" w14:textId="77777777" w:rsidR="00557C40" w:rsidRDefault="00557C40" w:rsidP="000D6288">
      <w:pPr>
        <w:tabs>
          <w:tab w:val="left" w:pos="0"/>
          <w:tab w:val="left" w:pos="3465"/>
        </w:tabs>
        <w:spacing w:line="360" w:lineRule="auto"/>
        <w:jc w:val="both"/>
        <w:rPr>
          <w:rFonts w:ascii="Palatino Linotype" w:hAnsi="Palatino Linotype"/>
        </w:rPr>
      </w:pPr>
    </w:p>
    <w:p w14:paraId="755540CA" w14:textId="77777777" w:rsidR="00557C40" w:rsidRDefault="00557C40" w:rsidP="000D6288">
      <w:pPr>
        <w:tabs>
          <w:tab w:val="left" w:pos="0"/>
          <w:tab w:val="left" w:pos="3465"/>
        </w:tabs>
        <w:spacing w:line="360" w:lineRule="auto"/>
        <w:jc w:val="both"/>
        <w:rPr>
          <w:rFonts w:ascii="Palatino Linotype" w:hAnsi="Palatino Linotype"/>
        </w:rPr>
      </w:pPr>
    </w:p>
    <w:p w14:paraId="73F7F940" w14:textId="5F2AE338" w:rsidR="00662C69" w:rsidRPr="000D6288" w:rsidRDefault="009B11D6" w:rsidP="000D6288">
      <w:pPr>
        <w:tabs>
          <w:tab w:val="left" w:pos="0"/>
          <w:tab w:val="left" w:pos="3465"/>
        </w:tabs>
        <w:spacing w:line="360" w:lineRule="auto"/>
        <w:jc w:val="both"/>
        <w:rPr>
          <w:rFonts w:ascii="Palatino Linotype" w:hAnsi="Palatino Linotype"/>
        </w:rPr>
      </w:pPr>
      <w:r w:rsidRPr="000D6288">
        <w:rPr>
          <w:rFonts w:ascii="Palatino Linotype" w:hAnsi="Palatino Linotype"/>
        </w:rPr>
        <w:lastRenderedPageBreak/>
        <w:t>R</w:t>
      </w:r>
      <w:r w:rsidR="00662C69" w:rsidRPr="000D6288">
        <w:rPr>
          <w:rFonts w:ascii="Palatino Linotype" w:hAnsi="Palatino Linotype"/>
        </w:rPr>
        <w:t>esolución del Pleno del Instituto de Transparencia, Acceso a la Información Pública y Protección de Datos Personales del Estado de México y Mun</w:t>
      </w:r>
      <w:r w:rsidR="000D5A1D" w:rsidRPr="000D6288">
        <w:rPr>
          <w:rFonts w:ascii="Palatino Linotype" w:hAnsi="Palatino Linotype"/>
        </w:rPr>
        <w:t>icipios, con</w:t>
      </w:r>
      <w:r w:rsidR="00662C69" w:rsidRPr="000D6288">
        <w:rPr>
          <w:rFonts w:ascii="Palatino Linotype" w:hAnsi="Palatino Linotype"/>
        </w:rPr>
        <w:t xml:space="preserve"> </w:t>
      </w:r>
      <w:r w:rsidR="00485DB6" w:rsidRPr="000D6288">
        <w:rPr>
          <w:rFonts w:ascii="Palatino Linotype" w:hAnsi="Palatino Linotype"/>
        </w:rPr>
        <w:t xml:space="preserve">domicilio </w:t>
      </w:r>
      <w:r w:rsidR="00662C69" w:rsidRPr="000D6288">
        <w:rPr>
          <w:rFonts w:ascii="Palatino Linotype" w:hAnsi="Palatino Linotype"/>
        </w:rPr>
        <w:t xml:space="preserve">en Metepec, Estado de México; de </w:t>
      </w:r>
      <w:r w:rsidR="000D5A1D" w:rsidRPr="000D6288">
        <w:rPr>
          <w:rFonts w:ascii="Palatino Linotype" w:hAnsi="Palatino Linotype"/>
        </w:rPr>
        <w:t xml:space="preserve">fecha </w:t>
      </w:r>
      <w:r w:rsidR="00F12000" w:rsidRPr="000D6288">
        <w:rPr>
          <w:rFonts w:ascii="Palatino Linotype" w:hAnsi="Palatino Linotype"/>
        </w:rPr>
        <w:t>siete</w:t>
      </w:r>
      <w:r w:rsidR="006B149F" w:rsidRPr="000D6288">
        <w:rPr>
          <w:rFonts w:ascii="Palatino Linotype" w:hAnsi="Palatino Linotype"/>
        </w:rPr>
        <w:t xml:space="preserve"> (</w:t>
      </w:r>
      <w:r w:rsidR="00F12000" w:rsidRPr="000D6288">
        <w:rPr>
          <w:rFonts w:ascii="Palatino Linotype" w:hAnsi="Palatino Linotype"/>
        </w:rPr>
        <w:t>07</w:t>
      </w:r>
      <w:r w:rsidR="006B149F" w:rsidRPr="000D6288">
        <w:rPr>
          <w:rFonts w:ascii="Palatino Linotype" w:hAnsi="Palatino Linotype"/>
        </w:rPr>
        <w:t xml:space="preserve">) de </w:t>
      </w:r>
      <w:r w:rsidR="00F12000" w:rsidRPr="000D6288">
        <w:rPr>
          <w:rFonts w:ascii="Palatino Linotype" w:hAnsi="Palatino Linotype"/>
        </w:rPr>
        <w:t>agosto</w:t>
      </w:r>
      <w:r w:rsidR="00FC1A4B" w:rsidRPr="000D6288">
        <w:rPr>
          <w:rFonts w:ascii="Palatino Linotype" w:hAnsi="Palatino Linotype"/>
        </w:rPr>
        <w:t xml:space="preserve"> </w:t>
      </w:r>
      <w:r w:rsidR="00B414A7" w:rsidRPr="000D6288">
        <w:rPr>
          <w:rFonts w:ascii="Palatino Linotype" w:hAnsi="Palatino Linotype"/>
        </w:rPr>
        <w:t>de dos mil diecinueve</w:t>
      </w:r>
      <w:r w:rsidR="00662C69" w:rsidRPr="000D6288">
        <w:rPr>
          <w:rFonts w:ascii="Palatino Linotype" w:hAnsi="Palatino Linotype"/>
        </w:rPr>
        <w:t>.</w:t>
      </w:r>
    </w:p>
    <w:p w14:paraId="5A51B5EC" w14:textId="77777777" w:rsidR="008A5A73" w:rsidRPr="000D6288" w:rsidRDefault="008A5A73" w:rsidP="000D6288">
      <w:pPr>
        <w:tabs>
          <w:tab w:val="left" w:pos="0"/>
          <w:tab w:val="left" w:pos="3465"/>
        </w:tabs>
        <w:spacing w:line="360" w:lineRule="auto"/>
        <w:jc w:val="both"/>
        <w:rPr>
          <w:rFonts w:ascii="Palatino Linotype" w:hAnsi="Palatino Linotype"/>
        </w:rPr>
      </w:pPr>
    </w:p>
    <w:p w14:paraId="02C1324E" w14:textId="3C4E632C" w:rsidR="00662C69" w:rsidRPr="000D6288" w:rsidRDefault="00662C69" w:rsidP="000D6288">
      <w:pPr>
        <w:tabs>
          <w:tab w:val="left" w:pos="0"/>
        </w:tabs>
        <w:spacing w:line="360" w:lineRule="auto"/>
        <w:jc w:val="both"/>
        <w:rPr>
          <w:rFonts w:ascii="Palatino Linotype" w:hAnsi="Palatino Linotype"/>
        </w:rPr>
      </w:pPr>
      <w:r w:rsidRPr="000D6288">
        <w:rPr>
          <w:rFonts w:ascii="Palatino Linotype" w:hAnsi="Palatino Linotype"/>
          <w:b/>
        </w:rPr>
        <w:t>VISTO</w:t>
      </w:r>
      <w:r w:rsidR="000D6288">
        <w:rPr>
          <w:rFonts w:ascii="Palatino Linotype" w:hAnsi="Palatino Linotype"/>
          <w:b/>
        </w:rPr>
        <w:t>S</w:t>
      </w:r>
      <w:r w:rsidR="00801EA7" w:rsidRPr="000D6288">
        <w:rPr>
          <w:rFonts w:ascii="Palatino Linotype" w:hAnsi="Palatino Linotype"/>
        </w:rPr>
        <w:t xml:space="preserve"> los</w:t>
      </w:r>
      <w:r w:rsidRPr="000D6288">
        <w:rPr>
          <w:rFonts w:ascii="Palatino Linotype" w:hAnsi="Palatino Linotype"/>
        </w:rPr>
        <w:t xml:space="preserve"> expediente</w:t>
      </w:r>
      <w:r w:rsidR="00801EA7" w:rsidRPr="000D6288">
        <w:rPr>
          <w:rFonts w:ascii="Palatino Linotype" w:hAnsi="Palatino Linotype"/>
        </w:rPr>
        <w:t>s</w:t>
      </w:r>
      <w:r w:rsidRPr="000D6288">
        <w:rPr>
          <w:rFonts w:ascii="Palatino Linotype" w:hAnsi="Palatino Linotype"/>
        </w:rPr>
        <w:t xml:space="preserve"> electrónico</w:t>
      </w:r>
      <w:r w:rsidR="00801EA7" w:rsidRPr="000D6288">
        <w:rPr>
          <w:rFonts w:ascii="Palatino Linotype" w:hAnsi="Palatino Linotype"/>
        </w:rPr>
        <w:t>s</w:t>
      </w:r>
      <w:r w:rsidRPr="000D6288">
        <w:rPr>
          <w:rFonts w:ascii="Palatino Linotype" w:hAnsi="Palatino Linotype"/>
        </w:rPr>
        <w:t xml:space="preserve"> for</w:t>
      </w:r>
      <w:r w:rsidR="00D37494" w:rsidRPr="000D6288">
        <w:rPr>
          <w:rFonts w:ascii="Palatino Linotype" w:hAnsi="Palatino Linotype"/>
        </w:rPr>
        <w:t>mado</w:t>
      </w:r>
      <w:r w:rsidR="00801EA7" w:rsidRPr="000D6288">
        <w:rPr>
          <w:rFonts w:ascii="Palatino Linotype" w:hAnsi="Palatino Linotype"/>
        </w:rPr>
        <w:t>s</w:t>
      </w:r>
      <w:r w:rsidR="00D37494" w:rsidRPr="000D6288">
        <w:rPr>
          <w:rFonts w:ascii="Palatino Linotype" w:hAnsi="Palatino Linotype"/>
        </w:rPr>
        <w:t xml:space="preserve"> con motivo de</w:t>
      </w:r>
      <w:r w:rsidR="00801EA7" w:rsidRPr="000D6288">
        <w:rPr>
          <w:rFonts w:ascii="Palatino Linotype" w:hAnsi="Palatino Linotype"/>
        </w:rPr>
        <w:t xml:space="preserve"> </w:t>
      </w:r>
      <w:r w:rsidR="00D37494" w:rsidRPr="000D6288">
        <w:rPr>
          <w:rFonts w:ascii="Palatino Linotype" w:hAnsi="Palatino Linotype"/>
        </w:rPr>
        <w:t>l</w:t>
      </w:r>
      <w:r w:rsidR="00801EA7" w:rsidRPr="000D6288">
        <w:rPr>
          <w:rFonts w:ascii="Palatino Linotype" w:hAnsi="Palatino Linotype"/>
        </w:rPr>
        <w:t>os</w:t>
      </w:r>
      <w:r w:rsidRPr="000D6288">
        <w:rPr>
          <w:rFonts w:ascii="Palatino Linotype" w:hAnsi="Palatino Linotype"/>
        </w:rPr>
        <w:t xml:space="preserve"> recurso</w:t>
      </w:r>
      <w:r w:rsidR="00801EA7" w:rsidRPr="000D6288">
        <w:rPr>
          <w:rFonts w:ascii="Palatino Linotype" w:hAnsi="Palatino Linotype"/>
        </w:rPr>
        <w:t>s</w:t>
      </w:r>
      <w:r w:rsidRPr="000D6288">
        <w:rPr>
          <w:rFonts w:ascii="Palatino Linotype" w:hAnsi="Palatino Linotype"/>
        </w:rPr>
        <w:t xml:space="preserve"> de revisión </w:t>
      </w:r>
      <w:r w:rsidR="00801EA7" w:rsidRPr="000D6288">
        <w:rPr>
          <w:rFonts w:ascii="Palatino Linotype" w:hAnsi="Palatino Linotype"/>
          <w:b/>
          <w:bCs/>
        </w:rPr>
        <w:t>0</w:t>
      </w:r>
      <w:r w:rsidR="00F12000" w:rsidRPr="000D6288">
        <w:rPr>
          <w:rFonts w:ascii="Palatino Linotype" w:hAnsi="Palatino Linotype"/>
          <w:b/>
          <w:bCs/>
        </w:rPr>
        <w:t>4438</w:t>
      </w:r>
      <w:r w:rsidR="00F0190C" w:rsidRPr="000D6288">
        <w:rPr>
          <w:rFonts w:ascii="Palatino Linotype" w:hAnsi="Palatino Linotype"/>
          <w:b/>
          <w:bCs/>
        </w:rPr>
        <w:t>/INFOEM/IP/</w:t>
      </w:r>
      <w:proofErr w:type="spellStart"/>
      <w:r w:rsidR="00F0190C" w:rsidRPr="000D6288">
        <w:rPr>
          <w:rFonts w:ascii="Palatino Linotype" w:hAnsi="Palatino Linotype"/>
          <w:b/>
          <w:bCs/>
        </w:rPr>
        <w:t>RR</w:t>
      </w:r>
      <w:proofErr w:type="spellEnd"/>
      <w:r w:rsidR="00F0190C" w:rsidRPr="000D6288">
        <w:rPr>
          <w:rFonts w:ascii="Palatino Linotype" w:hAnsi="Palatino Linotype"/>
          <w:b/>
          <w:bCs/>
        </w:rPr>
        <w:t>/201</w:t>
      </w:r>
      <w:r w:rsidR="00577D50" w:rsidRPr="000D6288">
        <w:rPr>
          <w:rFonts w:ascii="Palatino Linotype" w:hAnsi="Palatino Linotype"/>
          <w:b/>
          <w:bCs/>
        </w:rPr>
        <w:t>9</w:t>
      </w:r>
      <w:r w:rsidR="00F12000" w:rsidRPr="000D6288">
        <w:rPr>
          <w:rFonts w:ascii="Palatino Linotype" w:hAnsi="Palatino Linotype"/>
          <w:b/>
          <w:bCs/>
        </w:rPr>
        <w:t>,</w:t>
      </w:r>
      <w:r w:rsidR="00801EA7" w:rsidRPr="000D6288">
        <w:rPr>
          <w:rFonts w:ascii="Palatino Linotype" w:hAnsi="Palatino Linotype"/>
          <w:bCs/>
        </w:rPr>
        <w:t xml:space="preserve"> </w:t>
      </w:r>
      <w:r w:rsidR="008D631F" w:rsidRPr="000D6288">
        <w:rPr>
          <w:rFonts w:ascii="Palatino Linotype" w:hAnsi="Palatino Linotype"/>
          <w:b/>
          <w:bCs/>
        </w:rPr>
        <w:t>0</w:t>
      </w:r>
      <w:r w:rsidR="00F12000" w:rsidRPr="000D6288">
        <w:rPr>
          <w:rFonts w:ascii="Palatino Linotype" w:hAnsi="Palatino Linotype"/>
          <w:b/>
          <w:bCs/>
        </w:rPr>
        <w:t>4439</w:t>
      </w:r>
      <w:r w:rsidR="00801EA7" w:rsidRPr="000D6288">
        <w:rPr>
          <w:rFonts w:ascii="Palatino Linotype" w:hAnsi="Palatino Linotype"/>
          <w:b/>
          <w:bCs/>
        </w:rPr>
        <w:t>/INFOEM/IP/</w:t>
      </w:r>
      <w:proofErr w:type="spellStart"/>
      <w:r w:rsidR="00801EA7" w:rsidRPr="000D6288">
        <w:rPr>
          <w:rFonts w:ascii="Palatino Linotype" w:hAnsi="Palatino Linotype"/>
          <w:b/>
          <w:bCs/>
        </w:rPr>
        <w:t>RR</w:t>
      </w:r>
      <w:proofErr w:type="spellEnd"/>
      <w:r w:rsidR="00801EA7" w:rsidRPr="000D6288">
        <w:rPr>
          <w:rFonts w:ascii="Palatino Linotype" w:hAnsi="Palatino Linotype"/>
          <w:b/>
          <w:bCs/>
        </w:rPr>
        <w:t>/201</w:t>
      </w:r>
      <w:r w:rsidR="008D631F" w:rsidRPr="000D6288">
        <w:rPr>
          <w:rFonts w:ascii="Palatino Linotype" w:hAnsi="Palatino Linotype"/>
          <w:b/>
          <w:bCs/>
        </w:rPr>
        <w:t>9</w:t>
      </w:r>
      <w:r w:rsidR="00F12000" w:rsidRPr="000D6288">
        <w:rPr>
          <w:rFonts w:ascii="Palatino Linotype" w:hAnsi="Palatino Linotype"/>
          <w:b/>
          <w:bCs/>
        </w:rPr>
        <w:t xml:space="preserve"> y 04440/INFOEM/IP/</w:t>
      </w:r>
      <w:proofErr w:type="spellStart"/>
      <w:r w:rsidR="00F12000" w:rsidRPr="000D6288">
        <w:rPr>
          <w:rFonts w:ascii="Palatino Linotype" w:hAnsi="Palatino Linotype"/>
          <w:b/>
          <w:bCs/>
        </w:rPr>
        <w:t>RR</w:t>
      </w:r>
      <w:proofErr w:type="spellEnd"/>
      <w:r w:rsidR="00F12000" w:rsidRPr="000D6288">
        <w:rPr>
          <w:rFonts w:ascii="Palatino Linotype" w:hAnsi="Palatino Linotype"/>
          <w:b/>
          <w:bCs/>
        </w:rPr>
        <w:t xml:space="preserve">/2019  </w:t>
      </w:r>
      <w:r w:rsidR="00801EA7" w:rsidRPr="000D6288">
        <w:rPr>
          <w:rFonts w:ascii="Palatino Linotype" w:hAnsi="Palatino Linotype"/>
          <w:b/>
          <w:bCs/>
        </w:rPr>
        <w:t xml:space="preserve"> </w:t>
      </w:r>
      <w:r w:rsidR="003E4A5C" w:rsidRPr="000D6288">
        <w:rPr>
          <w:rFonts w:ascii="Palatino Linotype" w:hAnsi="Palatino Linotype"/>
          <w:b/>
        </w:rPr>
        <w:t xml:space="preserve"> </w:t>
      </w:r>
      <w:r w:rsidRPr="000D6288">
        <w:rPr>
          <w:rFonts w:ascii="Palatino Linotype" w:hAnsi="Palatino Linotype"/>
        </w:rPr>
        <w:t>promovido</w:t>
      </w:r>
      <w:r w:rsidR="00801EA7" w:rsidRPr="000D6288">
        <w:rPr>
          <w:rFonts w:ascii="Palatino Linotype" w:hAnsi="Palatino Linotype"/>
        </w:rPr>
        <w:t>s</w:t>
      </w:r>
      <w:r w:rsidRPr="000D6288">
        <w:rPr>
          <w:rFonts w:ascii="Palatino Linotype" w:hAnsi="Palatino Linotype"/>
        </w:rPr>
        <w:t xml:space="preserve"> por </w:t>
      </w:r>
      <w:r w:rsidR="00F12000" w:rsidRPr="000D6288">
        <w:rPr>
          <w:rFonts w:ascii="Palatino Linotype" w:hAnsi="Palatino Linotype"/>
          <w:bCs/>
        </w:rPr>
        <w:t>una persona usuaria del Sistema de Acceso a la Información Mexiquense</w:t>
      </w:r>
      <w:r w:rsidR="00F12000" w:rsidRPr="000D6288">
        <w:rPr>
          <w:rFonts w:ascii="Palatino Linotype" w:hAnsi="Palatino Linotype"/>
          <w:b/>
          <w:bCs/>
        </w:rPr>
        <w:t xml:space="preserve"> (</w:t>
      </w:r>
      <w:proofErr w:type="spellStart"/>
      <w:r w:rsidR="00F12000" w:rsidRPr="000D6288">
        <w:rPr>
          <w:rFonts w:ascii="Palatino Linotype" w:hAnsi="Palatino Linotype"/>
          <w:b/>
          <w:bCs/>
        </w:rPr>
        <w:t>SAIMEX</w:t>
      </w:r>
      <w:proofErr w:type="spellEnd"/>
      <w:r w:rsidR="00F12000" w:rsidRPr="000D6288">
        <w:rPr>
          <w:rFonts w:ascii="Palatino Linotype" w:hAnsi="Palatino Linotype"/>
          <w:b/>
          <w:bCs/>
        </w:rPr>
        <w:t xml:space="preserve">), </w:t>
      </w:r>
      <w:r w:rsidR="00F12000" w:rsidRPr="000D6288">
        <w:rPr>
          <w:rFonts w:ascii="Palatino Linotype" w:hAnsi="Palatino Linotype"/>
          <w:bCs/>
        </w:rPr>
        <w:t>quien no proporciono ningún nombre, seudónimo o carácter para poder ser identificado</w:t>
      </w:r>
      <w:r w:rsidR="00F12000" w:rsidRPr="000D6288">
        <w:rPr>
          <w:rFonts w:ascii="Palatino Linotype" w:hAnsi="Palatino Linotype" w:cs="Arial"/>
        </w:rPr>
        <w:t xml:space="preserve">, por lo que en lo sucesivo será identificado en su calidad de </w:t>
      </w:r>
      <w:r w:rsidR="00F12000" w:rsidRPr="000D6288">
        <w:rPr>
          <w:rFonts w:ascii="Palatino Linotype" w:hAnsi="Palatino Linotype" w:cs="Arial"/>
          <w:b/>
        </w:rPr>
        <w:t>RECURRENTE</w:t>
      </w:r>
      <w:r w:rsidRPr="000D6288">
        <w:rPr>
          <w:rFonts w:ascii="Palatino Linotype" w:hAnsi="Palatino Linotype" w:cs="Arial"/>
        </w:rPr>
        <w:t xml:space="preserve">, en contra </w:t>
      </w:r>
      <w:r w:rsidR="00933948" w:rsidRPr="000D6288">
        <w:rPr>
          <w:rFonts w:ascii="Palatino Linotype" w:hAnsi="Palatino Linotype" w:cs="Arial"/>
        </w:rPr>
        <w:t>de las</w:t>
      </w:r>
      <w:r w:rsidR="00843908" w:rsidRPr="000D6288">
        <w:rPr>
          <w:rFonts w:ascii="Palatino Linotype" w:hAnsi="Palatino Linotype" w:cs="Arial"/>
        </w:rPr>
        <w:t xml:space="preserve"> respuesta</w:t>
      </w:r>
      <w:r w:rsidR="00801EA7" w:rsidRPr="000D6288">
        <w:rPr>
          <w:rFonts w:ascii="Palatino Linotype" w:hAnsi="Palatino Linotype" w:cs="Arial"/>
        </w:rPr>
        <w:t>s</w:t>
      </w:r>
      <w:r w:rsidR="00843908" w:rsidRPr="000D6288">
        <w:rPr>
          <w:rFonts w:ascii="Palatino Linotype" w:hAnsi="Palatino Linotype" w:cs="Arial"/>
        </w:rPr>
        <w:t xml:space="preserve"> del</w:t>
      </w:r>
      <w:r w:rsidR="00ED007B" w:rsidRPr="000D6288">
        <w:rPr>
          <w:rFonts w:ascii="Palatino Linotype" w:hAnsi="Palatino Linotype" w:cs="Arial"/>
        </w:rPr>
        <w:t xml:space="preserve"> </w:t>
      </w:r>
      <w:r w:rsidR="00332CF9" w:rsidRPr="000D6288">
        <w:rPr>
          <w:rFonts w:ascii="Palatino Linotype" w:hAnsi="Palatino Linotype"/>
          <w:b/>
        </w:rPr>
        <w:t xml:space="preserve">Ayuntamiento de </w:t>
      </w:r>
      <w:r w:rsidR="00F12000" w:rsidRPr="000D6288">
        <w:rPr>
          <w:rFonts w:ascii="Palatino Linotype" w:hAnsi="Palatino Linotype"/>
          <w:b/>
        </w:rPr>
        <w:t>Cuautitlán Izcalli</w:t>
      </w:r>
      <w:r w:rsidR="003E4A5C" w:rsidRPr="000D6288">
        <w:rPr>
          <w:rFonts w:ascii="Palatino Linotype" w:hAnsi="Palatino Linotype"/>
          <w:b/>
          <w:bCs/>
        </w:rPr>
        <w:t xml:space="preserve"> </w:t>
      </w:r>
      <w:r w:rsidRPr="000D6288">
        <w:rPr>
          <w:rFonts w:ascii="Palatino Linotype" w:hAnsi="Palatino Linotype"/>
        </w:rPr>
        <w:t>en lo sucesivo el</w:t>
      </w:r>
      <w:r w:rsidRPr="000D6288">
        <w:rPr>
          <w:rFonts w:ascii="Palatino Linotype" w:hAnsi="Palatino Linotype"/>
          <w:b/>
        </w:rPr>
        <w:t xml:space="preserve"> SUJETO OBLIGADO, </w:t>
      </w:r>
      <w:r w:rsidRPr="000D6288">
        <w:rPr>
          <w:rFonts w:ascii="Palatino Linotype" w:hAnsi="Palatino Linotype"/>
        </w:rPr>
        <w:t>se procede a dictar la presente resolución, con base en los siguientes:</w:t>
      </w:r>
    </w:p>
    <w:p w14:paraId="6C589A49" w14:textId="77777777" w:rsidR="00933948" w:rsidRPr="000D6288" w:rsidRDefault="00933948" w:rsidP="000D6288">
      <w:pPr>
        <w:tabs>
          <w:tab w:val="left" w:pos="0"/>
        </w:tabs>
        <w:spacing w:line="360" w:lineRule="auto"/>
        <w:jc w:val="both"/>
        <w:rPr>
          <w:rFonts w:ascii="Palatino Linotype" w:hAnsi="Palatino Linotype"/>
        </w:rPr>
      </w:pPr>
    </w:p>
    <w:p w14:paraId="769E1410" w14:textId="241FDC9E" w:rsidR="00587366" w:rsidRPr="000D6288" w:rsidRDefault="00662C69" w:rsidP="000D6288">
      <w:pPr>
        <w:pStyle w:val="Ttulo1"/>
        <w:tabs>
          <w:tab w:val="left" w:pos="0"/>
        </w:tabs>
        <w:spacing w:before="0" w:line="360" w:lineRule="auto"/>
        <w:jc w:val="center"/>
        <w:rPr>
          <w:b w:val="0"/>
          <w:szCs w:val="24"/>
        </w:rPr>
      </w:pPr>
      <w:bookmarkStart w:id="0" w:name="_Toc461555884"/>
      <w:bookmarkStart w:id="1" w:name="_Toc466371847"/>
      <w:bookmarkStart w:id="2" w:name="_Toc2248730"/>
      <w:bookmarkStart w:id="3" w:name="_Toc16179069"/>
      <w:r w:rsidRPr="000D6288">
        <w:rPr>
          <w:szCs w:val="24"/>
        </w:rPr>
        <w:t>ANTECEDENTES</w:t>
      </w:r>
      <w:bookmarkEnd w:id="0"/>
      <w:bookmarkEnd w:id="1"/>
      <w:bookmarkEnd w:id="2"/>
      <w:bookmarkEnd w:id="3"/>
    </w:p>
    <w:p w14:paraId="468D1AB4" w14:textId="77777777" w:rsidR="008A5A73" w:rsidRPr="000D6288" w:rsidRDefault="008A5A73" w:rsidP="000D6288">
      <w:pPr>
        <w:tabs>
          <w:tab w:val="left" w:pos="0"/>
        </w:tabs>
        <w:spacing w:line="360" w:lineRule="auto"/>
        <w:rPr>
          <w:rFonts w:ascii="Palatino Linotype" w:hAnsi="Palatino Linotype"/>
          <w:lang w:eastAsia="en-US"/>
        </w:rPr>
      </w:pPr>
    </w:p>
    <w:p w14:paraId="42D61A0C" w14:textId="005E3800" w:rsidR="00F12000" w:rsidRPr="000D6288" w:rsidRDefault="00F12000" w:rsidP="000D6288">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0D6288">
        <w:rPr>
          <w:rFonts w:ascii="Palatino Linotype" w:eastAsia="Calibri" w:hAnsi="Palatino Linotype" w:cs="Arial"/>
        </w:rPr>
        <w:t>Los días veinte (20), veintisiete (27) y veintiocho</w:t>
      </w:r>
      <w:r w:rsidR="00933948" w:rsidRPr="000D6288">
        <w:rPr>
          <w:rFonts w:ascii="Palatino Linotype" w:eastAsia="Calibri" w:hAnsi="Palatino Linotype" w:cs="Arial"/>
        </w:rPr>
        <w:t xml:space="preserve"> </w:t>
      </w:r>
      <w:r w:rsidR="008D631F" w:rsidRPr="000D6288">
        <w:rPr>
          <w:rFonts w:ascii="Palatino Linotype" w:eastAsia="Calibri" w:hAnsi="Palatino Linotype" w:cs="Arial"/>
        </w:rPr>
        <w:t>(</w:t>
      </w:r>
      <w:r w:rsidRPr="000D6288">
        <w:rPr>
          <w:rFonts w:ascii="Palatino Linotype" w:eastAsia="Calibri" w:hAnsi="Palatino Linotype" w:cs="Arial"/>
        </w:rPr>
        <w:t>28</w:t>
      </w:r>
      <w:r w:rsidR="008D631F" w:rsidRPr="000D6288">
        <w:rPr>
          <w:rFonts w:ascii="Palatino Linotype" w:eastAsia="Calibri" w:hAnsi="Palatino Linotype" w:cs="Arial"/>
        </w:rPr>
        <w:t xml:space="preserve">) de </w:t>
      </w:r>
      <w:r w:rsidRPr="000D6288">
        <w:rPr>
          <w:rFonts w:ascii="Palatino Linotype" w:eastAsia="Calibri" w:hAnsi="Palatino Linotype" w:cs="Arial"/>
        </w:rPr>
        <w:t>marzo</w:t>
      </w:r>
      <w:r w:rsidR="00332CF9" w:rsidRPr="000D6288">
        <w:rPr>
          <w:rFonts w:ascii="Palatino Linotype" w:eastAsia="Calibri" w:hAnsi="Palatino Linotype" w:cs="Arial"/>
        </w:rPr>
        <w:t xml:space="preserve"> </w:t>
      </w:r>
      <w:r w:rsidR="00F8587B" w:rsidRPr="000D6288">
        <w:rPr>
          <w:rFonts w:ascii="Palatino Linotype" w:eastAsia="Calibri" w:hAnsi="Palatino Linotype" w:cs="Arial"/>
        </w:rPr>
        <w:t>de</w:t>
      </w:r>
      <w:r w:rsidR="003F1392" w:rsidRPr="000D6288">
        <w:rPr>
          <w:rFonts w:ascii="Palatino Linotype" w:eastAsia="Calibri" w:hAnsi="Palatino Linotype" w:cs="Arial"/>
        </w:rPr>
        <w:t xml:space="preserve"> </w:t>
      </w:r>
      <w:r w:rsidR="00F8587B" w:rsidRPr="000D6288">
        <w:rPr>
          <w:rFonts w:ascii="Palatino Linotype" w:eastAsia="Calibri" w:hAnsi="Palatino Linotype" w:cs="Arial"/>
        </w:rPr>
        <w:t>dos mil dieci</w:t>
      </w:r>
      <w:r w:rsidR="00933948" w:rsidRPr="000D6288">
        <w:rPr>
          <w:rFonts w:ascii="Palatino Linotype" w:eastAsia="Calibri" w:hAnsi="Palatino Linotype" w:cs="Arial"/>
        </w:rPr>
        <w:t>nueve</w:t>
      </w:r>
      <w:r w:rsidR="00D9392E" w:rsidRPr="000D6288">
        <w:rPr>
          <w:rFonts w:ascii="Palatino Linotype" w:hAnsi="Palatino Linotype"/>
          <w:b/>
        </w:rPr>
        <w:t xml:space="preserve">, </w:t>
      </w:r>
      <w:r w:rsidR="00801EA7" w:rsidRPr="000D6288">
        <w:rPr>
          <w:rFonts w:ascii="Palatino Linotype" w:eastAsia="Calibri" w:hAnsi="Palatino Linotype" w:cs="Arial"/>
        </w:rPr>
        <w:t>se presentaron</w:t>
      </w:r>
      <w:r w:rsidR="00D9392E" w:rsidRPr="000D6288">
        <w:rPr>
          <w:rFonts w:ascii="Palatino Linotype" w:eastAsia="Calibri" w:hAnsi="Palatino Linotype" w:cs="Arial"/>
        </w:rPr>
        <w:t xml:space="preserve"> ante el </w:t>
      </w:r>
      <w:r w:rsidR="00D9392E" w:rsidRPr="000D6288">
        <w:rPr>
          <w:rFonts w:ascii="Palatino Linotype" w:eastAsia="Calibri" w:hAnsi="Palatino Linotype" w:cs="Arial"/>
          <w:b/>
        </w:rPr>
        <w:t>SUJETO OBLIGADO</w:t>
      </w:r>
      <w:r w:rsidR="00D9392E" w:rsidRPr="000D6288">
        <w:rPr>
          <w:rFonts w:ascii="Palatino Linotype" w:eastAsia="Calibri" w:hAnsi="Palatino Linotype" w:cs="Arial"/>
        </w:rPr>
        <w:t xml:space="preserve"> </w:t>
      </w:r>
      <w:r w:rsidR="00A53AF8" w:rsidRPr="000D6288">
        <w:rPr>
          <w:rFonts w:ascii="Palatino Linotype" w:eastAsia="Calibri" w:hAnsi="Palatino Linotype" w:cs="Arial"/>
        </w:rPr>
        <w:t xml:space="preserve">vía </w:t>
      </w:r>
      <w:r w:rsidR="00A53AF8" w:rsidRPr="000D6288">
        <w:rPr>
          <w:rFonts w:ascii="Palatino Linotype" w:eastAsia="Calibri" w:hAnsi="Palatino Linotype" w:cs="Arial"/>
          <w:lang w:val="es-ES"/>
        </w:rPr>
        <w:t>Sistema de Acceso a la Información Mexiquense (</w:t>
      </w:r>
      <w:proofErr w:type="spellStart"/>
      <w:r w:rsidR="00A53AF8" w:rsidRPr="000D6288">
        <w:rPr>
          <w:rFonts w:ascii="Palatino Linotype" w:eastAsia="Calibri" w:hAnsi="Palatino Linotype" w:cs="Arial"/>
          <w:b/>
          <w:lang w:val="es-ES"/>
        </w:rPr>
        <w:t>SAIMEX</w:t>
      </w:r>
      <w:proofErr w:type="spellEnd"/>
      <w:r w:rsidR="00A53AF8" w:rsidRPr="000D6288">
        <w:rPr>
          <w:rFonts w:ascii="Palatino Linotype" w:eastAsia="Calibri" w:hAnsi="Palatino Linotype" w:cs="Arial"/>
          <w:b/>
          <w:lang w:val="es-ES"/>
        </w:rPr>
        <w:t>)</w:t>
      </w:r>
      <w:r w:rsidR="00D9392E" w:rsidRPr="000D6288">
        <w:rPr>
          <w:rFonts w:ascii="Palatino Linotype" w:eastAsia="Calibri" w:hAnsi="Palatino Linotype" w:cs="Arial"/>
        </w:rPr>
        <w:t>, la</w:t>
      </w:r>
      <w:r w:rsidR="00801EA7" w:rsidRPr="000D6288">
        <w:rPr>
          <w:rFonts w:ascii="Palatino Linotype" w:eastAsia="Calibri" w:hAnsi="Palatino Linotype" w:cs="Arial"/>
        </w:rPr>
        <w:t>s</w:t>
      </w:r>
      <w:r w:rsidR="00D9392E" w:rsidRPr="000D6288">
        <w:rPr>
          <w:rFonts w:ascii="Palatino Linotype" w:eastAsia="Calibri" w:hAnsi="Palatino Linotype" w:cs="Arial"/>
        </w:rPr>
        <w:t xml:space="preserve"> solicitud</w:t>
      </w:r>
      <w:r w:rsidR="00BD0FF1" w:rsidRPr="000D6288">
        <w:rPr>
          <w:rFonts w:ascii="Palatino Linotype" w:eastAsia="Calibri" w:hAnsi="Palatino Linotype" w:cs="Arial"/>
        </w:rPr>
        <w:t>es</w:t>
      </w:r>
      <w:r w:rsidR="00D9392E" w:rsidRPr="000D6288">
        <w:rPr>
          <w:rFonts w:ascii="Palatino Linotype" w:eastAsia="Calibri" w:hAnsi="Palatino Linotype" w:cs="Arial"/>
        </w:rPr>
        <w:t xml:space="preserve"> de información pública registrada</w:t>
      </w:r>
      <w:r w:rsidR="00801EA7" w:rsidRPr="000D6288">
        <w:rPr>
          <w:rFonts w:ascii="Palatino Linotype" w:eastAsia="Calibri" w:hAnsi="Palatino Linotype" w:cs="Arial"/>
        </w:rPr>
        <w:t>s</w:t>
      </w:r>
      <w:r w:rsidR="00BD0FF1" w:rsidRPr="000D6288">
        <w:rPr>
          <w:rFonts w:ascii="Palatino Linotype" w:eastAsia="Calibri" w:hAnsi="Palatino Linotype" w:cs="Arial"/>
        </w:rPr>
        <w:t xml:space="preserve"> con los</w:t>
      </w:r>
      <w:r w:rsidR="00D9392E" w:rsidRPr="000D6288">
        <w:rPr>
          <w:rFonts w:ascii="Palatino Linotype" w:eastAsia="Calibri" w:hAnsi="Palatino Linotype" w:cs="Arial"/>
        </w:rPr>
        <w:t xml:space="preserve"> número</w:t>
      </w:r>
      <w:r w:rsidR="00BD0FF1" w:rsidRPr="000D6288">
        <w:rPr>
          <w:rFonts w:ascii="Palatino Linotype" w:eastAsia="Calibri" w:hAnsi="Palatino Linotype" w:cs="Arial"/>
        </w:rPr>
        <w:t>s</w:t>
      </w:r>
      <w:r w:rsidR="003E4A5C" w:rsidRPr="000D6288">
        <w:rPr>
          <w:rFonts w:ascii="Palatino Linotype" w:eastAsia="Calibri" w:hAnsi="Palatino Linotype" w:cs="Arial"/>
        </w:rPr>
        <w:t xml:space="preserve"> </w:t>
      </w:r>
      <w:r w:rsidR="00933948" w:rsidRPr="000D6288">
        <w:rPr>
          <w:rFonts w:ascii="Palatino Linotype" w:eastAsia="Times New Roman" w:hAnsi="Palatino Linotype" w:cs="Arial"/>
          <w:b/>
          <w:lang w:val="es-ES"/>
        </w:rPr>
        <w:t>00</w:t>
      </w:r>
      <w:r w:rsidRPr="000D6288">
        <w:rPr>
          <w:rFonts w:ascii="Palatino Linotype" w:eastAsia="Times New Roman" w:hAnsi="Palatino Linotype" w:cs="Arial"/>
          <w:b/>
          <w:lang w:val="es-ES"/>
        </w:rPr>
        <w:t>250</w:t>
      </w:r>
      <w:r w:rsidR="00A7308C" w:rsidRPr="000D6288">
        <w:rPr>
          <w:rFonts w:ascii="Palatino Linotype" w:eastAsia="Times New Roman" w:hAnsi="Palatino Linotype" w:cs="Arial"/>
          <w:b/>
          <w:lang w:val="es-ES"/>
        </w:rPr>
        <w:t>/</w:t>
      </w:r>
      <w:proofErr w:type="spellStart"/>
      <w:r w:rsidRPr="000D6288">
        <w:rPr>
          <w:rFonts w:ascii="Palatino Linotype" w:eastAsia="Times New Roman" w:hAnsi="Palatino Linotype" w:cs="Arial"/>
          <w:b/>
          <w:lang w:val="es-ES"/>
        </w:rPr>
        <w:t>CUAUTIZC</w:t>
      </w:r>
      <w:proofErr w:type="spellEnd"/>
      <w:r w:rsidR="00A7308C" w:rsidRPr="000D6288">
        <w:rPr>
          <w:rFonts w:ascii="Palatino Linotype" w:eastAsia="Times New Roman" w:hAnsi="Palatino Linotype" w:cs="Arial"/>
          <w:b/>
          <w:lang w:val="es-ES"/>
        </w:rPr>
        <w:t>/IP/201</w:t>
      </w:r>
      <w:r w:rsidR="00586F52" w:rsidRPr="000D6288">
        <w:rPr>
          <w:rFonts w:ascii="Palatino Linotype" w:eastAsia="Times New Roman" w:hAnsi="Palatino Linotype" w:cs="Arial"/>
          <w:b/>
          <w:lang w:val="es-ES"/>
        </w:rPr>
        <w:t>9</w:t>
      </w:r>
      <w:r w:rsidRPr="000D6288">
        <w:rPr>
          <w:rFonts w:ascii="Palatino Linotype" w:eastAsia="Times New Roman" w:hAnsi="Palatino Linotype" w:cs="Arial"/>
          <w:b/>
          <w:lang w:val="es-ES"/>
        </w:rPr>
        <w:t>, 00249/</w:t>
      </w:r>
      <w:proofErr w:type="spellStart"/>
      <w:r w:rsidRPr="000D6288">
        <w:rPr>
          <w:rFonts w:ascii="Palatino Linotype" w:eastAsia="Times New Roman" w:hAnsi="Palatino Linotype" w:cs="Arial"/>
          <w:b/>
          <w:lang w:val="es-ES"/>
        </w:rPr>
        <w:t>CUAUTIZC</w:t>
      </w:r>
      <w:proofErr w:type="spellEnd"/>
      <w:r w:rsidRPr="000D6288">
        <w:rPr>
          <w:rFonts w:ascii="Palatino Linotype" w:eastAsia="Times New Roman" w:hAnsi="Palatino Linotype" w:cs="Arial"/>
          <w:b/>
          <w:lang w:val="es-ES"/>
        </w:rPr>
        <w:t xml:space="preserve">/IP/2019 </w:t>
      </w:r>
      <w:r w:rsidR="00801EA7" w:rsidRPr="000D6288">
        <w:rPr>
          <w:rFonts w:ascii="Palatino Linotype" w:eastAsia="Times New Roman" w:hAnsi="Palatino Linotype" w:cs="Arial"/>
          <w:b/>
          <w:lang w:val="es-ES"/>
        </w:rPr>
        <w:t xml:space="preserve"> </w:t>
      </w:r>
      <w:r w:rsidR="00801EA7" w:rsidRPr="000D6288">
        <w:rPr>
          <w:rFonts w:ascii="Palatino Linotype" w:eastAsia="Times New Roman" w:hAnsi="Palatino Linotype" w:cs="Arial"/>
          <w:lang w:val="es-ES"/>
        </w:rPr>
        <w:t xml:space="preserve">y </w:t>
      </w:r>
      <w:r w:rsidRPr="000D6288">
        <w:rPr>
          <w:rFonts w:ascii="Palatino Linotype" w:eastAsia="Times New Roman" w:hAnsi="Palatino Linotype" w:cs="Arial"/>
          <w:b/>
          <w:lang w:val="es-ES"/>
        </w:rPr>
        <w:t>00233/</w:t>
      </w:r>
      <w:proofErr w:type="spellStart"/>
      <w:r w:rsidRPr="000D6288">
        <w:rPr>
          <w:rFonts w:ascii="Palatino Linotype" w:eastAsia="Times New Roman" w:hAnsi="Palatino Linotype" w:cs="Arial"/>
          <w:b/>
          <w:lang w:val="es-ES"/>
        </w:rPr>
        <w:t>CUAUTIZC</w:t>
      </w:r>
      <w:proofErr w:type="spellEnd"/>
      <w:r w:rsidRPr="000D6288">
        <w:rPr>
          <w:rFonts w:ascii="Palatino Linotype" w:eastAsia="Times New Roman" w:hAnsi="Palatino Linotype" w:cs="Arial"/>
          <w:b/>
          <w:lang w:val="es-ES"/>
        </w:rPr>
        <w:t>/IP/2019</w:t>
      </w:r>
      <w:r w:rsidR="00E17F3A" w:rsidRPr="000D6288">
        <w:rPr>
          <w:rFonts w:ascii="Palatino Linotype" w:eastAsia="Calibri" w:hAnsi="Palatino Linotype" w:cs="Arial"/>
        </w:rPr>
        <w:t>,</w:t>
      </w:r>
      <w:r w:rsidR="00FB54FB" w:rsidRPr="000D6288">
        <w:rPr>
          <w:rFonts w:ascii="Palatino Linotype" w:eastAsia="Calibri" w:hAnsi="Palatino Linotype" w:cs="Arial"/>
          <w:b/>
        </w:rPr>
        <w:t xml:space="preserve"> </w:t>
      </w:r>
      <w:r w:rsidR="00D9392E" w:rsidRPr="000D6288">
        <w:rPr>
          <w:rFonts w:ascii="Palatino Linotype" w:eastAsia="Calibri" w:hAnsi="Palatino Linotype" w:cs="Arial"/>
        </w:rPr>
        <w:t>media</w:t>
      </w:r>
      <w:r w:rsidR="00FB54FB" w:rsidRPr="000D6288">
        <w:rPr>
          <w:rFonts w:ascii="Palatino Linotype" w:eastAsia="Calibri" w:hAnsi="Palatino Linotype" w:cs="Arial"/>
        </w:rPr>
        <w:t>nte la</w:t>
      </w:r>
      <w:r w:rsidR="00801EA7" w:rsidRPr="000D6288">
        <w:rPr>
          <w:rFonts w:ascii="Palatino Linotype" w:eastAsia="Calibri" w:hAnsi="Palatino Linotype" w:cs="Arial"/>
        </w:rPr>
        <w:t>s</w:t>
      </w:r>
      <w:r w:rsidR="00FB54FB" w:rsidRPr="000D6288">
        <w:rPr>
          <w:rFonts w:ascii="Palatino Linotype" w:eastAsia="Calibri" w:hAnsi="Palatino Linotype" w:cs="Arial"/>
        </w:rPr>
        <w:t xml:space="preserve"> cual</w:t>
      </w:r>
      <w:r w:rsidR="00801EA7" w:rsidRPr="000D6288">
        <w:rPr>
          <w:rFonts w:ascii="Palatino Linotype" w:eastAsia="Calibri" w:hAnsi="Palatino Linotype" w:cs="Arial"/>
        </w:rPr>
        <w:t>es</w:t>
      </w:r>
      <w:r w:rsidR="00FB54FB" w:rsidRPr="000D6288">
        <w:rPr>
          <w:rFonts w:ascii="Palatino Linotype" w:eastAsia="Calibri" w:hAnsi="Palatino Linotype" w:cs="Arial"/>
        </w:rPr>
        <w:t xml:space="preserve"> solicito: </w:t>
      </w:r>
      <w:r w:rsidR="003607B9" w:rsidRPr="000D6288">
        <w:rPr>
          <w:rFonts w:ascii="Palatino Linotype" w:eastAsia="Calibri" w:hAnsi="Palatino Linotype" w:cs="Arial"/>
        </w:rPr>
        <w:t xml:space="preserve">           </w:t>
      </w:r>
    </w:p>
    <w:p w14:paraId="402A4C0A" w14:textId="6B51850D" w:rsidR="00D9392E" w:rsidRPr="000D6288" w:rsidRDefault="003607B9" w:rsidP="000D6288">
      <w:pPr>
        <w:pStyle w:val="Prrafodelista"/>
        <w:tabs>
          <w:tab w:val="left" w:pos="426"/>
        </w:tabs>
        <w:spacing w:line="360" w:lineRule="auto"/>
        <w:ind w:left="567" w:right="1132"/>
        <w:jc w:val="both"/>
        <w:rPr>
          <w:rFonts w:ascii="Palatino Linotype" w:eastAsia="Calibri" w:hAnsi="Palatino Linotype" w:cs="Arial"/>
        </w:rPr>
      </w:pPr>
      <w:r w:rsidRPr="000D6288">
        <w:rPr>
          <w:rFonts w:ascii="Palatino Linotype" w:eastAsia="Calibri" w:hAnsi="Palatino Linotype" w:cs="Arial"/>
        </w:rPr>
        <w:lastRenderedPageBreak/>
        <w:t xml:space="preserve">   </w:t>
      </w:r>
      <w:r w:rsidR="000D6288">
        <w:rPr>
          <w:rFonts w:ascii="Palatino Linotype" w:eastAsia="Calibri" w:hAnsi="Palatino Linotype" w:cs="Arial"/>
        </w:rPr>
        <w:t xml:space="preserve">                             </w:t>
      </w:r>
      <w:r w:rsidRPr="000D6288">
        <w:rPr>
          <w:rFonts w:ascii="Palatino Linotype" w:eastAsia="Calibri" w:hAnsi="Palatino Linotype" w:cs="Arial"/>
        </w:rPr>
        <w:t xml:space="preserve">                                                                                                                                                                                                                                                                                                                                                                                                                                                                                                                                                                                                                                                                                                                                                                                                                                                                                                                                                                                                                                                                                                                                                                                                                                                                                                                                                                                                                                                                                                                                                                                                                                                                                                                                                                                                                                                                                                                                                                                                                                                                                                                                                                                                                                                                                                                                                                                                                                                                                                                                                                                                                                                                                                                                                                                                                                                                            </w:t>
      </w:r>
      <w:r w:rsidR="00FB54FB" w:rsidRPr="000D6288">
        <w:rPr>
          <w:rFonts w:ascii="Palatino Linotype" w:eastAsia="Calibri" w:hAnsi="Palatino Linotype" w:cs="Arial"/>
        </w:rPr>
        <w:t xml:space="preserve">                           </w:t>
      </w:r>
    </w:p>
    <w:p w14:paraId="5E48EA32" w14:textId="77777777" w:rsidR="00F12000" w:rsidRDefault="00F12000" w:rsidP="000D6288">
      <w:pPr>
        <w:pStyle w:val="Prrafodelista"/>
        <w:numPr>
          <w:ilvl w:val="0"/>
          <w:numId w:val="38"/>
        </w:numPr>
        <w:tabs>
          <w:tab w:val="left" w:pos="426"/>
        </w:tabs>
        <w:spacing w:line="360" w:lineRule="auto"/>
        <w:ind w:left="567" w:right="1132"/>
        <w:jc w:val="both"/>
        <w:rPr>
          <w:rFonts w:ascii="Palatino Linotype" w:hAnsi="Palatino Linotype"/>
          <w:i/>
        </w:rPr>
      </w:pPr>
      <w:r w:rsidRPr="000D6288">
        <w:rPr>
          <w:rFonts w:ascii="Palatino Linotype" w:eastAsia="Times New Roman" w:hAnsi="Palatino Linotype" w:cs="Arial"/>
          <w:b/>
          <w:lang w:val="es-ES"/>
        </w:rPr>
        <w:t>00250/</w:t>
      </w:r>
      <w:proofErr w:type="spellStart"/>
      <w:r w:rsidRPr="000D6288">
        <w:rPr>
          <w:rFonts w:ascii="Palatino Linotype" w:eastAsia="Times New Roman" w:hAnsi="Palatino Linotype" w:cs="Arial"/>
          <w:b/>
          <w:lang w:val="es-ES"/>
        </w:rPr>
        <w:t>CUAUTIZC</w:t>
      </w:r>
      <w:proofErr w:type="spellEnd"/>
      <w:r w:rsidRPr="000D6288">
        <w:rPr>
          <w:rFonts w:ascii="Palatino Linotype" w:eastAsia="Times New Roman" w:hAnsi="Palatino Linotype" w:cs="Arial"/>
          <w:b/>
          <w:lang w:val="es-ES"/>
        </w:rPr>
        <w:t>/IP/2019</w:t>
      </w:r>
      <w:r w:rsidRPr="000D6288">
        <w:rPr>
          <w:rFonts w:ascii="Palatino Linotype" w:hAnsi="Palatino Linotype"/>
          <w:i/>
        </w:rPr>
        <w:t xml:space="preserve"> </w:t>
      </w:r>
    </w:p>
    <w:p w14:paraId="3996FED0" w14:textId="77777777" w:rsidR="000D6288" w:rsidRPr="000D6288" w:rsidRDefault="000D6288" w:rsidP="000D6288">
      <w:pPr>
        <w:pStyle w:val="Prrafodelista"/>
        <w:tabs>
          <w:tab w:val="left" w:pos="426"/>
        </w:tabs>
        <w:spacing w:line="360" w:lineRule="auto"/>
        <w:ind w:left="567" w:right="1132"/>
        <w:jc w:val="both"/>
        <w:rPr>
          <w:rFonts w:ascii="Palatino Linotype" w:hAnsi="Palatino Linotype"/>
          <w:i/>
        </w:rPr>
      </w:pPr>
    </w:p>
    <w:p w14:paraId="45EF49F8" w14:textId="7C218E48" w:rsidR="001C34D6" w:rsidRPr="000D6288" w:rsidRDefault="001C34D6" w:rsidP="000D6288">
      <w:pPr>
        <w:pStyle w:val="Prrafodelista"/>
        <w:tabs>
          <w:tab w:val="left" w:pos="426"/>
        </w:tabs>
        <w:spacing w:line="360" w:lineRule="auto"/>
        <w:ind w:left="567" w:right="1132"/>
        <w:jc w:val="both"/>
        <w:rPr>
          <w:rFonts w:ascii="Palatino Linotype" w:hAnsi="Palatino Linotype"/>
        </w:rPr>
      </w:pPr>
      <w:r w:rsidRPr="000D6288">
        <w:rPr>
          <w:rFonts w:ascii="Palatino Linotype" w:hAnsi="Palatino Linotype"/>
          <w:i/>
        </w:rPr>
        <w:t>“</w:t>
      </w:r>
      <w:r w:rsidR="00E241C1" w:rsidRPr="000D6288">
        <w:rPr>
          <w:rFonts w:ascii="Palatino Linotype" w:hAnsi="Palatino Linotype"/>
          <w:i/>
        </w:rPr>
        <w:t xml:space="preserve">El acta de suspensión de temporal realizada el día 26 de marzo de 2019 por la dirección de desarrollo metropolitano de </w:t>
      </w:r>
      <w:proofErr w:type="spellStart"/>
      <w:r w:rsidR="00E241C1" w:rsidRPr="000D6288">
        <w:rPr>
          <w:rFonts w:ascii="Palatino Linotype" w:hAnsi="Palatino Linotype"/>
          <w:i/>
        </w:rPr>
        <w:t>Cuautitlan</w:t>
      </w:r>
      <w:proofErr w:type="spellEnd"/>
      <w:r w:rsidR="00E241C1" w:rsidRPr="000D6288">
        <w:rPr>
          <w:rFonts w:ascii="Palatino Linotype" w:hAnsi="Palatino Linotype"/>
          <w:i/>
        </w:rPr>
        <w:t xml:space="preserve"> Izcalli, en la obra que se realiza en las instalaciones donde antiguamente</w:t>
      </w:r>
      <w:r w:rsidR="003F1392" w:rsidRPr="000D6288">
        <w:rPr>
          <w:rFonts w:ascii="Palatino Linotype" w:hAnsi="Palatino Linotype"/>
          <w:i/>
        </w:rPr>
        <w:t>.</w:t>
      </w:r>
      <w:r w:rsidR="00586F52" w:rsidRPr="000D6288">
        <w:rPr>
          <w:rFonts w:ascii="Palatino Linotype" w:hAnsi="Palatino Linotype"/>
          <w:i/>
        </w:rPr>
        <w:t>”</w:t>
      </w:r>
      <w:r w:rsidRPr="000D6288">
        <w:rPr>
          <w:rFonts w:ascii="Palatino Linotype" w:hAnsi="Palatino Linotype"/>
        </w:rPr>
        <w:t xml:space="preserve"> (Sic)</w:t>
      </w:r>
    </w:p>
    <w:p w14:paraId="2773650E" w14:textId="77777777" w:rsidR="000220A0" w:rsidRPr="000D6288" w:rsidRDefault="000220A0" w:rsidP="000D6288">
      <w:pPr>
        <w:pStyle w:val="Prrafodelista"/>
        <w:tabs>
          <w:tab w:val="left" w:pos="0"/>
        </w:tabs>
        <w:spacing w:line="360" w:lineRule="auto"/>
        <w:ind w:left="851" w:right="616"/>
        <w:jc w:val="both"/>
        <w:rPr>
          <w:rFonts w:ascii="Palatino Linotype" w:hAnsi="Palatino Linotype"/>
        </w:rPr>
      </w:pPr>
    </w:p>
    <w:p w14:paraId="4B67AB05" w14:textId="700C6B0A" w:rsidR="0023495B" w:rsidRPr="000D6288" w:rsidRDefault="000220A0" w:rsidP="000D6288">
      <w:pPr>
        <w:pStyle w:val="Prrafodelista"/>
        <w:tabs>
          <w:tab w:val="left" w:pos="0"/>
        </w:tabs>
        <w:spacing w:line="360" w:lineRule="auto"/>
        <w:ind w:left="709" w:right="333"/>
        <w:jc w:val="both"/>
        <w:rPr>
          <w:rFonts w:ascii="Palatino Linotype" w:eastAsia="Times New Roman" w:hAnsi="Palatino Linotype" w:cs="Arial"/>
          <w:b/>
          <w:i/>
          <w:lang w:val="es-ES"/>
        </w:rPr>
      </w:pPr>
      <w:r w:rsidRPr="000D6288">
        <w:rPr>
          <w:rFonts w:ascii="Palatino Linotype" w:eastAsia="Times New Roman" w:hAnsi="Palatino Linotype" w:cs="Arial"/>
          <w:lang w:val="es-ES"/>
        </w:rPr>
        <w:t xml:space="preserve">Solicitud a la que agregó el archivo identificado como </w:t>
      </w:r>
      <w:proofErr w:type="spellStart"/>
      <w:r w:rsidRPr="000D6288">
        <w:rPr>
          <w:rFonts w:ascii="Palatino Linotype" w:eastAsia="Times New Roman" w:hAnsi="Palatino Linotype" w:cs="Arial"/>
          <w:b/>
          <w:i/>
          <w:lang w:val="es-ES"/>
        </w:rPr>
        <w:t>IMG_20190327-HDR.jpg</w:t>
      </w:r>
      <w:proofErr w:type="spellEnd"/>
    </w:p>
    <w:p w14:paraId="10F89ED5" w14:textId="20B18472" w:rsidR="000220A0" w:rsidRPr="000D6288" w:rsidRDefault="000220A0" w:rsidP="000D6288">
      <w:pPr>
        <w:pStyle w:val="Prrafodelista"/>
        <w:tabs>
          <w:tab w:val="left" w:pos="0"/>
        </w:tabs>
        <w:spacing w:line="360" w:lineRule="auto"/>
        <w:ind w:left="709" w:right="333"/>
        <w:jc w:val="center"/>
        <w:rPr>
          <w:rFonts w:ascii="Palatino Linotype" w:eastAsia="Times New Roman" w:hAnsi="Palatino Linotype" w:cs="Arial"/>
          <w:b/>
          <w:i/>
          <w:lang w:val="es-ES"/>
        </w:rPr>
      </w:pPr>
      <w:r w:rsidRPr="000D6288">
        <w:rPr>
          <w:rFonts w:ascii="Palatino Linotype" w:eastAsia="Times New Roman" w:hAnsi="Palatino Linotype" w:cs="Arial"/>
          <w:b/>
          <w:i/>
          <w:noProof/>
          <w:lang w:val="es-MX" w:eastAsia="es-MX"/>
        </w:rPr>
        <w:drawing>
          <wp:inline distT="0" distB="0" distL="0" distR="0" wp14:anchorId="5B00678D" wp14:editId="7DEF1A6A">
            <wp:extent cx="4217366" cy="287117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428" cy="2879387"/>
                    </a:xfrm>
                    <a:prstGeom prst="rect">
                      <a:avLst/>
                    </a:prstGeom>
                    <a:noFill/>
                    <a:ln>
                      <a:noFill/>
                    </a:ln>
                  </pic:spPr>
                </pic:pic>
              </a:graphicData>
            </a:graphic>
          </wp:inline>
        </w:drawing>
      </w:r>
    </w:p>
    <w:p w14:paraId="552E3D09" w14:textId="77777777" w:rsidR="000220A0" w:rsidRDefault="000220A0" w:rsidP="000D6288">
      <w:pPr>
        <w:spacing w:line="360" w:lineRule="auto"/>
        <w:ind w:left="851" w:right="616"/>
        <w:jc w:val="both"/>
        <w:rPr>
          <w:rFonts w:ascii="Palatino Linotype" w:eastAsia="Times New Roman" w:hAnsi="Palatino Linotype" w:cs="Arial"/>
          <w:b/>
          <w:lang w:val="es-ES"/>
        </w:rPr>
      </w:pPr>
    </w:p>
    <w:p w14:paraId="70E5D257" w14:textId="77777777" w:rsidR="00557C40" w:rsidRDefault="00557C40" w:rsidP="000D6288">
      <w:pPr>
        <w:spacing w:line="360" w:lineRule="auto"/>
        <w:ind w:left="851" w:right="616"/>
        <w:jc w:val="both"/>
        <w:rPr>
          <w:rFonts w:ascii="Palatino Linotype" w:eastAsia="Times New Roman" w:hAnsi="Palatino Linotype" w:cs="Arial"/>
          <w:b/>
          <w:lang w:val="es-ES"/>
        </w:rPr>
      </w:pPr>
    </w:p>
    <w:p w14:paraId="4F22F30D" w14:textId="77777777" w:rsidR="00557C40" w:rsidRPr="000D6288" w:rsidRDefault="00557C40" w:rsidP="000D6288">
      <w:pPr>
        <w:spacing w:line="360" w:lineRule="auto"/>
        <w:ind w:left="851" w:right="616"/>
        <w:jc w:val="both"/>
        <w:rPr>
          <w:rFonts w:ascii="Palatino Linotype" w:eastAsia="Times New Roman" w:hAnsi="Palatino Linotype" w:cs="Arial"/>
          <w:b/>
          <w:lang w:val="es-ES"/>
        </w:rPr>
      </w:pPr>
    </w:p>
    <w:p w14:paraId="0FE8BEA6" w14:textId="77777777" w:rsidR="00F12000" w:rsidRPr="000D6288" w:rsidRDefault="00F12000" w:rsidP="000D6288">
      <w:pPr>
        <w:pStyle w:val="Prrafodelista"/>
        <w:numPr>
          <w:ilvl w:val="0"/>
          <w:numId w:val="38"/>
        </w:numPr>
        <w:tabs>
          <w:tab w:val="left" w:pos="0"/>
        </w:tabs>
        <w:spacing w:line="360" w:lineRule="auto"/>
        <w:ind w:left="567" w:right="1132" w:firstLine="0"/>
        <w:jc w:val="both"/>
        <w:rPr>
          <w:rFonts w:ascii="Palatino Linotype" w:eastAsia="Times New Roman" w:hAnsi="Palatino Linotype" w:cs="Arial"/>
          <w:b/>
          <w:lang w:val="es-ES"/>
        </w:rPr>
      </w:pPr>
      <w:r w:rsidRPr="000D6288">
        <w:rPr>
          <w:rFonts w:ascii="Palatino Linotype" w:eastAsia="Times New Roman" w:hAnsi="Palatino Linotype" w:cs="Arial"/>
          <w:b/>
          <w:lang w:val="es-ES"/>
        </w:rPr>
        <w:lastRenderedPageBreak/>
        <w:t>00249/</w:t>
      </w:r>
      <w:proofErr w:type="spellStart"/>
      <w:r w:rsidRPr="000D6288">
        <w:rPr>
          <w:rFonts w:ascii="Palatino Linotype" w:eastAsia="Times New Roman" w:hAnsi="Palatino Linotype" w:cs="Arial"/>
          <w:b/>
          <w:lang w:val="es-ES"/>
        </w:rPr>
        <w:t>CUAUTIZC</w:t>
      </w:r>
      <w:proofErr w:type="spellEnd"/>
      <w:r w:rsidRPr="000D6288">
        <w:rPr>
          <w:rFonts w:ascii="Palatino Linotype" w:eastAsia="Times New Roman" w:hAnsi="Palatino Linotype" w:cs="Arial"/>
          <w:b/>
          <w:lang w:val="es-ES"/>
        </w:rPr>
        <w:t xml:space="preserve">/IP/2019  </w:t>
      </w:r>
    </w:p>
    <w:p w14:paraId="0D51375B" w14:textId="2E5C550C" w:rsidR="00294BEB" w:rsidRPr="000D6288" w:rsidRDefault="00294BEB" w:rsidP="000D6288">
      <w:pPr>
        <w:spacing w:line="360" w:lineRule="auto"/>
        <w:ind w:left="567" w:right="1132"/>
        <w:jc w:val="both"/>
        <w:rPr>
          <w:rFonts w:ascii="Palatino Linotype" w:hAnsi="Palatino Linotype"/>
        </w:rPr>
      </w:pPr>
      <w:r w:rsidRPr="000D6288">
        <w:rPr>
          <w:rFonts w:ascii="Palatino Linotype" w:hAnsi="Palatino Linotype"/>
          <w:i/>
        </w:rPr>
        <w:t>“</w:t>
      </w:r>
      <w:r w:rsidR="00F12000" w:rsidRPr="000D6288">
        <w:rPr>
          <w:rFonts w:ascii="Palatino Linotype" w:hAnsi="Palatino Linotype"/>
          <w:i/>
        </w:rPr>
        <w:t xml:space="preserve">El acta de suspensión de actividades realizada el día 26 de marzo de 2019 por la dirección de desarrollo metropolitano de </w:t>
      </w:r>
      <w:proofErr w:type="spellStart"/>
      <w:r w:rsidR="00F12000" w:rsidRPr="000D6288">
        <w:rPr>
          <w:rFonts w:ascii="Palatino Linotype" w:hAnsi="Palatino Linotype"/>
          <w:i/>
        </w:rPr>
        <w:t>Cuautitlan</w:t>
      </w:r>
      <w:proofErr w:type="spellEnd"/>
      <w:r w:rsidR="00F12000" w:rsidRPr="000D6288">
        <w:rPr>
          <w:rFonts w:ascii="Palatino Linotype" w:hAnsi="Palatino Linotype"/>
          <w:i/>
        </w:rPr>
        <w:t xml:space="preserve"> Izcalli, en la obra que se realiza en las instalaciones donde antiguamente se ubicaba el restaurante la Biela en el Fraccionamiento Arcos de la Hacienda en </w:t>
      </w:r>
      <w:proofErr w:type="spellStart"/>
      <w:r w:rsidR="00F12000" w:rsidRPr="000D6288">
        <w:rPr>
          <w:rFonts w:ascii="Palatino Linotype" w:hAnsi="Palatino Linotype"/>
          <w:i/>
        </w:rPr>
        <w:t>Cuautitlan</w:t>
      </w:r>
      <w:proofErr w:type="spellEnd"/>
      <w:r w:rsidR="00F12000" w:rsidRPr="000D6288">
        <w:rPr>
          <w:rFonts w:ascii="Palatino Linotype" w:hAnsi="Palatino Linotype"/>
          <w:i/>
        </w:rPr>
        <w:t xml:space="preserve"> Izcalli en relación al expediente </w:t>
      </w:r>
      <w:proofErr w:type="spellStart"/>
      <w:r w:rsidR="00F12000" w:rsidRPr="000D6288">
        <w:rPr>
          <w:rFonts w:ascii="Palatino Linotype" w:hAnsi="Palatino Linotype"/>
          <w:i/>
        </w:rPr>
        <w:t>DLC</w:t>
      </w:r>
      <w:proofErr w:type="spellEnd"/>
      <w:r w:rsidR="00F12000" w:rsidRPr="000D6288">
        <w:rPr>
          <w:rFonts w:ascii="Palatino Linotype" w:hAnsi="Palatino Linotype"/>
          <w:i/>
        </w:rPr>
        <w:t>/143/2018 radicado en dicha dirección de desarrollo metropolitano.</w:t>
      </w:r>
      <w:r w:rsidRPr="000D6288">
        <w:rPr>
          <w:rFonts w:ascii="Palatino Linotype" w:hAnsi="Palatino Linotype"/>
          <w:i/>
        </w:rPr>
        <w:t>”</w:t>
      </w:r>
      <w:r w:rsidRPr="000D6288">
        <w:rPr>
          <w:rFonts w:ascii="Palatino Linotype" w:hAnsi="Palatino Linotype"/>
        </w:rPr>
        <w:t xml:space="preserve"> (Sic)</w:t>
      </w:r>
    </w:p>
    <w:p w14:paraId="571424C0" w14:textId="77777777" w:rsidR="009642C8" w:rsidRPr="000D6288" w:rsidRDefault="009642C8" w:rsidP="000D6288">
      <w:pPr>
        <w:pStyle w:val="Prrafodelista"/>
        <w:tabs>
          <w:tab w:val="left" w:pos="0"/>
        </w:tabs>
        <w:spacing w:line="360" w:lineRule="auto"/>
        <w:ind w:left="709" w:right="333"/>
        <w:jc w:val="both"/>
        <w:rPr>
          <w:rFonts w:ascii="Palatino Linotype" w:hAnsi="Palatino Linotype"/>
        </w:rPr>
      </w:pPr>
    </w:p>
    <w:p w14:paraId="282765A5" w14:textId="040BE31B" w:rsidR="00A7308C" w:rsidRPr="000D6288" w:rsidRDefault="009642C8" w:rsidP="000D6288">
      <w:pPr>
        <w:pStyle w:val="Prrafodelista"/>
        <w:tabs>
          <w:tab w:val="left" w:pos="0"/>
        </w:tabs>
        <w:spacing w:line="360" w:lineRule="auto"/>
        <w:ind w:left="709" w:right="333"/>
        <w:jc w:val="both"/>
        <w:rPr>
          <w:rFonts w:ascii="Palatino Linotype" w:hAnsi="Palatino Linotype"/>
          <w:b/>
          <w:i/>
        </w:rPr>
      </w:pPr>
      <w:r w:rsidRPr="000D6288">
        <w:rPr>
          <w:rFonts w:ascii="Palatino Linotype" w:hAnsi="Palatino Linotype"/>
        </w:rPr>
        <w:t xml:space="preserve">Solicitud a la que adjuntó el archivo electrónico identificado como: </w:t>
      </w:r>
      <w:proofErr w:type="spellStart"/>
      <w:r w:rsidRPr="000D6288">
        <w:rPr>
          <w:rFonts w:ascii="Palatino Linotype" w:hAnsi="Palatino Linotype"/>
          <w:b/>
          <w:i/>
        </w:rPr>
        <w:t>IMG_20190326_134138937.jpg</w:t>
      </w:r>
      <w:proofErr w:type="spellEnd"/>
    </w:p>
    <w:p w14:paraId="62CB8247" w14:textId="0205E76D" w:rsidR="009642C8" w:rsidRPr="000D6288" w:rsidRDefault="009642C8" w:rsidP="000D6288">
      <w:pPr>
        <w:pStyle w:val="Prrafodelista"/>
        <w:tabs>
          <w:tab w:val="left" w:pos="0"/>
        </w:tabs>
        <w:spacing w:line="360" w:lineRule="auto"/>
        <w:ind w:left="709" w:right="333"/>
        <w:jc w:val="both"/>
        <w:rPr>
          <w:rFonts w:ascii="Palatino Linotype" w:hAnsi="Palatino Linotype"/>
          <w:b/>
          <w:i/>
        </w:rPr>
      </w:pPr>
      <w:r w:rsidRPr="000D6288">
        <w:rPr>
          <w:rFonts w:ascii="Palatino Linotype" w:hAnsi="Palatino Linotype"/>
          <w:b/>
          <w:i/>
          <w:noProof/>
          <w:lang w:val="es-MX" w:eastAsia="es-MX"/>
        </w:rPr>
        <w:drawing>
          <wp:inline distT="0" distB="0" distL="0" distR="0" wp14:anchorId="35C1FBEF" wp14:editId="3E88AD01">
            <wp:extent cx="5038725" cy="2009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2009775"/>
                    </a:xfrm>
                    <a:prstGeom prst="rect">
                      <a:avLst/>
                    </a:prstGeom>
                    <a:noFill/>
                    <a:ln>
                      <a:noFill/>
                    </a:ln>
                  </pic:spPr>
                </pic:pic>
              </a:graphicData>
            </a:graphic>
          </wp:inline>
        </w:drawing>
      </w:r>
    </w:p>
    <w:p w14:paraId="04E00A8C" w14:textId="77777777" w:rsidR="007230C6" w:rsidRPr="000D6288" w:rsidRDefault="007230C6" w:rsidP="000D6288">
      <w:pPr>
        <w:spacing w:line="360" w:lineRule="auto"/>
        <w:ind w:left="851" w:right="616"/>
        <w:jc w:val="both"/>
        <w:rPr>
          <w:rFonts w:ascii="Palatino Linotype" w:eastAsia="Times New Roman" w:hAnsi="Palatino Linotype" w:cs="Arial"/>
          <w:b/>
          <w:lang w:val="es-ES"/>
        </w:rPr>
      </w:pPr>
    </w:p>
    <w:p w14:paraId="474493C5" w14:textId="2CE5BD91" w:rsidR="00F12000" w:rsidRPr="000D6288" w:rsidRDefault="00F12000" w:rsidP="000D6288">
      <w:pPr>
        <w:pStyle w:val="Prrafodelista"/>
        <w:numPr>
          <w:ilvl w:val="0"/>
          <w:numId w:val="38"/>
        </w:numPr>
        <w:tabs>
          <w:tab w:val="left" w:pos="0"/>
        </w:tabs>
        <w:spacing w:line="360" w:lineRule="auto"/>
        <w:ind w:left="567" w:right="1132" w:hanging="11"/>
        <w:jc w:val="both"/>
        <w:rPr>
          <w:rFonts w:ascii="Palatino Linotype" w:eastAsia="Times New Roman" w:hAnsi="Palatino Linotype" w:cs="Arial"/>
          <w:b/>
          <w:lang w:val="es-ES"/>
        </w:rPr>
      </w:pPr>
      <w:r w:rsidRPr="000D6288">
        <w:rPr>
          <w:rFonts w:ascii="Palatino Linotype" w:eastAsia="Times New Roman" w:hAnsi="Palatino Linotype" w:cs="Arial"/>
          <w:b/>
          <w:lang w:val="es-ES"/>
        </w:rPr>
        <w:t>00233/</w:t>
      </w:r>
      <w:proofErr w:type="spellStart"/>
      <w:r w:rsidRPr="000D6288">
        <w:rPr>
          <w:rFonts w:ascii="Palatino Linotype" w:eastAsia="Times New Roman" w:hAnsi="Palatino Linotype" w:cs="Arial"/>
          <w:b/>
          <w:lang w:val="es-ES"/>
        </w:rPr>
        <w:t>CUAUTIZC</w:t>
      </w:r>
      <w:proofErr w:type="spellEnd"/>
      <w:r w:rsidRPr="000D6288">
        <w:rPr>
          <w:rFonts w:ascii="Palatino Linotype" w:eastAsia="Times New Roman" w:hAnsi="Palatino Linotype" w:cs="Arial"/>
          <w:b/>
          <w:lang w:val="es-ES"/>
        </w:rPr>
        <w:t>/IP/2019</w:t>
      </w:r>
    </w:p>
    <w:p w14:paraId="6D9BDC36" w14:textId="45DB434E" w:rsidR="00F12000" w:rsidRPr="000D6288" w:rsidRDefault="00F12000" w:rsidP="000D6288">
      <w:pPr>
        <w:spacing w:line="360" w:lineRule="auto"/>
        <w:ind w:left="567" w:right="1132" w:hanging="11"/>
        <w:jc w:val="both"/>
        <w:rPr>
          <w:rFonts w:ascii="Palatino Linotype" w:hAnsi="Palatino Linotype"/>
          <w:color w:val="000000"/>
        </w:rPr>
      </w:pPr>
      <w:r w:rsidRPr="000D6288">
        <w:rPr>
          <w:rFonts w:ascii="Palatino Linotype" w:hAnsi="Palatino Linotype"/>
          <w:i/>
        </w:rPr>
        <w:t>“toda</w:t>
      </w:r>
      <w:r w:rsidRPr="000D6288">
        <w:rPr>
          <w:rFonts w:ascii="Palatino Linotype" w:hAnsi="Palatino Linotype"/>
          <w:i/>
          <w:color w:val="000000"/>
        </w:rPr>
        <w:t xml:space="preserve"> la </w:t>
      </w:r>
      <w:proofErr w:type="spellStart"/>
      <w:r w:rsidRPr="000D6288">
        <w:rPr>
          <w:rFonts w:ascii="Palatino Linotype" w:hAnsi="Palatino Linotype"/>
          <w:i/>
          <w:color w:val="000000"/>
        </w:rPr>
        <w:t>informacion</w:t>
      </w:r>
      <w:proofErr w:type="spellEnd"/>
      <w:r w:rsidRPr="000D6288">
        <w:rPr>
          <w:rFonts w:ascii="Palatino Linotype" w:hAnsi="Palatino Linotype"/>
          <w:i/>
          <w:color w:val="000000"/>
        </w:rPr>
        <w:t xml:space="preserve"> </w:t>
      </w:r>
      <w:proofErr w:type="spellStart"/>
      <w:r w:rsidRPr="000D6288">
        <w:rPr>
          <w:rFonts w:ascii="Palatino Linotype" w:hAnsi="Palatino Linotype"/>
          <w:i/>
          <w:color w:val="000000"/>
        </w:rPr>
        <w:t>refente</w:t>
      </w:r>
      <w:proofErr w:type="spellEnd"/>
      <w:r w:rsidRPr="000D6288">
        <w:rPr>
          <w:rFonts w:ascii="Palatino Linotype" w:hAnsi="Palatino Linotype"/>
          <w:i/>
          <w:color w:val="000000"/>
        </w:rPr>
        <w:t xml:space="preserve"> al FIDEICOMISO </w:t>
      </w:r>
      <w:proofErr w:type="spellStart"/>
      <w:r w:rsidRPr="000D6288">
        <w:rPr>
          <w:rFonts w:ascii="Palatino Linotype" w:hAnsi="Palatino Linotype"/>
          <w:i/>
          <w:color w:val="000000"/>
        </w:rPr>
        <w:t>CIB</w:t>
      </w:r>
      <w:proofErr w:type="spellEnd"/>
      <w:r w:rsidRPr="000D6288">
        <w:rPr>
          <w:rFonts w:ascii="Palatino Linotype" w:hAnsi="Palatino Linotype"/>
          <w:i/>
          <w:color w:val="000000"/>
        </w:rPr>
        <w:t xml:space="preserve">/2206, pues dicho fideicomiso pretende construir en donde anteriormente se ubicaban las instalaciones del restaurante la biela, en el fraccionamiento arcos de la </w:t>
      </w:r>
      <w:r w:rsidRPr="000D6288">
        <w:rPr>
          <w:rFonts w:ascii="Palatino Linotype" w:hAnsi="Palatino Linotype"/>
          <w:i/>
          <w:color w:val="000000"/>
        </w:rPr>
        <w:lastRenderedPageBreak/>
        <w:t xml:space="preserve">hacienda, pues aparece como beneficiario o responsable de obra en dicha </w:t>
      </w:r>
      <w:proofErr w:type="spellStart"/>
      <w:r w:rsidRPr="000D6288">
        <w:rPr>
          <w:rFonts w:ascii="Palatino Linotype" w:hAnsi="Palatino Linotype"/>
          <w:i/>
          <w:color w:val="000000"/>
        </w:rPr>
        <w:t>ubicacion</w:t>
      </w:r>
      <w:proofErr w:type="spellEnd"/>
      <w:r w:rsidRPr="000D6288">
        <w:rPr>
          <w:rFonts w:ascii="Palatino Linotype" w:hAnsi="Palatino Linotype"/>
          <w:i/>
          <w:color w:val="000000"/>
        </w:rPr>
        <w:t xml:space="preserve"> de la </w:t>
      </w:r>
      <w:proofErr w:type="spellStart"/>
      <w:r w:rsidRPr="000D6288">
        <w:rPr>
          <w:rFonts w:ascii="Palatino Linotype" w:hAnsi="Palatino Linotype"/>
          <w:i/>
          <w:color w:val="000000"/>
        </w:rPr>
        <w:t>construccion.en</w:t>
      </w:r>
      <w:proofErr w:type="spellEnd"/>
      <w:r w:rsidRPr="000D6288">
        <w:rPr>
          <w:rFonts w:ascii="Palatino Linotype" w:hAnsi="Palatino Linotype"/>
          <w:i/>
          <w:color w:val="000000"/>
        </w:rPr>
        <w:t xml:space="preserve"> el expediente </w:t>
      </w:r>
      <w:proofErr w:type="spellStart"/>
      <w:r w:rsidRPr="000D6288">
        <w:rPr>
          <w:rFonts w:ascii="Palatino Linotype" w:hAnsi="Palatino Linotype"/>
          <w:i/>
          <w:color w:val="000000"/>
        </w:rPr>
        <w:t>DLC</w:t>
      </w:r>
      <w:proofErr w:type="spellEnd"/>
      <w:r w:rsidRPr="000D6288">
        <w:rPr>
          <w:rFonts w:ascii="Palatino Linotype" w:hAnsi="Palatino Linotype"/>
          <w:i/>
          <w:color w:val="000000"/>
        </w:rPr>
        <w:t xml:space="preserve">/143/2018, radicado en la </w:t>
      </w:r>
      <w:proofErr w:type="spellStart"/>
      <w:r w:rsidRPr="000D6288">
        <w:rPr>
          <w:rFonts w:ascii="Palatino Linotype" w:hAnsi="Palatino Linotype"/>
          <w:i/>
          <w:color w:val="000000"/>
        </w:rPr>
        <w:t>direccion</w:t>
      </w:r>
      <w:proofErr w:type="spellEnd"/>
      <w:r w:rsidRPr="000D6288">
        <w:rPr>
          <w:rFonts w:ascii="Palatino Linotype" w:hAnsi="Palatino Linotype"/>
          <w:i/>
          <w:color w:val="000000"/>
        </w:rPr>
        <w:t xml:space="preserve"> de desarrollo metropolitano en </w:t>
      </w:r>
      <w:proofErr w:type="spellStart"/>
      <w:r w:rsidRPr="000D6288">
        <w:rPr>
          <w:rFonts w:ascii="Palatino Linotype" w:hAnsi="Palatino Linotype"/>
          <w:i/>
          <w:color w:val="000000"/>
        </w:rPr>
        <w:t>cuautitlan</w:t>
      </w:r>
      <w:proofErr w:type="spellEnd"/>
      <w:r w:rsidRPr="000D6288">
        <w:rPr>
          <w:rFonts w:ascii="Palatino Linotype" w:hAnsi="Palatino Linotype"/>
          <w:i/>
          <w:color w:val="000000"/>
        </w:rPr>
        <w:t xml:space="preserve"> </w:t>
      </w:r>
      <w:proofErr w:type="spellStart"/>
      <w:r w:rsidRPr="000D6288">
        <w:rPr>
          <w:rFonts w:ascii="Palatino Linotype" w:hAnsi="Palatino Linotype"/>
          <w:i/>
          <w:color w:val="000000"/>
        </w:rPr>
        <w:t>izcalli</w:t>
      </w:r>
      <w:proofErr w:type="spellEnd"/>
      <w:r w:rsidRPr="000D6288">
        <w:rPr>
          <w:rFonts w:ascii="Palatino Linotype" w:hAnsi="Palatino Linotype"/>
          <w:i/>
          <w:color w:val="000000"/>
        </w:rPr>
        <w:t xml:space="preserve"> y que tenga en su poder dicha </w:t>
      </w:r>
      <w:proofErr w:type="spellStart"/>
      <w:r w:rsidRPr="000D6288">
        <w:rPr>
          <w:rFonts w:ascii="Palatino Linotype" w:hAnsi="Palatino Linotype"/>
          <w:i/>
          <w:color w:val="000000"/>
        </w:rPr>
        <w:t>direccion</w:t>
      </w:r>
      <w:proofErr w:type="spellEnd"/>
      <w:r w:rsidRPr="000D6288">
        <w:rPr>
          <w:rFonts w:ascii="Palatino Linotype" w:hAnsi="Palatino Linotype"/>
          <w:i/>
          <w:color w:val="000000"/>
        </w:rPr>
        <w:t>.”</w:t>
      </w:r>
      <w:r w:rsidR="00E241C1" w:rsidRPr="000D6288">
        <w:rPr>
          <w:rFonts w:ascii="Palatino Linotype" w:hAnsi="Palatino Linotype"/>
          <w:color w:val="000000"/>
        </w:rPr>
        <w:t xml:space="preserve"> (Sic)</w:t>
      </w:r>
    </w:p>
    <w:p w14:paraId="07B1D9E9" w14:textId="77777777" w:rsidR="00E241C1" w:rsidRPr="000D6288" w:rsidRDefault="00E241C1" w:rsidP="000D6288">
      <w:pPr>
        <w:spacing w:line="360" w:lineRule="auto"/>
        <w:ind w:left="851" w:right="616"/>
        <w:jc w:val="both"/>
        <w:rPr>
          <w:rFonts w:ascii="Palatino Linotype" w:hAnsi="Palatino Linotype"/>
          <w:i/>
        </w:rPr>
      </w:pPr>
    </w:p>
    <w:p w14:paraId="7727518C" w14:textId="3905DBE2" w:rsidR="00A45546" w:rsidRPr="000D6288" w:rsidRDefault="00A8769A" w:rsidP="000D6288">
      <w:pPr>
        <w:pStyle w:val="Prrafodelista"/>
        <w:tabs>
          <w:tab w:val="left" w:pos="0"/>
        </w:tabs>
        <w:spacing w:line="360" w:lineRule="auto"/>
        <w:ind w:left="567"/>
        <w:jc w:val="both"/>
        <w:rPr>
          <w:rFonts w:ascii="Palatino Linotype" w:hAnsi="Palatino Linotype"/>
          <w:b/>
        </w:rPr>
      </w:pPr>
      <w:r w:rsidRPr="000D6288">
        <w:rPr>
          <w:rFonts w:ascii="Palatino Linotype" w:eastAsia="Times New Roman" w:hAnsi="Palatino Linotype" w:cs="Arial"/>
        </w:rPr>
        <w:t xml:space="preserve">Señaló </w:t>
      </w:r>
      <w:r w:rsidR="00750A80" w:rsidRPr="000D6288">
        <w:rPr>
          <w:rFonts w:ascii="Palatino Linotype" w:eastAsia="Times New Roman" w:hAnsi="Palatino Linotype" w:cs="Arial"/>
        </w:rPr>
        <w:t>como modalidad de entrega de información</w:t>
      </w:r>
      <w:r w:rsidR="00750A80" w:rsidRPr="000D6288">
        <w:rPr>
          <w:rFonts w:ascii="Palatino Linotype" w:eastAsia="Times New Roman" w:hAnsi="Palatino Linotype" w:cs="Arial"/>
          <w:b/>
        </w:rPr>
        <w:t>:</w:t>
      </w:r>
      <w:r w:rsidR="00750A80" w:rsidRPr="000D6288">
        <w:rPr>
          <w:rFonts w:ascii="Palatino Linotype" w:eastAsia="Times New Roman" w:hAnsi="Palatino Linotype" w:cs="Arial"/>
        </w:rPr>
        <w:t xml:space="preserve"> </w:t>
      </w:r>
      <w:r w:rsidR="003F1392" w:rsidRPr="000D6288">
        <w:rPr>
          <w:rFonts w:ascii="Palatino Linotype" w:hAnsi="Palatino Linotype"/>
        </w:rPr>
        <w:t xml:space="preserve">A través del </w:t>
      </w:r>
      <w:proofErr w:type="spellStart"/>
      <w:r w:rsidR="003F1392" w:rsidRPr="000D6288">
        <w:rPr>
          <w:rFonts w:ascii="Palatino Linotype" w:hAnsi="Palatino Linotype"/>
          <w:b/>
        </w:rPr>
        <w:t>SAIMEX</w:t>
      </w:r>
      <w:proofErr w:type="spellEnd"/>
      <w:r w:rsidR="003F1392" w:rsidRPr="000D6288">
        <w:rPr>
          <w:rFonts w:ascii="Palatino Linotype" w:hAnsi="Palatino Linotype"/>
          <w:b/>
        </w:rPr>
        <w:t>.</w:t>
      </w:r>
    </w:p>
    <w:p w14:paraId="1A010198" w14:textId="77777777" w:rsidR="00E83035" w:rsidRPr="000D6288" w:rsidRDefault="00E83035" w:rsidP="000D6288">
      <w:pPr>
        <w:pStyle w:val="Prrafodelista"/>
        <w:tabs>
          <w:tab w:val="left" w:pos="0"/>
        </w:tabs>
        <w:spacing w:line="360" w:lineRule="auto"/>
        <w:jc w:val="both"/>
        <w:rPr>
          <w:rFonts w:ascii="Palatino Linotype" w:hAnsi="Palatino Linotype"/>
        </w:rPr>
      </w:pPr>
    </w:p>
    <w:p w14:paraId="1941C749" w14:textId="5830F49C" w:rsidR="000220A0" w:rsidRPr="000D6288" w:rsidRDefault="00250956" w:rsidP="000D6288">
      <w:pPr>
        <w:pStyle w:val="Prrafodelista"/>
        <w:numPr>
          <w:ilvl w:val="0"/>
          <w:numId w:val="1"/>
        </w:numPr>
        <w:tabs>
          <w:tab w:val="left" w:pos="0"/>
        </w:tabs>
        <w:spacing w:line="360" w:lineRule="auto"/>
        <w:ind w:left="0" w:right="49" w:firstLine="0"/>
        <w:jc w:val="both"/>
        <w:rPr>
          <w:rFonts w:ascii="Palatino Linotype" w:eastAsia="Times New Roman" w:hAnsi="Palatino Linotype" w:cs="Arial"/>
          <w:i/>
        </w:rPr>
      </w:pPr>
      <w:r w:rsidRPr="000D6288">
        <w:rPr>
          <w:rFonts w:ascii="Palatino Linotype" w:eastAsia="Times New Roman" w:hAnsi="Palatino Linotype" w:cs="Arial"/>
        </w:rPr>
        <w:t xml:space="preserve">El </w:t>
      </w:r>
      <w:r w:rsidR="00E241C1" w:rsidRPr="000D6288">
        <w:rPr>
          <w:rFonts w:ascii="Palatino Linotype" w:eastAsia="Times New Roman" w:hAnsi="Palatino Linotype" w:cs="Arial"/>
        </w:rPr>
        <w:t>diez</w:t>
      </w:r>
      <w:r w:rsidR="004F54F3" w:rsidRPr="000D6288">
        <w:rPr>
          <w:rFonts w:ascii="Palatino Linotype" w:eastAsia="Times New Roman" w:hAnsi="Palatino Linotype" w:cs="Arial"/>
        </w:rPr>
        <w:t xml:space="preserve"> </w:t>
      </w:r>
      <w:r w:rsidR="00FC1A4B" w:rsidRPr="000D6288">
        <w:rPr>
          <w:rFonts w:ascii="Palatino Linotype" w:eastAsia="Times New Roman" w:hAnsi="Palatino Linotype" w:cs="Arial"/>
        </w:rPr>
        <w:t>(</w:t>
      </w:r>
      <w:r w:rsidR="004F54F3" w:rsidRPr="000D6288">
        <w:rPr>
          <w:rFonts w:ascii="Palatino Linotype" w:eastAsia="Times New Roman" w:hAnsi="Palatino Linotype" w:cs="Arial"/>
        </w:rPr>
        <w:t>10</w:t>
      </w:r>
      <w:r w:rsidR="00FC1A4B" w:rsidRPr="000D6288">
        <w:rPr>
          <w:rFonts w:ascii="Palatino Linotype" w:eastAsia="Times New Roman" w:hAnsi="Palatino Linotype" w:cs="Arial"/>
        </w:rPr>
        <w:t>)</w:t>
      </w:r>
      <w:r w:rsidR="000220A0" w:rsidRPr="000D6288">
        <w:rPr>
          <w:rFonts w:ascii="Palatino Linotype" w:eastAsia="Times New Roman" w:hAnsi="Palatino Linotype" w:cs="Arial"/>
        </w:rPr>
        <w:t xml:space="preserve"> y veinticuatro (24)</w:t>
      </w:r>
      <w:r w:rsidR="00FC1A4B" w:rsidRPr="000D6288">
        <w:rPr>
          <w:rFonts w:ascii="Palatino Linotype" w:eastAsia="Times New Roman" w:hAnsi="Palatino Linotype" w:cs="Arial"/>
        </w:rPr>
        <w:t xml:space="preserve"> de </w:t>
      </w:r>
      <w:r w:rsidR="000220A0" w:rsidRPr="000D6288">
        <w:rPr>
          <w:rFonts w:ascii="Palatino Linotype" w:eastAsia="Times New Roman" w:hAnsi="Palatino Linotype" w:cs="Arial"/>
        </w:rPr>
        <w:t>abril</w:t>
      </w:r>
      <w:r w:rsidR="00FA3B14" w:rsidRPr="000D6288">
        <w:rPr>
          <w:rFonts w:ascii="Palatino Linotype" w:eastAsia="Times New Roman" w:hAnsi="Palatino Linotype" w:cs="Arial"/>
        </w:rPr>
        <w:t xml:space="preserve"> de</w:t>
      </w:r>
      <w:r w:rsidR="004F54F3" w:rsidRPr="000D6288">
        <w:rPr>
          <w:rFonts w:ascii="Palatino Linotype" w:eastAsia="Times New Roman" w:hAnsi="Palatino Linotype" w:cs="Arial"/>
        </w:rPr>
        <w:t xml:space="preserve"> </w:t>
      </w:r>
      <w:r w:rsidR="00FA3B14" w:rsidRPr="000D6288">
        <w:rPr>
          <w:rFonts w:ascii="Palatino Linotype" w:eastAsia="Times New Roman" w:hAnsi="Palatino Linotype" w:cs="Arial"/>
        </w:rPr>
        <w:t>dos mil dieci</w:t>
      </w:r>
      <w:r w:rsidR="00044F9D" w:rsidRPr="000D6288">
        <w:rPr>
          <w:rFonts w:ascii="Palatino Linotype" w:eastAsia="Times New Roman" w:hAnsi="Palatino Linotype" w:cs="Arial"/>
        </w:rPr>
        <w:t>nueve</w:t>
      </w:r>
      <w:r w:rsidRPr="000D6288">
        <w:rPr>
          <w:rFonts w:ascii="Palatino Linotype" w:eastAsia="Times New Roman" w:hAnsi="Palatino Linotype" w:cs="Arial"/>
        </w:rPr>
        <w:t xml:space="preserve"> el </w:t>
      </w:r>
      <w:r w:rsidRPr="000D6288">
        <w:rPr>
          <w:rFonts w:ascii="Palatino Linotype" w:eastAsia="Times New Roman" w:hAnsi="Palatino Linotype" w:cs="Arial"/>
          <w:b/>
        </w:rPr>
        <w:t xml:space="preserve">SUJETO OBLIGADO </w:t>
      </w:r>
      <w:r w:rsidR="000220A0" w:rsidRPr="000D6288">
        <w:rPr>
          <w:rFonts w:ascii="Palatino Linotype" w:eastAsia="Times New Roman" w:hAnsi="Palatino Linotype" w:cs="Arial"/>
        </w:rPr>
        <w:t>en todas las solicitudes de información hizo del conocimiento del particular que el plazo de quince (15) días hábiles para atender las solicitudes de información fue prorrogado por siete (07)  días</w:t>
      </w:r>
      <w:r w:rsidR="009642C8" w:rsidRPr="000D6288">
        <w:rPr>
          <w:rFonts w:ascii="Palatino Linotype" w:eastAsia="Times New Roman" w:hAnsi="Palatino Linotype" w:cs="Arial"/>
        </w:rPr>
        <w:t xml:space="preserve">. </w:t>
      </w:r>
    </w:p>
    <w:p w14:paraId="182C2FD1" w14:textId="77777777" w:rsidR="000220A0" w:rsidRPr="000D6288" w:rsidRDefault="000220A0" w:rsidP="000D6288">
      <w:pPr>
        <w:pStyle w:val="Prrafodelista"/>
        <w:tabs>
          <w:tab w:val="left" w:pos="0"/>
        </w:tabs>
        <w:spacing w:line="360" w:lineRule="auto"/>
        <w:ind w:left="0" w:right="49"/>
        <w:jc w:val="both"/>
        <w:rPr>
          <w:rFonts w:ascii="Palatino Linotype" w:hAnsi="Palatino Linotype"/>
        </w:rPr>
      </w:pPr>
    </w:p>
    <w:p w14:paraId="39DA5C00" w14:textId="385316BF" w:rsidR="00250956" w:rsidRPr="000D6288" w:rsidRDefault="009642C8"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Times New Roman" w:hAnsi="Palatino Linotype" w:cs="Arial"/>
        </w:rPr>
        <w:t xml:space="preserve">El </w:t>
      </w:r>
      <w:r w:rsidR="003C37FB" w:rsidRPr="000D6288">
        <w:rPr>
          <w:rFonts w:ascii="Palatino Linotype" w:eastAsia="Times New Roman" w:hAnsi="Palatino Linotype" w:cs="Arial"/>
        </w:rPr>
        <w:t>veintiséis (26) de abril, siete (07) y ocho</w:t>
      </w:r>
      <w:r w:rsidRPr="000D6288">
        <w:rPr>
          <w:rFonts w:ascii="Palatino Linotype" w:eastAsia="Times New Roman" w:hAnsi="Palatino Linotype" w:cs="Arial"/>
        </w:rPr>
        <w:t xml:space="preserve"> (</w:t>
      </w:r>
      <w:r w:rsidR="003C37FB" w:rsidRPr="000D6288">
        <w:rPr>
          <w:rFonts w:ascii="Palatino Linotype" w:eastAsia="Times New Roman" w:hAnsi="Palatino Linotype" w:cs="Arial"/>
        </w:rPr>
        <w:t>08</w:t>
      </w:r>
      <w:r w:rsidRPr="000D6288">
        <w:rPr>
          <w:rFonts w:ascii="Palatino Linotype" w:eastAsia="Times New Roman" w:hAnsi="Palatino Linotype" w:cs="Arial"/>
        </w:rPr>
        <w:t>)</w:t>
      </w:r>
      <w:r w:rsidR="003C37FB" w:rsidRPr="000D6288">
        <w:rPr>
          <w:rFonts w:ascii="Palatino Linotype" w:eastAsia="Times New Roman" w:hAnsi="Palatino Linotype" w:cs="Arial"/>
        </w:rPr>
        <w:t xml:space="preserve">  de mayo </w:t>
      </w:r>
      <w:r w:rsidRPr="000D6288">
        <w:rPr>
          <w:rFonts w:ascii="Palatino Linotype" w:eastAsia="Times New Roman" w:hAnsi="Palatino Linotype" w:cs="Arial"/>
        </w:rPr>
        <w:t xml:space="preserve">de dos mil diecinueve el </w:t>
      </w:r>
      <w:r w:rsidRPr="000D6288">
        <w:rPr>
          <w:rFonts w:ascii="Palatino Linotype" w:eastAsia="Times New Roman" w:hAnsi="Palatino Linotype" w:cs="Arial"/>
          <w:b/>
        </w:rPr>
        <w:t xml:space="preserve">SUJETO OBLIGADO </w:t>
      </w:r>
      <w:r w:rsidR="00FC1A4B" w:rsidRPr="000D6288">
        <w:rPr>
          <w:rFonts w:ascii="Palatino Linotype" w:eastAsia="Times New Roman" w:hAnsi="Palatino Linotype" w:cs="Arial"/>
        </w:rPr>
        <w:t>respondió</w:t>
      </w:r>
      <w:r w:rsidR="007230C6" w:rsidRPr="000D6288">
        <w:rPr>
          <w:rFonts w:ascii="Palatino Linotype" w:eastAsia="Times New Roman" w:hAnsi="Palatino Linotype" w:cs="Arial"/>
        </w:rPr>
        <w:t xml:space="preserve"> a las solicitudes de información en los mismos términos, argumentando lo siguiente: </w:t>
      </w:r>
      <w:r w:rsidR="00FC1A4B" w:rsidRPr="000D6288">
        <w:rPr>
          <w:rFonts w:ascii="Palatino Linotype" w:eastAsia="Times New Roman" w:hAnsi="Palatino Linotype" w:cs="Arial"/>
        </w:rPr>
        <w:t xml:space="preserve"> </w:t>
      </w:r>
    </w:p>
    <w:p w14:paraId="47C60805" w14:textId="77777777" w:rsidR="00FC1A4B" w:rsidRPr="000D6288" w:rsidRDefault="00FC1A4B" w:rsidP="000D6288">
      <w:pPr>
        <w:pStyle w:val="Prrafodelista"/>
        <w:spacing w:line="360" w:lineRule="auto"/>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827432" w:rsidRPr="000D6288" w14:paraId="0801B9F8" w14:textId="77777777" w:rsidTr="00827432">
        <w:trPr>
          <w:trHeight w:val="300"/>
          <w:tblCellSpacing w:w="0" w:type="dxa"/>
          <w:jc w:val="center"/>
        </w:trPr>
        <w:tc>
          <w:tcPr>
            <w:tcW w:w="0" w:type="auto"/>
            <w:vAlign w:val="center"/>
          </w:tcPr>
          <w:p w14:paraId="6D058665" w14:textId="0306DE06" w:rsidR="00827432" w:rsidRPr="000D6288" w:rsidRDefault="00827432" w:rsidP="000D6288">
            <w:pPr>
              <w:spacing w:line="360" w:lineRule="auto"/>
              <w:jc w:val="center"/>
              <w:rPr>
                <w:rFonts w:ascii="Palatino Linotype" w:eastAsia="Times New Roman" w:hAnsi="Palatino Linotype" w:cs="Times New Roman"/>
                <w:lang w:val="es-MX" w:eastAsia="es-MX"/>
              </w:rPr>
            </w:pPr>
          </w:p>
        </w:tc>
      </w:tr>
      <w:tr w:rsidR="00827432" w:rsidRPr="000D6288" w14:paraId="7A2DEF00" w14:textId="77777777" w:rsidTr="00827432">
        <w:trPr>
          <w:tblCellSpacing w:w="0" w:type="dxa"/>
          <w:jc w:val="center"/>
        </w:trPr>
        <w:tc>
          <w:tcPr>
            <w:tcW w:w="0" w:type="auto"/>
            <w:vAlign w:val="center"/>
            <w:hideMark/>
          </w:tcPr>
          <w:p w14:paraId="45481A83" w14:textId="77777777" w:rsidR="00827432" w:rsidRPr="000D6288" w:rsidRDefault="00827432" w:rsidP="000D6288">
            <w:pPr>
              <w:spacing w:line="360" w:lineRule="auto"/>
              <w:jc w:val="right"/>
              <w:rPr>
                <w:rFonts w:ascii="Palatino Linotype" w:eastAsia="Times New Roman" w:hAnsi="Palatino Linotype" w:cs="Times New Roman"/>
                <w:lang w:val="es-MX" w:eastAsia="es-MX"/>
              </w:rPr>
            </w:pPr>
          </w:p>
        </w:tc>
      </w:tr>
    </w:tbl>
    <w:p w14:paraId="42BF107D" w14:textId="0819F278" w:rsidR="00827432" w:rsidRPr="000D6288" w:rsidRDefault="00827432" w:rsidP="000D6288">
      <w:pPr>
        <w:pStyle w:val="Prrafodelista"/>
        <w:tabs>
          <w:tab w:val="left" w:pos="0"/>
        </w:tabs>
        <w:spacing w:line="360" w:lineRule="auto"/>
        <w:ind w:right="616"/>
        <w:jc w:val="both"/>
        <w:rPr>
          <w:rFonts w:ascii="Palatino Linotype" w:hAnsi="Palatino Linotype"/>
          <w:i/>
        </w:rPr>
      </w:pPr>
      <w:r w:rsidRPr="000D6288">
        <w:rPr>
          <w:rFonts w:ascii="Palatino Linotype" w:hAnsi="Palatino Linotype"/>
          <w:i/>
        </w:rPr>
        <w:t>“</w:t>
      </w:r>
      <w:r w:rsidR="003C37FB" w:rsidRPr="000D6288">
        <w:rPr>
          <w:rFonts w:ascii="Palatino Linotype" w:hAnsi="Palatino Linotype"/>
          <w:i/>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w:t>
      </w:r>
      <w:r w:rsidR="003C37FB" w:rsidRPr="000D6288">
        <w:rPr>
          <w:rFonts w:ascii="Palatino Linotype" w:hAnsi="Palatino Linotype"/>
          <w:i/>
        </w:rPr>
        <w:lastRenderedPageBreak/>
        <w:t xml:space="preserve">acceso a la información, así como de los Recursos de Revisión que deberán de observar los Sujetos Obligados por la Ley de Transparencia y Acceso a la Información Pública del Estado de México y Municipios; le informo la contestación que a su solicitud efectuó (1)Dirección de Desarrollo Urbano. 1.- “En términos de lo dispuesto por los artículos 6 Base A, 16 segundo párrafo y 116 fracción VIII de la Constitución Política de los Estados Unidos Mexicanos; 5 de la Constitución 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y 86 de la Ley de Transparencia y Acceso a la Información Pública del Estado de México y Municipios; 1, 2 fracciones II y IV, 3 fracción IV y 4 fracción XI de la Ley de Protección de Datos Personales en Posesión de Sujetos Obligados del Estado de México y Municipios; 86 y 96 </w:t>
      </w:r>
      <w:proofErr w:type="spellStart"/>
      <w:r w:rsidR="003C37FB" w:rsidRPr="000D6288">
        <w:rPr>
          <w:rFonts w:ascii="Palatino Linotype" w:hAnsi="Palatino Linotype"/>
          <w:i/>
        </w:rPr>
        <w:t>Sexies</w:t>
      </w:r>
      <w:proofErr w:type="spellEnd"/>
      <w:r w:rsidR="003C37FB" w:rsidRPr="000D6288">
        <w:rPr>
          <w:rFonts w:ascii="Palatino Linotype" w:hAnsi="Palatino Linotype"/>
          <w:i/>
        </w:rPr>
        <w:t xml:space="preserve"> fracciones III, VI y VII de la Ley Orgánica Municipal del Estado de México; 1.5 fracción VIII y 1.41 del Código Administrativo del Estado de México; 6 fracción XI, 131,132, 133 y 134 del Bando Municipal 2019, me permito referirme a la Solicitud de Información bajo el número de folio 00250/</w:t>
      </w:r>
      <w:proofErr w:type="spellStart"/>
      <w:r w:rsidR="003C37FB" w:rsidRPr="000D6288">
        <w:rPr>
          <w:rFonts w:ascii="Palatino Linotype" w:hAnsi="Palatino Linotype"/>
          <w:i/>
        </w:rPr>
        <w:t>CUAUTIZC</w:t>
      </w:r>
      <w:proofErr w:type="spellEnd"/>
      <w:r w:rsidR="003C37FB" w:rsidRPr="000D6288">
        <w:rPr>
          <w:rFonts w:ascii="Palatino Linotype" w:hAnsi="Palatino Linotype"/>
          <w:i/>
        </w:rPr>
        <w:t>/IP/2019, ingresada a través del Sistema de Acceso a la Información Mexiquense (</w:t>
      </w:r>
      <w:proofErr w:type="spellStart"/>
      <w:r w:rsidR="003C37FB" w:rsidRPr="000D6288">
        <w:rPr>
          <w:rFonts w:ascii="Palatino Linotype" w:hAnsi="Palatino Linotype"/>
          <w:i/>
        </w:rPr>
        <w:t>SAIMEX</w:t>
      </w:r>
      <w:proofErr w:type="spellEnd"/>
      <w:r w:rsidR="003C37FB" w:rsidRPr="000D6288">
        <w:rPr>
          <w:rFonts w:ascii="Palatino Linotype" w:hAnsi="Palatino Linotype"/>
          <w:i/>
        </w:rPr>
        <w:t xml:space="preserve">), donde se solicita lo siguiente: “…el acta de suspensión de temporal realizada el día 26 de marzo de 2019 por la dirección de desarrollo metropolitano de Cuautitlán </w:t>
      </w:r>
      <w:r w:rsidR="003C37FB" w:rsidRPr="000D6288">
        <w:rPr>
          <w:rFonts w:ascii="Palatino Linotype" w:hAnsi="Palatino Linotype"/>
          <w:i/>
        </w:rPr>
        <w:lastRenderedPageBreak/>
        <w:t xml:space="preserve">Izcalli, en la obra que se realiza en las instalaciones donde antiguamente se ubicaba el restaurante la Biela en el Fraccionamiento Arcos de la Hacienda en Cuautitlán Izcalli en relación al expediente </w:t>
      </w:r>
      <w:proofErr w:type="spellStart"/>
      <w:r w:rsidR="003C37FB" w:rsidRPr="000D6288">
        <w:rPr>
          <w:rFonts w:ascii="Palatino Linotype" w:hAnsi="Palatino Linotype"/>
          <w:i/>
        </w:rPr>
        <w:t>DLC</w:t>
      </w:r>
      <w:proofErr w:type="spellEnd"/>
      <w:r w:rsidR="003C37FB" w:rsidRPr="000D6288">
        <w:rPr>
          <w:rFonts w:ascii="Palatino Linotype" w:hAnsi="Palatino Linotype"/>
          <w:i/>
        </w:rPr>
        <w:t>/143/2018 radicado en la dirección de desarrollo metropolitano…” (</w:t>
      </w:r>
      <w:proofErr w:type="gramStart"/>
      <w:r w:rsidR="003C37FB" w:rsidRPr="000D6288">
        <w:rPr>
          <w:rFonts w:ascii="Palatino Linotype" w:hAnsi="Palatino Linotype"/>
          <w:i/>
        </w:rPr>
        <w:t>sic</w:t>
      </w:r>
      <w:proofErr w:type="gramEnd"/>
      <w:r w:rsidR="003C37FB" w:rsidRPr="000D6288">
        <w:rPr>
          <w:rFonts w:ascii="Palatino Linotype" w:hAnsi="Palatino Linotype"/>
          <w:i/>
        </w:rPr>
        <w:t>), al respecto se le informa lo siguiente: Que la información que requiere ha sido clasificada como reservada por el Comité de Transparencia de este H. Ayuntamiento de Cuautitlán Izcalli, Estado de México, en términos del acuerdo número 004/</w:t>
      </w:r>
      <w:proofErr w:type="spellStart"/>
      <w:r w:rsidR="003C37FB" w:rsidRPr="000D6288">
        <w:rPr>
          <w:rFonts w:ascii="Palatino Linotype" w:hAnsi="Palatino Linotype"/>
          <w:i/>
        </w:rPr>
        <w:t>CUAUIZC</w:t>
      </w:r>
      <w:proofErr w:type="spellEnd"/>
      <w:r w:rsidR="003C37FB" w:rsidRPr="000D6288">
        <w:rPr>
          <w:rFonts w:ascii="Palatino Linotype" w:hAnsi="Palatino Linotype"/>
          <w:i/>
        </w:rPr>
        <w:t>/</w:t>
      </w:r>
      <w:proofErr w:type="spellStart"/>
      <w:r w:rsidR="003C37FB" w:rsidRPr="000D6288">
        <w:rPr>
          <w:rFonts w:ascii="Palatino Linotype" w:hAnsi="Palatino Linotype"/>
          <w:i/>
        </w:rPr>
        <w:t>DGDM</w:t>
      </w:r>
      <w:proofErr w:type="spellEnd"/>
      <w:r w:rsidR="003C37FB" w:rsidRPr="000D6288">
        <w:rPr>
          <w:rFonts w:ascii="Palatino Linotype" w:hAnsi="Palatino Linotype"/>
          <w:i/>
        </w:rPr>
        <w:t xml:space="preserve">/2019 de fecha doce de abril de dos mil diecinueve. Para mejor proveer lo antes señalado, se acompaña copia en formato PDF del Acuerdo de Reserva referido. Sin otro particular al respecto, quedo a sus órdenes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w:t>
      </w:r>
      <w:proofErr w:type="spellStart"/>
      <w:r w:rsidR="003C37FB" w:rsidRPr="000D6288">
        <w:rPr>
          <w:rFonts w:ascii="Palatino Linotype" w:hAnsi="Palatino Linotype"/>
          <w:i/>
        </w:rPr>
        <w:t>SAIMEX</w:t>
      </w:r>
      <w:proofErr w:type="spellEnd"/>
      <w:r w:rsidRPr="000D6288">
        <w:rPr>
          <w:rFonts w:ascii="Palatino Linotype" w:hAnsi="Palatino Linotype"/>
          <w:i/>
        </w:rPr>
        <w:t>.” (Sic)</w:t>
      </w:r>
    </w:p>
    <w:p w14:paraId="36E8657A" w14:textId="77777777" w:rsidR="00827432" w:rsidRPr="000D6288" w:rsidRDefault="00827432" w:rsidP="000D6288">
      <w:pPr>
        <w:pStyle w:val="Prrafodelista"/>
        <w:tabs>
          <w:tab w:val="left" w:pos="0"/>
        </w:tabs>
        <w:spacing w:line="360" w:lineRule="auto"/>
        <w:ind w:right="616"/>
        <w:jc w:val="both"/>
        <w:rPr>
          <w:rFonts w:ascii="Palatino Linotype" w:hAnsi="Palatino Linotype"/>
          <w:i/>
        </w:rPr>
      </w:pPr>
    </w:p>
    <w:p w14:paraId="75762675" w14:textId="1315E383" w:rsidR="00827432" w:rsidRPr="000D6288" w:rsidRDefault="003C37FB" w:rsidP="000D6288">
      <w:pPr>
        <w:pStyle w:val="Prrafodelista"/>
        <w:numPr>
          <w:ilvl w:val="0"/>
          <w:numId w:val="38"/>
        </w:numPr>
        <w:tabs>
          <w:tab w:val="left" w:pos="0"/>
          <w:tab w:val="left" w:pos="7797"/>
        </w:tabs>
        <w:spacing w:line="360" w:lineRule="auto"/>
        <w:ind w:left="567" w:right="49"/>
        <w:jc w:val="both"/>
        <w:rPr>
          <w:rFonts w:ascii="Palatino Linotype" w:hAnsi="Palatino Linotype"/>
        </w:rPr>
      </w:pPr>
      <w:r w:rsidRPr="000D6288">
        <w:rPr>
          <w:rFonts w:ascii="Palatino Linotype" w:hAnsi="Palatino Linotype"/>
        </w:rPr>
        <w:t>Respuesta</w:t>
      </w:r>
      <w:r w:rsidR="007230C6" w:rsidRPr="000D6288">
        <w:rPr>
          <w:rFonts w:ascii="Palatino Linotype" w:hAnsi="Palatino Linotype"/>
        </w:rPr>
        <w:t>s</w:t>
      </w:r>
      <w:r w:rsidRPr="000D6288">
        <w:rPr>
          <w:rFonts w:ascii="Palatino Linotype" w:hAnsi="Palatino Linotype"/>
        </w:rPr>
        <w:t xml:space="preserve"> a la que el </w:t>
      </w:r>
      <w:r w:rsidRPr="000D6288">
        <w:rPr>
          <w:rFonts w:ascii="Palatino Linotype" w:hAnsi="Palatino Linotype"/>
          <w:b/>
        </w:rPr>
        <w:t xml:space="preserve">SUJETO OBLIGADO </w:t>
      </w:r>
      <w:r w:rsidRPr="000D6288">
        <w:rPr>
          <w:rFonts w:ascii="Palatino Linotype" w:hAnsi="Palatino Linotype"/>
        </w:rPr>
        <w:t>adjuntó</w:t>
      </w:r>
      <w:r w:rsidR="00827432" w:rsidRPr="000D6288">
        <w:rPr>
          <w:rFonts w:ascii="Palatino Linotype" w:hAnsi="Palatino Linotype"/>
        </w:rPr>
        <w:t xml:space="preserve"> </w:t>
      </w:r>
      <w:r w:rsidR="00DB2EA4" w:rsidRPr="000D6288">
        <w:rPr>
          <w:rFonts w:ascii="Palatino Linotype" w:hAnsi="Palatino Linotype"/>
        </w:rPr>
        <w:t>los</w:t>
      </w:r>
      <w:r w:rsidR="00827432" w:rsidRPr="000D6288">
        <w:rPr>
          <w:rFonts w:ascii="Palatino Linotype" w:hAnsi="Palatino Linotype"/>
        </w:rPr>
        <w:t xml:space="preserve"> archivo</w:t>
      </w:r>
      <w:r w:rsidR="00DB2EA4" w:rsidRPr="000D6288">
        <w:rPr>
          <w:rFonts w:ascii="Palatino Linotype" w:hAnsi="Palatino Linotype"/>
        </w:rPr>
        <w:t>s</w:t>
      </w:r>
      <w:r w:rsidR="00827432" w:rsidRPr="000D6288">
        <w:rPr>
          <w:rFonts w:ascii="Palatino Linotype" w:hAnsi="Palatino Linotype"/>
        </w:rPr>
        <w:t xml:space="preserve"> electrónico</w:t>
      </w:r>
      <w:r w:rsidR="00DB2EA4" w:rsidRPr="000D6288">
        <w:rPr>
          <w:rFonts w:ascii="Palatino Linotype" w:hAnsi="Palatino Linotype"/>
        </w:rPr>
        <w:t>s</w:t>
      </w:r>
      <w:r w:rsidR="00827432" w:rsidRPr="000D6288">
        <w:rPr>
          <w:rFonts w:ascii="Palatino Linotype" w:hAnsi="Palatino Linotype"/>
        </w:rPr>
        <w:t xml:space="preserve"> </w:t>
      </w:r>
      <w:r w:rsidR="007230C6" w:rsidRPr="000D6288">
        <w:rPr>
          <w:rFonts w:ascii="Palatino Linotype" w:hAnsi="Palatino Linotype"/>
        </w:rPr>
        <w:t xml:space="preserve">identificados como </w:t>
      </w:r>
      <w:r w:rsidRPr="000D6288">
        <w:rPr>
          <w:rFonts w:ascii="Palatino Linotype" w:hAnsi="Palatino Linotype"/>
          <w:b/>
          <w:i/>
        </w:rPr>
        <w:t xml:space="preserve">ACUERDO DE RESERVA </w:t>
      </w:r>
      <w:proofErr w:type="spellStart"/>
      <w:proofErr w:type="gramStart"/>
      <w:r w:rsidRPr="000D6288">
        <w:rPr>
          <w:rFonts w:ascii="Palatino Linotype" w:hAnsi="Palatino Linotype"/>
          <w:b/>
          <w:i/>
        </w:rPr>
        <w:t>d.urbano</w:t>
      </w:r>
      <w:proofErr w:type="spellEnd"/>
      <w:r w:rsidRPr="000D6288">
        <w:rPr>
          <w:rFonts w:ascii="Palatino Linotype" w:hAnsi="Palatino Linotype"/>
          <w:b/>
          <w:i/>
        </w:rPr>
        <w:t>(</w:t>
      </w:r>
      <w:proofErr w:type="gramEnd"/>
      <w:r w:rsidRPr="000D6288">
        <w:rPr>
          <w:rFonts w:ascii="Palatino Linotype" w:hAnsi="Palatino Linotype"/>
          <w:b/>
          <w:i/>
        </w:rPr>
        <w:t>1)</w:t>
      </w:r>
      <w:r w:rsidR="007230C6" w:rsidRPr="000D6288">
        <w:rPr>
          <w:rFonts w:ascii="Palatino Linotype" w:hAnsi="Palatino Linotype"/>
          <w:b/>
          <w:i/>
        </w:rPr>
        <w:t>.</w:t>
      </w:r>
      <w:proofErr w:type="spellStart"/>
      <w:r w:rsidR="007230C6" w:rsidRPr="000D6288">
        <w:rPr>
          <w:rFonts w:ascii="Palatino Linotype" w:hAnsi="Palatino Linotype"/>
          <w:b/>
          <w:i/>
        </w:rPr>
        <w:t>pdf</w:t>
      </w:r>
      <w:proofErr w:type="spellEnd"/>
      <w:r w:rsidR="007230C6" w:rsidRPr="000D6288">
        <w:rPr>
          <w:rFonts w:ascii="Palatino Linotype" w:hAnsi="Palatino Linotype"/>
          <w:b/>
          <w:i/>
        </w:rPr>
        <w:t xml:space="preserve">, </w:t>
      </w:r>
      <w:proofErr w:type="spellStart"/>
      <w:r w:rsidR="007230C6" w:rsidRPr="000D6288">
        <w:rPr>
          <w:rFonts w:ascii="Palatino Linotype" w:hAnsi="Palatino Linotype"/>
          <w:b/>
          <w:i/>
        </w:rPr>
        <w:t>249.pdf</w:t>
      </w:r>
      <w:proofErr w:type="spellEnd"/>
      <w:r w:rsidR="007230C6" w:rsidRPr="000D6288">
        <w:rPr>
          <w:rFonts w:ascii="Palatino Linotype" w:hAnsi="Palatino Linotype"/>
          <w:b/>
          <w:i/>
        </w:rPr>
        <w:t xml:space="preserve">, </w:t>
      </w:r>
      <w:proofErr w:type="spellStart"/>
      <w:r w:rsidRPr="000D6288">
        <w:rPr>
          <w:rFonts w:ascii="Palatino Linotype" w:hAnsi="Palatino Linotype"/>
          <w:b/>
          <w:i/>
        </w:rPr>
        <w:t>250.pdf</w:t>
      </w:r>
      <w:proofErr w:type="spellEnd"/>
      <w:r w:rsidR="007230C6" w:rsidRPr="000D6288">
        <w:rPr>
          <w:rFonts w:ascii="Palatino Linotype" w:hAnsi="Palatino Linotype"/>
          <w:b/>
          <w:i/>
        </w:rPr>
        <w:t xml:space="preserve"> y 233-19 </w:t>
      </w:r>
      <w:proofErr w:type="spellStart"/>
      <w:r w:rsidR="007230C6" w:rsidRPr="000D6288">
        <w:rPr>
          <w:rFonts w:ascii="Palatino Linotype" w:hAnsi="Palatino Linotype"/>
          <w:b/>
          <w:i/>
        </w:rPr>
        <w:t>D.Urbano.pdf</w:t>
      </w:r>
      <w:proofErr w:type="spellEnd"/>
      <w:r w:rsidRPr="000D6288">
        <w:rPr>
          <w:rFonts w:ascii="Palatino Linotype" w:hAnsi="Palatino Linotype"/>
          <w:b/>
          <w:i/>
        </w:rPr>
        <w:t xml:space="preserve">, </w:t>
      </w:r>
      <w:r w:rsidRPr="000D6288">
        <w:rPr>
          <w:rFonts w:ascii="Palatino Linotype" w:hAnsi="Palatino Linotype"/>
        </w:rPr>
        <w:t xml:space="preserve">consistentes en el acuerdo que clasifica como reservada la información requerida por el particular </w:t>
      </w:r>
      <w:r w:rsidR="007230C6" w:rsidRPr="000D6288">
        <w:rPr>
          <w:rFonts w:ascii="Palatino Linotype" w:hAnsi="Palatino Linotype"/>
        </w:rPr>
        <w:t xml:space="preserve">y </w:t>
      </w:r>
      <w:r w:rsidRPr="000D6288">
        <w:rPr>
          <w:rFonts w:ascii="Palatino Linotype" w:hAnsi="Palatino Linotype"/>
        </w:rPr>
        <w:t>oficio</w:t>
      </w:r>
      <w:r w:rsidR="007230C6" w:rsidRPr="000D6288">
        <w:rPr>
          <w:rFonts w:ascii="Palatino Linotype" w:hAnsi="Palatino Linotype"/>
        </w:rPr>
        <w:t>s mediante los</w:t>
      </w:r>
      <w:r w:rsidRPr="000D6288">
        <w:rPr>
          <w:rFonts w:ascii="Palatino Linotype" w:hAnsi="Palatino Linotype"/>
        </w:rPr>
        <w:t xml:space="preserve"> cual</w:t>
      </w:r>
      <w:r w:rsidR="007230C6" w:rsidRPr="000D6288">
        <w:rPr>
          <w:rFonts w:ascii="Palatino Linotype" w:hAnsi="Palatino Linotype"/>
        </w:rPr>
        <w:t>es</w:t>
      </w:r>
      <w:r w:rsidRPr="000D6288">
        <w:rPr>
          <w:rFonts w:ascii="Palatino Linotype" w:hAnsi="Palatino Linotype"/>
        </w:rPr>
        <w:t xml:space="preserve"> el titular de la Dirección de Desarrollo Urbano  informa que la </w:t>
      </w:r>
      <w:r w:rsidRPr="000D6288">
        <w:rPr>
          <w:rFonts w:ascii="Palatino Linotype" w:hAnsi="Palatino Linotype"/>
        </w:rPr>
        <w:lastRenderedPageBreak/>
        <w:t xml:space="preserve">información que requiere ha sido clasificada como reservada por el Comité de Transparencia. </w:t>
      </w:r>
    </w:p>
    <w:p w14:paraId="78E86454" w14:textId="77777777" w:rsidR="007230C6" w:rsidRPr="000D6288" w:rsidRDefault="007230C6" w:rsidP="000D6288">
      <w:pPr>
        <w:pStyle w:val="Prrafodelista"/>
        <w:spacing w:line="360" w:lineRule="auto"/>
        <w:rPr>
          <w:rFonts w:ascii="Palatino Linotype" w:eastAsia="Times New Roman" w:hAnsi="Palatino Linotype" w:cs="Arial"/>
        </w:rPr>
      </w:pPr>
    </w:p>
    <w:p w14:paraId="1BDB340C" w14:textId="2D81F2F1" w:rsidR="00D870F1" w:rsidRPr="000D6288" w:rsidRDefault="00B82529"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Times New Roman" w:hAnsi="Palatino Linotype" w:cs="Arial"/>
        </w:rPr>
        <w:t xml:space="preserve">El </w:t>
      </w:r>
      <w:r w:rsidR="005822A0" w:rsidRPr="000D6288">
        <w:rPr>
          <w:rFonts w:ascii="Palatino Linotype" w:eastAsia="Times New Roman" w:hAnsi="Palatino Linotype" w:cs="Arial"/>
        </w:rPr>
        <w:t>veintiuno</w:t>
      </w:r>
      <w:r w:rsidR="003A74B5" w:rsidRPr="000D6288">
        <w:rPr>
          <w:rFonts w:ascii="Palatino Linotype" w:eastAsia="Times New Roman" w:hAnsi="Palatino Linotype" w:cs="Arial"/>
        </w:rPr>
        <w:t xml:space="preserve"> (</w:t>
      </w:r>
      <w:r w:rsidR="005822A0" w:rsidRPr="000D6288">
        <w:rPr>
          <w:rFonts w:ascii="Palatino Linotype" w:eastAsia="Times New Roman" w:hAnsi="Palatino Linotype" w:cs="Arial"/>
        </w:rPr>
        <w:t>21</w:t>
      </w:r>
      <w:r w:rsidR="003A74B5" w:rsidRPr="000D6288">
        <w:rPr>
          <w:rFonts w:ascii="Palatino Linotype" w:eastAsia="Times New Roman" w:hAnsi="Palatino Linotype" w:cs="Arial"/>
        </w:rPr>
        <w:t>) de ma</w:t>
      </w:r>
      <w:r w:rsidRPr="000D6288">
        <w:rPr>
          <w:rFonts w:ascii="Palatino Linotype" w:eastAsia="Times New Roman" w:hAnsi="Palatino Linotype" w:cs="Arial"/>
        </w:rPr>
        <w:t>yo</w:t>
      </w:r>
      <w:r w:rsidR="003A74B5" w:rsidRPr="000D6288">
        <w:rPr>
          <w:rFonts w:ascii="Palatino Linotype" w:eastAsia="Times New Roman" w:hAnsi="Palatino Linotype" w:cs="Arial"/>
        </w:rPr>
        <w:t xml:space="preserve"> de dos mil diecinueve </w:t>
      </w:r>
      <w:r w:rsidR="00FA3B14" w:rsidRPr="000D6288">
        <w:rPr>
          <w:rFonts w:ascii="Palatino Linotype" w:eastAsia="Times New Roman" w:hAnsi="Palatino Linotype" w:cs="Arial"/>
        </w:rPr>
        <w:t>el</w:t>
      </w:r>
      <w:r w:rsidR="007E4E68" w:rsidRPr="000D6288">
        <w:rPr>
          <w:rFonts w:ascii="Palatino Linotype" w:hAnsi="Palatino Linotype" w:cs="Arial"/>
        </w:rPr>
        <w:t xml:space="preserve"> particular</w:t>
      </w:r>
      <w:r w:rsidR="00585F00" w:rsidRPr="000D6288">
        <w:rPr>
          <w:rFonts w:ascii="Palatino Linotype" w:eastAsia="Times New Roman" w:hAnsi="Palatino Linotype" w:cs="Arial"/>
        </w:rPr>
        <w:t xml:space="preserve"> interpuso </w:t>
      </w:r>
      <w:r w:rsidR="0023495B" w:rsidRPr="000D6288">
        <w:rPr>
          <w:rFonts w:ascii="Palatino Linotype" w:eastAsia="Times New Roman" w:hAnsi="Palatino Linotype" w:cs="Arial"/>
        </w:rPr>
        <w:t>los</w:t>
      </w:r>
      <w:r w:rsidR="00585F00" w:rsidRPr="000D6288">
        <w:rPr>
          <w:rFonts w:ascii="Palatino Linotype" w:eastAsia="Times New Roman" w:hAnsi="Palatino Linotype" w:cs="Arial"/>
        </w:rPr>
        <w:t xml:space="preserve"> recurso</w:t>
      </w:r>
      <w:r w:rsidR="0023495B" w:rsidRPr="000D6288">
        <w:rPr>
          <w:rFonts w:ascii="Palatino Linotype" w:eastAsia="Times New Roman" w:hAnsi="Palatino Linotype" w:cs="Arial"/>
        </w:rPr>
        <w:t>s</w:t>
      </w:r>
      <w:r w:rsidR="00585F00" w:rsidRPr="000D6288">
        <w:rPr>
          <w:rFonts w:ascii="Palatino Linotype" w:eastAsia="Times New Roman" w:hAnsi="Palatino Linotype" w:cs="Arial"/>
        </w:rPr>
        <w:t xml:space="preserve"> de revisión, en contra de la</w:t>
      </w:r>
      <w:r w:rsidR="00250956" w:rsidRPr="000D6288">
        <w:rPr>
          <w:rFonts w:ascii="Palatino Linotype" w:eastAsia="Times New Roman" w:hAnsi="Palatino Linotype" w:cs="Arial"/>
        </w:rPr>
        <w:t>s</w:t>
      </w:r>
      <w:r w:rsidR="00585F00" w:rsidRPr="000D6288">
        <w:rPr>
          <w:rFonts w:ascii="Palatino Linotype" w:eastAsia="Times New Roman" w:hAnsi="Palatino Linotype" w:cs="Arial"/>
        </w:rPr>
        <w:t xml:space="preserve"> respuesta</w:t>
      </w:r>
      <w:r w:rsidR="008B2F39" w:rsidRPr="000D6288">
        <w:rPr>
          <w:rFonts w:ascii="Palatino Linotype" w:eastAsia="Times New Roman" w:hAnsi="Palatino Linotype" w:cs="Arial"/>
        </w:rPr>
        <w:t>s</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23495B" w:rsidRPr="000D6288">
        <w:rPr>
          <w:rFonts w:ascii="Palatino Linotype" w:eastAsia="Times New Roman" w:hAnsi="Palatino Linotype" w:cs="Arial"/>
        </w:rPr>
        <w:t>, señalando</w:t>
      </w:r>
      <w:r w:rsidR="00BF6A08" w:rsidRPr="000D6288">
        <w:rPr>
          <w:rFonts w:ascii="Palatino Linotype" w:eastAsia="Times New Roman" w:hAnsi="Palatino Linotype" w:cs="Arial"/>
        </w:rPr>
        <w:t xml:space="preserve"> </w:t>
      </w:r>
      <w:r w:rsidR="005822A0" w:rsidRPr="000D6288">
        <w:rPr>
          <w:rFonts w:ascii="Palatino Linotype" w:eastAsia="Times New Roman" w:hAnsi="Palatino Linotype" w:cs="Arial"/>
        </w:rPr>
        <w:t>en todos lo siguiente</w:t>
      </w:r>
      <w:r w:rsidR="0023495B" w:rsidRPr="000D6288">
        <w:rPr>
          <w:rFonts w:ascii="Palatino Linotype" w:eastAsia="Times New Roman" w:hAnsi="Palatino Linotype" w:cs="Arial"/>
        </w:rPr>
        <w:t>:</w:t>
      </w:r>
    </w:p>
    <w:p w14:paraId="71E990C7" w14:textId="77777777" w:rsidR="0023495B" w:rsidRPr="000D6288" w:rsidRDefault="0023495B" w:rsidP="000D6288">
      <w:pPr>
        <w:pStyle w:val="Prrafodelista"/>
        <w:tabs>
          <w:tab w:val="left" w:pos="0"/>
        </w:tabs>
        <w:spacing w:line="360" w:lineRule="auto"/>
        <w:ind w:left="0" w:right="49"/>
        <w:jc w:val="both"/>
        <w:rPr>
          <w:rFonts w:ascii="Palatino Linotype" w:hAnsi="Palatino Linotype"/>
        </w:rPr>
      </w:pPr>
    </w:p>
    <w:p w14:paraId="5654E5A5" w14:textId="2EF03920" w:rsidR="00C208DE" w:rsidRPr="000D6288" w:rsidRDefault="00585F00" w:rsidP="000D6288">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0D6288">
        <w:rPr>
          <w:rFonts w:ascii="Palatino Linotype" w:eastAsia="Calibri" w:hAnsi="Palatino Linotype" w:cs="Arial"/>
          <w:b/>
        </w:rPr>
        <w:t>Acto impugnado</w:t>
      </w:r>
      <w:bookmarkEnd w:id="4"/>
      <w:r w:rsidR="00F95F7E" w:rsidRPr="000D6288">
        <w:rPr>
          <w:rFonts w:ascii="Palatino Linotype" w:eastAsia="Calibri" w:hAnsi="Palatino Linotype" w:cs="Arial"/>
        </w:rPr>
        <w:t>:</w:t>
      </w:r>
      <w:bookmarkEnd w:id="18"/>
      <w:r w:rsidR="00F95F7E" w:rsidRPr="000D6288">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0D6288">
        <w:rPr>
          <w:rFonts w:ascii="Palatino Linotype" w:eastAsia="Calibri" w:hAnsi="Palatino Linotype" w:cs="Arial"/>
          <w:i/>
        </w:rPr>
        <w:t>“</w:t>
      </w:r>
      <w:r w:rsidR="005822A0" w:rsidRPr="000D6288">
        <w:rPr>
          <w:rFonts w:ascii="Palatino Linotype" w:eastAsia="Calibri" w:hAnsi="Palatino Linotype" w:cs="Arial"/>
          <w:i/>
        </w:rPr>
        <w:t>Respuesta</w:t>
      </w:r>
      <w:r w:rsidR="00BF6A08" w:rsidRPr="000D6288">
        <w:rPr>
          <w:rFonts w:ascii="Palatino Linotype" w:eastAsia="Calibri" w:hAnsi="Palatino Linotype" w:cs="Arial"/>
          <w:i/>
        </w:rPr>
        <w:t>”</w:t>
      </w:r>
      <w:r w:rsidR="003E4A5C" w:rsidRPr="000D6288">
        <w:rPr>
          <w:rFonts w:ascii="Palatino Linotype" w:eastAsia="Calibri" w:hAnsi="Palatino Linotype" w:cs="Arial"/>
          <w:i/>
        </w:rPr>
        <w:t xml:space="preserve"> (Sic)</w:t>
      </w:r>
    </w:p>
    <w:p w14:paraId="63B20642" w14:textId="77777777" w:rsidR="006C0831" w:rsidRPr="000D6288" w:rsidRDefault="006C0831" w:rsidP="000D6288">
      <w:pPr>
        <w:pStyle w:val="Prrafodelista"/>
        <w:tabs>
          <w:tab w:val="left" w:pos="0"/>
        </w:tabs>
        <w:spacing w:line="360" w:lineRule="auto"/>
        <w:ind w:left="927" w:right="616"/>
        <w:jc w:val="both"/>
        <w:rPr>
          <w:rFonts w:ascii="Palatino Linotype" w:eastAsia="Calibri" w:hAnsi="Palatino Linotype" w:cs="Arial"/>
        </w:rPr>
      </w:pPr>
    </w:p>
    <w:p w14:paraId="26320EC9" w14:textId="4A884C7C" w:rsidR="003E4A5C" w:rsidRPr="000D6288" w:rsidRDefault="00585F00" w:rsidP="000D6288">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0D6288">
        <w:rPr>
          <w:rFonts w:ascii="Palatino Linotype" w:eastAsia="Calibri" w:hAnsi="Palatino Linotype" w:cs="Arial"/>
          <w:b/>
        </w:rPr>
        <w:t>Razones o Motivos de inconformidad</w:t>
      </w:r>
      <w:r w:rsidRPr="000D6288">
        <w:rPr>
          <w:rFonts w:ascii="Palatino Linotype" w:eastAsia="Calibri" w:hAnsi="Palatino Linotype" w:cs="Arial"/>
        </w:rPr>
        <w:t>:</w:t>
      </w:r>
      <w:bookmarkEnd w:id="19"/>
      <w:bookmarkEnd w:id="33"/>
      <w:r w:rsidRPr="000D6288">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0D6288">
        <w:rPr>
          <w:rFonts w:ascii="Palatino Linotype" w:eastAsia="Calibri" w:hAnsi="Palatino Linotype" w:cs="Arial"/>
          <w:i/>
        </w:rPr>
        <w:t>“</w:t>
      </w:r>
      <w:r w:rsidR="005822A0" w:rsidRPr="000D6288">
        <w:rPr>
          <w:rFonts w:ascii="Palatino Linotype" w:eastAsia="Calibri" w:hAnsi="Palatino Linotype" w:cs="Arial"/>
          <w:i/>
        </w:rPr>
        <w:t>De acuerdo a la reforma del artículo 112 de la ley de transparencia SOLICITO se libere la información por tratarse de posibles hechos de corrupción</w:t>
      </w:r>
      <w:r w:rsidR="00BF6A08" w:rsidRPr="000D6288">
        <w:rPr>
          <w:rFonts w:ascii="Palatino Linotype" w:eastAsia="Calibri" w:hAnsi="Palatino Linotype" w:cs="Arial"/>
          <w:i/>
        </w:rPr>
        <w:t>.</w:t>
      </w:r>
      <w:r w:rsidR="003E4A5C" w:rsidRPr="000D6288">
        <w:rPr>
          <w:rFonts w:ascii="Palatino Linotype" w:eastAsia="Calibri" w:hAnsi="Palatino Linotype" w:cs="Arial"/>
          <w:i/>
        </w:rPr>
        <w:t>” (Sic)</w:t>
      </w:r>
    </w:p>
    <w:p w14:paraId="0FCC9D1C" w14:textId="77777777" w:rsidR="00160275" w:rsidRPr="000D6288" w:rsidRDefault="00160275" w:rsidP="000D6288">
      <w:pPr>
        <w:pStyle w:val="Prrafodelista"/>
        <w:spacing w:line="360" w:lineRule="auto"/>
        <w:rPr>
          <w:rFonts w:ascii="Palatino Linotype" w:eastAsia="Calibri" w:hAnsi="Palatino Linotype" w:cs="Arial"/>
          <w:i/>
        </w:rPr>
      </w:pPr>
    </w:p>
    <w:p w14:paraId="6C3F39FC" w14:textId="6A72F91D" w:rsidR="002E7F43" w:rsidRPr="000D6288" w:rsidRDefault="002E7F43"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hAnsi="Palatino Linotype"/>
        </w:rPr>
        <w:t xml:space="preserve">Asimismo, con fundamento en lo dispuesto por el artículo 185 fracción I de la Ley de Transparencia y Acceso a la Información Pública del Estado de </w:t>
      </w:r>
      <w:r w:rsidRPr="000D6288">
        <w:rPr>
          <w:rFonts w:ascii="Palatino Linotype" w:hAnsi="Palatino Linotype"/>
          <w:lang w:val="es-ES"/>
        </w:rPr>
        <w:t xml:space="preserve">México y Municipios, </w:t>
      </w:r>
      <w:r w:rsidRPr="000D6288">
        <w:rPr>
          <w:rFonts w:ascii="Palatino Linotype" w:hAnsi="Palatino Linotype"/>
        </w:rPr>
        <w:t xml:space="preserve">el recurso de revisión número </w:t>
      </w:r>
      <w:r w:rsidRPr="000D6288">
        <w:rPr>
          <w:rFonts w:ascii="Palatino Linotype" w:hAnsi="Palatino Linotype"/>
          <w:b/>
        </w:rPr>
        <w:t>0</w:t>
      </w:r>
      <w:r w:rsidR="005822A0" w:rsidRPr="000D6288">
        <w:rPr>
          <w:rFonts w:ascii="Palatino Linotype" w:hAnsi="Palatino Linotype"/>
          <w:b/>
        </w:rPr>
        <w:t>4438</w:t>
      </w:r>
      <w:r w:rsidRPr="000D6288">
        <w:rPr>
          <w:rFonts w:ascii="Palatino Linotype" w:hAnsi="Palatino Linotype"/>
          <w:b/>
        </w:rPr>
        <w:t>/INFOEM/IP/</w:t>
      </w:r>
      <w:proofErr w:type="spellStart"/>
      <w:r w:rsidRPr="000D6288">
        <w:rPr>
          <w:rFonts w:ascii="Palatino Linotype" w:hAnsi="Palatino Linotype"/>
          <w:b/>
        </w:rPr>
        <w:t>RR</w:t>
      </w:r>
      <w:proofErr w:type="spellEnd"/>
      <w:r w:rsidRPr="000D6288">
        <w:rPr>
          <w:rFonts w:ascii="Palatino Linotype" w:hAnsi="Palatino Linotype"/>
          <w:b/>
        </w:rPr>
        <w:t>/201</w:t>
      </w:r>
      <w:r w:rsidR="0015797E" w:rsidRPr="000D6288">
        <w:rPr>
          <w:rFonts w:ascii="Palatino Linotype" w:hAnsi="Palatino Linotype"/>
          <w:b/>
        </w:rPr>
        <w:t>9</w:t>
      </w:r>
      <w:r w:rsidRPr="000D6288">
        <w:rPr>
          <w:rFonts w:ascii="Palatino Linotype" w:hAnsi="Palatino Linotype"/>
        </w:rPr>
        <w:t>, fue turnado</w:t>
      </w:r>
      <w:r w:rsidRPr="000D6288">
        <w:rPr>
          <w:rFonts w:ascii="Palatino Linotype" w:hAnsi="Palatino Linotype"/>
          <w:b/>
          <w:lang w:val="es-ES"/>
        </w:rPr>
        <w:t xml:space="preserve"> </w:t>
      </w:r>
      <w:r w:rsidRPr="000D6288">
        <w:rPr>
          <w:rFonts w:ascii="Palatino Linotype" w:hAnsi="Palatino Linotype"/>
          <w:lang w:val="es-ES"/>
        </w:rPr>
        <w:t xml:space="preserve">al </w:t>
      </w:r>
      <w:r w:rsidRPr="000D6288">
        <w:rPr>
          <w:rFonts w:ascii="Palatino Linotype" w:hAnsi="Palatino Linotype"/>
          <w:b/>
          <w:lang w:val="es-ES"/>
        </w:rPr>
        <w:t xml:space="preserve">Comisionado José Guadalupe Luna Hernández </w:t>
      </w:r>
      <w:r w:rsidRPr="000D6288">
        <w:rPr>
          <w:rFonts w:ascii="Palatino Linotype" w:hAnsi="Palatino Linotype"/>
          <w:lang w:val="es-ES"/>
        </w:rPr>
        <w:t xml:space="preserve">con el objeto de su análisis, </w:t>
      </w:r>
      <w:r w:rsidRPr="000D6288">
        <w:rPr>
          <w:rFonts w:ascii="Palatino Linotype" w:hAnsi="Palatino Linotype"/>
        </w:rPr>
        <w:t>posteriormente el Pleno de este Órgano Autónomo, en la</w:t>
      </w:r>
      <w:r w:rsidRPr="000D6288">
        <w:rPr>
          <w:rFonts w:ascii="Palatino Linotype" w:hAnsi="Palatino Linotype"/>
          <w:b/>
        </w:rPr>
        <w:t xml:space="preserve"> </w:t>
      </w:r>
      <w:r w:rsidR="005822A0" w:rsidRPr="000D6288">
        <w:rPr>
          <w:rFonts w:ascii="Palatino Linotype" w:hAnsi="Palatino Linotype"/>
          <w:b/>
        </w:rPr>
        <w:t>vigésima</w:t>
      </w:r>
      <w:r w:rsidRPr="000D6288">
        <w:rPr>
          <w:rFonts w:ascii="Palatino Linotype" w:hAnsi="Palatino Linotype"/>
          <w:b/>
        </w:rPr>
        <w:t xml:space="preserve"> </w:t>
      </w:r>
      <w:r w:rsidR="008446B5" w:rsidRPr="000D6288">
        <w:rPr>
          <w:rFonts w:ascii="Palatino Linotype" w:hAnsi="Palatino Linotype"/>
        </w:rPr>
        <w:t>s</w:t>
      </w:r>
      <w:r w:rsidRPr="000D6288">
        <w:rPr>
          <w:rFonts w:ascii="Palatino Linotype" w:hAnsi="Palatino Linotype"/>
        </w:rPr>
        <w:t>esión Ordinaria de fecha</w:t>
      </w:r>
      <w:r w:rsidRPr="000D6288">
        <w:rPr>
          <w:rFonts w:ascii="Palatino Linotype" w:hAnsi="Palatino Linotype"/>
          <w:b/>
        </w:rPr>
        <w:t xml:space="preserve"> </w:t>
      </w:r>
      <w:r w:rsidR="005822A0" w:rsidRPr="000D6288">
        <w:rPr>
          <w:rFonts w:ascii="Palatino Linotype" w:hAnsi="Palatino Linotype"/>
        </w:rPr>
        <w:t>veintinueve</w:t>
      </w:r>
      <w:r w:rsidRPr="000D6288">
        <w:rPr>
          <w:rFonts w:ascii="Palatino Linotype" w:hAnsi="Palatino Linotype"/>
        </w:rPr>
        <w:t xml:space="preserve"> (</w:t>
      </w:r>
      <w:r w:rsidR="008F25A3" w:rsidRPr="000D6288">
        <w:rPr>
          <w:rFonts w:ascii="Palatino Linotype" w:hAnsi="Palatino Linotype"/>
        </w:rPr>
        <w:t>2</w:t>
      </w:r>
      <w:r w:rsidR="005822A0" w:rsidRPr="000D6288">
        <w:rPr>
          <w:rFonts w:ascii="Palatino Linotype" w:hAnsi="Palatino Linotype"/>
        </w:rPr>
        <w:t>9</w:t>
      </w:r>
      <w:r w:rsidRPr="000D6288">
        <w:rPr>
          <w:rFonts w:ascii="Palatino Linotype" w:hAnsi="Palatino Linotype"/>
        </w:rPr>
        <w:t xml:space="preserve">) de </w:t>
      </w:r>
      <w:r w:rsidR="008F25A3" w:rsidRPr="000D6288">
        <w:rPr>
          <w:rFonts w:ascii="Palatino Linotype" w:hAnsi="Palatino Linotype"/>
        </w:rPr>
        <w:t>mayo</w:t>
      </w:r>
      <w:r w:rsidRPr="000D6288">
        <w:rPr>
          <w:rFonts w:ascii="Palatino Linotype" w:hAnsi="Palatino Linotype"/>
        </w:rPr>
        <w:t xml:space="preserve"> de</w:t>
      </w:r>
      <w:r w:rsidRPr="000D6288">
        <w:rPr>
          <w:rFonts w:ascii="Palatino Linotype" w:hAnsi="Palatino Linotype"/>
          <w:b/>
        </w:rPr>
        <w:t xml:space="preserve"> </w:t>
      </w:r>
      <w:r w:rsidRPr="000D6288">
        <w:rPr>
          <w:rFonts w:ascii="Palatino Linotype" w:hAnsi="Palatino Linotype"/>
        </w:rPr>
        <w:t>dos mil dieci</w:t>
      </w:r>
      <w:r w:rsidR="0015797E" w:rsidRPr="000D6288">
        <w:rPr>
          <w:rFonts w:ascii="Palatino Linotype" w:hAnsi="Palatino Linotype"/>
        </w:rPr>
        <w:t>nueve</w:t>
      </w:r>
      <w:r w:rsidRPr="000D6288">
        <w:rPr>
          <w:rFonts w:ascii="Palatino Linotype" w:hAnsi="Palatino Linotype"/>
        </w:rPr>
        <w:t xml:space="preserve"> se ordenó la acumulación de</w:t>
      </w:r>
      <w:r w:rsidR="005822A0" w:rsidRPr="000D6288">
        <w:rPr>
          <w:rFonts w:ascii="Palatino Linotype" w:hAnsi="Palatino Linotype"/>
        </w:rPr>
        <w:t xml:space="preserve"> </w:t>
      </w:r>
      <w:r w:rsidR="00BD0FF1" w:rsidRPr="000D6288">
        <w:rPr>
          <w:rFonts w:ascii="Palatino Linotype" w:hAnsi="Palatino Linotype"/>
        </w:rPr>
        <w:t>l</w:t>
      </w:r>
      <w:r w:rsidR="005822A0" w:rsidRPr="000D6288">
        <w:rPr>
          <w:rFonts w:ascii="Palatino Linotype" w:hAnsi="Palatino Linotype"/>
        </w:rPr>
        <w:t>os</w:t>
      </w:r>
      <w:r w:rsidR="00BD0FF1" w:rsidRPr="000D6288">
        <w:rPr>
          <w:rFonts w:ascii="Palatino Linotype" w:hAnsi="Palatino Linotype"/>
        </w:rPr>
        <w:t xml:space="preserve"> recurso</w:t>
      </w:r>
      <w:r w:rsidR="005822A0" w:rsidRPr="000D6288">
        <w:rPr>
          <w:rFonts w:ascii="Palatino Linotype" w:hAnsi="Palatino Linotype"/>
        </w:rPr>
        <w:t>s</w:t>
      </w:r>
      <w:r w:rsidR="00BD0FF1" w:rsidRPr="000D6288">
        <w:rPr>
          <w:rFonts w:ascii="Palatino Linotype" w:hAnsi="Palatino Linotype"/>
        </w:rPr>
        <w:t xml:space="preserve"> de revisión </w:t>
      </w:r>
      <w:r w:rsidRPr="000D6288">
        <w:rPr>
          <w:rFonts w:ascii="Palatino Linotype" w:hAnsi="Palatino Linotype"/>
          <w:b/>
          <w:bCs/>
        </w:rPr>
        <w:t>0</w:t>
      </w:r>
      <w:r w:rsidR="005822A0" w:rsidRPr="000D6288">
        <w:rPr>
          <w:rFonts w:ascii="Palatino Linotype" w:hAnsi="Palatino Linotype"/>
          <w:b/>
          <w:bCs/>
        </w:rPr>
        <w:t>4439</w:t>
      </w:r>
      <w:r w:rsidRPr="000D6288">
        <w:rPr>
          <w:rFonts w:ascii="Palatino Linotype" w:hAnsi="Palatino Linotype"/>
          <w:b/>
          <w:bCs/>
        </w:rPr>
        <w:t>/INFOEM/IP/</w:t>
      </w:r>
      <w:proofErr w:type="spellStart"/>
      <w:r w:rsidRPr="000D6288">
        <w:rPr>
          <w:rFonts w:ascii="Palatino Linotype" w:hAnsi="Palatino Linotype"/>
          <w:b/>
          <w:bCs/>
        </w:rPr>
        <w:t>RR</w:t>
      </w:r>
      <w:proofErr w:type="spellEnd"/>
      <w:r w:rsidRPr="000D6288">
        <w:rPr>
          <w:rFonts w:ascii="Palatino Linotype" w:hAnsi="Palatino Linotype"/>
          <w:b/>
          <w:bCs/>
        </w:rPr>
        <w:t>/201</w:t>
      </w:r>
      <w:r w:rsidR="0015797E" w:rsidRPr="000D6288">
        <w:rPr>
          <w:rFonts w:ascii="Palatino Linotype" w:hAnsi="Palatino Linotype"/>
          <w:b/>
          <w:bCs/>
        </w:rPr>
        <w:t>9</w:t>
      </w:r>
      <w:r w:rsidR="005822A0" w:rsidRPr="000D6288">
        <w:rPr>
          <w:rFonts w:ascii="Palatino Linotype" w:hAnsi="Palatino Linotype"/>
          <w:b/>
          <w:bCs/>
        </w:rPr>
        <w:t xml:space="preserve"> </w:t>
      </w:r>
      <w:r w:rsidR="005822A0" w:rsidRPr="000D6288">
        <w:rPr>
          <w:rFonts w:ascii="Palatino Linotype" w:hAnsi="Palatino Linotype"/>
          <w:bCs/>
        </w:rPr>
        <w:t xml:space="preserve">del </w:t>
      </w:r>
      <w:r w:rsidR="005822A0" w:rsidRPr="000D6288">
        <w:rPr>
          <w:rFonts w:ascii="Palatino Linotype" w:hAnsi="Palatino Linotype"/>
          <w:b/>
          <w:bCs/>
        </w:rPr>
        <w:t xml:space="preserve">Comisionado Javier </w:t>
      </w:r>
      <w:proofErr w:type="spellStart"/>
      <w:r w:rsidR="005822A0" w:rsidRPr="000D6288">
        <w:rPr>
          <w:rFonts w:ascii="Palatino Linotype" w:hAnsi="Palatino Linotype"/>
          <w:b/>
          <w:bCs/>
        </w:rPr>
        <w:t>Martinez</w:t>
      </w:r>
      <w:proofErr w:type="spellEnd"/>
      <w:r w:rsidR="005822A0" w:rsidRPr="000D6288">
        <w:rPr>
          <w:rFonts w:ascii="Palatino Linotype" w:hAnsi="Palatino Linotype"/>
          <w:b/>
          <w:bCs/>
        </w:rPr>
        <w:t xml:space="preserve"> Cruz, 04440/INFOEM/IP/</w:t>
      </w:r>
      <w:proofErr w:type="spellStart"/>
      <w:r w:rsidR="005822A0" w:rsidRPr="000D6288">
        <w:rPr>
          <w:rFonts w:ascii="Palatino Linotype" w:hAnsi="Palatino Linotype"/>
          <w:b/>
          <w:bCs/>
        </w:rPr>
        <w:t>RR</w:t>
      </w:r>
      <w:proofErr w:type="spellEnd"/>
      <w:r w:rsidR="005822A0" w:rsidRPr="000D6288">
        <w:rPr>
          <w:rFonts w:ascii="Palatino Linotype" w:hAnsi="Palatino Linotype"/>
          <w:b/>
          <w:bCs/>
        </w:rPr>
        <w:t xml:space="preserve">/2019 </w:t>
      </w:r>
      <w:r w:rsidR="005822A0" w:rsidRPr="000D6288">
        <w:rPr>
          <w:rFonts w:ascii="Palatino Linotype" w:hAnsi="Palatino Linotype"/>
          <w:bCs/>
        </w:rPr>
        <w:t xml:space="preserve">de la Comisionada </w:t>
      </w:r>
      <w:r w:rsidR="005822A0" w:rsidRPr="000D6288">
        <w:rPr>
          <w:rFonts w:ascii="Palatino Linotype" w:hAnsi="Palatino Linotype"/>
          <w:b/>
          <w:bCs/>
        </w:rPr>
        <w:t xml:space="preserve">Zulema Martínez </w:t>
      </w:r>
      <w:proofErr w:type="spellStart"/>
      <w:r w:rsidR="005822A0" w:rsidRPr="000D6288">
        <w:rPr>
          <w:rFonts w:ascii="Palatino Linotype" w:hAnsi="Palatino Linotype"/>
          <w:b/>
          <w:bCs/>
        </w:rPr>
        <w:t>Sanchez</w:t>
      </w:r>
      <w:proofErr w:type="spellEnd"/>
      <w:r w:rsidRPr="000D6288">
        <w:rPr>
          <w:rFonts w:ascii="Palatino Linotype" w:hAnsi="Palatino Linotype"/>
          <w:b/>
          <w:lang w:val="es-ES"/>
        </w:rPr>
        <w:t xml:space="preserve">; </w:t>
      </w:r>
      <w:r w:rsidRPr="000D6288">
        <w:rPr>
          <w:rFonts w:ascii="Palatino Linotype" w:hAnsi="Palatino Linotype"/>
        </w:rPr>
        <w:t xml:space="preserve">a efecto de que ésta Ponencia formulara y presentara el proyecto de resolución correspondiente, de conformidad con el </w:t>
      </w:r>
      <w:r w:rsidRPr="000D6288">
        <w:rPr>
          <w:rFonts w:ascii="Palatino Linotype" w:hAnsi="Palatino Linotype"/>
        </w:rPr>
        <w:lastRenderedPageBreak/>
        <w:t>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D6288">
        <w:rPr>
          <w:rFonts w:ascii="Palatino Linotype" w:hAnsi="Palatino Linotype"/>
          <w:i/>
          <w:vertAlign w:val="superscript"/>
        </w:rPr>
        <w:footnoteReference w:id="1"/>
      </w:r>
      <w:r w:rsidRPr="000D6288">
        <w:rPr>
          <w:rFonts w:ascii="Palatino Linotype" w:hAnsi="Palatino Linotype"/>
        </w:rPr>
        <w:t>, que señala:</w:t>
      </w:r>
    </w:p>
    <w:p w14:paraId="5FAE49C2" w14:textId="77777777" w:rsidR="00746A8D" w:rsidRPr="000D6288" w:rsidRDefault="00746A8D" w:rsidP="000D6288">
      <w:pPr>
        <w:pStyle w:val="Prrafodelista"/>
        <w:tabs>
          <w:tab w:val="left" w:pos="0"/>
        </w:tabs>
        <w:spacing w:line="360" w:lineRule="auto"/>
        <w:ind w:left="0" w:right="49"/>
        <w:jc w:val="both"/>
        <w:rPr>
          <w:rFonts w:ascii="Palatino Linotype" w:hAnsi="Palatino Linotype"/>
        </w:rPr>
      </w:pPr>
    </w:p>
    <w:p w14:paraId="50A06019" w14:textId="77777777" w:rsidR="002E7F43" w:rsidRPr="000D6288" w:rsidRDefault="002E7F43" w:rsidP="000D6288">
      <w:pPr>
        <w:tabs>
          <w:tab w:val="left" w:pos="567"/>
        </w:tabs>
        <w:spacing w:line="360" w:lineRule="auto"/>
        <w:ind w:left="567" w:right="616"/>
        <w:jc w:val="both"/>
        <w:rPr>
          <w:rFonts w:ascii="Palatino Linotype" w:hAnsi="Palatino Linotype"/>
          <w:i/>
          <w:lang w:val="es-ES"/>
        </w:rPr>
      </w:pPr>
      <w:r w:rsidRPr="000D6288">
        <w:rPr>
          <w:rFonts w:ascii="Palatino Linotype" w:hAnsi="Palatino Linotype"/>
          <w:b/>
          <w:i/>
          <w:lang w:val="es-ES"/>
        </w:rPr>
        <w:t>“ONCE.</w:t>
      </w:r>
      <w:r w:rsidRPr="000D6288">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33937A1F" w14:textId="77777777" w:rsidR="002E7F43" w:rsidRPr="000D6288" w:rsidRDefault="002E7F43" w:rsidP="000D6288">
      <w:pPr>
        <w:tabs>
          <w:tab w:val="left" w:pos="567"/>
        </w:tabs>
        <w:spacing w:line="360" w:lineRule="auto"/>
        <w:ind w:left="567" w:right="616"/>
        <w:jc w:val="both"/>
        <w:rPr>
          <w:rFonts w:ascii="Palatino Linotype" w:hAnsi="Palatino Linotype"/>
          <w:i/>
          <w:lang w:val="es-ES"/>
        </w:rPr>
      </w:pPr>
      <w:r w:rsidRPr="000D6288">
        <w:rPr>
          <w:rFonts w:ascii="Palatino Linotype" w:hAnsi="Palatino Linotype"/>
          <w:i/>
          <w:lang w:val="es-ES"/>
        </w:rPr>
        <w:t>…</w:t>
      </w:r>
      <w:r w:rsidRPr="000D6288">
        <w:rPr>
          <w:rFonts w:ascii="Palatino Linotype" w:hAnsi="Palatino Linotype"/>
          <w:i/>
          <w:lang w:val="es-ES"/>
        </w:rPr>
        <w:tab/>
      </w:r>
    </w:p>
    <w:p w14:paraId="3BC0C556" w14:textId="77777777" w:rsidR="002E7F43" w:rsidRPr="000D6288" w:rsidRDefault="002E7F43" w:rsidP="000D6288">
      <w:pPr>
        <w:tabs>
          <w:tab w:val="left" w:pos="567"/>
        </w:tabs>
        <w:spacing w:line="360" w:lineRule="auto"/>
        <w:ind w:left="567" w:right="616"/>
        <w:jc w:val="both"/>
        <w:rPr>
          <w:rFonts w:ascii="Palatino Linotype" w:hAnsi="Palatino Linotype"/>
          <w:i/>
          <w:lang w:val="es-ES"/>
        </w:rPr>
      </w:pPr>
      <w:r w:rsidRPr="000D6288">
        <w:rPr>
          <w:rFonts w:ascii="Palatino Linotype" w:hAnsi="Palatino Linotype"/>
          <w:i/>
          <w:lang w:val="es-ES"/>
        </w:rPr>
        <w:t>b) Las partes o los actos impugnados sean iguales</w:t>
      </w:r>
    </w:p>
    <w:p w14:paraId="6D5F586B" w14:textId="77777777" w:rsidR="002E7F43" w:rsidRPr="000D6288" w:rsidRDefault="002E7F43" w:rsidP="000D6288">
      <w:pPr>
        <w:tabs>
          <w:tab w:val="left" w:pos="567"/>
        </w:tabs>
        <w:spacing w:line="360" w:lineRule="auto"/>
        <w:ind w:left="567" w:right="616"/>
        <w:jc w:val="both"/>
        <w:rPr>
          <w:rFonts w:ascii="Palatino Linotype" w:hAnsi="Palatino Linotype"/>
          <w:i/>
          <w:lang w:val="es-ES"/>
        </w:rPr>
      </w:pPr>
      <w:r w:rsidRPr="000D6288">
        <w:rPr>
          <w:rFonts w:ascii="Palatino Linotype" w:hAnsi="Palatino Linotype"/>
          <w:i/>
          <w:lang w:val="es-ES"/>
        </w:rPr>
        <w:t>c) Cuando se trate del mismo solicitante, el mismo SUJETO OBLIGADO, aunque se trate de solicitudes diversas;</w:t>
      </w:r>
    </w:p>
    <w:p w14:paraId="7DCFFB73" w14:textId="77777777" w:rsidR="002E7F43" w:rsidRPr="000D6288" w:rsidRDefault="002E7F43" w:rsidP="000D6288">
      <w:pPr>
        <w:tabs>
          <w:tab w:val="left" w:pos="567"/>
        </w:tabs>
        <w:spacing w:line="360" w:lineRule="auto"/>
        <w:ind w:left="567" w:right="616"/>
        <w:jc w:val="both"/>
        <w:rPr>
          <w:rFonts w:ascii="Palatino Linotype" w:hAnsi="Palatino Linotype"/>
          <w:i/>
          <w:lang w:val="es-ES"/>
        </w:rPr>
      </w:pPr>
      <w:r w:rsidRPr="000D6288">
        <w:rPr>
          <w:rFonts w:ascii="Palatino Linotype" w:hAnsi="Palatino Linotype"/>
          <w:i/>
          <w:lang w:val="es-ES"/>
        </w:rPr>
        <w:t>(…)”</w:t>
      </w:r>
    </w:p>
    <w:p w14:paraId="2EEE7146" w14:textId="77777777" w:rsidR="002E7F43" w:rsidRPr="000D6288" w:rsidRDefault="002E7F43" w:rsidP="000D6288">
      <w:pPr>
        <w:tabs>
          <w:tab w:val="left" w:pos="567"/>
        </w:tabs>
        <w:spacing w:line="360" w:lineRule="auto"/>
        <w:ind w:left="567" w:right="616"/>
        <w:jc w:val="both"/>
        <w:rPr>
          <w:rFonts w:ascii="Palatino Linotype" w:hAnsi="Palatino Linotype"/>
          <w:lang w:val="es-ES"/>
        </w:rPr>
      </w:pPr>
      <w:r w:rsidRPr="000D6288">
        <w:rPr>
          <w:rFonts w:ascii="Palatino Linotype" w:hAnsi="Palatino Linotype"/>
          <w:lang w:val="es-ES"/>
        </w:rPr>
        <w:t>(Énfasis añadido)</w:t>
      </w:r>
    </w:p>
    <w:p w14:paraId="0C7C6612" w14:textId="77777777" w:rsidR="002E7F43" w:rsidRPr="000D6288" w:rsidRDefault="002E7F43" w:rsidP="000D6288">
      <w:pPr>
        <w:tabs>
          <w:tab w:val="left" w:pos="567"/>
        </w:tabs>
        <w:spacing w:line="360" w:lineRule="auto"/>
        <w:ind w:left="567" w:right="616"/>
        <w:jc w:val="both"/>
        <w:rPr>
          <w:rFonts w:ascii="Palatino Linotype" w:hAnsi="Palatino Linotype"/>
          <w:i/>
          <w:lang w:val="es-ES"/>
        </w:rPr>
      </w:pPr>
    </w:p>
    <w:p w14:paraId="1B6479A3" w14:textId="77777777" w:rsidR="002E7F43" w:rsidRPr="000D6288" w:rsidRDefault="002E7F43"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hAnsi="Palatino Linotype"/>
        </w:rPr>
        <w:t xml:space="preserve">Es así que, 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w:t>
      </w:r>
      <w:r w:rsidRPr="000D6288">
        <w:rPr>
          <w:rFonts w:ascii="Palatino Linotype" w:hAnsi="Palatino Linotype"/>
        </w:rPr>
        <w:lastRenderedPageBreak/>
        <w:t>artículo 195 de la Ley de Transparencia y Acceso a la Información Pública del Estado de México y Municipios en vigor, que a la letra señalan:</w:t>
      </w:r>
    </w:p>
    <w:p w14:paraId="789B256C" w14:textId="77777777" w:rsidR="002E7F43" w:rsidRPr="000D6288" w:rsidRDefault="002E7F43" w:rsidP="000D6288">
      <w:pPr>
        <w:tabs>
          <w:tab w:val="left" w:pos="567"/>
        </w:tabs>
        <w:spacing w:line="360" w:lineRule="auto"/>
        <w:ind w:left="567" w:right="616"/>
        <w:jc w:val="both"/>
        <w:rPr>
          <w:rFonts w:ascii="Palatino Linotype" w:hAnsi="Palatino Linotype"/>
          <w:b/>
          <w:i/>
        </w:rPr>
      </w:pPr>
    </w:p>
    <w:p w14:paraId="72F79DD0" w14:textId="77777777" w:rsidR="002E7F43" w:rsidRPr="000D6288" w:rsidRDefault="002E7F43" w:rsidP="000D6288">
      <w:pPr>
        <w:tabs>
          <w:tab w:val="left" w:pos="567"/>
        </w:tabs>
        <w:spacing w:line="360" w:lineRule="auto"/>
        <w:ind w:left="567" w:right="616"/>
        <w:jc w:val="center"/>
        <w:rPr>
          <w:rFonts w:ascii="Palatino Linotype" w:hAnsi="Palatino Linotype"/>
          <w:b/>
          <w:i/>
        </w:rPr>
      </w:pPr>
      <w:r w:rsidRPr="000D6288">
        <w:rPr>
          <w:rFonts w:ascii="Palatino Linotype" w:hAnsi="Palatino Linotype"/>
          <w:b/>
          <w:i/>
        </w:rPr>
        <w:t>Código de Procedimientos Administrativos del Estado de México.</w:t>
      </w:r>
    </w:p>
    <w:p w14:paraId="206E1EE3" w14:textId="77777777" w:rsidR="002E7F43" w:rsidRPr="000D6288" w:rsidRDefault="002E7F43" w:rsidP="000D6288">
      <w:pPr>
        <w:tabs>
          <w:tab w:val="left" w:pos="567"/>
        </w:tabs>
        <w:spacing w:line="360" w:lineRule="auto"/>
        <w:ind w:left="567" w:right="616"/>
        <w:jc w:val="both"/>
        <w:rPr>
          <w:rFonts w:ascii="Palatino Linotype" w:hAnsi="Palatino Linotype"/>
          <w:b/>
          <w:i/>
        </w:rPr>
      </w:pPr>
    </w:p>
    <w:p w14:paraId="3BA3BAB7" w14:textId="77777777" w:rsidR="002E7F43" w:rsidRPr="000D6288" w:rsidRDefault="002E7F43" w:rsidP="000D6288">
      <w:pPr>
        <w:tabs>
          <w:tab w:val="left" w:pos="851"/>
        </w:tabs>
        <w:spacing w:line="360" w:lineRule="auto"/>
        <w:ind w:left="851" w:right="616"/>
        <w:jc w:val="both"/>
        <w:rPr>
          <w:rFonts w:ascii="Palatino Linotype" w:hAnsi="Palatino Linotype"/>
          <w:i/>
        </w:rPr>
      </w:pPr>
      <w:r w:rsidRPr="000D6288">
        <w:rPr>
          <w:rFonts w:ascii="Palatino Linotype" w:hAnsi="Palatino Linotype"/>
          <w:b/>
          <w:i/>
        </w:rPr>
        <w:t>“Artículo 18.-</w:t>
      </w:r>
      <w:r w:rsidRPr="000D6288">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523AA88" w14:textId="77777777" w:rsidR="0015797E" w:rsidRPr="000D6288" w:rsidRDefault="0015797E" w:rsidP="000D6288">
      <w:pPr>
        <w:tabs>
          <w:tab w:val="left" w:pos="567"/>
        </w:tabs>
        <w:spacing w:line="360" w:lineRule="auto"/>
        <w:ind w:right="616"/>
        <w:jc w:val="both"/>
        <w:rPr>
          <w:rFonts w:ascii="Palatino Linotype" w:hAnsi="Palatino Linotype"/>
          <w:i/>
        </w:rPr>
      </w:pPr>
    </w:p>
    <w:p w14:paraId="133EC691" w14:textId="77777777" w:rsidR="002E7F43" w:rsidRPr="000D6288" w:rsidRDefault="002E7F43" w:rsidP="000D6288">
      <w:pPr>
        <w:tabs>
          <w:tab w:val="left" w:pos="567"/>
        </w:tabs>
        <w:spacing w:line="360" w:lineRule="auto"/>
        <w:ind w:left="567" w:right="616"/>
        <w:jc w:val="both"/>
        <w:rPr>
          <w:rFonts w:ascii="Palatino Linotype" w:hAnsi="Palatino Linotype"/>
          <w:i/>
        </w:rPr>
      </w:pPr>
    </w:p>
    <w:p w14:paraId="6A54521C" w14:textId="77777777" w:rsidR="002E7F43" w:rsidRPr="000D6288" w:rsidRDefault="002E7F43" w:rsidP="000D6288">
      <w:pPr>
        <w:spacing w:line="360" w:lineRule="auto"/>
        <w:ind w:left="851" w:right="616"/>
        <w:jc w:val="both"/>
        <w:rPr>
          <w:rFonts w:ascii="Palatino Linotype" w:hAnsi="Palatino Linotype"/>
          <w:b/>
          <w:i/>
        </w:rPr>
      </w:pPr>
      <w:r w:rsidRPr="000D6288">
        <w:rPr>
          <w:rFonts w:ascii="Palatino Linotype" w:hAnsi="Palatino Linotype"/>
          <w:b/>
          <w:i/>
        </w:rPr>
        <w:t>Ley de Transparencia y Acceso a la Información Pública del Estado de México y Municipios</w:t>
      </w:r>
    </w:p>
    <w:p w14:paraId="3FDEE72B" w14:textId="77777777" w:rsidR="002E7F43" w:rsidRPr="000D6288" w:rsidRDefault="002E7F43" w:rsidP="000D6288">
      <w:pPr>
        <w:spacing w:line="360" w:lineRule="auto"/>
        <w:ind w:left="851" w:right="616"/>
        <w:jc w:val="both"/>
        <w:rPr>
          <w:rFonts w:ascii="Palatino Linotype" w:hAnsi="Palatino Linotype"/>
          <w:b/>
          <w:i/>
        </w:rPr>
      </w:pPr>
    </w:p>
    <w:p w14:paraId="65574525" w14:textId="77777777" w:rsidR="002E7F43" w:rsidRPr="000D6288" w:rsidRDefault="002E7F43" w:rsidP="000D6288">
      <w:pPr>
        <w:spacing w:line="360" w:lineRule="auto"/>
        <w:ind w:left="851" w:right="616"/>
        <w:jc w:val="both"/>
        <w:rPr>
          <w:rFonts w:ascii="Palatino Linotype" w:hAnsi="Palatino Linotype"/>
          <w:i/>
        </w:rPr>
      </w:pPr>
      <w:r w:rsidRPr="000D6288">
        <w:rPr>
          <w:rFonts w:ascii="Palatino Linotype" w:hAnsi="Palatino Linotype"/>
          <w:b/>
          <w:i/>
        </w:rPr>
        <w:t>“Artículo 195.</w:t>
      </w:r>
      <w:r w:rsidRPr="000D6288">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60048531" w14:textId="77777777" w:rsidR="002E7F43" w:rsidRPr="000D6288" w:rsidRDefault="002E7F43" w:rsidP="000D6288">
      <w:pPr>
        <w:spacing w:line="360" w:lineRule="auto"/>
        <w:ind w:left="851" w:right="616"/>
        <w:jc w:val="both"/>
        <w:rPr>
          <w:rFonts w:ascii="Palatino Linotype" w:hAnsi="Palatino Linotype"/>
        </w:rPr>
      </w:pPr>
      <w:r w:rsidRPr="000D6288">
        <w:rPr>
          <w:rFonts w:ascii="Palatino Linotype" w:hAnsi="Palatino Linotype"/>
        </w:rPr>
        <w:t>(Énfasis añadido)</w:t>
      </w:r>
    </w:p>
    <w:p w14:paraId="04520F9B" w14:textId="77777777" w:rsidR="0015797E" w:rsidRPr="000D6288" w:rsidRDefault="0015797E" w:rsidP="000D6288">
      <w:pPr>
        <w:tabs>
          <w:tab w:val="left" w:pos="567"/>
        </w:tabs>
        <w:spacing w:line="360" w:lineRule="auto"/>
        <w:ind w:left="567" w:right="616"/>
        <w:jc w:val="both"/>
        <w:rPr>
          <w:rFonts w:ascii="Palatino Linotype" w:hAnsi="Palatino Linotype"/>
        </w:rPr>
      </w:pPr>
    </w:p>
    <w:p w14:paraId="14718D03" w14:textId="59ED16EC" w:rsidR="00583389" w:rsidRPr="000D6288" w:rsidRDefault="00220DD2" w:rsidP="000D6288">
      <w:pPr>
        <w:pStyle w:val="Prrafodelista"/>
        <w:numPr>
          <w:ilvl w:val="0"/>
          <w:numId w:val="1"/>
        </w:numPr>
        <w:tabs>
          <w:tab w:val="left" w:pos="0"/>
        </w:tabs>
        <w:spacing w:line="360" w:lineRule="auto"/>
        <w:ind w:left="0" w:right="49" w:firstLine="0"/>
        <w:jc w:val="both"/>
        <w:rPr>
          <w:rFonts w:ascii="Palatino Linotype" w:hAnsi="Palatino Linotype"/>
          <w:i/>
        </w:rPr>
      </w:pPr>
      <w:r w:rsidRPr="000D6288">
        <w:rPr>
          <w:rFonts w:ascii="Palatino Linotype" w:eastAsia="Calibri" w:hAnsi="Palatino Linotype" w:cs="Arial"/>
        </w:rPr>
        <w:lastRenderedPageBreak/>
        <w:t xml:space="preserve">El </w:t>
      </w:r>
      <w:r w:rsidRPr="000D6288">
        <w:rPr>
          <w:rFonts w:ascii="Palatino Linotype" w:eastAsia="Calibri" w:hAnsi="Palatino Linotype" w:cs="Times New Roman"/>
        </w:rPr>
        <w:t>Comisionado</w:t>
      </w:r>
      <w:r w:rsidRPr="000D6288">
        <w:rPr>
          <w:rFonts w:ascii="Palatino Linotype" w:eastAsia="Calibri" w:hAnsi="Palatino Linotype" w:cs="Arial"/>
        </w:rPr>
        <w:t xml:space="preserve"> Ponente con fundamento en lo dispuesto por el artículo 185 fracción II de la ley de la materia, a través de</w:t>
      </w:r>
      <w:r w:rsidR="0015797E" w:rsidRPr="000D6288">
        <w:rPr>
          <w:rFonts w:ascii="Palatino Linotype" w:eastAsia="Calibri" w:hAnsi="Palatino Linotype" w:cs="Arial"/>
        </w:rPr>
        <w:t xml:space="preserve"> </w:t>
      </w:r>
      <w:r w:rsidRPr="000D6288">
        <w:rPr>
          <w:rFonts w:ascii="Palatino Linotype" w:eastAsia="Calibri" w:hAnsi="Palatino Linotype" w:cs="Arial"/>
        </w:rPr>
        <w:t>l</w:t>
      </w:r>
      <w:r w:rsidR="0015797E" w:rsidRPr="000D6288">
        <w:rPr>
          <w:rFonts w:ascii="Palatino Linotype" w:eastAsia="Calibri" w:hAnsi="Palatino Linotype" w:cs="Arial"/>
        </w:rPr>
        <w:t>os</w:t>
      </w:r>
      <w:r w:rsidRPr="000D6288">
        <w:rPr>
          <w:rFonts w:ascii="Palatino Linotype" w:eastAsia="Calibri" w:hAnsi="Palatino Linotype" w:cs="Arial"/>
        </w:rPr>
        <w:t xml:space="preserve"> acuerdo</w:t>
      </w:r>
      <w:r w:rsidR="0015797E" w:rsidRPr="000D6288">
        <w:rPr>
          <w:rFonts w:ascii="Palatino Linotype" w:eastAsia="Calibri" w:hAnsi="Palatino Linotype" w:cs="Arial"/>
        </w:rPr>
        <w:t>s</w:t>
      </w:r>
      <w:r w:rsidRPr="000D6288">
        <w:rPr>
          <w:rFonts w:ascii="Palatino Linotype" w:eastAsia="Calibri" w:hAnsi="Palatino Linotype" w:cs="Arial"/>
        </w:rPr>
        <w:t xml:space="preserve"> de admisión de fecha </w:t>
      </w:r>
      <w:r w:rsidR="008F25A3" w:rsidRPr="000D6288">
        <w:rPr>
          <w:rFonts w:ascii="Palatino Linotype" w:eastAsia="Calibri" w:hAnsi="Palatino Linotype" w:cs="Arial"/>
        </w:rPr>
        <w:t>diecisiete</w:t>
      </w:r>
      <w:r w:rsidR="003A74B5" w:rsidRPr="000D6288">
        <w:rPr>
          <w:rFonts w:ascii="Palatino Linotype" w:eastAsia="Calibri" w:hAnsi="Palatino Linotype" w:cs="Arial"/>
        </w:rPr>
        <w:t xml:space="preserve"> (</w:t>
      </w:r>
      <w:r w:rsidR="008F25A3" w:rsidRPr="000D6288">
        <w:rPr>
          <w:rFonts w:ascii="Palatino Linotype" w:eastAsia="Calibri" w:hAnsi="Palatino Linotype" w:cs="Arial"/>
        </w:rPr>
        <w:t>17</w:t>
      </w:r>
      <w:r w:rsidR="003A74B5" w:rsidRPr="000D6288">
        <w:rPr>
          <w:rFonts w:ascii="Palatino Linotype" w:eastAsia="Calibri" w:hAnsi="Palatino Linotype" w:cs="Arial"/>
        </w:rPr>
        <w:t>) de ma</w:t>
      </w:r>
      <w:r w:rsidR="008F25A3" w:rsidRPr="000D6288">
        <w:rPr>
          <w:rFonts w:ascii="Palatino Linotype" w:eastAsia="Calibri" w:hAnsi="Palatino Linotype" w:cs="Arial"/>
        </w:rPr>
        <w:t>yo</w:t>
      </w:r>
      <w:r w:rsidR="003A74B5" w:rsidRPr="000D6288">
        <w:rPr>
          <w:rFonts w:ascii="Palatino Linotype" w:eastAsia="Calibri" w:hAnsi="Palatino Linotype" w:cs="Arial"/>
        </w:rPr>
        <w:t xml:space="preserve"> </w:t>
      </w:r>
      <w:r w:rsidR="00FA3B14" w:rsidRPr="000D6288">
        <w:rPr>
          <w:rFonts w:ascii="Palatino Linotype" w:eastAsia="Calibri" w:hAnsi="Palatino Linotype" w:cs="Arial"/>
        </w:rPr>
        <w:t>de dos mil dieci</w:t>
      </w:r>
      <w:r w:rsidR="0015797E" w:rsidRPr="000D6288">
        <w:rPr>
          <w:rFonts w:ascii="Palatino Linotype" w:eastAsia="Calibri" w:hAnsi="Palatino Linotype" w:cs="Arial"/>
        </w:rPr>
        <w:t>nueve</w:t>
      </w:r>
      <w:r w:rsidRPr="000D6288">
        <w:rPr>
          <w:rFonts w:ascii="Palatino Linotype" w:eastAsia="Calibri" w:hAnsi="Palatino Linotype" w:cs="Arial"/>
        </w:rPr>
        <w:t xml:space="preserve">, puso a disposición de las partes </w:t>
      </w:r>
      <w:r w:rsidR="008F25A3" w:rsidRPr="000D6288">
        <w:rPr>
          <w:rFonts w:ascii="Palatino Linotype" w:eastAsia="Calibri" w:hAnsi="Palatino Linotype" w:cs="Arial"/>
        </w:rPr>
        <w:t>los</w:t>
      </w:r>
      <w:r w:rsidRPr="000D6288">
        <w:rPr>
          <w:rFonts w:ascii="Palatino Linotype" w:eastAsia="Calibri" w:hAnsi="Palatino Linotype" w:cs="Arial"/>
        </w:rPr>
        <w:t xml:space="preserve"> expediente</w:t>
      </w:r>
      <w:r w:rsidR="008F25A3" w:rsidRPr="000D6288">
        <w:rPr>
          <w:rFonts w:ascii="Palatino Linotype" w:eastAsia="Calibri" w:hAnsi="Palatino Linotype" w:cs="Arial"/>
        </w:rPr>
        <w:t>s</w:t>
      </w:r>
      <w:r w:rsidRPr="000D6288">
        <w:rPr>
          <w:rFonts w:ascii="Palatino Linotype" w:eastAsia="Calibri" w:hAnsi="Palatino Linotype" w:cs="Arial"/>
        </w:rPr>
        <w:t xml:space="preserve"> electrónico</w:t>
      </w:r>
      <w:r w:rsidR="008F25A3" w:rsidRPr="000D6288">
        <w:rPr>
          <w:rFonts w:ascii="Palatino Linotype" w:eastAsia="Calibri" w:hAnsi="Palatino Linotype" w:cs="Arial"/>
        </w:rPr>
        <w:t>s</w:t>
      </w:r>
      <w:r w:rsidRPr="000D6288">
        <w:rPr>
          <w:rFonts w:ascii="Palatino Linotype" w:eastAsia="Calibri" w:hAnsi="Palatino Linotype" w:cs="Arial"/>
        </w:rPr>
        <w:t xml:space="preserve"> vía Sistema de Acceso a la Información Mexiquense </w:t>
      </w:r>
      <w:proofErr w:type="spellStart"/>
      <w:r w:rsidRPr="000D6288">
        <w:rPr>
          <w:rFonts w:ascii="Palatino Linotype" w:eastAsia="Calibri" w:hAnsi="Palatino Linotype" w:cs="Arial"/>
          <w:b/>
        </w:rPr>
        <w:t>SAIMEX</w:t>
      </w:r>
      <w:proofErr w:type="spellEnd"/>
      <w:r w:rsidRPr="000D6288">
        <w:rPr>
          <w:rFonts w:ascii="Palatino Linotype" w:eastAsia="Calibri" w:hAnsi="Palatino Linotype" w:cs="Arial"/>
          <w:b/>
        </w:rPr>
        <w:t xml:space="preserve"> </w:t>
      </w:r>
      <w:r w:rsidRPr="000D6288">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0D6288">
        <w:rPr>
          <w:rFonts w:ascii="Palatino Linotype" w:eastAsia="Calibri" w:hAnsi="Palatino Linotype" w:cs="Arial"/>
          <w:b/>
        </w:rPr>
        <w:t>SUJETO OBLIGADO</w:t>
      </w:r>
      <w:r w:rsidRPr="000D6288">
        <w:rPr>
          <w:rFonts w:ascii="Palatino Linotype" w:eastAsia="Calibri" w:hAnsi="Palatino Linotype" w:cs="Arial"/>
        </w:rPr>
        <w:t xml:space="preserve"> presentará el Informe Justificado procedente.</w:t>
      </w:r>
    </w:p>
    <w:p w14:paraId="76865E16" w14:textId="77777777" w:rsidR="00583389" w:rsidRPr="000D6288" w:rsidRDefault="00583389" w:rsidP="000D6288">
      <w:pPr>
        <w:pStyle w:val="Prrafodelista"/>
        <w:tabs>
          <w:tab w:val="left" w:pos="0"/>
        </w:tabs>
        <w:spacing w:line="360" w:lineRule="auto"/>
        <w:ind w:left="142"/>
        <w:jc w:val="both"/>
        <w:rPr>
          <w:rFonts w:ascii="Palatino Linotype" w:hAnsi="Palatino Linotype"/>
          <w:i/>
        </w:rPr>
      </w:pPr>
    </w:p>
    <w:p w14:paraId="2C4AE8A7" w14:textId="1EF9D591" w:rsidR="006C27BD" w:rsidRPr="000D6288" w:rsidRDefault="008F25A3"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Calibri" w:hAnsi="Palatino Linotype" w:cs="Arial"/>
          <w:lang w:val="es-ES"/>
        </w:rPr>
        <w:t xml:space="preserve">En fecha </w:t>
      </w:r>
      <w:r w:rsidR="00B43B57" w:rsidRPr="000D6288">
        <w:rPr>
          <w:rFonts w:ascii="Palatino Linotype" w:eastAsia="Calibri" w:hAnsi="Palatino Linotype" w:cs="Arial"/>
          <w:lang w:val="es-ES"/>
        </w:rPr>
        <w:t xml:space="preserve">cinco </w:t>
      </w:r>
      <w:r w:rsidR="00B84363" w:rsidRPr="000D6288">
        <w:rPr>
          <w:rFonts w:ascii="Palatino Linotype" w:eastAsia="Calibri" w:hAnsi="Palatino Linotype" w:cs="Arial"/>
          <w:lang w:val="es-ES"/>
        </w:rPr>
        <w:t>(</w:t>
      </w:r>
      <w:r w:rsidR="00B43B57" w:rsidRPr="000D6288">
        <w:rPr>
          <w:rFonts w:ascii="Palatino Linotype" w:eastAsia="Calibri" w:hAnsi="Palatino Linotype" w:cs="Arial"/>
          <w:lang w:val="es-ES"/>
        </w:rPr>
        <w:t>05</w:t>
      </w:r>
      <w:r w:rsidR="00B84363" w:rsidRPr="000D6288">
        <w:rPr>
          <w:rFonts w:ascii="Palatino Linotype" w:eastAsia="Calibri" w:hAnsi="Palatino Linotype" w:cs="Arial"/>
          <w:lang w:val="es-ES"/>
        </w:rPr>
        <w:t xml:space="preserve">) de </w:t>
      </w:r>
      <w:r w:rsidR="00B43B57" w:rsidRPr="000D6288">
        <w:rPr>
          <w:rFonts w:ascii="Palatino Linotype" w:eastAsia="Calibri" w:hAnsi="Palatino Linotype" w:cs="Arial"/>
          <w:lang w:val="es-ES"/>
        </w:rPr>
        <w:t>junio</w:t>
      </w:r>
      <w:r w:rsidR="00B84363" w:rsidRPr="000D6288">
        <w:rPr>
          <w:rFonts w:ascii="Palatino Linotype" w:eastAsia="Calibri" w:hAnsi="Palatino Linotype" w:cs="Arial"/>
          <w:lang w:val="es-ES"/>
        </w:rPr>
        <w:t xml:space="preserve"> de dos mil diecinueve el</w:t>
      </w:r>
      <w:r w:rsidR="00A92C1A" w:rsidRPr="000D6288">
        <w:rPr>
          <w:rFonts w:ascii="Palatino Linotype" w:eastAsia="Calibri" w:hAnsi="Palatino Linotype" w:cs="Arial"/>
          <w:lang w:val="es-ES"/>
        </w:rPr>
        <w:t xml:space="preserve"> </w:t>
      </w:r>
      <w:r w:rsidR="00A92C1A" w:rsidRPr="000D6288">
        <w:rPr>
          <w:rFonts w:ascii="Palatino Linotype" w:eastAsia="Calibri" w:hAnsi="Palatino Linotype" w:cs="Arial"/>
          <w:b/>
          <w:lang w:val="es-ES"/>
        </w:rPr>
        <w:t>SUJETO OBL</w:t>
      </w:r>
      <w:r w:rsidR="00B84363" w:rsidRPr="000D6288">
        <w:rPr>
          <w:rFonts w:ascii="Palatino Linotype" w:eastAsia="Calibri" w:hAnsi="Palatino Linotype" w:cs="Arial"/>
          <w:b/>
          <w:lang w:val="es-ES"/>
        </w:rPr>
        <w:t xml:space="preserve">IGADO </w:t>
      </w:r>
      <w:r w:rsidR="00B84363" w:rsidRPr="000D6288">
        <w:rPr>
          <w:rFonts w:ascii="Palatino Linotype" w:eastAsia="Calibri" w:hAnsi="Palatino Linotype" w:cs="Arial"/>
          <w:lang w:val="es-ES"/>
        </w:rPr>
        <w:t xml:space="preserve">remitió </w:t>
      </w:r>
      <w:r w:rsidR="00B43B57" w:rsidRPr="000D6288">
        <w:rPr>
          <w:rFonts w:ascii="Palatino Linotype" w:eastAsia="Calibri" w:hAnsi="Palatino Linotype" w:cs="Arial"/>
          <w:lang w:val="es-ES"/>
        </w:rPr>
        <w:t xml:space="preserve">en los recursos de revisión que ahora se resuelven,  los informes justificados consistentes en los archivos electrónicos identificados como </w:t>
      </w:r>
      <w:r w:rsidR="00B43B57" w:rsidRPr="000D6288">
        <w:rPr>
          <w:rFonts w:ascii="Palatino Linotype" w:eastAsia="Calibri" w:hAnsi="Palatino Linotype" w:cs="Arial"/>
          <w:b/>
          <w:i/>
          <w:lang w:val="es-ES"/>
        </w:rPr>
        <w:t>250-</w:t>
      </w:r>
      <w:proofErr w:type="spellStart"/>
      <w:r w:rsidR="00B43B57" w:rsidRPr="000D6288">
        <w:rPr>
          <w:rFonts w:ascii="Palatino Linotype" w:eastAsia="Calibri" w:hAnsi="Palatino Linotype" w:cs="Arial"/>
          <w:b/>
          <w:i/>
          <w:lang w:val="es-ES"/>
        </w:rPr>
        <w:t>4438.pdf</w:t>
      </w:r>
      <w:proofErr w:type="spellEnd"/>
      <w:r w:rsidR="00B43B57" w:rsidRPr="000D6288">
        <w:rPr>
          <w:rFonts w:ascii="Palatino Linotype" w:eastAsia="Calibri" w:hAnsi="Palatino Linotype" w:cs="Arial"/>
          <w:b/>
          <w:i/>
          <w:lang w:val="es-ES"/>
        </w:rPr>
        <w:t xml:space="preserve">, </w:t>
      </w:r>
      <w:r w:rsidR="00B43B57" w:rsidRPr="000D6288">
        <w:rPr>
          <w:rFonts w:ascii="Palatino Linotype" w:eastAsia="Calibri" w:hAnsi="Palatino Linotype" w:cs="Arial"/>
          <w:lang w:val="es-ES"/>
        </w:rPr>
        <w:t xml:space="preserve"> </w:t>
      </w:r>
      <w:r w:rsidR="00B43B57" w:rsidRPr="000D6288">
        <w:rPr>
          <w:rFonts w:ascii="Palatino Linotype" w:eastAsia="Calibri" w:hAnsi="Palatino Linotype" w:cs="Arial"/>
          <w:b/>
          <w:i/>
          <w:lang w:val="es-ES"/>
        </w:rPr>
        <w:t>249-</w:t>
      </w:r>
      <w:proofErr w:type="spellStart"/>
      <w:r w:rsidR="00B43B57" w:rsidRPr="000D6288">
        <w:rPr>
          <w:rFonts w:ascii="Palatino Linotype" w:eastAsia="Calibri" w:hAnsi="Palatino Linotype" w:cs="Arial"/>
          <w:b/>
          <w:i/>
          <w:lang w:val="es-ES"/>
        </w:rPr>
        <w:t>4439.pdf</w:t>
      </w:r>
      <w:proofErr w:type="spellEnd"/>
      <w:r w:rsidR="00982F7C" w:rsidRPr="000D6288">
        <w:rPr>
          <w:rFonts w:ascii="Palatino Linotype" w:eastAsia="Calibri" w:hAnsi="Palatino Linotype" w:cs="Arial"/>
          <w:b/>
          <w:i/>
          <w:lang w:val="es-ES"/>
        </w:rPr>
        <w:t xml:space="preserve">  </w:t>
      </w:r>
      <w:r w:rsidR="00B43B57" w:rsidRPr="000D6288">
        <w:rPr>
          <w:rFonts w:ascii="Palatino Linotype" w:eastAsia="Calibri" w:hAnsi="Palatino Linotype" w:cs="Arial"/>
          <w:b/>
          <w:i/>
          <w:lang w:val="es-ES"/>
        </w:rPr>
        <w:t xml:space="preserve">y </w:t>
      </w:r>
      <w:r w:rsidR="00B43B57" w:rsidRPr="000D6288">
        <w:rPr>
          <w:rFonts w:ascii="Palatino Linotype" w:eastAsia="Calibri" w:hAnsi="Palatino Linotype" w:cs="Arial"/>
          <w:lang w:val="es-ES"/>
        </w:rPr>
        <w:t xml:space="preserve"> </w:t>
      </w:r>
      <w:r w:rsidR="00B43B57" w:rsidRPr="000D6288">
        <w:rPr>
          <w:rFonts w:ascii="Palatino Linotype" w:eastAsia="Calibri" w:hAnsi="Palatino Linotype" w:cs="Arial"/>
          <w:b/>
          <w:i/>
          <w:lang w:val="es-ES"/>
        </w:rPr>
        <w:t>233-</w:t>
      </w:r>
      <w:proofErr w:type="spellStart"/>
      <w:r w:rsidR="00B43B57" w:rsidRPr="000D6288">
        <w:rPr>
          <w:rFonts w:ascii="Palatino Linotype" w:eastAsia="Calibri" w:hAnsi="Palatino Linotype" w:cs="Arial"/>
          <w:b/>
          <w:i/>
          <w:lang w:val="es-ES"/>
        </w:rPr>
        <w:t>4440.pdf</w:t>
      </w:r>
      <w:proofErr w:type="spellEnd"/>
      <w:r w:rsidR="0041789F" w:rsidRPr="000D6288">
        <w:rPr>
          <w:rFonts w:ascii="Palatino Linotype" w:eastAsia="Calibri" w:hAnsi="Palatino Linotype" w:cs="Arial"/>
          <w:b/>
          <w:i/>
          <w:lang w:val="es-ES"/>
        </w:rPr>
        <w:t xml:space="preserve">; </w:t>
      </w:r>
      <w:r w:rsidR="0041789F" w:rsidRPr="000D6288">
        <w:rPr>
          <w:rFonts w:ascii="Palatino Linotype" w:eastAsia="Calibri" w:hAnsi="Palatino Linotype" w:cs="Arial"/>
          <w:lang w:val="es-ES"/>
        </w:rPr>
        <w:t xml:space="preserve">mediante los cuales en su parte medular ratifica la respuesta inicial a los que adjunta el acuerdo que clasifica la información requerida como reservada. Documentos que por no encontrarse en el supuesto establecido en el artículo 185 fracción III de la </w:t>
      </w:r>
      <w:r w:rsidR="002A6978" w:rsidRPr="000D6288">
        <w:rPr>
          <w:rFonts w:ascii="Palatino Linotype" w:hAnsi="Palatino Linotype"/>
          <w:b/>
        </w:rPr>
        <w:t xml:space="preserve">Ley de Transparencia y Acceso a la Información Pública del Estado de México y Municipios, </w:t>
      </w:r>
      <w:r w:rsidR="002A6978" w:rsidRPr="000D6288">
        <w:rPr>
          <w:rFonts w:ascii="Palatino Linotype" w:hAnsi="Palatino Linotype"/>
        </w:rPr>
        <w:t xml:space="preserve">no obstante para que no exista opacidad serán puestos a la vista del particular al momento de notificar la presente resolución. </w:t>
      </w:r>
    </w:p>
    <w:p w14:paraId="44010971" w14:textId="77777777" w:rsidR="002A6978" w:rsidRPr="000D6288" w:rsidRDefault="002A6978" w:rsidP="000D6288">
      <w:pPr>
        <w:pStyle w:val="Prrafodelista"/>
        <w:spacing w:line="360" w:lineRule="auto"/>
        <w:rPr>
          <w:rFonts w:ascii="Palatino Linotype" w:hAnsi="Palatino Linotype"/>
        </w:rPr>
      </w:pPr>
    </w:p>
    <w:p w14:paraId="4002590F" w14:textId="393348FB" w:rsidR="00BB557F" w:rsidRPr="000D6288" w:rsidRDefault="00BB557F"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hAnsi="Palatino Linotype"/>
        </w:rPr>
        <w:t>En atención a</w:t>
      </w:r>
      <w:r w:rsidR="00313FB6" w:rsidRPr="000D6288">
        <w:rPr>
          <w:rFonts w:ascii="Palatino Linotype" w:hAnsi="Palatino Linotype"/>
        </w:rPr>
        <w:t xml:space="preserve"> que el </w:t>
      </w:r>
      <w:r w:rsidR="00313FB6" w:rsidRPr="000D6288">
        <w:rPr>
          <w:rFonts w:ascii="Palatino Linotype" w:hAnsi="Palatino Linotype"/>
          <w:b/>
        </w:rPr>
        <w:t xml:space="preserve">SUJETO OBLIGADO </w:t>
      </w:r>
      <w:r w:rsidR="00313FB6" w:rsidRPr="000D6288">
        <w:rPr>
          <w:rFonts w:ascii="Palatino Linotype" w:hAnsi="Palatino Linotype"/>
        </w:rPr>
        <w:t xml:space="preserve">manifestó que la información requerida fue clasificada como reservada por el Comité </w:t>
      </w:r>
      <w:r w:rsidRPr="000D6288">
        <w:rPr>
          <w:rFonts w:ascii="Palatino Linotype" w:hAnsi="Palatino Linotype"/>
        </w:rPr>
        <w:t xml:space="preserve">de Transparencia, el </w:t>
      </w:r>
      <w:r w:rsidRPr="000D6288">
        <w:rPr>
          <w:rFonts w:ascii="Palatino Linotype" w:hAnsi="Palatino Linotype"/>
        </w:rPr>
        <w:lastRenderedPageBreak/>
        <w:t>Comisionado Ponente convocó a una diligencia para mejor proveer celebrada el día veintiocho (28) de junio de dos mil diecinueve, actuación que se hizo constar en el acta circunstanciada INFOEM/ACTA-</w:t>
      </w:r>
      <w:proofErr w:type="spellStart"/>
      <w:r w:rsidRPr="000D6288">
        <w:rPr>
          <w:rFonts w:ascii="Palatino Linotype" w:hAnsi="Palatino Linotype"/>
        </w:rPr>
        <w:t>JGLH</w:t>
      </w:r>
      <w:proofErr w:type="spellEnd"/>
      <w:r w:rsidRPr="000D6288">
        <w:rPr>
          <w:rFonts w:ascii="Palatino Linotype" w:hAnsi="Palatino Linotype"/>
        </w:rPr>
        <w:t xml:space="preserve">/010/20119. </w:t>
      </w:r>
    </w:p>
    <w:p w14:paraId="233467D3" w14:textId="2D88EEBE" w:rsidR="00BB557F" w:rsidRPr="000D6288" w:rsidRDefault="00BB557F" w:rsidP="000D6288">
      <w:pPr>
        <w:pStyle w:val="Prrafodelista"/>
        <w:tabs>
          <w:tab w:val="left" w:pos="0"/>
        </w:tabs>
        <w:spacing w:line="360" w:lineRule="auto"/>
        <w:ind w:left="0" w:right="49"/>
        <w:jc w:val="both"/>
        <w:rPr>
          <w:rFonts w:ascii="Palatino Linotype" w:hAnsi="Palatino Linotype"/>
        </w:rPr>
      </w:pPr>
      <w:r w:rsidRPr="000D6288">
        <w:rPr>
          <w:rFonts w:ascii="Palatino Linotype" w:hAnsi="Palatino Linotype"/>
          <w:noProof/>
          <w:lang w:val="es-MX" w:eastAsia="es-MX"/>
        </w:rPr>
        <w:drawing>
          <wp:inline distT="0" distB="0" distL="0" distR="0" wp14:anchorId="4C189EFF" wp14:editId="4ABE387D">
            <wp:extent cx="5466715" cy="5306095"/>
            <wp:effectExtent l="57150" t="57150" r="114935" b="1231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704" cy="53157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B7FC05" w14:textId="13380126" w:rsidR="00313FB6" w:rsidRPr="000D6288" w:rsidRDefault="00BB557F" w:rsidP="000D6288">
      <w:pPr>
        <w:pStyle w:val="Prrafodelista"/>
        <w:spacing w:line="360" w:lineRule="auto"/>
        <w:ind w:left="0"/>
        <w:rPr>
          <w:rFonts w:ascii="Palatino Linotype" w:eastAsia="Calibri" w:hAnsi="Palatino Linotype" w:cs="Arial"/>
        </w:rPr>
      </w:pPr>
      <w:r w:rsidRPr="000D6288">
        <w:rPr>
          <w:rFonts w:ascii="Palatino Linotype" w:eastAsia="Calibri" w:hAnsi="Palatino Linotype" w:cs="Arial"/>
          <w:noProof/>
          <w:lang w:val="es-MX" w:eastAsia="es-MX"/>
        </w:rPr>
        <w:lastRenderedPageBreak/>
        <w:drawing>
          <wp:inline distT="0" distB="0" distL="0" distR="0" wp14:anchorId="5F132F96" wp14:editId="16638F44">
            <wp:extent cx="5429250" cy="6819900"/>
            <wp:effectExtent l="57150" t="57150" r="114300"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0" cy="6819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90CD4B" w14:textId="46E39D5D" w:rsidR="00BB557F" w:rsidRPr="000D6288" w:rsidRDefault="00BB557F" w:rsidP="000D6288">
      <w:pPr>
        <w:pStyle w:val="Prrafodelista"/>
        <w:spacing w:line="360" w:lineRule="auto"/>
        <w:ind w:left="0"/>
        <w:rPr>
          <w:rFonts w:ascii="Palatino Linotype" w:eastAsia="Calibri" w:hAnsi="Palatino Linotype" w:cs="Arial"/>
        </w:rPr>
      </w:pPr>
      <w:r w:rsidRPr="000D6288">
        <w:rPr>
          <w:rFonts w:ascii="Palatino Linotype" w:eastAsia="Calibri" w:hAnsi="Palatino Linotype" w:cs="Arial"/>
          <w:noProof/>
          <w:lang w:val="es-MX" w:eastAsia="es-MX"/>
        </w:rPr>
        <w:lastRenderedPageBreak/>
        <w:drawing>
          <wp:inline distT="0" distB="0" distL="0" distR="0" wp14:anchorId="2CDC9EA0" wp14:editId="03B8F11D">
            <wp:extent cx="5486400" cy="6810375"/>
            <wp:effectExtent l="57150" t="57150" r="114300" b="1238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8103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18C1FE" w14:textId="66D6EDDA" w:rsidR="00BB557F" w:rsidRPr="000D6288" w:rsidRDefault="00BB557F" w:rsidP="000D6288">
      <w:pPr>
        <w:pStyle w:val="Prrafodelista"/>
        <w:spacing w:line="360" w:lineRule="auto"/>
        <w:ind w:left="0"/>
        <w:rPr>
          <w:rFonts w:ascii="Palatino Linotype" w:eastAsia="Calibri" w:hAnsi="Palatino Linotype" w:cs="Arial"/>
        </w:rPr>
      </w:pPr>
      <w:r w:rsidRPr="000D6288">
        <w:rPr>
          <w:rFonts w:ascii="Palatino Linotype" w:eastAsia="Calibri" w:hAnsi="Palatino Linotype" w:cs="Arial"/>
          <w:noProof/>
          <w:lang w:val="es-MX" w:eastAsia="es-MX"/>
        </w:rPr>
        <w:lastRenderedPageBreak/>
        <w:drawing>
          <wp:inline distT="0" distB="0" distL="0" distR="0" wp14:anchorId="3FEB25CC" wp14:editId="07C40713">
            <wp:extent cx="5572125" cy="6819900"/>
            <wp:effectExtent l="57150" t="57150" r="123825" b="1143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6819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7E1ED6" w14:textId="66EADE25" w:rsidR="00A71BC1" w:rsidRPr="000D6288" w:rsidRDefault="007B6895"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Calibri" w:hAnsi="Palatino Linotype" w:cs="Arial"/>
        </w:rPr>
        <w:lastRenderedPageBreak/>
        <w:t>E</w:t>
      </w:r>
      <w:r w:rsidR="00A71BC1" w:rsidRPr="000D6288">
        <w:rPr>
          <w:rFonts w:ascii="Palatino Linotype" w:hAnsi="Palatino Linotype"/>
        </w:rPr>
        <w:t>l Comisionado Ponente decretó el cierre de instrucción mediante acuerdo</w:t>
      </w:r>
      <w:r w:rsidR="00D41D2C" w:rsidRPr="000D6288">
        <w:rPr>
          <w:rFonts w:ascii="Palatino Linotype" w:hAnsi="Palatino Linotype"/>
        </w:rPr>
        <w:t>s</w:t>
      </w:r>
      <w:r w:rsidR="00A71BC1" w:rsidRPr="000D6288">
        <w:rPr>
          <w:rFonts w:ascii="Palatino Linotype" w:hAnsi="Palatino Linotype"/>
        </w:rPr>
        <w:t xml:space="preserve"> de fecha </w:t>
      </w:r>
      <w:r w:rsidR="002A6978" w:rsidRPr="000D6288">
        <w:rPr>
          <w:rFonts w:ascii="Palatino Linotype" w:hAnsi="Palatino Linotype"/>
        </w:rPr>
        <w:t>nueve</w:t>
      </w:r>
      <w:r w:rsidR="004A125E" w:rsidRPr="000D6288">
        <w:rPr>
          <w:rFonts w:ascii="Palatino Linotype" w:hAnsi="Palatino Linotype"/>
        </w:rPr>
        <w:t xml:space="preserve"> (</w:t>
      </w:r>
      <w:r w:rsidR="00234AB6" w:rsidRPr="000D6288">
        <w:rPr>
          <w:rFonts w:ascii="Palatino Linotype" w:hAnsi="Palatino Linotype"/>
        </w:rPr>
        <w:t>0</w:t>
      </w:r>
      <w:r w:rsidR="002A6978" w:rsidRPr="000D6288">
        <w:rPr>
          <w:rFonts w:ascii="Palatino Linotype" w:hAnsi="Palatino Linotype"/>
        </w:rPr>
        <w:t>9</w:t>
      </w:r>
      <w:r w:rsidR="00E442D0" w:rsidRPr="000D6288">
        <w:rPr>
          <w:rFonts w:ascii="Palatino Linotype" w:hAnsi="Palatino Linotype"/>
        </w:rPr>
        <w:t>)</w:t>
      </w:r>
      <w:r w:rsidR="00A71BC1" w:rsidRPr="000D6288">
        <w:rPr>
          <w:rFonts w:ascii="Palatino Linotype" w:hAnsi="Palatino Linotype"/>
        </w:rPr>
        <w:t xml:space="preserve"> de </w:t>
      </w:r>
      <w:r w:rsidR="00234AB6" w:rsidRPr="000D6288">
        <w:rPr>
          <w:rFonts w:ascii="Palatino Linotype" w:hAnsi="Palatino Linotype"/>
        </w:rPr>
        <w:t>julio</w:t>
      </w:r>
      <w:r w:rsidR="002A6978" w:rsidRPr="000D6288">
        <w:rPr>
          <w:rFonts w:ascii="Palatino Linotype" w:hAnsi="Palatino Linotype"/>
        </w:rPr>
        <w:t xml:space="preserve"> y </w:t>
      </w:r>
      <w:r w:rsidR="001E3DB1" w:rsidRPr="000D6288">
        <w:rPr>
          <w:rFonts w:ascii="Palatino Linotype" w:hAnsi="Palatino Linotype"/>
        </w:rPr>
        <w:t>uno (01) de agosto de dos mil</w:t>
      </w:r>
      <w:r w:rsidR="001E2A10" w:rsidRPr="000D6288">
        <w:rPr>
          <w:rFonts w:ascii="Palatino Linotype" w:hAnsi="Palatino Linotype"/>
        </w:rPr>
        <w:t xml:space="preserve"> </w:t>
      </w:r>
      <w:r w:rsidR="00F84732" w:rsidRPr="000D6288">
        <w:rPr>
          <w:rFonts w:ascii="Palatino Linotype" w:hAnsi="Palatino Linotype"/>
        </w:rPr>
        <w:t>diecinueve</w:t>
      </w:r>
      <w:r w:rsidR="00A71BC1" w:rsidRPr="000D6288">
        <w:rPr>
          <w:rFonts w:ascii="Palatino Linotype" w:hAnsi="Palatino Linotype"/>
        </w:rPr>
        <w:t>, por lo que, ordenó tu</w:t>
      </w:r>
      <w:r w:rsidR="001E3DB1" w:rsidRPr="000D6288">
        <w:rPr>
          <w:rFonts w:ascii="Palatino Linotype" w:hAnsi="Palatino Linotype"/>
        </w:rPr>
        <w:t>rnar el expediente a resolución; asimismo</w:t>
      </w:r>
      <w:r w:rsidR="00A71BC1" w:rsidRPr="000D6288">
        <w:rPr>
          <w:rFonts w:ascii="Palatino Linotype" w:hAnsi="Palatino Linotype"/>
        </w:rPr>
        <w:t xml:space="preserve"> con fundamento en el</w:t>
      </w:r>
      <w:r w:rsidR="00A71BC1" w:rsidRPr="000D6288">
        <w:rPr>
          <w:rFonts w:ascii="Palatino Linotype" w:hAnsi="Palatino Linotype"/>
        </w:rPr>
        <w:br/>
        <w:t>artículo 181 tercer párrafo de la Ley de Transparencia y Acceso a la</w:t>
      </w:r>
      <w:r w:rsidR="00A71BC1" w:rsidRPr="000D6288">
        <w:rPr>
          <w:rFonts w:ascii="Palatino Linotype" w:hAnsi="Palatino Linotype"/>
        </w:rPr>
        <w:br/>
        <w:t>Información Pública del Estado de México y Municipios, se noti</w:t>
      </w:r>
      <w:r w:rsidR="002F364F" w:rsidRPr="000D6288">
        <w:rPr>
          <w:rFonts w:ascii="Palatino Linotype" w:hAnsi="Palatino Linotype"/>
        </w:rPr>
        <w:t>ficó que el</w:t>
      </w:r>
      <w:r w:rsidR="002F364F" w:rsidRPr="000D6288">
        <w:rPr>
          <w:rFonts w:ascii="Palatino Linotype" w:hAnsi="Palatino Linotype"/>
        </w:rPr>
        <w:br/>
        <w:t>plazo de treinta (</w:t>
      </w:r>
      <w:r w:rsidR="00C465D1" w:rsidRPr="000D6288">
        <w:rPr>
          <w:rFonts w:ascii="Palatino Linotype" w:hAnsi="Palatino Linotype"/>
        </w:rPr>
        <w:t>30</w:t>
      </w:r>
      <w:r w:rsidR="00A71BC1" w:rsidRPr="000D6288">
        <w:rPr>
          <w:rFonts w:ascii="Palatino Linotype" w:hAnsi="Palatino Linotype"/>
        </w:rPr>
        <w:t>) días para resolver el recurso de revisión, sería ampli</w:t>
      </w:r>
      <w:r w:rsidR="002F364F" w:rsidRPr="000D6288">
        <w:rPr>
          <w:rFonts w:ascii="Palatino Linotype" w:hAnsi="Palatino Linotype"/>
        </w:rPr>
        <w:t>ado por un periodo de quince (</w:t>
      </w:r>
      <w:r w:rsidR="00C465D1" w:rsidRPr="000D6288">
        <w:rPr>
          <w:rFonts w:ascii="Palatino Linotype" w:hAnsi="Palatino Linotype"/>
        </w:rPr>
        <w:t>15</w:t>
      </w:r>
      <w:r w:rsidR="00A71BC1" w:rsidRPr="000D6288">
        <w:rPr>
          <w:rFonts w:ascii="Palatino Linotype" w:hAnsi="Palatino Linotype"/>
        </w:rPr>
        <w:t>) días hábiles adicionales, debido a la naturaleza,</w:t>
      </w:r>
      <w:r w:rsidR="00A71BC1" w:rsidRPr="000D6288">
        <w:rPr>
          <w:rFonts w:ascii="Palatino Linotype" w:hAnsi="Palatino Linotype"/>
        </w:rPr>
        <w:br/>
        <w:t>complejidad del asunto y para un mejor estudio.</w:t>
      </w:r>
    </w:p>
    <w:p w14:paraId="31E386B9" w14:textId="77777777" w:rsidR="00DB2B46" w:rsidRPr="000D6288" w:rsidRDefault="00DB2B46" w:rsidP="000D6288">
      <w:pPr>
        <w:pStyle w:val="Prrafodelista"/>
        <w:spacing w:line="360" w:lineRule="auto"/>
        <w:rPr>
          <w:rFonts w:ascii="Palatino Linotype" w:hAnsi="Palatino Linotype"/>
        </w:rPr>
      </w:pPr>
    </w:p>
    <w:p w14:paraId="51E91971" w14:textId="77777777" w:rsidR="00585F00" w:rsidRPr="000D6288" w:rsidRDefault="00585F00" w:rsidP="000D6288">
      <w:pPr>
        <w:pStyle w:val="Ttulo1"/>
        <w:tabs>
          <w:tab w:val="left" w:pos="0"/>
        </w:tabs>
        <w:spacing w:before="0" w:line="360" w:lineRule="auto"/>
        <w:jc w:val="center"/>
        <w:rPr>
          <w:b w:val="0"/>
          <w:szCs w:val="24"/>
        </w:rPr>
      </w:pPr>
      <w:bookmarkStart w:id="34" w:name="_Toc491791302"/>
      <w:bookmarkStart w:id="35" w:name="_Toc2248731"/>
      <w:bookmarkStart w:id="36" w:name="_Toc16179070"/>
      <w:r w:rsidRPr="000D6288">
        <w:rPr>
          <w:szCs w:val="24"/>
        </w:rPr>
        <w:t>CONSIDERANDO</w:t>
      </w:r>
      <w:bookmarkEnd w:id="34"/>
      <w:bookmarkEnd w:id="35"/>
      <w:bookmarkEnd w:id="36"/>
    </w:p>
    <w:p w14:paraId="7DA2EB7E" w14:textId="77777777" w:rsidR="0032581C" w:rsidRPr="000D6288" w:rsidRDefault="0032581C" w:rsidP="000D6288">
      <w:pPr>
        <w:pStyle w:val="Ttulo2"/>
        <w:tabs>
          <w:tab w:val="left" w:pos="0"/>
        </w:tabs>
        <w:spacing w:before="0" w:line="360" w:lineRule="auto"/>
        <w:rPr>
          <w:rFonts w:ascii="Palatino Linotype" w:hAnsi="Palatino Linotype"/>
          <w:b/>
          <w:color w:val="auto"/>
          <w:sz w:val="24"/>
          <w:szCs w:val="24"/>
        </w:rPr>
      </w:pPr>
      <w:bookmarkStart w:id="37" w:name="_Toc491791303"/>
      <w:bookmarkStart w:id="38" w:name="_Toc535334651"/>
      <w:bookmarkStart w:id="39" w:name="_Toc2248732"/>
      <w:bookmarkStart w:id="40" w:name="_Toc16179071"/>
      <w:bookmarkStart w:id="41" w:name="_Toc511234456"/>
      <w:bookmarkStart w:id="42" w:name="_Toc466371865"/>
      <w:bookmarkStart w:id="43" w:name="_Toc466377653"/>
      <w:r w:rsidRPr="000D6288">
        <w:rPr>
          <w:rFonts w:ascii="Palatino Linotype" w:hAnsi="Palatino Linotype"/>
          <w:b/>
          <w:color w:val="auto"/>
          <w:sz w:val="24"/>
          <w:szCs w:val="24"/>
        </w:rPr>
        <w:t>PRIMERO. De la competencia</w:t>
      </w:r>
      <w:bookmarkEnd w:id="37"/>
      <w:bookmarkEnd w:id="38"/>
      <w:bookmarkEnd w:id="39"/>
      <w:bookmarkEnd w:id="40"/>
    </w:p>
    <w:p w14:paraId="6E314099" w14:textId="77777777" w:rsidR="0032581C" w:rsidRPr="000D6288" w:rsidRDefault="0032581C" w:rsidP="000D6288">
      <w:pPr>
        <w:tabs>
          <w:tab w:val="left" w:pos="0"/>
        </w:tabs>
        <w:spacing w:line="360" w:lineRule="auto"/>
        <w:rPr>
          <w:rFonts w:ascii="Palatino Linotype" w:hAnsi="Palatino Linotype"/>
          <w:lang w:eastAsia="en-US"/>
        </w:rPr>
      </w:pPr>
    </w:p>
    <w:p w14:paraId="72882949" w14:textId="113B86EA" w:rsidR="0032581C" w:rsidRPr="000D6288" w:rsidRDefault="0032581C" w:rsidP="00645187">
      <w:pPr>
        <w:pStyle w:val="Prrafodelista"/>
        <w:numPr>
          <w:ilvl w:val="0"/>
          <w:numId w:val="1"/>
        </w:numPr>
        <w:spacing w:line="360" w:lineRule="auto"/>
        <w:ind w:left="0" w:right="282" w:hanging="426"/>
        <w:jc w:val="both"/>
        <w:rPr>
          <w:rFonts w:ascii="Palatino Linotype" w:eastAsia="Calibri" w:hAnsi="Palatino Linotype" w:cs="Times New Roman"/>
          <w:b/>
        </w:rPr>
      </w:pPr>
      <w:r w:rsidRPr="000D6288">
        <w:rPr>
          <w:rFonts w:ascii="Palatino Linotype" w:eastAsia="Calibri" w:hAnsi="Palatino Linotype" w:cs="Times New Roman"/>
        </w:rPr>
        <w:t>Este Instituto de Transparencia, Acceso a la Información Pública y Protección de Datos Personales del Estado de México y Municipios, es compet</w:t>
      </w:r>
      <w:r w:rsidR="00163084" w:rsidRPr="000D6288">
        <w:rPr>
          <w:rFonts w:ascii="Palatino Linotype" w:eastAsia="Calibri" w:hAnsi="Palatino Linotype" w:cs="Times New Roman"/>
        </w:rPr>
        <w:t>ente para conocer y resolver los</w:t>
      </w:r>
      <w:r w:rsidRPr="000D6288">
        <w:rPr>
          <w:rFonts w:ascii="Palatino Linotype" w:eastAsia="Calibri" w:hAnsi="Palatino Linotype" w:cs="Times New Roman"/>
        </w:rPr>
        <w:t xml:space="preserve"> presente</w:t>
      </w:r>
      <w:r w:rsidR="00163084" w:rsidRPr="000D6288">
        <w:rPr>
          <w:rFonts w:ascii="Palatino Linotype" w:eastAsia="Calibri" w:hAnsi="Palatino Linotype" w:cs="Times New Roman"/>
        </w:rPr>
        <w:t>s</w:t>
      </w:r>
      <w:r w:rsidRPr="000D6288">
        <w:rPr>
          <w:rFonts w:ascii="Palatino Linotype" w:eastAsia="Calibri" w:hAnsi="Palatino Linotype" w:cs="Times New Roman"/>
        </w:rPr>
        <w:t xml:space="preserve"> recurso</w:t>
      </w:r>
      <w:r w:rsidR="00163084" w:rsidRPr="000D6288">
        <w:rPr>
          <w:rFonts w:ascii="Palatino Linotype" w:eastAsia="Calibri" w:hAnsi="Palatino Linotype" w:cs="Times New Roman"/>
        </w:rPr>
        <w:t>s</w:t>
      </w:r>
      <w:r w:rsidRPr="000D6288">
        <w:rPr>
          <w:rFonts w:ascii="Palatino Linotype" w:eastAsia="Calibri" w:hAnsi="Palatino Linotype" w:cs="Times New Roman"/>
        </w:rPr>
        <w:t xml:space="preserve"> de conformidad con el artículo: 6, apartado A, fracción IV de la </w:t>
      </w:r>
      <w:r w:rsidRPr="000D6288">
        <w:rPr>
          <w:rFonts w:ascii="Palatino Linotype" w:eastAsia="Calibri" w:hAnsi="Palatino Linotype" w:cs="Times New Roman"/>
          <w:b/>
        </w:rPr>
        <w:t>Constitución Política de los Estados Unidos Mexicanos</w:t>
      </w:r>
      <w:r w:rsidRPr="000D6288">
        <w:rPr>
          <w:rFonts w:ascii="Palatino Linotype" w:eastAsia="Calibri" w:hAnsi="Palatino Linotype" w:cs="Times New Roman"/>
        </w:rPr>
        <w:t>; 5, párrafos vigésimo</w:t>
      </w:r>
      <w:r w:rsidR="00D84EAB">
        <w:rPr>
          <w:rFonts w:ascii="Palatino Linotype" w:eastAsia="Calibri" w:hAnsi="Palatino Linotype" w:cs="Times New Roman"/>
        </w:rPr>
        <w:t xml:space="preserve"> segundo, vigésimo tercero y vigésimo</w:t>
      </w:r>
      <w:r w:rsidR="00645187">
        <w:rPr>
          <w:rFonts w:ascii="Palatino Linotype" w:eastAsia="Calibri" w:hAnsi="Palatino Linotype" w:cs="Times New Roman"/>
        </w:rPr>
        <w:t xml:space="preserve"> cuarto</w:t>
      </w:r>
      <w:r w:rsidRPr="000D6288">
        <w:rPr>
          <w:rFonts w:ascii="Palatino Linotype" w:eastAsia="Calibri" w:hAnsi="Palatino Linotype" w:cs="Times New Roman"/>
        </w:rPr>
        <w:t xml:space="preserve"> fracciones IV y V de la </w:t>
      </w:r>
      <w:r w:rsidRPr="000D6288">
        <w:rPr>
          <w:rFonts w:ascii="Palatino Linotype" w:eastAsia="Calibri" w:hAnsi="Palatino Linotype" w:cs="Times New Roman"/>
          <w:b/>
        </w:rPr>
        <w:t>Constitución Política del Estado Libre y Soberano de México</w:t>
      </w:r>
      <w:r w:rsidRPr="000D6288">
        <w:rPr>
          <w:rFonts w:ascii="Palatino Linotype" w:eastAsia="Calibri" w:hAnsi="Palatino Linotype" w:cs="Times New Roman"/>
        </w:rPr>
        <w:t xml:space="preserve">; artículos 1, 2 fracción II, 13, 29, 36 fracciones I y II, 176, 178, 179, 181 párrafo tercero y 185 </w:t>
      </w:r>
      <w:r w:rsidRPr="000D6288">
        <w:rPr>
          <w:rFonts w:ascii="Palatino Linotype" w:eastAsia="Calibri" w:hAnsi="Palatino Linotype" w:cs="Arial"/>
        </w:rPr>
        <w:t xml:space="preserve">de la </w:t>
      </w:r>
      <w:r w:rsidRPr="000D6288">
        <w:rPr>
          <w:rFonts w:ascii="Palatino Linotype" w:eastAsia="Calibri" w:hAnsi="Palatino Linotype" w:cs="Arial"/>
          <w:b/>
        </w:rPr>
        <w:t>Ley de Transparencia y Acceso a la Información Pública del Estado de México y Municipios</w:t>
      </w:r>
      <w:r w:rsidRPr="000D6288">
        <w:rPr>
          <w:rFonts w:ascii="Palatino Linotype" w:eastAsia="Calibri" w:hAnsi="Palatino Linotype" w:cs="Arial"/>
        </w:rPr>
        <w:t xml:space="preserve">; y 10, 7, 9 fracciones I y XXIV, y 11 del </w:t>
      </w:r>
      <w:r w:rsidRPr="000D6288">
        <w:rPr>
          <w:rFonts w:ascii="Palatino Linotype" w:eastAsia="Calibri" w:hAnsi="Palatino Linotype" w:cs="Arial"/>
          <w:b/>
        </w:rPr>
        <w:t xml:space="preserve">Reglamento Interior </w:t>
      </w:r>
      <w:r w:rsidRPr="000D6288">
        <w:rPr>
          <w:rFonts w:ascii="Palatino Linotype" w:eastAsia="Calibri" w:hAnsi="Palatino Linotype" w:cs="Arial"/>
          <w:b/>
        </w:rPr>
        <w:lastRenderedPageBreak/>
        <w:t>del Instituto de Transparencia, Acceso a la Información Pública y Protección de Datos Personales del Estado de México y Municipios.</w:t>
      </w:r>
    </w:p>
    <w:p w14:paraId="6CA4D186" w14:textId="77777777" w:rsidR="0032581C" w:rsidRPr="000D6288" w:rsidRDefault="0032581C" w:rsidP="000D6288">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0D6288" w:rsidRDefault="0032581C" w:rsidP="000D6288">
      <w:pPr>
        <w:pStyle w:val="Ttulo2"/>
        <w:tabs>
          <w:tab w:val="left" w:pos="0"/>
        </w:tabs>
        <w:spacing w:before="0" w:line="360" w:lineRule="auto"/>
        <w:rPr>
          <w:rFonts w:ascii="Palatino Linotype" w:hAnsi="Palatino Linotype"/>
          <w:b/>
          <w:color w:val="auto"/>
          <w:sz w:val="24"/>
          <w:szCs w:val="24"/>
        </w:rPr>
      </w:pPr>
      <w:bookmarkStart w:id="44" w:name="_Toc491791304"/>
      <w:bookmarkStart w:id="45" w:name="_Toc535334652"/>
      <w:bookmarkStart w:id="46" w:name="_Toc2248733"/>
      <w:bookmarkStart w:id="47" w:name="_Toc16179072"/>
      <w:r w:rsidRPr="000D6288">
        <w:rPr>
          <w:rFonts w:ascii="Palatino Linotype" w:hAnsi="Palatino Linotype"/>
          <w:b/>
          <w:color w:val="auto"/>
          <w:sz w:val="24"/>
          <w:szCs w:val="24"/>
        </w:rPr>
        <w:t>SEGUNDO. De la oportunidad y procedencia.</w:t>
      </w:r>
      <w:bookmarkEnd w:id="44"/>
      <w:bookmarkEnd w:id="45"/>
      <w:bookmarkEnd w:id="46"/>
      <w:bookmarkEnd w:id="47"/>
    </w:p>
    <w:p w14:paraId="47ACA632" w14:textId="77777777" w:rsidR="0032581C" w:rsidRPr="000D6288" w:rsidRDefault="0032581C" w:rsidP="000D6288">
      <w:pPr>
        <w:tabs>
          <w:tab w:val="left" w:pos="0"/>
        </w:tabs>
        <w:spacing w:line="360" w:lineRule="auto"/>
        <w:rPr>
          <w:rFonts w:ascii="Palatino Linotype" w:hAnsi="Palatino Linotype"/>
          <w:lang w:eastAsia="en-US"/>
        </w:rPr>
      </w:pPr>
    </w:p>
    <w:p w14:paraId="15E7BDCA" w14:textId="2407E9D4" w:rsidR="00D41D2C" w:rsidRPr="000D6288" w:rsidRDefault="0032581C" w:rsidP="000D6288">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0D6288">
        <w:rPr>
          <w:rFonts w:ascii="Palatino Linotype" w:eastAsia="Calibri" w:hAnsi="Palatino Linotype" w:cs="Arial"/>
        </w:rPr>
        <w:t xml:space="preserve"> </w:t>
      </w:r>
      <w:r w:rsidR="00575452" w:rsidRPr="000D6288">
        <w:rPr>
          <w:rFonts w:ascii="Palatino Linotype" w:eastAsia="Calibri" w:hAnsi="Palatino Linotype" w:cs="Arial"/>
        </w:rPr>
        <w:t>Los</w:t>
      </w:r>
      <w:r w:rsidR="00D41D2C" w:rsidRPr="000D6288">
        <w:rPr>
          <w:rFonts w:ascii="Palatino Linotype" w:eastAsia="Calibri" w:hAnsi="Palatino Linotype" w:cs="Arial"/>
        </w:rPr>
        <w:t xml:space="preserve"> medio</w:t>
      </w:r>
      <w:r w:rsidR="00575452" w:rsidRPr="000D6288">
        <w:rPr>
          <w:rFonts w:ascii="Palatino Linotype" w:eastAsia="Calibri" w:hAnsi="Palatino Linotype" w:cs="Arial"/>
        </w:rPr>
        <w:t>s</w:t>
      </w:r>
      <w:r w:rsidR="00D41D2C" w:rsidRPr="000D6288">
        <w:rPr>
          <w:rFonts w:ascii="Palatino Linotype" w:eastAsia="Calibri" w:hAnsi="Palatino Linotype" w:cs="Arial"/>
        </w:rPr>
        <w:t xml:space="preserve"> de </w:t>
      </w:r>
      <w:r w:rsidR="00D41D2C" w:rsidRPr="000D6288">
        <w:rPr>
          <w:rFonts w:ascii="Palatino Linotype" w:eastAsia="Calibri" w:hAnsi="Palatino Linotype" w:cs="Times New Roman"/>
        </w:rPr>
        <w:t>impugnación</w:t>
      </w:r>
      <w:r w:rsidR="00D41D2C" w:rsidRPr="000D6288">
        <w:rPr>
          <w:rFonts w:ascii="Palatino Linotype" w:eastAsia="Calibri" w:hAnsi="Palatino Linotype" w:cs="Arial"/>
        </w:rPr>
        <w:t xml:space="preserve"> fue</w:t>
      </w:r>
      <w:r w:rsidR="00575452" w:rsidRPr="000D6288">
        <w:rPr>
          <w:rFonts w:ascii="Palatino Linotype" w:eastAsia="Calibri" w:hAnsi="Palatino Linotype" w:cs="Arial"/>
        </w:rPr>
        <w:t>ron</w:t>
      </w:r>
      <w:r w:rsidR="00D41D2C" w:rsidRPr="000D6288">
        <w:rPr>
          <w:rFonts w:ascii="Palatino Linotype" w:eastAsia="Calibri" w:hAnsi="Palatino Linotype" w:cs="Arial"/>
        </w:rPr>
        <w:t xml:space="preserve"> presentado</w:t>
      </w:r>
      <w:r w:rsidR="00575452" w:rsidRPr="000D6288">
        <w:rPr>
          <w:rFonts w:ascii="Palatino Linotype" w:eastAsia="Calibri" w:hAnsi="Palatino Linotype" w:cs="Arial"/>
        </w:rPr>
        <w:t>s</w:t>
      </w:r>
      <w:r w:rsidR="00D41D2C" w:rsidRPr="000D6288">
        <w:rPr>
          <w:rFonts w:ascii="Palatino Linotype" w:eastAsia="Calibri" w:hAnsi="Palatino Linotype" w:cs="Arial"/>
        </w:rPr>
        <w:t xml:space="preserve"> a través del </w:t>
      </w:r>
      <w:proofErr w:type="spellStart"/>
      <w:r w:rsidR="00D41D2C" w:rsidRPr="000D6288">
        <w:rPr>
          <w:rFonts w:ascii="Palatino Linotype" w:eastAsia="Calibri" w:hAnsi="Palatino Linotype" w:cs="Arial"/>
          <w:b/>
        </w:rPr>
        <w:t>SAIMEX</w:t>
      </w:r>
      <w:proofErr w:type="spellEnd"/>
      <w:r w:rsidR="00D41D2C" w:rsidRPr="000D628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D41D2C" w:rsidRPr="000D6288">
        <w:rPr>
          <w:rFonts w:ascii="Palatino Linotype" w:eastAsia="Calibri" w:hAnsi="Palatino Linotype" w:cs="Arial"/>
          <w:b/>
        </w:rPr>
        <w:t>SUJETO OBLIGADO</w:t>
      </w:r>
      <w:r w:rsidR="00D41D2C" w:rsidRPr="000D6288">
        <w:rPr>
          <w:rFonts w:ascii="Palatino Linotype" w:eastAsia="Calibri" w:hAnsi="Palatino Linotype" w:cs="Arial"/>
        </w:rPr>
        <w:t xml:space="preserve"> entregó su respuesta el </w:t>
      </w:r>
      <w:r w:rsidR="001E3DB1" w:rsidRPr="000D6288">
        <w:rPr>
          <w:rFonts w:ascii="Palatino Linotype" w:eastAsia="Calibri" w:hAnsi="Palatino Linotype" w:cs="Arial"/>
        </w:rPr>
        <w:t>ocho</w:t>
      </w:r>
      <w:r w:rsidR="00D41D2C" w:rsidRPr="000D6288">
        <w:rPr>
          <w:rFonts w:ascii="Palatino Linotype" w:eastAsia="Calibri" w:hAnsi="Palatino Linotype" w:cs="Arial"/>
        </w:rPr>
        <w:t xml:space="preserve"> </w:t>
      </w:r>
      <w:r w:rsidR="00D41D2C" w:rsidRPr="000D6288">
        <w:rPr>
          <w:rFonts w:ascii="Palatino Linotype" w:hAnsi="Palatino Linotype"/>
        </w:rPr>
        <w:t>(</w:t>
      </w:r>
      <w:r w:rsidR="001E3DB1" w:rsidRPr="000D6288">
        <w:rPr>
          <w:rFonts w:ascii="Palatino Linotype" w:hAnsi="Palatino Linotype"/>
        </w:rPr>
        <w:t>08</w:t>
      </w:r>
      <w:r w:rsidR="00D41D2C" w:rsidRPr="000D6288">
        <w:rPr>
          <w:rFonts w:ascii="Palatino Linotype" w:hAnsi="Palatino Linotype"/>
        </w:rPr>
        <w:t>)</w:t>
      </w:r>
      <w:r w:rsidR="001E3DB1" w:rsidRPr="000D6288">
        <w:rPr>
          <w:rFonts w:ascii="Palatino Linotype" w:hAnsi="Palatino Linotype"/>
        </w:rPr>
        <w:t xml:space="preserve">  y siete (07)</w:t>
      </w:r>
      <w:r w:rsidR="00D41D2C" w:rsidRPr="000D6288">
        <w:rPr>
          <w:rFonts w:ascii="Palatino Linotype" w:hAnsi="Palatino Linotype"/>
        </w:rPr>
        <w:t xml:space="preserve"> de ma</w:t>
      </w:r>
      <w:r w:rsidR="00E0760C" w:rsidRPr="000D6288">
        <w:rPr>
          <w:rFonts w:ascii="Palatino Linotype" w:hAnsi="Palatino Linotype"/>
        </w:rPr>
        <w:t>yo</w:t>
      </w:r>
      <w:r w:rsidR="001E3DB1" w:rsidRPr="000D6288">
        <w:rPr>
          <w:rFonts w:ascii="Palatino Linotype" w:hAnsi="Palatino Linotype"/>
        </w:rPr>
        <w:t>; y veintiséis (26) de abril</w:t>
      </w:r>
      <w:r w:rsidR="00D41D2C" w:rsidRPr="000D6288">
        <w:rPr>
          <w:rFonts w:ascii="Palatino Linotype" w:hAnsi="Palatino Linotype"/>
        </w:rPr>
        <w:t xml:space="preserve"> </w:t>
      </w:r>
      <w:r w:rsidR="00D41D2C" w:rsidRPr="000D6288">
        <w:rPr>
          <w:rFonts w:ascii="Palatino Linotype" w:eastAsia="Calibri" w:hAnsi="Palatino Linotype" w:cs="Arial"/>
        </w:rPr>
        <w:t xml:space="preserve">de dos mil diecinueve, de tal forma que el plazo para interponer el recurso transcurrió del día </w:t>
      </w:r>
      <w:r w:rsidR="001E3DB1" w:rsidRPr="000D6288">
        <w:rPr>
          <w:rFonts w:ascii="Palatino Linotype" w:eastAsia="Calibri" w:hAnsi="Palatino Linotype" w:cs="Arial"/>
        </w:rPr>
        <w:t xml:space="preserve">nueve </w:t>
      </w:r>
      <w:r w:rsidR="00D41D2C" w:rsidRPr="000D6288">
        <w:rPr>
          <w:rFonts w:ascii="Palatino Linotype" w:eastAsia="Calibri" w:hAnsi="Palatino Linotype" w:cs="Arial"/>
        </w:rPr>
        <w:t>(</w:t>
      </w:r>
      <w:r w:rsidR="001E3DB1" w:rsidRPr="000D6288">
        <w:rPr>
          <w:rFonts w:ascii="Palatino Linotype" w:eastAsia="Calibri" w:hAnsi="Palatino Linotype" w:cs="Arial"/>
        </w:rPr>
        <w:t>09</w:t>
      </w:r>
      <w:r w:rsidR="00D41D2C" w:rsidRPr="000D6288">
        <w:rPr>
          <w:rFonts w:ascii="Palatino Linotype" w:eastAsia="Calibri" w:hAnsi="Palatino Linotype" w:cs="Arial"/>
        </w:rPr>
        <w:t>)</w:t>
      </w:r>
      <w:r w:rsidR="001E3DB1" w:rsidRPr="000D6288">
        <w:rPr>
          <w:rFonts w:ascii="Palatino Linotype" w:eastAsia="Calibri" w:hAnsi="Palatino Linotype" w:cs="Arial"/>
        </w:rPr>
        <w:t xml:space="preserve"> y ocho (08)</w:t>
      </w:r>
      <w:r w:rsidR="00575452" w:rsidRPr="000D6288">
        <w:rPr>
          <w:rFonts w:ascii="Palatino Linotype" w:eastAsia="Calibri" w:hAnsi="Palatino Linotype" w:cs="Arial"/>
        </w:rPr>
        <w:t xml:space="preserve"> de ma</w:t>
      </w:r>
      <w:r w:rsidR="00E0760C" w:rsidRPr="000D6288">
        <w:rPr>
          <w:rFonts w:ascii="Palatino Linotype" w:eastAsia="Calibri" w:hAnsi="Palatino Linotype" w:cs="Arial"/>
        </w:rPr>
        <w:t>y</w:t>
      </w:r>
      <w:r w:rsidR="00575452" w:rsidRPr="000D6288">
        <w:rPr>
          <w:rFonts w:ascii="Palatino Linotype" w:eastAsia="Calibri" w:hAnsi="Palatino Linotype" w:cs="Arial"/>
        </w:rPr>
        <w:t>o</w:t>
      </w:r>
      <w:r w:rsidR="001E3DB1" w:rsidRPr="000D6288">
        <w:rPr>
          <w:rFonts w:ascii="Palatino Linotype" w:eastAsia="Calibri" w:hAnsi="Palatino Linotype" w:cs="Arial"/>
        </w:rPr>
        <w:t>; y veintinueve (29) de abril</w:t>
      </w:r>
      <w:r w:rsidR="00575452" w:rsidRPr="000D6288">
        <w:rPr>
          <w:rFonts w:ascii="Palatino Linotype" w:eastAsia="Calibri" w:hAnsi="Palatino Linotype" w:cs="Arial"/>
        </w:rPr>
        <w:t xml:space="preserve"> al </w:t>
      </w:r>
      <w:r w:rsidR="001E3DB1" w:rsidRPr="000D6288">
        <w:rPr>
          <w:rFonts w:ascii="Palatino Linotype" w:eastAsia="Calibri" w:hAnsi="Palatino Linotype" w:cs="Arial"/>
        </w:rPr>
        <w:t xml:space="preserve">veintinueve </w:t>
      </w:r>
      <w:r w:rsidR="00D41D2C" w:rsidRPr="000D6288">
        <w:rPr>
          <w:rFonts w:ascii="Palatino Linotype" w:eastAsia="Calibri" w:hAnsi="Palatino Linotype" w:cs="Arial"/>
        </w:rPr>
        <w:t>(</w:t>
      </w:r>
      <w:r w:rsidR="001E3DB1" w:rsidRPr="000D6288">
        <w:rPr>
          <w:rFonts w:ascii="Palatino Linotype" w:eastAsia="Calibri" w:hAnsi="Palatino Linotype" w:cs="Arial"/>
        </w:rPr>
        <w:t>29</w:t>
      </w:r>
      <w:r w:rsidR="00D41D2C" w:rsidRPr="000D6288">
        <w:rPr>
          <w:rFonts w:ascii="Palatino Linotype" w:eastAsia="Calibri" w:hAnsi="Palatino Linotype" w:cs="Arial"/>
        </w:rPr>
        <w:t>)</w:t>
      </w:r>
      <w:r w:rsidR="001E3DB1" w:rsidRPr="000D6288">
        <w:rPr>
          <w:rFonts w:ascii="Palatino Linotype" w:eastAsia="Calibri" w:hAnsi="Palatino Linotype" w:cs="Arial"/>
        </w:rPr>
        <w:t xml:space="preserve">, veintiocho (28) y veintiuno (21) </w:t>
      </w:r>
      <w:r w:rsidR="00D41D2C" w:rsidRPr="000D6288">
        <w:rPr>
          <w:rFonts w:ascii="Palatino Linotype" w:eastAsia="Calibri" w:hAnsi="Palatino Linotype" w:cs="Arial"/>
        </w:rPr>
        <w:t xml:space="preserve">de </w:t>
      </w:r>
      <w:r w:rsidR="00E0760C" w:rsidRPr="000D6288">
        <w:rPr>
          <w:rFonts w:ascii="Palatino Linotype" w:eastAsia="Calibri" w:hAnsi="Palatino Linotype" w:cs="Arial"/>
        </w:rPr>
        <w:t>mayo</w:t>
      </w:r>
      <w:r w:rsidR="001E3DB1" w:rsidRPr="000D6288">
        <w:rPr>
          <w:rFonts w:ascii="Palatino Linotype" w:eastAsia="Calibri" w:hAnsi="Palatino Linotype" w:cs="Arial"/>
        </w:rPr>
        <w:t xml:space="preserve"> de dos mil diecinueve</w:t>
      </w:r>
      <w:r w:rsidR="00D41D2C" w:rsidRPr="000D6288">
        <w:rPr>
          <w:rFonts w:ascii="Palatino Linotype" w:eastAsia="Calibri" w:hAnsi="Palatino Linotype" w:cs="Arial"/>
        </w:rPr>
        <w:t>; por lo que al presentar su</w:t>
      </w:r>
      <w:r w:rsidR="001E3DB1" w:rsidRPr="000D6288">
        <w:rPr>
          <w:rFonts w:ascii="Palatino Linotype" w:eastAsia="Calibri" w:hAnsi="Palatino Linotype" w:cs="Arial"/>
        </w:rPr>
        <w:t>s inconformidad</w:t>
      </w:r>
      <w:r w:rsidR="00F729FA" w:rsidRPr="000D6288">
        <w:rPr>
          <w:rFonts w:ascii="Palatino Linotype" w:eastAsia="Calibri" w:hAnsi="Palatino Linotype" w:cs="Arial"/>
        </w:rPr>
        <w:t xml:space="preserve"> el</w:t>
      </w:r>
      <w:r w:rsidR="00D41D2C" w:rsidRPr="000D6288">
        <w:rPr>
          <w:rFonts w:ascii="Palatino Linotype" w:eastAsia="Calibri" w:hAnsi="Palatino Linotype" w:cs="Arial"/>
        </w:rPr>
        <w:t xml:space="preserve"> día </w:t>
      </w:r>
      <w:r w:rsidR="00F729FA" w:rsidRPr="000D6288">
        <w:rPr>
          <w:rFonts w:ascii="Palatino Linotype" w:eastAsia="Calibri" w:hAnsi="Palatino Linotype" w:cs="Arial"/>
        </w:rPr>
        <w:t>veintiuno</w:t>
      </w:r>
      <w:r w:rsidR="00D41D2C" w:rsidRPr="000D6288">
        <w:rPr>
          <w:rFonts w:ascii="Palatino Linotype" w:hAnsi="Palatino Linotype"/>
        </w:rPr>
        <w:t xml:space="preserve"> (</w:t>
      </w:r>
      <w:r w:rsidR="00F729FA" w:rsidRPr="000D6288">
        <w:rPr>
          <w:rFonts w:ascii="Palatino Linotype" w:hAnsi="Palatino Linotype"/>
        </w:rPr>
        <w:t>21</w:t>
      </w:r>
      <w:r w:rsidR="00D41D2C" w:rsidRPr="000D6288">
        <w:rPr>
          <w:rFonts w:ascii="Palatino Linotype" w:hAnsi="Palatino Linotype"/>
        </w:rPr>
        <w:t>) de ma</w:t>
      </w:r>
      <w:r w:rsidR="00E0760C" w:rsidRPr="000D6288">
        <w:rPr>
          <w:rFonts w:ascii="Palatino Linotype" w:hAnsi="Palatino Linotype"/>
        </w:rPr>
        <w:t>yo</w:t>
      </w:r>
      <w:r w:rsidR="00D41D2C" w:rsidRPr="000D6288">
        <w:rPr>
          <w:rFonts w:ascii="Palatino Linotype" w:hAnsi="Palatino Linotype"/>
        </w:rPr>
        <w:t xml:space="preserve"> </w:t>
      </w:r>
      <w:r w:rsidR="00D41D2C" w:rsidRPr="000D6288">
        <w:rPr>
          <w:rFonts w:ascii="Palatino Linotype" w:eastAsia="Calibri" w:hAnsi="Palatino Linotype" w:cs="Arial"/>
        </w:rPr>
        <w:t xml:space="preserve">de dos mil diecinueve, </w:t>
      </w:r>
      <w:r w:rsidR="00D41D2C" w:rsidRPr="000D6288">
        <w:rPr>
          <w:rFonts w:ascii="Palatino Linotype" w:hAnsi="Palatino Linotype" w:cs="Arial"/>
          <w:color w:val="000000" w:themeColor="text1"/>
        </w:rPr>
        <w:t xml:space="preserve">éste se encuentra dentro de los márgenes temporales previstos en el artículo 178 de la </w:t>
      </w:r>
      <w:r w:rsidR="00D41D2C" w:rsidRPr="000D6288">
        <w:rPr>
          <w:rFonts w:ascii="Palatino Linotype" w:hAnsi="Palatino Linotype" w:cs="Arial"/>
          <w:b/>
          <w:color w:val="000000" w:themeColor="text1"/>
        </w:rPr>
        <w:t>Ley de Transparencia y Acceso a la Información Pública del Estado de México y Municipios.</w:t>
      </w:r>
    </w:p>
    <w:p w14:paraId="7668992A" w14:textId="77777777" w:rsidR="00D41D2C" w:rsidRPr="000D6288" w:rsidRDefault="00D41D2C" w:rsidP="000D6288">
      <w:pPr>
        <w:pStyle w:val="Prrafodelista"/>
        <w:tabs>
          <w:tab w:val="left" w:pos="0"/>
        </w:tabs>
        <w:spacing w:line="360" w:lineRule="auto"/>
        <w:ind w:left="0" w:right="49"/>
        <w:jc w:val="both"/>
        <w:rPr>
          <w:rFonts w:ascii="Palatino Linotype" w:eastAsia="Calibri" w:hAnsi="Palatino Linotype" w:cs="Arial"/>
          <w:i/>
        </w:rPr>
      </w:pPr>
    </w:p>
    <w:p w14:paraId="7A2E708C" w14:textId="77777777" w:rsidR="00F729FA" w:rsidRPr="000D6288" w:rsidRDefault="00F729FA"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Calibri" w:hAnsi="Palatino Linotype" w:cs="Times New Roman"/>
          <w:lang w:val="es-ES"/>
        </w:rPr>
        <w:t xml:space="preserve">De la revisión al expediente electrónico del </w:t>
      </w:r>
      <w:proofErr w:type="spellStart"/>
      <w:r w:rsidRPr="000D6288">
        <w:rPr>
          <w:rFonts w:ascii="Palatino Linotype" w:eastAsia="Calibri" w:hAnsi="Palatino Linotype" w:cs="Times New Roman"/>
          <w:lang w:val="es-ES"/>
        </w:rPr>
        <w:t>SAIMEX</w:t>
      </w:r>
      <w:proofErr w:type="spellEnd"/>
      <w:r w:rsidRPr="000D6288">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0D6288">
        <w:rPr>
          <w:rFonts w:ascii="Palatino Linotype" w:eastAsia="Calibri" w:hAnsi="Palatino Linotype" w:cs="Times New Roman"/>
          <w:b/>
          <w:lang w:val="es-ES"/>
        </w:rPr>
        <w:t xml:space="preserve">no proporciona su nombre completo para que sea </w:t>
      </w:r>
      <w:r w:rsidRPr="000D6288">
        <w:rPr>
          <w:rFonts w:ascii="Palatino Linotype" w:eastAsia="Calibri" w:hAnsi="Palatino Linotype" w:cs="Times New Roman"/>
          <w:b/>
          <w:u w:val="single"/>
          <w:lang w:val="es-ES"/>
        </w:rPr>
        <w:t>identificado</w:t>
      </w:r>
      <w:r w:rsidRPr="000D6288">
        <w:rPr>
          <w:rFonts w:ascii="Palatino Linotype" w:eastAsia="Calibri" w:hAnsi="Palatino Linotype" w:cs="Times New Roman"/>
          <w:b/>
          <w:lang w:val="es-ES"/>
        </w:rPr>
        <w:t>,</w:t>
      </w:r>
      <w:r w:rsidRPr="000D6288">
        <w:rPr>
          <w:rFonts w:ascii="Palatino Linotype" w:eastAsia="Calibri" w:hAnsi="Palatino Linotype" w:cs="Times New Roman"/>
          <w:lang w:val="es-ES"/>
        </w:rPr>
        <w:t xml:space="preserve"> ni se tiene la certeza sobre su identidad, sin embargo, es importante señalar también que </w:t>
      </w:r>
      <w:r w:rsidRPr="000D6288">
        <w:rPr>
          <w:rFonts w:ascii="Palatino Linotype" w:eastAsiaTheme="minorHAnsi" w:hAnsi="Palatino Linotype" w:cs="Arial"/>
          <w:lang w:val="es-MX" w:eastAsia="en-US"/>
        </w:rPr>
        <w:t xml:space="preserve">el </w:t>
      </w:r>
      <w:r w:rsidRPr="000D6288">
        <w:rPr>
          <w:rFonts w:ascii="Palatino Linotype" w:eastAsiaTheme="minorHAnsi" w:hAnsi="Palatino Linotype" w:cs="Arial"/>
          <w:lang w:val="es-MX" w:eastAsia="en-US"/>
        </w:rPr>
        <w:lastRenderedPageBreak/>
        <w:t>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2A09C60" w14:textId="77777777" w:rsidR="00F729FA" w:rsidRPr="000D6288" w:rsidRDefault="00F729FA" w:rsidP="000D6288">
      <w:pPr>
        <w:pStyle w:val="Prrafodelista"/>
        <w:spacing w:line="360" w:lineRule="auto"/>
        <w:ind w:left="4472"/>
        <w:rPr>
          <w:rFonts w:ascii="Palatino Linotype" w:eastAsia="Calibri" w:hAnsi="Palatino Linotype" w:cs="Times New Roman"/>
          <w:lang w:val="es-ES"/>
        </w:rPr>
      </w:pPr>
    </w:p>
    <w:p w14:paraId="469BEFE8" w14:textId="77777777" w:rsidR="00F729FA" w:rsidRPr="000D6288" w:rsidRDefault="00F729FA"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0D6288">
        <w:rPr>
          <w:rFonts w:ascii="Palatino Linotype" w:hAnsi="Palatino Linotype" w:cs="Arial"/>
          <w:bCs/>
          <w:color w:val="222222"/>
          <w:lang w:val="es-ES"/>
        </w:rPr>
        <w:t xml:space="preserve">vigésimo, vigésimo primero y vigésimo segundo </w:t>
      </w:r>
      <w:r w:rsidRPr="000D6288">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74F79BC" w14:textId="77777777" w:rsidR="00F729FA" w:rsidRPr="000D6288" w:rsidRDefault="00F729FA" w:rsidP="000D6288">
      <w:pPr>
        <w:pStyle w:val="Prrafodelista"/>
        <w:spacing w:line="360" w:lineRule="auto"/>
        <w:ind w:left="4472"/>
        <w:rPr>
          <w:rFonts w:ascii="Palatino Linotype" w:eastAsia="Calibri" w:hAnsi="Palatino Linotype" w:cs="Times New Roman"/>
          <w:lang w:val="es-ES"/>
        </w:rPr>
      </w:pPr>
    </w:p>
    <w:p w14:paraId="6EFE150F" w14:textId="77777777" w:rsidR="00F729FA" w:rsidRPr="000D6288" w:rsidRDefault="00F729FA"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Calibri" w:hAnsi="Palatino Linotype" w:cs="Times New Roman"/>
          <w:lang w:val="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0D6288">
        <w:rPr>
          <w:rFonts w:ascii="Palatino Linotype" w:eastAsia="Calibri" w:hAnsi="Palatino Linotype" w:cs="Times New Roman"/>
          <w:lang w:val="es-ES"/>
        </w:rPr>
        <w:lastRenderedPageBreak/>
        <w:t>pueda ser anónima o no contener un nombre que identifique al solicitante o que permita tener certeza sobre su identidad.</w:t>
      </w:r>
    </w:p>
    <w:p w14:paraId="247AD2A4" w14:textId="77777777" w:rsidR="00F729FA" w:rsidRPr="000D6288" w:rsidRDefault="00F729FA" w:rsidP="000D6288">
      <w:pPr>
        <w:pStyle w:val="Prrafodelista"/>
        <w:spacing w:line="360" w:lineRule="auto"/>
        <w:ind w:left="4472"/>
        <w:rPr>
          <w:rFonts w:ascii="Palatino Linotype" w:eastAsia="Calibri" w:hAnsi="Palatino Linotype" w:cs="Times New Roman"/>
          <w:lang w:val="es-ES"/>
        </w:rPr>
      </w:pPr>
    </w:p>
    <w:p w14:paraId="16EFB087" w14:textId="77777777" w:rsidR="00F729FA" w:rsidRPr="000D6288" w:rsidRDefault="00F729FA"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453E172" w14:textId="77777777" w:rsidR="00F729FA" w:rsidRPr="000D6288" w:rsidRDefault="00F729FA" w:rsidP="000D6288">
      <w:pPr>
        <w:pStyle w:val="Prrafodelista"/>
        <w:spacing w:line="360" w:lineRule="auto"/>
        <w:ind w:left="4472"/>
        <w:rPr>
          <w:rFonts w:ascii="Palatino Linotype" w:eastAsia="Times New Roman" w:hAnsi="Palatino Linotype" w:cs="Arial"/>
          <w:lang w:val="es-ES"/>
        </w:rPr>
      </w:pPr>
    </w:p>
    <w:p w14:paraId="20FC80F2" w14:textId="77777777" w:rsidR="00F729FA" w:rsidRPr="000D6288" w:rsidRDefault="00F729FA" w:rsidP="000D6288">
      <w:pPr>
        <w:pStyle w:val="Prrafodelista"/>
        <w:numPr>
          <w:ilvl w:val="0"/>
          <w:numId w:val="1"/>
        </w:numPr>
        <w:tabs>
          <w:tab w:val="left" w:pos="0"/>
        </w:tabs>
        <w:spacing w:line="360" w:lineRule="auto"/>
        <w:ind w:left="0" w:right="49" w:firstLine="0"/>
        <w:jc w:val="both"/>
        <w:rPr>
          <w:rFonts w:ascii="Palatino Linotype" w:hAnsi="Palatino Linotype"/>
        </w:rPr>
      </w:pPr>
      <w:r w:rsidRPr="000D6288">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0D6288">
        <w:rPr>
          <w:rFonts w:ascii="Palatino Linotype" w:eastAsia="Times New Roman" w:hAnsi="Palatino Linotype" w:cs="Arial"/>
          <w:lang w:val="es-ES"/>
        </w:rPr>
        <w:t>procedibilidad</w:t>
      </w:r>
      <w:proofErr w:type="spellEnd"/>
      <w:r w:rsidRPr="000D6288">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0D6288">
        <w:rPr>
          <w:rFonts w:ascii="Palatino Linotype" w:eastAsia="Times New Roman" w:hAnsi="Palatino Linotype" w:cs="Arial"/>
          <w:lang w:val="es-ES"/>
        </w:rPr>
        <w:t>Resolutor</w:t>
      </w:r>
      <w:proofErr w:type="spellEnd"/>
      <w:r w:rsidRPr="000D6288">
        <w:rPr>
          <w:rFonts w:ascii="Palatino Linotype" w:eastAsia="Times New Roman" w:hAnsi="Palatino Linotype" w:cs="Arial"/>
          <w:lang w:val="es-ES"/>
        </w:rPr>
        <w:t>.</w:t>
      </w:r>
    </w:p>
    <w:p w14:paraId="662C9DFF" w14:textId="77777777" w:rsidR="00F729FA" w:rsidRPr="000D6288" w:rsidRDefault="00F729FA" w:rsidP="000D6288">
      <w:pPr>
        <w:pStyle w:val="Prrafodelista"/>
        <w:spacing w:line="360" w:lineRule="auto"/>
        <w:rPr>
          <w:rFonts w:ascii="Palatino Linotype" w:hAnsi="Palatino Linotype"/>
        </w:rPr>
      </w:pPr>
    </w:p>
    <w:p w14:paraId="6F363215" w14:textId="739E7233" w:rsidR="0032581C" w:rsidRPr="000D6288" w:rsidRDefault="00163084" w:rsidP="000D6288">
      <w:pPr>
        <w:pStyle w:val="Prrafodelista"/>
        <w:numPr>
          <w:ilvl w:val="0"/>
          <w:numId w:val="1"/>
        </w:numPr>
        <w:tabs>
          <w:tab w:val="left" w:pos="0"/>
        </w:tabs>
        <w:spacing w:line="360" w:lineRule="auto"/>
        <w:ind w:left="0" w:right="49" w:firstLine="0"/>
        <w:jc w:val="both"/>
        <w:rPr>
          <w:rFonts w:ascii="Palatino Linotype" w:hAnsi="Palatino Linotype" w:cs="Arial"/>
        </w:rPr>
      </w:pPr>
      <w:r w:rsidRPr="000D6288">
        <w:rPr>
          <w:rFonts w:ascii="Palatino Linotype" w:hAnsi="Palatino Linotype"/>
        </w:rPr>
        <w:t>Por</w:t>
      </w:r>
      <w:r w:rsidRPr="000D6288">
        <w:rPr>
          <w:rFonts w:ascii="Palatino Linotype" w:eastAsia="Calibri" w:hAnsi="Palatino Linotype" w:cs="Arial"/>
        </w:rPr>
        <w:t xml:space="preserve"> otro lado, los</w:t>
      </w:r>
      <w:r w:rsidR="0032581C" w:rsidRPr="000D6288">
        <w:rPr>
          <w:rFonts w:ascii="Palatino Linotype" w:eastAsia="Calibri" w:hAnsi="Palatino Linotype" w:cs="Arial"/>
        </w:rPr>
        <w:t xml:space="preserve"> escrito</w:t>
      </w:r>
      <w:r w:rsidRPr="000D6288">
        <w:rPr>
          <w:rFonts w:ascii="Palatino Linotype" w:eastAsia="Calibri" w:hAnsi="Palatino Linotype" w:cs="Arial"/>
        </w:rPr>
        <w:t>s</w:t>
      </w:r>
      <w:r w:rsidR="0032581C" w:rsidRPr="000D6288">
        <w:rPr>
          <w:rFonts w:ascii="Palatino Linotype" w:eastAsia="Calibri" w:hAnsi="Palatino Linotype" w:cs="Arial"/>
        </w:rPr>
        <w:t xml:space="preserve"> contiene</w:t>
      </w:r>
      <w:r w:rsidRPr="000D6288">
        <w:rPr>
          <w:rFonts w:ascii="Palatino Linotype" w:eastAsia="Calibri" w:hAnsi="Palatino Linotype" w:cs="Arial"/>
        </w:rPr>
        <w:t>n</w:t>
      </w:r>
      <w:r w:rsidR="0032581C" w:rsidRPr="000D6288">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B372907" w14:textId="77777777" w:rsidR="00F152E2" w:rsidRPr="000D6288" w:rsidRDefault="00F152E2" w:rsidP="000D6288">
      <w:pPr>
        <w:pStyle w:val="Prrafodelista"/>
        <w:tabs>
          <w:tab w:val="left" w:pos="0"/>
        </w:tabs>
        <w:spacing w:line="360" w:lineRule="auto"/>
        <w:ind w:left="0" w:right="49"/>
        <w:jc w:val="both"/>
        <w:rPr>
          <w:rFonts w:ascii="Palatino Linotype" w:eastAsia="Times New Roman" w:hAnsi="Palatino Linotype" w:cs="Arial"/>
          <w:color w:val="222222"/>
          <w:lang w:eastAsia="es-MX"/>
        </w:rPr>
      </w:pPr>
      <w:bookmarkStart w:id="48" w:name="_Toc503891599"/>
      <w:bookmarkStart w:id="49" w:name="_Toc526271194"/>
      <w:bookmarkStart w:id="50" w:name="_Toc523305427"/>
    </w:p>
    <w:p w14:paraId="01CA29B0" w14:textId="77777777" w:rsidR="00EE7BCF" w:rsidRPr="000D6288" w:rsidRDefault="00EE7BCF" w:rsidP="000D6288">
      <w:pPr>
        <w:pStyle w:val="Prrafodelista"/>
        <w:tabs>
          <w:tab w:val="left" w:pos="0"/>
        </w:tabs>
        <w:spacing w:line="360" w:lineRule="auto"/>
        <w:ind w:left="0" w:right="49"/>
        <w:jc w:val="both"/>
        <w:rPr>
          <w:rFonts w:ascii="Palatino Linotype" w:eastAsia="Times New Roman" w:hAnsi="Palatino Linotype" w:cs="Arial"/>
          <w:color w:val="222222"/>
          <w:lang w:eastAsia="es-MX"/>
        </w:rPr>
      </w:pPr>
    </w:p>
    <w:p w14:paraId="02036480" w14:textId="77777777" w:rsidR="00EE7BCF" w:rsidRPr="000D6288" w:rsidRDefault="00EE7BCF" w:rsidP="000D6288">
      <w:pPr>
        <w:pStyle w:val="Prrafodelista"/>
        <w:tabs>
          <w:tab w:val="left" w:pos="0"/>
        </w:tabs>
        <w:spacing w:line="360" w:lineRule="auto"/>
        <w:ind w:left="0" w:right="49"/>
        <w:jc w:val="both"/>
        <w:rPr>
          <w:rFonts w:ascii="Palatino Linotype" w:eastAsia="Times New Roman" w:hAnsi="Palatino Linotype" w:cs="Arial"/>
          <w:color w:val="222222"/>
          <w:lang w:eastAsia="es-MX"/>
        </w:rPr>
      </w:pPr>
    </w:p>
    <w:p w14:paraId="3FD210AD" w14:textId="1CF74953" w:rsidR="008F273D" w:rsidRPr="000D6288" w:rsidRDefault="00575452" w:rsidP="000D6288">
      <w:pPr>
        <w:pStyle w:val="Ttulo2"/>
        <w:tabs>
          <w:tab w:val="left" w:pos="0"/>
        </w:tabs>
        <w:spacing w:before="0" w:line="360" w:lineRule="auto"/>
        <w:rPr>
          <w:rFonts w:ascii="Palatino Linotype" w:hAnsi="Palatino Linotype"/>
          <w:b/>
          <w:color w:val="auto"/>
          <w:sz w:val="24"/>
          <w:szCs w:val="24"/>
        </w:rPr>
      </w:pPr>
      <w:bookmarkStart w:id="51" w:name="_Toc535334653"/>
      <w:bookmarkStart w:id="52" w:name="_Toc2248734"/>
      <w:bookmarkStart w:id="53" w:name="_Toc16179073"/>
      <w:bookmarkEnd w:id="48"/>
      <w:bookmarkEnd w:id="49"/>
      <w:bookmarkEnd w:id="50"/>
      <w:r w:rsidRPr="000D6288">
        <w:rPr>
          <w:rFonts w:ascii="Palatino Linotype" w:hAnsi="Palatino Linotype"/>
          <w:b/>
          <w:color w:val="auto"/>
          <w:sz w:val="24"/>
          <w:szCs w:val="24"/>
        </w:rPr>
        <w:lastRenderedPageBreak/>
        <w:t>TERCERO</w:t>
      </w:r>
      <w:r w:rsidR="00137045" w:rsidRPr="000D6288">
        <w:rPr>
          <w:rFonts w:ascii="Palatino Linotype" w:hAnsi="Palatino Linotype"/>
          <w:b/>
          <w:color w:val="auto"/>
          <w:sz w:val="24"/>
          <w:szCs w:val="24"/>
        </w:rPr>
        <w:t xml:space="preserve">. </w:t>
      </w:r>
      <w:r w:rsidR="008F273D" w:rsidRPr="000D6288">
        <w:rPr>
          <w:rFonts w:ascii="Palatino Linotype" w:hAnsi="Palatino Linotype"/>
          <w:b/>
          <w:color w:val="auto"/>
          <w:sz w:val="24"/>
          <w:szCs w:val="24"/>
        </w:rPr>
        <w:t>Planteamiento de la Litis</w:t>
      </w:r>
      <w:bookmarkEnd w:id="51"/>
      <w:bookmarkEnd w:id="52"/>
      <w:bookmarkEnd w:id="53"/>
    </w:p>
    <w:p w14:paraId="16BF43BE" w14:textId="77777777" w:rsidR="00372E18" w:rsidRPr="000D6288" w:rsidRDefault="00372E18" w:rsidP="000D6288">
      <w:pPr>
        <w:spacing w:line="360" w:lineRule="auto"/>
        <w:rPr>
          <w:rFonts w:ascii="Palatino Linotype" w:hAnsi="Palatino Linotype"/>
          <w:lang w:eastAsia="en-US"/>
        </w:rPr>
      </w:pPr>
    </w:p>
    <w:p w14:paraId="7EA53E22" w14:textId="7DE3ABE3" w:rsidR="00372E18" w:rsidRPr="000D6288" w:rsidRDefault="00372E18" w:rsidP="000D6288">
      <w:pPr>
        <w:pStyle w:val="Prrafodelista"/>
        <w:numPr>
          <w:ilvl w:val="0"/>
          <w:numId w:val="1"/>
        </w:numPr>
        <w:tabs>
          <w:tab w:val="left" w:pos="0"/>
        </w:tabs>
        <w:spacing w:line="360" w:lineRule="auto"/>
        <w:ind w:left="0" w:right="49" w:firstLine="0"/>
        <w:jc w:val="both"/>
        <w:rPr>
          <w:rFonts w:ascii="Palatino Linotype" w:hAnsi="Palatino Linotype" w:cs="Arial"/>
        </w:rPr>
      </w:pPr>
      <w:bookmarkStart w:id="54" w:name="_Toc529263621"/>
      <w:bookmarkStart w:id="55" w:name="_Toc530650937"/>
      <w:bookmarkStart w:id="56" w:name="_Toc535334654"/>
      <w:bookmarkStart w:id="57" w:name="_Toc2248735"/>
      <w:r w:rsidRPr="000D6288">
        <w:rPr>
          <w:rFonts w:ascii="Palatino Linotype" w:hAnsi="Palatino Linotype" w:cs="Arial"/>
        </w:rPr>
        <w:t xml:space="preserve">De las constancias en el expediente al rubro indicado, se desprende que el  </w:t>
      </w:r>
      <w:r w:rsidRPr="000D6288">
        <w:rPr>
          <w:rFonts w:ascii="Palatino Linotype" w:hAnsi="Palatino Linotype" w:cs="Arial"/>
          <w:b/>
        </w:rPr>
        <w:t xml:space="preserve">SUJETO OBLIGADO </w:t>
      </w:r>
      <w:r w:rsidR="00F729FA" w:rsidRPr="000D6288">
        <w:rPr>
          <w:rFonts w:ascii="Palatino Linotype" w:hAnsi="Palatino Linotype" w:cs="Arial"/>
        </w:rPr>
        <w:t>respondi</w:t>
      </w:r>
      <w:r w:rsidR="00313FB6" w:rsidRPr="000D6288">
        <w:rPr>
          <w:rFonts w:ascii="Palatino Linotype" w:hAnsi="Palatino Linotype" w:cs="Arial"/>
        </w:rPr>
        <w:t>ó a los planteamientos</w:t>
      </w:r>
      <w:r w:rsidR="00F729FA" w:rsidRPr="000D6288">
        <w:rPr>
          <w:rFonts w:ascii="Palatino Linotype" w:hAnsi="Palatino Linotype" w:cs="Arial"/>
        </w:rPr>
        <w:t xml:space="preserve"> formulados por el particular que la informaci</w:t>
      </w:r>
      <w:r w:rsidR="00313FB6" w:rsidRPr="000D6288">
        <w:rPr>
          <w:rFonts w:ascii="Palatino Linotype" w:hAnsi="Palatino Linotype" w:cs="Arial"/>
        </w:rPr>
        <w:t xml:space="preserve">ón requerida ha sido clasificada como información como reservada por el Comité de Transparencia. </w:t>
      </w:r>
    </w:p>
    <w:p w14:paraId="244DA66C" w14:textId="77777777" w:rsidR="00372E18" w:rsidRPr="000D6288" w:rsidRDefault="00372E18" w:rsidP="000D6288">
      <w:pPr>
        <w:pStyle w:val="Prrafodelista"/>
        <w:tabs>
          <w:tab w:val="left" w:pos="0"/>
        </w:tabs>
        <w:spacing w:line="360" w:lineRule="auto"/>
        <w:ind w:left="0" w:right="49"/>
        <w:jc w:val="both"/>
        <w:rPr>
          <w:rFonts w:ascii="Palatino Linotype" w:hAnsi="Palatino Linotype" w:cs="Arial"/>
        </w:rPr>
      </w:pPr>
    </w:p>
    <w:p w14:paraId="51F651AE" w14:textId="5A554406" w:rsidR="00372E18" w:rsidRPr="000D6288" w:rsidRDefault="00DA3A69" w:rsidP="000D6288">
      <w:pPr>
        <w:pStyle w:val="Prrafodelista"/>
        <w:numPr>
          <w:ilvl w:val="0"/>
          <w:numId w:val="1"/>
        </w:numPr>
        <w:tabs>
          <w:tab w:val="left" w:pos="0"/>
        </w:tabs>
        <w:spacing w:line="360" w:lineRule="auto"/>
        <w:ind w:left="0" w:right="49" w:firstLine="0"/>
        <w:jc w:val="both"/>
        <w:rPr>
          <w:rFonts w:ascii="Palatino Linotype" w:hAnsi="Palatino Linotype" w:cs="Arial"/>
        </w:rPr>
      </w:pPr>
      <w:r w:rsidRPr="000D6288">
        <w:rPr>
          <w:rFonts w:ascii="Palatino Linotype" w:hAnsi="Palatino Linotype" w:cs="Arial"/>
        </w:rPr>
        <w:t xml:space="preserve">El </w:t>
      </w:r>
      <w:r w:rsidRPr="000D6288">
        <w:rPr>
          <w:rFonts w:ascii="Palatino Linotype" w:hAnsi="Palatino Linotype" w:cs="Arial"/>
          <w:b/>
        </w:rPr>
        <w:t xml:space="preserve">RECURRENTE </w:t>
      </w:r>
      <w:r w:rsidRPr="000D6288">
        <w:rPr>
          <w:rFonts w:ascii="Palatino Linotype" w:hAnsi="Palatino Linotype" w:cs="Arial"/>
        </w:rPr>
        <w:t xml:space="preserve">inconforme con las respuestas, interpuso los recursos de revisión de mérito, en los que aludió como razones o motivos de inconformidad </w:t>
      </w:r>
      <w:r w:rsidR="00313FB6" w:rsidRPr="000D6288">
        <w:rPr>
          <w:rFonts w:ascii="Palatino Linotype" w:hAnsi="Palatino Linotype" w:cs="Arial"/>
        </w:rPr>
        <w:t xml:space="preserve">que solicita se libere la información por tratarse de posibles hechos de corrupción. </w:t>
      </w:r>
    </w:p>
    <w:p w14:paraId="71A84EE2" w14:textId="77777777" w:rsidR="00372E18" w:rsidRPr="000D6288" w:rsidRDefault="00372E18" w:rsidP="000D6288">
      <w:pPr>
        <w:pStyle w:val="Prrafodelista"/>
        <w:tabs>
          <w:tab w:val="left" w:pos="0"/>
        </w:tabs>
        <w:spacing w:line="360" w:lineRule="auto"/>
        <w:ind w:left="0" w:right="49"/>
        <w:jc w:val="both"/>
        <w:rPr>
          <w:rFonts w:ascii="Palatino Linotype" w:hAnsi="Palatino Linotype" w:cs="Arial"/>
        </w:rPr>
      </w:pPr>
    </w:p>
    <w:p w14:paraId="60E729AA" w14:textId="4436C2A9" w:rsidR="00372E18" w:rsidRPr="000D6288" w:rsidRDefault="00372E18" w:rsidP="000D6288">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0D6288">
        <w:rPr>
          <w:rFonts w:ascii="Palatino Linotype" w:eastAsia="Times New Roman" w:hAnsi="Palatino Linotype" w:cs="Arial"/>
        </w:rPr>
        <w:t xml:space="preserve">En </w:t>
      </w:r>
      <w:r w:rsidRPr="000D6288">
        <w:rPr>
          <w:rFonts w:ascii="Palatino Linotype" w:hAnsi="Palatino Linotype" w:cs="Arial"/>
          <w:lang w:eastAsia="es-MX"/>
        </w:rPr>
        <w:t>dichas</w:t>
      </w:r>
      <w:r w:rsidRPr="000D6288">
        <w:rPr>
          <w:rFonts w:ascii="Palatino Linotype" w:eastAsia="Times New Roman" w:hAnsi="Palatino Linotype" w:cs="Arial"/>
        </w:rPr>
        <w:t xml:space="preserve"> condiciones, la </w:t>
      </w:r>
      <w:proofErr w:type="spellStart"/>
      <w:r w:rsidRPr="000D6288">
        <w:rPr>
          <w:rFonts w:ascii="Palatino Linotype" w:eastAsia="Times New Roman" w:hAnsi="Palatino Linotype" w:cs="Arial"/>
          <w:i/>
        </w:rPr>
        <w:t>litis</w:t>
      </w:r>
      <w:proofErr w:type="spellEnd"/>
      <w:r w:rsidRPr="000D6288">
        <w:rPr>
          <w:rFonts w:ascii="Palatino Linotype" w:eastAsia="Times New Roman" w:hAnsi="Palatino Linotype" w:cs="Arial"/>
        </w:rPr>
        <w:t xml:space="preserve"> a resolver en este recurso se circunscribe a determinar si  </w:t>
      </w:r>
      <w:r w:rsidRPr="000D6288">
        <w:rPr>
          <w:rFonts w:ascii="Palatino Linotype" w:eastAsia="MS Mincho" w:hAnsi="Palatino Linotype" w:cs="Arial"/>
        </w:rPr>
        <w:t xml:space="preserve">se actualiza la causal de procedencia prevista en </w:t>
      </w:r>
      <w:r w:rsidR="00EF744B" w:rsidRPr="000D6288">
        <w:rPr>
          <w:rFonts w:ascii="Palatino Linotype" w:eastAsia="MS Mincho" w:hAnsi="Palatino Linotype" w:cs="Arial"/>
        </w:rPr>
        <w:t>el</w:t>
      </w:r>
      <w:r w:rsidRPr="000D6288">
        <w:rPr>
          <w:rFonts w:ascii="Palatino Linotype" w:eastAsia="MS Mincho" w:hAnsi="Palatino Linotype" w:cs="Arial"/>
        </w:rPr>
        <w:t xml:space="preserve"> artículo</w:t>
      </w:r>
      <w:r w:rsidR="00EF744B" w:rsidRPr="000D6288">
        <w:rPr>
          <w:rFonts w:ascii="Palatino Linotype" w:eastAsia="MS Mincho" w:hAnsi="Palatino Linotype" w:cs="Arial"/>
        </w:rPr>
        <w:t xml:space="preserve"> 179, fracción</w:t>
      </w:r>
      <w:r w:rsidR="00C41CA7" w:rsidRPr="000D6288">
        <w:rPr>
          <w:rFonts w:ascii="Palatino Linotype" w:eastAsia="MS Mincho" w:hAnsi="Palatino Linotype" w:cs="Arial"/>
        </w:rPr>
        <w:t xml:space="preserve"> </w:t>
      </w:r>
      <w:r w:rsidR="00313FB6" w:rsidRPr="000D6288">
        <w:rPr>
          <w:rFonts w:ascii="Palatino Linotype" w:eastAsia="MS Mincho" w:hAnsi="Palatino Linotype" w:cs="Arial"/>
        </w:rPr>
        <w:t xml:space="preserve">II </w:t>
      </w:r>
      <w:r w:rsidRPr="000D6288">
        <w:rPr>
          <w:rFonts w:ascii="Palatino Linotype" w:eastAsia="MS Mincho" w:hAnsi="Palatino Linotype" w:cs="Arial"/>
        </w:rPr>
        <w:t xml:space="preserve">de la </w:t>
      </w:r>
      <w:r w:rsidRPr="000D6288">
        <w:rPr>
          <w:rFonts w:ascii="Palatino Linotype" w:eastAsia="MS Mincho" w:hAnsi="Palatino Linotype" w:cs="Arial"/>
          <w:b/>
        </w:rPr>
        <w:t>Ley de Transparencia y Acceso a la Información Pública del Estado de México y Municipios</w:t>
      </w:r>
      <w:r w:rsidRPr="000D6288">
        <w:rPr>
          <w:rFonts w:ascii="Palatino Linotype" w:eastAsia="MS Mincho" w:hAnsi="Palatino Linotype" w:cs="Arial"/>
        </w:rPr>
        <w:t xml:space="preserve">; </w:t>
      </w:r>
      <w:r w:rsidR="00AB2006" w:rsidRPr="000D6288">
        <w:rPr>
          <w:rFonts w:ascii="Palatino Linotype" w:eastAsia="Times New Roman" w:hAnsi="Palatino Linotype" w:cs="Arial"/>
          <w:color w:val="000000" w:themeColor="text1"/>
          <w:lang w:val="es-ES" w:eastAsia="es-MX"/>
        </w:rPr>
        <w:t>fracci</w:t>
      </w:r>
      <w:r w:rsidR="00DA3A69" w:rsidRPr="000D6288">
        <w:rPr>
          <w:rFonts w:ascii="Palatino Linotype" w:eastAsia="Times New Roman" w:hAnsi="Palatino Linotype" w:cs="Arial"/>
          <w:color w:val="000000" w:themeColor="text1"/>
          <w:lang w:val="es-ES" w:eastAsia="es-MX"/>
        </w:rPr>
        <w:t>ón</w:t>
      </w:r>
      <w:r w:rsidRPr="000D6288">
        <w:rPr>
          <w:rFonts w:ascii="Palatino Linotype" w:eastAsia="Times New Roman" w:hAnsi="Palatino Linotype" w:cs="Arial"/>
          <w:color w:val="000000" w:themeColor="text1"/>
          <w:lang w:val="es-ES" w:eastAsia="es-MX"/>
        </w:rPr>
        <w:t xml:space="preserve"> que determina la</w:t>
      </w:r>
      <w:r w:rsidR="00AB2006" w:rsidRPr="000D6288">
        <w:rPr>
          <w:rFonts w:ascii="Palatino Linotype" w:eastAsia="Times New Roman" w:hAnsi="Palatino Linotype" w:cs="Arial"/>
          <w:color w:val="000000" w:themeColor="text1"/>
          <w:lang w:val="es-ES" w:eastAsia="es-MX"/>
        </w:rPr>
        <w:t>s</w:t>
      </w:r>
      <w:r w:rsidRPr="000D6288">
        <w:rPr>
          <w:rFonts w:ascii="Palatino Linotype" w:eastAsia="Times New Roman" w:hAnsi="Palatino Linotype" w:cs="Arial"/>
          <w:color w:val="000000" w:themeColor="text1"/>
          <w:lang w:val="es-ES" w:eastAsia="es-MX"/>
        </w:rPr>
        <w:t xml:space="preserve"> hipótesis jurídica relativa </w:t>
      </w:r>
      <w:r w:rsidR="00313FB6" w:rsidRPr="000D6288">
        <w:rPr>
          <w:rFonts w:ascii="Palatino Linotype" w:eastAsia="Times New Roman" w:hAnsi="Palatino Linotype" w:cs="Arial"/>
          <w:color w:val="000000" w:themeColor="text1"/>
          <w:lang w:val="es-ES" w:eastAsia="es-MX"/>
        </w:rPr>
        <w:t>a la clasificación de información</w:t>
      </w:r>
      <w:r w:rsidRPr="000D6288">
        <w:rPr>
          <w:rFonts w:ascii="Palatino Linotype" w:eastAsia="Times New Roman" w:hAnsi="Palatino Linotype" w:cs="Arial"/>
          <w:color w:val="000000" w:themeColor="text1"/>
          <w:lang w:val="es-ES" w:eastAsia="es-MX"/>
        </w:rPr>
        <w:t>. Supuesto</w:t>
      </w:r>
      <w:r w:rsidR="00DA3A69" w:rsidRPr="000D6288">
        <w:rPr>
          <w:rFonts w:ascii="Palatino Linotype" w:eastAsia="Times New Roman" w:hAnsi="Palatino Linotype" w:cs="Arial"/>
          <w:color w:val="000000" w:themeColor="text1"/>
          <w:lang w:val="es-ES" w:eastAsia="es-MX"/>
        </w:rPr>
        <w:t xml:space="preserve"> de</w:t>
      </w:r>
      <w:r w:rsidR="00AB2006" w:rsidRPr="000D6288">
        <w:rPr>
          <w:rFonts w:ascii="Palatino Linotype" w:eastAsia="Times New Roman" w:hAnsi="Palatino Linotype" w:cs="Arial"/>
          <w:color w:val="000000" w:themeColor="text1"/>
          <w:lang w:val="es-ES" w:eastAsia="es-MX"/>
        </w:rPr>
        <w:t>l</w:t>
      </w:r>
      <w:r w:rsidRPr="000D6288">
        <w:rPr>
          <w:rFonts w:ascii="Palatino Linotype" w:eastAsia="Times New Roman" w:hAnsi="Palatino Linotype" w:cs="Arial"/>
          <w:color w:val="000000" w:themeColor="text1"/>
          <w:lang w:val="es-ES" w:eastAsia="es-MX"/>
        </w:rPr>
        <w:t xml:space="preserve"> que el ahora recurrente se duele, razón por la que, </w:t>
      </w:r>
      <w:r w:rsidRPr="000D6288">
        <w:rPr>
          <w:rFonts w:ascii="Palatino Linotype" w:hAnsi="Palatino Linotype" w:cs="Arial"/>
          <w:color w:val="000000" w:themeColor="text1"/>
        </w:rPr>
        <w:t xml:space="preserve">la presente resolución se circunscribirá en determinar si con la respuesta del </w:t>
      </w:r>
      <w:r w:rsidRPr="000D6288">
        <w:rPr>
          <w:rFonts w:ascii="Palatino Linotype" w:hAnsi="Palatino Linotype" w:cs="Arial"/>
          <w:b/>
          <w:color w:val="000000" w:themeColor="text1"/>
        </w:rPr>
        <w:t xml:space="preserve">SUJETO OBLIGADO </w:t>
      </w:r>
      <w:r w:rsidRPr="000D6288">
        <w:rPr>
          <w:rFonts w:ascii="Palatino Linotype" w:hAnsi="Palatino Linotype" w:cs="Arial"/>
          <w:color w:val="000000" w:themeColor="text1"/>
        </w:rPr>
        <w:t xml:space="preserve">se </w:t>
      </w:r>
      <w:r w:rsidRPr="000D6288">
        <w:rPr>
          <w:rFonts w:ascii="Palatino Linotype" w:eastAsia="Times New Roman" w:hAnsi="Palatino Linotype"/>
          <w:color w:val="000000" w:themeColor="text1"/>
        </w:rPr>
        <w:t>actualiza la causa</w:t>
      </w:r>
      <w:r w:rsidR="00AB2006" w:rsidRPr="000D6288">
        <w:rPr>
          <w:rFonts w:ascii="Palatino Linotype" w:eastAsia="Times New Roman" w:hAnsi="Palatino Linotype"/>
          <w:color w:val="000000" w:themeColor="text1"/>
        </w:rPr>
        <w:t>l</w:t>
      </w:r>
      <w:r w:rsidRPr="000D6288">
        <w:rPr>
          <w:rFonts w:ascii="Palatino Linotype" w:eastAsia="Times New Roman" w:hAnsi="Palatino Linotype"/>
          <w:color w:val="000000" w:themeColor="text1"/>
        </w:rPr>
        <w:t xml:space="preserve"> de procedencia establecida en</w:t>
      </w:r>
      <w:r w:rsidRPr="000D6288">
        <w:rPr>
          <w:rFonts w:ascii="Palatino Linotype" w:eastAsia="Times New Roman" w:hAnsi="Palatino Linotype" w:cs="Arial"/>
          <w:color w:val="000000" w:themeColor="text1"/>
          <w:lang w:eastAsia="es-MX"/>
        </w:rPr>
        <w:t xml:space="preserve"> </w:t>
      </w:r>
      <w:r w:rsidR="00AB2006" w:rsidRPr="000D6288">
        <w:rPr>
          <w:rFonts w:ascii="Palatino Linotype" w:eastAsia="Times New Roman" w:hAnsi="Palatino Linotype" w:cs="Arial"/>
          <w:color w:val="000000" w:themeColor="text1"/>
          <w:lang w:eastAsia="es-MX"/>
        </w:rPr>
        <w:t xml:space="preserve">el </w:t>
      </w:r>
      <w:r w:rsidRPr="000D6288">
        <w:rPr>
          <w:rFonts w:ascii="Palatino Linotype" w:eastAsia="Times New Roman" w:hAnsi="Palatino Linotype" w:cs="Arial"/>
          <w:color w:val="000000" w:themeColor="text1"/>
          <w:lang w:eastAsia="es-MX"/>
        </w:rPr>
        <w:t>precepto normativo citado.</w:t>
      </w:r>
    </w:p>
    <w:p w14:paraId="4157AED3" w14:textId="77777777" w:rsidR="00B919B8" w:rsidRPr="000D6288" w:rsidRDefault="00B919B8" w:rsidP="000D6288">
      <w:pPr>
        <w:pStyle w:val="Prrafodelista"/>
        <w:spacing w:line="360" w:lineRule="auto"/>
        <w:rPr>
          <w:rFonts w:ascii="Palatino Linotype" w:eastAsia="Times New Roman" w:hAnsi="Palatino Linotype" w:cs="Arial"/>
          <w:color w:val="000000" w:themeColor="text1"/>
        </w:rPr>
      </w:pPr>
    </w:p>
    <w:p w14:paraId="5D5FDABF" w14:textId="77777777" w:rsidR="00B919B8" w:rsidRPr="000D6288" w:rsidRDefault="00B919B8" w:rsidP="000D6288">
      <w:pPr>
        <w:pStyle w:val="Prrafodelista"/>
        <w:tabs>
          <w:tab w:val="left" w:pos="0"/>
        </w:tabs>
        <w:spacing w:line="360" w:lineRule="auto"/>
        <w:ind w:left="0" w:right="49"/>
        <w:jc w:val="both"/>
        <w:rPr>
          <w:rFonts w:ascii="Palatino Linotype" w:eastAsia="Times New Roman" w:hAnsi="Palatino Linotype" w:cs="Arial"/>
          <w:color w:val="000000" w:themeColor="text1"/>
        </w:rPr>
      </w:pPr>
    </w:p>
    <w:p w14:paraId="41157729" w14:textId="04B10C34" w:rsidR="00DA3A69" w:rsidRPr="000D6288" w:rsidRDefault="00DA3A69" w:rsidP="000D6288">
      <w:pPr>
        <w:pStyle w:val="Prrafodelista"/>
        <w:spacing w:line="360" w:lineRule="auto"/>
        <w:rPr>
          <w:rFonts w:ascii="Palatino Linotype" w:eastAsia="Times New Roman" w:hAnsi="Palatino Linotype" w:cs="Arial"/>
          <w:color w:val="000000" w:themeColor="text1"/>
        </w:rPr>
      </w:pPr>
    </w:p>
    <w:p w14:paraId="39D65626" w14:textId="218D6823" w:rsidR="008F273D" w:rsidRDefault="00045DD9" w:rsidP="000D6288">
      <w:pPr>
        <w:pStyle w:val="Ttulo2"/>
        <w:tabs>
          <w:tab w:val="left" w:pos="0"/>
        </w:tabs>
        <w:spacing w:before="0" w:line="360" w:lineRule="auto"/>
        <w:rPr>
          <w:rFonts w:ascii="Palatino Linotype" w:hAnsi="Palatino Linotype"/>
          <w:b/>
          <w:color w:val="auto"/>
          <w:sz w:val="24"/>
          <w:szCs w:val="24"/>
        </w:rPr>
      </w:pPr>
      <w:bookmarkStart w:id="58" w:name="_Toc16179074"/>
      <w:r w:rsidRPr="000D6288">
        <w:rPr>
          <w:rFonts w:ascii="Palatino Linotype" w:hAnsi="Palatino Linotype"/>
          <w:b/>
          <w:color w:val="auto"/>
          <w:sz w:val="24"/>
          <w:szCs w:val="24"/>
        </w:rPr>
        <w:lastRenderedPageBreak/>
        <w:t>CUARTO</w:t>
      </w:r>
      <w:r w:rsidR="008F273D" w:rsidRPr="000D6288">
        <w:rPr>
          <w:rFonts w:ascii="Palatino Linotype" w:hAnsi="Palatino Linotype"/>
          <w:b/>
          <w:color w:val="auto"/>
          <w:sz w:val="24"/>
          <w:szCs w:val="24"/>
        </w:rPr>
        <w:t>.</w:t>
      </w:r>
      <w:bookmarkStart w:id="59" w:name="_Toc515462773"/>
      <w:r w:rsidR="008F273D" w:rsidRPr="000D6288">
        <w:rPr>
          <w:rFonts w:ascii="Palatino Linotype" w:hAnsi="Palatino Linotype"/>
          <w:b/>
          <w:color w:val="auto"/>
          <w:sz w:val="24"/>
          <w:szCs w:val="24"/>
        </w:rPr>
        <w:t xml:space="preserve"> Estudio y resolución del asunto</w:t>
      </w:r>
      <w:bookmarkEnd w:id="54"/>
      <w:bookmarkEnd w:id="55"/>
      <w:bookmarkEnd w:id="56"/>
      <w:bookmarkEnd w:id="57"/>
      <w:bookmarkEnd w:id="58"/>
      <w:bookmarkEnd w:id="59"/>
    </w:p>
    <w:p w14:paraId="0AD3106B" w14:textId="77777777" w:rsidR="00557C40" w:rsidRPr="00557C40" w:rsidRDefault="00557C40" w:rsidP="00557C40">
      <w:pPr>
        <w:rPr>
          <w:lang w:eastAsia="en-US"/>
        </w:rPr>
      </w:pPr>
    </w:p>
    <w:p w14:paraId="580720BB" w14:textId="646F2C53" w:rsidR="000454F1" w:rsidRPr="000D6288" w:rsidRDefault="000454F1" w:rsidP="000D6288">
      <w:pPr>
        <w:pStyle w:val="Prrafodelista"/>
        <w:keepNext/>
        <w:keepLines/>
        <w:numPr>
          <w:ilvl w:val="0"/>
          <w:numId w:val="11"/>
        </w:numPr>
        <w:spacing w:before="40" w:line="360" w:lineRule="auto"/>
        <w:outlineLvl w:val="1"/>
        <w:rPr>
          <w:rFonts w:ascii="Palatino Linotype" w:eastAsia="MS Gothic" w:hAnsi="Palatino Linotype" w:cs="Times New Roman"/>
          <w:b/>
        </w:rPr>
      </w:pPr>
      <w:bookmarkStart w:id="60" w:name="_Toc499059271"/>
      <w:bookmarkStart w:id="61" w:name="_Toc500414659"/>
      <w:bookmarkStart w:id="62" w:name="_Toc503891602"/>
      <w:bookmarkStart w:id="63" w:name="_Toc16179075"/>
      <w:r w:rsidRPr="000D6288">
        <w:rPr>
          <w:rFonts w:ascii="Palatino Linotype" w:eastAsia="MS Gothic" w:hAnsi="Palatino Linotype" w:cs="Times New Roman"/>
          <w:b/>
        </w:rPr>
        <w:t>Del deber de las autoridades de promover, respetar, proteger y garantizar el derecho de acceso a la información pública.</w:t>
      </w:r>
      <w:bookmarkEnd w:id="60"/>
      <w:bookmarkEnd w:id="61"/>
      <w:bookmarkEnd w:id="62"/>
      <w:bookmarkEnd w:id="63"/>
      <w:r w:rsidRPr="000D6288">
        <w:rPr>
          <w:rFonts w:ascii="Palatino Linotype" w:eastAsia="MS Gothic" w:hAnsi="Palatino Linotype" w:cs="Times New Roman"/>
          <w:b/>
        </w:rPr>
        <w:t xml:space="preserve"> </w:t>
      </w:r>
    </w:p>
    <w:p w14:paraId="247F785B" w14:textId="77777777" w:rsidR="000454F1" w:rsidRPr="000D6288" w:rsidRDefault="000454F1" w:rsidP="000D6288">
      <w:pPr>
        <w:spacing w:line="360" w:lineRule="auto"/>
        <w:rPr>
          <w:rFonts w:ascii="Palatino Linotype" w:hAnsi="Palatino Linotype"/>
          <w:lang w:val="es-MX" w:eastAsia="en-US"/>
        </w:rPr>
      </w:pPr>
    </w:p>
    <w:p w14:paraId="49390D68" w14:textId="77777777" w:rsidR="000454F1" w:rsidRPr="000D6288" w:rsidRDefault="000454F1" w:rsidP="000D628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0D6288">
        <w:rPr>
          <w:rFonts w:ascii="Palatino Linotype" w:hAnsi="Palatino Linotype"/>
        </w:rPr>
        <w:t xml:space="preserve">Es menester precisar que este </w:t>
      </w:r>
      <w:r w:rsidRPr="000D6288">
        <w:rPr>
          <w:rFonts w:ascii="Palatino Linotype" w:eastAsia="MS Mincho" w:hAnsi="Palatino Linotype" w:cs="Times New Roman"/>
          <w:color w:val="000000"/>
        </w:rPr>
        <w:t xml:space="preserve">Órgano Garante parte de que </w:t>
      </w:r>
      <w:r w:rsidRPr="000D628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0D6288">
        <w:rPr>
          <w:rFonts w:ascii="Palatino Linotype" w:eastAsia="Times New Roman" w:hAnsi="Palatino Linotype" w:cs="Arial"/>
          <w:color w:val="000000"/>
        </w:rPr>
        <w:t xml:space="preserve"> </w:t>
      </w:r>
      <w:r w:rsidRPr="000D6288">
        <w:rPr>
          <w:rFonts w:ascii="Palatino Linotype" w:eastAsia="Times New Roman" w:hAnsi="Palatino Linotype" w:cs="Arial"/>
          <w:b/>
          <w:color w:val="000000"/>
        </w:rPr>
        <w:t>SUJETO OBLIGADO</w:t>
      </w:r>
      <w:r w:rsidRPr="000D628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D6288">
        <w:rPr>
          <w:rFonts w:ascii="Palatino Linotype" w:eastAsia="Times New Roman" w:hAnsi="Palatino Linotype" w:cs="Arial"/>
          <w:b/>
          <w:color w:val="000000"/>
        </w:rPr>
        <w:t xml:space="preserve">Constitución Política de los Estados Unidos Mexicanos </w:t>
      </w:r>
      <w:r w:rsidRPr="000D6288">
        <w:rPr>
          <w:rFonts w:ascii="Palatino Linotype" w:eastAsia="Times New Roman" w:hAnsi="Palatino Linotype" w:cs="Arial"/>
          <w:color w:val="000000"/>
        </w:rPr>
        <w:t xml:space="preserve">al señalar la obligación de “promover, </w:t>
      </w:r>
      <w:r w:rsidRPr="000D6288">
        <w:rPr>
          <w:rFonts w:ascii="Palatino Linotype" w:eastAsia="Times New Roman" w:hAnsi="Palatino Linotype" w:cs="Arial"/>
          <w:b/>
          <w:color w:val="000000"/>
        </w:rPr>
        <w:t>respetar</w:t>
      </w:r>
      <w:r w:rsidRPr="000D6288">
        <w:rPr>
          <w:rFonts w:ascii="Palatino Linotype" w:eastAsia="Times New Roman" w:hAnsi="Palatino Linotype" w:cs="Arial"/>
          <w:color w:val="000000"/>
        </w:rPr>
        <w:t xml:space="preserve">, proteger y </w:t>
      </w:r>
      <w:r w:rsidRPr="000D6288">
        <w:rPr>
          <w:rFonts w:ascii="Palatino Linotype" w:eastAsia="Times New Roman" w:hAnsi="Palatino Linotype" w:cs="Arial"/>
          <w:b/>
          <w:color w:val="000000"/>
        </w:rPr>
        <w:t>garantizar</w:t>
      </w:r>
      <w:r w:rsidRPr="000D6288">
        <w:rPr>
          <w:rFonts w:ascii="Palatino Linotype" w:eastAsia="Times New Roman" w:hAnsi="Palatino Linotype" w:cs="Arial"/>
          <w:color w:val="000000"/>
        </w:rPr>
        <w:t xml:space="preserve"> los derechos humanos”, entre los cuales se encuentra dicho derecho. </w:t>
      </w:r>
    </w:p>
    <w:p w14:paraId="189B87F2" w14:textId="77777777" w:rsidR="006F48DF" w:rsidRPr="000D6288" w:rsidRDefault="006F48DF" w:rsidP="000D6288">
      <w:pPr>
        <w:pStyle w:val="Prrafodelista"/>
        <w:tabs>
          <w:tab w:val="left" w:pos="0"/>
        </w:tabs>
        <w:spacing w:line="360" w:lineRule="auto"/>
        <w:ind w:left="0" w:right="49"/>
        <w:jc w:val="both"/>
        <w:rPr>
          <w:rFonts w:ascii="Palatino Linotype" w:eastAsia="MS Mincho" w:hAnsi="Palatino Linotype" w:cs="Times New Roman"/>
          <w:color w:val="000000"/>
        </w:rPr>
      </w:pPr>
    </w:p>
    <w:p w14:paraId="7A2C6664" w14:textId="11B28983" w:rsidR="000454F1" w:rsidRPr="000D6288" w:rsidRDefault="000454F1" w:rsidP="000D628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0D6288">
        <w:rPr>
          <w:rFonts w:ascii="Palatino Linotype" w:eastAsia="Times New Roman" w:hAnsi="Palatino Linotype"/>
        </w:rPr>
        <w:t xml:space="preserve">Ahora bien, el Derecho de Acceso a la Información Pública se define como: </w:t>
      </w:r>
      <w:r w:rsidRPr="000D6288">
        <w:rPr>
          <w:rFonts w:ascii="Palatino Linotype" w:hAnsi="Palatino Linotype"/>
          <w:i/>
          <w:color w:val="000000"/>
        </w:rPr>
        <w:t>La igualdad de oportunidades para recibir, buscar e impartir información</w:t>
      </w:r>
      <w:r w:rsidRPr="000D6288">
        <w:rPr>
          <w:rStyle w:val="Refdenotaalpie"/>
          <w:rFonts w:ascii="Palatino Linotype" w:hAnsi="Palatino Linotype"/>
          <w:i/>
          <w:color w:val="000000"/>
        </w:rPr>
        <w:footnoteReference w:id="2"/>
      </w:r>
      <w:r w:rsidRPr="000D6288">
        <w:rPr>
          <w:rFonts w:ascii="Palatino Linotype" w:hAnsi="Palatino Linotype"/>
          <w:i/>
          <w:color w:val="000000"/>
        </w:rPr>
        <w:t xml:space="preserve">en posesión de </w:t>
      </w:r>
      <w:r w:rsidRPr="000D6288">
        <w:rPr>
          <w:rFonts w:ascii="Palatino Linotype" w:hAnsi="Palatino Linotype"/>
          <w:i/>
          <w:color w:val="000000"/>
        </w:rPr>
        <w:lastRenderedPageBreak/>
        <w:t>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D6288">
        <w:rPr>
          <w:rStyle w:val="Refdenotaalpie"/>
          <w:rFonts w:ascii="Palatino Linotype" w:hAnsi="Palatino Linotype"/>
          <w:i/>
          <w:color w:val="000000"/>
        </w:rPr>
        <w:footnoteReference w:id="3"/>
      </w:r>
      <w:r w:rsidRPr="000D6288">
        <w:rPr>
          <w:rFonts w:ascii="Palatino Linotype" w:hAnsi="Palatino Linotype"/>
          <w:color w:val="000000"/>
        </w:rPr>
        <w:t>que se constituye como una herramienta fundamental para ejercer</w:t>
      </w:r>
      <w:r w:rsidRPr="000D628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D6288">
        <w:rPr>
          <w:rStyle w:val="Refdenotaalpie"/>
          <w:rFonts w:ascii="Palatino Linotype" w:hAnsi="Palatino Linotype"/>
          <w:i/>
          <w:color w:val="000000"/>
        </w:rPr>
        <w:footnoteReference w:id="4"/>
      </w:r>
      <w:r w:rsidRPr="000D6288">
        <w:rPr>
          <w:rFonts w:ascii="Palatino Linotype" w:hAnsi="Palatino Linotype"/>
          <w:color w:val="000000"/>
        </w:rPr>
        <w:t>fomentando</w:t>
      </w:r>
      <w:r w:rsidRPr="000D6288">
        <w:rPr>
          <w:rFonts w:ascii="Palatino Linotype" w:hAnsi="Palatino Linotype"/>
          <w:i/>
          <w:color w:val="000000"/>
        </w:rPr>
        <w:t xml:space="preserve"> la transparencia de las actividades estatales y </w:t>
      </w:r>
      <w:r w:rsidRPr="000D6288">
        <w:rPr>
          <w:rFonts w:ascii="Palatino Linotype" w:hAnsi="Palatino Linotype"/>
          <w:color w:val="000000"/>
        </w:rPr>
        <w:t>promoviendo</w:t>
      </w:r>
      <w:r w:rsidRPr="000D6288">
        <w:rPr>
          <w:rFonts w:ascii="Palatino Linotype" w:hAnsi="Palatino Linotype"/>
          <w:i/>
          <w:color w:val="000000"/>
        </w:rPr>
        <w:t xml:space="preserve"> la responsabilidad de los funcionarios sobre su gestión pública,</w:t>
      </w:r>
      <w:r w:rsidRPr="000D6288">
        <w:rPr>
          <w:rStyle w:val="Refdenotaalpie"/>
          <w:rFonts w:ascii="Palatino Linotype" w:hAnsi="Palatino Linotype"/>
          <w:i/>
          <w:color w:val="000000"/>
        </w:rPr>
        <w:footnoteReference w:id="5"/>
      </w:r>
      <w:r w:rsidRPr="000D6288">
        <w:rPr>
          <w:rFonts w:ascii="Palatino Linotype" w:hAnsi="Palatino Linotype"/>
          <w:color w:val="000000"/>
        </w:rPr>
        <w:t>que permite</w:t>
      </w:r>
      <w:r w:rsidRPr="000D628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460FFD2" w14:textId="77777777" w:rsidR="000454F1" w:rsidRPr="000D6288" w:rsidRDefault="000454F1" w:rsidP="000D6288">
      <w:pPr>
        <w:pStyle w:val="Prrafodelista"/>
        <w:spacing w:line="360" w:lineRule="auto"/>
        <w:rPr>
          <w:rFonts w:ascii="Palatino Linotype" w:eastAsia="Times New Roman" w:hAnsi="Palatino Linotype"/>
        </w:rPr>
      </w:pPr>
    </w:p>
    <w:p w14:paraId="6842C792" w14:textId="77777777" w:rsidR="000454F1" w:rsidRPr="000D6288" w:rsidRDefault="000454F1" w:rsidP="000D628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0D6288">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4EF134A" w14:textId="77777777" w:rsidR="000454F1" w:rsidRPr="000D6288" w:rsidRDefault="000454F1" w:rsidP="000D6288">
      <w:pPr>
        <w:pStyle w:val="Prrafodelista"/>
        <w:spacing w:line="360" w:lineRule="auto"/>
        <w:rPr>
          <w:rFonts w:ascii="Palatino Linotype" w:eastAsia="Times New Roman" w:hAnsi="Palatino Linotype"/>
        </w:rPr>
      </w:pPr>
    </w:p>
    <w:p w14:paraId="42C3E343" w14:textId="08EE4CA3" w:rsidR="000454F1" w:rsidRPr="000D6288" w:rsidRDefault="000454F1" w:rsidP="000D6288">
      <w:pPr>
        <w:pStyle w:val="Prrafodelista"/>
        <w:numPr>
          <w:ilvl w:val="0"/>
          <w:numId w:val="1"/>
        </w:numPr>
        <w:tabs>
          <w:tab w:val="left" w:pos="0"/>
        </w:tabs>
        <w:spacing w:line="360" w:lineRule="auto"/>
        <w:ind w:left="0" w:right="49" w:firstLine="0"/>
        <w:jc w:val="both"/>
        <w:rPr>
          <w:rFonts w:ascii="Palatino Linotype" w:hAnsi="Palatino Linotype"/>
          <w:i/>
        </w:rPr>
      </w:pPr>
      <w:r w:rsidRPr="000D6288">
        <w:rPr>
          <w:rFonts w:ascii="Palatino Linotype" w:eastAsia="Times New Roman" w:hAnsi="Palatino Linotype"/>
        </w:rPr>
        <w:t xml:space="preserve">En el caso concreto que nos ocupa analizar, </w:t>
      </w:r>
      <w:r w:rsidR="00C4459B" w:rsidRPr="000D6288">
        <w:rPr>
          <w:rFonts w:ascii="Palatino Linotype" w:hAnsi="Palatino Linotype"/>
        </w:rPr>
        <w:t xml:space="preserve">el </w:t>
      </w:r>
      <w:r w:rsidR="00C4459B" w:rsidRPr="000D6288">
        <w:rPr>
          <w:rFonts w:ascii="Palatino Linotype" w:hAnsi="Palatino Linotype"/>
          <w:b/>
        </w:rPr>
        <w:t xml:space="preserve">SUJETO OBLIGADO </w:t>
      </w:r>
      <w:r w:rsidR="00C4459B" w:rsidRPr="000D6288">
        <w:rPr>
          <w:rFonts w:ascii="Palatino Linotype" w:hAnsi="Palatino Linotype"/>
        </w:rPr>
        <w:t xml:space="preserve">atendió </w:t>
      </w:r>
      <w:r w:rsidR="00B919B8" w:rsidRPr="000D6288">
        <w:rPr>
          <w:rFonts w:ascii="Palatino Linotype" w:hAnsi="Palatino Linotype"/>
        </w:rPr>
        <w:t>las solicitudes de información, clasificando como reservada la documentación requerida</w:t>
      </w:r>
      <w:r w:rsidR="004424F2" w:rsidRPr="000D6288">
        <w:rPr>
          <w:rFonts w:ascii="Palatino Linotype" w:hAnsi="Palatino Linotype" w:cs="Arial"/>
        </w:rPr>
        <w:t xml:space="preserve">; </w:t>
      </w:r>
      <w:r w:rsidR="004A49A6" w:rsidRPr="000D6288">
        <w:rPr>
          <w:rFonts w:ascii="Palatino Linotype" w:hAnsi="Palatino Linotype" w:cs="Arial"/>
        </w:rPr>
        <w:t>situación</w:t>
      </w:r>
      <w:r w:rsidRPr="000D6288">
        <w:rPr>
          <w:rFonts w:ascii="Palatino Linotype" w:hAnsi="Palatino Linotype" w:cs="Arial"/>
        </w:rPr>
        <w:t xml:space="preserve"> que constituye una afectación indiscutible al derecho humano </w:t>
      </w:r>
      <w:r w:rsidRPr="000D6288">
        <w:rPr>
          <w:rFonts w:ascii="Palatino Linotype" w:hAnsi="Palatino Linotype" w:cs="Arial"/>
        </w:rPr>
        <w:lastRenderedPageBreak/>
        <w:t xml:space="preserve">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0D6288">
        <w:rPr>
          <w:rFonts w:ascii="Palatino Linotype" w:hAnsi="Palatino Linotype" w:cs="Arial"/>
          <w:u w:val="single"/>
        </w:rPr>
        <w:t>prevenir, investigar, sancionar y reparar las violaciones a los derechos humanos</w:t>
      </w:r>
      <w:r w:rsidRPr="000D6288">
        <w:rPr>
          <w:rFonts w:ascii="Palatino Linotype" w:hAnsi="Palatino Linotype" w:cs="Arial"/>
        </w:rPr>
        <w:t xml:space="preserve">.  </w:t>
      </w:r>
    </w:p>
    <w:p w14:paraId="6FF251F6" w14:textId="77777777" w:rsidR="000454F1" w:rsidRPr="000D6288" w:rsidRDefault="000454F1" w:rsidP="000D6288">
      <w:pPr>
        <w:pStyle w:val="Prrafodelista"/>
        <w:spacing w:line="360" w:lineRule="auto"/>
        <w:rPr>
          <w:rFonts w:ascii="Palatino Linotype" w:eastAsia="Times New Roman" w:hAnsi="Palatino Linotype"/>
        </w:rPr>
      </w:pPr>
    </w:p>
    <w:p w14:paraId="1D71BCCE" w14:textId="1C577707" w:rsidR="00B919B8" w:rsidRPr="000D6288" w:rsidRDefault="000454F1" w:rsidP="000D628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0D6288">
        <w:rPr>
          <w:rFonts w:ascii="Palatino Linotype" w:eastAsia="Times New Roman" w:hAnsi="Palatino Linotype"/>
        </w:rPr>
        <w:t xml:space="preserve">En este orden de ideas, la </w:t>
      </w:r>
      <w:r w:rsidRPr="000D6288">
        <w:rPr>
          <w:rFonts w:ascii="Palatino Linotype" w:eastAsia="Times New Roman" w:hAnsi="Palatino Linotype"/>
          <w:b/>
        </w:rPr>
        <w:t xml:space="preserve">Ley de Transparencia y Acceso a la Información Pública del Estado de México y Municipios, </w:t>
      </w:r>
      <w:r w:rsidRPr="000D6288">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0D6288">
        <w:rPr>
          <w:rFonts w:ascii="Palatino Linotype" w:eastAsia="Times New Roman" w:hAnsi="Palatino Linotype"/>
          <w:b/>
        </w:rPr>
        <w:t xml:space="preserve"> </w:t>
      </w:r>
      <w:r w:rsidRPr="000D6288">
        <w:rPr>
          <w:rFonts w:ascii="Palatino Linotype" w:eastAsia="Times New Roman" w:hAnsi="Palatino Linotype"/>
        </w:rPr>
        <w:t xml:space="preserve">establece que </w:t>
      </w:r>
      <w:r w:rsidRPr="000D6288">
        <w:rPr>
          <w:rFonts w:ascii="Palatino Linotype" w:eastAsia="Times New Roman" w:hAnsi="Palatino Linotype"/>
          <w:i/>
        </w:rPr>
        <w:t xml:space="preserve">el </w:t>
      </w:r>
      <w:r w:rsidRPr="000D6288">
        <w:rPr>
          <w:rFonts w:ascii="Palatino Linotype" w:eastAsia="Times New Roman" w:hAnsi="Palatino Linotype"/>
          <w:i/>
          <w:u w:val="single"/>
        </w:rPr>
        <w:t>recurso de revisión</w:t>
      </w:r>
      <w:r w:rsidRPr="000D6288">
        <w:rPr>
          <w:rFonts w:ascii="Palatino Linotype" w:eastAsia="Times New Roman" w:hAnsi="Palatino Linotype"/>
          <w:i/>
        </w:rPr>
        <w:t xml:space="preserve"> es la garantía secundaria mediante la cual se pretende reparar cualquier posible afectación al derecho de acceso a la información pública</w:t>
      </w:r>
      <w:r w:rsidRPr="000D6288">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1488C82" w14:textId="1C7C6135" w:rsidR="002E73A2" w:rsidRPr="000D6288" w:rsidRDefault="002E73A2" w:rsidP="000D6288">
      <w:pPr>
        <w:pStyle w:val="Ttulo1"/>
        <w:numPr>
          <w:ilvl w:val="0"/>
          <w:numId w:val="11"/>
        </w:numPr>
        <w:spacing w:line="360" w:lineRule="auto"/>
        <w:rPr>
          <w:szCs w:val="24"/>
        </w:rPr>
      </w:pPr>
      <w:bookmarkStart w:id="64" w:name="_Toc2248737"/>
      <w:bookmarkStart w:id="65" w:name="_Toc16179076"/>
      <w:r w:rsidRPr="000D6288">
        <w:rPr>
          <w:szCs w:val="24"/>
        </w:rPr>
        <w:t>De la</w:t>
      </w:r>
      <w:bookmarkEnd w:id="64"/>
      <w:r w:rsidR="006C767E" w:rsidRPr="000D6288">
        <w:rPr>
          <w:szCs w:val="24"/>
        </w:rPr>
        <w:t xml:space="preserve"> respuesta a las solicitudes de información.</w:t>
      </w:r>
      <w:bookmarkEnd w:id="65"/>
      <w:r w:rsidR="006C767E" w:rsidRPr="000D6288">
        <w:rPr>
          <w:szCs w:val="24"/>
        </w:rPr>
        <w:t xml:space="preserve"> </w:t>
      </w:r>
    </w:p>
    <w:p w14:paraId="286AC336" w14:textId="77777777" w:rsidR="00B10532" w:rsidRPr="000D6288" w:rsidRDefault="00B10532" w:rsidP="000D6288">
      <w:pPr>
        <w:spacing w:line="360" w:lineRule="auto"/>
        <w:rPr>
          <w:rFonts w:ascii="Palatino Linotype" w:hAnsi="Palatino Linotype"/>
          <w:lang w:eastAsia="en-US"/>
        </w:rPr>
      </w:pPr>
    </w:p>
    <w:p w14:paraId="111A3B44" w14:textId="6E2B47C5" w:rsidR="001D7C7C" w:rsidRPr="00557C40" w:rsidRDefault="002D2F2D" w:rsidP="000D6288">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0D6288">
        <w:rPr>
          <w:rFonts w:ascii="Palatino Linotype" w:hAnsi="Palatino Linotype"/>
          <w:lang w:val="es-MX" w:eastAsia="en-US"/>
        </w:rPr>
        <w:t xml:space="preserve">En el caso concreto que nos ocupa analizar y derivado del </w:t>
      </w:r>
      <w:r w:rsidRPr="000D6288">
        <w:rPr>
          <w:rFonts w:ascii="Palatino Linotype" w:eastAsia="Calibri" w:hAnsi="Palatino Linotype" w:cs="Arial"/>
          <w:color w:val="000000" w:themeColor="text1"/>
          <w:lang w:val="es-MX" w:eastAsia="en-US"/>
        </w:rPr>
        <w:t xml:space="preserve">razonamiento lógico-jurídico de las constancias que obran en el expediente electrónico al rubro indicado </w:t>
      </w:r>
      <w:r w:rsidR="006A6B79" w:rsidRPr="000D6288">
        <w:rPr>
          <w:rFonts w:ascii="Palatino Linotype" w:eastAsia="Calibri" w:hAnsi="Palatino Linotype" w:cs="Arial"/>
          <w:color w:val="000000" w:themeColor="text1"/>
          <w:lang w:val="es-MX" w:eastAsia="en-US"/>
        </w:rPr>
        <w:t xml:space="preserve">que el particular requirió del </w:t>
      </w:r>
      <w:r w:rsidR="006A6B79" w:rsidRPr="000D6288">
        <w:rPr>
          <w:rFonts w:ascii="Palatino Linotype" w:eastAsia="Calibri" w:hAnsi="Palatino Linotype" w:cs="Arial"/>
          <w:b/>
          <w:color w:val="000000" w:themeColor="text1"/>
          <w:lang w:val="es-MX" w:eastAsia="en-US"/>
        </w:rPr>
        <w:t xml:space="preserve">Municipio de Cuautitlán Izcalli; </w:t>
      </w:r>
      <w:r w:rsidR="006A6B79" w:rsidRPr="000D6288">
        <w:rPr>
          <w:rFonts w:ascii="Palatino Linotype" w:eastAsia="Calibri" w:hAnsi="Palatino Linotype" w:cs="Arial"/>
          <w:color w:val="000000" w:themeColor="text1"/>
          <w:lang w:val="es-MX" w:eastAsia="en-US"/>
        </w:rPr>
        <w:t xml:space="preserve">de la obra </w:t>
      </w:r>
      <w:r w:rsidR="006A6B79" w:rsidRPr="000D6288">
        <w:rPr>
          <w:rFonts w:ascii="Palatino Linotype" w:eastAsia="Calibri" w:hAnsi="Palatino Linotype" w:cs="Arial"/>
          <w:color w:val="000000" w:themeColor="text1"/>
          <w:lang w:val="es-MX" w:eastAsia="en-US"/>
        </w:rPr>
        <w:lastRenderedPageBreak/>
        <w:t xml:space="preserve">que se realiza en las instalaciones donde antiguamente se ubicaba el restaurante la Biela en el Fraccionamiento Arcos de la Hacienda y en relación al expediente </w:t>
      </w:r>
      <w:proofErr w:type="spellStart"/>
      <w:r w:rsidR="006A6B79" w:rsidRPr="000D6288">
        <w:rPr>
          <w:rFonts w:ascii="Palatino Linotype" w:eastAsia="Calibri" w:hAnsi="Palatino Linotype" w:cs="Arial"/>
          <w:color w:val="000000" w:themeColor="text1"/>
          <w:lang w:val="es-MX" w:eastAsia="en-US"/>
        </w:rPr>
        <w:t>DLC</w:t>
      </w:r>
      <w:proofErr w:type="spellEnd"/>
      <w:r w:rsidR="006A6B79" w:rsidRPr="000D6288">
        <w:rPr>
          <w:rFonts w:ascii="Palatino Linotype" w:eastAsia="Calibri" w:hAnsi="Palatino Linotype" w:cs="Arial"/>
          <w:color w:val="000000" w:themeColor="text1"/>
          <w:lang w:val="es-MX" w:eastAsia="en-US"/>
        </w:rPr>
        <w:t>/143/2018 radicado en la Dirección de Desarrollo Metropolitano,</w:t>
      </w:r>
      <w:r w:rsidR="006A6B79" w:rsidRPr="000D6288">
        <w:rPr>
          <w:rFonts w:ascii="Palatino Linotype" w:eastAsia="Calibri" w:hAnsi="Palatino Linotype" w:cs="Arial"/>
          <w:b/>
          <w:color w:val="000000" w:themeColor="text1"/>
          <w:lang w:val="es-MX" w:eastAsia="en-US"/>
        </w:rPr>
        <w:t xml:space="preserve"> </w:t>
      </w:r>
      <w:r w:rsidR="006A6B79" w:rsidRPr="000D6288">
        <w:rPr>
          <w:rFonts w:ascii="Palatino Linotype" w:eastAsia="Calibri" w:hAnsi="Palatino Linotype" w:cs="Arial"/>
          <w:color w:val="000000" w:themeColor="text1"/>
          <w:lang w:val="es-MX" w:eastAsia="en-US"/>
        </w:rPr>
        <w:t xml:space="preserve">la siguiente información: </w:t>
      </w:r>
    </w:p>
    <w:p w14:paraId="5E29926A" w14:textId="77777777" w:rsidR="00557C40" w:rsidRPr="000D6288" w:rsidRDefault="00557C40" w:rsidP="00557C40">
      <w:pPr>
        <w:pStyle w:val="Prrafodelista"/>
        <w:tabs>
          <w:tab w:val="left" w:pos="0"/>
        </w:tabs>
        <w:spacing w:line="360" w:lineRule="auto"/>
        <w:ind w:left="0" w:right="49"/>
        <w:jc w:val="both"/>
        <w:rPr>
          <w:rFonts w:ascii="Palatino Linotype" w:hAnsi="Palatino Linotype"/>
          <w:color w:val="000000"/>
        </w:rPr>
      </w:pPr>
    </w:p>
    <w:p w14:paraId="78CC4B6C" w14:textId="5784291D" w:rsidR="004E314C" w:rsidRDefault="006A6B79" w:rsidP="000D6288">
      <w:pPr>
        <w:pStyle w:val="Prrafodelista"/>
        <w:numPr>
          <w:ilvl w:val="0"/>
          <w:numId w:val="40"/>
        </w:numPr>
        <w:tabs>
          <w:tab w:val="left" w:pos="0"/>
        </w:tabs>
        <w:spacing w:line="360" w:lineRule="auto"/>
        <w:ind w:right="616"/>
        <w:jc w:val="both"/>
        <w:rPr>
          <w:rFonts w:ascii="Palatino Linotype" w:hAnsi="Palatino Linotype"/>
          <w:color w:val="000000"/>
        </w:rPr>
      </w:pPr>
      <w:r w:rsidRPr="000D6288">
        <w:rPr>
          <w:rFonts w:ascii="Palatino Linotype" w:hAnsi="Palatino Linotype"/>
          <w:color w:val="000000"/>
        </w:rPr>
        <w:t>Acta de suspensión temporal de la obra, de fecha veintiséis (26) de marzo de 2019, por la Dirección de Desarrollo Metropolitano de Cuautitl</w:t>
      </w:r>
      <w:r w:rsidR="00E45F06" w:rsidRPr="000D6288">
        <w:rPr>
          <w:rFonts w:ascii="Palatino Linotype" w:hAnsi="Palatino Linotype"/>
          <w:color w:val="000000"/>
        </w:rPr>
        <w:t>án Izcalli; y,</w:t>
      </w:r>
    </w:p>
    <w:p w14:paraId="0722E1EB" w14:textId="77777777" w:rsidR="00557C40" w:rsidRPr="000D6288" w:rsidRDefault="00557C40" w:rsidP="00557C40">
      <w:pPr>
        <w:pStyle w:val="Prrafodelista"/>
        <w:tabs>
          <w:tab w:val="left" w:pos="0"/>
        </w:tabs>
        <w:spacing w:line="360" w:lineRule="auto"/>
        <w:ind w:left="1080" w:right="616"/>
        <w:jc w:val="both"/>
        <w:rPr>
          <w:rFonts w:ascii="Palatino Linotype" w:hAnsi="Palatino Linotype"/>
          <w:color w:val="000000"/>
        </w:rPr>
      </w:pPr>
    </w:p>
    <w:p w14:paraId="590DF67E" w14:textId="5EC104AF" w:rsidR="006A6B79" w:rsidRPr="000D6288" w:rsidRDefault="00E45F06" w:rsidP="000D6288">
      <w:pPr>
        <w:pStyle w:val="Prrafodelista"/>
        <w:numPr>
          <w:ilvl w:val="0"/>
          <w:numId w:val="40"/>
        </w:numPr>
        <w:tabs>
          <w:tab w:val="left" w:pos="0"/>
        </w:tabs>
        <w:spacing w:line="360" w:lineRule="auto"/>
        <w:ind w:right="616"/>
        <w:jc w:val="both"/>
        <w:rPr>
          <w:rFonts w:ascii="Palatino Linotype" w:hAnsi="Palatino Linotype"/>
          <w:color w:val="000000"/>
        </w:rPr>
      </w:pPr>
      <w:r w:rsidRPr="000D6288">
        <w:rPr>
          <w:rFonts w:ascii="Palatino Linotype" w:hAnsi="Palatino Linotype"/>
          <w:color w:val="000000"/>
        </w:rPr>
        <w:t xml:space="preserve">FIDEICOMISO </w:t>
      </w:r>
      <w:proofErr w:type="spellStart"/>
      <w:r w:rsidRPr="000D6288">
        <w:rPr>
          <w:rFonts w:ascii="Palatino Linotype" w:hAnsi="Palatino Linotype"/>
          <w:color w:val="000000"/>
        </w:rPr>
        <w:t>CIB</w:t>
      </w:r>
      <w:proofErr w:type="spellEnd"/>
      <w:r w:rsidRPr="000D6288">
        <w:rPr>
          <w:rFonts w:ascii="Palatino Linotype" w:hAnsi="Palatino Linotype"/>
          <w:color w:val="000000"/>
        </w:rPr>
        <w:t xml:space="preserve">/2206, el cual pretende construir y aparece como beneficiario o responsable de la obra en el expediente </w:t>
      </w:r>
      <w:proofErr w:type="spellStart"/>
      <w:r w:rsidRPr="000D6288">
        <w:rPr>
          <w:rFonts w:ascii="Palatino Linotype" w:hAnsi="Palatino Linotype"/>
          <w:color w:val="000000"/>
        </w:rPr>
        <w:t>DLC</w:t>
      </w:r>
      <w:proofErr w:type="spellEnd"/>
      <w:r w:rsidRPr="000D6288">
        <w:rPr>
          <w:rFonts w:ascii="Palatino Linotype" w:hAnsi="Palatino Linotype"/>
          <w:color w:val="000000"/>
        </w:rPr>
        <w:t xml:space="preserve">/143/2018. </w:t>
      </w:r>
    </w:p>
    <w:p w14:paraId="6C7CB745" w14:textId="77777777" w:rsidR="00E45F06" w:rsidRPr="000D6288" w:rsidRDefault="00E45F06" w:rsidP="000D6288">
      <w:pPr>
        <w:pStyle w:val="Prrafodelista"/>
        <w:tabs>
          <w:tab w:val="left" w:pos="0"/>
        </w:tabs>
        <w:spacing w:line="360" w:lineRule="auto"/>
        <w:ind w:left="1080" w:right="616"/>
        <w:jc w:val="both"/>
        <w:rPr>
          <w:rFonts w:ascii="Palatino Linotype" w:hAnsi="Palatino Linotype"/>
          <w:color w:val="000000"/>
        </w:rPr>
      </w:pPr>
    </w:p>
    <w:p w14:paraId="2DDD8611" w14:textId="092602E8" w:rsidR="00E45F06" w:rsidRPr="000D6288" w:rsidRDefault="00E45F06" w:rsidP="000D6288">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0D6288">
        <w:rPr>
          <w:rFonts w:ascii="Palatino Linotype" w:hAnsi="Palatino Linotype"/>
          <w:lang w:val="es-MX" w:eastAsia="en-US"/>
        </w:rPr>
        <w:t xml:space="preserve">En atención a los planteamientos formulados, el Servidor Público Habilitado de </w:t>
      </w:r>
      <w:r w:rsidRPr="000D6288">
        <w:rPr>
          <w:rFonts w:ascii="Palatino Linotype" w:hAnsi="Palatino Linotype"/>
          <w:b/>
          <w:lang w:val="es-MX" w:eastAsia="en-US"/>
        </w:rPr>
        <w:t xml:space="preserve">Municipio de Cuautitlán Izcalli </w:t>
      </w:r>
      <w:r w:rsidRPr="000D6288">
        <w:rPr>
          <w:rFonts w:ascii="Palatino Linotype" w:hAnsi="Palatino Linotype"/>
          <w:lang w:val="es-MX" w:eastAsia="en-US"/>
        </w:rPr>
        <w:t>manifestó tanto en la respuesta inicial como en el informe justificado y de igual forma en la diligencia para mejor proveer, que la información requerida fue clasificada como reservada por el Comité de Transparencia, en términos del acuerdo número 004/</w:t>
      </w:r>
      <w:proofErr w:type="spellStart"/>
      <w:r w:rsidRPr="000D6288">
        <w:rPr>
          <w:rFonts w:ascii="Palatino Linotype" w:hAnsi="Palatino Linotype"/>
          <w:lang w:val="es-MX" w:eastAsia="en-US"/>
        </w:rPr>
        <w:t>CUAUIZC</w:t>
      </w:r>
      <w:proofErr w:type="spellEnd"/>
      <w:r w:rsidRPr="000D6288">
        <w:rPr>
          <w:rFonts w:ascii="Palatino Linotype" w:hAnsi="Palatino Linotype"/>
          <w:lang w:val="es-MX" w:eastAsia="en-US"/>
        </w:rPr>
        <w:t>/</w:t>
      </w:r>
      <w:proofErr w:type="spellStart"/>
      <w:r w:rsidRPr="000D6288">
        <w:rPr>
          <w:rFonts w:ascii="Palatino Linotype" w:hAnsi="Palatino Linotype"/>
          <w:lang w:val="es-MX" w:eastAsia="en-US"/>
        </w:rPr>
        <w:t>DGDM</w:t>
      </w:r>
      <w:proofErr w:type="spellEnd"/>
      <w:r w:rsidRPr="000D6288">
        <w:rPr>
          <w:rFonts w:ascii="Palatino Linotype" w:hAnsi="Palatino Linotype"/>
          <w:lang w:val="es-MX" w:eastAsia="en-US"/>
        </w:rPr>
        <w:t xml:space="preserve">/2019 de fecha doce (12) de abril de dos mil diecinueve, </w:t>
      </w:r>
      <w:r w:rsidR="00761024" w:rsidRPr="000D6288">
        <w:rPr>
          <w:rFonts w:ascii="Palatino Linotype" w:hAnsi="Palatino Linotype"/>
          <w:lang w:val="es-MX" w:eastAsia="en-US"/>
        </w:rPr>
        <w:t xml:space="preserve">en el que se acordó que los documentos que se encuentren en los expedientes que obran en los archivos de la Dirección de Desarrollo Urbano, dependiente de la Dirección General de Desarrollo Metropolitano, que son objeto de quejas, denuncias y procedimientos ante la </w:t>
      </w:r>
      <w:r w:rsidR="00761024" w:rsidRPr="000D6288">
        <w:rPr>
          <w:rFonts w:ascii="Palatino Linotype" w:hAnsi="Palatino Linotype"/>
          <w:lang w:val="es-MX" w:eastAsia="en-US"/>
        </w:rPr>
        <w:lastRenderedPageBreak/>
        <w:t xml:space="preserve">Contraloría Municipal de Cuautitlán Izcalli y de aquella información que de ellos emanen, en tanto no se encuentren concluidos o hayan causado estado, se clasifica como información reservada. </w:t>
      </w:r>
    </w:p>
    <w:p w14:paraId="387B2DC4" w14:textId="77777777" w:rsidR="00263B61" w:rsidRPr="000D6288" w:rsidRDefault="00263B61" w:rsidP="000D6288">
      <w:pPr>
        <w:pStyle w:val="Prrafodelista"/>
        <w:tabs>
          <w:tab w:val="left" w:pos="0"/>
        </w:tabs>
        <w:spacing w:line="360" w:lineRule="auto"/>
        <w:ind w:left="0" w:right="49"/>
        <w:jc w:val="both"/>
        <w:rPr>
          <w:rFonts w:ascii="Palatino Linotype" w:hAnsi="Palatino Linotype"/>
          <w:lang w:val="es-MX" w:eastAsia="en-US"/>
        </w:rPr>
      </w:pPr>
    </w:p>
    <w:p w14:paraId="6CF2432D" w14:textId="4B81D0F7" w:rsidR="00263B61" w:rsidRPr="000D6288" w:rsidRDefault="00263B61" w:rsidP="000D6288">
      <w:pPr>
        <w:pStyle w:val="Prrafodelista"/>
        <w:numPr>
          <w:ilvl w:val="0"/>
          <w:numId w:val="1"/>
        </w:numPr>
        <w:tabs>
          <w:tab w:val="left" w:pos="0"/>
        </w:tabs>
        <w:spacing w:line="360" w:lineRule="auto"/>
        <w:ind w:left="0" w:right="49" w:firstLine="0"/>
        <w:jc w:val="both"/>
        <w:rPr>
          <w:rFonts w:ascii="Palatino Linotype" w:eastAsia="Arial Unicode MS" w:hAnsi="Palatino Linotype" w:cs="Arial"/>
          <w:color w:val="000000"/>
        </w:rPr>
      </w:pPr>
      <w:r w:rsidRPr="000D6288">
        <w:rPr>
          <w:rFonts w:ascii="Palatino Linotype" w:hAnsi="Palatino Linotype" w:cs="Arial"/>
        </w:rPr>
        <w:t>Atento a lo anterior, cabe precisar que se obvia el análisis de la competencia por parte del</w:t>
      </w:r>
      <w:r w:rsidRPr="000D6288">
        <w:rPr>
          <w:rFonts w:ascii="Palatino Linotype" w:hAnsi="Palatino Linotype" w:cs="Arial"/>
          <w:b/>
        </w:rPr>
        <w:t xml:space="preserve"> SUJETO OBLIGADO</w:t>
      </w:r>
      <w:r w:rsidRPr="000D6288">
        <w:rPr>
          <w:rFonts w:ascii="Palatino Linotype" w:hAnsi="Palatino Linotype" w:cs="Arial"/>
        </w:rPr>
        <w:t xml:space="preserve">, dado que éste ha </w:t>
      </w:r>
      <w:r w:rsidRPr="000D6288">
        <w:rPr>
          <w:rFonts w:ascii="Palatino Linotype" w:hAnsi="Palatino Linotype" w:cs="Arial"/>
          <w:color w:val="000000"/>
        </w:rPr>
        <w:t>asumido</w:t>
      </w:r>
      <w:r w:rsidRPr="000D6288">
        <w:rPr>
          <w:rFonts w:ascii="Palatino Linotype" w:hAnsi="Palatino Linotype" w:cs="Arial"/>
        </w:rPr>
        <w:t xml:space="preserve"> la misma, en razón de que de los argumentos vertidos en sus respuestas e informes justificados  se advierte que genera, administra y posee la información solicitada, ya que </w:t>
      </w:r>
      <w:r w:rsidRPr="000D6288">
        <w:rPr>
          <w:rFonts w:ascii="Palatino Linotype" w:eastAsia="Arial Unicode MS" w:hAnsi="Palatino Linotype" w:cs="Arial"/>
          <w:color w:val="000000"/>
        </w:rPr>
        <w:t xml:space="preserve">la clasifica como información reservada. </w:t>
      </w:r>
    </w:p>
    <w:p w14:paraId="72A194AF" w14:textId="77777777" w:rsidR="00263B61" w:rsidRPr="000D6288" w:rsidRDefault="00263B61" w:rsidP="000D6288">
      <w:pPr>
        <w:pStyle w:val="Prrafodelista"/>
        <w:spacing w:line="360" w:lineRule="auto"/>
        <w:rPr>
          <w:rFonts w:ascii="Palatino Linotype" w:eastAsia="Arial Unicode MS" w:hAnsi="Palatino Linotype" w:cs="Arial"/>
          <w:color w:val="000000"/>
        </w:rPr>
      </w:pPr>
    </w:p>
    <w:p w14:paraId="250803F2" w14:textId="77777777" w:rsidR="00263B61" w:rsidRPr="000D6288" w:rsidRDefault="00263B61" w:rsidP="000D6288">
      <w:pPr>
        <w:pStyle w:val="Prrafodelista"/>
        <w:numPr>
          <w:ilvl w:val="0"/>
          <w:numId w:val="1"/>
        </w:numPr>
        <w:tabs>
          <w:tab w:val="left" w:pos="0"/>
        </w:tabs>
        <w:spacing w:line="360" w:lineRule="auto"/>
        <w:ind w:left="0" w:right="49" w:firstLine="0"/>
        <w:jc w:val="both"/>
        <w:rPr>
          <w:rFonts w:ascii="Palatino Linotype" w:eastAsia="Arial Unicode MS" w:hAnsi="Palatino Linotype" w:cs="Arial"/>
          <w:color w:val="000000"/>
        </w:rPr>
      </w:pPr>
      <w:r w:rsidRPr="000D6288">
        <w:rPr>
          <w:rFonts w:ascii="Palatino Linotype" w:hAnsi="Palatino Linotype"/>
        </w:rPr>
        <w:t xml:space="preserve">De hecho, el estudio de la naturaleza jurídica de la información pública solicitada, tiene por objeto determinar si ésta la genera, posee o administra </w:t>
      </w:r>
      <w:r w:rsidRPr="000D6288">
        <w:rPr>
          <w:rFonts w:ascii="Palatino Linotype" w:hAnsi="Palatino Linotype"/>
          <w:b/>
        </w:rPr>
        <w:t>EL SUJETO OBLIGADO</w:t>
      </w:r>
      <w:r w:rsidRPr="000D6288">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0D6288">
        <w:rPr>
          <w:rFonts w:ascii="Palatino Linotype" w:hAnsi="Palatino Linotype"/>
          <w:b/>
        </w:rPr>
        <w:t>EL SUJETO OBLIGADO</w:t>
      </w:r>
      <w:r w:rsidRPr="000D6288">
        <w:rPr>
          <w:rFonts w:ascii="Palatino Linotype" w:hAnsi="Palatino Linotype"/>
        </w:rPr>
        <w:t>.</w:t>
      </w:r>
    </w:p>
    <w:p w14:paraId="333F6391" w14:textId="77777777" w:rsidR="00263B61" w:rsidRPr="000D6288" w:rsidRDefault="00263B61" w:rsidP="000D6288">
      <w:pPr>
        <w:pStyle w:val="Prrafodelista"/>
        <w:spacing w:line="360" w:lineRule="auto"/>
        <w:rPr>
          <w:rFonts w:ascii="Palatino Linotype" w:eastAsia="Arial Unicode MS" w:hAnsi="Palatino Linotype" w:cs="Arial"/>
          <w:color w:val="000000"/>
        </w:rPr>
      </w:pPr>
    </w:p>
    <w:p w14:paraId="08A41D94" w14:textId="77777777" w:rsidR="00B10532" w:rsidRPr="000D6288" w:rsidRDefault="00B10532" w:rsidP="000D628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0D6288">
        <w:rPr>
          <w:rFonts w:ascii="Palatino Linotype" w:eastAsia="MS Mincho" w:hAnsi="Palatino Linotype" w:cs="Arial"/>
        </w:rPr>
        <w:t>Derivado de lo anterior resulta oportuno citar el contenido del Criterio 29/10 del Instituto Nacional de Transparencia, Acceso a la Información Pública y Protección de Datos Personales, el cual dispone lo siguiente:</w:t>
      </w:r>
    </w:p>
    <w:p w14:paraId="1B0F5FC1" w14:textId="77777777" w:rsidR="00B10532" w:rsidRPr="000D6288" w:rsidRDefault="00B10532" w:rsidP="000D6288">
      <w:pPr>
        <w:pStyle w:val="Prrafodelista"/>
        <w:tabs>
          <w:tab w:val="left" w:pos="0"/>
          <w:tab w:val="left" w:pos="426"/>
        </w:tabs>
        <w:spacing w:line="360" w:lineRule="auto"/>
        <w:ind w:left="0"/>
        <w:jc w:val="both"/>
        <w:rPr>
          <w:rFonts w:ascii="Palatino Linotype" w:eastAsia="MS Mincho" w:hAnsi="Palatino Linotype" w:cs="Arial"/>
        </w:rPr>
      </w:pPr>
    </w:p>
    <w:p w14:paraId="37D9304D" w14:textId="77777777" w:rsidR="00B10532" w:rsidRPr="000D6288" w:rsidRDefault="00B10532" w:rsidP="000D6288">
      <w:pPr>
        <w:spacing w:before="67" w:line="360" w:lineRule="auto"/>
        <w:ind w:left="567" w:right="616"/>
        <w:jc w:val="both"/>
        <w:rPr>
          <w:rFonts w:ascii="Palatino Linotype" w:eastAsia="Arial" w:hAnsi="Palatino Linotype" w:cs="Arial"/>
          <w:i/>
        </w:rPr>
      </w:pPr>
      <w:r w:rsidRPr="000D6288">
        <w:rPr>
          <w:rFonts w:ascii="Palatino Linotype" w:eastAsia="Arial" w:hAnsi="Palatino Linotype" w:cs="Arial"/>
          <w:b/>
          <w:i/>
        </w:rPr>
        <w:lastRenderedPageBreak/>
        <w:t>“La</w:t>
      </w:r>
      <w:r w:rsidRPr="000D6288">
        <w:rPr>
          <w:rFonts w:ascii="Palatino Linotype" w:eastAsia="Arial" w:hAnsi="Palatino Linotype" w:cs="Arial"/>
          <w:b/>
          <w:i/>
          <w:spacing w:val="7"/>
        </w:rPr>
        <w:t xml:space="preserve"> </w:t>
      </w:r>
      <w:r w:rsidRPr="000D6288">
        <w:rPr>
          <w:rFonts w:ascii="Palatino Linotype" w:eastAsia="Arial" w:hAnsi="Palatino Linotype" w:cs="Arial"/>
          <w:b/>
          <w:i/>
          <w:spacing w:val="1"/>
        </w:rPr>
        <w:t>c</w:t>
      </w:r>
      <w:r w:rsidRPr="000D6288">
        <w:rPr>
          <w:rFonts w:ascii="Palatino Linotype" w:eastAsia="Arial" w:hAnsi="Palatino Linotype" w:cs="Arial"/>
          <w:b/>
          <w:i/>
        </w:rPr>
        <w:t>l</w:t>
      </w:r>
      <w:r w:rsidRPr="000D6288">
        <w:rPr>
          <w:rFonts w:ascii="Palatino Linotype" w:eastAsia="Arial" w:hAnsi="Palatino Linotype" w:cs="Arial"/>
          <w:b/>
          <w:i/>
          <w:spacing w:val="-1"/>
        </w:rPr>
        <w:t>a</w:t>
      </w:r>
      <w:r w:rsidRPr="000D6288">
        <w:rPr>
          <w:rFonts w:ascii="Palatino Linotype" w:eastAsia="Arial" w:hAnsi="Palatino Linotype" w:cs="Arial"/>
          <w:b/>
          <w:i/>
          <w:spacing w:val="1"/>
        </w:rPr>
        <w:t>s</w:t>
      </w:r>
      <w:r w:rsidRPr="000D6288">
        <w:rPr>
          <w:rFonts w:ascii="Palatino Linotype" w:eastAsia="Arial" w:hAnsi="Palatino Linotype" w:cs="Arial"/>
          <w:b/>
          <w:i/>
        </w:rPr>
        <w:t>ifi</w:t>
      </w:r>
      <w:r w:rsidRPr="000D6288">
        <w:rPr>
          <w:rFonts w:ascii="Palatino Linotype" w:eastAsia="Arial" w:hAnsi="Palatino Linotype" w:cs="Arial"/>
          <w:b/>
          <w:i/>
          <w:spacing w:val="-1"/>
        </w:rPr>
        <w:t>c</w:t>
      </w:r>
      <w:r w:rsidRPr="000D6288">
        <w:rPr>
          <w:rFonts w:ascii="Palatino Linotype" w:eastAsia="Arial" w:hAnsi="Palatino Linotype" w:cs="Arial"/>
          <w:b/>
          <w:i/>
          <w:spacing w:val="1"/>
        </w:rPr>
        <w:t>ac</w:t>
      </w:r>
      <w:r w:rsidRPr="000D6288">
        <w:rPr>
          <w:rFonts w:ascii="Palatino Linotype" w:eastAsia="Arial" w:hAnsi="Palatino Linotype" w:cs="Arial"/>
          <w:b/>
          <w:i/>
        </w:rPr>
        <w:t>ión</w:t>
      </w:r>
      <w:r w:rsidRPr="000D6288">
        <w:rPr>
          <w:rFonts w:ascii="Palatino Linotype" w:eastAsia="Arial" w:hAnsi="Palatino Linotype" w:cs="Arial"/>
          <w:b/>
          <w:i/>
          <w:spacing w:val="7"/>
        </w:rPr>
        <w:t xml:space="preserve"> </w:t>
      </w:r>
      <w:r w:rsidRPr="000D6288">
        <w:rPr>
          <w:rFonts w:ascii="Palatino Linotype" w:eastAsia="Arial" w:hAnsi="Palatino Linotype" w:cs="Arial"/>
          <w:b/>
          <w:i/>
        </w:rPr>
        <w:t xml:space="preserve">y </w:t>
      </w:r>
      <w:r w:rsidRPr="000D6288">
        <w:rPr>
          <w:rFonts w:ascii="Palatino Linotype" w:eastAsia="Arial" w:hAnsi="Palatino Linotype" w:cs="Arial"/>
          <w:b/>
          <w:i/>
          <w:spacing w:val="3"/>
        </w:rPr>
        <w:t>l</w:t>
      </w:r>
      <w:r w:rsidRPr="000D6288">
        <w:rPr>
          <w:rFonts w:ascii="Palatino Linotype" w:eastAsia="Arial" w:hAnsi="Palatino Linotype" w:cs="Arial"/>
          <w:b/>
          <w:i/>
        </w:rPr>
        <w:t>a</w:t>
      </w:r>
      <w:r w:rsidRPr="000D6288">
        <w:rPr>
          <w:rFonts w:ascii="Palatino Linotype" w:eastAsia="Arial" w:hAnsi="Palatino Linotype" w:cs="Arial"/>
          <w:b/>
          <w:i/>
          <w:spacing w:val="7"/>
        </w:rPr>
        <w:t xml:space="preserve"> </w:t>
      </w:r>
      <w:r w:rsidRPr="000D6288">
        <w:rPr>
          <w:rFonts w:ascii="Palatino Linotype" w:eastAsia="Arial" w:hAnsi="Palatino Linotype" w:cs="Arial"/>
          <w:b/>
          <w:i/>
        </w:rPr>
        <w:t>in</w:t>
      </w:r>
      <w:r w:rsidRPr="000D6288">
        <w:rPr>
          <w:rFonts w:ascii="Palatino Linotype" w:eastAsia="Arial" w:hAnsi="Palatino Linotype" w:cs="Arial"/>
          <w:b/>
          <w:i/>
          <w:spacing w:val="1"/>
        </w:rPr>
        <w:t>e</w:t>
      </w:r>
      <w:r w:rsidRPr="000D6288">
        <w:rPr>
          <w:rFonts w:ascii="Palatino Linotype" w:eastAsia="Arial" w:hAnsi="Palatino Linotype" w:cs="Arial"/>
          <w:b/>
          <w:i/>
          <w:spacing w:val="-1"/>
        </w:rPr>
        <w:t>x</w:t>
      </w:r>
      <w:r w:rsidRPr="000D6288">
        <w:rPr>
          <w:rFonts w:ascii="Palatino Linotype" w:eastAsia="Arial" w:hAnsi="Palatino Linotype" w:cs="Arial"/>
          <w:b/>
          <w:i/>
        </w:rPr>
        <w:t>i</w:t>
      </w:r>
      <w:r w:rsidRPr="000D6288">
        <w:rPr>
          <w:rFonts w:ascii="Palatino Linotype" w:eastAsia="Arial" w:hAnsi="Palatino Linotype" w:cs="Arial"/>
          <w:b/>
          <w:i/>
          <w:spacing w:val="1"/>
        </w:rPr>
        <w:t>s</w:t>
      </w:r>
      <w:r w:rsidRPr="000D6288">
        <w:rPr>
          <w:rFonts w:ascii="Palatino Linotype" w:eastAsia="Arial" w:hAnsi="Palatino Linotype" w:cs="Arial"/>
          <w:b/>
          <w:i/>
        </w:rPr>
        <w:t>ten</w:t>
      </w:r>
      <w:r w:rsidRPr="000D6288">
        <w:rPr>
          <w:rFonts w:ascii="Palatino Linotype" w:eastAsia="Arial" w:hAnsi="Palatino Linotype" w:cs="Arial"/>
          <w:b/>
          <w:i/>
          <w:spacing w:val="-1"/>
        </w:rPr>
        <w:t>c</w:t>
      </w:r>
      <w:r w:rsidRPr="000D6288">
        <w:rPr>
          <w:rFonts w:ascii="Palatino Linotype" w:eastAsia="Arial" w:hAnsi="Palatino Linotype" w:cs="Arial"/>
          <w:b/>
          <w:i/>
        </w:rPr>
        <w:t>ia</w:t>
      </w:r>
      <w:r w:rsidRPr="000D6288">
        <w:rPr>
          <w:rFonts w:ascii="Palatino Linotype" w:eastAsia="Arial" w:hAnsi="Palatino Linotype" w:cs="Arial"/>
          <w:b/>
          <w:i/>
          <w:spacing w:val="8"/>
        </w:rPr>
        <w:t xml:space="preserve"> </w:t>
      </w:r>
      <w:r w:rsidRPr="000D6288">
        <w:rPr>
          <w:rFonts w:ascii="Palatino Linotype" w:eastAsia="Arial" w:hAnsi="Palatino Linotype" w:cs="Arial"/>
          <w:b/>
          <w:i/>
          <w:spacing w:val="-3"/>
        </w:rPr>
        <w:t>d</w:t>
      </w:r>
      <w:r w:rsidRPr="000D6288">
        <w:rPr>
          <w:rFonts w:ascii="Palatino Linotype" w:eastAsia="Arial" w:hAnsi="Palatino Linotype" w:cs="Arial"/>
          <w:b/>
          <w:i/>
        </w:rPr>
        <w:t>e</w:t>
      </w:r>
      <w:r w:rsidRPr="000D6288">
        <w:rPr>
          <w:rFonts w:ascii="Palatino Linotype" w:eastAsia="Arial" w:hAnsi="Palatino Linotype" w:cs="Arial"/>
          <w:b/>
          <w:i/>
          <w:spacing w:val="12"/>
        </w:rPr>
        <w:t xml:space="preserve"> </w:t>
      </w:r>
      <w:r w:rsidRPr="000D6288">
        <w:rPr>
          <w:rFonts w:ascii="Palatino Linotype" w:eastAsia="Arial" w:hAnsi="Palatino Linotype" w:cs="Arial"/>
          <w:b/>
          <w:i/>
        </w:rPr>
        <w:t>i</w:t>
      </w:r>
      <w:r w:rsidRPr="000D6288">
        <w:rPr>
          <w:rFonts w:ascii="Palatino Linotype" w:eastAsia="Arial" w:hAnsi="Palatino Linotype" w:cs="Arial"/>
          <w:b/>
          <w:i/>
          <w:spacing w:val="-2"/>
        </w:rPr>
        <w:t>n</w:t>
      </w:r>
      <w:r w:rsidRPr="000D6288">
        <w:rPr>
          <w:rFonts w:ascii="Palatino Linotype" w:eastAsia="Arial" w:hAnsi="Palatino Linotype" w:cs="Arial"/>
          <w:b/>
          <w:i/>
        </w:rPr>
        <w:t>f</w:t>
      </w:r>
      <w:r w:rsidRPr="000D6288">
        <w:rPr>
          <w:rFonts w:ascii="Palatino Linotype" w:eastAsia="Arial" w:hAnsi="Palatino Linotype" w:cs="Arial"/>
          <w:b/>
          <w:i/>
          <w:spacing w:val="-1"/>
        </w:rPr>
        <w:t>o</w:t>
      </w:r>
      <w:r w:rsidRPr="000D6288">
        <w:rPr>
          <w:rFonts w:ascii="Palatino Linotype" w:eastAsia="Arial" w:hAnsi="Palatino Linotype" w:cs="Arial"/>
          <w:b/>
          <w:i/>
        </w:rPr>
        <w:t>rm</w:t>
      </w:r>
      <w:r w:rsidRPr="000D6288">
        <w:rPr>
          <w:rFonts w:ascii="Palatino Linotype" w:eastAsia="Arial" w:hAnsi="Palatino Linotype" w:cs="Arial"/>
          <w:b/>
          <w:i/>
          <w:spacing w:val="1"/>
        </w:rPr>
        <w:t>ac</w:t>
      </w:r>
      <w:r w:rsidRPr="000D6288">
        <w:rPr>
          <w:rFonts w:ascii="Palatino Linotype" w:eastAsia="Arial" w:hAnsi="Palatino Linotype" w:cs="Arial"/>
          <w:b/>
          <w:i/>
        </w:rPr>
        <w:t>ión</w:t>
      </w:r>
      <w:r w:rsidRPr="000D6288">
        <w:rPr>
          <w:rFonts w:ascii="Palatino Linotype" w:eastAsia="Arial" w:hAnsi="Palatino Linotype" w:cs="Arial"/>
          <w:b/>
          <w:i/>
          <w:spacing w:val="7"/>
        </w:rPr>
        <w:t xml:space="preserve"> </w:t>
      </w:r>
      <w:r w:rsidRPr="000D6288">
        <w:rPr>
          <w:rFonts w:ascii="Palatino Linotype" w:eastAsia="Arial" w:hAnsi="Palatino Linotype" w:cs="Arial"/>
          <w:b/>
          <w:i/>
          <w:spacing w:val="1"/>
        </w:rPr>
        <w:t>s</w:t>
      </w:r>
      <w:r w:rsidRPr="000D6288">
        <w:rPr>
          <w:rFonts w:ascii="Palatino Linotype" w:eastAsia="Arial" w:hAnsi="Palatino Linotype" w:cs="Arial"/>
          <w:b/>
          <w:i/>
        </w:rPr>
        <w:t>on</w:t>
      </w:r>
      <w:r w:rsidRPr="000D6288">
        <w:rPr>
          <w:rFonts w:ascii="Palatino Linotype" w:eastAsia="Arial" w:hAnsi="Palatino Linotype" w:cs="Arial"/>
          <w:b/>
          <w:i/>
          <w:spacing w:val="4"/>
        </w:rPr>
        <w:t xml:space="preserve"> </w:t>
      </w:r>
      <w:r w:rsidRPr="000D6288">
        <w:rPr>
          <w:rFonts w:ascii="Palatino Linotype" w:eastAsia="Arial" w:hAnsi="Palatino Linotype" w:cs="Arial"/>
          <w:b/>
          <w:i/>
          <w:spacing w:val="1"/>
        </w:rPr>
        <w:t>c</w:t>
      </w:r>
      <w:r w:rsidRPr="000D6288">
        <w:rPr>
          <w:rFonts w:ascii="Palatino Linotype" w:eastAsia="Arial" w:hAnsi="Palatino Linotype" w:cs="Arial"/>
          <w:b/>
          <w:i/>
        </w:rPr>
        <w:t>on</w:t>
      </w:r>
      <w:r w:rsidRPr="000D6288">
        <w:rPr>
          <w:rFonts w:ascii="Palatino Linotype" w:eastAsia="Arial" w:hAnsi="Palatino Linotype" w:cs="Arial"/>
          <w:b/>
          <w:i/>
          <w:spacing w:val="-2"/>
        </w:rPr>
        <w:t>c</w:t>
      </w:r>
      <w:r w:rsidRPr="000D6288">
        <w:rPr>
          <w:rFonts w:ascii="Palatino Linotype" w:eastAsia="Arial" w:hAnsi="Palatino Linotype" w:cs="Arial"/>
          <w:b/>
          <w:i/>
          <w:spacing w:val="1"/>
        </w:rPr>
        <w:t>e</w:t>
      </w:r>
      <w:r w:rsidRPr="000D6288">
        <w:rPr>
          <w:rFonts w:ascii="Palatino Linotype" w:eastAsia="Arial" w:hAnsi="Palatino Linotype" w:cs="Arial"/>
          <w:b/>
          <w:i/>
        </w:rPr>
        <w:t>p</w:t>
      </w:r>
      <w:r w:rsidRPr="000D6288">
        <w:rPr>
          <w:rFonts w:ascii="Palatino Linotype" w:eastAsia="Arial" w:hAnsi="Palatino Linotype" w:cs="Arial"/>
          <w:b/>
          <w:i/>
          <w:spacing w:val="-1"/>
        </w:rPr>
        <w:t>t</w:t>
      </w:r>
      <w:r w:rsidRPr="000D6288">
        <w:rPr>
          <w:rFonts w:ascii="Palatino Linotype" w:eastAsia="Arial" w:hAnsi="Palatino Linotype" w:cs="Arial"/>
          <w:b/>
          <w:i/>
        </w:rPr>
        <w:t>os</w:t>
      </w:r>
      <w:r w:rsidRPr="000D6288">
        <w:rPr>
          <w:rFonts w:ascii="Palatino Linotype" w:eastAsia="Arial" w:hAnsi="Palatino Linotype" w:cs="Arial"/>
          <w:b/>
          <w:i/>
          <w:spacing w:val="7"/>
        </w:rPr>
        <w:t xml:space="preserve"> </w:t>
      </w:r>
      <w:r w:rsidRPr="000D6288">
        <w:rPr>
          <w:rFonts w:ascii="Palatino Linotype" w:eastAsia="Arial" w:hAnsi="Palatino Linotype" w:cs="Arial"/>
          <w:b/>
          <w:i/>
        </w:rPr>
        <w:t>que</w:t>
      </w:r>
      <w:r w:rsidRPr="000D6288">
        <w:rPr>
          <w:rFonts w:ascii="Palatino Linotype" w:eastAsia="Arial" w:hAnsi="Palatino Linotype" w:cs="Arial"/>
          <w:b/>
          <w:i/>
          <w:spacing w:val="10"/>
        </w:rPr>
        <w:t xml:space="preserve"> </w:t>
      </w:r>
      <w:r w:rsidRPr="000D6288">
        <w:rPr>
          <w:rFonts w:ascii="Palatino Linotype" w:eastAsia="Arial" w:hAnsi="Palatino Linotype" w:cs="Arial"/>
          <w:b/>
          <w:i/>
        </w:rPr>
        <w:t>no pued</w:t>
      </w:r>
      <w:r w:rsidRPr="000D6288">
        <w:rPr>
          <w:rFonts w:ascii="Palatino Linotype" w:eastAsia="Arial" w:hAnsi="Palatino Linotype" w:cs="Arial"/>
          <w:b/>
          <w:i/>
          <w:spacing w:val="1"/>
        </w:rPr>
        <w:t>e</w:t>
      </w:r>
      <w:r w:rsidRPr="000D6288">
        <w:rPr>
          <w:rFonts w:ascii="Palatino Linotype" w:eastAsia="Arial" w:hAnsi="Palatino Linotype" w:cs="Arial"/>
          <w:b/>
          <w:i/>
        </w:rPr>
        <w:t>n</w:t>
      </w:r>
      <w:r w:rsidRPr="000D6288">
        <w:rPr>
          <w:rFonts w:ascii="Palatino Linotype" w:eastAsia="Arial" w:hAnsi="Palatino Linotype" w:cs="Arial"/>
          <w:b/>
          <w:i/>
          <w:spacing w:val="36"/>
        </w:rPr>
        <w:t xml:space="preserve"> </w:t>
      </w:r>
      <w:r w:rsidRPr="000D6288">
        <w:rPr>
          <w:rFonts w:ascii="Palatino Linotype" w:eastAsia="Arial" w:hAnsi="Palatino Linotype" w:cs="Arial"/>
          <w:b/>
          <w:i/>
          <w:spacing w:val="1"/>
        </w:rPr>
        <w:t>c</w:t>
      </w:r>
      <w:r w:rsidRPr="000D6288">
        <w:rPr>
          <w:rFonts w:ascii="Palatino Linotype" w:eastAsia="Arial" w:hAnsi="Palatino Linotype" w:cs="Arial"/>
          <w:b/>
          <w:i/>
        </w:rPr>
        <w:t>o</w:t>
      </w:r>
      <w:r w:rsidRPr="000D6288">
        <w:rPr>
          <w:rFonts w:ascii="Palatino Linotype" w:eastAsia="Arial" w:hAnsi="Palatino Linotype" w:cs="Arial"/>
          <w:b/>
          <w:i/>
          <w:spacing w:val="-2"/>
        </w:rPr>
        <w:t>e</w:t>
      </w:r>
      <w:r w:rsidRPr="000D6288">
        <w:rPr>
          <w:rFonts w:ascii="Palatino Linotype" w:eastAsia="Arial" w:hAnsi="Palatino Linotype" w:cs="Arial"/>
          <w:b/>
          <w:i/>
          <w:spacing w:val="1"/>
        </w:rPr>
        <w:t>x</w:t>
      </w:r>
      <w:r w:rsidRPr="000D6288">
        <w:rPr>
          <w:rFonts w:ascii="Palatino Linotype" w:eastAsia="Arial" w:hAnsi="Palatino Linotype" w:cs="Arial"/>
          <w:b/>
          <w:i/>
        </w:rPr>
        <w:t>i</w:t>
      </w:r>
      <w:r w:rsidRPr="000D6288">
        <w:rPr>
          <w:rFonts w:ascii="Palatino Linotype" w:eastAsia="Arial" w:hAnsi="Palatino Linotype" w:cs="Arial"/>
          <w:b/>
          <w:i/>
          <w:spacing w:val="1"/>
        </w:rPr>
        <w:t>s</w:t>
      </w:r>
      <w:r w:rsidRPr="000D6288">
        <w:rPr>
          <w:rFonts w:ascii="Palatino Linotype" w:eastAsia="Arial" w:hAnsi="Palatino Linotype" w:cs="Arial"/>
          <w:b/>
          <w:i/>
        </w:rPr>
        <w:t>tir.</w:t>
      </w:r>
      <w:r w:rsidRPr="000D6288">
        <w:rPr>
          <w:rFonts w:ascii="Palatino Linotype" w:eastAsia="Arial" w:hAnsi="Palatino Linotype" w:cs="Arial"/>
          <w:b/>
          <w:i/>
          <w:spacing w:val="35"/>
        </w:rPr>
        <w:t xml:space="preserve"> </w:t>
      </w:r>
      <w:r w:rsidRPr="000D6288">
        <w:rPr>
          <w:rFonts w:ascii="Palatino Linotype" w:eastAsia="Arial" w:hAnsi="Palatino Linotype" w:cs="Arial"/>
          <w:i/>
          <w:spacing w:val="1"/>
        </w:rPr>
        <w:t>L</w:t>
      </w:r>
      <w:r w:rsidRPr="000D6288">
        <w:rPr>
          <w:rFonts w:ascii="Palatino Linotype" w:eastAsia="Arial" w:hAnsi="Palatino Linotype" w:cs="Arial"/>
          <w:i/>
        </w:rPr>
        <w:t>a</w:t>
      </w:r>
      <w:r w:rsidRPr="000D6288">
        <w:rPr>
          <w:rFonts w:ascii="Palatino Linotype" w:eastAsia="Arial" w:hAnsi="Palatino Linotype" w:cs="Arial"/>
          <w:i/>
          <w:spacing w:val="25"/>
        </w:rPr>
        <w:t xml:space="preserve"> </w:t>
      </w:r>
      <w:r w:rsidRPr="000D6288">
        <w:rPr>
          <w:rFonts w:ascii="Palatino Linotype" w:eastAsia="Arial" w:hAnsi="Palatino Linotype" w:cs="Arial"/>
          <w:i/>
        </w:rPr>
        <w:t>in</w:t>
      </w:r>
      <w:r w:rsidRPr="000D6288">
        <w:rPr>
          <w:rFonts w:ascii="Palatino Linotype" w:eastAsia="Arial" w:hAnsi="Palatino Linotype" w:cs="Arial"/>
          <w:i/>
          <w:spacing w:val="1"/>
        </w:rPr>
        <w:t>e</w:t>
      </w:r>
      <w:r w:rsidRPr="000D6288">
        <w:rPr>
          <w:rFonts w:ascii="Palatino Linotype" w:eastAsia="Arial" w:hAnsi="Palatino Linotype" w:cs="Arial"/>
          <w:i/>
          <w:spacing w:val="-2"/>
        </w:rPr>
        <w:t>x</w:t>
      </w:r>
      <w:r w:rsidRPr="000D6288">
        <w:rPr>
          <w:rFonts w:ascii="Palatino Linotype" w:eastAsia="Arial" w:hAnsi="Palatino Linotype" w:cs="Arial"/>
          <w:i/>
        </w:rPr>
        <w:t>ist</w:t>
      </w:r>
      <w:r w:rsidRPr="000D6288">
        <w:rPr>
          <w:rFonts w:ascii="Palatino Linotype" w:eastAsia="Arial" w:hAnsi="Palatino Linotype" w:cs="Arial"/>
          <w:i/>
          <w:spacing w:val="1"/>
        </w:rPr>
        <w:t>en</w:t>
      </w:r>
      <w:r w:rsidRPr="000D6288">
        <w:rPr>
          <w:rFonts w:ascii="Palatino Linotype" w:eastAsia="Arial" w:hAnsi="Palatino Linotype" w:cs="Arial"/>
          <w:i/>
        </w:rPr>
        <w:t>cia</w:t>
      </w:r>
      <w:r w:rsidRPr="000D6288">
        <w:rPr>
          <w:rFonts w:ascii="Palatino Linotype" w:eastAsia="Arial" w:hAnsi="Palatino Linotype" w:cs="Arial"/>
          <w:i/>
          <w:spacing w:val="27"/>
        </w:rPr>
        <w:t xml:space="preserve"> </w:t>
      </w:r>
      <w:r w:rsidRPr="000D6288">
        <w:rPr>
          <w:rFonts w:ascii="Palatino Linotype" w:eastAsia="Arial" w:hAnsi="Palatino Linotype" w:cs="Arial"/>
          <w:i/>
        </w:rPr>
        <w:t>i</w:t>
      </w:r>
      <w:r w:rsidRPr="000D6288">
        <w:rPr>
          <w:rFonts w:ascii="Palatino Linotype" w:eastAsia="Arial" w:hAnsi="Palatino Linotype" w:cs="Arial"/>
          <w:i/>
          <w:spacing w:val="1"/>
        </w:rPr>
        <w:t>mp</w:t>
      </w:r>
      <w:r w:rsidRPr="000D6288">
        <w:rPr>
          <w:rFonts w:ascii="Palatino Linotype" w:eastAsia="Arial" w:hAnsi="Palatino Linotype" w:cs="Arial"/>
          <w:i/>
        </w:rPr>
        <w:t>l</w:t>
      </w:r>
      <w:r w:rsidRPr="000D6288">
        <w:rPr>
          <w:rFonts w:ascii="Palatino Linotype" w:eastAsia="Arial" w:hAnsi="Palatino Linotype" w:cs="Arial"/>
          <w:i/>
          <w:spacing w:val="-1"/>
        </w:rPr>
        <w:t>i</w:t>
      </w:r>
      <w:r w:rsidRPr="000D6288">
        <w:rPr>
          <w:rFonts w:ascii="Palatino Linotype" w:eastAsia="Arial" w:hAnsi="Palatino Linotype" w:cs="Arial"/>
          <w:i/>
        </w:rPr>
        <w:t>ca</w:t>
      </w:r>
      <w:r w:rsidRPr="000D6288">
        <w:rPr>
          <w:rFonts w:ascii="Palatino Linotype" w:eastAsia="Arial" w:hAnsi="Palatino Linotype" w:cs="Arial"/>
          <w:i/>
          <w:spacing w:val="28"/>
        </w:rPr>
        <w:t xml:space="preserve"> </w:t>
      </w:r>
      <w:r w:rsidRPr="000D6288">
        <w:rPr>
          <w:rFonts w:ascii="Palatino Linotype" w:eastAsia="Arial" w:hAnsi="Palatino Linotype" w:cs="Arial"/>
          <w:i/>
          <w:spacing w:val="-1"/>
        </w:rPr>
        <w:t>n</w:t>
      </w:r>
      <w:r w:rsidRPr="000D6288">
        <w:rPr>
          <w:rFonts w:ascii="Palatino Linotype" w:eastAsia="Arial" w:hAnsi="Palatino Linotype" w:cs="Arial"/>
          <w:i/>
          <w:spacing w:val="1"/>
        </w:rPr>
        <w:t>e</w:t>
      </w:r>
      <w:r w:rsidRPr="000D6288">
        <w:rPr>
          <w:rFonts w:ascii="Palatino Linotype" w:eastAsia="Arial" w:hAnsi="Palatino Linotype" w:cs="Arial"/>
          <w:i/>
        </w:rPr>
        <w:t>c</w:t>
      </w:r>
      <w:r w:rsidRPr="000D6288">
        <w:rPr>
          <w:rFonts w:ascii="Palatino Linotype" w:eastAsia="Arial" w:hAnsi="Palatino Linotype" w:cs="Arial"/>
          <w:i/>
          <w:spacing w:val="1"/>
        </w:rPr>
        <w:t>e</w:t>
      </w:r>
      <w:r w:rsidRPr="000D6288">
        <w:rPr>
          <w:rFonts w:ascii="Palatino Linotype" w:eastAsia="Arial" w:hAnsi="Palatino Linotype" w:cs="Arial"/>
          <w:i/>
        </w:rPr>
        <w:t>s</w:t>
      </w:r>
      <w:r w:rsidRPr="000D6288">
        <w:rPr>
          <w:rFonts w:ascii="Palatino Linotype" w:eastAsia="Arial" w:hAnsi="Palatino Linotype" w:cs="Arial"/>
          <w:i/>
          <w:spacing w:val="1"/>
        </w:rPr>
        <w:t>a</w:t>
      </w:r>
      <w:r w:rsidRPr="000D6288">
        <w:rPr>
          <w:rFonts w:ascii="Palatino Linotype" w:eastAsia="Arial" w:hAnsi="Palatino Linotype" w:cs="Arial"/>
          <w:i/>
        </w:rPr>
        <w:t>r</w:t>
      </w:r>
      <w:r w:rsidRPr="000D6288">
        <w:rPr>
          <w:rFonts w:ascii="Palatino Linotype" w:eastAsia="Arial" w:hAnsi="Palatino Linotype" w:cs="Arial"/>
          <w:i/>
          <w:spacing w:val="-1"/>
        </w:rPr>
        <w:t>ia</w:t>
      </w:r>
      <w:r w:rsidRPr="000D6288">
        <w:rPr>
          <w:rFonts w:ascii="Palatino Linotype" w:eastAsia="Arial" w:hAnsi="Palatino Linotype" w:cs="Arial"/>
          <w:i/>
          <w:spacing w:val="1"/>
        </w:rPr>
        <w:t>me</w:t>
      </w:r>
      <w:r w:rsidRPr="000D6288">
        <w:rPr>
          <w:rFonts w:ascii="Palatino Linotype" w:eastAsia="Arial" w:hAnsi="Palatino Linotype" w:cs="Arial"/>
          <w:i/>
          <w:spacing w:val="-1"/>
        </w:rPr>
        <w:t>n</w:t>
      </w:r>
      <w:r w:rsidRPr="000D6288">
        <w:rPr>
          <w:rFonts w:ascii="Palatino Linotype" w:eastAsia="Arial" w:hAnsi="Palatino Linotype" w:cs="Arial"/>
          <w:i/>
        </w:rPr>
        <w:t>te</w:t>
      </w:r>
      <w:r w:rsidRPr="000D6288">
        <w:rPr>
          <w:rFonts w:ascii="Palatino Linotype" w:eastAsia="Arial" w:hAnsi="Palatino Linotype" w:cs="Arial"/>
          <w:i/>
          <w:spacing w:val="28"/>
        </w:rPr>
        <w:t xml:space="preserve"> </w:t>
      </w:r>
      <w:r w:rsidRPr="000D6288">
        <w:rPr>
          <w:rFonts w:ascii="Palatino Linotype" w:eastAsia="Arial" w:hAnsi="Palatino Linotype" w:cs="Arial"/>
          <w:i/>
          <w:spacing w:val="-1"/>
        </w:rPr>
        <w:t>q</w:t>
      </w:r>
      <w:r w:rsidRPr="000D6288">
        <w:rPr>
          <w:rFonts w:ascii="Palatino Linotype" w:eastAsia="Arial" w:hAnsi="Palatino Linotype" w:cs="Arial"/>
          <w:i/>
          <w:spacing w:val="1"/>
        </w:rPr>
        <w:t>u</w:t>
      </w:r>
      <w:r w:rsidRPr="000D6288">
        <w:rPr>
          <w:rFonts w:ascii="Palatino Linotype" w:eastAsia="Arial" w:hAnsi="Palatino Linotype" w:cs="Arial"/>
          <w:i/>
        </w:rPr>
        <w:t>e</w:t>
      </w:r>
      <w:r w:rsidRPr="000D6288">
        <w:rPr>
          <w:rFonts w:ascii="Palatino Linotype" w:eastAsia="Arial" w:hAnsi="Palatino Linotype" w:cs="Arial"/>
          <w:i/>
          <w:spacing w:val="28"/>
        </w:rPr>
        <w:t xml:space="preserve"> </w:t>
      </w:r>
      <w:r w:rsidRPr="000D6288">
        <w:rPr>
          <w:rFonts w:ascii="Palatino Linotype" w:eastAsia="Arial" w:hAnsi="Palatino Linotype" w:cs="Arial"/>
          <w:i/>
        </w:rPr>
        <w:t>la</w:t>
      </w:r>
      <w:r w:rsidRPr="000D6288">
        <w:rPr>
          <w:rFonts w:ascii="Palatino Linotype" w:eastAsia="Arial" w:hAnsi="Palatino Linotype" w:cs="Arial"/>
          <w:i/>
          <w:spacing w:val="25"/>
        </w:rPr>
        <w:t xml:space="preserve"> </w:t>
      </w:r>
      <w:r w:rsidRPr="000D6288">
        <w:rPr>
          <w:rFonts w:ascii="Palatino Linotype" w:eastAsia="Arial" w:hAnsi="Palatino Linotype" w:cs="Arial"/>
          <w:i/>
        </w:rPr>
        <w:t>in</w:t>
      </w:r>
      <w:r w:rsidRPr="000D6288">
        <w:rPr>
          <w:rFonts w:ascii="Palatino Linotype" w:eastAsia="Arial" w:hAnsi="Palatino Linotype" w:cs="Arial"/>
          <w:i/>
          <w:spacing w:val="1"/>
        </w:rPr>
        <w:t>fo</w:t>
      </w:r>
      <w:r w:rsidRPr="000D6288">
        <w:rPr>
          <w:rFonts w:ascii="Palatino Linotype" w:eastAsia="Arial" w:hAnsi="Palatino Linotype" w:cs="Arial"/>
          <w:i/>
        </w:rPr>
        <w:t>r</w:t>
      </w:r>
      <w:r w:rsidRPr="000D6288">
        <w:rPr>
          <w:rFonts w:ascii="Palatino Linotype" w:eastAsia="Arial" w:hAnsi="Palatino Linotype" w:cs="Arial"/>
          <w:i/>
          <w:spacing w:val="-1"/>
        </w:rPr>
        <w:t>m</w:t>
      </w:r>
      <w:r w:rsidRPr="000D6288">
        <w:rPr>
          <w:rFonts w:ascii="Palatino Linotype" w:eastAsia="Arial" w:hAnsi="Palatino Linotype" w:cs="Arial"/>
          <w:i/>
          <w:spacing w:val="1"/>
        </w:rPr>
        <w:t>a</w:t>
      </w:r>
      <w:r w:rsidRPr="000D6288">
        <w:rPr>
          <w:rFonts w:ascii="Palatino Linotype" w:eastAsia="Arial" w:hAnsi="Palatino Linotype" w:cs="Arial"/>
          <w:i/>
        </w:rPr>
        <w:t>ción</w:t>
      </w:r>
      <w:r w:rsidRPr="000D6288">
        <w:rPr>
          <w:rFonts w:ascii="Palatino Linotype" w:eastAsia="Arial" w:hAnsi="Palatino Linotype" w:cs="Arial"/>
          <w:i/>
          <w:spacing w:val="26"/>
        </w:rPr>
        <w:t xml:space="preserve"> </w:t>
      </w:r>
      <w:r w:rsidRPr="000D6288">
        <w:rPr>
          <w:rFonts w:ascii="Palatino Linotype" w:eastAsia="Arial" w:hAnsi="Palatino Linotype" w:cs="Arial"/>
          <w:i/>
          <w:spacing w:val="-1"/>
        </w:rPr>
        <w:t>n</w:t>
      </w:r>
      <w:r w:rsidRPr="000D6288">
        <w:rPr>
          <w:rFonts w:ascii="Palatino Linotype" w:eastAsia="Arial" w:hAnsi="Palatino Linotype" w:cs="Arial"/>
          <w:i/>
        </w:rPr>
        <w:t>o se</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en</w:t>
      </w:r>
      <w:r w:rsidRPr="000D6288">
        <w:rPr>
          <w:rFonts w:ascii="Palatino Linotype" w:eastAsia="Arial" w:hAnsi="Palatino Linotype" w:cs="Arial"/>
          <w:i/>
          <w:spacing w:val="-2"/>
        </w:rPr>
        <w:t>c</w:t>
      </w:r>
      <w:r w:rsidRPr="000D6288">
        <w:rPr>
          <w:rFonts w:ascii="Palatino Linotype" w:eastAsia="Arial" w:hAnsi="Palatino Linotype" w:cs="Arial"/>
          <w:i/>
          <w:spacing w:val="1"/>
        </w:rPr>
        <w:t>ue</w:t>
      </w:r>
      <w:r w:rsidRPr="000D6288">
        <w:rPr>
          <w:rFonts w:ascii="Palatino Linotype" w:eastAsia="Arial" w:hAnsi="Palatino Linotype" w:cs="Arial"/>
          <w:i/>
          <w:spacing w:val="-1"/>
        </w:rPr>
        <w:t>n</w:t>
      </w:r>
      <w:r w:rsidRPr="000D6288">
        <w:rPr>
          <w:rFonts w:ascii="Palatino Linotype" w:eastAsia="Arial" w:hAnsi="Palatino Linotype" w:cs="Arial"/>
          <w:i/>
        </w:rPr>
        <w:t>tra</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e</w:t>
      </w:r>
      <w:r w:rsidRPr="000D6288">
        <w:rPr>
          <w:rFonts w:ascii="Palatino Linotype" w:eastAsia="Arial" w:hAnsi="Palatino Linotype" w:cs="Arial"/>
          <w:i/>
        </w:rPr>
        <w:t>n</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3"/>
        </w:rPr>
        <w:t>l</w:t>
      </w:r>
      <w:r w:rsidRPr="000D6288">
        <w:rPr>
          <w:rFonts w:ascii="Palatino Linotype" w:eastAsia="Arial" w:hAnsi="Palatino Linotype" w:cs="Arial"/>
          <w:i/>
          <w:spacing w:val="1"/>
        </w:rPr>
        <w:t>o</w:t>
      </w:r>
      <w:r w:rsidRPr="000D6288">
        <w:rPr>
          <w:rFonts w:ascii="Palatino Linotype" w:eastAsia="Arial" w:hAnsi="Palatino Linotype" w:cs="Arial"/>
          <w:i/>
        </w:rPr>
        <w:t>s</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a</w:t>
      </w:r>
      <w:r w:rsidRPr="000D6288">
        <w:rPr>
          <w:rFonts w:ascii="Palatino Linotype" w:eastAsia="Arial" w:hAnsi="Palatino Linotype" w:cs="Arial"/>
          <w:i/>
        </w:rPr>
        <w:t>rchi</w:t>
      </w:r>
      <w:r w:rsidRPr="000D6288">
        <w:rPr>
          <w:rFonts w:ascii="Palatino Linotype" w:eastAsia="Arial" w:hAnsi="Palatino Linotype" w:cs="Arial"/>
          <w:i/>
          <w:spacing w:val="-3"/>
        </w:rPr>
        <w:t>v</w:t>
      </w:r>
      <w:r w:rsidRPr="000D6288">
        <w:rPr>
          <w:rFonts w:ascii="Palatino Linotype" w:eastAsia="Arial" w:hAnsi="Palatino Linotype" w:cs="Arial"/>
          <w:i/>
          <w:spacing w:val="1"/>
        </w:rPr>
        <w:t>o</w:t>
      </w:r>
      <w:r w:rsidRPr="000D6288">
        <w:rPr>
          <w:rFonts w:ascii="Palatino Linotype" w:eastAsia="Arial" w:hAnsi="Palatino Linotype" w:cs="Arial"/>
          <w:i/>
        </w:rPr>
        <w:t>s</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d</w:t>
      </w:r>
      <w:r w:rsidRPr="000D6288">
        <w:rPr>
          <w:rFonts w:ascii="Palatino Linotype" w:eastAsia="Arial" w:hAnsi="Palatino Linotype" w:cs="Arial"/>
          <w:i/>
        </w:rPr>
        <w:t>e</w:t>
      </w:r>
      <w:r w:rsidRPr="000D6288">
        <w:rPr>
          <w:rFonts w:ascii="Palatino Linotype" w:eastAsia="Arial" w:hAnsi="Palatino Linotype" w:cs="Arial"/>
          <w:i/>
          <w:spacing w:val="3"/>
        </w:rPr>
        <w:t xml:space="preserve"> </w:t>
      </w:r>
      <w:r w:rsidRPr="000D6288">
        <w:rPr>
          <w:rFonts w:ascii="Palatino Linotype" w:eastAsia="Arial" w:hAnsi="Palatino Linotype" w:cs="Arial"/>
          <w:i/>
        </w:rPr>
        <w:t>la</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au</w:t>
      </w:r>
      <w:r w:rsidRPr="000D6288">
        <w:rPr>
          <w:rFonts w:ascii="Palatino Linotype" w:eastAsia="Arial" w:hAnsi="Palatino Linotype" w:cs="Arial"/>
          <w:i/>
          <w:spacing w:val="-2"/>
        </w:rPr>
        <w:t>t</w:t>
      </w:r>
      <w:r w:rsidRPr="000D6288">
        <w:rPr>
          <w:rFonts w:ascii="Palatino Linotype" w:eastAsia="Arial" w:hAnsi="Palatino Linotype" w:cs="Arial"/>
          <w:i/>
          <w:spacing w:val="1"/>
        </w:rPr>
        <w:t>o</w:t>
      </w:r>
      <w:r w:rsidRPr="000D6288">
        <w:rPr>
          <w:rFonts w:ascii="Palatino Linotype" w:eastAsia="Arial" w:hAnsi="Palatino Linotype" w:cs="Arial"/>
          <w:i/>
        </w:rPr>
        <w:t>r</w:t>
      </w:r>
      <w:r w:rsidRPr="000D6288">
        <w:rPr>
          <w:rFonts w:ascii="Palatino Linotype" w:eastAsia="Arial" w:hAnsi="Palatino Linotype" w:cs="Arial"/>
          <w:i/>
          <w:spacing w:val="-1"/>
        </w:rPr>
        <w:t>i</w:t>
      </w:r>
      <w:r w:rsidRPr="000D6288">
        <w:rPr>
          <w:rFonts w:ascii="Palatino Linotype" w:eastAsia="Arial" w:hAnsi="Palatino Linotype" w:cs="Arial"/>
          <w:i/>
          <w:spacing w:val="1"/>
        </w:rPr>
        <w:t>d</w:t>
      </w:r>
      <w:r w:rsidRPr="000D6288">
        <w:rPr>
          <w:rFonts w:ascii="Palatino Linotype" w:eastAsia="Arial" w:hAnsi="Palatino Linotype" w:cs="Arial"/>
          <w:i/>
          <w:spacing w:val="-1"/>
        </w:rPr>
        <w:t>a</w:t>
      </w:r>
      <w:r w:rsidRPr="000D6288">
        <w:rPr>
          <w:rFonts w:ascii="Palatino Linotype" w:eastAsia="Arial" w:hAnsi="Palatino Linotype" w:cs="Arial"/>
          <w:i/>
          <w:spacing w:val="1"/>
        </w:rPr>
        <w:t>d</w:t>
      </w:r>
      <w:r w:rsidRPr="000D6288">
        <w:rPr>
          <w:rFonts w:ascii="Palatino Linotype" w:eastAsia="Arial" w:hAnsi="Palatino Linotype" w:cs="Arial"/>
          <w:i/>
        </w:rPr>
        <w:t>,</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n</w:t>
      </w:r>
      <w:r w:rsidRPr="000D6288">
        <w:rPr>
          <w:rFonts w:ascii="Palatino Linotype" w:eastAsia="Arial" w:hAnsi="Palatino Linotype" w:cs="Arial"/>
          <w:i/>
        </w:rPr>
        <w:t>o</w:t>
      </w:r>
      <w:r w:rsidRPr="000D6288">
        <w:rPr>
          <w:rFonts w:ascii="Palatino Linotype" w:eastAsia="Arial" w:hAnsi="Palatino Linotype" w:cs="Arial"/>
          <w:i/>
          <w:spacing w:val="1"/>
        </w:rPr>
        <w:t xml:space="preserve"> ob</w:t>
      </w:r>
      <w:r w:rsidRPr="000D6288">
        <w:rPr>
          <w:rFonts w:ascii="Palatino Linotype" w:eastAsia="Arial" w:hAnsi="Palatino Linotype" w:cs="Arial"/>
          <w:i/>
        </w:rPr>
        <w:t>s</w:t>
      </w:r>
      <w:r w:rsidRPr="000D6288">
        <w:rPr>
          <w:rFonts w:ascii="Palatino Linotype" w:eastAsia="Arial" w:hAnsi="Palatino Linotype" w:cs="Arial"/>
          <w:i/>
          <w:spacing w:val="-2"/>
        </w:rPr>
        <w:t>t</w:t>
      </w:r>
      <w:r w:rsidRPr="000D6288">
        <w:rPr>
          <w:rFonts w:ascii="Palatino Linotype" w:eastAsia="Arial" w:hAnsi="Palatino Linotype" w:cs="Arial"/>
          <w:i/>
          <w:spacing w:val="1"/>
        </w:rPr>
        <w:t>an</w:t>
      </w:r>
      <w:r w:rsidRPr="000D6288">
        <w:rPr>
          <w:rFonts w:ascii="Palatino Linotype" w:eastAsia="Arial" w:hAnsi="Palatino Linotype" w:cs="Arial"/>
          <w:i/>
          <w:spacing w:val="-2"/>
        </w:rPr>
        <w:t>t</w:t>
      </w:r>
      <w:r w:rsidRPr="000D6288">
        <w:rPr>
          <w:rFonts w:ascii="Palatino Linotype" w:eastAsia="Arial" w:hAnsi="Palatino Linotype" w:cs="Arial"/>
          <w:i/>
        </w:rPr>
        <w:t>e</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q</w:t>
      </w:r>
      <w:r w:rsidRPr="000D6288">
        <w:rPr>
          <w:rFonts w:ascii="Palatino Linotype" w:eastAsia="Arial" w:hAnsi="Palatino Linotype" w:cs="Arial"/>
          <w:i/>
          <w:spacing w:val="1"/>
        </w:rPr>
        <w:t>u</w:t>
      </w:r>
      <w:r w:rsidRPr="000D6288">
        <w:rPr>
          <w:rFonts w:ascii="Palatino Linotype" w:eastAsia="Arial" w:hAnsi="Palatino Linotype" w:cs="Arial"/>
          <w:i/>
        </w:rPr>
        <w:t>e</w:t>
      </w:r>
      <w:r w:rsidRPr="000D6288">
        <w:rPr>
          <w:rFonts w:ascii="Palatino Linotype" w:eastAsia="Arial" w:hAnsi="Palatino Linotype" w:cs="Arial"/>
          <w:i/>
          <w:spacing w:val="3"/>
        </w:rPr>
        <w:t xml:space="preserve"> </w:t>
      </w:r>
      <w:r w:rsidRPr="000D6288">
        <w:rPr>
          <w:rFonts w:ascii="Palatino Linotype" w:eastAsia="Arial" w:hAnsi="Palatino Linotype" w:cs="Arial"/>
          <w:i/>
        </w:rPr>
        <w:t xml:space="preserve">la </w:t>
      </w:r>
      <w:r w:rsidRPr="000D6288">
        <w:rPr>
          <w:rFonts w:ascii="Palatino Linotype" w:eastAsia="Arial" w:hAnsi="Palatino Linotype" w:cs="Arial"/>
          <w:i/>
          <w:spacing w:val="1"/>
        </w:rPr>
        <w:t>de</w:t>
      </w:r>
      <w:r w:rsidRPr="000D6288">
        <w:rPr>
          <w:rFonts w:ascii="Palatino Linotype" w:eastAsia="Arial" w:hAnsi="Palatino Linotype" w:cs="Arial"/>
          <w:i/>
          <w:spacing w:val="-1"/>
        </w:rPr>
        <w:t>p</w:t>
      </w:r>
      <w:r w:rsidRPr="000D6288">
        <w:rPr>
          <w:rFonts w:ascii="Palatino Linotype" w:eastAsia="Arial" w:hAnsi="Palatino Linotype" w:cs="Arial"/>
          <w:i/>
          <w:spacing w:val="1"/>
        </w:rPr>
        <w:t>en</w:t>
      </w:r>
      <w:r w:rsidRPr="000D6288">
        <w:rPr>
          <w:rFonts w:ascii="Palatino Linotype" w:eastAsia="Arial" w:hAnsi="Palatino Linotype" w:cs="Arial"/>
          <w:i/>
          <w:spacing w:val="-1"/>
        </w:rPr>
        <w:t>d</w:t>
      </w:r>
      <w:r w:rsidRPr="000D6288">
        <w:rPr>
          <w:rFonts w:ascii="Palatino Linotype" w:eastAsia="Arial" w:hAnsi="Palatino Linotype" w:cs="Arial"/>
          <w:i/>
          <w:spacing w:val="1"/>
        </w:rPr>
        <w:t>en</w:t>
      </w:r>
      <w:r w:rsidRPr="000D6288">
        <w:rPr>
          <w:rFonts w:ascii="Palatino Linotype" w:eastAsia="Arial" w:hAnsi="Palatino Linotype" w:cs="Arial"/>
          <w:i/>
        </w:rPr>
        <w:t xml:space="preserve">cia o </w:t>
      </w:r>
      <w:r w:rsidRPr="000D6288">
        <w:rPr>
          <w:rFonts w:ascii="Palatino Linotype" w:eastAsia="Arial" w:hAnsi="Palatino Linotype" w:cs="Arial"/>
          <w:i/>
          <w:spacing w:val="1"/>
        </w:rPr>
        <w:t>en</w:t>
      </w:r>
      <w:r w:rsidRPr="000D6288">
        <w:rPr>
          <w:rFonts w:ascii="Palatino Linotype" w:eastAsia="Arial" w:hAnsi="Palatino Linotype" w:cs="Arial"/>
          <w:i/>
        </w:rPr>
        <w:t>ti</w:t>
      </w:r>
      <w:r w:rsidRPr="000D6288">
        <w:rPr>
          <w:rFonts w:ascii="Palatino Linotype" w:eastAsia="Arial" w:hAnsi="Palatino Linotype" w:cs="Arial"/>
          <w:i/>
          <w:spacing w:val="-1"/>
        </w:rPr>
        <w:t>d</w:t>
      </w:r>
      <w:r w:rsidRPr="000D6288">
        <w:rPr>
          <w:rFonts w:ascii="Palatino Linotype" w:eastAsia="Arial" w:hAnsi="Palatino Linotype" w:cs="Arial"/>
          <w:i/>
          <w:spacing w:val="1"/>
        </w:rPr>
        <w:t>a</w:t>
      </w:r>
      <w:r w:rsidRPr="000D6288">
        <w:rPr>
          <w:rFonts w:ascii="Palatino Linotype" w:eastAsia="Arial" w:hAnsi="Palatino Linotype" w:cs="Arial"/>
          <w:i/>
        </w:rPr>
        <w:t>d</w:t>
      </w:r>
      <w:r w:rsidRPr="000D6288">
        <w:rPr>
          <w:rFonts w:ascii="Palatino Linotype" w:eastAsia="Arial" w:hAnsi="Palatino Linotype" w:cs="Arial"/>
          <w:i/>
          <w:spacing w:val="2"/>
        </w:rPr>
        <w:t xml:space="preserve"> </w:t>
      </w:r>
      <w:r w:rsidRPr="000D6288">
        <w:rPr>
          <w:rFonts w:ascii="Palatino Linotype" w:eastAsia="Arial" w:hAnsi="Palatino Linotype" w:cs="Arial"/>
          <w:i/>
        </w:rPr>
        <w:t>c</w:t>
      </w:r>
      <w:r w:rsidRPr="000D6288">
        <w:rPr>
          <w:rFonts w:ascii="Palatino Linotype" w:eastAsia="Arial" w:hAnsi="Palatino Linotype" w:cs="Arial"/>
          <w:i/>
          <w:spacing w:val="1"/>
        </w:rPr>
        <w:t>u</w:t>
      </w:r>
      <w:r w:rsidRPr="000D6288">
        <w:rPr>
          <w:rFonts w:ascii="Palatino Linotype" w:eastAsia="Arial" w:hAnsi="Palatino Linotype" w:cs="Arial"/>
          <w:i/>
          <w:spacing w:val="-1"/>
        </w:rPr>
        <w:t>e</w:t>
      </w:r>
      <w:r w:rsidRPr="000D6288">
        <w:rPr>
          <w:rFonts w:ascii="Palatino Linotype" w:eastAsia="Arial" w:hAnsi="Palatino Linotype" w:cs="Arial"/>
          <w:i/>
          <w:spacing w:val="1"/>
        </w:rPr>
        <w:t>n</w:t>
      </w:r>
      <w:r w:rsidRPr="000D6288">
        <w:rPr>
          <w:rFonts w:ascii="Palatino Linotype" w:eastAsia="Arial" w:hAnsi="Palatino Linotype" w:cs="Arial"/>
          <w:i/>
        </w:rPr>
        <w:t>te</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2"/>
        </w:rPr>
        <w:t>c</w:t>
      </w:r>
      <w:r w:rsidRPr="000D6288">
        <w:rPr>
          <w:rFonts w:ascii="Palatino Linotype" w:eastAsia="Arial" w:hAnsi="Palatino Linotype" w:cs="Arial"/>
          <w:i/>
          <w:spacing w:val="1"/>
        </w:rPr>
        <w:t>o</w:t>
      </w:r>
      <w:r w:rsidRPr="000D6288">
        <w:rPr>
          <w:rFonts w:ascii="Palatino Linotype" w:eastAsia="Arial" w:hAnsi="Palatino Linotype" w:cs="Arial"/>
          <w:i/>
        </w:rPr>
        <w:t>n</w:t>
      </w:r>
      <w:r w:rsidRPr="000D6288">
        <w:rPr>
          <w:rFonts w:ascii="Palatino Linotype" w:eastAsia="Arial" w:hAnsi="Palatino Linotype" w:cs="Arial"/>
          <w:i/>
          <w:spacing w:val="3"/>
        </w:rPr>
        <w:t xml:space="preserve"> f</w:t>
      </w:r>
      <w:r w:rsidRPr="000D6288">
        <w:rPr>
          <w:rFonts w:ascii="Palatino Linotype" w:eastAsia="Arial" w:hAnsi="Palatino Linotype" w:cs="Arial"/>
          <w:i/>
          <w:spacing w:val="-1"/>
        </w:rPr>
        <w:t>a</w:t>
      </w:r>
      <w:r w:rsidRPr="000D6288">
        <w:rPr>
          <w:rFonts w:ascii="Palatino Linotype" w:eastAsia="Arial" w:hAnsi="Palatino Linotype" w:cs="Arial"/>
          <w:i/>
        </w:rPr>
        <w:t>c</w:t>
      </w:r>
      <w:r w:rsidRPr="000D6288">
        <w:rPr>
          <w:rFonts w:ascii="Palatino Linotype" w:eastAsia="Arial" w:hAnsi="Palatino Linotype" w:cs="Arial"/>
          <w:i/>
          <w:spacing w:val="1"/>
        </w:rPr>
        <w:t>u</w:t>
      </w:r>
      <w:r w:rsidRPr="000D6288">
        <w:rPr>
          <w:rFonts w:ascii="Palatino Linotype" w:eastAsia="Arial" w:hAnsi="Palatino Linotype" w:cs="Arial"/>
          <w:i/>
        </w:rPr>
        <w:t>lt</w:t>
      </w:r>
      <w:r w:rsidRPr="000D6288">
        <w:rPr>
          <w:rFonts w:ascii="Palatino Linotype" w:eastAsia="Arial" w:hAnsi="Palatino Linotype" w:cs="Arial"/>
          <w:i/>
          <w:spacing w:val="1"/>
        </w:rPr>
        <w:t>a</w:t>
      </w:r>
      <w:r w:rsidRPr="000D6288">
        <w:rPr>
          <w:rFonts w:ascii="Palatino Linotype" w:eastAsia="Arial" w:hAnsi="Palatino Linotype" w:cs="Arial"/>
          <w:i/>
          <w:spacing w:val="-1"/>
        </w:rPr>
        <w:t>d</w:t>
      </w:r>
      <w:r w:rsidRPr="000D6288">
        <w:rPr>
          <w:rFonts w:ascii="Palatino Linotype" w:eastAsia="Arial" w:hAnsi="Palatino Linotype" w:cs="Arial"/>
          <w:i/>
          <w:spacing w:val="1"/>
        </w:rPr>
        <w:t>e</w:t>
      </w:r>
      <w:r w:rsidRPr="000D6288">
        <w:rPr>
          <w:rFonts w:ascii="Palatino Linotype" w:eastAsia="Arial" w:hAnsi="Palatino Linotype" w:cs="Arial"/>
          <w:i/>
        </w:rPr>
        <w:t>s</w:t>
      </w:r>
      <w:r w:rsidRPr="000D6288">
        <w:rPr>
          <w:rFonts w:ascii="Palatino Linotype" w:eastAsia="Arial" w:hAnsi="Palatino Linotype" w:cs="Arial"/>
          <w:i/>
          <w:spacing w:val="1"/>
        </w:rPr>
        <w:t xml:space="preserve"> pa</w:t>
      </w:r>
      <w:r w:rsidRPr="000D6288">
        <w:rPr>
          <w:rFonts w:ascii="Palatino Linotype" w:eastAsia="Arial" w:hAnsi="Palatino Linotype" w:cs="Arial"/>
          <w:i/>
        </w:rPr>
        <w:t>ra</w:t>
      </w:r>
      <w:r w:rsidRPr="000D6288">
        <w:rPr>
          <w:rFonts w:ascii="Palatino Linotype" w:eastAsia="Arial" w:hAnsi="Palatino Linotype" w:cs="Arial"/>
          <w:i/>
          <w:spacing w:val="1"/>
        </w:rPr>
        <w:t xml:space="preserve"> </w:t>
      </w:r>
      <w:r w:rsidRPr="000D6288">
        <w:rPr>
          <w:rFonts w:ascii="Palatino Linotype" w:eastAsia="Arial" w:hAnsi="Palatino Linotype" w:cs="Arial"/>
          <w:i/>
          <w:spacing w:val="-1"/>
        </w:rPr>
        <w:t>p</w:t>
      </w:r>
      <w:r w:rsidRPr="000D6288">
        <w:rPr>
          <w:rFonts w:ascii="Palatino Linotype" w:eastAsia="Arial" w:hAnsi="Palatino Linotype" w:cs="Arial"/>
          <w:i/>
          <w:spacing w:val="1"/>
        </w:rPr>
        <w:t>o</w:t>
      </w:r>
      <w:r w:rsidRPr="000D6288">
        <w:rPr>
          <w:rFonts w:ascii="Palatino Linotype" w:eastAsia="Arial" w:hAnsi="Palatino Linotype" w:cs="Arial"/>
          <w:i/>
        </w:rPr>
        <w:t>s</w:t>
      </w:r>
      <w:r w:rsidRPr="000D6288">
        <w:rPr>
          <w:rFonts w:ascii="Palatino Linotype" w:eastAsia="Arial" w:hAnsi="Palatino Linotype" w:cs="Arial"/>
          <w:i/>
          <w:spacing w:val="-1"/>
        </w:rPr>
        <w:t>e</w:t>
      </w:r>
      <w:r w:rsidRPr="000D6288">
        <w:rPr>
          <w:rFonts w:ascii="Palatino Linotype" w:eastAsia="Arial" w:hAnsi="Palatino Linotype" w:cs="Arial"/>
          <w:i/>
          <w:spacing w:val="1"/>
        </w:rPr>
        <w:t>e</w:t>
      </w:r>
      <w:r w:rsidRPr="000D6288">
        <w:rPr>
          <w:rFonts w:ascii="Palatino Linotype" w:eastAsia="Arial" w:hAnsi="Palatino Linotype" w:cs="Arial"/>
          <w:i/>
        </w:rPr>
        <w:t xml:space="preserve">r </w:t>
      </w:r>
      <w:r w:rsidRPr="000D6288">
        <w:rPr>
          <w:rFonts w:ascii="Palatino Linotype" w:eastAsia="Arial" w:hAnsi="Palatino Linotype" w:cs="Arial"/>
          <w:i/>
          <w:spacing w:val="1"/>
        </w:rPr>
        <w:t>d</w:t>
      </w:r>
      <w:r w:rsidRPr="000D6288">
        <w:rPr>
          <w:rFonts w:ascii="Palatino Linotype" w:eastAsia="Arial" w:hAnsi="Palatino Linotype" w:cs="Arial"/>
          <w:i/>
        </w:rPr>
        <w:t>icha</w:t>
      </w:r>
      <w:r w:rsidRPr="000D6288">
        <w:rPr>
          <w:rFonts w:ascii="Palatino Linotype" w:eastAsia="Arial" w:hAnsi="Palatino Linotype" w:cs="Arial"/>
          <w:i/>
          <w:spacing w:val="2"/>
        </w:rPr>
        <w:t xml:space="preserve"> </w:t>
      </w:r>
      <w:r w:rsidRPr="000D6288">
        <w:rPr>
          <w:rFonts w:ascii="Palatino Linotype" w:eastAsia="Arial" w:hAnsi="Palatino Linotype" w:cs="Arial"/>
          <w:i/>
        </w:rPr>
        <w:t>i</w:t>
      </w:r>
      <w:r w:rsidRPr="000D6288">
        <w:rPr>
          <w:rFonts w:ascii="Palatino Linotype" w:eastAsia="Arial" w:hAnsi="Palatino Linotype" w:cs="Arial"/>
          <w:i/>
          <w:spacing w:val="-2"/>
        </w:rPr>
        <w:t>n</w:t>
      </w:r>
      <w:r w:rsidRPr="000D6288">
        <w:rPr>
          <w:rFonts w:ascii="Palatino Linotype" w:eastAsia="Arial" w:hAnsi="Palatino Linotype" w:cs="Arial"/>
          <w:i/>
        </w:rPr>
        <w:t>f</w:t>
      </w:r>
      <w:r w:rsidRPr="000D6288">
        <w:rPr>
          <w:rFonts w:ascii="Palatino Linotype" w:eastAsia="Arial" w:hAnsi="Palatino Linotype" w:cs="Arial"/>
          <w:i/>
          <w:spacing w:val="1"/>
        </w:rPr>
        <w:t>o</w:t>
      </w:r>
      <w:r w:rsidRPr="000D6288">
        <w:rPr>
          <w:rFonts w:ascii="Palatino Linotype" w:eastAsia="Arial" w:hAnsi="Palatino Linotype" w:cs="Arial"/>
          <w:i/>
        </w:rPr>
        <w:t>r</w:t>
      </w:r>
      <w:r w:rsidRPr="000D6288">
        <w:rPr>
          <w:rFonts w:ascii="Palatino Linotype" w:eastAsia="Arial" w:hAnsi="Palatino Linotype" w:cs="Arial"/>
          <w:i/>
          <w:spacing w:val="1"/>
        </w:rPr>
        <w:t>ma</w:t>
      </w:r>
      <w:r w:rsidRPr="000D6288">
        <w:rPr>
          <w:rFonts w:ascii="Palatino Linotype" w:eastAsia="Arial" w:hAnsi="Palatino Linotype" w:cs="Arial"/>
          <w:i/>
        </w:rPr>
        <w:t>ci</w:t>
      </w:r>
      <w:r w:rsidRPr="000D6288">
        <w:rPr>
          <w:rFonts w:ascii="Palatino Linotype" w:eastAsia="Arial" w:hAnsi="Palatino Linotype" w:cs="Arial"/>
          <w:i/>
          <w:spacing w:val="-2"/>
        </w:rPr>
        <w:t>ó</w:t>
      </w:r>
      <w:r w:rsidRPr="000D6288">
        <w:rPr>
          <w:rFonts w:ascii="Palatino Linotype" w:eastAsia="Arial" w:hAnsi="Palatino Linotype" w:cs="Arial"/>
          <w:i/>
          <w:spacing w:val="1"/>
        </w:rPr>
        <w:t>n</w:t>
      </w:r>
      <w:r w:rsidRPr="000D6288">
        <w:rPr>
          <w:rFonts w:ascii="Palatino Linotype" w:eastAsia="Arial" w:hAnsi="Palatino Linotype" w:cs="Arial"/>
          <w:i/>
        </w:rPr>
        <w:t>.</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2"/>
        </w:rPr>
        <w:t>E</w:t>
      </w:r>
      <w:r w:rsidRPr="000D6288">
        <w:rPr>
          <w:rFonts w:ascii="Palatino Linotype" w:eastAsia="Arial" w:hAnsi="Palatino Linotype" w:cs="Arial"/>
          <w:i/>
        </w:rPr>
        <w:t>n</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e</w:t>
      </w:r>
      <w:r w:rsidRPr="000D6288">
        <w:rPr>
          <w:rFonts w:ascii="Palatino Linotype" w:eastAsia="Arial" w:hAnsi="Palatino Linotype" w:cs="Arial"/>
          <w:i/>
        </w:rPr>
        <w:t>ste</w:t>
      </w:r>
      <w:r w:rsidRPr="000D6288">
        <w:rPr>
          <w:rFonts w:ascii="Palatino Linotype" w:eastAsia="Arial" w:hAnsi="Palatino Linotype" w:cs="Arial"/>
          <w:i/>
          <w:spacing w:val="2"/>
        </w:rPr>
        <w:t xml:space="preserve"> </w:t>
      </w:r>
      <w:r w:rsidRPr="000D6288">
        <w:rPr>
          <w:rFonts w:ascii="Palatino Linotype" w:eastAsia="Arial" w:hAnsi="Palatino Linotype" w:cs="Arial"/>
          <w:i/>
        </w:rPr>
        <w:t>s</w:t>
      </w:r>
      <w:r w:rsidRPr="000D6288">
        <w:rPr>
          <w:rFonts w:ascii="Palatino Linotype" w:eastAsia="Arial" w:hAnsi="Palatino Linotype" w:cs="Arial"/>
          <w:i/>
          <w:spacing w:val="-1"/>
        </w:rPr>
        <w:t>e</w:t>
      </w:r>
      <w:r w:rsidRPr="000D6288">
        <w:rPr>
          <w:rFonts w:ascii="Palatino Linotype" w:eastAsia="Arial" w:hAnsi="Palatino Linotype" w:cs="Arial"/>
          <w:i/>
          <w:spacing w:val="1"/>
        </w:rPr>
        <w:t>n</w:t>
      </w:r>
      <w:r w:rsidRPr="000D6288">
        <w:rPr>
          <w:rFonts w:ascii="Palatino Linotype" w:eastAsia="Arial" w:hAnsi="Palatino Linotype" w:cs="Arial"/>
          <w:i/>
        </w:rPr>
        <w:t>ti</w:t>
      </w:r>
      <w:r w:rsidRPr="000D6288">
        <w:rPr>
          <w:rFonts w:ascii="Palatino Linotype" w:eastAsia="Arial" w:hAnsi="Palatino Linotype" w:cs="Arial"/>
          <w:i/>
          <w:spacing w:val="1"/>
        </w:rPr>
        <w:t>d</w:t>
      </w:r>
      <w:r w:rsidRPr="000D6288">
        <w:rPr>
          <w:rFonts w:ascii="Palatino Linotype" w:eastAsia="Arial" w:hAnsi="Palatino Linotype" w:cs="Arial"/>
          <w:i/>
          <w:spacing w:val="-1"/>
        </w:rPr>
        <w:t>o</w:t>
      </w:r>
      <w:r w:rsidRPr="000D6288">
        <w:rPr>
          <w:rFonts w:ascii="Palatino Linotype" w:eastAsia="Arial" w:hAnsi="Palatino Linotype" w:cs="Arial"/>
          <w:i/>
        </w:rPr>
        <w:t>,</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3"/>
        </w:rPr>
        <w:t>l</w:t>
      </w:r>
      <w:r w:rsidRPr="000D6288">
        <w:rPr>
          <w:rFonts w:ascii="Palatino Linotype" w:eastAsia="Arial" w:hAnsi="Palatino Linotype" w:cs="Arial"/>
          <w:i/>
        </w:rPr>
        <w:t>a in</w:t>
      </w:r>
      <w:r w:rsidRPr="000D6288">
        <w:rPr>
          <w:rFonts w:ascii="Palatino Linotype" w:eastAsia="Arial" w:hAnsi="Palatino Linotype" w:cs="Arial"/>
          <w:i/>
          <w:spacing w:val="1"/>
        </w:rPr>
        <w:t>e</w:t>
      </w:r>
      <w:r w:rsidRPr="000D6288">
        <w:rPr>
          <w:rFonts w:ascii="Palatino Linotype" w:eastAsia="Arial" w:hAnsi="Palatino Linotype" w:cs="Arial"/>
          <w:i/>
          <w:spacing w:val="-2"/>
        </w:rPr>
        <w:t>x</w:t>
      </w:r>
      <w:r w:rsidRPr="000D6288">
        <w:rPr>
          <w:rFonts w:ascii="Palatino Linotype" w:eastAsia="Arial" w:hAnsi="Palatino Linotype" w:cs="Arial"/>
          <w:i/>
        </w:rPr>
        <w:t>ist</w:t>
      </w:r>
      <w:r w:rsidRPr="000D6288">
        <w:rPr>
          <w:rFonts w:ascii="Palatino Linotype" w:eastAsia="Arial" w:hAnsi="Palatino Linotype" w:cs="Arial"/>
          <w:i/>
          <w:spacing w:val="1"/>
        </w:rPr>
        <w:t>en</w:t>
      </w:r>
      <w:r w:rsidRPr="000D6288">
        <w:rPr>
          <w:rFonts w:ascii="Palatino Linotype" w:eastAsia="Arial" w:hAnsi="Palatino Linotype" w:cs="Arial"/>
          <w:i/>
        </w:rPr>
        <w:t>cia</w:t>
      </w:r>
      <w:r w:rsidRPr="000D6288">
        <w:rPr>
          <w:rFonts w:ascii="Palatino Linotype" w:eastAsia="Arial" w:hAnsi="Palatino Linotype" w:cs="Arial"/>
          <w:i/>
          <w:spacing w:val="51"/>
        </w:rPr>
        <w:t xml:space="preserve"> </w:t>
      </w:r>
      <w:r w:rsidRPr="000D6288">
        <w:rPr>
          <w:rFonts w:ascii="Palatino Linotype" w:eastAsia="Arial" w:hAnsi="Palatino Linotype" w:cs="Arial"/>
          <w:i/>
          <w:spacing w:val="1"/>
        </w:rPr>
        <w:t>e</w:t>
      </w:r>
      <w:r w:rsidRPr="000D6288">
        <w:rPr>
          <w:rFonts w:ascii="Palatino Linotype" w:eastAsia="Arial" w:hAnsi="Palatino Linotype" w:cs="Arial"/>
          <w:i/>
        </w:rPr>
        <w:t>s</w:t>
      </w:r>
      <w:r w:rsidRPr="000D6288">
        <w:rPr>
          <w:rFonts w:ascii="Palatino Linotype" w:eastAsia="Arial" w:hAnsi="Palatino Linotype" w:cs="Arial"/>
          <w:i/>
          <w:spacing w:val="50"/>
        </w:rPr>
        <w:t xml:space="preserve"> </w:t>
      </w:r>
      <w:r w:rsidRPr="000D6288">
        <w:rPr>
          <w:rFonts w:ascii="Palatino Linotype" w:eastAsia="Arial" w:hAnsi="Palatino Linotype" w:cs="Arial"/>
          <w:i/>
          <w:spacing w:val="-1"/>
        </w:rPr>
        <w:t>u</w:t>
      </w:r>
      <w:r w:rsidRPr="000D6288">
        <w:rPr>
          <w:rFonts w:ascii="Palatino Linotype" w:eastAsia="Arial" w:hAnsi="Palatino Linotype" w:cs="Arial"/>
          <w:i/>
          <w:spacing w:val="1"/>
        </w:rPr>
        <w:t>n</w:t>
      </w:r>
      <w:r w:rsidRPr="000D6288">
        <w:rPr>
          <w:rFonts w:ascii="Palatino Linotype" w:eastAsia="Arial" w:hAnsi="Palatino Linotype" w:cs="Arial"/>
          <w:i/>
        </w:rPr>
        <w:t>a</w:t>
      </w:r>
      <w:r w:rsidRPr="000D6288">
        <w:rPr>
          <w:rFonts w:ascii="Palatino Linotype" w:eastAsia="Arial" w:hAnsi="Palatino Linotype" w:cs="Arial"/>
          <w:i/>
          <w:spacing w:val="51"/>
        </w:rPr>
        <w:t xml:space="preserve"> </w:t>
      </w:r>
      <w:r w:rsidRPr="000D6288">
        <w:rPr>
          <w:rFonts w:ascii="Palatino Linotype" w:eastAsia="Arial" w:hAnsi="Palatino Linotype" w:cs="Arial"/>
          <w:i/>
          <w:spacing w:val="-2"/>
        </w:rPr>
        <w:t>c</w:t>
      </w:r>
      <w:r w:rsidRPr="000D6288">
        <w:rPr>
          <w:rFonts w:ascii="Palatino Linotype" w:eastAsia="Arial" w:hAnsi="Palatino Linotype" w:cs="Arial"/>
          <w:i/>
          <w:spacing w:val="1"/>
        </w:rPr>
        <w:t>a</w:t>
      </w:r>
      <w:r w:rsidRPr="000D6288">
        <w:rPr>
          <w:rFonts w:ascii="Palatino Linotype" w:eastAsia="Arial" w:hAnsi="Palatino Linotype" w:cs="Arial"/>
          <w:i/>
        </w:rPr>
        <w:t>l</w:t>
      </w:r>
      <w:r w:rsidRPr="000D6288">
        <w:rPr>
          <w:rFonts w:ascii="Palatino Linotype" w:eastAsia="Arial" w:hAnsi="Palatino Linotype" w:cs="Arial"/>
          <w:i/>
          <w:spacing w:val="-1"/>
        </w:rPr>
        <w:t>i</w:t>
      </w:r>
      <w:r w:rsidRPr="000D6288">
        <w:rPr>
          <w:rFonts w:ascii="Palatino Linotype" w:eastAsia="Arial" w:hAnsi="Palatino Linotype" w:cs="Arial"/>
          <w:i/>
          <w:spacing w:val="1"/>
        </w:rPr>
        <w:t>da</w:t>
      </w:r>
      <w:r w:rsidRPr="000D6288">
        <w:rPr>
          <w:rFonts w:ascii="Palatino Linotype" w:eastAsia="Arial" w:hAnsi="Palatino Linotype" w:cs="Arial"/>
          <w:i/>
        </w:rPr>
        <w:t>d</w:t>
      </w:r>
      <w:r w:rsidRPr="000D6288">
        <w:rPr>
          <w:rFonts w:ascii="Palatino Linotype" w:eastAsia="Arial" w:hAnsi="Palatino Linotype" w:cs="Arial"/>
          <w:i/>
          <w:spacing w:val="51"/>
        </w:rPr>
        <w:t xml:space="preserve"> </w:t>
      </w:r>
      <w:r w:rsidRPr="000D6288">
        <w:rPr>
          <w:rFonts w:ascii="Palatino Linotype" w:eastAsia="Arial" w:hAnsi="Palatino Linotype" w:cs="Arial"/>
          <w:i/>
          <w:spacing w:val="-1"/>
        </w:rPr>
        <w:t>q</w:t>
      </w:r>
      <w:r w:rsidRPr="000D6288">
        <w:rPr>
          <w:rFonts w:ascii="Palatino Linotype" w:eastAsia="Arial" w:hAnsi="Palatino Linotype" w:cs="Arial"/>
          <w:i/>
          <w:spacing w:val="1"/>
        </w:rPr>
        <w:t>u</w:t>
      </w:r>
      <w:r w:rsidRPr="000D6288">
        <w:rPr>
          <w:rFonts w:ascii="Palatino Linotype" w:eastAsia="Arial" w:hAnsi="Palatino Linotype" w:cs="Arial"/>
          <w:i/>
        </w:rPr>
        <w:t>e</w:t>
      </w:r>
      <w:r w:rsidRPr="000D6288">
        <w:rPr>
          <w:rFonts w:ascii="Palatino Linotype" w:eastAsia="Arial" w:hAnsi="Palatino Linotype" w:cs="Arial"/>
          <w:i/>
          <w:spacing w:val="51"/>
        </w:rPr>
        <w:t xml:space="preserve"> </w:t>
      </w:r>
      <w:r w:rsidRPr="000D6288">
        <w:rPr>
          <w:rFonts w:ascii="Palatino Linotype" w:eastAsia="Arial" w:hAnsi="Palatino Linotype" w:cs="Arial"/>
          <w:i/>
          <w:spacing w:val="-2"/>
        </w:rPr>
        <w:t>s</w:t>
      </w:r>
      <w:r w:rsidRPr="000D6288">
        <w:rPr>
          <w:rFonts w:ascii="Palatino Linotype" w:eastAsia="Arial" w:hAnsi="Palatino Linotype" w:cs="Arial"/>
          <w:i/>
        </w:rPr>
        <w:t>e</w:t>
      </w:r>
      <w:r w:rsidRPr="000D6288">
        <w:rPr>
          <w:rFonts w:ascii="Palatino Linotype" w:eastAsia="Arial" w:hAnsi="Palatino Linotype" w:cs="Arial"/>
          <w:i/>
          <w:spacing w:val="51"/>
        </w:rPr>
        <w:t xml:space="preserve"> </w:t>
      </w:r>
      <w:r w:rsidRPr="000D6288">
        <w:rPr>
          <w:rFonts w:ascii="Palatino Linotype" w:eastAsia="Arial" w:hAnsi="Palatino Linotype" w:cs="Arial"/>
          <w:i/>
          <w:spacing w:val="1"/>
        </w:rPr>
        <w:t>a</w:t>
      </w:r>
      <w:r w:rsidRPr="000D6288">
        <w:rPr>
          <w:rFonts w:ascii="Palatino Linotype" w:eastAsia="Arial" w:hAnsi="Palatino Linotype" w:cs="Arial"/>
          <w:i/>
        </w:rPr>
        <w:t>tr</w:t>
      </w:r>
      <w:r w:rsidRPr="000D6288">
        <w:rPr>
          <w:rFonts w:ascii="Palatino Linotype" w:eastAsia="Arial" w:hAnsi="Palatino Linotype" w:cs="Arial"/>
          <w:i/>
          <w:spacing w:val="-1"/>
        </w:rPr>
        <w:t>ib</w:t>
      </w:r>
      <w:r w:rsidRPr="000D6288">
        <w:rPr>
          <w:rFonts w:ascii="Palatino Linotype" w:eastAsia="Arial" w:hAnsi="Palatino Linotype" w:cs="Arial"/>
          <w:i/>
          <w:spacing w:val="1"/>
        </w:rPr>
        <w:t>u</w:t>
      </w:r>
      <w:r w:rsidRPr="000D6288">
        <w:rPr>
          <w:rFonts w:ascii="Palatino Linotype" w:eastAsia="Arial" w:hAnsi="Palatino Linotype" w:cs="Arial"/>
          <w:i/>
          <w:spacing w:val="-2"/>
        </w:rPr>
        <w:t>y</w:t>
      </w:r>
      <w:r w:rsidRPr="000D6288">
        <w:rPr>
          <w:rFonts w:ascii="Palatino Linotype" w:eastAsia="Arial" w:hAnsi="Palatino Linotype" w:cs="Arial"/>
          <w:i/>
        </w:rPr>
        <w:t>e</w:t>
      </w:r>
      <w:r w:rsidRPr="000D6288">
        <w:rPr>
          <w:rFonts w:ascii="Palatino Linotype" w:eastAsia="Arial" w:hAnsi="Palatino Linotype" w:cs="Arial"/>
          <w:i/>
          <w:spacing w:val="51"/>
        </w:rPr>
        <w:t xml:space="preserve"> </w:t>
      </w:r>
      <w:r w:rsidRPr="000D6288">
        <w:rPr>
          <w:rFonts w:ascii="Palatino Linotype" w:eastAsia="Arial" w:hAnsi="Palatino Linotype" w:cs="Arial"/>
          <w:i/>
        </w:rPr>
        <w:t>a</w:t>
      </w:r>
      <w:r w:rsidRPr="000D6288">
        <w:rPr>
          <w:rFonts w:ascii="Palatino Linotype" w:eastAsia="Arial" w:hAnsi="Palatino Linotype" w:cs="Arial"/>
          <w:i/>
          <w:spacing w:val="51"/>
        </w:rPr>
        <w:t xml:space="preserve"> </w:t>
      </w:r>
      <w:r w:rsidRPr="000D6288">
        <w:rPr>
          <w:rFonts w:ascii="Palatino Linotype" w:eastAsia="Arial" w:hAnsi="Palatino Linotype" w:cs="Arial"/>
          <w:i/>
        </w:rPr>
        <w:t>la</w:t>
      </w:r>
      <w:r w:rsidRPr="000D6288">
        <w:rPr>
          <w:rFonts w:ascii="Palatino Linotype" w:eastAsia="Arial" w:hAnsi="Palatino Linotype" w:cs="Arial"/>
          <w:i/>
          <w:spacing w:val="51"/>
        </w:rPr>
        <w:t xml:space="preserve"> </w:t>
      </w:r>
      <w:r w:rsidRPr="000D6288">
        <w:rPr>
          <w:rFonts w:ascii="Palatino Linotype" w:eastAsia="Arial" w:hAnsi="Palatino Linotype" w:cs="Arial"/>
          <w:i/>
        </w:rPr>
        <w:t>i</w:t>
      </w:r>
      <w:r w:rsidRPr="000D6288">
        <w:rPr>
          <w:rFonts w:ascii="Palatino Linotype" w:eastAsia="Arial" w:hAnsi="Palatino Linotype" w:cs="Arial"/>
          <w:i/>
          <w:spacing w:val="-2"/>
        </w:rPr>
        <w:t>n</w:t>
      </w:r>
      <w:r w:rsidRPr="000D6288">
        <w:rPr>
          <w:rFonts w:ascii="Palatino Linotype" w:eastAsia="Arial" w:hAnsi="Palatino Linotype" w:cs="Arial"/>
          <w:i/>
        </w:rPr>
        <w:t>f</w:t>
      </w:r>
      <w:r w:rsidRPr="000D6288">
        <w:rPr>
          <w:rFonts w:ascii="Palatino Linotype" w:eastAsia="Arial" w:hAnsi="Palatino Linotype" w:cs="Arial"/>
          <w:i/>
          <w:spacing w:val="1"/>
        </w:rPr>
        <w:t>o</w:t>
      </w:r>
      <w:r w:rsidRPr="000D6288">
        <w:rPr>
          <w:rFonts w:ascii="Palatino Linotype" w:eastAsia="Arial" w:hAnsi="Palatino Linotype" w:cs="Arial"/>
          <w:i/>
        </w:rPr>
        <w:t>r</w:t>
      </w:r>
      <w:r w:rsidRPr="000D6288">
        <w:rPr>
          <w:rFonts w:ascii="Palatino Linotype" w:eastAsia="Arial" w:hAnsi="Palatino Linotype" w:cs="Arial"/>
          <w:i/>
          <w:spacing w:val="-1"/>
        </w:rPr>
        <w:t>m</w:t>
      </w:r>
      <w:r w:rsidRPr="000D6288">
        <w:rPr>
          <w:rFonts w:ascii="Palatino Linotype" w:eastAsia="Arial" w:hAnsi="Palatino Linotype" w:cs="Arial"/>
          <w:i/>
          <w:spacing w:val="1"/>
        </w:rPr>
        <w:t>a</w:t>
      </w:r>
      <w:r w:rsidRPr="000D6288">
        <w:rPr>
          <w:rFonts w:ascii="Palatino Linotype" w:eastAsia="Arial" w:hAnsi="Palatino Linotype" w:cs="Arial"/>
          <w:i/>
        </w:rPr>
        <w:t>ción</w:t>
      </w:r>
      <w:r w:rsidRPr="000D6288">
        <w:rPr>
          <w:rFonts w:ascii="Palatino Linotype" w:eastAsia="Arial" w:hAnsi="Palatino Linotype" w:cs="Arial"/>
          <w:i/>
          <w:spacing w:val="51"/>
        </w:rPr>
        <w:t xml:space="preserve"> </w:t>
      </w:r>
      <w:r w:rsidRPr="000D6288">
        <w:rPr>
          <w:rFonts w:ascii="Palatino Linotype" w:eastAsia="Arial" w:hAnsi="Palatino Linotype" w:cs="Arial"/>
          <w:i/>
          <w:spacing w:val="-2"/>
        </w:rPr>
        <w:t>s</w:t>
      </w:r>
      <w:r w:rsidRPr="000D6288">
        <w:rPr>
          <w:rFonts w:ascii="Palatino Linotype" w:eastAsia="Arial" w:hAnsi="Palatino Linotype" w:cs="Arial"/>
          <w:i/>
          <w:spacing w:val="-1"/>
        </w:rPr>
        <w:t>o</w:t>
      </w:r>
      <w:r w:rsidRPr="000D6288">
        <w:rPr>
          <w:rFonts w:ascii="Palatino Linotype" w:eastAsia="Arial" w:hAnsi="Palatino Linotype" w:cs="Arial"/>
          <w:i/>
        </w:rPr>
        <w:t>l</w:t>
      </w:r>
      <w:r w:rsidRPr="000D6288">
        <w:rPr>
          <w:rFonts w:ascii="Palatino Linotype" w:eastAsia="Arial" w:hAnsi="Palatino Linotype" w:cs="Arial"/>
          <w:i/>
          <w:spacing w:val="-1"/>
        </w:rPr>
        <w:t>i</w:t>
      </w:r>
      <w:r w:rsidRPr="000D6288">
        <w:rPr>
          <w:rFonts w:ascii="Palatino Linotype" w:eastAsia="Arial" w:hAnsi="Palatino Linotype" w:cs="Arial"/>
          <w:i/>
        </w:rPr>
        <w:t>cit</w:t>
      </w:r>
      <w:r w:rsidRPr="000D6288">
        <w:rPr>
          <w:rFonts w:ascii="Palatino Linotype" w:eastAsia="Arial" w:hAnsi="Palatino Linotype" w:cs="Arial"/>
          <w:i/>
          <w:spacing w:val="1"/>
        </w:rPr>
        <w:t>ada</w:t>
      </w:r>
      <w:r w:rsidRPr="000D6288">
        <w:rPr>
          <w:rFonts w:ascii="Palatino Linotype" w:eastAsia="Arial" w:hAnsi="Palatino Linotype" w:cs="Arial"/>
          <w:i/>
        </w:rPr>
        <w:t>.</w:t>
      </w:r>
      <w:r w:rsidRPr="000D6288">
        <w:rPr>
          <w:rFonts w:ascii="Palatino Linotype" w:eastAsia="Arial" w:hAnsi="Palatino Linotype" w:cs="Arial"/>
          <w:i/>
          <w:spacing w:val="51"/>
        </w:rPr>
        <w:t xml:space="preserve"> </w:t>
      </w:r>
      <w:r w:rsidRPr="000D6288">
        <w:rPr>
          <w:rFonts w:ascii="Palatino Linotype" w:eastAsia="Arial" w:hAnsi="Palatino Linotype" w:cs="Arial"/>
          <w:i/>
          <w:spacing w:val="-2"/>
        </w:rPr>
        <w:t>P</w:t>
      </w:r>
      <w:r w:rsidRPr="000D6288">
        <w:rPr>
          <w:rFonts w:ascii="Palatino Linotype" w:eastAsia="Arial" w:hAnsi="Palatino Linotype" w:cs="Arial"/>
          <w:i/>
          <w:spacing w:val="1"/>
        </w:rPr>
        <w:t>o</w:t>
      </w:r>
      <w:r w:rsidRPr="000D6288">
        <w:rPr>
          <w:rFonts w:ascii="Palatino Linotype" w:eastAsia="Arial" w:hAnsi="Palatino Linotype" w:cs="Arial"/>
          <w:i/>
        </w:rPr>
        <w:t>r</w:t>
      </w:r>
      <w:r w:rsidRPr="000D6288">
        <w:rPr>
          <w:rFonts w:ascii="Palatino Linotype" w:eastAsia="Arial" w:hAnsi="Palatino Linotype" w:cs="Arial"/>
          <w:i/>
          <w:spacing w:val="50"/>
        </w:rPr>
        <w:t xml:space="preserve"> </w:t>
      </w:r>
      <w:r w:rsidRPr="000D6288">
        <w:rPr>
          <w:rFonts w:ascii="Palatino Linotype" w:eastAsia="Arial" w:hAnsi="Palatino Linotype" w:cs="Arial"/>
          <w:i/>
        </w:rPr>
        <w:t xml:space="preserve">su </w:t>
      </w:r>
      <w:r w:rsidRPr="000D6288">
        <w:rPr>
          <w:rFonts w:ascii="Palatino Linotype" w:eastAsia="Arial" w:hAnsi="Palatino Linotype" w:cs="Arial"/>
          <w:i/>
          <w:spacing w:val="1"/>
        </w:rPr>
        <w:t>pa</w:t>
      </w:r>
      <w:r w:rsidRPr="000D6288">
        <w:rPr>
          <w:rFonts w:ascii="Palatino Linotype" w:eastAsia="Arial" w:hAnsi="Palatino Linotype" w:cs="Arial"/>
          <w:i/>
        </w:rPr>
        <w:t>rte,</w:t>
      </w:r>
      <w:r w:rsidRPr="000D6288">
        <w:rPr>
          <w:rFonts w:ascii="Palatino Linotype" w:eastAsia="Arial" w:hAnsi="Palatino Linotype" w:cs="Arial"/>
          <w:i/>
          <w:spacing w:val="2"/>
        </w:rPr>
        <w:t xml:space="preserve"> </w:t>
      </w:r>
      <w:r w:rsidRPr="000D6288">
        <w:rPr>
          <w:rFonts w:ascii="Palatino Linotype" w:eastAsia="Arial" w:hAnsi="Palatino Linotype" w:cs="Arial"/>
          <w:i/>
        </w:rPr>
        <w:t>la clas</w:t>
      </w:r>
      <w:r w:rsidRPr="000D6288">
        <w:rPr>
          <w:rFonts w:ascii="Palatino Linotype" w:eastAsia="Arial" w:hAnsi="Palatino Linotype" w:cs="Arial"/>
          <w:i/>
          <w:spacing w:val="-3"/>
        </w:rPr>
        <w:t>i</w:t>
      </w:r>
      <w:r w:rsidRPr="000D6288">
        <w:rPr>
          <w:rFonts w:ascii="Palatino Linotype" w:eastAsia="Arial" w:hAnsi="Palatino Linotype" w:cs="Arial"/>
          <w:i/>
          <w:spacing w:val="3"/>
        </w:rPr>
        <w:t>f</w:t>
      </w:r>
      <w:r w:rsidRPr="000D6288">
        <w:rPr>
          <w:rFonts w:ascii="Palatino Linotype" w:eastAsia="Arial" w:hAnsi="Palatino Linotype" w:cs="Arial"/>
          <w:i/>
        </w:rPr>
        <w:t>icaci</w:t>
      </w:r>
      <w:r w:rsidRPr="000D6288">
        <w:rPr>
          <w:rFonts w:ascii="Palatino Linotype" w:eastAsia="Arial" w:hAnsi="Palatino Linotype" w:cs="Arial"/>
          <w:i/>
          <w:spacing w:val="1"/>
        </w:rPr>
        <w:t>ó</w:t>
      </w:r>
      <w:r w:rsidRPr="000D6288">
        <w:rPr>
          <w:rFonts w:ascii="Palatino Linotype" w:eastAsia="Arial" w:hAnsi="Palatino Linotype" w:cs="Arial"/>
          <w:i/>
        </w:rPr>
        <w:t xml:space="preserve">n </w:t>
      </w:r>
      <w:r w:rsidRPr="000D6288">
        <w:rPr>
          <w:rFonts w:ascii="Palatino Linotype" w:eastAsia="Arial" w:hAnsi="Palatino Linotype" w:cs="Arial"/>
          <w:i/>
          <w:spacing w:val="1"/>
        </w:rPr>
        <w:t>e</w:t>
      </w:r>
      <w:r w:rsidRPr="000D6288">
        <w:rPr>
          <w:rFonts w:ascii="Palatino Linotype" w:eastAsia="Arial" w:hAnsi="Palatino Linotype" w:cs="Arial"/>
          <w:i/>
        </w:rPr>
        <w:t>s</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u</w:t>
      </w:r>
      <w:r w:rsidRPr="000D6288">
        <w:rPr>
          <w:rFonts w:ascii="Palatino Linotype" w:eastAsia="Arial" w:hAnsi="Palatino Linotype" w:cs="Arial"/>
          <w:i/>
          <w:spacing w:val="-1"/>
        </w:rPr>
        <w:t>n</w:t>
      </w:r>
      <w:r w:rsidRPr="000D6288">
        <w:rPr>
          <w:rFonts w:ascii="Palatino Linotype" w:eastAsia="Arial" w:hAnsi="Palatino Linotype" w:cs="Arial"/>
          <w:i/>
        </w:rPr>
        <w:t>a</w:t>
      </w:r>
      <w:r w:rsidRPr="000D6288">
        <w:rPr>
          <w:rFonts w:ascii="Palatino Linotype" w:eastAsia="Arial" w:hAnsi="Palatino Linotype" w:cs="Arial"/>
          <w:i/>
          <w:spacing w:val="2"/>
        </w:rPr>
        <w:t xml:space="preserve"> </w:t>
      </w:r>
      <w:r w:rsidRPr="000D6288">
        <w:rPr>
          <w:rFonts w:ascii="Palatino Linotype" w:eastAsia="Arial" w:hAnsi="Palatino Linotype" w:cs="Arial"/>
          <w:i/>
        </w:rPr>
        <w:t>c</w:t>
      </w:r>
      <w:r w:rsidRPr="000D6288">
        <w:rPr>
          <w:rFonts w:ascii="Palatino Linotype" w:eastAsia="Arial" w:hAnsi="Palatino Linotype" w:cs="Arial"/>
          <w:i/>
          <w:spacing w:val="1"/>
        </w:rPr>
        <w:t>a</w:t>
      </w:r>
      <w:r w:rsidRPr="000D6288">
        <w:rPr>
          <w:rFonts w:ascii="Palatino Linotype" w:eastAsia="Arial" w:hAnsi="Palatino Linotype" w:cs="Arial"/>
          <w:i/>
        </w:rPr>
        <w:t>rac</w:t>
      </w:r>
      <w:r w:rsidRPr="000D6288">
        <w:rPr>
          <w:rFonts w:ascii="Palatino Linotype" w:eastAsia="Arial" w:hAnsi="Palatino Linotype" w:cs="Arial"/>
          <w:i/>
          <w:spacing w:val="-2"/>
        </w:rPr>
        <w:t>t</w:t>
      </w:r>
      <w:r w:rsidRPr="000D6288">
        <w:rPr>
          <w:rFonts w:ascii="Palatino Linotype" w:eastAsia="Arial" w:hAnsi="Palatino Linotype" w:cs="Arial"/>
          <w:i/>
          <w:spacing w:val="1"/>
        </w:rPr>
        <w:t>e</w:t>
      </w:r>
      <w:r w:rsidRPr="000D6288">
        <w:rPr>
          <w:rFonts w:ascii="Palatino Linotype" w:eastAsia="Arial" w:hAnsi="Palatino Linotype" w:cs="Arial"/>
          <w:i/>
        </w:rPr>
        <w:t>r</w:t>
      </w:r>
      <w:r w:rsidRPr="000D6288">
        <w:rPr>
          <w:rFonts w:ascii="Palatino Linotype" w:eastAsia="Arial" w:hAnsi="Palatino Linotype" w:cs="Arial"/>
          <w:i/>
          <w:spacing w:val="-3"/>
        </w:rPr>
        <w:t>í</w:t>
      </w:r>
      <w:r w:rsidRPr="000D6288">
        <w:rPr>
          <w:rFonts w:ascii="Palatino Linotype" w:eastAsia="Arial" w:hAnsi="Palatino Linotype" w:cs="Arial"/>
          <w:i/>
        </w:rPr>
        <w:t>stica</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q</w:t>
      </w:r>
      <w:r w:rsidRPr="000D6288">
        <w:rPr>
          <w:rFonts w:ascii="Palatino Linotype" w:eastAsia="Arial" w:hAnsi="Palatino Linotype" w:cs="Arial"/>
          <w:i/>
          <w:spacing w:val="1"/>
        </w:rPr>
        <w:t>u</w:t>
      </w:r>
      <w:r w:rsidRPr="000D6288">
        <w:rPr>
          <w:rFonts w:ascii="Palatino Linotype" w:eastAsia="Arial" w:hAnsi="Palatino Linotype" w:cs="Arial"/>
          <w:i/>
        </w:rPr>
        <w:t>e</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ad</w:t>
      </w:r>
      <w:r w:rsidRPr="000D6288">
        <w:rPr>
          <w:rFonts w:ascii="Palatino Linotype" w:eastAsia="Arial" w:hAnsi="Palatino Linotype" w:cs="Arial"/>
          <w:i/>
          <w:spacing w:val="-1"/>
        </w:rPr>
        <w:t>q</w:t>
      </w:r>
      <w:r w:rsidRPr="000D6288">
        <w:rPr>
          <w:rFonts w:ascii="Palatino Linotype" w:eastAsia="Arial" w:hAnsi="Palatino Linotype" w:cs="Arial"/>
          <w:i/>
          <w:spacing w:val="1"/>
        </w:rPr>
        <w:t>u</w:t>
      </w:r>
      <w:r w:rsidRPr="000D6288">
        <w:rPr>
          <w:rFonts w:ascii="Palatino Linotype" w:eastAsia="Arial" w:hAnsi="Palatino Linotype" w:cs="Arial"/>
          <w:i/>
        </w:rPr>
        <w:t>iere</w:t>
      </w:r>
      <w:r w:rsidRPr="000D6288">
        <w:rPr>
          <w:rFonts w:ascii="Palatino Linotype" w:eastAsia="Arial" w:hAnsi="Palatino Linotype" w:cs="Arial"/>
          <w:i/>
          <w:spacing w:val="2"/>
        </w:rPr>
        <w:t xml:space="preserve"> </w:t>
      </w:r>
      <w:r w:rsidRPr="000D6288">
        <w:rPr>
          <w:rFonts w:ascii="Palatino Linotype" w:eastAsia="Arial" w:hAnsi="Palatino Linotype" w:cs="Arial"/>
          <w:i/>
        </w:rPr>
        <w:t>la</w:t>
      </w:r>
      <w:r w:rsidRPr="000D6288">
        <w:rPr>
          <w:rFonts w:ascii="Palatino Linotype" w:eastAsia="Arial" w:hAnsi="Palatino Linotype" w:cs="Arial"/>
          <w:i/>
          <w:spacing w:val="2"/>
        </w:rPr>
        <w:t xml:space="preserve"> </w:t>
      </w:r>
      <w:r w:rsidRPr="000D6288">
        <w:rPr>
          <w:rFonts w:ascii="Palatino Linotype" w:eastAsia="Arial" w:hAnsi="Palatino Linotype" w:cs="Arial"/>
          <w:i/>
        </w:rPr>
        <w:t>i</w:t>
      </w:r>
      <w:r w:rsidRPr="000D6288">
        <w:rPr>
          <w:rFonts w:ascii="Palatino Linotype" w:eastAsia="Arial" w:hAnsi="Palatino Linotype" w:cs="Arial"/>
          <w:i/>
          <w:spacing w:val="-2"/>
        </w:rPr>
        <w:t>n</w:t>
      </w:r>
      <w:r w:rsidRPr="000D6288">
        <w:rPr>
          <w:rFonts w:ascii="Palatino Linotype" w:eastAsia="Arial" w:hAnsi="Palatino Linotype" w:cs="Arial"/>
          <w:i/>
        </w:rPr>
        <w:t>f</w:t>
      </w:r>
      <w:r w:rsidRPr="000D6288">
        <w:rPr>
          <w:rFonts w:ascii="Palatino Linotype" w:eastAsia="Arial" w:hAnsi="Palatino Linotype" w:cs="Arial"/>
          <w:i/>
          <w:spacing w:val="1"/>
        </w:rPr>
        <w:t>o</w:t>
      </w:r>
      <w:r w:rsidRPr="000D6288">
        <w:rPr>
          <w:rFonts w:ascii="Palatino Linotype" w:eastAsia="Arial" w:hAnsi="Palatino Linotype" w:cs="Arial"/>
          <w:i/>
          <w:spacing w:val="-3"/>
        </w:rPr>
        <w:t>r</w:t>
      </w:r>
      <w:r w:rsidRPr="000D6288">
        <w:rPr>
          <w:rFonts w:ascii="Palatino Linotype" w:eastAsia="Arial" w:hAnsi="Palatino Linotype" w:cs="Arial"/>
          <w:i/>
          <w:spacing w:val="1"/>
        </w:rPr>
        <w:t>ma</w:t>
      </w:r>
      <w:r w:rsidRPr="000D6288">
        <w:rPr>
          <w:rFonts w:ascii="Palatino Linotype" w:eastAsia="Arial" w:hAnsi="Palatino Linotype" w:cs="Arial"/>
          <w:i/>
        </w:rPr>
        <w:t>ci</w:t>
      </w:r>
      <w:r w:rsidRPr="000D6288">
        <w:rPr>
          <w:rFonts w:ascii="Palatino Linotype" w:eastAsia="Arial" w:hAnsi="Palatino Linotype" w:cs="Arial"/>
          <w:i/>
          <w:spacing w:val="-2"/>
        </w:rPr>
        <w:t>ó</w:t>
      </w:r>
      <w:r w:rsidRPr="000D6288">
        <w:rPr>
          <w:rFonts w:ascii="Palatino Linotype" w:eastAsia="Arial" w:hAnsi="Palatino Linotype" w:cs="Arial"/>
          <w:i/>
        </w:rPr>
        <w:t>n</w:t>
      </w:r>
      <w:r w:rsidRPr="000D6288">
        <w:rPr>
          <w:rFonts w:ascii="Palatino Linotype" w:eastAsia="Arial" w:hAnsi="Palatino Linotype" w:cs="Arial"/>
          <w:i/>
          <w:spacing w:val="2"/>
        </w:rPr>
        <w:t xml:space="preserve"> </w:t>
      </w:r>
      <w:r w:rsidRPr="000D6288">
        <w:rPr>
          <w:rFonts w:ascii="Palatino Linotype" w:eastAsia="Arial" w:hAnsi="Palatino Linotype" w:cs="Arial"/>
          <w:i/>
        </w:rPr>
        <w:t>c</w:t>
      </w:r>
      <w:r w:rsidRPr="000D6288">
        <w:rPr>
          <w:rFonts w:ascii="Palatino Linotype" w:eastAsia="Arial" w:hAnsi="Palatino Linotype" w:cs="Arial"/>
          <w:i/>
          <w:spacing w:val="1"/>
        </w:rPr>
        <w:t>on</w:t>
      </w:r>
      <w:r w:rsidRPr="000D6288">
        <w:rPr>
          <w:rFonts w:ascii="Palatino Linotype" w:eastAsia="Arial" w:hAnsi="Palatino Linotype" w:cs="Arial"/>
          <w:i/>
        </w:rPr>
        <w:t>c</w:t>
      </w:r>
      <w:r w:rsidRPr="000D6288">
        <w:rPr>
          <w:rFonts w:ascii="Palatino Linotype" w:eastAsia="Arial" w:hAnsi="Palatino Linotype" w:cs="Arial"/>
          <w:i/>
          <w:spacing w:val="-3"/>
        </w:rPr>
        <w:t>r</w:t>
      </w:r>
      <w:r w:rsidRPr="000D6288">
        <w:rPr>
          <w:rFonts w:ascii="Palatino Linotype" w:eastAsia="Arial" w:hAnsi="Palatino Linotype" w:cs="Arial"/>
          <w:i/>
          <w:spacing w:val="1"/>
        </w:rPr>
        <w:t>e</w:t>
      </w:r>
      <w:r w:rsidRPr="000D6288">
        <w:rPr>
          <w:rFonts w:ascii="Palatino Linotype" w:eastAsia="Arial" w:hAnsi="Palatino Linotype" w:cs="Arial"/>
          <w:i/>
          <w:spacing w:val="-2"/>
        </w:rPr>
        <w:t>t</w:t>
      </w:r>
      <w:r w:rsidRPr="000D6288">
        <w:rPr>
          <w:rFonts w:ascii="Palatino Linotype" w:eastAsia="Arial" w:hAnsi="Palatino Linotype" w:cs="Arial"/>
          <w:i/>
        </w:rPr>
        <w:t>a c</w:t>
      </w:r>
      <w:r w:rsidRPr="000D6288">
        <w:rPr>
          <w:rFonts w:ascii="Palatino Linotype" w:eastAsia="Arial" w:hAnsi="Palatino Linotype" w:cs="Arial"/>
          <w:i/>
          <w:spacing w:val="1"/>
        </w:rPr>
        <w:t>on</w:t>
      </w:r>
      <w:r w:rsidRPr="000D6288">
        <w:rPr>
          <w:rFonts w:ascii="Palatino Linotype" w:eastAsia="Arial" w:hAnsi="Palatino Linotype" w:cs="Arial"/>
          <w:i/>
        </w:rPr>
        <w:t>t</w:t>
      </w:r>
      <w:r w:rsidRPr="000D6288">
        <w:rPr>
          <w:rFonts w:ascii="Palatino Linotype" w:eastAsia="Arial" w:hAnsi="Palatino Linotype" w:cs="Arial"/>
          <w:i/>
          <w:spacing w:val="-1"/>
        </w:rPr>
        <w:t>e</w:t>
      </w:r>
      <w:r w:rsidRPr="000D6288">
        <w:rPr>
          <w:rFonts w:ascii="Palatino Linotype" w:eastAsia="Arial" w:hAnsi="Palatino Linotype" w:cs="Arial"/>
          <w:i/>
          <w:spacing w:val="1"/>
        </w:rPr>
        <w:t>n</w:t>
      </w:r>
      <w:r w:rsidRPr="000D6288">
        <w:rPr>
          <w:rFonts w:ascii="Palatino Linotype" w:eastAsia="Arial" w:hAnsi="Palatino Linotype" w:cs="Arial"/>
          <w:i/>
        </w:rPr>
        <w:t xml:space="preserve">ida </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e</w:t>
      </w:r>
      <w:r w:rsidRPr="000D6288">
        <w:rPr>
          <w:rFonts w:ascii="Palatino Linotype" w:eastAsia="Arial" w:hAnsi="Palatino Linotype" w:cs="Arial"/>
          <w:i/>
        </w:rPr>
        <w:t xml:space="preserve">n </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u</w:t>
      </w:r>
      <w:r w:rsidRPr="000D6288">
        <w:rPr>
          <w:rFonts w:ascii="Palatino Linotype" w:eastAsia="Arial" w:hAnsi="Palatino Linotype" w:cs="Arial"/>
          <w:i/>
        </w:rPr>
        <w:t xml:space="preserve">n </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do</w:t>
      </w:r>
      <w:r w:rsidRPr="000D6288">
        <w:rPr>
          <w:rFonts w:ascii="Palatino Linotype" w:eastAsia="Arial" w:hAnsi="Palatino Linotype" w:cs="Arial"/>
          <w:i/>
        </w:rPr>
        <w:t>c</w:t>
      </w:r>
      <w:r w:rsidRPr="000D6288">
        <w:rPr>
          <w:rFonts w:ascii="Palatino Linotype" w:eastAsia="Arial" w:hAnsi="Palatino Linotype" w:cs="Arial"/>
          <w:i/>
          <w:spacing w:val="1"/>
        </w:rPr>
        <w:t>um</w:t>
      </w:r>
      <w:r w:rsidRPr="000D6288">
        <w:rPr>
          <w:rFonts w:ascii="Palatino Linotype" w:eastAsia="Arial" w:hAnsi="Palatino Linotype" w:cs="Arial"/>
          <w:i/>
          <w:spacing w:val="-1"/>
        </w:rPr>
        <w:t>e</w:t>
      </w:r>
      <w:r w:rsidRPr="000D6288">
        <w:rPr>
          <w:rFonts w:ascii="Palatino Linotype" w:eastAsia="Arial" w:hAnsi="Palatino Linotype" w:cs="Arial"/>
          <w:i/>
          <w:spacing w:val="1"/>
        </w:rPr>
        <w:t>n</w:t>
      </w:r>
      <w:r w:rsidRPr="000D6288">
        <w:rPr>
          <w:rFonts w:ascii="Palatino Linotype" w:eastAsia="Arial" w:hAnsi="Palatino Linotype" w:cs="Arial"/>
          <w:i/>
        </w:rPr>
        <w:t xml:space="preserve">to </w:t>
      </w:r>
      <w:r w:rsidRPr="000D6288">
        <w:rPr>
          <w:rFonts w:ascii="Palatino Linotype" w:eastAsia="Arial" w:hAnsi="Palatino Linotype" w:cs="Arial"/>
          <w:i/>
          <w:spacing w:val="1"/>
        </w:rPr>
        <w:t xml:space="preserve"> e</w:t>
      </w:r>
      <w:r w:rsidRPr="000D6288">
        <w:rPr>
          <w:rFonts w:ascii="Palatino Linotype" w:eastAsia="Arial" w:hAnsi="Palatino Linotype" w:cs="Arial"/>
          <w:i/>
        </w:rPr>
        <w:t>s</w:t>
      </w:r>
      <w:r w:rsidRPr="000D6288">
        <w:rPr>
          <w:rFonts w:ascii="Palatino Linotype" w:eastAsia="Arial" w:hAnsi="Palatino Linotype" w:cs="Arial"/>
          <w:i/>
          <w:spacing w:val="1"/>
        </w:rPr>
        <w:t>pe</w:t>
      </w:r>
      <w:r w:rsidRPr="000D6288">
        <w:rPr>
          <w:rFonts w:ascii="Palatino Linotype" w:eastAsia="Arial" w:hAnsi="Palatino Linotype" w:cs="Arial"/>
          <w:i/>
          <w:spacing w:val="5"/>
        </w:rPr>
        <w:t>c</w:t>
      </w:r>
      <w:r w:rsidRPr="000D6288">
        <w:rPr>
          <w:rFonts w:ascii="Palatino Linotype" w:eastAsia="Arial" w:hAnsi="Palatino Linotype" w:cs="Arial"/>
          <w:i/>
          <w:spacing w:val="-4"/>
        </w:rPr>
        <w:t>í</w:t>
      </w:r>
      <w:r w:rsidRPr="000D6288">
        <w:rPr>
          <w:rFonts w:ascii="Palatino Linotype" w:eastAsia="Arial" w:hAnsi="Palatino Linotype" w:cs="Arial"/>
          <w:i/>
          <w:spacing w:val="3"/>
        </w:rPr>
        <w:t>f</w:t>
      </w:r>
      <w:r w:rsidRPr="000D6288">
        <w:rPr>
          <w:rFonts w:ascii="Palatino Linotype" w:eastAsia="Arial" w:hAnsi="Palatino Linotype" w:cs="Arial"/>
          <w:i/>
        </w:rPr>
        <w:t>ico,  sie</w:t>
      </w:r>
      <w:r w:rsidRPr="000D6288">
        <w:rPr>
          <w:rFonts w:ascii="Palatino Linotype" w:eastAsia="Arial" w:hAnsi="Palatino Linotype" w:cs="Arial"/>
          <w:i/>
          <w:spacing w:val="2"/>
        </w:rPr>
        <w:t>m</w:t>
      </w:r>
      <w:r w:rsidRPr="000D6288">
        <w:rPr>
          <w:rFonts w:ascii="Palatino Linotype" w:eastAsia="Arial" w:hAnsi="Palatino Linotype" w:cs="Arial"/>
          <w:i/>
          <w:spacing w:val="1"/>
        </w:rPr>
        <w:t>p</w:t>
      </w:r>
      <w:r w:rsidRPr="000D6288">
        <w:rPr>
          <w:rFonts w:ascii="Palatino Linotype" w:eastAsia="Arial" w:hAnsi="Palatino Linotype" w:cs="Arial"/>
          <w:i/>
        </w:rPr>
        <w:t xml:space="preserve">re </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q</w:t>
      </w:r>
      <w:r w:rsidRPr="000D6288">
        <w:rPr>
          <w:rFonts w:ascii="Palatino Linotype" w:eastAsia="Arial" w:hAnsi="Palatino Linotype" w:cs="Arial"/>
          <w:i/>
          <w:spacing w:val="1"/>
        </w:rPr>
        <w:t>u</w:t>
      </w:r>
      <w:r w:rsidRPr="000D6288">
        <w:rPr>
          <w:rFonts w:ascii="Palatino Linotype" w:eastAsia="Arial" w:hAnsi="Palatino Linotype" w:cs="Arial"/>
          <w:i/>
        </w:rPr>
        <w:t xml:space="preserve">e </w:t>
      </w:r>
      <w:r w:rsidRPr="000D6288">
        <w:rPr>
          <w:rFonts w:ascii="Palatino Linotype" w:eastAsia="Arial" w:hAnsi="Palatino Linotype" w:cs="Arial"/>
          <w:i/>
          <w:spacing w:val="3"/>
        </w:rPr>
        <w:t xml:space="preserve"> </w:t>
      </w:r>
      <w:r w:rsidRPr="000D6288">
        <w:rPr>
          <w:rFonts w:ascii="Palatino Linotype" w:eastAsia="Arial" w:hAnsi="Palatino Linotype" w:cs="Arial"/>
          <w:i/>
        </w:rPr>
        <w:t xml:space="preserve">se </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e</w:t>
      </w:r>
      <w:r w:rsidRPr="000D6288">
        <w:rPr>
          <w:rFonts w:ascii="Palatino Linotype" w:eastAsia="Arial" w:hAnsi="Palatino Linotype" w:cs="Arial"/>
          <w:i/>
          <w:spacing w:val="1"/>
        </w:rPr>
        <w:t>n</w:t>
      </w:r>
      <w:r w:rsidRPr="000D6288">
        <w:rPr>
          <w:rFonts w:ascii="Palatino Linotype" w:eastAsia="Arial" w:hAnsi="Palatino Linotype" w:cs="Arial"/>
          <w:i/>
          <w:spacing w:val="-2"/>
        </w:rPr>
        <w:t>c</w:t>
      </w:r>
      <w:r w:rsidRPr="000D6288">
        <w:rPr>
          <w:rFonts w:ascii="Palatino Linotype" w:eastAsia="Arial" w:hAnsi="Palatino Linotype" w:cs="Arial"/>
          <w:i/>
          <w:spacing w:val="1"/>
        </w:rPr>
        <w:t>uen</w:t>
      </w:r>
      <w:r w:rsidRPr="000D6288">
        <w:rPr>
          <w:rFonts w:ascii="Palatino Linotype" w:eastAsia="Arial" w:hAnsi="Palatino Linotype" w:cs="Arial"/>
          <w:i/>
        </w:rPr>
        <w:t xml:space="preserve">tre  </w:t>
      </w:r>
      <w:r w:rsidRPr="000D6288">
        <w:rPr>
          <w:rFonts w:ascii="Palatino Linotype" w:eastAsia="Arial" w:hAnsi="Palatino Linotype" w:cs="Arial"/>
          <w:i/>
          <w:spacing w:val="1"/>
        </w:rPr>
        <w:t>e</w:t>
      </w:r>
      <w:r w:rsidRPr="000D6288">
        <w:rPr>
          <w:rFonts w:ascii="Palatino Linotype" w:eastAsia="Arial" w:hAnsi="Palatino Linotype" w:cs="Arial"/>
          <w:i/>
        </w:rPr>
        <w:t xml:space="preserve">n </w:t>
      </w:r>
      <w:r w:rsidRPr="000D6288">
        <w:rPr>
          <w:rFonts w:ascii="Palatino Linotype" w:eastAsia="Arial" w:hAnsi="Palatino Linotype" w:cs="Arial"/>
          <w:i/>
          <w:spacing w:val="3"/>
        </w:rPr>
        <w:t xml:space="preserve"> </w:t>
      </w:r>
      <w:r w:rsidRPr="000D6288">
        <w:rPr>
          <w:rFonts w:ascii="Palatino Linotype" w:eastAsia="Arial" w:hAnsi="Palatino Linotype" w:cs="Arial"/>
          <w:i/>
        </w:rPr>
        <w:t>los s</w:t>
      </w:r>
      <w:r w:rsidRPr="000D6288">
        <w:rPr>
          <w:rFonts w:ascii="Palatino Linotype" w:eastAsia="Arial" w:hAnsi="Palatino Linotype" w:cs="Arial"/>
          <w:i/>
          <w:spacing w:val="1"/>
        </w:rPr>
        <w:t>up</w:t>
      </w:r>
      <w:r w:rsidRPr="000D6288">
        <w:rPr>
          <w:rFonts w:ascii="Palatino Linotype" w:eastAsia="Arial" w:hAnsi="Palatino Linotype" w:cs="Arial"/>
          <w:i/>
          <w:spacing w:val="-1"/>
        </w:rPr>
        <w:t>u</w:t>
      </w:r>
      <w:r w:rsidRPr="000D6288">
        <w:rPr>
          <w:rFonts w:ascii="Palatino Linotype" w:eastAsia="Arial" w:hAnsi="Palatino Linotype" w:cs="Arial"/>
          <w:i/>
          <w:spacing w:val="1"/>
        </w:rPr>
        <w:t>e</w:t>
      </w:r>
      <w:r w:rsidRPr="000D6288">
        <w:rPr>
          <w:rFonts w:ascii="Palatino Linotype" w:eastAsia="Arial" w:hAnsi="Palatino Linotype" w:cs="Arial"/>
          <w:i/>
        </w:rPr>
        <w:t>st</w:t>
      </w:r>
      <w:r w:rsidRPr="000D6288">
        <w:rPr>
          <w:rFonts w:ascii="Palatino Linotype" w:eastAsia="Arial" w:hAnsi="Palatino Linotype" w:cs="Arial"/>
          <w:i/>
          <w:spacing w:val="1"/>
        </w:rPr>
        <w:t>o</w:t>
      </w:r>
      <w:r w:rsidRPr="000D6288">
        <w:rPr>
          <w:rFonts w:ascii="Palatino Linotype" w:eastAsia="Arial" w:hAnsi="Palatino Linotype" w:cs="Arial"/>
          <w:i/>
        </w:rPr>
        <w:t xml:space="preserve">s  </w:t>
      </w:r>
      <w:r w:rsidRPr="000D6288">
        <w:rPr>
          <w:rFonts w:ascii="Palatino Linotype" w:eastAsia="Arial" w:hAnsi="Palatino Linotype" w:cs="Arial"/>
          <w:i/>
          <w:spacing w:val="1"/>
        </w:rPr>
        <w:t>e</w:t>
      </w:r>
      <w:r w:rsidRPr="000D6288">
        <w:rPr>
          <w:rFonts w:ascii="Palatino Linotype" w:eastAsia="Arial" w:hAnsi="Palatino Linotype" w:cs="Arial"/>
          <w:i/>
        </w:rPr>
        <w:t>st</w:t>
      </w:r>
      <w:r w:rsidRPr="000D6288">
        <w:rPr>
          <w:rFonts w:ascii="Palatino Linotype" w:eastAsia="Arial" w:hAnsi="Palatino Linotype" w:cs="Arial"/>
          <w:i/>
          <w:spacing w:val="-1"/>
        </w:rPr>
        <w:t>a</w:t>
      </w:r>
      <w:r w:rsidRPr="000D6288">
        <w:rPr>
          <w:rFonts w:ascii="Palatino Linotype" w:eastAsia="Arial" w:hAnsi="Palatino Linotype" w:cs="Arial"/>
          <w:i/>
          <w:spacing w:val="1"/>
        </w:rPr>
        <w:t>b</w:t>
      </w:r>
      <w:r w:rsidRPr="000D6288">
        <w:rPr>
          <w:rFonts w:ascii="Palatino Linotype" w:eastAsia="Arial" w:hAnsi="Palatino Linotype" w:cs="Arial"/>
          <w:i/>
        </w:rPr>
        <w:t>leci</w:t>
      </w:r>
      <w:r w:rsidRPr="000D6288">
        <w:rPr>
          <w:rFonts w:ascii="Palatino Linotype" w:eastAsia="Arial" w:hAnsi="Palatino Linotype" w:cs="Arial"/>
          <w:i/>
          <w:spacing w:val="-2"/>
        </w:rPr>
        <w:t>d</w:t>
      </w:r>
      <w:r w:rsidRPr="000D6288">
        <w:rPr>
          <w:rFonts w:ascii="Palatino Linotype" w:eastAsia="Arial" w:hAnsi="Palatino Linotype" w:cs="Arial"/>
          <w:i/>
          <w:spacing w:val="1"/>
        </w:rPr>
        <w:t>o</w:t>
      </w:r>
      <w:r w:rsidRPr="000D6288">
        <w:rPr>
          <w:rFonts w:ascii="Palatino Linotype" w:eastAsia="Arial" w:hAnsi="Palatino Linotype" w:cs="Arial"/>
          <w:i/>
        </w:rPr>
        <w:t xml:space="preserve">s </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e</w:t>
      </w:r>
      <w:r w:rsidRPr="000D6288">
        <w:rPr>
          <w:rFonts w:ascii="Palatino Linotype" w:eastAsia="Arial" w:hAnsi="Palatino Linotype" w:cs="Arial"/>
          <w:i/>
        </w:rPr>
        <w:t xml:space="preserve">n </w:t>
      </w:r>
      <w:r w:rsidRPr="000D6288">
        <w:rPr>
          <w:rFonts w:ascii="Palatino Linotype" w:eastAsia="Arial" w:hAnsi="Palatino Linotype" w:cs="Arial"/>
          <w:i/>
          <w:spacing w:val="1"/>
        </w:rPr>
        <w:t xml:space="preserve"> </w:t>
      </w:r>
      <w:r w:rsidRPr="000D6288">
        <w:rPr>
          <w:rFonts w:ascii="Palatino Linotype" w:eastAsia="Arial" w:hAnsi="Palatino Linotype" w:cs="Arial"/>
          <w:i/>
        </w:rPr>
        <w:t xml:space="preserve">los </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a</w:t>
      </w:r>
      <w:r w:rsidRPr="000D6288">
        <w:rPr>
          <w:rFonts w:ascii="Palatino Linotype" w:eastAsia="Arial" w:hAnsi="Palatino Linotype" w:cs="Arial"/>
          <w:i/>
        </w:rPr>
        <w:t>rt</w:t>
      </w:r>
      <w:r w:rsidRPr="000D6288">
        <w:rPr>
          <w:rFonts w:ascii="Palatino Linotype" w:eastAsia="Arial" w:hAnsi="Palatino Linotype" w:cs="Arial"/>
          <w:i/>
          <w:spacing w:val="-2"/>
        </w:rPr>
        <w:t>í</w:t>
      </w:r>
      <w:r w:rsidRPr="000D6288">
        <w:rPr>
          <w:rFonts w:ascii="Palatino Linotype" w:eastAsia="Arial" w:hAnsi="Palatino Linotype" w:cs="Arial"/>
          <w:i/>
        </w:rPr>
        <w:t>c</w:t>
      </w:r>
      <w:r w:rsidRPr="000D6288">
        <w:rPr>
          <w:rFonts w:ascii="Palatino Linotype" w:eastAsia="Arial" w:hAnsi="Palatino Linotype" w:cs="Arial"/>
          <w:i/>
          <w:spacing w:val="1"/>
        </w:rPr>
        <w:t>u</w:t>
      </w:r>
      <w:r w:rsidRPr="000D6288">
        <w:rPr>
          <w:rFonts w:ascii="Palatino Linotype" w:eastAsia="Arial" w:hAnsi="Palatino Linotype" w:cs="Arial"/>
          <w:i/>
        </w:rPr>
        <w:t xml:space="preserve">los  </w:t>
      </w:r>
      <w:r w:rsidRPr="000D6288">
        <w:rPr>
          <w:rFonts w:ascii="Palatino Linotype" w:eastAsia="Arial" w:hAnsi="Palatino Linotype" w:cs="Arial"/>
          <w:i/>
          <w:spacing w:val="1"/>
        </w:rPr>
        <w:t>1</w:t>
      </w:r>
      <w:r w:rsidRPr="000D6288">
        <w:rPr>
          <w:rFonts w:ascii="Palatino Linotype" w:eastAsia="Arial" w:hAnsi="Palatino Linotype" w:cs="Arial"/>
          <w:i/>
        </w:rPr>
        <w:t xml:space="preserve">3 </w:t>
      </w:r>
      <w:r w:rsidRPr="000D6288">
        <w:rPr>
          <w:rFonts w:ascii="Palatino Linotype" w:eastAsia="Arial" w:hAnsi="Palatino Linotype" w:cs="Arial"/>
          <w:i/>
          <w:spacing w:val="3"/>
        </w:rPr>
        <w:t xml:space="preserve"> </w:t>
      </w:r>
      <w:r w:rsidRPr="000D6288">
        <w:rPr>
          <w:rFonts w:ascii="Palatino Linotype" w:eastAsia="Arial" w:hAnsi="Palatino Linotype" w:cs="Arial"/>
          <w:i/>
        </w:rPr>
        <w:t xml:space="preserve">y  </w:t>
      </w:r>
      <w:r w:rsidRPr="000D6288">
        <w:rPr>
          <w:rFonts w:ascii="Palatino Linotype" w:eastAsia="Arial" w:hAnsi="Palatino Linotype" w:cs="Arial"/>
          <w:i/>
          <w:spacing w:val="1"/>
        </w:rPr>
        <w:t>1</w:t>
      </w:r>
      <w:r w:rsidRPr="000D6288">
        <w:rPr>
          <w:rFonts w:ascii="Palatino Linotype" w:eastAsia="Arial" w:hAnsi="Palatino Linotype" w:cs="Arial"/>
          <w:i/>
        </w:rPr>
        <w:t xml:space="preserve">4  </w:t>
      </w:r>
      <w:r w:rsidRPr="000D6288">
        <w:rPr>
          <w:rFonts w:ascii="Palatino Linotype" w:eastAsia="Arial" w:hAnsi="Palatino Linotype" w:cs="Arial"/>
          <w:i/>
          <w:spacing w:val="1"/>
        </w:rPr>
        <w:t>d</w:t>
      </w:r>
      <w:r w:rsidRPr="000D6288">
        <w:rPr>
          <w:rFonts w:ascii="Palatino Linotype" w:eastAsia="Arial" w:hAnsi="Palatino Linotype" w:cs="Arial"/>
          <w:i/>
        </w:rPr>
        <w:t xml:space="preserve">e </w:t>
      </w:r>
      <w:r w:rsidRPr="000D6288">
        <w:rPr>
          <w:rFonts w:ascii="Palatino Linotype" w:eastAsia="Arial" w:hAnsi="Palatino Linotype" w:cs="Arial"/>
          <w:i/>
          <w:spacing w:val="3"/>
        </w:rPr>
        <w:t xml:space="preserve"> </w:t>
      </w:r>
      <w:r w:rsidRPr="000D6288">
        <w:rPr>
          <w:rFonts w:ascii="Palatino Linotype" w:eastAsia="Arial" w:hAnsi="Palatino Linotype" w:cs="Arial"/>
          <w:i/>
        </w:rPr>
        <w:t xml:space="preserve">la  </w:t>
      </w:r>
      <w:r w:rsidRPr="000D6288">
        <w:rPr>
          <w:rFonts w:ascii="Palatino Linotype" w:eastAsia="Arial" w:hAnsi="Palatino Linotype" w:cs="Arial"/>
          <w:i/>
          <w:spacing w:val="-1"/>
        </w:rPr>
        <w:t>L</w:t>
      </w:r>
      <w:r w:rsidRPr="000D6288">
        <w:rPr>
          <w:rFonts w:ascii="Palatino Linotype" w:eastAsia="Arial" w:hAnsi="Palatino Linotype" w:cs="Arial"/>
          <w:i/>
          <w:spacing w:val="1"/>
        </w:rPr>
        <w:t>e</w:t>
      </w:r>
      <w:r w:rsidRPr="000D6288">
        <w:rPr>
          <w:rFonts w:ascii="Palatino Linotype" w:eastAsia="Arial" w:hAnsi="Palatino Linotype" w:cs="Arial"/>
          <w:i/>
        </w:rPr>
        <w:t>y  Fe</w:t>
      </w:r>
      <w:r w:rsidRPr="000D6288">
        <w:rPr>
          <w:rFonts w:ascii="Palatino Linotype" w:eastAsia="Arial" w:hAnsi="Palatino Linotype" w:cs="Arial"/>
          <w:i/>
          <w:spacing w:val="1"/>
        </w:rPr>
        <w:t>de</w:t>
      </w:r>
      <w:r w:rsidRPr="000D6288">
        <w:rPr>
          <w:rFonts w:ascii="Palatino Linotype" w:eastAsia="Arial" w:hAnsi="Palatino Linotype" w:cs="Arial"/>
          <w:i/>
        </w:rPr>
        <w:t xml:space="preserve">ral </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d</w:t>
      </w:r>
      <w:r w:rsidRPr="000D6288">
        <w:rPr>
          <w:rFonts w:ascii="Palatino Linotype" w:eastAsia="Arial" w:hAnsi="Palatino Linotype" w:cs="Arial"/>
          <w:i/>
        </w:rPr>
        <w:t xml:space="preserve">e </w:t>
      </w:r>
      <w:r w:rsidRPr="000D6288">
        <w:rPr>
          <w:rFonts w:ascii="Palatino Linotype" w:eastAsia="Arial" w:hAnsi="Palatino Linotype" w:cs="Arial"/>
          <w:i/>
          <w:spacing w:val="2"/>
        </w:rPr>
        <w:t>T</w:t>
      </w:r>
      <w:r w:rsidRPr="000D6288">
        <w:rPr>
          <w:rFonts w:ascii="Palatino Linotype" w:eastAsia="Arial" w:hAnsi="Palatino Linotype" w:cs="Arial"/>
          <w:i/>
        </w:rPr>
        <w:t>ra</w:t>
      </w:r>
      <w:r w:rsidRPr="000D6288">
        <w:rPr>
          <w:rFonts w:ascii="Palatino Linotype" w:eastAsia="Arial" w:hAnsi="Palatino Linotype" w:cs="Arial"/>
          <w:i/>
          <w:spacing w:val="1"/>
        </w:rPr>
        <w:t>n</w:t>
      </w:r>
      <w:r w:rsidRPr="000D6288">
        <w:rPr>
          <w:rFonts w:ascii="Palatino Linotype" w:eastAsia="Arial" w:hAnsi="Palatino Linotype" w:cs="Arial"/>
          <w:i/>
          <w:spacing w:val="-2"/>
        </w:rPr>
        <w:t>s</w:t>
      </w:r>
      <w:r w:rsidRPr="000D6288">
        <w:rPr>
          <w:rFonts w:ascii="Palatino Linotype" w:eastAsia="Arial" w:hAnsi="Palatino Linotype" w:cs="Arial"/>
          <w:i/>
          <w:spacing w:val="1"/>
        </w:rPr>
        <w:t>pa</w:t>
      </w:r>
      <w:r w:rsidRPr="000D6288">
        <w:rPr>
          <w:rFonts w:ascii="Palatino Linotype" w:eastAsia="Arial" w:hAnsi="Palatino Linotype" w:cs="Arial"/>
          <w:i/>
        </w:rPr>
        <w:t>r</w:t>
      </w:r>
      <w:r w:rsidRPr="000D6288">
        <w:rPr>
          <w:rFonts w:ascii="Palatino Linotype" w:eastAsia="Arial" w:hAnsi="Palatino Linotype" w:cs="Arial"/>
          <w:i/>
          <w:spacing w:val="-2"/>
        </w:rPr>
        <w:t>e</w:t>
      </w:r>
      <w:r w:rsidRPr="000D6288">
        <w:rPr>
          <w:rFonts w:ascii="Palatino Linotype" w:eastAsia="Arial" w:hAnsi="Palatino Linotype" w:cs="Arial"/>
          <w:i/>
          <w:spacing w:val="1"/>
        </w:rPr>
        <w:t>n</w:t>
      </w:r>
      <w:r w:rsidRPr="000D6288">
        <w:rPr>
          <w:rFonts w:ascii="Palatino Linotype" w:eastAsia="Arial" w:hAnsi="Palatino Linotype" w:cs="Arial"/>
          <w:i/>
        </w:rPr>
        <w:t>cia</w:t>
      </w:r>
      <w:r w:rsidRPr="000D6288">
        <w:rPr>
          <w:rFonts w:ascii="Palatino Linotype" w:eastAsia="Arial" w:hAnsi="Palatino Linotype" w:cs="Arial"/>
          <w:i/>
          <w:spacing w:val="3"/>
        </w:rPr>
        <w:t xml:space="preserve"> </w:t>
      </w:r>
      <w:r w:rsidRPr="000D6288">
        <w:rPr>
          <w:rFonts w:ascii="Palatino Linotype" w:eastAsia="Arial" w:hAnsi="Palatino Linotype" w:cs="Arial"/>
          <w:i/>
        </w:rPr>
        <w:t>y Acc</w:t>
      </w:r>
      <w:r w:rsidRPr="000D6288">
        <w:rPr>
          <w:rFonts w:ascii="Palatino Linotype" w:eastAsia="Arial" w:hAnsi="Palatino Linotype" w:cs="Arial"/>
          <w:i/>
          <w:spacing w:val="1"/>
        </w:rPr>
        <w:t>e</w:t>
      </w:r>
      <w:r w:rsidRPr="000D6288">
        <w:rPr>
          <w:rFonts w:ascii="Palatino Linotype" w:eastAsia="Arial" w:hAnsi="Palatino Linotype" w:cs="Arial"/>
          <w:i/>
        </w:rPr>
        <w:t>so</w:t>
      </w:r>
      <w:r w:rsidRPr="000D6288">
        <w:rPr>
          <w:rFonts w:ascii="Palatino Linotype" w:eastAsia="Arial" w:hAnsi="Palatino Linotype" w:cs="Arial"/>
          <w:i/>
          <w:spacing w:val="3"/>
        </w:rPr>
        <w:t xml:space="preserve"> </w:t>
      </w:r>
      <w:r w:rsidRPr="000D6288">
        <w:rPr>
          <w:rFonts w:ascii="Palatino Linotype" w:eastAsia="Arial" w:hAnsi="Palatino Linotype" w:cs="Arial"/>
          <w:i/>
        </w:rPr>
        <w:t>a</w:t>
      </w:r>
      <w:r w:rsidRPr="000D6288">
        <w:rPr>
          <w:rFonts w:ascii="Palatino Linotype" w:eastAsia="Arial" w:hAnsi="Palatino Linotype" w:cs="Arial"/>
          <w:i/>
          <w:spacing w:val="3"/>
        </w:rPr>
        <w:t xml:space="preserve"> </w:t>
      </w:r>
      <w:r w:rsidRPr="000D6288">
        <w:rPr>
          <w:rFonts w:ascii="Palatino Linotype" w:eastAsia="Arial" w:hAnsi="Palatino Linotype" w:cs="Arial"/>
          <w:i/>
        </w:rPr>
        <w:t>la</w:t>
      </w:r>
      <w:r w:rsidRPr="000D6288">
        <w:rPr>
          <w:rFonts w:ascii="Palatino Linotype" w:eastAsia="Arial" w:hAnsi="Palatino Linotype" w:cs="Arial"/>
          <w:i/>
          <w:spacing w:val="3"/>
        </w:rPr>
        <w:t xml:space="preserve"> </w:t>
      </w:r>
      <w:r w:rsidRPr="000D6288">
        <w:rPr>
          <w:rFonts w:ascii="Palatino Linotype" w:eastAsia="Arial" w:hAnsi="Palatino Linotype" w:cs="Arial"/>
          <w:i/>
        </w:rPr>
        <w:t>I</w:t>
      </w:r>
      <w:r w:rsidRPr="000D6288">
        <w:rPr>
          <w:rFonts w:ascii="Palatino Linotype" w:eastAsia="Arial" w:hAnsi="Palatino Linotype" w:cs="Arial"/>
          <w:i/>
          <w:spacing w:val="-1"/>
        </w:rPr>
        <w:t>n</w:t>
      </w:r>
      <w:r w:rsidRPr="000D6288">
        <w:rPr>
          <w:rFonts w:ascii="Palatino Linotype" w:eastAsia="Arial" w:hAnsi="Palatino Linotype" w:cs="Arial"/>
          <w:i/>
        </w:rPr>
        <w:t>f</w:t>
      </w:r>
      <w:r w:rsidRPr="000D6288">
        <w:rPr>
          <w:rFonts w:ascii="Palatino Linotype" w:eastAsia="Arial" w:hAnsi="Palatino Linotype" w:cs="Arial"/>
          <w:i/>
          <w:spacing w:val="1"/>
        </w:rPr>
        <w:t>o</w:t>
      </w:r>
      <w:r w:rsidRPr="000D6288">
        <w:rPr>
          <w:rFonts w:ascii="Palatino Linotype" w:eastAsia="Arial" w:hAnsi="Palatino Linotype" w:cs="Arial"/>
          <w:i/>
        </w:rPr>
        <w:t>r</w:t>
      </w:r>
      <w:r w:rsidRPr="000D6288">
        <w:rPr>
          <w:rFonts w:ascii="Palatino Linotype" w:eastAsia="Arial" w:hAnsi="Palatino Linotype" w:cs="Arial"/>
          <w:i/>
          <w:spacing w:val="1"/>
        </w:rPr>
        <w:t>ma</w:t>
      </w:r>
      <w:r w:rsidRPr="000D6288">
        <w:rPr>
          <w:rFonts w:ascii="Palatino Linotype" w:eastAsia="Arial" w:hAnsi="Palatino Linotype" w:cs="Arial"/>
          <w:i/>
        </w:rPr>
        <w:t>c</w:t>
      </w:r>
      <w:r w:rsidRPr="000D6288">
        <w:rPr>
          <w:rFonts w:ascii="Palatino Linotype" w:eastAsia="Arial" w:hAnsi="Palatino Linotype" w:cs="Arial"/>
          <w:i/>
          <w:spacing w:val="-3"/>
        </w:rPr>
        <w:t>i</w:t>
      </w:r>
      <w:r w:rsidRPr="000D6288">
        <w:rPr>
          <w:rFonts w:ascii="Palatino Linotype" w:eastAsia="Arial" w:hAnsi="Palatino Linotype" w:cs="Arial"/>
          <w:i/>
          <w:spacing w:val="1"/>
        </w:rPr>
        <w:t>ó</w:t>
      </w:r>
      <w:r w:rsidRPr="000D6288">
        <w:rPr>
          <w:rFonts w:ascii="Palatino Linotype" w:eastAsia="Arial" w:hAnsi="Palatino Linotype" w:cs="Arial"/>
          <w:i/>
        </w:rPr>
        <w:t>n</w:t>
      </w:r>
      <w:r w:rsidRPr="000D6288">
        <w:rPr>
          <w:rFonts w:ascii="Palatino Linotype" w:eastAsia="Arial" w:hAnsi="Palatino Linotype" w:cs="Arial"/>
          <w:i/>
          <w:spacing w:val="3"/>
        </w:rPr>
        <w:t xml:space="preserve"> </w:t>
      </w:r>
      <w:r w:rsidRPr="000D6288">
        <w:rPr>
          <w:rFonts w:ascii="Palatino Linotype" w:eastAsia="Arial" w:hAnsi="Palatino Linotype" w:cs="Arial"/>
          <w:i/>
        </w:rPr>
        <w:t>P</w:t>
      </w:r>
      <w:r w:rsidRPr="000D6288">
        <w:rPr>
          <w:rFonts w:ascii="Palatino Linotype" w:eastAsia="Arial" w:hAnsi="Palatino Linotype" w:cs="Arial"/>
          <w:i/>
          <w:spacing w:val="-1"/>
        </w:rPr>
        <w:t>ú</w:t>
      </w:r>
      <w:r w:rsidRPr="000D6288">
        <w:rPr>
          <w:rFonts w:ascii="Palatino Linotype" w:eastAsia="Arial" w:hAnsi="Palatino Linotype" w:cs="Arial"/>
          <w:i/>
          <w:spacing w:val="1"/>
        </w:rPr>
        <w:t>b</w:t>
      </w:r>
      <w:r w:rsidRPr="000D6288">
        <w:rPr>
          <w:rFonts w:ascii="Palatino Linotype" w:eastAsia="Arial" w:hAnsi="Palatino Linotype" w:cs="Arial"/>
          <w:i/>
        </w:rPr>
        <w:t>l</w:t>
      </w:r>
      <w:r w:rsidRPr="000D6288">
        <w:rPr>
          <w:rFonts w:ascii="Palatino Linotype" w:eastAsia="Arial" w:hAnsi="Palatino Linotype" w:cs="Arial"/>
          <w:i/>
          <w:spacing w:val="-1"/>
        </w:rPr>
        <w:t>i</w:t>
      </w:r>
      <w:r w:rsidRPr="000D6288">
        <w:rPr>
          <w:rFonts w:ascii="Palatino Linotype" w:eastAsia="Arial" w:hAnsi="Palatino Linotype" w:cs="Arial"/>
          <w:i/>
        </w:rPr>
        <w:t>ca</w:t>
      </w:r>
      <w:r w:rsidRPr="000D6288">
        <w:rPr>
          <w:rFonts w:ascii="Palatino Linotype" w:eastAsia="Arial" w:hAnsi="Palatino Linotype" w:cs="Arial"/>
          <w:i/>
          <w:spacing w:val="3"/>
        </w:rPr>
        <w:t xml:space="preserve"> </w:t>
      </w:r>
      <w:r w:rsidRPr="000D6288">
        <w:rPr>
          <w:rFonts w:ascii="Palatino Linotype" w:eastAsia="Arial" w:hAnsi="Palatino Linotype" w:cs="Arial"/>
          <w:i/>
        </w:rPr>
        <w:t>G</w:t>
      </w:r>
      <w:r w:rsidRPr="000D6288">
        <w:rPr>
          <w:rFonts w:ascii="Palatino Linotype" w:eastAsia="Arial" w:hAnsi="Palatino Linotype" w:cs="Arial"/>
          <w:i/>
          <w:spacing w:val="1"/>
        </w:rPr>
        <w:t>u</w:t>
      </w:r>
      <w:r w:rsidRPr="000D6288">
        <w:rPr>
          <w:rFonts w:ascii="Palatino Linotype" w:eastAsia="Arial" w:hAnsi="Palatino Linotype" w:cs="Arial"/>
          <w:i/>
          <w:spacing w:val="-1"/>
        </w:rPr>
        <w:t>b</w:t>
      </w:r>
      <w:r w:rsidRPr="000D6288">
        <w:rPr>
          <w:rFonts w:ascii="Palatino Linotype" w:eastAsia="Arial" w:hAnsi="Palatino Linotype" w:cs="Arial"/>
          <w:i/>
          <w:spacing w:val="1"/>
        </w:rPr>
        <w:t>e</w:t>
      </w:r>
      <w:r w:rsidRPr="000D6288">
        <w:rPr>
          <w:rFonts w:ascii="Palatino Linotype" w:eastAsia="Arial" w:hAnsi="Palatino Linotype" w:cs="Arial"/>
          <w:i/>
        </w:rPr>
        <w:t>rn</w:t>
      </w:r>
      <w:r w:rsidRPr="000D6288">
        <w:rPr>
          <w:rFonts w:ascii="Palatino Linotype" w:eastAsia="Arial" w:hAnsi="Palatino Linotype" w:cs="Arial"/>
          <w:i/>
          <w:spacing w:val="-1"/>
        </w:rPr>
        <w:t>a</w:t>
      </w:r>
      <w:r w:rsidRPr="000D6288">
        <w:rPr>
          <w:rFonts w:ascii="Palatino Linotype" w:eastAsia="Arial" w:hAnsi="Palatino Linotype" w:cs="Arial"/>
          <w:i/>
          <w:spacing w:val="1"/>
        </w:rPr>
        <w:t>me</w:t>
      </w:r>
      <w:r w:rsidRPr="000D6288">
        <w:rPr>
          <w:rFonts w:ascii="Palatino Linotype" w:eastAsia="Arial" w:hAnsi="Palatino Linotype" w:cs="Arial"/>
          <w:i/>
          <w:spacing w:val="-1"/>
        </w:rPr>
        <w:t>n</w:t>
      </w:r>
      <w:r w:rsidRPr="000D6288">
        <w:rPr>
          <w:rFonts w:ascii="Palatino Linotype" w:eastAsia="Arial" w:hAnsi="Palatino Linotype" w:cs="Arial"/>
          <w:i/>
        </w:rPr>
        <w:t>t</w:t>
      </w:r>
      <w:r w:rsidRPr="000D6288">
        <w:rPr>
          <w:rFonts w:ascii="Palatino Linotype" w:eastAsia="Arial" w:hAnsi="Palatino Linotype" w:cs="Arial"/>
          <w:i/>
          <w:spacing w:val="1"/>
        </w:rPr>
        <w:t>a</w:t>
      </w:r>
      <w:r w:rsidRPr="000D6288">
        <w:rPr>
          <w:rFonts w:ascii="Palatino Linotype" w:eastAsia="Arial" w:hAnsi="Palatino Linotype" w:cs="Arial"/>
          <w:i/>
        </w:rPr>
        <w:t xml:space="preserve">l, </w:t>
      </w:r>
      <w:r w:rsidRPr="000D6288">
        <w:rPr>
          <w:rFonts w:ascii="Palatino Linotype" w:eastAsia="Arial" w:hAnsi="Palatino Linotype" w:cs="Arial"/>
          <w:i/>
          <w:spacing w:val="1"/>
        </w:rPr>
        <w:t>pa</w:t>
      </w:r>
      <w:r w:rsidRPr="000D6288">
        <w:rPr>
          <w:rFonts w:ascii="Palatino Linotype" w:eastAsia="Arial" w:hAnsi="Palatino Linotype" w:cs="Arial"/>
          <w:i/>
        </w:rPr>
        <w:t>ra</w:t>
      </w:r>
      <w:r w:rsidRPr="000D6288">
        <w:rPr>
          <w:rFonts w:ascii="Palatino Linotype" w:eastAsia="Arial" w:hAnsi="Palatino Linotype" w:cs="Arial"/>
          <w:i/>
          <w:spacing w:val="3"/>
        </w:rPr>
        <w:t xml:space="preserve"> </w:t>
      </w:r>
      <w:r w:rsidRPr="000D6288">
        <w:rPr>
          <w:rFonts w:ascii="Palatino Linotype" w:eastAsia="Arial" w:hAnsi="Palatino Linotype" w:cs="Arial"/>
          <w:i/>
          <w:spacing w:val="1"/>
        </w:rPr>
        <w:t>e</w:t>
      </w:r>
      <w:r w:rsidRPr="000D6288">
        <w:rPr>
          <w:rFonts w:ascii="Palatino Linotype" w:eastAsia="Arial" w:hAnsi="Palatino Linotype" w:cs="Arial"/>
          <w:i/>
        </w:rPr>
        <w:t>l</w:t>
      </w:r>
      <w:r w:rsidRPr="000D6288">
        <w:rPr>
          <w:rFonts w:ascii="Palatino Linotype" w:eastAsia="Arial" w:hAnsi="Palatino Linotype" w:cs="Arial"/>
          <w:i/>
          <w:spacing w:val="2"/>
        </w:rPr>
        <w:t xml:space="preserve"> </w:t>
      </w:r>
      <w:r w:rsidRPr="000D6288">
        <w:rPr>
          <w:rFonts w:ascii="Palatino Linotype" w:eastAsia="Arial" w:hAnsi="Palatino Linotype" w:cs="Arial"/>
          <w:i/>
        </w:rPr>
        <w:t>c</w:t>
      </w:r>
      <w:r w:rsidRPr="000D6288">
        <w:rPr>
          <w:rFonts w:ascii="Palatino Linotype" w:eastAsia="Arial" w:hAnsi="Palatino Linotype" w:cs="Arial"/>
          <w:i/>
          <w:spacing w:val="1"/>
        </w:rPr>
        <w:t>a</w:t>
      </w:r>
      <w:r w:rsidRPr="000D6288">
        <w:rPr>
          <w:rFonts w:ascii="Palatino Linotype" w:eastAsia="Arial" w:hAnsi="Palatino Linotype" w:cs="Arial"/>
          <w:i/>
        </w:rPr>
        <w:t>so</w:t>
      </w:r>
      <w:r w:rsidRPr="000D6288">
        <w:rPr>
          <w:rFonts w:ascii="Palatino Linotype" w:eastAsia="Arial" w:hAnsi="Palatino Linotype" w:cs="Arial"/>
          <w:i/>
          <w:spacing w:val="1"/>
        </w:rPr>
        <w:t xml:space="preserve"> </w:t>
      </w:r>
      <w:r w:rsidRPr="000D6288">
        <w:rPr>
          <w:rFonts w:ascii="Palatino Linotype" w:eastAsia="Arial" w:hAnsi="Palatino Linotype" w:cs="Arial"/>
          <w:i/>
          <w:spacing w:val="-1"/>
        </w:rPr>
        <w:t>d</w:t>
      </w:r>
      <w:r w:rsidRPr="000D6288">
        <w:rPr>
          <w:rFonts w:ascii="Palatino Linotype" w:eastAsia="Arial" w:hAnsi="Palatino Linotype" w:cs="Arial"/>
          <w:i/>
        </w:rPr>
        <w:t>e la</w:t>
      </w:r>
      <w:r w:rsidRPr="000D6288">
        <w:rPr>
          <w:rFonts w:ascii="Palatino Linotype" w:eastAsia="Arial" w:hAnsi="Palatino Linotype" w:cs="Arial"/>
          <w:i/>
          <w:spacing w:val="4"/>
        </w:rPr>
        <w:t xml:space="preserve"> </w:t>
      </w:r>
      <w:r w:rsidRPr="000D6288">
        <w:rPr>
          <w:rFonts w:ascii="Palatino Linotype" w:eastAsia="Arial" w:hAnsi="Palatino Linotype" w:cs="Arial"/>
          <w:i/>
        </w:rPr>
        <w:t>in</w:t>
      </w:r>
      <w:r w:rsidRPr="000D6288">
        <w:rPr>
          <w:rFonts w:ascii="Palatino Linotype" w:eastAsia="Arial" w:hAnsi="Palatino Linotype" w:cs="Arial"/>
          <w:i/>
          <w:spacing w:val="1"/>
        </w:rPr>
        <w:t>fo</w:t>
      </w:r>
      <w:r w:rsidRPr="000D6288">
        <w:rPr>
          <w:rFonts w:ascii="Palatino Linotype" w:eastAsia="Arial" w:hAnsi="Palatino Linotype" w:cs="Arial"/>
          <w:i/>
        </w:rPr>
        <w:t>r</w:t>
      </w:r>
      <w:r w:rsidRPr="000D6288">
        <w:rPr>
          <w:rFonts w:ascii="Palatino Linotype" w:eastAsia="Arial" w:hAnsi="Palatino Linotype" w:cs="Arial"/>
          <w:i/>
          <w:spacing w:val="-1"/>
        </w:rPr>
        <w:t>m</w:t>
      </w:r>
      <w:r w:rsidRPr="000D6288">
        <w:rPr>
          <w:rFonts w:ascii="Palatino Linotype" w:eastAsia="Arial" w:hAnsi="Palatino Linotype" w:cs="Arial"/>
          <w:i/>
          <w:spacing w:val="1"/>
        </w:rPr>
        <w:t>a</w:t>
      </w:r>
      <w:r w:rsidRPr="000D6288">
        <w:rPr>
          <w:rFonts w:ascii="Palatino Linotype" w:eastAsia="Arial" w:hAnsi="Palatino Linotype" w:cs="Arial"/>
          <w:i/>
        </w:rPr>
        <w:t>ción</w:t>
      </w:r>
      <w:r w:rsidRPr="000D6288">
        <w:rPr>
          <w:rFonts w:ascii="Palatino Linotype" w:eastAsia="Arial" w:hAnsi="Palatino Linotype" w:cs="Arial"/>
          <w:i/>
          <w:spacing w:val="4"/>
        </w:rPr>
        <w:t xml:space="preserve"> </w:t>
      </w:r>
      <w:r w:rsidRPr="000D6288">
        <w:rPr>
          <w:rFonts w:ascii="Palatino Linotype" w:eastAsia="Arial" w:hAnsi="Palatino Linotype" w:cs="Arial"/>
          <w:i/>
        </w:rPr>
        <w:t>res</w:t>
      </w:r>
      <w:r w:rsidRPr="000D6288">
        <w:rPr>
          <w:rFonts w:ascii="Palatino Linotype" w:eastAsia="Arial" w:hAnsi="Palatino Linotype" w:cs="Arial"/>
          <w:i/>
          <w:spacing w:val="1"/>
        </w:rPr>
        <w:t>e</w:t>
      </w:r>
      <w:r w:rsidRPr="000D6288">
        <w:rPr>
          <w:rFonts w:ascii="Palatino Linotype" w:eastAsia="Arial" w:hAnsi="Palatino Linotype" w:cs="Arial"/>
          <w:i/>
        </w:rPr>
        <w:t>r</w:t>
      </w:r>
      <w:r w:rsidRPr="000D6288">
        <w:rPr>
          <w:rFonts w:ascii="Palatino Linotype" w:eastAsia="Arial" w:hAnsi="Palatino Linotype" w:cs="Arial"/>
          <w:i/>
          <w:spacing w:val="-3"/>
        </w:rPr>
        <w:t>v</w:t>
      </w:r>
      <w:r w:rsidRPr="000D6288">
        <w:rPr>
          <w:rFonts w:ascii="Palatino Linotype" w:eastAsia="Arial" w:hAnsi="Palatino Linotype" w:cs="Arial"/>
          <w:i/>
          <w:spacing w:val="1"/>
        </w:rPr>
        <w:t>ada</w:t>
      </w:r>
      <w:r w:rsidRPr="000D6288">
        <w:rPr>
          <w:rFonts w:ascii="Palatino Linotype" w:eastAsia="Arial" w:hAnsi="Palatino Linotype" w:cs="Arial"/>
          <w:i/>
        </w:rPr>
        <w:t>,</w:t>
      </w:r>
      <w:r w:rsidRPr="000D6288">
        <w:rPr>
          <w:rFonts w:ascii="Palatino Linotype" w:eastAsia="Arial" w:hAnsi="Palatino Linotype" w:cs="Arial"/>
          <w:i/>
          <w:spacing w:val="4"/>
        </w:rPr>
        <w:t xml:space="preserve"> </w:t>
      </w:r>
      <w:r w:rsidRPr="000D6288">
        <w:rPr>
          <w:rFonts w:ascii="Palatino Linotype" w:eastAsia="Arial" w:hAnsi="Palatino Linotype" w:cs="Arial"/>
          <w:i/>
        </w:rPr>
        <w:t>y</w:t>
      </w:r>
      <w:r w:rsidRPr="000D6288">
        <w:rPr>
          <w:rFonts w:ascii="Palatino Linotype" w:eastAsia="Arial" w:hAnsi="Palatino Linotype" w:cs="Arial"/>
          <w:i/>
          <w:spacing w:val="1"/>
        </w:rPr>
        <w:t xml:space="preserve"> 1</w:t>
      </w:r>
      <w:r w:rsidRPr="000D6288">
        <w:rPr>
          <w:rFonts w:ascii="Palatino Linotype" w:eastAsia="Arial" w:hAnsi="Palatino Linotype" w:cs="Arial"/>
          <w:i/>
        </w:rPr>
        <w:t>8</w:t>
      </w:r>
      <w:r w:rsidRPr="000D6288">
        <w:rPr>
          <w:rFonts w:ascii="Palatino Linotype" w:eastAsia="Arial" w:hAnsi="Palatino Linotype" w:cs="Arial"/>
          <w:i/>
          <w:spacing w:val="4"/>
        </w:rPr>
        <w:t xml:space="preserve"> </w:t>
      </w:r>
      <w:r w:rsidRPr="000D6288">
        <w:rPr>
          <w:rFonts w:ascii="Palatino Linotype" w:eastAsia="Arial" w:hAnsi="Palatino Linotype" w:cs="Arial"/>
          <w:i/>
          <w:spacing w:val="1"/>
        </w:rPr>
        <w:t>de</w:t>
      </w:r>
      <w:r w:rsidRPr="000D6288">
        <w:rPr>
          <w:rFonts w:ascii="Palatino Linotype" w:eastAsia="Arial" w:hAnsi="Palatino Linotype" w:cs="Arial"/>
          <w:i/>
        </w:rPr>
        <w:t xml:space="preserve">l </w:t>
      </w:r>
      <w:r w:rsidRPr="000D6288">
        <w:rPr>
          <w:rFonts w:ascii="Palatino Linotype" w:eastAsia="Arial" w:hAnsi="Palatino Linotype" w:cs="Arial"/>
          <w:i/>
          <w:spacing w:val="1"/>
        </w:rPr>
        <w:t>m</w:t>
      </w:r>
      <w:r w:rsidRPr="000D6288">
        <w:rPr>
          <w:rFonts w:ascii="Palatino Linotype" w:eastAsia="Arial" w:hAnsi="Palatino Linotype" w:cs="Arial"/>
          <w:i/>
        </w:rPr>
        <w:t>is</w:t>
      </w:r>
      <w:r w:rsidRPr="000D6288">
        <w:rPr>
          <w:rFonts w:ascii="Palatino Linotype" w:eastAsia="Arial" w:hAnsi="Palatino Linotype" w:cs="Arial"/>
          <w:i/>
          <w:spacing w:val="-1"/>
        </w:rPr>
        <w:t>m</w:t>
      </w:r>
      <w:r w:rsidRPr="000D6288">
        <w:rPr>
          <w:rFonts w:ascii="Palatino Linotype" w:eastAsia="Arial" w:hAnsi="Palatino Linotype" w:cs="Arial"/>
          <w:i/>
        </w:rPr>
        <w:t>o</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o</w:t>
      </w:r>
      <w:r w:rsidRPr="000D6288">
        <w:rPr>
          <w:rFonts w:ascii="Palatino Linotype" w:eastAsia="Arial" w:hAnsi="Palatino Linotype" w:cs="Arial"/>
          <w:i/>
        </w:rPr>
        <w:t>rd</w:t>
      </w:r>
      <w:r w:rsidRPr="000D6288">
        <w:rPr>
          <w:rFonts w:ascii="Palatino Linotype" w:eastAsia="Arial" w:hAnsi="Palatino Linotype" w:cs="Arial"/>
          <w:i/>
          <w:spacing w:val="1"/>
        </w:rPr>
        <w:t>en</w:t>
      </w:r>
      <w:r w:rsidRPr="000D6288">
        <w:rPr>
          <w:rFonts w:ascii="Palatino Linotype" w:eastAsia="Arial" w:hAnsi="Palatino Linotype" w:cs="Arial"/>
          <w:i/>
          <w:spacing w:val="-1"/>
        </w:rPr>
        <w:t>a</w:t>
      </w:r>
      <w:r w:rsidRPr="000D6288">
        <w:rPr>
          <w:rFonts w:ascii="Palatino Linotype" w:eastAsia="Arial" w:hAnsi="Palatino Linotype" w:cs="Arial"/>
          <w:i/>
          <w:spacing w:val="1"/>
        </w:rPr>
        <w:t>m</w:t>
      </w:r>
      <w:r w:rsidRPr="000D6288">
        <w:rPr>
          <w:rFonts w:ascii="Palatino Linotype" w:eastAsia="Arial" w:hAnsi="Palatino Linotype" w:cs="Arial"/>
          <w:i/>
        </w:rPr>
        <w:t>i</w:t>
      </w:r>
      <w:r w:rsidRPr="000D6288">
        <w:rPr>
          <w:rFonts w:ascii="Palatino Linotype" w:eastAsia="Arial" w:hAnsi="Palatino Linotype" w:cs="Arial"/>
          <w:i/>
          <w:spacing w:val="-2"/>
        </w:rPr>
        <w:t>e</w:t>
      </w:r>
      <w:r w:rsidRPr="000D6288">
        <w:rPr>
          <w:rFonts w:ascii="Palatino Linotype" w:eastAsia="Arial" w:hAnsi="Palatino Linotype" w:cs="Arial"/>
          <w:i/>
          <w:spacing w:val="1"/>
        </w:rPr>
        <w:t>n</w:t>
      </w:r>
      <w:r w:rsidRPr="000D6288">
        <w:rPr>
          <w:rFonts w:ascii="Palatino Linotype" w:eastAsia="Arial" w:hAnsi="Palatino Linotype" w:cs="Arial"/>
          <w:i/>
        </w:rPr>
        <w:t>t</w:t>
      </w:r>
      <w:r w:rsidRPr="000D6288">
        <w:rPr>
          <w:rFonts w:ascii="Palatino Linotype" w:eastAsia="Arial" w:hAnsi="Palatino Linotype" w:cs="Arial"/>
          <w:i/>
          <w:spacing w:val="-1"/>
        </w:rPr>
        <w:t>o</w:t>
      </w:r>
      <w:r w:rsidRPr="000D6288">
        <w:rPr>
          <w:rFonts w:ascii="Palatino Linotype" w:eastAsia="Arial" w:hAnsi="Palatino Linotype" w:cs="Arial"/>
          <w:i/>
        </w:rPr>
        <w:t>,</w:t>
      </w:r>
      <w:r w:rsidRPr="000D6288">
        <w:rPr>
          <w:rFonts w:ascii="Palatino Linotype" w:eastAsia="Arial" w:hAnsi="Palatino Linotype" w:cs="Arial"/>
          <w:i/>
          <w:spacing w:val="4"/>
        </w:rPr>
        <w:t xml:space="preserve"> </w:t>
      </w:r>
      <w:r w:rsidRPr="000D6288">
        <w:rPr>
          <w:rFonts w:ascii="Palatino Linotype" w:eastAsia="Arial" w:hAnsi="Palatino Linotype" w:cs="Arial"/>
          <w:i/>
          <w:spacing w:val="1"/>
        </w:rPr>
        <w:t>pa</w:t>
      </w:r>
      <w:r w:rsidRPr="000D6288">
        <w:rPr>
          <w:rFonts w:ascii="Palatino Linotype" w:eastAsia="Arial" w:hAnsi="Palatino Linotype" w:cs="Arial"/>
          <w:i/>
        </w:rPr>
        <w:t>ra</w:t>
      </w:r>
      <w:r w:rsidRPr="000D6288">
        <w:rPr>
          <w:rFonts w:ascii="Palatino Linotype" w:eastAsia="Arial" w:hAnsi="Palatino Linotype" w:cs="Arial"/>
          <w:i/>
          <w:spacing w:val="1"/>
        </w:rPr>
        <w:t xml:space="preserve"> e</w:t>
      </w:r>
      <w:r w:rsidRPr="000D6288">
        <w:rPr>
          <w:rFonts w:ascii="Palatino Linotype" w:eastAsia="Arial" w:hAnsi="Palatino Linotype" w:cs="Arial"/>
          <w:i/>
        </w:rPr>
        <w:t>l</w:t>
      </w:r>
      <w:r w:rsidRPr="000D6288">
        <w:rPr>
          <w:rFonts w:ascii="Palatino Linotype" w:eastAsia="Arial" w:hAnsi="Palatino Linotype" w:cs="Arial"/>
          <w:i/>
          <w:spacing w:val="3"/>
        </w:rPr>
        <w:t xml:space="preserve"> </w:t>
      </w:r>
      <w:r w:rsidRPr="000D6288">
        <w:rPr>
          <w:rFonts w:ascii="Palatino Linotype" w:eastAsia="Arial" w:hAnsi="Palatino Linotype" w:cs="Arial"/>
          <w:i/>
        </w:rPr>
        <w:t>c</w:t>
      </w:r>
      <w:r w:rsidRPr="000D6288">
        <w:rPr>
          <w:rFonts w:ascii="Palatino Linotype" w:eastAsia="Arial" w:hAnsi="Palatino Linotype" w:cs="Arial"/>
          <w:i/>
          <w:spacing w:val="1"/>
        </w:rPr>
        <w:t>a</w:t>
      </w:r>
      <w:r w:rsidRPr="000D6288">
        <w:rPr>
          <w:rFonts w:ascii="Palatino Linotype" w:eastAsia="Arial" w:hAnsi="Palatino Linotype" w:cs="Arial"/>
          <w:i/>
        </w:rPr>
        <w:t>so</w:t>
      </w:r>
      <w:r w:rsidRPr="000D6288">
        <w:rPr>
          <w:rFonts w:ascii="Palatino Linotype" w:eastAsia="Arial" w:hAnsi="Palatino Linotype" w:cs="Arial"/>
          <w:i/>
          <w:spacing w:val="4"/>
        </w:rPr>
        <w:t xml:space="preserve"> </w:t>
      </w:r>
      <w:r w:rsidRPr="000D6288">
        <w:rPr>
          <w:rFonts w:ascii="Palatino Linotype" w:eastAsia="Arial" w:hAnsi="Palatino Linotype" w:cs="Arial"/>
          <w:i/>
          <w:spacing w:val="11"/>
        </w:rPr>
        <w:t>d</w:t>
      </w:r>
      <w:r w:rsidRPr="000D6288">
        <w:rPr>
          <w:rFonts w:ascii="Palatino Linotype" w:eastAsia="Arial" w:hAnsi="Palatino Linotype" w:cs="Arial"/>
          <w:i/>
        </w:rPr>
        <w:t>e</w:t>
      </w:r>
      <w:r w:rsidRPr="000D6288">
        <w:rPr>
          <w:rFonts w:ascii="Palatino Linotype" w:eastAsia="Arial" w:hAnsi="Palatino Linotype" w:cs="Arial"/>
          <w:i/>
          <w:spacing w:val="4"/>
        </w:rPr>
        <w:t xml:space="preserve"> </w:t>
      </w:r>
      <w:r w:rsidRPr="000D6288">
        <w:rPr>
          <w:rFonts w:ascii="Palatino Linotype" w:eastAsia="Arial" w:hAnsi="Palatino Linotype" w:cs="Arial"/>
          <w:i/>
          <w:spacing w:val="-3"/>
        </w:rPr>
        <w:t>l</w:t>
      </w:r>
      <w:r w:rsidRPr="000D6288">
        <w:rPr>
          <w:rFonts w:ascii="Palatino Linotype" w:eastAsia="Arial" w:hAnsi="Palatino Linotype" w:cs="Arial"/>
          <w:i/>
        </w:rPr>
        <w:t>a in</w:t>
      </w:r>
      <w:r w:rsidRPr="000D6288">
        <w:rPr>
          <w:rFonts w:ascii="Palatino Linotype" w:eastAsia="Arial" w:hAnsi="Palatino Linotype" w:cs="Arial"/>
          <w:i/>
          <w:spacing w:val="1"/>
        </w:rPr>
        <w:t>fo</w:t>
      </w:r>
      <w:r w:rsidRPr="000D6288">
        <w:rPr>
          <w:rFonts w:ascii="Palatino Linotype" w:eastAsia="Arial" w:hAnsi="Palatino Linotype" w:cs="Arial"/>
          <w:i/>
        </w:rPr>
        <w:t>r</w:t>
      </w:r>
      <w:r w:rsidRPr="000D6288">
        <w:rPr>
          <w:rFonts w:ascii="Palatino Linotype" w:eastAsia="Arial" w:hAnsi="Palatino Linotype" w:cs="Arial"/>
          <w:i/>
          <w:spacing w:val="-1"/>
        </w:rPr>
        <w:t>m</w:t>
      </w:r>
      <w:r w:rsidRPr="000D6288">
        <w:rPr>
          <w:rFonts w:ascii="Palatino Linotype" w:eastAsia="Arial" w:hAnsi="Palatino Linotype" w:cs="Arial"/>
          <w:i/>
          <w:spacing w:val="1"/>
        </w:rPr>
        <w:t>a</w:t>
      </w:r>
      <w:r w:rsidRPr="000D6288">
        <w:rPr>
          <w:rFonts w:ascii="Palatino Linotype" w:eastAsia="Arial" w:hAnsi="Palatino Linotype" w:cs="Arial"/>
          <w:i/>
        </w:rPr>
        <w:t>ción</w:t>
      </w:r>
      <w:r w:rsidRPr="000D6288">
        <w:rPr>
          <w:rFonts w:ascii="Palatino Linotype" w:eastAsia="Arial" w:hAnsi="Palatino Linotype" w:cs="Arial"/>
          <w:i/>
          <w:spacing w:val="3"/>
        </w:rPr>
        <w:t xml:space="preserve"> </w:t>
      </w:r>
      <w:r w:rsidRPr="000D6288">
        <w:rPr>
          <w:rFonts w:ascii="Palatino Linotype" w:eastAsia="Arial" w:hAnsi="Palatino Linotype" w:cs="Arial"/>
          <w:i/>
        </w:rPr>
        <w:t>c</w:t>
      </w:r>
      <w:r w:rsidRPr="000D6288">
        <w:rPr>
          <w:rFonts w:ascii="Palatino Linotype" w:eastAsia="Arial" w:hAnsi="Palatino Linotype" w:cs="Arial"/>
          <w:i/>
          <w:spacing w:val="-1"/>
        </w:rPr>
        <w:t>on</w:t>
      </w:r>
      <w:r w:rsidRPr="000D6288">
        <w:rPr>
          <w:rFonts w:ascii="Palatino Linotype" w:eastAsia="Arial" w:hAnsi="Palatino Linotype" w:cs="Arial"/>
          <w:i/>
          <w:spacing w:val="3"/>
        </w:rPr>
        <w:t>f</w:t>
      </w:r>
      <w:r w:rsidRPr="000D6288">
        <w:rPr>
          <w:rFonts w:ascii="Palatino Linotype" w:eastAsia="Arial" w:hAnsi="Palatino Linotype" w:cs="Arial"/>
          <w:i/>
        </w:rPr>
        <w:t>id</w:t>
      </w:r>
      <w:r w:rsidRPr="000D6288">
        <w:rPr>
          <w:rFonts w:ascii="Palatino Linotype" w:eastAsia="Arial" w:hAnsi="Palatino Linotype" w:cs="Arial"/>
          <w:i/>
          <w:spacing w:val="-1"/>
        </w:rPr>
        <w:t>e</w:t>
      </w:r>
      <w:r w:rsidRPr="000D6288">
        <w:rPr>
          <w:rFonts w:ascii="Palatino Linotype" w:eastAsia="Arial" w:hAnsi="Palatino Linotype" w:cs="Arial"/>
          <w:i/>
          <w:spacing w:val="1"/>
        </w:rPr>
        <w:t>n</w:t>
      </w:r>
      <w:r w:rsidRPr="000D6288">
        <w:rPr>
          <w:rFonts w:ascii="Palatino Linotype" w:eastAsia="Arial" w:hAnsi="Palatino Linotype" w:cs="Arial"/>
          <w:i/>
          <w:spacing w:val="-2"/>
        </w:rPr>
        <w:t>c</w:t>
      </w:r>
      <w:r w:rsidRPr="000D6288">
        <w:rPr>
          <w:rFonts w:ascii="Palatino Linotype" w:eastAsia="Arial" w:hAnsi="Palatino Linotype" w:cs="Arial"/>
          <w:i/>
        </w:rPr>
        <w:t>ial.</w:t>
      </w:r>
      <w:r w:rsidRPr="000D6288">
        <w:rPr>
          <w:rFonts w:ascii="Palatino Linotype" w:eastAsia="Arial" w:hAnsi="Palatino Linotype" w:cs="Arial"/>
          <w:i/>
          <w:spacing w:val="2"/>
        </w:rPr>
        <w:t xml:space="preserve"> </w:t>
      </w:r>
      <w:r w:rsidRPr="000D6288">
        <w:rPr>
          <w:rFonts w:ascii="Palatino Linotype" w:eastAsia="Arial" w:hAnsi="Palatino Linotype" w:cs="Arial"/>
          <w:i/>
        </w:rPr>
        <w:t>P</w:t>
      </w:r>
      <w:r w:rsidRPr="000D6288">
        <w:rPr>
          <w:rFonts w:ascii="Palatino Linotype" w:eastAsia="Arial" w:hAnsi="Palatino Linotype" w:cs="Arial"/>
          <w:i/>
          <w:spacing w:val="1"/>
        </w:rPr>
        <w:t>o</w:t>
      </w:r>
      <w:r w:rsidRPr="000D6288">
        <w:rPr>
          <w:rFonts w:ascii="Palatino Linotype" w:eastAsia="Arial" w:hAnsi="Palatino Linotype" w:cs="Arial"/>
          <w:i/>
        </w:rPr>
        <w:t>r</w:t>
      </w:r>
      <w:r w:rsidRPr="000D6288">
        <w:rPr>
          <w:rFonts w:ascii="Palatino Linotype" w:eastAsia="Arial" w:hAnsi="Palatino Linotype" w:cs="Arial"/>
          <w:i/>
          <w:spacing w:val="1"/>
        </w:rPr>
        <w:t xml:space="preserve"> </w:t>
      </w:r>
      <w:r w:rsidRPr="000D6288">
        <w:rPr>
          <w:rFonts w:ascii="Palatino Linotype" w:eastAsia="Arial" w:hAnsi="Palatino Linotype" w:cs="Arial"/>
          <w:i/>
        </w:rPr>
        <w:t>lo</w:t>
      </w:r>
      <w:r w:rsidRPr="000D6288">
        <w:rPr>
          <w:rFonts w:ascii="Palatino Linotype" w:eastAsia="Arial" w:hAnsi="Palatino Linotype" w:cs="Arial"/>
          <w:i/>
          <w:spacing w:val="2"/>
        </w:rPr>
        <w:t xml:space="preserve"> </w:t>
      </w:r>
      <w:r w:rsidRPr="000D6288">
        <w:rPr>
          <w:rFonts w:ascii="Palatino Linotype" w:eastAsia="Arial" w:hAnsi="Palatino Linotype" w:cs="Arial"/>
          <w:i/>
          <w:spacing w:val="1"/>
        </w:rPr>
        <w:t>an</w:t>
      </w:r>
      <w:r w:rsidRPr="000D6288">
        <w:rPr>
          <w:rFonts w:ascii="Palatino Linotype" w:eastAsia="Arial" w:hAnsi="Palatino Linotype" w:cs="Arial"/>
          <w:i/>
          <w:spacing w:val="-2"/>
        </w:rPr>
        <w:t>t</w:t>
      </w:r>
      <w:r w:rsidRPr="000D6288">
        <w:rPr>
          <w:rFonts w:ascii="Palatino Linotype" w:eastAsia="Arial" w:hAnsi="Palatino Linotype" w:cs="Arial"/>
          <w:i/>
          <w:spacing w:val="1"/>
        </w:rPr>
        <w:t>e</w:t>
      </w:r>
      <w:r w:rsidRPr="000D6288">
        <w:rPr>
          <w:rFonts w:ascii="Palatino Linotype" w:eastAsia="Arial" w:hAnsi="Palatino Linotype" w:cs="Arial"/>
          <w:i/>
        </w:rPr>
        <w:t>r</w:t>
      </w:r>
      <w:r w:rsidRPr="000D6288">
        <w:rPr>
          <w:rFonts w:ascii="Palatino Linotype" w:eastAsia="Arial" w:hAnsi="Palatino Linotype" w:cs="Arial"/>
          <w:i/>
          <w:spacing w:val="-1"/>
        </w:rPr>
        <w:t>i</w:t>
      </w:r>
      <w:r w:rsidRPr="000D6288">
        <w:rPr>
          <w:rFonts w:ascii="Palatino Linotype" w:eastAsia="Arial" w:hAnsi="Palatino Linotype" w:cs="Arial"/>
          <w:i/>
          <w:spacing w:val="1"/>
        </w:rPr>
        <w:t>o</w:t>
      </w:r>
      <w:r w:rsidRPr="000D6288">
        <w:rPr>
          <w:rFonts w:ascii="Palatino Linotype" w:eastAsia="Arial" w:hAnsi="Palatino Linotype" w:cs="Arial"/>
          <w:i/>
        </w:rPr>
        <w:t>r,</w:t>
      </w:r>
      <w:r w:rsidRPr="000D6288">
        <w:rPr>
          <w:rFonts w:ascii="Palatino Linotype" w:eastAsia="Arial" w:hAnsi="Palatino Linotype" w:cs="Arial"/>
          <w:i/>
          <w:spacing w:val="2"/>
        </w:rPr>
        <w:t xml:space="preserve"> </w:t>
      </w:r>
      <w:r w:rsidRPr="000D6288">
        <w:rPr>
          <w:rFonts w:ascii="Palatino Linotype" w:eastAsia="Arial" w:hAnsi="Palatino Linotype" w:cs="Arial"/>
          <w:b/>
          <w:i/>
          <w:u w:val="single"/>
        </w:rPr>
        <w:t>la</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u w:val="single"/>
        </w:rPr>
        <w:t>clasi</w:t>
      </w:r>
      <w:r w:rsidRPr="000D6288">
        <w:rPr>
          <w:rFonts w:ascii="Palatino Linotype" w:eastAsia="Arial" w:hAnsi="Palatino Linotype" w:cs="Arial"/>
          <w:b/>
          <w:i/>
          <w:spacing w:val="3"/>
          <w:u w:val="single"/>
        </w:rPr>
        <w:t>f</w:t>
      </w:r>
      <w:r w:rsidRPr="000D6288">
        <w:rPr>
          <w:rFonts w:ascii="Palatino Linotype" w:eastAsia="Arial" w:hAnsi="Palatino Linotype" w:cs="Arial"/>
          <w:b/>
          <w:i/>
          <w:u w:val="single"/>
        </w:rPr>
        <w:t>i</w:t>
      </w:r>
      <w:r w:rsidRPr="000D6288">
        <w:rPr>
          <w:rFonts w:ascii="Palatino Linotype" w:eastAsia="Arial" w:hAnsi="Palatino Linotype" w:cs="Arial"/>
          <w:b/>
          <w:i/>
          <w:spacing w:val="-3"/>
          <w:u w:val="single"/>
        </w:rPr>
        <w:t>c</w:t>
      </w:r>
      <w:r w:rsidRPr="000D6288">
        <w:rPr>
          <w:rFonts w:ascii="Palatino Linotype" w:eastAsia="Arial" w:hAnsi="Palatino Linotype" w:cs="Arial"/>
          <w:b/>
          <w:i/>
          <w:spacing w:val="1"/>
          <w:u w:val="single"/>
        </w:rPr>
        <w:t>a</w:t>
      </w:r>
      <w:r w:rsidRPr="000D6288">
        <w:rPr>
          <w:rFonts w:ascii="Palatino Linotype" w:eastAsia="Arial" w:hAnsi="Palatino Linotype" w:cs="Arial"/>
          <w:b/>
          <w:i/>
          <w:u w:val="single"/>
        </w:rPr>
        <w:t>ción</w:t>
      </w:r>
      <w:r w:rsidRPr="000D6288">
        <w:rPr>
          <w:rFonts w:ascii="Palatino Linotype" w:eastAsia="Arial" w:hAnsi="Palatino Linotype" w:cs="Arial"/>
          <w:b/>
          <w:i/>
          <w:spacing w:val="3"/>
          <w:u w:val="single"/>
        </w:rPr>
        <w:t xml:space="preserve"> </w:t>
      </w:r>
      <w:r w:rsidRPr="000D6288">
        <w:rPr>
          <w:rFonts w:ascii="Palatino Linotype" w:eastAsia="Arial" w:hAnsi="Palatino Linotype" w:cs="Arial"/>
          <w:b/>
          <w:i/>
          <w:u w:val="single"/>
        </w:rPr>
        <w:t>y la</w:t>
      </w:r>
      <w:r w:rsidRPr="000D6288">
        <w:rPr>
          <w:rFonts w:ascii="Palatino Linotype" w:eastAsia="Arial" w:hAnsi="Palatino Linotype" w:cs="Arial"/>
          <w:b/>
          <w:i/>
          <w:spacing w:val="2"/>
          <w:u w:val="single"/>
        </w:rPr>
        <w:t xml:space="preserve"> i</w:t>
      </w:r>
      <w:r w:rsidRPr="000D6288">
        <w:rPr>
          <w:rFonts w:ascii="Palatino Linotype" w:eastAsia="Arial" w:hAnsi="Palatino Linotype" w:cs="Arial"/>
          <w:b/>
          <w:i/>
          <w:spacing w:val="1"/>
          <w:u w:val="single"/>
        </w:rPr>
        <w:t>ne</w:t>
      </w:r>
      <w:r w:rsidRPr="000D6288">
        <w:rPr>
          <w:rFonts w:ascii="Palatino Linotype" w:eastAsia="Arial" w:hAnsi="Palatino Linotype" w:cs="Arial"/>
          <w:b/>
          <w:i/>
          <w:spacing w:val="-2"/>
          <w:u w:val="single"/>
        </w:rPr>
        <w:t>x</w:t>
      </w:r>
      <w:r w:rsidRPr="000D6288">
        <w:rPr>
          <w:rFonts w:ascii="Palatino Linotype" w:eastAsia="Arial" w:hAnsi="Palatino Linotype" w:cs="Arial"/>
          <w:b/>
          <w:i/>
          <w:u w:val="single"/>
        </w:rPr>
        <w:t>ist</w:t>
      </w:r>
      <w:r w:rsidRPr="000D6288">
        <w:rPr>
          <w:rFonts w:ascii="Palatino Linotype" w:eastAsia="Arial" w:hAnsi="Palatino Linotype" w:cs="Arial"/>
          <w:b/>
          <w:i/>
          <w:spacing w:val="1"/>
          <w:u w:val="single"/>
        </w:rPr>
        <w:t>en</w:t>
      </w:r>
      <w:r w:rsidRPr="000D6288">
        <w:rPr>
          <w:rFonts w:ascii="Palatino Linotype" w:eastAsia="Arial" w:hAnsi="Palatino Linotype" w:cs="Arial"/>
          <w:b/>
          <w:i/>
          <w:u w:val="single"/>
        </w:rPr>
        <w:t>cia</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1"/>
          <w:u w:val="single"/>
        </w:rPr>
        <w:t>n</w:t>
      </w:r>
      <w:r w:rsidRPr="000D6288">
        <w:rPr>
          <w:rFonts w:ascii="Palatino Linotype" w:eastAsia="Arial" w:hAnsi="Palatino Linotype" w:cs="Arial"/>
          <w:b/>
          <w:i/>
          <w:u w:val="single"/>
        </w:rPr>
        <w:t>o c</w:t>
      </w:r>
      <w:r w:rsidRPr="000D6288">
        <w:rPr>
          <w:rFonts w:ascii="Palatino Linotype" w:eastAsia="Arial" w:hAnsi="Palatino Linotype" w:cs="Arial"/>
          <w:b/>
          <w:i/>
          <w:spacing w:val="1"/>
          <w:u w:val="single"/>
        </w:rPr>
        <w:t>oe</w:t>
      </w:r>
      <w:r w:rsidRPr="000D6288">
        <w:rPr>
          <w:rFonts w:ascii="Palatino Linotype" w:eastAsia="Arial" w:hAnsi="Palatino Linotype" w:cs="Arial"/>
          <w:b/>
          <w:i/>
          <w:spacing w:val="-2"/>
          <w:u w:val="single"/>
        </w:rPr>
        <w:t>x</w:t>
      </w:r>
      <w:r w:rsidRPr="000D6288">
        <w:rPr>
          <w:rFonts w:ascii="Palatino Linotype" w:eastAsia="Arial" w:hAnsi="Palatino Linotype" w:cs="Arial"/>
          <w:b/>
          <w:i/>
          <w:u w:val="single"/>
        </w:rPr>
        <w:t>ist</w:t>
      </w:r>
      <w:r w:rsidRPr="000D6288">
        <w:rPr>
          <w:rFonts w:ascii="Palatino Linotype" w:eastAsia="Arial" w:hAnsi="Palatino Linotype" w:cs="Arial"/>
          <w:b/>
          <w:i/>
          <w:spacing w:val="1"/>
          <w:u w:val="single"/>
        </w:rPr>
        <w:t>e</w:t>
      </w:r>
      <w:r w:rsidRPr="000D6288">
        <w:rPr>
          <w:rFonts w:ascii="Palatino Linotype" w:eastAsia="Arial" w:hAnsi="Palatino Linotype" w:cs="Arial"/>
          <w:b/>
          <w:i/>
          <w:u w:val="single"/>
        </w:rPr>
        <w:t>n</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1"/>
          <w:u w:val="single"/>
        </w:rPr>
        <w:t>en</w:t>
      </w:r>
      <w:r w:rsidRPr="000D6288">
        <w:rPr>
          <w:rFonts w:ascii="Palatino Linotype" w:eastAsia="Arial" w:hAnsi="Palatino Linotype" w:cs="Arial"/>
          <w:b/>
          <w:i/>
          <w:u w:val="single"/>
        </w:rPr>
        <w:t>t</w:t>
      </w:r>
      <w:r w:rsidRPr="000D6288">
        <w:rPr>
          <w:rFonts w:ascii="Palatino Linotype" w:eastAsia="Arial" w:hAnsi="Palatino Linotype" w:cs="Arial"/>
          <w:b/>
          <w:i/>
          <w:spacing w:val="-3"/>
          <w:u w:val="single"/>
        </w:rPr>
        <w:t>r</w:t>
      </w:r>
      <w:r w:rsidRPr="000D6288">
        <w:rPr>
          <w:rFonts w:ascii="Palatino Linotype" w:eastAsia="Arial" w:hAnsi="Palatino Linotype" w:cs="Arial"/>
          <w:b/>
          <w:i/>
          <w:u w:val="single"/>
        </w:rPr>
        <w:t>e</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u w:val="single"/>
        </w:rPr>
        <w:t>s</w:t>
      </w:r>
      <w:r w:rsidRPr="000D6288">
        <w:rPr>
          <w:rFonts w:ascii="Palatino Linotype" w:eastAsia="Arial" w:hAnsi="Palatino Linotype" w:cs="Arial"/>
          <w:b/>
          <w:i/>
          <w:spacing w:val="-2"/>
          <w:u w:val="single"/>
        </w:rPr>
        <w:t>í</w:t>
      </w:r>
      <w:r w:rsidRPr="000D6288">
        <w:rPr>
          <w:rFonts w:ascii="Palatino Linotype" w:eastAsia="Arial" w:hAnsi="Palatino Linotype" w:cs="Arial"/>
          <w:b/>
          <w:i/>
          <w:u w:val="single"/>
        </w:rPr>
        <w:t>,</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1"/>
          <w:u w:val="single"/>
        </w:rPr>
        <w:t>e</w:t>
      </w:r>
      <w:r w:rsidRPr="000D6288">
        <w:rPr>
          <w:rFonts w:ascii="Palatino Linotype" w:eastAsia="Arial" w:hAnsi="Palatino Linotype" w:cs="Arial"/>
          <w:b/>
          <w:i/>
          <w:u w:val="single"/>
        </w:rPr>
        <w:t>n</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2"/>
          <w:u w:val="single"/>
        </w:rPr>
        <w:t>v</w:t>
      </w:r>
      <w:r w:rsidRPr="000D6288">
        <w:rPr>
          <w:rFonts w:ascii="Palatino Linotype" w:eastAsia="Arial" w:hAnsi="Palatino Linotype" w:cs="Arial"/>
          <w:b/>
          <w:i/>
          <w:u w:val="single"/>
        </w:rPr>
        <w:t>i</w:t>
      </w:r>
      <w:r w:rsidRPr="000D6288">
        <w:rPr>
          <w:rFonts w:ascii="Palatino Linotype" w:eastAsia="Arial" w:hAnsi="Palatino Linotype" w:cs="Arial"/>
          <w:b/>
          <w:i/>
          <w:spacing w:val="-1"/>
          <w:u w:val="single"/>
        </w:rPr>
        <w:t>r</w:t>
      </w:r>
      <w:r w:rsidRPr="000D6288">
        <w:rPr>
          <w:rFonts w:ascii="Palatino Linotype" w:eastAsia="Arial" w:hAnsi="Palatino Linotype" w:cs="Arial"/>
          <w:b/>
          <w:i/>
          <w:u w:val="single"/>
        </w:rPr>
        <w:t>t</w:t>
      </w:r>
      <w:r w:rsidRPr="000D6288">
        <w:rPr>
          <w:rFonts w:ascii="Palatino Linotype" w:eastAsia="Arial" w:hAnsi="Palatino Linotype" w:cs="Arial"/>
          <w:b/>
          <w:i/>
          <w:spacing w:val="1"/>
          <w:u w:val="single"/>
        </w:rPr>
        <w:t>u</w:t>
      </w:r>
      <w:r w:rsidRPr="000D6288">
        <w:rPr>
          <w:rFonts w:ascii="Palatino Linotype" w:eastAsia="Arial" w:hAnsi="Palatino Linotype" w:cs="Arial"/>
          <w:b/>
          <w:i/>
          <w:u w:val="single"/>
        </w:rPr>
        <w:t>d</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1"/>
          <w:u w:val="single"/>
        </w:rPr>
        <w:t>d</w:t>
      </w:r>
      <w:r w:rsidRPr="000D6288">
        <w:rPr>
          <w:rFonts w:ascii="Palatino Linotype" w:eastAsia="Arial" w:hAnsi="Palatino Linotype" w:cs="Arial"/>
          <w:b/>
          <w:i/>
          <w:u w:val="single"/>
        </w:rPr>
        <w:t>e</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1"/>
          <w:u w:val="single"/>
        </w:rPr>
        <w:t>q</w:t>
      </w:r>
      <w:r w:rsidRPr="000D6288">
        <w:rPr>
          <w:rFonts w:ascii="Palatino Linotype" w:eastAsia="Arial" w:hAnsi="Palatino Linotype" w:cs="Arial"/>
          <w:b/>
          <w:i/>
          <w:spacing w:val="1"/>
          <w:u w:val="single"/>
        </w:rPr>
        <w:t>u</w:t>
      </w:r>
      <w:r w:rsidRPr="000D6288">
        <w:rPr>
          <w:rFonts w:ascii="Palatino Linotype" w:eastAsia="Arial" w:hAnsi="Palatino Linotype" w:cs="Arial"/>
          <w:b/>
          <w:i/>
          <w:u w:val="single"/>
        </w:rPr>
        <w:t>e</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u w:val="single"/>
        </w:rPr>
        <w:t>la clasi</w:t>
      </w:r>
      <w:r w:rsidRPr="000D6288">
        <w:rPr>
          <w:rFonts w:ascii="Palatino Linotype" w:eastAsia="Arial" w:hAnsi="Palatino Linotype" w:cs="Arial"/>
          <w:b/>
          <w:i/>
          <w:spacing w:val="3"/>
          <w:u w:val="single"/>
        </w:rPr>
        <w:t>f</w:t>
      </w:r>
      <w:r w:rsidRPr="000D6288">
        <w:rPr>
          <w:rFonts w:ascii="Palatino Linotype" w:eastAsia="Arial" w:hAnsi="Palatino Linotype" w:cs="Arial"/>
          <w:b/>
          <w:i/>
          <w:u w:val="single"/>
        </w:rPr>
        <w:t>icaci</w:t>
      </w:r>
      <w:r w:rsidRPr="000D6288">
        <w:rPr>
          <w:rFonts w:ascii="Palatino Linotype" w:eastAsia="Arial" w:hAnsi="Palatino Linotype" w:cs="Arial"/>
          <w:b/>
          <w:i/>
          <w:spacing w:val="-2"/>
          <w:u w:val="single"/>
        </w:rPr>
        <w:t>ó</w:t>
      </w:r>
      <w:r w:rsidRPr="000D6288">
        <w:rPr>
          <w:rFonts w:ascii="Palatino Linotype" w:eastAsia="Arial" w:hAnsi="Palatino Linotype" w:cs="Arial"/>
          <w:b/>
          <w:i/>
          <w:u w:val="single"/>
        </w:rPr>
        <w:t>n</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1"/>
          <w:u w:val="single"/>
        </w:rPr>
        <w:t>d</w:t>
      </w:r>
      <w:r w:rsidRPr="000D6288">
        <w:rPr>
          <w:rFonts w:ascii="Palatino Linotype" w:eastAsia="Arial" w:hAnsi="Palatino Linotype" w:cs="Arial"/>
          <w:b/>
          <w:i/>
          <w:u w:val="single"/>
        </w:rPr>
        <w:t>e</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u w:val="single"/>
        </w:rPr>
        <w:t>i</w:t>
      </w:r>
      <w:r w:rsidRPr="000D6288">
        <w:rPr>
          <w:rFonts w:ascii="Palatino Linotype" w:eastAsia="Arial" w:hAnsi="Palatino Linotype" w:cs="Arial"/>
          <w:b/>
          <w:i/>
          <w:spacing w:val="-2"/>
          <w:u w:val="single"/>
        </w:rPr>
        <w:t>n</w:t>
      </w:r>
      <w:r w:rsidRPr="000D6288">
        <w:rPr>
          <w:rFonts w:ascii="Palatino Linotype" w:eastAsia="Arial" w:hAnsi="Palatino Linotype" w:cs="Arial"/>
          <w:b/>
          <w:i/>
          <w:spacing w:val="3"/>
          <w:u w:val="single"/>
        </w:rPr>
        <w:t>f</w:t>
      </w:r>
      <w:r w:rsidRPr="000D6288">
        <w:rPr>
          <w:rFonts w:ascii="Palatino Linotype" w:eastAsia="Arial" w:hAnsi="Palatino Linotype" w:cs="Arial"/>
          <w:b/>
          <w:i/>
          <w:spacing w:val="1"/>
          <w:u w:val="single"/>
        </w:rPr>
        <w:t>o</w:t>
      </w:r>
      <w:r w:rsidRPr="000D6288">
        <w:rPr>
          <w:rFonts w:ascii="Palatino Linotype" w:eastAsia="Arial" w:hAnsi="Palatino Linotype" w:cs="Arial"/>
          <w:b/>
          <w:i/>
          <w:spacing w:val="-3"/>
          <w:u w:val="single"/>
        </w:rPr>
        <w:t>r</w:t>
      </w:r>
      <w:r w:rsidRPr="000D6288">
        <w:rPr>
          <w:rFonts w:ascii="Palatino Linotype" w:eastAsia="Arial" w:hAnsi="Palatino Linotype" w:cs="Arial"/>
          <w:b/>
          <w:i/>
          <w:spacing w:val="1"/>
          <w:u w:val="single"/>
        </w:rPr>
        <w:t>ma</w:t>
      </w:r>
      <w:r w:rsidRPr="000D6288">
        <w:rPr>
          <w:rFonts w:ascii="Palatino Linotype" w:eastAsia="Arial" w:hAnsi="Palatino Linotype" w:cs="Arial"/>
          <w:b/>
          <w:i/>
          <w:u w:val="single"/>
        </w:rPr>
        <w:t>ci</w:t>
      </w:r>
      <w:r w:rsidRPr="000D6288">
        <w:rPr>
          <w:rFonts w:ascii="Palatino Linotype" w:eastAsia="Arial" w:hAnsi="Palatino Linotype" w:cs="Arial"/>
          <w:b/>
          <w:i/>
          <w:spacing w:val="-2"/>
          <w:u w:val="single"/>
        </w:rPr>
        <w:t>ó</w:t>
      </w:r>
      <w:r w:rsidRPr="000D6288">
        <w:rPr>
          <w:rFonts w:ascii="Palatino Linotype" w:eastAsia="Arial" w:hAnsi="Palatino Linotype" w:cs="Arial"/>
          <w:b/>
          <w:i/>
          <w:u w:val="single"/>
        </w:rPr>
        <w:t>n</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u w:val="single"/>
        </w:rPr>
        <w:t>i</w:t>
      </w:r>
      <w:r w:rsidRPr="000D6288">
        <w:rPr>
          <w:rFonts w:ascii="Palatino Linotype" w:eastAsia="Arial" w:hAnsi="Palatino Linotype" w:cs="Arial"/>
          <w:b/>
          <w:i/>
          <w:spacing w:val="1"/>
          <w:u w:val="single"/>
        </w:rPr>
        <w:t>mp</w:t>
      </w:r>
      <w:r w:rsidRPr="000D6288">
        <w:rPr>
          <w:rFonts w:ascii="Palatino Linotype" w:eastAsia="Arial" w:hAnsi="Palatino Linotype" w:cs="Arial"/>
          <w:b/>
          <w:i/>
          <w:u w:val="single"/>
        </w:rPr>
        <w:t>l</w:t>
      </w:r>
      <w:r w:rsidRPr="000D6288">
        <w:rPr>
          <w:rFonts w:ascii="Palatino Linotype" w:eastAsia="Arial" w:hAnsi="Palatino Linotype" w:cs="Arial"/>
          <w:b/>
          <w:i/>
          <w:spacing w:val="-1"/>
          <w:u w:val="single"/>
        </w:rPr>
        <w:t>i</w:t>
      </w:r>
      <w:r w:rsidRPr="000D6288">
        <w:rPr>
          <w:rFonts w:ascii="Palatino Linotype" w:eastAsia="Arial" w:hAnsi="Palatino Linotype" w:cs="Arial"/>
          <w:b/>
          <w:i/>
          <w:spacing w:val="-2"/>
          <w:u w:val="single"/>
        </w:rPr>
        <w:t>c</w:t>
      </w:r>
      <w:r w:rsidRPr="000D6288">
        <w:rPr>
          <w:rFonts w:ascii="Palatino Linotype" w:eastAsia="Arial" w:hAnsi="Palatino Linotype" w:cs="Arial"/>
          <w:b/>
          <w:i/>
          <w:u w:val="single"/>
        </w:rPr>
        <w:t>a in</w:t>
      </w:r>
      <w:r w:rsidRPr="000D6288">
        <w:rPr>
          <w:rFonts w:ascii="Palatino Linotype" w:eastAsia="Arial" w:hAnsi="Palatino Linotype" w:cs="Arial"/>
          <w:b/>
          <w:i/>
          <w:spacing w:val="-2"/>
          <w:u w:val="single"/>
        </w:rPr>
        <w:t>v</w:t>
      </w:r>
      <w:r w:rsidRPr="000D6288">
        <w:rPr>
          <w:rFonts w:ascii="Palatino Linotype" w:eastAsia="Arial" w:hAnsi="Palatino Linotype" w:cs="Arial"/>
          <w:b/>
          <w:i/>
          <w:spacing w:val="1"/>
          <w:u w:val="single"/>
        </w:rPr>
        <w:t>a</w:t>
      </w:r>
      <w:r w:rsidRPr="000D6288">
        <w:rPr>
          <w:rFonts w:ascii="Palatino Linotype" w:eastAsia="Arial" w:hAnsi="Palatino Linotype" w:cs="Arial"/>
          <w:b/>
          <w:i/>
          <w:u w:val="single"/>
        </w:rPr>
        <w:t>r</w:t>
      </w:r>
      <w:r w:rsidRPr="000D6288">
        <w:rPr>
          <w:rFonts w:ascii="Palatino Linotype" w:eastAsia="Arial" w:hAnsi="Palatino Linotype" w:cs="Arial"/>
          <w:b/>
          <w:i/>
          <w:spacing w:val="-1"/>
          <w:u w:val="single"/>
        </w:rPr>
        <w:t>i</w:t>
      </w:r>
      <w:r w:rsidRPr="000D6288">
        <w:rPr>
          <w:rFonts w:ascii="Palatino Linotype" w:eastAsia="Arial" w:hAnsi="Palatino Linotype" w:cs="Arial"/>
          <w:b/>
          <w:i/>
          <w:spacing w:val="1"/>
          <w:u w:val="single"/>
        </w:rPr>
        <w:t>ab</w:t>
      </w:r>
      <w:r w:rsidRPr="000D6288">
        <w:rPr>
          <w:rFonts w:ascii="Palatino Linotype" w:eastAsia="Arial" w:hAnsi="Palatino Linotype" w:cs="Arial"/>
          <w:b/>
          <w:i/>
          <w:u w:val="single"/>
        </w:rPr>
        <w:t>le</w:t>
      </w:r>
      <w:r w:rsidRPr="000D6288">
        <w:rPr>
          <w:rFonts w:ascii="Palatino Linotype" w:eastAsia="Arial" w:hAnsi="Palatino Linotype" w:cs="Arial"/>
          <w:b/>
          <w:i/>
          <w:spacing w:val="2"/>
          <w:u w:val="single"/>
        </w:rPr>
        <w:t>m</w:t>
      </w:r>
      <w:r w:rsidRPr="000D6288">
        <w:rPr>
          <w:rFonts w:ascii="Palatino Linotype" w:eastAsia="Arial" w:hAnsi="Palatino Linotype" w:cs="Arial"/>
          <w:b/>
          <w:i/>
          <w:spacing w:val="1"/>
          <w:u w:val="single"/>
        </w:rPr>
        <w:t>e</w:t>
      </w:r>
      <w:r w:rsidRPr="000D6288">
        <w:rPr>
          <w:rFonts w:ascii="Palatino Linotype" w:eastAsia="Arial" w:hAnsi="Palatino Linotype" w:cs="Arial"/>
          <w:b/>
          <w:i/>
          <w:spacing w:val="-1"/>
          <w:u w:val="single"/>
        </w:rPr>
        <w:t>n</w:t>
      </w:r>
      <w:r w:rsidRPr="000D6288">
        <w:rPr>
          <w:rFonts w:ascii="Palatino Linotype" w:eastAsia="Arial" w:hAnsi="Palatino Linotype" w:cs="Arial"/>
          <w:b/>
          <w:i/>
          <w:u w:val="single"/>
        </w:rPr>
        <w:t>te</w:t>
      </w:r>
      <w:r w:rsidRPr="000D6288">
        <w:rPr>
          <w:rFonts w:ascii="Palatino Linotype" w:eastAsia="Arial" w:hAnsi="Palatino Linotype" w:cs="Arial"/>
          <w:b/>
          <w:i/>
          <w:spacing w:val="3"/>
          <w:u w:val="single"/>
        </w:rPr>
        <w:t xml:space="preserve"> </w:t>
      </w:r>
      <w:r w:rsidRPr="000D6288">
        <w:rPr>
          <w:rFonts w:ascii="Palatino Linotype" w:eastAsia="Arial" w:hAnsi="Palatino Linotype" w:cs="Arial"/>
          <w:b/>
          <w:i/>
          <w:u w:val="single"/>
        </w:rPr>
        <w:t xml:space="preserve">la </w:t>
      </w:r>
      <w:r w:rsidRPr="000D6288">
        <w:rPr>
          <w:rFonts w:ascii="Palatino Linotype" w:eastAsia="Arial" w:hAnsi="Palatino Linotype" w:cs="Arial"/>
          <w:b/>
          <w:i/>
          <w:spacing w:val="1"/>
          <w:u w:val="single"/>
        </w:rPr>
        <w:t>e</w:t>
      </w:r>
      <w:r w:rsidRPr="000D6288">
        <w:rPr>
          <w:rFonts w:ascii="Palatino Linotype" w:eastAsia="Arial" w:hAnsi="Palatino Linotype" w:cs="Arial"/>
          <w:b/>
          <w:i/>
          <w:spacing w:val="-2"/>
          <w:u w:val="single"/>
        </w:rPr>
        <w:t>x</w:t>
      </w:r>
      <w:r w:rsidRPr="000D6288">
        <w:rPr>
          <w:rFonts w:ascii="Palatino Linotype" w:eastAsia="Arial" w:hAnsi="Palatino Linotype" w:cs="Arial"/>
          <w:b/>
          <w:i/>
          <w:u w:val="single"/>
        </w:rPr>
        <w:t>ist</w:t>
      </w:r>
      <w:r w:rsidRPr="000D6288">
        <w:rPr>
          <w:rFonts w:ascii="Palatino Linotype" w:eastAsia="Arial" w:hAnsi="Palatino Linotype" w:cs="Arial"/>
          <w:b/>
          <w:i/>
          <w:spacing w:val="1"/>
          <w:u w:val="single"/>
        </w:rPr>
        <w:t>en</w:t>
      </w:r>
      <w:r w:rsidRPr="000D6288">
        <w:rPr>
          <w:rFonts w:ascii="Palatino Linotype" w:eastAsia="Arial" w:hAnsi="Palatino Linotype" w:cs="Arial"/>
          <w:b/>
          <w:i/>
          <w:u w:val="single"/>
        </w:rPr>
        <w:t>cia</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1"/>
          <w:u w:val="single"/>
        </w:rPr>
        <w:t>d</w:t>
      </w:r>
      <w:r w:rsidRPr="000D6288">
        <w:rPr>
          <w:rFonts w:ascii="Palatino Linotype" w:eastAsia="Arial" w:hAnsi="Palatino Linotype" w:cs="Arial"/>
          <w:b/>
          <w:i/>
          <w:u w:val="single"/>
        </w:rPr>
        <w:t>e</w:t>
      </w:r>
      <w:r w:rsidRPr="000D6288">
        <w:rPr>
          <w:rFonts w:ascii="Palatino Linotype" w:eastAsia="Arial" w:hAnsi="Palatino Linotype" w:cs="Arial"/>
          <w:b/>
          <w:i/>
          <w:spacing w:val="3"/>
          <w:u w:val="single"/>
        </w:rPr>
        <w:t xml:space="preserve"> </w:t>
      </w:r>
      <w:r w:rsidRPr="000D6288">
        <w:rPr>
          <w:rFonts w:ascii="Palatino Linotype" w:eastAsia="Arial" w:hAnsi="Palatino Linotype" w:cs="Arial"/>
          <w:b/>
          <w:i/>
          <w:spacing w:val="-1"/>
          <w:u w:val="single"/>
        </w:rPr>
        <w:t>u</w:t>
      </w:r>
      <w:r w:rsidRPr="000D6288">
        <w:rPr>
          <w:rFonts w:ascii="Palatino Linotype" w:eastAsia="Arial" w:hAnsi="Palatino Linotype" w:cs="Arial"/>
          <w:b/>
          <w:i/>
          <w:u w:val="single"/>
        </w:rPr>
        <w:t>n</w:t>
      </w:r>
      <w:r w:rsidRPr="000D6288">
        <w:rPr>
          <w:rFonts w:ascii="Palatino Linotype" w:eastAsia="Arial" w:hAnsi="Palatino Linotype" w:cs="Arial"/>
          <w:b/>
          <w:i/>
          <w:spacing w:val="3"/>
          <w:u w:val="single"/>
        </w:rPr>
        <w:t xml:space="preserve"> </w:t>
      </w:r>
      <w:r w:rsidRPr="000D6288">
        <w:rPr>
          <w:rFonts w:ascii="Palatino Linotype" w:eastAsia="Arial" w:hAnsi="Palatino Linotype" w:cs="Arial"/>
          <w:b/>
          <w:i/>
          <w:spacing w:val="1"/>
          <w:u w:val="single"/>
        </w:rPr>
        <w:t>do</w:t>
      </w:r>
      <w:r w:rsidRPr="000D6288">
        <w:rPr>
          <w:rFonts w:ascii="Palatino Linotype" w:eastAsia="Arial" w:hAnsi="Palatino Linotype" w:cs="Arial"/>
          <w:b/>
          <w:i/>
          <w:spacing w:val="-2"/>
          <w:u w:val="single"/>
        </w:rPr>
        <w:t>c</w:t>
      </w:r>
      <w:r w:rsidRPr="000D6288">
        <w:rPr>
          <w:rFonts w:ascii="Palatino Linotype" w:eastAsia="Arial" w:hAnsi="Palatino Linotype" w:cs="Arial"/>
          <w:b/>
          <w:i/>
          <w:spacing w:val="-1"/>
          <w:u w:val="single"/>
        </w:rPr>
        <w:t>u</w:t>
      </w:r>
      <w:r w:rsidRPr="000D6288">
        <w:rPr>
          <w:rFonts w:ascii="Palatino Linotype" w:eastAsia="Arial" w:hAnsi="Palatino Linotype" w:cs="Arial"/>
          <w:b/>
          <w:i/>
          <w:spacing w:val="1"/>
          <w:u w:val="single"/>
        </w:rPr>
        <w:t>me</w:t>
      </w:r>
      <w:r w:rsidRPr="000D6288">
        <w:rPr>
          <w:rFonts w:ascii="Palatino Linotype" w:eastAsia="Arial" w:hAnsi="Palatino Linotype" w:cs="Arial"/>
          <w:b/>
          <w:i/>
          <w:spacing w:val="-1"/>
          <w:u w:val="single"/>
        </w:rPr>
        <w:t>n</w:t>
      </w:r>
      <w:r w:rsidRPr="000D6288">
        <w:rPr>
          <w:rFonts w:ascii="Palatino Linotype" w:eastAsia="Arial" w:hAnsi="Palatino Linotype" w:cs="Arial"/>
          <w:b/>
          <w:i/>
          <w:u w:val="single"/>
        </w:rPr>
        <w:t>to</w:t>
      </w:r>
      <w:r w:rsidRPr="000D6288">
        <w:rPr>
          <w:rFonts w:ascii="Palatino Linotype" w:eastAsia="Arial" w:hAnsi="Palatino Linotype" w:cs="Arial"/>
          <w:b/>
          <w:i/>
          <w:spacing w:val="3"/>
          <w:u w:val="single"/>
        </w:rPr>
        <w:t xml:space="preserve"> </w:t>
      </w:r>
      <w:r w:rsidRPr="000D6288">
        <w:rPr>
          <w:rFonts w:ascii="Palatino Linotype" w:eastAsia="Arial" w:hAnsi="Palatino Linotype" w:cs="Arial"/>
          <w:b/>
          <w:i/>
          <w:u w:val="single"/>
        </w:rPr>
        <w:t>o</w:t>
      </w:r>
      <w:r w:rsidRPr="000D6288">
        <w:rPr>
          <w:rFonts w:ascii="Palatino Linotype" w:eastAsia="Arial" w:hAnsi="Palatino Linotype" w:cs="Arial"/>
          <w:b/>
          <w:i/>
          <w:spacing w:val="1"/>
          <w:u w:val="single"/>
        </w:rPr>
        <w:t xml:space="preserve"> do</w:t>
      </w:r>
      <w:r w:rsidRPr="000D6288">
        <w:rPr>
          <w:rFonts w:ascii="Palatino Linotype" w:eastAsia="Arial" w:hAnsi="Palatino Linotype" w:cs="Arial"/>
          <w:b/>
          <w:i/>
          <w:spacing w:val="-2"/>
          <w:u w:val="single"/>
        </w:rPr>
        <w:t>c</w:t>
      </w:r>
      <w:r w:rsidRPr="000D6288">
        <w:rPr>
          <w:rFonts w:ascii="Palatino Linotype" w:eastAsia="Arial" w:hAnsi="Palatino Linotype" w:cs="Arial"/>
          <w:b/>
          <w:i/>
          <w:spacing w:val="1"/>
          <w:u w:val="single"/>
        </w:rPr>
        <w:t>u</w:t>
      </w:r>
      <w:r w:rsidRPr="000D6288">
        <w:rPr>
          <w:rFonts w:ascii="Palatino Linotype" w:eastAsia="Arial" w:hAnsi="Palatino Linotype" w:cs="Arial"/>
          <w:b/>
          <w:i/>
          <w:spacing w:val="-1"/>
          <w:u w:val="single"/>
        </w:rPr>
        <w:t>m</w:t>
      </w:r>
      <w:r w:rsidRPr="000D6288">
        <w:rPr>
          <w:rFonts w:ascii="Palatino Linotype" w:eastAsia="Arial" w:hAnsi="Palatino Linotype" w:cs="Arial"/>
          <w:b/>
          <w:i/>
          <w:spacing w:val="1"/>
          <w:u w:val="single"/>
        </w:rPr>
        <w:t>en</w:t>
      </w:r>
      <w:r w:rsidRPr="000D6288">
        <w:rPr>
          <w:rFonts w:ascii="Palatino Linotype" w:eastAsia="Arial" w:hAnsi="Palatino Linotype" w:cs="Arial"/>
          <w:b/>
          <w:i/>
          <w:spacing w:val="-2"/>
          <w:u w:val="single"/>
        </w:rPr>
        <w:t>t</w:t>
      </w:r>
      <w:r w:rsidRPr="000D6288">
        <w:rPr>
          <w:rFonts w:ascii="Palatino Linotype" w:eastAsia="Arial" w:hAnsi="Palatino Linotype" w:cs="Arial"/>
          <w:b/>
          <w:i/>
          <w:spacing w:val="1"/>
          <w:u w:val="single"/>
        </w:rPr>
        <w:t>o</w:t>
      </w:r>
      <w:r w:rsidRPr="000D6288">
        <w:rPr>
          <w:rFonts w:ascii="Palatino Linotype" w:eastAsia="Arial" w:hAnsi="Palatino Linotype" w:cs="Arial"/>
          <w:b/>
          <w:i/>
          <w:u w:val="single"/>
        </w:rPr>
        <w:t xml:space="preserve">s </w:t>
      </w:r>
      <w:r w:rsidRPr="000D6288">
        <w:rPr>
          <w:rFonts w:ascii="Palatino Linotype" w:eastAsia="Arial" w:hAnsi="Palatino Linotype" w:cs="Arial"/>
          <w:b/>
          <w:i/>
          <w:spacing w:val="1"/>
          <w:u w:val="single"/>
        </w:rPr>
        <w:t>de</w:t>
      </w:r>
      <w:r w:rsidRPr="000D6288">
        <w:rPr>
          <w:rFonts w:ascii="Palatino Linotype" w:eastAsia="Arial" w:hAnsi="Palatino Linotype" w:cs="Arial"/>
          <w:b/>
          <w:i/>
          <w:u w:val="single"/>
        </w:rPr>
        <w:t>t</w:t>
      </w:r>
      <w:r w:rsidRPr="000D6288">
        <w:rPr>
          <w:rFonts w:ascii="Palatino Linotype" w:eastAsia="Arial" w:hAnsi="Palatino Linotype" w:cs="Arial"/>
          <w:b/>
          <w:i/>
          <w:spacing w:val="1"/>
          <w:u w:val="single"/>
        </w:rPr>
        <w:t>e</w:t>
      </w:r>
      <w:r w:rsidRPr="000D6288">
        <w:rPr>
          <w:rFonts w:ascii="Palatino Linotype" w:eastAsia="Arial" w:hAnsi="Palatino Linotype" w:cs="Arial"/>
          <w:b/>
          <w:i/>
          <w:spacing w:val="-3"/>
          <w:u w:val="single"/>
        </w:rPr>
        <w:t>r</w:t>
      </w:r>
      <w:r w:rsidRPr="000D6288">
        <w:rPr>
          <w:rFonts w:ascii="Palatino Linotype" w:eastAsia="Arial" w:hAnsi="Palatino Linotype" w:cs="Arial"/>
          <w:b/>
          <w:i/>
          <w:spacing w:val="1"/>
          <w:u w:val="single"/>
        </w:rPr>
        <w:t>m</w:t>
      </w:r>
      <w:r w:rsidRPr="000D6288">
        <w:rPr>
          <w:rFonts w:ascii="Palatino Linotype" w:eastAsia="Arial" w:hAnsi="Palatino Linotype" w:cs="Arial"/>
          <w:b/>
          <w:i/>
          <w:u w:val="single"/>
        </w:rPr>
        <w:t>in</w:t>
      </w:r>
      <w:r w:rsidRPr="000D6288">
        <w:rPr>
          <w:rFonts w:ascii="Palatino Linotype" w:eastAsia="Arial" w:hAnsi="Palatino Linotype" w:cs="Arial"/>
          <w:b/>
          <w:i/>
          <w:spacing w:val="-1"/>
          <w:u w:val="single"/>
        </w:rPr>
        <w:t>a</w:t>
      </w:r>
      <w:r w:rsidRPr="000D6288">
        <w:rPr>
          <w:rFonts w:ascii="Palatino Linotype" w:eastAsia="Arial" w:hAnsi="Palatino Linotype" w:cs="Arial"/>
          <w:b/>
          <w:i/>
          <w:spacing w:val="1"/>
          <w:u w:val="single"/>
        </w:rPr>
        <w:t>do</w:t>
      </w:r>
      <w:r w:rsidRPr="000D6288">
        <w:rPr>
          <w:rFonts w:ascii="Palatino Linotype" w:eastAsia="Arial" w:hAnsi="Palatino Linotype" w:cs="Arial"/>
          <w:b/>
          <w:i/>
          <w:u w:val="single"/>
        </w:rPr>
        <w:t xml:space="preserve">s, </w:t>
      </w:r>
      <w:r w:rsidRPr="000D6288">
        <w:rPr>
          <w:rFonts w:ascii="Palatino Linotype" w:eastAsia="Arial" w:hAnsi="Palatino Linotype" w:cs="Arial"/>
          <w:b/>
          <w:i/>
          <w:spacing w:val="1"/>
          <w:u w:val="single"/>
        </w:rPr>
        <w:t>m</w:t>
      </w:r>
      <w:r w:rsidRPr="000D6288">
        <w:rPr>
          <w:rFonts w:ascii="Palatino Linotype" w:eastAsia="Arial" w:hAnsi="Palatino Linotype" w:cs="Arial"/>
          <w:b/>
          <w:i/>
          <w:u w:val="single"/>
        </w:rPr>
        <w:t>ie</w:t>
      </w:r>
      <w:r w:rsidRPr="000D6288">
        <w:rPr>
          <w:rFonts w:ascii="Palatino Linotype" w:eastAsia="Arial" w:hAnsi="Palatino Linotype" w:cs="Arial"/>
          <w:b/>
          <w:i/>
          <w:spacing w:val="1"/>
          <w:u w:val="single"/>
        </w:rPr>
        <w:t>n</w:t>
      </w:r>
      <w:r w:rsidRPr="000D6288">
        <w:rPr>
          <w:rFonts w:ascii="Palatino Linotype" w:eastAsia="Arial" w:hAnsi="Palatino Linotype" w:cs="Arial"/>
          <w:b/>
          <w:i/>
          <w:u w:val="single"/>
        </w:rPr>
        <w:t>t</w:t>
      </w:r>
      <w:r w:rsidRPr="000D6288">
        <w:rPr>
          <w:rFonts w:ascii="Palatino Linotype" w:eastAsia="Arial" w:hAnsi="Palatino Linotype" w:cs="Arial"/>
          <w:b/>
          <w:i/>
          <w:spacing w:val="-3"/>
          <w:u w:val="single"/>
        </w:rPr>
        <w:t>r</w:t>
      </w:r>
      <w:r w:rsidRPr="000D6288">
        <w:rPr>
          <w:rFonts w:ascii="Palatino Linotype" w:eastAsia="Arial" w:hAnsi="Palatino Linotype" w:cs="Arial"/>
          <w:b/>
          <w:i/>
          <w:spacing w:val="1"/>
          <w:u w:val="single"/>
        </w:rPr>
        <w:t>a</w:t>
      </w:r>
      <w:r w:rsidRPr="000D6288">
        <w:rPr>
          <w:rFonts w:ascii="Palatino Linotype" w:eastAsia="Arial" w:hAnsi="Palatino Linotype" w:cs="Arial"/>
          <w:b/>
          <w:i/>
          <w:u w:val="single"/>
        </w:rPr>
        <w:t>s</w:t>
      </w:r>
      <w:r w:rsidRPr="000D6288">
        <w:rPr>
          <w:rFonts w:ascii="Palatino Linotype" w:eastAsia="Arial" w:hAnsi="Palatino Linotype" w:cs="Arial"/>
          <w:b/>
          <w:i/>
          <w:spacing w:val="2"/>
          <w:u w:val="single"/>
        </w:rPr>
        <w:t xml:space="preserve"> </w:t>
      </w:r>
      <w:r w:rsidRPr="000D6288">
        <w:rPr>
          <w:rFonts w:ascii="Palatino Linotype" w:eastAsia="Arial" w:hAnsi="Palatino Linotype" w:cs="Arial"/>
          <w:b/>
          <w:i/>
          <w:spacing w:val="-1"/>
          <w:u w:val="single"/>
        </w:rPr>
        <w:t>q</w:t>
      </w:r>
      <w:r w:rsidRPr="000D6288">
        <w:rPr>
          <w:rFonts w:ascii="Palatino Linotype" w:eastAsia="Arial" w:hAnsi="Palatino Linotype" w:cs="Arial"/>
          <w:b/>
          <w:i/>
          <w:spacing w:val="1"/>
          <w:u w:val="single"/>
        </w:rPr>
        <w:t>u</w:t>
      </w:r>
      <w:r w:rsidRPr="000D6288">
        <w:rPr>
          <w:rFonts w:ascii="Palatino Linotype" w:eastAsia="Arial" w:hAnsi="Palatino Linotype" w:cs="Arial"/>
          <w:b/>
          <w:i/>
          <w:u w:val="single"/>
        </w:rPr>
        <w:t>e</w:t>
      </w:r>
      <w:r w:rsidRPr="000D6288">
        <w:rPr>
          <w:rFonts w:ascii="Palatino Linotype" w:eastAsia="Arial" w:hAnsi="Palatino Linotype" w:cs="Arial"/>
          <w:b/>
          <w:i/>
          <w:spacing w:val="1"/>
          <w:u w:val="single"/>
        </w:rPr>
        <w:t xml:space="preserve"> </w:t>
      </w:r>
      <w:r w:rsidRPr="000D6288">
        <w:rPr>
          <w:rFonts w:ascii="Palatino Linotype" w:eastAsia="Arial" w:hAnsi="Palatino Linotype" w:cs="Arial"/>
          <w:b/>
          <w:i/>
          <w:u w:val="single"/>
        </w:rPr>
        <w:t>la in</w:t>
      </w:r>
      <w:r w:rsidRPr="000D6288">
        <w:rPr>
          <w:rFonts w:ascii="Palatino Linotype" w:eastAsia="Arial" w:hAnsi="Palatino Linotype" w:cs="Arial"/>
          <w:b/>
          <w:i/>
          <w:spacing w:val="1"/>
          <w:u w:val="single"/>
        </w:rPr>
        <w:t>e</w:t>
      </w:r>
      <w:r w:rsidRPr="000D6288">
        <w:rPr>
          <w:rFonts w:ascii="Palatino Linotype" w:eastAsia="Arial" w:hAnsi="Palatino Linotype" w:cs="Arial"/>
          <w:b/>
          <w:i/>
          <w:u w:val="single"/>
        </w:rPr>
        <w:t>xist</w:t>
      </w:r>
      <w:r w:rsidRPr="000D6288">
        <w:rPr>
          <w:rFonts w:ascii="Palatino Linotype" w:eastAsia="Arial" w:hAnsi="Palatino Linotype" w:cs="Arial"/>
          <w:b/>
          <w:i/>
          <w:spacing w:val="1"/>
          <w:u w:val="single"/>
        </w:rPr>
        <w:t>en</w:t>
      </w:r>
      <w:r w:rsidRPr="000D6288">
        <w:rPr>
          <w:rFonts w:ascii="Palatino Linotype" w:eastAsia="Arial" w:hAnsi="Palatino Linotype" w:cs="Arial"/>
          <w:b/>
          <w:i/>
          <w:u w:val="single"/>
        </w:rPr>
        <w:t>cia c</w:t>
      </w:r>
      <w:r w:rsidRPr="000D6288">
        <w:rPr>
          <w:rFonts w:ascii="Palatino Linotype" w:eastAsia="Arial" w:hAnsi="Palatino Linotype" w:cs="Arial"/>
          <w:b/>
          <w:i/>
          <w:spacing w:val="1"/>
          <w:u w:val="single"/>
        </w:rPr>
        <w:t>on</w:t>
      </w:r>
      <w:r w:rsidRPr="000D6288">
        <w:rPr>
          <w:rFonts w:ascii="Palatino Linotype" w:eastAsia="Arial" w:hAnsi="Palatino Linotype" w:cs="Arial"/>
          <w:b/>
          <w:i/>
          <w:u w:val="single"/>
        </w:rPr>
        <w:t>l</w:t>
      </w:r>
      <w:r w:rsidRPr="000D6288">
        <w:rPr>
          <w:rFonts w:ascii="Palatino Linotype" w:eastAsia="Arial" w:hAnsi="Palatino Linotype" w:cs="Arial"/>
          <w:b/>
          <w:i/>
          <w:spacing w:val="-1"/>
          <w:u w:val="single"/>
        </w:rPr>
        <w:t>l</w:t>
      </w:r>
      <w:r w:rsidRPr="000D6288">
        <w:rPr>
          <w:rFonts w:ascii="Palatino Linotype" w:eastAsia="Arial" w:hAnsi="Palatino Linotype" w:cs="Arial"/>
          <w:b/>
          <w:i/>
          <w:spacing w:val="1"/>
          <w:u w:val="single"/>
        </w:rPr>
        <w:t>e</w:t>
      </w:r>
      <w:r w:rsidRPr="000D6288">
        <w:rPr>
          <w:rFonts w:ascii="Palatino Linotype" w:eastAsia="Arial" w:hAnsi="Palatino Linotype" w:cs="Arial"/>
          <w:b/>
          <w:i/>
          <w:spacing w:val="-2"/>
          <w:u w:val="single"/>
        </w:rPr>
        <w:t>v</w:t>
      </w:r>
      <w:r w:rsidRPr="000D6288">
        <w:rPr>
          <w:rFonts w:ascii="Palatino Linotype" w:eastAsia="Arial" w:hAnsi="Palatino Linotype" w:cs="Arial"/>
          <w:b/>
          <w:i/>
          <w:u w:val="single"/>
        </w:rPr>
        <w:t>a</w:t>
      </w:r>
      <w:r w:rsidRPr="000D6288">
        <w:rPr>
          <w:rFonts w:ascii="Palatino Linotype" w:eastAsia="Arial" w:hAnsi="Palatino Linotype" w:cs="Arial"/>
          <w:b/>
          <w:i/>
          <w:spacing w:val="3"/>
          <w:u w:val="single"/>
        </w:rPr>
        <w:t xml:space="preserve"> </w:t>
      </w:r>
      <w:r w:rsidRPr="000D6288">
        <w:rPr>
          <w:rFonts w:ascii="Palatino Linotype" w:eastAsia="Arial" w:hAnsi="Palatino Linotype" w:cs="Arial"/>
          <w:b/>
          <w:i/>
          <w:u w:val="single"/>
        </w:rPr>
        <w:t xml:space="preserve">la </w:t>
      </w:r>
      <w:r w:rsidRPr="000D6288">
        <w:rPr>
          <w:rFonts w:ascii="Palatino Linotype" w:eastAsia="Arial" w:hAnsi="Palatino Linotype" w:cs="Arial"/>
          <w:b/>
          <w:i/>
          <w:spacing w:val="-1"/>
          <w:u w:val="single"/>
        </w:rPr>
        <w:t>a</w:t>
      </w:r>
      <w:r w:rsidRPr="000D6288">
        <w:rPr>
          <w:rFonts w:ascii="Palatino Linotype" w:eastAsia="Arial" w:hAnsi="Palatino Linotype" w:cs="Arial"/>
          <w:b/>
          <w:i/>
          <w:spacing w:val="1"/>
          <w:u w:val="single"/>
        </w:rPr>
        <w:t>u</w:t>
      </w:r>
      <w:r w:rsidRPr="000D6288">
        <w:rPr>
          <w:rFonts w:ascii="Palatino Linotype" w:eastAsia="Arial" w:hAnsi="Palatino Linotype" w:cs="Arial"/>
          <w:b/>
          <w:i/>
          <w:u w:val="single"/>
        </w:rPr>
        <w:t>s</w:t>
      </w:r>
      <w:r w:rsidRPr="000D6288">
        <w:rPr>
          <w:rFonts w:ascii="Palatino Linotype" w:eastAsia="Arial" w:hAnsi="Palatino Linotype" w:cs="Arial"/>
          <w:b/>
          <w:i/>
          <w:spacing w:val="-1"/>
          <w:u w:val="single"/>
        </w:rPr>
        <w:t>e</w:t>
      </w:r>
      <w:r w:rsidRPr="000D6288">
        <w:rPr>
          <w:rFonts w:ascii="Palatino Linotype" w:eastAsia="Arial" w:hAnsi="Palatino Linotype" w:cs="Arial"/>
          <w:b/>
          <w:i/>
          <w:spacing w:val="1"/>
          <w:u w:val="single"/>
        </w:rPr>
        <w:t>n</w:t>
      </w:r>
      <w:r w:rsidRPr="000D6288">
        <w:rPr>
          <w:rFonts w:ascii="Palatino Linotype" w:eastAsia="Arial" w:hAnsi="Palatino Linotype" w:cs="Arial"/>
          <w:b/>
          <w:i/>
          <w:u w:val="single"/>
        </w:rPr>
        <w:t xml:space="preserve">cia </w:t>
      </w:r>
      <w:r w:rsidRPr="000D6288">
        <w:rPr>
          <w:rFonts w:ascii="Palatino Linotype" w:eastAsia="Arial" w:hAnsi="Palatino Linotype" w:cs="Arial"/>
          <w:b/>
          <w:i/>
          <w:spacing w:val="1"/>
          <w:u w:val="single"/>
        </w:rPr>
        <w:t>d</w:t>
      </w:r>
      <w:r w:rsidRPr="000D6288">
        <w:rPr>
          <w:rFonts w:ascii="Palatino Linotype" w:eastAsia="Arial" w:hAnsi="Palatino Linotype" w:cs="Arial"/>
          <w:b/>
          <w:i/>
          <w:u w:val="single"/>
        </w:rPr>
        <w:t>e</w:t>
      </w:r>
      <w:r w:rsidRPr="000D6288">
        <w:rPr>
          <w:rFonts w:ascii="Palatino Linotype" w:eastAsia="Arial" w:hAnsi="Palatino Linotype" w:cs="Arial"/>
          <w:b/>
          <w:i/>
          <w:spacing w:val="1"/>
          <w:u w:val="single"/>
        </w:rPr>
        <w:t xml:space="preserve"> </w:t>
      </w:r>
      <w:r w:rsidRPr="000D6288">
        <w:rPr>
          <w:rFonts w:ascii="Palatino Linotype" w:eastAsia="Arial" w:hAnsi="Palatino Linotype" w:cs="Arial"/>
          <w:b/>
          <w:i/>
          <w:u w:val="single"/>
        </w:rPr>
        <w:t xml:space="preserve">los </w:t>
      </w:r>
      <w:r w:rsidRPr="000D6288">
        <w:rPr>
          <w:rFonts w:ascii="Palatino Linotype" w:eastAsia="Arial" w:hAnsi="Palatino Linotype" w:cs="Arial"/>
          <w:b/>
          <w:i/>
          <w:spacing w:val="1"/>
          <w:u w:val="single"/>
        </w:rPr>
        <w:t>m</w:t>
      </w:r>
      <w:r w:rsidRPr="000D6288">
        <w:rPr>
          <w:rFonts w:ascii="Palatino Linotype" w:eastAsia="Arial" w:hAnsi="Palatino Linotype" w:cs="Arial"/>
          <w:b/>
          <w:i/>
          <w:u w:val="single"/>
        </w:rPr>
        <w:t>i</w:t>
      </w:r>
      <w:r w:rsidRPr="000D6288">
        <w:rPr>
          <w:rFonts w:ascii="Palatino Linotype" w:eastAsia="Arial" w:hAnsi="Palatino Linotype" w:cs="Arial"/>
          <w:b/>
          <w:i/>
          <w:spacing w:val="-3"/>
          <w:u w:val="single"/>
        </w:rPr>
        <w:t>s</w:t>
      </w:r>
      <w:r w:rsidRPr="000D6288">
        <w:rPr>
          <w:rFonts w:ascii="Palatino Linotype" w:eastAsia="Arial" w:hAnsi="Palatino Linotype" w:cs="Arial"/>
          <w:b/>
          <w:i/>
          <w:spacing w:val="1"/>
          <w:u w:val="single"/>
        </w:rPr>
        <w:t>mo</w:t>
      </w:r>
      <w:r w:rsidRPr="000D6288">
        <w:rPr>
          <w:rFonts w:ascii="Palatino Linotype" w:eastAsia="Arial" w:hAnsi="Palatino Linotype" w:cs="Arial"/>
          <w:b/>
          <w:i/>
          <w:u w:val="single"/>
        </w:rPr>
        <w:t xml:space="preserve">s </w:t>
      </w:r>
      <w:r w:rsidRPr="000D6288">
        <w:rPr>
          <w:rFonts w:ascii="Palatino Linotype" w:eastAsia="Arial" w:hAnsi="Palatino Linotype" w:cs="Arial"/>
          <w:b/>
          <w:i/>
          <w:spacing w:val="1"/>
          <w:u w:val="single"/>
        </w:rPr>
        <w:t>e</w:t>
      </w:r>
      <w:r w:rsidRPr="000D6288">
        <w:rPr>
          <w:rFonts w:ascii="Palatino Linotype" w:eastAsia="Arial" w:hAnsi="Palatino Linotype" w:cs="Arial"/>
          <w:b/>
          <w:i/>
          <w:u w:val="single"/>
        </w:rPr>
        <w:t>n</w:t>
      </w:r>
      <w:r w:rsidRPr="000D6288">
        <w:rPr>
          <w:rFonts w:ascii="Palatino Linotype" w:eastAsia="Arial" w:hAnsi="Palatino Linotype" w:cs="Arial"/>
          <w:b/>
          <w:i/>
          <w:spacing w:val="1"/>
          <w:u w:val="single"/>
        </w:rPr>
        <w:t xml:space="preserve"> </w:t>
      </w:r>
      <w:r w:rsidRPr="000D6288">
        <w:rPr>
          <w:rFonts w:ascii="Palatino Linotype" w:eastAsia="Arial" w:hAnsi="Palatino Linotype" w:cs="Arial"/>
          <w:b/>
          <w:i/>
          <w:u w:val="single"/>
        </w:rPr>
        <w:t xml:space="preserve">los </w:t>
      </w:r>
      <w:r w:rsidRPr="000D6288">
        <w:rPr>
          <w:rFonts w:ascii="Palatino Linotype" w:eastAsia="Arial" w:hAnsi="Palatino Linotype" w:cs="Arial"/>
          <w:b/>
          <w:i/>
          <w:spacing w:val="1"/>
          <w:u w:val="single"/>
        </w:rPr>
        <w:t>a</w:t>
      </w:r>
      <w:r w:rsidRPr="000D6288">
        <w:rPr>
          <w:rFonts w:ascii="Palatino Linotype" w:eastAsia="Arial" w:hAnsi="Palatino Linotype" w:cs="Arial"/>
          <w:b/>
          <w:i/>
          <w:u w:val="single"/>
        </w:rPr>
        <w:t>rchi</w:t>
      </w:r>
      <w:r w:rsidRPr="000D6288">
        <w:rPr>
          <w:rFonts w:ascii="Palatino Linotype" w:eastAsia="Arial" w:hAnsi="Palatino Linotype" w:cs="Arial"/>
          <w:b/>
          <w:i/>
          <w:spacing w:val="-3"/>
          <w:u w:val="single"/>
        </w:rPr>
        <w:t>v</w:t>
      </w:r>
      <w:r w:rsidRPr="000D6288">
        <w:rPr>
          <w:rFonts w:ascii="Palatino Linotype" w:eastAsia="Arial" w:hAnsi="Palatino Linotype" w:cs="Arial"/>
          <w:b/>
          <w:i/>
          <w:spacing w:val="1"/>
          <w:u w:val="single"/>
        </w:rPr>
        <w:t>o</w:t>
      </w:r>
      <w:r w:rsidRPr="000D6288">
        <w:rPr>
          <w:rFonts w:ascii="Palatino Linotype" w:eastAsia="Arial" w:hAnsi="Palatino Linotype" w:cs="Arial"/>
          <w:b/>
          <w:i/>
          <w:u w:val="single"/>
        </w:rPr>
        <w:t xml:space="preserve">s </w:t>
      </w:r>
      <w:r w:rsidRPr="000D6288">
        <w:rPr>
          <w:rFonts w:ascii="Palatino Linotype" w:eastAsia="Arial" w:hAnsi="Palatino Linotype" w:cs="Arial"/>
          <w:b/>
          <w:i/>
          <w:spacing w:val="-1"/>
          <w:u w:val="single"/>
        </w:rPr>
        <w:t>d</w:t>
      </w:r>
      <w:r w:rsidRPr="000D6288">
        <w:rPr>
          <w:rFonts w:ascii="Palatino Linotype" w:eastAsia="Arial" w:hAnsi="Palatino Linotype" w:cs="Arial"/>
          <w:b/>
          <w:i/>
          <w:u w:val="single"/>
        </w:rPr>
        <w:t>e la</w:t>
      </w:r>
      <w:r w:rsidRPr="000D6288">
        <w:rPr>
          <w:rFonts w:ascii="Palatino Linotype" w:eastAsia="Arial" w:hAnsi="Palatino Linotype" w:cs="Arial"/>
          <w:b/>
          <w:i/>
          <w:spacing w:val="1"/>
          <w:u w:val="single"/>
        </w:rPr>
        <w:t xml:space="preserve"> d</w:t>
      </w:r>
      <w:r w:rsidRPr="000D6288">
        <w:rPr>
          <w:rFonts w:ascii="Palatino Linotype" w:eastAsia="Arial" w:hAnsi="Palatino Linotype" w:cs="Arial"/>
          <w:b/>
          <w:i/>
          <w:spacing w:val="-1"/>
          <w:u w:val="single"/>
        </w:rPr>
        <w:t>e</w:t>
      </w:r>
      <w:r w:rsidRPr="000D6288">
        <w:rPr>
          <w:rFonts w:ascii="Palatino Linotype" w:eastAsia="Arial" w:hAnsi="Palatino Linotype" w:cs="Arial"/>
          <w:b/>
          <w:i/>
          <w:spacing w:val="1"/>
          <w:u w:val="single"/>
        </w:rPr>
        <w:t>pe</w:t>
      </w:r>
      <w:r w:rsidRPr="000D6288">
        <w:rPr>
          <w:rFonts w:ascii="Palatino Linotype" w:eastAsia="Arial" w:hAnsi="Palatino Linotype" w:cs="Arial"/>
          <w:b/>
          <w:i/>
          <w:spacing w:val="-1"/>
          <w:u w:val="single"/>
        </w:rPr>
        <w:t>n</w:t>
      </w:r>
      <w:r w:rsidRPr="000D6288">
        <w:rPr>
          <w:rFonts w:ascii="Palatino Linotype" w:eastAsia="Arial" w:hAnsi="Palatino Linotype" w:cs="Arial"/>
          <w:b/>
          <w:i/>
          <w:spacing w:val="1"/>
          <w:u w:val="single"/>
        </w:rPr>
        <w:t>den</w:t>
      </w:r>
      <w:r w:rsidRPr="000D6288">
        <w:rPr>
          <w:rFonts w:ascii="Palatino Linotype" w:eastAsia="Arial" w:hAnsi="Palatino Linotype" w:cs="Arial"/>
          <w:b/>
          <w:i/>
          <w:u w:val="single"/>
        </w:rPr>
        <w:t>c</w:t>
      </w:r>
      <w:r w:rsidRPr="000D6288">
        <w:rPr>
          <w:rFonts w:ascii="Palatino Linotype" w:eastAsia="Arial" w:hAnsi="Palatino Linotype" w:cs="Arial"/>
          <w:b/>
          <w:i/>
          <w:spacing w:val="-3"/>
          <w:u w:val="single"/>
        </w:rPr>
        <w:t>i</w:t>
      </w:r>
      <w:r w:rsidRPr="000D6288">
        <w:rPr>
          <w:rFonts w:ascii="Palatino Linotype" w:eastAsia="Arial" w:hAnsi="Palatino Linotype" w:cs="Arial"/>
          <w:b/>
          <w:i/>
          <w:u w:val="single"/>
        </w:rPr>
        <w:t>a</w:t>
      </w:r>
      <w:r w:rsidRPr="000D6288">
        <w:rPr>
          <w:rFonts w:ascii="Palatino Linotype" w:eastAsia="Arial" w:hAnsi="Palatino Linotype" w:cs="Arial"/>
          <w:b/>
          <w:i/>
          <w:spacing w:val="1"/>
          <w:u w:val="single"/>
        </w:rPr>
        <w:t xml:space="preserve"> </w:t>
      </w:r>
      <w:r w:rsidRPr="000D6288">
        <w:rPr>
          <w:rFonts w:ascii="Palatino Linotype" w:eastAsia="Arial" w:hAnsi="Palatino Linotype" w:cs="Arial"/>
          <w:b/>
          <w:i/>
          <w:u w:val="single"/>
        </w:rPr>
        <w:t xml:space="preserve">o </w:t>
      </w:r>
      <w:r w:rsidRPr="000D6288">
        <w:rPr>
          <w:rFonts w:ascii="Palatino Linotype" w:eastAsia="Arial" w:hAnsi="Palatino Linotype" w:cs="Arial"/>
          <w:b/>
          <w:i/>
          <w:spacing w:val="1"/>
          <w:u w:val="single"/>
        </w:rPr>
        <w:t>en</w:t>
      </w:r>
      <w:r w:rsidRPr="000D6288">
        <w:rPr>
          <w:rFonts w:ascii="Palatino Linotype" w:eastAsia="Arial" w:hAnsi="Palatino Linotype" w:cs="Arial"/>
          <w:b/>
          <w:i/>
          <w:u w:val="single"/>
        </w:rPr>
        <w:t>t</w:t>
      </w:r>
      <w:r w:rsidRPr="000D6288">
        <w:rPr>
          <w:rFonts w:ascii="Palatino Linotype" w:eastAsia="Arial" w:hAnsi="Palatino Linotype" w:cs="Arial"/>
          <w:b/>
          <w:i/>
          <w:spacing w:val="-2"/>
          <w:u w:val="single"/>
        </w:rPr>
        <w:t>i</w:t>
      </w:r>
      <w:r w:rsidRPr="000D6288">
        <w:rPr>
          <w:rFonts w:ascii="Palatino Linotype" w:eastAsia="Arial" w:hAnsi="Palatino Linotype" w:cs="Arial"/>
          <w:b/>
          <w:i/>
          <w:spacing w:val="-1"/>
          <w:u w:val="single"/>
        </w:rPr>
        <w:t>d</w:t>
      </w:r>
      <w:r w:rsidRPr="000D6288">
        <w:rPr>
          <w:rFonts w:ascii="Palatino Linotype" w:eastAsia="Arial" w:hAnsi="Palatino Linotype" w:cs="Arial"/>
          <w:b/>
          <w:i/>
          <w:spacing w:val="1"/>
          <w:u w:val="single"/>
        </w:rPr>
        <w:t>a</w:t>
      </w:r>
      <w:r w:rsidRPr="000D6288">
        <w:rPr>
          <w:rFonts w:ascii="Palatino Linotype" w:eastAsia="Arial" w:hAnsi="Palatino Linotype" w:cs="Arial"/>
          <w:b/>
          <w:i/>
          <w:u w:val="single"/>
        </w:rPr>
        <w:t>d</w:t>
      </w:r>
      <w:r w:rsidRPr="000D6288">
        <w:rPr>
          <w:rFonts w:ascii="Palatino Linotype" w:eastAsia="Arial" w:hAnsi="Palatino Linotype" w:cs="Arial"/>
          <w:b/>
          <w:i/>
          <w:spacing w:val="1"/>
          <w:u w:val="single"/>
        </w:rPr>
        <w:t xml:space="preserve"> </w:t>
      </w:r>
      <w:r w:rsidRPr="000D6288">
        <w:rPr>
          <w:rFonts w:ascii="Palatino Linotype" w:eastAsia="Arial" w:hAnsi="Palatino Linotype" w:cs="Arial"/>
          <w:b/>
          <w:i/>
          <w:spacing w:val="-1"/>
          <w:u w:val="single"/>
        </w:rPr>
        <w:t>d</w:t>
      </w:r>
      <w:r w:rsidRPr="000D6288">
        <w:rPr>
          <w:rFonts w:ascii="Palatino Linotype" w:eastAsia="Arial" w:hAnsi="Palatino Linotype" w:cs="Arial"/>
          <w:b/>
          <w:i/>
          <w:u w:val="single"/>
        </w:rPr>
        <w:t>e</w:t>
      </w:r>
      <w:r w:rsidRPr="000D6288">
        <w:rPr>
          <w:rFonts w:ascii="Palatino Linotype" w:eastAsia="Arial" w:hAnsi="Palatino Linotype" w:cs="Arial"/>
          <w:b/>
          <w:i/>
          <w:spacing w:val="1"/>
          <w:u w:val="single"/>
        </w:rPr>
        <w:t xml:space="preserve"> </w:t>
      </w:r>
      <w:r w:rsidRPr="000D6288">
        <w:rPr>
          <w:rFonts w:ascii="Palatino Linotype" w:eastAsia="Arial" w:hAnsi="Palatino Linotype" w:cs="Arial"/>
          <w:b/>
          <w:i/>
          <w:spacing w:val="-1"/>
          <w:u w:val="single"/>
        </w:rPr>
        <w:t>q</w:t>
      </w:r>
      <w:r w:rsidRPr="000D6288">
        <w:rPr>
          <w:rFonts w:ascii="Palatino Linotype" w:eastAsia="Arial" w:hAnsi="Palatino Linotype" w:cs="Arial"/>
          <w:b/>
          <w:i/>
          <w:spacing w:val="1"/>
          <w:u w:val="single"/>
        </w:rPr>
        <w:t>u</w:t>
      </w:r>
      <w:r w:rsidRPr="000D6288">
        <w:rPr>
          <w:rFonts w:ascii="Palatino Linotype" w:eastAsia="Arial" w:hAnsi="Palatino Linotype" w:cs="Arial"/>
          <w:b/>
          <w:i/>
          <w:u w:val="single"/>
        </w:rPr>
        <w:t>e</w:t>
      </w:r>
      <w:r w:rsidRPr="000D6288">
        <w:rPr>
          <w:rFonts w:ascii="Palatino Linotype" w:eastAsia="Arial" w:hAnsi="Palatino Linotype" w:cs="Arial"/>
          <w:b/>
          <w:i/>
          <w:spacing w:val="1"/>
          <w:u w:val="single"/>
        </w:rPr>
        <w:t xml:space="preserve"> </w:t>
      </w:r>
      <w:r w:rsidRPr="000D6288">
        <w:rPr>
          <w:rFonts w:ascii="Palatino Linotype" w:eastAsia="Arial" w:hAnsi="Palatino Linotype" w:cs="Arial"/>
          <w:b/>
          <w:i/>
          <w:spacing w:val="-2"/>
          <w:u w:val="single"/>
        </w:rPr>
        <w:t>s</w:t>
      </w:r>
      <w:r w:rsidRPr="000D6288">
        <w:rPr>
          <w:rFonts w:ascii="Palatino Linotype" w:eastAsia="Arial" w:hAnsi="Palatino Linotype" w:cs="Arial"/>
          <w:b/>
          <w:i/>
          <w:u w:val="single"/>
        </w:rPr>
        <w:t>e</w:t>
      </w:r>
      <w:r w:rsidRPr="000D6288">
        <w:rPr>
          <w:rFonts w:ascii="Palatino Linotype" w:eastAsia="Arial" w:hAnsi="Palatino Linotype" w:cs="Arial"/>
          <w:b/>
          <w:i/>
          <w:spacing w:val="1"/>
          <w:u w:val="single"/>
        </w:rPr>
        <w:t xml:space="preserve"> t</w:t>
      </w:r>
      <w:r w:rsidRPr="000D6288">
        <w:rPr>
          <w:rFonts w:ascii="Palatino Linotype" w:eastAsia="Arial" w:hAnsi="Palatino Linotype" w:cs="Arial"/>
          <w:b/>
          <w:i/>
          <w:u w:val="single"/>
        </w:rPr>
        <w:t>ra</w:t>
      </w:r>
      <w:r w:rsidRPr="000D6288">
        <w:rPr>
          <w:rFonts w:ascii="Palatino Linotype" w:eastAsia="Arial" w:hAnsi="Palatino Linotype" w:cs="Arial"/>
          <w:b/>
          <w:i/>
          <w:spacing w:val="-2"/>
          <w:u w:val="single"/>
        </w:rPr>
        <w:t>t</w:t>
      </w:r>
      <w:r w:rsidRPr="000D6288">
        <w:rPr>
          <w:rFonts w:ascii="Palatino Linotype" w:eastAsia="Arial" w:hAnsi="Palatino Linotype" w:cs="Arial"/>
          <w:b/>
          <w:i/>
          <w:spacing w:val="1"/>
          <w:u w:val="single"/>
        </w:rPr>
        <w:t>e</w:t>
      </w:r>
      <w:r w:rsidRPr="000D6288">
        <w:rPr>
          <w:rFonts w:ascii="Palatino Linotype" w:eastAsia="Arial" w:hAnsi="Palatino Linotype" w:cs="Arial"/>
          <w:i/>
        </w:rPr>
        <w:t>.”</w:t>
      </w:r>
    </w:p>
    <w:p w14:paraId="221ED4DD" w14:textId="77777777" w:rsidR="00B10532" w:rsidRPr="000D6288" w:rsidRDefault="00B10532" w:rsidP="000D6288">
      <w:pPr>
        <w:pStyle w:val="Prrafodelista"/>
        <w:tabs>
          <w:tab w:val="left" w:pos="0"/>
          <w:tab w:val="left" w:pos="426"/>
        </w:tabs>
        <w:spacing w:line="360" w:lineRule="auto"/>
        <w:ind w:left="0"/>
        <w:jc w:val="both"/>
        <w:rPr>
          <w:rFonts w:ascii="Palatino Linotype" w:eastAsia="MS Mincho" w:hAnsi="Palatino Linotype" w:cs="Arial"/>
        </w:rPr>
      </w:pPr>
    </w:p>
    <w:p w14:paraId="13D8E26D" w14:textId="77777777" w:rsidR="00B10532" w:rsidRPr="000D6288" w:rsidRDefault="00B10532" w:rsidP="000D628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0D6288">
        <w:rPr>
          <w:rFonts w:ascii="Palatino Linotype" w:eastAsia="MS Mincho" w:hAnsi="Palatino Linotype" w:cs="Arial"/>
        </w:rPr>
        <w:t>Del criterio antes vertido se desprende que cuando los Sujetos Obligados realizan la clasificación de información ya sea por reserva o por confidencialidad, con tal acto se asume contar la documentación requerida, lo cual no resulta equiparable con la inexistencia, ya que esta última se le atribuye al hecho de que la información requerida no obra en los archivos del ente público.</w:t>
      </w:r>
    </w:p>
    <w:p w14:paraId="027335A9" w14:textId="77777777" w:rsidR="00B10532" w:rsidRPr="000D6288" w:rsidRDefault="00B10532" w:rsidP="000D6288">
      <w:pPr>
        <w:pStyle w:val="Prrafodelista"/>
        <w:tabs>
          <w:tab w:val="left" w:pos="0"/>
          <w:tab w:val="left" w:pos="426"/>
        </w:tabs>
        <w:spacing w:line="360" w:lineRule="auto"/>
        <w:ind w:left="0"/>
        <w:jc w:val="both"/>
        <w:rPr>
          <w:rFonts w:ascii="Palatino Linotype" w:eastAsia="MS Mincho" w:hAnsi="Palatino Linotype" w:cs="Arial"/>
          <w:i/>
        </w:rPr>
      </w:pPr>
    </w:p>
    <w:p w14:paraId="4E3A724A" w14:textId="76A9A9F4" w:rsidR="00263B61" w:rsidRPr="000D6288" w:rsidRDefault="00B10532" w:rsidP="000D6288">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0D6288">
        <w:rPr>
          <w:rFonts w:ascii="Palatino Linotype" w:eastAsia="MS Mincho" w:hAnsi="Palatino Linotype" w:cs="Arial"/>
        </w:rPr>
        <w:lastRenderedPageBreak/>
        <w:t xml:space="preserve">Lo anterior, resulta de aplicación al caso concreto, ya que el </w:t>
      </w:r>
      <w:r w:rsidRPr="000D6288">
        <w:rPr>
          <w:rFonts w:ascii="Palatino Linotype" w:eastAsia="MS Mincho" w:hAnsi="Palatino Linotype" w:cs="Arial"/>
          <w:b/>
        </w:rPr>
        <w:t>SUJETO OBLIGADO</w:t>
      </w:r>
      <w:r w:rsidRPr="000D6288">
        <w:rPr>
          <w:rFonts w:ascii="Palatino Linotype" w:eastAsia="MS Mincho" w:hAnsi="Palatino Linotype" w:cs="Arial"/>
        </w:rPr>
        <w:t xml:space="preserve"> al realizar la clasificación de la información requerida como reservada, asume contar con ella.</w:t>
      </w:r>
    </w:p>
    <w:p w14:paraId="3419AC10" w14:textId="66BEF600" w:rsidR="00E45F06" w:rsidRPr="000D6288" w:rsidRDefault="00B10532" w:rsidP="000D6288">
      <w:pPr>
        <w:pStyle w:val="Ttulo1"/>
        <w:numPr>
          <w:ilvl w:val="0"/>
          <w:numId w:val="11"/>
        </w:numPr>
        <w:spacing w:line="360" w:lineRule="auto"/>
        <w:rPr>
          <w:szCs w:val="24"/>
        </w:rPr>
      </w:pPr>
      <w:bookmarkStart w:id="66" w:name="_Toc16179077"/>
      <w:bookmarkStart w:id="67" w:name="_Toc523493236"/>
      <w:bookmarkStart w:id="68" w:name="_Toc525153924"/>
      <w:bookmarkStart w:id="69" w:name="_Toc371266"/>
      <w:r w:rsidRPr="000D6288">
        <w:rPr>
          <w:szCs w:val="24"/>
        </w:rPr>
        <w:t>De la clasificación de información como restricción al derecho de acceso a la información pública.</w:t>
      </w:r>
      <w:bookmarkEnd w:id="66"/>
      <w:r w:rsidRPr="000D6288">
        <w:rPr>
          <w:szCs w:val="24"/>
        </w:rPr>
        <w:t xml:space="preserve"> </w:t>
      </w:r>
    </w:p>
    <w:p w14:paraId="3CAD1BF2" w14:textId="77777777" w:rsidR="00B10532" w:rsidRPr="000D6288" w:rsidRDefault="00B10532" w:rsidP="000D6288">
      <w:pPr>
        <w:spacing w:line="360" w:lineRule="auto"/>
        <w:rPr>
          <w:rFonts w:ascii="Palatino Linotype" w:hAnsi="Palatino Linotype"/>
          <w:lang w:eastAsia="en-US"/>
        </w:rPr>
      </w:pPr>
    </w:p>
    <w:p w14:paraId="75F36A6D" w14:textId="46768745" w:rsidR="00B10532" w:rsidRPr="000D6288" w:rsidRDefault="00B10532" w:rsidP="000D6288">
      <w:pPr>
        <w:pStyle w:val="Prrafodelista"/>
        <w:numPr>
          <w:ilvl w:val="0"/>
          <w:numId w:val="1"/>
        </w:numPr>
        <w:tabs>
          <w:tab w:val="left" w:pos="0"/>
          <w:tab w:val="left" w:pos="426"/>
        </w:tabs>
        <w:spacing w:line="360" w:lineRule="auto"/>
        <w:ind w:left="0" w:firstLine="0"/>
        <w:jc w:val="both"/>
        <w:rPr>
          <w:rFonts w:ascii="Palatino Linotype" w:hAnsi="Palatino Linotype"/>
          <w:lang w:val="es-ES"/>
        </w:rPr>
      </w:pPr>
      <w:r w:rsidRPr="000D6288">
        <w:rPr>
          <w:rFonts w:ascii="Palatino Linotype" w:hAnsi="Palatino Linotype"/>
          <w:lang w:val="es-ES"/>
        </w:rPr>
        <w:t xml:space="preserve">Las leyes en la materia, en términos generales, disponen que para proceder a realizar la reserva de la información, no basta que la información se refiera a alguno de los supuestos que enmarque, en el caso concreto, el artículo 140 de nuestra Ley de Transparencia como lo refiere el </w:t>
      </w:r>
      <w:r w:rsidRPr="000D6288">
        <w:rPr>
          <w:rFonts w:ascii="Palatino Linotype" w:hAnsi="Palatino Linotype"/>
          <w:b/>
          <w:lang w:val="es-ES"/>
        </w:rPr>
        <w:t xml:space="preserve">SUJETO OBLIGADO </w:t>
      </w:r>
      <w:r w:rsidRPr="000D6288">
        <w:rPr>
          <w:rFonts w:ascii="Palatino Linotype" w:hAnsi="Palatino Linotype"/>
          <w:lang w:val="es-ES"/>
        </w:rPr>
        <w:t>en el acuerdo de clasificación que remite; sino que es necesario, que la autoridad demuestre que la divulgación de la información en el caso concreto, puede causar un daño al interés público protegido.</w:t>
      </w:r>
    </w:p>
    <w:p w14:paraId="1646C48C" w14:textId="77777777" w:rsidR="00B10532" w:rsidRPr="000D6288" w:rsidRDefault="00B10532" w:rsidP="000D6288">
      <w:pPr>
        <w:pStyle w:val="Prrafodelista"/>
        <w:spacing w:line="360" w:lineRule="auto"/>
        <w:ind w:left="0"/>
        <w:jc w:val="both"/>
        <w:rPr>
          <w:rFonts w:ascii="Palatino Linotype" w:hAnsi="Palatino Linotype"/>
          <w:lang w:val="es-ES"/>
        </w:rPr>
      </w:pPr>
    </w:p>
    <w:p w14:paraId="6F0EC7AB" w14:textId="3BD429DB" w:rsidR="00B10532" w:rsidRPr="00915AC5" w:rsidRDefault="00B10532" w:rsidP="000D6288">
      <w:pPr>
        <w:pStyle w:val="Prrafodelista"/>
        <w:numPr>
          <w:ilvl w:val="0"/>
          <w:numId w:val="1"/>
        </w:numPr>
        <w:tabs>
          <w:tab w:val="left" w:pos="426"/>
        </w:tabs>
        <w:spacing w:line="360" w:lineRule="auto"/>
        <w:ind w:left="0" w:firstLine="0"/>
        <w:jc w:val="both"/>
        <w:rPr>
          <w:rFonts w:ascii="Palatino Linotype" w:hAnsi="Palatino Linotype"/>
          <w:b/>
          <w:lang w:val="es-ES"/>
        </w:rPr>
      </w:pPr>
      <w:r w:rsidRPr="000D6288">
        <w:rPr>
          <w:rFonts w:ascii="Palatino Linotype" w:hAnsi="Palatino Linotype"/>
          <w:lang w:val="es-ES"/>
        </w:rPr>
        <w:t xml:space="preserve">Dicha valoración, debe realizarse a través de lo que se conoce como </w:t>
      </w:r>
      <w:r w:rsidRPr="000D6288">
        <w:rPr>
          <w:rFonts w:ascii="Palatino Linotype" w:hAnsi="Palatino Linotype"/>
          <w:b/>
          <w:i/>
          <w:lang w:val="es-ES"/>
        </w:rPr>
        <w:t>“prueba de daño”</w:t>
      </w:r>
      <w:r w:rsidRPr="000D6288">
        <w:rPr>
          <w:rFonts w:ascii="Palatino Linotype" w:hAnsi="Palatino Linotype"/>
          <w:b/>
          <w:lang w:val="es-ES"/>
        </w:rPr>
        <w:t>,</w:t>
      </w:r>
      <w:r w:rsidRPr="000D6288">
        <w:rPr>
          <w:rFonts w:ascii="Palatino Linotype" w:hAnsi="Palatino Linotype"/>
          <w:lang w:val="es-ES"/>
        </w:rPr>
        <w:t xml:space="preserve"> que consiste en exponer los argumentos y razones, basados en elementos objetivos o verificables, a partir de los cuales se derive que la divulgación de información, en particular, puede afectar, poner en riesgo o dañar el interés protegido. Asimismo, ésta no debe basarse en meras especulaciones o suposiciones, sino en elementos objetivos que deban evaluar que existe un </w:t>
      </w:r>
      <w:r w:rsidRPr="000D6288">
        <w:rPr>
          <w:rFonts w:ascii="Palatino Linotype" w:hAnsi="Palatino Linotype"/>
          <w:b/>
          <w:lang w:val="es-ES"/>
        </w:rPr>
        <w:t>riego actual e inminente.</w:t>
      </w:r>
    </w:p>
    <w:p w14:paraId="250EEA47" w14:textId="77777777" w:rsidR="00B10532" w:rsidRPr="000D6288" w:rsidRDefault="00B10532" w:rsidP="000D6288">
      <w:pPr>
        <w:pStyle w:val="Prrafodelista"/>
        <w:numPr>
          <w:ilvl w:val="0"/>
          <w:numId w:val="1"/>
        </w:numPr>
        <w:tabs>
          <w:tab w:val="left" w:pos="426"/>
        </w:tabs>
        <w:spacing w:line="360" w:lineRule="auto"/>
        <w:ind w:left="0" w:firstLine="0"/>
        <w:jc w:val="both"/>
        <w:rPr>
          <w:rFonts w:ascii="Palatino Linotype" w:hAnsi="Palatino Linotype"/>
          <w:lang w:val="es-ES"/>
        </w:rPr>
      </w:pPr>
      <w:r w:rsidRPr="000D6288">
        <w:rPr>
          <w:rFonts w:ascii="Palatino Linotype" w:eastAsia="MS Mincho" w:hAnsi="Palatino Linotype" w:cs="Arial"/>
          <w:color w:val="000000" w:themeColor="text1"/>
          <w:lang w:val="es-MX"/>
        </w:rPr>
        <w:lastRenderedPageBreak/>
        <w:t xml:space="preserve">En ese sentido, se define a la prueba de daño como la responsabilidad de los Sujetos Obligados de demostrar de manera fundada y motivada que la divulgación de la información lesiona el interés debidamente protegido por la Ley, y que </w:t>
      </w:r>
      <w:r w:rsidRPr="000D6288">
        <w:rPr>
          <w:rFonts w:ascii="Palatino Linotype" w:hAnsi="Palatino Linotype"/>
          <w:lang w:val="es-ES"/>
        </w:rPr>
        <w:t xml:space="preserve">el </w:t>
      </w:r>
      <w:r w:rsidRPr="000D6288">
        <w:rPr>
          <w:rFonts w:ascii="Palatino Linotype" w:hAnsi="Palatino Linotype"/>
          <w:u w:val="single"/>
          <w:lang w:val="es-ES"/>
        </w:rPr>
        <w:t>menoscabo o daño que puede producirse</w:t>
      </w:r>
      <w:r w:rsidRPr="000D6288">
        <w:rPr>
          <w:rFonts w:ascii="Palatino Linotype" w:hAnsi="Palatino Linotype"/>
          <w:lang w:val="es-ES"/>
        </w:rPr>
        <w:t xml:space="preserve"> con la publicidad de la información </w:t>
      </w:r>
      <w:r w:rsidRPr="000D6288">
        <w:rPr>
          <w:rFonts w:ascii="Palatino Linotype" w:hAnsi="Palatino Linotype"/>
          <w:u w:val="single"/>
          <w:lang w:val="es-ES"/>
        </w:rPr>
        <w:t>es mayor</w:t>
      </w:r>
      <w:r w:rsidRPr="000D6288">
        <w:rPr>
          <w:rFonts w:ascii="Palatino Linotype" w:hAnsi="Palatino Linotype"/>
          <w:lang w:val="es-ES"/>
        </w:rPr>
        <w:t>, que el interés de conocerla, por lo que debe clasificarse como reservada.</w:t>
      </w:r>
    </w:p>
    <w:p w14:paraId="373A665F" w14:textId="77777777" w:rsidR="00F32FAE" w:rsidRPr="000D6288" w:rsidRDefault="00F32FAE" w:rsidP="000D6288">
      <w:pPr>
        <w:pStyle w:val="Prrafodelista"/>
        <w:spacing w:line="360" w:lineRule="auto"/>
        <w:rPr>
          <w:rFonts w:ascii="Palatino Linotype" w:hAnsi="Palatino Linotype"/>
          <w:lang w:val="es-ES"/>
        </w:rPr>
      </w:pPr>
    </w:p>
    <w:p w14:paraId="7BBD7F85" w14:textId="014278A4" w:rsidR="009C40C3" w:rsidRPr="000D6288" w:rsidRDefault="00F32FAE" w:rsidP="000D6288">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0D6288">
        <w:rPr>
          <w:rFonts w:ascii="Palatino Linotype" w:hAnsi="Palatino Linotype"/>
          <w:lang w:eastAsia="en-US"/>
        </w:rPr>
        <w:t xml:space="preserve">Los artículo 134 y 108 de la Ley Estatal y de la Ley General respectivamente establecen que no se pueden emitir acuerdos de carácter general ni particular, esto es, no se puede hacer un acuerdo </w:t>
      </w:r>
      <w:r w:rsidRPr="000D6288">
        <w:rPr>
          <w:rFonts w:ascii="Palatino Linotype" w:hAnsi="Palatino Linotype" w:cs="Arial"/>
          <w:color w:val="000000" w:themeColor="text1"/>
          <w:u w:val="single"/>
        </w:rPr>
        <w:t>para clasificar de manera general todos los documentos de un expediente o área,</w:t>
      </w:r>
      <w:r w:rsidRPr="000D6288">
        <w:rPr>
          <w:rFonts w:ascii="Palatino Linotype" w:hAnsi="Palatino Linotype" w:cs="Arial"/>
          <w:b/>
          <w:color w:val="000000" w:themeColor="text1"/>
          <w:u w:val="single"/>
        </w:rPr>
        <w:t xml:space="preserve">  </w:t>
      </w:r>
      <w:r w:rsidRPr="000D6288">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B5EF0B4" w14:textId="2FE05859" w:rsidR="009C40C3" w:rsidRPr="000D6288" w:rsidRDefault="009C40C3" w:rsidP="000D6288">
      <w:pPr>
        <w:pStyle w:val="Ttulo1"/>
        <w:numPr>
          <w:ilvl w:val="0"/>
          <w:numId w:val="42"/>
        </w:numPr>
        <w:spacing w:line="360" w:lineRule="auto"/>
        <w:rPr>
          <w:szCs w:val="24"/>
        </w:rPr>
      </w:pPr>
      <w:bookmarkStart w:id="70" w:name="_Toc16179078"/>
      <w:r w:rsidRPr="000D6288">
        <w:rPr>
          <w:szCs w:val="24"/>
        </w:rPr>
        <w:t>Supuestos de Clasificación</w:t>
      </w:r>
      <w:bookmarkEnd w:id="70"/>
    </w:p>
    <w:p w14:paraId="0D7A1D09" w14:textId="77777777" w:rsidR="009C40C3" w:rsidRPr="000D6288" w:rsidRDefault="009C40C3" w:rsidP="000D6288">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0D6288">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tbl>
      <w:tblPr>
        <w:tblStyle w:val="Tablanormal1"/>
        <w:tblW w:w="0" w:type="auto"/>
        <w:tblInd w:w="-5" w:type="dxa"/>
        <w:tblLook w:val="04A0" w:firstRow="1" w:lastRow="0" w:firstColumn="1" w:lastColumn="0" w:noHBand="0" w:noVBand="1"/>
      </w:tblPr>
      <w:tblGrid>
        <w:gridCol w:w="4415"/>
        <w:gridCol w:w="4367"/>
      </w:tblGrid>
      <w:tr w:rsidR="009C40C3" w:rsidRPr="000D6288" w14:paraId="7F15E9D9" w14:textId="77777777" w:rsidTr="00F02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20B88CD5" w14:textId="77777777" w:rsidR="009C40C3" w:rsidRPr="000D6288" w:rsidRDefault="009C40C3" w:rsidP="000D6288">
            <w:pPr>
              <w:autoSpaceDE w:val="0"/>
              <w:autoSpaceDN w:val="0"/>
              <w:adjustRightInd w:val="0"/>
              <w:spacing w:line="360" w:lineRule="auto"/>
              <w:jc w:val="both"/>
              <w:rPr>
                <w:rFonts w:ascii="Palatino Linotype" w:hAnsi="Palatino Linotype"/>
                <w:b w:val="0"/>
                <w:sz w:val="24"/>
                <w:szCs w:val="24"/>
              </w:rPr>
            </w:pPr>
            <w:r w:rsidRPr="000D6288">
              <w:rPr>
                <w:rFonts w:ascii="Palatino Linotype" w:hAnsi="Palatino Linotype" w:cs="Gill Sans,Bold"/>
                <w:b w:val="0"/>
                <w:sz w:val="24"/>
                <w:szCs w:val="24"/>
              </w:rPr>
              <w:t>LEY ESTATAL</w:t>
            </w:r>
          </w:p>
        </w:tc>
        <w:tc>
          <w:tcPr>
            <w:tcW w:w="4370" w:type="dxa"/>
          </w:tcPr>
          <w:p w14:paraId="62FF8172" w14:textId="77777777" w:rsidR="009C40C3" w:rsidRPr="000D6288" w:rsidRDefault="009C40C3" w:rsidP="000D6288">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4"/>
                <w:szCs w:val="24"/>
              </w:rPr>
            </w:pPr>
            <w:r w:rsidRPr="000D6288">
              <w:rPr>
                <w:rFonts w:ascii="Palatino Linotype" w:hAnsi="Palatino Linotype"/>
                <w:b w:val="0"/>
                <w:sz w:val="24"/>
                <w:szCs w:val="24"/>
              </w:rPr>
              <w:t>LEY GENERAL</w:t>
            </w:r>
          </w:p>
        </w:tc>
      </w:tr>
      <w:tr w:rsidR="009C40C3" w:rsidRPr="000D6288" w14:paraId="0F60EF69" w14:textId="77777777" w:rsidTr="00F02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06B91835"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I. Comprometa la seguridad pública y cuente con un propósito genuino y un efecto demostrable;</w:t>
            </w:r>
          </w:p>
          <w:p w14:paraId="05E24BCD" w14:textId="77777777" w:rsidR="009C40C3" w:rsidRPr="000D6288" w:rsidRDefault="009C40C3" w:rsidP="000D6288">
            <w:pPr>
              <w:spacing w:line="360" w:lineRule="auto"/>
              <w:jc w:val="both"/>
              <w:rPr>
                <w:rFonts w:ascii="Palatino Linotype" w:hAnsi="Palatino Linotype"/>
                <w:b w:val="0"/>
                <w:sz w:val="24"/>
                <w:szCs w:val="24"/>
              </w:rPr>
            </w:pPr>
          </w:p>
        </w:tc>
        <w:tc>
          <w:tcPr>
            <w:tcW w:w="4370" w:type="dxa"/>
          </w:tcPr>
          <w:p w14:paraId="5582A0D5"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lastRenderedPageBreak/>
              <w:t>I.</w:t>
            </w:r>
            <w:r w:rsidRPr="000D6288">
              <w:rPr>
                <w:rFonts w:ascii="Palatino Linotype" w:hAnsi="Palatino Linotype"/>
                <w:sz w:val="24"/>
                <w:szCs w:val="24"/>
                <w:lang w:val="es-ES"/>
              </w:rPr>
              <w:tab/>
              <w:t xml:space="preserve">Comprometa la seguridad nacional, la seguridad pública o la defensa nacional y cuente con un </w:t>
            </w:r>
            <w:r w:rsidRPr="000D6288">
              <w:rPr>
                <w:rFonts w:ascii="Palatino Linotype" w:hAnsi="Palatino Linotype"/>
                <w:sz w:val="24"/>
                <w:szCs w:val="24"/>
                <w:lang w:val="es-ES"/>
              </w:rPr>
              <w:lastRenderedPageBreak/>
              <w:t>propósito genuino y un efecto demostrable;</w:t>
            </w:r>
          </w:p>
        </w:tc>
      </w:tr>
      <w:tr w:rsidR="009C40C3" w:rsidRPr="000D6288" w14:paraId="23D81146" w14:textId="77777777" w:rsidTr="00F02B9C">
        <w:tc>
          <w:tcPr>
            <w:cnfStyle w:val="001000000000" w:firstRow="0" w:lastRow="0" w:firstColumn="1" w:lastColumn="0" w:oddVBand="0" w:evenVBand="0" w:oddHBand="0" w:evenHBand="0" w:firstRowFirstColumn="0" w:firstRowLastColumn="0" w:lastRowFirstColumn="0" w:lastRowLastColumn="0"/>
            <w:tcW w:w="4419" w:type="dxa"/>
          </w:tcPr>
          <w:p w14:paraId="14CD556E"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lastRenderedPageBreak/>
              <w:t>II. Pueda menoscabar la conducción de las negociaciones y relaciones internacionales;</w:t>
            </w:r>
          </w:p>
        </w:tc>
        <w:tc>
          <w:tcPr>
            <w:tcW w:w="4370" w:type="dxa"/>
          </w:tcPr>
          <w:p w14:paraId="24531EFA"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II.</w:t>
            </w:r>
            <w:r w:rsidRPr="000D6288">
              <w:rPr>
                <w:rFonts w:ascii="Palatino Linotype" w:hAnsi="Palatino Linotype"/>
                <w:sz w:val="24"/>
                <w:szCs w:val="24"/>
                <w:lang w:val="es-ES"/>
              </w:rPr>
              <w:tab/>
              <w:t>Pueda menoscabar la conducción de las negociaciones y relaciones internacionales;</w:t>
            </w:r>
          </w:p>
        </w:tc>
      </w:tr>
      <w:tr w:rsidR="009C40C3" w:rsidRPr="000D6288" w14:paraId="7FA4FFB8" w14:textId="77777777" w:rsidTr="00F02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331B639A"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370" w:type="dxa"/>
          </w:tcPr>
          <w:p w14:paraId="3CC8D520"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III.</w:t>
            </w:r>
            <w:r w:rsidRPr="000D6288">
              <w:rPr>
                <w:rFonts w:ascii="Palatino Linotype" w:hAnsi="Palatino Linotype"/>
                <w:sz w:val="24"/>
                <w:szCs w:val="24"/>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9C40C3" w:rsidRPr="000D6288" w14:paraId="00B421C1" w14:textId="77777777" w:rsidTr="00F02B9C">
        <w:tc>
          <w:tcPr>
            <w:cnfStyle w:val="001000000000" w:firstRow="0" w:lastRow="0" w:firstColumn="1" w:lastColumn="0" w:oddVBand="0" w:evenVBand="0" w:oddHBand="0" w:evenHBand="0" w:firstRowFirstColumn="0" w:firstRowLastColumn="0" w:lastRowFirstColumn="0" w:lastRowLastColumn="0"/>
            <w:tcW w:w="4419" w:type="dxa"/>
          </w:tcPr>
          <w:p w14:paraId="77F3208A" w14:textId="77777777" w:rsidR="009C40C3" w:rsidRPr="000D6288" w:rsidRDefault="009C40C3" w:rsidP="000D6288">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45344126"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IV.</w:t>
            </w:r>
            <w:r w:rsidRPr="000D6288">
              <w:rPr>
                <w:rFonts w:ascii="Palatino Linotype" w:hAnsi="Palatino Linotype"/>
                <w:sz w:val="24"/>
                <w:szCs w:val="24"/>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w:t>
            </w:r>
            <w:r w:rsidRPr="000D6288">
              <w:rPr>
                <w:rFonts w:ascii="Palatino Linotype" w:hAnsi="Palatino Linotype"/>
                <w:sz w:val="24"/>
                <w:szCs w:val="24"/>
                <w:lang w:val="es-ES"/>
              </w:rPr>
              <w:lastRenderedPageBreak/>
              <w:t>sistema financiero del país, pueda comprometer la seguridad en la provisión de moneda nacional al país, o pueda incrementar el costo de operaciones financieras que realicen los sujetos obligados del sector público federal;</w:t>
            </w:r>
          </w:p>
        </w:tc>
      </w:tr>
      <w:tr w:rsidR="009C40C3" w:rsidRPr="000D6288" w14:paraId="260527AC" w14:textId="77777777" w:rsidTr="00F02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197F9F84"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lastRenderedPageBreak/>
              <w:t>IV. Ponga en riesgo la vida, la seguridad o la salud de una persona física;</w:t>
            </w:r>
          </w:p>
        </w:tc>
        <w:tc>
          <w:tcPr>
            <w:tcW w:w="4370" w:type="dxa"/>
          </w:tcPr>
          <w:p w14:paraId="5017397C"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V.</w:t>
            </w:r>
            <w:r w:rsidRPr="000D6288">
              <w:rPr>
                <w:rFonts w:ascii="Palatino Linotype" w:hAnsi="Palatino Linotype"/>
                <w:sz w:val="24"/>
                <w:szCs w:val="24"/>
                <w:lang w:val="es-ES"/>
              </w:rPr>
              <w:tab/>
              <w:t>Pueda poner en riesgo la vida, seguridad o salud de una persona física;</w:t>
            </w:r>
          </w:p>
        </w:tc>
      </w:tr>
      <w:tr w:rsidR="009C40C3" w:rsidRPr="000D6288" w14:paraId="1C8B2D33" w14:textId="77777777" w:rsidTr="00F02B9C">
        <w:tc>
          <w:tcPr>
            <w:cnfStyle w:val="001000000000" w:firstRow="0" w:lastRow="0" w:firstColumn="1" w:lastColumn="0" w:oddVBand="0" w:evenVBand="0" w:oddHBand="0" w:evenHBand="0" w:firstRowFirstColumn="0" w:firstRowLastColumn="0" w:lastRowFirstColumn="0" w:lastRowLastColumn="0"/>
            <w:tcW w:w="4419" w:type="dxa"/>
          </w:tcPr>
          <w:p w14:paraId="2ECFB692"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V. Aquella cuya divulgación obstruya o pueda causar un serio perjuicio a:</w:t>
            </w:r>
          </w:p>
          <w:p w14:paraId="719BC4A5"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p>
          <w:p w14:paraId="7FD3E453"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1. Las actividades de fiscalización, verificación, inspección, comprobación y auditoría sobre el cumplimiento de las Leyes; o</w:t>
            </w:r>
          </w:p>
          <w:p w14:paraId="7EEB440D"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p>
          <w:p w14:paraId="229EA953"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2. La recaudación de las contribuciones.</w:t>
            </w:r>
          </w:p>
        </w:tc>
        <w:tc>
          <w:tcPr>
            <w:tcW w:w="4370" w:type="dxa"/>
          </w:tcPr>
          <w:p w14:paraId="3BD29FB5"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VI.</w:t>
            </w:r>
            <w:r w:rsidRPr="000D6288">
              <w:rPr>
                <w:rFonts w:ascii="Palatino Linotype" w:hAnsi="Palatino Linotype"/>
                <w:sz w:val="24"/>
                <w:szCs w:val="24"/>
                <w:lang w:val="es-ES"/>
              </w:rPr>
              <w:tab/>
              <w:t>Obstruya las actividades de verificación, inspección y auditoría relativas al cumplimiento de las leyes o afecte la recaudación de contribuciones;</w:t>
            </w:r>
          </w:p>
          <w:p w14:paraId="1A45B255"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p>
          <w:p w14:paraId="7ED7169B"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p>
        </w:tc>
      </w:tr>
      <w:tr w:rsidR="009C40C3" w:rsidRPr="000D6288" w14:paraId="7F780368" w14:textId="77777777" w:rsidTr="00F02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2251BECB"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 xml:space="preserve">VI. Pueda causar daño u obstruya la prevención o persecución de los delitos, </w:t>
            </w:r>
            <w:r w:rsidRPr="000D6288">
              <w:rPr>
                <w:rFonts w:ascii="Palatino Linotype" w:hAnsi="Palatino Linotype" w:cs="Arial"/>
                <w:b w:val="0"/>
                <w:sz w:val="24"/>
                <w:szCs w:val="24"/>
              </w:rPr>
              <w:lastRenderedPageBreak/>
              <w:t>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370" w:type="dxa"/>
          </w:tcPr>
          <w:p w14:paraId="35112D3D"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lastRenderedPageBreak/>
              <w:t>VII.</w:t>
            </w:r>
            <w:r w:rsidRPr="000D6288">
              <w:rPr>
                <w:rFonts w:ascii="Palatino Linotype" w:hAnsi="Palatino Linotype"/>
                <w:sz w:val="24"/>
                <w:szCs w:val="24"/>
                <w:lang w:val="es-ES"/>
              </w:rPr>
              <w:tab/>
              <w:t>Obstruya la prevención o persecución de los delitos;</w:t>
            </w:r>
          </w:p>
          <w:p w14:paraId="6F015F8A"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p>
          <w:p w14:paraId="22BB1DEE"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9C40C3" w:rsidRPr="000D6288" w14:paraId="7D0D0B14" w14:textId="77777777" w:rsidTr="00F02B9C">
        <w:tc>
          <w:tcPr>
            <w:cnfStyle w:val="001000000000" w:firstRow="0" w:lastRow="0" w:firstColumn="1" w:lastColumn="0" w:oddVBand="0" w:evenVBand="0" w:oddHBand="0" w:evenHBand="0" w:firstRowFirstColumn="0" w:firstRowLastColumn="0" w:lastRowFirstColumn="0" w:lastRowLastColumn="0"/>
            <w:tcW w:w="4419" w:type="dxa"/>
          </w:tcPr>
          <w:p w14:paraId="3A27A5B7"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370" w:type="dxa"/>
          </w:tcPr>
          <w:p w14:paraId="1E0D3DEA"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VIII.</w:t>
            </w:r>
            <w:r w:rsidRPr="000D6288">
              <w:rPr>
                <w:rFonts w:ascii="Palatino Linotype" w:hAnsi="Palatino Linotype"/>
                <w:sz w:val="24"/>
                <w:szCs w:val="24"/>
                <w:lang w:val="es-ES"/>
              </w:rPr>
              <w:tab/>
              <w:t>La que contenga las opiniones, recomendaciones o puntos de vista que formen parte del proceso deliberativo de los servidores públicos, hasta en tanto no sea adoptada la decisión definitiva, la cual deberá estar documentada;</w:t>
            </w:r>
          </w:p>
        </w:tc>
      </w:tr>
      <w:tr w:rsidR="009C40C3" w:rsidRPr="000D6288" w14:paraId="04ED5F10" w14:textId="77777777" w:rsidTr="00F02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786EECA2" w14:textId="77777777" w:rsidR="009C40C3" w:rsidRPr="000D6288" w:rsidRDefault="009C40C3" w:rsidP="000D6288">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5278F21F"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IX.</w:t>
            </w:r>
            <w:r w:rsidRPr="000D6288">
              <w:rPr>
                <w:rFonts w:ascii="Palatino Linotype" w:hAnsi="Palatino Linotype"/>
                <w:sz w:val="24"/>
                <w:szCs w:val="24"/>
                <w:lang w:val="es-ES"/>
              </w:rPr>
              <w:tab/>
              <w:t>Obstruya los procedimientos para fincar responsabilidad a los Servidores Públicos, en tanto no se haya dictado la resolución administrativa;</w:t>
            </w:r>
          </w:p>
        </w:tc>
      </w:tr>
      <w:tr w:rsidR="009C40C3" w:rsidRPr="000D6288" w14:paraId="07689DF1" w14:textId="77777777" w:rsidTr="00F02B9C">
        <w:tc>
          <w:tcPr>
            <w:cnfStyle w:val="001000000000" w:firstRow="0" w:lastRow="0" w:firstColumn="1" w:lastColumn="0" w:oddVBand="0" w:evenVBand="0" w:oddHBand="0" w:evenHBand="0" w:firstRowFirstColumn="0" w:firstRowLastColumn="0" w:lastRowFirstColumn="0" w:lastRowLastColumn="0"/>
            <w:tcW w:w="4419" w:type="dxa"/>
          </w:tcPr>
          <w:p w14:paraId="2164AD73" w14:textId="77777777" w:rsidR="009C40C3" w:rsidRPr="000D6288" w:rsidRDefault="009C40C3" w:rsidP="000D6288">
            <w:pPr>
              <w:autoSpaceDE w:val="0"/>
              <w:autoSpaceDN w:val="0"/>
              <w:adjustRightInd w:val="0"/>
              <w:spacing w:line="360" w:lineRule="auto"/>
              <w:jc w:val="both"/>
              <w:rPr>
                <w:rFonts w:ascii="Palatino Linotype" w:hAnsi="Palatino Linotype" w:cs="Arial"/>
                <w:b w:val="0"/>
                <w:bCs w:val="0"/>
                <w:sz w:val="24"/>
                <w:szCs w:val="24"/>
              </w:rPr>
            </w:pPr>
          </w:p>
        </w:tc>
        <w:tc>
          <w:tcPr>
            <w:tcW w:w="4370" w:type="dxa"/>
          </w:tcPr>
          <w:p w14:paraId="2E5ED6F1"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X.</w:t>
            </w:r>
            <w:r w:rsidRPr="000D6288">
              <w:rPr>
                <w:rFonts w:ascii="Palatino Linotype" w:hAnsi="Palatino Linotype"/>
                <w:sz w:val="24"/>
                <w:szCs w:val="24"/>
                <w:lang w:val="es-ES"/>
              </w:rPr>
              <w:tab/>
              <w:t>Afecte los derechos del debido proceso;</w:t>
            </w:r>
          </w:p>
        </w:tc>
      </w:tr>
      <w:tr w:rsidR="009C40C3" w:rsidRPr="000D6288" w14:paraId="720CD716" w14:textId="77777777" w:rsidTr="00F02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537FD77A" w14:textId="77777777" w:rsidR="009C40C3" w:rsidRPr="000D6288" w:rsidRDefault="009C40C3" w:rsidP="000D6288">
            <w:pPr>
              <w:autoSpaceDE w:val="0"/>
              <w:autoSpaceDN w:val="0"/>
              <w:adjustRightInd w:val="0"/>
              <w:spacing w:line="360" w:lineRule="auto"/>
              <w:jc w:val="both"/>
              <w:rPr>
                <w:rFonts w:ascii="Palatino Linotype" w:hAnsi="Palatino Linotype" w:cs="Arial"/>
                <w:b w:val="0"/>
                <w:bCs w:val="0"/>
                <w:sz w:val="24"/>
                <w:szCs w:val="24"/>
              </w:rPr>
            </w:pPr>
            <w:r w:rsidRPr="000D6288">
              <w:rPr>
                <w:rFonts w:ascii="Palatino Linotype" w:hAnsi="Palatino Linotype" w:cs="Arial"/>
                <w:b w:val="0"/>
                <w:sz w:val="24"/>
                <w:szCs w:val="24"/>
              </w:rPr>
              <w:t>VIII. Vulnere la conducción de los expedientes judiciales o de los procedimientos administrativos seguidos en forma de juicio, en tanto no hayan quedado firmes;</w:t>
            </w:r>
          </w:p>
        </w:tc>
        <w:tc>
          <w:tcPr>
            <w:tcW w:w="4370" w:type="dxa"/>
          </w:tcPr>
          <w:p w14:paraId="6A7A549C"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XI.</w:t>
            </w:r>
            <w:r w:rsidRPr="000D6288">
              <w:rPr>
                <w:rFonts w:ascii="Palatino Linotype" w:hAnsi="Palatino Linotype"/>
                <w:sz w:val="24"/>
                <w:szCs w:val="24"/>
                <w:lang w:val="es-ES"/>
              </w:rPr>
              <w:tab/>
              <w:t>Vulnere la conducción de los Expedientes judiciales o de los procedimientos administrativos seguidos en forma de juicio, en tanto no hayan causado estado;</w:t>
            </w:r>
          </w:p>
        </w:tc>
      </w:tr>
      <w:tr w:rsidR="009C40C3" w:rsidRPr="000D6288" w14:paraId="6908CE7B" w14:textId="77777777" w:rsidTr="00F02B9C">
        <w:tc>
          <w:tcPr>
            <w:cnfStyle w:val="001000000000" w:firstRow="0" w:lastRow="0" w:firstColumn="1" w:lastColumn="0" w:oddVBand="0" w:evenVBand="0" w:oddHBand="0" w:evenHBand="0" w:firstRowFirstColumn="0" w:firstRowLastColumn="0" w:lastRowFirstColumn="0" w:lastRowLastColumn="0"/>
            <w:tcW w:w="4419" w:type="dxa"/>
          </w:tcPr>
          <w:p w14:paraId="71A44ED7"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IX. Se encuentre contenida dentro de las investigaciones de hechos que la Ley señale como delitos y se tramiten ante el Ministerio Público;</w:t>
            </w:r>
          </w:p>
        </w:tc>
        <w:tc>
          <w:tcPr>
            <w:tcW w:w="4370" w:type="dxa"/>
          </w:tcPr>
          <w:p w14:paraId="47718504"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XII.</w:t>
            </w:r>
            <w:r w:rsidRPr="000D6288">
              <w:rPr>
                <w:rFonts w:ascii="Palatino Linotype" w:hAnsi="Palatino Linotype"/>
                <w:sz w:val="24"/>
                <w:szCs w:val="24"/>
                <w:lang w:val="es-ES"/>
              </w:rPr>
              <w:tab/>
              <w:t>Se encuentre contenida dentro de las investigaciones de hechos que la ley señale como delitos y se tramiten ante el Ministerio Público, y</w:t>
            </w:r>
          </w:p>
        </w:tc>
      </w:tr>
      <w:tr w:rsidR="009C40C3" w:rsidRPr="000D6288" w14:paraId="23C9271D" w14:textId="77777777" w:rsidTr="00F02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11E63155"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 xml:space="preserve">X. El daño que pueda producirse con la publicación de la información sea mayor que el interés público de conocer la información de referencia, siempre que esté directamente relacionado con </w:t>
            </w:r>
            <w:r w:rsidRPr="000D6288">
              <w:rPr>
                <w:rFonts w:ascii="Palatino Linotype" w:hAnsi="Palatino Linotype" w:cs="Arial"/>
                <w:b w:val="0"/>
                <w:sz w:val="24"/>
                <w:szCs w:val="24"/>
              </w:rPr>
              <w:lastRenderedPageBreak/>
              <w:t>procesos o procedimientos administrativos o judiciales que no hayan quedado firmes;</w:t>
            </w:r>
          </w:p>
          <w:p w14:paraId="46FF4BE4" w14:textId="77777777" w:rsidR="009C40C3" w:rsidRPr="000D6288" w:rsidRDefault="009C40C3" w:rsidP="000D6288">
            <w:pPr>
              <w:autoSpaceDE w:val="0"/>
              <w:autoSpaceDN w:val="0"/>
              <w:adjustRightInd w:val="0"/>
              <w:spacing w:line="360" w:lineRule="auto"/>
              <w:jc w:val="both"/>
              <w:rPr>
                <w:rFonts w:ascii="Palatino Linotype" w:hAnsi="Palatino Linotype" w:cs="Arial"/>
                <w:b w:val="0"/>
                <w:sz w:val="24"/>
                <w:szCs w:val="24"/>
              </w:rPr>
            </w:pPr>
            <w:r w:rsidRPr="000D6288">
              <w:rPr>
                <w:rFonts w:ascii="Palatino Linotype" w:hAnsi="Palatino Linotype" w:cs="Arial"/>
                <w:b w:val="0"/>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370" w:type="dxa"/>
          </w:tcPr>
          <w:p w14:paraId="4B0F44A4" w14:textId="77777777" w:rsidR="009C40C3" w:rsidRPr="000D6288" w:rsidRDefault="009C40C3" w:rsidP="000D6288">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p>
        </w:tc>
      </w:tr>
      <w:tr w:rsidR="009C40C3" w:rsidRPr="000D6288" w14:paraId="350F4A2D" w14:textId="77777777" w:rsidTr="00F02B9C">
        <w:tc>
          <w:tcPr>
            <w:cnfStyle w:val="001000000000" w:firstRow="0" w:lastRow="0" w:firstColumn="1" w:lastColumn="0" w:oddVBand="0" w:evenVBand="0" w:oddHBand="0" w:evenHBand="0" w:firstRowFirstColumn="0" w:firstRowLastColumn="0" w:lastRowFirstColumn="0" w:lastRowLastColumn="0"/>
            <w:tcW w:w="4419" w:type="dxa"/>
          </w:tcPr>
          <w:p w14:paraId="76EE4DB6" w14:textId="77777777" w:rsidR="009C40C3" w:rsidRPr="000D6288" w:rsidRDefault="009C40C3" w:rsidP="000D6288">
            <w:pPr>
              <w:spacing w:line="360" w:lineRule="auto"/>
              <w:jc w:val="both"/>
              <w:rPr>
                <w:rFonts w:ascii="Palatino Linotype" w:hAnsi="Palatino Linotype"/>
                <w:b w:val="0"/>
                <w:sz w:val="24"/>
                <w:szCs w:val="24"/>
              </w:rPr>
            </w:pPr>
            <w:r w:rsidRPr="000D6288">
              <w:rPr>
                <w:rFonts w:ascii="Palatino Linotype" w:hAnsi="Palatino Linotype" w:cs="Arial"/>
                <w:b w:val="0"/>
                <w:sz w:val="24"/>
                <w:szCs w:val="24"/>
              </w:rPr>
              <w:t>XI. Las que por disposición expresa de una ley tengan tal carácter, siempre que sean acordes con las bases, principios y disposiciones establecidos en esta Ley y no la contravengan; así como las previstas en tratados internacionales.</w:t>
            </w:r>
          </w:p>
        </w:tc>
        <w:tc>
          <w:tcPr>
            <w:tcW w:w="4370" w:type="dxa"/>
          </w:tcPr>
          <w:p w14:paraId="2F283894" w14:textId="77777777" w:rsidR="009C40C3" w:rsidRPr="000D6288" w:rsidRDefault="009C40C3" w:rsidP="000D6288">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lang w:val="es-ES"/>
              </w:rPr>
            </w:pPr>
            <w:r w:rsidRPr="000D6288">
              <w:rPr>
                <w:rFonts w:ascii="Palatino Linotype" w:hAnsi="Palatino Linotype"/>
                <w:sz w:val="24"/>
                <w:szCs w:val="24"/>
                <w:lang w:val="es-ES"/>
              </w:rPr>
              <w:t>XIII.</w:t>
            </w:r>
            <w:r w:rsidRPr="000D6288">
              <w:rPr>
                <w:rFonts w:ascii="Palatino Linotype" w:hAnsi="Palatino Linotype"/>
                <w:sz w:val="24"/>
                <w:szCs w:val="24"/>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269D73F8" w14:textId="77777777" w:rsidR="009C40C3" w:rsidRPr="000D6288" w:rsidRDefault="009C40C3"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3AA97A3" w14:textId="69FCC4BC" w:rsidR="009C40C3" w:rsidRDefault="009C40C3" w:rsidP="000D6288">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0D6288">
        <w:rPr>
          <w:rFonts w:ascii="Palatino Linotype" w:hAnsi="Palatino Linotype" w:cs="Arial"/>
          <w:color w:val="000000" w:themeColor="text1"/>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1145A35" w14:textId="77777777" w:rsidR="000D6288" w:rsidRPr="000D6288" w:rsidRDefault="000D6288" w:rsidP="000D6288">
      <w:pPr>
        <w:pStyle w:val="Prrafodelista"/>
        <w:tabs>
          <w:tab w:val="left" w:pos="426"/>
        </w:tabs>
        <w:spacing w:before="240" w:after="240" w:line="360" w:lineRule="auto"/>
        <w:ind w:left="0"/>
        <w:jc w:val="both"/>
        <w:rPr>
          <w:rFonts w:ascii="Palatino Linotype" w:hAnsi="Palatino Linotype" w:cs="Arial"/>
          <w:color w:val="000000" w:themeColor="text1"/>
        </w:rPr>
      </w:pPr>
    </w:p>
    <w:p w14:paraId="02881DB7" w14:textId="77777777" w:rsidR="009C40C3" w:rsidRPr="000D6288" w:rsidRDefault="009C40C3" w:rsidP="000D6288">
      <w:pPr>
        <w:pStyle w:val="Prrafodelista"/>
        <w:numPr>
          <w:ilvl w:val="0"/>
          <w:numId w:val="1"/>
        </w:numPr>
        <w:tabs>
          <w:tab w:val="left" w:pos="426"/>
        </w:tabs>
        <w:spacing w:before="240" w:after="240" w:line="360" w:lineRule="auto"/>
        <w:ind w:left="0" w:firstLine="0"/>
        <w:jc w:val="both"/>
        <w:rPr>
          <w:rFonts w:ascii="Palatino Linotype" w:hAnsi="Palatino Linotype" w:cs="Arial"/>
          <w:color w:val="000000" w:themeColor="text1"/>
        </w:rPr>
      </w:pPr>
      <w:r w:rsidRPr="000D6288">
        <w:rPr>
          <w:rFonts w:ascii="Palatino Linotype" w:hAnsi="Palatino Linotype" w:cs="Arial"/>
          <w:color w:val="000000" w:themeColor="text1"/>
        </w:rPr>
        <w:t xml:space="preserve">Como consecuencia de lo anterior, el </w:t>
      </w:r>
      <w:r w:rsidRPr="000D6288">
        <w:rPr>
          <w:rFonts w:ascii="Palatino Linotype" w:hAnsi="Palatino Linotype" w:cs="Arial"/>
          <w:b/>
          <w:color w:val="000000" w:themeColor="text1"/>
        </w:rPr>
        <w:t>SUJETO OBLIGADO</w:t>
      </w:r>
      <w:r w:rsidRPr="000D6288">
        <w:rPr>
          <w:rFonts w:ascii="Palatino Linotype" w:hAnsi="Palatino Linotype" w:cs="Arial"/>
          <w:color w:val="000000" w:themeColor="text1"/>
        </w:rPr>
        <w:t xml:space="preserve"> debe identificar claramente el tipo de información y hacer un juicio de subsunción o encaje</w:t>
      </w:r>
      <w:r w:rsidRPr="000D6288">
        <w:rPr>
          <w:rFonts w:ascii="Palatino Linotype" w:hAnsi="Palatino Linotype"/>
          <w:vertAlign w:val="superscript"/>
        </w:rPr>
        <w:footnoteReference w:id="6"/>
      </w:r>
      <w:r w:rsidRPr="000D628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3AE897B9" w14:textId="24F09F94" w:rsidR="009C40C3" w:rsidRPr="000D6288" w:rsidRDefault="009C40C3" w:rsidP="000D6288">
      <w:pPr>
        <w:pStyle w:val="Ttulo1"/>
        <w:numPr>
          <w:ilvl w:val="0"/>
          <w:numId w:val="42"/>
        </w:numPr>
        <w:spacing w:line="360" w:lineRule="auto"/>
        <w:jc w:val="both"/>
        <w:rPr>
          <w:b w:val="0"/>
          <w:szCs w:val="24"/>
          <w:lang w:val="es-MX"/>
        </w:rPr>
      </w:pPr>
      <w:bookmarkStart w:id="71" w:name="_Toc3911118"/>
      <w:bookmarkStart w:id="72" w:name="_Toc11925060"/>
      <w:bookmarkStart w:id="73" w:name="_Toc16179079"/>
      <w:r w:rsidRPr="000D6288">
        <w:rPr>
          <w:szCs w:val="24"/>
          <w:lang w:val="es-MX"/>
        </w:rPr>
        <w:lastRenderedPageBreak/>
        <w:t>Excepciones a los supuestos de clasificación de la información como reservada</w:t>
      </w:r>
      <w:bookmarkEnd w:id="71"/>
      <w:bookmarkEnd w:id="72"/>
      <w:bookmarkEnd w:id="73"/>
    </w:p>
    <w:p w14:paraId="08116E6D" w14:textId="77777777" w:rsidR="009C40C3" w:rsidRPr="000D6288" w:rsidRDefault="009C40C3"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DFFB7B3" w14:textId="34E967EC" w:rsidR="009C40C3" w:rsidRPr="000D6288" w:rsidRDefault="009C40C3" w:rsidP="000D6288">
      <w:pPr>
        <w:pStyle w:val="Prrafodelista"/>
        <w:numPr>
          <w:ilvl w:val="0"/>
          <w:numId w:val="1"/>
        </w:numPr>
        <w:tabs>
          <w:tab w:val="left" w:pos="426"/>
        </w:tabs>
        <w:spacing w:before="240" w:after="240" w:line="360" w:lineRule="auto"/>
        <w:ind w:left="0" w:firstLine="0"/>
        <w:jc w:val="both"/>
        <w:rPr>
          <w:rFonts w:ascii="Palatino Linotype" w:hAnsi="Palatino Linotype" w:cs="Times New Roman"/>
          <w:lang w:eastAsia="es-ES_tradnl"/>
        </w:rPr>
      </w:pPr>
      <w:r w:rsidRPr="000D6288">
        <w:rPr>
          <w:rFonts w:ascii="Palatino Linotype" w:hAnsi="Palatino Linotype" w:cs="Times New Roman"/>
          <w:lang w:eastAsia="es-ES_tradnl"/>
        </w:rPr>
        <w:t xml:space="preserve">En todos aquellos casos en los que se pretende adoptar una clasificación de la información como reservada, hay que considerar lo señalado por los artículos 5, 140 y 142 de la Ley Estatal y 5, 113 </w:t>
      </w:r>
      <w:r w:rsidRPr="000D6288">
        <w:rPr>
          <w:rFonts w:ascii="Palatino Linotype" w:hAnsi="Palatino Linotype" w:cs="Arial"/>
          <w:color w:val="000000" w:themeColor="text1"/>
        </w:rPr>
        <w:t>fracción</w:t>
      </w:r>
      <w:r w:rsidRPr="000D6288">
        <w:rPr>
          <w:rFonts w:ascii="Palatino Linotype" w:hAnsi="Palatino Linotype" w:cs="Times New Roman"/>
          <w:lang w:eastAsia="es-ES_tradnl"/>
        </w:rPr>
        <w:t xml:space="preserve"> III y 115 de la Ley General, que establecen que no puede clasificarse como información reservada la que corresponda a violaciones graves a derechos humanos, determinada por la instancia correspondiente o en proceso de investigación, los delitos de lesa humanidad y </w:t>
      </w:r>
      <w:r w:rsidRPr="000D6288">
        <w:rPr>
          <w:rFonts w:ascii="Palatino Linotype" w:hAnsi="Palatino Linotype" w:cs="Times New Roman"/>
          <w:u w:val="single"/>
          <w:lang w:eastAsia="es-ES_tradnl"/>
        </w:rPr>
        <w:t>los actos de corrupción</w:t>
      </w:r>
      <w:r w:rsidRPr="000D6288">
        <w:rPr>
          <w:rFonts w:ascii="Palatino Linotype" w:hAnsi="Palatino Linotype" w:cs="Times New Roman"/>
          <w:lang w:eastAsia="es-ES_tradnl"/>
        </w:rPr>
        <w:t>,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3B01E939" w14:textId="6425A445" w:rsidR="009C40C3" w:rsidRPr="000D6288" w:rsidRDefault="009C40C3" w:rsidP="000D6288">
      <w:pPr>
        <w:pStyle w:val="Ttulo1"/>
        <w:numPr>
          <w:ilvl w:val="0"/>
          <w:numId w:val="42"/>
        </w:numPr>
        <w:spacing w:line="360" w:lineRule="auto"/>
        <w:rPr>
          <w:rFonts w:eastAsia="MS Mincho" w:cs="Arial"/>
          <w:color w:val="000000" w:themeColor="text1"/>
          <w:szCs w:val="24"/>
          <w:lang w:val="es-MX"/>
        </w:rPr>
      </w:pPr>
      <w:bookmarkStart w:id="74" w:name="_Toc16179080"/>
      <w:r w:rsidRPr="000D6288">
        <w:rPr>
          <w:szCs w:val="24"/>
        </w:rPr>
        <w:lastRenderedPageBreak/>
        <w:t>Condiciones especiales de la clasificación de la información como reservada</w:t>
      </w:r>
      <w:bookmarkEnd w:id="74"/>
    </w:p>
    <w:p w14:paraId="535CFE4E" w14:textId="77777777" w:rsidR="009C40C3" w:rsidRPr="000D6288" w:rsidRDefault="009C40C3" w:rsidP="000D6288">
      <w:pPr>
        <w:pStyle w:val="Ttulo1"/>
        <w:numPr>
          <w:ilvl w:val="0"/>
          <w:numId w:val="43"/>
        </w:numPr>
        <w:spacing w:line="360" w:lineRule="auto"/>
        <w:ind w:left="284" w:hanging="283"/>
        <w:rPr>
          <w:b w:val="0"/>
          <w:szCs w:val="24"/>
          <w:lang w:val="es-MX"/>
        </w:rPr>
      </w:pPr>
      <w:bookmarkStart w:id="75" w:name="_Toc3911122"/>
      <w:bookmarkStart w:id="76" w:name="_Toc11925064"/>
      <w:bookmarkStart w:id="77" w:name="_Toc16179081"/>
      <w:r w:rsidRPr="000D6288">
        <w:rPr>
          <w:szCs w:val="24"/>
          <w:lang w:val="es-MX"/>
        </w:rPr>
        <w:t>La fundamentación especifica</w:t>
      </w:r>
      <w:bookmarkEnd w:id="75"/>
      <w:bookmarkEnd w:id="76"/>
      <w:bookmarkEnd w:id="77"/>
    </w:p>
    <w:p w14:paraId="3194E4EE" w14:textId="77777777" w:rsidR="009C40C3" w:rsidRPr="000D6288" w:rsidRDefault="009C40C3" w:rsidP="000D6288">
      <w:pPr>
        <w:tabs>
          <w:tab w:val="left" w:pos="426"/>
        </w:tabs>
        <w:spacing w:line="360" w:lineRule="auto"/>
        <w:jc w:val="both"/>
        <w:rPr>
          <w:rFonts w:ascii="Palatino Linotype" w:eastAsia="MS Mincho" w:hAnsi="Palatino Linotype" w:cs="Arial"/>
          <w:color w:val="000000" w:themeColor="text1"/>
          <w:lang w:val="es-MX"/>
        </w:rPr>
      </w:pPr>
    </w:p>
    <w:p w14:paraId="381F5C32" w14:textId="2D0736D0" w:rsidR="009C40C3" w:rsidRPr="000D6288" w:rsidRDefault="009C40C3" w:rsidP="000D628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0D6288">
        <w:rPr>
          <w:rFonts w:ascii="Palatino Linotype" w:eastAsia="MS Mincho" w:hAnsi="Palatino Linotype" w:cs="Arial"/>
          <w:color w:val="000000" w:themeColor="text1"/>
          <w:lang w:val="es-MX"/>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2620CCEC" w14:textId="77777777" w:rsidR="009C40C3" w:rsidRPr="000D6288" w:rsidRDefault="009C40C3" w:rsidP="000D6288">
      <w:pPr>
        <w:pStyle w:val="Ttulo1"/>
        <w:numPr>
          <w:ilvl w:val="0"/>
          <w:numId w:val="43"/>
        </w:numPr>
        <w:spacing w:line="360" w:lineRule="auto"/>
        <w:ind w:left="426"/>
        <w:rPr>
          <w:b w:val="0"/>
          <w:szCs w:val="24"/>
          <w:lang w:val="es-MX"/>
        </w:rPr>
      </w:pPr>
      <w:bookmarkStart w:id="78" w:name="_Toc3911123"/>
      <w:bookmarkStart w:id="79" w:name="_Toc11925065"/>
      <w:bookmarkStart w:id="80" w:name="_Toc16179082"/>
      <w:r w:rsidRPr="000D6288">
        <w:rPr>
          <w:szCs w:val="24"/>
          <w:lang w:val="es-MX"/>
        </w:rPr>
        <w:t>De la prueba de daño</w:t>
      </w:r>
      <w:bookmarkEnd w:id="78"/>
      <w:bookmarkEnd w:id="79"/>
      <w:bookmarkEnd w:id="80"/>
    </w:p>
    <w:p w14:paraId="53623CA5" w14:textId="77777777" w:rsidR="009C40C3" w:rsidRPr="000D6288" w:rsidRDefault="009C40C3" w:rsidP="000D6288">
      <w:pPr>
        <w:pStyle w:val="Prrafodelista"/>
        <w:tabs>
          <w:tab w:val="left" w:pos="284"/>
        </w:tabs>
        <w:spacing w:line="360" w:lineRule="auto"/>
        <w:ind w:left="284"/>
        <w:rPr>
          <w:rFonts w:ascii="Palatino Linotype" w:eastAsia="MS Mincho" w:hAnsi="Palatino Linotype" w:cs="Arial"/>
          <w:b/>
          <w:color w:val="000000" w:themeColor="text1"/>
          <w:lang w:val="es-MX"/>
        </w:rPr>
      </w:pPr>
    </w:p>
    <w:p w14:paraId="7ABD67A5" w14:textId="77777777" w:rsidR="009C40C3" w:rsidRPr="000D6288" w:rsidRDefault="009C40C3" w:rsidP="000D628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0D6288">
        <w:rPr>
          <w:rFonts w:ascii="Palatino Linotype" w:hAnsi="Palatino Linotype"/>
        </w:rPr>
        <w:t xml:space="preserve">Las mismas disposiciones referidas en el párrafo anterior precisan que, además de señalar las razones, motivos o circunstancias, se deberá aplicar la ya mencionada prueba de daño.  Adicionalmente los artículos 129 y 134 último párrafo de la Ley Estatal y 104 y 108 último párrafo de la Ley General, respectivamente, determinan </w:t>
      </w:r>
      <w:r w:rsidRPr="000D6288">
        <w:rPr>
          <w:rFonts w:ascii="Palatino Linotype" w:hAnsi="Palatino Linotype"/>
        </w:rPr>
        <w:lastRenderedPageBreak/>
        <w:t>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4F3E1FC0" w14:textId="77777777" w:rsidR="009C40C3" w:rsidRPr="000D6288" w:rsidRDefault="009C40C3"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D54D781" w14:textId="77777777" w:rsidR="009C40C3" w:rsidRPr="000D6288" w:rsidRDefault="009C40C3" w:rsidP="000D628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0D6288">
        <w:rPr>
          <w:rFonts w:ascii="Palatino Linotype" w:hAnsi="Palatino Linotype"/>
        </w:rPr>
        <w:t>Para la aplicación de la prueba de daño, se deberán de precisar la razones objetivas por las que la apertura genera una afectación, acreditando que:</w:t>
      </w:r>
    </w:p>
    <w:p w14:paraId="5ADC1FAB" w14:textId="77777777" w:rsidR="009C40C3" w:rsidRPr="000D6288" w:rsidRDefault="009C40C3"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9B7B89D" w14:textId="77777777" w:rsidR="009C40C3" w:rsidRPr="000D6288" w:rsidRDefault="009C40C3" w:rsidP="000D6288">
      <w:pPr>
        <w:widowControl w:val="0"/>
        <w:autoSpaceDE w:val="0"/>
        <w:autoSpaceDN w:val="0"/>
        <w:adjustRightInd w:val="0"/>
        <w:spacing w:after="240" w:line="360" w:lineRule="auto"/>
        <w:ind w:left="567" w:right="616"/>
        <w:jc w:val="both"/>
        <w:rPr>
          <w:rFonts w:ascii="Palatino Linotype" w:hAnsi="Palatino Linotype" w:cs="Times"/>
          <w:color w:val="000000"/>
        </w:rPr>
      </w:pPr>
      <w:r w:rsidRPr="000D6288">
        <w:rPr>
          <w:rFonts w:ascii="Palatino Linotype" w:hAnsi="Palatino Linotype" w:cs="Bookman Old Style"/>
          <w:bCs/>
          <w:color w:val="000000"/>
        </w:rPr>
        <w:t xml:space="preserve">I. </w:t>
      </w:r>
      <w:r w:rsidRPr="000D6288">
        <w:rPr>
          <w:rFonts w:ascii="Palatino Linotype" w:hAnsi="Palatino Linotype" w:cs="Bookman Old Style"/>
          <w:color w:val="000000"/>
        </w:rPr>
        <w:t xml:space="preserve">La divulgación de la información representa un riesgo real, demostrable e identificable del perjuicio significativo al interés público o a la seguridad pública; </w:t>
      </w:r>
    </w:p>
    <w:p w14:paraId="2832428B" w14:textId="77777777" w:rsidR="009C40C3" w:rsidRPr="000D6288" w:rsidRDefault="009C40C3" w:rsidP="000D6288">
      <w:pPr>
        <w:widowControl w:val="0"/>
        <w:autoSpaceDE w:val="0"/>
        <w:autoSpaceDN w:val="0"/>
        <w:adjustRightInd w:val="0"/>
        <w:spacing w:after="240" w:line="360" w:lineRule="auto"/>
        <w:ind w:left="567" w:right="616"/>
        <w:jc w:val="both"/>
        <w:rPr>
          <w:rFonts w:ascii="Palatino Linotype" w:hAnsi="Palatino Linotype" w:cs="Times"/>
          <w:color w:val="000000"/>
        </w:rPr>
      </w:pPr>
      <w:r w:rsidRPr="000D6288">
        <w:rPr>
          <w:rFonts w:ascii="Palatino Linotype" w:hAnsi="Palatino Linotype" w:cs="Bookman Old Style"/>
          <w:bCs/>
          <w:color w:val="000000"/>
        </w:rPr>
        <w:t xml:space="preserve">II. </w:t>
      </w:r>
      <w:r w:rsidRPr="000D6288">
        <w:rPr>
          <w:rFonts w:ascii="Palatino Linotype" w:hAnsi="Palatino Linotype" w:cs="Bookman Old Style"/>
          <w:color w:val="000000"/>
        </w:rPr>
        <w:t xml:space="preserve">El riesgo de perjuicio que supondría la divulgación supera el interés público general de que se difunda; y </w:t>
      </w:r>
    </w:p>
    <w:p w14:paraId="2B2F8A5E" w14:textId="77777777" w:rsidR="009C40C3" w:rsidRPr="000D6288" w:rsidRDefault="009C40C3" w:rsidP="000D6288">
      <w:pPr>
        <w:widowControl w:val="0"/>
        <w:autoSpaceDE w:val="0"/>
        <w:autoSpaceDN w:val="0"/>
        <w:adjustRightInd w:val="0"/>
        <w:spacing w:after="240" w:line="360" w:lineRule="auto"/>
        <w:ind w:left="567" w:right="616"/>
        <w:jc w:val="both"/>
        <w:rPr>
          <w:rFonts w:ascii="Palatino Linotype" w:hAnsi="Palatino Linotype" w:cs="Times"/>
          <w:color w:val="000000"/>
        </w:rPr>
      </w:pPr>
      <w:r w:rsidRPr="000D6288">
        <w:rPr>
          <w:rFonts w:ascii="Palatino Linotype" w:hAnsi="Palatino Linotype" w:cs="Bookman Old Style"/>
          <w:bCs/>
          <w:color w:val="000000"/>
        </w:rPr>
        <w:t xml:space="preserve">III. </w:t>
      </w:r>
      <w:r w:rsidRPr="000D6288">
        <w:rPr>
          <w:rFonts w:ascii="Palatino Linotype" w:hAnsi="Palatino Linotype" w:cs="Bookman Old Style"/>
          <w:color w:val="000000"/>
        </w:rPr>
        <w:t xml:space="preserve">La limitación se adecua al principio de proporcionalidad y representa el medio menos restrictivo disponible para evitar el perjuicio. </w:t>
      </w:r>
    </w:p>
    <w:p w14:paraId="59DBF0A5" w14:textId="77777777" w:rsidR="009C40C3" w:rsidRPr="000D6288" w:rsidRDefault="009C40C3" w:rsidP="000D628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0D6288">
        <w:rPr>
          <w:rFonts w:ascii="Palatino Linotype" w:hAnsi="Palatino Linotype"/>
        </w:rPr>
        <w:lastRenderedPageBreak/>
        <w:t>Sobre el primer supuesto consideremos que según el diccionario del español jurídico, por riesgo podemos entender “la contingencia o proximidad de un daño”,</w:t>
      </w:r>
      <w:r w:rsidRPr="000D6288">
        <w:rPr>
          <w:rStyle w:val="Refdenotaalpie"/>
          <w:rFonts w:ascii="Palatino Linotype" w:hAnsi="Palatino Linotype"/>
        </w:rPr>
        <w:footnoteReference w:id="7"/>
      </w:r>
      <w:r w:rsidRPr="000D6288">
        <w:rPr>
          <w:rFonts w:ascii="Palatino Linotype" w:hAnsi="Palatino Linotype"/>
        </w:rPr>
        <w:t xml:space="preserve"> mientras que el daño es considerado como un “perjuicio o lesión”</w:t>
      </w:r>
      <w:r w:rsidRPr="000D6288">
        <w:rPr>
          <w:rStyle w:val="Refdenotaalpie"/>
          <w:rFonts w:ascii="Palatino Linotype" w:hAnsi="Palatino Linotype"/>
        </w:rPr>
        <w:footnoteReference w:id="8"/>
      </w:r>
      <w:r w:rsidRPr="000D6288">
        <w:rPr>
          <w:rFonts w:ascii="Palatino Linotype" w:hAnsi="Palatino Linotype"/>
        </w:rPr>
        <w:t>, mientras que según el Diccionario de la Lengua Española, lo real es</w:t>
      </w:r>
      <w:r w:rsidRPr="000D6288">
        <w:rPr>
          <w:rFonts w:ascii="Palatino Linotype" w:eastAsia="Arial Unicode MS" w:hAnsi="Palatino Linotype" w:cs="Arial Unicode MS"/>
          <w:color w:val="000000"/>
          <w:spacing w:val="4"/>
          <w:shd w:val="clear" w:color="auto" w:fill="FFFFFF"/>
        </w:rPr>
        <w:t> lo “</w:t>
      </w:r>
      <w:r w:rsidRPr="000D6288">
        <w:rPr>
          <w:rFonts w:ascii="Palatino Linotype" w:eastAsia="Times New Roman" w:hAnsi="Palatino Linotype"/>
        </w:rPr>
        <w:t>que</w:t>
      </w:r>
      <w:r w:rsidRPr="000D6288">
        <w:rPr>
          <w:rFonts w:ascii="Palatino Linotype" w:eastAsia="Arial Unicode MS" w:hAnsi="Palatino Linotype" w:cs="Arial Unicode MS"/>
          <w:color w:val="000000"/>
          <w:spacing w:val="4"/>
          <w:shd w:val="clear" w:color="auto" w:fill="FFFFFF"/>
        </w:rPr>
        <w:t> </w:t>
      </w:r>
      <w:r w:rsidRPr="000D6288">
        <w:rPr>
          <w:rFonts w:ascii="Palatino Linotype" w:eastAsia="Times New Roman" w:hAnsi="Palatino Linotype"/>
        </w:rPr>
        <w:t>tiene</w:t>
      </w:r>
      <w:r w:rsidRPr="000D6288">
        <w:rPr>
          <w:rFonts w:ascii="Palatino Linotype" w:eastAsia="Arial Unicode MS" w:hAnsi="Palatino Linotype" w:cs="Arial Unicode MS"/>
          <w:color w:val="000000"/>
          <w:spacing w:val="4"/>
          <w:shd w:val="clear" w:color="auto" w:fill="FFFFFF"/>
        </w:rPr>
        <w:t> </w:t>
      </w:r>
      <w:r w:rsidRPr="000D6288">
        <w:rPr>
          <w:rFonts w:ascii="Palatino Linotype" w:eastAsia="Times New Roman" w:hAnsi="Palatino Linotype"/>
        </w:rPr>
        <w:t>existencia</w:t>
      </w:r>
      <w:r w:rsidRPr="000D6288">
        <w:rPr>
          <w:rFonts w:ascii="Palatino Linotype" w:eastAsia="Arial Unicode MS" w:hAnsi="Palatino Linotype" w:cs="Arial Unicode MS"/>
          <w:color w:val="000000"/>
          <w:spacing w:val="4"/>
          <w:shd w:val="clear" w:color="auto" w:fill="FFFFFF"/>
        </w:rPr>
        <w:t> </w:t>
      </w:r>
      <w:r w:rsidRPr="000D6288">
        <w:rPr>
          <w:rFonts w:ascii="Palatino Linotype" w:eastAsia="Times New Roman" w:hAnsi="Palatino Linotype"/>
        </w:rPr>
        <w:t>objetiva”,</w:t>
      </w:r>
      <w:r w:rsidRPr="000D6288">
        <w:rPr>
          <w:rStyle w:val="Refdenotaalpie"/>
          <w:rFonts w:ascii="Palatino Linotype" w:eastAsia="Times New Roman" w:hAnsi="Palatino Linotype"/>
        </w:rPr>
        <w:footnoteReference w:id="9"/>
      </w:r>
      <w:r w:rsidRPr="000D6288">
        <w:rPr>
          <w:rFonts w:ascii="Palatino Linotype" w:eastAsia="Times New Roman" w:hAnsi="Palatino Linotype"/>
        </w:rPr>
        <w:t xml:space="preserve"> </w:t>
      </w:r>
      <w:r w:rsidRPr="000D6288">
        <w:rPr>
          <w:rFonts w:ascii="Palatino Linotype" w:eastAsia="Arial Unicode MS" w:hAnsi="Palatino Linotype" w:cs="Arial Unicode MS"/>
          <w:color w:val="000000"/>
          <w:spacing w:val="4"/>
          <w:shd w:val="clear" w:color="auto" w:fill="FFFFFF"/>
        </w:rPr>
        <w:t>mientras que lo demostrables es, según la misma fuente, aquello que se puede demostrar,</w:t>
      </w:r>
      <w:r w:rsidRPr="000D6288">
        <w:rPr>
          <w:rStyle w:val="Refdenotaalpie"/>
          <w:rFonts w:ascii="Palatino Linotype" w:eastAsia="Arial Unicode MS" w:hAnsi="Palatino Linotype" w:cs="Arial Unicode MS"/>
          <w:color w:val="000000"/>
          <w:spacing w:val="4"/>
          <w:shd w:val="clear" w:color="auto" w:fill="FFFFFF"/>
        </w:rPr>
        <w:footnoteReference w:id="10"/>
      </w:r>
      <w:r w:rsidRPr="000D6288">
        <w:rPr>
          <w:rFonts w:ascii="Palatino Linotype" w:eastAsia="Arial Unicode MS" w:hAnsi="Palatino Linotype" w:cs="Arial Unicode MS"/>
          <w:color w:val="000000"/>
          <w:spacing w:val="4"/>
          <w:shd w:val="clear" w:color="auto" w:fill="FFFFFF"/>
        </w:rPr>
        <w:t xml:space="preserve"> es decir, </w:t>
      </w:r>
      <w:r w:rsidRPr="000D6288">
        <w:rPr>
          <w:rFonts w:ascii="Palatino Linotype" w:hAnsi="Palatino Linotype"/>
          <w:lang w:val="es-MX" w:eastAsia="en-US"/>
        </w:rPr>
        <w:t xml:space="preserve">“manifestar, declarar. Probar, sirviéndose de cualquier género de demostración, </w:t>
      </w:r>
      <w:hyperlink r:id="rId14" w:anchor="6nAyKjE" w:history="1">
        <w:r w:rsidRPr="000D6288">
          <w:rPr>
            <w:rFonts w:ascii="Palatino Linotype" w:hAnsi="Palatino Linotype"/>
            <w:lang w:val="es-MX" w:eastAsia="en-US"/>
          </w:rPr>
          <w:t>enseñar</w:t>
        </w:r>
      </w:hyperlink>
      <w:r w:rsidRPr="000D6288">
        <w:rPr>
          <w:rFonts w:ascii="Palatino Linotype" w:hAnsi="Palatino Linotype"/>
          <w:lang w:val="es-MX" w:eastAsia="en-US"/>
        </w:rPr>
        <w:t>, mostrar o exponer algo)”.</w:t>
      </w:r>
      <w:r w:rsidRPr="000D6288">
        <w:rPr>
          <w:rStyle w:val="Refdenotaalpie"/>
          <w:rFonts w:ascii="Palatino Linotype" w:hAnsi="Palatino Linotype"/>
          <w:lang w:val="es-MX" w:eastAsia="en-US"/>
        </w:rPr>
        <w:footnoteReference w:id="11"/>
      </w:r>
      <w:r w:rsidRPr="000D6288">
        <w:rPr>
          <w:rFonts w:ascii="Palatino Linotype" w:hAnsi="Palatino Linotype"/>
          <w:lang w:val="es-MX" w:eastAsia="en-US"/>
        </w:rPr>
        <w:t xml:space="preserve"> Mientras que lo identificable es lo que puede ser identificado,</w:t>
      </w:r>
      <w:r w:rsidRPr="000D6288">
        <w:rPr>
          <w:rStyle w:val="Refdenotaalpie"/>
          <w:rFonts w:ascii="Palatino Linotype" w:hAnsi="Palatino Linotype"/>
          <w:lang w:val="es-MX" w:eastAsia="en-US"/>
        </w:rPr>
        <w:footnoteReference w:id="12"/>
      </w:r>
      <w:r w:rsidRPr="000D6288">
        <w:rPr>
          <w:rFonts w:ascii="Palatino Linotype" w:hAnsi="Palatino Linotype"/>
          <w:lang w:val="es-MX" w:eastAsia="en-US"/>
        </w:rPr>
        <w:t xml:space="preserve"> esto es “dar los datos necesarios para ser reconocido”</w:t>
      </w:r>
      <w:r w:rsidRPr="000D6288">
        <w:rPr>
          <w:rStyle w:val="Refdenotaalpie"/>
          <w:rFonts w:ascii="Palatino Linotype" w:hAnsi="Palatino Linotype"/>
        </w:rPr>
        <w:footnoteReference w:id="13"/>
      </w:r>
      <w:r w:rsidRPr="000D6288">
        <w:rPr>
          <w:rFonts w:ascii="Palatino Linotype" w:hAnsi="Palatino Linotype"/>
          <w:lang w:val="es-MX" w:eastAsia="en-US"/>
        </w:rPr>
        <w:t>.</w:t>
      </w:r>
    </w:p>
    <w:p w14:paraId="65ABC221" w14:textId="77777777" w:rsidR="009C40C3" w:rsidRPr="000D6288" w:rsidRDefault="009C40C3"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943642D" w14:textId="77777777" w:rsidR="009C40C3" w:rsidRPr="000D6288" w:rsidRDefault="009C40C3" w:rsidP="000D628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0D6288">
        <w:rPr>
          <w:rFonts w:ascii="Palatino Linotype" w:hAnsi="Palatino Linotype"/>
        </w:rPr>
        <w:t>Por lo que entonces, el primer supuesto de la prueba de daño consiste en acreditar que la entrega de la información provoca tres aspectos concurrentes: 1</w:t>
      </w:r>
      <w:r w:rsidRPr="000D6288">
        <w:rPr>
          <w:rFonts w:ascii="Palatino Linotype" w:hAnsi="Palatino Linotype"/>
          <w:u w:val="single"/>
        </w:rPr>
        <w:t>) la contingencia o proximidad de un daño, un perjuicio o lesión que tiene existencia objetiva</w:t>
      </w:r>
      <w:r w:rsidRPr="000D6288">
        <w:rPr>
          <w:rFonts w:ascii="Palatino Linotype" w:hAnsi="Palatino Linotype"/>
        </w:rPr>
        <w:t>, que se puede manifestar, declarar o probar mediante cualquier género de demostración a partir de proporcionar datos necesarios para reconocer el daño, perjuicio o lesión que provocaría a un interés público o a la seguridad pública.</w:t>
      </w:r>
    </w:p>
    <w:p w14:paraId="7966D34F" w14:textId="77777777" w:rsidR="009C40C3" w:rsidRPr="000D6288" w:rsidRDefault="009C40C3"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8C56A0B" w14:textId="77777777" w:rsidR="009C40C3" w:rsidRPr="000D6288" w:rsidRDefault="009C40C3" w:rsidP="000D628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0D6288">
        <w:rPr>
          <w:rFonts w:ascii="Palatino Linotype" w:hAnsi="Palatino Linotype"/>
        </w:rPr>
        <w:lastRenderedPageBreak/>
        <w:t xml:space="preserve">Identificado ese riesgo, se debe demostrar que el mismo supera el interés público general porque se difunda dicha información. </w:t>
      </w:r>
    </w:p>
    <w:p w14:paraId="48821B03" w14:textId="77777777" w:rsidR="009C40C3" w:rsidRPr="000D6288" w:rsidRDefault="009C40C3"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2531509" w14:textId="77777777" w:rsidR="009C40C3" w:rsidRPr="000D6288" w:rsidRDefault="009C40C3" w:rsidP="000D628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0D6288">
        <w:rPr>
          <w:rFonts w:ascii="Palatino Linotype" w:hAnsi="Palatino Linotype"/>
        </w:rPr>
        <w:t>Y, por último, que la limitación es acorde con el principio de proporcionalidad, para ello, se sugiere emplear los tres juicios propuestos por la Corte Constitucional Colombiana</w:t>
      </w:r>
      <w:r w:rsidRPr="000D6288">
        <w:rPr>
          <w:rStyle w:val="Refdenotaalpie"/>
          <w:rFonts w:ascii="Palatino Linotype" w:hAnsi="Palatino Linotype"/>
        </w:rPr>
        <w:footnoteReference w:id="14"/>
      </w:r>
      <w:r w:rsidRPr="000D6288">
        <w:rPr>
          <w:rFonts w:ascii="Palatino Linotype" w:hAnsi="Palatino Linotype"/>
        </w:rPr>
        <w:t>, siguiendo el principio de ponderación propuesto por el Tribunal Constitucional Alemán,</w:t>
      </w:r>
      <w:r w:rsidRPr="000D6288">
        <w:rPr>
          <w:rStyle w:val="Refdenotaalpie"/>
          <w:rFonts w:ascii="Palatino Linotype" w:hAnsi="Palatino Linotype"/>
        </w:rPr>
        <w:footnoteReference w:id="15"/>
      </w:r>
      <w:r w:rsidRPr="000D6288">
        <w:rPr>
          <w:rFonts w:ascii="Palatino Linotype" w:hAnsi="Palatino Linotype"/>
        </w:rPr>
        <w:t xml:space="preserve"> el juicio de idoneidad, que la medida adoptada sea la </w:t>
      </w:r>
      <w:r w:rsidRPr="000D6288">
        <w:rPr>
          <w:rFonts w:ascii="Palatino Linotype" w:hAnsi="Palatino Linotype"/>
        </w:rPr>
        <w:lastRenderedPageBreak/>
        <w:t>idónea para el ejercicio del derecho; de necesidad, que sea necearía para que el derecho que prevalece se ejerza y el de estricta proporcionalidad esto es, que el derecho que prevalezca sea en la dimensión estrictamente proporcional al derecho que retrocede.</w:t>
      </w:r>
    </w:p>
    <w:p w14:paraId="79449A1A" w14:textId="77777777" w:rsidR="000D6288" w:rsidRPr="000D6288" w:rsidRDefault="000D6288"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FF822CD" w14:textId="77777777" w:rsidR="009C40C3" w:rsidRPr="000D6288" w:rsidRDefault="009C40C3" w:rsidP="000D6288">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0D6288">
        <w:rPr>
          <w:rFonts w:ascii="Palatino Linotype" w:eastAsia="MS Mincho" w:hAnsi="Palatino Linotype" w:cs="Arial"/>
          <w:color w:val="000000" w:themeColor="text1"/>
          <w:lang w:val="es-MX"/>
        </w:rPr>
        <w:t>No está por demás referir que además de seguir las formalidades establecidas por la Ley de Transparencia Local y La Ley General se deberá considerar lo dispuesto por los Lineamientos Generales en materia de Clasificación y Desclasificación de la Información, así como para la Elaboración de Versiones Públicas, que en su artículo Trigésimo Tercero establece los elementos para la elaboración de la prueba de daño como a continuación se señala:</w:t>
      </w:r>
    </w:p>
    <w:p w14:paraId="0D5BE499" w14:textId="77777777" w:rsidR="009C40C3" w:rsidRPr="000D6288" w:rsidRDefault="009C40C3" w:rsidP="000D6288">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95D780F"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u w:val="single"/>
        </w:rPr>
      </w:pPr>
      <w:r w:rsidRPr="000D6288">
        <w:rPr>
          <w:rFonts w:ascii="Palatino Linotype" w:hAnsi="Palatino Linotype"/>
          <w:b/>
          <w:i/>
        </w:rPr>
        <w:t>“Trigésimo tercero.</w:t>
      </w:r>
      <w:r w:rsidRPr="000D6288">
        <w:rPr>
          <w:rFonts w:ascii="Palatino Linotype" w:hAnsi="Palatino Linotype"/>
          <w:i/>
        </w:rPr>
        <w:t xml:space="preserve"> </w:t>
      </w:r>
      <w:r w:rsidRPr="000D6288">
        <w:rPr>
          <w:rFonts w:ascii="Palatino Linotype" w:hAnsi="Palatino Linotype"/>
          <w:i/>
          <w:u w:val="single"/>
        </w:rPr>
        <w:t xml:space="preserve">Para la aplicación de la </w:t>
      </w:r>
      <w:r w:rsidRPr="000D6288">
        <w:rPr>
          <w:rFonts w:ascii="Palatino Linotype" w:hAnsi="Palatino Linotype"/>
          <w:b/>
          <w:i/>
          <w:u w:val="single"/>
        </w:rPr>
        <w:t>prueba de daño</w:t>
      </w:r>
      <w:r w:rsidRPr="000D6288">
        <w:rPr>
          <w:rFonts w:ascii="Palatino Linotype" w:hAnsi="Palatino Linotype"/>
          <w:i/>
          <w:u w:val="single"/>
        </w:rPr>
        <w:t xml:space="preserve"> a la que hace referencia el artículo 104 de la Ley General, los sujetos obligados atenderán lo siguiente: </w:t>
      </w:r>
    </w:p>
    <w:p w14:paraId="31D38CF3"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rPr>
      </w:pPr>
    </w:p>
    <w:p w14:paraId="1BD31448"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rPr>
      </w:pPr>
      <w:r w:rsidRPr="000D6288">
        <w:rPr>
          <w:rFonts w:ascii="Palatino Linotype" w:hAnsi="Palatino Linotype"/>
          <w:i/>
        </w:rPr>
        <w:t xml:space="preserve">I. Se deberá citar la fracción y, en su caso, la causal aplicable del artículo 113 de la Ley General, </w:t>
      </w:r>
      <w:r w:rsidRPr="000D6288">
        <w:rPr>
          <w:rFonts w:ascii="Palatino Linotype" w:hAnsi="Palatino Linotype"/>
          <w:i/>
          <w:u w:val="single"/>
        </w:rPr>
        <w:t>vinculándola con el Lineamiento específico</w:t>
      </w:r>
      <w:r w:rsidRPr="000D6288">
        <w:rPr>
          <w:rFonts w:ascii="Palatino Linotype" w:hAnsi="Palatino Linotype"/>
          <w:i/>
        </w:rPr>
        <w:t xml:space="preserve"> del presente </w:t>
      </w:r>
      <w:r w:rsidRPr="000D6288">
        <w:rPr>
          <w:rFonts w:ascii="Palatino Linotype" w:hAnsi="Palatino Linotype"/>
          <w:i/>
        </w:rPr>
        <w:lastRenderedPageBreak/>
        <w:t xml:space="preserve">ordenamiento y, cuando corresponda, el supuesto normativo que expresamente le otorga el carácter de información reservada; </w:t>
      </w:r>
    </w:p>
    <w:p w14:paraId="0BBDC502"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rPr>
      </w:pPr>
    </w:p>
    <w:p w14:paraId="0A3B8FB5"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u w:val="single"/>
        </w:rPr>
      </w:pPr>
      <w:r w:rsidRPr="000D6288">
        <w:rPr>
          <w:rFonts w:ascii="Palatino Linotype" w:hAnsi="Palatino Linotype"/>
          <w:i/>
        </w:rPr>
        <w:t xml:space="preserve">II. Mediante la ponderación de los intereses en conflicto, los sujetos obligados deberán demostrar que la publicidad de la información solicitada generaría un riesgo de perjuicio y por lo tanto, tendrán que </w:t>
      </w:r>
      <w:r w:rsidRPr="000D6288">
        <w:rPr>
          <w:rFonts w:ascii="Palatino Linotype" w:hAnsi="Palatino Linotype"/>
          <w:i/>
          <w:u w:val="single"/>
        </w:rPr>
        <w:t xml:space="preserve">acreditar que este último rebasa el interés público protegido por la reserva; </w:t>
      </w:r>
    </w:p>
    <w:p w14:paraId="2A04CC27"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rPr>
      </w:pPr>
    </w:p>
    <w:p w14:paraId="1518ACE4"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rPr>
      </w:pPr>
      <w:r w:rsidRPr="000D6288">
        <w:rPr>
          <w:rFonts w:ascii="Palatino Linotype" w:hAnsi="Palatino Linotype"/>
          <w:i/>
        </w:rPr>
        <w:t xml:space="preserve">III. Se debe de acreditar el vínculo entre la difusión de la información y la afectación del interés jurídico tutelado de que se trate; </w:t>
      </w:r>
    </w:p>
    <w:p w14:paraId="6EAD6D8F"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rPr>
      </w:pPr>
    </w:p>
    <w:p w14:paraId="0E50F2C6"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rPr>
      </w:pPr>
      <w:r w:rsidRPr="000D6288">
        <w:rPr>
          <w:rFonts w:ascii="Palatino Linotype" w:hAnsi="Palatino Linotype"/>
          <w:i/>
        </w:rPr>
        <w:t xml:space="preserve">IV. Precisar las razones objetivas por las que la apertura de la información generaría una afectación, a través de los elementos de un riesgo real, demostrable e identificable; </w:t>
      </w:r>
    </w:p>
    <w:p w14:paraId="527E5817" w14:textId="77777777" w:rsidR="009C40C3" w:rsidRPr="000D6288" w:rsidRDefault="009C40C3" w:rsidP="000D6288">
      <w:pPr>
        <w:pStyle w:val="Prrafodelista"/>
        <w:tabs>
          <w:tab w:val="left" w:pos="426"/>
        </w:tabs>
        <w:spacing w:line="360" w:lineRule="auto"/>
        <w:ind w:left="567" w:right="616"/>
        <w:jc w:val="both"/>
        <w:rPr>
          <w:rFonts w:ascii="Palatino Linotype" w:hAnsi="Palatino Linotype"/>
          <w:i/>
        </w:rPr>
      </w:pPr>
    </w:p>
    <w:p w14:paraId="5B7957DC" w14:textId="01AD09C8" w:rsidR="00375A99" w:rsidRPr="000D6288" w:rsidRDefault="00375A99" w:rsidP="000D6288">
      <w:pPr>
        <w:pStyle w:val="Prrafodelista"/>
        <w:tabs>
          <w:tab w:val="left" w:pos="426"/>
        </w:tabs>
        <w:spacing w:line="360" w:lineRule="auto"/>
        <w:ind w:left="567" w:right="616"/>
        <w:jc w:val="both"/>
        <w:rPr>
          <w:rFonts w:ascii="Palatino Linotype" w:hAnsi="Palatino Linotype"/>
          <w:i/>
        </w:rPr>
      </w:pPr>
      <w:r w:rsidRPr="000D6288">
        <w:rPr>
          <w:rFonts w:ascii="Palatino Linotype" w:hAnsi="Palatino Linotype"/>
          <w:i/>
        </w:rPr>
        <w:t xml:space="preserve">V. </w:t>
      </w:r>
      <w:r w:rsidR="009C40C3" w:rsidRPr="000D6288">
        <w:rPr>
          <w:rFonts w:ascii="Palatino Linotype" w:hAnsi="Palatino Linotype"/>
          <w:i/>
        </w:rPr>
        <w:t xml:space="preserve">En la motivación de la clasificación, el sujeto obligado deberá acreditar las circunstancias de modo, tiempo y lugar del daño, y </w:t>
      </w:r>
    </w:p>
    <w:p w14:paraId="060571A5" w14:textId="77777777" w:rsidR="00375A99" w:rsidRPr="000D6288" w:rsidRDefault="00375A99" w:rsidP="000D6288">
      <w:pPr>
        <w:pStyle w:val="Prrafodelista"/>
        <w:tabs>
          <w:tab w:val="left" w:pos="426"/>
        </w:tabs>
        <w:spacing w:line="360" w:lineRule="auto"/>
        <w:ind w:left="567" w:right="616"/>
        <w:jc w:val="both"/>
        <w:rPr>
          <w:rFonts w:ascii="Palatino Linotype" w:hAnsi="Palatino Linotype"/>
          <w:i/>
        </w:rPr>
      </w:pPr>
    </w:p>
    <w:p w14:paraId="5406531B" w14:textId="5A69B41B" w:rsidR="009C40C3" w:rsidRPr="000D6288" w:rsidRDefault="00375A99" w:rsidP="000D6288">
      <w:pPr>
        <w:pStyle w:val="Prrafodelista"/>
        <w:tabs>
          <w:tab w:val="left" w:pos="426"/>
        </w:tabs>
        <w:spacing w:line="360" w:lineRule="auto"/>
        <w:ind w:left="567" w:right="616"/>
        <w:jc w:val="both"/>
        <w:rPr>
          <w:rFonts w:ascii="Palatino Linotype" w:hAnsi="Palatino Linotype"/>
          <w:i/>
        </w:rPr>
      </w:pPr>
      <w:r w:rsidRPr="000D6288">
        <w:rPr>
          <w:rFonts w:ascii="Palatino Linotype" w:hAnsi="Palatino Linotype"/>
          <w:i/>
        </w:rPr>
        <w:t xml:space="preserve"> </w:t>
      </w:r>
      <w:r w:rsidR="009C40C3" w:rsidRPr="000D6288">
        <w:rPr>
          <w:rFonts w:ascii="Palatino Linotype" w:hAnsi="Palatino Linotype"/>
          <w:i/>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11AF0A1A" w14:textId="77777777" w:rsidR="009C40C3" w:rsidRPr="000D6288" w:rsidRDefault="009C40C3" w:rsidP="000D6288">
      <w:pPr>
        <w:tabs>
          <w:tab w:val="left" w:pos="426"/>
        </w:tabs>
        <w:spacing w:line="360" w:lineRule="auto"/>
        <w:ind w:right="616"/>
        <w:jc w:val="both"/>
        <w:rPr>
          <w:rFonts w:ascii="Palatino Linotype" w:hAnsi="Palatino Linotype"/>
          <w:i/>
        </w:rPr>
      </w:pPr>
    </w:p>
    <w:p w14:paraId="03235261" w14:textId="77777777" w:rsidR="009C40C3" w:rsidRPr="000D6288" w:rsidRDefault="009C40C3" w:rsidP="000D6288">
      <w:pPr>
        <w:pStyle w:val="Prrafodelista"/>
        <w:tabs>
          <w:tab w:val="left" w:pos="426"/>
        </w:tabs>
        <w:spacing w:line="360" w:lineRule="auto"/>
        <w:ind w:left="567" w:right="616"/>
        <w:jc w:val="both"/>
        <w:rPr>
          <w:rFonts w:ascii="Palatino Linotype" w:eastAsia="MS Mincho" w:hAnsi="Palatino Linotype" w:cs="Arial"/>
          <w:color w:val="000000" w:themeColor="text1"/>
          <w:lang w:val="es-MX"/>
        </w:rPr>
      </w:pPr>
      <w:r w:rsidRPr="000D6288">
        <w:rPr>
          <w:rFonts w:ascii="Palatino Linotype" w:hAnsi="Palatino Linotype"/>
        </w:rPr>
        <w:t>(Énfasis añadido)</w:t>
      </w:r>
    </w:p>
    <w:p w14:paraId="11EF2233" w14:textId="77777777" w:rsidR="009C40C3" w:rsidRPr="000D6288" w:rsidRDefault="009C40C3" w:rsidP="000D6288">
      <w:pPr>
        <w:pStyle w:val="Prrafodelista"/>
        <w:tabs>
          <w:tab w:val="left" w:pos="426"/>
        </w:tabs>
        <w:spacing w:before="240" w:after="240" w:line="360" w:lineRule="auto"/>
        <w:ind w:left="0"/>
        <w:jc w:val="both"/>
        <w:rPr>
          <w:rFonts w:ascii="Palatino Linotype" w:hAnsi="Palatino Linotype" w:cs="Times New Roman"/>
          <w:lang w:eastAsia="es-ES_tradnl"/>
        </w:rPr>
      </w:pPr>
    </w:p>
    <w:p w14:paraId="5815E69C" w14:textId="5A81FE81" w:rsidR="00B10532" w:rsidRPr="000D6288" w:rsidRDefault="009C40C3" w:rsidP="000D6288">
      <w:pPr>
        <w:pStyle w:val="Prrafodelista"/>
        <w:numPr>
          <w:ilvl w:val="0"/>
          <w:numId w:val="1"/>
        </w:numPr>
        <w:tabs>
          <w:tab w:val="left" w:pos="426"/>
        </w:tabs>
        <w:spacing w:before="240" w:after="240" w:line="360" w:lineRule="auto"/>
        <w:ind w:left="0" w:firstLine="0"/>
        <w:jc w:val="both"/>
        <w:rPr>
          <w:rFonts w:ascii="Palatino Linotype" w:hAnsi="Palatino Linotype" w:cs="Times New Roman"/>
          <w:lang w:eastAsia="es-ES_tradnl"/>
        </w:rPr>
      </w:pPr>
      <w:r w:rsidRPr="000D6288">
        <w:rPr>
          <w:rFonts w:ascii="Palatino Linotype" w:hAnsi="Palatino Linotype" w:cs="Times New Roman"/>
          <w:lang w:eastAsia="es-ES_tradnl"/>
        </w:rPr>
        <w:t xml:space="preserve">De las consideraciones señaladas se colige, que el acuerdo emitido por el Comité de </w:t>
      </w:r>
      <w:r w:rsidR="00375A99" w:rsidRPr="000D6288">
        <w:rPr>
          <w:rFonts w:ascii="Palatino Linotype" w:hAnsi="Palatino Linotype" w:cs="Times New Roman"/>
          <w:lang w:eastAsia="es-ES_tradnl"/>
        </w:rPr>
        <w:t xml:space="preserve">Transparencia no cumple con las formalidades establecidas en las Leyes de a materia, </w:t>
      </w:r>
      <w:r w:rsidR="001B24B8" w:rsidRPr="000D6288">
        <w:rPr>
          <w:rFonts w:ascii="Palatino Linotype" w:hAnsi="Palatino Linotype" w:cs="Times New Roman"/>
          <w:lang w:eastAsia="es-ES_tradnl"/>
        </w:rPr>
        <w:t>en primer término porque realiza una clasificación general del expediente, y no así de los documentos específicos requeridos por el particular y en segundo lugar</w:t>
      </w:r>
      <w:r w:rsidR="00375A99" w:rsidRPr="000D6288">
        <w:rPr>
          <w:rFonts w:ascii="Palatino Linotype" w:hAnsi="Palatino Linotype" w:cs="Times New Roman"/>
          <w:lang w:eastAsia="es-ES_tradnl"/>
        </w:rPr>
        <w:t xml:space="preserve">, hace referencia a la prueba de daño y sus elementos, no acredita que la entrega de la información provoque la contingencia o proximidad de un daño, un perjuicio o lesión que tenga existencia objetiva ni se demuestra que el proporcionar los datos necesarios provocaría un daño, perjuicio o lesión a un interés público, por el contrario, </w:t>
      </w:r>
      <w:r w:rsidR="00F02B9C" w:rsidRPr="000D6288">
        <w:rPr>
          <w:rFonts w:ascii="Palatino Linotype" w:hAnsi="Palatino Linotype" w:cs="Times New Roman"/>
          <w:lang w:eastAsia="es-ES_tradnl"/>
        </w:rPr>
        <w:t xml:space="preserve">el mayor el interés público de conocer la información requerida, toda vez que se trata de documentos que al hacerlos públicos abonan a la transparencia y rendición de cuentas por tratarse actos de autoridad, en el ejercicio de sus funciones. </w:t>
      </w:r>
    </w:p>
    <w:p w14:paraId="5403894C" w14:textId="77777777" w:rsidR="00E779BF" w:rsidRPr="000D6288" w:rsidRDefault="00E779BF" w:rsidP="000D6288">
      <w:pPr>
        <w:numPr>
          <w:ilvl w:val="0"/>
          <w:numId w:val="1"/>
        </w:numPr>
        <w:spacing w:line="360" w:lineRule="auto"/>
        <w:ind w:left="0" w:right="34" w:firstLine="0"/>
        <w:contextualSpacing/>
        <w:jc w:val="both"/>
        <w:rPr>
          <w:rFonts w:ascii="Palatino Linotype" w:eastAsia="MS Mincho" w:hAnsi="Palatino Linotype" w:cs="Arial"/>
        </w:rPr>
      </w:pPr>
      <w:r w:rsidRPr="000D6288">
        <w:rPr>
          <w:rFonts w:ascii="Palatino Linotype" w:eastAsia="MS Mincho" w:hAnsi="Palatino Linotype" w:cs="Arial"/>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w:t>
      </w:r>
      <w:r w:rsidRPr="000D6288">
        <w:rPr>
          <w:rFonts w:ascii="Palatino Linotype" w:eastAsia="MS Mincho" w:hAnsi="Palatino Linotype" w:cs="Arial"/>
        </w:rPr>
        <w:lastRenderedPageBreak/>
        <w:t xml:space="preserve">competencias de los Sujetos Obligados; los que, podrán estar en cualquier medio, sea escrito, impreso, sonoro, visual, electrónico, informático u holográfico, de conformidad con el artículo 3, fracción XI de la Ley de la materia, el cual dispone lo siguiente: </w:t>
      </w:r>
    </w:p>
    <w:p w14:paraId="162DB8E8" w14:textId="77777777" w:rsidR="00163499" w:rsidRPr="000D6288" w:rsidRDefault="00163499" w:rsidP="000D6288">
      <w:pPr>
        <w:tabs>
          <w:tab w:val="left" w:pos="709"/>
        </w:tabs>
        <w:spacing w:line="360" w:lineRule="auto"/>
        <w:ind w:right="474"/>
        <w:contextualSpacing/>
        <w:jc w:val="both"/>
        <w:rPr>
          <w:rFonts w:ascii="Palatino Linotype" w:eastAsia="MS Mincho" w:hAnsi="Palatino Linotype" w:cs="Arial"/>
        </w:rPr>
      </w:pPr>
    </w:p>
    <w:p w14:paraId="25865A43" w14:textId="77777777" w:rsidR="00E779BF" w:rsidRPr="000D6288" w:rsidRDefault="00E779BF" w:rsidP="000D6288">
      <w:pPr>
        <w:spacing w:line="360" w:lineRule="auto"/>
        <w:ind w:right="474"/>
        <w:jc w:val="both"/>
        <w:rPr>
          <w:rFonts w:ascii="Palatino Linotype" w:eastAsia="MS Mincho" w:hAnsi="Palatino Linotype" w:cs="Arial"/>
          <w:i/>
        </w:rPr>
      </w:pPr>
      <w:r w:rsidRPr="000D6288">
        <w:rPr>
          <w:rFonts w:ascii="Palatino Linotype" w:eastAsia="MS Mincho" w:hAnsi="Palatino Linotype" w:cs="Arial"/>
          <w:i/>
        </w:rPr>
        <w:t>“</w:t>
      </w:r>
      <w:r w:rsidRPr="000D6288">
        <w:rPr>
          <w:rFonts w:ascii="Palatino Linotype" w:eastAsia="MS Mincho" w:hAnsi="Palatino Linotype" w:cs="Arial"/>
          <w:b/>
          <w:i/>
        </w:rPr>
        <w:t xml:space="preserve">Artículo 3. </w:t>
      </w:r>
      <w:r w:rsidRPr="000D6288">
        <w:rPr>
          <w:rFonts w:ascii="Palatino Linotype" w:eastAsia="MS Mincho" w:hAnsi="Palatino Linotype" w:cs="Arial"/>
          <w:i/>
        </w:rPr>
        <w:t>Para los efectos de la presente Ley se entenderá por:</w:t>
      </w:r>
    </w:p>
    <w:p w14:paraId="2E4179DB" w14:textId="77777777" w:rsidR="00E779BF" w:rsidRPr="000D6288" w:rsidRDefault="00E779BF" w:rsidP="000D6288">
      <w:pPr>
        <w:spacing w:line="360" w:lineRule="auto"/>
        <w:ind w:right="474"/>
        <w:jc w:val="both"/>
        <w:rPr>
          <w:rFonts w:ascii="Palatino Linotype" w:eastAsia="MS Mincho" w:hAnsi="Palatino Linotype" w:cs="Arial"/>
          <w:i/>
        </w:rPr>
      </w:pPr>
      <w:r w:rsidRPr="000D6288">
        <w:rPr>
          <w:rFonts w:ascii="Palatino Linotype" w:eastAsia="MS Mincho" w:hAnsi="Palatino Linotype" w:cs="Arial"/>
          <w:i/>
        </w:rPr>
        <w:t>…</w:t>
      </w:r>
    </w:p>
    <w:p w14:paraId="20ECA545" w14:textId="77777777" w:rsidR="00E779BF" w:rsidRPr="000D6288" w:rsidRDefault="00E779BF" w:rsidP="000D6288">
      <w:pPr>
        <w:spacing w:line="360" w:lineRule="auto"/>
        <w:ind w:right="474"/>
        <w:jc w:val="both"/>
        <w:rPr>
          <w:rFonts w:ascii="Palatino Linotype" w:eastAsia="MS Mincho" w:hAnsi="Palatino Linotype" w:cs="Arial"/>
          <w:i/>
        </w:rPr>
      </w:pPr>
      <w:r w:rsidRPr="000D6288">
        <w:rPr>
          <w:rFonts w:ascii="Palatino Linotype" w:eastAsia="MS Mincho" w:hAnsi="Palatino Linotype" w:cs="Arial"/>
          <w:b/>
          <w:i/>
        </w:rPr>
        <w:t>XI. Documento:</w:t>
      </w:r>
      <w:r w:rsidRPr="000D6288">
        <w:rPr>
          <w:rFonts w:ascii="Palatino Linotype" w:eastAsia="MS Mincho" w:hAnsi="Palatino Linotype" w:cs="Arial"/>
          <w:i/>
        </w:rPr>
        <w:t xml:space="preserve"> Los </w:t>
      </w:r>
      <w:r w:rsidRPr="000D6288">
        <w:rPr>
          <w:rFonts w:ascii="Palatino Linotype" w:eastAsia="MS Mincho" w:hAnsi="Palatino Linotype" w:cs="Arial"/>
          <w:i/>
          <w:u w:val="single"/>
        </w:rPr>
        <w:t>expedientes</w:t>
      </w:r>
      <w:r w:rsidRPr="000D6288">
        <w:rPr>
          <w:rFonts w:ascii="Palatino Linotype" w:eastAsia="MS Mincho" w:hAnsi="Palatino Linotype" w:cs="Arial"/>
          <w:b/>
          <w:i/>
        </w:rPr>
        <w:t>,</w:t>
      </w:r>
      <w:r w:rsidRPr="000D6288">
        <w:rPr>
          <w:rFonts w:ascii="Palatino Linotype" w:eastAsia="MS Mincho" w:hAnsi="Palatino Linotype" w:cs="Arial"/>
          <w:i/>
        </w:rPr>
        <w:t xml:space="preserve"> reportes, estudios, </w:t>
      </w:r>
      <w:r w:rsidRPr="000D6288">
        <w:rPr>
          <w:rFonts w:ascii="Palatino Linotype" w:eastAsia="MS Mincho" w:hAnsi="Palatino Linotype" w:cs="Arial"/>
          <w:i/>
          <w:u w:val="single"/>
        </w:rPr>
        <w:t>actas,</w:t>
      </w:r>
      <w:r w:rsidRPr="000D6288">
        <w:rPr>
          <w:rFonts w:ascii="Palatino Linotype" w:eastAsia="MS Mincho" w:hAnsi="Palatino Linotype" w:cs="Arial"/>
          <w:i/>
        </w:rPr>
        <w:t xml:space="preserve"> resoluciones, oficios, correspondencia, acuerdos, directivas, directrices, circulares, contratos, convenios, instructivos, notas, memorandos, estadísticas o bien, cualquier otro </w:t>
      </w:r>
      <w:r w:rsidRPr="000D6288">
        <w:rPr>
          <w:rFonts w:ascii="Palatino Linotype" w:eastAsia="MS Mincho" w:hAnsi="Palatino Linotype" w:cs="Arial"/>
          <w:i/>
          <w:u w:val="single"/>
        </w:rPr>
        <w:t>registro que documente el ejercicio de las facultades, funciones y competencias de los sujetos obligados,</w:t>
      </w:r>
      <w:r w:rsidRPr="000D6288">
        <w:rPr>
          <w:rFonts w:ascii="Palatino Linotype" w:eastAsia="MS Mincho" w:hAnsi="Palatino Linotype" w:cs="Arial"/>
          <w:i/>
        </w:rPr>
        <w:t xml:space="preserve"> sus servidores públicos e integrantes, sin importar su fuente o fecha de elaboración. Los documentos podrán estar en cualquier medio, sea escrito, impreso, sonoro, visual, electrónico, informático u holográfico;</w:t>
      </w:r>
    </w:p>
    <w:p w14:paraId="318D1252" w14:textId="77777777" w:rsidR="00E779BF" w:rsidRPr="000D6288" w:rsidRDefault="00E779BF" w:rsidP="000D6288">
      <w:pPr>
        <w:spacing w:line="360" w:lineRule="auto"/>
        <w:ind w:right="474"/>
        <w:jc w:val="both"/>
        <w:rPr>
          <w:rFonts w:ascii="Palatino Linotype" w:eastAsia="MS Mincho" w:hAnsi="Palatino Linotype" w:cs="Arial"/>
          <w:i/>
        </w:rPr>
      </w:pPr>
      <w:r w:rsidRPr="000D6288">
        <w:rPr>
          <w:rFonts w:ascii="Palatino Linotype" w:eastAsia="MS Mincho" w:hAnsi="Palatino Linotype" w:cs="Arial"/>
          <w:i/>
        </w:rPr>
        <w:t>…”</w:t>
      </w:r>
    </w:p>
    <w:p w14:paraId="0C04ADDB" w14:textId="77777777" w:rsidR="00E779BF" w:rsidRPr="000D6288" w:rsidRDefault="00E779BF" w:rsidP="000D6288">
      <w:pPr>
        <w:spacing w:line="360" w:lineRule="auto"/>
        <w:ind w:right="474"/>
        <w:jc w:val="both"/>
        <w:rPr>
          <w:rFonts w:ascii="Palatino Linotype" w:eastAsia="MS Mincho" w:hAnsi="Palatino Linotype" w:cs="Arial"/>
          <w:i/>
        </w:rPr>
      </w:pPr>
      <w:r w:rsidRPr="000D6288">
        <w:rPr>
          <w:rFonts w:ascii="Palatino Linotype" w:eastAsia="MS Mincho" w:hAnsi="Palatino Linotype" w:cs="Arial"/>
          <w:i/>
        </w:rPr>
        <w:t>(Énfasis añadido)</w:t>
      </w:r>
    </w:p>
    <w:p w14:paraId="2A8E6AC6" w14:textId="77777777" w:rsidR="00E779BF" w:rsidRPr="000D6288" w:rsidRDefault="00E779BF" w:rsidP="000D6288">
      <w:pPr>
        <w:spacing w:line="360" w:lineRule="auto"/>
        <w:ind w:right="901"/>
        <w:jc w:val="both"/>
        <w:rPr>
          <w:rFonts w:ascii="Palatino Linotype" w:eastAsia="MS Mincho" w:hAnsi="Palatino Linotype" w:cs="Arial"/>
          <w:i/>
        </w:rPr>
      </w:pPr>
    </w:p>
    <w:p w14:paraId="1E9698C7" w14:textId="77777777" w:rsidR="00E779BF" w:rsidRPr="000D6288" w:rsidRDefault="00E779BF" w:rsidP="000D6288">
      <w:pPr>
        <w:numPr>
          <w:ilvl w:val="0"/>
          <w:numId w:val="1"/>
        </w:numPr>
        <w:spacing w:before="240" w:after="240" w:line="360" w:lineRule="auto"/>
        <w:ind w:left="0" w:firstLine="0"/>
        <w:contextualSpacing/>
        <w:jc w:val="both"/>
        <w:rPr>
          <w:rFonts w:ascii="Palatino Linotype" w:hAnsi="Palatino Linotype" w:cs="Arial"/>
          <w:lang w:eastAsia="es-MX"/>
        </w:rPr>
      </w:pPr>
      <w:r w:rsidRPr="000D6288">
        <w:rPr>
          <w:rFonts w:ascii="Palatino Linotype" w:hAnsi="Palatino Linotype" w:cs="Arial"/>
          <w:lang w:eastAsia="es-MX"/>
        </w:rPr>
        <w:t xml:space="preserve">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w:t>
      </w:r>
      <w:r w:rsidRPr="000D6288">
        <w:rPr>
          <w:rFonts w:ascii="Palatino Linotype" w:hAnsi="Palatino Linotype" w:cs="Arial"/>
          <w:lang w:eastAsia="es-MX"/>
        </w:rPr>
        <w:lastRenderedPageBreak/>
        <w:t>Libre y Soberano de México “Gaceta del Gobierno” el diecinueve de octubre de dos mil once, cuyo rubro y texto dispone:</w:t>
      </w:r>
    </w:p>
    <w:p w14:paraId="126FC4E4" w14:textId="77777777" w:rsidR="00E779BF" w:rsidRPr="000D6288" w:rsidRDefault="00E779BF" w:rsidP="000D6288">
      <w:pPr>
        <w:spacing w:before="240" w:after="240" w:line="360" w:lineRule="auto"/>
        <w:contextualSpacing/>
        <w:jc w:val="both"/>
        <w:rPr>
          <w:rFonts w:ascii="Palatino Linotype" w:hAnsi="Palatino Linotype" w:cs="Arial"/>
          <w:lang w:eastAsia="es-MX"/>
        </w:rPr>
      </w:pPr>
    </w:p>
    <w:p w14:paraId="64E113F3" w14:textId="77777777" w:rsidR="00E779BF" w:rsidRPr="000D6288" w:rsidRDefault="00E779BF" w:rsidP="000D6288">
      <w:pPr>
        <w:spacing w:before="240" w:after="240" w:line="360" w:lineRule="auto"/>
        <w:ind w:left="851" w:right="616"/>
        <w:contextualSpacing/>
        <w:jc w:val="center"/>
        <w:rPr>
          <w:rFonts w:ascii="Palatino Linotype" w:hAnsi="Palatino Linotype" w:cs="Arial"/>
          <w:b/>
          <w:i/>
          <w:lang w:eastAsia="es-MX"/>
        </w:rPr>
      </w:pPr>
      <w:r w:rsidRPr="000D6288">
        <w:rPr>
          <w:rFonts w:ascii="Palatino Linotype" w:hAnsi="Palatino Linotype" w:cs="Arial"/>
          <w:b/>
          <w:i/>
          <w:lang w:eastAsia="es-MX"/>
        </w:rPr>
        <w:t>“CRITERIO 0002-11</w:t>
      </w:r>
    </w:p>
    <w:p w14:paraId="29C7492A" w14:textId="77777777" w:rsidR="00E779BF" w:rsidRPr="000D6288" w:rsidRDefault="00E779BF" w:rsidP="000D6288">
      <w:pPr>
        <w:spacing w:before="240" w:after="240" w:line="360" w:lineRule="auto"/>
        <w:ind w:left="851" w:right="616"/>
        <w:contextualSpacing/>
        <w:jc w:val="both"/>
        <w:rPr>
          <w:rFonts w:ascii="Palatino Linotype" w:hAnsi="Palatino Linotype" w:cs="Arial"/>
          <w:i/>
          <w:lang w:eastAsia="es-MX"/>
        </w:rPr>
      </w:pPr>
      <w:r w:rsidRPr="000D6288">
        <w:rPr>
          <w:rFonts w:ascii="Palatino Linotype" w:hAnsi="Palatino Linotype" w:cs="Arial"/>
          <w:b/>
          <w:i/>
          <w:lang w:eastAsia="es-MX"/>
        </w:rPr>
        <w:t>INFORMACIÓN PÚBLICA, CONCEPTO DE, EN MATERIA DE TRANSPARENCIA. INTERPRETACIÓN TEMÁTICA DE LOS ARTÍCULOS 2, FRACCIÓN V, XV, Y XVI, 3, 4, 11 Y 41.</w:t>
      </w:r>
      <w:r w:rsidRPr="000D6288">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4E9BB6" w14:textId="77777777" w:rsidR="00E779BF" w:rsidRPr="000D6288" w:rsidRDefault="00E779BF" w:rsidP="000D6288">
      <w:pPr>
        <w:spacing w:before="240" w:after="240" w:line="360" w:lineRule="auto"/>
        <w:ind w:left="851" w:right="616"/>
        <w:contextualSpacing/>
        <w:jc w:val="both"/>
        <w:rPr>
          <w:rFonts w:ascii="Palatino Linotype" w:hAnsi="Palatino Linotype" w:cs="Arial"/>
          <w:i/>
          <w:lang w:eastAsia="es-MX"/>
        </w:rPr>
      </w:pPr>
      <w:r w:rsidRPr="000D6288">
        <w:rPr>
          <w:rFonts w:ascii="Palatino Linotype" w:hAnsi="Palatino Linotype" w:cs="Arial"/>
          <w:i/>
          <w:lang w:eastAsia="es-MX"/>
        </w:rPr>
        <w:t>En consecuencia el acceso a la información se refiere a que se cumplan cualquiera de los siguientes tres supuestos:</w:t>
      </w:r>
    </w:p>
    <w:p w14:paraId="2BB86B96" w14:textId="77777777" w:rsidR="00E779BF" w:rsidRPr="000D6288" w:rsidRDefault="00E779BF" w:rsidP="000D6288">
      <w:pPr>
        <w:spacing w:before="240" w:after="240" w:line="360" w:lineRule="auto"/>
        <w:ind w:left="851" w:right="616"/>
        <w:contextualSpacing/>
        <w:jc w:val="both"/>
        <w:rPr>
          <w:rFonts w:ascii="Palatino Linotype" w:hAnsi="Palatino Linotype" w:cs="Arial"/>
          <w:i/>
          <w:lang w:eastAsia="es-MX"/>
        </w:rPr>
      </w:pPr>
      <w:r w:rsidRPr="000D6288">
        <w:rPr>
          <w:rFonts w:ascii="Palatino Linotype" w:hAnsi="Palatino Linotype" w:cs="Arial"/>
          <w:i/>
          <w:lang w:eastAsia="es-MX"/>
        </w:rPr>
        <w:t>1) Que se trate de información registrada en cualquier soporte documental, que en ejercicio de las atribuciones conferidas, sea generada por los Sujetos Obligados;</w:t>
      </w:r>
    </w:p>
    <w:p w14:paraId="5D04247E" w14:textId="77777777" w:rsidR="00E779BF" w:rsidRPr="000D6288" w:rsidRDefault="00E779BF" w:rsidP="000D6288">
      <w:pPr>
        <w:spacing w:before="240" w:after="240" w:line="360" w:lineRule="auto"/>
        <w:ind w:left="851" w:right="616"/>
        <w:contextualSpacing/>
        <w:jc w:val="both"/>
        <w:rPr>
          <w:rFonts w:ascii="Palatino Linotype" w:hAnsi="Palatino Linotype" w:cs="Arial"/>
          <w:i/>
          <w:lang w:eastAsia="es-MX"/>
        </w:rPr>
      </w:pPr>
      <w:r w:rsidRPr="000D6288">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02F8EF29" w14:textId="77777777" w:rsidR="00E779BF" w:rsidRPr="000D6288" w:rsidRDefault="00E779BF" w:rsidP="000D6288">
      <w:pPr>
        <w:spacing w:before="240" w:after="240" w:line="360" w:lineRule="auto"/>
        <w:ind w:left="851" w:right="616"/>
        <w:contextualSpacing/>
        <w:jc w:val="both"/>
        <w:rPr>
          <w:rFonts w:ascii="Palatino Linotype" w:hAnsi="Palatino Linotype" w:cs="Arial"/>
          <w:i/>
          <w:lang w:eastAsia="es-MX"/>
        </w:rPr>
      </w:pPr>
      <w:r w:rsidRPr="000D6288">
        <w:rPr>
          <w:rFonts w:ascii="Palatino Linotype" w:hAnsi="Palatino Linotype" w:cs="Arial"/>
          <w:i/>
          <w:lang w:eastAsia="es-MX"/>
        </w:rPr>
        <w:lastRenderedPageBreak/>
        <w:t xml:space="preserve">3) Que se trate de información registrada en cualquier soporte documental, que en ejercicio de las atribuciones conferidas, se encuentre en posesión de los Sujetos Obligados.” </w:t>
      </w:r>
    </w:p>
    <w:p w14:paraId="22FBB543" w14:textId="77777777" w:rsidR="00E779BF" w:rsidRPr="000D6288" w:rsidRDefault="00E779BF" w:rsidP="000D6288">
      <w:pPr>
        <w:spacing w:before="240" w:after="240" w:line="360" w:lineRule="auto"/>
        <w:ind w:left="851" w:right="616"/>
        <w:contextualSpacing/>
        <w:jc w:val="both"/>
        <w:rPr>
          <w:rFonts w:ascii="Palatino Linotype" w:hAnsi="Palatino Linotype" w:cs="Arial"/>
          <w:i/>
          <w:lang w:eastAsia="es-MX"/>
        </w:rPr>
      </w:pPr>
      <w:r w:rsidRPr="000D6288">
        <w:rPr>
          <w:rFonts w:ascii="Palatino Linotype" w:hAnsi="Palatino Linotype" w:cs="Arial"/>
          <w:i/>
          <w:lang w:eastAsia="es-MX"/>
        </w:rPr>
        <w:t>(Énfasis Añadido)</w:t>
      </w:r>
    </w:p>
    <w:p w14:paraId="5D2F2208" w14:textId="77777777" w:rsidR="00F02B9C" w:rsidRPr="000D6288" w:rsidRDefault="00F02B9C" w:rsidP="000D6288">
      <w:pPr>
        <w:spacing w:before="240" w:after="240" w:line="360" w:lineRule="auto"/>
        <w:ind w:left="851" w:right="616"/>
        <w:contextualSpacing/>
        <w:jc w:val="both"/>
        <w:rPr>
          <w:rFonts w:ascii="Palatino Linotype" w:hAnsi="Palatino Linotype" w:cs="Arial"/>
          <w:i/>
          <w:lang w:eastAsia="es-MX"/>
        </w:rPr>
      </w:pPr>
    </w:p>
    <w:p w14:paraId="50559C46" w14:textId="523BD26A" w:rsidR="00F02B9C" w:rsidRPr="000D6288" w:rsidRDefault="001B24B8" w:rsidP="000D6288">
      <w:pPr>
        <w:numPr>
          <w:ilvl w:val="0"/>
          <w:numId w:val="1"/>
        </w:numPr>
        <w:spacing w:before="240" w:after="240" w:line="360" w:lineRule="auto"/>
        <w:ind w:left="0" w:firstLine="0"/>
        <w:contextualSpacing/>
        <w:jc w:val="both"/>
        <w:rPr>
          <w:rFonts w:ascii="Palatino Linotype" w:hAnsi="Palatino Linotype" w:cs="Arial"/>
          <w:i/>
          <w:lang w:eastAsia="es-MX"/>
        </w:rPr>
      </w:pPr>
      <w:r w:rsidRPr="000D6288">
        <w:rPr>
          <w:rFonts w:ascii="Palatino Linotype" w:hAnsi="Palatino Linotype" w:cs="Arial"/>
          <w:lang w:eastAsia="es-MX"/>
        </w:rPr>
        <w:t xml:space="preserve">Por tanto, este Órgano Garante determina dable ordenar la entrega en versión pública del expediente </w:t>
      </w:r>
      <w:proofErr w:type="spellStart"/>
      <w:r w:rsidR="002508DD" w:rsidRPr="000D6288">
        <w:rPr>
          <w:rFonts w:ascii="Palatino Linotype" w:hAnsi="Palatino Linotype" w:cs="Arial"/>
          <w:lang w:eastAsia="es-MX"/>
        </w:rPr>
        <w:t>DLC</w:t>
      </w:r>
      <w:proofErr w:type="spellEnd"/>
      <w:r w:rsidR="002508DD" w:rsidRPr="000D6288">
        <w:rPr>
          <w:rFonts w:ascii="Palatino Linotype" w:hAnsi="Palatino Linotype" w:cs="Arial"/>
          <w:lang w:eastAsia="es-MX"/>
        </w:rPr>
        <w:t>/143/2018:</w:t>
      </w:r>
      <w:r w:rsidRPr="000D6288">
        <w:rPr>
          <w:rFonts w:ascii="Palatino Linotype" w:hAnsi="Palatino Linotype" w:cs="Arial"/>
          <w:lang w:eastAsia="es-MX"/>
        </w:rPr>
        <w:t xml:space="preserve"> acta de suspensión temporal de obra realizada por la Dirección de Desarrollo Metropolitano en fecha veintiséis (26) de marzo de dos mil diecinueve y documentación del fideicomiso </w:t>
      </w:r>
      <w:proofErr w:type="spellStart"/>
      <w:r w:rsidRPr="000D6288">
        <w:rPr>
          <w:rFonts w:ascii="Palatino Linotype" w:hAnsi="Palatino Linotype" w:cs="Arial"/>
          <w:lang w:eastAsia="es-MX"/>
        </w:rPr>
        <w:t>CIB</w:t>
      </w:r>
      <w:proofErr w:type="spellEnd"/>
      <w:r w:rsidRPr="000D6288">
        <w:rPr>
          <w:rFonts w:ascii="Palatino Linotype" w:hAnsi="Palatino Linotype" w:cs="Arial"/>
          <w:lang w:eastAsia="es-MX"/>
        </w:rPr>
        <w:t>/2206</w:t>
      </w:r>
      <w:r w:rsidR="002508DD" w:rsidRPr="000D6288">
        <w:rPr>
          <w:rFonts w:ascii="Palatino Linotype" w:hAnsi="Palatino Linotype" w:cs="Arial"/>
          <w:lang w:eastAsia="es-MX"/>
        </w:rPr>
        <w:t>.</w:t>
      </w:r>
    </w:p>
    <w:p w14:paraId="0784F615" w14:textId="62770884" w:rsidR="00DB2B46" w:rsidRPr="000D6288" w:rsidRDefault="00045DD9" w:rsidP="000D6288">
      <w:pPr>
        <w:pStyle w:val="Ttulo1"/>
        <w:spacing w:line="360" w:lineRule="auto"/>
        <w:rPr>
          <w:rFonts w:eastAsiaTheme="minorEastAsia" w:cstheme="minorBidi"/>
          <w:szCs w:val="24"/>
        </w:rPr>
      </w:pPr>
      <w:bookmarkStart w:id="81" w:name="_Toc16179083"/>
      <w:r w:rsidRPr="000D6288">
        <w:rPr>
          <w:szCs w:val="24"/>
        </w:rPr>
        <w:t>QUINTO</w:t>
      </w:r>
      <w:r w:rsidR="00231B8E" w:rsidRPr="000D6288">
        <w:rPr>
          <w:szCs w:val="24"/>
        </w:rPr>
        <w:t>. De la elaboración de la versión pública</w:t>
      </w:r>
      <w:bookmarkEnd w:id="67"/>
      <w:bookmarkEnd w:id="68"/>
      <w:r w:rsidR="00231B8E" w:rsidRPr="000D6288">
        <w:rPr>
          <w:szCs w:val="24"/>
        </w:rPr>
        <w:t>.</w:t>
      </w:r>
      <w:bookmarkEnd w:id="69"/>
      <w:bookmarkEnd w:id="81"/>
    </w:p>
    <w:p w14:paraId="1DADFD85" w14:textId="77777777" w:rsidR="00231B8E" w:rsidRPr="000D6288" w:rsidRDefault="00231B8E" w:rsidP="000D6288">
      <w:pPr>
        <w:spacing w:line="360" w:lineRule="auto"/>
        <w:ind w:left="720"/>
        <w:contextualSpacing/>
        <w:rPr>
          <w:rFonts w:ascii="Palatino Linotype" w:eastAsia="MS Mincho" w:hAnsi="Palatino Linotype" w:cstheme="majorBidi"/>
        </w:rPr>
      </w:pPr>
    </w:p>
    <w:p w14:paraId="2390266B"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Entonces, debe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D6288">
        <w:rPr>
          <w:rFonts w:ascii="Palatino Linotype" w:hAnsi="Palatino Linotype" w:cs="Arial"/>
          <w:b/>
          <w:color w:val="000000" w:themeColor="text1"/>
          <w:u w:val="single"/>
        </w:rPr>
        <w:t>versión pública</w:t>
      </w:r>
      <w:r w:rsidRPr="000D6288">
        <w:rPr>
          <w:rFonts w:ascii="Palatino Linotype" w:hAnsi="Palatino Linotype" w:cs="Arial"/>
          <w:color w:val="000000" w:themeColor="text1"/>
        </w:rPr>
        <w:t xml:space="preserve"> del documento por las consideraciones que se estimen pertinentes.</w:t>
      </w:r>
    </w:p>
    <w:p w14:paraId="6C1EAED6"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rPr>
      </w:pPr>
    </w:p>
    <w:p w14:paraId="70262B05"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La clasificación total o parcial de la información requerida, mediante solicitud de acceso a la información pública, constituye una restricción al derecho </w:t>
      </w:r>
      <w:r w:rsidRPr="000D6288">
        <w:rPr>
          <w:rFonts w:ascii="Palatino Linotype" w:hAnsi="Palatino Linotype" w:cs="Arial"/>
          <w:color w:val="000000" w:themeColor="text1"/>
        </w:rPr>
        <w:lastRenderedPageBreak/>
        <w:t>humano de acceso a la información. Como reiteradamente han dicho, diversos órganos jurisdiccionales, ningún derecho es absoluto</w:t>
      </w:r>
      <w:r w:rsidRPr="000D6288">
        <w:rPr>
          <w:rFonts w:ascii="Palatino Linotype" w:hAnsi="Palatino Linotype"/>
          <w:vertAlign w:val="superscript"/>
        </w:rPr>
        <w:footnoteReference w:id="16"/>
      </w:r>
      <w:r w:rsidRPr="000D6288">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0D6288">
        <w:rPr>
          <w:rFonts w:ascii="Palatino Linotype" w:hAnsi="Palatino Linotype"/>
          <w:vertAlign w:val="superscript"/>
        </w:rPr>
        <w:footnoteReference w:id="17"/>
      </w:r>
      <w:r w:rsidRPr="000D6288">
        <w:rPr>
          <w:rFonts w:ascii="Palatino Linotype" w:hAnsi="Palatino Linotype" w:cs="Arial"/>
          <w:color w:val="000000" w:themeColor="text1"/>
        </w:rPr>
        <w:t xml:space="preserve"> En este caso, la clasificación total o parcial de la información es un supuesto que tanto la </w:t>
      </w:r>
      <w:r w:rsidRPr="000D6288">
        <w:rPr>
          <w:rFonts w:ascii="Palatino Linotype" w:hAnsi="Palatino Linotype" w:cs="Arial"/>
          <w:b/>
          <w:color w:val="000000" w:themeColor="text1"/>
        </w:rPr>
        <w:t>Ley General de Transparencia y Acceso a la Información Pública</w:t>
      </w:r>
      <w:r w:rsidRPr="000D6288">
        <w:rPr>
          <w:rFonts w:ascii="Palatino Linotype" w:hAnsi="Palatino Linotype" w:cs="Arial"/>
          <w:color w:val="000000" w:themeColor="text1"/>
        </w:rPr>
        <w:t xml:space="preserve">, en adelante, la </w:t>
      </w:r>
      <w:r w:rsidRPr="000D6288">
        <w:rPr>
          <w:rFonts w:ascii="Palatino Linotype" w:hAnsi="Palatino Linotype" w:cs="Arial"/>
          <w:b/>
          <w:color w:val="000000" w:themeColor="text1"/>
        </w:rPr>
        <w:t>Ley General</w:t>
      </w:r>
      <w:r w:rsidRPr="000D6288">
        <w:rPr>
          <w:rFonts w:ascii="Palatino Linotype" w:hAnsi="Palatino Linotype" w:cs="Arial"/>
          <w:color w:val="000000" w:themeColor="text1"/>
        </w:rPr>
        <w:t xml:space="preserve">, como la </w:t>
      </w:r>
      <w:r w:rsidRPr="000D6288">
        <w:rPr>
          <w:rFonts w:ascii="Palatino Linotype" w:hAnsi="Palatino Linotype" w:cs="Arial"/>
          <w:b/>
          <w:color w:val="000000" w:themeColor="text1"/>
        </w:rPr>
        <w:t>Ley de Transparencia y Acceso a la Información Pública del Estado de México y Municipios</w:t>
      </w:r>
      <w:r w:rsidRPr="000D6288">
        <w:rPr>
          <w:rFonts w:ascii="Palatino Linotype" w:hAnsi="Palatino Linotype" w:cs="Arial"/>
          <w:color w:val="000000" w:themeColor="text1"/>
        </w:rPr>
        <w:t xml:space="preserve">, en adelante, la </w:t>
      </w:r>
      <w:r w:rsidRPr="000D6288">
        <w:rPr>
          <w:rFonts w:ascii="Palatino Linotype" w:hAnsi="Palatino Linotype" w:cs="Arial"/>
          <w:b/>
          <w:color w:val="000000" w:themeColor="text1"/>
        </w:rPr>
        <w:t>Ley Estatal</w:t>
      </w:r>
      <w:r w:rsidRPr="000D6288">
        <w:rPr>
          <w:rFonts w:ascii="Palatino Linotype" w:hAnsi="Palatino Linotype" w:cs="Arial"/>
          <w:color w:val="000000" w:themeColor="text1"/>
        </w:rPr>
        <w:t xml:space="preserve">, establecen, y agotar el procedimiento legalmente </w:t>
      </w:r>
      <w:r w:rsidRPr="000D6288">
        <w:rPr>
          <w:rFonts w:ascii="Palatino Linotype" w:hAnsi="Palatino Linotype" w:cs="Arial"/>
          <w:color w:val="000000" w:themeColor="text1"/>
        </w:rPr>
        <w:lastRenderedPageBreak/>
        <w:t>establecido, es precisamente lo que permite acreditar el cumplimiento de los otros dos requisitos.</w:t>
      </w:r>
    </w:p>
    <w:p w14:paraId="034D5296"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rPr>
      </w:pPr>
    </w:p>
    <w:p w14:paraId="4865EA08"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8D00ED4" w14:textId="77777777" w:rsidR="00231B8E" w:rsidRPr="000D6288" w:rsidRDefault="00231B8E" w:rsidP="000D6288">
      <w:pPr>
        <w:spacing w:after="120" w:line="360" w:lineRule="auto"/>
        <w:ind w:right="49"/>
        <w:contextualSpacing/>
        <w:jc w:val="both"/>
        <w:rPr>
          <w:rFonts w:ascii="Palatino Linotype" w:hAnsi="Palatino Linotype" w:cs="Arial"/>
          <w:b/>
          <w:color w:val="000000" w:themeColor="text1"/>
          <w:lang w:val="es-MX"/>
        </w:rPr>
      </w:pPr>
    </w:p>
    <w:p w14:paraId="30D57DEF" w14:textId="77777777" w:rsidR="00231B8E" w:rsidRPr="000D6288" w:rsidRDefault="00231B8E" w:rsidP="000D6288">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0D6288">
        <w:rPr>
          <w:rFonts w:ascii="Palatino Linotype" w:hAnsi="Palatino Linotype" w:cs="Arial"/>
          <w:b/>
          <w:color w:val="000000" w:themeColor="text1"/>
          <w:lang w:val="es-MX"/>
        </w:rPr>
        <w:t>Requisitos previos.</w:t>
      </w:r>
    </w:p>
    <w:p w14:paraId="094D0608" w14:textId="77777777" w:rsidR="00231B8E" w:rsidRPr="000D6288" w:rsidRDefault="00231B8E" w:rsidP="000D6288">
      <w:pPr>
        <w:pStyle w:val="Prrafodelista"/>
        <w:spacing w:after="120" w:line="360" w:lineRule="auto"/>
        <w:ind w:right="49"/>
        <w:jc w:val="both"/>
        <w:rPr>
          <w:rFonts w:ascii="Palatino Linotype" w:hAnsi="Palatino Linotype" w:cs="Arial"/>
          <w:b/>
          <w:color w:val="000000" w:themeColor="text1"/>
          <w:lang w:val="es-MX"/>
        </w:rPr>
      </w:pPr>
    </w:p>
    <w:p w14:paraId="6AED09F7"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rPr>
      </w:pPr>
      <w:r w:rsidRPr="000D6288">
        <w:rPr>
          <w:rFonts w:ascii="Palatino Linotype" w:hAnsi="Palatino Linotype" w:cs="Arial"/>
          <w:color w:val="000000"/>
        </w:rPr>
        <w:t xml:space="preserve">Los </w:t>
      </w:r>
      <w:r w:rsidRPr="000D6288">
        <w:rPr>
          <w:rFonts w:ascii="Palatino Linotype" w:hAnsi="Palatino Linotype" w:cs="Arial"/>
          <w:b/>
          <w:color w:val="000000"/>
        </w:rPr>
        <w:t>artículos 122 y 100 de la Ley Estatal y de la Ley General</w:t>
      </w:r>
      <w:r w:rsidRPr="000D6288">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0D6288">
        <w:rPr>
          <w:rFonts w:ascii="Palatino Linotype" w:hAnsi="Palatino Linotype" w:cs="Arial"/>
          <w:b/>
          <w:color w:val="000000"/>
        </w:rPr>
        <w:t>PROPONEN</w:t>
      </w:r>
      <w:r w:rsidRPr="000D6288">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22A43740"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rPr>
      </w:pPr>
    </w:p>
    <w:p w14:paraId="10E86918"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Además, se debe señalar el procedimiento, de los tres que establecen los </w:t>
      </w:r>
      <w:r w:rsidRPr="000D6288">
        <w:rPr>
          <w:rFonts w:ascii="Palatino Linotype" w:hAnsi="Palatino Linotype" w:cs="Arial"/>
          <w:b/>
          <w:color w:val="000000" w:themeColor="text1"/>
        </w:rPr>
        <w:t>artículos 132 y 106 de la Ley Estatal y General</w:t>
      </w:r>
      <w:r w:rsidRPr="000D6288">
        <w:rPr>
          <w:rFonts w:ascii="Palatino Linotype" w:hAnsi="Palatino Linotype" w:cs="Arial"/>
          <w:color w:val="000000" w:themeColor="text1"/>
        </w:rPr>
        <w:t xml:space="preserve">, </w:t>
      </w:r>
      <w:r w:rsidRPr="000D6288">
        <w:rPr>
          <w:rFonts w:ascii="Palatino Linotype" w:hAnsi="Palatino Linotype" w:cs="Arial"/>
          <w:color w:val="000000"/>
        </w:rPr>
        <w:t>respectivamente</w:t>
      </w:r>
      <w:r w:rsidRPr="000D6288">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3F148533"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rPr>
      </w:pPr>
    </w:p>
    <w:p w14:paraId="1146DA4F"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0D6288">
        <w:rPr>
          <w:rFonts w:ascii="Palatino Linotype" w:hAnsi="Palatino Linotype" w:cs="Arial"/>
          <w:b/>
          <w:color w:val="000000" w:themeColor="text1"/>
        </w:rPr>
        <w:t>artículos 134 y 108 de la Ley Estatal y de la Ley General</w:t>
      </w:r>
      <w:r w:rsidRPr="000D6288">
        <w:rPr>
          <w:rFonts w:ascii="Palatino Linotype" w:hAnsi="Palatino Linotype" w:cs="Arial"/>
          <w:color w:val="000000" w:themeColor="text1"/>
        </w:rPr>
        <w:t>,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631C7F0" w14:textId="77777777" w:rsidR="00231B8E" w:rsidRPr="000D6288" w:rsidRDefault="00231B8E" w:rsidP="000D6288">
      <w:pPr>
        <w:pStyle w:val="Prrafodelista"/>
        <w:spacing w:after="120" w:line="360" w:lineRule="auto"/>
        <w:ind w:right="49"/>
        <w:jc w:val="both"/>
        <w:rPr>
          <w:rFonts w:ascii="Palatino Linotype" w:hAnsi="Palatino Linotype" w:cs="Arial"/>
          <w:b/>
          <w:color w:val="000000" w:themeColor="text1"/>
          <w:lang w:val="es-MX"/>
        </w:rPr>
      </w:pPr>
    </w:p>
    <w:p w14:paraId="1ED027B8" w14:textId="77777777" w:rsidR="00231B8E" w:rsidRPr="000D6288" w:rsidRDefault="00231B8E" w:rsidP="000D6288">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0D6288">
        <w:rPr>
          <w:rFonts w:ascii="Palatino Linotype" w:hAnsi="Palatino Linotype" w:cs="Arial"/>
          <w:b/>
          <w:color w:val="000000" w:themeColor="text1"/>
          <w:lang w:val="es-MX"/>
        </w:rPr>
        <w:t>Supuestos de clasificación</w:t>
      </w:r>
    </w:p>
    <w:p w14:paraId="3290760B" w14:textId="77777777" w:rsidR="00231B8E" w:rsidRPr="000D6288" w:rsidRDefault="00231B8E" w:rsidP="000D6288">
      <w:pPr>
        <w:pStyle w:val="Prrafodelista"/>
        <w:spacing w:after="120" w:line="360" w:lineRule="auto"/>
        <w:ind w:right="49"/>
        <w:jc w:val="both"/>
        <w:rPr>
          <w:rFonts w:ascii="Palatino Linotype" w:hAnsi="Palatino Linotype" w:cs="Arial"/>
          <w:b/>
          <w:color w:val="000000" w:themeColor="text1"/>
          <w:lang w:val="es-MX"/>
        </w:rPr>
      </w:pPr>
    </w:p>
    <w:p w14:paraId="6B0D4050"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0D6288">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76691F5E"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rPr>
      </w:pPr>
    </w:p>
    <w:p w14:paraId="39E53EFA"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lastRenderedPageBreak/>
        <w:t xml:space="preserve">Los </w:t>
      </w:r>
      <w:r w:rsidRPr="000D6288">
        <w:rPr>
          <w:rFonts w:ascii="Palatino Linotype" w:hAnsi="Palatino Linotype" w:cs="Arial"/>
          <w:b/>
          <w:color w:val="000000" w:themeColor="text1"/>
        </w:rPr>
        <w:t>artículos 143 y 116 de la Ley Estatal y de la Ley General</w:t>
      </w:r>
      <w:r w:rsidRPr="000D6288">
        <w:rPr>
          <w:rFonts w:ascii="Palatino Linotype" w:hAnsi="Palatino Linotype" w:cs="Arial"/>
          <w:color w:val="000000" w:themeColor="text1"/>
        </w:rPr>
        <w:t>, respectivamente, señalan los supuestos para que la información pueda ser clasificada como confidencial:</w:t>
      </w:r>
    </w:p>
    <w:p w14:paraId="2AADD0F7"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rPr>
      </w:pPr>
    </w:p>
    <w:p w14:paraId="69366CE5"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bCs/>
          <w:i/>
          <w:color w:val="000000" w:themeColor="text1"/>
          <w:lang w:val="es-MX"/>
        </w:rPr>
        <w:t xml:space="preserve">“I. </w:t>
      </w:r>
      <w:r w:rsidRPr="000D6288">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67FC6CDF"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bCs/>
          <w:i/>
          <w:color w:val="000000" w:themeColor="text1"/>
          <w:lang w:val="es-MX"/>
        </w:rPr>
        <w:t xml:space="preserve">II. </w:t>
      </w:r>
      <w:r w:rsidRPr="000D6288">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9E9A57D"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bCs/>
          <w:i/>
          <w:color w:val="000000" w:themeColor="text1"/>
          <w:lang w:val="es-MX"/>
        </w:rPr>
        <w:t xml:space="preserve">III. </w:t>
      </w:r>
      <w:r w:rsidRPr="000D6288">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737E9DA0"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5B71EE92"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3CDA4329" w14:textId="77777777" w:rsidR="00231B8E" w:rsidRPr="000D6288" w:rsidRDefault="00231B8E" w:rsidP="000D6288">
      <w:pPr>
        <w:spacing w:after="120" w:line="360" w:lineRule="auto"/>
        <w:ind w:right="49"/>
        <w:contextualSpacing/>
        <w:jc w:val="both"/>
        <w:rPr>
          <w:rFonts w:ascii="Palatino Linotype" w:hAnsi="Palatino Linotype" w:cs="Arial"/>
          <w:i/>
          <w:color w:val="000000" w:themeColor="text1"/>
          <w:lang w:val="es-MX"/>
        </w:rPr>
      </w:pPr>
    </w:p>
    <w:p w14:paraId="1C4F59DB"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Mientras que los </w:t>
      </w:r>
      <w:r w:rsidRPr="000D6288">
        <w:rPr>
          <w:rFonts w:ascii="Palatino Linotype" w:hAnsi="Palatino Linotype" w:cs="Arial"/>
          <w:b/>
          <w:color w:val="000000" w:themeColor="text1"/>
        </w:rPr>
        <w:t>artículos 130 y 105 de la Ley Estatal y de la Ley General</w:t>
      </w:r>
      <w:r w:rsidRPr="000D6288">
        <w:rPr>
          <w:rFonts w:ascii="Palatino Linotype" w:hAnsi="Palatino Linotype" w:cs="Arial"/>
          <w:color w:val="000000" w:themeColor="text1"/>
        </w:rPr>
        <w:t xml:space="preserve">, respectivamente, señalan que la aplicación de estos supuestos debe de realizarse de manera restrictiva y limitada, por lo que debe acreditarse que se cumple con esta </w:t>
      </w:r>
      <w:r w:rsidRPr="000D6288">
        <w:rPr>
          <w:rFonts w:ascii="Palatino Linotype" w:hAnsi="Palatino Linotype" w:cs="Arial"/>
          <w:color w:val="000000" w:themeColor="text1"/>
        </w:rPr>
        <w:lastRenderedPageBreak/>
        <w:t>condición y no se pueden ampliar las excepciones o supuestos de clasificación aduciendo analogía o mayoría de razón.</w:t>
      </w:r>
    </w:p>
    <w:p w14:paraId="2B36F7DB"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lang w:val="es-MX"/>
        </w:rPr>
      </w:pPr>
    </w:p>
    <w:p w14:paraId="76CF6977"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Como consecuencia de lo anterior, el sujeto obligado debe identificar claramente el tipo de información y hacer un juicio de subsunción o encaje</w:t>
      </w:r>
      <w:r w:rsidRPr="000D6288">
        <w:rPr>
          <w:rFonts w:ascii="Palatino Linotype" w:hAnsi="Palatino Linotype" w:cs="Arial"/>
          <w:color w:val="000000" w:themeColor="text1"/>
          <w:vertAlign w:val="superscript"/>
        </w:rPr>
        <w:footnoteReference w:id="18"/>
      </w:r>
      <w:r w:rsidRPr="000D628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0E0E036D" w14:textId="77777777" w:rsidR="00231B8E" w:rsidRPr="00915AC5" w:rsidRDefault="00231B8E" w:rsidP="000D6288">
      <w:pPr>
        <w:spacing w:after="120" w:line="360" w:lineRule="auto"/>
        <w:ind w:right="49"/>
        <w:contextualSpacing/>
        <w:jc w:val="both"/>
        <w:rPr>
          <w:rFonts w:ascii="Palatino Linotype" w:hAnsi="Palatino Linotype" w:cs="Arial"/>
          <w:color w:val="000000" w:themeColor="text1"/>
          <w:sz w:val="12"/>
        </w:rPr>
      </w:pPr>
    </w:p>
    <w:p w14:paraId="4AA6368D" w14:textId="77777777" w:rsidR="00231B8E" w:rsidRPr="000D6288" w:rsidRDefault="00231B8E" w:rsidP="000D6288">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0D6288">
        <w:rPr>
          <w:rFonts w:ascii="Palatino Linotype" w:hAnsi="Palatino Linotype" w:cs="Arial"/>
          <w:b/>
          <w:color w:val="000000" w:themeColor="text1"/>
          <w:lang w:val="es-MX"/>
        </w:rPr>
        <w:t>Formalidades para emitir el acuerdo de clasificación.</w:t>
      </w:r>
    </w:p>
    <w:p w14:paraId="6587A3C6" w14:textId="77777777" w:rsidR="00231B8E" w:rsidRPr="00915AC5" w:rsidRDefault="00231B8E" w:rsidP="000D6288">
      <w:pPr>
        <w:spacing w:after="120" w:line="360" w:lineRule="auto"/>
        <w:ind w:right="49"/>
        <w:contextualSpacing/>
        <w:jc w:val="both"/>
        <w:rPr>
          <w:rFonts w:ascii="Palatino Linotype" w:hAnsi="Palatino Linotype" w:cs="Arial"/>
          <w:b/>
          <w:color w:val="000000" w:themeColor="text1"/>
          <w:sz w:val="12"/>
          <w:lang w:val="es-MX"/>
        </w:rPr>
      </w:pPr>
    </w:p>
    <w:p w14:paraId="1FA2D9FE"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El Comité de Transparencia, según lo dispuesto en los </w:t>
      </w:r>
      <w:r w:rsidRPr="000D6288">
        <w:rPr>
          <w:rFonts w:ascii="Palatino Linotype" w:hAnsi="Palatino Linotype" w:cs="Arial"/>
          <w:b/>
          <w:color w:val="000000" w:themeColor="text1"/>
        </w:rPr>
        <w:t>artículos 128 y 103 de la Ley Estatal y de la Ley General</w:t>
      </w:r>
      <w:r w:rsidRPr="000D6288">
        <w:rPr>
          <w:rFonts w:ascii="Palatino Linotype" w:hAnsi="Palatino Linotype" w:cs="Arial"/>
          <w:color w:val="000000" w:themeColor="text1"/>
        </w:rPr>
        <w:t xml:space="preserve">, respectivamente, y la </w:t>
      </w:r>
      <w:r w:rsidRPr="000D6288">
        <w:rPr>
          <w:rFonts w:ascii="Palatino Linotype" w:hAnsi="Palatino Linotype" w:cs="Arial"/>
          <w:b/>
          <w:color w:val="000000" w:themeColor="text1"/>
        </w:rPr>
        <w:t xml:space="preserve">fracción III del numeral </w:t>
      </w:r>
      <w:r w:rsidRPr="000D6288">
        <w:rPr>
          <w:rFonts w:ascii="Palatino Linotype" w:hAnsi="Palatino Linotype" w:cs="Arial"/>
          <w:b/>
          <w:color w:val="000000" w:themeColor="text1"/>
        </w:rPr>
        <w:lastRenderedPageBreak/>
        <w:t>Segundo de los Lineamientos generales en materia de clasificación y desclasificación de la información</w:t>
      </w:r>
      <w:r w:rsidRPr="000D6288">
        <w:rPr>
          <w:rFonts w:ascii="Palatino Linotype" w:hAnsi="Palatino Linotype" w:cs="Arial"/>
          <w:color w:val="000000" w:themeColor="text1"/>
        </w:rPr>
        <w:t xml:space="preserve">, así como para la elaboración de versiones públicas, en adelante los </w:t>
      </w:r>
      <w:r w:rsidRPr="000D6288">
        <w:rPr>
          <w:rFonts w:ascii="Palatino Linotype" w:hAnsi="Palatino Linotype" w:cs="Arial"/>
          <w:b/>
          <w:color w:val="000000" w:themeColor="text1"/>
        </w:rPr>
        <w:t>Lineamientos Generales</w:t>
      </w:r>
      <w:r w:rsidRPr="000D6288">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4591B0CD" w14:textId="77777777" w:rsidR="00231B8E" w:rsidRPr="00915AC5" w:rsidRDefault="00231B8E" w:rsidP="000D6288">
      <w:pPr>
        <w:spacing w:after="120" w:line="360" w:lineRule="auto"/>
        <w:ind w:right="49"/>
        <w:contextualSpacing/>
        <w:jc w:val="both"/>
        <w:rPr>
          <w:rFonts w:ascii="Palatino Linotype" w:hAnsi="Palatino Linotype" w:cs="Arial"/>
          <w:color w:val="000000" w:themeColor="text1"/>
          <w:sz w:val="12"/>
        </w:rPr>
      </w:pPr>
    </w:p>
    <w:p w14:paraId="013885EA"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0D6288">
        <w:rPr>
          <w:rFonts w:ascii="Palatino Linotype" w:hAnsi="Palatino Linotype" w:cs="Arial"/>
          <w:b/>
          <w:color w:val="000000" w:themeColor="text1"/>
          <w:u w:val="single"/>
        </w:rPr>
        <w:t>el acto reúna con los requisitos elementales</w:t>
      </w:r>
      <w:r w:rsidRPr="000D6288">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0D6288">
        <w:rPr>
          <w:rFonts w:ascii="Palatino Linotype" w:hAnsi="Palatino Linotype" w:cs="Arial"/>
          <w:b/>
          <w:color w:val="000000" w:themeColor="text1"/>
        </w:rPr>
        <w:t>el artículo 45 de la Ley Estatal</w:t>
      </w:r>
      <w:r w:rsidRPr="000D6288">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0760286" w14:textId="77777777" w:rsidR="00231B8E" w:rsidRPr="00915AC5" w:rsidRDefault="00231B8E" w:rsidP="000D6288">
      <w:pPr>
        <w:spacing w:after="120" w:line="360" w:lineRule="auto"/>
        <w:ind w:right="49"/>
        <w:contextualSpacing/>
        <w:jc w:val="both"/>
        <w:rPr>
          <w:rFonts w:ascii="Palatino Linotype" w:hAnsi="Palatino Linotype" w:cs="Arial"/>
          <w:color w:val="000000" w:themeColor="text1"/>
          <w:sz w:val="12"/>
        </w:rPr>
      </w:pPr>
    </w:p>
    <w:p w14:paraId="7A4BC870"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w:t>
      </w:r>
      <w:r w:rsidRPr="000D6288">
        <w:rPr>
          <w:rFonts w:ascii="Palatino Linotype" w:hAnsi="Palatino Linotype" w:cs="Arial"/>
          <w:color w:val="000000" w:themeColor="text1"/>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8555C82" w14:textId="77777777" w:rsidR="00231B8E" w:rsidRPr="00915AC5" w:rsidRDefault="00231B8E" w:rsidP="000D6288">
      <w:pPr>
        <w:spacing w:after="120" w:line="360" w:lineRule="auto"/>
        <w:ind w:right="49"/>
        <w:contextualSpacing/>
        <w:jc w:val="both"/>
        <w:rPr>
          <w:rFonts w:ascii="Palatino Linotype" w:hAnsi="Palatino Linotype" w:cs="Arial"/>
          <w:color w:val="000000" w:themeColor="text1"/>
          <w:sz w:val="12"/>
        </w:rPr>
      </w:pPr>
    </w:p>
    <w:p w14:paraId="0DCACFC1" w14:textId="77777777" w:rsidR="00231B8E" w:rsidRPr="000D6288" w:rsidRDefault="00231B8E" w:rsidP="000D6288">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0D6288">
        <w:rPr>
          <w:rFonts w:ascii="Palatino Linotype" w:hAnsi="Palatino Linotype" w:cs="Arial"/>
          <w:b/>
          <w:color w:val="000000" w:themeColor="text1"/>
          <w:lang w:val="es-MX"/>
        </w:rPr>
        <w:t>Requisitos</w:t>
      </w:r>
      <w:r w:rsidRPr="000D6288">
        <w:rPr>
          <w:rFonts w:ascii="Palatino Linotype" w:hAnsi="Palatino Linotype" w:cs="Arial"/>
          <w:color w:val="000000" w:themeColor="text1"/>
          <w:lang w:val="es-MX"/>
        </w:rPr>
        <w:t xml:space="preserve"> </w:t>
      </w:r>
      <w:r w:rsidRPr="000D6288">
        <w:rPr>
          <w:rFonts w:ascii="Palatino Linotype" w:hAnsi="Palatino Linotype" w:cs="Arial"/>
          <w:b/>
          <w:color w:val="000000" w:themeColor="text1"/>
          <w:lang w:val="es-MX"/>
        </w:rPr>
        <w:t>de fondo del acuerdo de clasificación</w:t>
      </w:r>
    </w:p>
    <w:p w14:paraId="3890E180" w14:textId="77777777" w:rsidR="00231B8E" w:rsidRPr="00915AC5" w:rsidRDefault="00231B8E" w:rsidP="000D6288">
      <w:pPr>
        <w:spacing w:after="120" w:line="360" w:lineRule="auto"/>
        <w:ind w:right="49"/>
        <w:contextualSpacing/>
        <w:jc w:val="both"/>
        <w:rPr>
          <w:rFonts w:ascii="Palatino Linotype" w:hAnsi="Palatino Linotype" w:cs="Arial"/>
          <w:color w:val="000000" w:themeColor="text1"/>
          <w:sz w:val="12"/>
          <w:lang w:val="es-MX"/>
        </w:rPr>
      </w:pPr>
    </w:p>
    <w:p w14:paraId="2927C2CB"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0D6288">
        <w:rPr>
          <w:rFonts w:ascii="Palatino Linotype" w:hAnsi="Palatino Linotype" w:cs="Arial"/>
          <w:b/>
          <w:color w:val="000000" w:themeColor="text1"/>
        </w:rPr>
        <w:t xml:space="preserve">artículos 131 y 105 segundo párrafo de la Ley Estatal y de la Ley General </w:t>
      </w:r>
      <w:r w:rsidRPr="000D6288">
        <w:rPr>
          <w:rFonts w:ascii="Palatino Linotype" w:hAnsi="Palatino Linotype" w:cs="Arial"/>
          <w:color w:val="000000" w:themeColor="text1"/>
        </w:rPr>
        <w:t xml:space="preserve">respectivamente, y el </w:t>
      </w:r>
      <w:r w:rsidRPr="000D6288">
        <w:rPr>
          <w:rFonts w:ascii="Palatino Linotype" w:hAnsi="Palatino Linotype" w:cs="Arial"/>
          <w:b/>
          <w:color w:val="000000" w:themeColor="text1"/>
        </w:rPr>
        <w:t>lineamiento sexagésimo segundo de los Lineamientos Generales</w:t>
      </w:r>
      <w:r w:rsidRPr="000D6288">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7568B0AC"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rPr>
      </w:pPr>
    </w:p>
    <w:p w14:paraId="4C4EA8E6"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De lo anterior, se desprende que para una correcta </w:t>
      </w:r>
      <w:r w:rsidRPr="000D6288">
        <w:rPr>
          <w:rFonts w:ascii="Palatino Linotype" w:hAnsi="Palatino Linotype" w:cs="Arial"/>
          <w:b/>
          <w:color w:val="000000" w:themeColor="text1"/>
        </w:rPr>
        <w:t>clasificación total o parcial</w:t>
      </w:r>
      <w:r w:rsidRPr="000D6288">
        <w:rPr>
          <w:rFonts w:ascii="Palatino Linotype" w:hAnsi="Palatino Linotype" w:cs="Arial"/>
          <w:color w:val="000000" w:themeColor="text1"/>
        </w:rPr>
        <w:t xml:space="preserve">, esto es determinar los datos que se suprimen en las versiones públicas, es necesario fundar y motivar, de manera correcta, la clasificación; considerando que todo acto que la autoridad pronuncie en el ejercicio de sus atribuciones, debe </w:t>
      </w:r>
      <w:r w:rsidRPr="000D6288">
        <w:rPr>
          <w:rFonts w:ascii="Palatino Linotype" w:hAnsi="Palatino Linotype" w:cs="Arial"/>
          <w:color w:val="000000" w:themeColor="text1"/>
        </w:rPr>
        <w:lastRenderedPageBreak/>
        <w:t>expresar los fundamentos legales que le dieron origen y las razones por las que se deben aplicar al caso concreto.</w:t>
      </w:r>
    </w:p>
    <w:p w14:paraId="00B2677C" w14:textId="77777777" w:rsidR="00231B8E" w:rsidRPr="00915AC5" w:rsidRDefault="00231B8E" w:rsidP="000D6288">
      <w:pPr>
        <w:spacing w:after="120" w:line="360" w:lineRule="auto"/>
        <w:ind w:right="49"/>
        <w:contextualSpacing/>
        <w:jc w:val="both"/>
        <w:rPr>
          <w:rFonts w:ascii="Palatino Linotype" w:hAnsi="Palatino Linotype" w:cs="Arial"/>
          <w:color w:val="000000" w:themeColor="text1"/>
          <w:sz w:val="12"/>
        </w:rPr>
      </w:pPr>
    </w:p>
    <w:p w14:paraId="5738B10D"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D6288">
        <w:rPr>
          <w:rFonts w:ascii="Palatino Linotype" w:hAnsi="Palatino Linotype" w:cs="Arial"/>
          <w:color w:val="000000" w:themeColor="text1"/>
          <w:vertAlign w:val="superscript"/>
        </w:rPr>
        <w:footnoteReference w:id="19"/>
      </w:r>
    </w:p>
    <w:p w14:paraId="34ED119F"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rPr>
      </w:pPr>
    </w:p>
    <w:p w14:paraId="05C9D429"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2ADCE2BE" w14:textId="77777777" w:rsidR="00231B8E" w:rsidRPr="00915AC5" w:rsidRDefault="00231B8E" w:rsidP="000D6288">
      <w:pPr>
        <w:spacing w:after="120" w:line="360" w:lineRule="auto"/>
        <w:ind w:right="49"/>
        <w:contextualSpacing/>
        <w:jc w:val="both"/>
        <w:rPr>
          <w:rFonts w:ascii="Palatino Linotype" w:hAnsi="Palatino Linotype" w:cs="Arial"/>
          <w:color w:val="000000" w:themeColor="text1"/>
          <w:sz w:val="12"/>
          <w:lang w:val="es-MX"/>
        </w:rPr>
      </w:pPr>
    </w:p>
    <w:p w14:paraId="76F34F30"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b/>
          <w:i/>
          <w:color w:val="000000" w:themeColor="text1"/>
          <w:lang w:val="es-MX"/>
        </w:rPr>
        <w:lastRenderedPageBreak/>
        <w:t>FUNDAMENTACIÓN Y MOTIVACIÓN.</w:t>
      </w:r>
      <w:r w:rsidRPr="000D6288">
        <w:rPr>
          <w:rFonts w:ascii="Palatino Linotype" w:hAnsi="Palatino Linotype" w:cs="Arial"/>
          <w:i/>
          <w:color w:val="000000" w:themeColor="text1"/>
          <w:lang w:val="es-MX"/>
        </w:rPr>
        <w:t xml:space="preserve"> La </w:t>
      </w:r>
      <w:r w:rsidRPr="000D6288">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D6288">
        <w:rPr>
          <w:rFonts w:ascii="Palatino Linotype" w:hAnsi="Palatino Linotype" w:cs="Arial"/>
          <w:i/>
          <w:color w:val="000000" w:themeColor="text1"/>
          <w:lang w:val="es-MX"/>
        </w:rPr>
        <w:t>.</w:t>
      </w:r>
    </w:p>
    <w:p w14:paraId="6F31DF2B" w14:textId="77777777" w:rsidR="00231B8E" w:rsidRPr="00915AC5" w:rsidRDefault="00231B8E" w:rsidP="000D6288">
      <w:pPr>
        <w:spacing w:after="120" w:line="360" w:lineRule="auto"/>
        <w:ind w:left="567" w:right="616"/>
        <w:contextualSpacing/>
        <w:jc w:val="both"/>
        <w:rPr>
          <w:rFonts w:ascii="Palatino Linotype" w:hAnsi="Palatino Linotype" w:cs="Arial"/>
          <w:i/>
          <w:color w:val="000000" w:themeColor="text1"/>
          <w:sz w:val="12"/>
          <w:lang w:val="es-MX"/>
        </w:rPr>
      </w:pPr>
    </w:p>
    <w:p w14:paraId="674B62D7"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i/>
          <w:color w:val="000000" w:themeColor="text1"/>
          <w:lang w:val="es-MX"/>
        </w:rPr>
        <w:t>SEGUNDO TRIBUNAL COLEGIADO DEL SEXTO CIRCUITO.</w:t>
      </w:r>
    </w:p>
    <w:p w14:paraId="521BB370"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0BBFA7A8"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i/>
          <w:color w:val="000000" w:themeColor="text1"/>
          <w:lang w:val="es-MX"/>
        </w:rPr>
        <w:t xml:space="preserve">Revisión fiscal 103/88. Instituto Mexicano del Seguro Social. 18 de octubre de 1988. Unanimidad de votos. Ponente: Arnoldo Nájera Virgen. Secretario: Alejandro </w:t>
      </w:r>
      <w:proofErr w:type="spellStart"/>
      <w:r w:rsidRPr="000D6288">
        <w:rPr>
          <w:rFonts w:ascii="Palatino Linotype" w:hAnsi="Palatino Linotype" w:cs="Arial"/>
          <w:i/>
          <w:color w:val="000000" w:themeColor="text1"/>
          <w:lang w:val="es-MX"/>
        </w:rPr>
        <w:t>Esponda</w:t>
      </w:r>
      <w:proofErr w:type="spellEnd"/>
      <w:r w:rsidRPr="000D6288">
        <w:rPr>
          <w:rFonts w:ascii="Palatino Linotype" w:hAnsi="Palatino Linotype" w:cs="Arial"/>
          <w:i/>
          <w:color w:val="000000" w:themeColor="text1"/>
          <w:lang w:val="es-MX"/>
        </w:rPr>
        <w:t xml:space="preserve"> Rincón.</w:t>
      </w:r>
    </w:p>
    <w:p w14:paraId="528F94F2"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i/>
          <w:color w:val="000000" w:themeColor="text1"/>
          <w:lang w:val="es-MX"/>
        </w:rPr>
        <w:t xml:space="preserve">Amparo en revisión 333/88. </w:t>
      </w:r>
      <w:proofErr w:type="spellStart"/>
      <w:r w:rsidRPr="000D6288">
        <w:rPr>
          <w:rFonts w:ascii="Palatino Linotype" w:hAnsi="Palatino Linotype" w:cs="Arial"/>
          <w:i/>
          <w:color w:val="000000" w:themeColor="text1"/>
          <w:lang w:val="es-MX"/>
        </w:rPr>
        <w:t>Adilia</w:t>
      </w:r>
      <w:proofErr w:type="spellEnd"/>
      <w:r w:rsidRPr="000D6288">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6951FB9A"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0D6288">
        <w:rPr>
          <w:rFonts w:ascii="Palatino Linotype" w:hAnsi="Palatino Linotype" w:cs="Arial"/>
          <w:i/>
          <w:color w:val="000000" w:themeColor="text1"/>
          <w:lang w:val="es-MX"/>
        </w:rPr>
        <w:t>Goyzueta</w:t>
      </w:r>
      <w:proofErr w:type="spellEnd"/>
      <w:r w:rsidRPr="000D6288">
        <w:rPr>
          <w:rFonts w:ascii="Palatino Linotype" w:hAnsi="Palatino Linotype" w:cs="Arial"/>
          <w:i/>
          <w:color w:val="000000" w:themeColor="text1"/>
          <w:lang w:val="es-MX"/>
        </w:rPr>
        <w:t>. Secretario: Gonzalo Carrera Molina.</w:t>
      </w:r>
    </w:p>
    <w:p w14:paraId="092E2E2C"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0D6288">
        <w:rPr>
          <w:rFonts w:ascii="Palatino Linotype" w:hAnsi="Palatino Linotype" w:cs="Arial"/>
          <w:i/>
          <w:color w:val="000000" w:themeColor="text1"/>
          <w:lang w:val="es-MX"/>
        </w:rPr>
        <w:t>Baigts</w:t>
      </w:r>
      <w:proofErr w:type="spellEnd"/>
      <w:r w:rsidRPr="000D6288">
        <w:rPr>
          <w:rFonts w:ascii="Palatino Linotype" w:hAnsi="Palatino Linotype" w:cs="Arial"/>
          <w:i/>
          <w:color w:val="000000" w:themeColor="text1"/>
          <w:lang w:val="es-MX"/>
        </w:rPr>
        <w:t xml:space="preserve"> Muñoz.</w:t>
      </w:r>
    </w:p>
    <w:p w14:paraId="4BADFEB0"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sz w:val="12"/>
        </w:rPr>
      </w:pPr>
    </w:p>
    <w:p w14:paraId="2D648292" w14:textId="2FE50407" w:rsidR="00231B8E"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FD85CED" w14:textId="77777777" w:rsidR="000D6288" w:rsidRPr="000D6288" w:rsidRDefault="000D6288" w:rsidP="000D6288">
      <w:pPr>
        <w:spacing w:after="120" w:line="360" w:lineRule="auto"/>
        <w:ind w:right="49"/>
        <w:contextualSpacing/>
        <w:jc w:val="both"/>
        <w:rPr>
          <w:rFonts w:ascii="Palatino Linotype" w:hAnsi="Palatino Linotype" w:cs="Arial"/>
          <w:color w:val="000000" w:themeColor="text1"/>
          <w:sz w:val="12"/>
        </w:rPr>
      </w:pPr>
    </w:p>
    <w:p w14:paraId="707AD961" w14:textId="45E8817C" w:rsidR="00231B8E"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3BC4DD7" w14:textId="77777777" w:rsidR="000D6288" w:rsidRPr="000D6288" w:rsidRDefault="000D6288" w:rsidP="000D6288">
      <w:pPr>
        <w:spacing w:after="120" w:line="360" w:lineRule="auto"/>
        <w:ind w:right="49"/>
        <w:contextualSpacing/>
        <w:jc w:val="both"/>
        <w:rPr>
          <w:rFonts w:ascii="Palatino Linotype" w:hAnsi="Palatino Linotype" w:cs="Arial"/>
          <w:color w:val="000000" w:themeColor="text1"/>
          <w:sz w:val="12"/>
        </w:rPr>
      </w:pPr>
    </w:p>
    <w:p w14:paraId="33F24BB6"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14F4720"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sz w:val="12"/>
        </w:rPr>
      </w:pPr>
    </w:p>
    <w:p w14:paraId="096897CE"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Ahora bien, </w:t>
      </w:r>
      <w:r w:rsidRPr="000D6288">
        <w:rPr>
          <w:rFonts w:ascii="Palatino Linotype" w:hAnsi="Palatino Linotype" w:cs="Arial"/>
          <w:b/>
          <w:color w:val="000000" w:themeColor="text1"/>
          <w:u w:val="single"/>
        </w:rPr>
        <w:t>para cada caso además de fundar y motivar</w:t>
      </w:r>
      <w:r w:rsidRPr="000D6288">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0D6288">
        <w:rPr>
          <w:rFonts w:ascii="Palatino Linotype" w:hAnsi="Palatino Linotype" w:cs="Arial"/>
          <w:color w:val="000000" w:themeColor="text1"/>
          <w:vertAlign w:val="superscript"/>
        </w:rPr>
        <w:footnoteReference w:id="20"/>
      </w:r>
      <w:r w:rsidRPr="000D6288">
        <w:rPr>
          <w:rFonts w:ascii="Palatino Linotype" w:hAnsi="Palatino Linotype" w:cs="Arial"/>
          <w:color w:val="000000" w:themeColor="text1"/>
        </w:rPr>
        <w:t xml:space="preserve"> </w:t>
      </w:r>
      <w:r w:rsidRPr="000D6288">
        <w:rPr>
          <w:rFonts w:ascii="Palatino Linotype" w:hAnsi="Palatino Linotype" w:cs="Arial"/>
          <w:color w:val="000000" w:themeColor="text1"/>
        </w:rPr>
        <w:lastRenderedPageBreak/>
        <w:t>del servidor público que no tienen ninguna injerencia en el tema de la transparencia y la rendición de cuentas, por ejemplo, Clave Única de Registro de Población (CURP), Registro Federal de Contribuyentes (</w:t>
      </w:r>
      <w:proofErr w:type="spellStart"/>
      <w:r w:rsidRPr="000D6288">
        <w:rPr>
          <w:rFonts w:ascii="Palatino Linotype" w:hAnsi="Palatino Linotype" w:cs="Arial"/>
          <w:color w:val="000000" w:themeColor="text1"/>
        </w:rPr>
        <w:t>R.F.C</w:t>
      </w:r>
      <w:proofErr w:type="spellEnd"/>
      <w:r w:rsidRPr="000D6288">
        <w:rPr>
          <w:rFonts w:ascii="Palatino Linotype" w:hAnsi="Palatino Linotype" w:cs="Arial"/>
          <w:color w:val="000000" w:themeColor="text1"/>
        </w:rPr>
        <w:t xml:space="preserve">.), claves de seguros, préstamos o descuentos personales, estos son datos susceptibles de clasificarse como confidenciales mediante una versión pública que deje a la vista los datos que ofrezcan la información requerida. </w:t>
      </w:r>
    </w:p>
    <w:p w14:paraId="0C947302"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sz w:val="12"/>
        </w:rPr>
      </w:pPr>
    </w:p>
    <w:p w14:paraId="26A9E061" w14:textId="31D2E3D2"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0D6288">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673CAD0D" w14:textId="13DDC6CA" w:rsidR="00231B8E" w:rsidRPr="000D6288" w:rsidRDefault="00231B8E" w:rsidP="000D6288">
      <w:pPr>
        <w:pStyle w:val="Prrafodelista"/>
        <w:numPr>
          <w:ilvl w:val="0"/>
          <w:numId w:val="14"/>
        </w:numPr>
        <w:spacing w:after="120" w:line="360" w:lineRule="auto"/>
        <w:ind w:right="49"/>
        <w:jc w:val="both"/>
        <w:rPr>
          <w:rFonts w:ascii="Palatino Linotype" w:hAnsi="Palatino Linotype" w:cs="Arial"/>
          <w:b/>
          <w:color w:val="000000" w:themeColor="text1"/>
          <w:lang w:val="es-MX"/>
        </w:rPr>
      </w:pPr>
      <w:r w:rsidRPr="000D6288">
        <w:rPr>
          <w:rFonts w:ascii="Palatino Linotype" w:hAnsi="Palatino Linotype" w:cs="Arial"/>
          <w:b/>
          <w:color w:val="000000" w:themeColor="text1"/>
          <w:lang w:val="es-MX"/>
        </w:rPr>
        <w:t>Condiciones especiales de la clasificación de la información como confidencial.</w:t>
      </w:r>
    </w:p>
    <w:p w14:paraId="1DC7C4F6" w14:textId="77777777" w:rsidR="00231B8E" w:rsidRPr="000D6288"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Los </w:t>
      </w:r>
      <w:r w:rsidRPr="000D6288">
        <w:rPr>
          <w:rFonts w:ascii="Palatino Linotype" w:hAnsi="Palatino Linotype" w:cs="Arial"/>
          <w:b/>
          <w:color w:val="000000" w:themeColor="text1"/>
        </w:rPr>
        <w:t>artículos 148 y 120 de la Ley Estatal y de la Ley General</w:t>
      </w:r>
      <w:r w:rsidRPr="000D6288">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13DBC0CD" w14:textId="77777777" w:rsidR="00231B8E" w:rsidRPr="00915AC5" w:rsidRDefault="00231B8E" w:rsidP="000D6288">
      <w:pPr>
        <w:spacing w:after="120" w:line="360" w:lineRule="auto"/>
        <w:ind w:right="49"/>
        <w:contextualSpacing/>
        <w:jc w:val="both"/>
        <w:rPr>
          <w:rFonts w:ascii="Palatino Linotype" w:hAnsi="Palatino Linotype" w:cs="Arial"/>
          <w:color w:val="000000" w:themeColor="text1"/>
          <w:sz w:val="12"/>
        </w:rPr>
      </w:pPr>
    </w:p>
    <w:p w14:paraId="70802B1F" w14:textId="77777777" w:rsidR="00231B8E" w:rsidRPr="000D6288" w:rsidRDefault="00231B8E" w:rsidP="000D6288">
      <w:pPr>
        <w:spacing w:after="120" w:line="360" w:lineRule="auto"/>
        <w:ind w:left="567" w:right="616"/>
        <w:contextualSpacing/>
        <w:jc w:val="both"/>
        <w:rPr>
          <w:rFonts w:ascii="Palatino Linotype" w:hAnsi="Palatino Linotype" w:cs="Arial"/>
          <w:bCs/>
          <w:i/>
          <w:color w:val="000000" w:themeColor="text1"/>
          <w:lang w:val="es-MX"/>
        </w:rPr>
      </w:pPr>
      <w:r w:rsidRPr="000D6288">
        <w:rPr>
          <w:rFonts w:ascii="Palatino Linotype" w:hAnsi="Palatino Linotype" w:cs="Arial"/>
          <w:bCs/>
          <w:i/>
          <w:color w:val="000000" w:themeColor="text1"/>
          <w:lang w:val="es-MX"/>
        </w:rPr>
        <w:t>I.</w:t>
      </w:r>
      <w:r w:rsidRPr="000D6288">
        <w:rPr>
          <w:rFonts w:ascii="Palatino Linotype" w:hAnsi="Palatino Linotype" w:cs="Arial"/>
          <w:i/>
          <w:color w:val="000000" w:themeColor="text1"/>
          <w:lang w:val="es-MX"/>
        </w:rPr>
        <w:t xml:space="preserve"> La información se encuentre en registros públicos o fuentes de acceso público;</w:t>
      </w:r>
    </w:p>
    <w:p w14:paraId="00033C60" w14:textId="77777777" w:rsidR="00231B8E" w:rsidRPr="000D6288" w:rsidRDefault="00231B8E" w:rsidP="000D6288">
      <w:pPr>
        <w:spacing w:after="120" w:line="360" w:lineRule="auto"/>
        <w:ind w:left="567" w:right="616"/>
        <w:contextualSpacing/>
        <w:jc w:val="both"/>
        <w:rPr>
          <w:rFonts w:ascii="Palatino Linotype" w:hAnsi="Palatino Linotype" w:cs="Arial"/>
          <w:bCs/>
          <w:i/>
          <w:color w:val="000000" w:themeColor="text1"/>
          <w:lang w:val="es-MX"/>
        </w:rPr>
      </w:pPr>
      <w:r w:rsidRPr="000D6288">
        <w:rPr>
          <w:rFonts w:ascii="Palatino Linotype" w:hAnsi="Palatino Linotype" w:cs="Arial"/>
          <w:bCs/>
          <w:i/>
          <w:color w:val="000000" w:themeColor="text1"/>
          <w:lang w:val="es-MX"/>
        </w:rPr>
        <w:t xml:space="preserve">II. </w:t>
      </w:r>
      <w:r w:rsidRPr="000D6288">
        <w:rPr>
          <w:rFonts w:ascii="Palatino Linotype" w:hAnsi="Palatino Linotype" w:cs="Arial"/>
          <w:i/>
          <w:color w:val="000000" w:themeColor="text1"/>
          <w:lang w:val="es-MX"/>
        </w:rPr>
        <w:t>Por Ley tenga el carácter de pública;</w:t>
      </w:r>
    </w:p>
    <w:p w14:paraId="172FE8F2"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bCs/>
          <w:i/>
          <w:color w:val="000000" w:themeColor="text1"/>
          <w:lang w:val="es-MX"/>
        </w:rPr>
        <w:t xml:space="preserve">III. </w:t>
      </w:r>
      <w:r w:rsidRPr="000D6288">
        <w:rPr>
          <w:rFonts w:ascii="Palatino Linotype" w:hAnsi="Palatino Linotype" w:cs="Arial"/>
          <w:i/>
          <w:color w:val="000000" w:themeColor="text1"/>
          <w:lang w:val="es-MX"/>
        </w:rPr>
        <w:t xml:space="preserve">Exista una orden judicial; </w:t>
      </w:r>
    </w:p>
    <w:p w14:paraId="24085CFD"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bCs/>
          <w:i/>
          <w:color w:val="000000" w:themeColor="text1"/>
          <w:lang w:val="es-MX"/>
        </w:rPr>
        <w:lastRenderedPageBreak/>
        <w:t xml:space="preserve">IV. </w:t>
      </w:r>
      <w:r w:rsidRPr="000D6288">
        <w:rPr>
          <w:rFonts w:ascii="Palatino Linotype" w:hAnsi="Palatino Linotype" w:cs="Arial"/>
          <w:i/>
          <w:color w:val="000000" w:themeColor="text1"/>
          <w:lang w:val="es-MX"/>
        </w:rPr>
        <w:t xml:space="preserve">Por razones de seguridad pública, o para proteger los derechos de terceros, se requiera su publicación; o </w:t>
      </w:r>
    </w:p>
    <w:p w14:paraId="6FE42BBD" w14:textId="77777777" w:rsidR="00231B8E" w:rsidRPr="000D6288" w:rsidRDefault="00231B8E" w:rsidP="000D6288">
      <w:pPr>
        <w:spacing w:after="120" w:line="360" w:lineRule="auto"/>
        <w:ind w:left="567" w:right="616"/>
        <w:contextualSpacing/>
        <w:jc w:val="both"/>
        <w:rPr>
          <w:rFonts w:ascii="Palatino Linotype" w:hAnsi="Palatino Linotype" w:cs="Arial"/>
          <w:i/>
          <w:color w:val="000000" w:themeColor="text1"/>
          <w:lang w:val="es-MX"/>
        </w:rPr>
      </w:pPr>
      <w:r w:rsidRPr="000D6288">
        <w:rPr>
          <w:rFonts w:ascii="Palatino Linotype" w:hAnsi="Palatino Linotype" w:cs="Arial"/>
          <w:bCs/>
          <w:i/>
          <w:color w:val="000000" w:themeColor="text1"/>
          <w:lang w:val="es-MX"/>
        </w:rPr>
        <w:t xml:space="preserve">V. </w:t>
      </w:r>
      <w:r w:rsidRPr="000D6288">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F6EE158" w14:textId="77777777" w:rsidR="00231B8E" w:rsidRPr="000D6288" w:rsidRDefault="00231B8E" w:rsidP="000D6288">
      <w:pPr>
        <w:spacing w:after="120" w:line="360" w:lineRule="auto"/>
        <w:ind w:right="49"/>
        <w:contextualSpacing/>
        <w:jc w:val="both"/>
        <w:rPr>
          <w:rFonts w:ascii="Palatino Linotype" w:hAnsi="Palatino Linotype" w:cs="Arial"/>
          <w:color w:val="000000" w:themeColor="text1"/>
          <w:sz w:val="12"/>
        </w:rPr>
      </w:pPr>
    </w:p>
    <w:p w14:paraId="35C1B74F" w14:textId="15CD7C36" w:rsidR="00231B8E" w:rsidRDefault="00231B8E" w:rsidP="000D6288">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0D6288">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722E076" w14:textId="77777777" w:rsidR="000D6288" w:rsidRPr="000D6288" w:rsidRDefault="000D6288" w:rsidP="000D6288">
      <w:pPr>
        <w:spacing w:after="120" w:line="360" w:lineRule="auto"/>
        <w:ind w:right="49"/>
        <w:contextualSpacing/>
        <w:jc w:val="both"/>
        <w:rPr>
          <w:rFonts w:ascii="Palatino Linotype" w:hAnsi="Palatino Linotype" w:cs="Arial"/>
          <w:color w:val="000000" w:themeColor="text1"/>
          <w:sz w:val="12"/>
        </w:rPr>
      </w:pPr>
    </w:p>
    <w:p w14:paraId="46F7DC4C" w14:textId="4223980E" w:rsidR="00BF012E" w:rsidRPr="000D6288" w:rsidRDefault="00231B8E" w:rsidP="000D6288">
      <w:pPr>
        <w:numPr>
          <w:ilvl w:val="0"/>
          <w:numId w:val="1"/>
        </w:numPr>
        <w:spacing w:after="120" w:line="360" w:lineRule="auto"/>
        <w:ind w:left="0" w:right="49" w:firstLine="0"/>
        <w:jc w:val="both"/>
        <w:rPr>
          <w:rFonts w:ascii="Palatino Linotype" w:eastAsia="MS Mincho" w:hAnsi="Palatino Linotype" w:cstheme="majorBidi"/>
        </w:rPr>
      </w:pPr>
      <w:r w:rsidRPr="000D6288">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24ACBAF" w14:textId="4112D8BF" w:rsidR="00BF012E" w:rsidRPr="000D6288" w:rsidRDefault="00BF012E" w:rsidP="000D6288">
      <w:pPr>
        <w:pStyle w:val="Prrafodelista"/>
        <w:numPr>
          <w:ilvl w:val="0"/>
          <w:numId w:val="1"/>
        </w:numPr>
        <w:tabs>
          <w:tab w:val="left" w:pos="-360"/>
        </w:tabs>
        <w:spacing w:line="360" w:lineRule="auto"/>
        <w:ind w:left="0" w:firstLine="0"/>
        <w:jc w:val="both"/>
        <w:rPr>
          <w:rFonts w:ascii="Palatino Linotype" w:eastAsia="MS Mincho" w:hAnsi="Palatino Linotype" w:cs="Times New Roman"/>
        </w:rPr>
      </w:pPr>
      <w:r w:rsidRPr="000D6288">
        <w:rPr>
          <w:rFonts w:ascii="Palatino Linotype" w:eastAsia="Times New Roman" w:hAnsi="Palatino Linotype" w:cs="Arial"/>
        </w:rPr>
        <w:t>Finalmente</w:t>
      </w:r>
      <w:r w:rsidRPr="000D6288">
        <w:rPr>
          <w:rFonts w:ascii="Palatino Linotype" w:eastAsia="MS Mincho" w:hAnsi="Palatino Linotype" w:cs="Times New Roman"/>
        </w:rPr>
        <w:t xml:space="preserve">, en términos del artículo 186 fracción III este Pleno determina </w:t>
      </w:r>
      <w:r w:rsidR="002508DD" w:rsidRPr="000D6288">
        <w:rPr>
          <w:rFonts w:ascii="Palatino Linotype" w:eastAsia="MS Mincho" w:hAnsi="Palatino Linotype" w:cs="Times New Roman"/>
          <w:b/>
        </w:rPr>
        <w:t>REVOCAR</w:t>
      </w:r>
      <w:r w:rsidRPr="000D6288">
        <w:rPr>
          <w:rFonts w:ascii="Palatino Linotype" w:eastAsia="MS Mincho" w:hAnsi="Palatino Linotype" w:cs="Times New Roman"/>
        </w:rPr>
        <w:t xml:space="preserve"> la</w:t>
      </w:r>
      <w:r w:rsidR="002508DD" w:rsidRPr="000D6288">
        <w:rPr>
          <w:rFonts w:ascii="Palatino Linotype" w:eastAsia="MS Mincho" w:hAnsi="Palatino Linotype" w:cs="Times New Roman"/>
        </w:rPr>
        <w:t xml:space="preserve">s </w:t>
      </w:r>
      <w:r w:rsidRPr="000D6288">
        <w:rPr>
          <w:rFonts w:ascii="Palatino Linotype" w:eastAsia="MS Mincho" w:hAnsi="Palatino Linotype" w:cs="Times New Roman"/>
        </w:rPr>
        <w:t>respuesta</w:t>
      </w:r>
      <w:r w:rsidR="002508DD" w:rsidRPr="000D6288">
        <w:rPr>
          <w:rFonts w:ascii="Palatino Linotype" w:eastAsia="MS Mincho" w:hAnsi="Palatino Linotype" w:cs="Times New Roman"/>
        </w:rPr>
        <w:t>s</w:t>
      </w:r>
      <w:r w:rsidRPr="000D6288">
        <w:rPr>
          <w:rFonts w:ascii="Palatino Linotype" w:eastAsia="MS Mincho" w:hAnsi="Palatino Linotype" w:cs="Times New Roman"/>
        </w:rPr>
        <w:t xml:space="preserve"> y ordenar la entrega de la información que fue requerida en la solicitud, toda vez que hubo afectación al derecho de acceso a la información pública establecido constitucionalmente a favor del particular.</w:t>
      </w:r>
    </w:p>
    <w:p w14:paraId="1A74C84D" w14:textId="77777777" w:rsidR="00BF012E" w:rsidRPr="000D6288" w:rsidRDefault="00BF012E" w:rsidP="000D6288">
      <w:pPr>
        <w:spacing w:line="360" w:lineRule="auto"/>
        <w:contextualSpacing/>
        <w:rPr>
          <w:rFonts w:ascii="Palatino Linotype" w:eastAsia="Times New Roman" w:hAnsi="Palatino Linotype"/>
        </w:rPr>
      </w:pPr>
    </w:p>
    <w:p w14:paraId="561C04FF" w14:textId="73D45FBE" w:rsidR="002508DD" w:rsidRPr="000D6288" w:rsidRDefault="00BF012E" w:rsidP="000D6288">
      <w:pPr>
        <w:numPr>
          <w:ilvl w:val="0"/>
          <w:numId w:val="1"/>
        </w:numPr>
        <w:spacing w:line="360" w:lineRule="auto"/>
        <w:ind w:left="0" w:firstLine="0"/>
        <w:contextualSpacing/>
        <w:jc w:val="both"/>
        <w:rPr>
          <w:rFonts w:ascii="Palatino Linotype" w:eastAsia="MS Mincho" w:hAnsi="Palatino Linotype" w:cs="Times New Roman"/>
        </w:rPr>
      </w:pPr>
      <w:r w:rsidRPr="000D6288">
        <w:rPr>
          <w:rFonts w:ascii="Palatino Linotype" w:eastAsia="Times New Roman" w:hAnsi="Palatino Linotype"/>
        </w:rPr>
        <w:lastRenderedPageBreak/>
        <w:t xml:space="preserve">  Por lo anteriormente expuesto y fundado este </w:t>
      </w:r>
      <w:r w:rsidRPr="000D6288">
        <w:rPr>
          <w:rFonts w:ascii="Palatino Linotype" w:eastAsia="Times New Roman" w:hAnsi="Palatino Linotype"/>
          <w:b/>
        </w:rPr>
        <w:t>ÓRGANO GARANTE</w:t>
      </w:r>
      <w:r w:rsidRPr="000D6288">
        <w:rPr>
          <w:rFonts w:ascii="Palatino Linotype" w:eastAsia="Times New Roman" w:hAnsi="Palatino Linotype"/>
        </w:rPr>
        <w:t xml:space="preserve"> emite los siguientes.</w:t>
      </w:r>
    </w:p>
    <w:p w14:paraId="4342ADFB" w14:textId="77777777" w:rsidR="00A345A3" w:rsidRPr="000D6288" w:rsidRDefault="00A345A3" w:rsidP="000D6288">
      <w:pPr>
        <w:pStyle w:val="Ttulo1"/>
        <w:spacing w:line="360" w:lineRule="auto"/>
        <w:jc w:val="center"/>
        <w:rPr>
          <w:rFonts w:eastAsia="Calibri"/>
          <w:b w:val="0"/>
          <w:szCs w:val="24"/>
          <w:lang w:val="es-ES" w:eastAsia="es-ES"/>
        </w:rPr>
      </w:pPr>
      <w:bookmarkStart w:id="82" w:name="_Toc504500693"/>
      <w:bookmarkStart w:id="83" w:name="_Toc534742545"/>
      <w:bookmarkStart w:id="84" w:name="_Toc2248738"/>
      <w:bookmarkStart w:id="85" w:name="_Toc16179084"/>
      <w:r w:rsidRPr="000D6288">
        <w:rPr>
          <w:rFonts w:eastAsia="Calibri"/>
          <w:szCs w:val="24"/>
          <w:lang w:val="es-ES" w:eastAsia="es-ES"/>
        </w:rPr>
        <w:t>R E S O L U T I V O S</w:t>
      </w:r>
      <w:bookmarkEnd w:id="82"/>
      <w:bookmarkEnd w:id="83"/>
      <w:bookmarkEnd w:id="84"/>
      <w:bookmarkEnd w:id="85"/>
      <w:r w:rsidRPr="000D6288">
        <w:rPr>
          <w:rFonts w:eastAsia="Calibri"/>
          <w:szCs w:val="24"/>
          <w:lang w:val="es-ES" w:eastAsia="es-ES"/>
        </w:rPr>
        <w:t xml:space="preserve"> </w:t>
      </w:r>
    </w:p>
    <w:p w14:paraId="70193EA3" w14:textId="77777777" w:rsidR="00A345A3" w:rsidRPr="000D6288" w:rsidRDefault="00A345A3" w:rsidP="000D6288">
      <w:pPr>
        <w:spacing w:line="360" w:lineRule="auto"/>
        <w:rPr>
          <w:rFonts w:ascii="Palatino Linotype" w:hAnsi="Palatino Linotype"/>
          <w:lang w:val="es-ES"/>
        </w:rPr>
      </w:pPr>
    </w:p>
    <w:p w14:paraId="09659B38" w14:textId="7E4A2B3E" w:rsidR="00DB2B46" w:rsidRPr="000D6288" w:rsidRDefault="00DB2B46" w:rsidP="000D6288">
      <w:pPr>
        <w:spacing w:line="360" w:lineRule="auto"/>
        <w:jc w:val="both"/>
        <w:rPr>
          <w:rFonts w:ascii="Palatino Linotype" w:eastAsia="Times New Roman" w:hAnsi="Palatino Linotype" w:cs="Times New Roman"/>
        </w:rPr>
      </w:pPr>
      <w:r w:rsidRPr="000D6288">
        <w:rPr>
          <w:rFonts w:ascii="Palatino Linotype" w:eastAsia="Times New Roman" w:hAnsi="Palatino Linotype" w:cs="Arial"/>
          <w:b/>
        </w:rPr>
        <w:t xml:space="preserve">PRIMERO. </w:t>
      </w:r>
      <w:r w:rsidRPr="000D6288">
        <w:rPr>
          <w:rFonts w:ascii="Palatino Linotype" w:eastAsia="Times New Roman" w:hAnsi="Palatino Linotype" w:cs="Arial"/>
        </w:rPr>
        <w:t>Resultan</w:t>
      </w:r>
      <w:r w:rsidR="002508DD" w:rsidRPr="000D6288">
        <w:rPr>
          <w:rFonts w:ascii="Palatino Linotype" w:eastAsia="Times New Roman" w:hAnsi="Palatino Linotype" w:cs="Arial"/>
        </w:rPr>
        <w:t xml:space="preserve"> parcialmente </w:t>
      </w:r>
      <w:r w:rsidRPr="000D6288">
        <w:rPr>
          <w:rFonts w:ascii="Palatino Linotype" w:eastAsia="Times New Roman" w:hAnsi="Palatino Linotype" w:cs="Arial"/>
        </w:rPr>
        <w:t>fundadas las</w:t>
      </w:r>
      <w:r w:rsidRPr="000D6288">
        <w:rPr>
          <w:rFonts w:ascii="Palatino Linotype" w:eastAsia="Times New Roman" w:hAnsi="Palatino Linotype" w:cs="Arial"/>
          <w:b/>
        </w:rPr>
        <w:t xml:space="preserve"> </w:t>
      </w:r>
      <w:r w:rsidRPr="000D6288">
        <w:rPr>
          <w:rFonts w:ascii="Palatino Linotype" w:eastAsia="Times New Roman" w:hAnsi="Palatino Linotype" w:cs="Arial"/>
          <w:lang w:val="es-ES"/>
        </w:rPr>
        <w:t xml:space="preserve">razones o motivos de inconformidad hechos valer </w:t>
      </w:r>
      <w:r w:rsidRPr="000D6288">
        <w:rPr>
          <w:rFonts w:ascii="Palatino Linotype" w:eastAsia="Calibri" w:hAnsi="Palatino Linotype" w:cs="Arial"/>
          <w:lang w:val="es-ES"/>
        </w:rPr>
        <w:t xml:space="preserve">en los recursos de revisión </w:t>
      </w:r>
      <w:r w:rsidRPr="000D6288">
        <w:rPr>
          <w:rFonts w:ascii="Palatino Linotype" w:hAnsi="Palatino Linotype" w:cs="Arial"/>
          <w:b/>
          <w:bCs/>
        </w:rPr>
        <w:t>0</w:t>
      </w:r>
      <w:r w:rsidR="002508DD" w:rsidRPr="000D6288">
        <w:rPr>
          <w:rFonts w:ascii="Palatino Linotype" w:hAnsi="Palatino Linotype" w:cs="Arial"/>
          <w:b/>
          <w:bCs/>
        </w:rPr>
        <w:t>4438</w:t>
      </w:r>
      <w:r w:rsidRPr="000D6288">
        <w:rPr>
          <w:rFonts w:ascii="Palatino Linotype" w:hAnsi="Palatino Linotype" w:cs="Arial"/>
          <w:b/>
          <w:bCs/>
        </w:rPr>
        <w:t>/INFOEM/IP/</w:t>
      </w:r>
      <w:proofErr w:type="spellStart"/>
      <w:r w:rsidRPr="000D6288">
        <w:rPr>
          <w:rFonts w:ascii="Palatino Linotype" w:hAnsi="Palatino Linotype" w:cs="Arial"/>
          <w:b/>
          <w:bCs/>
        </w:rPr>
        <w:t>RR</w:t>
      </w:r>
      <w:proofErr w:type="spellEnd"/>
      <w:r w:rsidRPr="000D6288">
        <w:rPr>
          <w:rFonts w:ascii="Palatino Linotype" w:hAnsi="Palatino Linotype" w:cs="Arial"/>
          <w:b/>
          <w:bCs/>
        </w:rPr>
        <w:t>/2019</w:t>
      </w:r>
      <w:r w:rsidR="002508DD" w:rsidRPr="000D6288">
        <w:rPr>
          <w:rFonts w:ascii="Palatino Linotype" w:hAnsi="Palatino Linotype" w:cs="Arial"/>
          <w:b/>
          <w:bCs/>
        </w:rPr>
        <w:t>, 04439/INFOEM/IP/</w:t>
      </w:r>
      <w:proofErr w:type="spellStart"/>
      <w:r w:rsidR="002508DD" w:rsidRPr="000D6288">
        <w:rPr>
          <w:rFonts w:ascii="Palatino Linotype" w:hAnsi="Palatino Linotype" w:cs="Arial"/>
          <w:b/>
          <w:bCs/>
        </w:rPr>
        <w:t>RR</w:t>
      </w:r>
      <w:proofErr w:type="spellEnd"/>
      <w:r w:rsidR="002508DD" w:rsidRPr="000D6288">
        <w:rPr>
          <w:rFonts w:ascii="Palatino Linotype" w:hAnsi="Palatino Linotype" w:cs="Arial"/>
          <w:b/>
          <w:bCs/>
        </w:rPr>
        <w:t>/2019</w:t>
      </w:r>
      <w:r w:rsidR="002508DD" w:rsidRPr="000D6288">
        <w:rPr>
          <w:rFonts w:ascii="Palatino Linotype" w:hAnsi="Palatino Linotype" w:cs="Arial"/>
          <w:b/>
          <w:bCs/>
          <w:lang w:eastAsia="es-MX"/>
        </w:rPr>
        <w:t xml:space="preserve"> </w:t>
      </w:r>
      <w:r w:rsidRPr="000D6288">
        <w:rPr>
          <w:rFonts w:ascii="Palatino Linotype" w:hAnsi="Palatino Linotype" w:cs="Arial"/>
          <w:bCs/>
          <w:lang w:eastAsia="es-MX"/>
        </w:rPr>
        <w:t>y</w:t>
      </w:r>
      <w:r w:rsidR="002508DD" w:rsidRPr="000D6288">
        <w:rPr>
          <w:rFonts w:ascii="Palatino Linotype" w:hAnsi="Palatino Linotype" w:cs="Arial"/>
          <w:bCs/>
          <w:lang w:eastAsia="es-MX"/>
        </w:rPr>
        <w:t xml:space="preserve"> </w:t>
      </w:r>
      <w:r w:rsidRPr="000D6288">
        <w:rPr>
          <w:rFonts w:ascii="Palatino Linotype" w:hAnsi="Palatino Linotype" w:cs="Arial"/>
          <w:b/>
          <w:bCs/>
        </w:rPr>
        <w:t>0</w:t>
      </w:r>
      <w:r w:rsidR="002508DD" w:rsidRPr="000D6288">
        <w:rPr>
          <w:rFonts w:ascii="Palatino Linotype" w:hAnsi="Palatino Linotype" w:cs="Arial"/>
          <w:b/>
          <w:bCs/>
        </w:rPr>
        <w:t>4440</w:t>
      </w:r>
      <w:r w:rsidRPr="000D6288">
        <w:rPr>
          <w:rFonts w:ascii="Palatino Linotype" w:hAnsi="Palatino Linotype" w:cs="Arial"/>
          <w:b/>
          <w:bCs/>
        </w:rPr>
        <w:t>/INFOEM/IP/</w:t>
      </w:r>
      <w:proofErr w:type="spellStart"/>
      <w:r w:rsidRPr="000D6288">
        <w:rPr>
          <w:rFonts w:ascii="Palatino Linotype" w:hAnsi="Palatino Linotype" w:cs="Arial"/>
          <w:b/>
          <w:bCs/>
        </w:rPr>
        <w:t>RR</w:t>
      </w:r>
      <w:proofErr w:type="spellEnd"/>
      <w:r w:rsidRPr="000D6288">
        <w:rPr>
          <w:rFonts w:ascii="Palatino Linotype" w:hAnsi="Palatino Linotype" w:cs="Arial"/>
          <w:b/>
          <w:bCs/>
        </w:rPr>
        <w:t>/2019</w:t>
      </w:r>
      <w:r w:rsidRPr="000D6288">
        <w:rPr>
          <w:rFonts w:ascii="Palatino Linotype" w:hAnsi="Palatino Linotype" w:cs="Arial"/>
          <w:b/>
          <w:bCs/>
          <w:lang w:eastAsia="es-MX"/>
        </w:rPr>
        <w:t xml:space="preserve"> </w:t>
      </w:r>
      <w:r w:rsidRPr="000D6288">
        <w:rPr>
          <w:rFonts w:ascii="Palatino Linotype" w:hAnsi="Palatino Linotype" w:cs="Arial"/>
          <w:bCs/>
          <w:lang w:eastAsia="es-MX"/>
        </w:rPr>
        <w:t>en términos del Considerando</w:t>
      </w:r>
      <w:r w:rsidRPr="000D6288">
        <w:rPr>
          <w:rFonts w:ascii="Palatino Linotype" w:hAnsi="Palatino Linotype" w:cs="Arial"/>
          <w:b/>
          <w:bCs/>
          <w:lang w:eastAsia="es-MX"/>
        </w:rPr>
        <w:t xml:space="preserve"> </w:t>
      </w:r>
      <w:r w:rsidR="00045DD9" w:rsidRPr="000D6288">
        <w:rPr>
          <w:rFonts w:ascii="Palatino Linotype" w:hAnsi="Palatino Linotype" w:cs="Arial"/>
          <w:b/>
          <w:bCs/>
          <w:lang w:eastAsia="es-MX"/>
        </w:rPr>
        <w:t>CUARTO</w:t>
      </w:r>
      <w:r w:rsidRPr="000D6288">
        <w:rPr>
          <w:rFonts w:ascii="Palatino Linotype" w:hAnsi="Palatino Linotype" w:cs="Arial"/>
          <w:b/>
          <w:bCs/>
          <w:lang w:eastAsia="es-MX"/>
        </w:rPr>
        <w:t xml:space="preserve"> </w:t>
      </w:r>
      <w:r w:rsidRPr="000D6288">
        <w:rPr>
          <w:rFonts w:ascii="Palatino Linotype" w:hAnsi="Palatino Linotype" w:cs="Arial"/>
          <w:bCs/>
          <w:lang w:eastAsia="es-MX"/>
        </w:rPr>
        <w:t>de la presente resolución.</w:t>
      </w:r>
    </w:p>
    <w:p w14:paraId="4D20EA6E" w14:textId="71B234DF" w:rsidR="003808ED" w:rsidRPr="000D6288" w:rsidRDefault="00DB2B46" w:rsidP="000D6288">
      <w:pPr>
        <w:spacing w:before="240" w:line="360" w:lineRule="auto"/>
        <w:jc w:val="both"/>
        <w:rPr>
          <w:rFonts w:ascii="Palatino Linotype" w:hAnsi="Palatino Linotype" w:cs="Arial"/>
          <w:bCs/>
        </w:rPr>
      </w:pPr>
      <w:r w:rsidRPr="000D6288">
        <w:rPr>
          <w:rFonts w:ascii="Palatino Linotype" w:hAnsi="Palatino Linotype"/>
          <w:b/>
        </w:rPr>
        <w:t>SEGUNDO.</w:t>
      </w:r>
      <w:r w:rsidRPr="000D6288">
        <w:rPr>
          <w:rStyle w:val="Ttulo2Car"/>
          <w:rFonts w:ascii="Palatino Linotype" w:hAnsi="Palatino Linotype"/>
          <w:b/>
          <w:sz w:val="24"/>
          <w:szCs w:val="24"/>
        </w:rPr>
        <w:t xml:space="preserve"> </w:t>
      </w:r>
      <w:r w:rsidRPr="000D6288">
        <w:rPr>
          <w:rFonts w:ascii="Palatino Linotype" w:eastAsia="Calibri" w:hAnsi="Palatino Linotype" w:cs="Arial"/>
          <w:lang w:val="es-ES"/>
        </w:rPr>
        <w:t>Se</w:t>
      </w:r>
      <w:r w:rsidRPr="000D6288">
        <w:rPr>
          <w:rFonts w:ascii="Palatino Linotype" w:eastAsia="Calibri" w:hAnsi="Palatino Linotype" w:cs="Arial"/>
          <w:b/>
          <w:lang w:val="es-ES"/>
        </w:rPr>
        <w:t xml:space="preserve"> </w:t>
      </w:r>
      <w:r w:rsidR="009420A2" w:rsidRPr="000D6288">
        <w:rPr>
          <w:rFonts w:ascii="Palatino Linotype" w:eastAsia="Calibri" w:hAnsi="Palatino Linotype" w:cs="Arial"/>
          <w:b/>
          <w:lang w:val="es-ES"/>
        </w:rPr>
        <w:t>REVOCAN</w:t>
      </w:r>
      <w:r w:rsidRPr="000D6288">
        <w:rPr>
          <w:rFonts w:ascii="Palatino Linotype" w:eastAsia="Calibri" w:hAnsi="Palatino Linotype" w:cs="Arial"/>
          <w:b/>
          <w:lang w:val="es-ES"/>
        </w:rPr>
        <w:t xml:space="preserve"> </w:t>
      </w:r>
      <w:r w:rsidRPr="000D6288">
        <w:rPr>
          <w:rFonts w:ascii="Palatino Linotype" w:eastAsia="Calibri" w:hAnsi="Palatino Linotype" w:cs="Arial"/>
          <w:lang w:val="es-ES"/>
        </w:rPr>
        <w:t>la</w:t>
      </w:r>
      <w:r w:rsidR="00380295" w:rsidRPr="000D6288">
        <w:rPr>
          <w:rFonts w:ascii="Palatino Linotype" w:eastAsia="Calibri" w:hAnsi="Palatino Linotype" w:cs="Arial"/>
          <w:lang w:val="es-ES"/>
        </w:rPr>
        <w:t>s</w:t>
      </w:r>
      <w:r w:rsidRPr="000D6288">
        <w:rPr>
          <w:rFonts w:ascii="Palatino Linotype" w:eastAsia="Calibri" w:hAnsi="Palatino Linotype" w:cs="Arial"/>
          <w:lang w:val="es-ES"/>
        </w:rPr>
        <w:t xml:space="preserve"> respuesta</w:t>
      </w:r>
      <w:r w:rsidR="00380295" w:rsidRPr="000D6288">
        <w:rPr>
          <w:rFonts w:ascii="Palatino Linotype" w:eastAsia="Calibri" w:hAnsi="Palatino Linotype" w:cs="Arial"/>
          <w:lang w:val="es-ES"/>
        </w:rPr>
        <w:t>s</w:t>
      </w:r>
      <w:r w:rsidRPr="000D6288">
        <w:rPr>
          <w:rFonts w:ascii="Palatino Linotype" w:eastAsia="Calibri" w:hAnsi="Palatino Linotype" w:cs="Arial"/>
          <w:lang w:val="es-ES"/>
        </w:rPr>
        <w:t xml:space="preserve"> emitida</w:t>
      </w:r>
      <w:r w:rsidR="00380295" w:rsidRPr="000D6288">
        <w:rPr>
          <w:rFonts w:ascii="Palatino Linotype" w:eastAsia="Calibri" w:hAnsi="Palatino Linotype" w:cs="Arial"/>
          <w:lang w:val="es-ES"/>
        </w:rPr>
        <w:t>s</w:t>
      </w:r>
      <w:r w:rsidRPr="000D6288">
        <w:rPr>
          <w:rFonts w:ascii="Palatino Linotype" w:eastAsia="Calibri" w:hAnsi="Palatino Linotype" w:cs="Arial"/>
          <w:lang w:val="es-ES"/>
        </w:rPr>
        <w:t xml:space="preserve"> por el  </w:t>
      </w:r>
      <w:r w:rsidR="00045DD9" w:rsidRPr="000D6288">
        <w:rPr>
          <w:rFonts w:ascii="Palatino Linotype" w:eastAsia="Calibri" w:hAnsi="Palatino Linotype" w:cs="Arial"/>
          <w:b/>
          <w:lang w:val="es-ES"/>
        </w:rPr>
        <w:t xml:space="preserve">Ayuntamiento de </w:t>
      </w:r>
      <w:r w:rsidR="002508DD" w:rsidRPr="000D6288">
        <w:rPr>
          <w:rFonts w:ascii="Palatino Linotype" w:eastAsia="Calibri" w:hAnsi="Palatino Linotype" w:cs="Arial"/>
          <w:b/>
          <w:lang w:val="es-ES"/>
        </w:rPr>
        <w:t>Cuautitlán Izcalli</w:t>
      </w:r>
      <w:r w:rsidRPr="000D6288">
        <w:rPr>
          <w:rFonts w:ascii="Palatino Linotype" w:eastAsia="Calibri" w:hAnsi="Palatino Linotype" w:cs="Arial"/>
          <w:b/>
          <w:lang w:val="es-ES"/>
        </w:rPr>
        <w:t xml:space="preserve"> </w:t>
      </w:r>
      <w:r w:rsidRPr="000D6288">
        <w:rPr>
          <w:rFonts w:ascii="Palatino Linotype" w:eastAsia="Calibri" w:hAnsi="Palatino Linotype" w:cs="Arial"/>
          <w:lang w:val="es-ES"/>
        </w:rPr>
        <w:t>y se</w:t>
      </w:r>
      <w:r w:rsidRPr="000D6288">
        <w:rPr>
          <w:rFonts w:ascii="Palatino Linotype" w:eastAsia="Calibri" w:hAnsi="Palatino Linotype" w:cs="Arial"/>
          <w:b/>
          <w:lang w:val="es-ES"/>
        </w:rPr>
        <w:t xml:space="preserve"> ORDENA </w:t>
      </w:r>
      <w:r w:rsidRPr="000D6288">
        <w:rPr>
          <w:rFonts w:ascii="Palatino Linotype" w:eastAsia="Times New Roman" w:hAnsi="Palatino Linotype" w:cs="Arial"/>
          <w:lang w:val="es-ES"/>
        </w:rPr>
        <w:t xml:space="preserve">entregar </w:t>
      </w:r>
      <w:r w:rsidR="003808ED" w:rsidRPr="000D6288">
        <w:rPr>
          <w:rFonts w:ascii="Palatino Linotype" w:eastAsia="Times New Roman" w:hAnsi="Palatino Linotype" w:cs="Arial"/>
        </w:rPr>
        <w:t>vía Sistema de Acceso a la Información Mexiquense (</w:t>
      </w:r>
      <w:proofErr w:type="spellStart"/>
      <w:r w:rsidR="003808ED" w:rsidRPr="000D6288">
        <w:rPr>
          <w:rFonts w:ascii="Palatino Linotype" w:eastAsia="Times New Roman" w:hAnsi="Palatino Linotype" w:cs="Arial"/>
        </w:rPr>
        <w:t>SAIMEX</w:t>
      </w:r>
      <w:proofErr w:type="spellEnd"/>
      <w:r w:rsidR="003808ED" w:rsidRPr="000D6288">
        <w:rPr>
          <w:rFonts w:ascii="Palatino Linotype" w:eastAsia="Times New Roman" w:hAnsi="Palatino Linotype" w:cs="Arial"/>
        </w:rPr>
        <w:t>)</w:t>
      </w:r>
      <w:r w:rsidR="003808ED" w:rsidRPr="000D6288">
        <w:rPr>
          <w:rFonts w:ascii="Palatino Linotype" w:eastAsia="Times New Roman" w:hAnsi="Palatino Linotype" w:cs="Arial"/>
          <w:b/>
        </w:rPr>
        <w:t>,</w:t>
      </w:r>
      <w:r w:rsidR="003808ED" w:rsidRPr="000D6288">
        <w:rPr>
          <w:rFonts w:ascii="Palatino Linotype" w:eastAsia="Times New Roman" w:hAnsi="Palatino Linotype" w:cs="Arial"/>
        </w:rPr>
        <w:t xml:space="preserve"> en versión pública,</w:t>
      </w:r>
      <w:r w:rsidR="002508DD" w:rsidRPr="000D6288">
        <w:rPr>
          <w:rFonts w:ascii="Palatino Linotype" w:eastAsia="Times New Roman" w:hAnsi="Palatino Linotype" w:cs="Arial"/>
        </w:rPr>
        <w:t xml:space="preserve"> del expediente </w:t>
      </w:r>
      <w:proofErr w:type="spellStart"/>
      <w:r w:rsidR="002508DD" w:rsidRPr="000D6288">
        <w:rPr>
          <w:rFonts w:ascii="Palatino Linotype" w:eastAsia="Times New Roman" w:hAnsi="Palatino Linotype" w:cs="Arial"/>
        </w:rPr>
        <w:t>DLC</w:t>
      </w:r>
      <w:proofErr w:type="spellEnd"/>
      <w:r w:rsidR="002508DD" w:rsidRPr="000D6288">
        <w:rPr>
          <w:rFonts w:ascii="Palatino Linotype" w:eastAsia="Times New Roman" w:hAnsi="Palatino Linotype" w:cs="Arial"/>
        </w:rPr>
        <w:t xml:space="preserve">/143/2018 </w:t>
      </w:r>
      <w:r w:rsidR="003808ED" w:rsidRPr="000D6288">
        <w:rPr>
          <w:rFonts w:ascii="Palatino Linotype" w:eastAsia="Times New Roman" w:hAnsi="Palatino Linotype" w:cs="Arial"/>
        </w:rPr>
        <w:t>lo siguiente</w:t>
      </w:r>
      <w:r w:rsidR="003808ED" w:rsidRPr="000D6288">
        <w:rPr>
          <w:rFonts w:ascii="Palatino Linotype" w:hAnsi="Palatino Linotype" w:cs="Arial"/>
          <w:bCs/>
        </w:rPr>
        <w:t>:</w:t>
      </w:r>
    </w:p>
    <w:p w14:paraId="4592851E" w14:textId="77777777" w:rsidR="002508DD" w:rsidRPr="000D6288" w:rsidRDefault="002508DD" w:rsidP="000D6288">
      <w:pPr>
        <w:numPr>
          <w:ilvl w:val="0"/>
          <w:numId w:val="37"/>
        </w:numPr>
        <w:spacing w:before="240" w:after="240" w:line="360" w:lineRule="auto"/>
        <w:contextualSpacing/>
        <w:jc w:val="both"/>
        <w:rPr>
          <w:rFonts w:ascii="Palatino Linotype" w:hAnsi="Palatino Linotype" w:cs="Arial"/>
          <w:b/>
          <w:i/>
          <w:lang w:eastAsia="es-MX"/>
        </w:rPr>
      </w:pPr>
      <w:r w:rsidRPr="000D6288">
        <w:rPr>
          <w:rFonts w:ascii="Palatino Linotype" w:hAnsi="Palatino Linotype" w:cs="Arial"/>
          <w:b/>
          <w:lang w:eastAsia="es-MX"/>
        </w:rPr>
        <w:t>Acta de suspensión temporal de obra realizada por la Dirección de Desarrollo Metropolitano en fecha veintiséis (26) de marzo de dos mil diecinueve; y,</w:t>
      </w:r>
    </w:p>
    <w:p w14:paraId="2E03EA48" w14:textId="33BA04F6" w:rsidR="002508DD" w:rsidRPr="000D6288" w:rsidRDefault="00D22153" w:rsidP="000D6288">
      <w:pPr>
        <w:numPr>
          <w:ilvl w:val="0"/>
          <w:numId w:val="37"/>
        </w:numPr>
        <w:spacing w:before="240" w:after="240" w:line="360" w:lineRule="auto"/>
        <w:contextualSpacing/>
        <w:jc w:val="both"/>
        <w:rPr>
          <w:rFonts w:ascii="Palatino Linotype" w:hAnsi="Palatino Linotype" w:cs="Arial"/>
          <w:b/>
          <w:i/>
          <w:lang w:eastAsia="es-MX"/>
        </w:rPr>
      </w:pPr>
      <w:r w:rsidRPr="000D6288">
        <w:rPr>
          <w:rFonts w:ascii="Palatino Linotype" w:hAnsi="Palatino Linotype" w:cs="Arial"/>
          <w:b/>
          <w:lang w:eastAsia="es-MX"/>
        </w:rPr>
        <w:t xml:space="preserve">Documentos relacionados con </w:t>
      </w:r>
      <w:r w:rsidR="002508DD" w:rsidRPr="000D6288">
        <w:rPr>
          <w:rFonts w:ascii="Palatino Linotype" w:hAnsi="Palatino Linotype" w:cs="Arial"/>
          <w:b/>
          <w:lang w:eastAsia="es-MX"/>
        </w:rPr>
        <w:t xml:space="preserve">fideicomiso </w:t>
      </w:r>
      <w:proofErr w:type="spellStart"/>
      <w:r w:rsidR="002508DD" w:rsidRPr="000D6288">
        <w:rPr>
          <w:rFonts w:ascii="Palatino Linotype" w:hAnsi="Palatino Linotype" w:cs="Arial"/>
          <w:b/>
          <w:lang w:eastAsia="es-MX"/>
        </w:rPr>
        <w:t>CIB</w:t>
      </w:r>
      <w:proofErr w:type="spellEnd"/>
      <w:r w:rsidR="002508DD" w:rsidRPr="000D6288">
        <w:rPr>
          <w:rFonts w:ascii="Palatino Linotype" w:hAnsi="Palatino Linotype" w:cs="Arial"/>
          <w:b/>
          <w:lang w:eastAsia="es-MX"/>
        </w:rPr>
        <w:t>/2206.</w:t>
      </w:r>
    </w:p>
    <w:p w14:paraId="45E6CABD" w14:textId="77777777" w:rsidR="002508DD" w:rsidRPr="000D6288" w:rsidRDefault="002508DD" w:rsidP="000D6288">
      <w:pPr>
        <w:spacing w:before="240" w:after="240" w:line="360" w:lineRule="auto"/>
        <w:ind w:left="1080"/>
        <w:contextualSpacing/>
        <w:jc w:val="both"/>
        <w:rPr>
          <w:rFonts w:ascii="Palatino Linotype" w:hAnsi="Palatino Linotype" w:cs="Arial"/>
          <w:i/>
          <w:lang w:eastAsia="es-MX"/>
        </w:rPr>
      </w:pPr>
    </w:p>
    <w:p w14:paraId="127538A0" w14:textId="7E00FFF2" w:rsidR="00DB2B46" w:rsidRPr="000D6288" w:rsidRDefault="00DB2B46" w:rsidP="000D6288">
      <w:pPr>
        <w:spacing w:before="240" w:after="240" w:line="360" w:lineRule="auto"/>
        <w:ind w:right="49"/>
        <w:jc w:val="both"/>
        <w:rPr>
          <w:rFonts w:ascii="Palatino Linotype" w:eastAsia="Calibri" w:hAnsi="Palatino Linotype" w:cs="Arial"/>
          <w:b/>
          <w:lang w:val="es-ES"/>
        </w:rPr>
      </w:pPr>
      <w:r w:rsidRPr="000D628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0D6288">
        <w:rPr>
          <w:rFonts w:ascii="Palatino Linotype" w:eastAsia="Calibri" w:hAnsi="Palatino Linotype" w:cs="Arial"/>
        </w:rPr>
        <w:lastRenderedPageBreak/>
        <w:t>Municipios, en el que funde y motive las razones sobre los datos que se supriman o eliminen dentro del soporte documental respectivo objeto de las ver</w:t>
      </w:r>
      <w:r w:rsidR="00ED393A" w:rsidRPr="000D6288">
        <w:rPr>
          <w:rFonts w:ascii="Palatino Linotype" w:eastAsia="Calibri" w:hAnsi="Palatino Linotype" w:cs="Arial"/>
        </w:rPr>
        <w:t>siones públicas que se formulen</w:t>
      </w:r>
      <w:r w:rsidR="006F7E40" w:rsidRPr="000D6288">
        <w:rPr>
          <w:rFonts w:ascii="Palatino Linotype" w:eastAsia="Calibri" w:hAnsi="Palatino Linotype" w:cs="Arial"/>
          <w:b/>
        </w:rPr>
        <w:t xml:space="preserve"> </w:t>
      </w:r>
      <w:r w:rsidR="006F7E40" w:rsidRPr="000D6288">
        <w:rPr>
          <w:rFonts w:ascii="Palatino Linotype" w:eastAsia="Calibri" w:hAnsi="Palatino Linotype" w:cs="Arial"/>
        </w:rPr>
        <w:t>y se pongan a disposición del</w:t>
      </w:r>
      <w:r w:rsidR="006F7E40" w:rsidRPr="000D6288">
        <w:rPr>
          <w:rFonts w:ascii="Palatino Linotype" w:eastAsia="Calibri" w:hAnsi="Palatino Linotype" w:cs="Arial"/>
          <w:b/>
        </w:rPr>
        <w:t xml:space="preserve"> RECURRENTE. </w:t>
      </w:r>
    </w:p>
    <w:p w14:paraId="3609FF9C" w14:textId="77777777" w:rsidR="00DB2B46" w:rsidRPr="000D6288" w:rsidRDefault="00DB2B46" w:rsidP="000D6288">
      <w:pPr>
        <w:tabs>
          <w:tab w:val="left" w:pos="8080"/>
        </w:tabs>
        <w:spacing w:line="360" w:lineRule="auto"/>
        <w:ind w:right="49"/>
        <w:contextualSpacing/>
        <w:jc w:val="both"/>
        <w:rPr>
          <w:rFonts w:ascii="Palatino Linotype" w:eastAsia="Palatino Linotype" w:hAnsi="Palatino Linotype" w:cs="Palatino Linotype"/>
          <w:b/>
        </w:rPr>
      </w:pPr>
      <w:r w:rsidRPr="000D6288">
        <w:rPr>
          <w:rFonts w:ascii="Palatino Linotype" w:eastAsia="Palatino Linotype" w:hAnsi="Palatino Linotype" w:cs="Palatino Linotype"/>
          <w:b/>
        </w:rPr>
        <w:t xml:space="preserve">TERCERO. Notifíquese </w:t>
      </w:r>
      <w:r w:rsidRPr="000D6288">
        <w:rPr>
          <w:rFonts w:ascii="Palatino Linotype" w:eastAsia="Palatino Linotype" w:hAnsi="Palatino Linotype" w:cs="Palatino Linotype"/>
        </w:rPr>
        <w:t xml:space="preserve">al Titular de la Unidad de Transparencia del </w:t>
      </w:r>
      <w:r w:rsidRPr="000D6288">
        <w:rPr>
          <w:rFonts w:ascii="Palatino Linotype" w:eastAsia="Palatino Linotype" w:hAnsi="Palatino Linotype" w:cs="Palatino Linotype"/>
          <w:b/>
        </w:rPr>
        <w:t>SUJETO OBLIGADO</w:t>
      </w:r>
      <w:r w:rsidRPr="000D628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D628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0D6288" w:rsidRDefault="00DB2B46" w:rsidP="000D6288">
      <w:pPr>
        <w:tabs>
          <w:tab w:val="left" w:pos="8080"/>
        </w:tabs>
        <w:spacing w:line="360" w:lineRule="auto"/>
        <w:ind w:right="49"/>
        <w:contextualSpacing/>
        <w:jc w:val="both"/>
        <w:rPr>
          <w:rFonts w:ascii="Palatino Linotype" w:eastAsia="Palatino Linotype" w:hAnsi="Palatino Linotype" w:cs="Palatino Linotype"/>
          <w:b/>
        </w:rPr>
      </w:pPr>
      <w:r w:rsidRPr="000D6288">
        <w:rPr>
          <w:rFonts w:ascii="Palatino Linotype" w:eastAsia="Palatino Linotype" w:hAnsi="Palatino Linotype" w:cs="Palatino Linotype"/>
          <w:b/>
        </w:rPr>
        <w:tab/>
      </w:r>
    </w:p>
    <w:p w14:paraId="672D05D4" w14:textId="6F43F719" w:rsidR="00DB2B46" w:rsidRPr="000D6288" w:rsidRDefault="00DB2B46" w:rsidP="000D6288">
      <w:pPr>
        <w:shd w:val="clear" w:color="auto" w:fill="FFFFFF"/>
        <w:spacing w:line="360" w:lineRule="auto"/>
        <w:jc w:val="both"/>
        <w:rPr>
          <w:rFonts w:ascii="Palatino Linotype" w:hAnsi="Palatino Linotype"/>
        </w:rPr>
      </w:pPr>
      <w:r w:rsidRPr="000D6288">
        <w:rPr>
          <w:rFonts w:ascii="Palatino Linotype" w:eastAsia="Times New Roman" w:hAnsi="Palatino Linotype" w:cs="Arial"/>
          <w:b/>
        </w:rPr>
        <w:t xml:space="preserve">CUARTO. </w:t>
      </w:r>
      <w:r w:rsidRPr="000D6288">
        <w:rPr>
          <w:rFonts w:ascii="Palatino Linotype" w:eastAsia="Times New Roman" w:hAnsi="Palatino Linotype" w:cs="Times New Roman"/>
          <w:b/>
          <w:bCs/>
          <w:color w:val="222222"/>
          <w:lang w:val="es-ES"/>
        </w:rPr>
        <w:t>Notifíquese</w:t>
      </w:r>
      <w:r w:rsidRPr="000D6288">
        <w:rPr>
          <w:rFonts w:ascii="Palatino Linotype" w:eastAsia="Times New Roman" w:hAnsi="Palatino Linotype" w:cs="Times New Roman"/>
          <w:bCs/>
          <w:color w:val="222222"/>
          <w:lang w:val="es-ES"/>
        </w:rPr>
        <w:t xml:space="preserve"> a</w:t>
      </w:r>
      <w:r w:rsidR="00D22153" w:rsidRPr="000D6288">
        <w:rPr>
          <w:rFonts w:ascii="Palatino Linotype" w:eastAsia="Times New Roman" w:hAnsi="Palatino Linotype" w:cs="Times New Roman"/>
          <w:bCs/>
          <w:color w:val="222222"/>
          <w:lang w:val="es-ES"/>
        </w:rPr>
        <w:t>l</w:t>
      </w:r>
      <w:r w:rsidRPr="000D6288">
        <w:rPr>
          <w:rFonts w:ascii="Palatino Linotype" w:hAnsi="Palatino Linotype"/>
          <w:b/>
        </w:rPr>
        <w:t xml:space="preserve"> </w:t>
      </w:r>
      <w:r w:rsidR="00D22153" w:rsidRPr="000D6288">
        <w:rPr>
          <w:rFonts w:ascii="Palatino Linotype" w:eastAsia="Calibri" w:hAnsi="Palatino Linotype" w:cs="Arial"/>
          <w:b/>
        </w:rPr>
        <w:t>RECURRENTE</w:t>
      </w:r>
      <w:r w:rsidRPr="000D6288">
        <w:rPr>
          <w:rFonts w:ascii="Palatino Linotype" w:hAnsi="Palatino Linotype"/>
        </w:rPr>
        <w:t xml:space="preserve"> la presente</w:t>
      </w:r>
      <w:r w:rsidR="00D22153" w:rsidRPr="000D6288">
        <w:rPr>
          <w:rFonts w:ascii="Palatino Linotype" w:hAnsi="Palatino Linotype"/>
        </w:rPr>
        <w:t xml:space="preserve"> resolución y los informes justificados. </w:t>
      </w:r>
      <w:r w:rsidRPr="000D6288">
        <w:rPr>
          <w:rFonts w:ascii="Palatino Linotype" w:hAnsi="Palatino Linotype"/>
        </w:rPr>
        <w:t xml:space="preserve"> </w:t>
      </w:r>
    </w:p>
    <w:p w14:paraId="454593D2" w14:textId="77777777" w:rsidR="00DB2B46" w:rsidRPr="000D6288" w:rsidRDefault="00DB2B46" w:rsidP="000D6288">
      <w:pPr>
        <w:shd w:val="clear" w:color="auto" w:fill="FFFFFF"/>
        <w:spacing w:line="360" w:lineRule="auto"/>
        <w:jc w:val="both"/>
        <w:rPr>
          <w:rFonts w:ascii="Palatino Linotype" w:hAnsi="Palatino Linotype"/>
        </w:rPr>
      </w:pPr>
    </w:p>
    <w:p w14:paraId="1944B828" w14:textId="478DC64C" w:rsidR="00DB2B46" w:rsidRPr="000D6288" w:rsidRDefault="00DB2B46" w:rsidP="000D6288">
      <w:pPr>
        <w:spacing w:line="360" w:lineRule="auto"/>
        <w:jc w:val="both"/>
        <w:rPr>
          <w:rFonts w:ascii="Palatino Linotype" w:eastAsia="MS Mincho" w:hAnsi="Palatino Linotype" w:cs="Times New Roman"/>
          <w:lang w:val="es-ES"/>
        </w:rPr>
      </w:pPr>
      <w:r w:rsidRPr="000D6288">
        <w:rPr>
          <w:rFonts w:ascii="Palatino Linotype" w:eastAsia="MS Mincho" w:hAnsi="Palatino Linotype" w:cs="Times New Roman"/>
          <w:b/>
          <w:lang w:val="es-MX"/>
        </w:rPr>
        <w:t>QUINTO.</w:t>
      </w:r>
      <w:r w:rsidRPr="000D6288">
        <w:rPr>
          <w:rFonts w:ascii="Palatino Linotype" w:eastAsia="MS Mincho" w:hAnsi="Palatino Linotype" w:cs="Times New Roman"/>
          <w:lang w:val="es-MX"/>
        </w:rPr>
        <w:t xml:space="preserve"> </w:t>
      </w:r>
      <w:r w:rsidRPr="000D6288">
        <w:rPr>
          <w:rFonts w:ascii="Palatino Linotype" w:eastAsia="MS Mincho" w:hAnsi="Palatino Linotype" w:cs="Times New Roman"/>
          <w:lang w:val="es-ES"/>
        </w:rPr>
        <w:t>Se hace del conocimiento de</w:t>
      </w:r>
      <w:r w:rsidR="00D22153" w:rsidRPr="000D6288">
        <w:rPr>
          <w:rFonts w:ascii="Palatino Linotype" w:eastAsia="MS Mincho" w:hAnsi="Palatino Linotype" w:cs="Times New Roman"/>
          <w:lang w:val="es-ES"/>
        </w:rPr>
        <w:t>l</w:t>
      </w:r>
      <w:r w:rsidRPr="000D6288">
        <w:rPr>
          <w:rFonts w:ascii="Palatino Linotype" w:eastAsia="MS Mincho" w:hAnsi="Palatino Linotype" w:cs="Times New Roman"/>
          <w:lang w:val="es-ES"/>
        </w:rPr>
        <w:t xml:space="preserve"> </w:t>
      </w:r>
      <w:r w:rsidR="00D22153" w:rsidRPr="000D6288">
        <w:rPr>
          <w:rFonts w:ascii="Palatino Linotype" w:eastAsia="Calibri" w:hAnsi="Palatino Linotype" w:cs="Arial"/>
          <w:b/>
        </w:rPr>
        <w:t>RECURRENTE</w:t>
      </w:r>
      <w:r w:rsidR="001B11F9" w:rsidRPr="000D6288">
        <w:rPr>
          <w:rFonts w:ascii="Palatino Linotype" w:hAnsi="Palatino Linotype"/>
        </w:rPr>
        <w:t xml:space="preserve"> </w:t>
      </w:r>
      <w:r w:rsidRPr="000D6288">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0D6288">
        <w:rPr>
          <w:rFonts w:ascii="Palatino Linotype" w:eastAsia="MS Mincho" w:hAnsi="Palatino Linotype" w:cs="Times New Roman"/>
          <w:bCs/>
          <w:lang w:val="es-ES"/>
        </w:rPr>
        <w:t>vía juicio de amparo</w:t>
      </w:r>
      <w:r w:rsidRPr="000D6288">
        <w:rPr>
          <w:rFonts w:ascii="Palatino Linotype" w:eastAsia="MS Mincho" w:hAnsi="Palatino Linotype" w:cs="Times New Roman"/>
          <w:lang w:val="es-ES"/>
        </w:rPr>
        <w:t xml:space="preserve"> en los términos de las leyes aplicables.</w:t>
      </w:r>
    </w:p>
    <w:p w14:paraId="1C99923A" w14:textId="77777777" w:rsidR="008D7995" w:rsidRDefault="008D7995" w:rsidP="000D6288">
      <w:pPr>
        <w:spacing w:line="360" w:lineRule="auto"/>
        <w:jc w:val="both"/>
        <w:rPr>
          <w:rFonts w:ascii="Palatino Linotype" w:eastAsia="MS Mincho" w:hAnsi="Palatino Linotype" w:cs="Times New Roman"/>
          <w:lang w:val="es-ES"/>
        </w:rPr>
      </w:pPr>
    </w:p>
    <w:p w14:paraId="2A71EEE1" w14:textId="77777777" w:rsidR="000D6288" w:rsidRDefault="000D6288" w:rsidP="000D6288">
      <w:pPr>
        <w:spacing w:line="360" w:lineRule="auto"/>
        <w:jc w:val="both"/>
        <w:rPr>
          <w:rFonts w:ascii="Palatino Linotype" w:eastAsia="MS Mincho" w:hAnsi="Palatino Linotype" w:cs="Times New Roman"/>
          <w:lang w:val="es-ES"/>
        </w:rPr>
      </w:pPr>
    </w:p>
    <w:p w14:paraId="0593C51A" w14:textId="77777777" w:rsidR="000D6288" w:rsidRPr="000D6288" w:rsidRDefault="000D6288" w:rsidP="000D6288">
      <w:pPr>
        <w:spacing w:line="360" w:lineRule="auto"/>
        <w:jc w:val="both"/>
        <w:rPr>
          <w:rFonts w:ascii="Palatino Linotype" w:eastAsia="MS Mincho" w:hAnsi="Palatino Linotype" w:cs="Times New Roman"/>
          <w:lang w:val="es-ES"/>
        </w:rPr>
      </w:pPr>
    </w:p>
    <w:bookmarkEnd w:id="41"/>
    <w:p w14:paraId="663BC45B" w14:textId="587E7669" w:rsidR="009157E2" w:rsidRPr="000D6288" w:rsidRDefault="009157E2" w:rsidP="000D6288">
      <w:pPr>
        <w:tabs>
          <w:tab w:val="left" w:pos="0"/>
        </w:tabs>
        <w:spacing w:line="360" w:lineRule="auto"/>
        <w:ind w:right="49"/>
        <w:jc w:val="both"/>
        <w:rPr>
          <w:rFonts w:ascii="Palatino Linotype" w:hAnsi="Palatino Linotype" w:cs="Arial"/>
        </w:rPr>
      </w:pPr>
      <w:r w:rsidRPr="000D6288">
        <w:rPr>
          <w:rFonts w:ascii="Palatino Linotype" w:hAnsi="Palatino Linotype" w:cs="Arial"/>
        </w:rPr>
        <w:lastRenderedPageBreak/>
        <w:t>ASÍ LO RESUELVE, POR UNANIMIDAD DE VOTOS, EL PLENO DEL</w:t>
      </w:r>
      <w:r w:rsidRPr="000D6288">
        <w:rPr>
          <w:rFonts w:ascii="Palatino Linotype" w:eastAsia="Arial Unicode MS" w:hAnsi="Palatino Linotype" w:cs="Arial"/>
        </w:rPr>
        <w:t xml:space="preserve"> INSTITUTO DE TRANSPARENCIA, ACCESO A LA INFORMACIÓN PÚBLICA Y PROTECCIÓN DE DATOS PERSONALES DEL ESTADO DE MÉXICO Y MUNICIPIOS</w:t>
      </w:r>
      <w:r w:rsidRPr="000D6288">
        <w:rPr>
          <w:rFonts w:ascii="Palatino Linotype" w:hAnsi="Palatino Linotype" w:cs="Arial"/>
        </w:rPr>
        <w:t xml:space="preserve">, CONFORMADO POR LOS COMISIONADOS ZULEMA MARTÍNEZ </w:t>
      </w:r>
      <w:r w:rsidR="00D70F0E" w:rsidRPr="000D6288">
        <w:rPr>
          <w:rFonts w:ascii="Palatino Linotype" w:hAnsi="Palatino Linotype" w:cs="Arial"/>
        </w:rPr>
        <w:t>SÁNCHEZ</w:t>
      </w:r>
      <w:r w:rsidR="001D5507">
        <w:rPr>
          <w:rFonts w:ascii="Palatino Linotype" w:hAnsi="Palatino Linotype" w:cs="Arial"/>
        </w:rPr>
        <w:t xml:space="preserve"> EMITIENDO VOTO PARTICULAR</w:t>
      </w:r>
      <w:r w:rsidR="00D70F0E" w:rsidRPr="000D6288">
        <w:rPr>
          <w:rFonts w:ascii="Palatino Linotype" w:hAnsi="Palatino Linotype" w:cs="Arial"/>
        </w:rPr>
        <w:t>; EVA</w:t>
      </w:r>
      <w:r w:rsidR="00557C40">
        <w:rPr>
          <w:rFonts w:ascii="Palatino Linotype" w:hAnsi="Palatino Linotype" w:cs="Arial"/>
        </w:rPr>
        <w:t xml:space="preserve"> </w:t>
      </w:r>
      <w:proofErr w:type="spellStart"/>
      <w:r w:rsidR="00557C40">
        <w:rPr>
          <w:rFonts w:ascii="Palatino Linotype" w:hAnsi="Palatino Linotype" w:cs="Arial"/>
        </w:rPr>
        <w:t>ABAID</w:t>
      </w:r>
      <w:proofErr w:type="spellEnd"/>
      <w:r w:rsidR="00557C40">
        <w:rPr>
          <w:rFonts w:ascii="Palatino Linotype" w:hAnsi="Palatino Linotype" w:cs="Arial"/>
        </w:rPr>
        <w:t xml:space="preserve"> </w:t>
      </w:r>
      <w:proofErr w:type="spellStart"/>
      <w:r w:rsidR="00557C40">
        <w:rPr>
          <w:rFonts w:ascii="Palatino Linotype" w:hAnsi="Palatino Linotype" w:cs="Arial"/>
        </w:rPr>
        <w:t>YAPUR</w:t>
      </w:r>
      <w:proofErr w:type="spellEnd"/>
      <w:r w:rsidR="00557C40">
        <w:rPr>
          <w:rFonts w:ascii="Palatino Linotype" w:hAnsi="Palatino Linotype" w:cs="Arial"/>
        </w:rPr>
        <w:t xml:space="preserve"> CON AUSENCIA JUSTIFICADA</w:t>
      </w:r>
      <w:r w:rsidR="00D70F0E" w:rsidRPr="000D6288">
        <w:rPr>
          <w:rFonts w:ascii="Palatino Linotype" w:hAnsi="Palatino Linotype" w:cs="Arial"/>
        </w:rPr>
        <w:t>; JOSÉ GUADALUPE LUNA HERNÁNDEZ; JAVIER MARTÍNEZ</w:t>
      </w:r>
      <w:r w:rsidR="000D6288">
        <w:rPr>
          <w:rFonts w:ascii="Palatino Linotype" w:hAnsi="Palatino Linotype" w:cs="Arial"/>
        </w:rPr>
        <w:t xml:space="preserve"> CRUZ</w:t>
      </w:r>
      <w:r w:rsidR="00D70F0E" w:rsidRPr="000D6288">
        <w:rPr>
          <w:rFonts w:ascii="Palatino Linotype" w:hAnsi="Palatino Linotype" w:cs="Arial"/>
        </w:rPr>
        <w:t xml:space="preserve"> Y LUIS G</w:t>
      </w:r>
      <w:bookmarkStart w:id="86" w:name="_GoBack"/>
      <w:bookmarkEnd w:id="86"/>
      <w:r w:rsidR="00D70F0E" w:rsidRPr="000D6288">
        <w:rPr>
          <w:rFonts w:ascii="Palatino Linotype" w:hAnsi="Palatino Linotype" w:cs="Arial"/>
        </w:rPr>
        <w:t>USTAVO PARRA NORIEGA</w:t>
      </w:r>
      <w:r w:rsidR="00A345A3" w:rsidRPr="000D6288">
        <w:rPr>
          <w:rFonts w:ascii="Palatino Linotype" w:hAnsi="Palatino Linotype" w:cs="Arial"/>
        </w:rPr>
        <w:t xml:space="preserve">; EN LA </w:t>
      </w:r>
      <w:r w:rsidR="001B11F9" w:rsidRPr="000D6288">
        <w:rPr>
          <w:rFonts w:ascii="Palatino Linotype" w:hAnsi="Palatino Linotype" w:cs="Arial"/>
        </w:rPr>
        <w:t>VIGÉSIMA</w:t>
      </w:r>
      <w:r w:rsidR="007A4DB8" w:rsidRPr="000D6288">
        <w:rPr>
          <w:rFonts w:ascii="Palatino Linotype" w:hAnsi="Palatino Linotype" w:cs="Arial"/>
        </w:rPr>
        <w:t xml:space="preserve"> </w:t>
      </w:r>
      <w:r w:rsidR="00D22153" w:rsidRPr="000D6288">
        <w:rPr>
          <w:rFonts w:ascii="Palatino Linotype" w:hAnsi="Palatino Linotype" w:cs="Arial"/>
        </w:rPr>
        <w:t>OCTAVA</w:t>
      </w:r>
      <w:r w:rsidR="001B11F9" w:rsidRPr="000D6288">
        <w:rPr>
          <w:rFonts w:ascii="Palatino Linotype" w:hAnsi="Palatino Linotype" w:cs="Arial"/>
        </w:rPr>
        <w:t xml:space="preserve"> SESIÓN</w:t>
      </w:r>
      <w:r w:rsidR="00D70F0E" w:rsidRPr="000D6288">
        <w:rPr>
          <w:rFonts w:ascii="Palatino Linotype" w:hAnsi="Palatino Linotype" w:cs="Arial"/>
        </w:rPr>
        <w:t xml:space="preserve"> </w:t>
      </w:r>
      <w:r w:rsidR="00A345A3" w:rsidRPr="000D6288">
        <w:rPr>
          <w:rFonts w:ascii="Palatino Linotype" w:hAnsi="Palatino Linotype" w:cs="Arial"/>
        </w:rPr>
        <w:t xml:space="preserve">ORDINARIA CELEBRADA EL </w:t>
      </w:r>
      <w:r w:rsidR="00D22153" w:rsidRPr="000D6288">
        <w:rPr>
          <w:rFonts w:ascii="Palatino Linotype" w:hAnsi="Palatino Linotype" w:cs="Arial"/>
        </w:rPr>
        <w:t>SIETE</w:t>
      </w:r>
      <w:r w:rsidR="00977C40" w:rsidRPr="000D6288">
        <w:rPr>
          <w:rFonts w:ascii="Palatino Linotype" w:hAnsi="Palatino Linotype" w:cs="Arial"/>
        </w:rPr>
        <w:t xml:space="preserve"> DE </w:t>
      </w:r>
      <w:r w:rsidR="00D22153" w:rsidRPr="000D6288">
        <w:rPr>
          <w:rFonts w:ascii="Palatino Linotype" w:hAnsi="Palatino Linotype" w:cs="Arial"/>
        </w:rPr>
        <w:t>AGOSTO</w:t>
      </w:r>
      <w:r w:rsidR="00D70F0E" w:rsidRPr="000D6288">
        <w:rPr>
          <w:rFonts w:ascii="Palatino Linotype" w:hAnsi="Palatino Linotype" w:cs="Arial"/>
        </w:rPr>
        <w:t xml:space="preserve"> DE DOS MIL DIECINUEVE, ANTE EL SECRETARIO TÉCNICO </w:t>
      </w:r>
      <w:r w:rsidRPr="000D6288">
        <w:rPr>
          <w:rFonts w:ascii="Palatino Linotype" w:hAnsi="Palatino Linotype" w:cs="Arial"/>
        </w:rPr>
        <w:t xml:space="preserve">DEL PLENO, </w:t>
      </w:r>
      <w:r w:rsidRPr="000D6288">
        <w:rPr>
          <w:rFonts w:ascii="Palatino Linotype" w:hAnsi="Palatino Linotype"/>
        </w:rPr>
        <w:t>ALEXIS TAPIA RAMÍREZ</w:t>
      </w:r>
      <w:r w:rsidRPr="000D6288">
        <w:rPr>
          <w:rFonts w:ascii="Palatino Linotype" w:hAnsi="Palatino Linotype" w:cs="Arial"/>
        </w:rPr>
        <w:t>.</w:t>
      </w:r>
    </w:p>
    <w:p w14:paraId="4A380E72" w14:textId="77777777" w:rsidR="001105B5" w:rsidRPr="000D6288" w:rsidRDefault="001105B5" w:rsidP="000D6288">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0D6288" w14:paraId="605AB817" w14:textId="77777777" w:rsidTr="00E45562">
        <w:trPr>
          <w:jc w:val="center"/>
        </w:trPr>
        <w:tc>
          <w:tcPr>
            <w:tcW w:w="9918" w:type="dxa"/>
            <w:gridSpan w:val="2"/>
          </w:tcPr>
          <w:p w14:paraId="089F96A1" w14:textId="77777777" w:rsidR="009157E2" w:rsidRDefault="009157E2" w:rsidP="000D6288">
            <w:pPr>
              <w:tabs>
                <w:tab w:val="left" w:pos="0"/>
              </w:tabs>
              <w:spacing w:line="360" w:lineRule="auto"/>
              <w:jc w:val="center"/>
              <w:rPr>
                <w:rFonts w:ascii="Palatino Linotype" w:hAnsi="Palatino Linotype" w:cs="Arial"/>
                <w:b/>
              </w:rPr>
            </w:pPr>
          </w:p>
          <w:p w14:paraId="588673B4" w14:textId="77777777" w:rsidR="000D6288" w:rsidRPr="000D6288" w:rsidRDefault="000D6288" w:rsidP="000D6288">
            <w:pPr>
              <w:tabs>
                <w:tab w:val="left" w:pos="0"/>
              </w:tabs>
              <w:spacing w:line="360" w:lineRule="auto"/>
              <w:jc w:val="center"/>
              <w:rPr>
                <w:rFonts w:ascii="Palatino Linotype" w:hAnsi="Palatino Linotype" w:cs="Arial"/>
                <w:b/>
              </w:rPr>
            </w:pPr>
          </w:p>
          <w:p w14:paraId="6D624526" w14:textId="77777777" w:rsidR="009157E2" w:rsidRPr="000D6288" w:rsidRDefault="009157E2"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Zulema Martínez Sánchez</w:t>
            </w:r>
          </w:p>
          <w:p w14:paraId="6E03B884" w14:textId="77777777" w:rsidR="009157E2" w:rsidRPr="000D6288" w:rsidRDefault="009157E2" w:rsidP="000D6288">
            <w:pPr>
              <w:tabs>
                <w:tab w:val="left" w:pos="0"/>
              </w:tabs>
              <w:spacing w:line="360" w:lineRule="auto"/>
              <w:jc w:val="center"/>
              <w:rPr>
                <w:rFonts w:ascii="Palatino Linotype" w:hAnsi="Palatino Linotype" w:cs="Arial"/>
                <w:b/>
              </w:rPr>
            </w:pPr>
            <w:r w:rsidRPr="000D6288">
              <w:rPr>
                <w:rFonts w:ascii="Palatino Linotype" w:hAnsi="Palatino Linotype" w:cs="Arial"/>
              </w:rPr>
              <w:t>Comisionada Presidenta</w:t>
            </w:r>
          </w:p>
          <w:p w14:paraId="1FCA8795" w14:textId="1E0CED7E" w:rsidR="009157E2" w:rsidRPr="000D6288" w:rsidRDefault="000D560E"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(Rúbrica</w:t>
            </w:r>
            <w:r w:rsidR="009157E2" w:rsidRPr="000D6288">
              <w:rPr>
                <w:rFonts w:ascii="Palatino Linotype" w:hAnsi="Palatino Linotype" w:cs="Arial"/>
                <w:b/>
              </w:rPr>
              <w:t xml:space="preserve">) </w:t>
            </w:r>
          </w:p>
          <w:p w14:paraId="79698686" w14:textId="77777777" w:rsidR="009157E2" w:rsidRPr="000D6288" w:rsidRDefault="009157E2" w:rsidP="000D6288">
            <w:pPr>
              <w:tabs>
                <w:tab w:val="left" w:pos="0"/>
              </w:tabs>
              <w:spacing w:line="360" w:lineRule="auto"/>
              <w:rPr>
                <w:rFonts w:ascii="Palatino Linotype" w:hAnsi="Palatino Linotype" w:cs="Arial"/>
                <w:b/>
              </w:rPr>
            </w:pPr>
          </w:p>
        </w:tc>
      </w:tr>
      <w:tr w:rsidR="009157E2" w:rsidRPr="000D6288" w14:paraId="50EE6E98" w14:textId="77777777" w:rsidTr="00E45562">
        <w:trPr>
          <w:jc w:val="center"/>
        </w:trPr>
        <w:tc>
          <w:tcPr>
            <w:tcW w:w="4905" w:type="dxa"/>
          </w:tcPr>
          <w:p w14:paraId="7FD53EB1" w14:textId="77777777" w:rsidR="00D22153" w:rsidRPr="000D6288" w:rsidRDefault="00D22153" w:rsidP="000D6288">
            <w:pPr>
              <w:tabs>
                <w:tab w:val="left" w:pos="0"/>
              </w:tabs>
              <w:spacing w:line="360" w:lineRule="auto"/>
              <w:rPr>
                <w:rFonts w:ascii="Palatino Linotype" w:hAnsi="Palatino Linotype" w:cs="Arial"/>
                <w:b/>
              </w:rPr>
            </w:pPr>
          </w:p>
          <w:p w14:paraId="13553C79" w14:textId="77777777" w:rsidR="009157E2" w:rsidRPr="000D6288" w:rsidRDefault="009157E2"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 xml:space="preserve">Eva </w:t>
            </w:r>
            <w:proofErr w:type="spellStart"/>
            <w:r w:rsidRPr="000D6288">
              <w:rPr>
                <w:rFonts w:ascii="Palatino Linotype" w:hAnsi="Palatino Linotype" w:cs="Arial"/>
                <w:b/>
              </w:rPr>
              <w:t>Abaid</w:t>
            </w:r>
            <w:proofErr w:type="spellEnd"/>
            <w:r w:rsidRPr="000D6288">
              <w:rPr>
                <w:rFonts w:ascii="Palatino Linotype" w:hAnsi="Palatino Linotype" w:cs="Arial"/>
                <w:b/>
              </w:rPr>
              <w:t xml:space="preserve"> </w:t>
            </w:r>
            <w:proofErr w:type="spellStart"/>
            <w:r w:rsidRPr="000D6288">
              <w:rPr>
                <w:rFonts w:ascii="Palatino Linotype" w:hAnsi="Palatino Linotype" w:cs="Arial"/>
                <w:b/>
              </w:rPr>
              <w:t>Yapur</w:t>
            </w:r>
            <w:proofErr w:type="spellEnd"/>
          </w:p>
          <w:p w14:paraId="47FDB9EF" w14:textId="77777777" w:rsidR="009157E2" w:rsidRPr="000D6288" w:rsidRDefault="009157E2" w:rsidP="000D6288">
            <w:pPr>
              <w:tabs>
                <w:tab w:val="left" w:pos="0"/>
              </w:tabs>
              <w:spacing w:line="360" w:lineRule="auto"/>
              <w:jc w:val="center"/>
              <w:rPr>
                <w:rFonts w:ascii="Palatino Linotype" w:hAnsi="Palatino Linotype" w:cs="Arial"/>
              </w:rPr>
            </w:pPr>
            <w:r w:rsidRPr="000D6288">
              <w:rPr>
                <w:rFonts w:ascii="Palatino Linotype" w:hAnsi="Palatino Linotype" w:cs="Arial"/>
              </w:rPr>
              <w:t>Comisionada</w:t>
            </w:r>
          </w:p>
          <w:p w14:paraId="6BD2E6B4" w14:textId="7AEFEBCC" w:rsidR="009157E2" w:rsidRPr="000D6288" w:rsidRDefault="00557C40" w:rsidP="000D6288">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0D6288">
              <w:rPr>
                <w:rFonts w:ascii="Palatino Linotype" w:hAnsi="Palatino Linotype" w:cs="Arial"/>
                <w:b/>
              </w:rPr>
              <w:t>)</w:t>
            </w:r>
          </w:p>
        </w:tc>
        <w:tc>
          <w:tcPr>
            <w:tcW w:w="5013" w:type="dxa"/>
          </w:tcPr>
          <w:p w14:paraId="3792C975" w14:textId="77777777" w:rsidR="00D22153" w:rsidRPr="000D6288" w:rsidRDefault="00D22153" w:rsidP="000D6288">
            <w:pPr>
              <w:tabs>
                <w:tab w:val="left" w:pos="0"/>
              </w:tabs>
              <w:spacing w:line="360" w:lineRule="auto"/>
              <w:rPr>
                <w:rFonts w:ascii="Palatino Linotype" w:hAnsi="Palatino Linotype" w:cs="Arial"/>
                <w:b/>
              </w:rPr>
            </w:pPr>
          </w:p>
          <w:p w14:paraId="14E98247" w14:textId="77777777" w:rsidR="009157E2" w:rsidRPr="000D6288" w:rsidRDefault="009157E2"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José Guadalupe Luna Hernández</w:t>
            </w:r>
          </w:p>
          <w:p w14:paraId="5D378D12" w14:textId="77777777" w:rsidR="009157E2" w:rsidRPr="000D6288" w:rsidRDefault="009157E2" w:rsidP="000D6288">
            <w:pPr>
              <w:tabs>
                <w:tab w:val="left" w:pos="0"/>
              </w:tabs>
              <w:spacing w:line="360" w:lineRule="auto"/>
              <w:jc w:val="center"/>
              <w:rPr>
                <w:rFonts w:ascii="Palatino Linotype" w:hAnsi="Palatino Linotype" w:cs="Arial"/>
              </w:rPr>
            </w:pPr>
            <w:r w:rsidRPr="000D6288">
              <w:rPr>
                <w:rFonts w:ascii="Palatino Linotype" w:hAnsi="Palatino Linotype" w:cs="Arial"/>
              </w:rPr>
              <w:t>Comisionado</w:t>
            </w:r>
          </w:p>
          <w:p w14:paraId="372BDCFB" w14:textId="5AEA3F77" w:rsidR="009157E2" w:rsidRPr="000D6288" w:rsidRDefault="000D560E"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(Rúbrica</w:t>
            </w:r>
            <w:r w:rsidR="009157E2" w:rsidRPr="000D6288">
              <w:rPr>
                <w:rFonts w:ascii="Palatino Linotype" w:hAnsi="Palatino Linotype" w:cs="Arial"/>
                <w:b/>
              </w:rPr>
              <w:t>)</w:t>
            </w:r>
          </w:p>
          <w:p w14:paraId="28C9632D" w14:textId="77777777" w:rsidR="009157E2" w:rsidRPr="000D6288" w:rsidRDefault="009157E2" w:rsidP="000D6288">
            <w:pPr>
              <w:tabs>
                <w:tab w:val="left" w:pos="0"/>
              </w:tabs>
              <w:spacing w:line="360" w:lineRule="auto"/>
              <w:jc w:val="center"/>
              <w:rPr>
                <w:rFonts w:ascii="Palatino Linotype" w:hAnsi="Palatino Linotype" w:cs="Arial"/>
                <w:b/>
              </w:rPr>
            </w:pPr>
          </w:p>
        </w:tc>
      </w:tr>
      <w:tr w:rsidR="009157E2" w:rsidRPr="000D6288" w14:paraId="4B3FD288" w14:textId="77777777" w:rsidTr="00E45562">
        <w:trPr>
          <w:jc w:val="center"/>
        </w:trPr>
        <w:tc>
          <w:tcPr>
            <w:tcW w:w="4905" w:type="dxa"/>
          </w:tcPr>
          <w:p w14:paraId="7A87D818" w14:textId="77777777" w:rsidR="00D22153" w:rsidRPr="000D6288" w:rsidRDefault="00D22153" w:rsidP="000D6288">
            <w:pPr>
              <w:tabs>
                <w:tab w:val="left" w:pos="0"/>
              </w:tabs>
              <w:spacing w:line="360" w:lineRule="auto"/>
              <w:jc w:val="center"/>
              <w:rPr>
                <w:rFonts w:ascii="Palatino Linotype" w:hAnsi="Palatino Linotype" w:cs="Arial"/>
                <w:b/>
              </w:rPr>
            </w:pPr>
          </w:p>
          <w:p w14:paraId="0B69DC32" w14:textId="77777777" w:rsidR="00D22153" w:rsidRPr="000D6288" w:rsidRDefault="00D22153" w:rsidP="000D6288">
            <w:pPr>
              <w:tabs>
                <w:tab w:val="left" w:pos="0"/>
              </w:tabs>
              <w:spacing w:line="360" w:lineRule="auto"/>
              <w:jc w:val="center"/>
              <w:rPr>
                <w:rFonts w:ascii="Palatino Linotype" w:hAnsi="Palatino Linotype" w:cs="Arial"/>
                <w:b/>
              </w:rPr>
            </w:pPr>
          </w:p>
          <w:p w14:paraId="77311E50" w14:textId="77777777" w:rsidR="00D22153" w:rsidRPr="000D6288" w:rsidRDefault="00D22153" w:rsidP="000D6288">
            <w:pPr>
              <w:tabs>
                <w:tab w:val="left" w:pos="0"/>
              </w:tabs>
              <w:spacing w:line="360" w:lineRule="auto"/>
              <w:jc w:val="center"/>
              <w:rPr>
                <w:rFonts w:ascii="Palatino Linotype" w:hAnsi="Palatino Linotype" w:cs="Arial"/>
                <w:b/>
              </w:rPr>
            </w:pPr>
          </w:p>
          <w:p w14:paraId="783A1423" w14:textId="77777777" w:rsidR="009157E2" w:rsidRPr="000D6288" w:rsidRDefault="009157E2"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Javier Martínez Cruz</w:t>
            </w:r>
          </w:p>
          <w:p w14:paraId="672380BE" w14:textId="77777777" w:rsidR="009157E2" w:rsidRPr="000D6288" w:rsidRDefault="009157E2" w:rsidP="000D6288">
            <w:pPr>
              <w:tabs>
                <w:tab w:val="left" w:pos="0"/>
              </w:tabs>
              <w:spacing w:line="360" w:lineRule="auto"/>
              <w:jc w:val="center"/>
              <w:rPr>
                <w:rFonts w:ascii="Palatino Linotype" w:hAnsi="Palatino Linotype" w:cs="Arial"/>
              </w:rPr>
            </w:pPr>
            <w:r w:rsidRPr="000D6288">
              <w:rPr>
                <w:rFonts w:ascii="Palatino Linotype" w:hAnsi="Palatino Linotype" w:cs="Arial"/>
              </w:rPr>
              <w:t>Comisionado</w:t>
            </w:r>
          </w:p>
          <w:p w14:paraId="580EE6F1" w14:textId="1063573A" w:rsidR="009157E2" w:rsidRPr="000D6288" w:rsidRDefault="000D560E"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(Rúbrica</w:t>
            </w:r>
            <w:r w:rsidR="009157E2" w:rsidRPr="000D6288">
              <w:rPr>
                <w:rFonts w:ascii="Palatino Linotype" w:hAnsi="Palatino Linotype" w:cs="Arial"/>
                <w:b/>
              </w:rPr>
              <w:t>)</w:t>
            </w:r>
          </w:p>
        </w:tc>
        <w:tc>
          <w:tcPr>
            <w:tcW w:w="5013" w:type="dxa"/>
          </w:tcPr>
          <w:p w14:paraId="4EBE974C" w14:textId="77777777" w:rsidR="009157E2" w:rsidRPr="000D6288" w:rsidRDefault="009157E2" w:rsidP="000D6288">
            <w:pPr>
              <w:tabs>
                <w:tab w:val="left" w:pos="0"/>
              </w:tabs>
              <w:spacing w:line="360" w:lineRule="auto"/>
              <w:jc w:val="center"/>
              <w:rPr>
                <w:rFonts w:ascii="Palatino Linotype" w:hAnsi="Palatino Linotype" w:cs="Arial"/>
                <w:b/>
              </w:rPr>
            </w:pPr>
          </w:p>
          <w:p w14:paraId="66257877" w14:textId="77777777" w:rsidR="00166F03" w:rsidRPr="000D6288" w:rsidRDefault="00166F03" w:rsidP="000D6288">
            <w:pPr>
              <w:tabs>
                <w:tab w:val="left" w:pos="0"/>
              </w:tabs>
              <w:spacing w:line="360" w:lineRule="auto"/>
              <w:jc w:val="center"/>
              <w:rPr>
                <w:rFonts w:ascii="Palatino Linotype" w:hAnsi="Palatino Linotype" w:cs="Arial"/>
                <w:b/>
              </w:rPr>
            </w:pPr>
          </w:p>
          <w:p w14:paraId="4D9247B1" w14:textId="77777777" w:rsidR="00D22153" w:rsidRPr="000D6288" w:rsidRDefault="00D22153" w:rsidP="000D6288">
            <w:pPr>
              <w:tabs>
                <w:tab w:val="left" w:pos="0"/>
              </w:tabs>
              <w:spacing w:line="360" w:lineRule="auto"/>
              <w:jc w:val="center"/>
              <w:rPr>
                <w:rFonts w:ascii="Palatino Linotype" w:hAnsi="Palatino Linotype" w:cs="Arial"/>
                <w:b/>
              </w:rPr>
            </w:pPr>
          </w:p>
          <w:p w14:paraId="00338DFF" w14:textId="77777777" w:rsidR="009157E2" w:rsidRPr="000D6288" w:rsidRDefault="009157E2"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Luis Gustavo Parra Noriega</w:t>
            </w:r>
          </w:p>
          <w:p w14:paraId="54DB2582" w14:textId="77777777" w:rsidR="009157E2" w:rsidRPr="000D6288" w:rsidRDefault="009157E2" w:rsidP="000D6288">
            <w:pPr>
              <w:tabs>
                <w:tab w:val="left" w:pos="0"/>
              </w:tabs>
              <w:spacing w:line="360" w:lineRule="auto"/>
              <w:jc w:val="center"/>
              <w:rPr>
                <w:rFonts w:ascii="Palatino Linotype" w:hAnsi="Palatino Linotype" w:cs="Arial"/>
              </w:rPr>
            </w:pPr>
            <w:r w:rsidRPr="000D6288">
              <w:rPr>
                <w:rFonts w:ascii="Palatino Linotype" w:hAnsi="Palatino Linotype" w:cs="Arial"/>
              </w:rPr>
              <w:t>Comisionado</w:t>
            </w:r>
          </w:p>
          <w:p w14:paraId="763ADD11" w14:textId="641029C2" w:rsidR="009157E2" w:rsidRPr="000D6288" w:rsidRDefault="009157E2"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w:t>
            </w:r>
            <w:r w:rsidR="000D560E" w:rsidRPr="000D6288">
              <w:rPr>
                <w:rFonts w:ascii="Palatino Linotype" w:hAnsi="Palatino Linotype" w:cs="Arial"/>
                <w:b/>
              </w:rPr>
              <w:t>Rúbrica</w:t>
            </w:r>
            <w:r w:rsidRPr="000D6288">
              <w:rPr>
                <w:rFonts w:ascii="Palatino Linotype" w:hAnsi="Palatino Linotype" w:cs="Arial"/>
                <w:b/>
              </w:rPr>
              <w:t>)</w:t>
            </w:r>
          </w:p>
        </w:tc>
      </w:tr>
      <w:tr w:rsidR="009157E2" w:rsidRPr="000D6288" w14:paraId="65A2A8C5" w14:textId="77777777" w:rsidTr="00E45562">
        <w:trPr>
          <w:jc w:val="center"/>
        </w:trPr>
        <w:tc>
          <w:tcPr>
            <w:tcW w:w="9918" w:type="dxa"/>
            <w:gridSpan w:val="2"/>
          </w:tcPr>
          <w:p w14:paraId="6A7C80E6" w14:textId="77777777" w:rsidR="009157E2" w:rsidRPr="000D6288" w:rsidRDefault="009157E2" w:rsidP="000D6288">
            <w:pPr>
              <w:tabs>
                <w:tab w:val="left" w:pos="0"/>
              </w:tabs>
              <w:spacing w:line="360" w:lineRule="auto"/>
              <w:jc w:val="center"/>
              <w:rPr>
                <w:rFonts w:ascii="Palatino Linotype" w:hAnsi="Palatino Linotype" w:cs="Arial"/>
                <w:b/>
              </w:rPr>
            </w:pPr>
          </w:p>
          <w:p w14:paraId="4569DB0F" w14:textId="77777777" w:rsidR="009157E2" w:rsidRPr="000D6288" w:rsidRDefault="009157E2" w:rsidP="000D6288">
            <w:pPr>
              <w:tabs>
                <w:tab w:val="left" w:pos="0"/>
              </w:tabs>
              <w:spacing w:line="360" w:lineRule="auto"/>
              <w:jc w:val="center"/>
              <w:rPr>
                <w:rFonts w:ascii="Palatino Linotype" w:hAnsi="Palatino Linotype" w:cs="Arial"/>
                <w:b/>
              </w:rPr>
            </w:pPr>
          </w:p>
          <w:p w14:paraId="572D6ED5" w14:textId="77777777" w:rsidR="00537CC0" w:rsidRPr="000D6288" w:rsidRDefault="00537CC0" w:rsidP="000D6288">
            <w:pPr>
              <w:tabs>
                <w:tab w:val="left" w:pos="0"/>
              </w:tabs>
              <w:spacing w:line="360" w:lineRule="auto"/>
              <w:jc w:val="center"/>
              <w:rPr>
                <w:rFonts w:ascii="Palatino Linotype" w:hAnsi="Palatino Linotype" w:cs="Arial"/>
                <w:b/>
              </w:rPr>
            </w:pPr>
          </w:p>
          <w:p w14:paraId="0D246BC2" w14:textId="77777777" w:rsidR="009157E2" w:rsidRPr="000D6288" w:rsidRDefault="009157E2"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Alexis Tapia Ramírez</w:t>
            </w:r>
          </w:p>
          <w:p w14:paraId="4946B270" w14:textId="77777777" w:rsidR="009157E2" w:rsidRPr="000D6288" w:rsidRDefault="009157E2" w:rsidP="000D6288">
            <w:pPr>
              <w:tabs>
                <w:tab w:val="left" w:pos="0"/>
              </w:tabs>
              <w:spacing w:line="360" w:lineRule="auto"/>
              <w:jc w:val="center"/>
              <w:rPr>
                <w:rFonts w:ascii="Palatino Linotype" w:hAnsi="Palatino Linotype" w:cs="Arial"/>
              </w:rPr>
            </w:pPr>
            <w:r w:rsidRPr="000D6288">
              <w:rPr>
                <w:rFonts w:ascii="Palatino Linotype" w:hAnsi="Palatino Linotype" w:cs="Arial"/>
              </w:rPr>
              <w:t>Secretario Técnico del Pleno</w:t>
            </w:r>
          </w:p>
          <w:p w14:paraId="78C5CBBE" w14:textId="423A3146" w:rsidR="00E45562" w:rsidRPr="000D6288" w:rsidRDefault="000D560E" w:rsidP="000D6288">
            <w:pPr>
              <w:tabs>
                <w:tab w:val="left" w:pos="0"/>
              </w:tabs>
              <w:spacing w:line="360" w:lineRule="auto"/>
              <w:jc w:val="center"/>
              <w:rPr>
                <w:rFonts w:ascii="Palatino Linotype" w:hAnsi="Palatino Linotype" w:cs="Arial"/>
                <w:b/>
              </w:rPr>
            </w:pPr>
            <w:r w:rsidRPr="000D6288">
              <w:rPr>
                <w:rFonts w:ascii="Palatino Linotype" w:hAnsi="Palatino Linotype" w:cs="Arial"/>
                <w:b/>
              </w:rPr>
              <w:t>(Rúbrica</w:t>
            </w:r>
            <w:r w:rsidR="009157E2" w:rsidRPr="000D6288">
              <w:rPr>
                <w:rFonts w:ascii="Palatino Linotype" w:hAnsi="Palatino Linotype" w:cs="Arial"/>
                <w:b/>
              </w:rPr>
              <w:t>)</w:t>
            </w:r>
          </w:p>
          <w:p w14:paraId="38385F09" w14:textId="0513CFB1" w:rsidR="00E45562" w:rsidRPr="000D6288" w:rsidRDefault="00E45562" w:rsidP="000D6288">
            <w:pPr>
              <w:tabs>
                <w:tab w:val="left" w:pos="0"/>
              </w:tabs>
              <w:spacing w:line="360" w:lineRule="auto"/>
              <w:jc w:val="center"/>
              <w:rPr>
                <w:rFonts w:ascii="Palatino Linotype" w:hAnsi="Palatino Linotype" w:cs="Arial"/>
                <w:b/>
              </w:rPr>
            </w:pPr>
          </w:p>
        </w:tc>
      </w:tr>
    </w:tbl>
    <w:p w14:paraId="0501B740" w14:textId="77777777" w:rsidR="00537CC0" w:rsidRPr="000D6288" w:rsidRDefault="00537CC0" w:rsidP="000D6288">
      <w:pPr>
        <w:tabs>
          <w:tab w:val="left" w:pos="0"/>
        </w:tabs>
        <w:spacing w:line="360" w:lineRule="auto"/>
        <w:jc w:val="both"/>
        <w:rPr>
          <w:rFonts w:ascii="Palatino Linotype" w:hAnsi="Palatino Linotype" w:cs="Arial"/>
        </w:rPr>
      </w:pPr>
    </w:p>
    <w:p w14:paraId="24986A6A" w14:textId="23CAD25B" w:rsidR="00E45562" w:rsidRPr="000D6288" w:rsidRDefault="009157E2" w:rsidP="000D6288">
      <w:pPr>
        <w:tabs>
          <w:tab w:val="left" w:pos="0"/>
        </w:tabs>
        <w:spacing w:line="360" w:lineRule="auto"/>
        <w:jc w:val="both"/>
        <w:rPr>
          <w:rFonts w:ascii="Palatino Linotype" w:hAnsi="Palatino Linotype" w:cs="Arial"/>
          <w:i/>
        </w:rPr>
      </w:pPr>
      <w:r w:rsidRPr="000D6288">
        <w:rPr>
          <w:rFonts w:ascii="Palatino Linotype" w:hAnsi="Palatino Linotype" w:cs="Arial"/>
        </w:rPr>
        <w:t xml:space="preserve">Esta hoja corresponde a la resolución de fecha </w:t>
      </w:r>
      <w:r w:rsidR="00D22153" w:rsidRPr="000D6288">
        <w:rPr>
          <w:rFonts w:ascii="Palatino Linotype" w:hAnsi="Palatino Linotype" w:cs="Arial"/>
        </w:rPr>
        <w:t>siete</w:t>
      </w:r>
      <w:r w:rsidR="00C74944" w:rsidRPr="000D6288">
        <w:rPr>
          <w:rFonts w:ascii="Palatino Linotype" w:hAnsi="Palatino Linotype" w:cs="Arial"/>
        </w:rPr>
        <w:t xml:space="preserve"> </w:t>
      </w:r>
      <w:r w:rsidR="00A82CBB" w:rsidRPr="000D6288">
        <w:rPr>
          <w:rFonts w:ascii="Palatino Linotype" w:hAnsi="Palatino Linotype" w:cs="Arial"/>
        </w:rPr>
        <w:t xml:space="preserve"> </w:t>
      </w:r>
      <w:r w:rsidR="00137045" w:rsidRPr="000D6288">
        <w:rPr>
          <w:rFonts w:ascii="Palatino Linotype" w:hAnsi="Palatino Linotype" w:cs="Arial"/>
        </w:rPr>
        <w:t>(</w:t>
      </w:r>
      <w:r w:rsidR="00D22153" w:rsidRPr="000D6288">
        <w:rPr>
          <w:rFonts w:ascii="Palatino Linotype" w:hAnsi="Palatino Linotype" w:cs="Arial"/>
        </w:rPr>
        <w:t>07</w:t>
      </w:r>
      <w:r w:rsidR="00137045" w:rsidRPr="000D6288">
        <w:rPr>
          <w:rFonts w:ascii="Palatino Linotype" w:hAnsi="Palatino Linotype" w:cs="Arial"/>
        </w:rPr>
        <w:t xml:space="preserve">) </w:t>
      </w:r>
      <w:r w:rsidR="00A82CBB" w:rsidRPr="000D6288">
        <w:rPr>
          <w:rFonts w:ascii="Palatino Linotype" w:hAnsi="Palatino Linotype" w:cs="Arial"/>
        </w:rPr>
        <w:t xml:space="preserve">de </w:t>
      </w:r>
      <w:r w:rsidR="00D22153" w:rsidRPr="000D6288">
        <w:rPr>
          <w:rFonts w:ascii="Palatino Linotype" w:hAnsi="Palatino Linotype" w:cs="Arial"/>
        </w:rPr>
        <w:t>agosto</w:t>
      </w:r>
      <w:r w:rsidR="00A82CBB" w:rsidRPr="000D6288">
        <w:rPr>
          <w:rFonts w:ascii="Palatino Linotype" w:hAnsi="Palatino Linotype" w:cs="Arial"/>
        </w:rPr>
        <w:t xml:space="preserve"> de dos mil diecinueve</w:t>
      </w:r>
      <w:r w:rsidRPr="000D6288">
        <w:rPr>
          <w:rFonts w:ascii="Palatino Linotype" w:hAnsi="Palatino Linotype" w:cs="Arial"/>
        </w:rPr>
        <w:t xml:space="preserve">, emitida en el recurso de revisión </w:t>
      </w:r>
      <w:r w:rsidRPr="000D6288">
        <w:rPr>
          <w:rFonts w:ascii="Palatino Linotype" w:hAnsi="Palatino Linotype" w:cs="Arial"/>
          <w:b/>
          <w:bCs/>
        </w:rPr>
        <w:t>0</w:t>
      </w:r>
      <w:r w:rsidR="00D22153" w:rsidRPr="000D6288">
        <w:rPr>
          <w:rFonts w:ascii="Palatino Linotype" w:hAnsi="Palatino Linotype" w:cs="Arial"/>
          <w:b/>
          <w:bCs/>
        </w:rPr>
        <w:t>4438</w:t>
      </w:r>
      <w:r w:rsidRPr="000D6288">
        <w:rPr>
          <w:rFonts w:ascii="Palatino Linotype" w:hAnsi="Palatino Linotype" w:cs="Arial"/>
          <w:b/>
          <w:bCs/>
        </w:rPr>
        <w:t>/INFOEM/IP/</w:t>
      </w:r>
      <w:proofErr w:type="spellStart"/>
      <w:r w:rsidRPr="000D6288">
        <w:rPr>
          <w:rFonts w:ascii="Palatino Linotype" w:hAnsi="Palatino Linotype" w:cs="Arial"/>
          <w:b/>
          <w:bCs/>
        </w:rPr>
        <w:t>RR</w:t>
      </w:r>
      <w:proofErr w:type="spellEnd"/>
      <w:r w:rsidRPr="000D6288">
        <w:rPr>
          <w:rFonts w:ascii="Palatino Linotype" w:hAnsi="Palatino Linotype" w:cs="Arial"/>
          <w:b/>
          <w:bCs/>
        </w:rPr>
        <w:t>/201</w:t>
      </w:r>
      <w:bookmarkEnd w:id="42"/>
      <w:bookmarkEnd w:id="43"/>
      <w:r w:rsidR="003848B5" w:rsidRPr="000D6288">
        <w:rPr>
          <w:rFonts w:ascii="Palatino Linotype" w:hAnsi="Palatino Linotype" w:cs="Arial"/>
          <w:b/>
          <w:bCs/>
        </w:rPr>
        <w:t>9</w:t>
      </w:r>
      <w:r w:rsidR="00977C40" w:rsidRPr="000D6288">
        <w:rPr>
          <w:rFonts w:ascii="Palatino Linotype" w:hAnsi="Palatino Linotype" w:cs="Arial"/>
          <w:b/>
          <w:bCs/>
        </w:rPr>
        <w:t xml:space="preserve"> y acumulado</w:t>
      </w:r>
      <w:r w:rsidR="00D22153" w:rsidRPr="000D6288">
        <w:rPr>
          <w:rFonts w:ascii="Palatino Linotype" w:hAnsi="Palatino Linotype" w:cs="Arial"/>
          <w:b/>
          <w:bCs/>
        </w:rPr>
        <w:t>s</w:t>
      </w:r>
      <w:r w:rsidR="00977C40" w:rsidRPr="000D6288">
        <w:rPr>
          <w:rFonts w:ascii="Palatino Linotype" w:hAnsi="Palatino Linotype" w:cs="Arial"/>
          <w:bCs/>
        </w:rPr>
        <w:t xml:space="preserve">. </w:t>
      </w:r>
    </w:p>
    <w:sectPr w:rsidR="00E45562" w:rsidRPr="000D6288" w:rsidSect="000D6288">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857BE" w14:textId="77777777" w:rsidR="00D54CE1" w:rsidRDefault="00D54CE1" w:rsidP="00587366">
      <w:r>
        <w:separator/>
      </w:r>
    </w:p>
  </w:endnote>
  <w:endnote w:type="continuationSeparator" w:id="0">
    <w:p w14:paraId="400B6518" w14:textId="77777777" w:rsidR="00D54CE1" w:rsidRDefault="00D54CE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0D6288" w:rsidRPr="00883450" w:rsidRDefault="000D628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D5507">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D5507">
              <w:rPr>
                <w:rFonts w:ascii="Palatino Linotype" w:hAnsi="Palatino Linotype"/>
                <w:b/>
                <w:bCs/>
                <w:noProof/>
                <w:sz w:val="22"/>
                <w:szCs w:val="20"/>
              </w:rPr>
              <w:t>63</w:t>
            </w:r>
            <w:r w:rsidRPr="00883450">
              <w:rPr>
                <w:rFonts w:ascii="Palatino Linotype" w:hAnsi="Palatino Linotype"/>
                <w:b/>
                <w:bCs/>
                <w:sz w:val="22"/>
                <w:szCs w:val="20"/>
              </w:rPr>
              <w:fldChar w:fldCharType="end"/>
            </w:r>
          </w:p>
        </w:sdtContent>
      </w:sdt>
    </w:sdtContent>
  </w:sdt>
  <w:p w14:paraId="6243EC1B" w14:textId="77777777" w:rsidR="000D6288" w:rsidRDefault="000D62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D6288" w:rsidRPr="00883450" w:rsidRDefault="000D628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D5507" w:rsidRPr="001D550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D5507" w:rsidRPr="001D5507">
      <w:rPr>
        <w:rFonts w:ascii="Palatino Linotype" w:hAnsi="Palatino Linotype"/>
        <w:noProof/>
        <w:sz w:val="22"/>
        <w:szCs w:val="22"/>
        <w:lang w:val="es-ES"/>
      </w:rPr>
      <w:t>63</w:t>
    </w:r>
    <w:r w:rsidRPr="00883450">
      <w:rPr>
        <w:rFonts w:ascii="Palatino Linotype" w:hAnsi="Palatino Linotype"/>
        <w:sz w:val="22"/>
        <w:szCs w:val="22"/>
      </w:rPr>
      <w:fldChar w:fldCharType="end"/>
    </w:r>
  </w:p>
  <w:p w14:paraId="5F5C4865" w14:textId="77777777" w:rsidR="000D6288" w:rsidRPr="00883450" w:rsidRDefault="000D628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565B4" w14:textId="77777777" w:rsidR="00D54CE1" w:rsidRDefault="00D54CE1" w:rsidP="00587366">
      <w:r>
        <w:separator/>
      </w:r>
    </w:p>
  </w:footnote>
  <w:footnote w:type="continuationSeparator" w:id="0">
    <w:p w14:paraId="6D9E3DC0" w14:textId="77777777" w:rsidR="00D54CE1" w:rsidRDefault="00D54CE1" w:rsidP="00587366">
      <w:r>
        <w:continuationSeparator/>
      </w:r>
    </w:p>
  </w:footnote>
  <w:footnote w:id="1">
    <w:p w14:paraId="28768018" w14:textId="77777777" w:rsidR="000D6288" w:rsidRPr="00F75272" w:rsidRDefault="000D6288" w:rsidP="002E7F43">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EC3984" w14:textId="77777777" w:rsidR="000D6288" w:rsidRDefault="000D6288" w:rsidP="000454F1">
      <w:pPr>
        <w:pStyle w:val="Textonotapie"/>
      </w:pPr>
      <w:r>
        <w:rPr>
          <w:rStyle w:val="Refdenotaalpie"/>
        </w:rPr>
        <w:footnoteRef/>
      </w:r>
      <w:r>
        <w:t xml:space="preserve"> Convención Americana sobre Derechos Humanos. Artículo 13.</w:t>
      </w:r>
    </w:p>
  </w:footnote>
  <w:footnote w:id="3">
    <w:p w14:paraId="16674A6F" w14:textId="77777777" w:rsidR="000D6288" w:rsidRDefault="000D6288" w:rsidP="000454F1">
      <w:pPr>
        <w:pStyle w:val="Textonotapie"/>
      </w:pPr>
      <w:r>
        <w:rPr>
          <w:rStyle w:val="Refdenotaalpie"/>
        </w:rPr>
        <w:footnoteRef/>
      </w:r>
      <w:r>
        <w:t xml:space="preserve"> Constitución Política de los Estados Unidos Mexicanos. Artículo sexto, sección A, fracción I.</w:t>
      </w:r>
    </w:p>
  </w:footnote>
  <w:footnote w:id="4">
    <w:p w14:paraId="139F30C2" w14:textId="77777777" w:rsidR="000D6288" w:rsidRDefault="000D6288"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D1E514D" w14:textId="77777777" w:rsidR="000D6288" w:rsidRDefault="000D6288" w:rsidP="000454F1">
      <w:pPr>
        <w:pStyle w:val="Textonotapie"/>
      </w:pPr>
      <w:r>
        <w:rPr>
          <w:rStyle w:val="Refdenotaalpie"/>
        </w:rPr>
        <w:footnoteRef/>
      </w:r>
      <w:r>
        <w:t xml:space="preserve"> Ibídem. </w:t>
      </w:r>
      <w:proofErr w:type="spellStart"/>
      <w:r>
        <w:t>Parr</w:t>
      </w:r>
      <w:proofErr w:type="spellEnd"/>
      <w:r>
        <w:t>. 87.</w:t>
      </w:r>
    </w:p>
  </w:footnote>
  <w:footnote w:id="6">
    <w:p w14:paraId="0B895A0D" w14:textId="77777777" w:rsidR="000D6288" w:rsidRPr="00034B44" w:rsidRDefault="000D6288" w:rsidP="009C40C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F504F49" w14:textId="77777777" w:rsidR="000D6288" w:rsidRPr="00034B44" w:rsidRDefault="000D6288" w:rsidP="009C40C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6FE5D97" w14:textId="77777777" w:rsidR="000D6288" w:rsidRPr="00034B44" w:rsidRDefault="000D6288" w:rsidP="009C40C3">
      <w:pPr>
        <w:pStyle w:val="Textonotapie"/>
        <w:jc w:val="both"/>
        <w:rPr>
          <w:rFonts w:ascii="Palatino Linotype" w:hAnsi="Palatino Linotype"/>
          <w:sz w:val="18"/>
          <w:lang w:val="es-ES"/>
        </w:rPr>
      </w:pPr>
      <w:r w:rsidRPr="00034B44">
        <w:rPr>
          <w:rFonts w:ascii="Palatino Linotype" w:hAnsi="Palatino Linotype"/>
          <w:sz w:val="18"/>
          <w:lang w:val="es-ES"/>
        </w:rPr>
        <w:t xml:space="preserve">“En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7D1BF8EC" w14:textId="77777777" w:rsidR="000D6288" w:rsidRPr="00BD2284" w:rsidRDefault="000D6288" w:rsidP="009C40C3">
      <w:pPr>
        <w:pStyle w:val="Textonotapie"/>
        <w:jc w:val="both"/>
        <w:rPr>
          <w:lang w:val="es-ES"/>
        </w:rPr>
      </w:pPr>
      <w:r w:rsidRPr="00BD2284">
        <w:rPr>
          <w:rStyle w:val="Refdenotaalpie"/>
        </w:rPr>
        <w:footnoteRef/>
      </w:r>
      <w:r w:rsidRPr="00BD2284">
        <w:t xml:space="preserve"> </w:t>
      </w:r>
      <w:hyperlink r:id="rId1" w:anchor="/entry-id/E216930" w:history="1">
        <w:r w:rsidRPr="00BD2284">
          <w:rPr>
            <w:rStyle w:val="Hipervnculo"/>
            <w:color w:val="auto"/>
          </w:rPr>
          <w:t>http://</w:t>
        </w:r>
        <w:proofErr w:type="spellStart"/>
        <w:r w:rsidRPr="00BD2284">
          <w:rPr>
            <w:rStyle w:val="Hipervnculo"/>
            <w:color w:val="auto"/>
          </w:rPr>
          <w:t>dej.rae.es</w:t>
        </w:r>
        <w:proofErr w:type="spellEnd"/>
        <w:r w:rsidRPr="00BD2284">
          <w:rPr>
            <w:rStyle w:val="Hipervnculo"/>
            <w:color w:val="auto"/>
          </w:rPr>
          <w:t>/#/</w:t>
        </w:r>
        <w:proofErr w:type="spellStart"/>
        <w:r w:rsidRPr="00BD2284">
          <w:rPr>
            <w:rStyle w:val="Hipervnculo"/>
            <w:color w:val="auto"/>
          </w:rPr>
          <w:t>entry</w:t>
        </w:r>
        <w:proofErr w:type="spellEnd"/>
        <w:r w:rsidRPr="00BD2284">
          <w:rPr>
            <w:rStyle w:val="Hipervnculo"/>
            <w:color w:val="auto"/>
          </w:rPr>
          <w:t>-id/</w:t>
        </w:r>
        <w:proofErr w:type="spellStart"/>
        <w:r w:rsidRPr="00BD2284">
          <w:rPr>
            <w:rStyle w:val="Hipervnculo"/>
            <w:color w:val="auto"/>
          </w:rPr>
          <w:t>E216930</w:t>
        </w:r>
        <w:proofErr w:type="spellEnd"/>
      </w:hyperlink>
      <w:r w:rsidRPr="00BD2284">
        <w:t xml:space="preserve"> </w:t>
      </w:r>
    </w:p>
  </w:footnote>
  <w:footnote w:id="8">
    <w:p w14:paraId="352983F4" w14:textId="77777777" w:rsidR="000D6288" w:rsidRPr="00BD2284" w:rsidRDefault="000D6288" w:rsidP="009C40C3">
      <w:pPr>
        <w:pStyle w:val="Textonotapie"/>
        <w:jc w:val="both"/>
        <w:rPr>
          <w:lang w:val="es-ES"/>
        </w:rPr>
      </w:pPr>
      <w:r w:rsidRPr="00BD2284">
        <w:rPr>
          <w:rStyle w:val="Refdenotaalpie"/>
        </w:rPr>
        <w:footnoteRef/>
      </w:r>
      <w:r w:rsidRPr="00BD2284">
        <w:t xml:space="preserve"> </w:t>
      </w:r>
      <w:hyperlink r:id="rId2" w:anchor="/entry-id/E87450" w:history="1">
        <w:r w:rsidRPr="00BD2284">
          <w:rPr>
            <w:rStyle w:val="Hipervnculo"/>
            <w:color w:val="auto"/>
          </w:rPr>
          <w:t>http://</w:t>
        </w:r>
        <w:proofErr w:type="spellStart"/>
        <w:r w:rsidRPr="00BD2284">
          <w:rPr>
            <w:rStyle w:val="Hipervnculo"/>
            <w:color w:val="auto"/>
          </w:rPr>
          <w:t>dej.rae.es</w:t>
        </w:r>
        <w:proofErr w:type="spellEnd"/>
        <w:r w:rsidRPr="00BD2284">
          <w:rPr>
            <w:rStyle w:val="Hipervnculo"/>
            <w:color w:val="auto"/>
          </w:rPr>
          <w:t>/#/</w:t>
        </w:r>
        <w:proofErr w:type="spellStart"/>
        <w:r w:rsidRPr="00BD2284">
          <w:rPr>
            <w:rStyle w:val="Hipervnculo"/>
            <w:color w:val="auto"/>
          </w:rPr>
          <w:t>entry</w:t>
        </w:r>
        <w:proofErr w:type="spellEnd"/>
        <w:r w:rsidRPr="00BD2284">
          <w:rPr>
            <w:rStyle w:val="Hipervnculo"/>
            <w:color w:val="auto"/>
          </w:rPr>
          <w:t>-id/</w:t>
        </w:r>
        <w:proofErr w:type="spellStart"/>
        <w:r w:rsidRPr="00BD2284">
          <w:rPr>
            <w:rStyle w:val="Hipervnculo"/>
            <w:color w:val="auto"/>
          </w:rPr>
          <w:t>E87450</w:t>
        </w:r>
        <w:proofErr w:type="spellEnd"/>
      </w:hyperlink>
      <w:r w:rsidRPr="00BD2284">
        <w:t xml:space="preserve"> </w:t>
      </w:r>
    </w:p>
  </w:footnote>
  <w:footnote w:id="9">
    <w:p w14:paraId="14B7E8C2" w14:textId="77777777" w:rsidR="000D6288" w:rsidRPr="00BD2284" w:rsidRDefault="000D6288" w:rsidP="009C40C3">
      <w:pPr>
        <w:pStyle w:val="Textonotapie"/>
        <w:jc w:val="both"/>
        <w:rPr>
          <w:lang w:val="es-ES"/>
        </w:rPr>
      </w:pPr>
      <w:r w:rsidRPr="00BD2284">
        <w:rPr>
          <w:rStyle w:val="Refdenotaalpie"/>
        </w:rPr>
        <w:footnoteRef/>
      </w:r>
      <w:r w:rsidRPr="00BD2284">
        <w:t xml:space="preserve"> </w:t>
      </w:r>
      <w:hyperlink r:id="rId3" w:history="1">
        <w:r w:rsidRPr="00BD2284">
          <w:rPr>
            <w:rStyle w:val="Hipervnculo"/>
            <w:color w:val="auto"/>
          </w:rPr>
          <w:t>http://</w:t>
        </w:r>
        <w:proofErr w:type="spellStart"/>
        <w:r w:rsidRPr="00BD2284">
          <w:rPr>
            <w:rStyle w:val="Hipervnculo"/>
            <w:color w:val="auto"/>
          </w:rPr>
          <w:t>dle.rae.es</w:t>
        </w:r>
        <w:proofErr w:type="spellEnd"/>
        <w:r w:rsidRPr="00BD2284">
          <w:rPr>
            <w:rStyle w:val="Hipervnculo"/>
            <w:color w:val="auto"/>
          </w:rPr>
          <w:t>/?id=</w:t>
        </w:r>
        <w:proofErr w:type="spellStart"/>
        <w:r w:rsidRPr="00BD2284">
          <w:rPr>
            <w:rStyle w:val="Hipervnculo"/>
            <w:color w:val="auto"/>
          </w:rPr>
          <w:t>VGqyuLj|VGtxgAo|VGuc9Wg</w:t>
        </w:r>
        <w:proofErr w:type="spellEnd"/>
      </w:hyperlink>
      <w:r w:rsidRPr="00BD2284">
        <w:t xml:space="preserve"> </w:t>
      </w:r>
    </w:p>
  </w:footnote>
  <w:footnote w:id="10">
    <w:p w14:paraId="6E690808" w14:textId="77777777" w:rsidR="000D6288" w:rsidRPr="000406A4" w:rsidRDefault="000D6288" w:rsidP="009C40C3">
      <w:pPr>
        <w:pStyle w:val="Textonotapie"/>
        <w:jc w:val="both"/>
        <w:rPr>
          <w:lang w:val="es-ES"/>
        </w:rPr>
      </w:pPr>
      <w:r w:rsidRPr="00BD2284">
        <w:rPr>
          <w:rStyle w:val="Refdenotaalpie"/>
        </w:rPr>
        <w:footnoteRef/>
      </w:r>
      <w:r w:rsidRPr="00BD2284">
        <w:t xml:space="preserve"> </w:t>
      </w:r>
      <w:hyperlink r:id="rId4" w:history="1">
        <w:r w:rsidRPr="00BD2284">
          <w:rPr>
            <w:rStyle w:val="Hipervnculo"/>
            <w:color w:val="auto"/>
          </w:rPr>
          <w:t>http://</w:t>
        </w:r>
        <w:proofErr w:type="spellStart"/>
        <w:r w:rsidRPr="00BD2284">
          <w:rPr>
            <w:rStyle w:val="Hipervnculo"/>
            <w:color w:val="auto"/>
          </w:rPr>
          <w:t>dle.rae.es</w:t>
        </w:r>
        <w:proofErr w:type="spellEnd"/>
        <w:r w:rsidRPr="00BD2284">
          <w:rPr>
            <w:rStyle w:val="Hipervnculo"/>
            <w:color w:val="auto"/>
          </w:rPr>
          <w:t>/?id=</w:t>
        </w:r>
        <w:proofErr w:type="spellStart"/>
        <w:r w:rsidRPr="00BD2284">
          <w:rPr>
            <w:rStyle w:val="Hipervnculo"/>
            <w:color w:val="auto"/>
          </w:rPr>
          <w:t>CAjNzMR</w:t>
        </w:r>
        <w:proofErr w:type="spellEnd"/>
      </w:hyperlink>
      <w:r w:rsidRPr="00BD2284">
        <w:t xml:space="preserve"> </w:t>
      </w:r>
    </w:p>
  </w:footnote>
  <w:footnote w:id="11">
    <w:p w14:paraId="4E660587" w14:textId="77777777" w:rsidR="000D6288" w:rsidRPr="00002AE2" w:rsidRDefault="000D6288" w:rsidP="009C40C3">
      <w:pPr>
        <w:pStyle w:val="Textonotapie"/>
        <w:jc w:val="both"/>
        <w:rPr>
          <w:lang w:val="es-ES"/>
        </w:rPr>
      </w:pPr>
      <w:r w:rsidRPr="00002AE2">
        <w:rPr>
          <w:rStyle w:val="Refdenotaalpie"/>
        </w:rPr>
        <w:footnoteRef/>
      </w:r>
      <w:r w:rsidRPr="00002AE2">
        <w:t xml:space="preserve"> </w:t>
      </w:r>
      <w:hyperlink r:id="rId5" w:history="1">
        <w:r w:rsidRPr="00002AE2">
          <w:rPr>
            <w:rStyle w:val="Hipervnculo"/>
            <w:color w:val="auto"/>
          </w:rPr>
          <w:t>http://</w:t>
        </w:r>
        <w:proofErr w:type="spellStart"/>
        <w:r w:rsidRPr="00002AE2">
          <w:rPr>
            <w:rStyle w:val="Hipervnculo"/>
            <w:color w:val="auto"/>
          </w:rPr>
          <w:t>dle.rae.es</w:t>
        </w:r>
        <w:proofErr w:type="spellEnd"/>
        <w:r w:rsidRPr="00002AE2">
          <w:rPr>
            <w:rStyle w:val="Hipervnculo"/>
            <w:color w:val="auto"/>
          </w:rPr>
          <w:t>/?id=</w:t>
        </w:r>
        <w:proofErr w:type="spellStart"/>
        <w:r w:rsidRPr="00002AE2">
          <w:rPr>
            <w:rStyle w:val="Hipervnculo"/>
            <w:color w:val="auto"/>
          </w:rPr>
          <w:t>CAqWkEB</w:t>
        </w:r>
        <w:proofErr w:type="spellEnd"/>
      </w:hyperlink>
      <w:r w:rsidRPr="00002AE2">
        <w:t xml:space="preserve"> </w:t>
      </w:r>
    </w:p>
  </w:footnote>
  <w:footnote w:id="12">
    <w:p w14:paraId="3AEEF82A" w14:textId="77777777" w:rsidR="000D6288" w:rsidRPr="00002AE2" w:rsidRDefault="000D6288" w:rsidP="009C40C3">
      <w:pPr>
        <w:pStyle w:val="Textonotapie"/>
        <w:jc w:val="both"/>
        <w:rPr>
          <w:lang w:val="es-ES"/>
        </w:rPr>
      </w:pPr>
      <w:r w:rsidRPr="00002AE2">
        <w:rPr>
          <w:rStyle w:val="Refdenotaalpie"/>
        </w:rPr>
        <w:footnoteRef/>
      </w:r>
      <w:r w:rsidRPr="00002AE2">
        <w:t xml:space="preserve"> </w:t>
      </w:r>
      <w:hyperlink r:id="rId6" w:history="1">
        <w:r w:rsidRPr="00002AE2">
          <w:rPr>
            <w:rStyle w:val="Hipervnculo"/>
            <w:color w:val="auto"/>
          </w:rPr>
          <w:t>http://</w:t>
        </w:r>
        <w:proofErr w:type="spellStart"/>
        <w:r w:rsidRPr="00002AE2">
          <w:rPr>
            <w:rStyle w:val="Hipervnculo"/>
            <w:color w:val="auto"/>
          </w:rPr>
          <w:t>dle.rae.es</w:t>
        </w:r>
        <w:proofErr w:type="spellEnd"/>
        <w:r w:rsidRPr="00002AE2">
          <w:rPr>
            <w:rStyle w:val="Hipervnculo"/>
            <w:color w:val="auto"/>
          </w:rPr>
          <w:t>/?id=</w:t>
        </w:r>
        <w:proofErr w:type="spellStart"/>
        <w:r w:rsidRPr="00002AE2">
          <w:rPr>
            <w:rStyle w:val="Hipervnculo"/>
            <w:color w:val="auto"/>
          </w:rPr>
          <w:t>KtnHLLd</w:t>
        </w:r>
        <w:proofErr w:type="spellEnd"/>
      </w:hyperlink>
      <w:r w:rsidRPr="00002AE2">
        <w:t xml:space="preserve"> </w:t>
      </w:r>
    </w:p>
  </w:footnote>
  <w:footnote w:id="13">
    <w:p w14:paraId="7CB34137" w14:textId="77777777" w:rsidR="000D6288" w:rsidRPr="000406A4" w:rsidRDefault="000D6288" w:rsidP="009C40C3">
      <w:pPr>
        <w:pStyle w:val="Textonotapie"/>
        <w:jc w:val="both"/>
        <w:rPr>
          <w:lang w:val="es-ES"/>
        </w:rPr>
      </w:pPr>
      <w:r w:rsidRPr="00002AE2">
        <w:rPr>
          <w:rStyle w:val="Refdenotaalpie"/>
        </w:rPr>
        <w:footnoteRef/>
      </w:r>
      <w:r w:rsidRPr="00002AE2">
        <w:t xml:space="preserve"> </w:t>
      </w:r>
      <w:hyperlink r:id="rId7" w:history="1">
        <w:r w:rsidRPr="00002AE2">
          <w:rPr>
            <w:rStyle w:val="Hipervnculo"/>
            <w:color w:val="auto"/>
          </w:rPr>
          <w:t>http://</w:t>
        </w:r>
        <w:proofErr w:type="spellStart"/>
        <w:r w:rsidRPr="00002AE2">
          <w:rPr>
            <w:rStyle w:val="Hipervnculo"/>
            <w:color w:val="auto"/>
          </w:rPr>
          <w:t>dle.rae.es</w:t>
        </w:r>
        <w:proofErr w:type="spellEnd"/>
        <w:r w:rsidRPr="00002AE2">
          <w:rPr>
            <w:rStyle w:val="Hipervnculo"/>
            <w:color w:val="auto"/>
          </w:rPr>
          <w:t>/?id=</w:t>
        </w:r>
        <w:proofErr w:type="spellStart"/>
        <w:r w:rsidRPr="00002AE2">
          <w:rPr>
            <w:rStyle w:val="Hipervnculo"/>
            <w:color w:val="auto"/>
          </w:rPr>
          <w:t>KtpfgjV</w:t>
        </w:r>
        <w:proofErr w:type="spellEnd"/>
      </w:hyperlink>
      <w:r w:rsidRPr="00002AE2">
        <w:t xml:space="preserve"> </w:t>
      </w:r>
    </w:p>
  </w:footnote>
  <w:footnote w:id="14">
    <w:p w14:paraId="03D9D2A5" w14:textId="77777777" w:rsidR="000D6288" w:rsidRPr="00B325F7" w:rsidRDefault="000D6288" w:rsidP="009C40C3">
      <w:pPr>
        <w:jc w:val="both"/>
        <w:rPr>
          <w:rFonts w:ascii="Palatino Linotype" w:eastAsia="Times New Roman" w:hAnsi="Palatino Linotype" w:cs="Times New Roman"/>
          <w:sz w:val="20"/>
          <w:szCs w:val="20"/>
          <w:lang w:eastAsia="es-ES_tradnl"/>
        </w:rPr>
      </w:pPr>
      <w:r w:rsidRPr="00B325F7">
        <w:rPr>
          <w:rStyle w:val="Refdenotaalpie"/>
          <w:rFonts w:ascii="Palatino Linotype" w:hAnsi="Palatino Linotype"/>
          <w:sz w:val="20"/>
          <w:szCs w:val="20"/>
        </w:rPr>
        <w:footnoteRef/>
      </w:r>
      <w:r w:rsidRPr="00B325F7">
        <w:rPr>
          <w:rFonts w:ascii="Palatino Linotype" w:hAnsi="Palatino Linotype"/>
          <w:sz w:val="20"/>
          <w:szCs w:val="20"/>
        </w:rPr>
        <w:t xml:space="preserve"> </w:t>
      </w:r>
      <w:r w:rsidRPr="00B325F7">
        <w:rPr>
          <w:rFonts w:ascii="Palatino Linotype" w:hAnsi="Palatino Linotype"/>
          <w:sz w:val="20"/>
          <w:szCs w:val="20"/>
          <w:lang w:val="es-ES"/>
        </w:rPr>
        <w:t>“</w:t>
      </w:r>
      <w:r w:rsidRPr="00B325F7">
        <w:rPr>
          <w:rFonts w:ascii="Palatino Linotype" w:eastAsia="Times New Roman" w:hAnsi="Palatino Linotype" w:cs="Arial"/>
          <w:color w:val="333333"/>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B325F7">
        <w:rPr>
          <w:rFonts w:ascii="Palatino Linotype" w:eastAsia="Times New Roman" w:hAnsi="Palatino Linotype" w:cs="Arial"/>
          <w:color w:val="333333"/>
          <w:sz w:val="20"/>
          <w:szCs w:val="20"/>
          <w:lang w:eastAsia="es-ES_tradnl"/>
        </w:rPr>
        <w:t>tests</w:t>
      </w:r>
      <w:proofErr w:type="spellEnd"/>
      <w:r w:rsidRPr="00B325F7">
        <w:rPr>
          <w:rFonts w:ascii="Palatino Linotype" w:eastAsia="Times New Roman" w:hAnsi="Palatino Linotype" w:cs="Arial"/>
          <w:color w:val="333333"/>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B325F7">
        <w:rPr>
          <w:rFonts w:ascii="Palatino Linotype" w:eastAsia="Times New Roman" w:hAnsi="Palatino Linotype" w:cs="Arial"/>
          <w:color w:val="333333"/>
          <w:sz w:val="20"/>
          <w:szCs w:val="20"/>
          <w:lang w:eastAsia="es-ES_tradnl"/>
        </w:rPr>
        <w:t>Lluy</w:t>
      </w:r>
      <w:proofErr w:type="spellEnd"/>
      <w:r w:rsidRPr="00B325F7">
        <w:rPr>
          <w:rFonts w:ascii="Palatino Linotype" w:eastAsia="Times New Roman" w:hAnsi="Palatino Linotype" w:cs="Arial"/>
          <w:color w:val="333333"/>
          <w:sz w:val="20"/>
          <w:szCs w:val="20"/>
          <w:lang w:eastAsia="es-ES_tradnl"/>
        </w:rPr>
        <w:t xml:space="preserve"> y otros contra Ecuador. Excepciones preliminares, fondo, reparaciones y costas. Sentencia del 01 de septiembre de 2015. Párr. 256.  </w:t>
      </w:r>
    </w:p>
  </w:footnote>
  <w:footnote w:id="15">
    <w:p w14:paraId="5672BA90" w14:textId="77777777" w:rsidR="000D6288" w:rsidRPr="00A4142C" w:rsidRDefault="000D6288" w:rsidP="009C40C3">
      <w:pPr>
        <w:pStyle w:val="Textonotapie"/>
        <w:jc w:val="both"/>
        <w:rPr>
          <w:lang w:val="es-ES"/>
        </w:rPr>
      </w:pPr>
      <w:r w:rsidRPr="00B325F7">
        <w:rPr>
          <w:rStyle w:val="Refdenotaalpie"/>
          <w:rFonts w:ascii="Palatino Linotype" w:hAnsi="Palatino Linotype"/>
        </w:rPr>
        <w:footnoteRef/>
      </w:r>
      <w:r w:rsidRPr="00B325F7">
        <w:rPr>
          <w:rFonts w:ascii="Palatino Linotype" w:hAnsi="Palatino Linotype"/>
        </w:rPr>
        <w:t xml:space="preserve"> </w:t>
      </w:r>
      <w:r w:rsidRPr="00B325F7">
        <w:rPr>
          <w:rFonts w:ascii="Palatino Linotype" w:hAnsi="Palatino Linotype"/>
          <w:lang w:val="es-ES"/>
        </w:rPr>
        <w:t>Tribunal Constitucional Alemán. Resolución sobre los soldados son asesinos, de 10 de octubre de 1995 (</w:t>
      </w:r>
      <w:proofErr w:type="spellStart"/>
      <w:r w:rsidRPr="00B325F7">
        <w:rPr>
          <w:rFonts w:ascii="Palatino Linotype" w:hAnsi="Palatino Linotype"/>
          <w:lang w:val="es-ES"/>
        </w:rPr>
        <w:t>BVerfGE</w:t>
      </w:r>
      <w:proofErr w:type="spellEnd"/>
      <w:r w:rsidRPr="00B325F7">
        <w:rPr>
          <w:rFonts w:ascii="Palatino Linotype" w:hAnsi="Palatino Linotype"/>
          <w:lang w:val="es-ES"/>
        </w:rPr>
        <w:t xml:space="preserve"> 93, 266). En </w:t>
      </w:r>
      <w:proofErr w:type="spellStart"/>
      <w:r w:rsidRPr="00B325F7">
        <w:rPr>
          <w:rFonts w:ascii="Palatino Linotype" w:hAnsi="Palatino Linotype"/>
          <w:lang w:val="es-ES"/>
        </w:rPr>
        <w:t>ALÁEZ</w:t>
      </w:r>
      <w:proofErr w:type="spellEnd"/>
      <w:r w:rsidRPr="00B325F7">
        <w:rPr>
          <w:rFonts w:ascii="Palatino Linotype" w:hAnsi="Palatino Linotype"/>
          <w:lang w:val="es-ES"/>
        </w:rPr>
        <w:t xml:space="preserve"> CORRAL, Benito y ÁLVAREZ </w:t>
      </w:r>
      <w:proofErr w:type="spellStart"/>
      <w:r w:rsidRPr="00B325F7">
        <w:rPr>
          <w:rFonts w:ascii="Palatino Linotype" w:hAnsi="Palatino Linotype"/>
          <w:lang w:val="es-ES"/>
        </w:rPr>
        <w:t>ÁLVAREZ</w:t>
      </w:r>
      <w:proofErr w:type="spellEnd"/>
      <w:r w:rsidRPr="00B325F7">
        <w:rPr>
          <w:rFonts w:ascii="Palatino Linotype" w:hAnsi="Palatino Linotype"/>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6">
    <w:p w14:paraId="4EEB29BF" w14:textId="77777777" w:rsidR="000D6288" w:rsidRPr="00034B44" w:rsidRDefault="000D6288" w:rsidP="00231B8E">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 xml:space="preserve">RESTRICCIONES A LOS DERECHOS FUNDAMENTALES. ELEMENTOS QUE EL JUEZ CONSTITUCIONAL DEBE TOMAR EN CUENTA PARA CONSIDERARLAS </w:t>
      </w:r>
      <w:proofErr w:type="spellStart"/>
      <w:r w:rsidRPr="00034B44">
        <w:rPr>
          <w:rFonts w:ascii="Palatino Linotype" w:hAnsi="Palatino Linotype"/>
          <w:b/>
          <w:sz w:val="14"/>
        </w:rPr>
        <w:t>VÁLIDAS</w:t>
      </w:r>
      <w:proofErr w:type="spellEnd"/>
      <w:r w:rsidRPr="00034B44">
        <w:rPr>
          <w:rFonts w:ascii="Palatino Linotype" w:hAnsi="Palatino Linotype"/>
          <w:b/>
          <w:sz w:val="14"/>
        </w:rPr>
        <w:t>.</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2EAD595B" w14:textId="77777777" w:rsidR="000D6288" w:rsidRPr="00034B44" w:rsidRDefault="000D6288" w:rsidP="00231B8E">
      <w:pPr>
        <w:pStyle w:val="Textonotapie"/>
        <w:jc w:val="both"/>
        <w:rPr>
          <w:rFonts w:ascii="Palatino Linotype" w:hAnsi="Palatino Linotype"/>
          <w:sz w:val="14"/>
        </w:rPr>
      </w:pPr>
      <w:proofErr w:type="spellStart"/>
      <w:r w:rsidRPr="00034B44">
        <w:rPr>
          <w:rFonts w:ascii="Palatino Linotype" w:hAnsi="Palatino Linotype"/>
          <w:sz w:val="14"/>
        </w:rPr>
        <w:t>1a</w:t>
      </w:r>
      <w:proofErr w:type="spellEnd"/>
      <w:proofErr w:type="gramStart"/>
      <w:r w:rsidRPr="00034B44">
        <w:rPr>
          <w:rFonts w:ascii="Palatino Linotype" w:hAnsi="Palatino Linotype"/>
          <w:sz w:val="14"/>
        </w:rPr>
        <w:t>./</w:t>
      </w:r>
      <w:proofErr w:type="gramEnd"/>
      <w:r w:rsidRPr="00034B44">
        <w:rPr>
          <w:rFonts w:ascii="Palatino Linotype" w:hAnsi="Palatino Linotype"/>
          <w:sz w:val="14"/>
        </w:rPr>
        <w:t>J. 2/2012 (</w:t>
      </w:r>
      <w:proofErr w:type="spellStart"/>
      <w:r w:rsidRPr="00034B44">
        <w:rPr>
          <w:rFonts w:ascii="Palatino Linotype" w:hAnsi="Palatino Linotype"/>
          <w:sz w:val="14"/>
        </w:rPr>
        <w:t>9a</w:t>
      </w:r>
      <w:proofErr w:type="spellEnd"/>
      <w:r w:rsidRPr="00034B44">
        <w:rPr>
          <w:rFonts w:ascii="Palatino Linotype" w:hAnsi="Palatino Linotype"/>
          <w:sz w:val="14"/>
        </w:rPr>
        <w:t xml:space="preserve">.).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7">
    <w:p w14:paraId="4B49D126" w14:textId="77777777" w:rsidR="000D6288" w:rsidRPr="00034B44" w:rsidRDefault="000D6288" w:rsidP="00231B8E">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8">
    <w:p w14:paraId="69E97784" w14:textId="77777777" w:rsidR="000D6288" w:rsidRPr="00034B44" w:rsidRDefault="000D6288" w:rsidP="00231B8E">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C9B058E" w14:textId="77777777" w:rsidR="000D6288" w:rsidRPr="00034B44" w:rsidRDefault="000D6288" w:rsidP="00231B8E">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230E311" w14:textId="77777777" w:rsidR="000D6288" w:rsidRPr="00034B44" w:rsidRDefault="000D6288" w:rsidP="00231B8E">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9">
    <w:p w14:paraId="4883CBC8" w14:textId="77777777" w:rsidR="000D6288" w:rsidRPr="00034B44" w:rsidRDefault="000D6288" w:rsidP="00231B8E">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w:t>
      </w:r>
      <w:proofErr w:type="spellStart"/>
      <w:r w:rsidRPr="00034B44">
        <w:rPr>
          <w:rFonts w:ascii="Palatino Linotype" w:hAnsi="Palatino Linotype"/>
          <w:sz w:val="18"/>
          <w:lang w:val="es-ES"/>
        </w:rPr>
        <w:t>sjf.scjn.gob.mx</w:t>
      </w:r>
      <w:proofErr w:type="spellEnd"/>
      <w:r w:rsidRPr="00034B44">
        <w:rPr>
          <w:rFonts w:ascii="Palatino Linotype" w:hAnsi="Palatino Linotype"/>
          <w:sz w:val="18"/>
          <w:lang w:val="es-ES"/>
        </w:rPr>
        <w:t>/</w:t>
      </w:r>
      <w:proofErr w:type="spellStart"/>
      <w:r w:rsidRPr="00034B44">
        <w:rPr>
          <w:rFonts w:ascii="Palatino Linotype" w:hAnsi="Palatino Linotype"/>
          <w:sz w:val="18"/>
          <w:lang w:val="es-ES"/>
        </w:rPr>
        <w:t>sjfsist</w:t>
      </w:r>
      <w:proofErr w:type="spellEnd"/>
      <w:r w:rsidRPr="00034B44">
        <w:rPr>
          <w:rFonts w:ascii="Palatino Linotype" w:hAnsi="Palatino Linotype"/>
          <w:sz w:val="18"/>
          <w:lang w:val="es-ES"/>
        </w:rPr>
        <w:t>/Documentos/Tesis/203/</w:t>
      </w:r>
      <w:proofErr w:type="spellStart"/>
      <w:r w:rsidRPr="00034B44">
        <w:rPr>
          <w:rFonts w:ascii="Palatino Linotype" w:hAnsi="Palatino Linotype"/>
          <w:sz w:val="18"/>
          <w:lang w:val="es-ES"/>
        </w:rPr>
        <w:t>203143.pdf</w:t>
      </w:r>
      <w:proofErr w:type="spellEnd"/>
      <w:r w:rsidRPr="00034B44">
        <w:rPr>
          <w:rFonts w:ascii="Palatino Linotype" w:hAnsi="Palatino Linotype"/>
          <w:sz w:val="18"/>
          <w:lang w:val="es-ES"/>
        </w:rPr>
        <w:t xml:space="preserve">  el viernes 16 de junio de 2017.</w:t>
      </w:r>
    </w:p>
  </w:footnote>
  <w:footnote w:id="20">
    <w:p w14:paraId="032D91E0" w14:textId="77777777" w:rsidR="000D6288" w:rsidRPr="00034B44" w:rsidRDefault="000D6288" w:rsidP="00231B8E">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0641E62A" w14:textId="77777777" w:rsidR="000D6288" w:rsidRPr="00034B44" w:rsidRDefault="000D6288" w:rsidP="00231B8E">
      <w:pPr>
        <w:pStyle w:val="Textonotapie"/>
        <w:jc w:val="both"/>
        <w:rPr>
          <w:rFonts w:ascii="Palatino Linotype" w:hAnsi="Palatino Linotype"/>
          <w:sz w:val="18"/>
        </w:rPr>
      </w:pPr>
      <w:r w:rsidRPr="00034B44">
        <w:rPr>
          <w:rFonts w:ascii="Palatino Linotype" w:hAnsi="Palatino Linotype"/>
          <w:sz w:val="18"/>
        </w:rPr>
        <w:t xml:space="preserve"> (…)</w:t>
      </w:r>
    </w:p>
    <w:p w14:paraId="29279E0C" w14:textId="77777777" w:rsidR="000D6288" w:rsidRPr="00034B44" w:rsidRDefault="000D6288" w:rsidP="00231B8E">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0D6288" w:rsidRDefault="000D6288" w:rsidP="001C6012">
    <w:pPr>
      <w:pStyle w:val="Encabezado"/>
      <w:tabs>
        <w:tab w:val="clear" w:pos="4252"/>
        <w:tab w:val="clear" w:pos="8504"/>
        <w:tab w:val="left" w:pos="8460"/>
      </w:tabs>
    </w:pPr>
    <w:r>
      <w:tab/>
    </w:r>
  </w:p>
  <w:p w14:paraId="64F5F23E" w14:textId="390690E5" w:rsidR="000D6288" w:rsidRDefault="000D6288">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0D6288" w:rsidRPr="00674A46" w14:paraId="07F2896E" w14:textId="77777777" w:rsidTr="00F3586F">
      <w:trPr>
        <w:trHeight w:val="138"/>
      </w:trPr>
      <w:tc>
        <w:tcPr>
          <w:tcW w:w="3544" w:type="dxa"/>
          <w:vAlign w:val="center"/>
        </w:tcPr>
        <w:p w14:paraId="4A5B1974" w14:textId="3B2AB4E0" w:rsidR="000D6288" w:rsidRPr="00674A46" w:rsidRDefault="000D6288"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1456C0C" w:rsidR="000D6288" w:rsidRPr="0017265D" w:rsidRDefault="000D6288" w:rsidP="00F12000">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4438</w:t>
          </w:r>
          <w:r w:rsidRPr="00ED007B">
            <w:rPr>
              <w:rFonts w:ascii="Palatino Linotype" w:hAnsi="Palatino Linotype" w:cs="Arial"/>
              <w:b/>
              <w:bCs/>
              <w:sz w:val="22"/>
              <w:szCs w:val="22"/>
              <w:lang w:eastAsia="es-MX"/>
            </w:rPr>
            <w:t>/INFOEM/IP/</w:t>
          </w:r>
          <w:proofErr w:type="spellStart"/>
          <w:r w:rsidRPr="00ED007B">
            <w:rPr>
              <w:rFonts w:ascii="Palatino Linotype" w:hAnsi="Palatino Linotype" w:cs="Arial"/>
              <w:b/>
              <w:bCs/>
              <w:sz w:val="22"/>
              <w:szCs w:val="22"/>
              <w:lang w:eastAsia="es-MX"/>
            </w:rPr>
            <w:t>RR</w:t>
          </w:r>
          <w:proofErr w:type="spellEnd"/>
          <w:r w:rsidRPr="00ED007B">
            <w:rPr>
              <w:rFonts w:ascii="Palatino Linotype" w:hAnsi="Palatino Linotype" w:cs="Arial"/>
              <w:b/>
              <w:bCs/>
              <w:sz w:val="22"/>
              <w:szCs w:val="22"/>
              <w:lang w:eastAsia="es-MX"/>
            </w:rPr>
            <w:t>/201</w:t>
          </w:r>
          <w:r>
            <w:rPr>
              <w:rFonts w:ascii="Palatino Linotype" w:hAnsi="Palatino Linotype" w:cs="Arial"/>
              <w:b/>
              <w:bCs/>
              <w:sz w:val="22"/>
              <w:szCs w:val="22"/>
              <w:lang w:eastAsia="es-MX"/>
            </w:rPr>
            <w:t>9 y acumulados</w:t>
          </w:r>
        </w:p>
      </w:tc>
    </w:tr>
    <w:tr w:rsidR="000D6288" w:rsidRPr="00674A46" w14:paraId="1B5D8690" w14:textId="77777777" w:rsidTr="00F3586F">
      <w:trPr>
        <w:trHeight w:val="233"/>
      </w:trPr>
      <w:tc>
        <w:tcPr>
          <w:tcW w:w="3544" w:type="dxa"/>
          <w:vAlign w:val="center"/>
        </w:tcPr>
        <w:p w14:paraId="3903F2C6" w14:textId="35D57A2C" w:rsidR="000D6288" w:rsidRPr="00674A46" w:rsidRDefault="000D6288"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666EA88" w:rsidR="000D6288" w:rsidRPr="00B75F20" w:rsidRDefault="000D6288" w:rsidP="00F12000">
          <w:pPr>
            <w:pStyle w:val="Encabezado"/>
            <w:jc w:val="both"/>
            <w:rPr>
              <w:rFonts w:ascii="Palatino Linotype" w:hAnsi="Palatino Linotype"/>
              <w:b/>
              <w:sz w:val="22"/>
              <w:szCs w:val="22"/>
            </w:rPr>
          </w:pPr>
          <w:r>
            <w:rPr>
              <w:rFonts w:ascii="Palatino Linotype" w:hAnsi="Palatino Linotype"/>
              <w:b/>
              <w:sz w:val="22"/>
              <w:szCs w:val="22"/>
            </w:rPr>
            <w:t>Ayuntamiento de Cuautitlán Izcalli</w:t>
          </w:r>
        </w:p>
      </w:tc>
    </w:tr>
    <w:tr w:rsidR="000D6288" w:rsidRPr="00674A46" w14:paraId="095EB01B" w14:textId="77777777" w:rsidTr="00F3586F">
      <w:trPr>
        <w:trHeight w:val="321"/>
      </w:trPr>
      <w:tc>
        <w:tcPr>
          <w:tcW w:w="3544" w:type="dxa"/>
          <w:vAlign w:val="center"/>
        </w:tcPr>
        <w:p w14:paraId="6E000A51" w14:textId="25DCC1C7" w:rsidR="000D6288" w:rsidRPr="00674A46" w:rsidRDefault="000D6288"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D6288" w:rsidRPr="00674A46" w:rsidRDefault="000D628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0D6288" w:rsidRDefault="000D628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0D6288" w:rsidRDefault="000D6288"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D6288" w:rsidRPr="00674A46" w14:paraId="0A3256F2" w14:textId="77777777" w:rsidTr="00F3586F">
      <w:trPr>
        <w:trHeight w:val="138"/>
      </w:trPr>
      <w:tc>
        <w:tcPr>
          <w:tcW w:w="3261" w:type="dxa"/>
          <w:vAlign w:val="center"/>
        </w:tcPr>
        <w:p w14:paraId="3D80769D" w14:textId="316F11F8" w:rsidR="000D6288" w:rsidRPr="00674A46" w:rsidRDefault="000D6288"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1D7405A" w:rsidR="000D6288" w:rsidRPr="00674A46" w:rsidRDefault="000D6288" w:rsidP="00F12000">
          <w:pPr>
            <w:pStyle w:val="Encabezado"/>
            <w:rPr>
              <w:rFonts w:ascii="Palatino Linotype" w:hAnsi="Palatino Linotype"/>
              <w:b/>
              <w:sz w:val="22"/>
              <w:szCs w:val="22"/>
            </w:rPr>
          </w:pPr>
          <w:r>
            <w:rPr>
              <w:rFonts w:ascii="Palatino Linotype" w:hAnsi="Palatino Linotype" w:cs="Arial"/>
              <w:b/>
              <w:bCs/>
              <w:sz w:val="22"/>
              <w:szCs w:val="22"/>
              <w:lang w:eastAsia="es-MX"/>
            </w:rPr>
            <w:t>04438/INFOEM/IP/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/2019 y acumulados.</w:t>
          </w:r>
        </w:p>
      </w:tc>
    </w:tr>
    <w:tr w:rsidR="000D6288" w:rsidRPr="00B75F20" w14:paraId="128C8B3C" w14:textId="77777777" w:rsidTr="00F3586F">
      <w:trPr>
        <w:trHeight w:val="233"/>
      </w:trPr>
      <w:tc>
        <w:tcPr>
          <w:tcW w:w="3261" w:type="dxa"/>
          <w:vAlign w:val="center"/>
        </w:tcPr>
        <w:p w14:paraId="483E3371" w14:textId="66B1BC74" w:rsidR="000D6288" w:rsidRPr="00674A46" w:rsidRDefault="000D6288"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F754504" w:rsidR="000D6288" w:rsidRPr="00B75F20" w:rsidRDefault="000D6288" w:rsidP="00F0190C">
          <w:pPr>
            <w:pStyle w:val="Encabezado"/>
            <w:ind w:right="234"/>
            <w:rPr>
              <w:rFonts w:ascii="Palatino Linotype" w:hAnsi="Palatino Linotype"/>
              <w:b/>
              <w:sz w:val="22"/>
              <w:szCs w:val="22"/>
            </w:rPr>
          </w:pPr>
          <w:r>
            <w:rPr>
              <w:rFonts w:ascii="Palatino Linotype" w:hAnsi="Palatino Linotype"/>
              <w:b/>
              <w:sz w:val="22"/>
              <w:szCs w:val="22"/>
            </w:rPr>
            <w:t>RECURRENTE</w:t>
          </w:r>
        </w:p>
      </w:tc>
    </w:tr>
    <w:tr w:rsidR="000D6288" w:rsidRPr="00674A46" w14:paraId="41BE0704" w14:textId="77777777" w:rsidTr="00F3586F">
      <w:trPr>
        <w:trHeight w:val="321"/>
      </w:trPr>
      <w:tc>
        <w:tcPr>
          <w:tcW w:w="3261" w:type="dxa"/>
          <w:vAlign w:val="center"/>
        </w:tcPr>
        <w:p w14:paraId="34C64148" w14:textId="10C6C8A9" w:rsidR="000D6288" w:rsidRPr="00674A46" w:rsidRDefault="000D6288"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5761867" w:rsidR="000D6288" w:rsidRPr="00674A46" w:rsidRDefault="000D6288" w:rsidP="00F12000">
          <w:pPr>
            <w:pStyle w:val="Encabezado"/>
            <w:jc w:val="both"/>
            <w:rPr>
              <w:rFonts w:ascii="Palatino Linotype" w:hAnsi="Palatino Linotype"/>
              <w:b/>
              <w:sz w:val="22"/>
              <w:szCs w:val="22"/>
            </w:rPr>
          </w:pPr>
          <w:r>
            <w:rPr>
              <w:rFonts w:ascii="Palatino Linotype" w:hAnsi="Palatino Linotype"/>
              <w:b/>
              <w:bCs/>
              <w:color w:val="000000"/>
              <w:sz w:val="22"/>
              <w:szCs w:val="22"/>
            </w:rPr>
            <w:t>Ayuntamiento de Cuautitlán Izcalli</w:t>
          </w:r>
        </w:p>
      </w:tc>
    </w:tr>
    <w:tr w:rsidR="000D6288" w:rsidRPr="00674A46" w14:paraId="0C8B6193" w14:textId="77777777" w:rsidTr="00F3586F">
      <w:trPr>
        <w:trHeight w:val="321"/>
      </w:trPr>
      <w:tc>
        <w:tcPr>
          <w:tcW w:w="3261" w:type="dxa"/>
          <w:vAlign w:val="center"/>
        </w:tcPr>
        <w:p w14:paraId="321FFAFF" w14:textId="40E5A678" w:rsidR="000D6288" w:rsidRPr="00674A46" w:rsidRDefault="000D6288"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D6288" w:rsidRPr="00674A46" w:rsidRDefault="000D628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D6288" w:rsidRDefault="000D628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2618E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D3581B"/>
    <w:multiLevelType w:val="hybridMultilevel"/>
    <w:tmpl w:val="FDE6EC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1A52D0"/>
    <w:multiLevelType w:val="hybridMultilevel"/>
    <w:tmpl w:val="7C4CDBC0"/>
    <w:lvl w:ilvl="0" w:tplc="0DA492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01263A"/>
    <w:multiLevelType w:val="hybridMultilevel"/>
    <w:tmpl w:val="19C2B16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A837FE"/>
    <w:multiLevelType w:val="hybridMultilevel"/>
    <w:tmpl w:val="A326977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4317490"/>
    <w:multiLevelType w:val="hybridMultilevel"/>
    <w:tmpl w:val="E12C0142"/>
    <w:lvl w:ilvl="0" w:tplc="B1DCBEF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7F24668"/>
    <w:multiLevelType w:val="hybridMultilevel"/>
    <w:tmpl w:val="E86ABA92"/>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1421F1"/>
    <w:multiLevelType w:val="hybridMultilevel"/>
    <w:tmpl w:val="58041DFA"/>
    <w:lvl w:ilvl="0" w:tplc="AF40B1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C365644"/>
    <w:multiLevelType w:val="hybridMultilevel"/>
    <w:tmpl w:val="7E701A68"/>
    <w:lvl w:ilvl="0" w:tplc="6AA24D52">
      <w:start w:val="2"/>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7D0176"/>
    <w:multiLevelType w:val="hybridMultilevel"/>
    <w:tmpl w:val="C700D910"/>
    <w:lvl w:ilvl="0" w:tplc="6AA24D52">
      <w:start w:val="2"/>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8469DC"/>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15:restartNumberingAfterBreak="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2" w15:restartNumberingAfterBreak="0">
    <w:nsid w:val="753665D7"/>
    <w:multiLevelType w:val="hybridMultilevel"/>
    <w:tmpl w:val="CE7C207A"/>
    <w:lvl w:ilvl="0" w:tplc="2E1EAD34">
      <w:start w:val="1"/>
      <w:numFmt w:val="lowerLetter"/>
      <w:lvlText w:val="%1)"/>
      <w:lvlJc w:val="left"/>
      <w:pPr>
        <w:ind w:left="1080" w:hanging="360"/>
      </w:pPr>
      <w:rPr>
        <w:rFonts w:eastAsia="Calibri" w:cs="Arial"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7"/>
  </w:num>
  <w:num w:numId="2">
    <w:abstractNumId w:val="23"/>
  </w:num>
  <w:num w:numId="3">
    <w:abstractNumId w:val="20"/>
  </w:num>
  <w:num w:numId="4">
    <w:abstractNumId w:val="3"/>
  </w:num>
  <w:num w:numId="5">
    <w:abstractNumId w:val="36"/>
  </w:num>
  <w:num w:numId="6">
    <w:abstractNumId w:val="12"/>
  </w:num>
  <w:num w:numId="7">
    <w:abstractNumId w:val="40"/>
  </w:num>
  <w:num w:numId="8">
    <w:abstractNumId w:val="2"/>
  </w:num>
  <w:num w:numId="9">
    <w:abstractNumId w:val="37"/>
  </w:num>
  <w:num w:numId="10">
    <w:abstractNumId w:val="19"/>
  </w:num>
  <w:num w:numId="11">
    <w:abstractNumId w:val="5"/>
  </w:num>
  <w:num w:numId="12">
    <w:abstractNumId w:val="41"/>
  </w:num>
  <w:num w:numId="13">
    <w:abstractNumId w:val="9"/>
  </w:num>
  <w:num w:numId="14">
    <w:abstractNumId w:val="28"/>
  </w:num>
  <w:num w:numId="15">
    <w:abstractNumId w:val="8"/>
  </w:num>
  <w:num w:numId="16">
    <w:abstractNumId w:val="14"/>
  </w:num>
  <w:num w:numId="17">
    <w:abstractNumId w:val="1"/>
  </w:num>
  <w:num w:numId="18">
    <w:abstractNumId w:val="27"/>
  </w:num>
  <w:num w:numId="19">
    <w:abstractNumId w:val="35"/>
  </w:num>
  <w:num w:numId="20">
    <w:abstractNumId w:val="38"/>
  </w:num>
  <w:num w:numId="21">
    <w:abstractNumId w:val="34"/>
  </w:num>
  <w:num w:numId="22">
    <w:abstractNumId w:val="13"/>
  </w:num>
  <w:num w:numId="23">
    <w:abstractNumId w:val="30"/>
  </w:num>
  <w:num w:numId="24">
    <w:abstractNumId w:val="6"/>
  </w:num>
  <w:num w:numId="25">
    <w:abstractNumId w:val="0"/>
  </w:num>
  <w:num w:numId="26">
    <w:abstractNumId w:val="4"/>
  </w:num>
  <w:num w:numId="27">
    <w:abstractNumId w:val="22"/>
  </w:num>
  <w:num w:numId="28">
    <w:abstractNumId w:val="24"/>
  </w:num>
  <w:num w:numId="29">
    <w:abstractNumId w:val="18"/>
  </w:num>
  <w:num w:numId="30">
    <w:abstractNumId w:val="25"/>
  </w:num>
  <w:num w:numId="31">
    <w:abstractNumId w:val="29"/>
  </w:num>
  <w:num w:numId="32">
    <w:abstractNumId w:val="21"/>
  </w:num>
  <w:num w:numId="33">
    <w:abstractNumId w:val="16"/>
  </w:num>
  <w:num w:numId="34">
    <w:abstractNumId w:val="39"/>
  </w:num>
  <w:num w:numId="35">
    <w:abstractNumId w:val="32"/>
  </w:num>
  <w:num w:numId="36">
    <w:abstractNumId w:val="15"/>
  </w:num>
  <w:num w:numId="37">
    <w:abstractNumId w:val="42"/>
  </w:num>
  <w:num w:numId="38">
    <w:abstractNumId w:val="11"/>
  </w:num>
  <w:num w:numId="39">
    <w:abstractNumId w:val="26"/>
  </w:num>
  <w:num w:numId="40">
    <w:abstractNumId w:val="31"/>
  </w:num>
  <w:num w:numId="41">
    <w:abstractNumId w:val="7"/>
  </w:num>
  <w:num w:numId="42">
    <w:abstractNumId w:val="10"/>
  </w:num>
  <w:num w:numId="43">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4B0E"/>
    <w:rsid w:val="00015566"/>
    <w:rsid w:val="000169D4"/>
    <w:rsid w:val="000179E3"/>
    <w:rsid w:val="00017FCB"/>
    <w:rsid w:val="000203D3"/>
    <w:rsid w:val="000205A3"/>
    <w:rsid w:val="000211F8"/>
    <w:rsid w:val="000220A0"/>
    <w:rsid w:val="0002384D"/>
    <w:rsid w:val="000244AD"/>
    <w:rsid w:val="00024833"/>
    <w:rsid w:val="00024C70"/>
    <w:rsid w:val="00024F35"/>
    <w:rsid w:val="00026BE9"/>
    <w:rsid w:val="0003063D"/>
    <w:rsid w:val="000319FD"/>
    <w:rsid w:val="00031F10"/>
    <w:rsid w:val="00032493"/>
    <w:rsid w:val="00032BD6"/>
    <w:rsid w:val="0003320B"/>
    <w:rsid w:val="00033D51"/>
    <w:rsid w:val="00036EAF"/>
    <w:rsid w:val="0004072A"/>
    <w:rsid w:val="0004109C"/>
    <w:rsid w:val="0004144F"/>
    <w:rsid w:val="00041672"/>
    <w:rsid w:val="0004193F"/>
    <w:rsid w:val="00042380"/>
    <w:rsid w:val="000439C9"/>
    <w:rsid w:val="000444FF"/>
    <w:rsid w:val="00044F9D"/>
    <w:rsid w:val="000452B4"/>
    <w:rsid w:val="000454F1"/>
    <w:rsid w:val="00045DD9"/>
    <w:rsid w:val="0004686A"/>
    <w:rsid w:val="000468E2"/>
    <w:rsid w:val="00050466"/>
    <w:rsid w:val="00051DBD"/>
    <w:rsid w:val="0005237C"/>
    <w:rsid w:val="00052A3C"/>
    <w:rsid w:val="00053402"/>
    <w:rsid w:val="00053ABC"/>
    <w:rsid w:val="00054A03"/>
    <w:rsid w:val="00054F1C"/>
    <w:rsid w:val="00056A79"/>
    <w:rsid w:val="00060B80"/>
    <w:rsid w:val="00061344"/>
    <w:rsid w:val="00061CE1"/>
    <w:rsid w:val="00061FA9"/>
    <w:rsid w:val="0006262D"/>
    <w:rsid w:val="00062648"/>
    <w:rsid w:val="000631D9"/>
    <w:rsid w:val="0006407E"/>
    <w:rsid w:val="00064A37"/>
    <w:rsid w:val="00064B95"/>
    <w:rsid w:val="00070338"/>
    <w:rsid w:val="00070BEC"/>
    <w:rsid w:val="0007192E"/>
    <w:rsid w:val="00072930"/>
    <w:rsid w:val="000730E1"/>
    <w:rsid w:val="00073684"/>
    <w:rsid w:val="00075046"/>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74F1"/>
    <w:rsid w:val="000A77ED"/>
    <w:rsid w:val="000A7B8F"/>
    <w:rsid w:val="000B0370"/>
    <w:rsid w:val="000B0A5E"/>
    <w:rsid w:val="000B0C92"/>
    <w:rsid w:val="000B290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5445"/>
    <w:rsid w:val="000D560E"/>
    <w:rsid w:val="000D5A1D"/>
    <w:rsid w:val="000D6288"/>
    <w:rsid w:val="000D7369"/>
    <w:rsid w:val="000D7BDE"/>
    <w:rsid w:val="000E07DC"/>
    <w:rsid w:val="000E11C3"/>
    <w:rsid w:val="000E24F6"/>
    <w:rsid w:val="000E2665"/>
    <w:rsid w:val="000E2E43"/>
    <w:rsid w:val="000E4D94"/>
    <w:rsid w:val="000E54C3"/>
    <w:rsid w:val="000E6436"/>
    <w:rsid w:val="000E64FE"/>
    <w:rsid w:val="000E6A7D"/>
    <w:rsid w:val="000E77B8"/>
    <w:rsid w:val="000F063C"/>
    <w:rsid w:val="000F2EDD"/>
    <w:rsid w:val="000F34CB"/>
    <w:rsid w:val="000F34DE"/>
    <w:rsid w:val="000F3501"/>
    <w:rsid w:val="000F37A8"/>
    <w:rsid w:val="000F3CB2"/>
    <w:rsid w:val="000F5D21"/>
    <w:rsid w:val="000F6D7E"/>
    <w:rsid w:val="00100187"/>
    <w:rsid w:val="001002AD"/>
    <w:rsid w:val="00100DDD"/>
    <w:rsid w:val="0010268C"/>
    <w:rsid w:val="00102D65"/>
    <w:rsid w:val="00103888"/>
    <w:rsid w:val="001069CE"/>
    <w:rsid w:val="00107499"/>
    <w:rsid w:val="00107557"/>
    <w:rsid w:val="00107B29"/>
    <w:rsid w:val="001105B5"/>
    <w:rsid w:val="00110C9A"/>
    <w:rsid w:val="0011167C"/>
    <w:rsid w:val="001119B2"/>
    <w:rsid w:val="00112B02"/>
    <w:rsid w:val="00113930"/>
    <w:rsid w:val="00113BD3"/>
    <w:rsid w:val="00114097"/>
    <w:rsid w:val="00114A21"/>
    <w:rsid w:val="00115866"/>
    <w:rsid w:val="0011752F"/>
    <w:rsid w:val="0012006D"/>
    <w:rsid w:val="00120073"/>
    <w:rsid w:val="00121571"/>
    <w:rsid w:val="00121D9D"/>
    <w:rsid w:val="00124DD9"/>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3AA8"/>
    <w:rsid w:val="001541FF"/>
    <w:rsid w:val="00154304"/>
    <w:rsid w:val="0015466E"/>
    <w:rsid w:val="00154765"/>
    <w:rsid w:val="00154955"/>
    <w:rsid w:val="00154EF0"/>
    <w:rsid w:val="00155BED"/>
    <w:rsid w:val="00155E0F"/>
    <w:rsid w:val="00156A23"/>
    <w:rsid w:val="001572B1"/>
    <w:rsid w:val="0015797E"/>
    <w:rsid w:val="00160275"/>
    <w:rsid w:val="00160599"/>
    <w:rsid w:val="00161658"/>
    <w:rsid w:val="00163084"/>
    <w:rsid w:val="00163499"/>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75DF"/>
    <w:rsid w:val="00177CA5"/>
    <w:rsid w:val="00181E9E"/>
    <w:rsid w:val="0018396A"/>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A7BAD"/>
    <w:rsid w:val="001B0ACE"/>
    <w:rsid w:val="001B11F9"/>
    <w:rsid w:val="001B2129"/>
    <w:rsid w:val="001B24B8"/>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5507"/>
    <w:rsid w:val="001D746B"/>
    <w:rsid w:val="001D7C7C"/>
    <w:rsid w:val="001D7E82"/>
    <w:rsid w:val="001E0AD2"/>
    <w:rsid w:val="001E2A10"/>
    <w:rsid w:val="001E356F"/>
    <w:rsid w:val="001E3DB1"/>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23D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4AB6"/>
    <w:rsid w:val="002350A0"/>
    <w:rsid w:val="00237611"/>
    <w:rsid w:val="00237777"/>
    <w:rsid w:val="0024022A"/>
    <w:rsid w:val="00241FD2"/>
    <w:rsid w:val="00244476"/>
    <w:rsid w:val="00244D17"/>
    <w:rsid w:val="00244DAA"/>
    <w:rsid w:val="00246BC2"/>
    <w:rsid w:val="002474CE"/>
    <w:rsid w:val="002508DD"/>
    <w:rsid w:val="00250956"/>
    <w:rsid w:val="00252A20"/>
    <w:rsid w:val="00252B41"/>
    <w:rsid w:val="002535F7"/>
    <w:rsid w:val="00254B01"/>
    <w:rsid w:val="0025524F"/>
    <w:rsid w:val="0025763A"/>
    <w:rsid w:val="00257A6E"/>
    <w:rsid w:val="00257BB4"/>
    <w:rsid w:val="00257D56"/>
    <w:rsid w:val="0026064B"/>
    <w:rsid w:val="00260790"/>
    <w:rsid w:val="00260C1D"/>
    <w:rsid w:val="00261001"/>
    <w:rsid w:val="00261D84"/>
    <w:rsid w:val="0026380B"/>
    <w:rsid w:val="00263B61"/>
    <w:rsid w:val="00264D02"/>
    <w:rsid w:val="0026500D"/>
    <w:rsid w:val="002656B1"/>
    <w:rsid w:val="00265CD7"/>
    <w:rsid w:val="00266424"/>
    <w:rsid w:val="002665BD"/>
    <w:rsid w:val="00266C52"/>
    <w:rsid w:val="002675FE"/>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0A93"/>
    <w:rsid w:val="00293AAD"/>
    <w:rsid w:val="00294BEB"/>
    <w:rsid w:val="002951D4"/>
    <w:rsid w:val="002953A9"/>
    <w:rsid w:val="002A07F4"/>
    <w:rsid w:val="002A229B"/>
    <w:rsid w:val="002A2974"/>
    <w:rsid w:val="002A2F91"/>
    <w:rsid w:val="002A35B6"/>
    <w:rsid w:val="002A61A7"/>
    <w:rsid w:val="002A6978"/>
    <w:rsid w:val="002A6BF9"/>
    <w:rsid w:val="002A7537"/>
    <w:rsid w:val="002A7D3B"/>
    <w:rsid w:val="002B085C"/>
    <w:rsid w:val="002B284F"/>
    <w:rsid w:val="002B2A2E"/>
    <w:rsid w:val="002B2F59"/>
    <w:rsid w:val="002B32AD"/>
    <w:rsid w:val="002B3688"/>
    <w:rsid w:val="002B4061"/>
    <w:rsid w:val="002B4D21"/>
    <w:rsid w:val="002B4E9C"/>
    <w:rsid w:val="002B504F"/>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3AAD"/>
    <w:rsid w:val="00313FB6"/>
    <w:rsid w:val="0031434A"/>
    <w:rsid w:val="003143B6"/>
    <w:rsid w:val="00316065"/>
    <w:rsid w:val="00316B6F"/>
    <w:rsid w:val="003170D2"/>
    <w:rsid w:val="00317883"/>
    <w:rsid w:val="00317EFF"/>
    <w:rsid w:val="003208D6"/>
    <w:rsid w:val="00321AA3"/>
    <w:rsid w:val="00322A7D"/>
    <w:rsid w:val="00323895"/>
    <w:rsid w:val="0032464F"/>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35C"/>
    <w:rsid w:val="003629EE"/>
    <w:rsid w:val="003641F0"/>
    <w:rsid w:val="003643B3"/>
    <w:rsid w:val="003646AC"/>
    <w:rsid w:val="00364ECD"/>
    <w:rsid w:val="003656E5"/>
    <w:rsid w:val="00365AD3"/>
    <w:rsid w:val="003672CE"/>
    <w:rsid w:val="00370BB1"/>
    <w:rsid w:val="00370EDD"/>
    <w:rsid w:val="00371FF0"/>
    <w:rsid w:val="003721B2"/>
    <w:rsid w:val="00372328"/>
    <w:rsid w:val="00372E18"/>
    <w:rsid w:val="00373680"/>
    <w:rsid w:val="0037428A"/>
    <w:rsid w:val="00374A4E"/>
    <w:rsid w:val="00374BE8"/>
    <w:rsid w:val="00375A99"/>
    <w:rsid w:val="003762FD"/>
    <w:rsid w:val="00377CC8"/>
    <w:rsid w:val="00380295"/>
    <w:rsid w:val="003808ED"/>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D68"/>
    <w:rsid w:val="003C3086"/>
    <w:rsid w:val="003C37FB"/>
    <w:rsid w:val="003C424C"/>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392"/>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0D22"/>
    <w:rsid w:val="00412E24"/>
    <w:rsid w:val="00413903"/>
    <w:rsid w:val="00413B40"/>
    <w:rsid w:val="00413DAD"/>
    <w:rsid w:val="00414836"/>
    <w:rsid w:val="00415050"/>
    <w:rsid w:val="004158FF"/>
    <w:rsid w:val="00415C57"/>
    <w:rsid w:val="00416727"/>
    <w:rsid w:val="0041789F"/>
    <w:rsid w:val="0042068A"/>
    <w:rsid w:val="004207CF"/>
    <w:rsid w:val="00420907"/>
    <w:rsid w:val="00422DE8"/>
    <w:rsid w:val="0042437A"/>
    <w:rsid w:val="00424AA3"/>
    <w:rsid w:val="00424E72"/>
    <w:rsid w:val="0042558A"/>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393"/>
    <w:rsid w:val="004424F2"/>
    <w:rsid w:val="004436D7"/>
    <w:rsid w:val="00443DCB"/>
    <w:rsid w:val="00443DEB"/>
    <w:rsid w:val="0044421F"/>
    <w:rsid w:val="004442BA"/>
    <w:rsid w:val="00444891"/>
    <w:rsid w:val="00444E10"/>
    <w:rsid w:val="00444E28"/>
    <w:rsid w:val="0044535B"/>
    <w:rsid w:val="004456B6"/>
    <w:rsid w:val="00445B32"/>
    <w:rsid w:val="00445FDA"/>
    <w:rsid w:val="00447F0D"/>
    <w:rsid w:val="00450A5F"/>
    <w:rsid w:val="00450F7D"/>
    <w:rsid w:val="00451514"/>
    <w:rsid w:val="0045209F"/>
    <w:rsid w:val="004537BB"/>
    <w:rsid w:val="00453BB4"/>
    <w:rsid w:val="00453E1C"/>
    <w:rsid w:val="00456317"/>
    <w:rsid w:val="00456348"/>
    <w:rsid w:val="0046105E"/>
    <w:rsid w:val="004613B1"/>
    <w:rsid w:val="00461513"/>
    <w:rsid w:val="0046231E"/>
    <w:rsid w:val="0046283C"/>
    <w:rsid w:val="004635E2"/>
    <w:rsid w:val="00463A2B"/>
    <w:rsid w:val="00464688"/>
    <w:rsid w:val="0046478A"/>
    <w:rsid w:val="00464CB6"/>
    <w:rsid w:val="0046566E"/>
    <w:rsid w:val="0047025A"/>
    <w:rsid w:val="0047081C"/>
    <w:rsid w:val="00470B36"/>
    <w:rsid w:val="00471B63"/>
    <w:rsid w:val="00471E56"/>
    <w:rsid w:val="00472092"/>
    <w:rsid w:val="00472700"/>
    <w:rsid w:val="00472C41"/>
    <w:rsid w:val="00473115"/>
    <w:rsid w:val="00474477"/>
    <w:rsid w:val="00475165"/>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468"/>
    <w:rsid w:val="00485DB6"/>
    <w:rsid w:val="0048658E"/>
    <w:rsid w:val="0049112D"/>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1EA5"/>
    <w:rsid w:val="004A2BF5"/>
    <w:rsid w:val="004A3085"/>
    <w:rsid w:val="004A49A6"/>
    <w:rsid w:val="004A4BD5"/>
    <w:rsid w:val="004A4CFD"/>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0F9A"/>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14C"/>
    <w:rsid w:val="004E3C72"/>
    <w:rsid w:val="004E3E66"/>
    <w:rsid w:val="004E40E8"/>
    <w:rsid w:val="004E4879"/>
    <w:rsid w:val="004E4C88"/>
    <w:rsid w:val="004E5988"/>
    <w:rsid w:val="004E65CD"/>
    <w:rsid w:val="004E6E3A"/>
    <w:rsid w:val="004F0C96"/>
    <w:rsid w:val="004F13F6"/>
    <w:rsid w:val="004F28A0"/>
    <w:rsid w:val="004F2A34"/>
    <w:rsid w:val="004F305D"/>
    <w:rsid w:val="004F3363"/>
    <w:rsid w:val="004F3C3C"/>
    <w:rsid w:val="004F4380"/>
    <w:rsid w:val="004F44C7"/>
    <w:rsid w:val="004F489F"/>
    <w:rsid w:val="004F4958"/>
    <w:rsid w:val="004F51F5"/>
    <w:rsid w:val="004F54F3"/>
    <w:rsid w:val="004F766F"/>
    <w:rsid w:val="004F78B7"/>
    <w:rsid w:val="004F7944"/>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5B9"/>
    <w:rsid w:val="00511612"/>
    <w:rsid w:val="00511A30"/>
    <w:rsid w:val="00512F22"/>
    <w:rsid w:val="0051305D"/>
    <w:rsid w:val="005131DD"/>
    <w:rsid w:val="00516603"/>
    <w:rsid w:val="005167B1"/>
    <w:rsid w:val="005167B6"/>
    <w:rsid w:val="00517914"/>
    <w:rsid w:val="00517A46"/>
    <w:rsid w:val="00517D20"/>
    <w:rsid w:val="0052077C"/>
    <w:rsid w:val="00521053"/>
    <w:rsid w:val="005215EE"/>
    <w:rsid w:val="00521961"/>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324E"/>
    <w:rsid w:val="005534B3"/>
    <w:rsid w:val="00553703"/>
    <w:rsid w:val="0055544F"/>
    <w:rsid w:val="00556B04"/>
    <w:rsid w:val="00557C40"/>
    <w:rsid w:val="00557ECD"/>
    <w:rsid w:val="00560638"/>
    <w:rsid w:val="0056146A"/>
    <w:rsid w:val="00561C03"/>
    <w:rsid w:val="00562702"/>
    <w:rsid w:val="00562B0A"/>
    <w:rsid w:val="00562CCE"/>
    <w:rsid w:val="00563F79"/>
    <w:rsid w:val="00564BE1"/>
    <w:rsid w:val="005669D6"/>
    <w:rsid w:val="00566C3D"/>
    <w:rsid w:val="00567329"/>
    <w:rsid w:val="00567998"/>
    <w:rsid w:val="00571419"/>
    <w:rsid w:val="00571D7F"/>
    <w:rsid w:val="00571F07"/>
    <w:rsid w:val="00574F63"/>
    <w:rsid w:val="00575452"/>
    <w:rsid w:val="005759CD"/>
    <w:rsid w:val="00575F68"/>
    <w:rsid w:val="00576F8E"/>
    <w:rsid w:val="00577884"/>
    <w:rsid w:val="00577D50"/>
    <w:rsid w:val="00580873"/>
    <w:rsid w:val="00581C0F"/>
    <w:rsid w:val="005822A0"/>
    <w:rsid w:val="00582919"/>
    <w:rsid w:val="00583389"/>
    <w:rsid w:val="00583A76"/>
    <w:rsid w:val="00583CB6"/>
    <w:rsid w:val="005849B2"/>
    <w:rsid w:val="00585F00"/>
    <w:rsid w:val="00586083"/>
    <w:rsid w:val="00586F52"/>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D97"/>
    <w:rsid w:val="005D252B"/>
    <w:rsid w:val="005D27DD"/>
    <w:rsid w:val="005D3493"/>
    <w:rsid w:val="005D3DD3"/>
    <w:rsid w:val="005D3F92"/>
    <w:rsid w:val="005D3FD2"/>
    <w:rsid w:val="005D622E"/>
    <w:rsid w:val="005D6B00"/>
    <w:rsid w:val="005E11D5"/>
    <w:rsid w:val="005E1572"/>
    <w:rsid w:val="005E2296"/>
    <w:rsid w:val="005E22BC"/>
    <w:rsid w:val="005E251E"/>
    <w:rsid w:val="005E34D4"/>
    <w:rsid w:val="005E3AE2"/>
    <w:rsid w:val="005E3FDE"/>
    <w:rsid w:val="005E55F2"/>
    <w:rsid w:val="005E5F08"/>
    <w:rsid w:val="005E68FC"/>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0984"/>
    <w:rsid w:val="00622B06"/>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5187"/>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67121"/>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47ED"/>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6B79"/>
    <w:rsid w:val="006A7305"/>
    <w:rsid w:val="006B004E"/>
    <w:rsid w:val="006B0198"/>
    <w:rsid w:val="006B02AE"/>
    <w:rsid w:val="006B0D54"/>
    <w:rsid w:val="006B12E8"/>
    <w:rsid w:val="006B13FB"/>
    <w:rsid w:val="006B149F"/>
    <w:rsid w:val="006B1810"/>
    <w:rsid w:val="006B1C19"/>
    <w:rsid w:val="006B1F06"/>
    <w:rsid w:val="006B336C"/>
    <w:rsid w:val="006B4CD5"/>
    <w:rsid w:val="006B5FE4"/>
    <w:rsid w:val="006B651C"/>
    <w:rsid w:val="006B7A58"/>
    <w:rsid w:val="006C0831"/>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518B"/>
    <w:rsid w:val="006D52D1"/>
    <w:rsid w:val="006E013D"/>
    <w:rsid w:val="006E1056"/>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40"/>
    <w:rsid w:val="006F7E87"/>
    <w:rsid w:val="0070160E"/>
    <w:rsid w:val="00702887"/>
    <w:rsid w:val="0070499C"/>
    <w:rsid w:val="007049C8"/>
    <w:rsid w:val="007050B1"/>
    <w:rsid w:val="00706887"/>
    <w:rsid w:val="00707096"/>
    <w:rsid w:val="007116E3"/>
    <w:rsid w:val="007136BC"/>
    <w:rsid w:val="00714576"/>
    <w:rsid w:val="00715A04"/>
    <w:rsid w:val="00720042"/>
    <w:rsid w:val="00720061"/>
    <w:rsid w:val="00721335"/>
    <w:rsid w:val="00721924"/>
    <w:rsid w:val="00721F55"/>
    <w:rsid w:val="00721F66"/>
    <w:rsid w:val="007221AE"/>
    <w:rsid w:val="00722B93"/>
    <w:rsid w:val="007230C6"/>
    <w:rsid w:val="007234C4"/>
    <w:rsid w:val="00725BBD"/>
    <w:rsid w:val="00725BF5"/>
    <w:rsid w:val="00731F1F"/>
    <w:rsid w:val="007332BB"/>
    <w:rsid w:val="00734BB2"/>
    <w:rsid w:val="0073505D"/>
    <w:rsid w:val="007351D1"/>
    <w:rsid w:val="00735552"/>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024"/>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1055"/>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4DB8"/>
    <w:rsid w:val="007A65E0"/>
    <w:rsid w:val="007A70B9"/>
    <w:rsid w:val="007A7602"/>
    <w:rsid w:val="007A7683"/>
    <w:rsid w:val="007B02B9"/>
    <w:rsid w:val="007B1AED"/>
    <w:rsid w:val="007B26B2"/>
    <w:rsid w:val="007B2B63"/>
    <w:rsid w:val="007B30F3"/>
    <w:rsid w:val="007B439C"/>
    <w:rsid w:val="007B64B8"/>
    <w:rsid w:val="007B6895"/>
    <w:rsid w:val="007B694D"/>
    <w:rsid w:val="007B753F"/>
    <w:rsid w:val="007C0013"/>
    <w:rsid w:val="007C05FF"/>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955"/>
    <w:rsid w:val="007F3B4E"/>
    <w:rsid w:val="007F3CB7"/>
    <w:rsid w:val="007F4B0E"/>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07802"/>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27432"/>
    <w:rsid w:val="008320FF"/>
    <w:rsid w:val="00833E4C"/>
    <w:rsid w:val="00834D56"/>
    <w:rsid w:val="0083555E"/>
    <w:rsid w:val="00836224"/>
    <w:rsid w:val="00836DC1"/>
    <w:rsid w:val="00837BE4"/>
    <w:rsid w:val="00840559"/>
    <w:rsid w:val="008421F7"/>
    <w:rsid w:val="00843153"/>
    <w:rsid w:val="00843908"/>
    <w:rsid w:val="008444BC"/>
    <w:rsid w:val="008446B5"/>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20EF"/>
    <w:rsid w:val="0089412A"/>
    <w:rsid w:val="00894B3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5B1E"/>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596"/>
    <w:rsid w:val="008D2BCD"/>
    <w:rsid w:val="008D3786"/>
    <w:rsid w:val="008D406E"/>
    <w:rsid w:val="008D432B"/>
    <w:rsid w:val="008D453D"/>
    <w:rsid w:val="008D4BD3"/>
    <w:rsid w:val="008D4E99"/>
    <w:rsid w:val="008D5066"/>
    <w:rsid w:val="008D59DA"/>
    <w:rsid w:val="008D5A97"/>
    <w:rsid w:val="008D631F"/>
    <w:rsid w:val="008D6697"/>
    <w:rsid w:val="008D71E5"/>
    <w:rsid w:val="008D728C"/>
    <w:rsid w:val="008D7995"/>
    <w:rsid w:val="008E0674"/>
    <w:rsid w:val="008E11CC"/>
    <w:rsid w:val="008E1B8F"/>
    <w:rsid w:val="008E414C"/>
    <w:rsid w:val="008E5D47"/>
    <w:rsid w:val="008E625D"/>
    <w:rsid w:val="008E6676"/>
    <w:rsid w:val="008F12E6"/>
    <w:rsid w:val="008F154D"/>
    <w:rsid w:val="008F1558"/>
    <w:rsid w:val="008F25A3"/>
    <w:rsid w:val="008F273D"/>
    <w:rsid w:val="008F2C19"/>
    <w:rsid w:val="008F3AFB"/>
    <w:rsid w:val="008F3F91"/>
    <w:rsid w:val="008F5927"/>
    <w:rsid w:val="008F73E9"/>
    <w:rsid w:val="008F7E83"/>
    <w:rsid w:val="009001DD"/>
    <w:rsid w:val="0090174A"/>
    <w:rsid w:val="009018D6"/>
    <w:rsid w:val="00901E1C"/>
    <w:rsid w:val="009036B3"/>
    <w:rsid w:val="009037EF"/>
    <w:rsid w:val="009039BC"/>
    <w:rsid w:val="00903FA7"/>
    <w:rsid w:val="0090478B"/>
    <w:rsid w:val="00905C03"/>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AC5"/>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2354"/>
    <w:rsid w:val="00933948"/>
    <w:rsid w:val="0093416D"/>
    <w:rsid w:val="00935346"/>
    <w:rsid w:val="00936B46"/>
    <w:rsid w:val="00941D44"/>
    <w:rsid w:val="009420A2"/>
    <w:rsid w:val="0094424D"/>
    <w:rsid w:val="009457AE"/>
    <w:rsid w:val="00945A61"/>
    <w:rsid w:val="00945BAD"/>
    <w:rsid w:val="00946D27"/>
    <w:rsid w:val="00947D99"/>
    <w:rsid w:val="00950154"/>
    <w:rsid w:val="00950A03"/>
    <w:rsid w:val="00951E78"/>
    <w:rsid w:val="00953054"/>
    <w:rsid w:val="00953A04"/>
    <w:rsid w:val="009541DD"/>
    <w:rsid w:val="0095465F"/>
    <w:rsid w:val="009548C1"/>
    <w:rsid w:val="00955323"/>
    <w:rsid w:val="009563A5"/>
    <w:rsid w:val="00956868"/>
    <w:rsid w:val="00956F19"/>
    <w:rsid w:val="0095765F"/>
    <w:rsid w:val="009606E6"/>
    <w:rsid w:val="00961B83"/>
    <w:rsid w:val="00962F07"/>
    <w:rsid w:val="00962F40"/>
    <w:rsid w:val="00963968"/>
    <w:rsid w:val="009642C8"/>
    <w:rsid w:val="009657F8"/>
    <w:rsid w:val="00970F70"/>
    <w:rsid w:val="00971056"/>
    <w:rsid w:val="00971588"/>
    <w:rsid w:val="0097252B"/>
    <w:rsid w:val="00972668"/>
    <w:rsid w:val="009727B4"/>
    <w:rsid w:val="00972C36"/>
    <w:rsid w:val="00974907"/>
    <w:rsid w:val="00975768"/>
    <w:rsid w:val="00977C40"/>
    <w:rsid w:val="00980FE9"/>
    <w:rsid w:val="00982DBD"/>
    <w:rsid w:val="00982F7C"/>
    <w:rsid w:val="009830D3"/>
    <w:rsid w:val="00983B8F"/>
    <w:rsid w:val="009846B5"/>
    <w:rsid w:val="009849F0"/>
    <w:rsid w:val="0098595E"/>
    <w:rsid w:val="00986073"/>
    <w:rsid w:val="00986821"/>
    <w:rsid w:val="009872FD"/>
    <w:rsid w:val="009909DD"/>
    <w:rsid w:val="00990EE2"/>
    <w:rsid w:val="00991280"/>
    <w:rsid w:val="009916D2"/>
    <w:rsid w:val="0099197E"/>
    <w:rsid w:val="0099229C"/>
    <w:rsid w:val="00993714"/>
    <w:rsid w:val="009943C4"/>
    <w:rsid w:val="00995214"/>
    <w:rsid w:val="00995C9F"/>
    <w:rsid w:val="00996436"/>
    <w:rsid w:val="0099752D"/>
    <w:rsid w:val="009A0461"/>
    <w:rsid w:val="009A12A7"/>
    <w:rsid w:val="009A28A2"/>
    <w:rsid w:val="009A4712"/>
    <w:rsid w:val="009A5191"/>
    <w:rsid w:val="009A6119"/>
    <w:rsid w:val="009A7CCB"/>
    <w:rsid w:val="009B063C"/>
    <w:rsid w:val="009B0F5C"/>
    <w:rsid w:val="009B11D6"/>
    <w:rsid w:val="009B241E"/>
    <w:rsid w:val="009B2EE9"/>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0C3"/>
    <w:rsid w:val="009C46AE"/>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6EC1"/>
    <w:rsid w:val="00A27A7F"/>
    <w:rsid w:val="00A3276A"/>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1A5"/>
    <w:rsid w:val="00A64036"/>
    <w:rsid w:val="00A67428"/>
    <w:rsid w:val="00A67CD8"/>
    <w:rsid w:val="00A70260"/>
    <w:rsid w:val="00A70CF3"/>
    <w:rsid w:val="00A7155E"/>
    <w:rsid w:val="00A71BC1"/>
    <w:rsid w:val="00A71E76"/>
    <w:rsid w:val="00A7308C"/>
    <w:rsid w:val="00A73752"/>
    <w:rsid w:val="00A74EDE"/>
    <w:rsid w:val="00A75396"/>
    <w:rsid w:val="00A763AE"/>
    <w:rsid w:val="00A76B0D"/>
    <w:rsid w:val="00A76DE5"/>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C1A"/>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006"/>
    <w:rsid w:val="00AB2744"/>
    <w:rsid w:val="00AB274F"/>
    <w:rsid w:val="00AB2D31"/>
    <w:rsid w:val="00AB45A8"/>
    <w:rsid w:val="00AB5DB7"/>
    <w:rsid w:val="00AB5F30"/>
    <w:rsid w:val="00AB6BE3"/>
    <w:rsid w:val="00AC0FF4"/>
    <w:rsid w:val="00AC25AD"/>
    <w:rsid w:val="00AC37C3"/>
    <w:rsid w:val="00AC37F3"/>
    <w:rsid w:val="00AC3E38"/>
    <w:rsid w:val="00AC489E"/>
    <w:rsid w:val="00AC4C32"/>
    <w:rsid w:val="00AC4D07"/>
    <w:rsid w:val="00AC4F4D"/>
    <w:rsid w:val="00AC535B"/>
    <w:rsid w:val="00AC5F6A"/>
    <w:rsid w:val="00AC78A1"/>
    <w:rsid w:val="00AD0569"/>
    <w:rsid w:val="00AD0B3C"/>
    <w:rsid w:val="00AD0F54"/>
    <w:rsid w:val="00AD1CC0"/>
    <w:rsid w:val="00AD22B5"/>
    <w:rsid w:val="00AD3DB4"/>
    <w:rsid w:val="00AD4C0A"/>
    <w:rsid w:val="00AD5106"/>
    <w:rsid w:val="00AD5D95"/>
    <w:rsid w:val="00AD5ECA"/>
    <w:rsid w:val="00AD69A6"/>
    <w:rsid w:val="00AD6F04"/>
    <w:rsid w:val="00AE3B0B"/>
    <w:rsid w:val="00AE567C"/>
    <w:rsid w:val="00AE5853"/>
    <w:rsid w:val="00AE5A72"/>
    <w:rsid w:val="00AE69CC"/>
    <w:rsid w:val="00AE7935"/>
    <w:rsid w:val="00AF149D"/>
    <w:rsid w:val="00AF1CCA"/>
    <w:rsid w:val="00AF1F04"/>
    <w:rsid w:val="00AF2576"/>
    <w:rsid w:val="00AF3D59"/>
    <w:rsid w:val="00AF47BE"/>
    <w:rsid w:val="00AF623F"/>
    <w:rsid w:val="00AF6794"/>
    <w:rsid w:val="00B016F7"/>
    <w:rsid w:val="00B02BDD"/>
    <w:rsid w:val="00B055B9"/>
    <w:rsid w:val="00B059CC"/>
    <w:rsid w:val="00B10171"/>
    <w:rsid w:val="00B10532"/>
    <w:rsid w:val="00B11CB2"/>
    <w:rsid w:val="00B1200C"/>
    <w:rsid w:val="00B138BB"/>
    <w:rsid w:val="00B13D85"/>
    <w:rsid w:val="00B1414A"/>
    <w:rsid w:val="00B15BD0"/>
    <w:rsid w:val="00B15DA5"/>
    <w:rsid w:val="00B16296"/>
    <w:rsid w:val="00B16FCC"/>
    <w:rsid w:val="00B1786A"/>
    <w:rsid w:val="00B206D8"/>
    <w:rsid w:val="00B216E2"/>
    <w:rsid w:val="00B21C9A"/>
    <w:rsid w:val="00B23627"/>
    <w:rsid w:val="00B23909"/>
    <w:rsid w:val="00B24217"/>
    <w:rsid w:val="00B25BF3"/>
    <w:rsid w:val="00B312C7"/>
    <w:rsid w:val="00B316B9"/>
    <w:rsid w:val="00B32E58"/>
    <w:rsid w:val="00B335A2"/>
    <w:rsid w:val="00B34371"/>
    <w:rsid w:val="00B34F17"/>
    <w:rsid w:val="00B35313"/>
    <w:rsid w:val="00B35564"/>
    <w:rsid w:val="00B36666"/>
    <w:rsid w:val="00B36958"/>
    <w:rsid w:val="00B37104"/>
    <w:rsid w:val="00B40AFF"/>
    <w:rsid w:val="00B414A7"/>
    <w:rsid w:val="00B4279F"/>
    <w:rsid w:val="00B42CE1"/>
    <w:rsid w:val="00B438B8"/>
    <w:rsid w:val="00B43B57"/>
    <w:rsid w:val="00B447D7"/>
    <w:rsid w:val="00B44E90"/>
    <w:rsid w:val="00B44F9F"/>
    <w:rsid w:val="00B46F58"/>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58"/>
    <w:rsid w:val="00B75267"/>
    <w:rsid w:val="00B75473"/>
    <w:rsid w:val="00B75BBD"/>
    <w:rsid w:val="00B75F20"/>
    <w:rsid w:val="00B762FD"/>
    <w:rsid w:val="00B77139"/>
    <w:rsid w:val="00B773FE"/>
    <w:rsid w:val="00B803F4"/>
    <w:rsid w:val="00B808A4"/>
    <w:rsid w:val="00B80BB7"/>
    <w:rsid w:val="00B81371"/>
    <w:rsid w:val="00B821C3"/>
    <w:rsid w:val="00B82529"/>
    <w:rsid w:val="00B828A7"/>
    <w:rsid w:val="00B8341D"/>
    <w:rsid w:val="00B83E2E"/>
    <w:rsid w:val="00B8419C"/>
    <w:rsid w:val="00B84363"/>
    <w:rsid w:val="00B84371"/>
    <w:rsid w:val="00B84B6C"/>
    <w:rsid w:val="00B85EA6"/>
    <w:rsid w:val="00B8705C"/>
    <w:rsid w:val="00B87DC4"/>
    <w:rsid w:val="00B902E7"/>
    <w:rsid w:val="00B9030B"/>
    <w:rsid w:val="00B90B7C"/>
    <w:rsid w:val="00B919B8"/>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EEA"/>
    <w:rsid w:val="00BA4F66"/>
    <w:rsid w:val="00BA71D7"/>
    <w:rsid w:val="00BA7987"/>
    <w:rsid w:val="00BA7AAE"/>
    <w:rsid w:val="00BA7CFA"/>
    <w:rsid w:val="00BB04E3"/>
    <w:rsid w:val="00BB0919"/>
    <w:rsid w:val="00BB1309"/>
    <w:rsid w:val="00BB2592"/>
    <w:rsid w:val="00BB3156"/>
    <w:rsid w:val="00BB3C9C"/>
    <w:rsid w:val="00BB557F"/>
    <w:rsid w:val="00BB5CA9"/>
    <w:rsid w:val="00BB6662"/>
    <w:rsid w:val="00BC0361"/>
    <w:rsid w:val="00BC0CE4"/>
    <w:rsid w:val="00BC2018"/>
    <w:rsid w:val="00BC260A"/>
    <w:rsid w:val="00BC2D03"/>
    <w:rsid w:val="00BC30BF"/>
    <w:rsid w:val="00BC3150"/>
    <w:rsid w:val="00BC4F95"/>
    <w:rsid w:val="00BC573F"/>
    <w:rsid w:val="00BC61B2"/>
    <w:rsid w:val="00BC6C2E"/>
    <w:rsid w:val="00BC70FA"/>
    <w:rsid w:val="00BD010F"/>
    <w:rsid w:val="00BD02D5"/>
    <w:rsid w:val="00BD0FF1"/>
    <w:rsid w:val="00BD1092"/>
    <w:rsid w:val="00BD1B67"/>
    <w:rsid w:val="00BD2C5E"/>
    <w:rsid w:val="00BD335B"/>
    <w:rsid w:val="00BD33B6"/>
    <w:rsid w:val="00BD3D7F"/>
    <w:rsid w:val="00BD4097"/>
    <w:rsid w:val="00BD49AB"/>
    <w:rsid w:val="00BD4E41"/>
    <w:rsid w:val="00BD532C"/>
    <w:rsid w:val="00BD6560"/>
    <w:rsid w:val="00BD77B0"/>
    <w:rsid w:val="00BE00FA"/>
    <w:rsid w:val="00BE0C95"/>
    <w:rsid w:val="00BE1300"/>
    <w:rsid w:val="00BE309D"/>
    <w:rsid w:val="00BE545A"/>
    <w:rsid w:val="00BE5E11"/>
    <w:rsid w:val="00BE6C95"/>
    <w:rsid w:val="00BE74FA"/>
    <w:rsid w:val="00BE75D9"/>
    <w:rsid w:val="00BF012E"/>
    <w:rsid w:val="00BF0A54"/>
    <w:rsid w:val="00BF0F1C"/>
    <w:rsid w:val="00BF1B7F"/>
    <w:rsid w:val="00BF1F35"/>
    <w:rsid w:val="00BF2A79"/>
    <w:rsid w:val="00BF2C41"/>
    <w:rsid w:val="00BF5FEC"/>
    <w:rsid w:val="00BF6639"/>
    <w:rsid w:val="00BF6747"/>
    <w:rsid w:val="00BF6A08"/>
    <w:rsid w:val="00BF6B5B"/>
    <w:rsid w:val="00BF6D83"/>
    <w:rsid w:val="00BF704D"/>
    <w:rsid w:val="00BF7824"/>
    <w:rsid w:val="00C01037"/>
    <w:rsid w:val="00C020F8"/>
    <w:rsid w:val="00C02535"/>
    <w:rsid w:val="00C03113"/>
    <w:rsid w:val="00C039A3"/>
    <w:rsid w:val="00C0435B"/>
    <w:rsid w:val="00C04666"/>
    <w:rsid w:val="00C04D22"/>
    <w:rsid w:val="00C06457"/>
    <w:rsid w:val="00C07332"/>
    <w:rsid w:val="00C11482"/>
    <w:rsid w:val="00C13AEF"/>
    <w:rsid w:val="00C145FA"/>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1CA7"/>
    <w:rsid w:val="00C43166"/>
    <w:rsid w:val="00C43EDF"/>
    <w:rsid w:val="00C43FC1"/>
    <w:rsid w:val="00C43FEF"/>
    <w:rsid w:val="00C4418A"/>
    <w:rsid w:val="00C4459B"/>
    <w:rsid w:val="00C44811"/>
    <w:rsid w:val="00C45BF0"/>
    <w:rsid w:val="00C465D1"/>
    <w:rsid w:val="00C47468"/>
    <w:rsid w:val="00C50C46"/>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4944"/>
    <w:rsid w:val="00C75F93"/>
    <w:rsid w:val="00C80034"/>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D7"/>
    <w:rsid w:val="00C93293"/>
    <w:rsid w:val="00C94989"/>
    <w:rsid w:val="00C9520E"/>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D7D"/>
    <w:rsid w:val="00CB6EE8"/>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0668"/>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0924"/>
    <w:rsid w:val="00D22153"/>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1D2C"/>
    <w:rsid w:val="00D41E2D"/>
    <w:rsid w:val="00D4287D"/>
    <w:rsid w:val="00D42957"/>
    <w:rsid w:val="00D4409E"/>
    <w:rsid w:val="00D47265"/>
    <w:rsid w:val="00D472EB"/>
    <w:rsid w:val="00D4793C"/>
    <w:rsid w:val="00D53F55"/>
    <w:rsid w:val="00D54CE1"/>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6ECA"/>
    <w:rsid w:val="00D81AB1"/>
    <w:rsid w:val="00D82CB3"/>
    <w:rsid w:val="00D82FA9"/>
    <w:rsid w:val="00D82FC0"/>
    <w:rsid w:val="00D8322A"/>
    <w:rsid w:val="00D83C17"/>
    <w:rsid w:val="00D84543"/>
    <w:rsid w:val="00D84EAB"/>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3A69"/>
    <w:rsid w:val="00DA42C0"/>
    <w:rsid w:val="00DA52A2"/>
    <w:rsid w:val="00DA61FD"/>
    <w:rsid w:val="00DA6E45"/>
    <w:rsid w:val="00DA7AD9"/>
    <w:rsid w:val="00DA7B56"/>
    <w:rsid w:val="00DA7E2F"/>
    <w:rsid w:val="00DB0C0B"/>
    <w:rsid w:val="00DB2B46"/>
    <w:rsid w:val="00DB2EA4"/>
    <w:rsid w:val="00DB31E7"/>
    <w:rsid w:val="00DB3A66"/>
    <w:rsid w:val="00DB4240"/>
    <w:rsid w:val="00DB4BEF"/>
    <w:rsid w:val="00DB521B"/>
    <w:rsid w:val="00DB5D6A"/>
    <w:rsid w:val="00DB5DEE"/>
    <w:rsid w:val="00DB67EE"/>
    <w:rsid w:val="00DB78B2"/>
    <w:rsid w:val="00DC07E3"/>
    <w:rsid w:val="00DC1421"/>
    <w:rsid w:val="00DC230C"/>
    <w:rsid w:val="00DC2CE7"/>
    <w:rsid w:val="00DC301A"/>
    <w:rsid w:val="00DC6AEA"/>
    <w:rsid w:val="00DC7377"/>
    <w:rsid w:val="00DD3C18"/>
    <w:rsid w:val="00DD4849"/>
    <w:rsid w:val="00DD4CD3"/>
    <w:rsid w:val="00DD4CD4"/>
    <w:rsid w:val="00DD5940"/>
    <w:rsid w:val="00DD5E7B"/>
    <w:rsid w:val="00DE0D83"/>
    <w:rsid w:val="00DE0FC0"/>
    <w:rsid w:val="00DE224D"/>
    <w:rsid w:val="00DE2866"/>
    <w:rsid w:val="00DE3A31"/>
    <w:rsid w:val="00DE3ED4"/>
    <w:rsid w:val="00DE47A8"/>
    <w:rsid w:val="00DE573B"/>
    <w:rsid w:val="00DE58ED"/>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0760C"/>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1C1"/>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5F06"/>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82B"/>
    <w:rsid w:val="00E64EF0"/>
    <w:rsid w:val="00E66EE6"/>
    <w:rsid w:val="00E71633"/>
    <w:rsid w:val="00E72689"/>
    <w:rsid w:val="00E72CBD"/>
    <w:rsid w:val="00E730AA"/>
    <w:rsid w:val="00E73682"/>
    <w:rsid w:val="00E73A2E"/>
    <w:rsid w:val="00E73FAC"/>
    <w:rsid w:val="00E767B9"/>
    <w:rsid w:val="00E76F52"/>
    <w:rsid w:val="00E77951"/>
    <w:rsid w:val="00E779BF"/>
    <w:rsid w:val="00E815A9"/>
    <w:rsid w:val="00E828A5"/>
    <w:rsid w:val="00E82B54"/>
    <w:rsid w:val="00E83035"/>
    <w:rsid w:val="00E83095"/>
    <w:rsid w:val="00E83546"/>
    <w:rsid w:val="00E838B2"/>
    <w:rsid w:val="00E84521"/>
    <w:rsid w:val="00E856B0"/>
    <w:rsid w:val="00E85D3F"/>
    <w:rsid w:val="00E867B1"/>
    <w:rsid w:val="00E86C2A"/>
    <w:rsid w:val="00E86CA1"/>
    <w:rsid w:val="00E87362"/>
    <w:rsid w:val="00E907B3"/>
    <w:rsid w:val="00E90A16"/>
    <w:rsid w:val="00E9111B"/>
    <w:rsid w:val="00E91E35"/>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64B"/>
    <w:rsid w:val="00EB5A5B"/>
    <w:rsid w:val="00EB5EF2"/>
    <w:rsid w:val="00EB721C"/>
    <w:rsid w:val="00EB743F"/>
    <w:rsid w:val="00EC064C"/>
    <w:rsid w:val="00EC0874"/>
    <w:rsid w:val="00EC0BFA"/>
    <w:rsid w:val="00EC115D"/>
    <w:rsid w:val="00EC2222"/>
    <w:rsid w:val="00EC239D"/>
    <w:rsid w:val="00EC3328"/>
    <w:rsid w:val="00EC34A9"/>
    <w:rsid w:val="00EC3934"/>
    <w:rsid w:val="00EC3BEB"/>
    <w:rsid w:val="00EC3C4B"/>
    <w:rsid w:val="00EC4708"/>
    <w:rsid w:val="00EC497D"/>
    <w:rsid w:val="00EC5198"/>
    <w:rsid w:val="00EC7352"/>
    <w:rsid w:val="00ED007B"/>
    <w:rsid w:val="00ED11BD"/>
    <w:rsid w:val="00ED1395"/>
    <w:rsid w:val="00ED163A"/>
    <w:rsid w:val="00ED2270"/>
    <w:rsid w:val="00ED393A"/>
    <w:rsid w:val="00ED512E"/>
    <w:rsid w:val="00ED541F"/>
    <w:rsid w:val="00ED574F"/>
    <w:rsid w:val="00ED5AF4"/>
    <w:rsid w:val="00ED7CCE"/>
    <w:rsid w:val="00EE0293"/>
    <w:rsid w:val="00EE048D"/>
    <w:rsid w:val="00EE0ACB"/>
    <w:rsid w:val="00EE107C"/>
    <w:rsid w:val="00EE280E"/>
    <w:rsid w:val="00EE3641"/>
    <w:rsid w:val="00EE3E9C"/>
    <w:rsid w:val="00EE4319"/>
    <w:rsid w:val="00EE43A8"/>
    <w:rsid w:val="00EE4D4C"/>
    <w:rsid w:val="00EE4FBE"/>
    <w:rsid w:val="00EE73F2"/>
    <w:rsid w:val="00EE7BCF"/>
    <w:rsid w:val="00EF03E7"/>
    <w:rsid w:val="00EF0539"/>
    <w:rsid w:val="00EF1AD7"/>
    <w:rsid w:val="00EF2E2B"/>
    <w:rsid w:val="00EF34D2"/>
    <w:rsid w:val="00EF3C2F"/>
    <w:rsid w:val="00EF3F14"/>
    <w:rsid w:val="00EF4C26"/>
    <w:rsid w:val="00EF545E"/>
    <w:rsid w:val="00EF5CC0"/>
    <w:rsid w:val="00EF744B"/>
    <w:rsid w:val="00F005FA"/>
    <w:rsid w:val="00F0076A"/>
    <w:rsid w:val="00F012F5"/>
    <w:rsid w:val="00F0190C"/>
    <w:rsid w:val="00F02B9C"/>
    <w:rsid w:val="00F02E9D"/>
    <w:rsid w:val="00F036BC"/>
    <w:rsid w:val="00F04044"/>
    <w:rsid w:val="00F046C8"/>
    <w:rsid w:val="00F047AB"/>
    <w:rsid w:val="00F05DE1"/>
    <w:rsid w:val="00F07200"/>
    <w:rsid w:val="00F07353"/>
    <w:rsid w:val="00F104E6"/>
    <w:rsid w:val="00F10D6B"/>
    <w:rsid w:val="00F11ACD"/>
    <w:rsid w:val="00F12000"/>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538F"/>
    <w:rsid w:val="00F25E84"/>
    <w:rsid w:val="00F2706D"/>
    <w:rsid w:val="00F27818"/>
    <w:rsid w:val="00F27ADB"/>
    <w:rsid w:val="00F3072D"/>
    <w:rsid w:val="00F31039"/>
    <w:rsid w:val="00F31178"/>
    <w:rsid w:val="00F317F5"/>
    <w:rsid w:val="00F31A7A"/>
    <w:rsid w:val="00F31D0B"/>
    <w:rsid w:val="00F32971"/>
    <w:rsid w:val="00F32FAE"/>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6070"/>
    <w:rsid w:val="00F5225F"/>
    <w:rsid w:val="00F5309E"/>
    <w:rsid w:val="00F53C70"/>
    <w:rsid w:val="00F5433C"/>
    <w:rsid w:val="00F55D7B"/>
    <w:rsid w:val="00F5630D"/>
    <w:rsid w:val="00F57759"/>
    <w:rsid w:val="00F60C62"/>
    <w:rsid w:val="00F6373E"/>
    <w:rsid w:val="00F63F1D"/>
    <w:rsid w:val="00F645AF"/>
    <w:rsid w:val="00F64A45"/>
    <w:rsid w:val="00F64B7F"/>
    <w:rsid w:val="00F66BC9"/>
    <w:rsid w:val="00F67946"/>
    <w:rsid w:val="00F67DE8"/>
    <w:rsid w:val="00F70082"/>
    <w:rsid w:val="00F7286D"/>
    <w:rsid w:val="00F729FA"/>
    <w:rsid w:val="00F72B99"/>
    <w:rsid w:val="00F72CCD"/>
    <w:rsid w:val="00F72E9F"/>
    <w:rsid w:val="00F739E9"/>
    <w:rsid w:val="00F73C2F"/>
    <w:rsid w:val="00F7472D"/>
    <w:rsid w:val="00F75FD0"/>
    <w:rsid w:val="00F76657"/>
    <w:rsid w:val="00F81136"/>
    <w:rsid w:val="00F81620"/>
    <w:rsid w:val="00F81E3C"/>
    <w:rsid w:val="00F82323"/>
    <w:rsid w:val="00F827AD"/>
    <w:rsid w:val="00F84240"/>
    <w:rsid w:val="00F8429B"/>
    <w:rsid w:val="00F84732"/>
    <w:rsid w:val="00F85237"/>
    <w:rsid w:val="00F85395"/>
    <w:rsid w:val="00F8563D"/>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A78F3"/>
    <w:rsid w:val="00FB13C2"/>
    <w:rsid w:val="00FB229D"/>
    <w:rsid w:val="00FB380D"/>
    <w:rsid w:val="00FB3C33"/>
    <w:rsid w:val="00FB3D6A"/>
    <w:rsid w:val="00FB4154"/>
    <w:rsid w:val="00FB462E"/>
    <w:rsid w:val="00FB50B4"/>
    <w:rsid w:val="00FB54FB"/>
    <w:rsid w:val="00FB76C5"/>
    <w:rsid w:val="00FC1A4B"/>
    <w:rsid w:val="00FC1BF7"/>
    <w:rsid w:val="00FC2414"/>
    <w:rsid w:val="00FC2479"/>
    <w:rsid w:val="00FC2C4D"/>
    <w:rsid w:val="00FC44A1"/>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customStyle="1" w:styleId="Tablaconcuadrcula2">
    <w:name w:val="Tabla con cuadrícula2"/>
    <w:basedOn w:val="Tablanormal"/>
    <w:next w:val="Tablaconcuadrcula"/>
    <w:uiPriority w:val="39"/>
    <w:rsid w:val="00DD4CD4"/>
    <w:rPr>
      <w:rFonts w:ascii="Palatino Linotype" w:eastAsia="Calibri" w:hAnsi="Palatino Linotype" w:cs="Arial"/>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le.rae.es/?id=FdI00O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A80A2-3579-46A5-8C69-270091C9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10729</Words>
  <Characters>59015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2019-08-12T20:29:00Z</cp:lastPrinted>
  <dcterms:created xsi:type="dcterms:W3CDTF">2019-08-08T22:59:00Z</dcterms:created>
  <dcterms:modified xsi:type="dcterms:W3CDTF">2019-08-12T20:30:00Z</dcterms:modified>
</cp:coreProperties>
</file>