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53FA5" w14:textId="77777777" w:rsidR="00EE5F07" w:rsidRPr="00AD6C6C" w:rsidRDefault="00EE5F07" w:rsidP="00AD6C6C">
      <w:pPr>
        <w:spacing w:line="360" w:lineRule="auto"/>
        <w:jc w:val="center"/>
        <w:rPr>
          <w:rFonts w:ascii="Palatino Linotype" w:eastAsia="Times New Roman" w:hAnsi="Palatino Linotype" w:cs="Times New Roman"/>
          <w:b/>
        </w:rPr>
      </w:pPr>
      <w:r w:rsidRPr="00AD6C6C">
        <w:rPr>
          <w:rFonts w:ascii="Palatino Linotype" w:eastAsia="Times New Roman" w:hAnsi="Palatino Linotype" w:cs="Times New Roman"/>
          <w:b/>
        </w:rPr>
        <w:t>LÍNEAS ARGUMENTATIVAS</w:t>
      </w:r>
    </w:p>
    <w:p w14:paraId="2A17633A" w14:textId="77777777" w:rsidR="00EE5F07" w:rsidRPr="00AD6C6C" w:rsidRDefault="00EE5F07" w:rsidP="00AD6C6C">
      <w:pPr>
        <w:spacing w:line="360" w:lineRule="auto"/>
        <w:jc w:val="center"/>
        <w:rPr>
          <w:rFonts w:ascii="Palatino Linotype" w:eastAsia="Times New Roman" w:hAnsi="Palatino Linotype" w:cs="Times New Roman"/>
          <w:b/>
        </w:rPr>
      </w:pPr>
    </w:p>
    <w:p w14:paraId="5E466A15" w14:textId="77777777" w:rsidR="00EE5F07" w:rsidRPr="00AD6C6C" w:rsidRDefault="00EE5F07" w:rsidP="00AD6C6C">
      <w:pPr>
        <w:spacing w:line="360" w:lineRule="auto"/>
        <w:jc w:val="both"/>
        <w:rPr>
          <w:rFonts w:ascii="Palatino Linotype" w:eastAsia="MS Mincho" w:hAnsi="Palatino Linotype" w:cs="Times New Roman"/>
        </w:rPr>
      </w:pPr>
      <w:r w:rsidRPr="00AD6C6C">
        <w:rPr>
          <w:rFonts w:ascii="Palatino Linotype" w:eastAsia="MS Mincho" w:hAnsi="Palatino Linotype" w:cs="Times New Roman"/>
          <w:b/>
        </w:rPr>
        <w:t xml:space="preserve">DERECHO DE ACCESO A LA INFORMACIÓN PÚBLICA. </w:t>
      </w:r>
      <w:r w:rsidRPr="00AD6C6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E608271" w14:textId="77777777" w:rsidR="00EE5F07" w:rsidRPr="00AD6C6C" w:rsidRDefault="00EE5F07" w:rsidP="00AD6C6C">
      <w:pPr>
        <w:spacing w:line="360" w:lineRule="auto"/>
        <w:jc w:val="both"/>
        <w:rPr>
          <w:rFonts w:ascii="Palatino Linotype" w:eastAsia="MS Mincho" w:hAnsi="Palatino Linotype" w:cs="Times New Roman"/>
        </w:rPr>
      </w:pPr>
    </w:p>
    <w:p w14:paraId="67790895" w14:textId="77777777" w:rsidR="00EE5F07" w:rsidRPr="00AD6C6C" w:rsidRDefault="00EE5F07" w:rsidP="00AD6C6C">
      <w:pPr>
        <w:tabs>
          <w:tab w:val="left" w:pos="0"/>
        </w:tabs>
        <w:spacing w:line="360" w:lineRule="auto"/>
        <w:jc w:val="both"/>
        <w:rPr>
          <w:rFonts w:ascii="Palatino Linotype" w:eastAsia="Arial Unicode MS" w:hAnsi="Palatino Linotype" w:cs="Arial"/>
        </w:rPr>
      </w:pPr>
      <w:r w:rsidRPr="00AD6C6C">
        <w:rPr>
          <w:rFonts w:ascii="Palatino Linotype" w:eastAsia="Arial Unicode MS" w:hAnsi="Palatino Linotype" w:cs="Arial"/>
          <w:b/>
        </w:rPr>
        <w:t>DEBERES DE LAS AUTORIDADES</w:t>
      </w:r>
      <w:r w:rsidRPr="00AD6C6C">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294B2CAC" w14:textId="77777777" w:rsidR="00EE5F07" w:rsidRPr="00AD6C6C" w:rsidRDefault="00EE5F07" w:rsidP="00AD6C6C">
      <w:pPr>
        <w:tabs>
          <w:tab w:val="left" w:pos="0"/>
        </w:tabs>
        <w:spacing w:line="360" w:lineRule="auto"/>
        <w:rPr>
          <w:rFonts w:ascii="Palatino Linotype" w:eastAsia="Arial Unicode MS" w:hAnsi="Palatino Linotype" w:cs="Arial"/>
        </w:rPr>
      </w:pPr>
    </w:p>
    <w:p w14:paraId="43FD9594" w14:textId="77777777" w:rsidR="00EE5F07" w:rsidRPr="00AD6C6C" w:rsidRDefault="00EE5F07" w:rsidP="00AD6C6C">
      <w:pPr>
        <w:spacing w:line="360" w:lineRule="auto"/>
        <w:contextualSpacing/>
        <w:jc w:val="both"/>
        <w:rPr>
          <w:rFonts w:ascii="Palatino Linotype" w:eastAsia="Times New Roman" w:hAnsi="Palatino Linotype"/>
        </w:rPr>
      </w:pPr>
      <w:r w:rsidRPr="00AD6C6C">
        <w:rPr>
          <w:rFonts w:ascii="Palatino Linotype" w:eastAsia="Times New Roman" w:hAnsi="Palatino Linotype"/>
          <w:b/>
        </w:rPr>
        <w:t>RESPUESTAS IMPRECISAS O INCOMPLETAS, DEBER DE REPARACIÓN.</w:t>
      </w:r>
      <w:r w:rsidRPr="00AD6C6C">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2603976" w14:textId="7DB3CCBB" w:rsidR="00EE5F07" w:rsidRPr="00AD6C6C" w:rsidRDefault="00EE5F07" w:rsidP="00AD6C6C">
      <w:pPr>
        <w:spacing w:line="360" w:lineRule="auto"/>
        <w:contextualSpacing/>
        <w:jc w:val="both"/>
        <w:rPr>
          <w:rFonts w:ascii="Palatino Linotype" w:eastAsia="Times New Roman" w:hAnsi="Palatino Linotype"/>
        </w:rPr>
      </w:pPr>
    </w:p>
    <w:p w14:paraId="708956E1" w14:textId="77777777" w:rsidR="00EE5F07" w:rsidRPr="00AD6C6C" w:rsidRDefault="00EE5F07" w:rsidP="00AD6C6C">
      <w:pPr>
        <w:spacing w:line="360" w:lineRule="auto"/>
        <w:jc w:val="both"/>
        <w:rPr>
          <w:rFonts w:ascii="Palatino Linotype" w:eastAsia="MS Mincho" w:hAnsi="Palatino Linotype" w:cs="Times New Roman"/>
        </w:rPr>
      </w:pPr>
    </w:p>
    <w:p w14:paraId="4CFACB82" w14:textId="77777777" w:rsidR="00062217" w:rsidRDefault="00062217" w:rsidP="00AD6C6C">
      <w:pPr>
        <w:spacing w:line="360" w:lineRule="auto"/>
        <w:jc w:val="both"/>
        <w:rPr>
          <w:rFonts w:ascii="Palatino Linotype" w:eastAsia="MS Mincho" w:hAnsi="Palatino Linotype" w:cs="Times New Roman"/>
        </w:rPr>
      </w:pPr>
    </w:p>
    <w:p w14:paraId="75C226C7" w14:textId="77777777" w:rsidR="00AD6C6C" w:rsidRPr="00AD6C6C" w:rsidRDefault="00AD6C6C" w:rsidP="00AD6C6C">
      <w:pPr>
        <w:spacing w:line="360" w:lineRule="auto"/>
        <w:jc w:val="both"/>
        <w:rPr>
          <w:rFonts w:ascii="Palatino Linotype" w:eastAsia="MS Mincho" w:hAnsi="Palatino Linotype" w:cs="Times New Roman"/>
        </w:rPr>
      </w:pPr>
    </w:p>
    <w:p w14:paraId="6600E88B" w14:textId="77777777" w:rsidR="00EE5F07" w:rsidRDefault="00EE5F07" w:rsidP="00AD6C6C">
      <w:pPr>
        <w:spacing w:line="360" w:lineRule="auto"/>
        <w:jc w:val="center"/>
        <w:rPr>
          <w:rFonts w:ascii="Palatino Linotype" w:hAnsi="Palatino Linotype"/>
        </w:rPr>
      </w:pPr>
      <w:r w:rsidRPr="00AD6C6C">
        <w:rPr>
          <w:rFonts w:ascii="Palatino Linotype" w:hAnsi="Palatino Linotype"/>
          <w:b/>
        </w:rPr>
        <w:lastRenderedPageBreak/>
        <w:t>Índice</w:t>
      </w:r>
      <w:r w:rsidRPr="00AD6C6C">
        <w:rPr>
          <w:rFonts w:ascii="Palatino Linotype" w:hAnsi="Palatino Linotype"/>
        </w:rPr>
        <w:t>.</w:t>
      </w:r>
    </w:p>
    <w:p w14:paraId="092CAB93" w14:textId="77777777" w:rsidR="00AD6C6C" w:rsidRPr="00AD6C6C" w:rsidRDefault="00AD6C6C" w:rsidP="00AD6C6C">
      <w:pPr>
        <w:spacing w:line="360" w:lineRule="auto"/>
        <w:jc w:val="center"/>
        <w:rPr>
          <w:rFonts w:ascii="Palatino Linotype" w:hAnsi="Palatino Linotype"/>
        </w:rPr>
      </w:pPr>
    </w:p>
    <w:sdt>
      <w:sdtPr>
        <w:rPr>
          <w:rFonts w:ascii="Palatino Linotype" w:hAnsi="Palatino Linotype"/>
          <w:lang w:val="es-ES"/>
        </w:rPr>
        <w:id w:val="1703668029"/>
        <w:docPartObj>
          <w:docPartGallery w:val="Table of Contents"/>
          <w:docPartUnique/>
        </w:docPartObj>
      </w:sdtPr>
      <w:sdtEndPr>
        <w:rPr>
          <w:bCs/>
        </w:rPr>
      </w:sdtEndPr>
      <w:sdtContent>
        <w:p w14:paraId="4BE5F9B5" w14:textId="77777777" w:rsidR="00EE5F07" w:rsidRPr="00AD6C6C" w:rsidRDefault="00EE5F07" w:rsidP="00AD6C6C">
          <w:pPr>
            <w:keepNext/>
            <w:keepLines/>
            <w:spacing w:line="360" w:lineRule="auto"/>
            <w:jc w:val="both"/>
            <w:rPr>
              <w:rFonts w:ascii="Palatino Linotype" w:eastAsiaTheme="majorEastAsia" w:hAnsi="Palatino Linotype" w:cstheme="majorBidi"/>
              <w:b/>
              <w:lang w:val="es-MX" w:eastAsia="es-MX"/>
            </w:rPr>
          </w:pPr>
        </w:p>
        <w:p w14:paraId="248F7143" w14:textId="77777777" w:rsidR="00B528FD" w:rsidRPr="00AD6C6C" w:rsidRDefault="00EE5F07" w:rsidP="00AD6C6C">
          <w:pPr>
            <w:pStyle w:val="TDC1"/>
            <w:rPr>
              <w:rStyle w:val="Hipervnculo"/>
              <w:rFonts w:ascii="Palatino Linotype" w:eastAsia="MS Gothic" w:hAnsi="Palatino Linotype"/>
              <w:noProof/>
            </w:rPr>
          </w:pPr>
          <w:r w:rsidRPr="00AD6C6C">
            <w:rPr>
              <w:rFonts w:ascii="Palatino Linotype" w:hAnsi="Palatino Linotype"/>
            </w:rPr>
            <w:fldChar w:fldCharType="begin"/>
          </w:r>
          <w:r w:rsidRPr="00AD6C6C">
            <w:rPr>
              <w:rFonts w:ascii="Palatino Linotype" w:hAnsi="Palatino Linotype"/>
            </w:rPr>
            <w:instrText xml:space="preserve"> TOC \o "1-3" \h \z \u </w:instrText>
          </w:r>
          <w:r w:rsidRPr="00AD6C6C">
            <w:rPr>
              <w:rFonts w:ascii="Palatino Linotype" w:hAnsi="Palatino Linotype"/>
            </w:rPr>
            <w:fldChar w:fldCharType="separate"/>
          </w:r>
          <w:hyperlink w:anchor="_Toc4409401" w:history="1">
            <w:r w:rsidR="00B528FD" w:rsidRPr="00AD6C6C">
              <w:rPr>
                <w:rStyle w:val="Hipervnculo"/>
                <w:rFonts w:ascii="Palatino Linotype" w:eastAsia="MS Gothic" w:hAnsi="Palatino Linotype"/>
                <w:noProof/>
              </w:rPr>
              <w:t>ANTECEDENTES</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_Toc4409401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4</w:t>
            </w:r>
            <w:r w:rsidR="00B528FD" w:rsidRPr="00AD6C6C">
              <w:rPr>
                <w:rStyle w:val="Hipervnculo"/>
                <w:rFonts w:ascii="Palatino Linotype" w:eastAsia="MS Gothic" w:hAnsi="Palatino Linotype"/>
                <w:noProof/>
                <w:webHidden/>
              </w:rPr>
              <w:fldChar w:fldCharType="end"/>
            </w:r>
          </w:hyperlink>
        </w:p>
        <w:p w14:paraId="2DF8DAED" w14:textId="77777777" w:rsidR="00B528FD" w:rsidRPr="00AD6C6C" w:rsidRDefault="00AE6002" w:rsidP="00AD6C6C">
          <w:pPr>
            <w:pStyle w:val="TDC1"/>
            <w:rPr>
              <w:rStyle w:val="Hipervnculo"/>
              <w:rFonts w:ascii="Palatino Linotype" w:eastAsia="MS Gothic" w:hAnsi="Palatino Linotype"/>
              <w:noProof/>
            </w:rPr>
          </w:pPr>
          <w:hyperlink w:anchor="_Toc4409402" w:history="1">
            <w:r w:rsidR="00B528FD" w:rsidRPr="00AD6C6C">
              <w:rPr>
                <w:rStyle w:val="Hipervnculo"/>
                <w:rFonts w:ascii="Palatino Linotype" w:eastAsia="MS Gothic" w:hAnsi="Palatino Linotype"/>
                <w:noProof/>
              </w:rPr>
              <w:t>CONSIDERANDO</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_Toc4409402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17</w:t>
            </w:r>
            <w:r w:rsidR="00B528FD" w:rsidRPr="00AD6C6C">
              <w:rPr>
                <w:rStyle w:val="Hipervnculo"/>
                <w:rFonts w:ascii="Palatino Linotype" w:eastAsia="MS Gothic" w:hAnsi="Palatino Linotype"/>
                <w:noProof/>
                <w:webHidden/>
              </w:rPr>
              <w:fldChar w:fldCharType="end"/>
            </w:r>
          </w:hyperlink>
        </w:p>
        <w:p w14:paraId="3EF389CB" w14:textId="77777777" w:rsidR="00B528FD" w:rsidRPr="00AD6C6C" w:rsidRDefault="00AE6002" w:rsidP="00AD6C6C">
          <w:pPr>
            <w:pStyle w:val="TDC2"/>
            <w:rPr>
              <w:rStyle w:val="Hipervnculo"/>
              <w:rFonts w:ascii="Palatino Linotype" w:eastAsia="MS Gothic" w:hAnsi="Palatino Linotype"/>
              <w:noProof/>
            </w:rPr>
          </w:pPr>
          <w:hyperlink w:anchor="_Toc4409403" w:history="1">
            <w:r w:rsidR="00B528FD" w:rsidRPr="00AD6C6C">
              <w:rPr>
                <w:rStyle w:val="Hipervnculo"/>
                <w:rFonts w:ascii="Palatino Linotype" w:eastAsia="MS Gothic" w:hAnsi="Palatino Linotype"/>
                <w:noProof/>
              </w:rPr>
              <w:t>PRIMERO. De la competencia</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_Toc4409403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17</w:t>
            </w:r>
            <w:r w:rsidR="00B528FD" w:rsidRPr="00AD6C6C">
              <w:rPr>
                <w:rStyle w:val="Hipervnculo"/>
                <w:rFonts w:ascii="Palatino Linotype" w:eastAsia="MS Gothic" w:hAnsi="Palatino Linotype"/>
                <w:noProof/>
                <w:webHidden/>
              </w:rPr>
              <w:fldChar w:fldCharType="end"/>
            </w:r>
          </w:hyperlink>
        </w:p>
        <w:p w14:paraId="1FFA0677" w14:textId="77777777" w:rsidR="00B528FD" w:rsidRPr="00AD6C6C" w:rsidRDefault="00AE6002" w:rsidP="00AD6C6C">
          <w:pPr>
            <w:pStyle w:val="TDC2"/>
            <w:rPr>
              <w:rStyle w:val="Hipervnculo"/>
              <w:rFonts w:ascii="Palatino Linotype" w:eastAsia="MS Gothic" w:hAnsi="Palatino Linotype"/>
              <w:noProof/>
            </w:rPr>
          </w:pPr>
          <w:hyperlink w:anchor="_Toc4409404" w:history="1">
            <w:r w:rsidR="00B528FD" w:rsidRPr="00AD6C6C">
              <w:rPr>
                <w:rStyle w:val="Hipervnculo"/>
                <w:rFonts w:ascii="Palatino Linotype" w:eastAsia="MS Gothic" w:hAnsi="Palatino Linotype"/>
                <w:noProof/>
              </w:rPr>
              <w:t>SEGUNDO. De la oportunidad y procedencia.</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_Toc4409404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18</w:t>
            </w:r>
            <w:r w:rsidR="00B528FD" w:rsidRPr="00AD6C6C">
              <w:rPr>
                <w:rStyle w:val="Hipervnculo"/>
                <w:rFonts w:ascii="Palatino Linotype" w:eastAsia="MS Gothic" w:hAnsi="Palatino Linotype"/>
                <w:noProof/>
                <w:webHidden/>
              </w:rPr>
              <w:fldChar w:fldCharType="end"/>
            </w:r>
          </w:hyperlink>
        </w:p>
        <w:p w14:paraId="55D6D547" w14:textId="77777777" w:rsidR="00B528FD" w:rsidRPr="00AD6C6C" w:rsidRDefault="00AE6002" w:rsidP="00AD6C6C">
          <w:pPr>
            <w:pStyle w:val="TDC1"/>
            <w:rPr>
              <w:rStyle w:val="Hipervnculo"/>
              <w:rFonts w:ascii="Palatino Linotype" w:eastAsia="MS Gothic" w:hAnsi="Palatino Linotype"/>
              <w:noProof/>
            </w:rPr>
          </w:pPr>
          <w:hyperlink w:anchor="_Toc4409405" w:history="1">
            <w:r w:rsidR="00B528FD" w:rsidRPr="00AD6C6C">
              <w:rPr>
                <w:rStyle w:val="Hipervnculo"/>
                <w:rFonts w:ascii="Palatino Linotype" w:eastAsia="MS Gothic" w:hAnsi="Palatino Linotype"/>
                <w:noProof/>
              </w:rPr>
              <w:t>TERCERO. Planteamiento de la Litis.</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_Toc4409405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19</w:t>
            </w:r>
            <w:r w:rsidR="00B528FD" w:rsidRPr="00AD6C6C">
              <w:rPr>
                <w:rStyle w:val="Hipervnculo"/>
                <w:rFonts w:ascii="Palatino Linotype" w:eastAsia="MS Gothic" w:hAnsi="Palatino Linotype"/>
                <w:noProof/>
                <w:webHidden/>
              </w:rPr>
              <w:fldChar w:fldCharType="end"/>
            </w:r>
          </w:hyperlink>
        </w:p>
        <w:p w14:paraId="2DC0DAAA" w14:textId="77777777" w:rsidR="00B528FD" w:rsidRPr="00AD6C6C" w:rsidRDefault="00AE6002" w:rsidP="00AD6C6C">
          <w:pPr>
            <w:pStyle w:val="TDC1"/>
            <w:rPr>
              <w:rStyle w:val="Hipervnculo"/>
              <w:rFonts w:ascii="Palatino Linotype" w:eastAsia="MS Gothic" w:hAnsi="Palatino Linotype"/>
              <w:noProof/>
            </w:rPr>
          </w:pPr>
          <w:hyperlink w:anchor="_Toc4409406" w:history="1">
            <w:r w:rsidR="00B528FD" w:rsidRPr="00AD6C6C">
              <w:rPr>
                <w:rStyle w:val="Hipervnculo"/>
                <w:rFonts w:ascii="Palatino Linotype" w:eastAsia="MS Gothic" w:hAnsi="Palatino Linotype"/>
                <w:noProof/>
              </w:rPr>
              <w:t>CUARTO. Análisis y resolución del asunto.</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_Toc4409406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21</w:t>
            </w:r>
            <w:r w:rsidR="00B528FD" w:rsidRPr="00AD6C6C">
              <w:rPr>
                <w:rStyle w:val="Hipervnculo"/>
                <w:rFonts w:ascii="Palatino Linotype" w:eastAsia="MS Gothic" w:hAnsi="Palatino Linotype"/>
                <w:noProof/>
                <w:webHidden/>
              </w:rPr>
              <w:fldChar w:fldCharType="end"/>
            </w:r>
          </w:hyperlink>
        </w:p>
        <w:p w14:paraId="5A916560" w14:textId="77777777" w:rsidR="00B528FD" w:rsidRPr="00AD6C6C" w:rsidRDefault="00AE6002" w:rsidP="00AD6C6C">
          <w:pPr>
            <w:pStyle w:val="TDC2"/>
            <w:rPr>
              <w:rStyle w:val="Hipervnculo"/>
              <w:rFonts w:ascii="Palatino Linotype" w:eastAsia="MS Gothic" w:hAnsi="Palatino Linotype"/>
              <w:noProof/>
            </w:rPr>
          </w:pPr>
          <w:hyperlink w:anchor="_Toc4409407" w:history="1">
            <w:r w:rsidR="00B528FD" w:rsidRPr="00AD6C6C">
              <w:rPr>
                <w:rStyle w:val="Hipervnculo"/>
                <w:rFonts w:ascii="Palatino Linotype" w:eastAsia="MS Gothic" w:hAnsi="Palatino Linotype"/>
                <w:noProof/>
              </w:rPr>
              <w:t>De las solicitudes de información y las respuestas del Sujeto Obligado.</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_Toc4409407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22</w:t>
            </w:r>
            <w:r w:rsidR="00B528FD" w:rsidRPr="00AD6C6C">
              <w:rPr>
                <w:rStyle w:val="Hipervnculo"/>
                <w:rFonts w:ascii="Palatino Linotype" w:eastAsia="MS Gothic" w:hAnsi="Palatino Linotype"/>
                <w:noProof/>
                <w:webHidden/>
              </w:rPr>
              <w:fldChar w:fldCharType="end"/>
            </w:r>
          </w:hyperlink>
        </w:p>
        <w:p w14:paraId="16EB07DE" w14:textId="77777777" w:rsidR="00B528FD" w:rsidRPr="00AD6C6C" w:rsidRDefault="00AE6002" w:rsidP="00AD6C6C">
          <w:pPr>
            <w:pStyle w:val="TDC2"/>
            <w:rPr>
              <w:rStyle w:val="Hipervnculo"/>
              <w:rFonts w:ascii="Palatino Linotype" w:eastAsia="MS Gothic" w:hAnsi="Palatino Linotype"/>
              <w:noProof/>
            </w:rPr>
          </w:pPr>
          <w:hyperlink w:anchor="_Toc4409408" w:history="1">
            <w:r w:rsidR="00B528FD" w:rsidRPr="00AD6C6C">
              <w:rPr>
                <w:rStyle w:val="Hipervnculo"/>
                <w:rFonts w:ascii="Palatino Linotype" w:eastAsia="MS Gothic" w:hAnsi="Palatino Linotype"/>
                <w:noProof/>
              </w:rPr>
              <w:t>A) De las deficiencias en las respuestas del Sujeto Obligado.</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_Toc4409408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34</w:t>
            </w:r>
            <w:r w:rsidR="00B528FD" w:rsidRPr="00AD6C6C">
              <w:rPr>
                <w:rStyle w:val="Hipervnculo"/>
                <w:rFonts w:ascii="Palatino Linotype" w:eastAsia="MS Gothic" w:hAnsi="Palatino Linotype"/>
                <w:noProof/>
                <w:webHidden/>
              </w:rPr>
              <w:fldChar w:fldCharType="end"/>
            </w:r>
          </w:hyperlink>
        </w:p>
        <w:p w14:paraId="51998A04" w14:textId="77777777" w:rsidR="00B528FD" w:rsidRPr="00AD6C6C" w:rsidRDefault="00AE6002" w:rsidP="00AD6C6C">
          <w:pPr>
            <w:pStyle w:val="TDC1"/>
            <w:rPr>
              <w:rStyle w:val="Hipervnculo"/>
              <w:rFonts w:ascii="Palatino Linotype" w:eastAsia="MS Gothic" w:hAnsi="Palatino Linotype"/>
              <w:noProof/>
            </w:rPr>
          </w:pPr>
          <w:hyperlink w:anchor="_Toc4409409" w:history="1">
            <w:r w:rsidR="00B528FD" w:rsidRPr="00AD6C6C">
              <w:rPr>
                <w:rStyle w:val="Hipervnculo"/>
                <w:rFonts w:ascii="Palatino Linotype" w:eastAsia="MS Gothic" w:hAnsi="Palatino Linotype"/>
                <w:noProof/>
              </w:rPr>
              <w:t>I. De las solicitudes identificadas con los incisos a) y c).</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_Toc4409409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34</w:t>
            </w:r>
            <w:r w:rsidR="00B528FD" w:rsidRPr="00AD6C6C">
              <w:rPr>
                <w:rStyle w:val="Hipervnculo"/>
                <w:rFonts w:ascii="Palatino Linotype" w:eastAsia="MS Gothic" w:hAnsi="Palatino Linotype"/>
                <w:noProof/>
                <w:webHidden/>
              </w:rPr>
              <w:fldChar w:fldCharType="end"/>
            </w:r>
          </w:hyperlink>
        </w:p>
        <w:p w14:paraId="0A50A867" w14:textId="77777777" w:rsidR="00B528FD" w:rsidRPr="00AD6C6C" w:rsidRDefault="00AE6002" w:rsidP="00AD6C6C">
          <w:pPr>
            <w:pStyle w:val="TDC1"/>
            <w:rPr>
              <w:rStyle w:val="Hipervnculo"/>
              <w:rFonts w:ascii="Palatino Linotype" w:eastAsia="MS Gothic" w:hAnsi="Palatino Linotype"/>
              <w:noProof/>
            </w:rPr>
          </w:pPr>
          <w:hyperlink w:anchor="_Toc4409410" w:history="1">
            <w:r w:rsidR="00B528FD" w:rsidRPr="00AD6C6C">
              <w:rPr>
                <w:rStyle w:val="Hipervnculo"/>
                <w:rFonts w:ascii="Palatino Linotype" w:eastAsia="MS Gothic" w:hAnsi="Palatino Linotype"/>
                <w:noProof/>
              </w:rPr>
              <w:t>II. De las solicitudes identificadas con los incisos b) y d).</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_Toc4409410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37</w:t>
            </w:r>
            <w:r w:rsidR="00B528FD" w:rsidRPr="00AD6C6C">
              <w:rPr>
                <w:rStyle w:val="Hipervnculo"/>
                <w:rFonts w:ascii="Palatino Linotype" w:eastAsia="MS Gothic" w:hAnsi="Palatino Linotype"/>
                <w:noProof/>
                <w:webHidden/>
              </w:rPr>
              <w:fldChar w:fldCharType="end"/>
            </w:r>
          </w:hyperlink>
        </w:p>
        <w:p w14:paraId="53592EF0" w14:textId="77777777" w:rsidR="00B528FD" w:rsidRPr="00AD6C6C" w:rsidRDefault="00AE6002" w:rsidP="00AD6C6C">
          <w:pPr>
            <w:pStyle w:val="TDC1"/>
            <w:rPr>
              <w:rStyle w:val="Hipervnculo"/>
              <w:rFonts w:ascii="Palatino Linotype" w:eastAsia="MS Gothic" w:hAnsi="Palatino Linotype"/>
              <w:noProof/>
            </w:rPr>
          </w:pPr>
          <w:hyperlink w:anchor="_Toc4409411" w:history="1">
            <w:r w:rsidR="00B528FD" w:rsidRPr="00AD6C6C">
              <w:rPr>
                <w:rStyle w:val="Hipervnculo"/>
                <w:rFonts w:ascii="Palatino Linotype" w:eastAsia="MS Gothic" w:hAnsi="Palatino Linotype"/>
                <w:noProof/>
              </w:rPr>
              <w:t>III. De la solicitud identificada con el inciso e).</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_Toc4409411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41</w:t>
            </w:r>
            <w:r w:rsidR="00B528FD" w:rsidRPr="00AD6C6C">
              <w:rPr>
                <w:rStyle w:val="Hipervnculo"/>
                <w:rFonts w:ascii="Palatino Linotype" w:eastAsia="MS Gothic" w:hAnsi="Palatino Linotype"/>
                <w:noProof/>
                <w:webHidden/>
              </w:rPr>
              <w:fldChar w:fldCharType="end"/>
            </w:r>
          </w:hyperlink>
        </w:p>
        <w:p w14:paraId="1F6A9DE2" w14:textId="77777777" w:rsidR="00B528FD" w:rsidRPr="00AD6C6C" w:rsidRDefault="00AE6002" w:rsidP="00AD6C6C">
          <w:pPr>
            <w:pStyle w:val="TDC1"/>
            <w:rPr>
              <w:rStyle w:val="Hipervnculo"/>
              <w:rFonts w:ascii="Palatino Linotype" w:eastAsia="MS Gothic" w:hAnsi="Palatino Linotype"/>
              <w:noProof/>
            </w:rPr>
          </w:pPr>
          <w:hyperlink w:anchor="_Toc4409412" w:history="1">
            <w:r w:rsidR="00B528FD" w:rsidRPr="00AD6C6C">
              <w:rPr>
                <w:rStyle w:val="Hipervnculo"/>
                <w:rFonts w:ascii="Palatino Linotype" w:eastAsia="MS Gothic" w:hAnsi="Palatino Linotype"/>
                <w:noProof/>
              </w:rPr>
              <w:t>IV. De las solicitudes identificadas con los incisos f), g) e i.</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_Toc4409412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45</w:t>
            </w:r>
            <w:r w:rsidR="00B528FD" w:rsidRPr="00AD6C6C">
              <w:rPr>
                <w:rStyle w:val="Hipervnculo"/>
                <w:rFonts w:ascii="Palatino Linotype" w:eastAsia="MS Gothic" w:hAnsi="Palatino Linotype"/>
                <w:noProof/>
                <w:webHidden/>
              </w:rPr>
              <w:fldChar w:fldCharType="end"/>
            </w:r>
          </w:hyperlink>
        </w:p>
        <w:p w14:paraId="5837A1C5" w14:textId="77777777" w:rsidR="00B528FD" w:rsidRPr="00AD6C6C" w:rsidRDefault="00AE6002" w:rsidP="00AD6C6C">
          <w:pPr>
            <w:pStyle w:val="TDC1"/>
            <w:rPr>
              <w:rStyle w:val="Hipervnculo"/>
              <w:rFonts w:ascii="Palatino Linotype" w:eastAsia="MS Gothic" w:hAnsi="Palatino Linotype"/>
              <w:noProof/>
            </w:rPr>
          </w:pPr>
          <w:hyperlink w:anchor="_Toc4409413" w:history="1">
            <w:r w:rsidR="00B528FD" w:rsidRPr="00AD6C6C">
              <w:rPr>
                <w:rStyle w:val="Hipervnculo"/>
                <w:rFonts w:ascii="Palatino Linotype" w:eastAsia="MS Gothic" w:hAnsi="Palatino Linotype"/>
                <w:noProof/>
              </w:rPr>
              <w:t>De los requisitos exigidos para algunos servidores públicos en la administración municipal.</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_Toc4409413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45</w:t>
            </w:r>
            <w:r w:rsidR="00B528FD" w:rsidRPr="00AD6C6C">
              <w:rPr>
                <w:rStyle w:val="Hipervnculo"/>
                <w:rFonts w:ascii="Palatino Linotype" w:eastAsia="MS Gothic" w:hAnsi="Palatino Linotype"/>
                <w:noProof/>
                <w:webHidden/>
              </w:rPr>
              <w:fldChar w:fldCharType="end"/>
            </w:r>
          </w:hyperlink>
        </w:p>
        <w:p w14:paraId="6945E505" w14:textId="77777777" w:rsidR="00B528FD" w:rsidRPr="00AD6C6C" w:rsidRDefault="00AE6002" w:rsidP="00AD6C6C">
          <w:pPr>
            <w:pStyle w:val="TDC1"/>
            <w:rPr>
              <w:rStyle w:val="Hipervnculo"/>
              <w:rFonts w:ascii="Palatino Linotype" w:eastAsia="MS Gothic" w:hAnsi="Palatino Linotype"/>
              <w:noProof/>
            </w:rPr>
          </w:pPr>
          <w:hyperlink w:anchor="_Toc4409414" w:history="1">
            <w:r w:rsidR="00B528FD" w:rsidRPr="00AD6C6C">
              <w:rPr>
                <w:rStyle w:val="Hipervnculo"/>
                <w:rFonts w:ascii="Palatino Linotype" w:eastAsia="MS Gothic" w:hAnsi="Palatino Linotype"/>
                <w:noProof/>
              </w:rPr>
              <w:t>IV.II. Información entregada con datos personales</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_Toc4409414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50</w:t>
            </w:r>
            <w:r w:rsidR="00B528FD" w:rsidRPr="00AD6C6C">
              <w:rPr>
                <w:rStyle w:val="Hipervnculo"/>
                <w:rFonts w:ascii="Palatino Linotype" w:eastAsia="MS Gothic" w:hAnsi="Palatino Linotype"/>
                <w:noProof/>
                <w:webHidden/>
              </w:rPr>
              <w:fldChar w:fldCharType="end"/>
            </w:r>
          </w:hyperlink>
        </w:p>
        <w:p w14:paraId="396FE495" w14:textId="77777777" w:rsidR="00B528FD" w:rsidRPr="00AD6C6C" w:rsidRDefault="00AE6002" w:rsidP="00AD6C6C">
          <w:pPr>
            <w:pStyle w:val="TDC1"/>
            <w:rPr>
              <w:rStyle w:val="Hipervnculo"/>
              <w:rFonts w:ascii="Palatino Linotype" w:eastAsia="MS Gothic" w:hAnsi="Palatino Linotype"/>
              <w:noProof/>
            </w:rPr>
          </w:pPr>
          <w:hyperlink w:anchor="_Toc4409415" w:history="1">
            <w:r w:rsidR="00B528FD" w:rsidRPr="00AD6C6C">
              <w:rPr>
                <w:rStyle w:val="Hipervnculo"/>
                <w:rFonts w:ascii="Palatino Linotype" w:eastAsia="MS Gothic" w:hAnsi="Palatino Linotype"/>
                <w:noProof/>
              </w:rPr>
              <w:t>V. De la solicitud identificada con el inciso h)</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_Toc4409415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57</w:t>
            </w:r>
            <w:r w:rsidR="00B528FD" w:rsidRPr="00AD6C6C">
              <w:rPr>
                <w:rStyle w:val="Hipervnculo"/>
                <w:rFonts w:ascii="Palatino Linotype" w:eastAsia="MS Gothic" w:hAnsi="Palatino Linotype"/>
                <w:noProof/>
                <w:webHidden/>
              </w:rPr>
              <w:fldChar w:fldCharType="end"/>
            </w:r>
          </w:hyperlink>
        </w:p>
        <w:p w14:paraId="14A0F3F6" w14:textId="77777777" w:rsidR="00B528FD" w:rsidRPr="00AD6C6C" w:rsidRDefault="00AE6002" w:rsidP="00AD6C6C">
          <w:pPr>
            <w:pStyle w:val="TDC1"/>
            <w:rPr>
              <w:rStyle w:val="Hipervnculo"/>
              <w:rFonts w:ascii="Palatino Linotype" w:eastAsia="MS Gothic" w:hAnsi="Palatino Linotype"/>
              <w:noProof/>
            </w:rPr>
          </w:pPr>
          <w:hyperlink w:anchor="_Toc4409416" w:history="1">
            <w:r w:rsidR="00B528FD" w:rsidRPr="00AD6C6C">
              <w:rPr>
                <w:rStyle w:val="Hipervnculo"/>
                <w:rFonts w:ascii="Palatino Linotype" w:eastAsia="MS Gothic" w:hAnsi="Palatino Linotype"/>
                <w:noProof/>
              </w:rPr>
              <w:t>V.I. De los documentos ilegibles.</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_Toc4409416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57</w:t>
            </w:r>
            <w:r w:rsidR="00B528FD" w:rsidRPr="00AD6C6C">
              <w:rPr>
                <w:rStyle w:val="Hipervnculo"/>
                <w:rFonts w:ascii="Palatino Linotype" w:eastAsia="MS Gothic" w:hAnsi="Palatino Linotype"/>
                <w:noProof/>
                <w:webHidden/>
              </w:rPr>
              <w:fldChar w:fldCharType="end"/>
            </w:r>
          </w:hyperlink>
        </w:p>
        <w:p w14:paraId="7DBBD0F2" w14:textId="77777777" w:rsidR="00B528FD" w:rsidRPr="00AD6C6C" w:rsidRDefault="00AE6002" w:rsidP="00AD6C6C">
          <w:pPr>
            <w:pStyle w:val="TDC1"/>
            <w:rPr>
              <w:rStyle w:val="Hipervnculo"/>
              <w:rFonts w:ascii="Palatino Linotype" w:eastAsia="MS Gothic" w:hAnsi="Palatino Linotype"/>
              <w:noProof/>
            </w:rPr>
          </w:pPr>
          <w:hyperlink w:anchor="_Toc4409417" w:history="1">
            <w:r w:rsidR="00B528FD" w:rsidRPr="00AD6C6C">
              <w:rPr>
                <w:rStyle w:val="Hipervnculo"/>
                <w:rFonts w:ascii="Palatino Linotype" w:eastAsia="MS Gothic" w:hAnsi="Palatino Linotype"/>
                <w:noProof/>
              </w:rPr>
              <w:t>QUINTO. De la Versión Pública y la clasificación de la información confidencial.</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_Toc4409417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60</w:t>
            </w:r>
            <w:r w:rsidR="00B528FD" w:rsidRPr="00AD6C6C">
              <w:rPr>
                <w:rStyle w:val="Hipervnculo"/>
                <w:rFonts w:ascii="Palatino Linotype" w:eastAsia="MS Gothic" w:hAnsi="Palatino Linotype"/>
                <w:noProof/>
                <w:webHidden/>
              </w:rPr>
              <w:fldChar w:fldCharType="end"/>
            </w:r>
          </w:hyperlink>
        </w:p>
        <w:p w14:paraId="294BD70A" w14:textId="77777777" w:rsidR="00B528FD" w:rsidRPr="00AD6C6C" w:rsidRDefault="00AE6002" w:rsidP="00AD6C6C">
          <w:pPr>
            <w:pStyle w:val="TDC1"/>
            <w:tabs>
              <w:tab w:val="left" w:pos="880"/>
            </w:tabs>
            <w:rPr>
              <w:rStyle w:val="Hipervnculo"/>
              <w:rFonts w:ascii="Palatino Linotype" w:eastAsia="MS Gothic" w:hAnsi="Palatino Linotype"/>
              <w:noProof/>
            </w:rPr>
          </w:pPr>
          <w:hyperlink w:anchor="_Toc4409418" w:history="1">
            <w:r w:rsidR="00B528FD" w:rsidRPr="00AD6C6C">
              <w:rPr>
                <w:rStyle w:val="Hipervnculo"/>
                <w:rFonts w:ascii="Palatino Linotype" w:eastAsia="MS Gothic" w:hAnsi="Palatino Linotype"/>
                <w:noProof/>
              </w:rPr>
              <w:t>a)</w:t>
            </w:r>
            <w:r w:rsidR="00B528FD" w:rsidRPr="00AD6C6C">
              <w:rPr>
                <w:rStyle w:val="Hipervnculo"/>
                <w:rFonts w:ascii="Palatino Linotype" w:eastAsia="MS Gothic" w:hAnsi="Palatino Linotype"/>
                <w:noProof/>
              </w:rPr>
              <w:tab/>
              <w:t>Requisitos previos.</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_Toc4409418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62</w:t>
            </w:r>
            <w:r w:rsidR="00B528FD" w:rsidRPr="00AD6C6C">
              <w:rPr>
                <w:rStyle w:val="Hipervnculo"/>
                <w:rFonts w:ascii="Palatino Linotype" w:eastAsia="MS Gothic" w:hAnsi="Palatino Linotype"/>
                <w:noProof/>
                <w:webHidden/>
              </w:rPr>
              <w:fldChar w:fldCharType="end"/>
            </w:r>
          </w:hyperlink>
        </w:p>
        <w:p w14:paraId="5D856FAD" w14:textId="77777777" w:rsidR="00B528FD" w:rsidRPr="00AD6C6C" w:rsidRDefault="00AE6002" w:rsidP="00AD6C6C">
          <w:pPr>
            <w:pStyle w:val="TDC1"/>
            <w:tabs>
              <w:tab w:val="left" w:pos="880"/>
            </w:tabs>
            <w:rPr>
              <w:rStyle w:val="Hipervnculo"/>
              <w:rFonts w:ascii="Palatino Linotype" w:eastAsia="MS Gothic" w:hAnsi="Palatino Linotype"/>
              <w:noProof/>
            </w:rPr>
          </w:pPr>
          <w:hyperlink w:anchor="_Toc4409419" w:history="1">
            <w:r w:rsidR="00B528FD" w:rsidRPr="00AD6C6C">
              <w:rPr>
                <w:rStyle w:val="Hipervnculo"/>
                <w:rFonts w:ascii="Palatino Linotype" w:eastAsia="MS Gothic" w:hAnsi="Palatino Linotype"/>
                <w:noProof/>
              </w:rPr>
              <w:t>b)</w:t>
            </w:r>
            <w:r w:rsidR="00B528FD" w:rsidRPr="00AD6C6C">
              <w:rPr>
                <w:rStyle w:val="Hipervnculo"/>
                <w:rFonts w:ascii="Palatino Linotype" w:eastAsia="MS Gothic" w:hAnsi="Palatino Linotype"/>
                <w:noProof/>
              </w:rPr>
              <w:tab/>
              <w:t>Supuestos de clasificación.</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_Toc4409419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64</w:t>
            </w:r>
            <w:r w:rsidR="00B528FD" w:rsidRPr="00AD6C6C">
              <w:rPr>
                <w:rStyle w:val="Hipervnculo"/>
                <w:rFonts w:ascii="Palatino Linotype" w:eastAsia="MS Gothic" w:hAnsi="Palatino Linotype"/>
                <w:noProof/>
                <w:webHidden/>
              </w:rPr>
              <w:fldChar w:fldCharType="end"/>
            </w:r>
          </w:hyperlink>
        </w:p>
        <w:p w14:paraId="631A1FE7" w14:textId="77777777" w:rsidR="00B528FD" w:rsidRPr="00AD6C6C" w:rsidRDefault="00AE6002" w:rsidP="00AD6C6C">
          <w:pPr>
            <w:pStyle w:val="TDC1"/>
            <w:tabs>
              <w:tab w:val="left" w:pos="880"/>
            </w:tabs>
            <w:rPr>
              <w:rStyle w:val="Hipervnculo"/>
              <w:rFonts w:ascii="Palatino Linotype" w:eastAsia="MS Gothic" w:hAnsi="Palatino Linotype"/>
              <w:noProof/>
            </w:rPr>
          </w:pPr>
          <w:hyperlink w:anchor="_Toc4409420" w:history="1">
            <w:r w:rsidR="00B528FD" w:rsidRPr="00AD6C6C">
              <w:rPr>
                <w:rStyle w:val="Hipervnculo"/>
                <w:rFonts w:ascii="Palatino Linotype" w:eastAsia="MS Gothic" w:hAnsi="Palatino Linotype"/>
                <w:noProof/>
              </w:rPr>
              <w:t>c)</w:t>
            </w:r>
            <w:r w:rsidR="00B528FD" w:rsidRPr="00AD6C6C">
              <w:rPr>
                <w:rStyle w:val="Hipervnculo"/>
                <w:rFonts w:ascii="Palatino Linotype" w:eastAsia="MS Gothic" w:hAnsi="Palatino Linotype"/>
                <w:noProof/>
              </w:rPr>
              <w:tab/>
              <w:t>Formalidades para emitir el acuerdo de clasificación.</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_Toc4409420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66</w:t>
            </w:r>
            <w:r w:rsidR="00B528FD" w:rsidRPr="00AD6C6C">
              <w:rPr>
                <w:rStyle w:val="Hipervnculo"/>
                <w:rFonts w:ascii="Palatino Linotype" w:eastAsia="MS Gothic" w:hAnsi="Palatino Linotype"/>
                <w:noProof/>
                <w:webHidden/>
              </w:rPr>
              <w:fldChar w:fldCharType="end"/>
            </w:r>
          </w:hyperlink>
        </w:p>
        <w:p w14:paraId="7C46DBDF" w14:textId="77777777" w:rsidR="00B528FD" w:rsidRPr="00AD6C6C" w:rsidRDefault="00AE6002" w:rsidP="00AD6C6C">
          <w:pPr>
            <w:pStyle w:val="TDC1"/>
            <w:tabs>
              <w:tab w:val="left" w:pos="880"/>
            </w:tabs>
            <w:rPr>
              <w:rStyle w:val="Hipervnculo"/>
              <w:rFonts w:ascii="Palatino Linotype" w:eastAsia="MS Gothic" w:hAnsi="Palatino Linotype"/>
              <w:noProof/>
            </w:rPr>
          </w:pPr>
          <w:hyperlink w:anchor="_Toc4409421" w:history="1">
            <w:r w:rsidR="00B528FD" w:rsidRPr="00AD6C6C">
              <w:rPr>
                <w:rStyle w:val="Hipervnculo"/>
                <w:rFonts w:ascii="Palatino Linotype" w:eastAsia="MS Gothic" w:hAnsi="Palatino Linotype"/>
                <w:noProof/>
              </w:rPr>
              <w:t>d)</w:t>
            </w:r>
            <w:r w:rsidR="00B528FD" w:rsidRPr="00AD6C6C">
              <w:rPr>
                <w:rStyle w:val="Hipervnculo"/>
                <w:rFonts w:ascii="Palatino Linotype" w:eastAsia="MS Gothic" w:hAnsi="Palatino Linotype"/>
                <w:noProof/>
              </w:rPr>
              <w:tab/>
              <w:t>Requisitos de fondo del acuerdo de clasificación.</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_Toc4409421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68</w:t>
            </w:r>
            <w:r w:rsidR="00B528FD" w:rsidRPr="00AD6C6C">
              <w:rPr>
                <w:rStyle w:val="Hipervnculo"/>
                <w:rFonts w:ascii="Palatino Linotype" w:eastAsia="MS Gothic" w:hAnsi="Palatino Linotype"/>
                <w:noProof/>
                <w:webHidden/>
              </w:rPr>
              <w:fldChar w:fldCharType="end"/>
            </w:r>
          </w:hyperlink>
        </w:p>
        <w:p w14:paraId="456DFCFD" w14:textId="77777777" w:rsidR="00B528FD" w:rsidRPr="00AD6C6C" w:rsidRDefault="00AE6002" w:rsidP="00AD6C6C">
          <w:pPr>
            <w:pStyle w:val="TDC1"/>
            <w:tabs>
              <w:tab w:val="left" w:pos="880"/>
            </w:tabs>
            <w:rPr>
              <w:rStyle w:val="Hipervnculo"/>
              <w:rFonts w:ascii="Palatino Linotype" w:eastAsia="MS Gothic" w:hAnsi="Palatino Linotype"/>
              <w:noProof/>
            </w:rPr>
          </w:pPr>
          <w:hyperlink w:anchor="_Toc4409422" w:history="1">
            <w:r w:rsidR="00B528FD" w:rsidRPr="00AD6C6C">
              <w:rPr>
                <w:rStyle w:val="Hipervnculo"/>
                <w:rFonts w:ascii="Palatino Linotype" w:eastAsia="MS Gothic" w:hAnsi="Palatino Linotype"/>
                <w:noProof/>
              </w:rPr>
              <w:t>e)</w:t>
            </w:r>
            <w:r w:rsidR="00B528FD" w:rsidRPr="00AD6C6C">
              <w:rPr>
                <w:rStyle w:val="Hipervnculo"/>
                <w:rFonts w:ascii="Palatino Linotype" w:eastAsia="MS Gothic" w:hAnsi="Palatino Linotype"/>
                <w:noProof/>
              </w:rPr>
              <w:tab/>
              <w:t>Condiciones especiales de la clasificación de la información como confidencial.</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_Toc4409422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72</w:t>
            </w:r>
            <w:r w:rsidR="00B528FD" w:rsidRPr="00AD6C6C">
              <w:rPr>
                <w:rStyle w:val="Hipervnculo"/>
                <w:rFonts w:ascii="Palatino Linotype" w:eastAsia="MS Gothic" w:hAnsi="Palatino Linotype"/>
                <w:noProof/>
                <w:webHidden/>
              </w:rPr>
              <w:fldChar w:fldCharType="end"/>
            </w:r>
          </w:hyperlink>
        </w:p>
        <w:p w14:paraId="278F3CDE" w14:textId="77777777" w:rsidR="00B528FD" w:rsidRPr="00AD6C6C" w:rsidRDefault="00AE6002" w:rsidP="00AD6C6C">
          <w:pPr>
            <w:pStyle w:val="TDC1"/>
            <w:rPr>
              <w:rStyle w:val="Hipervnculo"/>
              <w:rFonts w:ascii="Palatino Linotype" w:eastAsia="MS Gothic" w:hAnsi="Palatino Linotype"/>
              <w:noProof/>
            </w:rPr>
          </w:pPr>
          <w:hyperlink w:anchor="_Toc4409423" w:history="1">
            <w:r w:rsidR="00B528FD" w:rsidRPr="00AD6C6C">
              <w:rPr>
                <w:rStyle w:val="Hipervnculo"/>
                <w:rFonts w:ascii="Palatino Linotype" w:eastAsia="MS Gothic" w:hAnsi="Palatino Linotype"/>
                <w:noProof/>
              </w:rPr>
              <w:t>SEXTO. Vista a los órganos de control interno.</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_Toc4409423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73</w:t>
            </w:r>
            <w:r w:rsidR="00B528FD" w:rsidRPr="00AD6C6C">
              <w:rPr>
                <w:rStyle w:val="Hipervnculo"/>
                <w:rFonts w:ascii="Palatino Linotype" w:eastAsia="MS Gothic" w:hAnsi="Palatino Linotype"/>
                <w:noProof/>
                <w:webHidden/>
              </w:rPr>
              <w:fldChar w:fldCharType="end"/>
            </w:r>
          </w:hyperlink>
        </w:p>
        <w:p w14:paraId="3D1EEB03" w14:textId="77777777" w:rsidR="00B528FD" w:rsidRPr="00AD6C6C" w:rsidRDefault="00AE6002" w:rsidP="00AD6C6C">
          <w:pPr>
            <w:pStyle w:val="TDC1"/>
            <w:rPr>
              <w:rStyle w:val="Hipervnculo"/>
              <w:rFonts w:ascii="Palatino Linotype" w:eastAsia="MS Gothic" w:hAnsi="Palatino Linotype"/>
              <w:noProof/>
            </w:rPr>
          </w:pPr>
          <w:hyperlink w:anchor="_Toc4409424" w:history="1">
            <w:r w:rsidR="00B528FD" w:rsidRPr="00AD6C6C">
              <w:rPr>
                <w:rStyle w:val="Hipervnculo"/>
                <w:rFonts w:ascii="Palatino Linotype" w:eastAsia="MS Gothic" w:hAnsi="Palatino Linotype"/>
                <w:noProof/>
              </w:rPr>
              <w:t>R E S O L U T I V O S</w:t>
            </w:r>
            <w:r w:rsidR="00B528FD" w:rsidRPr="00AD6C6C">
              <w:rPr>
                <w:rStyle w:val="Hipervnculo"/>
                <w:rFonts w:ascii="Palatino Linotype" w:eastAsia="MS Gothic" w:hAnsi="Palatino Linotype"/>
                <w:noProof/>
                <w:webHidden/>
              </w:rPr>
              <w:tab/>
            </w:r>
            <w:r w:rsidR="00B528FD" w:rsidRPr="00AD6C6C">
              <w:rPr>
                <w:rStyle w:val="Hipervnculo"/>
                <w:rFonts w:ascii="Palatino Linotype" w:eastAsia="MS Gothic" w:hAnsi="Palatino Linotype"/>
                <w:noProof/>
                <w:webHidden/>
              </w:rPr>
              <w:fldChar w:fldCharType="begin"/>
            </w:r>
            <w:r w:rsidR="00B528FD" w:rsidRPr="00AD6C6C">
              <w:rPr>
                <w:rStyle w:val="Hipervnculo"/>
                <w:rFonts w:ascii="Palatino Linotype" w:eastAsia="MS Gothic" w:hAnsi="Palatino Linotype"/>
                <w:noProof/>
                <w:webHidden/>
              </w:rPr>
              <w:instrText xml:space="preserve"> PAGEREF _Toc4409424 \h </w:instrText>
            </w:r>
            <w:r w:rsidR="00B528FD" w:rsidRPr="00AD6C6C">
              <w:rPr>
                <w:rStyle w:val="Hipervnculo"/>
                <w:rFonts w:ascii="Palatino Linotype" w:eastAsia="MS Gothic" w:hAnsi="Palatino Linotype"/>
                <w:noProof/>
                <w:webHidden/>
              </w:rPr>
            </w:r>
            <w:r w:rsidR="00B528FD" w:rsidRPr="00AD6C6C">
              <w:rPr>
                <w:rStyle w:val="Hipervnculo"/>
                <w:rFonts w:ascii="Palatino Linotype" w:eastAsia="MS Gothic" w:hAnsi="Palatino Linotype"/>
                <w:noProof/>
                <w:webHidden/>
              </w:rPr>
              <w:fldChar w:fldCharType="separate"/>
            </w:r>
            <w:r w:rsidR="002D7159">
              <w:rPr>
                <w:rStyle w:val="Hipervnculo"/>
                <w:rFonts w:ascii="Palatino Linotype" w:eastAsia="MS Gothic" w:hAnsi="Palatino Linotype"/>
                <w:noProof/>
                <w:webHidden/>
              </w:rPr>
              <w:t>77</w:t>
            </w:r>
            <w:r w:rsidR="00B528FD" w:rsidRPr="00AD6C6C">
              <w:rPr>
                <w:rStyle w:val="Hipervnculo"/>
                <w:rFonts w:ascii="Palatino Linotype" w:eastAsia="MS Gothic" w:hAnsi="Palatino Linotype"/>
                <w:noProof/>
                <w:webHidden/>
              </w:rPr>
              <w:fldChar w:fldCharType="end"/>
            </w:r>
          </w:hyperlink>
        </w:p>
        <w:p w14:paraId="5067FA4D" w14:textId="6C1271A8" w:rsidR="00EE5F07" w:rsidRPr="00AD6C6C" w:rsidRDefault="00EE5F07" w:rsidP="00AD6C6C">
          <w:pPr>
            <w:spacing w:line="360" w:lineRule="auto"/>
            <w:jc w:val="both"/>
            <w:rPr>
              <w:rFonts w:ascii="Palatino Linotype" w:hAnsi="Palatino Linotype"/>
            </w:rPr>
          </w:pPr>
          <w:r w:rsidRPr="00AD6C6C">
            <w:rPr>
              <w:rFonts w:ascii="Palatino Linotype" w:hAnsi="Palatino Linotype"/>
              <w:bCs/>
              <w:lang w:val="es-ES"/>
            </w:rPr>
            <w:fldChar w:fldCharType="end"/>
          </w:r>
        </w:p>
      </w:sdtContent>
    </w:sdt>
    <w:p w14:paraId="3456A272" w14:textId="6196DFF6" w:rsidR="00AD6C6C" w:rsidRDefault="00AD6C6C" w:rsidP="00AD6C6C">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741AC4D8" wp14:editId="31691D5E">
                <wp:simplePos x="0" y="0"/>
                <wp:positionH relativeFrom="column">
                  <wp:posOffset>149309</wp:posOffset>
                </wp:positionH>
                <wp:positionV relativeFrom="paragraph">
                  <wp:posOffset>58622</wp:posOffset>
                </wp:positionV>
                <wp:extent cx="5663133" cy="2504995"/>
                <wp:effectExtent l="38100" t="38100" r="71120" b="86360"/>
                <wp:wrapNone/>
                <wp:docPr id="3" name="Conector recto 3"/>
                <wp:cNvGraphicFramePr/>
                <a:graphic xmlns:a="http://schemas.openxmlformats.org/drawingml/2006/main">
                  <a:graphicData uri="http://schemas.microsoft.com/office/word/2010/wordprocessingShape">
                    <wps:wsp>
                      <wps:cNvCnPr/>
                      <wps:spPr>
                        <a:xfrm>
                          <a:off x="0" y="0"/>
                          <a:ext cx="5663133" cy="25049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6255F9"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75pt,4.6pt" to="457.65pt,2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" strokecolor="#4f81bd [3204]" strokeweight="2pt">
                <v:shadow on="t" color="black" opacity="24903f" origin=",.5" offset="0,.55556mm"/>
              </v:line>
            </w:pict>
          </mc:Fallback>
        </mc:AlternateContent>
      </w:r>
    </w:p>
    <w:p w14:paraId="7AA2B685" w14:textId="77777777" w:rsidR="00AD6C6C" w:rsidRDefault="00AD6C6C" w:rsidP="00AD6C6C">
      <w:pPr>
        <w:spacing w:line="360" w:lineRule="auto"/>
        <w:jc w:val="both"/>
        <w:rPr>
          <w:rFonts w:ascii="Palatino Linotype" w:hAnsi="Palatino Linotype"/>
        </w:rPr>
      </w:pPr>
    </w:p>
    <w:p w14:paraId="4F40F49E" w14:textId="77777777" w:rsidR="00AD6C6C" w:rsidRDefault="00AD6C6C" w:rsidP="00AD6C6C">
      <w:pPr>
        <w:spacing w:line="360" w:lineRule="auto"/>
        <w:jc w:val="both"/>
        <w:rPr>
          <w:rFonts w:ascii="Palatino Linotype" w:hAnsi="Palatino Linotype"/>
        </w:rPr>
      </w:pPr>
    </w:p>
    <w:p w14:paraId="09F5253F" w14:textId="77777777" w:rsidR="00AD6C6C" w:rsidRDefault="00AD6C6C" w:rsidP="00AD6C6C">
      <w:pPr>
        <w:spacing w:line="360" w:lineRule="auto"/>
        <w:jc w:val="both"/>
        <w:rPr>
          <w:rFonts w:ascii="Palatino Linotype" w:hAnsi="Palatino Linotype"/>
        </w:rPr>
      </w:pPr>
    </w:p>
    <w:p w14:paraId="1CA29F2E" w14:textId="77777777" w:rsidR="00AD6C6C" w:rsidRDefault="00AD6C6C" w:rsidP="00AD6C6C">
      <w:pPr>
        <w:spacing w:line="360" w:lineRule="auto"/>
        <w:jc w:val="both"/>
        <w:rPr>
          <w:rFonts w:ascii="Palatino Linotype" w:hAnsi="Palatino Linotype"/>
        </w:rPr>
      </w:pPr>
    </w:p>
    <w:p w14:paraId="25C17184" w14:textId="77777777" w:rsidR="00AD6C6C" w:rsidRDefault="00AD6C6C" w:rsidP="00AD6C6C">
      <w:pPr>
        <w:spacing w:line="360" w:lineRule="auto"/>
        <w:jc w:val="both"/>
        <w:rPr>
          <w:rFonts w:ascii="Palatino Linotype" w:hAnsi="Palatino Linotype"/>
        </w:rPr>
      </w:pPr>
    </w:p>
    <w:p w14:paraId="3BCA3436" w14:textId="77777777" w:rsidR="00EE5F07" w:rsidRPr="00AD6C6C" w:rsidRDefault="00EE5F07" w:rsidP="00AD6C6C">
      <w:pPr>
        <w:spacing w:line="360" w:lineRule="auto"/>
        <w:jc w:val="both"/>
        <w:rPr>
          <w:rFonts w:ascii="Palatino Linotype" w:hAnsi="Palatino Linotype"/>
        </w:rPr>
      </w:pPr>
      <w:r w:rsidRPr="00AD6C6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veintiséis (26) de marzo de dos mil </w:t>
      </w:r>
      <w:r w:rsidRPr="00AD6C6C">
        <w:rPr>
          <w:rFonts w:ascii="Palatino Linotype" w:eastAsia="Calibri" w:hAnsi="Palatino Linotype" w:cs="Arial"/>
          <w:lang w:val="es-ES"/>
        </w:rPr>
        <w:t>diecinueve</w:t>
      </w:r>
      <w:r w:rsidRPr="00AD6C6C">
        <w:rPr>
          <w:rFonts w:ascii="Palatino Linotype" w:hAnsi="Palatino Linotype"/>
        </w:rPr>
        <w:t>.</w:t>
      </w:r>
    </w:p>
    <w:p w14:paraId="5741D60E" w14:textId="77777777" w:rsidR="00EE5F07" w:rsidRPr="00AD6C6C" w:rsidRDefault="00EE5F07" w:rsidP="00AD6C6C">
      <w:pPr>
        <w:spacing w:line="360" w:lineRule="auto"/>
        <w:jc w:val="both"/>
        <w:rPr>
          <w:rFonts w:ascii="Palatino Linotype" w:hAnsi="Palatino Linotype"/>
        </w:rPr>
      </w:pPr>
    </w:p>
    <w:p w14:paraId="13BDBA25" w14:textId="6898574B" w:rsidR="00EE5F07" w:rsidRPr="00AD6C6C" w:rsidRDefault="00EE5F07" w:rsidP="00AD6C6C">
      <w:pPr>
        <w:spacing w:line="360" w:lineRule="auto"/>
        <w:jc w:val="both"/>
        <w:rPr>
          <w:rFonts w:ascii="Palatino Linotype" w:hAnsi="Palatino Linotype"/>
        </w:rPr>
      </w:pPr>
      <w:r w:rsidRPr="00AD6C6C">
        <w:rPr>
          <w:rFonts w:ascii="Palatino Linotype" w:hAnsi="Palatino Linotype"/>
          <w:b/>
        </w:rPr>
        <w:t>VISTOS</w:t>
      </w:r>
      <w:r w:rsidRPr="00AD6C6C">
        <w:rPr>
          <w:rFonts w:ascii="Palatino Linotype" w:hAnsi="Palatino Linotype"/>
        </w:rPr>
        <w:t xml:space="preserve"> los expedientes electrónicos formados con motivo de los recursos de revisión </w:t>
      </w:r>
      <w:r w:rsidRPr="00AD6C6C">
        <w:rPr>
          <w:rFonts w:ascii="Palatino Linotype" w:hAnsi="Palatino Linotype" w:cs="Arial"/>
          <w:b/>
          <w:bCs/>
          <w:lang w:eastAsia="es-MX"/>
        </w:rPr>
        <w:t>00363/INFOEM/IP/RR/2019</w:t>
      </w:r>
      <w:r w:rsidRPr="00AD6C6C">
        <w:rPr>
          <w:rFonts w:ascii="Palatino Linotype" w:hAnsi="Palatino Linotype"/>
          <w:b/>
          <w:bCs/>
        </w:rPr>
        <w:t xml:space="preserve">, </w:t>
      </w:r>
      <w:r w:rsidRPr="00AD6C6C">
        <w:rPr>
          <w:rFonts w:ascii="Palatino Linotype" w:hAnsi="Palatino Linotype" w:cs="Arial"/>
          <w:b/>
          <w:bCs/>
          <w:lang w:eastAsia="es-MX"/>
        </w:rPr>
        <w:t xml:space="preserve">00364/INFOEM/IP/RR/2019, 00365/INFOEM/IP/RR/2019, 00367/INFOEM/IP/RR/2019, 00372/INFOEM/IP/RR/2019, 00377/INFOEM/IP/RR/2019, 00379/INFOEM/IP/RR/2019, 00380/INFOEM/IP/RR/2019 y 00382/INFOEM/IP/RR/2019 </w:t>
      </w:r>
      <w:r w:rsidRPr="00AD6C6C">
        <w:rPr>
          <w:rFonts w:ascii="Palatino Linotype" w:hAnsi="Palatino Linotype"/>
        </w:rPr>
        <w:t xml:space="preserve">promovidos por </w:t>
      </w:r>
      <w:r w:rsidR="00EF6391" w:rsidRPr="00EF6391">
        <w:rPr>
          <w:rFonts w:ascii="Palatino Linotype" w:hAnsi="Palatino Linotype"/>
          <w:b/>
          <w:highlight w:val="black"/>
        </w:rPr>
        <w:t>---------------------------------------</w:t>
      </w:r>
      <w:r w:rsidRPr="00EF6391">
        <w:rPr>
          <w:rFonts w:ascii="Palatino Linotype" w:hAnsi="Palatino Linotype"/>
          <w:b/>
          <w:highlight w:val="black"/>
        </w:rPr>
        <w:t xml:space="preserve"> </w:t>
      </w:r>
      <w:r w:rsidR="00EF6391" w:rsidRPr="00EF6391">
        <w:rPr>
          <w:rFonts w:ascii="Palatino Linotype" w:hAnsi="Palatino Linotype"/>
          <w:b/>
          <w:highlight w:val="black"/>
        </w:rPr>
        <w:t>-----------------------</w:t>
      </w:r>
      <w:r w:rsidRPr="00AD6C6C">
        <w:rPr>
          <w:rFonts w:ascii="Palatino Linotype" w:hAnsi="Palatino Linotype"/>
          <w:b/>
        </w:rPr>
        <w:t xml:space="preserve">, </w:t>
      </w:r>
      <w:r w:rsidRPr="00AD6C6C">
        <w:rPr>
          <w:rFonts w:ascii="Palatino Linotype" w:hAnsi="Palatino Linotype" w:cs="Arial"/>
        </w:rPr>
        <w:t xml:space="preserve">en su calidad de </w:t>
      </w:r>
      <w:r w:rsidRPr="00AD6C6C">
        <w:rPr>
          <w:rFonts w:ascii="Palatino Linotype" w:hAnsi="Palatino Linotype" w:cs="Arial"/>
          <w:b/>
        </w:rPr>
        <w:t>RECURRENTE</w:t>
      </w:r>
      <w:r w:rsidRPr="00AD6C6C">
        <w:rPr>
          <w:rFonts w:ascii="Palatino Linotype" w:hAnsi="Palatino Linotype" w:cs="Arial"/>
        </w:rPr>
        <w:t xml:space="preserve">, en contra de las respuestas del </w:t>
      </w:r>
      <w:r w:rsidRPr="00AD6C6C">
        <w:rPr>
          <w:rFonts w:ascii="Palatino Linotype" w:hAnsi="Palatino Linotype" w:cs="Arial"/>
          <w:b/>
        </w:rPr>
        <w:t xml:space="preserve">Ayuntamiento de </w:t>
      </w:r>
      <w:proofErr w:type="spellStart"/>
      <w:r w:rsidRPr="00AD6C6C">
        <w:rPr>
          <w:rFonts w:ascii="Palatino Linotype" w:hAnsi="Palatino Linotype" w:cs="Arial"/>
          <w:b/>
        </w:rPr>
        <w:t>Otzolotepec</w:t>
      </w:r>
      <w:proofErr w:type="spellEnd"/>
      <w:r w:rsidRPr="00AD6C6C">
        <w:rPr>
          <w:rFonts w:ascii="Palatino Linotype" w:hAnsi="Palatino Linotype" w:cs="Arial"/>
        </w:rPr>
        <w:t>,</w:t>
      </w:r>
      <w:r w:rsidRPr="00AD6C6C">
        <w:rPr>
          <w:rFonts w:ascii="Palatino Linotype" w:hAnsi="Palatino Linotype"/>
          <w:b/>
        </w:rPr>
        <w:t xml:space="preserve"> </w:t>
      </w:r>
      <w:r w:rsidRPr="00AD6C6C">
        <w:rPr>
          <w:rFonts w:ascii="Palatino Linotype" w:hAnsi="Palatino Linotype"/>
        </w:rPr>
        <w:t>en lo sucesivo el</w:t>
      </w:r>
      <w:r w:rsidRPr="00AD6C6C">
        <w:rPr>
          <w:rFonts w:ascii="Palatino Linotype" w:hAnsi="Palatino Linotype"/>
          <w:b/>
        </w:rPr>
        <w:t xml:space="preserve"> SUJETO OBLIGADO, </w:t>
      </w:r>
      <w:r w:rsidRPr="00AD6C6C">
        <w:rPr>
          <w:rFonts w:ascii="Palatino Linotype" w:hAnsi="Palatino Linotype"/>
        </w:rPr>
        <w:t>se procede a dictar la</w:t>
      </w:r>
      <w:r w:rsidR="00AD6C6C">
        <w:rPr>
          <w:rFonts w:ascii="Palatino Linotype" w:hAnsi="Palatino Linotype"/>
        </w:rPr>
        <w:t>s</w:t>
      </w:r>
      <w:r w:rsidRPr="00AD6C6C">
        <w:rPr>
          <w:rFonts w:ascii="Palatino Linotype" w:hAnsi="Palatino Linotype"/>
        </w:rPr>
        <w:t xml:space="preserve"> presente </w:t>
      </w:r>
      <w:r w:rsidR="00CB7680" w:rsidRPr="00AD6C6C">
        <w:rPr>
          <w:rFonts w:ascii="Palatino Linotype" w:hAnsi="Palatino Linotype"/>
        </w:rPr>
        <w:t>resolucion</w:t>
      </w:r>
      <w:r w:rsidR="00CB7680">
        <w:rPr>
          <w:rFonts w:ascii="Palatino Linotype" w:hAnsi="Palatino Linotype"/>
        </w:rPr>
        <w:t>es</w:t>
      </w:r>
      <w:r w:rsidRPr="00AD6C6C">
        <w:rPr>
          <w:rFonts w:ascii="Palatino Linotype" w:hAnsi="Palatino Linotype"/>
        </w:rPr>
        <w:t xml:space="preserve">, con base en los siguientes: </w:t>
      </w:r>
    </w:p>
    <w:p w14:paraId="709AD5DC" w14:textId="77777777" w:rsidR="00EE5F07" w:rsidRPr="00AD6C6C" w:rsidRDefault="00EE5F07" w:rsidP="00AD6C6C">
      <w:pPr>
        <w:spacing w:line="360" w:lineRule="auto"/>
        <w:jc w:val="both"/>
        <w:rPr>
          <w:rFonts w:ascii="Palatino Linotype" w:hAnsi="Palatino Linotype"/>
        </w:rPr>
      </w:pPr>
    </w:p>
    <w:p w14:paraId="7F0B5081" w14:textId="77777777" w:rsidR="00EE5F07" w:rsidRPr="00AD6C6C" w:rsidRDefault="00EE5F07" w:rsidP="00AD6C6C">
      <w:pPr>
        <w:keepNext/>
        <w:keepLines/>
        <w:spacing w:line="360" w:lineRule="auto"/>
        <w:jc w:val="center"/>
        <w:outlineLvl w:val="0"/>
        <w:rPr>
          <w:rFonts w:ascii="Palatino Linotype" w:eastAsiaTheme="majorEastAsia" w:hAnsi="Palatino Linotype" w:cstheme="majorBidi"/>
          <w:b/>
          <w:lang w:val="es-MX" w:eastAsia="en-US"/>
        </w:rPr>
      </w:pPr>
      <w:bookmarkStart w:id="0" w:name="_Toc4409401"/>
      <w:r w:rsidRPr="00AD6C6C">
        <w:rPr>
          <w:rFonts w:ascii="Palatino Linotype" w:eastAsiaTheme="majorEastAsia" w:hAnsi="Palatino Linotype" w:cstheme="majorBidi"/>
          <w:b/>
          <w:lang w:val="es-MX" w:eastAsia="en-US"/>
        </w:rPr>
        <w:t>ANTECEDENTES</w:t>
      </w:r>
      <w:bookmarkEnd w:id="0"/>
    </w:p>
    <w:p w14:paraId="701C612B" w14:textId="77777777" w:rsidR="00EE5F07" w:rsidRPr="00AD6C6C" w:rsidRDefault="00EE5F07" w:rsidP="00AD6C6C">
      <w:pPr>
        <w:spacing w:line="360" w:lineRule="auto"/>
        <w:rPr>
          <w:rFonts w:ascii="Palatino Linotype" w:hAnsi="Palatino Linotype"/>
          <w:lang w:val="es-MX" w:eastAsia="en-US"/>
        </w:rPr>
      </w:pPr>
    </w:p>
    <w:p w14:paraId="0BC895A7" w14:textId="77777777" w:rsidR="00EE5F07" w:rsidRPr="00AD6C6C" w:rsidRDefault="00EE5F07" w:rsidP="00AD6C6C">
      <w:pPr>
        <w:numPr>
          <w:ilvl w:val="0"/>
          <w:numId w:val="1"/>
        </w:numPr>
        <w:spacing w:line="360" w:lineRule="auto"/>
        <w:ind w:left="0" w:firstLine="0"/>
        <w:contextualSpacing/>
        <w:jc w:val="both"/>
        <w:rPr>
          <w:rFonts w:ascii="Palatino Linotype" w:eastAsia="Calibri" w:hAnsi="Palatino Linotype" w:cs="Arial"/>
          <w:lang w:val="es-ES"/>
        </w:rPr>
      </w:pPr>
      <w:r w:rsidRPr="00AD6C6C">
        <w:rPr>
          <w:rFonts w:ascii="Palatino Linotype" w:eastAsia="Calibri" w:hAnsi="Palatino Linotype" w:cs="Arial"/>
          <w:lang w:val="es-ES"/>
        </w:rPr>
        <w:t>El día ocho (08) de enero de dos mil diecinueve,</w:t>
      </w:r>
      <w:r w:rsidRPr="00AD6C6C">
        <w:rPr>
          <w:rFonts w:ascii="Palatino Linotype" w:eastAsia="Calibri" w:hAnsi="Palatino Linotype" w:cs="Times New Roman"/>
          <w:lang w:val="es-ES"/>
        </w:rPr>
        <w:t xml:space="preserve"> </w:t>
      </w:r>
      <w:r w:rsidRPr="00AD6C6C">
        <w:rPr>
          <w:rFonts w:ascii="Palatino Linotype" w:eastAsia="Calibri" w:hAnsi="Palatino Linotype" w:cs="Arial"/>
          <w:lang w:val="es-ES"/>
        </w:rPr>
        <w:t xml:space="preserve">ante el </w:t>
      </w:r>
      <w:r w:rsidRPr="00AD6C6C">
        <w:rPr>
          <w:rFonts w:ascii="Palatino Linotype" w:eastAsia="Calibri" w:hAnsi="Palatino Linotype" w:cs="Arial"/>
          <w:b/>
          <w:lang w:val="es-ES"/>
        </w:rPr>
        <w:t>SUJETO OBLIGADO</w:t>
      </w:r>
      <w:r w:rsidRPr="00AD6C6C">
        <w:rPr>
          <w:rFonts w:ascii="Palatino Linotype" w:eastAsia="Calibri" w:hAnsi="Palatino Linotype" w:cs="Arial"/>
        </w:rPr>
        <w:t xml:space="preserve"> vía </w:t>
      </w:r>
      <w:r w:rsidRPr="00AD6C6C">
        <w:rPr>
          <w:rFonts w:ascii="Palatino Linotype" w:eastAsia="Calibri" w:hAnsi="Palatino Linotype" w:cs="Arial"/>
          <w:lang w:val="es-ES"/>
        </w:rPr>
        <w:t>Sistema de Acceso a la Información Mexiquense (</w:t>
      </w:r>
      <w:r w:rsidRPr="00AD6C6C">
        <w:rPr>
          <w:rFonts w:ascii="Palatino Linotype" w:eastAsia="Calibri" w:hAnsi="Palatino Linotype" w:cs="Arial"/>
          <w:b/>
          <w:lang w:val="es-ES"/>
        </w:rPr>
        <w:t>SAIMEX)</w:t>
      </w:r>
      <w:r w:rsidRPr="00AD6C6C">
        <w:rPr>
          <w:rFonts w:ascii="Palatino Linotype" w:eastAsia="Calibri" w:hAnsi="Palatino Linotype" w:cs="Arial"/>
          <w:lang w:val="es-ES"/>
        </w:rPr>
        <w:t xml:space="preserve">, se presentaron las solicitudes de información pública registradas con los números </w:t>
      </w:r>
      <w:r w:rsidRPr="00AD6C6C">
        <w:rPr>
          <w:rFonts w:ascii="Palatino Linotype" w:eastAsia="Calibri" w:hAnsi="Palatino Linotype" w:cs="Arial"/>
          <w:b/>
          <w:lang w:val="es-ES"/>
        </w:rPr>
        <w:t xml:space="preserve">00005/OTZOLOTE/IP/2019, 00006/OTZOLOTE/IP/2019 </w:t>
      </w:r>
      <w:r w:rsidRPr="00AD6C6C">
        <w:rPr>
          <w:rFonts w:ascii="Palatino Linotype" w:eastAsia="Calibri" w:hAnsi="Palatino Linotype" w:cs="Arial"/>
          <w:b/>
          <w:lang w:val="es-ES"/>
        </w:rPr>
        <w:lastRenderedPageBreak/>
        <w:t xml:space="preserve">00007/OTZOLOTE/IP/2019, 00008/OTZOLOTE/IP/2019, 00013/OTZOLOTE/IP/2019, 00017/OTZOLOTE/IP/2019, 00020/OTZOLOTE/IP/2019, 00021/OTZOLOTE/IP/2019 y 00022/OTZOLOTE/IP/2019 </w:t>
      </w:r>
      <w:r w:rsidRPr="00AD6C6C">
        <w:rPr>
          <w:rFonts w:ascii="Palatino Linotype" w:eastAsia="Calibri" w:hAnsi="Palatino Linotype" w:cs="Arial"/>
          <w:lang w:val="es-ES"/>
        </w:rPr>
        <w:t>mediante las cuales solicitó lo siguiente:</w:t>
      </w:r>
    </w:p>
    <w:p w14:paraId="2921D1DB" w14:textId="77777777" w:rsidR="00EE5F07" w:rsidRPr="00AD6C6C" w:rsidRDefault="00EE5F07" w:rsidP="00AD6C6C">
      <w:pPr>
        <w:spacing w:line="360" w:lineRule="auto"/>
        <w:contextualSpacing/>
        <w:jc w:val="both"/>
        <w:rPr>
          <w:rFonts w:ascii="Palatino Linotype" w:eastAsia="Calibri" w:hAnsi="Palatino Linotype" w:cs="Arial"/>
          <w:lang w:val="es-ES"/>
        </w:rPr>
      </w:pPr>
    </w:p>
    <w:p w14:paraId="117C7C27"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r w:rsidRPr="00AD6C6C">
        <w:rPr>
          <w:rFonts w:ascii="Palatino Linotype" w:eastAsia="Calibri" w:hAnsi="Palatino Linotype" w:cs="Arial"/>
          <w:b/>
          <w:lang w:val="es-ES"/>
        </w:rPr>
        <w:t>00005/OTZOLOTE/IP/2019:</w:t>
      </w:r>
      <w:r w:rsidRPr="00AD6C6C">
        <w:rPr>
          <w:rFonts w:ascii="Palatino Linotype" w:hAnsi="Palatino Linotype"/>
          <w:b/>
          <w:i/>
        </w:rPr>
        <w:t xml:space="preserve"> </w:t>
      </w:r>
      <w:r w:rsidRPr="00AD6C6C">
        <w:rPr>
          <w:rFonts w:ascii="Palatino Linotype" w:hAnsi="Palatino Linotype"/>
          <w:i/>
        </w:rPr>
        <w:t>“</w:t>
      </w:r>
      <w:r w:rsidRPr="00AD6C6C">
        <w:rPr>
          <w:rFonts w:ascii="Palatino Linotype" w:eastAsia="Calibri" w:hAnsi="Palatino Linotype" w:cs="Arial"/>
          <w:i/>
          <w:lang w:val="es-ES"/>
        </w:rPr>
        <w:t xml:space="preserve">Solicito el currículum, documento que acredite el ultimo grado de estudios, documento que acredite la experiencia en el puesto, documento que acredite la </w:t>
      </w:r>
      <w:proofErr w:type="spellStart"/>
      <w:r w:rsidRPr="00AD6C6C">
        <w:rPr>
          <w:rFonts w:ascii="Palatino Linotype" w:eastAsia="Calibri" w:hAnsi="Palatino Linotype" w:cs="Arial"/>
          <w:i/>
          <w:lang w:val="es-ES"/>
        </w:rPr>
        <w:t>certificasion</w:t>
      </w:r>
      <w:proofErr w:type="spellEnd"/>
      <w:r w:rsidRPr="00AD6C6C">
        <w:rPr>
          <w:rFonts w:ascii="Palatino Linotype" w:eastAsia="Calibri" w:hAnsi="Palatino Linotype" w:cs="Arial"/>
          <w:i/>
          <w:lang w:val="es-ES"/>
        </w:rPr>
        <w:t xml:space="preserve"> para ocupar el cargo </w:t>
      </w:r>
      <w:proofErr w:type="spellStart"/>
      <w:r w:rsidRPr="00AD6C6C">
        <w:rPr>
          <w:rFonts w:ascii="Palatino Linotype" w:eastAsia="Calibri" w:hAnsi="Palatino Linotype" w:cs="Arial"/>
          <w:i/>
          <w:lang w:val="es-ES"/>
        </w:rPr>
        <w:t>de el</w:t>
      </w:r>
      <w:proofErr w:type="spellEnd"/>
      <w:r w:rsidRPr="00AD6C6C">
        <w:rPr>
          <w:rFonts w:ascii="Palatino Linotype" w:eastAsia="Calibri" w:hAnsi="Palatino Linotype" w:cs="Arial"/>
          <w:i/>
          <w:lang w:val="es-ES"/>
        </w:rPr>
        <w:t xml:space="preserve"> secretario del ayuntamiento, tesorero, contralor, director de desarrollo, </w:t>
      </w:r>
      <w:proofErr w:type="spellStart"/>
      <w:r w:rsidRPr="00AD6C6C">
        <w:rPr>
          <w:rFonts w:ascii="Palatino Linotype" w:eastAsia="Calibri" w:hAnsi="Palatino Linotype" w:cs="Arial"/>
          <w:i/>
          <w:lang w:val="es-ES"/>
        </w:rPr>
        <w:t>economico</w:t>
      </w:r>
      <w:proofErr w:type="spellEnd"/>
      <w:r w:rsidRPr="00AD6C6C">
        <w:rPr>
          <w:rFonts w:ascii="Palatino Linotype" w:eastAsia="Calibri" w:hAnsi="Palatino Linotype" w:cs="Arial"/>
          <w:i/>
          <w:lang w:val="es-ES"/>
        </w:rPr>
        <w:t xml:space="preserve">, titular de la unidad de transparencia, titular de </w:t>
      </w:r>
      <w:proofErr w:type="spellStart"/>
      <w:r w:rsidRPr="00AD6C6C">
        <w:rPr>
          <w:rFonts w:ascii="Palatino Linotype" w:eastAsia="Calibri" w:hAnsi="Palatino Linotype" w:cs="Arial"/>
          <w:i/>
          <w:lang w:val="es-ES"/>
        </w:rPr>
        <w:t>protecion</w:t>
      </w:r>
      <w:proofErr w:type="spellEnd"/>
      <w:r w:rsidRPr="00AD6C6C">
        <w:rPr>
          <w:rFonts w:ascii="Palatino Linotype" w:eastAsia="Calibri" w:hAnsi="Palatino Linotype" w:cs="Arial"/>
          <w:i/>
          <w:lang w:val="es-ES"/>
        </w:rPr>
        <w:t xml:space="preserve"> civil, director de mejora regulatoria.” (Sic)</w:t>
      </w:r>
    </w:p>
    <w:p w14:paraId="6FB3A37B"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5993922E"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r w:rsidRPr="00AD6C6C">
        <w:rPr>
          <w:rFonts w:ascii="Palatino Linotype" w:eastAsia="Calibri" w:hAnsi="Palatino Linotype" w:cs="Arial"/>
          <w:b/>
          <w:lang w:val="es-ES"/>
        </w:rPr>
        <w:t>00006/OTZOLOTE/IP/2019:</w:t>
      </w:r>
      <w:r w:rsidRPr="00AD6C6C">
        <w:rPr>
          <w:rFonts w:ascii="Palatino Linotype" w:hAnsi="Palatino Linotype"/>
          <w:b/>
          <w:i/>
        </w:rPr>
        <w:t xml:space="preserve"> </w:t>
      </w:r>
      <w:r w:rsidRPr="00AD6C6C">
        <w:rPr>
          <w:rFonts w:ascii="Palatino Linotype" w:hAnsi="Palatino Linotype"/>
          <w:i/>
        </w:rPr>
        <w:t>“</w:t>
      </w:r>
      <w:r w:rsidRPr="00AD6C6C">
        <w:rPr>
          <w:rFonts w:ascii="Palatino Linotype" w:eastAsia="Calibri" w:hAnsi="Palatino Linotype" w:cs="Arial"/>
          <w:i/>
          <w:lang w:val="es-ES"/>
        </w:rPr>
        <w:t xml:space="preserve">Solicito el documento que acredite el ultimo grado de estudios, documento que acredite la experiencia en el cargo, </w:t>
      </w:r>
      <w:proofErr w:type="spellStart"/>
      <w:r w:rsidRPr="00AD6C6C">
        <w:rPr>
          <w:rFonts w:ascii="Palatino Linotype" w:eastAsia="Calibri" w:hAnsi="Palatino Linotype" w:cs="Arial"/>
          <w:i/>
          <w:lang w:val="es-ES"/>
        </w:rPr>
        <w:t>currículum</w:t>
      </w:r>
      <w:proofErr w:type="gramStart"/>
      <w:r w:rsidRPr="00AD6C6C">
        <w:rPr>
          <w:rFonts w:ascii="Palatino Linotype" w:eastAsia="Calibri" w:hAnsi="Palatino Linotype" w:cs="Arial"/>
          <w:i/>
          <w:lang w:val="es-ES"/>
        </w:rPr>
        <w:t>,de</w:t>
      </w:r>
      <w:proofErr w:type="spellEnd"/>
      <w:proofErr w:type="gramEnd"/>
      <w:r w:rsidRPr="00AD6C6C">
        <w:rPr>
          <w:rFonts w:ascii="Palatino Linotype" w:eastAsia="Calibri" w:hAnsi="Palatino Linotype" w:cs="Arial"/>
          <w:i/>
          <w:lang w:val="es-ES"/>
        </w:rPr>
        <w:t xml:space="preserve"> los oficiales </w:t>
      </w:r>
      <w:proofErr w:type="spellStart"/>
      <w:r w:rsidRPr="00AD6C6C">
        <w:rPr>
          <w:rFonts w:ascii="Palatino Linotype" w:eastAsia="Calibri" w:hAnsi="Palatino Linotype" w:cs="Arial"/>
          <w:i/>
          <w:lang w:val="es-ES"/>
        </w:rPr>
        <w:t>calificadores,Solicito</w:t>
      </w:r>
      <w:proofErr w:type="spellEnd"/>
      <w:r w:rsidRPr="00AD6C6C">
        <w:rPr>
          <w:rFonts w:ascii="Palatino Linotype" w:eastAsia="Calibri" w:hAnsi="Palatino Linotype" w:cs="Arial"/>
          <w:i/>
          <w:lang w:val="es-ES"/>
        </w:rPr>
        <w:t xml:space="preserve"> el documento que acredite el ultimo grado de estudios, documento que acredite la experiencia en el cargo, currículum y la </w:t>
      </w:r>
      <w:proofErr w:type="spellStart"/>
      <w:r w:rsidRPr="00AD6C6C">
        <w:rPr>
          <w:rFonts w:ascii="Palatino Linotype" w:eastAsia="Calibri" w:hAnsi="Palatino Linotype" w:cs="Arial"/>
          <w:i/>
          <w:lang w:val="es-ES"/>
        </w:rPr>
        <w:t>certificasion</w:t>
      </w:r>
      <w:proofErr w:type="spellEnd"/>
      <w:r w:rsidRPr="00AD6C6C">
        <w:rPr>
          <w:rFonts w:ascii="Palatino Linotype" w:eastAsia="Calibri" w:hAnsi="Palatino Linotype" w:cs="Arial"/>
          <w:i/>
          <w:lang w:val="es-ES"/>
        </w:rPr>
        <w:t xml:space="preserve"> del oficial mediador y conciliador.” (Sic)</w:t>
      </w:r>
    </w:p>
    <w:p w14:paraId="0D5BC927"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154099DD"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r w:rsidRPr="00AD6C6C">
        <w:rPr>
          <w:rFonts w:ascii="Palatino Linotype" w:eastAsia="Calibri" w:hAnsi="Palatino Linotype" w:cs="Arial"/>
          <w:b/>
          <w:lang w:val="es-ES"/>
        </w:rPr>
        <w:t>00007/OTZOLOTE/IP/2019:</w:t>
      </w:r>
      <w:r w:rsidRPr="00AD6C6C">
        <w:rPr>
          <w:rFonts w:ascii="Palatino Linotype" w:hAnsi="Palatino Linotype"/>
          <w:b/>
          <w:i/>
        </w:rPr>
        <w:t xml:space="preserve"> </w:t>
      </w:r>
      <w:r w:rsidRPr="00AD6C6C">
        <w:rPr>
          <w:rFonts w:ascii="Palatino Linotype" w:hAnsi="Palatino Linotype"/>
          <w:i/>
        </w:rPr>
        <w:t>“</w:t>
      </w:r>
      <w:r w:rsidRPr="00AD6C6C">
        <w:rPr>
          <w:rFonts w:ascii="Palatino Linotype" w:eastAsia="Calibri" w:hAnsi="Palatino Linotype" w:cs="Arial"/>
          <w:i/>
          <w:lang w:val="es-ES"/>
        </w:rPr>
        <w:t xml:space="preserve">Solicito el ultimo comprobante de estudios, currículum, documento que acredite la experiencia en el cargo del secretario particular de presidencia, del jefe de recursos humanos, del director </w:t>
      </w:r>
      <w:proofErr w:type="spellStart"/>
      <w:r w:rsidRPr="00AD6C6C">
        <w:rPr>
          <w:rFonts w:ascii="Palatino Linotype" w:eastAsia="Calibri" w:hAnsi="Palatino Linotype" w:cs="Arial"/>
          <w:i/>
          <w:lang w:val="es-ES"/>
        </w:rPr>
        <w:t>juridico</w:t>
      </w:r>
      <w:proofErr w:type="spellEnd"/>
      <w:r w:rsidRPr="00AD6C6C">
        <w:rPr>
          <w:rFonts w:ascii="Palatino Linotype" w:eastAsia="Calibri" w:hAnsi="Palatino Linotype" w:cs="Arial"/>
          <w:i/>
          <w:lang w:val="es-ES"/>
        </w:rPr>
        <w:t xml:space="preserve">, del </w:t>
      </w:r>
      <w:r w:rsidRPr="00AD6C6C">
        <w:rPr>
          <w:rFonts w:ascii="Palatino Linotype" w:eastAsia="Calibri" w:hAnsi="Palatino Linotype" w:cs="Arial"/>
          <w:i/>
          <w:lang w:val="es-ES"/>
        </w:rPr>
        <w:lastRenderedPageBreak/>
        <w:t xml:space="preserve">jefe de catastro, del coordinador de ingresos y egresos, director de seguridad </w:t>
      </w:r>
      <w:proofErr w:type="spellStart"/>
      <w:r w:rsidRPr="00AD6C6C">
        <w:rPr>
          <w:rFonts w:ascii="Palatino Linotype" w:eastAsia="Calibri" w:hAnsi="Palatino Linotype" w:cs="Arial"/>
          <w:i/>
          <w:lang w:val="es-ES"/>
        </w:rPr>
        <w:t>publica</w:t>
      </w:r>
      <w:proofErr w:type="spellEnd"/>
      <w:r w:rsidRPr="00AD6C6C">
        <w:rPr>
          <w:rFonts w:ascii="Palatino Linotype" w:eastAsia="Calibri" w:hAnsi="Palatino Linotype" w:cs="Arial"/>
          <w:i/>
          <w:lang w:val="es-ES"/>
        </w:rPr>
        <w:t xml:space="preserve">, director de </w:t>
      </w:r>
      <w:proofErr w:type="spellStart"/>
      <w:r w:rsidRPr="00AD6C6C">
        <w:rPr>
          <w:rFonts w:ascii="Palatino Linotype" w:eastAsia="Calibri" w:hAnsi="Palatino Linotype" w:cs="Arial"/>
          <w:i/>
          <w:lang w:val="es-ES"/>
        </w:rPr>
        <w:t>administracion</w:t>
      </w:r>
      <w:proofErr w:type="spellEnd"/>
      <w:r w:rsidRPr="00AD6C6C">
        <w:rPr>
          <w:rFonts w:ascii="Palatino Linotype" w:eastAsia="Calibri" w:hAnsi="Palatino Linotype" w:cs="Arial"/>
          <w:i/>
          <w:lang w:val="es-ES"/>
        </w:rPr>
        <w:t xml:space="preserve">, titular de la UIPPE, jefe de control patrimonial, director de </w:t>
      </w:r>
      <w:proofErr w:type="spellStart"/>
      <w:r w:rsidRPr="00AD6C6C">
        <w:rPr>
          <w:rFonts w:ascii="Palatino Linotype" w:eastAsia="Calibri" w:hAnsi="Palatino Linotype" w:cs="Arial"/>
          <w:i/>
          <w:lang w:val="es-ES"/>
        </w:rPr>
        <w:t>educacion</w:t>
      </w:r>
      <w:proofErr w:type="spellEnd"/>
      <w:r w:rsidRPr="00AD6C6C">
        <w:rPr>
          <w:rFonts w:ascii="Palatino Linotype" w:eastAsia="Calibri" w:hAnsi="Palatino Linotype" w:cs="Arial"/>
          <w:i/>
          <w:lang w:val="es-ES"/>
        </w:rPr>
        <w:t xml:space="preserve">, director del instituto de la mujer, director de desarrollo urbano, Director de </w:t>
      </w:r>
      <w:proofErr w:type="spellStart"/>
      <w:r w:rsidRPr="00AD6C6C">
        <w:rPr>
          <w:rFonts w:ascii="Palatino Linotype" w:eastAsia="Calibri" w:hAnsi="Palatino Linotype" w:cs="Arial"/>
          <w:i/>
          <w:lang w:val="es-ES"/>
        </w:rPr>
        <w:t>gobernacion</w:t>
      </w:r>
      <w:proofErr w:type="spellEnd"/>
      <w:r w:rsidRPr="00AD6C6C">
        <w:rPr>
          <w:rFonts w:ascii="Palatino Linotype" w:eastAsia="Calibri" w:hAnsi="Palatino Linotype" w:cs="Arial"/>
          <w:i/>
          <w:lang w:val="es-ES"/>
        </w:rPr>
        <w:t xml:space="preserve">, Director del instituto del deporte, director del instituto de la juventud, director de desarrollo social, director de servicios </w:t>
      </w:r>
      <w:proofErr w:type="spellStart"/>
      <w:r w:rsidRPr="00AD6C6C">
        <w:rPr>
          <w:rFonts w:ascii="Palatino Linotype" w:eastAsia="Calibri" w:hAnsi="Palatino Linotype" w:cs="Arial"/>
          <w:i/>
          <w:lang w:val="es-ES"/>
        </w:rPr>
        <w:t>publicos</w:t>
      </w:r>
      <w:proofErr w:type="spellEnd"/>
      <w:r w:rsidRPr="00AD6C6C">
        <w:rPr>
          <w:rFonts w:ascii="Palatino Linotype" w:eastAsia="Calibri" w:hAnsi="Palatino Linotype" w:cs="Arial"/>
          <w:i/>
          <w:lang w:val="es-ES"/>
        </w:rPr>
        <w:t xml:space="preserve">, de residuos </w:t>
      </w:r>
      <w:proofErr w:type="spellStart"/>
      <w:r w:rsidRPr="00AD6C6C">
        <w:rPr>
          <w:rFonts w:ascii="Palatino Linotype" w:eastAsia="Calibri" w:hAnsi="Palatino Linotype" w:cs="Arial"/>
          <w:i/>
          <w:lang w:val="es-ES"/>
        </w:rPr>
        <w:t>solidos</w:t>
      </w:r>
      <w:proofErr w:type="spellEnd"/>
      <w:r w:rsidRPr="00AD6C6C">
        <w:rPr>
          <w:rFonts w:ascii="Palatino Linotype" w:eastAsia="Calibri" w:hAnsi="Palatino Linotype" w:cs="Arial"/>
          <w:i/>
          <w:lang w:val="es-ES"/>
        </w:rPr>
        <w:t>.” (Sic)</w:t>
      </w:r>
    </w:p>
    <w:p w14:paraId="6A5B6BB4"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503FCFFA"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r w:rsidRPr="00AD6C6C">
        <w:rPr>
          <w:rFonts w:ascii="Palatino Linotype" w:eastAsia="Calibri" w:hAnsi="Palatino Linotype" w:cs="Arial"/>
          <w:b/>
          <w:lang w:val="es-ES"/>
        </w:rPr>
        <w:t>00008/OTZOLOTE/IP/2019:</w:t>
      </w:r>
      <w:r w:rsidRPr="00AD6C6C">
        <w:rPr>
          <w:rFonts w:ascii="Palatino Linotype" w:hAnsi="Palatino Linotype"/>
          <w:b/>
          <w:i/>
        </w:rPr>
        <w:t xml:space="preserve"> </w:t>
      </w:r>
      <w:r w:rsidRPr="00AD6C6C">
        <w:rPr>
          <w:rFonts w:ascii="Palatino Linotype" w:hAnsi="Palatino Linotype"/>
          <w:i/>
        </w:rPr>
        <w:t>“</w:t>
      </w:r>
      <w:r w:rsidRPr="00AD6C6C">
        <w:rPr>
          <w:rFonts w:ascii="Palatino Linotype" w:eastAsia="Calibri" w:hAnsi="Palatino Linotype" w:cs="Arial"/>
          <w:i/>
          <w:lang w:val="es-ES"/>
        </w:rPr>
        <w:t xml:space="preserve">Solicito el ultimo comprobante de estudios, constancia de </w:t>
      </w:r>
      <w:proofErr w:type="spellStart"/>
      <w:r w:rsidRPr="00AD6C6C">
        <w:rPr>
          <w:rFonts w:ascii="Palatino Linotype" w:eastAsia="Calibri" w:hAnsi="Palatino Linotype" w:cs="Arial"/>
          <w:i/>
          <w:lang w:val="es-ES"/>
        </w:rPr>
        <w:t>mayoria</w:t>
      </w:r>
      <w:proofErr w:type="spellEnd"/>
      <w:r w:rsidRPr="00AD6C6C">
        <w:rPr>
          <w:rFonts w:ascii="Palatino Linotype" w:eastAsia="Calibri" w:hAnsi="Palatino Linotype" w:cs="Arial"/>
          <w:i/>
          <w:lang w:val="es-ES"/>
        </w:rPr>
        <w:t xml:space="preserve"> y las comisiones asignadas a cada uno de los regidores, sindico de igual manera solicito el ultimo comprobante de estudios de los asesores de los regidores y </w:t>
      </w:r>
      <w:proofErr w:type="spellStart"/>
      <w:r w:rsidRPr="00AD6C6C">
        <w:rPr>
          <w:rFonts w:ascii="Palatino Linotype" w:eastAsia="Calibri" w:hAnsi="Palatino Linotype" w:cs="Arial"/>
          <w:i/>
          <w:lang w:val="es-ES"/>
        </w:rPr>
        <w:t>sindico</w:t>
      </w:r>
      <w:proofErr w:type="spellEnd"/>
      <w:r w:rsidRPr="00AD6C6C">
        <w:rPr>
          <w:rFonts w:ascii="Palatino Linotype" w:eastAsia="Calibri" w:hAnsi="Palatino Linotype" w:cs="Arial"/>
          <w:i/>
          <w:lang w:val="es-ES"/>
        </w:rPr>
        <w:t>.” (Sic)</w:t>
      </w:r>
    </w:p>
    <w:p w14:paraId="3B1A7FC4"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02A442CC" w14:textId="77777777" w:rsidR="00EE5F07" w:rsidRPr="00AD6C6C" w:rsidRDefault="00EE5F07" w:rsidP="00AD6C6C">
      <w:pPr>
        <w:spacing w:line="360" w:lineRule="auto"/>
        <w:ind w:left="567" w:right="616"/>
        <w:jc w:val="both"/>
        <w:rPr>
          <w:rFonts w:ascii="Palatino Linotype" w:eastAsia="Calibri" w:hAnsi="Palatino Linotype" w:cs="Arial"/>
          <w:i/>
          <w:lang w:val="es-ES"/>
        </w:rPr>
      </w:pPr>
      <w:r w:rsidRPr="00AD6C6C">
        <w:rPr>
          <w:rFonts w:ascii="Palatino Linotype" w:eastAsia="Calibri" w:hAnsi="Palatino Linotype" w:cs="Arial"/>
          <w:b/>
          <w:lang w:val="es-ES"/>
        </w:rPr>
        <w:t>00013/OTZOLOTE/IP/2019:</w:t>
      </w:r>
      <w:r w:rsidRPr="00AD6C6C">
        <w:rPr>
          <w:rFonts w:ascii="Palatino Linotype" w:eastAsia="Calibri" w:hAnsi="Palatino Linotype" w:cs="Arial"/>
          <w:b/>
          <w:i/>
          <w:lang w:val="es-ES"/>
        </w:rPr>
        <w:t xml:space="preserve"> </w:t>
      </w:r>
      <w:r w:rsidRPr="00AD6C6C">
        <w:rPr>
          <w:rFonts w:ascii="Palatino Linotype" w:eastAsia="Calibri" w:hAnsi="Palatino Linotype" w:cs="Arial"/>
          <w:i/>
          <w:lang w:val="es-ES"/>
        </w:rPr>
        <w:t xml:space="preserve">“Solicito el currículum, </w:t>
      </w:r>
      <w:proofErr w:type="spellStart"/>
      <w:r w:rsidRPr="00AD6C6C">
        <w:rPr>
          <w:rFonts w:ascii="Palatino Linotype" w:eastAsia="Calibri" w:hAnsi="Palatino Linotype" w:cs="Arial"/>
          <w:i/>
          <w:lang w:val="es-ES"/>
        </w:rPr>
        <w:t>docuemnto</w:t>
      </w:r>
      <w:proofErr w:type="spellEnd"/>
      <w:r w:rsidRPr="00AD6C6C">
        <w:rPr>
          <w:rFonts w:ascii="Palatino Linotype" w:eastAsia="Calibri" w:hAnsi="Palatino Linotype" w:cs="Arial"/>
          <w:i/>
          <w:lang w:val="es-ES"/>
        </w:rPr>
        <w:t xml:space="preserve"> que acredite la experiencia para desempeñar el cargo, documento que acredite el ultimo grado de estudios de todos los servidores </w:t>
      </w:r>
      <w:proofErr w:type="spellStart"/>
      <w:r w:rsidRPr="00AD6C6C">
        <w:rPr>
          <w:rFonts w:ascii="Palatino Linotype" w:eastAsia="Calibri" w:hAnsi="Palatino Linotype" w:cs="Arial"/>
          <w:i/>
          <w:lang w:val="es-ES"/>
        </w:rPr>
        <w:t>publicos</w:t>
      </w:r>
      <w:proofErr w:type="spellEnd"/>
      <w:r w:rsidRPr="00AD6C6C">
        <w:rPr>
          <w:rFonts w:ascii="Palatino Linotype" w:eastAsia="Calibri" w:hAnsi="Palatino Linotype" w:cs="Arial"/>
          <w:i/>
          <w:lang w:val="es-ES"/>
        </w:rPr>
        <w:t xml:space="preserve"> del </w:t>
      </w:r>
      <w:proofErr w:type="spellStart"/>
      <w:r w:rsidRPr="00AD6C6C">
        <w:rPr>
          <w:rFonts w:ascii="Palatino Linotype" w:eastAsia="Calibri" w:hAnsi="Palatino Linotype" w:cs="Arial"/>
          <w:i/>
          <w:lang w:val="es-ES"/>
        </w:rPr>
        <w:t>Dif</w:t>
      </w:r>
      <w:proofErr w:type="spellEnd"/>
      <w:r w:rsidRPr="00AD6C6C">
        <w:rPr>
          <w:rFonts w:ascii="Palatino Linotype" w:eastAsia="Calibri" w:hAnsi="Palatino Linotype" w:cs="Arial"/>
          <w:i/>
          <w:lang w:val="es-ES"/>
        </w:rPr>
        <w:t xml:space="preserve"> municipal de </w:t>
      </w:r>
      <w:proofErr w:type="spellStart"/>
      <w:r w:rsidRPr="00AD6C6C">
        <w:rPr>
          <w:rFonts w:ascii="Palatino Linotype" w:eastAsia="Calibri" w:hAnsi="Palatino Linotype" w:cs="Arial"/>
          <w:i/>
          <w:lang w:val="es-ES"/>
        </w:rPr>
        <w:t>otzolotepec</w:t>
      </w:r>
      <w:proofErr w:type="spellEnd"/>
      <w:r w:rsidRPr="00AD6C6C">
        <w:rPr>
          <w:rFonts w:ascii="Palatino Linotype" w:eastAsia="Calibri" w:hAnsi="Palatino Linotype" w:cs="Arial"/>
          <w:i/>
          <w:lang w:val="es-ES"/>
        </w:rPr>
        <w:t xml:space="preserve"> desde la presidenta, directora hasta el menor cargo de rango inferior.” (Sic)</w:t>
      </w:r>
    </w:p>
    <w:p w14:paraId="72A32F3F"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79588B5B" w14:textId="77777777" w:rsidR="00EE5F07" w:rsidRPr="00AD6C6C" w:rsidRDefault="00EE5F07" w:rsidP="00AD6C6C">
      <w:pPr>
        <w:spacing w:line="360" w:lineRule="auto"/>
        <w:ind w:left="567" w:right="616"/>
        <w:jc w:val="both"/>
        <w:rPr>
          <w:rFonts w:ascii="Palatino Linotype" w:eastAsia="Calibri" w:hAnsi="Palatino Linotype" w:cs="Arial"/>
          <w:i/>
          <w:lang w:val="es-ES"/>
        </w:rPr>
      </w:pPr>
      <w:r w:rsidRPr="00AD6C6C">
        <w:rPr>
          <w:rFonts w:ascii="Palatino Linotype" w:eastAsia="Calibri" w:hAnsi="Palatino Linotype" w:cs="Arial"/>
          <w:b/>
          <w:lang w:val="es-ES"/>
        </w:rPr>
        <w:t>00017/OTZOLOTE/IP/2019:</w:t>
      </w:r>
      <w:r w:rsidRPr="00AD6C6C">
        <w:rPr>
          <w:rFonts w:ascii="Palatino Linotype" w:eastAsia="Calibri" w:hAnsi="Palatino Linotype" w:cs="Arial"/>
          <w:b/>
          <w:i/>
          <w:lang w:val="es-ES"/>
        </w:rPr>
        <w:t xml:space="preserve"> </w:t>
      </w:r>
      <w:r w:rsidRPr="00AD6C6C">
        <w:rPr>
          <w:rFonts w:ascii="Palatino Linotype" w:eastAsia="Calibri" w:hAnsi="Palatino Linotype" w:cs="Arial"/>
          <w:i/>
          <w:lang w:val="es-ES"/>
        </w:rPr>
        <w:t xml:space="preserve">“Solicito el nombre, comprobante del ultimo grado de estudios, documento que acredite la experiencia para desempeñar el cargo de todos los servidores </w:t>
      </w:r>
      <w:proofErr w:type="spellStart"/>
      <w:r w:rsidRPr="00AD6C6C">
        <w:rPr>
          <w:rFonts w:ascii="Palatino Linotype" w:eastAsia="Calibri" w:hAnsi="Palatino Linotype" w:cs="Arial"/>
          <w:i/>
          <w:lang w:val="es-ES"/>
        </w:rPr>
        <w:t>publicos</w:t>
      </w:r>
      <w:proofErr w:type="spellEnd"/>
      <w:r w:rsidRPr="00AD6C6C">
        <w:rPr>
          <w:rFonts w:ascii="Palatino Linotype" w:eastAsia="Calibri" w:hAnsi="Palatino Linotype" w:cs="Arial"/>
          <w:i/>
          <w:lang w:val="es-ES"/>
        </w:rPr>
        <w:t xml:space="preserve"> entrantes de la </w:t>
      </w:r>
      <w:proofErr w:type="spellStart"/>
      <w:r w:rsidRPr="00AD6C6C">
        <w:rPr>
          <w:rFonts w:ascii="Palatino Linotype" w:eastAsia="Calibri" w:hAnsi="Palatino Linotype" w:cs="Arial"/>
          <w:i/>
          <w:lang w:val="es-ES"/>
        </w:rPr>
        <w:t>administracion</w:t>
      </w:r>
      <w:proofErr w:type="spellEnd"/>
      <w:r w:rsidRPr="00AD6C6C">
        <w:rPr>
          <w:rFonts w:ascii="Palatino Linotype" w:eastAsia="Calibri" w:hAnsi="Palatino Linotype" w:cs="Arial"/>
          <w:i/>
          <w:lang w:val="es-ES"/>
        </w:rPr>
        <w:t xml:space="preserve"> 2019-2021” (Sic)</w:t>
      </w:r>
    </w:p>
    <w:p w14:paraId="54E7228F"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4225B592"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r w:rsidRPr="00AD6C6C">
        <w:rPr>
          <w:rFonts w:ascii="Palatino Linotype" w:eastAsia="Calibri" w:hAnsi="Palatino Linotype" w:cs="Arial"/>
          <w:b/>
          <w:lang w:val="es-ES"/>
        </w:rPr>
        <w:t>00020/OTZOLOTE/IP/2019:</w:t>
      </w:r>
      <w:r w:rsidRPr="00AD6C6C">
        <w:rPr>
          <w:rFonts w:ascii="Palatino Linotype" w:eastAsia="Calibri" w:hAnsi="Palatino Linotype" w:cs="Arial"/>
          <w:b/>
          <w:i/>
          <w:lang w:val="es-ES"/>
        </w:rPr>
        <w:t xml:space="preserve"> </w:t>
      </w:r>
      <w:r w:rsidRPr="00AD6C6C">
        <w:rPr>
          <w:rFonts w:ascii="Palatino Linotype" w:eastAsia="Calibri" w:hAnsi="Palatino Linotype" w:cs="Arial"/>
          <w:i/>
          <w:lang w:val="es-ES"/>
        </w:rPr>
        <w:t xml:space="preserve">“Solicito el ultimo comprobante de estudios, documento que acredite la experiencia para desempeñar el cargo, y currículum de encargado de </w:t>
      </w:r>
      <w:proofErr w:type="spellStart"/>
      <w:r w:rsidRPr="00AD6C6C">
        <w:rPr>
          <w:rFonts w:ascii="Palatino Linotype" w:eastAsia="Calibri" w:hAnsi="Palatino Linotype" w:cs="Arial"/>
          <w:i/>
          <w:lang w:val="es-ES"/>
        </w:rPr>
        <w:t>prevencion</w:t>
      </w:r>
      <w:proofErr w:type="spellEnd"/>
      <w:r w:rsidRPr="00AD6C6C">
        <w:rPr>
          <w:rFonts w:ascii="Palatino Linotype" w:eastAsia="Calibri" w:hAnsi="Palatino Linotype" w:cs="Arial"/>
          <w:i/>
          <w:lang w:val="es-ES"/>
        </w:rPr>
        <w:t xml:space="preserve"> del delito </w:t>
      </w:r>
      <w:proofErr w:type="spellStart"/>
      <w:r w:rsidRPr="00AD6C6C">
        <w:rPr>
          <w:rFonts w:ascii="Palatino Linotype" w:eastAsia="Calibri" w:hAnsi="Palatino Linotype" w:cs="Arial"/>
          <w:i/>
          <w:lang w:val="es-ES"/>
        </w:rPr>
        <w:t>asi</w:t>
      </w:r>
      <w:proofErr w:type="spellEnd"/>
      <w:r w:rsidRPr="00AD6C6C">
        <w:rPr>
          <w:rFonts w:ascii="Palatino Linotype" w:eastAsia="Calibri" w:hAnsi="Palatino Linotype" w:cs="Arial"/>
          <w:i/>
          <w:lang w:val="es-ES"/>
        </w:rPr>
        <w:t xml:space="preserve"> como el del C2” (Sic)</w:t>
      </w:r>
    </w:p>
    <w:p w14:paraId="3BB371EA"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r w:rsidRPr="00AD6C6C">
        <w:rPr>
          <w:rFonts w:ascii="Palatino Linotype" w:eastAsia="Calibri" w:hAnsi="Palatino Linotype" w:cs="Arial"/>
          <w:b/>
          <w:lang w:val="es-ES"/>
        </w:rPr>
        <w:t>00021/OTZOLOTE/IP/2019:</w:t>
      </w:r>
      <w:r w:rsidRPr="00AD6C6C">
        <w:rPr>
          <w:rFonts w:ascii="Palatino Linotype" w:hAnsi="Palatino Linotype"/>
          <w:b/>
          <w:i/>
        </w:rPr>
        <w:t xml:space="preserve"> </w:t>
      </w:r>
      <w:r w:rsidRPr="00AD6C6C">
        <w:rPr>
          <w:rFonts w:ascii="Palatino Linotype" w:hAnsi="Palatino Linotype"/>
          <w:i/>
        </w:rPr>
        <w:t>“</w:t>
      </w:r>
      <w:r w:rsidRPr="00AD6C6C">
        <w:rPr>
          <w:rFonts w:ascii="Palatino Linotype" w:eastAsia="Calibri" w:hAnsi="Palatino Linotype" w:cs="Arial"/>
          <w:i/>
          <w:lang w:val="es-ES"/>
        </w:rPr>
        <w:t xml:space="preserve">Solicito el ultimo comprobante de estudios, currículum, </w:t>
      </w:r>
      <w:proofErr w:type="spellStart"/>
      <w:r w:rsidRPr="00AD6C6C">
        <w:rPr>
          <w:rFonts w:ascii="Palatino Linotype" w:eastAsia="Calibri" w:hAnsi="Palatino Linotype" w:cs="Arial"/>
          <w:i/>
          <w:lang w:val="es-ES"/>
        </w:rPr>
        <w:t>asi</w:t>
      </w:r>
      <w:proofErr w:type="spellEnd"/>
      <w:r w:rsidRPr="00AD6C6C">
        <w:rPr>
          <w:rFonts w:ascii="Palatino Linotype" w:eastAsia="Calibri" w:hAnsi="Palatino Linotype" w:cs="Arial"/>
          <w:i/>
          <w:lang w:val="es-ES"/>
        </w:rPr>
        <w:t xml:space="preserve"> como el documento que acredite la experiencia en la </w:t>
      </w:r>
      <w:proofErr w:type="spellStart"/>
      <w:r w:rsidRPr="00AD6C6C">
        <w:rPr>
          <w:rFonts w:ascii="Palatino Linotype" w:eastAsia="Calibri" w:hAnsi="Palatino Linotype" w:cs="Arial"/>
          <w:i/>
          <w:lang w:val="es-ES"/>
        </w:rPr>
        <w:t>administracion</w:t>
      </w:r>
      <w:proofErr w:type="spellEnd"/>
      <w:r w:rsidRPr="00AD6C6C">
        <w:rPr>
          <w:rFonts w:ascii="Palatino Linotype" w:eastAsia="Calibri" w:hAnsi="Palatino Linotype" w:cs="Arial"/>
          <w:i/>
          <w:lang w:val="es-ES"/>
        </w:rPr>
        <w:t xml:space="preserve"> municipal de la </w:t>
      </w:r>
      <w:proofErr w:type="spellStart"/>
      <w:r w:rsidRPr="00AD6C6C">
        <w:rPr>
          <w:rFonts w:ascii="Palatino Linotype" w:eastAsia="Calibri" w:hAnsi="Palatino Linotype" w:cs="Arial"/>
          <w:i/>
          <w:lang w:val="es-ES"/>
        </w:rPr>
        <w:t>la</w:t>
      </w:r>
      <w:proofErr w:type="spellEnd"/>
      <w:r w:rsidRPr="00AD6C6C">
        <w:rPr>
          <w:rFonts w:ascii="Palatino Linotype" w:eastAsia="Calibri" w:hAnsi="Palatino Linotype" w:cs="Arial"/>
          <w:i/>
          <w:lang w:val="es-ES"/>
        </w:rPr>
        <w:t xml:space="preserve"> presidenta municipal.” (Sic)</w:t>
      </w:r>
    </w:p>
    <w:p w14:paraId="6E25E99C" w14:textId="77777777" w:rsidR="00EE5F07" w:rsidRPr="00AD6C6C" w:rsidRDefault="00EE5F07" w:rsidP="00AD6C6C">
      <w:pPr>
        <w:spacing w:line="360" w:lineRule="auto"/>
        <w:ind w:left="567" w:right="616"/>
        <w:jc w:val="both"/>
        <w:rPr>
          <w:rFonts w:ascii="Palatino Linotype" w:eastAsia="Calibri" w:hAnsi="Palatino Linotype" w:cs="Arial"/>
          <w:b/>
          <w:i/>
          <w:lang w:val="es-ES"/>
        </w:rPr>
      </w:pPr>
    </w:p>
    <w:p w14:paraId="3F7FEA13" w14:textId="77777777" w:rsidR="00EE5F07" w:rsidRPr="00AD6C6C" w:rsidRDefault="00EE5F07" w:rsidP="00AD6C6C">
      <w:pPr>
        <w:spacing w:line="360" w:lineRule="auto"/>
        <w:ind w:left="567" w:right="616"/>
        <w:jc w:val="both"/>
        <w:rPr>
          <w:rFonts w:ascii="Palatino Linotype" w:hAnsi="Palatino Linotype"/>
          <w:bCs/>
          <w:i/>
        </w:rPr>
      </w:pPr>
      <w:r w:rsidRPr="00AD6C6C">
        <w:rPr>
          <w:rFonts w:ascii="Palatino Linotype" w:eastAsia="Calibri" w:hAnsi="Palatino Linotype" w:cs="Arial"/>
          <w:b/>
          <w:lang w:val="es-ES"/>
        </w:rPr>
        <w:t>00022/OTZOLOTE/IP/2019</w:t>
      </w:r>
      <w:r w:rsidRPr="00AD6C6C">
        <w:rPr>
          <w:rFonts w:ascii="Palatino Linotype" w:hAnsi="Palatino Linotype"/>
          <w:b/>
          <w:bCs/>
        </w:rPr>
        <w:t>:</w:t>
      </w:r>
      <w:r w:rsidRPr="00AD6C6C">
        <w:rPr>
          <w:rFonts w:ascii="Palatino Linotype" w:hAnsi="Palatino Linotype"/>
          <w:b/>
          <w:bCs/>
          <w:i/>
        </w:rPr>
        <w:t xml:space="preserve"> </w:t>
      </w:r>
      <w:r w:rsidRPr="00AD6C6C">
        <w:rPr>
          <w:rFonts w:ascii="Palatino Linotype" w:hAnsi="Palatino Linotype"/>
          <w:bCs/>
          <w:i/>
        </w:rPr>
        <w:t xml:space="preserve">“Solicito el comprobante del ultimo grado de estudios, el documento que acredite la experiencia para desempeñar el cargo, currículum, y la </w:t>
      </w:r>
      <w:proofErr w:type="spellStart"/>
      <w:r w:rsidRPr="00AD6C6C">
        <w:rPr>
          <w:rFonts w:ascii="Palatino Linotype" w:hAnsi="Palatino Linotype"/>
          <w:bCs/>
          <w:i/>
        </w:rPr>
        <w:t>certificasion</w:t>
      </w:r>
      <w:proofErr w:type="spellEnd"/>
      <w:r w:rsidRPr="00AD6C6C">
        <w:rPr>
          <w:rFonts w:ascii="Palatino Linotype" w:hAnsi="Palatino Linotype"/>
          <w:bCs/>
          <w:i/>
        </w:rPr>
        <w:t xml:space="preserve"> para desempeñar el cargo del titular de la unidad de </w:t>
      </w:r>
      <w:proofErr w:type="spellStart"/>
      <w:r w:rsidRPr="00AD6C6C">
        <w:rPr>
          <w:rFonts w:ascii="Palatino Linotype" w:hAnsi="Palatino Linotype"/>
          <w:bCs/>
          <w:i/>
        </w:rPr>
        <w:t>informacion</w:t>
      </w:r>
      <w:proofErr w:type="spellEnd"/>
      <w:r w:rsidRPr="00AD6C6C">
        <w:rPr>
          <w:rFonts w:ascii="Palatino Linotype" w:hAnsi="Palatino Linotype"/>
          <w:bCs/>
          <w:i/>
        </w:rPr>
        <w:t xml:space="preserve"> </w:t>
      </w:r>
      <w:proofErr w:type="spellStart"/>
      <w:r w:rsidRPr="00AD6C6C">
        <w:rPr>
          <w:rFonts w:ascii="Palatino Linotype" w:hAnsi="Palatino Linotype"/>
          <w:bCs/>
          <w:i/>
        </w:rPr>
        <w:t>planeacion</w:t>
      </w:r>
      <w:proofErr w:type="spellEnd"/>
      <w:r w:rsidRPr="00AD6C6C">
        <w:rPr>
          <w:rFonts w:ascii="Palatino Linotype" w:hAnsi="Palatino Linotype"/>
          <w:bCs/>
          <w:i/>
        </w:rPr>
        <w:t xml:space="preserve"> y evaluación.” (Sic)</w:t>
      </w:r>
    </w:p>
    <w:p w14:paraId="2943C407" w14:textId="77777777" w:rsidR="00EE5F07" w:rsidRPr="00AD6C6C" w:rsidRDefault="00EE5F07" w:rsidP="00AD6C6C">
      <w:pPr>
        <w:spacing w:line="360" w:lineRule="auto"/>
        <w:ind w:left="567" w:right="616"/>
        <w:jc w:val="both"/>
        <w:rPr>
          <w:rFonts w:ascii="Palatino Linotype" w:eastAsia="Times New Roman" w:hAnsi="Palatino Linotype" w:cs="Arial"/>
          <w:lang w:val="es-ES"/>
        </w:rPr>
      </w:pPr>
    </w:p>
    <w:p w14:paraId="27C41451" w14:textId="77777777" w:rsidR="00EE5F07" w:rsidRPr="00AD6C6C" w:rsidRDefault="00EE5F07" w:rsidP="00AD6C6C">
      <w:pPr>
        <w:pStyle w:val="Prrafodelista"/>
        <w:numPr>
          <w:ilvl w:val="0"/>
          <w:numId w:val="5"/>
        </w:numPr>
        <w:tabs>
          <w:tab w:val="left" w:pos="567"/>
        </w:tabs>
        <w:spacing w:line="360" w:lineRule="auto"/>
        <w:ind w:left="0" w:firstLine="0"/>
        <w:jc w:val="both"/>
        <w:rPr>
          <w:rFonts w:ascii="Palatino Linotype" w:hAnsi="Palatino Linotype" w:cs="Arial"/>
          <w:color w:val="000000" w:themeColor="text1"/>
        </w:rPr>
      </w:pPr>
      <w:r w:rsidRPr="00AD6C6C">
        <w:rPr>
          <w:rFonts w:ascii="Palatino Linotype" w:hAnsi="Palatino Linotype" w:cs="Arial"/>
          <w:color w:val="000000" w:themeColor="text1"/>
        </w:rPr>
        <w:t xml:space="preserve">Se hace constar que </w:t>
      </w:r>
      <w:r w:rsidRPr="00AD6C6C">
        <w:rPr>
          <w:rFonts w:ascii="Palatino Linotype" w:eastAsia="Times New Roman" w:hAnsi="Palatino Linotype" w:cs="Arial"/>
          <w:color w:val="000000" w:themeColor="text1"/>
          <w:lang w:val="es-ES"/>
        </w:rPr>
        <w:t>se señaló como modalidad de entrega de la información</w:t>
      </w:r>
      <w:r w:rsidRPr="00AD6C6C">
        <w:rPr>
          <w:rFonts w:ascii="Palatino Linotype" w:eastAsia="Times New Roman" w:hAnsi="Palatino Linotype" w:cs="Arial"/>
          <w:b/>
          <w:color w:val="000000" w:themeColor="text1"/>
          <w:lang w:val="es-ES"/>
        </w:rPr>
        <w:t>:</w:t>
      </w:r>
      <w:r w:rsidRPr="00AD6C6C">
        <w:rPr>
          <w:rFonts w:ascii="Palatino Linotype" w:eastAsia="Times New Roman" w:hAnsi="Palatino Linotype" w:cs="Arial"/>
          <w:color w:val="000000" w:themeColor="text1"/>
          <w:lang w:val="es-ES"/>
        </w:rPr>
        <w:t xml:space="preserve"> a través </w:t>
      </w:r>
      <w:r w:rsidRPr="00AD6C6C">
        <w:rPr>
          <w:rFonts w:ascii="Palatino Linotype" w:hAnsi="Palatino Linotype"/>
          <w:color w:val="000000" w:themeColor="text1"/>
        </w:rPr>
        <w:t xml:space="preserve">del </w:t>
      </w:r>
      <w:r w:rsidRPr="00AD6C6C">
        <w:rPr>
          <w:rFonts w:ascii="Palatino Linotype" w:hAnsi="Palatino Linotype"/>
          <w:color w:val="000000" w:themeColor="text1"/>
          <w:shd w:val="clear" w:color="auto" w:fill="FFFFFF"/>
        </w:rPr>
        <w:t xml:space="preserve">Sistema de Acceso a la Información Mexiquense </w:t>
      </w:r>
      <w:r w:rsidRPr="00AD6C6C">
        <w:rPr>
          <w:rFonts w:ascii="Palatino Linotype" w:hAnsi="Palatino Linotype"/>
          <w:b/>
          <w:bCs/>
          <w:color w:val="000000" w:themeColor="text1"/>
          <w:shd w:val="clear" w:color="auto" w:fill="FFFFFF"/>
        </w:rPr>
        <w:t>(SAIMEX).</w:t>
      </w:r>
    </w:p>
    <w:p w14:paraId="284C1DC0" w14:textId="77777777" w:rsidR="00EE5F07" w:rsidRPr="00AD6C6C" w:rsidRDefault="00EE5F07" w:rsidP="00AD6C6C">
      <w:pPr>
        <w:spacing w:line="360" w:lineRule="auto"/>
        <w:contextualSpacing/>
        <w:jc w:val="both"/>
        <w:rPr>
          <w:rFonts w:ascii="Palatino Linotype" w:eastAsia="Times New Roman" w:hAnsi="Palatino Linotype" w:cs="Arial"/>
          <w:lang w:val="es-ES"/>
        </w:rPr>
      </w:pPr>
    </w:p>
    <w:p w14:paraId="0B1E1CAE" w14:textId="77777777" w:rsidR="00EE5F07" w:rsidRPr="00AD6C6C" w:rsidRDefault="00EE5F07" w:rsidP="00AD6C6C">
      <w:pPr>
        <w:numPr>
          <w:ilvl w:val="0"/>
          <w:numId w:val="1"/>
        </w:numPr>
        <w:spacing w:line="360" w:lineRule="auto"/>
        <w:ind w:left="0" w:firstLine="0"/>
        <w:contextualSpacing/>
        <w:jc w:val="both"/>
        <w:rPr>
          <w:rFonts w:ascii="Palatino Linotype" w:eastAsia="Times New Roman" w:hAnsi="Palatino Linotype" w:cs="Arial"/>
          <w:b/>
          <w:i/>
          <w:lang w:val="es-ES"/>
        </w:rPr>
      </w:pPr>
      <w:r w:rsidRPr="00AD6C6C">
        <w:rPr>
          <w:rFonts w:ascii="Palatino Linotype" w:eastAsia="Calibri" w:hAnsi="Palatino Linotype" w:cs="Times New Roman"/>
          <w:lang w:val="es-ES"/>
        </w:rPr>
        <w:t xml:space="preserve">El día veintinueve (29) de enero de dos mil diecinueve, el </w:t>
      </w:r>
      <w:r w:rsidRPr="00AD6C6C">
        <w:rPr>
          <w:rFonts w:ascii="Palatino Linotype" w:eastAsia="Calibri" w:hAnsi="Palatino Linotype" w:cs="Arial"/>
          <w:b/>
          <w:lang w:val="es-AR"/>
        </w:rPr>
        <w:t>SUJETO OBLIGADO</w:t>
      </w:r>
      <w:r w:rsidRPr="00AD6C6C">
        <w:rPr>
          <w:rFonts w:ascii="Palatino Linotype" w:eastAsia="Calibri" w:hAnsi="Palatino Linotype" w:cs="Arial"/>
          <w:b/>
          <w:i/>
          <w:lang w:val="es-AR"/>
        </w:rPr>
        <w:t xml:space="preserve"> </w:t>
      </w:r>
      <w:r w:rsidRPr="00AD6C6C">
        <w:rPr>
          <w:rFonts w:ascii="Palatino Linotype" w:eastAsia="Calibri" w:hAnsi="Palatino Linotype" w:cs="Arial"/>
          <w:lang w:val="es-AR"/>
        </w:rPr>
        <w:t>emitió sus respectivas respuestas a las solicitudes</w:t>
      </w:r>
      <w:r w:rsidRPr="00AD6C6C">
        <w:rPr>
          <w:rFonts w:ascii="Palatino Linotype" w:eastAsia="Calibri" w:hAnsi="Palatino Linotype" w:cs="Arial"/>
          <w:b/>
          <w:lang w:val="es-AR"/>
        </w:rPr>
        <w:t xml:space="preserve"> </w:t>
      </w:r>
      <w:r w:rsidRPr="00AD6C6C">
        <w:rPr>
          <w:rFonts w:ascii="Palatino Linotype" w:eastAsia="Calibri" w:hAnsi="Palatino Linotype" w:cs="Arial"/>
          <w:lang w:val="es-AR"/>
        </w:rPr>
        <w:t xml:space="preserve">de información de referencia, en las cuales adjuntó diversos archivos electrónicos los cuales no se insertan en obviedad de repeticiones innecesarias toda vez que ya son del </w:t>
      </w:r>
      <w:r w:rsidRPr="00AD6C6C">
        <w:rPr>
          <w:rFonts w:ascii="Palatino Linotype" w:eastAsia="Calibri" w:hAnsi="Palatino Linotype" w:cs="Arial"/>
          <w:lang w:val="es-AR"/>
        </w:rPr>
        <w:lastRenderedPageBreak/>
        <w:t>conocimiento de las partes y serán motivo de análisis en el cuerpo de la presente resolución, sin embargo se describen a continuación:</w:t>
      </w:r>
    </w:p>
    <w:p w14:paraId="1D3EEF18" w14:textId="77777777" w:rsidR="00EE5F07" w:rsidRPr="00AD6C6C" w:rsidRDefault="00EE5F07" w:rsidP="00AD6C6C">
      <w:pPr>
        <w:pStyle w:val="Prrafodelista"/>
        <w:spacing w:line="360" w:lineRule="auto"/>
        <w:ind w:left="0"/>
        <w:jc w:val="both"/>
        <w:rPr>
          <w:rFonts w:ascii="Palatino Linotype" w:eastAsia="Times New Roman" w:hAnsi="Palatino Linotype" w:cs="Arial"/>
          <w:lang w:val="es-ES"/>
        </w:rPr>
      </w:pPr>
    </w:p>
    <w:p w14:paraId="126721D2" w14:textId="77777777"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00020/OTZOLOTE/IP/2019: </w:t>
      </w:r>
      <w:r w:rsidRPr="00AD6C6C">
        <w:rPr>
          <w:rFonts w:ascii="Palatino Linotype" w:hAnsi="Palatino Linotype"/>
          <w:bCs/>
        </w:rPr>
        <w:t>Archivo de nombre “</w:t>
      </w:r>
      <w:r w:rsidRPr="00AD6C6C">
        <w:rPr>
          <w:rFonts w:ascii="Palatino Linotype" w:hAnsi="Palatino Linotype"/>
          <w:b/>
          <w:bCs/>
          <w:i/>
        </w:rPr>
        <w:t>solicitud 20.pdf</w:t>
      </w:r>
      <w:r w:rsidRPr="00AD6C6C">
        <w:rPr>
          <w:rFonts w:ascii="Palatino Linotype" w:hAnsi="Palatino Linotype"/>
          <w:bCs/>
        </w:rPr>
        <w:t xml:space="preserve">” el cual contiene diversas documentales en las que se refiere que en atención a la solicitud de información del particular se pone a disposición lo requerido, asimismo, se anexó el título como Licenciado en Derecho de Alberto Flores González expedido por la Universidad Autónoma del Estado de México, así como su digitalización, un currículum vitae que consta de dos fojas, en el cual se testó el nombre, fecha de nacimiento, dirección, teléfono y el email, documento signado por el Director del Instituto Municipal de la Prevención del Delito en el cual señaló que envía los documentos requeridos a su unidad. </w:t>
      </w:r>
    </w:p>
    <w:p w14:paraId="19892E50" w14:textId="77777777" w:rsidR="00EE5F07" w:rsidRPr="00AD6C6C" w:rsidRDefault="00EE5F07" w:rsidP="00AD6C6C">
      <w:pPr>
        <w:pStyle w:val="Prrafodelista"/>
        <w:spacing w:line="360" w:lineRule="auto"/>
        <w:ind w:left="0"/>
        <w:jc w:val="both"/>
        <w:rPr>
          <w:rFonts w:ascii="Palatino Linotype" w:hAnsi="Palatino Linotype"/>
          <w:bCs/>
        </w:rPr>
      </w:pPr>
    </w:p>
    <w:p w14:paraId="3EC26F4E" w14:textId="77777777"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00021/OTZOLOTE/IP/2019: </w:t>
      </w:r>
      <w:r w:rsidRPr="00AD6C6C">
        <w:rPr>
          <w:rFonts w:ascii="Palatino Linotype" w:hAnsi="Palatino Linotype"/>
          <w:bCs/>
        </w:rPr>
        <w:t>Archivo de nombre “</w:t>
      </w:r>
      <w:r w:rsidRPr="00AD6C6C">
        <w:rPr>
          <w:rFonts w:ascii="Palatino Linotype" w:hAnsi="Palatino Linotype"/>
          <w:b/>
          <w:bCs/>
          <w:i/>
        </w:rPr>
        <w:t>.page.pdf</w:t>
      </w:r>
      <w:r w:rsidRPr="00AD6C6C">
        <w:rPr>
          <w:rFonts w:ascii="Palatino Linotype" w:hAnsi="Palatino Linotype"/>
          <w:bCs/>
        </w:rPr>
        <w:t xml:space="preserve">” el cual contiene un documento de fecha veintinueve de enero de dos mil diecinueve, por medio del cual se realizó una prórroga para atender la solicitud de información derivado de los trabajos de entrega y recepción. </w:t>
      </w:r>
    </w:p>
    <w:p w14:paraId="4434DEAC" w14:textId="77777777" w:rsidR="00EE5F07" w:rsidRPr="00AD6C6C" w:rsidRDefault="00EE5F07" w:rsidP="00AD6C6C">
      <w:pPr>
        <w:pStyle w:val="Prrafodelista"/>
        <w:spacing w:line="360" w:lineRule="auto"/>
        <w:ind w:left="0"/>
        <w:jc w:val="both"/>
        <w:rPr>
          <w:rFonts w:ascii="Palatino Linotype" w:hAnsi="Palatino Linotype"/>
          <w:bCs/>
        </w:rPr>
      </w:pPr>
    </w:p>
    <w:p w14:paraId="3B4F566F" w14:textId="376F366A"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00022/OTZOLOTE/IP/2019: </w:t>
      </w:r>
      <w:r w:rsidRPr="00AD6C6C">
        <w:rPr>
          <w:rFonts w:ascii="Palatino Linotype" w:hAnsi="Palatino Linotype"/>
          <w:bCs/>
        </w:rPr>
        <w:t>Archivo de nombre “</w:t>
      </w:r>
      <w:r w:rsidRPr="00AD6C6C">
        <w:rPr>
          <w:rFonts w:ascii="Palatino Linotype" w:hAnsi="Palatino Linotype"/>
          <w:b/>
          <w:bCs/>
          <w:i/>
        </w:rPr>
        <w:t>solicitud 22.pdf</w:t>
      </w:r>
      <w:r w:rsidRPr="00AD6C6C">
        <w:rPr>
          <w:rFonts w:ascii="Palatino Linotype" w:hAnsi="Palatino Linotype"/>
          <w:bCs/>
        </w:rPr>
        <w:t xml:space="preserve">” el cual contiene diversas documentales en las cuales se </w:t>
      </w:r>
      <w:r w:rsidR="00E713F7" w:rsidRPr="00AD6C6C">
        <w:rPr>
          <w:rFonts w:ascii="Palatino Linotype" w:hAnsi="Palatino Linotype"/>
          <w:bCs/>
        </w:rPr>
        <w:t>advierten el</w:t>
      </w:r>
      <w:r w:rsidRPr="00AD6C6C">
        <w:rPr>
          <w:rFonts w:ascii="Palatino Linotype" w:hAnsi="Palatino Linotype"/>
          <w:bCs/>
        </w:rPr>
        <w:t xml:space="preserve"> currículum vitae, así como </w:t>
      </w:r>
      <w:r w:rsidR="00F14427" w:rsidRPr="00AD6C6C">
        <w:rPr>
          <w:rFonts w:ascii="Palatino Linotype" w:hAnsi="Palatino Linotype"/>
          <w:bCs/>
        </w:rPr>
        <w:lastRenderedPageBreak/>
        <w:t xml:space="preserve">constancia de conclusión de </w:t>
      </w:r>
      <w:r w:rsidRPr="00AD6C6C">
        <w:rPr>
          <w:rFonts w:ascii="Palatino Linotype" w:hAnsi="Palatino Linotype"/>
          <w:bCs/>
        </w:rPr>
        <w:t>estudios en la Licenciatura de Administración de Empresas de Oscar Ángeles González.</w:t>
      </w:r>
    </w:p>
    <w:p w14:paraId="6DB3B404" w14:textId="77777777" w:rsidR="00EE5F07" w:rsidRPr="00AD6C6C" w:rsidRDefault="00EE5F07" w:rsidP="00AD6C6C">
      <w:pPr>
        <w:pStyle w:val="Prrafodelista"/>
        <w:spacing w:line="360" w:lineRule="auto"/>
        <w:ind w:left="0"/>
        <w:jc w:val="both"/>
        <w:rPr>
          <w:rFonts w:ascii="Palatino Linotype" w:hAnsi="Palatino Linotype"/>
          <w:b/>
          <w:bCs/>
        </w:rPr>
      </w:pPr>
    </w:p>
    <w:p w14:paraId="220DF989" w14:textId="77777777"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00017/OTZOLOTE/IP/2019: </w:t>
      </w:r>
      <w:r w:rsidRPr="00AD6C6C">
        <w:rPr>
          <w:rFonts w:ascii="Palatino Linotype" w:hAnsi="Palatino Linotype"/>
          <w:bCs/>
        </w:rPr>
        <w:t>Archivo de nombre “</w:t>
      </w:r>
      <w:r w:rsidRPr="00AD6C6C">
        <w:rPr>
          <w:rFonts w:ascii="Palatino Linotype" w:hAnsi="Palatino Linotype"/>
          <w:b/>
          <w:bCs/>
          <w:i/>
        </w:rPr>
        <w:t>9.page.pdf</w:t>
      </w:r>
      <w:r w:rsidRPr="00AD6C6C">
        <w:rPr>
          <w:rFonts w:ascii="Palatino Linotype" w:hAnsi="Palatino Linotype"/>
          <w:bCs/>
        </w:rPr>
        <w:t xml:space="preserve">” el cual contiene un documento de fecha veintinueve de enero de dos mil diecinueve, por medio del cual se realizó una prórroga para atender la solicitud de información derivado de que la información se encuentra en proceso de búsqueda en los archivos correspondientes. </w:t>
      </w:r>
    </w:p>
    <w:p w14:paraId="0D2ACED2" w14:textId="77777777" w:rsidR="00EE5F07" w:rsidRPr="00AD6C6C" w:rsidRDefault="00EE5F07" w:rsidP="00AD6C6C">
      <w:pPr>
        <w:pStyle w:val="Prrafodelista"/>
        <w:spacing w:line="360" w:lineRule="auto"/>
        <w:ind w:left="0"/>
        <w:jc w:val="both"/>
        <w:rPr>
          <w:rFonts w:ascii="Palatino Linotype" w:hAnsi="Palatino Linotype"/>
          <w:b/>
          <w:bCs/>
        </w:rPr>
      </w:pPr>
    </w:p>
    <w:p w14:paraId="3E4CFDCB" w14:textId="77777777"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00013/OTZOLOTE/IP/2019: </w:t>
      </w:r>
      <w:r w:rsidRPr="00AD6C6C">
        <w:rPr>
          <w:rFonts w:ascii="Palatino Linotype" w:hAnsi="Palatino Linotype"/>
          <w:bCs/>
        </w:rPr>
        <w:t>Archivo de nombre “</w:t>
      </w:r>
      <w:r w:rsidRPr="00AD6C6C">
        <w:rPr>
          <w:rFonts w:ascii="Palatino Linotype" w:hAnsi="Palatino Linotype"/>
          <w:b/>
          <w:bCs/>
          <w:i/>
        </w:rPr>
        <w:t>solicitud 13.pdf</w:t>
      </w:r>
      <w:r w:rsidRPr="00AD6C6C">
        <w:rPr>
          <w:rFonts w:ascii="Palatino Linotype" w:hAnsi="Palatino Linotype"/>
          <w:bCs/>
        </w:rPr>
        <w:t xml:space="preserve">” el cual contiene  dos documentos, el primero refiere que se pone a disposición el oficio número OTZ/RH/016/2019 y en el segundo; de fecha veintiuno de enero de dos mil diecinueve señaló que la información solicitada no se encuentra en resguardo de sus archivos, sino en las oficinas del DIF Municipal de </w:t>
      </w:r>
      <w:proofErr w:type="spellStart"/>
      <w:r w:rsidRPr="00AD6C6C">
        <w:rPr>
          <w:rFonts w:ascii="Palatino Linotype" w:hAnsi="Palatino Linotype"/>
          <w:bCs/>
        </w:rPr>
        <w:t>Otzolotepec</w:t>
      </w:r>
      <w:proofErr w:type="spellEnd"/>
      <w:r w:rsidRPr="00AD6C6C">
        <w:rPr>
          <w:rFonts w:ascii="Palatino Linotype" w:hAnsi="Palatino Linotype"/>
          <w:bCs/>
        </w:rPr>
        <w:t xml:space="preserve">. </w:t>
      </w:r>
    </w:p>
    <w:p w14:paraId="2AB134BB" w14:textId="77777777" w:rsidR="00EE5F07" w:rsidRPr="00AD6C6C" w:rsidRDefault="00EE5F07" w:rsidP="00AD6C6C">
      <w:pPr>
        <w:pStyle w:val="Prrafodelista"/>
        <w:spacing w:line="360" w:lineRule="auto"/>
        <w:ind w:left="0"/>
        <w:jc w:val="both"/>
        <w:rPr>
          <w:rFonts w:ascii="Palatino Linotype" w:hAnsi="Palatino Linotype"/>
          <w:bCs/>
        </w:rPr>
      </w:pPr>
    </w:p>
    <w:p w14:paraId="6B40B78F" w14:textId="2202B253"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00008/OTZOLOTE/IP/2019: </w:t>
      </w:r>
      <w:r w:rsidRPr="00AD6C6C">
        <w:rPr>
          <w:rFonts w:ascii="Palatino Linotype" w:hAnsi="Palatino Linotype"/>
          <w:bCs/>
        </w:rPr>
        <w:t>Archivo de nombre “</w:t>
      </w:r>
      <w:r w:rsidRPr="00AD6C6C">
        <w:rPr>
          <w:rFonts w:ascii="Palatino Linotype" w:hAnsi="Palatino Linotype"/>
          <w:b/>
          <w:bCs/>
          <w:i/>
        </w:rPr>
        <w:t>solicitud 8.pdf</w:t>
      </w:r>
      <w:r w:rsidRPr="00AD6C6C">
        <w:rPr>
          <w:rFonts w:ascii="Palatino Linotype" w:hAnsi="Palatino Linotype"/>
          <w:bCs/>
        </w:rPr>
        <w:t>” el cual contiene veintidós documentos que refieren currículum vitae de</w:t>
      </w:r>
      <w:r w:rsidR="00F87067" w:rsidRPr="00AD6C6C">
        <w:rPr>
          <w:rFonts w:ascii="Palatino Linotype" w:hAnsi="Palatino Linotype"/>
          <w:bCs/>
        </w:rPr>
        <w:t xml:space="preserve"> </w:t>
      </w:r>
      <w:r w:rsidR="00DA4E2F" w:rsidRPr="00AD6C6C">
        <w:rPr>
          <w:rFonts w:ascii="Palatino Linotype" w:hAnsi="Palatino Linotype"/>
          <w:bCs/>
        </w:rPr>
        <w:t>algunos</w:t>
      </w:r>
      <w:r w:rsidR="00F87067" w:rsidRPr="00AD6C6C">
        <w:rPr>
          <w:rFonts w:ascii="Palatino Linotype" w:hAnsi="Palatino Linotype"/>
          <w:bCs/>
        </w:rPr>
        <w:t xml:space="preserve"> servidores públicos</w:t>
      </w:r>
      <w:r w:rsidR="00DA4E2F" w:rsidRPr="00AD6C6C">
        <w:rPr>
          <w:rFonts w:ascii="Palatino Linotype" w:hAnsi="Palatino Linotype"/>
          <w:bCs/>
        </w:rPr>
        <w:t>, así como un título profesional.</w:t>
      </w:r>
    </w:p>
    <w:p w14:paraId="2CCEC9AF" w14:textId="77777777" w:rsidR="00EE5F07" w:rsidRPr="00AD6C6C" w:rsidRDefault="00EE5F07" w:rsidP="00AD6C6C">
      <w:pPr>
        <w:pStyle w:val="Prrafodelista"/>
        <w:spacing w:line="360" w:lineRule="auto"/>
        <w:ind w:left="0"/>
        <w:jc w:val="both"/>
        <w:rPr>
          <w:rFonts w:ascii="Palatino Linotype" w:hAnsi="Palatino Linotype"/>
          <w:b/>
          <w:bCs/>
        </w:rPr>
      </w:pPr>
    </w:p>
    <w:p w14:paraId="141C053C" w14:textId="77777777"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00007/OTZOLOTE/IP/2019: </w:t>
      </w:r>
      <w:r w:rsidRPr="00AD6C6C">
        <w:rPr>
          <w:rFonts w:ascii="Palatino Linotype" w:hAnsi="Palatino Linotype"/>
          <w:bCs/>
        </w:rPr>
        <w:t>Archivo de nombre “</w:t>
      </w:r>
      <w:r w:rsidRPr="00AD6C6C">
        <w:rPr>
          <w:rFonts w:ascii="Palatino Linotype" w:hAnsi="Palatino Linotype"/>
          <w:b/>
          <w:bCs/>
          <w:i/>
        </w:rPr>
        <w:t>doc.0439520190129181714.pdf</w:t>
      </w:r>
      <w:r w:rsidRPr="00AD6C6C">
        <w:rPr>
          <w:rFonts w:ascii="Palatino Linotype" w:hAnsi="Palatino Linotype"/>
          <w:bCs/>
        </w:rPr>
        <w:t>” el cual contiene cincuenta y ocho documentos que refieren títulos profesionales, constancias, cartas de pasante, currículum vitae de diferentes servidores públicos.</w:t>
      </w:r>
    </w:p>
    <w:p w14:paraId="12018D4A" w14:textId="77777777" w:rsidR="00EE5F07" w:rsidRPr="00AD6C6C" w:rsidRDefault="00EE5F07" w:rsidP="00AD6C6C">
      <w:pPr>
        <w:pStyle w:val="Prrafodelista"/>
        <w:spacing w:line="360" w:lineRule="auto"/>
        <w:ind w:left="0"/>
        <w:jc w:val="both"/>
        <w:rPr>
          <w:rFonts w:ascii="Palatino Linotype" w:hAnsi="Palatino Linotype"/>
          <w:b/>
          <w:bCs/>
        </w:rPr>
      </w:pPr>
    </w:p>
    <w:p w14:paraId="60961617" w14:textId="728932F5" w:rsidR="00EE5F07" w:rsidRPr="00AD6C6C" w:rsidRDefault="00EE5F07" w:rsidP="00AD6C6C">
      <w:pPr>
        <w:pStyle w:val="Prrafodelista"/>
        <w:spacing w:line="360" w:lineRule="auto"/>
        <w:ind w:left="0"/>
        <w:jc w:val="both"/>
        <w:rPr>
          <w:rFonts w:ascii="Palatino Linotype" w:hAnsi="Palatino Linotype"/>
          <w:bCs/>
        </w:rPr>
      </w:pPr>
      <w:r w:rsidRPr="00AD6C6C">
        <w:rPr>
          <w:rFonts w:ascii="Palatino Linotype" w:hAnsi="Palatino Linotype"/>
          <w:b/>
          <w:bCs/>
        </w:rPr>
        <w:t xml:space="preserve">00006/OTZOLOTE/IP/2019: </w:t>
      </w:r>
      <w:r w:rsidRPr="00AD6C6C">
        <w:rPr>
          <w:rFonts w:ascii="Palatino Linotype" w:hAnsi="Palatino Linotype"/>
          <w:bCs/>
        </w:rPr>
        <w:t>Archivo de nombre “</w:t>
      </w:r>
      <w:r w:rsidRPr="00AD6C6C">
        <w:rPr>
          <w:rFonts w:ascii="Palatino Linotype" w:hAnsi="Palatino Linotype"/>
          <w:b/>
          <w:bCs/>
          <w:i/>
        </w:rPr>
        <w:t>solicitud 6.pdf.</w:t>
      </w:r>
      <w:r w:rsidRPr="00AD6C6C">
        <w:rPr>
          <w:rFonts w:ascii="Palatino Linotype" w:hAnsi="Palatino Linotype"/>
          <w:bCs/>
        </w:rPr>
        <w:t>” el cual contiene quince documentos que refieren currículum vitae y títulos profesionales de diferentes servidores públicos, de los cuales algunos se encuentran ilegibles en fotografía y en texto</w:t>
      </w:r>
      <w:r w:rsidR="00816584" w:rsidRPr="00AD6C6C">
        <w:rPr>
          <w:rFonts w:ascii="Palatino Linotype" w:hAnsi="Palatino Linotype"/>
          <w:bCs/>
        </w:rPr>
        <w:t>.</w:t>
      </w:r>
    </w:p>
    <w:p w14:paraId="78DA51C2" w14:textId="77777777" w:rsidR="00EE5F07" w:rsidRPr="00AD6C6C" w:rsidRDefault="00EE5F07" w:rsidP="00AD6C6C">
      <w:pPr>
        <w:pStyle w:val="Prrafodelista"/>
        <w:spacing w:line="360" w:lineRule="auto"/>
        <w:ind w:left="0"/>
        <w:jc w:val="both"/>
        <w:rPr>
          <w:rFonts w:ascii="Palatino Linotype" w:hAnsi="Palatino Linotype"/>
          <w:b/>
          <w:bCs/>
        </w:rPr>
      </w:pPr>
    </w:p>
    <w:p w14:paraId="6A7F84C6" w14:textId="77777777" w:rsidR="00EE5F07" w:rsidRPr="00AD6C6C" w:rsidRDefault="00EE5F07" w:rsidP="00AD6C6C">
      <w:pPr>
        <w:pStyle w:val="Prrafodelista"/>
        <w:spacing w:line="360" w:lineRule="auto"/>
        <w:ind w:left="0"/>
        <w:jc w:val="both"/>
        <w:rPr>
          <w:rFonts w:ascii="Palatino Linotype" w:eastAsia="Times New Roman" w:hAnsi="Palatino Linotype" w:cs="Arial"/>
          <w:lang w:val="es-ES"/>
        </w:rPr>
      </w:pPr>
      <w:r w:rsidRPr="00AD6C6C">
        <w:rPr>
          <w:rFonts w:ascii="Palatino Linotype" w:hAnsi="Palatino Linotype"/>
          <w:b/>
          <w:bCs/>
        </w:rPr>
        <w:t xml:space="preserve">00005/OTZOLOTE/IP/2019: </w:t>
      </w:r>
      <w:r w:rsidRPr="00AD6C6C">
        <w:rPr>
          <w:rFonts w:ascii="Palatino Linotype" w:hAnsi="Palatino Linotype"/>
          <w:bCs/>
        </w:rPr>
        <w:t>Archivo de nombre “</w:t>
      </w:r>
      <w:r w:rsidRPr="00AD6C6C">
        <w:rPr>
          <w:rFonts w:ascii="Palatino Linotype" w:hAnsi="Palatino Linotype"/>
          <w:b/>
          <w:bCs/>
          <w:i/>
        </w:rPr>
        <w:t>solicitud 8.pdf</w:t>
      </w:r>
      <w:r w:rsidRPr="00AD6C6C">
        <w:rPr>
          <w:rFonts w:ascii="Palatino Linotype" w:hAnsi="Palatino Linotype"/>
          <w:bCs/>
        </w:rPr>
        <w:t>” el cual contiene veintiséis documentos que refieren currículum vitae de diferentes servidores públicos, de los cuales algunos se encuentran ilegibles en fotografía y en texto.</w:t>
      </w:r>
    </w:p>
    <w:p w14:paraId="08BC42EE" w14:textId="77777777" w:rsidR="00EE5F07" w:rsidRPr="00AD6C6C" w:rsidRDefault="00EE5F07" w:rsidP="00AD6C6C">
      <w:pPr>
        <w:spacing w:line="360" w:lineRule="auto"/>
        <w:contextualSpacing/>
        <w:jc w:val="both"/>
        <w:rPr>
          <w:rFonts w:ascii="Palatino Linotype" w:eastAsia="Times New Roman" w:hAnsi="Palatino Linotype" w:cs="Arial"/>
          <w:lang w:val="es-ES"/>
        </w:rPr>
      </w:pPr>
    </w:p>
    <w:p w14:paraId="396061AE" w14:textId="77777777" w:rsidR="00EE5F07" w:rsidRPr="00AD6C6C" w:rsidRDefault="00EE5F07" w:rsidP="00AD6C6C">
      <w:pPr>
        <w:numPr>
          <w:ilvl w:val="0"/>
          <w:numId w:val="1"/>
        </w:numPr>
        <w:spacing w:line="360" w:lineRule="auto"/>
        <w:ind w:left="0" w:firstLine="0"/>
        <w:contextualSpacing/>
        <w:jc w:val="both"/>
        <w:rPr>
          <w:rFonts w:ascii="Palatino Linotype" w:hAnsi="Palatino Linotype" w:cs="Arial"/>
          <w:i/>
        </w:rPr>
      </w:pPr>
      <w:r w:rsidRPr="00AD6C6C">
        <w:rPr>
          <w:rFonts w:ascii="Palatino Linotype" w:eastAsia="Calibri" w:hAnsi="Palatino Linotype" w:cs="Arial"/>
          <w:lang w:val="es-AR"/>
        </w:rPr>
        <w:t xml:space="preserve">El día uno (01) </w:t>
      </w:r>
      <w:r w:rsidRPr="00AD6C6C">
        <w:rPr>
          <w:rFonts w:ascii="Palatino Linotype" w:eastAsia="Times New Roman" w:hAnsi="Palatino Linotype" w:cs="Arial"/>
          <w:lang w:val="es-ES"/>
        </w:rPr>
        <w:t xml:space="preserve">de febrero de dos mil diecinueve, </w:t>
      </w:r>
      <w:r w:rsidRPr="00AD6C6C">
        <w:rPr>
          <w:rFonts w:ascii="Palatino Linotype" w:hAnsi="Palatino Linotype"/>
        </w:rPr>
        <w:t>el ahora recurrente</w:t>
      </w:r>
      <w:r w:rsidRPr="00AD6C6C">
        <w:rPr>
          <w:rFonts w:ascii="Palatino Linotype" w:eastAsia="Times New Roman" w:hAnsi="Palatino Linotype" w:cs="Arial"/>
          <w:lang w:val="es-ES"/>
        </w:rPr>
        <w:t xml:space="preserve"> interpuso los recursos de revisión, en contra de las respuestas, señalando como acto impugnado y motivos de inconformidad en cada recursos lo siguiente:</w:t>
      </w:r>
      <w:bookmarkStart w:id="1" w:name="_Toc462307683"/>
      <w:bookmarkStart w:id="2" w:name="_Toc472427085"/>
      <w:bookmarkStart w:id="3" w:name="_Toc472500652"/>
    </w:p>
    <w:p w14:paraId="4190130C" w14:textId="77777777" w:rsidR="00EE5F07" w:rsidRPr="00AD6C6C" w:rsidRDefault="00EE5F07" w:rsidP="00AD6C6C">
      <w:pPr>
        <w:spacing w:line="360" w:lineRule="auto"/>
        <w:contextualSpacing/>
        <w:jc w:val="both"/>
        <w:rPr>
          <w:rFonts w:ascii="Palatino Linotype" w:hAnsi="Palatino Linotype" w:cs="Arial"/>
          <w:i/>
        </w:rPr>
      </w:pPr>
    </w:p>
    <w:p w14:paraId="4F378E19"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cs="Arial"/>
          <w:b/>
          <w:bCs/>
          <w:lang w:eastAsia="es-MX"/>
        </w:rPr>
        <w:t>00363/INFOEM/IP/RR/2019</w:t>
      </w:r>
      <w:r w:rsidRPr="00AD6C6C">
        <w:rPr>
          <w:rFonts w:ascii="Palatino Linotype" w:hAnsi="Palatino Linotype"/>
          <w:b/>
          <w:bCs/>
        </w:rPr>
        <w:t xml:space="preserve">: </w:t>
      </w:r>
    </w:p>
    <w:p w14:paraId="21532DA6" w14:textId="77777777" w:rsidR="00EE5F07" w:rsidRPr="00AD6C6C" w:rsidRDefault="00EE5F07" w:rsidP="00AD6C6C">
      <w:pPr>
        <w:spacing w:line="360" w:lineRule="auto"/>
        <w:ind w:left="567" w:right="616"/>
        <w:jc w:val="both"/>
        <w:rPr>
          <w:rFonts w:ascii="Palatino Linotype" w:hAnsi="Palatino Linotype"/>
          <w:b/>
          <w:bCs/>
        </w:rPr>
      </w:pPr>
    </w:p>
    <w:p w14:paraId="0F0B079C"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w:t>
      </w:r>
      <w:r w:rsidRPr="00AD6C6C">
        <w:rPr>
          <w:rFonts w:ascii="Palatino Linotype" w:hAnsi="Palatino Linotype"/>
          <w:bCs/>
          <w:i/>
          <w:sz w:val="22"/>
        </w:rPr>
        <w:t>NO SE PROPORCIONO LA INFORMACION SOLICITADA” (Sic)</w:t>
      </w:r>
    </w:p>
    <w:p w14:paraId="5542A341" w14:textId="77777777" w:rsidR="00AD6C6C" w:rsidRPr="00AD6C6C" w:rsidRDefault="00AD6C6C" w:rsidP="00AD6C6C">
      <w:pPr>
        <w:spacing w:line="360" w:lineRule="auto"/>
        <w:ind w:left="567" w:right="616"/>
        <w:jc w:val="both"/>
        <w:rPr>
          <w:rFonts w:ascii="Palatino Linotype" w:hAnsi="Palatino Linotype"/>
          <w:b/>
          <w:bCs/>
        </w:rPr>
      </w:pPr>
    </w:p>
    <w:p w14:paraId="7DE832C2" w14:textId="032248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 xml:space="preserve">Razones o motivos de inconformidad: </w:t>
      </w:r>
      <w:r w:rsidRPr="00AD6C6C">
        <w:rPr>
          <w:rFonts w:ascii="Palatino Linotype" w:hAnsi="Palatino Linotype"/>
          <w:bCs/>
          <w:i/>
          <w:sz w:val="22"/>
        </w:rPr>
        <w:t>“NO PRESENTAN DOCUMENTOS QUE SUSTENTEN LA INFORMACION SOLICITADA” (Sic)</w:t>
      </w:r>
    </w:p>
    <w:p w14:paraId="4FF04419" w14:textId="77777777" w:rsidR="00EE5F07" w:rsidRP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lastRenderedPageBreak/>
        <w:t xml:space="preserve">00364/INFOEM/IP/RR/2019: </w:t>
      </w:r>
    </w:p>
    <w:p w14:paraId="4F71443B"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47535A68"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“NO DIERON RESPUESTA A LA SOLICITUD ARGUMENTANDO QUE TIENEN CARGA DE TRABAJO</w:t>
      </w:r>
      <w:r w:rsidRPr="00AD6C6C">
        <w:rPr>
          <w:rFonts w:ascii="Palatino Linotype" w:hAnsi="Palatino Linotype"/>
          <w:bCs/>
          <w:i/>
          <w:sz w:val="22"/>
        </w:rPr>
        <w:t>” (Sic)</w:t>
      </w:r>
    </w:p>
    <w:p w14:paraId="787DE8A4" w14:textId="77777777" w:rsidR="00AD6C6C" w:rsidRPr="00AD6C6C" w:rsidRDefault="00AD6C6C" w:rsidP="00AD6C6C">
      <w:pPr>
        <w:spacing w:line="360" w:lineRule="auto"/>
        <w:ind w:left="567" w:right="616"/>
        <w:jc w:val="both"/>
        <w:rPr>
          <w:rFonts w:ascii="Palatino Linotype" w:hAnsi="Palatino Linotype"/>
          <w:b/>
          <w:bCs/>
        </w:rPr>
      </w:pPr>
    </w:p>
    <w:p w14:paraId="63C032DA"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 xml:space="preserve">Razones o motivos de inconformidad: </w:t>
      </w:r>
      <w:r w:rsidRPr="00AD6C6C">
        <w:rPr>
          <w:rFonts w:ascii="Palatino Linotype" w:hAnsi="Palatino Linotype"/>
          <w:bCs/>
          <w:i/>
          <w:sz w:val="22"/>
        </w:rPr>
        <w:t>“NO PROPORCIONARON LA INFORMACION SOLICITADA” (Sic)</w:t>
      </w:r>
    </w:p>
    <w:p w14:paraId="5F6BC4B0"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44657891" w14:textId="77777777" w:rsidR="00EE5F07" w:rsidRP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00365/INFOEM/IP/RR/2019:</w:t>
      </w:r>
    </w:p>
    <w:p w14:paraId="03CF2A59"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3D983960"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1152C395" w14:textId="77777777" w:rsidR="00AD6C6C" w:rsidRPr="00AD6C6C" w:rsidRDefault="00AD6C6C" w:rsidP="00AD6C6C">
      <w:pPr>
        <w:spacing w:line="360" w:lineRule="auto"/>
        <w:ind w:left="567" w:right="616"/>
        <w:jc w:val="both"/>
        <w:rPr>
          <w:rFonts w:ascii="Palatino Linotype" w:hAnsi="Palatino Linotype"/>
          <w:b/>
          <w:bCs/>
          <w:i/>
        </w:rPr>
      </w:pPr>
    </w:p>
    <w:p w14:paraId="13DDF5B0"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 xml:space="preserve">Razones o motivos de inconformidad: </w:t>
      </w:r>
      <w:r w:rsidRPr="00AD6C6C">
        <w:rPr>
          <w:rFonts w:ascii="Palatino Linotype" w:hAnsi="Palatino Linotype"/>
          <w:bCs/>
          <w:i/>
          <w:sz w:val="22"/>
        </w:rPr>
        <w:t>“NO PROPORCIONARON DOCUMENTOS QUE ACREDITEN LA INFORMACION” (Sic)</w:t>
      </w:r>
    </w:p>
    <w:p w14:paraId="4527244C"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09A85CC4" w14:textId="77777777" w:rsidR="00EE5F07" w:rsidRP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 xml:space="preserve">00367/INFOEM/IP/RR/2019: </w:t>
      </w:r>
    </w:p>
    <w:p w14:paraId="1AFB86EC"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3E73DCA8"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2F25E31A" w14:textId="77777777" w:rsidR="00AD6C6C" w:rsidRPr="00AD6C6C" w:rsidRDefault="00AD6C6C" w:rsidP="00AD6C6C">
      <w:pPr>
        <w:spacing w:line="360" w:lineRule="auto"/>
        <w:ind w:left="567" w:right="616"/>
        <w:jc w:val="both"/>
        <w:rPr>
          <w:rFonts w:ascii="Palatino Linotype" w:hAnsi="Palatino Linotype"/>
          <w:b/>
          <w:bCs/>
          <w:i/>
        </w:rPr>
      </w:pPr>
    </w:p>
    <w:p w14:paraId="7DE4F976"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 xml:space="preserve">Razones o motivos de inconformidad: </w:t>
      </w:r>
      <w:r w:rsidRPr="00AD6C6C">
        <w:rPr>
          <w:rFonts w:ascii="Palatino Linotype" w:hAnsi="Palatino Linotype"/>
          <w:bCs/>
          <w:i/>
          <w:sz w:val="22"/>
        </w:rPr>
        <w:t>“NO PROPORCIONARON DOCUMENTOS QUE ACREDITEN LA INFORMACION” (Sic)</w:t>
      </w:r>
    </w:p>
    <w:p w14:paraId="54431B4D"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5B862A38" w14:textId="450E9503" w:rsid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 xml:space="preserve">00372/INFOEM/IP/RR/2019: </w:t>
      </w:r>
    </w:p>
    <w:p w14:paraId="5B7778CB" w14:textId="77777777" w:rsidR="00AD6C6C" w:rsidRPr="00AD6C6C" w:rsidRDefault="00AD6C6C" w:rsidP="00AD6C6C">
      <w:pPr>
        <w:spacing w:line="360" w:lineRule="auto"/>
        <w:ind w:left="567" w:right="616"/>
        <w:jc w:val="both"/>
        <w:rPr>
          <w:rFonts w:ascii="Palatino Linotype" w:hAnsi="Palatino Linotype" w:cs="Arial"/>
          <w:b/>
          <w:bCs/>
          <w:lang w:eastAsia="es-MX"/>
        </w:rPr>
      </w:pPr>
    </w:p>
    <w:p w14:paraId="5D2D2C02"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1161E262" w14:textId="77777777" w:rsidR="00AD6C6C" w:rsidRPr="00AD6C6C" w:rsidRDefault="00AD6C6C" w:rsidP="00AD6C6C">
      <w:pPr>
        <w:spacing w:line="360" w:lineRule="auto"/>
        <w:ind w:left="567" w:right="616"/>
        <w:jc w:val="both"/>
        <w:rPr>
          <w:rFonts w:ascii="Palatino Linotype" w:hAnsi="Palatino Linotype"/>
          <w:b/>
          <w:bCs/>
          <w:i/>
        </w:rPr>
      </w:pPr>
    </w:p>
    <w:p w14:paraId="28FE31B4"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Razones o motivos de inconformidad:</w:t>
      </w:r>
      <w:r w:rsidRPr="00AD6C6C">
        <w:rPr>
          <w:rFonts w:ascii="Palatino Linotype" w:hAnsi="Palatino Linotype"/>
          <w:b/>
          <w:bCs/>
          <w:sz w:val="22"/>
        </w:rPr>
        <w:t xml:space="preserve"> </w:t>
      </w:r>
      <w:r w:rsidRPr="00AD6C6C">
        <w:rPr>
          <w:rFonts w:ascii="Palatino Linotype" w:hAnsi="Palatino Linotype"/>
          <w:bCs/>
          <w:i/>
          <w:sz w:val="22"/>
        </w:rPr>
        <w:t>“NO PROPORCIONARON DOCUMENTOS QUE ACREDITEN LA INFORMACION” (Sic)</w:t>
      </w:r>
    </w:p>
    <w:p w14:paraId="3AC58C39"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11DF7965" w14:textId="73368CE2" w:rsidR="00EE5F07"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 xml:space="preserve">00377/INFOEM/IP/RR/2019: </w:t>
      </w:r>
    </w:p>
    <w:p w14:paraId="0EC7BEA7" w14:textId="77777777" w:rsidR="00AD6C6C" w:rsidRPr="00AD6C6C" w:rsidRDefault="00AD6C6C" w:rsidP="00AD6C6C">
      <w:pPr>
        <w:spacing w:line="360" w:lineRule="auto"/>
        <w:ind w:left="567" w:right="616"/>
        <w:jc w:val="both"/>
        <w:rPr>
          <w:rFonts w:ascii="Palatino Linotype" w:hAnsi="Palatino Linotype" w:cs="Arial"/>
          <w:b/>
          <w:bCs/>
          <w:lang w:eastAsia="es-MX"/>
        </w:rPr>
      </w:pPr>
    </w:p>
    <w:p w14:paraId="4540CE9D"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1FE9CC96" w14:textId="77777777" w:rsidR="00AD6C6C" w:rsidRPr="00AD6C6C" w:rsidRDefault="00AD6C6C" w:rsidP="00AD6C6C">
      <w:pPr>
        <w:spacing w:line="360" w:lineRule="auto"/>
        <w:ind w:left="567" w:right="616"/>
        <w:jc w:val="both"/>
        <w:rPr>
          <w:rFonts w:ascii="Palatino Linotype" w:hAnsi="Palatino Linotype"/>
          <w:b/>
          <w:bCs/>
          <w:i/>
        </w:rPr>
      </w:pPr>
    </w:p>
    <w:p w14:paraId="62433C58"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 xml:space="preserve">Razones o motivos de inconformidad: </w:t>
      </w:r>
      <w:r w:rsidRPr="00AD6C6C">
        <w:rPr>
          <w:rFonts w:ascii="Palatino Linotype" w:hAnsi="Palatino Linotype"/>
          <w:bCs/>
          <w:i/>
          <w:sz w:val="22"/>
        </w:rPr>
        <w:t>“NO PROPORCIONARON DOCUMENTOS QUE ACREDITEN LA INFORMACION” (Sic)</w:t>
      </w:r>
    </w:p>
    <w:p w14:paraId="486ED79B" w14:textId="77777777" w:rsidR="00EE5F07" w:rsidRPr="00AD6C6C" w:rsidRDefault="00EE5F07" w:rsidP="00AD6C6C">
      <w:pPr>
        <w:spacing w:after="240" w:line="360" w:lineRule="auto"/>
        <w:ind w:left="567" w:right="616"/>
        <w:jc w:val="both"/>
        <w:rPr>
          <w:rFonts w:ascii="Palatino Linotype" w:hAnsi="Palatino Linotype" w:cs="Arial"/>
          <w:b/>
          <w:bCs/>
          <w:lang w:eastAsia="es-MX"/>
        </w:rPr>
      </w:pPr>
    </w:p>
    <w:p w14:paraId="5F5234C4" w14:textId="77777777" w:rsidR="00EE5F07" w:rsidRP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00379/INFOEM/IP/RR/2019:</w:t>
      </w:r>
    </w:p>
    <w:p w14:paraId="6FBF2CC6"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1425A583"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675A47A5" w14:textId="77777777" w:rsidR="00AD6C6C" w:rsidRPr="00AD6C6C" w:rsidRDefault="00AD6C6C" w:rsidP="00AD6C6C">
      <w:pPr>
        <w:spacing w:line="360" w:lineRule="auto"/>
        <w:ind w:left="567" w:right="616"/>
        <w:jc w:val="both"/>
        <w:rPr>
          <w:rFonts w:ascii="Palatino Linotype" w:hAnsi="Palatino Linotype"/>
          <w:b/>
          <w:bCs/>
          <w:i/>
        </w:rPr>
      </w:pPr>
    </w:p>
    <w:p w14:paraId="034B568E"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Razones o motivos de inconformidad:</w:t>
      </w:r>
      <w:r w:rsidRPr="00AD6C6C">
        <w:rPr>
          <w:rFonts w:ascii="Palatino Linotype" w:hAnsi="Palatino Linotype"/>
          <w:b/>
          <w:bCs/>
          <w:sz w:val="22"/>
        </w:rPr>
        <w:t xml:space="preserve"> </w:t>
      </w:r>
      <w:r w:rsidRPr="00AD6C6C">
        <w:rPr>
          <w:rFonts w:ascii="Palatino Linotype" w:hAnsi="Palatino Linotype"/>
          <w:bCs/>
          <w:i/>
          <w:sz w:val="22"/>
        </w:rPr>
        <w:t>“NO PROPORCIONARON DOCUMENTOS QUE ACREDITEN LA INFORMACION” (Sic)</w:t>
      </w:r>
    </w:p>
    <w:p w14:paraId="7C442F64"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5EDB1D2B" w14:textId="77777777" w:rsidR="00EE5F07" w:rsidRP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00380/INFOEM/IP/RR/2019:</w:t>
      </w:r>
    </w:p>
    <w:p w14:paraId="16FAE58C"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3244E70E"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0D7B64C7" w14:textId="77777777" w:rsidR="00AD6C6C" w:rsidRPr="00AD6C6C" w:rsidRDefault="00AD6C6C" w:rsidP="00AD6C6C">
      <w:pPr>
        <w:spacing w:line="360" w:lineRule="auto"/>
        <w:ind w:left="567" w:right="616"/>
        <w:jc w:val="both"/>
        <w:rPr>
          <w:rFonts w:ascii="Palatino Linotype" w:hAnsi="Palatino Linotype"/>
          <w:b/>
          <w:bCs/>
          <w:i/>
        </w:rPr>
      </w:pPr>
    </w:p>
    <w:p w14:paraId="1860CA99" w14:textId="77777777" w:rsidR="00EE5F07" w:rsidRPr="00AD6C6C" w:rsidRDefault="00EE5F07" w:rsidP="00AD6C6C">
      <w:pPr>
        <w:spacing w:line="360" w:lineRule="auto"/>
        <w:ind w:left="567" w:right="616"/>
        <w:jc w:val="both"/>
        <w:rPr>
          <w:rFonts w:ascii="Palatino Linotype" w:hAnsi="Palatino Linotype"/>
          <w:b/>
          <w:bCs/>
        </w:rPr>
      </w:pPr>
      <w:r w:rsidRPr="00AD6C6C">
        <w:rPr>
          <w:rFonts w:ascii="Palatino Linotype" w:hAnsi="Palatino Linotype"/>
          <w:b/>
          <w:bCs/>
        </w:rPr>
        <w:t xml:space="preserve">Razones o motivos de inconformidad: </w:t>
      </w:r>
      <w:r w:rsidRPr="00AD6C6C">
        <w:rPr>
          <w:rFonts w:ascii="Palatino Linotype" w:hAnsi="Palatino Linotype"/>
          <w:bCs/>
          <w:i/>
          <w:sz w:val="22"/>
        </w:rPr>
        <w:t>“NO PROPORCIONARON DOCUMENTOS QUE ACREDITEN LA INFORMACION” (Sic)</w:t>
      </w:r>
    </w:p>
    <w:p w14:paraId="54490022" w14:textId="77777777" w:rsidR="00EE5F07" w:rsidRPr="00AD6C6C" w:rsidRDefault="00EE5F07" w:rsidP="00AD6C6C">
      <w:pPr>
        <w:spacing w:line="360" w:lineRule="auto"/>
        <w:ind w:left="567" w:right="616"/>
        <w:jc w:val="both"/>
        <w:rPr>
          <w:rFonts w:ascii="Palatino Linotype" w:hAnsi="Palatino Linotype" w:cs="Arial"/>
          <w:b/>
          <w:bCs/>
          <w:lang w:eastAsia="es-MX"/>
        </w:rPr>
      </w:pPr>
    </w:p>
    <w:p w14:paraId="15E4B729" w14:textId="025365BB" w:rsidR="00AD6C6C" w:rsidRPr="00AD6C6C" w:rsidRDefault="00EE5F07" w:rsidP="00AD6C6C">
      <w:pPr>
        <w:spacing w:line="360" w:lineRule="auto"/>
        <w:ind w:left="567" w:right="616"/>
        <w:jc w:val="both"/>
        <w:rPr>
          <w:rFonts w:ascii="Palatino Linotype" w:hAnsi="Palatino Linotype" w:cs="Arial"/>
          <w:b/>
          <w:bCs/>
          <w:lang w:eastAsia="es-MX"/>
        </w:rPr>
      </w:pPr>
      <w:r w:rsidRPr="00AD6C6C">
        <w:rPr>
          <w:rFonts w:ascii="Palatino Linotype" w:hAnsi="Palatino Linotype" w:cs="Arial"/>
          <w:b/>
          <w:bCs/>
          <w:lang w:eastAsia="es-MX"/>
        </w:rPr>
        <w:t>00382/INFOEM/IP/RR/2019:</w:t>
      </w:r>
    </w:p>
    <w:p w14:paraId="30E0E4EB" w14:textId="77777777" w:rsidR="00EE5F07" w:rsidRDefault="00EE5F07" w:rsidP="00AD6C6C">
      <w:pPr>
        <w:spacing w:line="360" w:lineRule="auto"/>
        <w:ind w:left="567" w:right="616"/>
        <w:jc w:val="both"/>
        <w:rPr>
          <w:rFonts w:ascii="Palatino Linotype" w:hAnsi="Palatino Linotype"/>
          <w:bCs/>
          <w:i/>
          <w:sz w:val="22"/>
        </w:rPr>
      </w:pPr>
      <w:r w:rsidRPr="00AD6C6C">
        <w:rPr>
          <w:rFonts w:ascii="Palatino Linotype" w:hAnsi="Palatino Linotype"/>
          <w:b/>
          <w:bCs/>
        </w:rPr>
        <w:t>Acto impugnado:</w:t>
      </w:r>
      <w:r w:rsidRPr="00AD6C6C">
        <w:rPr>
          <w:rFonts w:ascii="Palatino Linotype" w:hAnsi="Palatino Linotype"/>
        </w:rPr>
        <w:t xml:space="preserve"> </w:t>
      </w:r>
      <w:r w:rsidRPr="00AD6C6C">
        <w:rPr>
          <w:rFonts w:ascii="Palatino Linotype" w:hAnsi="Palatino Linotype"/>
          <w:i/>
          <w:sz w:val="22"/>
        </w:rPr>
        <w:t>“OMISOS EN LA ENTREGA DE INFORMACION</w:t>
      </w:r>
      <w:r w:rsidRPr="00AD6C6C">
        <w:rPr>
          <w:rFonts w:ascii="Palatino Linotype" w:hAnsi="Palatino Linotype"/>
          <w:bCs/>
          <w:i/>
          <w:sz w:val="22"/>
        </w:rPr>
        <w:t>” (Sic)</w:t>
      </w:r>
    </w:p>
    <w:p w14:paraId="5472757F" w14:textId="77777777" w:rsidR="00AD6C6C" w:rsidRPr="00AD6C6C" w:rsidRDefault="00AD6C6C" w:rsidP="00AD6C6C">
      <w:pPr>
        <w:spacing w:line="360" w:lineRule="auto"/>
        <w:ind w:left="567" w:right="616"/>
        <w:jc w:val="both"/>
        <w:rPr>
          <w:rFonts w:ascii="Palatino Linotype" w:hAnsi="Palatino Linotype"/>
          <w:b/>
          <w:bCs/>
          <w:i/>
        </w:rPr>
      </w:pPr>
    </w:p>
    <w:p w14:paraId="3EBACAFC" w14:textId="77777777" w:rsidR="00EE5F07" w:rsidRPr="00AD6C6C" w:rsidRDefault="00EE5F07" w:rsidP="00AD6C6C">
      <w:pPr>
        <w:spacing w:line="360" w:lineRule="auto"/>
        <w:ind w:left="567" w:right="616"/>
        <w:jc w:val="both"/>
        <w:rPr>
          <w:rFonts w:ascii="Palatino Linotype" w:hAnsi="Palatino Linotype"/>
          <w:b/>
          <w:bCs/>
          <w:i/>
        </w:rPr>
      </w:pPr>
      <w:r w:rsidRPr="00AD6C6C">
        <w:rPr>
          <w:rFonts w:ascii="Palatino Linotype" w:hAnsi="Palatino Linotype"/>
          <w:b/>
          <w:bCs/>
        </w:rPr>
        <w:t xml:space="preserve">Razones o motivos de inconformidad: </w:t>
      </w:r>
      <w:r w:rsidRPr="00AD6C6C">
        <w:rPr>
          <w:rFonts w:ascii="Palatino Linotype" w:hAnsi="Palatino Linotype"/>
          <w:bCs/>
          <w:i/>
          <w:sz w:val="22"/>
        </w:rPr>
        <w:t>“NO PROPORCIONARON DOCUMENTOS QUE ACREDITEN LA INFORMACION” (Sic)</w:t>
      </w:r>
    </w:p>
    <w:p w14:paraId="1F0A078E" w14:textId="77777777" w:rsidR="00EE5F07" w:rsidRPr="00AD6C6C" w:rsidRDefault="00EE5F07" w:rsidP="00AD6C6C">
      <w:pPr>
        <w:spacing w:line="360" w:lineRule="auto"/>
        <w:jc w:val="both"/>
        <w:rPr>
          <w:rFonts w:ascii="Palatino Linotype" w:hAnsi="Palatino Linotype" w:cs="Arial"/>
          <w:b/>
        </w:rPr>
      </w:pPr>
    </w:p>
    <w:bookmarkEnd w:id="1"/>
    <w:bookmarkEnd w:id="2"/>
    <w:bookmarkEnd w:id="3"/>
    <w:p w14:paraId="5ED09C8A" w14:textId="77777777" w:rsidR="00EE5F07" w:rsidRPr="00AD6C6C" w:rsidRDefault="00EE5F07" w:rsidP="00AD6C6C">
      <w:pPr>
        <w:numPr>
          <w:ilvl w:val="0"/>
          <w:numId w:val="1"/>
        </w:numPr>
        <w:spacing w:line="360" w:lineRule="auto"/>
        <w:ind w:left="0" w:firstLine="0"/>
        <w:contextualSpacing/>
        <w:jc w:val="both"/>
        <w:rPr>
          <w:rFonts w:ascii="Palatino Linotype" w:eastAsia="Calibri" w:hAnsi="Palatino Linotype" w:cs="Arial"/>
          <w:lang w:val="es-AR"/>
        </w:rPr>
      </w:pPr>
      <w:r w:rsidRPr="00AD6C6C">
        <w:rPr>
          <w:rFonts w:ascii="Palatino Linotype" w:eastAsia="Times New Roman" w:hAnsi="Palatino Linotype" w:cs="Arial"/>
          <w:lang w:val="es-ES"/>
        </w:rPr>
        <w:t xml:space="preserve">Se registraron los recursos de revisión bajo los números de expedientes </w:t>
      </w:r>
      <w:r w:rsidRPr="00AD6C6C">
        <w:rPr>
          <w:rFonts w:ascii="Palatino Linotype" w:hAnsi="Palatino Linotype" w:cs="Arial"/>
          <w:bCs/>
        </w:rPr>
        <w:t xml:space="preserve">al rubro indicados, asimismo con fundamento en lo dispuesto por el </w:t>
      </w:r>
      <w:r w:rsidRPr="00AD6C6C">
        <w:rPr>
          <w:rFonts w:ascii="Palatino Linotype" w:eastAsia="Calibri" w:hAnsi="Palatino Linotype" w:cs="Arial"/>
          <w:lang w:val="es-ES"/>
        </w:rPr>
        <w:t xml:space="preserve">artículo 185 fracción I de la </w:t>
      </w:r>
      <w:r w:rsidRPr="00AD6C6C">
        <w:rPr>
          <w:rFonts w:ascii="Palatino Linotype" w:eastAsia="Calibri" w:hAnsi="Palatino Linotype" w:cs="Arial"/>
          <w:b/>
          <w:lang w:val="es-ES"/>
        </w:rPr>
        <w:t xml:space="preserve">Ley de Transparencia y Acceso a la Información Pública del Estado de México y Municipios </w:t>
      </w:r>
      <w:r w:rsidRPr="00AD6C6C">
        <w:rPr>
          <w:rFonts w:ascii="Palatino Linotype" w:eastAsia="Times New Roman" w:hAnsi="Palatino Linotype" w:cs="Arial"/>
          <w:lang w:val="es-ES"/>
        </w:rPr>
        <w:t xml:space="preserve">se turnaron al </w:t>
      </w:r>
      <w:r w:rsidRPr="00AD6C6C">
        <w:rPr>
          <w:rFonts w:ascii="Palatino Linotype" w:eastAsia="Times New Roman" w:hAnsi="Palatino Linotype" w:cs="Arial"/>
          <w:b/>
          <w:lang w:val="es-ES"/>
        </w:rPr>
        <w:t xml:space="preserve">Comisionado José Guadalupe Luna Hernández, </w:t>
      </w:r>
      <w:r w:rsidRPr="00AD6C6C">
        <w:rPr>
          <w:rFonts w:ascii="Palatino Linotype" w:eastAsia="Times New Roman" w:hAnsi="Palatino Linotype" w:cs="Arial"/>
          <w:lang w:val="es-ES"/>
        </w:rPr>
        <w:t xml:space="preserve">con el objeto de </w:t>
      </w:r>
      <w:r w:rsidRPr="00AD6C6C">
        <w:rPr>
          <w:rFonts w:ascii="Palatino Linotype" w:eastAsia="Times New Roman" w:hAnsi="Palatino Linotype" w:cs="Arial"/>
          <w:lang w:val="es-MX"/>
        </w:rPr>
        <w:t xml:space="preserve">su análisis. </w:t>
      </w:r>
    </w:p>
    <w:p w14:paraId="04123EB1" w14:textId="77777777" w:rsidR="00EE5F07" w:rsidRPr="00AD6C6C" w:rsidRDefault="00EE5F07" w:rsidP="00AD6C6C">
      <w:pPr>
        <w:spacing w:line="360" w:lineRule="auto"/>
        <w:jc w:val="both"/>
        <w:rPr>
          <w:rFonts w:ascii="Palatino Linotype" w:hAnsi="Palatino Linotype" w:cs="Arial"/>
          <w:b/>
        </w:rPr>
      </w:pPr>
    </w:p>
    <w:p w14:paraId="4AFBB6A3" w14:textId="77777777" w:rsidR="00EE5F07" w:rsidRPr="00AD6C6C" w:rsidRDefault="00EE5F07" w:rsidP="00AD6C6C">
      <w:pPr>
        <w:numPr>
          <w:ilvl w:val="0"/>
          <w:numId w:val="1"/>
        </w:numPr>
        <w:spacing w:line="360" w:lineRule="auto"/>
        <w:ind w:left="0" w:firstLine="0"/>
        <w:contextualSpacing/>
        <w:jc w:val="both"/>
        <w:rPr>
          <w:rFonts w:ascii="Palatino Linotype" w:hAnsi="Palatino Linotype"/>
          <w:i/>
          <w:color w:val="000000"/>
        </w:rPr>
      </w:pPr>
      <w:r w:rsidRPr="00AD6C6C">
        <w:rPr>
          <w:rFonts w:ascii="Palatino Linotype" w:eastAsia="Calibri" w:hAnsi="Palatino Linotype" w:cs="Arial"/>
          <w:lang w:val="es-ES"/>
        </w:rPr>
        <w:lastRenderedPageBreak/>
        <w:t>El Comisionado Ponente con fundamento en lo dispuesto por el artículo 185 fracción II de la ley de la materia, a través de los acuerdos de admisión de fecha ocho</w:t>
      </w:r>
      <w:r w:rsidRPr="00AD6C6C">
        <w:rPr>
          <w:rFonts w:ascii="Palatino Linotype" w:eastAsia="Calibri" w:hAnsi="Palatino Linotype" w:cs="Arial"/>
          <w:b/>
          <w:lang w:val="es-ES"/>
        </w:rPr>
        <w:t xml:space="preserve"> (08) </w:t>
      </w:r>
      <w:r w:rsidRPr="00AD6C6C">
        <w:rPr>
          <w:rFonts w:ascii="Palatino Linotype" w:eastAsia="Calibri" w:hAnsi="Palatino Linotype" w:cs="Arial"/>
          <w:lang w:val="es-ES"/>
        </w:rPr>
        <w:t xml:space="preserve">de febrero de dos mil diecinueve, puso a disposición de las partes los expedientes electrónicos </w:t>
      </w:r>
      <w:r w:rsidRPr="00AD6C6C">
        <w:rPr>
          <w:rFonts w:ascii="Palatino Linotype" w:eastAsia="Calibri" w:hAnsi="Palatino Linotype" w:cs="Arial"/>
        </w:rPr>
        <w:t xml:space="preserve">vía </w:t>
      </w:r>
      <w:r w:rsidRPr="00AD6C6C">
        <w:rPr>
          <w:rFonts w:ascii="Palatino Linotype" w:eastAsia="Calibri" w:hAnsi="Palatino Linotype" w:cs="Arial"/>
          <w:b/>
          <w:lang w:val="es-ES"/>
        </w:rPr>
        <w:t xml:space="preserve">SAIMEX </w:t>
      </w:r>
      <w:r w:rsidRPr="00AD6C6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D6C6C">
        <w:rPr>
          <w:rFonts w:ascii="Palatino Linotype" w:eastAsia="Calibri" w:hAnsi="Palatino Linotype" w:cs="Arial"/>
          <w:b/>
          <w:lang w:val="es-ES"/>
        </w:rPr>
        <w:t>SUJETO OBLIGADO</w:t>
      </w:r>
      <w:r w:rsidRPr="00AD6C6C">
        <w:rPr>
          <w:rFonts w:ascii="Palatino Linotype" w:eastAsia="Calibri" w:hAnsi="Palatino Linotype" w:cs="Arial"/>
          <w:lang w:val="es-ES"/>
        </w:rPr>
        <w:t xml:space="preserve"> presentará los Informes Justificados procedentes.</w:t>
      </w:r>
    </w:p>
    <w:p w14:paraId="359A56BE" w14:textId="77777777" w:rsidR="00EE5F07" w:rsidRPr="00AD6C6C" w:rsidRDefault="00EE5F07" w:rsidP="00AD6C6C">
      <w:pPr>
        <w:spacing w:line="360" w:lineRule="auto"/>
        <w:jc w:val="both"/>
        <w:rPr>
          <w:rFonts w:ascii="Palatino Linotype" w:hAnsi="Palatino Linotype" w:cs="Arial"/>
          <w:b/>
        </w:rPr>
      </w:pPr>
    </w:p>
    <w:p w14:paraId="7CFE9475" w14:textId="77777777" w:rsidR="00EE5F07" w:rsidRPr="00AD6C6C" w:rsidRDefault="00EE5F07" w:rsidP="00AD6C6C">
      <w:pPr>
        <w:numPr>
          <w:ilvl w:val="0"/>
          <w:numId w:val="1"/>
        </w:numPr>
        <w:spacing w:line="360" w:lineRule="auto"/>
        <w:ind w:left="0" w:firstLine="0"/>
        <w:contextualSpacing/>
        <w:jc w:val="both"/>
        <w:rPr>
          <w:rFonts w:ascii="Palatino Linotype" w:hAnsi="Palatino Linotype"/>
          <w:i/>
          <w:color w:val="000000"/>
        </w:rPr>
      </w:pPr>
      <w:r w:rsidRPr="00AD6C6C">
        <w:rPr>
          <w:rFonts w:ascii="Palatino Linotype" w:eastAsia="Calibri" w:hAnsi="Palatino Linotype" w:cs="Arial"/>
          <w:lang w:val="es-ES"/>
        </w:rPr>
        <w:t xml:space="preserve">De conformidad con el artículo 185, fracción I de la Ley de Transparencia y Acceso a la Información Pública del Estado de México y Municipios, el recurso de revisión número 00373/INFOEM/IP/RR/2019 fue turnado al Comisionado José Guadalupe Luna Hernández a efecto de presentar al Pleno el proyecto de resolución correspondiente. Posteriormente el Pleno de este Instituto, en la Sexta Sesión Ordinaria de fecha trece (13) de febrero de dos mil diecinueve respectivamente, ordenó la acumulación de los recursos de revisión 00364/INFOEM/IP/RR/2019 y 00379/INFOEM/IP/RR/2019, del Comisionado </w:t>
      </w:r>
      <w:r w:rsidRPr="00AD6C6C">
        <w:rPr>
          <w:rFonts w:ascii="Palatino Linotype" w:hAnsi="Palatino Linotype" w:cs="Arial"/>
          <w:b/>
        </w:rPr>
        <w:t>Javier Martínez Cruz</w:t>
      </w:r>
      <w:r w:rsidRPr="00AD6C6C">
        <w:rPr>
          <w:rFonts w:ascii="Palatino Linotype" w:eastAsia="Calibri" w:hAnsi="Palatino Linotype" w:cs="Arial"/>
          <w:lang w:val="es-ES"/>
        </w:rPr>
        <w:t xml:space="preserve">, 00365/INFOEM/IP/RR/2019 y 00380/INFOEM/IP/RR/2019 de la Comisionada </w:t>
      </w:r>
      <w:r w:rsidRPr="00AD6C6C">
        <w:rPr>
          <w:rFonts w:ascii="Palatino Linotype" w:eastAsia="Calibri" w:hAnsi="Palatino Linotype" w:cs="Arial"/>
          <w:b/>
          <w:lang w:val="es-ES"/>
        </w:rPr>
        <w:t>Zulema Martínez Sánchez</w:t>
      </w:r>
      <w:r w:rsidRPr="00AD6C6C">
        <w:rPr>
          <w:rFonts w:ascii="Palatino Linotype" w:eastAsia="Calibri" w:hAnsi="Palatino Linotype" w:cs="Arial"/>
          <w:lang w:val="es-ES"/>
        </w:rPr>
        <w:t xml:space="preserve">, 00367/INFOEM/IP/RR/2019, 00372/INFOEM/IP/RR/2019, 00377/INFOEM/IP/RR/2019, y 00382/INFOEM/IP/RR/2019 de la Comisionada </w:t>
      </w:r>
      <w:r w:rsidRPr="00AD6C6C">
        <w:rPr>
          <w:rFonts w:ascii="Palatino Linotype" w:eastAsia="Calibri" w:hAnsi="Palatino Linotype" w:cs="Arial"/>
          <w:b/>
          <w:lang w:val="es-ES"/>
        </w:rPr>
        <w:t xml:space="preserve">Eva </w:t>
      </w:r>
      <w:proofErr w:type="spellStart"/>
      <w:r w:rsidRPr="00AD6C6C">
        <w:rPr>
          <w:rFonts w:ascii="Palatino Linotype" w:eastAsia="Calibri" w:hAnsi="Palatino Linotype" w:cs="Arial"/>
          <w:b/>
          <w:lang w:val="es-ES"/>
        </w:rPr>
        <w:t>Abaid</w:t>
      </w:r>
      <w:proofErr w:type="spellEnd"/>
      <w:r w:rsidRPr="00AD6C6C">
        <w:rPr>
          <w:rFonts w:ascii="Palatino Linotype" w:eastAsia="Calibri" w:hAnsi="Palatino Linotype" w:cs="Arial"/>
          <w:b/>
          <w:lang w:val="es-ES"/>
        </w:rPr>
        <w:t xml:space="preserve"> </w:t>
      </w:r>
      <w:proofErr w:type="spellStart"/>
      <w:r w:rsidRPr="00AD6C6C">
        <w:rPr>
          <w:rFonts w:ascii="Palatino Linotype" w:eastAsia="Calibri" w:hAnsi="Palatino Linotype" w:cs="Arial"/>
          <w:b/>
          <w:lang w:val="es-ES"/>
        </w:rPr>
        <w:t>Yapur</w:t>
      </w:r>
      <w:proofErr w:type="spellEnd"/>
      <w:r w:rsidRPr="00AD6C6C">
        <w:rPr>
          <w:rFonts w:ascii="Palatino Linotype" w:eastAsia="Calibri" w:hAnsi="Palatino Linotype" w:cs="Arial"/>
          <w:lang w:val="es-ES"/>
        </w:rPr>
        <w:t>.</w:t>
      </w:r>
      <w:r w:rsidRPr="00AD6C6C">
        <w:rPr>
          <w:rFonts w:ascii="Palatino Linotype" w:hAnsi="Palatino Linotype"/>
          <w:i/>
          <w:color w:val="000000"/>
        </w:rPr>
        <w:t xml:space="preserve"> </w:t>
      </w:r>
      <w:r w:rsidRPr="00AD6C6C">
        <w:rPr>
          <w:rFonts w:ascii="Palatino Linotype" w:eastAsia="MS Mincho" w:hAnsi="Palatino Linotype" w:cs="Arial"/>
        </w:rPr>
        <w:t xml:space="preserve">Lo anterior, a efecto de que ésta Ponencia formulara y presentara el proyecto de resolución </w:t>
      </w:r>
      <w:r w:rsidRPr="00AD6C6C">
        <w:rPr>
          <w:rFonts w:ascii="Palatino Linotype" w:eastAsia="MS Mincho" w:hAnsi="Palatino Linotype" w:cs="Arial"/>
        </w:rPr>
        <w:lastRenderedPageBreak/>
        <w:t xml:space="preserve">correspondiente y </w:t>
      </w:r>
      <w:r w:rsidRPr="00AD6C6C">
        <w:rPr>
          <w:rFonts w:ascii="Palatino Linotype" w:eastAsia="Times New Roman" w:hAnsi="Palatino Linotype" w:cs="Arial"/>
        </w:rPr>
        <w:t xml:space="preserve">de conformidad con el numeral ONCE inciso c) de los </w:t>
      </w:r>
      <w:r w:rsidRPr="00AD6C6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AD6C6C">
        <w:rPr>
          <w:rFonts w:ascii="Palatino Linotype" w:eastAsia="Times New Roman" w:hAnsi="Palatino Linotype" w:cs="Arial"/>
          <w:vertAlign w:val="superscript"/>
        </w:rPr>
        <w:footnoteReference w:id="1"/>
      </w:r>
      <w:r w:rsidRPr="00AD6C6C">
        <w:rPr>
          <w:rFonts w:ascii="Palatino Linotype" w:eastAsia="Times New Roman" w:hAnsi="Palatino Linotype" w:cs="Arial"/>
        </w:rPr>
        <w:t>, que señala:</w:t>
      </w:r>
    </w:p>
    <w:p w14:paraId="4D9239C0" w14:textId="77777777" w:rsidR="00EE5F07" w:rsidRPr="00AD6C6C" w:rsidRDefault="00EE5F07" w:rsidP="00AD6C6C">
      <w:pPr>
        <w:spacing w:line="360" w:lineRule="auto"/>
        <w:jc w:val="both"/>
        <w:rPr>
          <w:rFonts w:ascii="Palatino Linotype" w:hAnsi="Palatino Linotype" w:cs="Arial"/>
          <w:b/>
        </w:rPr>
      </w:pPr>
    </w:p>
    <w:p w14:paraId="7DBE4E4B" w14:textId="77777777" w:rsidR="00EE5F07" w:rsidRPr="00AD6C6C" w:rsidRDefault="00EE5F07" w:rsidP="00AD6C6C">
      <w:pPr>
        <w:autoSpaceDE w:val="0"/>
        <w:autoSpaceDN w:val="0"/>
        <w:adjustRightInd w:val="0"/>
        <w:spacing w:line="360" w:lineRule="auto"/>
        <w:ind w:left="567" w:right="616"/>
        <w:contextualSpacing/>
        <w:jc w:val="both"/>
        <w:rPr>
          <w:rFonts w:ascii="Palatino Linotype" w:eastAsia="Times New Roman" w:hAnsi="Palatino Linotype" w:cs="Arial"/>
          <w:i/>
        </w:rPr>
      </w:pPr>
      <w:r w:rsidRPr="00AD6C6C">
        <w:rPr>
          <w:rFonts w:ascii="Palatino Linotype" w:eastAsia="Times New Roman" w:hAnsi="Palatino Linotype" w:cs="Arial"/>
          <w:b/>
          <w:i/>
        </w:rPr>
        <w:t>ONCE.</w:t>
      </w:r>
      <w:r w:rsidRPr="00AD6C6C">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8CE8165" w14:textId="77777777" w:rsidR="00EE5F07" w:rsidRPr="00AD6C6C" w:rsidRDefault="00EE5F07" w:rsidP="00AD6C6C">
      <w:pPr>
        <w:autoSpaceDE w:val="0"/>
        <w:autoSpaceDN w:val="0"/>
        <w:adjustRightInd w:val="0"/>
        <w:spacing w:line="360" w:lineRule="auto"/>
        <w:ind w:left="567" w:right="616"/>
        <w:contextualSpacing/>
        <w:jc w:val="both"/>
        <w:rPr>
          <w:rFonts w:ascii="Palatino Linotype" w:eastAsia="Times New Roman" w:hAnsi="Palatino Linotype" w:cs="Arial"/>
          <w:i/>
        </w:rPr>
      </w:pPr>
      <w:r w:rsidRPr="00AD6C6C">
        <w:rPr>
          <w:rFonts w:ascii="Palatino Linotype" w:eastAsia="Times New Roman" w:hAnsi="Palatino Linotype" w:cs="Arial"/>
          <w:i/>
        </w:rPr>
        <w:t>…</w:t>
      </w:r>
    </w:p>
    <w:p w14:paraId="7546B3C3" w14:textId="77777777" w:rsidR="00EE5F07" w:rsidRPr="00AD6C6C" w:rsidRDefault="00EE5F07" w:rsidP="00AD6C6C">
      <w:pPr>
        <w:autoSpaceDE w:val="0"/>
        <w:autoSpaceDN w:val="0"/>
        <w:adjustRightInd w:val="0"/>
        <w:spacing w:line="360" w:lineRule="auto"/>
        <w:ind w:left="567" w:right="616"/>
        <w:contextualSpacing/>
        <w:jc w:val="both"/>
        <w:rPr>
          <w:rFonts w:ascii="Palatino Linotype" w:eastAsia="Times New Roman" w:hAnsi="Palatino Linotype" w:cs="Arial"/>
          <w:i/>
        </w:rPr>
      </w:pPr>
      <w:r w:rsidRPr="00AD6C6C">
        <w:rPr>
          <w:rFonts w:ascii="Palatino Linotype" w:eastAsia="Times New Roman" w:hAnsi="Palatino Linotype" w:cs="Arial"/>
          <w:i/>
        </w:rPr>
        <w:t>c) Cuando se trate del mismo solicitante, el mismo SUJETO OBLIGADO, aunque se trate de solicitudes diversas;</w:t>
      </w:r>
    </w:p>
    <w:p w14:paraId="346B4942" w14:textId="77777777" w:rsidR="00EE5F07" w:rsidRPr="00AD6C6C" w:rsidRDefault="00EE5F07" w:rsidP="00AD6C6C">
      <w:pPr>
        <w:spacing w:line="360" w:lineRule="auto"/>
        <w:ind w:left="567" w:right="616"/>
        <w:contextualSpacing/>
        <w:jc w:val="both"/>
        <w:rPr>
          <w:rFonts w:ascii="Palatino Linotype" w:eastAsia="Times New Roman" w:hAnsi="Palatino Linotype" w:cs="Arial"/>
          <w:i/>
        </w:rPr>
      </w:pPr>
      <w:r w:rsidRPr="00AD6C6C">
        <w:rPr>
          <w:rFonts w:ascii="Palatino Linotype" w:eastAsia="Times New Roman" w:hAnsi="Palatino Linotype" w:cs="Arial"/>
          <w:i/>
        </w:rPr>
        <w:t>…</w:t>
      </w:r>
    </w:p>
    <w:p w14:paraId="12E647EA" w14:textId="77777777" w:rsidR="00EE5F07" w:rsidRPr="00AD6C6C" w:rsidRDefault="00EE5F07" w:rsidP="00AD6C6C">
      <w:pPr>
        <w:spacing w:line="360" w:lineRule="auto"/>
        <w:jc w:val="both"/>
        <w:rPr>
          <w:rFonts w:ascii="Palatino Linotype" w:hAnsi="Palatino Linotype" w:cs="Arial"/>
          <w:b/>
        </w:rPr>
      </w:pPr>
    </w:p>
    <w:p w14:paraId="276194CE" w14:textId="77777777" w:rsidR="00EE5F07" w:rsidRPr="00AD6C6C" w:rsidRDefault="00EE5F07" w:rsidP="00AD6C6C">
      <w:pPr>
        <w:numPr>
          <w:ilvl w:val="0"/>
          <w:numId w:val="1"/>
        </w:numPr>
        <w:tabs>
          <w:tab w:val="center" w:pos="567"/>
          <w:tab w:val="right" w:pos="8504"/>
        </w:tabs>
        <w:spacing w:line="360" w:lineRule="auto"/>
        <w:ind w:left="0" w:firstLine="0"/>
        <w:contextualSpacing/>
        <w:jc w:val="both"/>
        <w:rPr>
          <w:rFonts w:ascii="Palatino Linotype" w:eastAsia="MS Mincho" w:hAnsi="Palatino Linotype" w:cs="Times New Roman"/>
        </w:rPr>
      </w:pPr>
      <w:r w:rsidRPr="00AD6C6C">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AD6C6C">
        <w:rPr>
          <w:rFonts w:ascii="Palatino Linotype" w:eastAsia="MS Mincho" w:hAnsi="Palatino Linotype" w:cs="Arial"/>
          <w:color w:val="000000"/>
          <w:lang w:val="es-ES"/>
        </w:rPr>
        <w:t xml:space="preserve">Código de Procedimientos Administrativos del Estado de México, de aplicación supletoria en términos del </w:t>
      </w:r>
      <w:r w:rsidRPr="00AD6C6C">
        <w:rPr>
          <w:rFonts w:ascii="Palatino Linotype" w:eastAsia="MS Mincho" w:hAnsi="Palatino Linotype" w:cs="Arial"/>
          <w:color w:val="000000"/>
        </w:rPr>
        <w:t xml:space="preserve">artículo 195 de </w:t>
      </w:r>
      <w:r w:rsidRPr="00AD6C6C">
        <w:rPr>
          <w:rFonts w:ascii="Palatino Linotype" w:eastAsia="MS Mincho" w:hAnsi="Palatino Linotype" w:cs="Times New Roman"/>
        </w:rPr>
        <w:t xml:space="preserve">la Ley de </w:t>
      </w:r>
      <w:r w:rsidRPr="00AD6C6C">
        <w:rPr>
          <w:rFonts w:ascii="Palatino Linotype" w:eastAsia="MS Mincho" w:hAnsi="Palatino Linotype" w:cs="Times New Roman"/>
        </w:rPr>
        <w:lastRenderedPageBreak/>
        <w:t>Transparencia y Acceso a la Información Pública del Estado de México y Municipios en vigor, que a la letra señalan:</w:t>
      </w:r>
    </w:p>
    <w:p w14:paraId="65967089" w14:textId="77777777" w:rsidR="00EE5F07" w:rsidRPr="00AD6C6C" w:rsidRDefault="00EE5F07" w:rsidP="00AD6C6C">
      <w:pPr>
        <w:tabs>
          <w:tab w:val="center" w:pos="4252"/>
          <w:tab w:val="right" w:pos="8504"/>
        </w:tabs>
        <w:spacing w:line="360" w:lineRule="auto"/>
        <w:jc w:val="both"/>
        <w:rPr>
          <w:rFonts w:ascii="Palatino Linotype" w:eastAsia="MS Mincho" w:hAnsi="Palatino Linotype" w:cs="Times New Roman"/>
        </w:rPr>
      </w:pPr>
    </w:p>
    <w:p w14:paraId="57681F78" w14:textId="77777777" w:rsidR="00EE5F07" w:rsidRPr="00AD6C6C" w:rsidRDefault="00EE5F07" w:rsidP="00AD6C6C">
      <w:pPr>
        <w:spacing w:line="360" w:lineRule="auto"/>
        <w:ind w:left="567" w:right="616"/>
        <w:jc w:val="center"/>
        <w:rPr>
          <w:rFonts w:ascii="Palatino Linotype" w:eastAsia="MS Mincho" w:hAnsi="Palatino Linotype" w:cs="Arial"/>
          <w:b/>
          <w:i/>
        </w:rPr>
      </w:pPr>
      <w:r w:rsidRPr="00AD6C6C">
        <w:rPr>
          <w:rFonts w:ascii="Palatino Linotype" w:eastAsia="MS Mincho" w:hAnsi="Palatino Linotype" w:cs="Arial"/>
          <w:b/>
          <w:i/>
        </w:rPr>
        <w:t>Código de Procedimientos Administrativos del Estado de México.</w:t>
      </w:r>
    </w:p>
    <w:p w14:paraId="508C276B" w14:textId="77777777" w:rsidR="00EE5F07" w:rsidRPr="00AD6C6C" w:rsidRDefault="00EE5F07" w:rsidP="00AD6C6C">
      <w:pPr>
        <w:spacing w:line="360" w:lineRule="auto"/>
        <w:ind w:left="567" w:right="616"/>
        <w:jc w:val="center"/>
        <w:rPr>
          <w:rFonts w:ascii="Palatino Linotype" w:eastAsia="MS Mincho" w:hAnsi="Palatino Linotype" w:cs="Arial"/>
          <w:b/>
          <w:i/>
        </w:rPr>
      </w:pPr>
    </w:p>
    <w:p w14:paraId="2BD11222" w14:textId="77777777" w:rsidR="00EE5F07" w:rsidRPr="00AD6C6C" w:rsidRDefault="00EE5F07" w:rsidP="00AD6C6C">
      <w:pPr>
        <w:spacing w:line="360" w:lineRule="auto"/>
        <w:ind w:left="567" w:right="616"/>
        <w:jc w:val="both"/>
        <w:rPr>
          <w:rFonts w:ascii="Palatino Linotype" w:eastAsia="MS Mincho" w:hAnsi="Palatino Linotype" w:cs="Arial"/>
          <w:i/>
          <w:sz w:val="22"/>
        </w:rPr>
      </w:pPr>
      <w:r w:rsidRPr="00AD6C6C">
        <w:rPr>
          <w:rFonts w:ascii="Palatino Linotype" w:eastAsia="MS Mincho" w:hAnsi="Palatino Linotype" w:cs="Arial"/>
          <w:i/>
          <w:sz w:val="22"/>
        </w:rPr>
        <w:t>“</w:t>
      </w:r>
      <w:r w:rsidRPr="00AD6C6C">
        <w:rPr>
          <w:rFonts w:ascii="Palatino Linotype" w:eastAsia="MS Mincho" w:hAnsi="Palatino Linotype" w:cs="Arial"/>
          <w:b/>
          <w:i/>
          <w:sz w:val="22"/>
        </w:rPr>
        <w:t>Artículo 18</w:t>
      </w:r>
      <w:r w:rsidRPr="00AD6C6C">
        <w:rPr>
          <w:rFonts w:ascii="Palatino Linotype" w:eastAsia="MS Mincho" w:hAnsi="Palatino Linotype" w:cs="Arial"/>
          <w:i/>
          <w:sz w:val="22"/>
        </w:rPr>
        <w:t xml:space="preserve">.- </w:t>
      </w:r>
      <w:r w:rsidRPr="00AD6C6C">
        <w:rPr>
          <w:rFonts w:ascii="Palatino Linotype" w:eastAsia="MS Mincho" w:hAnsi="Palatino Linotype" w:cs="Arial"/>
          <w:b/>
          <w:i/>
          <w:sz w:val="22"/>
        </w:rPr>
        <w:t xml:space="preserve">La autoridad administrativa o el Tribunal </w:t>
      </w:r>
      <w:r w:rsidRPr="00AD6C6C">
        <w:rPr>
          <w:rFonts w:ascii="Palatino Linotype" w:eastAsia="MS Mincho" w:hAnsi="Palatino Linotype" w:cs="Arial"/>
          <w:b/>
          <w:i/>
          <w:sz w:val="22"/>
          <w:u w:val="single"/>
        </w:rPr>
        <w:t>acordarán la acumulación de los expedientes</w:t>
      </w:r>
      <w:r w:rsidRPr="00AD6C6C">
        <w:rPr>
          <w:rFonts w:ascii="Palatino Linotype" w:eastAsia="MS Mincho" w:hAnsi="Palatino Linotype" w:cs="Arial"/>
          <w:b/>
          <w:i/>
          <w:sz w:val="22"/>
        </w:rPr>
        <w:t xml:space="preserve"> del procedimiento y proceso administrativo que ante ellos se sigan, de oficio</w:t>
      </w:r>
      <w:r w:rsidRPr="00AD6C6C">
        <w:rPr>
          <w:rFonts w:ascii="Palatino Linotype" w:eastAsia="MS Mincho" w:hAnsi="Palatino Linotype" w:cs="Arial"/>
          <w:i/>
          <w:sz w:val="22"/>
        </w:rPr>
        <w:t xml:space="preserve"> o a petición de parte, </w:t>
      </w:r>
      <w:r w:rsidRPr="00AD6C6C">
        <w:rPr>
          <w:rFonts w:ascii="Palatino Linotype" w:eastAsia="MS Mincho" w:hAnsi="Palatino Linotype" w:cs="Arial"/>
          <w:b/>
          <w:i/>
          <w:sz w:val="22"/>
          <w:u w:val="single"/>
        </w:rPr>
        <w:t>cuando las partes</w:t>
      </w:r>
      <w:r w:rsidRPr="00AD6C6C">
        <w:rPr>
          <w:rFonts w:ascii="Palatino Linotype" w:eastAsia="MS Mincho" w:hAnsi="Palatino Linotype" w:cs="Arial"/>
          <w:i/>
          <w:sz w:val="22"/>
        </w:rPr>
        <w:t xml:space="preserve"> o los actos administrativos </w:t>
      </w:r>
      <w:r w:rsidRPr="00AD6C6C">
        <w:rPr>
          <w:rFonts w:ascii="Palatino Linotype" w:eastAsia="MS Mincho" w:hAnsi="Palatino Linotype" w:cs="Arial"/>
          <w:b/>
          <w:i/>
          <w:sz w:val="22"/>
          <w:u w:val="single"/>
        </w:rPr>
        <w:t>sean iguales</w:t>
      </w:r>
      <w:r w:rsidRPr="00AD6C6C">
        <w:rPr>
          <w:rFonts w:ascii="Palatino Linotype" w:eastAsia="MS Mincho" w:hAnsi="Palatino Linotype" w:cs="Arial"/>
          <w:i/>
          <w:sz w:val="22"/>
        </w:rPr>
        <w:t xml:space="preserve">, se trate de actos conexos o </w:t>
      </w:r>
      <w:r w:rsidRPr="00AD6C6C">
        <w:rPr>
          <w:rFonts w:ascii="Palatino Linotype" w:eastAsia="MS Mincho" w:hAnsi="Palatino Linotype" w:cs="Arial"/>
          <w:b/>
          <w:i/>
          <w:sz w:val="22"/>
          <w:u w:val="single"/>
        </w:rPr>
        <w:t>resulte conveniente el trámite unificado de los asuntos, para evitar la emisión de resoluciones contradictorias</w:t>
      </w:r>
      <w:r w:rsidRPr="00AD6C6C">
        <w:rPr>
          <w:rFonts w:ascii="Palatino Linotype" w:eastAsia="MS Mincho" w:hAnsi="Palatino Linotype" w:cs="Arial"/>
          <w:i/>
          <w:sz w:val="22"/>
        </w:rPr>
        <w:t>. La misma regla se aplicará, en lo conducente, para la separación de los expedientes.”</w:t>
      </w:r>
    </w:p>
    <w:p w14:paraId="0EB1692A" w14:textId="77777777" w:rsidR="00EE5F07" w:rsidRPr="00AD6C6C" w:rsidRDefault="00EE5F07" w:rsidP="00AD6C6C">
      <w:pPr>
        <w:spacing w:line="360" w:lineRule="auto"/>
        <w:ind w:left="567" w:right="616"/>
        <w:jc w:val="both"/>
        <w:rPr>
          <w:rFonts w:ascii="Palatino Linotype" w:eastAsia="MS Mincho" w:hAnsi="Palatino Linotype" w:cs="Arial"/>
          <w:i/>
          <w:sz w:val="22"/>
        </w:rPr>
      </w:pPr>
    </w:p>
    <w:p w14:paraId="471C1652" w14:textId="77777777" w:rsidR="00EE5F07" w:rsidRPr="00AD6C6C" w:rsidRDefault="00EE5F07" w:rsidP="00AD6C6C">
      <w:pPr>
        <w:spacing w:line="360" w:lineRule="auto"/>
        <w:ind w:left="567" w:right="616"/>
        <w:jc w:val="both"/>
        <w:rPr>
          <w:rFonts w:ascii="Palatino Linotype" w:eastAsia="MS Mincho" w:hAnsi="Palatino Linotype" w:cs="Arial"/>
          <w:b/>
          <w:i/>
          <w:sz w:val="22"/>
        </w:rPr>
      </w:pPr>
      <w:r w:rsidRPr="00AD6C6C">
        <w:rPr>
          <w:rFonts w:ascii="Palatino Linotype" w:eastAsia="MS Mincho" w:hAnsi="Palatino Linotype" w:cs="Arial"/>
          <w:b/>
          <w:i/>
          <w:sz w:val="22"/>
        </w:rPr>
        <w:t xml:space="preserve">Ley de Transparencia y Acceso a la Información Pública del Estado de México y Municipios </w:t>
      </w:r>
    </w:p>
    <w:p w14:paraId="1B912C1F" w14:textId="77777777" w:rsidR="00EE5F07" w:rsidRPr="00AD6C6C" w:rsidRDefault="00EE5F07" w:rsidP="00AD6C6C">
      <w:pPr>
        <w:spacing w:line="360" w:lineRule="auto"/>
        <w:ind w:left="567" w:right="616"/>
        <w:jc w:val="both"/>
        <w:rPr>
          <w:rFonts w:ascii="Palatino Linotype" w:eastAsia="MS Mincho" w:hAnsi="Palatino Linotype" w:cs="Arial"/>
          <w:i/>
          <w:sz w:val="22"/>
        </w:rPr>
      </w:pPr>
      <w:r w:rsidRPr="00AD6C6C">
        <w:rPr>
          <w:rFonts w:ascii="Palatino Linotype" w:eastAsia="MS Mincho" w:hAnsi="Palatino Linotype" w:cs="Arial"/>
          <w:i/>
          <w:sz w:val="22"/>
        </w:rPr>
        <w:t>“</w:t>
      </w:r>
      <w:r w:rsidRPr="00AD6C6C">
        <w:rPr>
          <w:rFonts w:ascii="Palatino Linotype" w:eastAsia="MS Mincho" w:hAnsi="Palatino Linotype" w:cs="Arial"/>
          <w:b/>
          <w:i/>
          <w:sz w:val="22"/>
        </w:rPr>
        <w:t xml:space="preserve">Artículo 195. </w:t>
      </w:r>
      <w:r w:rsidRPr="00AD6C6C">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2B565D0E" w14:textId="77777777" w:rsidR="00EE5F07" w:rsidRPr="00AD6C6C" w:rsidRDefault="00EE5F07" w:rsidP="00AD6C6C">
      <w:pPr>
        <w:spacing w:line="360" w:lineRule="auto"/>
        <w:ind w:left="567" w:right="616"/>
        <w:contextualSpacing/>
        <w:jc w:val="both"/>
        <w:rPr>
          <w:rFonts w:ascii="Palatino Linotype" w:eastAsia="MS Mincho" w:hAnsi="Palatino Linotype" w:cs="Arial"/>
          <w:i/>
          <w:sz w:val="22"/>
        </w:rPr>
      </w:pPr>
      <w:r w:rsidRPr="00AD6C6C">
        <w:rPr>
          <w:rFonts w:ascii="Palatino Linotype" w:eastAsia="MS Mincho" w:hAnsi="Palatino Linotype" w:cs="Arial"/>
          <w:i/>
          <w:sz w:val="22"/>
        </w:rPr>
        <w:t>(Énfasis añadido)</w:t>
      </w:r>
    </w:p>
    <w:p w14:paraId="2B3CB9FA" w14:textId="77777777" w:rsidR="00EE5F07" w:rsidRPr="00AD6C6C" w:rsidRDefault="00EE5F07" w:rsidP="00AD6C6C">
      <w:pPr>
        <w:tabs>
          <w:tab w:val="center" w:pos="4252"/>
          <w:tab w:val="right" w:pos="8504"/>
        </w:tabs>
        <w:spacing w:line="360" w:lineRule="auto"/>
        <w:jc w:val="both"/>
        <w:rPr>
          <w:rFonts w:ascii="Palatino Linotype" w:eastAsia="MS Mincho" w:hAnsi="Palatino Linotype" w:cs="Times New Roman"/>
        </w:rPr>
      </w:pPr>
    </w:p>
    <w:p w14:paraId="53B78822" w14:textId="32B21DD2" w:rsidR="00EE5F07" w:rsidRPr="00AD6C6C" w:rsidRDefault="00EE5F07" w:rsidP="00AD6C6C">
      <w:pPr>
        <w:numPr>
          <w:ilvl w:val="0"/>
          <w:numId w:val="1"/>
        </w:numPr>
        <w:spacing w:line="360" w:lineRule="auto"/>
        <w:ind w:left="0" w:firstLine="0"/>
        <w:contextualSpacing/>
        <w:jc w:val="both"/>
        <w:rPr>
          <w:rFonts w:ascii="Palatino Linotype" w:hAnsi="Palatino Linotype" w:cs="Arial"/>
          <w:b/>
          <w:bCs/>
          <w:i/>
          <w:color w:val="000000" w:themeColor="text1"/>
        </w:rPr>
      </w:pPr>
      <w:r w:rsidRPr="00AD6C6C">
        <w:rPr>
          <w:rFonts w:ascii="Palatino Linotype" w:eastAsia="Calibri" w:hAnsi="Palatino Linotype" w:cs="Arial"/>
          <w:lang w:val="es-ES"/>
        </w:rPr>
        <w:t xml:space="preserve">En fecha ocho (08) de febrero de dos mil diecinueve, el </w:t>
      </w:r>
      <w:r w:rsidRPr="00AD6C6C">
        <w:rPr>
          <w:rFonts w:ascii="Palatino Linotype" w:eastAsia="Calibri" w:hAnsi="Palatino Linotype" w:cs="Arial"/>
          <w:b/>
          <w:lang w:val="es-ES"/>
        </w:rPr>
        <w:t xml:space="preserve">SUJETO OBLIGADO </w:t>
      </w:r>
      <w:r w:rsidRPr="00AD6C6C">
        <w:rPr>
          <w:rFonts w:ascii="Palatino Linotype" w:eastAsia="Calibri" w:hAnsi="Palatino Linotype" w:cs="Arial"/>
          <w:lang w:val="es-ES"/>
        </w:rPr>
        <w:t xml:space="preserve">rindió el informe justificado correspondiente al recurso de revisión </w:t>
      </w:r>
      <w:r w:rsidRPr="00AD6C6C">
        <w:rPr>
          <w:rFonts w:ascii="Palatino Linotype" w:hAnsi="Palatino Linotype" w:cs="Arial"/>
          <w:b/>
          <w:bCs/>
          <w:lang w:eastAsia="es-MX"/>
        </w:rPr>
        <w:lastRenderedPageBreak/>
        <w:t xml:space="preserve">00364/INFOEM/IP/RR/2019 </w:t>
      </w:r>
      <w:r w:rsidRPr="00AD6C6C">
        <w:rPr>
          <w:rFonts w:ascii="Palatino Linotype" w:hAnsi="Palatino Linotype" w:cs="Arial"/>
          <w:bCs/>
          <w:lang w:eastAsia="es-MX"/>
        </w:rPr>
        <w:t>mediante los archivos electrónicos</w:t>
      </w:r>
      <w:r w:rsidRPr="00AD6C6C">
        <w:rPr>
          <w:rFonts w:ascii="Palatino Linotype" w:hAnsi="Palatino Linotype" w:cs="Arial"/>
          <w:b/>
          <w:bCs/>
          <w:lang w:eastAsia="es-MX"/>
        </w:rPr>
        <w:t xml:space="preserve"> </w:t>
      </w:r>
      <w:hyperlink r:id="rId8" w:history="1">
        <w:r w:rsidRPr="00AD6C6C">
          <w:rPr>
            <w:rStyle w:val="Hipervnculo"/>
            <w:rFonts w:ascii="Palatino Linotype" w:hAnsi="Palatino Linotype" w:cs="Arial"/>
            <w:b/>
            <w:bCs/>
            <w:i/>
            <w:color w:val="000000" w:themeColor="text1"/>
          </w:rPr>
          <w:t>solicitud 21.pdf</w:t>
        </w:r>
      </w:hyperlink>
      <w:r w:rsidRPr="00AD6C6C">
        <w:rPr>
          <w:rFonts w:ascii="Palatino Linotype" w:hAnsi="Palatino Linotype" w:cs="Arial"/>
          <w:i/>
          <w:color w:val="000000" w:themeColor="text1"/>
        </w:rPr>
        <w:t xml:space="preserve"> y </w:t>
      </w:r>
      <w:hyperlink r:id="rId9" w:history="1">
        <w:r w:rsidRPr="00AD6C6C">
          <w:rPr>
            <w:rStyle w:val="Hipervnculo"/>
            <w:rFonts w:ascii="Palatino Linotype" w:hAnsi="Palatino Linotype" w:cs="Arial"/>
            <w:b/>
            <w:bCs/>
            <w:i/>
            <w:color w:val="000000" w:themeColor="text1"/>
          </w:rPr>
          <w:t>solicitud 21.pdf</w:t>
        </w:r>
      </w:hyperlink>
      <w:r w:rsidRPr="00AD6C6C">
        <w:rPr>
          <w:rFonts w:ascii="Palatino Linotype" w:hAnsi="Palatino Linotype" w:cs="Arial"/>
          <w:i/>
          <w:color w:val="000000" w:themeColor="text1"/>
        </w:rPr>
        <w:t xml:space="preserve"> </w:t>
      </w:r>
      <w:r w:rsidRPr="00AD6C6C">
        <w:rPr>
          <w:rFonts w:ascii="Palatino Linotype" w:eastAsia="Calibri" w:hAnsi="Palatino Linotype" w:cs="Arial"/>
          <w:lang w:val="es-ES"/>
        </w:rPr>
        <w:t>en cuyo contenido se aprecian un Currículum Vitae, cédula profesional, Diploma y Título Profesional</w:t>
      </w:r>
      <w:r w:rsidRPr="00AD6C6C">
        <w:rPr>
          <w:rFonts w:ascii="Palatino Linotype" w:hAnsi="Palatino Linotype" w:cs="Arial"/>
          <w:i/>
          <w:color w:val="000000" w:themeColor="text1"/>
        </w:rPr>
        <w:t>,</w:t>
      </w:r>
      <w:r w:rsidRPr="00AD6C6C">
        <w:rPr>
          <w:rFonts w:ascii="Palatino Linotype" w:hAnsi="Palatino Linotype" w:cs="Arial"/>
          <w:b/>
          <w:bCs/>
          <w:i/>
          <w:color w:val="000000" w:themeColor="text1"/>
        </w:rPr>
        <w:t xml:space="preserve"> </w:t>
      </w:r>
      <w:r w:rsidRPr="00AD6C6C">
        <w:rPr>
          <w:rFonts w:ascii="Palatino Linotype" w:eastAsia="Calibri" w:hAnsi="Palatino Linotype" w:cs="Arial"/>
          <w:lang w:val="es-ES"/>
        </w:rPr>
        <w:t>mismos que NO fueron puestos a la vista de la parte recurrente porque contienen datos personales susceptibles de considerarse como confidenciales como son ideología, datos familiares, y colonia del domicilio particular.</w:t>
      </w:r>
    </w:p>
    <w:p w14:paraId="42EE51CC" w14:textId="2DF8BF02" w:rsidR="00EE5F07" w:rsidRPr="00AD6C6C" w:rsidRDefault="00EE5F07" w:rsidP="00AD6C6C">
      <w:pPr>
        <w:spacing w:line="360" w:lineRule="auto"/>
        <w:contextualSpacing/>
        <w:jc w:val="both"/>
        <w:rPr>
          <w:rFonts w:ascii="Palatino Linotype" w:eastAsia="Calibri" w:hAnsi="Palatino Linotype" w:cs="Arial"/>
          <w:color w:val="000000" w:themeColor="text1"/>
          <w:lang w:val="es-ES"/>
        </w:rPr>
      </w:pPr>
    </w:p>
    <w:p w14:paraId="4BC4E9F5" w14:textId="77777777" w:rsidR="00EE5F07" w:rsidRPr="00AD6C6C" w:rsidRDefault="00EE5F07" w:rsidP="00AD6C6C">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val="es-ES"/>
        </w:rPr>
      </w:pPr>
      <w:r w:rsidRPr="00AD6C6C">
        <w:rPr>
          <w:rFonts w:ascii="Palatino Linotype" w:hAnsi="Palatino Linotype"/>
        </w:rPr>
        <w:t>El Comisionado Ponente decretó el cierre de instrucción</w:t>
      </w:r>
      <w:r w:rsidRPr="00AD6C6C">
        <w:rPr>
          <w:rFonts w:ascii="Palatino Linotype" w:hAnsi="Palatino Linotype" w:cs="Arial"/>
        </w:rPr>
        <w:t xml:space="preserve"> </w:t>
      </w:r>
      <w:r w:rsidRPr="00AD6C6C">
        <w:rPr>
          <w:rFonts w:ascii="Palatino Linotype" w:hAnsi="Palatino Linotype"/>
        </w:rPr>
        <w:t xml:space="preserve">mediante los acuerdos de fecha </w:t>
      </w:r>
      <w:r w:rsidRPr="00AD6C6C">
        <w:rPr>
          <w:rFonts w:ascii="Palatino Linotype" w:hAnsi="Palatino Linotype"/>
          <w:b/>
        </w:rPr>
        <w:t xml:space="preserve">siete (07) de marzo de dos mil </w:t>
      </w:r>
      <w:r w:rsidRPr="00AD6C6C">
        <w:rPr>
          <w:rFonts w:ascii="Palatino Linotype" w:eastAsia="Calibri" w:hAnsi="Palatino Linotype" w:cs="Arial"/>
          <w:b/>
          <w:lang w:val="es-ES"/>
        </w:rPr>
        <w:t>diecinueve</w:t>
      </w:r>
      <w:r w:rsidRPr="00AD6C6C">
        <w:rPr>
          <w:rFonts w:ascii="Palatino Linotype" w:hAnsi="Palatino Linotype"/>
        </w:rPr>
        <w:t xml:space="preserve">, </w:t>
      </w:r>
      <w:r w:rsidRPr="00AD6C6C">
        <w:rPr>
          <w:rFonts w:ascii="Palatino Linotype" w:hAnsi="Palatino Linotype" w:cs="Arial"/>
        </w:rPr>
        <w:t>por lo que, ordenó turnar los expedientes a resolución.</w:t>
      </w:r>
    </w:p>
    <w:p w14:paraId="5C503697" w14:textId="77777777" w:rsidR="00EE5F07" w:rsidRPr="00AD6C6C" w:rsidRDefault="00EE5F07" w:rsidP="00AD6C6C">
      <w:pPr>
        <w:spacing w:line="360" w:lineRule="auto"/>
        <w:contextualSpacing/>
        <w:jc w:val="both"/>
        <w:rPr>
          <w:rFonts w:ascii="Palatino Linotype" w:eastAsia="Calibri" w:hAnsi="Palatino Linotype" w:cs="Arial"/>
          <w:color w:val="000000" w:themeColor="text1"/>
          <w:lang w:val="es-ES"/>
        </w:rPr>
      </w:pPr>
    </w:p>
    <w:p w14:paraId="0C4B2FDA" w14:textId="20123A88" w:rsidR="00EE5F07" w:rsidRPr="00AD6C6C" w:rsidRDefault="00EE5F07" w:rsidP="00AD6C6C">
      <w:pPr>
        <w:pStyle w:val="Prrafodelista"/>
        <w:numPr>
          <w:ilvl w:val="0"/>
          <w:numId w:val="1"/>
        </w:numPr>
        <w:tabs>
          <w:tab w:val="left" w:pos="426"/>
        </w:tabs>
        <w:spacing w:line="360" w:lineRule="auto"/>
        <w:ind w:left="0" w:firstLine="0"/>
        <w:jc w:val="both"/>
        <w:rPr>
          <w:rFonts w:ascii="Palatino Linotype" w:hAnsi="Palatino Linotype"/>
          <w:b/>
          <w:color w:val="000000" w:themeColor="text1"/>
        </w:rPr>
      </w:pPr>
      <w:r w:rsidRPr="00AD6C6C">
        <w:rPr>
          <w:rFonts w:ascii="Palatino Linotype" w:hAnsi="Palatino Linotype"/>
        </w:rPr>
        <w:t xml:space="preserve">El día veinte (20) de marzo </w:t>
      </w:r>
      <w:r w:rsidRPr="00AD6C6C">
        <w:rPr>
          <w:rFonts w:ascii="Palatino Linotype" w:eastAsia="Calibri" w:hAnsi="Palatino Linotype" w:cs="Arial"/>
          <w:lang w:val="es-ES"/>
        </w:rPr>
        <w:t xml:space="preserve">de dos mil diecinueve, </w:t>
      </w:r>
      <w:r w:rsidRPr="00AD6C6C">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AD6C6C">
        <w:rPr>
          <w:rFonts w:ascii="Palatino Linotype" w:hAnsi="Palatino Linotype"/>
          <w:color w:val="000000" w:themeColor="text1"/>
        </w:rPr>
        <w:t>estudio.</w:t>
      </w:r>
    </w:p>
    <w:p w14:paraId="3B776E60" w14:textId="77777777" w:rsidR="00EE5F07" w:rsidRPr="00AD6C6C" w:rsidRDefault="00EE5F07" w:rsidP="00AD6C6C">
      <w:pPr>
        <w:spacing w:line="360" w:lineRule="auto"/>
        <w:contextualSpacing/>
        <w:jc w:val="both"/>
        <w:rPr>
          <w:rFonts w:ascii="Palatino Linotype" w:eastAsia="Calibri" w:hAnsi="Palatino Linotype" w:cs="Arial"/>
          <w:color w:val="000000" w:themeColor="text1"/>
          <w:lang w:val="es-ES"/>
        </w:rPr>
      </w:pPr>
    </w:p>
    <w:p w14:paraId="6FD22AD8" w14:textId="77777777" w:rsidR="00EE5F07" w:rsidRPr="00AD6C6C" w:rsidRDefault="00EE5F07" w:rsidP="00AD6C6C">
      <w:pPr>
        <w:keepNext/>
        <w:keepLines/>
        <w:spacing w:line="360" w:lineRule="auto"/>
        <w:jc w:val="center"/>
        <w:outlineLvl w:val="0"/>
        <w:rPr>
          <w:rFonts w:ascii="Palatino Linotype" w:eastAsiaTheme="majorEastAsia" w:hAnsi="Palatino Linotype" w:cstheme="majorBidi"/>
          <w:b/>
          <w:lang w:val="es-MX" w:eastAsia="en-US"/>
        </w:rPr>
      </w:pPr>
      <w:bookmarkStart w:id="4" w:name="_Toc4409402"/>
      <w:r w:rsidRPr="00AD6C6C">
        <w:rPr>
          <w:rFonts w:ascii="Palatino Linotype" w:eastAsiaTheme="majorEastAsia" w:hAnsi="Palatino Linotype" w:cstheme="majorBidi"/>
          <w:b/>
          <w:lang w:val="es-MX" w:eastAsia="en-US"/>
        </w:rPr>
        <w:t>CONSIDERANDO</w:t>
      </w:r>
      <w:bookmarkEnd w:id="4"/>
      <w:r w:rsidRPr="00AD6C6C">
        <w:rPr>
          <w:rFonts w:ascii="Palatino Linotype" w:eastAsiaTheme="majorEastAsia" w:hAnsi="Palatino Linotype" w:cstheme="majorBidi"/>
          <w:b/>
          <w:lang w:val="es-MX" w:eastAsia="en-US"/>
        </w:rPr>
        <w:t xml:space="preserve"> </w:t>
      </w:r>
    </w:p>
    <w:p w14:paraId="6CC295BB" w14:textId="77777777" w:rsidR="00EE5F07" w:rsidRPr="00AD6C6C" w:rsidRDefault="00EE5F07" w:rsidP="00AD6C6C">
      <w:pPr>
        <w:spacing w:line="360" w:lineRule="auto"/>
        <w:rPr>
          <w:rFonts w:ascii="Palatino Linotype" w:hAnsi="Palatino Linotype"/>
          <w:lang w:val="es-MX" w:eastAsia="en-US"/>
        </w:rPr>
      </w:pPr>
    </w:p>
    <w:p w14:paraId="7FF70B1C" w14:textId="77777777" w:rsidR="00EE5F07" w:rsidRPr="00AD6C6C" w:rsidRDefault="00EE5F07" w:rsidP="00AD6C6C">
      <w:pPr>
        <w:keepNext/>
        <w:keepLines/>
        <w:spacing w:line="360" w:lineRule="auto"/>
        <w:outlineLvl w:val="1"/>
        <w:rPr>
          <w:rFonts w:ascii="Palatino Linotype" w:eastAsiaTheme="majorEastAsia" w:hAnsi="Palatino Linotype" w:cstheme="majorBidi"/>
          <w:b/>
          <w:lang w:val="es-MX" w:eastAsia="en-US"/>
        </w:rPr>
      </w:pPr>
      <w:bookmarkStart w:id="5" w:name="_Toc4409403"/>
      <w:r w:rsidRPr="00AD6C6C">
        <w:rPr>
          <w:rFonts w:ascii="Palatino Linotype" w:eastAsiaTheme="majorEastAsia" w:hAnsi="Palatino Linotype" w:cstheme="majorBidi"/>
          <w:b/>
          <w:lang w:val="es-MX" w:eastAsia="en-US"/>
        </w:rPr>
        <w:t>PRIMERO. De la competencia</w:t>
      </w:r>
      <w:bookmarkEnd w:id="5"/>
    </w:p>
    <w:p w14:paraId="43722BD4" w14:textId="77777777" w:rsidR="00EE5F07" w:rsidRPr="00AD6C6C" w:rsidRDefault="00EE5F07" w:rsidP="00AD6C6C">
      <w:pPr>
        <w:spacing w:line="360" w:lineRule="auto"/>
        <w:rPr>
          <w:rFonts w:ascii="Palatino Linotype" w:hAnsi="Palatino Linotype"/>
          <w:lang w:val="es-MX" w:eastAsia="en-US"/>
        </w:rPr>
      </w:pPr>
    </w:p>
    <w:p w14:paraId="0E084B32" w14:textId="77777777" w:rsidR="00EE5F07" w:rsidRPr="00AD6C6C" w:rsidRDefault="00EE5F07" w:rsidP="00AD6C6C">
      <w:pPr>
        <w:numPr>
          <w:ilvl w:val="0"/>
          <w:numId w:val="1"/>
        </w:numPr>
        <w:spacing w:line="360" w:lineRule="auto"/>
        <w:ind w:left="0" w:firstLine="0"/>
        <w:contextualSpacing/>
        <w:jc w:val="both"/>
        <w:rPr>
          <w:rFonts w:ascii="Palatino Linotype" w:hAnsi="Palatino Linotype"/>
        </w:rPr>
      </w:pPr>
      <w:r w:rsidRPr="00AD6C6C">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D6C6C">
        <w:rPr>
          <w:rFonts w:ascii="Palatino Linotype" w:eastAsia="Calibri" w:hAnsi="Palatino Linotype" w:cs="Times New Roman"/>
          <w:b/>
          <w:lang w:val="es-ES"/>
        </w:rPr>
        <w:t>Constitución Política de los Estados Unidos Mexicanos</w:t>
      </w:r>
      <w:r w:rsidRPr="00AD6C6C">
        <w:rPr>
          <w:rFonts w:ascii="Palatino Linotype" w:eastAsia="Calibri" w:hAnsi="Palatino Linotype" w:cs="Times New Roman"/>
          <w:lang w:val="es-ES"/>
        </w:rPr>
        <w:t xml:space="preserve">; 5, párrafos </w:t>
      </w:r>
      <w:r w:rsidRPr="00AD6C6C">
        <w:rPr>
          <w:rFonts w:ascii="Palatino Linotype" w:hAnsi="Palatino Linotype" w:cs="Arial"/>
          <w:bCs/>
          <w:color w:val="222222"/>
          <w:lang w:val="es-ES"/>
        </w:rPr>
        <w:t xml:space="preserve">vigésimo, vigésimo primero y vigésimo segundo </w:t>
      </w:r>
      <w:r w:rsidRPr="00AD6C6C">
        <w:rPr>
          <w:rFonts w:ascii="Palatino Linotype" w:eastAsia="Calibri" w:hAnsi="Palatino Linotype" w:cs="Times New Roman"/>
          <w:lang w:val="es-ES"/>
        </w:rPr>
        <w:t xml:space="preserve">fracciones IV y V de la </w:t>
      </w:r>
      <w:r w:rsidRPr="00AD6C6C">
        <w:rPr>
          <w:rFonts w:ascii="Palatino Linotype" w:eastAsia="Calibri" w:hAnsi="Palatino Linotype" w:cs="Times New Roman"/>
          <w:b/>
          <w:lang w:val="es-ES"/>
        </w:rPr>
        <w:t>Constitución Política del Estado Libre y Soberano de México</w:t>
      </w:r>
      <w:r w:rsidRPr="00AD6C6C">
        <w:rPr>
          <w:rFonts w:ascii="Palatino Linotype" w:eastAsia="Calibri" w:hAnsi="Palatino Linotype" w:cs="Times New Roman"/>
          <w:lang w:val="es-ES"/>
        </w:rPr>
        <w:t xml:space="preserve">; artículos 1, 2 fracción II, 13, 29, 36 fracciones I y II, 176, 178, 179, 181 párrafo tercero y 185 </w:t>
      </w:r>
      <w:r w:rsidRPr="00AD6C6C">
        <w:rPr>
          <w:rFonts w:ascii="Palatino Linotype" w:eastAsia="Calibri" w:hAnsi="Palatino Linotype" w:cs="Arial"/>
          <w:lang w:val="es-ES"/>
        </w:rPr>
        <w:t xml:space="preserve">de la </w:t>
      </w:r>
      <w:r w:rsidRPr="00AD6C6C">
        <w:rPr>
          <w:rFonts w:ascii="Palatino Linotype" w:eastAsia="Calibri" w:hAnsi="Palatino Linotype" w:cs="Arial"/>
          <w:b/>
          <w:lang w:val="es-ES"/>
        </w:rPr>
        <w:t>Ley de Transparencia y Acceso a la Información Pública del Estado de México y Municipios</w:t>
      </w:r>
      <w:r w:rsidRPr="00AD6C6C">
        <w:rPr>
          <w:rFonts w:ascii="Palatino Linotype" w:eastAsia="Calibri" w:hAnsi="Palatino Linotype" w:cs="Arial"/>
          <w:lang w:val="es-ES"/>
        </w:rPr>
        <w:t xml:space="preserve">; y 7, 9 fracciones I y XXIV, y 11 del </w:t>
      </w:r>
      <w:r w:rsidRPr="00AD6C6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D6C6C">
        <w:rPr>
          <w:rFonts w:ascii="Palatino Linotype" w:hAnsi="Palatino Linotype"/>
        </w:rPr>
        <w:t>.</w:t>
      </w:r>
    </w:p>
    <w:p w14:paraId="6F397535" w14:textId="77777777" w:rsidR="00EE5F07" w:rsidRPr="00AD6C6C" w:rsidRDefault="00EE5F07" w:rsidP="00AD6C6C">
      <w:pPr>
        <w:spacing w:line="360" w:lineRule="auto"/>
        <w:contextualSpacing/>
        <w:jc w:val="both"/>
        <w:rPr>
          <w:rFonts w:ascii="Palatino Linotype" w:hAnsi="Palatino Linotype"/>
        </w:rPr>
      </w:pPr>
    </w:p>
    <w:p w14:paraId="0A526D5D" w14:textId="77777777" w:rsidR="00EE5F07" w:rsidRPr="00AD6C6C" w:rsidRDefault="00EE5F07" w:rsidP="00AD6C6C">
      <w:pPr>
        <w:keepNext/>
        <w:keepLines/>
        <w:spacing w:line="360" w:lineRule="auto"/>
        <w:outlineLvl w:val="1"/>
        <w:rPr>
          <w:rFonts w:ascii="Palatino Linotype" w:eastAsiaTheme="majorEastAsia" w:hAnsi="Palatino Linotype" w:cstheme="majorBidi"/>
          <w:b/>
          <w:lang w:val="es-MX" w:eastAsia="en-US"/>
        </w:rPr>
      </w:pPr>
      <w:bookmarkStart w:id="6" w:name="_Toc4409404"/>
      <w:r w:rsidRPr="00AD6C6C">
        <w:rPr>
          <w:rFonts w:ascii="Palatino Linotype" w:eastAsiaTheme="majorEastAsia" w:hAnsi="Palatino Linotype" w:cstheme="majorBidi"/>
          <w:b/>
          <w:lang w:val="es-MX" w:eastAsia="en-US"/>
        </w:rPr>
        <w:t>SEGUNDO. De la oportunidad y procedencia.</w:t>
      </w:r>
      <w:bookmarkEnd w:id="6"/>
    </w:p>
    <w:p w14:paraId="173A4D0C" w14:textId="77777777" w:rsidR="00EE5F07" w:rsidRPr="00AD6C6C" w:rsidRDefault="00EE5F07" w:rsidP="00AD6C6C">
      <w:pPr>
        <w:spacing w:line="360" w:lineRule="auto"/>
        <w:rPr>
          <w:rFonts w:ascii="Palatino Linotype" w:hAnsi="Palatino Linotype"/>
          <w:lang w:val="es-MX" w:eastAsia="en-US"/>
        </w:rPr>
      </w:pPr>
    </w:p>
    <w:p w14:paraId="32AA8B0B" w14:textId="77777777" w:rsidR="00EE5F07" w:rsidRPr="00AD6C6C" w:rsidRDefault="00EE5F07" w:rsidP="00AD6C6C">
      <w:pPr>
        <w:numPr>
          <w:ilvl w:val="0"/>
          <w:numId w:val="1"/>
        </w:numPr>
        <w:spacing w:line="360" w:lineRule="auto"/>
        <w:ind w:left="0" w:firstLine="0"/>
        <w:contextualSpacing/>
        <w:jc w:val="both"/>
        <w:rPr>
          <w:rFonts w:ascii="Palatino Linotype" w:hAnsi="Palatino Linotype"/>
          <w:lang w:val="es-ES"/>
        </w:rPr>
      </w:pPr>
      <w:r w:rsidRPr="00AD6C6C">
        <w:rPr>
          <w:rFonts w:ascii="Palatino Linotype" w:hAnsi="Palatino Linotype"/>
          <w:lang w:val="es-MX"/>
        </w:rPr>
        <w:t xml:space="preserve">Los medios de impugnación fueron presentados a través del </w:t>
      </w:r>
      <w:r w:rsidRPr="00AD6C6C">
        <w:rPr>
          <w:rFonts w:ascii="Palatino Linotype" w:hAnsi="Palatino Linotype"/>
          <w:b/>
          <w:lang w:val="es-MX"/>
        </w:rPr>
        <w:t>SAIMEX,</w:t>
      </w:r>
      <w:r w:rsidRPr="00AD6C6C">
        <w:rPr>
          <w:rFonts w:ascii="Palatino Linotype" w:hAnsi="Palatino Linotype"/>
          <w:lang w:val="es-MX"/>
        </w:rPr>
        <w:t xml:space="preserve"> en el formato previamente aprobado para tal efecto y dentro del plazo legal de quince días hábiles otorgados; para el caso en particular es de señalar que el </w:t>
      </w:r>
      <w:r w:rsidRPr="00AD6C6C">
        <w:rPr>
          <w:rFonts w:ascii="Palatino Linotype" w:hAnsi="Palatino Linotype"/>
          <w:b/>
          <w:lang w:val="es-MX"/>
        </w:rPr>
        <w:t>SUJETO OBLIGADO</w:t>
      </w:r>
      <w:r w:rsidRPr="00AD6C6C">
        <w:rPr>
          <w:rFonts w:ascii="Palatino Linotype" w:hAnsi="Palatino Linotype"/>
          <w:lang w:val="es-MX"/>
        </w:rPr>
        <w:t xml:space="preserve"> entregó sus respuesta el día once (11) de enero dos mil diecinueve, de tal forma que el plazo para interponer los recursos transcurrió del día catorce (14) de enero </w:t>
      </w:r>
      <w:r w:rsidRPr="00AD6C6C">
        <w:rPr>
          <w:rFonts w:ascii="Palatino Linotype" w:hAnsi="Palatino Linotype"/>
          <w:lang w:val="es-ES"/>
        </w:rPr>
        <w:t>al uno (01) de febrero de dos mil diecinueve</w:t>
      </w:r>
      <w:r w:rsidRPr="00AD6C6C">
        <w:rPr>
          <w:rFonts w:ascii="Palatino Linotype" w:hAnsi="Palatino Linotype"/>
          <w:lang w:val="es-MX"/>
        </w:rPr>
        <w:t>; en consecuencia, presentó su inconformidad el día dieciocho (18) de enero</w:t>
      </w:r>
      <w:r w:rsidRPr="00AD6C6C">
        <w:rPr>
          <w:rFonts w:ascii="Palatino Linotype" w:hAnsi="Palatino Linotype"/>
          <w:lang w:val="es-ES"/>
        </w:rPr>
        <w:t xml:space="preserve"> </w:t>
      </w:r>
      <w:r w:rsidRPr="00AD6C6C">
        <w:rPr>
          <w:rFonts w:ascii="Palatino Linotype" w:hAnsi="Palatino Linotype"/>
          <w:lang w:val="es-MX"/>
        </w:rPr>
        <w:t xml:space="preserve">de dos mil diecinueve, estos se </w:t>
      </w:r>
      <w:r w:rsidRPr="00AD6C6C">
        <w:rPr>
          <w:rFonts w:ascii="Palatino Linotype" w:hAnsi="Palatino Linotype"/>
          <w:lang w:val="es-MX"/>
        </w:rPr>
        <w:lastRenderedPageBreak/>
        <w:t xml:space="preserve">encuentran dentro de los márgenes temporales previstos en el artículo 178 de la </w:t>
      </w:r>
      <w:r w:rsidRPr="00AD6C6C">
        <w:rPr>
          <w:rFonts w:ascii="Palatino Linotype" w:hAnsi="Palatino Linotype"/>
          <w:b/>
          <w:lang w:val="es-MX"/>
        </w:rPr>
        <w:t>Ley de Transparencia y Acceso a la Información Pública del Estado de México y Municipios</w:t>
      </w:r>
      <w:r w:rsidRPr="00AD6C6C">
        <w:rPr>
          <w:rFonts w:ascii="Palatino Linotype" w:hAnsi="Palatino Linotype"/>
          <w:lang w:val="es-MX"/>
        </w:rPr>
        <w:t>.</w:t>
      </w:r>
    </w:p>
    <w:p w14:paraId="53A4FBFD" w14:textId="77777777" w:rsidR="00EE5F07" w:rsidRPr="00AD6C6C" w:rsidRDefault="00EE5F07" w:rsidP="00AD6C6C">
      <w:pPr>
        <w:spacing w:line="360" w:lineRule="auto"/>
        <w:contextualSpacing/>
        <w:jc w:val="both"/>
        <w:rPr>
          <w:rFonts w:ascii="Palatino Linotype" w:hAnsi="Palatino Linotype"/>
          <w:lang w:val="es-ES"/>
        </w:rPr>
      </w:pPr>
    </w:p>
    <w:p w14:paraId="7B63EE53" w14:textId="77777777" w:rsidR="00EE5F07" w:rsidRPr="00AD6C6C" w:rsidRDefault="00EE5F07" w:rsidP="00AD6C6C">
      <w:pPr>
        <w:numPr>
          <w:ilvl w:val="0"/>
          <w:numId w:val="1"/>
        </w:numPr>
        <w:spacing w:line="360" w:lineRule="auto"/>
        <w:ind w:left="0" w:firstLine="0"/>
        <w:contextualSpacing/>
        <w:jc w:val="both"/>
        <w:rPr>
          <w:rFonts w:ascii="Palatino Linotype" w:hAnsi="Palatino Linotype"/>
          <w:lang w:val="es-ES"/>
        </w:rPr>
      </w:pPr>
      <w:r w:rsidRPr="00AD6C6C">
        <w:rPr>
          <w:rFonts w:ascii="Palatino Linotype" w:hAnsi="Palatino Linotype"/>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14:paraId="748B7E26" w14:textId="77777777" w:rsidR="00EE5F07" w:rsidRPr="00AD6C6C" w:rsidRDefault="00EE5F07" w:rsidP="00AD6C6C">
      <w:pPr>
        <w:pStyle w:val="Prrafodelista"/>
        <w:spacing w:line="360" w:lineRule="auto"/>
        <w:ind w:left="0"/>
        <w:rPr>
          <w:rFonts w:ascii="Palatino Linotype" w:hAnsi="Palatino Linotype"/>
          <w:lang w:val="es-MX" w:eastAsia="es-MX"/>
        </w:rPr>
      </w:pPr>
    </w:p>
    <w:p w14:paraId="26735D42" w14:textId="77777777" w:rsidR="00EE5F07" w:rsidRPr="00AD6C6C" w:rsidRDefault="00EE5F07" w:rsidP="00AD6C6C">
      <w:pPr>
        <w:pStyle w:val="Ttulo1"/>
        <w:spacing w:before="0" w:line="360" w:lineRule="auto"/>
        <w:rPr>
          <w:b w:val="0"/>
          <w:szCs w:val="24"/>
          <w:lang w:eastAsia="es-MX"/>
        </w:rPr>
      </w:pPr>
      <w:bookmarkStart w:id="7" w:name="_Toc4105189"/>
      <w:bookmarkStart w:id="8" w:name="_Toc4409405"/>
      <w:r w:rsidRPr="00AD6C6C">
        <w:rPr>
          <w:szCs w:val="24"/>
          <w:lang w:eastAsia="es-MX"/>
        </w:rPr>
        <w:t>TERCERO. Planteamiento de la Litis.</w:t>
      </w:r>
      <w:bookmarkEnd w:id="7"/>
      <w:bookmarkEnd w:id="8"/>
    </w:p>
    <w:p w14:paraId="32CD84B8" w14:textId="77777777" w:rsidR="00EE5F07" w:rsidRPr="00AD6C6C" w:rsidRDefault="00EE5F07" w:rsidP="00AD6C6C">
      <w:pPr>
        <w:spacing w:line="360" w:lineRule="auto"/>
        <w:jc w:val="both"/>
        <w:rPr>
          <w:rFonts w:ascii="Palatino Linotype" w:hAnsi="Palatino Linotype"/>
          <w:lang w:eastAsia="es-MX"/>
        </w:rPr>
      </w:pPr>
    </w:p>
    <w:p w14:paraId="11695539"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rPr>
      </w:pPr>
      <w:bookmarkStart w:id="9" w:name="_Toc452722829"/>
      <w:bookmarkStart w:id="10" w:name="_Toc454373811"/>
      <w:bookmarkStart w:id="11" w:name="_Toc476675991"/>
      <w:r w:rsidRPr="00AD6C6C">
        <w:rPr>
          <w:rFonts w:ascii="Palatino Linotype" w:hAnsi="Palatino Linotype" w:cs="Arial"/>
        </w:rPr>
        <w:t xml:space="preserve">Es menester precisar que el particular solicitó al </w:t>
      </w:r>
      <w:r w:rsidRPr="00AD6C6C">
        <w:rPr>
          <w:rFonts w:ascii="Palatino Linotype" w:hAnsi="Palatino Linotype" w:cs="Arial"/>
          <w:b/>
        </w:rPr>
        <w:t>Sujeto Obligado</w:t>
      </w:r>
      <w:r w:rsidRPr="00AD6C6C">
        <w:rPr>
          <w:rFonts w:ascii="Palatino Linotype" w:hAnsi="Palatino Linotype" w:cs="Arial"/>
        </w:rPr>
        <w:t xml:space="preserve"> que se le proporcionara la información relativa a:</w:t>
      </w:r>
    </w:p>
    <w:p w14:paraId="10F71F09" w14:textId="77777777" w:rsidR="00EE5F07" w:rsidRPr="00AD6C6C" w:rsidRDefault="00EE5F07" w:rsidP="00AD6C6C">
      <w:pPr>
        <w:pStyle w:val="Prrafodelista"/>
        <w:spacing w:line="360" w:lineRule="auto"/>
        <w:ind w:left="0"/>
        <w:jc w:val="both"/>
        <w:rPr>
          <w:rFonts w:ascii="Palatino Linotype" w:hAnsi="Palatino Linotype" w:cs="Arial"/>
        </w:rPr>
      </w:pPr>
    </w:p>
    <w:p w14:paraId="736E6000"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Comprobantes de estudios, documento que acredite la experiencia para desempeñar cargo y currículum del encatrado de prevención del delito así como el del C2. </w:t>
      </w:r>
    </w:p>
    <w:p w14:paraId="6C65E7FE"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Comprobante de estudios, currículum, documento que acredite la experiencia en la administración municipal de la presidenta municipal. </w:t>
      </w:r>
    </w:p>
    <w:p w14:paraId="1C81EF31"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lastRenderedPageBreak/>
        <w:t xml:space="preserve">Comprobante del último grado de estudios, documento que acredite la experiencia para desempeñar el cargo, currículum y certificación del titular de la unidad de información planeación y vinculación. </w:t>
      </w:r>
    </w:p>
    <w:p w14:paraId="3FC1DE47"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Nombre, comprobante del último grado de estudios, documento que acredite la experiencia para desempeñar el cargo de todos los servidores públicos entrantes de la administración 2019-2021. </w:t>
      </w:r>
    </w:p>
    <w:p w14:paraId="0B791B78"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Currículum Vitae, documento que acredite la experiencia para desempeñar el cargo, documento que acredite el último grado de estudios de todos los servidores públicos del DIF municipal de </w:t>
      </w:r>
      <w:proofErr w:type="spellStart"/>
      <w:r w:rsidRPr="00AD6C6C">
        <w:rPr>
          <w:rFonts w:ascii="Palatino Linotype" w:hAnsi="Palatino Linotype" w:cs="Arial"/>
        </w:rPr>
        <w:t>Otzolotepec</w:t>
      </w:r>
      <w:proofErr w:type="spellEnd"/>
      <w:r w:rsidRPr="00AD6C6C">
        <w:rPr>
          <w:rFonts w:ascii="Palatino Linotype" w:hAnsi="Palatino Linotype" w:cs="Arial"/>
        </w:rPr>
        <w:t xml:space="preserve">, desde la presidenta, directora hasta el del menor rango. </w:t>
      </w:r>
    </w:p>
    <w:p w14:paraId="401F7D9F"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Ultimo comprobante de estudios, constancias de mayoría y las comisiones asignadas a cada uno de los regidores y síndicos, así como el último comprobante de estudios de los asesores de los regidores y síndicos. </w:t>
      </w:r>
    </w:p>
    <w:p w14:paraId="13230AFD"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Ultimo comprobante de estudios, currículum, documento que acredite la experiencia en el cargo del secretario particular de presidencia, jefe de recursos humanos, directos jurídico, jefe de catastro, coordinadora de ingresos y egresos, director de seguridad pública, director de administración, titular de la UIPPE, jefe de control patrimonial, director de educación, director del instituto de la mujer, director de desarrollo urbano, director de gobernación, director del instituto del deporte, director del instituto de la </w:t>
      </w:r>
      <w:r w:rsidRPr="00AD6C6C">
        <w:rPr>
          <w:rFonts w:ascii="Palatino Linotype" w:hAnsi="Palatino Linotype" w:cs="Arial"/>
        </w:rPr>
        <w:lastRenderedPageBreak/>
        <w:t xml:space="preserve">juventud, director de desarrollo social, director de servicios públicos, de residuos sólidos. </w:t>
      </w:r>
    </w:p>
    <w:p w14:paraId="426957AA"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Documento que acredite el último grado de estudios, experiencia en el cargo, currículum de los oficiales calificadores, y la certificación del oficial mediador y conciliador. </w:t>
      </w:r>
    </w:p>
    <w:p w14:paraId="5E54E0BC" w14:textId="77777777" w:rsidR="00EE5F07" w:rsidRPr="00AD6C6C" w:rsidRDefault="00EE5F07" w:rsidP="00AD6C6C">
      <w:pPr>
        <w:pStyle w:val="Prrafodelista"/>
        <w:numPr>
          <w:ilvl w:val="0"/>
          <w:numId w:val="3"/>
        </w:numPr>
        <w:spacing w:line="360" w:lineRule="auto"/>
        <w:jc w:val="both"/>
        <w:rPr>
          <w:rFonts w:ascii="Palatino Linotype" w:hAnsi="Palatino Linotype" w:cs="Arial"/>
        </w:rPr>
      </w:pPr>
      <w:r w:rsidRPr="00AD6C6C">
        <w:rPr>
          <w:rFonts w:ascii="Palatino Linotype" w:hAnsi="Palatino Linotype" w:cs="Arial"/>
        </w:rPr>
        <w:t xml:space="preserve">Documento que acredite el ultimo grado de estudios, experiencia en el puesto, certificación, del secretario del ayuntamiento, tesorero, director de desarrollo económico, titular de la unidad de transparencia, titular de protección civil  director de mejora regulatoria. </w:t>
      </w:r>
    </w:p>
    <w:p w14:paraId="793E6D2D" w14:textId="77777777" w:rsidR="00EE5F07" w:rsidRPr="00AD6C6C" w:rsidRDefault="00EE5F07" w:rsidP="00AD6C6C">
      <w:pPr>
        <w:pStyle w:val="Prrafodelista"/>
        <w:spacing w:line="360" w:lineRule="auto"/>
        <w:ind w:left="0"/>
        <w:jc w:val="both"/>
        <w:rPr>
          <w:rFonts w:ascii="Palatino Linotype" w:hAnsi="Palatino Linotype" w:cs="Arial"/>
        </w:rPr>
      </w:pPr>
    </w:p>
    <w:p w14:paraId="6AEF523A"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hAnsi="Palatino Linotype" w:cs="Arial"/>
        </w:rPr>
        <w:t xml:space="preserve">De tal manera, que el particular se inconformó aludiendo la falta de la entrega de la información, la información incompleta y en algunos casos la prórroga indebida. </w:t>
      </w:r>
    </w:p>
    <w:p w14:paraId="7A327713" w14:textId="77777777" w:rsidR="00EE5F07" w:rsidRPr="00AD6C6C" w:rsidRDefault="00EE5F07" w:rsidP="00AD6C6C">
      <w:pPr>
        <w:pStyle w:val="Prrafodelista"/>
        <w:spacing w:line="360" w:lineRule="auto"/>
        <w:ind w:left="0"/>
        <w:rPr>
          <w:rFonts w:ascii="Palatino Linotype" w:eastAsia="MS Mincho" w:hAnsi="Palatino Linotype" w:cs="Arial"/>
        </w:rPr>
      </w:pPr>
    </w:p>
    <w:p w14:paraId="7D0F056A"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eastAsia="MS Mincho" w:hAnsi="Palatino Linotype" w:cs="Arial"/>
        </w:rPr>
        <w:t xml:space="preserve">Por lo cual,  se actualiza la causal de procedencia prevista en el artículo 179, fracción V y X de la </w:t>
      </w:r>
      <w:r w:rsidRPr="00AD6C6C">
        <w:rPr>
          <w:rFonts w:ascii="Palatino Linotype" w:eastAsia="MS Mincho" w:hAnsi="Palatino Linotype" w:cs="Arial"/>
          <w:b/>
        </w:rPr>
        <w:t>Ley de Transparencia y Acceso a la Información Pública del Estado de México y Municipios</w:t>
      </w:r>
      <w:r w:rsidRPr="00AD6C6C">
        <w:rPr>
          <w:rFonts w:ascii="Palatino Linotype" w:eastAsia="MS Mincho" w:hAnsi="Palatino Linotype" w:cs="Arial"/>
        </w:rPr>
        <w:t>.</w:t>
      </w:r>
    </w:p>
    <w:p w14:paraId="41C21273" w14:textId="77777777" w:rsidR="00EE5F07" w:rsidRPr="00AD6C6C" w:rsidRDefault="00EE5F07" w:rsidP="00AD6C6C">
      <w:pPr>
        <w:pStyle w:val="Prrafodelista"/>
        <w:spacing w:line="360" w:lineRule="auto"/>
        <w:ind w:left="0"/>
        <w:jc w:val="both"/>
        <w:rPr>
          <w:rFonts w:ascii="Palatino Linotype" w:hAnsi="Palatino Linotype" w:cs="Arial"/>
        </w:rPr>
      </w:pPr>
    </w:p>
    <w:p w14:paraId="4D4A9A25" w14:textId="77777777" w:rsidR="00EE5F07" w:rsidRPr="00AD6C6C" w:rsidRDefault="00EE5F07" w:rsidP="00AD6C6C">
      <w:pPr>
        <w:pStyle w:val="Ttulo1"/>
        <w:spacing w:before="0" w:line="360" w:lineRule="auto"/>
        <w:rPr>
          <w:szCs w:val="24"/>
        </w:rPr>
      </w:pPr>
      <w:bookmarkStart w:id="12" w:name="_Toc486525254"/>
      <w:bookmarkStart w:id="13" w:name="_Toc4105190"/>
      <w:bookmarkStart w:id="14" w:name="_Toc4409406"/>
      <w:r w:rsidRPr="00AD6C6C">
        <w:rPr>
          <w:szCs w:val="24"/>
        </w:rPr>
        <w:t>CUARTO. Análisis y resolución del asunto</w:t>
      </w:r>
      <w:bookmarkEnd w:id="12"/>
      <w:r w:rsidRPr="00AD6C6C">
        <w:rPr>
          <w:szCs w:val="24"/>
        </w:rPr>
        <w:t>.</w:t>
      </w:r>
      <w:bookmarkEnd w:id="13"/>
      <w:bookmarkEnd w:id="14"/>
    </w:p>
    <w:p w14:paraId="42086B83" w14:textId="77777777" w:rsidR="00EE5F07" w:rsidRPr="00AD6C6C" w:rsidRDefault="00EE5F07" w:rsidP="00AD6C6C">
      <w:pPr>
        <w:spacing w:line="360" w:lineRule="auto"/>
        <w:rPr>
          <w:rFonts w:ascii="Palatino Linotype" w:hAnsi="Palatino Linotype"/>
          <w:lang w:val="es-MX" w:eastAsia="en-US"/>
        </w:rPr>
      </w:pPr>
    </w:p>
    <w:p w14:paraId="581153E9" w14:textId="77777777" w:rsidR="00EE5F07" w:rsidRPr="00AD6C6C" w:rsidRDefault="00EE5F07" w:rsidP="00AD6C6C">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AD6C6C">
        <w:rPr>
          <w:rFonts w:ascii="Palatino Linotype" w:hAnsi="Palatino Linotype" w:cs="Arial"/>
        </w:rPr>
        <w:lastRenderedPageBreak/>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AD6C6C">
        <w:rPr>
          <w:rFonts w:ascii="Palatino Linotype" w:eastAsia="Calibri" w:hAnsi="Palatino Linotype" w:cs="Arial"/>
          <w:lang w:val="es-ES"/>
        </w:rPr>
        <w:t>Ley de Transparencia y Acceso a la Información Pública del Estado de México y Municipios</w:t>
      </w:r>
      <w:r w:rsidRPr="00AD6C6C">
        <w:rPr>
          <w:rFonts w:ascii="Palatino Linotype" w:eastAsia="Times New Roman" w:hAnsi="Palatino Linotype" w:cs="Arial"/>
          <w:lang w:val="es-ES" w:eastAsia="es-MX"/>
        </w:rPr>
        <w:t>.</w:t>
      </w:r>
    </w:p>
    <w:p w14:paraId="2BCCEAE3" w14:textId="77777777" w:rsidR="00EE5F07" w:rsidRPr="00AD6C6C" w:rsidRDefault="00EE5F07" w:rsidP="00AD6C6C">
      <w:pPr>
        <w:spacing w:line="360" w:lineRule="auto"/>
        <w:jc w:val="both"/>
        <w:rPr>
          <w:rFonts w:ascii="Palatino Linotype" w:hAnsi="Palatino Linotype" w:cs="Arial"/>
        </w:rPr>
      </w:pPr>
    </w:p>
    <w:p w14:paraId="6F5BC6C0" w14:textId="592851DD" w:rsidR="00EE5F07" w:rsidRPr="00AD6C6C" w:rsidRDefault="00D271ED" w:rsidP="00AD6C6C">
      <w:pPr>
        <w:pStyle w:val="Ttulo2"/>
        <w:spacing w:before="0" w:line="360" w:lineRule="auto"/>
        <w:rPr>
          <w:b w:val="0"/>
          <w:color w:val="auto"/>
          <w:szCs w:val="24"/>
        </w:rPr>
      </w:pPr>
      <w:bookmarkStart w:id="15" w:name="_Toc486525255"/>
      <w:bookmarkStart w:id="16" w:name="_Toc4105191"/>
      <w:bookmarkStart w:id="17" w:name="_Toc4409407"/>
      <w:r w:rsidRPr="00AD6C6C">
        <w:rPr>
          <w:color w:val="auto"/>
          <w:szCs w:val="24"/>
        </w:rPr>
        <w:t>De l</w:t>
      </w:r>
      <w:r w:rsidR="00EE5F07" w:rsidRPr="00AD6C6C">
        <w:rPr>
          <w:color w:val="auto"/>
          <w:szCs w:val="24"/>
        </w:rPr>
        <w:t xml:space="preserve">as </w:t>
      </w:r>
      <w:bookmarkEnd w:id="15"/>
      <w:r w:rsidRPr="00AD6C6C">
        <w:rPr>
          <w:color w:val="auto"/>
          <w:szCs w:val="24"/>
        </w:rPr>
        <w:t>solicitudes</w:t>
      </w:r>
      <w:r w:rsidR="00EE5F07" w:rsidRPr="00AD6C6C">
        <w:rPr>
          <w:color w:val="auto"/>
          <w:szCs w:val="24"/>
        </w:rPr>
        <w:t xml:space="preserve"> de información y las respuestas del Sujeto Obligado.</w:t>
      </w:r>
      <w:bookmarkEnd w:id="16"/>
      <w:bookmarkEnd w:id="17"/>
      <w:r w:rsidR="00EE5F07" w:rsidRPr="00AD6C6C">
        <w:rPr>
          <w:color w:val="auto"/>
          <w:szCs w:val="24"/>
        </w:rPr>
        <w:t xml:space="preserve"> </w:t>
      </w:r>
    </w:p>
    <w:p w14:paraId="2EE4AE1C" w14:textId="77777777" w:rsidR="00EE5F07" w:rsidRPr="00AD6C6C" w:rsidRDefault="00EE5F07" w:rsidP="00AD6C6C">
      <w:pPr>
        <w:pStyle w:val="Prrafodelista"/>
        <w:spacing w:line="360" w:lineRule="auto"/>
        <w:ind w:left="0"/>
        <w:jc w:val="both"/>
        <w:rPr>
          <w:rFonts w:ascii="Palatino Linotype" w:hAnsi="Palatino Linotype" w:cs="Arial"/>
        </w:rPr>
      </w:pPr>
      <w:r w:rsidRPr="00AD6C6C">
        <w:rPr>
          <w:rFonts w:ascii="Palatino Linotype" w:hAnsi="Palatino Linotype" w:cs="Arial"/>
        </w:rPr>
        <w:t xml:space="preserve"> </w:t>
      </w:r>
    </w:p>
    <w:p w14:paraId="15F8337A" w14:textId="1D03D29D"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b/>
          <w:u w:val="single"/>
        </w:rPr>
      </w:pPr>
      <w:r w:rsidRPr="00AD6C6C">
        <w:rPr>
          <w:rFonts w:ascii="Palatino Linotype" w:hAnsi="Palatino Linotype" w:cs="Arial"/>
          <w:lang w:eastAsia="es-MX"/>
        </w:rPr>
        <w:t xml:space="preserve">Para proceder el análisis del presente asunto, </w:t>
      </w:r>
      <w:r w:rsidR="00AB7795" w:rsidRPr="00AD6C6C">
        <w:rPr>
          <w:rFonts w:ascii="Palatino Linotype" w:hAnsi="Palatino Linotype" w:cs="Arial"/>
          <w:lang w:eastAsia="es-MX"/>
        </w:rPr>
        <w:t xml:space="preserve">es menester nuevamente señalar </w:t>
      </w:r>
      <w:r w:rsidRPr="00AD6C6C">
        <w:rPr>
          <w:rFonts w:ascii="Palatino Linotype" w:hAnsi="Palatino Linotype" w:cs="Arial"/>
          <w:lang w:eastAsia="es-MX"/>
        </w:rPr>
        <w:t xml:space="preserve">que el particular solicitó conocer del </w:t>
      </w:r>
      <w:r w:rsidR="00AB7795" w:rsidRPr="00AD6C6C">
        <w:rPr>
          <w:rFonts w:ascii="Palatino Linotype" w:hAnsi="Palatino Linotype" w:cs="Arial"/>
          <w:b/>
          <w:lang w:eastAsia="es-MX"/>
        </w:rPr>
        <w:t>SUJETO OBLIGADO</w:t>
      </w:r>
      <w:r w:rsidR="00AB7795" w:rsidRPr="00AD6C6C">
        <w:rPr>
          <w:rFonts w:ascii="Palatino Linotype" w:hAnsi="Palatino Linotype" w:cs="Arial"/>
          <w:lang w:eastAsia="es-MX"/>
        </w:rPr>
        <w:t xml:space="preserve"> </w:t>
      </w:r>
      <w:r w:rsidRPr="00AD6C6C">
        <w:rPr>
          <w:rFonts w:ascii="Palatino Linotype" w:hAnsi="Palatino Linotype" w:cs="Arial"/>
          <w:lang w:eastAsia="es-MX"/>
        </w:rPr>
        <w:t>la siguiente información:</w:t>
      </w:r>
    </w:p>
    <w:p w14:paraId="6DDB97D9" w14:textId="77777777" w:rsidR="00EE5F07" w:rsidRPr="00AD6C6C" w:rsidRDefault="00EE5F07" w:rsidP="00AD6C6C">
      <w:pPr>
        <w:pStyle w:val="Prrafodelista"/>
        <w:spacing w:line="360" w:lineRule="auto"/>
        <w:ind w:left="0"/>
        <w:jc w:val="both"/>
        <w:rPr>
          <w:rFonts w:ascii="Palatino Linotype" w:hAnsi="Palatino Linotype" w:cs="Arial"/>
          <w:b/>
          <w:u w:val="single"/>
        </w:rPr>
      </w:pPr>
    </w:p>
    <w:p w14:paraId="1C5D5971" w14:textId="32299F54"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Comprobantes de estudios, documento que acredite la experiencia para desempeña</w:t>
      </w:r>
      <w:r w:rsidR="00525AC6" w:rsidRPr="00AD6C6C">
        <w:rPr>
          <w:rFonts w:ascii="Palatino Linotype" w:hAnsi="Palatino Linotype" w:cs="Arial"/>
        </w:rPr>
        <w:t>r cargo y currículum del encarga</w:t>
      </w:r>
      <w:r w:rsidRPr="00AD6C6C">
        <w:rPr>
          <w:rFonts w:ascii="Palatino Linotype" w:hAnsi="Palatino Linotype" w:cs="Arial"/>
        </w:rPr>
        <w:t xml:space="preserve">do de prevención del delito así como el del C2. </w:t>
      </w:r>
    </w:p>
    <w:p w14:paraId="443D1666"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 xml:space="preserve">Comprobante de estudios, currículum, documento que acredite la experiencia en la administración municipal de la presidenta municipal. </w:t>
      </w:r>
    </w:p>
    <w:p w14:paraId="7691126E"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lastRenderedPageBreak/>
        <w:t xml:space="preserve">Comprobante del último grado de estudios, documento que acredite la experiencia para desempeñar el cargo, currículum y certificación del titular de la unidad de información planeación y vinculación. </w:t>
      </w:r>
    </w:p>
    <w:p w14:paraId="367CFBD3"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 xml:space="preserve">Nombre, comprobante del último grado de estudios, documento que acredite la experiencia para desempeñar el cargo de todos los servidores públicos entrantes de la administración 2019-2021. </w:t>
      </w:r>
    </w:p>
    <w:p w14:paraId="73D59CD9"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 xml:space="preserve">Currículum Vitae, documento que acredite la experiencia para desempeñar el cargo, documento que acredite el último grado de estudios de todos los servidores públicos del DIF municipal de </w:t>
      </w:r>
      <w:proofErr w:type="spellStart"/>
      <w:r w:rsidRPr="00AD6C6C">
        <w:rPr>
          <w:rFonts w:ascii="Palatino Linotype" w:hAnsi="Palatino Linotype" w:cs="Arial"/>
        </w:rPr>
        <w:t>Otzolotepec</w:t>
      </w:r>
      <w:proofErr w:type="spellEnd"/>
      <w:r w:rsidRPr="00AD6C6C">
        <w:rPr>
          <w:rFonts w:ascii="Palatino Linotype" w:hAnsi="Palatino Linotype" w:cs="Arial"/>
        </w:rPr>
        <w:t xml:space="preserve">, desde la presidenta, directora hasta el del menor rango. </w:t>
      </w:r>
    </w:p>
    <w:p w14:paraId="64EF30CF"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 xml:space="preserve">Ultimo comprobante de estudios, constancias de mayoría y las comisiones asignadas a cada uno de los regidores y síndicos, así como el último comprobante de estudios de los asesores de los regidores y síndicos. </w:t>
      </w:r>
    </w:p>
    <w:p w14:paraId="47305854"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 xml:space="preserve">Ultimo comprobante de estudios, currículum, documento que acredite la experiencia en el cargo del secretario particular de presidencia, jefe de recursos humanos, directos jurídico, jefe de catastro, coordinadora de ingresos y egresos, director de seguridad pública, director de administración, titular de la UIPPE, jefe de control patrimonial, director de educación, director del instituto de la mujer, director de desarrollo urbano, director de gobernación, director del instituto del deporte, director del instituto de la juventud, director de desarrollo social, director de servicios públicos, de residuos sólidos. </w:t>
      </w:r>
    </w:p>
    <w:p w14:paraId="24B97445"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lastRenderedPageBreak/>
        <w:t xml:space="preserve">Documento que acredite el último grado de estudios, experiencia en el cargo, currículum de los oficiales calificadores, y la certificación del oficial mediador y conciliador. </w:t>
      </w:r>
    </w:p>
    <w:p w14:paraId="79AE482A" w14:textId="77777777" w:rsidR="00EE5F07" w:rsidRPr="00AD6C6C" w:rsidRDefault="00EE5F07" w:rsidP="00AD6C6C">
      <w:pPr>
        <w:pStyle w:val="Prrafodelista"/>
        <w:numPr>
          <w:ilvl w:val="0"/>
          <w:numId w:val="4"/>
        </w:numPr>
        <w:spacing w:line="360" w:lineRule="auto"/>
        <w:ind w:left="284" w:firstLine="0"/>
        <w:jc w:val="both"/>
        <w:rPr>
          <w:rFonts w:ascii="Palatino Linotype" w:hAnsi="Palatino Linotype" w:cs="Arial"/>
        </w:rPr>
      </w:pPr>
      <w:r w:rsidRPr="00AD6C6C">
        <w:rPr>
          <w:rFonts w:ascii="Palatino Linotype" w:hAnsi="Palatino Linotype" w:cs="Arial"/>
        </w:rPr>
        <w:t xml:space="preserve">Documento que acredite el ultimo grado de estudios, experiencia en el puesto, certificación, del secretario del ayuntamiento, tesorero, director de desarrollo económico, titular de la unidad de transparencia, titular de protección civil  director de mejora regulatoria. </w:t>
      </w:r>
    </w:p>
    <w:p w14:paraId="2E136FF1" w14:textId="77777777" w:rsidR="00EE5F07" w:rsidRPr="00AD6C6C" w:rsidRDefault="00EE5F07" w:rsidP="00AD6C6C">
      <w:pPr>
        <w:pStyle w:val="Prrafodelista"/>
        <w:spacing w:line="360" w:lineRule="auto"/>
        <w:ind w:left="0"/>
        <w:jc w:val="both"/>
        <w:rPr>
          <w:rFonts w:ascii="Palatino Linotype" w:hAnsi="Palatino Linotype" w:cs="Arial"/>
          <w:b/>
          <w:u w:val="single"/>
        </w:rPr>
      </w:pPr>
    </w:p>
    <w:p w14:paraId="3ABA2D9E" w14:textId="762EDF65"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lang w:eastAsia="es-MX"/>
        </w:rPr>
      </w:pPr>
      <w:r w:rsidRPr="00AD6C6C">
        <w:rPr>
          <w:rFonts w:ascii="Palatino Linotype" w:hAnsi="Palatino Linotype" w:cs="Arial"/>
          <w:lang w:eastAsia="es-MX"/>
        </w:rPr>
        <w:t xml:space="preserve">Por lo que </w:t>
      </w:r>
      <w:r w:rsidRPr="00AD6C6C">
        <w:rPr>
          <w:rFonts w:ascii="Palatino Linotype" w:hAnsi="Palatino Linotype" w:cs="Arial"/>
          <w:b/>
          <w:lang w:eastAsia="es-MX"/>
        </w:rPr>
        <w:t xml:space="preserve">Sujeto Obligado </w:t>
      </w:r>
      <w:r w:rsidRPr="00AD6C6C">
        <w:rPr>
          <w:rFonts w:ascii="Palatino Linotype" w:hAnsi="Palatino Linotype" w:cs="Arial"/>
          <w:lang w:eastAsia="es-MX"/>
        </w:rPr>
        <w:t>en respuesta a las diversas solicitudes de información, remitió diversos documentos para dar atención a lo solicitado por el particular, sin embargo los mismos fueron testados sin anexar un acuerdo emitido por el Comité de Transparencia, se dejaron a la vista en algunos Currículums información susceptible de considerarse como confidencial como puede ser el RFC, CURP, Folio Electoral, nombres y teléfonos particulares de personas físicas, hobbies y deportes practicados.</w:t>
      </w:r>
    </w:p>
    <w:p w14:paraId="67F7A42B" w14:textId="77777777" w:rsidR="00AB7795" w:rsidRPr="00AD6C6C" w:rsidRDefault="00AB7795" w:rsidP="00AD6C6C">
      <w:pPr>
        <w:pStyle w:val="Prrafodelista"/>
        <w:spacing w:line="360" w:lineRule="auto"/>
        <w:ind w:left="0"/>
        <w:jc w:val="both"/>
        <w:rPr>
          <w:rFonts w:ascii="Palatino Linotype" w:hAnsi="Palatino Linotype" w:cs="Arial"/>
          <w:lang w:eastAsia="es-MX"/>
        </w:rPr>
      </w:pPr>
    </w:p>
    <w:p w14:paraId="01484E7B" w14:textId="37391C24" w:rsidR="00DA4E2F" w:rsidRPr="00AD6C6C" w:rsidRDefault="00DA4E2F" w:rsidP="00AD6C6C">
      <w:pPr>
        <w:pStyle w:val="Prrafodelista"/>
        <w:numPr>
          <w:ilvl w:val="0"/>
          <w:numId w:val="1"/>
        </w:numPr>
        <w:spacing w:line="360" w:lineRule="auto"/>
        <w:ind w:left="0" w:firstLine="0"/>
        <w:jc w:val="both"/>
        <w:rPr>
          <w:rFonts w:ascii="Palatino Linotype" w:hAnsi="Palatino Linotype" w:cs="Arial"/>
          <w:lang w:eastAsia="es-MX"/>
        </w:rPr>
      </w:pPr>
      <w:r w:rsidRPr="00AD6C6C">
        <w:rPr>
          <w:rFonts w:ascii="Palatino Linotype" w:hAnsi="Palatino Linotype" w:cs="Arial"/>
          <w:lang w:eastAsia="es-MX"/>
        </w:rPr>
        <w:t>Es así que p</w:t>
      </w:r>
      <w:r w:rsidRPr="00AD6C6C">
        <w:rPr>
          <w:rFonts w:ascii="Palatino Linotype" w:hAnsi="Palatino Linotype" w:cs="Arial"/>
        </w:rPr>
        <w:t>or cuestiones de técnica jurídica,</w:t>
      </w:r>
      <w:r w:rsidRPr="00AD6C6C">
        <w:rPr>
          <w:rFonts w:ascii="Palatino Linotype" w:hAnsi="Palatino Linotype"/>
        </w:rPr>
        <w:t xml:space="preserve"> este Pleno para </w:t>
      </w:r>
      <w:r w:rsidRPr="00AD6C6C">
        <w:rPr>
          <w:rFonts w:ascii="Palatino Linotype" w:hAnsi="Palatino Linotype" w:cs="Arial"/>
        </w:rPr>
        <w:t xml:space="preserve">determinar si </w:t>
      </w:r>
      <w:r w:rsidRPr="00AD6C6C">
        <w:rPr>
          <w:rFonts w:ascii="Palatino Linotype" w:hAnsi="Palatino Linotype"/>
        </w:rPr>
        <w:t xml:space="preserve">la respuesta enviada </w:t>
      </w:r>
      <w:r w:rsidRPr="00AD6C6C">
        <w:rPr>
          <w:rFonts w:ascii="Palatino Linotype" w:eastAsia="Arial Unicode MS" w:hAnsi="Palatino Linotype" w:cs="Arial"/>
        </w:rPr>
        <w:t xml:space="preserve">por </w:t>
      </w:r>
      <w:r w:rsidRPr="00AD6C6C">
        <w:rPr>
          <w:rFonts w:ascii="Palatino Linotype" w:hAnsi="Palatino Linotype"/>
        </w:rPr>
        <w:t xml:space="preserve">el </w:t>
      </w:r>
      <w:r w:rsidRPr="00AD6C6C">
        <w:rPr>
          <w:rFonts w:ascii="Palatino Linotype" w:hAnsi="Palatino Linotype"/>
          <w:b/>
        </w:rPr>
        <w:t>SUJETO OBLIGADO</w:t>
      </w:r>
      <w:r w:rsidRPr="00AD6C6C">
        <w:rPr>
          <w:rFonts w:ascii="Palatino Linotype" w:hAnsi="Palatino Linotype"/>
        </w:rPr>
        <w:t xml:space="preserve"> atendió puntualmente a todos y </w:t>
      </w:r>
      <w:r w:rsidRPr="00AD6C6C">
        <w:rPr>
          <w:rFonts w:ascii="Palatino Linotype" w:hAnsi="Palatino Linotype"/>
        </w:rPr>
        <w:lastRenderedPageBreak/>
        <w:t xml:space="preserve">cada uno de los requerimientos formulados por el recurrente, </w:t>
      </w:r>
      <w:r w:rsidRPr="00AD6C6C">
        <w:rPr>
          <w:rFonts w:ascii="Palatino Linotype" w:hAnsi="Palatino Linotype"/>
          <w:color w:val="000000" w:themeColor="text1"/>
        </w:rPr>
        <w:t>consideró pertinente elaborar un cuadro de análisis</w:t>
      </w:r>
      <w:r w:rsidRPr="00AD6C6C">
        <w:rPr>
          <w:rStyle w:val="Refdenotaalpie"/>
          <w:rFonts w:ascii="Palatino Linotype" w:hAnsi="Palatino Linotype"/>
          <w:color w:val="000000" w:themeColor="text1"/>
        </w:rPr>
        <w:footnoteReference w:id="2"/>
      </w:r>
      <w:r w:rsidRPr="00AD6C6C">
        <w:rPr>
          <w:rFonts w:ascii="Palatino Linotype" w:hAnsi="Palatino Linotype"/>
          <w:color w:val="000000" w:themeColor="text1"/>
        </w:rPr>
        <w:t xml:space="preserve"> mismo que se inserta a continuación:</w:t>
      </w:r>
    </w:p>
    <w:p w14:paraId="4DF7802D" w14:textId="77777777" w:rsidR="00DA4E2F" w:rsidRPr="00AD6C6C" w:rsidRDefault="00DA4E2F" w:rsidP="00AD6C6C">
      <w:pPr>
        <w:pStyle w:val="Prrafodelista"/>
        <w:spacing w:line="360" w:lineRule="auto"/>
        <w:ind w:left="0"/>
        <w:jc w:val="both"/>
        <w:rPr>
          <w:rFonts w:ascii="Palatino Linotype" w:hAnsi="Palatino Linotype"/>
        </w:rPr>
      </w:pPr>
    </w:p>
    <w:tbl>
      <w:tblPr>
        <w:tblStyle w:val="Tablaconcuadrcula"/>
        <w:tblW w:w="7083" w:type="dxa"/>
        <w:jc w:val="center"/>
        <w:tblLayout w:type="fixed"/>
        <w:tblLook w:val="04A0" w:firstRow="1" w:lastRow="0" w:firstColumn="1" w:lastColumn="0" w:noHBand="0" w:noVBand="1"/>
      </w:tblPr>
      <w:tblGrid>
        <w:gridCol w:w="2127"/>
        <w:gridCol w:w="3402"/>
        <w:gridCol w:w="1554"/>
      </w:tblGrid>
      <w:tr w:rsidR="00DA4E2F" w:rsidRPr="00AD6C6C" w14:paraId="17EC34FA" w14:textId="77777777" w:rsidTr="00A045C7">
        <w:trPr>
          <w:trHeight w:val="766"/>
          <w:jc w:val="center"/>
        </w:trPr>
        <w:tc>
          <w:tcPr>
            <w:tcW w:w="2127" w:type="dxa"/>
            <w:shd w:val="clear" w:color="auto" w:fill="DAEEF3" w:themeFill="accent5" w:themeFillTint="33"/>
          </w:tcPr>
          <w:p w14:paraId="2AFD20BB" w14:textId="77777777" w:rsidR="00DA4E2F" w:rsidRPr="00AD6C6C" w:rsidRDefault="00DA4E2F" w:rsidP="00AD6C6C">
            <w:pPr>
              <w:tabs>
                <w:tab w:val="left" w:pos="7655"/>
              </w:tabs>
              <w:spacing w:line="360" w:lineRule="auto"/>
              <w:jc w:val="center"/>
              <w:rPr>
                <w:rFonts w:ascii="Palatino Linotype" w:hAnsi="Palatino Linotype"/>
                <w:b/>
                <w:color w:val="000000" w:themeColor="text1"/>
              </w:rPr>
            </w:pPr>
            <w:r w:rsidRPr="00AD6C6C">
              <w:rPr>
                <w:rFonts w:ascii="Palatino Linotype" w:hAnsi="Palatino Linotype"/>
                <w:b/>
                <w:color w:val="000000" w:themeColor="text1"/>
              </w:rPr>
              <w:t>Requerimientos:</w:t>
            </w:r>
          </w:p>
        </w:tc>
        <w:tc>
          <w:tcPr>
            <w:tcW w:w="3402" w:type="dxa"/>
            <w:shd w:val="clear" w:color="auto" w:fill="DAEEF3" w:themeFill="accent5" w:themeFillTint="33"/>
          </w:tcPr>
          <w:p w14:paraId="4BDD77D4" w14:textId="77777777" w:rsidR="00DA4E2F" w:rsidRPr="00AD6C6C" w:rsidRDefault="00DA4E2F" w:rsidP="00AD6C6C">
            <w:pPr>
              <w:tabs>
                <w:tab w:val="left" w:pos="7655"/>
              </w:tabs>
              <w:spacing w:line="360" w:lineRule="auto"/>
              <w:jc w:val="center"/>
              <w:rPr>
                <w:rFonts w:ascii="Palatino Linotype" w:hAnsi="Palatino Linotype"/>
                <w:b/>
                <w:color w:val="000000" w:themeColor="text1"/>
              </w:rPr>
            </w:pPr>
            <w:r w:rsidRPr="00AD6C6C">
              <w:rPr>
                <w:rFonts w:ascii="Palatino Linotype" w:hAnsi="Palatino Linotype"/>
                <w:b/>
                <w:color w:val="000000" w:themeColor="text1"/>
              </w:rPr>
              <w:t>Respuesta:</w:t>
            </w:r>
          </w:p>
        </w:tc>
        <w:tc>
          <w:tcPr>
            <w:tcW w:w="1554" w:type="dxa"/>
            <w:shd w:val="clear" w:color="auto" w:fill="DAEEF3" w:themeFill="accent5" w:themeFillTint="33"/>
          </w:tcPr>
          <w:p w14:paraId="77A534EC" w14:textId="77777777" w:rsidR="00DA4E2F" w:rsidRPr="00AD6C6C" w:rsidRDefault="00DA4E2F" w:rsidP="00AD6C6C">
            <w:pPr>
              <w:tabs>
                <w:tab w:val="left" w:pos="7655"/>
              </w:tabs>
              <w:spacing w:line="360" w:lineRule="auto"/>
              <w:jc w:val="center"/>
              <w:rPr>
                <w:rFonts w:ascii="Palatino Linotype" w:hAnsi="Palatino Linotype"/>
                <w:b/>
                <w:color w:val="000000" w:themeColor="text1"/>
              </w:rPr>
            </w:pPr>
            <w:r w:rsidRPr="00AD6C6C">
              <w:rPr>
                <w:rFonts w:ascii="Palatino Linotype" w:hAnsi="Palatino Linotype"/>
                <w:b/>
                <w:color w:val="000000" w:themeColor="text1"/>
              </w:rPr>
              <w:t>¿Satisface la solicitud de información?</w:t>
            </w:r>
          </w:p>
        </w:tc>
      </w:tr>
      <w:tr w:rsidR="00DA4E2F" w:rsidRPr="00AD6C6C" w14:paraId="64C7B81D" w14:textId="77777777" w:rsidTr="00A045C7">
        <w:trPr>
          <w:trHeight w:val="1849"/>
          <w:jc w:val="center"/>
        </w:trPr>
        <w:tc>
          <w:tcPr>
            <w:tcW w:w="2127" w:type="dxa"/>
            <w:shd w:val="clear" w:color="auto" w:fill="auto"/>
            <w:vAlign w:val="center"/>
          </w:tcPr>
          <w:p w14:paraId="626A6B55" w14:textId="77777777" w:rsidR="00AB7795" w:rsidRPr="00AD6C6C" w:rsidRDefault="00AB7795" w:rsidP="00AD6C6C">
            <w:pPr>
              <w:pStyle w:val="Prrafodelista"/>
              <w:spacing w:line="360" w:lineRule="auto"/>
              <w:ind w:left="0"/>
              <w:jc w:val="both"/>
              <w:rPr>
                <w:rFonts w:ascii="Palatino Linotype" w:hAnsi="Palatino Linotype" w:cs="Arial"/>
              </w:rPr>
            </w:pPr>
          </w:p>
          <w:p w14:paraId="27A47C77" w14:textId="108941AB" w:rsidR="00AB7795" w:rsidRPr="00AD6C6C" w:rsidRDefault="00AB7795"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t>Comprobantes de estudios, documento que acredite la experiencia para desempeña</w:t>
            </w:r>
            <w:r w:rsidR="00A045C7" w:rsidRPr="00AD6C6C">
              <w:rPr>
                <w:rFonts w:ascii="Palatino Linotype" w:hAnsi="Palatino Linotype" w:cs="Arial"/>
              </w:rPr>
              <w:t xml:space="preserve">r cargo y currículum del </w:t>
            </w:r>
            <w:r w:rsidR="00A045C7" w:rsidRPr="00AD6C6C">
              <w:rPr>
                <w:rFonts w:ascii="Palatino Linotype" w:hAnsi="Palatino Linotype" w:cs="Arial"/>
              </w:rPr>
              <w:lastRenderedPageBreak/>
              <w:t>encarga</w:t>
            </w:r>
            <w:r w:rsidRPr="00AD6C6C">
              <w:rPr>
                <w:rFonts w:ascii="Palatino Linotype" w:hAnsi="Palatino Linotype" w:cs="Arial"/>
              </w:rPr>
              <w:t xml:space="preserve">do de prevención del delito así como el del C2. </w:t>
            </w:r>
          </w:p>
          <w:p w14:paraId="5BB91C62" w14:textId="33FD7415" w:rsidR="00DA4E2F" w:rsidRPr="00AD6C6C" w:rsidRDefault="00DA4E2F" w:rsidP="00AD6C6C">
            <w:pPr>
              <w:spacing w:line="360" w:lineRule="auto"/>
              <w:rPr>
                <w:rFonts w:ascii="Palatino Linotype" w:hAnsi="Palatino Linotype"/>
                <w:color w:val="000000"/>
              </w:rPr>
            </w:pPr>
          </w:p>
        </w:tc>
        <w:tc>
          <w:tcPr>
            <w:tcW w:w="3402" w:type="dxa"/>
            <w:shd w:val="clear" w:color="auto" w:fill="auto"/>
            <w:vAlign w:val="center"/>
          </w:tcPr>
          <w:p w14:paraId="6782B2F7" w14:textId="7CE9D43B" w:rsidR="00DA4E2F" w:rsidRPr="00AD6C6C" w:rsidRDefault="00A045C7" w:rsidP="00AD6C6C">
            <w:pPr>
              <w:pStyle w:val="Prrafodelista"/>
              <w:spacing w:line="360" w:lineRule="auto"/>
              <w:ind w:left="0" w:right="34"/>
              <w:jc w:val="both"/>
              <w:rPr>
                <w:rFonts w:ascii="Palatino Linotype" w:hAnsi="Palatino Linotype"/>
              </w:rPr>
            </w:pPr>
            <w:r w:rsidRPr="00AD6C6C">
              <w:rPr>
                <w:rFonts w:ascii="Palatino Linotype" w:hAnsi="Palatino Linotype" w:cs="Arial"/>
              </w:rPr>
              <w:lastRenderedPageBreak/>
              <w:t xml:space="preserve">El SUJETO OBLIGADO anexó el título como Licenciado en Derecho de Alberto Flores González expedido por la Universidad Autónoma del Estado de México, así como su digitalización, un currículum vitae que consta de dos fojas, </w:t>
            </w:r>
            <w:r w:rsidRPr="00AD6C6C">
              <w:rPr>
                <w:rFonts w:ascii="Palatino Linotype" w:hAnsi="Palatino Linotype" w:cs="Arial"/>
              </w:rPr>
              <w:lastRenderedPageBreak/>
              <w:t>en el cual se testó el nombre, fecha de nacimiento, dirección, teléfono y el email, documento signado por el Director del Instituto Municipal de la Prevención del Delito.</w:t>
            </w:r>
          </w:p>
        </w:tc>
        <w:tc>
          <w:tcPr>
            <w:tcW w:w="1554" w:type="dxa"/>
            <w:shd w:val="clear" w:color="auto" w:fill="auto"/>
            <w:vAlign w:val="center"/>
          </w:tcPr>
          <w:p w14:paraId="78A4C934" w14:textId="79FB44FA" w:rsidR="00DA4E2F" w:rsidRPr="00AD6C6C" w:rsidRDefault="00A045C7" w:rsidP="00AD6C6C">
            <w:pPr>
              <w:tabs>
                <w:tab w:val="left" w:pos="7655"/>
              </w:tabs>
              <w:spacing w:before="240" w:after="240" w:line="360" w:lineRule="auto"/>
              <w:jc w:val="both"/>
              <w:rPr>
                <w:rFonts w:ascii="Palatino Linotype" w:hAnsi="Palatino Linotype"/>
                <w:color w:val="000000" w:themeColor="text1"/>
              </w:rPr>
            </w:pPr>
            <w:r w:rsidRPr="00AD6C6C">
              <w:rPr>
                <w:rFonts w:ascii="Palatino Linotype" w:hAnsi="Palatino Linotype"/>
                <w:color w:val="000000" w:themeColor="text1"/>
              </w:rPr>
              <w:lastRenderedPageBreak/>
              <w:t xml:space="preserve">Parcialmente toda vez que no anexó el acuerdo para clasificar la </w:t>
            </w:r>
            <w:r w:rsidRPr="00AD6C6C">
              <w:rPr>
                <w:rFonts w:ascii="Palatino Linotype" w:hAnsi="Palatino Linotype"/>
                <w:color w:val="000000" w:themeColor="text1"/>
              </w:rPr>
              <w:lastRenderedPageBreak/>
              <w:t>información testada.</w:t>
            </w:r>
          </w:p>
        </w:tc>
      </w:tr>
      <w:tr w:rsidR="00DA4E2F" w:rsidRPr="00AD6C6C" w14:paraId="76467087" w14:textId="77777777" w:rsidTr="00A045C7">
        <w:trPr>
          <w:trHeight w:val="399"/>
          <w:jc w:val="center"/>
        </w:trPr>
        <w:tc>
          <w:tcPr>
            <w:tcW w:w="2127" w:type="dxa"/>
            <w:shd w:val="clear" w:color="auto" w:fill="auto"/>
            <w:vAlign w:val="center"/>
          </w:tcPr>
          <w:p w14:paraId="5CEF23D9" w14:textId="3938390A" w:rsidR="00DA4E2F"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lastRenderedPageBreak/>
              <w:t xml:space="preserve">Comprobante de estudios, currículum, documento que acredite la experiencia en la administración municipal de la presidenta municipal. </w:t>
            </w:r>
          </w:p>
        </w:tc>
        <w:tc>
          <w:tcPr>
            <w:tcW w:w="3402" w:type="dxa"/>
            <w:shd w:val="clear" w:color="auto" w:fill="auto"/>
            <w:vAlign w:val="center"/>
          </w:tcPr>
          <w:p w14:paraId="5D3F2A93" w14:textId="689BFB8A" w:rsidR="00DA4E2F" w:rsidRPr="00AD6C6C" w:rsidRDefault="005A241D" w:rsidP="00AD6C6C">
            <w:pPr>
              <w:pStyle w:val="Prrafodelista"/>
              <w:spacing w:line="360" w:lineRule="auto"/>
              <w:ind w:left="0" w:right="34"/>
              <w:jc w:val="both"/>
              <w:rPr>
                <w:rFonts w:ascii="Palatino Linotype" w:hAnsi="Palatino Linotype"/>
                <w:i/>
              </w:rPr>
            </w:pPr>
            <w:r w:rsidRPr="00AD6C6C">
              <w:rPr>
                <w:rFonts w:ascii="Palatino Linotype" w:hAnsi="Palatino Linotype" w:cs="Arial"/>
              </w:rPr>
              <w:t>Se realizó una prórroga para atender la solicitud de información derivado de los trabajos de entrega y recepción de la UTAIP.</w:t>
            </w:r>
          </w:p>
        </w:tc>
        <w:tc>
          <w:tcPr>
            <w:tcW w:w="1554" w:type="dxa"/>
            <w:shd w:val="clear" w:color="auto" w:fill="auto"/>
            <w:vAlign w:val="center"/>
          </w:tcPr>
          <w:p w14:paraId="556DF46A" w14:textId="0DFD1E28" w:rsidR="00DA4E2F" w:rsidRPr="00AD6C6C" w:rsidRDefault="00B20C8C" w:rsidP="00AD6C6C">
            <w:pPr>
              <w:tabs>
                <w:tab w:val="left" w:pos="7655"/>
              </w:tabs>
              <w:spacing w:before="240" w:after="240" w:line="360" w:lineRule="auto"/>
              <w:ind w:right="-108"/>
              <w:jc w:val="center"/>
              <w:rPr>
                <w:rFonts w:ascii="Palatino Linotype" w:hAnsi="Palatino Linotype"/>
                <w:color w:val="000000" w:themeColor="text1"/>
              </w:rPr>
            </w:pPr>
            <w:r w:rsidRPr="00AD6C6C">
              <w:rPr>
                <w:rFonts w:ascii="Palatino Linotype" w:hAnsi="Palatino Linotype"/>
                <w:color w:val="000000" w:themeColor="text1"/>
              </w:rPr>
              <w:t>No</w:t>
            </w:r>
          </w:p>
        </w:tc>
      </w:tr>
      <w:tr w:rsidR="00DA4E2F" w:rsidRPr="00AD6C6C" w14:paraId="3DA397AC" w14:textId="77777777" w:rsidTr="00A045C7">
        <w:trPr>
          <w:trHeight w:val="510"/>
          <w:jc w:val="center"/>
        </w:trPr>
        <w:tc>
          <w:tcPr>
            <w:tcW w:w="2127" w:type="dxa"/>
            <w:shd w:val="clear" w:color="auto" w:fill="auto"/>
            <w:vAlign w:val="center"/>
          </w:tcPr>
          <w:p w14:paraId="0757EC13" w14:textId="2FBE8B0D" w:rsidR="00DA4E2F"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t xml:space="preserve">Comprobante del último grado de estudios, </w:t>
            </w:r>
            <w:r w:rsidRPr="00AD6C6C">
              <w:rPr>
                <w:rFonts w:ascii="Palatino Linotype" w:hAnsi="Palatino Linotype" w:cs="Arial"/>
              </w:rPr>
              <w:lastRenderedPageBreak/>
              <w:t xml:space="preserve">documento que acredite la experiencia para desempeñar el cargo, currículum y certificación del titular de la unidad de información planeación y vinculación. </w:t>
            </w:r>
          </w:p>
        </w:tc>
        <w:tc>
          <w:tcPr>
            <w:tcW w:w="3402" w:type="dxa"/>
            <w:shd w:val="clear" w:color="auto" w:fill="auto"/>
            <w:vAlign w:val="center"/>
          </w:tcPr>
          <w:p w14:paraId="53084049" w14:textId="7EB7994F" w:rsidR="00DA4E2F" w:rsidRPr="00AD6C6C" w:rsidRDefault="00B20C8C" w:rsidP="00AD6C6C">
            <w:pPr>
              <w:pStyle w:val="Prrafodelista"/>
              <w:spacing w:line="360" w:lineRule="auto"/>
              <w:ind w:left="0"/>
              <w:jc w:val="both"/>
              <w:rPr>
                <w:rFonts w:ascii="Palatino Linotype" w:hAnsi="Palatino Linotype" w:cs="Arial"/>
              </w:rPr>
            </w:pPr>
            <w:r w:rsidRPr="00AD6C6C">
              <w:rPr>
                <w:rFonts w:ascii="Palatino Linotype" w:hAnsi="Palatino Linotype" w:cs="Arial"/>
              </w:rPr>
              <w:lastRenderedPageBreak/>
              <w:t xml:space="preserve">El SUJETO OBLIGADO envió currículum vitae, así como constancia de conclusión de estudios en la Licenciatura de </w:t>
            </w:r>
            <w:r w:rsidRPr="00AD6C6C">
              <w:rPr>
                <w:rFonts w:ascii="Palatino Linotype" w:hAnsi="Palatino Linotype" w:cs="Arial"/>
              </w:rPr>
              <w:lastRenderedPageBreak/>
              <w:t>Administración de Empresas de Oscar Ángeles González.</w:t>
            </w:r>
          </w:p>
        </w:tc>
        <w:tc>
          <w:tcPr>
            <w:tcW w:w="1554" w:type="dxa"/>
            <w:shd w:val="clear" w:color="auto" w:fill="auto"/>
            <w:vAlign w:val="center"/>
          </w:tcPr>
          <w:p w14:paraId="046F51D9" w14:textId="6A34B5D9" w:rsidR="00DA4E2F" w:rsidRPr="00AD6C6C" w:rsidRDefault="00F73B2B" w:rsidP="00AD6C6C">
            <w:pPr>
              <w:tabs>
                <w:tab w:val="left" w:pos="7655"/>
              </w:tabs>
              <w:spacing w:before="240" w:after="240" w:line="360" w:lineRule="auto"/>
              <w:jc w:val="both"/>
              <w:rPr>
                <w:rFonts w:ascii="Palatino Linotype" w:hAnsi="Palatino Linotype"/>
                <w:color w:val="000000" w:themeColor="text1"/>
              </w:rPr>
            </w:pPr>
            <w:r w:rsidRPr="00AD6C6C">
              <w:rPr>
                <w:rFonts w:ascii="Palatino Linotype" w:hAnsi="Palatino Linotype"/>
                <w:color w:val="000000" w:themeColor="text1"/>
              </w:rPr>
              <w:lastRenderedPageBreak/>
              <w:t xml:space="preserve">Parcialmente toda vez que no </w:t>
            </w:r>
            <w:r w:rsidRPr="00AD6C6C">
              <w:rPr>
                <w:rFonts w:ascii="Palatino Linotype" w:hAnsi="Palatino Linotype"/>
                <w:color w:val="000000" w:themeColor="text1"/>
              </w:rPr>
              <w:lastRenderedPageBreak/>
              <w:t>anexó el acuerdo para clasificar la información testada.</w:t>
            </w:r>
          </w:p>
        </w:tc>
      </w:tr>
      <w:tr w:rsidR="00DA4E2F" w:rsidRPr="00AD6C6C" w14:paraId="59E30E61" w14:textId="77777777" w:rsidTr="00A045C7">
        <w:trPr>
          <w:trHeight w:val="510"/>
          <w:jc w:val="center"/>
        </w:trPr>
        <w:tc>
          <w:tcPr>
            <w:tcW w:w="2127" w:type="dxa"/>
            <w:shd w:val="clear" w:color="auto" w:fill="auto"/>
            <w:vAlign w:val="center"/>
          </w:tcPr>
          <w:p w14:paraId="1BB278F5" w14:textId="6299727A" w:rsidR="00DA4E2F"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lastRenderedPageBreak/>
              <w:t xml:space="preserve">Nombre, comprobante del último grado de estudios, documento que acredite la experiencia para desempeñar el cargo de todos los servidores </w:t>
            </w:r>
            <w:r w:rsidRPr="00AD6C6C">
              <w:rPr>
                <w:rFonts w:ascii="Palatino Linotype" w:hAnsi="Palatino Linotype" w:cs="Arial"/>
              </w:rPr>
              <w:lastRenderedPageBreak/>
              <w:t xml:space="preserve">públicos entrantes de la administración 2019-2021. </w:t>
            </w:r>
          </w:p>
        </w:tc>
        <w:tc>
          <w:tcPr>
            <w:tcW w:w="3402" w:type="dxa"/>
            <w:shd w:val="clear" w:color="auto" w:fill="auto"/>
            <w:vAlign w:val="center"/>
          </w:tcPr>
          <w:p w14:paraId="28D71716" w14:textId="5ED0611B" w:rsidR="00DA4E2F" w:rsidRPr="00AD6C6C" w:rsidRDefault="00F73B2B" w:rsidP="00AD6C6C">
            <w:pPr>
              <w:pStyle w:val="Prrafodelista"/>
              <w:spacing w:line="360" w:lineRule="auto"/>
              <w:ind w:left="0"/>
              <w:jc w:val="both"/>
              <w:rPr>
                <w:rFonts w:ascii="Palatino Linotype" w:hAnsi="Palatino Linotype" w:cs="Arial"/>
              </w:rPr>
            </w:pPr>
            <w:r w:rsidRPr="00AD6C6C">
              <w:rPr>
                <w:rFonts w:ascii="Palatino Linotype" w:hAnsi="Palatino Linotype" w:cs="Arial"/>
              </w:rPr>
              <w:lastRenderedPageBreak/>
              <w:t xml:space="preserve">El SUJETO OLIGADO adjuntó un documento de fecha veintinueve de enero de dos mil diecinueve, por medio del cual se realizó una prórroga para atender la solicitud de información derivado de que la información se encuentra en </w:t>
            </w:r>
            <w:r w:rsidRPr="00AD6C6C">
              <w:rPr>
                <w:rFonts w:ascii="Palatino Linotype" w:hAnsi="Palatino Linotype" w:cs="Arial"/>
              </w:rPr>
              <w:lastRenderedPageBreak/>
              <w:t xml:space="preserve">proceso de búsqueda en los archivos correspondientes. </w:t>
            </w:r>
          </w:p>
        </w:tc>
        <w:tc>
          <w:tcPr>
            <w:tcW w:w="1554" w:type="dxa"/>
            <w:shd w:val="clear" w:color="auto" w:fill="auto"/>
            <w:vAlign w:val="center"/>
          </w:tcPr>
          <w:p w14:paraId="5E9D76CA" w14:textId="7B2A2C16" w:rsidR="00DA4E2F" w:rsidRPr="00AD6C6C" w:rsidRDefault="00F73B2B" w:rsidP="00AD6C6C">
            <w:pPr>
              <w:tabs>
                <w:tab w:val="left" w:pos="7655"/>
              </w:tabs>
              <w:spacing w:before="240" w:after="240" w:line="360" w:lineRule="auto"/>
              <w:jc w:val="center"/>
              <w:rPr>
                <w:rFonts w:ascii="Palatino Linotype" w:hAnsi="Palatino Linotype"/>
                <w:color w:val="000000" w:themeColor="text1"/>
              </w:rPr>
            </w:pPr>
            <w:r w:rsidRPr="00AD6C6C">
              <w:rPr>
                <w:rFonts w:ascii="Palatino Linotype" w:hAnsi="Palatino Linotype"/>
                <w:color w:val="000000" w:themeColor="text1"/>
              </w:rPr>
              <w:lastRenderedPageBreak/>
              <w:t>No</w:t>
            </w:r>
          </w:p>
        </w:tc>
      </w:tr>
      <w:tr w:rsidR="00DA4E2F" w:rsidRPr="00AD6C6C" w14:paraId="357AE836" w14:textId="77777777" w:rsidTr="00A045C7">
        <w:trPr>
          <w:trHeight w:val="510"/>
          <w:jc w:val="center"/>
        </w:trPr>
        <w:tc>
          <w:tcPr>
            <w:tcW w:w="2127" w:type="dxa"/>
            <w:shd w:val="clear" w:color="auto" w:fill="auto"/>
            <w:vAlign w:val="center"/>
          </w:tcPr>
          <w:p w14:paraId="600D6079" w14:textId="4B8BDDEB" w:rsidR="00DA4E2F"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lastRenderedPageBreak/>
              <w:t xml:space="preserve">Currículum Vitae, documento que acredite la experiencia para desempeñar el cargo, documento que acredite el último grado de estudios de todos los servidores públicos del DIF municipal de </w:t>
            </w:r>
            <w:proofErr w:type="spellStart"/>
            <w:r w:rsidRPr="00AD6C6C">
              <w:rPr>
                <w:rFonts w:ascii="Palatino Linotype" w:hAnsi="Palatino Linotype" w:cs="Arial"/>
              </w:rPr>
              <w:t>Otzolotepec</w:t>
            </w:r>
            <w:proofErr w:type="spellEnd"/>
            <w:r w:rsidRPr="00AD6C6C">
              <w:rPr>
                <w:rFonts w:ascii="Palatino Linotype" w:hAnsi="Palatino Linotype" w:cs="Arial"/>
              </w:rPr>
              <w:t xml:space="preserve">, desde la presidenta, </w:t>
            </w:r>
            <w:r w:rsidRPr="00AD6C6C">
              <w:rPr>
                <w:rFonts w:ascii="Palatino Linotype" w:hAnsi="Palatino Linotype" w:cs="Arial"/>
              </w:rPr>
              <w:lastRenderedPageBreak/>
              <w:t>directora hasta el del menor rango.</w:t>
            </w:r>
          </w:p>
        </w:tc>
        <w:tc>
          <w:tcPr>
            <w:tcW w:w="3402" w:type="dxa"/>
            <w:shd w:val="clear" w:color="auto" w:fill="auto"/>
            <w:vAlign w:val="center"/>
          </w:tcPr>
          <w:p w14:paraId="7C3AEC21" w14:textId="465E8642" w:rsidR="00DA4E2F" w:rsidRPr="00AD6C6C" w:rsidRDefault="00286AC7" w:rsidP="00AD6C6C">
            <w:pPr>
              <w:pStyle w:val="Prrafodelista"/>
              <w:spacing w:line="360" w:lineRule="auto"/>
              <w:ind w:left="0"/>
              <w:jc w:val="both"/>
              <w:rPr>
                <w:rFonts w:ascii="Palatino Linotype" w:hAnsi="Palatino Linotype" w:cs="Arial"/>
              </w:rPr>
            </w:pPr>
            <w:r w:rsidRPr="00AD6C6C">
              <w:rPr>
                <w:rFonts w:ascii="Palatino Linotype" w:hAnsi="Palatino Linotype" w:cs="Arial"/>
              </w:rPr>
              <w:lastRenderedPageBreak/>
              <w:t xml:space="preserve">El SUJETO OBLIGADO señaló que la información solicitada no se encuentra en resguardo de sus archivos, sino en las oficinas del DIF Municipal de </w:t>
            </w:r>
            <w:proofErr w:type="spellStart"/>
            <w:r w:rsidRPr="00AD6C6C">
              <w:rPr>
                <w:rFonts w:ascii="Palatino Linotype" w:hAnsi="Palatino Linotype" w:cs="Arial"/>
              </w:rPr>
              <w:t>Otzolotepec</w:t>
            </w:r>
            <w:proofErr w:type="spellEnd"/>
            <w:r w:rsidRPr="00AD6C6C">
              <w:rPr>
                <w:rFonts w:ascii="Palatino Linotype" w:hAnsi="Palatino Linotype" w:cs="Arial"/>
              </w:rPr>
              <w:t xml:space="preserve">. </w:t>
            </w:r>
          </w:p>
        </w:tc>
        <w:tc>
          <w:tcPr>
            <w:tcW w:w="1554" w:type="dxa"/>
            <w:shd w:val="clear" w:color="auto" w:fill="auto"/>
            <w:vAlign w:val="center"/>
          </w:tcPr>
          <w:p w14:paraId="7B819696" w14:textId="14F89123" w:rsidR="00DA4E2F" w:rsidRPr="00AD6C6C" w:rsidRDefault="00841EF2" w:rsidP="00AD6C6C">
            <w:pPr>
              <w:tabs>
                <w:tab w:val="left" w:pos="7655"/>
              </w:tabs>
              <w:spacing w:before="240" w:after="240" w:line="360" w:lineRule="auto"/>
              <w:jc w:val="center"/>
              <w:rPr>
                <w:rFonts w:ascii="Palatino Linotype" w:hAnsi="Palatino Linotype"/>
                <w:color w:val="000000" w:themeColor="text1"/>
              </w:rPr>
            </w:pPr>
            <w:r w:rsidRPr="00AD6C6C">
              <w:rPr>
                <w:rFonts w:ascii="Palatino Linotype" w:hAnsi="Palatino Linotype"/>
                <w:color w:val="000000" w:themeColor="text1"/>
              </w:rPr>
              <w:t>Sí</w:t>
            </w:r>
            <w:r w:rsidR="00155125" w:rsidRPr="00AD6C6C">
              <w:rPr>
                <w:rFonts w:ascii="Palatino Linotype" w:hAnsi="Palatino Linotype"/>
                <w:color w:val="000000" w:themeColor="text1"/>
              </w:rPr>
              <w:t>.</w:t>
            </w:r>
          </w:p>
        </w:tc>
      </w:tr>
      <w:tr w:rsidR="00DA4E2F" w:rsidRPr="00AD6C6C" w14:paraId="0461A715" w14:textId="77777777" w:rsidTr="00A045C7">
        <w:trPr>
          <w:trHeight w:val="510"/>
          <w:jc w:val="center"/>
        </w:trPr>
        <w:tc>
          <w:tcPr>
            <w:tcW w:w="2127" w:type="dxa"/>
            <w:shd w:val="clear" w:color="auto" w:fill="auto"/>
            <w:vAlign w:val="center"/>
          </w:tcPr>
          <w:p w14:paraId="341C310B" w14:textId="2C739142" w:rsidR="00DA4E2F" w:rsidRPr="00AD6C6C" w:rsidRDefault="002F635D"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lastRenderedPageBreak/>
              <w:t>Ú</w:t>
            </w:r>
            <w:r w:rsidR="00A045C7" w:rsidRPr="00AD6C6C">
              <w:rPr>
                <w:rFonts w:ascii="Palatino Linotype" w:hAnsi="Palatino Linotype" w:cs="Arial"/>
              </w:rPr>
              <w:t xml:space="preserve">ltimo comprobante de estudios, constancias de mayoría y las comisiones asignadas a cada uno de los regidores y síndicos, así como el último comprobante de estudios de los asesores de los regidores y síndicos. </w:t>
            </w:r>
          </w:p>
        </w:tc>
        <w:tc>
          <w:tcPr>
            <w:tcW w:w="3402" w:type="dxa"/>
            <w:shd w:val="clear" w:color="auto" w:fill="auto"/>
            <w:vAlign w:val="center"/>
          </w:tcPr>
          <w:p w14:paraId="389241BF" w14:textId="433656A5" w:rsidR="00DA4E2F" w:rsidRPr="00AD6C6C" w:rsidRDefault="001F665E" w:rsidP="00AD6C6C">
            <w:pPr>
              <w:pStyle w:val="Prrafodelista"/>
              <w:spacing w:before="240" w:after="240" w:line="360" w:lineRule="auto"/>
              <w:ind w:left="0" w:right="44"/>
              <w:jc w:val="both"/>
              <w:rPr>
                <w:rFonts w:ascii="Palatino Linotype" w:hAnsi="Palatino Linotype"/>
                <w:color w:val="000000"/>
              </w:rPr>
            </w:pPr>
            <w:r w:rsidRPr="00AD6C6C">
              <w:rPr>
                <w:rFonts w:ascii="Palatino Linotype" w:hAnsi="Palatino Linotype" w:cs="Arial"/>
              </w:rPr>
              <w:t>Se enviaron currículum vitae de algunos regidores, así como un título profesional.</w:t>
            </w:r>
          </w:p>
        </w:tc>
        <w:tc>
          <w:tcPr>
            <w:tcW w:w="1554" w:type="dxa"/>
            <w:shd w:val="clear" w:color="auto" w:fill="auto"/>
            <w:vAlign w:val="center"/>
          </w:tcPr>
          <w:p w14:paraId="5DF1128E" w14:textId="77BD49E4" w:rsidR="00DA4E2F" w:rsidRPr="00AD6C6C" w:rsidRDefault="002F635D" w:rsidP="00AD6C6C">
            <w:pPr>
              <w:tabs>
                <w:tab w:val="left" w:pos="7655"/>
              </w:tabs>
              <w:spacing w:before="240" w:after="240" w:line="360" w:lineRule="auto"/>
              <w:jc w:val="center"/>
              <w:rPr>
                <w:rFonts w:ascii="Palatino Linotype" w:hAnsi="Palatino Linotype"/>
                <w:color w:val="000000" w:themeColor="text1"/>
              </w:rPr>
            </w:pPr>
            <w:r w:rsidRPr="00AD6C6C">
              <w:rPr>
                <w:rFonts w:ascii="Palatino Linotype" w:hAnsi="Palatino Linotype"/>
                <w:color w:val="000000" w:themeColor="text1"/>
              </w:rPr>
              <w:t>Parcialmente</w:t>
            </w:r>
          </w:p>
        </w:tc>
      </w:tr>
      <w:tr w:rsidR="00DA4E2F" w:rsidRPr="00AD6C6C" w14:paraId="0A65534B" w14:textId="77777777" w:rsidTr="00A045C7">
        <w:trPr>
          <w:trHeight w:val="510"/>
          <w:jc w:val="center"/>
        </w:trPr>
        <w:tc>
          <w:tcPr>
            <w:tcW w:w="2127" w:type="dxa"/>
            <w:shd w:val="clear" w:color="auto" w:fill="auto"/>
            <w:vAlign w:val="center"/>
          </w:tcPr>
          <w:p w14:paraId="6B750B6E" w14:textId="77777777" w:rsidR="00A045C7"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t xml:space="preserve">Ultimo comprobante de estudios, </w:t>
            </w:r>
            <w:r w:rsidRPr="00AD6C6C">
              <w:rPr>
                <w:rFonts w:ascii="Palatino Linotype" w:hAnsi="Palatino Linotype" w:cs="Arial"/>
              </w:rPr>
              <w:lastRenderedPageBreak/>
              <w:t xml:space="preserve">currículum, documento que acredite la experiencia en el cargo del secretario particular de presidencia, jefe de recursos humanos, directos jurídico, jefe de catastro, coordinadora de ingresos y egresos, director de seguridad pública, director de administración, titular de la UIPPE, jefe de </w:t>
            </w:r>
            <w:r w:rsidRPr="00AD6C6C">
              <w:rPr>
                <w:rFonts w:ascii="Palatino Linotype" w:hAnsi="Palatino Linotype" w:cs="Arial"/>
              </w:rPr>
              <w:lastRenderedPageBreak/>
              <w:t xml:space="preserve">control patrimonial, director de educación, director del instituto de la mujer, director de desarrollo urbano, director de gobernación, director del instituto del deporte, director del instituto de la juventud, director de desarrollo social, director de servicios públicos, de residuos sólidos. </w:t>
            </w:r>
          </w:p>
          <w:p w14:paraId="5BB9526F" w14:textId="77777777" w:rsidR="00DA4E2F" w:rsidRPr="00AD6C6C" w:rsidRDefault="00DA4E2F" w:rsidP="00AD6C6C">
            <w:pPr>
              <w:spacing w:line="360" w:lineRule="auto"/>
              <w:rPr>
                <w:rFonts w:ascii="Palatino Linotype" w:hAnsi="Palatino Linotype"/>
                <w:color w:val="000000"/>
              </w:rPr>
            </w:pPr>
          </w:p>
        </w:tc>
        <w:tc>
          <w:tcPr>
            <w:tcW w:w="3402" w:type="dxa"/>
            <w:shd w:val="clear" w:color="auto" w:fill="auto"/>
            <w:vAlign w:val="center"/>
          </w:tcPr>
          <w:p w14:paraId="6F9C4C14" w14:textId="513A5F1F" w:rsidR="00DA4E2F" w:rsidRPr="00AD6C6C" w:rsidRDefault="00816584" w:rsidP="00AD6C6C">
            <w:pPr>
              <w:pStyle w:val="Prrafodelista"/>
              <w:spacing w:before="240" w:after="240" w:line="360" w:lineRule="auto"/>
              <w:ind w:left="0" w:right="44"/>
              <w:jc w:val="both"/>
              <w:rPr>
                <w:rFonts w:ascii="Palatino Linotype" w:hAnsi="Palatino Linotype"/>
                <w:color w:val="000000"/>
              </w:rPr>
            </w:pPr>
            <w:r w:rsidRPr="00AD6C6C">
              <w:rPr>
                <w:rFonts w:ascii="Palatino Linotype" w:hAnsi="Palatino Linotype" w:cs="Arial"/>
              </w:rPr>
              <w:lastRenderedPageBreak/>
              <w:t xml:space="preserve">Se entregaron cincuenta y ocho documentos que </w:t>
            </w:r>
            <w:r w:rsidRPr="00AD6C6C">
              <w:rPr>
                <w:rFonts w:ascii="Palatino Linotype" w:hAnsi="Palatino Linotype" w:cs="Arial"/>
              </w:rPr>
              <w:lastRenderedPageBreak/>
              <w:t>refieren títulos profesionales, constancias, cartas de pasante, currículum vitae de diferentes servidores públicos, sin embargo en algunos de ellos se localizaron datos personales susceptibles de ser considerados como confidenciales, aunado a que los documentos enviados no permi</w:t>
            </w:r>
            <w:r w:rsidR="00CE797E" w:rsidRPr="00AD6C6C">
              <w:rPr>
                <w:rFonts w:ascii="Palatino Linotype" w:hAnsi="Palatino Linotype" w:cs="Arial"/>
              </w:rPr>
              <w:t>ten identificar el cargo que ocupa cada servidor público.</w:t>
            </w:r>
          </w:p>
        </w:tc>
        <w:tc>
          <w:tcPr>
            <w:tcW w:w="1554" w:type="dxa"/>
            <w:shd w:val="clear" w:color="auto" w:fill="auto"/>
            <w:vAlign w:val="center"/>
          </w:tcPr>
          <w:p w14:paraId="5A1FA0B6" w14:textId="36AFD992" w:rsidR="00DA4E2F" w:rsidRPr="00AD6C6C" w:rsidRDefault="00816584" w:rsidP="00AD6C6C">
            <w:pPr>
              <w:tabs>
                <w:tab w:val="left" w:pos="7655"/>
              </w:tabs>
              <w:spacing w:before="240" w:after="240" w:line="360" w:lineRule="auto"/>
              <w:jc w:val="center"/>
              <w:rPr>
                <w:rFonts w:ascii="Palatino Linotype" w:hAnsi="Palatino Linotype"/>
                <w:color w:val="000000" w:themeColor="text1"/>
              </w:rPr>
            </w:pPr>
            <w:r w:rsidRPr="00AD6C6C">
              <w:rPr>
                <w:rFonts w:ascii="Palatino Linotype" w:hAnsi="Palatino Linotype"/>
                <w:color w:val="000000" w:themeColor="text1"/>
              </w:rPr>
              <w:lastRenderedPageBreak/>
              <w:t>Parcialmente</w:t>
            </w:r>
          </w:p>
        </w:tc>
      </w:tr>
      <w:tr w:rsidR="00DA4E2F" w:rsidRPr="00AD6C6C" w14:paraId="0D40723F" w14:textId="77777777" w:rsidTr="00A045C7">
        <w:trPr>
          <w:trHeight w:val="2243"/>
          <w:jc w:val="center"/>
        </w:trPr>
        <w:tc>
          <w:tcPr>
            <w:tcW w:w="2127" w:type="dxa"/>
            <w:shd w:val="clear" w:color="auto" w:fill="auto"/>
            <w:vAlign w:val="center"/>
          </w:tcPr>
          <w:p w14:paraId="74B2B738" w14:textId="77777777" w:rsidR="00A045C7"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lastRenderedPageBreak/>
              <w:t>Documento que acredite el último grado de estudios, experiencia en el cargo, currículum de los oficiales calificadores, y la certificación del oficial mediador y conciliador.</w:t>
            </w:r>
          </w:p>
          <w:p w14:paraId="47FE70E9" w14:textId="29F6B7C7" w:rsidR="00DA4E2F" w:rsidRPr="00AD6C6C" w:rsidRDefault="00DA4E2F" w:rsidP="00AD6C6C">
            <w:pPr>
              <w:pStyle w:val="Prrafodelista"/>
              <w:spacing w:line="360" w:lineRule="auto"/>
              <w:ind w:left="0"/>
              <w:jc w:val="both"/>
              <w:rPr>
                <w:rFonts w:ascii="Palatino Linotype" w:hAnsi="Palatino Linotype"/>
                <w:color w:val="000000"/>
              </w:rPr>
            </w:pPr>
          </w:p>
        </w:tc>
        <w:tc>
          <w:tcPr>
            <w:tcW w:w="3402" w:type="dxa"/>
            <w:shd w:val="clear" w:color="auto" w:fill="auto"/>
            <w:vAlign w:val="center"/>
          </w:tcPr>
          <w:p w14:paraId="073E62CE" w14:textId="21FC5DCD" w:rsidR="00DA4E2F" w:rsidRPr="00AD6C6C" w:rsidRDefault="00816584" w:rsidP="00AD6C6C">
            <w:pPr>
              <w:pStyle w:val="Prrafodelista"/>
              <w:spacing w:line="360" w:lineRule="auto"/>
              <w:ind w:left="0"/>
              <w:jc w:val="both"/>
              <w:rPr>
                <w:rFonts w:ascii="Palatino Linotype" w:hAnsi="Palatino Linotype" w:cs="Arial"/>
              </w:rPr>
            </w:pPr>
            <w:r w:rsidRPr="00AD6C6C">
              <w:rPr>
                <w:rFonts w:ascii="Palatino Linotype" w:hAnsi="Palatino Linotype" w:cs="Arial"/>
              </w:rPr>
              <w:t xml:space="preserve">El </w:t>
            </w:r>
            <w:r w:rsidRPr="00AD6C6C">
              <w:rPr>
                <w:rFonts w:ascii="Palatino Linotype" w:hAnsi="Palatino Linotype" w:cs="Arial"/>
                <w:b/>
              </w:rPr>
              <w:t>SUJETO OBLIGADO</w:t>
            </w:r>
            <w:r w:rsidRPr="00AD6C6C">
              <w:rPr>
                <w:rFonts w:ascii="Palatino Linotype" w:hAnsi="Palatino Linotype" w:cs="Arial"/>
              </w:rPr>
              <w:t xml:space="preserve"> entregó quince documentos que refieren currículum vitae y títulos profesionales de diferentes servidores públicos, de los cuales algunos se encuentran ilegibles en fotografía y en texto.</w:t>
            </w:r>
          </w:p>
        </w:tc>
        <w:tc>
          <w:tcPr>
            <w:tcW w:w="1554" w:type="dxa"/>
            <w:shd w:val="clear" w:color="auto" w:fill="auto"/>
            <w:vAlign w:val="center"/>
          </w:tcPr>
          <w:p w14:paraId="4D77F009" w14:textId="7FB4753B" w:rsidR="00DA4E2F" w:rsidRPr="00AD6C6C" w:rsidRDefault="000D7F02" w:rsidP="00AD6C6C">
            <w:pPr>
              <w:tabs>
                <w:tab w:val="left" w:pos="7655"/>
              </w:tabs>
              <w:spacing w:after="240" w:line="360" w:lineRule="auto"/>
              <w:jc w:val="center"/>
              <w:rPr>
                <w:rFonts w:ascii="Palatino Linotype" w:hAnsi="Palatino Linotype"/>
                <w:color w:val="000000" w:themeColor="text1"/>
              </w:rPr>
            </w:pPr>
            <w:r w:rsidRPr="00AD6C6C">
              <w:rPr>
                <w:rFonts w:ascii="Palatino Linotype" w:hAnsi="Palatino Linotype"/>
                <w:color w:val="000000" w:themeColor="text1"/>
              </w:rPr>
              <w:t>Parcialmente</w:t>
            </w:r>
          </w:p>
        </w:tc>
      </w:tr>
      <w:tr w:rsidR="00DA4E2F" w:rsidRPr="00AD6C6C" w14:paraId="72BF7AEB" w14:textId="77777777" w:rsidTr="00A045C7">
        <w:trPr>
          <w:trHeight w:val="624"/>
          <w:jc w:val="center"/>
        </w:trPr>
        <w:tc>
          <w:tcPr>
            <w:tcW w:w="2127" w:type="dxa"/>
            <w:shd w:val="clear" w:color="auto" w:fill="auto"/>
            <w:vAlign w:val="center"/>
          </w:tcPr>
          <w:p w14:paraId="06770905" w14:textId="77777777" w:rsidR="00A045C7" w:rsidRPr="00AD6C6C" w:rsidRDefault="00A045C7" w:rsidP="00AD6C6C">
            <w:pPr>
              <w:pStyle w:val="Prrafodelista"/>
              <w:numPr>
                <w:ilvl w:val="0"/>
                <w:numId w:val="6"/>
              </w:numPr>
              <w:spacing w:line="360" w:lineRule="auto"/>
              <w:ind w:left="0" w:firstLine="0"/>
              <w:jc w:val="both"/>
              <w:rPr>
                <w:rFonts w:ascii="Palatino Linotype" w:hAnsi="Palatino Linotype" w:cs="Arial"/>
              </w:rPr>
            </w:pPr>
            <w:r w:rsidRPr="00AD6C6C">
              <w:rPr>
                <w:rFonts w:ascii="Palatino Linotype" w:hAnsi="Palatino Linotype" w:cs="Arial"/>
              </w:rPr>
              <w:t xml:space="preserve">Documento que acredite el ultimo grado de estudios, experiencia en el puesto, certificación, del secretario del ayuntamiento, </w:t>
            </w:r>
            <w:r w:rsidRPr="00AD6C6C">
              <w:rPr>
                <w:rFonts w:ascii="Palatino Linotype" w:hAnsi="Palatino Linotype" w:cs="Arial"/>
              </w:rPr>
              <w:lastRenderedPageBreak/>
              <w:t>tesorero, director de desarrollo económico, titular de la unidad de transparencia, titular de protección civil  director de mejora regulatoria.</w:t>
            </w:r>
          </w:p>
          <w:p w14:paraId="7C6BA0B7" w14:textId="782C4F4C" w:rsidR="00DA4E2F" w:rsidRPr="00AD6C6C" w:rsidRDefault="00DA4E2F" w:rsidP="00AD6C6C">
            <w:pPr>
              <w:pStyle w:val="Prrafodelista"/>
              <w:spacing w:line="360" w:lineRule="auto"/>
              <w:ind w:left="0"/>
              <w:jc w:val="both"/>
              <w:rPr>
                <w:rFonts w:ascii="Palatino Linotype" w:hAnsi="Palatino Linotype" w:cs="Arial"/>
              </w:rPr>
            </w:pPr>
          </w:p>
        </w:tc>
        <w:tc>
          <w:tcPr>
            <w:tcW w:w="3402" w:type="dxa"/>
            <w:shd w:val="clear" w:color="auto" w:fill="auto"/>
            <w:vAlign w:val="center"/>
          </w:tcPr>
          <w:p w14:paraId="480197C6" w14:textId="5E421639" w:rsidR="00DA4E2F" w:rsidRPr="00AD6C6C" w:rsidRDefault="000B2560" w:rsidP="00AD6C6C">
            <w:pPr>
              <w:pStyle w:val="Prrafodelista"/>
              <w:spacing w:line="360" w:lineRule="auto"/>
              <w:ind w:left="0"/>
              <w:jc w:val="both"/>
              <w:rPr>
                <w:rFonts w:ascii="Palatino Linotype" w:eastAsia="Times New Roman" w:hAnsi="Palatino Linotype" w:cs="Arial"/>
                <w:lang w:val="es-ES"/>
              </w:rPr>
            </w:pPr>
            <w:r w:rsidRPr="00AD6C6C">
              <w:rPr>
                <w:rFonts w:ascii="Palatino Linotype" w:hAnsi="Palatino Linotype" w:cs="Arial"/>
              </w:rPr>
              <w:lastRenderedPageBreak/>
              <w:t xml:space="preserve">El </w:t>
            </w:r>
            <w:r w:rsidRPr="00AD6C6C">
              <w:rPr>
                <w:rFonts w:ascii="Palatino Linotype" w:hAnsi="Palatino Linotype" w:cs="Arial"/>
                <w:b/>
              </w:rPr>
              <w:t>SUJETO OBLIGADO</w:t>
            </w:r>
            <w:r w:rsidRPr="00AD6C6C">
              <w:rPr>
                <w:rFonts w:ascii="Palatino Linotype" w:hAnsi="Palatino Linotype" w:cs="Arial"/>
              </w:rPr>
              <w:t xml:space="preserve"> entregó veintiséis documentos que refieren currículum vitae de diferentes servidores públicos, de los cuales algunos se encuentran ilegibles en fotografía y en texto.</w:t>
            </w:r>
          </w:p>
        </w:tc>
        <w:tc>
          <w:tcPr>
            <w:tcW w:w="1554" w:type="dxa"/>
            <w:shd w:val="clear" w:color="auto" w:fill="auto"/>
            <w:vAlign w:val="center"/>
          </w:tcPr>
          <w:p w14:paraId="26324CF8" w14:textId="24942BC8" w:rsidR="00DA4E2F" w:rsidRPr="00AD6C6C" w:rsidRDefault="000B2560" w:rsidP="00AD6C6C">
            <w:pPr>
              <w:tabs>
                <w:tab w:val="left" w:pos="7655"/>
              </w:tabs>
              <w:spacing w:after="240" w:line="360" w:lineRule="auto"/>
              <w:jc w:val="center"/>
              <w:rPr>
                <w:rFonts w:ascii="Palatino Linotype" w:hAnsi="Palatino Linotype"/>
                <w:color w:val="000000" w:themeColor="text1"/>
              </w:rPr>
            </w:pPr>
            <w:r w:rsidRPr="00AD6C6C">
              <w:rPr>
                <w:rFonts w:ascii="Palatino Linotype" w:hAnsi="Palatino Linotype"/>
                <w:color w:val="000000" w:themeColor="text1"/>
              </w:rPr>
              <w:t>Parcialmente</w:t>
            </w:r>
          </w:p>
        </w:tc>
      </w:tr>
    </w:tbl>
    <w:p w14:paraId="77BBB395" w14:textId="77777777" w:rsidR="000D6961" w:rsidRPr="00AD6C6C" w:rsidRDefault="000D6961" w:rsidP="00AD6C6C">
      <w:pPr>
        <w:pStyle w:val="Prrafodelista"/>
        <w:spacing w:line="360" w:lineRule="auto"/>
        <w:ind w:left="0"/>
        <w:jc w:val="both"/>
        <w:rPr>
          <w:rFonts w:ascii="Palatino Linotype" w:hAnsi="Palatino Linotype" w:cs="Arial"/>
          <w:lang w:eastAsia="es-MX"/>
        </w:rPr>
      </w:pPr>
    </w:p>
    <w:p w14:paraId="0601F361" w14:textId="08428A0A" w:rsidR="00EE5F07" w:rsidRPr="00AD6C6C" w:rsidRDefault="000D7F02" w:rsidP="00AD6C6C">
      <w:pPr>
        <w:pStyle w:val="Prrafodelista"/>
        <w:numPr>
          <w:ilvl w:val="0"/>
          <w:numId w:val="1"/>
        </w:numPr>
        <w:spacing w:line="360" w:lineRule="auto"/>
        <w:ind w:left="0" w:firstLine="0"/>
        <w:jc w:val="both"/>
        <w:rPr>
          <w:rFonts w:ascii="Palatino Linotype" w:hAnsi="Palatino Linotype" w:cs="Arial"/>
          <w:lang w:eastAsia="es-MX"/>
        </w:rPr>
      </w:pPr>
      <w:r w:rsidRPr="00AD6C6C">
        <w:rPr>
          <w:rFonts w:ascii="Palatino Linotype" w:hAnsi="Palatino Linotype"/>
          <w:lang w:val="es-MX" w:eastAsia="en-US"/>
        </w:rPr>
        <w:t xml:space="preserve">Derivado de las respuestas entregadas </w:t>
      </w:r>
      <w:r w:rsidR="00EE5F07" w:rsidRPr="00AD6C6C">
        <w:rPr>
          <w:rFonts w:ascii="Palatino Linotype" w:hAnsi="Palatino Linotype"/>
          <w:lang w:val="es-MX" w:eastAsia="en-US"/>
        </w:rPr>
        <w:t xml:space="preserve">se obvia el análisis de la competencia por parte del </w:t>
      </w:r>
      <w:r w:rsidR="00EE5F07" w:rsidRPr="00AD6C6C">
        <w:rPr>
          <w:rFonts w:ascii="Palatino Linotype" w:hAnsi="Palatino Linotype"/>
          <w:b/>
          <w:lang w:val="es-MX" w:eastAsia="en-US"/>
        </w:rPr>
        <w:t>Sujeto Obligado</w:t>
      </w:r>
      <w:r w:rsidR="00EE5F07" w:rsidRPr="00AD6C6C">
        <w:rPr>
          <w:rFonts w:ascii="Palatino Linotype" w:hAnsi="Palatino Linotype"/>
          <w:lang w:val="es-MX" w:eastAsia="en-US"/>
        </w:rPr>
        <w:t xml:space="preserve">, dado a que éste ha asumido la misma, en razón a que en diversos expedientes remitió diferentes documentales que guardan relación con lo solicitado por el particular en sus solicitudes iniciales, sin embargo la misma fue ilegible, contiene datos personales y son imprecisas porque no envían un documento que permita identificar con claridad el cargo que ocupa cada servidor público respecto de los cuales se envía respuesta, aunado a ello en algunas solicitudes solicita una prórroga indebidamente, por lo que </w:t>
      </w:r>
      <w:r w:rsidR="00EE5F07" w:rsidRPr="00AD6C6C">
        <w:rPr>
          <w:rFonts w:ascii="Palatino Linotype" w:eastAsia="Times New Roman" w:hAnsi="Palatino Linotype" w:cs="Arial"/>
          <w:color w:val="000000"/>
          <w:lang w:eastAsia="es-MX"/>
        </w:rPr>
        <w:t xml:space="preserve">deja en total </w:t>
      </w:r>
      <w:r w:rsidR="00EE5F07" w:rsidRPr="00AD6C6C">
        <w:rPr>
          <w:rFonts w:ascii="Palatino Linotype" w:eastAsia="Times New Roman" w:hAnsi="Palatino Linotype" w:cs="Arial"/>
          <w:color w:val="000000"/>
          <w:lang w:eastAsia="es-MX"/>
        </w:rPr>
        <w:lastRenderedPageBreak/>
        <w:t>incertidumbre al particular, violentando con su respuesta el Derecho de Acceso a la Información.</w:t>
      </w:r>
    </w:p>
    <w:p w14:paraId="13E281B2" w14:textId="77777777" w:rsidR="00EE5F07" w:rsidRPr="00AD6C6C" w:rsidRDefault="00EE5F07" w:rsidP="00AD6C6C">
      <w:pPr>
        <w:pStyle w:val="Prrafodelista"/>
        <w:spacing w:line="360" w:lineRule="auto"/>
        <w:ind w:left="0"/>
        <w:jc w:val="both"/>
        <w:rPr>
          <w:rFonts w:ascii="Palatino Linotype" w:hAnsi="Palatino Linotype" w:cs="Arial"/>
          <w:lang w:eastAsia="es-MX"/>
        </w:rPr>
      </w:pPr>
    </w:p>
    <w:p w14:paraId="739638A4" w14:textId="3B94385C" w:rsidR="00EE5F07" w:rsidRPr="00AD6C6C" w:rsidRDefault="00116877" w:rsidP="00AD6C6C">
      <w:pPr>
        <w:pStyle w:val="Ttulo2"/>
        <w:spacing w:line="360" w:lineRule="auto"/>
        <w:rPr>
          <w:b w:val="0"/>
          <w:szCs w:val="24"/>
        </w:rPr>
      </w:pPr>
      <w:bookmarkStart w:id="18" w:name="_Toc493852319"/>
      <w:bookmarkStart w:id="19" w:name="_Toc4409408"/>
      <w:r w:rsidRPr="00AD6C6C">
        <w:rPr>
          <w:szCs w:val="24"/>
        </w:rPr>
        <w:t xml:space="preserve">A) </w:t>
      </w:r>
      <w:r w:rsidR="00EE5F07" w:rsidRPr="00AD6C6C">
        <w:rPr>
          <w:szCs w:val="24"/>
        </w:rPr>
        <w:t>De las deficiencias en las respuestas del Sujeto Obligado.</w:t>
      </w:r>
      <w:bookmarkEnd w:id="18"/>
      <w:bookmarkEnd w:id="19"/>
    </w:p>
    <w:p w14:paraId="7E4FD261" w14:textId="1B0A4AAD" w:rsidR="00784011" w:rsidRPr="00AD6C6C" w:rsidRDefault="00EE5F07" w:rsidP="00AD6C6C">
      <w:pPr>
        <w:pStyle w:val="Ttulo1"/>
        <w:spacing w:line="360" w:lineRule="auto"/>
        <w:rPr>
          <w:rFonts w:eastAsia="Times New Roman"/>
          <w:szCs w:val="24"/>
        </w:rPr>
      </w:pPr>
      <w:bookmarkStart w:id="20" w:name="_Toc4409409"/>
      <w:r w:rsidRPr="00AD6C6C">
        <w:rPr>
          <w:rFonts w:eastAsia="Times New Roman"/>
          <w:szCs w:val="24"/>
        </w:rPr>
        <w:t xml:space="preserve">I. De </w:t>
      </w:r>
      <w:r w:rsidR="00784011" w:rsidRPr="00AD6C6C">
        <w:rPr>
          <w:rFonts w:eastAsia="Times New Roman"/>
          <w:szCs w:val="24"/>
        </w:rPr>
        <w:t>las solicitudes identificadas con los incisos a) y c).</w:t>
      </w:r>
      <w:bookmarkEnd w:id="20"/>
    </w:p>
    <w:p w14:paraId="0F7C6D8D" w14:textId="533F8745" w:rsidR="00525AC6" w:rsidRPr="00AD6C6C" w:rsidRDefault="00525AC6" w:rsidP="00AD6C6C">
      <w:pPr>
        <w:pStyle w:val="Prrafodelista"/>
        <w:spacing w:line="360" w:lineRule="auto"/>
        <w:ind w:left="0"/>
        <w:rPr>
          <w:rFonts w:ascii="Palatino Linotype" w:hAnsi="Palatino Linotype"/>
          <w:lang w:val="es-MX" w:eastAsia="en-US"/>
        </w:rPr>
      </w:pPr>
    </w:p>
    <w:p w14:paraId="654FB5A5" w14:textId="5CDC035F" w:rsidR="00784011" w:rsidRPr="00AD6C6C" w:rsidRDefault="00525AC6"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hAnsi="Palatino Linotype" w:cs="Arial"/>
          <w:lang w:val="es-MX"/>
        </w:rPr>
        <w:t>A</w:t>
      </w:r>
      <w:r w:rsidRPr="00AD6C6C">
        <w:rPr>
          <w:rFonts w:ascii="Palatino Linotype" w:hAnsi="Palatino Linotype" w:cs="Arial"/>
        </w:rPr>
        <w:t xml:space="preserve">l observarse que en los puntos identificados para mejor proveer con los incisos </w:t>
      </w:r>
      <w:r w:rsidRPr="00AD6C6C">
        <w:rPr>
          <w:rFonts w:ascii="Palatino Linotype" w:hAnsi="Palatino Linotype" w:cs="Arial"/>
          <w:b/>
          <w:u w:val="single"/>
        </w:rPr>
        <w:t>a)</w:t>
      </w:r>
      <w:r w:rsidRPr="00AD6C6C">
        <w:rPr>
          <w:rFonts w:ascii="Palatino Linotype" w:hAnsi="Palatino Linotype" w:cs="Arial"/>
        </w:rPr>
        <w:t xml:space="preserve"> y </w:t>
      </w:r>
      <w:r w:rsidRPr="00AD6C6C">
        <w:rPr>
          <w:rFonts w:ascii="Palatino Linotype" w:hAnsi="Palatino Linotype" w:cs="Arial"/>
          <w:b/>
          <w:u w:val="single"/>
        </w:rPr>
        <w:t>c)</w:t>
      </w:r>
      <w:r w:rsidRPr="00AD6C6C">
        <w:rPr>
          <w:rFonts w:ascii="Palatino Linotype" w:hAnsi="Palatino Linotype" w:cs="Arial"/>
        </w:rPr>
        <w:t xml:space="preserve"> se solicitan comprobantes del último grado de estudios, documento que acredite la experiencia para desempeñar el cargo y currículum de los serv</w:t>
      </w:r>
      <w:r w:rsidR="00B25A1B" w:rsidRPr="00AD6C6C">
        <w:rPr>
          <w:rFonts w:ascii="Palatino Linotype" w:hAnsi="Palatino Linotype" w:cs="Arial"/>
        </w:rPr>
        <w:t xml:space="preserve">idores públicos de </w:t>
      </w:r>
      <w:r w:rsidRPr="00AD6C6C">
        <w:rPr>
          <w:rFonts w:ascii="Palatino Linotype" w:hAnsi="Palatino Linotype" w:cs="Arial"/>
        </w:rPr>
        <w:t xml:space="preserve">prevención del delito </w:t>
      </w:r>
      <w:r w:rsidR="00AF33E5" w:rsidRPr="00AD6C6C">
        <w:rPr>
          <w:rFonts w:ascii="Palatino Linotype" w:hAnsi="Palatino Linotype" w:cs="Arial"/>
        </w:rPr>
        <w:t xml:space="preserve">y C2, </w:t>
      </w:r>
      <w:r w:rsidRPr="00AD6C6C">
        <w:rPr>
          <w:rFonts w:ascii="Palatino Linotype" w:hAnsi="Palatino Linotype" w:cs="Arial"/>
        </w:rPr>
        <w:t xml:space="preserve">así como el del titular de la unidad de información planeación y vinculación, </w:t>
      </w:r>
      <w:r w:rsidR="00AF33E5" w:rsidRPr="00AD6C6C">
        <w:rPr>
          <w:rFonts w:ascii="Palatino Linotype" w:hAnsi="Palatino Linotype" w:cs="Arial"/>
        </w:rPr>
        <w:t xml:space="preserve">y </w:t>
      </w:r>
      <w:r w:rsidR="00B25A1B" w:rsidRPr="00AD6C6C">
        <w:rPr>
          <w:rFonts w:ascii="Palatino Linotype" w:hAnsi="Palatino Linotype" w:cs="Arial"/>
        </w:rPr>
        <w:t xml:space="preserve">la </w:t>
      </w:r>
      <w:r w:rsidRPr="00AD6C6C">
        <w:rPr>
          <w:rFonts w:ascii="Palatino Linotype" w:hAnsi="Palatino Linotype" w:cs="Arial"/>
        </w:rPr>
        <w:t>certificación del último mencionado,</w:t>
      </w:r>
      <w:r w:rsidR="00B25A1B" w:rsidRPr="00AD6C6C">
        <w:rPr>
          <w:rFonts w:ascii="Palatino Linotype" w:hAnsi="Palatino Linotype" w:cs="Arial"/>
        </w:rPr>
        <w:t xml:space="preserve"> es preciso señalar que el </w:t>
      </w:r>
      <w:r w:rsidR="00B25A1B" w:rsidRPr="00AD6C6C">
        <w:rPr>
          <w:rFonts w:ascii="Palatino Linotype" w:hAnsi="Palatino Linotype" w:cs="Arial"/>
          <w:b/>
        </w:rPr>
        <w:t>SUJETO OBLIGADO</w:t>
      </w:r>
      <w:r w:rsidR="00B25A1B" w:rsidRPr="00AD6C6C">
        <w:rPr>
          <w:rFonts w:ascii="Palatino Linotype" w:hAnsi="Palatino Linotype" w:cs="Arial"/>
        </w:rPr>
        <w:t xml:space="preserve"> cumplió parcialmente entregando únicamente el título como Licenciado en Derecho de Alberto Flores González expedido por la Universidad Autónoma del Estado de México</w:t>
      </w:r>
      <w:r w:rsidR="00AF33E5" w:rsidRPr="00AD6C6C">
        <w:rPr>
          <w:rFonts w:ascii="Palatino Linotype" w:hAnsi="Palatino Linotype" w:cs="Arial"/>
        </w:rPr>
        <w:t>,</w:t>
      </w:r>
      <w:r w:rsidR="00B25A1B" w:rsidRPr="00AD6C6C">
        <w:rPr>
          <w:rFonts w:ascii="Palatino Linotype" w:hAnsi="Palatino Linotype" w:cs="Arial"/>
        </w:rPr>
        <w:t xml:space="preserve"> un currículum vitae que consta de dos fojas, en el cual se testó el nombre, fecha de nacimiento, dirección, teléfono y el email, documento signado </w:t>
      </w:r>
      <w:r w:rsidR="00AF33E5" w:rsidRPr="00AD6C6C">
        <w:rPr>
          <w:rFonts w:ascii="Palatino Linotype" w:hAnsi="Palatino Linotype" w:cs="Arial"/>
        </w:rPr>
        <w:t xml:space="preserve">precisamente </w:t>
      </w:r>
      <w:r w:rsidR="00B25A1B" w:rsidRPr="00AD6C6C">
        <w:rPr>
          <w:rFonts w:ascii="Palatino Linotype" w:hAnsi="Palatino Linotype" w:cs="Arial"/>
        </w:rPr>
        <w:t xml:space="preserve">por </w:t>
      </w:r>
      <w:r w:rsidR="00AF33E5" w:rsidRPr="00AD6C6C">
        <w:rPr>
          <w:rFonts w:ascii="Palatino Linotype" w:hAnsi="Palatino Linotype" w:cs="Arial"/>
        </w:rPr>
        <w:t>Alberto Flores González (</w:t>
      </w:r>
      <w:r w:rsidR="00B25A1B" w:rsidRPr="00AD6C6C">
        <w:rPr>
          <w:rFonts w:ascii="Palatino Linotype" w:hAnsi="Palatino Linotype" w:cs="Arial"/>
        </w:rPr>
        <w:t>Director del Instituto Municipal de la Prevención del Delito</w:t>
      </w:r>
      <w:r w:rsidR="00AF33E5" w:rsidRPr="00AD6C6C">
        <w:rPr>
          <w:rFonts w:ascii="Palatino Linotype" w:hAnsi="Palatino Linotype" w:cs="Arial"/>
        </w:rPr>
        <w:t>)</w:t>
      </w:r>
      <w:r w:rsidR="00E713F7" w:rsidRPr="00AD6C6C">
        <w:rPr>
          <w:rFonts w:ascii="Palatino Linotype" w:hAnsi="Palatino Linotype" w:cs="Arial"/>
        </w:rPr>
        <w:t xml:space="preserve">. </w:t>
      </w:r>
      <w:r w:rsidR="00E713F7" w:rsidRPr="00AD6C6C">
        <w:rPr>
          <w:rFonts w:ascii="Palatino Linotype" w:hAnsi="Palatino Linotype"/>
          <w:lang w:val="es-MX" w:eastAsia="en-US"/>
        </w:rPr>
        <w:t xml:space="preserve">Así mismo </w:t>
      </w:r>
      <w:r w:rsidR="00E713F7" w:rsidRPr="00AD6C6C">
        <w:rPr>
          <w:rFonts w:ascii="Palatino Linotype" w:hAnsi="Palatino Linotype" w:cs="Arial"/>
        </w:rPr>
        <w:t xml:space="preserve">entregó </w:t>
      </w:r>
      <w:r w:rsidR="00E713F7" w:rsidRPr="00AD6C6C">
        <w:rPr>
          <w:rFonts w:ascii="Palatino Linotype" w:hAnsi="Palatino Linotype"/>
          <w:bCs/>
        </w:rPr>
        <w:t xml:space="preserve">el currículum vitae, así como constancia de conclusión de estudios en la Licenciatura de Administración de Empresas de Oscar Ángeles </w:t>
      </w:r>
      <w:r w:rsidR="009B61C4" w:rsidRPr="00AD6C6C">
        <w:rPr>
          <w:rFonts w:ascii="Palatino Linotype" w:hAnsi="Palatino Linotype"/>
          <w:bCs/>
        </w:rPr>
        <w:t xml:space="preserve">González, </w:t>
      </w:r>
      <w:r w:rsidR="00AF33E5" w:rsidRPr="00AD6C6C">
        <w:rPr>
          <w:rFonts w:ascii="Palatino Linotype" w:hAnsi="Palatino Linotype" w:cs="Arial"/>
        </w:rPr>
        <w:t xml:space="preserve">pero en ambos omitió hacer entrega del acuerdo emitido por el Comité de Transparencia para clasificar la </w:t>
      </w:r>
      <w:r w:rsidR="00AF33E5" w:rsidRPr="00AD6C6C">
        <w:rPr>
          <w:rFonts w:ascii="Palatino Linotype" w:hAnsi="Palatino Linotype" w:cs="Arial"/>
        </w:rPr>
        <w:lastRenderedPageBreak/>
        <w:t xml:space="preserve">información, tema que será abordado en </w:t>
      </w:r>
      <w:r w:rsidR="00CC563F" w:rsidRPr="00AD6C6C">
        <w:rPr>
          <w:rFonts w:ascii="Palatino Linotype" w:hAnsi="Palatino Linotype" w:cs="Arial"/>
        </w:rPr>
        <w:t>el considerando Quinto de la presente resolución</w:t>
      </w:r>
      <w:r w:rsidR="00AF33E5" w:rsidRPr="00AD6C6C">
        <w:rPr>
          <w:rFonts w:ascii="Palatino Linotype" w:hAnsi="Palatino Linotype" w:cs="Arial"/>
        </w:rPr>
        <w:t>.</w:t>
      </w:r>
    </w:p>
    <w:p w14:paraId="71C1BE21" w14:textId="77777777" w:rsidR="002B3073" w:rsidRPr="00AD6C6C" w:rsidRDefault="002B3073" w:rsidP="00AD6C6C">
      <w:pPr>
        <w:pStyle w:val="Prrafodelista"/>
        <w:spacing w:line="360" w:lineRule="auto"/>
        <w:ind w:left="0"/>
        <w:jc w:val="both"/>
        <w:rPr>
          <w:rFonts w:ascii="Palatino Linotype" w:hAnsi="Palatino Linotype" w:cs="Arial"/>
        </w:rPr>
      </w:pPr>
    </w:p>
    <w:p w14:paraId="44602272" w14:textId="5EE6E792" w:rsidR="009B61C4" w:rsidRPr="00AD6C6C" w:rsidRDefault="009B61C4"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hAnsi="Palatino Linotype"/>
          <w:bCs/>
        </w:rPr>
        <w:t xml:space="preserve">En cuanto a la certificación del Titular de la Unidad de </w:t>
      </w:r>
      <w:r w:rsidRPr="00AD6C6C">
        <w:rPr>
          <w:rFonts w:ascii="Palatino Linotype" w:hAnsi="Palatino Linotype" w:cs="Arial"/>
        </w:rPr>
        <w:t>Información Planeación y Vinculación</w:t>
      </w:r>
      <w:r w:rsidRPr="00AD6C6C">
        <w:rPr>
          <w:rFonts w:ascii="Palatino Linotype" w:hAnsi="Palatino Linotype"/>
          <w:lang w:val="es-MX" w:eastAsia="en-US"/>
        </w:rPr>
        <w:t>, n</w:t>
      </w:r>
      <w:r w:rsidR="005B5130" w:rsidRPr="00AD6C6C">
        <w:rPr>
          <w:rFonts w:ascii="Palatino Linotype" w:hAnsi="Palatino Linotype"/>
          <w:lang w:val="es-MX" w:eastAsia="en-US"/>
        </w:rPr>
        <w:t xml:space="preserve">o se soslaya mencionar que </w:t>
      </w:r>
      <w:r w:rsidRPr="00AD6C6C">
        <w:rPr>
          <w:rFonts w:ascii="Palatino Linotype" w:hAnsi="Palatino Linotype"/>
          <w:bCs/>
        </w:rPr>
        <w:t xml:space="preserve">se envió un documento signado por Patricia Frías Vázquez (Titular de Recursos Humanos) quien manifiesta expresamente que la certificación de dicho servidor público se encuentra en proceso, </w:t>
      </w:r>
      <w:r w:rsidRPr="00AD6C6C">
        <w:rPr>
          <w:rFonts w:ascii="Palatino Linotype" w:hAnsi="Palatino Linotype"/>
          <w:color w:val="000000" w:themeColor="text1"/>
          <w:shd w:val="clear" w:color="auto" w:fill="FFFFFF"/>
        </w:rPr>
        <w:t>por lo que es menester señalar que la manifestación hecha por el</w:t>
      </w:r>
      <w:r w:rsidRPr="00AD6C6C">
        <w:rPr>
          <w:rStyle w:val="apple-converted-space"/>
          <w:rFonts w:ascii="Palatino Linotype" w:hAnsi="Palatino Linotype"/>
          <w:color w:val="000000" w:themeColor="text1"/>
          <w:shd w:val="clear" w:color="auto" w:fill="FFFFFF"/>
        </w:rPr>
        <w:t xml:space="preserve"> </w:t>
      </w:r>
      <w:r w:rsidRPr="00AD6C6C">
        <w:rPr>
          <w:rFonts w:ascii="Palatino Linotype" w:hAnsi="Palatino Linotype"/>
          <w:b/>
          <w:bCs/>
          <w:color w:val="000000" w:themeColor="text1"/>
          <w:shd w:val="clear" w:color="auto" w:fill="FFFFFF"/>
        </w:rPr>
        <w:t>SUJETO OBLIGADO</w:t>
      </w:r>
      <w:r w:rsidRPr="00AD6C6C">
        <w:rPr>
          <w:rStyle w:val="apple-converted-space"/>
          <w:rFonts w:ascii="Palatino Linotype" w:hAnsi="Palatino Linotype"/>
          <w:b/>
          <w:bCs/>
          <w:color w:val="000000" w:themeColor="text1"/>
          <w:shd w:val="clear" w:color="auto" w:fill="FFFFFF"/>
        </w:rPr>
        <w:t xml:space="preserve"> </w:t>
      </w:r>
      <w:r w:rsidRPr="00AD6C6C">
        <w:rPr>
          <w:rFonts w:ascii="Palatino Linotype" w:hAnsi="Palatino Linotype"/>
          <w:color w:val="000000" w:themeColor="text1"/>
          <w:shd w:val="clear" w:color="auto" w:fill="FFFFFF"/>
        </w:rPr>
        <w:t xml:space="preserve">constituyen una confesión expresa en virtud de que concurren las circunstancias dispuestas en el numeral 97 del </w:t>
      </w:r>
      <w:r w:rsidRPr="00AD6C6C">
        <w:rPr>
          <w:rFonts w:ascii="Palatino Linotype" w:hAnsi="Palatino Linotype"/>
          <w:b/>
          <w:color w:val="000000" w:themeColor="text1"/>
          <w:shd w:val="clear" w:color="auto" w:fill="FFFFFF"/>
        </w:rPr>
        <w:t>Código de Procedimientos Administrativos del Estado de México</w:t>
      </w:r>
      <w:r w:rsidRPr="00AD6C6C">
        <w:rPr>
          <w:rFonts w:ascii="Palatino Linotype" w:hAnsi="Palatino Linotype"/>
          <w:color w:val="000000" w:themeColor="text1"/>
          <w:shd w:val="clear" w:color="auto" w:fill="FFFFFF"/>
        </w:rPr>
        <w:t>, consistentes en que fue realizada por persona capacitada para obligarse, con pleno conocimiento, sin coacción ni violencia y respecto de un hecho propio.</w:t>
      </w:r>
    </w:p>
    <w:p w14:paraId="6FFB903A" w14:textId="77777777" w:rsidR="009B61C4" w:rsidRPr="00AD6C6C" w:rsidRDefault="009B61C4" w:rsidP="00AD6C6C">
      <w:pPr>
        <w:pStyle w:val="Prrafodelista"/>
        <w:spacing w:line="360" w:lineRule="auto"/>
        <w:ind w:left="0"/>
        <w:jc w:val="both"/>
        <w:rPr>
          <w:rFonts w:ascii="Palatino Linotype" w:hAnsi="Palatino Linotype" w:cs="Arial"/>
        </w:rPr>
      </w:pPr>
    </w:p>
    <w:p w14:paraId="261E9555" w14:textId="5ED77C4C" w:rsidR="00E721FE" w:rsidRPr="00AD6C6C" w:rsidRDefault="009B61C4"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eastAsia="Arial Unicode MS" w:hAnsi="Palatino Linotype" w:cs="Arial"/>
        </w:rPr>
        <w:t xml:space="preserve">En efecto, al hacer del conocimiento del particular que </w:t>
      </w:r>
      <w:r w:rsidRPr="00AD6C6C">
        <w:rPr>
          <w:rFonts w:ascii="Palatino Linotype" w:hAnsi="Palatino Linotype"/>
          <w:bCs/>
        </w:rPr>
        <w:t>la certificación de dicho servidor público se encuentra en proceso</w:t>
      </w:r>
      <w:r w:rsidRPr="00AD6C6C">
        <w:rPr>
          <w:rFonts w:ascii="Palatino Linotype" w:eastAsia="Arial Unicode MS" w:hAnsi="Palatino Linotype" w:cs="Arial"/>
        </w:rPr>
        <w:t xml:space="preserve"> en comento, está realizando un acto administrativo, en otras palabras está haciendo una confesión expresa el cual tiene la presunción de ser veraz, máxime que los servidores públicos que ingresaron a ejercer funciones en la presente administración pública municipal aún no cuentan </w:t>
      </w:r>
      <w:r w:rsidR="00E721FE" w:rsidRPr="00AD6C6C">
        <w:rPr>
          <w:rFonts w:ascii="Palatino Linotype" w:eastAsia="Arial Unicode MS" w:hAnsi="Palatino Linotype" w:cs="Arial"/>
        </w:rPr>
        <w:t xml:space="preserve">con seis meses inmersos en ella, por lo que no es exigible para algunos de ellos y para otros aún no vence el plazo estipulado por la </w:t>
      </w:r>
      <w:r w:rsidR="00E721FE" w:rsidRPr="00AD6C6C">
        <w:rPr>
          <w:rFonts w:ascii="Palatino Linotype" w:eastAsia="Arial Unicode MS" w:hAnsi="Palatino Linotype" w:cs="Arial"/>
          <w:b/>
        </w:rPr>
        <w:t>Ley Orgánica Municipal</w:t>
      </w:r>
      <w:r w:rsidR="00E721FE" w:rsidRPr="00AD6C6C">
        <w:rPr>
          <w:rFonts w:ascii="Palatino Linotype" w:eastAsia="Arial Unicode MS" w:hAnsi="Palatino Linotype" w:cs="Arial"/>
        </w:rPr>
        <w:t>.</w:t>
      </w:r>
    </w:p>
    <w:p w14:paraId="30DB0EE7" w14:textId="77777777" w:rsidR="00E721FE" w:rsidRPr="00AD6C6C" w:rsidRDefault="00E721FE" w:rsidP="00AD6C6C">
      <w:pPr>
        <w:pStyle w:val="Prrafodelista"/>
        <w:spacing w:line="360" w:lineRule="auto"/>
        <w:ind w:left="0"/>
        <w:jc w:val="both"/>
        <w:rPr>
          <w:rFonts w:ascii="Palatino Linotype" w:hAnsi="Palatino Linotype" w:cs="Arial"/>
        </w:rPr>
      </w:pPr>
    </w:p>
    <w:p w14:paraId="0B45A689" w14:textId="0D1B748B" w:rsidR="009B61C4" w:rsidRPr="00AD6C6C" w:rsidRDefault="009B61C4"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hAnsi="Palatino Linotype" w:cs="Arial"/>
          <w:color w:val="000000"/>
        </w:rPr>
        <w:t>Sirve de sustento a lo anterior, el criterio 31/10 emitido por el entonces Instituto Federal de Acceso a la Información y Protección de Datos, ahora Instituto Nacional de Acceso a la Info</w:t>
      </w:r>
      <w:r w:rsidR="00E721FE" w:rsidRPr="00AD6C6C">
        <w:rPr>
          <w:rFonts w:ascii="Palatino Linotype" w:hAnsi="Palatino Linotype" w:cs="Arial"/>
          <w:color w:val="000000"/>
        </w:rPr>
        <w:t xml:space="preserve">rmación y Protección de Datos, </w:t>
      </w:r>
      <w:r w:rsidRPr="00AD6C6C">
        <w:rPr>
          <w:rFonts w:ascii="Palatino Linotype" w:hAnsi="Palatino Linotype" w:cs="Arial"/>
          <w:color w:val="000000"/>
        </w:rPr>
        <w:t xml:space="preserve">que enuncia lo siguiente: </w:t>
      </w:r>
    </w:p>
    <w:p w14:paraId="0A129D41" w14:textId="77777777" w:rsidR="009B61C4" w:rsidRPr="00AD6C6C" w:rsidRDefault="009B61C4" w:rsidP="00AD6C6C">
      <w:pPr>
        <w:pStyle w:val="Prrafodelista"/>
        <w:spacing w:before="240" w:after="240" w:line="360" w:lineRule="auto"/>
        <w:ind w:left="0"/>
        <w:jc w:val="both"/>
        <w:rPr>
          <w:rFonts w:ascii="Palatino Linotype" w:hAnsi="Palatino Linotype"/>
          <w:color w:val="000000"/>
        </w:rPr>
      </w:pPr>
    </w:p>
    <w:p w14:paraId="07278508" w14:textId="77777777" w:rsidR="009B61C4" w:rsidRPr="00AD6C6C" w:rsidRDefault="009B61C4" w:rsidP="00AD6C6C">
      <w:pPr>
        <w:pStyle w:val="Prrafodelista"/>
        <w:spacing w:line="360" w:lineRule="auto"/>
        <w:ind w:left="567" w:right="567"/>
        <w:jc w:val="center"/>
        <w:rPr>
          <w:rFonts w:ascii="Palatino Linotype" w:hAnsi="Palatino Linotype" w:cs="Arial"/>
          <w:b/>
          <w:i/>
        </w:rPr>
      </w:pPr>
      <w:r w:rsidRPr="00AD6C6C">
        <w:rPr>
          <w:rFonts w:ascii="Palatino Linotype" w:hAnsi="Palatino Linotype" w:cs="Arial"/>
          <w:b/>
          <w:i/>
        </w:rPr>
        <w:t>Criterio 31/10</w:t>
      </w:r>
    </w:p>
    <w:p w14:paraId="12274326" w14:textId="77777777" w:rsidR="009B61C4" w:rsidRPr="00AD6C6C" w:rsidRDefault="009B61C4" w:rsidP="00AD6C6C">
      <w:pPr>
        <w:pStyle w:val="Prrafodelista"/>
        <w:spacing w:line="360" w:lineRule="auto"/>
        <w:ind w:left="567" w:right="567"/>
        <w:jc w:val="center"/>
        <w:rPr>
          <w:rFonts w:ascii="Palatino Linotype" w:hAnsi="Palatino Linotype" w:cs="Arial"/>
          <w:color w:val="000000"/>
        </w:rPr>
      </w:pPr>
    </w:p>
    <w:p w14:paraId="0747C7F9" w14:textId="77777777" w:rsidR="009B61C4" w:rsidRPr="00AD6C6C" w:rsidRDefault="009B61C4" w:rsidP="00AD6C6C">
      <w:pPr>
        <w:pStyle w:val="Prrafodelista"/>
        <w:spacing w:line="360" w:lineRule="auto"/>
        <w:ind w:left="567" w:right="567"/>
        <w:jc w:val="both"/>
        <w:rPr>
          <w:rFonts w:ascii="Palatino Linotype" w:hAnsi="Palatino Linotype" w:cs="Arial"/>
          <w:i/>
        </w:rPr>
      </w:pPr>
      <w:r w:rsidRPr="00AD6C6C">
        <w:rPr>
          <w:rFonts w:ascii="Palatino Linotype" w:hAnsi="Palatino Linotype" w:cs="Arial"/>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AD6C6C">
        <w:rPr>
          <w:rFonts w:ascii="Palatino Linotype" w:hAnsi="Palatino Linotype" w:cs="Arial"/>
          <w:i/>
        </w:rPr>
        <w:lastRenderedPageBreak/>
        <w:t xml:space="preserve">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D6C6C">
        <w:rPr>
          <w:rFonts w:ascii="Palatino Linotype" w:hAnsi="Palatino Linotype" w:cs="Arial"/>
          <w:i/>
        </w:rPr>
        <w:t>Marván</w:t>
      </w:r>
      <w:proofErr w:type="spellEnd"/>
      <w:r w:rsidRPr="00AD6C6C">
        <w:rPr>
          <w:rFonts w:ascii="Palatino Linotype" w:hAnsi="Palatino Linotype" w:cs="Arial"/>
          <w:i/>
        </w:rPr>
        <w:t xml:space="preserve"> Laborde 2395/09 Secretaría de Economía - María </w:t>
      </w:r>
      <w:proofErr w:type="spellStart"/>
      <w:r w:rsidRPr="00AD6C6C">
        <w:rPr>
          <w:rFonts w:ascii="Palatino Linotype" w:hAnsi="Palatino Linotype" w:cs="Arial"/>
          <w:i/>
        </w:rPr>
        <w:t>Marván</w:t>
      </w:r>
      <w:proofErr w:type="spellEnd"/>
      <w:r w:rsidRPr="00AD6C6C">
        <w:rPr>
          <w:rFonts w:ascii="Palatino Linotype" w:hAnsi="Palatino Linotype" w:cs="Arial"/>
          <w:i/>
        </w:rPr>
        <w:t xml:space="preserve"> Laborde 0837/10 Administración Portuaria Integral de Veracruz, S.A. de C.V. – María </w:t>
      </w:r>
      <w:proofErr w:type="spellStart"/>
      <w:r w:rsidRPr="00AD6C6C">
        <w:rPr>
          <w:rFonts w:ascii="Palatino Linotype" w:hAnsi="Palatino Linotype" w:cs="Arial"/>
          <w:i/>
        </w:rPr>
        <w:t>Marván</w:t>
      </w:r>
      <w:proofErr w:type="spellEnd"/>
      <w:r w:rsidRPr="00AD6C6C">
        <w:rPr>
          <w:rFonts w:ascii="Palatino Linotype" w:hAnsi="Palatino Linotype" w:cs="Arial"/>
          <w:i/>
        </w:rPr>
        <w:t xml:space="preserve"> Laborde.</w:t>
      </w:r>
    </w:p>
    <w:p w14:paraId="67CF53A7" w14:textId="77777777" w:rsidR="009B61C4" w:rsidRPr="00AD6C6C" w:rsidRDefault="009B61C4" w:rsidP="00AD6C6C">
      <w:pPr>
        <w:pStyle w:val="Prrafodelista"/>
        <w:spacing w:before="240" w:after="240" w:line="360" w:lineRule="auto"/>
        <w:ind w:left="0"/>
        <w:jc w:val="both"/>
        <w:rPr>
          <w:rFonts w:ascii="Palatino Linotype" w:hAnsi="Palatino Linotype"/>
          <w:color w:val="000000"/>
        </w:rPr>
      </w:pPr>
    </w:p>
    <w:p w14:paraId="17C9105A" w14:textId="3B35B49A" w:rsidR="009B61C4" w:rsidRPr="00AD6C6C" w:rsidRDefault="009B61C4" w:rsidP="00AD6C6C">
      <w:pPr>
        <w:pStyle w:val="Prrafodelista"/>
        <w:numPr>
          <w:ilvl w:val="0"/>
          <w:numId w:val="1"/>
        </w:numPr>
        <w:shd w:val="clear" w:color="auto" w:fill="FFFFFF"/>
        <w:spacing w:before="240" w:after="360" w:line="360" w:lineRule="auto"/>
        <w:ind w:left="0" w:firstLine="0"/>
        <w:jc w:val="both"/>
        <w:rPr>
          <w:rFonts w:ascii="Palatino Linotype" w:eastAsia="Times New Roman" w:hAnsi="Palatino Linotype" w:cs="Times New Roman"/>
          <w:lang w:val="es-MX" w:eastAsia="es-MX"/>
        </w:rPr>
      </w:pPr>
      <w:r w:rsidRPr="00AD6C6C">
        <w:rPr>
          <w:rFonts w:ascii="Palatino Linotype" w:eastAsia="Calibri" w:hAnsi="Palatino Linotype" w:cs="Arial"/>
        </w:rPr>
        <w:t>Bajo ésta tesitura,</w:t>
      </w:r>
      <w:r w:rsidRPr="00AD6C6C">
        <w:rPr>
          <w:rFonts w:ascii="Palatino Linotype" w:hAnsi="Palatino Linotype" w:cs="Arial"/>
        </w:rPr>
        <w:t xml:space="preserve"> es criterio reiterado y de conformidad con conforme al artículo 36 que otorga la </w:t>
      </w:r>
      <w:r w:rsidRPr="00AD6C6C">
        <w:rPr>
          <w:rFonts w:ascii="Palatino Linotype" w:hAnsi="Palatino Linotype" w:cs="Arial"/>
          <w:b/>
        </w:rPr>
        <w:t xml:space="preserve">Ley </w:t>
      </w:r>
      <w:r w:rsidR="00E721FE" w:rsidRPr="00AD6C6C">
        <w:rPr>
          <w:rFonts w:ascii="Palatino Linotype" w:hAnsi="Palatino Linotype" w:cs="Arial"/>
          <w:b/>
        </w:rPr>
        <w:t>de Transparencia  Acceso a la Información Pública del Estado de México y Municipios</w:t>
      </w:r>
      <w:r w:rsidRPr="00AD6C6C">
        <w:rPr>
          <w:rFonts w:ascii="Palatino Linotype" w:hAnsi="Palatino Linotype" w:cs="Arial"/>
        </w:rPr>
        <w:t>, que este Órgano Garante no se encuentra facultado para pronunciarse acerca de la veracidad de la información remitida por los Sujetos Obligados.</w:t>
      </w:r>
    </w:p>
    <w:p w14:paraId="4C637926" w14:textId="424905C4" w:rsidR="00EC78D2" w:rsidRPr="00AD6C6C" w:rsidRDefault="00EC78D2" w:rsidP="00AD6C6C">
      <w:pPr>
        <w:pStyle w:val="Ttulo1"/>
        <w:spacing w:line="360" w:lineRule="auto"/>
        <w:rPr>
          <w:rFonts w:eastAsia="Times New Roman"/>
          <w:szCs w:val="24"/>
        </w:rPr>
      </w:pPr>
      <w:bookmarkStart w:id="21" w:name="_Toc4409410"/>
      <w:r w:rsidRPr="00AD6C6C">
        <w:rPr>
          <w:rFonts w:eastAsia="Times New Roman"/>
          <w:szCs w:val="24"/>
        </w:rPr>
        <w:t>II. De las solicitudes identificadas con los incisos b) y d).</w:t>
      </w:r>
      <w:bookmarkEnd w:id="21"/>
    </w:p>
    <w:p w14:paraId="1F2B8405" w14:textId="77777777" w:rsidR="00EC78D2" w:rsidRPr="00AD6C6C" w:rsidRDefault="00EC78D2" w:rsidP="00AD6C6C">
      <w:pPr>
        <w:pStyle w:val="Prrafodelista"/>
        <w:spacing w:line="360" w:lineRule="auto"/>
        <w:ind w:left="0"/>
        <w:rPr>
          <w:rFonts w:ascii="Palatino Linotype" w:hAnsi="Palatino Linotype"/>
          <w:lang w:val="es-MX" w:eastAsia="en-US"/>
        </w:rPr>
      </w:pPr>
    </w:p>
    <w:p w14:paraId="4AFA708A" w14:textId="471D2F63" w:rsidR="001C4641" w:rsidRPr="00AD6C6C" w:rsidRDefault="001C4641"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hAnsi="Palatino Linotype"/>
          <w:lang w:val="es-MX" w:eastAsia="en-US"/>
        </w:rPr>
        <w:t>Para atender a las solicitudes sobre el documento que acredite el último grado de estudios  el documento que acredite la experiencia para desempeñar el cargo tanto de la presidenta municipal como de todos los servidores públicos</w:t>
      </w:r>
      <w:r w:rsidR="00D609D4" w:rsidRPr="00AD6C6C">
        <w:rPr>
          <w:rFonts w:ascii="Palatino Linotype" w:hAnsi="Palatino Linotype"/>
          <w:lang w:val="es-MX" w:eastAsia="en-US"/>
        </w:rPr>
        <w:t xml:space="preserve"> que laboran a partir de la administración 2019-2021</w:t>
      </w:r>
      <w:r w:rsidRPr="00AD6C6C">
        <w:rPr>
          <w:rFonts w:ascii="Palatino Linotype" w:hAnsi="Palatino Linotype"/>
          <w:lang w:val="es-MX" w:eastAsia="en-US"/>
        </w:rPr>
        <w:t>, en el presente estudio identificadas con los incisos</w:t>
      </w:r>
      <w:r w:rsidRPr="00AD6C6C">
        <w:rPr>
          <w:rFonts w:ascii="Palatino Linotype" w:hAnsi="Palatino Linotype"/>
          <w:b/>
          <w:lang w:val="es-MX" w:eastAsia="en-US"/>
        </w:rPr>
        <w:t xml:space="preserve"> </w:t>
      </w:r>
      <w:r w:rsidRPr="00AD6C6C">
        <w:rPr>
          <w:rFonts w:ascii="Palatino Linotype" w:hAnsi="Palatino Linotype"/>
          <w:b/>
          <w:u w:val="single"/>
          <w:lang w:val="es-MX" w:eastAsia="en-US"/>
        </w:rPr>
        <w:t>b</w:t>
      </w:r>
      <w:r w:rsidR="00D609D4" w:rsidRPr="00AD6C6C">
        <w:rPr>
          <w:rFonts w:ascii="Palatino Linotype" w:hAnsi="Palatino Linotype"/>
          <w:b/>
          <w:u w:val="single"/>
          <w:lang w:val="es-MX" w:eastAsia="en-US"/>
        </w:rPr>
        <w:t>)</w:t>
      </w:r>
      <w:r w:rsidRPr="00AD6C6C">
        <w:rPr>
          <w:rFonts w:ascii="Palatino Linotype" w:hAnsi="Palatino Linotype"/>
          <w:b/>
          <w:lang w:val="es-MX" w:eastAsia="en-US"/>
        </w:rPr>
        <w:t xml:space="preserve"> </w:t>
      </w:r>
      <w:r w:rsidRPr="00AD6C6C">
        <w:rPr>
          <w:rFonts w:ascii="Palatino Linotype" w:hAnsi="Palatino Linotype"/>
          <w:lang w:val="es-MX" w:eastAsia="en-US"/>
        </w:rPr>
        <w:t>y</w:t>
      </w:r>
      <w:r w:rsidRPr="00AD6C6C">
        <w:rPr>
          <w:rFonts w:ascii="Palatino Linotype" w:hAnsi="Palatino Linotype"/>
          <w:b/>
          <w:lang w:val="es-MX" w:eastAsia="en-US"/>
        </w:rPr>
        <w:t xml:space="preserve"> </w:t>
      </w:r>
      <w:r w:rsidR="00D609D4" w:rsidRPr="00AD6C6C">
        <w:rPr>
          <w:rFonts w:ascii="Palatino Linotype" w:hAnsi="Palatino Linotype"/>
          <w:b/>
          <w:u w:val="single"/>
          <w:lang w:val="es-MX" w:eastAsia="en-US"/>
        </w:rPr>
        <w:t>d)</w:t>
      </w:r>
      <w:r w:rsidR="00D609D4" w:rsidRPr="00AD6C6C">
        <w:rPr>
          <w:rFonts w:ascii="Palatino Linotype" w:hAnsi="Palatino Linotype"/>
          <w:b/>
          <w:lang w:val="es-MX" w:eastAsia="en-US"/>
        </w:rPr>
        <w:t xml:space="preserve">, </w:t>
      </w:r>
      <w:r w:rsidR="00D609D4" w:rsidRPr="00AD6C6C">
        <w:rPr>
          <w:rFonts w:ascii="Palatino Linotype" w:hAnsi="Palatino Linotype"/>
          <w:lang w:val="es-MX" w:eastAsia="en-US"/>
        </w:rPr>
        <w:t>se argumentó esencialmente que “</w:t>
      </w:r>
      <w:r w:rsidRPr="00AD6C6C">
        <w:rPr>
          <w:rFonts w:ascii="Palatino Linotype" w:hAnsi="Palatino Linotype" w:cs="Arial"/>
          <w:i/>
        </w:rPr>
        <w:t xml:space="preserve">Se realizó una prórroga para </w:t>
      </w:r>
      <w:r w:rsidRPr="00AD6C6C">
        <w:rPr>
          <w:rFonts w:ascii="Palatino Linotype" w:hAnsi="Palatino Linotype" w:cs="Arial"/>
          <w:i/>
        </w:rPr>
        <w:lastRenderedPageBreak/>
        <w:t>atender la solicitud de información derivado de los trabajos de entrega y recepción de la UTAIP</w:t>
      </w:r>
      <w:r w:rsidR="00D609D4" w:rsidRPr="00AD6C6C">
        <w:rPr>
          <w:rFonts w:ascii="Palatino Linotype" w:hAnsi="Palatino Linotype" w:cs="Arial"/>
        </w:rPr>
        <w:t>” y que “</w:t>
      </w:r>
      <w:r w:rsidRPr="00AD6C6C">
        <w:rPr>
          <w:rFonts w:ascii="Palatino Linotype" w:hAnsi="Palatino Linotype" w:cs="Arial"/>
          <w:i/>
        </w:rPr>
        <w:t>la información se encuentra en proceso de búsqueda e</w:t>
      </w:r>
      <w:r w:rsidR="00D609D4" w:rsidRPr="00AD6C6C">
        <w:rPr>
          <w:rFonts w:ascii="Palatino Linotype" w:hAnsi="Palatino Linotype" w:cs="Arial"/>
          <w:i/>
        </w:rPr>
        <w:t>n los archivos correspondientes</w:t>
      </w:r>
      <w:r w:rsidR="00D609D4" w:rsidRPr="00AD6C6C">
        <w:rPr>
          <w:rFonts w:ascii="Palatino Linotype" w:hAnsi="Palatino Linotype" w:cs="Arial"/>
        </w:rPr>
        <w:t>”.</w:t>
      </w:r>
    </w:p>
    <w:p w14:paraId="507057F2" w14:textId="77777777" w:rsidR="001C4641" w:rsidRPr="00AD6C6C" w:rsidRDefault="001C4641" w:rsidP="00AD6C6C">
      <w:pPr>
        <w:pStyle w:val="Prrafodelista"/>
        <w:spacing w:line="360" w:lineRule="auto"/>
        <w:ind w:left="0"/>
        <w:jc w:val="both"/>
        <w:rPr>
          <w:rFonts w:ascii="Palatino Linotype" w:hAnsi="Palatino Linotype"/>
          <w:lang w:val="es-MX" w:eastAsia="en-US"/>
        </w:rPr>
      </w:pPr>
    </w:p>
    <w:p w14:paraId="3A8D3D8A" w14:textId="6D296F88" w:rsidR="00046BEB" w:rsidRPr="00AD6C6C" w:rsidRDefault="00D609D4" w:rsidP="00AD6C6C">
      <w:pPr>
        <w:pStyle w:val="Prrafodelista"/>
        <w:numPr>
          <w:ilvl w:val="0"/>
          <w:numId w:val="1"/>
        </w:numPr>
        <w:spacing w:line="360" w:lineRule="auto"/>
        <w:ind w:left="0" w:firstLine="0"/>
        <w:jc w:val="both"/>
        <w:rPr>
          <w:rFonts w:ascii="Palatino Linotype" w:hAnsi="Palatino Linotype"/>
          <w:lang w:val="es-MX" w:eastAsia="en-US"/>
        </w:rPr>
      </w:pPr>
      <w:r w:rsidRPr="00AD6C6C">
        <w:rPr>
          <w:rFonts w:ascii="Palatino Linotype" w:hAnsi="Palatino Linotype"/>
          <w:lang w:val="es-MX" w:eastAsia="en-US"/>
        </w:rPr>
        <w:t>Por ello y a</w:t>
      </w:r>
      <w:r w:rsidR="00046BEB" w:rsidRPr="00AD6C6C">
        <w:rPr>
          <w:rFonts w:ascii="Palatino Linotype" w:hAnsi="Palatino Linotype"/>
          <w:lang w:val="es-MX" w:eastAsia="en-US"/>
        </w:rPr>
        <w:t xml:space="preserve">tendiendo a que el señor </w:t>
      </w:r>
      <w:r w:rsidR="00EF6391" w:rsidRPr="00EF6391">
        <w:rPr>
          <w:rFonts w:ascii="Palatino Linotype" w:hAnsi="Palatino Linotype"/>
          <w:b/>
          <w:highlight w:val="black"/>
          <w:lang w:val="es-MX" w:eastAsia="en-US"/>
        </w:rPr>
        <w:t>--------------</w:t>
      </w:r>
      <w:r w:rsidR="00046BEB" w:rsidRPr="00AD6C6C">
        <w:rPr>
          <w:rFonts w:ascii="Palatino Linotype" w:hAnsi="Palatino Linotype"/>
          <w:lang w:val="es-MX" w:eastAsia="en-US"/>
        </w:rPr>
        <w:t xml:space="preserve"> se inconforma por los tiempos de respuesta y la prórroga notificada por el </w:t>
      </w:r>
      <w:r w:rsidR="00046BEB" w:rsidRPr="00AD6C6C">
        <w:rPr>
          <w:rFonts w:ascii="Palatino Linotype" w:hAnsi="Palatino Linotype"/>
          <w:b/>
          <w:lang w:val="es-MX" w:eastAsia="en-US"/>
        </w:rPr>
        <w:t xml:space="preserve">SUJETO OBLIGADO </w:t>
      </w:r>
      <w:r w:rsidR="00046BEB" w:rsidRPr="00AD6C6C">
        <w:rPr>
          <w:rFonts w:ascii="Palatino Linotype" w:hAnsi="Palatino Linotype"/>
          <w:lang w:val="es-MX" w:eastAsia="en-US"/>
        </w:rPr>
        <w:t xml:space="preserve">para atender las solicitudes de información </w:t>
      </w:r>
      <w:r w:rsidR="00046BEB" w:rsidRPr="00AD6C6C">
        <w:rPr>
          <w:rFonts w:ascii="Palatino Linotype" w:hAnsi="Palatino Linotype"/>
          <w:b/>
          <w:lang w:val="es-MX" w:eastAsia="en-US"/>
        </w:rPr>
        <w:t>00017/OTZOLOTE/IP/2019</w:t>
      </w:r>
      <w:r w:rsidR="00046BEB" w:rsidRPr="00AD6C6C">
        <w:rPr>
          <w:rFonts w:ascii="Palatino Linotype" w:hAnsi="Palatino Linotype"/>
          <w:lang w:val="es-MX" w:eastAsia="en-US"/>
        </w:rPr>
        <w:t xml:space="preserve"> y </w:t>
      </w:r>
      <w:r w:rsidR="00046BEB" w:rsidRPr="00AD6C6C">
        <w:rPr>
          <w:rFonts w:ascii="Palatino Linotype" w:hAnsi="Palatino Linotype"/>
          <w:b/>
          <w:lang w:val="es-MX" w:eastAsia="en-US"/>
        </w:rPr>
        <w:t xml:space="preserve">00021/OTZOLOTE/IP/2019, </w:t>
      </w:r>
      <w:r w:rsidR="00046BEB" w:rsidRPr="00AD6C6C">
        <w:rPr>
          <w:rFonts w:ascii="Palatino Linotype" w:hAnsi="Palatino Linotype"/>
          <w:lang w:val="es-MX" w:eastAsia="en-US"/>
        </w:rPr>
        <w:t xml:space="preserve">como una cuestión de previo y especial pronunciamiento es importante advertir que la </w:t>
      </w:r>
      <w:r w:rsidR="00046BEB" w:rsidRPr="00AD6C6C">
        <w:rPr>
          <w:rFonts w:ascii="Palatino Linotype" w:hAnsi="Palatino Linotype"/>
          <w:b/>
        </w:rPr>
        <w:t>Ley de Transparencia y Acceso a la Información Pública del Estado de México y Municipios</w:t>
      </w:r>
      <w:r w:rsidR="00046BEB" w:rsidRPr="00AD6C6C">
        <w:rPr>
          <w:rFonts w:ascii="Palatino Linotype" w:hAnsi="Palatino Linotype"/>
        </w:rPr>
        <w:t xml:space="preserve"> </w:t>
      </w:r>
      <w:r w:rsidR="00046BEB" w:rsidRPr="00AD6C6C">
        <w:rPr>
          <w:rFonts w:ascii="Palatino Linotype" w:hAnsi="Palatino Linotype"/>
          <w:lang w:val="es-MX" w:eastAsia="en-US"/>
        </w:rPr>
        <w:t xml:space="preserve">señala que el plazo legal para que la Unidad de Transparencia otorgue respuesta a una solicitud de información no podrá exceder de </w:t>
      </w:r>
      <w:r w:rsidR="00046BEB" w:rsidRPr="00AD6C6C">
        <w:rPr>
          <w:rFonts w:ascii="Palatino Linotype" w:hAnsi="Palatino Linotype"/>
          <w:b/>
          <w:u w:val="single"/>
          <w:lang w:val="es-MX" w:eastAsia="en-US"/>
        </w:rPr>
        <w:t>quince días hábiles</w:t>
      </w:r>
      <w:r w:rsidR="00046BEB" w:rsidRPr="00AD6C6C">
        <w:rPr>
          <w:rFonts w:ascii="Palatino Linotype" w:hAnsi="Palatino Linotype"/>
          <w:lang w:val="es-MX" w:eastAsia="en-US"/>
        </w:rPr>
        <w:t xml:space="preserve">, y </w:t>
      </w:r>
      <w:r w:rsidR="00046BEB" w:rsidRPr="00AD6C6C">
        <w:rPr>
          <w:rFonts w:ascii="Palatino Linotype" w:hAnsi="Palatino Linotype"/>
        </w:rPr>
        <w:t xml:space="preserve">cuando el sujeto obligado no entregue la respuesta a la solicitud dentro del plazo previsto en la Ley, la solicitud se entenderá negada y el solicitante podrá interponer el recurso de revisión, </w:t>
      </w:r>
      <w:r w:rsidR="00046BEB" w:rsidRPr="00AD6C6C">
        <w:rPr>
          <w:rFonts w:ascii="Palatino Linotype" w:hAnsi="Palatino Linotype"/>
          <w:lang w:val="es-MX" w:eastAsia="en-US"/>
        </w:rPr>
        <w:t>tal como se destaca a continuación:</w:t>
      </w:r>
    </w:p>
    <w:p w14:paraId="577EB6BD" w14:textId="77777777" w:rsidR="00046BEB" w:rsidRPr="00AD6C6C" w:rsidRDefault="00046BEB" w:rsidP="00AD6C6C">
      <w:pPr>
        <w:pStyle w:val="Prrafodelista"/>
        <w:spacing w:line="360" w:lineRule="auto"/>
        <w:ind w:left="0"/>
        <w:jc w:val="both"/>
        <w:rPr>
          <w:rFonts w:ascii="Palatino Linotype" w:hAnsi="Palatino Linotype"/>
          <w:lang w:val="es-MX" w:eastAsia="en-US"/>
        </w:rPr>
      </w:pPr>
    </w:p>
    <w:p w14:paraId="3335682C" w14:textId="77777777" w:rsidR="00046BEB" w:rsidRPr="00AD6C6C" w:rsidRDefault="00046BEB" w:rsidP="00AD6C6C">
      <w:pPr>
        <w:pStyle w:val="Prrafodelista"/>
        <w:spacing w:before="240" w:after="240" w:line="360" w:lineRule="auto"/>
        <w:ind w:left="567" w:right="567"/>
        <w:jc w:val="both"/>
        <w:rPr>
          <w:rFonts w:ascii="Palatino Linotype" w:hAnsi="Palatino Linotype"/>
          <w:i/>
        </w:rPr>
      </w:pPr>
      <w:r w:rsidRPr="00AD6C6C">
        <w:rPr>
          <w:rFonts w:ascii="Palatino Linotype" w:hAnsi="Palatino Linotype"/>
          <w:b/>
          <w:i/>
        </w:rPr>
        <w:t>Artículo 163.</w:t>
      </w:r>
      <w:r w:rsidRPr="00AD6C6C">
        <w:rPr>
          <w:rFonts w:ascii="Palatino Linotype" w:hAnsi="Palatino Linotype"/>
          <w:i/>
        </w:rPr>
        <w:t xml:space="preserve"> La Unidad de Transparencia deberá notificar la respuesta a la solicitud al interesado en el menor tiempo posible, que </w:t>
      </w:r>
      <w:r w:rsidRPr="00AD6C6C">
        <w:rPr>
          <w:rFonts w:ascii="Palatino Linotype" w:hAnsi="Palatino Linotype"/>
          <w:b/>
          <w:i/>
          <w:u w:val="single"/>
        </w:rPr>
        <w:t>no podrá exceder de quince días hábiles</w:t>
      </w:r>
      <w:r w:rsidRPr="00AD6C6C">
        <w:rPr>
          <w:rFonts w:ascii="Palatino Linotype" w:hAnsi="Palatino Linotype"/>
          <w:i/>
        </w:rPr>
        <w:t xml:space="preserve">, contados a partir del día siguiente a la presentación de aquélla. </w:t>
      </w:r>
    </w:p>
    <w:p w14:paraId="22EA2EF6" w14:textId="77777777" w:rsidR="00046BEB" w:rsidRPr="00AD6C6C" w:rsidRDefault="00046BEB" w:rsidP="00AD6C6C">
      <w:pPr>
        <w:pStyle w:val="Prrafodelista"/>
        <w:spacing w:before="240" w:after="240" w:line="360" w:lineRule="auto"/>
        <w:ind w:left="567" w:right="567"/>
        <w:jc w:val="both"/>
        <w:rPr>
          <w:rFonts w:ascii="Palatino Linotype" w:hAnsi="Palatino Linotype" w:cs="Arial"/>
          <w:i/>
        </w:rPr>
      </w:pPr>
      <w:r w:rsidRPr="00AD6C6C">
        <w:rPr>
          <w:rFonts w:ascii="Palatino Linotype" w:hAnsi="Palatino Linotype"/>
          <w:b/>
          <w:i/>
          <w:u w:val="single"/>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AD6C6C">
        <w:rPr>
          <w:rFonts w:ascii="Palatino Linotype" w:hAnsi="Palatino Linotype"/>
          <w:i/>
        </w:rPr>
        <w:t>. No podrán invocarse como causales de ampliación del plazo motivos que supongan negligencia o descuido del sujeto obligado en el desahogo de la solicitud.</w:t>
      </w:r>
    </w:p>
    <w:p w14:paraId="0D185814" w14:textId="77777777" w:rsidR="00046BEB" w:rsidRPr="00AD6C6C" w:rsidRDefault="00046BEB" w:rsidP="00AD6C6C">
      <w:pPr>
        <w:pStyle w:val="Prrafodelista"/>
        <w:spacing w:before="240" w:after="240" w:line="360" w:lineRule="auto"/>
        <w:ind w:left="567" w:right="616"/>
        <w:jc w:val="both"/>
        <w:rPr>
          <w:rFonts w:ascii="Palatino Linotype" w:hAnsi="Palatino Linotype" w:cs="Arial"/>
          <w:i/>
        </w:rPr>
      </w:pPr>
      <w:r w:rsidRPr="00AD6C6C">
        <w:rPr>
          <w:rFonts w:ascii="Palatino Linotype" w:hAnsi="Palatino Linotype" w:cs="Arial"/>
          <w:i/>
        </w:rPr>
        <w:t>…</w:t>
      </w:r>
    </w:p>
    <w:p w14:paraId="79F7C064" w14:textId="77777777" w:rsidR="00046BEB" w:rsidRPr="00AD6C6C" w:rsidRDefault="00046BEB" w:rsidP="00AD6C6C">
      <w:pPr>
        <w:spacing w:before="240" w:after="240" w:line="360" w:lineRule="auto"/>
        <w:ind w:left="567" w:right="567"/>
        <w:jc w:val="both"/>
        <w:rPr>
          <w:rFonts w:ascii="Palatino Linotype" w:hAnsi="Palatino Linotype" w:cs="Arial"/>
          <w:i/>
        </w:rPr>
      </w:pPr>
      <w:r w:rsidRPr="00AD6C6C">
        <w:rPr>
          <w:rFonts w:ascii="Palatino Linotype" w:hAnsi="Palatino Linotype"/>
          <w:b/>
          <w:i/>
        </w:rPr>
        <w:t>Artículo 166.</w:t>
      </w:r>
      <w:r w:rsidRPr="00AD6C6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AD6C6C">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AD6C6C">
        <w:rPr>
          <w:rFonts w:ascii="Palatino Linotype" w:hAnsi="Palatino Linotype"/>
          <w:i/>
        </w:rPr>
        <w:t xml:space="preserve">Una vez entregada la </w:t>
      </w:r>
      <w:r w:rsidRPr="00AD6C6C">
        <w:rPr>
          <w:rFonts w:ascii="Palatino Linotype" w:hAnsi="Palatino Linotype"/>
          <w:i/>
        </w:rPr>
        <w:lastRenderedPageBreak/>
        <w:t>información, el solicitante acusará recibo por escrito, dándose por terminado el trámite de acceso a la información.</w:t>
      </w:r>
    </w:p>
    <w:p w14:paraId="309CC752" w14:textId="77777777" w:rsidR="00046BEB" w:rsidRPr="00AD6C6C" w:rsidRDefault="00046BEB" w:rsidP="00AD6C6C">
      <w:pPr>
        <w:pStyle w:val="Prrafodelista"/>
        <w:numPr>
          <w:ilvl w:val="0"/>
          <w:numId w:val="1"/>
        </w:numPr>
        <w:spacing w:before="240" w:after="240" w:line="360" w:lineRule="auto"/>
        <w:ind w:left="0" w:firstLine="0"/>
        <w:jc w:val="both"/>
        <w:rPr>
          <w:rFonts w:ascii="Palatino Linotype" w:hAnsi="Palatino Linotype" w:cs="Arial"/>
        </w:rPr>
      </w:pPr>
      <w:r w:rsidRPr="00AD6C6C">
        <w:rPr>
          <w:rFonts w:ascii="Palatino Linotype" w:hAnsi="Palatino Linotype" w:cs="Arial"/>
        </w:rPr>
        <w:t xml:space="preserve">De la interpretación a los preceptos legales insertos se obtiene que el plazo que les asiste a los </w:t>
      </w:r>
      <w:r w:rsidRPr="00AD6C6C">
        <w:rPr>
          <w:rFonts w:ascii="Palatino Linotype" w:hAnsi="Palatino Linotype" w:cs="Arial"/>
          <w:b/>
        </w:rPr>
        <w:t>SUJETOS OBLIGADOS</w:t>
      </w:r>
      <w:r w:rsidRPr="00AD6C6C">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09976C89" w14:textId="77777777" w:rsidR="00046BEB" w:rsidRPr="00AD6C6C" w:rsidRDefault="00046BEB" w:rsidP="00AD6C6C">
      <w:pPr>
        <w:pStyle w:val="Prrafodelista"/>
        <w:spacing w:before="240" w:after="240" w:line="360" w:lineRule="auto"/>
        <w:ind w:left="0"/>
        <w:jc w:val="both"/>
        <w:rPr>
          <w:rFonts w:ascii="Palatino Linotype" w:hAnsi="Palatino Linotype" w:cs="Arial"/>
        </w:rPr>
      </w:pPr>
    </w:p>
    <w:p w14:paraId="112B6BC9" w14:textId="4420157D" w:rsidR="00046BEB" w:rsidRPr="00AD6C6C" w:rsidRDefault="00046BEB" w:rsidP="00AD6C6C">
      <w:pPr>
        <w:pStyle w:val="Prrafodelista"/>
        <w:numPr>
          <w:ilvl w:val="0"/>
          <w:numId w:val="1"/>
        </w:numPr>
        <w:spacing w:before="240" w:after="240" w:line="360" w:lineRule="auto"/>
        <w:ind w:left="0" w:firstLine="0"/>
        <w:jc w:val="both"/>
        <w:rPr>
          <w:rFonts w:ascii="Palatino Linotype" w:hAnsi="Palatino Linotype" w:cs="Arial"/>
        </w:rPr>
      </w:pPr>
      <w:r w:rsidRPr="00AD6C6C">
        <w:rPr>
          <w:rFonts w:ascii="Palatino Linotype" w:eastAsia="Calibri" w:hAnsi="Palatino Linotype" w:cs="Arial"/>
          <w:lang w:val="es-ES"/>
        </w:rPr>
        <w:t xml:space="preserve">Bajo esa tesitura, si el señor </w:t>
      </w:r>
      <w:r w:rsidR="00A011B5" w:rsidRPr="00A011B5">
        <w:rPr>
          <w:rFonts w:ascii="Palatino Linotype" w:eastAsia="Calibri" w:hAnsi="Palatino Linotype" w:cs="Arial"/>
          <w:b/>
          <w:highlight w:val="black"/>
          <w:lang w:val="es-ES"/>
        </w:rPr>
        <w:t>--------------</w:t>
      </w:r>
      <w:r w:rsidRPr="00AD6C6C">
        <w:rPr>
          <w:rFonts w:ascii="Palatino Linotype" w:eastAsia="Calibri" w:hAnsi="Palatino Linotype" w:cs="Arial"/>
          <w:lang w:val="es-ES"/>
        </w:rPr>
        <w:t xml:space="preserve"> presentó su solicitud de información </w:t>
      </w:r>
      <w:r w:rsidRPr="00AD6C6C">
        <w:rPr>
          <w:rFonts w:ascii="Palatino Linotype" w:eastAsia="Calibri" w:hAnsi="Palatino Linotype" w:cs="Arial"/>
          <w:color w:val="000000" w:themeColor="text1"/>
          <w:lang w:val="es-ES"/>
        </w:rPr>
        <w:t>el día ocho (08) de enero de dos mil diecinueve</w:t>
      </w:r>
      <w:r w:rsidRPr="00AD6C6C">
        <w:rPr>
          <w:rFonts w:ascii="Palatino Linotype" w:eastAsia="Calibri" w:hAnsi="Palatino Linotype" w:cs="Arial"/>
          <w:lang w:val="es-ES"/>
        </w:rPr>
        <w:t xml:space="preserve">, </w:t>
      </w:r>
      <w:r w:rsidRPr="00AD6C6C">
        <w:rPr>
          <w:rFonts w:ascii="Palatino Linotype" w:hAnsi="Palatino Linotype"/>
        </w:rPr>
        <w:t xml:space="preserve">y el </w:t>
      </w:r>
      <w:r w:rsidRPr="00AD6C6C">
        <w:rPr>
          <w:rFonts w:ascii="Palatino Linotype" w:hAnsi="Palatino Linotype"/>
          <w:b/>
        </w:rPr>
        <w:t xml:space="preserve">Ayuntamiento de </w:t>
      </w:r>
      <w:proofErr w:type="spellStart"/>
      <w:r w:rsidRPr="00AD6C6C">
        <w:rPr>
          <w:rFonts w:ascii="Palatino Linotype" w:hAnsi="Palatino Linotype"/>
          <w:b/>
        </w:rPr>
        <w:t>Otzolotepec</w:t>
      </w:r>
      <w:proofErr w:type="spellEnd"/>
      <w:r w:rsidRPr="00AD6C6C">
        <w:rPr>
          <w:rFonts w:ascii="Palatino Linotype" w:hAnsi="Palatino Linotype"/>
          <w:b/>
        </w:rPr>
        <w:t xml:space="preserve"> </w:t>
      </w:r>
      <w:r w:rsidRPr="00AD6C6C">
        <w:rPr>
          <w:rFonts w:ascii="Palatino Linotype" w:hAnsi="Palatino Linotype"/>
        </w:rPr>
        <w:t xml:space="preserve">dio una respuesta hasta el día </w:t>
      </w:r>
      <w:r w:rsidRPr="00AD6C6C">
        <w:rPr>
          <w:rFonts w:ascii="Palatino Linotype" w:eastAsia="Times New Roman" w:hAnsi="Palatino Linotype" w:cs="Arial"/>
          <w:lang w:val="es-MX"/>
        </w:rPr>
        <w:t xml:space="preserve">veintinueve (29) de enero </w:t>
      </w:r>
      <w:r w:rsidRPr="00AD6C6C">
        <w:rPr>
          <w:rFonts w:ascii="Palatino Linotype" w:eastAsia="Calibri" w:hAnsi="Palatino Linotype" w:cs="Arial"/>
          <w:color w:val="000000" w:themeColor="text1"/>
          <w:lang w:val="es-ES"/>
        </w:rPr>
        <w:t>de dos mil diecinueve</w:t>
      </w:r>
      <w:r w:rsidRPr="00AD6C6C">
        <w:rPr>
          <w:rFonts w:ascii="Palatino Linotype" w:hAnsi="Palatino Linotype"/>
        </w:rPr>
        <w:t xml:space="preserve">, argumentando una prórroga que no se notificó en forma, toda vez que la </w:t>
      </w:r>
      <w:r w:rsidRPr="00AD6C6C">
        <w:rPr>
          <w:rFonts w:ascii="Palatino Linotype" w:hAnsi="Palatino Linotype"/>
          <w:b/>
        </w:rPr>
        <w:t>Ley de Transparencia y Acceso a la Información Pública del Estado de México y Municipios</w:t>
      </w:r>
      <w:r w:rsidRPr="00AD6C6C">
        <w:rPr>
          <w:rFonts w:ascii="Palatino Linotype" w:hAnsi="Palatino Linotype"/>
        </w:rPr>
        <w:t xml:space="preserve"> de forma clara establece en su artículo 163 que la ampliación de plazo se hará hasta por siete días hábiles más y “</w:t>
      </w:r>
      <w:r w:rsidRPr="00AD6C6C">
        <w:rPr>
          <w:rFonts w:ascii="Palatino Linotype" w:hAnsi="Palatino Linotype"/>
          <w:b/>
          <w:i/>
          <w:color w:val="000000" w:themeColor="text1"/>
          <w:u w:val="single"/>
        </w:rPr>
        <w:t>siempre y cuando existan</w:t>
      </w:r>
      <w:r w:rsidRPr="00AD6C6C">
        <w:rPr>
          <w:rFonts w:ascii="Palatino Linotype" w:hAnsi="Palatino Linotype"/>
          <w:i/>
          <w:color w:val="000000" w:themeColor="text1"/>
          <w:u w:val="single"/>
        </w:rPr>
        <w:t xml:space="preserve"> </w:t>
      </w:r>
      <w:r w:rsidRPr="00AD6C6C">
        <w:rPr>
          <w:rFonts w:ascii="Palatino Linotype" w:hAnsi="Palatino Linotype"/>
          <w:b/>
          <w:i/>
          <w:u w:val="single"/>
        </w:rPr>
        <w:t>razones fundadas y motivadas</w:t>
      </w:r>
      <w:r w:rsidRPr="00AD6C6C">
        <w:rPr>
          <w:rFonts w:ascii="Palatino Linotype" w:hAnsi="Palatino Linotype"/>
          <w:i/>
        </w:rPr>
        <w:t xml:space="preserve">, las cuales deberán ser aprobadas por el Comité de Transparencia, </w:t>
      </w:r>
      <w:r w:rsidRPr="00AD6C6C">
        <w:rPr>
          <w:rFonts w:ascii="Palatino Linotype" w:hAnsi="Palatino Linotype"/>
          <w:b/>
          <w:i/>
          <w:u w:val="single"/>
        </w:rPr>
        <w:t>mediante la emisión de una resolución</w:t>
      </w:r>
      <w:r w:rsidRPr="00AD6C6C">
        <w:rPr>
          <w:rFonts w:ascii="Palatino Linotype" w:hAnsi="Palatino Linotype"/>
          <w:i/>
        </w:rPr>
        <w:t xml:space="preserve"> que deberá notificarse al solicitante, antes de su vencimiento”, </w:t>
      </w:r>
      <w:r w:rsidRPr="00AD6C6C">
        <w:rPr>
          <w:rFonts w:ascii="Palatino Linotype" w:hAnsi="Palatino Linotype"/>
        </w:rPr>
        <w:t xml:space="preserve">sin que en dicha notificación se advierta fundamento legal alguno, </w:t>
      </w:r>
      <w:r w:rsidRPr="00AD6C6C">
        <w:rPr>
          <w:rFonts w:ascii="Palatino Linotype" w:hAnsi="Palatino Linotype"/>
        </w:rPr>
        <w:lastRenderedPageBreak/>
        <w:t>razones motivadas y peor aún sin la emisión de resolución que la Ley de la materia contempla.</w:t>
      </w:r>
    </w:p>
    <w:p w14:paraId="6A2751A4" w14:textId="77777777" w:rsidR="00576592" w:rsidRPr="00AD6C6C" w:rsidRDefault="00576592" w:rsidP="00AD6C6C">
      <w:pPr>
        <w:pStyle w:val="Prrafodelista"/>
        <w:spacing w:before="240" w:line="360" w:lineRule="auto"/>
        <w:ind w:left="0"/>
        <w:jc w:val="both"/>
        <w:rPr>
          <w:rFonts w:ascii="Palatino Linotype" w:hAnsi="Palatino Linotype" w:cs="Arial"/>
          <w:color w:val="000000" w:themeColor="text1"/>
        </w:rPr>
      </w:pPr>
    </w:p>
    <w:p w14:paraId="062DC4DE" w14:textId="74F6A0DE" w:rsidR="005D3AA6" w:rsidRPr="00AD6C6C" w:rsidRDefault="00576592" w:rsidP="00AD6C6C">
      <w:pPr>
        <w:numPr>
          <w:ilvl w:val="0"/>
          <w:numId w:val="1"/>
        </w:numPr>
        <w:spacing w:line="360" w:lineRule="auto"/>
        <w:ind w:left="0" w:firstLine="0"/>
        <w:contextualSpacing/>
        <w:jc w:val="both"/>
        <w:rPr>
          <w:rFonts w:ascii="Palatino Linotype" w:hAnsi="Palatino Linotype" w:cs="Arial"/>
          <w:b/>
          <w:bCs/>
          <w:i/>
          <w:color w:val="000000" w:themeColor="text1"/>
        </w:rPr>
      </w:pPr>
      <w:r w:rsidRPr="00AD6C6C">
        <w:rPr>
          <w:rFonts w:ascii="Palatino Linotype" w:hAnsi="Palatino Linotype" w:cs="Arial"/>
          <w:color w:val="000000" w:themeColor="text1"/>
        </w:rPr>
        <w:t xml:space="preserve">No se omite destacar </w:t>
      </w:r>
      <w:r w:rsidRPr="00AD6C6C">
        <w:rPr>
          <w:rFonts w:ascii="Palatino Linotype" w:eastAsia="Calibri" w:hAnsi="Palatino Linotype" w:cs="Arial"/>
          <w:lang w:val="es-ES"/>
        </w:rPr>
        <w:t xml:space="preserve">el </w:t>
      </w:r>
      <w:r w:rsidRPr="00AD6C6C">
        <w:rPr>
          <w:rFonts w:ascii="Palatino Linotype" w:eastAsia="Calibri" w:hAnsi="Palatino Linotype" w:cs="Arial"/>
          <w:b/>
          <w:lang w:val="es-ES"/>
        </w:rPr>
        <w:t xml:space="preserve">SUJETO OBLIGADO </w:t>
      </w:r>
      <w:r w:rsidRPr="00AD6C6C">
        <w:rPr>
          <w:rFonts w:ascii="Palatino Linotype" w:eastAsia="Calibri" w:hAnsi="Palatino Linotype" w:cs="Arial"/>
          <w:lang w:val="es-ES"/>
        </w:rPr>
        <w:t xml:space="preserve">rindió el informe justificado correspondiente al recurso de revisión </w:t>
      </w:r>
      <w:r w:rsidRPr="00AD6C6C">
        <w:rPr>
          <w:rFonts w:ascii="Palatino Linotype" w:hAnsi="Palatino Linotype" w:cs="Arial"/>
          <w:b/>
          <w:bCs/>
          <w:lang w:eastAsia="es-MX"/>
        </w:rPr>
        <w:t xml:space="preserve">00364/INFOEM/IP/RR/2019 </w:t>
      </w:r>
      <w:r w:rsidRPr="00AD6C6C">
        <w:rPr>
          <w:rFonts w:ascii="Palatino Linotype" w:hAnsi="Palatino Linotype" w:cs="Arial"/>
          <w:bCs/>
          <w:lang w:eastAsia="es-MX"/>
        </w:rPr>
        <w:t>mediante los archivos electrónicos</w:t>
      </w:r>
      <w:r w:rsidRPr="00AD6C6C">
        <w:rPr>
          <w:rFonts w:ascii="Palatino Linotype" w:hAnsi="Palatino Linotype" w:cs="Arial"/>
          <w:b/>
          <w:bCs/>
          <w:lang w:eastAsia="es-MX"/>
        </w:rPr>
        <w:t xml:space="preserve"> </w:t>
      </w:r>
      <w:hyperlink r:id="rId10" w:history="1">
        <w:r w:rsidRPr="00AD6C6C">
          <w:rPr>
            <w:rStyle w:val="Hipervnculo"/>
            <w:rFonts w:ascii="Palatino Linotype" w:hAnsi="Palatino Linotype" w:cs="Arial"/>
            <w:b/>
            <w:bCs/>
            <w:i/>
            <w:color w:val="000000" w:themeColor="text1"/>
          </w:rPr>
          <w:t>solicitud 21.pdf</w:t>
        </w:r>
      </w:hyperlink>
      <w:r w:rsidRPr="00AD6C6C">
        <w:rPr>
          <w:rFonts w:ascii="Palatino Linotype" w:hAnsi="Palatino Linotype" w:cs="Arial"/>
          <w:i/>
          <w:color w:val="000000" w:themeColor="text1"/>
        </w:rPr>
        <w:t xml:space="preserve"> y </w:t>
      </w:r>
      <w:hyperlink r:id="rId11" w:history="1">
        <w:r w:rsidRPr="00AD6C6C">
          <w:rPr>
            <w:rStyle w:val="Hipervnculo"/>
            <w:rFonts w:ascii="Palatino Linotype" w:hAnsi="Palatino Linotype" w:cs="Arial"/>
            <w:b/>
            <w:bCs/>
            <w:i/>
            <w:color w:val="000000" w:themeColor="text1"/>
          </w:rPr>
          <w:t>solicitud 21.pdf</w:t>
        </w:r>
      </w:hyperlink>
      <w:r w:rsidRPr="00AD6C6C">
        <w:rPr>
          <w:rFonts w:ascii="Palatino Linotype" w:hAnsi="Palatino Linotype" w:cs="Arial"/>
          <w:i/>
          <w:color w:val="000000" w:themeColor="text1"/>
        </w:rPr>
        <w:t xml:space="preserve"> </w:t>
      </w:r>
      <w:r w:rsidRPr="00AD6C6C">
        <w:rPr>
          <w:rFonts w:ascii="Palatino Linotype" w:eastAsia="Calibri" w:hAnsi="Palatino Linotype" w:cs="Arial"/>
          <w:lang w:val="es-ES"/>
        </w:rPr>
        <w:t>en cuyo contenido se aprecian un Currículum Vitae, cédula profesional, Diploma y Título Profesional</w:t>
      </w:r>
      <w:r w:rsidRPr="00AD6C6C">
        <w:rPr>
          <w:rFonts w:ascii="Palatino Linotype" w:hAnsi="Palatino Linotype" w:cs="Arial"/>
          <w:i/>
          <w:color w:val="000000" w:themeColor="text1"/>
        </w:rPr>
        <w:t>,</w:t>
      </w:r>
      <w:r w:rsidRPr="00AD6C6C">
        <w:rPr>
          <w:rFonts w:ascii="Palatino Linotype" w:hAnsi="Palatino Linotype" w:cs="Arial"/>
          <w:b/>
          <w:bCs/>
          <w:i/>
          <w:color w:val="000000" w:themeColor="text1"/>
        </w:rPr>
        <w:t xml:space="preserve"> </w:t>
      </w:r>
      <w:r w:rsidRPr="00AD6C6C">
        <w:rPr>
          <w:rFonts w:ascii="Palatino Linotype" w:eastAsia="Calibri" w:hAnsi="Palatino Linotype" w:cs="Arial"/>
          <w:lang w:val="es-ES"/>
        </w:rPr>
        <w:t>mismos que NO fueron puestos a la vista de la parte recurrente porque contienen datos personales susceptibles de considerarse como confidenciales como son ideología, datos familiares, y c</w:t>
      </w:r>
      <w:r w:rsidR="000B02AC" w:rsidRPr="00AD6C6C">
        <w:rPr>
          <w:rFonts w:ascii="Palatino Linotype" w:eastAsia="Calibri" w:hAnsi="Palatino Linotype" w:cs="Arial"/>
          <w:lang w:val="es-ES"/>
        </w:rPr>
        <w:t>olonia del domicilio particular, razón suficiente para ordenar la nuevamente entrega de la información pero previa elaboración de versión pública.</w:t>
      </w:r>
    </w:p>
    <w:p w14:paraId="52CBF425" w14:textId="64A61731" w:rsidR="006B6D6A" w:rsidRPr="00AD6C6C" w:rsidRDefault="006B6D6A" w:rsidP="00AD6C6C">
      <w:pPr>
        <w:pStyle w:val="Ttulo1"/>
        <w:spacing w:line="360" w:lineRule="auto"/>
        <w:rPr>
          <w:rFonts w:eastAsia="Times New Roman"/>
          <w:szCs w:val="24"/>
        </w:rPr>
      </w:pPr>
      <w:bookmarkStart w:id="22" w:name="_Toc4409411"/>
      <w:r w:rsidRPr="00AD6C6C">
        <w:rPr>
          <w:rFonts w:eastAsia="Times New Roman"/>
          <w:szCs w:val="24"/>
        </w:rPr>
        <w:t>II</w:t>
      </w:r>
      <w:r w:rsidR="00B554D1" w:rsidRPr="00AD6C6C">
        <w:rPr>
          <w:rFonts w:eastAsia="Times New Roman"/>
          <w:szCs w:val="24"/>
        </w:rPr>
        <w:t>I</w:t>
      </w:r>
      <w:r w:rsidRPr="00AD6C6C">
        <w:rPr>
          <w:rFonts w:eastAsia="Times New Roman"/>
          <w:szCs w:val="24"/>
        </w:rPr>
        <w:t>. De la solicitud identificada con el inciso e).</w:t>
      </w:r>
      <w:bookmarkEnd w:id="22"/>
    </w:p>
    <w:p w14:paraId="4817995E" w14:textId="2D2DAD2D" w:rsidR="00EC78D2" w:rsidRPr="00AD6C6C" w:rsidRDefault="007D4115" w:rsidP="00AD6C6C">
      <w:pPr>
        <w:pStyle w:val="Prrafodelista"/>
        <w:numPr>
          <w:ilvl w:val="0"/>
          <w:numId w:val="1"/>
        </w:numPr>
        <w:spacing w:before="240" w:after="240" w:line="360" w:lineRule="auto"/>
        <w:ind w:left="0" w:firstLine="0"/>
        <w:jc w:val="both"/>
        <w:rPr>
          <w:rFonts w:ascii="Palatino Linotype" w:hAnsi="Palatino Linotype" w:cs="Arial"/>
        </w:rPr>
      </w:pPr>
      <w:r w:rsidRPr="00AD6C6C">
        <w:rPr>
          <w:rFonts w:ascii="Palatino Linotype" w:hAnsi="Palatino Linotype"/>
          <w:lang w:val="es-MX"/>
        </w:rPr>
        <w:t xml:space="preserve">Se </w:t>
      </w:r>
      <w:r w:rsidRPr="00AD6C6C">
        <w:rPr>
          <w:rFonts w:ascii="Palatino Linotype" w:hAnsi="Palatino Linotype"/>
        </w:rPr>
        <w:t>debe</w:t>
      </w:r>
      <w:r w:rsidR="007E13EC" w:rsidRPr="00AD6C6C">
        <w:rPr>
          <w:rFonts w:ascii="Palatino Linotype" w:hAnsi="Palatino Linotype"/>
        </w:rPr>
        <w:t xml:space="preserve"> </w:t>
      </w:r>
      <w:r w:rsidR="007E13EC" w:rsidRPr="00AD6C6C">
        <w:rPr>
          <w:rFonts w:ascii="Palatino Linotype" w:hAnsi="Palatino Linotype" w:cs="Arial"/>
        </w:rPr>
        <w:t>recordar</w:t>
      </w:r>
      <w:r w:rsidR="007E13EC" w:rsidRPr="00AD6C6C">
        <w:rPr>
          <w:rFonts w:ascii="Palatino Linotype" w:hAnsi="Palatino Linotype"/>
        </w:rPr>
        <w:t xml:space="preserve"> que en la solicitud</w:t>
      </w:r>
      <w:r w:rsidR="00170F45" w:rsidRPr="00AD6C6C">
        <w:rPr>
          <w:rFonts w:ascii="Palatino Linotype" w:hAnsi="Palatino Linotype"/>
        </w:rPr>
        <w:t xml:space="preserve"> </w:t>
      </w:r>
      <w:r w:rsidRPr="00AD6C6C">
        <w:rPr>
          <w:rFonts w:ascii="Palatino Linotype" w:eastAsia="Times New Roman" w:hAnsi="Palatino Linotype"/>
        </w:rPr>
        <w:t>identificada con el inciso e)</w:t>
      </w:r>
      <w:r w:rsidR="007E13EC" w:rsidRPr="00AD6C6C">
        <w:rPr>
          <w:rFonts w:ascii="Palatino Linotype" w:hAnsi="Palatino Linotype"/>
        </w:rPr>
        <w:t>, del Sistema para el Desarrollo Integral de la Familia de</w:t>
      </w:r>
      <w:r w:rsidRPr="00AD6C6C">
        <w:rPr>
          <w:rFonts w:ascii="Palatino Linotype" w:hAnsi="Palatino Linotype"/>
        </w:rPr>
        <w:t xml:space="preserve"> </w:t>
      </w:r>
      <w:proofErr w:type="spellStart"/>
      <w:r w:rsidRPr="00AD6C6C">
        <w:rPr>
          <w:rFonts w:ascii="Palatino Linotype" w:hAnsi="Palatino Linotype"/>
        </w:rPr>
        <w:t>Otzolotepec</w:t>
      </w:r>
      <w:proofErr w:type="spellEnd"/>
      <w:r w:rsidRPr="00AD6C6C">
        <w:rPr>
          <w:rFonts w:ascii="Palatino Linotype" w:hAnsi="Palatino Linotype"/>
        </w:rPr>
        <w:t xml:space="preserve">, se requirió el </w:t>
      </w:r>
      <w:r w:rsidRPr="00AD6C6C">
        <w:rPr>
          <w:rFonts w:ascii="Palatino Linotype" w:hAnsi="Palatino Linotype" w:cs="Arial"/>
        </w:rPr>
        <w:t xml:space="preserve">Currículum Vitae, el documento que acredite la experiencia para desempeñar el cargo y el documento que acredite el último grado de estudios de todos los servidores públicos, desde la presidenta, directora hasta el del menor rango, por lo que en </w:t>
      </w:r>
      <w:r w:rsidRPr="00AD6C6C">
        <w:rPr>
          <w:rFonts w:ascii="Palatino Linotype" w:hAnsi="Palatino Linotype"/>
          <w:bCs/>
        </w:rPr>
        <w:t xml:space="preserve">fecha veintiuno de enero de dos mil diecinueve el SUJETO OBLIGADO emitió un </w:t>
      </w:r>
      <w:r w:rsidRPr="00AD6C6C">
        <w:rPr>
          <w:rFonts w:ascii="Palatino Linotype" w:hAnsi="Palatino Linotype"/>
          <w:bCs/>
        </w:rPr>
        <w:lastRenderedPageBreak/>
        <w:t xml:space="preserve">documento mediante el cual señaló que la información solicitada no se encuentra en resguardo de sus archivos, sino en las oficinas del DIF Municipal de </w:t>
      </w:r>
      <w:proofErr w:type="spellStart"/>
      <w:r w:rsidRPr="00AD6C6C">
        <w:rPr>
          <w:rFonts w:ascii="Palatino Linotype" w:hAnsi="Palatino Linotype"/>
          <w:bCs/>
        </w:rPr>
        <w:t>Otzolotepec</w:t>
      </w:r>
      <w:proofErr w:type="spellEnd"/>
      <w:r w:rsidRPr="00AD6C6C">
        <w:rPr>
          <w:rFonts w:ascii="Palatino Linotype" w:hAnsi="Palatino Linotype"/>
          <w:bCs/>
        </w:rPr>
        <w:t>.</w:t>
      </w:r>
    </w:p>
    <w:p w14:paraId="79D27AD8" w14:textId="77777777" w:rsidR="008241F1" w:rsidRPr="00AD6C6C" w:rsidRDefault="008241F1" w:rsidP="00AD6C6C">
      <w:pPr>
        <w:pStyle w:val="Prrafodelista"/>
        <w:spacing w:before="240" w:after="240" w:line="360" w:lineRule="auto"/>
        <w:ind w:left="0"/>
        <w:jc w:val="both"/>
        <w:rPr>
          <w:rFonts w:ascii="Palatino Linotype" w:hAnsi="Palatino Linotype" w:cs="Arial"/>
        </w:rPr>
      </w:pPr>
    </w:p>
    <w:p w14:paraId="7B0EFA56" w14:textId="1ABFB6BE" w:rsidR="008241F1" w:rsidRPr="00AD6C6C" w:rsidRDefault="008241F1" w:rsidP="00AD6C6C">
      <w:pPr>
        <w:pStyle w:val="Prrafodelista"/>
        <w:numPr>
          <w:ilvl w:val="0"/>
          <w:numId w:val="1"/>
        </w:numPr>
        <w:spacing w:before="240" w:after="240" w:line="360" w:lineRule="auto"/>
        <w:ind w:left="0" w:firstLine="0"/>
        <w:jc w:val="both"/>
        <w:rPr>
          <w:rFonts w:ascii="Palatino Linotype" w:hAnsi="Palatino Linotype" w:cs="Arial"/>
        </w:rPr>
      </w:pPr>
      <w:r w:rsidRPr="00AD6C6C">
        <w:rPr>
          <w:rFonts w:ascii="Palatino Linotype" w:hAnsi="Palatino Linotype"/>
          <w:bCs/>
        </w:rPr>
        <w:t>Bajo ese tenor</w:t>
      </w:r>
      <w:r w:rsidRPr="00AD6C6C">
        <w:rPr>
          <w:rFonts w:ascii="Palatino Linotype" w:eastAsiaTheme="majorEastAsia" w:hAnsi="Palatino Linotype" w:cstheme="majorBidi"/>
          <w:lang w:val="es-ES"/>
        </w:rPr>
        <w:t xml:space="preserve">, es importante señalar que, para efectos de la materia de transparencia y acceso a la información pública, debe precisarse que </w:t>
      </w:r>
      <w:r w:rsidRPr="00AD6C6C">
        <w:rPr>
          <w:rFonts w:ascii="Palatino Linotype" w:eastAsia="Calibri" w:hAnsi="Palatino Linotype" w:cs="Arial"/>
          <w:lang w:val="es-ES" w:eastAsia="es-MX"/>
        </w:rPr>
        <w:t xml:space="preserve">en fecha 27 de febrero de 2017, se publicó en el Periódico Oficial “Gaceta del Gobierno”, el </w:t>
      </w:r>
      <w:r w:rsidRPr="00AD6C6C">
        <w:rPr>
          <w:rFonts w:ascii="Palatino Linotype" w:eastAsiaTheme="minorHAnsi" w:hAnsi="Palatino Linotype"/>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el cual entró en vigor al día siguiente de su publicación; esto es, el 28 de febrero de 2017.</w:t>
      </w:r>
      <w:r w:rsidRPr="00AD6C6C">
        <w:rPr>
          <w:rFonts w:ascii="Palatino Linotype" w:eastAsiaTheme="minorHAnsi" w:hAnsi="Palatino Linotype"/>
          <w:vertAlign w:val="superscript"/>
          <w:lang w:val="es-ES" w:eastAsia="en-US"/>
        </w:rPr>
        <w:footnoteReference w:id="3"/>
      </w:r>
    </w:p>
    <w:p w14:paraId="0FD6DF89" w14:textId="77777777" w:rsidR="008241F1" w:rsidRPr="00AD6C6C" w:rsidRDefault="008241F1" w:rsidP="00AD6C6C">
      <w:pPr>
        <w:pStyle w:val="Prrafodelista"/>
        <w:spacing w:line="360" w:lineRule="auto"/>
        <w:rPr>
          <w:rFonts w:ascii="Palatino Linotype" w:hAnsi="Palatino Linotype" w:cs="Arial"/>
        </w:rPr>
      </w:pPr>
    </w:p>
    <w:p w14:paraId="08A6BFF0" w14:textId="1A1CAEB8" w:rsidR="008241F1" w:rsidRPr="00AD6C6C" w:rsidRDefault="008241F1" w:rsidP="00AD6C6C">
      <w:pPr>
        <w:pStyle w:val="Prrafodelista"/>
        <w:numPr>
          <w:ilvl w:val="0"/>
          <w:numId w:val="1"/>
        </w:numPr>
        <w:spacing w:before="240" w:after="240" w:line="360" w:lineRule="auto"/>
        <w:ind w:left="0" w:firstLine="0"/>
        <w:jc w:val="both"/>
        <w:rPr>
          <w:rFonts w:ascii="Palatino Linotype" w:hAnsi="Palatino Linotype" w:cs="Arial"/>
        </w:rPr>
      </w:pPr>
      <w:r w:rsidRPr="00AD6C6C">
        <w:rPr>
          <w:rFonts w:ascii="Palatino Linotype" w:eastAsiaTheme="minorHAnsi" w:hAnsi="Palatino Linotype"/>
          <w:lang w:val="es-ES" w:eastAsia="en-US"/>
        </w:rPr>
        <w:t>Padrón que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w:t>
      </w:r>
    </w:p>
    <w:p w14:paraId="7D9D6445" w14:textId="77777777" w:rsidR="008241F1" w:rsidRPr="00AD6C6C" w:rsidRDefault="008241F1" w:rsidP="00AD6C6C">
      <w:pPr>
        <w:pStyle w:val="Prrafodelista"/>
        <w:spacing w:before="240" w:after="240" w:line="360" w:lineRule="auto"/>
        <w:ind w:left="0"/>
        <w:jc w:val="both"/>
        <w:rPr>
          <w:rFonts w:ascii="Palatino Linotype" w:hAnsi="Palatino Linotype" w:cs="Arial"/>
        </w:rPr>
      </w:pPr>
    </w:p>
    <w:p w14:paraId="3BB3570F" w14:textId="21397FE9" w:rsidR="008241F1" w:rsidRPr="00AD6C6C" w:rsidRDefault="008241F1" w:rsidP="00AD6C6C">
      <w:pPr>
        <w:pStyle w:val="Prrafodelista"/>
        <w:numPr>
          <w:ilvl w:val="0"/>
          <w:numId w:val="1"/>
        </w:numPr>
        <w:spacing w:before="240" w:after="240" w:line="360" w:lineRule="auto"/>
        <w:ind w:left="0" w:firstLine="0"/>
        <w:jc w:val="both"/>
        <w:rPr>
          <w:rFonts w:ascii="Palatino Linotype" w:hAnsi="Palatino Linotype" w:cs="Arial"/>
        </w:rPr>
      </w:pPr>
      <w:r w:rsidRPr="00AD6C6C">
        <w:rPr>
          <w:rFonts w:ascii="Palatino Linotype" w:eastAsiaTheme="minorHAnsi" w:hAnsi="Palatino Linotype"/>
          <w:lang w:val="es-ES" w:eastAsia="en-US"/>
        </w:rPr>
        <w:lastRenderedPageBreak/>
        <w:t xml:space="preserve">Documento en el cual, </w:t>
      </w:r>
      <w:r w:rsidR="007240D5" w:rsidRPr="00AD6C6C">
        <w:rPr>
          <w:rFonts w:ascii="Palatino Linotype" w:eastAsiaTheme="minorHAnsi" w:hAnsi="Palatino Linotype"/>
          <w:lang w:val="es-ES" w:eastAsia="en-US"/>
        </w:rPr>
        <w:t>en el numeral 30</w:t>
      </w:r>
      <w:r w:rsidRPr="00AD6C6C">
        <w:rPr>
          <w:rFonts w:ascii="Palatino Linotype" w:eastAsiaTheme="minorHAnsi" w:hAnsi="Palatino Linotype"/>
          <w:lang w:val="es-ES" w:eastAsia="en-US"/>
        </w:rPr>
        <w:t xml:space="preserve">4 se advierte como un </w:t>
      </w:r>
      <w:r w:rsidRPr="00AD6C6C">
        <w:rPr>
          <w:rFonts w:ascii="Palatino Linotype" w:eastAsiaTheme="minorHAnsi" w:hAnsi="Palatino Linotype"/>
          <w:b/>
          <w:lang w:val="es-ES" w:eastAsia="en-US"/>
        </w:rPr>
        <w:t xml:space="preserve">Sujeto Obligado </w:t>
      </w:r>
      <w:r w:rsidRPr="00AD6C6C">
        <w:rPr>
          <w:rFonts w:ascii="Palatino Linotype" w:eastAsiaTheme="minorHAnsi" w:hAnsi="Palatino Linotype"/>
          <w:lang w:val="es-ES" w:eastAsia="en-US"/>
        </w:rPr>
        <w:t xml:space="preserve">distinto del </w:t>
      </w:r>
      <w:r w:rsidRPr="00AD6C6C">
        <w:rPr>
          <w:rFonts w:ascii="Palatino Linotype" w:eastAsiaTheme="minorHAnsi" w:hAnsi="Palatino Linotype"/>
          <w:b/>
          <w:lang w:val="es-ES" w:eastAsia="en-US"/>
        </w:rPr>
        <w:t xml:space="preserve">Ayuntamiento de </w:t>
      </w:r>
      <w:proofErr w:type="spellStart"/>
      <w:r w:rsidRPr="00AD6C6C">
        <w:rPr>
          <w:rFonts w:ascii="Palatino Linotype" w:eastAsiaTheme="minorHAnsi" w:hAnsi="Palatino Linotype"/>
          <w:b/>
          <w:lang w:val="es-ES" w:eastAsia="en-US"/>
        </w:rPr>
        <w:t>Otzolotepec</w:t>
      </w:r>
      <w:proofErr w:type="spellEnd"/>
      <w:r w:rsidRPr="00AD6C6C">
        <w:rPr>
          <w:rFonts w:ascii="Palatino Linotype" w:eastAsiaTheme="minorHAnsi" w:hAnsi="Palatino Linotype"/>
          <w:b/>
          <w:lang w:val="es-ES" w:eastAsia="en-US"/>
        </w:rPr>
        <w:t xml:space="preserve"> </w:t>
      </w:r>
      <w:r w:rsidRPr="00AD6C6C">
        <w:rPr>
          <w:rFonts w:ascii="Palatino Linotype" w:eastAsiaTheme="minorHAnsi" w:hAnsi="Palatino Linotype"/>
          <w:lang w:val="es-ES" w:eastAsia="en-US"/>
        </w:rPr>
        <w:t xml:space="preserve">al </w:t>
      </w:r>
      <w:r w:rsidRPr="00AD6C6C">
        <w:rPr>
          <w:rFonts w:ascii="Palatino Linotype" w:hAnsi="Palatino Linotype"/>
        </w:rPr>
        <w:t xml:space="preserve">Sistema para el Desarrollo Integral de la Familia de </w:t>
      </w:r>
      <w:proofErr w:type="spellStart"/>
      <w:r w:rsidRPr="00AD6C6C">
        <w:rPr>
          <w:rFonts w:ascii="Palatino Linotype" w:hAnsi="Palatino Linotype"/>
        </w:rPr>
        <w:t>Otzolotepec</w:t>
      </w:r>
      <w:proofErr w:type="spellEnd"/>
      <w:r w:rsidRPr="00AD6C6C">
        <w:rPr>
          <w:rFonts w:ascii="Palatino Linotype" w:hAnsi="Palatino Linotype"/>
        </w:rPr>
        <w:t xml:space="preserve">, </w:t>
      </w:r>
      <w:r w:rsidRPr="00AD6C6C">
        <w:rPr>
          <w:rFonts w:ascii="Palatino Linotype" w:eastAsiaTheme="minorHAnsi" w:hAnsi="Palatino Linotype"/>
          <w:lang w:val="es-ES" w:eastAsia="en-US"/>
        </w:rPr>
        <w:t>tal y como se muestra a continuación:</w:t>
      </w:r>
    </w:p>
    <w:p w14:paraId="46127CAE" w14:textId="77777777" w:rsidR="00AD6C6C" w:rsidRPr="00AD6C6C" w:rsidRDefault="00AD6C6C" w:rsidP="00AD6C6C">
      <w:pPr>
        <w:pStyle w:val="Prrafodelista"/>
        <w:spacing w:before="240" w:after="240" w:line="360" w:lineRule="auto"/>
        <w:ind w:left="0"/>
        <w:jc w:val="both"/>
        <w:rPr>
          <w:rFonts w:ascii="Palatino Linotype" w:hAnsi="Palatino Linotype" w:cs="Arial"/>
        </w:rPr>
      </w:pPr>
    </w:p>
    <w:p w14:paraId="03B6D564" w14:textId="2B44CE5D" w:rsidR="008241F1" w:rsidRPr="00AD6C6C" w:rsidRDefault="00576592" w:rsidP="00AD6C6C">
      <w:pPr>
        <w:pStyle w:val="Prrafodelista"/>
        <w:spacing w:line="360" w:lineRule="auto"/>
        <w:ind w:left="567"/>
        <w:rPr>
          <w:rFonts w:ascii="Palatino Linotype" w:hAnsi="Palatino Linotype" w:cs="Arial"/>
        </w:rPr>
      </w:pPr>
      <w:r w:rsidRPr="00AD6C6C">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674EBE3" wp14:editId="37615740">
                <wp:simplePos x="0" y="0"/>
                <wp:positionH relativeFrom="column">
                  <wp:posOffset>616213</wp:posOffset>
                </wp:positionH>
                <wp:positionV relativeFrom="paragraph">
                  <wp:posOffset>529985</wp:posOffset>
                </wp:positionV>
                <wp:extent cx="466725" cy="219075"/>
                <wp:effectExtent l="57150" t="38100" r="9525" b="123825"/>
                <wp:wrapNone/>
                <wp:docPr id="8" name="Flecha derecha 8"/>
                <wp:cNvGraphicFramePr/>
                <a:graphic xmlns:a="http://schemas.openxmlformats.org/drawingml/2006/main">
                  <a:graphicData uri="http://schemas.microsoft.com/office/word/2010/wordprocessingShape">
                    <wps:wsp>
                      <wps:cNvSpPr/>
                      <wps:spPr>
                        <a:xfrm>
                          <a:off x="0" y="0"/>
                          <a:ext cx="466725" cy="219075"/>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045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48.5pt;margin-top:41.75pt;width:36.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" adj="16531" fillcolor="red" strokecolor="#4579b8 [3044]">
                <v:shadow on="t" color="black" opacity="22937f" origin=",.5" offset="0,.63889mm"/>
              </v:shape>
            </w:pict>
          </mc:Fallback>
        </mc:AlternateContent>
      </w:r>
      <w:r w:rsidRPr="00AD6C6C">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5645331" wp14:editId="07BEE2BD">
                <wp:simplePos x="0" y="0"/>
                <wp:positionH relativeFrom="margin">
                  <wp:align>center</wp:align>
                </wp:positionH>
                <wp:positionV relativeFrom="paragraph">
                  <wp:posOffset>483415</wp:posOffset>
                </wp:positionV>
                <wp:extent cx="3286125" cy="247650"/>
                <wp:effectExtent l="57150" t="38100" r="85725" b="95250"/>
                <wp:wrapNone/>
                <wp:docPr id="9" name="Rectángulo 9"/>
                <wp:cNvGraphicFramePr/>
                <a:graphic xmlns:a="http://schemas.openxmlformats.org/drawingml/2006/main">
                  <a:graphicData uri="http://schemas.microsoft.com/office/word/2010/wordprocessingShape">
                    <wps:wsp>
                      <wps:cNvSpPr/>
                      <wps:spPr>
                        <a:xfrm>
                          <a:off x="0" y="0"/>
                          <a:ext cx="3286125" cy="2476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402D4" id="Rectángulo 9" o:spid="_x0000_s1026" style="position:absolute;margin-left:0;margin-top:38.05pt;width:258.75pt;height:19.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" filled="f" strokecolor="red" strokeweight="3pt">
                <v:shadow on="t" color="black" opacity="22937f" origin=",.5" offset="0,.63889mm"/>
                <w10:wrap anchorx="margin"/>
              </v:rect>
            </w:pict>
          </mc:Fallback>
        </mc:AlternateContent>
      </w:r>
      <w:r w:rsidR="008241F1" w:rsidRPr="00AD6C6C">
        <w:rPr>
          <w:rFonts w:ascii="Palatino Linotype" w:hAnsi="Palatino Linotype"/>
          <w:noProof/>
          <w:lang w:val="es-MX" w:eastAsia="es-MX"/>
        </w:rPr>
        <w:drawing>
          <wp:inline distT="0" distB="0" distL="0" distR="0" wp14:anchorId="2E0AAD24" wp14:editId="4796A2BC">
            <wp:extent cx="4486275" cy="1464334"/>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201" t="47983" r="35174" b="42016"/>
                    <a:stretch/>
                  </pic:blipFill>
                  <pic:spPr bwMode="auto">
                    <a:xfrm>
                      <a:off x="0" y="0"/>
                      <a:ext cx="4486275" cy="1464334"/>
                    </a:xfrm>
                    <a:prstGeom prst="rect">
                      <a:avLst/>
                    </a:prstGeom>
                    <a:ln>
                      <a:noFill/>
                    </a:ln>
                    <a:extLst>
                      <a:ext uri="{53640926-AAD7-44D8-BBD7-CCE9431645EC}">
                        <a14:shadowObscured xmlns:a14="http://schemas.microsoft.com/office/drawing/2010/main"/>
                      </a:ext>
                    </a:extLst>
                  </pic:spPr>
                </pic:pic>
              </a:graphicData>
            </a:graphic>
          </wp:inline>
        </w:drawing>
      </w:r>
    </w:p>
    <w:p w14:paraId="6C8D4C59" w14:textId="747AEF8C" w:rsidR="008241F1" w:rsidRPr="00AD6C6C" w:rsidRDefault="008241F1" w:rsidP="00AD6C6C">
      <w:pPr>
        <w:pStyle w:val="Prrafodelista"/>
        <w:spacing w:before="240" w:after="240" w:line="360" w:lineRule="auto"/>
        <w:ind w:left="0"/>
        <w:jc w:val="both"/>
        <w:rPr>
          <w:rFonts w:ascii="Palatino Linotype" w:hAnsi="Palatino Linotype" w:cs="Arial"/>
        </w:rPr>
      </w:pPr>
    </w:p>
    <w:p w14:paraId="09C69D4E" w14:textId="40878D6A" w:rsidR="00703B7E" w:rsidRPr="00AD6C6C" w:rsidRDefault="00703B7E" w:rsidP="00AD6C6C">
      <w:pPr>
        <w:pStyle w:val="Prrafodelista"/>
        <w:numPr>
          <w:ilvl w:val="0"/>
          <w:numId w:val="1"/>
        </w:numPr>
        <w:spacing w:before="240" w:after="240" w:line="360" w:lineRule="auto"/>
        <w:ind w:left="0" w:firstLine="0"/>
        <w:jc w:val="both"/>
        <w:rPr>
          <w:rFonts w:ascii="Palatino Linotype" w:hAnsi="Palatino Linotype" w:cs="Arial"/>
          <w:b/>
          <w:i/>
        </w:rPr>
      </w:pPr>
      <w:r w:rsidRPr="00AD6C6C">
        <w:rPr>
          <w:rFonts w:ascii="Palatino Linotype" w:hAnsi="Palatino Linotype" w:cs="Arial"/>
          <w:color w:val="000000" w:themeColor="text1"/>
        </w:rPr>
        <w:t xml:space="preserve">En ese sentido se advierte que el </w:t>
      </w:r>
      <w:r w:rsidRPr="00AD6C6C">
        <w:rPr>
          <w:rFonts w:ascii="Palatino Linotype" w:hAnsi="Palatino Linotype" w:cs="Arial"/>
          <w:b/>
          <w:color w:val="000000" w:themeColor="text1"/>
        </w:rPr>
        <w:t>SUJETO OBLIGADO</w:t>
      </w:r>
      <w:r w:rsidRPr="00AD6C6C">
        <w:rPr>
          <w:rFonts w:ascii="Palatino Linotype" w:hAnsi="Palatino Linotype" w:cs="Arial"/>
          <w:color w:val="000000" w:themeColor="text1"/>
        </w:rPr>
        <w:t xml:space="preserve"> respondió conforme a derecho, toda vez que</w:t>
      </w:r>
      <w:r w:rsidRPr="00AD6C6C">
        <w:rPr>
          <w:rFonts w:ascii="Palatino Linotype" w:hAnsi="Palatino Linotype" w:cs="Arial"/>
          <w:b/>
          <w:color w:val="000000" w:themeColor="text1"/>
        </w:rPr>
        <w:t xml:space="preserve"> </w:t>
      </w:r>
      <w:r w:rsidRPr="00AD6C6C">
        <w:rPr>
          <w:rFonts w:ascii="Palatino Linotype" w:hAnsi="Palatino Linotype"/>
          <w:color w:val="000000" w:themeColor="text1"/>
        </w:rPr>
        <w:t>le asiste la facultad de orientar al particular</w:t>
      </w:r>
      <w:r w:rsidRPr="00AD6C6C">
        <w:rPr>
          <w:rFonts w:ascii="Palatino Linotype" w:hAnsi="Palatino Linotype"/>
          <w:b/>
          <w:color w:val="000000" w:themeColor="text1"/>
        </w:rPr>
        <w:t xml:space="preserve"> </w:t>
      </w:r>
      <w:r w:rsidRPr="00AD6C6C">
        <w:rPr>
          <w:rFonts w:ascii="Palatino Linotype" w:hAnsi="Palatino Linotype"/>
          <w:color w:val="000000" w:themeColor="text1"/>
        </w:rPr>
        <w:t>para presentar la solicitud de información pública ante autoridad competente e</w:t>
      </w:r>
      <w:r w:rsidRPr="00AD6C6C">
        <w:rPr>
          <w:rFonts w:ascii="Palatino Linotype" w:hAnsi="Palatino Linotype" w:cs="Arial"/>
          <w:color w:val="000000" w:themeColor="text1"/>
        </w:rPr>
        <w:t xml:space="preserve">n estricta aplicación al artículo 167 de la </w:t>
      </w:r>
      <w:r w:rsidRPr="00AD6C6C">
        <w:rPr>
          <w:rFonts w:ascii="Palatino Linotype" w:eastAsia="Times New Roman" w:hAnsi="Palatino Linotype" w:cs="Arial"/>
          <w:b/>
          <w:color w:val="000000" w:themeColor="text1"/>
        </w:rPr>
        <w:t>Ley de Transparencia y Acceso a la Información Pública del Estado de México y Municipios.</w:t>
      </w:r>
    </w:p>
    <w:p w14:paraId="238D61A6" w14:textId="77777777" w:rsidR="00703B7E" w:rsidRPr="00AD6C6C" w:rsidRDefault="00703B7E" w:rsidP="00AD6C6C">
      <w:pPr>
        <w:spacing w:before="240" w:after="240" w:line="360" w:lineRule="auto"/>
        <w:ind w:left="567" w:right="616"/>
        <w:jc w:val="both"/>
        <w:rPr>
          <w:rFonts w:ascii="Palatino Linotype" w:hAnsi="Palatino Linotype"/>
          <w:i/>
        </w:rPr>
      </w:pPr>
      <w:r w:rsidRPr="00AD6C6C">
        <w:rPr>
          <w:rFonts w:ascii="Palatino Linotype" w:hAnsi="Palatino Linotype"/>
          <w:i/>
        </w:rPr>
        <w:t xml:space="preserve">Artículo 167. Cuando las unidades de transparencia determinen la notoria incompetencia por parte de los sujetos obligados, dentro del ámbito de aplicación, para atender la solicitud de acceso a la información, deberán comunicarlo al solicitante, </w:t>
      </w:r>
      <w:r w:rsidRPr="00AD6C6C">
        <w:rPr>
          <w:rFonts w:ascii="Palatino Linotype" w:hAnsi="Palatino Linotype"/>
          <w:b/>
          <w:i/>
          <w:u w:val="single"/>
        </w:rPr>
        <w:t>dentro de los tres días hábiles posteriores a la recepción de la solicitud y, en su caso orientar al solicitante, el o los sujetos obligados competentes</w:t>
      </w:r>
      <w:r w:rsidRPr="00AD6C6C">
        <w:rPr>
          <w:rFonts w:ascii="Palatino Linotype" w:hAnsi="Palatino Linotype"/>
          <w:i/>
        </w:rPr>
        <w:t xml:space="preserve">. Si los sujetos obligados son competentes para atender </w:t>
      </w:r>
      <w:r w:rsidRPr="00AD6C6C">
        <w:rPr>
          <w:rFonts w:ascii="Palatino Linotype" w:hAnsi="Palatino Linotype"/>
          <w:i/>
        </w:rPr>
        <w:lastRenderedPageBreak/>
        <w:t>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05F99557" w14:textId="2A6EEEDC" w:rsidR="00C54634" w:rsidRPr="00AD6C6C" w:rsidRDefault="00703B7E" w:rsidP="00AD6C6C">
      <w:pPr>
        <w:pStyle w:val="Prrafodelista"/>
        <w:numPr>
          <w:ilvl w:val="0"/>
          <w:numId w:val="1"/>
        </w:numPr>
        <w:spacing w:before="240" w:after="240" w:line="360" w:lineRule="auto"/>
        <w:ind w:left="0" w:right="49" w:firstLine="0"/>
        <w:jc w:val="both"/>
        <w:rPr>
          <w:rFonts w:ascii="Palatino Linotype" w:eastAsia="Times New Roman" w:hAnsi="Palatino Linotype" w:cs="Arial"/>
          <w:b/>
          <w:lang w:val="es-ES"/>
        </w:rPr>
      </w:pPr>
      <w:r w:rsidRPr="00AD6C6C">
        <w:rPr>
          <w:rFonts w:ascii="Palatino Linotype" w:hAnsi="Palatino Linotype"/>
          <w:color w:val="000000" w:themeColor="text1"/>
        </w:rPr>
        <w:t xml:space="preserve">Así </w:t>
      </w:r>
      <w:r w:rsidRPr="00AD6C6C">
        <w:rPr>
          <w:rFonts w:ascii="Palatino Linotype" w:eastAsia="Arial Unicode MS" w:hAnsi="Palatino Linotype" w:cs="Arial"/>
          <w:color w:val="000000" w:themeColor="text1"/>
        </w:rPr>
        <w:t xml:space="preserve">de la interpretación sistemática de la disposición antes citada, se obtiene que en aquellos casos en que la información pública solicitada, no sea de la competencia del </w:t>
      </w:r>
      <w:r w:rsidRPr="00AD6C6C">
        <w:rPr>
          <w:rFonts w:ascii="Palatino Linotype" w:eastAsia="Arial Unicode MS" w:hAnsi="Palatino Linotype" w:cs="Arial"/>
          <w:b/>
          <w:color w:val="000000" w:themeColor="text1"/>
        </w:rPr>
        <w:t>SUJETO OBLIGADO</w:t>
      </w:r>
      <w:r w:rsidRPr="00AD6C6C">
        <w:rPr>
          <w:rFonts w:ascii="Palatino Linotype" w:eastAsia="Arial Unicode MS" w:hAnsi="Palatino Linotype" w:cs="Arial"/>
          <w:color w:val="000000" w:themeColor="text1"/>
        </w:rPr>
        <w:t xml:space="preserve"> ante quien se presentó aquélla, éste tiene el deber de orientar al particular, lo que se traduce en el deber del </w:t>
      </w:r>
      <w:r w:rsidRPr="00AD6C6C">
        <w:rPr>
          <w:rFonts w:ascii="Palatino Linotype" w:eastAsia="Arial Unicode MS" w:hAnsi="Palatino Linotype" w:cs="Arial"/>
          <w:b/>
          <w:color w:val="000000" w:themeColor="text1"/>
          <w:u w:val="single"/>
        </w:rPr>
        <w:t>SUJETO OBLIGADO</w:t>
      </w:r>
      <w:r w:rsidRPr="00AD6C6C">
        <w:rPr>
          <w:rFonts w:ascii="Palatino Linotype" w:eastAsia="Arial Unicode MS" w:hAnsi="Palatino Linotype" w:cs="Arial"/>
          <w:color w:val="000000" w:themeColor="text1"/>
          <w:u w:val="single"/>
        </w:rPr>
        <w:t xml:space="preserve"> de informar o hacer del conocimiento del particular, </w:t>
      </w:r>
      <w:r w:rsidRPr="00AD6C6C">
        <w:rPr>
          <w:rFonts w:ascii="Palatino Linotype" w:eastAsia="Arial Unicode MS" w:hAnsi="Palatino Linotype" w:cs="Arial"/>
          <w:b/>
          <w:color w:val="000000" w:themeColor="text1"/>
          <w:u w:val="single"/>
        </w:rPr>
        <w:t>la dependencia pública ante quien debe presentar su solicitud</w:t>
      </w:r>
      <w:r w:rsidRPr="00AD6C6C">
        <w:rPr>
          <w:rFonts w:ascii="Palatino Linotype" w:eastAsia="Arial Unicode MS" w:hAnsi="Palatino Linotype" w:cs="Arial"/>
          <w:color w:val="000000" w:themeColor="text1"/>
        </w:rPr>
        <w:t xml:space="preserve">, por ser la que genera, posee o administra la información pública que pretende obtener. De tal forma que el plazo, para orientarlo a efecto de que dirija su solicitud ante el </w:t>
      </w:r>
      <w:r w:rsidRPr="00AD6C6C">
        <w:rPr>
          <w:rFonts w:ascii="Palatino Linotype" w:eastAsia="Arial Unicode MS" w:hAnsi="Palatino Linotype" w:cs="Arial"/>
          <w:b/>
          <w:color w:val="000000" w:themeColor="text1"/>
        </w:rPr>
        <w:t>SUJETO OBLIGADO</w:t>
      </w:r>
      <w:r w:rsidRPr="00AD6C6C">
        <w:rPr>
          <w:rFonts w:ascii="Palatino Linotype" w:eastAsia="Arial Unicode MS" w:hAnsi="Palatino Linotype" w:cs="Arial"/>
          <w:color w:val="000000" w:themeColor="text1"/>
        </w:rPr>
        <w:t xml:space="preserve"> que genera, posee o administra la información pública, es de tres días siguientes al que se presenta la solicitud.</w:t>
      </w:r>
    </w:p>
    <w:p w14:paraId="6582D32C" w14:textId="77777777" w:rsidR="00703B7E" w:rsidRPr="00AD6C6C" w:rsidRDefault="00703B7E" w:rsidP="00AD6C6C">
      <w:pPr>
        <w:pStyle w:val="paragraph"/>
        <w:numPr>
          <w:ilvl w:val="0"/>
          <w:numId w:val="1"/>
        </w:numPr>
        <w:spacing w:before="240" w:beforeAutospacing="0" w:after="240" w:afterAutospacing="0" w:line="360" w:lineRule="auto"/>
        <w:ind w:left="0" w:right="-150" w:firstLine="0"/>
        <w:jc w:val="both"/>
        <w:textAlignment w:val="baseline"/>
        <w:rPr>
          <w:rFonts w:ascii="Palatino Linotype" w:hAnsi="Palatino Linotype" w:cs="Arial"/>
        </w:rPr>
      </w:pPr>
      <w:r w:rsidRPr="00AD6C6C">
        <w:rPr>
          <w:rFonts w:ascii="Palatino Linotype" w:hAnsi="Palatino Linotype" w:cs="Arial"/>
        </w:rPr>
        <w:t xml:space="preserve">No obstante lo anterior, y bajo los principios de certeza, eficacia y objetividad, establecidos en el artículo 9 de la </w:t>
      </w:r>
      <w:r w:rsidRPr="00AD6C6C">
        <w:rPr>
          <w:rFonts w:ascii="Palatino Linotype" w:hAnsi="Palatino Linotype" w:cs="Arial"/>
          <w:b/>
        </w:rPr>
        <w:t>Ley de Transparencia y Acceso a la Información Pública del Estado de México y Municipios</w:t>
      </w:r>
      <w:r w:rsidRPr="00AD6C6C">
        <w:rPr>
          <w:rFonts w:ascii="Palatino Linotype" w:hAnsi="Palatino Linotype" w:cs="Arial"/>
        </w:rPr>
        <w:t xml:space="preserve">, y derivado de que la información requerida corresponde con atribuciones de un Sujeto Obligado distinto al que le fue </w:t>
      </w:r>
      <w:r w:rsidRPr="00AD6C6C">
        <w:rPr>
          <w:rFonts w:ascii="Palatino Linotype" w:hAnsi="Palatino Linotype" w:cs="Arial"/>
        </w:rPr>
        <w:lastRenderedPageBreak/>
        <w:t xml:space="preserve">presentada la solicitud, y a fin de no obstaculizar o retrasar el derecho de acceso a la información, se dejan a salvo los derechos del </w:t>
      </w:r>
      <w:r w:rsidRPr="00AD6C6C">
        <w:rPr>
          <w:rFonts w:ascii="Palatino Linotype" w:hAnsi="Palatino Linotype" w:cs="Arial"/>
          <w:b/>
        </w:rPr>
        <w:t>RECURRENTE</w:t>
      </w:r>
      <w:r w:rsidRPr="00AD6C6C">
        <w:rPr>
          <w:rFonts w:ascii="Palatino Linotype" w:hAnsi="Palatino Linotype" w:cs="Arial"/>
        </w:rPr>
        <w:t xml:space="preserve"> para que pueda realizar la solicitud de información ante el Sujeto Obligado correspondiente.</w:t>
      </w:r>
    </w:p>
    <w:p w14:paraId="3048D6F8" w14:textId="64C56176" w:rsidR="00B554D1" w:rsidRPr="00AD6C6C" w:rsidRDefault="00E37850" w:rsidP="00AD6C6C">
      <w:pPr>
        <w:pStyle w:val="Ttulo1"/>
        <w:spacing w:line="360" w:lineRule="auto"/>
        <w:rPr>
          <w:rFonts w:eastAsia="Times New Roman"/>
          <w:szCs w:val="24"/>
        </w:rPr>
      </w:pPr>
      <w:bookmarkStart w:id="23" w:name="_Toc4409412"/>
      <w:r w:rsidRPr="00AD6C6C">
        <w:rPr>
          <w:rFonts w:eastAsia="Times New Roman"/>
          <w:szCs w:val="24"/>
        </w:rPr>
        <w:t>IV. De las solicitudes i</w:t>
      </w:r>
      <w:r w:rsidR="00C07BC7" w:rsidRPr="00AD6C6C">
        <w:rPr>
          <w:rFonts w:eastAsia="Times New Roman"/>
          <w:szCs w:val="24"/>
        </w:rPr>
        <w:t xml:space="preserve">dentificadas con los incisos </w:t>
      </w:r>
      <w:r w:rsidR="00C07BC7" w:rsidRPr="00AD6C6C">
        <w:rPr>
          <w:rFonts w:eastAsia="Times New Roman"/>
          <w:szCs w:val="24"/>
          <w:u w:val="single"/>
        </w:rPr>
        <w:t>f)</w:t>
      </w:r>
      <w:r w:rsidR="00C07BC7" w:rsidRPr="00AD6C6C">
        <w:rPr>
          <w:rFonts w:eastAsia="Times New Roman"/>
          <w:szCs w:val="24"/>
        </w:rPr>
        <w:t xml:space="preserve">, </w:t>
      </w:r>
      <w:r w:rsidRPr="00AD6C6C">
        <w:rPr>
          <w:rFonts w:eastAsia="Times New Roman"/>
          <w:szCs w:val="24"/>
          <w:u w:val="single"/>
        </w:rPr>
        <w:t>g)</w:t>
      </w:r>
      <w:r w:rsidR="00C07BC7" w:rsidRPr="00AD6C6C">
        <w:rPr>
          <w:rFonts w:eastAsia="Times New Roman"/>
          <w:szCs w:val="24"/>
        </w:rPr>
        <w:t xml:space="preserve"> </w:t>
      </w:r>
      <w:r w:rsidR="00C07BC7" w:rsidRPr="00AD6C6C">
        <w:rPr>
          <w:rFonts w:eastAsia="Times New Roman"/>
          <w:b w:val="0"/>
          <w:szCs w:val="24"/>
        </w:rPr>
        <w:t>e</w:t>
      </w:r>
      <w:r w:rsidR="00C07BC7" w:rsidRPr="00AD6C6C">
        <w:rPr>
          <w:rFonts w:eastAsia="Times New Roman"/>
          <w:szCs w:val="24"/>
        </w:rPr>
        <w:t xml:space="preserve"> </w:t>
      </w:r>
      <w:r w:rsidR="00C07BC7" w:rsidRPr="00AD6C6C">
        <w:rPr>
          <w:rFonts w:eastAsia="Times New Roman"/>
          <w:szCs w:val="24"/>
          <w:u w:val="single"/>
        </w:rPr>
        <w:t>i</w:t>
      </w:r>
      <w:r w:rsidRPr="00AD6C6C">
        <w:rPr>
          <w:rFonts w:eastAsia="Times New Roman"/>
          <w:szCs w:val="24"/>
        </w:rPr>
        <w:t>.</w:t>
      </w:r>
      <w:bookmarkEnd w:id="23"/>
    </w:p>
    <w:p w14:paraId="4B3FF24D" w14:textId="77777777" w:rsidR="00225CA0" w:rsidRPr="00AD6C6C" w:rsidRDefault="00225CA0" w:rsidP="00AD6C6C">
      <w:pPr>
        <w:pStyle w:val="Ttulo1"/>
        <w:spacing w:line="360" w:lineRule="auto"/>
        <w:jc w:val="both"/>
        <w:rPr>
          <w:rFonts w:cs="Arial"/>
          <w:szCs w:val="24"/>
        </w:rPr>
      </w:pPr>
      <w:bookmarkStart w:id="24" w:name="_Toc4409413"/>
      <w:r w:rsidRPr="00AD6C6C">
        <w:rPr>
          <w:rStyle w:val="apple-converted-space"/>
          <w:szCs w:val="24"/>
        </w:rPr>
        <w:t>De los requisitos exigidos para algunos servidores públicos en la administración municipal.</w:t>
      </w:r>
      <w:bookmarkEnd w:id="24"/>
    </w:p>
    <w:p w14:paraId="6F3F51B5" w14:textId="77777777" w:rsidR="00225CA0" w:rsidRPr="00AD6C6C" w:rsidRDefault="00225CA0" w:rsidP="00AD6C6C">
      <w:pPr>
        <w:pStyle w:val="Prrafodelista"/>
        <w:spacing w:line="360" w:lineRule="auto"/>
        <w:ind w:left="0"/>
        <w:jc w:val="both"/>
        <w:rPr>
          <w:rFonts w:ascii="Palatino Linotype" w:hAnsi="Palatino Linotype" w:cs="Arial"/>
        </w:rPr>
      </w:pPr>
    </w:p>
    <w:p w14:paraId="6B2E6F82" w14:textId="2B94470C" w:rsidR="00225CA0" w:rsidRPr="00AD6C6C" w:rsidRDefault="00225CA0" w:rsidP="00AD6C6C">
      <w:pPr>
        <w:pStyle w:val="Prrafodelista"/>
        <w:numPr>
          <w:ilvl w:val="0"/>
          <w:numId w:val="1"/>
        </w:numPr>
        <w:spacing w:line="360" w:lineRule="auto"/>
        <w:ind w:left="0" w:firstLine="0"/>
        <w:jc w:val="both"/>
        <w:rPr>
          <w:rFonts w:ascii="Palatino Linotype" w:hAnsi="Palatino Linotype" w:cs="Arial"/>
        </w:rPr>
      </w:pPr>
      <w:r w:rsidRPr="00AD6C6C">
        <w:rPr>
          <w:rFonts w:ascii="Palatino Linotype" w:hAnsi="Palatino Linotype" w:cs="Arial"/>
        </w:rPr>
        <w:t xml:space="preserve">Bajo ese tenor tenemos que la </w:t>
      </w:r>
      <w:r w:rsidRPr="00AD6C6C">
        <w:rPr>
          <w:rFonts w:ascii="Palatino Linotype" w:hAnsi="Palatino Linotype" w:cs="Arial"/>
          <w:b/>
        </w:rPr>
        <w:t>Ley del Trabajo de los Servidores Públicos del Estado de México</w:t>
      </w:r>
      <w:r w:rsidRPr="00AD6C6C">
        <w:rPr>
          <w:rFonts w:ascii="Palatino Linotype" w:hAnsi="Palatino Linotype" w:cs="Arial"/>
        </w:rPr>
        <w:t xml:space="preserve"> en su artículo 47 establece como requisitos para ingresar al servicio público, entre otros:</w:t>
      </w:r>
    </w:p>
    <w:p w14:paraId="6F78B7A6" w14:textId="77777777" w:rsidR="00225CA0" w:rsidRPr="00AD6C6C" w:rsidRDefault="00225CA0" w:rsidP="00AD6C6C">
      <w:pPr>
        <w:spacing w:before="240" w:after="240" w:line="360" w:lineRule="auto"/>
        <w:ind w:left="567" w:right="616"/>
        <w:jc w:val="both"/>
        <w:rPr>
          <w:rFonts w:ascii="Palatino Linotype" w:hAnsi="Palatino Linotype"/>
          <w:i/>
        </w:rPr>
      </w:pPr>
      <w:r w:rsidRPr="00AD6C6C">
        <w:rPr>
          <w:rFonts w:ascii="Palatino Linotype" w:hAnsi="Palatino Linotype"/>
          <w:i/>
        </w:rPr>
        <w:t xml:space="preserve">ARTÍCULO 47. Para ingresar al servicio público se requiere: </w:t>
      </w:r>
    </w:p>
    <w:p w14:paraId="052A4B07" w14:textId="77777777" w:rsidR="00225CA0" w:rsidRPr="00AD6C6C" w:rsidRDefault="00225CA0" w:rsidP="00AD6C6C">
      <w:pPr>
        <w:spacing w:before="240" w:after="240" w:line="360" w:lineRule="auto"/>
        <w:ind w:left="567" w:right="616"/>
        <w:jc w:val="both"/>
        <w:rPr>
          <w:rFonts w:ascii="Palatino Linotype" w:hAnsi="Palatino Linotype"/>
          <w:i/>
        </w:rPr>
      </w:pPr>
      <w:r w:rsidRPr="00AD6C6C">
        <w:rPr>
          <w:rFonts w:ascii="Palatino Linotype" w:hAnsi="Palatino Linotype"/>
          <w:i/>
        </w:rPr>
        <w:t>…</w:t>
      </w:r>
    </w:p>
    <w:p w14:paraId="428CF86D" w14:textId="77777777" w:rsidR="00225CA0" w:rsidRPr="00AD6C6C" w:rsidRDefault="00225CA0" w:rsidP="00AD6C6C">
      <w:pPr>
        <w:spacing w:before="240" w:after="240" w:line="360" w:lineRule="auto"/>
        <w:ind w:left="567" w:right="616"/>
        <w:jc w:val="both"/>
        <w:rPr>
          <w:rFonts w:ascii="Palatino Linotype" w:hAnsi="Palatino Linotype"/>
          <w:i/>
        </w:rPr>
      </w:pPr>
      <w:r w:rsidRPr="00AD6C6C">
        <w:rPr>
          <w:rFonts w:ascii="Palatino Linotype" w:hAnsi="Palatino Linotype"/>
          <w:i/>
        </w:rPr>
        <w:t xml:space="preserve">VIII. Cumplir con los requisitos que se establezcan para los diferentes puestos; </w:t>
      </w:r>
    </w:p>
    <w:p w14:paraId="35233FDF" w14:textId="77777777" w:rsidR="00225CA0" w:rsidRPr="00AD6C6C" w:rsidRDefault="00225CA0" w:rsidP="00AD6C6C">
      <w:pPr>
        <w:spacing w:before="240" w:after="240" w:line="360" w:lineRule="auto"/>
        <w:ind w:left="567" w:right="616"/>
        <w:jc w:val="both"/>
        <w:rPr>
          <w:rFonts w:ascii="Palatino Linotype" w:hAnsi="Palatino Linotype"/>
          <w:i/>
        </w:rPr>
      </w:pPr>
      <w:r w:rsidRPr="00AD6C6C">
        <w:rPr>
          <w:rFonts w:ascii="Palatino Linotype" w:hAnsi="Palatino Linotype"/>
          <w:i/>
        </w:rPr>
        <w:t xml:space="preserve">IX. Acreditar por medio de los exámenes correspondientes los conocimientos y aptitudes necesarios para el desempeño del puesto; </w:t>
      </w:r>
    </w:p>
    <w:p w14:paraId="2456126C" w14:textId="77777777" w:rsidR="00225CA0" w:rsidRPr="00AD6C6C" w:rsidRDefault="00225CA0" w:rsidP="00AD6C6C">
      <w:pPr>
        <w:spacing w:before="240" w:after="240" w:line="360" w:lineRule="auto"/>
        <w:ind w:left="567" w:right="616"/>
        <w:jc w:val="both"/>
        <w:rPr>
          <w:rFonts w:ascii="Palatino Linotype" w:hAnsi="Palatino Linotype"/>
          <w:i/>
        </w:rPr>
      </w:pPr>
      <w:r w:rsidRPr="00AD6C6C">
        <w:rPr>
          <w:rFonts w:ascii="Palatino Linotype" w:hAnsi="Palatino Linotype"/>
          <w:i/>
        </w:rPr>
        <w:t>…</w:t>
      </w:r>
    </w:p>
    <w:p w14:paraId="150D8CDB" w14:textId="77777777" w:rsidR="00225CA0" w:rsidRPr="00AD6C6C" w:rsidRDefault="00225CA0" w:rsidP="00AD6C6C">
      <w:pPr>
        <w:pStyle w:val="Prrafodelista"/>
        <w:spacing w:line="360" w:lineRule="auto"/>
        <w:ind w:left="0"/>
        <w:jc w:val="both"/>
        <w:rPr>
          <w:rFonts w:ascii="Palatino Linotype" w:hAnsi="Palatino Linotype" w:cs="Arial"/>
        </w:rPr>
      </w:pPr>
    </w:p>
    <w:p w14:paraId="43E17C4F" w14:textId="583343EE" w:rsidR="00225CA0" w:rsidRPr="00AD6C6C" w:rsidRDefault="00225CA0" w:rsidP="00AD6C6C">
      <w:pPr>
        <w:pStyle w:val="Prrafodelista"/>
        <w:numPr>
          <w:ilvl w:val="0"/>
          <w:numId w:val="1"/>
        </w:numPr>
        <w:spacing w:after="240" w:line="360" w:lineRule="auto"/>
        <w:ind w:left="0" w:firstLine="0"/>
        <w:jc w:val="both"/>
        <w:rPr>
          <w:rFonts w:ascii="Palatino Linotype" w:hAnsi="Palatino Linotype" w:cs="Arial"/>
          <w:lang w:eastAsia="es-MX"/>
        </w:rPr>
      </w:pPr>
      <w:r w:rsidRPr="00AD6C6C">
        <w:rPr>
          <w:rFonts w:ascii="Palatino Linotype" w:hAnsi="Palatino Linotype" w:cs="Arial"/>
          <w:lang w:eastAsia="es-MX"/>
        </w:rPr>
        <w:lastRenderedPageBreak/>
        <w:t xml:space="preserve">En ese orden de ideas, el artículo 87 de la </w:t>
      </w:r>
      <w:r w:rsidRPr="00AD6C6C">
        <w:rPr>
          <w:rFonts w:ascii="Palatino Linotype" w:hAnsi="Palatino Linotype" w:cs="Arial"/>
          <w:b/>
          <w:lang w:eastAsia="es-MX"/>
        </w:rPr>
        <w:t xml:space="preserve">Ley Orgánica Municipal del Estado México </w:t>
      </w:r>
      <w:r w:rsidRPr="00AD6C6C">
        <w:rPr>
          <w:rFonts w:ascii="Palatino Linotype" w:hAnsi="Palatino Linotype" w:cs="Arial"/>
          <w:lang w:eastAsia="es-MX"/>
        </w:rPr>
        <w:t>advierte que “</w:t>
      </w:r>
      <w:r w:rsidRPr="00AD6C6C">
        <w:rPr>
          <w:rFonts w:ascii="Palatino Linotype" w:hAnsi="Palatino Linotype"/>
          <w:i/>
        </w:rPr>
        <w:t xml:space="preserve">Para el despacho, estudio y planeación de los diversos asuntos de la administración municipal, el ayuntamiento contará por lo menos </w:t>
      </w:r>
      <w:r w:rsidRPr="00AD6C6C">
        <w:rPr>
          <w:rFonts w:ascii="Palatino Linotype" w:hAnsi="Palatino Linotype"/>
          <w:b/>
          <w:i/>
        </w:rPr>
        <w:t>con la secretaría del ayuntamiento, la tesorería municipal</w:t>
      </w:r>
      <w:r w:rsidRPr="00AD6C6C">
        <w:rPr>
          <w:rFonts w:ascii="Palatino Linotype" w:hAnsi="Palatino Linotype"/>
          <w:i/>
        </w:rPr>
        <w:t>, la Dirección de Obras Públicas o equivalente y la Dirección de Desarrollo Económico o equivalente</w:t>
      </w:r>
      <w:r w:rsidRPr="00AD6C6C">
        <w:rPr>
          <w:rFonts w:ascii="Palatino Linotype" w:hAnsi="Palatino Linotype"/>
        </w:rPr>
        <w:t>”.</w:t>
      </w:r>
    </w:p>
    <w:p w14:paraId="304FF094" w14:textId="77777777" w:rsidR="00225CA0" w:rsidRPr="00AD6C6C" w:rsidRDefault="00225CA0" w:rsidP="00AD6C6C">
      <w:pPr>
        <w:pStyle w:val="Prrafodelista"/>
        <w:spacing w:after="240" w:line="360" w:lineRule="auto"/>
        <w:ind w:left="0"/>
        <w:jc w:val="both"/>
        <w:rPr>
          <w:rFonts w:ascii="Palatino Linotype" w:hAnsi="Palatino Linotype" w:cs="Arial"/>
          <w:lang w:eastAsia="es-MX"/>
        </w:rPr>
      </w:pPr>
    </w:p>
    <w:p w14:paraId="6542F224" w14:textId="77777777" w:rsidR="00225CA0" w:rsidRPr="00AD6C6C" w:rsidRDefault="00225CA0" w:rsidP="00AD6C6C">
      <w:pPr>
        <w:pStyle w:val="Prrafodelista"/>
        <w:numPr>
          <w:ilvl w:val="0"/>
          <w:numId w:val="1"/>
        </w:numPr>
        <w:spacing w:after="240" w:line="360" w:lineRule="auto"/>
        <w:ind w:left="0" w:firstLine="0"/>
        <w:jc w:val="both"/>
        <w:rPr>
          <w:rFonts w:ascii="Palatino Linotype" w:hAnsi="Palatino Linotype" w:cs="Arial"/>
          <w:lang w:eastAsia="es-MX"/>
        </w:rPr>
      </w:pPr>
      <w:r w:rsidRPr="00AD6C6C">
        <w:rPr>
          <w:rFonts w:ascii="Palatino Linotype" w:hAnsi="Palatino Linotype" w:cs="Arial"/>
          <w:lang w:eastAsia="es-MX"/>
        </w:rPr>
        <w:t xml:space="preserve">Bajo ese tenor el artículo 32 de la </w:t>
      </w:r>
      <w:r w:rsidRPr="00AD6C6C">
        <w:rPr>
          <w:rFonts w:ascii="Palatino Linotype" w:hAnsi="Palatino Linotype" w:cs="Arial"/>
          <w:b/>
          <w:lang w:eastAsia="es-MX"/>
        </w:rPr>
        <w:t>Ley Orgánica Municipal del Estado México</w:t>
      </w:r>
      <w:r w:rsidRPr="00AD6C6C">
        <w:rPr>
          <w:rFonts w:ascii="Palatino Linotype" w:hAnsi="Palatino Linotype" w:cs="Arial"/>
          <w:lang w:eastAsia="es-MX"/>
        </w:rPr>
        <w:t>, señala:</w:t>
      </w:r>
    </w:p>
    <w:p w14:paraId="54503295" w14:textId="77777777" w:rsidR="00225CA0" w:rsidRPr="00AD6C6C" w:rsidRDefault="00225CA0" w:rsidP="00AD6C6C">
      <w:pPr>
        <w:autoSpaceDE w:val="0"/>
        <w:autoSpaceDN w:val="0"/>
        <w:adjustRightInd w:val="0"/>
        <w:spacing w:line="360" w:lineRule="auto"/>
        <w:ind w:left="567" w:right="567"/>
        <w:jc w:val="both"/>
        <w:rPr>
          <w:rFonts w:ascii="Palatino Linotype" w:hAnsi="Palatino Linotype"/>
          <w:i/>
        </w:rPr>
      </w:pPr>
      <w:r w:rsidRPr="00AD6C6C">
        <w:rPr>
          <w:rFonts w:ascii="Palatino Linotype" w:hAnsi="Palatino Linotype"/>
          <w:i/>
        </w:rPr>
        <w:t xml:space="preserve">Artículo 32.- Para ocupar los cargos de </w:t>
      </w:r>
      <w:r w:rsidRPr="00AD6C6C">
        <w:rPr>
          <w:rFonts w:ascii="Palatino Linotype" w:hAnsi="Palatino Linotype"/>
          <w:b/>
          <w:i/>
        </w:rPr>
        <w:t>Secretario,</w:t>
      </w:r>
      <w:r w:rsidRPr="00AD6C6C">
        <w:rPr>
          <w:rFonts w:ascii="Palatino Linotype" w:hAnsi="Palatino Linotype"/>
          <w:i/>
        </w:rPr>
        <w:t xml:space="preserve"> </w:t>
      </w:r>
      <w:r w:rsidRPr="00AD6C6C">
        <w:rPr>
          <w:rFonts w:ascii="Palatino Linotype" w:hAnsi="Palatino Linotype"/>
          <w:b/>
          <w:i/>
        </w:rPr>
        <w:t>Tesorero</w:t>
      </w:r>
      <w:r w:rsidRPr="00AD6C6C">
        <w:rPr>
          <w:rFonts w:ascii="Palatino Linotype" w:hAnsi="Palatino Linotype"/>
          <w:i/>
        </w:rPr>
        <w:t xml:space="preserve">, Director de Obras Públicas, Director de Desarrollo Económico, o equivalentes, </w:t>
      </w:r>
      <w:r w:rsidRPr="00AD6C6C">
        <w:rPr>
          <w:rFonts w:ascii="Palatino Linotype" w:hAnsi="Palatino Linotype"/>
          <w:b/>
          <w:i/>
        </w:rPr>
        <w:t>titulares de las unidades administrativas</w:t>
      </w:r>
      <w:r w:rsidRPr="00AD6C6C">
        <w:rPr>
          <w:rFonts w:ascii="Palatino Linotype" w:hAnsi="Palatino Linotype"/>
          <w:i/>
        </w:rPr>
        <w:t xml:space="preserve"> y de los organismos auxiliares se deberán satisfacer los siguientes requisitos: </w:t>
      </w:r>
    </w:p>
    <w:p w14:paraId="23B1605D" w14:textId="77777777" w:rsidR="00225CA0" w:rsidRPr="00AD6C6C" w:rsidRDefault="00225CA0" w:rsidP="00AD6C6C">
      <w:pPr>
        <w:autoSpaceDE w:val="0"/>
        <w:autoSpaceDN w:val="0"/>
        <w:adjustRightInd w:val="0"/>
        <w:spacing w:line="360" w:lineRule="auto"/>
        <w:ind w:left="567" w:right="567"/>
        <w:jc w:val="both"/>
        <w:rPr>
          <w:rFonts w:ascii="Palatino Linotype" w:hAnsi="Palatino Linotype"/>
          <w:i/>
        </w:rPr>
      </w:pPr>
      <w:r w:rsidRPr="00AD6C6C">
        <w:rPr>
          <w:rFonts w:ascii="Palatino Linotype" w:hAnsi="Palatino Linotype"/>
          <w:i/>
        </w:rPr>
        <w:t>…</w:t>
      </w:r>
    </w:p>
    <w:p w14:paraId="66CA8847" w14:textId="77777777" w:rsidR="00225CA0" w:rsidRPr="00AD6C6C" w:rsidRDefault="00225CA0" w:rsidP="00AD6C6C">
      <w:pPr>
        <w:autoSpaceDE w:val="0"/>
        <w:autoSpaceDN w:val="0"/>
        <w:adjustRightInd w:val="0"/>
        <w:spacing w:line="360" w:lineRule="auto"/>
        <w:ind w:left="567" w:right="567"/>
        <w:jc w:val="both"/>
        <w:rPr>
          <w:rFonts w:ascii="Palatino Linotype" w:hAnsi="Palatino Linotype"/>
          <w:i/>
        </w:rPr>
      </w:pPr>
      <w:r w:rsidRPr="00AD6C6C">
        <w:rPr>
          <w:rFonts w:ascii="Palatino Linotype" w:hAnsi="Palatino Linotype"/>
          <w:i/>
        </w:rPr>
        <w:t xml:space="preserve">IV. Acreditar ante el Presidente o ante el Ayuntamiento cuando sea el caso, el tener los conocimientos suficientes para poder desempeñar el cargo; </w:t>
      </w:r>
      <w:r w:rsidRPr="00AD6C6C">
        <w:rPr>
          <w:rFonts w:ascii="Palatino Linotype" w:hAnsi="Palatino Linotype"/>
          <w:b/>
          <w:i/>
          <w:u w:val="single"/>
        </w:rPr>
        <w:t>contar con título profesional</w:t>
      </w:r>
      <w:r w:rsidRPr="00AD6C6C">
        <w:rPr>
          <w:rFonts w:ascii="Palatino Linotype" w:hAnsi="Palatino Linotype"/>
          <w:i/>
        </w:rPr>
        <w:t xml:space="preserve"> o experiencia mínima de un año en la materia, para el desempeño de los cargos que así lo requieran; </w:t>
      </w:r>
    </w:p>
    <w:p w14:paraId="02DB0A5A" w14:textId="77777777" w:rsidR="00225CA0" w:rsidRPr="00AD6C6C" w:rsidRDefault="00225CA0" w:rsidP="00AD6C6C">
      <w:pPr>
        <w:autoSpaceDE w:val="0"/>
        <w:autoSpaceDN w:val="0"/>
        <w:adjustRightInd w:val="0"/>
        <w:spacing w:before="240" w:after="360" w:line="360" w:lineRule="auto"/>
        <w:ind w:left="567" w:right="-93"/>
        <w:jc w:val="both"/>
        <w:rPr>
          <w:rFonts w:ascii="Palatino Linotype" w:hAnsi="Palatino Linotype"/>
          <w:b/>
          <w:i/>
          <w:u w:val="single"/>
        </w:rPr>
      </w:pPr>
      <w:r w:rsidRPr="00AD6C6C">
        <w:rPr>
          <w:rFonts w:ascii="Palatino Linotype" w:hAnsi="Palatino Linotype"/>
          <w:i/>
        </w:rPr>
        <w:t xml:space="preserve">V. En los otros casos, acreditar ante los mencionados en la fracción anterior, contar preferentemente con carrera profesional concluida o en su caso con </w:t>
      </w:r>
      <w:r w:rsidRPr="00AD6C6C">
        <w:rPr>
          <w:rFonts w:ascii="Palatino Linotype" w:hAnsi="Palatino Linotype"/>
          <w:b/>
          <w:i/>
          <w:u w:val="single"/>
        </w:rPr>
        <w:t>certificación o experiencia mínima de un año en la materia.</w:t>
      </w:r>
    </w:p>
    <w:p w14:paraId="2828CA28" w14:textId="77777777" w:rsidR="00225CA0" w:rsidRPr="00AD6C6C" w:rsidRDefault="00225CA0" w:rsidP="00AD6C6C">
      <w:pPr>
        <w:pStyle w:val="Prrafodelista"/>
        <w:numPr>
          <w:ilvl w:val="0"/>
          <w:numId w:val="1"/>
        </w:numPr>
        <w:spacing w:after="240" w:line="360" w:lineRule="auto"/>
        <w:ind w:left="0" w:firstLine="0"/>
        <w:jc w:val="both"/>
        <w:rPr>
          <w:rFonts w:ascii="Palatino Linotype" w:hAnsi="Palatino Linotype"/>
        </w:rPr>
      </w:pPr>
      <w:r w:rsidRPr="00AD6C6C">
        <w:rPr>
          <w:rFonts w:ascii="Palatino Linotype" w:eastAsia="Times New Roman" w:hAnsi="Palatino Linotype" w:cs="Arial"/>
        </w:rPr>
        <w:lastRenderedPageBreak/>
        <w:t xml:space="preserve">Además, en los artículos 92 fracción IV y </w:t>
      </w:r>
      <w:r w:rsidRPr="00AD6C6C">
        <w:rPr>
          <w:rFonts w:ascii="Palatino Linotype" w:eastAsia="Times New Roman" w:hAnsi="Palatino Linotype" w:cs="Arial"/>
          <w:lang w:val="es-MX"/>
        </w:rPr>
        <w:t xml:space="preserve">96 fracción I de la </w:t>
      </w:r>
      <w:r w:rsidRPr="00AD6C6C">
        <w:rPr>
          <w:rFonts w:ascii="Palatino Linotype" w:eastAsia="Times New Roman" w:hAnsi="Palatino Linotype" w:cs="Arial"/>
          <w:b/>
          <w:lang w:val="es-MX"/>
        </w:rPr>
        <w:t>Ley Orgánica Municipal del Estado de México</w:t>
      </w:r>
      <w:r w:rsidRPr="00AD6C6C">
        <w:rPr>
          <w:rFonts w:ascii="Palatino Linotype" w:eastAsia="Times New Roman" w:hAnsi="Palatino Linotype" w:cs="Arial"/>
          <w:lang w:val="es-MX"/>
        </w:rPr>
        <w:t xml:space="preserve">, </w:t>
      </w:r>
      <w:r w:rsidRPr="00AD6C6C">
        <w:rPr>
          <w:rFonts w:ascii="Palatino Linotype" w:eastAsia="Times New Roman" w:hAnsi="Palatino Linotype" w:cs="Arial"/>
        </w:rPr>
        <w:t>establecen que p</w:t>
      </w:r>
      <w:r w:rsidRPr="00AD6C6C">
        <w:rPr>
          <w:rFonts w:ascii="Palatino Linotype" w:eastAsia="Times New Roman" w:hAnsi="Palatino Linotype" w:cs="Arial"/>
          <w:lang w:val="es-MX"/>
        </w:rPr>
        <w:t xml:space="preserve">ara ser </w:t>
      </w:r>
      <w:r w:rsidRPr="00AD6C6C">
        <w:rPr>
          <w:rFonts w:ascii="Palatino Linotype" w:eastAsia="Times New Roman" w:hAnsi="Palatino Linotype" w:cs="Arial"/>
          <w:u w:val="single"/>
          <w:lang w:val="es-MX"/>
        </w:rPr>
        <w:t>Tesorero</w:t>
      </w:r>
      <w:r w:rsidRPr="00AD6C6C">
        <w:rPr>
          <w:rFonts w:ascii="Palatino Linotype" w:eastAsia="Times New Roman" w:hAnsi="Palatino Linotype" w:cs="Arial"/>
          <w:lang w:val="es-MX"/>
        </w:rPr>
        <w:t xml:space="preserve"> y Secretario del Ayuntamiento, se requiere además de los requisitos establecidos en el artículo 32 </w:t>
      </w:r>
      <w:r w:rsidRPr="00AD6C6C">
        <w:rPr>
          <w:rFonts w:ascii="Palatino Linotype" w:hAnsi="Palatino Linotype"/>
        </w:rPr>
        <w:t xml:space="preserve">de la </w:t>
      </w:r>
      <w:r w:rsidRPr="00AD6C6C">
        <w:rPr>
          <w:rFonts w:ascii="Palatino Linotype" w:hAnsi="Palatino Linotype"/>
          <w:b/>
        </w:rPr>
        <w:t>Ley Orgánica</w:t>
      </w:r>
      <w:r w:rsidRPr="00AD6C6C">
        <w:rPr>
          <w:rFonts w:ascii="Palatino Linotype" w:hAnsi="Palatino Linotype"/>
        </w:rPr>
        <w:t xml:space="preserve"> que nos ocupa</w:t>
      </w:r>
      <w:r w:rsidRPr="00AD6C6C">
        <w:rPr>
          <w:rFonts w:ascii="Palatino Linotype" w:eastAsia="Times New Roman" w:hAnsi="Palatino Linotype" w:cs="Arial"/>
          <w:lang w:val="es-MX"/>
        </w:rPr>
        <w:t xml:space="preserve">, </w:t>
      </w:r>
      <w:r w:rsidRPr="00AD6C6C">
        <w:rPr>
          <w:rFonts w:ascii="Palatino Linotype" w:hAnsi="Palatino Linotype"/>
        </w:rPr>
        <w:t xml:space="preserve">contar </w:t>
      </w:r>
      <w:r w:rsidRPr="00AD6C6C">
        <w:rPr>
          <w:rFonts w:ascii="Palatino Linotype" w:eastAsia="Times New Roman" w:hAnsi="Palatino Linotype" w:cs="Arial"/>
          <w:lang w:val="es-MX"/>
        </w:rPr>
        <w:t xml:space="preserve">un año de experiencia y una certificación de competencia laboral expedida por el Instituto Hacendario del Estado de México, </w:t>
      </w:r>
      <w:r w:rsidRPr="00AD6C6C">
        <w:rPr>
          <w:rFonts w:ascii="Palatino Linotype" w:eastAsia="Times New Roman" w:hAnsi="Palatino Linotype" w:cs="Arial"/>
          <w:b/>
          <w:u w:val="single"/>
          <w:lang w:val="es-MX"/>
        </w:rPr>
        <w:t>dentro de los seis meses siguientes a la fecha en que inicien sus funciones</w:t>
      </w:r>
      <w:r w:rsidRPr="00AD6C6C">
        <w:rPr>
          <w:rFonts w:ascii="Palatino Linotype" w:eastAsia="Times New Roman" w:hAnsi="Palatino Linotype" w:cs="Arial"/>
          <w:lang w:val="es-MX"/>
        </w:rPr>
        <w:t xml:space="preserve">, por lo que concierne al </w:t>
      </w:r>
      <w:r w:rsidRPr="00AD6C6C">
        <w:rPr>
          <w:rFonts w:ascii="Palatino Linotype" w:eastAsia="Times New Roman" w:hAnsi="Palatino Linotype" w:cs="Arial"/>
          <w:u w:val="single"/>
          <w:lang w:val="es-MX"/>
        </w:rPr>
        <w:t>Contralor Municipal</w:t>
      </w:r>
      <w:r w:rsidRPr="00AD6C6C">
        <w:rPr>
          <w:rFonts w:ascii="Palatino Linotype" w:eastAsia="Times New Roman" w:hAnsi="Palatino Linotype" w:cs="Arial"/>
          <w:lang w:val="es-MX"/>
        </w:rPr>
        <w:t xml:space="preserve"> el </w:t>
      </w:r>
      <w:r w:rsidRPr="00AD6C6C">
        <w:rPr>
          <w:rFonts w:ascii="Palatino Linotype" w:hAnsi="Palatino Linotype"/>
        </w:rPr>
        <w:t xml:space="preserve">artículo 113 de la </w:t>
      </w:r>
      <w:r w:rsidRPr="00AD6C6C">
        <w:rPr>
          <w:rFonts w:ascii="Palatino Linotype" w:hAnsi="Palatino Linotype"/>
          <w:b/>
        </w:rPr>
        <w:t>Ley Orgánica</w:t>
      </w:r>
      <w:r w:rsidRPr="00AD6C6C">
        <w:rPr>
          <w:rFonts w:ascii="Palatino Linotype" w:hAnsi="Palatino Linotype"/>
        </w:rPr>
        <w:t xml:space="preserve"> citada señala expresamente que se deberá cumplir con los requisitos que se exigen para ser tesorero municipal, a excepción de la caución correspondiente.</w:t>
      </w:r>
    </w:p>
    <w:p w14:paraId="3FE0217F" w14:textId="77777777" w:rsidR="00225CA0" w:rsidRPr="00AD6C6C" w:rsidRDefault="00225CA0" w:rsidP="00AD6C6C">
      <w:pPr>
        <w:pStyle w:val="Prrafodelista"/>
        <w:spacing w:after="240" w:line="360" w:lineRule="auto"/>
        <w:ind w:left="0"/>
        <w:jc w:val="both"/>
        <w:rPr>
          <w:rFonts w:ascii="Palatino Linotype" w:hAnsi="Palatino Linotype"/>
        </w:rPr>
      </w:pPr>
    </w:p>
    <w:p w14:paraId="1471E220" w14:textId="77777777" w:rsidR="00225CA0" w:rsidRPr="00AD6C6C" w:rsidRDefault="00225CA0" w:rsidP="00AD6C6C">
      <w:pPr>
        <w:pStyle w:val="Prrafodelista"/>
        <w:numPr>
          <w:ilvl w:val="0"/>
          <w:numId w:val="1"/>
        </w:numPr>
        <w:spacing w:after="240" w:line="360" w:lineRule="auto"/>
        <w:ind w:left="0" w:firstLine="0"/>
        <w:jc w:val="both"/>
        <w:rPr>
          <w:rFonts w:ascii="Palatino Linotype" w:hAnsi="Palatino Linotype"/>
        </w:rPr>
      </w:pPr>
      <w:r w:rsidRPr="00AD6C6C">
        <w:rPr>
          <w:rFonts w:ascii="Palatino Linotype" w:hAnsi="Palatino Linotype" w:cs="Arial"/>
        </w:rPr>
        <w:t>Aunado a los requisitos ya señalados, específicamente para el caso del Tesorero Municipal y del Contralor, resulta necesario contar con título profesional en las áreas jurídicas, económicas o contable-administrativas.</w:t>
      </w:r>
    </w:p>
    <w:p w14:paraId="6FFCA90F" w14:textId="77777777" w:rsidR="00225CA0" w:rsidRPr="00AD6C6C" w:rsidRDefault="00225CA0" w:rsidP="00AD6C6C">
      <w:pPr>
        <w:pStyle w:val="Prrafodelista"/>
        <w:spacing w:after="240" w:line="360" w:lineRule="auto"/>
        <w:ind w:left="0"/>
        <w:jc w:val="both"/>
        <w:rPr>
          <w:rFonts w:ascii="Palatino Linotype" w:hAnsi="Palatino Linotype"/>
        </w:rPr>
      </w:pPr>
    </w:p>
    <w:p w14:paraId="4AEE9092" w14:textId="77777777" w:rsidR="00225CA0" w:rsidRPr="00AD6C6C" w:rsidRDefault="00225CA0" w:rsidP="00AD6C6C">
      <w:pPr>
        <w:pStyle w:val="Prrafodelista"/>
        <w:numPr>
          <w:ilvl w:val="0"/>
          <w:numId w:val="1"/>
        </w:numPr>
        <w:spacing w:after="240" w:line="360" w:lineRule="auto"/>
        <w:ind w:left="0" w:firstLine="0"/>
        <w:jc w:val="both"/>
        <w:rPr>
          <w:rFonts w:ascii="Palatino Linotype" w:hAnsi="Palatino Linotype"/>
        </w:rPr>
      </w:pPr>
      <w:r w:rsidRPr="00AD6C6C">
        <w:rPr>
          <w:rFonts w:ascii="Palatino Linotype" w:eastAsia="Times New Roman" w:hAnsi="Palatino Linotype" w:cs="Arial"/>
          <w:lang w:val="es-MX"/>
        </w:rPr>
        <w:t xml:space="preserve">Por lo anteriormente expuesto aún no es exigible para el Secretario del Ayuntamiento, Tesorero Municipal y Contralor Interno Municipal que se cuente con la documentación soporte que acredite que los servidores públicos en cuestión cumplen con el requisito establecido en </w:t>
      </w:r>
      <w:r w:rsidRPr="00AD6C6C">
        <w:rPr>
          <w:rFonts w:ascii="Palatino Linotype" w:eastAsia="Times New Roman" w:hAnsi="Palatino Linotype" w:cs="Arial"/>
        </w:rPr>
        <w:t xml:space="preserve">en los artículos 92 fracción IV, </w:t>
      </w:r>
      <w:r w:rsidRPr="00AD6C6C">
        <w:rPr>
          <w:rFonts w:ascii="Palatino Linotype" w:eastAsia="Times New Roman" w:hAnsi="Palatino Linotype" w:cs="Arial"/>
          <w:lang w:val="es-MX"/>
        </w:rPr>
        <w:t xml:space="preserve">96 fracción I y </w:t>
      </w:r>
      <w:r w:rsidRPr="00AD6C6C">
        <w:rPr>
          <w:rFonts w:ascii="Palatino Linotype" w:hAnsi="Palatino Linotype"/>
        </w:rPr>
        <w:t xml:space="preserve">113 </w:t>
      </w:r>
      <w:r w:rsidRPr="00AD6C6C">
        <w:rPr>
          <w:rFonts w:ascii="Palatino Linotype" w:eastAsia="Times New Roman" w:hAnsi="Palatino Linotype" w:cs="Arial"/>
          <w:lang w:val="es-MX"/>
        </w:rPr>
        <w:t xml:space="preserve">de la Ley Orgánica Municipal del Estado de México, porque aún no han </w:t>
      </w:r>
      <w:r w:rsidRPr="00AD6C6C">
        <w:rPr>
          <w:rFonts w:ascii="Palatino Linotype" w:eastAsia="Times New Roman" w:hAnsi="Palatino Linotype" w:cs="Arial"/>
          <w:lang w:val="es-MX"/>
        </w:rPr>
        <w:lastRenderedPageBreak/>
        <w:t>transcurrido seis meses de haber entrado en funciones</w:t>
      </w:r>
      <w:r w:rsidRPr="00AD6C6C">
        <w:rPr>
          <w:rStyle w:val="Refdenotaalpie"/>
          <w:rFonts w:ascii="Palatino Linotype" w:eastAsia="Times New Roman" w:hAnsi="Palatino Linotype" w:cs="Arial"/>
          <w:lang w:val="es-MX"/>
        </w:rPr>
        <w:footnoteReference w:id="4"/>
      </w:r>
      <w:r w:rsidRPr="00AD6C6C">
        <w:rPr>
          <w:rFonts w:ascii="Palatino Linotype" w:eastAsia="Times New Roman" w:hAnsi="Palatino Linotype" w:cs="Arial"/>
          <w:lang w:val="es-MX"/>
        </w:rPr>
        <w:t>, no obstante lo anterior, si al momento de dar cumplimiento a la presente resolución ya cuenta con las certificaciones mencionadas, deberá hacer entrega de las mismas.</w:t>
      </w:r>
    </w:p>
    <w:p w14:paraId="4F29E980" w14:textId="77777777" w:rsidR="00225CA0" w:rsidRPr="00AD6C6C" w:rsidRDefault="00225CA0" w:rsidP="00AD6C6C">
      <w:pPr>
        <w:pStyle w:val="Prrafodelista"/>
        <w:spacing w:after="240" w:line="360" w:lineRule="auto"/>
        <w:ind w:left="0"/>
        <w:jc w:val="both"/>
        <w:rPr>
          <w:rFonts w:ascii="Palatino Linotype" w:hAnsi="Palatino Linotype"/>
        </w:rPr>
      </w:pPr>
    </w:p>
    <w:p w14:paraId="04A8242C" w14:textId="77777777" w:rsidR="00225CA0" w:rsidRPr="00AD6C6C" w:rsidRDefault="00225CA0" w:rsidP="00AD6C6C">
      <w:pPr>
        <w:pStyle w:val="Prrafodelista"/>
        <w:numPr>
          <w:ilvl w:val="0"/>
          <w:numId w:val="1"/>
        </w:numPr>
        <w:spacing w:after="240" w:line="360" w:lineRule="auto"/>
        <w:ind w:left="0" w:firstLine="0"/>
        <w:jc w:val="both"/>
        <w:rPr>
          <w:rFonts w:ascii="Palatino Linotype" w:hAnsi="Palatino Linotype"/>
        </w:rPr>
      </w:pPr>
      <w:r w:rsidRPr="00AD6C6C">
        <w:rPr>
          <w:rFonts w:ascii="Palatino Linotype" w:hAnsi="Palatino Linotype"/>
        </w:rPr>
        <w:t xml:space="preserve">En cuanto a la Unidad de Transparencia cabe apuntar que la </w:t>
      </w:r>
      <w:r w:rsidRPr="00AD6C6C">
        <w:rPr>
          <w:rFonts w:ascii="Palatino Linotype" w:hAnsi="Palatino Linotype" w:cs="Arial"/>
          <w:b/>
          <w:color w:val="000000" w:themeColor="text1"/>
        </w:rPr>
        <w:t>Ley de Transparencia y Acceso a la Información Pública del Estado de México y Municipios</w:t>
      </w:r>
      <w:r w:rsidRPr="00AD6C6C">
        <w:rPr>
          <w:rFonts w:ascii="Palatino Linotype" w:hAnsi="Palatino Linotype"/>
        </w:rPr>
        <w:t xml:space="preserve"> establece como requisitos que habrá de cumplir su responsable, los siguientes:</w:t>
      </w:r>
    </w:p>
    <w:p w14:paraId="41805E69" w14:textId="77777777" w:rsidR="00225CA0" w:rsidRPr="00AD6C6C" w:rsidRDefault="00225CA0" w:rsidP="00AD6C6C">
      <w:pPr>
        <w:pStyle w:val="Prrafodelista"/>
        <w:spacing w:after="240" w:line="360" w:lineRule="auto"/>
        <w:ind w:left="0"/>
        <w:jc w:val="both"/>
        <w:rPr>
          <w:rFonts w:ascii="Palatino Linotype" w:hAnsi="Palatino Linotype"/>
        </w:rPr>
      </w:pPr>
    </w:p>
    <w:p w14:paraId="74B2C559" w14:textId="77777777" w:rsidR="00225CA0" w:rsidRPr="00AD6C6C" w:rsidRDefault="00225CA0" w:rsidP="00AD6C6C">
      <w:pPr>
        <w:pStyle w:val="Prrafodelista"/>
        <w:spacing w:after="240" w:line="360" w:lineRule="auto"/>
        <w:ind w:left="567" w:right="567"/>
        <w:jc w:val="both"/>
        <w:rPr>
          <w:rFonts w:ascii="Palatino Linotype" w:hAnsi="Palatino Linotype"/>
          <w:i/>
        </w:rPr>
      </w:pPr>
      <w:r w:rsidRPr="00AD6C6C">
        <w:rPr>
          <w:rFonts w:ascii="Palatino Linotype" w:hAnsi="Palatino Linotype"/>
          <w:b/>
          <w:i/>
        </w:rPr>
        <w:t>Artículo 57.</w:t>
      </w:r>
      <w:r w:rsidRPr="00AD6C6C">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0949D40F" w14:textId="77777777" w:rsidR="00225CA0" w:rsidRPr="00AD6C6C" w:rsidRDefault="00225CA0" w:rsidP="00AD6C6C">
      <w:pPr>
        <w:pStyle w:val="Prrafodelista"/>
        <w:spacing w:after="240" w:line="360" w:lineRule="auto"/>
        <w:ind w:left="567" w:right="567"/>
        <w:jc w:val="both"/>
        <w:rPr>
          <w:rFonts w:ascii="Palatino Linotype" w:hAnsi="Palatino Linotype"/>
          <w:i/>
        </w:rPr>
      </w:pPr>
      <w:r w:rsidRPr="00AD6C6C">
        <w:rPr>
          <w:rFonts w:ascii="Palatino Linotype" w:hAnsi="Palatino Linotype"/>
          <w:i/>
        </w:rPr>
        <w:t xml:space="preserve">I. Contar con conocimiento o, tratándose de las entidades gubernamentales estatales y los municipios </w:t>
      </w:r>
      <w:r w:rsidRPr="00AD6C6C">
        <w:rPr>
          <w:rFonts w:ascii="Palatino Linotype" w:hAnsi="Palatino Linotype"/>
          <w:b/>
          <w:i/>
          <w:u w:val="single"/>
        </w:rPr>
        <w:t>certificación en materia de acceso a la información, transparencia y protección de datos personales, que para tal efecto emita el Instituto</w:t>
      </w:r>
      <w:r w:rsidRPr="00AD6C6C">
        <w:rPr>
          <w:rFonts w:ascii="Palatino Linotype" w:hAnsi="Palatino Linotype"/>
          <w:i/>
        </w:rPr>
        <w:t xml:space="preserve">; </w:t>
      </w:r>
    </w:p>
    <w:p w14:paraId="7058E623" w14:textId="77777777" w:rsidR="00225CA0" w:rsidRPr="00AD6C6C" w:rsidRDefault="00225CA0" w:rsidP="00AD6C6C">
      <w:pPr>
        <w:pStyle w:val="Prrafodelista"/>
        <w:spacing w:after="240" w:line="360" w:lineRule="auto"/>
        <w:ind w:left="567" w:right="567"/>
        <w:jc w:val="both"/>
        <w:rPr>
          <w:rFonts w:ascii="Palatino Linotype" w:hAnsi="Palatino Linotype"/>
          <w:i/>
        </w:rPr>
      </w:pPr>
      <w:r w:rsidRPr="00AD6C6C">
        <w:rPr>
          <w:rFonts w:ascii="Palatino Linotype" w:hAnsi="Palatino Linotype"/>
          <w:i/>
        </w:rPr>
        <w:lastRenderedPageBreak/>
        <w:t xml:space="preserve">II. Experiencia en materia de acceso a la información y protección de datos personales; y </w:t>
      </w:r>
    </w:p>
    <w:p w14:paraId="1D81D0BE" w14:textId="77777777" w:rsidR="00225CA0" w:rsidRPr="00AD6C6C" w:rsidRDefault="00225CA0" w:rsidP="00AD6C6C">
      <w:pPr>
        <w:pStyle w:val="Prrafodelista"/>
        <w:spacing w:after="240" w:line="360" w:lineRule="auto"/>
        <w:ind w:left="567" w:right="567"/>
        <w:jc w:val="both"/>
        <w:rPr>
          <w:rFonts w:ascii="Palatino Linotype" w:hAnsi="Palatino Linotype"/>
          <w:i/>
        </w:rPr>
      </w:pPr>
      <w:r w:rsidRPr="00AD6C6C">
        <w:rPr>
          <w:rFonts w:ascii="Palatino Linotype" w:hAnsi="Palatino Linotype"/>
          <w:i/>
        </w:rPr>
        <w:t>III. Habilidades de organización y comunicación, así como visión y liderazgo.</w:t>
      </w:r>
    </w:p>
    <w:p w14:paraId="1831BE9A" w14:textId="77777777" w:rsidR="00225CA0" w:rsidRPr="00AD6C6C" w:rsidRDefault="00225CA0" w:rsidP="00AD6C6C">
      <w:pPr>
        <w:pStyle w:val="Prrafodelista"/>
        <w:spacing w:after="240" w:line="360" w:lineRule="auto"/>
        <w:ind w:left="567" w:right="567"/>
        <w:jc w:val="both"/>
        <w:rPr>
          <w:rFonts w:ascii="Palatino Linotype" w:hAnsi="Palatino Linotype"/>
          <w:i/>
        </w:rPr>
      </w:pPr>
    </w:p>
    <w:p w14:paraId="4769C88D" w14:textId="77777777" w:rsidR="00225CA0" w:rsidRPr="00AD6C6C" w:rsidRDefault="00225CA0" w:rsidP="00AD6C6C">
      <w:pPr>
        <w:pStyle w:val="Prrafodelista"/>
        <w:widowControl w:val="0"/>
        <w:numPr>
          <w:ilvl w:val="0"/>
          <w:numId w:val="1"/>
        </w:numPr>
        <w:shd w:val="clear" w:color="auto" w:fill="FFFFFF"/>
        <w:spacing w:after="120" w:line="360" w:lineRule="auto"/>
        <w:ind w:left="0" w:right="45" w:firstLine="0"/>
        <w:jc w:val="both"/>
        <w:rPr>
          <w:rFonts w:ascii="Palatino Linotype" w:hAnsi="Palatino Linotype" w:cs="Arial"/>
        </w:rPr>
      </w:pPr>
      <w:r w:rsidRPr="00AD6C6C">
        <w:rPr>
          <w:rFonts w:ascii="Palatino Linotype" w:hAnsi="Palatino Linotype"/>
        </w:rPr>
        <w:t xml:space="preserve">De la norma citada se puede concluir que para ser nombrado titular de la Unidad de Transparencia tratándose de los municipios se debe contar con la certificación en materia de acceso a la información, transparencia y protección de datos personales, que para tal efecto emita éste Instituto, sin embargo como se puede observar en la convocatoria enviada por el </w:t>
      </w:r>
      <w:r w:rsidRPr="00AD6C6C">
        <w:rPr>
          <w:rFonts w:ascii="Palatino Linotype" w:hAnsi="Palatino Linotype"/>
          <w:b/>
        </w:rPr>
        <w:t>SUJETO OBLIGADO</w:t>
      </w:r>
      <w:r w:rsidRPr="00AD6C6C">
        <w:rPr>
          <w:rFonts w:ascii="Palatino Linotype" w:hAnsi="Palatino Linotype"/>
        </w:rPr>
        <w:t xml:space="preserve"> el proceso de certificación contará con un registro en línea, a través de la plataforma diseñada para tal efecto, en el periodo del 21 al 31 de enero de 2019 (días naturales), la evaluación en el </w:t>
      </w:r>
      <w:proofErr w:type="spellStart"/>
      <w:r w:rsidRPr="00AD6C6C">
        <w:rPr>
          <w:rFonts w:ascii="Palatino Linotype" w:hAnsi="Palatino Linotype"/>
        </w:rPr>
        <w:t>estandar</w:t>
      </w:r>
      <w:proofErr w:type="spellEnd"/>
      <w:r w:rsidRPr="00AD6C6C">
        <w:rPr>
          <w:rFonts w:ascii="Palatino Linotype" w:hAnsi="Palatino Linotype"/>
        </w:rPr>
        <w:t xml:space="preserve"> de competencia es presencial y se llevará a cabo entre el 8 de abril y el 13 de junio de 2019, conforme a la programación acordada con el candidato, el dictamen del juicio de competencia se comunicará, de manera particular a cada candidato, a través del correo electrónico provisto durante el registro, a más tardar el 21 de junio de 2019 y el certificado correspondiente se entregará 30 días hábiles después de la fecha del dictamen, por lo que si bien no resulta exigible que cuente aun con dicha información pero sí un documento análogo que acredite experiencia en materia de acceso a la información y protección de datos personales.</w:t>
      </w:r>
    </w:p>
    <w:p w14:paraId="78F0DC4A" w14:textId="77777777" w:rsidR="00225CA0" w:rsidRPr="00AD6C6C" w:rsidRDefault="00225CA0" w:rsidP="00AD6C6C">
      <w:pPr>
        <w:spacing w:line="360" w:lineRule="auto"/>
        <w:rPr>
          <w:rFonts w:ascii="Palatino Linotype" w:hAnsi="Palatino Linotype"/>
          <w:lang w:val="es-MX" w:eastAsia="en-US"/>
        </w:rPr>
      </w:pPr>
    </w:p>
    <w:p w14:paraId="51A75C5F" w14:textId="297141AA" w:rsidR="00E37850" w:rsidRPr="00AD6C6C" w:rsidRDefault="0007435B" w:rsidP="00AD6C6C">
      <w:pPr>
        <w:pStyle w:val="Ttulo1"/>
        <w:spacing w:line="360" w:lineRule="auto"/>
        <w:rPr>
          <w:szCs w:val="24"/>
        </w:rPr>
      </w:pPr>
      <w:bookmarkStart w:id="25" w:name="_Toc4409414"/>
      <w:r w:rsidRPr="00AD6C6C">
        <w:rPr>
          <w:szCs w:val="24"/>
        </w:rPr>
        <w:lastRenderedPageBreak/>
        <w:t>IV.I</w:t>
      </w:r>
      <w:r w:rsidR="00225CA0" w:rsidRPr="00AD6C6C">
        <w:rPr>
          <w:szCs w:val="24"/>
        </w:rPr>
        <w:t>I</w:t>
      </w:r>
      <w:r w:rsidRPr="00AD6C6C">
        <w:rPr>
          <w:szCs w:val="24"/>
        </w:rPr>
        <w:t xml:space="preserve">. </w:t>
      </w:r>
      <w:r w:rsidR="00576592" w:rsidRPr="00AD6C6C">
        <w:rPr>
          <w:szCs w:val="24"/>
        </w:rPr>
        <w:t>I</w:t>
      </w:r>
      <w:r w:rsidR="00E37850" w:rsidRPr="00AD6C6C">
        <w:rPr>
          <w:szCs w:val="24"/>
        </w:rPr>
        <w:t>nformación entregada con datos personales</w:t>
      </w:r>
      <w:bookmarkEnd w:id="25"/>
    </w:p>
    <w:p w14:paraId="1C8F7B16" w14:textId="77777777" w:rsidR="00E37850" w:rsidRPr="00AD6C6C" w:rsidRDefault="00E37850" w:rsidP="00AD6C6C">
      <w:pPr>
        <w:pStyle w:val="Prrafodelista"/>
        <w:spacing w:after="240" w:line="360" w:lineRule="auto"/>
        <w:ind w:left="0"/>
        <w:jc w:val="both"/>
        <w:rPr>
          <w:rFonts w:ascii="Palatino Linotype" w:hAnsi="Palatino Linotype"/>
          <w:lang w:val="es-MX" w:eastAsia="es-MX"/>
        </w:rPr>
      </w:pPr>
    </w:p>
    <w:p w14:paraId="4771B4E9" w14:textId="0F0EC135" w:rsidR="00E37850" w:rsidRPr="00AD6C6C" w:rsidRDefault="00576592" w:rsidP="00AD6C6C">
      <w:pPr>
        <w:pStyle w:val="Prrafodelista"/>
        <w:numPr>
          <w:ilvl w:val="0"/>
          <w:numId w:val="1"/>
        </w:numPr>
        <w:spacing w:line="360" w:lineRule="auto"/>
        <w:ind w:left="0" w:firstLine="0"/>
        <w:jc w:val="both"/>
        <w:rPr>
          <w:rFonts w:ascii="Palatino Linotype" w:hAnsi="Palatino Linotype"/>
          <w:lang w:eastAsia="es-MX"/>
        </w:rPr>
      </w:pPr>
      <w:r w:rsidRPr="00AD6C6C">
        <w:rPr>
          <w:rFonts w:ascii="Palatino Linotype" w:hAnsi="Palatino Linotype" w:cs="Arial"/>
        </w:rPr>
        <w:t xml:space="preserve">Ante las solicitudes identificadas con los incisos </w:t>
      </w:r>
      <w:r w:rsidRPr="00AD6C6C">
        <w:rPr>
          <w:rFonts w:ascii="Palatino Linotype" w:eastAsia="Times New Roman" w:hAnsi="Palatino Linotype"/>
          <w:b/>
          <w:u w:val="single"/>
        </w:rPr>
        <w:t>f)</w:t>
      </w:r>
      <w:r w:rsidRPr="00AD6C6C">
        <w:rPr>
          <w:rFonts w:ascii="Palatino Linotype" w:eastAsia="Times New Roman" w:hAnsi="Palatino Linotype"/>
        </w:rPr>
        <w:t xml:space="preserve"> y </w:t>
      </w:r>
      <w:r w:rsidRPr="00AD6C6C">
        <w:rPr>
          <w:rFonts w:ascii="Palatino Linotype" w:eastAsia="Times New Roman" w:hAnsi="Palatino Linotype"/>
          <w:b/>
          <w:u w:val="single"/>
        </w:rPr>
        <w:t>g</w:t>
      </w:r>
      <w:r w:rsidRPr="00AD6C6C">
        <w:rPr>
          <w:rFonts w:ascii="Palatino Linotype" w:hAnsi="Palatino Linotype"/>
          <w:b/>
          <w:u w:val="single"/>
        </w:rPr>
        <w:t>)</w:t>
      </w:r>
      <w:r w:rsidR="00C07BC7" w:rsidRPr="00AD6C6C">
        <w:rPr>
          <w:rFonts w:ascii="Palatino Linotype" w:hAnsi="Palatino Linotype"/>
          <w:b/>
        </w:rPr>
        <w:t xml:space="preserve"> </w:t>
      </w:r>
      <w:r w:rsidR="00C07BC7" w:rsidRPr="00AD6C6C">
        <w:rPr>
          <w:rFonts w:ascii="Palatino Linotype" w:hAnsi="Palatino Linotype"/>
        </w:rPr>
        <w:t>e</w:t>
      </w:r>
      <w:r w:rsidR="00C07BC7" w:rsidRPr="00AD6C6C">
        <w:rPr>
          <w:rFonts w:ascii="Palatino Linotype" w:hAnsi="Palatino Linotype"/>
          <w:b/>
        </w:rPr>
        <w:t xml:space="preserve"> </w:t>
      </w:r>
      <w:r w:rsidR="00C07BC7" w:rsidRPr="00AD6C6C">
        <w:rPr>
          <w:rFonts w:ascii="Palatino Linotype" w:hAnsi="Palatino Linotype"/>
          <w:b/>
          <w:u w:val="single"/>
        </w:rPr>
        <w:t>i</w:t>
      </w:r>
      <w:r w:rsidRPr="00AD6C6C">
        <w:rPr>
          <w:rFonts w:ascii="Palatino Linotype" w:hAnsi="Palatino Linotype"/>
        </w:rPr>
        <w:t>,</w:t>
      </w:r>
      <w:r w:rsidR="00E37850" w:rsidRPr="00AD6C6C">
        <w:rPr>
          <w:rFonts w:ascii="Palatino Linotype" w:hAnsi="Palatino Linotype"/>
          <w:lang w:eastAsia="es-MX"/>
        </w:rPr>
        <w:t xml:space="preserve"> éste Instituto observó que tanto en las respuestas emitidas existen datos personales susceptibles de ser considerados como confidenciales como son verbigracia CURP, </w:t>
      </w:r>
      <w:r w:rsidR="00081999" w:rsidRPr="00AD6C6C">
        <w:rPr>
          <w:rFonts w:ascii="Palatino Linotype" w:hAnsi="Palatino Linotype"/>
          <w:lang w:eastAsia="es-MX"/>
        </w:rPr>
        <w:t>Clave de elector</w:t>
      </w:r>
      <w:r w:rsidR="00E37850" w:rsidRPr="00AD6C6C">
        <w:rPr>
          <w:rFonts w:ascii="Palatino Linotype" w:hAnsi="Palatino Linotype"/>
          <w:lang w:eastAsia="es-MX"/>
        </w:rPr>
        <w:t xml:space="preserve"> asignado por el Instituto Nacional Electoral (INE), Nombres y Teléfonos particulares de personas físicas como referencias personales, calle de domicilios particulares Hobbies y Deportes practicados.</w:t>
      </w:r>
    </w:p>
    <w:p w14:paraId="0B7B158F" w14:textId="77777777" w:rsidR="00081999" w:rsidRPr="00AD6C6C" w:rsidRDefault="00081999" w:rsidP="00AD6C6C">
      <w:pPr>
        <w:pStyle w:val="Prrafodelista"/>
        <w:spacing w:line="360" w:lineRule="auto"/>
        <w:ind w:left="0"/>
        <w:jc w:val="both"/>
        <w:rPr>
          <w:rFonts w:ascii="Palatino Linotype" w:hAnsi="Palatino Linotype"/>
          <w:lang w:eastAsia="es-MX"/>
        </w:rPr>
      </w:pPr>
    </w:p>
    <w:p w14:paraId="656C6C14" w14:textId="73D3A5EE" w:rsidR="00081999" w:rsidRPr="00AD6C6C" w:rsidRDefault="00081999" w:rsidP="00AD6C6C">
      <w:pPr>
        <w:pStyle w:val="Prrafodelista"/>
        <w:numPr>
          <w:ilvl w:val="0"/>
          <w:numId w:val="1"/>
        </w:numPr>
        <w:spacing w:line="360" w:lineRule="auto"/>
        <w:ind w:left="0" w:firstLine="0"/>
        <w:jc w:val="both"/>
        <w:rPr>
          <w:rFonts w:ascii="Palatino Linotype" w:hAnsi="Palatino Linotype"/>
          <w:lang w:eastAsia="es-MX"/>
        </w:rPr>
      </w:pPr>
      <w:r w:rsidRPr="00AD6C6C">
        <w:rPr>
          <w:rFonts w:ascii="Palatino Linotype" w:hAnsi="Palatino Linotype"/>
          <w:lang w:eastAsia="es-MX"/>
        </w:rPr>
        <w:t>Por enunciar algunos casos se pudo advertir el CURP y clave de elector del síndico Municipal Gregorio Baltazar Francisco, teléfono y domicilio particular de Blanca Miriam Gil Rivero (primera regidora)</w:t>
      </w:r>
      <w:r w:rsidR="00EB1D2F" w:rsidRPr="00AD6C6C">
        <w:rPr>
          <w:rStyle w:val="Refdenotaalpie"/>
          <w:rFonts w:ascii="Palatino Linotype" w:hAnsi="Palatino Linotype"/>
          <w:lang w:eastAsia="es-MX"/>
        </w:rPr>
        <w:footnoteReference w:id="5"/>
      </w:r>
      <w:r w:rsidRPr="00AD6C6C">
        <w:rPr>
          <w:rFonts w:ascii="Palatino Linotype" w:hAnsi="Palatino Linotype"/>
          <w:lang w:eastAsia="es-MX"/>
        </w:rPr>
        <w:t xml:space="preserve">, </w:t>
      </w:r>
      <w:r w:rsidR="00EB1D2F" w:rsidRPr="00AD6C6C">
        <w:rPr>
          <w:rFonts w:ascii="Palatino Linotype" w:hAnsi="Palatino Linotype"/>
          <w:lang w:eastAsia="es-MX"/>
        </w:rPr>
        <w:t>CURP, clave de elector, RFC, nombre y números celulares de particulares como referencias personales en los currículum vitae de diversas personas, respecto de las cuales éste Instituto no logró dilucidar el cargo que ostentan como servidores públicos toda vez que al ingresar al portal de Información Pública de Oficio (IPOMEX), no existen registros en el rubro correspondiente al directorio.</w:t>
      </w:r>
    </w:p>
    <w:p w14:paraId="70363824" w14:textId="332EA791" w:rsidR="00E37850" w:rsidRPr="00AD6C6C" w:rsidRDefault="00E37850" w:rsidP="00AD6C6C">
      <w:pPr>
        <w:pStyle w:val="Sinespaciado"/>
        <w:numPr>
          <w:ilvl w:val="0"/>
          <w:numId w:val="1"/>
        </w:numPr>
        <w:spacing w:before="240" w:after="240" w:line="360" w:lineRule="auto"/>
        <w:ind w:left="0" w:firstLine="0"/>
        <w:jc w:val="both"/>
        <w:rPr>
          <w:rFonts w:ascii="Palatino Linotype" w:hAnsi="Palatino Linotype" w:cs="Arial"/>
          <w:b/>
          <w:lang w:eastAsia="es-MX"/>
        </w:rPr>
      </w:pPr>
      <w:r w:rsidRPr="00AD6C6C">
        <w:rPr>
          <w:rFonts w:ascii="Palatino Linotype" w:hAnsi="Palatino Linotype" w:cs="Arial"/>
          <w:lang w:eastAsia="es-MX"/>
        </w:rPr>
        <w:lastRenderedPageBreak/>
        <w:t xml:space="preserve">En </w:t>
      </w:r>
      <w:r w:rsidR="00EF1C54" w:rsidRPr="00AD6C6C">
        <w:rPr>
          <w:rFonts w:ascii="Palatino Linotype" w:hAnsi="Palatino Linotype" w:cs="Arial"/>
          <w:lang w:eastAsia="es-MX"/>
        </w:rPr>
        <w:t xml:space="preserve">referencia a ello, en </w:t>
      </w:r>
      <w:r w:rsidRPr="00AD6C6C">
        <w:rPr>
          <w:rFonts w:ascii="Palatino Linotype" w:hAnsi="Palatino Linotype" w:cs="Arial"/>
          <w:lang w:eastAsia="es-MX"/>
        </w:rPr>
        <w:t>cuanto al CURP,</w:t>
      </w:r>
      <w:r w:rsidRPr="00AD6C6C">
        <w:rPr>
          <w:rFonts w:ascii="Palatino Linotype" w:hAnsi="Palatino Linotype" w:cs="Arial"/>
        </w:rPr>
        <w:t xml:space="preserve"> en virtud de que éste se </w:t>
      </w:r>
      <w:r w:rsidRPr="00AD6C6C">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B14B3B0" w14:textId="77777777" w:rsidR="00E37850" w:rsidRPr="00AD6C6C" w:rsidRDefault="00E37850" w:rsidP="00AD6C6C">
      <w:pPr>
        <w:pStyle w:val="Prrafodelista"/>
        <w:numPr>
          <w:ilvl w:val="0"/>
          <w:numId w:val="1"/>
        </w:numPr>
        <w:spacing w:before="240" w:after="240" w:line="360" w:lineRule="auto"/>
        <w:ind w:left="0" w:firstLine="0"/>
        <w:jc w:val="both"/>
        <w:rPr>
          <w:rFonts w:ascii="Palatino Linotype" w:eastAsia="Times New Roman" w:hAnsi="Palatino Linotype" w:cs="Arial"/>
        </w:rPr>
      </w:pPr>
      <w:r w:rsidRPr="00AD6C6C">
        <w:rPr>
          <w:rFonts w:ascii="Palatino Linotype" w:hAnsi="Palatino Linotype" w:cs="Arial"/>
        </w:rPr>
        <w:t xml:space="preserve">Argumento que es compartido por el entonces </w:t>
      </w:r>
      <w:r w:rsidRPr="00AD6C6C">
        <w:rPr>
          <w:rStyle w:val="Textoennegrita"/>
          <w:rFonts w:ascii="Palatino Linotype" w:hAnsi="Palatino Linotype" w:cs="Arial"/>
        </w:rPr>
        <w:t xml:space="preserve">Instituto Federal de Acceso a la Información y Protección de Datos (IFAI), conforme al </w:t>
      </w:r>
      <w:r w:rsidRPr="00AD6C6C">
        <w:rPr>
          <w:rFonts w:ascii="Palatino Linotype" w:eastAsia="Times New Roman" w:hAnsi="Palatino Linotype" w:cs="Arial"/>
        </w:rPr>
        <w:t xml:space="preserve">criterio número 0003-10, el cual refiere: </w:t>
      </w:r>
    </w:p>
    <w:p w14:paraId="143E5576" w14:textId="77777777" w:rsidR="00E37850" w:rsidRPr="00AD6C6C" w:rsidRDefault="00E37850" w:rsidP="00AD6C6C">
      <w:pPr>
        <w:pStyle w:val="Prrafodelista"/>
        <w:spacing w:before="240" w:after="240" w:line="360" w:lineRule="auto"/>
        <w:ind w:left="0"/>
        <w:jc w:val="both"/>
        <w:rPr>
          <w:rFonts w:ascii="Palatino Linotype" w:eastAsia="Times New Roman" w:hAnsi="Palatino Linotype" w:cs="Arial"/>
        </w:rPr>
      </w:pPr>
    </w:p>
    <w:p w14:paraId="36614059" w14:textId="77777777" w:rsidR="00E37850" w:rsidRPr="00AD6C6C" w:rsidRDefault="00E37850" w:rsidP="00AD6C6C">
      <w:pPr>
        <w:pStyle w:val="Prrafodelista"/>
        <w:tabs>
          <w:tab w:val="left" w:pos="567"/>
        </w:tabs>
        <w:autoSpaceDE w:val="0"/>
        <w:autoSpaceDN w:val="0"/>
        <w:adjustRightInd w:val="0"/>
        <w:spacing w:after="240" w:line="360" w:lineRule="auto"/>
        <w:ind w:left="567" w:right="567"/>
        <w:jc w:val="both"/>
        <w:rPr>
          <w:rFonts w:ascii="Palatino Linotype" w:eastAsia="Times New Roman" w:hAnsi="Palatino Linotype" w:cs="Arial"/>
          <w:i/>
          <w:sz w:val="22"/>
          <w:lang w:eastAsia="es-MX"/>
        </w:rPr>
      </w:pPr>
      <w:r w:rsidRPr="00AD6C6C">
        <w:rPr>
          <w:rFonts w:ascii="Palatino Linotype" w:eastAsia="Times New Roman" w:hAnsi="Palatino Linotype" w:cs="Arial"/>
          <w:b/>
          <w:bCs/>
          <w:i/>
          <w:sz w:val="22"/>
          <w:lang w:eastAsia="es-MX"/>
        </w:rPr>
        <w:t xml:space="preserve">“Clave Única de Registro de Población (CURP) es un dato personal confidencial. </w:t>
      </w:r>
      <w:r w:rsidRPr="00AD6C6C">
        <w:rPr>
          <w:rFonts w:ascii="Palatino Linotype" w:eastAsia="Times New Roman" w:hAnsi="Palatino Linotype" w:cs="Arial"/>
          <w:i/>
          <w:sz w:val="22"/>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D6C6C">
        <w:rPr>
          <w:rFonts w:ascii="Palatino Linotype" w:eastAsia="Times New Roman" w:hAnsi="Palatino Linotype" w:cs="Arial"/>
          <w:b/>
          <w:bCs/>
          <w:i/>
          <w:sz w:val="22"/>
          <w:lang w:eastAsia="es-MX"/>
        </w:rPr>
        <w:t>..</w:t>
      </w:r>
      <w:r w:rsidRPr="00AD6C6C">
        <w:rPr>
          <w:rFonts w:ascii="Palatino Linotype" w:eastAsia="Times New Roman" w:hAnsi="Palatino Linotype" w:cs="Arial"/>
          <w:i/>
          <w:sz w:val="22"/>
          <w:lang w:eastAsia="es-MX"/>
        </w:rPr>
        <w:t xml:space="preserve">.” </w:t>
      </w:r>
    </w:p>
    <w:p w14:paraId="4BEE5DD0" w14:textId="77777777" w:rsidR="00E37850" w:rsidRPr="00AD6C6C" w:rsidRDefault="00E37850" w:rsidP="00AD6C6C">
      <w:pPr>
        <w:pStyle w:val="Prrafodelista"/>
        <w:tabs>
          <w:tab w:val="left" w:pos="567"/>
        </w:tabs>
        <w:autoSpaceDE w:val="0"/>
        <w:autoSpaceDN w:val="0"/>
        <w:adjustRightInd w:val="0"/>
        <w:spacing w:after="240" w:line="360" w:lineRule="auto"/>
        <w:ind w:left="567" w:right="567"/>
        <w:jc w:val="both"/>
        <w:rPr>
          <w:rFonts w:ascii="Palatino Linotype" w:eastAsia="Times New Roman" w:hAnsi="Palatino Linotype" w:cs="Arial"/>
          <w:i/>
          <w:lang w:eastAsia="es-MX"/>
        </w:rPr>
      </w:pPr>
    </w:p>
    <w:p w14:paraId="1291D958" w14:textId="77777777" w:rsidR="00E37850" w:rsidRPr="00AD6C6C" w:rsidRDefault="00E37850" w:rsidP="00AD6C6C">
      <w:pPr>
        <w:pStyle w:val="Prrafodelista"/>
        <w:numPr>
          <w:ilvl w:val="0"/>
          <w:numId w:val="1"/>
        </w:numPr>
        <w:spacing w:line="360" w:lineRule="auto"/>
        <w:ind w:left="0" w:firstLine="0"/>
        <w:jc w:val="both"/>
        <w:rPr>
          <w:rFonts w:ascii="Palatino Linotype" w:eastAsia="Calibri" w:hAnsi="Palatino Linotype" w:cs="Tahoma"/>
          <w:bCs/>
          <w:lang w:eastAsia="en-US"/>
        </w:rPr>
      </w:pPr>
      <w:r w:rsidRPr="00AD6C6C">
        <w:rPr>
          <w:rFonts w:ascii="Palatino Linotype" w:eastAsia="Calibri" w:hAnsi="Palatino Linotype" w:cs="Tahoma"/>
          <w:bCs/>
          <w:lang w:eastAsia="en-US"/>
        </w:rPr>
        <w:lastRenderedPageBreak/>
        <w:t>Además de acuerdo con información oficial de la Secretaría de Gobernación (Disponible en: https://www.gob.mx/segob%7Crenapo/es/articulos/sabes-como-se-conforma-tu-curp?idiom=es), la Clave  Única del Registro de Población (CURP) se integra de 18 caracteres compuestos de la forma siguiente:</w:t>
      </w:r>
    </w:p>
    <w:p w14:paraId="004BC436" w14:textId="77777777" w:rsidR="00E37850" w:rsidRPr="00AD6C6C" w:rsidRDefault="00E37850" w:rsidP="00AD6C6C">
      <w:pPr>
        <w:spacing w:line="360" w:lineRule="auto"/>
        <w:jc w:val="both"/>
        <w:rPr>
          <w:rFonts w:ascii="Palatino Linotype" w:eastAsia="Calibri" w:hAnsi="Palatino Linotype" w:cs="Tahoma"/>
          <w:bCs/>
          <w:lang w:eastAsia="en-US"/>
        </w:rPr>
      </w:pPr>
    </w:p>
    <w:p w14:paraId="75B30AC7" w14:textId="77777777" w:rsidR="00E37850" w:rsidRPr="00AD6C6C" w:rsidRDefault="00E37850" w:rsidP="00AD6C6C">
      <w:pPr>
        <w:pStyle w:val="Prrafodelista"/>
        <w:spacing w:line="360" w:lineRule="auto"/>
        <w:ind w:left="567"/>
        <w:jc w:val="both"/>
        <w:rPr>
          <w:rFonts w:ascii="Palatino Linotype" w:eastAsia="Calibri" w:hAnsi="Palatino Linotype" w:cs="Tahoma"/>
          <w:bCs/>
          <w:lang w:eastAsia="en-US"/>
        </w:rPr>
      </w:pPr>
      <w:r w:rsidRPr="00AD6C6C">
        <w:rPr>
          <w:rFonts w:ascii="Palatino Linotype" w:eastAsia="Calibri" w:hAnsi="Palatino Linotype"/>
          <w:noProof/>
          <w:lang w:val="es-MX" w:eastAsia="es-MX"/>
        </w:rPr>
        <w:drawing>
          <wp:inline distT="0" distB="0" distL="0" distR="0" wp14:anchorId="18690E46" wp14:editId="11554A81">
            <wp:extent cx="4867275" cy="2133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7275" cy="2133600"/>
                    </a:xfrm>
                    <a:prstGeom prst="rect">
                      <a:avLst/>
                    </a:prstGeom>
                  </pic:spPr>
                </pic:pic>
              </a:graphicData>
            </a:graphic>
          </wp:inline>
        </w:drawing>
      </w:r>
    </w:p>
    <w:p w14:paraId="70B17937" w14:textId="77777777" w:rsidR="00E37850" w:rsidRPr="00AD6C6C" w:rsidRDefault="00E37850" w:rsidP="00AD6C6C">
      <w:pPr>
        <w:spacing w:line="360" w:lineRule="auto"/>
        <w:jc w:val="both"/>
        <w:rPr>
          <w:rFonts w:ascii="Palatino Linotype" w:eastAsia="Calibri" w:hAnsi="Palatino Linotype" w:cs="Tahoma"/>
          <w:bCs/>
          <w:lang w:eastAsia="en-US"/>
        </w:rPr>
      </w:pPr>
    </w:p>
    <w:p w14:paraId="6384240C" w14:textId="77777777" w:rsidR="00E37850" w:rsidRPr="00AD6C6C" w:rsidRDefault="00E37850" w:rsidP="00AD6C6C">
      <w:pPr>
        <w:pStyle w:val="Prrafodelista"/>
        <w:numPr>
          <w:ilvl w:val="0"/>
          <w:numId w:val="1"/>
        </w:numPr>
        <w:spacing w:line="360" w:lineRule="auto"/>
        <w:ind w:left="0" w:firstLine="0"/>
        <w:jc w:val="both"/>
        <w:rPr>
          <w:rFonts w:ascii="Palatino Linotype" w:eastAsia="Calibri" w:hAnsi="Palatino Linotype" w:cs="Tahoma"/>
          <w:bCs/>
          <w:lang w:eastAsia="en-US"/>
        </w:rPr>
      </w:pPr>
      <w:r w:rsidRPr="00AD6C6C">
        <w:rPr>
          <w:rFonts w:ascii="Palatino Linotype" w:eastAsia="Calibri" w:hAnsi="Palatino Linotype" w:cs="Tahoma"/>
          <w:bCs/>
          <w:lang w:eastAsia="en-US"/>
        </w:rPr>
        <w:t>Tal como se advierte del ejemplo hipotético anterior, la CURP contiene la inicial de los nombres y apellidos de la persona, su fecha de nacimiento, sexo, entidad federativa de nacimiento y primeras consonantes internas de los apellidos y nombres; es decir, contiene información concerniente a una persona física.</w:t>
      </w:r>
    </w:p>
    <w:p w14:paraId="5F67BDF1" w14:textId="77777777" w:rsidR="00E37850" w:rsidRPr="00AD6C6C" w:rsidRDefault="00E37850" w:rsidP="00AD6C6C">
      <w:pPr>
        <w:pStyle w:val="Prrafodelista"/>
        <w:spacing w:line="360" w:lineRule="auto"/>
        <w:ind w:left="0"/>
        <w:jc w:val="both"/>
        <w:rPr>
          <w:rFonts w:ascii="Palatino Linotype" w:eastAsia="Calibri" w:hAnsi="Palatino Linotype" w:cs="Tahoma"/>
          <w:bCs/>
          <w:lang w:eastAsia="en-US"/>
        </w:rPr>
      </w:pPr>
    </w:p>
    <w:p w14:paraId="29EEC1BC" w14:textId="77777777" w:rsidR="00E37850" w:rsidRPr="00AD6C6C" w:rsidRDefault="00E37850" w:rsidP="00AD6C6C">
      <w:pPr>
        <w:pStyle w:val="Prrafodelista"/>
        <w:numPr>
          <w:ilvl w:val="0"/>
          <w:numId w:val="1"/>
        </w:numPr>
        <w:spacing w:line="360" w:lineRule="auto"/>
        <w:ind w:left="0" w:firstLine="0"/>
        <w:jc w:val="both"/>
        <w:rPr>
          <w:rFonts w:ascii="Palatino Linotype" w:eastAsia="Calibri" w:hAnsi="Palatino Linotype" w:cs="Tahoma"/>
          <w:bCs/>
          <w:lang w:eastAsia="en-US"/>
        </w:rPr>
      </w:pPr>
      <w:r w:rsidRPr="00AD6C6C">
        <w:rPr>
          <w:rFonts w:ascii="Palatino Linotype" w:eastAsia="Calibri" w:hAnsi="Palatino Linotype" w:cs="Tahoma"/>
          <w:bCs/>
          <w:lang w:eastAsia="en-US"/>
        </w:rPr>
        <w:t xml:space="preserve">En cuanto al domicilio y datos familiares, en términos del artículo 16 de la Constitución Política de los Estados Unidos Mexicanos </w:t>
      </w:r>
      <w:r w:rsidRPr="00AD6C6C">
        <w:rPr>
          <w:rFonts w:ascii="Palatino Linotype" w:eastAsia="Calibri" w:hAnsi="Palatino Linotype" w:cs="Tahoma"/>
          <w:b/>
          <w:bCs/>
          <w:lang w:eastAsia="en-US"/>
        </w:rPr>
        <w:t>nadie puede ser molestado en</w:t>
      </w:r>
      <w:r w:rsidRPr="00AD6C6C">
        <w:rPr>
          <w:rFonts w:ascii="Palatino Linotype" w:eastAsia="Calibri" w:hAnsi="Palatino Linotype" w:cs="Tahoma"/>
          <w:bCs/>
          <w:lang w:eastAsia="en-US"/>
        </w:rPr>
        <w:t xml:space="preserve"> </w:t>
      </w:r>
      <w:r w:rsidRPr="00AD6C6C">
        <w:rPr>
          <w:rFonts w:ascii="Palatino Linotype" w:eastAsia="Calibri" w:hAnsi="Palatino Linotype" w:cs="Tahoma"/>
          <w:b/>
          <w:bCs/>
          <w:lang w:eastAsia="en-US"/>
        </w:rPr>
        <w:t>su</w:t>
      </w:r>
      <w:r w:rsidRPr="00AD6C6C">
        <w:rPr>
          <w:rFonts w:ascii="Palatino Linotype" w:eastAsia="Calibri" w:hAnsi="Palatino Linotype" w:cs="Tahoma"/>
          <w:bCs/>
          <w:lang w:eastAsia="en-US"/>
        </w:rPr>
        <w:t xml:space="preserve"> persona, familia, </w:t>
      </w:r>
      <w:r w:rsidRPr="00AD6C6C">
        <w:rPr>
          <w:rFonts w:ascii="Palatino Linotype" w:eastAsia="Calibri" w:hAnsi="Palatino Linotype" w:cs="Tahoma"/>
          <w:b/>
          <w:bCs/>
          <w:u w:val="single"/>
          <w:lang w:eastAsia="en-US"/>
        </w:rPr>
        <w:t>domicilio</w:t>
      </w:r>
      <w:r w:rsidRPr="00AD6C6C">
        <w:rPr>
          <w:rFonts w:ascii="Palatino Linotype" w:eastAsia="Calibri" w:hAnsi="Palatino Linotype" w:cs="Tahoma"/>
          <w:bCs/>
          <w:lang w:eastAsia="en-US"/>
        </w:rPr>
        <w:t xml:space="preserve">, papeles o posesiones, sino en virtud de </w:t>
      </w:r>
      <w:r w:rsidRPr="00AD6C6C">
        <w:rPr>
          <w:rFonts w:ascii="Palatino Linotype" w:eastAsia="Calibri" w:hAnsi="Palatino Linotype" w:cs="Tahoma"/>
          <w:bCs/>
          <w:lang w:eastAsia="en-US"/>
        </w:rPr>
        <w:lastRenderedPageBreak/>
        <w:t>mandamiento escrito de la autoridad competente, que funde y motive la causa legal del procedimiento.</w:t>
      </w:r>
    </w:p>
    <w:p w14:paraId="478B1473" w14:textId="77777777" w:rsidR="00E37850" w:rsidRPr="00AD6C6C" w:rsidRDefault="00E37850" w:rsidP="00AD6C6C">
      <w:pPr>
        <w:pStyle w:val="Prrafodelista"/>
        <w:spacing w:line="360" w:lineRule="auto"/>
        <w:ind w:left="0"/>
        <w:jc w:val="both"/>
        <w:rPr>
          <w:rFonts w:ascii="Palatino Linotype" w:eastAsia="Calibri" w:hAnsi="Palatino Linotype" w:cs="Tahoma"/>
          <w:bCs/>
          <w:lang w:eastAsia="en-US"/>
        </w:rPr>
      </w:pPr>
    </w:p>
    <w:p w14:paraId="3D9C60BC" w14:textId="77777777" w:rsidR="00E37850" w:rsidRPr="00AD6C6C" w:rsidRDefault="00E37850" w:rsidP="00AD6C6C">
      <w:pPr>
        <w:pStyle w:val="Prrafodelista"/>
        <w:numPr>
          <w:ilvl w:val="0"/>
          <w:numId w:val="1"/>
        </w:numPr>
        <w:spacing w:line="360" w:lineRule="auto"/>
        <w:ind w:left="0" w:firstLine="0"/>
        <w:jc w:val="both"/>
        <w:rPr>
          <w:rFonts w:ascii="Palatino Linotype" w:eastAsia="Calibri" w:hAnsi="Palatino Linotype" w:cs="Tahoma"/>
          <w:bCs/>
          <w:lang w:eastAsia="en-US"/>
        </w:rPr>
      </w:pPr>
      <w:r w:rsidRPr="00AD6C6C">
        <w:rPr>
          <w:rFonts w:ascii="Palatino Linotype" w:eastAsia="Calibri" w:hAnsi="Palatino Linotype" w:cs="Tahoma"/>
          <w:bCs/>
          <w:lang w:eastAsia="en-US"/>
        </w:rPr>
        <w:t>En concatenación, los artículos 2.3 y 2.5 del Código Civil del Estado de México, refiere que uno de los atributos de la personalidad es el domicilio y toda persona tiene derecho a él. Adicionalmente, el diverso artículo 2.17 del mismo ordenamiento legal refiere que el domicilio de una persona física es el lugar donde reside con el propósito de establecerse en él.</w:t>
      </w:r>
    </w:p>
    <w:p w14:paraId="3337E7C9" w14:textId="77777777" w:rsidR="00E37850" w:rsidRPr="00AD6C6C" w:rsidRDefault="00E37850" w:rsidP="00AD6C6C">
      <w:pPr>
        <w:pStyle w:val="Prrafodelista"/>
        <w:spacing w:line="360" w:lineRule="auto"/>
        <w:ind w:left="0"/>
        <w:jc w:val="both"/>
        <w:rPr>
          <w:rFonts w:ascii="Palatino Linotype" w:eastAsia="Calibri" w:hAnsi="Palatino Linotype" w:cs="Tahoma"/>
          <w:bCs/>
          <w:lang w:eastAsia="en-US"/>
        </w:rPr>
      </w:pPr>
    </w:p>
    <w:p w14:paraId="02C3DB8C" w14:textId="77777777" w:rsidR="00E37850" w:rsidRPr="00AD6C6C" w:rsidRDefault="00E37850" w:rsidP="00AD6C6C">
      <w:pPr>
        <w:pStyle w:val="Prrafodelista"/>
        <w:numPr>
          <w:ilvl w:val="0"/>
          <w:numId w:val="1"/>
        </w:numPr>
        <w:spacing w:line="360" w:lineRule="auto"/>
        <w:ind w:left="0" w:firstLine="0"/>
        <w:jc w:val="both"/>
        <w:rPr>
          <w:rFonts w:ascii="Palatino Linotype" w:eastAsia="Calibri" w:hAnsi="Palatino Linotype" w:cs="Tahoma"/>
          <w:bCs/>
          <w:lang w:eastAsia="en-US"/>
        </w:rPr>
      </w:pPr>
      <w:r w:rsidRPr="00AD6C6C">
        <w:rPr>
          <w:rFonts w:ascii="Palatino Linotype" w:eastAsia="Calibri" w:hAnsi="Palatino Linotype" w:cs="Tahoma"/>
          <w:bCs/>
          <w:lang w:eastAsia="en-US"/>
        </w:rPr>
        <w:t xml:space="preserve">Por tanto, </w:t>
      </w:r>
      <w:r w:rsidRPr="00AD6C6C">
        <w:rPr>
          <w:rFonts w:ascii="Palatino Linotype" w:eastAsia="Calibri" w:hAnsi="Palatino Linotype" w:cs="Tahoma"/>
          <w:b/>
          <w:bCs/>
          <w:lang w:eastAsia="en-US"/>
        </w:rPr>
        <w:t>el domicilio de una persona que ha sido identificada es un dato personal susceptible de clasificarse como confidencial en términos del artículo 143, fracción I</w:t>
      </w:r>
      <w:r w:rsidRPr="00AD6C6C">
        <w:rPr>
          <w:rFonts w:ascii="Palatino Linotype" w:eastAsia="Calibri" w:hAnsi="Palatino Linotype" w:cs="Tahoma"/>
          <w:bCs/>
          <w:lang w:eastAsia="en-US"/>
        </w:rPr>
        <w:t>, de la Ley de Transparencia y Acceso a la Información Pública del Estado de México, puesto que ninguna persona puede ser molestada en él, aunado a que darlo a conocer no contribuye a transparentar la gestión pública.</w:t>
      </w:r>
    </w:p>
    <w:p w14:paraId="2ECA2EF3" w14:textId="77777777" w:rsidR="00E37850" w:rsidRPr="00AD6C6C" w:rsidRDefault="00E37850" w:rsidP="00AD6C6C">
      <w:pPr>
        <w:pStyle w:val="Prrafodelista"/>
        <w:spacing w:line="360" w:lineRule="auto"/>
        <w:ind w:left="0"/>
        <w:jc w:val="both"/>
        <w:rPr>
          <w:rFonts w:ascii="Palatino Linotype" w:hAnsi="Palatino Linotype"/>
          <w:lang w:eastAsia="es-MX"/>
        </w:rPr>
      </w:pPr>
    </w:p>
    <w:p w14:paraId="1D77F6C0" w14:textId="77777777" w:rsidR="00E37850" w:rsidRPr="00AD6C6C" w:rsidRDefault="00E37850" w:rsidP="00AD6C6C">
      <w:pPr>
        <w:pStyle w:val="Prrafodelista"/>
        <w:numPr>
          <w:ilvl w:val="0"/>
          <w:numId w:val="1"/>
        </w:numPr>
        <w:spacing w:line="360" w:lineRule="auto"/>
        <w:ind w:left="0" w:firstLine="0"/>
        <w:jc w:val="both"/>
        <w:rPr>
          <w:rFonts w:ascii="Palatino Linotype" w:hAnsi="Palatino Linotype" w:cs="Arial"/>
          <w:lang w:val="es-MX"/>
        </w:rPr>
      </w:pPr>
      <w:r w:rsidRPr="00AD6C6C">
        <w:rPr>
          <w:rFonts w:ascii="Palatino Linotype" w:hAnsi="Palatino Linotype" w:cs="Arial"/>
          <w:lang w:eastAsia="es-MX"/>
        </w:rPr>
        <w:t xml:space="preserve">Por cuanto hace a la clave de elector que asigna el Instituto Nacional Electoral (INE) </w:t>
      </w:r>
      <w:r w:rsidRPr="00AD6C6C">
        <w:rPr>
          <w:rFonts w:ascii="Palatino Linotype" w:hAnsi="Palatino Linotype" w:cs="Arial"/>
          <w:lang w:val="es-MX" w:eastAsia="es-MX"/>
        </w:rPr>
        <w:t>debe precisarse que es un código alfa numérico compuesto por letras de los apellidos y nombre de la persona, seguido de la fecha de nacimiento y finalmente una serie de números indispensables para su inscripción en el Registro Federal de Electores.</w:t>
      </w:r>
    </w:p>
    <w:p w14:paraId="1C4B43CA" w14:textId="77777777" w:rsidR="00481496" w:rsidRPr="00AD6C6C" w:rsidRDefault="00481496" w:rsidP="00AD6C6C">
      <w:pPr>
        <w:pStyle w:val="Prrafodelista"/>
        <w:spacing w:line="360" w:lineRule="auto"/>
        <w:rPr>
          <w:rFonts w:ascii="Palatino Linotype" w:hAnsi="Palatino Linotype" w:cs="Arial"/>
          <w:lang w:val="es-MX"/>
        </w:rPr>
      </w:pPr>
    </w:p>
    <w:p w14:paraId="21F1F354" w14:textId="77777777" w:rsidR="00481496" w:rsidRPr="00AD6C6C" w:rsidRDefault="00481496" w:rsidP="00AD6C6C">
      <w:pPr>
        <w:pStyle w:val="Prrafodelista"/>
        <w:numPr>
          <w:ilvl w:val="0"/>
          <w:numId w:val="1"/>
        </w:numPr>
        <w:autoSpaceDE w:val="0"/>
        <w:autoSpaceDN w:val="0"/>
        <w:adjustRightInd w:val="0"/>
        <w:spacing w:after="240" w:line="360" w:lineRule="auto"/>
        <w:ind w:left="0" w:firstLine="0"/>
        <w:jc w:val="both"/>
        <w:rPr>
          <w:rFonts w:ascii="Palatino Linotype" w:eastAsia="Times New Roman" w:hAnsi="Palatino Linotype" w:cs="Arial"/>
          <w:lang w:eastAsia="es-MX"/>
        </w:rPr>
      </w:pPr>
      <w:r w:rsidRPr="00AD6C6C">
        <w:rPr>
          <w:rFonts w:ascii="Palatino Linotype" w:eastAsia="Times New Roman" w:hAnsi="Palatino Linotype" w:cs="Arial"/>
          <w:lang w:eastAsia="es-MX"/>
        </w:rPr>
        <w:lastRenderedPageBreak/>
        <w:t>En cuanto al RFC constituye un dato personal, ya que para su obtención es necesario acreditar ante la autoridad fiscal previamente la identidad de la persona, su fecha de nacimiento, entre otros aspectos.</w:t>
      </w:r>
    </w:p>
    <w:p w14:paraId="5A10A91E" w14:textId="77777777" w:rsidR="00481496" w:rsidRPr="00AD6C6C" w:rsidRDefault="00481496" w:rsidP="00AD6C6C">
      <w:pPr>
        <w:pStyle w:val="Prrafodelista"/>
        <w:autoSpaceDE w:val="0"/>
        <w:autoSpaceDN w:val="0"/>
        <w:adjustRightInd w:val="0"/>
        <w:spacing w:after="240" w:line="360" w:lineRule="auto"/>
        <w:ind w:left="0"/>
        <w:jc w:val="both"/>
        <w:rPr>
          <w:rFonts w:ascii="Palatino Linotype" w:eastAsia="Times New Roman" w:hAnsi="Palatino Linotype" w:cs="Arial"/>
          <w:lang w:eastAsia="es-MX"/>
        </w:rPr>
      </w:pPr>
    </w:p>
    <w:p w14:paraId="4C34C84D" w14:textId="77777777" w:rsidR="00481496" w:rsidRPr="00AD6C6C" w:rsidRDefault="00481496" w:rsidP="00AD6C6C">
      <w:pPr>
        <w:pStyle w:val="Prrafodelista"/>
        <w:numPr>
          <w:ilvl w:val="0"/>
          <w:numId w:val="1"/>
        </w:numPr>
        <w:spacing w:after="240" w:line="360" w:lineRule="auto"/>
        <w:ind w:left="0" w:firstLine="0"/>
        <w:jc w:val="both"/>
        <w:rPr>
          <w:rFonts w:ascii="Palatino Linotype" w:eastAsia="Times New Roman" w:hAnsi="Palatino Linotype" w:cs="Arial"/>
          <w:lang w:eastAsia="es-MX"/>
        </w:rPr>
      </w:pPr>
      <w:r w:rsidRPr="00AD6C6C">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FF51B19" w14:textId="77777777" w:rsidR="00481496" w:rsidRPr="00AD6C6C" w:rsidRDefault="00481496" w:rsidP="00AD6C6C">
      <w:pPr>
        <w:pStyle w:val="Prrafodelista"/>
        <w:spacing w:after="240" w:line="360" w:lineRule="auto"/>
        <w:ind w:left="0"/>
        <w:jc w:val="both"/>
        <w:rPr>
          <w:rFonts w:ascii="Palatino Linotype" w:eastAsia="Times New Roman" w:hAnsi="Palatino Linotype" w:cs="Arial"/>
          <w:lang w:eastAsia="es-MX"/>
        </w:rPr>
      </w:pPr>
    </w:p>
    <w:p w14:paraId="191D61DB" w14:textId="77777777" w:rsidR="00481496" w:rsidRPr="00AD6C6C" w:rsidRDefault="00481496" w:rsidP="00AD6C6C">
      <w:pPr>
        <w:pStyle w:val="Prrafodelista"/>
        <w:numPr>
          <w:ilvl w:val="0"/>
          <w:numId w:val="1"/>
        </w:numPr>
        <w:spacing w:after="240" w:line="360" w:lineRule="auto"/>
        <w:ind w:left="0" w:firstLine="0"/>
        <w:jc w:val="both"/>
        <w:rPr>
          <w:rFonts w:ascii="Palatino Linotype" w:eastAsia="Times New Roman" w:hAnsi="Palatino Linotype" w:cs="Arial"/>
          <w:lang w:eastAsia="es-MX"/>
        </w:rPr>
      </w:pPr>
      <w:r w:rsidRPr="00AD6C6C">
        <w:rPr>
          <w:rFonts w:ascii="Palatino Linotype" w:eastAsia="Times New Roman" w:hAnsi="Palatino Linotype" w:cs="Arial"/>
          <w:lang w:eastAsia="es-MX"/>
        </w:rPr>
        <w:t>Lo anterior es compartido por el entonces Instituto Federal de Acceso a la Información Protección de Datos (IFAI) a través del Criterio 09/2009, el cual es del tenor literal siguiente:</w:t>
      </w:r>
    </w:p>
    <w:p w14:paraId="173FC4E2" w14:textId="77777777" w:rsidR="00481496" w:rsidRPr="00AD6C6C" w:rsidRDefault="00481496" w:rsidP="00AD6C6C">
      <w:pPr>
        <w:pStyle w:val="Prrafodelista"/>
        <w:spacing w:after="240" w:line="360" w:lineRule="auto"/>
        <w:ind w:left="0"/>
        <w:jc w:val="both"/>
        <w:rPr>
          <w:rFonts w:ascii="Palatino Linotype" w:eastAsia="Times New Roman" w:hAnsi="Palatino Linotype" w:cs="Arial"/>
          <w:sz w:val="22"/>
          <w:lang w:eastAsia="es-MX"/>
        </w:rPr>
      </w:pPr>
    </w:p>
    <w:p w14:paraId="0470E008" w14:textId="77777777" w:rsidR="00481496" w:rsidRPr="00AD6C6C" w:rsidRDefault="00481496" w:rsidP="00AD6C6C">
      <w:pPr>
        <w:autoSpaceDE w:val="0"/>
        <w:autoSpaceDN w:val="0"/>
        <w:adjustRightInd w:val="0"/>
        <w:spacing w:before="240" w:after="240" w:line="360" w:lineRule="auto"/>
        <w:ind w:left="567" w:right="567"/>
        <w:jc w:val="both"/>
        <w:rPr>
          <w:rFonts w:ascii="Palatino Linotype" w:eastAsia="Times New Roman" w:hAnsi="Palatino Linotype" w:cs="Arial"/>
          <w:bCs/>
          <w:i/>
          <w:sz w:val="22"/>
        </w:rPr>
      </w:pPr>
      <w:r w:rsidRPr="00AD6C6C">
        <w:rPr>
          <w:rFonts w:ascii="Palatino Linotype" w:eastAsia="Times New Roman" w:hAnsi="Palatino Linotype" w:cs="Arial"/>
          <w:b/>
          <w:bCs/>
          <w:i/>
          <w:sz w:val="22"/>
        </w:rPr>
        <w:t xml:space="preserve">“Registro Federal de Contribuyentes (RFC) de las personas físicas es un dato personal confidencial. </w:t>
      </w:r>
      <w:r w:rsidRPr="00AD6C6C">
        <w:rPr>
          <w:rFonts w:ascii="Palatino Linotype" w:eastAsia="Times New Roman" w:hAnsi="Palatino Linotype" w:cs="Arial"/>
          <w:i/>
          <w:sz w:val="22"/>
        </w:rPr>
        <w:t>De conformidad con lo establecido en el artículo 18,</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fracción II de la Ley Federal de Transparencia y Acceso a la Información Pública</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 xml:space="preserve">Gubernamental </w:t>
      </w:r>
      <w:r w:rsidRPr="00AD6C6C">
        <w:rPr>
          <w:rFonts w:ascii="Palatino Linotype" w:eastAsia="Times New Roman" w:hAnsi="Palatino Linotype" w:cs="Arial"/>
          <w:i/>
          <w:sz w:val="22"/>
          <w:u w:val="single"/>
        </w:rPr>
        <w:t>se considera información confidencial los datos personales que</w:t>
      </w:r>
      <w:r w:rsidRPr="00AD6C6C">
        <w:rPr>
          <w:rFonts w:ascii="Palatino Linotype" w:eastAsia="Times New Roman" w:hAnsi="Palatino Linotype" w:cs="Arial"/>
          <w:bCs/>
          <w:i/>
          <w:sz w:val="22"/>
          <w:u w:val="single"/>
        </w:rPr>
        <w:t xml:space="preserve"> </w:t>
      </w:r>
      <w:r w:rsidRPr="00AD6C6C">
        <w:rPr>
          <w:rFonts w:ascii="Palatino Linotype" w:eastAsia="Times New Roman" w:hAnsi="Palatino Linotype" w:cs="Arial"/>
          <w:i/>
          <w:sz w:val="22"/>
          <w:u w:val="single"/>
        </w:rPr>
        <w:t>requieren el consentimiento de los individuos para su difusión, distribución o</w:t>
      </w:r>
      <w:r w:rsidRPr="00AD6C6C">
        <w:rPr>
          <w:rFonts w:ascii="Palatino Linotype" w:eastAsia="Times New Roman" w:hAnsi="Palatino Linotype" w:cs="Arial"/>
          <w:bCs/>
          <w:i/>
          <w:sz w:val="22"/>
          <w:u w:val="single"/>
        </w:rPr>
        <w:t xml:space="preserve"> </w:t>
      </w:r>
      <w:r w:rsidRPr="00AD6C6C">
        <w:rPr>
          <w:rFonts w:ascii="Palatino Linotype" w:eastAsia="Times New Roman" w:hAnsi="Palatino Linotype" w:cs="Arial"/>
          <w:i/>
          <w:sz w:val="22"/>
          <w:u w:val="single"/>
        </w:rPr>
        <w:t>comercialización en los términos de esta Ley. Por su parte, según dispone el</w:t>
      </w:r>
      <w:r w:rsidRPr="00AD6C6C">
        <w:rPr>
          <w:rFonts w:ascii="Palatino Linotype" w:eastAsia="Times New Roman" w:hAnsi="Palatino Linotype" w:cs="Arial"/>
          <w:bCs/>
          <w:i/>
          <w:sz w:val="22"/>
          <w:u w:val="single"/>
        </w:rPr>
        <w:t xml:space="preserve"> </w:t>
      </w:r>
      <w:r w:rsidRPr="00AD6C6C">
        <w:rPr>
          <w:rFonts w:ascii="Palatino Linotype" w:eastAsia="Times New Roman" w:hAnsi="Palatino Linotype" w:cs="Arial"/>
          <w:i/>
          <w:sz w:val="22"/>
          <w:u w:val="single"/>
        </w:rPr>
        <w:t>artículo 3, fracción II de la Ley Federal de Transparencia y Acceso a la Información</w:t>
      </w:r>
      <w:r w:rsidRPr="00AD6C6C">
        <w:rPr>
          <w:rFonts w:ascii="Palatino Linotype" w:eastAsia="Times New Roman" w:hAnsi="Palatino Linotype" w:cs="Arial"/>
          <w:bCs/>
          <w:i/>
          <w:sz w:val="22"/>
          <w:u w:val="single"/>
        </w:rPr>
        <w:t xml:space="preserve"> </w:t>
      </w:r>
      <w:r w:rsidRPr="00AD6C6C">
        <w:rPr>
          <w:rFonts w:ascii="Palatino Linotype" w:eastAsia="Times New Roman" w:hAnsi="Palatino Linotype" w:cs="Arial"/>
          <w:i/>
          <w:sz w:val="22"/>
          <w:u w:val="single"/>
        </w:rPr>
        <w:t>Pública Gubernamental, dato personal es toda aquella información concerniente a</w:t>
      </w:r>
      <w:r w:rsidRPr="00AD6C6C">
        <w:rPr>
          <w:rFonts w:ascii="Palatino Linotype" w:eastAsia="Times New Roman" w:hAnsi="Palatino Linotype" w:cs="Arial"/>
          <w:bCs/>
          <w:i/>
          <w:sz w:val="22"/>
          <w:u w:val="single"/>
        </w:rPr>
        <w:t xml:space="preserve"> </w:t>
      </w:r>
      <w:r w:rsidRPr="00AD6C6C">
        <w:rPr>
          <w:rFonts w:ascii="Palatino Linotype" w:eastAsia="Times New Roman" w:hAnsi="Palatino Linotype" w:cs="Arial"/>
          <w:i/>
          <w:sz w:val="22"/>
          <w:u w:val="single"/>
        </w:rPr>
        <w:t xml:space="preserve">una persona física identificada o </w:t>
      </w:r>
      <w:r w:rsidRPr="00AD6C6C">
        <w:rPr>
          <w:rFonts w:ascii="Palatino Linotype" w:eastAsia="Times New Roman" w:hAnsi="Palatino Linotype" w:cs="Arial"/>
          <w:i/>
          <w:sz w:val="22"/>
          <w:u w:val="single"/>
        </w:rPr>
        <w:lastRenderedPageBreak/>
        <w:t>identificable</w:t>
      </w:r>
      <w:r w:rsidRPr="00AD6C6C">
        <w:rPr>
          <w:rFonts w:ascii="Palatino Linotype" w:eastAsia="Times New Roman" w:hAnsi="Palatino Linotype" w:cs="Arial"/>
          <w:i/>
          <w:sz w:val="22"/>
        </w:rPr>
        <w:t xml:space="preserve">. Para </w:t>
      </w:r>
      <w:r w:rsidRPr="00AD6C6C">
        <w:rPr>
          <w:rFonts w:ascii="Palatino Linotype" w:eastAsia="Times New Roman" w:hAnsi="Palatino Linotype" w:cs="Arial"/>
          <w:i/>
          <w:sz w:val="22"/>
          <w:u w:val="single"/>
        </w:rPr>
        <w:t>obtener el RFC es necesario</w:t>
      </w:r>
      <w:r w:rsidRPr="00AD6C6C">
        <w:rPr>
          <w:rFonts w:ascii="Palatino Linotype" w:eastAsia="Times New Roman" w:hAnsi="Palatino Linotype" w:cs="Arial"/>
          <w:b/>
          <w:bCs/>
          <w:i/>
          <w:sz w:val="22"/>
          <w:u w:val="single"/>
        </w:rPr>
        <w:t xml:space="preserve"> </w:t>
      </w:r>
      <w:r w:rsidRPr="00AD6C6C">
        <w:rPr>
          <w:rFonts w:ascii="Palatino Linotype" w:eastAsia="Times New Roman" w:hAnsi="Palatino Linotype" w:cs="Arial"/>
          <w:i/>
          <w:sz w:val="22"/>
          <w:u w:val="single"/>
        </w:rPr>
        <w:t>acreditar previamente mediante documentos oficiales (pasaporte, acta de</w:t>
      </w:r>
      <w:r w:rsidRPr="00AD6C6C">
        <w:rPr>
          <w:rFonts w:ascii="Palatino Linotype" w:eastAsia="Times New Roman" w:hAnsi="Palatino Linotype" w:cs="Arial"/>
          <w:b/>
          <w:bCs/>
          <w:i/>
          <w:sz w:val="22"/>
          <w:u w:val="single"/>
        </w:rPr>
        <w:t xml:space="preserve"> </w:t>
      </w:r>
      <w:r w:rsidRPr="00AD6C6C">
        <w:rPr>
          <w:rFonts w:ascii="Palatino Linotype" w:eastAsia="Times New Roman" w:hAnsi="Palatino Linotype" w:cs="Arial"/>
          <w:i/>
          <w:sz w:val="22"/>
          <w:u w:val="single"/>
        </w:rPr>
        <w:t>nacimiento, etc.) la identidad de la persona, su fecha y lugar de nacimiento, entre</w:t>
      </w:r>
      <w:r w:rsidRPr="00AD6C6C">
        <w:rPr>
          <w:rFonts w:ascii="Palatino Linotype" w:eastAsia="Times New Roman" w:hAnsi="Palatino Linotype" w:cs="Arial"/>
          <w:b/>
          <w:bCs/>
          <w:i/>
          <w:sz w:val="22"/>
          <w:u w:val="single"/>
        </w:rPr>
        <w:t xml:space="preserve"> </w:t>
      </w:r>
      <w:r w:rsidRPr="00AD6C6C">
        <w:rPr>
          <w:rFonts w:ascii="Palatino Linotype" w:eastAsia="Times New Roman" w:hAnsi="Palatino Linotype" w:cs="Arial"/>
          <w:i/>
          <w:sz w:val="22"/>
          <w:u w:val="single"/>
        </w:rPr>
        <w:t xml:space="preserve">otros. </w:t>
      </w:r>
      <w:r w:rsidRPr="00AD6C6C">
        <w:rPr>
          <w:rFonts w:ascii="Palatino Linotype" w:eastAsia="Times New Roman" w:hAnsi="Palatino Linotype" w:cs="Arial"/>
          <w:i/>
          <w:sz w:val="22"/>
        </w:rPr>
        <w:t>De acuerdo con la legislación tributaria, las personas físicas tramitan su</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inscripción en el Registro Federal de Contribuyentes con el único propósito de</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realizar mediante esa clave de identificación, operaciones o actividades de</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naturaleza tributaria. En este sentido, el artículo 79 del Código Fiscal de la</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Federación prevé que la utilización de una clave de registro no asignada por la</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autoridad constituye como una infracción en materia fiscal. De acuerdo con lo</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antes apuntado, el RFC vinculado al nombre de su titular, permite identificar la</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 xml:space="preserve">edad de la persona, así como su </w:t>
      </w:r>
      <w:proofErr w:type="spellStart"/>
      <w:r w:rsidRPr="00AD6C6C">
        <w:rPr>
          <w:rFonts w:ascii="Palatino Linotype" w:eastAsia="Times New Roman" w:hAnsi="Palatino Linotype" w:cs="Arial"/>
          <w:i/>
          <w:sz w:val="22"/>
        </w:rPr>
        <w:t>homoclave</w:t>
      </w:r>
      <w:proofErr w:type="spellEnd"/>
      <w:r w:rsidRPr="00AD6C6C">
        <w:rPr>
          <w:rFonts w:ascii="Palatino Linotype" w:eastAsia="Times New Roman" w:hAnsi="Palatino Linotype" w:cs="Arial"/>
          <w:i/>
          <w:sz w:val="22"/>
        </w:rPr>
        <w:t>, siendo esta última única e irrepetible,</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por lo que es posible concluir que el RFC constituye un dato personal y, por tanto,</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información confidencial, de conformidad con los previsto en el artículo 18,</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fracción II de la Ley Federal de Transparencia y Acceso a la Información Pública</w:t>
      </w:r>
      <w:r w:rsidRPr="00AD6C6C">
        <w:rPr>
          <w:rFonts w:ascii="Palatino Linotype" w:eastAsia="Times New Roman" w:hAnsi="Palatino Linotype" w:cs="Arial"/>
          <w:b/>
          <w:bCs/>
          <w:i/>
          <w:sz w:val="22"/>
        </w:rPr>
        <w:t xml:space="preserve"> </w:t>
      </w:r>
      <w:r w:rsidRPr="00AD6C6C">
        <w:rPr>
          <w:rFonts w:ascii="Palatino Linotype" w:eastAsia="Times New Roman" w:hAnsi="Palatino Linotype" w:cs="Arial"/>
          <w:i/>
          <w:sz w:val="22"/>
        </w:rPr>
        <w:t>Gubernamental</w:t>
      </w:r>
      <w:r w:rsidRPr="00AD6C6C">
        <w:rPr>
          <w:rFonts w:ascii="Palatino Linotype" w:eastAsia="Times New Roman" w:hAnsi="Palatino Linotype" w:cs="Arial"/>
          <w:bCs/>
          <w:i/>
          <w:sz w:val="22"/>
        </w:rPr>
        <w:t>…” (Sic)</w:t>
      </w:r>
    </w:p>
    <w:p w14:paraId="794F42C8" w14:textId="77777777" w:rsidR="00481496" w:rsidRPr="00AD6C6C" w:rsidRDefault="00481496" w:rsidP="00AD6C6C">
      <w:pPr>
        <w:pStyle w:val="Sinespaciado"/>
        <w:numPr>
          <w:ilvl w:val="0"/>
          <w:numId w:val="1"/>
        </w:numPr>
        <w:spacing w:before="240" w:after="240" w:line="360" w:lineRule="auto"/>
        <w:ind w:left="0" w:firstLine="0"/>
        <w:jc w:val="both"/>
        <w:rPr>
          <w:rFonts w:ascii="Palatino Linotype" w:hAnsi="Palatino Linotype" w:cs="Arial"/>
          <w:b/>
          <w:lang w:eastAsia="es-MX"/>
        </w:rPr>
      </w:pPr>
      <w:r w:rsidRPr="00AD6C6C">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AD6C6C">
        <w:rPr>
          <w:rFonts w:ascii="Palatino Linotype" w:hAnsi="Palatino Linotype" w:cs="Arial"/>
          <w:lang w:eastAsia="es-MX"/>
        </w:rPr>
        <w:t>homoclave</w:t>
      </w:r>
      <w:proofErr w:type="spellEnd"/>
      <w:r w:rsidRPr="00AD6C6C">
        <w:rPr>
          <w:rFonts w:ascii="Palatino Linotype" w:hAnsi="Palatino Linotype" w:cs="Arial"/>
          <w:lang w:eastAsia="es-MX"/>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w:t>
      </w:r>
      <w:r w:rsidRPr="00AD6C6C">
        <w:rPr>
          <w:rFonts w:ascii="Palatino Linotype" w:hAnsi="Palatino Linotype" w:cs="Arial"/>
          <w:b/>
          <w:lang w:eastAsia="es-MX"/>
        </w:rPr>
        <w:t>Ley de Transparencia y Acceso a la Información Pública del Estado de México y Municipios</w:t>
      </w:r>
      <w:r w:rsidRPr="00AD6C6C">
        <w:rPr>
          <w:rFonts w:ascii="Palatino Linotype" w:hAnsi="Palatino Linotype" w:cs="Arial"/>
          <w:lang w:eastAsia="es-MX"/>
        </w:rPr>
        <w:t xml:space="preserve"> y  4 fracción VII de la </w:t>
      </w:r>
      <w:r w:rsidRPr="00AD6C6C">
        <w:rPr>
          <w:rFonts w:ascii="Palatino Linotype" w:hAnsi="Palatino Linotype" w:cs="Arial"/>
          <w:b/>
          <w:lang w:eastAsia="es-MX"/>
        </w:rPr>
        <w:t>Ley de Protección de Datos Personales del Estado de México.</w:t>
      </w:r>
    </w:p>
    <w:p w14:paraId="1E41DF65" w14:textId="77777777" w:rsidR="00E37850" w:rsidRPr="00AD6C6C" w:rsidRDefault="00E37850" w:rsidP="00AD6C6C">
      <w:pPr>
        <w:pStyle w:val="Prrafodelista"/>
        <w:spacing w:line="360" w:lineRule="auto"/>
        <w:ind w:left="0"/>
        <w:jc w:val="both"/>
        <w:rPr>
          <w:rFonts w:ascii="Palatino Linotype" w:hAnsi="Palatino Linotype" w:cs="Arial"/>
          <w:lang w:val="es-MX"/>
        </w:rPr>
      </w:pPr>
    </w:p>
    <w:p w14:paraId="6023EFA5" w14:textId="77777777" w:rsidR="00E37850" w:rsidRPr="00AD6C6C" w:rsidRDefault="00E37850" w:rsidP="00AD6C6C">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rPr>
      </w:pPr>
      <w:r w:rsidRPr="00AD6C6C">
        <w:rPr>
          <w:rFonts w:ascii="Palatino Linotype" w:hAnsi="Palatino Linotype"/>
        </w:rPr>
        <w:lastRenderedPageBreak/>
        <w:t xml:space="preserve">En este sentido debe mencionarse que el </w:t>
      </w:r>
      <w:r w:rsidRPr="00AD6C6C">
        <w:rPr>
          <w:rFonts w:ascii="Palatino Linotype" w:hAnsi="Palatino Linotype"/>
          <w:b/>
        </w:rPr>
        <w:t>SUJETO OBLIGADO</w:t>
      </w:r>
      <w:r w:rsidRPr="00AD6C6C">
        <w:rPr>
          <w:rFonts w:ascii="Palatino Linotype" w:hAnsi="Palatino Linotype"/>
        </w:rPr>
        <w:t xml:space="preserve"> deberá emitir el acuerdo que la clasifique como confidencial, debiendo emitir el acuerdo debidamente fundado y motivado en términos de lo establecido en los artículos 3, fracciones IX, XX y XXI; 49 fracción VIII; 91, 143 y 149 de la Ley de Transparencia y Acceso a la Información Pública del Estado de México y Municipios, de </w:t>
      </w:r>
      <w:r w:rsidRPr="00AD6C6C">
        <w:rPr>
          <w:rFonts w:ascii="Palatino Linotype" w:hAnsi="Palatino Linotype"/>
          <w:lang w:val="es-MX"/>
        </w:rPr>
        <w:t xml:space="preserve">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AD6C6C">
        <w:rPr>
          <w:rFonts w:ascii="Palatino Linotype" w:hAnsi="Palatino Linotype"/>
        </w:rPr>
        <w:t xml:space="preserve">estén </w:t>
      </w:r>
      <w:r w:rsidRPr="00AD6C6C">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del Estado de México. </w:t>
      </w:r>
    </w:p>
    <w:p w14:paraId="5DAD717E" w14:textId="77777777" w:rsidR="00E37850" w:rsidRPr="00AD6C6C" w:rsidRDefault="00E37850" w:rsidP="00AD6C6C">
      <w:pPr>
        <w:pStyle w:val="Prrafodelista"/>
        <w:spacing w:line="360" w:lineRule="auto"/>
        <w:ind w:left="0"/>
        <w:jc w:val="both"/>
        <w:rPr>
          <w:rFonts w:ascii="Palatino Linotype" w:hAnsi="Palatino Linotype"/>
          <w:lang w:eastAsia="es-MX"/>
        </w:rPr>
      </w:pPr>
    </w:p>
    <w:p w14:paraId="61E7E5D5" w14:textId="1920FD21" w:rsidR="00E37850" w:rsidRPr="00AD6C6C" w:rsidRDefault="007E0C8E" w:rsidP="00AD6C6C">
      <w:pPr>
        <w:pStyle w:val="Prrafodelista"/>
        <w:numPr>
          <w:ilvl w:val="0"/>
          <w:numId w:val="1"/>
        </w:numPr>
        <w:spacing w:line="360" w:lineRule="auto"/>
        <w:ind w:left="0" w:firstLine="0"/>
        <w:jc w:val="both"/>
        <w:rPr>
          <w:rFonts w:ascii="Palatino Linotype" w:hAnsi="Palatino Linotype"/>
          <w:lang w:eastAsia="es-MX"/>
        </w:rPr>
      </w:pPr>
      <w:r w:rsidRPr="00AD6C6C">
        <w:rPr>
          <w:rFonts w:ascii="Palatino Linotype" w:eastAsia="Times New Roman" w:hAnsi="Palatino Linotype" w:cs="Times New Roman"/>
          <w:lang w:val="es-MX" w:eastAsia="es-MX"/>
        </w:rPr>
        <w:t xml:space="preserve">Aunado a </w:t>
      </w:r>
      <w:r w:rsidR="00E37850" w:rsidRPr="00AD6C6C">
        <w:rPr>
          <w:rFonts w:ascii="Palatino Linotype" w:eastAsia="Times New Roman" w:hAnsi="Palatino Linotype" w:cs="Times New Roman"/>
          <w:lang w:val="es-MX" w:eastAsia="es-MX"/>
        </w:rPr>
        <w:t>ello es</w:t>
      </w:r>
      <w:r w:rsidRPr="00AD6C6C">
        <w:rPr>
          <w:rFonts w:ascii="Palatino Linotype" w:eastAsia="Times New Roman" w:hAnsi="Palatino Linotype" w:cs="Times New Roman"/>
          <w:lang w:val="es-MX" w:eastAsia="es-MX"/>
        </w:rPr>
        <w:t xml:space="preserve"> preciso señalar que también se advirtió que el SUJETO OBLIGADO omitió la entrega de la información correspondiente al segundo, tercero, séptimo y noveno regidor, además de la correspondiente a sus asesores y mencionar qué comisión tiene a cargo cada uno, por lo que es dable ordenar su entrega además </w:t>
      </w:r>
      <w:r w:rsidR="00E37850" w:rsidRPr="00AD6C6C">
        <w:rPr>
          <w:rFonts w:ascii="Palatino Linotype" w:eastAsia="Times New Roman" w:hAnsi="Palatino Linotype" w:cs="Times New Roman"/>
          <w:lang w:val="es-MX" w:eastAsia="es-MX"/>
        </w:rPr>
        <w:t xml:space="preserve">de las fichas curriculares o currículum vitae, cédulas y títulos </w:t>
      </w:r>
      <w:r w:rsidR="00E37850" w:rsidRPr="00AD6C6C">
        <w:rPr>
          <w:rFonts w:ascii="Palatino Linotype" w:eastAsia="Times New Roman" w:hAnsi="Palatino Linotype" w:cs="Times New Roman"/>
          <w:lang w:val="es-MX" w:eastAsia="es-MX"/>
        </w:rPr>
        <w:lastRenderedPageBreak/>
        <w:t>profesionales ya entregados en la respuesta inicial pero de forma legible y previa elaboración de una versión pública.</w:t>
      </w:r>
    </w:p>
    <w:p w14:paraId="7FE11463" w14:textId="0F455E8A" w:rsidR="00784011" w:rsidRPr="00AD6C6C" w:rsidRDefault="007E0C8E" w:rsidP="00AD6C6C">
      <w:pPr>
        <w:pStyle w:val="Ttulo1"/>
        <w:spacing w:line="360" w:lineRule="auto"/>
        <w:rPr>
          <w:rFonts w:eastAsia="Times New Roman"/>
          <w:szCs w:val="24"/>
        </w:rPr>
      </w:pPr>
      <w:bookmarkStart w:id="26" w:name="_Toc4409415"/>
      <w:r w:rsidRPr="00AD6C6C">
        <w:rPr>
          <w:rFonts w:eastAsia="Times New Roman"/>
          <w:szCs w:val="24"/>
        </w:rPr>
        <w:t xml:space="preserve">V. De </w:t>
      </w:r>
      <w:r w:rsidR="00C07BC7" w:rsidRPr="00AD6C6C">
        <w:rPr>
          <w:rFonts w:eastAsia="Times New Roman"/>
          <w:szCs w:val="24"/>
        </w:rPr>
        <w:t>la solicitud</w:t>
      </w:r>
      <w:r w:rsidRPr="00AD6C6C">
        <w:rPr>
          <w:rFonts w:eastAsia="Times New Roman"/>
          <w:szCs w:val="24"/>
        </w:rPr>
        <w:t xml:space="preserve"> ide</w:t>
      </w:r>
      <w:r w:rsidR="00C07BC7" w:rsidRPr="00AD6C6C">
        <w:rPr>
          <w:rFonts w:eastAsia="Times New Roman"/>
          <w:szCs w:val="24"/>
        </w:rPr>
        <w:t>ntificada</w:t>
      </w:r>
      <w:r w:rsidRPr="00AD6C6C">
        <w:rPr>
          <w:rFonts w:eastAsia="Times New Roman"/>
          <w:szCs w:val="24"/>
        </w:rPr>
        <w:t xml:space="preserve"> con </w:t>
      </w:r>
      <w:r w:rsidR="00C07BC7" w:rsidRPr="00AD6C6C">
        <w:rPr>
          <w:rFonts w:eastAsia="Times New Roman"/>
          <w:szCs w:val="24"/>
        </w:rPr>
        <w:t>el inciso</w:t>
      </w:r>
      <w:r w:rsidRPr="00AD6C6C">
        <w:rPr>
          <w:rFonts w:eastAsia="Times New Roman"/>
          <w:szCs w:val="24"/>
        </w:rPr>
        <w:t xml:space="preserve"> </w:t>
      </w:r>
      <w:r w:rsidRPr="00AD6C6C">
        <w:rPr>
          <w:rFonts w:eastAsia="Times New Roman"/>
          <w:szCs w:val="24"/>
          <w:u w:val="single"/>
        </w:rPr>
        <w:t>h)</w:t>
      </w:r>
      <w:bookmarkEnd w:id="26"/>
      <w:r w:rsidRPr="00AD6C6C">
        <w:rPr>
          <w:rFonts w:eastAsia="Times New Roman"/>
          <w:szCs w:val="24"/>
        </w:rPr>
        <w:t xml:space="preserve"> </w:t>
      </w:r>
    </w:p>
    <w:p w14:paraId="6507E782" w14:textId="30A7DE57" w:rsidR="00EE5F07" w:rsidRPr="00AD6C6C" w:rsidRDefault="002B3073" w:rsidP="00AD6C6C">
      <w:pPr>
        <w:pStyle w:val="Ttulo1"/>
        <w:spacing w:line="360" w:lineRule="auto"/>
        <w:rPr>
          <w:rFonts w:eastAsiaTheme="minorEastAsia"/>
          <w:szCs w:val="24"/>
        </w:rPr>
      </w:pPr>
      <w:bookmarkStart w:id="27" w:name="_Toc4409416"/>
      <w:r w:rsidRPr="00AD6C6C">
        <w:rPr>
          <w:rFonts w:eastAsia="Times New Roman"/>
          <w:szCs w:val="24"/>
        </w:rPr>
        <w:t xml:space="preserve">V.I. </w:t>
      </w:r>
      <w:r w:rsidR="00C07BC7" w:rsidRPr="00AD6C6C">
        <w:rPr>
          <w:rFonts w:eastAsia="Times New Roman"/>
          <w:szCs w:val="24"/>
        </w:rPr>
        <w:t>De l</w:t>
      </w:r>
      <w:r w:rsidR="00EE5F07" w:rsidRPr="00AD6C6C">
        <w:rPr>
          <w:rFonts w:eastAsia="Times New Roman"/>
          <w:szCs w:val="24"/>
        </w:rPr>
        <w:t>os documentos ilegibles</w:t>
      </w:r>
      <w:r w:rsidR="00C07BC7" w:rsidRPr="00AD6C6C">
        <w:rPr>
          <w:rFonts w:eastAsia="Times New Roman"/>
          <w:szCs w:val="24"/>
        </w:rPr>
        <w:t>.</w:t>
      </w:r>
      <w:bookmarkEnd w:id="27"/>
    </w:p>
    <w:p w14:paraId="7B4950D9" w14:textId="77777777" w:rsidR="00EE5F07" w:rsidRPr="00AD6C6C" w:rsidRDefault="00EE5F07" w:rsidP="00AD6C6C">
      <w:pPr>
        <w:pStyle w:val="Prrafodelista"/>
        <w:spacing w:line="360" w:lineRule="auto"/>
        <w:ind w:left="0"/>
        <w:jc w:val="both"/>
        <w:rPr>
          <w:rFonts w:ascii="Palatino Linotype" w:hAnsi="Palatino Linotype" w:cs="Arial"/>
          <w:lang w:eastAsia="es-MX"/>
        </w:rPr>
      </w:pPr>
    </w:p>
    <w:p w14:paraId="46AF80E1" w14:textId="3EFFE3DC" w:rsidR="00EE5F07" w:rsidRPr="00AD6C6C" w:rsidRDefault="00C07BC7" w:rsidP="00AD6C6C">
      <w:pPr>
        <w:pStyle w:val="Prrafodelista"/>
        <w:numPr>
          <w:ilvl w:val="0"/>
          <w:numId w:val="1"/>
        </w:numPr>
        <w:spacing w:line="360" w:lineRule="auto"/>
        <w:ind w:left="0" w:firstLine="0"/>
        <w:jc w:val="both"/>
        <w:rPr>
          <w:rFonts w:ascii="Palatino Linotype" w:hAnsi="Palatino Linotype" w:cs="Arial"/>
          <w:lang w:eastAsia="es-MX"/>
        </w:rPr>
      </w:pPr>
      <w:r w:rsidRPr="00AD6C6C">
        <w:rPr>
          <w:rFonts w:ascii="Palatino Linotype" w:eastAsia="Times New Roman" w:hAnsi="Palatino Linotype" w:cs="Arial"/>
          <w:color w:val="222222"/>
          <w:lang w:eastAsia="es-MX"/>
        </w:rPr>
        <w:t xml:space="preserve">De los documentos enviados por el </w:t>
      </w:r>
      <w:r w:rsidRPr="00AD6C6C">
        <w:rPr>
          <w:rFonts w:ascii="Palatino Linotype" w:eastAsia="Times New Roman" w:hAnsi="Palatino Linotype" w:cs="Arial"/>
          <w:b/>
          <w:color w:val="222222"/>
          <w:lang w:eastAsia="es-MX"/>
        </w:rPr>
        <w:t>SUJETO OBLIGADO</w:t>
      </w:r>
      <w:r w:rsidRPr="00AD6C6C">
        <w:rPr>
          <w:rFonts w:ascii="Palatino Linotype" w:eastAsia="Times New Roman" w:hAnsi="Palatino Linotype" w:cs="Arial"/>
          <w:color w:val="222222"/>
          <w:lang w:eastAsia="es-MX"/>
        </w:rPr>
        <w:t xml:space="preserve"> para satisfacer la solicitud identificada para mejor proveer con el inciso </w:t>
      </w:r>
      <w:r w:rsidRPr="00AD6C6C">
        <w:rPr>
          <w:rFonts w:ascii="Palatino Linotype" w:eastAsia="Times New Roman" w:hAnsi="Palatino Linotype" w:cs="Arial"/>
          <w:b/>
          <w:color w:val="222222"/>
          <w:u w:val="single"/>
          <w:lang w:eastAsia="es-MX"/>
        </w:rPr>
        <w:t>h)</w:t>
      </w:r>
      <w:r w:rsidRPr="00AD6C6C">
        <w:rPr>
          <w:rFonts w:ascii="Palatino Linotype" w:eastAsia="Times New Roman" w:hAnsi="Palatino Linotype" w:cs="Arial"/>
          <w:color w:val="222222"/>
          <w:lang w:eastAsia="es-MX"/>
        </w:rPr>
        <w:t xml:space="preserve"> se advierte que algunos se encuentran de forma ilegible, como son verbigracia un currículum y </w:t>
      </w:r>
      <w:r w:rsidR="00116877" w:rsidRPr="00AD6C6C">
        <w:rPr>
          <w:rFonts w:ascii="Palatino Linotype" w:eastAsia="Times New Roman" w:hAnsi="Palatino Linotype" w:cs="Arial"/>
          <w:color w:val="222222"/>
          <w:lang w:eastAsia="es-MX"/>
        </w:rPr>
        <w:t xml:space="preserve">la fotografía </w:t>
      </w:r>
      <w:proofErr w:type="spellStart"/>
      <w:r w:rsidR="00116877" w:rsidRPr="00AD6C6C">
        <w:rPr>
          <w:rFonts w:ascii="Palatino Linotype" w:eastAsia="Times New Roman" w:hAnsi="Palatino Linotype" w:cs="Arial"/>
          <w:color w:val="222222"/>
          <w:lang w:eastAsia="es-MX"/>
        </w:rPr>
        <w:t>ía</w:t>
      </w:r>
      <w:proofErr w:type="spellEnd"/>
      <w:r w:rsidR="00116877" w:rsidRPr="00AD6C6C">
        <w:rPr>
          <w:rFonts w:ascii="Palatino Linotype" w:eastAsia="Times New Roman" w:hAnsi="Palatino Linotype" w:cs="Arial"/>
          <w:color w:val="222222"/>
          <w:lang w:eastAsia="es-MX"/>
        </w:rPr>
        <w:t xml:space="preserve"> en un título profesional, aunado a que se deja a la vista el RFC del servidor público, tema que ya fue abordado en el apartado que precede, por lo que es </w:t>
      </w:r>
      <w:r w:rsidR="00EE5F07" w:rsidRPr="00AD6C6C">
        <w:rPr>
          <w:rFonts w:ascii="Palatino Linotype" w:eastAsia="Times New Roman" w:hAnsi="Palatino Linotype" w:cs="Arial"/>
          <w:color w:val="222222"/>
          <w:lang w:eastAsia="es-MX"/>
        </w:rPr>
        <w:t xml:space="preserve">preciso reiterar que la información documental que entregue el </w:t>
      </w:r>
      <w:r w:rsidR="00EE5F07" w:rsidRPr="00AD6C6C">
        <w:rPr>
          <w:rFonts w:ascii="Palatino Linotype" w:eastAsia="Times New Roman" w:hAnsi="Palatino Linotype" w:cs="Arial"/>
          <w:b/>
          <w:color w:val="222222"/>
          <w:lang w:eastAsia="es-MX"/>
        </w:rPr>
        <w:t>SUJETO OBLIGADO</w:t>
      </w:r>
      <w:r w:rsidR="00EE5F07" w:rsidRPr="00AD6C6C">
        <w:rPr>
          <w:rFonts w:ascii="Palatino Linotype" w:eastAsia="Times New Roman" w:hAnsi="Palatino Linotype" w:cs="Arial"/>
          <w:color w:val="222222"/>
          <w:lang w:eastAsia="es-MX"/>
        </w:rPr>
        <w:t xml:space="preserve"> debe ser clara, entendible y legible, esto con la finalidad de que pueda ser verificada la información contenida en los documentos proporcionados, ya que de lo contrario se incumple el principio de accesibilidad ya que de lo contrario se incumple el principio de accesibilidad, lo que constituye una restricción indirecta al Derecho de Acceso a la Información Pública.</w:t>
      </w:r>
    </w:p>
    <w:p w14:paraId="55F00EE1" w14:textId="77777777" w:rsidR="00EE5F07" w:rsidRPr="00AD6C6C" w:rsidRDefault="00EE5F07" w:rsidP="00AD6C6C">
      <w:pPr>
        <w:pStyle w:val="Prrafodelista"/>
        <w:spacing w:line="360" w:lineRule="auto"/>
        <w:ind w:left="0"/>
        <w:jc w:val="both"/>
        <w:rPr>
          <w:rFonts w:ascii="Palatino Linotype" w:hAnsi="Palatino Linotype" w:cs="Arial"/>
          <w:lang w:eastAsia="es-MX"/>
        </w:rPr>
      </w:pPr>
    </w:p>
    <w:p w14:paraId="7577B117"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lang w:eastAsia="es-MX"/>
        </w:rPr>
      </w:pPr>
      <w:r w:rsidRPr="00AD6C6C">
        <w:rPr>
          <w:rFonts w:ascii="Palatino Linotype" w:eastAsia="Times New Roman" w:hAnsi="Palatino Linotype" w:cs="Arial"/>
          <w:color w:val="000000" w:themeColor="text1"/>
          <w:lang w:val="es-MX"/>
        </w:rPr>
        <w:t>Sirve de apoyo a lo anterior como criterio orientador la tesis número II. 1°. C.T. 55 C, publicada en el Semanario Judicial de la Federación y su Gaceta bajo el número de3 registro 201,412, que a la letra dice:</w:t>
      </w:r>
    </w:p>
    <w:p w14:paraId="0BD1BA04" w14:textId="77777777" w:rsidR="00EE5F07" w:rsidRPr="00AD6C6C" w:rsidRDefault="00EE5F07" w:rsidP="00AD6C6C">
      <w:pPr>
        <w:spacing w:before="240" w:after="240" w:line="360" w:lineRule="auto"/>
        <w:ind w:left="567" w:right="567"/>
        <w:jc w:val="both"/>
        <w:rPr>
          <w:rFonts w:ascii="Palatino Linotype" w:eastAsia="Times New Roman" w:hAnsi="Palatino Linotype" w:cs="Arial"/>
          <w:bCs/>
          <w:i/>
          <w:iCs/>
          <w:color w:val="000000" w:themeColor="text1"/>
          <w:lang w:val="es-ES"/>
        </w:rPr>
      </w:pPr>
      <w:r w:rsidRPr="00AD6C6C">
        <w:rPr>
          <w:rFonts w:ascii="Palatino Linotype" w:eastAsia="Times New Roman" w:hAnsi="Palatino Linotype" w:cs="Arial"/>
          <w:b/>
          <w:bCs/>
          <w:i/>
          <w:iCs/>
          <w:color w:val="000000" w:themeColor="text1"/>
          <w:lang w:val="es-ES"/>
        </w:rPr>
        <w:lastRenderedPageBreak/>
        <w:t>COTEJO DE COPIAS FOTOSTÁTICAS ILEGIBLES. AL NO SER POSIBLE CONSTATAR SU AUTENTICIDAD ES INÚTIL E INTRASCENDENTE SU PERFECCIONAMIENTO, POR LO QUE LA JUNTA ESTÁ IMPEDIDA PARA ORDENAR SU DESAHOGO</w:t>
      </w:r>
      <w:r w:rsidRPr="00AD6C6C">
        <w:rPr>
          <w:rFonts w:ascii="Palatino Linotype" w:eastAsia="Times New Roman" w:hAnsi="Palatino Linotype" w:cs="Arial"/>
          <w:bCs/>
          <w:i/>
          <w:iCs/>
          <w:color w:val="000000" w:themeColor="text1"/>
          <w:lang w:val="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07D9EC45" w14:textId="77777777" w:rsidR="00EE5F07" w:rsidRPr="00AD6C6C" w:rsidRDefault="00EE5F07" w:rsidP="00AD6C6C">
      <w:pPr>
        <w:pStyle w:val="Prrafodelista"/>
        <w:spacing w:line="360" w:lineRule="auto"/>
        <w:ind w:left="0"/>
        <w:jc w:val="both"/>
        <w:rPr>
          <w:rFonts w:ascii="Palatino Linotype" w:eastAsia="Times New Roman" w:hAnsi="Palatino Linotype" w:cs="Arial"/>
          <w:color w:val="000000" w:themeColor="text1"/>
          <w:lang w:val="es-ES"/>
        </w:rPr>
      </w:pPr>
    </w:p>
    <w:p w14:paraId="4E49CB1D" w14:textId="77777777" w:rsidR="00EE5F07" w:rsidRPr="00AD6C6C" w:rsidRDefault="00EE5F07" w:rsidP="00AD6C6C">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AD6C6C">
        <w:rPr>
          <w:rFonts w:ascii="Palatino Linotype" w:eastAsia="Times New Roman" w:hAnsi="Palatino Linotype" w:cs="Arial"/>
          <w:bCs/>
          <w:color w:val="000000" w:themeColor="text1"/>
          <w:lang w:val="es-ES"/>
        </w:rPr>
        <w:t xml:space="preserve">Por lo anterior, el </w:t>
      </w:r>
      <w:r w:rsidRPr="00AD6C6C">
        <w:rPr>
          <w:rFonts w:ascii="Palatino Linotype" w:eastAsia="Times New Roman" w:hAnsi="Palatino Linotype" w:cs="Arial"/>
          <w:b/>
          <w:bCs/>
          <w:color w:val="000000" w:themeColor="text1"/>
          <w:lang w:val="es-ES"/>
        </w:rPr>
        <w:t>SUJETO OBLIGADO</w:t>
      </w:r>
      <w:r w:rsidRPr="00AD6C6C">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el recurrente.</w:t>
      </w:r>
    </w:p>
    <w:p w14:paraId="0001EC49" w14:textId="77777777" w:rsidR="00EE5F07" w:rsidRPr="00AD6C6C" w:rsidRDefault="00EE5F07" w:rsidP="00AD6C6C">
      <w:pPr>
        <w:pStyle w:val="Prrafodelista"/>
        <w:spacing w:line="360" w:lineRule="auto"/>
        <w:ind w:left="0"/>
        <w:jc w:val="both"/>
        <w:rPr>
          <w:rFonts w:ascii="Palatino Linotype" w:eastAsia="Times New Roman" w:hAnsi="Palatino Linotype" w:cs="Arial"/>
          <w:color w:val="000000" w:themeColor="text1"/>
          <w:lang w:val="es-ES"/>
        </w:rPr>
      </w:pPr>
    </w:p>
    <w:p w14:paraId="64D24A57" w14:textId="77777777" w:rsidR="00EE5F07" w:rsidRPr="00AD6C6C" w:rsidRDefault="00EE5F07" w:rsidP="00AD6C6C">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AD6C6C">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AD6C6C">
        <w:rPr>
          <w:rFonts w:ascii="Palatino Linotype" w:hAnsi="Palatino Linotype" w:cs="Arial"/>
          <w:b/>
        </w:rPr>
        <w:t xml:space="preserve">Ley de Transparencia y Acceso a la Información Pública del Estado de México y Municipios </w:t>
      </w:r>
      <w:r w:rsidRPr="00AD6C6C">
        <w:rPr>
          <w:rFonts w:ascii="Palatino Linotype" w:hAnsi="Palatino Linotype" w:cs="Arial"/>
        </w:rPr>
        <w:t>que a la letra señalan:</w:t>
      </w:r>
    </w:p>
    <w:p w14:paraId="727AD0AF" w14:textId="77777777" w:rsidR="00EE5F07" w:rsidRPr="00AD6C6C" w:rsidRDefault="00EE5F07" w:rsidP="00AD6C6C">
      <w:pPr>
        <w:pStyle w:val="Prrafodelista"/>
        <w:shd w:val="clear" w:color="auto" w:fill="FFFFFF"/>
        <w:spacing w:line="360" w:lineRule="auto"/>
        <w:ind w:left="0"/>
        <w:jc w:val="both"/>
        <w:rPr>
          <w:rFonts w:ascii="Palatino Linotype" w:eastAsia="Times New Roman" w:hAnsi="Palatino Linotype" w:cs="Arial"/>
          <w:color w:val="222222"/>
          <w:lang w:eastAsia="es-MX"/>
        </w:rPr>
      </w:pPr>
    </w:p>
    <w:p w14:paraId="6CA4B28C" w14:textId="77777777" w:rsidR="00EE5F07" w:rsidRPr="00AD6C6C" w:rsidRDefault="00EE5F07" w:rsidP="00AD6C6C">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AD6C6C">
        <w:rPr>
          <w:rFonts w:ascii="Palatino Linotype" w:eastAsia="Times New Roman" w:hAnsi="Palatino Linotype" w:cs="Arial"/>
          <w:b/>
          <w:i/>
          <w:color w:val="000000" w:themeColor="text1"/>
          <w:lang w:eastAsia="es-MX"/>
        </w:rPr>
        <w:t>Artículo 4.</w:t>
      </w:r>
      <w:r w:rsidRPr="00AD6C6C">
        <w:rPr>
          <w:rFonts w:ascii="Palatino Linotype" w:eastAsia="Times New Roman" w:hAnsi="Palatino Linotype" w:cs="Arial"/>
          <w:i/>
          <w:color w:val="000000" w:themeColor="text1"/>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Pr="00AD6C6C">
        <w:rPr>
          <w:rFonts w:ascii="Palatino Linotype" w:eastAsia="Times New Roman" w:hAnsi="Palatino Linotype" w:cs="Arial"/>
          <w:b/>
          <w:bCs/>
          <w:i/>
          <w:color w:val="000000" w:themeColor="text1"/>
          <w:u w:val="single"/>
          <w:lang w:eastAsia="es-MX"/>
        </w:rPr>
        <w:t xml:space="preserve">accesible </w:t>
      </w:r>
      <w:r w:rsidRPr="00AD6C6C">
        <w:rPr>
          <w:rFonts w:ascii="Palatino Linotype" w:eastAsia="Times New Roman" w:hAnsi="Palatino Linotype" w:cs="Arial"/>
          <w:i/>
          <w:color w:val="000000" w:themeColor="text1"/>
          <w:lang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AD6C6C">
        <w:rPr>
          <w:rFonts w:ascii="Palatino Linotype" w:eastAsia="Times New Roman" w:hAnsi="Palatino Linotype" w:cs="Arial"/>
          <w:b/>
          <w:bCs/>
          <w:i/>
          <w:color w:val="000000" w:themeColor="text1"/>
          <w:u w:val="single"/>
          <w:lang w:eastAsia="es-MX"/>
        </w:rPr>
        <w:t>precisión y suficiencia</w:t>
      </w:r>
      <w:r w:rsidRPr="00AD6C6C">
        <w:rPr>
          <w:rFonts w:ascii="Palatino Linotype" w:eastAsia="Times New Roman" w:hAnsi="Palatino Linotype" w:cs="Arial"/>
          <w:i/>
          <w:color w:val="000000" w:themeColor="text1"/>
          <w:lang w:eastAsia="es-MX"/>
        </w:rPr>
        <w:t xml:space="preserve"> en beneficio de los solicitantes.</w:t>
      </w:r>
    </w:p>
    <w:p w14:paraId="05629122" w14:textId="77777777" w:rsidR="00EE5F07" w:rsidRPr="00AD6C6C" w:rsidRDefault="00EE5F07" w:rsidP="00AD6C6C">
      <w:pPr>
        <w:shd w:val="clear" w:color="auto" w:fill="FFFFFF"/>
        <w:spacing w:line="360" w:lineRule="auto"/>
        <w:ind w:left="567" w:right="567"/>
        <w:jc w:val="both"/>
        <w:rPr>
          <w:rFonts w:ascii="Palatino Linotype" w:eastAsia="Times New Roman" w:hAnsi="Palatino Linotype" w:cs="Arial"/>
          <w:i/>
          <w:color w:val="000000" w:themeColor="text1"/>
          <w:lang w:eastAsia="es-MX"/>
        </w:rPr>
      </w:pPr>
    </w:p>
    <w:p w14:paraId="31668AF6" w14:textId="77777777" w:rsidR="00EE5F07" w:rsidRPr="00AD6C6C" w:rsidRDefault="00EE5F07" w:rsidP="00AD6C6C">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AD6C6C">
        <w:rPr>
          <w:rFonts w:ascii="Palatino Linotype" w:eastAsia="Times New Roman" w:hAnsi="Palatino Linotype" w:cs="Arial"/>
          <w:b/>
          <w:i/>
          <w:color w:val="000000" w:themeColor="text1"/>
          <w:lang w:eastAsia="es-MX"/>
        </w:rPr>
        <w:lastRenderedPageBreak/>
        <w:t>Artículo 11.</w:t>
      </w:r>
      <w:r w:rsidRPr="00AD6C6C">
        <w:rPr>
          <w:rFonts w:ascii="Palatino Linotype" w:eastAsia="Times New Roman" w:hAnsi="Palatino Linotype" w:cs="Arial"/>
          <w:i/>
          <w:color w:val="000000" w:themeColor="text1"/>
          <w:lang w:eastAsia="es-MX"/>
        </w:rPr>
        <w:t xml:space="preserve"> En la generación, publicación y entrega de información se deberá garantizar que ésta sea </w:t>
      </w:r>
      <w:r w:rsidRPr="00AD6C6C">
        <w:rPr>
          <w:rFonts w:ascii="Palatino Linotype" w:eastAsia="Times New Roman" w:hAnsi="Palatino Linotype" w:cs="Arial"/>
          <w:b/>
          <w:bCs/>
          <w:i/>
          <w:color w:val="000000" w:themeColor="text1"/>
          <w:u w:val="single"/>
          <w:lang w:eastAsia="es-MX"/>
        </w:rPr>
        <w:t>accesible,</w:t>
      </w:r>
      <w:r w:rsidRPr="00AD6C6C">
        <w:rPr>
          <w:rFonts w:ascii="Palatino Linotype" w:eastAsia="Times New Roman" w:hAnsi="Palatino Linotype" w:cs="Arial"/>
          <w:b/>
          <w:bCs/>
          <w:i/>
          <w:color w:val="000000" w:themeColor="text1"/>
          <w:lang w:eastAsia="es-MX"/>
        </w:rPr>
        <w:t xml:space="preserve"> </w:t>
      </w:r>
      <w:r w:rsidRPr="00AD6C6C">
        <w:rPr>
          <w:rFonts w:ascii="Palatino Linotype" w:eastAsia="Times New Roman" w:hAnsi="Palatino Linotype" w:cs="Arial"/>
          <w:i/>
          <w:color w:val="000000" w:themeColor="text1"/>
          <w:lang w:eastAsia="es-MX"/>
        </w:rPr>
        <w:t xml:space="preserve">actualizada, completa, congruente, </w:t>
      </w:r>
      <w:r w:rsidRPr="00AD6C6C">
        <w:rPr>
          <w:rFonts w:ascii="Palatino Linotype" w:eastAsia="Times New Roman" w:hAnsi="Palatino Linotype" w:cs="Arial"/>
          <w:b/>
          <w:bCs/>
          <w:i/>
          <w:color w:val="000000" w:themeColor="text1"/>
          <w:u w:val="single"/>
          <w:lang w:eastAsia="es-MX"/>
        </w:rPr>
        <w:t>confiable, verificable, veraz,</w:t>
      </w:r>
      <w:r w:rsidRPr="00AD6C6C">
        <w:rPr>
          <w:rFonts w:ascii="Palatino Linotype" w:eastAsia="Times New Roman" w:hAnsi="Palatino Linotype" w:cs="Arial"/>
          <w:i/>
          <w:color w:val="000000" w:themeColor="text1"/>
          <w:lang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45EDCF64" w14:textId="77777777" w:rsidR="00EE5F07" w:rsidRPr="00AD6C6C" w:rsidRDefault="00EE5F07" w:rsidP="00AD6C6C">
      <w:pPr>
        <w:pStyle w:val="Prrafodelista"/>
        <w:shd w:val="clear" w:color="auto" w:fill="FFFFFF"/>
        <w:tabs>
          <w:tab w:val="left" w:pos="567"/>
        </w:tabs>
        <w:spacing w:line="360" w:lineRule="auto"/>
        <w:ind w:left="0"/>
        <w:jc w:val="both"/>
        <w:rPr>
          <w:rFonts w:ascii="Palatino Linotype" w:eastAsia="Times New Roman" w:hAnsi="Palatino Linotype" w:cs="Times New Roman"/>
          <w:lang w:val="es-MX" w:eastAsia="es-MX"/>
        </w:rPr>
      </w:pPr>
    </w:p>
    <w:p w14:paraId="4F3A08DE"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lang w:eastAsia="es-MX"/>
        </w:rPr>
      </w:pPr>
      <w:r w:rsidRPr="00AD6C6C">
        <w:rPr>
          <w:rFonts w:ascii="Palatino Linotype" w:hAnsi="Palatino Linotype"/>
          <w:lang w:eastAsia="es-MX"/>
        </w:rPr>
        <w:t>Por lo que es preciso mencionar que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9D53919" w14:textId="77777777" w:rsidR="00116877" w:rsidRPr="00AD6C6C" w:rsidRDefault="00116877" w:rsidP="00AD6C6C">
      <w:pPr>
        <w:pStyle w:val="Prrafodelista"/>
        <w:spacing w:line="360" w:lineRule="auto"/>
        <w:ind w:left="0"/>
        <w:jc w:val="both"/>
        <w:rPr>
          <w:rFonts w:ascii="Palatino Linotype" w:hAnsi="Palatino Linotype"/>
          <w:lang w:eastAsia="es-MX"/>
        </w:rPr>
      </w:pPr>
    </w:p>
    <w:p w14:paraId="7B9307E5" w14:textId="77777777" w:rsidR="00EE5F07" w:rsidRPr="00AD6C6C" w:rsidRDefault="00EE5F07" w:rsidP="00AD6C6C">
      <w:pPr>
        <w:keepNext/>
        <w:keepLines/>
        <w:tabs>
          <w:tab w:val="left" w:pos="0"/>
        </w:tabs>
        <w:spacing w:line="360" w:lineRule="auto"/>
        <w:jc w:val="both"/>
        <w:outlineLvl w:val="0"/>
        <w:rPr>
          <w:rFonts w:ascii="Palatino Linotype" w:eastAsia="MS Gothic" w:hAnsi="Palatino Linotype" w:cs="Times New Roman"/>
          <w:b/>
        </w:rPr>
      </w:pPr>
      <w:bookmarkStart w:id="28" w:name="_Toc2852163"/>
      <w:bookmarkStart w:id="29" w:name="_Toc4105193"/>
      <w:bookmarkStart w:id="30" w:name="_Toc4409417"/>
      <w:r w:rsidRPr="00AD6C6C">
        <w:rPr>
          <w:rFonts w:ascii="Palatino Linotype" w:eastAsia="MS Mincho" w:hAnsi="Palatino Linotype" w:cstheme="majorBidi"/>
          <w:b/>
        </w:rPr>
        <w:t>QUINTO. De la Versión Pública y la clasificación de la información confidencial.</w:t>
      </w:r>
      <w:bookmarkEnd w:id="28"/>
      <w:bookmarkEnd w:id="29"/>
      <w:bookmarkEnd w:id="30"/>
      <w:r w:rsidRPr="00AD6C6C">
        <w:rPr>
          <w:rFonts w:ascii="Palatino Linotype" w:eastAsia="MS Mincho" w:hAnsi="Palatino Linotype" w:cstheme="majorBidi"/>
          <w:b/>
        </w:rPr>
        <w:t xml:space="preserve"> </w:t>
      </w:r>
    </w:p>
    <w:p w14:paraId="52A2E16A" w14:textId="77777777" w:rsidR="00EE5F07" w:rsidRPr="00AD6C6C" w:rsidRDefault="00EE5F07" w:rsidP="00AD6C6C">
      <w:pPr>
        <w:keepNext/>
        <w:keepLines/>
        <w:tabs>
          <w:tab w:val="left" w:pos="0"/>
        </w:tabs>
        <w:spacing w:line="360" w:lineRule="auto"/>
        <w:jc w:val="both"/>
        <w:outlineLvl w:val="0"/>
        <w:rPr>
          <w:rFonts w:ascii="Palatino Linotype" w:eastAsia="MS Gothic" w:hAnsi="Palatino Linotype" w:cs="Times New Roman"/>
          <w:b/>
        </w:rPr>
      </w:pPr>
    </w:p>
    <w:p w14:paraId="4DAE77D9"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color w:val="000000" w:themeColor="text1"/>
        </w:rPr>
      </w:pPr>
      <w:r w:rsidRPr="00AD6C6C">
        <w:rPr>
          <w:rFonts w:ascii="Palatino Linotype" w:hAnsi="Palatino Linotype" w:cs="Arial"/>
          <w:color w:val="000000" w:themeColor="text1"/>
        </w:rPr>
        <w:t xml:space="preserve">Debe destacarse que, debido a la naturaleza de los documentos requeridos, puede que contenga datos personales susceptibles de ser protegidos y toda vez que </w:t>
      </w:r>
      <w:r w:rsidRPr="00AD6C6C">
        <w:rPr>
          <w:rFonts w:ascii="Palatino Linotype" w:hAnsi="Palatino Linotype" w:cs="Arial"/>
          <w:color w:val="000000" w:themeColor="text1"/>
        </w:rPr>
        <w:lastRenderedPageBreak/>
        <w:t xml:space="preserve">este Instituto de Transparencia, Acceso a la Información Pública y Protección de Datos Personales del Estado de México, tiene el deber de velar por la protección de los datos personales, - en el caso concreto- aun tratándose de autoridades municipales, la información solicitada, deberá entregarse en versión pública. </w:t>
      </w:r>
    </w:p>
    <w:p w14:paraId="39389F97" w14:textId="77777777" w:rsidR="00EE5F07" w:rsidRPr="00AD6C6C" w:rsidRDefault="00EE5F07" w:rsidP="00AD6C6C">
      <w:pPr>
        <w:pStyle w:val="Prrafodelista"/>
        <w:spacing w:line="360" w:lineRule="auto"/>
        <w:ind w:left="0"/>
        <w:jc w:val="both"/>
        <w:rPr>
          <w:rFonts w:ascii="Palatino Linotype" w:hAnsi="Palatino Linotype" w:cs="Arial"/>
          <w:color w:val="000000" w:themeColor="text1"/>
        </w:rPr>
      </w:pPr>
    </w:p>
    <w:p w14:paraId="4C4F42F0"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color w:val="000000" w:themeColor="text1"/>
        </w:rPr>
      </w:pPr>
      <w:r w:rsidRPr="00AD6C6C">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órganos jurisdiccionales, ningún derecho es </w:t>
      </w:r>
      <w:r w:rsidRPr="00AD6C6C">
        <w:rPr>
          <w:rFonts w:ascii="Palatino Linotype" w:eastAsia="Times New Roman" w:hAnsi="Palatino Linotype" w:cs="Arial"/>
          <w:color w:val="000000"/>
        </w:rPr>
        <w:t>absoluto</w:t>
      </w:r>
      <w:r w:rsidRPr="00AD6C6C">
        <w:rPr>
          <w:rFonts w:ascii="Palatino Linotype" w:hAnsi="Palatino Linotype" w:cs="Times New Roman"/>
          <w:vertAlign w:val="superscript"/>
        </w:rPr>
        <w:footnoteReference w:id="6"/>
      </w:r>
      <w:r w:rsidRPr="00AD6C6C">
        <w:rPr>
          <w:rFonts w:ascii="Palatino Linotype" w:eastAsia="Times New Roman" w:hAnsi="Palatino Linotype" w:cs="Arial"/>
          <w:color w:val="000000"/>
        </w:rPr>
        <w:t xml:space="preserve"> </w:t>
      </w:r>
      <w:r w:rsidRPr="00AD6C6C">
        <w:rPr>
          <w:rFonts w:ascii="Palatino Linotype" w:hAnsi="Palatino Linotype" w:cs="Arial"/>
          <w:color w:val="000000" w:themeColor="text1"/>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AD6C6C">
        <w:rPr>
          <w:rFonts w:ascii="Palatino Linotype" w:hAnsi="Palatino Linotype" w:cs="Arial"/>
          <w:color w:val="000000" w:themeColor="text1"/>
        </w:rPr>
        <w:lastRenderedPageBreak/>
        <w:t xml:space="preserve">pretende </w:t>
      </w:r>
      <w:r w:rsidRPr="00AD6C6C">
        <w:rPr>
          <w:rFonts w:ascii="Palatino Linotype" w:eastAsia="Times New Roman" w:hAnsi="Palatino Linotype" w:cs="Arial"/>
          <w:color w:val="000000"/>
        </w:rPr>
        <w:t>preservar.</w:t>
      </w:r>
      <w:r w:rsidRPr="00AD6C6C">
        <w:rPr>
          <w:rFonts w:ascii="Palatino Linotype" w:hAnsi="Palatino Linotype" w:cs="Times New Roman"/>
          <w:vertAlign w:val="superscript"/>
        </w:rPr>
        <w:footnoteReference w:id="7"/>
      </w:r>
      <w:r w:rsidRPr="00AD6C6C">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C7DE49" w14:textId="77777777" w:rsidR="00EE5F07" w:rsidRPr="00AD6C6C" w:rsidRDefault="00EE5F07" w:rsidP="00AD6C6C">
      <w:pPr>
        <w:pStyle w:val="Prrafodelista"/>
        <w:spacing w:line="360" w:lineRule="auto"/>
        <w:ind w:left="0"/>
        <w:jc w:val="both"/>
        <w:rPr>
          <w:rFonts w:ascii="Palatino Linotype" w:hAnsi="Palatino Linotype" w:cs="Arial"/>
          <w:color w:val="000000" w:themeColor="text1"/>
        </w:rPr>
      </w:pPr>
    </w:p>
    <w:p w14:paraId="69A75BFA" w14:textId="77777777" w:rsidR="00EE5F07" w:rsidRPr="00AD6C6C" w:rsidRDefault="00EE5F07" w:rsidP="00AD6C6C">
      <w:pPr>
        <w:pStyle w:val="Prrafodelista"/>
        <w:numPr>
          <w:ilvl w:val="0"/>
          <w:numId w:val="1"/>
        </w:numPr>
        <w:spacing w:line="360" w:lineRule="auto"/>
        <w:ind w:left="0" w:firstLine="0"/>
        <w:jc w:val="both"/>
        <w:rPr>
          <w:rFonts w:ascii="Palatino Linotype" w:hAnsi="Palatino Linotype" w:cs="Arial"/>
          <w:color w:val="000000" w:themeColor="text1"/>
        </w:rPr>
      </w:pPr>
      <w:r w:rsidRPr="00AD6C6C">
        <w:rPr>
          <w:rFonts w:ascii="Palatino Linotype" w:hAnsi="Palatino Linotype" w:cs="Arial"/>
          <w:color w:val="000000" w:themeColor="text1"/>
        </w:rPr>
        <w:t xml:space="preserve">El grave problema que enfrentamos en general, son los acuerdos de clasificación de la información que emiten los </w:t>
      </w:r>
      <w:r w:rsidRPr="00AD6C6C">
        <w:rPr>
          <w:rFonts w:ascii="Palatino Linotype" w:hAnsi="Palatino Linotype" w:cs="Arial"/>
          <w:b/>
          <w:color w:val="000000" w:themeColor="text1"/>
        </w:rPr>
        <w:t>Sujetos Obligados</w:t>
      </w:r>
      <w:r w:rsidRPr="00AD6C6C">
        <w:rPr>
          <w:rFonts w:ascii="Palatino Linotype" w:hAnsi="Palatino Linotype" w:cs="Arial"/>
          <w:color w:val="000000" w:themeColor="text1"/>
        </w:rPr>
        <w:t xml:space="preserve">, ya que, siguen sin observar los requisitos, tanto por la complejidad del procedimiento como por la falta de atención de los operadores jurídicos, por lo que es menester reiterar los mismos: </w:t>
      </w:r>
    </w:p>
    <w:p w14:paraId="54806E45" w14:textId="77777777" w:rsidR="00EE5F07" w:rsidRPr="00AD6C6C" w:rsidRDefault="00EE5F07" w:rsidP="00AD6C6C">
      <w:pPr>
        <w:pStyle w:val="Prrafodelista"/>
        <w:spacing w:line="360" w:lineRule="auto"/>
        <w:rPr>
          <w:rFonts w:ascii="Palatino Linotype" w:hAnsi="Palatino Linotype" w:cs="Arial"/>
          <w:color w:val="000000" w:themeColor="text1"/>
        </w:rPr>
      </w:pPr>
    </w:p>
    <w:p w14:paraId="5E132ED9" w14:textId="77777777" w:rsidR="00EE5F07" w:rsidRPr="00AD6C6C" w:rsidRDefault="00EE5F07" w:rsidP="00AD6C6C">
      <w:pPr>
        <w:pStyle w:val="Prrafodelista"/>
        <w:keepNext/>
        <w:keepLines/>
        <w:numPr>
          <w:ilvl w:val="0"/>
          <w:numId w:val="2"/>
        </w:numPr>
        <w:tabs>
          <w:tab w:val="left" w:pos="0"/>
        </w:tabs>
        <w:spacing w:line="360" w:lineRule="auto"/>
        <w:ind w:left="426"/>
        <w:outlineLvl w:val="0"/>
        <w:rPr>
          <w:rFonts w:ascii="Palatino Linotype" w:eastAsia="MS Gothic" w:hAnsi="Palatino Linotype" w:cs="Times New Roman"/>
          <w:b/>
        </w:rPr>
      </w:pPr>
      <w:bookmarkStart w:id="31" w:name="_Toc536622581"/>
      <w:bookmarkStart w:id="32" w:name="_Toc2852164"/>
      <w:bookmarkStart w:id="33" w:name="_Toc4105194"/>
      <w:bookmarkStart w:id="34" w:name="_Toc4409418"/>
      <w:r w:rsidRPr="00AD6C6C">
        <w:rPr>
          <w:rFonts w:ascii="Palatino Linotype" w:eastAsia="MS Mincho" w:hAnsi="Palatino Linotype" w:cstheme="majorBidi"/>
          <w:b/>
        </w:rPr>
        <w:t>Requisitos previos.</w:t>
      </w:r>
      <w:bookmarkEnd w:id="31"/>
      <w:bookmarkEnd w:id="32"/>
      <w:bookmarkEnd w:id="33"/>
      <w:bookmarkEnd w:id="34"/>
      <w:r w:rsidRPr="00AD6C6C">
        <w:rPr>
          <w:rFonts w:ascii="Palatino Linotype" w:eastAsia="MS Mincho" w:hAnsi="Palatino Linotype" w:cstheme="majorBidi"/>
          <w:b/>
        </w:rPr>
        <w:t xml:space="preserve"> </w:t>
      </w:r>
    </w:p>
    <w:p w14:paraId="20F9163F" w14:textId="77777777" w:rsidR="00EE5F07" w:rsidRPr="00AD6C6C" w:rsidRDefault="00EE5F07" w:rsidP="00AD6C6C">
      <w:pPr>
        <w:pStyle w:val="Prrafodelista"/>
        <w:spacing w:line="360" w:lineRule="auto"/>
        <w:ind w:left="0"/>
        <w:jc w:val="both"/>
        <w:rPr>
          <w:rFonts w:ascii="Palatino Linotype" w:hAnsi="Palatino Linotype" w:cs="Arial"/>
          <w:color w:val="000000" w:themeColor="text1"/>
        </w:rPr>
      </w:pPr>
    </w:p>
    <w:p w14:paraId="0ED73972"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Los artículos 100 y 122 de la Ley Estatal y de la Ley General, respectivamente, señalan que si los </w:t>
      </w:r>
      <w:r w:rsidRPr="00AD6C6C">
        <w:rPr>
          <w:rFonts w:ascii="Palatino Linotype" w:eastAsia="Times New Roman" w:hAnsi="Palatino Linotype" w:cs="Arial"/>
          <w:b/>
          <w:color w:val="000000"/>
        </w:rPr>
        <w:t>Sujetos Obligados</w:t>
      </w:r>
      <w:r w:rsidRPr="00AD6C6C">
        <w:rPr>
          <w:rFonts w:ascii="Palatino Linotype" w:eastAsia="Times New Roman" w:hAnsi="Palatino Linotype" w:cs="Arial"/>
          <w:color w:val="000000"/>
        </w:rPr>
        <w:t xml:space="preserve"> determinan que la información actualiza </w:t>
      </w:r>
      <w:r w:rsidRPr="00AD6C6C">
        <w:rPr>
          <w:rFonts w:ascii="Palatino Linotype" w:eastAsia="Times New Roman" w:hAnsi="Palatino Linotype" w:cs="Arial"/>
          <w:color w:val="000000"/>
        </w:rPr>
        <w:lastRenderedPageBreak/>
        <w:t>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14:paraId="71C3739F"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72379737"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14:paraId="59B10DF1"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7870C537"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AD6C6C">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AD6C6C">
        <w:rPr>
          <w:rFonts w:ascii="Palatino Linotype" w:eastAsia="Times New Roman" w:hAnsi="Palatino Linotype" w:cs="Arial"/>
          <w:color w:val="000000"/>
        </w:rPr>
        <w:t xml:space="preserve">sin individualizar su análisis y tampoco se puede hacer un </w:t>
      </w:r>
      <w:r w:rsidRPr="00AD6C6C">
        <w:rPr>
          <w:rFonts w:ascii="Palatino Linotype" w:eastAsia="Times New Roman" w:hAnsi="Palatino Linotype" w:cs="Arial"/>
          <w:color w:val="000000"/>
        </w:rPr>
        <w:lastRenderedPageBreak/>
        <w:t>acuerdo por cada dato que se vaya a clasificar dentro de un documento con diez datos, por ejemplo, susceptibles de ser clasificados.</w:t>
      </w:r>
    </w:p>
    <w:p w14:paraId="194ADA0D"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679BDCFE" w14:textId="77777777" w:rsidR="00EE5F07" w:rsidRPr="00AD6C6C" w:rsidRDefault="00EE5F07" w:rsidP="00AD6C6C">
      <w:pPr>
        <w:pStyle w:val="Prrafodelista"/>
        <w:keepNext/>
        <w:keepLines/>
        <w:numPr>
          <w:ilvl w:val="0"/>
          <w:numId w:val="2"/>
        </w:numPr>
        <w:tabs>
          <w:tab w:val="left" w:pos="284"/>
        </w:tabs>
        <w:spacing w:line="360" w:lineRule="auto"/>
        <w:ind w:left="567" w:hanging="567"/>
        <w:outlineLvl w:val="0"/>
        <w:rPr>
          <w:rFonts w:ascii="Palatino Linotype" w:eastAsia="MS Gothic" w:hAnsi="Palatino Linotype" w:cs="Times New Roman"/>
          <w:b/>
        </w:rPr>
      </w:pPr>
      <w:bookmarkStart w:id="35" w:name="_Toc536622582"/>
      <w:bookmarkStart w:id="36" w:name="_Toc2852165"/>
      <w:bookmarkStart w:id="37" w:name="_Toc4105195"/>
      <w:bookmarkStart w:id="38" w:name="_Toc4409419"/>
      <w:r w:rsidRPr="00AD6C6C">
        <w:rPr>
          <w:rFonts w:ascii="Palatino Linotype" w:eastAsia="MS Mincho" w:hAnsi="Palatino Linotype" w:cstheme="majorBidi"/>
          <w:b/>
        </w:rPr>
        <w:t>Supuestos de clasificación.</w:t>
      </w:r>
      <w:bookmarkEnd w:id="35"/>
      <w:bookmarkEnd w:id="36"/>
      <w:bookmarkEnd w:id="37"/>
      <w:bookmarkEnd w:id="38"/>
      <w:r w:rsidRPr="00AD6C6C">
        <w:rPr>
          <w:rFonts w:ascii="Palatino Linotype" w:eastAsia="MS Mincho" w:hAnsi="Palatino Linotype" w:cstheme="majorBidi"/>
          <w:b/>
        </w:rPr>
        <w:t xml:space="preserve"> </w:t>
      </w:r>
    </w:p>
    <w:p w14:paraId="6179E5EC" w14:textId="77777777" w:rsidR="00EE5F07" w:rsidRPr="00AD6C6C" w:rsidRDefault="00EE5F07" w:rsidP="00AD6C6C">
      <w:pPr>
        <w:pStyle w:val="Prrafodelista"/>
        <w:keepNext/>
        <w:keepLines/>
        <w:tabs>
          <w:tab w:val="left" w:pos="0"/>
        </w:tabs>
        <w:spacing w:line="360" w:lineRule="auto"/>
        <w:ind w:left="426"/>
        <w:outlineLvl w:val="0"/>
        <w:rPr>
          <w:rFonts w:ascii="Palatino Linotype" w:eastAsia="MS Gothic" w:hAnsi="Palatino Linotype" w:cs="Times New Roman"/>
          <w:b/>
        </w:rPr>
      </w:pPr>
    </w:p>
    <w:p w14:paraId="1C766CEC"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063D5994"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7AA22CF2"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w:t>
      </w:r>
    </w:p>
    <w:p w14:paraId="3AA34A3B"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25639F43"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Cs/>
          <w:i/>
          <w:color w:val="000000"/>
        </w:rPr>
        <w:t xml:space="preserve">I. </w:t>
      </w:r>
      <w:r w:rsidRPr="00AD6C6C">
        <w:rPr>
          <w:rFonts w:ascii="Palatino Linotype" w:eastAsia="Times New Roman" w:hAnsi="Palatino Linotype" w:cs="Arial"/>
          <w:i/>
          <w:color w:val="000000"/>
        </w:rPr>
        <w:t xml:space="preserve">Se refiera a la información privada y los datos personales concernientes a una persona física o </w:t>
      </w:r>
      <w:proofErr w:type="gramStart"/>
      <w:r w:rsidRPr="00AD6C6C">
        <w:rPr>
          <w:rFonts w:ascii="Palatino Linotype" w:eastAsia="Times New Roman" w:hAnsi="Palatino Linotype" w:cs="Arial"/>
          <w:i/>
          <w:color w:val="000000"/>
        </w:rPr>
        <w:t>jurídico</w:t>
      </w:r>
      <w:proofErr w:type="gramEnd"/>
      <w:r w:rsidRPr="00AD6C6C">
        <w:rPr>
          <w:rFonts w:ascii="Palatino Linotype" w:eastAsia="Times New Roman" w:hAnsi="Palatino Linotype" w:cs="Arial"/>
          <w:i/>
          <w:color w:val="000000"/>
        </w:rPr>
        <w:t xml:space="preserve"> colectiva identificada o identificable; </w:t>
      </w:r>
    </w:p>
    <w:p w14:paraId="79E1A168"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Cs/>
          <w:i/>
          <w:color w:val="000000"/>
        </w:rPr>
        <w:t xml:space="preserve">II. </w:t>
      </w:r>
      <w:r w:rsidRPr="00AD6C6C">
        <w:rPr>
          <w:rFonts w:ascii="Palatino Linotype" w:eastAsia="Times New Roman"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FFA0B57"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Cs/>
          <w:i/>
          <w:color w:val="000000"/>
        </w:rPr>
        <w:t xml:space="preserve">III. </w:t>
      </w:r>
      <w:r w:rsidRPr="00AD6C6C">
        <w:rPr>
          <w:rFonts w:ascii="Palatino Linotype" w:eastAsia="Times New Roman" w:hAnsi="Palatino Linotype" w:cs="Arial"/>
          <w:i/>
          <w:color w:val="000000"/>
        </w:rPr>
        <w:t xml:space="preserve">La que presenten los particulares a los sujetos obligados, de conformidad con lo dispuesto por las leyes o los tratados internacionales. </w:t>
      </w:r>
    </w:p>
    <w:p w14:paraId="1691EC7D"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772A2FC1"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t xml:space="preserve">No se considerará confidencial la información que se encuentre en los registros públicos o en fuentes de acceso público, ni tampoco la que sea considerada por la presente ley como información pública. </w:t>
      </w:r>
    </w:p>
    <w:p w14:paraId="2876EFBB"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p>
    <w:p w14:paraId="75D7B312"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EFDA715"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13FFC00D"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hAnsi="Palatino Linotype" w:cs="Arial"/>
          <w:color w:val="000000" w:themeColor="text1"/>
        </w:rPr>
        <w:t xml:space="preserve"> </w:t>
      </w:r>
      <w:r w:rsidRPr="00AD6C6C">
        <w:rPr>
          <w:rFonts w:ascii="Palatino Linotype" w:eastAsia="Times New Roman" w:hAnsi="Palatino Linotype" w:cs="Arial"/>
          <w:color w:val="000000"/>
        </w:rPr>
        <w:t xml:space="preserve">Como consecuencia de lo anterior, el </w:t>
      </w:r>
      <w:r w:rsidRPr="00AD6C6C">
        <w:rPr>
          <w:rFonts w:ascii="Palatino Linotype" w:eastAsia="Times New Roman" w:hAnsi="Palatino Linotype" w:cs="Arial"/>
          <w:b/>
          <w:color w:val="000000"/>
        </w:rPr>
        <w:t>Sujeto Obligado</w:t>
      </w:r>
      <w:r w:rsidRPr="00AD6C6C">
        <w:rPr>
          <w:rFonts w:ascii="Palatino Linotype" w:eastAsia="Times New Roman" w:hAnsi="Palatino Linotype" w:cs="Arial"/>
          <w:color w:val="000000"/>
        </w:rPr>
        <w:t xml:space="preserve"> debe identificar claramente el tipo de información y hacer un juicio de subsunción o encaje</w:t>
      </w:r>
      <w:r w:rsidRPr="00AD6C6C">
        <w:rPr>
          <w:rFonts w:ascii="Palatino Linotype" w:eastAsia="Times New Roman" w:hAnsi="Palatino Linotype" w:cs="Arial"/>
          <w:color w:val="000000"/>
          <w:vertAlign w:val="superscript"/>
        </w:rPr>
        <w:footnoteReference w:id="8"/>
      </w:r>
      <w:r w:rsidRPr="00AD6C6C">
        <w:rPr>
          <w:rFonts w:ascii="Palatino Linotype" w:eastAsia="Times New Roman" w:hAnsi="Palatino Linotype" w:cs="Arial"/>
          <w:color w:val="000000"/>
        </w:rPr>
        <w:t xml:space="preserve"> para </w:t>
      </w:r>
      <w:r w:rsidRPr="00AD6C6C">
        <w:rPr>
          <w:rFonts w:ascii="Palatino Linotype" w:eastAsia="Times New Roman" w:hAnsi="Palatino Linotype" w:cs="Arial"/>
          <w:color w:val="000000"/>
        </w:rPr>
        <w:lastRenderedPageBreak/>
        <w:t xml:space="preserve">acreditar que el supuesto de hecho corresponde estrictamente con la hipótesis jurídica. Esto también lo debe de realizar el servidor público habilitado y el titular del área que administra la información. </w:t>
      </w:r>
    </w:p>
    <w:p w14:paraId="55776A18"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612DFD79" w14:textId="77777777" w:rsidR="00EE5F07" w:rsidRPr="00AD6C6C" w:rsidRDefault="00EE5F07" w:rsidP="00AD6C6C">
      <w:pPr>
        <w:pStyle w:val="Prrafodelista"/>
        <w:keepNext/>
        <w:keepLines/>
        <w:numPr>
          <w:ilvl w:val="0"/>
          <w:numId w:val="2"/>
        </w:numPr>
        <w:spacing w:line="360" w:lineRule="auto"/>
        <w:ind w:left="567" w:hanging="567"/>
        <w:outlineLvl w:val="0"/>
        <w:rPr>
          <w:rFonts w:ascii="Palatino Linotype" w:eastAsia="MS Mincho" w:hAnsi="Palatino Linotype" w:cstheme="majorBidi"/>
          <w:b/>
        </w:rPr>
      </w:pPr>
      <w:bookmarkStart w:id="39" w:name="_Toc536622583"/>
      <w:bookmarkStart w:id="40" w:name="_Toc2852166"/>
      <w:bookmarkStart w:id="41" w:name="_Toc4105196"/>
      <w:bookmarkStart w:id="42" w:name="_Toc4409420"/>
      <w:r w:rsidRPr="00AD6C6C">
        <w:rPr>
          <w:rFonts w:ascii="Palatino Linotype" w:eastAsia="MS Mincho" w:hAnsi="Palatino Linotype" w:cstheme="majorBidi"/>
          <w:b/>
        </w:rPr>
        <w:t>Formalidades para emitir el acuerdo de clasificación.</w:t>
      </w:r>
      <w:bookmarkEnd w:id="39"/>
      <w:bookmarkEnd w:id="40"/>
      <w:bookmarkEnd w:id="41"/>
      <w:bookmarkEnd w:id="42"/>
      <w:r w:rsidRPr="00AD6C6C">
        <w:rPr>
          <w:rFonts w:ascii="Palatino Linotype" w:eastAsia="MS Mincho" w:hAnsi="Palatino Linotype" w:cstheme="majorBidi"/>
          <w:b/>
        </w:rPr>
        <w:t xml:space="preserve"> </w:t>
      </w:r>
    </w:p>
    <w:p w14:paraId="3C61F43B"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14E35D25"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El Comité de Transparencia, según lo dispuesto en los artículos 103  y 128 de la Ley Estatal y de la Ley General, respectivamente, y la fracción III del numeral Segundo de los Lineamientos Generales en materia de Clasificación y Desclasificación de la Información, señala que el Comité cuenta con las facultades para aprobar, modificar o revocar la clasificación de la información que haya propuesto. </w:t>
      </w:r>
    </w:p>
    <w:p w14:paraId="71790285"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4A629D5B"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AD6C6C">
        <w:rPr>
          <w:rFonts w:ascii="Palatino Linotype" w:eastAsia="Times New Roman" w:hAnsi="Palatino Linotype" w:cs="Arial"/>
          <w:b/>
          <w:color w:val="000000"/>
          <w:u w:val="single"/>
        </w:rPr>
        <w:t>el acto reúna con los requisitos elementales</w:t>
      </w:r>
      <w:r w:rsidRPr="00AD6C6C">
        <w:rPr>
          <w:rFonts w:ascii="Palatino Linotype" w:eastAsia="Times New Roman" w:hAnsi="Palatino Linotype" w:cs="Arial"/>
          <w:color w:val="000000"/>
        </w:rPr>
        <w:t xml:space="preserve">, entre ellos, que la autoridad que </w:t>
      </w:r>
      <w:r w:rsidRPr="00AD6C6C">
        <w:rPr>
          <w:rFonts w:ascii="Palatino Linotype" w:eastAsia="Times New Roman" w:hAnsi="Palatino Linotype" w:cs="Arial"/>
          <w:color w:val="000000"/>
        </w:rPr>
        <w:lastRenderedPageBreak/>
        <w:t xml:space="preserve">va a emitir el acto de autoridad sea la legalmente facultada para ello, es decir, que cumpla con el principio de reserva de ley,  por lo que no está demás señalar que el artículo 46 de la Ley Estatal, claramente señala que el Comité de Transparencia, legalmente facultado para emitir el acuerdo de clasificación, </w:t>
      </w:r>
      <w:r w:rsidRPr="00AD6C6C">
        <w:rPr>
          <w:rFonts w:ascii="Palatino Linotype" w:eastAsia="Times New Roman" w:hAnsi="Palatino Linotype" w:cs="Arial"/>
          <w:b/>
          <w:color w:val="000000"/>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AD6C6C">
        <w:rPr>
          <w:rFonts w:ascii="Palatino Linotype" w:eastAsia="Times New Roman" w:hAnsi="Palatino Linotype" w:cs="Arial"/>
          <w:color w:val="000000"/>
        </w:rPr>
        <w:t>. Cualquier otra composición del Comité puede generar vicios de legalidad de origen en el acto que restringe un derecho humano.</w:t>
      </w:r>
    </w:p>
    <w:p w14:paraId="443B7B68"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38FA2C55"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hAnsi="Palatino Linotype" w:cs="Arial"/>
          <w:color w:val="000000" w:themeColor="text1"/>
        </w:rPr>
        <w:t xml:space="preserve"> </w:t>
      </w:r>
      <w:r w:rsidRPr="00AD6C6C">
        <w:rPr>
          <w:rFonts w:ascii="Palatino Linotype" w:eastAsia="Times New Roman"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08393C4" w14:textId="77777777" w:rsidR="00EE5F07" w:rsidRPr="00AD6C6C" w:rsidRDefault="00EE5F07" w:rsidP="00AD6C6C">
      <w:pPr>
        <w:spacing w:line="360" w:lineRule="auto"/>
        <w:jc w:val="both"/>
        <w:rPr>
          <w:rFonts w:ascii="Palatino Linotype" w:hAnsi="Palatino Linotype" w:cs="Arial"/>
          <w:color w:val="000000" w:themeColor="text1"/>
        </w:rPr>
      </w:pPr>
    </w:p>
    <w:p w14:paraId="02C8ACB6" w14:textId="77777777" w:rsidR="00EE5F07" w:rsidRPr="00AD6C6C" w:rsidRDefault="00EE5F07" w:rsidP="00AD6C6C">
      <w:pPr>
        <w:pStyle w:val="Prrafodelista"/>
        <w:keepNext/>
        <w:keepLines/>
        <w:numPr>
          <w:ilvl w:val="0"/>
          <w:numId w:val="2"/>
        </w:numPr>
        <w:spacing w:line="360" w:lineRule="auto"/>
        <w:ind w:left="567" w:hanging="567"/>
        <w:jc w:val="both"/>
        <w:outlineLvl w:val="0"/>
        <w:rPr>
          <w:rFonts w:ascii="Palatino Linotype" w:eastAsia="MS Mincho" w:hAnsi="Palatino Linotype" w:cstheme="majorBidi"/>
          <w:b/>
        </w:rPr>
      </w:pPr>
      <w:bookmarkStart w:id="43" w:name="_Toc2852167"/>
      <w:bookmarkStart w:id="44" w:name="_Toc4105197"/>
      <w:bookmarkStart w:id="45" w:name="_Toc4409421"/>
      <w:r w:rsidRPr="00AD6C6C">
        <w:rPr>
          <w:rFonts w:ascii="Palatino Linotype" w:eastAsia="MS Mincho" w:hAnsi="Palatino Linotype" w:cstheme="majorBidi"/>
          <w:b/>
        </w:rPr>
        <w:lastRenderedPageBreak/>
        <w:t>Requisitos de fondo del acuerdo de clasificación.</w:t>
      </w:r>
      <w:bookmarkEnd w:id="43"/>
      <w:bookmarkEnd w:id="44"/>
      <w:bookmarkEnd w:id="45"/>
      <w:r w:rsidRPr="00AD6C6C">
        <w:rPr>
          <w:rFonts w:ascii="Palatino Linotype" w:eastAsia="MS Mincho" w:hAnsi="Palatino Linotype" w:cstheme="majorBidi"/>
          <w:b/>
        </w:rPr>
        <w:t xml:space="preserve"> </w:t>
      </w:r>
    </w:p>
    <w:p w14:paraId="679661CF" w14:textId="77777777" w:rsidR="00EE5F07" w:rsidRPr="00AD6C6C" w:rsidRDefault="00EE5F07" w:rsidP="00AD6C6C">
      <w:pPr>
        <w:pStyle w:val="Prrafodelista"/>
        <w:keepNext/>
        <w:keepLines/>
        <w:spacing w:line="360" w:lineRule="auto"/>
        <w:outlineLvl w:val="0"/>
        <w:rPr>
          <w:rFonts w:ascii="Palatino Linotype" w:eastAsia="MS Mincho" w:hAnsi="Palatino Linotype" w:cstheme="majorBidi"/>
          <w:b/>
        </w:rPr>
      </w:pPr>
    </w:p>
    <w:p w14:paraId="0F333C0A"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AD6C6C">
        <w:rPr>
          <w:rFonts w:ascii="Palatino Linotype" w:eastAsia="Times New Roman" w:hAnsi="Palatino Linotype" w:cs="Arial"/>
          <w:b/>
          <w:color w:val="000000"/>
        </w:rPr>
        <w:t>Sujetos Obligados</w:t>
      </w:r>
      <w:r w:rsidRPr="00AD6C6C">
        <w:rPr>
          <w:rFonts w:ascii="Palatino Linotype" w:eastAsia="Times New Roman" w:hAnsi="Palatino Linotype" w:cs="Arial"/>
          <w:color w:val="000000"/>
        </w:rPr>
        <w:t xml:space="preserve">, por lo que deberán fundar y motivar debidamente la clasificación. </w:t>
      </w:r>
    </w:p>
    <w:p w14:paraId="3B92FD16"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11040A57"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De lo anterior, se desprende que para una correcta </w:t>
      </w:r>
      <w:r w:rsidRPr="00AD6C6C">
        <w:rPr>
          <w:rFonts w:ascii="Palatino Linotype" w:eastAsia="Times New Roman" w:hAnsi="Palatino Linotype" w:cs="Arial"/>
          <w:b/>
          <w:color w:val="000000"/>
        </w:rPr>
        <w:t>clasificación total o parcial</w:t>
      </w:r>
      <w:r w:rsidRPr="00AD6C6C">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0D5ACF"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1261A1AD"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lastRenderedPageBreak/>
        <w:t>Por otro lado, el intérprete judicial del país, ha establecido una jurisprudencia respecto a qué debe entenderse por fundamentación y motivación, en los siguientes términos:</w:t>
      </w:r>
    </w:p>
    <w:p w14:paraId="46842198"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5609A374"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
          <w:i/>
          <w:color w:val="000000"/>
        </w:rPr>
        <w:t>FUNDAMENTACIÓN Y MOTIVACIÓN.</w:t>
      </w:r>
      <w:r w:rsidRPr="00AD6C6C">
        <w:rPr>
          <w:rFonts w:ascii="Palatino Linotype" w:eastAsia="Times New Roman" w:hAnsi="Palatino Linotype" w:cs="Arial"/>
          <w:i/>
          <w:color w:val="000000"/>
        </w:rPr>
        <w:t xml:space="preserve"> La </w:t>
      </w:r>
      <w:r w:rsidRPr="00AD6C6C">
        <w:rPr>
          <w:rFonts w:ascii="Palatino Linotype" w:eastAsia="Times New Roman"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D6C6C">
        <w:rPr>
          <w:rFonts w:ascii="Palatino Linotype" w:eastAsia="Times New Roman" w:hAnsi="Palatino Linotype" w:cs="Arial"/>
          <w:i/>
          <w:color w:val="000000"/>
        </w:rPr>
        <w:t>.</w:t>
      </w:r>
    </w:p>
    <w:p w14:paraId="4AD06DCF"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t>SEGUNDO TRIBUNAL COLEGIADO DEL SEXTO CIRCUITO.</w:t>
      </w:r>
    </w:p>
    <w:p w14:paraId="391181C8"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6FAC987D"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AD6C6C">
        <w:rPr>
          <w:rFonts w:ascii="Palatino Linotype" w:eastAsia="Times New Roman" w:hAnsi="Palatino Linotype" w:cs="Arial"/>
          <w:i/>
          <w:color w:val="000000"/>
        </w:rPr>
        <w:t>Esponda</w:t>
      </w:r>
      <w:proofErr w:type="spellEnd"/>
      <w:r w:rsidRPr="00AD6C6C">
        <w:rPr>
          <w:rFonts w:ascii="Palatino Linotype" w:eastAsia="Times New Roman" w:hAnsi="Palatino Linotype" w:cs="Arial"/>
          <w:i/>
          <w:color w:val="000000"/>
        </w:rPr>
        <w:t xml:space="preserve"> Rincón.</w:t>
      </w:r>
    </w:p>
    <w:p w14:paraId="4B62F483"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t xml:space="preserve">Amparo en revisión 333/88. </w:t>
      </w:r>
      <w:proofErr w:type="spellStart"/>
      <w:r w:rsidRPr="00AD6C6C">
        <w:rPr>
          <w:rFonts w:ascii="Palatino Linotype" w:eastAsia="Times New Roman" w:hAnsi="Palatino Linotype" w:cs="Arial"/>
          <w:i/>
          <w:color w:val="000000"/>
        </w:rPr>
        <w:t>Adilia</w:t>
      </w:r>
      <w:proofErr w:type="spellEnd"/>
      <w:r w:rsidRPr="00AD6C6C">
        <w:rPr>
          <w:rFonts w:ascii="Palatino Linotype" w:eastAsia="Times New Roman" w:hAnsi="Palatino Linotype" w:cs="Arial"/>
          <w:i/>
          <w:color w:val="000000"/>
        </w:rPr>
        <w:t xml:space="preserve"> Romero. 26 de octubre de 1988. Unanimidad de votos. Ponente: Arnoldo Nájera Virgen. Secretario: Enrique Crispín Campos Ramírez.</w:t>
      </w:r>
    </w:p>
    <w:p w14:paraId="2E4B1E3B"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lastRenderedPageBreak/>
        <w:t xml:space="preserve">Amparo en revisión 597/95. Emilio Maurer Bretón. 15 de noviembre de 1995. Unanimidad de votos. Ponente: Clementina Ramírez Moguel </w:t>
      </w:r>
      <w:proofErr w:type="spellStart"/>
      <w:r w:rsidRPr="00AD6C6C">
        <w:rPr>
          <w:rFonts w:ascii="Palatino Linotype" w:eastAsia="Times New Roman" w:hAnsi="Palatino Linotype" w:cs="Arial"/>
          <w:i/>
          <w:color w:val="000000"/>
        </w:rPr>
        <w:t>Goyzueta</w:t>
      </w:r>
      <w:proofErr w:type="spellEnd"/>
      <w:r w:rsidRPr="00AD6C6C">
        <w:rPr>
          <w:rFonts w:ascii="Palatino Linotype" w:eastAsia="Times New Roman" w:hAnsi="Palatino Linotype" w:cs="Arial"/>
          <w:i/>
          <w:color w:val="000000"/>
        </w:rPr>
        <w:t>. Secretario: Gonzalo Carrera Molina.</w:t>
      </w:r>
    </w:p>
    <w:p w14:paraId="12D392B4"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AD6C6C">
        <w:rPr>
          <w:rFonts w:ascii="Palatino Linotype" w:eastAsia="Times New Roman" w:hAnsi="Palatino Linotype" w:cs="Arial"/>
          <w:i/>
          <w:color w:val="000000"/>
        </w:rPr>
        <w:t>Baigts</w:t>
      </w:r>
      <w:proofErr w:type="spellEnd"/>
      <w:r w:rsidRPr="00AD6C6C">
        <w:rPr>
          <w:rFonts w:ascii="Palatino Linotype" w:eastAsia="Times New Roman" w:hAnsi="Palatino Linotype" w:cs="Arial"/>
          <w:i/>
          <w:color w:val="000000"/>
        </w:rPr>
        <w:t xml:space="preserve"> Muñoz.</w:t>
      </w:r>
    </w:p>
    <w:p w14:paraId="59AFD1FD"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p>
    <w:p w14:paraId="4917C581"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00C39A"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285CA757"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58C7785" w14:textId="77777777" w:rsidR="00EE5F07" w:rsidRPr="00AD6C6C" w:rsidRDefault="00EE5F07" w:rsidP="00AD6C6C">
      <w:pPr>
        <w:pStyle w:val="Prrafodelista"/>
        <w:spacing w:line="360" w:lineRule="auto"/>
        <w:ind w:left="0"/>
        <w:rPr>
          <w:rFonts w:ascii="Palatino Linotype" w:eastAsia="Times New Roman" w:hAnsi="Palatino Linotype" w:cs="Arial"/>
          <w:color w:val="000000"/>
        </w:rPr>
      </w:pPr>
    </w:p>
    <w:p w14:paraId="78D1E4A8"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273DFBD7"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0FF335DC"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Ahora bien, </w:t>
      </w:r>
      <w:r w:rsidRPr="00AD6C6C">
        <w:rPr>
          <w:rFonts w:ascii="Palatino Linotype" w:eastAsia="Times New Roman" w:hAnsi="Palatino Linotype" w:cs="Arial"/>
          <w:b/>
          <w:color w:val="000000"/>
          <w:u w:val="single"/>
        </w:rPr>
        <w:t>para cada caso además de fundar y motivar</w:t>
      </w:r>
      <w:r w:rsidRPr="00AD6C6C">
        <w:rPr>
          <w:rFonts w:ascii="Palatino Linotype" w:eastAsia="Times New Roman"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D6C6C">
        <w:rPr>
          <w:rFonts w:ascii="Palatino Linotype" w:eastAsia="Times New Roman" w:hAnsi="Palatino Linotype" w:cs="Arial"/>
          <w:color w:val="000000"/>
          <w:vertAlign w:val="superscript"/>
        </w:rPr>
        <w:footnoteReference w:id="9"/>
      </w:r>
      <w:r w:rsidRPr="00AD6C6C">
        <w:rPr>
          <w:rFonts w:ascii="Palatino Linotype" w:eastAsia="Times New Roman" w:hAnsi="Palatino Linotype" w:cs="Arial"/>
          <w:color w:val="000000"/>
        </w:rPr>
        <w:t xml:space="preserve"> del servidor público que no tienen ninguna injerencia en el tema de la transparencia y la rendición de cuentas, por ejemplo,  </w:t>
      </w:r>
      <w:r w:rsidRPr="00AD6C6C">
        <w:rPr>
          <w:rFonts w:ascii="Palatino Linotype" w:eastAsia="Times New Roman" w:hAnsi="Palatino Linotype" w:cs="Arial"/>
          <w:color w:val="000000"/>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065E8BB"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609DFD10"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b/>
          <w:color w:val="000000"/>
          <w:u w:val="single"/>
          <w:lang w:val="es-ES"/>
        </w:rPr>
        <w:t>Otro tipo de información confidencial constituyen los secretos bancario, fiduciario, industrial, comercial, fiscal, bursátil y postal, cuya titularidad corresponda a particulares,</w:t>
      </w:r>
      <w:r w:rsidRPr="00AD6C6C">
        <w:rPr>
          <w:rFonts w:ascii="Palatino Linotype" w:eastAsia="Times New Roman" w:hAnsi="Palatino Linotype" w:cs="Arial"/>
          <w:color w:val="000000"/>
          <w:lang w:val="es-ES"/>
        </w:rPr>
        <w:t xml:space="preserve"> sujetos de derecho internacional o a sujetos obligados cuando no involucren el ejercicio de recursos públicos, así lo define la fracción XXI del artículo 3 de la Ley Estatal.</w:t>
      </w:r>
    </w:p>
    <w:p w14:paraId="28023252"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77513E0A" w14:textId="77777777" w:rsidR="00EE5F07" w:rsidRPr="00AD6C6C" w:rsidRDefault="00EE5F07" w:rsidP="00AD6C6C">
      <w:pPr>
        <w:pStyle w:val="Prrafodelista"/>
        <w:keepNext/>
        <w:keepLines/>
        <w:numPr>
          <w:ilvl w:val="0"/>
          <w:numId w:val="2"/>
        </w:numPr>
        <w:tabs>
          <w:tab w:val="left" w:pos="284"/>
        </w:tabs>
        <w:spacing w:line="360" w:lineRule="auto"/>
        <w:ind w:left="567" w:hanging="567"/>
        <w:jc w:val="both"/>
        <w:outlineLvl w:val="0"/>
        <w:rPr>
          <w:rFonts w:ascii="Palatino Linotype" w:eastAsia="MS Gothic" w:hAnsi="Palatino Linotype" w:cs="Times New Roman"/>
          <w:b/>
        </w:rPr>
      </w:pPr>
      <w:bookmarkStart w:id="46" w:name="_Toc536622585"/>
      <w:bookmarkStart w:id="47" w:name="_Toc2852168"/>
      <w:bookmarkStart w:id="48" w:name="_Toc4105198"/>
      <w:bookmarkStart w:id="49" w:name="_Toc4409422"/>
      <w:r w:rsidRPr="00AD6C6C">
        <w:rPr>
          <w:rFonts w:ascii="Palatino Linotype" w:eastAsia="MS Gothic" w:hAnsi="Palatino Linotype" w:cs="Times New Roman"/>
          <w:b/>
        </w:rPr>
        <w:t>Condiciones especiales de la clasificación de la información como confidencial.</w:t>
      </w:r>
      <w:bookmarkEnd w:id="46"/>
      <w:bookmarkEnd w:id="47"/>
      <w:bookmarkEnd w:id="48"/>
      <w:bookmarkEnd w:id="49"/>
      <w:r w:rsidRPr="00AD6C6C">
        <w:rPr>
          <w:rFonts w:ascii="Palatino Linotype" w:eastAsia="MS Gothic" w:hAnsi="Palatino Linotype" w:cs="Times New Roman"/>
          <w:b/>
        </w:rPr>
        <w:t xml:space="preserve"> </w:t>
      </w:r>
    </w:p>
    <w:p w14:paraId="02C60610"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01E3542E"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9211D51"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566E642B"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bCs/>
          <w:i/>
          <w:color w:val="000000"/>
        </w:rPr>
      </w:pPr>
      <w:r w:rsidRPr="00AD6C6C">
        <w:rPr>
          <w:rFonts w:ascii="Palatino Linotype" w:eastAsia="Times New Roman" w:hAnsi="Palatino Linotype" w:cs="Arial"/>
          <w:bCs/>
          <w:i/>
          <w:color w:val="000000"/>
        </w:rPr>
        <w:t>I.</w:t>
      </w:r>
      <w:r w:rsidRPr="00AD6C6C">
        <w:rPr>
          <w:rFonts w:ascii="Palatino Linotype" w:eastAsia="Times New Roman" w:hAnsi="Palatino Linotype" w:cs="Arial"/>
          <w:i/>
          <w:color w:val="000000"/>
        </w:rPr>
        <w:t xml:space="preserve"> La información se encuentre en registros públicos o fuentes de acceso público;</w:t>
      </w:r>
    </w:p>
    <w:p w14:paraId="64059D3B"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bCs/>
          <w:i/>
          <w:color w:val="000000"/>
        </w:rPr>
      </w:pPr>
      <w:r w:rsidRPr="00AD6C6C">
        <w:rPr>
          <w:rFonts w:ascii="Palatino Linotype" w:eastAsia="Times New Roman" w:hAnsi="Palatino Linotype" w:cs="Arial"/>
          <w:bCs/>
          <w:i/>
          <w:color w:val="000000"/>
        </w:rPr>
        <w:t xml:space="preserve">II. </w:t>
      </w:r>
      <w:r w:rsidRPr="00AD6C6C">
        <w:rPr>
          <w:rFonts w:ascii="Palatino Linotype" w:eastAsia="Times New Roman" w:hAnsi="Palatino Linotype" w:cs="Arial"/>
          <w:i/>
          <w:color w:val="000000"/>
        </w:rPr>
        <w:t>Por Ley tenga el carácter de pública;</w:t>
      </w:r>
    </w:p>
    <w:p w14:paraId="466DBF5E"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Cs/>
          <w:i/>
          <w:color w:val="000000"/>
        </w:rPr>
        <w:t xml:space="preserve">III. </w:t>
      </w:r>
      <w:r w:rsidRPr="00AD6C6C">
        <w:rPr>
          <w:rFonts w:ascii="Palatino Linotype" w:eastAsia="Times New Roman" w:hAnsi="Palatino Linotype" w:cs="Arial"/>
          <w:i/>
          <w:color w:val="000000"/>
        </w:rPr>
        <w:t xml:space="preserve">Exista una orden judicial; </w:t>
      </w:r>
    </w:p>
    <w:p w14:paraId="7B53584E"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Cs/>
          <w:i/>
          <w:color w:val="000000"/>
        </w:rPr>
        <w:t xml:space="preserve">IV. </w:t>
      </w:r>
      <w:r w:rsidRPr="00AD6C6C">
        <w:rPr>
          <w:rFonts w:ascii="Palatino Linotype" w:eastAsia="Times New Roman" w:hAnsi="Palatino Linotype" w:cs="Arial"/>
          <w:i/>
          <w:color w:val="000000"/>
        </w:rPr>
        <w:t xml:space="preserve">Por razones de seguridad pública, o para proteger los derechos de terceros, se requiera su publicación; o </w:t>
      </w:r>
    </w:p>
    <w:p w14:paraId="476F9C66" w14:textId="77777777" w:rsidR="00EE5F07" w:rsidRPr="00AD6C6C" w:rsidRDefault="00EE5F07" w:rsidP="00AD6C6C">
      <w:pPr>
        <w:pStyle w:val="Prrafodelista"/>
        <w:spacing w:line="360" w:lineRule="auto"/>
        <w:ind w:left="567" w:right="616"/>
        <w:jc w:val="both"/>
        <w:rPr>
          <w:rFonts w:ascii="Palatino Linotype" w:eastAsia="Times New Roman" w:hAnsi="Palatino Linotype" w:cs="Arial"/>
          <w:i/>
          <w:color w:val="000000"/>
        </w:rPr>
      </w:pPr>
      <w:r w:rsidRPr="00AD6C6C">
        <w:rPr>
          <w:rFonts w:ascii="Palatino Linotype" w:eastAsia="Times New Roman" w:hAnsi="Palatino Linotype" w:cs="Arial"/>
          <w:bCs/>
          <w:i/>
          <w:color w:val="000000"/>
        </w:rPr>
        <w:t xml:space="preserve">V. </w:t>
      </w:r>
      <w:r w:rsidRPr="00AD6C6C">
        <w:rPr>
          <w:rFonts w:ascii="Palatino Linotype" w:eastAsia="Times New Roman" w:hAnsi="Palatino Linotype" w:cs="Arial"/>
          <w:i/>
          <w:color w:val="000000"/>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FCFDCD5"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0457A0D0" w14:textId="77777777" w:rsidR="00EE5F07" w:rsidRPr="00AD6C6C" w:rsidRDefault="00EE5F07" w:rsidP="00AD6C6C">
      <w:pPr>
        <w:numPr>
          <w:ilvl w:val="0"/>
          <w:numId w:val="1"/>
        </w:numPr>
        <w:spacing w:line="360" w:lineRule="auto"/>
        <w:ind w:left="0" w:right="49" w:firstLine="0"/>
        <w:contextualSpacing/>
        <w:jc w:val="both"/>
        <w:rPr>
          <w:rFonts w:ascii="Palatino Linotype" w:eastAsia="Times New Roman" w:hAnsi="Palatino Linotype" w:cs="Arial"/>
          <w:color w:val="000000"/>
        </w:rPr>
      </w:pPr>
      <w:r w:rsidRPr="00AD6C6C">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w:t>
      </w:r>
      <w:r w:rsidRPr="00AD6C6C">
        <w:rPr>
          <w:rFonts w:ascii="Palatino Linotype" w:eastAsia="Times New Roman" w:hAnsi="Palatino Linotype" w:cs="Arial"/>
          <w:color w:val="000000"/>
        </w:rPr>
        <w:lastRenderedPageBreak/>
        <w:t xml:space="preserve">discutido la Suprema Corte de Justicia de la Nación, los servidores públicos nos encontramos sujetos a un régimen menor de protección. </w:t>
      </w:r>
    </w:p>
    <w:p w14:paraId="30C0FF57" w14:textId="77777777" w:rsidR="00EE5F07" w:rsidRPr="00AD6C6C" w:rsidRDefault="00EE5F07" w:rsidP="00AD6C6C">
      <w:pPr>
        <w:spacing w:line="360" w:lineRule="auto"/>
        <w:ind w:right="49"/>
        <w:contextualSpacing/>
        <w:jc w:val="both"/>
        <w:rPr>
          <w:rFonts w:ascii="Palatino Linotype" w:eastAsia="Times New Roman" w:hAnsi="Palatino Linotype" w:cs="Arial"/>
          <w:color w:val="000000"/>
        </w:rPr>
      </w:pPr>
    </w:p>
    <w:p w14:paraId="771073C9" w14:textId="77777777" w:rsidR="00EE5F07" w:rsidRPr="00AD6C6C" w:rsidRDefault="00EE5F07" w:rsidP="00AD6C6C">
      <w:pPr>
        <w:numPr>
          <w:ilvl w:val="0"/>
          <w:numId w:val="1"/>
        </w:numPr>
        <w:spacing w:line="360" w:lineRule="auto"/>
        <w:ind w:left="0" w:right="49" w:firstLine="0"/>
        <w:jc w:val="both"/>
        <w:rPr>
          <w:rFonts w:ascii="Palatino Linotype" w:eastAsia="MS Mincho" w:hAnsi="Palatino Linotype" w:cs="Times New Roman"/>
        </w:rPr>
      </w:pPr>
      <w:r w:rsidRPr="00AD6C6C">
        <w:rPr>
          <w:rFonts w:ascii="Palatino Linotype" w:eastAsia="Times New Roman"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FE217C8" w14:textId="04700D91" w:rsidR="0040561C" w:rsidRPr="00AD6C6C" w:rsidRDefault="0040561C" w:rsidP="00AD6C6C">
      <w:pPr>
        <w:pStyle w:val="Ttulo1"/>
        <w:spacing w:line="360" w:lineRule="auto"/>
        <w:rPr>
          <w:rFonts w:eastAsia="MS Gothic"/>
          <w:b w:val="0"/>
          <w:szCs w:val="24"/>
        </w:rPr>
      </w:pPr>
      <w:bookmarkStart w:id="50" w:name="_Toc487739452"/>
      <w:bookmarkStart w:id="51" w:name="_Toc534716573"/>
      <w:bookmarkStart w:id="52" w:name="_Toc2798146"/>
      <w:bookmarkStart w:id="53" w:name="_Toc2878597"/>
      <w:bookmarkStart w:id="54" w:name="_Toc4409423"/>
      <w:r w:rsidRPr="00AD6C6C">
        <w:rPr>
          <w:rFonts w:eastAsia="MS Gothic"/>
          <w:szCs w:val="24"/>
        </w:rPr>
        <w:t>SEXTO. Vista a los órganos de control interno</w:t>
      </w:r>
      <w:bookmarkEnd w:id="50"/>
      <w:r w:rsidRPr="00AD6C6C">
        <w:rPr>
          <w:rFonts w:eastAsia="MS Gothic"/>
          <w:szCs w:val="24"/>
        </w:rPr>
        <w:t>.</w:t>
      </w:r>
      <w:bookmarkEnd w:id="51"/>
      <w:bookmarkEnd w:id="52"/>
      <w:bookmarkEnd w:id="53"/>
      <w:bookmarkEnd w:id="54"/>
    </w:p>
    <w:p w14:paraId="3FB723C1" w14:textId="77777777" w:rsidR="0040561C" w:rsidRPr="00AD6C6C" w:rsidRDefault="0040561C" w:rsidP="00AD6C6C">
      <w:pPr>
        <w:spacing w:line="360" w:lineRule="auto"/>
        <w:rPr>
          <w:rFonts w:ascii="Palatino Linotype" w:hAnsi="Palatino Linotype"/>
          <w:lang w:eastAsia="en-US"/>
        </w:rPr>
      </w:pPr>
    </w:p>
    <w:p w14:paraId="6FE3839E" w14:textId="6790C64E" w:rsidR="0040561C" w:rsidRPr="00AD6C6C" w:rsidRDefault="0040561C" w:rsidP="00AD6C6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D6C6C">
        <w:rPr>
          <w:rFonts w:ascii="Palatino Linotype" w:eastAsia="Times New Roman" w:hAnsi="Palatino Linotype"/>
        </w:rPr>
        <w:t>Por último, es necesario resaltar que el recurso de revisión previsto en la Ley.</w:t>
      </w:r>
    </w:p>
    <w:p w14:paraId="063D42CE" w14:textId="77777777" w:rsidR="0040561C" w:rsidRPr="00AD6C6C" w:rsidRDefault="0040561C" w:rsidP="00AD6C6C">
      <w:pPr>
        <w:tabs>
          <w:tab w:val="left" w:pos="0"/>
        </w:tabs>
        <w:spacing w:line="360" w:lineRule="auto"/>
        <w:ind w:right="49"/>
        <w:contextualSpacing/>
        <w:jc w:val="both"/>
        <w:rPr>
          <w:rFonts w:ascii="Palatino Linotype" w:eastAsia="Times New Roman" w:hAnsi="Palatino Linotype"/>
        </w:rPr>
      </w:pPr>
      <w:proofErr w:type="gramStart"/>
      <w:r w:rsidRPr="00AD6C6C">
        <w:rPr>
          <w:rFonts w:ascii="Palatino Linotype" w:eastAsia="Times New Roman" w:hAnsi="Palatino Linotype"/>
        </w:rPr>
        <w:t>de</w:t>
      </w:r>
      <w:proofErr w:type="gramEnd"/>
      <w:r w:rsidRPr="00AD6C6C">
        <w:rPr>
          <w:rFonts w:ascii="Palatino Linotype" w:eastAsia="Times New Roman" w:hAnsi="Palatino Linotype"/>
        </w:rPr>
        <w:t xml:space="preserve"> la materia no es el medio para investigar y en su caso, sancionar a servidores públicos </w:t>
      </w:r>
      <w:r w:rsidRPr="00AD6C6C">
        <w:rPr>
          <w:rFonts w:ascii="Palatino Linotype" w:eastAsia="Times New Roman" w:hAnsi="Palatino Linotype"/>
          <w:b/>
          <w:u w:val="single"/>
        </w:rPr>
        <w:t>por la omisión de la entrega de información pública</w:t>
      </w:r>
      <w:r w:rsidRPr="00AD6C6C">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AD6C6C">
        <w:rPr>
          <w:rFonts w:ascii="Palatino Linotype" w:eastAsia="Times New Roman" w:hAnsi="Palatino Linotype"/>
          <w:b/>
        </w:rPr>
        <w:t>SUJETO OBLIGADO</w:t>
      </w:r>
      <w:r w:rsidRPr="00AD6C6C">
        <w:rPr>
          <w:rFonts w:ascii="Palatino Linotype" w:eastAsia="Times New Roman" w:hAnsi="Palatino Linotype"/>
        </w:rPr>
        <w:t>.</w:t>
      </w:r>
    </w:p>
    <w:p w14:paraId="77389CCB" w14:textId="77777777" w:rsidR="0040561C" w:rsidRPr="00AD6C6C" w:rsidRDefault="0040561C" w:rsidP="00AD6C6C">
      <w:pPr>
        <w:spacing w:before="240" w:after="240" w:line="360" w:lineRule="auto"/>
        <w:ind w:left="426"/>
        <w:contextualSpacing/>
        <w:jc w:val="both"/>
        <w:rPr>
          <w:rFonts w:ascii="Palatino Linotype" w:eastAsia="Times New Roman" w:hAnsi="Palatino Linotype"/>
        </w:rPr>
      </w:pPr>
    </w:p>
    <w:p w14:paraId="51E40E48" w14:textId="77777777" w:rsidR="0040561C" w:rsidRPr="00AD6C6C" w:rsidRDefault="0040561C" w:rsidP="00AD6C6C">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AD6C6C">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3504C7C8" w14:textId="77777777" w:rsidR="0040561C" w:rsidRPr="00AD6C6C" w:rsidRDefault="0040561C" w:rsidP="00AD6C6C">
      <w:pPr>
        <w:spacing w:before="240" w:after="240" w:line="360" w:lineRule="auto"/>
        <w:contextualSpacing/>
        <w:jc w:val="both"/>
        <w:rPr>
          <w:rFonts w:ascii="Palatino Linotype" w:eastAsia="Times New Roman" w:hAnsi="Palatino Linotype"/>
        </w:rPr>
      </w:pPr>
    </w:p>
    <w:p w14:paraId="13712584"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lastRenderedPageBreak/>
        <w:t>Artículo 36. El Instituto tendrá, en el ámbito de su competencia, las siguientes atribuciones:</w:t>
      </w:r>
    </w:p>
    <w:p w14:paraId="76B8F4F8"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w:t>
      </w:r>
    </w:p>
    <w:p w14:paraId="309ABAE4"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 xml:space="preserve">X. Hacer del conocimiento del órgano de control interno o equivalente de cada Sujeto Obligado las infracciones a esta Ley; </w:t>
      </w:r>
    </w:p>
    <w:p w14:paraId="3B008CC7"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w:t>
      </w:r>
    </w:p>
    <w:p w14:paraId="1F2580DE" w14:textId="77777777" w:rsidR="0040561C" w:rsidRPr="00AD6C6C" w:rsidRDefault="0040561C" w:rsidP="00AD6C6C">
      <w:pPr>
        <w:spacing w:before="240" w:after="240" w:line="360" w:lineRule="auto"/>
        <w:ind w:left="426"/>
        <w:contextualSpacing/>
        <w:jc w:val="both"/>
        <w:rPr>
          <w:rFonts w:ascii="Palatino Linotype" w:eastAsia="MS Mincho" w:hAnsi="Palatino Linotype" w:cs="Arial"/>
        </w:rPr>
      </w:pPr>
    </w:p>
    <w:p w14:paraId="7CCD7E91" w14:textId="77777777" w:rsidR="0040561C" w:rsidRPr="00AD6C6C" w:rsidRDefault="0040561C" w:rsidP="00AD6C6C">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AD6C6C">
        <w:rPr>
          <w:rFonts w:ascii="Palatino Linotype" w:eastAsia="Times New Roman" w:hAnsi="Palatino Linotype"/>
        </w:rPr>
        <w:t xml:space="preserve">Asimismo, este Pleno hará del conocimiento del órgano de control de este Instituto de las infracciones en que el </w:t>
      </w:r>
      <w:r w:rsidRPr="00AD6C6C">
        <w:rPr>
          <w:rFonts w:ascii="Palatino Linotype" w:eastAsia="Times New Roman" w:hAnsi="Palatino Linotype"/>
          <w:b/>
        </w:rPr>
        <w:t>SUJETO OBLIGADO</w:t>
      </w:r>
      <w:r w:rsidRPr="00AD6C6C">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D6C6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27D6A2C" w14:textId="77777777" w:rsidR="0040561C" w:rsidRPr="00AD6C6C" w:rsidRDefault="0040561C" w:rsidP="00AD6C6C">
      <w:pPr>
        <w:spacing w:before="240" w:after="240" w:line="360" w:lineRule="auto"/>
        <w:ind w:left="426"/>
        <w:contextualSpacing/>
        <w:jc w:val="both"/>
        <w:rPr>
          <w:rFonts w:ascii="Palatino Linotype" w:eastAsia="MS Mincho" w:hAnsi="Palatino Linotype" w:cs="Arial"/>
        </w:rPr>
      </w:pPr>
    </w:p>
    <w:p w14:paraId="505F1098"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AD6C6C">
        <w:rPr>
          <w:rFonts w:ascii="Palatino Linotype" w:eastAsia="Times New Roman" w:hAnsi="Palatino Linotype" w:cs="Times New Roman"/>
          <w:i/>
        </w:rPr>
        <w:lastRenderedPageBreak/>
        <w:t>su caso, el procedimiento de responsabilidad respectivo, cuyo resultado deberá de ser informado al Instituto.”</w:t>
      </w:r>
    </w:p>
    <w:p w14:paraId="6A0C85BC"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p>
    <w:p w14:paraId="7D737A6C"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522C8E79"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w:t>
      </w:r>
    </w:p>
    <w:p w14:paraId="1262A0EF"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b/>
          <w:i/>
        </w:rPr>
        <w:t>I. Cualquier acto u omisión que provoque la suspensión o deficiencia en la atención de las solicitudes de información</w:t>
      </w:r>
      <w:r w:rsidRPr="00AD6C6C">
        <w:rPr>
          <w:rFonts w:ascii="Palatino Linotype" w:eastAsia="Times New Roman" w:hAnsi="Palatino Linotype" w:cs="Times New Roman"/>
          <w:i/>
        </w:rPr>
        <w:t>;</w:t>
      </w:r>
    </w:p>
    <w:p w14:paraId="6CC4B6A8"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b/>
          <w:i/>
        </w:rPr>
        <w:t>II. La falta de respuesta a las solicitudes de información en los plazos señalados en la normatividad aplicable</w:t>
      </w:r>
      <w:r w:rsidRPr="00AD6C6C">
        <w:rPr>
          <w:rFonts w:ascii="Palatino Linotype" w:eastAsia="Times New Roman" w:hAnsi="Palatino Linotype" w:cs="Times New Roman"/>
          <w:i/>
        </w:rPr>
        <w:t>;</w:t>
      </w:r>
    </w:p>
    <w:p w14:paraId="51A02FF5" w14:textId="77777777" w:rsidR="0040561C" w:rsidRPr="00AD6C6C" w:rsidRDefault="0040561C" w:rsidP="00AD6C6C">
      <w:pPr>
        <w:spacing w:line="360" w:lineRule="auto"/>
        <w:ind w:left="567" w:right="567"/>
        <w:contextualSpacing/>
        <w:jc w:val="both"/>
        <w:rPr>
          <w:rFonts w:ascii="Palatino Linotype" w:eastAsia="Times New Roman" w:hAnsi="Palatino Linotype" w:cs="Times New Roman"/>
          <w:i/>
        </w:rPr>
      </w:pPr>
      <w:r w:rsidRPr="00AD6C6C">
        <w:rPr>
          <w:rFonts w:ascii="Palatino Linotype" w:eastAsia="Times New Roman" w:hAnsi="Palatino Linotype" w:cs="Times New Roman"/>
          <w:i/>
        </w:rPr>
        <w:t>…”</w:t>
      </w:r>
    </w:p>
    <w:p w14:paraId="095CBD9F" w14:textId="77777777" w:rsidR="0040561C" w:rsidRPr="00AD6C6C" w:rsidRDefault="0040561C" w:rsidP="00AD6C6C">
      <w:pPr>
        <w:spacing w:line="360" w:lineRule="auto"/>
        <w:ind w:left="567" w:right="567"/>
        <w:contextualSpacing/>
        <w:jc w:val="both"/>
        <w:rPr>
          <w:rFonts w:ascii="Palatino Linotype" w:hAnsi="Palatino Linotype"/>
          <w:i/>
        </w:rPr>
      </w:pPr>
      <w:r w:rsidRPr="00AD6C6C">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D6C6C">
        <w:rPr>
          <w:rFonts w:ascii="Palatino Linotype" w:hAnsi="Palatino Linotype"/>
          <w:i/>
        </w:rPr>
        <w:t xml:space="preserve"> (De Acuerdo al Decreto N°207, Publicado el 30 de mayo de 2017)</w:t>
      </w:r>
    </w:p>
    <w:p w14:paraId="45E33AA7" w14:textId="77777777" w:rsidR="0040561C" w:rsidRPr="00AD6C6C" w:rsidRDefault="0040561C" w:rsidP="00AD6C6C">
      <w:pPr>
        <w:spacing w:line="360" w:lineRule="auto"/>
        <w:ind w:left="567" w:right="567"/>
        <w:contextualSpacing/>
        <w:jc w:val="both"/>
        <w:rPr>
          <w:rFonts w:ascii="Palatino Linotype" w:hAnsi="Palatino Linotype"/>
          <w:i/>
        </w:rPr>
      </w:pPr>
      <w:r w:rsidRPr="00AD6C6C">
        <w:rPr>
          <w:rFonts w:ascii="Palatino Linotype" w:hAnsi="Palatino Linotype"/>
          <w:i/>
        </w:rPr>
        <w:t>…”</w:t>
      </w:r>
    </w:p>
    <w:p w14:paraId="394DF3DB" w14:textId="77777777" w:rsidR="0040561C" w:rsidRDefault="0040561C" w:rsidP="00AD6C6C">
      <w:pPr>
        <w:pStyle w:val="Prrafodelista"/>
        <w:spacing w:line="360" w:lineRule="auto"/>
        <w:ind w:left="0"/>
        <w:jc w:val="both"/>
        <w:rPr>
          <w:rFonts w:ascii="Palatino Linotype" w:hAnsi="Palatino Linotype"/>
          <w:color w:val="000000" w:themeColor="text1"/>
        </w:rPr>
      </w:pPr>
    </w:p>
    <w:p w14:paraId="0647B89A" w14:textId="77777777" w:rsidR="00AD6C6C" w:rsidRPr="00AD6C6C" w:rsidRDefault="00AD6C6C" w:rsidP="00AD6C6C">
      <w:pPr>
        <w:pStyle w:val="Prrafodelista"/>
        <w:spacing w:line="360" w:lineRule="auto"/>
        <w:ind w:left="0"/>
        <w:jc w:val="both"/>
        <w:rPr>
          <w:rFonts w:ascii="Palatino Linotype" w:hAnsi="Palatino Linotype"/>
          <w:color w:val="000000" w:themeColor="text1"/>
        </w:rPr>
      </w:pPr>
    </w:p>
    <w:p w14:paraId="4D36D54A" w14:textId="08819DA0" w:rsidR="00EE5F07" w:rsidRDefault="0040561C" w:rsidP="00AD6C6C">
      <w:pPr>
        <w:pStyle w:val="Prrafodelista"/>
        <w:shd w:val="clear" w:color="auto" w:fill="FFFFFF"/>
        <w:spacing w:after="120" w:line="360" w:lineRule="auto"/>
        <w:ind w:left="0"/>
        <w:jc w:val="both"/>
        <w:rPr>
          <w:rFonts w:ascii="Palatino Linotype" w:eastAsia="MS Mincho" w:hAnsi="Palatino Linotype" w:cs="Arial"/>
          <w:color w:val="000000" w:themeColor="text1"/>
        </w:rPr>
      </w:pPr>
      <w:r w:rsidRPr="00AD6C6C">
        <w:rPr>
          <w:rFonts w:ascii="Palatino Linotype" w:eastAsia="Times New Roman" w:hAnsi="Palatino Linotype" w:cs="Arial"/>
          <w:color w:val="000000" w:themeColor="text1"/>
          <w:lang w:val="es-ES"/>
        </w:rPr>
        <w:lastRenderedPageBreak/>
        <w:t xml:space="preserve">Además </w:t>
      </w:r>
      <w:r w:rsidRPr="00AD6C6C">
        <w:rPr>
          <w:rFonts w:ascii="Palatino Linotype" w:eastAsia="Calibri" w:hAnsi="Palatino Linotype" w:cs="Arial"/>
          <w:color w:val="000000" w:themeColor="text1"/>
          <w:lang w:val="es-ES" w:eastAsia="es-MX"/>
        </w:rPr>
        <w:t xml:space="preserve">antes de concluir el presente asunto, es necesario señalar que el </w:t>
      </w:r>
      <w:r w:rsidRPr="00AD6C6C">
        <w:rPr>
          <w:rFonts w:ascii="Palatino Linotype" w:eastAsia="Calibri" w:hAnsi="Palatino Linotype" w:cs="Arial"/>
          <w:b/>
          <w:color w:val="000000" w:themeColor="text1"/>
          <w:lang w:val="es-ES" w:eastAsia="es-MX"/>
        </w:rPr>
        <w:t>SUJETO OBLIGADO</w:t>
      </w:r>
      <w:r w:rsidRPr="00AD6C6C">
        <w:rPr>
          <w:rFonts w:ascii="Palatino Linotype" w:eastAsia="Calibri" w:hAnsi="Palatino Linotype" w:cs="Arial"/>
          <w:color w:val="000000" w:themeColor="text1"/>
          <w:lang w:val="es-ES" w:eastAsia="es-MX"/>
        </w:rPr>
        <w:t xml:space="preserve"> a través de su informe justificado proporcionó información que contiene datos personales que debieron ser protegidos y realizar una versión pública de estos, situación que no ocurrió. es así que se advierte que entre los archivos que fueron proporcionados, se detectó que algunos de ellos podían satisfacer la solicitud del particular sin embargo no pudieron ser de su conocimiento porque el archivo incluía recibos de nómina que contienen datos personales susceptibles de ser considerados como confidenciales como son RFC, clave </w:t>
      </w:r>
      <w:proofErr w:type="spellStart"/>
      <w:r w:rsidRPr="00AD6C6C">
        <w:rPr>
          <w:rFonts w:ascii="Palatino Linotype" w:eastAsia="Calibri" w:hAnsi="Palatino Linotype" w:cs="Arial"/>
          <w:color w:val="000000" w:themeColor="text1"/>
          <w:lang w:val="es-ES" w:eastAsia="es-MX"/>
        </w:rPr>
        <w:t>Issemym</w:t>
      </w:r>
      <w:proofErr w:type="spellEnd"/>
      <w:r w:rsidRPr="00AD6C6C">
        <w:rPr>
          <w:rFonts w:ascii="Palatino Linotype" w:eastAsia="Calibri" w:hAnsi="Palatino Linotype" w:cs="Arial"/>
          <w:color w:val="000000" w:themeColor="text1"/>
          <w:lang w:val="es-ES" w:eastAsia="es-MX"/>
        </w:rPr>
        <w:t xml:space="preserve"> y Códigos bidimensionales,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AD6C6C">
        <w:rPr>
          <w:rFonts w:ascii="Palatino Linotype" w:eastAsia="MS Mincho" w:hAnsi="Palatino Linotype" w:cs="Arial"/>
          <w:color w:val="000000" w:themeColor="text1"/>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F88C702" w14:textId="77777777" w:rsidR="00AD6C6C" w:rsidRPr="00AD6C6C" w:rsidRDefault="00AD6C6C" w:rsidP="00AD6C6C">
      <w:pPr>
        <w:pStyle w:val="Prrafodelista"/>
        <w:shd w:val="clear" w:color="auto" w:fill="FFFFFF"/>
        <w:spacing w:after="120" w:line="360" w:lineRule="auto"/>
        <w:ind w:left="0"/>
        <w:jc w:val="both"/>
        <w:rPr>
          <w:rFonts w:ascii="Palatino Linotype" w:hAnsi="Palatino Linotype" w:cs="Arial"/>
          <w:color w:val="000000" w:themeColor="text1"/>
        </w:rPr>
      </w:pPr>
    </w:p>
    <w:p w14:paraId="0547C936" w14:textId="7D7FF092" w:rsidR="00EE5F07" w:rsidRPr="00AD6C6C" w:rsidRDefault="00EE5F07" w:rsidP="00AD6C6C">
      <w:pPr>
        <w:numPr>
          <w:ilvl w:val="0"/>
          <w:numId w:val="1"/>
        </w:numPr>
        <w:spacing w:line="360" w:lineRule="auto"/>
        <w:ind w:left="0" w:right="49" w:firstLine="0"/>
        <w:jc w:val="both"/>
        <w:rPr>
          <w:rFonts w:ascii="Palatino Linotype" w:eastAsia="MS Mincho" w:hAnsi="Palatino Linotype" w:cs="Times New Roman"/>
        </w:rPr>
      </w:pPr>
      <w:r w:rsidRPr="00AD6C6C">
        <w:rPr>
          <w:rFonts w:ascii="Palatino Linotype" w:hAnsi="Palatino Linotype" w:cs="Arial"/>
          <w:color w:val="000000" w:themeColor="text1"/>
        </w:rPr>
        <w:t xml:space="preserve">Por lo anteriormente expuesto y fundado, y con fundamento este </w:t>
      </w:r>
      <w:r w:rsidRPr="00AD6C6C">
        <w:rPr>
          <w:rFonts w:ascii="Palatino Linotype" w:hAnsi="Palatino Linotype" w:cs="Arial"/>
          <w:b/>
          <w:color w:val="000000" w:themeColor="text1"/>
        </w:rPr>
        <w:t>ÓRGANO GARANTE</w:t>
      </w:r>
      <w:r w:rsidRPr="00AD6C6C">
        <w:rPr>
          <w:rFonts w:ascii="Palatino Linotype" w:hAnsi="Palatino Linotype" w:cs="Arial"/>
          <w:color w:val="000000" w:themeColor="text1"/>
        </w:rPr>
        <w:t xml:space="preserve"> emite los siguientes:</w:t>
      </w:r>
    </w:p>
    <w:p w14:paraId="2DFEDEC8" w14:textId="77777777" w:rsidR="00EE5F07" w:rsidRPr="00AD6C6C" w:rsidRDefault="00EE5F07" w:rsidP="00AD6C6C">
      <w:pPr>
        <w:keepNext/>
        <w:keepLines/>
        <w:spacing w:line="360" w:lineRule="auto"/>
        <w:jc w:val="center"/>
        <w:outlineLvl w:val="0"/>
        <w:rPr>
          <w:rFonts w:ascii="Palatino Linotype" w:eastAsia="Times New Roman" w:hAnsi="Palatino Linotype" w:cstheme="majorBidi"/>
          <w:b/>
          <w:bCs/>
        </w:rPr>
      </w:pPr>
      <w:bookmarkStart w:id="55" w:name="_Toc447699324"/>
      <w:bookmarkStart w:id="56" w:name="_Toc445745148"/>
      <w:bookmarkStart w:id="57" w:name="_Toc486525261"/>
      <w:bookmarkStart w:id="58" w:name="_Toc4105199"/>
      <w:bookmarkStart w:id="59" w:name="_Toc4409424"/>
      <w:r w:rsidRPr="00AD6C6C">
        <w:rPr>
          <w:rFonts w:ascii="Palatino Linotype" w:eastAsia="Times New Roman" w:hAnsi="Palatino Linotype" w:cstheme="majorBidi"/>
          <w:b/>
          <w:bCs/>
        </w:rPr>
        <w:lastRenderedPageBreak/>
        <w:t>R E S O L U T I V O S</w:t>
      </w:r>
      <w:bookmarkEnd w:id="55"/>
      <w:bookmarkEnd w:id="56"/>
      <w:bookmarkEnd w:id="57"/>
      <w:bookmarkEnd w:id="58"/>
      <w:bookmarkEnd w:id="59"/>
    </w:p>
    <w:p w14:paraId="25B5610B" w14:textId="77777777" w:rsidR="00EE5F07" w:rsidRPr="00AD6C6C" w:rsidRDefault="00EE5F07" w:rsidP="00AD6C6C">
      <w:pPr>
        <w:keepNext/>
        <w:keepLines/>
        <w:tabs>
          <w:tab w:val="left" w:pos="2520"/>
        </w:tabs>
        <w:spacing w:line="360" w:lineRule="auto"/>
        <w:outlineLvl w:val="0"/>
        <w:rPr>
          <w:rFonts w:ascii="Palatino Linotype" w:eastAsia="Times New Roman" w:hAnsi="Palatino Linotype" w:cstheme="majorBidi"/>
          <w:bCs/>
        </w:rPr>
      </w:pPr>
      <w:r w:rsidRPr="00AD6C6C">
        <w:rPr>
          <w:rFonts w:ascii="Palatino Linotype" w:eastAsia="Times New Roman" w:hAnsi="Palatino Linotype" w:cstheme="majorBidi"/>
          <w:b/>
          <w:bCs/>
        </w:rPr>
        <w:tab/>
      </w:r>
    </w:p>
    <w:p w14:paraId="2B26D8BC" w14:textId="2823E788" w:rsidR="00EE5F07" w:rsidRDefault="00EE5F07" w:rsidP="00AD6C6C">
      <w:pPr>
        <w:spacing w:line="360" w:lineRule="auto"/>
        <w:jc w:val="both"/>
        <w:rPr>
          <w:rFonts w:ascii="Palatino Linotype" w:hAnsi="Palatino Linotype" w:cs="Arial"/>
          <w:bCs/>
        </w:rPr>
      </w:pPr>
      <w:r w:rsidRPr="00AD6C6C">
        <w:rPr>
          <w:rFonts w:ascii="Palatino Linotype" w:eastAsia="Times New Roman" w:hAnsi="Palatino Linotype" w:cs="Arial"/>
          <w:b/>
        </w:rPr>
        <w:t xml:space="preserve">PRIMERO. </w:t>
      </w:r>
      <w:r w:rsidRPr="00AD6C6C">
        <w:rPr>
          <w:rFonts w:ascii="Palatino Linotype" w:eastAsia="Times New Roman" w:hAnsi="Palatino Linotype" w:cs="Arial"/>
        </w:rPr>
        <w:t>Resultan</w:t>
      </w:r>
      <w:bookmarkStart w:id="60" w:name="_Toc477891768"/>
      <w:bookmarkStart w:id="61" w:name="_Toc477891858"/>
      <w:bookmarkStart w:id="62" w:name="_Toc481576259"/>
      <w:bookmarkStart w:id="63" w:name="_Toc492590391"/>
      <w:bookmarkStart w:id="64" w:name="_Toc462653937"/>
      <w:bookmarkStart w:id="65" w:name="_Toc453696502"/>
      <w:bookmarkStart w:id="66" w:name="_Toc454301155"/>
      <w:r w:rsidR="002B3073" w:rsidRPr="00AD6C6C">
        <w:rPr>
          <w:rFonts w:ascii="Palatino Linotype" w:eastAsia="Times New Roman" w:hAnsi="Palatino Linotype" w:cs="Arial"/>
        </w:rPr>
        <w:t xml:space="preserve"> </w:t>
      </w:r>
      <w:r w:rsidRPr="00AD6C6C">
        <w:rPr>
          <w:rFonts w:ascii="Palatino Linotype" w:eastAsia="Times New Roman" w:hAnsi="Palatino Linotype" w:cs="Arial"/>
        </w:rPr>
        <w:t>parcialmente fundadas las</w:t>
      </w:r>
      <w:r w:rsidRPr="00AD6C6C">
        <w:rPr>
          <w:rFonts w:ascii="Palatino Linotype" w:eastAsia="Times New Roman" w:hAnsi="Palatino Linotype" w:cs="Arial"/>
          <w:b/>
        </w:rPr>
        <w:t xml:space="preserve"> </w:t>
      </w:r>
      <w:r w:rsidRPr="00AD6C6C">
        <w:rPr>
          <w:rFonts w:ascii="Palatino Linotype" w:eastAsia="Times New Roman" w:hAnsi="Palatino Linotype" w:cs="Arial"/>
          <w:lang w:val="es-ES"/>
        </w:rPr>
        <w:t xml:space="preserve">razones o motivos de inconformidad hechos valer </w:t>
      </w:r>
      <w:r w:rsidRPr="00AD6C6C">
        <w:rPr>
          <w:rFonts w:ascii="Palatino Linotype" w:eastAsia="Calibri" w:hAnsi="Palatino Linotype" w:cs="Arial"/>
          <w:lang w:val="es-ES"/>
        </w:rPr>
        <w:t xml:space="preserve">en los recursos de revisión </w:t>
      </w:r>
      <w:r w:rsidR="0071620A" w:rsidRPr="00AD6C6C">
        <w:rPr>
          <w:rFonts w:ascii="Palatino Linotype" w:hAnsi="Palatino Linotype" w:cs="Arial"/>
          <w:b/>
          <w:bCs/>
          <w:lang w:eastAsia="es-MX"/>
        </w:rPr>
        <w:t>00363</w:t>
      </w:r>
      <w:r w:rsidRPr="00AD6C6C">
        <w:rPr>
          <w:rFonts w:ascii="Palatino Linotype" w:hAnsi="Palatino Linotype" w:cs="Arial"/>
          <w:b/>
          <w:bCs/>
          <w:lang w:eastAsia="es-MX"/>
        </w:rPr>
        <w:t>/INFOEM/IP/RR/2019, 003</w:t>
      </w:r>
      <w:r w:rsidR="0071620A" w:rsidRPr="00AD6C6C">
        <w:rPr>
          <w:rFonts w:ascii="Palatino Linotype" w:hAnsi="Palatino Linotype" w:cs="Arial"/>
          <w:b/>
          <w:bCs/>
          <w:lang w:eastAsia="es-MX"/>
        </w:rPr>
        <w:t>65/INFOEM/IP/RR/2019, 00377/INFOEM/IP/RR/2019</w:t>
      </w:r>
      <w:r w:rsidRPr="00AD6C6C">
        <w:rPr>
          <w:rFonts w:ascii="Palatino Linotype" w:hAnsi="Palatino Linotype" w:cs="Arial"/>
          <w:b/>
          <w:bCs/>
          <w:lang w:eastAsia="es-MX"/>
        </w:rPr>
        <w:t xml:space="preserve"> </w:t>
      </w:r>
      <w:r w:rsidR="0071620A" w:rsidRPr="00AD6C6C">
        <w:rPr>
          <w:rFonts w:ascii="Palatino Linotype" w:hAnsi="Palatino Linotype" w:cs="Arial"/>
          <w:b/>
          <w:bCs/>
          <w:lang w:eastAsia="es-MX"/>
        </w:rPr>
        <w:t>00379/INFOEM/IP/RR/2019</w:t>
      </w:r>
      <w:r w:rsidR="00294E8C" w:rsidRPr="00AD6C6C">
        <w:rPr>
          <w:rFonts w:ascii="Palatino Linotype" w:hAnsi="Palatino Linotype" w:cs="Arial"/>
          <w:b/>
          <w:bCs/>
          <w:lang w:eastAsia="es-MX"/>
        </w:rPr>
        <w:t>, 00380/INFOEM/IP/RR/2019</w:t>
      </w:r>
      <w:r w:rsidR="0071620A" w:rsidRPr="00AD6C6C">
        <w:rPr>
          <w:rFonts w:ascii="Palatino Linotype" w:hAnsi="Palatino Linotype" w:cs="Arial"/>
          <w:b/>
          <w:bCs/>
          <w:lang w:eastAsia="es-MX"/>
        </w:rPr>
        <w:t xml:space="preserve"> </w:t>
      </w:r>
      <w:r w:rsidR="0071620A" w:rsidRPr="00AD6C6C">
        <w:rPr>
          <w:rFonts w:ascii="Palatino Linotype" w:hAnsi="Palatino Linotype" w:cs="Arial"/>
          <w:bCs/>
          <w:lang w:eastAsia="es-MX"/>
        </w:rPr>
        <w:t>y</w:t>
      </w:r>
      <w:r w:rsidR="0071620A" w:rsidRPr="00AD6C6C">
        <w:rPr>
          <w:rFonts w:ascii="Palatino Linotype" w:hAnsi="Palatino Linotype" w:cs="Arial"/>
          <w:b/>
          <w:bCs/>
          <w:lang w:eastAsia="es-MX"/>
        </w:rPr>
        <w:t xml:space="preserve"> 00382/INFOEM/IP/RR/2019 </w:t>
      </w:r>
      <w:r w:rsidRPr="00AD6C6C">
        <w:rPr>
          <w:rFonts w:ascii="Palatino Linotype" w:hAnsi="Palatino Linotype" w:cs="Arial"/>
          <w:bCs/>
        </w:rPr>
        <w:t xml:space="preserve">en términos del considerando </w:t>
      </w:r>
      <w:r w:rsidR="0071620A" w:rsidRPr="00AD6C6C">
        <w:rPr>
          <w:rFonts w:ascii="Palatino Linotype" w:hAnsi="Palatino Linotype" w:cs="Arial"/>
          <w:b/>
          <w:bCs/>
        </w:rPr>
        <w:t>CUARTO</w:t>
      </w:r>
      <w:r w:rsidRPr="00AD6C6C">
        <w:rPr>
          <w:rFonts w:ascii="Palatino Linotype" w:hAnsi="Palatino Linotype" w:cs="Arial"/>
          <w:b/>
          <w:bCs/>
        </w:rPr>
        <w:t xml:space="preserve"> </w:t>
      </w:r>
      <w:r w:rsidRPr="00AD6C6C">
        <w:rPr>
          <w:rFonts w:ascii="Palatino Linotype" w:hAnsi="Palatino Linotype" w:cs="Arial"/>
          <w:bCs/>
        </w:rPr>
        <w:t xml:space="preserve">de la presente resolución, por lo que se </w:t>
      </w:r>
      <w:r w:rsidRPr="00AD6C6C">
        <w:rPr>
          <w:rFonts w:ascii="Palatino Linotype" w:hAnsi="Palatino Linotype" w:cs="Arial"/>
          <w:b/>
          <w:bCs/>
        </w:rPr>
        <w:t xml:space="preserve">MODIFICA </w:t>
      </w:r>
      <w:r w:rsidRPr="00AD6C6C">
        <w:rPr>
          <w:rFonts w:ascii="Palatino Linotype" w:hAnsi="Palatino Linotype" w:cs="Arial"/>
          <w:bCs/>
        </w:rPr>
        <w:t xml:space="preserve">y se </w:t>
      </w:r>
      <w:r w:rsidRPr="00AD6C6C">
        <w:rPr>
          <w:rFonts w:ascii="Palatino Linotype" w:hAnsi="Palatino Linotype" w:cs="Arial"/>
          <w:b/>
          <w:bCs/>
        </w:rPr>
        <w:t>ORDENA</w:t>
      </w:r>
      <w:r w:rsidRPr="00AD6C6C">
        <w:rPr>
          <w:rFonts w:ascii="Palatino Linotype" w:hAnsi="Palatino Linotype" w:cs="Arial"/>
          <w:bCs/>
        </w:rPr>
        <w:t xml:space="preserve"> </w:t>
      </w:r>
      <w:r w:rsidR="0071620A" w:rsidRPr="00AD6C6C">
        <w:rPr>
          <w:rFonts w:ascii="Palatino Linotype" w:hAnsi="Palatino Linotype" w:cs="Arial"/>
          <w:bCs/>
        </w:rPr>
        <w:t xml:space="preserve">entregar </w:t>
      </w:r>
      <w:r w:rsidR="001B3207" w:rsidRPr="00CB7680">
        <w:rPr>
          <w:rFonts w:ascii="Palatino Linotype" w:hAnsi="Palatino Linotype" w:cs="Arial"/>
          <w:bCs/>
        </w:rPr>
        <w:t>vía Sistema de Acceso a la Información Mexiquense (SAIMEX),</w:t>
      </w:r>
      <w:r w:rsidR="001B3207" w:rsidRPr="00AD6C6C">
        <w:rPr>
          <w:rFonts w:ascii="Palatino Linotype" w:hAnsi="Palatino Linotype" w:cs="Arial"/>
          <w:bCs/>
        </w:rPr>
        <w:t xml:space="preserve"> </w:t>
      </w:r>
      <w:r w:rsidR="006807EF" w:rsidRPr="00AD6C6C">
        <w:rPr>
          <w:rFonts w:ascii="Palatino Linotype" w:hAnsi="Palatino Linotype" w:cs="Arial"/>
          <w:bCs/>
        </w:rPr>
        <w:t xml:space="preserve">en versión pública </w:t>
      </w:r>
      <w:r w:rsidR="0071620A" w:rsidRPr="00AD6C6C">
        <w:rPr>
          <w:rFonts w:ascii="Palatino Linotype" w:hAnsi="Palatino Linotype" w:cs="Arial"/>
          <w:bCs/>
        </w:rPr>
        <w:t>la siguiente información:</w:t>
      </w:r>
    </w:p>
    <w:p w14:paraId="303D06AE" w14:textId="77777777" w:rsidR="00AD6C6C" w:rsidRPr="00AD6C6C" w:rsidRDefault="00AD6C6C" w:rsidP="00AD6C6C">
      <w:pPr>
        <w:spacing w:line="360" w:lineRule="auto"/>
        <w:jc w:val="both"/>
        <w:rPr>
          <w:rFonts w:ascii="Palatino Linotype" w:hAnsi="Palatino Linotype" w:cs="Arial"/>
          <w:bCs/>
        </w:rPr>
      </w:pPr>
    </w:p>
    <w:p w14:paraId="0A96BFE5" w14:textId="7D18041C" w:rsidR="00234A7F" w:rsidRDefault="00234A7F" w:rsidP="00AD6C6C">
      <w:pPr>
        <w:pStyle w:val="Prrafodelista"/>
        <w:numPr>
          <w:ilvl w:val="0"/>
          <w:numId w:val="12"/>
        </w:numPr>
        <w:spacing w:line="360" w:lineRule="auto"/>
        <w:ind w:left="567" w:right="567" w:firstLine="0"/>
        <w:jc w:val="both"/>
        <w:rPr>
          <w:rFonts w:ascii="Palatino Linotype" w:hAnsi="Palatino Linotype" w:cs="Arial"/>
          <w:b/>
        </w:rPr>
      </w:pPr>
      <w:r w:rsidRPr="00AD6C6C">
        <w:rPr>
          <w:rFonts w:ascii="Palatino Linotype" w:hAnsi="Palatino Linotype" w:cs="Arial"/>
          <w:b/>
        </w:rPr>
        <w:t xml:space="preserve">Comprobante del último grado de estudios, documento que acredite la experiencia para desempeñar el cargo, currículum del titular de la unidad de información planeación y vinculación. </w:t>
      </w:r>
    </w:p>
    <w:p w14:paraId="6AB9F89F" w14:textId="77777777" w:rsidR="00CB7680" w:rsidRPr="00AD6C6C" w:rsidRDefault="00CB7680" w:rsidP="00CB7680">
      <w:pPr>
        <w:pStyle w:val="Prrafodelista"/>
        <w:spacing w:line="360" w:lineRule="auto"/>
        <w:ind w:left="567" w:right="567"/>
        <w:jc w:val="both"/>
        <w:rPr>
          <w:rFonts w:ascii="Palatino Linotype" w:hAnsi="Palatino Linotype" w:cs="Arial"/>
          <w:b/>
        </w:rPr>
      </w:pPr>
    </w:p>
    <w:p w14:paraId="544C7215" w14:textId="2ECF1EF8" w:rsidR="00234A7F" w:rsidRDefault="00234A7F" w:rsidP="00AD6C6C">
      <w:pPr>
        <w:pStyle w:val="Prrafodelista"/>
        <w:numPr>
          <w:ilvl w:val="0"/>
          <w:numId w:val="12"/>
        </w:numPr>
        <w:spacing w:line="360" w:lineRule="auto"/>
        <w:ind w:left="567" w:right="567" w:firstLine="0"/>
        <w:jc w:val="both"/>
        <w:rPr>
          <w:rFonts w:ascii="Palatino Linotype" w:hAnsi="Palatino Linotype" w:cs="Arial"/>
          <w:b/>
        </w:rPr>
      </w:pPr>
      <w:r w:rsidRPr="00AD6C6C">
        <w:rPr>
          <w:rFonts w:ascii="Palatino Linotype" w:hAnsi="Palatino Linotype" w:cs="Arial"/>
          <w:b/>
        </w:rPr>
        <w:t>Nombre, comprobante del último grado de estudios, documento que acredite la experiencia para desempeñar el cargo de todos los servidores públicos de la administración 2019-2021.</w:t>
      </w:r>
    </w:p>
    <w:p w14:paraId="0C205583" w14:textId="77777777" w:rsidR="00CB7680" w:rsidRPr="00CB7680" w:rsidRDefault="00CB7680" w:rsidP="00CB7680">
      <w:pPr>
        <w:pStyle w:val="Prrafodelista"/>
        <w:rPr>
          <w:rFonts w:ascii="Palatino Linotype" w:hAnsi="Palatino Linotype" w:cs="Arial"/>
          <w:b/>
        </w:rPr>
      </w:pPr>
    </w:p>
    <w:p w14:paraId="7B83D8C7" w14:textId="77777777" w:rsidR="00CB7680" w:rsidRPr="00AD6C6C" w:rsidRDefault="00CB7680" w:rsidP="00CB7680">
      <w:pPr>
        <w:pStyle w:val="Prrafodelista"/>
        <w:spacing w:line="360" w:lineRule="auto"/>
        <w:ind w:left="567" w:right="567"/>
        <w:jc w:val="both"/>
        <w:rPr>
          <w:rFonts w:ascii="Palatino Linotype" w:hAnsi="Palatino Linotype" w:cs="Arial"/>
          <w:b/>
        </w:rPr>
      </w:pPr>
    </w:p>
    <w:p w14:paraId="7E2BAFEF" w14:textId="6844EEF6" w:rsidR="00234A7F" w:rsidRDefault="00234A7F" w:rsidP="00AD6C6C">
      <w:pPr>
        <w:pStyle w:val="Prrafodelista"/>
        <w:numPr>
          <w:ilvl w:val="0"/>
          <w:numId w:val="12"/>
        </w:numPr>
        <w:spacing w:line="360" w:lineRule="auto"/>
        <w:ind w:left="567" w:right="567" w:firstLine="0"/>
        <w:jc w:val="both"/>
        <w:rPr>
          <w:rFonts w:ascii="Palatino Linotype" w:hAnsi="Palatino Linotype" w:cs="Arial"/>
          <w:b/>
        </w:rPr>
      </w:pPr>
      <w:r w:rsidRPr="00AD6C6C">
        <w:rPr>
          <w:rFonts w:ascii="Palatino Linotype" w:hAnsi="Palatino Linotype" w:cs="Arial"/>
          <w:b/>
        </w:rPr>
        <w:lastRenderedPageBreak/>
        <w:t xml:space="preserve">Ultimo comprobante de estudios, constancias de mayoría, comisiones asignadas a cada uno de los regidores y síndicos, así como el último comprobante de estudios de los asesores de los regidores y síndicos. </w:t>
      </w:r>
    </w:p>
    <w:p w14:paraId="3D335B2B" w14:textId="77777777" w:rsidR="00CB7680" w:rsidRPr="00AD6C6C" w:rsidRDefault="00CB7680" w:rsidP="00CB7680">
      <w:pPr>
        <w:pStyle w:val="Prrafodelista"/>
        <w:spacing w:line="360" w:lineRule="auto"/>
        <w:ind w:left="567" w:right="567"/>
        <w:jc w:val="both"/>
        <w:rPr>
          <w:rFonts w:ascii="Palatino Linotype" w:hAnsi="Palatino Linotype" w:cs="Arial"/>
          <w:b/>
        </w:rPr>
      </w:pPr>
    </w:p>
    <w:p w14:paraId="6D09661F" w14:textId="4E4159BC" w:rsidR="00234A7F" w:rsidRDefault="00234A7F" w:rsidP="00AD6C6C">
      <w:pPr>
        <w:pStyle w:val="Prrafodelista"/>
        <w:numPr>
          <w:ilvl w:val="0"/>
          <w:numId w:val="12"/>
        </w:numPr>
        <w:spacing w:line="360" w:lineRule="auto"/>
        <w:ind w:left="567" w:right="567" w:firstLine="0"/>
        <w:jc w:val="both"/>
        <w:rPr>
          <w:rFonts w:ascii="Palatino Linotype" w:hAnsi="Palatino Linotype" w:cs="Arial"/>
          <w:b/>
        </w:rPr>
      </w:pPr>
      <w:r w:rsidRPr="00AD6C6C">
        <w:rPr>
          <w:rFonts w:ascii="Palatino Linotype" w:hAnsi="Palatino Linotype" w:cs="Arial"/>
          <w:b/>
        </w:rPr>
        <w:t>Ultimo comprobante de estudios, currículum</w:t>
      </w:r>
      <w:r w:rsidR="001F4628" w:rsidRPr="00AD6C6C">
        <w:rPr>
          <w:rFonts w:ascii="Palatino Linotype" w:hAnsi="Palatino Linotype" w:cs="Arial"/>
          <w:b/>
        </w:rPr>
        <w:t xml:space="preserve"> y </w:t>
      </w:r>
      <w:r w:rsidRPr="00AD6C6C">
        <w:rPr>
          <w:rFonts w:ascii="Palatino Linotype" w:hAnsi="Palatino Linotype" w:cs="Arial"/>
          <w:b/>
        </w:rPr>
        <w:t xml:space="preserve">documento que acredite la experiencia en el cargo del Secretario Particular de Presidencia, Jefe de Recursos Humanos, Director Jurídico, Jefe de Catastro, Coordinadora de Ingresos y Egresos, Director de Seguridad Pública, Director de Administración, Titular de la UIPPE, Jefe de Control Patrimonial, Director de Educación, Director del Instituto de La Mujer, Director de Desarrollo Urbano, Director de Gobernación, Director del Instituto del Deporte, Director del Instituto de la Juventud, Director de Desarrollo Social, Director de Servicios Públicos, Director de Residuos Sólidos. </w:t>
      </w:r>
    </w:p>
    <w:p w14:paraId="27D3146D" w14:textId="77777777" w:rsidR="00CB7680" w:rsidRPr="00CB7680" w:rsidRDefault="00CB7680" w:rsidP="00CB7680">
      <w:pPr>
        <w:spacing w:line="360" w:lineRule="auto"/>
        <w:ind w:right="567"/>
        <w:jc w:val="both"/>
        <w:rPr>
          <w:rFonts w:ascii="Palatino Linotype" w:hAnsi="Palatino Linotype" w:cs="Arial"/>
          <w:b/>
        </w:rPr>
      </w:pPr>
    </w:p>
    <w:p w14:paraId="1C9FAEAC" w14:textId="0020C2B2" w:rsidR="00234A7F" w:rsidRPr="00CB7680" w:rsidRDefault="00234A7F" w:rsidP="00AD6C6C">
      <w:pPr>
        <w:pStyle w:val="Prrafodelista"/>
        <w:numPr>
          <w:ilvl w:val="0"/>
          <w:numId w:val="12"/>
        </w:numPr>
        <w:spacing w:line="360" w:lineRule="auto"/>
        <w:ind w:left="567" w:right="567" w:firstLine="0"/>
        <w:jc w:val="both"/>
        <w:rPr>
          <w:rFonts w:ascii="Palatino Linotype" w:hAnsi="Palatino Linotype" w:cs="Arial"/>
          <w:b/>
        </w:rPr>
      </w:pPr>
      <w:r w:rsidRPr="00CB7680">
        <w:rPr>
          <w:rFonts w:ascii="Palatino Linotype" w:hAnsi="Palatino Linotype" w:cs="Arial"/>
          <w:b/>
        </w:rPr>
        <w:t xml:space="preserve">Documento que acredite el último grado de estudios, experiencia en el cargo, currículum de los oficiales calificadores, y </w:t>
      </w:r>
      <w:r w:rsidR="001F4628" w:rsidRPr="00CB7680">
        <w:rPr>
          <w:rFonts w:ascii="Palatino Linotype" w:hAnsi="Palatino Linotype" w:cs="Arial"/>
          <w:b/>
        </w:rPr>
        <w:t xml:space="preserve">en su caso </w:t>
      </w:r>
      <w:r w:rsidRPr="00CB7680">
        <w:rPr>
          <w:rFonts w:ascii="Palatino Linotype" w:hAnsi="Palatino Linotype" w:cs="Arial"/>
          <w:b/>
        </w:rPr>
        <w:t xml:space="preserve">la certificación del </w:t>
      </w:r>
      <w:r w:rsidR="001F4628" w:rsidRPr="00CB7680">
        <w:rPr>
          <w:rFonts w:ascii="Palatino Linotype" w:hAnsi="Palatino Linotype" w:cs="Arial"/>
          <w:b/>
        </w:rPr>
        <w:t>oficial mediador y conciliador.</w:t>
      </w:r>
    </w:p>
    <w:p w14:paraId="763D46D3" w14:textId="77777777" w:rsidR="00CB7680" w:rsidRPr="00AD6C6C" w:rsidRDefault="00CB7680" w:rsidP="00CB7680">
      <w:pPr>
        <w:pStyle w:val="Prrafodelista"/>
        <w:spacing w:line="360" w:lineRule="auto"/>
        <w:ind w:left="567" w:right="567"/>
        <w:jc w:val="both"/>
        <w:rPr>
          <w:rFonts w:ascii="Palatino Linotype" w:hAnsi="Palatino Linotype" w:cs="Arial"/>
          <w:b/>
          <w:highlight w:val="magenta"/>
        </w:rPr>
      </w:pPr>
    </w:p>
    <w:p w14:paraId="34FCB641" w14:textId="76B65802" w:rsidR="00234A7F" w:rsidRPr="00AD6C6C" w:rsidRDefault="00234A7F" w:rsidP="00AD6C6C">
      <w:pPr>
        <w:pStyle w:val="Prrafodelista"/>
        <w:numPr>
          <w:ilvl w:val="0"/>
          <w:numId w:val="12"/>
        </w:numPr>
        <w:spacing w:line="360" w:lineRule="auto"/>
        <w:ind w:left="567" w:right="567" w:firstLine="0"/>
        <w:jc w:val="both"/>
        <w:rPr>
          <w:rFonts w:ascii="Palatino Linotype" w:hAnsi="Palatino Linotype" w:cs="Arial"/>
          <w:b/>
        </w:rPr>
      </w:pPr>
      <w:r w:rsidRPr="00AD6C6C">
        <w:rPr>
          <w:rFonts w:ascii="Palatino Linotype" w:hAnsi="Palatino Linotype" w:cs="Arial"/>
          <w:b/>
        </w:rPr>
        <w:lastRenderedPageBreak/>
        <w:t xml:space="preserve">Documento que acredite el ultimo grado de estudios, experiencia en el puesto, certificación, del </w:t>
      </w:r>
      <w:r w:rsidR="001F4628" w:rsidRPr="00AD6C6C">
        <w:rPr>
          <w:rFonts w:ascii="Palatino Linotype" w:hAnsi="Palatino Linotype" w:cs="Arial"/>
          <w:b/>
        </w:rPr>
        <w:t>Secretario del Ayuntamiento, Tesorero, Director de Desarrollo Económico, Titular de la Unidad de Transparencia, Titular de Protección Civil y Director de Mejora Regulatoria.</w:t>
      </w:r>
    </w:p>
    <w:p w14:paraId="6351ACE5" w14:textId="77777777" w:rsidR="001F4628" w:rsidRPr="00AD6C6C" w:rsidRDefault="001F4628" w:rsidP="00AD6C6C">
      <w:pPr>
        <w:pStyle w:val="Prrafodelista"/>
        <w:spacing w:line="360" w:lineRule="auto"/>
        <w:ind w:left="567" w:right="567"/>
        <w:jc w:val="both"/>
        <w:rPr>
          <w:rFonts w:ascii="Palatino Linotype" w:hAnsi="Palatino Linotype" w:cs="Arial"/>
          <w:b/>
        </w:rPr>
      </w:pPr>
    </w:p>
    <w:p w14:paraId="284215F5" w14:textId="2DCF00F5" w:rsidR="0071620A" w:rsidRPr="00AD6C6C" w:rsidRDefault="001F4628" w:rsidP="00AD6C6C">
      <w:pPr>
        <w:pStyle w:val="Prrafodelista"/>
        <w:shd w:val="clear" w:color="auto" w:fill="FFFFFF"/>
        <w:spacing w:before="240" w:after="240" w:line="360" w:lineRule="auto"/>
        <w:ind w:left="567" w:right="567"/>
        <w:jc w:val="both"/>
        <w:rPr>
          <w:rFonts w:ascii="Palatino Linotype" w:eastAsia="Times New Roman" w:hAnsi="Palatino Linotype" w:cs="Times New Roman"/>
          <w:b/>
          <w:color w:val="000000" w:themeColor="text1"/>
          <w:lang w:val="es-MX" w:eastAsia="es-MX"/>
        </w:rPr>
      </w:pPr>
      <w:r w:rsidRPr="00AD6C6C">
        <w:rPr>
          <w:rFonts w:ascii="Palatino Linotype" w:eastAsia="Times New Roman" w:hAnsi="Palatino Linotype" w:cs="Times New Roman"/>
          <w:b/>
          <w:color w:val="000000" w:themeColor="text1"/>
          <w:lang w:eastAsia="es-MX"/>
        </w:rPr>
        <w:t>Para el caso, que la información que se ordena en el</w:t>
      </w:r>
      <w:r w:rsidRPr="00AD6C6C">
        <w:rPr>
          <w:rFonts w:ascii="Palatino Linotype" w:eastAsia="Times New Roman" w:hAnsi="Palatino Linotype" w:cs="Times New Roman"/>
          <w:b/>
          <w:bCs/>
          <w:color w:val="000000" w:themeColor="text1"/>
          <w:lang w:eastAsia="es-MX"/>
        </w:rPr>
        <w:t xml:space="preserve"> inciso e)</w:t>
      </w:r>
      <w:r w:rsidRPr="00AD6C6C">
        <w:rPr>
          <w:rFonts w:ascii="Palatino Linotype" w:eastAsia="Times New Roman" w:hAnsi="Palatino Linotype" w:cs="Times New Roman"/>
          <w:b/>
          <w:color w:val="000000" w:themeColor="text1"/>
          <w:lang w:eastAsia="es-MX"/>
        </w:rPr>
        <w:t xml:space="preserve"> y f) </w:t>
      </w:r>
      <w:r w:rsidRPr="00AD6C6C">
        <w:rPr>
          <w:rFonts w:ascii="Palatino Linotype" w:eastAsia="Times New Roman" w:hAnsi="Palatino Linotype" w:cs="Times New Roman"/>
          <w:b/>
          <w:color w:val="000000" w:themeColor="text1"/>
          <w:lang w:val="es-MX" w:eastAsia="es-MX"/>
        </w:rPr>
        <w:t xml:space="preserve">no haya sido generada poseída o administrada, el </w:t>
      </w:r>
      <w:r w:rsidRPr="00AD6C6C">
        <w:rPr>
          <w:rFonts w:ascii="Palatino Linotype" w:eastAsia="Times New Roman" w:hAnsi="Palatino Linotype" w:cs="Times New Roman"/>
          <w:b/>
          <w:bCs/>
          <w:color w:val="000000" w:themeColor="text1"/>
          <w:lang w:val="es-MX" w:eastAsia="es-MX"/>
        </w:rPr>
        <w:t>SUJETO OBLIGADO,</w:t>
      </w:r>
      <w:r w:rsidRPr="00AD6C6C">
        <w:rPr>
          <w:rFonts w:ascii="Palatino Linotype" w:eastAsia="Times New Roman" w:hAnsi="Palatino Linotype" w:cs="Times New Roman"/>
          <w:b/>
          <w:color w:val="000000" w:themeColor="text1"/>
          <w:lang w:val="es-MX" w:eastAsia="es-MX"/>
        </w:rPr>
        <w:t xml:space="preserve"> deberá manifestar de manera precisa y clara las razones que expliquen las causas por las cuales no se haya generado, poseído o administrado.</w:t>
      </w:r>
    </w:p>
    <w:p w14:paraId="0D3C45B4" w14:textId="7C1F2CF7" w:rsidR="006807EF" w:rsidRPr="00AD6C6C" w:rsidRDefault="006807EF" w:rsidP="00AD6C6C">
      <w:pPr>
        <w:spacing w:line="360" w:lineRule="auto"/>
        <w:jc w:val="both"/>
        <w:rPr>
          <w:rFonts w:ascii="Palatino Linotype" w:eastAsia="Calibri" w:hAnsi="Palatino Linotype" w:cs="Arial"/>
          <w:color w:val="000000" w:themeColor="text1"/>
        </w:rPr>
      </w:pPr>
      <w:r w:rsidRPr="00AD6C6C">
        <w:rPr>
          <w:rFonts w:ascii="Palatino Linotype" w:eastAsia="Calibri" w:hAnsi="Palatino Linotype" w:cs="Arial"/>
          <w:color w:val="000000" w:themeColor="text1"/>
        </w:rPr>
        <w:t>Para lo cual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ya entregado en respuesta, así como el que se entregue en cumplimiento de la resolución respectivo</w:t>
      </w:r>
      <w:r w:rsidR="003A62F0" w:rsidRPr="00AD6C6C">
        <w:rPr>
          <w:rFonts w:ascii="Palatino Linotype" w:eastAsia="Calibri" w:hAnsi="Palatino Linotype" w:cs="Arial"/>
          <w:color w:val="000000" w:themeColor="text1"/>
        </w:rPr>
        <w:t>,</w:t>
      </w:r>
      <w:r w:rsidRPr="00AD6C6C">
        <w:rPr>
          <w:rFonts w:ascii="Palatino Linotype" w:eastAsia="Calibri" w:hAnsi="Palatino Linotype" w:cs="Arial"/>
          <w:color w:val="000000" w:themeColor="text1"/>
        </w:rPr>
        <w:t xml:space="preserve"> objeto de las versiones públicas que se formulen.</w:t>
      </w:r>
    </w:p>
    <w:p w14:paraId="0C557632" w14:textId="77777777" w:rsidR="00EE5F07" w:rsidRPr="00AD6C6C" w:rsidRDefault="00EE5F07" w:rsidP="00AD6C6C">
      <w:pPr>
        <w:spacing w:line="360" w:lineRule="auto"/>
        <w:jc w:val="both"/>
        <w:rPr>
          <w:rFonts w:ascii="Palatino Linotype" w:hAnsi="Palatino Linotype" w:cs="Arial"/>
          <w:bCs/>
        </w:rPr>
      </w:pPr>
    </w:p>
    <w:p w14:paraId="6D66DBA9" w14:textId="7A3C7540" w:rsidR="0071620A" w:rsidRPr="00AD6C6C" w:rsidRDefault="0071620A" w:rsidP="00AD6C6C">
      <w:pPr>
        <w:pStyle w:val="Encabezado"/>
        <w:spacing w:line="360" w:lineRule="auto"/>
        <w:ind w:right="567"/>
        <w:jc w:val="both"/>
        <w:rPr>
          <w:rFonts w:ascii="Palatino Linotype" w:hAnsi="Palatino Linotype" w:cs="Arial"/>
          <w:bCs/>
        </w:rPr>
      </w:pPr>
      <w:r w:rsidRPr="00AD6C6C">
        <w:rPr>
          <w:rFonts w:ascii="Palatino Linotype" w:hAnsi="Palatino Linotype"/>
          <w:b/>
        </w:rPr>
        <w:t>SEGUND</w:t>
      </w:r>
      <w:r w:rsidR="00EE5F07" w:rsidRPr="00AD6C6C">
        <w:rPr>
          <w:rFonts w:ascii="Palatino Linotype" w:hAnsi="Palatino Linotype"/>
          <w:b/>
        </w:rPr>
        <w:t xml:space="preserve">O. </w:t>
      </w:r>
      <w:r w:rsidR="00EE5F07" w:rsidRPr="00AD6C6C">
        <w:rPr>
          <w:rFonts w:ascii="Palatino Linotype" w:eastAsia="Times New Roman" w:hAnsi="Palatino Linotype" w:cs="Arial"/>
        </w:rPr>
        <w:t>Resultan fundadas las</w:t>
      </w:r>
      <w:r w:rsidR="00EE5F07" w:rsidRPr="00AD6C6C">
        <w:rPr>
          <w:rFonts w:ascii="Palatino Linotype" w:eastAsia="Times New Roman" w:hAnsi="Palatino Linotype" w:cs="Arial"/>
          <w:b/>
        </w:rPr>
        <w:t xml:space="preserve"> </w:t>
      </w:r>
      <w:r w:rsidR="00EE5F07" w:rsidRPr="00AD6C6C">
        <w:rPr>
          <w:rFonts w:ascii="Palatino Linotype" w:eastAsia="Times New Roman" w:hAnsi="Palatino Linotype" w:cs="Arial"/>
          <w:lang w:val="es-ES"/>
        </w:rPr>
        <w:t xml:space="preserve">razones o motivos de inconformidad hechos valer </w:t>
      </w:r>
      <w:r w:rsidR="00EE5F07" w:rsidRPr="00AD6C6C">
        <w:rPr>
          <w:rFonts w:ascii="Palatino Linotype" w:eastAsia="Calibri" w:hAnsi="Palatino Linotype" w:cs="Arial"/>
          <w:lang w:val="es-ES"/>
        </w:rPr>
        <w:t xml:space="preserve">en los recursos de revisión </w:t>
      </w:r>
      <w:r w:rsidRPr="00AD6C6C">
        <w:rPr>
          <w:rFonts w:ascii="Palatino Linotype" w:hAnsi="Palatino Linotype" w:cs="Arial"/>
          <w:b/>
          <w:bCs/>
          <w:lang w:eastAsia="es-MX"/>
        </w:rPr>
        <w:t>00364</w:t>
      </w:r>
      <w:r w:rsidR="00EE5F07" w:rsidRPr="00AD6C6C">
        <w:rPr>
          <w:rFonts w:ascii="Palatino Linotype" w:hAnsi="Palatino Linotype" w:cs="Arial"/>
          <w:b/>
          <w:bCs/>
          <w:lang w:eastAsia="es-MX"/>
        </w:rPr>
        <w:t xml:space="preserve">/INFOEM/IP/RR/2019 </w:t>
      </w:r>
      <w:r w:rsidRPr="00AD6C6C">
        <w:rPr>
          <w:rFonts w:ascii="Palatino Linotype" w:hAnsi="Palatino Linotype" w:cs="Arial"/>
          <w:b/>
          <w:bCs/>
          <w:lang w:eastAsia="es-MX"/>
        </w:rPr>
        <w:t xml:space="preserve">Y 00367/INFOEM/IP/RR/2019 </w:t>
      </w:r>
      <w:r w:rsidR="00EE5F07" w:rsidRPr="00AD6C6C">
        <w:rPr>
          <w:rFonts w:ascii="Palatino Linotype" w:hAnsi="Palatino Linotype" w:cs="Arial"/>
          <w:bCs/>
        </w:rPr>
        <w:t>en términos del considerando</w:t>
      </w:r>
      <w:r w:rsidRPr="00AD6C6C">
        <w:rPr>
          <w:rFonts w:ascii="Palatino Linotype" w:hAnsi="Palatino Linotype" w:cs="Arial"/>
          <w:bCs/>
        </w:rPr>
        <w:t xml:space="preserve"> </w:t>
      </w:r>
      <w:r w:rsidRPr="00AD6C6C">
        <w:rPr>
          <w:rFonts w:ascii="Palatino Linotype" w:hAnsi="Palatino Linotype" w:cs="Arial"/>
          <w:b/>
          <w:bCs/>
        </w:rPr>
        <w:t xml:space="preserve">CUARTO </w:t>
      </w:r>
      <w:r w:rsidRPr="00AD6C6C">
        <w:rPr>
          <w:rFonts w:ascii="Palatino Linotype" w:hAnsi="Palatino Linotype" w:cs="Arial"/>
          <w:bCs/>
        </w:rPr>
        <w:t xml:space="preserve">de la </w:t>
      </w:r>
      <w:r w:rsidRPr="00AD6C6C">
        <w:rPr>
          <w:rFonts w:ascii="Palatino Linotype" w:hAnsi="Palatino Linotype" w:cs="Arial"/>
          <w:bCs/>
        </w:rPr>
        <w:lastRenderedPageBreak/>
        <w:t xml:space="preserve">presente resolución, por lo que se </w:t>
      </w:r>
      <w:r w:rsidRPr="00AD6C6C">
        <w:rPr>
          <w:rFonts w:ascii="Palatino Linotype" w:hAnsi="Palatino Linotype" w:cs="Arial"/>
          <w:b/>
          <w:bCs/>
        </w:rPr>
        <w:t xml:space="preserve">REVOCA </w:t>
      </w:r>
      <w:r w:rsidRPr="00AD6C6C">
        <w:rPr>
          <w:rFonts w:ascii="Palatino Linotype" w:hAnsi="Palatino Linotype" w:cs="Arial"/>
          <w:bCs/>
        </w:rPr>
        <w:t xml:space="preserve">y se </w:t>
      </w:r>
      <w:r w:rsidRPr="00AD6C6C">
        <w:rPr>
          <w:rFonts w:ascii="Palatino Linotype" w:hAnsi="Palatino Linotype" w:cs="Arial"/>
          <w:b/>
          <w:bCs/>
        </w:rPr>
        <w:t>ORDENA</w:t>
      </w:r>
      <w:r w:rsidRPr="00AD6C6C">
        <w:rPr>
          <w:rFonts w:ascii="Palatino Linotype" w:hAnsi="Palatino Linotype" w:cs="Arial"/>
          <w:bCs/>
        </w:rPr>
        <w:t xml:space="preserve"> </w:t>
      </w:r>
      <w:r w:rsidR="003A62F0" w:rsidRPr="00AD6C6C">
        <w:rPr>
          <w:rFonts w:ascii="Palatino Linotype" w:hAnsi="Palatino Linotype" w:cs="Arial"/>
          <w:bCs/>
        </w:rPr>
        <w:t xml:space="preserve">en versión pública </w:t>
      </w:r>
      <w:r w:rsidR="00234A7F" w:rsidRPr="00AD6C6C">
        <w:rPr>
          <w:rFonts w:ascii="Palatino Linotype" w:hAnsi="Palatino Linotype" w:cs="Arial"/>
          <w:bCs/>
        </w:rPr>
        <w:t xml:space="preserve">vía Sistema de Acceso a la Información Mexiquense (SAIMEX) </w:t>
      </w:r>
      <w:r w:rsidRPr="00AD6C6C">
        <w:rPr>
          <w:rFonts w:ascii="Palatino Linotype" w:hAnsi="Palatino Linotype" w:cs="Arial"/>
          <w:bCs/>
        </w:rPr>
        <w:t>la siguiente información:</w:t>
      </w:r>
      <w:bookmarkStart w:id="67" w:name="_GoBack"/>
      <w:bookmarkEnd w:id="67"/>
    </w:p>
    <w:p w14:paraId="12DBAC7E" w14:textId="77777777" w:rsidR="0040561C" w:rsidRPr="00AD6C6C" w:rsidRDefault="0040561C" w:rsidP="00AD6C6C">
      <w:pPr>
        <w:pStyle w:val="Encabezado"/>
        <w:spacing w:line="360" w:lineRule="auto"/>
        <w:ind w:right="567"/>
        <w:jc w:val="both"/>
        <w:rPr>
          <w:rFonts w:ascii="Palatino Linotype" w:eastAsia="Times New Roman" w:hAnsi="Palatino Linotype" w:cs="Arial"/>
          <w:color w:val="000000" w:themeColor="text1"/>
          <w:lang w:eastAsia="es-MX"/>
        </w:rPr>
      </w:pPr>
    </w:p>
    <w:p w14:paraId="1B44D1F3" w14:textId="7CCD8908" w:rsidR="00483A23" w:rsidRPr="00AD6C6C" w:rsidRDefault="00483A23" w:rsidP="00AD6C6C">
      <w:pPr>
        <w:pStyle w:val="Encabezado"/>
        <w:spacing w:line="360" w:lineRule="auto"/>
        <w:ind w:left="567" w:right="567"/>
        <w:jc w:val="both"/>
        <w:rPr>
          <w:rFonts w:ascii="Palatino Linotype" w:eastAsia="Times New Roman" w:hAnsi="Palatino Linotype" w:cs="Arial"/>
          <w:color w:val="000000" w:themeColor="text1"/>
          <w:lang w:eastAsia="es-MX"/>
        </w:rPr>
      </w:pPr>
      <w:r w:rsidRPr="00AD6C6C">
        <w:rPr>
          <w:rFonts w:ascii="Palatino Linotype" w:hAnsi="Palatino Linotype" w:cs="Arial"/>
          <w:bCs/>
        </w:rPr>
        <w:t xml:space="preserve">a) </w:t>
      </w:r>
      <w:r w:rsidR="00873F50" w:rsidRPr="00AD6C6C">
        <w:rPr>
          <w:rFonts w:ascii="Palatino Linotype" w:eastAsia="Times New Roman" w:hAnsi="Palatino Linotype" w:cs="Arial"/>
          <w:color w:val="000000" w:themeColor="text1"/>
          <w:lang w:eastAsia="es-MX"/>
        </w:rPr>
        <w:t>L</w:t>
      </w:r>
      <w:r w:rsidRPr="00AD6C6C">
        <w:rPr>
          <w:rFonts w:ascii="Palatino Linotype" w:eastAsia="Times New Roman" w:hAnsi="Palatino Linotype" w:cs="Arial"/>
          <w:color w:val="000000" w:themeColor="text1"/>
          <w:lang w:eastAsia="es-MX"/>
        </w:rPr>
        <w:t>os documen</w:t>
      </w:r>
      <w:r w:rsidR="00765798" w:rsidRPr="00AD6C6C">
        <w:rPr>
          <w:rFonts w:ascii="Palatino Linotype" w:eastAsia="Times New Roman" w:hAnsi="Palatino Linotype" w:cs="Arial"/>
          <w:color w:val="000000" w:themeColor="text1"/>
          <w:lang w:eastAsia="es-MX"/>
        </w:rPr>
        <w:t xml:space="preserve">tos donde conste el nombre, </w:t>
      </w:r>
      <w:r w:rsidRPr="00AD6C6C">
        <w:rPr>
          <w:rFonts w:ascii="Palatino Linotype" w:eastAsia="Times New Roman" w:hAnsi="Palatino Linotype" w:cs="Arial"/>
          <w:color w:val="000000" w:themeColor="text1"/>
          <w:lang w:eastAsia="es-MX"/>
        </w:rPr>
        <w:t xml:space="preserve">último grado </w:t>
      </w:r>
      <w:r w:rsidR="00765798" w:rsidRPr="00AD6C6C">
        <w:rPr>
          <w:rFonts w:ascii="Palatino Linotype" w:eastAsia="Times New Roman" w:hAnsi="Palatino Linotype" w:cs="Arial"/>
          <w:color w:val="000000" w:themeColor="text1"/>
          <w:lang w:eastAsia="es-MX"/>
        </w:rPr>
        <w:t>de estudios y e</w:t>
      </w:r>
      <w:r w:rsidR="0040561C" w:rsidRPr="00AD6C6C">
        <w:rPr>
          <w:rFonts w:ascii="Palatino Linotype" w:eastAsia="Times New Roman" w:hAnsi="Palatino Linotype" w:cs="Arial"/>
          <w:color w:val="000000" w:themeColor="text1"/>
          <w:lang w:eastAsia="es-MX"/>
        </w:rPr>
        <w:t xml:space="preserve">xperiencia </w:t>
      </w:r>
      <w:r w:rsidR="0040561C" w:rsidRPr="00AD6C6C">
        <w:rPr>
          <w:rFonts w:ascii="Palatino Linotype" w:hAnsi="Palatino Linotype" w:cs="Arial"/>
          <w:bCs/>
        </w:rPr>
        <w:t xml:space="preserve">de todos los servidores públicos </w:t>
      </w:r>
      <w:r w:rsidR="0040561C" w:rsidRPr="00AD6C6C">
        <w:rPr>
          <w:rFonts w:ascii="Palatino Linotype" w:eastAsia="Times New Roman" w:hAnsi="Palatino Linotype" w:cs="Arial"/>
          <w:color w:val="000000" w:themeColor="text1"/>
          <w:lang w:eastAsia="es-MX"/>
        </w:rPr>
        <w:t>de la administración 2019-2021.</w:t>
      </w:r>
    </w:p>
    <w:p w14:paraId="0EC75632" w14:textId="77777777" w:rsidR="00765798" w:rsidRPr="00AD6C6C" w:rsidRDefault="00765798" w:rsidP="00AD6C6C">
      <w:pPr>
        <w:pStyle w:val="Encabezado"/>
        <w:spacing w:line="360" w:lineRule="auto"/>
        <w:ind w:right="567"/>
        <w:jc w:val="both"/>
        <w:rPr>
          <w:rFonts w:ascii="Palatino Linotype" w:eastAsia="Times New Roman" w:hAnsi="Palatino Linotype" w:cs="Arial"/>
          <w:color w:val="000000" w:themeColor="text1"/>
          <w:lang w:eastAsia="es-MX"/>
        </w:rPr>
      </w:pPr>
    </w:p>
    <w:p w14:paraId="0BADE5AE" w14:textId="5831BB65" w:rsidR="00483A23" w:rsidRPr="00AD6C6C" w:rsidRDefault="00765798" w:rsidP="00AD6C6C">
      <w:pPr>
        <w:pStyle w:val="Encabezado"/>
        <w:spacing w:line="360" w:lineRule="auto"/>
        <w:ind w:left="567" w:right="567"/>
        <w:jc w:val="both"/>
        <w:rPr>
          <w:rFonts w:ascii="Palatino Linotype" w:eastAsia="Times New Roman" w:hAnsi="Palatino Linotype" w:cs="Arial"/>
          <w:color w:val="000000" w:themeColor="text1"/>
          <w:lang w:eastAsia="es-MX"/>
        </w:rPr>
      </w:pPr>
      <w:r w:rsidRPr="00AD6C6C">
        <w:rPr>
          <w:rFonts w:ascii="Palatino Linotype" w:eastAsia="Times New Roman" w:hAnsi="Palatino Linotype" w:cs="Arial"/>
          <w:color w:val="000000" w:themeColor="text1"/>
          <w:lang w:eastAsia="es-MX"/>
        </w:rPr>
        <w:t>b</w:t>
      </w:r>
      <w:r w:rsidR="00483A23" w:rsidRPr="00AD6C6C">
        <w:rPr>
          <w:rFonts w:ascii="Palatino Linotype" w:eastAsia="Times New Roman" w:hAnsi="Palatino Linotype" w:cs="Arial"/>
          <w:color w:val="000000" w:themeColor="text1"/>
          <w:lang w:eastAsia="es-MX"/>
        </w:rPr>
        <w:t>)</w:t>
      </w:r>
      <w:r w:rsidR="00483A23" w:rsidRPr="00AD6C6C">
        <w:rPr>
          <w:rFonts w:ascii="Palatino Linotype" w:eastAsia="Times New Roman" w:hAnsi="Palatino Linotype" w:cs="Times New Roman"/>
          <w:lang w:val="es-MX" w:eastAsia="es-MX"/>
        </w:rPr>
        <w:t xml:space="preserve"> </w:t>
      </w:r>
      <w:r w:rsidR="00225CA0" w:rsidRPr="00AD6C6C">
        <w:rPr>
          <w:rFonts w:ascii="Palatino Linotype" w:eastAsia="Times New Roman" w:hAnsi="Palatino Linotype" w:cs="Times New Roman"/>
          <w:lang w:val="es-MX" w:eastAsia="es-MX"/>
        </w:rPr>
        <w:t>L</w:t>
      </w:r>
      <w:r w:rsidRPr="00AD6C6C">
        <w:rPr>
          <w:rFonts w:ascii="Palatino Linotype" w:eastAsia="Times New Roman" w:hAnsi="Palatino Linotype" w:cs="Times New Roman"/>
          <w:lang w:val="es-MX" w:eastAsia="es-MX"/>
        </w:rPr>
        <w:t>os documentos entregados en informe justificado correspondientes a la presidenta Municipal, pero con una correcta elaboración de versión pública</w:t>
      </w:r>
      <w:r w:rsidR="00483A23" w:rsidRPr="00AD6C6C">
        <w:rPr>
          <w:rFonts w:ascii="Palatino Linotype" w:eastAsia="Times New Roman" w:hAnsi="Palatino Linotype" w:cs="Arial"/>
          <w:color w:val="000000" w:themeColor="text1"/>
          <w:lang w:eastAsia="es-MX"/>
        </w:rPr>
        <w:t>.</w:t>
      </w:r>
    </w:p>
    <w:p w14:paraId="6A80AA8A" w14:textId="77777777" w:rsidR="00483A23" w:rsidRPr="00AD6C6C" w:rsidRDefault="00483A23" w:rsidP="00AD6C6C">
      <w:pPr>
        <w:tabs>
          <w:tab w:val="left" w:pos="567"/>
        </w:tabs>
        <w:spacing w:line="360" w:lineRule="auto"/>
        <w:jc w:val="both"/>
        <w:rPr>
          <w:rFonts w:ascii="Palatino Linotype" w:hAnsi="Palatino Linotype" w:cs="Arial"/>
        </w:rPr>
      </w:pPr>
    </w:p>
    <w:p w14:paraId="655E8B31" w14:textId="77777777" w:rsidR="00483A23" w:rsidRPr="00AD6C6C" w:rsidRDefault="00483A23" w:rsidP="00AD6C6C">
      <w:pPr>
        <w:autoSpaceDE w:val="0"/>
        <w:autoSpaceDN w:val="0"/>
        <w:adjustRightInd w:val="0"/>
        <w:spacing w:before="240" w:after="240" w:line="360" w:lineRule="auto"/>
        <w:jc w:val="both"/>
        <w:rPr>
          <w:rFonts w:ascii="Palatino Linotype" w:eastAsia="Times New Roman" w:hAnsi="Palatino Linotype" w:cs="Arial"/>
        </w:rPr>
      </w:pPr>
      <w:r w:rsidRPr="00AD6C6C">
        <w:rPr>
          <w:rFonts w:ascii="Palatino Linotype" w:eastAsia="Times New Roman" w:hAnsi="Palatino Linotype" w:cs="Arial"/>
        </w:rPr>
        <w:t xml:space="preserve">Tanto los acuerdos que se emitan para sustentar las versiones públicas, así como el o los acuerdos que clasifiquen como confidencial la información, se deberán a poner a </w:t>
      </w:r>
      <w:r w:rsidRPr="00AD6C6C">
        <w:rPr>
          <w:rFonts w:ascii="Palatino Linotype" w:hAnsi="Palatino Linotype"/>
        </w:rPr>
        <w:t>disposición de la recurrente vía SAIMEX.</w:t>
      </w:r>
    </w:p>
    <w:p w14:paraId="60B35AC1" w14:textId="77777777" w:rsidR="0040561C" w:rsidRPr="00AD6C6C" w:rsidRDefault="0040561C" w:rsidP="00AD6C6C">
      <w:pPr>
        <w:spacing w:line="360" w:lineRule="auto"/>
        <w:jc w:val="both"/>
        <w:rPr>
          <w:rFonts w:ascii="Palatino Linotype" w:eastAsia="Calibri" w:hAnsi="Palatino Linotype" w:cs="Arial"/>
          <w:color w:val="000000" w:themeColor="text1"/>
        </w:rPr>
      </w:pPr>
      <w:r w:rsidRPr="00AD6C6C">
        <w:rPr>
          <w:rFonts w:ascii="Palatino Linotype" w:eastAsia="Calibri" w:hAnsi="Palatino Linotype" w:cs="Arial"/>
          <w:color w:val="000000" w:themeColor="text1"/>
        </w:rPr>
        <w:t xml:space="preserve">Para lo cual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AD6C6C">
        <w:rPr>
          <w:rFonts w:ascii="Palatino Linotype" w:eastAsia="Calibri" w:hAnsi="Palatino Linotype" w:cs="Arial"/>
          <w:color w:val="000000" w:themeColor="text1"/>
        </w:rPr>
        <w:lastRenderedPageBreak/>
        <w:t>documental respectivo objeto de las versiones públicas que se formulen y se ponga a disposición del recurrente.</w:t>
      </w:r>
    </w:p>
    <w:p w14:paraId="45A42418" w14:textId="6B531559" w:rsidR="00EE5F07" w:rsidRPr="00AD6C6C" w:rsidRDefault="00EE5F07" w:rsidP="00AD6C6C">
      <w:pPr>
        <w:spacing w:line="360" w:lineRule="auto"/>
        <w:jc w:val="both"/>
        <w:rPr>
          <w:rFonts w:ascii="Palatino Linotype" w:hAnsi="Palatino Linotype" w:cs="Arial"/>
          <w:bCs/>
        </w:rPr>
      </w:pPr>
    </w:p>
    <w:p w14:paraId="5C71BD97" w14:textId="43967D67" w:rsidR="00225CA0" w:rsidRPr="00AD6C6C" w:rsidRDefault="0071620A" w:rsidP="00AD6C6C">
      <w:pPr>
        <w:spacing w:line="360" w:lineRule="auto"/>
        <w:jc w:val="both"/>
        <w:rPr>
          <w:rFonts w:ascii="Palatino Linotype" w:eastAsia="Times New Roman" w:hAnsi="Palatino Linotype" w:cs="Times New Roman"/>
        </w:rPr>
      </w:pPr>
      <w:bookmarkStart w:id="68" w:name="_Toc460947013"/>
      <w:bookmarkEnd w:id="60"/>
      <w:bookmarkEnd w:id="61"/>
      <w:bookmarkEnd w:id="62"/>
      <w:bookmarkEnd w:id="63"/>
      <w:bookmarkEnd w:id="64"/>
      <w:bookmarkEnd w:id="65"/>
      <w:bookmarkEnd w:id="66"/>
      <w:r w:rsidRPr="00AD6C6C">
        <w:rPr>
          <w:rFonts w:ascii="Palatino Linotype" w:hAnsi="Palatino Linotype"/>
          <w:b/>
        </w:rPr>
        <w:t>TERCERO</w:t>
      </w:r>
      <w:r w:rsidR="00EE5F07" w:rsidRPr="00AD6C6C">
        <w:rPr>
          <w:rFonts w:ascii="Palatino Linotype" w:hAnsi="Palatino Linotype"/>
          <w:b/>
        </w:rPr>
        <w:t xml:space="preserve">. </w:t>
      </w:r>
      <w:r w:rsidR="00225CA0" w:rsidRPr="00AD6C6C">
        <w:rPr>
          <w:rFonts w:ascii="Palatino Linotype" w:eastAsia="Times New Roman" w:hAnsi="Palatino Linotype" w:cs="Arial"/>
        </w:rPr>
        <w:t>Resultan infundadas las</w:t>
      </w:r>
      <w:r w:rsidR="00225CA0" w:rsidRPr="00AD6C6C">
        <w:rPr>
          <w:rFonts w:ascii="Palatino Linotype" w:eastAsia="Times New Roman" w:hAnsi="Palatino Linotype" w:cs="Arial"/>
          <w:b/>
        </w:rPr>
        <w:t xml:space="preserve"> </w:t>
      </w:r>
      <w:r w:rsidR="00225CA0" w:rsidRPr="00AD6C6C">
        <w:rPr>
          <w:rFonts w:ascii="Palatino Linotype" w:eastAsia="Times New Roman" w:hAnsi="Palatino Linotype" w:cs="Arial"/>
          <w:lang w:val="es-ES"/>
        </w:rPr>
        <w:t xml:space="preserve">razones o motivos de inconformidad hechos valer </w:t>
      </w:r>
      <w:r w:rsidR="00225CA0" w:rsidRPr="00AD6C6C">
        <w:rPr>
          <w:rFonts w:ascii="Palatino Linotype" w:eastAsia="Calibri" w:hAnsi="Palatino Linotype" w:cs="Arial"/>
          <w:lang w:val="es-ES"/>
        </w:rPr>
        <w:t xml:space="preserve">en el recurso de revisión </w:t>
      </w:r>
      <w:r w:rsidR="00873F50" w:rsidRPr="00AD6C6C">
        <w:rPr>
          <w:rFonts w:ascii="Palatino Linotype" w:hAnsi="Palatino Linotype" w:cs="Arial"/>
          <w:b/>
          <w:bCs/>
          <w:lang w:eastAsia="es-MX"/>
        </w:rPr>
        <w:t>00372/INFOEM/IP/RR/2019,</w:t>
      </w:r>
      <w:r w:rsidR="00225CA0" w:rsidRPr="00AD6C6C">
        <w:rPr>
          <w:rFonts w:ascii="Palatino Linotype" w:hAnsi="Palatino Linotype" w:cs="Arial"/>
          <w:b/>
          <w:bCs/>
        </w:rPr>
        <w:t xml:space="preserve"> </w:t>
      </w:r>
      <w:r w:rsidR="00225CA0" w:rsidRPr="00AD6C6C">
        <w:rPr>
          <w:rFonts w:ascii="Palatino Linotype" w:hAnsi="Palatino Linotype" w:cs="Arial"/>
          <w:bCs/>
        </w:rPr>
        <w:t xml:space="preserve">en términos del </w:t>
      </w:r>
      <w:r w:rsidR="00225CA0" w:rsidRPr="00AD6C6C">
        <w:rPr>
          <w:rFonts w:ascii="Palatino Linotype" w:hAnsi="Palatino Linotype" w:cs="Arial"/>
          <w:b/>
          <w:bCs/>
        </w:rPr>
        <w:t>Considerando</w:t>
      </w:r>
      <w:r w:rsidR="00225CA0" w:rsidRPr="00AD6C6C">
        <w:rPr>
          <w:rFonts w:ascii="Palatino Linotype" w:hAnsi="Palatino Linotype" w:cs="Arial"/>
          <w:bCs/>
        </w:rPr>
        <w:t xml:space="preserve"> </w:t>
      </w:r>
      <w:r w:rsidR="00225CA0" w:rsidRPr="00AD6C6C">
        <w:rPr>
          <w:rFonts w:ascii="Palatino Linotype" w:hAnsi="Palatino Linotype" w:cs="Arial"/>
          <w:b/>
          <w:bCs/>
        </w:rPr>
        <w:t>CUARTO</w:t>
      </w:r>
      <w:r w:rsidR="00225CA0" w:rsidRPr="00AD6C6C">
        <w:rPr>
          <w:rFonts w:ascii="Palatino Linotype" w:hAnsi="Palatino Linotype" w:cs="Arial"/>
          <w:bCs/>
        </w:rPr>
        <w:t xml:space="preserve"> de la presente resolución.</w:t>
      </w:r>
    </w:p>
    <w:p w14:paraId="06EF04B6" w14:textId="08503171" w:rsidR="00225CA0" w:rsidRPr="00AD6C6C" w:rsidRDefault="00225CA0" w:rsidP="00AD6C6C">
      <w:pPr>
        <w:spacing w:before="240" w:after="240" w:line="360" w:lineRule="auto"/>
        <w:jc w:val="both"/>
        <w:rPr>
          <w:rFonts w:ascii="Palatino Linotype" w:eastAsia="Calibri" w:hAnsi="Palatino Linotype" w:cs="Arial"/>
          <w:lang w:val="es-ES"/>
        </w:rPr>
      </w:pPr>
      <w:r w:rsidRPr="00AD6C6C">
        <w:rPr>
          <w:rFonts w:ascii="Palatino Linotype" w:hAnsi="Palatino Linotype"/>
          <w:b/>
        </w:rPr>
        <w:t>CUARTO.</w:t>
      </w:r>
      <w:r w:rsidRPr="00AD6C6C">
        <w:rPr>
          <w:rStyle w:val="Ttulo2Car"/>
          <w:b w:val="0"/>
          <w:szCs w:val="24"/>
        </w:rPr>
        <w:t xml:space="preserve"> </w:t>
      </w:r>
      <w:r w:rsidRPr="00AD6C6C">
        <w:rPr>
          <w:rFonts w:ascii="Palatino Linotype" w:eastAsia="Calibri" w:hAnsi="Palatino Linotype" w:cs="Arial"/>
          <w:lang w:val="es-ES"/>
        </w:rPr>
        <w:t>Se</w:t>
      </w:r>
      <w:r w:rsidRPr="00AD6C6C">
        <w:rPr>
          <w:rFonts w:ascii="Palatino Linotype" w:eastAsia="Calibri" w:hAnsi="Palatino Linotype" w:cs="Arial"/>
          <w:b/>
          <w:lang w:val="es-ES"/>
        </w:rPr>
        <w:t xml:space="preserve"> CONFIRMA </w:t>
      </w:r>
      <w:r w:rsidRPr="00AD6C6C">
        <w:rPr>
          <w:rFonts w:ascii="Palatino Linotype" w:eastAsia="Calibri" w:hAnsi="Palatino Linotype" w:cs="Arial"/>
          <w:lang w:val="es-ES"/>
        </w:rPr>
        <w:t xml:space="preserve">la respuesta emitida por </w:t>
      </w:r>
      <w:r w:rsidR="00873F50" w:rsidRPr="00AD6C6C">
        <w:rPr>
          <w:rFonts w:ascii="Palatino Linotype" w:eastAsia="Calibri" w:hAnsi="Palatino Linotype" w:cs="Arial"/>
          <w:lang w:val="es-ES"/>
        </w:rPr>
        <w:t xml:space="preserve">el </w:t>
      </w:r>
      <w:r w:rsidRPr="00AD6C6C">
        <w:rPr>
          <w:rFonts w:ascii="Palatino Linotype" w:eastAsia="Calibri" w:hAnsi="Palatino Linotype" w:cs="Arial"/>
          <w:lang w:val="es-ES"/>
        </w:rPr>
        <w:t xml:space="preserve"> </w:t>
      </w:r>
      <w:r w:rsidR="00873F50" w:rsidRPr="00AD6C6C">
        <w:rPr>
          <w:rFonts w:ascii="Palatino Linotype" w:hAnsi="Palatino Linotype" w:cs="Arial"/>
          <w:b/>
        </w:rPr>
        <w:t xml:space="preserve">Ayuntamiento de </w:t>
      </w:r>
      <w:proofErr w:type="spellStart"/>
      <w:r w:rsidR="00873F50" w:rsidRPr="00AD6C6C">
        <w:rPr>
          <w:rFonts w:ascii="Palatino Linotype" w:hAnsi="Palatino Linotype" w:cs="Arial"/>
          <w:b/>
        </w:rPr>
        <w:t>Otzolotepec</w:t>
      </w:r>
      <w:proofErr w:type="spellEnd"/>
      <w:r w:rsidRPr="00AD6C6C">
        <w:rPr>
          <w:rFonts w:ascii="Palatino Linotype" w:eastAsia="Calibri" w:hAnsi="Palatino Linotype" w:cs="Arial"/>
          <w:lang w:val="es-ES"/>
        </w:rPr>
        <w:t xml:space="preserve"> a la solicitud </w:t>
      </w:r>
      <w:r w:rsidRPr="00AD6C6C">
        <w:rPr>
          <w:rFonts w:ascii="Palatino Linotype" w:eastAsia="Calibri" w:hAnsi="Palatino Linotype" w:cs="Arial"/>
          <w:b/>
          <w:lang w:val="es-ES"/>
        </w:rPr>
        <w:t>000</w:t>
      </w:r>
      <w:r w:rsidR="00873F50" w:rsidRPr="00AD6C6C">
        <w:rPr>
          <w:rFonts w:ascii="Palatino Linotype" w:eastAsia="Calibri" w:hAnsi="Palatino Linotype" w:cs="Arial"/>
          <w:b/>
          <w:lang w:val="es-ES"/>
        </w:rPr>
        <w:t>13/OTZOLOTE/IP/2019</w:t>
      </w:r>
      <w:r w:rsidRPr="00AD6C6C">
        <w:rPr>
          <w:rFonts w:ascii="Palatino Linotype" w:eastAsia="Calibri" w:hAnsi="Palatino Linotype" w:cs="Arial"/>
          <w:b/>
          <w:lang w:val="es-ES"/>
        </w:rPr>
        <w:t>.</w:t>
      </w:r>
      <w:r w:rsidRPr="00AD6C6C">
        <w:rPr>
          <w:rFonts w:ascii="Palatino Linotype" w:eastAsia="Calibri" w:hAnsi="Palatino Linotype" w:cs="Arial"/>
          <w:lang w:val="es-ES"/>
        </w:rPr>
        <w:t xml:space="preserve"> </w:t>
      </w:r>
    </w:p>
    <w:p w14:paraId="450994F2" w14:textId="4B1EA52A" w:rsidR="00EE5F07" w:rsidRPr="00AD6C6C" w:rsidRDefault="00225CA0" w:rsidP="00AD6C6C">
      <w:pPr>
        <w:spacing w:line="360" w:lineRule="auto"/>
        <w:jc w:val="both"/>
        <w:rPr>
          <w:rFonts w:ascii="Palatino Linotype" w:hAnsi="Palatino Linotype"/>
        </w:rPr>
      </w:pPr>
      <w:r w:rsidRPr="00AD6C6C">
        <w:rPr>
          <w:rFonts w:ascii="Palatino Linotype" w:eastAsia="Times New Roman" w:hAnsi="Palatino Linotype" w:cs="Arial"/>
          <w:b/>
        </w:rPr>
        <w:t xml:space="preserve">QUINTO. </w:t>
      </w:r>
      <w:r w:rsidR="00EE5F07" w:rsidRPr="00AD6C6C">
        <w:rPr>
          <w:rFonts w:ascii="Palatino Linotype" w:eastAsia="Palatino Linotype" w:hAnsi="Palatino Linotype" w:cs="Palatino Linotype"/>
          <w:b/>
        </w:rPr>
        <w:t xml:space="preserve">Notifíquese </w:t>
      </w:r>
      <w:r w:rsidR="00EE5F07" w:rsidRPr="00AD6C6C">
        <w:rPr>
          <w:rFonts w:ascii="Palatino Linotype" w:eastAsia="Palatino Linotype" w:hAnsi="Palatino Linotype" w:cs="Palatino Linotype"/>
        </w:rPr>
        <w:t xml:space="preserve">al Titular de la Unidad de Transparencia del </w:t>
      </w:r>
      <w:r w:rsidR="00EE5F07" w:rsidRPr="00AD6C6C">
        <w:rPr>
          <w:rFonts w:ascii="Palatino Linotype" w:eastAsia="Palatino Linotype" w:hAnsi="Palatino Linotype" w:cs="Palatino Linotype"/>
          <w:b/>
        </w:rPr>
        <w:t>SUJETO OBLIGADO</w:t>
      </w:r>
      <w:r w:rsidR="00EE5F07" w:rsidRPr="00AD6C6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E5F07" w:rsidRPr="00AD6C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A3D4CB" w14:textId="77777777" w:rsidR="00EE5F07" w:rsidRPr="00AD6C6C" w:rsidRDefault="00EE5F07" w:rsidP="00AD6C6C">
      <w:pPr>
        <w:shd w:val="clear" w:color="auto" w:fill="FFFFFF"/>
        <w:spacing w:line="360" w:lineRule="auto"/>
        <w:jc w:val="both"/>
        <w:rPr>
          <w:rFonts w:ascii="Palatino Linotype" w:eastAsia="Times New Roman" w:hAnsi="Palatino Linotype" w:cs="Arial"/>
          <w:b/>
        </w:rPr>
      </w:pPr>
    </w:p>
    <w:p w14:paraId="77273128" w14:textId="4AFB292D" w:rsidR="00EE5F07" w:rsidRPr="00AD6C6C" w:rsidRDefault="00EE5F07" w:rsidP="00AD6C6C">
      <w:pPr>
        <w:shd w:val="clear" w:color="auto" w:fill="FFFFFF"/>
        <w:spacing w:line="360" w:lineRule="auto"/>
        <w:jc w:val="both"/>
        <w:rPr>
          <w:rFonts w:ascii="Palatino Linotype" w:hAnsi="Palatino Linotype"/>
        </w:rPr>
      </w:pPr>
      <w:r w:rsidRPr="00AD6C6C">
        <w:rPr>
          <w:rFonts w:ascii="Palatino Linotype" w:eastAsia="Times New Roman" w:hAnsi="Palatino Linotype" w:cs="Arial"/>
          <w:b/>
        </w:rPr>
        <w:t xml:space="preserve"> </w:t>
      </w:r>
      <w:r w:rsidR="00225CA0" w:rsidRPr="00AD6C6C">
        <w:rPr>
          <w:rFonts w:ascii="Palatino Linotype" w:eastAsia="MS Mincho" w:hAnsi="Palatino Linotype" w:cs="Times New Roman"/>
          <w:b/>
          <w:lang w:val="es-MX"/>
        </w:rPr>
        <w:t>SEXTO.</w:t>
      </w:r>
      <w:r w:rsidRPr="00AD6C6C">
        <w:rPr>
          <w:rFonts w:ascii="Palatino Linotype" w:eastAsia="Times New Roman" w:hAnsi="Palatino Linotype" w:cs="Arial"/>
          <w:b/>
        </w:rPr>
        <w:t xml:space="preserve"> </w:t>
      </w:r>
      <w:r w:rsidRPr="00AD6C6C">
        <w:rPr>
          <w:rFonts w:ascii="Palatino Linotype" w:eastAsia="Times New Roman" w:hAnsi="Palatino Linotype" w:cs="Times New Roman"/>
          <w:b/>
          <w:bCs/>
          <w:color w:val="222222"/>
          <w:lang w:val="es-ES"/>
        </w:rPr>
        <w:t>Notifíquese a</w:t>
      </w:r>
      <w:r w:rsidRPr="00AD6C6C">
        <w:rPr>
          <w:rFonts w:ascii="Palatino Linotype" w:hAnsi="Palatino Linotype"/>
          <w:b/>
        </w:rPr>
        <w:t xml:space="preserve"> </w:t>
      </w:r>
      <w:r w:rsidR="00EF6391" w:rsidRPr="00EF6391">
        <w:rPr>
          <w:rFonts w:ascii="Palatino Linotype" w:hAnsi="Palatino Linotype"/>
          <w:b/>
          <w:highlight w:val="black"/>
        </w:rPr>
        <w:t>---------------------------------------------------</w:t>
      </w:r>
      <w:r w:rsidRPr="00AD6C6C">
        <w:rPr>
          <w:rFonts w:ascii="Palatino Linotype" w:hAnsi="Palatino Linotype"/>
          <w:b/>
        </w:rPr>
        <w:t xml:space="preserve"> </w:t>
      </w:r>
      <w:r w:rsidRPr="00AD6C6C">
        <w:rPr>
          <w:rFonts w:ascii="Palatino Linotype" w:hAnsi="Palatino Linotype"/>
        </w:rPr>
        <w:t>la presente resolución e informes justificados.</w:t>
      </w:r>
    </w:p>
    <w:p w14:paraId="3595BB53" w14:textId="77777777" w:rsidR="00EE5F07" w:rsidRPr="00AD6C6C" w:rsidRDefault="00EE5F07" w:rsidP="00AD6C6C">
      <w:pPr>
        <w:shd w:val="clear" w:color="auto" w:fill="FFFFFF"/>
        <w:spacing w:line="360" w:lineRule="auto"/>
        <w:jc w:val="both"/>
        <w:rPr>
          <w:rFonts w:ascii="Palatino Linotype" w:hAnsi="Palatino Linotype"/>
        </w:rPr>
      </w:pPr>
    </w:p>
    <w:bookmarkEnd w:id="68"/>
    <w:p w14:paraId="34165F25" w14:textId="24F7ABA7" w:rsidR="0040561C" w:rsidRPr="00AD6C6C" w:rsidRDefault="00873F50" w:rsidP="00AD6C6C">
      <w:pPr>
        <w:spacing w:line="360" w:lineRule="auto"/>
        <w:jc w:val="both"/>
        <w:rPr>
          <w:rFonts w:ascii="Palatino Linotype" w:eastAsia="MS Mincho" w:hAnsi="Palatino Linotype" w:cs="Times New Roman"/>
          <w:lang w:val="es-ES"/>
        </w:rPr>
      </w:pPr>
      <w:r w:rsidRPr="00AD6C6C">
        <w:rPr>
          <w:rFonts w:ascii="Palatino Linotype" w:eastAsia="MS Mincho" w:hAnsi="Palatino Linotype" w:cs="Times New Roman"/>
          <w:b/>
        </w:rPr>
        <w:t>SÉPTIMO</w:t>
      </w:r>
      <w:r w:rsidRPr="00AD6C6C">
        <w:rPr>
          <w:rFonts w:ascii="Palatino Linotype" w:eastAsia="MS Mincho" w:hAnsi="Palatino Linotype" w:cs="Times New Roman"/>
          <w:lang w:val="es-ES"/>
        </w:rPr>
        <w:t xml:space="preserve"> </w:t>
      </w:r>
      <w:r w:rsidR="00EE5F07" w:rsidRPr="00AD6C6C">
        <w:rPr>
          <w:rFonts w:ascii="Palatino Linotype" w:eastAsia="MS Mincho" w:hAnsi="Palatino Linotype" w:cs="Times New Roman"/>
          <w:lang w:val="es-ES"/>
        </w:rPr>
        <w:t xml:space="preserve">Se hace del conocimiento de </w:t>
      </w:r>
      <w:r w:rsidR="00EF6391" w:rsidRPr="00EF6391">
        <w:rPr>
          <w:rFonts w:ascii="Palatino Linotype" w:hAnsi="Palatino Linotype"/>
          <w:b/>
          <w:highlight w:val="black"/>
        </w:rPr>
        <w:t>---------------------------------------------------------</w:t>
      </w:r>
      <w:r w:rsidR="00EE5F07" w:rsidRPr="00AD6C6C">
        <w:rPr>
          <w:rFonts w:ascii="Palatino Linotype" w:hAnsi="Palatino Linotype"/>
          <w:b/>
        </w:rPr>
        <w:t xml:space="preserve"> </w:t>
      </w:r>
      <w:r w:rsidR="00EE5F07" w:rsidRPr="00AD6C6C">
        <w:rPr>
          <w:rFonts w:ascii="Palatino Linotype" w:eastAsia="MS Mincho" w:hAnsi="Palatino Linotype" w:cs="Times New Roman"/>
          <w:lang w:val="es-ES"/>
        </w:rPr>
        <w:t xml:space="preserve">que, de conformidad con lo establecido en el artículo 196 de la Ley de Transparencia </w:t>
      </w:r>
      <w:r w:rsidR="00EE5F07" w:rsidRPr="00AD6C6C">
        <w:rPr>
          <w:rFonts w:ascii="Palatino Linotype" w:eastAsia="MS Mincho" w:hAnsi="Palatino Linotype" w:cs="Times New Roman"/>
          <w:lang w:val="es-ES"/>
        </w:rPr>
        <w:lastRenderedPageBreak/>
        <w:t>y Acceso a la Información Pública del Estado de México y Municipios, en caso de que considere que la resolución le cause algún perjuicio podrá impugnarla </w:t>
      </w:r>
      <w:r w:rsidR="00EE5F07" w:rsidRPr="00AD6C6C">
        <w:rPr>
          <w:rFonts w:ascii="Palatino Linotype" w:eastAsia="MS Mincho" w:hAnsi="Palatino Linotype" w:cs="Times New Roman"/>
          <w:bCs/>
          <w:lang w:val="es-ES"/>
        </w:rPr>
        <w:t>vía juicio de amparo</w:t>
      </w:r>
      <w:r w:rsidR="00EE5F07" w:rsidRPr="00AD6C6C">
        <w:rPr>
          <w:rFonts w:ascii="Palatino Linotype" w:eastAsia="MS Mincho" w:hAnsi="Palatino Linotype" w:cs="Times New Roman"/>
          <w:lang w:val="es-ES"/>
        </w:rPr>
        <w:t> en los términos de las leyes aplicables.</w:t>
      </w:r>
    </w:p>
    <w:p w14:paraId="72983071" w14:textId="77777777" w:rsidR="0040561C" w:rsidRPr="00AD6C6C" w:rsidRDefault="0040561C" w:rsidP="00AD6C6C">
      <w:pPr>
        <w:spacing w:line="360" w:lineRule="auto"/>
        <w:jc w:val="both"/>
        <w:rPr>
          <w:rFonts w:ascii="Palatino Linotype" w:eastAsia="MS Mincho" w:hAnsi="Palatino Linotype" w:cs="Times New Roman"/>
          <w:lang w:val="es-ES"/>
        </w:rPr>
      </w:pPr>
    </w:p>
    <w:p w14:paraId="7BE90FEC" w14:textId="4D71E791" w:rsidR="0040561C" w:rsidRPr="00AD6C6C" w:rsidRDefault="00873F50" w:rsidP="00AD6C6C">
      <w:pPr>
        <w:shd w:val="clear" w:color="auto" w:fill="FFFFFF"/>
        <w:tabs>
          <w:tab w:val="left" w:pos="567"/>
        </w:tabs>
        <w:spacing w:line="360" w:lineRule="auto"/>
        <w:jc w:val="both"/>
        <w:rPr>
          <w:rFonts w:ascii="Palatino Linotype" w:eastAsia="MS Mincho" w:hAnsi="Palatino Linotype" w:cs="Times New Roman"/>
        </w:rPr>
      </w:pPr>
      <w:r w:rsidRPr="00AD6C6C">
        <w:rPr>
          <w:rFonts w:ascii="Palatino Linotype" w:eastAsia="MS Mincho" w:hAnsi="Palatino Linotype" w:cs="Times New Roman"/>
          <w:b/>
        </w:rPr>
        <w:t>OCTAVO</w:t>
      </w:r>
      <w:r w:rsidR="0040561C" w:rsidRPr="00AD6C6C">
        <w:rPr>
          <w:rFonts w:ascii="Palatino Linotype" w:eastAsia="MS Mincho" w:hAnsi="Palatino Linotype" w:cs="Times New Roman"/>
          <w:b/>
        </w:rPr>
        <w:t xml:space="preserve">. </w:t>
      </w:r>
      <w:r w:rsidR="0040561C" w:rsidRPr="00AD6C6C">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w:t>
      </w:r>
    </w:p>
    <w:p w14:paraId="56E2B96D" w14:textId="77777777" w:rsidR="00EE5F07" w:rsidRPr="00AD6C6C" w:rsidRDefault="00EE5F07" w:rsidP="00AD6C6C">
      <w:pPr>
        <w:spacing w:line="360" w:lineRule="auto"/>
        <w:jc w:val="both"/>
        <w:rPr>
          <w:rFonts w:ascii="Palatino Linotype" w:eastAsia="MS Mincho" w:hAnsi="Palatino Linotype" w:cs="Times New Roman"/>
          <w:b/>
        </w:rPr>
      </w:pPr>
    </w:p>
    <w:p w14:paraId="52F079DE" w14:textId="15BBA69D" w:rsidR="00EE5F07" w:rsidRPr="00AD6C6C" w:rsidRDefault="00EE5F07" w:rsidP="00AD6C6C">
      <w:pPr>
        <w:shd w:val="clear" w:color="auto" w:fill="FFFFFF"/>
        <w:spacing w:line="360" w:lineRule="auto"/>
        <w:jc w:val="both"/>
        <w:rPr>
          <w:rFonts w:ascii="Palatino Linotype" w:hAnsi="Palatino Linotype" w:cs="Arial"/>
        </w:rPr>
      </w:pPr>
      <w:r w:rsidRPr="00AD6C6C">
        <w:rPr>
          <w:rFonts w:ascii="Palatino Linotype" w:hAnsi="Palatino Linotype"/>
        </w:rPr>
        <w:t xml:space="preserve">ASÍ LO RESUELVE, POR </w:t>
      </w:r>
      <w:r w:rsidRPr="00CB7680">
        <w:rPr>
          <w:rFonts w:ascii="Palatino Linotype" w:hAnsi="Palatino Linotype"/>
        </w:rPr>
        <w:t>UNANIMIDAD</w:t>
      </w:r>
      <w:r w:rsidRPr="00AD6C6C">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CB7680">
        <w:rPr>
          <w:rFonts w:ascii="Palatino Linotype" w:hAnsi="Palatino Linotype"/>
        </w:rPr>
        <w:t>ZULEMA MARTÍNEZ SÁNCHEZ;</w:t>
      </w:r>
      <w:r w:rsidRPr="00AD6C6C">
        <w:rPr>
          <w:rFonts w:ascii="Palatino Linotype" w:hAnsi="Palatino Linotype"/>
        </w:rPr>
        <w:t xml:space="preserve"> EVA ABAID YAPUR; JOSÉ GUADALUPE LUNA HERNÁNDEZ;  JAVIER MARTÍNEZ CRUZ</w:t>
      </w:r>
      <w:r w:rsidR="00CB7680" w:rsidRPr="00CB7680">
        <w:rPr>
          <w:rFonts w:ascii="Palatino Linotype" w:hAnsi="Palatino Linotype"/>
        </w:rPr>
        <w:t xml:space="preserve"> Y LUIS GUSTAVO PARRA NORIEGA; EN LA DECIMA SEGUNDA </w:t>
      </w:r>
      <w:r w:rsidRPr="00CB7680">
        <w:rPr>
          <w:rFonts w:ascii="Palatino Linotype" w:hAnsi="Palatino Linotype"/>
        </w:rPr>
        <w:t>SESIÓN</w:t>
      </w:r>
      <w:r w:rsidR="00CB7680" w:rsidRPr="00CB7680">
        <w:rPr>
          <w:rFonts w:ascii="Palatino Linotype" w:hAnsi="Palatino Linotype"/>
        </w:rPr>
        <w:t xml:space="preserve"> ORDINARIA CELEBRADA EL DÍA VEINTISÉIS (26) DE MARZO DE DOS MIL DIECINUEVE</w:t>
      </w:r>
      <w:r w:rsidRPr="00CB7680">
        <w:rPr>
          <w:rFonts w:ascii="Palatino Linotype" w:hAnsi="Palatino Linotype"/>
        </w:rPr>
        <w:t xml:space="preserve">, ANTE </w:t>
      </w:r>
      <w:r w:rsidR="00CB7680" w:rsidRPr="00CB7680">
        <w:rPr>
          <w:rFonts w:ascii="Palatino Linotype" w:hAnsi="Palatino Linotype"/>
        </w:rPr>
        <w:t xml:space="preserve">EL SECRETARIO TÉCNICO DEL PLENO, </w:t>
      </w:r>
      <w:r w:rsidRPr="00CB7680">
        <w:rPr>
          <w:rFonts w:ascii="Palatino Linotype" w:hAnsi="Palatino Linotype"/>
        </w:rPr>
        <w:t xml:space="preserve">ALEXIS TAPIA </w:t>
      </w:r>
      <w:r w:rsidR="00CB7680" w:rsidRPr="00CB7680">
        <w:rPr>
          <w:rFonts w:ascii="Palatino Linotype" w:hAnsi="Palatino Linotype"/>
        </w:rPr>
        <w:t>RAMÍREZ.</w:t>
      </w:r>
    </w:p>
    <w:bookmarkEnd w:id="9"/>
    <w:bookmarkEnd w:id="10"/>
    <w:bookmarkEnd w:id="11"/>
    <w:p w14:paraId="7065B9AA" w14:textId="77777777" w:rsidR="005B5E98" w:rsidRDefault="005B5E98" w:rsidP="00AD6C6C">
      <w:pPr>
        <w:spacing w:line="360" w:lineRule="auto"/>
        <w:jc w:val="both"/>
        <w:rPr>
          <w:rFonts w:ascii="Palatino Linotype" w:eastAsia="Times New Roman" w:hAnsi="Palatino Linotype" w:cs="Arial"/>
          <w:color w:val="000000" w:themeColor="text1"/>
        </w:rPr>
      </w:pPr>
    </w:p>
    <w:p w14:paraId="2A74FEA4" w14:textId="77777777" w:rsidR="005B5E98" w:rsidRDefault="005B5E98" w:rsidP="00AD6C6C">
      <w:pPr>
        <w:spacing w:line="360" w:lineRule="auto"/>
        <w:jc w:val="both"/>
        <w:rPr>
          <w:rFonts w:ascii="Palatino Linotype" w:eastAsia="Times New Roman" w:hAnsi="Palatino Linotype" w:cs="Arial"/>
          <w:color w:val="000000" w:themeColor="text1"/>
        </w:rPr>
      </w:pPr>
    </w:p>
    <w:tbl>
      <w:tblPr>
        <w:tblW w:w="9351" w:type="dxa"/>
        <w:jc w:val="center"/>
        <w:tblLayout w:type="fixed"/>
        <w:tblLook w:val="04A0" w:firstRow="1" w:lastRow="0" w:firstColumn="1" w:lastColumn="0" w:noHBand="0" w:noVBand="1"/>
      </w:tblPr>
      <w:tblGrid>
        <w:gridCol w:w="4338"/>
        <w:gridCol w:w="5013"/>
      </w:tblGrid>
      <w:tr w:rsidR="003906F8" w:rsidRPr="00C14C1F" w14:paraId="3D86B85F" w14:textId="77777777" w:rsidTr="00A011B5">
        <w:trPr>
          <w:jc w:val="center"/>
        </w:trPr>
        <w:tc>
          <w:tcPr>
            <w:tcW w:w="9351" w:type="dxa"/>
            <w:gridSpan w:val="2"/>
          </w:tcPr>
          <w:p w14:paraId="3375185C" w14:textId="77777777" w:rsidR="003906F8" w:rsidRDefault="003906F8" w:rsidP="003906F8">
            <w:pPr>
              <w:tabs>
                <w:tab w:val="left" w:pos="0"/>
              </w:tabs>
              <w:spacing w:line="360" w:lineRule="auto"/>
              <w:jc w:val="center"/>
              <w:rPr>
                <w:rFonts w:ascii="Palatino Linotype" w:hAnsi="Palatino Linotype" w:cs="Arial"/>
                <w:b/>
              </w:rPr>
            </w:pPr>
          </w:p>
          <w:p w14:paraId="2889F76E" w14:textId="77777777" w:rsidR="003906F8" w:rsidRDefault="003906F8" w:rsidP="003906F8">
            <w:pPr>
              <w:tabs>
                <w:tab w:val="left" w:pos="0"/>
              </w:tabs>
              <w:spacing w:line="360" w:lineRule="auto"/>
              <w:jc w:val="center"/>
              <w:rPr>
                <w:rFonts w:ascii="Palatino Linotype" w:hAnsi="Palatino Linotype" w:cs="Arial"/>
                <w:b/>
              </w:rPr>
            </w:pPr>
          </w:p>
          <w:p w14:paraId="3799381F" w14:textId="77777777" w:rsidR="003906F8" w:rsidRPr="00C14C1F" w:rsidRDefault="003906F8" w:rsidP="003906F8">
            <w:pPr>
              <w:tabs>
                <w:tab w:val="left" w:pos="0"/>
              </w:tabs>
              <w:spacing w:line="360" w:lineRule="auto"/>
              <w:jc w:val="center"/>
              <w:rPr>
                <w:rFonts w:ascii="Palatino Linotype" w:hAnsi="Palatino Linotype" w:cs="Arial"/>
                <w:b/>
              </w:rPr>
            </w:pPr>
            <w:r w:rsidRPr="00C14C1F">
              <w:rPr>
                <w:rFonts w:ascii="Palatino Linotype" w:hAnsi="Palatino Linotype" w:cs="Arial"/>
                <w:b/>
              </w:rPr>
              <w:t>Zulema Martínez Sánchez</w:t>
            </w:r>
          </w:p>
          <w:p w14:paraId="0C0ADF45"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rPr>
              <w:t>Comisionada Presidenta</w:t>
            </w:r>
          </w:p>
          <w:p w14:paraId="18242406"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(RÚBRICA) </w:t>
            </w:r>
          </w:p>
        </w:tc>
      </w:tr>
      <w:tr w:rsidR="003906F8" w:rsidRPr="00C14C1F" w14:paraId="776C1E82" w14:textId="77777777" w:rsidTr="00A011B5">
        <w:trPr>
          <w:jc w:val="center"/>
        </w:trPr>
        <w:tc>
          <w:tcPr>
            <w:tcW w:w="4338" w:type="dxa"/>
          </w:tcPr>
          <w:p w14:paraId="745BE535" w14:textId="77777777" w:rsidR="003906F8" w:rsidRPr="00C14C1F" w:rsidRDefault="003906F8" w:rsidP="00A011B5">
            <w:pPr>
              <w:tabs>
                <w:tab w:val="left" w:pos="0"/>
              </w:tabs>
              <w:spacing w:line="360" w:lineRule="auto"/>
              <w:rPr>
                <w:rFonts w:ascii="Palatino Linotype" w:hAnsi="Palatino Linotype" w:cs="Arial"/>
                <w:b/>
              </w:rPr>
            </w:pPr>
          </w:p>
          <w:p w14:paraId="04751426"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Eva </w:t>
            </w:r>
            <w:proofErr w:type="spellStart"/>
            <w:r w:rsidRPr="00C14C1F">
              <w:rPr>
                <w:rFonts w:ascii="Palatino Linotype" w:hAnsi="Palatino Linotype" w:cs="Arial"/>
                <w:b/>
              </w:rPr>
              <w:t>Abaid</w:t>
            </w:r>
            <w:proofErr w:type="spellEnd"/>
            <w:r w:rsidRPr="00C14C1F">
              <w:rPr>
                <w:rFonts w:ascii="Palatino Linotype" w:hAnsi="Palatino Linotype" w:cs="Arial"/>
                <w:b/>
              </w:rPr>
              <w:t xml:space="preserve"> </w:t>
            </w:r>
            <w:proofErr w:type="spellStart"/>
            <w:r w:rsidRPr="00C14C1F">
              <w:rPr>
                <w:rFonts w:ascii="Palatino Linotype" w:hAnsi="Palatino Linotype" w:cs="Arial"/>
                <w:b/>
              </w:rPr>
              <w:t>Yapur</w:t>
            </w:r>
            <w:proofErr w:type="spellEnd"/>
          </w:p>
          <w:p w14:paraId="1A92ACE1" w14:textId="77777777" w:rsidR="003906F8" w:rsidRPr="00C14C1F" w:rsidRDefault="003906F8" w:rsidP="00A011B5">
            <w:pPr>
              <w:tabs>
                <w:tab w:val="left" w:pos="0"/>
              </w:tabs>
              <w:spacing w:line="360" w:lineRule="auto"/>
              <w:jc w:val="center"/>
              <w:rPr>
                <w:rFonts w:ascii="Palatino Linotype" w:hAnsi="Palatino Linotype" w:cs="Arial"/>
              </w:rPr>
            </w:pPr>
            <w:r w:rsidRPr="00C14C1F">
              <w:rPr>
                <w:rFonts w:ascii="Palatino Linotype" w:hAnsi="Palatino Linotype" w:cs="Arial"/>
              </w:rPr>
              <w:t>Comisionada</w:t>
            </w:r>
          </w:p>
          <w:p w14:paraId="07FEFAA0"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14:paraId="5BE17928" w14:textId="77777777" w:rsidR="003906F8" w:rsidRPr="00C14C1F" w:rsidRDefault="003906F8" w:rsidP="00A011B5">
            <w:pPr>
              <w:tabs>
                <w:tab w:val="left" w:pos="0"/>
              </w:tabs>
              <w:spacing w:line="360" w:lineRule="auto"/>
              <w:rPr>
                <w:rFonts w:ascii="Palatino Linotype" w:hAnsi="Palatino Linotype" w:cs="Arial"/>
                <w:b/>
              </w:rPr>
            </w:pPr>
          </w:p>
          <w:p w14:paraId="73F1D3BD"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José Guadalupe Luna Hernández</w:t>
            </w:r>
          </w:p>
          <w:p w14:paraId="1F54DC31" w14:textId="77777777" w:rsidR="003906F8" w:rsidRPr="00C14C1F" w:rsidRDefault="003906F8" w:rsidP="00A011B5">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1590183F"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p w14:paraId="53FEF78F" w14:textId="77777777" w:rsidR="003906F8" w:rsidRPr="00C14C1F" w:rsidRDefault="003906F8" w:rsidP="00A011B5">
            <w:pPr>
              <w:tabs>
                <w:tab w:val="left" w:pos="0"/>
              </w:tabs>
              <w:spacing w:line="360" w:lineRule="auto"/>
              <w:jc w:val="center"/>
              <w:rPr>
                <w:rFonts w:ascii="Palatino Linotype" w:hAnsi="Palatino Linotype" w:cs="Arial"/>
                <w:b/>
              </w:rPr>
            </w:pPr>
          </w:p>
        </w:tc>
      </w:tr>
      <w:tr w:rsidR="003906F8" w:rsidRPr="00C14C1F" w14:paraId="235F2936" w14:textId="77777777" w:rsidTr="00A011B5">
        <w:trPr>
          <w:jc w:val="center"/>
        </w:trPr>
        <w:tc>
          <w:tcPr>
            <w:tcW w:w="4338" w:type="dxa"/>
          </w:tcPr>
          <w:p w14:paraId="09DB6135" w14:textId="77777777" w:rsidR="003906F8" w:rsidRPr="00C14C1F" w:rsidRDefault="003906F8" w:rsidP="00A011B5">
            <w:pPr>
              <w:tabs>
                <w:tab w:val="left" w:pos="0"/>
              </w:tabs>
              <w:spacing w:line="360" w:lineRule="auto"/>
              <w:rPr>
                <w:rFonts w:ascii="Palatino Linotype" w:hAnsi="Palatino Linotype" w:cs="Arial"/>
                <w:b/>
              </w:rPr>
            </w:pPr>
          </w:p>
          <w:p w14:paraId="402CEB05"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Javier Martínez Cruz</w:t>
            </w:r>
          </w:p>
          <w:p w14:paraId="16410492" w14:textId="77777777" w:rsidR="003906F8" w:rsidRPr="00C14C1F" w:rsidRDefault="003906F8" w:rsidP="00A011B5">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57592224"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14:paraId="117F9566" w14:textId="77777777" w:rsidR="003906F8" w:rsidRPr="00C14C1F" w:rsidRDefault="003906F8" w:rsidP="00A011B5">
            <w:pPr>
              <w:tabs>
                <w:tab w:val="left" w:pos="0"/>
              </w:tabs>
              <w:spacing w:line="360" w:lineRule="auto"/>
              <w:rPr>
                <w:rFonts w:ascii="Palatino Linotype" w:hAnsi="Palatino Linotype" w:cs="Arial"/>
                <w:b/>
              </w:rPr>
            </w:pPr>
          </w:p>
          <w:p w14:paraId="6693271F"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Luis Gustavo Parra Noriega</w:t>
            </w:r>
          </w:p>
          <w:p w14:paraId="3650AB86" w14:textId="77777777" w:rsidR="003906F8" w:rsidRPr="00C14C1F" w:rsidRDefault="003906F8" w:rsidP="00A011B5">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4FD116A9"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r>
      <w:tr w:rsidR="003906F8" w:rsidRPr="00C14C1F" w14:paraId="7C35FD13" w14:textId="77777777" w:rsidTr="00A011B5">
        <w:trPr>
          <w:trHeight w:val="2063"/>
          <w:jc w:val="center"/>
        </w:trPr>
        <w:tc>
          <w:tcPr>
            <w:tcW w:w="9351" w:type="dxa"/>
            <w:gridSpan w:val="2"/>
          </w:tcPr>
          <w:p w14:paraId="14BCD1F7" w14:textId="77777777" w:rsidR="003906F8" w:rsidRPr="00C14C1F" w:rsidRDefault="003906F8" w:rsidP="00A011B5">
            <w:pPr>
              <w:tabs>
                <w:tab w:val="left" w:pos="0"/>
              </w:tabs>
              <w:spacing w:line="360" w:lineRule="auto"/>
              <w:rPr>
                <w:rFonts w:ascii="Palatino Linotype" w:hAnsi="Palatino Linotype" w:cs="Arial"/>
                <w:b/>
              </w:rPr>
            </w:pPr>
          </w:p>
          <w:p w14:paraId="2ACF9FF0" w14:textId="77777777" w:rsidR="003906F8" w:rsidRPr="00C14C1F" w:rsidRDefault="003906F8" w:rsidP="00A011B5">
            <w:pPr>
              <w:tabs>
                <w:tab w:val="left" w:pos="0"/>
              </w:tabs>
              <w:spacing w:line="360" w:lineRule="auto"/>
              <w:jc w:val="center"/>
              <w:rPr>
                <w:rFonts w:ascii="Palatino Linotype" w:hAnsi="Palatino Linotype" w:cs="Arial"/>
                <w:b/>
              </w:rPr>
            </w:pPr>
            <w:r w:rsidRPr="00C14C1F">
              <w:rPr>
                <w:rFonts w:ascii="Palatino Linotype" w:hAnsi="Palatino Linotype" w:cs="Arial"/>
                <w:b/>
              </w:rPr>
              <w:t>Alexis Tapia Ramírez</w:t>
            </w:r>
          </w:p>
          <w:p w14:paraId="7A377E4B" w14:textId="77777777" w:rsidR="003906F8" w:rsidRPr="00C14C1F" w:rsidRDefault="003906F8" w:rsidP="00A011B5">
            <w:pPr>
              <w:tabs>
                <w:tab w:val="left" w:pos="0"/>
              </w:tabs>
              <w:spacing w:line="360" w:lineRule="auto"/>
              <w:jc w:val="center"/>
              <w:rPr>
                <w:rFonts w:ascii="Palatino Linotype" w:hAnsi="Palatino Linotype" w:cs="Arial"/>
              </w:rPr>
            </w:pPr>
            <w:r w:rsidRPr="00C14C1F">
              <w:rPr>
                <w:rFonts w:ascii="Palatino Linotype" w:hAnsi="Palatino Linotype" w:cs="Arial"/>
              </w:rPr>
              <w:t>Secretario Técnico del Pleno</w:t>
            </w:r>
          </w:p>
          <w:p w14:paraId="3DF507B8" w14:textId="441A4871" w:rsidR="003906F8" w:rsidRPr="00C14C1F" w:rsidRDefault="003906F8" w:rsidP="003906F8">
            <w:pPr>
              <w:tabs>
                <w:tab w:val="left" w:pos="0"/>
              </w:tabs>
              <w:spacing w:line="360" w:lineRule="auto"/>
              <w:jc w:val="center"/>
              <w:rPr>
                <w:rFonts w:ascii="Palatino Linotype" w:hAnsi="Palatino Linotype" w:cs="Arial"/>
                <w:b/>
              </w:rPr>
            </w:pPr>
            <w:r>
              <w:rPr>
                <w:rFonts w:ascii="Palatino Linotype" w:hAnsi="Palatino Linotype" w:cs="Arial"/>
                <w:b/>
              </w:rPr>
              <w:t>(RÚBRICA)</w:t>
            </w:r>
          </w:p>
        </w:tc>
      </w:tr>
    </w:tbl>
    <w:p w14:paraId="3E3ABCEF" w14:textId="77777777" w:rsidR="003906F8" w:rsidRPr="003906F8" w:rsidRDefault="003906F8" w:rsidP="003906F8">
      <w:pPr>
        <w:spacing w:line="360" w:lineRule="auto"/>
        <w:jc w:val="both"/>
        <w:rPr>
          <w:rFonts w:ascii="Palatino Linotype" w:eastAsia="Calibri" w:hAnsi="Palatino Linotype" w:cs="Times New Roman"/>
          <w:sz w:val="2"/>
          <w:lang w:val="es-ES" w:eastAsia="en-US"/>
        </w:rPr>
      </w:pPr>
    </w:p>
    <w:p w14:paraId="6559AC72" w14:textId="5E7064D7" w:rsidR="005B5E98" w:rsidRPr="003906F8" w:rsidRDefault="003906F8" w:rsidP="00AD6C6C">
      <w:pPr>
        <w:spacing w:line="360" w:lineRule="auto"/>
        <w:jc w:val="both"/>
        <w:rPr>
          <w:rFonts w:ascii="Palatino Linotype" w:eastAsia="Calibri" w:hAnsi="Palatino Linotype" w:cs="Times New Roman"/>
          <w:sz w:val="22"/>
          <w:szCs w:val="22"/>
          <w:lang w:val="es-ES" w:eastAsia="en-US"/>
        </w:rPr>
      </w:pPr>
      <w:r w:rsidRPr="003906F8">
        <w:rPr>
          <w:rFonts w:ascii="Palatino Linotype" w:eastAsia="Calibri" w:hAnsi="Palatino Linotype" w:cs="Arial"/>
          <w:sz w:val="22"/>
          <w:szCs w:val="22"/>
          <w:lang w:val="es-ES" w:eastAsia="en-US"/>
        </w:rPr>
        <w:t xml:space="preserve">Esta hoja corresponde a la resolución de fecha veintiséis (26) de marzo de dos mil diecinueve, emitida en los recursos de revisión </w:t>
      </w:r>
      <w:r>
        <w:rPr>
          <w:rFonts w:ascii="Palatino Linotype" w:eastAsia="Calibri" w:hAnsi="Palatino Linotype" w:cs="Arial"/>
          <w:b/>
          <w:bCs/>
          <w:sz w:val="22"/>
          <w:szCs w:val="22"/>
          <w:lang w:val="es-ES" w:eastAsia="en-US"/>
        </w:rPr>
        <w:t>00363</w:t>
      </w:r>
      <w:r w:rsidRPr="003906F8">
        <w:rPr>
          <w:rFonts w:ascii="Palatino Linotype" w:eastAsia="Calibri" w:hAnsi="Palatino Linotype" w:cs="Arial"/>
          <w:b/>
          <w:bCs/>
          <w:sz w:val="22"/>
          <w:szCs w:val="22"/>
          <w:lang w:val="es-ES" w:eastAsia="en-US"/>
        </w:rPr>
        <w:t xml:space="preserve"> /INFOEM/IP/RR</w:t>
      </w:r>
      <w:r>
        <w:rPr>
          <w:rFonts w:ascii="Palatino Linotype" w:eastAsia="Calibri" w:hAnsi="Palatino Linotype" w:cs="Arial"/>
          <w:b/>
          <w:bCs/>
          <w:sz w:val="22"/>
          <w:szCs w:val="22"/>
          <w:lang w:val="es-ES" w:eastAsia="en-US"/>
        </w:rPr>
        <w:t>/2019 y acumulados.</w:t>
      </w:r>
    </w:p>
    <w:sectPr w:rsidR="005B5E98" w:rsidRPr="003906F8" w:rsidSect="00AD6C6C">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7DD46" w14:textId="77777777" w:rsidR="00A011B5" w:rsidRDefault="00A011B5" w:rsidP="00587366">
      <w:r>
        <w:separator/>
      </w:r>
    </w:p>
    <w:p w14:paraId="3D10B613" w14:textId="77777777" w:rsidR="00A011B5" w:rsidRDefault="00A011B5"/>
  </w:endnote>
  <w:endnote w:type="continuationSeparator" w:id="0">
    <w:p w14:paraId="582D2A87" w14:textId="77777777" w:rsidR="00A011B5" w:rsidRDefault="00A011B5" w:rsidP="00587366">
      <w:r>
        <w:continuationSeparator/>
      </w:r>
    </w:p>
    <w:p w14:paraId="57C56C63" w14:textId="77777777" w:rsidR="00A011B5" w:rsidRDefault="00A01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011B5" w:rsidRDefault="00A011B5" w:rsidP="00AD6C6C">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6002">
              <w:rPr>
                <w:rFonts w:ascii="Palatino Linotype" w:hAnsi="Palatino Linotype"/>
                <w:b/>
                <w:bCs/>
                <w:noProof/>
                <w:sz w:val="22"/>
                <w:szCs w:val="20"/>
              </w:rPr>
              <w:t>81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6002">
              <w:rPr>
                <w:rFonts w:ascii="Palatino Linotype" w:hAnsi="Palatino Linotype"/>
                <w:b/>
                <w:bCs/>
                <w:noProof/>
                <w:sz w:val="22"/>
                <w:szCs w:val="20"/>
              </w:rPr>
              <w:t>83</w:t>
            </w:r>
            <w:r w:rsidRPr="00883450">
              <w:rPr>
                <w:rFonts w:ascii="Palatino Linotype" w:hAnsi="Palatino Linotype"/>
                <w:b/>
                <w:bCs/>
                <w:sz w:val="22"/>
                <w:szCs w:val="20"/>
              </w:rPr>
              <w:fldChar w:fldCharType="end"/>
            </w:r>
          </w:p>
          <w:p w14:paraId="187818B4" w14:textId="42E0FFCB" w:rsidR="00A011B5" w:rsidRDefault="00AE6002" w:rsidP="00985DA6">
            <w:pPr>
              <w:pStyle w:val="Piedepgina"/>
              <w:rPr>
                <w:rFonts w:ascii="Palatino Linotype" w:hAnsi="Palatino Linotype"/>
                <w:sz w:val="28"/>
              </w:rPr>
            </w:pPr>
          </w:p>
        </w:sdtContent>
      </w:sdt>
    </w:sdtContent>
  </w:sdt>
  <w:p w14:paraId="1AED78E8" w14:textId="77777777" w:rsidR="00A011B5" w:rsidRDefault="00A011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011B5" w:rsidRPr="00883450" w:rsidRDefault="00A011B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6002" w:rsidRPr="00AE60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6002" w:rsidRPr="00AE6002">
      <w:rPr>
        <w:rFonts w:ascii="Palatino Linotype" w:hAnsi="Palatino Linotype"/>
        <w:noProof/>
        <w:sz w:val="22"/>
        <w:szCs w:val="22"/>
        <w:lang w:val="es-ES"/>
      </w:rPr>
      <w:t>83</w:t>
    </w:r>
    <w:r w:rsidRPr="00883450">
      <w:rPr>
        <w:rFonts w:ascii="Palatino Linotype" w:hAnsi="Palatino Linotype"/>
        <w:sz w:val="22"/>
        <w:szCs w:val="22"/>
      </w:rPr>
      <w:fldChar w:fldCharType="end"/>
    </w:r>
  </w:p>
  <w:p w14:paraId="5F5C4865" w14:textId="77777777" w:rsidR="00A011B5" w:rsidRPr="00883450" w:rsidRDefault="00A011B5">
    <w:pPr>
      <w:pStyle w:val="Piedepgina"/>
      <w:rPr>
        <w:rFonts w:ascii="Palatino Linotype" w:hAnsi="Palatino Linotype"/>
        <w:sz w:val="22"/>
        <w:szCs w:val="22"/>
      </w:rPr>
    </w:pPr>
  </w:p>
  <w:p w14:paraId="2E09EA83" w14:textId="77777777" w:rsidR="00A011B5" w:rsidRDefault="00A011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DEB8" w14:textId="77777777" w:rsidR="00A011B5" w:rsidRDefault="00A011B5" w:rsidP="00587366">
      <w:r>
        <w:separator/>
      </w:r>
    </w:p>
    <w:p w14:paraId="5D51F8E8" w14:textId="77777777" w:rsidR="00A011B5" w:rsidRDefault="00A011B5"/>
  </w:footnote>
  <w:footnote w:type="continuationSeparator" w:id="0">
    <w:p w14:paraId="600320E3" w14:textId="77777777" w:rsidR="00A011B5" w:rsidRDefault="00A011B5" w:rsidP="00587366">
      <w:r>
        <w:continuationSeparator/>
      </w:r>
    </w:p>
    <w:p w14:paraId="73118B43" w14:textId="77777777" w:rsidR="00A011B5" w:rsidRDefault="00A011B5"/>
  </w:footnote>
  <w:footnote w:id="1">
    <w:p w14:paraId="4FE32D63" w14:textId="77777777" w:rsidR="00A011B5" w:rsidRPr="00F75272" w:rsidRDefault="00A011B5" w:rsidP="00EE5F07">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BF523B6" w14:textId="77777777" w:rsidR="00A011B5" w:rsidRPr="00C102FA" w:rsidRDefault="00A011B5" w:rsidP="00DA4E2F">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3">
    <w:p w14:paraId="1D40F5F3" w14:textId="77777777" w:rsidR="00A011B5" w:rsidRPr="0078706E" w:rsidRDefault="00A011B5" w:rsidP="008241F1">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y </w:t>
      </w:r>
      <w:r w:rsidRPr="00CB4B3E">
        <w:rPr>
          <w:rFonts w:ascii="Palatino Linotype" w:hAnsi="Palatino Linotype"/>
          <w:sz w:val="18"/>
          <w:szCs w:val="18"/>
        </w:rPr>
        <w:t>23 de enero 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4">
    <w:p w14:paraId="403FA250" w14:textId="77777777" w:rsidR="00A011B5" w:rsidRPr="000B57E7" w:rsidRDefault="00A011B5" w:rsidP="00225CA0">
      <w:pPr>
        <w:pStyle w:val="Textonotapie"/>
      </w:pPr>
      <w:r>
        <w:rPr>
          <w:rStyle w:val="Refdenotaalpie"/>
        </w:rPr>
        <w:footnoteRef/>
      </w:r>
      <w:r>
        <w:t xml:space="preserve"> De conformidad con el Bando Municipal de </w:t>
      </w:r>
      <w:proofErr w:type="spellStart"/>
      <w:r>
        <w:t>Acambay</w:t>
      </w:r>
      <w:proofErr w:type="spellEnd"/>
      <w:r>
        <w:t xml:space="preserve"> de Ruíz Castañeda consultable en la página electrónica </w:t>
      </w:r>
      <w:hyperlink r:id="rId1" w:history="1">
        <w:r w:rsidRPr="00003E7D">
          <w:rPr>
            <w:rStyle w:val="Hipervnculo"/>
          </w:rPr>
          <w:t>http://legislacion.edomex.gob.mx/sites/legislacion.edomex.gob.mx/files/files/pdf/bdo/bdo2019/bdo001.pdf.pdf</w:t>
        </w:r>
      </w:hyperlink>
      <w:r>
        <w:rPr>
          <w:u w:val="single"/>
        </w:rPr>
        <w:t xml:space="preserve"> </w:t>
      </w:r>
      <w:r w:rsidRPr="000B57E7">
        <w:t xml:space="preserve">la presente administración municipal </w:t>
      </w:r>
      <w:r>
        <w:t>fue conformada a partir del presente año y durará en su encargo hasta el año 2021.</w:t>
      </w:r>
    </w:p>
  </w:footnote>
  <w:footnote w:id="5">
    <w:p w14:paraId="19917EE5" w14:textId="79939BAB" w:rsidR="00A011B5" w:rsidRPr="00EF1C54" w:rsidRDefault="00A011B5">
      <w:pPr>
        <w:pStyle w:val="Textonotapie"/>
        <w:rPr>
          <w:u w:val="single"/>
        </w:rPr>
      </w:pPr>
      <w:r>
        <w:rPr>
          <w:rStyle w:val="Refdenotaalpie"/>
        </w:rPr>
        <w:footnoteRef/>
      </w:r>
      <w:r>
        <w:t xml:space="preserve"> Dato resultante del cotejo realizado con el Bando Municipal publicado en la página electrónica </w:t>
      </w:r>
      <w:r w:rsidRPr="00EF1C54">
        <w:rPr>
          <w:u w:val="single"/>
        </w:rPr>
        <w:t>http://legislacion.edomex.gob.mx/sites/legislacion.edomex.gob.mx/files/files/pdf/bdo/bdo2019/bdo069.pdf</w:t>
      </w:r>
      <w:r>
        <w:rPr>
          <w:u w:val="single"/>
        </w:rPr>
        <w:t>.</w:t>
      </w:r>
    </w:p>
  </w:footnote>
  <w:footnote w:id="6">
    <w:p w14:paraId="59510415" w14:textId="77777777" w:rsidR="00A011B5" w:rsidRPr="00034B44" w:rsidRDefault="00A011B5" w:rsidP="00EE5F0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41680A9" w14:textId="77777777" w:rsidR="00A011B5" w:rsidRPr="00034B44" w:rsidRDefault="00A011B5" w:rsidP="00EE5F0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3E527D81" w14:textId="77777777" w:rsidR="00A011B5" w:rsidRPr="00034B44" w:rsidRDefault="00A011B5" w:rsidP="00EE5F0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7DA59AD9" w14:textId="77777777" w:rsidR="00A011B5" w:rsidRPr="00034B44" w:rsidRDefault="00A011B5" w:rsidP="00EE5F0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53260A1" w14:textId="77777777" w:rsidR="00A011B5" w:rsidRPr="00034B44" w:rsidRDefault="00A011B5" w:rsidP="00EE5F0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8B1EC9D" w14:textId="77777777" w:rsidR="00A011B5" w:rsidRPr="00034B44" w:rsidRDefault="00A011B5" w:rsidP="00EE5F0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2CCEFAA2" w14:textId="77777777" w:rsidR="00A011B5" w:rsidRPr="00034B44" w:rsidRDefault="00A011B5" w:rsidP="00EE5F0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B71EA27" w14:textId="77777777" w:rsidR="00A011B5" w:rsidRPr="00034B44" w:rsidRDefault="00A011B5" w:rsidP="00EE5F07">
      <w:pPr>
        <w:pStyle w:val="Textonotapie"/>
        <w:jc w:val="both"/>
        <w:rPr>
          <w:rFonts w:ascii="Palatino Linotype" w:hAnsi="Palatino Linotype"/>
          <w:sz w:val="18"/>
        </w:rPr>
      </w:pPr>
      <w:r w:rsidRPr="00034B44">
        <w:rPr>
          <w:rFonts w:ascii="Palatino Linotype" w:hAnsi="Palatino Linotype"/>
          <w:sz w:val="18"/>
        </w:rPr>
        <w:t xml:space="preserve"> (…)</w:t>
      </w:r>
    </w:p>
    <w:p w14:paraId="7C3090B6" w14:textId="77777777" w:rsidR="00A011B5" w:rsidRPr="00034B44" w:rsidRDefault="00A011B5" w:rsidP="00EE5F0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011B5" w:rsidRDefault="00A011B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011B5" w:rsidRPr="00E84957" w14:paraId="07F2896E" w14:textId="77777777" w:rsidTr="003116A6">
      <w:trPr>
        <w:trHeight w:val="138"/>
        <w:jc w:val="right"/>
      </w:trPr>
      <w:tc>
        <w:tcPr>
          <w:tcW w:w="2552" w:type="dxa"/>
          <w:vAlign w:val="center"/>
        </w:tcPr>
        <w:p w14:paraId="4A5B1974" w14:textId="77777777" w:rsidR="00A011B5" w:rsidRPr="00E84957" w:rsidRDefault="00A011B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E819E3D" w:rsidR="00A011B5" w:rsidRPr="002D0ECC" w:rsidRDefault="00A011B5" w:rsidP="00D75A42">
          <w:pPr>
            <w:pStyle w:val="Encabezado"/>
            <w:jc w:val="right"/>
            <w:rPr>
              <w:rFonts w:ascii="Palatino Linotype" w:hAnsi="Palatino Linotype"/>
              <w:b/>
              <w:sz w:val="20"/>
              <w:szCs w:val="20"/>
            </w:rPr>
          </w:pPr>
          <w:r>
            <w:rPr>
              <w:rFonts w:ascii="Palatino Linotype" w:hAnsi="Palatino Linotype" w:cs="Arial"/>
              <w:b/>
              <w:bCs/>
              <w:sz w:val="20"/>
              <w:szCs w:val="20"/>
              <w:lang w:eastAsia="es-MX"/>
            </w:rPr>
            <w:t>00363/INFOEM/IP/RR/2019 y acumulados</w:t>
          </w:r>
        </w:p>
      </w:tc>
    </w:tr>
    <w:tr w:rsidR="00A011B5" w:rsidRPr="00E84957" w14:paraId="095EB01B" w14:textId="77777777" w:rsidTr="003116A6">
      <w:trPr>
        <w:trHeight w:val="321"/>
        <w:jc w:val="right"/>
      </w:trPr>
      <w:tc>
        <w:tcPr>
          <w:tcW w:w="2552" w:type="dxa"/>
          <w:vAlign w:val="center"/>
        </w:tcPr>
        <w:p w14:paraId="6E000A51" w14:textId="4DA3E277" w:rsidR="00A011B5" w:rsidRPr="00E84957" w:rsidRDefault="00A011B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129581C3" w14:textId="70608BC3" w:rsidR="00A011B5" w:rsidRDefault="00A011B5" w:rsidP="00D90DC4">
          <w:pPr>
            <w:pStyle w:val="Encabezado"/>
            <w:jc w:val="right"/>
            <w:rPr>
              <w:rFonts w:ascii="Palatino Linotype" w:hAnsi="Palatino Linotype"/>
              <w:b/>
              <w:sz w:val="20"/>
              <w:szCs w:val="20"/>
            </w:rPr>
          </w:pPr>
          <w:r>
            <w:rPr>
              <w:rFonts w:ascii="Palatino Linotype" w:hAnsi="Palatino Linotype"/>
              <w:b/>
              <w:sz w:val="20"/>
              <w:szCs w:val="20"/>
            </w:rPr>
            <w:t>Ayuntamiento de</w:t>
          </w:r>
        </w:p>
        <w:p w14:paraId="07560085" w14:textId="6FF8C67C" w:rsidR="00A011B5" w:rsidRPr="009B03E9" w:rsidRDefault="00A011B5" w:rsidP="00D90DC4">
          <w:pPr>
            <w:pStyle w:val="Encabezado"/>
            <w:jc w:val="right"/>
            <w:rPr>
              <w:rFonts w:ascii="Palatino Linotype" w:hAnsi="Palatino Linotype"/>
              <w:b/>
              <w:sz w:val="20"/>
              <w:szCs w:val="20"/>
            </w:rPr>
          </w:pPr>
          <w:proofErr w:type="spellStart"/>
          <w:r>
            <w:rPr>
              <w:rFonts w:ascii="Palatino Linotype" w:hAnsi="Palatino Linotype"/>
              <w:b/>
              <w:sz w:val="20"/>
              <w:szCs w:val="20"/>
            </w:rPr>
            <w:t>Otzolotepec</w:t>
          </w:r>
          <w:proofErr w:type="spellEnd"/>
        </w:p>
      </w:tc>
    </w:tr>
    <w:tr w:rsidR="00A011B5" w:rsidRPr="00E84957" w14:paraId="14F3CE0D" w14:textId="77777777" w:rsidTr="003116A6">
      <w:trPr>
        <w:trHeight w:val="321"/>
        <w:jc w:val="right"/>
      </w:trPr>
      <w:tc>
        <w:tcPr>
          <w:tcW w:w="2552" w:type="dxa"/>
          <w:vAlign w:val="center"/>
        </w:tcPr>
        <w:p w14:paraId="12248485" w14:textId="081B3348" w:rsidR="00A011B5" w:rsidRPr="00E84957" w:rsidRDefault="00A011B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011B5" w:rsidRPr="002D0ECC" w:rsidRDefault="00A011B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011B5" w:rsidRDefault="00A011B5" w:rsidP="00587366">
    <w:pPr>
      <w:pStyle w:val="Encabezado"/>
    </w:pPr>
  </w:p>
  <w:p w14:paraId="01FCACBC" w14:textId="77777777" w:rsidR="00A011B5" w:rsidRDefault="00A011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011B5" w:rsidRDefault="00A011B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011B5" w:rsidRPr="00182113" w14:paraId="665387B4" w14:textId="77777777" w:rsidTr="000B5D79">
      <w:trPr>
        <w:trHeight w:val="138"/>
      </w:trPr>
      <w:tc>
        <w:tcPr>
          <w:tcW w:w="2532" w:type="dxa"/>
          <w:vAlign w:val="center"/>
        </w:tcPr>
        <w:p w14:paraId="01509DD6" w14:textId="77777777" w:rsidR="00A011B5" w:rsidRPr="00182113" w:rsidRDefault="00A011B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011B5" w:rsidRPr="00182113" w:rsidRDefault="00A011B5" w:rsidP="000B5D79">
          <w:pPr>
            <w:pStyle w:val="Encabezado"/>
            <w:jc w:val="center"/>
            <w:rPr>
              <w:rFonts w:ascii="Palatino Linotype" w:hAnsi="Palatino Linotype"/>
              <w:b/>
              <w:sz w:val="22"/>
              <w:szCs w:val="22"/>
            </w:rPr>
          </w:pPr>
        </w:p>
      </w:tc>
      <w:tc>
        <w:tcPr>
          <w:tcW w:w="3261" w:type="dxa"/>
          <w:vAlign w:val="center"/>
        </w:tcPr>
        <w:p w14:paraId="6018FB95" w14:textId="77777777" w:rsidR="00A011B5" w:rsidRDefault="00A011B5" w:rsidP="009C6982">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 xml:space="preserve">00363/INFOEM/IP/RR/2019 </w:t>
          </w:r>
        </w:p>
        <w:p w14:paraId="4FAE21CD" w14:textId="338BB488" w:rsidR="00A011B5" w:rsidRPr="00182113" w:rsidRDefault="00A011B5" w:rsidP="009C6982">
          <w:pPr>
            <w:pStyle w:val="Encabezado"/>
            <w:rPr>
              <w:rFonts w:ascii="Palatino Linotype" w:hAnsi="Palatino Linotype"/>
              <w:b/>
              <w:sz w:val="22"/>
              <w:szCs w:val="22"/>
            </w:rPr>
          </w:pPr>
          <w:r>
            <w:rPr>
              <w:rFonts w:ascii="Palatino Linotype" w:hAnsi="Palatino Linotype" w:cs="Arial"/>
              <w:b/>
              <w:bCs/>
              <w:sz w:val="20"/>
              <w:szCs w:val="20"/>
              <w:lang w:eastAsia="es-MX"/>
            </w:rPr>
            <w:t>y acumulados</w:t>
          </w:r>
        </w:p>
      </w:tc>
    </w:tr>
    <w:tr w:rsidR="00A011B5" w:rsidRPr="00182113" w14:paraId="78C9F2F4" w14:textId="77777777" w:rsidTr="000B5D79">
      <w:trPr>
        <w:trHeight w:val="227"/>
      </w:trPr>
      <w:tc>
        <w:tcPr>
          <w:tcW w:w="2532" w:type="dxa"/>
          <w:vAlign w:val="center"/>
        </w:tcPr>
        <w:p w14:paraId="2D89FED3" w14:textId="39787F49" w:rsidR="00A011B5" w:rsidRPr="00182113" w:rsidRDefault="00A011B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011B5" w:rsidRPr="00182113" w:rsidRDefault="00A011B5" w:rsidP="000B5D79">
          <w:pPr>
            <w:pStyle w:val="Encabezado"/>
            <w:jc w:val="center"/>
            <w:rPr>
              <w:rFonts w:ascii="Palatino Linotype" w:hAnsi="Palatino Linotype"/>
              <w:b/>
              <w:sz w:val="22"/>
              <w:szCs w:val="22"/>
            </w:rPr>
          </w:pPr>
        </w:p>
      </w:tc>
      <w:tc>
        <w:tcPr>
          <w:tcW w:w="3261" w:type="dxa"/>
          <w:vAlign w:val="center"/>
        </w:tcPr>
        <w:p w14:paraId="36D086A3" w14:textId="02FEE8AC" w:rsidR="00A011B5" w:rsidRPr="00F801DD" w:rsidRDefault="00A011B5" w:rsidP="009B03E9">
          <w:pPr>
            <w:pStyle w:val="Encabezado"/>
            <w:rPr>
              <w:rFonts w:ascii="Palatino Linotype" w:hAnsi="Palatino Linotype"/>
              <w:b/>
              <w:sz w:val="20"/>
              <w:szCs w:val="20"/>
            </w:rPr>
          </w:pPr>
          <w:r w:rsidRPr="00EF6391">
            <w:rPr>
              <w:rFonts w:ascii="Palatino Linotype" w:hAnsi="Palatino Linotype"/>
              <w:b/>
              <w:sz w:val="20"/>
              <w:szCs w:val="20"/>
              <w:highlight w:val="black"/>
            </w:rPr>
            <w:t>-----------------------------------------</w:t>
          </w:r>
        </w:p>
      </w:tc>
    </w:tr>
    <w:tr w:rsidR="00A011B5" w:rsidRPr="00182113" w14:paraId="1A862673" w14:textId="77777777" w:rsidTr="000B5D79">
      <w:trPr>
        <w:trHeight w:val="232"/>
      </w:trPr>
      <w:tc>
        <w:tcPr>
          <w:tcW w:w="2532" w:type="dxa"/>
          <w:vAlign w:val="center"/>
        </w:tcPr>
        <w:p w14:paraId="767A6F60" w14:textId="77777777" w:rsidR="00A011B5" w:rsidRPr="00182113" w:rsidRDefault="00A011B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011B5" w:rsidRPr="00182113" w:rsidRDefault="00A011B5" w:rsidP="000B5D79">
          <w:pPr>
            <w:pStyle w:val="Encabezado"/>
            <w:jc w:val="center"/>
            <w:rPr>
              <w:rFonts w:ascii="Palatino Linotype" w:hAnsi="Palatino Linotype"/>
              <w:b/>
              <w:sz w:val="22"/>
              <w:szCs w:val="22"/>
            </w:rPr>
          </w:pPr>
        </w:p>
      </w:tc>
      <w:tc>
        <w:tcPr>
          <w:tcW w:w="3261" w:type="dxa"/>
          <w:vAlign w:val="center"/>
        </w:tcPr>
        <w:p w14:paraId="3FC8EF03" w14:textId="6DC5A2A9" w:rsidR="00A011B5" w:rsidRPr="00114C6B" w:rsidRDefault="00A011B5" w:rsidP="00EE5F07">
          <w:pPr>
            <w:pStyle w:val="Encabezado"/>
            <w:rPr>
              <w:rFonts w:ascii="Palatino Linotype" w:hAnsi="Palatino Linotype"/>
              <w:b/>
              <w:sz w:val="20"/>
              <w:szCs w:val="20"/>
            </w:rPr>
          </w:pPr>
          <w:r>
            <w:rPr>
              <w:rFonts w:ascii="Palatino Linotype" w:hAnsi="Palatino Linotype"/>
              <w:b/>
              <w:sz w:val="20"/>
              <w:szCs w:val="20"/>
            </w:rPr>
            <w:t xml:space="preserve">Ayuntamiento de </w:t>
          </w:r>
          <w:proofErr w:type="spellStart"/>
          <w:r>
            <w:rPr>
              <w:rFonts w:ascii="Palatino Linotype" w:hAnsi="Palatino Linotype"/>
              <w:b/>
              <w:sz w:val="20"/>
              <w:szCs w:val="20"/>
            </w:rPr>
            <w:t>Otzolotepec</w:t>
          </w:r>
          <w:proofErr w:type="spellEnd"/>
        </w:p>
      </w:tc>
    </w:tr>
    <w:tr w:rsidR="00A011B5" w:rsidRPr="00182113" w14:paraId="4416531B" w14:textId="77777777" w:rsidTr="000B5D79">
      <w:trPr>
        <w:trHeight w:val="320"/>
      </w:trPr>
      <w:tc>
        <w:tcPr>
          <w:tcW w:w="2532" w:type="dxa"/>
          <w:vAlign w:val="center"/>
        </w:tcPr>
        <w:p w14:paraId="277DD3E2" w14:textId="7989BCC5" w:rsidR="00A011B5" w:rsidRPr="00182113" w:rsidRDefault="00A011B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011B5" w:rsidRPr="00182113" w:rsidRDefault="00A011B5" w:rsidP="000B5D79">
          <w:pPr>
            <w:pStyle w:val="Encabezado"/>
            <w:jc w:val="center"/>
            <w:rPr>
              <w:rFonts w:ascii="Palatino Linotype" w:hAnsi="Palatino Linotype"/>
              <w:b/>
              <w:sz w:val="22"/>
              <w:szCs w:val="22"/>
            </w:rPr>
          </w:pPr>
        </w:p>
      </w:tc>
      <w:tc>
        <w:tcPr>
          <w:tcW w:w="3261" w:type="dxa"/>
          <w:vAlign w:val="center"/>
        </w:tcPr>
        <w:p w14:paraId="3BD70CE4" w14:textId="61A13249" w:rsidR="00A011B5" w:rsidRPr="00182113" w:rsidRDefault="00A011B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011B5" w:rsidRDefault="00A011B5">
    <w:pPr>
      <w:pStyle w:val="Encabezado"/>
    </w:pPr>
  </w:p>
  <w:p w14:paraId="2C496126" w14:textId="77777777" w:rsidR="00A011B5" w:rsidRDefault="00A011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2D05"/>
    <w:multiLevelType w:val="hybridMultilevel"/>
    <w:tmpl w:val="BF8E21B2"/>
    <w:lvl w:ilvl="0" w:tplc="5EFE98EE">
      <w:start w:val="1"/>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D22BFF"/>
    <w:multiLevelType w:val="hybridMultilevel"/>
    <w:tmpl w:val="7D2A4B94"/>
    <w:lvl w:ilvl="0" w:tplc="0298F496">
      <w:start w:val="1"/>
      <w:numFmt w:val="lowerLetter"/>
      <w:lvlText w:val="%1)"/>
      <w:lvlJc w:val="left"/>
      <w:pPr>
        <w:ind w:left="720" w:hanging="360"/>
      </w:pPr>
      <w:rPr>
        <w:rFonts w:ascii="Palatino Linotype" w:eastAsiaTheme="minorEastAsia"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EF2674"/>
    <w:multiLevelType w:val="hybridMultilevel"/>
    <w:tmpl w:val="CEF41192"/>
    <w:lvl w:ilvl="0" w:tplc="5EFE98EE">
      <w:start w:val="1"/>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4">
    <w:nsid w:val="23802589"/>
    <w:multiLevelType w:val="hybridMultilevel"/>
    <w:tmpl w:val="87728636"/>
    <w:lvl w:ilvl="0" w:tplc="6494182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317490"/>
    <w:multiLevelType w:val="hybridMultilevel"/>
    <w:tmpl w:val="7820CC50"/>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AD6CC6"/>
    <w:multiLevelType w:val="hybridMultilevel"/>
    <w:tmpl w:val="FCE8E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C8C6656"/>
    <w:multiLevelType w:val="hybridMultilevel"/>
    <w:tmpl w:val="4E80F8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8B278F4"/>
    <w:multiLevelType w:val="hybridMultilevel"/>
    <w:tmpl w:val="96304508"/>
    <w:lvl w:ilvl="0" w:tplc="BD3AE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D5D5404"/>
    <w:multiLevelType w:val="hybridMultilevel"/>
    <w:tmpl w:val="AD3449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D6043F2"/>
    <w:multiLevelType w:val="hybridMultilevel"/>
    <w:tmpl w:val="FCE8E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0136A0"/>
    <w:multiLevelType w:val="hybridMultilevel"/>
    <w:tmpl w:val="BCB610A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4"/>
  </w:num>
  <w:num w:numId="5">
    <w:abstractNumId w:val="10"/>
  </w:num>
  <w:num w:numId="6">
    <w:abstractNumId w:val="1"/>
  </w:num>
  <w:num w:numId="7">
    <w:abstractNumId w:val="5"/>
  </w:num>
  <w:num w:numId="8">
    <w:abstractNumId w:val="9"/>
  </w:num>
  <w:num w:numId="9">
    <w:abstractNumId w:val="6"/>
  </w:num>
  <w:num w:numId="10">
    <w:abstractNumId w:val="14"/>
  </w:num>
  <w:num w:numId="11">
    <w:abstractNumId w:val="3"/>
  </w:num>
  <w:num w:numId="12">
    <w:abstractNumId w:val="13"/>
  </w:num>
  <w:num w:numId="13">
    <w:abstractNumId w:val="12"/>
  </w:num>
  <w:num w:numId="14">
    <w:abstractNumId w:val="0"/>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46BEB"/>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217"/>
    <w:rsid w:val="00062AC3"/>
    <w:rsid w:val="000634AC"/>
    <w:rsid w:val="00064750"/>
    <w:rsid w:val="00064822"/>
    <w:rsid w:val="00064B95"/>
    <w:rsid w:val="0007139C"/>
    <w:rsid w:val="000725E7"/>
    <w:rsid w:val="00072D85"/>
    <w:rsid w:val="00073D21"/>
    <w:rsid w:val="0007435B"/>
    <w:rsid w:val="00075505"/>
    <w:rsid w:val="000769BB"/>
    <w:rsid w:val="00076F07"/>
    <w:rsid w:val="00077456"/>
    <w:rsid w:val="000800AC"/>
    <w:rsid w:val="000802B8"/>
    <w:rsid w:val="00080AE2"/>
    <w:rsid w:val="00080FB9"/>
    <w:rsid w:val="00081999"/>
    <w:rsid w:val="00081AE1"/>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2AC"/>
    <w:rsid w:val="000B1010"/>
    <w:rsid w:val="000B20A9"/>
    <w:rsid w:val="000B2560"/>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961"/>
    <w:rsid w:val="000D7F02"/>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6877"/>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125"/>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059"/>
    <w:rsid w:val="00167CCF"/>
    <w:rsid w:val="00170323"/>
    <w:rsid w:val="00170F45"/>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1772"/>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85A"/>
    <w:rsid w:val="001A6360"/>
    <w:rsid w:val="001B0EFF"/>
    <w:rsid w:val="001B26AA"/>
    <w:rsid w:val="001B3207"/>
    <w:rsid w:val="001B53A0"/>
    <w:rsid w:val="001B57F2"/>
    <w:rsid w:val="001B5F70"/>
    <w:rsid w:val="001B66E3"/>
    <w:rsid w:val="001B6C18"/>
    <w:rsid w:val="001B71E0"/>
    <w:rsid w:val="001B7FFA"/>
    <w:rsid w:val="001C0C2E"/>
    <w:rsid w:val="001C13B1"/>
    <w:rsid w:val="001C16B6"/>
    <w:rsid w:val="001C1C2A"/>
    <w:rsid w:val="001C1FFF"/>
    <w:rsid w:val="001C4641"/>
    <w:rsid w:val="001C572C"/>
    <w:rsid w:val="001C5D12"/>
    <w:rsid w:val="001C67B0"/>
    <w:rsid w:val="001C79FA"/>
    <w:rsid w:val="001D2662"/>
    <w:rsid w:val="001D3EEA"/>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628"/>
    <w:rsid w:val="001F4EA5"/>
    <w:rsid w:val="001F59E6"/>
    <w:rsid w:val="001F61FC"/>
    <w:rsid w:val="001F665E"/>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A0"/>
    <w:rsid w:val="00225CEA"/>
    <w:rsid w:val="00225D53"/>
    <w:rsid w:val="00225EA5"/>
    <w:rsid w:val="00225EEA"/>
    <w:rsid w:val="00226E61"/>
    <w:rsid w:val="002310A0"/>
    <w:rsid w:val="00231B40"/>
    <w:rsid w:val="002324E9"/>
    <w:rsid w:val="00232983"/>
    <w:rsid w:val="002345FF"/>
    <w:rsid w:val="00234A7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5C52"/>
    <w:rsid w:val="00286AC7"/>
    <w:rsid w:val="00286BCA"/>
    <w:rsid w:val="0028727E"/>
    <w:rsid w:val="0029059C"/>
    <w:rsid w:val="00292CBE"/>
    <w:rsid w:val="00293DE8"/>
    <w:rsid w:val="00294D5C"/>
    <w:rsid w:val="00294E8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073"/>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159"/>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35D"/>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70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633B"/>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06F8"/>
    <w:rsid w:val="00391EDF"/>
    <w:rsid w:val="0039214C"/>
    <w:rsid w:val="00392447"/>
    <w:rsid w:val="00393859"/>
    <w:rsid w:val="00393B71"/>
    <w:rsid w:val="003947DD"/>
    <w:rsid w:val="00394886"/>
    <w:rsid w:val="00395C0B"/>
    <w:rsid w:val="00395D7D"/>
    <w:rsid w:val="00396732"/>
    <w:rsid w:val="00396794"/>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2F0"/>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2EA"/>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561C"/>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990"/>
    <w:rsid w:val="00441015"/>
    <w:rsid w:val="00441468"/>
    <w:rsid w:val="0044162C"/>
    <w:rsid w:val="00441E3B"/>
    <w:rsid w:val="00444435"/>
    <w:rsid w:val="00444F82"/>
    <w:rsid w:val="00446A9D"/>
    <w:rsid w:val="00446D31"/>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093"/>
    <w:rsid w:val="00481496"/>
    <w:rsid w:val="00481A7B"/>
    <w:rsid w:val="00481D42"/>
    <w:rsid w:val="0048344A"/>
    <w:rsid w:val="00483A23"/>
    <w:rsid w:val="00483DB3"/>
    <w:rsid w:val="0048517E"/>
    <w:rsid w:val="00485348"/>
    <w:rsid w:val="00485C71"/>
    <w:rsid w:val="00486353"/>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464"/>
    <w:rsid w:val="004D257A"/>
    <w:rsid w:val="004D3026"/>
    <w:rsid w:val="004D4DAD"/>
    <w:rsid w:val="004D4E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AC6"/>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2CE1"/>
    <w:rsid w:val="00573665"/>
    <w:rsid w:val="0057438B"/>
    <w:rsid w:val="00574B70"/>
    <w:rsid w:val="00575BB2"/>
    <w:rsid w:val="0057659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41D"/>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130"/>
    <w:rsid w:val="005B5C5D"/>
    <w:rsid w:val="005B5E98"/>
    <w:rsid w:val="005B7C5D"/>
    <w:rsid w:val="005C02E9"/>
    <w:rsid w:val="005C1A74"/>
    <w:rsid w:val="005C1BFB"/>
    <w:rsid w:val="005C1D14"/>
    <w:rsid w:val="005C22B5"/>
    <w:rsid w:val="005C2C8B"/>
    <w:rsid w:val="005C3294"/>
    <w:rsid w:val="005C4072"/>
    <w:rsid w:val="005C464E"/>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AA6"/>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776F3"/>
    <w:rsid w:val="006803E4"/>
    <w:rsid w:val="006807EF"/>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D6A"/>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3B7E"/>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20A"/>
    <w:rsid w:val="00716D44"/>
    <w:rsid w:val="007179E1"/>
    <w:rsid w:val="00717B59"/>
    <w:rsid w:val="007207BB"/>
    <w:rsid w:val="00720926"/>
    <w:rsid w:val="00721767"/>
    <w:rsid w:val="00721F66"/>
    <w:rsid w:val="00722530"/>
    <w:rsid w:val="00723247"/>
    <w:rsid w:val="007237BF"/>
    <w:rsid w:val="00724054"/>
    <w:rsid w:val="007240D5"/>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44B"/>
    <w:rsid w:val="007617AE"/>
    <w:rsid w:val="00761A6A"/>
    <w:rsid w:val="00762137"/>
    <w:rsid w:val="00762E88"/>
    <w:rsid w:val="00764B90"/>
    <w:rsid w:val="00765686"/>
    <w:rsid w:val="00765798"/>
    <w:rsid w:val="00766A89"/>
    <w:rsid w:val="007671BB"/>
    <w:rsid w:val="007674CB"/>
    <w:rsid w:val="00767703"/>
    <w:rsid w:val="00767C60"/>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011"/>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115"/>
    <w:rsid w:val="007D4253"/>
    <w:rsid w:val="007D4DF3"/>
    <w:rsid w:val="007D572F"/>
    <w:rsid w:val="007D5DDE"/>
    <w:rsid w:val="007D7EF3"/>
    <w:rsid w:val="007E0A58"/>
    <w:rsid w:val="007E0C8E"/>
    <w:rsid w:val="007E13EC"/>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584"/>
    <w:rsid w:val="008167F5"/>
    <w:rsid w:val="00816819"/>
    <w:rsid w:val="00817087"/>
    <w:rsid w:val="008200A3"/>
    <w:rsid w:val="0082054B"/>
    <w:rsid w:val="00822C7A"/>
    <w:rsid w:val="008231BF"/>
    <w:rsid w:val="008231DD"/>
    <w:rsid w:val="008231F8"/>
    <w:rsid w:val="008241F1"/>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1EF2"/>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3F50"/>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1A80"/>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E41"/>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440B"/>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8D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5C7"/>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B80"/>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1C4"/>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5C54"/>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11B5"/>
    <w:rsid w:val="00A02044"/>
    <w:rsid w:val="00A02593"/>
    <w:rsid w:val="00A02659"/>
    <w:rsid w:val="00A03005"/>
    <w:rsid w:val="00A045C7"/>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262"/>
    <w:rsid w:val="00AA590E"/>
    <w:rsid w:val="00AA60EE"/>
    <w:rsid w:val="00AA6228"/>
    <w:rsid w:val="00AA69A4"/>
    <w:rsid w:val="00AA736D"/>
    <w:rsid w:val="00AB1761"/>
    <w:rsid w:val="00AB258C"/>
    <w:rsid w:val="00AB274F"/>
    <w:rsid w:val="00AB40F5"/>
    <w:rsid w:val="00AB5092"/>
    <w:rsid w:val="00AB6358"/>
    <w:rsid w:val="00AB6BE3"/>
    <w:rsid w:val="00AB7795"/>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C6C"/>
    <w:rsid w:val="00AD7076"/>
    <w:rsid w:val="00AD712F"/>
    <w:rsid w:val="00AE1504"/>
    <w:rsid w:val="00AE28FE"/>
    <w:rsid w:val="00AE49DB"/>
    <w:rsid w:val="00AE6002"/>
    <w:rsid w:val="00AE7F74"/>
    <w:rsid w:val="00AF1048"/>
    <w:rsid w:val="00AF1979"/>
    <w:rsid w:val="00AF1F04"/>
    <w:rsid w:val="00AF1FE0"/>
    <w:rsid w:val="00AF21E7"/>
    <w:rsid w:val="00AF2E4E"/>
    <w:rsid w:val="00AF33E5"/>
    <w:rsid w:val="00AF3778"/>
    <w:rsid w:val="00AF3CC2"/>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0C8C"/>
    <w:rsid w:val="00B2133E"/>
    <w:rsid w:val="00B235B5"/>
    <w:rsid w:val="00B23A7C"/>
    <w:rsid w:val="00B23CBF"/>
    <w:rsid w:val="00B24220"/>
    <w:rsid w:val="00B2441C"/>
    <w:rsid w:val="00B25407"/>
    <w:rsid w:val="00B25A1B"/>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28FD"/>
    <w:rsid w:val="00B53D1A"/>
    <w:rsid w:val="00B549E4"/>
    <w:rsid w:val="00B54A5F"/>
    <w:rsid w:val="00B54D52"/>
    <w:rsid w:val="00B554D1"/>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07BC7"/>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A8D"/>
    <w:rsid w:val="00C53F0C"/>
    <w:rsid w:val="00C54634"/>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775"/>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680"/>
    <w:rsid w:val="00CB7A22"/>
    <w:rsid w:val="00CC0815"/>
    <w:rsid w:val="00CC0EA9"/>
    <w:rsid w:val="00CC360E"/>
    <w:rsid w:val="00CC3656"/>
    <w:rsid w:val="00CC41A7"/>
    <w:rsid w:val="00CC563F"/>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97E"/>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09D4"/>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2D2"/>
    <w:rsid w:val="00D24775"/>
    <w:rsid w:val="00D24E56"/>
    <w:rsid w:val="00D250C4"/>
    <w:rsid w:val="00D25359"/>
    <w:rsid w:val="00D26A4E"/>
    <w:rsid w:val="00D270E2"/>
    <w:rsid w:val="00D271ED"/>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9D4"/>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4E2F"/>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2CA"/>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850"/>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13F7"/>
    <w:rsid w:val="00E721FE"/>
    <w:rsid w:val="00E727B7"/>
    <w:rsid w:val="00E72FC5"/>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D2F"/>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C78D2"/>
    <w:rsid w:val="00ED03B7"/>
    <w:rsid w:val="00ED188B"/>
    <w:rsid w:val="00ED1E03"/>
    <w:rsid w:val="00ED24E7"/>
    <w:rsid w:val="00ED25C2"/>
    <w:rsid w:val="00ED27E8"/>
    <w:rsid w:val="00ED3F83"/>
    <w:rsid w:val="00ED49B6"/>
    <w:rsid w:val="00ED5763"/>
    <w:rsid w:val="00EE107C"/>
    <w:rsid w:val="00EE272C"/>
    <w:rsid w:val="00EE36EB"/>
    <w:rsid w:val="00EE38DA"/>
    <w:rsid w:val="00EE3E9C"/>
    <w:rsid w:val="00EE42CA"/>
    <w:rsid w:val="00EE4760"/>
    <w:rsid w:val="00EE4F6A"/>
    <w:rsid w:val="00EE5A21"/>
    <w:rsid w:val="00EE5F07"/>
    <w:rsid w:val="00EE6E2F"/>
    <w:rsid w:val="00EE7F91"/>
    <w:rsid w:val="00EF026E"/>
    <w:rsid w:val="00EF13C1"/>
    <w:rsid w:val="00EF151B"/>
    <w:rsid w:val="00EF18EF"/>
    <w:rsid w:val="00EF1BA3"/>
    <w:rsid w:val="00EF1C54"/>
    <w:rsid w:val="00EF285F"/>
    <w:rsid w:val="00EF58D4"/>
    <w:rsid w:val="00EF5E91"/>
    <w:rsid w:val="00EF63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427"/>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40EB"/>
    <w:rsid w:val="00F67946"/>
    <w:rsid w:val="00F71078"/>
    <w:rsid w:val="00F71ECB"/>
    <w:rsid w:val="00F724B1"/>
    <w:rsid w:val="00F72CF5"/>
    <w:rsid w:val="00F739E9"/>
    <w:rsid w:val="00F73A6F"/>
    <w:rsid w:val="00F73B2B"/>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067"/>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numbering" w:customStyle="1" w:styleId="Estiloimportado2">
    <w:name w:val="Estilo importado 2"/>
    <w:rsid w:val="008241F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6102.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36128.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636102.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636128.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bdo/bdo2019/bdo001.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2E11-C787-4CE1-8BA8-41290D38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83</Pages>
  <Words>14102</Words>
  <Characters>77563</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2019-03-28T20:04:00Z</cp:lastPrinted>
  <dcterms:created xsi:type="dcterms:W3CDTF">2019-03-26T23:26:00Z</dcterms:created>
  <dcterms:modified xsi:type="dcterms:W3CDTF">2019-05-08T19:05:00Z</dcterms:modified>
</cp:coreProperties>
</file>