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DC4A" w14:textId="77777777" w:rsidR="003C5B69" w:rsidRDefault="003C5B69"/>
    <w:tbl>
      <w:tblPr>
        <w:tblStyle w:val="Tablaconcuadrcula"/>
        <w:tblpPr w:leftFromText="141" w:rightFromText="141" w:vertAnchor="page" w:horzAnchor="page" w:tblpX="5203"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875058" w14:paraId="5C390787" w14:textId="77777777" w:rsidTr="0009774D">
        <w:trPr>
          <w:trHeight w:val="144"/>
        </w:trPr>
        <w:tc>
          <w:tcPr>
            <w:tcW w:w="2410" w:type="dxa"/>
          </w:tcPr>
          <w:p w14:paraId="33CB741B" w14:textId="77777777" w:rsidR="00264223" w:rsidRPr="00875058" w:rsidRDefault="00264223" w:rsidP="0009774D">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Recurso de Revisión:</w:t>
            </w:r>
          </w:p>
        </w:tc>
        <w:tc>
          <w:tcPr>
            <w:tcW w:w="4253" w:type="dxa"/>
          </w:tcPr>
          <w:p w14:paraId="1F32000F" w14:textId="77777777" w:rsidR="00264223" w:rsidRPr="00875058" w:rsidRDefault="00A9024A" w:rsidP="0009774D">
            <w:pPr>
              <w:tabs>
                <w:tab w:val="right" w:pos="8838"/>
              </w:tabs>
              <w:spacing w:line="276" w:lineRule="auto"/>
              <w:ind w:left="-28" w:right="17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0</w:t>
            </w:r>
            <w:r w:rsidR="008C40BD">
              <w:rPr>
                <w:rFonts w:ascii="Palatino Linotype" w:eastAsia="Calibri" w:hAnsi="Palatino Linotype" w:cs="Tahoma"/>
                <w:bCs/>
                <w:sz w:val="22"/>
                <w:szCs w:val="22"/>
                <w:lang w:eastAsia="en-US"/>
              </w:rPr>
              <w:t>2</w:t>
            </w:r>
            <w:r w:rsidR="0009774D">
              <w:rPr>
                <w:rFonts w:ascii="Palatino Linotype" w:eastAsia="Calibri" w:hAnsi="Palatino Linotype" w:cs="Tahoma"/>
                <w:bCs/>
                <w:sz w:val="22"/>
                <w:szCs w:val="22"/>
                <w:lang w:eastAsia="en-US"/>
              </w:rPr>
              <w:t>23</w:t>
            </w:r>
            <w:r w:rsidR="008C40BD">
              <w:rPr>
                <w:rFonts w:ascii="Palatino Linotype" w:eastAsia="Calibri" w:hAnsi="Palatino Linotype" w:cs="Tahoma"/>
                <w:bCs/>
                <w:sz w:val="22"/>
                <w:szCs w:val="22"/>
                <w:lang w:eastAsia="en-US"/>
              </w:rPr>
              <w:t>6</w:t>
            </w:r>
            <w:r w:rsidR="003C721D" w:rsidRPr="00875058">
              <w:rPr>
                <w:rFonts w:ascii="Palatino Linotype" w:eastAsia="Calibri" w:hAnsi="Palatino Linotype" w:cs="Tahoma"/>
                <w:bCs/>
                <w:sz w:val="22"/>
                <w:szCs w:val="22"/>
                <w:lang w:eastAsia="en-US"/>
              </w:rPr>
              <w:t>/INFOEM/IP/RR/2019</w:t>
            </w:r>
          </w:p>
        </w:tc>
      </w:tr>
      <w:tr w:rsidR="00264223" w:rsidRPr="00875058" w14:paraId="016449FE" w14:textId="77777777" w:rsidTr="0009774D">
        <w:trPr>
          <w:trHeight w:val="144"/>
        </w:trPr>
        <w:tc>
          <w:tcPr>
            <w:tcW w:w="2410" w:type="dxa"/>
          </w:tcPr>
          <w:p w14:paraId="12E2BC35" w14:textId="77777777" w:rsidR="00264223" w:rsidRPr="00875058" w:rsidRDefault="00264223" w:rsidP="0009774D">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Recurrente:</w:t>
            </w:r>
          </w:p>
        </w:tc>
        <w:tc>
          <w:tcPr>
            <w:tcW w:w="4253" w:type="dxa"/>
          </w:tcPr>
          <w:p w14:paraId="1F5B01E4" w14:textId="7BC0A8DD" w:rsidR="00264223" w:rsidRPr="00875058" w:rsidRDefault="004F1D15" w:rsidP="0009774D">
            <w:pPr>
              <w:tabs>
                <w:tab w:val="right" w:pos="8838"/>
              </w:tabs>
              <w:spacing w:line="276" w:lineRule="auto"/>
              <w:ind w:right="171"/>
              <w:jc w:val="both"/>
              <w:rPr>
                <w:rFonts w:ascii="Palatino Linotype" w:eastAsia="Calibri" w:hAnsi="Palatino Linotype" w:cs="Tahoma"/>
                <w:sz w:val="22"/>
                <w:szCs w:val="22"/>
                <w:lang w:val="es-MX" w:eastAsia="en-US"/>
              </w:rPr>
            </w:pPr>
            <w:r w:rsidRPr="004F1D15">
              <w:rPr>
                <w:rFonts w:ascii="Palatino Linotype" w:eastAsia="Calibri" w:hAnsi="Palatino Linotype" w:cs="Tahoma"/>
                <w:sz w:val="22"/>
                <w:szCs w:val="22"/>
                <w:highlight w:val="black"/>
                <w:lang w:val="es-MX" w:eastAsia="en-US"/>
              </w:rPr>
              <w:t>XXXX</w:t>
            </w:r>
          </w:p>
        </w:tc>
      </w:tr>
      <w:tr w:rsidR="00264223" w:rsidRPr="00875058" w14:paraId="3B2EC77B" w14:textId="77777777" w:rsidTr="0009774D">
        <w:trPr>
          <w:trHeight w:val="283"/>
        </w:trPr>
        <w:tc>
          <w:tcPr>
            <w:tcW w:w="2410" w:type="dxa"/>
          </w:tcPr>
          <w:p w14:paraId="7F7757A8" w14:textId="77777777" w:rsidR="00264223" w:rsidRPr="00875058" w:rsidRDefault="00956793" w:rsidP="0009774D">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Sujeto Obligado</w:t>
            </w:r>
            <w:r w:rsidR="00264223" w:rsidRPr="00875058">
              <w:rPr>
                <w:rFonts w:ascii="Palatino Linotype" w:eastAsia="Calibri" w:hAnsi="Palatino Linotype" w:cs="Tahoma"/>
                <w:b/>
                <w:sz w:val="22"/>
                <w:szCs w:val="22"/>
                <w:lang w:val="es-MX" w:eastAsia="en-US"/>
              </w:rPr>
              <w:t>:</w:t>
            </w:r>
          </w:p>
        </w:tc>
        <w:tc>
          <w:tcPr>
            <w:tcW w:w="4253" w:type="dxa"/>
          </w:tcPr>
          <w:p w14:paraId="206AC5B0" w14:textId="77777777" w:rsidR="00264223" w:rsidRPr="00875058" w:rsidRDefault="0009774D" w:rsidP="0009774D">
            <w:pPr>
              <w:tabs>
                <w:tab w:val="right" w:pos="8838"/>
              </w:tabs>
              <w:spacing w:line="276" w:lineRule="auto"/>
              <w:ind w:right="171"/>
              <w:jc w:val="both"/>
              <w:rPr>
                <w:rFonts w:ascii="Palatino Linotype" w:eastAsia="Calibri" w:hAnsi="Palatino Linotype" w:cs="Tahoma"/>
                <w:b/>
                <w:sz w:val="22"/>
                <w:szCs w:val="22"/>
                <w:lang w:val="es-MX" w:eastAsia="en-US"/>
              </w:rPr>
            </w:pPr>
            <w:r w:rsidRPr="0009774D">
              <w:rPr>
                <w:rFonts w:ascii="Palatino Linotype" w:eastAsia="Calibri" w:hAnsi="Palatino Linotype" w:cs="Tahoma"/>
                <w:sz w:val="22"/>
                <w:szCs w:val="22"/>
                <w:lang w:val="es-MX" w:eastAsia="en-US"/>
              </w:rPr>
              <w:t>Ayuntamiento de Toluca</w:t>
            </w:r>
          </w:p>
        </w:tc>
      </w:tr>
      <w:tr w:rsidR="00264223" w:rsidRPr="00875058" w14:paraId="7169E090" w14:textId="77777777" w:rsidTr="0009774D">
        <w:trPr>
          <w:trHeight w:val="283"/>
        </w:trPr>
        <w:tc>
          <w:tcPr>
            <w:tcW w:w="2410" w:type="dxa"/>
          </w:tcPr>
          <w:p w14:paraId="0CA78BA9" w14:textId="77777777" w:rsidR="00264223" w:rsidRPr="00875058" w:rsidRDefault="00264223" w:rsidP="0009774D">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Comisionado Ponente:</w:t>
            </w:r>
          </w:p>
        </w:tc>
        <w:tc>
          <w:tcPr>
            <w:tcW w:w="4253" w:type="dxa"/>
          </w:tcPr>
          <w:p w14:paraId="12A57AEF" w14:textId="77777777" w:rsidR="00264223" w:rsidRPr="00875058" w:rsidRDefault="00264223" w:rsidP="0009774D">
            <w:pPr>
              <w:tabs>
                <w:tab w:val="right" w:pos="8838"/>
              </w:tabs>
              <w:spacing w:line="276" w:lineRule="auto"/>
              <w:ind w:right="171"/>
              <w:jc w:val="both"/>
              <w:rPr>
                <w:rFonts w:ascii="Palatino Linotype" w:eastAsia="Calibri" w:hAnsi="Palatino Linotype" w:cs="Tahoma"/>
                <w:b/>
                <w:sz w:val="22"/>
                <w:szCs w:val="22"/>
                <w:lang w:val="es-MX" w:eastAsia="en-US"/>
              </w:rPr>
            </w:pPr>
            <w:r w:rsidRPr="00875058">
              <w:rPr>
                <w:rFonts w:ascii="Palatino Linotype" w:eastAsia="Calibri" w:hAnsi="Palatino Linotype" w:cs="Tahoma"/>
                <w:sz w:val="22"/>
                <w:szCs w:val="22"/>
                <w:lang w:val="es-MX" w:eastAsia="en-US"/>
              </w:rPr>
              <w:t>Luis Gustavo Parra Noriega</w:t>
            </w:r>
          </w:p>
        </w:tc>
      </w:tr>
    </w:tbl>
    <w:p w14:paraId="05D8E7EE" w14:textId="77777777" w:rsidR="0074285B" w:rsidRPr="00875058" w:rsidRDefault="00D22B6A" w:rsidP="00544E9C">
      <w:pPr>
        <w:spacing w:line="360" w:lineRule="auto"/>
        <w:jc w:val="both"/>
        <w:rPr>
          <w:rFonts w:ascii="Palatino Linotype" w:hAnsi="Palatino Linotype"/>
          <w:noProof/>
          <w:sz w:val="22"/>
          <w:szCs w:val="22"/>
          <w:lang w:val="es-ES"/>
        </w:rPr>
      </w:pPr>
      <w:r w:rsidRPr="0087505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95DD6">
        <w:rPr>
          <w:rFonts w:ascii="Palatino Linotype" w:hAnsi="Palatino Linotype" w:cs="Tahoma"/>
          <w:bCs/>
          <w:sz w:val="22"/>
          <w:szCs w:val="22"/>
        </w:rPr>
        <w:t xml:space="preserve">doce de junio </w:t>
      </w:r>
      <w:r w:rsidRPr="00875058">
        <w:rPr>
          <w:rFonts w:ascii="Palatino Linotype" w:hAnsi="Palatino Linotype" w:cs="Tahoma"/>
          <w:bCs/>
          <w:sz w:val="22"/>
          <w:szCs w:val="22"/>
        </w:rPr>
        <w:t>de dos mil dieci</w:t>
      </w:r>
      <w:r w:rsidR="00D7242C" w:rsidRPr="00875058">
        <w:rPr>
          <w:rFonts w:ascii="Palatino Linotype" w:hAnsi="Palatino Linotype" w:cs="Tahoma"/>
          <w:bCs/>
          <w:sz w:val="22"/>
          <w:szCs w:val="22"/>
        </w:rPr>
        <w:t>nueve</w:t>
      </w:r>
      <w:r w:rsidRPr="00875058">
        <w:rPr>
          <w:rFonts w:ascii="Palatino Linotype" w:hAnsi="Palatino Linotype" w:cs="Tahoma"/>
          <w:bCs/>
          <w:sz w:val="22"/>
          <w:szCs w:val="22"/>
        </w:rPr>
        <w:t>.</w:t>
      </w:r>
    </w:p>
    <w:p w14:paraId="6D46536D" w14:textId="77777777" w:rsidR="00492DCA" w:rsidRPr="00875058" w:rsidRDefault="00492DCA" w:rsidP="00544E9C">
      <w:pPr>
        <w:spacing w:line="360" w:lineRule="auto"/>
        <w:jc w:val="both"/>
        <w:rPr>
          <w:rFonts w:ascii="Palatino Linotype" w:hAnsi="Palatino Linotype"/>
          <w:noProof/>
          <w:sz w:val="22"/>
          <w:szCs w:val="22"/>
          <w:lang w:val="es-ES"/>
        </w:rPr>
      </w:pPr>
    </w:p>
    <w:p w14:paraId="3DFB5EC1" w14:textId="45CFD678" w:rsidR="00400FDE" w:rsidRPr="00875058" w:rsidRDefault="00575DE3" w:rsidP="00544E9C">
      <w:pPr>
        <w:spacing w:line="360" w:lineRule="auto"/>
        <w:jc w:val="both"/>
        <w:rPr>
          <w:rFonts w:ascii="Palatino Linotype" w:hAnsi="Palatino Linotype" w:cs="Tahoma"/>
          <w:bCs/>
          <w:sz w:val="22"/>
          <w:szCs w:val="22"/>
        </w:rPr>
      </w:pPr>
      <w:r w:rsidRPr="00875058">
        <w:rPr>
          <w:rFonts w:ascii="Palatino Linotype" w:hAnsi="Palatino Linotype" w:cs="Tahoma"/>
          <w:b/>
          <w:bCs/>
          <w:color w:val="0D0D0D" w:themeColor="text1" w:themeTint="F2"/>
          <w:sz w:val="22"/>
          <w:szCs w:val="22"/>
        </w:rPr>
        <w:t>VISTO</w:t>
      </w:r>
      <w:r w:rsidR="0019389B" w:rsidRPr="00875058">
        <w:rPr>
          <w:rFonts w:ascii="Palatino Linotype" w:hAnsi="Palatino Linotype" w:cs="Tahoma"/>
          <w:bCs/>
          <w:color w:val="0D0D0D" w:themeColor="text1" w:themeTint="F2"/>
          <w:sz w:val="22"/>
          <w:szCs w:val="22"/>
        </w:rPr>
        <w:t xml:space="preserve"> el expediente conformado </w:t>
      </w:r>
      <w:r w:rsidR="00422869" w:rsidRPr="00875058">
        <w:rPr>
          <w:rFonts w:ascii="Palatino Linotype" w:hAnsi="Palatino Linotype" w:cs="Tahoma"/>
          <w:bCs/>
          <w:color w:val="0D0D0D" w:themeColor="text1" w:themeTint="F2"/>
          <w:sz w:val="22"/>
          <w:szCs w:val="22"/>
        </w:rPr>
        <w:t xml:space="preserve">con motivo del Recurso de Revisión </w:t>
      </w:r>
      <w:r w:rsidR="00A9024A" w:rsidRPr="00875058">
        <w:rPr>
          <w:rFonts w:ascii="Palatino Linotype" w:hAnsi="Palatino Linotype" w:cs="Tahoma"/>
          <w:b/>
          <w:bCs/>
          <w:color w:val="0D0D0D" w:themeColor="text1" w:themeTint="F2"/>
          <w:sz w:val="22"/>
          <w:szCs w:val="22"/>
        </w:rPr>
        <w:t>0</w:t>
      </w:r>
      <w:r w:rsidR="008C40BD">
        <w:rPr>
          <w:rFonts w:ascii="Palatino Linotype" w:hAnsi="Palatino Linotype" w:cs="Tahoma"/>
          <w:b/>
          <w:bCs/>
          <w:color w:val="0D0D0D" w:themeColor="text1" w:themeTint="F2"/>
          <w:sz w:val="22"/>
          <w:szCs w:val="22"/>
        </w:rPr>
        <w:t>2</w:t>
      </w:r>
      <w:r w:rsidR="0009774D">
        <w:rPr>
          <w:rFonts w:ascii="Palatino Linotype" w:hAnsi="Palatino Linotype" w:cs="Tahoma"/>
          <w:b/>
          <w:bCs/>
          <w:color w:val="0D0D0D" w:themeColor="text1" w:themeTint="F2"/>
          <w:sz w:val="22"/>
          <w:szCs w:val="22"/>
        </w:rPr>
        <w:t>23</w:t>
      </w:r>
      <w:r w:rsidR="008C40BD">
        <w:rPr>
          <w:rFonts w:ascii="Palatino Linotype" w:hAnsi="Palatino Linotype" w:cs="Tahoma"/>
          <w:b/>
          <w:bCs/>
          <w:color w:val="0D0D0D" w:themeColor="text1" w:themeTint="F2"/>
          <w:sz w:val="22"/>
          <w:szCs w:val="22"/>
        </w:rPr>
        <w:t>6</w:t>
      </w:r>
      <w:r w:rsidR="006C1B1D" w:rsidRPr="00875058">
        <w:rPr>
          <w:rFonts w:ascii="Palatino Linotype" w:hAnsi="Palatino Linotype" w:cs="Tahoma"/>
          <w:b/>
          <w:bCs/>
          <w:color w:val="0D0D0D" w:themeColor="text1" w:themeTint="F2"/>
          <w:sz w:val="22"/>
          <w:szCs w:val="22"/>
        </w:rPr>
        <w:t>/</w:t>
      </w:r>
      <w:r w:rsidR="002A0FB8" w:rsidRPr="00875058">
        <w:rPr>
          <w:rFonts w:ascii="Palatino Linotype" w:hAnsi="Palatino Linotype" w:cs="Tahoma"/>
          <w:b/>
          <w:bCs/>
          <w:color w:val="0D0D0D" w:themeColor="text1" w:themeTint="F2"/>
          <w:sz w:val="22"/>
          <w:szCs w:val="22"/>
        </w:rPr>
        <w:t>INFOEM</w:t>
      </w:r>
      <w:r w:rsidR="006C1B1D" w:rsidRPr="00875058">
        <w:rPr>
          <w:rFonts w:ascii="Palatino Linotype" w:hAnsi="Palatino Linotype" w:cs="Tahoma"/>
          <w:b/>
          <w:bCs/>
          <w:color w:val="0D0D0D" w:themeColor="text1" w:themeTint="F2"/>
          <w:sz w:val="22"/>
          <w:szCs w:val="22"/>
        </w:rPr>
        <w:t>/IP</w:t>
      </w:r>
      <w:r w:rsidR="008F6E5C">
        <w:rPr>
          <w:rFonts w:ascii="Palatino Linotype" w:hAnsi="Palatino Linotype" w:cs="Tahoma"/>
          <w:b/>
          <w:bCs/>
          <w:color w:val="0D0D0D" w:themeColor="text1" w:themeTint="F2"/>
          <w:sz w:val="22"/>
          <w:szCs w:val="22"/>
        </w:rPr>
        <w:t>/RR</w:t>
      </w:r>
      <w:r w:rsidR="006C1B1D" w:rsidRPr="00875058">
        <w:rPr>
          <w:rFonts w:ascii="Palatino Linotype" w:hAnsi="Palatino Linotype" w:cs="Tahoma"/>
          <w:b/>
          <w:bCs/>
          <w:color w:val="0D0D0D" w:themeColor="text1" w:themeTint="F2"/>
          <w:sz w:val="22"/>
          <w:szCs w:val="22"/>
        </w:rPr>
        <w:t>/201</w:t>
      </w:r>
      <w:r w:rsidR="003C721D" w:rsidRPr="00875058">
        <w:rPr>
          <w:rFonts w:ascii="Palatino Linotype" w:hAnsi="Palatino Linotype" w:cs="Tahoma"/>
          <w:b/>
          <w:bCs/>
          <w:color w:val="0D0D0D" w:themeColor="text1" w:themeTint="F2"/>
          <w:sz w:val="22"/>
          <w:szCs w:val="22"/>
        </w:rPr>
        <w:t>9</w:t>
      </w:r>
      <w:r w:rsidR="00422869" w:rsidRPr="00875058">
        <w:rPr>
          <w:rFonts w:ascii="Palatino Linotype" w:hAnsi="Palatino Linotype" w:cs="Tahoma"/>
          <w:bCs/>
          <w:color w:val="0D0D0D" w:themeColor="text1" w:themeTint="F2"/>
          <w:sz w:val="22"/>
          <w:szCs w:val="22"/>
        </w:rPr>
        <w:t xml:space="preserve">, </w:t>
      </w:r>
      <w:r w:rsidR="00127757" w:rsidRPr="00875058">
        <w:rPr>
          <w:rFonts w:ascii="Palatino Linotype" w:hAnsi="Palatino Linotype" w:cs="Tahoma"/>
          <w:bCs/>
          <w:color w:val="0D0D0D" w:themeColor="text1" w:themeTint="F2"/>
          <w:sz w:val="22"/>
          <w:szCs w:val="22"/>
        </w:rPr>
        <w:t>interpuesto por</w:t>
      </w:r>
      <w:r w:rsidR="00E70503" w:rsidRPr="00875058">
        <w:rPr>
          <w:rFonts w:ascii="Palatino Linotype" w:hAnsi="Palatino Linotype" w:cs="Tahoma"/>
          <w:bCs/>
          <w:color w:val="0D0D0D" w:themeColor="text1" w:themeTint="F2"/>
          <w:sz w:val="22"/>
          <w:szCs w:val="22"/>
        </w:rPr>
        <w:t xml:space="preserve"> </w:t>
      </w:r>
      <w:bookmarkStart w:id="0" w:name="_GoBack"/>
      <w:bookmarkEnd w:id="0"/>
      <w:r w:rsidR="004F1D15" w:rsidRPr="004F1D15">
        <w:rPr>
          <w:rFonts w:ascii="Palatino Linotype" w:hAnsi="Palatino Linotype" w:cs="Tahoma"/>
          <w:b/>
          <w:bCs/>
          <w:color w:val="0D0D0D" w:themeColor="text1" w:themeTint="F2"/>
          <w:sz w:val="22"/>
          <w:szCs w:val="22"/>
          <w:highlight w:val="black"/>
        </w:rPr>
        <w:t>XXXX</w:t>
      </w:r>
      <w:r w:rsidR="000A238F" w:rsidRPr="00875058">
        <w:rPr>
          <w:rFonts w:ascii="Palatino Linotype" w:hAnsi="Palatino Linotype" w:cs="Tahoma"/>
          <w:bCs/>
          <w:color w:val="0D0D0D" w:themeColor="text1" w:themeTint="F2"/>
          <w:sz w:val="22"/>
          <w:szCs w:val="22"/>
        </w:rPr>
        <w:t xml:space="preserve">, en lo sucesivo </w:t>
      </w:r>
      <w:r w:rsidR="00D7242C" w:rsidRPr="008F6E5C">
        <w:rPr>
          <w:rFonts w:ascii="Palatino Linotype" w:hAnsi="Palatino Linotype" w:cs="Tahoma"/>
          <w:b/>
          <w:bCs/>
          <w:color w:val="0D0D0D" w:themeColor="text1" w:themeTint="F2"/>
          <w:sz w:val="22"/>
          <w:szCs w:val="22"/>
        </w:rPr>
        <w:t xml:space="preserve">Recurrente </w:t>
      </w:r>
      <w:r w:rsidR="00867F9D" w:rsidRPr="008F6E5C">
        <w:rPr>
          <w:rFonts w:ascii="Palatino Linotype" w:hAnsi="Palatino Linotype" w:cs="Tahoma"/>
          <w:b/>
          <w:bCs/>
          <w:color w:val="0D0D0D" w:themeColor="text1" w:themeTint="F2"/>
          <w:sz w:val="22"/>
          <w:szCs w:val="22"/>
        </w:rPr>
        <w:t xml:space="preserve">o </w:t>
      </w:r>
      <w:r w:rsidR="00D7242C" w:rsidRPr="008F6E5C">
        <w:rPr>
          <w:rFonts w:ascii="Palatino Linotype" w:hAnsi="Palatino Linotype" w:cs="Tahoma"/>
          <w:b/>
          <w:bCs/>
          <w:color w:val="0D0D0D" w:themeColor="text1" w:themeTint="F2"/>
          <w:sz w:val="22"/>
          <w:szCs w:val="22"/>
        </w:rPr>
        <w:t>Particular</w:t>
      </w:r>
      <w:r w:rsidR="000A238F" w:rsidRPr="00875058">
        <w:rPr>
          <w:rFonts w:ascii="Palatino Linotype" w:hAnsi="Palatino Linotype" w:cs="Tahoma"/>
          <w:bCs/>
          <w:color w:val="0D0D0D" w:themeColor="text1" w:themeTint="F2"/>
          <w:sz w:val="22"/>
          <w:szCs w:val="22"/>
        </w:rPr>
        <w:t>,</w:t>
      </w:r>
      <w:r w:rsidR="00A9024A" w:rsidRPr="00875058">
        <w:rPr>
          <w:rFonts w:ascii="Palatino Linotype" w:hAnsi="Palatino Linotype" w:cs="Tahoma"/>
          <w:bCs/>
          <w:color w:val="0D0D0D" w:themeColor="text1" w:themeTint="F2"/>
          <w:sz w:val="22"/>
          <w:szCs w:val="22"/>
        </w:rPr>
        <w:t xml:space="preserve"> </w:t>
      </w:r>
      <w:r w:rsidR="00875058" w:rsidRPr="00875058">
        <w:rPr>
          <w:rFonts w:ascii="Palatino Linotype" w:hAnsi="Palatino Linotype" w:cs="Tahoma"/>
          <w:bCs/>
          <w:color w:val="0D0D0D" w:themeColor="text1" w:themeTint="F2"/>
          <w:sz w:val="22"/>
          <w:szCs w:val="22"/>
        </w:rPr>
        <w:t>en contra</w:t>
      </w:r>
      <w:r w:rsidR="00576F74" w:rsidRPr="00875058">
        <w:rPr>
          <w:rFonts w:ascii="Palatino Linotype" w:hAnsi="Palatino Linotype" w:cs="Tahoma"/>
          <w:bCs/>
          <w:color w:val="0D0D0D" w:themeColor="text1" w:themeTint="F2"/>
          <w:sz w:val="22"/>
          <w:szCs w:val="22"/>
        </w:rPr>
        <w:t xml:space="preserve"> de </w:t>
      </w:r>
      <w:r w:rsidR="00875058" w:rsidRPr="00875058">
        <w:rPr>
          <w:rFonts w:ascii="Palatino Linotype" w:hAnsi="Palatino Linotype" w:cs="Tahoma"/>
          <w:bCs/>
          <w:color w:val="0D0D0D" w:themeColor="text1" w:themeTint="F2"/>
          <w:sz w:val="22"/>
          <w:szCs w:val="22"/>
        </w:rPr>
        <w:t xml:space="preserve">la </w:t>
      </w:r>
      <w:r w:rsidR="00DC1594" w:rsidRPr="00875058">
        <w:rPr>
          <w:rFonts w:ascii="Palatino Linotype" w:hAnsi="Palatino Linotype" w:cs="Tahoma"/>
          <w:bCs/>
          <w:color w:val="0D0D0D" w:themeColor="text1" w:themeTint="F2"/>
          <w:sz w:val="22"/>
          <w:szCs w:val="22"/>
        </w:rPr>
        <w:t xml:space="preserve">respuesta del </w:t>
      </w:r>
      <w:r w:rsidR="00956793" w:rsidRPr="008F6E5C">
        <w:rPr>
          <w:rFonts w:ascii="Palatino Linotype" w:hAnsi="Palatino Linotype" w:cs="Tahoma"/>
          <w:b/>
          <w:bCs/>
          <w:color w:val="0D0D0D" w:themeColor="text1" w:themeTint="F2"/>
          <w:sz w:val="22"/>
          <w:szCs w:val="22"/>
        </w:rPr>
        <w:t>Sujeto Obligado</w:t>
      </w:r>
      <w:r w:rsidR="003C5742" w:rsidRPr="00875058">
        <w:rPr>
          <w:rFonts w:ascii="Palatino Linotype" w:hAnsi="Palatino Linotype" w:cs="Tahoma"/>
          <w:bCs/>
          <w:color w:val="0D0D0D" w:themeColor="text1" w:themeTint="F2"/>
          <w:sz w:val="22"/>
          <w:szCs w:val="22"/>
        </w:rPr>
        <w:t>,</w:t>
      </w:r>
      <w:r w:rsidR="002A0FB8" w:rsidRPr="00875058">
        <w:rPr>
          <w:rFonts w:ascii="Palatino Linotype" w:hAnsi="Palatino Linotype" w:cs="Tahoma"/>
          <w:bCs/>
          <w:color w:val="0D0D0D" w:themeColor="text1" w:themeTint="F2"/>
          <w:sz w:val="22"/>
          <w:szCs w:val="22"/>
        </w:rPr>
        <w:t xml:space="preserve"> </w:t>
      </w:r>
      <w:r w:rsidR="0009774D" w:rsidRPr="0009774D">
        <w:rPr>
          <w:rFonts w:ascii="Palatino Linotype" w:hAnsi="Palatino Linotype" w:cs="Tahoma"/>
          <w:b/>
          <w:bCs/>
          <w:color w:val="0D0D0D" w:themeColor="text1" w:themeTint="F2"/>
          <w:sz w:val="22"/>
          <w:szCs w:val="22"/>
        </w:rPr>
        <w:t>Ayuntamiento de Toluca</w:t>
      </w:r>
      <w:r w:rsidR="00DC1594" w:rsidRPr="00875058">
        <w:rPr>
          <w:rFonts w:ascii="Palatino Linotype" w:hAnsi="Palatino Linotype" w:cs="Tahoma"/>
          <w:b/>
          <w:bCs/>
          <w:color w:val="0D0D0D" w:themeColor="text1" w:themeTint="F2"/>
          <w:sz w:val="22"/>
          <w:szCs w:val="22"/>
        </w:rPr>
        <w:t>,</w:t>
      </w:r>
      <w:r w:rsidR="00DC1594" w:rsidRPr="00875058">
        <w:rPr>
          <w:rFonts w:ascii="Palatino Linotype" w:hAnsi="Palatino Linotype" w:cs="Tahoma"/>
          <w:bCs/>
          <w:color w:val="0D0D0D" w:themeColor="text1" w:themeTint="F2"/>
          <w:sz w:val="22"/>
          <w:szCs w:val="22"/>
        </w:rPr>
        <w:t xml:space="preserve"> </w:t>
      </w:r>
      <w:r w:rsidR="00422869" w:rsidRPr="00875058">
        <w:rPr>
          <w:rFonts w:ascii="Palatino Linotype" w:hAnsi="Palatino Linotype" w:cs="Tahoma"/>
          <w:bCs/>
          <w:color w:val="0D0D0D" w:themeColor="text1" w:themeTint="F2"/>
          <w:sz w:val="22"/>
          <w:szCs w:val="22"/>
        </w:rPr>
        <w:t xml:space="preserve">se emite la presente Resolución, </w:t>
      </w:r>
      <w:r w:rsidR="00DC1594" w:rsidRPr="00875058">
        <w:rPr>
          <w:rFonts w:ascii="Palatino Linotype" w:hAnsi="Palatino Linotype" w:cs="Tahoma"/>
          <w:bCs/>
          <w:color w:val="0D0D0D" w:themeColor="text1" w:themeTint="F2"/>
          <w:sz w:val="22"/>
          <w:szCs w:val="22"/>
        </w:rPr>
        <w:t>con base en</w:t>
      </w:r>
      <w:r w:rsidR="0098795A" w:rsidRPr="00875058">
        <w:rPr>
          <w:rFonts w:ascii="Palatino Linotype" w:hAnsi="Palatino Linotype" w:cs="Tahoma"/>
          <w:bCs/>
          <w:color w:val="0D0D0D" w:themeColor="text1" w:themeTint="F2"/>
          <w:sz w:val="22"/>
          <w:szCs w:val="22"/>
        </w:rPr>
        <w:t xml:space="preserve"> </w:t>
      </w:r>
      <w:r w:rsidR="00DC1594" w:rsidRPr="00875058">
        <w:rPr>
          <w:rFonts w:ascii="Palatino Linotype" w:hAnsi="Palatino Linotype" w:cs="Tahoma"/>
          <w:bCs/>
          <w:color w:val="0D0D0D" w:themeColor="text1" w:themeTint="F2"/>
          <w:sz w:val="22"/>
          <w:szCs w:val="22"/>
        </w:rPr>
        <w:t xml:space="preserve">los </w:t>
      </w:r>
      <w:r w:rsidR="006C1B1D" w:rsidRPr="00875058">
        <w:rPr>
          <w:rFonts w:ascii="Palatino Linotype" w:hAnsi="Palatino Linotype" w:cs="Tahoma"/>
          <w:bCs/>
          <w:color w:val="0D0D0D" w:themeColor="text1" w:themeTint="F2"/>
          <w:sz w:val="22"/>
          <w:szCs w:val="22"/>
        </w:rPr>
        <w:t>A</w:t>
      </w:r>
      <w:r w:rsidR="00DC1594" w:rsidRPr="00875058">
        <w:rPr>
          <w:rFonts w:ascii="Palatino Linotype" w:hAnsi="Palatino Linotype" w:cs="Tahoma"/>
          <w:bCs/>
          <w:color w:val="0D0D0D" w:themeColor="text1" w:themeTint="F2"/>
          <w:sz w:val="22"/>
          <w:szCs w:val="22"/>
        </w:rPr>
        <w:t xml:space="preserve">ntecedentes y </w:t>
      </w:r>
      <w:r w:rsidR="002A0FB8" w:rsidRPr="00875058">
        <w:rPr>
          <w:rFonts w:ascii="Palatino Linotype" w:hAnsi="Palatino Linotype" w:cs="Tahoma"/>
          <w:bCs/>
          <w:color w:val="0D0D0D" w:themeColor="text1" w:themeTint="F2"/>
          <w:sz w:val="22"/>
          <w:szCs w:val="22"/>
        </w:rPr>
        <w:t>C</w:t>
      </w:r>
      <w:r w:rsidR="002A0FB8" w:rsidRPr="00875058">
        <w:rPr>
          <w:rFonts w:ascii="Palatino Linotype" w:hAnsi="Palatino Linotype" w:cs="Tahoma"/>
          <w:bCs/>
          <w:sz w:val="22"/>
          <w:szCs w:val="22"/>
        </w:rPr>
        <w:t xml:space="preserve">onsiderandos </w:t>
      </w:r>
      <w:r w:rsidR="00DC1594" w:rsidRPr="00875058">
        <w:rPr>
          <w:rFonts w:ascii="Palatino Linotype" w:hAnsi="Palatino Linotype" w:cs="Tahoma"/>
          <w:bCs/>
          <w:sz w:val="22"/>
          <w:szCs w:val="22"/>
        </w:rPr>
        <w:t>que a continuación se exponen</w:t>
      </w:r>
      <w:r w:rsidR="00B31222" w:rsidRPr="00875058">
        <w:rPr>
          <w:rFonts w:ascii="Palatino Linotype" w:hAnsi="Palatino Linotype" w:cs="Tahoma"/>
          <w:bCs/>
          <w:sz w:val="22"/>
          <w:szCs w:val="22"/>
        </w:rPr>
        <w:t>:</w:t>
      </w:r>
    </w:p>
    <w:p w14:paraId="6F6EEA27" w14:textId="77777777" w:rsidR="00634CEB" w:rsidRPr="00875058" w:rsidRDefault="00634CEB" w:rsidP="00544E9C">
      <w:pPr>
        <w:tabs>
          <w:tab w:val="center" w:pos="4522"/>
          <w:tab w:val="left" w:pos="7245"/>
          <w:tab w:val="right" w:pos="9044"/>
        </w:tabs>
        <w:spacing w:line="360" w:lineRule="auto"/>
        <w:rPr>
          <w:rFonts w:ascii="Palatino Linotype" w:hAnsi="Palatino Linotype" w:cs="Tahoma"/>
          <w:b/>
          <w:sz w:val="22"/>
          <w:szCs w:val="22"/>
        </w:rPr>
      </w:pPr>
    </w:p>
    <w:p w14:paraId="0D19C46B" w14:textId="77777777" w:rsidR="00B31222" w:rsidRPr="00875058" w:rsidRDefault="00875058" w:rsidP="00875058">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14:paraId="3091063A" w14:textId="77777777" w:rsidR="00683CB5" w:rsidRPr="00875058" w:rsidRDefault="00683CB5" w:rsidP="00544E9C">
      <w:pPr>
        <w:tabs>
          <w:tab w:val="center" w:pos="4522"/>
          <w:tab w:val="left" w:pos="7245"/>
          <w:tab w:val="right" w:pos="9044"/>
        </w:tabs>
        <w:spacing w:line="360" w:lineRule="auto"/>
        <w:rPr>
          <w:rFonts w:ascii="Palatino Linotype" w:hAnsi="Palatino Linotype" w:cs="Tahoma"/>
          <w:b/>
          <w:sz w:val="22"/>
          <w:szCs w:val="22"/>
        </w:rPr>
      </w:pPr>
    </w:p>
    <w:p w14:paraId="46A8B23E" w14:textId="77777777" w:rsidR="00DC1594" w:rsidRPr="00875058"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875058">
        <w:rPr>
          <w:rFonts w:ascii="Palatino Linotype" w:hAnsi="Palatino Linotype" w:cs="Tahoma"/>
          <w:b/>
          <w:szCs w:val="22"/>
        </w:rPr>
        <w:t xml:space="preserve">I. Presentación de la solicitud de información. </w:t>
      </w:r>
    </w:p>
    <w:p w14:paraId="50CABFD3" w14:textId="77777777" w:rsidR="00DC1594" w:rsidRPr="00875058"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14:paraId="0D2DF08D" w14:textId="77777777" w:rsidR="00637179"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875058">
        <w:rPr>
          <w:rFonts w:ascii="Palatino Linotype" w:hAnsi="Palatino Linotype" w:cs="Tahoma"/>
          <w:szCs w:val="22"/>
        </w:rPr>
        <w:t>Con fecha</w:t>
      </w:r>
      <w:r w:rsidR="0009774D">
        <w:rPr>
          <w:rFonts w:ascii="Palatino Linotype" w:hAnsi="Palatino Linotype" w:cs="Tahoma"/>
          <w:szCs w:val="22"/>
        </w:rPr>
        <w:t xml:space="preserve"> cuatro</w:t>
      </w:r>
      <w:r w:rsidR="008C40BD">
        <w:rPr>
          <w:rFonts w:ascii="Palatino Linotype" w:hAnsi="Palatino Linotype" w:cs="Tahoma"/>
          <w:szCs w:val="22"/>
        </w:rPr>
        <w:t xml:space="preserve"> de marzo </w:t>
      </w:r>
      <w:r w:rsidR="00935574" w:rsidRPr="00875058">
        <w:rPr>
          <w:rFonts w:ascii="Palatino Linotype" w:hAnsi="Palatino Linotype" w:cs="Tahoma"/>
          <w:szCs w:val="22"/>
        </w:rPr>
        <w:t>de dos mil diecinueve</w:t>
      </w:r>
      <w:r w:rsidR="00B31222" w:rsidRPr="00875058">
        <w:rPr>
          <w:rFonts w:ascii="Palatino Linotype" w:hAnsi="Palatino Linotype" w:cs="Tahoma"/>
          <w:szCs w:val="22"/>
        </w:rPr>
        <w:t xml:space="preserve">, </w:t>
      </w:r>
      <w:r w:rsidR="00E573C6" w:rsidRPr="00875058">
        <w:rPr>
          <w:rFonts w:ascii="Palatino Linotype" w:hAnsi="Palatino Linotype" w:cs="Tahoma"/>
          <w:szCs w:val="22"/>
        </w:rPr>
        <w:t>el</w:t>
      </w:r>
      <w:r w:rsidR="00D44288" w:rsidRPr="00875058">
        <w:rPr>
          <w:rFonts w:ascii="Palatino Linotype" w:hAnsi="Palatino Linotype" w:cs="Tahoma"/>
          <w:szCs w:val="22"/>
        </w:rPr>
        <w:t xml:space="preserve"> P</w:t>
      </w:r>
      <w:r w:rsidR="00EA68DA" w:rsidRPr="00875058">
        <w:rPr>
          <w:rFonts w:ascii="Palatino Linotype" w:hAnsi="Palatino Linotype" w:cs="Tahoma"/>
          <w:szCs w:val="22"/>
        </w:rPr>
        <w:t xml:space="preserve">articular presentó </w:t>
      </w:r>
      <w:r w:rsidR="00B31222" w:rsidRPr="00875058">
        <w:rPr>
          <w:rFonts w:ascii="Palatino Linotype" w:hAnsi="Palatino Linotype" w:cs="Tahoma"/>
          <w:szCs w:val="22"/>
        </w:rPr>
        <w:t>solicitud de acceso a la información</w:t>
      </w:r>
      <w:r w:rsidR="00C55151" w:rsidRPr="00875058">
        <w:rPr>
          <w:rFonts w:ascii="Palatino Linotype" w:hAnsi="Palatino Linotype" w:cs="Tahoma"/>
          <w:szCs w:val="22"/>
        </w:rPr>
        <w:t xml:space="preserve"> pública a través d</w:t>
      </w:r>
      <w:r w:rsidR="000C27CA" w:rsidRPr="00875058">
        <w:rPr>
          <w:rFonts w:ascii="Palatino Linotype" w:hAnsi="Palatino Linotype" w:cs="Tahoma"/>
          <w:szCs w:val="22"/>
          <w:lang w:val="es-ES"/>
        </w:rPr>
        <w:t>el Sistema de Acceso a la Información Mexiquense</w:t>
      </w:r>
      <w:r w:rsidR="004100AA" w:rsidRPr="00875058">
        <w:rPr>
          <w:rFonts w:ascii="Palatino Linotype" w:hAnsi="Palatino Linotype" w:cs="Tahoma"/>
          <w:szCs w:val="22"/>
          <w:lang w:val="es-ES"/>
        </w:rPr>
        <w:t xml:space="preserve"> (SAIMEX)</w:t>
      </w:r>
      <w:r w:rsidR="00B31222" w:rsidRPr="00875058">
        <w:rPr>
          <w:rFonts w:ascii="Palatino Linotype" w:hAnsi="Palatino Linotype" w:cs="Tahoma"/>
          <w:szCs w:val="22"/>
        </w:rPr>
        <w:t xml:space="preserve">, </w:t>
      </w:r>
      <w:r w:rsidR="00C55151" w:rsidRPr="00875058">
        <w:rPr>
          <w:rFonts w:ascii="Palatino Linotype" w:hAnsi="Palatino Linotype" w:cs="Tahoma"/>
          <w:szCs w:val="22"/>
        </w:rPr>
        <w:t>ante e</w:t>
      </w:r>
      <w:r w:rsidR="000C27CA" w:rsidRPr="00875058">
        <w:rPr>
          <w:rFonts w:ascii="Palatino Linotype" w:hAnsi="Palatino Linotype" w:cs="Tahoma"/>
          <w:szCs w:val="22"/>
        </w:rPr>
        <w:t xml:space="preserve">l </w:t>
      </w:r>
      <w:r w:rsidR="0009774D" w:rsidRPr="0009774D">
        <w:rPr>
          <w:rFonts w:ascii="Palatino Linotype" w:hAnsi="Palatino Linotype" w:cs="Tahoma"/>
          <w:szCs w:val="22"/>
        </w:rPr>
        <w:t>Ayuntamiento de Toluca</w:t>
      </w:r>
      <w:r w:rsidR="00B31222" w:rsidRPr="00875058">
        <w:rPr>
          <w:rFonts w:ascii="Palatino Linotype" w:hAnsi="Palatino Linotype" w:cs="Tahoma"/>
          <w:szCs w:val="22"/>
        </w:rPr>
        <w:t xml:space="preserve">, </w:t>
      </w:r>
      <w:r w:rsidR="00C55151" w:rsidRPr="00875058">
        <w:rPr>
          <w:rFonts w:ascii="Palatino Linotype" w:hAnsi="Palatino Linotype" w:cs="Tahoma"/>
          <w:szCs w:val="22"/>
        </w:rPr>
        <w:t>mediante la cual requirió</w:t>
      </w:r>
      <w:r w:rsidR="00B31222" w:rsidRPr="00875058">
        <w:rPr>
          <w:rFonts w:ascii="Palatino Linotype" w:hAnsi="Palatino Linotype" w:cs="Tahoma"/>
          <w:szCs w:val="22"/>
        </w:rPr>
        <w:t>:</w:t>
      </w:r>
    </w:p>
    <w:p w14:paraId="3671FE1B" w14:textId="77777777" w:rsidR="00875058" w:rsidRDefault="00875058" w:rsidP="00544E9C">
      <w:pPr>
        <w:pStyle w:val="Prrafodelista"/>
        <w:tabs>
          <w:tab w:val="left" w:pos="567"/>
        </w:tabs>
        <w:spacing w:line="360" w:lineRule="auto"/>
        <w:ind w:left="0"/>
        <w:contextualSpacing w:val="0"/>
        <w:jc w:val="both"/>
        <w:rPr>
          <w:rFonts w:ascii="Palatino Linotype" w:hAnsi="Palatino Linotype" w:cs="Tahoma"/>
          <w:szCs w:val="22"/>
        </w:rPr>
      </w:pPr>
    </w:p>
    <w:p w14:paraId="4E2E2414" w14:textId="77777777" w:rsidR="00875058" w:rsidRPr="00875058" w:rsidRDefault="00875058" w:rsidP="00875058">
      <w:pPr>
        <w:tabs>
          <w:tab w:val="left" w:pos="4667"/>
        </w:tabs>
        <w:spacing w:line="360" w:lineRule="auto"/>
        <w:ind w:left="567" w:right="567"/>
        <w:jc w:val="both"/>
        <w:rPr>
          <w:rFonts w:ascii="Palatino Linotype" w:hAnsi="Palatino Linotype" w:cs="Tahoma"/>
          <w:b/>
          <w:bCs/>
          <w:sz w:val="22"/>
        </w:rPr>
      </w:pPr>
      <w:r w:rsidRPr="00875058">
        <w:rPr>
          <w:rFonts w:ascii="Palatino Linotype" w:hAnsi="Palatino Linotype" w:cs="Tahoma"/>
          <w:b/>
          <w:bCs/>
          <w:sz w:val="22"/>
        </w:rPr>
        <w:t>DESCRIPCIÓN CLARA Y PRECISA DE LA INFORMACIÓN SOLICITADA</w:t>
      </w:r>
    </w:p>
    <w:p w14:paraId="5B2AFE09" w14:textId="77777777" w:rsidR="00C55151" w:rsidRPr="008C40BD" w:rsidRDefault="00D7242C" w:rsidP="00544E9C">
      <w:pPr>
        <w:tabs>
          <w:tab w:val="left" w:pos="4667"/>
        </w:tabs>
        <w:spacing w:line="360" w:lineRule="auto"/>
        <w:ind w:left="567" w:right="567"/>
        <w:jc w:val="both"/>
        <w:rPr>
          <w:rFonts w:ascii="Palatino Linotype" w:hAnsi="Palatino Linotype" w:cs="Tahoma"/>
          <w:bCs/>
          <w:i/>
        </w:rPr>
      </w:pPr>
      <w:r w:rsidRPr="008C40BD">
        <w:rPr>
          <w:rFonts w:ascii="Palatino Linotype" w:hAnsi="Palatino Linotype" w:cs="Tahoma"/>
          <w:bCs/>
          <w:i/>
        </w:rPr>
        <w:t>“</w:t>
      </w:r>
      <w:r w:rsidR="0009774D" w:rsidRPr="0009774D">
        <w:rPr>
          <w:rFonts w:ascii="Palatino Linotype" w:hAnsi="Palatino Linotype" w:cs="Tahoma"/>
          <w:bCs/>
          <w:i/>
        </w:rPr>
        <w:t xml:space="preserve">DE LOS </w:t>
      </w:r>
      <w:proofErr w:type="spellStart"/>
      <w:r w:rsidR="0009774D" w:rsidRPr="0009774D">
        <w:rPr>
          <w:rFonts w:ascii="Palatino Linotype" w:hAnsi="Palatino Linotype" w:cs="Tahoma"/>
          <w:bCs/>
          <w:i/>
        </w:rPr>
        <w:t>LOS</w:t>
      </w:r>
      <w:proofErr w:type="spellEnd"/>
      <w:r w:rsidR="0009774D" w:rsidRPr="0009774D">
        <w:rPr>
          <w:rFonts w:ascii="Palatino Linotype" w:hAnsi="Palatino Linotype" w:cs="Tahoma"/>
          <w:bCs/>
          <w:i/>
        </w:rPr>
        <w:t xml:space="preserve"> SERVIDORES PÚBLICOS: HUGO ANTONIO ESPINOSA Y LORENA NAVARRETE CASTAÑEDA 1.- TODOS LOS RECIBOS DE NOMINA 2.- NOMBRAMIENTO 3.- CURRICULUM VITE 4.- DOCUEMENTOS QUE ACREDITE SU EXPERIENCIA 5.- TODOS LOS OFICIOS FIRMADOS 6.- CORREO ELECTRONICO 7.-. MANIFETSACION DE BINES 6.- CARTAS DE RECOMENDACION 8.- ESPEDIENTE LABORAL 9.- LAS SANCIONES O PROCEDIMEITNOS QUE HAYAN TENIDO O TENGAN PENDIENTES 10.- LUGAR DE TRABAJO 11.- LISTA DE ASISTENCIA 12.- JUSTIFICANTES DE FALTAS 13.- QUE EL SR. HUGO ANOTNIO ESPONOSA </w:t>
      </w:r>
      <w:r w:rsidR="0009774D" w:rsidRPr="0009774D">
        <w:rPr>
          <w:rFonts w:ascii="Palatino Linotype" w:hAnsi="Palatino Linotype" w:cs="Tahoma"/>
          <w:bCs/>
          <w:i/>
        </w:rPr>
        <w:lastRenderedPageBreak/>
        <w:t>JUSTIFIQUE POR QUE SE TOMA ATRIBUCIONES DE VERIFICACION SIENDO QUE CORRESPONDE AL AREA DE DESARROLLO ECONOMICO 3.-</w:t>
      </w:r>
      <w:r w:rsidRPr="008C40BD">
        <w:rPr>
          <w:rFonts w:ascii="Palatino Linotype" w:hAnsi="Palatino Linotype" w:cs="Tahoma"/>
          <w:bCs/>
          <w:i/>
        </w:rPr>
        <w:t>”</w:t>
      </w:r>
      <w:r w:rsidR="00A9024A" w:rsidRPr="008C40BD">
        <w:rPr>
          <w:rFonts w:ascii="Palatino Linotype" w:hAnsi="Palatino Linotype" w:cs="Tahoma"/>
          <w:b/>
          <w:bCs/>
          <w:i/>
        </w:rPr>
        <w:t xml:space="preserve"> </w:t>
      </w:r>
      <w:r w:rsidR="00C55151" w:rsidRPr="008C40BD">
        <w:rPr>
          <w:rFonts w:ascii="Palatino Linotype" w:hAnsi="Palatino Linotype" w:cs="Tahoma"/>
          <w:bCs/>
          <w:i/>
        </w:rPr>
        <w:t>(Sic.)</w:t>
      </w:r>
    </w:p>
    <w:p w14:paraId="1B609941" w14:textId="77777777" w:rsidR="00D7242C" w:rsidRPr="00875058" w:rsidRDefault="00D7242C" w:rsidP="00544E9C">
      <w:pPr>
        <w:tabs>
          <w:tab w:val="left" w:pos="4667"/>
        </w:tabs>
        <w:spacing w:line="360" w:lineRule="auto"/>
        <w:ind w:left="567" w:right="567"/>
        <w:jc w:val="both"/>
        <w:rPr>
          <w:rFonts w:ascii="Palatino Linotype" w:hAnsi="Palatino Linotype" w:cs="Tahoma"/>
          <w:b/>
          <w:bCs/>
          <w:sz w:val="22"/>
          <w:szCs w:val="22"/>
        </w:rPr>
      </w:pPr>
    </w:p>
    <w:p w14:paraId="63E4215C" w14:textId="77777777" w:rsidR="007A2F67" w:rsidRPr="00875058" w:rsidRDefault="000C27CA" w:rsidP="00544E9C">
      <w:pPr>
        <w:tabs>
          <w:tab w:val="left" w:pos="4667"/>
        </w:tabs>
        <w:spacing w:line="360" w:lineRule="auto"/>
        <w:ind w:left="567" w:right="567"/>
        <w:jc w:val="both"/>
        <w:rPr>
          <w:rFonts w:ascii="Palatino Linotype" w:hAnsi="Palatino Linotype" w:cs="Tahoma"/>
          <w:bCs/>
          <w:sz w:val="22"/>
          <w:szCs w:val="22"/>
        </w:rPr>
      </w:pPr>
      <w:r w:rsidRPr="00875058">
        <w:rPr>
          <w:rFonts w:ascii="Palatino Linotype" w:hAnsi="Palatino Linotype" w:cs="Tahoma"/>
          <w:b/>
          <w:bCs/>
          <w:sz w:val="22"/>
          <w:szCs w:val="22"/>
        </w:rPr>
        <w:t>MODALIDAD DE ENTREGA</w:t>
      </w:r>
    </w:p>
    <w:p w14:paraId="41E0C2F4" w14:textId="77777777" w:rsidR="00492DCA" w:rsidRPr="008C40BD" w:rsidRDefault="00026EBB" w:rsidP="00544E9C">
      <w:pPr>
        <w:tabs>
          <w:tab w:val="left" w:pos="4667"/>
        </w:tabs>
        <w:spacing w:line="360" w:lineRule="auto"/>
        <w:ind w:left="567" w:right="567"/>
        <w:jc w:val="both"/>
        <w:rPr>
          <w:rFonts w:ascii="Palatino Linotype" w:hAnsi="Palatino Linotype" w:cs="Tahoma"/>
          <w:bCs/>
          <w:i/>
        </w:rPr>
      </w:pPr>
      <w:r w:rsidRPr="008C40BD">
        <w:rPr>
          <w:rFonts w:ascii="Palatino Linotype" w:hAnsi="Palatino Linotype" w:cs="Tahoma"/>
          <w:bCs/>
          <w:i/>
        </w:rPr>
        <w:t>A través del SAIMEX</w:t>
      </w:r>
      <w:r w:rsidR="00EA68DA" w:rsidRPr="008C40BD">
        <w:rPr>
          <w:rFonts w:ascii="Palatino Linotype" w:hAnsi="Palatino Linotype" w:cs="Tahoma"/>
          <w:bCs/>
          <w:i/>
        </w:rPr>
        <w:t>.</w:t>
      </w:r>
    </w:p>
    <w:p w14:paraId="66A3E022" w14:textId="77777777" w:rsidR="002211DD" w:rsidRPr="00875058" w:rsidRDefault="002211DD" w:rsidP="00544E9C">
      <w:pPr>
        <w:tabs>
          <w:tab w:val="left" w:pos="4667"/>
        </w:tabs>
        <w:spacing w:line="360" w:lineRule="auto"/>
        <w:ind w:left="567" w:right="567"/>
        <w:jc w:val="both"/>
        <w:rPr>
          <w:rFonts w:ascii="Palatino Linotype" w:hAnsi="Palatino Linotype" w:cs="Tahoma"/>
          <w:bCs/>
          <w:i/>
          <w:sz w:val="22"/>
          <w:szCs w:val="22"/>
        </w:rPr>
      </w:pPr>
    </w:p>
    <w:p w14:paraId="37DA5BDB" w14:textId="77777777" w:rsidR="00254C39" w:rsidRPr="00875058" w:rsidRDefault="00254C39" w:rsidP="00254C39">
      <w:pPr>
        <w:spacing w:line="360" w:lineRule="auto"/>
        <w:rPr>
          <w:rFonts w:ascii="Palatino Linotype" w:hAnsi="Palatino Linotype" w:cs="Tahoma"/>
          <w:b/>
          <w:sz w:val="22"/>
          <w:szCs w:val="22"/>
        </w:rPr>
      </w:pPr>
      <w:r w:rsidRPr="00875058">
        <w:rPr>
          <w:rFonts w:ascii="Palatino Linotype" w:hAnsi="Palatino Linotype" w:cs="Tahoma"/>
          <w:b/>
          <w:bCs/>
          <w:sz w:val="22"/>
          <w:szCs w:val="22"/>
        </w:rPr>
        <w:t>II.</w:t>
      </w:r>
      <w:r w:rsidRPr="00875058">
        <w:rPr>
          <w:rFonts w:ascii="Palatino Linotype" w:hAnsi="Palatino Linotype" w:cs="Tahoma"/>
          <w:bCs/>
          <w:sz w:val="22"/>
          <w:szCs w:val="22"/>
        </w:rPr>
        <w:t xml:space="preserve">  </w:t>
      </w:r>
      <w:r w:rsidRPr="00875058">
        <w:rPr>
          <w:rFonts w:ascii="Palatino Linotype" w:hAnsi="Palatino Linotype" w:cs="Tahoma"/>
          <w:b/>
          <w:sz w:val="22"/>
          <w:szCs w:val="22"/>
        </w:rPr>
        <w:t>Respuesta del Sujeto Obligado.</w:t>
      </w:r>
    </w:p>
    <w:p w14:paraId="4F02C2CA" w14:textId="77777777" w:rsidR="00492DCA" w:rsidRPr="00875058" w:rsidRDefault="00492DCA" w:rsidP="00544E9C">
      <w:pPr>
        <w:spacing w:line="360" w:lineRule="auto"/>
        <w:rPr>
          <w:rFonts w:ascii="Palatino Linotype" w:hAnsi="Palatino Linotype" w:cs="Tahoma"/>
          <w:bCs/>
          <w:i/>
          <w:sz w:val="22"/>
          <w:szCs w:val="22"/>
        </w:rPr>
      </w:pPr>
    </w:p>
    <w:p w14:paraId="37F79E3E" w14:textId="77777777" w:rsidR="00935574" w:rsidRPr="00875058" w:rsidRDefault="00935574" w:rsidP="00544E9C">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w:t>
      </w:r>
      <w:r w:rsidR="0009774D">
        <w:rPr>
          <w:rFonts w:ascii="Palatino Linotype" w:hAnsi="Palatino Linotype" w:cs="Tahoma"/>
          <w:sz w:val="22"/>
          <w:szCs w:val="22"/>
        </w:rPr>
        <w:t>veintiséis</w:t>
      </w:r>
      <w:r w:rsidR="008C40BD">
        <w:rPr>
          <w:rFonts w:ascii="Palatino Linotype" w:hAnsi="Palatino Linotype" w:cs="Tahoma"/>
          <w:sz w:val="22"/>
          <w:szCs w:val="22"/>
        </w:rPr>
        <w:t xml:space="preserve"> </w:t>
      </w:r>
      <w:r w:rsidR="00C76E31" w:rsidRPr="00875058">
        <w:rPr>
          <w:rFonts w:ascii="Palatino Linotype" w:hAnsi="Palatino Linotype" w:cs="Tahoma"/>
          <w:sz w:val="22"/>
          <w:szCs w:val="22"/>
        </w:rPr>
        <w:t xml:space="preserve">de marzo </w:t>
      </w:r>
      <w:r w:rsidRPr="00875058">
        <w:rPr>
          <w:rFonts w:ascii="Palatino Linotype" w:hAnsi="Palatino Linotype" w:cs="Tahoma"/>
          <w:sz w:val="22"/>
          <w:szCs w:val="22"/>
        </w:rPr>
        <w:t xml:space="preserve">de dos mil diecinueve, el Sujeto Obligado dio respuesta a la solicitud de acceso a la información a través del Sistema de Acceso a la Información Mexiquense (SAIMEX) en los siguientes términos: </w:t>
      </w:r>
    </w:p>
    <w:p w14:paraId="317E88B7" w14:textId="77777777" w:rsidR="00935574" w:rsidRPr="00875058" w:rsidRDefault="00935574" w:rsidP="00544E9C">
      <w:pPr>
        <w:autoSpaceDE w:val="0"/>
        <w:autoSpaceDN w:val="0"/>
        <w:adjustRightInd w:val="0"/>
        <w:spacing w:line="360" w:lineRule="auto"/>
        <w:ind w:left="567" w:right="539"/>
        <w:jc w:val="both"/>
        <w:rPr>
          <w:rFonts w:ascii="Palatino Linotype" w:hAnsi="Palatino Linotype" w:cs="Tahoma"/>
          <w:sz w:val="22"/>
          <w:szCs w:val="22"/>
        </w:rPr>
      </w:pPr>
    </w:p>
    <w:p w14:paraId="5E4FA64D" w14:textId="77777777" w:rsidR="00935574" w:rsidRPr="008C40BD" w:rsidRDefault="00935574" w:rsidP="00544E9C">
      <w:pPr>
        <w:autoSpaceDE w:val="0"/>
        <w:autoSpaceDN w:val="0"/>
        <w:adjustRightInd w:val="0"/>
        <w:spacing w:line="360" w:lineRule="auto"/>
        <w:ind w:left="567" w:right="539"/>
        <w:jc w:val="both"/>
        <w:rPr>
          <w:rFonts w:ascii="Palatino Linotype" w:hAnsi="Palatino Linotype" w:cs="Tahoma"/>
          <w:i/>
        </w:rPr>
      </w:pPr>
      <w:r w:rsidRPr="008C40BD">
        <w:rPr>
          <w:rFonts w:ascii="Palatino Linotype" w:hAnsi="Palatino Linotype" w:cs="Tahoma"/>
          <w:i/>
        </w:rPr>
        <w:t>“…</w:t>
      </w:r>
    </w:p>
    <w:p w14:paraId="30ABBF4D" w14:textId="77777777" w:rsidR="0009774D" w:rsidRDefault="0009774D" w:rsidP="00544E9C">
      <w:pPr>
        <w:autoSpaceDE w:val="0"/>
        <w:autoSpaceDN w:val="0"/>
        <w:adjustRightInd w:val="0"/>
        <w:spacing w:line="360" w:lineRule="auto"/>
        <w:ind w:left="567" w:right="539"/>
        <w:jc w:val="both"/>
        <w:rPr>
          <w:rFonts w:ascii="Palatino Linotype" w:hAnsi="Palatino Linotype" w:cs="Tahoma"/>
          <w:i/>
        </w:rPr>
      </w:pPr>
      <w:r w:rsidRPr="0009774D">
        <w:rPr>
          <w:rFonts w:ascii="Palatino Linotype" w:hAnsi="Palatino Linotype" w:cs="Tahoma"/>
          <w:i/>
        </w:rPr>
        <w:t>Se adjunta respuesta y notificación de pago</w:t>
      </w:r>
    </w:p>
    <w:p w14:paraId="47D6B2F5" w14:textId="77777777" w:rsidR="00935574" w:rsidRPr="008C40BD" w:rsidRDefault="00935574" w:rsidP="00544E9C">
      <w:pPr>
        <w:autoSpaceDE w:val="0"/>
        <w:autoSpaceDN w:val="0"/>
        <w:adjustRightInd w:val="0"/>
        <w:spacing w:line="360" w:lineRule="auto"/>
        <w:ind w:left="567" w:right="539"/>
        <w:jc w:val="both"/>
        <w:rPr>
          <w:rFonts w:ascii="Palatino Linotype" w:hAnsi="Palatino Linotype" w:cs="Tahoma"/>
          <w:i/>
        </w:rPr>
      </w:pPr>
      <w:r w:rsidRPr="008C40BD">
        <w:rPr>
          <w:rFonts w:ascii="Palatino Linotype" w:hAnsi="Palatino Linotype" w:cs="Tahoma"/>
          <w:i/>
        </w:rPr>
        <w:t>…”</w:t>
      </w:r>
    </w:p>
    <w:p w14:paraId="129C2D82" w14:textId="77777777" w:rsidR="00971405" w:rsidRPr="00875058" w:rsidRDefault="00971405" w:rsidP="00971405">
      <w:pPr>
        <w:autoSpaceDE w:val="0"/>
        <w:autoSpaceDN w:val="0"/>
        <w:adjustRightInd w:val="0"/>
        <w:spacing w:line="360" w:lineRule="auto"/>
        <w:jc w:val="both"/>
        <w:rPr>
          <w:rFonts w:ascii="Palatino Linotype" w:hAnsi="Palatino Linotype" w:cs="Tahoma"/>
          <w:sz w:val="22"/>
          <w:szCs w:val="22"/>
        </w:rPr>
      </w:pPr>
    </w:p>
    <w:p w14:paraId="0C8A992A" w14:textId="77777777" w:rsidR="0009774D" w:rsidRDefault="00971405" w:rsidP="00895DD6">
      <w:pPr>
        <w:autoSpaceDE w:val="0"/>
        <w:autoSpaceDN w:val="0"/>
        <w:adjustRightInd w:val="0"/>
        <w:spacing w:line="360" w:lineRule="auto"/>
        <w:jc w:val="both"/>
        <w:rPr>
          <w:rFonts w:ascii="Palatino Linotype" w:hAnsi="Palatino Linotype" w:cs="Tahoma"/>
          <w:sz w:val="22"/>
          <w:szCs w:val="22"/>
        </w:rPr>
      </w:pPr>
      <w:r w:rsidRPr="00895DD6">
        <w:rPr>
          <w:rFonts w:ascii="Palatino Linotype" w:hAnsi="Palatino Linotype" w:cs="Tahoma"/>
          <w:sz w:val="22"/>
          <w:szCs w:val="22"/>
        </w:rPr>
        <w:t xml:space="preserve">De igual manera, el Sujeto Obligado en la respuesta adjuntó </w:t>
      </w:r>
      <w:r w:rsidR="0009774D">
        <w:rPr>
          <w:rFonts w:ascii="Palatino Linotype" w:hAnsi="Palatino Linotype" w:cs="Tahoma"/>
          <w:sz w:val="22"/>
          <w:szCs w:val="22"/>
        </w:rPr>
        <w:t xml:space="preserve">trece </w:t>
      </w:r>
      <w:r w:rsidRPr="00895DD6">
        <w:rPr>
          <w:rFonts w:ascii="Palatino Linotype" w:hAnsi="Palatino Linotype" w:cs="Tahoma"/>
          <w:sz w:val="22"/>
          <w:szCs w:val="22"/>
        </w:rPr>
        <w:t>archivos electrónicos denominados</w:t>
      </w:r>
      <w:r w:rsidR="0009774D">
        <w:rPr>
          <w:rFonts w:ascii="Palatino Linotype" w:hAnsi="Palatino Linotype" w:cs="Tahoma"/>
          <w:sz w:val="22"/>
          <w:szCs w:val="22"/>
        </w:rPr>
        <w:t>:</w:t>
      </w:r>
    </w:p>
    <w:p w14:paraId="3C2297EE" w14:textId="77777777" w:rsidR="0009774D" w:rsidRPr="0009774D" w:rsidRDefault="0009774D"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_Solicitud 122 pago por escaneo_ _.pdf</w:t>
      </w:r>
    </w:p>
    <w:p w14:paraId="162B5DBB"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Recibo NOMINA QUINCENAL AYUNTAMIENTO TOLUCA 3 DEL 01_02_2019 AL 15_02_</w:t>
      </w:r>
      <w:proofErr w:type="gramStart"/>
      <w:r w:rsidRPr="0009774D">
        <w:rPr>
          <w:rFonts w:ascii="Palatino Linotype" w:hAnsi="Palatino Linotype" w:cs="Tahoma"/>
          <w:szCs w:val="22"/>
        </w:rPr>
        <w:t>2019( 032461</w:t>
      </w:r>
      <w:proofErr w:type="gramEnd"/>
      <w:r w:rsidRPr="0009774D">
        <w:rPr>
          <w:rFonts w:ascii="Palatino Linotype" w:hAnsi="Palatino Linotype" w:cs="Tahoma"/>
          <w:szCs w:val="22"/>
        </w:rPr>
        <w:t xml:space="preserve">).pdf </w:t>
      </w:r>
    </w:p>
    <w:p w14:paraId="18B7815D"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Recibo NOMINA QUINCENAL AYUNTAMIENTO TOLUCA 3 DEL 01_02_2019 AL 15_02_</w:t>
      </w:r>
      <w:proofErr w:type="gramStart"/>
      <w:r w:rsidRPr="0009774D">
        <w:rPr>
          <w:rFonts w:ascii="Palatino Linotype" w:hAnsi="Palatino Linotype" w:cs="Tahoma"/>
          <w:szCs w:val="22"/>
        </w:rPr>
        <w:t>2019( 038262</w:t>
      </w:r>
      <w:proofErr w:type="gramEnd"/>
      <w:r w:rsidRPr="0009774D">
        <w:rPr>
          <w:rFonts w:ascii="Palatino Linotype" w:hAnsi="Palatino Linotype" w:cs="Tahoma"/>
          <w:szCs w:val="22"/>
        </w:rPr>
        <w:t xml:space="preserve">).pdf </w:t>
      </w:r>
    </w:p>
    <w:p w14:paraId="52EA89A0"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Recibo NOMINA QUINCENAL AYUNTAMIENTO TOLUCA 4 DEL 16_02_2019 AL 28_02_</w:t>
      </w:r>
      <w:proofErr w:type="gramStart"/>
      <w:r w:rsidRPr="0009774D">
        <w:rPr>
          <w:rFonts w:ascii="Palatino Linotype" w:hAnsi="Palatino Linotype" w:cs="Tahoma"/>
          <w:szCs w:val="22"/>
        </w:rPr>
        <w:t>2019( 032461</w:t>
      </w:r>
      <w:proofErr w:type="gramEnd"/>
      <w:r w:rsidRPr="0009774D">
        <w:rPr>
          <w:rFonts w:ascii="Palatino Linotype" w:hAnsi="Palatino Linotype" w:cs="Tahoma"/>
          <w:szCs w:val="22"/>
        </w:rPr>
        <w:t xml:space="preserve">).pdf </w:t>
      </w:r>
    </w:p>
    <w:p w14:paraId="0AAEABD9"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Recibo NOMINA QUINCENAL AYUNTAMIENTO TOLUCA 4 DEL 16_02_2019 AL 28_02_</w:t>
      </w:r>
      <w:proofErr w:type="gramStart"/>
      <w:r w:rsidRPr="0009774D">
        <w:rPr>
          <w:rFonts w:ascii="Palatino Linotype" w:hAnsi="Palatino Linotype" w:cs="Tahoma"/>
          <w:szCs w:val="22"/>
        </w:rPr>
        <w:t>2019( 038262</w:t>
      </w:r>
      <w:proofErr w:type="gramEnd"/>
      <w:r w:rsidRPr="0009774D">
        <w:rPr>
          <w:rFonts w:ascii="Palatino Linotype" w:hAnsi="Palatino Linotype" w:cs="Tahoma"/>
          <w:szCs w:val="22"/>
        </w:rPr>
        <w:t xml:space="preserve">).pdf </w:t>
      </w:r>
    </w:p>
    <w:p w14:paraId="6A036CCF"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HUGO ANTONIO ESPINOSA RAMIREZ nombramiento.pdf </w:t>
      </w:r>
    </w:p>
    <w:p w14:paraId="20723E42" w14:textId="77777777" w:rsidR="0009774D" w:rsidRPr="0009774D" w:rsidRDefault="0009774D"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lastRenderedPageBreak/>
        <w:t xml:space="preserve">Anexo 1 SAIMEX 122.pdf </w:t>
      </w:r>
    </w:p>
    <w:p w14:paraId="59CB2385"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NOMBRAMIENTO LORENA NAVARRETE.pdf </w:t>
      </w:r>
    </w:p>
    <w:p w14:paraId="611E9256"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EXPEDIENTE.pdf </w:t>
      </w:r>
    </w:p>
    <w:p w14:paraId="6CE0D218"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CURRICULUM LORENA NAVARRTE.pdf </w:t>
      </w:r>
    </w:p>
    <w:p w14:paraId="07E8CF4B" w14:textId="77777777" w:rsidR="0009774D" w:rsidRPr="0009774D" w:rsidRDefault="0009774D"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JUSTIFICACIÓN DE CLASIFICACIÓN.docx </w:t>
      </w:r>
    </w:p>
    <w:p w14:paraId="09652B5E"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proofErr w:type="spellStart"/>
      <w:r w:rsidRPr="0009774D">
        <w:rPr>
          <w:rFonts w:ascii="Palatino Linotype" w:hAnsi="Palatino Linotype" w:cs="Tahoma"/>
          <w:szCs w:val="22"/>
        </w:rPr>
        <w:t>saimex</w:t>
      </w:r>
      <w:proofErr w:type="spellEnd"/>
      <w:r w:rsidRPr="0009774D">
        <w:rPr>
          <w:rFonts w:ascii="Palatino Linotype" w:hAnsi="Palatino Linotype" w:cs="Tahoma"/>
          <w:szCs w:val="22"/>
        </w:rPr>
        <w:t xml:space="preserve"> 122.pdf </w:t>
      </w:r>
    </w:p>
    <w:p w14:paraId="093D74B1" w14:textId="77777777" w:rsidR="00E454E9" w:rsidRPr="0009774D" w:rsidRDefault="00E454E9" w:rsidP="002C08A5">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09774D">
        <w:rPr>
          <w:rFonts w:ascii="Palatino Linotype" w:hAnsi="Palatino Linotype" w:cs="Tahoma"/>
          <w:szCs w:val="22"/>
        </w:rPr>
        <w:t xml:space="preserve">Anexo 2 SAIMEX 122.pdf </w:t>
      </w:r>
    </w:p>
    <w:p w14:paraId="15B25EFA" w14:textId="77777777" w:rsidR="0009774D" w:rsidRDefault="0009774D" w:rsidP="00895DD6">
      <w:pPr>
        <w:autoSpaceDE w:val="0"/>
        <w:autoSpaceDN w:val="0"/>
        <w:adjustRightInd w:val="0"/>
        <w:spacing w:line="360" w:lineRule="auto"/>
        <w:jc w:val="both"/>
        <w:rPr>
          <w:rFonts w:ascii="Palatino Linotype" w:hAnsi="Palatino Linotype" w:cs="Tahoma"/>
          <w:sz w:val="22"/>
          <w:szCs w:val="22"/>
        </w:rPr>
      </w:pPr>
    </w:p>
    <w:p w14:paraId="76F26AE4" w14:textId="77777777" w:rsidR="008C40BD" w:rsidRDefault="00971405" w:rsidP="00971405">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Por lo que respecta a</w:t>
      </w:r>
      <w:r w:rsidR="00E454E9">
        <w:rPr>
          <w:rFonts w:ascii="Palatino Linotype" w:hAnsi="Palatino Linotype" w:cs="Tahoma"/>
          <w:sz w:val="22"/>
          <w:szCs w:val="22"/>
        </w:rPr>
        <w:t xml:space="preserve">l primer archivo, corresponde a la respuesta otorgada al Particular por parte de la Titular de la Unidad de Transparencia del </w:t>
      </w:r>
      <w:r w:rsidR="006D0AC7">
        <w:rPr>
          <w:rFonts w:ascii="Palatino Linotype" w:hAnsi="Palatino Linotype" w:cs="Tahoma"/>
          <w:sz w:val="22"/>
          <w:szCs w:val="22"/>
        </w:rPr>
        <w:t xml:space="preserve">Sujeto </w:t>
      </w:r>
      <w:r w:rsidR="00E454E9">
        <w:rPr>
          <w:rFonts w:ascii="Palatino Linotype" w:hAnsi="Palatino Linotype" w:cs="Tahoma"/>
          <w:sz w:val="22"/>
          <w:szCs w:val="22"/>
        </w:rPr>
        <w:t xml:space="preserve">Obligado </w:t>
      </w:r>
      <w:r w:rsidR="008C40BD">
        <w:rPr>
          <w:rFonts w:ascii="Palatino Linotype" w:hAnsi="Palatino Linotype" w:cs="Tahoma"/>
          <w:sz w:val="22"/>
          <w:szCs w:val="22"/>
        </w:rPr>
        <w:t>en el que en su parte medular señala lo siguiente:</w:t>
      </w:r>
    </w:p>
    <w:p w14:paraId="4CFBB75F" w14:textId="77777777" w:rsidR="008C40BD" w:rsidRPr="00010AC1" w:rsidRDefault="008C40BD" w:rsidP="00971405">
      <w:pPr>
        <w:autoSpaceDE w:val="0"/>
        <w:autoSpaceDN w:val="0"/>
        <w:adjustRightInd w:val="0"/>
        <w:spacing w:line="360" w:lineRule="auto"/>
        <w:jc w:val="both"/>
        <w:rPr>
          <w:rFonts w:ascii="Palatino Linotype" w:hAnsi="Palatino Linotype" w:cs="Tahoma"/>
          <w:szCs w:val="22"/>
        </w:rPr>
      </w:pPr>
    </w:p>
    <w:p w14:paraId="6FB68BCE" w14:textId="77777777" w:rsidR="00010AC1" w:rsidRPr="00010AC1" w:rsidRDefault="00010AC1" w:rsidP="00010AC1">
      <w:pPr>
        <w:autoSpaceDE w:val="0"/>
        <w:autoSpaceDN w:val="0"/>
        <w:adjustRightInd w:val="0"/>
        <w:spacing w:line="360" w:lineRule="auto"/>
        <w:ind w:left="567" w:right="539"/>
        <w:jc w:val="both"/>
        <w:rPr>
          <w:rFonts w:ascii="Palatino Linotype" w:hAnsi="Palatino Linotype" w:cs="Tahoma"/>
          <w:i/>
          <w:szCs w:val="22"/>
        </w:rPr>
      </w:pPr>
      <w:r w:rsidRPr="00010AC1">
        <w:rPr>
          <w:rFonts w:ascii="Palatino Linotype" w:hAnsi="Palatino Linotype" w:cs="Tahoma"/>
          <w:i/>
          <w:szCs w:val="22"/>
        </w:rPr>
        <w:t>“…</w:t>
      </w:r>
    </w:p>
    <w:p w14:paraId="491E44F0"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1. Se adjuntan recibos de nómina emitidos por la Dirección General de Administración, de los</w:t>
      </w:r>
      <w:r>
        <w:rPr>
          <w:rFonts w:ascii="Palatino Linotype" w:hAnsi="Palatino Linotype" w:cs="Tahoma"/>
          <w:i/>
          <w:szCs w:val="22"/>
        </w:rPr>
        <w:t xml:space="preserve"> </w:t>
      </w:r>
      <w:r w:rsidRPr="00E454E9">
        <w:rPr>
          <w:rFonts w:ascii="Palatino Linotype" w:hAnsi="Palatino Linotype" w:cs="Tahoma"/>
          <w:i/>
          <w:szCs w:val="22"/>
        </w:rPr>
        <w:t>servidores públicos mencionados en su requerimiento, cabe señalar que se envían en versión publica</w:t>
      </w:r>
      <w:r>
        <w:rPr>
          <w:rFonts w:ascii="Palatino Linotype" w:hAnsi="Palatino Linotype" w:cs="Tahoma"/>
          <w:i/>
          <w:szCs w:val="22"/>
        </w:rPr>
        <w:t xml:space="preserve"> </w:t>
      </w:r>
      <w:r w:rsidRPr="00E454E9">
        <w:rPr>
          <w:rFonts w:ascii="Palatino Linotype" w:hAnsi="Palatino Linotype" w:cs="Tahoma"/>
          <w:i/>
          <w:szCs w:val="22"/>
        </w:rPr>
        <w:t>conforme al acuerdo CT/SE/05/30/2019, emitido por el Comité de Transparencia.</w:t>
      </w:r>
    </w:p>
    <w:p w14:paraId="294782A1"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376B335B"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2. Se adjunta nombramientos de los servidores públicos emitidos por la Dirección General de</w:t>
      </w:r>
      <w:r>
        <w:rPr>
          <w:rFonts w:ascii="Palatino Linotype" w:hAnsi="Palatino Linotype" w:cs="Tahoma"/>
          <w:i/>
          <w:szCs w:val="22"/>
        </w:rPr>
        <w:t xml:space="preserve"> </w:t>
      </w:r>
      <w:r w:rsidRPr="00E454E9">
        <w:rPr>
          <w:rFonts w:ascii="Palatino Linotype" w:hAnsi="Palatino Linotype" w:cs="Tahoma"/>
          <w:i/>
          <w:szCs w:val="22"/>
        </w:rPr>
        <w:t>Administración.</w:t>
      </w:r>
    </w:p>
    <w:p w14:paraId="269DEDDF"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13BB4640"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3 y Punto 4. Se adjuntan documentos emitidos por la Dirección General de Administración.</w:t>
      </w:r>
    </w:p>
    <w:p w14:paraId="1282CE9C"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3F3CE37B"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5. La Secretaría del Ayuntamiento informa lo siguiente: En relación al presente punto, y de</w:t>
      </w:r>
      <w:r>
        <w:rPr>
          <w:rFonts w:ascii="Palatino Linotype" w:hAnsi="Palatino Linotype" w:cs="Tahoma"/>
          <w:i/>
          <w:szCs w:val="22"/>
        </w:rPr>
        <w:t xml:space="preserve"> </w:t>
      </w:r>
      <w:r w:rsidRPr="00E454E9">
        <w:rPr>
          <w:rFonts w:ascii="Palatino Linotype" w:hAnsi="Palatino Linotype" w:cs="Tahoma"/>
          <w:i/>
          <w:szCs w:val="22"/>
        </w:rPr>
        <w:t>conformidad a la Ley de Transparencia y Acceso a la Información Pública del Estado de México y</w:t>
      </w:r>
      <w:r>
        <w:rPr>
          <w:rFonts w:ascii="Palatino Linotype" w:hAnsi="Palatino Linotype" w:cs="Tahoma"/>
          <w:i/>
          <w:szCs w:val="22"/>
        </w:rPr>
        <w:t xml:space="preserve"> </w:t>
      </w:r>
      <w:r w:rsidRPr="00E454E9">
        <w:rPr>
          <w:rFonts w:ascii="Palatino Linotype" w:hAnsi="Palatino Linotype" w:cs="Tahoma"/>
          <w:i/>
          <w:szCs w:val="22"/>
        </w:rPr>
        <w:t>Municipios en su Artículo 174. Fracción II, Párrafo III; Así como de lo establecido en el Código</w:t>
      </w:r>
      <w:r>
        <w:rPr>
          <w:rFonts w:ascii="Palatino Linotype" w:hAnsi="Palatino Linotype" w:cs="Tahoma"/>
          <w:i/>
          <w:szCs w:val="22"/>
        </w:rPr>
        <w:t xml:space="preserve"> </w:t>
      </w:r>
      <w:r w:rsidRPr="00E454E9">
        <w:rPr>
          <w:rFonts w:ascii="Palatino Linotype" w:hAnsi="Palatino Linotype" w:cs="Tahoma"/>
          <w:i/>
          <w:szCs w:val="22"/>
        </w:rPr>
        <w:t>Financiero</w:t>
      </w:r>
      <w:r>
        <w:rPr>
          <w:rFonts w:ascii="Palatino Linotype" w:hAnsi="Palatino Linotype" w:cs="Tahoma"/>
          <w:i/>
          <w:szCs w:val="22"/>
        </w:rPr>
        <w:t xml:space="preserve"> </w:t>
      </w:r>
      <w:r w:rsidRPr="00E454E9">
        <w:rPr>
          <w:rFonts w:ascii="Palatino Linotype" w:hAnsi="Palatino Linotype" w:cs="Tahoma"/>
          <w:i/>
          <w:szCs w:val="22"/>
        </w:rPr>
        <w:t>del Estado de México y Municipios, Artículo 148, se hace del conocimiento que la cantidad de documentos</w:t>
      </w:r>
      <w:r>
        <w:rPr>
          <w:rFonts w:ascii="Palatino Linotype" w:hAnsi="Palatino Linotype" w:cs="Tahoma"/>
          <w:i/>
          <w:szCs w:val="22"/>
        </w:rPr>
        <w:t xml:space="preserve"> </w:t>
      </w:r>
      <w:r w:rsidRPr="00E454E9">
        <w:rPr>
          <w:rFonts w:ascii="Palatino Linotype" w:hAnsi="Palatino Linotype" w:cs="Tahoma"/>
          <w:i/>
          <w:szCs w:val="22"/>
        </w:rPr>
        <w:t>que integran la información requerida, suman más de 1,500 fojas útiles.</w:t>
      </w:r>
    </w:p>
    <w:p w14:paraId="1DEFB0FD"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0F65A272"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En cuanto a los oficios firmados por la Mtra. Lorena Navarrete Castañeda Titular de la Unidad de</w:t>
      </w:r>
    </w:p>
    <w:p w14:paraId="49159C4C"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Transparencia a la fecha 04 de marzo de 2019 consta de 268 oficios firmados.</w:t>
      </w:r>
    </w:p>
    <w:p w14:paraId="5D19E1E1"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lastRenderedPageBreak/>
        <w:t>Punto 6. Se adjunta correo electrónico de las áreas: bomberospctoluca@hotmail.com y de la Unidad de</w:t>
      </w:r>
      <w:r>
        <w:rPr>
          <w:rFonts w:ascii="Palatino Linotype" w:hAnsi="Palatino Linotype" w:cs="Tahoma"/>
          <w:i/>
          <w:szCs w:val="22"/>
        </w:rPr>
        <w:t xml:space="preserve"> </w:t>
      </w:r>
      <w:r w:rsidRPr="00E454E9">
        <w:rPr>
          <w:rFonts w:ascii="Palatino Linotype" w:hAnsi="Palatino Linotype" w:cs="Tahoma"/>
          <w:i/>
          <w:szCs w:val="22"/>
        </w:rPr>
        <w:t>Transparencia es toluca@itaipem.org.mx.</w:t>
      </w:r>
    </w:p>
    <w:p w14:paraId="44FB5F83"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7A8BF835"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7. Referente a la manifestación de bienes le pedimos solicite la información a la Secretaría de la</w:t>
      </w:r>
      <w:r>
        <w:rPr>
          <w:rFonts w:ascii="Palatino Linotype" w:hAnsi="Palatino Linotype" w:cs="Tahoma"/>
          <w:i/>
          <w:szCs w:val="22"/>
        </w:rPr>
        <w:t xml:space="preserve"> </w:t>
      </w:r>
      <w:r w:rsidRPr="00E454E9">
        <w:rPr>
          <w:rFonts w:ascii="Palatino Linotype" w:hAnsi="Palatino Linotype" w:cs="Tahoma"/>
          <w:i/>
          <w:szCs w:val="22"/>
        </w:rPr>
        <w:t>Contraloría del Estado de México, toda vez que es la dependencia que podría tender este punto, se adjunta</w:t>
      </w:r>
      <w:r>
        <w:rPr>
          <w:rFonts w:ascii="Palatino Linotype" w:hAnsi="Palatino Linotype" w:cs="Tahoma"/>
          <w:i/>
          <w:szCs w:val="22"/>
        </w:rPr>
        <w:t xml:space="preserve"> </w:t>
      </w:r>
      <w:r w:rsidRPr="00E454E9">
        <w:rPr>
          <w:rFonts w:ascii="Palatino Linotype" w:hAnsi="Palatino Linotype" w:cs="Tahoma"/>
          <w:i/>
          <w:szCs w:val="22"/>
        </w:rPr>
        <w:t xml:space="preserve">link de </w:t>
      </w:r>
      <w:proofErr w:type="spellStart"/>
      <w:r w:rsidRPr="00E454E9">
        <w:rPr>
          <w:rFonts w:ascii="Palatino Linotype" w:hAnsi="Palatino Linotype" w:cs="Tahoma"/>
          <w:i/>
          <w:szCs w:val="22"/>
        </w:rPr>
        <w:t>Saimex</w:t>
      </w:r>
      <w:proofErr w:type="spellEnd"/>
      <w:r w:rsidRPr="00E454E9">
        <w:rPr>
          <w:rFonts w:ascii="Palatino Linotype" w:hAnsi="Palatino Linotype" w:cs="Tahoma"/>
          <w:i/>
          <w:szCs w:val="22"/>
        </w:rPr>
        <w:t xml:space="preserve">: www.saimex.org.mx y link de la Secretaría: </w:t>
      </w:r>
      <w:hyperlink r:id="rId8" w:history="1">
        <w:r w:rsidRPr="00CB5E26">
          <w:rPr>
            <w:rStyle w:val="Hipervnculo"/>
            <w:rFonts w:ascii="Palatino Linotype" w:hAnsi="Palatino Linotype" w:cs="Tahoma"/>
            <w:i/>
            <w:szCs w:val="22"/>
          </w:rPr>
          <w:t>www.secogem.gob.mx</w:t>
        </w:r>
      </w:hyperlink>
    </w:p>
    <w:p w14:paraId="66BDFE5D"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2"/>
          <w:szCs w:val="22"/>
        </w:rPr>
      </w:pPr>
    </w:p>
    <w:p w14:paraId="21D43265"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8. La Dirección General de Administración, adjunta la información correspondiente a las primeras</w:t>
      </w:r>
      <w:r>
        <w:rPr>
          <w:rFonts w:ascii="Palatino Linotype" w:hAnsi="Palatino Linotype" w:cs="Tahoma"/>
          <w:i/>
          <w:szCs w:val="22"/>
        </w:rPr>
        <w:t xml:space="preserve"> </w:t>
      </w:r>
      <w:r w:rsidRPr="00E454E9">
        <w:rPr>
          <w:rFonts w:ascii="Palatino Linotype" w:hAnsi="Palatino Linotype" w:cs="Tahoma"/>
          <w:i/>
          <w:szCs w:val="22"/>
        </w:rPr>
        <w:t>20 fojas de los expedientes.</w:t>
      </w:r>
    </w:p>
    <w:p w14:paraId="649E02CA"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1CDDDEC5"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9. La Contraloría informa lo siguiente: En atención a su solicitud, nos permitimos contestar lo</w:t>
      </w:r>
      <w:r>
        <w:rPr>
          <w:rFonts w:ascii="Palatino Linotype" w:hAnsi="Palatino Linotype" w:cs="Tahoma"/>
          <w:i/>
          <w:szCs w:val="22"/>
        </w:rPr>
        <w:t xml:space="preserve"> </w:t>
      </w:r>
      <w:r w:rsidRPr="00E454E9">
        <w:rPr>
          <w:rFonts w:ascii="Palatino Linotype" w:hAnsi="Palatino Linotype" w:cs="Tahoma"/>
          <w:i/>
          <w:szCs w:val="22"/>
        </w:rPr>
        <w:t>siguiente: por cuanto hace a su solicitud sobre los servidores púbicos Hugo Antonio Espinosa y Lorena</w:t>
      </w:r>
      <w:r>
        <w:rPr>
          <w:rFonts w:ascii="Palatino Linotype" w:hAnsi="Palatino Linotype" w:cs="Tahoma"/>
          <w:i/>
          <w:szCs w:val="22"/>
        </w:rPr>
        <w:t xml:space="preserve"> </w:t>
      </w:r>
      <w:r w:rsidRPr="00E454E9">
        <w:rPr>
          <w:rFonts w:ascii="Palatino Linotype" w:hAnsi="Palatino Linotype" w:cs="Tahoma"/>
          <w:i/>
          <w:szCs w:val="22"/>
        </w:rPr>
        <w:t>Navarrete Castañeda, le informo que por lo que respecta a la c. Lorena Navarrete Castañeda no cuenta</w:t>
      </w:r>
      <w:r>
        <w:rPr>
          <w:rFonts w:ascii="Palatino Linotype" w:hAnsi="Palatino Linotype" w:cs="Tahoma"/>
          <w:i/>
          <w:szCs w:val="22"/>
        </w:rPr>
        <w:t xml:space="preserve"> </w:t>
      </w:r>
      <w:r w:rsidRPr="00E454E9">
        <w:rPr>
          <w:rFonts w:ascii="Palatino Linotype" w:hAnsi="Palatino Linotype" w:cs="Tahoma"/>
          <w:i/>
          <w:szCs w:val="22"/>
        </w:rPr>
        <w:t>con sanciones o procedimientos, toda vez de que se realizó la consulta en el sistema interior de</w:t>
      </w:r>
      <w:r>
        <w:rPr>
          <w:rFonts w:ascii="Palatino Linotype" w:hAnsi="Palatino Linotype" w:cs="Tahoma"/>
          <w:i/>
          <w:szCs w:val="22"/>
        </w:rPr>
        <w:t xml:space="preserve"> </w:t>
      </w:r>
      <w:r w:rsidRPr="00E454E9">
        <w:rPr>
          <w:rFonts w:ascii="Palatino Linotype" w:hAnsi="Palatino Linotype" w:cs="Tahoma"/>
          <w:i/>
          <w:szCs w:val="22"/>
        </w:rPr>
        <w:t>responsabilidades (sir); y por lo que hace al c. Hugo Antonio Espinosa, requerimos nos proporcione su</w:t>
      </w:r>
      <w:r>
        <w:rPr>
          <w:rFonts w:ascii="Palatino Linotype" w:hAnsi="Palatino Linotype" w:cs="Tahoma"/>
          <w:i/>
          <w:szCs w:val="22"/>
        </w:rPr>
        <w:t xml:space="preserve"> </w:t>
      </w:r>
      <w:r w:rsidRPr="00E454E9">
        <w:rPr>
          <w:rFonts w:ascii="Palatino Linotype" w:hAnsi="Palatino Linotype" w:cs="Tahoma"/>
          <w:i/>
          <w:szCs w:val="22"/>
        </w:rPr>
        <w:t>segundo apellido, ya que al realizar la búsqueda en el sistema nos arroja un homónimo; aunado a lo</w:t>
      </w:r>
      <w:r>
        <w:rPr>
          <w:rFonts w:ascii="Palatino Linotype" w:hAnsi="Palatino Linotype" w:cs="Tahoma"/>
          <w:i/>
          <w:szCs w:val="22"/>
        </w:rPr>
        <w:t xml:space="preserve"> </w:t>
      </w:r>
      <w:r w:rsidRPr="00E454E9">
        <w:rPr>
          <w:rFonts w:ascii="Palatino Linotype" w:hAnsi="Palatino Linotype" w:cs="Tahoma"/>
          <w:i/>
          <w:szCs w:val="22"/>
        </w:rPr>
        <w:t>anterior no podemos dar una respuesta en específico sobre este servidor público, ya que se desconoce</w:t>
      </w:r>
      <w:r>
        <w:rPr>
          <w:rFonts w:ascii="Palatino Linotype" w:hAnsi="Palatino Linotype" w:cs="Tahoma"/>
          <w:i/>
          <w:szCs w:val="22"/>
        </w:rPr>
        <w:t xml:space="preserve"> </w:t>
      </w:r>
      <w:r w:rsidRPr="00E454E9">
        <w:rPr>
          <w:rFonts w:ascii="Palatino Linotype" w:hAnsi="Palatino Linotype" w:cs="Tahoma"/>
          <w:i/>
          <w:szCs w:val="22"/>
        </w:rPr>
        <w:t>a quien se refiere.</w:t>
      </w:r>
    </w:p>
    <w:p w14:paraId="06B7E7D0"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5844CB89"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10. Lugar de trabajo del C. Hugo Antonio Espinosa: Coordinación Municipal de Protección Civil y</w:t>
      </w:r>
      <w:r>
        <w:rPr>
          <w:rFonts w:ascii="Palatino Linotype" w:hAnsi="Palatino Linotype" w:cs="Tahoma"/>
          <w:i/>
          <w:szCs w:val="22"/>
        </w:rPr>
        <w:t xml:space="preserve"> </w:t>
      </w:r>
      <w:r w:rsidRPr="00E454E9">
        <w:rPr>
          <w:rFonts w:ascii="Palatino Linotype" w:hAnsi="Palatino Linotype" w:cs="Tahoma"/>
          <w:i/>
          <w:szCs w:val="22"/>
        </w:rPr>
        <w:t>Bomberos, sito en Paseo Fidel Velázquez s/n esquina 28 de octubre, Colonia Vértice, Delegación San</w:t>
      </w:r>
      <w:r>
        <w:rPr>
          <w:rFonts w:ascii="Palatino Linotype" w:hAnsi="Palatino Linotype" w:cs="Tahoma"/>
          <w:i/>
          <w:szCs w:val="22"/>
        </w:rPr>
        <w:t xml:space="preserve"> </w:t>
      </w:r>
      <w:r w:rsidRPr="00E454E9">
        <w:rPr>
          <w:rFonts w:ascii="Palatino Linotype" w:hAnsi="Palatino Linotype" w:cs="Tahoma"/>
          <w:i/>
          <w:szCs w:val="22"/>
        </w:rPr>
        <w:t>Sebastián, Toluca Estado de México.</w:t>
      </w:r>
      <w:r>
        <w:rPr>
          <w:rFonts w:ascii="Palatino Linotype" w:hAnsi="Palatino Linotype" w:cs="Tahoma"/>
          <w:i/>
          <w:szCs w:val="22"/>
        </w:rPr>
        <w:t xml:space="preserve"> </w:t>
      </w:r>
      <w:r w:rsidRPr="00E454E9">
        <w:rPr>
          <w:rFonts w:ascii="Palatino Linotype" w:hAnsi="Palatino Linotype" w:cs="Tahoma"/>
          <w:i/>
          <w:szCs w:val="22"/>
        </w:rPr>
        <w:t>Referente a la Mtra. Lorena Navarrete Castañeda el lugar de trabajo se ubica en Plaza Fray Andrés de</w:t>
      </w:r>
      <w:r>
        <w:rPr>
          <w:rFonts w:ascii="Palatino Linotype" w:hAnsi="Palatino Linotype" w:cs="Tahoma"/>
          <w:i/>
          <w:szCs w:val="22"/>
        </w:rPr>
        <w:t xml:space="preserve"> </w:t>
      </w:r>
      <w:r w:rsidRPr="00E454E9">
        <w:rPr>
          <w:rFonts w:ascii="Palatino Linotype" w:hAnsi="Palatino Linotype" w:cs="Tahoma"/>
          <w:i/>
          <w:szCs w:val="22"/>
        </w:rPr>
        <w:t>Castro, Edificio C, primer piso, Colonia Centro.</w:t>
      </w:r>
    </w:p>
    <w:p w14:paraId="624130B7"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 w:val="14"/>
          <w:szCs w:val="22"/>
        </w:rPr>
      </w:pPr>
    </w:p>
    <w:p w14:paraId="79F6D689"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11.- LISTA DE ASISTENCIA 12.- JUSTIFICANTES DE FALTAS, la Dirección General de Administración</w:t>
      </w:r>
      <w:r>
        <w:rPr>
          <w:rFonts w:ascii="Palatino Linotype" w:hAnsi="Palatino Linotype" w:cs="Tahoma"/>
          <w:i/>
          <w:szCs w:val="22"/>
        </w:rPr>
        <w:t xml:space="preserve"> </w:t>
      </w:r>
      <w:r w:rsidRPr="00E454E9">
        <w:rPr>
          <w:rFonts w:ascii="Palatino Linotype" w:hAnsi="Palatino Linotype" w:cs="Tahoma"/>
          <w:i/>
          <w:szCs w:val="22"/>
        </w:rPr>
        <w:t>informa que no se cuenta con listas de asistencia ni se han generado justificantes médicos de los</w:t>
      </w:r>
      <w:r>
        <w:rPr>
          <w:rFonts w:ascii="Palatino Linotype" w:hAnsi="Palatino Linotype" w:cs="Tahoma"/>
          <w:i/>
          <w:szCs w:val="22"/>
        </w:rPr>
        <w:t xml:space="preserve"> </w:t>
      </w:r>
      <w:r w:rsidRPr="00E454E9">
        <w:rPr>
          <w:rFonts w:ascii="Palatino Linotype" w:hAnsi="Palatino Linotype" w:cs="Tahoma"/>
          <w:i/>
          <w:szCs w:val="22"/>
        </w:rPr>
        <w:t>servidores públicos en mención.</w:t>
      </w:r>
    </w:p>
    <w:p w14:paraId="0D9141DB" w14:textId="77777777" w:rsidR="00E454E9" w:rsidRP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t>Punto 13. La Secretaría del Ayuntamiento adjunta el documento denominado anexo 2.</w:t>
      </w:r>
    </w:p>
    <w:p w14:paraId="18981A3F"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p>
    <w:p w14:paraId="1E339265" w14:textId="77777777" w:rsidR="00E454E9" w:rsidRDefault="00E454E9" w:rsidP="00E454E9">
      <w:pPr>
        <w:autoSpaceDE w:val="0"/>
        <w:autoSpaceDN w:val="0"/>
        <w:adjustRightInd w:val="0"/>
        <w:spacing w:line="360" w:lineRule="auto"/>
        <w:ind w:left="567" w:right="539"/>
        <w:jc w:val="both"/>
        <w:rPr>
          <w:rFonts w:ascii="Palatino Linotype" w:hAnsi="Palatino Linotype" w:cs="Tahoma"/>
          <w:i/>
          <w:szCs w:val="22"/>
        </w:rPr>
      </w:pPr>
      <w:r w:rsidRPr="00E454E9">
        <w:rPr>
          <w:rFonts w:ascii="Palatino Linotype" w:hAnsi="Palatino Linotype" w:cs="Tahoma"/>
          <w:i/>
          <w:szCs w:val="22"/>
        </w:rPr>
        <w:lastRenderedPageBreak/>
        <w:t>Cabe señalar que en cuanto a los expedientes solicitados y los oficios firmados se informa que de</w:t>
      </w:r>
      <w:r>
        <w:rPr>
          <w:rFonts w:ascii="Palatino Linotype" w:hAnsi="Palatino Linotype" w:cs="Tahoma"/>
          <w:i/>
          <w:szCs w:val="22"/>
        </w:rPr>
        <w:t xml:space="preserve"> </w:t>
      </w:r>
      <w:r w:rsidRPr="00E454E9">
        <w:rPr>
          <w:rFonts w:ascii="Palatino Linotype" w:hAnsi="Palatino Linotype" w:cs="Tahoma"/>
          <w:i/>
          <w:szCs w:val="22"/>
        </w:rPr>
        <w:t>acuerdo al Código financiero del Estado de México se deberán cubrir los costos por escaneo de los</w:t>
      </w:r>
      <w:r>
        <w:rPr>
          <w:rFonts w:ascii="Palatino Linotype" w:hAnsi="Palatino Linotype" w:cs="Tahoma"/>
          <w:i/>
          <w:szCs w:val="22"/>
        </w:rPr>
        <w:t xml:space="preserve"> </w:t>
      </w:r>
      <w:r w:rsidRPr="00E454E9">
        <w:rPr>
          <w:rFonts w:ascii="Palatino Linotype" w:hAnsi="Palatino Linotype" w:cs="Tahoma"/>
          <w:i/>
          <w:szCs w:val="22"/>
        </w:rPr>
        <w:t>documentos conforme a lo siguiente:</w:t>
      </w:r>
    </w:p>
    <w:p w14:paraId="3B83E650" w14:textId="77777777" w:rsidR="00010AC1" w:rsidRDefault="00010AC1" w:rsidP="00E454E9">
      <w:pPr>
        <w:autoSpaceDE w:val="0"/>
        <w:autoSpaceDN w:val="0"/>
        <w:adjustRightInd w:val="0"/>
        <w:spacing w:line="360" w:lineRule="auto"/>
        <w:ind w:left="567" w:right="539"/>
        <w:jc w:val="both"/>
        <w:rPr>
          <w:rFonts w:ascii="Palatino Linotype" w:hAnsi="Palatino Linotype" w:cs="Tahoma"/>
          <w:i/>
          <w:szCs w:val="22"/>
        </w:rPr>
      </w:pPr>
      <w:r w:rsidRPr="00010AC1">
        <w:rPr>
          <w:rFonts w:ascii="Palatino Linotype" w:hAnsi="Palatino Linotype" w:cs="Tahoma"/>
          <w:i/>
          <w:szCs w:val="22"/>
        </w:rPr>
        <w:t>…</w:t>
      </w:r>
    </w:p>
    <w:p w14:paraId="4E2758B0"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Tomando en cuenta el número de veces el valor diario de la Unidad de Medida y actualización</w:t>
      </w:r>
    </w:p>
    <w:p w14:paraId="568238AB"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(UMA) vigente de: $ 84.49</w:t>
      </w:r>
    </w:p>
    <w:p w14:paraId="5CC4E511"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 w:val="14"/>
          <w:szCs w:val="22"/>
        </w:rPr>
      </w:pPr>
    </w:p>
    <w:p w14:paraId="08949B11"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El costo que debe cubrir por el escaneo para su entrega de documentos referente a “expedientes y los</w:t>
      </w:r>
      <w:r>
        <w:rPr>
          <w:rFonts w:ascii="Palatino Linotype" w:hAnsi="Palatino Linotype" w:cs="Tahoma"/>
          <w:i/>
          <w:szCs w:val="22"/>
        </w:rPr>
        <w:t xml:space="preserve"> </w:t>
      </w:r>
      <w:r w:rsidRPr="006D0AC7">
        <w:rPr>
          <w:rFonts w:ascii="Palatino Linotype" w:hAnsi="Palatino Linotype" w:cs="Tahoma"/>
          <w:i/>
          <w:szCs w:val="22"/>
        </w:rPr>
        <w:t>oficios firmados” es el siguiente:</w:t>
      </w:r>
    </w:p>
    <w:p w14:paraId="480D7F24"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p>
    <w:tbl>
      <w:tblPr>
        <w:tblStyle w:val="Tablaconcuadrcula"/>
        <w:tblW w:w="0" w:type="auto"/>
        <w:tblInd w:w="567" w:type="dxa"/>
        <w:tblLook w:val="04A0" w:firstRow="1" w:lastRow="0" w:firstColumn="1" w:lastColumn="0" w:noHBand="0" w:noVBand="1"/>
      </w:tblPr>
      <w:tblGrid>
        <w:gridCol w:w="2972"/>
        <w:gridCol w:w="1134"/>
        <w:gridCol w:w="2304"/>
        <w:gridCol w:w="2057"/>
      </w:tblGrid>
      <w:tr w:rsidR="006D0AC7" w:rsidRPr="006D0AC7" w14:paraId="5631E739" w14:textId="77777777" w:rsidTr="006D0AC7">
        <w:tc>
          <w:tcPr>
            <w:tcW w:w="2972" w:type="dxa"/>
          </w:tcPr>
          <w:p w14:paraId="48D3691C"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b/>
                <w:i/>
                <w:szCs w:val="22"/>
              </w:rPr>
            </w:pPr>
            <w:r w:rsidRPr="006D0AC7">
              <w:rPr>
                <w:rFonts w:ascii="Palatino Linotype" w:hAnsi="Palatino Linotype" w:cs="Tahoma"/>
                <w:b/>
                <w:i/>
                <w:szCs w:val="22"/>
              </w:rPr>
              <w:t xml:space="preserve">Concepto </w:t>
            </w:r>
          </w:p>
          <w:p w14:paraId="717439A0" w14:textId="77777777" w:rsidR="006D0AC7" w:rsidRPr="006D0AC7" w:rsidRDefault="006D0AC7" w:rsidP="006D0AC7">
            <w:pPr>
              <w:autoSpaceDE w:val="0"/>
              <w:autoSpaceDN w:val="0"/>
              <w:adjustRightInd w:val="0"/>
              <w:spacing w:line="360" w:lineRule="auto"/>
              <w:ind w:right="539"/>
              <w:jc w:val="both"/>
              <w:rPr>
                <w:rFonts w:ascii="Palatino Linotype" w:hAnsi="Palatino Linotype" w:cs="Tahoma"/>
                <w:b/>
                <w:i/>
                <w:szCs w:val="22"/>
              </w:rPr>
            </w:pPr>
          </w:p>
        </w:tc>
        <w:tc>
          <w:tcPr>
            <w:tcW w:w="1134" w:type="dxa"/>
          </w:tcPr>
          <w:p w14:paraId="12D3A2E4"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b/>
                <w:i/>
                <w:szCs w:val="22"/>
              </w:rPr>
            </w:pPr>
            <w:proofErr w:type="gramStart"/>
            <w:r w:rsidRPr="006D0AC7">
              <w:rPr>
                <w:rFonts w:ascii="Palatino Linotype" w:hAnsi="Palatino Linotype" w:cs="Tahoma"/>
                <w:b/>
                <w:i/>
                <w:szCs w:val="22"/>
              </w:rPr>
              <w:t>Total</w:t>
            </w:r>
            <w:proofErr w:type="gramEnd"/>
            <w:r w:rsidRPr="006D0AC7">
              <w:rPr>
                <w:rFonts w:ascii="Palatino Linotype" w:hAnsi="Palatino Linotype" w:cs="Tahoma"/>
                <w:b/>
                <w:i/>
                <w:szCs w:val="22"/>
              </w:rPr>
              <w:t xml:space="preserve"> fojas</w:t>
            </w:r>
          </w:p>
        </w:tc>
        <w:tc>
          <w:tcPr>
            <w:tcW w:w="2304" w:type="dxa"/>
          </w:tcPr>
          <w:p w14:paraId="5C1CD0BB" w14:textId="77777777" w:rsidR="006D0AC7" w:rsidRPr="006D0AC7" w:rsidRDefault="006D0AC7" w:rsidP="006D0AC7">
            <w:pPr>
              <w:tabs>
                <w:tab w:val="left" w:pos="1305"/>
              </w:tabs>
              <w:autoSpaceDE w:val="0"/>
              <w:autoSpaceDN w:val="0"/>
              <w:adjustRightInd w:val="0"/>
              <w:spacing w:line="360" w:lineRule="auto"/>
              <w:ind w:left="29" w:right="110"/>
              <w:jc w:val="both"/>
              <w:rPr>
                <w:rFonts w:ascii="Palatino Linotype" w:hAnsi="Palatino Linotype" w:cs="Tahoma"/>
                <w:b/>
                <w:i/>
                <w:szCs w:val="22"/>
              </w:rPr>
            </w:pPr>
            <w:r w:rsidRPr="006D0AC7">
              <w:rPr>
                <w:rFonts w:ascii="Palatino Linotype" w:hAnsi="Palatino Linotype" w:cs="Tahoma"/>
                <w:b/>
                <w:i/>
                <w:szCs w:val="22"/>
              </w:rPr>
              <w:t>Tarifa conforme unidad de medida y actualización vigente</w:t>
            </w:r>
          </w:p>
        </w:tc>
        <w:tc>
          <w:tcPr>
            <w:tcW w:w="2057" w:type="dxa"/>
          </w:tcPr>
          <w:p w14:paraId="58806FD9"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b/>
                <w:i/>
                <w:szCs w:val="22"/>
              </w:rPr>
            </w:pPr>
            <w:proofErr w:type="gramStart"/>
            <w:r w:rsidRPr="006D0AC7">
              <w:rPr>
                <w:rFonts w:ascii="Palatino Linotype" w:hAnsi="Palatino Linotype" w:cs="Tahoma"/>
                <w:b/>
                <w:i/>
                <w:szCs w:val="22"/>
              </w:rPr>
              <w:t>Total</w:t>
            </w:r>
            <w:proofErr w:type="gramEnd"/>
            <w:r w:rsidRPr="006D0AC7">
              <w:rPr>
                <w:rFonts w:ascii="Palatino Linotype" w:hAnsi="Palatino Linotype" w:cs="Tahoma"/>
                <w:b/>
                <w:i/>
                <w:szCs w:val="22"/>
              </w:rPr>
              <w:t xml:space="preserve"> a pagar</w:t>
            </w:r>
          </w:p>
          <w:p w14:paraId="524FB079"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b/>
                <w:i/>
                <w:szCs w:val="22"/>
              </w:rPr>
            </w:pPr>
          </w:p>
        </w:tc>
      </w:tr>
      <w:tr w:rsidR="006D0AC7" w14:paraId="2248D170" w14:textId="77777777" w:rsidTr="006D0AC7">
        <w:tc>
          <w:tcPr>
            <w:tcW w:w="2972" w:type="dxa"/>
          </w:tcPr>
          <w:p w14:paraId="53806AAB"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i/>
                <w:szCs w:val="22"/>
              </w:rPr>
            </w:pPr>
            <w:r w:rsidRPr="006D0AC7">
              <w:rPr>
                <w:rFonts w:ascii="Palatino Linotype" w:hAnsi="Palatino Linotype" w:cs="Tahoma"/>
                <w:i/>
                <w:szCs w:val="22"/>
              </w:rPr>
              <w:t xml:space="preserve">Escaneo: </w:t>
            </w:r>
            <w:proofErr w:type="gramStart"/>
            <w:r w:rsidRPr="006D0AC7">
              <w:rPr>
                <w:rFonts w:ascii="Palatino Linotype" w:hAnsi="Palatino Linotype" w:cs="Tahoma"/>
                <w:i/>
                <w:szCs w:val="22"/>
              </w:rPr>
              <w:t>expedientes total</w:t>
            </w:r>
            <w:proofErr w:type="gramEnd"/>
            <w:r w:rsidRPr="006D0AC7">
              <w:rPr>
                <w:rFonts w:ascii="Palatino Linotype" w:hAnsi="Palatino Linotype" w:cs="Tahoma"/>
                <w:i/>
                <w:szCs w:val="22"/>
              </w:rPr>
              <w:t>: 138</w:t>
            </w:r>
          </w:p>
          <w:p w14:paraId="008910B8" w14:textId="77777777" w:rsid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i/>
                <w:szCs w:val="22"/>
              </w:rPr>
            </w:pPr>
            <w:r>
              <w:rPr>
                <w:rFonts w:ascii="Palatino Linotype" w:hAnsi="Palatino Linotype" w:cs="Tahoma"/>
                <w:i/>
                <w:szCs w:val="22"/>
              </w:rPr>
              <w:t>Oficios firmados total: 1, 768</w:t>
            </w:r>
          </w:p>
        </w:tc>
        <w:tc>
          <w:tcPr>
            <w:tcW w:w="1134" w:type="dxa"/>
          </w:tcPr>
          <w:p w14:paraId="25531A38" w14:textId="77777777" w:rsidR="006D0AC7" w:rsidRP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i/>
                <w:szCs w:val="22"/>
              </w:rPr>
            </w:pPr>
            <w:r w:rsidRPr="006D0AC7">
              <w:rPr>
                <w:rFonts w:ascii="Palatino Linotype" w:hAnsi="Palatino Linotype" w:cs="Tahoma"/>
                <w:i/>
                <w:szCs w:val="22"/>
              </w:rPr>
              <w:t xml:space="preserve">1, 906 </w:t>
            </w:r>
          </w:p>
          <w:p w14:paraId="002192BE" w14:textId="77777777" w:rsid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i/>
                <w:szCs w:val="22"/>
              </w:rPr>
            </w:pPr>
          </w:p>
        </w:tc>
        <w:tc>
          <w:tcPr>
            <w:tcW w:w="2304" w:type="dxa"/>
          </w:tcPr>
          <w:p w14:paraId="23072B13" w14:textId="77777777" w:rsidR="006D0AC7" w:rsidRDefault="006D0AC7" w:rsidP="006D0AC7">
            <w:pPr>
              <w:tabs>
                <w:tab w:val="left" w:pos="1305"/>
              </w:tabs>
              <w:autoSpaceDE w:val="0"/>
              <w:autoSpaceDN w:val="0"/>
              <w:adjustRightInd w:val="0"/>
              <w:spacing w:line="360" w:lineRule="auto"/>
              <w:ind w:left="29" w:right="110"/>
              <w:rPr>
                <w:rFonts w:ascii="Palatino Linotype" w:hAnsi="Palatino Linotype" w:cs="Tahoma"/>
                <w:i/>
                <w:szCs w:val="22"/>
              </w:rPr>
            </w:pPr>
            <w:r w:rsidRPr="006D0AC7">
              <w:rPr>
                <w:rFonts w:ascii="Palatino Linotype" w:hAnsi="Palatino Linotype" w:cs="Tahoma"/>
                <w:i/>
                <w:szCs w:val="22"/>
              </w:rPr>
              <w:t>0.67</w:t>
            </w:r>
          </w:p>
        </w:tc>
        <w:tc>
          <w:tcPr>
            <w:tcW w:w="2057" w:type="dxa"/>
          </w:tcPr>
          <w:p w14:paraId="650C41E5" w14:textId="77777777" w:rsidR="006D0AC7" w:rsidRDefault="006D0AC7" w:rsidP="006D0AC7">
            <w:pPr>
              <w:tabs>
                <w:tab w:val="left" w:pos="1305"/>
              </w:tabs>
              <w:autoSpaceDE w:val="0"/>
              <w:autoSpaceDN w:val="0"/>
              <w:adjustRightInd w:val="0"/>
              <w:spacing w:line="360" w:lineRule="auto"/>
              <w:ind w:left="29" w:right="110"/>
              <w:jc w:val="center"/>
              <w:rPr>
                <w:rFonts w:ascii="Palatino Linotype" w:hAnsi="Palatino Linotype" w:cs="Tahoma"/>
                <w:i/>
                <w:szCs w:val="22"/>
              </w:rPr>
            </w:pPr>
            <w:r w:rsidRPr="006D0AC7">
              <w:rPr>
                <w:rFonts w:ascii="Palatino Linotype" w:hAnsi="Palatino Linotype" w:cs="Tahoma"/>
                <w:i/>
                <w:szCs w:val="22"/>
              </w:rPr>
              <w:t>$ 1, 277.00</w:t>
            </w:r>
          </w:p>
        </w:tc>
      </w:tr>
    </w:tbl>
    <w:p w14:paraId="5E976C62"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p>
    <w:p w14:paraId="7225DC5E"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Para su entrega es necesario realizar las siguientes acciones:</w:t>
      </w:r>
    </w:p>
    <w:p w14:paraId="3183EA26"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 w:val="16"/>
          <w:szCs w:val="22"/>
        </w:rPr>
      </w:pPr>
    </w:p>
    <w:p w14:paraId="2CBA9224"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1. Presentarse en la Unidad de Transparencia de 9:00 am a 18:00 horas, ubicada en Plaza Fray</w:t>
      </w:r>
    </w:p>
    <w:p w14:paraId="0C853CDB"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Andrés de Castro, Edificio C, primer piso, Colonia Centro; a efecto de que se le expida la orden de pago</w:t>
      </w:r>
      <w:r>
        <w:rPr>
          <w:rFonts w:ascii="Palatino Linotype" w:hAnsi="Palatino Linotype" w:cs="Tahoma"/>
          <w:i/>
          <w:szCs w:val="22"/>
        </w:rPr>
        <w:t xml:space="preserve"> </w:t>
      </w:r>
      <w:r w:rsidRPr="006D0AC7">
        <w:rPr>
          <w:rFonts w:ascii="Palatino Linotype" w:hAnsi="Palatino Linotype" w:cs="Tahoma"/>
          <w:i/>
          <w:szCs w:val="22"/>
        </w:rPr>
        <w:t>correspondiente.</w:t>
      </w:r>
    </w:p>
    <w:p w14:paraId="6E7C65DD"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 w:val="14"/>
          <w:szCs w:val="22"/>
        </w:rPr>
      </w:pPr>
    </w:p>
    <w:p w14:paraId="355CB3FD"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2. Pagar el costo indicado en la orden de pago, en las cajas de la Tesorería Municipal (ubicadas en</w:t>
      </w:r>
    </w:p>
    <w:p w14:paraId="4071CF8B"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Av. Hidalgo Pte. 408, Col. Centro; Toluca, México. C.P. 50000).</w:t>
      </w:r>
    </w:p>
    <w:p w14:paraId="6933F125"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 w:val="14"/>
          <w:szCs w:val="22"/>
        </w:rPr>
      </w:pPr>
    </w:p>
    <w:p w14:paraId="08B6F6A1"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3. Entregar una copia del recibo pagado a la Unidad de Transparencia, con la finalidad de realizar</w:t>
      </w:r>
      <w:r>
        <w:rPr>
          <w:rFonts w:ascii="Palatino Linotype" w:hAnsi="Palatino Linotype" w:cs="Tahoma"/>
          <w:i/>
          <w:szCs w:val="22"/>
        </w:rPr>
        <w:t xml:space="preserve"> </w:t>
      </w:r>
      <w:r w:rsidRPr="006D0AC7">
        <w:rPr>
          <w:rFonts w:ascii="Palatino Linotype" w:hAnsi="Palatino Linotype" w:cs="Tahoma"/>
          <w:i/>
          <w:szCs w:val="22"/>
        </w:rPr>
        <w:t>las gestiones correspondientes.</w:t>
      </w:r>
    </w:p>
    <w:p w14:paraId="6E203E53"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 w:val="14"/>
          <w:szCs w:val="22"/>
        </w:rPr>
      </w:pPr>
    </w:p>
    <w:p w14:paraId="6603ED10" w14:textId="77777777" w:rsidR="006D0AC7" w:rsidRP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4. Cuando la información ya se encuentre disponible, la Unidad de Transparencia hará de su</w:t>
      </w:r>
      <w:r>
        <w:rPr>
          <w:rFonts w:ascii="Palatino Linotype" w:hAnsi="Palatino Linotype" w:cs="Tahoma"/>
          <w:i/>
          <w:szCs w:val="22"/>
        </w:rPr>
        <w:t xml:space="preserve"> </w:t>
      </w:r>
      <w:r w:rsidRPr="006D0AC7">
        <w:rPr>
          <w:rFonts w:ascii="Palatino Linotype" w:hAnsi="Palatino Linotype" w:cs="Tahoma"/>
          <w:i/>
          <w:szCs w:val="22"/>
        </w:rPr>
        <w:t>conocimiento para la entrega de la información correspondiente.</w:t>
      </w:r>
    </w:p>
    <w:p w14:paraId="3FAA62D8"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lastRenderedPageBreak/>
        <w:t>Así mismo le comento los plazos que tiene para realizar el pago y recoger la información una vez</w:t>
      </w:r>
      <w:r>
        <w:rPr>
          <w:rFonts w:ascii="Palatino Linotype" w:hAnsi="Palatino Linotype" w:cs="Tahoma"/>
          <w:i/>
          <w:szCs w:val="22"/>
        </w:rPr>
        <w:t xml:space="preserve"> </w:t>
      </w:r>
      <w:r w:rsidRPr="006D0AC7">
        <w:rPr>
          <w:rFonts w:ascii="Palatino Linotype" w:hAnsi="Palatino Linotype" w:cs="Tahoma"/>
          <w:i/>
          <w:szCs w:val="22"/>
        </w:rPr>
        <w:t>cubierto el mismo, de acuerdo al segundo párrafo del artículo 166 de la Ley de Transparencia y Acceso</w:t>
      </w:r>
      <w:r>
        <w:rPr>
          <w:rFonts w:ascii="Palatino Linotype" w:hAnsi="Palatino Linotype" w:cs="Tahoma"/>
          <w:i/>
          <w:szCs w:val="22"/>
        </w:rPr>
        <w:t xml:space="preserve"> </w:t>
      </w:r>
      <w:r w:rsidRPr="006D0AC7">
        <w:rPr>
          <w:rFonts w:ascii="Palatino Linotype" w:hAnsi="Palatino Linotype" w:cs="Tahoma"/>
          <w:i/>
          <w:szCs w:val="22"/>
        </w:rPr>
        <w:t>a la Información Pública del Estado de México y Municipios que a la letra dice: Artículo 166…</w:t>
      </w:r>
    </w:p>
    <w:p w14:paraId="069EBEC1" w14:textId="77777777" w:rsidR="006D0AC7" w:rsidRDefault="006D0AC7" w:rsidP="006D0AC7">
      <w:pPr>
        <w:autoSpaceDE w:val="0"/>
        <w:autoSpaceDN w:val="0"/>
        <w:adjustRightInd w:val="0"/>
        <w:spacing w:line="360" w:lineRule="auto"/>
        <w:ind w:left="567" w:right="539"/>
        <w:jc w:val="both"/>
        <w:rPr>
          <w:rFonts w:ascii="Palatino Linotype" w:hAnsi="Palatino Linotype" w:cs="Tahoma"/>
          <w:i/>
          <w:szCs w:val="22"/>
        </w:rPr>
      </w:pPr>
      <w:r w:rsidRPr="006D0AC7">
        <w:rPr>
          <w:rFonts w:ascii="Palatino Linotype" w:hAnsi="Palatino Linotype" w:cs="Tahoma"/>
          <w:i/>
          <w:szCs w:val="22"/>
        </w:rPr>
        <w:t>…</w:t>
      </w:r>
      <w:r>
        <w:rPr>
          <w:rFonts w:ascii="Palatino Linotype" w:hAnsi="Palatino Linotype" w:cs="Tahoma"/>
          <w:i/>
          <w:szCs w:val="22"/>
        </w:rPr>
        <w:t>”</w:t>
      </w:r>
    </w:p>
    <w:p w14:paraId="1308B421" w14:textId="77777777" w:rsidR="00FE546F" w:rsidRPr="00010AC1" w:rsidRDefault="00FE546F" w:rsidP="00010AC1">
      <w:pPr>
        <w:autoSpaceDE w:val="0"/>
        <w:autoSpaceDN w:val="0"/>
        <w:adjustRightInd w:val="0"/>
        <w:spacing w:line="360" w:lineRule="auto"/>
        <w:ind w:left="567" w:right="539"/>
        <w:jc w:val="both"/>
        <w:rPr>
          <w:rFonts w:ascii="Palatino Linotype" w:hAnsi="Palatino Linotype" w:cs="Tahoma"/>
          <w:i/>
          <w:szCs w:val="22"/>
        </w:rPr>
      </w:pPr>
    </w:p>
    <w:p w14:paraId="4FF30A70" w14:textId="77777777" w:rsidR="00971405" w:rsidRDefault="006D0AC7" w:rsidP="00FE546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por lo que respecta a los </w:t>
      </w:r>
      <w:r w:rsidR="0023272E">
        <w:rPr>
          <w:rFonts w:ascii="Palatino Linotype" w:hAnsi="Palatino Linotype" w:cs="Tahoma"/>
          <w:sz w:val="22"/>
          <w:szCs w:val="22"/>
        </w:rPr>
        <w:t xml:space="preserve">archivos </w:t>
      </w:r>
      <w:r>
        <w:rPr>
          <w:rFonts w:ascii="Palatino Linotype" w:hAnsi="Palatino Linotype" w:cs="Tahoma"/>
          <w:sz w:val="22"/>
          <w:szCs w:val="22"/>
        </w:rPr>
        <w:t>identificados con los numerales 2, 3, 4</w:t>
      </w:r>
      <w:r w:rsidR="0023272E">
        <w:rPr>
          <w:rFonts w:ascii="Palatino Linotype" w:hAnsi="Palatino Linotype" w:cs="Tahoma"/>
          <w:sz w:val="22"/>
          <w:szCs w:val="22"/>
        </w:rPr>
        <w:t xml:space="preserve"> y 5 corresponden a</w:t>
      </w:r>
      <w:r>
        <w:rPr>
          <w:rFonts w:ascii="Palatino Linotype" w:hAnsi="Palatino Linotype" w:cs="Tahoma"/>
          <w:sz w:val="22"/>
          <w:szCs w:val="22"/>
        </w:rPr>
        <w:t xml:space="preserve"> recibos de nómina de los servidores públicos solicitados por el Particular en versión pública de la tercera y cuarta quincena del presente año.</w:t>
      </w:r>
    </w:p>
    <w:p w14:paraId="39E44A39" w14:textId="77777777" w:rsidR="006D0AC7" w:rsidRDefault="006D0AC7" w:rsidP="00FE546F">
      <w:pPr>
        <w:autoSpaceDE w:val="0"/>
        <w:autoSpaceDN w:val="0"/>
        <w:adjustRightInd w:val="0"/>
        <w:spacing w:line="360" w:lineRule="auto"/>
        <w:jc w:val="both"/>
        <w:rPr>
          <w:rFonts w:ascii="Palatino Linotype" w:hAnsi="Palatino Linotype" w:cs="Tahoma"/>
          <w:sz w:val="22"/>
          <w:szCs w:val="22"/>
        </w:rPr>
      </w:pPr>
    </w:p>
    <w:p w14:paraId="060036E4" w14:textId="77777777" w:rsidR="006D0AC7" w:rsidRDefault="006D0AC7" w:rsidP="00FE546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Los </w:t>
      </w:r>
      <w:r w:rsidR="0023272E">
        <w:rPr>
          <w:rFonts w:ascii="Palatino Linotype" w:hAnsi="Palatino Linotype" w:cs="Tahoma"/>
          <w:sz w:val="22"/>
          <w:szCs w:val="22"/>
        </w:rPr>
        <w:t xml:space="preserve">archivos </w:t>
      </w:r>
      <w:r>
        <w:rPr>
          <w:rFonts w:ascii="Palatino Linotype" w:hAnsi="Palatino Linotype" w:cs="Tahoma"/>
          <w:sz w:val="22"/>
          <w:szCs w:val="22"/>
        </w:rPr>
        <w:t xml:space="preserve">identificados como 6, 7 y 8 son los nombramientos del Coordinador de Protección Civil y Bomberos de la Secretaría del </w:t>
      </w:r>
      <w:proofErr w:type="gramStart"/>
      <w:r w:rsidR="0023272E">
        <w:rPr>
          <w:rFonts w:ascii="Palatino Linotype" w:hAnsi="Palatino Linotype" w:cs="Tahoma"/>
          <w:sz w:val="22"/>
          <w:szCs w:val="22"/>
        </w:rPr>
        <w:t>Ayuntamiento</w:t>
      </w:r>
      <w:proofErr w:type="gramEnd"/>
      <w:r w:rsidR="0023272E">
        <w:rPr>
          <w:rFonts w:ascii="Palatino Linotype" w:hAnsi="Palatino Linotype" w:cs="Tahoma"/>
          <w:sz w:val="22"/>
          <w:szCs w:val="22"/>
        </w:rPr>
        <w:t xml:space="preserve"> </w:t>
      </w:r>
      <w:r>
        <w:rPr>
          <w:rFonts w:ascii="Palatino Linotype" w:hAnsi="Palatino Linotype" w:cs="Tahoma"/>
          <w:sz w:val="22"/>
          <w:szCs w:val="22"/>
        </w:rPr>
        <w:t xml:space="preserve">así como de la </w:t>
      </w:r>
      <w:r w:rsidR="0023272E">
        <w:rPr>
          <w:rFonts w:ascii="Palatino Linotype" w:hAnsi="Palatino Linotype" w:cs="Tahoma"/>
          <w:sz w:val="22"/>
          <w:szCs w:val="22"/>
        </w:rPr>
        <w:t xml:space="preserve">Titular </w:t>
      </w:r>
      <w:r>
        <w:rPr>
          <w:rFonts w:ascii="Palatino Linotype" w:hAnsi="Palatino Linotype" w:cs="Tahoma"/>
          <w:sz w:val="22"/>
          <w:szCs w:val="22"/>
        </w:rPr>
        <w:t>de la Unidad de Trasparencia.</w:t>
      </w:r>
    </w:p>
    <w:p w14:paraId="5146758F" w14:textId="77777777" w:rsidR="00AA4B15" w:rsidRDefault="00AA4B15" w:rsidP="00FE546F">
      <w:pPr>
        <w:autoSpaceDE w:val="0"/>
        <w:autoSpaceDN w:val="0"/>
        <w:adjustRightInd w:val="0"/>
        <w:spacing w:line="360" w:lineRule="auto"/>
        <w:jc w:val="both"/>
        <w:rPr>
          <w:rFonts w:ascii="Palatino Linotype" w:hAnsi="Palatino Linotype" w:cs="Tahoma"/>
          <w:sz w:val="22"/>
          <w:szCs w:val="22"/>
        </w:rPr>
      </w:pPr>
    </w:p>
    <w:p w14:paraId="1718D9A6" w14:textId="77777777" w:rsidR="00AA4B15" w:rsidRPr="00AA4B15" w:rsidRDefault="00AA4B15" w:rsidP="00FE546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que respecta al </w:t>
      </w:r>
      <w:r w:rsidR="0023272E">
        <w:rPr>
          <w:rFonts w:ascii="Palatino Linotype" w:hAnsi="Palatino Linotype" w:cs="Tahoma"/>
          <w:sz w:val="22"/>
          <w:szCs w:val="22"/>
        </w:rPr>
        <w:t xml:space="preserve">archivo </w:t>
      </w:r>
      <w:r>
        <w:rPr>
          <w:rFonts w:ascii="Palatino Linotype" w:hAnsi="Palatino Linotype" w:cs="Tahoma"/>
          <w:sz w:val="22"/>
          <w:szCs w:val="22"/>
        </w:rPr>
        <w:t xml:space="preserve">identificado como </w:t>
      </w:r>
      <w:r w:rsidRPr="00AA4B15">
        <w:rPr>
          <w:rFonts w:ascii="Palatino Linotype" w:hAnsi="Palatino Linotype" w:cs="Tahoma"/>
          <w:b/>
          <w:sz w:val="22"/>
          <w:szCs w:val="22"/>
        </w:rPr>
        <w:t>EXPEDIENTE.pdf</w:t>
      </w:r>
      <w:r>
        <w:rPr>
          <w:rFonts w:ascii="Palatino Linotype" w:hAnsi="Palatino Linotype" w:cs="Tahoma"/>
          <w:b/>
          <w:sz w:val="22"/>
          <w:szCs w:val="22"/>
        </w:rPr>
        <w:t xml:space="preserve"> </w:t>
      </w:r>
      <w:r>
        <w:rPr>
          <w:rFonts w:ascii="Palatino Linotype" w:hAnsi="Palatino Linotype" w:cs="Tahoma"/>
          <w:sz w:val="22"/>
          <w:szCs w:val="22"/>
        </w:rPr>
        <w:t xml:space="preserve">contiene ocho constancias otorgadas a la Titular de la Unidad de Transparencia, dos consultas a los Registros </w:t>
      </w:r>
      <w:r w:rsidR="0023272E">
        <w:rPr>
          <w:rFonts w:ascii="Palatino Linotype" w:hAnsi="Palatino Linotype" w:cs="Tahoma"/>
          <w:sz w:val="22"/>
          <w:szCs w:val="22"/>
        </w:rPr>
        <w:t xml:space="preserve">de Sanciones y de Procedimientos Administrativos y el </w:t>
      </w:r>
      <w:r w:rsidR="003161C3">
        <w:rPr>
          <w:rFonts w:ascii="Palatino Linotype" w:hAnsi="Palatino Linotype" w:cs="Tahoma"/>
          <w:sz w:val="22"/>
          <w:szCs w:val="22"/>
        </w:rPr>
        <w:t xml:space="preserve">Título </w:t>
      </w:r>
      <w:r w:rsidR="0023272E">
        <w:rPr>
          <w:rFonts w:ascii="Palatino Linotype" w:hAnsi="Palatino Linotype" w:cs="Tahoma"/>
          <w:sz w:val="22"/>
          <w:szCs w:val="22"/>
        </w:rPr>
        <w:t>Profesional del Coordinador de Protección Civil y Bomberos de la Secretaría del Ayuntamiento.</w:t>
      </w:r>
      <w:r>
        <w:rPr>
          <w:rFonts w:ascii="Palatino Linotype" w:hAnsi="Palatino Linotype" w:cs="Tahoma"/>
          <w:sz w:val="22"/>
          <w:szCs w:val="22"/>
        </w:rPr>
        <w:t xml:space="preserve"> </w:t>
      </w:r>
    </w:p>
    <w:p w14:paraId="2F6281F5" w14:textId="77777777" w:rsidR="00971405" w:rsidRDefault="00971405" w:rsidP="00544E9C">
      <w:pPr>
        <w:autoSpaceDE w:val="0"/>
        <w:autoSpaceDN w:val="0"/>
        <w:adjustRightInd w:val="0"/>
        <w:spacing w:line="360" w:lineRule="auto"/>
        <w:ind w:right="539"/>
        <w:jc w:val="both"/>
        <w:rPr>
          <w:rFonts w:ascii="Palatino Linotype" w:hAnsi="Palatino Linotype" w:cs="Tahoma"/>
          <w:sz w:val="22"/>
          <w:szCs w:val="22"/>
        </w:rPr>
      </w:pPr>
    </w:p>
    <w:p w14:paraId="712066DF" w14:textId="77777777" w:rsidR="0023272E" w:rsidRDefault="0023272E" w:rsidP="00544E9C">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 xml:space="preserve">El archivo identificado como </w:t>
      </w:r>
      <w:r w:rsidRPr="0023272E">
        <w:rPr>
          <w:rFonts w:ascii="Palatino Linotype" w:hAnsi="Palatino Linotype" w:cs="Tahoma"/>
          <w:b/>
          <w:sz w:val="22"/>
          <w:szCs w:val="22"/>
        </w:rPr>
        <w:t>CURRICULUM LORENA NAVARRTE.pdf</w:t>
      </w:r>
      <w:r>
        <w:rPr>
          <w:rFonts w:ascii="Palatino Linotype" w:hAnsi="Palatino Linotype" w:cs="Tahoma"/>
          <w:b/>
          <w:sz w:val="22"/>
          <w:szCs w:val="22"/>
        </w:rPr>
        <w:t xml:space="preserve">, </w:t>
      </w:r>
      <w:r>
        <w:rPr>
          <w:rFonts w:ascii="Palatino Linotype" w:hAnsi="Palatino Linotype" w:cs="Tahoma"/>
          <w:sz w:val="22"/>
          <w:szCs w:val="22"/>
        </w:rPr>
        <w:t xml:space="preserve">corresponde al </w:t>
      </w:r>
      <w:proofErr w:type="spellStart"/>
      <w:r w:rsidRPr="0023272E">
        <w:rPr>
          <w:rFonts w:ascii="Palatino Linotype" w:hAnsi="Palatino Linotype" w:cs="Tahoma"/>
          <w:i/>
          <w:sz w:val="22"/>
          <w:szCs w:val="22"/>
        </w:rPr>
        <w:t>Curriculum</w:t>
      </w:r>
      <w:proofErr w:type="spellEnd"/>
      <w:r>
        <w:rPr>
          <w:rFonts w:ascii="Palatino Linotype" w:hAnsi="Palatino Linotype" w:cs="Tahoma"/>
          <w:sz w:val="22"/>
          <w:szCs w:val="22"/>
        </w:rPr>
        <w:t xml:space="preserve"> </w:t>
      </w:r>
      <w:r w:rsidRPr="0023272E">
        <w:rPr>
          <w:rFonts w:ascii="Palatino Linotype" w:hAnsi="Palatino Linotype" w:cs="Tahoma"/>
          <w:i/>
          <w:sz w:val="22"/>
          <w:szCs w:val="22"/>
        </w:rPr>
        <w:t>Vitae</w:t>
      </w:r>
      <w:r>
        <w:rPr>
          <w:rFonts w:ascii="Palatino Linotype" w:hAnsi="Palatino Linotype" w:cs="Tahoma"/>
          <w:sz w:val="22"/>
          <w:szCs w:val="22"/>
        </w:rPr>
        <w:t xml:space="preserve"> de la Titular de la Unidad de Transparencia.</w:t>
      </w:r>
    </w:p>
    <w:p w14:paraId="0317752C" w14:textId="77777777" w:rsidR="0023272E" w:rsidRDefault="0023272E" w:rsidP="00544E9C">
      <w:pPr>
        <w:autoSpaceDE w:val="0"/>
        <w:autoSpaceDN w:val="0"/>
        <w:adjustRightInd w:val="0"/>
        <w:spacing w:line="360" w:lineRule="auto"/>
        <w:ind w:right="539"/>
        <w:jc w:val="both"/>
        <w:rPr>
          <w:rFonts w:ascii="Palatino Linotype" w:hAnsi="Palatino Linotype" w:cs="Tahoma"/>
          <w:sz w:val="22"/>
          <w:szCs w:val="22"/>
        </w:rPr>
      </w:pPr>
    </w:p>
    <w:p w14:paraId="35F6CBB6" w14:textId="77777777" w:rsidR="0023272E" w:rsidRDefault="0023272E" w:rsidP="00544E9C">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 xml:space="preserve">De igual manera el archivo identificado como </w:t>
      </w:r>
      <w:r w:rsidRPr="0023272E">
        <w:rPr>
          <w:rFonts w:ascii="Palatino Linotype" w:hAnsi="Palatino Linotype" w:cs="Tahoma"/>
          <w:b/>
          <w:sz w:val="22"/>
          <w:szCs w:val="22"/>
        </w:rPr>
        <w:t>JUSTIFICACIÓN DE CLASIFICACIÓN.docx</w:t>
      </w:r>
      <w:r>
        <w:rPr>
          <w:rFonts w:ascii="Palatino Linotype" w:hAnsi="Palatino Linotype" w:cs="Tahoma"/>
          <w:b/>
          <w:sz w:val="22"/>
          <w:szCs w:val="22"/>
        </w:rPr>
        <w:t xml:space="preserve"> </w:t>
      </w:r>
      <w:r>
        <w:rPr>
          <w:rFonts w:ascii="Palatino Linotype" w:hAnsi="Palatino Linotype" w:cs="Tahoma"/>
          <w:sz w:val="22"/>
          <w:szCs w:val="22"/>
        </w:rPr>
        <w:t xml:space="preserve">corresponde a un documento que en su parte medular señala que se clasifico el RFC, clave ISSEMYM y otras deducciones </w:t>
      </w:r>
      <w:r w:rsidR="000060DD">
        <w:rPr>
          <w:rFonts w:ascii="Palatino Linotype" w:hAnsi="Palatino Linotype" w:cs="Tahoma"/>
          <w:sz w:val="22"/>
          <w:szCs w:val="22"/>
        </w:rPr>
        <w:t>diferentes a gravámenes de recibos de nómina, así como datos personales del expediente laboral, señalando como fecha de sesión donde se confirma la clasificación el 22 de febrero de 2019.</w:t>
      </w:r>
    </w:p>
    <w:p w14:paraId="57F1DDD5" w14:textId="77777777" w:rsidR="005441A4" w:rsidRDefault="005441A4" w:rsidP="00544E9C">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lastRenderedPageBreak/>
        <w:t xml:space="preserve">El archivo identificado como </w:t>
      </w:r>
      <w:proofErr w:type="spellStart"/>
      <w:r w:rsidRPr="005441A4">
        <w:rPr>
          <w:rFonts w:ascii="Palatino Linotype" w:hAnsi="Palatino Linotype" w:cs="Tahoma"/>
          <w:b/>
          <w:sz w:val="22"/>
          <w:szCs w:val="22"/>
        </w:rPr>
        <w:t>saimex</w:t>
      </w:r>
      <w:proofErr w:type="spellEnd"/>
      <w:r w:rsidRPr="005441A4">
        <w:rPr>
          <w:rFonts w:ascii="Palatino Linotype" w:hAnsi="Palatino Linotype" w:cs="Tahoma"/>
          <w:b/>
          <w:sz w:val="22"/>
          <w:szCs w:val="22"/>
        </w:rPr>
        <w:t xml:space="preserve"> 122.pdf</w:t>
      </w:r>
      <w:r>
        <w:rPr>
          <w:rFonts w:ascii="Palatino Linotype" w:hAnsi="Palatino Linotype" w:cs="Tahoma"/>
          <w:b/>
          <w:sz w:val="22"/>
          <w:szCs w:val="22"/>
        </w:rPr>
        <w:t xml:space="preserve"> </w:t>
      </w:r>
      <w:r>
        <w:rPr>
          <w:rFonts w:ascii="Palatino Linotype" w:hAnsi="Palatino Linotype" w:cs="Tahoma"/>
          <w:sz w:val="22"/>
          <w:szCs w:val="22"/>
        </w:rPr>
        <w:t>corresponde al oficio número DRH/659/2019, signado por el Director de Recursos Humanos del Sujeto Obligado que en su parte medular señala lo siguiente:</w:t>
      </w:r>
    </w:p>
    <w:p w14:paraId="74D8279E" w14:textId="77777777" w:rsidR="005441A4" w:rsidRDefault="005441A4" w:rsidP="00544E9C">
      <w:pPr>
        <w:autoSpaceDE w:val="0"/>
        <w:autoSpaceDN w:val="0"/>
        <w:adjustRightInd w:val="0"/>
        <w:spacing w:line="360" w:lineRule="auto"/>
        <w:ind w:right="539"/>
        <w:jc w:val="both"/>
        <w:rPr>
          <w:rFonts w:ascii="Palatino Linotype" w:hAnsi="Palatino Linotype" w:cs="Tahoma"/>
          <w:sz w:val="22"/>
          <w:szCs w:val="22"/>
        </w:rPr>
      </w:pPr>
    </w:p>
    <w:p w14:paraId="2374C02D" w14:textId="77777777" w:rsidR="005441A4" w:rsidRPr="005441A4" w:rsidRDefault="005441A4" w:rsidP="005441A4">
      <w:pPr>
        <w:autoSpaceDE w:val="0"/>
        <w:autoSpaceDN w:val="0"/>
        <w:adjustRightInd w:val="0"/>
        <w:spacing w:line="360" w:lineRule="auto"/>
        <w:ind w:left="567" w:right="539"/>
        <w:jc w:val="both"/>
        <w:rPr>
          <w:rFonts w:ascii="Palatino Linotype" w:hAnsi="Palatino Linotype" w:cs="Tahoma"/>
          <w:i/>
          <w:szCs w:val="22"/>
        </w:rPr>
      </w:pPr>
      <w:r w:rsidRPr="005441A4">
        <w:rPr>
          <w:rFonts w:ascii="Palatino Linotype" w:hAnsi="Palatino Linotype" w:cs="Tahoma"/>
          <w:i/>
          <w:szCs w:val="22"/>
        </w:rPr>
        <w:t>“…</w:t>
      </w:r>
    </w:p>
    <w:p w14:paraId="50FD47DA" w14:textId="77777777" w:rsidR="005441A4" w:rsidRDefault="005441A4" w:rsidP="005441A4">
      <w:pPr>
        <w:autoSpaceDE w:val="0"/>
        <w:autoSpaceDN w:val="0"/>
        <w:adjustRightInd w:val="0"/>
        <w:spacing w:line="360" w:lineRule="auto"/>
        <w:ind w:left="567" w:right="539"/>
        <w:jc w:val="both"/>
        <w:rPr>
          <w:rFonts w:ascii="Palatino Linotype" w:hAnsi="Palatino Linotype" w:cs="Tahoma"/>
          <w:i/>
          <w:szCs w:val="22"/>
        </w:rPr>
      </w:pPr>
      <w:r w:rsidRPr="005441A4">
        <w:rPr>
          <w:rFonts w:ascii="Palatino Linotype" w:hAnsi="Palatino Linotype" w:cs="Tahoma"/>
          <w:i/>
          <w:szCs w:val="22"/>
        </w:rPr>
        <w:t>Atendiendo lo solicitado, le envió en medio magnético la información competencia de esta Dirección, no omito mencionar que de conformidad con lo dispuesto por el artículo 174 último párrafo de la precitada Ley que a la letra dice: “</w:t>
      </w:r>
      <w:r w:rsidRPr="005441A4">
        <w:rPr>
          <w:rFonts w:ascii="Palatino Linotype" w:hAnsi="Palatino Linotype" w:cs="Tahoma"/>
          <w:b/>
          <w:i/>
          <w:szCs w:val="22"/>
        </w:rPr>
        <w:t xml:space="preserve">la información deberá ser entregada sin costo, cuando implique la entrega de no más de veinte hojas simples” </w:t>
      </w:r>
      <w:r w:rsidRPr="005441A4">
        <w:rPr>
          <w:rFonts w:ascii="Palatino Linotype" w:hAnsi="Palatino Linotype" w:cs="Tahoma"/>
          <w:i/>
          <w:szCs w:val="22"/>
        </w:rPr>
        <w:t>y toda vez que la información solicitada implica la digitalización de más de veinte hojas simples, esta Unidad Administrativa considera que el solicitante deberá cubrir el pago de los derechos establecidos en el artículo 148 del código Financiero del Estado de México y Municipios, en razón de que el total de hojas faltantes de la información solicitada es de 138 que multiplicadas por 0.67, obtendríamos el costo total de $92.46.</w:t>
      </w:r>
    </w:p>
    <w:p w14:paraId="1FBA574E" w14:textId="77777777" w:rsidR="005441A4" w:rsidRPr="005441A4" w:rsidRDefault="005441A4" w:rsidP="005441A4">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4AB40E65" w14:textId="77777777" w:rsidR="005441A4" w:rsidRDefault="005441A4" w:rsidP="00544E9C">
      <w:pPr>
        <w:autoSpaceDE w:val="0"/>
        <w:autoSpaceDN w:val="0"/>
        <w:adjustRightInd w:val="0"/>
        <w:spacing w:line="360" w:lineRule="auto"/>
        <w:ind w:right="539"/>
        <w:jc w:val="both"/>
        <w:rPr>
          <w:rFonts w:ascii="Palatino Linotype" w:hAnsi="Palatino Linotype" w:cs="Tahoma"/>
          <w:b/>
          <w:sz w:val="22"/>
          <w:szCs w:val="22"/>
        </w:rPr>
      </w:pPr>
    </w:p>
    <w:p w14:paraId="78992855" w14:textId="77777777" w:rsidR="005441A4" w:rsidRDefault="005441A4" w:rsidP="00544E9C">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 xml:space="preserve">Y por lo que respecta al archivo identificado como </w:t>
      </w:r>
      <w:r w:rsidRPr="005441A4">
        <w:rPr>
          <w:rFonts w:ascii="Palatino Linotype" w:hAnsi="Palatino Linotype" w:cs="Tahoma"/>
          <w:b/>
          <w:sz w:val="22"/>
          <w:szCs w:val="22"/>
        </w:rPr>
        <w:t>Anexo 2 SAIMEX 122.pdf</w:t>
      </w:r>
      <w:r w:rsidR="00F8650A">
        <w:rPr>
          <w:rFonts w:ascii="Palatino Linotype" w:hAnsi="Palatino Linotype" w:cs="Tahoma"/>
          <w:b/>
          <w:sz w:val="22"/>
          <w:szCs w:val="22"/>
        </w:rPr>
        <w:t xml:space="preserve">, </w:t>
      </w:r>
      <w:r w:rsidR="00F8650A">
        <w:rPr>
          <w:rFonts w:ascii="Palatino Linotype" w:hAnsi="Palatino Linotype" w:cs="Tahoma"/>
          <w:sz w:val="22"/>
          <w:szCs w:val="22"/>
        </w:rPr>
        <w:t>corresponde a diversa normatividad con la que el Sujeto Obligado atiende el requerimiento marcado con el número 13 del Particular.</w:t>
      </w:r>
    </w:p>
    <w:p w14:paraId="26AD3772" w14:textId="77777777" w:rsidR="00F8650A" w:rsidRPr="00F8650A" w:rsidRDefault="00F8650A" w:rsidP="00544E9C">
      <w:pPr>
        <w:autoSpaceDE w:val="0"/>
        <w:autoSpaceDN w:val="0"/>
        <w:adjustRightInd w:val="0"/>
        <w:spacing w:line="360" w:lineRule="auto"/>
        <w:ind w:right="539"/>
        <w:jc w:val="both"/>
        <w:rPr>
          <w:rFonts w:ascii="Palatino Linotype" w:hAnsi="Palatino Linotype" w:cs="Tahoma"/>
          <w:sz w:val="22"/>
          <w:szCs w:val="22"/>
        </w:rPr>
      </w:pPr>
    </w:p>
    <w:p w14:paraId="5E34DFE9" w14:textId="77777777" w:rsidR="00587F23" w:rsidRPr="00875058" w:rsidRDefault="00D95C7A" w:rsidP="00544E9C">
      <w:pPr>
        <w:autoSpaceDE w:val="0"/>
        <w:autoSpaceDN w:val="0"/>
        <w:adjustRightInd w:val="0"/>
        <w:spacing w:line="360" w:lineRule="auto"/>
        <w:ind w:right="539"/>
        <w:jc w:val="both"/>
        <w:rPr>
          <w:rFonts w:ascii="Palatino Linotype" w:hAnsi="Palatino Linotype" w:cs="Tahoma"/>
          <w:b/>
          <w:sz w:val="22"/>
          <w:szCs w:val="22"/>
        </w:rPr>
      </w:pPr>
      <w:r w:rsidRPr="00875058">
        <w:rPr>
          <w:rFonts w:ascii="Palatino Linotype" w:hAnsi="Palatino Linotype" w:cs="Tahoma"/>
          <w:b/>
          <w:sz w:val="22"/>
          <w:szCs w:val="22"/>
        </w:rPr>
        <w:t>I</w:t>
      </w:r>
      <w:r w:rsidR="00FE546F">
        <w:rPr>
          <w:rFonts w:ascii="Palatino Linotype" w:hAnsi="Palatino Linotype" w:cs="Tahoma"/>
          <w:b/>
          <w:sz w:val="22"/>
          <w:szCs w:val="22"/>
        </w:rPr>
        <w:t>II</w:t>
      </w:r>
      <w:r w:rsidR="00AA5A86" w:rsidRPr="00875058">
        <w:rPr>
          <w:rFonts w:ascii="Palatino Linotype" w:hAnsi="Palatino Linotype" w:cs="Tahoma"/>
          <w:b/>
          <w:sz w:val="22"/>
          <w:szCs w:val="22"/>
        </w:rPr>
        <w:t xml:space="preserve">. </w:t>
      </w:r>
      <w:r w:rsidR="004100AA" w:rsidRPr="00875058">
        <w:rPr>
          <w:rFonts w:ascii="Palatino Linotype" w:hAnsi="Palatino Linotype" w:cs="Tahoma"/>
          <w:b/>
          <w:sz w:val="22"/>
          <w:szCs w:val="22"/>
        </w:rPr>
        <w:t>Interposición</w:t>
      </w:r>
      <w:r w:rsidR="00C459A9" w:rsidRPr="00875058">
        <w:rPr>
          <w:rFonts w:ascii="Palatino Linotype" w:hAnsi="Palatino Linotype" w:cs="Tahoma"/>
          <w:b/>
          <w:sz w:val="22"/>
          <w:szCs w:val="22"/>
        </w:rPr>
        <w:t xml:space="preserve"> del Recurso de R</w:t>
      </w:r>
      <w:r w:rsidR="00C25238" w:rsidRPr="00875058">
        <w:rPr>
          <w:rFonts w:ascii="Palatino Linotype" w:hAnsi="Palatino Linotype" w:cs="Tahoma"/>
          <w:b/>
          <w:sz w:val="22"/>
          <w:szCs w:val="22"/>
        </w:rPr>
        <w:t xml:space="preserve">evisión. </w:t>
      </w:r>
    </w:p>
    <w:p w14:paraId="2D7EE322" w14:textId="77777777" w:rsidR="00587F23" w:rsidRPr="00875058" w:rsidRDefault="00587F23" w:rsidP="00544E9C">
      <w:pPr>
        <w:autoSpaceDE w:val="0"/>
        <w:autoSpaceDN w:val="0"/>
        <w:adjustRightInd w:val="0"/>
        <w:spacing w:line="360" w:lineRule="auto"/>
        <w:jc w:val="both"/>
        <w:rPr>
          <w:rFonts w:ascii="Palatino Linotype" w:hAnsi="Palatino Linotype" w:cs="Tahoma"/>
          <w:b/>
          <w:sz w:val="22"/>
          <w:szCs w:val="22"/>
        </w:rPr>
      </w:pPr>
    </w:p>
    <w:p w14:paraId="77DC61FF" w14:textId="77777777" w:rsidR="00264223" w:rsidRPr="00875058" w:rsidRDefault="006C1B1D" w:rsidP="00544E9C">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Con </w:t>
      </w:r>
      <w:r w:rsidR="00A9024A" w:rsidRPr="00875058">
        <w:rPr>
          <w:rFonts w:ascii="Palatino Linotype" w:hAnsi="Palatino Linotype" w:cs="Tahoma"/>
          <w:sz w:val="22"/>
          <w:szCs w:val="22"/>
        </w:rPr>
        <w:t xml:space="preserve">fecha </w:t>
      </w:r>
      <w:r w:rsidR="00F8650A">
        <w:rPr>
          <w:rFonts w:ascii="Palatino Linotype" w:hAnsi="Palatino Linotype" w:cs="Tahoma"/>
          <w:sz w:val="22"/>
          <w:szCs w:val="22"/>
        </w:rPr>
        <w:t xml:space="preserve">primero de abril </w:t>
      </w:r>
      <w:r w:rsidR="00935574" w:rsidRPr="00875058">
        <w:rPr>
          <w:rFonts w:ascii="Palatino Linotype" w:hAnsi="Palatino Linotype" w:cs="Tahoma"/>
          <w:sz w:val="22"/>
          <w:szCs w:val="22"/>
        </w:rPr>
        <w:t>de dos mil diecinueve</w:t>
      </w:r>
      <w:r w:rsidR="00C25238" w:rsidRPr="00875058">
        <w:rPr>
          <w:rFonts w:ascii="Palatino Linotype" w:hAnsi="Palatino Linotype" w:cs="Tahoma"/>
          <w:sz w:val="22"/>
          <w:szCs w:val="22"/>
        </w:rPr>
        <w:t xml:space="preserve">, se recibió en este </w:t>
      </w:r>
      <w:r w:rsidR="00C25238" w:rsidRPr="00875058">
        <w:rPr>
          <w:rFonts w:ascii="Palatino Linotype" w:eastAsia="Calibri" w:hAnsi="Palatino Linotype" w:cs="Tahoma"/>
          <w:sz w:val="22"/>
          <w:szCs w:val="22"/>
          <w:lang w:eastAsia="en-US"/>
        </w:rPr>
        <w:t xml:space="preserve">Instituto, a través del </w:t>
      </w:r>
      <w:r w:rsidR="000313A7" w:rsidRPr="00875058">
        <w:rPr>
          <w:rFonts w:ascii="Palatino Linotype" w:hAnsi="Palatino Linotype" w:cs="Tahoma"/>
          <w:sz w:val="22"/>
          <w:szCs w:val="22"/>
          <w:lang w:val="es-ES"/>
        </w:rPr>
        <w:t>Sistema de Acceso a la Información Mexiquense (SAIMEX)</w:t>
      </w:r>
      <w:r w:rsidRPr="00875058">
        <w:rPr>
          <w:rFonts w:ascii="Palatino Linotype" w:hAnsi="Palatino Linotype" w:cs="Tahoma"/>
          <w:sz w:val="22"/>
          <w:szCs w:val="22"/>
        </w:rPr>
        <w:t>, el Recurso de R</w:t>
      </w:r>
      <w:r w:rsidR="00C25238"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 xml:space="preserve">el </w:t>
      </w:r>
      <w:r w:rsidR="00D7242C" w:rsidRPr="00875058">
        <w:rPr>
          <w:rFonts w:ascii="Palatino Linotype" w:hAnsi="Palatino Linotype" w:cs="Tahoma"/>
          <w:sz w:val="22"/>
          <w:szCs w:val="22"/>
        </w:rPr>
        <w:t>Particular</w:t>
      </w:r>
      <w:r w:rsidR="00C25238" w:rsidRPr="00875058">
        <w:rPr>
          <w:rFonts w:ascii="Palatino Linotype" w:hAnsi="Palatino Linotype" w:cs="Tahoma"/>
          <w:sz w:val="22"/>
          <w:szCs w:val="22"/>
        </w:rPr>
        <w:t xml:space="preserve">, en contra de la respuesta </w:t>
      </w:r>
      <w:r w:rsidR="00587F23" w:rsidRPr="00875058">
        <w:rPr>
          <w:rFonts w:ascii="Palatino Linotype" w:hAnsi="Palatino Linotype" w:cs="Tahoma"/>
          <w:sz w:val="22"/>
          <w:szCs w:val="22"/>
        </w:rPr>
        <w:t xml:space="preserve">del </w:t>
      </w:r>
      <w:r w:rsidR="00956793" w:rsidRPr="00875058">
        <w:rPr>
          <w:rFonts w:ascii="Palatino Linotype" w:hAnsi="Palatino Linotype" w:cs="Tahoma"/>
          <w:sz w:val="22"/>
          <w:szCs w:val="22"/>
        </w:rPr>
        <w:t>Sujeto Obligado</w:t>
      </w:r>
      <w:r w:rsidR="00C25238" w:rsidRPr="00875058">
        <w:rPr>
          <w:rFonts w:ascii="Palatino Linotype" w:hAnsi="Palatino Linotype" w:cs="Tahoma"/>
          <w:sz w:val="22"/>
          <w:szCs w:val="22"/>
        </w:rPr>
        <w:t>, en los siguientes</w:t>
      </w:r>
      <w:r w:rsidR="00587F23" w:rsidRPr="00875058">
        <w:rPr>
          <w:rFonts w:ascii="Palatino Linotype" w:hAnsi="Palatino Linotype" w:cs="Tahoma"/>
          <w:sz w:val="22"/>
          <w:szCs w:val="22"/>
        </w:rPr>
        <w:t xml:space="preserve"> términos</w:t>
      </w:r>
      <w:r w:rsidR="00C25238" w:rsidRPr="00875058">
        <w:rPr>
          <w:rFonts w:ascii="Palatino Linotype" w:hAnsi="Palatino Linotype" w:cs="Tahoma"/>
          <w:sz w:val="22"/>
          <w:szCs w:val="22"/>
        </w:rPr>
        <w:t>:</w:t>
      </w:r>
    </w:p>
    <w:p w14:paraId="5CA85AE3" w14:textId="77777777" w:rsidR="00264223" w:rsidRPr="00875058" w:rsidRDefault="00264223" w:rsidP="00544E9C">
      <w:pPr>
        <w:autoSpaceDE w:val="0"/>
        <w:autoSpaceDN w:val="0"/>
        <w:adjustRightInd w:val="0"/>
        <w:spacing w:line="360" w:lineRule="auto"/>
        <w:jc w:val="both"/>
        <w:rPr>
          <w:rFonts w:ascii="Palatino Linotype" w:hAnsi="Palatino Linotype" w:cs="Tahoma"/>
          <w:sz w:val="22"/>
          <w:szCs w:val="22"/>
        </w:rPr>
      </w:pPr>
    </w:p>
    <w:p w14:paraId="41B39BFE" w14:textId="77777777" w:rsidR="00C25238" w:rsidRPr="00875058" w:rsidRDefault="00C25238" w:rsidP="00544E9C">
      <w:pPr>
        <w:tabs>
          <w:tab w:val="left" w:pos="4667"/>
        </w:tabs>
        <w:spacing w:line="360" w:lineRule="auto"/>
        <w:ind w:left="567" w:right="567"/>
        <w:jc w:val="both"/>
        <w:rPr>
          <w:rFonts w:ascii="Palatino Linotype" w:hAnsi="Palatino Linotype" w:cs="Tahoma"/>
          <w:bCs/>
          <w:sz w:val="22"/>
          <w:szCs w:val="22"/>
        </w:rPr>
      </w:pPr>
      <w:r w:rsidRPr="00875058">
        <w:rPr>
          <w:rFonts w:ascii="Palatino Linotype" w:hAnsi="Palatino Linotype" w:cs="Tahoma"/>
          <w:b/>
          <w:bCs/>
          <w:sz w:val="22"/>
          <w:szCs w:val="22"/>
        </w:rPr>
        <w:t>ACTO IMPUGNADO</w:t>
      </w:r>
    </w:p>
    <w:p w14:paraId="22743DD6" w14:textId="77777777" w:rsidR="00CD3A5D" w:rsidRPr="008C40BD" w:rsidRDefault="00310E01" w:rsidP="00544E9C">
      <w:pPr>
        <w:autoSpaceDE w:val="0"/>
        <w:autoSpaceDN w:val="0"/>
        <w:adjustRightInd w:val="0"/>
        <w:spacing w:line="360" w:lineRule="auto"/>
        <w:ind w:left="567" w:right="567"/>
        <w:jc w:val="both"/>
        <w:rPr>
          <w:rFonts w:ascii="Palatino Linotype" w:hAnsi="Palatino Linotype" w:cs="Tahoma"/>
          <w:i/>
        </w:rPr>
      </w:pPr>
      <w:r w:rsidRPr="008C40BD">
        <w:rPr>
          <w:rFonts w:ascii="Palatino Linotype" w:hAnsi="Palatino Linotype" w:cs="Tahoma"/>
          <w:i/>
        </w:rPr>
        <w:t>“</w:t>
      </w:r>
      <w:r w:rsidR="00F8650A" w:rsidRPr="00F8650A">
        <w:rPr>
          <w:rFonts w:ascii="Palatino Linotype" w:hAnsi="Palatino Linotype" w:cs="Tahoma"/>
          <w:i/>
        </w:rPr>
        <w:t xml:space="preserve">INCOMPLETA FACTA ACUERDO DE CLASIFICACION SE EJERCITA UN PAGO PARA NO OTORGAR EL ACCESO POR ESO SE SOLICITITO VIA SAIMEX, O EN SU CASO </w:t>
      </w:r>
      <w:r w:rsidR="00F8650A" w:rsidRPr="00F8650A">
        <w:rPr>
          <w:rFonts w:ascii="Palatino Linotype" w:hAnsi="Palatino Linotype" w:cs="Tahoma"/>
          <w:i/>
        </w:rPr>
        <w:lastRenderedPageBreak/>
        <w:t>INDICARME LA DICRECCION PARA PROPORCIONAR EL MEDIO DE REPRODUCCION Y LLEVAR MI USB SOLICITO SE SANCIONE AL TITULAR DE LA UNIDAD DE TRANPSERCIA</w:t>
      </w:r>
      <w:r w:rsidR="00B727C5" w:rsidRPr="008C40BD">
        <w:rPr>
          <w:rFonts w:ascii="Palatino Linotype" w:hAnsi="Palatino Linotype" w:cs="Tahoma"/>
          <w:i/>
        </w:rPr>
        <w:t>”</w:t>
      </w:r>
    </w:p>
    <w:p w14:paraId="6074F70F" w14:textId="77777777" w:rsidR="000313A7" w:rsidRPr="00875058"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14:paraId="0236DCC2" w14:textId="77777777" w:rsidR="00C25238" w:rsidRPr="00875058"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875058">
        <w:rPr>
          <w:rFonts w:ascii="Palatino Linotype" w:hAnsi="Palatino Linotype" w:cs="Tahoma"/>
          <w:b/>
          <w:sz w:val="22"/>
          <w:szCs w:val="22"/>
        </w:rPr>
        <w:t>RAZONES O MOTIVOS DE LA INCONFORMIDAD</w:t>
      </w:r>
    </w:p>
    <w:p w14:paraId="0DBFBDF2" w14:textId="77777777" w:rsidR="00264223" w:rsidRPr="008C40BD" w:rsidRDefault="00310E01" w:rsidP="00544E9C">
      <w:pPr>
        <w:autoSpaceDE w:val="0"/>
        <w:autoSpaceDN w:val="0"/>
        <w:adjustRightInd w:val="0"/>
        <w:spacing w:line="360" w:lineRule="auto"/>
        <w:ind w:left="567" w:right="567"/>
        <w:jc w:val="both"/>
        <w:rPr>
          <w:rFonts w:ascii="Palatino Linotype" w:hAnsi="Palatino Linotype" w:cs="Tahoma"/>
          <w:i/>
        </w:rPr>
      </w:pPr>
      <w:r w:rsidRPr="008C40BD">
        <w:rPr>
          <w:rFonts w:ascii="Palatino Linotype" w:hAnsi="Palatino Linotype" w:cs="Tahoma"/>
          <w:i/>
        </w:rPr>
        <w:t>“</w:t>
      </w:r>
      <w:r w:rsidR="00F8650A" w:rsidRPr="00F8650A">
        <w:rPr>
          <w:rFonts w:ascii="Palatino Linotype" w:hAnsi="Palatino Linotype" w:cs="Tahoma"/>
          <w:i/>
        </w:rPr>
        <w:t>INCOMPLETA FACTA ACUERDO DE CLASIFICACION SE EJERCITA UN PAGO PARA NO OTORGAR EL ACCESO POR ESO SE SOLICITITO VIA SAIMEX, O EN SU CASO INDICARME LA DICRECCION PARA PROPORCIONAR EL MEDIO DE REPRODUCCION Y LLEVAR MI USB SOLICITO SE SANCIONE AL TITULAR DE LA UNIDAD DE TRANPSERCIA</w:t>
      </w:r>
      <w:r w:rsidR="00B727C5" w:rsidRPr="008C40BD">
        <w:rPr>
          <w:rFonts w:ascii="Palatino Linotype" w:hAnsi="Palatino Linotype" w:cs="Tahoma"/>
          <w:i/>
        </w:rPr>
        <w:t>”</w:t>
      </w:r>
      <w:r w:rsidR="006C1B1D" w:rsidRPr="008C40BD">
        <w:rPr>
          <w:rFonts w:ascii="Palatino Linotype" w:hAnsi="Palatino Linotype" w:cs="Tahoma"/>
          <w:i/>
        </w:rPr>
        <w:t xml:space="preserve"> (Sic.)</w:t>
      </w:r>
    </w:p>
    <w:p w14:paraId="0FE69AA0" w14:textId="77777777" w:rsidR="00D7242C" w:rsidRDefault="00D7242C" w:rsidP="00544E9C">
      <w:pPr>
        <w:spacing w:line="360" w:lineRule="auto"/>
        <w:jc w:val="both"/>
        <w:rPr>
          <w:rFonts w:ascii="Palatino Linotype" w:hAnsi="Palatino Linotype" w:cs="Tahoma"/>
          <w:b/>
          <w:sz w:val="22"/>
          <w:szCs w:val="22"/>
        </w:rPr>
      </w:pPr>
    </w:p>
    <w:p w14:paraId="1CC6AEF7" w14:textId="77777777" w:rsidR="00B31222" w:rsidRPr="00875058" w:rsidRDefault="00FE546F" w:rsidP="00544E9C">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875058">
        <w:rPr>
          <w:rFonts w:ascii="Palatino Linotype" w:hAnsi="Palatino Linotype" w:cs="Tahoma"/>
          <w:b/>
          <w:sz w:val="22"/>
          <w:szCs w:val="22"/>
        </w:rPr>
        <w:t>V</w:t>
      </w:r>
      <w:r w:rsidR="00B31222"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 xml:space="preserve">Trámite del </w:t>
      </w:r>
      <w:r w:rsidR="00C459A9" w:rsidRPr="00875058">
        <w:rPr>
          <w:rFonts w:ascii="Palatino Linotype" w:hAnsi="Palatino Linotype" w:cs="Tahoma"/>
          <w:b/>
          <w:sz w:val="22"/>
          <w:szCs w:val="22"/>
        </w:rPr>
        <w:t>Recurso de Revisión</w:t>
      </w:r>
      <w:r w:rsidR="00B73823"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ante el Instituto</w:t>
      </w:r>
      <w:r w:rsidR="00E445DA" w:rsidRPr="00875058">
        <w:rPr>
          <w:rFonts w:ascii="Palatino Linotype" w:eastAsia="Batang" w:hAnsi="Palatino Linotype" w:cs="Tahoma"/>
          <w:b/>
          <w:bCs/>
          <w:sz w:val="22"/>
          <w:szCs w:val="22"/>
        </w:rPr>
        <w:t>.</w:t>
      </w:r>
    </w:p>
    <w:p w14:paraId="0D32EE1C" w14:textId="77777777" w:rsidR="00D7242C" w:rsidRPr="00875058" w:rsidRDefault="00D7242C" w:rsidP="00544E9C">
      <w:pPr>
        <w:spacing w:line="360" w:lineRule="auto"/>
        <w:jc w:val="both"/>
        <w:rPr>
          <w:rFonts w:ascii="Palatino Linotype" w:eastAsia="Batang" w:hAnsi="Palatino Linotype" w:cs="Tahoma"/>
          <w:b/>
          <w:bCs/>
          <w:sz w:val="22"/>
          <w:szCs w:val="22"/>
        </w:rPr>
      </w:pPr>
    </w:p>
    <w:p w14:paraId="75E55A5F" w14:textId="77777777" w:rsidR="00B31222" w:rsidRPr="00875058" w:rsidRDefault="00A90F9B" w:rsidP="00544E9C">
      <w:pPr>
        <w:spacing w:line="360" w:lineRule="auto"/>
        <w:jc w:val="both"/>
        <w:rPr>
          <w:rFonts w:ascii="Palatino Linotype" w:eastAsia="Batang" w:hAnsi="Palatino Linotype" w:cs="Tahoma"/>
          <w:bCs/>
          <w:sz w:val="22"/>
          <w:szCs w:val="22"/>
        </w:rPr>
      </w:pPr>
      <w:r w:rsidRPr="00875058">
        <w:rPr>
          <w:rFonts w:ascii="Palatino Linotype" w:eastAsia="Batang" w:hAnsi="Palatino Linotype" w:cs="Tahoma"/>
          <w:b/>
          <w:bCs/>
          <w:sz w:val="22"/>
          <w:szCs w:val="22"/>
        </w:rPr>
        <w:t xml:space="preserve">a) </w:t>
      </w:r>
      <w:r w:rsidR="00B31222" w:rsidRPr="00875058">
        <w:rPr>
          <w:rFonts w:ascii="Palatino Linotype" w:eastAsia="Batang" w:hAnsi="Palatino Linotype" w:cs="Tahoma"/>
          <w:b/>
          <w:bCs/>
          <w:sz w:val="22"/>
          <w:szCs w:val="22"/>
        </w:rPr>
        <w:t xml:space="preserve">Turno del </w:t>
      </w:r>
      <w:r w:rsidR="00C459A9" w:rsidRPr="00875058">
        <w:rPr>
          <w:rFonts w:ascii="Palatino Linotype" w:hAnsi="Palatino Linotype" w:cs="Tahoma"/>
          <w:b/>
          <w:sz w:val="22"/>
          <w:szCs w:val="22"/>
        </w:rPr>
        <w:t>Recurso de Revisión</w:t>
      </w:r>
      <w:r w:rsidRPr="00875058">
        <w:rPr>
          <w:rFonts w:ascii="Palatino Linotype" w:eastAsia="Batang" w:hAnsi="Palatino Linotype" w:cs="Tahoma"/>
          <w:b/>
          <w:bCs/>
          <w:sz w:val="22"/>
          <w:szCs w:val="22"/>
        </w:rPr>
        <w:t>.</w:t>
      </w:r>
      <w:r w:rsidR="00A9024A" w:rsidRPr="00875058">
        <w:rPr>
          <w:rFonts w:ascii="Palatino Linotype" w:eastAsia="Batang" w:hAnsi="Palatino Linotype" w:cs="Tahoma"/>
          <w:b/>
          <w:bCs/>
          <w:sz w:val="22"/>
          <w:szCs w:val="22"/>
        </w:rPr>
        <w:t xml:space="preserve"> </w:t>
      </w:r>
      <w:r w:rsidR="00E573C6" w:rsidRPr="00875058">
        <w:rPr>
          <w:rFonts w:ascii="Palatino Linotype" w:eastAsia="Batang" w:hAnsi="Palatino Linotype" w:cs="Tahoma"/>
          <w:bCs/>
          <w:sz w:val="22"/>
          <w:szCs w:val="22"/>
        </w:rPr>
        <w:t>Con fecha</w:t>
      </w:r>
      <w:r w:rsidR="00A9024A" w:rsidRPr="00875058">
        <w:rPr>
          <w:rFonts w:ascii="Palatino Linotype" w:eastAsia="Batang" w:hAnsi="Palatino Linotype" w:cs="Tahoma"/>
          <w:bCs/>
          <w:sz w:val="22"/>
          <w:szCs w:val="22"/>
        </w:rPr>
        <w:t xml:space="preserve"> </w:t>
      </w:r>
      <w:r w:rsidR="00F8650A">
        <w:rPr>
          <w:rFonts w:ascii="Palatino Linotype" w:eastAsia="Batang" w:hAnsi="Palatino Linotype" w:cs="Tahoma"/>
          <w:bCs/>
          <w:sz w:val="22"/>
          <w:szCs w:val="22"/>
        </w:rPr>
        <w:t xml:space="preserve">primero de abril </w:t>
      </w:r>
      <w:r w:rsidR="00935574" w:rsidRPr="00875058">
        <w:rPr>
          <w:rFonts w:ascii="Palatino Linotype" w:eastAsia="Batang" w:hAnsi="Palatino Linotype" w:cs="Tahoma"/>
          <w:bCs/>
          <w:sz w:val="22"/>
          <w:szCs w:val="22"/>
        </w:rPr>
        <w:t>de dos mil diecinueve</w:t>
      </w:r>
      <w:r w:rsidR="00B31222" w:rsidRPr="00875058">
        <w:rPr>
          <w:rFonts w:ascii="Palatino Linotype" w:eastAsia="Batang" w:hAnsi="Palatino Linotype" w:cs="Tahoma"/>
          <w:bCs/>
          <w:sz w:val="22"/>
          <w:szCs w:val="22"/>
        </w:rPr>
        <w:t>, e</w:t>
      </w:r>
      <w:r w:rsidR="001F78D9" w:rsidRPr="00875058">
        <w:rPr>
          <w:rFonts w:ascii="Palatino Linotype" w:eastAsia="Batang" w:hAnsi="Palatino Linotype" w:cs="Tahoma"/>
          <w:bCs/>
          <w:sz w:val="22"/>
          <w:szCs w:val="22"/>
        </w:rPr>
        <w:t>l</w:t>
      </w:r>
      <w:r w:rsidR="00A9024A" w:rsidRPr="00875058">
        <w:rPr>
          <w:rFonts w:ascii="Palatino Linotype" w:eastAsia="Batang" w:hAnsi="Palatino Linotype" w:cs="Tahoma"/>
          <w:bCs/>
          <w:sz w:val="22"/>
          <w:szCs w:val="22"/>
        </w:rPr>
        <w:t xml:space="preserve"> </w:t>
      </w:r>
      <w:r w:rsidR="001F78D9" w:rsidRPr="00875058">
        <w:rPr>
          <w:rFonts w:ascii="Palatino Linotype" w:hAnsi="Palatino Linotype" w:cs="Tahoma"/>
          <w:sz w:val="22"/>
          <w:szCs w:val="22"/>
          <w:lang w:val="es-ES"/>
        </w:rPr>
        <w:t>Sistema de Acceso a la Información Mexiquense (SAIMEX),</w:t>
      </w:r>
      <w:r w:rsidR="00B31222" w:rsidRPr="00875058">
        <w:rPr>
          <w:rFonts w:ascii="Palatino Linotype" w:eastAsia="Batang" w:hAnsi="Palatino Linotype" w:cs="Tahoma"/>
          <w:bCs/>
          <w:sz w:val="22"/>
          <w:szCs w:val="22"/>
        </w:rPr>
        <w:t xml:space="preserve"> asignó el número de expediente </w:t>
      </w:r>
      <w:r w:rsidR="00A9024A" w:rsidRPr="00875058">
        <w:rPr>
          <w:rFonts w:ascii="Palatino Linotype" w:eastAsia="Batang" w:hAnsi="Palatino Linotype" w:cs="Tahoma"/>
          <w:b/>
          <w:bCs/>
          <w:sz w:val="22"/>
          <w:szCs w:val="22"/>
        </w:rPr>
        <w:t>0</w:t>
      </w:r>
      <w:r w:rsidR="00FE546F">
        <w:rPr>
          <w:rFonts w:ascii="Palatino Linotype" w:eastAsia="Batang" w:hAnsi="Palatino Linotype" w:cs="Tahoma"/>
          <w:b/>
          <w:bCs/>
          <w:sz w:val="22"/>
          <w:szCs w:val="22"/>
        </w:rPr>
        <w:t>2</w:t>
      </w:r>
      <w:r w:rsidR="00F8650A">
        <w:rPr>
          <w:rFonts w:ascii="Palatino Linotype" w:eastAsia="Batang" w:hAnsi="Palatino Linotype" w:cs="Tahoma"/>
          <w:b/>
          <w:bCs/>
          <w:sz w:val="22"/>
          <w:szCs w:val="22"/>
        </w:rPr>
        <w:t>23</w:t>
      </w:r>
      <w:r w:rsidR="00FE546F">
        <w:rPr>
          <w:rFonts w:ascii="Palatino Linotype" w:eastAsia="Batang" w:hAnsi="Palatino Linotype" w:cs="Tahoma"/>
          <w:b/>
          <w:bCs/>
          <w:sz w:val="22"/>
          <w:szCs w:val="22"/>
        </w:rPr>
        <w:t>6</w:t>
      </w:r>
      <w:r w:rsidR="000313A7" w:rsidRPr="00875058">
        <w:rPr>
          <w:rFonts w:ascii="Palatino Linotype" w:eastAsia="Batang" w:hAnsi="Palatino Linotype" w:cs="Tahoma"/>
          <w:b/>
          <w:bCs/>
          <w:sz w:val="22"/>
          <w:szCs w:val="22"/>
        </w:rPr>
        <w:t>/INFOEM/IP/RR/201</w:t>
      </w:r>
      <w:r w:rsidR="00935574" w:rsidRPr="00875058">
        <w:rPr>
          <w:rFonts w:ascii="Palatino Linotype" w:eastAsia="Batang" w:hAnsi="Palatino Linotype" w:cs="Tahoma"/>
          <w:b/>
          <w:bCs/>
          <w:sz w:val="22"/>
          <w:szCs w:val="22"/>
        </w:rPr>
        <w:t>9</w:t>
      </w:r>
      <w:r w:rsidR="001F78D9" w:rsidRPr="00875058">
        <w:rPr>
          <w:rFonts w:ascii="Palatino Linotype" w:eastAsia="Batang" w:hAnsi="Palatino Linotype" w:cs="Tahoma"/>
          <w:b/>
          <w:bCs/>
          <w:sz w:val="22"/>
          <w:szCs w:val="22"/>
        </w:rPr>
        <w:t>,</w:t>
      </w:r>
      <w:r w:rsidR="00E70503"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Cs/>
          <w:sz w:val="22"/>
          <w:szCs w:val="22"/>
        </w:rPr>
        <w:t xml:space="preserve">al </w:t>
      </w:r>
      <w:r w:rsidR="00C459A9" w:rsidRPr="00875058">
        <w:rPr>
          <w:rFonts w:ascii="Palatino Linotype" w:eastAsia="Batang" w:hAnsi="Palatino Linotype" w:cs="Tahoma"/>
          <w:bCs/>
          <w:sz w:val="22"/>
          <w:szCs w:val="22"/>
        </w:rPr>
        <w:t xml:space="preserve">medio de impugnación </w:t>
      </w:r>
      <w:r w:rsidR="00A854FF" w:rsidRPr="00875058">
        <w:rPr>
          <w:rFonts w:ascii="Palatino Linotype" w:eastAsia="Batang" w:hAnsi="Palatino Linotype" w:cs="Tahoma"/>
          <w:bCs/>
          <w:sz w:val="22"/>
          <w:szCs w:val="22"/>
        </w:rPr>
        <w:t>que nos ocupa</w:t>
      </w:r>
      <w:r w:rsidR="00B31222" w:rsidRPr="00875058">
        <w:rPr>
          <w:rFonts w:ascii="Palatino Linotype" w:eastAsia="Batang" w:hAnsi="Palatino Linotype" w:cs="Tahoma"/>
          <w:bCs/>
          <w:sz w:val="22"/>
          <w:szCs w:val="22"/>
        </w:rPr>
        <w:t xml:space="preserve">, con base en el sistema aprobado por el Pleno de este </w:t>
      </w:r>
      <w:r w:rsidR="00A854FF" w:rsidRPr="00875058">
        <w:rPr>
          <w:rFonts w:ascii="Palatino Linotype" w:eastAsia="Batang" w:hAnsi="Palatino Linotype" w:cs="Tahoma"/>
          <w:bCs/>
          <w:sz w:val="22"/>
          <w:szCs w:val="22"/>
        </w:rPr>
        <w:t>Órgano Garante y</w:t>
      </w:r>
      <w:r w:rsidR="00B31222" w:rsidRPr="00875058">
        <w:rPr>
          <w:rFonts w:ascii="Palatino Linotype" w:eastAsia="Batang" w:hAnsi="Palatino Linotype" w:cs="Tahoma"/>
          <w:bCs/>
          <w:sz w:val="22"/>
          <w:szCs w:val="22"/>
        </w:rPr>
        <w:t xml:space="preserve"> lo turnó a</w:t>
      </w:r>
      <w:r w:rsidR="00625DFB" w:rsidRPr="00875058">
        <w:rPr>
          <w:rFonts w:ascii="Palatino Linotype" w:eastAsia="Batang" w:hAnsi="Palatino Linotype" w:cs="Tahoma"/>
          <w:bCs/>
          <w:sz w:val="22"/>
          <w:szCs w:val="22"/>
        </w:rPr>
        <w:t>l Comisionado Ponente</w:t>
      </w:r>
      <w:r w:rsidR="00A9024A" w:rsidRPr="00875058">
        <w:rPr>
          <w:rFonts w:ascii="Palatino Linotype" w:eastAsia="Batang" w:hAnsi="Palatino Linotype" w:cs="Tahoma"/>
          <w:bCs/>
          <w:sz w:val="22"/>
          <w:szCs w:val="22"/>
        </w:rPr>
        <w:t xml:space="preserve"> </w:t>
      </w:r>
      <w:r w:rsidR="00A854FF" w:rsidRPr="00875058">
        <w:rPr>
          <w:rFonts w:ascii="Palatino Linotype" w:eastAsia="Batang" w:hAnsi="Palatino Linotype" w:cs="Tahoma"/>
          <w:b/>
          <w:bCs/>
          <w:sz w:val="22"/>
          <w:szCs w:val="22"/>
        </w:rPr>
        <w:t>Luis Gustavo Parra Noriega</w:t>
      </w:r>
      <w:r w:rsidR="00B31222" w:rsidRPr="00875058">
        <w:rPr>
          <w:rFonts w:ascii="Palatino Linotype" w:eastAsia="Batang" w:hAnsi="Palatino Linotype" w:cs="Tahoma"/>
          <w:bCs/>
          <w:sz w:val="22"/>
          <w:szCs w:val="22"/>
        </w:rPr>
        <w:t xml:space="preserve">, para los efectos del artículo </w:t>
      </w:r>
      <w:r w:rsidR="00625DFB" w:rsidRPr="00875058">
        <w:rPr>
          <w:rFonts w:ascii="Palatino Linotype" w:eastAsia="Batang" w:hAnsi="Palatino Linotype" w:cs="Tahoma"/>
          <w:bCs/>
          <w:sz w:val="22"/>
          <w:szCs w:val="22"/>
        </w:rPr>
        <w:t>185</w:t>
      </w:r>
      <w:r w:rsidR="00B31222" w:rsidRPr="00875058">
        <w:rPr>
          <w:rFonts w:ascii="Palatino Linotype" w:eastAsia="Batang" w:hAnsi="Palatino Linotype" w:cs="Tahoma"/>
          <w:bCs/>
          <w:sz w:val="22"/>
          <w:szCs w:val="22"/>
        </w:rPr>
        <w:t>, fracción I</w:t>
      </w:r>
      <w:r w:rsidR="00B73823" w:rsidRPr="00875058">
        <w:rPr>
          <w:rFonts w:ascii="Palatino Linotype" w:eastAsia="Batang" w:hAnsi="Palatino Linotype" w:cs="Tahoma"/>
          <w:bCs/>
          <w:sz w:val="22"/>
          <w:szCs w:val="22"/>
        </w:rPr>
        <w:t>,</w:t>
      </w:r>
      <w:r w:rsidR="00B31222" w:rsidRPr="00875058">
        <w:rPr>
          <w:rFonts w:ascii="Palatino Linotype" w:eastAsia="Batang" w:hAnsi="Palatino Linotype" w:cs="Tahoma"/>
          <w:bCs/>
          <w:sz w:val="22"/>
          <w:szCs w:val="22"/>
        </w:rPr>
        <w:t xml:space="preserve"> de la </w:t>
      </w:r>
      <w:r w:rsidR="00625DFB" w:rsidRPr="00875058">
        <w:rPr>
          <w:rFonts w:ascii="Palatino Linotype" w:eastAsia="Batang" w:hAnsi="Palatino Linotype" w:cs="Tahoma"/>
          <w:bCs/>
          <w:sz w:val="22"/>
          <w:szCs w:val="22"/>
        </w:rPr>
        <w:t>Ley de Transparencia y Acceso a la Información Pública del Estado de México y Municipios</w:t>
      </w:r>
      <w:r w:rsidR="00B31222" w:rsidRPr="00875058">
        <w:rPr>
          <w:rFonts w:ascii="Palatino Linotype" w:eastAsia="Batang" w:hAnsi="Palatino Linotype" w:cs="Tahoma"/>
          <w:bCs/>
          <w:sz w:val="22"/>
          <w:szCs w:val="22"/>
        </w:rPr>
        <w:t>.</w:t>
      </w:r>
    </w:p>
    <w:p w14:paraId="7AC8E32C" w14:textId="77777777" w:rsidR="00B31222" w:rsidRPr="00875058" w:rsidRDefault="00B31222" w:rsidP="00544E9C">
      <w:pPr>
        <w:spacing w:line="360" w:lineRule="auto"/>
        <w:jc w:val="both"/>
        <w:rPr>
          <w:rFonts w:ascii="Palatino Linotype" w:eastAsia="Batang" w:hAnsi="Palatino Linotype" w:cs="Tahoma"/>
          <w:b/>
          <w:bCs/>
          <w:sz w:val="22"/>
          <w:szCs w:val="22"/>
        </w:rPr>
      </w:pPr>
    </w:p>
    <w:p w14:paraId="07C00826" w14:textId="77777777" w:rsidR="0038239F" w:rsidRPr="00875058" w:rsidRDefault="00625DFB" w:rsidP="00544E9C">
      <w:pPr>
        <w:spacing w:line="360" w:lineRule="auto"/>
        <w:jc w:val="both"/>
        <w:rPr>
          <w:rFonts w:ascii="Palatino Linotype" w:hAnsi="Palatino Linotype" w:cs="Tahoma"/>
          <w:bCs/>
          <w:sz w:val="22"/>
          <w:szCs w:val="22"/>
        </w:rPr>
      </w:pPr>
      <w:r w:rsidRPr="00875058">
        <w:rPr>
          <w:rFonts w:ascii="Palatino Linotype" w:eastAsia="Batang" w:hAnsi="Palatino Linotype" w:cs="Tahoma"/>
          <w:b/>
          <w:bCs/>
          <w:sz w:val="22"/>
          <w:szCs w:val="22"/>
        </w:rPr>
        <w:t>b</w:t>
      </w:r>
      <w:r w:rsidR="009F46DC"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
          <w:bCs/>
          <w:sz w:val="22"/>
          <w:szCs w:val="22"/>
        </w:rPr>
        <w:t xml:space="preserve">Admisión del </w:t>
      </w:r>
      <w:r w:rsidR="00C459A9" w:rsidRPr="00875058">
        <w:rPr>
          <w:rFonts w:ascii="Palatino Linotype" w:hAnsi="Palatino Linotype" w:cs="Tahoma"/>
          <w:b/>
          <w:sz w:val="22"/>
          <w:szCs w:val="22"/>
        </w:rPr>
        <w:t>Recurso de Revisión</w:t>
      </w:r>
      <w:r w:rsidR="00B31222" w:rsidRPr="00875058">
        <w:rPr>
          <w:rFonts w:ascii="Palatino Linotype" w:eastAsia="Batang" w:hAnsi="Palatino Linotype" w:cs="Tahoma"/>
          <w:b/>
          <w:bCs/>
          <w:sz w:val="22"/>
          <w:szCs w:val="22"/>
          <w:lang w:val="es-ES_tradnl"/>
        </w:rPr>
        <w:t xml:space="preserve">. </w:t>
      </w:r>
      <w:r w:rsidR="00E573C6" w:rsidRPr="00875058">
        <w:rPr>
          <w:rFonts w:ascii="Palatino Linotype" w:eastAsia="Batang" w:hAnsi="Palatino Linotype" w:cs="Tahoma"/>
          <w:bCs/>
          <w:sz w:val="22"/>
          <w:szCs w:val="22"/>
          <w:lang w:val="es-ES_tradnl"/>
        </w:rPr>
        <w:t>Con fecha</w:t>
      </w:r>
      <w:r w:rsidR="00A9024A" w:rsidRPr="00875058">
        <w:rPr>
          <w:rFonts w:ascii="Palatino Linotype" w:eastAsia="Batang" w:hAnsi="Palatino Linotype" w:cs="Tahoma"/>
          <w:bCs/>
          <w:sz w:val="22"/>
          <w:szCs w:val="22"/>
          <w:lang w:val="es-ES_tradnl"/>
        </w:rPr>
        <w:t xml:space="preserve"> </w:t>
      </w:r>
      <w:r w:rsidR="00F8650A">
        <w:rPr>
          <w:rFonts w:ascii="Palatino Linotype" w:eastAsia="Batang" w:hAnsi="Palatino Linotype" w:cs="Tahoma"/>
          <w:bCs/>
          <w:sz w:val="22"/>
          <w:szCs w:val="22"/>
          <w:lang w:val="es-ES_tradnl"/>
        </w:rPr>
        <w:t xml:space="preserve">cinco </w:t>
      </w:r>
      <w:r w:rsidR="00FE546F">
        <w:rPr>
          <w:rFonts w:ascii="Palatino Linotype" w:eastAsia="Batang" w:hAnsi="Palatino Linotype" w:cs="Tahoma"/>
          <w:bCs/>
          <w:sz w:val="22"/>
          <w:szCs w:val="22"/>
          <w:lang w:val="es-ES_tradnl"/>
        </w:rPr>
        <w:t xml:space="preserve">de abril </w:t>
      </w:r>
      <w:r w:rsidR="008C0D86" w:rsidRPr="00875058">
        <w:rPr>
          <w:rFonts w:ascii="Palatino Linotype" w:eastAsia="Batang" w:hAnsi="Palatino Linotype" w:cs="Tahoma"/>
          <w:bCs/>
          <w:sz w:val="22"/>
          <w:szCs w:val="22"/>
          <w:lang w:val="es-ES_tradnl"/>
        </w:rPr>
        <w:t xml:space="preserve">de dos mil </w:t>
      </w:r>
      <w:r w:rsidR="00986C9A" w:rsidRPr="00875058">
        <w:rPr>
          <w:rFonts w:ascii="Palatino Linotype" w:eastAsia="Batang" w:hAnsi="Palatino Linotype" w:cs="Tahoma"/>
          <w:bCs/>
          <w:sz w:val="22"/>
          <w:szCs w:val="22"/>
          <w:lang w:val="es-ES_tradnl"/>
        </w:rPr>
        <w:t>diecinueve</w:t>
      </w:r>
      <w:r w:rsidR="00B31222" w:rsidRPr="00875058">
        <w:rPr>
          <w:rFonts w:ascii="Palatino Linotype" w:eastAsia="Batang" w:hAnsi="Palatino Linotype" w:cs="Tahoma"/>
          <w:bCs/>
          <w:sz w:val="22"/>
          <w:szCs w:val="22"/>
          <w:lang w:val="es-ES_tradnl"/>
        </w:rPr>
        <w:t xml:space="preserve">, </w:t>
      </w:r>
      <w:r w:rsidR="009F46DC" w:rsidRPr="00875058">
        <w:rPr>
          <w:rFonts w:ascii="Palatino Linotype" w:hAnsi="Palatino Linotype" w:cs="Tahoma"/>
          <w:sz w:val="22"/>
          <w:szCs w:val="22"/>
        </w:rPr>
        <w:t>se</w:t>
      </w:r>
      <w:r w:rsidR="00A9024A" w:rsidRPr="00875058">
        <w:rPr>
          <w:rFonts w:ascii="Palatino Linotype" w:hAnsi="Palatino Linotype" w:cs="Tahoma"/>
          <w:sz w:val="22"/>
          <w:szCs w:val="22"/>
        </w:rPr>
        <w:t xml:space="preserve"> </w:t>
      </w:r>
      <w:r w:rsidR="009F46DC" w:rsidRPr="00875058">
        <w:rPr>
          <w:rFonts w:ascii="Palatino Linotype" w:eastAsia="Calibri" w:hAnsi="Palatino Linotype" w:cs="Tahoma"/>
          <w:b/>
          <w:sz w:val="22"/>
          <w:szCs w:val="22"/>
          <w:lang w:eastAsia="en-US"/>
        </w:rPr>
        <w:t>acordó la admisión</w:t>
      </w:r>
      <w:r w:rsidR="009F46DC" w:rsidRPr="00875058">
        <w:rPr>
          <w:rFonts w:ascii="Palatino Linotype" w:eastAsia="Calibri" w:hAnsi="Palatino Linotype" w:cs="Tahoma"/>
          <w:sz w:val="22"/>
          <w:szCs w:val="22"/>
          <w:lang w:eastAsia="en-US"/>
        </w:rPr>
        <w:t xml:space="preserve"> de</w:t>
      </w:r>
      <w:r w:rsidR="00C459A9" w:rsidRPr="00875058">
        <w:rPr>
          <w:rFonts w:ascii="Palatino Linotype" w:hAnsi="Palatino Linotype" w:cs="Tahoma"/>
          <w:sz w:val="22"/>
          <w:szCs w:val="22"/>
        </w:rPr>
        <w:t>l Recurso de R</w:t>
      </w:r>
      <w:r w:rsidR="009F46DC"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el</w:t>
      </w:r>
      <w:r w:rsidR="00E70503" w:rsidRPr="00875058">
        <w:rPr>
          <w:rFonts w:ascii="Palatino Linotype" w:hAnsi="Palatino Linotype" w:cs="Tahoma"/>
          <w:sz w:val="22"/>
          <w:szCs w:val="22"/>
        </w:rPr>
        <w:t xml:space="preserve"> </w:t>
      </w:r>
      <w:r w:rsidR="001F78D9" w:rsidRPr="00875058">
        <w:rPr>
          <w:rFonts w:ascii="Palatino Linotype" w:hAnsi="Palatino Linotype" w:cs="Tahoma"/>
          <w:sz w:val="22"/>
          <w:szCs w:val="22"/>
        </w:rPr>
        <w:t>R</w:t>
      </w:r>
      <w:r w:rsidR="009F46DC" w:rsidRPr="00875058">
        <w:rPr>
          <w:rFonts w:ascii="Palatino Linotype" w:hAnsi="Palatino Linotype" w:cs="Tahoma"/>
          <w:sz w:val="22"/>
          <w:szCs w:val="22"/>
        </w:rPr>
        <w:t xml:space="preserve">ecurrente en contra </w:t>
      </w:r>
      <w:r w:rsidRPr="00875058">
        <w:rPr>
          <w:rFonts w:ascii="Palatino Linotype" w:hAnsi="Palatino Linotype" w:cs="Tahoma"/>
          <w:sz w:val="22"/>
          <w:szCs w:val="22"/>
        </w:rPr>
        <w:t xml:space="preserve">del </w:t>
      </w:r>
      <w:r w:rsidR="00F8650A">
        <w:rPr>
          <w:rFonts w:ascii="Palatino Linotype" w:hAnsi="Palatino Linotype" w:cs="Tahoma"/>
          <w:b/>
          <w:sz w:val="22"/>
          <w:szCs w:val="22"/>
        </w:rPr>
        <w:t>Ayuntamiento de Toluca</w:t>
      </w:r>
      <w:r w:rsidR="009F46DC" w:rsidRPr="00875058">
        <w:rPr>
          <w:rFonts w:ascii="Palatino Linotype" w:hAnsi="Palatino Linotype" w:cs="Tahoma"/>
          <w:sz w:val="22"/>
          <w:szCs w:val="22"/>
        </w:rPr>
        <w:t xml:space="preserve">, </w:t>
      </w:r>
      <w:r w:rsidR="00E573C6" w:rsidRPr="00875058">
        <w:rPr>
          <w:rFonts w:ascii="Palatino Linotype" w:hAnsi="Palatino Linotype" w:cs="Tahoma"/>
          <w:bCs/>
          <w:sz w:val="22"/>
          <w:szCs w:val="22"/>
          <w:lang w:val="es-ES"/>
        </w:rPr>
        <w:t>la integración del expediente y su puesta a disposición</w:t>
      </w:r>
      <w:r w:rsidR="00E573C6" w:rsidRPr="00875058">
        <w:rPr>
          <w:rFonts w:ascii="Palatino Linotype" w:hAnsi="Palatino Linotype" w:cs="Tahoma"/>
          <w:b/>
          <w:bCs/>
          <w:sz w:val="22"/>
          <w:szCs w:val="22"/>
          <w:lang w:val="es-ES"/>
        </w:rPr>
        <w:t xml:space="preserve"> </w:t>
      </w:r>
      <w:r w:rsidR="00E573C6" w:rsidRPr="00875058">
        <w:rPr>
          <w:rFonts w:ascii="Palatino Linotype" w:hAnsi="Palatino Linotype" w:cs="Tahoma"/>
          <w:bCs/>
          <w:sz w:val="22"/>
          <w:szCs w:val="22"/>
          <w:lang w:val="es-ES"/>
        </w:rPr>
        <w:t>de las partes, en términos del artículo 185, fracciones I y II</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875058">
        <w:rPr>
          <w:rFonts w:ascii="Palatino Linotype" w:hAnsi="Palatino Linotype" w:cs="Tahoma"/>
          <w:bCs/>
          <w:sz w:val="22"/>
          <w:szCs w:val="22"/>
        </w:rPr>
        <w:t xml:space="preserve"> (SAIMEX)</w:t>
      </w:r>
      <w:r w:rsidR="00E573C6" w:rsidRPr="00875058">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875058">
        <w:rPr>
          <w:rFonts w:ascii="Palatino Linotype" w:hAnsi="Palatino Linotype" w:cs="Tahoma"/>
          <w:bCs/>
          <w:sz w:val="22"/>
          <w:szCs w:val="22"/>
          <w:lang w:val="es-ES"/>
        </w:rPr>
        <w:t xml:space="preserve">en términos del artículo </w:t>
      </w:r>
      <w:r w:rsidR="00E573C6" w:rsidRPr="00875058">
        <w:rPr>
          <w:rFonts w:ascii="Palatino Linotype" w:hAnsi="Palatino Linotype" w:cs="Tahoma"/>
          <w:bCs/>
          <w:sz w:val="22"/>
          <w:szCs w:val="22"/>
          <w:lang w:val="es-ES"/>
        </w:rPr>
        <w:lastRenderedPageBreak/>
        <w:t>185, fracción IV</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w:t>
      </w:r>
      <w:r w:rsidR="00681656" w:rsidRPr="00875058">
        <w:rPr>
          <w:rFonts w:ascii="Palatino Linotype" w:hAnsi="Palatino Linotype" w:cs="Tahoma"/>
          <w:bCs/>
          <w:sz w:val="22"/>
          <w:szCs w:val="22"/>
        </w:rPr>
        <w:t>.</w:t>
      </w:r>
    </w:p>
    <w:p w14:paraId="6D054257" w14:textId="77777777" w:rsidR="0038239F" w:rsidRPr="00875058" w:rsidRDefault="0038239F" w:rsidP="00544E9C">
      <w:pPr>
        <w:spacing w:line="360" w:lineRule="auto"/>
        <w:jc w:val="both"/>
        <w:rPr>
          <w:rFonts w:ascii="Palatino Linotype" w:hAnsi="Palatino Linotype" w:cs="Tahoma"/>
          <w:bCs/>
          <w:sz w:val="22"/>
          <w:szCs w:val="22"/>
        </w:rPr>
      </w:pPr>
    </w:p>
    <w:p w14:paraId="7DCEE7B5" w14:textId="77777777" w:rsidR="00895318" w:rsidRDefault="0038239F" w:rsidP="00017AC4">
      <w:pPr>
        <w:spacing w:line="360" w:lineRule="auto"/>
        <w:jc w:val="both"/>
        <w:rPr>
          <w:rFonts w:ascii="Palatino Linotype" w:hAnsi="Palatino Linotype" w:cs="Tahoma"/>
          <w:bCs/>
          <w:sz w:val="22"/>
          <w:szCs w:val="22"/>
          <w:lang w:val="es-ES"/>
        </w:rPr>
      </w:pPr>
      <w:r w:rsidRPr="00875058">
        <w:rPr>
          <w:rFonts w:ascii="Palatino Linotype" w:hAnsi="Palatino Linotype" w:cs="Tahoma"/>
          <w:b/>
          <w:bCs/>
          <w:sz w:val="22"/>
          <w:szCs w:val="22"/>
        </w:rPr>
        <w:t xml:space="preserve">c) </w:t>
      </w:r>
      <w:r w:rsidR="00390CFB">
        <w:rPr>
          <w:rFonts w:ascii="Palatino Linotype" w:hAnsi="Palatino Linotype" w:cs="Tahoma"/>
          <w:b/>
          <w:bCs/>
          <w:sz w:val="22"/>
          <w:szCs w:val="22"/>
        </w:rPr>
        <w:t>Manifestaciones</w:t>
      </w:r>
      <w:r w:rsidRPr="00875058">
        <w:rPr>
          <w:rFonts w:ascii="Palatino Linotype" w:hAnsi="Palatino Linotype" w:cs="Tahoma"/>
          <w:b/>
          <w:bCs/>
          <w:sz w:val="22"/>
          <w:szCs w:val="22"/>
        </w:rPr>
        <w:t>.</w:t>
      </w:r>
      <w:r w:rsidRPr="00875058">
        <w:rPr>
          <w:rFonts w:ascii="Palatino Linotype" w:hAnsi="Palatino Linotype" w:cs="Tahoma"/>
          <w:bCs/>
          <w:sz w:val="22"/>
          <w:szCs w:val="22"/>
        </w:rPr>
        <w:t xml:space="preserve"> </w:t>
      </w:r>
      <w:r w:rsidRPr="00875058">
        <w:rPr>
          <w:rFonts w:ascii="Palatino Linotype" w:hAnsi="Palatino Linotype" w:cs="Tahoma"/>
          <w:bCs/>
          <w:sz w:val="22"/>
          <w:szCs w:val="22"/>
          <w:lang w:val="es-ES_tradnl"/>
        </w:rPr>
        <w:t xml:space="preserve">El </w:t>
      </w:r>
      <w:r w:rsidR="00895318">
        <w:rPr>
          <w:rFonts w:ascii="Palatino Linotype" w:hAnsi="Palatino Linotype" w:cs="Tahoma"/>
          <w:bCs/>
          <w:sz w:val="22"/>
          <w:szCs w:val="22"/>
          <w:lang w:val="es-ES_tradnl"/>
        </w:rPr>
        <w:t xml:space="preserve">veintitrés </w:t>
      </w:r>
      <w:r w:rsidR="00C85FA5" w:rsidRPr="00875058">
        <w:rPr>
          <w:rFonts w:ascii="Palatino Linotype" w:hAnsi="Palatino Linotype" w:cs="Tahoma"/>
          <w:bCs/>
          <w:sz w:val="22"/>
          <w:szCs w:val="22"/>
          <w:lang w:val="es-ES_tradnl"/>
        </w:rPr>
        <w:t xml:space="preserve">de abril </w:t>
      </w:r>
      <w:r w:rsidR="008C0D86" w:rsidRPr="00875058">
        <w:rPr>
          <w:rFonts w:ascii="Palatino Linotype" w:hAnsi="Palatino Linotype" w:cs="Tahoma"/>
          <w:bCs/>
          <w:sz w:val="22"/>
          <w:szCs w:val="22"/>
          <w:lang w:val="es-ES_tradnl"/>
        </w:rPr>
        <w:t>de dos mil diecinueve</w:t>
      </w:r>
      <w:r w:rsidRPr="00875058">
        <w:rPr>
          <w:rFonts w:ascii="Palatino Linotype" w:hAnsi="Palatino Linotype" w:cs="Tahoma"/>
          <w:bCs/>
          <w:sz w:val="22"/>
          <w:szCs w:val="22"/>
          <w:lang w:val="es-ES_tradnl"/>
        </w:rPr>
        <w:t xml:space="preserve">, se recibió a través del </w:t>
      </w:r>
      <w:r w:rsidRPr="00875058">
        <w:rPr>
          <w:rFonts w:ascii="Palatino Linotype" w:hAnsi="Palatino Linotype" w:cs="Tahoma"/>
          <w:bCs/>
          <w:sz w:val="22"/>
          <w:szCs w:val="22"/>
          <w:lang w:val="es-ES"/>
        </w:rPr>
        <w:t>Sistema de Acceso a la Información Mexiquense (SAIMEX)</w:t>
      </w:r>
      <w:r w:rsidRPr="00875058">
        <w:rPr>
          <w:rFonts w:ascii="Palatino Linotype" w:hAnsi="Palatino Linotype" w:cs="Tahoma"/>
          <w:bCs/>
          <w:sz w:val="22"/>
          <w:szCs w:val="22"/>
          <w:lang w:val="es-ES_tradnl"/>
        </w:rPr>
        <w:t xml:space="preserve">, </w:t>
      </w:r>
      <w:r w:rsidRPr="00875058">
        <w:rPr>
          <w:rFonts w:ascii="Palatino Linotype" w:hAnsi="Palatino Linotype" w:cs="Tahoma"/>
          <w:bCs/>
          <w:iCs/>
          <w:sz w:val="22"/>
          <w:szCs w:val="22"/>
          <w:lang w:val="es-ES"/>
        </w:rPr>
        <w:t xml:space="preserve">el Informe Justificado respecto del Recurso de Revisión </w:t>
      </w:r>
      <w:r w:rsidRPr="00875058">
        <w:rPr>
          <w:rFonts w:ascii="Palatino Linotype" w:hAnsi="Palatino Linotype" w:cs="Tahoma"/>
          <w:b/>
          <w:bCs/>
          <w:iCs/>
          <w:sz w:val="22"/>
          <w:szCs w:val="22"/>
          <w:lang w:val="es-ES"/>
        </w:rPr>
        <w:t>0</w:t>
      </w:r>
      <w:r w:rsidR="00FE546F">
        <w:rPr>
          <w:rFonts w:ascii="Palatino Linotype" w:hAnsi="Palatino Linotype" w:cs="Tahoma"/>
          <w:b/>
          <w:bCs/>
          <w:iCs/>
          <w:sz w:val="22"/>
          <w:szCs w:val="22"/>
          <w:lang w:val="es-ES"/>
        </w:rPr>
        <w:t>2</w:t>
      </w:r>
      <w:r w:rsidR="00895318">
        <w:rPr>
          <w:rFonts w:ascii="Palatino Linotype" w:hAnsi="Palatino Linotype" w:cs="Tahoma"/>
          <w:b/>
          <w:bCs/>
          <w:iCs/>
          <w:sz w:val="22"/>
          <w:szCs w:val="22"/>
          <w:lang w:val="es-ES"/>
        </w:rPr>
        <w:t>23</w:t>
      </w:r>
      <w:r w:rsidR="00FE546F">
        <w:rPr>
          <w:rFonts w:ascii="Palatino Linotype" w:hAnsi="Palatino Linotype" w:cs="Tahoma"/>
          <w:b/>
          <w:bCs/>
          <w:iCs/>
          <w:sz w:val="22"/>
          <w:szCs w:val="22"/>
          <w:lang w:val="es-ES"/>
        </w:rPr>
        <w:t>6</w:t>
      </w:r>
      <w:r w:rsidR="00FC1AF3" w:rsidRPr="00875058">
        <w:rPr>
          <w:rFonts w:ascii="Palatino Linotype" w:hAnsi="Palatino Linotype" w:cs="Tahoma"/>
          <w:b/>
          <w:bCs/>
          <w:iCs/>
          <w:sz w:val="22"/>
          <w:szCs w:val="22"/>
          <w:lang w:val="es-ES"/>
        </w:rPr>
        <w:t>/INFOEM/IP/RR/2019</w:t>
      </w:r>
      <w:r w:rsidRPr="00875058">
        <w:rPr>
          <w:rFonts w:ascii="Palatino Linotype" w:hAnsi="Palatino Linotype" w:cs="Tahoma"/>
          <w:b/>
          <w:bCs/>
          <w:iCs/>
          <w:sz w:val="22"/>
          <w:szCs w:val="22"/>
          <w:lang w:val="es-ES"/>
        </w:rPr>
        <w:t xml:space="preserve">, </w:t>
      </w:r>
      <w:r w:rsidR="00FE546F">
        <w:rPr>
          <w:rFonts w:ascii="Palatino Linotype" w:hAnsi="Palatino Linotype" w:cs="Tahoma"/>
          <w:bCs/>
          <w:iCs/>
          <w:sz w:val="22"/>
          <w:szCs w:val="22"/>
          <w:lang w:val="es-ES"/>
        </w:rPr>
        <w:t xml:space="preserve">emitido por </w:t>
      </w:r>
      <w:r w:rsidRPr="00875058">
        <w:rPr>
          <w:rFonts w:ascii="Palatino Linotype" w:hAnsi="Palatino Linotype" w:cs="Tahoma"/>
          <w:bCs/>
          <w:iCs/>
          <w:sz w:val="22"/>
          <w:szCs w:val="22"/>
          <w:lang w:val="es-ES"/>
        </w:rPr>
        <w:t xml:space="preserve">el </w:t>
      </w:r>
      <w:r w:rsidR="00895318">
        <w:rPr>
          <w:rFonts w:ascii="Palatino Linotype" w:hAnsi="Palatino Linotype" w:cs="Tahoma"/>
          <w:bCs/>
          <w:iCs/>
          <w:sz w:val="22"/>
          <w:szCs w:val="22"/>
          <w:lang w:val="es-ES"/>
        </w:rPr>
        <w:t>Ayuntamiento de Toluca</w:t>
      </w:r>
      <w:r w:rsidRPr="00875058">
        <w:rPr>
          <w:rFonts w:ascii="Palatino Linotype" w:hAnsi="Palatino Linotype" w:cs="Tahoma"/>
          <w:bCs/>
          <w:sz w:val="22"/>
          <w:szCs w:val="22"/>
          <w:lang w:val="es-ES"/>
        </w:rPr>
        <w:t xml:space="preserve">, </w:t>
      </w:r>
      <w:r w:rsidR="00045AB8" w:rsidRPr="00875058">
        <w:rPr>
          <w:rFonts w:ascii="Palatino Linotype" w:hAnsi="Palatino Linotype" w:cs="Tahoma"/>
          <w:bCs/>
          <w:sz w:val="22"/>
          <w:szCs w:val="22"/>
          <w:lang w:val="es-ES"/>
        </w:rPr>
        <w:t xml:space="preserve">en el que </w:t>
      </w:r>
      <w:r w:rsidR="0041121D">
        <w:rPr>
          <w:rFonts w:ascii="Palatino Linotype" w:hAnsi="Palatino Linotype" w:cs="Tahoma"/>
          <w:bCs/>
          <w:sz w:val="22"/>
          <w:szCs w:val="22"/>
          <w:lang w:val="es-ES"/>
        </w:rPr>
        <w:t xml:space="preserve">adjunta </w:t>
      </w:r>
      <w:r w:rsidR="00091C4F">
        <w:rPr>
          <w:rFonts w:ascii="Palatino Linotype" w:hAnsi="Palatino Linotype" w:cs="Tahoma"/>
          <w:bCs/>
          <w:sz w:val="22"/>
          <w:szCs w:val="22"/>
          <w:lang w:val="es-ES"/>
        </w:rPr>
        <w:t>once</w:t>
      </w:r>
      <w:r w:rsidR="00E850E8">
        <w:rPr>
          <w:rFonts w:ascii="Palatino Linotype" w:hAnsi="Palatino Linotype" w:cs="Tahoma"/>
          <w:bCs/>
          <w:sz w:val="22"/>
          <w:szCs w:val="22"/>
          <w:lang w:val="es-ES"/>
        </w:rPr>
        <w:t xml:space="preserve"> archivos denominados:</w:t>
      </w:r>
    </w:p>
    <w:p w14:paraId="059BFE5F" w14:textId="77777777" w:rsidR="00895318" w:rsidRDefault="00895318" w:rsidP="00017AC4">
      <w:pPr>
        <w:spacing w:line="360" w:lineRule="auto"/>
        <w:jc w:val="both"/>
        <w:rPr>
          <w:rFonts w:ascii="Palatino Linotype" w:hAnsi="Palatino Linotype" w:cs="Tahoma"/>
          <w:bCs/>
          <w:sz w:val="22"/>
          <w:szCs w:val="22"/>
          <w:lang w:val="es-ES"/>
        </w:rPr>
      </w:pPr>
    </w:p>
    <w:p w14:paraId="4C7A407A"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INFORME JUSTIFICADO RR 02236.pdf</w:t>
      </w:r>
    </w:p>
    <w:p w14:paraId="09086A7B"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02236 ANEXO 1.pdf</w:t>
      </w:r>
    </w:p>
    <w:p w14:paraId="22E9A237"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2.pdf</w:t>
      </w:r>
    </w:p>
    <w:p w14:paraId="7800CDED"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3.pdf</w:t>
      </w:r>
    </w:p>
    <w:p w14:paraId="51E8F4E8"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4.pdf</w:t>
      </w:r>
    </w:p>
    <w:p w14:paraId="71085334"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5.pdf</w:t>
      </w:r>
    </w:p>
    <w:p w14:paraId="676CD372"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6.pdf</w:t>
      </w:r>
    </w:p>
    <w:p w14:paraId="54F8A96F"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RR 2236 ANEXO 7.pdf</w:t>
      </w:r>
    </w:p>
    <w:p w14:paraId="6288EC2D"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SAIMEX 122.rar</w:t>
      </w:r>
    </w:p>
    <w:p w14:paraId="39D966EB"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proofErr w:type="spellStart"/>
      <w:r w:rsidRPr="00E850E8">
        <w:rPr>
          <w:rFonts w:ascii="Palatino Linotype" w:hAnsi="Palatino Linotype" w:cs="Tahoma"/>
          <w:bCs/>
          <w:szCs w:val="22"/>
          <w:lang w:val="es-ES"/>
        </w:rPr>
        <w:t>saimex</w:t>
      </w:r>
      <w:proofErr w:type="spellEnd"/>
      <w:r w:rsidRPr="00E850E8">
        <w:rPr>
          <w:rFonts w:ascii="Palatino Linotype" w:hAnsi="Palatino Linotype" w:cs="Tahoma"/>
          <w:bCs/>
          <w:szCs w:val="22"/>
          <w:lang w:val="es-ES"/>
        </w:rPr>
        <w:t xml:space="preserve"> 122.pdf</w:t>
      </w:r>
    </w:p>
    <w:p w14:paraId="644E26C7" w14:textId="77777777" w:rsidR="00895318" w:rsidRPr="00E850E8" w:rsidRDefault="00895318" w:rsidP="002C08A5">
      <w:pPr>
        <w:pStyle w:val="Prrafodelista"/>
        <w:numPr>
          <w:ilvl w:val="0"/>
          <w:numId w:val="3"/>
        </w:numPr>
        <w:spacing w:line="360" w:lineRule="auto"/>
        <w:jc w:val="both"/>
        <w:rPr>
          <w:rFonts w:ascii="Palatino Linotype" w:hAnsi="Palatino Linotype" w:cs="Tahoma"/>
          <w:bCs/>
          <w:szCs w:val="22"/>
          <w:lang w:val="es-ES"/>
        </w:rPr>
      </w:pPr>
      <w:r w:rsidRPr="00E850E8">
        <w:rPr>
          <w:rFonts w:ascii="Palatino Linotype" w:hAnsi="Palatino Linotype" w:cs="Tahoma"/>
          <w:bCs/>
          <w:szCs w:val="22"/>
          <w:lang w:val="es-ES"/>
        </w:rPr>
        <w:t>se 0519.pdf</w:t>
      </w:r>
    </w:p>
    <w:p w14:paraId="25327F3B" w14:textId="77777777" w:rsidR="00895318" w:rsidRDefault="00895318" w:rsidP="00017AC4">
      <w:pPr>
        <w:spacing w:line="360" w:lineRule="auto"/>
        <w:jc w:val="both"/>
        <w:rPr>
          <w:rFonts w:ascii="Palatino Linotype" w:hAnsi="Palatino Linotype" w:cs="Tahoma"/>
          <w:bCs/>
          <w:sz w:val="22"/>
          <w:szCs w:val="22"/>
          <w:lang w:val="es-ES"/>
        </w:rPr>
      </w:pPr>
    </w:p>
    <w:p w14:paraId="1D47B33B" w14:textId="77777777" w:rsidR="00895318" w:rsidRPr="00E850E8" w:rsidRDefault="00E850E8" w:rsidP="00017AC4">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Ahora </w:t>
      </w:r>
      <w:proofErr w:type="gramStart"/>
      <w:r>
        <w:rPr>
          <w:rFonts w:ascii="Palatino Linotype" w:hAnsi="Palatino Linotype" w:cs="Tahoma"/>
          <w:bCs/>
          <w:sz w:val="22"/>
          <w:szCs w:val="22"/>
          <w:lang w:val="es-ES"/>
        </w:rPr>
        <w:t>bien</w:t>
      </w:r>
      <w:proofErr w:type="gramEnd"/>
      <w:r>
        <w:rPr>
          <w:rFonts w:ascii="Palatino Linotype" w:hAnsi="Palatino Linotype" w:cs="Tahoma"/>
          <w:bCs/>
          <w:sz w:val="22"/>
          <w:szCs w:val="22"/>
          <w:lang w:val="es-ES"/>
        </w:rPr>
        <w:t xml:space="preserve"> por lo que respecta al archivo identificado como </w:t>
      </w:r>
      <w:r w:rsidRPr="00E850E8">
        <w:rPr>
          <w:rFonts w:ascii="Palatino Linotype" w:hAnsi="Palatino Linotype" w:cs="Tahoma"/>
          <w:b/>
          <w:bCs/>
          <w:sz w:val="22"/>
          <w:szCs w:val="22"/>
          <w:lang w:val="es-ES"/>
        </w:rPr>
        <w:t>INFORME JUSTIFICADO RR 02236.pdf</w:t>
      </w:r>
      <w:r>
        <w:rPr>
          <w:rFonts w:ascii="Palatino Linotype" w:hAnsi="Palatino Linotype" w:cs="Tahoma"/>
          <w:b/>
          <w:bCs/>
          <w:sz w:val="22"/>
          <w:szCs w:val="22"/>
          <w:lang w:val="es-ES"/>
        </w:rPr>
        <w:t xml:space="preserve">, </w:t>
      </w:r>
      <w:r>
        <w:rPr>
          <w:rFonts w:ascii="Palatino Linotype" w:hAnsi="Palatino Linotype" w:cs="Tahoma"/>
          <w:bCs/>
          <w:sz w:val="22"/>
          <w:szCs w:val="22"/>
          <w:lang w:val="es-ES"/>
        </w:rPr>
        <w:t>corresponde al Informe justificado remitido a este Instituto por parte de la titular de la Unidad de Transparencia del Sujeto Obligado que en su parte medular señala lo siguiente:</w:t>
      </w:r>
    </w:p>
    <w:p w14:paraId="62B3AC22" w14:textId="77777777" w:rsidR="00895318" w:rsidRDefault="00895318" w:rsidP="00017AC4">
      <w:pPr>
        <w:spacing w:line="360" w:lineRule="auto"/>
        <w:jc w:val="both"/>
        <w:rPr>
          <w:rFonts w:ascii="Palatino Linotype" w:hAnsi="Palatino Linotype" w:cs="Tahoma"/>
          <w:bCs/>
          <w:sz w:val="22"/>
          <w:szCs w:val="22"/>
          <w:lang w:val="es-ES"/>
        </w:rPr>
      </w:pPr>
    </w:p>
    <w:p w14:paraId="21DF7C0E" w14:textId="77777777" w:rsidR="00E850E8" w:rsidRPr="00EC0D18" w:rsidRDefault="00E850E8" w:rsidP="00EC0D18">
      <w:pPr>
        <w:spacing w:line="360" w:lineRule="auto"/>
        <w:ind w:left="567" w:right="539"/>
        <w:jc w:val="both"/>
        <w:rPr>
          <w:rFonts w:ascii="Palatino Linotype" w:hAnsi="Palatino Linotype" w:cs="Tahoma"/>
          <w:bCs/>
          <w:i/>
          <w:szCs w:val="22"/>
          <w:lang w:val="es-ES"/>
        </w:rPr>
      </w:pPr>
      <w:r w:rsidRPr="00EC0D18">
        <w:rPr>
          <w:rFonts w:ascii="Palatino Linotype" w:hAnsi="Palatino Linotype" w:cs="Tahoma"/>
          <w:bCs/>
          <w:i/>
          <w:szCs w:val="22"/>
          <w:lang w:val="es-ES"/>
        </w:rPr>
        <w:t>“…</w:t>
      </w:r>
    </w:p>
    <w:p w14:paraId="15A6E78D" w14:textId="77777777" w:rsidR="00E850E8" w:rsidRPr="00EC0D18" w:rsidRDefault="00E850E8" w:rsidP="00EC0D18">
      <w:pPr>
        <w:spacing w:line="360" w:lineRule="auto"/>
        <w:ind w:left="567" w:right="539"/>
        <w:jc w:val="both"/>
        <w:rPr>
          <w:rFonts w:ascii="Palatino Linotype" w:hAnsi="Palatino Linotype" w:cs="Tahoma"/>
          <w:b/>
          <w:bCs/>
          <w:i/>
          <w:szCs w:val="22"/>
          <w:lang w:val="es-ES"/>
        </w:rPr>
      </w:pPr>
      <w:r w:rsidRPr="00EC0D18">
        <w:rPr>
          <w:rFonts w:ascii="Palatino Linotype" w:hAnsi="Palatino Linotype" w:cs="Tahoma"/>
          <w:b/>
          <w:bCs/>
          <w:i/>
          <w:szCs w:val="22"/>
          <w:lang w:val="es-ES"/>
        </w:rPr>
        <w:t>ACCIONES DE LA UNIDAD DE TRANSPARENCIA</w:t>
      </w:r>
    </w:p>
    <w:p w14:paraId="3F0DC41F" w14:textId="77777777" w:rsidR="00E850E8" w:rsidRPr="00EC0D18" w:rsidRDefault="00E850E8" w:rsidP="00EC0D18">
      <w:pPr>
        <w:spacing w:line="360" w:lineRule="auto"/>
        <w:ind w:left="567" w:right="539"/>
        <w:jc w:val="both"/>
        <w:rPr>
          <w:rFonts w:ascii="Palatino Linotype" w:hAnsi="Palatino Linotype" w:cs="Tahoma"/>
          <w:bCs/>
          <w:i/>
          <w:szCs w:val="22"/>
          <w:lang w:val="es-ES"/>
        </w:rPr>
      </w:pPr>
      <w:r w:rsidRPr="00EC0D18">
        <w:rPr>
          <w:rFonts w:ascii="Palatino Linotype" w:hAnsi="Palatino Linotype" w:cs="Tahoma"/>
          <w:bCs/>
          <w:i/>
          <w:szCs w:val="22"/>
          <w:lang w:val="es-ES"/>
        </w:rPr>
        <w:lastRenderedPageBreak/>
        <w:t xml:space="preserve">A efecto de dar cumplimiento a 10 regulado por el artículo 162 de la Ley de Transparencia y Acceso a la Información </w:t>
      </w:r>
      <w:proofErr w:type="spellStart"/>
      <w:r w:rsidRPr="00EC0D18">
        <w:rPr>
          <w:rFonts w:ascii="Palatino Linotype" w:hAnsi="Palatino Linotype" w:cs="Tahoma"/>
          <w:bCs/>
          <w:i/>
          <w:szCs w:val="22"/>
          <w:lang w:val="es-ES"/>
        </w:rPr>
        <w:t>Publica</w:t>
      </w:r>
      <w:proofErr w:type="spellEnd"/>
      <w:r w:rsidRPr="00EC0D18">
        <w:rPr>
          <w:rFonts w:ascii="Palatino Linotype" w:hAnsi="Palatino Linotype" w:cs="Tahoma"/>
          <w:bCs/>
          <w:i/>
          <w:szCs w:val="22"/>
          <w:lang w:val="es-ES"/>
        </w:rPr>
        <w:t xml:space="preserve"> del Estado de México y Municipios, se giraron los oficios con número de folio </w:t>
      </w:r>
      <w:r w:rsidRPr="00EC0D18">
        <w:rPr>
          <w:rFonts w:ascii="Palatino Linotype" w:hAnsi="Palatino Linotype" w:cs="Tahoma"/>
          <w:b/>
          <w:bCs/>
          <w:i/>
          <w:szCs w:val="22"/>
          <w:lang w:val="es-ES"/>
        </w:rPr>
        <w:t>UT/547/2019</w:t>
      </w:r>
      <w:r w:rsidRPr="00EC0D18">
        <w:rPr>
          <w:rFonts w:ascii="Palatino Linotype" w:hAnsi="Palatino Linotype" w:cs="Tahoma"/>
          <w:bCs/>
          <w:i/>
          <w:szCs w:val="22"/>
          <w:lang w:val="es-ES"/>
        </w:rPr>
        <w:t xml:space="preserve"> (anexo 1), de fecha 05 de abril del año en curso, </w:t>
      </w:r>
      <w:r w:rsidRPr="00EC0D18">
        <w:rPr>
          <w:rFonts w:ascii="Palatino Linotype" w:hAnsi="Palatino Linotype" w:cs="Tahoma"/>
          <w:b/>
          <w:bCs/>
          <w:i/>
          <w:szCs w:val="22"/>
          <w:lang w:val="es-ES"/>
        </w:rPr>
        <w:t>UT/548/2019</w:t>
      </w:r>
      <w:r w:rsidRPr="00EC0D18">
        <w:rPr>
          <w:rFonts w:ascii="Palatino Linotype" w:hAnsi="Palatino Linotype" w:cs="Tahoma"/>
          <w:bCs/>
          <w:i/>
          <w:szCs w:val="22"/>
          <w:lang w:val="es-ES"/>
        </w:rPr>
        <w:t xml:space="preserve"> (anexo 2), de fecha 05 de abril de 2019 y </w:t>
      </w:r>
      <w:r w:rsidRPr="00EC0D18">
        <w:rPr>
          <w:rFonts w:ascii="Palatino Linotype" w:hAnsi="Palatino Linotype" w:cs="Tahoma"/>
          <w:b/>
          <w:bCs/>
          <w:i/>
          <w:szCs w:val="22"/>
          <w:lang w:val="es-ES"/>
        </w:rPr>
        <w:t>UT/549/2019</w:t>
      </w:r>
      <w:r w:rsidRPr="00EC0D18">
        <w:rPr>
          <w:rFonts w:ascii="Palatino Linotype" w:hAnsi="Palatino Linotype" w:cs="Tahoma"/>
          <w:bCs/>
          <w:i/>
          <w:szCs w:val="22"/>
          <w:lang w:val="es-ES"/>
        </w:rPr>
        <w:t xml:space="preserve"> (anexo 3), de fecha 05 de abril del año en curso, signados por la Maestra Lorena Navarrete Castañeda Titular de la Unidad de Transparencia, del sujeto obligado y turnados a la Dirección General de Administración, a la Secretaria del Ayuntamiento y a la Contraloría Municipal respectivamente por ser estas las áreas de la administración pública municipal que de acuerdo a sus funciones y atribuciones pudieran tener entre sus archivos la información solicitada.</w:t>
      </w:r>
    </w:p>
    <w:p w14:paraId="0E29A013" w14:textId="77777777" w:rsidR="00E850E8" w:rsidRPr="00A428E5" w:rsidRDefault="00E850E8" w:rsidP="00E850E8">
      <w:pPr>
        <w:spacing w:line="360" w:lineRule="auto"/>
        <w:jc w:val="both"/>
        <w:rPr>
          <w:rFonts w:ascii="Palatino Linotype" w:hAnsi="Palatino Linotype" w:cs="Tahoma"/>
          <w:bCs/>
          <w:sz w:val="16"/>
          <w:szCs w:val="22"/>
          <w:lang w:val="es-ES"/>
        </w:rPr>
      </w:pPr>
    </w:p>
    <w:p w14:paraId="6DEE9EF7" w14:textId="77777777" w:rsidR="00EC0D18" w:rsidRPr="00EC0D18" w:rsidRDefault="00EC0D18" w:rsidP="00EC0D18">
      <w:pPr>
        <w:spacing w:line="360" w:lineRule="auto"/>
        <w:ind w:left="567" w:right="539"/>
        <w:jc w:val="both"/>
        <w:rPr>
          <w:rFonts w:ascii="Palatino Linotype" w:hAnsi="Palatino Linotype" w:cs="Tahoma"/>
          <w:b/>
          <w:bCs/>
          <w:i/>
          <w:szCs w:val="22"/>
          <w:lang w:val="es-ES"/>
        </w:rPr>
      </w:pPr>
      <w:r w:rsidRPr="00EC0D18">
        <w:rPr>
          <w:rFonts w:ascii="Palatino Linotype" w:hAnsi="Palatino Linotype" w:cs="Tahoma"/>
          <w:b/>
          <w:bCs/>
          <w:i/>
          <w:szCs w:val="22"/>
          <w:lang w:val="es-ES"/>
        </w:rPr>
        <w:t xml:space="preserve">RESPUESTA </w:t>
      </w:r>
      <w:r w:rsidR="00091C4F">
        <w:rPr>
          <w:rFonts w:ascii="Palatino Linotype" w:hAnsi="Palatino Linotype" w:cs="Tahoma"/>
          <w:b/>
          <w:bCs/>
          <w:i/>
          <w:szCs w:val="22"/>
          <w:lang w:val="es-ES"/>
        </w:rPr>
        <w:t>D</w:t>
      </w:r>
      <w:r w:rsidRPr="00EC0D18">
        <w:rPr>
          <w:rFonts w:ascii="Palatino Linotype" w:hAnsi="Palatino Linotype" w:cs="Tahoma"/>
          <w:b/>
          <w:bCs/>
          <w:i/>
          <w:szCs w:val="22"/>
          <w:lang w:val="es-ES"/>
        </w:rPr>
        <w:t>EL AREA RESPONSABLE DE LA INFORMACION DE EST</w:t>
      </w:r>
      <w:r w:rsidR="00091C4F">
        <w:rPr>
          <w:rFonts w:ascii="Palatino Linotype" w:hAnsi="Palatino Linotype" w:cs="Tahoma"/>
          <w:b/>
          <w:bCs/>
          <w:i/>
          <w:szCs w:val="22"/>
          <w:lang w:val="es-ES"/>
        </w:rPr>
        <w:t>E</w:t>
      </w:r>
      <w:r w:rsidRPr="00EC0D18">
        <w:rPr>
          <w:rFonts w:ascii="Palatino Linotype" w:hAnsi="Palatino Linotype" w:cs="Tahoma"/>
          <w:b/>
          <w:bCs/>
          <w:i/>
          <w:szCs w:val="22"/>
          <w:lang w:val="es-ES"/>
        </w:rPr>
        <w:t>' SUJETO OBLIGADO:</w:t>
      </w:r>
    </w:p>
    <w:p w14:paraId="76554E0E" w14:textId="77777777" w:rsidR="00EC0D18" w:rsidRPr="00EC0D18" w:rsidRDefault="00EC0D18" w:rsidP="00EC0D18">
      <w:pPr>
        <w:spacing w:line="360" w:lineRule="auto"/>
        <w:ind w:left="567" w:right="539"/>
        <w:jc w:val="both"/>
        <w:rPr>
          <w:rFonts w:ascii="Palatino Linotype" w:hAnsi="Palatino Linotype" w:cs="Tahoma"/>
          <w:bCs/>
          <w:i/>
          <w:szCs w:val="22"/>
          <w:lang w:val="es-ES"/>
        </w:rPr>
      </w:pPr>
      <w:r w:rsidRPr="00EC0D18">
        <w:rPr>
          <w:rFonts w:ascii="Palatino Linotype" w:hAnsi="Palatino Linotype" w:cs="Tahoma"/>
          <w:bCs/>
          <w:i/>
          <w:szCs w:val="22"/>
          <w:lang w:val="es-ES"/>
        </w:rPr>
        <w:t xml:space="preserve">En virtud de lo-anterior, este Sujeto Obligado da respuesta a la solicitud de información emplazada por el ahora recurrente la cual se proporciona mediante </w:t>
      </w:r>
      <w:proofErr w:type="gramStart"/>
      <w:r w:rsidRPr="00EC0D18">
        <w:rPr>
          <w:rFonts w:ascii="Palatino Linotype" w:hAnsi="Palatino Linotype" w:cs="Tahoma"/>
          <w:bCs/>
          <w:i/>
          <w:szCs w:val="22"/>
          <w:lang w:val="es-ES"/>
        </w:rPr>
        <w:t>las siguientes documentales</w:t>
      </w:r>
      <w:proofErr w:type="gramEnd"/>
      <w:r w:rsidRPr="00EC0D18">
        <w:rPr>
          <w:rFonts w:ascii="Palatino Linotype" w:hAnsi="Palatino Linotype" w:cs="Tahoma"/>
          <w:bCs/>
          <w:i/>
          <w:szCs w:val="22"/>
          <w:lang w:val="es-ES"/>
        </w:rPr>
        <w:t xml:space="preserve"> que hacen prueba plena y que consisten en:</w:t>
      </w:r>
    </w:p>
    <w:p w14:paraId="41A077AE" w14:textId="77777777" w:rsidR="00EC0D18" w:rsidRPr="00EC0D18" w:rsidRDefault="00EC0D18" w:rsidP="00EC0D18">
      <w:pPr>
        <w:spacing w:line="360" w:lineRule="auto"/>
        <w:ind w:left="567" w:right="539"/>
        <w:jc w:val="both"/>
        <w:rPr>
          <w:rFonts w:ascii="Palatino Linotype" w:hAnsi="Palatino Linotype" w:cs="Tahoma"/>
          <w:bCs/>
          <w:i/>
          <w:szCs w:val="22"/>
          <w:lang w:val="es-ES"/>
        </w:rPr>
      </w:pPr>
      <w:r w:rsidRPr="00EC0D18">
        <w:rPr>
          <w:rFonts w:ascii="Palatino Linotype" w:hAnsi="Palatino Linotype" w:cs="Tahoma"/>
          <w:bCs/>
          <w:i/>
          <w:szCs w:val="22"/>
          <w:lang w:val="es-ES"/>
        </w:rPr>
        <w:t xml:space="preserve">EI oficio de respuesta número </w:t>
      </w:r>
      <w:r w:rsidR="00091C4F">
        <w:rPr>
          <w:rFonts w:ascii="Palatino Linotype" w:hAnsi="Palatino Linotype" w:cs="Tahoma"/>
          <w:b/>
          <w:bCs/>
          <w:i/>
          <w:szCs w:val="22"/>
          <w:lang w:val="es-ES"/>
        </w:rPr>
        <w:t>DGA/</w:t>
      </w:r>
      <w:r w:rsidRPr="00EC0D18">
        <w:rPr>
          <w:rFonts w:ascii="Palatino Linotype" w:hAnsi="Palatino Linotype" w:cs="Tahoma"/>
          <w:b/>
          <w:bCs/>
          <w:i/>
          <w:szCs w:val="22"/>
          <w:lang w:val="es-ES"/>
        </w:rPr>
        <w:t>1701/2019</w:t>
      </w:r>
      <w:r w:rsidRPr="00EC0D18">
        <w:rPr>
          <w:rFonts w:ascii="Palatino Linotype" w:hAnsi="Palatino Linotype" w:cs="Tahoma"/>
          <w:bCs/>
          <w:i/>
          <w:szCs w:val="22"/>
          <w:lang w:val="es-ES"/>
        </w:rPr>
        <w:t xml:space="preserve"> (anexo 4), de fecha 09 de abril del año en curso, signado por el Maestro en Administración </w:t>
      </w:r>
      <w:proofErr w:type="spellStart"/>
      <w:r w:rsidRPr="00EC0D18">
        <w:rPr>
          <w:rFonts w:ascii="Palatino Linotype" w:hAnsi="Palatino Linotype" w:cs="Tahoma"/>
          <w:bCs/>
          <w:i/>
          <w:szCs w:val="22"/>
          <w:lang w:val="es-ES"/>
        </w:rPr>
        <w:t>Publica</w:t>
      </w:r>
      <w:proofErr w:type="spellEnd"/>
      <w:r w:rsidRPr="00EC0D18">
        <w:rPr>
          <w:rFonts w:ascii="Palatino Linotype" w:hAnsi="Palatino Linotype" w:cs="Tahoma"/>
          <w:bCs/>
          <w:i/>
          <w:szCs w:val="22"/>
          <w:lang w:val="es-ES"/>
        </w:rPr>
        <w:t>, Carlos Ocaña Ponce en calidad de Director General de Administración del Sujeto Obligado, documental en la que notifica entre otras cosas que.</w:t>
      </w:r>
    </w:p>
    <w:p w14:paraId="441C2D25" w14:textId="77777777" w:rsidR="00EC0D18" w:rsidRPr="00A428E5" w:rsidRDefault="00EC0D18" w:rsidP="00EC0D18">
      <w:pPr>
        <w:spacing w:line="360" w:lineRule="auto"/>
        <w:ind w:left="567" w:right="539"/>
        <w:jc w:val="both"/>
        <w:rPr>
          <w:rFonts w:ascii="Palatino Linotype" w:hAnsi="Palatino Linotype" w:cs="Tahoma"/>
          <w:bCs/>
          <w:i/>
          <w:sz w:val="14"/>
          <w:szCs w:val="22"/>
          <w:lang w:val="es-ES"/>
        </w:rPr>
      </w:pPr>
    </w:p>
    <w:p w14:paraId="07FCC39B" w14:textId="77777777" w:rsidR="00E850E8" w:rsidRPr="00EC0D18" w:rsidRDefault="00EC0D18" w:rsidP="00EC0D18">
      <w:pPr>
        <w:spacing w:line="360" w:lineRule="auto"/>
        <w:ind w:left="567" w:right="539"/>
        <w:jc w:val="both"/>
        <w:rPr>
          <w:rFonts w:ascii="Palatino Linotype" w:hAnsi="Palatino Linotype" w:cs="Tahoma"/>
          <w:bCs/>
          <w:i/>
          <w:szCs w:val="22"/>
          <w:lang w:val="es-ES"/>
        </w:rPr>
      </w:pPr>
      <w:r w:rsidRPr="00EC0D18">
        <w:rPr>
          <w:rFonts w:ascii="Palatino Linotype" w:hAnsi="Palatino Linotype" w:cs="Tahoma"/>
          <w:bCs/>
          <w:i/>
          <w:szCs w:val="22"/>
          <w:lang w:val="es-ES"/>
        </w:rPr>
        <w:t xml:space="preserve">"al respecto me permito remitir a Usted copia simple del oficio signado por, el Director de Recursos Humanos, mediante el cual ratifica la respuesta inicial de la solicitud, remitiendo en medio magnético dicha información y para corroborar lo expresado se anexa al presente el oficio </w:t>
      </w:r>
      <w:r w:rsidRPr="00EC0D18">
        <w:rPr>
          <w:rFonts w:ascii="Palatino Linotype" w:hAnsi="Palatino Linotype" w:cs="Tahoma"/>
          <w:b/>
          <w:bCs/>
          <w:i/>
          <w:szCs w:val="22"/>
          <w:lang w:val="es-ES"/>
        </w:rPr>
        <w:t>DRH/871/2019</w:t>
      </w:r>
      <w:r w:rsidRPr="00EC0D18">
        <w:rPr>
          <w:rFonts w:ascii="Palatino Linotype" w:hAnsi="Palatino Linotype" w:cs="Tahoma"/>
          <w:bCs/>
          <w:i/>
          <w:szCs w:val="22"/>
          <w:lang w:val="es-ES"/>
        </w:rPr>
        <w:t xml:space="preserve"> (anexo 5), de fecha 09: de abril de 2019, signado por el M.EN A. Pedro Veytia Ayala en calidad de Director de Recurso Humanos dependiente de la Dirección General de Administración, por lo que se insiste que se ratifica la respuesta proporcionada mediante oficio de 26 de marzo del ario en; curso.</w:t>
      </w:r>
    </w:p>
    <w:p w14:paraId="06E8B8A6" w14:textId="77777777" w:rsidR="00E850E8" w:rsidRPr="00A428E5" w:rsidRDefault="00E850E8" w:rsidP="00E850E8">
      <w:pPr>
        <w:spacing w:line="360" w:lineRule="auto"/>
        <w:jc w:val="both"/>
        <w:rPr>
          <w:rFonts w:ascii="Palatino Linotype" w:hAnsi="Palatino Linotype" w:cs="Tahoma"/>
          <w:bCs/>
          <w:sz w:val="16"/>
          <w:szCs w:val="22"/>
          <w:lang w:val="es-ES"/>
        </w:rPr>
      </w:pPr>
    </w:p>
    <w:p w14:paraId="290079A5" w14:textId="77777777" w:rsidR="00E850E8" w:rsidRPr="00A428E5" w:rsidRDefault="00EC0D18" w:rsidP="00A428E5">
      <w:pPr>
        <w:spacing w:line="360" w:lineRule="auto"/>
        <w:ind w:left="567" w:right="539"/>
        <w:jc w:val="both"/>
        <w:rPr>
          <w:rFonts w:ascii="Palatino Linotype" w:hAnsi="Palatino Linotype" w:cs="Tahoma"/>
          <w:bCs/>
          <w:i/>
          <w:szCs w:val="22"/>
          <w:lang w:val="es-ES"/>
        </w:rPr>
      </w:pPr>
      <w:r w:rsidRPr="00A428E5">
        <w:rPr>
          <w:rFonts w:ascii="Palatino Linotype" w:hAnsi="Palatino Linotype" w:cs="Tahoma"/>
          <w:bCs/>
          <w:i/>
          <w:szCs w:val="22"/>
          <w:lang w:val="es-ES"/>
        </w:rPr>
        <w:t xml:space="preserve">Cabe aclarar que se clasifico el RFC, Clave ISSEMYM y otras deducciones diferentes a gravámenes de recibos de </w:t>
      </w:r>
      <w:proofErr w:type="gramStart"/>
      <w:r w:rsidRPr="00A428E5">
        <w:rPr>
          <w:rFonts w:ascii="Palatino Linotype" w:hAnsi="Palatino Linotype" w:cs="Tahoma"/>
          <w:bCs/>
          <w:i/>
          <w:szCs w:val="22"/>
          <w:lang w:val="es-ES"/>
        </w:rPr>
        <w:t>nómina</w:t>
      </w:r>
      <w:proofErr w:type="gramEnd"/>
      <w:r w:rsidRPr="00A428E5">
        <w:rPr>
          <w:rFonts w:ascii="Palatino Linotype" w:hAnsi="Palatino Linotype" w:cs="Tahoma"/>
          <w:bCs/>
          <w:i/>
          <w:szCs w:val="22"/>
          <w:lang w:val="es-ES"/>
        </w:rPr>
        <w:t xml:space="preserve"> así como datos personales del expediente laboral, en la Sesión del Comité de </w:t>
      </w:r>
      <w:r w:rsidRPr="00A428E5">
        <w:rPr>
          <w:rFonts w:ascii="Palatino Linotype" w:hAnsi="Palatino Linotype" w:cs="Tahoma"/>
          <w:bCs/>
          <w:i/>
          <w:szCs w:val="22"/>
          <w:lang w:val="es-ES"/>
        </w:rPr>
        <w:lastRenderedPageBreak/>
        <w:t xml:space="preserve">Transparencia del 22 de febrero de 2019 denominada Acuerdo el Comité CT/SE/OS/30/2019.la cual se anexa al presente en formato </w:t>
      </w:r>
      <w:proofErr w:type="spellStart"/>
      <w:r w:rsidRPr="00A428E5">
        <w:rPr>
          <w:rFonts w:ascii="Palatino Linotype" w:hAnsi="Palatino Linotype" w:cs="Tahoma"/>
          <w:bCs/>
          <w:i/>
          <w:szCs w:val="22"/>
          <w:lang w:val="es-ES"/>
        </w:rPr>
        <w:t>pdf</w:t>
      </w:r>
      <w:proofErr w:type="spellEnd"/>
      <w:r w:rsidRPr="00A428E5">
        <w:rPr>
          <w:rFonts w:ascii="Palatino Linotype" w:hAnsi="Palatino Linotype" w:cs="Tahoma"/>
          <w:bCs/>
          <w:i/>
          <w:szCs w:val="22"/>
          <w:lang w:val="es-ES"/>
        </w:rPr>
        <w:t>.</w:t>
      </w:r>
    </w:p>
    <w:p w14:paraId="12477168" w14:textId="77777777" w:rsidR="00EC0D18" w:rsidRPr="00A428E5" w:rsidRDefault="00EC0D18" w:rsidP="00A428E5">
      <w:pPr>
        <w:spacing w:line="360" w:lineRule="auto"/>
        <w:ind w:left="567" w:right="539"/>
        <w:jc w:val="both"/>
        <w:rPr>
          <w:rFonts w:ascii="Palatino Linotype" w:hAnsi="Palatino Linotype" w:cs="Tahoma"/>
          <w:bCs/>
          <w:i/>
          <w:sz w:val="14"/>
          <w:szCs w:val="22"/>
          <w:lang w:val="es-ES"/>
        </w:rPr>
      </w:pPr>
    </w:p>
    <w:p w14:paraId="59D65AAD" w14:textId="77777777" w:rsidR="00A428E5" w:rsidRPr="00A428E5" w:rsidRDefault="00A428E5" w:rsidP="00A428E5">
      <w:pPr>
        <w:spacing w:line="360" w:lineRule="auto"/>
        <w:ind w:left="567" w:right="539"/>
        <w:jc w:val="both"/>
        <w:rPr>
          <w:rFonts w:ascii="Palatino Linotype" w:hAnsi="Palatino Linotype" w:cs="Tahoma"/>
          <w:bCs/>
          <w:i/>
          <w:szCs w:val="22"/>
          <w:lang w:val="es-ES"/>
        </w:rPr>
      </w:pPr>
      <w:r w:rsidRPr="00A428E5">
        <w:rPr>
          <w:rFonts w:ascii="Palatino Linotype" w:hAnsi="Palatino Linotype" w:cs="Tahoma"/>
          <w:bCs/>
          <w:i/>
          <w:szCs w:val="22"/>
          <w:lang w:val="es-ES"/>
        </w:rPr>
        <w:t xml:space="preserve">Se anexa el oficio de respuesta número </w:t>
      </w:r>
      <w:r w:rsidRPr="00A428E5">
        <w:rPr>
          <w:rFonts w:ascii="Palatino Linotype" w:hAnsi="Palatino Linotype" w:cs="Tahoma"/>
          <w:b/>
          <w:bCs/>
          <w:i/>
          <w:szCs w:val="22"/>
          <w:lang w:val="es-ES"/>
        </w:rPr>
        <w:t>SA/CAT/044/2019</w:t>
      </w:r>
      <w:r w:rsidRPr="00A428E5">
        <w:rPr>
          <w:rFonts w:ascii="Palatino Linotype" w:hAnsi="Palatino Linotype" w:cs="Tahoma"/>
          <w:bCs/>
          <w:i/>
          <w:szCs w:val="22"/>
          <w:lang w:val="es-ES"/>
        </w:rPr>
        <w:t xml:space="preserve"> (anexo 6), signado por el Maestro en Derecho, Juan </w:t>
      </w:r>
      <w:proofErr w:type="spellStart"/>
      <w:r w:rsidRPr="00A428E5">
        <w:rPr>
          <w:rFonts w:ascii="Palatino Linotype" w:hAnsi="Palatino Linotype" w:cs="Tahoma"/>
          <w:bCs/>
          <w:i/>
          <w:szCs w:val="22"/>
          <w:lang w:val="es-ES"/>
        </w:rPr>
        <w:t>Xochicale</w:t>
      </w:r>
      <w:proofErr w:type="spellEnd"/>
      <w:r w:rsidRPr="00A428E5">
        <w:rPr>
          <w:rFonts w:ascii="Palatino Linotype" w:hAnsi="Palatino Linotype" w:cs="Tahoma"/>
          <w:bCs/>
          <w:i/>
          <w:szCs w:val="22"/>
          <w:lang w:val="es-ES"/>
        </w:rPr>
        <w:t xml:space="preserve"> Espinosa en calidad de Coordinador de Apoyo Técnico, dependiente de la Secretaria del Ayuntamiento de Toluca, documental en la que informa: "AI respecto me permito comentarle que atendiendo su solicitud, se realizó la búsqueda en los archivos de esta Secretaria a mi cargo, sin embargo me permito informarle que se ratifica la información proporcionada en su inicio, misma que se adjunta al presente, lo anterior con la finalidad de dar continuidad a los tramites que haya lugar" al efecto se anexan al presente para corroborar lo manifestado 21 fojas, escritas por uno solo de sus lados la informaci6n de que se hace referencia en formatos </w:t>
      </w:r>
      <w:proofErr w:type="spellStart"/>
      <w:r w:rsidRPr="00A428E5">
        <w:rPr>
          <w:rFonts w:ascii="Palatino Linotype" w:hAnsi="Palatino Linotype" w:cs="Tahoma"/>
          <w:bCs/>
          <w:i/>
          <w:szCs w:val="22"/>
          <w:lang w:val="es-ES"/>
        </w:rPr>
        <w:t>pdf</w:t>
      </w:r>
      <w:proofErr w:type="spellEnd"/>
      <w:r w:rsidRPr="00A428E5">
        <w:rPr>
          <w:rFonts w:ascii="Palatino Linotype" w:hAnsi="Palatino Linotype" w:cs="Tahoma"/>
          <w:bCs/>
          <w:i/>
          <w:szCs w:val="22"/>
          <w:lang w:val="es-ES"/>
        </w:rPr>
        <w:t>.</w:t>
      </w:r>
    </w:p>
    <w:p w14:paraId="0F618C05" w14:textId="77777777" w:rsidR="00E850E8" w:rsidRPr="00A428E5" w:rsidRDefault="00E850E8" w:rsidP="00A428E5">
      <w:pPr>
        <w:spacing w:line="360" w:lineRule="auto"/>
        <w:ind w:left="567" w:right="539"/>
        <w:jc w:val="both"/>
        <w:rPr>
          <w:rFonts w:ascii="Palatino Linotype" w:hAnsi="Palatino Linotype" w:cs="Tahoma"/>
          <w:bCs/>
          <w:i/>
          <w:sz w:val="14"/>
          <w:szCs w:val="22"/>
          <w:lang w:val="es-ES"/>
        </w:rPr>
      </w:pPr>
    </w:p>
    <w:p w14:paraId="2C45683F" w14:textId="77777777" w:rsidR="00A428E5" w:rsidRDefault="00A428E5" w:rsidP="00A428E5">
      <w:pPr>
        <w:spacing w:line="360" w:lineRule="auto"/>
        <w:ind w:left="567" w:right="539"/>
        <w:jc w:val="both"/>
        <w:rPr>
          <w:rFonts w:ascii="Palatino Linotype" w:hAnsi="Palatino Linotype" w:cs="Tahoma"/>
          <w:bCs/>
          <w:i/>
          <w:szCs w:val="22"/>
          <w:lang w:val="es-ES"/>
        </w:rPr>
      </w:pPr>
      <w:r w:rsidRPr="00A428E5">
        <w:rPr>
          <w:rFonts w:ascii="Palatino Linotype" w:hAnsi="Palatino Linotype" w:cs="Tahoma"/>
          <w:bCs/>
          <w:i/>
          <w:szCs w:val="22"/>
          <w:lang w:val="es-ES"/>
        </w:rPr>
        <w:t>Se anexa el oficio de respuesta número 201001000/1057/2019 (anexo 7) de fecha 08 de abril de 2019, signado por el Licenciado. Everardo Hernández González en su carácter: de Contralor Municipal, documental en la que informa "En alcance al folio de la solicitud 00122/TOL.UCA/IP/2019 del sistema SAIMEX, le refiero que el mismo fue contestado en tiempo y forma por este Órgano de Control Interno"</w:t>
      </w:r>
    </w:p>
    <w:p w14:paraId="7DBCF6D9" w14:textId="77777777" w:rsidR="00A428E5" w:rsidRPr="00A428E5" w:rsidRDefault="00A428E5" w:rsidP="00A428E5">
      <w:pPr>
        <w:spacing w:line="360" w:lineRule="auto"/>
        <w:ind w:left="567" w:right="539"/>
        <w:jc w:val="both"/>
        <w:rPr>
          <w:rFonts w:ascii="Palatino Linotype" w:hAnsi="Palatino Linotype" w:cs="Tahoma"/>
          <w:bCs/>
          <w:i/>
          <w:szCs w:val="22"/>
          <w:lang w:val="es-ES"/>
        </w:rPr>
      </w:pPr>
      <w:r>
        <w:rPr>
          <w:rFonts w:ascii="Palatino Linotype" w:hAnsi="Palatino Linotype" w:cs="Tahoma"/>
          <w:bCs/>
          <w:i/>
          <w:szCs w:val="22"/>
          <w:lang w:val="es-ES"/>
        </w:rPr>
        <w:t>…,”</w:t>
      </w:r>
    </w:p>
    <w:p w14:paraId="5556EB5A" w14:textId="77777777" w:rsidR="00A428E5" w:rsidRDefault="00A428E5" w:rsidP="00E850E8">
      <w:pPr>
        <w:spacing w:line="360" w:lineRule="auto"/>
        <w:jc w:val="both"/>
        <w:rPr>
          <w:rFonts w:ascii="Palatino Linotype" w:hAnsi="Palatino Linotype" w:cs="Tahoma"/>
          <w:bCs/>
          <w:sz w:val="22"/>
          <w:szCs w:val="22"/>
          <w:lang w:val="es-ES"/>
        </w:rPr>
      </w:pPr>
    </w:p>
    <w:p w14:paraId="028FB3BD" w14:textId="77777777" w:rsidR="00C92B92" w:rsidRDefault="00C92B92" w:rsidP="00E850E8">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Por lo que respecta a los demás archivos corresponden a los anexos mencionados por parte del Sujeto Obligado en su Informe Justificado.</w:t>
      </w:r>
    </w:p>
    <w:p w14:paraId="5DEF1D8B" w14:textId="77777777" w:rsidR="00C92B92" w:rsidRDefault="00C92B92" w:rsidP="00E850E8">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 </w:t>
      </w:r>
    </w:p>
    <w:p w14:paraId="394D4D11" w14:textId="77777777" w:rsidR="00A428E5" w:rsidRPr="00D47A95" w:rsidRDefault="00FD4AB4" w:rsidP="00A428E5">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 xml:space="preserve">d) Vista de Informe Justificado: </w:t>
      </w:r>
      <w:r w:rsidRPr="00875058">
        <w:rPr>
          <w:rFonts w:ascii="Palatino Linotype" w:hAnsi="Palatino Linotype" w:cs="Tahoma"/>
          <w:sz w:val="22"/>
          <w:szCs w:val="22"/>
        </w:rPr>
        <w:t xml:space="preserve">El </w:t>
      </w:r>
      <w:r w:rsidR="00390CFB">
        <w:rPr>
          <w:rFonts w:ascii="Palatino Linotype" w:hAnsi="Palatino Linotype" w:cs="Tahoma"/>
          <w:sz w:val="22"/>
          <w:szCs w:val="22"/>
        </w:rPr>
        <w:t xml:space="preserve">treinta </w:t>
      </w:r>
      <w:r w:rsidRPr="00875058">
        <w:rPr>
          <w:rFonts w:ascii="Palatino Linotype" w:hAnsi="Palatino Linotype" w:cs="Tahoma"/>
          <w:sz w:val="22"/>
          <w:szCs w:val="22"/>
        </w:rPr>
        <w:t xml:space="preserve">de abril de dos mil diecinueve, </w:t>
      </w:r>
      <w:r w:rsidR="00A428E5" w:rsidRPr="00D47A95">
        <w:rPr>
          <w:rFonts w:ascii="Palatino Linotype" w:hAnsi="Palatino Linotype" w:cs="Tahoma"/>
          <w:sz w:val="22"/>
          <w:szCs w:val="22"/>
        </w:rPr>
        <w:t xml:space="preserve">se dictó acuerdo mediante el cual se puso a la vista del Particular, el Informe Justificado entregado por el Sujeto Obligado, el cual fue notificado a las partes, en esa misma fecha, a través del Sistema de Acceso a la Información Mexiquense (SAIMEX). No </w:t>
      </w:r>
      <w:proofErr w:type="gramStart"/>
      <w:r w:rsidR="00A428E5" w:rsidRPr="00D47A95">
        <w:rPr>
          <w:rFonts w:ascii="Palatino Linotype" w:hAnsi="Palatino Linotype" w:cs="Tahoma"/>
          <w:sz w:val="22"/>
          <w:szCs w:val="22"/>
        </w:rPr>
        <w:t>obstante</w:t>
      </w:r>
      <w:proofErr w:type="gramEnd"/>
      <w:r w:rsidR="00A428E5" w:rsidRPr="00D47A95">
        <w:rPr>
          <w:rFonts w:ascii="Palatino Linotype" w:hAnsi="Palatino Linotype" w:cs="Tahoma"/>
          <w:sz w:val="22"/>
          <w:szCs w:val="22"/>
        </w:rPr>
        <w:t xml:space="preserve"> lo anterior</w:t>
      </w:r>
      <w:r w:rsidR="00A428E5" w:rsidRPr="00D47A95">
        <w:rPr>
          <w:rFonts w:ascii="Palatino Linotype" w:hAnsi="Palatino Linotype" w:cs="Tahoma"/>
          <w:bCs/>
          <w:iCs/>
          <w:sz w:val="22"/>
          <w:szCs w:val="22"/>
          <w:lang w:val="es-ES_tradnl"/>
        </w:rPr>
        <w:t>, el Recurrente omitió realizar manifestación alguna que a su derecho conviniera y asistiera</w:t>
      </w:r>
      <w:r w:rsidR="00A428E5" w:rsidRPr="00D47A95">
        <w:rPr>
          <w:rFonts w:ascii="Palatino Linotype" w:hAnsi="Palatino Linotype" w:cs="Tahoma"/>
          <w:bCs/>
          <w:iCs/>
          <w:sz w:val="22"/>
          <w:szCs w:val="22"/>
        </w:rPr>
        <w:t>.</w:t>
      </w:r>
    </w:p>
    <w:p w14:paraId="65926169" w14:textId="77777777" w:rsidR="00FD4AB4" w:rsidRPr="00875058" w:rsidRDefault="00FD4AB4" w:rsidP="00544E9C">
      <w:pPr>
        <w:spacing w:line="360" w:lineRule="auto"/>
        <w:jc w:val="both"/>
        <w:rPr>
          <w:rFonts w:ascii="Palatino Linotype" w:hAnsi="Palatino Linotype" w:cs="Tahoma"/>
          <w:bCs/>
          <w:iCs/>
          <w:sz w:val="22"/>
          <w:szCs w:val="22"/>
        </w:rPr>
      </w:pPr>
    </w:p>
    <w:p w14:paraId="3BAFE9FD" w14:textId="77777777" w:rsidR="00FD4AB4" w:rsidRPr="00875058" w:rsidRDefault="00FD4AB4" w:rsidP="00544E9C">
      <w:pPr>
        <w:spacing w:line="360" w:lineRule="auto"/>
        <w:jc w:val="both"/>
        <w:rPr>
          <w:rFonts w:ascii="Palatino Linotype" w:hAnsi="Palatino Linotype" w:cs="Tahoma"/>
          <w:sz w:val="22"/>
          <w:szCs w:val="22"/>
        </w:rPr>
      </w:pPr>
      <w:r w:rsidRPr="00875058">
        <w:rPr>
          <w:rFonts w:ascii="Palatino Linotype" w:hAnsi="Palatino Linotype" w:cs="Tahoma"/>
          <w:b/>
          <w:sz w:val="22"/>
          <w:szCs w:val="22"/>
        </w:rPr>
        <w:lastRenderedPageBreak/>
        <w:t xml:space="preserve">e) Ampliación de plazo: </w:t>
      </w:r>
      <w:r w:rsidRPr="00875058">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875058">
        <w:rPr>
          <w:rFonts w:ascii="Palatino Linotype" w:hAnsi="Palatino Linotype" w:cs="Tahoma"/>
          <w:sz w:val="22"/>
          <w:szCs w:val="22"/>
        </w:rPr>
        <w:t xml:space="preserve"> el </w:t>
      </w:r>
      <w:r w:rsidR="00A428E5">
        <w:rPr>
          <w:rFonts w:ascii="Palatino Linotype" w:hAnsi="Palatino Linotype" w:cs="Tahoma"/>
          <w:sz w:val="22"/>
          <w:szCs w:val="22"/>
        </w:rPr>
        <w:t xml:space="preserve">veintiocho </w:t>
      </w:r>
      <w:r w:rsidR="0030160A" w:rsidRPr="00875058">
        <w:rPr>
          <w:rFonts w:ascii="Palatino Linotype" w:hAnsi="Palatino Linotype" w:cs="Tahoma"/>
          <w:sz w:val="22"/>
          <w:szCs w:val="22"/>
        </w:rPr>
        <w:t xml:space="preserve">de mayo </w:t>
      </w:r>
      <w:r w:rsidRPr="00875058">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875058">
        <w:rPr>
          <w:rFonts w:ascii="Palatino Linotype" w:hAnsi="Palatino Linotype" w:cs="Tahoma"/>
          <w:sz w:val="22"/>
          <w:szCs w:val="22"/>
        </w:rPr>
        <w:t xml:space="preserve">Particular </w:t>
      </w:r>
      <w:r w:rsidRPr="00875058">
        <w:rPr>
          <w:rFonts w:ascii="Palatino Linotype" w:hAnsi="Palatino Linotype" w:cs="Tahoma"/>
          <w:sz w:val="22"/>
          <w:szCs w:val="22"/>
        </w:rPr>
        <w:t>tiempo para presentar manifestaciones con relación al Informe Justificado del Sujeto Obligado.</w:t>
      </w:r>
    </w:p>
    <w:p w14:paraId="66B05783" w14:textId="77777777" w:rsidR="00045AB8" w:rsidRPr="00875058" w:rsidRDefault="00045AB8" w:rsidP="00544E9C">
      <w:pPr>
        <w:spacing w:line="360" w:lineRule="auto"/>
        <w:jc w:val="both"/>
        <w:rPr>
          <w:rFonts w:ascii="Palatino Linotype" w:hAnsi="Palatino Linotype" w:cs="Tahoma"/>
          <w:bCs/>
          <w:sz w:val="22"/>
          <w:szCs w:val="22"/>
        </w:rPr>
      </w:pPr>
    </w:p>
    <w:p w14:paraId="161A3D2B" w14:textId="77777777" w:rsidR="00B31222" w:rsidRPr="00875058" w:rsidRDefault="00FD4AB4" w:rsidP="00544E9C">
      <w:pPr>
        <w:spacing w:line="360" w:lineRule="auto"/>
        <w:jc w:val="both"/>
        <w:rPr>
          <w:rFonts w:ascii="Palatino Linotype" w:hAnsi="Palatino Linotype" w:cs="Tahoma"/>
          <w:sz w:val="22"/>
          <w:szCs w:val="22"/>
        </w:rPr>
      </w:pPr>
      <w:r w:rsidRPr="00875058">
        <w:rPr>
          <w:rFonts w:ascii="Palatino Linotype" w:hAnsi="Palatino Linotype" w:cs="Tahoma"/>
          <w:b/>
          <w:sz w:val="22"/>
          <w:szCs w:val="22"/>
        </w:rPr>
        <w:t>f</w:t>
      </w:r>
      <w:r w:rsidR="00B31222" w:rsidRPr="00875058">
        <w:rPr>
          <w:rFonts w:ascii="Palatino Linotype" w:hAnsi="Palatino Linotype" w:cs="Tahoma"/>
          <w:b/>
          <w:sz w:val="22"/>
          <w:szCs w:val="22"/>
        </w:rPr>
        <w:t>) Cierre de instrucción</w:t>
      </w:r>
      <w:r w:rsidR="008E5077" w:rsidRPr="00875058">
        <w:rPr>
          <w:rFonts w:ascii="Palatino Linotype" w:hAnsi="Palatino Linotype" w:cs="Tahoma"/>
          <w:b/>
          <w:sz w:val="22"/>
          <w:szCs w:val="22"/>
        </w:rPr>
        <w:t>.</w:t>
      </w:r>
      <w:r w:rsidR="00514036" w:rsidRPr="00875058">
        <w:rPr>
          <w:rFonts w:ascii="Palatino Linotype" w:hAnsi="Palatino Linotype" w:cs="Tahoma"/>
          <w:b/>
          <w:sz w:val="22"/>
          <w:szCs w:val="22"/>
        </w:rPr>
        <w:t xml:space="preserve"> </w:t>
      </w:r>
      <w:r w:rsidR="00E573C6" w:rsidRPr="00875058">
        <w:rPr>
          <w:rFonts w:ascii="Palatino Linotype" w:hAnsi="Palatino Linotype" w:cs="Tahoma"/>
          <w:sz w:val="22"/>
          <w:szCs w:val="22"/>
        </w:rPr>
        <w:t>Con fecha</w:t>
      </w:r>
      <w:r w:rsidR="006D3A39" w:rsidRPr="00875058">
        <w:rPr>
          <w:rFonts w:ascii="Palatino Linotype" w:hAnsi="Palatino Linotype" w:cs="Tahoma"/>
          <w:sz w:val="22"/>
          <w:szCs w:val="22"/>
        </w:rPr>
        <w:t xml:space="preserve"> </w:t>
      </w:r>
      <w:r w:rsidR="00091C4F">
        <w:rPr>
          <w:rFonts w:ascii="Palatino Linotype" w:hAnsi="Palatino Linotype" w:cs="Tahoma"/>
          <w:sz w:val="22"/>
          <w:szCs w:val="22"/>
        </w:rPr>
        <w:t xml:space="preserve">cinco </w:t>
      </w:r>
      <w:r w:rsidR="00A428E5">
        <w:rPr>
          <w:rFonts w:ascii="Palatino Linotype" w:hAnsi="Palatino Linotype" w:cs="Tahoma"/>
          <w:sz w:val="22"/>
          <w:szCs w:val="22"/>
        </w:rPr>
        <w:t xml:space="preserve">de junio </w:t>
      </w:r>
      <w:r w:rsidR="00B31222" w:rsidRPr="00875058">
        <w:rPr>
          <w:rFonts w:ascii="Palatino Linotype" w:hAnsi="Palatino Linotype" w:cs="Tahoma"/>
          <w:sz w:val="22"/>
          <w:szCs w:val="22"/>
        </w:rPr>
        <w:t>de dos mil dieci</w:t>
      </w:r>
      <w:r w:rsidR="00245AD5" w:rsidRPr="00875058">
        <w:rPr>
          <w:rFonts w:ascii="Palatino Linotype" w:hAnsi="Palatino Linotype" w:cs="Tahoma"/>
          <w:sz w:val="22"/>
          <w:szCs w:val="22"/>
        </w:rPr>
        <w:t>nueve</w:t>
      </w:r>
      <w:r w:rsidR="00B31222" w:rsidRPr="00875058">
        <w:rPr>
          <w:rFonts w:ascii="Palatino Linotype" w:hAnsi="Palatino Linotype" w:cs="Tahoma"/>
          <w:sz w:val="22"/>
          <w:szCs w:val="22"/>
        </w:rPr>
        <w:t>, al no existir diligencias pendientes por desahogar, se emitió el acuerdo por medio del cual se declaró cerrada la instrucción</w:t>
      </w:r>
      <w:r w:rsidR="008839DA" w:rsidRPr="00875058">
        <w:rPr>
          <w:rFonts w:ascii="Palatino Linotype" w:hAnsi="Palatino Linotype" w:cs="Tahoma"/>
          <w:sz w:val="22"/>
          <w:szCs w:val="22"/>
        </w:rPr>
        <w:t xml:space="preserve"> y se determinó</w:t>
      </w:r>
      <w:r w:rsidR="00B73823" w:rsidRPr="00875058">
        <w:rPr>
          <w:rFonts w:ascii="Palatino Linotype" w:hAnsi="Palatino Linotype" w:cs="Tahoma"/>
          <w:sz w:val="22"/>
          <w:szCs w:val="22"/>
        </w:rPr>
        <w:t xml:space="preserve"> </w:t>
      </w:r>
      <w:r w:rsidR="008839DA" w:rsidRPr="00875058">
        <w:rPr>
          <w:rFonts w:ascii="Palatino Linotype" w:hAnsi="Palatino Linotype" w:cs="Tahoma"/>
          <w:sz w:val="22"/>
          <w:szCs w:val="22"/>
        </w:rPr>
        <w:t xml:space="preserve">pasar </w:t>
      </w:r>
      <w:r w:rsidR="00B31222" w:rsidRPr="00875058">
        <w:rPr>
          <w:rFonts w:ascii="Palatino Linotype" w:hAnsi="Palatino Linotype" w:cs="Tahoma"/>
          <w:sz w:val="22"/>
          <w:szCs w:val="22"/>
        </w:rPr>
        <w:t>el expediente a resolución, en términos de lo dispuesto en los artículos 1</w:t>
      </w:r>
      <w:r w:rsidR="0048519E" w:rsidRPr="00875058">
        <w:rPr>
          <w:rFonts w:ascii="Palatino Linotype" w:hAnsi="Palatino Linotype" w:cs="Tahoma"/>
          <w:sz w:val="22"/>
          <w:szCs w:val="22"/>
        </w:rPr>
        <w:t>85</w:t>
      </w:r>
      <w:r w:rsidR="00B31222" w:rsidRPr="00875058">
        <w:rPr>
          <w:rFonts w:ascii="Palatino Linotype" w:hAnsi="Palatino Linotype" w:cs="Tahoma"/>
          <w:sz w:val="22"/>
          <w:szCs w:val="22"/>
        </w:rPr>
        <w:t>, fracciones VI y VIII</w:t>
      </w:r>
      <w:r w:rsidR="00973FDF" w:rsidRPr="00875058">
        <w:rPr>
          <w:rFonts w:ascii="Palatino Linotype" w:hAnsi="Palatino Linotype" w:cs="Tahoma"/>
          <w:sz w:val="22"/>
          <w:szCs w:val="22"/>
        </w:rPr>
        <w:t>,</w:t>
      </w:r>
      <w:r w:rsidR="00B31222" w:rsidRPr="00875058">
        <w:rPr>
          <w:rFonts w:ascii="Palatino Linotype" w:hAnsi="Palatino Linotype" w:cs="Tahoma"/>
          <w:sz w:val="22"/>
          <w:szCs w:val="22"/>
        </w:rPr>
        <w:t xml:space="preserve"> de la Ley </w:t>
      </w:r>
      <w:r w:rsidR="0048519E" w:rsidRPr="00875058">
        <w:rPr>
          <w:rFonts w:ascii="Palatino Linotype" w:hAnsi="Palatino Linotype" w:cs="Tahoma"/>
          <w:sz w:val="22"/>
          <w:szCs w:val="22"/>
        </w:rPr>
        <w:t>de Transparencia y Acceso a la Información Pública del Estado de México y Municipios</w:t>
      </w:r>
      <w:r w:rsidR="00B31222" w:rsidRPr="00875058">
        <w:rPr>
          <w:rFonts w:ascii="Palatino Linotype" w:hAnsi="Palatino Linotype" w:cs="Tahoma"/>
          <w:sz w:val="22"/>
          <w:szCs w:val="22"/>
        </w:rPr>
        <w:t xml:space="preserve">, mismo que fue notificado a las partes </w:t>
      </w:r>
      <w:r w:rsidR="0048519E" w:rsidRPr="00875058">
        <w:rPr>
          <w:rFonts w:ascii="Palatino Linotype" w:hAnsi="Palatino Linotype" w:cs="Tahoma"/>
          <w:sz w:val="22"/>
          <w:szCs w:val="22"/>
        </w:rPr>
        <w:t xml:space="preserve">el mismo día, a través del </w:t>
      </w:r>
      <w:r w:rsidR="000313A7" w:rsidRPr="00875058">
        <w:rPr>
          <w:rFonts w:ascii="Palatino Linotype" w:hAnsi="Palatino Linotype" w:cs="Tahoma"/>
          <w:sz w:val="22"/>
          <w:szCs w:val="22"/>
          <w:lang w:val="es-ES"/>
        </w:rPr>
        <w:t>Sistema de Acceso a la Información Mexiquense (SAIMEX)</w:t>
      </w:r>
      <w:r w:rsidR="006A026A" w:rsidRPr="00875058">
        <w:rPr>
          <w:rFonts w:ascii="Palatino Linotype" w:hAnsi="Palatino Linotype" w:cs="Tahoma"/>
          <w:sz w:val="22"/>
          <w:szCs w:val="22"/>
        </w:rPr>
        <w:t>.</w:t>
      </w:r>
    </w:p>
    <w:p w14:paraId="07A968C6" w14:textId="77777777" w:rsidR="00B31222" w:rsidRPr="00875058" w:rsidRDefault="00B31222" w:rsidP="00544E9C">
      <w:pPr>
        <w:spacing w:line="360" w:lineRule="auto"/>
        <w:jc w:val="both"/>
        <w:rPr>
          <w:rFonts w:ascii="Palatino Linotype" w:hAnsi="Palatino Linotype" w:cs="Tahoma"/>
          <w:b/>
          <w:sz w:val="22"/>
          <w:szCs w:val="22"/>
        </w:rPr>
      </w:pPr>
    </w:p>
    <w:p w14:paraId="092538B8" w14:textId="77777777" w:rsidR="004F2D88" w:rsidRPr="00875058" w:rsidRDefault="004F2D88" w:rsidP="00544E9C">
      <w:pPr>
        <w:spacing w:line="360" w:lineRule="auto"/>
        <w:jc w:val="both"/>
        <w:rPr>
          <w:rFonts w:ascii="Palatino Linotype" w:hAnsi="Palatino Linotype" w:cs="Tahoma"/>
          <w:color w:val="000000"/>
          <w:sz w:val="22"/>
          <w:szCs w:val="22"/>
        </w:rPr>
      </w:pPr>
      <w:r w:rsidRPr="00875058">
        <w:rPr>
          <w:rFonts w:ascii="Palatino Linotype" w:hAnsi="Palatino Linotype" w:cs="Tahoma"/>
          <w:color w:val="000000"/>
          <w:sz w:val="22"/>
          <w:szCs w:val="22"/>
        </w:rPr>
        <w:t xml:space="preserve">En </w:t>
      </w:r>
      <w:r w:rsidR="00367F82" w:rsidRPr="00875058">
        <w:rPr>
          <w:rFonts w:ascii="Palatino Linotype" w:hAnsi="Palatino Linotype" w:cs="Tahoma"/>
          <w:color w:val="000000"/>
          <w:sz w:val="22"/>
          <w:szCs w:val="22"/>
        </w:rPr>
        <w:t>razón de que fue debidamente su</w:t>
      </w:r>
      <w:r w:rsidRPr="00875058">
        <w:rPr>
          <w:rFonts w:ascii="Palatino Linotype" w:hAnsi="Palatino Linotype" w:cs="Tahoma"/>
          <w:color w:val="000000"/>
          <w:sz w:val="22"/>
          <w:szCs w:val="22"/>
        </w:rPr>
        <w:t xml:space="preserve">stanciado el expediente </w:t>
      </w:r>
      <w:r w:rsidR="00367F82" w:rsidRPr="00875058">
        <w:rPr>
          <w:rFonts w:ascii="Palatino Linotype" w:hAnsi="Palatino Linotype" w:cs="Tahoma"/>
          <w:color w:val="000000"/>
          <w:sz w:val="22"/>
          <w:szCs w:val="22"/>
        </w:rPr>
        <w:t xml:space="preserve">electrónico </w:t>
      </w:r>
      <w:r w:rsidRPr="00875058">
        <w:rPr>
          <w:rFonts w:ascii="Palatino Linotype" w:hAnsi="Palatino Linotype" w:cs="Tahoma"/>
          <w:color w:val="000000"/>
          <w:sz w:val="22"/>
          <w:szCs w:val="22"/>
        </w:rPr>
        <w:t>y no exist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dilige</w:t>
      </w:r>
      <w:r w:rsidR="00367F82" w:rsidRPr="00875058">
        <w:rPr>
          <w:rFonts w:ascii="Palatino Linotype" w:hAnsi="Palatino Linotype" w:cs="Tahoma"/>
          <w:color w:val="000000"/>
          <w:sz w:val="22"/>
          <w:szCs w:val="22"/>
        </w:rPr>
        <w:t xml:space="preserve">ncia pendiente de desahogo, se </w:t>
      </w:r>
      <w:r w:rsidRPr="00875058">
        <w:rPr>
          <w:rFonts w:ascii="Palatino Linotype" w:hAnsi="Palatino Linotype" w:cs="Tahoma"/>
          <w:color w:val="000000"/>
          <w:sz w:val="22"/>
          <w:szCs w:val="22"/>
        </w:rPr>
        <w:t>emit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la resolución que conforme a Derecho proceda, de acuerdo a l</w:t>
      </w:r>
      <w:r w:rsidR="009A620E" w:rsidRPr="00875058">
        <w:rPr>
          <w:rFonts w:ascii="Palatino Linotype" w:hAnsi="Palatino Linotype" w:cs="Tahoma"/>
          <w:color w:val="000000"/>
          <w:sz w:val="22"/>
          <w:szCs w:val="22"/>
        </w:rPr>
        <w:t>o</w:t>
      </w:r>
      <w:r w:rsidRPr="00875058">
        <w:rPr>
          <w:rFonts w:ascii="Palatino Linotype" w:hAnsi="Palatino Linotype" w:cs="Tahoma"/>
          <w:color w:val="000000"/>
          <w:sz w:val="22"/>
          <w:szCs w:val="22"/>
        </w:rPr>
        <w:t xml:space="preserve">s siguientes: </w:t>
      </w:r>
    </w:p>
    <w:p w14:paraId="73FD9493" w14:textId="77777777" w:rsidR="00264223" w:rsidRPr="00875058" w:rsidRDefault="00264223" w:rsidP="00544E9C">
      <w:pPr>
        <w:spacing w:line="360" w:lineRule="auto"/>
        <w:jc w:val="center"/>
        <w:rPr>
          <w:rFonts w:ascii="Palatino Linotype" w:hAnsi="Palatino Linotype" w:cs="Tahoma"/>
          <w:b/>
          <w:sz w:val="22"/>
          <w:szCs w:val="22"/>
        </w:rPr>
      </w:pPr>
    </w:p>
    <w:p w14:paraId="6239D246" w14:textId="77777777" w:rsidR="00264223" w:rsidRPr="00875058" w:rsidRDefault="009A620E" w:rsidP="00544E9C">
      <w:pPr>
        <w:spacing w:line="360" w:lineRule="auto"/>
        <w:jc w:val="center"/>
        <w:rPr>
          <w:rFonts w:ascii="Palatino Linotype" w:hAnsi="Palatino Linotype" w:cs="Tahoma"/>
          <w:b/>
          <w:sz w:val="22"/>
          <w:szCs w:val="22"/>
          <w:lang w:val="es-ES"/>
        </w:rPr>
      </w:pPr>
      <w:r w:rsidRPr="00875058">
        <w:rPr>
          <w:rFonts w:ascii="Palatino Linotype" w:hAnsi="Palatino Linotype" w:cs="Tahoma"/>
          <w:b/>
          <w:sz w:val="22"/>
          <w:szCs w:val="22"/>
          <w:lang w:val="es-ES"/>
        </w:rPr>
        <w:t>CONSIDERANDOS</w:t>
      </w:r>
      <w:r w:rsidR="004F2D88" w:rsidRPr="00875058">
        <w:rPr>
          <w:rFonts w:ascii="Palatino Linotype" w:hAnsi="Palatino Linotype" w:cs="Tahoma"/>
          <w:b/>
          <w:sz w:val="22"/>
          <w:szCs w:val="22"/>
          <w:lang w:val="es-ES"/>
        </w:rPr>
        <w:t>:</w:t>
      </w:r>
    </w:p>
    <w:p w14:paraId="5F449F78" w14:textId="77777777" w:rsidR="00264223" w:rsidRPr="00875058" w:rsidRDefault="00264223" w:rsidP="00544E9C">
      <w:pPr>
        <w:spacing w:line="360" w:lineRule="auto"/>
        <w:jc w:val="center"/>
        <w:rPr>
          <w:rFonts w:ascii="Palatino Linotype" w:hAnsi="Palatino Linotype" w:cs="Tahoma"/>
          <w:b/>
          <w:sz w:val="22"/>
          <w:szCs w:val="22"/>
          <w:lang w:val="es-ES"/>
        </w:rPr>
      </w:pPr>
    </w:p>
    <w:p w14:paraId="66A6A8D7" w14:textId="77777777" w:rsidR="00B64641" w:rsidRPr="00875058"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875058">
        <w:rPr>
          <w:rFonts w:ascii="Palatino Linotype" w:eastAsia="Calibri" w:hAnsi="Palatino Linotype" w:cs="Tahoma"/>
          <w:b/>
          <w:color w:val="000000"/>
          <w:sz w:val="22"/>
          <w:szCs w:val="22"/>
          <w:lang w:val="es-ES" w:eastAsia="es-MX"/>
        </w:rPr>
        <w:t>PRIMERO</w:t>
      </w:r>
      <w:r w:rsidR="00B64641" w:rsidRPr="00875058">
        <w:rPr>
          <w:rFonts w:ascii="Palatino Linotype" w:eastAsia="Calibri" w:hAnsi="Palatino Linotype" w:cs="Tahoma"/>
          <w:color w:val="000000"/>
          <w:sz w:val="22"/>
          <w:szCs w:val="22"/>
          <w:lang w:val="es-ES" w:eastAsia="es-MX"/>
        </w:rPr>
        <w:t xml:space="preserve">. </w:t>
      </w:r>
      <w:r w:rsidR="00B64641" w:rsidRPr="00875058">
        <w:rPr>
          <w:rFonts w:ascii="Palatino Linotype" w:hAnsi="Palatino Linotype" w:cs="Tahoma"/>
          <w:b/>
          <w:sz w:val="22"/>
          <w:szCs w:val="22"/>
          <w:lang w:val="es-ES"/>
        </w:rPr>
        <w:t>Competencia.</w:t>
      </w:r>
    </w:p>
    <w:p w14:paraId="22A82FAD" w14:textId="77777777" w:rsidR="00B727C5" w:rsidRPr="00875058" w:rsidRDefault="00B727C5" w:rsidP="00544E9C">
      <w:pPr>
        <w:autoSpaceDE w:val="0"/>
        <w:autoSpaceDN w:val="0"/>
        <w:adjustRightInd w:val="0"/>
        <w:spacing w:line="360" w:lineRule="auto"/>
        <w:jc w:val="both"/>
        <w:rPr>
          <w:rFonts w:ascii="Palatino Linotype" w:hAnsi="Palatino Linotype" w:cs="Tahoma"/>
          <w:sz w:val="22"/>
          <w:szCs w:val="22"/>
          <w:lang w:val="es-ES"/>
        </w:rPr>
      </w:pPr>
    </w:p>
    <w:p w14:paraId="2939C515" w14:textId="77777777" w:rsidR="004F2D88" w:rsidRPr="00875058" w:rsidRDefault="009C4081" w:rsidP="00544E9C">
      <w:pPr>
        <w:spacing w:line="360" w:lineRule="auto"/>
        <w:jc w:val="both"/>
        <w:rPr>
          <w:rFonts w:ascii="Palatino Linotype" w:hAnsi="Palatino Linotype" w:cs="Tahoma"/>
          <w:sz w:val="22"/>
          <w:szCs w:val="22"/>
          <w:shd w:val="clear" w:color="auto" w:fill="FFFFFF"/>
        </w:rPr>
      </w:pPr>
      <w:r w:rsidRPr="00875058">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875058">
        <w:rPr>
          <w:rFonts w:ascii="Palatino Linotype" w:hAnsi="Palatino Linotype" w:cs="Tahoma"/>
          <w:sz w:val="22"/>
          <w:szCs w:val="22"/>
          <w:shd w:val="clear" w:color="auto" w:fill="FFFFFF"/>
        </w:rPr>
        <w:lastRenderedPageBreak/>
        <w:t>los artículos 6</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apartado A de la Constitución Política de los Estados Unidos Mexicanos; 5</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84A8A2D" w14:textId="77777777" w:rsidR="00E70503" w:rsidRPr="00875058" w:rsidRDefault="00E70503" w:rsidP="00544E9C">
      <w:pPr>
        <w:spacing w:line="360" w:lineRule="auto"/>
        <w:jc w:val="both"/>
        <w:rPr>
          <w:rFonts w:ascii="Palatino Linotype" w:eastAsia="Calibri" w:hAnsi="Palatino Linotype" w:cs="Tahoma"/>
          <w:bCs/>
          <w:color w:val="000000"/>
          <w:sz w:val="22"/>
          <w:szCs w:val="22"/>
          <w:lang w:val="es-ES" w:eastAsia="es-ES_tradnl"/>
        </w:rPr>
      </w:pPr>
    </w:p>
    <w:p w14:paraId="4EA3A821" w14:textId="77777777" w:rsidR="00D90C9D" w:rsidRPr="00875058"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875058">
        <w:rPr>
          <w:rFonts w:ascii="Palatino Linotype" w:eastAsia="Calibri" w:hAnsi="Palatino Linotype" w:cs="Tahoma"/>
          <w:b/>
          <w:color w:val="000000"/>
          <w:sz w:val="22"/>
          <w:szCs w:val="22"/>
          <w:lang w:val="es-ES" w:eastAsia="es-MX"/>
        </w:rPr>
        <w:t>SEGUNDO</w:t>
      </w:r>
      <w:r w:rsidR="009C4081" w:rsidRPr="00875058">
        <w:rPr>
          <w:rFonts w:ascii="Palatino Linotype" w:eastAsia="Calibri" w:hAnsi="Palatino Linotype" w:cs="Tahoma"/>
          <w:b/>
          <w:color w:val="000000"/>
          <w:sz w:val="22"/>
          <w:szCs w:val="22"/>
          <w:lang w:val="es-ES" w:eastAsia="es-MX"/>
        </w:rPr>
        <w:t>. Causales de improcedencia y sobreseimiento.</w:t>
      </w:r>
    </w:p>
    <w:p w14:paraId="7775D446" w14:textId="77777777" w:rsidR="009C4081" w:rsidRPr="00875058" w:rsidRDefault="009C4081"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E5D7CE8" w14:textId="77777777" w:rsidR="00CF4012" w:rsidRPr="00875058"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75058">
        <w:rPr>
          <w:rFonts w:ascii="Palatino Linotype" w:eastAsia="Calibri" w:hAnsi="Palatino Linotype" w:cs="Tahoma"/>
          <w:color w:val="000000"/>
          <w:sz w:val="22"/>
          <w:szCs w:val="22"/>
          <w:lang w:val="es-ES" w:eastAsia="es-MX"/>
        </w:rPr>
        <w:t>Previo al análisis de fondo del asunto que no ocupa, e</w:t>
      </w:r>
      <w:r w:rsidR="00683CB5" w:rsidRPr="00875058">
        <w:rPr>
          <w:rFonts w:ascii="Palatino Linotype" w:eastAsia="Calibri" w:hAnsi="Palatino Linotype" w:cs="Tahoma"/>
          <w:color w:val="000000"/>
          <w:sz w:val="22"/>
          <w:szCs w:val="22"/>
          <w:lang w:val="es-ES" w:eastAsia="es-MX"/>
        </w:rPr>
        <w:t>ste Instituto realiza</w:t>
      </w:r>
      <w:r w:rsidRPr="00875058">
        <w:rPr>
          <w:rFonts w:ascii="Palatino Linotype" w:eastAsia="Calibri" w:hAnsi="Palatino Linotype" w:cs="Tahoma"/>
          <w:color w:val="000000"/>
          <w:sz w:val="22"/>
          <w:szCs w:val="22"/>
          <w:lang w:val="es-ES" w:eastAsia="es-MX"/>
        </w:rPr>
        <w:t>rá</w:t>
      </w:r>
      <w:r w:rsidR="00683CB5" w:rsidRPr="00875058">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8DDDAB" w14:textId="77777777" w:rsidR="00683CB5" w:rsidRPr="00875058"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47DE008" w14:textId="77777777" w:rsidR="00E14282" w:rsidRPr="00875058"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875058">
        <w:rPr>
          <w:rFonts w:ascii="Palatino Linotype" w:eastAsia="Calibri" w:hAnsi="Palatino Linotype" w:cs="Tahoma"/>
          <w:color w:val="000000"/>
          <w:sz w:val="22"/>
          <w:szCs w:val="22"/>
          <w:lang w:val="es-ES" w:eastAsia="es-MX"/>
        </w:rPr>
        <w:t>No obstante, e</w:t>
      </w:r>
      <w:r w:rsidR="00CF4012" w:rsidRPr="00875058">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875058">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BC4BB99" w14:textId="77777777" w:rsidR="00C54A6C" w:rsidRPr="00875058" w:rsidRDefault="00C54A6C" w:rsidP="00C54A6C">
      <w:pPr>
        <w:spacing w:line="360" w:lineRule="auto"/>
        <w:jc w:val="both"/>
        <w:rPr>
          <w:rFonts w:ascii="Palatino Linotype" w:eastAsia="Calibri" w:hAnsi="Palatino Linotype" w:cs="Tahoma"/>
          <w:b/>
          <w:sz w:val="22"/>
          <w:szCs w:val="22"/>
          <w:lang w:val="es-ES" w:eastAsia="es-ES_tradnl"/>
        </w:rPr>
      </w:pPr>
      <w:r w:rsidRPr="00875058">
        <w:rPr>
          <w:rFonts w:ascii="Palatino Linotype" w:eastAsia="Calibri" w:hAnsi="Palatino Linotype" w:cs="Tahoma"/>
          <w:b/>
          <w:sz w:val="22"/>
          <w:szCs w:val="22"/>
          <w:lang w:val="es-ES" w:eastAsia="es-ES_tradnl"/>
        </w:rPr>
        <w:lastRenderedPageBreak/>
        <w:t>Causales de sobreseimiento.</w:t>
      </w:r>
    </w:p>
    <w:p w14:paraId="755DC926" w14:textId="77777777" w:rsidR="00C54A6C" w:rsidRPr="00875058" w:rsidRDefault="00C54A6C" w:rsidP="00C54A6C">
      <w:pPr>
        <w:spacing w:line="360" w:lineRule="auto"/>
        <w:jc w:val="both"/>
        <w:rPr>
          <w:rFonts w:ascii="Palatino Linotype" w:eastAsia="Calibri" w:hAnsi="Palatino Linotype" w:cs="Tahoma"/>
          <w:sz w:val="22"/>
          <w:szCs w:val="22"/>
          <w:lang w:val="es-ES" w:eastAsia="es-ES_tradnl"/>
        </w:rPr>
      </w:pPr>
    </w:p>
    <w:p w14:paraId="29FABEA7" w14:textId="77777777" w:rsidR="00C54A6C" w:rsidRPr="00875058" w:rsidRDefault="00C54A6C" w:rsidP="00C54A6C">
      <w:pPr>
        <w:spacing w:line="360" w:lineRule="auto"/>
        <w:jc w:val="both"/>
        <w:rPr>
          <w:rFonts w:ascii="Palatino Linotype" w:hAnsi="Palatino Linotype" w:cs="Tahoma"/>
          <w:sz w:val="22"/>
          <w:szCs w:val="22"/>
          <w:lang w:val="es-ES"/>
        </w:rPr>
      </w:pPr>
      <w:r w:rsidRPr="0087505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7505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75058">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370CC49" w14:textId="77777777" w:rsidR="00C54A6C" w:rsidRPr="00875058" w:rsidRDefault="00C54A6C" w:rsidP="00C54A6C">
      <w:pPr>
        <w:spacing w:line="360" w:lineRule="auto"/>
        <w:jc w:val="both"/>
        <w:rPr>
          <w:rFonts w:ascii="Palatino Linotype" w:hAnsi="Palatino Linotype" w:cs="Tahoma"/>
          <w:sz w:val="22"/>
          <w:szCs w:val="22"/>
          <w:lang w:val="es-ES"/>
        </w:rPr>
      </w:pPr>
    </w:p>
    <w:p w14:paraId="6959C829" w14:textId="77777777" w:rsidR="00C54A6C" w:rsidRPr="00875058" w:rsidRDefault="00C54A6C" w:rsidP="00C54A6C">
      <w:pPr>
        <w:spacing w:line="360" w:lineRule="auto"/>
        <w:jc w:val="both"/>
        <w:rPr>
          <w:rFonts w:ascii="Palatino Linotype" w:eastAsia="Calibri" w:hAnsi="Palatino Linotype" w:cs="Tahoma"/>
          <w:sz w:val="22"/>
          <w:szCs w:val="22"/>
          <w:lang w:val="es-ES" w:eastAsia="es-ES_tradnl"/>
        </w:rPr>
      </w:pPr>
      <w:r w:rsidRPr="00875058">
        <w:rPr>
          <w:rFonts w:ascii="Palatino Linotype" w:eastAsia="Calibri" w:hAnsi="Palatino Linotype" w:cs="Tahoma"/>
          <w:bCs/>
          <w:sz w:val="22"/>
          <w:szCs w:val="22"/>
          <w:lang w:val="es-ES" w:eastAsia="es-ES_tradnl"/>
        </w:rPr>
        <w:t xml:space="preserve">Por tales motivos, </w:t>
      </w:r>
      <w:r w:rsidRPr="00875058">
        <w:rPr>
          <w:rFonts w:ascii="Palatino Linotype" w:eastAsia="Calibri" w:hAnsi="Palatino Linotype" w:cs="Tahoma"/>
          <w:sz w:val="22"/>
          <w:szCs w:val="22"/>
          <w:lang w:val="es-ES" w:eastAsia="es-ES_tradnl"/>
        </w:rPr>
        <w:t xml:space="preserve">se considera procedente entrar al fondo del presente asunto. </w:t>
      </w:r>
    </w:p>
    <w:p w14:paraId="3460BD37" w14:textId="77777777" w:rsidR="00C54A6C" w:rsidRPr="00875058" w:rsidRDefault="00C54A6C" w:rsidP="00544E9C">
      <w:pPr>
        <w:autoSpaceDE w:val="0"/>
        <w:autoSpaceDN w:val="0"/>
        <w:adjustRightInd w:val="0"/>
        <w:spacing w:line="360" w:lineRule="auto"/>
        <w:jc w:val="both"/>
        <w:rPr>
          <w:rFonts w:ascii="Palatino Linotype" w:hAnsi="Palatino Linotype" w:cs="Tahoma"/>
          <w:sz w:val="22"/>
          <w:szCs w:val="22"/>
          <w:lang w:val="es-ES"/>
        </w:rPr>
      </w:pPr>
    </w:p>
    <w:p w14:paraId="7E47A52B" w14:textId="77777777" w:rsidR="0025469C" w:rsidRPr="00875058"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875058">
        <w:rPr>
          <w:rFonts w:ascii="Palatino Linotype" w:eastAsia="Calibri" w:hAnsi="Palatino Linotype" w:cs="Tahoma"/>
          <w:b/>
          <w:iCs/>
          <w:sz w:val="22"/>
          <w:szCs w:val="22"/>
          <w:lang w:val="es-ES" w:eastAsia="es-ES_tradnl"/>
        </w:rPr>
        <w:t>TERCERO</w:t>
      </w:r>
      <w:r w:rsidR="00F02171" w:rsidRPr="00875058">
        <w:rPr>
          <w:rFonts w:ascii="Palatino Linotype" w:eastAsia="Calibri" w:hAnsi="Palatino Linotype" w:cs="Tahoma"/>
          <w:b/>
          <w:iCs/>
          <w:sz w:val="22"/>
          <w:szCs w:val="22"/>
          <w:lang w:val="es-ES" w:eastAsia="es-ES_tradnl"/>
        </w:rPr>
        <w:t xml:space="preserve">. </w:t>
      </w:r>
      <w:r w:rsidR="0025469C" w:rsidRPr="00875058">
        <w:rPr>
          <w:rFonts w:ascii="Palatino Linotype" w:eastAsia="Calibri" w:hAnsi="Palatino Linotype" w:cs="Tahoma"/>
          <w:b/>
          <w:iCs/>
          <w:sz w:val="22"/>
          <w:szCs w:val="22"/>
          <w:lang w:val="es-ES" w:eastAsia="es-ES_tradnl"/>
        </w:rPr>
        <w:t xml:space="preserve">Determinación </w:t>
      </w:r>
      <w:r w:rsidR="009617D3" w:rsidRPr="00875058">
        <w:rPr>
          <w:rFonts w:ascii="Palatino Linotype" w:eastAsia="Calibri" w:hAnsi="Palatino Linotype" w:cs="Tahoma"/>
          <w:b/>
          <w:iCs/>
          <w:sz w:val="22"/>
          <w:szCs w:val="22"/>
          <w:lang w:val="es-ES" w:eastAsia="es-ES_tradnl"/>
        </w:rPr>
        <w:t xml:space="preserve">de la </w:t>
      </w:r>
      <w:r w:rsidR="00CF4012" w:rsidRPr="00875058">
        <w:rPr>
          <w:rFonts w:ascii="Palatino Linotype" w:eastAsia="Calibri" w:hAnsi="Palatino Linotype" w:cs="Tahoma"/>
          <w:b/>
          <w:iCs/>
          <w:sz w:val="22"/>
          <w:szCs w:val="22"/>
          <w:lang w:val="es-ES" w:eastAsia="es-ES_tradnl"/>
        </w:rPr>
        <w:t>Controversia</w:t>
      </w:r>
      <w:r w:rsidR="00F02171" w:rsidRPr="00875058">
        <w:rPr>
          <w:rFonts w:ascii="Palatino Linotype" w:eastAsia="Calibri" w:hAnsi="Palatino Linotype" w:cs="Tahoma"/>
          <w:b/>
          <w:iCs/>
          <w:sz w:val="22"/>
          <w:szCs w:val="22"/>
          <w:lang w:val="es-ES" w:eastAsia="es-ES_tradnl"/>
        </w:rPr>
        <w:t xml:space="preserve">. </w:t>
      </w:r>
    </w:p>
    <w:p w14:paraId="1D9859AF" w14:textId="77777777" w:rsidR="0025469C" w:rsidRPr="00875058"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14:paraId="78B55A2C" w14:textId="77777777" w:rsidR="00C92B92" w:rsidRDefault="007477D6" w:rsidP="00544E9C">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C</w:t>
      </w:r>
      <w:r w:rsidR="00C8285C" w:rsidRPr="00875058">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875058">
        <w:rPr>
          <w:rFonts w:ascii="Palatino Linotype" w:eastAsia="Calibri" w:hAnsi="Palatino Linotype" w:cs="Tahoma"/>
          <w:iCs/>
          <w:sz w:val="22"/>
          <w:szCs w:val="22"/>
          <w:lang w:val="es-ES" w:eastAsia="es-ES_tradnl"/>
        </w:rPr>
        <w:t>Recurrente</w:t>
      </w:r>
      <w:r w:rsidR="00C8285C" w:rsidRPr="00875058">
        <w:rPr>
          <w:rFonts w:ascii="Palatino Linotype" w:eastAsia="Calibri" w:hAnsi="Palatino Linotype" w:cs="Tahoma"/>
          <w:iCs/>
          <w:sz w:val="22"/>
          <w:szCs w:val="22"/>
          <w:lang w:val="es-ES" w:eastAsia="es-ES_tradnl"/>
        </w:rPr>
        <w:t xml:space="preserve">, por lo que en primer plano enunciaremos lo que </w:t>
      </w:r>
      <w:r w:rsidR="005737CB" w:rsidRPr="00875058">
        <w:rPr>
          <w:rFonts w:ascii="Palatino Linotype" w:eastAsia="Calibri" w:hAnsi="Palatino Linotype" w:cs="Tahoma"/>
          <w:iCs/>
          <w:sz w:val="22"/>
          <w:szCs w:val="22"/>
          <w:lang w:val="es-ES" w:eastAsia="es-ES_tradnl"/>
        </w:rPr>
        <w:t xml:space="preserve">el Particular </w:t>
      </w:r>
      <w:r w:rsidR="00C8285C" w:rsidRPr="00875058">
        <w:rPr>
          <w:rFonts w:ascii="Palatino Linotype" w:eastAsia="Calibri" w:hAnsi="Palatino Linotype" w:cs="Tahoma"/>
          <w:iCs/>
          <w:sz w:val="22"/>
          <w:szCs w:val="22"/>
          <w:lang w:val="es-ES" w:eastAsia="es-ES_tradnl"/>
        </w:rPr>
        <w:t>solicito</w:t>
      </w:r>
      <w:r w:rsidR="00F56532" w:rsidRPr="00875058">
        <w:rPr>
          <w:rFonts w:ascii="Palatino Linotype" w:eastAsia="Calibri" w:hAnsi="Palatino Linotype" w:cs="Tahoma"/>
          <w:iCs/>
          <w:sz w:val="22"/>
          <w:szCs w:val="22"/>
          <w:lang w:val="es-ES" w:eastAsia="es-ES_tradnl"/>
        </w:rPr>
        <w:t xml:space="preserve"> es decir</w:t>
      </w:r>
      <w:r w:rsidR="00910DCC">
        <w:rPr>
          <w:rFonts w:ascii="Palatino Linotype" w:eastAsia="Calibri" w:hAnsi="Palatino Linotype" w:cs="Tahoma"/>
          <w:iCs/>
          <w:sz w:val="22"/>
          <w:szCs w:val="22"/>
          <w:lang w:val="es-ES" w:eastAsia="es-ES_tradnl"/>
        </w:rPr>
        <w:t xml:space="preserve"> </w:t>
      </w:r>
      <w:r w:rsidR="00C92B92">
        <w:rPr>
          <w:rFonts w:ascii="Palatino Linotype" w:eastAsia="Calibri" w:hAnsi="Palatino Linotype" w:cs="Tahoma"/>
          <w:iCs/>
          <w:sz w:val="22"/>
          <w:szCs w:val="22"/>
          <w:lang w:val="es-ES" w:eastAsia="es-ES_tradnl"/>
        </w:rPr>
        <w:t>de los</w:t>
      </w:r>
      <w:r w:rsidR="00091C4F">
        <w:rPr>
          <w:rFonts w:ascii="Palatino Linotype" w:eastAsia="Calibri" w:hAnsi="Palatino Linotype" w:cs="Tahoma"/>
          <w:iCs/>
          <w:sz w:val="22"/>
          <w:szCs w:val="22"/>
          <w:lang w:val="es-ES" w:eastAsia="es-ES_tradnl"/>
        </w:rPr>
        <w:t xml:space="preserve"> servidores públicos </w:t>
      </w:r>
      <w:r w:rsidR="00C92B92" w:rsidRPr="00C92B92">
        <w:rPr>
          <w:rFonts w:ascii="Palatino Linotype" w:eastAsia="Calibri" w:hAnsi="Palatino Linotype" w:cs="Tahoma"/>
          <w:iCs/>
          <w:sz w:val="22"/>
          <w:szCs w:val="22"/>
          <w:lang w:val="es-ES" w:eastAsia="es-ES_tradnl"/>
        </w:rPr>
        <w:t>Hugo Antonio Espinosa y Lorena Navarrete Castañeda</w:t>
      </w:r>
      <w:r w:rsidR="00C92B92">
        <w:rPr>
          <w:rFonts w:ascii="Palatino Linotype" w:eastAsia="Calibri" w:hAnsi="Palatino Linotype" w:cs="Tahoma"/>
          <w:iCs/>
          <w:sz w:val="22"/>
          <w:szCs w:val="22"/>
          <w:lang w:val="es-ES" w:eastAsia="es-ES_tradnl"/>
        </w:rPr>
        <w:t xml:space="preserve"> lo siguiente:</w:t>
      </w:r>
    </w:p>
    <w:p w14:paraId="605154C0" w14:textId="77777777" w:rsidR="00091C4F" w:rsidRDefault="00091C4F" w:rsidP="00544E9C">
      <w:pPr>
        <w:tabs>
          <w:tab w:val="left" w:pos="4962"/>
        </w:tabs>
        <w:spacing w:line="360" w:lineRule="auto"/>
        <w:jc w:val="both"/>
        <w:rPr>
          <w:rFonts w:ascii="Palatino Linotype" w:eastAsia="Calibri" w:hAnsi="Palatino Linotype" w:cs="Tahoma"/>
          <w:iCs/>
          <w:sz w:val="22"/>
          <w:szCs w:val="22"/>
          <w:lang w:val="es-ES" w:eastAsia="es-ES_tradnl"/>
        </w:rPr>
      </w:pPr>
    </w:p>
    <w:p w14:paraId="2B2D32E0"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1.- Todos Los Recibos De Nomina </w:t>
      </w:r>
    </w:p>
    <w:p w14:paraId="00058F26"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2.- Nombramiento </w:t>
      </w:r>
    </w:p>
    <w:p w14:paraId="70515B20"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3.- </w:t>
      </w:r>
      <w:proofErr w:type="spellStart"/>
      <w:r w:rsidRPr="00C92B92">
        <w:rPr>
          <w:rFonts w:ascii="Palatino Linotype" w:eastAsia="Calibri" w:hAnsi="Palatino Linotype" w:cs="Tahoma"/>
          <w:iCs/>
          <w:sz w:val="22"/>
          <w:szCs w:val="22"/>
          <w:lang w:val="es-ES" w:eastAsia="es-ES_tradnl"/>
        </w:rPr>
        <w:t>Curriculum</w:t>
      </w:r>
      <w:proofErr w:type="spellEnd"/>
      <w:r w:rsidRPr="00C92B92">
        <w:rPr>
          <w:rFonts w:ascii="Palatino Linotype" w:eastAsia="Calibri" w:hAnsi="Palatino Linotype" w:cs="Tahoma"/>
          <w:iCs/>
          <w:sz w:val="22"/>
          <w:szCs w:val="22"/>
          <w:lang w:val="es-ES" w:eastAsia="es-ES_tradnl"/>
        </w:rPr>
        <w:t xml:space="preserve"> Vite </w:t>
      </w:r>
    </w:p>
    <w:p w14:paraId="7C21CEE9"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4.- Documentos que acredite su experiencia </w:t>
      </w:r>
    </w:p>
    <w:p w14:paraId="380BCB30" w14:textId="77777777" w:rsidR="00C92B92" w:rsidRPr="00691159"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691159">
        <w:rPr>
          <w:rFonts w:ascii="Palatino Linotype" w:eastAsia="Calibri" w:hAnsi="Palatino Linotype" w:cs="Tahoma"/>
          <w:iCs/>
          <w:sz w:val="22"/>
          <w:szCs w:val="22"/>
          <w:lang w:val="es-ES" w:eastAsia="es-ES_tradnl"/>
        </w:rPr>
        <w:t xml:space="preserve">5.- Todos los oficios firmados </w:t>
      </w:r>
    </w:p>
    <w:p w14:paraId="377EC4BC" w14:textId="77777777" w:rsidR="00C92B92" w:rsidRPr="00691159"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691159">
        <w:rPr>
          <w:rFonts w:ascii="Palatino Linotype" w:eastAsia="Calibri" w:hAnsi="Palatino Linotype" w:cs="Tahoma"/>
          <w:iCs/>
          <w:sz w:val="22"/>
          <w:szCs w:val="22"/>
          <w:lang w:val="es-ES" w:eastAsia="es-ES_tradnl"/>
        </w:rPr>
        <w:t xml:space="preserve">6.- Correo Electrónico </w:t>
      </w:r>
    </w:p>
    <w:p w14:paraId="154E210A" w14:textId="77777777" w:rsidR="00C92B92" w:rsidRPr="00691159"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691159">
        <w:rPr>
          <w:rFonts w:ascii="Palatino Linotype" w:eastAsia="Calibri" w:hAnsi="Palatino Linotype" w:cs="Tahoma"/>
          <w:iCs/>
          <w:sz w:val="22"/>
          <w:szCs w:val="22"/>
          <w:lang w:val="es-ES" w:eastAsia="es-ES_tradnl"/>
        </w:rPr>
        <w:t xml:space="preserve">7.-. Manifestación de bienes </w:t>
      </w:r>
    </w:p>
    <w:p w14:paraId="71562DB5" w14:textId="69E5F811" w:rsidR="00C92B92" w:rsidRPr="00691159"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691159">
        <w:rPr>
          <w:rFonts w:ascii="Palatino Linotype" w:eastAsia="Calibri" w:hAnsi="Palatino Linotype" w:cs="Tahoma"/>
          <w:iCs/>
          <w:sz w:val="22"/>
          <w:szCs w:val="22"/>
          <w:lang w:val="es-ES" w:eastAsia="es-ES_tradnl"/>
        </w:rPr>
        <w:t xml:space="preserve">6.- Cartas de </w:t>
      </w:r>
      <w:r w:rsidR="00264482" w:rsidRPr="00691159">
        <w:rPr>
          <w:rFonts w:ascii="Palatino Linotype" w:eastAsia="Calibri" w:hAnsi="Palatino Linotype" w:cs="Tahoma"/>
          <w:iCs/>
          <w:sz w:val="22"/>
          <w:szCs w:val="22"/>
          <w:lang w:val="es-ES" w:eastAsia="es-ES_tradnl"/>
        </w:rPr>
        <w:t>Recomendación</w:t>
      </w:r>
      <w:r w:rsidRPr="00691159">
        <w:rPr>
          <w:rFonts w:ascii="Palatino Linotype" w:eastAsia="Calibri" w:hAnsi="Palatino Linotype" w:cs="Tahoma"/>
          <w:iCs/>
          <w:sz w:val="22"/>
          <w:szCs w:val="22"/>
          <w:lang w:val="es-ES" w:eastAsia="es-ES_tradnl"/>
        </w:rPr>
        <w:t xml:space="preserve"> </w:t>
      </w:r>
    </w:p>
    <w:p w14:paraId="122477FC"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691159">
        <w:rPr>
          <w:rFonts w:ascii="Palatino Linotype" w:eastAsia="Calibri" w:hAnsi="Palatino Linotype" w:cs="Tahoma"/>
          <w:iCs/>
          <w:sz w:val="22"/>
          <w:szCs w:val="22"/>
          <w:lang w:val="es-ES" w:eastAsia="es-ES_tradnl"/>
        </w:rPr>
        <w:lastRenderedPageBreak/>
        <w:t>8.- Expediente Laboral</w:t>
      </w:r>
      <w:r w:rsidRPr="00C92B92">
        <w:rPr>
          <w:rFonts w:ascii="Palatino Linotype" w:eastAsia="Calibri" w:hAnsi="Palatino Linotype" w:cs="Tahoma"/>
          <w:iCs/>
          <w:sz w:val="22"/>
          <w:szCs w:val="22"/>
          <w:lang w:val="es-ES" w:eastAsia="es-ES_tradnl"/>
        </w:rPr>
        <w:t xml:space="preserve"> </w:t>
      </w:r>
    </w:p>
    <w:p w14:paraId="1C1BC282"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9.- Las sanciones o procedimientos que hayan tenido o tengan pendientes </w:t>
      </w:r>
    </w:p>
    <w:p w14:paraId="7001C566"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10.- Lugar de trabajo </w:t>
      </w:r>
    </w:p>
    <w:p w14:paraId="0EFEC189"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11.- </w:t>
      </w:r>
      <w:r w:rsidR="00BA67BA" w:rsidRPr="00C92B92">
        <w:rPr>
          <w:rFonts w:ascii="Palatino Linotype" w:eastAsia="Calibri" w:hAnsi="Palatino Linotype" w:cs="Tahoma"/>
          <w:iCs/>
          <w:sz w:val="22"/>
          <w:szCs w:val="22"/>
          <w:lang w:val="es-ES" w:eastAsia="es-ES_tradnl"/>
        </w:rPr>
        <w:t xml:space="preserve">Lista de asistencia </w:t>
      </w:r>
    </w:p>
    <w:p w14:paraId="5E535266"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12.- </w:t>
      </w:r>
      <w:r w:rsidR="00BA67BA" w:rsidRPr="00C92B92">
        <w:rPr>
          <w:rFonts w:ascii="Palatino Linotype" w:eastAsia="Calibri" w:hAnsi="Palatino Linotype" w:cs="Tahoma"/>
          <w:iCs/>
          <w:sz w:val="22"/>
          <w:szCs w:val="22"/>
          <w:lang w:val="es-ES" w:eastAsia="es-ES_tradnl"/>
        </w:rPr>
        <w:t xml:space="preserve">Justificantes de faltas </w:t>
      </w:r>
    </w:p>
    <w:p w14:paraId="3D8D04A5" w14:textId="77777777" w:rsidR="00C92B92" w:rsidRDefault="00C92B92" w:rsidP="00544E9C">
      <w:pPr>
        <w:tabs>
          <w:tab w:val="left" w:pos="4962"/>
        </w:tabs>
        <w:spacing w:line="360" w:lineRule="auto"/>
        <w:jc w:val="both"/>
        <w:rPr>
          <w:rFonts w:ascii="Palatino Linotype" w:eastAsia="Calibri" w:hAnsi="Palatino Linotype" w:cs="Tahoma"/>
          <w:iCs/>
          <w:sz w:val="22"/>
          <w:szCs w:val="22"/>
          <w:lang w:val="es-ES" w:eastAsia="es-ES_tradnl"/>
        </w:rPr>
      </w:pPr>
      <w:r w:rsidRPr="00C92B92">
        <w:rPr>
          <w:rFonts w:ascii="Palatino Linotype" w:eastAsia="Calibri" w:hAnsi="Palatino Linotype" w:cs="Tahoma"/>
          <w:iCs/>
          <w:sz w:val="22"/>
          <w:szCs w:val="22"/>
          <w:lang w:val="es-ES" w:eastAsia="es-ES_tradnl"/>
        </w:rPr>
        <w:t xml:space="preserve">13.- </w:t>
      </w:r>
      <w:r w:rsidR="00BA67BA" w:rsidRPr="00C92B92">
        <w:rPr>
          <w:rFonts w:ascii="Palatino Linotype" w:eastAsia="Calibri" w:hAnsi="Palatino Linotype" w:cs="Tahoma"/>
          <w:iCs/>
          <w:sz w:val="22"/>
          <w:szCs w:val="22"/>
          <w:lang w:val="es-ES" w:eastAsia="es-ES_tradnl"/>
        </w:rPr>
        <w:t>Que el Sr. Hugo Antoni</w:t>
      </w:r>
      <w:r w:rsidR="00BA67BA">
        <w:rPr>
          <w:rFonts w:ascii="Palatino Linotype" w:eastAsia="Calibri" w:hAnsi="Palatino Linotype" w:cs="Tahoma"/>
          <w:iCs/>
          <w:sz w:val="22"/>
          <w:szCs w:val="22"/>
          <w:lang w:val="es-ES" w:eastAsia="es-ES_tradnl"/>
        </w:rPr>
        <w:t>o</w:t>
      </w:r>
      <w:r w:rsidR="00BA67BA" w:rsidRPr="00C92B92">
        <w:rPr>
          <w:rFonts w:ascii="Palatino Linotype" w:eastAsia="Calibri" w:hAnsi="Palatino Linotype" w:cs="Tahoma"/>
          <w:iCs/>
          <w:sz w:val="22"/>
          <w:szCs w:val="22"/>
          <w:lang w:val="es-ES" w:eastAsia="es-ES_tradnl"/>
        </w:rPr>
        <w:t xml:space="preserve"> Espinosa justifique por que se toma atribuciones de verificación siendo que corresponde al </w:t>
      </w:r>
      <w:r w:rsidR="00BA67BA">
        <w:rPr>
          <w:rFonts w:ascii="Palatino Linotype" w:eastAsia="Calibri" w:hAnsi="Palatino Linotype" w:cs="Tahoma"/>
          <w:iCs/>
          <w:sz w:val="22"/>
          <w:szCs w:val="22"/>
          <w:lang w:val="es-ES" w:eastAsia="es-ES_tradnl"/>
        </w:rPr>
        <w:t xml:space="preserve">área de Desarrollo Económico. </w:t>
      </w:r>
    </w:p>
    <w:p w14:paraId="65F815DD" w14:textId="77777777" w:rsidR="00910DCC" w:rsidRDefault="00910DCC" w:rsidP="00544E9C">
      <w:pPr>
        <w:tabs>
          <w:tab w:val="left" w:pos="4962"/>
        </w:tabs>
        <w:spacing w:line="360" w:lineRule="auto"/>
        <w:jc w:val="both"/>
        <w:rPr>
          <w:rFonts w:ascii="Palatino Linotype" w:eastAsia="Calibri" w:hAnsi="Palatino Linotype" w:cs="Tahoma"/>
          <w:iCs/>
          <w:sz w:val="22"/>
          <w:szCs w:val="22"/>
          <w:lang w:val="es-ES" w:eastAsia="es-ES_tradnl"/>
        </w:rPr>
      </w:pPr>
    </w:p>
    <w:p w14:paraId="796BBD03" w14:textId="77777777" w:rsidR="002B3547" w:rsidRDefault="00C8285C" w:rsidP="00544E9C">
      <w:pPr>
        <w:tabs>
          <w:tab w:val="left" w:pos="4962"/>
        </w:tabs>
        <w:spacing w:line="360" w:lineRule="auto"/>
        <w:jc w:val="both"/>
        <w:rPr>
          <w:rFonts w:ascii="Palatino Linotype" w:eastAsia="Calibri" w:hAnsi="Palatino Linotype" w:cs="Tahoma"/>
          <w:sz w:val="22"/>
          <w:szCs w:val="22"/>
          <w:lang w:eastAsia="en-US"/>
        </w:rPr>
      </w:pPr>
      <w:r w:rsidRPr="00875058">
        <w:rPr>
          <w:rFonts w:ascii="Palatino Linotype" w:eastAsia="Calibri" w:hAnsi="Palatino Linotype" w:cs="Tahoma"/>
          <w:iCs/>
          <w:sz w:val="22"/>
          <w:szCs w:val="22"/>
          <w:lang w:val="es-ES" w:eastAsia="es-ES_tradnl"/>
        </w:rPr>
        <w:t xml:space="preserve">En respuesta, el </w:t>
      </w:r>
      <w:r w:rsidR="00BA67BA">
        <w:rPr>
          <w:rFonts w:ascii="Palatino Linotype" w:eastAsia="Calibri" w:hAnsi="Palatino Linotype" w:cs="Tahoma"/>
          <w:sz w:val="22"/>
          <w:szCs w:val="22"/>
          <w:lang w:eastAsia="en-US"/>
        </w:rPr>
        <w:t xml:space="preserve">Ayuntamiento de Toluca </w:t>
      </w:r>
      <w:r w:rsidR="00480825">
        <w:rPr>
          <w:rFonts w:ascii="Palatino Linotype" w:eastAsia="Calibri" w:hAnsi="Palatino Linotype" w:cs="Tahoma"/>
          <w:sz w:val="22"/>
          <w:szCs w:val="22"/>
          <w:lang w:eastAsia="en-US"/>
        </w:rPr>
        <w:t>atendió punto por punto de la solicitud de informaci</w:t>
      </w:r>
      <w:r w:rsidR="00050B34">
        <w:rPr>
          <w:rFonts w:ascii="Palatino Linotype" w:eastAsia="Calibri" w:hAnsi="Palatino Linotype" w:cs="Tahoma"/>
          <w:sz w:val="22"/>
          <w:szCs w:val="22"/>
          <w:lang w:eastAsia="en-US"/>
        </w:rPr>
        <w:t>ón, además de señalar respecto de los puntos marcados con los numerales 5 y 8 que el Particular debía cubrir los costos por escaneo de la información.</w:t>
      </w:r>
    </w:p>
    <w:p w14:paraId="353F145A" w14:textId="77777777" w:rsidR="00050B34" w:rsidRPr="00875058" w:rsidRDefault="00050B34" w:rsidP="00544E9C">
      <w:pPr>
        <w:tabs>
          <w:tab w:val="left" w:pos="4962"/>
        </w:tabs>
        <w:spacing w:line="360" w:lineRule="auto"/>
        <w:jc w:val="both"/>
        <w:rPr>
          <w:rFonts w:ascii="Palatino Linotype" w:eastAsia="Calibri" w:hAnsi="Palatino Linotype" w:cs="Tahoma"/>
          <w:iCs/>
          <w:sz w:val="22"/>
          <w:szCs w:val="22"/>
          <w:lang w:val="es-ES" w:eastAsia="es-ES_tradnl"/>
        </w:rPr>
      </w:pPr>
    </w:p>
    <w:p w14:paraId="4FFC88B3" w14:textId="77777777" w:rsidR="006F5543" w:rsidRPr="0065231B" w:rsidRDefault="00C8285C" w:rsidP="006F5543">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 xml:space="preserve">Inconforme con </w:t>
      </w:r>
      <w:r w:rsidR="005A238E">
        <w:rPr>
          <w:rFonts w:ascii="Palatino Linotype" w:eastAsia="Calibri" w:hAnsi="Palatino Linotype" w:cs="Tahoma"/>
          <w:iCs/>
          <w:sz w:val="22"/>
          <w:szCs w:val="22"/>
          <w:lang w:val="es-ES" w:eastAsia="es-ES_tradnl"/>
        </w:rPr>
        <w:t>ello</w:t>
      </w:r>
      <w:r w:rsidRPr="00875058">
        <w:rPr>
          <w:rFonts w:ascii="Palatino Linotype" w:eastAsia="Calibri" w:hAnsi="Palatino Linotype" w:cs="Tahoma"/>
          <w:iCs/>
          <w:sz w:val="22"/>
          <w:szCs w:val="22"/>
          <w:lang w:val="es-ES" w:eastAsia="es-ES_tradnl"/>
        </w:rPr>
        <w:t xml:space="preserve">, el </w:t>
      </w:r>
      <w:r w:rsidR="001C5FA4" w:rsidRPr="00875058">
        <w:rPr>
          <w:rFonts w:ascii="Palatino Linotype" w:eastAsia="Calibri" w:hAnsi="Palatino Linotype" w:cs="Tahoma"/>
          <w:iCs/>
          <w:sz w:val="22"/>
          <w:szCs w:val="22"/>
          <w:lang w:val="es-ES" w:eastAsia="es-ES_tradnl"/>
        </w:rPr>
        <w:t xml:space="preserve">Particular </w:t>
      </w:r>
      <w:r w:rsidRPr="00875058">
        <w:rPr>
          <w:rFonts w:ascii="Palatino Linotype" w:eastAsia="Calibri" w:hAnsi="Palatino Linotype" w:cs="Tahoma"/>
          <w:iCs/>
          <w:sz w:val="22"/>
          <w:szCs w:val="22"/>
          <w:lang w:val="es-ES" w:eastAsia="es-ES_tradnl"/>
        </w:rPr>
        <w:t xml:space="preserve">interpuso </w:t>
      </w:r>
      <w:r w:rsidR="00543F13" w:rsidRPr="00875058">
        <w:rPr>
          <w:rFonts w:ascii="Palatino Linotype" w:eastAsia="Calibri" w:hAnsi="Palatino Linotype" w:cs="Tahoma"/>
          <w:iCs/>
          <w:sz w:val="22"/>
          <w:szCs w:val="22"/>
          <w:lang w:val="es-ES" w:eastAsia="es-ES_tradnl"/>
        </w:rPr>
        <w:t xml:space="preserve">Recurso </w:t>
      </w:r>
      <w:r w:rsidRPr="00875058">
        <w:rPr>
          <w:rFonts w:ascii="Palatino Linotype" w:eastAsia="Calibri" w:hAnsi="Palatino Linotype" w:cs="Tahoma"/>
          <w:iCs/>
          <w:sz w:val="22"/>
          <w:szCs w:val="22"/>
          <w:lang w:val="es-ES" w:eastAsia="es-ES_tradnl"/>
        </w:rPr>
        <w:t xml:space="preserve">de </w:t>
      </w:r>
      <w:r w:rsidR="00543F13" w:rsidRPr="00875058">
        <w:rPr>
          <w:rFonts w:ascii="Palatino Linotype" w:eastAsia="Calibri" w:hAnsi="Palatino Linotype" w:cs="Tahoma"/>
          <w:iCs/>
          <w:sz w:val="22"/>
          <w:szCs w:val="22"/>
          <w:lang w:val="es-ES" w:eastAsia="es-ES_tradnl"/>
        </w:rPr>
        <w:t>Revisión</w:t>
      </w:r>
      <w:r w:rsidRPr="00875058">
        <w:rPr>
          <w:rFonts w:ascii="Palatino Linotype" w:eastAsia="Calibri" w:hAnsi="Palatino Linotype" w:cs="Tahoma"/>
          <w:iCs/>
          <w:sz w:val="22"/>
          <w:szCs w:val="22"/>
          <w:lang w:val="es-ES" w:eastAsia="es-ES_tradnl"/>
        </w:rPr>
        <w:t xml:space="preserve">, </w:t>
      </w:r>
      <w:r w:rsidR="005A238E">
        <w:rPr>
          <w:rFonts w:ascii="Palatino Linotype" w:eastAsia="Calibri" w:hAnsi="Palatino Linotype" w:cs="Tahoma"/>
          <w:iCs/>
          <w:sz w:val="22"/>
          <w:szCs w:val="22"/>
          <w:lang w:val="es-ES" w:eastAsia="es-ES_tradnl"/>
        </w:rPr>
        <w:t>en el que manifestó</w:t>
      </w:r>
      <w:r w:rsidR="005A238E" w:rsidRPr="00875058">
        <w:rPr>
          <w:rFonts w:ascii="Palatino Linotype" w:eastAsia="Calibri" w:hAnsi="Palatino Linotype" w:cs="Tahoma"/>
          <w:iCs/>
          <w:sz w:val="22"/>
          <w:szCs w:val="22"/>
          <w:lang w:val="es-ES" w:eastAsia="es-ES_tradnl"/>
        </w:rPr>
        <w:t xml:space="preserve"> </w:t>
      </w:r>
      <w:r w:rsidR="002B3547" w:rsidRPr="00875058">
        <w:rPr>
          <w:rFonts w:ascii="Palatino Linotype" w:eastAsia="Calibri" w:hAnsi="Palatino Linotype" w:cs="Tahoma"/>
          <w:iCs/>
          <w:sz w:val="22"/>
          <w:szCs w:val="22"/>
          <w:lang w:val="es-ES" w:eastAsia="es-ES_tradnl"/>
        </w:rPr>
        <w:t xml:space="preserve">que </w:t>
      </w:r>
      <w:r w:rsidR="00B91964">
        <w:rPr>
          <w:rFonts w:ascii="Palatino Linotype" w:eastAsia="Calibri" w:hAnsi="Palatino Linotype" w:cs="Tahoma"/>
          <w:iCs/>
          <w:sz w:val="22"/>
          <w:szCs w:val="22"/>
          <w:lang w:val="es-ES" w:eastAsia="es-ES_tradnl"/>
        </w:rPr>
        <w:t>la información proporcionada por el Sujeto Obligado</w:t>
      </w:r>
      <w:r w:rsidR="00050B34">
        <w:rPr>
          <w:rFonts w:ascii="Palatino Linotype" w:eastAsia="Calibri" w:hAnsi="Palatino Linotype" w:cs="Tahoma"/>
          <w:iCs/>
          <w:sz w:val="22"/>
          <w:szCs w:val="22"/>
          <w:lang w:val="es-ES" w:eastAsia="es-ES_tradnl"/>
        </w:rPr>
        <w:t xml:space="preserve"> se encontraba incompleta debido a que </w:t>
      </w:r>
      <w:r w:rsidR="00050B34" w:rsidRPr="00264482">
        <w:rPr>
          <w:rFonts w:ascii="Palatino Linotype" w:eastAsia="Calibri" w:hAnsi="Palatino Linotype" w:cs="Tahoma"/>
          <w:b/>
          <w:iCs/>
          <w:sz w:val="22"/>
          <w:szCs w:val="22"/>
          <w:lang w:val="es-ES" w:eastAsia="es-ES_tradnl"/>
        </w:rPr>
        <w:t>faltaba el Acuerdo de clasificación de la información proporcionada y por el cobro solicitado por el Sujeto Obligado respecto de los puntos 5 y 8 de su solicitud de acceso a la información</w:t>
      </w:r>
      <w:r w:rsidR="006F5543" w:rsidRPr="0065231B">
        <w:rPr>
          <w:rFonts w:ascii="Palatino Linotype" w:eastAsia="Calibri" w:hAnsi="Palatino Linotype" w:cs="Tahoma"/>
          <w:iCs/>
          <w:sz w:val="22"/>
          <w:szCs w:val="22"/>
          <w:lang w:val="es-ES" w:eastAsia="es-ES_tradnl"/>
        </w:rPr>
        <w:t>, dándose por satisfecho respecto de l</w:t>
      </w:r>
      <w:r w:rsidR="006F5543">
        <w:rPr>
          <w:rFonts w:ascii="Palatino Linotype" w:eastAsia="Calibri" w:hAnsi="Palatino Linotype" w:cs="Tahoma"/>
          <w:iCs/>
          <w:sz w:val="22"/>
          <w:szCs w:val="22"/>
          <w:lang w:val="es-ES" w:eastAsia="es-ES_tradnl"/>
        </w:rPr>
        <w:t>a información proporcionada en los puntos 1, 2, 3, 4, 6, 7, 9, 10, 11, 12 y 13</w:t>
      </w:r>
      <w:r w:rsidR="006F5543" w:rsidRPr="0065231B">
        <w:rPr>
          <w:rFonts w:ascii="Palatino Linotype" w:eastAsia="Calibri" w:hAnsi="Palatino Linotype" w:cs="Tahoma"/>
          <w:iCs/>
          <w:sz w:val="22"/>
          <w:szCs w:val="22"/>
          <w:lang w:val="es-ES" w:eastAsia="es-ES_tradnl"/>
        </w:rPr>
        <w:t xml:space="preserve">, </w:t>
      </w:r>
      <w:r w:rsidR="006F5543" w:rsidRPr="0065231B">
        <w:rPr>
          <w:rFonts w:ascii="Palatino Linotype" w:hAnsi="Palatino Linotype" w:cs="Tahoma"/>
          <w:sz w:val="22"/>
          <w:szCs w:val="22"/>
        </w:rPr>
        <w:t>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26152A39" w14:textId="77777777" w:rsidR="006F5543" w:rsidRPr="0065231B" w:rsidRDefault="006F5543" w:rsidP="006F5543">
      <w:pPr>
        <w:spacing w:line="360" w:lineRule="auto"/>
        <w:ind w:right="-93"/>
        <w:jc w:val="both"/>
        <w:rPr>
          <w:rFonts w:ascii="Palatino Linotype" w:hAnsi="Palatino Linotype" w:cs="Tahoma"/>
          <w:sz w:val="22"/>
          <w:szCs w:val="22"/>
        </w:rPr>
      </w:pPr>
    </w:p>
    <w:p w14:paraId="15019577" w14:textId="77777777" w:rsidR="006F5543" w:rsidRPr="0065231B" w:rsidRDefault="006F5543" w:rsidP="006F5543">
      <w:pPr>
        <w:spacing w:line="360" w:lineRule="auto"/>
        <w:ind w:right="-93"/>
        <w:jc w:val="both"/>
        <w:rPr>
          <w:rFonts w:ascii="Palatino Linotype" w:hAnsi="Palatino Linotype" w:cs="Tahoma"/>
          <w:sz w:val="22"/>
          <w:szCs w:val="22"/>
        </w:rPr>
      </w:pPr>
      <w:r w:rsidRPr="0065231B">
        <w:rPr>
          <w:rFonts w:ascii="Palatino Linotype" w:hAnsi="Palatino Linotype" w:cs="Tahoma"/>
          <w:sz w:val="22"/>
          <w:szCs w:val="22"/>
        </w:rPr>
        <w:t xml:space="preserve">De la misma manera resulta aplicable el criterio sostenido por el Poder Judicial de la Federación de rubro </w:t>
      </w:r>
      <w:r w:rsidRPr="0065231B">
        <w:rPr>
          <w:rFonts w:ascii="Palatino Linotype" w:hAnsi="Palatino Linotype" w:cs="Tahoma"/>
          <w:b/>
          <w:sz w:val="22"/>
          <w:szCs w:val="22"/>
        </w:rPr>
        <w:t>ACTOS CONSENTIDOS TÁCITAMENTE, Tesis VI.2o. J/21</w:t>
      </w:r>
      <w:r w:rsidRPr="0065231B">
        <w:rPr>
          <w:rFonts w:ascii="Palatino Linotype" w:hAnsi="Palatino Linotype" w:cs="Tahoma"/>
          <w:sz w:val="22"/>
          <w:szCs w:val="22"/>
        </w:rPr>
        <w:t xml:space="preserve">, emitida en la novena </w:t>
      </w:r>
      <w:r w:rsidRPr="0065231B">
        <w:rPr>
          <w:rFonts w:ascii="Palatino Linotype" w:hAnsi="Palatino Linotype" w:cs="Tahoma"/>
          <w:sz w:val="22"/>
          <w:szCs w:val="22"/>
        </w:rPr>
        <w:lastRenderedPageBreak/>
        <w:t>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8CFB804" w14:textId="77777777" w:rsidR="006F5543" w:rsidRPr="0065231B" w:rsidRDefault="006F5543" w:rsidP="006F5543">
      <w:pPr>
        <w:spacing w:line="360" w:lineRule="auto"/>
        <w:ind w:right="-93"/>
        <w:jc w:val="both"/>
        <w:rPr>
          <w:rFonts w:ascii="Palatino Linotype" w:hAnsi="Palatino Linotype" w:cs="Tahoma"/>
          <w:sz w:val="22"/>
          <w:szCs w:val="22"/>
        </w:rPr>
      </w:pPr>
    </w:p>
    <w:p w14:paraId="53D35DB9" w14:textId="77777777" w:rsidR="006F5543" w:rsidRPr="0065231B" w:rsidRDefault="006F5543" w:rsidP="006F5543">
      <w:pPr>
        <w:spacing w:line="360" w:lineRule="auto"/>
        <w:ind w:right="-93"/>
        <w:jc w:val="both"/>
        <w:rPr>
          <w:rFonts w:ascii="Palatino Linotype" w:hAnsi="Palatino Linotype" w:cs="Tahoma"/>
          <w:sz w:val="22"/>
          <w:szCs w:val="22"/>
        </w:rPr>
      </w:pPr>
      <w:r w:rsidRPr="0065231B">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6EBF6E2D" w14:textId="77777777" w:rsidR="006F5543" w:rsidRPr="0065231B" w:rsidRDefault="006F5543" w:rsidP="006F5543">
      <w:pPr>
        <w:tabs>
          <w:tab w:val="left" w:pos="4962"/>
        </w:tabs>
        <w:spacing w:line="360" w:lineRule="auto"/>
        <w:jc w:val="both"/>
        <w:rPr>
          <w:rFonts w:ascii="Palatino Linotype" w:eastAsia="Calibri" w:hAnsi="Palatino Linotype" w:cs="Tahoma"/>
          <w:iCs/>
          <w:sz w:val="22"/>
          <w:szCs w:val="22"/>
          <w:lang w:val="es-ES" w:eastAsia="es-ES_tradnl"/>
        </w:rPr>
      </w:pPr>
    </w:p>
    <w:p w14:paraId="40F2AABC" w14:textId="77777777" w:rsidR="006F5543" w:rsidRPr="0065231B" w:rsidRDefault="006F5543" w:rsidP="006F5543">
      <w:pPr>
        <w:tabs>
          <w:tab w:val="left" w:pos="4962"/>
        </w:tabs>
        <w:spacing w:line="360" w:lineRule="auto"/>
        <w:jc w:val="both"/>
        <w:rPr>
          <w:rFonts w:ascii="Palatino Linotype" w:eastAsia="Calibri" w:hAnsi="Palatino Linotype" w:cs="Tahoma"/>
          <w:iCs/>
          <w:sz w:val="22"/>
          <w:szCs w:val="22"/>
          <w:lang w:val="es-ES" w:eastAsia="es-ES_tradnl"/>
        </w:rPr>
      </w:pPr>
      <w:r w:rsidRPr="0065231B">
        <w:rPr>
          <w:rFonts w:ascii="Palatino Linotype" w:eastAsia="Calibri" w:hAnsi="Palatino Linotype" w:cs="Tahoma"/>
          <w:iCs/>
          <w:sz w:val="22"/>
          <w:szCs w:val="22"/>
          <w:lang w:val="es-ES" w:eastAsia="es-ES_tradnl"/>
        </w:rPr>
        <w:t>Atento lo anterior se entrará al estudio del asunto por el supuesto previsto en el artículo 179, fracción V, de la Ley de Transparencia y Acceso a la Información Pública del Estado de México y Municipios; correspondiente a -</w:t>
      </w:r>
      <w:r w:rsidRPr="0065231B">
        <w:rPr>
          <w:rFonts w:ascii="Palatino Linotype" w:eastAsia="Calibri" w:hAnsi="Palatino Linotype" w:cs="Tahoma"/>
          <w:b/>
          <w:iCs/>
          <w:sz w:val="22"/>
          <w:szCs w:val="22"/>
          <w:lang w:val="es-ES" w:eastAsia="es-ES_tradnl"/>
        </w:rPr>
        <w:t>La entrega de información incompleta-.</w:t>
      </w:r>
    </w:p>
    <w:p w14:paraId="388CC7D6" w14:textId="77777777" w:rsidR="00543F13" w:rsidRPr="00875058" w:rsidRDefault="00543F13" w:rsidP="00544E9C">
      <w:pPr>
        <w:spacing w:line="360" w:lineRule="auto"/>
        <w:jc w:val="both"/>
        <w:rPr>
          <w:rFonts w:ascii="Palatino Linotype" w:hAnsi="Palatino Linotype" w:cs="Tahoma"/>
          <w:sz w:val="22"/>
          <w:szCs w:val="22"/>
        </w:rPr>
      </w:pPr>
    </w:p>
    <w:p w14:paraId="0BDB38E8" w14:textId="77777777" w:rsidR="00B37CF8" w:rsidRPr="00875058" w:rsidRDefault="00B37CF8" w:rsidP="00544E9C">
      <w:pPr>
        <w:spacing w:line="360" w:lineRule="auto"/>
        <w:ind w:right="-93"/>
        <w:jc w:val="both"/>
        <w:rPr>
          <w:rFonts w:ascii="Palatino Linotype" w:hAnsi="Palatino Linotype" w:cs="Tahoma"/>
          <w:b/>
          <w:sz w:val="22"/>
          <w:szCs w:val="22"/>
        </w:rPr>
      </w:pPr>
      <w:r w:rsidRPr="00875058">
        <w:rPr>
          <w:rFonts w:ascii="Palatino Linotype" w:hAnsi="Palatino Linotype" w:cs="Tahoma"/>
          <w:b/>
          <w:sz w:val="22"/>
          <w:szCs w:val="22"/>
          <w:lang w:val="es-ES"/>
        </w:rPr>
        <w:t xml:space="preserve">CUARTO. </w:t>
      </w:r>
      <w:r w:rsidRPr="00875058">
        <w:rPr>
          <w:rFonts w:ascii="Palatino Linotype" w:hAnsi="Palatino Linotype" w:cs="Tahoma"/>
          <w:b/>
          <w:sz w:val="22"/>
          <w:szCs w:val="22"/>
        </w:rPr>
        <w:t>Marco normativo aplicable en materia de transparencia y acceso a la información pública.</w:t>
      </w:r>
    </w:p>
    <w:p w14:paraId="7422DFCA" w14:textId="77777777" w:rsidR="00B37CF8" w:rsidRPr="00875058" w:rsidRDefault="00B37CF8" w:rsidP="00544E9C">
      <w:pPr>
        <w:spacing w:line="360" w:lineRule="auto"/>
        <w:ind w:right="-93"/>
        <w:jc w:val="both"/>
        <w:rPr>
          <w:rFonts w:ascii="Palatino Linotype" w:hAnsi="Palatino Linotype" w:cs="Tahoma"/>
          <w:b/>
          <w:sz w:val="22"/>
          <w:szCs w:val="22"/>
        </w:rPr>
      </w:pPr>
    </w:p>
    <w:p w14:paraId="78F03B78" w14:textId="77777777" w:rsidR="00B37CF8" w:rsidRPr="00875058" w:rsidRDefault="00B37CF8" w:rsidP="00544E9C">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3266ACC" w14:textId="77777777" w:rsidR="00632E78" w:rsidRPr="00875058" w:rsidRDefault="00632E78" w:rsidP="00544E9C">
      <w:pPr>
        <w:spacing w:line="360" w:lineRule="auto"/>
        <w:jc w:val="both"/>
        <w:rPr>
          <w:rFonts w:ascii="Palatino Linotype" w:hAnsi="Palatino Linotype" w:cs="Tahoma"/>
          <w:sz w:val="22"/>
          <w:szCs w:val="22"/>
        </w:rPr>
      </w:pPr>
    </w:p>
    <w:p w14:paraId="63DBE5DB"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60DE2EC" w14:textId="77777777" w:rsidR="00B37CF8" w:rsidRPr="00875058" w:rsidRDefault="00B37CF8" w:rsidP="00544E9C">
      <w:pPr>
        <w:spacing w:line="360" w:lineRule="auto"/>
        <w:jc w:val="both"/>
        <w:rPr>
          <w:rFonts w:ascii="Palatino Linotype" w:hAnsi="Palatino Linotype" w:cs="Tahoma"/>
          <w:sz w:val="22"/>
          <w:szCs w:val="22"/>
        </w:rPr>
      </w:pPr>
    </w:p>
    <w:p w14:paraId="5DC71B79"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3A75E373" w14:textId="77777777" w:rsidR="00B37CF8" w:rsidRPr="00875058" w:rsidRDefault="00B37CF8" w:rsidP="00544E9C">
      <w:pPr>
        <w:spacing w:line="360" w:lineRule="auto"/>
        <w:jc w:val="both"/>
        <w:rPr>
          <w:rFonts w:ascii="Palatino Linotype" w:hAnsi="Palatino Linotype" w:cs="Tahoma"/>
          <w:sz w:val="22"/>
          <w:szCs w:val="22"/>
        </w:rPr>
      </w:pPr>
    </w:p>
    <w:p w14:paraId="57A37B3B"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BB7913" w14:textId="77777777" w:rsidR="00B37CF8" w:rsidRPr="00875058" w:rsidRDefault="00B37CF8" w:rsidP="00544E9C">
      <w:pPr>
        <w:spacing w:line="360" w:lineRule="auto"/>
        <w:jc w:val="both"/>
        <w:rPr>
          <w:rFonts w:ascii="Palatino Linotype" w:hAnsi="Palatino Linotype" w:cs="Tahoma"/>
          <w:sz w:val="22"/>
          <w:szCs w:val="22"/>
        </w:rPr>
      </w:pPr>
    </w:p>
    <w:p w14:paraId="7420A44B"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34BBBA5" w14:textId="77777777" w:rsidR="00B37CF8" w:rsidRPr="00875058" w:rsidRDefault="00B37CF8" w:rsidP="00544E9C">
      <w:pPr>
        <w:spacing w:line="360" w:lineRule="auto"/>
        <w:jc w:val="both"/>
        <w:rPr>
          <w:rFonts w:ascii="Palatino Linotype" w:hAnsi="Palatino Linotype" w:cs="Tahoma"/>
          <w:sz w:val="22"/>
          <w:szCs w:val="22"/>
        </w:rPr>
      </w:pPr>
    </w:p>
    <w:p w14:paraId="2B6A8016"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12, que, quienes generen, recopilen, administren, manejen, procesen, archiven o conserven información pública serán responsables de la misma.</w:t>
      </w:r>
    </w:p>
    <w:p w14:paraId="2FC088FC" w14:textId="77777777" w:rsidR="00632E78" w:rsidRPr="00875058" w:rsidRDefault="00632E78" w:rsidP="00544E9C">
      <w:pPr>
        <w:spacing w:line="360" w:lineRule="auto"/>
        <w:jc w:val="both"/>
        <w:rPr>
          <w:rFonts w:ascii="Palatino Linotype" w:hAnsi="Palatino Linotype" w:cs="Tahoma"/>
          <w:sz w:val="22"/>
          <w:szCs w:val="22"/>
        </w:rPr>
      </w:pPr>
    </w:p>
    <w:p w14:paraId="0853FFD8"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18, que,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98AC236" w14:textId="77777777" w:rsidR="00B37CF8" w:rsidRPr="00875058" w:rsidRDefault="00B37CF8" w:rsidP="00544E9C">
      <w:pPr>
        <w:spacing w:line="360" w:lineRule="auto"/>
        <w:jc w:val="both"/>
        <w:rPr>
          <w:rFonts w:ascii="Palatino Linotype" w:hAnsi="Palatino Linotype" w:cs="Tahoma"/>
          <w:sz w:val="22"/>
          <w:szCs w:val="22"/>
        </w:rPr>
      </w:pPr>
    </w:p>
    <w:p w14:paraId="7B4942B1" w14:textId="77777777"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y en caso de que dichas facultades no se hayan ejercido, se deberá motivar la respuesta en función de las causas que motivaron tal circunstancia.</w:t>
      </w:r>
    </w:p>
    <w:p w14:paraId="7679485D" w14:textId="77777777" w:rsidR="00237D0D" w:rsidRPr="00875058" w:rsidRDefault="00B37CF8" w:rsidP="00544E9C">
      <w:pPr>
        <w:spacing w:line="360" w:lineRule="auto"/>
        <w:ind w:right="-93"/>
        <w:jc w:val="both"/>
        <w:rPr>
          <w:rFonts w:ascii="Palatino Linotype" w:hAnsi="Palatino Linotype" w:cs="Tahoma"/>
          <w:b/>
          <w:sz w:val="22"/>
          <w:szCs w:val="22"/>
          <w:lang w:val="es-ES"/>
        </w:rPr>
      </w:pPr>
      <w:r w:rsidRPr="00875058">
        <w:rPr>
          <w:rFonts w:ascii="Palatino Linotype" w:hAnsi="Palatino Linotype" w:cs="Tahoma"/>
          <w:b/>
          <w:sz w:val="22"/>
          <w:szCs w:val="22"/>
          <w:lang w:val="es-ES"/>
        </w:rPr>
        <w:lastRenderedPageBreak/>
        <w:t>QUINTO</w:t>
      </w:r>
      <w:r w:rsidR="009617D3" w:rsidRPr="00875058">
        <w:rPr>
          <w:rFonts w:ascii="Palatino Linotype" w:hAnsi="Palatino Linotype" w:cs="Tahoma"/>
          <w:b/>
          <w:sz w:val="22"/>
          <w:szCs w:val="22"/>
          <w:lang w:val="es-ES"/>
        </w:rPr>
        <w:t>. Estudio de Fondo.</w:t>
      </w:r>
    </w:p>
    <w:p w14:paraId="25DA0E53" w14:textId="77777777" w:rsidR="00264223" w:rsidRPr="00875058" w:rsidRDefault="00264223" w:rsidP="00544E9C">
      <w:pPr>
        <w:spacing w:line="360" w:lineRule="auto"/>
        <w:ind w:right="-93"/>
        <w:jc w:val="both"/>
        <w:rPr>
          <w:rFonts w:ascii="Palatino Linotype" w:hAnsi="Palatino Linotype" w:cs="Tahoma"/>
          <w:b/>
          <w:sz w:val="22"/>
          <w:szCs w:val="22"/>
          <w:lang w:val="es-ES"/>
        </w:rPr>
      </w:pPr>
    </w:p>
    <w:p w14:paraId="3964476A" w14:textId="77777777" w:rsidR="006A0F75" w:rsidRPr="00875058" w:rsidRDefault="006A0F75"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Una vez determinada la vía sobre la que versará el presente </w:t>
      </w:r>
      <w:r w:rsidR="005A238E">
        <w:rPr>
          <w:rFonts w:ascii="Palatino Linotype" w:hAnsi="Palatino Linotype" w:cs="Tahoma"/>
          <w:sz w:val="22"/>
          <w:szCs w:val="22"/>
        </w:rPr>
        <w:t>R</w:t>
      </w:r>
      <w:r w:rsidR="005A238E" w:rsidRPr="00875058">
        <w:rPr>
          <w:rFonts w:ascii="Palatino Linotype" w:hAnsi="Palatino Linotype" w:cs="Tahoma"/>
          <w:sz w:val="22"/>
          <w:szCs w:val="22"/>
        </w:rPr>
        <w:t>ecurso</w:t>
      </w:r>
      <w:r w:rsidRPr="00875058">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w:t>
      </w:r>
      <w:r w:rsidR="005A238E">
        <w:rPr>
          <w:rFonts w:ascii="Palatino Linotype" w:hAnsi="Palatino Linotype" w:cs="Tahoma"/>
          <w:sz w:val="22"/>
          <w:szCs w:val="22"/>
        </w:rPr>
        <w:t>R</w:t>
      </w:r>
      <w:r w:rsidRPr="00875058">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14:paraId="57148F5D" w14:textId="77777777" w:rsidR="006A0F75" w:rsidRPr="00875058" w:rsidRDefault="006A0F75" w:rsidP="00544E9C">
      <w:pPr>
        <w:spacing w:line="360" w:lineRule="auto"/>
        <w:jc w:val="both"/>
        <w:rPr>
          <w:rFonts w:ascii="Palatino Linotype" w:hAnsi="Palatino Linotype" w:cs="Tahoma"/>
          <w:sz w:val="22"/>
          <w:szCs w:val="22"/>
        </w:rPr>
      </w:pPr>
    </w:p>
    <w:p w14:paraId="4ACCC52A" w14:textId="77777777" w:rsidR="006A0F75" w:rsidRPr="00875058" w:rsidRDefault="006A0F75"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En ese contexto, en principio se debe señalar que se omite el estudio de la naturaleza jurídica de la información pública solicitada, en virtud de que el </w:t>
      </w:r>
      <w:r w:rsidR="007F5E1A">
        <w:rPr>
          <w:rFonts w:ascii="Palatino Linotype" w:hAnsi="Palatino Linotype" w:cs="Tahoma"/>
          <w:sz w:val="22"/>
          <w:szCs w:val="22"/>
        </w:rPr>
        <w:t>Ayuntamiento de Toluca</w:t>
      </w:r>
      <w:r w:rsidRPr="00875058">
        <w:rPr>
          <w:rFonts w:ascii="Palatino Linotype" w:hAnsi="Palatino Linotype" w:cs="Tahoma"/>
          <w:sz w:val="22"/>
          <w:szCs w:val="22"/>
        </w:rPr>
        <w:t>, mediante respuesta se pronunció respecto de la información;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CB4C90E" w14:textId="77777777" w:rsidR="006A0F75" w:rsidRPr="00875058" w:rsidRDefault="006A0F75" w:rsidP="00544E9C">
      <w:pPr>
        <w:spacing w:line="360" w:lineRule="auto"/>
        <w:jc w:val="both"/>
        <w:rPr>
          <w:rFonts w:ascii="Palatino Linotype" w:hAnsi="Palatino Linotype" w:cs="Tahoma"/>
          <w:sz w:val="22"/>
          <w:szCs w:val="22"/>
        </w:rPr>
      </w:pPr>
    </w:p>
    <w:p w14:paraId="2E91EE09"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En ese orden de ideas, es importante señalar que, el artículo 4</w:t>
      </w:r>
      <w:r w:rsidR="00A7008F" w:rsidRPr="00875058">
        <w:rPr>
          <w:rFonts w:ascii="Palatino Linotype" w:eastAsia="Calibri" w:hAnsi="Palatino Linotype" w:cs="Tahoma"/>
          <w:bCs/>
          <w:sz w:val="22"/>
          <w:szCs w:val="22"/>
          <w:lang w:eastAsia="en-US"/>
        </w:rPr>
        <w:t>°</w:t>
      </w:r>
      <w:r w:rsidRPr="00875058">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65A1D8"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14:paraId="68FE9563" w14:textId="77777777" w:rsidR="006A0F75"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09B5E078" w14:textId="77777777" w:rsidR="00960E8F" w:rsidRPr="00875058" w:rsidRDefault="00960E8F" w:rsidP="00544E9C">
      <w:pPr>
        <w:spacing w:line="360" w:lineRule="auto"/>
        <w:ind w:right="-93"/>
        <w:jc w:val="both"/>
        <w:rPr>
          <w:rFonts w:ascii="Palatino Linotype" w:eastAsia="Calibri" w:hAnsi="Palatino Linotype" w:cs="Tahoma"/>
          <w:bCs/>
          <w:sz w:val="22"/>
          <w:szCs w:val="22"/>
          <w:lang w:eastAsia="en-US"/>
        </w:rPr>
      </w:pPr>
    </w:p>
    <w:p w14:paraId="2171057B"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8C40BD">
        <w:rPr>
          <w:rFonts w:ascii="Palatino Linotype" w:eastAsia="Calibri" w:hAnsi="Palatino Linotype" w:cs="Tahoma"/>
          <w:bCs/>
          <w:i/>
          <w:sz w:val="22"/>
          <w:szCs w:val="22"/>
          <w:lang w:eastAsia="en-US"/>
        </w:rPr>
        <w:t>ad hoc</w:t>
      </w:r>
      <w:r w:rsidRPr="0087505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7EC07C5"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14:paraId="04F2BA01"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Asimismo, el artículo 24 de la Ley de la materia, dispone que los Sujetos Obligados sólo pr</w:t>
      </w:r>
      <w:r w:rsidRPr="00410CC4">
        <w:rPr>
          <w:rFonts w:ascii="Palatino Linotype" w:eastAsia="Calibri" w:hAnsi="Palatino Linotype" w:cs="Tahoma"/>
          <w:bCs/>
          <w:sz w:val="22"/>
          <w:szCs w:val="22"/>
          <w:lang w:eastAsia="en-US"/>
        </w:rPr>
        <w:t>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D67CFF" w14:textId="77777777"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14:paraId="35862B2A" w14:textId="4318748A" w:rsidR="0034136E" w:rsidRDefault="006A0F75" w:rsidP="00EF2721">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Conforme a lo precisado y atento a la </w:t>
      </w:r>
      <w:r w:rsidR="00EF2721">
        <w:rPr>
          <w:rFonts w:ascii="Palatino Linotype" w:eastAsia="Calibri" w:hAnsi="Palatino Linotype" w:cs="Tahoma"/>
          <w:bCs/>
          <w:sz w:val="22"/>
          <w:szCs w:val="22"/>
          <w:lang w:eastAsia="en-US"/>
        </w:rPr>
        <w:t xml:space="preserve">inconformidad </w:t>
      </w:r>
      <w:r w:rsidR="0057079F">
        <w:rPr>
          <w:rFonts w:ascii="Palatino Linotype" w:eastAsia="Calibri" w:hAnsi="Palatino Linotype" w:cs="Tahoma"/>
          <w:bCs/>
          <w:sz w:val="22"/>
          <w:szCs w:val="22"/>
          <w:lang w:eastAsia="en-US"/>
        </w:rPr>
        <w:t>del Particular referente a</w:t>
      </w:r>
      <w:r w:rsidR="00691159">
        <w:rPr>
          <w:rFonts w:ascii="Palatino Linotype" w:eastAsia="Calibri" w:hAnsi="Palatino Linotype" w:cs="Tahoma"/>
          <w:bCs/>
          <w:sz w:val="22"/>
          <w:szCs w:val="22"/>
          <w:lang w:eastAsia="en-US"/>
        </w:rPr>
        <w:t xml:space="preserve"> </w:t>
      </w:r>
      <w:r w:rsidR="00EF2721">
        <w:rPr>
          <w:rFonts w:ascii="Palatino Linotype" w:eastAsia="Calibri" w:hAnsi="Palatino Linotype" w:cs="Tahoma"/>
          <w:bCs/>
          <w:sz w:val="22"/>
          <w:szCs w:val="22"/>
          <w:lang w:eastAsia="en-US"/>
        </w:rPr>
        <w:t>l</w:t>
      </w:r>
      <w:r w:rsidR="00691159">
        <w:rPr>
          <w:rFonts w:ascii="Palatino Linotype" w:eastAsia="Calibri" w:hAnsi="Palatino Linotype" w:cs="Tahoma"/>
          <w:bCs/>
          <w:sz w:val="22"/>
          <w:szCs w:val="22"/>
          <w:lang w:eastAsia="en-US"/>
        </w:rPr>
        <w:t>a falta del</w:t>
      </w:r>
      <w:r w:rsidR="00EF2721">
        <w:rPr>
          <w:rFonts w:ascii="Palatino Linotype" w:eastAsia="Calibri" w:hAnsi="Palatino Linotype" w:cs="Tahoma"/>
          <w:bCs/>
          <w:sz w:val="22"/>
          <w:szCs w:val="22"/>
          <w:lang w:eastAsia="en-US"/>
        </w:rPr>
        <w:t xml:space="preserve"> Acuerdo de clasificación de la información que le fue proporcionada en respuesta, el Sujeto Obligado intent</w:t>
      </w:r>
      <w:r w:rsidR="003B0A89">
        <w:rPr>
          <w:rFonts w:ascii="Palatino Linotype" w:eastAsia="Calibri" w:hAnsi="Palatino Linotype" w:cs="Tahoma"/>
          <w:bCs/>
          <w:sz w:val="22"/>
          <w:szCs w:val="22"/>
          <w:lang w:eastAsia="en-US"/>
        </w:rPr>
        <w:t>ó</w:t>
      </w:r>
      <w:r w:rsidR="00EF2721">
        <w:rPr>
          <w:rFonts w:ascii="Palatino Linotype" w:eastAsia="Calibri" w:hAnsi="Palatino Linotype" w:cs="Tahoma"/>
          <w:bCs/>
          <w:sz w:val="22"/>
          <w:szCs w:val="22"/>
          <w:lang w:eastAsia="en-US"/>
        </w:rPr>
        <w:t xml:space="preserve"> satisfacer dicha inconformidad en informe justificado al remitir el Acuerdo número </w:t>
      </w:r>
      <w:r w:rsidR="0034136E">
        <w:rPr>
          <w:rFonts w:ascii="Palatino Linotype" w:eastAsia="Calibri" w:hAnsi="Palatino Linotype" w:cs="Tahoma"/>
          <w:b/>
          <w:bCs/>
          <w:sz w:val="22"/>
          <w:szCs w:val="22"/>
          <w:lang w:eastAsia="en-US"/>
        </w:rPr>
        <w:t>CT/SE/04/2019,</w:t>
      </w:r>
      <w:r w:rsidR="00EF2721">
        <w:rPr>
          <w:rFonts w:ascii="Palatino Linotype" w:eastAsia="Calibri" w:hAnsi="Palatino Linotype" w:cs="Tahoma"/>
          <w:bCs/>
          <w:sz w:val="22"/>
          <w:szCs w:val="22"/>
          <w:lang w:eastAsia="en-US"/>
        </w:rPr>
        <w:t xml:space="preserve"> en el cual de manera general enuncia que los datos clasificados como confidenciales son CURP, RFC, clave ISSEMYM y deducciones personales, por lo que ordena proceder a la elaboración de la versión pública en </w:t>
      </w:r>
      <w:r w:rsidR="00691159">
        <w:rPr>
          <w:rFonts w:ascii="Palatino Linotype" w:eastAsia="Calibri" w:hAnsi="Palatino Linotype" w:cs="Tahoma"/>
          <w:bCs/>
          <w:sz w:val="22"/>
          <w:szCs w:val="22"/>
          <w:lang w:eastAsia="en-US"/>
        </w:rPr>
        <w:t xml:space="preserve">todos los documentos proporcionados en respuesta, incluso </w:t>
      </w:r>
      <w:r w:rsidR="0034136E">
        <w:rPr>
          <w:rFonts w:ascii="Palatino Linotype" w:eastAsia="Calibri" w:hAnsi="Palatino Linotype" w:cs="Tahoma"/>
          <w:bCs/>
          <w:sz w:val="22"/>
          <w:szCs w:val="22"/>
          <w:lang w:eastAsia="en-US"/>
        </w:rPr>
        <w:t xml:space="preserve">documentos que no contienen </w:t>
      </w:r>
      <w:r w:rsidR="00691159">
        <w:rPr>
          <w:rFonts w:ascii="Palatino Linotype" w:eastAsia="Calibri" w:hAnsi="Palatino Linotype" w:cs="Tahoma"/>
          <w:bCs/>
          <w:sz w:val="22"/>
          <w:szCs w:val="22"/>
          <w:lang w:eastAsia="en-US"/>
        </w:rPr>
        <w:t xml:space="preserve">datos confidenciales </w:t>
      </w:r>
      <w:r w:rsidR="0034136E">
        <w:rPr>
          <w:rFonts w:ascii="Palatino Linotype" w:eastAsia="Calibri" w:hAnsi="Palatino Linotype" w:cs="Tahoma"/>
          <w:bCs/>
          <w:sz w:val="22"/>
          <w:szCs w:val="22"/>
          <w:lang w:eastAsia="en-US"/>
        </w:rPr>
        <w:t>tal y como se muestra con la siguiente imagen:</w:t>
      </w:r>
    </w:p>
    <w:p w14:paraId="7732ACB7" w14:textId="77777777" w:rsidR="0034136E" w:rsidRDefault="0034136E" w:rsidP="00EF2721">
      <w:pPr>
        <w:spacing w:line="360" w:lineRule="auto"/>
        <w:ind w:right="-93"/>
        <w:jc w:val="both"/>
        <w:rPr>
          <w:rFonts w:ascii="Palatino Linotype" w:eastAsia="Calibri" w:hAnsi="Palatino Linotype" w:cs="Tahoma"/>
          <w:bCs/>
          <w:sz w:val="22"/>
          <w:szCs w:val="22"/>
          <w:lang w:eastAsia="en-US"/>
        </w:rPr>
      </w:pPr>
    </w:p>
    <w:p w14:paraId="6E18ED1A" w14:textId="77777777" w:rsidR="0034136E" w:rsidRDefault="0034136E" w:rsidP="00EF2721">
      <w:pPr>
        <w:spacing w:line="360" w:lineRule="auto"/>
        <w:ind w:right="-93"/>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4092448D" wp14:editId="465CAA91">
            <wp:extent cx="5776595" cy="13144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537" t="14154" r="27189" b="67126"/>
                    <a:stretch/>
                  </pic:blipFill>
                  <pic:spPr bwMode="auto">
                    <a:xfrm>
                      <a:off x="0" y="0"/>
                      <a:ext cx="5790218" cy="131755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MX"/>
        </w:rPr>
        <w:drawing>
          <wp:inline distT="0" distB="0" distL="0" distR="0" wp14:anchorId="6C08523E" wp14:editId="1647FF00">
            <wp:extent cx="5882005" cy="1514446"/>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69" t="67052" r="26360" b="11539"/>
                    <a:stretch/>
                  </pic:blipFill>
                  <pic:spPr bwMode="auto">
                    <a:xfrm>
                      <a:off x="0" y="0"/>
                      <a:ext cx="5890444" cy="1516619"/>
                    </a:xfrm>
                    <a:prstGeom prst="rect">
                      <a:avLst/>
                    </a:prstGeom>
                    <a:ln>
                      <a:noFill/>
                    </a:ln>
                    <a:extLst>
                      <a:ext uri="{53640926-AAD7-44D8-BBD7-CCE9431645EC}">
                        <a14:shadowObscured xmlns:a14="http://schemas.microsoft.com/office/drawing/2010/main"/>
                      </a:ext>
                    </a:extLst>
                  </pic:spPr>
                </pic:pic>
              </a:graphicData>
            </a:graphic>
          </wp:inline>
        </w:drawing>
      </w:r>
    </w:p>
    <w:p w14:paraId="4D4CEBC4" w14:textId="77777777" w:rsidR="0034136E" w:rsidRDefault="0034136E" w:rsidP="00EF2721">
      <w:pPr>
        <w:spacing w:line="360" w:lineRule="auto"/>
        <w:ind w:right="-93"/>
        <w:jc w:val="both"/>
        <w:rPr>
          <w:rFonts w:ascii="Palatino Linotype" w:eastAsia="Calibri" w:hAnsi="Palatino Linotype" w:cs="Tahoma"/>
          <w:bCs/>
          <w:sz w:val="22"/>
          <w:szCs w:val="22"/>
          <w:lang w:eastAsia="en-US"/>
        </w:rPr>
      </w:pPr>
    </w:p>
    <w:p w14:paraId="1AFD98A5" w14:textId="73B412A9" w:rsidR="0034136E" w:rsidRPr="005A2460" w:rsidRDefault="0034136E" w:rsidP="00EF272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w:t>
      </w:r>
      <w:r w:rsidR="005A2460">
        <w:rPr>
          <w:rFonts w:ascii="Palatino Linotype" w:eastAsia="Calibri" w:hAnsi="Palatino Linotype" w:cs="Tahoma"/>
          <w:bCs/>
          <w:sz w:val="22"/>
          <w:szCs w:val="22"/>
          <w:lang w:eastAsia="en-US"/>
        </w:rPr>
        <w:t>lo anterior,</w:t>
      </w:r>
      <w:r>
        <w:rPr>
          <w:rFonts w:ascii="Palatino Linotype" w:eastAsia="Calibri" w:hAnsi="Palatino Linotype" w:cs="Tahoma"/>
          <w:bCs/>
          <w:sz w:val="22"/>
          <w:szCs w:val="22"/>
          <w:lang w:eastAsia="en-US"/>
        </w:rPr>
        <w:t xml:space="preserve"> el </w:t>
      </w:r>
      <w:r w:rsidR="005A2460">
        <w:rPr>
          <w:rFonts w:ascii="Palatino Linotype" w:eastAsia="Calibri" w:hAnsi="Palatino Linotype" w:cs="Tahoma"/>
          <w:bCs/>
          <w:sz w:val="22"/>
          <w:szCs w:val="22"/>
          <w:lang w:eastAsia="en-US"/>
        </w:rPr>
        <w:t xml:space="preserve">Sujeto </w:t>
      </w:r>
      <w:r>
        <w:rPr>
          <w:rFonts w:ascii="Palatino Linotype" w:eastAsia="Calibri" w:hAnsi="Palatino Linotype" w:cs="Tahoma"/>
          <w:bCs/>
          <w:sz w:val="22"/>
          <w:szCs w:val="22"/>
          <w:lang w:eastAsia="en-US"/>
        </w:rPr>
        <w:t xml:space="preserve">Obligado ordena realizar versión pública de documentos que no contienen los datos que </w:t>
      </w:r>
      <w:r w:rsidR="005A2460">
        <w:rPr>
          <w:rFonts w:ascii="Palatino Linotype" w:eastAsia="Calibri" w:hAnsi="Palatino Linotype" w:cs="Tahoma"/>
          <w:bCs/>
          <w:sz w:val="22"/>
          <w:szCs w:val="22"/>
          <w:lang w:eastAsia="en-US"/>
        </w:rPr>
        <w:t>analiza</w:t>
      </w:r>
      <w:r>
        <w:rPr>
          <w:rFonts w:ascii="Palatino Linotype" w:eastAsia="Calibri" w:hAnsi="Palatino Linotype" w:cs="Tahoma"/>
          <w:bCs/>
          <w:sz w:val="22"/>
          <w:szCs w:val="22"/>
          <w:lang w:eastAsia="en-US"/>
        </w:rPr>
        <w:t xml:space="preserve"> testar, ya que de la revisión de los documentos enviados en respuesta </w:t>
      </w:r>
      <w:r w:rsidR="005A2460">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por </w:t>
      </w:r>
      <w:r w:rsidR="005A2460">
        <w:rPr>
          <w:rFonts w:ascii="Palatino Linotype" w:eastAsia="Calibri" w:hAnsi="Palatino Linotype" w:cs="Tahoma"/>
          <w:bCs/>
          <w:sz w:val="22"/>
          <w:szCs w:val="22"/>
          <w:lang w:eastAsia="en-US"/>
        </w:rPr>
        <w:t xml:space="preserve">ejemplificar algunos), remite los </w:t>
      </w:r>
      <w:r>
        <w:rPr>
          <w:rFonts w:ascii="Palatino Linotype" w:eastAsia="Calibri" w:hAnsi="Palatino Linotype" w:cs="Tahoma"/>
          <w:bCs/>
          <w:sz w:val="22"/>
          <w:szCs w:val="22"/>
          <w:lang w:eastAsia="en-US"/>
        </w:rPr>
        <w:t xml:space="preserve">correos electrónicos institucionales </w:t>
      </w:r>
      <w:r w:rsidR="005A2460">
        <w:rPr>
          <w:rFonts w:ascii="Palatino Linotype" w:eastAsia="Calibri" w:hAnsi="Palatino Linotype" w:cs="Tahoma"/>
          <w:bCs/>
          <w:sz w:val="22"/>
          <w:szCs w:val="22"/>
          <w:lang w:eastAsia="en-US"/>
        </w:rPr>
        <w:t xml:space="preserve">mismos que </w:t>
      </w:r>
      <w:r>
        <w:rPr>
          <w:rFonts w:ascii="Palatino Linotype" w:eastAsia="Calibri" w:hAnsi="Palatino Linotype" w:cs="Tahoma"/>
          <w:bCs/>
          <w:sz w:val="22"/>
          <w:szCs w:val="22"/>
          <w:lang w:eastAsia="en-US"/>
        </w:rPr>
        <w:t xml:space="preserve">son públicos, </w:t>
      </w:r>
      <w:r w:rsidR="005A2460">
        <w:rPr>
          <w:rFonts w:ascii="Palatino Linotype" w:eastAsia="Calibri" w:hAnsi="Palatino Linotype" w:cs="Tahoma"/>
          <w:bCs/>
          <w:sz w:val="22"/>
          <w:szCs w:val="22"/>
          <w:lang w:eastAsia="en-US"/>
        </w:rPr>
        <w:t xml:space="preserve">razón por la cual no resulta aplicable del Acuerdo </w:t>
      </w:r>
      <w:r w:rsidR="005A2460">
        <w:rPr>
          <w:rFonts w:ascii="Palatino Linotype" w:eastAsia="Calibri" w:hAnsi="Palatino Linotype" w:cs="Tahoma"/>
          <w:b/>
          <w:bCs/>
          <w:sz w:val="22"/>
          <w:szCs w:val="22"/>
          <w:lang w:eastAsia="en-US"/>
        </w:rPr>
        <w:t xml:space="preserve">CT/SE/04/2019, </w:t>
      </w:r>
      <w:r w:rsidR="005A2460">
        <w:rPr>
          <w:rFonts w:ascii="Palatino Linotype" w:eastAsia="Calibri" w:hAnsi="Palatino Linotype" w:cs="Tahoma"/>
          <w:bCs/>
          <w:sz w:val="22"/>
          <w:szCs w:val="22"/>
          <w:lang w:eastAsia="en-US"/>
        </w:rPr>
        <w:t>ya que el mismo no da certeza de los documentos en los cuales se eliminaron los datos que menciona en su Acuerdo de clasificación.</w:t>
      </w:r>
    </w:p>
    <w:p w14:paraId="0DD5AEA3" w14:textId="77777777" w:rsidR="0034136E" w:rsidRDefault="0034136E" w:rsidP="00EF2721">
      <w:pPr>
        <w:spacing w:line="360" w:lineRule="auto"/>
        <w:ind w:right="-93"/>
        <w:jc w:val="both"/>
        <w:rPr>
          <w:rFonts w:ascii="Palatino Linotype" w:eastAsia="Calibri" w:hAnsi="Palatino Linotype" w:cs="Tahoma"/>
          <w:bCs/>
          <w:sz w:val="22"/>
          <w:szCs w:val="22"/>
          <w:lang w:eastAsia="en-US"/>
        </w:rPr>
      </w:pPr>
    </w:p>
    <w:p w14:paraId="59995BA2" w14:textId="50676B12" w:rsidR="005A2460" w:rsidRDefault="005A2460" w:rsidP="00EF272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lo anterior, de los únicos documentos que se advierte fueron eliminados datos personales son los recibos de nómina de los servidores públicos solicitados y los documento</w:t>
      </w:r>
      <w:r w:rsidR="003C2971">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donde obra la consulta realizada a los Registros de Sanciones y de Procedimientos Administrativos respecto de los </w:t>
      </w:r>
      <w:r w:rsidR="002E665F">
        <w:rPr>
          <w:rFonts w:ascii="Palatino Linotype" w:eastAsia="Calibri" w:hAnsi="Palatino Linotype" w:cs="Tahoma"/>
          <w:bCs/>
          <w:sz w:val="22"/>
          <w:szCs w:val="22"/>
          <w:lang w:eastAsia="en-US"/>
        </w:rPr>
        <w:t>mismos</w:t>
      </w:r>
      <w:r>
        <w:rPr>
          <w:rFonts w:ascii="Palatino Linotype" w:eastAsia="Calibri" w:hAnsi="Palatino Linotype" w:cs="Tahoma"/>
          <w:bCs/>
          <w:sz w:val="22"/>
          <w:szCs w:val="22"/>
          <w:lang w:eastAsia="en-US"/>
        </w:rPr>
        <w:t xml:space="preserve">, situación por la cual el Acuerdo del Comité debió </w:t>
      </w:r>
      <w:r w:rsidR="0016544C">
        <w:rPr>
          <w:rFonts w:ascii="Palatino Linotype" w:eastAsia="Calibri" w:hAnsi="Palatino Linotype" w:cs="Tahoma"/>
          <w:bCs/>
          <w:sz w:val="22"/>
          <w:szCs w:val="22"/>
          <w:lang w:eastAsia="en-US"/>
        </w:rPr>
        <w:t>analizar</w:t>
      </w:r>
      <w:r>
        <w:rPr>
          <w:rFonts w:ascii="Palatino Linotype" w:eastAsia="Calibri" w:hAnsi="Palatino Linotype" w:cs="Tahoma"/>
          <w:bCs/>
          <w:sz w:val="22"/>
          <w:szCs w:val="22"/>
          <w:lang w:eastAsia="en-US"/>
        </w:rPr>
        <w:t xml:space="preserve"> la versión pública de dichos documentos, mas no así de todos</w:t>
      </w:r>
      <w:r w:rsidR="0069115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ya que s</w:t>
      </w:r>
      <w:r w:rsidR="00E256A9">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lo </w:t>
      </w:r>
      <w:r w:rsidR="003C2971">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 xml:space="preserve">estos </w:t>
      </w:r>
      <w:r w:rsidR="003C2971">
        <w:rPr>
          <w:rFonts w:ascii="Palatino Linotype" w:eastAsia="Calibri" w:hAnsi="Palatino Linotype" w:cs="Tahoma"/>
          <w:bCs/>
          <w:sz w:val="22"/>
          <w:szCs w:val="22"/>
          <w:lang w:eastAsia="en-US"/>
        </w:rPr>
        <w:t xml:space="preserve">obran los </w:t>
      </w:r>
      <w:r>
        <w:rPr>
          <w:rFonts w:ascii="Palatino Linotype" w:eastAsia="Calibri" w:hAnsi="Palatino Linotype" w:cs="Tahoma"/>
          <w:bCs/>
          <w:sz w:val="22"/>
          <w:szCs w:val="22"/>
          <w:lang w:eastAsia="en-US"/>
        </w:rPr>
        <w:t>datos s</w:t>
      </w:r>
      <w:r w:rsidR="003C2971">
        <w:rPr>
          <w:rFonts w:ascii="Palatino Linotype" w:eastAsia="Calibri" w:hAnsi="Palatino Linotype" w:cs="Tahoma"/>
          <w:bCs/>
          <w:sz w:val="22"/>
          <w:szCs w:val="22"/>
          <w:lang w:eastAsia="en-US"/>
        </w:rPr>
        <w:t>usceptibles de ser clasificados.</w:t>
      </w:r>
    </w:p>
    <w:p w14:paraId="6B5D4D6F" w14:textId="77777777" w:rsidR="003C2971" w:rsidRDefault="003C2971" w:rsidP="00060A71">
      <w:pPr>
        <w:spacing w:line="360" w:lineRule="auto"/>
        <w:ind w:right="-93"/>
        <w:jc w:val="both"/>
        <w:rPr>
          <w:rFonts w:ascii="Palatino Linotype" w:hAnsi="Palatino Linotype" w:cs="Arial"/>
          <w:color w:val="000000" w:themeColor="text1"/>
        </w:rPr>
      </w:pPr>
    </w:p>
    <w:p w14:paraId="757097A1" w14:textId="77777777" w:rsidR="003C2971" w:rsidRDefault="003C2971" w:rsidP="003C2971">
      <w:pPr>
        <w:spacing w:line="360" w:lineRule="auto"/>
        <w:ind w:right="-93"/>
        <w:jc w:val="both"/>
        <w:rPr>
          <w:rFonts w:ascii="Palatino Linotype" w:eastAsia="Calibri" w:hAnsi="Palatino Linotype" w:cs="Tahoma"/>
          <w:bCs/>
          <w:sz w:val="22"/>
          <w:szCs w:val="22"/>
          <w:lang w:eastAsia="en-US"/>
        </w:rPr>
      </w:pPr>
      <w:r w:rsidRPr="003C2971">
        <w:rPr>
          <w:rFonts w:ascii="Palatino Linotype" w:eastAsia="Calibri" w:hAnsi="Palatino Linotype" w:cs="Tahoma"/>
          <w:bCs/>
          <w:sz w:val="22"/>
          <w:szCs w:val="22"/>
          <w:lang w:eastAsia="en-US"/>
        </w:rPr>
        <w:t xml:space="preserve">Establecido lo </w:t>
      </w:r>
      <w:r>
        <w:rPr>
          <w:rFonts w:ascii="Palatino Linotype" w:eastAsia="Calibri" w:hAnsi="Palatino Linotype" w:cs="Tahoma"/>
          <w:bCs/>
          <w:sz w:val="22"/>
          <w:szCs w:val="22"/>
          <w:lang w:eastAsia="en-US"/>
        </w:rPr>
        <w:t>anterior resulta conveniente enunciar l</w:t>
      </w:r>
      <w:r w:rsidR="00060A71" w:rsidRPr="00060A71">
        <w:rPr>
          <w:rFonts w:ascii="Palatino Linotype" w:eastAsia="Calibri" w:hAnsi="Palatino Linotype" w:cs="Tahoma"/>
          <w:bCs/>
          <w:sz w:val="22"/>
          <w:szCs w:val="22"/>
          <w:lang w:eastAsia="en-US"/>
        </w:rPr>
        <w:t xml:space="preserve">os artículos 122 de la Ley </w:t>
      </w:r>
      <w:r>
        <w:rPr>
          <w:rFonts w:ascii="Palatino Linotype" w:eastAsia="Calibri" w:hAnsi="Palatino Linotype" w:cs="Tahoma"/>
          <w:bCs/>
          <w:sz w:val="22"/>
          <w:szCs w:val="22"/>
          <w:lang w:eastAsia="en-US"/>
        </w:rPr>
        <w:t>de Transparencia y Acceso a la Información Pública del Estado de México y Municipios</w:t>
      </w:r>
      <w:r w:rsidR="00060A71" w:rsidRPr="00060A7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el cual </w:t>
      </w:r>
      <w:r w:rsidR="00060A71" w:rsidRPr="00060A71">
        <w:rPr>
          <w:rFonts w:ascii="Palatino Linotype" w:eastAsia="Calibri" w:hAnsi="Palatino Linotype" w:cs="Tahoma"/>
          <w:bCs/>
          <w:sz w:val="22"/>
          <w:szCs w:val="22"/>
          <w:lang w:eastAsia="en-US"/>
        </w:rPr>
        <w:lastRenderedPageBreak/>
        <w:t xml:space="preserve">señala que los sujetos obligados determinan que </w:t>
      </w:r>
      <w:r>
        <w:rPr>
          <w:rFonts w:ascii="Palatino Linotype" w:eastAsia="Calibri" w:hAnsi="Palatino Linotype" w:cs="Tahoma"/>
          <w:bCs/>
          <w:sz w:val="22"/>
          <w:szCs w:val="22"/>
          <w:lang w:eastAsia="en-US"/>
        </w:rPr>
        <w:t xml:space="preserve">si </w:t>
      </w:r>
      <w:r w:rsidR="00060A71" w:rsidRPr="00060A71">
        <w:rPr>
          <w:rFonts w:ascii="Palatino Linotype" w:eastAsia="Calibri" w:hAnsi="Palatino Linotype" w:cs="Tahoma"/>
          <w:bCs/>
          <w:sz w:val="22"/>
          <w:szCs w:val="22"/>
          <w:lang w:eastAsia="en-US"/>
        </w:rPr>
        <w:t xml:space="preserve">la información actualiza alguno de los supuestos de clasificación son los titulares de las áreas los encargados de clasificar la </w:t>
      </w:r>
      <w:r>
        <w:rPr>
          <w:rFonts w:ascii="Palatino Linotype" w:eastAsia="Calibri" w:hAnsi="Palatino Linotype" w:cs="Tahoma"/>
          <w:bCs/>
          <w:sz w:val="22"/>
          <w:szCs w:val="22"/>
          <w:lang w:eastAsia="en-US"/>
        </w:rPr>
        <w:t>misma</w:t>
      </w:r>
      <w:r w:rsidR="00060A71" w:rsidRPr="00060A71">
        <w:rPr>
          <w:rFonts w:ascii="Palatino Linotype" w:eastAsia="Calibri" w:hAnsi="Palatino Linotype" w:cs="Tahoma"/>
          <w:bCs/>
          <w:sz w:val="22"/>
          <w:szCs w:val="22"/>
          <w:lang w:eastAsia="en-US"/>
        </w:rPr>
        <w:t>. Al hacerlo tienen que precisar de qué información se trata (</w:t>
      </w:r>
      <w:r>
        <w:rPr>
          <w:rFonts w:ascii="Palatino Linotype" w:eastAsia="Calibri" w:hAnsi="Palatino Linotype" w:cs="Tahoma"/>
          <w:bCs/>
          <w:sz w:val="22"/>
          <w:szCs w:val="22"/>
          <w:lang w:eastAsia="en-US"/>
        </w:rPr>
        <w:t>CURP</w:t>
      </w:r>
      <w:r w:rsidR="00060A71" w:rsidRPr="00060A71">
        <w:rPr>
          <w:rFonts w:ascii="Palatino Linotype" w:eastAsia="Calibri" w:hAnsi="Palatino Linotype" w:cs="Tahoma"/>
          <w:bCs/>
          <w:sz w:val="22"/>
          <w:szCs w:val="22"/>
          <w:lang w:eastAsia="en-US"/>
        </w:rPr>
        <w:t xml:space="preserve">, registro federal de contribuyentes, </w:t>
      </w:r>
      <w:r>
        <w:rPr>
          <w:rFonts w:ascii="Palatino Linotype" w:eastAsia="Calibri" w:hAnsi="Palatino Linotype" w:cs="Tahoma"/>
          <w:bCs/>
          <w:sz w:val="22"/>
          <w:szCs w:val="22"/>
          <w:lang w:eastAsia="en-US"/>
        </w:rPr>
        <w:t xml:space="preserve">clave ISSEMYM </w:t>
      </w:r>
      <w:r w:rsidR="00060A71" w:rsidRPr="00060A71">
        <w:rPr>
          <w:rFonts w:ascii="Palatino Linotype" w:eastAsia="Calibri" w:hAnsi="Palatino Linotype" w:cs="Tahoma"/>
          <w:bCs/>
          <w:sz w:val="22"/>
          <w:szCs w:val="22"/>
          <w:lang w:eastAsia="en-US"/>
        </w:rPr>
        <w:t xml:space="preserve">entre otros) </w:t>
      </w:r>
      <w:r w:rsidR="00060A71" w:rsidRPr="002E665F">
        <w:rPr>
          <w:rFonts w:ascii="Palatino Linotype" w:eastAsia="Calibri" w:hAnsi="Palatino Linotype" w:cs="Tahoma"/>
          <w:b/>
          <w:bCs/>
          <w:sz w:val="22"/>
          <w:szCs w:val="22"/>
          <w:u w:val="single"/>
          <w:lang w:eastAsia="en-US"/>
        </w:rPr>
        <w:t>que forme parte de algún documento</w:t>
      </w:r>
      <w:r w:rsidR="00060A71" w:rsidRPr="00060A71">
        <w:rPr>
          <w:rFonts w:ascii="Palatino Linotype" w:eastAsia="Calibri" w:hAnsi="Palatino Linotype" w:cs="Tahoma"/>
          <w:bCs/>
          <w:sz w:val="22"/>
          <w:szCs w:val="22"/>
          <w:lang w:eastAsia="en-US"/>
        </w:rPr>
        <w:t>.</w:t>
      </w:r>
    </w:p>
    <w:p w14:paraId="7B75E283" w14:textId="77777777" w:rsidR="003C2971" w:rsidRDefault="003C2971" w:rsidP="003C2971">
      <w:pPr>
        <w:spacing w:line="360" w:lineRule="auto"/>
        <w:ind w:right="-93"/>
        <w:jc w:val="both"/>
        <w:rPr>
          <w:rFonts w:ascii="Palatino Linotype" w:eastAsia="Calibri" w:hAnsi="Palatino Linotype" w:cs="Tahoma"/>
          <w:bCs/>
          <w:sz w:val="22"/>
          <w:szCs w:val="22"/>
          <w:lang w:eastAsia="en-US"/>
        </w:rPr>
      </w:pPr>
    </w:p>
    <w:p w14:paraId="747FB280" w14:textId="77777777" w:rsidR="002E665F" w:rsidRPr="002E665F" w:rsidRDefault="002E665F" w:rsidP="002E665F">
      <w:pPr>
        <w:spacing w:line="360" w:lineRule="auto"/>
        <w:ind w:right="-93"/>
        <w:jc w:val="both"/>
        <w:rPr>
          <w:rFonts w:ascii="Palatino Linotype" w:eastAsia="Calibri" w:hAnsi="Palatino Linotype" w:cs="Tahoma"/>
          <w:bCs/>
          <w:sz w:val="22"/>
          <w:szCs w:val="22"/>
          <w:lang w:eastAsia="en-US"/>
        </w:rPr>
      </w:pPr>
      <w:r w:rsidRPr="002E665F">
        <w:rPr>
          <w:rFonts w:ascii="Palatino Linotype" w:eastAsia="Calibri" w:hAnsi="Palatino Linotype" w:cs="Tahoma"/>
          <w:bCs/>
          <w:sz w:val="22"/>
          <w:szCs w:val="22"/>
          <w:lang w:eastAsia="en-US"/>
        </w:rPr>
        <w:t>Por su</w:t>
      </w:r>
      <w:r>
        <w:rPr>
          <w:rFonts w:ascii="Palatino Linotype" w:hAnsi="Palatino Linotype" w:cs="Arial"/>
          <w:color w:val="000000" w:themeColor="text1"/>
          <w:sz w:val="22"/>
          <w:szCs w:val="22"/>
        </w:rPr>
        <w:t xml:space="preserve"> parte el </w:t>
      </w:r>
      <w:r w:rsidR="00060A71" w:rsidRPr="002E665F">
        <w:rPr>
          <w:rFonts w:ascii="Palatino Linotype" w:hAnsi="Palatino Linotype" w:cs="Arial"/>
          <w:color w:val="000000" w:themeColor="text1"/>
          <w:sz w:val="22"/>
          <w:szCs w:val="22"/>
        </w:rPr>
        <w:t xml:space="preserve">artículo 130 de la Ley </w:t>
      </w:r>
      <w:r>
        <w:rPr>
          <w:rFonts w:ascii="Palatino Linotype" w:hAnsi="Palatino Linotype" w:cs="Arial"/>
          <w:color w:val="000000" w:themeColor="text1"/>
          <w:sz w:val="22"/>
          <w:szCs w:val="22"/>
        </w:rPr>
        <w:t xml:space="preserve">de la materia </w:t>
      </w:r>
      <w:r w:rsidR="00060A71" w:rsidRPr="002E665F">
        <w:rPr>
          <w:rFonts w:ascii="Palatino Linotype" w:hAnsi="Palatino Linotype" w:cs="Arial"/>
          <w:color w:val="000000" w:themeColor="text1"/>
          <w:sz w:val="22"/>
          <w:szCs w:val="22"/>
        </w:rPr>
        <w:t xml:space="preserve">señala que la aplicación de </w:t>
      </w:r>
      <w:r>
        <w:rPr>
          <w:rFonts w:ascii="Palatino Linotype" w:hAnsi="Palatino Linotype" w:cs="Arial"/>
          <w:color w:val="000000" w:themeColor="text1"/>
          <w:sz w:val="22"/>
          <w:szCs w:val="22"/>
        </w:rPr>
        <w:t xml:space="preserve">confidencialidad </w:t>
      </w:r>
      <w:r w:rsidR="00060A71" w:rsidRPr="002E665F">
        <w:rPr>
          <w:rFonts w:ascii="Palatino Linotype" w:hAnsi="Palatino Linotype" w:cs="Arial"/>
          <w:color w:val="000000" w:themeColor="text1"/>
          <w:sz w:val="22"/>
          <w:szCs w:val="22"/>
        </w:rPr>
        <w:t xml:space="preserve">debe de realizarse de manera restrictiva y limitada, por lo que debe acreditarse que se cumple con esta condición y no se pueden ampliar las excepciones o supuestos de clasificación </w:t>
      </w:r>
      <w:r w:rsidR="00060A71" w:rsidRPr="002E665F">
        <w:rPr>
          <w:rFonts w:ascii="Palatino Linotype" w:eastAsia="Calibri" w:hAnsi="Palatino Linotype" w:cs="Tahoma"/>
          <w:bCs/>
          <w:sz w:val="22"/>
          <w:szCs w:val="22"/>
          <w:lang w:eastAsia="en-US"/>
        </w:rPr>
        <w:t>aduciendo analogía o mayoría de razón.</w:t>
      </w:r>
    </w:p>
    <w:p w14:paraId="61EFBC87" w14:textId="77777777" w:rsidR="002E665F" w:rsidRPr="002E665F" w:rsidRDefault="002E665F" w:rsidP="002E665F">
      <w:pPr>
        <w:spacing w:line="360" w:lineRule="auto"/>
        <w:ind w:right="-93"/>
        <w:jc w:val="both"/>
        <w:rPr>
          <w:rFonts w:ascii="Palatino Linotype" w:eastAsia="Calibri" w:hAnsi="Palatino Linotype" w:cs="Tahoma"/>
          <w:bCs/>
          <w:sz w:val="22"/>
          <w:szCs w:val="22"/>
          <w:lang w:eastAsia="en-US"/>
        </w:rPr>
      </w:pPr>
    </w:p>
    <w:p w14:paraId="452073C4" w14:textId="77777777" w:rsidR="00060A71" w:rsidRPr="00B95C5C" w:rsidRDefault="002E665F" w:rsidP="002E665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w:t>
      </w:r>
      <w:r w:rsidR="00060A71" w:rsidRPr="002E665F">
        <w:rPr>
          <w:rFonts w:ascii="Palatino Linotype" w:hAnsi="Palatino Linotype" w:cs="Arial"/>
          <w:color w:val="000000" w:themeColor="text1"/>
          <w:sz w:val="22"/>
          <w:szCs w:val="22"/>
        </w:rPr>
        <w:t xml:space="preserve">lo anterior, el </w:t>
      </w:r>
      <w:r w:rsidRPr="002E665F">
        <w:rPr>
          <w:rFonts w:ascii="Palatino Linotype" w:hAnsi="Palatino Linotype" w:cs="Arial"/>
          <w:color w:val="000000" w:themeColor="text1"/>
          <w:sz w:val="22"/>
          <w:szCs w:val="22"/>
        </w:rPr>
        <w:t>Sujeto</w:t>
      </w:r>
      <w:r w:rsidRPr="002E665F">
        <w:rPr>
          <w:rFonts w:ascii="Palatino Linotype" w:hAnsi="Palatino Linotype" w:cs="Arial"/>
          <w:b/>
          <w:color w:val="000000" w:themeColor="text1"/>
          <w:sz w:val="22"/>
          <w:szCs w:val="22"/>
        </w:rPr>
        <w:t xml:space="preserve"> </w:t>
      </w:r>
      <w:r w:rsidRPr="002E665F">
        <w:rPr>
          <w:rFonts w:ascii="Palatino Linotype" w:hAnsi="Palatino Linotype" w:cs="Arial"/>
          <w:color w:val="000000" w:themeColor="text1"/>
          <w:sz w:val="22"/>
          <w:szCs w:val="22"/>
        </w:rPr>
        <w:t xml:space="preserve">Obligado </w:t>
      </w:r>
      <w:r w:rsidR="00060A71" w:rsidRPr="002E665F">
        <w:rPr>
          <w:rFonts w:ascii="Palatino Linotype" w:hAnsi="Palatino Linotype" w:cs="Arial"/>
          <w:color w:val="000000" w:themeColor="text1"/>
          <w:sz w:val="22"/>
          <w:szCs w:val="22"/>
        </w:rPr>
        <w:t xml:space="preserve">debe identificar claramente el tipo de información para acreditar que el supuesto de hecho corresponde estrictamente con la </w:t>
      </w:r>
      <w:proofErr w:type="spellStart"/>
      <w:r w:rsidR="00060A71" w:rsidRPr="002E665F">
        <w:rPr>
          <w:rFonts w:ascii="Palatino Linotype" w:hAnsi="Palatino Linotype" w:cs="Arial"/>
          <w:color w:val="000000" w:themeColor="text1"/>
          <w:sz w:val="22"/>
          <w:szCs w:val="22"/>
        </w:rPr>
        <w:t>hipótesis</w:t>
      </w:r>
      <w:proofErr w:type="spellEnd"/>
      <w:r w:rsidR="00060A71" w:rsidRPr="002E665F">
        <w:rPr>
          <w:rFonts w:ascii="Palatino Linotype" w:hAnsi="Palatino Linotype" w:cs="Arial"/>
          <w:color w:val="000000" w:themeColor="text1"/>
          <w:sz w:val="22"/>
          <w:szCs w:val="22"/>
        </w:rPr>
        <w:t xml:space="preserve"> jurídica. Esto también lo debe de realizar el servidor público habilitado y el titular del área que administra la </w:t>
      </w:r>
      <w:r w:rsidR="00060A71" w:rsidRPr="00B95C5C">
        <w:rPr>
          <w:rFonts w:ascii="Palatino Linotype" w:eastAsia="Calibri" w:hAnsi="Palatino Linotype" w:cs="Tahoma"/>
          <w:bCs/>
          <w:sz w:val="22"/>
          <w:szCs w:val="22"/>
          <w:lang w:eastAsia="en-US"/>
        </w:rPr>
        <w:t>información.</w:t>
      </w:r>
    </w:p>
    <w:p w14:paraId="0905EF30" w14:textId="77777777" w:rsidR="00060A71" w:rsidRPr="00B95C5C" w:rsidRDefault="00060A71" w:rsidP="00B95C5C">
      <w:pPr>
        <w:spacing w:line="360" w:lineRule="auto"/>
        <w:ind w:right="-93"/>
        <w:jc w:val="both"/>
        <w:rPr>
          <w:rFonts w:ascii="Palatino Linotype" w:eastAsia="Calibri" w:hAnsi="Palatino Linotype" w:cs="Tahoma"/>
          <w:bCs/>
          <w:sz w:val="22"/>
          <w:szCs w:val="22"/>
          <w:lang w:eastAsia="en-US"/>
        </w:rPr>
      </w:pPr>
    </w:p>
    <w:p w14:paraId="2CE4A31D" w14:textId="684BD8F7" w:rsidR="00060A71" w:rsidRDefault="002E665F" w:rsidP="00E256A9">
      <w:pPr>
        <w:spacing w:line="360" w:lineRule="auto"/>
        <w:ind w:right="-93"/>
        <w:jc w:val="both"/>
        <w:rPr>
          <w:rFonts w:ascii="Palatino Linotype" w:hAnsi="Palatino Linotype"/>
          <w:sz w:val="22"/>
          <w:szCs w:val="22"/>
          <w:lang w:eastAsia="es-ES_tradnl"/>
        </w:rPr>
      </w:pPr>
      <w:r w:rsidRPr="00B95C5C">
        <w:rPr>
          <w:rFonts w:ascii="Palatino Linotype" w:eastAsia="Calibri" w:hAnsi="Palatino Linotype" w:cs="Tahoma"/>
          <w:bCs/>
          <w:sz w:val="22"/>
          <w:szCs w:val="22"/>
          <w:lang w:eastAsia="en-US"/>
        </w:rPr>
        <w:t>Posteriormente</w:t>
      </w:r>
      <w:r w:rsidRPr="002E665F">
        <w:rPr>
          <w:rFonts w:ascii="Palatino Linotype" w:hAnsi="Palatino Linotype" w:cs="Arial"/>
          <w:color w:val="000000" w:themeColor="text1"/>
          <w:sz w:val="22"/>
          <w:szCs w:val="22"/>
        </w:rPr>
        <w:t xml:space="preserve"> </w:t>
      </w:r>
      <w:r w:rsidR="001A230D">
        <w:rPr>
          <w:rFonts w:ascii="Palatino Linotype" w:hAnsi="Palatino Linotype" w:cs="Arial"/>
          <w:color w:val="000000" w:themeColor="text1"/>
          <w:sz w:val="22"/>
          <w:szCs w:val="22"/>
        </w:rPr>
        <w:t>según lo dispuesto en el</w:t>
      </w:r>
      <w:r w:rsidR="001A230D" w:rsidRPr="002E665F">
        <w:rPr>
          <w:rFonts w:ascii="Palatino Linotype" w:hAnsi="Palatino Linotype" w:cs="Arial"/>
          <w:color w:val="000000" w:themeColor="text1"/>
          <w:sz w:val="22"/>
          <w:szCs w:val="22"/>
        </w:rPr>
        <w:t xml:space="preserve"> artículo 128 </w:t>
      </w:r>
      <w:r w:rsidR="00060A71" w:rsidRPr="002E665F">
        <w:rPr>
          <w:rFonts w:ascii="Palatino Linotype" w:hAnsi="Palatino Linotype" w:cs="Arial"/>
          <w:color w:val="000000" w:themeColor="text1"/>
          <w:sz w:val="22"/>
          <w:szCs w:val="22"/>
        </w:rPr>
        <w:t xml:space="preserve">de la Ley Estatal y </w:t>
      </w:r>
      <w:r w:rsidR="00060A71" w:rsidRPr="002E665F">
        <w:rPr>
          <w:rFonts w:ascii="Palatino Linotype" w:hAnsi="Palatino Linotype"/>
          <w:sz w:val="22"/>
          <w:szCs w:val="22"/>
        </w:rPr>
        <w:t xml:space="preserve">la fracción III del numeral Segundo de los </w:t>
      </w:r>
      <w:r w:rsidR="001A230D" w:rsidRPr="002E665F">
        <w:rPr>
          <w:rFonts w:ascii="Palatino Linotype" w:hAnsi="Palatino Linotype" w:cs="Arial"/>
          <w:color w:val="000000" w:themeColor="text1"/>
          <w:sz w:val="22"/>
          <w:szCs w:val="22"/>
        </w:rPr>
        <w:t xml:space="preserve">lineamientos </w:t>
      </w:r>
      <w:r w:rsidR="00060A71" w:rsidRPr="002E665F">
        <w:rPr>
          <w:rFonts w:ascii="Palatino Linotype" w:hAnsi="Palatino Linotype" w:cs="Arial"/>
          <w:color w:val="000000" w:themeColor="text1"/>
          <w:sz w:val="22"/>
          <w:szCs w:val="22"/>
        </w:rPr>
        <w:t xml:space="preserve">generales en materia de clasificación y desclasificación de la información, así como para la elaboración de versiones públicas, </w:t>
      </w:r>
      <w:r w:rsidR="001A230D">
        <w:rPr>
          <w:rFonts w:ascii="Palatino Linotype" w:hAnsi="Palatino Linotype" w:cs="Arial"/>
          <w:color w:val="000000" w:themeColor="text1"/>
          <w:sz w:val="22"/>
          <w:szCs w:val="22"/>
        </w:rPr>
        <w:t xml:space="preserve">el Comité de </w:t>
      </w:r>
      <w:r w:rsidR="00B95C5C">
        <w:rPr>
          <w:rFonts w:ascii="Palatino Linotype" w:hAnsi="Palatino Linotype" w:cs="Arial"/>
          <w:color w:val="000000" w:themeColor="text1"/>
          <w:sz w:val="22"/>
          <w:szCs w:val="22"/>
        </w:rPr>
        <w:t>Transparencia</w:t>
      </w:r>
      <w:r w:rsidR="00060A71" w:rsidRPr="002E665F">
        <w:rPr>
          <w:rFonts w:ascii="Palatino Linotype" w:hAnsi="Palatino Linotype" w:cs="Arial"/>
          <w:color w:val="000000" w:themeColor="text1"/>
          <w:sz w:val="22"/>
          <w:szCs w:val="22"/>
        </w:rPr>
        <w:t>,</w:t>
      </w:r>
      <w:r w:rsidR="00060A71" w:rsidRPr="002E665F">
        <w:rPr>
          <w:rFonts w:ascii="Palatino Linotype" w:hAnsi="Palatino Linotype"/>
          <w:sz w:val="22"/>
          <w:szCs w:val="22"/>
        </w:rPr>
        <w:t xml:space="preserve"> </w:t>
      </w:r>
      <w:r w:rsidR="00060A71" w:rsidRPr="002E665F">
        <w:rPr>
          <w:rFonts w:ascii="Palatino Linotype" w:hAnsi="Palatino Linotype" w:cs="Arial"/>
          <w:color w:val="000000" w:themeColor="text1"/>
          <w:sz w:val="22"/>
          <w:szCs w:val="22"/>
        </w:rPr>
        <w:t xml:space="preserve">cuenta con las facultades para </w:t>
      </w:r>
      <w:r w:rsidR="00060A71" w:rsidRPr="002E665F">
        <w:rPr>
          <w:rFonts w:ascii="Palatino Linotype" w:hAnsi="Palatino Linotype" w:cs="Arial"/>
          <w:b/>
          <w:color w:val="000000" w:themeColor="text1"/>
          <w:sz w:val="22"/>
          <w:szCs w:val="22"/>
          <w:u w:val="single"/>
        </w:rPr>
        <w:t>confirmar, modificar o revocar</w:t>
      </w:r>
      <w:r w:rsidR="00060A71" w:rsidRPr="002E665F">
        <w:rPr>
          <w:rFonts w:ascii="Palatino Linotype" w:hAnsi="Palatino Linotype" w:cs="Arial"/>
          <w:color w:val="000000" w:themeColor="text1"/>
          <w:sz w:val="22"/>
          <w:szCs w:val="22"/>
        </w:rPr>
        <w:t xml:space="preserve"> la clasificación de la información que ha hecho el titular del área que administra la información. Por lo tanto, el Comité revisa lo que ha hecho el titular del área y confirma, modifica o revoca la decisión a través de un acuerdo.</w:t>
      </w:r>
    </w:p>
    <w:p w14:paraId="40CF5A24" w14:textId="77777777" w:rsidR="00E256A9" w:rsidRPr="00E256A9" w:rsidRDefault="00E256A9" w:rsidP="00E256A9">
      <w:pPr>
        <w:spacing w:line="360" w:lineRule="auto"/>
        <w:ind w:right="-93"/>
        <w:jc w:val="both"/>
        <w:rPr>
          <w:rFonts w:ascii="Palatino Linotype" w:hAnsi="Palatino Linotype"/>
          <w:sz w:val="22"/>
          <w:szCs w:val="22"/>
          <w:lang w:eastAsia="es-ES_tradnl"/>
        </w:rPr>
      </w:pPr>
    </w:p>
    <w:p w14:paraId="23C17AA8" w14:textId="77777777" w:rsidR="00B95C5C" w:rsidRPr="00B95C5C"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hAnsi="Palatino Linotype"/>
          <w:sz w:val="22"/>
          <w:szCs w:val="22"/>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w:t>
      </w:r>
      <w:r w:rsidRPr="00B95C5C">
        <w:rPr>
          <w:rFonts w:ascii="Palatino Linotype" w:eastAsia="Calibri" w:hAnsi="Palatino Linotype" w:cs="Tahoma"/>
          <w:bCs/>
          <w:sz w:val="22"/>
          <w:szCs w:val="22"/>
          <w:lang w:eastAsia="en-US"/>
        </w:rPr>
        <w:lastRenderedPageBreak/>
        <w:t xml:space="preserve">decisiones adoptadas previamente por los titulares de áreas y que son sujetas a control, en primera instancia, por el Comité de Transparencia. </w:t>
      </w:r>
    </w:p>
    <w:p w14:paraId="508B453D"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09EC1692" w14:textId="77777777" w:rsidR="00060A71"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hAnsi="Palatino Linotype" w:cs="Arial"/>
          <w:color w:val="000000" w:themeColor="text1"/>
          <w:sz w:val="22"/>
          <w:szCs w:val="22"/>
        </w:rPr>
        <w:t>Ahora</w:t>
      </w:r>
      <w:r w:rsidR="00B95C5C">
        <w:rPr>
          <w:rFonts w:ascii="Palatino Linotype" w:hAnsi="Palatino Linotype" w:cs="Arial"/>
          <w:color w:val="000000" w:themeColor="text1"/>
          <w:sz w:val="22"/>
          <w:szCs w:val="22"/>
        </w:rPr>
        <w:t xml:space="preserve"> bien</w:t>
      </w:r>
      <w:r w:rsidRPr="00B95C5C">
        <w:rPr>
          <w:rFonts w:ascii="Palatino Linotype" w:hAnsi="Palatino Linotype" w:cs="Arial"/>
          <w:color w:val="000000" w:themeColor="text1"/>
          <w:sz w:val="22"/>
          <w:szCs w:val="22"/>
        </w:rPr>
        <w:t xml:space="preserve">, </w:t>
      </w:r>
      <w:r w:rsidR="00B95C5C">
        <w:rPr>
          <w:rFonts w:ascii="Palatino Linotype" w:hAnsi="Palatino Linotype" w:cs="Arial"/>
          <w:color w:val="000000" w:themeColor="text1"/>
          <w:sz w:val="22"/>
          <w:szCs w:val="22"/>
        </w:rPr>
        <w:t>para la realización del Acuerdo respectivo</w:t>
      </w:r>
      <w:r w:rsidRPr="00B95C5C">
        <w:rPr>
          <w:rFonts w:ascii="Palatino Linotype" w:hAnsi="Palatino Linotype" w:cs="Arial"/>
          <w:color w:val="000000" w:themeColor="text1"/>
          <w:sz w:val="22"/>
          <w:szCs w:val="22"/>
        </w:rPr>
        <w:t xml:space="preserve"> que se desahoga en sede del Comité de Transparencia, la ley nos aporta mayores luces para </w:t>
      </w:r>
      <w:r w:rsidR="00B95C5C">
        <w:rPr>
          <w:rFonts w:ascii="Palatino Linotype" w:hAnsi="Palatino Linotype" w:cs="Arial"/>
          <w:color w:val="000000" w:themeColor="text1"/>
          <w:sz w:val="22"/>
          <w:szCs w:val="22"/>
        </w:rPr>
        <w:t>cumplir con dicha acreditación, como se señala en e</w:t>
      </w:r>
      <w:r w:rsidRPr="00B95C5C">
        <w:rPr>
          <w:rFonts w:ascii="Palatino Linotype" w:hAnsi="Palatino Linotype" w:cs="Arial"/>
          <w:color w:val="000000" w:themeColor="text1"/>
          <w:sz w:val="22"/>
          <w:szCs w:val="22"/>
        </w:rPr>
        <w:t xml:space="preserve">l artículo 131 </w:t>
      </w:r>
      <w:r w:rsidR="00B95C5C">
        <w:rPr>
          <w:rFonts w:ascii="Palatino Linotype" w:hAnsi="Palatino Linotype" w:cs="Arial"/>
          <w:color w:val="000000" w:themeColor="text1"/>
          <w:sz w:val="22"/>
          <w:szCs w:val="22"/>
        </w:rPr>
        <w:t>de la Ley de la materia</w:t>
      </w:r>
      <w:r w:rsidRPr="00B95C5C">
        <w:rPr>
          <w:rFonts w:ascii="Palatino Linotype" w:hAnsi="Palatino Linotype" w:cs="Arial"/>
          <w:color w:val="000000" w:themeColor="text1"/>
          <w:sz w:val="22"/>
          <w:szCs w:val="22"/>
        </w:rPr>
        <w:t xml:space="preserve">, y el lineamiento sexagésimo segundo de los Lineamientos </w:t>
      </w:r>
      <w:proofErr w:type="gramStart"/>
      <w:r w:rsidRPr="00B95C5C">
        <w:rPr>
          <w:rFonts w:ascii="Palatino Linotype" w:hAnsi="Palatino Linotype" w:cs="Arial"/>
          <w:color w:val="000000" w:themeColor="text1"/>
          <w:sz w:val="22"/>
          <w:szCs w:val="22"/>
        </w:rPr>
        <w:t>Generales,  al</w:t>
      </w:r>
      <w:proofErr w:type="gramEnd"/>
      <w:r w:rsidRPr="00B95C5C">
        <w:rPr>
          <w:rFonts w:ascii="Palatino Linotype" w:hAnsi="Palatino Linotype" w:cs="Arial"/>
          <w:color w:val="000000" w:themeColor="text1"/>
          <w:sz w:val="22"/>
          <w:szCs w:val="22"/>
        </w:rPr>
        <w:t xml:space="preserve"> señalar que la carga de la prueba, para justificar las restricciones, corresponde a los sujetos obligados, por lo que deberán fundar y motivar debidamente la </w:t>
      </w:r>
      <w:r w:rsidRPr="00B95C5C">
        <w:rPr>
          <w:rFonts w:ascii="Palatino Linotype" w:eastAsia="Calibri" w:hAnsi="Palatino Linotype" w:cs="Tahoma"/>
          <w:bCs/>
          <w:sz w:val="22"/>
          <w:szCs w:val="22"/>
          <w:lang w:eastAsia="en-US"/>
        </w:rPr>
        <w:t xml:space="preserve">clasificación. </w:t>
      </w:r>
    </w:p>
    <w:p w14:paraId="412A979C"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1A071AD5" w14:textId="77777777" w:rsidR="00060A71"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 xml:space="preserve">De lo anterior, se desprende </w:t>
      </w:r>
      <w:proofErr w:type="gramStart"/>
      <w:r w:rsidRPr="00B95C5C">
        <w:rPr>
          <w:rFonts w:ascii="Palatino Linotype" w:eastAsia="Calibri" w:hAnsi="Palatino Linotype" w:cs="Tahoma"/>
          <w:bCs/>
          <w:sz w:val="22"/>
          <w:szCs w:val="22"/>
          <w:lang w:eastAsia="en-US"/>
        </w:rPr>
        <w:t>que</w:t>
      </w:r>
      <w:proofErr w:type="gramEnd"/>
      <w:r w:rsidRPr="00B95C5C">
        <w:rPr>
          <w:rFonts w:ascii="Palatino Linotype" w:eastAsia="Calibri" w:hAnsi="Palatino Linotype" w:cs="Tahoma"/>
          <w:bCs/>
          <w:sz w:val="22"/>
          <w:szCs w:val="22"/>
          <w:lang w:eastAsia="en-U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9D2B15"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318A85F8" w14:textId="77777777" w:rsidR="00060A71" w:rsidRDefault="00B95C5C"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 xml:space="preserve">Por lo que </w:t>
      </w:r>
      <w:r w:rsidR="00060A71" w:rsidRPr="00B95C5C">
        <w:rPr>
          <w:rFonts w:ascii="Palatino Linotype" w:eastAsia="Calibri" w:hAnsi="Palatino Linotype" w:cs="Tahoma"/>
          <w:bCs/>
          <w:sz w:val="22"/>
          <w:szCs w:val="22"/>
          <w:lang w:eastAsia="en-US"/>
        </w:rPr>
        <w:t>la motivación exige que las autoridades expongan los razonamientos con base en los cuales llegaron a la conclusión de que esos hechos son ciertos, normalmente a partir del análisis de las pruebas, lo cual se debe exteriorizar en una ar</w:t>
      </w:r>
      <w:r w:rsidRPr="00B95C5C">
        <w:rPr>
          <w:rFonts w:ascii="Palatino Linotype" w:eastAsia="Calibri" w:hAnsi="Palatino Linotype" w:cs="Tahoma"/>
          <w:bCs/>
          <w:sz w:val="22"/>
          <w:szCs w:val="22"/>
          <w:lang w:eastAsia="en-US"/>
        </w:rPr>
        <w:t>gumentación o juicio de hecho.</w:t>
      </w:r>
    </w:p>
    <w:p w14:paraId="2A423D8F"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4A404ED8" w14:textId="784C2A3D" w:rsidR="00060A71" w:rsidRDefault="00B95C5C" w:rsidP="00B95C5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Sirve de analogía la siguiente </w:t>
      </w:r>
      <w:r w:rsidR="00060A71" w:rsidRPr="00B95C5C">
        <w:rPr>
          <w:rFonts w:ascii="Palatino Linotype" w:eastAsia="Calibri" w:hAnsi="Palatino Linotype" w:cs="Tahoma"/>
          <w:bCs/>
          <w:sz w:val="22"/>
          <w:szCs w:val="22"/>
          <w:lang w:eastAsia="en-US"/>
        </w:rPr>
        <w:t xml:space="preserve">jurisprudencia respecto a qué debe entenderse </w:t>
      </w:r>
      <w:r>
        <w:rPr>
          <w:rFonts w:ascii="Palatino Linotype" w:eastAsia="Calibri" w:hAnsi="Palatino Linotype" w:cs="Tahoma"/>
          <w:bCs/>
          <w:sz w:val="22"/>
          <w:szCs w:val="22"/>
          <w:lang w:eastAsia="en-US"/>
        </w:rPr>
        <w:t>por fundamentación y motivación</w:t>
      </w:r>
      <w:r w:rsidR="00060A71" w:rsidRPr="00B95C5C">
        <w:rPr>
          <w:rFonts w:ascii="Palatino Linotype" w:eastAsia="Calibri" w:hAnsi="Palatino Linotype" w:cs="Tahoma"/>
          <w:bCs/>
          <w:sz w:val="22"/>
          <w:szCs w:val="22"/>
          <w:lang w:eastAsia="en-US"/>
        </w:rPr>
        <w:t>:</w:t>
      </w:r>
    </w:p>
    <w:p w14:paraId="1CFD6D55" w14:textId="77777777" w:rsidR="0098349F" w:rsidRPr="00B95C5C" w:rsidRDefault="0098349F" w:rsidP="00B95C5C">
      <w:pPr>
        <w:spacing w:line="360" w:lineRule="auto"/>
        <w:ind w:right="-93"/>
        <w:jc w:val="both"/>
        <w:rPr>
          <w:rFonts w:ascii="Palatino Linotype" w:eastAsia="Calibri" w:hAnsi="Palatino Linotype" w:cs="Tahoma"/>
          <w:bCs/>
          <w:sz w:val="22"/>
          <w:szCs w:val="22"/>
          <w:lang w:eastAsia="en-US"/>
        </w:rPr>
      </w:pPr>
    </w:p>
    <w:p w14:paraId="201DA1A4"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b/>
          <w:i/>
          <w:color w:val="000000"/>
        </w:rPr>
        <w:t>FUNDAMENTACIÓN Y MOTIVACIÓN.</w:t>
      </w:r>
      <w:r w:rsidRPr="008C6062">
        <w:rPr>
          <w:rFonts w:ascii="Palatino Linotype" w:hAnsi="Palatino Linotype" w:cs="Arial"/>
          <w:i/>
          <w:color w:val="000000"/>
        </w:rPr>
        <w:t xml:space="preserve"> La </w:t>
      </w:r>
      <w:r w:rsidRPr="008C60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6062">
        <w:rPr>
          <w:rFonts w:ascii="Palatino Linotype" w:hAnsi="Palatino Linotype" w:cs="Arial"/>
          <w:i/>
          <w:color w:val="000000"/>
        </w:rPr>
        <w:t>.</w:t>
      </w:r>
    </w:p>
    <w:p w14:paraId="2BCEDD02"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lastRenderedPageBreak/>
        <w:t>SEGUNDO TRIBUNAL COLEGIADO DEL SEXTO CIRCUITO.</w:t>
      </w:r>
    </w:p>
    <w:p w14:paraId="3A0153B1"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FF48F75"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4305365"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en revisión 333/88. Adilia Romero. 26 de octubre de 1988. Unanimidad de votos. Ponente: Arnoldo Nájera Virgen. Secretario: Enrique Crispín Campos Ramírez.</w:t>
      </w:r>
    </w:p>
    <w:p w14:paraId="0CFC2602" w14:textId="77777777" w:rsidR="00060A71" w:rsidRPr="008C6062" w:rsidRDefault="00060A71" w:rsidP="00060A71">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04AC5D0" w14:textId="77777777" w:rsidR="00060A71" w:rsidRPr="00B95C5C" w:rsidRDefault="00060A71" w:rsidP="00B95C5C">
      <w:pPr>
        <w:spacing w:line="36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directo 7/96. Pedro Vicente López Miro. 21 de febrero de 1996. Unanimidad de votos. </w:t>
      </w:r>
      <w:r w:rsidRPr="00B95C5C">
        <w:rPr>
          <w:rFonts w:ascii="Palatino Linotype" w:hAnsi="Palatino Linotype" w:cs="Arial"/>
          <w:i/>
          <w:color w:val="000000"/>
        </w:rPr>
        <w:t xml:space="preserve">Ponente: María Eugenia Estela Martínez Cardiel. Secretario: Enrique </w:t>
      </w:r>
      <w:proofErr w:type="spellStart"/>
      <w:r w:rsidRPr="00B95C5C">
        <w:rPr>
          <w:rFonts w:ascii="Palatino Linotype" w:hAnsi="Palatino Linotype" w:cs="Arial"/>
          <w:i/>
          <w:color w:val="000000"/>
        </w:rPr>
        <w:t>Baigts</w:t>
      </w:r>
      <w:proofErr w:type="spellEnd"/>
      <w:r w:rsidRPr="00B95C5C">
        <w:rPr>
          <w:rFonts w:ascii="Palatino Linotype" w:hAnsi="Palatino Linotype" w:cs="Arial"/>
          <w:i/>
          <w:color w:val="000000"/>
        </w:rPr>
        <w:t xml:space="preserve"> Muñoz.</w:t>
      </w:r>
    </w:p>
    <w:p w14:paraId="0F93810D"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28CA83F3" w14:textId="77777777" w:rsidR="00060A71"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34CBE7" w14:textId="77777777" w:rsidR="00B95C5C" w:rsidRPr="00B95C5C" w:rsidRDefault="00B95C5C" w:rsidP="00B95C5C">
      <w:pPr>
        <w:spacing w:line="360" w:lineRule="auto"/>
        <w:ind w:right="-93"/>
        <w:jc w:val="both"/>
        <w:rPr>
          <w:rFonts w:ascii="Palatino Linotype" w:eastAsia="Calibri" w:hAnsi="Palatino Linotype" w:cs="Tahoma"/>
          <w:bCs/>
          <w:sz w:val="22"/>
          <w:szCs w:val="22"/>
          <w:lang w:eastAsia="en-US"/>
        </w:rPr>
      </w:pPr>
    </w:p>
    <w:p w14:paraId="107F59D4" w14:textId="77777777" w:rsidR="00060A71" w:rsidRPr="00B95C5C"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A5C5B4" w14:textId="77777777" w:rsidR="00060A71" w:rsidRPr="00B95C5C" w:rsidRDefault="00060A71" w:rsidP="00B95C5C">
      <w:pPr>
        <w:spacing w:line="360" w:lineRule="auto"/>
        <w:ind w:right="-93"/>
        <w:jc w:val="both"/>
        <w:rPr>
          <w:rFonts w:ascii="Palatino Linotype" w:eastAsia="Calibri" w:hAnsi="Palatino Linotype" w:cs="Tahoma"/>
          <w:bCs/>
          <w:sz w:val="22"/>
          <w:szCs w:val="22"/>
          <w:lang w:eastAsia="en-US"/>
        </w:rPr>
      </w:pPr>
    </w:p>
    <w:p w14:paraId="729E39E4" w14:textId="77777777" w:rsidR="00060A71" w:rsidRDefault="00060A71" w:rsidP="00B95C5C">
      <w:pPr>
        <w:spacing w:line="360" w:lineRule="auto"/>
        <w:ind w:right="-93"/>
        <w:jc w:val="both"/>
        <w:rPr>
          <w:rFonts w:ascii="Palatino Linotype" w:eastAsia="Calibri" w:hAnsi="Palatino Linotype" w:cs="Tahoma"/>
          <w:bCs/>
          <w:sz w:val="22"/>
          <w:szCs w:val="22"/>
          <w:lang w:eastAsia="en-US"/>
        </w:rPr>
      </w:pPr>
      <w:r w:rsidRPr="00B95C5C">
        <w:rPr>
          <w:rFonts w:ascii="Palatino Linotype" w:eastAsia="Calibri" w:hAnsi="Palatino Linotype" w:cs="Tahoma"/>
          <w:bCs/>
          <w:sz w:val="22"/>
          <w:szCs w:val="22"/>
          <w:lang w:eastAsia="en-US"/>
        </w:rPr>
        <w:t xml:space="preserve">Ahora bien, </w:t>
      </w:r>
      <w:r w:rsidRPr="00B95C5C">
        <w:rPr>
          <w:rFonts w:ascii="Palatino Linotype" w:eastAsia="Calibri" w:hAnsi="Palatino Linotype" w:cs="Tahoma"/>
          <w:b/>
          <w:bCs/>
          <w:sz w:val="22"/>
          <w:szCs w:val="22"/>
          <w:u w:val="single"/>
          <w:lang w:eastAsia="en-US"/>
        </w:rPr>
        <w:t>para cada caso además de fundar y motivar</w:t>
      </w:r>
      <w:r w:rsidRPr="00B95C5C">
        <w:rPr>
          <w:rFonts w:ascii="Palatino Linotype" w:eastAsia="Calibri" w:hAnsi="Palatino Linotype" w:cs="Tahoma"/>
          <w:bCs/>
          <w:sz w:val="22"/>
          <w:szCs w:val="22"/>
          <w:lang w:eastAsia="en-US"/>
        </w:rPr>
        <w:t xml:space="preserve">, se debe identificar </w:t>
      </w:r>
      <w:r w:rsidRPr="00C11D19">
        <w:rPr>
          <w:rFonts w:ascii="Palatino Linotype" w:eastAsia="Calibri" w:hAnsi="Palatino Linotype" w:cs="Tahoma"/>
          <w:b/>
          <w:bCs/>
          <w:sz w:val="22"/>
          <w:szCs w:val="22"/>
          <w:u w:val="single"/>
          <w:lang w:eastAsia="en-US"/>
        </w:rPr>
        <w:t>con claridad que datos contenidos en las documentales</w:t>
      </w:r>
      <w:r w:rsidRPr="00B95C5C">
        <w:rPr>
          <w:rFonts w:ascii="Palatino Linotype" w:eastAsia="Calibri" w:hAnsi="Palatino Linotype" w:cs="Tahoma"/>
          <w:bCs/>
          <w:sz w:val="22"/>
          <w:szCs w:val="22"/>
          <w:lang w:eastAsia="en-US"/>
        </w:rPr>
        <w:t xml:space="preserve"> que de manera enunciativa mas no limitativa pudiera </w:t>
      </w:r>
      <w:proofErr w:type="gramStart"/>
      <w:r w:rsidR="00C11D19">
        <w:rPr>
          <w:rFonts w:ascii="Palatino Linotype" w:eastAsia="Calibri" w:hAnsi="Palatino Linotype" w:cs="Tahoma"/>
          <w:bCs/>
          <w:sz w:val="22"/>
          <w:szCs w:val="22"/>
          <w:lang w:eastAsia="en-US"/>
        </w:rPr>
        <w:t xml:space="preserve">ser </w:t>
      </w:r>
      <w:r w:rsidRPr="00B95C5C">
        <w:rPr>
          <w:rFonts w:ascii="Palatino Linotype" w:eastAsia="Calibri" w:hAnsi="Palatino Linotype" w:cs="Tahoma"/>
          <w:bCs/>
          <w:sz w:val="22"/>
          <w:szCs w:val="22"/>
          <w:lang w:eastAsia="en-US"/>
        </w:rPr>
        <w:t xml:space="preserve"> Clave</w:t>
      </w:r>
      <w:proofErr w:type="gramEnd"/>
      <w:r w:rsidRPr="00B95C5C">
        <w:rPr>
          <w:rFonts w:ascii="Palatino Linotype" w:eastAsia="Calibri" w:hAnsi="Palatino Linotype" w:cs="Tahoma"/>
          <w:bCs/>
          <w:sz w:val="22"/>
          <w:szCs w:val="22"/>
          <w:lang w:eastAsia="en-US"/>
        </w:rPr>
        <w:t xml:space="preserve"> Única de Registro de Población (CURP), Registro Federal de Contribuyentes (R.F.C.), </w:t>
      </w:r>
      <w:r w:rsidR="00C11D19">
        <w:rPr>
          <w:rFonts w:ascii="Palatino Linotype" w:eastAsia="Calibri" w:hAnsi="Palatino Linotype" w:cs="Tahoma"/>
          <w:bCs/>
          <w:sz w:val="22"/>
          <w:szCs w:val="22"/>
          <w:lang w:eastAsia="en-US"/>
        </w:rPr>
        <w:t>clave ISSEMYM</w:t>
      </w:r>
      <w:r w:rsidRPr="00B95C5C">
        <w:rPr>
          <w:rFonts w:ascii="Palatino Linotype" w:eastAsia="Calibri" w:hAnsi="Palatino Linotype" w:cs="Tahoma"/>
          <w:bCs/>
          <w:sz w:val="22"/>
          <w:szCs w:val="22"/>
          <w:lang w:eastAsia="en-US"/>
        </w:rPr>
        <w:t>, son datos  susceptibles de clasificarse como confidenciales mediante una versión pública que deje a la vista los datos que ofrezcan la informac</w:t>
      </w:r>
      <w:r w:rsidR="00B95C5C">
        <w:rPr>
          <w:rFonts w:ascii="Palatino Linotype" w:eastAsia="Calibri" w:hAnsi="Palatino Linotype" w:cs="Tahoma"/>
          <w:bCs/>
          <w:sz w:val="22"/>
          <w:szCs w:val="22"/>
          <w:lang w:eastAsia="en-US"/>
        </w:rPr>
        <w:t xml:space="preserve">ión requerida. </w:t>
      </w:r>
    </w:p>
    <w:p w14:paraId="51CE2596" w14:textId="77777777" w:rsidR="00C11D19" w:rsidRPr="00C11D19" w:rsidRDefault="00060A71" w:rsidP="00C11D19">
      <w:pPr>
        <w:spacing w:line="360" w:lineRule="auto"/>
        <w:ind w:right="-93"/>
        <w:jc w:val="both"/>
        <w:rPr>
          <w:rFonts w:ascii="Palatino Linotype" w:eastAsia="Calibri" w:hAnsi="Palatino Linotype" w:cs="Tahoma"/>
          <w:bCs/>
          <w:sz w:val="22"/>
          <w:szCs w:val="22"/>
          <w:lang w:eastAsia="en-US"/>
        </w:rPr>
      </w:pPr>
      <w:r w:rsidRPr="00C11D19">
        <w:rPr>
          <w:rFonts w:ascii="Palatino Linotype" w:eastAsia="Calibri" w:hAnsi="Palatino Linotype" w:cs="Arial"/>
          <w:sz w:val="22"/>
          <w:szCs w:val="22"/>
          <w:lang w:val="es-ES" w:eastAsia="es-MX"/>
        </w:rPr>
        <w:lastRenderedPageBreak/>
        <w:t xml:space="preserve">De las consideraciones señaladas </w:t>
      </w:r>
      <w:r w:rsidR="00C11D19">
        <w:rPr>
          <w:rFonts w:ascii="Palatino Linotype" w:eastAsia="Calibri" w:hAnsi="Palatino Linotype" w:cs="Arial"/>
          <w:sz w:val="22"/>
          <w:szCs w:val="22"/>
          <w:lang w:val="es-ES" w:eastAsia="es-MX"/>
        </w:rPr>
        <w:t>e</w:t>
      </w:r>
      <w:r w:rsidRPr="00C11D19">
        <w:rPr>
          <w:rFonts w:ascii="Palatino Linotype" w:eastAsia="Calibri" w:hAnsi="Palatino Linotype" w:cs="Arial"/>
          <w:sz w:val="22"/>
          <w:szCs w:val="22"/>
          <w:lang w:val="es-ES" w:eastAsia="es-MX"/>
        </w:rPr>
        <w:t xml:space="preserve">l Sujeto </w:t>
      </w:r>
      <w:proofErr w:type="gramStart"/>
      <w:r w:rsidRPr="00C11D19">
        <w:rPr>
          <w:rFonts w:ascii="Palatino Linotype" w:eastAsia="Calibri" w:hAnsi="Palatino Linotype" w:cs="Arial"/>
          <w:sz w:val="22"/>
          <w:szCs w:val="22"/>
          <w:lang w:val="es-ES" w:eastAsia="es-MX"/>
        </w:rPr>
        <w:t>Obligado  deberá</w:t>
      </w:r>
      <w:proofErr w:type="gramEnd"/>
      <w:r w:rsidRPr="00C11D19">
        <w:rPr>
          <w:rFonts w:ascii="Palatino Linotype" w:eastAsia="Calibri" w:hAnsi="Palatino Linotype" w:cs="Arial"/>
          <w:sz w:val="22"/>
          <w:szCs w:val="22"/>
          <w:lang w:val="es-ES" w:eastAsia="es-MX"/>
        </w:rPr>
        <w:t xml:space="preserve"> de elaborar </w:t>
      </w:r>
      <w:r w:rsidR="00C11D19">
        <w:rPr>
          <w:rFonts w:ascii="Palatino Linotype" w:eastAsia="Calibri" w:hAnsi="Palatino Linotype" w:cs="Arial"/>
          <w:sz w:val="22"/>
          <w:szCs w:val="22"/>
          <w:lang w:val="es-ES" w:eastAsia="es-MX"/>
        </w:rPr>
        <w:t xml:space="preserve">el Acuerdo respectivo </w:t>
      </w:r>
      <w:r w:rsidR="00C11D19">
        <w:rPr>
          <w:rFonts w:ascii="Palatino Linotype" w:hAnsi="Palatino Linotype" w:cs="Arial"/>
          <w:sz w:val="22"/>
          <w:szCs w:val="22"/>
        </w:rPr>
        <w:t xml:space="preserve">en donde de forma clara y precisa señale cuales fueron los datos eliminados y en que </w:t>
      </w:r>
      <w:r w:rsidR="00C11D19" w:rsidRPr="00C11D19">
        <w:rPr>
          <w:rFonts w:ascii="Palatino Linotype" w:eastAsia="Calibri" w:hAnsi="Palatino Linotype" w:cs="Tahoma"/>
          <w:bCs/>
          <w:sz w:val="22"/>
          <w:szCs w:val="22"/>
          <w:lang w:eastAsia="en-US"/>
        </w:rPr>
        <w:t>documentos se encontraban.</w:t>
      </w:r>
    </w:p>
    <w:p w14:paraId="6C84D224" w14:textId="77777777" w:rsidR="00C11D19" w:rsidRPr="00C11D19" w:rsidRDefault="00C11D19" w:rsidP="00C11D19">
      <w:pPr>
        <w:spacing w:line="360" w:lineRule="auto"/>
        <w:ind w:right="-93"/>
        <w:jc w:val="both"/>
        <w:rPr>
          <w:rFonts w:ascii="Palatino Linotype" w:eastAsia="Calibri" w:hAnsi="Palatino Linotype" w:cs="Tahoma"/>
          <w:bCs/>
          <w:sz w:val="22"/>
          <w:szCs w:val="22"/>
          <w:lang w:eastAsia="en-US"/>
        </w:rPr>
      </w:pPr>
    </w:p>
    <w:p w14:paraId="3E7EA970" w14:textId="77777777" w:rsidR="00C11D19" w:rsidRPr="00C11D19" w:rsidRDefault="00C11D19" w:rsidP="002C08A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C11D19">
        <w:rPr>
          <w:rFonts w:ascii="Palatino Linotype" w:eastAsia="Calibri" w:hAnsi="Palatino Linotype" w:cs="Tahoma"/>
          <w:b/>
          <w:bCs/>
          <w:szCs w:val="22"/>
          <w:lang w:eastAsia="en-US"/>
        </w:rPr>
        <w:t>Cobro por digitalización</w:t>
      </w:r>
    </w:p>
    <w:p w14:paraId="1C36F8FE" w14:textId="77777777" w:rsidR="00060A71" w:rsidRDefault="00060A71" w:rsidP="00544E9C">
      <w:pPr>
        <w:spacing w:line="360" w:lineRule="auto"/>
        <w:ind w:right="-93"/>
        <w:jc w:val="both"/>
        <w:rPr>
          <w:rFonts w:ascii="Palatino Linotype" w:eastAsia="Calibri" w:hAnsi="Palatino Linotype" w:cs="Tahoma"/>
          <w:bCs/>
          <w:sz w:val="22"/>
          <w:szCs w:val="22"/>
          <w:lang w:eastAsia="en-US"/>
        </w:rPr>
      </w:pPr>
    </w:p>
    <w:p w14:paraId="03FAF0CF" w14:textId="77777777" w:rsidR="00C11D19" w:rsidRDefault="00C11D19" w:rsidP="00C11D19">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Ahora bien, por lo que hace a l</w:t>
      </w:r>
      <w:r>
        <w:rPr>
          <w:rFonts w:ascii="Palatino Linotype" w:hAnsi="Palatino Linotype" w:cs="Tahoma"/>
          <w:sz w:val="22"/>
          <w:szCs w:val="22"/>
        </w:rPr>
        <w:t xml:space="preserve">os requerimientos de información del Particular </w:t>
      </w:r>
      <w:r w:rsidR="00A5597B">
        <w:rPr>
          <w:rFonts w:ascii="Palatino Linotype" w:hAnsi="Palatino Linotype" w:cs="Tahoma"/>
          <w:sz w:val="22"/>
          <w:szCs w:val="22"/>
        </w:rPr>
        <w:t>marcados con los numerales 5 y 8</w:t>
      </w:r>
      <w:r>
        <w:rPr>
          <w:rFonts w:ascii="Palatino Linotype" w:hAnsi="Palatino Linotype" w:cs="Tahoma"/>
          <w:sz w:val="22"/>
          <w:szCs w:val="22"/>
        </w:rPr>
        <w:t>, el Sujeto Obligado</w:t>
      </w:r>
      <w:r w:rsidRPr="005429B9">
        <w:rPr>
          <w:rFonts w:ascii="Palatino Linotype" w:hAnsi="Palatino Linotype" w:cs="Tahoma"/>
          <w:sz w:val="22"/>
          <w:szCs w:val="22"/>
        </w:rPr>
        <w:t xml:space="preserve"> precisó que </w:t>
      </w:r>
      <w:r>
        <w:rPr>
          <w:rFonts w:ascii="Palatino Linotype" w:hAnsi="Palatino Linotype" w:cs="Tahoma"/>
          <w:sz w:val="22"/>
          <w:szCs w:val="22"/>
        </w:rPr>
        <w:t xml:space="preserve">la información necesita ser digitalizada, ya que esta se encuentra solamente de </w:t>
      </w:r>
      <w:r w:rsidRPr="005429B9">
        <w:rPr>
          <w:rFonts w:ascii="Palatino Linotype" w:hAnsi="Palatino Linotype" w:cs="Tahoma"/>
          <w:sz w:val="22"/>
          <w:szCs w:val="22"/>
        </w:rPr>
        <w:t xml:space="preserve">manera física, en </w:t>
      </w:r>
      <w:r w:rsidR="00A5597B">
        <w:rPr>
          <w:rFonts w:ascii="Palatino Linotype" w:hAnsi="Palatino Linotype" w:cs="Tahoma"/>
          <w:sz w:val="22"/>
          <w:szCs w:val="22"/>
        </w:rPr>
        <w:t xml:space="preserve">un total de mil novecientas seis </w:t>
      </w:r>
      <w:r w:rsidRPr="005429B9">
        <w:rPr>
          <w:rFonts w:ascii="Palatino Linotype" w:hAnsi="Palatino Linotype" w:cs="Tahoma"/>
          <w:sz w:val="22"/>
          <w:szCs w:val="22"/>
        </w:rPr>
        <w:t xml:space="preserve">fojas, </w:t>
      </w:r>
      <w:r>
        <w:rPr>
          <w:rFonts w:ascii="Palatino Linotype" w:hAnsi="Palatino Linotype" w:cs="Tahoma"/>
          <w:sz w:val="22"/>
          <w:szCs w:val="22"/>
        </w:rPr>
        <w:t xml:space="preserve">lo anterior para estar en posibilidad de </w:t>
      </w:r>
      <w:r w:rsidRPr="005429B9">
        <w:rPr>
          <w:rFonts w:ascii="Palatino Linotype" w:hAnsi="Palatino Linotype" w:cs="Tahoma"/>
          <w:sz w:val="22"/>
          <w:szCs w:val="22"/>
        </w:rPr>
        <w:t xml:space="preserve">entregarla por el Sistema de Acceso a la Información Mexiquense (SAIMEX), lo cual implicaba que previo a realizar dicha acción, </w:t>
      </w:r>
      <w:r>
        <w:rPr>
          <w:rFonts w:ascii="Palatino Linotype" w:hAnsi="Palatino Linotype" w:cs="Tahoma"/>
          <w:sz w:val="22"/>
          <w:szCs w:val="22"/>
        </w:rPr>
        <w:t>e</w:t>
      </w:r>
      <w:r w:rsidRPr="005429B9">
        <w:rPr>
          <w:rFonts w:ascii="Palatino Linotype" w:hAnsi="Palatino Linotype" w:cs="Tahoma"/>
          <w:sz w:val="22"/>
          <w:szCs w:val="22"/>
        </w:rPr>
        <w:t>l</w:t>
      </w:r>
      <w:r>
        <w:rPr>
          <w:rFonts w:ascii="Palatino Linotype" w:hAnsi="Palatino Linotype" w:cs="Tahoma"/>
          <w:sz w:val="22"/>
          <w:szCs w:val="22"/>
        </w:rPr>
        <w:t xml:space="preserve"> </w:t>
      </w:r>
      <w:r w:rsidRPr="005429B9">
        <w:rPr>
          <w:rFonts w:ascii="Palatino Linotype" w:hAnsi="Palatino Linotype" w:cs="Tahoma"/>
          <w:sz w:val="22"/>
          <w:szCs w:val="22"/>
        </w:rPr>
        <w:t xml:space="preserve">Recurrente tenía que realizar el pago de </w:t>
      </w:r>
      <w:r w:rsidR="00A5597B">
        <w:rPr>
          <w:rFonts w:ascii="Palatino Linotype" w:hAnsi="Palatino Linotype" w:cs="Tahoma"/>
          <w:sz w:val="22"/>
          <w:szCs w:val="22"/>
        </w:rPr>
        <w:t xml:space="preserve">mil doscientos setenta y siete </w:t>
      </w:r>
      <w:r w:rsidRPr="005429B9">
        <w:rPr>
          <w:rFonts w:ascii="Palatino Linotype" w:hAnsi="Palatino Linotype" w:cs="Tahoma"/>
          <w:sz w:val="22"/>
          <w:szCs w:val="22"/>
        </w:rPr>
        <w:t>pesos; conforme a lo anterior, se procederá a verificar si procede el pago por digitalización de la información.</w:t>
      </w:r>
    </w:p>
    <w:p w14:paraId="4CF4E215" w14:textId="77777777" w:rsidR="00C11D19" w:rsidRPr="005429B9" w:rsidRDefault="00C11D19" w:rsidP="00C11D19">
      <w:pPr>
        <w:spacing w:line="360" w:lineRule="auto"/>
        <w:ind w:right="-93"/>
        <w:jc w:val="both"/>
        <w:rPr>
          <w:rFonts w:ascii="Palatino Linotype" w:hAnsi="Palatino Linotype" w:cs="Tahoma"/>
          <w:sz w:val="22"/>
          <w:szCs w:val="22"/>
        </w:rPr>
      </w:pPr>
    </w:p>
    <w:p w14:paraId="699211E6" w14:textId="77777777" w:rsidR="00C11D19" w:rsidRPr="005429B9" w:rsidRDefault="00C11D19" w:rsidP="00C11D19">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En ese contexto, resulta necesario traer a colación, el artículo 73 de</w:t>
      </w:r>
      <w:r w:rsidR="00A5597B">
        <w:rPr>
          <w:rFonts w:ascii="Palatino Linotype" w:hAnsi="Palatino Linotype" w:cs="Tahoma"/>
          <w:sz w:val="22"/>
          <w:szCs w:val="22"/>
        </w:rPr>
        <w:t>l Código Financiero del Estado de México y Municipios ya que</w:t>
      </w:r>
      <w:r w:rsidRPr="005429B9">
        <w:rPr>
          <w:rFonts w:ascii="Palatino Linotype" w:hAnsi="Palatino Linotype" w:cs="Tahoma"/>
          <w:sz w:val="22"/>
          <w:szCs w:val="22"/>
        </w:rPr>
        <w:t xml:space="preserve"> dicho ordenamiento establece que para la expedición de documentos se pagarán </w:t>
      </w:r>
      <w:r w:rsidRPr="00A5597B">
        <w:rPr>
          <w:rFonts w:ascii="Palatino Linotype" w:hAnsi="Palatino Linotype" w:cs="Tahoma"/>
          <w:b/>
          <w:sz w:val="22"/>
          <w:szCs w:val="22"/>
        </w:rPr>
        <w:t>sesenta centavos</w:t>
      </w:r>
      <w:r w:rsidRPr="005429B9">
        <w:rPr>
          <w:rFonts w:ascii="Palatino Linotype" w:hAnsi="Palatino Linotype" w:cs="Tahoma"/>
          <w:sz w:val="22"/>
          <w:szCs w:val="22"/>
        </w:rPr>
        <w:t xml:space="preserve"> por </w:t>
      </w:r>
      <w:r w:rsidRPr="005429B9">
        <w:rPr>
          <w:rFonts w:ascii="Palatino Linotype" w:hAnsi="Palatino Linotype" w:cs="Tahoma"/>
          <w:b/>
          <w:sz w:val="22"/>
          <w:szCs w:val="22"/>
        </w:rPr>
        <w:t xml:space="preserve">el escaneo y digitalización de cada hoja relativa  a los documentos que sean entregados por algún medio electrónico; </w:t>
      </w:r>
      <w:r w:rsidRPr="005429B9">
        <w:rPr>
          <w:rFonts w:ascii="Palatino Linotype" w:hAnsi="Palatino Linotype" w:cs="Tahoma"/>
          <w:sz w:val="22"/>
          <w:szCs w:val="22"/>
        </w:rPr>
        <w:t>adem</w:t>
      </w:r>
      <w:r>
        <w:rPr>
          <w:rFonts w:ascii="Palatino Linotype" w:hAnsi="Palatino Linotype" w:cs="Tahoma"/>
          <w:sz w:val="22"/>
          <w:szCs w:val="22"/>
        </w:rPr>
        <w:t xml:space="preserve">ás, precisa que la </w:t>
      </w:r>
      <w:r w:rsidRPr="005429B9">
        <w:rPr>
          <w:rFonts w:ascii="Palatino Linotype" w:hAnsi="Palatino Linotype" w:cs="Tahoma"/>
          <w:sz w:val="22"/>
          <w:szCs w:val="22"/>
        </w:rPr>
        <w:t>Solicitante, en ejercicio del derecho a la información pública, podrá aportar el medio magnético o disco compacto, para que le sea proporcionada sin costo dicha información.</w:t>
      </w:r>
    </w:p>
    <w:p w14:paraId="23C58F54" w14:textId="77777777" w:rsidR="00C11D19" w:rsidRPr="005429B9" w:rsidRDefault="00C11D19" w:rsidP="00C11D19">
      <w:pPr>
        <w:spacing w:line="360" w:lineRule="auto"/>
        <w:ind w:right="-93"/>
        <w:jc w:val="both"/>
        <w:rPr>
          <w:rFonts w:ascii="Palatino Linotype" w:hAnsi="Palatino Linotype" w:cs="Tahoma"/>
          <w:sz w:val="22"/>
          <w:szCs w:val="22"/>
        </w:rPr>
      </w:pPr>
    </w:p>
    <w:p w14:paraId="6D185D22" w14:textId="77777777" w:rsidR="00C11D19" w:rsidRPr="005429B9" w:rsidRDefault="00C11D19" w:rsidP="00C11D19">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En ese contexto, si bien el Código Financiero del Estado de México, permite a los sujetos obligados cobrar por la digitalización y escaneo de la información que obre en sus archivos, resulta necesario hacer alusión al Principio de Gratuidad, establecido en el artículo 17 de la Ley General de Transparencia y Acceso a la Información Pública, que precisa </w:t>
      </w:r>
      <w:r w:rsidRPr="005429B9">
        <w:rPr>
          <w:rFonts w:ascii="Palatino Linotype" w:hAnsi="Palatino Linotype" w:cs="Tahoma"/>
          <w:b/>
          <w:sz w:val="22"/>
          <w:szCs w:val="22"/>
        </w:rPr>
        <w:t xml:space="preserve">que el ejercicio de acceso a la información será gratuito y solamente podrá requerirse un cobro, dependiendo la modalidad y entrega de la misma. </w:t>
      </w:r>
      <w:r w:rsidRPr="005429B9">
        <w:rPr>
          <w:rFonts w:ascii="Palatino Linotype" w:hAnsi="Palatino Linotype" w:cs="Tahoma"/>
          <w:sz w:val="22"/>
          <w:szCs w:val="22"/>
        </w:rPr>
        <w:t xml:space="preserve">De la misma manera lo precisa el artículo </w:t>
      </w:r>
      <w:r w:rsidRPr="005429B9">
        <w:rPr>
          <w:rFonts w:ascii="Palatino Linotype" w:hAnsi="Palatino Linotype" w:cs="Tahoma"/>
          <w:sz w:val="22"/>
          <w:szCs w:val="22"/>
        </w:rPr>
        <w:lastRenderedPageBreak/>
        <w:t>17 de la Ley de Transparencia y Acceso a la Información Pública del Estado y Municipios, al señalar que únicamente se cubrirán los gastos de reproducción.</w:t>
      </w:r>
    </w:p>
    <w:p w14:paraId="5AB9D677" w14:textId="77777777" w:rsidR="00C11D19" w:rsidRPr="005429B9" w:rsidRDefault="00C11D19" w:rsidP="00C11D19">
      <w:pPr>
        <w:spacing w:line="360" w:lineRule="auto"/>
        <w:ind w:right="-93"/>
        <w:jc w:val="both"/>
        <w:rPr>
          <w:rFonts w:ascii="Palatino Linotype" w:hAnsi="Palatino Linotype" w:cs="Tahoma"/>
          <w:sz w:val="22"/>
          <w:szCs w:val="22"/>
        </w:rPr>
      </w:pPr>
    </w:p>
    <w:p w14:paraId="2665697A" w14:textId="77777777" w:rsidR="00C11D19" w:rsidRPr="005429B9" w:rsidRDefault="00C11D19" w:rsidP="00C11D19">
      <w:pPr>
        <w:spacing w:line="360" w:lineRule="auto"/>
        <w:jc w:val="both"/>
        <w:rPr>
          <w:rFonts w:ascii="Palatino Linotype" w:hAnsi="Palatino Linotype" w:cs="Tahoma"/>
          <w:sz w:val="22"/>
          <w:szCs w:val="22"/>
        </w:rPr>
      </w:pPr>
      <w:r w:rsidRPr="005429B9">
        <w:rPr>
          <w:rFonts w:ascii="Palatino Linotype" w:hAnsi="Palatino Linotype" w:cs="Tahoma"/>
          <w:sz w:val="22"/>
          <w:szCs w:val="22"/>
        </w:rPr>
        <w:t>Asimismo, el artículo 9</w:t>
      </w:r>
      <w:r>
        <w:rPr>
          <w:rFonts w:ascii="Palatino Linotype" w:hAnsi="Palatino Linotype" w:cs="Tahoma"/>
          <w:sz w:val="22"/>
          <w:szCs w:val="22"/>
        </w:rPr>
        <w:t>°</w:t>
      </w:r>
      <w:r w:rsidRPr="005429B9">
        <w:rPr>
          <w:rFonts w:ascii="Palatino Linotype" w:hAnsi="Palatino Linotype" w:cs="Tahoma"/>
          <w:sz w:val="22"/>
          <w:szCs w:val="22"/>
        </w:rPr>
        <w:t>, fracción III, de dicho ordenamiento jurídico que el Principio de Gratuidad consiste en que el acceso a la información pública no generar</w:t>
      </w:r>
      <w:r>
        <w:rPr>
          <w:rFonts w:ascii="Palatino Linotype" w:hAnsi="Palatino Linotype" w:cs="Tahoma"/>
          <w:sz w:val="22"/>
          <w:szCs w:val="22"/>
        </w:rPr>
        <w:t>á</w:t>
      </w:r>
      <w:r w:rsidRPr="005429B9">
        <w:rPr>
          <w:rFonts w:ascii="Palatino Linotype" w:hAnsi="Palatino Linotype" w:cs="Tahoma"/>
          <w:sz w:val="22"/>
          <w:szCs w:val="22"/>
        </w:rPr>
        <w:t xml:space="preserve"> costo alguno para los solicitantes y sólo podrá requerirse el cobro correspondiente a la modalidad de reproducción y entrega solicitada.</w:t>
      </w:r>
    </w:p>
    <w:p w14:paraId="1B8C236C" w14:textId="77777777" w:rsidR="00C11D19" w:rsidRPr="005429B9" w:rsidRDefault="00C11D19" w:rsidP="00C11D19">
      <w:pPr>
        <w:spacing w:line="360" w:lineRule="auto"/>
        <w:ind w:right="-93"/>
        <w:jc w:val="both"/>
        <w:rPr>
          <w:rFonts w:ascii="Palatino Linotype" w:hAnsi="Palatino Linotype" w:cs="Tahoma"/>
          <w:sz w:val="22"/>
          <w:szCs w:val="22"/>
        </w:rPr>
      </w:pPr>
    </w:p>
    <w:p w14:paraId="6A379F41" w14:textId="77777777" w:rsidR="00C11D19" w:rsidRDefault="00C11D19" w:rsidP="00C11D19">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En ese orden de ideas, el artículo 174 de la Ley de la materia, establece </w:t>
      </w:r>
      <w:proofErr w:type="gramStart"/>
      <w:r w:rsidRPr="005429B9">
        <w:rPr>
          <w:rFonts w:ascii="Palatino Linotype" w:hAnsi="Palatino Linotype" w:cs="Tahoma"/>
          <w:sz w:val="22"/>
          <w:szCs w:val="22"/>
        </w:rPr>
        <w:t>que</w:t>
      </w:r>
      <w:proofErr w:type="gramEnd"/>
      <w:r w:rsidRPr="005429B9">
        <w:rPr>
          <w:rFonts w:ascii="Palatino Linotype" w:hAnsi="Palatino Linotype" w:cs="Tahoma"/>
          <w:sz w:val="22"/>
          <w:szCs w:val="22"/>
        </w:rPr>
        <w:t xml:space="preserve"> en los casos de existir costos para obtener la información, deberán cubrirse de manera previa y nunca deberán ser superiores a la suma de </w:t>
      </w:r>
      <w:r w:rsidRPr="005429B9">
        <w:rPr>
          <w:rFonts w:ascii="Palatino Linotype" w:hAnsi="Palatino Linotype" w:cs="Tahoma"/>
          <w:b/>
          <w:sz w:val="22"/>
          <w:szCs w:val="22"/>
        </w:rPr>
        <w:t>los costos de los materiales utilizados, env</w:t>
      </w:r>
      <w:r>
        <w:rPr>
          <w:rFonts w:ascii="Palatino Linotype" w:hAnsi="Palatino Linotype" w:cs="Tahoma"/>
          <w:b/>
          <w:sz w:val="22"/>
          <w:szCs w:val="22"/>
        </w:rPr>
        <w:t>ío</w:t>
      </w:r>
      <w:r w:rsidRPr="005429B9">
        <w:rPr>
          <w:rFonts w:ascii="Palatino Linotype" w:hAnsi="Palatino Linotype" w:cs="Tahoma"/>
          <w:b/>
          <w:sz w:val="22"/>
          <w:szCs w:val="22"/>
        </w:rPr>
        <w:t xml:space="preserve"> y certificación, en su caso;</w:t>
      </w:r>
      <w:r w:rsidRPr="005429B9">
        <w:rPr>
          <w:rFonts w:ascii="Palatino Linotype" w:hAnsi="Palatino Linotype" w:cs="Tahoma"/>
          <w:sz w:val="22"/>
          <w:szCs w:val="22"/>
        </w:rPr>
        <w:t xml:space="preserve"> además, que dichos montos deberán permitir o facilitar el ejercicio del derecho de acceso a la información.</w:t>
      </w:r>
    </w:p>
    <w:p w14:paraId="72E56337" w14:textId="77777777" w:rsidR="00C11D19" w:rsidRPr="005429B9" w:rsidRDefault="00C11D19" w:rsidP="00C11D19">
      <w:pPr>
        <w:spacing w:line="360" w:lineRule="auto"/>
        <w:jc w:val="both"/>
        <w:rPr>
          <w:rFonts w:ascii="Palatino Linotype" w:hAnsi="Palatino Linotype" w:cs="Tahoma"/>
          <w:sz w:val="22"/>
          <w:szCs w:val="22"/>
        </w:rPr>
      </w:pPr>
    </w:p>
    <w:p w14:paraId="651C36AE" w14:textId="77777777" w:rsidR="00C11D19" w:rsidRDefault="00C11D19" w:rsidP="00C11D19">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Conforme a la normatividad señalada, se advierte que el derecho de acceso a la información, debe realizarse bajo el </w:t>
      </w:r>
      <w:r w:rsidRPr="00036A32">
        <w:rPr>
          <w:rFonts w:ascii="Palatino Linotype" w:hAnsi="Palatino Linotype" w:cs="Tahoma"/>
          <w:sz w:val="22"/>
          <w:szCs w:val="22"/>
          <w:u w:val="single"/>
        </w:rPr>
        <w:t>principio de gratuidad</w:t>
      </w:r>
      <w:r w:rsidRPr="005429B9">
        <w:rPr>
          <w:rFonts w:ascii="Palatino Linotype" w:hAnsi="Palatino Linotype" w:cs="Tahoma"/>
          <w:sz w:val="22"/>
          <w:szCs w:val="22"/>
        </w:rPr>
        <w:t xml:space="preserve"> y que sólo procederá el cobro, cuando esta implique la utilización de materiales para reproducción, envió y certificación, tal como podría ser una copia simple o certificada, pues en dichas modalidades se ocupa </w:t>
      </w:r>
      <w:r>
        <w:rPr>
          <w:rFonts w:ascii="Palatino Linotype" w:hAnsi="Palatino Linotype" w:cs="Tahoma"/>
          <w:sz w:val="22"/>
          <w:szCs w:val="22"/>
        </w:rPr>
        <w:t>material</w:t>
      </w:r>
      <w:r w:rsidRPr="005429B9">
        <w:rPr>
          <w:rFonts w:ascii="Palatino Linotype" w:hAnsi="Palatino Linotype" w:cs="Tahoma"/>
          <w:sz w:val="22"/>
          <w:szCs w:val="22"/>
        </w:rPr>
        <w:t>, así como diversos utensilios para realizar la certificación de la información, lo cual, indudablemente implica un costo adicional</w:t>
      </w:r>
      <w:r>
        <w:rPr>
          <w:rFonts w:ascii="Palatino Linotype" w:hAnsi="Palatino Linotype" w:cs="Tahoma"/>
          <w:sz w:val="22"/>
          <w:szCs w:val="22"/>
        </w:rPr>
        <w:t xml:space="preserve"> con cargo al Erario del Sujeto Obligado.</w:t>
      </w:r>
    </w:p>
    <w:p w14:paraId="066A9B3D" w14:textId="77777777" w:rsidR="00C11D19" w:rsidRPr="005429B9" w:rsidRDefault="00C11D19" w:rsidP="00C11D19">
      <w:pPr>
        <w:spacing w:line="360" w:lineRule="auto"/>
        <w:jc w:val="both"/>
        <w:rPr>
          <w:rFonts w:ascii="Palatino Linotype" w:hAnsi="Palatino Linotype" w:cs="Tahoma"/>
          <w:sz w:val="22"/>
          <w:szCs w:val="22"/>
        </w:rPr>
      </w:pPr>
    </w:p>
    <w:p w14:paraId="42D22776" w14:textId="77777777" w:rsidR="00C11D19" w:rsidRPr="005429B9" w:rsidRDefault="00C11D19" w:rsidP="00C11D19">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No obstante,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precisó que podía entregar la información de manera electrónica; por lo que, el escaneo se trata de un proceso mecánico, realizado por los servidores públicos, para que se pueda entregar la información, en cualquier medio magnético, como </w:t>
      </w:r>
      <w:r w:rsidRPr="005429B9">
        <w:rPr>
          <w:rFonts w:ascii="Palatino Linotype" w:hAnsi="Palatino Linotype" w:cs="Tahoma"/>
          <w:sz w:val="22"/>
          <w:szCs w:val="22"/>
        </w:rPr>
        <w:lastRenderedPageBreak/>
        <w:t>puede ser, correo electrónico, liga electrónica, algún medio magnético de almacenamiento o bien, en el Sistema de Acceso a la Información Mexiquense (SAIMEX).</w:t>
      </w:r>
    </w:p>
    <w:p w14:paraId="1340AB78" w14:textId="77777777" w:rsidR="00C11D19" w:rsidRPr="005429B9" w:rsidRDefault="00C11D19" w:rsidP="00C11D19">
      <w:pPr>
        <w:spacing w:line="360" w:lineRule="auto"/>
        <w:ind w:right="-93"/>
        <w:jc w:val="both"/>
        <w:rPr>
          <w:rFonts w:ascii="Palatino Linotype" w:hAnsi="Palatino Linotype" w:cs="Tahoma"/>
          <w:sz w:val="22"/>
          <w:szCs w:val="22"/>
        </w:rPr>
      </w:pPr>
    </w:p>
    <w:p w14:paraId="32FEC6A7" w14:textId="77777777" w:rsidR="00C11D19" w:rsidRPr="005429B9" w:rsidRDefault="00C11D19" w:rsidP="00C11D19">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De tales circunstancias, se considera que en el presente caso </w:t>
      </w:r>
      <w:r w:rsidRPr="00914245">
        <w:rPr>
          <w:rFonts w:ascii="Palatino Linotype" w:hAnsi="Palatino Linotype" w:cs="Tahoma"/>
          <w:b/>
          <w:sz w:val="22"/>
          <w:szCs w:val="22"/>
        </w:rPr>
        <w:t>no procede un cobro por la digitalización de la información</w:t>
      </w:r>
      <w:r w:rsidRPr="005429B9">
        <w:rPr>
          <w:rFonts w:ascii="Palatino Linotype" w:hAnsi="Palatino Linotype" w:cs="Tahoma"/>
          <w:sz w:val="22"/>
          <w:szCs w:val="22"/>
        </w:rPr>
        <w:t>, toda vez que no implica la utilización de materiales, tales como papel o tinta, sino únicamente la utilización de un equipo tecnológico para llevar a cabo la entrega de la misma.</w:t>
      </w:r>
    </w:p>
    <w:p w14:paraId="7317C703" w14:textId="77777777" w:rsidR="00C11D19" w:rsidRPr="005429B9" w:rsidRDefault="00C11D19" w:rsidP="00C11D19">
      <w:pPr>
        <w:spacing w:line="360" w:lineRule="auto"/>
        <w:ind w:right="-93"/>
        <w:jc w:val="both"/>
        <w:rPr>
          <w:rFonts w:ascii="Palatino Linotype" w:hAnsi="Palatino Linotype" w:cs="Tahoma"/>
          <w:sz w:val="22"/>
          <w:szCs w:val="22"/>
        </w:rPr>
      </w:pPr>
    </w:p>
    <w:p w14:paraId="723AAFD4" w14:textId="77777777" w:rsidR="00C11D19" w:rsidRPr="005429B9" w:rsidRDefault="00C11D19" w:rsidP="00C11D19">
      <w:pPr>
        <w:spacing w:line="360" w:lineRule="auto"/>
        <w:ind w:right="-93"/>
        <w:jc w:val="both"/>
        <w:rPr>
          <w:rFonts w:ascii="Palatino Linotype" w:hAnsi="Palatino Linotype" w:cs="Tahoma"/>
          <w:b/>
          <w:sz w:val="22"/>
          <w:szCs w:val="22"/>
        </w:rPr>
      </w:pPr>
      <w:r w:rsidRPr="005429B9">
        <w:rPr>
          <w:rFonts w:ascii="Palatino Linotype" w:hAnsi="Palatino Linotype" w:cs="Tahoma"/>
          <w:sz w:val="22"/>
          <w:szCs w:val="22"/>
        </w:rPr>
        <w:t>En ese orden de ideas, para dar atención a</w:t>
      </w:r>
      <w:r>
        <w:rPr>
          <w:rFonts w:ascii="Palatino Linotype" w:hAnsi="Palatino Linotype" w:cs="Tahoma"/>
          <w:sz w:val="22"/>
          <w:szCs w:val="22"/>
        </w:rPr>
        <w:t xml:space="preserve"> </w:t>
      </w:r>
      <w:r w:rsidRPr="005429B9">
        <w:rPr>
          <w:rFonts w:ascii="Palatino Linotype" w:hAnsi="Palatino Linotype" w:cs="Tahoma"/>
          <w:sz w:val="22"/>
          <w:szCs w:val="22"/>
        </w:rPr>
        <w:t>l</w:t>
      </w:r>
      <w:r>
        <w:rPr>
          <w:rFonts w:ascii="Palatino Linotype" w:hAnsi="Palatino Linotype" w:cs="Tahoma"/>
          <w:sz w:val="22"/>
          <w:szCs w:val="22"/>
        </w:rPr>
        <w:t>a</w:t>
      </w:r>
      <w:r w:rsidRPr="005429B9">
        <w:rPr>
          <w:rFonts w:ascii="Palatino Linotype" w:hAnsi="Palatino Linotype" w:cs="Tahoma"/>
          <w:sz w:val="22"/>
          <w:szCs w:val="22"/>
        </w:rPr>
        <w:t xml:space="preserve"> </w:t>
      </w:r>
      <w:r>
        <w:rPr>
          <w:rFonts w:ascii="Palatino Linotype" w:hAnsi="Palatino Linotype" w:cs="Tahoma"/>
          <w:sz w:val="22"/>
          <w:szCs w:val="22"/>
        </w:rPr>
        <w:t>solicitud de acceso a la información</w:t>
      </w:r>
      <w:r w:rsidRPr="005429B9">
        <w:rPr>
          <w:rFonts w:ascii="Palatino Linotype" w:hAnsi="Palatino Linotype" w:cs="Tahoma"/>
          <w:sz w:val="22"/>
          <w:szCs w:val="22"/>
        </w:rPr>
        <w:t xml:space="preserve">, </w:t>
      </w:r>
      <w:r w:rsidR="00A5597B">
        <w:rPr>
          <w:rFonts w:ascii="Palatino Linotype" w:hAnsi="Palatino Linotype" w:cs="Tahoma"/>
          <w:sz w:val="22"/>
          <w:szCs w:val="22"/>
        </w:rPr>
        <w:t>e</w:t>
      </w:r>
      <w:r w:rsidRPr="005429B9">
        <w:rPr>
          <w:rFonts w:ascii="Palatino Linotype" w:hAnsi="Palatino Linotype" w:cs="Tahoma"/>
          <w:sz w:val="22"/>
          <w:szCs w:val="22"/>
        </w:rPr>
        <w:t xml:space="preserve">l </w:t>
      </w:r>
      <w:r w:rsidR="00A5597B">
        <w:rPr>
          <w:rFonts w:ascii="Palatino Linotype" w:hAnsi="Palatino Linotype" w:cs="Tahoma"/>
          <w:sz w:val="22"/>
          <w:szCs w:val="22"/>
        </w:rPr>
        <w:t xml:space="preserve">Ayuntamiento de Toluca </w:t>
      </w:r>
      <w:r w:rsidRPr="005429B9">
        <w:rPr>
          <w:rFonts w:ascii="Palatino Linotype" w:hAnsi="Palatino Linotype" w:cs="Tahoma"/>
          <w:b/>
          <w:sz w:val="22"/>
          <w:szCs w:val="22"/>
        </w:rPr>
        <w:t>deberá entregar de manera gratuita, a través del Sistema de Acceso a la Infor</w:t>
      </w:r>
      <w:r>
        <w:rPr>
          <w:rFonts w:ascii="Palatino Linotype" w:hAnsi="Palatino Linotype" w:cs="Tahoma"/>
          <w:b/>
          <w:sz w:val="22"/>
          <w:szCs w:val="22"/>
        </w:rPr>
        <w:t xml:space="preserve">mación Mexiquense (SAIMEX), </w:t>
      </w:r>
      <w:r w:rsidR="00A5597B">
        <w:rPr>
          <w:rFonts w:ascii="Palatino Linotype" w:hAnsi="Palatino Linotype" w:cs="Tahoma"/>
          <w:b/>
          <w:sz w:val="22"/>
          <w:szCs w:val="22"/>
        </w:rPr>
        <w:t>de los servidores públicos señal</w:t>
      </w:r>
      <w:r w:rsidR="008F4DAD">
        <w:rPr>
          <w:rFonts w:ascii="Palatino Linotype" w:hAnsi="Palatino Linotype" w:cs="Tahoma"/>
          <w:b/>
          <w:sz w:val="22"/>
          <w:szCs w:val="22"/>
        </w:rPr>
        <w:t>a</w:t>
      </w:r>
      <w:r w:rsidR="00A5597B">
        <w:rPr>
          <w:rFonts w:ascii="Palatino Linotype" w:hAnsi="Palatino Linotype" w:cs="Tahoma"/>
          <w:b/>
          <w:sz w:val="22"/>
          <w:szCs w:val="22"/>
        </w:rPr>
        <w:t xml:space="preserve">dos en su solicitud todos los oficios </w:t>
      </w:r>
      <w:r w:rsidR="008F4DAD">
        <w:rPr>
          <w:rFonts w:ascii="Palatino Linotype" w:hAnsi="Palatino Linotype" w:cs="Tahoma"/>
          <w:b/>
          <w:sz w:val="22"/>
          <w:szCs w:val="22"/>
        </w:rPr>
        <w:t xml:space="preserve">que han </w:t>
      </w:r>
      <w:r w:rsidR="00A5597B">
        <w:rPr>
          <w:rFonts w:ascii="Palatino Linotype" w:hAnsi="Palatino Linotype" w:cs="Tahoma"/>
          <w:b/>
          <w:sz w:val="22"/>
          <w:szCs w:val="22"/>
        </w:rPr>
        <w:t>firmado</w:t>
      </w:r>
      <w:r w:rsidR="008F4DAD">
        <w:rPr>
          <w:rFonts w:ascii="Palatino Linotype" w:hAnsi="Palatino Linotype" w:cs="Tahoma"/>
          <w:b/>
          <w:sz w:val="22"/>
          <w:szCs w:val="22"/>
        </w:rPr>
        <w:t>, así como sus expedientes laborales</w:t>
      </w:r>
      <w:r w:rsidRPr="005429B9">
        <w:rPr>
          <w:rFonts w:ascii="Palatino Linotype" w:hAnsi="Palatino Linotype" w:cs="Tahoma"/>
          <w:b/>
          <w:sz w:val="22"/>
          <w:szCs w:val="22"/>
        </w:rPr>
        <w:t>.</w:t>
      </w:r>
    </w:p>
    <w:p w14:paraId="50784E07" w14:textId="77777777" w:rsidR="00C11D19" w:rsidRDefault="00C11D19" w:rsidP="00C11D19">
      <w:pPr>
        <w:spacing w:line="360" w:lineRule="auto"/>
        <w:ind w:right="-93"/>
        <w:jc w:val="both"/>
        <w:rPr>
          <w:rFonts w:ascii="Palatino Linotype" w:hAnsi="Palatino Linotype" w:cs="Tahoma"/>
          <w:sz w:val="22"/>
          <w:szCs w:val="22"/>
        </w:rPr>
      </w:pPr>
    </w:p>
    <w:p w14:paraId="32563FAE" w14:textId="77777777" w:rsidR="0013106C" w:rsidRPr="00F512DF" w:rsidRDefault="0013106C" w:rsidP="0013106C">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14:paraId="31D5C796" w14:textId="77777777" w:rsidR="0013106C" w:rsidRPr="00F512DF" w:rsidRDefault="0013106C" w:rsidP="0013106C">
      <w:pPr>
        <w:tabs>
          <w:tab w:val="left" w:pos="4962"/>
        </w:tabs>
        <w:spacing w:line="360" w:lineRule="auto"/>
        <w:jc w:val="both"/>
        <w:rPr>
          <w:rFonts w:ascii="Palatino Linotype" w:hAnsi="Palatino Linotype" w:cs="Tahoma"/>
          <w:sz w:val="22"/>
          <w:szCs w:val="22"/>
        </w:rPr>
      </w:pPr>
    </w:p>
    <w:p w14:paraId="71568301" w14:textId="77777777" w:rsidR="0013106C" w:rsidRPr="006B075A" w:rsidRDefault="0013106C" w:rsidP="0013106C">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w:t>
      </w:r>
      <w:r w:rsidR="008F4DAD">
        <w:rPr>
          <w:rFonts w:ascii="Palatino Linotype" w:eastAsia="Calibri" w:hAnsi="Palatino Linotype" w:cs="Tahoma"/>
          <w:bCs/>
          <w:iCs/>
          <w:sz w:val="22"/>
          <w:szCs w:val="22"/>
          <w:lang w:eastAsia="es-ES_tradnl"/>
        </w:rPr>
        <w:t xml:space="preserve">consistentes en los oficios firmados así como los expedientes laborales </w:t>
      </w:r>
      <w:r w:rsidRPr="006B075A">
        <w:rPr>
          <w:rFonts w:ascii="Palatino Linotype" w:eastAsia="Calibri" w:hAnsi="Palatino Linotype" w:cs="Tahoma"/>
          <w:bCs/>
          <w:iCs/>
          <w:sz w:val="22"/>
          <w:szCs w:val="22"/>
          <w:lang w:eastAsia="es-ES_tradnl"/>
        </w:rPr>
        <w:t xml:space="preserve">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EECC270" w14:textId="77777777" w:rsidR="0013106C" w:rsidRDefault="0013106C" w:rsidP="007B15E6">
      <w:pPr>
        <w:spacing w:line="360" w:lineRule="auto"/>
        <w:ind w:right="-93"/>
        <w:jc w:val="both"/>
        <w:rPr>
          <w:rFonts w:ascii="Palatino Linotype" w:eastAsia="Calibri" w:hAnsi="Palatino Linotype" w:cs="Tahoma"/>
          <w:bCs/>
          <w:sz w:val="22"/>
          <w:szCs w:val="22"/>
          <w:lang w:eastAsia="en-US"/>
        </w:rPr>
      </w:pPr>
    </w:p>
    <w:p w14:paraId="7BEC0CF0" w14:textId="77777777" w:rsidR="00551108" w:rsidRDefault="005E3922" w:rsidP="00551108">
      <w:pPr>
        <w:spacing w:line="360" w:lineRule="auto"/>
        <w:ind w:right="-93"/>
        <w:jc w:val="both"/>
        <w:rPr>
          <w:rFonts w:ascii="Palatino Linotype" w:hAnsi="Palatino Linotype" w:cs="Tahoma"/>
          <w:bCs/>
          <w:sz w:val="22"/>
          <w:szCs w:val="22"/>
        </w:rPr>
      </w:pPr>
      <w:r w:rsidRPr="00875058">
        <w:rPr>
          <w:rFonts w:ascii="Palatino Linotype" w:hAnsi="Palatino Linotype" w:cs="Tahoma"/>
          <w:b/>
          <w:sz w:val="22"/>
          <w:szCs w:val="22"/>
        </w:rPr>
        <w:lastRenderedPageBreak/>
        <w:t>S</w:t>
      </w:r>
      <w:r w:rsidR="000B0615">
        <w:rPr>
          <w:rFonts w:ascii="Palatino Linotype" w:hAnsi="Palatino Linotype" w:cs="Tahoma"/>
          <w:b/>
          <w:sz w:val="22"/>
          <w:szCs w:val="22"/>
        </w:rPr>
        <w:t>EXTO</w:t>
      </w:r>
      <w:r w:rsidR="002E6811" w:rsidRPr="00875058">
        <w:rPr>
          <w:rFonts w:ascii="Palatino Linotype" w:hAnsi="Palatino Linotype" w:cs="Tahoma"/>
          <w:b/>
          <w:sz w:val="22"/>
          <w:szCs w:val="22"/>
        </w:rPr>
        <w:t xml:space="preserve">. Decisión. </w:t>
      </w:r>
      <w:r w:rsidR="002E6811" w:rsidRPr="00875058">
        <w:rPr>
          <w:rFonts w:ascii="Palatino Linotype" w:hAnsi="Palatino Linotype" w:cs="Tahoma"/>
          <w:sz w:val="22"/>
          <w:szCs w:val="22"/>
        </w:rPr>
        <w:t>Con fundamento</w:t>
      </w:r>
      <w:r w:rsidR="005A29A9" w:rsidRPr="00875058">
        <w:rPr>
          <w:rFonts w:ascii="Palatino Linotype" w:hAnsi="Palatino Linotype" w:cs="Tahoma"/>
          <w:sz w:val="22"/>
          <w:szCs w:val="22"/>
        </w:rPr>
        <w:t xml:space="preserve"> en el artículo 186, fracción III</w:t>
      </w:r>
      <w:r w:rsidR="00C81961" w:rsidRPr="00875058">
        <w:rPr>
          <w:rFonts w:ascii="Palatino Linotype" w:hAnsi="Palatino Linotype" w:cs="Tahoma"/>
          <w:sz w:val="22"/>
          <w:szCs w:val="22"/>
        </w:rPr>
        <w:t>,</w:t>
      </w:r>
      <w:r w:rsidR="002E6811" w:rsidRPr="00875058">
        <w:rPr>
          <w:rFonts w:ascii="Palatino Linotype" w:hAnsi="Palatino Linotype" w:cs="Tahoma"/>
          <w:sz w:val="22"/>
          <w:szCs w:val="22"/>
        </w:rPr>
        <w:t xml:space="preserve"> de la Ley de Transparencia y Acceso a la Información Pública del Estado de México y Municipios, este Instituto considera procedente </w:t>
      </w:r>
      <w:r w:rsidR="008F4DAD">
        <w:rPr>
          <w:rFonts w:ascii="Palatino Linotype" w:hAnsi="Palatino Linotype" w:cs="Tahoma"/>
          <w:b/>
          <w:sz w:val="22"/>
          <w:szCs w:val="22"/>
        </w:rPr>
        <w:t xml:space="preserve">MODIFICAR </w:t>
      </w:r>
      <w:r w:rsidR="005A29A9" w:rsidRPr="00875058">
        <w:rPr>
          <w:rFonts w:ascii="Palatino Linotype" w:hAnsi="Palatino Linotype" w:cs="Tahoma"/>
          <w:sz w:val="22"/>
          <w:szCs w:val="22"/>
        </w:rPr>
        <w:t>la respuesta de</w:t>
      </w:r>
      <w:r w:rsidR="000477E7" w:rsidRPr="00875058">
        <w:rPr>
          <w:rFonts w:ascii="Palatino Linotype" w:hAnsi="Palatino Linotype" w:cs="Tahoma"/>
          <w:sz w:val="22"/>
          <w:szCs w:val="22"/>
        </w:rPr>
        <w:t xml:space="preserve">l </w:t>
      </w:r>
      <w:r w:rsidR="008F4DAD">
        <w:rPr>
          <w:rFonts w:ascii="Palatino Linotype" w:hAnsi="Palatino Linotype" w:cs="Tahoma"/>
          <w:sz w:val="22"/>
          <w:szCs w:val="22"/>
        </w:rPr>
        <w:t>Ayuntamiento de Toluca</w:t>
      </w:r>
      <w:r w:rsidR="002E6811" w:rsidRPr="00875058">
        <w:rPr>
          <w:rFonts w:ascii="Palatino Linotype" w:hAnsi="Palatino Linotype" w:cs="Tahoma"/>
          <w:sz w:val="22"/>
          <w:szCs w:val="22"/>
        </w:rPr>
        <w:t xml:space="preserve"> </w:t>
      </w:r>
      <w:r w:rsidR="005A29A9" w:rsidRPr="00875058">
        <w:rPr>
          <w:rFonts w:ascii="Palatino Linotype" w:hAnsi="Palatino Linotype" w:cs="Tahoma"/>
          <w:sz w:val="22"/>
          <w:szCs w:val="22"/>
        </w:rPr>
        <w:t xml:space="preserve">y </w:t>
      </w:r>
      <w:r w:rsidR="005A29A9" w:rsidRPr="00875058">
        <w:rPr>
          <w:rFonts w:ascii="Palatino Linotype" w:hAnsi="Palatino Linotype" w:cs="Tahoma"/>
          <w:b/>
          <w:sz w:val="22"/>
          <w:szCs w:val="22"/>
        </w:rPr>
        <w:t>ORDENAR</w:t>
      </w:r>
      <w:r w:rsidR="002E6811" w:rsidRPr="00875058">
        <w:rPr>
          <w:rFonts w:ascii="Palatino Linotype" w:hAnsi="Palatino Linotype" w:cs="Tahoma"/>
          <w:bCs/>
          <w:sz w:val="22"/>
          <w:szCs w:val="22"/>
        </w:rPr>
        <w:t xml:space="preserve">, </w:t>
      </w:r>
      <w:r w:rsidR="00F94902" w:rsidRPr="00875058">
        <w:rPr>
          <w:rFonts w:ascii="Palatino Linotype" w:hAnsi="Palatino Linotype" w:cs="Tahoma"/>
          <w:bCs/>
          <w:sz w:val="22"/>
          <w:szCs w:val="22"/>
        </w:rPr>
        <w:t>otorgue acceso vía el Sistema de Acceso a la Información Mexiquense (SAIMEX)</w:t>
      </w:r>
      <w:r w:rsidR="00D44ADB" w:rsidRPr="00875058">
        <w:rPr>
          <w:rFonts w:ascii="Palatino Linotype" w:hAnsi="Palatino Linotype" w:cs="Tahoma"/>
          <w:bCs/>
          <w:sz w:val="22"/>
          <w:szCs w:val="22"/>
        </w:rPr>
        <w:t>,</w:t>
      </w:r>
      <w:r w:rsidR="00824699" w:rsidRPr="00875058">
        <w:rPr>
          <w:rFonts w:ascii="Palatino Linotype" w:hAnsi="Palatino Linotype" w:cs="Tahoma"/>
          <w:bCs/>
          <w:sz w:val="22"/>
          <w:szCs w:val="22"/>
        </w:rPr>
        <w:t xml:space="preserve"> </w:t>
      </w:r>
      <w:r w:rsidR="00551108">
        <w:rPr>
          <w:rFonts w:ascii="Palatino Linotype" w:eastAsia="Calibri" w:hAnsi="Palatino Linotype" w:cs="Tahoma"/>
          <w:bCs/>
          <w:sz w:val="22"/>
          <w:szCs w:val="22"/>
          <w:lang w:eastAsia="es-MX"/>
        </w:rPr>
        <w:t xml:space="preserve">de </w:t>
      </w:r>
      <w:r w:rsidR="00551108">
        <w:rPr>
          <w:rFonts w:ascii="Palatino Linotype" w:hAnsi="Palatino Linotype" w:cs="Tahoma"/>
          <w:bCs/>
          <w:sz w:val="22"/>
          <w:szCs w:val="22"/>
        </w:rPr>
        <w:t>lo</w:t>
      </w:r>
      <w:r w:rsidR="00551108" w:rsidRPr="00875058">
        <w:rPr>
          <w:rFonts w:ascii="Palatino Linotype" w:hAnsi="Palatino Linotype" w:cs="Tahoma"/>
          <w:bCs/>
          <w:sz w:val="22"/>
          <w:szCs w:val="22"/>
        </w:rPr>
        <w:t xml:space="preserve"> siguiente:</w:t>
      </w:r>
    </w:p>
    <w:p w14:paraId="29B9539E" w14:textId="77777777" w:rsidR="00551108" w:rsidRDefault="00551108" w:rsidP="00551108">
      <w:pPr>
        <w:spacing w:line="360" w:lineRule="auto"/>
        <w:ind w:right="-93"/>
        <w:jc w:val="both"/>
        <w:rPr>
          <w:rFonts w:ascii="Palatino Linotype" w:hAnsi="Palatino Linotype" w:cs="Tahoma"/>
          <w:bCs/>
          <w:sz w:val="22"/>
          <w:szCs w:val="22"/>
        </w:rPr>
      </w:pPr>
    </w:p>
    <w:p w14:paraId="45C994C3" w14:textId="47F95B8C" w:rsidR="00551108" w:rsidRDefault="00551108" w:rsidP="002C08A5">
      <w:pPr>
        <w:pStyle w:val="Prrafodelista"/>
        <w:numPr>
          <w:ilvl w:val="0"/>
          <w:numId w:val="5"/>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Acuerdo de Comité de Transparencia </w:t>
      </w:r>
      <w:r w:rsidRPr="00875058">
        <w:rPr>
          <w:rFonts w:ascii="Palatino Linotype" w:hAnsi="Palatino Linotype" w:cs="Tahoma"/>
          <w:szCs w:val="22"/>
          <w:lang w:val="es-ES"/>
        </w:rPr>
        <w:t xml:space="preserve">mediante el cual se funde y motive la eliminación </w:t>
      </w:r>
      <w:r>
        <w:rPr>
          <w:rFonts w:ascii="Palatino Linotype" w:hAnsi="Palatino Linotype" w:cs="Tahoma"/>
          <w:szCs w:val="22"/>
          <w:lang w:val="es-ES"/>
        </w:rPr>
        <w:t xml:space="preserve">de la información confidencial </w:t>
      </w:r>
      <w:r>
        <w:rPr>
          <w:rFonts w:ascii="Palatino Linotype" w:hAnsi="Palatino Linotype" w:cs="Tahoma"/>
          <w:bCs/>
          <w:szCs w:val="22"/>
        </w:rPr>
        <w:t>enviada en</w:t>
      </w:r>
      <w:r w:rsidR="00BB33ED">
        <w:rPr>
          <w:rFonts w:ascii="Palatino Linotype" w:hAnsi="Palatino Linotype" w:cs="Tahoma"/>
          <w:bCs/>
          <w:szCs w:val="22"/>
        </w:rPr>
        <w:t xml:space="preserve"> </w:t>
      </w:r>
      <w:proofErr w:type="gramStart"/>
      <w:r w:rsidR="00BB33ED">
        <w:rPr>
          <w:rFonts w:ascii="Palatino Linotype" w:hAnsi="Palatino Linotype" w:cs="Tahoma"/>
          <w:bCs/>
          <w:szCs w:val="22"/>
        </w:rPr>
        <w:t>las</w:t>
      </w:r>
      <w:r w:rsidR="00E728F8">
        <w:rPr>
          <w:rFonts w:ascii="Palatino Linotype" w:hAnsi="Palatino Linotype" w:cs="Tahoma"/>
          <w:bCs/>
          <w:szCs w:val="22"/>
        </w:rPr>
        <w:t xml:space="preserve"> versión pública</w:t>
      </w:r>
      <w:proofErr w:type="gramEnd"/>
      <w:r w:rsidR="00E728F8">
        <w:rPr>
          <w:rFonts w:ascii="Palatino Linotype" w:hAnsi="Palatino Linotype" w:cs="Tahoma"/>
          <w:bCs/>
          <w:szCs w:val="22"/>
        </w:rPr>
        <w:t xml:space="preserve"> en</w:t>
      </w:r>
      <w:r>
        <w:rPr>
          <w:rFonts w:ascii="Palatino Linotype" w:hAnsi="Palatino Linotype" w:cs="Tahoma"/>
          <w:bCs/>
          <w:szCs w:val="22"/>
        </w:rPr>
        <w:t xml:space="preserve"> respuesta, </w:t>
      </w:r>
      <w:r w:rsidR="00F0733B">
        <w:rPr>
          <w:rFonts w:ascii="Palatino Linotype" w:hAnsi="Palatino Linotype" w:cs="Tahoma"/>
          <w:bCs/>
          <w:szCs w:val="22"/>
        </w:rPr>
        <w:t>de acuerdo al</w:t>
      </w:r>
      <w:r>
        <w:rPr>
          <w:rFonts w:ascii="Palatino Linotype" w:hAnsi="Palatino Linotype" w:cs="Tahoma"/>
          <w:bCs/>
          <w:szCs w:val="22"/>
        </w:rPr>
        <w:t xml:space="preserve"> considerando </w:t>
      </w:r>
      <w:r w:rsidRPr="00551108">
        <w:rPr>
          <w:rFonts w:ascii="Palatino Linotype" w:hAnsi="Palatino Linotype" w:cs="Tahoma"/>
          <w:b/>
          <w:bCs/>
          <w:szCs w:val="22"/>
        </w:rPr>
        <w:t>QUINTO</w:t>
      </w:r>
      <w:r>
        <w:rPr>
          <w:rFonts w:ascii="Palatino Linotype" w:hAnsi="Palatino Linotype" w:cs="Tahoma"/>
          <w:bCs/>
          <w:szCs w:val="22"/>
        </w:rPr>
        <w:t xml:space="preserve"> </w:t>
      </w:r>
      <w:r w:rsidR="00F0733B">
        <w:rPr>
          <w:rFonts w:ascii="Palatino Linotype" w:hAnsi="Palatino Linotype" w:cs="Tahoma"/>
          <w:bCs/>
          <w:szCs w:val="22"/>
        </w:rPr>
        <w:t>de la presente Resolución.</w:t>
      </w:r>
    </w:p>
    <w:p w14:paraId="615CD7CD" w14:textId="77777777" w:rsidR="00551108" w:rsidRDefault="00551108" w:rsidP="00551108">
      <w:pPr>
        <w:pStyle w:val="Prrafodelista"/>
        <w:spacing w:line="360" w:lineRule="auto"/>
        <w:ind w:right="-93" w:firstLine="708"/>
        <w:jc w:val="both"/>
        <w:rPr>
          <w:rFonts w:ascii="Palatino Linotype" w:hAnsi="Palatino Linotype" w:cs="Tahoma"/>
          <w:bCs/>
          <w:szCs w:val="22"/>
        </w:rPr>
      </w:pPr>
    </w:p>
    <w:p w14:paraId="41CFC0F1" w14:textId="77777777" w:rsidR="00551108" w:rsidRPr="008F4DAD" w:rsidRDefault="00551108" w:rsidP="002C08A5">
      <w:pPr>
        <w:pStyle w:val="Prrafodelista"/>
        <w:numPr>
          <w:ilvl w:val="0"/>
          <w:numId w:val="5"/>
        </w:numPr>
        <w:spacing w:line="360" w:lineRule="auto"/>
        <w:ind w:right="-93"/>
        <w:jc w:val="both"/>
        <w:rPr>
          <w:rFonts w:ascii="Palatino Linotype" w:hAnsi="Palatino Linotype" w:cs="Tahoma"/>
          <w:bCs/>
          <w:szCs w:val="22"/>
        </w:rPr>
      </w:pPr>
      <w:r>
        <w:rPr>
          <w:rFonts w:ascii="Palatino Linotype" w:hAnsi="Palatino Linotype" w:cs="Tahoma"/>
          <w:bCs/>
          <w:szCs w:val="22"/>
        </w:rPr>
        <w:t>D</w:t>
      </w:r>
      <w:r w:rsidRPr="008F4DAD">
        <w:rPr>
          <w:rFonts w:ascii="Palatino Linotype" w:hAnsi="Palatino Linotype" w:cs="Tahoma"/>
          <w:bCs/>
          <w:szCs w:val="22"/>
        </w:rPr>
        <w:t>e los servidores públicos mencionados</w:t>
      </w:r>
      <w:r w:rsidR="009C4AE8">
        <w:rPr>
          <w:rFonts w:ascii="Palatino Linotype" w:hAnsi="Palatino Linotype" w:cs="Tahoma"/>
          <w:bCs/>
          <w:szCs w:val="22"/>
        </w:rPr>
        <w:t xml:space="preserve"> en la</w:t>
      </w:r>
      <w:r w:rsidRPr="008F4DAD">
        <w:rPr>
          <w:rFonts w:ascii="Palatino Linotype" w:hAnsi="Palatino Linotype" w:cs="Tahoma"/>
          <w:bCs/>
          <w:szCs w:val="22"/>
        </w:rPr>
        <w:t xml:space="preserve"> solicitud de acceso a la información con número de folio</w:t>
      </w:r>
      <w:r w:rsidRPr="008F4DAD">
        <w:t xml:space="preserve"> </w:t>
      </w:r>
      <w:r w:rsidRPr="008F4DAD">
        <w:rPr>
          <w:rFonts w:ascii="Palatino Linotype" w:hAnsi="Palatino Linotype" w:cs="Tahoma"/>
          <w:b/>
          <w:bCs/>
          <w:szCs w:val="22"/>
        </w:rPr>
        <w:t>00122/TOLUCA/IP/2019</w:t>
      </w:r>
      <w:r w:rsidR="00691159">
        <w:rPr>
          <w:rFonts w:ascii="Palatino Linotype" w:hAnsi="Palatino Linotype" w:cs="Tahoma"/>
          <w:b/>
          <w:bCs/>
          <w:szCs w:val="22"/>
        </w:rPr>
        <w:t xml:space="preserve"> </w:t>
      </w:r>
      <w:r w:rsidR="00691159">
        <w:rPr>
          <w:rFonts w:ascii="Palatino Linotype" w:hAnsi="Palatino Linotype" w:cs="Tahoma"/>
          <w:bCs/>
          <w:szCs w:val="22"/>
        </w:rPr>
        <w:t xml:space="preserve">de </w:t>
      </w:r>
      <w:r w:rsidR="00691159">
        <w:rPr>
          <w:rFonts w:ascii="Palatino Linotype" w:eastAsia="Calibri" w:hAnsi="Palatino Linotype" w:cs="Tahoma"/>
          <w:bCs/>
          <w:szCs w:val="22"/>
          <w:lang w:eastAsia="es-MX"/>
        </w:rPr>
        <w:t xml:space="preserve">ser procedente </w:t>
      </w:r>
      <w:r w:rsidR="00691159" w:rsidRPr="00875058">
        <w:rPr>
          <w:rFonts w:ascii="Palatino Linotype" w:eastAsia="Calibri" w:hAnsi="Palatino Linotype" w:cs="Tahoma"/>
          <w:bCs/>
          <w:szCs w:val="22"/>
          <w:lang w:eastAsia="es-MX"/>
        </w:rPr>
        <w:t>en versión pública</w:t>
      </w:r>
      <w:r>
        <w:rPr>
          <w:rFonts w:ascii="Palatino Linotype" w:hAnsi="Palatino Linotype" w:cs="Tahoma"/>
          <w:bCs/>
          <w:szCs w:val="22"/>
        </w:rPr>
        <w:t>:</w:t>
      </w:r>
    </w:p>
    <w:p w14:paraId="5A29C5DA" w14:textId="5EB824A3" w:rsidR="00551108" w:rsidRDefault="00551108" w:rsidP="002C08A5">
      <w:pPr>
        <w:pStyle w:val="Prrafodelista"/>
        <w:numPr>
          <w:ilvl w:val="0"/>
          <w:numId w:val="4"/>
        </w:numPr>
        <w:spacing w:line="360" w:lineRule="auto"/>
        <w:ind w:right="-93"/>
        <w:jc w:val="both"/>
        <w:rPr>
          <w:rFonts w:ascii="Palatino Linotype" w:hAnsi="Palatino Linotype" w:cs="Tahoma"/>
          <w:bCs/>
          <w:szCs w:val="22"/>
        </w:rPr>
      </w:pPr>
      <w:r>
        <w:rPr>
          <w:rFonts w:ascii="Palatino Linotype" w:hAnsi="Palatino Linotype" w:cs="Tahoma"/>
          <w:bCs/>
          <w:szCs w:val="22"/>
        </w:rPr>
        <w:t>Todos los oficios que han firmado</w:t>
      </w:r>
      <w:r w:rsidR="009B272C">
        <w:rPr>
          <w:rFonts w:ascii="Palatino Linotype" w:hAnsi="Palatino Linotype" w:cs="Tahoma"/>
          <w:bCs/>
          <w:szCs w:val="22"/>
        </w:rPr>
        <w:t xml:space="preserve"> a la fecha de presentación de la solicitud</w:t>
      </w:r>
      <w:r>
        <w:rPr>
          <w:rFonts w:ascii="Palatino Linotype" w:hAnsi="Palatino Linotype" w:cs="Tahoma"/>
          <w:bCs/>
          <w:szCs w:val="22"/>
        </w:rPr>
        <w:t>.</w:t>
      </w:r>
    </w:p>
    <w:p w14:paraId="0F98100B" w14:textId="77777777" w:rsidR="00551108" w:rsidRDefault="00551108" w:rsidP="002C08A5">
      <w:pPr>
        <w:pStyle w:val="Prrafodelista"/>
        <w:numPr>
          <w:ilvl w:val="0"/>
          <w:numId w:val="4"/>
        </w:numPr>
        <w:spacing w:line="360" w:lineRule="auto"/>
        <w:ind w:right="-93"/>
        <w:jc w:val="both"/>
        <w:rPr>
          <w:rFonts w:ascii="Palatino Linotype" w:hAnsi="Palatino Linotype" w:cs="Tahoma"/>
          <w:bCs/>
          <w:szCs w:val="22"/>
        </w:rPr>
      </w:pPr>
      <w:r>
        <w:rPr>
          <w:rFonts w:ascii="Palatino Linotype" w:hAnsi="Palatino Linotype" w:cs="Tahoma"/>
          <w:bCs/>
          <w:szCs w:val="22"/>
        </w:rPr>
        <w:t>Sus expedientes laborales</w:t>
      </w:r>
    </w:p>
    <w:p w14:paraId="57AC3349" w14:textId="77777777" w:rsidR="00551108" w:rsidRDefault="00551108" w:rsidP="00551108">
      <w:pPr>
        <w:shd w:val="clear" w:color="auto" w:fill="FFFFFF" w:themeFill="background1"/>
        <w:spacing w:line="360" w:lineRule="auto"/>
        <w:jc w:val="both"/>
        <w:rPr>
          <w:rFonts w:ascii="Palatino Linotype" w:hAnsi="Palatino Linotype" w:cs="Tahoma"/>
          <w:sz w:val="22"/>
          <w:szCs w:val="22"/>
          <w:lang w:val="es-ES"/>
        </w:rPr>
      </w:pPr>
    </w:p>
    <w:p w14:paraId="043867B1" w14:textId="77777777" w:rsidR="00551108" w:rsidRDefault="00551108" w:rsidP="00551108">
      <w:pPr>
        <w:shd w:val="clear" w:color="auto" w:fill="FFFFFF" w:themeFill="background1"/>
        <w:spacing w:line="360" w:lineRule="auto"/>
        <w:jc w:val="both"/>
        <w:rPr>
          <w:rFonts w:ascii="Palatino Linotype" w:hAnsi="Palatino Linotype" w:cs="Tahoma"/>
          <w:sz w:val="22"/>
          <w:szCs w:val="22"/>
          <w:lang w:val="es-ES"/>
        </w:rPr>
      </w:pPr>
      <w:r w:rsidRPr="00875058">
        <w:rPr>
          <w:rFonts w:ascii="Palatino Linotype" w:hAnsi="Palatino Linotype" w:cs="Tahoma"/>
          <w:sz w:val="22"/>
          <w:szCs w:val="22"/>
          <w:lang w:val="es-ES"/>
        </w:rPr>
        <w:t xml:space="preserve">Junto con la documentación </w:t>
      </w:r>
      <w:r>
        <w:rPr>
          <w:rFonts w:ascii="Palatino Linotype" w:hAnsi="Palatino Linotype" w:cs="Tahoma"/>
          <w:sz w:val="22"/>
          <w:szCs w:val="22"/>
          <w:lang w:val="es-ES"/>
        </w:rPr>
        <w:t xml:space="preserve">referente al punto 2 de ser necesaria la versión pública </w:t>
      </w:r>
      <w:r w:rsidRPr="00875058">
        <w:rPr>
          <w:rFonts w:ascii="Palatino Linotype" w:hAnsi="Palatino Linotype" w:cs="Tahoma"/>
          <w:sz w:val="22"/>
          <w:szCs w:val="22"/>
          <w:lang w:val="es-ES"/>
        </w:rPr>
        <w:t>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los</w:t>
      </w:r>
      <w:r w:rsidRPr="00875058">
        <w:rPr>
          <w:rFonts w:ascii="Palatino Linotype" w:hAnsi="Palatino Linotype" w:cs="Tahoma"/>
          <w:sz w:val="22"/>
          <w:szCs w:val="22"/>
          <w:lang w:val="es-ES"/>
        </w:rPr>
        <w:t xml:space="preserve"> artículo</w:t>
      </w:r>
      <w:r>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14:paraId="02EEA18F" w14:textId="77777777" w:rsidR="00C56AE3" w:rsidRPr="00875058" w:rsidRDefault="00C56AE3" w:rsidP="00551108">
      <w:pPr>
        <w:spacing w:line="360" w:lineRule="auto"/>
        <w:ind w:right="-93"/>
        <w:jc w:val="both"/>
        <w:rPr>
          <w:rFonts w:ascii="Palatino Linotype" w:hAnsi="Palatino Linotype" w:cs="Tahoma"/>
          <w:sz w:val="22"/>
          <w:szCs w:val="22"/>
          <w:lang w:val="es-ES"/>
        </w:rPr>
      </w:pPr>
    </w:p>
    <w:p w14:paraId="17B89D87" w14:textId="77777777" w:rsidR="003C6934" w:rsidRPr="00875058" w:rsidRDefault="003C6934"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Por lo expuesto y fundado, este Pleno:</w:t>
      </w:r>
    </w:p>
    <w:p w14:paraId="20800ED3" w14:textId="77777777" w:rsidR="00867F9D" w:rsidRPr="00875058" w:rsidRDefault="00867F9D" w:rsidP="00544E9C">
      <w:pPr>
        <w:spacing w:line="360" w:lineRule="auto"/>
        <w:ind w:right="-93"/>
        <w:jc w:val="both"/>
        <w:rPr>
          <w:rFonts w:ascii="Palatino Linotype" w:eastAsia="Calibri" w:hAnsi="Palatino Linotype" w:cs="Tahoma"/>
          <w:bCs/>
          <w:sz w:val="22"/>
          <w:szCs w:val="22"/>
          <w:lang w:eastAsia="en-US"/>
        </w:rPr>
      </w:pPr>
    </w:p>
    <w:p w14:paraId="6BC589C5" w14:textId="77777777" w:rsidR="003C6934" w:rsidRPr="00875058" w:rsidRDefault="003C6934" w:rsidP="00544E9C">
      <w:pPr>
        <w:spacing w:line="360" w:lineRule="auto"/>
        <w:ind w:right="-93"/>
        <w:jc w:val="center"/>
        <w:rPr>
          <w:rFonts w:ascii="Palatino Linotype" w:eastAsia="Calibri" w:hAnsi="Palatino Linotype" w:cs="Tahoma"/>
          <w:b/>
          <w:bCs/>
          <w:sz w:val="22"/>
          <w:szCs w:val="22"/>
          <w:lang w:eastAsia="en-US"/>
        </w:rPr>
      </w:pPr>
      <w:r w:rsidRPr="00875058">
        <w:rPr>
          <w:rFonts w:ascii="Palatino Linotype" w:eastAsia="Calibri" w:hAnsi="Palatino Linotype" w:cs="Tahoma"/>
          <w:b/>
          <w:bCs/>
          <w:sz w:val="22"/>
          <w:szCs w:val="22"/>
          <w:lang w:eastAsia="en-US"/>
        </w:rPr>
        <w:t>R</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S</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U</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L</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V</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p>
    <w:p w14:paraId="14433199" w14:textId="77777777" w:rsidR="003C6934" w:rsidRPr="00875058" w:rsidRDefault="003C6934" w:rsidP="00544E9C">
      <w:pPr>
        <w:spacing w:line="360" w:lineRule="auto"/>
        <w:ind w:right="-93"/>
        <w:rPr>
          <w:rFonts w:ascii="Palatino Linotype" w:eastAsia="Calibri" w:hAnsi="Palatino Linotype" w:cs="Tahoma"/>
          <w:b/>
          <w:bCs/>
          <w:sz w:val="22"/>
          <w:szCs w:val="22"/>
          <w:lang w:eastAsia="en-US"/>
        </w:rPr>
      </w:pPr>
    </w:p>
    <w:p w14:paraId="70D264C4" w14:textId="77777777" w:rsidR="00BE725A" w:rsidRPr="00875058"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00135285" w:rsidRPr="00875058">
        <w:rPr>
          <w:rFonts w:ascii="Palatino Linotype" w:eastAsia="Calibri" w:hAnsi="Palatino Linotype" w:cs="Tahoma"/>
          <w:sz w:val="22"/>
          <w:szCs w:val="22"/>
          <w:lang w:eastAsia="es-MX"/>
        </w:rPr>
        <w:t xml:space="preserve">Se </w:t>
      </w:r>
      <w:r w:rsidR="008F4DAD">
        <w:rPr>
          <w:rFonts w:ascii="Palatino Linotype" w:eastAsia="Calibri" w:hAnsi="Palatino Linotype" w:cs="Tahoma"/>
          <w:b/>
          <w:sz w:val="22"/>
          <w:szCs w:val="22"/>
          <w:lang w:eastAsia="es-MX"/>
        </w:rPr>
        <w:t xml:space="preserve">MODIFICA </w:t>
      </w:r>
      <w:r w:rsidR="00135285" w:rsidRPr="00875058">
        <w:rPr>
          <w:rFonts w:ascii="Palatino Linotype" w:eastAsia="Calibri" w:hAnsi="Palatino Linotype" w:cs="Tahoma"/>
          <w:sz w:val="22"/>
          <w:szCs w:val="22"/>
          <w:lang w:eastAsia="es-MX"/>
        </w:rPr>
        <w:t xml:space="preserve">la respuesta otorgada por </w:t>
      </w:r>
      <w:r w:rsidR="00135285">
        <w:rPr>
          <w:rFonts w:ascii="Palatino Linotype" w:eastAsia="Calibri" w:hAnsi="Palatino Linotype" w:cs="Tahoma"/>
          <w:sz w:val="22"/>
          <w:szCs w:val="22"/>
          <w:lang w:eastAsia="es-MX"/>
        </w:rPr>
        <w:t>e</w:t>
      </w:r>
      <w:r w:rsidR="00135285" w:rsidRPr="00875058">
        <w:rPr>
          <w:rFonts w:ascii="Palatino Linotype" w:eastAsia="Calibri" w:hAnsi="Palatino Linotype" w:cs="Tahoma"/>
          <w:sz w:val="22"/>
          <w:szCs w:val="22"/>
          <w:lang w:eastAsia="es-MX"/>
        </w:rPr>
        <w:t xml:space="preserve">l </w:t>
      </w:r>
      <w:r w:rsidR="008F4DAD">
        <w:rPr>
          <w:rFonts w:ascii="Palatino Linotype" w:eastAsia="Calibri" w:hAnsi="Palatino Linotype" w:cs="Tahoma"/>
          <w:sz w:val="22"/>
          <w:szCs w:val="22"/>
          <w:lang w:eastAsia="es-MX"/>
        </w:rPr>
        <w:t>Ayuntamiento de Toluca</w:t>
      </w:r>
      <w:r w:rsidR="002C01A7">
        <w:rPr>
          <w:rFonts w:ascii="Palatino Linotype" w:eastAsia="Calibri" w:hAnsi="Palatino Linotype" w:cs="Tahoma"/>
          <w:sz w:val="22"/>
          <w:szCs w:val="22"/>
          <w:lang w:eastAsia="es-MX"/>
        </w:rPr>
        <w:t>,</w:t>
      </w:r>
      <w:r w:rsidR="00135285">
        <w:rPr>
          <w:rFonts w:ascii="Palatino Linotype" w:eastAsia="Calibri" w:hAnsi="Palatino Linotype" w:cs="Tahoma"/>
          <w:sz w:val="22"/>
          <w:szCs w:val="22"/>
          <w:lang w:eastAsia="es-MX"/>
        </w:rPr>
        <w:t xml:space="preserve"> por </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esulta</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 xml:space="preserve"> </w:t>
      </w:r>
      <w:r w:rsidR="00986C9A" w:rsidRPr="00875058">
        <w:rPr>
          <w:rFonts w:ascii="Palatino Linotype" w:eastAsia="Calibri" w:hAnsi="Palatino Linotype" w:cs="Tahoma"/>
          <w:bCs/>
          <w:sz w:val="22"/>
          <w:szCs w:val="22"/>
          <w:lang w:eastAsia="en-US"/>
        </w:rPr>
        <w:t>fundadas</w:t>
      </w:r>
      <w:r w:rsidR="00986C9A" w:rsidRPr="00875058">
        <w:rPr>
          <w:rFonts w:ascii="Palatino Linotype" w:eastAsia="Calibri" w:hAnsi="Palatino Linotype" w:cs="Tahoma"/>
          <w:b/>
          <w:bCs/>
          <w:sz w:val="22"/>
          <w:szCs w:val="22"/>
          <w:lang w:eastAsia="en-US"/>
        </w:rPr>
        <w:t xml:space="preserve"> </w:t>
      </w:r>
      <w:r w:rsidR="00BE725A" w:rsidRPr="00875058">
        <w:rPr>
          <w:rFonts w:ascii="Palatino Linotype" w:eastAsia="Calibri" w:hAnsi="Palatino Linotype" w:cs="Tahoma"/>
          <w:bCs/>
          <w:sz w:val="22"/>
          <w:szCs w:val="22"/>
          <w:lang w:eastAsia="en-US"/>
        </w:rPr>
        <w:t xml:space="preserve">las razones o motivos de inconformidad hechos valer por </w:t>
      </w:r>
      <w:r w:rsidR="00754A72" w:rsidRPr="00875058">
        <w:rPr>
          <w:rFonts w:ascii="Palatino Linotype" w:eastAsia="Calibri" w:hAnsi="Palatino Linotype" w:cs="Tahoma"/>
          <w:bCs/>
          <w:sz w:val="22"/>
          <w:szCs w:val="22"/>
          <w:lang w:eastAsia="en-US"/>
        </w:rPr>
        <w:t>el Recurrente</w:t>
      </w:r>
      <w:r w:rsidR="00BE725A" w:rsidRPr="00875058">
        <w:rPr>
          <w:rFonts w:ascii="Palatino Linotype" w:eastAsia="Calibri" w:hAnsi="Palatino Linotype" w:cs="Tahoma"/>
          <w:bCs/>
          <w:sz w:val="22"/>
          <w:szCs w:val="22"/>
          <w:lang w:eastAsia="en-US"/>
        </w:rPr>
        <w:t xml:space="preserve">, en términos </w:t>
      </w:r>
      <w:r w:rsidR="00104B9E" w:rsidRPr="00875058">
        <w:rPr>
          <w:rFonts w:ascii="Palatino Linotype" w:eastAsia="Calibri" w:hAnsi="Palatino Linotype" w:cs="Tahoma"/>
          <w:bCs/>
          <w:sz w:val="22"/>
          <w:szCs w:val="22"/>
          <w:lang w:eastAsia="en-US"/>
        </w:rPr>
        <w:t>de los Considerando</w:t>
      </w:r>
      <w:r w:rsidR="00135285">
        <w:rPr>
          <w:rFonts w:ascii="Palatino Linotype" w:eastAsia="Calibri" w:hAnsi="Palatino Linotype" w:cs="Tahoma"/>
          <w:bCs/>
          <w:sz w:val="22"/>
          <w:szCs w:val="22"/>
          <w:lang w:eastAsia="en-US"/>
        </w:rPr>
        <w:t>s</w:t>
      </w:r>
      <w:r w:rsidR="00104B9E" w:rsidRPr="00875058">
        <w:rPr>
          <w:rFonts w:ascii="Palatino Linotype" w:eastAsia="Calibri" w:hAnsi="Palatino Linotype" w:cs="Tahoma"/>
          <w:bCs/>
          <w:sz w:val="22"/>
          <w:szCs w:val="22"/>
          <w:lang w:eastAsia="en-US"/>
        </w:rPr>
        <w:t xml:space="preserve"> </w:t>
      </w:r>
      <w:r w:rsidR="00956793" w:rsidRPr="00875058">
        <w:rPr>
          <w:rFonts w:ascii="Palatino Linotype" w:eastAsia="Calibri" w:hAnsi="Palatino Linotype" w:cs="Tahoma"/>
          <w:b/>
          <w:bCs/>
          <w:sz w:val="22"/>
          <w:szCs w:val="22"/>
          <w:lang w:eastAsia="en-US"/>
        </w:rPr>
        <w:t>QUINTO</w:t>
      </w:r>
      <w:r w:rsidR="00956793" w:rsidRPr="00875058">
        <w:rPr>
          <w:rFonts w:ascii="Palatino Linotype" w:eastAsia="Calibri" w:hAnsi="Palatino Linotype" w:cs="Tahoma"/>
          <w:bCs/>
          <w:sz w:val="22"/>
          <w:szCs w:val="22"/>
          <w:lang w:eastAsia="en-US"/>
        </w:rPr>
        <w:t xml:space="preserve"> </w:t>
      </w:r>
      <w:r w:rsidR="00104B9E" w:rsidRPr="00875058">
        <w:rPr>
          <w:rFonts w:ascii="Palatino Linotype" w:eastAsia="Calibri" w:hAnsi="Palatino Linotype" w:cs="Tahoma"/>
          <w:bCs/>
          <w:sz w:val="22"/>
          <w:szCs w:val="22"/>
          <w:lang w:eastAsia="en-US"/>
        </w:rPr>
        <w:t xml:space="preserve">y </w:t>
      </w:r>
      <w:r w:rsidR="002C01A7">
        <w:rPr>
          <w:rFonts w:ascii="Palatino Linotype" w:eastAsia="Calibri" w:hAnsi="Palatino Linotype" w:cs="Tahoma"/>
          <w:b/>
          <w:bCs/>
          <w:sz w:val="22"/>
          <w:szCs w:val="22"/>
          <w:lang w:eastAsia="en-US"/>
        </w:rPr>
        <w:t>SEXTO</w:t>
      </w:r>
      <w:r w:rsidR="00104B9E" w:rsidRPr="00875058">
        <w:rPr>
          <w:rFonts w:ascii="Palatino Linotype" w:eastAsia="Calibri" w:hAnsi="Palatino Linotype" w:cs="Tahoma"/>
          <w:bCs/>
          <w:sz w:val="22"/>
          <w:szCs w:val="22"/>
          <w:lang w:eastAsia="en-US"/>
        </w:rPr>
        <w:t xml:space="preserve"> </w:t>
      </w:r>
      <w:r w:rsidR="00BE725A" w:rsidRPr="00875058">
        <w:rPr>
          <w:rFonts w:ascii="Palatino Linotype" w:eastAsia="Calibri" w:hAnsi="Palatino Linotype" w:cs="Tahoma"/>
          <w:bCs/>
          <w:sz w:val="22"/>
          <w:szCs w:val="22"/>
          <w:lang w:eastAsia="en-US"/>
        </w:rPr>
        <w:t xml:space="preserve">de la presente </w:t>
      </w:r>
      <w:r w:rsidR="00104B9E" w:rsidRPr="00875058">
        <w:rPr>
          <w:rFonts w:ascii="Palatino Linotype" w:eastAsia="Calibri" w:hAnsi="Palatino Linotype" w:cs="Tahoma"/>
          <w:bCs/>
          <w:sz w:val="22"/>
          <w:szCs w:val="22"/>
          <w:lang w:eastAsia="en-US"/>
        </w:rPr>
        <w:t>Resolución</w:t>
      </w:r>
      <w:r w:rsidR="00BE725A" w:rsidRPr="00875058">
        <w:rPr>
          <w:rFonts w:ascii="Palatino Linotype" w:eastAsia="Calibri" w:hAnsi="Palatino Linotype" w:cs="Tahoma"/>
          <w:bCs/>
          <w:sz w:val="22"/>
          <w:szCs w:val="22"/>
          <w:lang w:eastAsia="en-US"/>
        </w:rPr>
        <w:t>.</w:t>
      </w:r>
    </w:p>
    <w:p w14:paraId="4463BF5C" w14:textId="77777777" w:rsidR="008F4DAD" w:rsidRDefault="00986C9A" w:rsidP="008F4DAD">
      <w:pPr>
        <w:spacing w:line="360" w:lineRule="auto"/>
        <w:ind w:right="-93"/>
        <w:jc w:val="both"/>
        <w:rPr>
          <w:rFonts w:ascii="Palatino Linotype" w:hAnsi="Palatino Linotype" w:cs="Tahoma"/>
          <w:bCs/>
          <w:sz w:val="22"/>
          <w:szCs w:val="22"/>
        </w:rPr>
      </w:pPr>
      <w:r w:rsidRPr="00875058">
        <w:rPr>
          <w:rFonts w:ascii="Palatino Linotype" w:eastAsia="Calibri" w:hAnsi="Palatino Linotype" w:cs="Tahoma"/>
          <w:b/>
          <w:bCs/>
          <w:sz w:val="22"/>
          <w:szCs w:val="22"/>
          <w:lang w:eastAsia="en-US"/>
        </w:rPr>
        <w:lastRenderedPageBreak/>
        <w:t>SEGUNDO.</w:t>
      </w:r>
      <w:r w:rsidR="00B46A03" w:rsidRPr="00875058">
        <w:rPr>
          <w:rFonts w:ascii="Palatino Linotype" w:eastAsia="Calibri" w:hAnsi="Palatino Linotype" w:cs="Tahoma"/>
          <w:sz w:val="22"/>
          <w:szCs w:val="22"/>
          <w:lang w:eastAsia="es-MX"/>
        </w:rPr>
        <w:t xml:space="preserve"> </w:t>
      </w:r>
      <w:r w:rsidR="00135285">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008F4DAD">
        <w:rPr>
          <w:rFonts w:ascii="Palatino Linotype" w:eastAsia="Calibri" w:hAnsi="Palatino Linotype" w:cs="Tahoma"/>
          <w:sz w:val="22"/>
          <w:szCs w:val="22"/>
          <w:lang w:eastAsia="es-MX"/>
        </w:rPr>
        <w:t>al Sujeto Obligado</w:t>
      </w:r>
      <w:r w:rsidRPr="00875058">
        <w:rPr>
          <w:rFonts w:ascii="Palatino Linotype" w:eastAsia="Calibri" w:hAnsi="Palatino Linotype" w:cs="Tahoma"/>
          <w:sz w:val="22"/>
          <w:szCs w:val="22"/>
          <w:lang w:eastAsia="es-MX"/>
        </w:rPr>
        <w:t xml:space="preserve">, </w:t>
      </w:r>
      <w:r w:rsidRPr="00875058">
        <w:rPr>
          <w:rFonts w:ascii="Palatino Linotype" w:eastAsia="Calibri" w:hAnsi="Palatino Linotype" w:cs="Tahoma"/>
          <w:bCs/>
          <w:sz w:val="22"/>
          <w:szCs w:val="22"/>
          <w:lang w:eastAsia="es-MX"/>
        </w:rPr>
        <w:t xml:space="preserve">otorgue vía Sistema de Acceso a la </w:t>
      </w:r>
      <w:r w:rsidR="008F4DAD" w:rsidRPr="00875058">
        <w:rPr>
          <w:rFonts w:ascii="Palatino Linotype" w:eastAsia="Calibri" w:hAnsi="Palatino Linotype" w:cs="Tahoma"/>
          <w:bCs/>
          <w:sz w:val="22"/>
          <w:szCs w:val="22"/>
          <w:lang w:eastAsia="es-MX"/>
        </w:rPr>
        <w:t>I</w:t>
      </w:r>
      <w:r w:rsidR="008F4DAD">
        <w:rPr>
          <w:rFonts w:ascii="Palatino Linotype" w:eastAsia="Calibri" w:hAnsi="Palatino Linotype" w:cs="Tahoma"/>
          <w:bCs/>
          <w:sz w:val="22"/>
          <w:szCs w:val="22"/>
          <w:lang w:eastAsia="es-MX"/>
        </w:rPr>
        <w:t xml:space="preserve">nformación </w:t>
      </w:r>
      <w:r w:rsidR="002C01A7">
        <w:rPr>
          <w:rFonts w:ascii="Palatino Linotype" w:eastAsia="Calibri" w:hAnsi="Palatino Linotype" w:cs="Tahoma"/>
          <w:bCs/>
          <w:sz w:val="22"/>
          <w:szCs w:val="22"/>
          <w:lang w:eastAsia="es-MX"/>
        </w:rPr>
        <w:t>Mexiquense (SAIMEX) de</w:t>
      </w:r>
      <w:r w:rsidRPr="00875058">
        <w:rPr>
          <w:rFonts w:ascii="Palatino Linotype" w:eastAsia="Calibri" w:hAnsi="Palatino Linotype" w:cs="Tahoma"/>
          <w:bCs/>
          <w:sz w:val="22"/>
          <w:szCs w:val="22"/>
          <w:lang w:eastAsia="es-MX"/>
        </w:rPr>
        <w:t xml:space="preserve"> </w:t>
      </w:r>
      <w:r w:rsidR="008F4DAD">
        <w:rPr>
          <w:rFonts w:ascii="Palatino Linotype" w:hAnsi="Palatino Linotype" w:cs="Tahoma"/>
          <w:bCs/>
          <w:sz w:val="22"/>
          <w:szCs w:val="22"/>
        </w:rPr>
        <w:t>lo</w:t>
      </w:r>
      <w:r w:rsidR="008F4DAD" w:rsidRPr="00875058">
        <w:rPr>
          <w:rFonts w:ascii="Palatino Linotype" w:hAnsi="Palatino Linotype" w:cs="Tahoma"/>
          <w:bCs/>
          <w:sz w:val="22"/>
          <w:szCs w:val="22"/>
        </w:rPr>
        <w:t xml:space="preserve"> siguiente:</w:t>
      </w:r>
    </w:p>
    <w:p w14:paraId="41B1007E" w14:textId="77777777" w:rsidR="00691159" w:rsidRDefault="00691159" w:rsidP="008F4DAD">
      <w:pPr>
        <w:spacing w:line="360" w:lineRule="auto"/>
        <w:ind w:right="-93"/>
        <w:jc w:val="both"/>
        <w:rPr>
          <w:rFonts w:ascii="Palatino Linotype" w:hAnsi="Palatino Linotype" w:cs="Tahoma"/>
          <w:bCs/>
          <w:sz w:val="22"/>
          <w:szCs w:val="22"/>
        </w:rPr>
      </w:pPr>
    </w:p>
    <w:p w14:paraId="3E6CB3F8" w14:textId="62659FB3" w:rsidR="00691159" w:rsidRDefault="00691159" w:rsidP="002C08A5">
      <w:pPr>
        <w:pStyle w:val="Prrafodelista"/>
        <w:numPr>
          <w:ilvl w:val="0"/>
          <w:numId w:val="7"/>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Acuerdo de Comité de Transparencia </w:t>
      </w:r>
      <w:r w:rsidRPr="00875058">
        <w:rPr>
          <w:rFonts w:ascii="Palatino Linotype" w:hAnsi="Palatino Linotype" w:cs="Tahoma"/>
          <w:szCs w:val="22"/>
          <w:lang w:val="es-ES"/>
        </w:rPr>
        <w:t xml:space="preserve">mediante el cual se funde y motive la eliminación </w:t>
      </w:r>
      <w:r>
        <w:rPr>
          <w:rFonts w:ascii="Palatino Linotype" w:hAnsi="Palatino Linotype" w:cs="Tahoma"/>
          <w:szCs w:val="22"/>
          <w:lang w:val="es-ES"/>
        </w:rPr>
        <w:t xml:space="preserve">de la información confidencial </w:t>
      </w:r>
      <w:r>
        <w:rPr>
          <w:rFonts w:ascii="Palatino Linotype" w:hAnsi="Palatino Linotype" w:cs="Tahoma"/>
          <w:bCs/>
          <w:szCs w:val="22"/>
        </w:rPr>
        <w:t>en</w:t>
      </w:r>
      <w:r w:rsidR="00960D71">
        <w:rPr>
          <w:rFonts w:ascii="Palatino Linotype" w:hAnsi="Palatino Linotype" w:cs="Tahoma"/>
          <w:bCs/>
          <w:szCs w:val="22"/>
        </w:rPr>
        <w:t xml:space="preserve">tregada en versión pública </w:t>
      </w:r>
      <w:r>
        <w:rPr>
          <w:rFonts w:ascii="Palatino Linotype" w:hAnsi="Palatino Linotype" w:cs="Tahoma"/>
          <w:bCs/>
          <w:szCs w:val="22"/>
        </w:rPr>
        <w:t xml:space="preserve">en respuesta, </w:t>
      </w:r>
      <w:r w:rsidR="00960D71">
        <w:rPr>
          <w:rFonts w:ascii="Palatino Linotype" w:hAnsi="Palatino Linotype" w:cs="Tahoma"/>
          <w:bCs/>
          <w:szCs w:val="22"/>
        </w:rPr>
        <w:t>de acuerdo al</w:t>
      </w:r>
      <w:r>
        <w:rPr>
          <w:rFonts w:ascii="Palatino Linotype" w:hAnsi="Palatino Linotype" w:cs="Tahoma"/>
          <w:bCs/>
          <w:szCs w:val="22"/>
        </w:rPr>
        <w:t xml:space="preserve"> considerando </w:t>
      </w:r>
      <w:r w:rsidRPr="00551108">
        <w:rPr>
          <w:rFonts w:ascii="Palatino Linotype" w:hAnsi="Palatino Linotype" w:cs="Tahoma"/>
          <w:b/>
          <w:bCs/>
          <w:szCs w:val="22"/>
        </w:rPr>
        <w:t>QUINTO</w:t>
      </w:r>
      <w:r>
        <w:rPr>
          <w:rFonts w:ascii="Palatino Linotype" w:hAnsi="Palatino Linotype" w:cs="Tahoma"/>
          <w:bCs/>
          <w:szCs w:val="22"/>
        </w:rPr>
        <w:t xml:space="preserve"> </w:t>
      </w:r>
      <w:r w:rsidR="00960D71">
        <w:rPr>
          <w:rFonts w:ascii="Palatino Linotype" w:hAnsi="Palatino Linotype" w:cs="Tahoma"/>
          <w:bCs/>
          <w:szCs w:val="22"/>
        </w:rPr>
        <w:t>de la presente Resolución.</w:t>
      </w:r>
    </w:p>
    <w:p w14:paraId="6B4114E5" w14:textId="77777777" w:rsidR="00691159" w:rsidRDefault="00691159" w:rsidP="00691159">
      <w:pPr>
        <w:pStyle w:val="Prrafodelista"/>
        <w:spacing w:line="360" w:lineRule="auto"/>
        <w:ind w:right="-93" w:firstLine="708"/>
        <w:jc w:val="both"/>
        <w:rPr>
          <w:rFonts w:ascii="Palatino Linotype" w:hAnsi="Palatino Linotype" w:cs="Tahoma"/>
          <w:bCs/>
          <w:szCs w:val="22"/>
        </w:rPr>
      </w:pPr>
    </w:p>
    <w:p w14:paraId="3ACB934C" w14:textId="77777777" w:rsidR="00691159" w:rsidRPr="008F4DAD" w:rsidRDefault="00691159" w:rsidP="002C08A5">
      <w:pPr>
        <w:pStyle w:val="Prrafodelista"/>
        <w:numPr>
          <w:ilvl w:val="0"/>
          <w:numId w:val="7"/>
        </w:numPr>
        <w:spacing w:line="360" w:lineRule="auto"/>
        <w:ind w:right="-93"/>
        <w:jc w:val="both"/>
        <w:rPr>
          <w:rFonts w:ascii="Palatino Linotype" w:hAnsi="Palatino Linotype" w:cs="Tahoma"/>
          <w:bCs/>
          <w:szCs w:val="22"/>
        </w:rPr>
      </w:pPr>
      <w:r>
        <w:rPr>
          <w:rFonts w:ascii="Palatino Linotype" w:hAnsi="Palatino Linotype" w:cs="Tahoma"/>
          <w:bCs/>
          <w:szCs w:val="22"/>
        </w:rPr>
        <w:t>D</w:t>
      </w:r>
      <w:r w:rsidRPr="008F4DAD">
        <w:rPr>
          <w:rFonts w:ascii="Palatino Linotype" w:hAnsi="Palatino Linotype" w:cs="Tahoma"/>
          <w:bCs/>
          <w:szCs w:val="22"/>
        </w:rPr>
        <w:t>e los servidores públicos mencionados</w:t>
      </w:r>
      <w:r>
        <w:rPr>
          <w:rFonts w:ascii="Palatino Linotype" w:hAnsi="Palatino Linotype" w:cs="Tahoma"/>
          <w:bCs/>
          <w:szCs w:val="22"/>
        </w:rPr>
        <w:t xml:space="preserve"> en la</w:t>
      </w:r>
      <w:r w:rsidRPr="008F4DAD">
        <w:rPr>
          <w:rFonts w:ascii="Palatino Linotype" w:hAnsi="Palatino Linotype" w:cs="Tahoma"/>
          <w:bCs/>
          <w:szCs w:val="22"/>
        </w:rPr>
        <w:t xml:space="preserve"> solicitud de acceso a la información con número de folio</w:t>
      </w:r>
      <w:r w:rsidRPr="008F4DAD">
        <w:t xml:space="preserve"> </w:t>
      </w:r>
      <w:r w:rsidRPr="008F4DAD">
        <w:rPr>
          <w:rFonts w:ascii="Palatino Linotype" w:hAnsi="Palatino Linotype" w:cs="Tahoma"/>
          <w:b/>
          <w:bCs/>
          <w:szCs w:val="22"/>
        </w:rPr>
        <w:t>00122/TOLUCA/IP/2019</w:t>
      </w:r>
      <w:r>
        <w:rPr>
          <w:rFonts w:ascii="Palatino Linotype" w:hAnsi="Palatino Linotype" w:cs="Tahoma"/>
          <w:b/>
          <w:bCs/>
          <w:szCs w:val="22"/>
        </w:rPr>
        <w:t xml:space="preserve"> </w:t>
      </w:r>
      <w:r>
        <w:rPr>
          <w:rFonts w:ascii="Palatino Linotype" w:hAnsi="Palatino Linotype" w:cs="Tahoma"/>
          <w:bCs/>
          <w:szCs w:val="22"/>
        </w:rPr>
        <w:t xml:space="preserve">de </w:t>
      </w:r>
      <w:r>
        <w:rPr>
          <w:rFonts w:ascii="Palatino Linotype" w:eastAsia="Calibri" w:hAnsi="Palatino Linotype" w:cs="Tahoma"/>
          <w:bCs/>
          <w:szCs w:val="22"/>
          <w:lang w:eastAsia="es-MX"/>
        </w:rPr>
        <w:t xml:space="preserve">ser procedente </w:t>
      </w:r>
      <w:r w:rsidRPr="00875058">
        <w:rPr>
          <w:rFonts w:ascii="Palatino Linotype" w:eastAsia="Calibri" w:hAnsi="Palatino Linotype" w:cs="Tahoma"/>
          <w:bCs/>
          <w:szCs w:val="22"/>
          <w:lang w:eastAsia="es-MX"/>
        </w:rPr>
        <w:t>en versión pública</w:t>
      </w:r>
      <w:r>
        <w:rPr>
          <w:rFonts w:ascii="Palatino Linotype" w:hAnsi="Palatino Linotype" w:cs="Tahoma"/>
          <w:bCs/>
          <w:szCs w:val="22"/>
        </w:rPr>
        <w:t>:</w:t>
      </w:r>
    </w:p>
    <w:p w14:paraId="2EDE9910" w14:textId="4DFE0CF4" w:rsidR="00691159" w:rsidRDefault="00691159" w:rsidP="002C08A5">
      <w:pPr>
        <w:pStyle w:val="Prrafodelista"/>
        <w:numPr>
          <w:ilvl w:val="0"/>
          <w:numId w:val="4"/>
        </w:numPr>
        <w:spacing w:line="360" w:lineRule="auto"/>
        <w:ind w:right="-93"/>
        <w:jc w:val="both"/>
        <w:rPr>
          <w:rFonts w:ascii="Palatino Linotype" w:hAnsi="Palatino Linotype" w:cs="Tahoma"/>
          <w:bCs/>
          <w:szCs w:val="22"/>
        </w:rPr>
      </w:pPr>
      <w:r>
        <w:rPr>
          <w:rFonts w:ascii="Palatino Linotype" w:hAnsi="Palatino Linotype" w:cs="Tahoma"/>
          <w:bCs/>
          <w:szCs w:val="22"/>
        </w:rPr>
        <w:t>Todos los oficios que han firmado</w:t>
      </w:r>
      <w:r w:rsidR="00BC0277">
        <w:rPr>
          <w:rFonts w:ascii="Palatino Linotype" w:hAnsi="Palatino Linotype" w:cs="Tahoma"/>
          <w:bCs/>
          <w:szCs w:val="22"/>
        </w:rPr>
        <w:t xml:space="preserve"> a la fecha de presentación de la solicitud</w:t>
      </w:r>
      <w:r>
        <w:rPr>
          <w:rFonts w:ascii="Palatino Linotype" w:hAnsi="Palatino Linotype" w:cs="Tahoma"/>
          <w:bCs/>
          <w:szCs w:val="22"/>
        </w:rPr>
        <w:t>.</w:t>
      </w:r>
    </w:p>
    <w:p w14:paraId="2CA2B51C" w14:textId="160C0A9F" w:rsidR="00691159" w:rsidRDefault="00691159" w:rsidP="002C08A5">
      <w:pPr>
        <w:pStyle w:val="Prrafodelista"/>
        <w:numPr>
          <w:ilvl w:val="0"/>
          <w:numId w:val="4"/>
        </w:numPr>
        <w:spacing w:line="360" w:lineRule="auto"/>
        <w:ind w:right="-93"/>
        <w:jc w:val="both"/>
        <w:rPr>
          <w:rFonts w:ascii="Palatino Linotype" w:hAnsi="Palatino Linotype" w:cs="Tahoma"/>
          <w:bCs/>
          <w:szCs w:val="22"/>
        </w:rPr>
      </w:pPr>
      <w:r>
        <w:rPr>
          <w:rFonts w:ascii="Palatino Linotype" w:hAnsi="Palatino Linotype" w:cs="Tahoma"/>
          <w:bCs/>
          <w:szCs w:val="22"/>
        </w:rPr>
        <w:t>Sus expedientes laborales</w:t>
      </w:r>
      <w:r w:rsidR="007E3B92">
        <w:rPr>
          <w:rFonts w:ascii="Palatino Linotype" w:hAnsi="Palatino Linotype" w:cs="Tahoma"/>
          <w:bCs/>
          <w:szCs w:val="22"/>
        </w:rPr>
        <w:t>.</w:t>
      </w:r>
    </w:p>
    <w:p w14:paraId="790AB2C8" w14:textId="77777777" w:rsidR="008F4DAD" w:rsidRDefault="008F4DAD" w:rsidP="008F4DAD">
      <w:pPr>
        <w:spacing w:line="360" w:lineRule="auto"/>
        <w:ind w:right="-93"/>
        <w:jc w:val="both"/>
        <w:rPr>
          <w:rFonts w:ascii="Palatino Linotype" w:hAnsi="Palatino Linotype" w:cs="Tahoma"/>
          <w:bCs/>
          <w:sz w:val="22"/>
          <w:szCs w:val="22"/>
        </w:rPr>
      </w:pPr>
    </w:p>
    <w:p w14:paraId="2A79AB07" w14:textId="77777777" w:rsidR="008F4DAD" w:rsidRDefault="008F4DAD" w:rsidP="008F4DAD">
      <w:pPr>
        <w:shd w:val="clear" w:color="auto" w:fill="FFFFFF" w:themeFill="background1"/>
        <w:spacing w:line="360" w:lineRule="auto"/>
        <w:jc w:val="both"/>
        <w:rPr>
          <w:rFonts w:ascii="Palatino Linotype" w:hAnsi="Palatino Linotype" w:cs="Tahoma"/>
          <w:sz w:val="22"/>
          <w:szCs w:val="22"/>
          <w:lang w:val="es-ES"/>
        </w:rPr>
      </w:pPr>
      <w:r w:rsidRPr="00875058">
        <w:rPr>
          <w:rFonts w:ascii="Palatino Linotype" w:hAnsi="Palatino Linotype" w:cs="Tahoma"/>
          <w:sz w:val="22"/>
          <w:szCs w:val="22"/>
          <w:lang w:val="es-ES"/>
        </w:rPr>
        <w:t xml:space="preserve">Junto con la documentación </w:t>
      </w:r>
      <w:r>
        <w:rPr>
          <w:rFonts w:ascii="Palatino Linotype" w:hAnsi="Palatino Linotype" w:cs="Tahoma"/>
          <w:sz w:val="22"/>
          <w:szCs w:val="22"/>
          <w:lang w:val="es-ES"/>
        </w:rPr>
        <w:t>referente a</w:t>
      </w:r>
      <w:r w:rsidR="00551108">
        <w:rPr>
          <w:rFonts w:ascii="Palatino Linotype" w:hAnsi="Palatino Linotype" w:cs="Tahoma"/>
          <w:sz w:val="22"/>
          <w:szCs w:val="22"/>
          <w:lang w:val="es-ES"/>
        </w:rPr>
        <w:t>l</w:t>
      </w:r>
      <w:r>
        <w:rPr>
          <w:rFonts w:ascii="Palatino Linotype" w:hAnsi="Palatino Linotype" w:cs="Tahoma"/>
          <w:sz w:val="22"/>
          <w:szCs w:val="22"/>
          <w:lang w:val="es-ES"/>
        </w:rPr>
        <w:t xml:space="preserve"> punto 2 de ser necesaria la versión pública </w:t>
      </w:r>
      <w:r w:rsidRPr="00875058">
        <w:rPr>
          <w:rFonts w:ascii="Palatino Linotype" w:hAnsi="Palatino Linotype" w:cs="Tahoma"/>
          <w:sz w:val="22"/>
          <w:szCs w:val="22"/>
          <w:lang w:val="es-ES"/>
        </w:rPr>
        <w:t>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los</w:t>
      </w:r>
      <w:r w:rsidRPr="00875058">
        <w:rPr>
          <w:rFonts w:ascii="Palatino Linotype" w:hAnsi="Palatino Linotype" w:cs="Tahoma"/>
          <w:sz w:val="22"/>
          <w:szCs w:val="22"/>
          <w:lang w:val="es-ES"/>
        </w:rPr>
        <w:t xml:space="preserve"> artículo</w:t>
      </w:r>
      <w:r>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14:paraId="18A2F580" w14:textId="77777777" w:rsidR="00551108" w:rsidRPr="00875058" w:rsidRDefault="00551108" w:rsidP="008F4DAD">
      <w:pPr>
        <w:shd w:val="clear" w:color="auto" w:fill="FFFFFF" w:themeFill="background1"/>
        <w:spacing w:line="360" w:lineRule="auto"/>
        <w:jc w:val="both"/>
        <w:rPr>
          <w:rFonts w:ascii="Palatino Linotype" w:hAnsi="Palatino Linotype" w:cs="Arial"/>
          <w:sz w:val="22"/>
          <w:szCs w:val="22"/>
        </w:rPr>
      </w:pPr>
    </w:p>
    <w:p w14:paraId="3EB0EDB1" w14:textId="77777777" w:rsidR="00130F33" w:rsidRPr="00875058" w:rsidRDefault="00D8718E" w:rsidP="008F4DAD">
      <w:pPr>
        <w:shd w:val="clear" w:color="auto" w:fill="FFFFFF" w:themeFill="background1"/>
        <w:spacing w:line="360" w:lineRule="auto"/>
        <w:jc w:val="both"/>
        <w:rPr>
          <w:rFonts w:ascii="Palatino Linotype" w:hAnsi="Palatino Linotype" w:cs="Tahoma"/>
          <w:i/>
          <w:sz w:val="22"/>
          <w:szCs w:val="22"/>
        </w:rPr>
      </w:pPr>
      <w:r w:rsidRPr="00875058">
        <w:rPr>
          <w:rFonts w:ascii="Palatino Linotype" w:eastAsia="Calibri" w:hAnsi="Palatino Linotype" w:cs="Tahoma"/>
          <w:b/>
          <w:bCs/>
          <w:sz w:val="22"/>
          <w:szCs w:val="22"/>
          <w:lang w:eastAsia="en-US"/>
        </w:rPr>
        <w:t>TERCERO.</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 xml:space="preserve">NOTIFÍQUESE </w:t>
      </w:r>
      <w:r w:rsidR="00130F33" w:rsidRPr="00875058">
        <w:rPr>
          <w:rFonts w:ascii="Palatino Linotype" w:hAnsi="Palatino Linotype" w:cs="Tahoma"/>
          <w:sz w:val="22"/>
          <w:szCs w:val="22"/>
        </w:rPr>
        <w:t xml:space="preserve">la presente </w:t>
      </w:r>
      <w:r w:rsidR="00135285">
        <w:rPr>
          <w:rFonts w:ascii="Palatino Linotype" w:hAnsi="Palatino Linotype" w:cs="Tahoma"/>
          <w:sz w:val="22"/>
          <w:szCs w:val="22"/>
        </w:rPr>
        <w:t>R</w:t>
      </w:r>
      <w:r w:rsidR="00135285" w:rsidRPr="00875058">
        <w:rPr>
          <w:rFonts w:ascii="Palatino Linotype" w:hAnsi="Palatino Linotype" w:cs="Tahoma"/>
          <w:sz w:val="22"/>
          <w:szCs w:val="22"/>
        </w:rPr>
        <w:t xml:space="preserve">esolución </w:t>
      </w:r>
      <w:r w:rsidR="00130F33" w:rsidRPr="00875058">
        <w:rPr>
          <w:rFonts w:ascii="Palatino Linotype" w:hAnsi="Palatino Linotype" w:cs="Tahoma"/>
          <w:sz w:val="22"/>
          <w:szCs w:val="22"/>
        </w:rPr>
        <w:t xml:space="preserve">al Titular de la Unidad de Transparencia del </w:t>
      </w:r>
      <w:r w:rsidR="00956793" w:rsidRPr="00875058">
        <w:rPr>
          <w:rFonts w:ascii="Palatino Linotype" w:hAnsi="Palatino Linotype" w:cs="Tahoma"/>
          <w:sz w:val="22"/>
          <w:szCs w:val="22"/>
        </w:rPr>
        <w:t>Sujeto Obligado</w:t>
      </w:r>
      <w:r w:rsidR="00130F33" w:rsidRPr="00875058">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9B7000" w14:textId="77777777" w:rsidR="00130F33" w:rsidRPr="00875058"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14:paraId="7A247B86" w14:textId="77777777" w:rsidR="00130F33" w:rsidRPr="00875058" w:rsidRDefault="00D8718E" w:rsidP="00544E9C">
      <w:pPr>
        <w:shd w:val="clear" w:color="auto" w:fill="FFFFFF" w:themeFill="background1"/>
        <w:spacing w:line="360" w:lineRule="auto"/>
        <w:jc w:val="both"/>
        <w:rPr>
          <w:rFonts w:ascii="Palatino Linotype" w:hAnsi="Palatino Linotype" w:cs="Tahoma"/>
          <w:sz w:val="22"/>
          <w:szCs w:val="22"/>
        </w:rPr>
      </w:pPr>
      <w:r w:rsidRPr="00875058">
        <w:rPr>
          <w:rFonts w:ascii="Palatino Linotype" w:eastAsia="Calibri" w:hAnsi="Palatino Linotype" w:cs="Tahoma"/>
          <w:b/>
          <w:sz w:val="22"/>
          <w:szCs w:val="22"/>
          <w:lang w:eastAsia="es-MX"/>
        </w:rPr>
        <w:t>CUARTO</w:t>
      </w:r>
      <w:r w:rsidR="003C6934" w:rsidRPr="00875058">
        <w:rPr>
          <w:rFonts w:ascii="Palatino Linotype" w:eastAsia="Calibri" w:hAnsi="Palatino Linotype" w:cs="Tahoma"/>
          <w:b/>
          <w:bCs/>
          <w:sz w:val="22"/>
          <w:szCs w:val="22"/>
          <w:lang w:eastAsia="en-US"/>
        </w:rPr>
        <w:t>.</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NOTIFÍQUESE</w:t>
      </w:r>
      <w:r w:rsidR="00130F33" w:rsidRPr="00875058">
        <w:rPr>
          <w:rFonts w:ascii="Palatino Linotype" w:hAnsi="Palatino Linotype" w:cs="Tahoma"/>
          <w:sz w:val="22"/>
          <w:szCs w:val="22"/>
        </w:rPr>
        <w:t xml:space="preserve"> al Recurrente la presente Resolución,</w:t>
      </w:r>
      <w:r w:rsidR="00E940E7" w:rsidRPr="00875058">
        <w:rPr>
          <w:rFonts w:ascii="Palatino Linotype" w:hAnsi="Palatino Linotype" w:cs="Tahoma"/>
          <w:sz w:val="22"/>
          <w:szCs w:val="22"/>
        </w:rPr>
        <w:t xml:space="preserve"> de igual manera </w:t>
      </w:r>
      <w:r w:rsidR="00130F33" w:rsidRPr="00875058">
        <w:rPr>
          <w:rFonts w:ascii="Palatino Linotype" w:hAnsi="Palatino Linotype" w:cs="Tahoma"/>
          <w:sz w:val="22"/>
          <w:szCs w:val="22"/>
        </w:rPr>
        <w:t xml:space="preserve">se hace de su conocimiento que de conformidad con lo establecido en el artículo 196 de la Ley de </w:t>
      </w:r>
      <w:r w:rsidR="00130F33" w:rsidRPr="00875058">
        <w:rPr>
          <w:rFonts w:ascii="Palatino Linotype" w:hAnsi="Palatino Linotype" w:cs="Tahoma"/>
          <w:sz w:val="22"/>
          <w:szCs w:val="22"/>
        </w:rPr>
        <w:lastRenderedPageBreak/>
        <w:t>Transparencia y Acceso a la Información Pública del Estado de México y Municipios podrá promover Juicio de Amparo en los términos de las leyes aplicables.</w:t>
      </w:r>
    </w:p>
    <w:p w14:paraId="64A3C77A" w14:textId="77777777" w:rsidR="00B6258B" w:rsidRPr="00875058" w:rsidRDefault="00B6258B" w:rsidP="00544E9C">
      <w:pPr>
        <w:spacing w:line="360" w:lineRule="auto"/>
        <w:ind w:right="-93"/>
        <w:jc w:val="both"/>
        <w:rPr>
          <w:rFonts w:ascii="Palatino Linotype" w:eastAsia="Calibri" w:hAnsi="Palatino Linotype" w:cs="Tahoma"/>
          <w:b/>
          <w:bCs/>
          <w:sz w:val="22"/>
          <w:szCs w:val="22"/>
          <w:lang w:eastAsia="en-US"/>
        </w:rPr>
      </w:pPr>
    </w:p>
    <w:p w14:paraId="7A2880A3" w14:textId="2839918A" w:rsidR="002F199F" w:rsidRPr="00875058" w:rsidRDefault="00F4018F" w:rsidP="00544E9C">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ASÍ, POR </w:t>
      </w:r>
      <w:r w:rsidR="005A3131" w:rsidRPr="00875058">
        <w:rPr>
          <w:rFonts w:ascii="Palatino Linotype" w:hAnsi="Palatino Linotype" w:cs="Tahoma"/>
          <w:b/>
          <w:sz w:val="22"/>
          <w:szCs w:val="22"/>
          <w:lang w:eastAsia="es-MX"/>
        </w:rPr>
        <w:t>UNANIMIDAD</w:t>
      </w:r>
      <w:r w:rsidR="005A3131"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450D21">
        <w:rPr>
          <w:rFonts w:ascii="Palatino Linotype" w:hAnsi="Palatino Linotype" w:cs="Tahoma"/>
          <w:sz w:val="22"/>
          <w:szCs w:val="22"/>
          <w:lang w:eastAsia="es-MX"/>
        </w:rPr>
        <w:t xml:space="preserve"> CON VOTO PARTIC</w:t>
      </w:r>
      <w:r w:rsidR="008F6E5C">
        <w:rPr>
          <w:rFonts w:ascii="Palatino Linotype" w:hAnsi="Palatino Linotype" w:cs="Tahoma"/>
          <w:sz w:val="22"/>
          <w:szCs w:val="22"/>
          <w:lang w:eastAsia="es-MX"/>
        </w:rPr>
        <w:t>ULAR</w:t>
      </w:r>
      <w:r w:rsidR="005B5DEE"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bCs/>
          <w:sz w:val="22"/>
          <w:szCs w:val="22"/>
          <w:lang w:eastAsia="es-MX"/>
        </w:rPr>
        <w:t>EVA ABAID YAPUR</w:t>
      </w:r>
      <w:r w:rsidR="008F6E5C">
        <w:rPr>
          <w:rFonts w:ascii="Palatino Linotype" w:hAnsi="Palatino Linotype" w:cs="Tahoma"/>
          <w:bCs/>
          <w:sz w:val="22"/>
          <w:szCs w:val="22"/>
          <w:lang w:eastAsia="es-MX"/>
        </w:rPr>
        <w:t xml:space="preserve"> CON VOTO PARTICULAR</w:t>
      </w:r>
      <w:r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JOSÉ GUADALUPE LUNA HERNÁND</w:t>
      </w:r>
      <w:r w:rsidR="005B5DEE" w:rsidRPr="00875058">
        <w:rPr>
          <w:rFonts w:ascii="Palatino Linotype" w:hAnsi="Palatino Linotype" w:cs="Tahoma"/>
          <w:sz w:val="22"/>
          <w:szCs w:val="22"/>
          <w:lang w:eastAsia="es-MX"/>
        </w:rPr>
        <w:t xml:space="preserve">EZ; </w:t>
      </w:r>
      <w:r w:rsidRPr="00875058">
        <w:rPr>
          <w:rFonts w:ascii="Palatino Linotype" w:hAnsi="Palatino Linotype" w:cs="Tahoma"/>
          <w:sz w:val="22"/>
          <w:szCs w:val="22"/>
          <w:lang w:val="es-ES_tradnl" w:eastAsia="es-MX"/>
        </w:rPr>
        <w:t>JAVIER MARTÍNEZ CRUZ Y LUIS GUSTAVO PARRA NORIEGA</w:t>
      </w:r>
      <w:r w:rsidRPr="00875058">
        <w:rPr>
          <w:rFonts w:ascii="Palatino Linotype" w:hAnsi="Palatino Linotype" w:cs="Tahoma"/>
          <w:sz w:val="22"/>
          <w:szCs w:val="22"/>
          <w:lang w:eastAsia="es-MX"/>
        </w:rPr>
        <w:t xml:space="preserve">, EN </w:t>
      </w:r>
      <w:r w:rsidR="003C5742" w:rsidRPr="00875058">
        <w:rPr>
          <w:rFonts w:ascii="Palatino Linotype" w:hAnsi="Palatino Linotype" w:cs="Tahoma"/>
          <w:sz w:val="22"/>
          <w:szCs w:val="22"/>
          <w:lang w:eastAsia="es-MX"/>
        </w:rPr>
        <w:t xml:space="preserve">LA </w:t>
      </w:r>
      <w:r w:rsidR="008C6BED" w:rsidRPr="00875058">
        <w:rPr>
          <w:rFonts w:ascii="Palatino Linotype" w:hAnsi="Palatino Linotype" w:cs="Tahoma"/>
          <w:sz w:val="22"/>
          <w:szCs w:val="22"/>
          <w:lang w:eastAsia="es-MX"/>
        </w:rPr>
        <w:t>VIGÉSIMA</w:t>
      </w:r>
      <w:r w:rsidR="00B92897">
        <w:rPr>
          <w:rFonts w:ascii="Palatino Linotype" w:hAnsi="Palatino Linotype" w:cs="Tahoma"/>
          <w:sz w:val="22"/>
          <w:szCs w:val="22"/>
          <w:lang w:eastAsia="es-MX"/>
        </w:rPr>
        <w:t xml:space="preserve"> SEGUNDA</w:t>
      </w:r>
      <w:r w:rsidR="00B92897"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 xml:space="preserve">SESIÓN ORDINARIA, CELEBRADA EL </w:t>
      </w:r>
      <w:r w:rsidR="00B92897">
        <w:rPr>
          <w:rFonts w:ascii="Palatino Linotype" w:hAnsi="Palatino Linotype" w:cs="Tahoma"/>
          <w:sz w:val="22"/>
          <w:szCs w:val="22"/>
          <w:lang w:eastAsia="es-MX"/>
        </w:rPr>
        <w:t xml:space="preserve">DOCE DE JUNIO </w:t>
      </w:r>
      <w:r w:rsidRPr="00875058">
        <w:rPr>
          <w:rFonts w:ascii="Palatino Linotype" w:hAnsi="Palatino Linotype" w:cs="Tahoma"/>
          <w:sz w:val="22"/>
          <w:szCs w:val="22"/>
          <w:lang w:eastAsia="es-MX"/>
        </w:rPr>
        <w:t>DE DOS MIL DIECI</w:t>
      </w:r>
      <w:r w:rsidR="00F65DA8" w:rsidRPr="00875058">
        <w:rPr>
          <w:rFonts w:ascii="Palatino Linotype" w:hAnsi="Palatino Linotype" w:cs="Tahoma"/>
          <w:sz w:val="22"/>
          <w:szCs w:val="22"/>
          <w:lang w:eastAsia="es-MX"/>
        </w:rPr>
        <w:t>NUEVE</w:t>
      </w:r>
      <w:r w:rsidRPr="00875058">
        <w:rPr>
          <w:rFonts w:ascii="Palatino Linotype" w:hAnsi="Palatino Linotype" w:cs="Tahoma"/>
          <w:sz w:val="22"/>
          <w:szCs w:val="22"/>
          <w:lang w:eastAsia="es-MX"/>
        </w:rPr>
        <w:t>, ANTE EL SECRETARIO TÉCNICO DEL PLENO,</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875058" w14:paraId="66652859" w14:textId="77777777" w:rsidTr="00F5374C">
        <w:tc>
          <w:tcPr>
            <w:tcW w:w="9072" w:type="dxa"/>
            <w:gridSpan w:val="3"/>
          </w:tcPr>
          <w:p w14:paraId="7EDBEDF0" w14:textId="77777777" w:rsidR="00400FDE" w:rsidRDefault="00400FDE" w:rsidP="00544E9C">
            <w:pPr>
              <w:spacing w:line="360" w:lineRule="auto"/>
              <w:rPr>
                <w:rFonts w:ascii="Palatino Linotype" w:eastAsia="Calibri" w:hAnsi="Palatino Linotype" w:cs="Tahoma"/>
                <w:b/>
                <w:sz w:val="22"/>
                <w:szCs w:val="22"/>
                <w:lang w:eastAsia="es-MX"/>
              </w:rPr>
            </w:pPr>
          </w:p>
          <w:p w14:paraId="564412C9" w14:textId="77777777" w:rsidR="00003989" w:rsidRPr="00875058" w:rsidRDefault="00003989" w:rsidP="00544E9C">
            <w:pPr>
              <w:spacing w:line="360" w:lineRule="auto"/>
              <w:rPr>
                <w:rFonts w:ascii="Palatino Linotype" w:eastAsia="Calibri" w:hAnsi="Palatino Linotype" w:cs="Tahoma"/>
                <w:b/>
                <w:sz w:val="22"/>
                <w:szCs w:val="22"/>
                <w:lang w:eastAsia="es-MX"/>
              </w:rPr>
            </w:pPr>
          </w:p>
          <w:p w14:paraId="0C9199F1" w14:textId="77777777" w:rsidR="00956793" w:rsidRPr="00875058" w:rsidRDefault="00956793" w:rsidP="00544E9C">
            <w:pPr>
              <w:spacing w:line="360" w:lineRule="auto"/>
              <w:rPr>
                <w:rFonts w:ascii="Palatino Linotype" w:eastAsia="Calibri" w:hAnsi="Palatino Linotype" w:cs="Tahoma"/>
                <w:b/>
                <w:sz w:val="22"/>
                <w:szCs w:val="22"/>
                <w:lang w:eastAsia="es-MX"/>
              </w:rPr>
            </w:pPr>
          </w:p>
          <w:p w14:paraId="48CB5BC3" w14:textId="77777777" w:rsidR="00F73751" w:rsidRPr="00875058" w:rsidRDefault="00F73751" w:rsidP="00544E9C">
            <w:pPr>
              <w:tabs>
                <w:tab w:val="left" w:pos="2445"/>
                <w:tab w:val="center" w:pos="4428"/>
              </w:tabs>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Zulema Martínez Sánchez</w:t>
            </w:r>
          </w:p>
          <w:p w14:paraId="3C8C1DEF" w14:textId="77777777" w:rsidR="00F73751" w:rsidRPr="00875058" w:rsidRDefault="005B5DEE"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lang w:eastAsia="es-MX"/>
              </w:rPr>
              <w:t xml:space="preserve">Comisionada </w:t>
            </w:r>
            <w:proofErr w:type="gramStart"/>
            <w:r w:rsidRPr="00875058">
              <w:rPr>
                <w:rFonts w:ascii="Palatino Linotype" w:eastAsia="Calibri" w:hAnsi="Palatino Linotype" w:cs="Tahoma"/>
                <w:sz w:val="22"/>
                <w:szCs w:val="22"/>
                <w:lang w:eastAsia="es-MX"/>
              </w:rPr>
              <w:t>Presidenta</w:t>
            </w:r>
            <w:proofErr w:type="gramEnd"/>
          </w:p>
        </w:tc>
      </w:tr>
      <w:tr w:rsidR="00F73751" w:rsidRPr="00875058" w14:paraId="74E07044" w14:textId="77777777" w:rsidTr="00F5374C">
        <w:tc>
          <w:tcPr>
            <w:tcW w:w="3402" w:type="dxa"/>
          </w:tcPr>
          <w:p w14:paraId="51C9C5F5" w14:textId="77777777" w:rsidR="00F73751" w:rsidRPr="00875058" w:rsidRDefault="00F73751" w:rsidP="00544E9C">
            <w:pPr>
              <w:spacing w:line="360" w:lineRule="auto"/>
              <w:jc w:val="center"/>
              <w:rPr>
                <w:rFonts w:ascii="Palatino Linotype" w:eastAsia="Calibri" w:hAnsi="Palatino Linotype" w:cs="Tahoma"/>
                <w:b/>
                <w:sz w:val="22"/>
                <w:szCs w:val="22"/>
              </w:rPr>
            </w:pPr>
          </w:p>
          <w:p w14:paraId="44BC29DC" w14:textId="77777777" w:rsidR="003C5742" w:rsidRDefault="003C5742" w:rsidP="00544E9C">
            <w:pPr>
              <w:spacing w:line="360" w:lineRule="auto"/>
              <w:ind w:right="-108"/>
              <w:rPr>
                <w:rFonts w:ascii="Palatino Linotype" w:eastAsia="Calibri" w:hAnsi="Palatino Linotype" w:cs="Tahoma"/>
                <w:b/>
                <w:sz w:val="22"/>
                <w:szCs w:val="22"/>
              </w:rPr>
            </w:pPr>
          </w:p>
          <w:p w14:paraId="7F48B475" w14:textId="77777777" w:rsidR="00B678D5" w:rsidRPr="00875058" w:rsidRDefault="00B678D5" w:rsidP="00544E9C">
            <w:pPr>
              <w:spacing w:line="360" w:lineRule="auto"/>
              <w:ind w:right="-108"/>
              <w:rPr>
                <w:rFonts w:ascii="Palatino Linotype" w:eastAsia="Calibri" w:hAnsi="Palatino Linotype" w:cs="Tahoma"/>
                <w:b/>
                <w:sz w:val="22"/>
                <w:szCs w:val="22"/>
              </w:rPr>
            </w:pPr>
          </w:p>
          <w:p w14:paraId="019EBF4F" w14:textId="77777777" w:rsidR="00867F9D" w:rsidRPr="00875058" w:rsidRDefault="00867F9D" w:rsidP="00544E9C">
            <w:pPr>
              <w:spacing w:line="360" w:lineRule="auto"/>
              <w:ind w:right="-108"/>
              <w:rPr>
                <w:rFonts w:ascii="Palatino Linotype" w:eastAsia="Calibri" w:hAnsi="Palatino Linotype" w:cs="Tahoma"/>
                <w:b/>
                <w:sz w:val="22"/>
                <w:szCs w:val="22"/>
              </w:rPr>
            </w:pPr>
          </w:p>
          <w:p w14:paraId="421DD9C5" w14:textId="77777777" w:rsidR="00F4018F" w:rsidRPr="00875058" w:rsidRDefault="00F73751" w:rsidP="00544E9C">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 xml:space="preserve">Eva </w:t>
            </w:r>
            <w:proofErr w:type="spellStart"/>
            <w:r w:rsidRPr="00875058">
              <w:rPr>
                <w:rFonts w:ascii="Palatino Linotype" w:eastAsia="Calibri" w:hAnsi="Palatino Linotype" w:cs="Tahoma"/>
                <w:b/>
                <w:sz w:val="22"/>
                <w:szCs w:val="22"/>
              </w:rPr>
              <w:t>Abaid</w:t>
            </w:r>
            <w:proofErr w:type="spellEnd"/>
            <w:r w:rsidRPr="00875058">
              <w:rPr>
                <w:rFonts w:ascii="Palatino Linotype" w:eastAsia="Calibri" w:hAnsi="Palatino Linotype" w:cs="Tahoma"/>
                <w:b/>
                <w:sz w:val="22"/>
                <w:szCs w:val="22"/>
              </w:rPr>
              <w:t xml:space="preserve"> Yapur </w:t>
            </w:r>
          </w:p>
          <w:p w14:paraId="0E382A85" w14:textId="77777777" w:rsidR="00F73751" w:rsidRPr="00875058" w:rsidRDefault="00F73751"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Comisionada</w:t>
            </w:r>
          </w:p>
          <w:p w14:paraId="1BC3E7FE" w14:textId="77777777"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14:paraId="45A7AD2D" w14:textId="77777777" w:rsidR="00400FDE" w:rsidRPr="00875058" w:rsidRDefault="00400FDE" w:rsidP="00544E9C">
            <w:pPr>
              <w:spacing w:line="360" w:lineRule="auto"/>
              <w:ind w:right="-108"/>
              <w:jc w:val="center"/>
              <w:rPr>
                <w:rFonts w:ascii="Palatino Linotype" w:eastAsia="Batang" w:hAnsi="Palatino Linotype" w:cs="Tahoma"/>
                <w:b/>
                <w:sz w:val="22"/>
                <w:szCs w:val="22"/>
              </w:rPr>
            </w:pPr>
          </w:p>
          <w:p w14:paraId="4CAB7023" w14:textId="77777777" w:rsidR="00E940E7" w:rsidRPr="00875058" w:rsidRDefault="00E940E7" w:rsidP="00544E9C">
            <w:pPr>
              <w:spacing w:line="360" w:lineRule="auto"/>
              <w:ind w:right="-108"/>
              <w:rPr>
                <w:rFonts w:ascii="Palatino Linotype" w:eastAsia="Batang" w:hAnsi="Palatino Linotype" w:cs="Tahoma"/>
                <w:b/>
                <w:sz w:val="22"/>
                <w:szCs w:val="22"/>
              </w:rPr>
            </w:pPr>
          </w:p>
        </w:tc>
        <w:tc>
          <w:tcPr>
            <w:tcW w:w="1985" w:type="dxa"/>
          </w:tcPr>
          <w:p w14:paraId="67F9D1EB" w14:textId="77777777" w:rsidR="00F73751"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tc>
        <w:tc>
          <w:tcPr>
            <w:tcW w:w="3685" w:type="dxa"/>
          </w:tcPr>
          <w:p w14:paraId="75F71117" w14:textId="77777777" w:rsidR="00F73751" w:rsidRPr="00875058" w:rsidRDefault="00F73751" w:rsidP="00544E9C">
            <w:pPr>
              <w:spacing w:line="360" w:lineRule="auto"/>
              <w:ind w:right="-108"/>
              <w:jc w:val="center"/>
              <w:rPr>
                <w:rFonts w:ascii="Palatino Linotype" w:eastAsia="Calibri" w:hAnsi="Palatino Linotype" w:cs="Tahoma"/>
                <w:b/>
                <w:sz w:val="22"/>
                <w:szCs w:val="22"/>
              </w:rPr>
            </w:pPr>
          </w:p>
          <w:p w14:paraId="22578EB3" w14:textId="77777777" w:rsidR="000813B0" w:rsidRPr="00875058" w:rsidRDefault="000813B0" w:rsidP="00544E9C">
            <w:pPr>
              <w:spacing w:line="360" w:lineRule="auto"/>
              <w:ind w:right="-108"/>
              <w:jc w:val="center"/>
              <w:rPr>
                <w:rFonts w:ascii="Palatino Linotype" w:eastAsia="Calibri" w:hAnsi="Palatino Linotype" w:cs="Tahoma"/>
                <w:b/>
                <w:sz w:val="22"/>
                <w:szCs w:val="22"/>
              </w:rPr>
            </w:pPr>
          </w:p>
          <w:p w14:paraId="140A3FDF" w14:textId="77777777" w:rsidR="00867F9D" w:rsidRDefault="00867F9D" w:rsidP="00544E9C">
            <w:pPr>
              <w:spacing w:line="360" w:lineRule="auto"/>
              <w:ind w:right="-108"/>
              <w:rPr>
                <w:rFonts w:ascii="Palatino Linotype" w:eastAsia="Calibri" w:hAnsi="Palatino Linotype" w:cs="Tahoma"/>
                <w:b/>
                <w:sz w:val="22"/>
                <w:szCs w:val="22"/>
                <w:lang w:eastAsia="es-MX"/>
              </w:rPr>
            </w:pPr>
          </w:p>
          <w:p w14:paraId="233FF135" w14:textId="77777777" w:rsidR="00B678D5" w:rsidRDefault="00B678D5" w:rsidP="00544E9C">
            <w:pPr>
              <w:spacing w:line="360" w:lineRule="auto"/>
              <w:ind w:right="-108"/>
              <w:rPr>
                <w:rFonts w:ascii="Palatino Linotype" w:eastAsia="Calibri" w:hAnsi="Palatino Linotype" w:cs="Tahoma"/>
                <w:b/>
                <w:sz w:val="22"/>
                <w:szCs w:val="22"/>
                <w:lang w:eastAsia="es-MX"/>
              </w:rPr>
            </w:pPr>
          </w:p>
          <w:p w14:paraId="6841157E" w14:textId="77777777" w:rsidR="00F73751" w:rsidRPr="00875058" w:rsidRDefault="00F73751" w:rsidP="00544E9C">
            <w:pPr>
              <w:spacing w:line="360" w:lineRule="auto"/>
              <w:ind w:right="-108"/>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José Guadalupe Luna Hernández</w:t>
            </w:r>
          </w:p>
          <w:p w14:paraId="23E2678E" w14:textId="77777777" w:rsidR="00F73751" w:rsidRPr="00875058" w:rsidRDefault="00F73751" w:rsidP="00544E9C">
            <w:pPr>
              <w:spacing w:line="360" w:lineRule="auto"/>
              <w:ind w:right="-108"/>
              <w:jc w:val="center"/>
              <w:rPr>
                <w:rFonts w:ascii="Palatino Linotype" w:eastAsia="Calibri" w:hAnsi="Palatino Linotype" w:cs="Tahoma"/>
                <w:sz w:val="22"/>
                <w:szCs w:val="22"/>
                <w:lang w:eastAsia="es-MX"/>
              </w:rPr>
            </w:pPr>
            <w:r w:rsidRPr="00875058">
              <w:rPr>
                <w:rFonts w:ascii="Palatino Linotype" w:eastAsia="Calibri" w:hAnsi="Palatino Linotype" w:cs="Tahoma"/>
                <w:sz w:val="22"/>
                <w:szCs w:val="22"/>
                <w:lang w:eastAsia="es-MX"/>
              </w:rPr>
              <w:t>Comisionado</w:t>
            </w:r>
          </w:p>
          <w:p w14:paraId="3FAB71D3" w14:textId="77777777"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14:paraId="2F3A912E" w14:textId="77777777" w:rsidR="00400FDE" w:rsidRPr="00875058" w:rsidRDefault="00400FDE" w:rsidP="00544E9C">
            <w:pPr>
              <w:spacing w:line="360" w:lineRule="auto"/>
              <w:ind w:right="-108"/>
              <w:jc w:val="center"/>
              <w:rPr>
                <w:rFonts w:ascii="Palatino Linotype" w:eastAsia="Batang" w:hAnsi="Palatino Linotype" w:cs="Tahoma"/>
                <w:b/>
                <w:sz w:val="22"/>
                <w:szCs w:val="22"/>
              </w:rPr>
            </w:pPr>
          </w:p>
        </w:tc>
      </w:tr>
      <w:tr w:rsidR="00F73751" w:rsidRPr="00875058" w14:paraId="79999531" w14:textId="77777777" w:rsidTr="00F5374C">
        <w:tc>
          <w:tcPr>
            <w:tcW w:w="3402" w:type="dxa"/>
          </w:tcPr>
          <w:p w14:paraId="613FE9BF" w14:textId="77777777" w:rsidR="00956793" w:rsidRDefault="00956793" w:rsidP="00544E9C">
            <w:pPr>
              <w:spacing w:line="360" w:lineRule="auto"/>
              <w:rPr>
                <w:rFonts w:ascii="Palatino Linotype" w:eastAsia="Calibri" w:hAnsi="Palatino Linotype" w:cs="Tahoma"/>
                <w:b/>
                <w:sz w:val="22"/>
                <w:szCs w:val="22"/>
              </w:rPr>
            </w:pPr>
          </w:p>
          <w:p w14:paraId="67153CAB" w14:textId="77777777" w:rsidR="00B678D5" w:rsidRDefault="00B678D5" w:rsidP="00544E9C">
            <w:pPr>
              <w:spacing w:line="360" w:lineRule="auto"/>
              <w:rPr>
                <w:rFonts w:ascii="Palatino Linotype" w:eastAsia="Calibri" w:hAnsi="Palatino Linotype" w:cs="Tahoma"/>
                <w:b/>
                <w:sz w:val="22"/>
                <w:szCs w:val="22"/>
              </w:rPr>
            </w:pPr>
          </w:p>
          <w:p w14:paraId="113C78FC" w14:textId="77777777" w:rsidR="008F6E5C" w:rsidRDefault="008F6E5C" w:rsidP="00544E9C">
            <w:pPr>
              <w:spacing w:line="360" w:lineRule="auto"/>
              <w:rPr>
                <w:rFonts w:ascii="Palatino Linotype" w:eastAsia="Calibri" w:hAnsi="Palatino Linotype" w:cs="Tahoma"/>
                <w:b/>
                <w:sz w:val="22"/>
                <w:szCs w:val="22"/>
              </w:rPr>
            </w:pPr>
          </w:p>
          <w:p w14:paraId="34C551BA" w14:textId="77777777" w:rsidR="00B678D5" w:rsidRPr="00875058" w:rsidRDefault="00B678D5" w:rsidP="00544E9C">
            <w:pPr>
              <w:spacing w:line="360" w:lineRule="auto"/>
              <w:rPr>
                <w:rFonts w:ascii="Palatino Linotype" w:eastAsia="Calibri" w:hAnsi="Palatino Linotype" w:cs="Tahoma"/>
                <w:b/>
                <w:sz w:val="22"/>
                <w:szCs w:val="22"/>
              </w:rPr>
            </w:pPr>
          </w:p>
          <w:p w14:paraId="6BF726C4" w14:textId="77777777" w:rsidR="00F73751" w:rsidRPr="00875058" w:rsidRDefault="00F73751" w:rsidP="00544E9C">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b/>
                <w:sz w:val="22"/>
                <w:szCs w:val="22"/>
                <w:lang w:val="es-ES_tradnl"/>
              </w:rPr>
              <w:t xml:space="preserve">Javier Martínez Cruz </w:t>
            </w:r>
            <w:r w:rsidRPr="00875058">
              <w:rPr>
                <w:rFonts w:ascii="Palatino Linotype" w:eastAsia="Calibri" w:hAnsi="Palatino Linotype" w:cs="Tahoma"/>
                <w:sz w:val="22"/>
                <w:szCs w:val="22"/>
              </w:rPr>
              <w:t>Comisionado</w:t>
            </w:r>
          </w:p>
          <w:p w14:paraId="03971A01" w14:textId="77777777"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14:paraId="56CD41F3" w14:textId="77777777" w:rsidR="00400FDE" w:rsidRPr="00875058" w:rsidRDefault="00400FDE" w:rsidP="00544E9C">
            <w:pPr>
              <w:spacing w:line="360" w:lineRule="auto"/>
              <w:jc w:val="center"/>
              <w:rPr>
                <w:rFonts w:ascii="Palatino Linotype" w:eastAsia="Batang" w:hAnsi="Palatino Linotype" w:cs="Tahoma"/>
                <w:b/>
                <w:sz w:val="22"/>
                <w:szCs w:val="22"/>
              </w:rPr>
            </w:pPr>
          </w:p>
        </w:tc>
        <w:tc>
          <w:tcPr>
            <w:tcW w:w="1985" w:type="dxa"/>
          </w:tcPr>
          <w:p w14:paraId="1B67D9DA" w14:textId="77777777" w:rsidR="00F73751" w:rsidRPr="00875058" w:rsidRDefault="00F73751" w:rsidP="00544E9C">
            <w:pPr>
              <w:spacing w:line="360" w:lineRule="auto"/>
              <w:jc w:val="center"/>
              <w:rPr>
                <w:rFonts w:ascii="Palatino Linotype" w:eastAsia="Batang" w:hAnsi="Palatino Linotype" w:cs="Tahoma"/>
                <w:b/>
                <w:sz w:val="22"/>
                <w:szCs w:val="22"/>
              </w:rPr>
            </w:pPr>
          </w:p>
        </w:tc>
        <w:tc>
          <w:tcPr>
            <w:tcW w:w="3685" w:type="dxa"/>
          </w:tcPr>
          <w:p w14:paraId="7A1D3A1D" w14:textId="77777777" w:rsidR="002F199F" w:rsidRDefault="002F199F" w:rsidP="00544E9C">
            <w:pPr>
              <w:spacing w:line="360" w:lineRule="auto"/>
              <w:ind w:right="-108"/>
              <w:rPr>
                <w:rFonts w:ascii="Palatino Linotype" w:eastAsia="Calibri" w:hAnsi="Palatino Linotype" w:cs="Tahoma"/>
                <w:sz w:val="22"/>
                <w:szCs w:val="22"/>
                <w:lang w:eastAsia="es-MX"/>
              </w:rPr>
            </w:pPr>
          </w:p>
          <w:p w14:paraId="10DD0BBD" w14:textId="77777777" w:rsidR="00B678D5" w:rsidRDefault="00B678D5" w:rsidP="00544E9C">
            <w:pPr>
              <w:spacing w:line="360" w:lineRule="auto"/>
              <w:ind w:right="-108"/>
              <w:rPr>
                <w:rFonts w:ascii="Palatino Linotype" w:eastAsia="Calibri" w:hAnsi="Palatino Linotype" w:cs="Tahoma"/>
                <w:sz w:val="22"/>
                <w:szCs w:val="22"/>
                <w:lang w:eastAsia="es-MX"/>
              </w:rPr>
            </w:pPr>
          </w:p>
          <w:p w14:paraId="0B1809DC" w14:textId="77777777" w:rsidR="00B678D5" w:rsidRDefault="00B678D5" w:rsidP="00544E9C">
            <w:pPr>
              <w:spacing w:line="360" w:lineRule="auto"/>
              <w:ind w:right="-108"/>
              <w:rPr>
                <w:rFonts w:ascii="Palatino Linotype" w:eastAsia="Calibri" w:hAnsi="Palatino Linotype" w:cs="Tahoma"/>
                <w:sz w:val="22"/>
                <w:szCs w:val="22"/>
                <w:lang w:eastAsia="es-MX"/>
              </w:rPr>
            </w:pPr>
          </w:p>
          <w:p w14:paraId="57FA1EE8" w14:textId="77777777" w:rsidR="008F6E5C" w:rsidRPr="00875058" w:rsidRDefault="008F6E5C" w:rsidP="00544E9C">
            <w:pPr>
              <w:spacing w:line="360" w:lineRule="auto"/>
              <w:ind w:right="-108"/>
              <w:rPr>
                <w:rFonts w:ascii="Palatino Linotype" w:eastAsia="Calibri" w:hAnsi="Palatino Linotype" w:cs="Tahoma"/>
                <w:sz w:val="22"/>
                <w:szCs w:val="22"/>
                <w:lang w:eastAsia="es-MX"/>
              </w:rPr>
            </w:pPr>
          </w:p>
          <w:p w14:paraId="4E4B5409" w14:textId="77777777" w:rsidR="00F73751" w:rsidRPr="00875058" w:rsidRDefault="00F73751" w:rsidP="00544E9C">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lang w:val="es-ES_tradnl"/>
              </w:rPr>
              <w:t>Luis Gustavo Parra Noriega</w:t>
            </w:r>
          </w:p>
          <w:p w14:paraId="3AE3AD85" w14:textId="77777777" w:rsidR="00F73751" w:rsidRPr="00875058" w:rsidRDefault="00F73751"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Comisionado</w:t>
            </w:r>
          </w:p>
          <w:p w14:paraId="4B848F66" w14:textId="77777777"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14:paraId="377E0BDB" w14:textId="77777777" w:rsidR="00400FDE" w:rsidRPr="00875058" w:rsidRDefault="00400FDE" w:rsidP="00544E9C">
            <w:pPr>
              <w:spacing w:line="360" w:lineRule="auto"/>
              <w:ind w:right="-108"/>
              <w:jc w:val="center"/>
              <w:rPr>
                <w:rFonts w:ascii="Palatino Linotype" w:eastAsia="Batang" w:hAnsi="Palatino Linotype" w:cs="Tahoma"/>
                <w:b/>
                <w:sz w:val="22"/>
                <w:szCs w:val="22"/>
              </w:rPr>
            </w:pPr>
          </w:p>
        </w:tc>
      </w:tr>
      <w:tr w:rsidR="00F73751" w:rsidRPr="00875058" w14:paraId="0882CBA6" w14:textId="77777777" w:rsidTr="00F5374C">
        <w:tc>
          <w:tcPr>
            <w:tcW w:w="9072" w:type="dxa"/>
            <w:gridSpan w:val="3"/>
          </w:tcPr>
          <w:p w14:paraId="13FD6154" w14:textId="77777777" w:rsidR="00681656" w:rsidRDefault="00681656" w:rsidP="00544E9C">
            <w:pPr>
              <w:tabs>
                <w:tab w:val="left" w:pos="2820"/>
              </w:tabs>
              <w:spacing w:line="360" w:lineRule="auto"/>
              <w:ind w:left="2581" w:right="2414"/>
              <w:rPr>
                <w:rFonts w:ascii="Palatino Linotype" w:eastAsia="Calibri" w:hAnsi="Palatino Linotype" w:cs="Tahoma"/>
                <w:b/>
                <w:sz w:val="22"/>
                <w:szCs w:val="22"/>
              </w:rPr>
            </w:pPr>
          </w:p>
          <w:p w14:paraId="343EF93D" w14:textId="77777777" w:rsidR="00B678D5" w:rsidRPr="00875058" w:rsidRDefault="00B678D5" w:rsidP="00544E9C">
            <w:pPr>
              <w:tabs>
                <w:tab w:val="left" w:pos="2820"/>
              </w:tabs>
              <w:spacing w:line="360" w:lineRule="auto"/>
              <w:ind w:left="2581" w:right="2414"/>
              <w:rPr>
                <w:rFonts w:ascii="Palatino Linotype" w:eastAsia="Calibri" w:hAnsi="Palatino Linotype" w:cs="Tahoma"/>
                <w:b/>
                <w:sz w:val="22"/>
                <w:szCs w:val="22"/>
              </w:rPr>
            </w:pPr>
          </w:p>
          <w:p w14:paraId="7A8B95F9" w14:textId="77777777" w:rsidR="00F5374C" w:rsidRPr="00875058" w:rsidRDefault="00F5374C" w:rsidP="00544E9C">
            <w:pPr>
              <w:spacing w:line="360" w:lineRule="auto"/>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Alexis Tapia Ramírez</w:t>
            </w:r>
          </w:p>
          <w:p w14:paraId="58057614" w14:textId="77777777" w:rsidR="00F73751" w:rsidRPr="00875058" w:rsidRDefault="00F73751" w:rsidP="00544E9C">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sz w:val="22"/>
                <w:szCs w:val="22"/>
              </w:rPr>
              <w:t>Secretario Técnico del Pleno</w:t>
            </w:r>
          </w:p>
          <w:p w14:paraId="7B5BB6DA" w14:textId="31808F70" w:rsidR="00B6258B" w:rsidRPr="00875058" w:rsidRDefault="002F199F" w:rsidP="008F6E5C">
            <w:pPr>
              <w:spacing w:line="360" w:lineRule="auto"/>
              <w:jc w:val="center"/>
              <w:rPr>
                <w:rFonts w:ascii="Palatino Linotype" w:eastAsia="Calibri" w:hAnsi="Palatino Linotype" w:cs="Tahoma"/>
                <w:color w:val="000000"/>
                <w:sz w:val="22"/>
                <w:szCs w:val="22"/>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p>
        </w:tc>
      </w:tr>
    </w:tbl>
    <w:p w14:paraId="1CCB5BED" w14:textId="77777777" w:rsidR="000A238F" w:rsidRPr="00875058"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875058">
        <w:rPr>
          <w:rFonts w:ascii="Palatino Linotype" w:eastAsia="Calibri" w:hAnsi="Palatino Linotype" w:cs="Arial"/>
          <w:sz w:val="22"/>
          <w:szCs w:val="22"/>
          <w:lang w:eastAsia="en-US"/>
        </w:rPr>
        <w:t>Esta foja corresponde a la resolución de</w:t>
      </w:r>
      <w:r w:rsidR="00956793" w:rsidRPr="00875058">
        <w:rPr>
          <w:rFonts w:ascii="Palatino Linotype" w:eastAsia="Calibri" w:hAnsi="Palatino Linotype" w:cs="Arial"/>
          <w:sz w:val="22"/>
          <w:szCs w:val="22"/>
          <w:lang w:eastAsia="en-US"/>
        </w:rPr>
        <w:t xml:space="preserve"> fecha </w:t>
      </w:r>
      <w:r w:rsidR="00B92897">
        <w:rPr>
          <w:rFonts w:ascii="Palatino Linotype" w:eastAsia="Calibri" w:hAnsi="Palatino Linotype" w:cs="Arial"/>
          <w:sz w:val="22"/>
          <w:szCs w:val="22"/>
          <w:lang w:eastAsia="en-US"/>
        </w:rPr>
        <w:t xml:space="preserve">doce de junio </w:t>
      </w:r>
      <w:r w:rsidR="00F4018F" w:rsidRPr="00875058">
        <w:rPr>
          <w:rFonts w:ascii="Palatino Linotype" w:eastAsia="Calibri" w:hAnsi="Palatino Linotype" w:cs="Arial"/>
          <w:sz w:val="22"/>
          <w:szCs w:val="22"/>
          <w:lang w:eastAsia="en-US"/>
        </w:rPr>
        <w:t>de dos mil dieci</w:t>
      </w:r>
      <w:r w:rsidR="00F65DA8" w:rsidRPr="00875058">
        <w:rPr>
          <w:rFonts w:ascii="Palatino Linotype" w:eastAsia="Calibri" w:hAnsi="Palatino Linotype" w:cs="Arial"/>
          <w:sz w:val="22"/>
          <w:szCs w:val="22"/>
          <w:lang w:eastAsia="en-US"/>
        </w:rPr>
        <w:t>nueve</w:t>
      </w:r>
      <w:r w:rsidR="00F4018F" w:rsidRPr="00875058">
        <w:rPr>
          <w:rFonts w:ascii="Palatino Linotype" w:eastAsia="Calibri" w:hAnsi="Palatino Linotype" w:cs="Arial"/>
          <w:sz w:val="22"/>
          <w:szCs w:val="22"/>
          <w:lang w:eastAsia="en-US"/>
        </w:rPr>
        <w:t xml:space="preserve">, emitida en el </w:t>
      </w:r>
      <w:r w:rsidR="004E78DB" w:rsidRPr="00875058">
        <w:rPr>
          <w:rFonts w:ascii="Palatino Linotype" w:eastAsia="Calibri" w:hAnsi="Palatino Linotype" w:cs="Arial"/>
          <w:sz w:val="22"/>
          <w:szCs w:val="22"/>
          <w:lang w:eastAsia="en-US"/>
        </w:rPr>
        <w:t xml:space="preserve">Recurso </w:t>
      </w:r>
      <w:r w:rsidR="00F4018F" w:rsidRPr="00875058">
        <w:rPr>
          <w:rFonts w:ascii="Palatino Linotype" w:eastAsia="Calibri" w:hAnsi="Palatino Linotype" w:cs="Arial"/>
          <w:sz w:val="22"/>
          <w:szCs w:val="22"/>
          <w:lang w:eastAsia="en-US"/>
        </w:rPr>
        <w:t xml:space="preserve">de </w:t>
      </w:r>
      <w:r w:rsidR="004E78DB" w:rsidRPr="00875058">
        <w:rPr>
          <w:rFonts w:ascii="Palatino Linotype" w:eastAsia="Calibri" w:hAnsi="Palatino Linotype" w:cs="Arial"/>
          <w:sz w:val="22"/>
          <w:szCs w:val="22"/>
          <w:lang w:eastAsia="en-US"/>
        </w:rPr>
        <w:t xml:space="preserve">Revisión </w:t>
      </w:r>
      <w:r w:rsidR="00F4018F" w:rsidRPr="00875058">
        <w:rPr>
          <w:rFonts w:ascii="Palatino Linotype" w:eastAsia="Calibri" w:hAnsi="Palatino Linotype" w:cs="Arial"/>
          <w:sz w:val="22"/>
          <w:szCs w:val="22"/>
          <w:lang w:eastAsia="en-US"/>
        </w:rPr>
        <w:t xml:space="preserve">número </w:t>
      </w:r>
      <w:r w:rsidR="00F4018F" w:rsidRPr="00875058">
        <w:rPr>
          <w:rFonts w:ascii="Palatino Linotype" w:eastAsia="Calibri" w:hAnsi="Palatino Linotype" w:cs="Arial"/>
          <w:bCs/>
          <w:sz w:val="22"/>
          <w:szCs w:val="22"/>
          <w:lang w:eastAsia="en-US"/>
        </w:rPr>
        <w:t>0</w:t>
      </w:r>
      <w:r w:rsidR="00B92897">
        <w:rPr>
          <w:rFonts w:ascii="Palatino Linotype" w:eastAsia="Calibri" w:hAnsi="Palatino Linotype" w:cs="Arial"/>
          <w:bCs/>
          <w:sz w:val="22"/>
          <w:szCs w:val="22"/>
          <w:lang w:eastAsia="en-US"/>
        </w:rPr>
        <w:t>2</w:t>
      </w:r>
      <w:r w:rsidR="00551108">
        <w:rPr>
          <w:rFonts w:ascii="Palatino Linotype" w:eastAsia="Calibri" w:hAnsi="Palatino Linotype" w:cs="Arial"/>
          <w:bCs/>
          <w:sz w:val="22"/>
          <w:szCs w:val="22"/>
          <w:lang w:eastAsia="en-US"/>
        </w:rPr>
        <w:t>23</w:t>
      </w:r>
      <w:r w:rsidR="00B92897">
        <w:rPr>
          <w:rFonts w:ascii="Palatino Linotype" w:eastAsia="Calibri" w:hAnsi="Palatino Linotype" w:cs="Arial"/>
          <w:bCs/>
          <w:sz w:val="22"/>
          <w:szCs w:val="22"/>
          <w:lang w:eastAsia="en-US"/>
        </w:rPr>
        <w:t>6</w:t>
      </w:r>
      <w:r w:rsidR="00986C9A" w:rsidRPr="00875058">
        <w:rPr>
          <w:rFonts w:ascii="Palatino Linotype" w:eastAsia="Calibri" w:hAnsi="Palatino Linotype" w:cs="Arial"/>
          <w:bCs/>
          <w:sz w:val="22"/>
          <w:szCs w:val="22"/>
          <w:lang w:eastAsia="en-US"/>
        </w:rPr>
        <w:t>/INFOEM/IP/RR/2019</w:t>
      </w:r>
      <w:r w:rsidR="00E86361" w:rsidRPr="00875058">
        <w:rPr>
          <w:rFonts w:ascii="Palatino Linotype" w:eastAsia="Calibri" w:hAnsi="Palatino Linotype" w:cs="Arial"/>
          <w:sz w:val="22"/>
          <w:szCs w:val="22"/>
          <w:lang w:eastAsia="en-US"/>
        </w:rPr>
        <w:t>.</w:t>
      </w:r>
    </w:p>
    <w:sectPr w:rsidR="000A238F" w:rsidRPr="0087505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C9B4" w14:textId="77777777" w:rsidR="002C08A5" w:rsidRDefault="002C08A5" w:rsidP="00B31222">
      <w:r>
        <w:separator/>
      </w:r>
    </w:p>
  </w:endnote>
  <w:endnote w:type="continuationSeparator" w:id="0">
    <w:p w14:paraId="0692231F" w14:textId="77777777" w:rsidR="002C08A5" w:rsidRDefault="002C08A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4961CD9" w14:textId="77777777" w:rsidR="005A2460" w:rsidRDefault="005A24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D21">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D21">
              <w:rPr>
                <w:b/>
                <w:bCs/>
                <w:noProof/>
              </w:rPr>
              <w:t>30</w:t>
            </w:r>
            <w:r>
              <w:rPr>
                <w:b/>
                <w:bCs/>
                <w:sz w:val="24"/>
                <w:szCs w:val="24"/>
              </w:rPr>
              <w:fldChar w:fldCharType="end"/>
            </w:r>
          </w:p>
        </w:sdtContent>
      </w:sdt>
    </w:sdtContent>
  </w:sdt>
  <w:p w14:paraId="3DDDB827" w14:textId="77777777" w:rsidR="005A2460" w:rsidRDefault="005A24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A7DD4E3" w14:textId="77777777" w:rsidR="005A2460" w:rsidRDefault="005A24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D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D21">
              <w:rPr>
                <w:b/>
                <w:bCs/>
                <w:noProof/>
              </w:rPr>
              <w:t>30</w:t>
            </w:r>
            <w:r>
              <w:rPr>
                <w:b/>
                <w:bCs/>
                <w:sz w:val="24"/>
                <w:szCs w:val="24"/>
              </w:rPr>
              <w:fldChar w:fldCharType="end"/>
            </w:r>
          </w:p>
        </w:sdtContent>
      </w:sdt>
    </w:sdtContent>
  </w:sdt>
  <w:p w14:paraId="385CD98A" w14:textId="77777777" w:rsidR="005A2460" w:rsidRDefault="005A24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5AD2" w14:textId="77777777" w:rsidR="002C08A5" w:rsidRDefault="002C08A5" w:rsidP="00B31222">
      <w:r>
        <w:separator/>
      </w:r>
    </w:p>
  </w:footnote>
  <w:footnote w:type="continuationSeparator" w:id="0">
    <w:p w14:paraId="14E88253" w14:textId="77777777" w:rsidR="002C08A5" w:rsidRDefault="002C08A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A2460" w:rsidRPr="005C106F" w14:paraId="0DEFBA88" w14:textId="77777777" w:rsidTr="00202DB8">
      <w:trPr>
        <w:trHeight w:val="1435"/>
      </w:trPr>
      <w:tc>
        <w:tcPr>
          <w:tcW w:w="2835" w:type="dxa"/>
          <w:shd w:val="clear" w:color="auto" w:fill="auto"/>
        </w:tcPr>
        <w:p w14:paraId="2E7C276D" w14:textId="77777777" w:rsidR="005A2460" w:rsidRPr="005C106F" w:rsidRDefault="005A2460" w:rsidP="00EF4A64">
          <w:pPr>
            <w:tabs>
              <w:tab w:val="right" w:pos="4273"/>
            </w:tabs>
            <w:rPr>
              <w:rFonts w:ascii="Garamond" w:eastAsia="Calibri" w:hAnsi="Garamond"/>
              <w:sz w:val="16"/>
              <w:szCs w:val="16"/>
              <w:lang w:eastAsia="en-US"/>
            </w:rPr>
          </w:pPr>
        </w:p>
      </w:tc>
      <w:tc>
        <w:tcPr>
          <w:tcW w:w="6733" w:type="dxa"/>
          <w:shd w:val="clear" w:color="auto" w:fill="auto"/>
        </w:tcPr>
        <w:p w14:paraId="6C0151D1" w14:textId="77777777" w:rsidR="005A2460" w:rsidRDefault="005A2460" w:rsidP="005743D2"/>
        <w:tbl>
          <w:tblPr>
            <w:tblStyle w:val="Tablaconcuadrcula"/>
            <w:tblW w:w="680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5A2460" w14:paraId="4FE65857" w14:textId="77777777" w:rsidTr="00B678D5">
            <w:trPr>
              <w:gridAfter w:val="1"/>
              <w:wAfter w:w="142" w:type="dxa"/>
              <w:trHeight w:val="144"/>
            </w:trPr>
            <w:tc>
              <w:tcPr>
                <w:tcW w:w="2586" w:type="dxa"/>
              </w:tcPr>
              <w:p w14:paraId="09ACBB3C" w14:textId="77777777" w:rsidR="005A2460" w:rsidRPr="00026EBB" w:rsidRDefault="005A246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14:paraId="4297AD76" w14:textId="77777777" w:rsidR="005A2460" w:rsidRPr="00026EBB" w:rsidRDefault="005A2460" w:rsidP="00F8650A">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02236/INFOEM/IP/RR/2019</w:t>
                </w:r>
              </w:p>
            </w:tc>
          </w:tr>
          <w:tr w:rsidR="005A2460" w14:paraId="49EE62CA" w14:textId="77777777" w:rsidTr="00B678D5">
            <w:trPr>
              <w:gridAfter w:val="1"/>
              <w:wAfter w:w="142" w:type="dxa"/>
              <w:trHeight w:val="138"/>
            </w:trPr>
            <w:tc>
              <w:tcPr>
                <w:tcW w:w="2586" w:type="dxa"/>
              </w:tcPr>
              <w:p w14:paraId="52D7DE97" w14:textId="77777777" w:rsidR="005A2460" w:rsidRPr="00026EBB" w:rsidRDefault="005A246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14:paraId="3E8330A8" w14:textId="77777777" w:rsidR="005A2460" w:rsidRPr="00026EBB" w:rsidRDefault="005A2460" w:rsidP="00D7242C">
                <w:pPr>
                  <w:tabs>
                    <w:tab w:val="right" w:pos="8838"/>
                  </w:tabs>
                  <w:ind w:right="171"/>
                  <w:jc w:val="both"/>
                  <w:rPr>
                    <w:rFonts w:ascii="Palatino Linotype" w:eastAsia="Calibri" w:hAnsi="Palatino Linotype" w:cs="Tahoma"/>
                    <w:b/>
                    <w:sz w:val="22"/>
                    <w:szCs w:val="22"/>
                    <w:lang w:val="es-MX" w:eastAsia="en-US"/>
                  </w:rPr>
                </w:pPr>
                <w:r w:rsidRPr="00F8650A">
                  <w:rPr>
                    <w:rFonts w:ascii="Palatino Linotype" w:eastAsia="Calibri" w:hAnsi="Palatino Linotype" w:cs="Tahoma"/>
                    <w:sz w:val="22"/>
                    <w:szCs w:val="22"/>
                    <w:lang w:val="es-MX" w:eastAsia="en-US"/>
                  </w:rPr>
                  <w:t>Ayuntamiento de Toluca</w:t>
                </w:r>
              </w:p>
            </w:tc>
          </w:tr>
          <w:tr w:rsidR="005A2460" w14:paraId="0E9CCF9E" w14:textId="77777777" w:rsidTr="00B678D5">
            <w:trPr>
              <w:trHeight w:val="283"/>
            </w:trPr>
            <w:tc>
              <w:tcPr>
                <w:tcW w:w="2586" w:type="dxa"/>
              </w:tcPr>
              <w:p w14:paraId="5950BD57" w14:textId="77777777" w:rsidR="005A2460" w:rsidRPr="00026EBB" w:rsidRDefault="005A2460"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14:paraId="097CAA45" w14:textId="77777777" w:rsidR="005A2460" w:rsidRPr="00026EBB" w:rsidRDefault="005A246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30D59CDE" w14:textId="77777777" w:rsidR="005A2460" w:rsidRPr="005C106F" w:rsidRDefault="005A2460" w:rsidP="005743D2">
          <w:pPr>
            <w:tabs>
              <w:tab w:val="right" w:pos="8838"/>
            </w:tabs>
            <w:ind w:left="-28"/>
            <w:jc w:val="both"/>
            <w:rPr>
              <w:rFonts w:ascii="Arial" w:eastAsia="Calibri" w:hAnsi="Arial" w:cs="Arial"/>
              <w:b/>
              <w:sz w:val="22"/>
              <w:szCs w:val="22"/>
              <w:lang w:eastAsia="en-US"/>
            </w:rPr>
          </w:pPr>
        </w:p>
      </w:tc>
    </w:tr>
  </w:tbl>
  <w:p w14:paraId="40D3AAA1" w14:textId="77777777" w:rsidR="005A2460" w:rsidRPr="00443C6B" w:rsidRDefault="005A246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A2460" w:rsidRPr="005C106F" w14:paraId="4E7AC23F" w14:textId="77777777" w:rsidTr="003B165A">
      <w:trPr>
        <w:trHeight w:val="1435"/>
      </w:trPr>
      <w:tc>
        <w:tcPr>
          <w:tcW w:w="2835" w:type="dxa"/>
          <w:shd w:val="clear" w:color="auto" w:fill="auto"/>
        </w:tcPr>
        <w:p w14:paraId="43763D4B" w14:textId="77777777" w:rsidR="005A2460" w:rsidRPr="005C106F" w:rsidRDefault="005A2460" w:rsidP="00DB7E5F">
          <w:pPr>
            <w:tabs>
              <w:tab w:val="right" w:pos="4273"/>
            </w:tabs>
            <w:rPr>
              <w:rFonts w:ascii="Garamond" w:eastAsia="Calibri" w:hAnsi="Garamond"/>
              <w:sz w:val="16"/>
              <w:szCs w:val="16"/>
              <w:lang w:eastAsia="en-US"/>
            </w:rPr>
          </w:pPr>
        </w:p>
      </w:tc>
      <w:tc>
        <w:tcPr>
          <w:tcW w:w="6733" w:type="dxa"/>
          <w:shd w:val="clear" w:color="auto" w:fill="auto"/>
        </w:tcPr>
        <w:p w14:paraId="2A1A4FF9" w14:textId="77777777" w:rsidR="005A2460" w:rsidRPr="005C106F" w:rsidRDefault="005A2460" w:rsidP="00DB7E5F">
          <w:pPr>
            <w:tabs>
              <w:tab w:val="right" w:pos="8838"/>
            </w:tabs>
            <w:ind w:left="-28"/>
            <w:jc w:val="both"/>
            <w:rPr>
              <w:rFonts w:ascii="Arial" w:eastAsia="Calibri" w:hAnsi="Arial" w:cs="Arial"/>
              <w:b/>
              <w:sz w:val="22"/>
              <w:szCs w:val="22"/>
              <w:lang w:eastAsia="en-US"/>
            </w:rPr>
          </w:pPr>
        </w:p>
      </w:tc>
    </w:tr>
  </w:tbl>
  <w:p w14:paraId="567ACCF8" w14:textId="77777777" w:rsidR="005A2460" w:rsidRDefault="005A246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C81CE4"/>
    <w:multiLevelType w:val="hybridMultilevel"/>
    <w:tmpl w:val="F7BA408C"/>
    <w:lvl w:ilvl="0" w:tplc="09B6E86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121027"/>
    <w:multiLevelType w:val="hybridMultilevel"/>
    <w:tmpl w:val="97E84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020D09"/>
    <w:multiLevelType w:val="hybridMultilevel"/>
    <w:tmpl w:val="9E0224AA"/>
    <w:lvl w:ilvl="0" w:tplc="1ADE13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0E4319"/>
    <w:multiLevelType w:val="hybridMultilevel"/>
    <w:tmpl w:val="F850DC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371D59"/>
    <w:multiLevelType w:val="hybridMultilevel"/>
    <w:tmpl w:val="9E0224AA"/>
    <w:lvl w:ilvl="0" w:tplc="1ADE13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C63611"/>
    <w:multiLevelType w:val="hybridMultilevel"/>
    <w:tmpl w:val="4E86EBD0"/>
    <w:lvl w:ilvl="0" w:tplc="09B6E86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989"/>
    <w:rsid w:val="0000485A"/>
    <w:rsid w:val="000060DD"/>
    <w:rsid w:val="00006543"/>
    <w:rsid w:val="0001068E"/>
    <w:rsid w:val="00010AC1"/>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168D"/>
    <w:rsid w:val="00042184"/>
    <w:rsid w:val="00043C4B"/>
    <w:rsid w:val="00045AB8"/>
    <w:rsid w:val="0004646B"/>
    <w:rsid w:val="000477E7"/>
    <w:rsid w:val="00047D67"/>
    <w:rsid w:val="00050B34"/>
    <w:rsid w:val="000528E6"/>
    <w:rsid w:val="0006017B"/>
    <w:rsid w:val="00060A71"/>
    <w:rsid w:val="00070417"/>
    <w:rsid w:val="000813B0"/>
    <w:rsid w:val="0008148B"/>
    <w:rsid w:val="0008165E"/>
    <w:rsid w:val="00091C4F"/>
    <w:rsid w:val="00094124"/>
    <w:rsid w:val="00097211"/>
    <w:rsid w:val="0009774D"/>
    <w:rsid w:val="000A20A4"/>
    <w:rsid w:val="000A238F"/>
    <w:rsid w:val="000A7211"/>
    <w:rsid w:val="000B0615"/>
    <w:rsid w:val="000B1D37"/>
    <w:rsid w:val="000B2C93"/>
    <w:rsid w:val="000B36DD"/>
    <w:rsid w:val="000B5711"/>
    <w:rsid w:val="000B6020"/>
    <w:rsid w:val="000B691A"/>
    <w:rsid w:val="000B71A6"/>
    <w:rsid w:val="000C2283"/>
    <w:rsid w:val="000C27CA"/>
    <w:rsid w:val="000C5940"/>
    <w:rsid w:val="000C59CB"/>
    <w:rsid w:val="000D0B08"/>
    <w:rsid w:val="000D4454"/>
    <w:rsid w:val="000E0BEA"/>
    <w:rsid w:val="000E27FA"/>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D2F"/>
    <w:rsid w:val="001133D5"/>
    <w:rsid w:val="00114068"/>
    <w:rsid w:val="001150E9"/>
    <w:rsid w:val="001205FA"/>
    <w:rsid w:val="00124A72"/>
    <w:rsid w:val="001257F7"/>
    <w:rsid w:val="00127757"/>
    <w:rsid w:val="001304F3"/>
    <w:rsid w:val="00130F33"/>
    <w:rsid w:val="0013106C"/>
    <w:rsid w:val="00132A80"/>
    <w:rsid w:val="00132F95"/>
    <w:rsid w:val="0013528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44C"/>
    <w:rsid w:val="00165891"/>
    <w:rsid w:val="00167281"/>
    <w:rsid w:val="00170512"/>
    <w:rsid w:val="00170545"/>
    <w:rsid w:val="00171ADD"/>
    <w:rsid w:val="00173688"/>
    <w:rsid w:val="0017459B"/>
    <w:rsid w:val="00176BDA"/>
    <w:rsid w:val="00182F0F"/>
    <w:rsid w:val="00183D24"/>
    <w:rsid w:val="001851A6"/>
    <w:rsid w:val="001875A7"/>
    <w:rsid w:val="001879E1"/>
    <w:rsid w:val="00190B87"/>
    <w:rsid w:val="001912E9"/>
    <w:rsid w:val="0019389B"/>
    <w:rsid w:val="00194582"/>
    <w:rsid w:val="001A1B94"/>
    <w:rsid w:val="001A22F5"/>
    <w:rsid w:val="001A230D"/>
    <w:rsid w:val="001A7FD2"/>
    <w:rsid w:val="001B107D"/>
    <w:rsid w:val="001B2CD9"/>
    <w:rsid w:val="001B62A0"/>
    <w:rsid w:val="001C0FD9"/>
    <w:rsid w:val="001C1ADB"/>
    <w:rsid w:val="001C282F"/>
    <w:rsid w:val="001C5FA4"/>
    <w:rsid w:val="001D0086"/>
    <w:rsid w:val="001D0094"/>
    <w:rsid w:val="001D7012"/>
    <w:rsid w:val="001D7BD2"/>
    <w:rsid w:val="001E2A4D"/>
    <w:rsid w:val="001E3BA6"/>
    <w:rsid w:val="001E53C2"/>
    <w:rsid w:val="001E5EEC"/>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272E"/>
    <w:rsid w:val="0023621D"/>
    <w:rsid w:val="00236863"/>
    <w:rsid w:val="00237C1F"/>
    <w:rsid w:val="00237D0D"/>
    <w:rsid w:val="00240764"/>
    <w:rsid w:val="002415B5"/>
    <w:rsid w:val="002433A4"/>
    <w:rsid w:val="002435DC"/>
    <w:rsid w:val="00245AD5"/>
    <w:rsid w:val="00247B17"/>
    <w:rsid w:val="00250389"/>
    <w:rsid w:val="00252669"/>
    <w:rsid w:val="00254209"/>
    <w:rsid w:val="00254288"/>
    <w:rsid w:val="0025469C"/>
    <w:rsid w:val="002549EE"/>
    <w:rsid w:val="00254C39"/>
    <w:rsid w:val="00255871"/>
    <w:rsid w:val="002579CE"/>
    <w:rsid w:val="00260FEC"/>
    <w:rsid w:val="00261DD6"/>
    <w:rsid w:val="00264223"/>
    <w:rsid w:val="00264482"/>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3547"/>
    <w:rsid w:val="002B46D4"/>
    <w:rsid w:val="002B5172"/>
    <w:rsid w:val="002B54CF"/>
    <w:rsid w:val="002C01A7"/>
    <w:rsid w:val="002C08A5"/>
    <w:rsid w:val="002C4EE6"/>
    <w:rsid w:val="002C5695"/>
    <w:rsid w:val="002D1BE4"/>
    <w:rsid w:val="002D274C"/>
    <w:rsid w:val="002D5DDD"/>
    <w:rsid w:val="002E1CE2"/>
    <w:rsid w:val="002E5015"/>
    <w:rsid w:val="002E665F"/>
    <w:rsid w:val="002E6811"/>
    <w:rsid w:val="002E7ACF"/>
    <w:rsid w:val="002F0CE9"/>
    <w:rsid w:val="002F199F"/>
    <w:rsid w:val="002F3BD0"/>
    <w:rsid w:val="002F5B6A"/>
    <w:rsid w:val="00300A0B"/>
    <w:rsid w:val="00300A28"/>
    <w:rsid w:val="0030160A"/>
    <w:rsid w:val="00301F46"/>
    <w:rsid w:val="003024C1"/>
    <w:rsid w:val="00303CAD"/>
    <w:rsid w:val="00306418"/>
    <w:rsid w:val="0030735E"/>
    <w:rsid w:val="003100F3"/>
    <w:rsid w:val="00310C11"/>
    <w:rsid w:val="00310E01"/>
    <w:rsid w:val="00315492"/>
    <w:rsid w:val="003161C3"/>
    <w:rsid w:val="00316600"/>
    <w:rsid w:val="003172EC"/>
    <w:rsid w:val="003201BA"/>
    <w:rsid w:val="0032170B"/>
    <w:rsid w:val="00323160"/>
    <w:rsid w:val="00323325"/>
    <w:rsid w:val="003243B0"/>
    <w:rsid w:val="00325069"/>
    <w:rsid w:val="00325EC0"/>
    <w:rsid w:val="003340EC"/>
    <w:rsid w:val="003350FF"/>
    <w:rsid w:val="0034057C"/>
    <w:rsid w:val="0034136E"/>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64D2"/>
    <w:rsid w:val="00390249"/>
    <w:rsid w:val="00390BF8"/>
    <w:rsid w:val="00390CFB"/>
    <w:rsid w:val="00392877"/>
    <w:rsid w:val="00392E12"/>
    <w:rsid w:val="00394D7E"/>
    <w:rsid w:val="003956E9"/>
    <w:rsid w:val="00395837"/>
    <w:rsid w:val="003965EC"/>
    <w:rsid w:val="00396BA0"/>
    <w:rsid w:val="003A0E17"/>
    <w:rsid w:val="003A357E"/>
    <w:rsid w:val="003A679C"/>
    <w:rsid w:val="003A67E6"/>
    <w:rsid w:val="003A6E62"/>
    <w:rsid w:val="003A78B5"/>
    <w:rsid w:val="003A7BE8"/>
    <w:rsid w:val="003A7C85"/>
    <w:rsid w:val="003A7FBE"/>
    <w:rsid w:val="003B0A89"/>
    <w:rsid w:val="003B0D09"/>
    <w:rsid w:val="003B165A"/>
    <w:rsid w:val="003B2140"/>
    <w:rsid w:val="003B727B"/>
    <w:rsid w:val="003C2478"/>
    <w:rsid w:val="003C28B8"/>
    <w:rsid w:val="003C2971"/>
    <w:rsid w:val="003C4E7D"/>
    <w:rsid w:val="003C5742"/>
    <w:rsid w:val="003C5B69"/>
    <w:rsid w:val="003C6934"/>
    <w:rsid w:val="003C721D"/>
    <w:rsid w:val="003C74F9"/>
    <w:rsid w:val="003C7FD0"/>
    <w:rsid w:val="003D0268"/>
    <w:rsid w:val="003D1A43"/>
    <w:rsid w:val="003D1A64"/>
    <w:rsid w:val="003D555A"/>
    <w:rsid w:val="003D5BEC"/>
    <w:rsid w:val="003D7022"/>
    <w:rsid w:val="003E0C4F"/>
    <w:rsid w:val="003E13A6"/>
    <w:rsid w:val="003E31E5"/>
    <w:rsid w:val="003E32ED"/>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0CC4"/>
    <w:rsid w:val="0041121D"/>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50D21"/>
    <w:rsid w:val="0045217C"/>
    <w:rsid w:val="004578AD"/>
    <w:rsid w:val="0046048A"/>
    <w:rsid w:val="00461690"/>
    <w:rsid w:val="00465A54"/>
    <w:rsid w:val="00466346"/>
    <w:rsid w:val="00470AC2"/>
    <w:rsid w:val="004751D6"/>
    <w:rsid w:val="00476E9E"/>
    <w:rsid w:val="00477DBA"/>
    <w:rsid w:val="00477E20"/>
    <w:rsid w:val="00480825"/>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7542"/>
    <w:rsid w:val="004C406A"/>
    <w:rsid w:val="004C4ACC"/>
    <w:rsid w:val="004C7E83"/>
    <w:rsid w:val="004D5DB3"/>
    <w:rsid w:val="004D65B7"/>
    <w:rsid w:val="004E244E"/>
    <w:rsid w:val="004E345F"/>
    <w:rsid w:val="004E41C7"/>
    <w:rsid w:val="004E78DB"/>
    <w:rsid w:val="004F1D15"/>
    <w:rsid w:val="004F2D88"/>
    <w:rsid w:val="004F41A2"/>
    <w:rsid w:val="00501F32"/>
    <w:rsid w:val="00506D4A"/>
    <w:rsid w:val="005070C3"/>
    <w:rsid w:val="005124DC"/>
    <w:rsid w:val="00514036"/>
    <w:rsid w:val="00521524"/>
    <w:rsid w:val="005220BE"/>
    <w:rsid w:val="0052252D"/>
    <w:rsid w:val="00542D5F"/>
    <w:rsid w:val="005435DE"/>
    <w:rsid w:val="00543F13"/>
    <w:rsid w:val="005441A4"/>
    <w:rsid w:val="00544C28"/>
    <w:rsid w:val="00544E9C"/>
    <w:rsid w:val="00546BAE"/>
    <w:rsid w:val="00547AFD"/>
    <w:rsid w:val="00551108"/>
    <w:rsid w:val="00552EBD"/>
    <w:rsid w:val="00553827"/>
    <w:rsid w:val="00553A1A"/>
    <w:rsid w:val="00553D09"/>
    <w:rsid w:val="00555F71"/>
    <w:rsid w:val="00560ABD"/>
    <w:rsid w:val="00562B52"/>
    <w:rsid w:val="0057079F"/>
    <w:rsid w:val="0057338D"/>
    <w:rsid w:val="005737CB"/>
    <w:rsid w:val="005740F6"/>
    <w:rsid w:val="005743D2"/>
    <w:rsid w:val="00575DE3"/>
    <w:rsid w:val="00576F74"/>
    <w:rsid w:val="005802BD"/>
    <w:rsid w:val="00586FA8"/>
    <w:rsid w:val="00587BBD"/>
    <w:rsid w:val="00587F23"/>
    <w:rsid w:val="00591E3A"/>
    <w:rsid w:val="00593CB4"/>
    <w:rsid w:val="005A1803"/>
    <w:rsid w:val="005A238E"/>
    <w:rsid w:val="005A2460"/>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59BC"/>
    <w:rsid w:val="00611A49"/>
    <w:rsid w:val="006123D3"/>
    <w:rsid w:val="00613017"/>
    <w:rsid w:val="00613A54"/>
    <w:rsid w:val="00616189"/>
    <w:rsid w:val="00621760"/>
    <w:rsid w:val="006217BB"/>
    <w:rsid w:val="00622A19"/>
    <w:rsid w:val="00625BD5"/>
    <w:rsid w:val="00625DFB"/>
    <w:rsid w:val="00632E78"/>
    <w:rsid w:val="00634CEB"/>
    <w:rsid w:val="00637179"/>
    <w:rsid w:val="00646100"/>
    <w:rsid w:val="006476CA"/>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85C12"/>
    <w:rsid w:val="0069105D"/>
    <w:rsid w:val="00691159"/>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46DA"/>
    <w:rsid w:val="006B5493"/>
    <w:rsid w:val="006B6983"/>
    <w:rsid w:val="006C10C0"/>
    <w:rsid w:val="006C1B1D"/>
    <w:rsid w:val="006C32BB"/>
    <w:rsid w:val="006C3747"/>
    <w:rsid w:val="006C52F6"/>
    <w:rsid w:val="006C7760"/>
    <w:rsid w:val="006C7C4A"/>
    <w:rsid w:val="006C7EEA"/>
    <w:rsid w:val="006D0AC7"/>
    <w:rsid w:val="006D3A39"/>
    <w:rsid w:val="006D522C"/>
    <w:rsid w:val="006D56AA"/>
    <w:rsid w:val="006D677F"/>
    <w:rsid w:val="006D76EC"/>
    <w:rsid w:val="006D7795"/>
    <w:rsid w:val="006D7ACB"/>
    <w:rsid w:val="006E00EF"/>
    <w:rsid w:val="006E1A7A"/>
    <w:rsid w:val="006E20EB"/>
    <w:rsid w:val="006E433A"/>
    <w:rsid w:val="006E76AC"/>
    <w:rsid w:val="006F01E7"/>
    <w:rsid w:val="006F1F3A"/>
    <w:rsid w:val="006F5543"/>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CE8"/>
    <w:rsid w:val="00764E7C"/>
    <w:rsid w:val="00770792"/>
    <w:rsid w:val="00774FFE"/>
    <w:rsid w:val="00775638"/>
    <w:rsid w:val="00775677"/>
    <w:rsid w:val="0077599A"/>
    <w:rsid w:val="00777353"/>
    <w:rsid w:val="007801BC"/>
    <w:rsid w:val="00780A99"/>
    <w:rsid w:val="00780CD6"/>
    <w:rsid w:val="00781A0C"/>
    <w:rsid w:val="00782EA4"/>
    <w:rsid w:val="0078336F"/>
    <w:rsid w:val="00785461"/>
    <w:rsid w:val="00786FF3"/>
    <w:rsid w:val="007876CF"/>
    <w:rsid w:val="00787778"/>
    <w:rsid w:val="00793090"/>
    <w:rsid w:val="00796F2A"/>
    <w:rsid w:val="007A0176"/>
    <w:rsid w:val="007A2F67"/>
    <w:rsid w:val="007A3918"/>
    <w:rsid w:val="007B0E7E"/>
    <w:rsid w:val="007B0E89"/>
    <w:rsid w:val="007B15E6"/>
    <w:rsid w:val="007B1FA5"/>
    <w:rsid w:val="007B2C38"/>
    <w:rsid w:val="007B2E54"/>
    <w:rsid w:val="007B4EE8"/>
    <w:rsid w:val="007B6F5A"/>
    <w:rsid w:val="007B7498"/>
    <w:rsid w:val="007B7AEE"/>
    <w:rsid w:val="007C6E6C"/>
    <w:rsid w:val="007C7EB6"/>
    <w:rsid w:val="007D2889"/>
    <w:rsid w:val="007D2F75"/>
    <w:rsid w:val="007D3C0E"/>
    <w:rsid w:val="007E015F"/>
    <w:rsid w:val="007E22E7"/>
    <w:rsid w:val="007E2F34"/>
    <w:rsid w:val="007E3B92"/>
    <w:rsid w:val="007E4232"/>
    <w:rsid w:val="007E69BB"/>
    <w:rsid w:val="007E6AB8"/>
    <w:rsid w:val="007F05E7"/>
    <w:rsid w:val="007F2109"/>
    <w:rsid w:val="007F21C5"/>
    <w:rsid w:val="007F3EF1"/>
    <w:rsid w:val="007F5570"/>
    <w:rsid w:val="007F5E1A"/>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1EA1"/>
    <w:rsid w:val="008421AB"/>
    <w:rsid w:val="00843071"/>
    <w:rsid w:val="00843BE7"/>
    <w:rsid w:val="008458F6"/>
    <w:rsid w:val="00845AED"/>
    <w:rsid w:val="00846603"/>
    <w:rsid w:val="0084708E"/>
    <w:rsid w:val="008515ED"/>
    <w:rsid w:val="00851AE4"/>
    <w:rsid w:val="0085598D"/>
    <w:rsid w:val="00862771"/>
    <w:rsid w:val="0086682F"/>
    <w:rsid w:val="00867F9D"/>
    <w:rsid w:val="0087095E"/>
    <w:rsid w:val="00875058"/>
    <w:rsid w:val="00876F54"/>
    <w:rsid w:val="00877292"/>
    <w:rsid w:val="0087754A"/>
    <w:rsid w:val="0087766C"/>
    <w:rsid w:val="00880552"/>
    <w:rsid w:val="008839DA"/>
    <w:rsid w:val="00884EE8"/>
    <w:rsid w:val="00885168"/>
    <w:rsid w:val="0089173B"/>
    <w:rsid w:val="00891E76"/>
    <w:rsid w:val="0089220F"/>
    <w:rsid w:val="008935AA"/>
    <w:rsid w:val="00895318"/>
    <w:rsid w:val="00895DD6"/>
    <w:rsid w:val="008963F0"/>
    <w:rsid w:val="008A03A5"/>
    <w:rsid w:val="008A0DF3"/>
    <w:rsid w:val="008A4138"/>
    <w:rsid w:val="008A5D96"/>
    <w:rsid w:val="008B5C93"/>
    <w:rsid w:val="008B60FB"/>
    <w:rsid w:val="008B6848"/>
    <w:rsid w:val="008C0D86"/>
    <w:rsid w:val="008C2FA1"/>
    <w:rsid w:val="008C40BD"/>
    <w:rsid w:val="008C6BED"/>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8F4DAD"/>
    <w:rsid w:val="008F6E5C"/>
    <w:rsid w:val="009001FC"/>
    <w:rsid w:val="009020A8"/>
    <w:rsid w:val="00903D37"/>
    <w:rsid w:val="009048A8"/>
    <w:rsid w:val="0091055D"/>
    <w:rsid w:val="00910DCC"/>
    <w:rsid w:val="00914C61"/>
    <w:rsid w:val="00915C1F"/>
    <w:rsid w:val="00917D6F"/>
    <w:rsid w:val="00917D8F"/>
    <w:rsid w:val="00920D3C"/>
    <w:rsid w:val="00921B1A"/>
    <w:rsid w:val="00921DCB"/>
    <w:rsid w:val="00921DDA"/>
    <w:rsid w:val="0092600D"/>
    <w:rsid w:val="00927085"/>
    <w:rsid w:val="00927865"/>
    <w:rsid w:val="00927D70"/>
    <w:rsid w:val="0093039D"/>
    <w:rsid w:val="00931E4F"/>
    <w:rsid w:val="0093364D"/>
    <w:rsid w:val="00935574"/>
    <w:rsid w:val="00936574"/>
    <w:rsid w:val="009378E8"/>
    <w:rsid w:val="0094205D"/>
    <w:rsid w:val="00942B44"/>
    <w:rsid w:val="00943BCE"/>
    <w:rsid w:val="00953379"/>
    <w:rsid w:val="00954F1B"/>
    <w:rsid w:val="00955268"/>
    <w:rsid w:val="00955760"/>
    <w:rsid w:val="00956793"/>
    <w:rsid w:val="00957B06"/>
    <w:rsid w:val="00960346"/>
    <w:rsid w:val="00960D71"/>
    <w:rsid w:val="00960E8F"/>
    <w:rsid w:val="009617D3"/>
    <w:rsid w:val="0096463B"/>
    <w:rsid w:val="0096693C"/>
    <w:rsid w:val="00967869"/>
    <w:rsid w:val="00971405"/>
    <w:rsid w:val="00971F54"/>
    <w:rsid w:val="009725C5"/>
    <w:rsid w:val="00973F40"/>
    <w:rsid w:val="00973FDF"/>
    <w:rsid w:val="0098349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A7295"/>
    <w:rsid w:val="009B272C"/>
    <w:rsid w:val="009B548D"/>
    <w:rsid w:val="009B6A6F"/>
    <w:rsid w:val="009C1AFE"/>
    <w:rsid w:val="009C4081"/>
    <w:rsid w:val="009C4AE8"/>
    <w:rsid w:val="009C5F24"/>
    <w:rsid w:val="009D048B"/>
    <w:rsid w:val="009D2A50"/>
    <w:rsid w:val="009D69C6"/>
    <w:rsid w:val="009E5419"/>
    <w:rsid w:val="009E5A6E"/>
    <w:rsid w:val="009E76B5"/>
    <w:rsid w:val="009F46DC"/>
    <w:rsid w:val="00A01C00"/>
    <w:rsid w:val="00A02694"/>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1434"/>
    <w:rsid w:val="00A428E5"/>
    <w:rsid w:val="00A47916"/>
    <w:rsid w:val="00A50FAD"/>
    <w:rsid w:val="00A51035"/>
    <w:rsid w:val="00A51D2E"/>
    <w:rsid w:val="00A536DA"/>
    <w:rsid w:val="00A546C5"/>
    <w:rsid w:val="00A5597B"/>
    <w:rsid w:val="00A571CD"/>
    <w:rsid w:val="00A574D6"/>
    <w:rsid w:val="00A57C3D"/>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35D5"/>
    <w:rsid w:val="00AA417B"/>
    <w:rsid w:val="00AA4B15"/>
    <w:rsid w:val="00AA533F"/>
    <w:rsid w:val="00AA5A86"/>
    <w:rsid w:val="00AA70FB"/>
    <w:rsid w:val="00AA7AAE"/>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9BD"/>
    <w:rsid w:val="00AF7A3B"/>
    <w:rsid w:val="00B04421"/>
    <w:rsid w:val="00B05344"/>
    <w:rsid w:val="00B074A5"/>
    <w:rsid w:val="00B07F12"/>
    <w:rsid w:val="00B13DFA"/>
    <w:rsid w:val="00B1415B"/>
    <w:rsid w:val="00B15278"/>
    <w:rsid w:val="00B176F0"/>
    <w:rsid w:val="00B21BEE"/>
    <w:rsid w:val="00B22FEA"/>
    <w:rsid w:val="00B234EC"/>
    <w:rsid w:val="00B24CC6"/>
    <w:rsid w:val="00B274AE"/>
    <w:rsid w:val="00B274BF"/>
    <w:rsid w:val="00B31222"/>
    <w:rsid w:val="00B33AFD"/>
    <w:rsid w:val="00B37CF8"/>
    <w:rsid w:val="00B42E81"/>
    <w:rsid w:val="00B4329D"/>
    <w:rsid w:val="00B443F5"/>
    <w:rsid w:val="00B46A03"/>
    <w:rsid w:val="00B517D5"/>
    <w:rsid w:val="00B520F9"/>
    <w:rsid w:val="00B52812"/>
    <w:rsid w:val="00B5495A"/>
    <w:rsid w:val="00B577A3"/>
    <w:rsid w:val="00B6258B"/>
    <w:rsid w:val="00B64230"/>
    <w:rsid w:val="00B64641"/>
    <w:rsid w:val="00B66BBD"/>
    <w:rsid w:val="00B678D5"/>
    <w:rsid w:val="00B67D38"/>
    <w:rsid w:val="00B7262F"/>
    <w:rsid w:val="00B727C5"/>
    <w:rsid w:val="00B73823"/>
    <w:rsid w:val="00B73FD4"/>
    <w:rsid w:val="00B74FC5"/>
    <w:rsid w:val="00B75A6C"/>
    <w:rsid w:val="00B82F2D"/>
    <w:rsid w:val="00B83E2A"/>
    <w:rsid w:val="00B83E38"/>
    <w:rsid w:val="00B85DF3"/>
    <w:rsid w:val="00B86C19"/>
    <w:rsid w:val="00B86FBC"/>
    <w:rsid w:val="00B91964"/>
    <w:rsid w:val="00B92897"/>
    <w:rsid w:val="00B92EDF"/>
    <w:rsid w:val="00B93510"/>
    <w:rsid w:val="00B93E33"/>
    <w:rsid w:val="00B954F3"/>
    <w:rsid w:val="00B95BCD"/>
    <w:rsid w:val="00B95C5C"/>
    <w:rsid w:val="00B95CDC"/>
    <w:rsid w:val="00B95CE5"/>
    <w:rsid w:val="00BA0D0B"/>
    <w:rsid w:val="00BA0ED5"/>
    <w:rsid w:val="00BA3B4C"/>
    <w:rsid w:val="00BA547A"/>
    <w:rsid w:val="00BA67BA"/>
    <w:rsid w:val="00BB33ED"/>
    <w:rsid w:val="00BB375D"/>
    <w:rsid w:val="00BB49A0"/>
    <w:rsid w:val="00BB515F"/>
    <w:rsid w:val="00BC0277"/>
    <w:rsid w:val="00BC1FA5"/>
    <w:rsid w:val="00BC2C0C"/>
    <w:rsid w:val="00BC3EBB"/>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1D19"/>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5FA5"/>
    <w:rsid w:val="00C901BB"/>
    <w:rsid w:val="00C90CD3"/>
    <w:rsid w:val="00C92552"/>
    <w:rsid w:val="00C92B92"/>
    <w:rsid w:val="00C93F1B"/>
    <w:rsid w:val="00C976D1"/>
    <w:rsid w:val="00CA71D4"/>
    <w:rsid w:val="00CB0D06"/>
    <w:rsid w:val="00CB5D29"/>
    <w:rsid w:val="00CB675A"/>
    <w:rsid w:val="00CB782B"/>
    <w:rsid w:val="00CC0E77"/>
    <w:rsid w:val="00CC2092"/>
    <w:rsid w:val="00CC5E76"/>
    <w:rsid w:val="00CC7B01"/>
    <w:rsid w:val="00CD2C4F"/>
    <w:rsid w:val="00CD3A5D"/>
    <w:rsid w:val="00CD5FD4"/>
    <w:rsid w:val="00CE0DCE"/>
    <w:rsid w:val="00CE1BC9"/>
    <w:rsid w:val="00CE33C1"/>
    <w:rsid w:val="00CE4DD6"/>
    <w:rsid w:val="00CE76FF"/>
    <w:rsid w:val="00CF0F35"/>
    <w:rsid w:val="00CF4012"/>
    <w:rsid w:val="00CF4648"/>
    <w:rsid w:val="00CF5C25"/>
    <w:rsid w:val="00CF6065"/>
    <w:rsid w:val="00D00C1B"/>
    <w:rsid w:val="00D02BC6"/>
    <w:rsid w:val="00D0310D"/>
    <w:rsid w:val="00D05803"/>
    <w:rsid w:val="00D05C7C"/>
    <w:rsid w:val="00D06906"/>
    <w:rsid w:val="00D06BE3"/>
    <w:rsid w:val="00D07742"/>
    <w:rsid w:val="00D1094D"/>
    <w:rsid w:val="00D1276A"/>
    <w:rsid w:val="00D12F2F"/>
    <w:rsid w:val="00D14B28"/>
    <w:rsid w:val="00D14DB7"/>
    <w:rsid w:val="00D15ED5"/>
    <w:rsid w:val="00D225CA"/>
    <w:rsid w:val="00D22B6A"/>
    <w:rsid w:val="00D348F7"/>
    <w:rsid w:val="00D3703D"/>
    <w:rsid w:val="00D40BC3"/>
    <w:rsid w:val="00D434EC"/>
    <w:rsid w:val="00D44288"/>
    <w:rsid w:val="00D4447D"/>
    <w:rsid w:val="00D44ADB"/>
    <w:rsid w:val="00D44E9D"/>
    <w:rsid w:val="00D472A7"/>
    <w:rsid w:val="00D47869"/>
    <w:rsid w:val="00D545E6"/>
    <w:rsid w:val="00D61A0E"/>
    <w:rsid w:val="00D62320"/>
    <w:rsid w:val="00D66A04"/>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330"/>
    <w:rsid w:val="00DA7B22"/>
    <w:rsid w:val="00DA7BA0"/>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14C3E"/>
    <w:rsid w:val="00E256A9"/>
    <w:rsid w:val="00E27DDF"/>
    <w:rsid w:val="00E27E01"/>
    <w:rsid w:val="00E30A90"/>
    <w:rsid w:val="00E30E55"/>
    <w:rsid w:val="00E32DBA"/>
    <w:rsid w:val="00E350F4"/>
    <w:rsid w:val="00E42ED4"/>
    <w:rsid w:val="00E43469"/>
    <w:rsid w:val="00E445DA"/>
    <w:rsid w:val="00E45379"/>
    <w:rsid w:val="00E454E9"/>
    <w:rsid w:val="00E50B22"/>
    <w:rsid w:val="00E51E18"/>
    <w:rsid w:val="00E533BD"/>
    <w:rsid w:val="00E53706"/>
    <w:rsid w:val="00E549B6"/>
    <w:rsid w:val="00E573C6"/>
    <w:rsid w:val="00E57CE2"/>
    <w:rsid w:val="00E617BD"/>
    <w:rsid w:val="00E67E50"/>
    <w:rsid w:val="00E70503"/>
    <w:rsid w:val="00E705B4"/>
    <w:rsid w:val="00E728F8"/>
    <w:rsid w:val="00E72967"/>
    <w:rsid w:val="00E72C92"/>
    <w:rsid w:val="00E8099B"/>
    <w:rsid w:val="00E8155D"/>
    <w:rsid w:val="00E815C4"/>
    <w:rsid w:val="00E83218"/>
    <w:rsid w:val="00E850E8"/>
    <w:rsid w:val="00E86361"/>
    <w:rsid w:val="00E90C37"/>
    <w:rsid w:val="00E91D8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D18"/>
    <w:rsid w:val="00EC0E96"/>
    <w:rsid w:val="00EC3B8F"/>
    <w:rsid w:val="00EC5CA0"/>
    <w:rsid w:val="00EC7372"/>
    <w:rsid w:val="00EC762B"/>
    <w:rsid w:val="00ED30E8"/>
    <w:rsid w:val="00ED3B69"/>
    <w:rsid w:val="00ED4CB6"/>
    <w:rsid w:val="00ED6CD1"/>
    <w:rsid w:val="00ED729D"/>
    <w:rsid w:val="00ED7318"/>
    <w:rsid w:val="00EE4CE7"/>
    <w:rsid w:val="00EE5F2E"/>
    <w:rsid w:val="00EF2721"/>
    <w:rsid w:val="00EF3CB9"/>
    <w:rsid w:val="00EF4A64"/>
    <w:rsid w:val="00F00407"/>
    <w:rsid w:val="00F02171"/>
    <w:rsid w:val="00F033EF"/>
    <w:rsid w:val="00F061A6"/>
    <w:rsid w:val="00F0733B"/>
    <w:rsid w:val="00F107AF"/>
    <w:rsid w:val="00F11503"/>
    <w:rsid w:val="00F11AB3"/>
    <w:rsid w:val="00F15D77"/>
    <w:rsid w:val="00F20633"/>
    <w:rsid w:val="00F218DA"/>
    <w:rsid w:val="00F23E81"/>
    <w:rsid w:val="00F25B3A"/>
    <w:rsid w:val="00F25CFE"/>
    <w:rsid w:val="00F35243"/>
    <w:rsid w:val="00F35CA3"/>
    <w:rsid w:val="00F36AD0"/>
    <w:rsid w:val="00F36DFE"/>
    <w:rsid w:val="00F4018F"/>
    <w:rsid w:val="00F40ACF"/>
    <w:rsid w:val="00F43E6E"/>
    <w:rsid w:val="00F44423"/>
    <w:rsid w:val="00F479BF"/>
    <w:rsid w:val="00F51236"/>
    <w:rsid w:val="00F5374C"/>
    <w:rsid w:val="00F541B8"/>
    <w:rsid w:val="00F56532"/>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8650A"/>
    <w:rsid w:val="00F9173A"/>
    <w:rsid w:val="00F91800"/>
    <w:rsid w:val="00F94902"/>
    <w:rsid w:val="00F94E99"/>
    <w:rsid w:val="00F957A3"/>
    <w:rsid w:val="00F9650A"/>
    <w:rsid w:val="00F96594"/>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1AF3"/>
    <w:rsid w:val="00FC2209"/>
    <w:rsid w:val="00FC293B"/>
    <w:rsid w:val="00FC2BDE"/>
    <w:rsid w:val="00FC7531"/>
    <w:rsid w:val="00FC7EAA"/>
    <w:rsid w:val="00FD4AB4"/>
    <w:rsid w:val="00FD4FA5"/>
    <w:rsid w:val="00FD5166"/>
    <w:rsid w:val="00FE0A55"/>
    <w:rsid w:val="00FE5410"/>
    <w:rsid w:val="00FE546F"/>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740435"/>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gem.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9A2F-62B2-4872-A1DA-5FAF2C6D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7475</Words>
  <Characters>41117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20</cp:revision>
  <cp:lastPrinted>2019-06-13T18:02:00Z</cp:lastPrinted>
  <dcterms:created xsi:type="dcterms:W3CDTF">2019-06-06T04:27:00Z</dcterms:created>
  <dcterms:modified xsi:type="dcterms:W3CDTF">2019-07-01T17:40:00Z</dcterms:modified>
</cp:coreProperties>
</file>