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F82AA" w14:textId="77777777" w:rsidR="00D9121A" w:rsidRDefault="00D9121A" w:rsidP="00BA469D">
      <w:pPr>
        <w:spacing w:line="360" w:lineRule="auto"/>
      </w:pPr>
    </w:p>
    <w:tbl>
      <w:tblPr>
        <w:tblStyle w:val="Tablaconcuadrcula"/>
        <w:tblpPr w:leftFromText="141" w:rightFromText="141" w:vertAnchor="page" w:horzAnchor="page" w:tblpX="4921" w:tblpY="556"/>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35"/>
        <w:gridCol w:w="2977"/>
      </w:tblGrid>
      <w:tr w:rsidR="00264223" w:rsidRPr="00CA69A4" w14:paraId="143994BE" w14:textId="77777777" w:rsidTr="00BB133C">
        <w:trPr>
          <w:trHeight w:val="144"/>
        </w:trPr>
        <w:tc>
          <w:tcPr>
            <w:tcW w:w="2835" w:type="dxa"/>
          </w:tcPr>
          <w:p w14:paraId="05F7B0F0" w14:textId="77777777" w:rsidR="00264223" w:rsidRPr="00CA69A4" w:rsidRDefault="00264223" w:rsidP="00BA469D">
            <w:pPr>
              <w:spacing w:line="360" w:lineRule="auto"/>
              <w:ind w:right="-28"/>
              <w:rPr>
                <w:rFonts w:ascii="Palatino Linotype" w:eastAsia="Calibri" w:hAnsi="Palatino Linotype" w:cs="Tahoma"/>
                <w:b/>
                <w:sz w:val="22"/>
                <w:szCs w:val="22"/>
                <w:lang w:val="es-MX" w:eastAsia="en-US"/>
              </w:rPr>
            </w:pPr>
            <w:r w:rsidRPr="00CA69A4">
              <w:rPr>
                <w:rFonts w:ascii="Palatino Linotype" w:eastAsia="Calibri" w:hAnsi="Palatino Linotype" w:cs="Tahoma"/>
                <w:b/>
                <w:sz w:val="22"/>
                <w:szCs w:val="22"/>
                <w:lang w:val="es-MX" w:eastAsia="en-US"/>
              </w:rPr>
              <w:t>Recurso de Revisión:</w:t>
            </w:r>
          </w:p>
        </w:tc>
        <w:tc>
          <w:tcPr>
            <w:tcW w:w="2977" w:type="dxa"/>
          </w:tcPr>
          <w:p w14:paraId="0A4BAD07" w14:textId="6F801A0D" w:rsidR="00264223" w:rsidRPr="00CA69A4" w:rsidRDefault="00854D7F" w:rsidP="008450EA">
            <w:pPr>
              <w:spacing w:line="360" w:lineRule="auto"/>
              <w:ind w:left="-28" w:right="-28"/>
              <w:jc w:val="both"/>
              <w:rPr>
                <w:rFonts w:ascii="Palatino Linotype" w:eastAsia="Calibri" w:hAnsi="Palatino Linotype" w:cs="Tahoma"/>
                <w:b/>
                <w:bCs/>
                <w:sz w:val="22"/>
                <w:szCs w:val="22"/>
                <w:lang w:eastAsia="en-US"/>
              </w:rPr>
            </w:pPr>
            <w:r w:rsidRPr="00CA69A4">
              <w:rPr>
                <w:rFonts w:ascii="Palatino Linotype" w:eastAsia="Calibri" w:hAnsi="Palatino Linotype" w:cs="Tahoma"/>
                <w:b/>
                <w:bCs/>
                <w:sz w:val="22"/>
                <w:szCs w:val="22"/>
                <w:lang w:eastAsia="en-US"/>
              </w:rPr>
              <w:t>0</w:t>
            </w:r>
            <w:r w:rsidR="00AE1532" w:rsidRPr="00CA69A4">
              <w:rPr>
                <w:rFonts w:ascii="Palatino Linotype" w:eastAsia="Calibri" w:hAnsi="Palatino Linotype" w:cs="Tahoma"/>
                <w:b/>
                <w:bCs/>
                <w:sz w:val="22"/>
                <w:szCs w:val="22"/>
                <w:lang w:eastAsia="en-US"/>
              </w:rPr>
              <w:t>6</w:t>
            </w:r>
            <w:r w:rsidR="008450EA" w:rsidRPr="00CA69A4">
              <w:rPr>
                <w:rFonts w:ascii="Palatino Linotype" w:eastAsia="Calibri" w:hAnsi="Palatino Linotype" w:cs="Tahoma"/>
                <w:b/>
                <w:bCs/>
                <w:sz w:val="22"/>
                <w:szCs w:val="22"/>
                <w:lang w:eastAsia="en-US"/>
              </w:rPr>
              <w:t>811</w:t>
            </w:r>
            <w:r w:rsidRPr="00CA69A4">
              <w:rPr>
                <w:rFonts w:ascii="Palatino Linotype" w:eastAsia="Calibri" w:hAnsi="Palatino Linotype" w:cs="Tahoma"/>
                <w:b/>
                <w:bCs/>
                <w:sz w:val="22"/>
                <w:szCs w:val="22"/>
                <w:lang w:eastAsia="en-US"/>
              </w:rPr>
              <w:t xml:space="preserve">/INFOEM/IP/RR/2019 </w:t>
            </w:r>
          </w:p>
        </w:tc>
      </w:tr>
      <w:tr w:rsidR="00264223" w:rsidRPr="00CA69A4" w14:paraId="0991171B" w14:textId="77777777" w:rsidTr="00BB133C">
        <w:trPr>
          <w:trHeight w:val="144"/>
        </w:trPr>
        <w:tc>
          <w:tcPr>
            <w:tcW w:w="2835" w:type="dxa"/>
          </w:tcPr>
          <w:p w14:paraId="000BF1E1" w14:textId="77777777" w:rsidR="00264223" w:rsidRPr="00CA69A4" w:rsidRDefault="00264223" w:rsidP="00BA469D">
            <w:pPr>
              <w:spacing w:line="360" w:lineRule="auto"/>
              <w:ind w:right="-28"/>
              <w:rPr>
                <w:rFonts w:ascii="Palatino Linotype" w:eastAsia="Calibri" w:hAnsi="Palatino Linotype" w:cs="Tahoma"/>
                <w:b/>
                <w:sz w:val="22"/>
                <w:szCs w:val="22"/>
                <w:lang w:val="es-MX" w:eastAsia="en-US"/>
              </w:rPr>
            </w:pPr>
            <w:r w:rsidRPr="00CA69A4">
              <w:rPr>
                <w:rFonts w:ascii="Palatino Linotype" w:eastAsia="Calibri" w:hAnsi="Palatino Linotype" w:cs="Tahoma"/>
                <w:b/>
                <w:sz w:val="22"/>
                <w:szCs w:val="22"/>
                <w:lang w:eastAsia="en-US"/>
              </w:rPr>
              <w:t>Recurrente:</w:t>
            </w:r>
          </w:p>
        </w:tc>
        <w:tc>
          <w:tcPr>
            <w:tcW w:w="2977" w:type="dxa"/>
          </w:tcPr>
          <w:p w14:paraId="654B01CE" w14:textId="61AB48FB" w:rsidR="00264223" w:rsidRPr="00CA69A4" w:rsidRDefault="00264223" w:rsidP="00BA469D">
            <w:pPr>
              <w:spacing w:line="360" w:lineRule="auto"/>
              <w:ind w:right="-28"/>
              <w:jc w:val="both"/>
              <w:rPr>
                <w:rFonts w:ascii="Palatino Linotype" w:eastAsia="Calibri" w:hAnsi="Palatino Linotype" w:cs="Tahoma"/>
                <w:sz w:val="22"/>
                <w:szCs w:val="22"/>
                <w:lang w:val="es-MX" w:eastAsia="en-US"/>
              </w:rPr>
            </w:pPr>
          </w:p>
        </w:tc>
      </w:tr>
      <w:tr w:rsidR="00264223" w:rsidRPr="00CA69A4" w14:paraId="7D420BEE" w14:textId="77777777" w:rsidTr="00BB133C">
        <w:trPr>
          <w:trHeight w:val="283"/>
        </w:trPr>
        <w:tc>
          <w:tcPr>
            <w:tcW w:w="2835" w:type="dxa"/>
          </w:tcPr>
          <w:p w14:paraId="1E300AB4" w14:textId="77777777" w:rsidR="00264223" w:rsidRPr="00CA69A4" w:rsidRDefault="00386A93" w:rsidP="00BA469D">
            <w:pPr>
              <w:spacing w:line="360" w:lineRule="auto"/>
              <w:ind w:right="-28"/>
              <w:rPr>
                <w:rFonts w:ascii="Palatino Linotype" w:eastAsia="Calibri" w:hAnsi="Palatino Linotype" w:cs="Tahoma"/>
                <w:b/>
                <w:sz w:val="22"/>
                <w:szCs w:val="22"/>
                <w:lang w:val="es-MX" w:eastAsia="en-US"/>
              </w:rPr>
            </w:pPr>
            <w:r w:rsidRPr="00CA69A4">
              <w:rPr>
                <w:rFonts w:ascii="Palatino Linotype" w:eastAsia="Calibri" w:hAnsi="Palatino Linotype" w:cs="Tahoma"/>
                <w:b/>
                <w:sz w:val="22"/>
                <w:szCs w:val="22"/>
                <w:lang w:eastAsia="en-US"/>
              </w:rPr>
              <w:t>Sujeto Obligado</w:t>
            </w:r>
            <w:r w:rsidR="00264223" w:rsidRPr="00CA69A4">
              <w:rPr>
                <w:rFonts w:ascii="Palatino Linotype" w:eastAsia="Calibri" w:hAnsi="Palatino Linotype" w:cs="Tahoma"/>
                <w:b/>
                <w:sz w:val="22"/>
                <w:szCs w:val="22"/>
                <w:lang w:eastAsia="en-US"/>
              </w:rPr>
              <w:t>:</w:t>
            </w:r>
          </w:p>
        </w:tc>
        <w:tc>
          <w:tcPr>
            <w:tcW w:w="2977" w:type="dxa"/>
          </w:tcPr>
          <w:p w14:paraId="34174F18" w14:textId="536D3EA8" w:rsidR="00264223" w:rsidRPr="00CA69A4" w:rsidRDefault="00AE1532" w:rsidP="008450EA">
            <w:pPr>
              <w:spacing w:line="360" w:lineRule="auto"/>
              <w:ind w:right="-28"/>
              <w:jc w:val="both"/>
              <w:rPr>
                <w:rFonts w:ascii="Palatino Linotype" w:eastAsia="Calibri" w:hAnsi="Palatino Linotype" w:cs="Tahoma"/>
                <w:sz w:val="22"/>
                <w:szCs w:val="22"/>
                <w:lang w:val="es-MX" w:eastAsia="en-US"/>
              </w:rPr>
            </w:pPr>
            <w:r w:rsidRPr="00CA69A4">
              <w:rPr>
                <w:rFonts w:ascii="Palatino Linotype" w:eastAsia="Calibri" w:hAnsi="Palatino Linotype" w:cs="Tahoma"/>
                <w:bCs/>
                <w:sz w:val="22"/>
                <w:szCs w:val="22"/>
                <w:lang w:val="es-MX" w:eastAsia="en-US"/>
              </w:rPr>
              <w:t xml:space="preserve">Ayuntamiento de </w:t>
            </w:r>
            <w:proofErr w:type="spellStart"/>
            <w:r w:rsidR="008450EA" w:rsidRPr="00CA69A4">
              <w:rPr>
                <w:rFonts w:ascii="Palatino Linotype" w:eastAsia="Calibri" w:hAnsi="Palatino Linotype" w:cs="Tahoma"/>
                <w:bCs/>
                <w:sz w:val="22"/>
                <w:szCs w:val="22"/>
                <w:lang w:val="es-MX" w:eastAsia="en-US"/>
              </w:rPr>
              <w:t>Mexicaltzingo</w:t>
            </w:r>
            <w:proofErr w:type="spellEnd"/>
            <w:r w:rsidR="008450EA" w:rsidRPr="00CA69A4">
              <w:rPr>
                <w:rFonts w:ascii="Palatino Linotype" w:eastAsia="Calibri" w:hAnsi="Palatino Linotype" w:cs="Tahoma"/>
                <w:bCs/>
                <w:sz w:val="22"/>
                <w:szCs w:val="22"/>
                <w:lang w:val="es-MX" w:eastAsia="en-US"/>
              </w:rPr>
              <w:t>.</w:t>
            </w:r>
          </w:p>
        </w:tc>
      </w:tr>
      <w:tr w:rsidR="00264223" w:rsidRPr="00CA69A4" w14:paraId="36B98A0C" w14:textId="77777777" w:rsidTr="00BB133C">
        <w:trPr>
          <w:trHeight w:val="283"/>
        </w:trPr>
        <w:tc>
          <w:tcPr>
            <w:tcW w:w="2835" w:type="dxa"/>
          </w:tcPr>
          <w:p w14:paraId="69D09CD9" w14:textId="77777777" w:rsidR="00264223" w:rsidRPr="00CA69A4" w:rsidRDefault="00264223" w:rsidP="00BA469D">
            <w:pPr>
              <w:spacing w:line="360" w:lineRule="auto"/>
              <w:ind w:right="-28"/>
              <w:rPr>
                <w:rFonts w:ascii="Palatino Linotype" w:eastAsia="Calibri" w:hAnsi="Palatino Linotype" w:cs="Tahoma"/>
                <w:b/>
                <w:sz w:val="22"/>
                <w:szCs w:val="22"/>
                <w:lang w:val="es-MX" w:eastAsia="en-US"/>
              </w:rPr>
            </w:pPr>
            <w:r w:rsidRPr="00CA69A4">
              <w:rPr>
                <w:rFonts w:ascii="Palatino Linotype" w:eastAsia="Calibri" w:hAnsi="Palatino Linotype" w:cs="Tahoma"/>
                <w:b/>
                <w:sz w:val="22"/>
                <w:szCs w:val="22"/>
                <w:lang w:eastAsia="en-US"/>
              </w:rPr>
              <w:t>Comisionado Ponente:</w:t>
            </w:r>
          </w:p>
        </w:tc>
        <w:tc>
          <w:tcPr>
            <w:tcW w:w="2977" w:type="dxa"/>
          </w:tcPr>
          <w:p w14:paraId="031E268C" w14:textId="77777777" w:rsidR="00264223" w:rsidRPr="00CA69A4" w:rsidRDefault="00264223" w:rsidP="00BA469D">
            <w:pPr>
              <w:spacing w:line="360" w:lineRule="auto"/>
              <w:ind w:right="-28"/>
              <w:jc w:val="both"/>
              <w:rPr>
                <w:rFonts w:ascii="Palatino Linotype" w:eastAsia="Calibri" w:hAnsi="Palatino Linotype" w:cs="Tahoma"/>
                <w:b/>
                <w:sz w:val="22"/>
                <w:szCs w:val="22"/>
                <w:lang w:val="es-MX" w:eastAsia="en-US"/>
              </w:rPr>
            </w:pPr>
            <w:r w:rsidRPr="00CA69A4">
              <w:rPr>
                <w:rFonts w:ascii="Palatino Linotype" w:eastAsia="Calibri" w:hAnsi="Palatino Linotype" w:cs="Tahoma"/>
                <w:sz w:val="22"/>
                <w:szCs w:val="22"/>
                <w:lang w:eastAsia="en-US"/>
              </w:rPr>
              <w:t>Luis Gustavo Parra Noriega</w:t>
            </w:r>
          </w:p>
        </w:tc>
      </w:tr>
    </w:tbl>
    <w:p w14:paraId="3374E546" w14:textId="77777777" w:rsidR="008450EA" w:rsidRPr="00CA69A4" w:rsidRDefault="008450EA" w:rsidP="00BA469D">
      <w:pPr>
        <w:spacing w:line="360" w:lineRule="auto"/>
        <w:ind w:right="-28"/>
        <w:jc w:val="both"/>
        <w:rPr>
          <w:rFonts w:ascii="Palatino Linotype" w:hAnsi="Palatino Linotype" w:cs="Tahoma"/>
          <w:bCs/>
          <w:sz w:val="22"/>
          <w:szCs w:val="22"/>
        </w:rPr>
      </w:pPr>
    </w:p>
    <w:p w14:paraId="32D1A6AF" w14:textId="15C9A3D7" w:rsidR="0074285B" w:rsidRPr="00CA69A4" w:rsidRDefault="00D22B6A" w:rsidP="00BA469D">
      <w:pPr>
        <w:spacing w:line="360" w:lineRule="auto"/>
        <w:ind w:right="-28"/>
        <w:jc w:val="both"/>
        <w:rPr>
          <w:rFonts w:ascii="Palatino Linotype" w:hAnsi="Palatino Linotype"/>
          <w:noProof/>
          <w:sz w:val="22"/>
          <w:szCs w:val="22"/>
          <w:lang w:val="es-ES"/>
        </w:rPr>
      </w:pPr>
      <w:r w:rsidRPr="00CA69A4">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482CFC" w:rsidRPr="00CA69A4">
        <w:rPr>
          <w:rFonts w:ascii="Palatino Linotype" w:hAnsi="Palatino Linotype" w:cs="Tahoma"/>
          <w:bCs/>
          <w:sz w:val="22"/>
          <w:szCs w:val="22"/>
        </w:rPr>
        <w:t>treinta</w:t>
      </w:r>
      <w:r w:rsidR="005F26D7" w:rsidRPr="00CA69A4">
        <w:rPr>
          <w:rFonts w:ascii="Palatino Linotype" w:hAnsi="Palatino Linotype" w:cs="Tahoma"/>
          <w:bCs/>
          <w:sz w:val="22"/>
          <w:szCs w:val="22"/>
        </w:rPr>
        <w:t xml:space="preserve"> de octubre </w:t>
      </w:r>
      <w:r w:rsidR="00B4455E" w:rsidRPr="00CA69A4">
        <w:rPr>
          <w:rFonts w:ascii="Palatino Linotype" w:hAnsi="Palatino Linotype" w:cs="Tahoma"/>
          <w:bCs/>
          <w:sz w:val="22"/>
          <w:szCs w:val="22"/>
        </w:rPr>
        <w:t xml:space="preserve">de </w:t>
      </w:r>
      <w:r w:rsidRPr="00CA69A4">
        <w:rPr>
          <w:rFonts w:ascii="Palatino Linotype" w:hAnsi="Palatino Linotype" w:cs="Tahoma"/>
          <w:bCs/>
          <w:sz w:val="22"/>
          <w:szCs w:val="22"/>
        </w:rPr>
        <w:t>dos mil dieci</w:t>
      </w:r>
      <w:r w:rsidR="006B112B" w:rsidRPr="00CA69A4">
        <w:rPr>
          <w:rFonts w:ascii="Palatino Linotype" w:hAnsi="Palatino Linotype" w:cs="Tahoma"/>
          <w:bCs/>
          <w:sz w:val="22"/>
          <w:szCs w:val="22"/>
        </w:rPr>
        <w:t>nueve</w:t>
      </w:r>
      <w:r w:rsidRPr="00CA69A4">
        <w:rPr>
          <w:rFonts w:ascii="Palatino Linotype" w:hAnsi="Palatino Linotype" w:cs="Tahoma"/>
          <w:bCs/>
          <w:sz w:val="22"/>
          <w:szCs w:val="22"/>
        </w:rPr>
        <w:t>.</w:t>
      </w:r>
    </w:p>
    <w:p w14:paraId="2FF45BDF" w14:textId="29F00993" w:rsidR="00492DCA" w:rsidRPr="00CA69A4" w:rsidRDefault="00A606C7" w:rsidP="00BA469D">
      <w:pPr>
        <w:tabs>
          <w:tab w:val="left" w:pos="7350"/>
        </w:tabs>
        <w:spacing w:line="360" w:lineRule="auto"/>
        <w:ind w:right="-28"/>
        <w:jc w:val="both"/>
        <w:rPr>
          <w:rFonts w:ascii="Palatino Linotype" w:hAnsi="Palatino Linotype"/>
          <w:noProof/>
          <w:sz w:val="22"/>
          <w:szCs w:val="22"/>
          <w:lang w:val="es-ES"/>
        </w:rPr>
      </w:pPr>
      <w:r w:rsidRPr="00CA69A4">
        <w:rPr>
          <w:rFonts w:ascii="Palatino Linotype" w:hAnsi="Palatino Linotype"/>
          <w:noProof/>
          <w:sz w:val="22"/>
          <w:szCs w:val="22"/>
          <w:lang w:val="es-ES"/>
        </w:rPr>
        <w:tab/>
      </w:r>
    </w:p>
    <w:p w14:paraId="4C753AC0" w14:textId="19E5138A" w:rsidR="00400FDE" w:rsidRPr="00CA69A4" w:rsidRDefault="00575DE3" w:rsidP="00BA469D">
      <w:pPr>
        <w:spacing w:line="360" w:lineRule="auto"/>
        <w:ind w:right="-28"/>
        <w:jc w:val="both"/>
        <w:rPr>
          <w:rFonts w:ascii="Palatino Linotype" w:hAnsi="Palatino Linotype" w:cs="Tahoma"/>
          <w:b/>
          <w:bCs/>
          <w:color w:val="0D0D0D" w:themeColor="text1" w:themeTint="F2"/>
          <w:sz w:val="22"/>
          <w:szCs w:val="22"/>
        </w:rPr>
      </w:pPr>
      <w:r w:rsidRPr="00CA69A4">
        <w:rPr>
          <w:rFonts w:ascii="Palatino Linotype" w:hAnsi="Palatino Linotype" w:cs="Tahoma"/>
          <w:b/>
          <w:bCs/>
          <w:color w:val="0D0D0D" w:themeColor="text1" w:themeTint="F2"/>
          <w:sz w:val="22"/>
          <w:szCs w:val="22"/>
        </w:rPr>
        <w:t>VISTO</w:t>
      </w:r>
      <w:r w:rsidR="0019389B" w:rsidRPr="00CA69A4">
        <w:rPr>
          <w:rFonts w:ascii="Palatino Linotype" w:hAnsi="Palatino Linotype" w:cs="Tahoma"/>
          <w:bCs/>
          <w:color w:val="0D0D0D" w:themeColor="text1" w:themeTint="F2"/>
          <w:sz w:val="22"/>
          <w:szCs w:val="22"/>
        </w:rPr>
        <w:t xml:space="preserve"> el expediente conformado </w:t>
      </w:r>
      <w:r w:rsidR="00422869" w:rsidRPr="00CA69A4">
        <w:rPr>
          <w:rFonts w:ascii="Palatino Linotype" w:hAnsi="Palatino Linotype" w:cs="Tahoma"/>
          <w:bCs/>
          <w:color w:val="0D0D0D" w:themeColor="text1" w:themeTint="F2"/>
          <w:sz w:val="22"/>
          <w:szCs w:val="22"/>
        </w:rPr>
        <w:t>con motivo de</w:t>
      </w:r>
      <w:r w:rsidR="003F2440" w:rsidRPr="00CA69A4">
        <w:rPr>
          <w:rFonts w:ascii="Palatino Linotype" w:hAnsi="Palatino Linotype" w:cs="Tahoma"/>
          <w:bCs/>
          <w:color w:val="0D0D0D" w:themeColor="text1" w:themeTint="F2"/>
          <w:sz w:val="22"/>
          <w:szCs w:val="22"/>
        </w:rPr>
        <w:t xml:space="preserve"> </w:t>
      </w:r>
      <w:r w:rsidR="00422869" w:rsidRPr="00CA69A4">
        <w:rPr>
          <w:rFonts w:ascii="Palatino Linotype" w:hAnsi="Palatino Linotype" w:cs="Tahoma"/>
          <w:bCs/>
          <w:color w:val="0D0D0D" w:themeColor="text1" w:themeTint="F2"/>
          <w:sz w:val="22"/>
          <w:szCs w:val="22"/>
        </w:rPr>
        <w:t>l</w:t>
      </w:r>
      <w:r w:rsidR="003F2440" w:rsidRPr="00CA69A4">
        <w:rPr>
          <w:rFonts w:ascii="Palatino Linotype" w:hAnsi="Palatino Linotype" w:cs="Tahoma"/>
          <w:bCs/>
          <w:color w:val="0D0D0D" w:themeColor="text1" w:themeTint="F2"/>
          <w:sz w:val="22"/>
          <w:szCs w:val="22"/>
        </w:rPr>
        <w:t>os</w:t>
      </w:r>
      <w:r w:rsidR="00422869" w:rsidRPr="00CA69A4">
        <w:rPr>
          <w:rFonts w:ascii="Palatino Linotype" w:hAnsi="Palatino Linotype" w:cs="Tahoma"/>
          <w:bCs/>
          <w:color w:val="0D0D0D" w:themeColor="text1" w:themeTint="F2"/>
          <w:sz w:val="22"/>
          <w:szCs w:val="22"/>
        </w:rPr>
        <w:t xml:space="preserve"> Recurso</w:t>
      </w:r>
      <w:r w:rsidR="003F2440" w:rsidRPr="00CA69A4">
        <w:rPr>
          <w:rFonts w:ascii="Palatino Linotype" w:hAnsi="Palatino Linotype" w:cs="Tahoma"/>
          <w:bCs/>
          <w:color w:val="0D0D0D" w:themeColor="text1" w:themeTint="F2"/>
          <w:sz w:val="22"/>
          <w:szCs w:val="22"/>
        </w:rPr>
        <w:t>s</w:t>
      </w:r>
      <w:r w:rsidR="00422869" w:rsidRPr="00CA69A4">
        <w:rPr>
          <w:rFonts w:ascii="Palatino Linotype" w:hAnsi="Palatino Linotype" w:cs="Tahoma"/>
          <w:bCs/>
          <w:color w:val="0D0D0D" w:themeColor="text1" w:themeTint="F2"/>
          <w:sz w:val="22"/>
          <w:szCs w:val="22"/>
        </w:rPr>
        <w:t xml:space="preserve"> de Revisión </w:t>
      </w:r>
      <w:r w:rsidR="005F26D7" w:rsidRPr="00CA69A4">
        <w:rPr>
          <w:rFonts w:ascii="Palatino Linotype" w:eastAsia="Calibri" w:hAnsi="Palatino Linotype" w:cs="Tahoma"/>
          <w:b/>
          <w:sz w:val="22"/>
          <w:szCs w:val="22"/>
          <w:lang w:eastAsia="en-US"/>
        </w:rPr>
        <w:t>06</w:t>
      </w:r>
      <w:r w:rsidR="00482CFC" w:rsidRPr="00CA69A4">
        <w:rPr>
          <w:rFonts w:ascii="Palatino Linotype" w:eastAsia="Calibri" w:hAnsi="Palatino Linotype" w:cs="Tahoma"/>
          <w:b/>
          <w:sz w:val="22"/>
          <w:szCs w:val="22"/>
          <w:lang w:eastAsia="en-US"/>
        </w:rPr>
        <w:t>811</w:t>
      </w:r>
      <w:r w:rsidR="005F26D7" w:rsidRPr="00CA69A4">
        <w:rPr>
          <w:rFonts w:ascii="Palatino Linotype" w:eastAsia="Calibri" w:hAnsi="Palatino Linotype" w:cs="Tahoma"/>
          <w:b/>
          <w:sz w:val="22"/>
          <w:szCs w:val="22"/>
          <w:lang w:eastAsia="en-US"/>
        </w:rPr>
        <w:t>/INFOEM/IP/RR/2019</w:t>
      </w:r>
      <w:r w:rsidR="005F26D7" w:rsidRPr="00CA69A4">
        <w:rPr>
          <w:rFonts w:ascii="Palatino Linotype" w:eastAsia="Calibri" w:hAnsi="Palatino Linotype" w:cs="Tahoma"/>
          <w:sz w:val="22"/>
          <w:szCs w:val="22"/>
          <w:lang w:eastAsia="en-US"/>
        </w:rPr>
        <w:t xml:space="preserve">, </w:t>
      </w:r>
      <w:r w:rsidR="00127757" w:rsidRPr="00CA69A4">
        <w:rPr>
          <w:rFonts w:ascii="Palatino Linotype" w:hAnsi="Palatino Linotype" w:cs="Tahoma"/>
          <w:bCs/>
          <w:color w:val="0D0D0D" w:themeColor="text1" w:themeTint="F2"/>
          <w:sz w:val="22"/>
          <w:szCs w:val="22"/>
        </w:rPr>
        <w:t>interpuesto por</w:t>
      </w:r>
      <w:r w:rsidR="00E70503" w:rsidRPr="00CA69A4">
        <w:rPr>
          <w:rFonts w:ascii="Palatino Linotype" w:hAnsi="Palatino Linotype" w:cs="Tahoma"/>
          <w:bCs/>
          <w:color w:val="0D0D0D" w:themeColor="text1" w:themeTint="F2"/>
          <w:sz w:val="22"/>
          <w:szCs w:val="22"/>
        </w:rPr>
        <w:t xml:space="preserve"> </w:t>
      </w:r>
      <w:r w:rsidR="00EC7187" w:rsidRPr="00CA69A4">
        <w:rPr>
          <w:rFonts w:ascii="Palatino Linotype" w:hAnsi="Palatino Linotype" w:cs="Tahoma"/>
          <w:bCs/>
          <w:color w:val="0D0D0D" w:themeColor="text1" w:themeTint="F2"/>
          <w:sz w:val="22"/>
          <w:szCs w:val="22"/>
        </w:rPr>
        <w:t xml:space="preserve">el </w:t>
      </w:r>
      <w:r w:rsidR="00470619" w:rsidRPr="00CA69A4">
        <w:rPr>
          <w:rFonts w:ascii="Palatino Linotype" w:hAnsi="Palatino Linotype" w:cs="Tahoma"/>
          <w:bCs/>
          <w:color w:val="0D0D0D" w:themeColor="text1" w:themeTint="F2"/>
          <w:sz w:val="22"/>
          <w:szCs w:val="22"/>
        </w:rPr>
        <w:t xml:space="preserve">Recurrente </w:t>
      </w:r>
      <w:r w:rsidR="000A238F" w:rsidRPr="00CA69A4">
        <w:rPr>
          <w:rFonts w:ascii="Palatino Linotype" w:hAnsi="Palatino Linotype" w:cs="Tahoma"/>
          <w:bCs/>
          <w:color w:val="0D0D0D" w:themeColor="text1" w:themeTint="F2"/>
          <w:sz w:val="22"/>
          <w:szCs w:val="22"/>
        </w:rPr>
        <w:t xml:space="preserve">o </w:t>
      </w:r>
      <w:r w:rsidR="00470619" w:rsidRPr="00CA69A4">
        <w:rPr>
          <w:rFonts w:ascii="Palatino Linotype" w:hAnsi="Palatino Linotype" w:cs="Tahoma"/>
          <w:bCs/>
          <w:color w:val="0D0D0D" w:themeColor="text1" w:themeTint="F2"/>
          <w:sz w:val="22"/>
          <w:szCs w:val="22"/>
        </w:rPr>
        <w:t>P</w:t>
      </w:r>
      <w:r w:rsidR="000A238F" w:rsidRPr="00CA69A4">
        <w:rPr>
          <w:rFonts w:ascii="Palatino Linotype" w:hAnsi="Palatino Linotype" w:cs="Tahoma"/>
          <w:bCs/>
          <w:color w:val="0D0D0D" w:themeColor="text1" w:themeTint="F2"/>
          <w:sz w:val="22"/>
          <w:szCs w:val="22"/>
        </w:rPr>
        <w:t>articular,</w:t>
      </w:r>
      <w:r w:rsidR="00A9024A" w:rsidRPr="00CA69A4">
        <w:rPr>
          <w:rFonts w:ascii="Palatino Linotype" w:hAnsi="Palatino Linotype" w:cs="Tahoma"/>
          <w:bCs/>
          <w:color w:val="0D0D0D" w:themeColor="text1" w:themeTint="F2"/>
          <w:sz w:val="22"/>
          <w:szCs w:val="22"/>
        </w:rPr>
        <w:t xml:space="preserve"> </w:t>
      </w:r>
      <w:r w:rsidR="00DC1594" w:rsidRPr="00CA69A4">
        <w:rPr>
          <w:rFonts w:ascii="Palatino Linotype" w:hAnsi="Palatino Linotype" w:cs="Tahoma"/>
          <w:bCs/>
          <w:color w:val="0D0D0D" w:themeColor="text1" w:themeTint="F2"/>
          <w:sz w:val="22"/>
          <w:szCs w:val="22"/>
        </w:rPr>
        <w:t>en contra de la</w:t>
      </w:r>
      <w:r w:rsidR="006953F2" w:rsidRPr="00CA69A4">
        <w:rPr>
          <w:rFonts w:ascii="Palatino Linotype" w:hAnsi="Palatino Linotype" w:cs="Tahoma"/>
          <w:bCs/>
          <w:color w:val="0D0D0D" w:themeColor="text1" w:themeTint="F2"/>
          <w:sz w:val="22"/>
          <w:szCs w:val="22"/>
        </w:rPr>
        <w:t xml:space="preserve"> </w:t>
      </w:r>
      <w:r w:rsidR="001C2B5F">
        <w:rPr>
          <w:rFonts w:ascii="Palatino Linotype" w:hAnsi="Palatino Linotype" w:cs="Tahoma"/>
          <w:bCs/>
          <w:color w:val="0D0D0D" w:themeColor="text1" w:themeTint="F2"/>
          <w:sz w:val="22"/>
          <w:szCs w:val="22"/>
        </w:rPr>
        <w:t xml:space="preserve">falta de </w:t>
      </w:r>
      <w:r w:rsidR="00DC1594" w:rsidRPr="00CA69A4">
        <w:rPr>
          <w:rFonts w:ascii="Palatino Linotype" w:hAnsi="Palatino Linotype" w:cs="Tahoma"/>
          <w:bCs/>
          <w:color w:val="0D0D0D" w:themeColor="text1" w:themeTint="F2"/>
          <w:sz w:val="22"/>
          <w:szCs w:val="22"/>
        </w:rPr>
        <w:t xml:space="preserve">respuesta del </w:t>
      </w:r>
      <w:r w:rsidR="00956793" w:rsidRPr="00CA69A4">
        <w:rPr>
          <w:rFonts w:ascii="Palatino Linotype" w:hAnsi="Palatino Linotype" w:cs="Tahoma"/>
          <w:b/>
          <w:bCs/>
          <w:color w:val="0D0D0D" w:themeColor="text1" w:themeTint="F2"/>
          <w:sz w:val="22"/>
          <w:szCs w:val="22"/>
        </w:rPr>
        <w:t>Sujeto Obligado</w:t>
      </w:r>
      <w:r w:rsidR="00736175" w:rsidRPr="00CA69A4">
        <w:rPr>
          <w:rFonts w:ascii="Palatino Linotype" w:hAnsi="Palatino Linotype" w:cs="Tahoma"/>
          <w:b/>
          <w:bCs/>
          <w:color w:val="0D0D0D" w:themeColor="text1" w:themeTint="F2"/>
          <w:sz w:val="22"/>
          <w:szCs w:val="22"/>
        </w:rPr>
        <w:t xml:space="preserve">, </w:t>
      </w:r>
      <w:r w:rsidR="003366AB" w:rsidRPr="00CA69A4">
        <w:rPr>
          <w:rFonts w:ascii="Palatino Linotype" w:hAnsi="Palatino Linotype" w:cs="Tahoma"/>
          <w:b/>
          <w:bCs/>
          <w:color w:val="0D0D0D" w:themeColor="text1" w:themeTint="F2"/>
          <w:sz w:val="22"/>
          <w:szCs w:val="22"/>
        </w:rPr>
        <w:t xml:space="preserve">Ayuntamiento de </w:t>
      </w:r>
      <w:proofErr w:type="spellStart"/>
      <w:r w:rsidR="00482CFC" w:rsidRPr="00CA69A4">
        <w:rPr>
          <w:rFonts w:ascii="Palatino Linotype" w:hAnsi="Palatino Linotype" w:cs="Tahoma"/>
          <w:b/>
          <w:bCs/>
          <w:color w:val="0D0D0D" w:themeColor="text1" w:themeTint="F2"/>
          <w:sz w:val="22"/>
          <w:szCs w:val="22"/>
        </w:rPr>
        <w:t>Mexicaltzingo</w:t>
      </w:r>
      <w:proofErr w:type="spellEnd"/>
      <w:r w:rsidR="00DC1594" w:rsidRPr="00CA69A4">
        <w:rPr>
          <w:rFonts w:ascii="Palatino Linotype" w:hAnsi="Palatino Linotype" w:cs="Tahoma"/>
          <w:bCs/>
          <w:color w:val="0D0D0D" w:themeColor="text1" w:themeTint="F2"/>
          <w:sz w:val="22"/>
          <w:szCs w:val="22"/>
        </w:rPr>
        <w:t xml:space="preserve">, </w:t>
      </w:r>
      <w:r w:rsidR="00422869" w:rsidRPr="00CA69A4">
        <w:rPr>
          <w:rFonts w:ascii="Palatino Linotype" w:hAnsi="Palatino Linotype" w:cs="Tahoma"/>
          <w:bCs/>
          <w:color w:val="0D0D0D" w:themeColor="text1" w:themeTint="F2"/>
          <w:sz w:val="22"/>
          <w:szCs w:val="22"/>
        </w:rPr>
        <w:t xml:space="preserve">se emite la presente Resolución, </w:t>
      </w:r>
      <w:r w:rsidR="00DC1594" w:rsidRPr="00CA69A4">
        <w:rPr>
          <w:rFonts w:ascii="Palatino Linotype" w:hAnsi="Palatino Linotype" w:cs="Tahoma"/>
          <w:bCs/>
          <w:color w:val="0D0D0D" w:themeColor="text1" w:themeTint="F2"/>
          <w:sz w:val="22"/>
          <w:szCs w:val="22"/>
        </w:rPr>
        <w:t>con base en</w:t>
      </w:r>
      <w:r w:rsidR="0098795A" w:rsidRPr="00CA69A4">
        <w:rPr>
          <w:rFonts w:ascii="Palatino Linotype" w:hAnsi="Palatino Linotype" w:cs="Tahoma"/>
          <w:bCs/>
          <w:color w:val="0D0D0D" w:themeColor="text1" w:themeTint="F2"/>
          <w:sz w:val="22"/>
          <w:szCs w:val="22"/>
        </w:rPr>
        <w:t xml:space="preserve"> </w:t>
      </w:r>
      <w:r w:rsidR="00DC1594" w:rsidRPr="00CA69A4">
        <w:rPr>
          <w:rFonts w:ascii="Palatino Linotype" w:hAnsi="Palatino Linotype" w:cs="Tahoma"/>
          <w:bCs/>
          <w:color w:val="0D0D0D" w:themeColor="text1" w:themeTint="F2"/>
          <w:sz w:val="22"/>
          <w:szCs w:val="22"/>
        </w:rPr>
        <w:t xml:space="preserve">los </w:t>
      </w:r>
      <w:r w:rsidR="006C1B1D" w:rsidRPr="00CA69A4">
        <w:rPr>
          <w:rFonts w:ascii="Palatino Linotype" w:hAnsi="Palatino Linotype" w:cs="Tahoma"/>
          <w:bCs/>
          <w:color w:val="0D0D0D" w:themeColor="text1" w:themeTint="F2"/>
          <w:sz w:val="22"/>
          <w:szCs w:val="22"/>
        </w:rPr>
        <w:t>A</w:t>
      </w:r>
      <w:r w:rsidR="00DC1594" w:rsidRPr="00CA69A4">
        <w:rPr>
          <w:rFonts w:ascii="Palatino Linotype" w:hAnsi="Palatino Linotype" w:cs="Tahoma"/>
          <w:bCs/>
          <w:color w:val="0D0D0D" w:themeColor="text1" w:themeTint="F2"/>
          <w:sz w:val="22"/>
          <w:szCs w:val="22"/>
        </w:rPr>
        <w:t xml:space="preserve">ntecedentes y </w:t>
      </w:r>
      <w:r w:rsidR="002A0FB8" w:rsidRPr="00CA69A4">
        <w:rPr>
          <w:rFonts w:ascii="Palatino Linotype" w:hAnsi="Palatino Linotype" w:cs="Tahoma"/>
          <w:bCs/>
          <w:color w:val="0D0D0D" w:themeColor="text1" w:themeTint="F2"/>
          <w:sz w:val="22"/>
          <w:szCs w:val="22"/>
        </w:rPr>
        <w:t>C</w:t>
      </w:r>
      <w:r w:rsidR="002A0FB8" w:rsidRPr="00CA69A4">
        <w:rPr>
          <w:rFonts w:ascii="Palatino Linotype" w:hAnsi="Palatino Linotype" w:cs="Tahoma"/>
          <w:bCs/>
          <w:sz w:val="22"/>
          <w:szCs w:val="22"/>
        </w:rPr>
        <w:t xml:space="preserve">onsiderandos </w:t>
      </w:r>
      <w:r w:rsidR="00DC1594" w:rsidRPr="00CA69A4">
        <w:rPr>
          <w:rFonts w:ascii="Palatino Linotype" w:hAnsi="Palatino Linotype" w:cs="Tahoma"/>
          <w:bCs/>
          <w:sz w:val="22"/>
          <w:szCs w:val="22"/>
        </w:rPr>
        <w:t>que a continuación se exponen</w:t>
      </w:r>
      <w:r w:rsidR="00B31222" w:rsidRPr="00CA69A4">
        <w:rPr>
          <w:rFonts w:ascii="Palatino Linotype" w:hAnsi="Palatino Linotype" w:cs="Tahoma"/>
          <w:bCs/>
          <w:sz w:val="22"/>
          <w:szCs w:val="22"/>
        </w:rPr>
        <w:t>:</w:t>
      </w:r>
    </w:p>
    <w:p w14:paraId="485BAF31" w14:textId="77777777" w:rsidR="00634CEB" w:rsidRPr="00CA69A4" w:rsidRDefault="00634CEB" w:rsidP="00BA469D">
      <w:pPr>
        <w:tabs>
          <w:tab w:val="center" w:pos="4522"/>
          <w:tab w:val="left" w:pos="7245"/>
          <w:tab w:val="right" w:pos="9044"/>
        </w:tabs>
        <w:spacing w:line="360" w:lineRule="auto"/>
        <w:ind w:right="-28"/>
        <w:rPr>
          <w:rFonts w:ascii="Palatino Linotype" w:hAnsi="Palatino Linotype" w:cs="Tahoma"/>
          <w:b/>
          <w:sz w:val="22"/>
          <w:szCs w:val="22"/>
        </w:rPr>
      </w:pPr>
    </w:p>
    <w:p w14:paraId="005CC3AC" w14:textId="77777777" w:rsidR="00B31222" w:rsidRPr="00CA69A4" w:rsidRDefault="00E46195" w:rsidP="00BA469D">
      <w:pPr>
        <w:tabs>
          <w:tab w:val="center" w:pos="4522"/>
          <w:tab w:val="left" w:pos="7245"/>
          <w:tab w:val="right" w:pos="9044"/>
        </w:tabs>
        <w:spacing w:line="360" w:lineRule="auto"/>
        <w:ind w:right="-28"/>
        <w:jc w:val="center"/>
        <w:rPr>
          <w:rFonts w:ascii="Palatino Linotype" w:hAnsi="Palatino Linotype" w:cs="Tahoma"/>
          <w:b/>
          <w:sz w:val="22"/>
          <w:szCs w:val="22"/>
        </w:rPr>
      </w:pPr>
      <w:r w:rsidRPr="00CA69A4">
        <w:rPr>
          <w:rFonts w:ascii="Palatino Linotype" w:hAnsi="Palatino Linotype" w:cs="Tahoma"/>
          <w:b/>
          <w:sz w:val="22"/>
          <w:szCs w:val="22"/>
        </w:rPr>
        <w:t>A</w:t>
      </w:r>
      <w:r w:rsidR="002459FB" w:rsidRPr="00CA69A4">
        <w:rPr>
          <w:rFonts w:ascii="Palatino Linotype" w:hAnsi="Palatino Linotype" w:cs="Tahoma"/>
          <w:b/>
          <w:sz w:val="22"/>
          <w:szCs w:val="22"/>
        </w:rPr>
        <w:t xml:space="preserve"> </w:t>
      </w:r>
      <w:r w:rsidRPr="00CA69A4">
        <w:rPr>
          <w:rFonts w:ascii="Palatino Linotype" w:hAnsi="Palatino Linotype" w:cs="Tahoma"/>
          <w:b/>
          <w:sz w:val="22"/>
          <w:szCs w:val="22"/>
        </w:rPr>
        <w:t>N</w:t>
      </w:r>
      <w:r w:rsidR="002459FB" w:rsidRPr="00CA69A4">
        <w:rPr>
          <w:rFonts w:ascii="Palatino Linotype" w:hAnsi="Palatino Linotype" w:cs="Tahoma"/>
          <w:b/>
          <w:sz w:val="22"/>
          <w:szCs w:val="22"/>
        </w:rPr>
        <w:t xml:space="preserve"> </w:t>
      </w:r>
      <w:r w:rsidRPr="00CA69A4">
        <w:rPr>
          <w:rFonts w:ascii="Palatino Linotype" w:hAnsi="Palatino Linotype" w:cs="Tahoma"/>
          <w:b/>
          <w:sz w:val="22"/>
          <w:szCs w:val="22"/>
        </w:rPr>
        <w:t>T</w:t>
      </w:r>
      <w:r w:rsidR="002459FB" w:rsidRPr="00CA69A4">
        <w:rPr>
          <w:rFonts w:ascii="Palatino Linotype" w:hAnsi="Palatino Linotype" w:cs="Tahoma"/>
          <w:b/>
          <w:sz w:val="22"/>
          <w:szCs w:val="22"/>
        </w:rPr>
        <w:t xml:space="preserve"> </w:t>
      </w:r>
      <w:r w:rsidRPr="00CA69A4">
        <w:rPr>
          <w:rFonts w:ascii="Palatino Linotype" w:hAnsi="Palatino Linotype" w:cs="Tahoma"/>
          <w:b/>
          <w:sz w:val="22"/>
          <w:szCs w:val="22"/>
        </w:rPr>
        <w:t>E</w:t>
      </w:r>
      <w:r w:rsidR="002459FB" w:rsidRPr="00CA69A4">
        <w:rPr>
          <w:rFonts w:ascii="Palatino Linotype" w:hAnsi="Palatino Linotype" w:cs="Tahoma"/>
          <w:b/>
          <w:sz w:val="22"/>
          <w:szCs w:val="22"/>
        </w:rPr>
        <w:t xml:space="preserve"> </w:t>
      </w:r>
      <w:r w:rsidRPr="00CA69A4">
        <w:rPr>
          <w:rFonts w:ascii="Palatino Linotype" w:hAnsi="Palatino Linotype" w:cs="Tahoma"/>
          <w:b/>
          <w:sz w:val="22"/>
          <w:szCs w:val="22"/>
        </w:rPr>
        <w:t>C</w:t>
      </w:r>
      <w:r w:rsidR="002459FB" w:rsidRPr="00CA69A4">
        <w:rPr>
          <w:rFonts w:ascii="Palatino Linotype" w:hAnsi="Palatino Linotype" w:cs="Tahoma"/>
          <w:b/>
          <w:sz w:val="22"/>
          <w:szCs w:val="22"/>
        </w:rPr>
        <w:t xml:space="preserve"> </w:t>
      </w:r>
      <w:r w:rsidRPr="00CA69A4">
        <w:rPr>
          <w:rFonts w:ascii="Palatino Linotype" w:hAnsi="Palatino Linotype" w:cs="Tahoma"/>
          <w:b/>
          <w:sz w:val="22"/>
          <w:szCs w:val="22"/>
        </w:rPr>
        <w:t>E</w:t>
      </w:r>
      <w:r w:rsidR="002459FB" w:rsidRPr="00CA69A4">
        <w:rPr>
          <w:rFonts w:ascii="Palatino Linotype" w:hAnsi="Palatino Linotype" w:cs="Tahoma"/>
          <w:b/>
          <w:sz w:val="22"/>
          <w:szCs w:val="22"/>
        </w:rPr>
        <w:t xml:space="preserve"> </w:t>
      </w:r>
      <w:r w:rsidRPr="00CA69A4">
        <w:rPr>
          <w:rFonts w:ascii="Palatino Linotype" w:hAnsi="Palatino Linotype" w:cs="Tahoma"/>
          <w:b/>
          <w:sz w:val="22"/>
          <w:szCs w:val="22"/>
        </w:rPr>
        <w:t>D</w:t>
      </w:r>
      <w:r w:rsidR="002459FB" w:rsidRPr="00CA69A4">
        <w:rPr>
          <w:rFonts w:ascii="Palatino Linotype" w:hAnsi="Palatino Linotype" w:cs="Tahoma"/>
          <w:b/>
          <w:sz w:val="22"/>
          <w:szCs w:val="22"/>
        </w:rPr>
        <w:t xml:space="preserve"> </w:t>
      </w:r>
      <w:r w:rsidRPr="00CA69A4">
        <w:rPr>
          <w:rFonts w:ascii="Palatino Linotype" w:hAnsi="Palatino Linotype" w:cs="Tahoma"/>
          <w:b/>
          <w:sz w:val="22"/>
          <w:szCs w:val="22"/>
        </w:rPr>
        <w:t>E</w:t>
      </w:r>
      <w:r w:rsidR="002459FB" w:rsidRPr="00CA69A4">
        <w:rPr>
          <w:rFonts w:ascii="Palatino Linotype" w:hAnsi="Palatino Linotype" w:cs="Tahoma"/>
          <w:b/>
          <w:sz w:val="22"/>
          <w:szCs w:val="22"/>
        </w:rPr>
        <w:t xml:space="preserve"> </w:t>
      </w:r>
      <w:r w:rsidRPr="00CA69A4">
        <w:rPr>
          <w:rFonts w:ascii="Palatino Linotype" w:hAnsi="Palatino Linotype" w:cs="Tahoma"/>
          <w:b/>
          <w:sz w:val="22"/>
          <w:szCs w:val="22"/>
        </w:rPr>
        <w:t>N</w:t>
      </w:r>
      <w:r w:rsidR="002459FB" w:rsidRPr="00CA69A4">
        <w:rPr>
          <w:rFonts w:ascii="Palatino Linotype" w:hAnsi="Palatino Linotype" w:cs="Tahoma"/>
          <w:b/>
          <w:sz w:val="22"/>
          <w:szCs w:val="22"/>
        </w:rPr>
        <w:t xml:space="preserve"> </w:t>
      </w:r>
      <w:r w:rsidRPr="00CA69A4">
        <w:rPr>
          <w:rFonts w:ascii="Palatino Linotype" w:hAnsi="Palatino Linotype" w:cs="Tahoma"/>
          <w:b/>
          <w:sz w:val="22"/>
          <w:szCs w:val="22"/>
        </w:rPr>
        <w:t>T</w:t>
      </w:r>
      <w:r w:rsidR="002459FB" w:rsidRPr="00CA69A4">
        <w:rPr>
          <w:rFonts w:ascii="Palatino Linotype" w:hAnsi="Palatino Linotype" w:cs="Tahoma"/>
          <w:b/>
          <w:sz w:val="22"/>
          <w:szCs w:val="22"/>
        </w:rPr>
        <w:t xml:space="preserve"> </w:t>
      </w:r>
      <w:r w:rsidRPr="00CA69A4">
        <w:rPr>
          <w:rFonts w:ascii="Palatino Linotype" w:hAnsi="Palatino Linotype" w:cs="Tahoma"/>
          <w:b/>
          <w:sz w:val="22"/>
          <w:szCs w:val="22"/>
        </w:rPr>
        <w:t>E</w:t>
      </w:r>
      <w:r w:rsidR="002459FB" w:rsidRPr="00CA69A4">
        <w:rPr>
          <w:rFonts w:ascii="Palatino Linotype" w:hAnsi="Palatino Linotype" w:cs="Tahoma"/>
          <w:b/>
          <w:sz w:val="22"/>
          <w:szCs w:val="22"/>
        </w:rPr>
        <w:t xml:space="preserve"> </w:t>
      </w:r>
      <w:r w:rsidRPr="00CA69A4">
        <w:rPr>
          <w:rFonts w:ascii="Palatino Linotype" w:hAnsi="Palatino Linotype" w:cs="Tahoma"/>
          <w:b/>
          <w:sz w:val="22"/>
          <w:szCs w:val="22"/>
        </w:rPr>
        <w:t>S</w:t>
      </w:r>
    </w:p>
    <w:p w14:paraId="01CB3AEF" w14:textId="77777777" w:rsidR="00683CB5" w:rsidRPr="00CA69A4" w:rsidRDefault="00683CB5" w:rsidP="00BA469D">
      <w:pPr>
        <w:tabs>
          <w:tab w:val="center" w:pos="4522"/>
          <w:tab w:val="left" w:pos="7245"/>
          <w:tab w:val="right" w:pos="9044"/>
        </w:tabs>
        <w:spacing w:line="360" w:lineRule="auto"/>
        <w:ind w:right="-28"/>
        <w:rPr>
          <w:rFonts w:ascii="Palatino Linotype" w:hAnsi="Palatino Linotype" w:cs="Tahoma"/>
          <w:b/>
          <w:sz w:val="22"/>
          <w:szCs w:val="22"/>
        </w:rPr>
      </w:pPr>
    </w:p>
    <w:p w14:paraId="6CA0A50F" w14:textId="6A0519BD" w:rsidR="00DC1594" w:rsidRPr="00CA69A4" w:rsidRDefault="00B31222" w:rsidP="00BA469D">
      <w:pPr>
        <w:pStyle w:val="Prrafodelista"/>
        <w:tabs>
          <w:tab w:val="left" w:pos="567"/>
        </w:tabs>
        <w:spacing w:line="360" w:lineRule="auto"/>
        <w:ind w:left="0" w:right="-28"/>
        <w:contextualSpacing w:val="0"/>
        <w:jc w:val="both"/>
        <w:rPr>
          <w:rFonts w:ascii="Palatino Linotype" w:hAnsi="Palatino Linotype" w:cs="Tahoma"/>
          <w:b/>
          <w:szCs w:val="22"/>
        </w:rPr>
      </w:pPr>
      <w:r w:rsidRPr="00CA69A4">
        <w:rPr>
          <w:rFonts w:ascii="Palatino Linotype" w:hAnsi="Palatino Linotype" w:cs="Tahoma"/>
          <w:b/>
          <w:szCs w:val="22"/>
        </w:rPr>
        <w:t xml:space="preserve">I. Presentación de la solicitud de información. </w:t>
      </w:r>
    </w:p>
    <w:p w14:paraId="69E92E8A" w14:textId="77777777" w:rsidR="00DC1594" w:rsidRPr="00CA69A4" w:rsidRDefault="00DC1594" w:rsidP="00BA469D">
      <w:pPr>
        <w:pStyle w:val="Prrafodelista"/>
        <w:tabs>
          <w:tab w:val="left" w:pos="1050"/>
        </w:tabs>
        <w:spacing w:line="360" w:lineRule="auto"/>
        <w:ind w:left="0" w:right="-28"/>
        <w:contextualSpacing w:val="0"/>
        <w:jc w:val="both"/>
        <w:rPr>
          <w:rFonts w:ascii="Palatino Linotype" w:hAnsi="Palatino Linotype" w:cs="Tahoma"/>
          <w:szCs w:val="22"/>
        </w:rPr>
      </w:pPr>
    </w:p>
    <w:p w14:paraId="31AB5919" w14:textId="4999F2ED" w:rsidR="0048505E" w:rsidRPr="00CA69A4" w:rsidRDefault="00A77BEE" w:rsidP="00BA469D">
      <w:pPr>
        <w:tabs>
          <w:tab w:val="left" w:pos="567"/>
        </w:tabs>
        <w:spacing w:line="360" w:lineRule="auto"/>
        <w:ind w:right="-28"/>
        <w:jc w:val="both"/>
        <w:rPr>
          <w:rFonts w:ascii="Palatino Linotype" w:hAnsi="Palatino Linotype" w:cs="Tahoma"/>
          <w:sz w:val="22"/>
          <w:szCs w:val="22"/>
        </w:rPr>
      </w:pPr>
      <w:r w:rsidRPr="00CA69A4">
        <w:rPr>
          <w:rFonts w:ascii="Palatino Linotype" w:hAnsi="Palatino Linotype" w:cs="Tahoma"/>
          <w:sz w:val="22"/>
          <w:szCs w:val="22"/>
        </w:rPr>
        <w:t xml:space="preserve">Con fecha </w:t>
      </w:r>
      <w:r w:rsidR="003A4F3C" w:rsidRPr="00CA69A4">
        <w:rPr>
          <w:rFonts w:ascii="Palatino Linotype" w:hAnsi="Palatino Linotype" w:cs="Tahoma"/>
          <w:sz w:val="22"/>
          <w:szCs w:val="22"/>
        </w:rPr>
        <w:t>primero</w:t>
      </w:r>
      <w:r w:rsidRPr="00CA69A4">
        <w:rPr>
          <w:rFonts w:ascii="Palatino Linotype" w:hAnsi="Palatino Linotype" w:cs="Tahoma"/>
          <w:sz w:val="22"/>
          <w:szCs w:val="22"/>
        </w:rPr>
        <w:t xml:space="preserve"> de </w:t>
      </w:r>
      <w:r w:rsidR="00F1626F" w:rsidRPr="00CA69A4">
        <w:rPr>
          <w:rFonts w:ascii="Palatino Linotype" w:hAnsi="Palatino Linotype" w:cs="Tahoma"/>
          <w:sz w:val="22"/>
          <w:szCs w:val="22"/>
        </w:rPr>
        <w:t>agosto</w:t>
      </w:r>
      <w:r w:rsidRPr="00CA69A4">
        <w:rPr>
          <w:rFonts w:ascii="Palatino Linotype" w:hAnsi="Palatino Linotype" w:cs="Tahoma"/>
          <w:sz w:val="22"/>
          <w:szCs w:val="22"/>
        </w:rPr>
        <w:t xml:space="preserve"> de dos mil diecinueve, el Particular presentó solicitud de acceso a la información pública</w:t>
      </w:r>
      <w:r w:rsidR="00394C76" w:rsidRPr="00CA69A4">
        <w:rPr>
          <w:rFonts w:ascii="Palatino Linotype" w:hAnsi="Palatino Linotype" w:cs="Tahoma"/>
          <w:sz w:val="22"/>
          <w:szCs w:val="22"/>
        </w:rPr>
        <w:t xml:space="preserve"> </w:t>
      </w:r>
      <w:r w:rsidR="00482CFC" w:rsidRPr="00CA69A4">
        <w:rPr>
          <w:rFonts w:ascii="Palatino Linotype" w:hAnsi="Palatino Linotype" w:cs="Tahoma"/>
          <w:b/>
          <w:bCs/>
          <w:sz w:val="22"/>
          <w:szCs w:val="22"/>
        </w:rPr>
        <w:t>00062/MEXICAL/IP/2019</w:t>
      </w:r>
      <w:r w:rsidRPr="00CA69A4">
        <w:rPr>
          <w:rFonts w:ascii="Palatino Linotype" w:hAnsi="Palatino Linotype" w:cs="Tahoma"/>
          <w:sz w:val="22"/>
          <w:szCs w:val="22"/>
        </w:rPr>
        <w:t xml:space="preserve"> a través del </w:t>
      </w:r>
      <w:r w:rsidR="003366AB" w:rsidRPr="00CA69A4">
        <w:rPr>
          <w:rFonts w:ascii="Palatino Linotype" w:hAnsi="Palatino Linotype" w:cs="Tahoma"/>
          <w:bCs/>
          <w:sz w:val="22"/>
          <w:szCs w:val="22"/>
        </w:rPr>
        <w:t>Sistema de Acceso a la Información Mexiquense</w:t>
      </w:r>
      <w:r w:rsidR="00076738" w:rsidRPr="00CA69A4">
        <w:rPr>
          <w:rFonts w:ascii="Palatino Linotype" w:hAnsi="Palatino Linotype" w:cs="Tahoma"/>
          <w:sz w:val="22"/>
          <w:szCs w:val="22"/>
        </w:rPr>
        <w:t xml:space="preserve"> (</w:t>
      </w:r>
      <w:r w:rsidR="003366AB" w:rsidRPr="00CA69A4">
        <w:rPr>
          <w:rFonts w:ascii="Palatino Linotype" w:hAnsi="Palatino Linotype" w:cs="Tahoma"/>
          <w:sz w:val="22"/>
          <w:szCs w:val="22"/>
        </w:rPr>
        <w:t>SAIMEX</w:t>
      </w:r>
      <w:r w:rsidR="00076738" w:rsidRPr="00CA69A4">
        <w:rPr>
          <w:rFonts w:ascii="Palatino Linotype" w:hAnsi="Palatino Linotype" w:cs="Tahoma"/>
          <w:sz w:val="22"/>
          <w:szCs w:val="22"/>
        </w:rPr>
        <w:t>)</w:t>
      </w:r>
      <w:r w:rsidRPr="00CA69A4">
        <w:rPr>
          <w:rFonts w:ascii="Palatino Linotype" w:hAnsi="Palatino Linotype" w:cs="Tahoma"/>
          <w:sz w:val="22"/>
          <w:szCs w:val="22"/>
        </w:rPr>
        <w:t xml:space="preserve">, ante </w:t>
      </w:r>
      <w:r w:rsidR="003366AB" w:rsidRPr="00CA69A4">
        <w:rPr>
          <w:rFonts w:ascii="Palatino Linotype" w:hAnsi="Palatino Linotype" w:cs="Tahoma"/>
          <w:sz w:val="22"/>
          <w:szCs w:val="22"/>
        </w:rPr>
        <w:t>e</w:t>
      </w:r>
      <w:r w:rsidR="00A90481" w:rsidRPr="00CA69A4">
        <w:rPr>
          <w:rFonts w:ascii="Palatino Linotype" w:hAnsi="Palatino Linotype" w:cs="Tahoma"/>
          <w:sz w:val="22"/>
          <w:szCs w:val="22"/>
        </w:rPr>
        <w:t xml:space="preserve">l </w:t>
      </w:r>
      <w:r w:rsidR="003366AB" w:rsidRPr="00CA69A4">
        <w:rPr>
          <w:rFonts w:ascii="Palatino Linotype" w:hAnsi="Palatino Linotype" w:cs="Tahoma"/>
          <w:b/>
          <w:sz w:val="22"/>
          <w:szCs w:val="22"/>
        </w:rPr>
        <w:t xml:space="preserve">Ayuntamiento de </w:t>
      </w:r>
      <w:proofErr w:type="spellStart"/>
      <w:r w:rsidR="00482CFC" w:rsidRPr="00CA69A4">
        <w:rPr>
          <w:rFonts w:ascii="Palatino Linotype" w:hAnsi="Palatino Linotype" w:cs="Tahoma"/>
          <w:b/>
          <w:sz w:val="22"/>
          <w:szCs w:val="22"/>
        </w:rPr>
        <w:t>Mexicaltzingo</w:t>
      </w:r>
      <w:proofErr w:type="spellEnd"/>
      <w:r w:rsidRPr="00CA69A4">
        <w:rPr>
          <w:rFonts w:ascii="Palatino Linotype" w:hAnsi="Palatino Linotype" w:cs="Tahoma"/>
          <w:sz w:val="22"/>
          <w:szCs w:val="22"/>
        </w:rPr>
        <w:t xml:space="preserve">, mediante </w:t>
      </w:r>
      <w:r w:rsidR="003A4F3C" w:rsidRPr="00CA69A4">
        <w:rPr>
          <w:rFonts w:ascii="Palatino Linotype" w:hAnsi="Palatino Linotype" w:cs="Tahoma"/>
          <w:sz w:val="22"/>
          <w:szCs w:val="22"/>
        </w:rPr>
        <w:t>la</w:t>
      </w:r>
      <w:r w:rsidRPr="00CA69A4">
        <w:rPr>
          <w:rFonts w:ascii="Palatino Linotype" w:hAnsi="Palatino Linotype" w:cs="Tahoma"/>
          <w:sz w:val="22"/>
          <w:szCs w:val="22"/>
        </w:rPr>
        <w:t xml:space="preserve"> cual requirió lo siguiente:</w:t>
      </w:r>
    </w:p>
    <w:p w14:paraId="548C2645" w14:textId="77777777" w:rsidR="008E58E7" w:rsidRPr="00CA69A4" w:rsidRDefault="008E58E7" w:rsidP="00BA469D">
      <w:pPr>
        <w:tabs>
          <w:tab w:val="left" w:pos="567"/>
        </w:tabs>
        <w:spacing w:line="360" w:lineRule="auto"/>
        <w:ind w:right="-28"/>
        <w:jc w:val="both"/>
        <w:rPr>
          <w:rFonts w:ascii="Palatino Linotype" w:hAnsi="Palatino Linotype" w:cs="Tahoma"/>
          <w:sz w:val="22"/>
          <w:szCs w:val="22"/>
        </w:rPr>
      </w:pPr>
    </w:p>
    <w:p w14:paraId="11F8929A" w14:textId="52B8D16F" w:rsidR="008E58E7" w:rsidRPr="00CA69A4" w:rsidRDefault="008E58E7" w:rsidP="00BA469D">
      <w:pPr>
        <w:tabs>
          <w:tab w:val="left" w:pos="567"/>
        </w:tabs>
        <w:spacing w:line="360" w:lineRule="auto"/>
        <w:ind w:right="-28"/>
        <w:jc w:val="both"/>
        <w:rPr>
          <w:rFonts w:ascii="Palatino Linotype" w:hAnsi="Palatino Linotype" w:cs="Tahoma"/>
          <w:b/>
          <w:sz w:val="22"/>
          <w:szCs w:val="22"/>
        </w:rPr>
      </w:pPr>
      <w:r w:rsidRPr="00CA69A4">
        <w:rPr>
          <w:rFonts w:ascii="Palatino Linotype" w:hAnsi="Palatino Linotype" w:cs="Tahoma"/>
          <w:b/>
          <w:sz w:val="22"/>
          <w:szCs w:val="22"/>
        </w:rPr>
        <w:t>DESCRIPCIÓN CLARA Y PRECISA DE LA INFORMACIÓN SOLICITADA:</w:t>
      </w:r>
    </w:p>
    <w:p w14:paraId="04F74518" w14:textId="77777777" w:rsidR="008E58E7" w:rsidRPr="00CA69A4" w:rsidRDefault="008E58E7" w:rsidP="00BA469D">
      <w:pPr>
        <w:tabs>
          <w:tab w:val="left" w:pos="567"/>
        </w:tabs>
        <w:spacing w:line="360" w:lineRule="auto"/>
        <w:ind w:right="-28"/>
        <w:jc w:val="both"/>
        <w:rPr>
          <w:rFonts w:ascii="Palatino Linotype" w:hAnsi="Palatino Linotype" w:cs="Tahoma"/>
          <w:sz w:val="22"/>
          <w:szCs w:val="22"/>
        </w:rPr>
      </w:pPr>
    </w:p>
    <w:p w14:paraId="4B82DAD0" w14:textId="41637B11" w:rsidR="003B7E28" w:rsidRPr="00CA69A4" w:rsidRDefault="008E58E7" w:rsidP="00BA469D">
      <w:pPr>
        <w:tabs>
          <w:tab w:val="left" w:pos="567"/>
        </w:tabs>
        <w:spacing w:line="360" w:lineRule="auto"/>
        <w:ind w:left="567" w:right="567"/>
        <w:jc w:val="both"/>
        <w:rPr>
          <w:rFonts w:ascii="Palatino Linotype" w:hAnsi="Palatino Linotype" w:cs="Tahoma"/>
          <w:i/>
        </w:rPr>
      </w:pPr>
      <w:r w:rsidRPr="00CA69A4">
        <w:rPr>
          <w:rFonts w:ascii="Palatino Linotype" w:hAnsi="Palatino Linotype" w:cs="Tahoma"/>
          <w:i/>
        </w:rPr>
        <w:t>“</w:t>
      </w:r>
      <w:r w:rsidR="008F143D" w:rsidRPr="00CA69A4">
        <w:rPr>
          <w:rFonts w:ascii="Palatino Linotype" w:hAnsi="Palatino Linotype" w:cs="Tahoma"/>
          <w:i/>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w:t>
      </w:r>
      <w:r w:rsidR="008F143D" w:rsidRPr="00CA69A4">
        <w:rPr>
          <w:rFonts w:ascii="Palatino Linotype" w:hAnsi="Palatino Linotype" w:cs="Tahoma"/>
          <w:i/>
        </w:rPr>
        <w:lastRenderedPageBreak/>
        <w:t>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Pr="00CA69A4">
        <w:rPr>
          <w:rFonts w:ascii="Palatino Linotype" w:hAnsi="Palatino Linotype" w:cs="Tahoma"/>
          <w:i/>
        </w:rPr>
        <w:t>.“(Sic.)</w:t>
      </w:r>
    </w:p>
    <w:p w14:paraId="0A2E0B1E" w14:textId="77777777" w:rsidR="008E58E7" w:rsidRPr="00CA69A4" w:rsidRDefault="008E58E7" w:rsidP="00BA469D">
      <w:pPr>
        <w:tabs>
          <w:tab w:val="left" w:pos="567"/>
        </w:tabs>
        <w:spacing w:line="360" w:lineRule="auto"/>
        <w:ind w:right="567"/>
        <w:jc w:val="both"/>
        <w:rPr>
          <w:rFonts w:ascii="Palatino Linotype" w:hAnsi="Palatino Linotype" w:cs="Tahoma"/>
          <w:i/>
        </w:rPr>
      </w:pPr>
    </w:p>
    <w:p w14:paraId="236D2157" w14:textId="44DAFCED" w:rsidR="008E58E7" w:rsidRPr="00CA69A4" w:rsidRDefault="008E58E7" w:rsidP="00BA469D">
      <w:pPr>
        <w:tabs>
          <w:tab w:val="left" w:pos="567"/>
        </w:tabs>
        <w:spacing w:line="360" w:lineRule="auto"/>
        <w:ind w:right="567"/>
        <w:jc w:val="both"/>
        <w:rPr>
          <w:rFonts w:ascii="Palatino Linotype" w:hAnsi="Palatino Linotype" w:cs="Tahoma"/>
          <w:b/>
          <w:sz w:val="22"/>
          <w:szCs w:val="22"/>
        </w:rPr>
      </w:pPr>
      <w:r w:rsidRPr="00CA69A4">
        <w:rPr>
          <w:rFonts w:ascii="Palatino Linotype" w:hAnsi="Palatino Linotype" w:cs="Tahoma"/>
          <w:b/>
          <w:sz w:val="22"/>
          <w:szCs w:val="22"/>
        </w:rPr>
        <w:t>MODALIDAD DE ENTREGA:</w:t>
      </w:r>
    </w:p>
    <w:p w14:paraId="2025F9C0" w14:textId="79998DC7" w:rsidR="008E58E7" w:rsidRPr="00CA69A4" w:rsidRDefault="008E58E7" w:rsidP="00BA469D">
      <w:pPr>
        <w:tabs>
          <w:tab w:val="left" w:pos="567"/>
        </w:tabs>
        <w:spacing w:line="360" w:lineRule="auto"/>
        <w:ind w:left="567" w:right="567"/>
        <w:jc w:val="both"/>
        <w:rPr>
          <w:rFonts w:ascii="Palatino Linotype" w:hAnsi="Palatino Linotype" w:cs="Tahoma"/>
          <w:bCs/>
          <w:i/>
        </w:rPr>
      </w:pPr>
      <w:r w:rsidRPr="00CA69A4">
        <w:rPr>
          <w:rFonts w:ascii="Palatino Linotype" w:hAnsi="Palatino Linotype" w:cs="Tahoma"/>
          <w:bCs/>
          <w:i/>
        </w:rPr>
        <w:t>Sistema de Acceso a la Información Mexiquense (SAIMEX).</w:t>
      </w:r>
    </w:p>
    <w:p w14:paraId="1B958A37" w14:textId="77777777" w:rsidR="008E58E7" w:rsidRPr="00CA69A4" w:rsidRDefault="008E58E7" w:rsidP="00BA469D">
      <w:pPr>
        <w:tabs>
          <w:tab w:val="left" w:pos="567"/>
        </w:tabs>
        <w:spacing w:line="360" w:lineRule="auto"/>
        <w:ind w:left="567" w:right="567"/>
        <w:jc w:val="both"/>
        <w:rPr>
          <w:rFonts w:ascii="Palatino Linotype" w:hAnsi="Palatino Linotype" w:cs="Tahoma"/>
          <w:bCs/>
          <w:i/>
        </w:rPr>
      </w:pPr>
    </w:p>
    <w:p w14:paraId="30337583" w14:textId="77777777" w:rsidR="0026343F" w:rsidRPr="00CA69A4" w:rsidRDefault="00CE7230" w:rsidP="00BA469D">
      <w:pPr>
        <w:autoSpaceDE w:val="0"/>
        <w:autoSpaceDN w:val="0"/>
        <w:adjustRightInd w:val="0"/>
        <w:spacing w:line="360" w:lineRule="auto"/>
        <w:ind w:right="-28"/>
        <w:jc w:val="both"/>
        <w:rPr>
          <w:rFonts w:ascii="Palatino Linotype" w:hAnsi="Palatino Linotype" w:cs="Tahoma"/>
          <w:b/>
          <w:sz w:val="22"/>
          <w:szCs w:val="22"/>
        </w:rPr>
      </w:pPr>
      <w:bookmarkStart w:id="0" w:name="_Hlk16082333"/>
      <w:r w:rsidRPr="00CA69A4">
        <w:rPr>
          <w:rFonts w:ascii="Palatino Linotype" w:hAnsi="Palatino Linotype" w:cs="Tahoma"/>
          <w:b/>
          <w:sz w:val="22"/>
          <w:szCs w:val="22"/>
        </w:rPr>
        <w:t>II. Respuesta del Sujeto Obligado.</w:t>
      </w:r>
      <w:bookmarkEnd w:id="0"/>
    </w:p>
    <w:p w14:paraId="0F5ADBCA" w14:textId="77777777" w:rsidR="008F143D" w:rsidRPr="00CA69A4" w:rsidRDefault="008F143D" w:rsidP="008F143D">
      <w:pPr>
        <w:autoSpaceDE w:val="0"/>
        <w:autoSpaceDN w:val="0"/>
        <w:adjustRightInd w:val="0"/>
        <w:spacing w:line="360" w:lineRule="auto"/>
        <w:ind w:right="-28"/>
        <w:jc w:val="both"/>
        <w:rPr>
          <w:rFonts w:ascii="Palatino Linotype" w:hAnsi="Palatino Linotype" w:cs="Tahoma"/>
          <w:bCs/>
          <w:sz w:val="22"/>
          <w:szCs w:val="22"/>
        </w:rPr>
      </w:pPr>
    </w:p>
    <w:p w14:paraId="29146B08" w14:textId="4E5D07E1" w:rsidR="008F143D" w:rsidRPr="00CA69A4" w:rsidRDefault="008F143D" w:rsidP="008F143D">
      <w:pPr>
        <w:autoSpaceDE w:val="0"/>
        <w:autoSpaceDN w:val="0"/>
        <w:adjustRightInd w:val="0"/>
        <w:spacing w:line="360" w:lineRule="auto"/>
        <w:ind w:right="-28"/>
        <w:jc w:val="both"/>
        <w:rPr>
          <w:rFonts w:ascii="Palatino Linotype" w:hAnsi="Palatino Linotype" w:cs="Tahoma"/>
          <w:bCs/>
          <w:sz w:val="22"/>
          <w:szCs w:val="22"/>
        </w:rPr>
      </w:pPr>
      <w:r w:rsidRPr="00CA69A4">
        <w:rPr>
          <w:rFonts w:ascii="Palatino Linotype" w:hAnsi="Palatino Linotype" w:cs="Tahoma"/>
          <w:bCs/>
          <w:sz w:val="22"/>
          <w:szCs w:val="22"/>
        </w:rPr>
        <w:t>De las constancias que obran en el expediente electrónico del Sistema de Acceso a la Información Mexiquense (</w:t>
      </w:r>
      <w:r w:rsidRPr="00CA69A4">
        <w:rPr>
          <w:rFonts w:ascii="Palatino Linotype" w:hAnsi="Palatino Linotype" w:cs="Tahoma"/>
          <w:bCs/>
          <w:sz w:val="22"/>
          <w:szCs w:val="22"/>
          <w:lang w:val="es-ES"/>
        </w:rPr>
        <w:t xml:space="preserve">SAIMEX), se advierte que </w:t>
      </w:r>
      <w:r w:rsidRPr="00CA69A4">
        <w:rPr>
          <w:rFonts w:ascii="Palatino Linotype" w:hAnsi="Palatino Linotype" w:cs="Tahoma"/>
          <w:b/>
          <w:bCs/>
          <w:sz w:val="22"/>
          <w:szCs w:val="22"/>
          <w:lang w:val="es-ES"/>
        </w:rPr>
        <w:t xml:space="preserve">el </w:t>
      </w:r>
      <w:r w:rsidRPr="00CA69A4">
        <w:rPr>
          <w:rFonts w:ascii="Palatino Linotype" w:hAnsi="Palatino Linotype" w:cs="Tahoma"/>
          <w:b/>
          <w:bCs/>
          <w:sz w:val="22"/>
          <w:szCs w:val="22"/>
        </w:rPr>
        <w:t xml:space="preserve">Ayuntamiento de </w:t>
      </w:r>
      <w:proofErr w:type="spellStart"/>
      <w:r w:rsidRPr="00CA69A4">
        <w:rPr>
          <w:rFonts w:ascii="Palatino Linotype" w:hAnsi="Palatino Linotype" w:cs="Tahoma"/>
          <w:b/>
          <w:bCs/>
          <w:sz w:val="22"/>
          <w:szCs w:val="22"/>
        </w:rPr>
        <w:t>Mexicaltzingo</w:t>
      </w:r>
      <w:proofErr w:type="spellEnd"/>
      <w:r w:rsidRPr="00CA69A4">
        <w:rPr>
          <w:rFonts w:ascii="Palatino Linotype" w:hAnsi="Palatino Linotype" w:cs="Tahoma"/>
          <w:b/>
          <w:bCs/>
          <w:sz w:val="22"/>
          <w:szCs w:val="22"/>
        </w:rPr>
        <w:t xml:space="preserve"> </w:t>
      </w:r>
      <w:r w:rsidRPr="00CA69A4">
        <w:rPr>
          <w:rFonts w:ascii="Palatino Linotype" w:hAnsi="Palatino Linotype" w:cs="Tahoma"/>
          <w:b/>
          <w:bCs/>
          <w:sz w:val="22"/>
          <w:szCs w:val="22"/>
          <w:lang w:val="es-ES"/>
        </w:rPr>
        <w:t xml:space="preserve">no otorgó respuesta a la solicitud de acceso a la información pública con número de folio </w:t>
      </w:r>
      <w:r w:rsidRPr="00CA69A4">
        <w:rPr>
          <w:rFonts w:ascii="Palatino Linotype" w:hAnsi="Palatino Linotype" w:cs="Tahoma"/>
          <w:b/>
          <w:bCs/>
          <w:sz w:val="22"/>
          <w:szCs w:val="22"/>
        </w:rPr>
        <w:t>00062/MEXICAL/IP/2019</w:t>
      </w:r>
      <w:r w:rsidRPr="00CA69A4">
        <w:rPr>
          <w:rFonts w:ascii="Palatino Linotype" w:hAnsi="Palatino Linotype" w:cs="Tahoma"/>
          <w:b/>
          <w:bCs/>
          <w:sz w:val="22"/>
          <w:szCs w:val="22"/>
          <w:lang w:val="es-ES"/>
        </w:rPr>
        <w:t>.</w:t>
      </w:r>
    </w:p>
    <w:p w14:paraId="412FE92C" w14:textId="77777777" w:rsidR="00076738" w:rsidRPr="00CA69A4" w:rsidRDefault="00076738" w:rsidP="00BA469D">
      <w:pPr>
        <w:autoSpaceDE w:val="0"/>
        <w:autoSpaceDN w:val="0"/>
        <w:adjustRightInd w:val="0"/>
        <w:spacing w:line="360" w:lineRule="auto"/>
        <w:ind w:right="-28"/>
        <w:jc w:val="both"/>
        <w:rPr>
          <w:rFonts w:ascii="Palatino Linotype" w:hAnsi="Palatino Linotype" w:cs="Tahoma"/>
          <w:b/>
          <w:sz w:val="22"/>
          <w:szCs w:val="22"/>
        </w:rPr>
      </w:pPr>
    </w:p>
    <w:p w14:paraId="52F94D1D" w14:textId="77777777" w:rsidR="0006419A" w:rsidRPr="00CA69A4" w:rsidRDefault="00532FC1" w:rsidP="00BA469D">
      <w:pPr>
        <w:autoSpaceDE w:val="0"/>
        <w:autoSpaceDN w:val="0"/>
        <w:adjustRightInd w:val="0"/>
        <w:spacing w:line="360" w:lineRule="auto"/>
        <w:ind w:right="-28"/>
        <w:jc w:val="both"/>
        <w:rPr>
          <w:rFonts w:ascii="Palatino Linotype" w:hAnsi="Palatino Linotype" w:cs="Tahoma"/>
          <w:b/>
          <w:sz w:val="22"/>
          <w:szCs w:val="22"/>
        </w:rPr>
      </w:pPr>
      <w:r w:rsidRPr="00CA69A4">
        <w:rPr>
          <w:rFonts w:ascii="Palatino Linotype" w:hAnsi="Palatino Linotype" w:cs="Tahoma"/>
          <w:b/>
          <w:sz w:val="22"/>
          <w:szCs w:val="22"/>
        </w:rPr>
        <w:t>III.</w:t>
      </w:r>
      <w:r w:rsidR="00AA5A86" w:rsidRPr="00CA69A4">
        <w:rPr>
          <w:rFonts w:ascii="Palatino Linotype" w:hAnsi="Palatino Linotype" w:cs="Tahoma"/>
          <w:b/>
          <w:sz w:val="22"/>
          <w:szCs w:val="22"/>
        </w:rPr>
        <w:t xml:space="preserve"> </w:t>
      </w:r>
      <w:r w:rsidR="004100AA" w:rsidRPr="00CA69A4">
        <w:rPr>
          <w:rFonts w:ascii="Palatino Linotype" w:hAnsi="Palatino Linotype" w:cs="Tahoma"/>
          <w:b/>
          <w:sz w:val="22"/>
          <w:szCs w:val="22"/>
        </w:rPr>
        <w:t>Interposición</w:t>
      </w:r>
      <w:r w:rsidR="00C459A9" w:rsidRPr="00CA69A4">
        <w:rPr>
          <w:rFonts w:ascii="Palatino Linotype" w:hAnsi="Palatino Linotype" w:cs="Tahoma"/>
          <w:b/>
          <w:sz w:val="22"/>
          <w:szCs w:val="22"/>
        </w:rPr>
        <w:t xml:space="preserve"> del Recurso de R</w:t>
      </w:r>
      <w:r w:rsidR="00C25238" w:rsidRPr="00CA69A4">
        <w:rPr>
          <w:rFonts w:ascii="Palatino Linotype" w:hAnsi="Palatino Linotype" w:cs="Tahoma"/>
          <w:b/>
          <w:sz w:val="22"/>
          <w:szCs w:val="22"/>
        </w:rPr>
        <w:t xml:space="preserve">evisión. </w:t>
      </w:r>
    </w:p>
    <w:p w14:paraId="411035CA" w14:textId="77777777" w:rsidR="00095883" w:rsidRPr="00CA69A4" w:rsidRDefault="00095883" w:rsidP="00BA469D">
      <w:pPr>
        <w:autoSpaceDE w:val="0"/>
        <w:autoSpaceDN w:val="0"/>
        <w:adjustRightInd w:val="0"/>
        <w:spacing w:line="360" w:lineRule="auto"/>
        <w:ind w:right="-28"/>
        <w:jc w:val="both"/>
        <w:rPr>
          <w:rFonts w:ascii="Palatino Linotype" w:hAnsi="Palatino Linotype" w:cs="Tahoma"/>
          <w:sz w:val="22"/>
          <w:szCs w:val="22"/>
        </w:rPr>
      </w:pPr>
    </w:p>
    <w:p w14:paraId="450EF2C7" w14:textId="66DA910B" w:rsidR="00BB133C" w:rsidRPr="00CA69A4" w:rsidRDefault="00095883" w:rsidP="00BA469D">
      <w:pPr>
        <w:autoSpaceDE w:val="0"/>
        <w:autoSpaceDN w:val="0"/>
        <w:adjustRightInd w:val="0"/>
        <w:spacing w:line="360" w:lineRule="auto"/>
        <w:ind w:right="-28"/>
        <w:jc w:val="both"/>
        <w:rPr>
          <w:rFonts w:ascii="Palatino Linotype" w:hAnsi="Palatino Linotype" w:cs="Tahoma"/>
          <w:sz w:val="22"/>
          <w:szCs w:val="22"/>
        </w:rPr>
      </w:pPr>
      <w:r w:rsidRPr="00CA69A4">
        <w:rPr>
          <w:rFonts w:ascii="Palatino Linotype" w:hAnsi="Palatino Linotype" w:cs="Tahoma"/>
          <w:sz w:val="22"/>
          <w:szCs w:val="22"/>
        </w:rPr>
        <w:t xml:space="preserve">En fecha </w:t>
      </w:r>
      <w:r w:rsidR="00B3274B" w:rsidRPr="00CA69A4">
        <w:rPr>
          <w:rFonts w:ascii="Palatino Linotype" w:hAnsi="Palatino Linotype" w:cs="Tahoma"/>
          <w:sz w:val="22"/>
          <w:szCs w:val="22"/>
        </w:rPr>
        <w:t>veinti</w:t>
      </w:r>
      <w:r w:rsidR="00461FBC" w:rsidRPr="00CA69A4">
        <w:rPr>
          <w:rFonts w:ascii="Palatino Linotype" w:hAnsi="Palatino Linotype" w:cs="Tahoma"/>
          <w:sz w:val="22"/>
          <w:szCs w:val="22"/>
        </w:rPr>
        <w:t>trés</w:t>
      </w:r>
      <w:r w:rsidR="00B3274B" w:rsidRPr="00CA69A4">
        <w:rPr>
          <w:rFonts w:ascii="Palatino Linotype" w:hAnsi="Palatino Linotype" w:cs="Tahoma"/>
          <w:sz w:val="22"/>
          <w:szCs w:val="22"/>
        </w:rPr>
        <w:t xml:space="preserve"> de agosto</w:t>
      </w:r>
      <w:r w:rsidRPr="00CA69A4">
        <w:rPr>
          <w:rFonts w:ascii="Palatino Linotype" w:hAnsi="Palatino Linotype" w:cs="Tahoma"/>
          <w:sz w:val="22"/>
          <w:szCs w:val="22"/>
        </w:rPr>
        <w:t xml:space="preserve"> de dos mil diecinueve, el Particular present</w:t>
      </w:r>
      <w:r w:rsidR="008F3240" w:rsidRPr="00CA69A4">
        <w:rPr>
          <w:rFonts w:ascii="Palatino Linotype" w:hAnsi="Palatino Linotype" w:cs="Tahoma"/>
          <w:sz w:val="22"/>
          <w:szCs w:val="22"/>
        </w:rPr>
        <w:t>ó</w:t>
      </w:r>
      <w:r w:rsidRPr="00CA69A4">
        <w:rPr>
          <w:rFonts w:ascii="Palatino Linotype" w:hAnsi="Palatino Linotype" w:cs="Tahoma"/>
          <w:sz w:val="22"/>
          <w:szCs w:val="22"/>
        </w:rPr>
        <w:t xml:space="preserve"> </w:t>
      </w:r>
      <w:r w:rsidR="00C25238" w:rsidRPr="00CA69A4">
        <w:rPr>
          <w:rFonts w:ascii="Palatino Linotype" w:eastAsia="Calibri" w:hAnsi="Palatino Linotype" w:cs="Tahoma"/>
          <w:sz w:val="22"/>
          <w:szCs w:val="22"/>
          <w:lang w:eastAsia="en-US"/>
        </w:rPr>
        <w:t xml:space="preserve">a través del </w:t>
      </w:r>
      <w:r w:rsidR="000313A7" w:rsidRPr="00CA69A4">
        <w:rPr>
          <w:rFonts w:ascii="Palatino Linotype" w:hAnsi="Palatino Linotype" w:cs="Tahoma"/>
          <w:sz w:val="22"/>
          <w:szCs w:val="22"/>
          <w:lang w:val="es-ES"/>
        </w:rPr>
        <w:t>Sistema de Acceso a la Información Mexiquense (SAIMEX)</w:t>
      </w:r>
      <w:r w:rsidR="006C1B1D" w:rsidRPr="00CA69A4">
        <w:rPr>
          <w:rFonts w:ascii="Palatino Linotype" w:hAnsi="Palatino Linotype" w:cs="Tahoma"/>
          <w:sz w:val="22"/>
          <w:szCs w:val="22"/>
        </w:rPr>
        <w:t xml:space="preserve">, </w:t>
      </w:r>
      <w:r w:rsidR="00B3274B" w:rsidRPr="00CA69A4">
        <w:rPr>
          <w:rFonts w:ascii="Palatino Linotype" w:hAnsi="Palatino Linotype" w:cs="Tahoma"/>
          <w:sz w:val="22"/>
          <w:szCs w:val="22"/>
        </w:rPr>
        <w:t>e</w:t>
      </w:r>
      <w:r w:rsidR="006B6DEB" w:rsidRPr="00CA69A4">
        <w:rPr>
          <w:rFonts w:ascii="Palatino Linotype" w:hAnsi="Palatino Linotype" w:cs="Tahoma"/>
          <w:sz w:val="22"/>
          <w:szCs w:val="22"/>
        </w:rPr>
        <w:t>l Recurso de Revisión</w:t>
      </w:r>
      <w:r w:rsidRPr="00CA69A4">
        <w:rPr>
          <w:rFonts w:ascii="Palatino Linotype" w:hAnsi="Palatino Linotype" w:cs="Tahoma"/>
          <w:sz w:val="22"/>
          <w:szCs w:val="22"/>
        </w:rPr>
        <w:t xml:space="preserve"> </w:t>
      </w:r>
      <w:r w:rsidR="00F00050" w:rsidRPr="00CA69A4">
        <w:rPr>
          <w:rFonts w:ascii="Palatino Linotype" w:eastAsia="Calibri" w:hAnsi="Palatino Linotype" w:cs="Tahoma"/>
          <w:b/>
          <w:sz w:val="22"/>
          <w:szCs w:val="22"/>
          <w:lang w:eastAsia="en-US"/>
        </w:rPr>
        <w:t>06</w:t>
      </w:r>
      <w:r w:rsidR="00461FBC" w:rsidRPr="00CA69A4">
        <w:rPr>
          <w:rFonts w:ascii="Palatino Linotype" w:eastAsia="Calibri" w:hAnsi="Palatino Linotype" w:cs="Tahoma"/>
          <w:b/>
          <w:sz w:val="22"/>
          <w:szCs w:val="22"/>
          <w:lang w:eastAsia="en-US"/>
        </w:rPr>
        <w:t>811</w:t>
      </w:r>
      <w:r w:rsidR="00F00050" w:rsidRPr="00CA69A4">
        <w:rPr>
          <w:rFonts w:ascii="Palatino Linotype" w:eastAsia="Calibri" w:hAnsi="Palatino Linotype" w:cs="Tahoma"/>
          <w:b/>
          <w:sz w:val="22"/>
          <w:szCs w:val="22"/>
          <w:lang w:eastAsia="en-US"/>
        </w:rPr>
        <w:t>/INFOEM/IP/RR/2019</w:t>
      </w:r>
      <w:r w:rsidR="00F00050" w:rsidRPr="00CA69A4">
        <w:rPr>
          <w:rFonts w:ascii="Palatino Linotype" w:eastAsia="Calibri" w:hAnsi="Palatino Linotype" w:cs="Tahoma"/>
          <w:sz w:val="22"/>
          <w:szCs w:val="22"/>
          <w:lang w:eastAsia="en-US"/>
        </w:rPr>
        <w:t xml:space="preserve">, </w:t>
      </w:r>
      <w:r w:rsidR="00C25238" w:rsidRPr="00CA69A4">
        <w:rPr>
          <w:rFonts w:ascii="Palatino Linotype" w:hAnsi="Palatino Linotype" w:cs="Tahoma"/>
          <w:sz w:val="22"/>
          <w:szCs w:val="22"/>
        </w:rPr>
        <w:t>en contra de la</w:t>
      </w:r>
      <w:r w:rsidR="005101B7" w:rsidRPr="00CA69A4">
        <w:rPr>
          <w:rFonts w:ascii="Palatino Linotype" w:hAnsi="Palatino Linotype" w:cs="Tahoma"/>
          <w:sz w:val="22"/>
          <w:szCs w:val="22"/>
        </w:rPr>
        <w:t xml:space="preserve"> </w:t>
      </w:r>
      <w:r w:rsidR="006B6DEB" w:rsidRPr="00CA69A4">
        <w:rPr>
          <w:rFonts w:ascii="Palatino Linotype" w:hAnsi="Palatino Linotype" w:cs="Tahoma"/>
          <w:sz w:val="22"/>
          <w:szCs w:val="22"/>
        </w:rPr>
        <w:t>respuesta</w:t>
      </w:r>
      <w:r w:rsidR="00C25238" w:rsidRPr="00CA69A4">
        <w:rPr>
          <w:rFonts w:ascii="Palatino Linotype" w:hAnsi="Palatino Linotype" w:cs="Tahoma"/>
          <w:sz w:val="22"/>
          <w:szCs w:val="22"/>
        </w:rPr>
        <w:t xml:space="preserve"> </w:t>
      </w:r>
      <w:r w:rsidR="00587F23" w:rsidRPr="00CA69A4">
        <w:rPr>
          <w:rFonts w:ascii="Palatino Linotype" w:hAnsi="Palatino Linotype" w:cs="Tahoma"/>
          <w:sz w:val="22"/>
          <w:szCs w:val="22"/>
        </w:rPr>
        <w:t xml:space="preserve">del </w:t>
      </w:r>
      <w:r w:rsidR="00956793" w:rsidRPr="00CA69A4">
        <w:rPr>
          <w:rFonts w:ascii="Palatino Linotype" w:hAnsi="Palatino Linotype" w:cs="Tahoma"/>
          <w:sz w:val="22"/>
          <w:szCs w:val="22"/>
        </w:rPr>
        <w:t>Sujeto Obligado</w:t>
      </w:r>
      <w:r w:rsidR="00C25238" w:rsidRPr="00CA69A4">
        <w:rPr>
          <w:rFonts w:ascii="Palatino Linotype" w:hAnsi="Palatino Linotype" w:cs="Tahoma"/>
          <w:sz w:val="22"/>
          <w:szCs w:val="22"/>
        </w:rPr>
        <w:t xml:space="preserve">, </w:t>
      </w:r>
      <w:r w:rsidR="00B3274B" w:rsidRPr="00CA69A4">
        <w:rPr>
          <w:rFonts w:ascii="Palatino Linotype" w:hAnsi="Palatino Linotype" w:cs="Tahoma"/>
          <w:sz w:val="22"/>
          <w:szCs w:val="22"/>
        </w:rPr>
        <w:t>en la</w:t>
      </w:r>
      <w:r w:rsidR="00687562" w:rsidRPr="00CA69A4">
        <w:rPr>
          <w:rFonts w:ascii="Palatino Linotype" w:hAnsi="Palatino Linotype" w:cs="Tahoma"/>
          <w:sz w:val="22"/>
          <w:szCs w:val="22"/>
        </w:rPr>
        <w:t xml:space="preserve"> que señaló lo siguiente: </w:t>
      </w:r>
    </w:p>
    <w:p w14:paraId="47F0A0A9" w14:textId="77777777" w:rsidR="00687562" w:rsidRPr="00CA69A4" w:rsidRDefault="00687562" w:rsidP="00BA469D">
      <w:pPr>
        <w:autoSpaceDE w:val="0"/>
        <w:autoSpaceDN w:val="0"/>
        <w:adjustRightInd w:val="0"/>
        <w:spacing w:line="360" w:lineRule="auto"/>
        <w:ind w:left="567" w:right="539"/>
        <w:jc w:val="both"/>
        <w:rPr>
          <w:rFonts w:ascii="Palatino Linotype" w:hAnsi="Palatino Linotype" w:cs="Tahoma"/>
          <w:b/>
          <w:bCs/>
          <w:iCs/>
          <w:sz w:val="22"/>
          <w:szCs w:val="22"/>
        </w:rPr>
      </w:pPr>
      <w:r w:rsidRPr="00CA69A4">
        <w:rPr>
          <w:rFonts w:ascii="Palatino Linotype" w:hAnsi="Palatino Linotype" w:cs="Tahoma"/>
          <w:b/>
          <w:bCs/>
          <w:iCs/>
          <w:sz w:val="22"/>
          <w:szCs w:val="22"/>
        </w:rPr>
        <w:lastRenderedPageBreak/>
        <w:t>ACTO IMPUGNADO</w:t>
      </w:r>
    </w:p>
    <w:p w14:paraId="7550486F" w14:textId="44C6303B" w:rsidR="00687562" w:rsidRPr="00CA69A4" w:rsidRDefault="00687562" w:rsidP="00BA469D">
      <w:pPr>
        <w:autoSpaceDE w:val="0"/>
        <w:autoSpaceDN w:val="0"/>
        <w:adjustRightInd w:val="0"/>
        <w:spacing w:line="360" w:lineRule="auto"/>
        <w:ind w:left="567" w:right="567"/>
        <w:jc w:val="both"/>
        <w:rPr>
          <w:rFonts w:ascii="Palatino Linotype" w:hAnsi="Palatino Linotype" w:cs="Tahoma"/>
          <w:i/>
          <w:iCs/>
        </w:rPr>
      </w:pPr>
      <w:r w:rsidRPr="00CA69A4">
        <w:rPr>
          <w:rFonts w:ascii="Palatino Linotype" w:hAnsi="Palatino Linotype" w:cs="Tahoma"/>
          <w:i/>
          <w:iCs/>
        </w:rPr>
        <w:t>“</w:t>
      </w:r>
      <w:r w:rsidR="00341BF1" w:rsidRPr="00CA69A4">
        <w:rPr>
          <w:rFonts w:ascii="Palatino Linotype" w:hAnsi="Palatino Linotype" w:cs="Tahoma"/>
          <w:i/>
          <w:iCs/>
        </w:rPr>
        <w:t>Omisión en dar atención a la solicitud de información</w:t>
      </w:r>
      <w:r w:rsidR="003B7E28" w:rsidRPr="00CA69A4">
        <w:rPr>
          <w:rFonts w:ascii="Palatino Linotype" w:hAnsi="Palatino Linotype" w:cs="Tahoma"/>
          <w:i/>
          <w:iCs/>
        </w:rPr>
        <w:t>.”</w:t>
      </w:r>
      <w:r w:rsidRPr="00CA69A4">
        <w:rPr>
          <w:rFonts w:ascii="Palatino Linotype" w:hAnsi="Palatino Linotype" w:cs="Tahoma"/>
          <w:i/>
          <w:iCs/>
        </w:rPr>
        <w:t>(Sic.)</w:t>
      </w:r>
    </w:p>
    <w:p w14:paraId="23F7D0BF" w14:textId="77777777" w:rsidR="00687562" w:rsidRPr="00CA69A4" w:rsidRDefault="00687562" w:rsidP="00BA469D">
      <w:pPr>
        <w:autoSpaceDE w:val="0"/>
        <w:autoSpaceDN w:val="0"/>
        <w:adjustRightInd w:val="0"/>
        <w:spacing w:line="360" w:lineRule="auto"/>
        <w:ind w:left="567" w:right="539"/>
        <w:jc w:val="both"/>
        <w:rPr>
          <w:rFonts w:ascii="Palatino Linotype" w:hAnsi="Palatino Linotype" w:cs="Tahoma"/>
          <w:i/>
          <w:iCs/>
          <w:sz w:val="22"/>
          <w:szCs w:val="22"/>
        </w:rPr>
      </w:pPr>
    </w:p>
    <w:p w14:paraId="75100421" w14:textId="77777777" w:rsidR="00687562" w:rsidRPr="00CA69A4" w:rsidRDefault="00687562" w:rsidP="00BA469D">
      <w:pPr>
        <w:autoSpaceDE w:val="0"/>
        <w:autoSpaceDN w:val="0"/>
        <w:adjustRightInd w:val="0"/>
        <w:spacing w:line="360" w:lineRule="auto"/>
        <w:ind w:left="567" w:right="539"/>
        <w:jc w:val="both"/>
        <w:rPr>
          <w:rFonts w:ascii="Palatino Linotype" w:hAnsi="Palatino Linotype" w:cs="Tahoma"/>
          <w:b/>
          <w:bCs/>
          <w:iCs/>
          <w:sz w:val="22"/>
          <w:szCs w:val="22"/>
        </w:rPr>
      </w:pPr>
      <w:r w:rsidRPr="00CA69A4">
        <w:rPr>
          <w:rFonts w:ascii="Palatino Linotype" w:hAnsi="Palatino Linotype" w:cs="Tahoma"/>
          <w:b/>
          <w:bCs/>
          <w:iCs/>
          <w:sz w:val="22"/>
          <w:szCs w:val="22"/>
        </w:rPr>
        <w:t>RAZONES O MOTIVOS DE LA INCONFORMIDAD</w:t>
      </w:r>
    </w:p>
    <w:p w14:paraId="027B508A" w14:textId="6B35FEB5" w:rsidR="00DD2303" w:rsidRPr="00CA69A4" w:rsidRDefault="00687562" w:rsidP="00BA469D">
      <w:pPr>
        <w:autoSpaceDE w:val="0"/>
        <w:autoSpaceDN w:val="0"/>
        <w:adjustRightInd w:val="0"/>
        <w:spacing w:line="360" w:lineRule="auto"/>
        <w:ind w:left="567" w:right="567"/>
        <w:jc w:val="both"/>
        <w:rPr>
          <w:rFonts w:ascii="Palatino Linotype" w:hAnsi="Palatino Linotype" w:cs="Tahoma"/>
          <w:i/>
          <w:iCs/>
          <w:sz w:val="22"/>
          <w:szCs w:val="22"/>
        </w:rPr>
      </w:pPr>
      <w:r w:rsidRPr="00CA69A4">
        <w:rPr>
          <w:rFonts w:ascii="Palatino Linotype" w:hAnsi="Palatino Linotype" w:cs="Tahoma"/>
          <w:i/>
          <w:iCs/>
          <w:sz w:val="22"/>
          <w:szCs w:val="22"/>
        </w:rPr>
        <w:t>“</w:t>
      </w:r>
      <w:r w:rsidR="00341BF1" w:rsidRPr="00CA69A4">
        <w:rPr>
          <w:rFonts w:ascii="Palatino Linotype" w:hAnsi="Palatino Linotype" w:cs="Tahoma"/>
          <w:i/>
          <w:iCs/>
        </w:rPr>
        <w:t>El servidor público no atendió su obligación de presentar una respuesta dentro del plazo establecido</w:t>
      </w:r>
      <w:r w:rsidR="003B7E28" w:rsidRPr="00CA69A4">
        <w:rPr>
          <w:rFonts w:ascii="Palatino Linotype" w:hAnsi="Palatino Linotype" w:cs="Tahoma"/>
          <w:i/>
          <w:iCs/>
        </w:rPr>
        <w:t>.</w:t>
      </w:r>
      <w:r w:rsidR="00D60DDB" w:rsidRPr="00CA69A4">
        <w:rPr>
          <w:rFonts w:ascii="Palatino Linotype" w:hAnsi="Palatino Linotype" w:cs="Tahoma"/>
          <w:i/>
          <w:iCs/>
        </w:rPr>
        <w:t>”</w:t>
      </w:r>
      <w:r w:rsidRPr="00CA69A4">
        <w:rPr>
          <w:rFonts w:ascii="Palatino Linotype" w:hAnsi="Palatino Linotype" w:cs="Tahoma"/>
          <w:i/>
          <w:iCs/>
        </w:rPr>
        <w:t>(Sic.)</w:t>
      </w:r>
    </w:p>
    <w:p w14:paraId="4FCD7CFF" w14:textId="77777777" w:rsidR="00B62E11" w:rsidRPr="00CA69A4" w:rsidRDefault="00B62E11" w:rsidP="00BA469D">
      <w:pPr>
        <w:autoSpaceDE w:val="0"/>
        <w:autoSpaceDN w:val="0"/>
        <w:adjustRightInd w:val="0"/>
        <w:spacing w:line="360" w:lineRule="auto"/>
        <w:ind w:right="-28"/>
        <w:jc w:val="both"/>
        <w:rPr>
          <w:rFonts w:ascii="Palatino Linotype" w:hAnsi="Palatino Linotype" w:cs="Tahoma"/>
          <w:sz w:val="22"/>
          <w:szCs w:val="22"/>
        </w:rPr>
      </w:pPr>
    </w:p>
    <w:p w14:paraId="19412BB1" w14:textId="77777777" w:rsidR="00B31222" w:rsidRPr="00CA69A4" w:rsidRDefault="00532FC1" w:rsidP="00BA469D">
      <w:pPr>
        <w:spacing w:line="360" w:lineRule="auto"/>
        <w:ind w:right="-28"/>
        <w:jc w:val="both"/>
        <w:rPr>
          <w:rFonts w:ascii="Palatino Linotype" w:eastAsia="Batang" w:hAnsi="Palatino Linotype" w:cs="Tahoma"/>
          <w:b/>
          <w:bCs/>
          <w:sz w:val="22"/>
          <w:szCs w:val="22"/>
        </w:rPr>
      </w:pPr>
      <w:r w:rsidRPr="00CA69A4">
        <w:rPr>
          <w:rFonts w:ascii="Palatino Linotype" w:hAnsi="Palatino Linotype" w:cs="Tahoma"/>
          <w:b/>
          <w:sz w:val="22"/>
          <w:szCs w:val="22"/>
        </w:rPr>
        <w:t>I</w:t>
      </w:r>
      <w:r w:rsidR="0096693C" w:rsidRPr="00CA69A4">
        <w:rPr>
          <w:rFonts w:ascii="Palatino Linotype" w:hAnsi="Palatino Linotype" w:cs="Tahoma"/>
          <w:b/>
          <w:sz w:val="22"/>
          <w:szCs w:val="22"/>
        </w:rPr>
        <w:t>V</w:t>
      </w:r>
      <w:r w:rsidR="00B31222" w:rsidRPr="00CA69A4">
        <w:rPr>
          <w:rFonts w:ascii="Palatino Linotype" w:hAnsi="Palatino Linotype" w:cs="Tahoma"/>
          <w:b/>
          <w:sz w:val="22"/>
          <w:szCs w:val="22"/>
        </w:rPr>
        <w:t xml:space="preserve">. </w:t>
      </w:r>
      <w:r w:rsidR="00B31222" w:rsidRPr="00CA69A4">
        <w:rPr>
          <w:rFonts w:ascii="Palatino Linotype" w:eastAsia="Batang" w:hAnsi="Palatino Linotype" w:cs="Tahoma"/>
          <w:b/>
          <w:bCs/>
          <w:sz w:val="22"/>
          <w:szCs w:val="22"/>
        </w:rPr>
        <w:t xml:space="preserve">Trámite del </w:t>
      </w:r>
      <w:r w:rsidR="00C459A9" w:rsidRPr="00CA69A4">
        <w:rPr>
          <w:rFonts w:ascii="Palatino Linotype" w:hAnsi="Palatino Linotype" w:cs="Tahoma"/>
          <w:b/>
          <w:sz w:val="22"/>
          <w:szCs w:val="22"/>
        </w:rPr>
        <w:t>Recurso de Revisión</w:t>
      </w:r>
      <w:r w:rsidR="00B73823" w:rsidRPr="00CA69A4">
        <w:rPr>
          <w:rFonts w:ascii="Palatino Linotype" w:hAnsi="Palatino Linotype" w:cs="Tahoma"/>
          <w:b/>
          <w:sz w:val="22"/>
          <w:szCs w:val="22"/>
        </w:rPr>
        <w:t xml:space="preserve"> </w:t>
      </w:r>
      <w:r w:rsidR="00B31222" w:rsidRPr="00CA69A4">
        <w:rPr>
          <w:rFonts w:ascii="Palatino Linotype" w:eastAsia="Batang" w:hAnsi="Palatino Linotype" w:cs="Tahoma"/>
          <w:b/>
          <w:bCs/>
          <w:sz w:val="22"/>
          <w:szCs w:val="22"/>
        </w:rPr>
        <w:t>ante el Instituto</w:t>
      </w:r>
      <w:r w:rsidR="00E445DA" w:rsidRPr="00CA69A4">
        <w:rPr>
          <w:rFonts w:ascii="Palatino Linotype" w:eastAsia="Batang" w:hAnsi="Palatino Linotype" w:cs="Tahoma"/>
          <w:b/>
          <w:bCs/>
          <w:sz w:val="22"/>
          <w:szCs w:val="22"/>
        </w:rPr>
        <w:t>.</w:t>
      </w:r>
    </w:p>
    <w:p w14:paraId="7435E2BD" w14:textId="77777777" w:rsidR="00E445DA" w:rsidRPr="00CA69A4" w:rsidRDefault="00E445DA" w:rsidP="00BA469D">
      <w:pPr>
        <w:spacing w:line="360" w:lineRule="auto"/>
        <w:ind w:right="-28"/>
        <w:jc w:val="both"/>
        <w:rPr>
          <w:rFonts w:ascii="Palatino Linotype" w:eastAsia="Batang" w:hAnsi="Palatino Linotype" w:cs="Tahoma"/>
          <w:b/>
          <w:bCs/>
          <w:sz w:val="22"/>
          <w:szCs w:val="22"/>
        </w:rPr>
      </w:pPr>
    </w:p>
    <w:p w14:paraId="52486AC4" w14:textId="23474503" w:rsidR="00354AB2" w:rsidRPr="00CA69A4" w:rsidRDefault="008C46D7" w:rsidP="008C46D7">
      <w:pPr>
        <w:spacing w:line="360" w:lineRule="auto"/>
        <w:ind w:right="-28"/>
        <w:jc w:val="both"/>
        <w:rPr>
          <w:rFonts w:ascii="Palatino Linotype" w:eastAsia="Batang" w:hAnsi="Palatino Linotype" w:cs="Tahoma"/>
          <w:b/>
          <w:bCs/>
          <w:szCs w:val="22"/>
        </w:rPr>
      </w:pPr>
      <w:r w:rsidRPr="00CA69A4">
        <w:rPr>
          <w:rFonts w:ascii="Palatino Linotype" w:eastAsia="Batang" w:hAnsi="Palatino Linotype" w:cs="Tahoma"/>
          <w:b/>
          <w:bCs/>
          <w:sz w:val="22"/>
          <w:szCs w:val="22"/>
        </w:rPr>
        <w:t xml:space="preserve">a) </w:t>
      </w:r>
      <w:r w:rsidR="00B31222" w:rsidRPr="00CA69A4">
        <w:rPr>
          <w:rFonts w:ascii="Palatino Linotype" w:eastAsia="Batang" w:hAnsi="Palatino Linotype" w:cs="Tahoma"/>
          <w:b/>
          <w:bCs/>
          <w:sz w:val="22"/>
          <w:szCs w:val="22"/>
        </w:rPr>
        <w:t xml:space="preserve">Turno del </w:t>
      </w:r>
      <w:r w:rsidR="00C459A9" w:rsidRPr="00CA69A4">
        <w:rPr>
          <w:rFonts w:ascii="Palatino Linotype" w:hAnsi="Palatino Linotype" w:cs="Tahoma"/>
          <w:b/>
          <w:sz w:val="22"/>
          <w:szCs w:val="22"/>
        </w:rPr>
        <w:t>Recurso de Revisión</w:t>
      </w:r>
      <w:r w:rsidR="00A90F9B" w:rsidRPr="00CA69A4">
        <w:rPr>
          <w:rFonts w:ascii="Palatino Linotype" w:eastAsia="Batang" w:hAnsi="Palatino Linotype" w:cs="Tahoma"/>
          <w:b/>
          <w:bCs/>
          <w:szCs w:val="22"/>
        </w:rPr>
        <w:t>.</w:t>
      </w:r>
      <w:r w:rsidR="00A9024A" w:rsidRPr="00CA69A4">
        <w:rPr>
          <w:rFonts w:ascii="Palatino Linotype" w:eastAsia="Batang" w:hAnsi="Palatino Linotype" w:cs="Tahoma"/>
          <w:b/>
          <w:bCs/>
          <w:szCs w:val="22"/>
        </w:rPr>
        <w:t xml:space="preserve"> </w:t>
      </w:r>
    </w:p>
    <w:p w14:paraId="40AFB673" w14:textId="77777777" w:rsidR="009D053E" w:rsidRPr="00CA69A4" w:rsidRDefault="009D053E" w:rsidP="00BA469D">
      <w:pPr>
        <w:pStyle w:val="Prrafodelista"/>
        <w:spacing w:line="360" w:lineRule="auto"/>
        <w:ind w:right="-28"/>
        <w:jc w:val="both"/>
        <w:rPr>
          <w:rFonts w:ascii="Palatino Linotype" w:eastAsia="Batang" w:hAnsi="Palatino Linotype" w:cs="Tahoma"/>
          <w:b/>
          <w:bCs/>
          <w:szCs w:val="22"/>
        </w:rPr>
      </w:pPr>
    </w:p>
    <w:p w14:paraId="62C17FAD" w14:textId="2E2A31D6" w:rsidR="00A600C1" w:rsidRPr="00CA69A4" w:rsidRDefault="00A600C1" w:rsidP="00BA469D">
      <w:pPr>
        <w:spacing w:line="360" w:lineRule="auto"/>
        <w:ind w:right="-28"/>
        <w:jc w:val="both"/>
        <w:rPr>
          <w:rFonts w:ascii="Palatino Linotype" w:eastAsia="Batang" w:hAnsi="Palatino Linotype" w:cs="Tahoma"/>
          <w:bCs/>
          <w:sz w:val="22"/>
          <w:szCs w:val="22"/>
        </w:rPr>
      </w:pPr>
      <w:r w:rsidRPr="00CA69A4">
        <w:rPr>
          <w:rFonts w:ascii="Palatino Linotype" w:eastAsia="Batang" w:hAnsi="Palatino Linotype" w:cs="Tahoma"/>
          <w:bCs/>
          <w:sz w:val="22"/>
          <w:szCs w:val="22"/>
        </w:rPr>
        <w:t>El veint</w:t>
      </w:r>
      <w:r w:rsidR="00D12B3A" w:rsidRPr="00CA69A4">
        <w:rPr>
          <w:rFonts w:ascii="Palatino Linotype" w:eastAsia="Batang" w:hAnsi="Palatino Linotype" w:cs="Tahoma"/>
          <w:bCs/>
          <w:sz w:val="22"/>
          <w:szCs w:val="22"/>
        </w:rPr>
        <w:t>itrés</w:t>
      </w:r>
      <w:r w:rsidRPr="00CA69A4">
        <w:rPr>
          <w:rFonts w:ascii="Palatino Linotype" w:eastAsia="Batang" w:hAnsi="Palatino Linotype" w:cs="Tahoma"/>
          <w:bCs/>
          <w:sz w:val="22"/>
          <w:szCs w:val="22"/>
        </w:rPr>
        <w:t xml:space="preserve"> de agosto de dos mil diecinueve, el </w:t>
      </w:r>
      <w:r w:rsidRPr="00CA69A4">
        <w:rPr>
          <w:rFonts w:ascii="Palatino Linotype" w:eastAsia="Batang" w:hAnsi="Palatino Linotype" w:cs="Tahoma"/>
          <w:bCs/>
          <w:sz w:val="22"/>
          <w:szCs w:val="22"/>
          <w:lang w:val="es-ES"/>
        </w:rPr>
        <w:t>Sistema de Acceso a la Información Mexiquense (SAIMEX),</w:t>
      </w:r>
      <w:r w:rsidRPr="00CA69A4">
        <w:rPr>
          <w:rFonts w:ascii="Palatino Linotype" w:eastAsia="Batang" w:hAnsi="Palatino Linotype" w:cs="Tahoma"/>
          <w:bCs/>
          <w:sz w:val="22"/>
          <w:szCs w:val="22"/>
        </w:rPr>
        <w:t xml:space="preserve"> asignó el número de expediente </w:t>
      </w:r>
      <w:r w:rsidRPr="00CA69A4">
        <w:rPr>
          <w:rFonts w:ascii="Palatino Linotype" w:eastAsia="Batang" w:hAnsi="Palatino Linotype" w:cs="Tahoma"/>
          <w:b/>
          <w:bCs/>
          <w:sz w:val="22"/>
          <w:szCs w:val="22"/>
        </w:rPr>
        <w:t>06</w:t>
      </w:r>
      <w:r w:rsidR="00D12B3A" w:rsidRPr="00CA69A4">
        <w:rPr>
          <w:rFonts w:ascii="Palatino Linotype" w:eastAsia="Batang" w:hAnsi="Palatino Linotype" w:cs="Tahoma"/>
          <w:b/>
          <w:bCs/>
          <w:sz w:val="22"/>
          <w:szCs w:val="22"/>
        </w:rPr>
        <w:t>811</w:t>
      </w:r>
      <w:r w:rsidRPr="00CA69A4">
        <w:rPr>
          <w:rFonts w:ascii="Palatino Linotype" w:eastAsia="Batang" w:hAnsi="Palatino Linotype" w:cs="Tahoma"/>
          <w:b/>
          <w:bCs/>
          <w:sz w:val="22"/>
          <w:szCs w:val="22"/>
        </w:rPr>
        <w:t>/INFOEM/IP/RR/2019</w:t>
      </w:r>
      <w:r w:rsidRPr="00CA69A4">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Pr="00CA69A4">
        <w:rPr>
          <w:rFonts w:ascii="Palatino Linotype" w:eastAsia="Batang" w:hAnsi="Palatino Linotype" w:cs="Tahoma"/>
          <w:b/>
          <w:bCs/>
          <w:sz w:val="22"/>
          <w:szCs w:val="22"/>
        </w:rPr>
        <w:t>Comisionado Ponente Luis Gustavo Parra Noriega</w:t>
      </w:r>
      <w:r w:rsidRPr="00CA69A4">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6B2EA796" w14:textId="77777777" w:rsidR="00593A79" w:rsidRPr="00CA69A4" w:rsidRDefault="00593A79" w:rsidP="00BA469D">
      <w:pPr>
        <w:spacing w:line="360" w:lineRule="auto"/>
        <w:ind w:right="-28"/>
        <w:jc w:val="both"/>
        <w:rPr>
          <w:rFonts w:ascii="Palatino Linotype" w:eastAsia="Batang" w:hAnsi="Palatino Linotype" w:cs="Tahoma"/>
          <w:b/>
          <w:bCs/>
          <w:sz w:val="22"/>
          <w:szCs w:val="22"/>
        </w:rPr>
      </w:pPr>
    </w:p>
    <w:p w14:paraId="77E02637" w14:textId="63607EC8" w:rsidR="00354AB2" w:rsidRPr="00CA69A4" w:rsidRDefault="00625DFB" w:rsidP="00BA469D">
      <w:pPr>
        <w:spacing w:line="360" w:lineRule="auto"/>
        <w:ind w:right="-28"/>
        <w:jc w:val="both"/>
        <w:rPr>
          <w:rFonts w:ascii="Palatino Linotype" w:eastAsia="Batang" w:hAnsi="Palatino Linotype" w:cs="Tahoma"/>
          <w:b/>
          <w:bCs/>
          <w:sz w:val="22"/>
          <w:szCs w:val="22"/>
          <w:lang w:val="es-ES_tradnl"/>
        </w:rPr>
      </w:pPr>
      <w:r w:rsidRPr="00CA69A4">
        <w:rPr>
          <w:rFonts w:ascii="Palatino Linotype" w:eastAsia="Batang" w:hAnsi="Palatino Linotype" w:cs="Tahoma"/>
          <w:b/>
          <w:bCs/>
          <w:sz w:val="22"/>
          <w:szCs w:val="22"/>
        </w:rPr>
        <w:t>b</w:t>
      </w:r>
      <w:r w:rsidR="009F46DC" w:rsidRPr="00CA69A4">
        <w:rPr>
          <w:rFonts w:ascii="Palatino Linotype" w:eastAsia="Batang" w:hAnsi="Palatino Linotype" w:cs="Tahoma"/>
          <w:b/>
          <w:bCs/>
          <w:sz w:val="22"/>
          <w:szCs w:val="22"/>
        </w:rPr>
        <w:t xml:space="preserve">) </w:t>
      </w:r>
      <w:r w:rsidR="00B31222" w:rsidRPr="00CA69A4">
        <w:rPr>
          <w:rFonts w:ascii="Palatino Linotype" w:eastAsia="Batang" w:hAnsi="Palatino Linotype" w:cs="Tahoma"/>
          <w:b/>
          <w:bCs/>
          <w:sz w:val="22"/>
          <w:szCs w:val="22"/>
        </w:rPr>
        <w:t xml:space="preserve">Admisión del </w:t>
      </w:r>
      <w:r w:rsidR="00C459A9" w:rsidRPr="00CA69A4">
        <w:rPr>
          <w:rFonts w:ascii="Palatino Linotype" w:hAnsi="Palatino Linotype" w:cs="Tahoma"/>
          <w:b/>
          <w:sz w:val="22"/>
          <w:szCs w:val="22"/>
        </w:rPr>
        <w:t>Recurso de Revisión</w:t>
      </w:r>
      <w:r w:rsidR="00B31222" w:rsidRPr="00CA69A4">
        <w:rPr>
          <w:rFonts w:ascii="Palatino Linotype" w:eastAsia="Batang" w:hAnsi="Palatino Linotype" w:cs="Tahoma"/>
          <w:b/>
          <w:bCs/>
          <w:sz w:val="22"/>
          <w:szCs w:val="22"/>
          <w:lang w:val="es-ES_tradnl"/>
        </w:rPr>
        <w:t xml:space="preserve">. </w:t>
      </w:r>
    </w:p>
    <w:p w14:paraId="34E8D5D8" w14:textId="77777777" w:rsidR="008F3240" w:rsidRPr="00CA69A4" w:rsidRDefault="008F3240" w:rsidP="00BA469D">
      <w:pPr>
        <w:spacing w:line="360" w:lineRule="auto"/>
        <w:ind w:right="-28"/>
        <w:jc w:val="both"/>
        <w:rPr>
          <w:rFonts w:ascii="Palatino Linotype" w:eastAsia="Batang" w:hAnsi="Palatino Linotype" w:cs="Tahoma"/>
          <w:b/>
          <w:bCs/>
          <w:sz w:val="22"/>
          <w:szCs w:val="22"/>
          <w:lang w:val="es-ES_tradnl"/>
        </w:rPr>
      </w:pPr>
    </w:p>
    <w:p w14:paraId="0E6734B0" w14:textId="3054152F" w:rsidR="00257903" w:rsidRPr="00CA69A4" w:rsidRDefault="00E573C6" w:rsidP="00BA469D">
      <w:pPr>
        <w:spacing w:line="360" w:lineRule="auto"/>
        <w:ind w:right="-28"/>
        <w:jc w:val="both"/>
        <w:rPr>
          <w:rFonts w:ascii="Palatino Linotype" w:eastAsia="Calibri" w:hAnsi="Palatino Linotype" w:cs="Tahoma"/>
          <w:sz w:val="22"/>
          <w:szCs w:val="22"/>
          <w:lang w:eastAsia="en-US"/>
        </w:rPr>
      </w:pPr>
      <w:r w:rsidRPr="00CA69A4">
        <w:rPr>
          <w:rFonts w:ascii="Palatino Linotype" w:eastAsia="Batang" w:hAnsi="Palatino Linotype" w:cs="Tahoma"/>
          <w:bCs/>
          <w:sz w:val="22"/>
          <w:szCs w:val="22"/>
          <w:lang w:val="es-ES_tradnl"/>
        </w:rPr>
        <w:t>Con fecha</w:t>
      </w:r>
      <w:r w:rsidR="00A9024A" w:rsidRPr="00CA69A4">
        <w:rPr>
          <w:rFonts w:ascii="Palatino Linotype" w:eastAsia="Batang" w:hAnsi="Palatino Linotype" w:cs="Tahoma"/>
          <w:bCs/>
          <w:sz w:val="22"/>
          <w:szCs w:val="22"/>
          <w:lang w:val="es-ES_tradnl"/>
        </w:rPr>
        <w:t xml:space="preserve"> </w:t>
      </w:r>
      <w:r w:rsidR="000547D7" w:rsidRPr="00CA69A4">
        <w:rPr>
          <w:rFonts w:ascii="Palatino Linotype" w:eastAsia="Batang" w:hAnsi="Palatino Linotype" w:cs="Tahoma"/>
          <w:bCs/>
          <w:sz w:val="22"/>
          <w:szCs w:val="22"/>
          <w:lang w:val="es-ES_tradnl"/>
        </w:rPr>
        <w:t>veinti</w:t>
      </w:r>
      <w:r w:rsidR="00E24D19" w:rsidRPr="00CA69A4">
        <w:rPr>
          <w:rFonts w:ascii="Palatino Linotype" w:eastAsia="Batang" w:hAnsi="Palatino Linotype" w:cs="Tahoma"/>
          <w:bCs/>
          <w:sz w:val="22"/>
          <w:szCs w:val="22"/>
          <w:lang w:val="es-ES_tradnl"/>
        </w:rPr>
        <w:t>nueve</w:t>
      </w:r>
      <w:r w:rsidR="000547D7" w:rsidRPr="00CA69A4">
        <w:rPr>
          <w:rFonts w:ascii="Palatino Linotype" w:eastAsia="Batang" w:hAnsi="Palatino Linotype" w:cs="Tahoma"/>
          <w:bCs/>
          <w:sz w:val="22"/>
          <w:szCs w:val="22"/>
          <w:lang w:val="es-ES_tradnl"/>
        </w:rPr>
        <w:t xml:space="preserve"> de agosto</w:t>
      </w:r>
      <w:r w:rsidR="0041621B" w:rsidRPr="00CA69A4">
        <w:rPr>
          <w:rFonts w:ascii="Palatino Linotype" w:eastAsia="Batang" w:hAnsi="Palatino Linotype" w:cs="Tahoma"/>
          <w:bCs/>
          <w:sz w:val="22"/>
          <w:szCs w:val="22"/>
          <w:lang w:val="es-ES_tradnl"/>
        </w:rPr>
        <w:t xml:space="preserve"> </w:t>
      </w:r>
      <w:r w:rsidR="00593A79" w:rsidRPr="00CA69A4">
        <w:rPr>
          <w:rFonts w:ascii="Palatino Linotype" w:eastAsia="Batang" w:hAnsi="Palatino Linotype" w:cs="Tahoma"/>
          <w:bCs/>
          <w:sz w:val="22"/>
          <w:szCs w:val="22"/>
          <w:lang w:val="es-ES_tradnl"/>
        </w:rPr>
        <w:t>de dos mil diecinueve</w:t>
      </w:r>
      <w:r w:rsidR="00B31222" w:rsidRPr="00CA69A4">
        <w:rPr>
          <w:rFonts w:ascii="Palatino Linotype" w:eastAsia="Batang" w:hAnsi="Palatino Linotype" w:cs="Tahoma"/>
          <w:bCs/>
          <w:sz w:val="22"/>
          <w:szCs w:val="22"/>
          <w:lang w:val="es-ES_tradnl"/>
        </w:rPr>
        <w:t xml:space="preserve">, </w:t>
      </w:r>
      <w:r w:rsidR="009F46DC" w:rsidRPr="00CA69A4">
        <w:rPr>
          <w:rFonts w:ascii="Palatino Linotype" w:hAnsi="Palatino Linotype" w:cs="Tahoma"/>
          <w:sz w:val="22"/>
          <w:szCs w:val="22"/>
        </w:rPr>
        <w:t>se</w:t>
      </w:r>
      <w:r w:rsidR="00A9024A" w:rsidRPr="00CA69A4">
        <w:rPr>
          <w:rFonts w:ascii="Palatino Linotype" w:hAnsi="Palatino Linotype" w:cs="Tahoma"/>
          <w:sz w:val="22"/>
          <w:szCs w:val="22"/>
        </w:rPr>
        <w:t xml:space="preserve"> </w:t>
      </w:r>
      <w:r w:rsidR="009F46DC" w:rsidRPr="00CA69A4">
        <w:rPr>
          <w:rFonts w:ascii="Palatino Linotype" w:eastAsia="Calibri" w:hAnsi="Palatino Linotype" w:cs="Tahoma"/>
          <w:sz w:val="22"/>
          <w:szCs w:val="22"/>
          <w:lang w:eastAsia="en-US"/>
        </w:rPr>
        <w:t xml:space="preserve">acordó la admisión </w:t>
      </w:r>
      <w:r w:rsidR="00593A79" w:rsidRPr="00CA69A4">
        <w:rPr>
          <w:rFonts w:ascii="Palatino Linotype" w:eastAsia="Calibri" w:hAnsi="Palatino Linotype" w:cs="Tahoma"/>
          <w:sz w:val="22"/>
          <w:szCs w:val="22"/>
          <w:lang w:eastAsia="en-US"/>
        </w:rPr>
        <w:t>del Recurso de Revisión interpuesto por el Recurrente en contra de</w:t>
      </w:r>
      <w:r w:rsidR="007C76D2" w:rsidRPr="00CA69A4">
        <w:rPr>
          <w:rFonts w:ascii="Palatino Linotype" w:eastAsia="Calibri" w:hAnsi="Palatino Linotype" w:cs="Tahoma"/>
          <w:sz w:val="22"/>
          <w:szCs w:val="22"/>
          <w:lang w:eastAsia="en-US"/>
        </w:rPr>
        <w:t>l</w:t>
      </w:r>
      <w:r w:rsidR="009515F3" w:rsidRPr="00CA69A4">
        <w:rPr>
          <w:rFonts w:ascii="Palatino Linotype" w:eastAsia="Calibri" w:hAnsi="Palatino Linotype" w:cs="Tahoma"/>
          <w:sz w:val="22"/>
          <w:szCs w:val="22"/>
          <w:lang w:eastAsia="en-US"/>
        </w:rPr>
        <w:t xml:space="preserve"> </w:t>
      </w:r>
      <w:r w:rsidR="004B35B9" w:rsidRPr="00CA69A4">
        <w:rPr>
          <w:rFonts w:ascii="Palatino Linotype" w:hAnsi="Palatino Linotype" w:cs="Tahoma"/>
          <w:b/>
          <w:bCs/>
          <w:color w:val="0D0D0D" w:themeColor="text1" w:themeTint="F2"/>
          <w:sz w:val="22"/>
          <w:szCs w:val="22"/>
        </w:rPr>
        <w:t xml:space="preserve">Ayuntamiento de </w:t>
      </w:r>
      <w:proofErr w:type="spellStart"/>
      <w:r w:rsidR="00E24D19" w:rsidRPr="00CA69A4">
        <w:rPr>
          <w:rFonts w:ascii="Palatino Linotype" w:hAnsi="Palatino Linotype" w:cs="Tahoma"/>
          <w:b/>
          <w:bCs/>
          <w:color w:val="0D0D0D" w:themeColor="text1" w:themeTint="F2"/>
          <w:sz w:val="22"/>
          <w:szCs w:val="22"/>
        </w:rPr>
        <w:t>Mexicaltzingo</w:t>
      </w:r>
      <w:proofErr w:type="spellEnd"/>
      <w:r w:rsidR="00593A79" w:rsidRPr="00CA69A4">
        <w:rPr>
          <w:rFonts w:ascii="Palatino Linotype" w:eastAsia="Calibri" w:hAnsi="Palatino Linotype" w:cs="Tahoma"/>
          <w:sz w:val="22"/>
          <w:szCs w:val="22"/>
          <w:lang w:eastAsia="en-US"/>
        </w:rPr>
        <w:t xml:space="preserve">, </w:t>
      </w:r>
      <w:r w:rsidR="000547D7" w:rsidRPr="00CA69A4">
        <w:rPr>
          <w:rFonts w:ascii="Palatino Linotype" w:eastAsia="Calibri" w:hAnsi="Palatino Linotype" w:cs="Tahoma"/>
          <w:sz w:val="22"/>
          <w:szCs w:val="22"/>
          <w:lang w:eastAsia="en-US"/>
        </w:rPr>
        <w:t xml:space="preserve">en términos del artículo 185, fracciones I, II y IV de la </w:t>
      </w:r>
      <w:r w:rsidR="000547D7" w:rsidRPr="00CA69A4">
        <w:rPr>
          <w:rFonts w:ascii="Palatino Linotype" w:eastAsia="Calibri" w:hAnsi="Palatino Linotype" w:cs="Tahoma"/>
          <w:bCs/>
          <w:sz w:val="22"/>
          <w:szCs w:val="22"/>
          <w:lang w:eastAsia="en-US"/>
        </w:rPr>
        <w:t>Ley de Transparencia y Acceso a la Información Pública del Estado de México y Municipios; actos que le fueron notificados a las partes el mismo día de admitidos, a través del Sistema de Acceso a la Información Mexiquense (SAIMEX), en el que se les otorgó un plazo de siete días hábiles posteriores a dichas notificaciones para que manifestaran lo que a su derecho conviniera y formularan alegatos</w:t>
      </w:r>
      <w:r w:rsidR="00593A79" w:rsidRPr="00CA69A4">
        <w:rPr>
          <w:rFonts w:ascii="Palatino Linotype" w:eastAsia="Calibri" w:hAnsi="Palatino Linotype" w:cs="Tahoma"/>
          <w:sz w:val="22"/>
          <w:szCs w:val="22"/>
          <w:lang w:eastAsia="en-US"/>
        </w:rPr>
        <w:t>.</w:t>
      </w:r>
    </w:p>
    <w:p w14:paraId="1ED74EDD" w14:textId="5062DFEA" w:rsidR="003611ED" w:rsidRPr="00CA69A4" w:rsidRDefault="00C139B9" w:rsidP="00BA469D">
      <w:pPr>
        <w:spacing w:line="360" w:lineRule="auto"/>
        <w:ind w:right="-28"/>
        <w:jc w:val="both"/>
        <w:rPr>
          <w:rFonts w:ascii="Palatino Linotype" w:eastAsia="Calibri" w:hAnsi="Palatino Linotype" w:cs="Tahoma"/>
          <w:b/>
          <w:sz w:val="22"/>
          <w:szCs w:val="22"/>
          <w:lang w:eastAsia="en-US"/>
        </w:rPr>
      </w:pPr>
      <w:r w:rsidRPr="00CA69A4">
        <w:rPr>
          <w:rFonts w:ascii="Palatino Linotype" w:eastAsia="Calibri" w:hAnsi="Palatino Linotype" w:cs="Tahoma"/>
          <w:b/>
          <w:sz w:val="22"/>
          <w:szCs w:val="22"/>
          <w:lang w:eastAsia="en-US"/>
        </w:rPr>
        <w:lastRenderedPageBreak/>
        <w:t>c</w:t>
      </w:r>
      <w:r w:rsidR="00277CAD" w:rsidRPr="00CA69A4">
        <w:rPr>
          <w:rFonts w:ascii="Palatino Linotype" w:eastAsia="Calibri" w:hAnsi="Palatino Linotype" w:cs="Tahoma"/>
          <w:b/>
          <w:sz w:val="22"/>
          <w:szCs w:val="22"/>
          <w:lang w:eastAsia="en-US"/>
        </w:rPr>
        <w:t>) Informe Justificado</w:t>
      </w:r>
      <w:r w:rsidR="00A90481" w:rsidRPr="00CA69A4">
        <w:rPr>
          <w:rFonts w:ascii="Palatino Linotype" w:eastAsia="Calibri" w:hAnsi="Palatino Linotype" w:cs="Tahoma"/>
          <w:b/>
          <w:sz w:val="22"/>
          <w:szCs w:val="22"/>
          <w:lang w:eastAsia="en-US"/>
        </w:rPr>
        <w:t>.</w:t>
      </w:r>
    </w:p>
    <w:p w14:paraId="44F93C97" w14:textId="77777777" w:rsidR="008A40C8" w:rsidRPr="00CA69A4" w:rsidRDefault="008A40C8" w:rsidP="00BA469D">
      <w:pPr>
        <w:spacing w:line="360" w:lineRule="auto"/>
        <w:ind w:right="-28"/>
        <w:jc w:val="both"/>
        <w:rPr>
          <w:rFonts w:ascii="Palatino Linotype" w:eastAsia="Calibri" w:hAnsi="Palatino Linotype" w:cs="Tahoma"/>
          <w:b/>
          <w:sz w:val="22"/>
          <w:szCs w:val="22"/>
          <w:lang w:eastAsia="en-US"/>
        </w:rPr>
      </w:pPr>
    </w:p>
    <w:p w14:paraId="6C110BFD" w14:textId="77777777" w:rsidR="00E2337C" w:rsidRPr="00CA69A4" w:rsidRDefault="00480168" w:rsidP="00BA469D">
      <w:pPr>
        <w:spacing w:line="360" w:lineRule="auto"/>
        <w:ind w:right="-28"/>
        <w:jc w:val="both"/>
        <w:rPr>
          <w:rFonts w:ascii="Palatino Linotype" w:hAnsi="Palatino Linotype" w:cs="Tahoma"/>
          <w:sz w:val="22"/>
          <w:szCs w:val="22"/>
          <w:lang w:val="es-ES"/>
        </w:rPr>
      </w:pPr>
      <w:r w:rsidRPr="00CA69A4">
        <w:rPr>
          <w:rFonts w:ascii="Palatino Linotype" w:hAnsi="Palatino Linotype" w:cs="Tahoma"/>
          <w:sz w:val="22"/>
          <w:szCs w:val="22"/>
          <w:lang w:val="es-ES"/>
        </w:rPr>
        <w:t>En fecha doce de septiembre de dos mil diecinueve, se recibió a través del Sistema de Acceso a la Información Mexiquense (SAIMEX), el informe justificado con sus respectivos anexos, remitidos por el Sujeto Obligado, en los términos siguientes:</w:t>
      </w:r>
    </w:p>
    <w:p w14:paraId="202459B6" w14:textId="3B33A8DA" w:rsidR="00EA1D65" w:rsidRPr="00CA69A4" w:rsidRDefault="00E2337C" w:rsidP="00E2337C">
      <w:pPr>
        <w:spacing w:line="360" w:lineRule="auto"/>
        <w:ind w:right="-28"/>
        <w:jc w:val="center"/>
        <w:rPr>
          <w:rFonts w:ascii="Palatino Linotype" w:hAnsi="Palatino Linotype" w:cs="Tahoma"/>
          <w:sz w:val="22"/>
          <w:szCs w:val="22"/>
          <w:lang w:val="es-ES"/>
        </w:rPr>
      </w:pPr>
      <w:r w:rsidRPr="00CA69A4">
        <w:rPr>
          <w:noProof/>
          <w:lang w:eastAsia="es-MX"/>
        </w:rPr>
        <w:drawing>
          <wp:inline distT="0" distB="0" distL="0" distR="0" wp14:anchorId="29E8F91C" wp14:editId="789B6673">
            <wp:extent cx="3819197" cy="4857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518" t="11795" r="31667" b="2693"/>
                    <a:stretch/>
                  </pic:blipFill>
                  <pic:spPr bwMode="auto">
                    <a:xfrm>
                      <a:off x="0" y="0"/>
                      <a:ext cx="3835289" cy="4878218"/>
                    </a:xfrm>
                    <a:prstGeom prst="rect">
                      <a:avLst/>
                    </a:prstGeom>
                    <a:ln>
                      <a:noFill/>
                    </a:ln>
                    <a:extLst>
                      <a:ext uri="{53640926-AAD7-44D8-BBD7-CCE9431645EC}">
                        <a14:shadowObscured xmlns:a14="http://schemas.microsoft.com/office/drawing/2010/main"/>
                      </a:ext>
                    </a:extLst>
                  </pic:spPr>
                </pic:pic>
              </a:graphicData>
            </a:graphic>
          </wp:inline>
        </w:drawing>
      </w:r>
    </w:p>
    <w:p w14:paraId="5772A352" w14:textId="77777777" w:rsidR="002C273B" w:rsidRPr="00CA69A4" w:rsidRDefault="002C273B" w:rsidP="00BA469D">
      <w:pPr>
        <w:spacing w:line="360" w:lineRule="auto"/>
        <w:ind w:right="-28"/>
        <w:jc w:val="both"/>
        <w:rPr>
          <w:rFonts w:ascii="Palatino Linotype" w:hAnsi="Palatino Linotype" w:cs="Tahoma"/>
          <w:sz w:val="22"/>
          <w:szCs w:val="22"/>
        </w:rPr>
      </w:pPr>
    </w:p>
    <w:p w14:paraId="7CB63FF0" w14:textId="758AC767" w:rsidR="00E2337C" w:rsidRPr="00CA69A4" w:rsidRDefault="00E2337C" w:rsidP="00E2337C">
      <w:pPr>
        <w:spacing w:line="360" w:lineRule="auto"/>
        <w:ind w:right="-28"/>
        <w:jc w:val="center"/>
        <w:rPr>
          <w:rFonts w:ascii="Palatino Linotype" w:hAnsi="Palatino Linotype" w:cs="Tahoma"/>
          <w:sz w:val="22"/>
          <w:szCs w:val="22"/>
        </w:rPr>
      </w:pPr>
      <w:r w:rsidRPr="00CA69A4">
        <w:rPr>
          <w:noProof/>
          <w:lang w:eastAsia="es-MX"/>
        </w:rPr>
        <w:lastRenderedPageBreak/>
        <w:drawing>
          <wp:inline distT="0" distB="0" distL="0" distR="0" wp14:anchorId="6810AC28" wp14:editId="640A4EB6">
            <wp:extent cx="5223997" cy="65817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518" t="11204" r="31833" b="4463"/>
                    <a:stretch/>
                  </pic:blipFill>
                  <pic:spPr bwMode="auto">
                    <a:xfrm>
                      <a:off x="0" y="0"/>
                      <a:ext cx="5266826" cy="6635736"/>
                    </a:xfrm>
                    <a:prstGeom prst="rect">
                      <a:avLst/>
                    </a:prstGeom>
                    <a:ln>
                      <a:noFill/>
                    </a:ln>
                    <a:extLst>
                      <a:ext uri="{53640926-AAD7-44D8-BBD7-CCE9431645EC}">
                        <a14:shadowObscured xmlns:a14="http://schemas.microsoft.com/office/drawing/2010/main"/>
                      </a:ext>
                    </a:extLst>
                  </pic:spPr>
                </pic:pic>
              </a:graphicData>
            </a:graphic>
          </wp:inline>
        </w:drawing>
      </w:r>
    </w:p>
    <w:p w14:paraId="7A7A93ED" w14:textId="77777777" w:rsidR="00E2337C" w:rsidRPr="00CA69A4" w:rsidRDefault="00E2337C" w:rsidP="00BA469D">
      <w:pPr>
        <w:spacing w:line="360" w:lineRule="auto"/>
        <w:ind w:right="-28"/>
        <w:jc w:val="both"/>
        <w:rPr>
          <w:rFonts w:ascii="Palatino Linotype" w:hAnsi="Palatino Linotype" w:cs="Tahoma"/>
          <w:b/>
          <w:bCs/>
          <w:iCs/>
          <w:sz w:val="22"/>
          <w:szCs w:val="22"/>
        </w:rPr>
      </w:pPr>
    </w:p>
    <w:p w14:paraId="4B89D5F2" w14:textId="77777777" w:rsidR="00E2337C" w:rsidRPr="00CA69A4" w:rsidRDefault="00E2337C" w:rsidP="00BA469D">
      <w:pPr>
        <w:spacing w:line="360" w:lineRule="auto"/>
        <w:ind w:right="-28"/>
        <w:jc w:val="both"/>
        <w:rPr>
          <w:rFonts w:ascii="Palatino Linotype" w:hAnsi="Palatino Linotype" w:cs="Tahoma"/>
          <w:b/>
          <w:bCs/>
          <w:iCs/>
          <w:sz w:val="22"/>
          <w:szCs w:val="22"/>
        </w:rPr>
      </w:pPr>
    </w:p>
    <w:p w14:paraId="01E17FA8" w14:textId="77777777" w:rsidR="00E2337C" w:rsidRPr="00CA69A4" w:rsidRDefault="00E2337C" w:rsidP="00BA469D">
      <w:pPr>
        <w:spacing w:line="360" w:lineRule="auto"/>
        <w:ind w:right="-28"/>
        <w:jc w:val="both"/>
        <w:rPr>
          <w:rFonts w:ascii="Palatino Linotype" w:hAnsi="Palatino Linotype" w:cs="Tahoma"/>
          <w:b/>
          <w:bCs/>
          <w:iCs/>
          <w:sz w:val="22"/>
          <w:szCs w:val="22"/>
        </w:rPr>
      </w:pPr>
    </w:p>
    <w:p w14:paraId="42EB023C" w14:textId="2F84705B" w:rsidR="00E2337C" w:rsidRPr="00CA69A4" w:rsidRDefault="00E2337C" w:rsidP="00E2337C">
      <w:pPr>
        <w:spacing w:line="360" w:lineRule="auto"/>
        <w:ind w:right="-28"/>
        <w:jc w:val="center"/>
        <w:rPr>
          <w:rFonts w:ascii="Palatino Linotype" w:hAnsi="Palatino Linotype" w:cs="Tahoma"/>
          <w:b/>
          <w:bCs/>
          <w:iCs/>
          <w:sz w:val="22"/>
          <w:szCs w:val="22"/>
        </w:rPr>
      </w:pPr>
      <w:r w:rsidRPr="00CA69A4">
        <w:rPr>
          <w:noProof/>
          <w:lang w:eastAsia="es-MX"/>
        </w:rPr>
        <w:lastRenderedPageBreak/>
        <w:drawing>
          <wp:inline distT="0" distB="0" distL="0" distR="0" wp14:anchorId="06D71C31" wp14:editId="153E57DF">
            <wp:extent cx="4753931" cy="36195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849" t="7961" r="31501" b="41076"/>
                    <a:stretch/>
                  </pic:blipFill>
                  <pic:spPr bwMode="auto">
                    <a:xfrm>
                      <a:off x="0" y="0"/>
                      <a:ext cx="4771372" cy="3632779"/>
                    </a:xfrm>
                    <a:prstGeom prst="rect">
                      <a:avLst/>
                    </a:prstGeom>
                    <a:ln>
                      <a:noFill/>
                    </a:ln>
                    <a:extLst>
                      <a:ext uri="{53640926-AAD7-44D8-BBD7-CCE9431645EC}">
                        <a14:shadowObscured xmlns:a14="http://schemas.microsoft.com/office/drawing/2010/main"/>
                      </a:ext>
                    </a:extLst>
                  </pic:spPr>
                </pic:pic>
              </a:graphicData>
            </a:graphic>
          </wp:inline>
        </w:drawing>
      </w:r>
    </w:p>
    <w:p w14:paraId="42762A1F" w14:textId="3C744C17" w:rsidR="00E2337C" w:rsidRPr="00CA69A4" w:rsidRDefault="00AE5F41" w:rsidP="00BA469D">
      <w:pPr>
        <w:spacing w:line="360" w:lineRule="auto"/>
        <w:ind w:right="-28"/>
        <w:jc w:val="both"/>
        <w:rPr>
          <w:rFonts w:ascii="Palatino Linotype" w:hAnsi="Palatino Linotype" w:cs="Tahoma"/>
          <w:b/>
          <w:bCs/>
          <w:iCs/>
          <w:sz w:val="22"/>
          <w:szCs w:val="22"/>
        </w:rPr>
      </w:pPr>
      <w:r w:rsidRPr="00CA69A4">
        <w:rPr>
          <w:rFonts w:ascii="Palatino Linotype" w:hAnsi="Palatino Linotype" w:cs="Tahoma"/>
          <w:b/>
          <w:bCs/>
          <w:iCs/>
          <w:sz w:val="22"/>
          <w:szCs w:val="22"/>
        </w:rPr>
        <w:t>Archivos adjuntos:</w:t>
      </w:r>
    </w:p>
    <w:p w14:paraId="5805E579" w14:textId="77777777" w:rsidR="007809D5" w:rsidRPr="00CA69A4" w:rsidRDefault="007809D5" w:rsidP="00BA469D">
      <w:pPr>
        <w:spacing w:line="360" w:lineRule="auto"/>
        <w:ind w:right="-28"/>
        <w:jc w:val="both"/>
        <w:rPr>
          <w:rFonts w:ascii="Palatino Linotype" w:hAnsi="Palatino Linotype" w:cs="Tahoma"/>
          <w:b/>
          <w:bCs/>
          <w:iCs/>
          <w:sz w:val="22"/>
          <w:szCs w:val="22"/>
        </w:rPr>
      </w:pPr>
    </w:p>
    <w:p w14:paraId="5497D1CA" w14:textId="586BABEE" w:rsidR="00AE5F41" w:rsidRPr="00CA69A4" w:rsidRDefault="00AE5F41" w:rsidP="00AE5F41">
      <w:pPr>
        <w:pStyle w:val="Prrafodelista"/>
        <w:numPr>
          <w:ilvl w:val="0"/>
          <w:numId w:val="44"/>
        </w:numPr>
        <w:spacing w:line="360" w:lineRule="auto"/>
        <w:ind w:right="-28"/>
        <w:jc w:val="both"/>
        <w:rPr>
          <w:rFonts w:ascii="Palatino Linotype" w:hAnsi="Palatino Linotype" w:cs="Tahoma"/>
          <w:b/>
          <w:bCs/>
          <w:iCs/>
          <w:szCs w:val="22"/>
        </w:rPr>
      </w:pPr>
      <w:r w:rsidRPr="00CA69A4">
        <w:rPr>
          <w:rFonts w:ascii="Palatino Linotype" w:hAnsi="Palatino Linotype" w:cs="Tahoma"/>
          <w:b/>
          <w:bCs/>
          <w:iCs/>
          <w:szCs w:val="22"/>
        </w:rPr>
        <w:t>Sexagésima Novena Sesión Ordinaria de Cabildo.pdf</w:t>
      </w:r>
      <w:r w:rsidR="004C402B" w:rsidRPr="00CA69A4">
        <w:rPr>
          <w:rFonts w:ascii="Palatino Linotype" w:hAnsi="Palatino Linotype" w:cs="Tahoma"/>
          <w:b/>
          <w:bCs/>
          <w:iCs/>
          <w:szCs w:val="22"/>
        </w:rPr>
        <w:t xml:space="preserve">: </w:t>
      </w:r>
      <w:r w:rsidR="004C402B" w:rsidRPr="00CA69A4">
        <w:rPr>
          <w:rFonts w:ascii="Palatino Linotype" w:hAnsi="Palatino Linotype" w:cs="Tahoma"/>
          <w:bCs/>
          <w:iCs/>
          <w:szCs w:val="22"/>
        </w:rPr>
        <w:t>archivo que contiene Acta número 69/2018, de la Sexagésima Noven Sesión Ordinaria de Cabildo, donde se aprueba por unanimidad de votos a la Contralora Interna Municipal.</w:t>
      </w:r>
    </w:p>
    <w:p w14:paraId="28AC130C" w14:textId="77777777" w:rsidR="007809D5" w:rsidRPr="00CA69A4" w:rsidRDefault="007809D5" w:rsidP="007809D5">
      <w:pPr>
        <w:pStyle w:val="Prrafodelista"/>
        <w:spacing w:line="360" w:lineRule="auto"/>
        <w:ind w:right="-28"/>
        <w:jc w:val="both"/>
        <w:rPr>
          <w:rFonts w:ascii="Palatino Linotype" w:hAnsi="Palatino Linotype" w:cs="Tahoma"/>
          <w:b/>
          <w:bCs/>
          <w:iCs/>
          <w:szCs w:val="22"/>
        </w:rPr>
      </w:pPr>
    </w:p>
    <w:p w14:paraId="41D47540" w14:textId="4E7C967B" w:rsidR="00AE5F41" w:rsidRPr="00CA69A4" w:rsidRDefault="00AE5F41" w:rsidP="00AE5F41">
      <w:pPr>
        <w:pStyle w:val="Prrafodelista"/>
        <w:numPr>
          <w:ilvl w:val="0"/>
          <w:numId w:val="44"/>
        </w:numPr>
        <w:spacing w:line="360" w:lineRule="auto"/>
        <w:ind w:right="-28"/>
        <w:jc w:val="both"/>
        <w:rPr>
          <w:rFonts w:ascii="Palatino Linotype" w:hAnsi="Palatino Linotype" w:cs="Tahoma"/>
          <w:b/>
          <w:bCs/>
          <w:iCs/>
          <w:szCs w:val="22"/>
        </w:rPr>
      </w:pPr>
      <w:r w:rsidRPr="00CA69A4">
        <w:rPr>
          <w:rFonts w:ascii="Palatino Linotype" w:hAnsi="Palatino Linotype" w:cs="Tahoma"/>
          <w:b/>
          <w:bCs/>
          <w:iCs/>
          <w:szCs w:val="22"/>
        </w:rPr>
        <w:t>Trigésima Cuarta Sesión Extraordinaria 2017.pdf</w:t>
      </w:r>
      <w:r w:rsidR="004C402B" w:rsidRPr="00CA69A4">
        <w:rPr>
          <w:rFonts w:ascii="Palatino Linotype" w:hAnsi="Palatino Linotype" w:cs="Tahoma"/>
          <w:b/>
          <w:bCs/>
          <w:iCs/>
          <w:szCs w:val="22"/>
        </w:rPr>
        <w:t xml:space="preserve">: </w:t>
      </w:r>
      <w:r w:rsidR="004C402B" w:rsidRPr="00CA69A4">
        <w:rPr>
          <w:rFonts w:ascii="Palatino Linotype" w:hAnsi="Palatino Linotype" w:cs="Tahoma"/>
          <w:bCs/>
          <w:iCs/>
          <w:szCs w:val="22"/>
        </w:rPr>
        <w:t xml:space="preserve">archivo que contiene Acta número 34/2017, de la </w:t>
      </w:r>
      <w:r w:rsidR="005B075F" w:rsidRPr="00CA69A4">
        <w:rPr>
          <w:rFonts w:ascii="Palatino Linotype" w:hAnsi="Palatino Linotype" w:cs="Tahoma"/>
          <w:bCs/>
          <w:iCs/>
          <w:szCs w:val="22"/>
        </w:rPr>
        <w:t>Trig</w:t>
      </w:r>
      <w:r w:rsidR="004C402B" w:rsidRPr="00CA69A4">
        <w:rPr>
          <w:rFonts w:ascii="Palatino Linotype" w:hAnsi="Palatino Linotype" w:cs="Tahoma"/>
          <w:bCs/>
          <w:iCs/>
          <w:szCs w:val="22"/>
        </w:rPr>
        <w:t xml:space="preserve">ésima </w:t>
      </w:r>
      <w:r w:rsidR="005B075F" w:rsidRPr="00CA69A4">
        <w:rPr>
          <w:rFonts w:ascii="Palatino Linotype" w:hAnsi="Palatino Linotype" w:cs="Tahoma"/>
          <w:bCs/>
          <w:iCs/>
          <w:szCs w:val="22"/>
        </w:rPr>
        <w:t>Cuarta</w:t>
      </w:r>
      <w:r w:rsidR="004C402B" w:rsidRPr="00CA69A4">
        <w:rPr>
          <w:rFonts w:ascii="Palatino Linotype" w:hAnsi="Palatino Linotype" w:cs="Tahoma"/>
          <w:bCs/>
          <w:iCs/>
          <w:szCs w:val="22"/>
        </w:rPr>
        <w:t xml:space="preserve"> Sesión </w:t>
      </w:r>
      <w:r w:rsidR="005B075F" w:rsidRPr="00CA69A4">
        <w:rPr>
          <w:rFonts w:ascii="Palatino Linotype" w:hAnsi="Palatino Linotype" w:cs="Tahoma"/>
          <w:bCs/>
          <w:iCs/>
          <w:szCs w:val="22"/>
        </w:rPr>
        <w:t>Extrao</w:t>
      </w:r>
      <w:r w:rsidR="004C402B" w:rsidRPr="00CA69A4">
        <w:rPr>
          <w:rFonts w:ascii="Palatino Linotype" w:hAnsi="Palatino Linotype" w:cs="Tahoma"/>
          <w:bCs/>
          <w:iCs/>
          <w:szCs w:val="22"/>
        </w:rPr>
        <w:t xml:space="preserve">rdinaria de Cabildo, donde se aprueba por </w:t>
      </w:r>
      <w:r w:rsidR="005B075F" w:rsidRPr="00CA69A4">
        <w:rPr>
          <w:rFonts w:ascii="Palatino Linotype" w:hAnsi="Palatino Linotype" w:cs="Tahoma"/>
          <w:bCs/>
          <w:iCs/>
          <w:szCs w:val="22"/>
        </w:rPr>
        <w:t>mayoría</w:t>
      </w:r>
      <w:r w:rsidR="004C402B" w:rsidRPr="00CA69A4">
        <w:rPr>
          <w:rFonts w:ascii="Palatino Linotype" w:hAnsi="Palatino Linotype" w:cs="Tahoma"/>
          <w:bCs/>
          <w:iCs/>
          <w:szCs w:val="22"/>
        </w:rPr>
        <w:t xml:space="preserve"> de votos </w:t>
      </w:r>
      <w:r w:rsidR="005B075F" w:rsidRPr="00CA69A4">
        <w:rPr>
          <w:rFonts w:ascii="Palatino Linotype" w:hAnsi="Palatino Linotype" w:cs="Tahoma"/>
          <w:bCs/>
          <w:iCs/>
          <w:szCs w:val="22"/>
        </w:rPr>
        <w:t xml:space="preserve">la Renuncia de la anterior Contralora Municipal y se nombra </w:t>
      </w:r>
      <w:r w:rsidR="004C402B" w:rsidRPr="00CA69A4">
        <w:rPr>
          <w:rFonts w:ascii="Palatino Linotype" w:hAnsi="Palatino Linotype" w:cs="Tahoma"/>
          <w:bCs/>
          <w:iCs/>
          <w:szCs w:val="22"/>
        </w:rPr>
        <w:t>a</w:t>
      </w:r>
      <w:r w:rsidR="005B075F" w:rsidRPr="00CA69A4">
        <w:rPr>
          <w:rFonts w:ascii="Palatino Linotype" w:hAnsi="Palatino Linotype" w:cs="Tahoma"/>
          <w:bCs/>
          <w:iCs/>
          <w:szCs w:val="22"/>
        </w:rPr>
        <w:t xml:space="preserve"> la nueva</w:t>
      </w:r>
      <w:r w:rsidR="004C402B" w:rsidRPr="00CA69A4">
        <w:rPr>
          <w:rFonts w:ascii="Palatino Linotype" w:hAnsi="Palatino Linotype" w:cs="Tahoma"/>
          <w:bCs/>
          <w:iCs/>
          <w:szCs w:val="22"/>
        </w:rPr>
        <w:t xml:space="preserve"> Contralora Interna Municipal.</w:t>
      </w:r>
    </w:p>
    <w:p w14:paraId="3CE2CC1D" w14:textId="77777777" w:rsidR="007809D5" w:rsidRPr="00CA69A4" w:rsidRDefault="007809D5" w:rsidP="007809D5">
      <w:pPr>
        <w:pStyle w:val="Prrafodelista"/>
        <w:rPr>
          <w:rFonts w:ascii="Palatino Linotype" w:hAnsi="Palatino Linotype" w:cs="Tahoma"/>
          <w:b/>
          <w:bCs/>
          <w:iCs/>
          <w:szCs w:val="22"/>
        </w:rPr>
      </w:pPr>
    </w:p>
    <w:p w14:paraId="6C6369E8" w14:textId="77777777" w:rsidR="007809D5" w:rsidRPr="00CA69A4" w:rsidRDefault="007809D5" w:rsidP="007809D5">
      <w:pPr>
        <w:pStyle w:val="Prrafodelista"/>
        <w:spacing w:line="360" w:lineRule="auto"/>
        <w:ind w:right="-28"/>
        <w:jc w:val="both"/>
        <w:rPr>
          <w:rFonts w:ascii="Palatino Linotype" w:hAnsi="Palatino Linotype" w:cs="Tahoma"/>
          <w:b/>
          <w:bCs/>
          <w:iCs/>
          <w:szCs w:val="22"/>
        </w:rPr>
      </w:pPr>
    </w:p>
    <w:p w14:paraId="03F03F70" w14:textId="758FFD14" w:rsidR="00AE5F41" w:rsidRPr="00CA69A4" w:rsidRDefault="00AE5F41" w:rsidP="00AE5F41">
      <w:pPr>
        <w:pStyle w:val="Prrafodelista"/>
        <w:numPr>
          <w:ilvl w:val="0"/>
          <w:numId w:val="44"/>
        </w:numPr>
        <w:spacing w:line="360" w:lineRule="auto"/>
        <w:ind w:right="-28"/>
        <w:jc w:val="both"/>
        <w:rPr>
          <w:rFonts w:ascii="Palatino Linotype" w:hAnsi="Palatino Linotype" w:cs="Tahoma"/>
          <w:b/>
          <w:bCs/>
          <w:iCs/>
          <w:szCs w:val="22"/>
        </w:rPr>
      </w:pPr>
      <w:r w:rsidRPr="00CA69A4">
        <w:rPr>
          <w:rFonts w:ascii="Palatino Linotype" w:hAnsi="Palatino Linotype" w:cs="Tahoma"/>
          <w:b/>
          <w:bCs/>
          <w:iCs/>
          <w:szCs w:val="22"/>
        </w:rPr>
        <w:lastRenderedPageBreak/>
        <w:t>Acta No. 19 Sesión Ordinaria de Cabildo.pdf</w:t>
      </w:r>
      <w:r w:rsidR="00A767E8" w:rsidRPr="00CA69A4">
        <w:rPr>
          <w:rFonts w:ascii="Palatino Linotype" w:hAnsi="Palatino Linotype" w:cs="Tahoma"/>
          <w:b/>
          <w:bCs/>
          <w:iCs/>
          <w:szCs w:val="22"/>
        </w:rPr>
        <w:t xml:space="preserve">: </w:t>
      </w:r>
      <w:r w:rsidR="00A767E8" w:rsidRPr="00CA69A4">
        <w:rPr>
          <w:rFonts w:ascii="Palatino Linotype" w:hAnsi="Palatino Linotype" w:cs="Tahoma"/>
          <w:bCs/>
          <w:iCs/>
          <w:szCs w:val="22"/>
        </w:rPr>
        <w:t>archivo que contiene Acta número 19 se la Sesión Ordinaria de Cabildo, donde se aprueba la integración del Órgano de Control Municipal.</w:t>
      </w:r>
    </w:p>
    <w:p w14:paraId="754148F7" w14:textId="77777777" w:rsidR="007809D5" w:rsidRPr="00CA69A4" w:rsidRDefault="007809D5" w:rsidP="004F6C5E">
      <w:pPr>
        <w:pStyle w:val="Prrafodelista"/>
        <w:spacing w:line="360" w:lineRule="auto"/>
        <w:ind w:right="-28"/>
        <w:jc w:val="both"/>
        <w:rPr>
          <w:rFonts w:ascii="Palatino Linotype" w:hAnsi="Palatino Linotype" w:cs="Tahoma"/>
          <w:b/>
          <w:bCs/>
          <w:iCs/>
          <w:szCs w:val="22"/>
        </w:rPr>
      </w:pPr>
    </w:p>
    <w:p w14:paraId="34C42C01" w14:textId="6A9BC996" w:rsidR="00AE5F41" w:rsidRPr="00CA69A4" w:rsidRDefault="00AE5F41" w:rsidP="00AE5F41">
      <w:pPr>
        <w:pStyle w:val="Prrafodelista"/>
        <w:numPr>
          <w:ilvl w:val="0"/>
          <w:numId w:val="44"/>
        </w:numPr>
        <w:spacing w:line="360" w:lineRule="auto"/>
        <w:ind w:right="-28"/>
        <w:jc w:val="both"/>
        <w:rPr>
          <w:rFonts w:ascii="Palatino Linotype" w:hAnsi="Palatino Linotype" w:cs="Tahoma"/>
          <w:b/>
          <w:bCs/>
          <w:iCs/>
          <w:szCs w:val="22"/>
        </w:rPr>
      </w:pPr>
      <w:r w:rsidRPr="00CA69A4">
        <w:rPr>
          <w:rFonts w:ascii="Palatino Linotype" w:hAnsi="Palatino Linotype" w:cs="Tahoma"/>
          <w:b/>
          <w:bCs/>
          <w:iCs/>
          <w:szCs w:val="22"/>
        </w:rPr>
        <w:t>Cuadragésima Sexta Sesión Extraordinaria de Cabildo.pdf</w:t>
      </w:r>
      <w:r w:rsidR="00A767E8" w:rsidRPr="00CA69A4">
        <w:rPr>
          <w:rFonts w:ascii="Palatino Linotype" w:hAnsi="Palatino Linotype" w:cs="Tahoma"/>
          <w:b/>
          <w:bCs/>
          <w:iCs/>
          <w:szCs w:val="22"/>
        </w:rPr>
        <w:t xml:space="preserve">: </w:t>
      </w:r>
      <w:r w:rsidR="00A767E8" w:rsidRPr="00CA69A4">
        <w:rPr>
          <w:rFonts w:ascii="Palatino Linotype" w:hAnsi="Palatino Linotype" w:cs="Tahoma"/>
          <w:bCs/>
          <w:iCs/>
          <w:szCs w:val="22"/>
        </w:rPr>
        <w:t>archivo que contiene el acta número 46/2017 de la Cuadragésima Sexta sesión Extraordinaria de Cabildo, donde se pone en operación la Ley de Responsabilidades Administrativas del Estado de México y Municipios en la Contraloría Interna Municipal y en su estructura orgánica llamada Autoridad Investigadora, Autoridad Substanciadora y Autoridad Resolutora.</w:t>
      </w:r>
    </w:p>
    <w:p w14:paraId="5C664BBE" w14:textId="77777777" w:rsidR="008C46D7" w:rsidRPr="00CA69A4" w:rsidRDefault="008C46D7" w:rsidP="008C46D7">
      <w:pPr>
        <w:spacing w:line="360" w:lineRule="auto"/>
        <w:jc w:val="both"/>
        <w:rPr>
          <w:rFonts w:ascii="Palatino Linotype" w:eastAsia="Calibri" w:hAnsi="Palatino Linotype" w:cs="Tahoma"/>
          <w:bCs/>
          <w:sz w:val="22"/>
          <w:szCs w:val="22"/>
          <w:lang w:eastAsia="en-US"/>
        </w:rPr>
      </w:pPr>
    </w:p>
    <w:p w14:paraId="5B74A2CB" w14:textId="33868E80" w:rsidR="008C46D7" w:rsidRPr="00CA69A4" w:rsidRDefault="008C46D7" w:rsidP="008C46D7">
      <w:pPr>
        <w:spacing w:line="360" w:lineRule="auto"/>
        <w:jc w:val="both"/>
        <w:rPr>
          <w:rFonts w:ascii="Palatino Linotype" w:eastAsia="Calibri" w:hAnsi="Palatino Linotype" w:cs="Tahoma"/>
          <w:b/>
          <w:bCs/>
          <w:sz w:val="22"/>
          <w:szCs w:val="22"/>
          <w:lang w:eastAsia="en-US"/>
        </w:rPr>
      </w:pPr>
      <w:r w:rsidRPr="00CA69A4">
        <w:rPr>
          <w:rFonts w:ascii="Palatino Linotype" w:eastAsia="Calibri" w:hAnsi="Palatino Linotype" w:cs="Tahoma"/>
          <w:b/>
          <w:bCs/>
          <w:sz w:val="22"/>
          <w:szCs w:val="22"/>
          <w:lang w:eastAsia="en-US"/>
        </w:rPr>
        <w:t>d) Vista del Informe Justificado.</w:t>
      </w:r>
    </w:p>
    <w:p w14:paraId="24963FBB" w14:textId="77777777" w:rsidR="008C46D7" w:rsidRPr="00CA69A4" w:rsidRDefault="008C46D7" w:rsidP="008C46D7">
      <w:pPr>
        <w:spacing w:line="360" w:lineRule="auto"/>
        <w:jc w:val="both"/>
        <w:rPr>
          <w:rFonts w:ascii="Palatino Linotype" w:eastAsia="Calibri" w:hAnsi="Palatino Linotype" w:cs="Tahoma"/>
          <w:b/>
          <w:bCs/>
          <w:sz w:val="22"/>
          <w:szCs w:val="22"/>
          <w:lang w:eastAsia="en-US"/>
        </w:rPr>
      </w:pPr>
    </w:p>
    <w:p w14:paraId="3317B7AF" w14:textId="7D2B6E25" w:rsidR="008C46D7" w:rsidRPr="00CA69A4" w:rsidRDefault="008C46D7" w:rsidP="008C46D7">
      <w:pPr>
        <w:spacing w:line="360" w:lineRule="auto"/>
        <w:jc w:val="both"/>
        <w:rPr>
          <w:rFonts w:ascii="Palatino Linotype" w:eastAsia="Calibri" w:hAnsi="Palatino Linotype" w:cs="Tahoma"/>
          <w:bCs/>
          <w:sz w:val="22"/>
          <w:szCs w:val="22"/>
          <w:lang w:eastAsia="en-US"/>
        </w:rPr>
      </w:pPr>
      <w:r w:rsidRPr="00CA69A4">
        <w:rPr>
          <w:rFonts w:ascii="Palatino Linotype" w:eastAsia="Calibri" w:hAnsi="Palatino Linotype" w:cs="Tahoma"/>
          <w:bCs/>
          <w:sz w:val="22"/>
          <w:szCs w:val="22"/>
          <w:lang w:eastAsia="en-US"/>
        </w:rPr>
        <w:t xml:space="preserve">El veintiuno de octubre de dos mil diecinueve, se dictó acuerdo mediante el cual </w:t>
      </w:r>
      <w:r w:rsidRPr="00CA69A4">
        <w:rPr>
          <w:rFonts w:ascii="Palatino Linotype" w:eastAsia="Calibri" w:hAnsi="Palatino Linotype" w:cs="Tahoma"/>
          <w:b/>
          <w:bCs/>
          <w:sz w:val="22"/>
          <w:szCs w:val="22"/>
          <w:lang w:eastAsia="en-US"/>
        </w:rPr>
        <w:t>se pus</w:t>
      </w:r>
      <w:r w:rsidR="00816FE7" w:rsidRPr="00CA69A4">
        <w:rPr>
          <w:rFonts w:ascii="Palatino Linotype" w:eastAsia="Calibri" w:hAnsi="Palatino Linotype" w:cs="Tahoma"/>
          <w:b/>
          <w:bCs/>
          <w:sz w:val="22"/>
          <w:szCs w:val="22"/>
          <w:lang w:eastAsia="en-US"/>
        </w:rPr>
        <w:t>o</w:t>
      </w:r>
      <w:r w:rsidRPr="00CA69A4">
        <w:rPr>
          <w:rFonts w:ascii="Palatino Linotype" w:eastAsia="Calibri" w:hAnsi="Palatino Linotype" w:cs="Tahoma"/>
          <w:b/>
          <w:bCs/>
          <w:sz w:val="22"/>
          <w:szCs w:val="22"/>
          <w:lang w:eastAsia="en-US"/>
        </w:rPr>
        <w:t xml:space="preserve"> a la vista del Particular el Informe Justificado y sus anexos</w:t>
      </w:r>
      <w:r w:rsidRPr="00CA69A4">
        <w:rPr>
          <w:rFonts w:ascii="Palatino Linotype" w:eastAsia="Calibri" w:hAnsi="Palatino Linotype" w:cs="Tahoma"/>
          <w:bCs/>
          <w:sz w:val="22"/>
          <w:szCs w:val="22"/>
          <w:lang w:eastAsia="en-US"/>
        </w:rPr>
        <w:t xml:space="preserve"> entregados por el Sujeto Obligado, los cuales fueron notificados a las partes, a través del Sistema de Acceso a la Información Mexiquense (SAIMEX). </w:t>
      </w:r>
      <w:r w:rsidRPr="00CA69A4">
        <w:rPr>
          <w:rFonts w:ascii="Palatino Linotype" w:eastAsia="Calibri" w:hAnsi="Palatino Linotype" w:cs="Tahoma"/>
          <w:b/>
          <w:bCs/>
          <w:sz w:val="22"/>
          <w:szCs w:val="22"/>
          <w:lang w:eastAsia="en-US"/>
        </w:rPr>
        <w:t>No obstante, el Recurrente omitió realizar manifestación alguna que a su derecho conviniera y asistiera.</w:t>
      </w:r>
    </w:p>
    <w:p w14:paraId="39514615" w14:textId="77777777" w:rsidR="001C5E3C" w:rsidRPr="00CA69A4" w:rsidRDefault="001C5E3C" w:rsidP="00BA469D">
      <w:pPr>
        <w:spacing w:line="360" w:lineRule="auto"/>
        <w:ind w:right="-28"/>
        <w:jc w:val="both"/>
        <w:rPr>
          <w:rFonts w:ascii="Palatino Linotype" w:hAnsi="Palatino Linotype" w:cs="Tahoma"/>
          <w:b/>
          <w:bCs/>
          <w:iCs/>
          <w:sz w:val="22"/>
          <w:szCs w:val="22"/>
        </w:rPr>
      </w:pPr>
    </w:p>
    <w:p w14:paraId="1059561B" w14:textId="712A6B9F" w:rsidR="00532FC1" w:rsidRPr="00CA69A4" w:rsidRDefault="008C46D7" w:rsidP="00BA469D">
      <w:pPr>
        <w:spacing w:line="360" w:lineRule="auto"/>
        <w:ind w:right="-28"/>
        <w:jc w:val="both"/>
        <w:rPr>
          <w:rFonts w:ascii="Palatino Linotype" w:hAnsi="Palatino Linotype" w:cs="Tahoma"/>
          <w:b/>
          <w:bCs/>
          <w:iCs/>
          <w:sz w:val="22"/>
          <w:szCs w:val="22"/>
        </w:rPr>
      </w:pPr>
      <w:r w:rsidRPr="00CA69A4">
        <w:rPr>
          <w:rFonts w:ascii="Palatino Linotype" w:hAnsi="Palatino Linotype" w:cs="Tahoma"/>
          <w:b/>
          <w:bCs/>
          <w:iCs/>
          <w:sz w:val="22"/>
          <w:szCs w:val="22"/>
        </w:rPr>
        <w:t>e</w:t>
      </w:r>
      <w:r w:rsidR="00C56AB6" w:rsidRPr="00CA69A4">
        <w:rPr>
          <w:rFonts w:ascii="Palatino Linotype" w:hAnsi="Palatino Linotype" w:cs="Tahoma"/>
          <w:b/>
          <w:bCs/>
          <w:iCs/>
          <w:sz w:val="22"/>
          <w:szCs w:val="22"/>
        </w:rPr>
        <w:t>) Ampliación del plazo.</w:t>
      </w:r>
    </w:p>
    <w:p w14:paraId="4E4906E0" w14:textId="77777777" w:rsidR="00C07406" w:rsidRPr="00CA69A4" w:rsidRDefault="00C07406" w:rsidP="00BA469D">
      <w:pPr>
        <w:spacing w:line="360" w:lineRule="auto"/>
        <w:ind w:right="-28"/>
        <w:jc w:val="both"/>
        <w:rPr>
          <w:rFonts w:ascii="Palatino Linotype" w:hAnsi="Palatino Linotype" w:cs="Tahoma"/>
          <w:b/>
          <w:bCs/>
          <w:iCs/>
          <w:sz w:val="22"/>
          <w:szCs w:val="22"/>
        </w:rPr>
      </w:pPr>
    </w:p>
    <w:p w14:paraId="62999AA3" w14:textId="33F945E4" w:rsidR="00C56AB6" w:rsidRPr="00CA69A4" w:rsidRDefault="00C56AB6" w:rsidP="00BA469D">
      <w:pPr>
        <w:spacing w:line="360" w:lineRule="auto"/>
        <w:ind w:right="-28"/>
        <w:jc w:val="both"/>
        <w:rPr>
          <w:rFonts w:ascii="Palatino Linotype" w:hAnsi="Palatino Linotype" w:cs="Tahoma"/>
          <w:sz w:val="22"/>
          <w:szCs w:val="22"/>
        </w:rPr>
      </w:pPr>
      <w:r w:rsidRPr="00CA69A4">
        <w:rPr>
          <w:rFonts w:ascii="Palatino Linotype" w:hAnsi="Palatino Linotype" w:cs="Tahoma"/>
          <w:sz w:val="22"/>
          <w:szCs w:val="22"/>
        </w:rPr>
        <w:t xml:space="preserve">El </w:t>
      </w:r>
      <w:r w:rsidR="005F2EFD" w:rsidRPr="00CA69A4">
        <w:rPr>
          <w:rFonts w:ascii="Palatino Linotype" w:hAnsi="Palatino Linotype" w:cs="Tahoma"/>
          <w:sz w:val="22"/>
          <w:szCs w:val="22"/>
        </w:rPr>
        <w:t>veintiuno</w:t>
      </w:r>
      <w:r w:rsidR="00C87047" w:rsidRPr="00CA69A4">
        <w:rPr>
          <w:rFonts w:ascii="Palatino Linotype" w:hAnsi="Palatino Linotype" w:cs="Tahoma"/>
          <w:sz w:val="22"/>
          <w:szCs w:val="22"/>
        </w:rPr>
        <w:t xml:space="preserve"> de octubre</w:t>
      </w:r>
      <w:r w:rsidRPr="00CA69A4">
        <w:rPr>
          <w:rFonts w:ascii="Palatino Linotype" w:hAnsi="Palatino Linotype" w:cs="Tahoma"/>
          <w:sz w:val="22"/>
          <w:szCs w:val="22"/>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w:t>
      </w:r>
      <w:r w:rsidR="00882AB9" w:rsidRPr="00CA69A4">
        <w:rPr>
          <w:rFonts w:ascii="Palatino Linotype" w:hAnsi="Palatino Linotype" w:cs="Tahoma"/>
          <w:sz w:val="22"/>
          <w:szCs w:val="22"/>
        </w:rPr>
        <w:t xml:space="preserve"> el mismo día</w:t>
      </w:r>
      <w:r w:rsidRPr="00CA69A4">
        <w:rPr>
          <w:rFonts w:ascii="Palatino Linotype" w:hAnsi="Palatino Linotype" w:cs="Tahoma"/>
          <w:sz w:val="22"/>
          <w:szCs w:val="22"/>
        </w:rPr>
        <w:t>, mediante el Sistema de Acceso a la Información Mexiquense (SAIMEX)</w:t>
      </w:r>
      <w:r w:rsidR="00882AB9" w:rsidRPr="00CA69A4">
        <w:rPr>
          <w:rFonts w:ascii="Palatino Linotype" w:hAnsi="Palatino Linotype" w:cs="Tahoma"/>
          <w:sz w:val="22"/>
          <w:szCs w:val="22"/>
        </w:rPr>
        <w:t>.</w:t>
      </w:r>
    </w:p>
    <w:p w14:paraId="38CE4FFB" w14:textId="2DDFE4D9" w:rsidR="009A5AC8" w:rsidRPr="00CA69A4" w:rsidRDefault="00C23440" w:rsidP="00BA469D">
      <w:pPr>
        <w:spacing w:line="360" w:lineRule="auto"/>
        <w:ind w:right="-28"/>
        <w:jc w:val="both"/>
        <w:rPr>
          <w:rFonts w:ascii="Palatino Linotype" w:hAnsi="Palatino Linotype" w:cs="Tahoma"/>
          <w:b/>
          <w:sz w:val="22"/>
          <w:szCs w:val="22"/>
        </w:rPr>
      </w:pPr>
      <w:r w:rsidRPr="00CA69A4">
        <w:rPr>
          <w:rFonts w:ascii="Palatino Linotype" w:hAnsi="Palatino Linotype" w:cs="Tahoma"/>
          <w:b/>
          <w:sz w:val="22"/>
          <w:szCs w:val="22"/>
        </w:rPr>
        <w:lastRenderedPageBreak/>
        <w:t>f</w:t>
      </w:r>
      <w:r w:rsidR="00515CEB" w:rsidRPr="00CA69A4">
        <w:rPr>
          <w:rFonts w:ascii="Palatino Linotype" w:hAnsi="Palatino Linotype" w:cs="Tahoma"/>
          <w:b/>
          <w:sz w:val="22"/>
          <w:szCs w:val="22"/>
        </w:rPr>
        <w:t xml:space="preserve">) </w:t>
      </w:r>
      <w:r w:rsidR="00755EC9" w:rsidRPr="00CA69A4">
        <w:rPr>
          <w:rFonts w:ascii="Palatino Linotype" w:hAnsi="Palatino Linotype" w:cs="Tahoma"/>
          <w:b/>
          <w:sz w:val="22"/>
          <w:szCs w:val="22"/>
        </w:rPr>
        <w:t xml:space="preserve">Cierre de instrucción. </w:t>
      </w:r>
    </w:p>
    <w:p w14:paraId="2E95516B" w14:textId="77777777" w:rsidR="00155B27" w:rsidRPr="00CA69A4" w:rsidRDefault="00155B27" w:rsidP="00BA469D">
      <w:pPr>
        <w:spacing w:line="360" w:lineRule="auto"/>
        <w:ind w:right="-28"/>
        <w:jc w:val="both"/>
        <w:rPr>
          <w:rFonts w:ascii="Palatino Linotype" w:hAnsi="Palatino Linotype" w:cs="Tahoma"/>
          <w:b/>
          <w:sz w:val="22"/>
          <w:szCs w:val="22"/>
        </w:rPr>
      </w:pPr>
    </w:p>
    <w:p w14:paraId="5DDF2587" w14:textId="4831C447" w:rsidR="00755EC9" w:rsidRPr="00CA69A4" w:rsidRDefault="00755EC9" w:rsidP="00BA469D">
      <w:pPr>
        <w:spacing w:line="360" w:lineRule="auto"/>
        <w:ind w:right="-28"/>
        <w:jc w:val="both"/>
        <w:rPr>
          <w:rFonts w:ascii="Palatino Linotype" w:hAnsi="Palatino Linotype" w:cs="Tahoma"/>
          <w:sz w:val="22"/>
          <w:szCs w:val="22"/>
        </w:rPr>
      </w:pPr>
      <w:r w:rsidRPr="00CA69A4">
        <w:rPr>
          <w:rFonts w:ascii="Palatino Linotype" w:hAnsi="Palatino Linotype" w:cs="Tahoma"/>
          <w:sz w:val="22"/>
          <w:szCs w:val="22"/>
        </w:rPr>
        <w:t xml:space="preserve">Con fecha </w:t>
      </w:r>
      <w:r w:rsidR="005F2EFD" w:rsidRPr="00CA69A4">
        <w:rPr>
          <w:rFonts w:ascii="Palatino Linotype" w:hAnsi="Palatino Linotype" w:cs="Tahoma"/>
          <w:sz w:val="22"/>
          <w:szCs w:val="22"/>
        </w:rPr>
        <w:t>veinticinco</w:t>
      </w:r>
      <w:r w:rsidR="0047063D" w:rsidRPr="00CA69A4">
        <w:rPr>
          <w:rFonts w:ascii="Palatino Linotype" w:hAnsi="Palatino Linotype" w:cs="Tahoma"/>
          <w:sz w:val="22"/>
          <w:szCs w:val="22"/>
        </w:rPr>
        <w:t xml:space="preserve"> de octubre</w:t>
      </w:r>
      <w:r w:rsidR="003C1447" w:rsidRPr="00CA69A4">
        <w:rPr>
          <w:rFonts w:ascii="Palatino Linotype" w:hAnsi="Palatino Linotype" w:cs="Tahoma"/>
          <w:sz w:val="22"/>
          <w:szCs w:val="22"/>
        </w:rPr>
        <w:t xml:space="preserve"> </w:t>
      </w:r>
      <w:r w:rsidRPr="00CA69A4">
        <w:rPr>
          <w:rFonts w:ascii="Palatino Linotype" w:hAnsi="Palatino Linotype" w:cs="Tahoma"/>
          <w:sz w:val="22"/>
          <w:szCs w:val="22"/>
        </w:rPr>
        <w:t xml:space="preserve">de dos mil diecinueve, al no existir diligencias pendientes por desahogar, se emitió el acuerdo por medio del cual se declaró cerrada la instrucción y se determinó pasar el expediente a resolución, en términos de lo dispuesto en el artículo 185, fracciones VI y VIII, de la Ley de Transparencia y Acceso a la Información Pública del Estado de México y Municipios, mismo que fue notificado a las partes el mismo día, a través del </w:t>
      </w:r>
      <w:r w:rsidRPr="00CA69A4">
        <w:rPr>
          <w:rFonts w:ascii="Palatino Linotype" w:hAnsi="Palatino Linotype" w:cs="Tahoma"/>
          <w:sz w:val="22"/>
          <w:szCs w:val="22"/>
          <w:lang w:val="es-ES"/>
        </w:rPr>
        <w:t>Sistema de Acceso a la Información Mexiquense (SAIMEX)</w:t>
      </w:r>
      <w:r w:rsidRPr="00CA69A4">
        <w:rPr>
          <w:rFonts w:ascii="Palatino Linotype" w:hAnsi="Palatino Linotype" w:cs="Tahoma"/>
          <w:sz w:val="22"/>
          <w:szCs w:val="22"/>
        </w:rPr>
        <w:t>.</w:t>
      </w:r>
    </w:p>
    <w:p w14:paraId="54AF819C" w14:textId="77777777" w:rsidR="00755EC9" w:rsidRPr="00CA69A4" w:rsidRDefault="00755EC9" w:rsidP="00BA469D">
      <w:pPr>
        <w:spacing w:line="360" w:lineRule="auto"/>
        <w:ind w:right="-28"/>
        <w:jc w:val="both"/>
        <w:rPr>
          <w:rFonts w:ascii="Palatino Linotype" w:hAnsi="Palatino Linotype" w:cs="Tahoma"/>
          <w:sz w:val="22"/>
          <w:szCs w:val="22"/>
          <w:lang w:val="es-ES"/>
        </w:rPr>
      </w:pPr>
    </w:p>
    <w:p w14:paraId="6C0C2825" w14:textId="77777777" w:rsidR="004F2D88" w:rsidRPr="00CA69A4" w:rsidRDefault="004F2D88" w:rsidP="00BA469D">
      <w:pPr>
        <w:spacing w:line="360" w:lineRule="auto"/>
        <w:ind w:right="-28"/>
        <w:jc w:val="both"/>
        <w:rPr>
          <w:rFonts w:ascii="Palatino Linotype" w:hAnsi="Palatino Linotype" w:cs="Tahoma"/>
          <w:color w:val="000000"/>
          <w:sz w:val="22"/>
          <w:szCs w:val="22"/>
        </w:rPr>
      </w:pPr>
      <w:r w:rsidRPr="00CA69A4">
        <w:rPr>
          <w:rFonts w:ascii="Palatino Linotype" w:hAnsi="Palatino Linotype" w:cs="Tahoma"/>
          <w:color w:val="000000"/>
          <w:sz w:val="22"/>
          <w:szCs w:val="22"/>
        </w:rPr>
        <w:t xml:space="preserve">En </w:t>
      </w:r>
      <w:r w:rsidR="00367F82" w:rsidRPr="00CA69A4">
        <w:rPr>
          <w:rFonts w:ascii="Palatino Linotype" w:hAnsi="Palatino Linotype" w:cs="Tahoma"/>
          <w:color w:val="000000"/>
          <w:sz w:val="22"/>
          <w:szCs w:val="22"/>
        </w:rPr>
        <w:t>razón de que fue debidamente su</w:t>
      </w:r>
      <w:r w:rsidRPr="00CA69A4">
        <w:rPr>
          <w:rFonts w:ascii="Palatino Linotype" w:hAnsi="Palatino Linotype" w:cs="Tahoma"/>
          <w:color w:val="000000"/>
          <w:sz w:val="22"/>
          <w:szCs w:val="22"/>
        </w:rPr>
        <w:t xml:space="preserve">stanciado el expediente </w:t>
      </w:r>
      <w:r w:rsidR="00367F82" w:rsidRPr="00CA69A4">
        <w:rPr>
          <w:rFonts w:ascii="Palatino Linotype" w:hAnsi="Palatino Linotype" w:cs="Tahoma"/>
          <w:color w:val="000000"/>
          <w:sz w:val="22"/>
          <w:szCs w:val="22"/>
        </w:rPr>
        <w:t xml:space="preserve">electrónico </w:t>
      </w:r>
      <w:r w:rsidRPr="00CA69A4">
        <w:rPr>
          <w:rFonts w:ascii="Palatino Linotype" w:hAnsi="Palatino Linotype" w:cs="Tahoma"/>
          <w:color w:val="000000"/>
          <w:sz w:val="22"/>
          <w:szCs w:val="22"/>
        </w:rPr>
        <w:t>y no exist</w:t>
      </w:r>
      <w:r w:rsidR="00367F82" w:rsidRPr="00CA69A4">
        <w:rPr>
          <w:rFonts w:ascii="Palatino Linotype" w:hAnsi="Palatino Linotype" w:cs="Tahoma"/>
          <w:color w:val="000000"/>
          <w:sz w:val="22"/>
          <w:szCs w:val="22"/>
        </w:rPr>
        <w:t>e</w:t>
      </w:r>
      <w:r w:rsidRPr="00CA69A4">
        <w:rPr>
          <w:rFonts w:ascii="Palatino Linotype" w:hAnsi="Palatino Linotype" w:cs="Tahoma"/>
          <w:color w:val="000000"/>
          <w:sz w:val="22"/>
          <w:szCs w:val="22"/>
        </w:rPr>
        <w:t xml:space="preserve"> dilige</w:t>
      </w:r>
      <w:r w:rsidR="00367F82" w:rsidRPr="00CA69A4">
        <w:rPr>
          <w:rFonts w:ascii="Palatino Linotype" w:hAnsi="Palatino Linotype" w:cs="Tahoma"/>
          <w:color w:val="000000"/>
          <w:sz w:val="22"/>
          <w:szCs w:val="22"/>
        </w:rPr>
        <w:t xml:space="preserve">ncia pendiente de desahogo, se </w:t>
      </w:r>
      <w:r w:rsidRPr="00CA69A4">
        <w:rPr>
          <w:rFonts w:ascii="Palatino Linotype" w:hAnsi="Palatino Linotype" w:cs="Tahoma"/>
          <w:color w:val="000000"/>
          <w:sz w:val="22"/>
          <w:szCs w:val="22"/>
        </w:rPr>
        <w:t>emit</w:t>
      </w:r>
      <w:r w:rsidR="00367F82" w:rsidRPr="00CA69A4">
        <w:rPr>
          <w:rFonts w:ascii="Palatino Linotype" w:hAnsi="Palatino Linotype" w:cs="Tahoma"/>
          <w:color w:val="000000"/>
          <w:sz w:val="22"/>
          <w:szCs w:val="22"/>
        </w:rPr>
        <w:t>e</w:t>
      </w:r>
      <w:r w:rsidRPr="00CA69A4">
        <w:rPr>
          <w:rFonts w:ascii="Palatino Linotype" w:hAnsi="Palatino Linotype" w:cs="Tahoma"/>
          <w:color w:val="000000"/>
          <w:sz w:val="22"/>
          <w:szCs w:val="22"/>
        </w:rPr>
        <w:t xml:space="preserve"> la resolución que conforme a Derecho proceda, de acuerdo a l</w:t>
      </w:r>
      <w:r w:rsidR="009A620E" w:rsidRPr="00CA69A4">
        <w:rPr>
          <w:rFonts w:ascii="Palatino Linotype" w:hAnsi="Palatino Linotype" w:cs="Tahoma"/>
          <w:color w:val="000000"/>
          <w:sz w:val="22"/>
          <w:szCs w:val="22"/>
        </w:rPr>
        <w:t>o</w:t>
      </w:r>
      <w:r w:rsidR="007C4BDC" w:rsidRPr="00CA69A4">
        <w:rPr>
          <w:rFonts w:ascii="Palatino Linotype" w:hAnsi="Palatino Linotype" w:cs="Tahoma"/>
          <w:color w:val="000000"/>
          <w:sz w:val="22"/>
          <w:szCs w:val="22"/>
        </w:rPr>
        <w:t>s siguientes:</w:t>
      </w:r>
    </w:p>
    <w:p w14:paraId="296CF18E" w14:textId="77777777" w:rsidR="00264223" w:rsidRPr="00CA69A4" w:rsidRDefault="00264223" w:rsidP="00BA469D">
      <w:pPr>
        <w:spacing w:line="360" w:lineRule="auto"/>
        <w:ind w:right="-28"/>
        <w:jc w:val="center"/>
        <w:rPr>
          <w:rFonts w:ascii="Palatino Linotype" w:hAnsi="Palatino Linotype" w:cs="Tahoma"/>
          <w:b/>
          <w:sz w:val="22"/>
          <w:szCs w:val="22"/>
        </w:rPr>
      </w:pPr>
    </w:p>
    <w:p w14:paraId="537B8D75" w14:textId="77777777" w:rsidR="00264223" w:rsidRPr="00CA69A4" w:rsidRDefault="009A620E" w:rsidP="00BA469D">
      <w:pPr>
        <w:spacing w:line="360" w:lineRule="auto"/>
        <w:ind w:right="-28"/>
        <w:jc w:val="center"/>
        <w:rPr>
          <w:rFonts w:ascii="Palatino Linotype" w:hAnsi="Palatino Linotype" w:cs="Tahoma"/>
          <w:b/>
          <w:sz w:val="22"/>
          <w:szCs w:val="22"/>
          <w:lang w:val="es-ES"/>
        </w:rPr>
      </w:pPr>
      <w:r w:rsidRPr="00CA69A4">
        <w:rPr>
          <w:rFonts w:ascii="Palatino Linotype" w:hAnsi="Palatino Linotype" w:cs="Tahoma"/>
          <w:b/>
          <w:sz w:val="22"/>
          <w:szCs w:val="22"/>
          <w:lang w:val="es-ES"/>
        </w:rPr>
        <w:t>C</w:t>
      </w:r>
      <w:r w:rsidR="007C4BDC" w:rsidRPr="00CA69A4">
        <w:rPr>
          <w:rFonts w:ascii="Palatino Linotype" w:hAnsi="Palatino Linotype" w:cs="Tahoma"/>
          <w:b/>
          <w:sz w:val="22"/>
          <w:szCs w:val="22"/>
          <w:lang w:val="es-ES"/>
        </w:rPr>
        <w:t xml:space="preserve"> </w:t>
      </w:r>
      <w:r w:rsidRPr="00CA69A4">
        <w:rPr>
          <w:rFonts w:ascii="Palatino Linotype" w:hAnsi="Palatino Linotype" w:cs="Tahoma"/>
          <w:b/>
          <w:sz w:val="22"/>
          <w:szCs w:val="22"/>
          <w:lang w:val="es-ES"/>
        </w:rPr>
        <w:t>O</w:t>
      </w:r>
      <w:r w:rsidR="007C4BDC" w:rsidRPr="00CA69A4">
        <w:rPr>
          <w:rFonts w:ascii="Palatino Linotype" w:hAnsi="Palatino Linotype" w:cs="Tahoma"/>
          <w:b/>
          <w:sz w:val="22"/>
          <w:szCs w:val="22"/>
          <w:lang w:val="es-ES"/>
        </w:rPr>
        <w:t xml:space="preserve"> </w:t>
      </w:r>
      <w:r w:rsidRPr="00CA69A4">
        <w:rPr>
          <w:rFonts w:ascii="Palatino Linotype" w:hAnsi="Palatino Linotype" w:cs="Tahoma"/>
          <w:b/>
          <w:sz w:val="22"/>
          <w:szCs w:val="22"/>
          <w:lang w:val="es-ES"/>
        </w:rPr>
        <w:t>N</w:t>
      </w:r>
      <w:r w:rsidR="007C4BDC" w:rsidRPr="00CA69A4">
        <w:rPr>
          <w:rFonts w:ascii="Palatino Linotype" w:hAnsi="Palatino Linotype" w:cs="Tahoma"/>
          <w:b/>
          <w:sz w:val="22"/>
          <w:szCs w:val="22"/>
          <w:lang w:val="es-ES"/>
        </w:rPr>
        <w:t xml:space="preserve"> </w:t>
      </w:r>
      <w:r w:rsidRPr="00CA69A4">
        <w:rPr>
          <w:rFonts w:ascii="Palatino Linotype" w:hAnsi="Palatino Linotype" w:cs="Tahoma"/>
          <w:b/>
          <w:sz w:val="22"/>
          <w:szCs w:val="22"/>
          <w:lang w:val="es-ES"/>
        </w:rPr>
        <w:t>S</w:t>
      </w:r>
      <w:r w:rsidR="007C4BDC" w:rsidRPr="00CA69A4">
        <w:rPr>
          <w:rFonts w:ascii="Palatino Linotype" w:hAnsi="Palatino Linotype" w:cs="Tahoma"/>
          <w:b/>
          <w:sz w:val="22"/>
          <w:szCs w:val="22"/>
          <w:lang w:val="es-ES"/>
        </w:rPr>
        <w:t xml:space="preserve"> </w:t>
      </w:r>
      <w:r w:rsidRPr="00CA69A4">
        <w:rPr>
          <w:rFonts w:ascii="Palatino Linotype" w:hAnsi="Palatino Linotype" w:cs="Tahoma"/>
          <w:b/>
          <w:sz w:val="22"/>
          <w:szCs w:val="22"/>
          <w:lang w:val="es-ES"/>
        </w:rPr>
        <w:t>I</w:t>
      </w:r>
      <w:r w:rsidR="007C4BDC" w:rsidRPr="00CA69A4">
        <w:rPr>
          <w:rFonts w:ascii="Palatino Linotype" w:hAnsi="Palatino Linotype" w:cs="Tahoma"/>
          <w:b/>
          <w:sz w:val="22"/>
          <w:szCs w:val="22"/>
          <w:lang w:val="es-ES"/>
        </w:rPr>
        <w:t xml:space="preserve"> </w:t>
      </w:r>
      <w:r w:rsidRPr="00CA69A4">
        <w:rPr>
          <w:rFonts w:ascii="Palatino Linotype" w:hAnsi="Palatino Linotype" w:cs="Tahoma"/>
          <w:b/>
          <w:sz w:val="22"/>
          <w:szCs w:val="22"/>
          <w:lang w:val="es-ES"/>
        </w:rPr>
        <w:t>D</w:t>
      </w:r>
      <w:r w:rsidR="007C4BDC" w:rsidRPr="00CA69A4">
        <w:rPr>
          <w:rFonts w:ascii="Palatino Linotype" w:hAnsi="Palatino Linotype" w:cs="Tahoma"/>
          <w:b/>
          <w:sz w:val="22"/>
          <w:szCs w:val="22"/>
          <w:lang w:val="es-ES"/>
        </w:rPr>
        <w:t xml:space="preserve"> </w:t>
      </w:r>
      <w:r w:rsidRPr="00CA69A4">
        <w:rPr>
          <w:rFonts w:ascii="Palatino Linotype" w:hAnsi="Palatino Linotype" w:cs="Tahoma"/>
          <w:b/>
          <w:sz w:val="22"/>
          <w:szCs w:val="22"/>
          <w:lang w:val="es-ES"/>
        </w:rPr>
        <w:t>E</w:t>
      </w:r>
      <w:r w:rsidR="007C4BDC" w:rsidRPr="00CA69A4">
        <w:rPr>
          <w:rFonts w:ascii="Palatino Linotype" w:hAnsi="Palatino Linotype" w:cs="Tahoma"/>
          <w:b/>
          <w:sz w:val="22"/>
          <w:szCs w:val="22"/>
          <w:lang w:val="es-ES"/>
        </w:rPr>
        <w:t xml:space="preserve"> </w:t>
      </w:r>
      <w:r w:rsidRPr="00CA69A4">
        <w:rPr>
          <w:rFonts w:ascii="Palatino Linotype" w:hAnsi="Palatino Linotype" w:cs="Tahoma"/>
          <w:b/>
          <w:sz w:val="22"/>
          <w:szCs w:val="22"/>
          <w:lang w:val="es-ES"/>
        </w:rPr>
        <w:t>R</w:t>
      </w:r>
      <w:r w:rsidR="007C4BDC" w:rsidRPr="00CA69A4">
        <w:rPr>
          <w:rFonts w:ascii="Palatino Linotype" w:hAnsi="Palatino Linotype" w:cs="Tahoma"/>
          <w:b/>
          <w:sz w:val="22"/>
          <w:szCs w:val="22"/>
          <w:lang w:val="es-ES"/>
        </w:rPr>
        <w:t xml:space="preserve"> </w:t>
      </w:r>
      <w:r w:rsidRPr="00CA69A4">
        <w:rPr>
          <w:rFonts w:ascii="Palatino Linotype" w:hAnsi="Palatino Linotype" w:cs="Tahoma"/>
          <w:b/>
          <w:sz w:val="22"/>
          <w:szCs w:val="22"/>
          <w:lang w:val="es-ES"/>
        </w:rPr>
        <w:t>A</w:t>
      </w:r>
      <w:r w:rsidR="007C4BDC" w:rsidRPr="00CA69A4">
        <w:rPr>
          <w:rFonts w:ascii="Palatino Linotype" w:hAnsi="Palatino Linotype" w:cs="Tahoma"/>
          <w:b/>
          <w:sz w:val="22"/>
          <w:szCs w:val="22"/>
          <w:lang w:val="es-ES"/>
        </w:rPr>
        <w:t xml:space="preserve"> </w:t>
      </w:r>
      <w:r w:rsidRPr="00CA69A4">
        <w:rPr>
          <w:rFonts w:ascii="Palatino Linotype" w:hAnsi="Palatino Linotype" w:cs="Tahoma"/>
          <w:b/>
          <w:sz w:val="22"/>
          <w:szCs w:val="22"/>
          <w:lang w:val="es-ES"/>
        </w:rPr>
        <w:t>N</w:t>
      </w:r>
      <w:r w:rsidR="007C4BDC" w:rsidRPr="00CA69A4">
        <w:rPr>
          <w:rFonts w:ascii="Palatino Linotype" w:hAnsi="Palatino Linotype" w:cs="Tahoma"/>
          <w:b/>
          <w:sz w:val="22"/>
          <w:szCs w:val="22"/>
          <w:lang w:val="es-ES"/>
        </w:rPr>
        <w:t xml:space="preserve"> </w:t>
      </w:r>
      <w:r w:rsidRPr="00CA69A4">
        <w:rPr>
          <w:rFonts w:ascii="Palatino Linotype" w:hAnsi="Palatino Linotype" w:cs="Tahoma"/>
          <w:b/>
          <w:sz w:val="22"/>
          <w:szCs w:val="22"/>
          <w:lang w:val="es-ES"/>
        </w:rPr>
        <w:t>D</w:t>
      </w:r>
      <w:r w:rsidR="007C4BDC" w:rsidRPr="00CA69A4">
        <w:rPr>
          <w:rFonts w:ascii="Palatino Linotype" w:hAnsi="Palatino Linotype" w:cs="Tahoma"/>
          <w:b/>
          <w:sz w:val="22"/>
          <w:szCs w:val="22"/>
          <w:lang w:val="es-ES"/>
        </w:rPr>
        <w:t xml:space="preserve"> </w:t>
      </w:r>
      <w:r w:rsidRPr="00CA69A4">
        <w:rPr>
          <w:rFonts w:ascii="Palatino Linotype" w:hAnsi="Palatino Linotype" w:cs="Tahoma"/>
          <w:b/>
          <w:sz w:val="22"/>
          <w:szCs w:val="22"/>
          <w:lang w:val="es-ES"/>
        </w:rPr>
        <w:t>O</w:t>
      </w:r>
      <w:r w:rsidR="007C4BDC" w:rsidRPr="00CA69A4">
        <w:rPr>
          <w:rFonts w:ascii="Palatino Linotype" w:hAnsi="Palatino Linotype" w:cs="Tahoma"/>
          <w:b/>
          <w:sz w:val="22"/>
          <w:szCs w:val="22"/>
          <w:lang w:val="es-ES"/>
        </w:rPr>
        <w:t xml:space="preserve"> </w:t>
      </w:r>
      <w:r w:rsidRPr="00CA69A4">
        <w:rPr>
          <w:rFonts w:ascii="Palatino Linotype" w:hAnsi="Palatino Linotype" w:cs="Tahoma"/>
          <w:b/>
          <w:sz w:val="22"/>
          <w:szCs w:val="22"/>
          <w:lang w:val="es-ES"/>
        </w:rPr>
        <w:t>S</w:t>
      </w:r>
    </w:p>
    <w:p w14:paraId="45EE962C" w14:textId="77777777" w:rsidR="00264223" w:rsidRPr="00CA69A4" w:rsidRDefault="00264223" w:rsidP="00BA469D">
      <w:pPr>
        <w:spacing w:line="360" w:lineRule="auto"/>
        <w:ind w:right="-28"/>
        <w:jc w:val="center"/>
        <w:rPr>
          <w:rFonts w:ascii="Palatino Linotype" w:hAnsi="Palatino Linotype" w:cs="Tahoma"/>
          <w:b/>
          <w:sz w:val="22"/>
          <w:szCs w:val="22"/>
          <w:lang w:val="es-ES"/>
        </w:rPr>
      </w:pPr>
    </w:p>
    <w:p w14:paraId="6D03F990" w14:textId="77777777" w:rsidR="00B64641" w:rsidRPr="00CA69A4" w:rsidRDefault="0096693C" w:rsidP="00BA469D">
      <w:pPr>
        <w:autoSpaceDE w:val="0"/>
        <w:autoSpaceDN w:val="0"/>
        <w:adjustRightInd w:val="0"/>
        <w:spacing w:line="360" w:lineRule="auto"/>
        <w:ind w:right="-28"/>
        <w:jc w:val="both"/>
        <w:rPr>
          <w:rFonts w:ascii="Palatino Linotype" w:hAnsi="Palatino Linotype" w:cs="Tahoma"/>
          <w:b/>
          <w:sz w:val="22"/>
          <w:szCs w:val="22"/>
          <w:lang w:val="es-ES"/>
        </w:rPr>
      </w:pPr>
      <w:r w:rsidRPr="00CA69A4">
        <w:rPr>
          <w:rFonts w:ascii="Palatino Linotype" w:eastAsia="Calibri" w:hAnsi="Palatino Linotype" w:cs="Tahoma"/>
          <w:b/>
          <w:color w:val="000000"/>
          <w:sz w:val="22"/>
          <w:szCs w:val="22"/>
          <w:lang w:val="es-ES" w:eastAsia="es-MX"/>
        </w:rPr>
        <w:t>PRIMERO</w:t>
      </w:r>
      <w:r w:rsidR="00B64641" w:rsidRPr="00CA69A4">
        <w:rPr>
          <w:rFonts w:ascii="Palatino Linotype" w:eastAsia="Calibri" w:hAnsi="Palatino Linotype" w:cs="Tahoma"/>
          <w:color w:val="000000"/>
          <w:sz w:val="22"/>
          <w:szCs w:val="22"/>
          <w:lang w:val="es-ES" w:eastAsia="es-MX"/>
        </w:rPr>
        <w:t xml:space="preserve">. </w:t>
      </w:r>
      <w:r w:rsidR="00B64641" w:rsidRPr="00CA69A4">
        <w:rPr>
          <w:rFonts w:ascii="Palatino Linotype" w:hAnsi="Palatino Linotype" w:cs="Tahoma"/>
          <w:b/>
          <w:sz w:val="22"/>
          <w:szCs w:val="22"/>
          <w:lang w:val="es-ES"/>
        </w:rPr>
        <w:t>Competencia.</w:t>
      </w:r>
    </w:p>
    <w:p w14:paraId="4C89F283" w14:textId="77777777" w:rsidR="00BA454D" w:rsidRPr="00CA69A4" w:rsidRDefault="00BA454D" w:rsidP="00BA469D">
      <w:pPr>
        <w:autoSpaceDE w:val="0"/>
        <w:autoSpaceDN w:val="0"/>
        <w:adjustRightInd w:val="0"/>
        <w:spacing w:line="360" w:lineRule="auto"/>
        <w:ind w:right="-28"/>
        <w:jc w:val="both"/>
        <w:rPr>
          <w:rFonts w:ascii="Palatino Linotype" w:hAnsi="Palatino Linotype" w:cs="Tahoma"/>
          <w:b/>
          <w:sz w:val="22"/>
          <w:szCs w:val="22"/>
          <w:lang w:val="es-ES"/>
        </w:rPr>
      </w:pPr>
    </w:p>
    <w:p w14:paraId="63296654" w14:textId="77777777" w:rsidR="00E70503" w:rsidRPr="00CA69A4" w:rsidRDefault="009A5AC8" w:rsidP="00BA469D">
      <w:pPr>
        <w:spacing w:line="360" w:lineRule="auto"/>
        <w:ind w:right="-28"/>
        <w:jc w:val="both"/>
        <w:rPr>
          <w:rFonts w:ascii="Palatino Linotype" w:hAnsi="Palatino Linotype" w:cs="Tahoma"/>
          <w:sz w:val="22"/>
          <w:szCs w:val="22"/>
          <w:shd w:val="clear" w:color="auto" w:fill="FFFFFF"/>
        </w:rPr>
      </w:pPr>
      <w:r w:rsidRPr="00CA69A4">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segundo, vigésimo tercero y vigésimo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w:t>
      </w:r>
      <w:r w:rsidRPr="00CA69A4">
        <w:rPr>
          <w:rFonts w:ascii="Palatino Linotype" w:hAnsi="Palatino Linotype" w:cs="Tahoma"/>
          <w:sz w:val="22"/>
          <w:szCs w:val="22"/>
          <w:shd w:val="clear" w:color="auto" w:fill="FFFFFF"/>
        </w:rPr>
        <w:lastRenderedPageBreak/>
        <w:t>Municipios;</w:t>
      </w:r>
      <w:r w:rsidRPr="00CA69A4">
        <w:rPr>
          <w:rStyle w:val="apple-converted-space"/>
          <w:rFonts w:ascii="Palatino Linotype" w:hAnsi="Palatino Linotype" w:cs="Tahoma"/>
          <w:sz w:val="22"/>
          <w:szCs w:val="22"/>
          <w:shd w:val="clear" w:color="auto" w:fill="FFFFFF"/>
        </w:rPr>
        <w:t xml:space="preserve"> 7°, </w:t>
      </w:r>
      <w:r w:rsidRPr="00CA69A4">
        <w:rPr>
          <w:rFonts w:ascii="Palatino Linotype" w:hAnsi="Palatino Linotype" w:cs="Tahoma"/>
          <w:sz w:val="22"/>
          <w:szCs w:val="22"/>
        </w:rPr>
        <w:t xml:space="preserve">9°, fracciones I y XXIV y 11 </w:t>
      </w:r>
      <w:r w:rsidRPr="00CA69A4">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6FB3F208" w14:textId="77777777" w:rsidR="00374FBA" w:rsidRPr="00CA69A4" w:rsidRDefault="00374FBA" w:rsidP="00BA469D">
      <w:pPr>
        <w:spacing w:line="360" w:lineRule="auto"/>
        <w:ind w:right="-28"/>
        <w:jc w:val="both"/>
        <w:rPr>
          <w:rFonts w:ascii="Palatino Linotype" w:hAnsi="Palatino Linotype" w:cs="Tahoma"/>
          <w:sz w:val="22"/>
          <w:szCs w:val="22"/>
          <w:shd w:val="clear" w:color="auto" w:fill="FFFFFF"/>
        </w:rPr>
      </w:pPr>
    </w:p>
    <w:p w14:paraId="3F965CEE" w14:textId="77777777" w:rsidR="00D90C9D" w:rsidRPr="00CA69A4" w:rsidRDefault="0096693C" w:rsidP="00BA469D">
      <w:pPr>
        <w:autoSpaceDE w:val="0"/>
        <w:autoSpaceDN w:val="0"/>
        <w:adjustRightInd w:val="0"/>
        <w:spacing w:line="360" w:lineRule="auto"/>
        <w:ind w:right="-28"/>
        <w:jc w:val="both"/>
        <w:rPr>
          <w:rFonts w:ascii="Palatino Linotype" w:eastAsia="Calibri" w:hAnsi="Palatino Linotype" w:cs="Tahoma"/>
          <w:b/>
          <w:color w:val="000000"/>
          <w:sz w:val="22"/>
          <w:szCs w:val="22"/>
          <w:lang w:val="es-ES" w:eastAsia="es-MX"/>
        </w:rPr>
      </w:pPr>
      <w:r w:rsidRPr="00CA69A4">
        <w:rPr>
          <w:rFonts w:ascii="Palatino Linotype" w:eastAsia="Calibri" w:hAnsi="Palatino Linotype" w:cs="Tahoma"/>
          <w:b/>
          <w:color w:val="000000"/>
          <w:sz w:val="22"/>
          <w:szCs w:val="22"/>
          <w:lang w:val="es-ES" w:eastAsia="es-MX"/>
        </w:rPr>
        <w:t>SEGUNDO</w:t>
      </w:r>
      <w:r w:rsidR="009C4081" w:rsidRPr="00CA69A4">
        <w:rPr>
          <w:rFonts w:ascii="Palatino Linotype" w:eastAsia="Calibri" w:hAnsi="Palatino Linotype" w:cs="Tahoma"/>
          <w:b/>
          <w:color w:val="000000"/>
          <w:sz w:val="22"/>
          <w:szCs w:val="22"/>
          <w:lang w:val="es-ES" w:eastAsia="es-MX"/>
        </w:rPr>
        <w:t>. Causales de improcedencia y sobreseimiento.</w:t>
      </w:r>
    </w:p>
    <w:p w14:paraId="0677E930" w14:textId="77777777" w:rsidR="009C4081" w:rsidRPr="00CA69A4" w:rsidRDefault="009C4081" w:rsidP="00BA469D">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p>
    <w:p w14:paraId="413977EE" w14:textId="77777777" w:rsidR="00CF4012" w:rsidRPr="00CA69A4" w:rsidRDefault="00FE5410" w:rsidP="00BA469D">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r w:rsidRPr="00CA69A4">
        <w:rPr>
          <w:rFonts w:ascii="Palatino Linotype" w:eastAsia="Calibri" w:hAnsi="Palatino Linotype" w:cs="Tahoma"/>
          <w:color w:val="000000"/>
          <w:sz w:val="22"/>
          <w:szCs w:val="22"/>
          <w:lang w:val="es-ES" w:eastAsia="es-MX"/>
        </w:rPr>
        <w:t>Previo al análisis de fondo del asunto que no ocupa, e</w:t>
      </w:r>
      <w:r w:rsidR="00683CB5" w:rsidRPr="00CA69A4">
        <w:rPr>
          <w:rFonts w:ascii="Palatino Linotype" w:eastAsia="Calibri" w:hAnsi="Palatino Linotype" w:cs="Tahoma"/>
          <w:color w:val="000000"/>
          <w:sz w:val="22"/>
          <w:szCs w:val="22"/>
          <w:lang w:val="es-ES" w:eastAsia="es-MX"/>
        </w:rPr>
        <w:t>ste Instituto realiza</w:t>
      </w:r>
      <w:r w:rsidRPr="00CA69A4">
        <w:rPr>
          <w:rFonts w:ascii="Palatino Linotype" w:eastAsia="Calibri" w:hAnsi="Palatino Linotype" w:cs="Tahoma"/>
          <w:color w:val="000000"/>
          <w:sz w:val="22"/>
          <w:szCs w:val="22"/>
          <w:lang w:val="es-ES" w:eastAsia="es-MX"/>
        </w:rPr>
        <w:t>rá</w:t>
      </w:r>
      <w:r w:rsidR="00683CB5" w:rsidRPr="00CA69A4">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4BAC6B8" w14:textId="77777777" w:rsidR="002E12B1" w:rsidRPr="00CA69A4" w:rsidRDefault="002E12B1" w:rsidP="00BA469D">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p>
    <w:p w14:paraId="1C6651D8" w14:textId="77777777" w:rsidR="00E46195" w:rsidRPr="00CA69A4" w:rsidRDefault="00E46195" w:rsidP="00BA469D">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r w:rsidRPr="00CA69A4">
        <w:rPr>
          <w:rFonts w:ascii="Palatino Linotype" w:eastAsia="Calibri" w:hAnsi="Palatino Linotype" w:cs="Tahoma"/>
          <w:color w:val="000000"/>
          <w:sz w:val="22"/>
          <w:szCs w:val="22"/>
          <w:lang w:val="es-ES" w:eastAsia="es-MX"/>
        </w:rPr>
        <w:t xml:space="preserve">En el presente caso, </w:t>
      </w:r>
      <w:r w:rsidRPr="00CA69A4">
        <w:rPr>
          <w:rFonts w:ascii="Palatino Linotype" w:eastAsia="Calibri" w:hAnsi="Palatino Linotype" w:cs="Tahoma"/>
          <w:b/>
          <w:color w:val="000000"/>
          <w:sz w:val="22"/>
          <w:szCs w:val="22"/>
          <w:lang w:val="es-ES" w:eastAsia="es-MX"/>
        </w:rPr>
        <w:t>no se actualiza ninguna de las causales de improcedencia</w:t>
      </w:r>
      <w:r w:rsidRPr="00CA69A4">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17E8D81" w14:textId="77777777" w:rsidR="00054863" w:rsidRPr="00CA69A4" w:rsidRDefault="00054863" w:rsidP="00BA469D">
      <w:pPr>
        <w:autoSpaceDE w:val="0"/>
        <w:autoSpaceDN w:val="0"/>
        <w:adjustRightInd w:val="0"/>
        <w:spacing w:line="360" w:lineRule="auto"/>
        <w:ind w:right="-28"/>
        <w:jc w:val="both"/>
        <w:rPr>
          <w:rFonts w:ascii="Palatino Linotype" w:eastAsia="Calibri" w:hAnsi="Palatino Linotype" w:cs="Tahoma"/>
          <w:color w:val="000000"/>
          <w:sz w:val="22"/>
          <w:szCs w:val="22"/>
          <w:lang w:val="es-ES" w:eastAsia="es-MX"/>
        </w:rPr>
      </w:pPr>
    </w:p>
    <w:p w14:paraId="7241242D" w14:textId="77777777" w:rsidR="00B9466F" w:rsidRPr="00CA69A4" w:rsidRDefault="00B9466F" w:rsidP="00BA469D">
      <w:pPr>
        <w:spacing w:line="360" w:lineRule="auto"/>
        <w:ind w:right="-28"/>
        <w:jc w:val="both"/>
        <w:rPr>
          <w:rFonts w:ascii="Palatino Linotype" w:eastAsia="Calibri" w:hAnsi="Palatino Linotype" w:cs="Tahoma"/>
          <w:sz w:val="22"/>
          <w:szCs w:val="22"/>
          <w:lang w:val="es-ES" w:eastAsia="es-ES_tradnl"/>
        </w:rPr>
      </w:pPr>
      <w:r w:rsidRPr="00CA69A4">
        <w:rPr>
          <w:rFonts w:ascii="Palatino Linotype" w:eastAsia="Calibri" w:hAnsi="Palatino Linotype" w:cs="Tahoma"/>
          <w:b/>
          <w:sz w:val="22"/>
          <w:szCs w:val="22"/>
          <w:lang w:val="es-ES" w:eastAsia="es-ES_tradnl"/>
        </w:rPr>
        <w:t>Causales de sobreseimiento.</w:t>
      </w:r>
    </w:p>
    <w:p w14:paraId="4815C117" w14:textId="77777777" w:rsidR="00B9466F" w:rsidRPr="00CA69A4" w:rsidRDefault="00B9466F" w:rsidP="00BA469D">
      <w:pPr>
        <w:spacing w:line="360" w:lineRule="auto"/>
        <w:ind w:right="-28"/>
        <w:jc w:val="both"/>
        <w:rPr>
          <w:rFonts w:ascii="Palatino Linotype" w:eastAsia="Calibri" w:hAnsi="Palatino Linotype" w:cs="Tahoma"/>
          <w:sz w:val="22"/>
          <w:szCs w:val="22"/>
          <w:lang w:val="es-ES" w:eastAsia="es-ES_tradnl"/>
        </w:rPr>
      </w:pPr>
    </w:p>
    <w:p w14:paraId="059D7B2E" w14:textId="77777777" w:rsidR="00B9466F" w:rsidRPr="00CA69A4" w:rsidRDefault="00B9466F" w:rsidP="00BA469D">
      <w:pPr>
        <w:spacing w:line="360" w:lineRule="auto"/>
        <w:ind w:right="-28"/>
        <w:jc w:val="both"/>
        <w:rPr>
          <w:rFonts w:ascii="Palatino Linotype" w:hAnsi="Palatino Linotype" w:cs="Tahoma"/>
          <w:sz w:val="22"/>
          <w:szCs w:val="22"/>
          <w:lang w:val="es-ES"/>
        </w:rPr>
      </w:pPr>
      <w:r w:rsidRPr="00CA69A4">
        <w:rPr>
          <w:rFonts w:ascii="Palatino Linotype" w:eastAsia="Calibri" w:hAnsi="Palatino Linotype" w:cs="Tahoma"/>
          <w:sz w:val="22"/>
          <w:szCs w:val="22"/>
          <w:lang w:val="es-ES" w:eastAsia="es-ES_tradnl"/>
        </w:rPr>
        <w:lastRenderedPageBreak/>
        <w:t>Por lo que hace a las causales de sobreseimiento, del análisis realizado por este Instituto, se advierte que</w:t>
      </w:r>
      <w:r w:rsidRPr="00CA69A4">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CA69A4">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058B55CD" w14:textId="77777777" w:rsidR="00B9466F" w:rsidRPr="00CA69A4" w:rsidRDefault="00B9466F" w:rsidP="00BA469D">
      <w:pPr>
        <w:spacing w:line="360" w:lineRule="auto"/>
        <w:ind w:right="-28"/>
        <w:jc w:val="both"/>
        <w:rPr>
          <w:rFonts w:ascii="Palatino Linotype" w:hAnsi="Palatino Linotype" w:cs="Tahoma"/>
          <w:sz w:val="22"/>
          <w:szCs w:val="22"/>
          <w:lang w:val="es-ES"/>
        </w:rPr>
      </w:pPr>
    </w:p>
    <w:p w14:paraId="4D6754E4" w14:textId="77777777" w:rsidR="00B9466F" w:rsidRPr="00CA69A4" w:rsidRDefault="00B9466F" w:rsidP="00BA469D">
      <w:pPr>
        <w:spacing w:line="360" w:lineRule="auto"/>
        <w:ind w:right="-28"/>
        <w:jc w:val="both"/>
        <w:rPr>
          <w:rFonts w:ascii="Palatino Linotype" w:eastAsia="Calibri" w:hAnsi="Palatino Linotype" w:cs="Tahoma"/>
          <w:sz w:val="22"/>
          <w:szCs w:val="22"/>
          <w:lang w:val="es-ES" w:eastAsia="es-ES_tradnl"/>
        </w:rPr>
      </w:pPr>
      <w:r w:rsidRPr="00CA69A4">
        <w:rPr>
          <w:rFonts w:ascii="Palatino Linotype" w:eastAsia="Calibri" w:hAnsi="Palatino Linotype" w:cs="Tahoma"/>
          <w:bCs/>
          <w:sz w:val="22"/>
          <w:szCs w:val="22"/>
          <w:lang w:val="es-ES" w:eastAsia="es-ES_tradnl"/>
        </w:rPr>
        <w:t xml:space="preserve">Por tales motivos, </w:t>
      </w:r>
      <w:r w:rsidRPr="00CA69A4">
        <w:rPr>
          <w:rFonts w:ascii="Palatino Linotype" w:eastAsia="Calibri" w:hAnsi="Palatino Linotype" w:cs="Tahoma"/>
          <w:sz w:val="22"/>
          <w:szCs w:val="22"/>
          <w:lang w:val="es-ES" w:eastAsia="es-ES_tradnl"/>
        </w:rPr>
        <w:t xml:space="preserve">se considera procedente entrar al fondo del presente asunto. </w:t>
      </w:r>
    </w:p>
    <w:p w14:paraId="10308A3E" w14:textId="77777777" w:rsidR="009C6FAD" w:rsidRPr="00CA69A4" w:rsidRDefault="009C6FAD" w:rsidP="00BA469D">
      <w:pPr>
        <w:spacing w:line="360" w:lineRule="auto"/>
        <w:ind w:right="-28"/>
        <w:jc w:val="both"/>
        <w:rPr>
          <w:rFonts w:ascii="Palatino Linotype" w:hAnsi="Palatino Linotype" w:cs="Tahoma"/>
          <w:b/>
          <w:sz w:val="22"/>
          <w:szCs w:val="22"/>
          <w:lang w:val="es-ES"/>
        </w:rPr>
      </w:pPr>
    </w:p>
    <w:p w14:paraId="31343714" w14:textId="77777777" w:rsidR="0025469C" w:rsidRPr="00CA69A4" w:rsidRDefault="0096693C" w:rsidP="00BA469D">
      <w:pPr>
        <w:tabs>
          <w:tab w:val="left" w:pos="4962"/>
        </w:tabs>
        <w:spacing w:line="360" w:lineRule="auto"/>
        <w:ind w:right="-28"/>
        <w:jc w:val="both"/>
        <w:rPr>
          <w:rFonts w:ascii="Palatino Linotype" w:eastAsia="Calibri" w:hAnsi="Palatino Linotype" w:cs="Tahoma"/>
          <w:b/>
          <w:iCs/>
          <w:sz w:val="22"/>
          <w:szCs w:val="22"/>
          <w:lang w:val="es-ES" w:eastAsia="es-ES_tradnl"/>
        </w:rPr>
      </w:pPr>
      <w:r w:rsidRPr="00CA69A4">
        <w:rPr>
          <w:rFonts w:ascii="Palatino Linotype" w:eastAsia="Calibri" w:hAnsi="Palatino Linotype" w:cs="Tahoma"/>
          <w:b/>
          <w:iCs/>
          <w:sz w:val="22"/>
          <w:szCs w:val="22"/>
          <w:lang w:val="es-ES" w:eastAsia="es-ES_tradnl"/>
        </w:rPr>
        <w:t>TERCERO</w:t>
      </w:r>
      <w:r w:rsidR="00F02171" w:rsidRPr="00CA69A4">
        <w:rPr>
          <w:rFonts w:ascii="Palatino Linotype" w:eastAsia="Calibri" w:hAnsi="Palatino Linotype" w:cs="Tahoma"/>
          <w:b/>
          <w:iCs/>
          <w:sz w:val="22"/>
          <w:szCs w:val="22"/>
          <w:lang w:val="es-ES" w:eastAsia="es-ES_tradnl"/>
        </w:rPr>
        <w:t xml:space="preserve">. </w:t>
      </w:r>
      <w:r w:rsidR="0025469C" w:rsidRPr="00CA69A4">
        <w:rPr>
          <w:rFonts w:ascii="Palatino Linotype" w:eastAsia="Calibri" w:hAnsi="Palatino Linotype" w:cs="Tahoma"/>
          <w:b/>
          <w:iCs/>
          <w:sz w:val="22"/>
          <w:szCs w:val="22"/>
          <w:lang w:val="es-ES" w:eastAsia="es-ES_tradnl"/>
        </w:rPr>
        <w:t xml:space="preserve">Determinación </w:t>
      </w:r>
      <w:r w:rsidR="009617D3" w:rsidRPr="00CA69A4">
        <w:rPr>
          <w:rFonts w:ascii="Palatino Linotype" w:eastAsia="Calibri" w:hAnsi="Palatino Linotype" w:cs="Tahoma"/>
          <w:b/>
          <w:iCs/>
          <w:sz w:val="22"/>
          <w:szCs w:val="22"/>
          <w:lang w:val="es-ES" w:eastAsia="es-ES_tradnl"/>
        </w:rPr>
        <w:t xml:space="preserve">de la </w:t>
      </w:r>
      <w:r w:rsidR="00CF4012" w:rsidRPr="00CA69A4">
        <w:rPr>
          <w:rFonts w:ascii="Palatino Linotype" w:eastAsia="Calibri" w:hAnsi="Palatino Linotype" w:cs="Tahoma"/>
          <w:b/>
          <w:iCs/>
          <w:sz w:val="22"/>
          <w:szCs w:val="22"/>
          <w:lang w:val="es-ES" w:eastAsia="es-ES_tradnl"/>
        </w:rPr>
        <w:t>Controversia</w:t>
      </w:r>
      <w:r w:rsidR="00F02171" w:rsidRPr="00CA69A4">
        <w:rPr>
          <w:rFonts w:ascii="Palatino Linotype" w:eastAsia="Calibri" w:hAnsi="Palatino Linotype" w:cs="Tahoma"/>
          <w:b/>
          <w:iCs/>
          <w:sz w:val="22"/>
          <w:szCs w:val="22"/>
          <w:lang w:val="es-ES" w:eastAsia="es-ES_tradnl"/>
        </w:rPr>
        <w:t xml:space="preserve">. </w:t>
      </w:r>
    </w:p>
    <w:p w14:paraId="3B31C9D7" w14:textId="77777777" w:rsidR="004D43D3" w:rsidRPr="00CA69A4" w:rsidRDefault="004D43D3" w:rsidP="00BA469D">
      <w:pPr>
        <w:tabs>
          <w:tab w:val="left" w:pos="4962"/>
        </w:tabs>
        <w:spacing w:line="360" w:lineRule="auto"/>
        <w:ind w:right="-28"/>
        <w:jc w:val="both"/>
        <w:rPr>
          <w:rFonts w:ascii="Palatino Linotype" w:eastAsia="Calibri" w:hAnsi="Palatino Linotype" w:cs="Tahoma"/>
          <w:iCs/>
          <w:sz w:val="22"/>
          <w:szCs w:val="22"/>
          <w:lang w:val="es-ES" w:eastAsia="es-ES_tradnl"/>
        </w:rPr>
      </w:pPr>
    </w:p>
    <w:p w14:paraId="1ED6E4A6" w14:textId="77777777" w:rsidR="007809D5" w:rsidRPr="00CA69A4" w:rsidRDefault="007809D5" w:rsidP="007809D5">
      <w:pPr>
        <w:spacing w:line="360" w:lineRule="auto"/>
        <w:jc w:val="both"/>
        <w:rPr>
          <w:rFonts w:ascii="Palatino Linotype" w:eastAsia="Calibri" w:hAnsi="Palatino Linotype" w:cs="Tahoma"/>
          <w:bCs/>
          <w:iCs/>
          <w:sz w:val="22"/>
          <w:szCs w:val="22"/>
          <w:lang w:val="es-ES" w:eastAsia="es-ES_tradnl"/>
        </w:rPr>
      </w:pPr>
      <w:r w:rsidRPr="00CA69A4">
        <w:rPr>
          <w:rFonts w:ascii="Palatino Linotype" w:eastAsia="Calibri" w:hAnsi="Palatino Linotype" w:cs="Tahoma"/>
          <w:bCs/>
          <w:iCs/>
          <w:sz w:val="22"/>
          <w:szCs w:val="22"/>
          <w:lang w:val="es-ES" w:eastAsia="es-ES_tradnl"/>
        </w:rPr>
        <w:t>Una vez realizado el estudio de las constancias que integran el expediente en que se actúa, se desprende lo siguiente:</w:t>
      </w:r>
    </w:p>
    <w:p w14:paraId="350E7E09" w14:textId="77777777" w:rsidR="007809D5" w:rsidRPr="00CA69A4" w:rsidRDefault="007809D5" w:rsidP="007809D5">
      <w:pPr>
        <w:spacing w:line="360" w:lineRule="auto"/>
        <w:jc w:val="both"/>
        <w:rPr>
          <w:rFonts w:ascii="Palatino Linotype" w:eastAsia="Calibri" w:hAnsi="Palatino Linotype" w:cs="Tahoma"/>
          <w:bCs/>
          <w:iCs/>
          <w:sz w:val="22"/>
          <w:szCs w:val="22"/>
          <w:lang w:val="es-ES" w:eastAsia="es-ES_tradnl"/>
        </w:rPr>
      </w:pPr>
    </w:p>
    <w:p w14:paraId="0805EEEC" w14:textId="080B9945" w:rsidR="007809D5" w:rsidRPr="00CA69A4" w:rsidRDefault="007809D5" w:rsidP="007809D5">
      <w:pPr>
        <w:spacing w:line="360" w:lineRule="auto"/>
        <w:jc w:val="both"/>
        <w:rPr>
          <w:rFonts w:ascii="Palatino Linotype" w:eastAsia="Calibri" w:hAnsi="Palatino Linotype" w:cs="Tahoma"/>
          <w:bCs/>
          <w:iCs/>
          <w:sz w:val="22"/>
          <w:szCs w:val="22"/>
          <w:lang w:val="es-ES" w:eastAsia="es-ES_tradnl"/>
        </w:rPr>
      </w:pPr>
      <w:r w:rsidRPr="00CA69A4">
        <w:rPr>
          <w:rFonts w:ascii="Palatino Linotype" w:eastAsia="Calibri" w:hAnsi="Palatino Linotype" w:cs="Tahoma"/>
          <w:bCs/>
          <w:iCs/>
          <w:sz w:val="22"/>
          <w:szCs w:val="22"/>
          <w:lang w:val="es-ES" w:eastAsia="es-ES_tradnl"/>
        </w:rPr>
        <w:t xml:space="preserve">El Particular, solicitó al Ayuntamiento de </w:t>
      </w:r>
      <w:proofErr w:type="spellStart"/>
      <w:r w:rsidR="00974F39" w:rsidRPr="00CA69A4">
        <w:rPr>
          <w:rFonts w:ascii="Palatino Linotype" w:eastAsia="Calibri" w:hAnsi="Palatino Linotype" w:cs="Tahoma"/>
          <w:bCs/>
          <w:iCs/>
          <w:sz w:val="22"/>
          <w:szCs w:val="22"/>
          <w:lang w:val="es-ES" w:eastAsia="es-ES_tradnl"/>
        </w:rPr>
        <w:t>Mexicaltzingo</w:t>
      </w:r>
      <w:proofErr w:type="spellEnd"/>
      <w:r w:rsidR="00974F39" w:rsidRPr="00CA69A4">
        <w:rPr>
          <w:rFonts w:ascii="Palatino Linotype" w:eastAsia="Calibri" w:hAnsi="Palatino Linotype" w:cs="Tahoma"/>
          <w:bCs/>
          <w:iCs/>
          <w:sz w:val="22"/>
          <w:szCs w:val="22"/>
          <w:lang w:val="es-ES" w:eastAsia="es-ES_tradnl"/>
        </w:rPr>
        <w:t>.</w:t>
      </w:r>
    </w:p>
    <w:p w14:paraId="66AB8A6E" w14:textId="77777777" w:rsidR="007809D5" w:rsidRPr="00CA69A4" w:rsidRDefault="007809D5" w:rsidP="007809D5">
      <w:pPr>
        <w:spacing w:line="360" w:lineRule="auto"/>
        <w:jc w:val="both"/>
        <w:rPr>
          <w:rFonts w:ascii="Palatino Linotype" w:eastAsia="Calibri" w:hAnsi="Palatino Linotype" w:cs="Tahoma"/>
          <w:bCs/>
          <w:iCs/>
          <w:sz w:val="22"/>
          <w:szCs w:val="22"/>
          <w:lang w:val="es-ES" w:eastAsia="es-ES_tradnl"/>
        </w:rPr>
      </w:pPr>
    </w:p>
    <w:p w14:paraId="5DEA8EBA" w14:textId="77777777" w:rsidR="007809D5" w:rsidRPr="00CA69A4" w:rsidRDefault="007809D5" w:rsidP="007809D5">
      <w:pPr>
        <w:numPr>
          <w:ilvl w:val="0"/>
          <w:numId w:val="45"/>
        </w:numPr>
        <w:spacing w:line="360" w:lineRule="auto"/>
        <w:jc w:val="both"/>
        <w:rPr>
          <w:rFonts w:ascii="Palatino Linotype" w:eastAsia="Calibri" w:hAnsi="Palatino Linotype" w:cs="Tahoma"/>
          <w:bCs/>
          <w:iCs/>
          <w:sz w:val="22"/>
          <w:szCs w:val="22"/>
          <w:lang w:val="es-ES" w:eastAsia="es-ES_tradnl"/>
        </w:rPr>
      </w:pPr>
      <w:r w:rsidRPr="00CA69A4">
        <w:rPr>
          <w:rFonts w:ascii="Palatino Linotype" w:eastAsia="Calibri" w:hAnsi="Palatino Linotype" w:cs="Tahoma"/>
          <w:bCs/>
          <w:iCs/>
          <w:sz w:val="22"/>
          <w:szCs w:val="22"/>
          <w:lang w:val="es-ES" w:eastAsia="es-ES_tradnl"/>
        </w:rPr>
        <w:t xml:space="preserve">Presupuesto total asignado a la Contraloría Interna Municipal durante los ejercicios 2016, 2017, 2018 y 2019 (aprobado y sus modificaciones). </w:t>
      </w:r>
    </w:p>
    <w:p w14:paraId="0A725D93" w14:textId="77777777" w:rsidR="007809D5" w:rsidRPr="00CA69A4" w:rsidRDefault="007809D5" w:rsidP="007809D5">
      <w:pPr>
        <w:numPr>
          <w:ilvl w:val="0"/>
          <w:numId w:val="45"/>
        </w:numPr>
        <w:spacing w:line="360" w:lineRule="auto"/>
        <w:jc w:val="both"/>
        <w:rPr>
          <w:rFonts w:ascii="Palatino Linotype" w:eastAsia="Calibri" w:hAnsi="Palatino Linotype" w:cs="Tahoma"/>
          <w:bCs/>
          <w:iCs/>
          <w:sz w:val="22"/>
          <w:szCs w:val="22"/>
          <w:lang w:val="es-ES" w:eastAsia="es-ES_tradnl"/>
        </w:rPr>
      </w:pPr>
      <w:r w:rsidRPr="00CA69A4">
        <w:rPr>
          <w:rFonts w:ascii="Palatino Linotype" w:eastAsia="Calibri" w:hAnsi="Palatino Linotype" w:cs="Tahoma"/>
          <w:bCs/>
          <w:iCs/>
          <w:sz w:val="22"/>
          <w:szCs w:val="22"/>
          <w:lang w:val="es-ES" w:eastAsia="es-ES_tradnl"/>
        </w:rPr>
        <w:t xml:space="preserve">Número de servidores públicos adscritos a la Contraloría Interna Municipal, indicando la información correspondiente al 31 de diciembre de los años 2016, 2017, 2018 y al 31 de marzo de 2019. </w:t>
      </w:r>
    </w:p>
    <w:p w14:paraId="607C885F" w14:textId="77777777" w:rsidR="007809D5" w:rsidRPr="00CA69A4" w:rsidRDefault="007809D5" w:rsidP="007809D5">
      <w:pPr>
        <w:numPr>
          <w:ilvl w:val="0"/>
          <w:numId w:val="45"/>
        </w:numPr>
        <w:spacing w:line="360" w:lineRule="auto"/>
        <w:jc w:val="both"/>
        <w:rPr>
          <w:rFonts w:ascii="Palatino Linotype" w:eastAsia="Calibri" w:hAnsi="Palatino Linotype" w:cs="Tahoma"/>
          <w:bCs/>
          <w:iCs/>
          <w:sz w:val="22"/>
          <w:szCs w:val="22"/>
          <w:lang w:val="es-ES" w:eastAsia="es-ES_tradnl"/>
        </w:rPr>
      </w:pPr>
      <w:r w:rsidRPr="00CA69A4">
        <w:rPr>
          <w:rFonts w:ascii="Palatino Linotype" w:eastAsia="Calibri" w:hAnsi="Palatino Linotype" w:cs="Tahoma"/>
          <w:bCs/>
          <w:iCs/>
          <w:sz w:val="22"/>
          <w:szCs w:val="22"/>
          <w:lang w:val="es-ES" w:eastAsia="es-ES_tradnl"/>
        </w:rPr>
        <w:t xml:space="preserve">Organigrama autorizado (legible) de la Contraloría Interna Municipal correspondiente a los ejercicios fiscales 2016, 2017, 2018 y 2019 (incluyendo el acta de sesión de cabildo en la cual fue autorizado). </w:t>
      </w:r>
    </w:p>
    <w:p w14:paraId="248898A7" w14:textId="77777777" w:rsidR="007809D5" w:rsidRPr="00CA69A4" w:rsidRDefault="007809D5" w:rsidP="007809D5">
      <w:pPr>
        <w:numPr>
          <w:ilvl w:val="0"/>
          <w:numId w:val="45"/>
        </w:numPr>
        <w:spacing w:line="360" w:lineRule="auto"/>
        <w:jc w:val="both"/>
        <w:rPr>
          <w:rFonts w:ascii="Palatino Linotype" w:eastAsia="Calibri" w:hAnsi="Palatino Linotype" w:cs="Tahoma"/>
          <w:bCs/>
          <w:iCs/>
          <w:sz w:val="22"/>
          <w:szCs w:val="22"/>
          <w:lang w:val="es-ES" w:eastAsia="es-ES_tradnl"/>
        </w:rPr>
      </w:pPr>
      <w:r w:rsidRPr="00CA69A4">
        <w:rPr>
          <w:rFonts w:ascii="Palatino Linotype" w:eastAsia="Calibri" w:hAnsi="Palatino Linotype" w:cs="Tahoma"/>
          <w:bCs/>
          <w:iCs/>
          <w:sz w:val="22"/>
          <w:szCs w:val="22"/>
          <w:lang w:val="es-ES" w:eastAsia="es-ES_tradnl"/>
        </w:rPr>
        <w:lastRenderedPageBreak/>
        <w:t xml:space="preserve">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w:t>
      </w:r>
    </w:p>
    <w:p w14:paraId="275506FA" w14:textId="77777777" w:rsidR="007809D5" w:rsidRPr="00CA69A4" w:rsidRDefault="007809D5" w:rsidP="007809D5">
      <w:pPr>
        <w:numPr>
          <w:ilvl w:val="0"/>
          <w:numId w:val="45"/>
        </w:numPr>
        <w:spacing w:line="360" w:lineRule="auto"/>
        <w:jc w:val="both"/>
        <w:rPr>
          <w:rFonts w:ascii="Palatino Linotype" w:eastAsia="Calibri" w:hAnsi="Palatino Linotype" w:cs="Tahoma"/>
          <w:bCs/>
          <w:iCs/>
          <w:sz w:val="22"/>
          <w:szCs w:val="22"/>
          <w:lang w:val="es-ES" w:eastAsia="es-ES_tradnl"/>
        </w:rPr>
      </w:pPr>
      <w:r w:rsidRPr="00CA69A4">
        <w:rPr>
          <w:rFonts w:ascii="Palatino Linotype" w:eastAsia="Calibri" w:hAnsi="Palatino Linotype" w:cs="Tahoma"/>
          <w:bCs/>
          <w:iCs/>
          <w:sz w:val="22"/>
          <w:szCs w:val="22"/>
          <w:lang w:val="es-ES" w:eastAsia="es-ES_tradnl"/>
        </w:rPr>
        <w:t xml:space="preserve">Sueldo neto anual percibido por el titular de la Contraloría Interna Municipal, mostrando la información correspondiente a los años 2016, 2017, 2018 y 2019. </w:t>
      </w:r>
    </w:p>
    <w:p w14:paraId="03F9632A" w14:textId="77777777" w:rsidR="007809D5" w:rsidRPr="00CA69A4" w:rsidRDefault="007809D5" w:rsidP="007809D5">
      <w:pPr>
        <w:numPr>
          <w:ilvl w:val="0"/>
          <w:numId w:val="45"/>
        </w:numPr>
        <w:spacing w:line="360" w:lineRule="auto"/>
        <w:jc w:val="both"/>
        <w:rPr>
          <w:rFonts w:ascii="Palatino Linotype" w:eastAsia="Calibri" w:hAnsi="Palatino Linotype" w:cs="Tahoma"/>
          <w:bCs/>
          <w:iCs/>
          <w:sz w:val="22"/>
          <w:szCs w:val="22"/>
          <w:lang w:val="es-ES" w:eastAsia="es-ES_tradnl"/>
        </w:rPr>
      </w:pPr>
      <w:r w:rsidRPr="00CA69A4">
        <w:rPr>
          <w:rFonts w:ascii="Palatino Linotype" w:eastAsia="Calibri" w:hAnsi="Palatino Linotype" w:cs="Tahoma"/>
          <w:bCs/>
          <w:iCs/>
          <w:sz w:val="22"/>
          <w:szCs w:val="22"/>
          <w:lang w:val="es-ES" w:eastAsia="es-ES_tradnl"/>
        </w:rPr>
        <w:t xml:space="preserve">Total de egresos del capítulo 1000 “Servicios Personales” de los ejercicios 2016, 2017 y 2018, ejercidos por la Contraloría Interna Municipal y presupuesto programado para 2019 para este mismo rubro por la Contraloría Interna Municipal. </w:t>
      </w:r>
    </w:p>
    <w:p w14:paraId="115DFA88" w14:textId="77777777" w:rsidR="007809D5" w:rsidRPr="00CA69A4" w:rsidRDefault="007809D5" w:rsidP="007809D5">
      <w:pPr>
        <w:numPr>
          <w:ilvl w:val="0"/>
          <w:numId w:val="45"/>
        </w:numPr>
        <w:spacing w:line="360" w:lineRule="auto"/>
        <w:jc w:val="both"/>
        <w:rPr>
          <w:rFonts w:ascii="Palatino Linotype" w:eastAsia="Calibri" w:hAnsi="Palatino Linotype" w:cs="Tahoma"/>
          <w:bCs/>
          <w:iCs/>
          <w:sz w:val="22"/>
          <w:szCs w:val="22"/>
          <w:lang w:val="es-ES" w:eastAsia="es-ES_tradnl"/>
        </w:rPr>
      </w:pPr>
      <w:r w:rsidRPr="00CA69A4">
        <w:rPr>
          <w:rFonts w:ascii="Palatino Linotype" w:eastAsia="Calibri" w:hAnsi="Palatino Linotype" w:cs="Tahoma"/>
          <w:bCs/>
          <w:iCs/>
          <w:sz w:val="22"/>
          <w:szCs w:val="22"/>
          <w:lang w:val="es-ES" w:eastAsia="es-ES_tradnl"/>
        </w:rPr>
        <w:t>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p w14:paraId="0F408B14" w14:textId="77777777" w:rsidR="00CE1636" w:rsidRPr="00CA69A4" w:rsidRDefault="00CE1636" w:rsidP="00BA469D">
      <w:pPr>
        <w:spacing w:line="360" w:lineRule="auto"/>
        <w:jc w:val="both"/>
        <w:rPr>
          <w:rFonts w:ascii="Palatino Linotype" w:eastAsia="Calibri" w:hAnsi="Palatino Linotype" w:cs="Tahoma"/>
          <w:bCs/>
          <w:iCs/>
          <w:sz w:val="22"/>
          <w:szCs w:val="22"/>
          <w:lang w:val="es-ES" w:eastAsia="es-ES_tradnl"/>
        </w:rPr>
      </w:pPr>
    </w:p>
    <w:p w14:paraId="63AB0495" w14:textId="42BB0D26" w:rsidR="00974F39" w:rsidRPr="00CA69A4" w:rsidRDefault="00974F39" w:rsidP="00974F39">
      <w:pPr>
        <w:spacing w:line="360" w:lineRule="auto"/>
        <w:jc w:val="both"/>
        <w:rPr>
          <w:rFonts w:ascii="Palatino Linotype" w:eastAsia="Calibri" w:hAnsi="Palatino Linotype" w:cs="Tahoma"/>
          <w:bCs/>
          <w:iCs/>
          <w:sz w:val="22"/>
          <w:szCs w:val="22"/>
          <w:lang w:eastAsia="es-ES_tradnl"/>
        </w:rPr>
      </w:pPr>
      <w:r w:rsidRPr="00CA69A4">
        <w:rPr>
          <w:rFonts w:ascii="Palatino Linotype" w:eastAsia="Calibri" w:hAnsi="Palatino Linotype" w:cs="Tahoma"/>
          <w:bCs/>
          <w:iCs/>
          <w:sz w:val="22"/>
          <w:szCs w:val="22"/>
          <w:lang w:eastAsia="es-ES_tradnl"/>
        </w:rPr>
        <w:t xml:space="preserve">Concluido el plazo para otorgar respuesta, el Sujeto Obligado fue omiso en atender la solicitud de acceso a la información pública que nos ocupa; razón por la cual, el Particular presentó un Recurso de Revisión ante este Instituto, en el que manifestó como agravio la falta de respuesta del Sujeto Obligado a la solicitud de acceso a la información con número de folio </w:t>
      </w:r>
      <w:r w:rsidRPr="00CA69A4">
        <w:rPr>
          <w:rFonts w:ascii="Palatino Linotype" w:eastAsia="Calibri" w:hAnsi="Palatino Linotype" w:cs="Tahoma"/>
          <w:b/>
          <w:bCs/>
          <w:iCs/>
          <w:sz w:val="22"/>
          <w:szCs w:val="22"/>
          <w:lang w:eastAsia="es-ES_tradnl"/>
        </w:rPr>
        <w:t>00062/MEXICAL/IP/2019</w:t>
      </w:r>
      <w:r w:rsidRPr="00CA69A4">
        <w:rPr>
          <w:rFonts w:ascii="Palatino Linotype" w:eastAsia="Calibri" w:hAnsi="Palatino Linotype" w:cs="Tahoma"/>
          <w:bCs/>
          <w:iCs/>
          <w:sz w:val="22"/>
          <w:szCs w:val="22"/>
          <w:lang w:eastAsia="es-ES_tradnl"/>
        </w:rPr>
        <w:t>, dentro de los plazos previstos por la Ley de Transparencia y Acceso a la Información Pública del Estado de México y Municipios, sin embargo</w:t>
      </w:r>
      <w:r w:rsidR="004E550E" w:rsidRPr="00CA69A4">
        <w:rPr>
          <w:rFonts w:ascii="Palatino Linotype" w:eastAsia="Calibri" w:hAnsi="Palatino Linotype" w:cs="Tahoma"/>
          <w:bCs/>
          <w:iCs/>
          <w:sz w:val="22"/>
          <w:szCs w:val="22"/>
          <w:lang w:eastAsia="es-ES_tradnl"/>
        </w:rPr>
        <w:t>,</w:t>
      </w:r>
      <w:r w:rsidRPr="00CA69A4">
        <w:rPr>
          <w:rFonts w:ascii="Palatino Linotype" w:eastAsia="Calibri" w:hAnsi="Palatino Linotype" w:cs="Tahoma"/>
          <w:bCs/>
          <w:iCs/>
          <w:sz w:val="22"/>
          <w:szCs w:val="22"/>
          <w:lang w:eastAsia="es-ES_tradnl"/>
        </w:rPr>
        <w:t xml:space="preserve"> en fecha doce de agosto de dos mil diecinueve en Informe Justificado el Sujeto Obligado otorgo información que más adelante se analizará.</w:t>
      </w:r>
    </w:p>
    <w:p w14:paraId="6752FA94" w14:textId="77777777" w:rsidR="004C7646" w:rsidRPr="00CA69A4" w:rsidRDefault="004C7646" w:rsidP="00BA469D">
      <w:pPr>
        <w:spacing w:line="360" w:lineRule="auto"/>
        <w:jc w:val="both"/>
        <w:rPr>
          <w:rFonts w:ascii="Palatino Linotype" w:eastAsia="Calibri" w:hAnsi="Palatino Linotype" w:cs="Tahoma"/>
          <w:bCs/>
          <w:iCs/>
          <w:sz w:val="22"/>
          <w:szCs w:val="22"/>
          <w:lang w:eastAsia="es-ES_tradnl"/>
        </w:rPr>
      </w:pPr>
    </w:p>
    <w:p w14:paraId="0829FAD6" w14:textId="541A85EE" w:rsidR="004C7646" w:rsidRPr="00CA69A4" w:rsidRDefault="00974F39" w:rsidP="00BA469D">
      <w:pPr>
        <w:spacing w:line="360" w:lineRule="auto"/>
        <w:jc w:val="both"/>
        <w:rPr>
          <w:rFonts w:ascii="Palatino Linotype" w:eastAsia="Calibri" w:hAnsi="Palatino Linotype" w:cs="Tahoma"/>
          <w:bCs/>
          <w:iCs/>
          <w:sz w:val="22"/>
          <w:szCs w:val="22"/>
          <w:lang w:eastAsia="es-ES_tradnl"/>
        </w:rPr>
      </w:pPr>
      <w:r w:rsidRPr="00CA69A4">
        <w:rPr>
          <w:rFonts w:ascii="Palatino Linotype" w:eastAsia="Calibri" w:hAnsi="Palatino Linotype" w:cs="Tahoma"/>
          <w:bCs/>
          <w:iCs/>
          <w:sz w:val="22"/>
          <w:szCs w:val="22"/>
          <w:lang w:eastAsia="es-ES_tradnl"/>
        </w:rPr>
        <w:t xml:space="preserve">Establecido lo anterior, lo consecuente es analizar el agravio manifestado por el ahora Recurrente, de conformidad con lo dispuesto por la Ley de Transparencia y Acceso a la </w:t>
      </w:r>
      <w:r w:rsidRPr="00CA69A4">
        <w:rPr>
          <w:rFonts w:ascii="Palatino Linotype" w:eastAsia="Calibri" w:hAnsi="Palatino Linotype" w:cs="Tahoma"/>
          <w:bCs/>
          <w:iCs/>
          <w:sz w:val="22"/>
          <w:szCs w:val="22"/>
          <w:lang w:eastAsia="es-ES_tradnl"/>
        </w:rPr>
        <w:lastRenderedPageBreak/>
        <w:t>Información Pública del Estado de México y Municipios y demás disposiciones legales aplicables a la materia que se resuelve.</w:t>
      </w:r>
    </w:p>
    <w:p w14:paraId="1CF434FC" w14:textId="77777777" w:rsidR="004E550E" w:rsidRPr="00CA69A4" w:rsidRDefault="004E550E" w:rsidP="00BA469D">
      <w:pPr>
        <w:spacing w:line="360" w:lineRule="auto"/>
        <w:jc w:val="both"/>
        <w:rPr>
          <w:rFonts w:ascii="Palatino Linotype" w:eastAsia="Calibri" w:hAnsi="Palatino Linotype" w:cs="Tahoma"/>
          <w:bCs/>
          <w:iCs/>
          <w:sz w:val="22"/>
          <w:szCs w:val="22"/>
          <w:lang w:val="es-ES" w:eastAsia="es-ES_tradnl"/>
        </w:rPr>
      </w:pPr>
    </w:p>
    <w:p w14:paraId="4DE387A8" w14:textId="77777777" w:rsidR="004D43D3" w:rsidRPr="00CA69A4" w:rsidRDefault="004D43D3" w:rsidP="00BA469D">
      <w:pPr>
        <w:spacing w:line="360" w:lineRule="auto"/>
        <w:jc w:val="both"/>
        <w:rPr>
          <w:rFonts w:ascii="Palatino Linotype" w:hAnsi="Palatino Linotype" w:cs="Tahoma"/>
          <w:b/>
          <w:sz w:val="22"/>
          <w:szCs w:val="22"/>
        </w:rPr>
      </w:pPr>
      <w:r w:rsidRPr="00CA69A4">
        <w:rPr>
          <w:rFonts w:ascii="Palatino Linotype" w:hAnsi="Palatino Linotype" w:cs="Tahoma"/>
          <w:b/>
          <w:sz w:val="22"/>
          <w:szCs w:val="22"/>
          <w:lang w:val="es-ES"/>
        </w:rPr>
        <w:t xml:space="preserve">CUARTO. </w:t>
      </w:r>
      <w:r w:rsidRPr="00CA69A4">
        <w:rPr>
          <w:rFonts w:ascii="Palatino Linotype" w:hAnsi="Palatino Linotype" w:cs="Tahoma"/>
          <w:b/>
          <w:sz w:val="22"/>
          <w:szCs w:val="22"/>
        </w:rPr>
        <w:t>Marco normativo aplicable en materia de transparencia y acceso a la información pública.</w:t>
      </w:r>
    </w:p>
    <w:p w14:paraId="2CD82667" w14:textId="77777777" w:rsidR="004D43D3" w:rsidRPr="00CA69A4" w:rsidRDefault="004D43D3" w:rsidP="00BA469D">
      <w:pPr>
        <w:spacing w:line="360" w:lineRule="auto"/>
        <w:jc w:val="both"/>
        <w:rPr>
          <w:rFonts w:ascii="Palatino Linotype" w:hAnsi="Palatino Linotype" w:cs="Tahoma"/>
          <w:b/>
          <w:sz w:val="22"/>
          <w:szCs w:val="22"/>
        </w:rPr>
      </w:pPr>
    </w:p>
    <w:p w14:paraId="7B46063F" w14:textId="77777777" w:rsidR="004D43D3" w:rsidRPr="00CA69A4" w:rsidRDefault="004D43D3" w:rsidP="00BA469D">
      <w:pPr>
        <w:spacing w:line="360" w:lineRule="auto"/>
        <w:contextualSpacing/>
        <w:jc w:val="both"/>
        <w:rPr>
          <w:rFonts w:ascii="Palatino Linotype" w:hAnsi="Palatino Linotype" w:cs="Tahoma"/>
          <w:sz w:val="22"/>
          <w:szCs w:val="22"/>
        </w:rPr>
      </w:pPr>
      <w:r w:rsidRPr="00CA69A4">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86A8E01" w14:textId="77777777" w:rsidR="004D43D3" w:rsidRPr="00CA69A4" w:rsidRDefault="004D43D3" w:rsidP="00BA469D">
      <w:pPr>
        <w:spacing w:line="360" w:lineRule="auto"/>
        <w:contextualSpacing/>
        <w:jc w:val="both"/>
        <w:rPr>
          <w:rFonts w:ascii="Palatino Linotype" w:hAnsi="Palatino Linotype" w:cs="Tahoma"/>
          <w:sz w:val="22"/>
          <w:szCs w:val="22"/>
        </w:rPr>
      </w:pPr>
    </w:p>
    <w:p w14:paraId="3AD6A497" w14:textId="77777777" w:rsidR="004D43D3" w:rsidRPr="00CA69A4" w:rsidRDefault="004D43D3" w:rsidP="00BA469D">
      <w:pPr>
        <w:spacing w:line="360" w:lineRule="auto"/>
        <w:jc w:val="both"/>
        <w:rPr>
          <w:rFonts w:ascii="Palatino Linotype" w:hAnsi="Palatino Linotype" w:cs="Tahoma"/>
          <w:sz w:val="22"/>
          <w:szCs w:val="22"/>
        </w:rPr>
      </w:pPr>
      <w:r w:rsidRPr="00CA69A4">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577501BB" w14:textId="77777777" w:rsidR="004D43D3" w:rsidRPr="00CA69A4" w:rsidRDefault="004D43D3" w:rsidP="00BA469D">
      <w:pPr>
        <w:spacing w:line="360" w:lineRule="auto"/>
        <w:jc w:val="both"/>
        <w:rPr>
          <w:rFonts w:ascii="Palatino Linotype" w:hAnsi="Palatino Linotype" w:cs="Tahoma"/>
          <w:sz w:val="22"/>
          <w:szCs w:val="22"/>
        </w:rPr>
      </w:pPr>
    </w:p>
    <w:p w14:paraId="3ED04AB6" w14:textId="77777777" w:rsidR="004D43D3" w:rsidRPr="00CA69A4" w:rsidRDefault="004D43D3" w:rsidP="00BA469D">
      <w:pPr>
        <w:spacing w:line="360" w:lineRule="auto"/>
        <w:jc w:val="both"/>
        <w:rPr>
          <w:rFonts w:ascii="Palatino Linotype" w:hAnsi="Palatino Linotype" w:cs="Tahoma"/>
          <w:sz w:val="22"/>
          <w:szCs w:val="22"/>
        </w:rPr>
      </w:pPr>
      <w:r w:rsidRPr="00CA69A4">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57CEF18C" w14:textId="77777777" w:rsidR="004D43D3" w:rsidRPr="00CA69A4" w:rsidRDefault="004D43D3" w:rsidP="00BA469D">
      <w:pPr>
        <w:spacing w:line="360" w:lineRule="auto"/>
        <w:jc w:val="both"/>
        <w:rPr>
          <w:rFonts w:ascii="Palatino Linotype" w:hAnsi="Palatino Linotype" w:cs="Tahoma"/>
          <w:sz w:val="22"/>
          <w:szCs w:val="22"/>
        </w:rPr>
      </w:pPr>
    </w:p>
    <w:p w14:paraId="39156200" w14:textId="77777777" w:rsidR="004D43D3" w:rsidRPr="00CA69A4" w:rsidRDefault="004D43D3" w:rsidP="00BA469D">
      <w:pPr>
        <w:spacing w:line="360" w:lineRule="auto"/>
        <w:jc w:val="both"/>
        <w:rPr>
          <w:rFonts w:ascii="Palatino Linotype" w:hAnsi="Palatino Linotype" w:cs="Tahoma"/>
          <w:sz w:val="22"/>
          <w:szCs w:val="22"/>
        </w:rPr>
      </w:pPr>
      <w:r w:rsidRPr="00CA69A4">
        <w:rPr>
          <w:rFonts w:ascii="Palatino Linotype" w:hAnsi="Palatino Linotype" w:cs="Tahoma"/>
          <w:sz w:val="22"/>
          <w:szCs w:val="22"/>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CA69A4">
        <w:rPr>
          <w:rFonts w:ascii="Palatino Linotype" w:hAnsi="Palatino Linotype" w:cs="Tahoma"/>
          <w:sz w:val="22"/>
          <w:szCs w:val="22"/>
        </w:rPr>
        <w:lastRenderedPageBreak/>
        <w:t>como la información referente a la intimidad de la vida privada y la imagen de las personas, con las excepciones que establezca la ley reglamentaria.</w:t>
      </w:r>
    </w:p>
    <w:p w14:paraId="045D6130" w14:textId="77777777" w:rsidR="004D43D3" w:rsidRPr="00CA69A4" w:rsidRDefault="004D43D3" w:rsidP="00BA469D">
      <w:pPr>
        <w:spacing w:line="360" w:lineRule="auto"/>
        <w:jc w:val="both"/>
        <w:rPr>
          <w:rFonts w:ascii="Palatino Linotype" w:hAnsi="Palatino Linotype" w:cs="Tahoma"/>
          <w:sz w:val="22"/>
          <w:szCs w:val="22"/>
        </w:rPr>
      </w:pPr>
    </w:p>
    <w:p w14:paraId="0D6610FC" w14:textId="77777777" w:rsidR="004D43D3" w:rsidRPr="00CA69A4" w:rsidRDefault="004D43D3" w:rsidP="00BA469D">
      <w:pPr>
        <w:spacing w:line="360" w:lineRule="auto"/>
        <w:jc w:val="both"/>
        <w:rPr>
          <w:rFonts w:ascii="Palatino Linotype" w:hAnsi="Palatino Linotype" w:cs="Tahoma"/>
          <w:sz w:val="22"/>
          <w:szCs w:val="22"/>
        </w:rPr>
      </w:pPr>
      <w:r w:rsidRPr="00CA69A4">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53D63E82" w14:textId="77777777" w:rsidR="00920ACB" w:rsidRPr="00CA69A4" w:rsidRDefault="00920ACB" w:rsidP="00BA469D">
      <w:pPr>
        <w:spacing w:line="360" w:lineRule="auto"/>
        <w:jc w:val="both"/>
        <w:rPr>
          <w:rFonts w:ascii="Palatino Linotype" w:hAnsi="Palatino Linotype" w:cs="Tahoma"/>
          <w:sz w:val="22"/>
          <w:szCs w:val="22"/>
        </w:rPr>
      </w:pPr>
    </w:p>
    <w:p w14:paraId="477B744F" w14:textId="77777777" w:rsidR="004D43D3" w:rsidRPr="00CA69A4" w:rsidRDefault="004D43D3" w:rsidP="00BA469D">
      <w:pPr>
        <w:spacing w:line="360" w:lineRule="auto"/>
        <w:jc w:val="both"/>
        <w:rPr>
          <w:rFonts w:ascii="Palatino Linotype" w:hAnsi="Palatino Linotype" w:cs="Tahoma"/>
          <w:sz w:val="22"/>
          <w:szCs w:val="22"/>
        </w:rPr>
      </w:pPr>
      <w:r w:rsidRPr="00CA69A4">
        <w:rPr>
          <w:rFonts w:ascii="Palatino Linotype" w:hAnsi="Palatino Linotype" w:cs="Tahoma"/>
          <w:sz w:val="22"/>
          <w:szCs w:val="22"/>
        </w:rPr>
        <w:t>El artículo 12, que, quienes generen, recopilen, administren, manejen, procesen, archiven o conserven información pública serán responsables de la misma.</w:t>
      </w:r>
    </w:p>
    <w:p w14:paraId="6629E758" w14:textId="77777777" w:rsidR="004D43D3" w:rsidRPr="00CA69A4" w:rsidRDefault="004D43D3" w:rsidP="00BA469D">
      <w:pPr>
        <w:spacing w:line="360" w:lineRule="auto"/>
        <w:jc w:val="both"/>
        <w:rPr>
          <w:rFonts w:ascii="Palatino Linotype" w:hAnsi="Palatino Linotype" w:cs="Tahoma"/>
          <w:sz w:val="22"/>
          <w:szCs w:val="22"/>
        </w:rPr>
      </w:pPr>
    </w:p>
    <w:p w14:paraId="709D0357" w14:textId="77777777" w:rsidR="004D43D3" w:rsidRPr="00CA69A4" w:rsidRDefault="004D43D3" w:rsidP="00BA469D">
      <w:pPr>
        <w:spacing w:line="360" w:lineRule="auto"/>
        <w:jc w:val="both"/>
        <w:rPr>
          <w:rFonts w:ascii="Palatino Linotype" w:hAnsi="Palatino Linotype" w:cs="Tahoma"/>
          <w:sz w:val="22"/>
          <w:szCs w:val="22"/>
        </w:rPr>
      </w:pPr>
      <w:r w:rsidRPr="00CA69A4">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29621C8" w14:textId="77777777" w:rsidR="004D43D3" w:rsidRPr="00CA69A4" w:rsidRDefault="004D43D3" w:rsidP="00BA469D">
      <w:pPr>
        <w:spacing w:line="360" w:lineRule="auto"/>
        <w:jc w:val="both"/>
        <w:rPr>
          <w:rFonts w:ascii="Palatino Linotype" w:hAnsi="Palatino Linotype" w:cs="Tahoma"/>
          <w:sz w:val="22"/>
          <w:szCs w:val="22"/>
        </w:rPr>
      </w:pPr>
    </w:p>
    <w:p w14:paraId="649AD530" w14:textId="77777777" w:rsidR="004D43D3" w:rsidRPr="00CA69A4" w:rsidRDefault="004D43D3" w:rsidP="00BA469D">
      <w:pPr>
        <w:spacing w:line="360" w:lineRule="auto"/>
        <w:jc w:val="both"/>
        <w:rPr>
          <w:rFonts w:ascii="Palatino Linotype" w:hAnsi="Palatino Linotype" w:cs="Tahoma"/>
          <w:sz w:val="22"/>
          <w:szCs w:val="22"/>
        </w:rPr>
      </w:pPr>
      <w:r w:rsidRPr="00CA69A4">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5D3327E" w14:textId="77777777" w:rsidR="00B17412" w:rsidRPr="00CA69A4" w:rsidRDefault="00B17412" w:rsidP="00BA469D">
      <w:pPr>
        <w:spacing w:line="360" w:lineRule="auto"/>
        <w:contextualSpacing/>
        <w:jc w:val="both"/>
        <w:rPr>
          <w:rFonts w:ascii="Palatino Linotype" w:hAnsi="Palatino Linotype" w:cs="Tahoma"/>
          <w:b/>
          <w:sz w:val="22"/>
          <w:szCs w:val="22"/>
        </w:rPr>
      </w:pPr>
    </w:p>
    <w:p w14:paraId="263AAA48" w14:textId="77777777" w:rsidR="004D43D3" w:rsidRPr="00CA69A4" w:rsidRDefault="004D43D3" w:rsidP="00BA469D">
      <w:pPr>
        <w:spacing w:line="360" w:lineRule="auto"/>
        <w:contextualSpacing/>
        <w:jc w:val="both"/>
        <w:rPr>
          <w:rFonts w:ascii="Palatino Linotype" w:hAnsi="Palatino Linotype" w:cs="Tahoma"/>
          <w:b/>
          <w:sz w:val="22"/>
          <w:szCs w:val="22"/>
        </w:rPr>
      </w:pPr>
      <w:r w:rsidRPr="00CA69A4">
        <w:rPr>
          <w:rFonts w:ascii="Palatino Linotype" w:hAnsi="Palatino Linotype" w:cs="Tahoma"/>
          <w:b/>
          <w:sz w:val="22"/>
          <w:szCs w:val="22"/>
        </w:rPr>
        <w:t>QUINTO. Estudio de Fondo.</w:t>
      </w:r>
    </w:p>
    <w:p w14:paraId="33A3507E" w14:textId="77777777" w:rsidR="004D43D3" w:rsidRPr="00CA69A4" w:rsidRDefault="004D43D3" w:rsidP="00BA469D">
      <w:pPr>
        <w:tabs>
          <w:tab w:val="left" w:pos="4962"/>
        </w:tabs>
        <w:spacing w:line="360" w:lineRule="auto"/>
        <w:contextualSpacing/>
        <w:jc w:val="both"/>
        <w:rPr>
          <w:rFonts w:ascii="Palatino Linotype" w:eastAsia="Calibri" w:hAnsi="Palatino Linotype" w:cs="Tahoma"/>
          <w:iCs/>
          <w:sz w:val="22"/>
          <w:szCs w:val="22"/>
          <w:lang w:eastAsia="es-ES_tradnl"/>
        </w:rPr>
      </w:pPr>
    </w:p>
    <w:p w14:paraId="142DD856" w14:textId="4695BC13" w:rsidR="00D636A0" w:rsidRPr="00CA69A4" w:rsidRDefault="00D636A0" w:rsidP="00BA469D">
      <w:pPr>
        <w:spacing w:line="360" w:lineRule="auto"/>
        <w:ind w:right="-93"/>
        <w:jc w:val="both"/>
        <w:rPr>
          <w:rFonts w:ascii="Palatino Linotype" w:hAnsi="Palatino Linotype" w:cs="Tahoma"/>
          <w:bCs/>
          <w:sz w:val="22"/>
          <w:szCs w:val="22"/>
        </w:rPr>
      </w:pPr>
      <w:r w:rsidRPr="00CA69A4">
        <w:rPr>
          <w:rFonts w:ascii="Palatino Linotype" w:hAnsi="Palatino Linotype" w:cs="Tahoma"/>
          <w:bCs/>
          <w:sz w:val="22"/>
          <w:szCs w:val="22"/>
        </w:rPr>
        <w:t>Expuesta la controversia, se procede al análisis de los agravios hechos</w:t>
      </w:r>
      <w:r w:rsidR="00FE59BA" w:rsidRPr="00CA69A4">
        <w:rPr>
          <w:rFonts w:ascii="Palatino Linotype" w:hAnsi="Palatino Linotype" w:cs="Tahoma"/>
          <w:bCs/>
          <w:sz w:val="22"/>
          <w:szCs w:val="22"/>
        </w:rPr>
        <w:t xml:space="preserve"> valer por el Recurrente, </w:t>
      </w:r>
      <w:r w:rsidRPr="00CA69A4">
        <w:rPr>
          <w:rFonts w:ascii="Palatino Linotype" w:hAnsi="Palatino Linotype" w:cs="Tahoma"/>
          <w:bCs/>
          <w:sz w:val="22"/>
          <w:szCs w:val="22"/>
        </w:rPr>
        <w:t>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3DD12040" w14:textId="77777777" w:rsidR="00D636A0" w:rsidRPr="00CA69A4" w:rsidRDefault="00D636A0" w:rsidP="00BA469D">
      <w:pPr>
        <w:spacing w:line="360" w:lineRule="auto"/>
        <w:ind w:right="-93"/>
        <w:jc w:val="both"/>
        <w:rPr>
          <w:rFonts w:ascii="Palatino Linotype" w:hAnsi="Palatino Linotype" w:cs="Tahoma"/>
          <w:bCs/>
          <w:sz w:val="22"/>
          <w:szCs w:val="22"/>
        </w:rPr>
      </w:pPr>
    </w:p>
    <w:p w14:paraId="1ACF1C42" w14:textId="77777777" w:rsidR="00D636A0" w:rsidRPr="00CA69A4" w:rsidRDefault="00D636A0" w:rsidP="00BA469D">
      <w:pPr>
        <w:numPr>
          <w:ilvl w:val="0"/>
          <w:numId w:val="2"/>
        </w:numPr>
        <w:spacing w:line="360" w:lineRule="auto"/>
        <w:ind w:right="-93"/>
        <w:jc w:val="both"/>
        <w:rPr>
          <w:rFonts w:ascii="Palatino Linotype" w:hAnsi="Palatino Linotype" w:cs="Tahoma"/>
          <w:bCs/>
          <w:sz w:val="22"/>
          <w:szCs w:val="22"/>
        </w:rPr>
      </w:pPr>
      <w:r w:rsidRPr="00CA69A4">
        <w:rPr>
          <w:rFonts w:ascii="Palatino Linotype" w:hAnsi="Palatino Linotype" w:cs="Tahoma"/>
          <w:bCs/>
          <w:sz w:val="22"/>
          <w:szCs w:val="22"/>
        </w:rPr>
        <w:lastRenderedPageBreak/>
        <w:t>Proveer lo necesario para garantizar a toda persona el derecho de acceso a la información pública, a través de procedimientos sencillos, expeditos, oportunos y gratuitos;</w:t>
      </w:r>
    </w:p>
    <w:p w14:paraId="167BBDC3" w14:textId="77777777" w:rsidR="00D636A0" w:rsidRPr="00CA69A4" w:rsidRDefault="00D636A0" w:rsidP="00BA469D">
      <w:pPr>
        <w:spacing w:line="360" w:lineRule="auto"/>
        <w:ind w:right="-93"/>
        <w:jc w:val="both"/>
        <w:rPr>
          <w:rFonts w:ascii="Palatino Linotype" w:hAnsi="Palatino Linotype" w:cs="Tahoma"/>
          <w:bCs/>
          <w:sz w:val="22"/>
          <w:szCs w:val="22"/>
        </w:rPr>
      </w:pPr>
    </w:p>
    <w:p w14:paraId="242B94A5" w14:textId="77777777" w:rsidR="00D636A0" w:rsidRPr="00CA69A4" w:rsidRDefault="00D636A0" w:rsidP="00BA469D">
      <w:pPr>
        <w:numPr>
          <w:ilvl w:val="0"/>
          <w:numId w:val="2"/>
        </w:numPr>
        <w:spacing w:line="360" w:lineRule="auto"/>
        <w:ind w:right="-93"/>
        <w:jc w:val="both"/>
        <w:rPr>
          <w:rFonts w:ascii="Palatino Linotype" w:hAnsi="Palatino Linotype" w:cs="Tahoma"/>
          <w:bCs/>
          <w:sz w:val="22"/>
          <w:szCs w:val="22"/>
        </w:rPr>
      </w:pPr>
      <w:r w:rsidRPr="00CA69A4">
        <w:rPr>
          <w:rFonts w:ascii="Palatino Linotype" w:hAnsi="Palatino Linotype" w:cs="Tahoma"/>
          <w:bCs/>
          <w:sz w:val="22"/>
          <w:szCs w:val="22"/>
        </w:rPr>
        <w:t>Transparentar la gestión pública, mediante la difusión de la información generada por los Sujetos Obligados, y</w:t>
      </w:r>
    </w:p>
    <w:p w14:paraId="36F23743" w14:textId="77777777" w:rsidR="00D636A0" w:rsidRPr="00CA69A4" w:rsidRDefault="00D636A0" w:rsidP="00BA469D">
      <w:pPr>
        <w:spacing w:line="360" w:lineRule="auto"/>
        <w:ind w:right="-93"/>
        <w:jc w:val="both"/>
        <w:rPr>
          <w:rFonts w:ascii="Palatino Linotype" w:hAnsi="Palatino Linotype" w:cs="Tahoma"/>
          <w:bCs/>
          <w:sz w:val="22"/>
          <w:szCs w:val="22"/>
        </w:rPr>
      </w:pPr>
    </w:p>
    <w:p w14:paraId="053EDD76" w14:textId="77777777" w:rsidR="00D636A0" w:rsidRPr="00CA69A4" w:rsidRDefault="00D636A0" w:rsidP="00BA469D">
      <w:pPr>
        <w:numPr>
          <w:ilvl w:val="0"/>
          <w:numId w:val="2"/>
        </w:numPr>
        <w:spacing w:line="360" w:lineRule="auto"/>
        <w:ind w:right="-93"/>
        <w:jc w:val="both"/>
        <w:rPr>
          <w:rFonts w:ascii="Palatino Linotype" w:hAnsi="Palatino Linotype" w:cs="Tahoma"/>
          <w:bCs/>
          <w:sz w:val="22"/>
          <w:szCs w:val="22"/>
        </w:rPr>
      </w:pPr>
      <w:r w:rsidRPr="00CA69A4">
        <w:rPr>
          <w:rFonts w:ascii="Palatino Linotype" w:hAnsi="Palatino Linotype" w:cs="Tahoma"/>
          <w:bCs/>
          <w:sz w:val="22"/>
          <w:szCs w:val="22"/>
        </w:rPr>
        <w:t>Promover, fomentar y difundir la cultura de la transparencia en el ejercicio de la función pública, el acceso a la información y la participación ciudadana, así como, la rendición de cuentas.</w:t>
      </w:r>
    </w:p>
    <w:p w14:paraId="57C29C5B" w14:textId="77777777" w:rsidR="00D636A0" w:rsidRPr="00CA69A4" w:rsidRDefault="00D636A0" w:rsidP="00BA469D">
      <w:pPr>
        <w:spacing w:line="360" w:lineRule="auto"/>
        <w:ind w:right="-93"/>
        <w:jc w:val="both"/>
        <w:rPr>
          <w:rFonts w:ascii="Palatino Linotype" w:hAnsi="Palatino Linotype" w:cs="Tahoma"/>
          <w:bCs/>
          <w:sz w:val="22"/>
          <w:szCs w:val="22"/>
        </w:rPr>
      </w:pPr>
    </w:p>
    <w:p w14:paraId="5FF53A81" w14:textId="77777777" w:rsidR="00D636A0" w:rsidRPr="00CA69A4" w:rsidRDefault="00D636A0" w:rsidP="00BA469D">
      <w:pPr>
        <w:spacing w:line="360" w:lineRule="auto"/>
        <w:ind w:right="-93"/>
        <w:jc w:val="both"/>
        <w:rPr>
          <w:rFonts w:ascii="Palatino Linotype" w:hAnsi="Palatino Linotype" w:cs="Tahoma"/>
          <w:bCs/>
          <w:sz w:val="22"/>
          <w:szCs w:val="22"/>
        </w:rPr>
      </w:pPr>
      <w:r w:rsidRPr="00CA69A4">
        <w:rPr>
          <w:rFonts w:ascii="Palatino Linotype" w:hAnsi="Palatino Linotype" w:cs="Tahoma"/>
          <w:bCs/>
          <w:sz w:val="22"/>
          <w:szCs w:val="22"/>
        </w:rPr>
        <w:t xml:space="preserve">Conforme a lo anterior, se deprende que </w:t>
      </w:r>
      <w:r w:rsidRPr="00CA69A4">
        <w:rPr>
          <w:rFonts w:ascii="Palatino Linotype" w:hAnsi="Palatino Linotype" w:cs="Tahoma"/>
          <w:b/>
          <w:bCs/>
          <w:sz w:val="22"/>
          <w:szCs w:val="22"/>
        </w:rPr>
        <w:t>los objetivos de la Ley de la materia,</w:t>
      </w:r>
      <w:r w:rsidRPr="00CA69A4">
        <w:rPr>
          <w:rFonts w:ascii="Palatino Linotype" w:hAnsi="Palatino Linotype" w:cs="Tahoma"/>
          <w:bCs/>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5DD252D5" w14:textId="77777777" w:rsidR="00D636A0" w:rsidRPr="00CA69A4" w:rsidRDefault="00D636A0" w:rsidP="00BA469D">
      <w:pPr>
        <w:spacing w:line="360" w:lineRule="auto"/>
        <w:ind w:right="-93"/>
        <w:jc w:val="both"/>
        <w:rPr>
          <w:rFonts w:ascii="Palatino Linotype" w:hAnsi="Palatino Linotype" w:cs="Tahoma"/>
          <w:bCs/>
          <w:sz w:val="22"/>
          <w:szCs w:val="22"/>
        </w:rPr>
      </w:pPr>
    </w:p>
    <w:p w14:paraId="68C0ABC3" w14:textId="77777777" w:rsidR="00D636A0" w:rsidRPr="00CA69A4" w:rsidRDefault="00D636A0" w:rsidP="00BA469D">
      <w:pPr>
        <w:spacing w:line="360" w:lineRule="auto"/>
        <w:ind w:right="-93"/>
        <w:jc w:val="both"/>
        <w:rPr>
          <w:rFonts w:ascii="Palatino Linotype" w:hAnsi="Palatino Linotype" w:cs="Tahoma"/>
          <w:bCs/>
          <w:sz w:val="22"/>
          <w:szCs w:val="22"/>
        </w:rPr>
      </w:pPr>
      <w:r w:rsidRPr="00CA69A4">
        <w:rPr>
          <w:rFonts w:ascii="Palatino Linotype" w:hAnsi="Palatino Linotype" w:cs="Tahoma"/>
          <w:bCs/>
          <w:sz w:val="22"/>
          <w:szCs w:val="22"/>
        </w:rPr>
        <w:t xml:space="preserve">En ese orden de ideas, para la atención de las solicitudes de acceso a la información, debe privilegiarse el </w:t>
      </w:r>
      <w:r w:rsidRPr="00CA69A4">
        <w:rPr>
          <w:rFonts w:ascii="Palatino Linotype" w:hAnsi="Palatino Linotype" w:cs="Tahoma"/>
          <w:b/>
          <w:bCs/>
          <w:sz w:val="22"/>
          <w:szCs w:val="22"/>
        </w:rPr>
        <w:t>principio de máxima publicidad,</w:t>
      </w:r>
      <w:r w:rsidRPr="00CA69A4">
        <w:rPr>
          <w:rFonts w:ascii="Palatino Linotype" w:hAnsi="Palatino Linotype" w:cs="Tahoma"/>
          <w:bCs/>
          <w:sz w:val="22"/>
          <w:szCs w:val="22"/>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2289D5A2" w14:textId="77777777" w:rsidR="0049770E" w:rsidRPr="00CA69A4" w:rsidRDefault="0049770E" w:rsidP="00BA469D">
      <w:pPr>
        <w:spacing w:line="360" w:lineRule="auto"/>
        <w:ind w:right="-93"/>
        <w:jc w:val="both"/>
        <w:rPr>
          <w:rFonts w:ascii="Palatino Linotype" w:hAnsi="Palatino Linotype" w:cs="Tahoma"/>
          <w:bCs/>
          <w:sz w:val="22"/>
          <w:szCs w:val="22"/>
        </w:rPr>
      </w:pPr>
    </w:p>
    <w:p w14:paraId="428A57BE" w14:textId="77777777" w:rsidR="00D636A0" w:rsidRPr="00CA69A4" w:rsidRDefault="00D636A0" w:rsidP="00BA469D">
      <w:pPr>
        <w:spacing w:line="360" w:lineRule="auto"/>
        <w:ind w:right="-93"/>
        <w:jc w:val="both"/>
        <w:rPr>
          <w:rFonts w:ascii="Palatino Linotype" w:hAnsi="Palatino Linotype" w:cs="Tahoma"/>
          <w:bCs/>
          <w:sz w:val="22"/>
          <w:szCs w:val="22"/>
        </w:rPr>
      </w:pPr>
      <w:r w:rsidRPr="00CA69A4">
        <w:rPr>
          <w:rFonts w:ascii="Palatino Linotype" w:hAnsi="Palatino Linotype" w:cs="Tahoma"/>
          <w:bCs/>
          <w:sz w:val="22"/>
          <w:szCs w:val="22"/>
        </w:rPr>
        <w:t xml:space="preserve">Para lograr lo señalado, los Sujetos Obligados deben seguir el procedimiento para la atención a las solicitudes de acceso a la información, establecido en los artículos 151, 160, 162, 163, 164, </w:t>
      </w:r>
      <w:r w:rsidRPr="00CA69A4">
        <w:rPr>
          <w:rFonts w:ascii="Palatino Linotype" w:hAnsi="Palatino Linotype" w:cs="Tahoma"/>
          <w:bCs/>
          <w:sz w:val="22"/>
          <w:szCs w:val="22"/>
        </w:rPr>
        <w:lastRenderedPageBreak/>
        <w:t>165 y 166, de la Ley de Transparencia y Acceso a la Información Pública del Estado de México y Municipios, el cual es el siguiente:</w:t>
      </w:r>
    </w:p>
    <w:p w14:paraId="5054F02F" w14:textId="77777777" w:rsidR="00D636A0" w:rsidRPr="00CA69A4" w:rsidRDefault="00D636A0" w:rsidP="00BA469D">
      <w:pPr>
        <w:spacing w:line="360" w:lineRule="auto"/>
        <w:ind w:right="-93"/>
        <w:jc w:val="both"/>
        <w:rPr>
          <w:rFonts w:ascii="Palatino Linotype" w:hAnsi="Palatino Linotype" w:cs="Tahoma"/>
          <w:bCs/>
          <w:sz w:val="22"/>
          <w:szCs w:val="22"/>
        </w:rPr>
      </w:pPr>
    </w:p>
    <w:p w14:paraId="658F24F2" w14:textId="77777777" w:rsidR="00D636A0" w:rsidRPr="00CA69A4" w:rsidRDefault="00D636A0" w:rsidP="00BA469D">
      <w:pPr>
        <w:numPr>
          <w:ilvl w:val="0"/>
          <w:numId w:val="3"/>
        </w:numPr>
        <w:spacing w:line="360" w:lineRule="auto"/>
        <w:ind w:right="-93"/>
        <w:jc w:val="both"/>
        <w:rPr>
          <w:rFonts w:ascii="Palatino Linotype" w:hAnsi="Palatino Linotype" w:cs="Tahoma"/>
          <w:bCs/>
          <w:sz w:val="22"/>
          <w:szCs w:val="22"/>
        </w:rPr>
      </w:pPr>
      <w:r w:rsidRPr="00CA69A4">
        <w:rPr>
          <w:rFonts w:ascii="Palatino Linotype" w:hAnsi="Palatino Linotype" w:cs="Tahoma"/>
          <w:bCs/>
          <w:sz w:val="22"/>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3F894B01" w14:textId="77777777" w:rsidR="00D636A0" w:rsidRPr="00CA69A4" w:rsidRDefault="00D636A0" w:rsidP="00BA469D">
      <w:pPr>
        <w:spacing w:line="360" w:lineRule="auto"/>
        <w:ind w:right="-93"/>
        <w:jc w:val="both"/>
        <w:rPr>
          <w:rFonts w:ascii="Palatino Linotype" w:hAnsi="Palatino Linotype" w:cs="Tahoma"/>
          <w:bCs/>
          <w:sz w:val="22"/>
          <w:szCs w:val="22"/>
        </w:rPr>
      </w:pPr>
    </w:p>
    <w:p w14:paraId="110F3F35" w14:textId="77777777" w:rsidR="00D636A0" w:rsidRPr="00CA69A4" w:rsidRDefault="00D636A0" w:rsidP="00BA469D">
      <w:pPr>
        <w:numPr>
          <w:ilvl w:val="0"/>
          <w:numId w:val="3"/>
        </w:numPr>
        <w:spacing w:line="360" w:lineRule="auto"/>
        <w:ind w:right="-93"/>
        <w:jc w:val="both"/>
        <w:rPr>
          <w:rFonts w:ascii="Palatino Linotype" w:hAnsi="Palatino Linotype" w:cs="Tahoma"/>
          <w:bCs/>
          <w:sz w:val="22"/>
          <w:szCs w:val="22"/>
        </w:rPr>
      </w:pPr>
      <w:r w:rsidRPr="00CA69A4">
        <w:rPr>
          <w:rFonts w:ascii="Palatino Linotype" w:hAnsi="Palatino Linotype" w:cs="Tahoma"/>
          <w:bCs/>
          <w:sz w:val="22"/>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10F87F91" w14:textId="77777777" w:rsidR="00D636A0" w:rsidRPr="00CA69A4" w:rsidRDefault="00D636A0" w:rsidP="00BA469D">
      <w:pPr>
        <w:spacing w:line="360" w:lineRule="auto"/>
        <w:ind w:right="-93"/>
        <w:jc w:val="both"/>
        <w:rPr>
          <w:rFonts w:ascii="Palatino Linotype" w:hAnsi="Palatino Linotype" w:cs="Tahoma"/>
          <w:bCs/>
          <w:sz w:val="22"/>
          <w:szCs w:val="22"/>
        </w:rPr>
      </w:pPr>
    </w:p>
    <w:p w14:paraId="284290B4" w14:textId="77777777" w:rsidR="00D636A0" w:rsidRPr="00CA69A4" w:rsidRDefault="00D636A0" w:rsidP="00BA469D">
      <w:pPr>
        <w:numPr>
          <w:ilvl w:val="0"/>
          <w:numId w:val="3"/>
        </w:numPr>
        <w:spacing w:line="360" w:lineRule="auto"/>
        <w:ind w:right="-93"/>
        <w:jc w:val="both"/>
        <w:rPr>
          <w:rFonts w:ascii="Palatino Linotype" w:hAnsi="Palatino Linotype" w:cs="Tahoma"/>
          <w:b/>
          <w:bCs/>
          <w:sz w:val="22"/>
          <w:szCs w:val="22"/>
        </w:rPr>
      </w:pPr>
      <w:r w:rsidRPr="00CA69A4">
        <w:rPr>
          <w:rFonts w:ascii="Palatino Linotype" w:hAnsi="Palatino Linotype" w:cs="Tahoma"/>
          <w:bCs/>
          <w:sz w:val="22"/>
          <w:szCs w:val="22"/>
        </w:rPr>
        <w:t xml:space="preserve">Las </w:t>
      </w:r>
      <w:r w:rsidRPr="00CA69A4">
        <w:rPr>
          <w:rFonts w:ascii="Palatino Linotype" w:hAnsi="Palatino Linotype" w:cs="Tahoma"/>
          <w:b/>
          <w:bCs/>
          <w:sz w:val="22"/>
          <w:szCs w:val="22"/>
        </w:rPr>
        <w:t>Unidades de Transparencia garantizarán que las solicitudes se turnen a todas las áreas competentes</w:t>
      </w:r>
      <w:r w:rsidRPr="00CA69A4">
        <w:rPr>
          <w:rFonts w:ascii="Palatino Linotype" w:hAnsi="Palatino Linotype" w:cs="Tahoma"/>
          <w:bCs/>
          <w:sz w:val="22"/>
          <w:szCs w:val="22"/>
        </w:rPr>
        <w:t xml:space="preserve"> que cuenten con la información o deban tenerla de acuerdo a sus facultades, funciones y atribuciones, </w:t>
      </w:r>
      <w:r w:rsidRPr="00CA69A4">
        <w:rPr>
          <w:rFonts w:ascii="Palatino Linotype" w:hAnsi="Palatino Linotype" w:cs="Tahoma"/>
          <w:b/>
          <w:bCs/>
          <w:sz w:val="22"/>
          <w:szCs w:val="22"/>
        </w:rPr>
        <w:t>para que realicen una búsqueda exhaustiva y razonable</w:t>
      </w:r>
      <w:r w:rsidRPr="00CA69A4">
        <w:rPr>
          <w:rFonts w:ascii="Palatino Linotype" w:hAnsi="Palatino Linotype" w:cs="Tahoma"/>
          <w:bCs/>
          <w:sz w:val="22"/>
          <w:szCs w:val="22"/>
        </w:rPr>
        <w:t xml:space="preserve"> de la documentación solicitada, con el fin de que </w:t>
      </w:r>
      <w:r w:rsidRPr="00CA69A4">
        <w:rPr>
          <w:rFonts w:ascii="Palatino Linotype" w:hAnsi="Palatino Linotype" w:cs="Tahoma"/>
          <w:b/>
          <w:bCs/>
          <w:sz w:val="22"/>
          <w:szCs w:val="22"/>
        </w:rPr>
        <w:t>proporcionen las expresiones documentales</w:t>
      </w:r>
      <w:r w:rsidRPr="00CA69A4">
        <w:rPr>
          <w:rFonts w:ascii="Palatino Linotype" w:hAnsi="Palatino Linotype" w:cs="Tahoma"/>
          <w:bCs/>
          <w:sz w:val="22"/>
          <w:szCs w:val="22"/>
        </w:rPr>
        <w:t xml:space="preserve"> </w:t>
      </w:r>
      <w:r w:rsidRPr="00CA69A4">
        <w:rPr>
          <w:rFonts w:ascii="Palatino Linotype" w:hAnsi="Palatino Linotype" w:cs="Tahoma"/>
          <w:b/>
          <w:bCs/>
          <w:sz w:val="22"/>
          <w:szCs w:val="22"/>
        </w:rPr>
        <w:t>que se encuentren en sus archivos o que estén constreñidos a elaborar;</w:t>
      </w:r>
    </w:p>
    <w:p w14:paraId="1CB6179E" w14:textId="77777777" w:rsidR="00D636A0" w:rsidRPr="00CA69A4" w:rsidRDefault="00D636A0" w:rsidP="00BA469D">
      <w:pPr>
        <w:spacing w:line="360" w:lineRule="auto"/>
        <w:ind w:right="-93"/>
        <w:jc w:val="both"/>
        <w:rPr>
          <w:rFonts w:ascii="Palatino Linotype" w:hAnsi="Palatino Linotype" w:cs="Tahoma"/>
          <w:b/>
          <w:bCs/>
          <w:sz w:val="22"/>
          <w:szCs w:val="22"/>
        </w:rPr>
      </w:pPr>
    </w:p>
    <w:p w14:paraId="10B4D427" w14:textId="77777777" w:rsidR="00D636A0" w:rsidRPr="00CA69A4" w:rsidRDefault="00D636A0" w:rsidP="00BA469D">
      <w:pPr>
        <w:numPr>
          <w:ilvl w:val="0"/>
          <w:numId w:val="3"/>
        </w:numPr>
        <w:spacing w:line="360" w:lineRule="auto"/>
        <w:ind w:right="-93"/>
        <w:jc w:val="both"/>
        <w:rPr>
          <w:rFonts w:ascii="Palatino Linotype" w:hAnsi="Palatino Linotype" w:cs="Tahoma"/>
          <w:b/>
          <w:bCs/>
          <w:sz w:val="22"/>
          <w:szCs w:val="22"/>
        </w:rPr>
      </w:pPr>
      <w:r w:rsidRPr="00CA69A4">
        <w:rPr>
          <w:rFonts w:ascii="Palatino Linotype" w:hAnsi="Palatino Linotype" w:cs="Tahoma"/>
          <w:bCs/>
          <w:sz w:val="22"/>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7FAE7452" w14:textId="77777777" w:rsidR="00D636A0" w:rsidRPr="00CA69A4" w:rsidRDefault="00D636A0" w:rsidP="00BA469D">
      <w:pPr>
        <w:numPr>
          <w:ilvl w:val="0"/>
          <w:numId w:val="3"/>
        </w:numPr>
        <w:spacing w:line="360" w:lineRule="auto"/>
        <w:ind w:right="-93"/>
        <w:jc w:val="both"/>
        <w:rPr>
          <w:rFonts w:ascii="Palatino Linotype" w:hAnsi="Palatino Linotype" w:cs="Tahoma"/>
          <w:b/>
          <w:bCs/>
          <w:sz w:val="22"/>
          <w:szCs w:val="22"/>
        </w:rPr>
      </w:pPr>
      <w:r w:rsidRPr="00CA69A4">
        <w:rPr>
          <w:rFonts w:ascii="Palatino Linotype" w:hAnsi="Palatino Linotype" w:cs="Tahoma"/>
          <w:bCs/>
          <w:sz w:val="22"/>
          <w:szCs w:val="22"/>
        </w:rPr>
        <w:lastRenderedPageBreak/>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60DC1E49" w14:textId="77777777" w:rsidR="00974F39" w:rsidRPr="00CA69A4" w:rsidRDefault="00974F39" w:rsidP="00974F39">
      <w:pPr>
        <w:pStyle w:val="Prrafodelista"/>
        <w:rPr>
          <w:rFonts w:ascii="Palatino Linotype" w:hAnsi="Palatino Linotype" w:cs="Tahoma"/>
          <w:b/>
          <w:bCs/>
          <w:szCs w:val="22"/>
        </w:rPr>
      </w:pPr>
    </w:p>
    <w:p w14:paraId="792FBF16" w14:textId="1FF63D8A" w:rsidR="00E944C9" w:rsidRPr="00CA69A4" w:rsidRDefault="004D43D3" w:rsidP="00BA469D">
      <w:pPr>
        <w:spacing w:line="360" w:lineRule="auto"/>
        <w:contextualSpacing/>
        <w:jc w:val="both"/>
        <w:rPr>
          <w:rFonts w:ascii="Palatino Linotype" w:eastAsia="Calibri" w:hAnsi="Palatino Linotype" w:cs="Tahoma"/>
          <w:iCs/>
          <w:sz w:val="22"/>
          <w:szCs w:val="24"/>
          <w:lang w:val="es-ES" w:eastAsia="es-ES_tradnl"/>
        </w:rPr>
      </w:pPr>
      <w:r w:rsidRPr="00CA69A4">
        <w:rPr>
          <w:rFonts w:ascii="Palatino Linotype" w:eastAsia="Calibri" w:hAnsi="Palatino Linotype" w:cs="Tahoma"/>
          <w:bCs/>
          <w:sz w:val="22"/>
          <w:szCs w:val="22"/>
          <w:lang w:eastAsia="en-US"/>
        </w:rPr>
        <w:t xml:space="preserve">Una vez que se ha manifestado lo anterior, se procede al análisis de las actuaciones realizadas durante la sustanciación del presente </w:t>
      </w:r>
      <w:r w:rsidR="00CE1636" w:rsidRPr="00CA69A4">
        <w:rPr>
          <w:rFonts w:ascii="Palatino Linotype" w:eastAsia="Calibri" w:hAnsi="Palatino Linotype" w:cs="Tahoma"/>
          <w:bCs/>
          <w:sz w:val="22"/>
          <w:szCs w:val="22"/>
          <w:lang w:eastAsia="en-US"/>
        </w:rPr>
        <w:t>Recurso</w:t>
      </w:r>
      <w:r w:rsidRPr="00CA69A4">
        <w:rPr>
          <w:rFonts w:ascii="Palatino Linotype" w:eastAsia="Calibri" w:hAnsi="Palatino Linotype" w:cs="Tahoma"/>
          <w:bCs/>
          <w:sz w:val="22"/>
          <w:szCs w:val="22"/>
          <w:lang w:eastAsia="en-US"/>
        </w:rPr>
        <w:t>.</w:t>
      </w:r>
      <w:r w:rsidR="00B307BC" w:rsidRPr="00CA69A4">
        <w:rPr>
          <w:rFonts w:ascii="Palatino Linotype" w:eastAsia="Calibri" w:hAnsi="Palatino Linotype" w:cs="Tahoma"/>
          <w:bCs/>
          <w:sz w:val="22"/>
          <w:szCs w:val="22"/>
          <w:lang w:eastAsia="en-US"/>
        </w:rPr>
        <w:t xml:space="preserve"> </w:t>
      </w:r>
      <w:r w:rsidR="00CE1636" w:rsidRPr="00CA69A4">
        <w:rPr>
          <w:rFonts w:ascii="Palatino Linotype" w:eastAsia="Calibri" w:hAnsi="Palatino Linotype" w:cs="Tahoma"/>
          <w:bCs/>
          <w:sz w:val="22"/>
          <w:szCs w:val="22"/>
          <w:lang w:eastAsia="en-US"/>
        </w:rPr>
        <w:t>Así, d</w:t>
      </w:r>
      <w:proofErr w:type="spellStart"/>
      <w:r w:rsidR="00594244" w:rsidRPr="00CA69A4">
        <w:rPr>
          <w:rFonts w:ascii="Palatino Linotype" w:eastAsia="Calibri" w:hAnsi="Palatino Linotype" w:cs="Tahoma"/>
          <w:iCs/>
          <w:sz w:val="22"/>
          <w:szCs w:val="24"/>
          <w:lang w:val="es-ES" w:eastAsia="es-ES_tradnl"/>
        </w:rPr>
        <w:t>e</w:t>
      </w:r>
      <w:proofErr w:type="spellEnd"/>
      <w:r w:rsidR="00594244" w:rsidRPr="00CA69A4">
        <w:rPr>
          <w:rFonts w:ascii="Palatino Linotype" w:eastAsia="Calibri" w:hAnsi="Palatino Linotype" w:cs="Tahoma"/>
          <w:iCs/>
          <w:sz w:val="22"/>
          <w:szCs w:val="24"/>
          <w:lang w:val="es-ES" w:eastAsia="es-ES_tradnl"/>
        </w:rPr>
        <w:t xml:space="preserve"> las constancias que integran </w:t>
      </w:r>
      <w:r w:rsidR="0045351B" w:rsidRPr="00CA69A4">
        <w:rPr>
          <w:rFonts w:ascii="Palatino Linotype" w:eastAsia="Calibri" w:hAnsi="Palatino Linotype" w:cs="Tahoma"/>
          <w:iCs/>
          <w:sz w:val="22"/>
          <w:szCs w:val="24"/>
          <w:lang w:val="es-ES" w:eastAsia="es-ES_tradnl"/>
        </w:rPr>
        <w:t>e</w:t>
      </w:r>
      <w:r w:rsidR="00594244" w:rsidRPr="00CA69A4">
        <w:rPr>
          <w:rFonts w:ascii="Palatino Linotype" w:eastAsia="Calibri" w:hAnsi="Palatino Linotype" w:cs="Tahoma"/>
          <w:iCs/>
          <w:sz w:val="22"/>
          <w:szCs w:val="24"/>
          <w:lang w:val="es-ES" w:eastAsia="es-ES_tradnl"/>
        </w:rPr>
        <w:t xml:space="preserve">l expediente electrónico </w:t>
      </w:r>
      <w:r w:rsidR="00CE1636" w:rsidRPr="00CA69A4">
        <w:rPr>
          <w:rFonts w:ascii="Palatino Linotype" w:eastAsia="Calibri" w:hAnsi="Palatino Linotype" w:cs="Tahoma"/>
          <w:iCs/>
          <w:sz w:val="22"/>
          <w:szCs w:val="24"/>
          <w:lang w:val="es-ES" w:eastAsia="es-ES_tradnl"/>
        </w:rPr>
        <w:t>en que se actúa</w:t>
      </w:r>
      <w:r w:rsidR="00594244" w:rsidRPr="00CA69A4">
        <w:rPr>
          <w:rFonts w:ascii="Palatino Linotype" w:eastAsia="Calibri" w:hAnsi="Palatino Linotype" w:cs="Tahoma"/>
          <w:iCs/>
          <w:sz w:val="22"/>
          <w:szCs w:val="24"/>
          <w:lang w:val="es-ES" w:eastAsia="es-ES_tradnl"/>
        </w:rPr>
        <w:t>, se advierte que la solicitud</w:t>
      </w:r>
      <w:r w:rsidR="00D221C8" w:rsidRPr="00CA69A4">
        <w:rPr>
          <w:rFonts w:ascii="Palatino Linotype" w:eastAsia="Calibri" w:hAnsi="Palatino Linotype" w:cs="Tahoma"/>
          <w:iCs/>
          <w:sz w:val="22"/>
          <w:szCs w:val="24"/>
          <w:lang w:val="es-ES" w:eastAsia="es-ES_tradnl"/>
        </w:rPr>
        <w:t xml:space="preserve"> versa sobre </w:t>
      </w:r>
      <w:r w:rsidR="00B307BC" w:rsidRPr="00CA69A4">
        <w:rPr>
          <w:rFonts w:ascii="Palatino Linotype" w:eastAsia="Calibri" w:hAnsi="Palatino Linotype" w:cs="Tahoma"/>
          <w:iCs/>
          <w:sz w:val="22"/>
          <w:szCs w:val="24"/>
          <w:lang w:val="es-ES" w:eastAsia="es-ES_tradnl"/>
        </w:rPr>
        <w:t xml:space="preserve">la </w:t>
      </w:r>
      <w:r w:rsidR="006712FD" w:rsidRPr="00CA69A4">
        <w:rPr>
          <w:rFonts w:ascii="Palatino Linotype" w:eastAsia="Calibri" w:hAnsi="Palatino Linotype" w:cs="Tahoma"/>
          <w:iCs/>
          <w:sz w:val="22"/>
          <w:szCs w:val="24"/>
          <w:lang w:val="es-ES" w:eastAsia="es-ES_tradnl"/>
        </w:rPr>
        <w:t>información referente a la Contraloría Interna Municipal, respecto a los ejercicios 2016, 2017, 2018 y 2019,</w:t>
      </w:r>
      <w:r w:rsidR="00D221C8" w:rsidRPr="00CA69A4">
        <w:rPr>
          <w:rFonts w:ascii="Palatino Linotype" w:eastAsia="Calibri" w:hAnsi="Palatino Linotype" w:cs="Tahoma"/>
          <w:iCs/>
          <w:sz w:val="22"/>
          <w:szCs w:val="24"/>
          <w:lang w:val="es-ES" w:eastAsia="es-ES_tradnl"/>
        </w:rPr>
        <w:t xml:space="preserve"> </w:t>
      </w:r>
      <w:r w:rsidR="00025395" w:rsidRPr="00CA69A4">
        <w:rPr>
          <w:rFonts w:ascii="Palatino Linotype" w:hAnsi="Palatino Linotype"/>
          <w:sz w:val="22"/>
          <w:szCs w:val="22"/>
          <w:lang w:val="es-ES"/>
        </w:rPr>
        <w:t>para un mejor estudio, las mismas se analizará</w:t>
      </w:r>
      <w:r w:rsidR="0045195C" w:rsidRPr="00CA69A4">
        <w:rPr>
          <w:rFonts w:ascii="Palatino Linotype" w:hAnsi="Palatino Linotype"/>
          <w:sz w:val="22"/>
          <w:szCs w:val="22"/>
          <w:lang w:val="es-ES"/>
        </w:rPr>
        <w:t>n</w:t>
      </w:r>
      <w:r w:rsidR="00025395" w:rsidRPr="00CA69A4">
        <w:rPr>
          <w:rFonts w:ascii="Palatino Linotype" w:hAnsi="Palatino Linotype"/>
          <w:sz w:val="22"/>
          <w:szCs w:val="22"/>
          <w:lang w:val="es-ES"/>
        </w:rPr>
        <w:t xml:space="preserve"> en los diversos apartados que a continuación se indican:</w:t>
      </w:r>
    </w:p>
    <w:p w14:paraId="7311A24C" w14:textId="77777777" w:rsidR="006712FD" w:rsidRPr="00CA69A4" w:rsidRDefault="006712FD" w:rsidP="00BA469D">
      <w:pPr>
        <w:spacing w:line="360" w:lineRule="auto"/>
        <w:contextualSpacing/>
        <w:jc w:val="both"/>
        <w:rPr>
          <w:rFonts w:ascii="Palatino Linotype" w:eastAsia="Calibri" w:hAnsi="Palatino Linotype" w:cs="Tahoma"/>
          <w:iCs/>
          <w:sz w:val="22"/>
          <w:szCs w:val="24"/>
          <w:lang w:val="es-ES" w:eastAsia="es-ES_tradnl"/>
        </w:rPr>
      </w:pPr>
    </w:p>
    <w:tbl>
      <w:tblPr>
        <w:tblStyle w:val="Tablaconcuadrcula"/>
        <w:tblW w:w="9028" w:type="dxa"/>
        <w:jc w:val="center"/>
        <w:tblLayout w:type="fixed"/>
        <w:tblLook w:val="04A0" w:firstRow="1" w:lastRow="0" w:firstColumn="1" w:lastColumn="0" w:noHBand="0" w:noVBand="1"/>
      </w:tblPr>
      <w:tblGrid>
        <w:gridCol w:w="1838"/>
        <w:gridCol w:w="1276"/>
        <w:gridCol w:w="4252"/>
        <w:gridCol w:w="1662"/>
      </w:tblGrid>
      <w:tr w:rsidR="004E550E" w:rsidRPr="00CA69A4" w14:paraId="78191A95" w14:textId="37C12AB9" w:rsidTr="00C53DAD">
        <w:trPr>
          <w:jc w:val="center"/>
        </w:trPr>
        <w:tc>
          <w:tcPr>
            <w:tcW w:w="1838" w:type="dxa"/>
            <w:shd w:val="clear" w:color="auto" w:fill="AEAAAA" w:themeFill="background2" w:themeFillShade="BF"/>
            <w:vAlign w:val="center"/>
          </w:tcPr>
          <w:p w14:paraId="6AE652DE" w14:textId="77777777" w:rsidR="004E550E" w:rsidRPr="00CA69A4" w:rsidRDefault="004E550E" w:rsidP="004E550E">
            <w:pPr>
              <w:spacing w:line="360" w:lineRule="auto"/>
              <w:jc w:val="center"/>
              <w:rPr>
                <w:rFonts w:ascii="Palatino Linotype" w:hAnsi="Palatino Linotype" w:cs="Tahoma"/>
                <w:bCs/>
                <w:sz w:val="18"/>
                <w:szCs w:val="18"/>
              </w:rPr>
            </w:pPr>
            <w:r w:rsidRPr="00CA69A4">
              <w:rPr>
                <w:rFonts w:ascii="Palatino Linotype" w:hAnsi="Palatino Linotype" w:cs="Tahoma"/>
                <w:bCs/>
                <w:sz w:val="18"/>
                <w:szCs w:val="18"/>
              </w:rPr>
              <w:t>INFORMACIÓN SOLICITADA</w:t>
            </w:r>
          </w:p>
        </w:tc>
        <w:tc>
          <w:tcPr>
            <w:tcW w:w="1276" w:type="dxa"/>
            <w:shd w:val="clear" w:color="auto" w:fill="AEAAAA" w:themeFill="background2" w:themeFillShade="BF"/>
            <w:vAlign w:val="center"/>
          </w:tcPr>
          <w:p w14:paraId="2105FC92" w14:textId="136FBCCB" w:rsidR="004E550E" w:rsidRPr="00CA69A4" w:rsidRDefault="004E550E" w:rsidP="00C53DAD">
            <w:pPr>
              <w:spacing w:line="360" w:lineRule="auto"/>
              <w:jc w:val="center"/>
              <w:rPr>
                <w:rFonts w:ascii="Palatino Linotype" w:hAnsi="Palatino Linotype" w:cs="Tahoma"/>
                <w:bCs/>
                <w:sz w:val="18"/>
                <w:szCs w:val="18"/>
              </w:rPr>
            </w:pPr>
            <w:r w:rsidRPr="00CA69A4">
              <w:rPr>
                <w:rFonts w:ascii="Palatino Linotype" w:hAnsi="Palatino Linotype" w:cs="Tahoma"/>
                <w:bCs/>
                <w:sz w:val="18"/>
                <w:szCs w:val="18"/>
              </w:rPr>
              <w:t xml:space="preserve">RESPUESTA </w:t>
            </w:r>
          </w:p>
        </w:tc>
        <w:tc>
          <w:tcPr>
            <w:tcW w:w="4252" w:type="dxa"/>
            <w:shd w:val="clear" w:color="auto" w:fill="AEAAAA" w:themeFill="background2" w:themeFillShade="BF"/>
          </w:tcPr>
          <w:p w14:paraId="213BEC15" w14:textId="650EC82E" w:rsidR="004E550E" w:rsidRPr="00CA69A4" w:rsidRDefault="004E550E" w:rsidP="004E550E">
            <w:pPr>
              <w:spacing w:line="360" w:lineRule="auto"/>
              <w:jc w:val="center"/>
              <w:rPr>
                <w:rFonts w:ascii="Palatino Linotype" w:hAnsi="Palatino Linotype" w:cs="Tahoma"/>
                <w:bCs/>
                <w:sz w:val="18"/>
                <w:szCs w:val="18"/>
              </w:rPr>
            </w:pPr>
            <w:r w:rsidRPr="00CA69A4">
              <w:rPr>
                <w:rFonts w:ascii="Palatino Linotype" w:hAnsi="Palatino Linotype" w:cs="Tahoma"/>
                <w:bCs/>
                <w:sz w:val="18"/>
                <w:szCs w:val="18"/>
              </w:rPr>
              <w:t>INFORMACIÓN REMITIDA EN INFORME JUSTIFICADO</w:t>
            </w:r>
          </w:p>
        </w:tc>
        <w:tc>
          <w:tcPr>
            <w:tcW w:w="1662" w:type="dxa"/>
            <w:shd w:val="clear" w:color="auto" w:fill="AEAAAA" w:themeFill="background2" w:themeFillShade="BF"/>
            <w:vAlign w:val="center"/>
          </w:tcPr>
          <w:p w14:paraId="0890D1AE" w14:textId="22B63776" w:rsidR="004E550E" w:rsidRPr="00CA69A4" w:rsidRDefault="004E550E" w:rsidP="004E550E">
            <w:pPr>
              <w:spacing w:line="360" w:lineRule="auto"/>
              <w:jc w:val="center"/>
              <w:rPr>
                <w:rFonts w:ascii="Palatino Linotype" w:hAnsi="Palatino Linotype" w:cs="Tahoma"/>
                <w:bCs/>
                <w:sz w:val="18"/>
                <w:szCs w:val="18"/>
              </w:rPr>
            </w:pPr>
            <w:r w:rsidRPr="00CA69A4">
              <w:rPr>
                <w:rFonts w:ascii="Palatino Linotype" w:hAnsi="Palatino Linotype" w:cs="Tahoma"/>
                <w:bCs/>
                <w:sz w:val="18"/>
                <w:szCs w:val="18"/>
              </w:rPr>
              <w:t>COLMA</w:t>
            </w:r>
          </w:p>
        </w:tc>
      </w:tr>
      <w:tr w:rsidR="004E550E" w:rsidRPr="00CA69A4" w14:paraId="2E3EA2FF" w14:textId="36C8A4DA" w:rsidTr="00C53DAD">
        <w:trPr>
          <w:trHeight w:val="425"/>
          <w:jc w:val="center"/>
        </w:trPr>
        <w:tc>
          <w:tcPr>
            <w:tcW w:w="1838" w:type="dxa"/>
          </w:tcPr>
          <w:p w14:paraId="761DCE6C" w14:textId="522AD82A" w:rsidR="004E550E" w:rsidRPr="00CA69A4" w:rsidRDefault="004E550E" w:rsidP="004E550E">
            <w:pPr>
              <w:tabs>
                <w:tab w:val="left" w:pos="567"/>
              </w:tabs>
              <w:spacing w:line="360" w:lineRule="auto"/>
              <w:contextualSpacing/>
              <w:jc w:val="both"/>
              <w:rPr>
                <w:rFonts w:ascii="Palatino Linotype" w:hAnsi="Palatino Linotype" w:cs="Tahoma"/>
                <w:i/>
                <w:lang w:val="es-MX"/>
              </w:rPr>
            </w:pPr>
            <w:r w:rsidRPr="00CA69A4">
              <w:rPr>
                <w:rFonts w:ascii="Palatino Linotype" w:hAnsi="Palatino Linotype" w:cs="Tahoma"/>
                <w:b/>
                <w:i/>
                <w:iCs/>
                <w:lang w:val="es-MX"/>
              </w:rPr>
              <w:t xml:space="preserve">1. </w:t>
            </w:r>
            <w:r w:rsidRPr="00CA69A4">
              <w:rPr>
                <w:rFonts w:ascii="Palatino Linotype" w:hAnsi="Palatino Linotype" w:cs="Tahoma"/>
                <w:i/>
                <w:iCs/>
                <w:lang w:val="es-MX"/>
              </w:rPr>
              <w:t>Presupuesto total asignado (aprobado y modificado).</w:t>
            </w:r>
          </w:p>
        </w:tc>
        <w:tc>
          <w:tcPr>
            <w:tcW w:w="1276" w:type="dxa"/>
          </w:tcPr>
          <w:p w14:paraId="5F8BBF4F" w14:textId="10605426" w:rsidR="004E550E" w:rsidRPr="00CA69A4" w:rsidRDefault="004E550E" w:rsidP="004E550E">
            <w:pPr>
              <w:autoSpaceDE w:val="0"/>
              <w:autoSpaceDN w:val="0"/>
              <w:adjustRightInd w:val="0"/>
              <w:spacing w:line="360" w:lineRule="auto"/>
              <w:ind w:right="-28"/>
              <w:contextualSpacing/>
              <w:jc w:val="both"/>
              <w:rPr>
                <w:rFonts w:ascii="Palatino Linotype" w:hAnsi="Palatino Linotype" w:cs="Tahoma"/>
                <w:b/>
              </w:rPr>
            </w:pPr>
          </w:p>
          <w:p w14:paraId="7084EEA8" w14:textId="5F700A3B" w:rsidR="004E550E" w:rsidRPr="00CA69A4" w:rsidRDefault="004E550E" w:rsidP="004E550E">
            <w:pPr>
              <w:spacing w:line="360" w:lineRule="auto"/>
              <w:jc w:val="center"/>
              <w:rPr>
                <w:rFonts w:ascii="Palatino Linotype" w:hAnsi="Palatino Linotype" w:cs="Tahoma"/>
                <w:bCs/>
                <w:szCs w:val="22"/>
              </w:rPr>
            </w:pPr>
            <w:r w:rsidRPr="00CA69A4">
              <w:rPr>
                <w:rFonts w:ascii="Palatino Linotype" w:hAnsi="Palatino Linotype" w:cs="Tahoma"/>
              </w:rPr>
              <w:t>Sin respuesta.</w:t>
            </w:r>
          </w:p>
        </w:tc>
        <w:tc>
          <w:tcPr>
            <w:tcW w:w="4252" w:type="dxa"/>
          </w:tcPr>
          <w:p w14:paraId="33D53888" w14:textId="44AB91CB" w:rsidR="004E550E" w:rsidRPr="00CA69A4" w:rsidRDefault="00596218" w:rsidP="004E550E">
            <w:pPr>
              <w:spacing w:line="360" w:lineRule="auto"/>
              <w:jc w:val="both"/>
              <w:rPr>
                <w:rFonts w:ascii="Palatino Linotype" w:hAnsi="Palatino Linotype" w:cs="Tahoma"/>
                <w:bCs/>
                <w:szCs w:val="22"/>
              </w:rPr>
            </w:pPr>
            <w:r w:rsidRPr="00CA69A4">
              <w:rPr>
                <w:rFonts w:ascii="Palatino Linotype" w:hAnsi="Palatino Linotype" w:cs="Tahoma"/>
                <w:bCs/>
                <w:noProof/>
                <w:szCs w:val="22"/>
                <w:lang w:eastAsia="es-MX"/>
              </w:rPr>
              <w:drawing>
                <wp:inline distT="0" distB="0" distL="0" distR="0" wp14:anchorId="3400DA1A" wp14:editId="3224C276">
                  <wp:extent cx="2551525" cy="11715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2979" t="28032" r="10899" b="56286"/>
                          <a:stretch/>
                        </pic:blipFill>
                        <pic:spPr bwMode="auto">
                          <a:xfrm>
                            <a:off x="0" y="0"/>
                            <a:ext cx="2594003" cy="11910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2" w:type="dxa"/>
            <w:vAlign w:val="center"/>
          </w:tcPr>
          <w:p w14:paraId="4A691237" w14:textId="43DD14B2" w:rsidR="004E550E" w:rsidRPr="00CA69A4" w:rsidRDefault="004E550E" w:rsidP="00C53DAD">
            <w:pPr>
              <w:spacing w:line="360" w:lineRule="auto"/>
              <w:jc w:val="both"/>
              <w:rPr>
                <w:rFonts w:ascii="Palatino Linotype" w:hAnsi="Palatino Linotype" w:cs="Tahoma"/>
                <w:bCs/>
                <w:szCs w:val="22"/>
              </w:rPr>
            </w:pPr>
            <w:r w:rsidRPr="00CA69A4">
              <w:rPr>
                <w:rFonts w:ascii="Palatino Linotype" w:hAnsi="Palatino Linotype" w:cs="Tahoma"/>
                <w:bCs/>
                <w:szCs w:val="22"/>
              </w:rPr>
              <w:t>S</w:t>
            </w:r>
            <w:r w:rsidR="00C53DAD" w:rsidRPr="00CA69A4">
              <w:rPr>
                <w:rFonts w:ascii="Palatino Linotype" w:hAnsi="Palatino Linotype" w:cs="Tahoma"/>
                <w:bCs/>
                <w:szCs w:val="22"/>
              </w:rPr>
              <w:t>í</w:t>
            </w:r>
            <w:r w:rsidRPr="00CA69A4">
              <w:rPr>
                <w:rFonts w:ascii="Palatino Linotype" w:hAnsi="Palatino Linotype" w:cs="Tahoma"/>
                <w:bCs/>
                <w:szCs w:val="22"/>
              </w:rPr>
              <w:t>, toda vez que corresponde con el tipo y periodo de la información solicitada.</w:t>
            </w:r>
          </w:p>
        </w:tc>
      </w:tr>
      <w:tr w:rsidR="004E550E" w:rsidRPr="00CA69A4" w14:paraId="7B286EB4" w14:textId="3BECABB6" w:rsidTr="00C53DAD">
        <w:trPr>
          <w:trHeight w:val="425"/>
          <w:jc w:val="center"/>
        </w:trPr>
        <w:tc>
          <w:tcPr>
            <w:tcW w:w="1838" w:type="dxa"/>
          </w:tcPr>
          <w:p w14:paraId="3E698460" w14:textId="2302D04E" w:rsidR="004E550E" w:rsidRPr="00CA69A4" w:rsidRDefault="004E550E" w:rsidP="004E550E">
            <w:pPr>
              <w:tabs>
                <w:tab w:val="left" w:pos="567"/>
              </w:tabs>
              <w:spacing w:line="360" w:lineRule="auto"/>
              <w:contextualSpacing/>
              <w:jc w:val="both"/>
              <w:rPr>
                <w:rFonts w:ascii="Palatino Linotype" w:hAnsi="Palatino Linotype" w:cs="Tahoma"/>
                <w:i/>
                <w:iCs/>
              </w:rPr>
            </w:pPr>
            <w:r w:rsidRPr="00CA69A4">
              <w:rPr>
                <w:rFonts w:ascii="Palatino Linotype" w:hAnsi="Palatino Linotype" w:cs="Tahoma"/>
                <w:b/>
                <w:i/>
                <w:iCs/>
              </w:rPr>
              <w:lastRenderedPageBreak/>
              <w:t>2.</w:t>
            </w:r>
            <w:r w:rsidRPr="00CA69A4">
              <w:rPr>
                <w:rFonts w:ascii="Palatino Linotype" w:hAnsi="Palatino Linotype" w:cs="Tahoma"/>
                <w:i/>
                <w:iCs/>
              </w:rPr>
              <w:tab/>
              <w:t>Número de servidores públicos adscritos.</w:t>
            </w:r>
          </w:p>
        </w:tc>
        <w:tc>
          <w:tcPr>
            <w:tcW w:w="1276" w:type="dxa"/>
          </w:tcPr>
          <w:p w14:paraId="6A3E3737" w14:textId="77777777" w:rsidR="0064438B" w:rsidRPr="00CA69A4" w:rsidRDefault="0064438B" w:rsidP="004E550E">
            <w:pPr>
              <w:autoSpaceDE w:val="0"/>
              <w:autoSpaceDN w:val="0"/>
              <w:adjustRightInd w:val="0"/>
              <w:spacing w:line="360" w:lineRule="auto"/>
              <w:ind w:right="-28"/>
              <w:contextualSpacing/>
              <w:jc w:val="center"/>
              <w:rPr>
                <w:rFonts w:ascii="Palatino Linotype" w:hAnsi="Palatino Linotype" w:cs="Tahoma"/>
              </w:rPr>
            </w:pPr>
          </w:p>
          <w:p w14:paraId="6FD91D75" w14:textId="77777777" w:rsidR="0064438B" w:rsidRPr="00CA69A4" w:rsidRDefault="0064438B" w:rsidP="004E550E">
            <w:pPr>
              <w:autoSpaceDE w:val="0"/>
              <w:autoSpaceDN w:val="0"/>
              <w:adjustRightInd w:val="0"/>
              <w:spacing w:line="360" w:lineRule="auto"/>
              <w:ind w:right="-28"/>
              <w:contextualSpacing/>
              <w:jc w:val="center"/>
              <w:rPr>
                <w:rFonts w:ascii="Palatino Linotype" w:hAnsi="Palatino Linotype" w:cs="Tahoma"/>
              </w:rPr>
            </w:pPr>
          </w:p>
          <w:p w14:paraId="774C0198" w14:textId="77777777" w:rsidR="0064438B" w:rsidRPr="00CA69A4" w:rsidRDefault="0064438B" w:rsidP="004E550E">
            <w:pPr>
              <w:autoSpaceDE w:val="0"/>
              <w:autoSpaceDN w:val="0"/>
              <w:adjustRightInd w:val="0"/>
              <w:spacing w:line="360" w:lineRule="auto"/>
              <w:ind w:right="-28"/>
              <w:contextualSpacing/>
              <w:jc w:val="center"/>
              <w:rPr>
                <w:rFonts w:ascii="Palatino Linotype" w:hAnsi="Palatino Linotype" w:cs="Tahoma"/>
              </w:rPr>
            </w:pPr>
          </w:p>
          <w:p w14:paraId="71082BEA" w14:textId="54EEC777" w:rsidR="004E550E" w:rsidRPr="00CA69A4" w:rsidRDefault="004E550E" w:rsidP="004E550E">
            <w:pPr>
              <w:autoSpaceDE w:val="0"/>
              <w:autoSpaceDN w:val="0"/>
              <w:adjustRightInd w:val="0"/>
              <w:spacing w:line="360" w:lineRule="auto"/>
              <w:ind w:right="-28"/>
              <w:contextualSpacing/>
              <w:jc w:val="center"/>
              <w:rPr>
                <w:rFonts w:ascii="Palatino Linotype" w:hAnsi="Palatino Linotype" w:cs="Tahoma"/>
              </w:rPr>
            </w:pPr>
            <w:r w:rsidRPr="00CA69A4">
              <w:rPr>
                <w:rFonts w:ascii="Palatino Linotype" w:hAnsi="Palatino Linotype" w:cs="Tahoma"/>
              </w:rPr>
              <w:t>Sin respuesta.</w:t>
            </w:r>
          </w:p>
        </w:tc>
        <w:tc>
          <w:tcPr>
            <w:tcW w:w="4252" w:type="dxa"/>
          </w:tcPr>
          <w:p w14:paraId="49F0A674" w14:textId="66DB7DB0" w:rsidR="004E550E" w:rsidRPr="00CA69A4" w:rsidRDefault="00596218" w:rsidP="004E550E">
            <w:pPr>
              <w:spacing w:line="360" w:lineRule="auto"/>
              <w:jc w:val="both"/>
              <w:rPr>
                <w:rFonts w:ascii="Palatino Linotype" w:hAnsi="Palatino Linotype" w:cs="Tahoma"/>
                <w:bCs/>
                <w:szCs w:val="22"/>
              </w:rPr>
            </w:pPr>
            <w:r w:rsidRPr="00CA69A4">
              <w:rPr>
                <w:rFonts w:ascii="Palatino Linotype" w:hAnsi="Palatino Linotype" w:cs="Tahoma"/>
                <w:bCs/>
                <w:noProof/>
                <w:szCs w:val="22"/>
                <w:lang w:eastAsia="es-MX"/>
              </w:rPr>
              <w:drawing>
                <wp:inline distT="0" distB="0" distL="0" distR="0" wp14:anchorId="3BCAFF58" wp14:editId="1F9BB2B3">
                  <wp:extent cx="2581275" cy="1941667"/>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2871" t="46067" r="12541" b="20609"/>
                          <a:stretch/>
                        </pic:blipFill>
                        <pic:spPr bwMode="auto">
                          <a:xfrm>
                            <a:off x="0" y="0"/>
                            <a:ext cx="2595431" cy="19523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2" w:type="dxa"/>
            <w:vAlign w:val="center"/>
          </w:tcPr>
          <w:p w14:paraId="436BD7EF" w14:textId="77777777" w:rsidR="00C53DAD" w:rsidRPr="00CA69A4" w:rsidRDefault="00C53DAD" w:rsidP="004E550E">
            <w:pPr>
              <w:spacing w:line="360" w:lineRule="auto"/>
              <w:jc w:val="both"/>
              <w:rPr>
                <w:rFonts w:ascii="Palatino Linotype" w:hAnsi="Palatino Linotype" w:cs="Tahoma"/>
                <w:bCs/>
                <w:szCs w:val="22"/>
                <w:lang w:val="es-MX"/>
              </w:rPr>
            </w:pPr>
            <w:r w:rsidRPr="00CA69A4">
              <w:rPr>
                <w:rFonts w:ascii="Palatino Linotype" w:hAnsi="Palatino Linotype" w:cs="Tahoma"/>
                <w:bCs/>
                <w:szCs w:val="22"/>
                <w:lang w:val="es-MX"/>
              </w:rPr>
              <w:t>Sí de los años 2016, 2017 y 2019.</w:t>
            </w:r>
          </w:p>
          <w:p w14:paraId="018435E5" w14:textId="0B185FAE" w:rsidR="004E550E" w:rsidRPr="00CA69A4" w:rsidRDefault="00C53DAD" w:rsidP="00C53DAD">
            <w:pPr>
              <w:spacing w:line="360" w:lineRule="auto"/>
              <w:jc w:val="both"/>
              <w:rPr>
                <w:rFonts w:ascii="Palatino Linotype" w:hAnsi="Palatino Linotype" w:cs="Tahoma"/>
                <w:bCs/>
                <w:szCs w:val="22"/>
              </w:rPr>
            </w:pPr>
            <w:r w:rsidRPr="00CA69A4">
              <w:rPr>
                <w:rFonts w:ascii="Palatino Linotype" w:hAnsi="Palatino Linotype" w:cs="Tahoma"/>
                <w:bCs/>
                <w:szCs w:val="22"/>
                <w:lang w:val="es-MX"/>
              </w:rPr>
              <w:t>Falta proporcionar la información del año 2018.</w:t>
            </w:r>
          </w:p>
        </w:tc>
      </w:tr>
      <w:tr w:rsidR="004E550E" w:rsidRPr="00CA69A4" w14:paraId="1B842BC0" w14:textId="48143E53" w:rsidTr="00C53DAD">
        <w:tblPrEx>
          <w:jc w:val="left"/>
        </w:tblPrEx>
        <w:trPr>
          <w:trHeight w:val="425"/>
        </w:trPr>
        <w:tc>
          <w:tcPr>
            <w:tcW w:w="1838" w:type="dxa"/>
          </w:tcPr>
          <w:p w14:paraId="51E6F17B" w14:textId="1B47C7D7" w:rsidR="004E550E" w:rsidRPr="00CA69A4" w:rsidRDefault="004E550E" w:rsidP="00596218">
            <w:pPr>
              <w:tabs>
                <w:tab w:val="left" w:pos="567"/>
              </w:tabs>
              <w:spacing w:line="360" w:lineRule="auto"/>
              <w:contextualSpacing/>
              <w:jc w:val="both"/>
              <w:rPr>
                <w:rFonts w:ascii="Palatino Linotype" w:hAnsi="Palatino Linotype" w:cs="Tahoma"/>
                <w:i/>
                <w:iCs/>
              </w:rPr>
            </w:pPr>
            <w:r w:rsidRPr="00CA69A4">
              <w:rPr>
                <w:rFonts w:ascii="Palatino Linotype" w:hAnsi="Palatino Linotype" w:cs="Tahoma"/>
                <w:b/>
                <w:i/>
                <w:iCs/>
              </w:rPr>
              <w:t>3.</w:t>
            </w:r>
            <w:r w:rsidR="00596218" w:rsidRPr="00CA69A4">
              <w:rPr>
                <w:rFonts w:ascii="Palatino Linotype" w:hAnsi="Palatino Linotype" w:cs="Tahoma"/>
                <w:b/>
                <w:i/>
                <w:iCs/>
              </w:rPr>
              <w:t xml:space="preserve"> </w:t>
            </w:r>
            <w:r w:rsidRPr="00CA69A4">
              <w:rPr>
                <w:rFonts w:ascii="Palatino Linotype" w:hAnsi="Palatino Linotype" w:cs="Tahoma"/>
                <w:i/>
                <w:iCs/>
              </w:rPr>
              <w:t>Organigrama autorizado junto con el acta de sesión de cabildo que autorizó.</w:t>
            </w:r>
          </w:p>
          <w:p w14:paraId="23CADBD2" w14:textId="77777777" w:rsidR="004F6C5E" w:rsidRPr="00CA69A4" w:rsidRDefault="004F6C5E" w:rsidP="00596218">
            <w:pPr>
              <w:tabs>
                <w:tab w:val="left" w:pos="567"/>
              </w:tabs>
              <w:spacing w:line="360" w:lineRule="auto"/>
              <w:contextualSpacing/>
              <w:jc w:val="both"/>
              <w:rPr>
                <w:rFonts w:ascii="Palatino Linotype" w:hAnsi="Palatino Linotype" w:cs="Tahoma"/>
                <w:i/>
                <w:iCs/>
              </w:rPr>
            </w:pPr>
          </w:p>
          <w:p w14:paraId="385FBC7D" w14:textId="77777777" w:rsidR="004F6C5E" w:rsidRPr="00CA69A4" w:rsidRDefault="004F6C5E" w:rsidP="00596218">
            <w:pPr>
              <w:tabs>
                <w:tab w:val="left" w:pos="567"/>
              </w:tabs>
              <w:spacing w:line="360" w:lineRule="auto"/>
              <w:contextualSpacing/>
              <w:jc w:val="both"/>
              <w:rPr>
                <w:rFonts w:ascii="Palatino Linotype" w:hAnsi="Palatino Linotype" w:cs="Tahoma"/>
                <w:i/>
                <w:iCs/>
              </w:rPr>
            </w:pPr>
          </w:p>
          <w:p w14:paraId="7CC91271" w14:textId="73BC43E2" w:rsidR="004F6C5E" w:rsidRPr="00CA69A4" w:rsidRDefault="004F6C5E" w:rsidP="00596218">
            <w:pPr>
              <w:tabs>
                <w:tab w:val="left" w:pos="567"/>
              </w:tabs>
              <w:spacing w:line="360" w:lineRule="auto"/>
              <w:contextualSpacing/>
              <w:jc w:val="both"/>
              <w:rPr>
                <w:rFonts w:ascii="Palatino Linotype" w:hAnsi="Palatino Linotype" w:cs="Tahoma"/>
                <w:i/>
                <w:iCs/>
              </w:rPr>
            </w:pPr>
          </w:p>
        </w:tc>
        <w:tc>
          <w:tcPr>
            <w:tcW w:w="1276" w:type="dxa"/>
          </w:tcPr>
          <w:p w14:paraId="39E61A3B" w14:textId="77777777" w:rsidR="0064438B" w:rsidRPr="00CA69A4" w:rsidRDefault="0064438B" w:rsidP="004E550E">
            <w:pPr>
              <w:autoSpaceDE w:val="0"/>
              <w:autoSpaceDN w:val="0"/>
              <w:adjustRightInd w:val="0"/>
              <w:spacing w:line="360" w:lineRule="auto"/>
              <w:ind w:right="-28"/>
              <w:contextualSpacing/>
              <w:jc w:val="center"/>
              <w:rPr>
                <w:rFonts w:ascii="Palatino Linotype" w:hAnsi="Palatino Linotype" w:cs="Tahoma"/>
              </w:rPr>
            </w:pPr>
          </w:p>
          <w:p w14:paraId="4B892692" w14:textId="77777777" w:rsidR="0064438B" w:rsidRPr="00CA69A4" w:rsidRDefault="0064438B" w:rsidP="004E550E">
            <w:pPr>
              <w:autoSpaceDE w:val="0"/>
              <w:autoSpaceDN w:val="0"/>
              <w:adjustRightInd w:val="0"/>
              <w:spacing w:line="360" w:lineRule="auto"/>
              <w:ind w:right="-28"/>
              <w:contextualSpacing/>
              <w:jc w:val="center"/>
              <w:rPr>
                <w:rFonts w:ascii="Palatino Linotype" w:hAnsi="Palatino Linotype" w:cs="Tahoma"/>
              </w:rPr>
            </w:pPr>
          </w:p>
          <w:p w14:paraId="67998069" w14:textId="77777777" w:rsidR="0064438B" w:rsidRPr="00CA69A4" w:rsidRDefault="0064438B" w:rsidP="004E550E">
            <w:pPr>
              <w:autoSpaceDE w:val="0"/>
              <w:autoSpaceDN w:val="0"/>
              <w:adjustRightInd w:val="0"/>
              <w:spacing w:line="360" w:lineRule="auto"/>
              <w:ind w:right="-28"/>
              <w:contextualSpacing/>
              <w:jc w:val="center"/>
              <w:rPr>
                <w:rFonts w:ascii="Palatino Linotype" w:hAnsi="Palatino Linotype" w:cs="Tahoma"/>
              </w:rPr>
            </w:pPr>
          </w:p>
          <w:p w14:paraId="06E02007" w14:textId="77777777" w:rsidR="0064438B" w:rsidRPr="00CA69A4" w:rsidRDefault="0064438B" w:rsidP="004E550E">
            <w:pPr>
              <w:autoSpaceDE w:val="0"/>
              <w:autoSpaceDN w:val="0"/>
              <w:adjustRightInd w:val="0"/>
              <w:spacing w:line="360" w:lineRule="auto"/>
              <w:ind w:right="-28"/>
              <w:contextualSpacing/>
              <w:jc w:val="center"/>
              <w:rPr>
                <w:rFonts w:ascii="Palatino Linotype" w:hAnsi="Palatino Linotype" w:cs="Tahoma"/>
              </w:rPr>
            </w:pPr>
          </w:p>
          <w:p w14:paraId="48D577E7" w14:textId="78AD8701" w:rsidR="004E550E" w:rsidRPr="00CA69A4" w:rsidRDefault="004E550E" w:rsidP="004E550E">
            <w:pPr>
              <w:autoSpaceDE w:val="0"/>
              <w:autoSpaceDN w:val="0"/>
              <w:adjustRightInd w:val="0"/>
              <w:spacing w:line="360" w:lineRule="auto"/>
              <w:ind w:right="-28"/>
              <w:contextualSpacing/>
              <w:jc w:val="center"/>
              <w:rPr>
                <w:rFonts w:ascii="Palatino Linotype" w:hAnsi="Palatino Linotype" w:cs="Tahoma"/>
              </w:rPr>
            </w:pPr>
            <w:r w:rsidRPr="00CA69A4">
              <w:rPr>
                <w:rFonts w:ascii="Palatino Linotype" w:hAnsi="Palatino Linotype" w:cs="Tahoma"/>
              </w:rPr>
              <w:t>Sin respuesta.</w:t>
            </w:r>
          </w:p>
        </w:tc>
        <w:tc>
          <w:tcPr>
            <w:tcW w:w="4252" w:type="dxa"/>
          </w:tcPr>
          <w:p w14:paraId="06CBD8B3" w14:textId="249D225C" w:rsidR="004F6C5E" w:rsidRPr="00CA69A4" w:rsidRDefault="004F6C5E" w:rsidP="004E550E">
            <w:pPr>
              <w:spacing w:line="360" w:lineRule="auto"/>
              <w:jc w:val="both"/>
              <w:rPr>
                <w:rFonts w:ascii="Palatino Linotype" w:hAnsi="Palatino Linotype" w:cs="Tahoma"/>
                <w:bCs/>
                <w:szCs w:val="22"/>
              </w:rPr>
            </w:pPr>
            <w:r w:rsidRPr="00CA69A4">
              <w:rPr>
                <w:rFonts w:ascii="Palatino Linotype" w:hAnsi="Palatino Linotype" w:cs="Tahoma"/>
                <w:bCs/>
                <w:noProof/>
                <w:szCs w:val="22"/>
                <w:lang w:eastAsia="es-MX"/>
              </w:rPr>
              <w:drawing>
                <wp:inline distT="0" distB="0" distL="0" distR="0" wp14:anchorId="215EC36C" wp14:editId="653B6D7E">
                  <wp:extent cx="2551527" cy="78290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3222" t="80285" r="11447" b="6299"/>
                          <a:stretch/>
                        </pic:blipFill>
                        <pic:spPr bwMode="auto">
                          <a:xfrm>
                            <a:off x="0" y="0"/>
                            <a:ext cx="2564167" cy="786778"/>
                          </a:xfrm>
                          <a:prstGeom prst="rect">
                            <a:avLst/>
                          </a:prstGeom>
                          <a:noFill/>
                          <a:ln>
                            <a:noFill/>
                          </a:ln>
                          <a:extLst>
                            <a:ext uri="{53640926-AAD7-44D8-BBD7-CCE9431645EC}">
                              <a14:shadowObscured xmlns:a14="http://schemas.microsoft.com/office/drawing/2010/main"/>
                            </a:ext>
                          </a:extLst>
                        </pic:spPr>
                      </pic:pic>
                    </a:graphicData>
                  </a:graphic>
                </wp:inline>
              </w:drawing>
            </w:r>
          </w:p>
          <w:p w14:paraId="3B3BF971" w14:textId="27D5ADDE" w:rsidR="004F6C5E" w:rsidRPr="00CA69A4" w:rsidRDefault="004F6C5E" w:rsidP="004F6C5E">
            <w:pPr>
              <w:jc w:val="center"/>
              <w:rPr>
                <w:rFonts w:ascii="Palatino Linotype" w:hAnsi="Palatino Linotype" w:cs="Tahoma"/>
                <w:szCs w:val="22"/>
              </w:rPr>
            </w:pPr>
            <w:r w:rsidRPr="00CA69A4">
              <w:rPr>
                <w:rFonts w:ascii="Palatino Linotype" w:hAnsi="Palatino Linotype" w:cs="Tahoma"/>
                <w:noProof/>
                <w:szCs w:val="22"/>
                <w:lang w:eastAsia="es-MX"/>
              </w:rPr>
              <w:drawing>
                <wp:inline distT="0" distB="0" distL="0" distR="0" wp14:anchorId="7C102BAC" wp14:editId="3AE3D81F">
                  <wp:extent cx="2600076" cy="548582"/>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3087" t="13042" r="12337" b="78625"/>
                          <a:stretch/>
                        </pic:blipFill>
                        <pic:spPr bwMode="auto">
                          <a:xfrm>
                            <a:off x="0" y="0"/>
                            <a:ext cx="2692440" cy="568069"/>
                          </a:xfrm>
                          <a:prstGeom prst="rect">
                            <a:avLst/>
                          </a:prstGeom>
                          <a:noFill/>
                          <a:ln>
                            <a:noFill/>
                          </a:ln>
                          <a:extLst>
                            <a:ext uri="{53640926-AAD7-44D8-BBD7-CCE9431645EC}">
                              <a14:shadowObscured xmlns:a14="http://schemas.microsoft.com/office/drawing/2010/main"/>
                            </a:ext>
                          </a:extLst>
                        </pic:spPr>
                      </pic:pic>
                    </a:graphicData>
                  </a:graphic>
                </wp:inline>
              </w:drawing>
            </w:r>
          </w:p>
          <w:p w14:paraId="4B7BD984" w14:textId="2BEC2327" w:rsidR="004F6C5E" w:rsidRPr="00CA69A4" w:rsidRDefault="004F6C5E" w:rsidP="004F6C5E">
            <w:pPr>
              <w:rPr>
                <w:rFonts w:ascii="Palatino Linotype" w:hAnsi="Palatino Linotype" w:cs="Tahoma"/>
                <w:szCs w:val="22"/>
              </w:rPr>
            </w:pPr>
          </w:p>
          <w:p w14:paraId="474E6BA0" w14:textId="59C50539" w:rsidR="004E550E" w:rsidRPr="00CA69A4" w:rsidRDefault="004F6C5E" w:rsidP="004F6C5E">
            <w:pPr>
              <w:jc w:val="both"/>
              <w:rPr>
                <w:rFonts w:ascii="Palatino Linotype" w:hAnsi="Palatino Linotype" w:cs="Tahoma"/>
                <w:szCs w:val="22"/>
              </w:rPr>
            </w:pPr>
            <w:r w:rsidRPr="00CA69A4">
              <w:rPr>
                <w:rFonts w:ascii="Palatino Linotype" w:hAnsi="Palatino Linotype" w:cs="Tahoma"/>
                <w:szCs w:val="22"/>
              </w:rPr>
              <w:t>•</w:t>
            </w:r>
            <w:r w:rsidRPr="00CA69A4">
              <w:rPr>
                <w:rFonts w:ascii="Palatino Linotype" w:hAnsi="Palatino Linotype" w:cs="Tahoma"/>
                <w:b/>
                <w:szCs w:val="22"/>
              </w:rPr>
              <w:t>Acta No. 19 Sesión Ordinaria de Cabildo.pdf</w:t>
            </w:r>
            <w:r w:rsidRPr="00CA69A4">
              <w:rPr>
                <w:rFonts w:ascii="Palatino Linotype" w:hAnsi="Palatino Linotype" w:cs="Tahoma"/>
                <w:szCs w:val="22"/>
              </w:rPr>
              <w:t>: archivo que contiene Acta número 19 se la Sesión Ordinaria de Cabildo, donde se aprueba la integración del Órgano de Control Municipal</w:t>
            </w:r>
            <w:r w:rsidR="002D3E2A" w:rsidRPr="00CA69A4">
              <w:rPr>
                <w:rFonts w:ascii="Palatino Linotype" w:hAnsi="Palatino Linotype" w:cs="Tahoma"/>
                <w:szCs w:val="22"/>
              </w:rPr>
              <w:t xml:space="preserve"> para el periodo 2019-2021</w:t>
            </w:r>
            <w:r w:rsidRPr="00CA69A4">
              <w:rPr>
                <w:rFonts w:ascii="Palatino Linotype" w:hAnsi="Palatino Linotype" w:cs="Tahoma"/>
                <w:szCs w:val="22"/>
              </w:rPr>
              <w:t>.</w:t>
            </w:r>
          </w:p>
          <w:p w14:paraId="2683BDE8" w14:textId="77777777" w:rsidR="0064438B" w:rsidRPr="00CA69A4" w:rsidRDefault="0064438B" w:rsidP="004F6C5E">
            <w:pPr>
              <w:jc w:val="both"/>
              <w:rPr>
                <w:rFonts w:ascii="Palatino Linotype" w:hAnsi="Palatino Linotype" w:cs="Tahoma"/>
                <w:szCs w:val="22"/>
              </w:rPr>
            </w:pPr>
          </w:p>
          <w:p w14:paraId="1D0D5527" w14:textId="0CAFB57E" w:rsidR="0064438B" w:rsidRPr="00CA69A4" w:rsidRDefault="0064438B" w:rsidP="004F6C5E">
            <w:pPr>
              <w:jc w:val="both"/>
              <w:rPr>
                <w:rFonts w:ascii="Palatino Linotype" w:hAnsi="Palatino Linotype" w:cs="Tahoma"/>
                <w:szCs w:val="22"/>
              </w:rPr>
            </w:pPr>
            <w:r w:rsidRPr="00CA69A4">
              <w:rPr>
                <w:rFonts w:ascii="Palatino Linotype" w:hAnsi="Palatino Linotype" w:cs="Tahoma"/>
                <w:szCs w:val="22"/>
              </w:rPr>
              <w:t>•</w:t>
            </w:r>
            <w:r w:rsidRPr="00CA69A4">
              <w:rPr>
                <w:rFonts w:ascii="Palatino Linotype" w:hAnsi="Palatino Linotype" w:cs="Tahoma"/>
                <w:b/>
                <w:szCs w:val="22"/>
              </w:rPr>
              <w:t>Cuadragésima Sexta Sesión Extraordinaria de Cabildo.pdf:</w:t>
            </w:r>
            <w:r w:rsidRPr="00CA69A4">
              <w:rPr>
                <w:rFonts w:ascii="Palatino Linotype" w:hAnsi="Palatino Linotype" w:cs="Tahoma"/>
                <w:szCs w:val="22"/>
              </w:rPr>
              <w:t xml:space="preserve"> archivo que contiene el acta número 46/2017 de la Cuadragésima Sexta sesión Extraordinaria de Cabildo, donde se pone en operación la Ley de Responsabilidades Administrativas del Estado de México y Municipios en la Contraloría Interna Municipal y en su estructura orgánica llamada Autoridad Investigadora, Autoridad Substanciadora y Autoridad Resolutora.</w:t>
            </w:r>
          </w:p>
        </w:tc>
        <w:tc>
          <w:tcPr>
            <w:tcW w:w="1662" w:type="dxa"/>
          </w:tcPr>
          <w:p w14:paraId="667D14BA" w14:textId="77777777" w:rsidR="004E550E" w:rsidRPr="00CA69A4" w:rsidRDefault="004E550E" w:rsidP="004E550E">
            <w:pPr>
              <w:spacing w:line="360" w:lineRule="auto"/>
              <w:jc w:val="both"/>
              <w:rPr>
                <w:rFonts w:ascii="Palatino Linotype" w:hAnsi="Palatino Linotype" w:cs="Tahoma"/>
                <w:bCs/>
                <w:szCs w:val="22"/>
              </w:rPr>
            </w:pPr>
          </w:p>
          <w:p w14:paraId="5A984EE9" w14:textId="77777777" w:rsidR="004E550E" w:rsidRPr="00CA69A4" w:rsidRDefault="00431740" w:rsidP="00431740">
            <w:pPr>
              <w:spacing w:line="360" w:lineRule="auto"/>
              <w:jc w:val="both"/>
              <w:rPr>
                <w:rFonts w:ascii="Palatino Linotype" w:hAnsi="Palatino Linotype" w:cs="Tahoma"/>
                <w:bCs/>
                <w:szCs w:val="22"/>
                <w:lang w:val="es-MX"/>
              </w:rPr>
            </w:pPr>
            <w:r w:rsidRPr="00CA69A4">
              <w:rPr>
                <w:rFonts w:ascii="Palatino Linotype" w:hAnsi="Palatino Linotype" w:cs="Tahoma"/>
                <w:bCs/>
                <w:szCs w:val="22"/>
                <w:lang w:val="es-MX"/>
              </w:rPr>
              <w:t>Parcialmente</w:t>
            </w:r>
            <w:r w:rsidR="0064438B" w:rsidRPr="00CA69A4">
              <w:rPr>
                <w:rFonts w:ascii="Palatino Linotype" w:hAnsi="Palatino Linotype" w:cs="Tahoma"/>
                <w:bCs/>
                <w:szCs w:val="22"/>
                <w:lang w:val="es-MX"/>
              </w:rPr>
              <w:t xml:space="preserve">, toda vez que </w:t>
            </w:r>
            <w:r w:rsidRPr="00CA69A4">
              <w:rPr>
                <w:rFonts w:ascii="Palatino Linotype" w:hAnsi="Palatino Linotype" w:cs="Tahoma"/>
                <w:bCs/>
                <w:szCs w:val="22"/>
                <w:lang w:val="es-MX"/>
              </w:rPr>
              <w:t>entrega la información de los años 2017 a 2019.</w:t>
            </w:r>
          </w:p>
          <w:p w14:paraId="2018354F" w14:textId="77777777" w:rsidR="006B71B1" w:rsidRPr="00CA69A4" w:rsidRDefault="006B71B1" w:rsidP="00431740">
            <w:pPr>
              <w:spacing w:line="360" w:lineRule="auto"/>
              <w:jc w:val="both"/>
              <w:rPr>
                <w:rFonts w:ascii="Palatino Linotype" w:hAnsi="Palatino Linotype" w:cs="Tahoma"/>
                <w:bCs/>
                <w:szCs w:val="22"/>
                <w:lang w:val="es-MX"/>
              </w:rPr>
            </w:pPr>
          </w:p>
          <w:p w14:paraId="4BA7CF78" w14:textId="7E02700C" w:rsidR="006B71B1" w:rsidRPr="00CA69A4" w:rsidRDefault="006B71B1" w:rsidP="00431740">
            <w:pPr>
              <w:spacing w:line="360" w:lineRule="auto"/>
              <w:jc w:val="both"/>
              <w:rPr>
                <w:rFonts w:ascii="Palatino Linotype" w:hAnsi="Palatino Linotype" w:cs="Tahoma"/>
                <w:bCs/>
                <w:szCs w:val="22"/>
              </w:rPr>
            </w:pPr>
            <w:r w:rsidRPr="00CA69A4">
              <w:rPr>
                <w:rFonts w:ascii="Palatino Linotype" w:hAnsi="Palatino Linotype" w:cs="Tahoma"/>
                <w:bCs/>
                <w:szCs w:val="22"/>
                <w:lang w:val="es-MX"/>
              </w:rPr>
              <w:t>Falta entregar el documento mediante el cual se aprobó el organigrama de 2016.</w:t>
            </w:r>
          </w:p>
        </w:tc>
      </w:tr>
      <w:tr w:rsidR="004E550E" w:rsidRPr="00CA69A4" w14:paraId="26E66FB9" w14:textId="7FCF0150" w:rsidTr="00C53DAD">
        <w:tblPrEx>
          <w:jc w:val="left"/>
        </w:tblPrEx>
        <w:trPr>
          <w:trHeight w:val="425"/>
        </w:trPr>
        <w:tc>
          <w:tcPr>
            <w:tcW w:w="1838" w:type="dxa"/>
          </w:tcPr>
          <w:p w14:paraId="388F281C" w14:textId="41F28352" w:rsidR="004E550E" w:rsidRPr="00CA69A4" w:rsidRDefault="004E550E" w:rsidP="004E550E">
            <w:pPr>
              <w:tabs>
                <w:tab w:val="left" w:pos="567"/>
              </w:tabs>
              <w:spacing w:line="360" w:lineRule="auto"/>
              <w:contextualSpacing/>
              <w:jc w:val="both"/>
              <w:rPr>
                <w:rFonts w:ascii="Palatino Linotype" w:hAnsi="Palatino Linotype" w:cs="Tahoma"/>
                <w:i/>
                <w:iCs/>
              </w:rPr>
            </w:pPr>
            <w:r w:rsidRPr="00CA69A4">
              <w:rPr>
                <w:rFonts w:ascii="Palatino Linotype" w:hAnsi="Palatino Linotype" w:cs="Tahoma"/>
                <w:b/>
                <w:i/>
                <w:iCs/>
              </w:rPr>
              <w:lastRenderedPageBreak/>
              <w:t>4.</w:t>
            </w:r>
            <w:r w:rsidRPr="00CA69A4">
              <w:rPr>
                <w:rFonts w:ascii="Palatino Linotype" w:hAnsi="Palatino Linotype" w:cs="Tahoma"/>
                <w:i/>
                <w:iCs/>
              </w:rPr>
              <w:tab/>
              <w:t>Número de servidores públicos que contaban con Certificación de Competencia Laboral.</w:t>
            </w:r>
          </w:p>
        </w:tc>
        <w:tc>
          <w:tcPr>
            <w:tcW w:w="1276" w:type="dxa"/>
          </w:tcPr>
          <w:p w14:paraId="67029F53" w14:textId="7732881C" w:rsidR="004E550E" w:rsidRPr="00CA69A4" w:rsidRDefault="004E550E" w:rsidP="004E550E">
            <w:pPr>
              <w:autoSpaceDE w:val="0"/>
              <w:autoSpaceDN w:val="0"/>
              <w:adjustRightInd w:val="0"/>
              <w:spacing w:line="360" w:lineRule="auto"/>
              <w:ind w:right="-28"/>
              <w:contextualSpacing/>
              <w:jc w:val="center"/>
              <w:rPr>
                <w:rFonts w:ascii="Palatino Linotype" w:hAnsi="Palatino Linotype" w:cs="Tahoma"/>
              </w:rPr>
            </w:pPr>
            <w:r w:rsidRPr="00CA69A4">
              <w:rPr>
                <w:rFonts w:ascii="Palatino Linotype" w:hAnsi="Palatino Linotype" w:cs="Tahoma"/>
              </w:rPr>
              <w:t>Sin respuesta.</w:t>
            </w:r>
          </w:p>
        </w:tc>
        <w:tc>
          <w:tcPr>
            <w:tcW w:w="4252" w:type="dxa"/>
          </w:tcPr>
          <w:p w14:paraId="555CD015" w14:textId="1CCFA82D" w:rsidR="004E550E" w:rsidRPr="00CA69A4" w:rsidRDefault="0064438B" w:rsidP="004E550E">
            <w:pPr>
              <w:spacing w:line="360" w:lineRule="auto"/>
              <w:jc w:val="both"/>
              <w:rPr>
                <w:rFonts w:ascii="Palatino Linotype" w:hAnsi="Palatino Linotype" w:cs="Tahoma"/>
                <w:bCs/>
                <w:szCs w:val="22"/>
              </w:rPr>
            </w:pPr>
            <w:r w:rsidRPr="00CA69A4">
              <w:rPr>
                <w:rFonts w:ascii="Palatino Linotype" w:hAnsi="Palatino Linotype" w:cs="Tahoma"/>
                <w:bCs/>
                <w:noProof/>
                <w:szCs w:val="22"/>
                <w:lang w:eastAsia="es-MX"/>
              </w:rPr>
              <w:drawing>
                <wp:inline distT="0" distB="0" distL="0" distR="0" wp14:anchorId="675695C3" wp14:editId="11F5F980">
                  <wp:extent cx="2615979" cy="205919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13393" t="22824" r="12643" b="45897"/>
                          <a:stretch/>
                        </pic:blipFill>
                        <pic:spPr bwMode="auto">
                          <a:xfrm>
                            <a:off x="0" y="0"/>
                            <a:ext cx="2654121" cy="20892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2" w:type="dxa"/>
          </w:tcPr>
          <w:p w14:paraId="4092D41A" w14:textId="77777777" w:rsidR="004E550E" w:rsidRPr="00CA69A4" w:rsidRDefault="004E550E" w:rsidP="004E550E">
            <w:pPr>
              <w:spacing w:line="360" w:lineRule="auto"/>
              <w:jc w:val="both"/>
              <w:rPr>
                <w:rFonts w:ascii="Palatino Linotype" w:hAnsi="Palatino Linotype" w:cs="Tahoma"/>
                <w:bCs/>
                <w:szCs w:val="22"/>
              </w:rPr>
            </w:pPr>
          </w:p>
          <w:p w14:paraId="43724848" w14:textId="5DFC0E95" w:rsidR="004E550E" w:rsidRPr="00CA69A4" w:rsidRDefault="002131EF" w:rsidP="002131EF">
            <w:pPr>
              <w:spacing w:line="360" w:lineRule="auto"/>
              <w:jc w:val="both"/>
              <w:rPr>
                <w:rFonts w:ascii="Palatino Linotype" w:hAnsi="Palatino Linotype" w:cs="Tahoma"/>
                <w:bCs/>
                <w:szCs w:val="22"/>
              </w:rPr>
            </w:pPr>
            <w:r w:rsidRPr="00CA69A4">
              <w:rPr>
                <w:rFonts w:ascii="Palatino Linotype" w:hAnsi="Palatino Linotype" w:cs="Tahoma"/>
                <w:bCs/>
                <w:szCs w:val="22"/>
                <w:lang w:val="es-MX"/>
              </w:rPr>
              <w:t>S</w:t>
            </w:r>
            <w:r w:rsidR="00751627" w:rsidRPr="00CA69A4">
              <w:rPr>
                <w:rFonts w:ascii="Palatino Linotype" w:hAnsi="Palatino Linotype" w:cs="Tahoma"/>
                <w:bCs/>
                <w:szCs w:val="22"/>
                <w:lang w:val="es-MX"/>
              </w:rPr>
              <w:t>í</w:t>
            </w:r>
            <w:r w:rsidRPr="00CA69A4">
              <w:rPr>
                <w:rFonts w:ascii="Palatino Linotype" w:hAnsi="Palatino Linotype" w:cs="Tahoma"/>
                <w:bCs/>
                <w:szCs w:val="22"/>
                <w:lang w:val="es-MX"/>
              </w:rPr>
              <w:t>, en virtud de que entregó la estadística</w:t>
            </w:r>
            <w:r w:rsidR="00751627" w:rsidRPr="00CA69A4">
              <w:rPr>
                <w:rFonts w:ascii="Palatino Linotype" w:hAnsi="Palatino Linotype" w:cs="Tahoma"/>
                <w:bCs/>
                <w:szCs w:val="22"/>
                <w:lang w:val="es-MX"/>
              </w:rPr>
              <w:t>.</w:t>
            </w:r>
          </w:p>
        </w:tc>
      </w:tr>
      <w:tr w:rsidR="004E550E" w:rsidRPr="00CA69A4" w14:paraId="362803AE" w14:textId="124BD37E" w:rsidTr="00C53DAD">
        <w:tblPrEx>
          <w:jc w:val="left"/>
        </w:tblPrEx>
        <w:trPr>
          <w:trHeight w:val="425"/>
        </w:trPr>
        <w:tc>
          <w:tcPr>
            <w:tcW w:w="1838" w:type="dxa"/>
          </w:tcPr>
          <w:p w14:paraId="7158C646" w14:textId="470E9B02" w:rsidR="004E550E" w:rsidRPr="00CA69A4" w:rsidRDefault="004E550E" w:rsidP="004E550E">
            <w:pPr>
              <w:tabs>
                <w:tab w:val="left" w:pos="567"/>
              </w:tabs>
              <w:spacing w:line="360" w:lineRule="auto"/>
              <w:contextualSpacing/>
              <w:jc w:val="both"/>
              <w:rPr>
                <w:rFonts w:ascii="Palatino Linotype" w:hAnsi="Palatino Linotype" w:cs="Tahoma"/>
                <w:i/>
                <w:iCs/>
              </w:rPr>
            </w:pPr>
            <w:r w:rsidRPr="00CA69A4">
              <w:rPr>
                <w:rFonts w:ascii="Palatino Linotype" w:hAnsi="Palatino Linotype" w:cs="Tahoma"/>
                <w:b/>
                <w:i/>
                <w:iCs/>
              </w:rPr>
              <w:t>5.</w:t>
            </w:r>
            <w:r w:rsidRPr="00CA69A4">
              <w:rPr>
                <w:rFonts w:ascii="Palatino Linotype" w:hAnsi="Palatino Linotype" w:cs="Tahoma"/>
                <w:i/>
                <w:iCs/>
              </w:rPr>
              <w:tab/>
              <w:t>Sueldo neto anual percibido por el Titular.</w:t>
            </w:r>
          </w:p>
        </w:tc>
        <w:tc>
          <w:tcPr>
            <w:tcW w:w="1276" w:type="dxa"/>
          </w:tcPr>
          <w:p w14:paraId="763A2E51" w14:textId="22BA55A8" w:rsidR="004E550E" w:rsidRPr="00CA69A4" w:rsidRDefault="004E550E" w:rsidP="004E550E">
            <w:pPr>
              <w:autoSpaceDE w:val="0"/>
              <w:autoSpaceDN w:val="0"/>
              <w:adjustRightInd w:val="0"/>
              <w:spacing w:line="360" w:lineRule="auto"/>
              <w:ind w:right="-28"/>
              <w:contextualSpacing/>
              <w:jc w:val="both"/>
              <w:rPr>
                <w:rFonts w:ascii="Palatino Linotype" w:hAnsi="Palatino Linotype" w:cs="Tahoma"/>
                <w:b/>
              </w:rPr>
            </w:pPr>
          </w:p>
          <w:p w14:paraId="220E9034" w14:textId="77777777" w:rsidR="004E550E" w:rsidRPr="00CA69A4" w:rsidRDefault="004E550E" w:rsidP="004E550E">
            <w:pPr>
              <w:autoSpaceDE w:val="0"/>
              <w:autoSpaceDN w:val="0"/>
              <w:adjustRightInd w:val="0"/>
              <w:spacing w:line="360" w:lineRule="auto"/>
              <w:ind w:right="-28"/>
              <w:contextualSpacing/>
              <w:jc w:val="both"/>
              <w:rPr>
                <w:rFonts w:ascii="Palatino Linotype" w:hAnsi="Palatino Linotype" w:cs="Tahoma"/>
                <w:b/>
              </w:rPr>
            </w:pPr>
          </w:p>
          <w:p w14:paraId="23BEDB7B" w14:textId="595B30F0" w:rsidR="004E550E" w:rsidRPr="00CA69A4" w:rsidRDefault="003C5A33" w:rsidP="004E550E">
            <w:pPr>
              <w:autoSpaceDE w:val="0"/>
              <w:autoSpaceDN w:val="0"/>
              <w:adjustRightInd w:val="0"/>
              <w:spacing w:line="360" w:lineRule="auto"/>
              <w:ind w:right="-28"/>
              <w:contextualSpacing/>
              <w:jc w:val="center"/>
              <w:rPr>
                <w:rFonts w:ascii="Palatino Linotype" w:hAnsi="Palatino Linotype" w:cs="Tahoma"/>
                <w:b/>
              </w:rPr>
            </w:pPr>
            <w:r w:rsidRPr="00CA69A4">
              <w:rPr>
                <w:rFonts w:ascii="Palatino Linotype" w:hAnsi="Palatino Linotype" w:cs="Tahoma"/>
              </w:rPr>
              <w:t>Sin respuesta.</w:t>
            </w:r>
          </w:p>
          <w:p w14:paraId="75BB62DD" w14:textId="7D6D8473" w:rsidR="004E550E" w:rsidRPr="00CA69A4" w:rsidRDefault="004E550E" w:rsidP="004E550E">
            <w:pPr>
              <w:autoSpaceDE w:val="0"/>
              <w:autoSpaceDN w:val="0"/>
              <w:adjustRightInd w:val="0"/>
              <w:spacing w:line="360" w:lineRule="auto"/>
              <w:ind w:right="-28"/>
              <w:contextualSpacing/>
              <w:jc w:val="both"/>
              <w:rPr>
                <w:rFonts w:ascii="Palatino Linotype" w:hAnsi="Palatino Linotype" w:cs="Tahoma"/>
                <w:b/>
              </w:rPr>
            </w:pPr>
          </w:p>
        </w:tc>
        <w:tc>
          <w:tcPr>
            <w:tcW w:w="4252" w:type="dxa"/>
          </w:tcPr>
          <w:p w14:paraId="0D42E8BB" w14:textId="32E8E35E" w:rsidR="006974A1" w:rsidRPr="00CA69A4" w:rsidRDefault="0064438B" w:rsidP="006974A1">
            <w:pPr>
              <w:spacing w:line="360" w:lineRule="auto"/>
              <w:ind w:left="-108"/>
              <w:jc w:val="both"/>
              <w:rPr>
                <w:rFonts w:ascii="Palatino Linotype" w:hAnsi="Palatino Linotype" w:cs="Tahoma"/>
                <w:bCs/>
                <w:szCs w:val="22"/>
              </w:rPr>
            </w:pPr>
            <w:r w:rsidRPr="00CA69A4">
              <w:rPr>
                <w:rFonts w:ascii="Palatino Linotype" w:hAnsi="Palatino Linotype" w:cs="Tahoma"/>
                <w:bCs/>
                <w:noProof/>
                <w:szCs w:val="22"/>
                <w:lang w:eastAsia="es-MX"/>
              </w:rPr>
              <w:drawing>
                <wp:inline distT="0" distB="0" distL="0" distR="0" wp14:anchorId="2A67AEE6" wp14:editId="41BCE3A7">
                  <wp:extent cx="2654935" cy="1542554"/>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13544" t="55671" r="12476" b="27902"/>
                          <a:stretch/>
                        </pic:blipFill>
                        <pic:spPr bwMode="auto">
                          <a:xfrm>
                            <a:off x="0" y="0"/>
                            <a:ext cx="2687190" cy="1561295"/>
                          </a:xfrm>
                          <a:prstGeom prst="rect">
                            <a:avLst/>
                          </a:prstGeom>
                          <a:noFill/>
                          <a:ln>
                            <a:noFill/>
                          </a:ln>
                          <a:extLst>
                            <a:ext uri="{53640926-AAD7-44D8-BBD7-CCE9431645EC}">
                              <a14:shadowObscured xmlns:a14="http://schemas.microsoft.com/office/drawing/2010/main"/>
                            </a:ext>
                          </a:extLst>
                        </pic:spPr>
                      </pic:pic>
                    </a:graphicData>
                  </a:graphic>
                </wp:inline>
              </w:drawing>
            </w:r>
          </w:p>
          <w:p w14:paraId="40FF7614" w14:textId="74A3B088" w:rsidR="004E550E" w:rsidRPr="00CA69A4" w:rsidRDefault="004E550E" w:rsidP="006974A1">
            <w:pPr>
              <w:tabs>
                <w:tab w:val="left" w:pos="1528"/>
              </w:tabs>
              <w:rPr>
                <w:rFonts w:ascii="Palatino Linotype" w:hAnsi="Palatino Linotype" w:cs="Tahoma"/>
                <w:szCs w:val="22"/>
              </w:rPr>
            </w:pPr>
          </w:p>
        </w:tc>
        <w:tc>
          <w:tcPr>
            <w:tcW w:w="1662" w:type="dxa"/>
          </w:tcPr>
          <w:p w14:paraId="01FD3A61" w14:textId="6C7EA827" w:rsidR="004E550E" w:rsidRPr="00CA69A4" w:rsidRDefault="006974A1" w:rsidP="00F02619">
            <w:pPr>
              <w:spacing w:line="360" w:lineRule="auto"/>
              <w:jc w:val="both"/>
              <w:rPr>
                <w:rFonts w:ascii="Palatino Linotype" w:hAnsi="Palatino Linotype" w:cs="Tahoma"/>
                <w:bCs/>
                <w:szCs w:val="22"/>
              </w:rPr>
            </w:pPr>
            <w:r w:rsidRPr="00CA69A4">
              <w:rPr>
                <w:rFonts w:ascii="Palatino Linotype" w:hAnsi="Palatino Linotype" w:cs="Tahoma"/>
                <w:bCs/>
                <w:szCs w:val="22"/>
                <w:lang w:val="es-MX"/>
              </w:rPr>
              <w:t>S</w:t>
            </w:r>
            <w:r w:rsidR="00F02619" w:rsidRPr="00CA69A4">
              <w:rPr>
                <w:rFonts w:ascii="Palatino Linotype" w:hAnsi="Palatino Linotype" w:cs="Tahoma"/>
                <w:bCs/>
                <w:szCs w:val="22"/>
                <w:lang w:val="es-MX"/>
              </w:rPr>
              <w:t>í</w:t>
            </w:r>
            <w:r w:rsidRPr="00CA69A4">
              <w:rPr>
                <w:rFonts w:ascii="Palatino Linotype" w:hAnsi="Palatino Linotype" w:cs="Tahoma"/>
                <w:bCs/>
                <w:szCs w:val="22"/>
                <w:lang w:val="es-MX"/>
              </w:rPr>
              <w:t>, toda vez que corresponde con el tipo y periodo de la información solicitada.</w:t>
            </w:r>
          </w:p>
        </w:tc>
      </w:tr>
      <w:tr w:rsidR="004E550E" w:rsidRPr="00CA69A4" w14:paraId="4CAFB62D" w14:textId="6AB55827" w:rsidTr="00C53DAD">
        <w:tblPrEx>
          <w:jc w:val="left"/>
        </w:tblPrEx>
        <w:trPr>
          <w:trHeight w:val="425"/>
        </w:trPr>
        <w:tc>
          <w:tcPr>
            <w:tcW w:w="1838" w:type="dxa"/>
          </w:tcPr>
          <w:p w14:paraId="3821F1B1" w14:textId="4B763E95" w:rsidR="004E550E" w:rsidRPr="00CA69A4" w:rsidRDefault="004E550E" w:rsidP="004E550E">
            <w:pPr>
              <w:tabs>
                <w:tab w:val="left" w:pos="567"/>
              </w:tabs>
              <w:spacing w:line="360" w:lineRule="auto"/>
              <w:contextualSpacing/>
              <w:jc w:val="both"/>
              <w:rPr>
                <w:rFonts w:ascii="Palatino Linotype" w:hAnsi="Palatino Linotype" w:cs="Tahoma"/>
                <w:i/>
                <w:iCs/>
              </w:rPr>
            </w:pPr>
            <w:r w:rsidRPr="00CA69A4">
              <w:rPr>
                <w:rFonts w:ascii="Palatino Linotype" w:hAnsi="Palatino Linotype" w:cs="Tahoma"/>
                <w:b/>
                <w:i/>
                <w:iCs/>
              </w:rPr>
              <w:t>6.</w:t>
            </w:r>
            <w:r w:rsidRPr="00CA69A4">
              <w:rPr>
                <w:rFonts w:ascii="Palatino Linotype" w:hAnsi="Palatino Linotype" w:cs="Tahoma"/>
                <w:i/>
                <w:iCs/>
              </w:rPr>
              <w:tab/>
              <w:t>Total de egresos del capítulo 1000 ejercido y únicamente el Presupuesto Programado respecto al ejercicio 2019.</w:t>
            </w:r>
          </w:p>
        </w:tc>
        <w:tc>
          <w:tcPr>
            <w:tcW w:w="1276" w:type="dxa"/>
          </w:tcPr>
          <w:p w14:paraId="1190FA02" w14:textId="1A714AD8" w:rsidR="004E550E" w:rsidRPr="00CA69A4" w:rsidRDefault="004E550E" w:rsidP="004E550E">
            <w:pPr>
              <w:autoSpaceDE w:val="0"/>
              <w:autoSpaceDN w:val="0"/>
              <w:adjustRightInd w:val="0"/>
              <w:spacing w:line="360" w:lineRule="auto"/>
              <w:ind w:right="-28"/>
              <w:contextualSpacing/>
              <w:jc w:val="both"/>
              <w:rPr>
                <w:rFonts w:ascii="Palatino Linotype" w:hAnsi="Palatino Linotype" w:cs="Tahoma"/>
                <w:b/>
              </w:rPr>
            </w:pPr>
          </w:p>
          <w:p w14:paraId="01D3E158" w14:textId="77777777" w:rsidR="004E550E" w:rsidRPr="00CA69A4" w:rsidRDefault="004E550E" w:rsidP="004E550E">
            <w:pPr>
              <w:autoSpaceDE w:val="0"/>
              <w:autoSpaceDN w:val="0"/>
              <w:adjustRightInd w:val="0"/>
              <w:spacing w:line="360" w:lineRule="auto"/>
              <w:ind w:right="-28"/>
              <w:contextualSpacing/>
              <w:jc w:val="both"/>
              <w:rPr>
                <w:rFonts w:ascii="Palatino Linotype" w:hAnsi="Palatino Linotype" w:cs="Tahoma"/>
                <w:b/>
              </w:rPr>
            </w:pPr>
          </w:p>
          <w:p w14:paraId="0941F815" w14:textId="4B03F60C" w:rsidR="004E550E" w:rsidRPr="00CA69A4" w:rsidRDefault="003C5A33" w:rsidP="004E550E">
            <w:pPr>
              <w:autoSpaceDE w:val="0"/>
              <w:autoSpaceDN w:val="0"/>
              <w:adjustRightInd w:val="0"/>
              <w:spacing w:line="360" w:lineRule="auto"/>
              <w:ind w:right="-28"/>
              <w:contextualSpacing/>
              <w:jc w:val="center"/>
              <w:rPr>
                <w:rFonts w:ascii="Palatino Linotype" w:hAnsi="Palatino Linotype" w:cs="Tahoma"/>
                <w:b/>
              </w:rPr>
            </w:pPr>
            <w:r w:rsidRPr="00CA69A4">
              <w:rPr>
                <w:rFonts w:ascii="Palatino Linotype" w:hAnsi="Palatino Linotype" w:cs="Tahoma"/>
              </w:rPr>
              <w:t>Sin respuesta.</w:t>
            </w:r>
          </w:p>
        </w:tc>
        <w:tc>
          <w:tcPr>
            <w:tcW w:w="4252" w:type="dxa"/>
          </w:tcPr>
          <w:p w14:paraId="6DB1CDD8" w14:textId="67ED5FC5" w:rsidR="006974A1" w:rsidRPr="00CA69A4" w:rsidRDefault="006974A1" w:rsidP="006974A1">
            <w:pPr>
              <w:spacing w:line="360" w:lineRule="auto"/>
              <w:ind w:left="-108"/>
              <w:jc w:val="both"/>
              <w:rPr>
                <w:rFonts w:ascii="Palatino Linotype" w:hAnsi="Palatino Linotype" w:cs="Tahoma"/>
                <w:bCs/>
                <w:szCs w:val="22"/>
              </w:rPr>
            </w:pPr>
            <w:r w:rsidRPr="00CA69A4">
              <w:rPr>
                <w:rFonts w:ascii="Palatino Linotype" w:hAnsi="Palatino Linotype" w:cs="Tahoma"/>
                <w:bCs/>
                <w:noProof/>
                <w:szCs w:val="22"/>
                <w:lang w:eastAsia="es-MX"/>
              </w:rPr>
              <w:drawing>
                <wp:inline distT="0" distB="0" distL="0" distR="0" wp14:anchorId="726167CE" wp14:editId="27CF6CB0">
                  <wp:extent cx="2595033" cy="99486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19002" t="86579" r="36343" b="6528"/>
                          <a:stretch/>
                        </pic:blipFill>
                        <pic:spPr bwMode="auto">
                          <a:xfrm>
                            <a:off x="0" y="0"/>
                            <a:ext cx="2689293" cy="1031004"/>
                          </a:xfrm>
                          <a:prstGeom prst="rect">
                            <a:avLst/>
                          </a:prstGeom>
                          <a:noFill/>
                          <a:ln>
                            <a:noFill/>
                          </a:ln>
                          <a:extLst>
                            <a:ext uri="{53640926-AAD7-44D8-BBD7-CCE9431645EC}">
                              <a14:shadowObscured xmlns:a14="http://schemas.microsoft.com/office/drawing/2010/main"/>
                            </a:ext>
                          </a:extLst>
                        </pic:spPr>
                      </pic:pic>
                    </a:graphicData>
                  </a:graphic>
                </wp:inline>
              </w:drawing>
            </w:r>
          </w:p>
          <w:p w14:paraId="187FECF9" w14:textId="48AA71F1" w:rsidR="006974A1" w:rsidRPr="00CA69A4" w:rsidRDefault="006974A1" w:rsidP="006974A1">
            <w:pPr>
              <w:ind w:left="175" w:hanging="250"/>
              <w:jc w:val="center"/>
              <w:rPr>
                <w:rFonts w:ascii="Palatino Linotype" w:hAnsi="Palatino Linotype" w:cs="Tahoma"/>
                <w:szCs w:val="22"/>
              </w:rPr>
            </w:pPr>
            <w:r w:rsidRPr="00CA69A4">
              <w:rPr>
                <w:rFonts w:ascii="Palatino Linotype" w:hAnsi="Palatino Linotype" w:cs="Tahoma"/>
                <w:noProof/>
                <w:szCs w:val="22"/>
                <w:lang w:eastAsia="es-MX"/>
              </w:rPr>
              <w:drawing>
                <wp:inline distT="0" distB="0" distL="0" distR="0" wp14:anchorId="3D28B5FA" wp14:editId="55BF58E2">
                  <wp:extent cx="2635327" cy="18288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18308" t="23447" r="37523" b="72528"/>
                          <a:stretch/>
                        </pic:blipFill>
                        <pic:spPr bwMode="auto">
                          <a:xfrm>
                            <a:off x="0" y="0"/>
                            <a:ext cx="3230540" cy="224185"/>
                          </a:xfrm>
                          <a:prstGeom prst="rect">
                            <a:avLst/>
                          </a:prstGeom>
                          <a:noFill/>
                          <a:ln>
                            <a:noFill/>
                          </a:ln>
                          <a:extLst>
                            <a:ext uri="{53640926-AAD7-44D8-BBD7-CCE9431645EC}">
                              <a14:shadowObscured xmlns:a14="http://schemas.microsoft.com/office/drawing/2010/main"/>
                            </a:ext>
                          </a:extLst>
                        </pic:spPr>
                      </pic:pic>
                    </a:graphicData>
                  </a:graphic>
                </wp:inline>
              </w:drawing>
            </w:r>
          </w:p>
          <w:p w14:paraId="136C596E" w14:textId="77777777" w:rsidR="006974A1" w:rsidRPr="00CA69A4" w:rsidRDefault="006974A1" w:rsidP="006974A1">
            <w:pPr>
              <w:rPr>
                <w:rFonts w:ascii="Palatino Linotype" w:hAnsi="Palatino Linotype" w:cs="Tahoma"/>
                <w:szCs w:val="22"/>
              </w:rPr>
            </w:pPr>
          </w:p>
          <w:p w14:paraId="4DE20AD5" w14:textId="3EAF9393" w:rsidR="006974A1" w:rsidRPr="00CA69A4" w:rsidRDefault="006974A1" w:rsidP="006974A1">
            <w:pPr>
              <w:rPr>
                <w:rFonts w:ascii="Palatino Linotype" w:hAnsi="Palatino Linotype" w:cs="Tahoma"/>
                <w:szCs w:val="22"/>
              </w:rPr>
            </w:pPr>
          </w:p>
          <w:p w14:paraId="70BD343C" w14:textId="2589C6BA" w:rsidR="004E550E" w:rsidRPr="00CA69A4" w:rsidRDefault="006974A1" w:rsidP="006974A1">
            <w:pPr>
              <w:tabs>
                <w:tab w:val="left" w:pos="2540"/>
              </w:tabs>
              <w:rPr>
                <w:rFonts w:ascii="Palatino Linotype" w:hAnsi="Palatino Linotype" w:cs="Tahoma"/>
                <w:szCs w:val="22"/>
              </w:rPr>
            </w:pPr>
            <w:r w:rsidRPr="00CA69A4">
              <w:rPr>
                <w:rFonts w:ascii="Palatino Linotype" w:hAnsi="Palatino Linotype" w:cs="Tahoma"/>
                <w:szCs w:val="22"/>
              </w:rPr>
              <w:tab/>
            </w:r>
          </w:p>
        </w:tc>
        <w:tc>
          <w:tcPr>
            <w:tcW w:w="1662" w:type="dxa"/>
            <w:vAlign w:val="center"/>
          </w:tcPr>
          <w:p w14:paraId="4A03C3DC" w14:textId="61253418" w:rsidR="004E550E" w:rsidRPr="00CA69A4" w:rsidRDefault="00F02619" w:rsidP="004E550E">
            <w:pPr>
              <w:spacing w:line="360" w:lineRule="auto"/>
              <w:jc w:val="both"/>
              <w:rPr>
                <w:rFonts w:ascii="Palatino Linotype" w:hAnsi="Palatino Linotype" w:cs="Tahoma"/>
                <w:bCs/>
                <w:szCs w:val="22"/>
              </w:rPr>
            </w:pPr>
            <w:r w:rsidRPr="00CA69A4">
              <w:rPr>
                <w:rFonts w:ascii="Palatino Linotype" w:hAnsi="Palatino Linotype" w:cs="Tahoma"/>
                <w:bCs/>
                <w:szCs w:val="22"/>
              </w:rPr>
              <w:t>Sí</w:t>
            </w:r>
            <w:r w:rsidR="004E550E" w:rsidRPr="00CA69A4">
              <w:rPr>
                <w:rFonts w:ascii="Palatino Linotype" w:hAnsi="Palatino Linotype" w:cs="Tahoma"/>
                <w:bCs/>
                <w:szCs w:val="22"/>
              </w:rPr>
              <w:t>, toda vez que corresponde con el tipo y periodo de la información solicitada.</w:t>
            </w:r>
          </w:p>
        </w:tc>
      </w:tr>
      <w:tr w:rsidR="004E550E" w:rsidRPr="00CA69A4" w14:paraId="397A0750" w14:textId="0D7DAACA" w:rsidTr="00C53DAD">
        <w:tblPrEx>
          <w:jc w:val="left"/>
        </w:tblPrEx>
        <w:trPr>
          <w:trHeight w:val="425"/>
        </w:trPr>
        <w:tc>
          <w:tcPr>
            <w:tcW w:w="1838" w:type="dxa"/>
          </w:tcPr>
          <w:p w14:paraId="0BECBAE9" w14:textId="44C61087" w:rsidR="004E550E" w:rsidRPr="00CA69A4" w:rsidRDefault="004E550E" w:rsidP="004E550E">
            <w:pPr>
              <w:tabs>
                <w:tab w:val="left" w:pos="902"/>
              </w:tabs>
              <w:spacing w:line="360" w:lineRule="auto"/>
              <w:contextualSpacing/>
              <w:jc w:val="both"/>
              <w:rPr>
                <w:rFonts w:ascii="Palatino Linotype" w:hAnsi="Palatino Linotype" w:cs="Tahoma"/>
                <w:i/>
                <w:iCs/>
              </w:rPr>
            </w:pPr>
            <w:r w:rsidRPr="00CA69A4">
              <w:rPr>
                <w:rFonts w:ascii="Palatino Linotype" w:hAnsi="Palatino Linotype" w:cs="Tahoma"/>
                <w:b/>
                <w:i/>
                <w:iCs/>
              </w:rPr>
              <w:lastRenderedPageBreak/>
              <w:t>7.</w:t>
            </w:r>
            <w:r w:rsidRPr="00CA69A4">
              <w:rPr>
                <w:rFonts w:ascii="Palatino Linotype" w:hAnsi="Palatino Linotype" w:cs="Tahoma"/>
                <w:i/>
                <w:iCs/>
              </w:rPr>
              <w:tab/>
              <w:t>Perfiles de puestos y en caso de existir la información, señalar si tuvieron alguna modificación derivado de la entrada en vigor de la Ley de Responsabilidades Administrativas del Estado de México.</w:t>
            </w:r>
          </w:p>
        </w:tc>
        <w:tc>
          <w:tcPr>
            <w:tcW w:w="1276" w:type="dxa"/>
          </w:tcPr>
          <w:p w14:paraId="13CB38F7" w14:textId="6591EB69" w:rsidR="004E550E" w:rsidRPr="00CA69A4" w:rsidRDefault="004E550E" w:rsidP="004E550E">
            <w:pPr>
              <w:autoSpaceDE w:val="0"/>
              <w:autoSpaceDN w:val="0"/>
              <w:adjustRightInd w:val="0"/>
              <w:spacing w:line="360" w:lineRule="auto"/>
              <w:ind w:right="-28"/>
              <w:contextualSpacing/>
              <w:jc w:val="center"/>
              <w:rPr>
                <w:rFonts w:ascii="Palatino Linotype" w:hAnsi="Palatino Linotype" w:cs="Tahoma"/>
                <w:b/>
              </w:rPr>
            </w:pPr>
            <w:r w:rsidRPr="00CA69A4">
              <w:rPr>
                <w:rFonts w:ascii="Palatino Linotype" w:hAnsi="Palatino Linotype" w:cs="Tahoma"/>
              </w:rPr>
              <w:t>Sin respuesta.</w:t>
            </w:r>
          </w:p>
        </w:tc>
        <w:tc>
          <w:tcPr>
            <w:tcW w:w="4252" w:type="dxa"/>
          </w:tcPr>
          <w:p w14:paraId="0E1B7826" w14:textId="157D8E7C" w:rsidR="004E550E" w:rsidRPr="00CA69A4" w:rsidRDefault="006974A1" w:rsidP="004E550E">
            <w:pPr>
              <w:spacing w:line="360" w:lineRule="auto"/>
              <w:jc w:val="both"/>
              <w:rPr>
                <w:rFonts w:ascii="Palatino Linotype" w:hAnsi="Palatino Linotype" w:cs="Tahoma"/>
                <w:bCs/>
                <w:szCs w:val="22"/>
              </w:rPr>
            </w:pPr>
            <w:r w:rsidRPr="00CA69A4">
              <w:rPr>
                <w:rFonts w:ascii="Palatino Linotype" w:hAnsi="Palatino Linotype" w:cs="Tahoma"/>
                <w:bCs/>
                <w:noProof/>
                <w:szCs w:val="22"/>
                <w:lang w:eastAsia="es-MX"/>
              </w:rPr>
              <w:drawing>
                <wp:inline distT="0" distB="0" distL="0" distR="0" wp14:anchorId="1D534DE2" wp14:editId="04653D5C">
                  <wp:extent cx="2596896" cy="2362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12613" t="31916" r="12910" b="2816"/>
                          <a:stretch/>
                        </pic:blipFill>
                        <pic:spPr bwMode="auto">
                          <a:xfrm>
                            <a:off x="0" y="0"/>
                            <a:ext cx="2605696" cy="23702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2" w:type="dxa"/>
          </w:tcPr>
          <w:p w14:paraId="44D18D68" w14:textId="77777777" w:rsidR="004E550E" w:rsidRPr="00CA69A4" w:rsidRDefault="004E550E" w:rsidP="004E550E">
            <w:pPr>
              <w:spacing w:line="360" w:lineRule="auto"/>
              <w:jc w:val="both"/>
              <w:rPr>
                <w:rFonts w:ascii="Palatino Linotype" w:hAnsi="Palatino Linotype" w:cs="Tahoma"/>
                <w:bCs/>
                <w:szCs w:val="22"/>
              </w:rPr>
            </w:pPr>
          </w:p>
          <w:p w14:paraId="290DAF06" w14:textId="3E290991" w:rsidR="004E550E" w:rsidRPr="00CA69A4" w:rsidRDefault="004E550E" w:rsidP="00F02619">
            <w:pPr>
              <w:spacing w:line="360" w:lineRule="auto"/>
              <w:jc w:val="both"/>
              <w:rPr>
                <w:rFonts w:ascii="Palatino Linotype" w:hAnsi="Palatino Linotype" w:cs="Tahoma"/>
                <w:bCs/>
                <w:szCs w:val="22"/>
              </w:rPr>
            </w:pPr>
            <w:r w:rsidRPr="00CA69A4">
              <w:rPr>
                <w:rFonts w:ascii="Palatino Linotype" w:hAnsi="Palatino Linotype" w:cs="Tahoma"/>
                <w:bCs/>
                <w:szCs w:val="22"/>
              </w:rPr>
              <w:t>No</w:t>
            </w:r>
            <w:r w:rsidR="00751627" w:rsidRPr="00CA69A4">
              <w:rPr>
                <w:rFonts w:ascii="Palatino Linotype" w:hAnsi="Palatino Linotype" w:cs="Tahoma"/>
                <w:bCs/>
                <w:szCs w:val="22"/>
              </w:rPr>
              <w:t xml:space="preserve">, toda vez que se solicitan los perfiles de puestos </w:t>
            </w:r>
            <w:r w:rsidR="00386F57" w:rsidRPr="00CA69A4">
              <w:rPr>
                <w:rFonts w:ascii="Palatino Linotype" w:hAnsi="Palatino Linotype" w:cs="Tahoma"/>
                <w:bCs/>
                <w:szCs w:val="22"/>
              </w:rPr>
              <w:t xml:space="preserve">y no así como lo refiere, los requisitos para </w:t>
            </w:r>
            <w:r w:rsidR="00F02619" w:rsidRPr="00CA69A4">
              <w:rPr>
                <w:rFonts w:ascii="Palatino Linotype" w:hAnsi="Palatino Linotype" w:cs="Tahoma"/>
                <w:bCs/>
                <w:szCs w:val="22"/>
              </w:rPr>
              <w:t>ser Contralor Interno Municipal, ni indica si hubo modificaciones derivadas de la Ley.</w:t>
            </w:r>
          </w:p>
        </w:tc>
      </w:tr>
    </w:tbl>
    <w:p w14:paraId="61708E9C" w14:textId="77777777" w:rsidR="00101E98" w:rsidRPr="00CA69A4" w:rsidRDefault="00101E98" w:rsidP="00BA469D">
      <w:pPr>
        <w:tabs>
          <w:tab w:val="left" w:pos="4962"/>
        </w:tabs>
        <w:spacing w:line="360" w:lineRule="auto"/>
        <w:jc w:val="both"/>
        <w:rPr>
          <w:rFonts w:ascii="Palatino Linotype" w:eastAsia="Calibri" w:hAnsi="Palatino Linotype" w:cs="Tahoma"/>
          <w:bCs/>
          <w:sz w:val="22"/>
        </w:rPr>
      </w:pPr>
    </w:p>
    <w:p w14:paraId="751E5422" w14:textId="20D75599" w:rsidR="00101E98" w:rsidRPr="00CA69A4" w:rsidRDefault="00101E98" w:rsidP="00BA469D">
      <w:pPr>
        <w:tabs>
          <w:tab w:val="left" w:pos="4962"/>
        </w:tabs>
        <w:spacing w:line="360" w:lineRule="auto"/>
        <w:jc w:val="both"/>
        <w:rPr>
          <w:rFonts w:ascii="Palatino Linotype" w:hAnsi="Palatino Linotype" w:cs="Tahoma"/>
          <w:sz w:val="22"/>
        </w:rPr>
      </w:pPr>
      <w:r w:rsidRPr="00CA69A4">
        <w:rPr>
          <w:rFonts w:ascii="Palatino Linotype" w:eastAsia="Calibri" w:hAnsi="Palatino Linotype" w:cs="Tahoma"/>
          <w:bCs/>
          <w:sz w:val="22"/>
        </w:rPr>
        <w:t xml:space="preserve">Es de señalar que este Instituto no tiene atribuciones para </w:t>
      </w:r>
      <w:r w:rsidRPr="00CA69A4">
        <w:rPr>
          <w:rFonts w:ascii="Palatino Linotype" w:hAnsi="Palatino Linotype" w:cs="Tahoma"/>
          <w:sz w:val="22"/>
        </w:rPr>
        <w:t>pronunciarse respecto a la veracidad de la información proporcionada por el Sujeto Obligado ni para verificar la autenticidad de la misma, toda vez que en términos del artículo 29 de la Ley de Transparencia y Acceso a la Información Pública del Estado de México y Municipios, es responsable de garantizar el ejercicio de los derechos de acceso a la información pública y la protección de datos personales en posesión de los sujetos obligados.</w:t>
      </w:r>
    </w:p>
    <w:p w14:paraId="278E851A" w14:textId="77777777" w:rsidR="00101E98" w:rsidRPr="00CA69A4" w:rsidRDefault="00101E98" w:rsidP="00BA469D">
      <w:pPr>
        <w:tabs>
          <w:tab w:val="left" w:pos="4962"/>
        </w:tabs>
        <w:spacing w:line="360" w:lineRule="auto"/>
        <w:jc w:val="both"/>
        <w:rPr>
          <w:rFonts w:ascii="Palatino Linotype" w:hAnsi="Palatino Linotype" w:cs="Tahoma"/>
          <w:sz w:val="22"/>
        </w:rPr>
      </w:pPr>
    </w:p>
    <w:p w14:paraId="21950DE4" w14:textId="77777777" w:rsidR="00101E98" w:rsidRPr="00CA69A4" w:rsidRDefault="00101E98" w:rsidP="00BA469D">
      <w:pPr>
        <w:tabs>
          <w:tab w:val="left" w:pos="4962"/>
        </w:tabs>
        <w:spacing w:line="360" w:lineRule="auto"/>
        <w:jc w:val="both"/>
        <w:rPr>
          <w:rFonts w:ascii="Palatino Linotype" w:hAnsi="Palatino Linotype" w:cs="Tahoma"/>
          <w:sz w:val="22"/>
        </w:rPr>
      </w:pPr>
      <w:r w:rsidRPr="00CA69A4">
        <w:rPr>
          <w:rFonts w:ascii="Palatino Linotype" w:hAnsi="Palatino Linotype" w:cs="Tahoma"/>
          <w:sz w:val="22"/>
        </w:rPr>
        <w:t xml:space="preserve">A manera de referencia, resulta oportuno citar el Criterio 31/10, del ahora </w:t>
      </w:r>
      <w:r w:rsidRPr="00CA69A4">
        <w:rPr>
          <w:rFonts w:ascii="Palatino Linotype" w:eastAsia="Calibri" w:hAnsi="Palatino Linotype" w:cs="Tahoma"/>
          <w:bCs/>
          <w:iCs/>
          <w:sz w:val="22"/>
          <w:lang w:eastAsia="es-ES_tradnl"/>
        </w:rPr>
        <w:t>Instituto Nacional de Transparencia, Acceso a la Información y Protección de Datos Personales (INAI)</w:t>
      </w:r>
      <w:r w:rsidRPr="00CA69A4">
        <w:rPr>
          <w:rFonts w:ascii="Palatino Linotype" w:hAnsi="Palatino Linotype" w:cs="Tahoma"/>
          <w:sz w:val="22"/>
        </w:rPr>
        <w:t xml:space="preserve">, mismo que se cita a continuación: </w:t>
      </w:r>
    </w:p>
    <w:p w14:paraId="6E429654" w14:textId="77777777" w:rsidR="00101E98" w:rsidRPr="00CA69A4" w:rsidRDefault="00101E98" w:rsidP="00BA469D">
      <w:pPr>
        <w:tabs>
          <w:tab w:val="left" w:pos="4962"/>
        </w:tabs>
        <w:spacing w:line="360" w:lineRule="auto"/>
        <w:jc w:val="both"/>
        <w:rPr>
          <w:rFonts w:ascii="Palatino Linotype" w:hAnsi="Palatino Linotype" w:cs="Tahoma"/>
        </w:rPr>
      </w:pPr>
    </w:p>
    <w:p w14:paraId="0B8DFEB1" w14:textId="77777777" w:rsidR="00101E98" w:rsidRPr="00CA69A4" w:rsidRDefault="00101E98" w:rsidP="00BA469D">
      <w:pPr>
        <w:tabs>
          <w:tab w:val="left" w:pos="4962"/>
        </w:tabs>
        <w:spacing w:line="360" w:lineRule="auto"/>
        <w:ind w:left="567" w:right="567"/>
        <w:jc w:val="both"/>
        <w:rPr>
          <w:rFonts w:ascii="Palatino Linotype" w:hAnsi="Palatino Linotype" w:cs="Tahoma"/>
          <w:i/>
        </w:rPr>
      </w:pPr>
      <w:r w:rsidRPr="00CA69A4">
        <w:rPr>
          <w:rFonts w:ascii="Palatino Linotype" w:hAnsi="Palatino Linotype" w:cs="Tahoma"/>
          <w:b/>
          <w:i/>
        </w:rPr>
        <w:lastRenderedPageBreak/>
        <w:t xml:space="preserve">El Instituto Federal de Acceso a la Información y Protección de Datos no cuenta con facultades para pronunciarse respecto de la veracidad de los documentos proporcionados por los sujetos obligados. </w:t>
      </w:r>
      <w:r w:rsidRPr="00CA69A4">
        <w:rPr>
          <w:rFonts w:ascii="Palatino Linotype" w:hAnsi="Palatino Linotype" w:cs="Tahoma"/>
          <w:i/>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FFB9037" w14:textId="77777777" w:rsidR="000440F8" w:rsidRPr="00CA69A4" w:rsidRDefault="000440F8" w:rsidP="00BA469D">
      <w:pPr>
        <w:shd w:val="clear" w:color="auto" w:fill="FFFFFF" w:themeFill="background1"/>
        <w:spacing w:line="360" w:lineRule="auto"/>
        <w:jc w:val="both"/>
        <w:rPr>
          <w:rFonts w:ascii="Palatino Linotype" w:eastAsia="Calibri" w:hAnsi="Palatino Linotype" w:cs="Tahoma"/>
          <w:bCs/>
          <w:sz w:val="22"/>
          <w:szCs w:val="22"/>
          <w:lang w:eastAsia="en-US"/>
        </w:rPr>
      </w:pPr>
    </w:p>
    <w:p w14:paraId="29CF481D" w14:textId="49D12B5E" w:rsidR="00716D87" w:rsidRPr="00CA69A4" w:rsidRDefault="00386F57" w:rsidP="00BA469D">
      <w:pPr>
        <w:shd w:val="clear" w:color="auto" w:fill="FFFFFF" w:themeFill="background1"/>
        <w:spacing w:line="360" w:lineRule="auto"/>
        <w:jc w:val="both"/>
        <w:rPr>
          <w:rFonts w:ascii="Palatino Linotype" w:eastAsia="Calibri" w:hAnsi="Palatino Linotype" w:cs="Tahoma"/>
          <w:bCs/>
          <w:sz w:val="22"/>
          <w:szCs w:val="22"/>
          <w:lang w:eastAsia="en-US"/>
        </w:rPr>
      </w:pPr>
      <w:r w:rsidRPr="00CA69A4">
        <w:rPr>
          <w:rFonts w:ascii="Palatino Linotype" w:eastAsia="Calibri" w:hAnsi="Palatino Linotype" w:cs="Tahoma"/>
          <w:bCs/>
          <w:sz w:val="22"/>
          <w:szCs w:val="22"/>
          <w:lang w:eastAsia="en-US"/>
        </w:rPr>
        <w:t>U</w:t>
      </w:r>
      <w:r w:rsidR="00EE5505" w:rsidRPr="00CA69A4">
        <w:rPr>
          <w:rFonts w:ascii="Palatino Linotype" w:eastAsia="Calibri" w:hAnsi="Palatino Linotype" w:cs="Tahoma"/>
          <w:bCs/>
          <w:sz w:val="22"/>
          <w:szCs w:val="22"/>
          <w:lang w:eastAsia="en-US"/>
        </w:rPr>
        <w:t xml:space="preserve">na </w:t>
      </w:r>
      <w:r w:rsidR="00700034" w:rsidRPr="00CA69A4">
        <w:rPr>
          <w:rFonts w:ascii="Palatino Linotype" w:eastAsia="Calibri" w:hAnsi="Palatino Linotype" w:cs="Tahoma"/>
          <w:bCs/>
          <w:sz w:val="22"/>
          <w:szCs w:val="22"/>
          <w:lang w:eastAsia="en-US"/>
        </w:rPr>
        <w:t xml:space="preserve">vez apuntado lo anterior, esta Ponencia </w:t>
      </w:r>
      <w:r w:rsidR="00D124AD" w:rsidRPr="00CA69A4">
        <w:rPr>
          <w:rFonts w:ascii="Palatino Linotype" w:eastAsia="Calibri" w:hAnsi="Palatino Linotype" w:cs="Tahoma"/>
          <w:bCs/>
          <w:sz w:val="22"/>
          <w:szCs w:val="22"/>
          <w:lang w:eastAsia="en-US"/>
        </w:rPr>
        <w:t>R</w:t>
      </w:r>
      <w:r w:rsidR="00700034" w:rsidRPr="00CA69A4">
        <w:rPr>
          <w:rFonts w:ascii="Palatino Linotype" w:eastAsia="Calibri" w:hAnsi="Palatino Linotype" w:cs="Tahoma"/>
          <w:bCs/>
          <w:sz w:val="22"/>
          <w:szCs w:val="22"/>
          <w:lang w:eastAsia="en-US"/>
        </w:rPr>
        <w:t xml:space="preserve">esolutora analizó la </w:t>
      </w:r>
      <w:r w:rsidRPr="00CA69A4">
        <w:rPr>
          <w:rFonts w:ascii="Palatino Linotype" w:eastAsia="Calibri" w:hAnsi="Palatino Linotype" w:cs="Tahoma"/>
          <w:bCs/>
          <w:sz w:val="22"/>
          <w:szCs w:val="22"/>
          <w:lang w:eastAsia="en-US"/>
        </w:rPr>
        <w:t>Información remitida en Informe Justificado por e</w:t>
      </w:r>
      <w:r w:rsidR="00700034" w:rsidRPr="00CA69A4">
        <w:rPr>
          <w:rFonts w:ascii="Palatino Linotype" w:eastAsia="Calibri" w:hAnsi="Palatino Linotype" w:cs="Tahoma"/>
          <w:bCs/>
          <w:sz w:val="22"/>
          <w:szCs w:val="22"/>
          <w:lang w:eastAsia="en-US"/>
        </w:rPr>
        <w:t xml:space="preserve">l Sujeto Obligado, </w:t>
      </w:r>
      <w:r w:rsidR="00A7148D" w:rsidRPr="00CA69A4">
        <w:rPr>
          <w:rFonts w:ascii="Palatino Linotype" w:eastAsia="Calibri" w:hAnsi="Palatino Linotype" w:cs="Tahoma"/>
          <w:bCs/>
          <w:sz w:val="22"/>
          <w:szCs w:val="22"/>
          <w:lang w:eastAsia="en-US"/>
        </w:rPr>
        <w:t xml:space="preserve">a fin de verificar si con </w:t>
      </w:r>
      <w:r w:rsidR="00EE5505" w:rsidRPr="00CA69A4">
        <w:rPr>
          <w:rFonts w:ascii="Palatino Linotype" w:eastAsia="Calibri" w:hAnsi="Palatino Linotype" w:cs="Tahoma"/>
          <w:bCs/>
          <w:sz w:val="22"/>
          <w:szCs w:val="22"/>
          <w:lang w:eastAsia="en-US"/>
        </w:rPr>
        <w:t>e</w:t>
      </w:r>
      <w:r w:rsidR="00A7148D" w:rsidRPr="00CA69A4">
        <w:rPr>
          <w:rFonts w:ascii="Palatino Linotype" w:eastAsia="Calibri" w:hAnsi="Palatino Linotype" w:cs="Tahoma"/>
          <w:bCs/>
          <w:sz w:val="22"/>
          <w:szCs w:val="22"/>
          <w:lang w:eastAsia="en-US"/>
        </w:rPr>
        <w:t xml:space="preserve">sta satisfizo el derecho de acceso a la información ejercido por el hoy </w:t>
      </w:r>
      <w:r w:rsidR="00BC4085" w:rsidRPr="00CA69A4">
        <w:rPr>
          <w:rFonts w:ascii="Palatino Linotype" w:eastAsia="Calibri" w:hAnsi="Palatino Linotype" w:cs="Tahoma"/>
          <w:bCs/>
          <w:sz w:val="22"/>
          <w:szCs w:val="22"/>
          <w:lang w:eastAsia="en-US"/>
        </w:rPr>
        <w:t>R</w:t>
      </w:r>
      <w:r w:rsidR="00A7148D" w:rsidRPr="00CA69A4">
        <w:rPr>
          <w:rFonts w:ascii="Palatino Linotype" w:eastAsia="Calibri" w:hAnsi="Palatino Linotype" w:cs="Tahoma"/>
          <w:bCs/>
          <w:sz w:val="22"/>
          <w:szCs w:val="22"/>
          <w:lang w:eastAsia="en-US"/>
        </w:rPr>
        <w:t xml:space="preserve">ecurrente, </w:t>
      </w:r>
      <w:r w:rsidR="00700034" w:rsidRPr="00CA69A4">
        <w:rPr>
          <w:rFonts w:ascii="Palatino Linotype" w:eastAsia="Calibri" w:hAnsi="Palatino Linotype" w:cs="Tahoma"/>
          <w:bCs/>
          <w:sz w:val="22"/>
          <w:szCs w:val="22"/>
          <w:lang w:eastAsia="en-US"/>
        </w:rPr>
        <w:t>en la que</w:t>
      </w:r>
      <w:r w:rsidR="00C65A02" w:rsidRPr="00CA69A4">
        <w:rPr>
          <w:rFonts w:ascii="Palatino Linotype" w:eastAsia="Calibri" w:hAnsi="Palatino Linotype" w:cs="Tahoma"/>
          <w:bCs/>
          <w:sz w:val="22"/>
          <w:szCs w:val="22"/>
          <w:lang w:eastAsia="en-US"/>
        </w:rPr>
        <w:t xml:space="preserve"> se advierte que si bien, proporcionó información respecto </w:t>
      </w:r>
      <w:r w:rsidR="00716D87" w:rsidRPr="00CA69A4">
        <w:rPr>
          <w:rFonts w:ascii="Palatino Linotype" w:eastAsia="Calibri" w:hAnsi="Palatino Linotype" w:cs="Tahoma"/>
          <w:bCs/>
          <w:sz w:val="22"/>
          <w:szCs w:val="22"/>
          <w:lang w:eastAsia="en-US"/>
        </w:rPr>
        <w:t>todos</w:t>
      </w:r>
      <w:r w:rsidR="00C65A02" w:rsidRPr="00CA69A4">
        <w:rPr>
          <w:rFonts w:ascii="Palatino Linotype" w:eastAsia="Calibri" w:hAnsi="Palatino Linotype" w:cs="Tahoma"/>
          <w:bCs/>
          <w:sz w:val="22"/>
          <w:szCs w:val="22"/>
          <w:lang w:eastAsia="en-US"/>
        </w:rPr>
        <w:t xml:space="preserve"> los puntos</w:t>
      </w:r>
      <w:r w:rsidR="00716D87" w:rsidRPr="00CA69A4">
        <w:rPr>
          <w:rFonts w:ascii="Palatino Linotype" w:eastAsia="Calibri" w:hAnsi="Palatino Linotype" w:cs="Tahoma"/>
          <w:bCs/>
          <w:sz w:val="22"/>
          <w:szCs w:val="22"/>
          <w:lang w:eastAsia="en-US"/>
        </w:rPr>
        <w:t xml:space="preserve">; </w:t>
      </w:r>
      <w:r w:rsidR="00C65A02" w:rsidRPr="00CA69A4">
        <w:rPr>
          <w:rFonts w:ascii="Palatino Linotype" w:eastAsia="Calibri" w:hAnsi="Palatino Linotype" w:cs="Tahoma"/>
          <w:bCs/>
          <w:sz w:val="22"/>
          <w:szCs w:val="22"/>
          <w:lang w:eastAsia="en-US"/>
        </w:rPr>
        <w:t xml:space="preserve">a saber, </w:t>
      </w:r>
      <w:r w:rsidR="00E81ACB" w:rsidRPr="00CA69A4">
        <w:rPr>
          <w:rFonts w:ascii="Palatino Linotype" w:eastAsia="Calibri" w:hAnsi="Palatino Linotype" w:cs="Tahoma"/>
          <w:bCs/>
          <w:iCs/>
          <w:sz w:val="22"/>
          <w:szCs w:val="22"/>
          <w:lang w:val="es-ES" w:eastAsia="en-US"/>
        </w:rPr>
        <w:t>Presupuesto total asignado a la Contraloría Interna Municipal durante los ejercicios 2016, 2017, 2018 y 2019 (aprobado y sus modificaciones)</w:t>
      </w:r>
      <w:r w:rsidR="00C65A02" w:rsidRPr="00CA69A4">
        <w:rPr>
          <w:rFonts w:ascii="Palatino Linotype" w:eastAsia="Calibri" w:hAnsi="Palatino Linotype" w:cs="Tahoma"/>
          <w:bCs/>
          <w:iCs/>
          <w:sz w:val="22"/>
          <w:szCs w:val="22"/>
          <w:lang w:val="es-ES" w:eastAsia="en-US"/>
        </w:rPr>
        <w:t xml:space="preserve">, </w:t>
      </w:r>
      <w:r w:rsidR="00E81ACB" w:rsidRPr="00CA69A4">
        <w:rPr>
          <w:rFonts w:ascii="Palatino Linotype" w:eastAsia="Calibri" w:hAnsi="Palatino Linotype" w:cs="Tahoma"/>
          <w:bCs/>
          <w:iCs/>
          <w:sz w:val="22"/>
          <w:szCs w:val="22"/>
          <w:lang w:val="es-ES" w:eastAsia="en-US"/>
        </w:rPr>
        <w:t>Número de servidores públicos adscritos a la Contraloría Interna Municipal, indicando la información correspondiente al 31 de diciembre de los años 2016, 2017, 2018 y al 31 de marzo de 2019</w:t>
      </w:r>
      <w:r w:rsidR="00C65A02" w:rsidRPr="00CA69A4">
        <w:rPr>
          <w:rFonts w:ascii="Palatino Linotype" w:eastAsia="Calibri" w:hAnsi="Palatino Linotype" w:cs="Tahoma"/>
          <w:bCs/>
          <w:sz w:val="22"/>
          <w:szCs w:val="22"/>
          <w:lang w:eastAsia="en-US"/>
        </w:rPr>
        <w:t>,</w:t>
      </w:r>
      <w:r w:rsidR="00C27262" w:rsidRPr="00CA69A4">
        <w:rPr>
          <w:rFonts w:ascii="Palatino Linotype" w:eastAsia="Calibri" w:hAnsi="Palatino Linotype" w:cs="Tahoma"/>
          <w:bCs/>
          <w:iCs/>
          <w:sz w:val="22"/>
          <w:szCs w:val="22"/>
          <w:lang w:val="es-ES" w:eastAsia="es-ES_tradnl"/>
        </w:rPr>
        <w:t xml:space="preserve"> </w:t>
      </w:r>
      <w:r w:rsidR="00C27262" w:rsidRPr="00CA69A4">
        <w:rPr>
          <w:rFonts w:ascii="Palatino Linotype" w:eastAsia="Calibri" w:hAnsi="Palatino Linotype" w:cs="Tahoma"/>
          <w:bCs/>
          <w:iCs/>
          <w:sz w:val="22"/>
          <w:szCs w:val="22"/>
          <w:lang w:val="es-ES" w:eastAsia="en-US"/>
        </w:rPr>
        <w:t xml:space="preserve">Organigrama autorizado (legible) de la Contraloría Interna Municipal correspondiente a los ejercicios fiscales 2016, 2017, 2018 y 2019 (incluyendo el acta de sesión de cabildo en la cual fue autorizado),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Sueldo neto anual percibido por el titular de la Contraloría Interna Municipal, mostrando la información correspondiente a los años 2016, 2017, 2018 y 2019, </w:t>
      </w:r>
      <w:r w:rsidR="00C27262" w:rsidRPr="00CA69A4">
        <w:rPr>
          <w:rFonts w:ascii="Palatino Linotype" w:eastAsia="Calibri" w:hAnsi="Palatino Linotype" w:cs="Tahoma"/>
          <w:bCs/>
          <w:iCs/>
          <w:sz w:val="22"/>
          <w:szCs w:val="22"/>
          <w:lang w:val="es-ES" w:eastAsia="es-ES_tradnl"/>
        </w:rPr>
        <w:t xml:space="preserve">Total de egresos </w:t>
      </w:r>
      <w:r w:rsidR="00C27262" w:rsidRPr="00CA69A4">
        <w:rPr>
          <w:rFonts w:ascii="Palatino Linotype" w:eastAsia="Calibri" w:hAnsi="Palatino Linotype" w:cs="Tahoma"/>
          <w:bCs/>
          <w:iCs/>
          <w:sz w:val="22"/>
          <w:szCs w:val="22"/>
          <w:lang w:val="es-ES" w:eastAsia="es-ES_tradnl"/>
        </w:rPr>
        <w:lastRenderedPageBreak/>
        <w:t xml:space="preserve">del capítulo 1000 “Servicios Personales” de los ejercicios 2016, 2017 y 2018, ejercidos por la Contraloría Interna Municipal y presupuesto programado para 2019 para este mismo rubro por la Contraloría Interna Municipal y, finalmente los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 </w:t>
      </w:r>
      <w:r w:rsidR="00C65A02" w:rsidRPr="00CA69A4">
        <w:rPr>
          <w:rFonts w:ascii="Palatino Linotype" w:eastAsia="Calibri" w:hAnsi="Palatino Linotype" w:cs="Tahoma"/>
          <w:bCs/>
          <w:sz w:val="22"/>
          <w:szCs w:val="22"/>
          <w:lang w:eastAsia="en-US"/>
        </w:rPr>
        <w:t>también lo es, que la información</w:t>
      </w:r>
      <w:r w:rsidR="00716D87" w:rsidRPr="00CA69A4">
        <w:rPr>
          <w:rFonts w:ascii="Palatino Linotype" w:eastAsia="Calibri" w:hAnsi="Palatino Linotype" w:cs="Tahoma"/>
          <w:bCs/>
          <w:sz w:val="22"/>
          <w:szCs w:val="22"/>
          <w:lang w:eastAsia="en-US"/>
        </w:rPr>
        <w:t xml:space="preserve"> sobre número de servidores públicos adscritos a la Contraloría en el año 2018; el organigrama de 2016 y el acta de cabildo donde se aprobó no fueron entregados; así como los perfiles de puesto vigente y en su caso las modificaciones que hayan tenido derivadas de la</w:t>
      </w:r>
      <w:r w:rsidR="00716D87" w:rsidRPr="00CA69A4">
        <w:t xml:space="preserve"> </w:t>
      </w:r>
      <w:r w:rsidR="00716D87" w:rsidRPr="00CA69A4">
        <w:rPr>
          <w:rFonts w:ascii="Palatino Linotype" w:eastAsia="Calibri" w:hAnsi="Palatino Linotype" w:cs="Tahoma"/>
          <w:bCs/>
          <w:sz w:val="22"/>
          <w:szCs w:val="22"/>
          <w:lang w:eastAsia="en-US"/>
        </w:rPr>
        <w:t>Ley de Responsabilidades Administrativas del Estado de México.</w:t>
      </w:r>
    </w:p>
    <w:p w14:paraId="11352BFB" w14:textId="77777777" w:rsidR="00716D87" w:rsidRPr="00CA69A4" w:rsidRDefault="00716D87" w:rsidP="00BA469D">
      <w:pPr>
        <w:shd w:val="clear" w:color="auto" w:fill="FFFFFF" w:themeFill="background1"/>
        <w:spacing w:line="360" w:lineRule="auto"/>
        <w:jc w:val="both"/>
        <w:rPr>
          <w:rFonts w:ascii="Palatino Linotype" w:eastAsia="Calibri" w:hAnsi="Palatino Linotype" w:cs="Tahoma"/>
          <w:bCs/>
          <w:sz w:val="22"/>
          <w:szCs w:val="22"/>
          <w:lang w:eastAsia="en-US"/>
        </w:rPr>
      </w:pPr>
    </w:p>
    <w:p w14:paraId="28B34DF6" w14:textId="69FF63EE" w:rsidR="004E30F8" w:rsidRPr="00CA69A4" w:rsidRDefault="00103DD2" w:rsidP="00BA469D">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CA69A4">
        <w:rPr>
          <w:rFonts w:ascii="Palatino Linotype" w:eastAsia="Calibri" w:hAnsi="Palatino Linotype" w:cs="Tahoma"/>
          <w:bCs/>
          <w:sz w:val="22"/>
          <w:szCs w:val="22"/>
          <w:lang w:eastAsia="en-US"/>
        </w:rPr>
        <w:t>Al respecto</w:t>
      </w:r>
      <w:r w:rsidR="004E30F8" w:rsidRPr="00CA69A4">
        <w:rPr>
          <w:rFonts w:ascii="Palatino Linotype" w:eastAsia="Calibri" w:hAnsi="Palatino Linotype" w:cs="Tahoma"/>
          <w:bCs/>
          <w:sz w:val="22"/>
          <w:szCs w:val="22"/>
          <w:lang w:eastAsia="en-US"/>
        </w:rPr>
        <w:t xml:space="preserve">, </w:t>
      </w:r>
      <w:r w:rsidR="004E30F8" w:rsidRPr="00CA69A4">
        <w:rPr>
          <w:rFonts w:ascii="Palatino Linotype" w:eastAsia="Calibri" w:hAnsi="Palatino Linotype" w:cs="Tahoma"/>
          <w:b/>
          <w:bCs/>
          <w:sz w:val="22"/>
          <w:szCs w:val="22"/>
          <w:u w:val="single"/>
          <w:lang w:val="es-ES" w:eastAsia="en-US"/>
        </w:rPr>
        <w:t>el derecho de acceso a la información pública se satisface en aquellos casos en que se entregue el soporte documental en el que conste la información solicitada</w:t>
      </w:r>
      <w:r w:rsidR="004E30F8" w:rsidRPr="00CA69A4">
        <w:rPr>
          <w:rFonts w:ascii="Palatino Linotype" w:eastAsia="Calibri" w:hAnsi="Palatino Linotype" w:cs="Tahoma"/>
          <w:bCs/>
          <w:sz w:val="22"/>
          <w:szCs w:val="22"/>
          <w:lang w:val="es-ES" w:eastAsia="en-US"/>
        </w:rPr>
        <w:t xml:space="preserve">, sin necesidad de elaborar documentos </w:t>
      </w:r>
      <w:r w:rsidR="004E30F8" w:rsidRPr="00CA69A4">
        <w:rPr>
          <w:rFonts w:ascii="Palatino Linotype" w:eastAsia="Calibri" w:hAnsi="Palatino Linotype" w:cs="Tahoma"/>
          <w:bCs/>
          <w:i/>
          <w:sz w:val="22"/>
          <w:szCs w:val="22"/>
          <w:lang w:eastAsia="en-US"/>
        </w:rPr>
        <w:t>ad hoc</w:t>
      </w:r>
      <w:r w:rsidR="004E30F8" w:rsidRPr="00CA69A4">
        <w:rPr>
          <w:rFonts w:ascii="Palatino Linotype" w:eastAsia="Calibri" w:hAnsi="Palatino Linotype" w:cs="Tahoma"/>
          <w:bCs/>
          <w:sz w:val="22"/>
          <w:szCs w:val="22"/>
          <w:lang w:eastAsia="en-US"/>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004E30F8" w:rsidRPr="00CA69A4">
        <w:rPr>
          <w:rFonts w:ascii="Palatino Linotype" w:eastAsia="Calibri" w:hAnsi="Palatino Linotype" w:cs="Tahoma"/>
          <w:bCs/>
          <w:iCs/>
          <w:sz w:val="22"/>
          <w:szCs w:val="22"/>
          <w:lang w:val="es-ES" w:eastAsia="en-US"/>
        </w:rPr>
        <w:t>el Criterio 03/17 del Instituto Nacional de Transparencia, Acceso a la Información y Protección de Datos Personales que a continuación se cita:</w:t>
      </w:r>
    </w:p>
    <w:p w14:paraId="01C2A39F" w14:textId="77777777" w:rsidR="004E30F8" w:rsidRPr="00CA69A4" w:rsidRDefault="004E30F8" w:rsidP="00BA469D">
      <w:pPr>
        <w:shd w:val="clear" w:color="auto" w:fill="FFFFFF" w:themeFill="background1"/>
        <w:spacing w:line="360" w:lineRule="auto"/>
        <w:jc w:val="both"/>
        <w:rPr>
          <w:rFonts w:ascii="Palatino Linotype" w:eastAsia="Calibri" w:hAnsi="Palatino Linotype" w:cs="Tahoma"/>
          <w:b/>
          <w:bCs/>
          <w:sz w:val="22"/>
          <w:szCs w:val="22"/>
          <w:lang w:eastAsia="en-US"/>
        </w:rPr>
      </w:pPr>
    </w:p>
    <w:p w14:paraId="230BC8A8" w14:textId="77777777" w:rsidR="004E30F8" w:rsidRPr="00CA69A4" w:rsidRDefault="004E30F8" w:rsidP="00BA469D">
      <w:pPr>
        <w:shd w:val="clear" w:color="auto" w:fill="FFFFFF" w:themeFill="background1"/>
        <w:spacing w:line="360" w:lineRule="auto"/>
        <w:ind w:left="567" w:right="567"/>
        <w:jc w:val="both"/>
        <w:rPr>
          <w:rFonts w:ascii="Palatino Linotype" w:eastAsia="Calibri" w:hAnsi="Palatino Linotype" w:cs="Tahoma"/>
          <w:bCs/>
          <w:i/>
          <w:lang w:eastAsia="en-US"/>
        </w:rPr>
      </w:pPr>
      <w:r w:rsidRPr="00CA69A4">
        <w:rPr>
          <w:rFonts w:ascii="Palatino Linotype" w:eastAsia="Calibri" w:hAnsi="Palatino Linotype" w:cs="Tahoma"/>
          <w:b/>
          <w:bCs/>
          <w:i/>
          <w:lang w:eastAsia="en-US"/>
        </w:rPr>
        <w:t xml:space="preserve">“No existe obligación de elaborar documentos ad hoc para atender las solicitudes de acceso a la información. </w:t>
      </w:r>
      <w:r w:rsidRPr="00CA69A4">
        <w:rPr>
          <w:rFonts w:ascii="Palatino Linotype" w:eastAsia="Calibri" w:hAnsi="Palatino Linotype" w:cs="Tahoma"/>
          <w:bCs/>
          <w:i/>
          <w:lang w:eastAsia="en-US"/>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w:t>
      </w:r>
      <w:r w:rsidRPr="00CA69A4">
        <w:rPr>
          <w:rFonts w:ascii="Palatino Linotype" w:eastAsia="Calibri" w:hAnsi="Palatino Linotype" w:cs="Tahoma"/>
          <w:bCs/>
          <w:i/>
          <w:lang w:eastAsia="en-US"/>
        </w:rPr>
        <w:lastRenderedPageBreak/>
        <w:t>la misma obre en sus archivos; sin necesidad de elaborar documentos ad hoc para atender las solicitudes de información.”</w:t>
      </w:r>
    </w:p>
    <w:p w14:paraId="161D89DC" w14:textId="77777777" w:rsidR="004E30F8" w:rsidRPr="00CA69A4" w:rsidRDefault="004E30F8" w:rsidP="00BA469D">
      <w:pPr>
        <w:shd w:val="clear" w:color="auto" w:fill="FFFFFF" w:themeFill="background1"/>
        <w:spacing w:line="360" w:lineRule="auto"/>
        <w:jc w:val="both"/>
        <w:rPr>
          <w:rFonts w:ascii="Palatino Linotype" w:eastAsia="Calibri" w:hAnsi="Palatino Linotype" w:cs="Tahoma"/>
          <w:bCs/>
          <w:sz w:val="22"/>
          <w:szCs w:val="22"/>
          <w:lang w:eastAsia="en-US"/>
        </w:rPr>
      </w:pPr>
    </w:p>
    <w:p w14:paraId="063E8994" w14:textId="77777777" w:rsidR="004E30F8" w:rsidRPr="00CA69A4" w:rsidRDefault="004E30F8" w:rsidP="00BA469D">
      <w:pPr>
        <w:shd w:val="clear" w:color="auto" w:fill="FFFFFF" w:themeFill="background1"/>
        <w:spacing w:line="360" w:lineRule="auto"/>
        <w:jc w:val="both"/>
        <w:rPr>
          <w:rFonts w:ascii="Palatino Linotype" w:eastAsia="Calibri" w:hAnsi="Palatino Linotype" w:cs="Tahoma"/>
          <w:bCs/>
          <w:sz w:val="22"/>
          <w:szCs w:val="22"/>
          <w:lang w:eastAsia="en-US"/>
        </w:rPr>
      </w:pPr>
      <w:r w:rsidRPr="00CA69A4">
        <w:rPr>
          <w:rFonts w:ascii="Palatino Linotype" w:eastAsia="Calibri" w:hAnsi="Palatino Linotype" w:cs="Tahoma"/>
          <w:bCs/>
          <w:sz w:val="22"/>
          <w:szCs w:val="22"/>
          <w:lang w:val="es-ES" w:eastAsia="en-US"/>
        </w:rPr>
        <w:t xml:space="preserve">De tales circunstancias, se concluye que </w:t>
      </w:r>
      <w:r w:rsidRPr="00CA69A4">
        <w:rPr>
          <w:rFonts w:ascii="Palatino Linotype" w:eastAsia="Calibri" w:hAnsi="Palatino Linotype" w:cs="Tahoma"/>
          <w:b/>
          <w:bCs/>
          <w:sz w:val="22"/>
          <w:szCs w:val="22"/>
          <w:u w:val="single"/>
          <w:lang w:val="es-ES" w:eastAsia="en-US"/>
        </w:rPr>
        <w:t>el Sujeto Obligado</w:t>
      </w:r>
      <w:r w:rsidRPr="00CA69A4">
        <w:rPr>
          <w:rFonts w:ascii="Palatino Linotype" w:eastAsia="Calibri" w:hAnsi="Palatino Linotype" w:cs="Tahoma"/>
          <w:bCs/>
          <w:sz w:val="22"/>
          <w:szCs w:val="22"/>
          <w:lang w:val="es-ES" w:eastAsia="en-US"/>
        </w:rPr>
        <w:t xml:space="preserve"> únicamente se encuentra </w:t>
      </w:r>
      <w:r w:rsidRPr="00CA69A4">
        <w:rPr>
          <w:rFonts w:ascii="Palatino Linotype" w:eastAsia="Calibri" w:hAnsi="Palatino Linotype" w:cs="Tahoma"/>
          <w:b/>
          <w:bCs/>
          <w:sz w:val="22"/>
          <w:szCs w:val="22"/>
          <w:u w:val="single"/>
          <w:lang w:val="es-ES" w:eastAsia="en-US"/>
        </w:rPr>
        <w:t>constreñido a proporcionar los documentos que den cuenta de la información solicitada</w:t>
      </w:r>
      <w:r w:rsidRPr="00CA69A4">
        <w:rPr>
          <w:rFonts w:ascii="Palatino Linotype" w:eastAsia="Calibri" w:hAnsi="Palatino Linotype" w:cs="Tahoma"/>
          <w:bCs/>
          <w:sz w:val="22"/>
          <w:szCs w:val="22"/>
          <w:lang w:val="es-ES" w:eastAsia="en-US"/>
        </w:rPr>
        <w:t xml:space="preserve">, como obren en sus archivos, sin tener que elaborarlos a las necesidades del  Recurrente; por lo que, en el presente caso, para dar atención al requerimiento informativo, se considera que </w:t>
      </w:r>
      <w:r w:rsidRPr="00CA69A4">
        <w:rPr>
          <w:rFonts w:ascii="Palatino Linotype" w:eastAsia="Calibri" w:hAnsi="Palatino Linotype" w:cs="Tahoma"/>
          <w:b/>
          <w:bCs/>
          <w:sz w:val="22"/>
          <w:szCs w:val="22"/>
          <w:u w:val="single"/>
          <w:lang w:val="es-ES" w:eastAsia="en-US"/>
        </w:rPr>
        <w:t>el Sujeto Obligado deberá proporcionar el soporte documental de todas y cada una de las peticiones de la solicitud de información</w:t>
      </w:r>
      <w:r w:rsidRPr="00CA69A4">
        <w:rPr>
          <w:rFonts w:ascii="Palatino Linotype" w:eastAsia="Calibri" w:hAnsi="Palatino Linotype" w:cs="Tahoma"/>
          <w:bCs/>
          <w:sz w:val="22"/>
          <w:szCs w:val="22"/>
          <w:lang w:val="es-ES" w:eastAsia="en-US"/>
        </w:rPr>
        <w:t xml:space="preserve"> ya antes señaladas</w:t>
      </w:r>
      <w:r w:rsidRPr="00CA69A4">
        <w:rPr>
          <w:rFonts w:ascii="Palatino Linotype" w:eastAsia="Calibri" w:hAnsi="Palatino Linotype" w:cs="Tahoma"/>
          <w:bCs/>
          <w:sz w:val="22"/>
          <w:szCs w:val="22"/>
          <w:lang w:eastAsia="en-US"/>
        </w:rPr>
        <w:t>.</w:t>
      </w:r>
    </w:p>
    <w:p w14:paraId="28309F46" w14:textId="77777777" w:rsidR="004E30F8" w:rsidRPr="00CA69A4" w:rsidRDefault="004E30F8" w:rsidP="00BA469D">
      <w:pPr>
        <w:tabs>
          <w:tab w:val="left" w:pos="4962"/>
        </w:tabs>
        <w:spacing w:line="360" w:lineRule="auto"/>
        <w:jc w:val="both"/>
        <w:rPr>
          <w:rFonts w:ascii="Palatino Linotype" w:eastAsia="Calibri" w:hAnsi="Palatino Linotype" w:cs="Tahoma"/>
          <w:iCs/>
          <w:sz w:val="22"/>
          <w:szCs w:val="24"/>
          <w:lang w:val="es-ES" w:eastAsia="es-ES_tradnl"/>
        </w:rPr>
      </w:pPr>
    </w:p>
    <w:p w14:paraId="0A116897" w14:textId="107669F6" w:rsidR="009117C1" w:rsidRPr="00CA69A4" w:rsidRDefault="004E30F8" w:rsidP="00BA469D">
      <w:pPr>
        <w:tabs>
          <w:tab w:val="left" w:pos="4962"/>
        </w:tabs>
        <w:spacing w:line="360" w:lineRule="auto"/>
        <w:jc w:val="both"/>
        <w:rPr>
          <w:rFonts w:ascii="Palatino Linotype" w:hAnsi="Palatino Linotype"/>
          <w:sz w:val="22"/>
          <w:szCs w:val="22"/>
        </w:rPr>
      </w:pPr>
      <w:r w:rsidRPr="00CA69A4">
        <w:rPr>
          <w:rFonts w:ascii="Palatino Linotype" w:hAnsi="Palatino Linotype" w:cs="Tahoma"/>
          <w:bCs/>
          <w:sz w:val="22"/>
          <w:szCs w:val="22"/>
          <w:lang w:val="es-ES"/>
        </w:rPr>
        <w:t>Derivado de lo anterior, esta Ponencia Resolutora realiza el estudio de</w:t>
      </w:r>
      <w:r w:rsidRPr="00CA69A4">
        <w:rPr>
          <w:rFonts w:ascii="Palatino Linotype" w:hAnsi="Palatino Linotype"/>
          <w:sz w:val="22"/>
          <w:szCs w:val="22"/>
        </w:rPr>
        <w:t xml:space="preserve"> la competencia o fuente obligacional del Ayuntamiento de </w:t>
      </w:r>
      <w:proofErr w:type="spellStart"/>
      <w:r w:rsidR="0088297C" w:rsidRPr="00CA69A4">
        <w:rPr>
          <w:rFonts w:ascii="Palatino Linotype" w:hAnsi="Palatino Linotype"/>
          <w:sz w:val="22"/>
          <w:szCs w:val="22"/>
        </w:rPr>
        <w:t>Mexicaltzingo</w:t>
      </w:r>
      <w:proofErr w:type="spellEnd"/>
      <w:r w:rsidRPr="00CA69A4">
        <w:rPr>
          <w:rFonts w:ascii="Palatino Linotype" w:hAnsi="Palatino Linotype"/>
          <w:sz w:val="22"/>
          <w:szCs w:val="22"/>
        </w:rPr>
        <w:t>, para contar con la información solicitada referente a la Contraloría Interna Municipal durante los ejercicios 2016, 2017, 2018 y 2019</w:t>
      </w:r>
      <w:r w:rsidR="0075430F" w:rsidRPr="00CA69A4">
        <w:rPr>
          <w:rFonts w:ascii="Palatino Linotype" w:hAnsi="Palatino Linotype"/>
          <w:sz w:val="22"/>
          <w:szCs w:val="22"/>
        </w:rPr>
        <w:t xml:space="preserve">, </w:t>
      </w:r>
      <w:r w:rsidR="000440F8" w:rsidRPr="00CA69A4">
        <w:rPr>
          <w:rFonts w:ascii="Palatino Linotype" w:hAnsi="Palatino Linotype"/>
          <w:sz w:val="22"/>
          <w:szCs w:val="22"/>
        </w:rPr>
        <w:t xml:space="preserve">de la </w:t>
      </w:r>
      <w:r w:rsidR="0075430F" w:rsidRPr="00CA69A4">
        <w:rPr>
          <w:rFonts w:ascii="Palatino Linotype" w:hAnsi="Palatino Linotype"/>
          <w:sz w:val="22"/>
          <w:szCs w:val="22"/>
        </w:rPr>
        <w:t xml:space="preserve">información que no satisfizo </w:t>
      </w:r>
      <w:r w:rsidR="009117C1" w:rsidRPr="00CA69A4">
        <w:rPr>
          <w:rFonts w:ascii="Palatino Linotype" w:hAnsi="Palatino Linotype"/>
          <w:sz w:val="22"/>
          <w:szCs w:val="22"/>
        </w:rPr>
        <w:t xml:space="preserve">el derecho de acceso a la información ejercido por el hoy </w:t>
      </w:r>
      <w:r w:rsidR="000440F8" w:rsidRPr="00CA69A4">
        <w:rPr>
          <w:rFonts w:ascii="Palatino Linotype" w:hAnsi="Palatino Linotype"/>
          <w:sz w:val="22"/>
          <w:szCs w:val="22"/>
        </w:rPr>
        <w:t>Recurrente</w:t>
      </w:r>
      <w:r w:rsidR="009117C1" w:rsidRPr="00CA69A4">
        <w:rPr>
          <w:rFonts w:ascii="Palatino Linotype" w:hAnsi="Palatino Linotype"/>
          <w:sz w:val="22"/>
          <w:szCs w:val="22"/>
        </w:rPr>
        <w:t>.</w:t>
      </w:r>
    </w:p>
    <w:p w14:paraId="10694894" w14:textId="77777777" w:rsidR="009117C1" w:rsidRPr="00CA69A4" w:rsidRDefault="009117C1" w:rsidP="00BA469D">
      <w:pPr>
        <w:tabs>
          <w:tab w:val="left" w:pos="4962"/>
        </w:tabs>
        <w:spacing w:line="360" w:lineRule="auto"/>
        <w:jc w:val="both"/>
        <w:rPr>
          <w:rFonts w:ascii="Palatino Linotype" w:hAnsi="Palatino Linotype"/>
          <w:sz w:val="22"/>
          <w:szCs w:val="22"/>
        </w:rPr>
      </w:pPr>
    </w:p>
    <w:p w14:paraId="264A68DF" w14:textId="2CA29C0D" w:rsidR="0088297C" w:rsidRPr="00CA69A4" w:rsidRDefault="0088297C" w:rsidP="0088297C">
      <w:pPr>
        <w:pStyle w:val="Prrafodelista"/>
        <w:numPr>
          <w:ilvl w:val="0"/>
          <w:numId w:val="46"/>
        </w:numPr>
        <w:spacing w:line="360" w:lineRule="auto"/>
        <w:jc w:val="both"/>
        <w:rPr>
          <w:rFonts w:ascii="Palatino Linotype" w:eastAsia="Calibri" w:hAnsi="Palatino Linotype" w:cs="Tahoma"/>
          <w:b/>
          <w:iCs/>
          <w:szCs w:val="22"/>
          <w:lang w:val="es-ES" w:eastAsia="es-ES_tradnl"/>
        </w:rPr>
      </w:pPr>
      <w:r w:rsidRPr="00CA69A4">
        <w:rPr>
          <w:rFonts w:ascii="Palatino Linotype" w:eastAsia="Calibri" w:hAnsi="Palatino Linotype" w:cs="Tahoma"/>
          <w:b/>
          <w:iCs/>
          <w:szCs w:val="22"/>
          <w:lang w:val="es-ES" w:eastAsia="es-ES_tradnl"/>
        </w:rPr>
        <w:t xml:space="preserve">Número de servidores públicos adscritos a la Contraloría Interna Municipal, </w:t>
      </w:r>
      <w:r w:rsidR="00103DD2" w:rsidRPr="00CA69A4">
        <w:rPr>
          <w:rFonts w:ascii="Palatino Linotype" w:eastAsia="Calibri" w:hAnsi="Palatino Linotype" w:cs="Tahoma"/>
          <w:b/>
          <w:iCs/>
          <w:szCs w:val="22"/>
          <w:lang w:val="es-ES" w:eastAsia="es-ES_tradnl"/>
        </w:rPr>
        <w:t>en el año</w:t>
      </w:r>
      <w:r w:rsidRPr="00CA69A4">
        <w:rPr>
          <w:rFonts w:ascii="Palatino Linotype" w:eastAsia="Calibri" w:hAnsi="Palatino Linotype" w:cs="Tahoma"/>
          <w:b/>
          <w:iCs/>
          <w:szCs w:val="22"/>
          <w:lang w:val="es-ES" w:eastAsia="es-ES_tradnl"/>
        </w:rPr>
        <w:t xml:space="preserve"> 2018. </w:t>
      </w:r>
    </w:p>
    <w:p w14:paraId="3B617ECE" w14:textId="77777777" w:rsidR="0088297C" w:rsidRPr="00CA69A4" w:rsidRDefault="0088297C" w:rsidP="00BA469D">
      <w:pPr>
        <w:tabs>
          <w:tab w:val="left" w:pos="4962"/>
        </w:tabs>
        <w:spacing w:line="360" w:lineRule="auto"/>
        <w:jc w:val="both"/>
        <w:rPr>
          <w:rFonts w:ascii="Palatino Linotype" w:hAnsi="Palatino Linotype"/>
          <w:sz w:val="22"/>
          <w:szCs w:val="22"/>
        </w:rPr>
      </w:pPr>
    </w:p>
    <w:p w14:paraId="49E503FF" w14:textId="77777777" w:rsidR="0088297C" w:rsidRPr="00CA69A4" w:rsidRDefault="0088297C" w:rsidP="0088297C">
      <w:pPr>
        <w:autoSpaceDE w:val="0"/>
        <w:autoSpaceDN w:val="0"/>
        <w:adjustRightInd w:val="0"/>
        <w:spacing w:line="360" w:lineRule="auto"/>
        <w:jc w:val="both"/>
        <w:rPr>
          <w:rFonts w:ascii="Palatino Linotype" w:hAnsi="Palatino Linotype" w:cs="Arial"/>
          <w:sz w:val="22"/>
          <w:szCs w:val="22"/>
          <w:lang w:val="es-ES"/>
        </w:rPr>
      </w:pPr>
      <w:r w:rsidRPr="00CA69A4">
        <w:rPr>
          <w:rFonts w:ascii="Palatino Linotype" w:hAnsi="Palatino Linotype" w:cs="Arial"/>
          <w:sz w:val="22"/>
          <w:szCs w:val="22"/>
          <w:lang w:val="es-ES"/>
        </w:rPr>
        <w:t>Respecto de este punto de la solicitud, es necesario traer a colación la Ley Orgánica Municipal que refiere lo siguiente:</w:t>
      </w:r>
    </w:p>
    <w:p w14:paraId="71D718F0" w14:textId="77777777" w:rsidR="0088297C" w:rsidRPr="00CA69A4" w:rsidRDefault="0088297C" w:rsidP="0088297C">
      <w:pPr>
        <w:autoSpaceDE w:val="0"/>
        <w:autoSpaceDN w:val="0"/>
        <w:adjustRightInd w:val="0"/>
        <w:spacing w:line="360" w:lineRule="auto"/>
        <w:jc w:val="both"/>
        <w:rPr>
          <w:rFonts w:ascii="Palatino Linotype" w:hAnsi="Palatino Linotype" w:cs="Arial"/>
          <w:sz w:val="22"/>
          <w:szCs w:val="22"/>
          <w:lang w:val="es-ES"/>
        </w:rPr>
      </w:pPr>
    </w:p>
    <w:p w14:paraId="63E49E14" w14:textId="77777777" w:rsidR="0088297C" w:rsidRPr="00CA69A4" w:rsidRDefault="0088297C" w:rsidP="0088297C">
      <w:pPr>
        <w:autoSpaceDE w:val="0"/>
        <w:autoSpaceDN w:val="0"/>
        <w:adjustRightInd w:val="0"/>
        <w:spacing w:line="360" w:lineRule="auto"/>
        <w:ind w:left="567" w:right="567"/>
        <w:jc w:val="both"/>
        <w:rPr>
          <w:rFonts w:ascii="Palatino Linotype" w:hAnsi="Palatino Linotype" w:cs="Arial"/>
          <w:i/>
          <w:lang w:val="es-ES"/>
        </w:rPr>
      </w:pPr>
      <w:r w:rsidRPr="00CA69A4">
        <w:rPr>
          <w:rFonts w:ascii="Palatino Linotype" w:hAnsi="Palatino Linotype" w:cs="Arial"/>
          <w:b/>
          <w:i/>
          <w:lang w:val="es-ES"/>
        </w:rPr>
        <w:t>Artículo 96.-</w:t>
      </w:r>
      <w:r w:rsidRPr="00CA69A4">
        <w:rPr>
          <w:rFonts w:ascii="Palatino Linotype" w:hAnsi="Palatino Linotype" w:cs="Arial"/>
          <w:i/>
          <w:lang w:val="es-ES"/>
        </w:rPr>
        <w:t xml:space="preserve"> Para ser </w:t>
      </w:r>
      <w:r w:rsidRPr="00CA69A4">
        <w:rPr>
          <w:rFonts w:ascii="Palatino Linotype" w:hAnsi="Palatino Linotype" w:cs="Arial"/>
          <w:b/>
          <w:i/>
          <w:lang w:val="es-ES"/>
        </w:rPr>
        <w:t>tesorero municipal</w:t>
      </w:r>
      <w:r w:rsidRPr="00CA69A4">
        <w:rPr>
          <w:rFonts w:ascii="Palatino Linotype" w:hAnsi="Palatino Linotype" w:cs="Arial"/>
          <w:i/>
          <w:lang w:val="es-ES"/>
        </w:rPr>
        <w:t xml:space="preserve"> se requiere, además de los requisitos </w:t>
      </w:r>
      <w:proofErr w:type="gramStart"/>
      <w:r w:rsidRPr="00CA69A4">
        <w:rPr>
          <w:rFonts w:ascii="Palatino Linotype" w:hAnsi="Palatino Linotype" w:cs="Arial"/>
          <w:i/>
          <w:lang w:val="es-ES"/>
        </w:rPr>
        <w:t>del</w:t>
      </w:r>
      <w:proofErr w:type="gramEnd"/>
      <w:r w:rsidRPr="00CA69A4">
        <w:rPr>
          <w:rFonts w:ascii="Palatino Linotype" w:hAnsi="Palatino Linotype" w:cs="Arial"/>
          <w:i/>
          <w:lang w:val="es-ES"/>
        </w:rPr>
        <w:t xml:space="preserve"> artículos 32 de esta Ley:</w:t>
      </w:r>
    </w:p>
    <w:p w14:paraId="54915EE0" w14:textId="77777777" w:rsidR="0088297C" w:rsidRPr="00CA69A4" w:rsidRDefault="0088297C" w:rsidP="0088297C">
      <w:pPr>
        <w:autoSpaceDE w:val="0"/>
        <w:autoSpaceDN w:val="0"/>
        <w:adjustRightInd w:val="0"/>
        <w:spacing w:line="360" w:lineRule="auto"/>
        <w:ind w:left="567" w:right="567"/>
        <w:jc w:val="both"/>
        <w:rPr>
          <w:rFonts w:ascii="Palatino Linotype" w:hAnsi="Palatino Linotype" w:cs="Arial"/>
          <w:i/>
          <w:lang w:val="es-ES"/>
        </w:rPr>
      </w:pPr>
      <w:r w:rsidRPr="00CA69A4">
        <w:rPr>
          <w:rFonts w:ascii="Palatino Linotype" w:hAnsi="Palatino Linotype" w:cs="Arial"/>
          <w:b/>
          <w:i/>
          <w:lang w:val="es-ES"/>
        </w:rPr>
        <w:t>I.</w:t>
      </w:r>
      <w:r w:rsidRPr="00CA69A4">
        <w:rPr>
          <w:rFonts w:ascii="Palatino Linotype" w:hAnsi="Palatino Linotype" w:cs="Arial"/>
          <w:i/>
          <w:lang w:val="es-ES"/>
        </w:rPr>
        <w:t xml:space="preserve"> Tener los conocimientos suficientes para poder desempeñar el cargo, a juicio del Ayuntamiento; contar </w:t>
      </w:r>
      <w:r w:rsidRPr="00CA69A4">
        <w:rPr>
          <w:rFonts w:ascii="Palatino Linotype" w:hAnsi="Palatino Linotype" w:cs="Arial"/>
          <w:b/>
          <w:i/>
          <w:lang w:val="es-ES"/>
        </w:rPr>
        <w:t>con título profesional</w:t>
      </w:r>
      <w:r w:rsidRPr="00CA69A4">
        <w:rPr>
          <w:rFonts w:ascii="Palatino Linotype" w:hAnsi="Palatino Linotype" w:cs="Arial"/>
          <w:i/>
          <w:lang w:val="es-ES"/>
        </w:rPr>
        <w:t xml:space="preserve"> en las áreas jurídicas, económicas o contable-administrativas, con experiencia mínima de un año y </w:t>
      </w:r>
      <w:r w:rsidRPr="00CA69A4">
        <w:rPr>
          <w:rFonts w:ascii="Palatino Linotype" w:hAnsi="Palatino Linotype" w:cs="Arial"/>
          <w:b/>
          <w:i/>
          <w:lang w:val="es-ES"/>
        </w:rPr>
        <w:t xml:space="preserve">con la certificación de competencia laboral en funciones </w:t>
      </w:r>
      <w:r w:rsidRPr="00CA69A4">
        <w:rPr>
          <w:rFonts w:ascii="Palatino Linotype" w:hAnsi="Palatino Linotype" w:cs="Arial"/>
          <w:b/>
          <w:i/>
          <w:lang w:val="es-ES"/>
        </w:rPr>
        <w:lastRenderedPageBreak/>
        <w:t>expedida por el Instituto Hacendario del Estado de México</w:t>
      </w:r>
      <w:r w:rsidRPr="00CA69A4">
        <w:rPr>
          <w:rFonts w:ascii="Palatino Linotype" w:hAnsi="Palatino Linotype" w:cs="Arial"/>
          <w:i/>
          <w:lang w:val="es-ES"/>
        </w:rPr>
        <w:t>, con anterioridad a la fecha de su designación;</w:t>
      </w:r>
    </w:p>
    <w:p w14:paraId="67F189A5" w14:textId="77777777" w:rsidR="0088297C" w:rsidRPr="00CA69A4" w:rsidRDefault="0088297C" w:rsidP="0088297C">
      <w:pPr>
        <w:autoSpaceDE w:val="0"/>
        <w:autoSpaceDN w:val="0"/>
        <w:adjustRightInd w:val="0"/>
        <w:spacing w:line="360" w:lineRule="auto"/>
        <w:ind w:left="567" w:right="567"/>
        <w:jc w:val="both"/>
        <w:rPr>
          <w:rFonts w:ascii="Palatino Linotype" w:hAnsi="Palatino Linotype" w:cs="Arial"/>
          <w:i/>
          <w:lang w:val="es-ES"/>
        </w:rPr>
      </w:pPr>
    </w:p>
    <w:p w14:paraId="383A69B7" w14:textId="77777777" w:rsidR="0088297C" w:rsidRPr="00CA69A4" w:rsidRDefault="0088297C" w:rsidP="0088297C">
      <w:pPr>
        <w:autoSpaceDE w:val="0"/>
        <w:autoSpaceDN w:val="0"/>
        <w:adjustRightInd w:val="0"/>
        <w:spacing w:line="360" w:lineRule="auto"/>
        <w:ind w:left="567" w:right="567"/>
        <w:jc w:val="both"/>
        <w:rPr>
          <w:rFonts w:ascii="Palatino Linotype" w:hAnsi="Palatino Linotype" w:cs="Arial"/>
          <w:i/>
          <w:lang w:val="es-ES"/>
        </w:rPr>
      </w:pPr>
      <w:r w:rsidRPr="00CA69A4">
        <w:rPr>
          <w:rFonts w:ascii="Palatino Linotype" w:hAnsi="Palatino Linotype" w:cs="Arial"/>
          <w:i/>
          <w:lang w:val="es-ES"/>
        </w:rPr>
        <w:t>El requisito de la certificación de competencia laboral, deberá acreditarse dentro de los seis meses siguientes a la fecha en que inicie funciones.</w:t>
      </w:r>
    </w:p>
    <w:p w14:paraId="33F6651A" w14:textId="77777777" w:rsidR="0088297C" w:rsidRPr="00CA69A4" w:rsidRDefault="0088297C" w:rsidP="0088297C">
      <w:pPr>
        <w:autoSpaceDE w:val="0"/>
        <w:autoSpaceDN w:val="0"/>
        <w:adjustRightInd w:val="0"/>
        <w:spacing w:line="360" w:lineRule="auto"/>
        <w:ind w:left="567" w:right="567"/>
        <w:jc w:val="both"/>
        <w:rPr>
          <w:rFonts w:ascii="Palatino Linotype" w:hAnsi="Palatino Linotype" w:cs="Arial"/>
          <w:b/>
          <w:i/>
          <w:lang w:val="es-ES"/>
        </w:rPr>
      </w:pPr>
    </w:p>
    <w:p w14:paraId="0E916533" w14:textId="77777777" w:rsidR="0088297C" w:rsidRPr="00CA69A4" w:rsidRDefault="0088297C" w:rsidP="0088297C">
      <w:pPr>
        <w:autoSpaceDE w:val="0"/>
        <w:autoSpaceDN w:val="0"/>
        <w:adjustRightInd w:val="0"/>
        <w:spacing w:line="360" w:lineRule="auto"/>
        <w:ind w:left="567" w:right="567"/>
        <w:jc w:val="both"/>
        <w:rPr>
          <w:rFonts w:ascii="Palatino Linotype" w:hAnsi="Palatino Linotype" w:cs="Arial"/>
          <w:b/>
          <w:i/>
          <w:lang w:val="es-ES"/>
        </w:rPr>
      </w:pPr>
      <w:r w:rsidRPr="00CA69A4">
        <w:rPr>
          <w:rFonts w:ascii="Palatino Linotype" w:hAnsi="Palatino Linotype" w:cs="Arial"/>
          <w:b/>
          <w:i/>
          <w:lang w:val="es-ES"/>
        </w:rPr>
        <w:t>II a IV…</w:t>
      </w:r>
    </w:p>
    <w:p w14:paraId="7AE40554" w14:textId="77777777" w:rsidR="0088297C" w:rsidRPr="00CA69A4" w:rsidRDefault="0088297C" w:rsidP="0088297C">
      <w:pPr>
        <w:autoSpaceDE w:val="0"/>
        <w:autoSpaceDN w:val="0"/>
        <w:adjustRightInd w:val="0"/>
        <w:spacing w:line="360" w:lineRule="auto"/>
        <w:ind w:left="567" w:right="567"/>
        <w:jc w:val="both"/>
        <w:rPr>
          <w:rFonts w:ascii="Palatino Linotype" w:hAnsi="Palatino Linotype" w:cs="Arial"/>
          <w:b/>
          <w:i/>
          <w:lang w:val="es-ES"/>
        </w:rPr>
      </w:pPr>
    </w:p>
    <w:p w14:paraId="3EE5F4F8" w14:textId="47166936" w:rsidR="00103DD2" w:rsidRPr="00CA69A4" w:rsidRDefault="0088297C" w:rsidP="0088297C">
      <w:pPr>
        <w:autoSpaceDE w:val="0"/>
        <w:autoSpaceDN w:val="0"/>
        <w:adjustRightInd w:val="0"/>
        <w:spacing w:line="360" w:lineRule="auto"/>
        <w:jc w:val="both"/>
        <w:rPr>
          <w:rFonts w:ascii="Palatino Linotype" w:hAnsi="Palatino Linotype" w:cs="Arial"/>
          <w:bCs/>
          <w:sz w:val="22"/>
          <w:szCs w:val="22"/>
        </w:rPr>
      </w:pPr>
      <w:r w:rsidRPr="00CA69A4">
        <w:rPr>
          <w:rFonts w:ascii="Palatino Linotype" w:hAnsi="Palatino Linotype" w:cs="Arial"/>
          <w:bCs/>
          <w:sz w:val="22"/>
          <w:szCs w:val="22"/>
        </w:rPr>
        <w:t xml:space="preserve">De lo anterior, se advierte que al menos el titular de la Contraloría Municipal debe </w:t>
      </w:r>
      <w:r w:rsidR="00103DD2" w:rsidRPr="00CA69A4">
        <w:rPr>
          <w:rFonts w:ascii="Palatino Linotype" w:hAnsi="Palatino Linotype" w:cs="Arial"/>
          <w:bCs/>
          <w:sz w:val="22"/>
          <w:szCs w:val="22"/>
        </w:rPr>
        <w:t>existir dentro de la Contraloría para realizar las funciones de la misma. En este sentido el Sujeto obligado ya refirió que se encuentra buscando la información, por lo que procede ordenar su entrega.</w:t>
      </w:r>
    </w:p>
    <w:p w14:paraId="19A9EE17" w14:textId="77777777" w:rsidR="00103DD2" w:rsidRPr="00CA69A4" w:rsidRDefault="00103DD2" w:rsidP="0088297C">
      <w:pPr>
        <w:autoSpaceDE w:val="0"/>
        <w:autoSpaceDN w:val="0"/>
        <w:adjustRightInd w:val="0"/>
        <w:spacing w:line="360" w:lineRule="auto"/>
        <w:jc w:val="both"/>
        <w:rPr>
          <w:rFonts w:ascii="Palatino Linotype" w:hAnsi="Palatino Linotype" w:cs="Arial"/>
          <w:bCs/>
          <w:sz w:val="22"/>
          <w:szCs w:val="22"/>
        </w:rPr>
      </w:pPr>
    </w:p>
    <w:p w14:paraId="3828CE19" w14:textId="001A0498" w:rsidR="00103DD2" w:rsidRPr="00CA69A4" w:rsidRDefault="00103DD2" w:rsidP="00103DD2">
      <w:pPr>
        <w:pStyle w:val="Prrafodelista"/>
        <w:numPr>
          <w:ilvl w:val="0"/>
          <w:numId w:val="49"/>
        </w:numPr>
        <w:spacing w:line="360" w:lineRule="auto"/>
        <w:jc w:val="both"/>
        <w:rPr>
          <w:rFonts w:ascii="Palatino Linotype" w:eastAsia="Calibri" w:hAnsi="Palatino Linotype" w:cs="Tahoma"/>
          <w:b/>
          <w:iCs/>
          <w:szCs w:val="22"/>
          <w:lang w:val="es-ES" w:eastAsia="es-ES_tradnl"/>
        </w:rPr>
      </w:pPr>
      <w:r w:rsidRPr="00CA69A4">
        <w:rPr>
          <w:rFonts w:ascii="Palatino Linotype" w:eastAsia="Calibri" w:hAnsi="Palatino Linotype" w:cs="Tahoma"/>
          <w:b/>
          <w:iCs/>
          <w:szCs w:val="22"/>
          <w:lang w:val="es-ES" w:eastAsia="es-ES_tradnl"/>
        </w:rPr>
        <w:t xml:space="preserve">Organigrama autorizado (legible) de la Contraloría Interna Municipal de  2016. </w:t>
      </w:r>
    </w:p>
    <w:p w14:paraId="1077627C" w14:textId="77777777" w:rsidR="00103DD2" w:rsidRPr="00CA69A4" w:rsidRDefault="00103DD2" w:rsidP="00103DD2">
      <w:pPr>
        <w:spacing w:line="360" w:lineRule="auto"/>
        <w:ind w:right="-93"/>
        <w:jc w:val="both"/>
        <w:rPr>
          <w:rFonts w:ascii="Palatino Linotype" w:hAnsi="Palatino Linotype" w:cs="Tahoma"/>
          <w:sz w:val="22"/>
          <w:szCs w:val="22"/>
        </w:rPr>
      </w:pPr>
    </w:p>
    <w:p w14:paraId="4F09FAE0" w14:textId="77777777" w:rsidR="00103DD2" w:rsidRPr="00CA69A4" w:rsidRDefault="00103DD2" w:rsidP="00103DD2">
      <w:pPr>
        <w:spacing w:line="360" w:lineRule="auto"/>
        <w:ind w:right="-93"/>
        <w:jc w:val="both"/>
        <w:rPr>
          <w:rFonts w:ascii="Palatino Linotype" w:hAnsi="Palatino Linotype" w:cs="Tahoma"/>
          <w:sz w:val="22"/>
          <w:szCs w:val="22"/>
          <w:lang w:val="es-ES"/>
        </w:rPr>
      </w:pPr>
      <w:r w:rsidRPr="00CA69A4">
        <w:rPr>
          <w:rFonts w:ascii="Palatino Linotype" w:hAnsi="Palatino Linotype" w:cs="Tahoma"/>
          <w:sz w:val="22"/>
          <w:szCs w:val="22"/>
          <w:lang w:val="es-ES"/>
        </w:rPr>
        <w:t>Ahora bien, por lo que respecta a este punto de la solicitud se debe resaltar que la Ley de Trasparencia local en el artículo 92, fracción II, dispone que es una obligación de los sujetos obligados el dar a conocer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y el directorio de todos los servidores públicos, por lo que resulta evidente que el Sujeto Obligado debe contar con la información requerida.</w:t>
      </w:r>
    </w:p>
    <w:p w14:paraId="4CEA3652" w14:textId="77777777" w:rsidR="00103DD2" w:rsidRPr="00CA69A4" w:rsidRDefault="00103DD2" w:rsidP="00103DD2">
      <w:pPr>
        <w:spacing w:line="360" w:lineRule="auto"/>
        <w:ind w:right="-93"/>
        <w:jc w:val="both"/>
        <w:rPr>
          <w:rFonts w:ascii="Palatino Linotype" w:hAnsi="Palatino Linotype" w:cs="Tahoma"/>
          <w:sz w:val="22"/>
          <w:szCs w:val="22"/>
          <w:lang w:val="es-ES"/>
        </w:rPr>
      </w:pPr>
    </w:p>
    <w:p w14:paraId="5032C48D" w14:textId="77777777" w:rsidR="00103DD2" w:rsidRPr="00CA69A4" w:rsidRDefault="00103DD2" w:rsidP="00103DD2">
      <w:pPr>
        <w:spacing w:line="360" w:lineRule="auto"/>
        <w:jc w:val="both"/>
        <w:rPr>
          <w:rFonts w:ascii="Palatino Linotype" w:hAnsi="Palatino Linotype" w:cs="Tahoma"/>
          <w:sz w:val="22"/>
          <w:szCs w:val="22"/>
        </w:rPr>
      </w:pPr>
      <w:r w:rsidRPr="00CA69A4">
        <w:rPr>
          <w:rFonts w:ascii="Palatino Linotype" w:hAnsi="Palatino Linotype" w:cs="Tahoma"/>
          <w:sz w:val="22"/>
          <w:szCs w:val="22"/>
        </w:rPr>
        <w:t xml:space="preserve">Aunado lo anterior en el </w:t>
      </w:r>
      <w:r w:rsidRPr="00CA69A4">
        <w:rPr>
          <w:rFonts w:ascii="Palatino Linotype" w:hAnsi="Palatino Linotype" w:cs="Arial"/>
          <w:sz w:val="22"/>
          <w:szCs w:val="22"/>
        </w:rPr>
        <w:t xml:space="preserve">Portal de Información Pública de Oficio Mexiquense (IPOMEX), también contempla un apartado para que los particulares puedan conocer el Organigrama del Sujeto Obligado, como se indica en la fracción II B. </w:t>
      </w:r>
      <w:r w:rsidRPr="00CA69A4">
        <w:rPr>
          <w:rFonts w:ascii="Palatino Linotype" w:hAnsi="Palatino Linotype" w:cs="Tahoma"/>
          <w:sz w:val="22"/>
          <w:szCs w:val="22"/>
        </w:rPr>
        <w:t xml:space="preserve">por lo que, resulta importante destacar que </w:t>
      </w:r>
      <w:r w:rsidRPr="00CA69A4">
        <w:rPr>
          <w:rFonts w:ascii="Palatino Linotype" w:hAnsi="Palatino Linotype" w:cs="Tahoma"/>
          <w:sz w:val="22"/>
          <w:szCs w:val="22"/>
        </w:rPr>
        <w:lastRenderedPageBreak/>
        <w:t xml:space="preserve">es obligación del Ayuntamiento, generar el respectivo organigrama; esto quiere decir que, por lo menos para el cumplimiento de las obligaciones establecidas en la </w:t>
      </w:r>
      <w:r w:rsidRPr="00CA69A4">
        <w:rPr>
          <w:rFonts w:ascii="Palatino Linotype" w:hAnsi="Palatino Linotype" w:cs="Tahoma"/>
          <w:sz w:val="22"/>
          <w:szCs w:val="22"/>
          <w:lang w:val="es-ES"/>
        </w:rPr>
        <w:t>Ley de Transparencia y Acceso a la Información Pública del Estado de México y Municipios</w:t>
      </w:r>
      <w:r w:rsidRPr="00CA69A4">
        <w:rPr>
          <w:rFonts w:ascii="Palatino Linotype" w:hAnsi="Palatino Linotype" w:cs="Tahoma"/>
          <w:sz w:val="22"/>
          <w:szCs w:val="22"/>
        </w:rPr>
        <w:t>, el Sujeto Obligado debe tener dentro de sus archivo el organigrama con el que dé cumplimiento a sus obligaciones de transparencia.</w:t>
      </w:r>
    </w:p>
    <w:p w14:paraId="46AB2A1E" w14:textId="77777777" w:rsidR="00103DD2" w:rsidRPr="00CA69A4" w:rsidRDefault="00103DD2" w:rsidP="00103DD2">
      <w:pPr>
        <w:tabs>
          <w:tab w:val="left" w:pos="4962"/>
        </w:tabs>
        <w:spacing w:line="360" w:lineRule="auto"/>
        <w:jc w:val="both"/>
        <w:rPr>
          <w:rFonts w:ascii="Palatino Linotype" w:eastAsia="Calibri" w:hAnsi="Palatino Linotype" w:cs="Tahoma"/>
          <w:bCs/>
          <w:sz w:val="22"/>
          <w:szCs w:val="22"/>
          <w:lang w:eastAsia="en-US"/>
        </w:rPr>
      </w:pPr>
    </w:p>
    <w:p w14:paraId="2F7B9305" w14:textId="0029189C" w:rsidR="00103DD2" w:rsidRPr="00CA69A4" w:rsidRDefault="00103DD2" w:rsidP="00103DD2">
      <w:pPr>
        <w:spacing w:line="360" w:lineRule="auto"/>
        <w:jc w:val="both"/>
        <w:rPr>
          <w:rFonts w:ascii="Palatino Linotype" w:hAnsi="Palatino Linotype" w:cs="Tahoma"/>
          <w:sz w:val="22"/>
          <w:szCs w:val="22"/>
          <w:lang w:val="es-ES"/>
        </w:rPr>
      </w:pPr>
      <w:r w:rsidRPr="00CA69A4">
        <w:rPr>
          <w:rFonts w:ascii="Palatino Linotype" w:hAnsi="Palatino Linotype" w:cs="Tahoma"/>
          <w:sz w:val="22"/>
          <w:szCs w:val="22"/>
          <w:lang w:val="es-ES"/>
        </w:rPr>
        <w:t>Por lo que hace a las Actas de Cabildo no sólo se trata de información pública, sino además que se encuentra dentro de las obligaciones de transparencia especificas del Sujeto Obligado, de acuerdo a lo señalado en el artículo 94, fracción II, inciso b), de la Ley de Transparencia y Acceso a la Información Pública del Estado de México y Municipios, que se transcribe a continuación:</w:t>
      </w:r>
    </w:p>
    <w:p w14:paraId="32C403A7" w14:textId="77777777" w:rsidR="00103DD2" w:rsidRPr="00CA69A4" w:rsidRDefault="00103DD2" w:rsidP="00103DD2">
      <w:pPr>
        <w:spacing w:line="360" w:lineRule="auto"/>
        <w:ind w:left="567" w:right="539"/>
        <w:jc w:val="both"/>
        <w:rPr>
          <w:rFonts w:ascii="Palatino Linotype" w:hAnsi="Palatino Linotype" w:cs="Tahoma"/>
          <w:i/>
          <w:szCs w:val="22"/>
          <w:lang w:val="es-ES"/>
        </w:rPr>
      </w:pPr>
    </w:p>
    <w:p w14:paraId="24CCF988" w14:textId="77777777" w:rsidR="00103DD2" w:rsidRPr="00CA69A4" w:rsidRDefault="00103DD2" w:rsidP="00103DD2">
      <w:pPr>
        <w:spacing w:line="360" w:lineRule="auto"/>
        <w:ind w:left="567" w:right="539"/>
        <w:jc w:val="center"/>
        <w:rPr>
          <w:rFonts w:ascii="Palatino Linotype" w:hAnsi="Palatino Linotype" w:cs="Tahoma"/>
          <w:b/>
          <w:i/>
          <w:szCs w:val="22"/>
          <w:lang w:val="es-ES"/>
        </w:rPr>
      </w:pPr>
      <w:r w:rsidRPr="00CA69A4">
        <w:rPr>
          <w:rFonts w:ascii="Palatino Linotype" w:hAnsi="Palatino Linotype" w:cs="Tahoma"/>
          <w:b/>
          <w:i/>
          <w:szCs w:val="22"/>
          <w:lang w:val="es-ES"/>
        </w:rPr>
        <w:t>Capítulo III</w:t>
      </w:r>
    </w:p>
    <w:p w14:paraId="668DA468" w14:textId="77777777" w:rsidR="00103DD2" w:rsidRPr="00CA69A4" w:rsidRDefault="00103DD2" w:rsidP="00103DD2">
      <w:pPr>
        <w:spacing w:line="360" w:lineRule="auto"/>
        <w:ind w:left="567" w:right="539"/>
        <w:jc w:val="center"/>
        <w:rPr>
          <w:rFonts w:ascii="Palatino Linotype" w:hAnsi="Palatino Linotype" w:cs="Tahoma"/>
          <w:b/>
          <w:i/>
          <w:szCs w:val="22"/>
          <w:lang w:val="es-ES"/>
        </w:rPr>
      </w:pPr>
      <w:r w:rsidRPr="00CA69A4">
        <w:rPr>
          <w:rFonts w:ascii="Palatino Linotype" w:hAnsi="Palatino Linotype" w:cs="Tahoma"/>
          <w:b/>
          <w:i/>
          <w:szCs w:val="22"/>
          <w:lang w:val="es-ES"/>
        </w:rPr>
        <w:t>De las Obligaciones de Transparencia</w:t>
      </w:r>
    </w:p>
    <w:p w14:paraId="62E906FE" w14:textId="77777777" w:rsidR="00103DD2" w:rsidRPr="00CA69A4" w:rsidRDefault="00103DD2" w:rsidP="00103DD2">
      <w:pPr>
        <w:spacing w:line="360" w:lineRule="auto"/>
        <w:ind w:left="567" w:right="539"/>
        <w:jc w:val="center"/>
        <w:rPr>
          <w:rFonts w:ascii="Palatino Linotype" w:hAnsi="Palatino Linotype" w:cs="Tahoma"/>
          <w:b/>
          <w:i/>
          <w:szCs w:val="22"/>
          <w:lang w:val="es-ES"/>
        </w:rPr>
      </w:pPr>
      <w:r w:rsidRPr="00CA69A4">
        <w:rPr>
          <w:rFonts w:ascii="Palatino Linotype" w:hAnsi="Palatino Linotype" w:cs="Tahoma"/>
          <w:b/>
          <w:i/>
          <w:szCs w:val="22"/>
          <w:lang w:val="es-ES"/>
        </w:rPr>
        <w:t>Específicas de los Sujetos Obligados</w:t>
      </w:r>
    </w:p>
    <w:p w14:paraId="20BE169E" w14:textId="77777777" w:rsidR="00103DD2" w:rsidRPr="00CA69A4" w:rsidRDefault="00103DD2" w:rsidP="00103DD2">
      <w:pPr>
        <w:spacing w:line="360" w:lineRule="auto"/>
        <w:ind w:left="567" w:right="539"/>
        <w:jc w:val="both"/>
        <w:rPr>
          <w:rFonts w:ascii="Palatino Linotype" w:hAnsi="Palatino Linotype" w:cs="Tahoma"/>
          <w:i/>
          <w:szCs w:val="22"/>
          <w:lang w:val="es-ES"/>
        </w:rPr>
      </w:pPr>
      <w:r w:rsidRPr="00CA69A4">
        <w:rPr>
          <w:rFonts w:ascii="Palatino Linotype" w:hAnsi="Palatino Linotype" w:cs="Tahoma"/>
          <w:b/>
          <w:i/>
          <w:szCs w:val="22"/>
          <w:lang w:val="es-ES"/>
        </w:rPr>
        <w:t xml:space="preserve">Artículo 94. </w:t>
      </w:r>
      <w:r w:rsidRPr="00CA69A4">
        <w:rPr>
          <w:rFonts w:ascii="Palatino Linotype" w:hAnsi="Palatino Linotype" w:cs="Tahoma"/>
          <w:i/>
          <w:szCs w:val="22"/>
          <w:lang w:val="es-ES"/>
        </w:rPr>
        <w:t>Además de las obligaciones de transparencia común a que se refiere el Capítulo II de este Título, los sujetos obligados del Poder Ejecutivo Local y municipales, deberán poner a disposición del público y actualizar la siguiente información:</w:t>
      </w:r>
      <w:r w:rsidRPr="00CA69A4">
        <w:rPr>
          <w:rFonts w:ascii="Palatino Linotype" w:hAnsi="Palatino Linotype" w:cs="Tahoma"/>
          <w:i/>
          <w:szCs w:val="22"/>
          <w:lang w:val="es-ES"/>
        </w:rPr>
        <w:cr/>
      </w:r>
      <w:r w:rsidRPr="00CA69A4">
        <w:rPr>
          <w:rFonts w:ascii="Palatino Linotype" w:hAnsi="Palatino Linotype" w:cs="Tahoma"/>
          <w:b/>
          <w:i/>
          <w:szCs w:val="22"/>
          <w:lang w:val="es-ES"/>
        </w:rPr>
        <w:t>I…</w:t>
      </w:r>
    </w:p>
    <w:p w14:paraId="377664CB" w14:textId="77777777" w:rsidR="00103DD2" w:rsidRPr="00CA69A4" w:rsidRDefault="00103DD2" w:rsidP="00103DD2">
      <w:pPr>
        <w:spacing w:line="360" w:lineRule="auto"/>
        <w:ind w:left="567" w:right="539"/>
        <w:jc w:val="both"/>
        <w:rPr>
          <w:rFonts w:ascii="Palatino Linotype" w:hAnsi="Palatino Linotype" w:cs="Tahoma"/>
          <w:b/>
          <w:i/>
          <w:szCs w:val="22"/>
          <w:lang w:val="es-ES"/>
        </w:rPr>
      </w:pPr>
      <w:r w:rsidRPr="00CA69A4">
        <w:rPr>
          <w:rFonts w:ascii="Palatino Linotype" w:hAnsi="Palatino Linotype" w:cs="Tahoma"/>
          <w:b/>
          <w:i/>
          <w:szCs w:val="22"/>
          <w:lang w:val="es-ES"/>
        </w:rPr>
        <w:t>II</w:t>
      </w:r>
      <w:r w:rsidRPr="00CA69A4">
        <w:rPr>
          <w:i/>
          <w:sz w:val="18"/>
        </w:rPr>
        <w:t xml:space="preserve"> </w:t>
      </w:r>
      <w:r w:rsidRPr="00CA69A4">
        <w:rPr>
          <w:rFonts w:ascii="Palatino Linotype" w:hAnsi="Palatino Linotype" w:cs="Tahoma"/>
          <w:i/>
          <w:szCs w:val="22"/>
          <w:lang w:val="es-ES"/>
        </w:rPr>
        <w:t>Adicionalmente en el caso de los municipios:</w:t>
      </w:r>
    </w:p>
    <w:p w14:paraId="54059ED4" w14:textId="77777777" w:rsidR="00103DD2" w:rsidRPr="00CA69A4" w:rsidRDefault="00103DD2" w:rsidP="00103DD2">
      <w:pPr>
        <w:spacing w:line="360" w:lineRule="auto"/>
        <w:ind w:left="567" w:right="539"/>
        <w:jc w:val="both"/>
        <w:rPr>
          <w:rFonts w:ascii="Palatino Linotype" w:hAnsi="Palatino Linotype" w:cs="Tahoma"/>
          <w:i/>
          <w:szCs w:val="22"/>
          <w:lang w:val="es-ES"/>
        </w:rPr>
      </w:pPr>
      <w:r w:rsidRPr="00CA69A4">
        <w:rPr>
          <w:rFonts w:ascii="Palatino Linotype" w:hAnsi="Palatino Linotype" w:cs="Tahoma"/>
          <w:i/>
          <w:szCs w:val="22"/>
          <w:lang w:val="es-ES"/>
        </w:rPr>
        <w:t xml:space="preserve">a)… </w:t>
      </w:r>
    </w:p>
    <w:p w14:paraId="76AB181C" w14:textId="77777777" w:rsidR="00103DD2" w:rsidRPr="00CA69A4" w:rsidRDefault="00103DD2" w:rsidP="00103DD2">
      <w:pPr>
        <w:spacing w:line="360" w:lineRule="auto"/>
        <w:ind w:left="567" w:right="539"/>
        <w:jc w:val="both"/>
        <w:rPr>
          <w:rFonts w:ascii="Palatino Linotype" w:hAnsi="Palatino Linotype" w:cs="Tahoma"/>
          <w:b/>
          <w:i/>
          <w:szCs w:val="22"/>
          <w:lang w:val="es-ES"/>
        </w:rPr>
      </w:pPr>
      <w:r w:rsidRPr="00CA69A4">
        <w:rPr>
          <w:rFonts w:ascii="Palatino Linotype" w:hAnsi="Palatino Linotype" w:cs="Tahoma"/>
          <w:b/>
          <w:i/>
          <w:szCs w:val="22"/>
          <w:lang w:val="es-ES"/>
        </w:rPr>
        <w:t>b) Las actas de sesiones de cabildo, los controles de asistencia de los integrantes del Ayuntamiento a las sesiones de cabildo y el sentido de votación de los miembros del cabildo sobre las iniciativas o acuerdos;</w:t>
      </w:r>
      <w:r w:rsidRPr="00CA69A4">
        <w:rPr>
          <w:rFonts w:ascii="Palatino Linotype" w:hAnsi="Palatino Linotype" w:cs="Tahoma"/>
          <w:b/>
          <w:i/>
          <w:szCs w:val="22"/>
          <w:lang w:val="es-ES"/>
        </w:rPr>
        <w:cr/>
        <w:t>c) a d)…</w:t>
      </w:r>
    </w:p>
    <w:p w14:paraId="1CC8D5FF" w14:textId="77777777" w:rsidR="00103DD2" w:rsidRPr="00CA69A4" w:rsidRDefault="00103DD2" w:rsidP="00103DD2">
      <w:pPr>
        <w:spacing w:line="360" w:lineRule="auto"/>
        <w:jc w:val="both"/>
        <w:rPr>
          <w:rFonts w:ascii="Palatino Linotype" w:hAnsi="Palatino Linotype" w:cs="Tahoma"/>
          <w:sz w:val="22"/>
          <w:szCs w:val="22"/>
          <w:lang w:val="es-ES"/>
        </w:rPr>
      </w:pPr>
    </w:p>
    <w:p w14:paraId="5FC659CC" w14:textId="6AD76A97" w:rsidR="00103DD2" w:rsidRPr="00CA69A4" w:rsidRDefault="00103DD2" w:rsidP="00103DD2">
      <w:pPr>
        <w:spacing w:line="360" w:lineRule="auto"/>
        <w:ind w:right="-93"/>
        <w:jc w:val="both"/>
        <w:rPr>
          <w:rFonts w:ascii="Palatino Linotype" w:hAnsi="Palatino Linotype" w:cs="Tahoma"/>
          <w:sz w:val="22"/>
          <w:szCs w:val="22"/>
        </w:rPr>
      </w:pPr>
      <w:r w:rsidRPr="00CA69A4">
        <w:rPr>
          <w:rFonts w:ascii="Palatino Linotype" w:hAnsi="Palatino Linotype" w:cs="Tahoma"/>
          <w:sz w:val="22"/>
          <w:szCs w:val="22"/>
        </w:rPr>
        <w:t>Así, el</w:t>
      </w:r>
      <w:r w:rsidRPr="00CA69A4">
        <w:rPr>
          <w:rFonts w:ascii="Palatino Linotype" w:hAnsi="Palatino Linotype" w:cs="Tahoma"/>
          <w:b/>
          <w:sz w:val="22"/>
          <w:szCs w:val="22"/>
        </w:rPr>
        <w:t xml:space="preserve"> </w:t>
      </w:r>
      <w:r w:rsidRPr="00CA69A4">
        <w:rPr>
          <w:rFonts w:ascii="Palatino Linotype" w:hAnsi="Palatino Linotype" w:cs="Tahoma"/>
          <w:sz w:val="22"/>
          <w:szCs w:val="22"/>
        </w:rPr>
        <w:t>Sujeto Obligado</w:t>
      </w:r>
      <w:r w:rsidRPr="00CA69A4">
        <w:rPr>
          <w:rFonts w:ascii="Palatino Linotype" w:hAnsi="Palatino Linotype" w:cs="Tahoma"/>
          <w:b/>
          <w:sz w:val="22"/>
          <w:szCs w:val="22"/>
        </w:rPr>
        <w:t xml:space="preserve"> </w:t>
      </w:r>
      <w:r w:rsidRPr="00CA69A4">
        <w:rPr>
          <w:rFonts w:ascii="Palatino Linotype" w:hAnsi="Palatino Linotype" w:cs="Tahoma"/>
          <w:sz w:val="22"/>
          <w:szCs w:val="22"/>
        </w:rPr>
        <w:t xml:space="preserve">deberá realizar una búsqueda exhaustiva y razonable de la información solicitada y entregar </w:t>
      </w:r>
      <w:bookmarkStart w:id="1" w:name="_Hlk6433865"/>
      <w:r w:rsidRPr="00CA69A4">
        <w:rPr>
          <w:rFonts w:ascii="Palatino Linotype" w:hAnsi="Palatino Linotype" w:cs="Tahoma"/>
          <w:sz w:val="22"/>
          <w:szCs w:val="22"/>
          <w:lang w:val="es-ES"/>
        </w:rPr>
        <w:t xml:space="preserve">al Recurrente a través del Sistema de Acceso a la Información Mexiquense </w:t>
      </w:r>
      <w:r w:rsidRPr="00CA69A4">
        <w:rPr>
          <w:rFonts w:ascii="Palatino Linotype" w:hAnsi="Palatino Linotype" w:cs="Tahoma"/>
          <w:sz w:val="22"/>
          <w:szCs w:val="22"/>
          <w:lang w:val="es-ES"/>
        </w:rPr>
        <w:lastRenderedPageBreak/>
        <w:t xml:space="preserve">(SAIMEX) del Organigrama correspondiente a la Contraloría Municipal del dos mil dieciséis, junto con </w:t>
      </w:r>
      <w:r w:rsidRPr="00CA69A4">
        <w:rPr>
          <w:rFonts w:ascii="Palatino Linotype" w:hAnsi="Palatino Linotype" w:cs="Tahoma"/>
          <w:sz w:val="22"/>
          <w:szCs w:val="22"/>
        </w:rPr>
        <w:t>las Actas de Cabildo donde conste su autorización.</w:t>
      </w:r>
      <w:bookmarkEnd w:id="1"/>
    </w:p>
    <w:p w14:paraId="2E6FD4BD" w14:textId="77777777" w:rsidR="00E2571C" w:rsidRPr="00CA69A4" w:rsidRDefault="00E2571C" w:rsidP="00E2571C">
      <w:pPr>
        <w:spacing w:line="360" w:lineRule="auto"/>
        <w:ind w:right="-93"/>
        <w:jc w:val="both"/>
        <w:rPr>
          <w:rFonts w:ascii="Palatino Linotype" w:hAnsi="Palatino Linotype" w:cs="Tahoma"/>
          <w:sz w:val="22"/>
          <w:szCs w:val="22"/>
        </w:rPr>
      </w:pPr>
    </w:p>
    <w:p w14:paraId="134113A8" w14:textId="1618C06E" w:rsidR="00E2571C" w:rsidRPr="00CA69A4" w:rsidRDefault="00E2571C" w:rsidP="00E2571C">
      <w:pPr>
        <w:pStyle w:val="Prrafodelista"/>
        <w:numPr>
          <w:ilvl w:val="0"/>
          <w:numId w:val="48"/>
        </w:numPr>
        <w:spacing w:line="360" w:lineRule="auto"/>
        <w:jc w:val="both"/>
        <w:rPr>
          <w:rFonts w:ascii="Palatino Linotype" w:eastAsia="Calibri" w:hAnsi="Palatino Linotype" w:cs="Tahoma"/>
          <w:b/>
          <w:iCs/>
          <w:szCs w:val="22"/>
          <w:lang w:val="es-ES" w:eastAsia="es-ES_tradnl"/>
        </w:rPr>
      </w:pPr>
      <w:r w:rsidRPr="00CA69A4">
        <w:rPr>
          <w:rFonts w:ascii="Palatino Linotype" w:eastAsia="Calibri" w:hAnsi="Palatino Linotype" w:cs="Tahoma"/>
          <w:b/>
          <w:iCs/>
          <w:szCs w:val="22"/>
          <w:lang w:val="es-ES" w:eastAsia="es-ES_tradnl"/>
        </w:rPr>
        <w:t>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p w14:paraId="38F2E7F2" w14:textId="77777777" w:rsidR="00E2571C" w:rsidRPr="00CA69A4" w:rsidRDefault="00E2571C" w:rsidP="00E2571C">
      <w:pPr>
        <w:autoSpaceDE w:val="0"/>
        <w:autoSpaceDN w:val="0"/>
        <w:adjustRightInd w:val="0"/>
        <w:spacing w:line="360" w:lineRule="auto"/>
        <w:jc w:val="both"/>
        <w:rPr>
          <w:rFonts w:ascii="Palatino Linotype" w:hAnsi="Palatino Linotype" w:cs="Arial"/>
          <w:sz w:val="22"/>
          <w:szCs w:val="22"/>
          <w:lang w:val="es-ES"/>
        </w:rPr>
      </w:pPr>
    </w:p>
    <w:p w14:paraId="16DF367D" w14:textId="77777777" w:rsidR="00E2571C" w:rsidRPr="00CA69A4" w:rsidRDefault="00E2571C" w:rsidP="00E2571C">
      <w:pPr>
        <w:spacing w:line="360" w:lineRule="auto"/>
        <w:jc w:val="both"/>
        <w:rPr>
          <w:rFonts w:ascii="Palatino Linotype" w:hAnsi="Palatino Linotype"/>
          <w:sz w:val="22"/>
          <w:szCs w:val="22"/>
        </w:rPr>
      </w:pPr>
      <w:r w:rsidRPr="00CA69A4">
        <w:rPr>
          <w:rFonts w:ascii="Palatino Linotype" w:eastAsia="Calibri" w:hAnsi="Palatino Linotype" w:cs="Tahoma"/>
          <w:iCs/>
          <w:sz w:val="22"/>
          <w:szCs w:val="22"/>
          <w:lang w:val="es-ES" w:eastAsia="es-ES_tradnl"/>
        </w:rPr>
        <w:t xml:space="preserve">Al respecto, el perfil de puestos se encuentra definido por la Secretaría de la Función Pública como aquel instrumento que: </w:t>
      </w:r>
      <w:r w:rsidRPr="00CA69A4">
        <w:rPr>
          <w:rFonts w:ascii="Palatino Linotype" w:eastAsia="Calibri" w:hAnsi="Palatino Linotype" w:cs="Tahoma"/>
          <w:i/>
          <w:iCs/>
          <w:sz w:val="22"/>
          <w:szCs w:val="22"/>
          <w:lang w:val="es-ES" w:eastAsia="es-ES_tradnl"/>
        </w:rPr>
        <w:t xml:space="preserve">“permite identificar las aptitudes, cualidades y capacidades que, conforme a su descripción, son fundamentales para la ocupación y desempeño del mismo.”(véase: </w:t>
      </w:r>
      <w:hyperlink r:id="rId14" w:history="1">
        <w:r w:rsidRPr="00CA69A4">
          <w:rPr>
            <w:rFonts w:ascii="Palatino Linotype" w:eastAsiaTheme="majorEastAsia" w:hAnsi="Palatino Linotype"/>
            <w:color w:val="0563C1" w:themeColor="hyperlink"/>
            <w:sz w:val="22"/>
            <w:szCs w:val="22"/>
            <w:u w:val="single"/>
          </w:rPr>
          <w:t>http://usp.funcionpublica.gob.mx//manuales/manualesIngreso/documentos/Queeselperfildelpuesto.pdf</w:t>
        </w:r>
      </w:hyperlink>
      <w:r w:rsidRPr="00CA69A4">
        <w:rPr>
          <w:rFonts w:ascii="Palatino Linotype" w:hAnsi="Palatino Linotype"/>
          <w:sz w:val="22"/>
          <w:szCs w:val="22"/>
        </w:rPr>
        <w:t xml:space="preserve">), asimismo determina que en un puesto encontramos tres componentes principales: su descripción o contenido, determinando el conjunto de funciones concretas; su perfil o requisitos para desempeñarlo y su valuación, es decir un valor para cada trabajo para generar un sistema racional de paga y la importación del puesto dentro de la organización. </w:t>
      </w:r>
    </w:p>
    <w:p w14:paraId="2AAE647E" w14:textId="77777777" w:rsidR="00E2571C" w:rsidRPr="00CA69A4" w:rsidRDefault="00E2571C" w:rsidP="00E2571C">
      <w:pPr>
        <w:autoSpaceDE w:val="0"/>
        <w:autoSpaceDN w:val="0"/>
        <w:adjustRightInd w:val="0"/>
        <w:spacing w:line="360" w:lineRule="auto"/>
        <w:jc w:val="both"/>
        <w:rPr>
          <w:rFonts w:ascii="Palatino Linotype" w:hAnsi="Palatino Linotype" w:cs="Arial"/>
          <w:sz w:val="22"/>
          <w:szCs w:val="22"/>
          <w:lang w:val="es-ES"/>
        </w:rPr>
      </w:pPr>
    </w:p>
    <w:p w14:paraId="7F520C50" w14:textId="77777777" w:rsidR="00E2571C" w:rsidRPr="00CA69A4" w:rsidRDefault="00E2571C" w:rsidP="00E2571C">
      <w:pPr>
        <w:autoSpaceDE w:val="0"/>
        <w:autoSpaceDN w:val="0"/>
        <w:adjustRightInd w:val="0"/>
        <w:spacing w:line="360" w:lineRule="auto"/>
        <w:jc w:val="both"/>
        <w:rPr>
          <w:rFonts w:ascii="Palatino Linotype" w:hAnsi="Palatino Linotype" w:cs="Arial"/>
          <w:sz w:val="22"/>
          <w:szCs w:val="22"/>
          <w:lang w:val="es-ES"/>
        </w:rPr>
      </w:pPr>
      <w:r w:rsidRPr="00CA69A4">
        <w:rPr>
          <w:rFonts w:ascii="Palatino Linotype" w:hAnsi="Palatino Linotype" w:cs="Arial"/>
          <w:sz w:val="22"/>
          <w:szCs w:val="22"/>
          <w:lang w:val="es-ES"/>
        </w:rPr>
        <w:t>Ahora bien, este documento es considerado como información pública, toda vez que se encuentra dentro de los supuestos que prevé el artículo 92 en su fracción XII de la Ley de Transparencia y Acceso a la Información Pública del Estado de México y Municipios; que a la letra reza:</w:t>
      </w:r>
    </w:p>
    <w:p w14:paraId="7AFF62CB" w14:textId="77777777" w:rsidR="00E2571C" w:rsidRPr="00CA69A4" w:rsidRDefault="00E2571C" w:rsidP="00E2571C">
      <w:pPr>
        <w:spacing w:line="360" w:lineRule="auto"/>
        <w:jc w:val="both"/>
        <w:rPr>
          <w:rFonts w:ascii="Palatino Linotype" w:eastAsia="Calibri" w:hAnsi="Palatino Linotype" w:cs="Tahoma"/>
          <w:iCs/>
          <w:sz w:val="22"/>
          <w:szCs w:val="22"/>
          <w:lang w:val="es-ES" w:eastAsia="es-ES_tradnl"/>
        </w:rPr>
      </w:pPr>
    </w:p>
    <w:p w14:paraId="327E03DA" w14:textId="77777777" w:rsidR="00E2571C" w:rsidRPr="00CA69A4" w:rsidRDefault="00E2571C" w:rsidP="00E2571C">
      <w:pPr>
        <w:autoSpaceDE w:val="0"/>
        <w:autoSpaceDN w:val="0"/>
        <w:adjustRightInd w:val="0"/>
        <w:ind w:left="567" w:right="567"/>
        <w:jc w:val="center"/>
        <w:rPr>
          <w:rFonts w:ascii="Palatino Linotype" w:eastAsiaTheme="minorHAnsi" w:hAnsi="Palatino Linotype" w:cs="Bookman Old Style"/>
          <w:i/>
          <w:color w:val="000000"/>
          <w:lang w:eastAsia="en-US"/>
        </w:rPr>
      </w:pPr>
      <w:r w:rsidRPr="00CA69A4">
        <w:rPr>
          <w:rFonts w:ascii="Palatino Linotype" w:eastAsiaTheme="minorHAnsi" w:hAnsi="Palatino Linotype" w:cs="Bookman Old Style"/>
          <w:b/>
          <w:bCs/>
          <w:i/>
          <w:color w:val="000000"/>
          <w:lang w:eastAsia="en-US"/>
        </w:rPr>
        <w:t>“Capítulo II</w:t>
      </w:r>
    </w:p>
    <w:p w14:paraId="276690A6" w14:textId="77777777" w:rsidR="00E2571C" w:rsidRPr="00CA69A4" w:rsidRDefault="00E2571C" w:rsidP="00E2571C">
      <w:pPr>
        <w:autoSpaceDE w:val="0"/>
        <w:autoSpaceDN w:val="0"/>
        <w:adjustRightInd w:val="0"/>
        <w:ind w:left="567" w:right="567"/>
        <w:jc w:val="center"/>
        <w:rPr>
          <w:rFonts w:ascii="Palatino Linotype" w:eastAsiaTheme="minorHAnsi" w:hAnsi="Palatino Linotype" w:cs="Bookman Old Style"/>
          <w:i/>
          <w:color w:val="000000"/>
          <w:lang w:eastAsia="en-US"/>
        </w:rPr>
      </w:pPr>
      <w:r w:rsidRPr="00CA69A4">
        <w:rPr>
          <w:rFonts w:ascii="Palatino Linotype" w:eastAsiaTheme="minorHAnsi" w:hAnsi="Palatino Linotype" w:cs="Bookman Old Style"/>
          <w:b/>
          <w:bCs/>
          <w:i/>
          <w:color w:val="000000"/>
          <w:lang w:eastAsia="en-US"/>
        </w:rPr>
        <w:t>De las Obligaciones de Transparencia Comunes</w:t>
      </w:r>
    </w:p>
    <w:p w14:paraId="24C7EA9A" w14:textId="77777777" w:rsidR="00E2571C" w:rsidRPr="00CA69A4" w:rsidRDefault="00E2571C" w:rsidP="00E2571C">
      <w:pPr>
        <w:spacing w:line="360" w:lineRule="auto"/>
        <w:ind w:left="567" w:right="567"/>
        <w:jc w:val="both"/>
        <w:rPr>
          <w:rFonts w:ascii="Palatino Linotype" w:eastAsiaTheme="minorHAnsi" w:hAnsi="Palatino Linotype" w:cs="Bookman Old Style"/>
          <w:i/>
          <w:color w:val="000000"/>
          <w:lang w:eastAsia="en-US"/>
        </w:rPr>
      </w:pPr>
      <w:r w:rsidRPr="00CA69A4">
        <w:rPr>
          <w:rFonts w:ascii="Palatino Linotype" w:eastAsiaTheme="minorHAnsi" w:hAnsi="Palatino Linotype" w:cs="Bookman Old Style"/>
          <w:b/>
          <w:bCs/>
          <w:i/>
          <w:color w:val="000000"/>
          <w:lang w:eastAsia="en-US"/>
        </w:rPr>
        <w:t xml:space="preserve">Artículo 92. </w:t>
      </w:r>
      <w:r w:rsidRPr="00CA69A4">
        <w:rPr>
          <w:rFonts w:ascii="Palatino Linotype" w:eastAsiaTheme="minorHAnsi" w:hAnsi="Palatino Linotype" w:cs="Bookman Old Style"/>
          <w:i/>
          <w:color w:val="000000"/>
          <w:lang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47FD590" w14:textId="77777777" w:rsidR="00E2571C" w:rsidRPr="00CA69A4" w:rsidRDefault="00E2571C" w:rsidP="00E2571C">
      <w:pPr>
        <w:spacing w:line="360" w:lineRule="auto"/>
        <w:ind w:left="567" w:right="567"/>
        <w:jc w:val="both"/>
        <w:rPr>
          <w:rFonts w:ascii="Palatino Linotype" w:eastAsiaTheme="minorHAnsi" w:hAnsi="Palatino Linotype" w:cs="Bookman Old Style"/>
          <w:i/>
          <w:color w:val="000000"/>
          <w:lang w:eastAsia="en-US"/>
        </w:rPr>
      </w:pPr>
      <w:r w:rsidRPr="00CA69A4">
        <w:rPr>
          <w:rFonts w:ascii="Palatino Linotype" w:eastAsiaTheme="minorHAnsi" w:hAnsi="Palatino Linotype" w:cs="Bookman Old Style"/>
          <w:i/>
          <w:color w:val="000000"/>
          <w:lang w:eastAsia="en-US"/>
        </w:rPr>
        <w:lastRenderedPageBreak/>
        <w:t>I a XI</w:t>
      </w:r>
    </w:p>
    <w:p w14:paraId="5730B0F4" w14:textId="77777777" w:rsidR="00E2571C" w:rsidRPr="00CA69A4" w:rsidRDefault="00E2571C" w:rsidP="00E2571C">
      <w:pPr>
        <w:autoSpaceDE w:val="0"/>
        <w:autoSpaceDN w:val="0"/>
        <w:adjustRightInd w:val="0"/>
        <w:ind w:left="567" w:right="567"/>
        <w:rPr>
          <w:rFonts w:ascii="Palatino Linotype" w:eastAsiaTheme="minorHAnsi" w:hAnsi="Palatino Linotype" w:cs="Bookman Old Style"/>
          <w:i/>
          <w:color w:val="000000"/>
          <w:lang w:eastAsia="en-US"/>
        </w:rPr>
      </w:pPr>
    </w:p>
    <w:p w14:paraId="020170F6" w14:textId="77777777" w:rsidR="00E2571C" w:rsidRPr="00CA69A4" w:rsidRDefault="00E2571C" w:rsidP="00E2571C">
      <w:pPr>
        <w:autoSpaceDE w:val="0"/>
        <w:autoSpaceDN w:val="0"/>
        <w:adjustRightInd w:val="0"/>
        <w:ind w:left="567" w:right="567"/>
        <w:rPr>
          <w:rFonts w:ascii="Palatino Linotype" w:eastAsiaTheme="minorHAnsi" w:hAnsi="Palatino Linotype" w:cs="Bookman Old Style"/>
          <w:i/>
          <w:color w:val="000000"/>
          <w:lang w:eastAsia="en-US"/>
        </w:rPr>
      </w:pPr>
      <w:r w:rsidRPr="00CA69A4">
        <w:rPr>
          <w:rFonts w:ascii="Palatino Linotype" w:eastAsiaTheme="minorHAnsi" w:hAnsi="Palatino Linotype" w:cs="Bookman Old Style"/>
          <w:b/>
          <w:bCs/>
          <w:i/>
          <w:color w:val="000000"/>
          <w:lang w:eastAsia="en-US"/>
        </w:rPr>
        <w:t xml:space="preserve">XII. </w:t>
      </w:r>
      <w:r w:rsidRPr="00CA69A4">
        <w:rPr>
          <w:rFonts w:ascii="Palatino Linotype" w:eastAsiaTheme="minorHAnsi" w:hAnsi="Palatino Linotype" w:cs="Bookman Old Style"/>
          <w:i/>
          <w:color w:val="000000"/>
          <w:lang w:eastAsia="en-US"/>
        </w:rPr>
        <w:t xml:space="preserve">El perfil de los puestos de los servidores públicos a su servicio en los casos que aplique; </w:t>
      </w:r>
    </w:p>
    <w:p w14:paraId="0C574B90" w14:textId="77777777" w:rsidR="00E2571C" w:rsidRPr="00CA69A4" w:rsidRDefault="00E2571C" w:rsidP="00E2571C">
      <w:pPr>
        <w:spacing w:line="360" w:lineRule="auto"/>
        <w:ind w:left="567" w:right="567"/>
        <w:jc w:val="both"/>
        <w:rPr>
          <w:rFonts w:ascii="Palatino Linotype" w:eastAsia="Calibri" w:hAnsi="Palatino Linotype" w:cs="Tahoma"/>
          <w:i/>
          <w:iCs/>
          <w:lang w:val="es-ES" w:eastAsia="es-ES_tradnl"/>
        </w:rPr>
      </w:pPr>
    </w:p>
    <w:p w14:paraId="0BFA7DA7" w14:textId="77777777" w:rsidR="00E2571C" w:rsidRPr="00CA69A4" w:rsidRDefault="00E2571C" w:rsidP="00E2571C">
      <w:pPr>
        <w:spacing w:line="360" w:lineRule="auto"/>
        <w:ind w:left="567" w:right="567"/>
        <w:jc w:val="both"/>
        <w:rPr>
          <w:rFonts w:ascii="Palatino Linotype" w:eastAsia="Calibri" w:hAnsi="Palatino Linotype" w:cs="Tahoma"/>
          <w:i/>
          <w:iCs/>
          <w:lang w:val="es-ES" w:eastAsia="es-ES_tradnl"/>
        </w:rPr>
      </w:pPr>
      <w:r w:rsidRPr="00CA69A4">
        <w:rPr>
          <w:rFonts w:ascii="Palatino Linotype" w:eastAsia="Calibri" w:hAnsi="Palatino Linotype" w:cs="Tahoma"/>
          <w:i/>
          <w:iCs/>
          <w:lang w:val="es-ES" w:eastAsia="es-ES_tradnl"/>
        </w:rPr>
        <w:t>XIII a LII.”</w:t>
      </w:r>
    </w:p>
    <w:p w14:paraId="6E3C388E" w14:textId="77777777" w:rsidR="00E2571C" w:rsidRPr="00CA69A4" w:rsidRDefault="00E2571C" w:rsidP="00E2571C">
      <w:pPr>
        <w:autoSpaceDE w:val="0"/>
        <w:autoSpaceDN w:val="0"/>
        <w:adjustRightInd w:val="0"/>
        <w:spacing w:line="360" w:lineRule="auto"/>
        <w:jc w:val="both"/>
        <w:rPr>
          <w:rFonts w:ascii="Palatino Linotype" w:hAnsi="Palatino Linotype" w:cs="Arial"/>
          <w:sz w:val="22"/>
          <w:szCs w:val="22"/>
          <w:lang w:val="es-ES"/>
        </w:rPr>
      </w:pPr>
    </w:p>
    <w:p w14:paraId="17528B09" w14:textId="77777777" w:rsidR="00E2571C" w:rsidRPr="00CA69A4" w:rsidRDefault="00E2571C" w:rsidP="00E2571C">
      <w:pPr>
        <w:autoSpaceDE w:val="0"/>
        <w:autoSpaceDN w:val="0"/>
        <w:adjustRightInd w:val="0"/>
        <w:spacing w:line="360" w:lineRule="auto"/>
        <w:jc w:val="both"/>
        <w:rPr>
          <w:rFonts w:ascii="Palatino Linotype" w:hAnsi="Palatino Linotype" w:cs="Arial"/>
          <w:sz w:val="22"/>
          <w:szCs w:val="22"/>
          <w:lang w:val="es-ES"/>
        </w:rPr>
      </w:pPr>
      <w:r w:rsidRPr="00CA69A4">
        <w:rPr>
          <w:rFonts w:ascii="Palatino Linotype" w:hAnsi="Palatino Linotype" w:cs="Arial"/>
          <w:sz w:val="22"/>
          <w:szCs w:val="22"/>
          <w:lang w:val="es-ES"/>
        </w:rPr>
        <w:t>Del artículo en cita, se precisa que el Sujeto Obligado se encuentra constreñido a publicar de manera permanente y actualizada, la información pública, dentro de la cual se encuentra el perfil de puestos de los servidores públicos adscritos actualmente a la Contraloría Municipal del Sujeto Obligado.</w:t>
      </w:r>
    </w:p>
    <w:p w14:paraId="74F6A5BA" w14:textId="77777777" w:rsidR="00453318" w:rsidRPr="00CA69A4" w:rsidRDefault="00453318" w:rsidP="00BA469D">
      <w:pPr>
        <w:spacing w:line="360" w:lineRule="auto"/>
        <w:jc w:val="center"/>
      </w:pPr>
    </w:p>
    <w:p w14:paraId="799D9FC7" w14:textId="5054729D" w:rsidR="00021578" w:rsidRPr="00CA69A4" w:rsidRDefault="00FB4249" w:rsidP="00BA469D">
      <w:pPr>
        <w:spacing w:line="360" w:lineRule="auto"/>
        <w:jc w:val="both"/>
        <w:rPr>
          <w:rFonts w:ascii="Palatino Linotype" w:hAnsi="Palatino Linotype" w:cs="Tahoma"/>
          <w:b/>
          <w:sz w:val="22"/>
          <w:szCs w:val="22"/>
        </w:rPr>
      </w:pPr>
      <w:r w:rsidRPr="00CA69A4">
        <w:rPr>
          <w:rFonts w:ascii="Palatino Linotype" w:hAnsi="Palatino Linotype" w:cs="Tahoma"/>
          <w:b/>
          <w:sz w:val="22"/>
          <w:szCs w:val="22"/>
        </w:rPr>
        <w:t>S</w:t>
      </w:r>
      <w:r w:rsidR="009E75B9" w:rsidRPr="00CA69A4">
        <w:rPr>
          <w:rFonts w:ascii="Palatino Linotype" w:hAnsi="Palatino Linotype" w:cs="Tahoma"/>
          <w:b/>
          <w:sz w:val="22"/>
          <w:szCs w:val="22"/>
        </w:rPr>
        <w:t>EXTO</w:t>
      </w:r>
      <w:r w:rsidR="00021578" w:rsidRPr="00CA69A4">
        <w:rPr>
          <w:rFonts w:ascii="Palatino Linotype" w:hAnsi="Palatino Linotype" w:cs="Tahoma"/>
          <w:b/>
          <w:sz w:val="22"/>
          <w:szCs w:val="22"/>
        </w:rPr>
        <w:t xml:space="preserve">. Decisión. </w:t>
      </w:r>
    </w:p>
    <w:p w14:paraId="2F07A023" w14:textId="77777777" w:rsidR="00021578" w:rsidRPr="00CA69A4" w:rsidRDefault="00021578" w:rsidP="00BA469D">
      <w:pPr>
        <w:spacing w:line="360" w:lineRule="auto"/>
        <w:jc w:val="both"/>
        <w:rPr>
          <w:rFonts w:ascii="Palatino Linotype" w:hAnsi="Palatino Linotype" w:cs="Tahoma"/>
          <w:b/>
          <w:sz w:val="22"/>
          <w:szCs w:val="22"/>
        </w:rPr>
      </w:pPr>
    </w:p>
    <w:p w14:paraId="1C6645C4" w14:textId="2C7B7A0F" w:rsidR="00021578" w:rsidRPr="00CA69A4" w:rsidRDefault="00021578" w:rsidP="00BA469D">
      <w:pPr>
        <w:spacing w:line="360" w:lineRule="auto"/>
        <w:jc w:val="both"/>
        <w:rPr>
          <w:rFonts w:ascii="Palatino Linotype" w:hAnsi="Palatino Linotype" w:cs="Tahoma"/>
          <w:bCs/>
          <w:iCs/>
          <w:szCs w:val="22"/>
        </w:rPr>
      </w:pPr>
      <w:r w:rsidRPr="00CA69A4">
        <w:rPr>
          <w:rFonts w:ascii="Palatino Linotype" w:hAnsi="Palatino Linotype" w:cs="Tahoma"/>
          <w:sz w:val="22"/>
          <w:szCs w:val="22"/>
        </w:rPr>
        <w:t>Con fundamento en el artículo 186, fracción I</w:t>
      </w:r>
      <w:r w:rsidR="009E75B9" w:rsidRPr="00CA69A4">
        <w:rPr>
          <w:rFonts w:ascii="Palatino Linotype" w:hAnsi="Palatino Linotype" w:cs="Tahoma"/>
          <w:sz w:val="22"/>
          <w:szCs w:val="22"/>
        </w:rPr>
        <w:t>V</w:t>
      </w:r>
      <w:r w:rsidRPr="00CA69A4">
        <w:rPr>
          <w:rFonts w:ascii="Palatino Linotype" w:hAnsi="Palatino Linotype" w:cs="Tahoma"/>
          <w:sz w:val="22"/>
          <w:szCs w:val="22"/>
        </w:rPr>
        <w:t xml:space="preserve">, de la Ley de Transparencia y Acceso a la Información Pública del Estado de México y Municipios, este Instituto considera procedente </w:t>
      </w:r>
      <w:r w:rsidR="009E75B9" w:rsidRPr="00CA69A4">
        <w:rPr>
          <w:rFonts w:ascii="Palatino Linotype" w:hAnsi="Palatino Linotype" w:cs="Tahoma"/>
          <w:b/>
          <w:sz w:val="22"/>
          <w:szCs w:val="22"/>
        </w:rPr>
        <w:t>ORDENAR</w:t>
      </w:r>
      <w:r w:rsidRPr="00CA69A4">
        <w:rPr>
          <w:rFonts w:ascii="Palatino Linotype" w:hAnsi="Palatino Linotype" w:cs="Tahoma"/>
          <w:b/>
          <w:sz w:val="22"/>
          <w:szCs w:val="22"/>
        </w:rPr>
        <w:t xml:space="preserve"> </w:t>
      </w:r>
      <w:r w:rsidR="00D337D7" w:rsidRPr="00CA69A4">
        <w:rPr>
          <w:rFonts w:ascii="Palatino Linotype" w:hAnsi="Palatino Linotype" w:cs="Tahoma"/>
          <w:sz w:val="22"/>
          <w:szCs w:val="22"/>
        </w:rPr>
        <w:t>e</w:t>
      </w:r>
      <w:r w:rsidR="008B28EE" w:rsidRPr="00CA69A4">
        <w:rPr>
          <w:rFonts w:ascii="Palatino Linotype" w:hAnsi="Palatino Linotype" w:cs="Tahoma"/>
          <w:sz w:val="22"/>
          <w:szCs w:val="22"/>
        </w:rPr>
        <w:t>l</w:t>
      </w:r>
      <w:r w:rsidR="00D337D7" w:rsidRPr="00CA69A4">
        <w:rPr>
          <w:rFonts w:ascii="Palatino Linotype" w:hAnsi="Palatino Linotype" w:cs="Tahoma"/>
          <w:sz w:val="22"/>
          <w:szCs w:val="22"/>
        </w:rPr>
        <w:t xml:space="preserve"> Ayuntamiento de </w:t>
      </w:r>
      <w:proofErr w:type="spellStart"/>
      <w:r w:rsidR="009E75B9" w:rsidRPr="00CA69A4">
        <w:rPr>
          <w:rFonts w:ascii="Palatino Linotype" w:hAnsi="Palatino Linotype" w:cs="Tahoma"/>
          <w:sz w:val="22"/>
          <w:szCs w:val="22"/>
        </w:rPr>
        <w:t>Mexicaltzingo</w:t>
      </w:r>
      <w:proofErr w:type="spellEnd"/>
      <w:r w:rsidR="009E75B9" w:rsidRPr="00CA69A4">
        <w:rPr>
          <w:rFonts w:ascii="Palatino Linotype" w:hAnsi="Palatino Linotype" w:cs="Tahoma"/>
          <w:sz w:val="22"/>
          <w:szCs w:val="22"/>
        </w:rPr>
        <w:t xml:space="preserve"> a que entregue la información faltante.</w:t>
      </w:r>
    </w:p>
    <w:p w14:paraId="1A8F3AFC" w14:textId="77777777" w:rsidR="00021578" w:rsidRPr="00CA69A4" w:rsidRDefault="00021578" w:rsidP="00BA469D">
      <w:pPr>
        <w:spacing w:line="360" w:lineRule="auto"/>
        <w:jc w:val="both"/>
        <w:rPr>
          <w:rFonts w:ascii="Palatino Linotype" w:hAnsi="Palatino Linotype"/>
        </w:rPr>
      </w:pPr>
    </w:p>
    <w:p w14:paraId="4135E44B" w14:textId="1105F8C1" w:rsidR="00FD361F" w:rsidRPr="00CA69A4" w:rsidRDefault="0016067B" w:rsidP="00FD361F">
      <w:pPr>
        <w:tabs>
          <w:tab w:val="left" w:pos="4962"/>
        </w:tabs>
        <w:spacing w:line="360" w:lineRule="auto"/>
        <w:jc w:val="both"/>
        <w:rPr>
          <w:rFonts w:ascii="Palatino Linotype" w:eastAsia="Calibri" w:hAnsi="Palatino Linotype" w:cs="Tahoma"/>
          <w:b/>
          <w:iCs/>
          <w:sz w:val="22"/>
          <w:szCs w:val="22"/>
          <w:lang w:eastAsia="es-ES_tradnl"/>
        </w:rPr>
      </w:pPr>
      <w:r w:rsidRPr="00CA69A4">
        <w:rPr>
          <w:rFonts w:ascii="Palatino Linotype" w:eastAsia="Calibri" w:hAnsi="Palatino Linotype" w:cs="Tahoma"/>
          <w:b/>
          <w:iCs/>
          <w:sz w:val="22"/>
          <w:szCs w:val="22"/>
          <w:lang w:eastAsia="es-ES_tradnl"/>
        </w:rPr>
        <w:t>SÉPTIMO</w:t>
      </w:r>
      <w:r w:rsidR="00FD361F" w:rsidRPr="00CA69A4">
        <w:rPr>
          <w:rFonts w:ascii="Palatino Linotype" w:eastAsia="Calibri" w:hAnsi="Palatino Linotype" w:cs="Tahoma"/>
          <w:b/>
          <w:iCs/>
          <w:sz w:val="22"/>
          <w:szCs w:val="22"/>
          <w:lang w:eastAsia="es-ES_tradnl"/>
        </w:rPr>
        <w:t xml:space="preserve">. Vista a la Contraloría Interna y Órgano de Control y Vigilancia. </w:t>
      </w:r>
    </w:p>
    <w:p w14:paraId="4B83D92D" w14:textId="77777777" w:rsidR="00FD361F" w:rsidRPr="00CA69A4" w:rsidRDefault="00FD361F" w:rsidP="00FD361F">
      <w:pPr>
        <w:spacing w:line="360" w:lineRule="auto"/>
        <w:ind w:right="-93"/>
        <w:jc w:val="both"/>
        <w:rPr>
          <w:rFonts w:ascii="Palatino Linotype" w:hAnsi="Palatino Linotype" w:cs="Tahoma"/>
          <w:sz w:val="22"/>
          <w:szCs w:val="22"/>
        </w:rPr>
      </w:pPr>
    </w:p>
    <w:p w14:paraId="1C2F7B93" w14:textId="36C42E9B" w:rsidR="00FD361F" w:rsidRPr="00CA69A4" w:rsidRDefault="00FD361F" w:rsidP="00FD361F">
      <w:pPr>
        <w:spacing w:line="360" w:lineRule="auto"/>
        <w:ind w:right="-93"/>
        <w:jc w:val="both"/>
        <w:rPr>
          <w:rFonts w:ascii="Palatino Linotype" w:hAnsi="Palatino Linotype" w:cs="Tahoma"/>
          <w:sz w:val="22"/>
          <w:szCs w:val="22"/>
        </w:rPr>
      </w:pPr>
      <w:r w:rsidRPr="00CA69A4">
        <w:rPr>
          <w:rFonts w:ascii="Palatino Linotype" w:hAnsi="Palatino Linotype" w:cs="Tahoma"/>
          <w:sz w:val="22"/>
          <w:szCs w:val="22"/>
        </w:rPr>
        <w:t xml:space="preserve">En el caso en estudio, ha quedado acreditado que el Ayuntamiento de </w:t>
      </w:r>
      <w:proofErr w:type="spellStart"/>
      <w:r w:rsidR="000E18D4" w:rsidRPr="00CA69A4">
        <w:rPr>
          <w:rFonts w:ascii="Palatino Linotype" w:hAnsi="Palatino Linotype" w:cs="Tahoma"/>
          <w:sz w:val="22"/>
          <w:szCs w:val="22"/>
        </w:rPr>
        <w:t>Mexicaltzingo</w:t>
      </w:r>
      <w:proofErr w:type="spellEnd"/>
      <w:r w:rsidRPr="00CA69A4">
        <w:rPr>
          <w:rFonts w:ascii="Palatino Linotype" w:hAnsi="Palatino Linotype" w:cs="Tahoma"/>
          <w:sz w:val="22"/>
          <w:szCs w:val="22"/>
        </w:rPr>
        <w:t xml:space="preserve"> omitió dar respuesta en el plazo señalado en el artículo 163 de la Ley de Transparencia y Acceso a la Información Pública del Estado de México y Municipios.</w:t>
      </w:r>
    </w:p>
    <w:p w14:paraId="64A48347" w14:textId="77777777" w:rsidR="00FD361F" w:rsidRPr="00CA69A4" w:rsidRDefault="00FD361F" w:rsidP="00FD361F">
      <w:pPr>
        <w:spacing w:line="360" w:lineRule="auto"/>
        <w:ind w:right="-93"/>
        <w:jc w:val="both"/>
        <w:rPr>
          <w:rFonts w:ascii="Palatino Linotype" w:hAnsi="Palatino Linotype" w:cs="Tahoma"/>
          <w:sz w:val="22"/>
          <w:szCs w:val="22"/>
        </w:rPr>
      </w:pPr>
    </w:p>
    <w:p w14:paraId="164D2292" w14:textId="77777777" w:rsidR="00FD361F" w:rsidRPr="00CA69A4" w:rsidRDefault="00FD361F" w:rsidP="00FD361F">
      <w:pPr>
        <w:spacing w:line="360" w:lineRule="auto"/>
        <w:ind w:right="-93"/>
        <w:jc w:val="both"/>
        <w:rPr>
          <w:rFonts w:ascii="Palatino Linotype" w:eastAsia="Calibri" w:hAnsi="Palatino Linotype" w:cs="Tahoma"/>
          <w:bCs/>
          <w:sz w:val="22"/>
          <w:szCs w:val="22"/>
          <w:lang w:eastAsia="en-US"/>
        </w:rPr>
      </w:pPr>
      <w:r w:rsidRPr="00CA69A4">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CA69A4">
        <w:rPr>
          <w:rFonts w:ascii="Palatino Linotype" w:eastAsia="Calibri" w:hAnsi="Palatino Linotype" w:cs="Tahoma"/>
          <w:bCs/>
          <w:sz w:val="22"/>
          <w:szCs w:val="22"/>
          <w:lang w:eastAsia="en-US"/>
        </w:rPr>
        <w:t xml:space="preserve"> En ese sentido, de conformidad con lo previsto en el artículo 222, fracción II, de dicho ordenamiento, son causas de responsabilidad administrativa los incumplimiento de las obligaciones establecida en la Ley de la materia, entre </w:t>
      </w:r>
      <w:r w:rsidRPr="00CA69A4">
        <w:rPr>
          <w:rFonts w:ascii="Palatino Linotype" w:eastAsia="Calibri" w:hAnsi="Palatino Linotype" w:cs="Tahoma"/>
          <w:bCs/>
          <w:sz w:val="22"/>
          <w:szCs w:val="22"/>
          <w:lang w:eastAsia="en-US"/>
        </w:rPr>
        <w:lastRenderedPageBreak/>
        <w:t>otras conductas, la falta de respuesta a las solicitudes de información en los plazos señalados, a saber, dentro de los quince días siguientes a la presentación del requerimiento.</w:t>
      </w:r>
    </w:p>
    <w:p w14:paraId="28340478" w14:textId="77777777" w:rsidR="00FD361F" w:rsidRPr="00CA69A4" w:rsidRDefault="00FD361F" w:rsidP="00FD361F">
      <w:pPr>
        <w:spacing w:line="360" w:lineRule="auto"/>
        <w:ind w:right="-93"/>
        <w:jc w:val="both"/>
        <w:rPr>
          <w:rFonts w:ascii="Palatino Linotype" w:eastAsia="Calibri" w:hAnsi="Palatino Linotype" w:cs="Tahoma"/>
          <w:bCs/>
          <w:sz w:val="22"/>
          <w:szCs w:val="22"/>
          <w:lang w:eastAsia="en-US"/>
        </w:rPr>
      </w:pPr>
    </w:p>
    <w:p w14:paraId="6E9C49BB" w14:textId="77777777" w:rsidR="00FD361F" w:rsidRPr="00CA69A4" w:rsidRDefault="00FD361F" w:rsidP="00FD361F">
      <w:pPr>
        <w:spacing w:line="360" w:lineRule="auto"/>
        <w:ind w:right="-93"/>
        <w:jc w:val="both"/>
        <w:rPr>
          <w:rFonts w:ascii="Palatino Linotype" w:eastAsia="Calibri" w:hAnsi="Palatino Linotype" w:cs="Tahoma"/>
          <w:bCs/>
          <w:sz w:val="22"/>
          <w:szCs w:val="22"/>
          <w:lang w:eastAsia="en-US"/>
        </w:rPr>
      </w:pPr>
      <w:r w:rsidRPr="00CA69A4">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7CC5787A" w14:textId="77777777" w:rsidR="00FD361F" w:rsidRPr="00CA69A4" w:rsidRDefault="00FD361F" w:rsidP="00FD361F">
      <w:pPr>
        <w:spacing w:line="360" w:lineRule="auto"/>
        <w:ind w:right="-93"/>
        <w:jc w:val="both"/>
        <w:rPr>
          <w:rFonts w:ascii="Palatino Linotype" w:eastAsia="Calibri" w:hAnsi="Palatino Linotype" w:cs="Tahoma"/>
          <w:bCs/>
          <w:sz w:val="22"/>
          <w:szCs w:val="22"/>
          <w:lang w:eastAsia="en-US"/>
        </w:rPr>
      </w:pPr>
    </w:p>
    <w:p w14:paraId="3EABCFBD" w14:textId="77777777" w:rsidR="00FD361F" w:rsidRPr="00CA69A4" w:rsidRDefault="00FD361F" w:rsidP="00FD361F">
      <w:pPr>
        <w:spacing w:line="360" w:lineRule="auto"/>
        <w:ind w:right="-93"/>
        <w:jc w:val="both"/>
        <w:rPr>
          <w:rFonts w:ascii="Palatino Linotype" w:eastAsia="Calibri" w:hAnsi="Palatino Linotype" w:cs="Tahoma"/>
          <w:bCs/>
          <w:sz w:val="22"/>
          <w:szCs w:val="22"/>
          <w:lang w:eastAsia="en-US"/>
        </w:rPr>
      </w:pPr>
      <w:r w:rsidRPr="00CA69A4">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CA69A4">
        <w:rPr>
          <w:rFonts w:ascii="Palatino Linotype" w:eastAsia="Calibri" w:hAnsi="Palatino Linotype" w:cs="Tahoma"/>
          <w:bCs/>
          <w:sz w:val="22"/>
          <w:szCs w:val="22"/>
          <w:lang w:val="es-ES_tradnl" w:eastAsia="en-US"/>
        </w:rPr>
        <w:t>al Contralor Interno y Titular del Órgano de Control y Vigilancia de este Instituto</w:t>
      </w:r>
      <w:r w:rsidRPr="00CA69A4">
        <w:rPr>
          <w:rFonts w:ascii="Palatino Linotype" w:eastAsia="Calibri" w:hAnsi="Palatino Linotype" w:cs="Tahoma"/>
          <w:bCs/>
          <w:sz w:val="22"/>
          <w:szCs w:val="22"/>
          <w:lang w:eastAsia="en-US"/>
        </w:rPr>
        <w:t>.</w:t>
      </w:r>
    </w:p>
    <w:p w14:paraId="604D6365" w14:textId="77777777" w:rsidR="00FD361F" w:rsidRPr="00CA69A4" w:rsidRDefault="00FD361F" w:rsidP="00FD361F">
      <w:pPr>
        <w:spacing w:line="360" w:lineRule="auto"/>
        <w:ind w:right="-93"/>
        <w:jc w:val="both"/>
        <w:rPr>
          <w:rFonts w:ascii="Palatino Linotype" w:hAnsi="Palatino Linotype" w:cs="Tahoma"/>
          <w:sz w:val="22"/>
          <w:szCs w:val="22"/>
        </w:rPr>
      </w:pPr>
    </w:p>
    <w:p w14:paraId="03D693AB" w14:textId="77777777" w:rsidR="00021578" w:rsidRPr="00CA69A4" w:rsidRDefault="00021578" w:rsidP="00BA469D">
      <w:pPr>
        <w:spacing w:line="360" w:lineRule="auto"/>
        <w:jc w:val="both"/>
        <w:rPr>
          <w:rFonts w:ascii="Palatino Linotype" w:eastAsia="Calibri" w:hAnsi="Palatino Linotype" w:cs="Tahoma"/>
          <w:bCs/>
          <w:sz w:val="22"/>
          <w:szCs w:val="22"/>
          <w:lang w:eastAsia="en-US"/>
        </w:rPr>
      </w:pPr>
      <w:r w:rsidRPr="00CA69A4">
        <w:rPr>
          <w:rFonts w:ascii="Palatino Linotype" w:eastAsia="Calibri" w:hAnsi="Palatino Linotype" w:cs="Tahoma"/>
          <w:bCs/>
          <w:sz w:val="22"/>
          <w:szCs w:val="22"/>
          <w:lang w:eastAsia="en-US"/>
        </w:rPr>
        <w:t>Por lo expuesto y fundado, este Pleno:</w:t>
      </w:r>
    </w:p>
    <w:p w14:paraId="59EBAA7C" w14:textId="77777777" w:rsidR="00021578" w:rsidRPr="00CA69A4" w:rsidRDefault="00021578" w:rsidP="00BA469D">
      <w:pPr>
        <w:spacing w:line="360" w:lineRule="auto"/>
        <w:jc w:val="both"/>
        <w:rPr>
          <w:rFonts w:ascii="Palatino Linotype" w:eastAsia="Calibri" w:hAnsi="Palatino Linotype" w:cs="Tahoma"/>
          <w:bCs/>
          <w:sz w:val="22"/>
          <w:szCs w:val="22"/>
          <w:lang w:eastAsia="en-US"/>
        </w:rPr>
      </w:pPr>
    </w:p>
    <w:p w14:paraId="40F84D0F" w14:textId="77777777" w:rsidR="00021578" w:rsidRPr="00CA69A4" w:rsidRDefault="00021578" w:rsidP="00BA469D">
      <w:pPr>
        <w:spacing w:line="360" w:lineRule="auto"/>
        <w:jc w:val="center"/>
        <w:rPr>
          <w:rFonts w:ascii="Palatino Linotype" w:eastAsia="Calibri" w:hAnsi="Palatino Linotype" w:cs="Tahoma"/>
          <w:b/>
          <w:bCs/>
          <w:sz w:val="22"/>
          <w:szCs w:val="22"/>
          <w:lang w:eastAsia="en-US"/>
        </w:rPr>
      </w:pPr>
      <w:r w:rsidRPr="00CA69A4">
        <w:rPr>
          <w:rFonts w:ascii="Palatino Linotype" w:eastAsia="Calibri" w:hAnsi="Palatino Linotype" w:cs="Tahoma"/>
          <w:b/>
          <w:bCs/>
          <w:sz w:val="22"/>
          <w:szCs w:val="22"/>
          <w:lang w:eastAsia="en-US"/>
        </w:rPr>
        <w:t>R E S U E L V E</w:t>
      </w:r>
    </w:p>
    <w:p w14:paraId="2E677EE7" w14:textId="77777777" w:rsidR="00DC5245" w:rsidRPr="00CA69A4" w:rsidRDefault="00DC5245" w:rsidP="00DC5245">
      <w:pPr>
        <w:spacing w:line="360" w:lineRule="auto"/>
        <w:jc w:val="center"/>
        <w:rPr>
          <w:rFonts w:ascii="Palatino Linotype" w:hAnsi="Palatino Linotype" w:cs="Tahoma"/>
          <w:bCs/>
          <w:sz w:val="22"/>
          <w:szCs w:val="22"/>
        </w:rPr>
      </w:pPr>
    </w:p>
    <w:p w14:paraId="537C2481" w14:textId="51F98623" w:rsidR="00DC5245" w:rsidRPr="00CA69A4" w:rsidRDefault="00DC5245" w:rsidP="00DC5245">
      <w:pPr>
        <w:shd w:val="clear" w:color="auto" w:fill="FFFFFF" w:themeFill="background1"/>
        <w:spacing w:line="360" w:lineRule="auto"/>
        <w:ind w:right="-28"/>
        <w:jc w:val="both"/>
        <w:rPr>
          <w:rFonts w:ascii="Palatino Linotype" w:eastAsia="Calibri" w:hAnsi="Palatino Linotype" w:cs="Tahoma"/>
          <w:bCs/>
          <w:sz w:val="22"/>
          <w:szCs w:val="22"/>
          <w:lang w:eastAsia="en-US"/>
        </w:rPr>
      </w:pPr>
      <w:r w:rsidRPr="00CA69A4">
        <w:rPr>
          <w:rFonts w:ascii="Palatino Linotype" w:hAnsi="Palatino Linotype"/>
          <w:b/>
          <w:bCs/>
          <w:color w:val="201F1E"/>
          <w:sz w:val="22"/>
          <w:szCs w:val="22"/>
          <w:bdr w:val="none" w:sz="0" w:space="0" w:color="auto" w:frame="1"/>
        </w:rPr>
        <w:t>PRIMERO</w:t>
      </w:r>
      <w:r w:rsidRPr="00CA69A4">
        <w:rPr>
          <w:rFonts w:ascii="Palatino Linotype" w:hAnsi="Palatino Linotype"/>
          <w:color w:val="201F1E"/>
          <w:sz w:val="22"/>
          <w:szCs w:val="22"/>
          <w:bdr w:val="none" w:sz="0" w:space="0" w:color="auto" w:frame="1"/>
        </w:rPr>
        <w:t xml:space="preserve">. </w:t>
      </w:r>
      <w:r w:rsidRPr="00CA69A4">
        <w:rPr>
          <w:rFonts w:ascii="Palatino Linotype" w:eastAsia="Calibri" w:hAnsi="Palatino Linotype" w:cs="Tahoma"/>
          <w:bCs/>
          <w:sz w:val="22"/>
          <w:szCs w:val="22"/>
          <w:lang w:eastAsia="en-US"/>
        </w:rPr>
        <w:t xml:space="preserve">Resultan  </w:t>
      </w:r>
      <w:r w:rsidRPr="00CA69A4">
        <w:rPr>
          <w:rFonts w:ascii="Palatino Linotype" w:eastAsia="Calibri" w:hAnsi="Palatino Linotype" w:cs="Tahoma"/>
          <w:b/>
          <w:bCs/>
          <w:sz w:val="22"/>
          <w:szCs w:val="22"/>
          <w:lang w:eastAsia="en-US"/>
        </w:rPr>
        <w:t>FUNDADAS</w:t>
      </w:r>
      <w:r w:rsidRPr="00CA69A4">
        <w:rPr>
          <w:rFonts w:ascii="Palatino Linotype" w:eastAsia="Calibri" w:hAnsi="Palatino Linotype" w:cs="Tahoma"/>
          <w:bCs/>
          <w:sz w:val="22"/>
          <w:szCs w:val="22"/>
          <w:lang w:eastAsia="en-US"/>
        </w:rPr>
        <w:t xml:space="preserve"> las razones o motivos de inconformidad hechos valer por el  Recurrente, en términos de los considerandos </w:t>
      </w:r>
      <w:r w:rsidRPr="00CA69A4">
        <w:rPr>
          <w:rFonts w:ascii="Palatino Linotype" w:eastAsia="Calibri" w:hAnsi="Palatino Linotype" w:cs="Tahoma"/>
          <w:b/>
          <w:bCs/>
          <w:sz w:val="22"/>
          <w:szCs w:val="22"/>
          <w:lang w:eastAsia="en-US"/>
        </w:rPr>
        <w:t>QUINTO y SEXTO</w:t>
      </w:r>
      <w:r w:rsidRPr="00CA69A4">
        <w:rPr>
          <w:rFonts w:ascii="Palatino Linotype" w:eastAsia="Calibri" w:hAnsi="Palatino Linotype" w:cs="Tahoma"/>
          <w:bCs/>
          <w:sz w:val="22"/>
          <w:szCs w:val="22"/>
          <w:lang w:eastAsia="en-US"/>
        </w:rPr>
        <w:t xml:space="preserve"> de la Resolución 06811/INFOEM/IP/RR/2019. </w:t>
      </w:r>
    </w:p>
    <w:p w14:paraId="5C9158BB" w14:textId="77777777" w:rsidR="00DC5245" w:rsidRPr="00CA69A4" w:rsidRDefault="00DC5245" w:rsidP="00DC5245">
      <w:pPr>
        <w:pStyle w:val="xmsonormal"/>
        <w:shd w:val="clear" w:color="auto" w:fill="FFFFFF"/>
        <w:spacing w:before="0" w:beforeAutospacing="0" w:after="0" w:afterAutospacing="0" w:line="360" w:lineRule="auto"/>
        <w:ind w:right="-28"/>
        <w:jc w:val="both"/>
        <w:rPr>
          <w:rFonts w:ascii="Palatino Linotype" w:hAnsi="Palatino Linotype"/>
          <w:color w:val="201F1E"/>
          <w:sz w:val="22"/>
          <w:szCs w:val="22"/>
          <w:bdr w:val="none" w:sz="0" w:space="0" w:color="auto" w:frame="1"/>
        </w:rPr>
      </w:pPr>
    </w:p>
    <w:p w14:paraId="4F05DF0A" w14:textId="05AD0AAD" w:rsidR="00DC5245" w:rsidRPr="00CA69A4" w:rsidRDefault="00DC5245" w:rsidP="00DC5245">
      <w:pPr>
        <w:spacing w:line="360" w:lineRule="auto"/>
        <w:ind w:right="-28"/>
        <w:jc w:val="both"/>
        <w:rPr>
          <w:rFonts w:ascii="Palatino Linotype" w:eastAsia="Calibri" w:hAnsi="Palatino Linotype" w:cs="Tahoma"/>
          <w:iCs/>
          <w:sz w:val="22"/>
          <w:szCs w:val="22"/>
          <w:lang w:eastAsia="es-ES_tradnl"/>
        </w:rPr>
      </w:pPr>
      <w:r w:rsidRPr="00CA69A4">
        <w:rPr>
          <w:rFonts w:ascii="Palatino Linotype" w:hAnsi="Palatino Linotype" w:cs="Tahoma"/>
          <w:b/>
          <w:bCs/>
          <w:sz w:val="22"/>
          <w:szCs w:val="22"/>
        </w:rPr>
        <w:t xml:space="preserve">SEGUNDO. </w:t>
      </w:r>
      <w:r w:rsidRPr="00CA69A4">
        <w:rPr>
          <w:rFonts w:ascii="Palatino Linotype" w:hAnsi="Palatino Linotype" w:cs="Tahoma"/>
          <w:sz w:val="22"/>
          <w:szCs w:val="22"/>
        </w:rPr>
        <w:t xml:space="preserve">Se </w:t>
      </w:r>
      <w:r w:rsidRPr="00CA69A4">
        <w:rPr>
          <w:rFonts w:ascii="Palatino Linotype" w:hAnsi="Palatino Linotype" w:cs="Tahoma"/>
          <w:b/>
          <w:sz w:val="22"/>
          <w:szCs w:val="22"/>
        </w:rPr>
        <w:t xml:space="preserve">ORDENA </w:t>
      </w:r>
      <w:r w:rsidRPr="00CA69A4">
        <w:rPr>
          <w:rFonts w:ascii="Palatino Linotype" w:hAnsi="Palatino Linotype" w:cs="Tahoma"/>
          <w:sz w:val="22"/>
          <w:szCs w:val="22"/>
        </w:rPr>
        <w:t xml:space="preserve">al </w:t>
      </w:r>
      <w:r w:rsidRPr="00CA69A4">
        <w:rPr>
          <w:rFonts w:ascii="Palatino Linotype" w:hAnsi="Palatino Linotype"/>
          <w:bCs/>
          <w:color w:val="000000"/>
          <w:sz w:val="22"/>
          <w:szCs w:val="14"/>
        </w:rPr>
        <w:t>Sujeto Obligado</w:t>
      </w:r>
      <w:r w:rsidRPr="00CA69A4">
        <w:rPr>
          <w:rFonts w:ascii="Palatino Linotype" w:hAnsi="Palatino Linotype" w:cs="Tahoma"/>
          <w:sz w:val="22"/>
          <w:szCs w:val="22"/>
        </w:rPr>
        <w:t xml:space="preserve">, a efecto de que, previa búsqueda exhaustiva y razonable, </w:t>
      </w:r>
      <w:r w:rsidRPr="00CA69A4">
        <w:rPr>
          <w:rFonts w:ascii="Palatino Linotype" w:eastAsia="Calibri" w:hAnsi="Palatino Linotype" w:cs="Tahoma"/>
          <w:sz w:val="22"/>
          <w:szCs w:val="22"/>
          <w:lang w:eastAsia="en-US"/>
        </w:rPr>
        <w:t>entregue</w:t>
      </w:r>
      <w:r w:rsidRPr="00CA69A4">
        <w:rPr>
          <w:rFonts w:ascii="Palatino Linotype" w:hAnsi="Palatino Linotype" w:cs="Tahoma"/>
          <w:sz w:val="22"/>
          <w:szCs w:val="22"/>
        </w:rPr>
        <w:t xml:space="preserve"> </w:t>
      </w:r>
      <w:r w:rsidRPr="00CA69A4">
        <w:rPr>
          <w:rFonts w:ascii="Palatino Linotype" w:eastAsia="Calibri" w:hAnsi="Palatino Linotype" w:cs="Tahoma"/>
          <w:iCs/>
          <w:sz w:val="22"/>
          <w:szCs w:val="22"/>
          <w:lang w:eastAsia="es-ES_tradnl"/>
        </w:rPr>
        <w:t>a través del Sistema de Acceso a la Información Mexiquense (SAIMEX):</w:t>
      </w:r>
    </w:p>
    <w:p w14:paraId="37F43379" w14:textId="77777777" w:rsidR="00DC5245" w:rsidRPr="00CA69A4" w:rsidRDefault="00DC5245" w:rsidP="00BA469D">
      <w:pPr>
        <w:spacing w:line="360" w:lineRule="auto"/>
        <w:jc w:val="center"/>
        <w:rPr>
          <w:rFonts w:ascii="Palatino Linotype" w:hAnsi="Palatino Linotype" w:cs="Tahoma"/>
          <w:b/>
          <w:bCs/>
          <w:sz w:val="22"/>
          <w:szCs w:val="22"/>
        </w:rPr>
      </w:pPr>
    </w:p>
    <w:p w14:paraId="69C04A25" w14:textId="4600A670" w:rsidR="00DC5245" w:rsidRPr="00CA69A4" w:rsidRDefault="00DC5245" w:rsidP="00DC5245">
      <w:pPr>
        <w:pStyle w:val="Prrafodelista"/>
        <w:numPr>
          <w:ilvl w:val="0"/>
          <w:numId w:val="42"/>
        </w:numPr>
        <w:spacing w:line="360" w:lineRule="auto"/>
        <w:jc w:val="both"/>
        <w:rPr>
          <w:rFonts w:ascii="Palatino Linotype" w:eastAsia="Calibri" w:hAnsi="Palatino Linotype" w:cs="Tahoma"/>
          <w:iCs/>
          <w:szCs w:val="22"/>
          <w:lang w:val="es-ES" w:eastAsia="es-ES_tradnl"/>
        </w:rPr>
      </w:pPr>
      <w:r w:rsidRPr="00CA69A4">
        <w:rPr>
          <w:rFonts w:ascii="Palatino Linotype" w:eastAsia="Calibri" w:hAnsi="Palatino Linotype" w:cs="Tahoma"/>
          <w:iCs/>
          <w:szCs w:val="22"/>
          <w:lang w:val="es-ES" w:eastAsia="es-ES_tradnl"/>
        </w:rPr>
        <w:t>Número de servidores públicos adscritos a la Contraloría Municipal durante el dos mil dieciocho.</w:t>
      </w:r>
    </w:p>
    <w:p w14:paraId="10E95AC4" w14:textId="163B48D7" w:rsidR="00DC5245" w:rsidRPr="00CA69A4" w:rsidRDefault="00DC5245" w:rsidP="00DC5245">
      <w:pPr>
        <w:pStyle w:val="Prrafodelista"/>
        <w:numPr>
          <w:ilvl w:val="0"/>
          <w:numId w:val="42"/>
        </w:numPr>
        <w:spacing w:line="360" w:lineRule="auto"/>
        <w:jc w:val="both"/>
        <w:rPr>
          <w:rFonts w:ascii="Palatino Linotype" w:eastAsia="Calibri" w:hAnsi="Palatino Linotype" w:cs="Tahoma"/>
          <w:iCs/>
          <w:szCs w:val="22"/>
          <w:lang w:val="es-ES" w:eastAsia="es-ES_tradnl"/>
        </w:rPr>
      </w:pPr>
      <w:r w:rsidRPr="00CA69A4">
        <w:rPr>
          <w:rFonts w:ascii="Palatino Linotype" w:eastAsia="Calibri" w:hAnsi="Palatino Linotype" w:cs="Tahoma"/>
          <w:iCs/>
          <w:szCs w:val="22"/>
          <w:lang w:val="es-ES" w:eastAsia="es-ES_tradnl"/>
        </w:rPr>
        <w:lastRenderedPageBreak/>
        <w:t>El Organigrama correspondientes a la Contraloría Municipal del dos mil dieciséis, junto con el Acta de Cabildo donde conste su autorización.</w:t>
      </w:r>
    </w:p>
    <w:p w14:paraId="52D0346B" w14:textId="1817E526" w:rsidR="00DC5245" w:rsidRPr="00CA69A4" w:rsidRDefault="00DC5245" w:rsidP="00DC5245">
      <w:pPr>
        <w:pStyle w:val="Prrafodelista"/>
        <w:numPr>
          <w:ilvl w:val="0"/>
          <w:numId w:val="42"/>
        </w:numPr>
        <w:spacing w:line="360" w:lineRule="auto"/>
        <w:jc w:val="both"/>
        <w:rPr>
          <w:rFonts w:ascii="Palatino Linotype" w:eastAsia="Calibri" w:hAnsi="Palatino Linotype" w:cs="Tahoma"/>
          <w:iCs/>
          <w:szCs w:val="22"/>
          <w:lang w:val="es-ES" w:eastAsia="es-ES_tradnl"/>
        </w:rPr>
      </w:pPr>
      <w:r w:rsidRPr="00CA69A4">
        <w:rPr>
          <w:rFonts w:ascii="Palatino Linotype" w:eastAsia="Calibri" w:hAnsi="Palatino Linotype" w:cs="Tahoma"/>
          <w:iCs/>
          <w:szCs w:val="22"/>
          <w:lang w:val="es-ES" w:eastAsia="es-ES_tradnl"/>
        </w:rPr>
        <w:t>El perfil de puestos de los servidores públicos adscritos actualmente a la Contraloría Municipal del Sujeto Obligado</w:t>
      </w:r>
      <w:r w:rsidR="00C3627D" w:rsidRPr="00CA69A4">
        <w:rPr>
          <w:rFonts w:ascii="Palatino Linotype" w:eastAsia="Calibri" w:hAnsi="Palatino Linotype" w:cs="Tahoma"/>
          <w:iCs/>
          <w:szCs w:val="22"/>
          <w:lang w:val="es-ES" w:eastAsia="es-ES_tradnl"/>
        </w:rPr>
        <w:t>, periodo 2019-2021</w:t>
      </w:r>
      <w:r w:rsidRPr="00CA69A4">
        <w:rPr>
          <w:rFonts w:ascii="Palatino Linotype" w:eastAsia="Calibri" w:hAnsi="Palatino Linotype" w:cs="Tahoma"/>
          <w:iCs/>
          <w:szCs w:val="22"/>
          <w:lang w:val="es-ES" w:eastAsia="es-ES_tradnl"/>
        </w:rPr>
        <w:t xml:space="preserve"> y, las modificaciones que en su caso se hayan realizado, derivado de la entrada en vigor de la Ley de Responsabilidades Administrativas del Estado de México.</w:t>
      </w:r>
    </w:p>
    <w:p w14:paraId="2A645CCA" w14:textId="77777777" w:rsidR="000E18D4" w:rsidRPr="00CA69A4" w:rsidRDefault="000E18D4" w:rsidP="000E18D4">
      <w:pPr>
        <w:pStyle w:val="Prrafodelista"/>
        <w:spacing w:line="360" w:lineRule="auto"/>
        <w:jc w:val="both"/>
        <w:rPr>
          <w:rFonts w:ascii="Palatino Linotype" w:eastAsia="Calibri" w:hAnsi="Palatino Linotype" w:cs="Tahoma"/>
          <w:b/>
          <w:iCs/>
          <w:szCs w:val="22"/>
          <w:lang w:val="es-ES" w:eastAsia="es-ES_tradnl"/>
        </w:rPr>
      </w:pPr>
    </w:p>
    <w:p w14:paraId="67488560" w14:textId="77777777" w:rsidR="000E18D4" w:rsidRPr="00CA69A4" w:rsidRDefault="000E18D4" w:rsidP="000E18D4">
      <w:pPr>
        <w:tabs>
          <w:tab w:val="left" w:pos="4962"/>
        </w:tabs>
        <w:spacing w:line="360" w:lineRule="auto"/>
        <w:jc w:val="both"/>
        <w:rPr>
          <w:rFonts w:ascii="Palatino Linotype" w:eastAsia="Calibri" w:hAnsi="Palatino Linotype" w:cs="Tahoma"/>
          <w:iCs/>
          <w:sz w:val="22"/>
          <w:szCs w:val="22"/>
          <w:lang w:val="es-ES" w:eastAsia="es-ES_tradnl"/>
        </w:rPr>
      </w:pPr>
      <w:r w:rsidRPr="00CA69A4">
        <w:rPr>
          <w:rFonts w:ascii="Palatino Linotype" w:eastAsia="Calibri" w:hAnsi="Palatino Linotype" w:cs="Tahoma"/>
          <w:iCs/>
          <w:sz w:val="22"/>
          <w:szCs w:val="22"/>
          <w:lang w:val="es-ES" w:eastAsia="es-ES_tradnl"/>
        </w:rPr>
        <w:t>Junto con la versión pública de los documentos por contener datos personales confidenciales, se deberá emitir Acuerdo del Comité de Transparencia en el que se funde y motive la eliminación de información, de conformidad con los artículos 49, fracciones II y VIII, 143, fracción I, así como el 149 de la Ley de Transparencia y Acceso a la Información Pública del Estado de México y Municipios.</w:t>
      </w:r>
    </w:p>
    <w:p w14:paraId="22C11F27" w14:textId="2F789213" w:rsidR="0075366C" w:rsidRPr="00CA69A4" w:rsidRDefault="0075366C" w:rsidP="000E18D4">
      <w:pPr>
        <w:tabs>
          <w:tab w:val="left" w:pos="4962"/>
        </w:tabs>
        <w:spacing w:line="360" w:lineRule="auto"/>
        <w:ind w:right="-28"/>
        <w:jc w:val="both"/>
        <w:rPr>
          <w:rFonts w:ascii="Palatino Linotype" w:eastAsia="Calibri" w:hAnsi="Palatino Linotype" w:cs="Tahoma"/>
          <w:iCs/>
          <w:szCs w:val="22"/>
          <w:lang w:val="es-ES" w:eastAsia="es-ES_tradnl"/>
        </w:rPr>
      </w:pPr>
    </w:p>
    <w:p w14:paraId="3066D7DC" w14:textId="25BEB6BC" w:rsidR="00EB5BB8" w:rsidRPr="00CA69A4" w:rsidRDefault="006F0E06" w:rsidP="00BA469D">
      <w:pPr>
        <w:spacing w:line="360" w:lineRule="auto"/>
        <w:jc w:val="both"/>
        <w:rPr>
          <w:rFonts w:ascii="Palatino Linotype" w:hAnsi="Palatino Linotype" w:cs="Tahoma"/>
          <w:sz w:val="22"/>
          <w:szCs w:val="22"/>
        </w:rPr>
      </w:pPr>
      <w:r w:rsidRPr="00CA69A4">
        <w:rPr>
          <w:rFonts w:ascii="Palatino Linotype" w:eastAsia="Calibri" w:hAnsi="Palatino Linotype" w:cs="Tahoma"/>
          <w:b/>
          <w:bCs/>
          <w:sz w:val="22"/>
          <w:szCs w:val="22"/>
          <w:lang w:eastAsia="en-US"/>
        </w:rPr>
        <w:t>TERCERO</w:t>
      </w:r>
      <w:r w:rsidR="00C71F95" w:rsidRPr="00CA69A4">
        <w:rPr>
          <w:rFonts w:ascii="Palatino Linotype" w:eastAsia="Calibri" w:hAnsi="Palatino Linotype" w:cs="Tahoma"/>
          <w:b/>
          <w:bCs/>
          <w:sz w:val="22"/>
          <w:szCs w:val="22"/>
          <w:lang w:eastAsia="en-US"/>
        </w:rPr>
        <w:t>.</w:t>
      </w:r>
      <w:r w:rsidRPr="00CA69A4">
        <w:rPr>
          <w:rFonts w:ascii="Palatino Linotype" w:hAnsi="Palatino Linotype" w:cs="Tahoma"/>
          <w:b/>
          <w:sz w:val="22"/>
          <w:szCs w:val="22"/>
        </w:rPr>
        <w:t xml:space="preserve"> NOTIFÍQUESE </w:t>
      </w:r>
      <w:r w:rsidRPr="00CA69A4">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473CDE3" w14:textId="77777777" w:rsidR="00EB5BB8" w:rsidRPr="00CA69A4" w:rsidRDefault="00EB5BB8" w:rsidP="00BA469D">
      <w:pPr>
        <w:spacing w:line="360" w:lineRule="auto"/>
        <w:jc w:val="both"/>
        <w:rPr>
          <w:rFonts w:ascii="Palatino Linotype" w:hAnsi="Palatino Linotype" w:cs="Tahoma"/>
          <w:sz w:val="22"/>
          <w:szCs w:val="22"/>
        </w:rPr>
      </w:pPr>
    </w:p>
    <w:p w14:paraId="35FE34E9" w14:textId="4831CD4F" w:rsidR="002C254C" w:rsidRPr="00CA69A4" w:rsidRDefault="006F0E06" w:rsidP="00BA469D">
      <w:pPr>
        <w:spacing w:line="360" w:lineRule="auto"/>
        <w:jc w:val="both"/>
        <w:rPr>
          <w:rFonts w:ascii="Palatino Linotype" w:hAnsi="Palatino Linotype" w:cs="Tahoma"/>
          <w:sz w:val="22"/>
          <w:szCs w:val="22"/>
        </w:rPr>
      </w:pPr>
      <w:r w:rsidRPr="00CA69A4">
        <w:rPr>
          <w:rFonts w:ascii="Palatino Linotype" w:eastAsia="Calibri" w:hAnsi="Palatino Linotype" w:cs="Tahoma"/>
          <w:b/>
          <w:bCs/>
          <w:sz w:val="22"/>
          <w:szCs w:val="22"/>
          <w:lang w:eastAsia="en-US"/>
        </w:rPr>
        <w:t>CUART</w:t>
      </w:r>
      <w:r w:rsidR="00EB5BB8" w:rsidRPr="00CA69A4">
        <w:rPr>
          <w:rFonts w:ascii="Palatino Linotype" w:eastAsia="Calibri" w:hAnsi="Palatino Linotype" w:cs="Tahoma"/>
          <w:b/>
          <w:bCs/>
          <w:sz w:val="22"/>
          <w:szCs w:val="22"/>
          <w:lang w:eastAsia="en-US"/>
        </w:rPr>
        <w:t>O</w:t>
      </w:r>
      <w:r w:rsidR="002C254C" w:rsidRPr="00CA69A4">
        <w:rPr>
          <w:rFonts w:ascii="Palatino Linotype" w:eastAsia="Calibri" w:hAnsi="Palatino Linotype" w:cs="Tahoma"/>
          <w:b/>
          <w:bCs/>
          <w:sz w:val="22"/>
          <w:szCs w:val="22"/>
          <w:lang w:eastAsia="en-US"/>
        </w:rPr>
        <w:t xml:space="preserve">. </w:t>
      </w:r>
      <w:r w:rsidR="002C254C" w:rsidRPr="00CA69A4">
        <w:rPr>
          <w:rFonts w:ascii="Palatino Linotype" w:hAnsi="Palatino Linotype" w:cs="Tahoma"/>
          <w:b/>
          <w:sz w:val="22"/>
          <w:szCs w:val="22"/>
        </w:rPr>
        <w:t xml:space="preserve">NOTIFÍQUESE </w:t>
      </w:r>
      <w:r w:rsidR="002C254C" w:rsidRPr="00CA69A4">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7D3B3B2" w14:textId="77777777" w:rsidR="00021578" w:rsidRPr="00CA69A4" w:rsidRDefault="00021578" w:rsidP="00BA469D">
      <w:pPr>
        <w:shd w:val="clear" w:color="auto" w:fill="FFFFFF" w:themeFill="background1"/>
        <w:spacing w:line="360" w:lineRule="auto"/>
        <w:jc w:val="both"/>
        <w:rPr>
          <w:rFonts w:ascii="Palatino Linotype" w:hAnsi="Palatino Linotype" w:cs="Tahoma"/>
          <w:sz w:val="22"/>
          <w:szCs w:val="22"/>
        </w:rPr>
      </w:pPr>
    </w:p>
    <w:p w14:paraId="73C438C6" w14:textId="051DB23D" w:rsidR="000E18D4" w:rsidRPr="00CA69A4" w:rsidRDefault="000E18D4" w:rsidP="00BA469D">
      <w:pPr>
        <w:shd w:val="clear" w:color="auto" w:fill="FFFFFF" w:themeFill="background1"/>
        <w:spacing w:line="360" w:lineRule="auto"/>
        <w:jc w:val="both"/>
        <w:rPr>
          <w:rFonts w:ascii="Palatino Linotype" w:hAnsi="Palatino Linotype" w:cs="Tahoma"/>
          <w:sz w:val="22"/>
          <w:szCs w:val="22"/>
        </w:rPr>
      </w:pPr>
      <w:r w:rsidRPr="00CA69A4">
        <w:rPr>
          <w:rFonts w:ascii="Palatino Linotype" w:hAnsi="Palatino Linotype" w:cs="Tahoma"/>
          <w:b/>
          <w:sz w:val="22"/>
          <w:szCs w:val="22"/>
        </w:rPr>
        <w:t xml:space="preserve">QUINTO. </w:t>
      </w:r>
      <w:r w:rsidRPr="00CA69A4">
        <w:rPr>
          <w:rFonts w:ascii="Palatino Linotype" w:eastAsia="Calibri" w:hAnsi="Palatino Linotype" w:cs="Tahoma"/>
          <w:bCs/>
          <w:sz w:val="22"/>
          <w:szCs w:val="22"/>
          <w:lang w:val="es-ES_tradnl" w:eastAsia="en-US"/>
        </w:rPr>
        <w:t xml:space="preserve">Con fundamento en lo dispuesto en los artículos 190 de la </w:t>
      </w:r>
      <w:r w:rsidRPr="00CA69A4">
        <w:rPr>
          <w:rFonts w:ascii="Palatino Linotype" w:hAnsi="Palatino Linotype" w:cs="Tahoma"/>
          <w:sz w:val="22"/>
          <w:szCs w:val="22"/>
        </w:rPr>
        <w:t xml:space="preserve">Ley de Transparencia y Acceso a la Información Pública del Estado de México y Municipios, gírese </w:t>
      </w:r>
      <w:r w:rsidRPr="00CA69A4">
        <w:rPr>
          <w:rFonts w:ascii="Palatino Linotype" w:eastAsia="Calibri" w:hAnsi="Palatino Linotype" w:cs="Tahoma"/>
          <w:bCs/>
          <w:sz w:val="22"/>
          <w:szCs w:val="22"/>
          <w:lang w:val="es-ES_tradnl" w:eastAsia="en-US"/>
        </w:rPr>
        <w:t xml:space="preserve">oficio al Contralor </w:t>
      </w:r>
      <w:r w:rsidRPr="00CA69A4">
        <w:rPr>
          <w:rFonts w:ascii="Palatino Linotype" w:eastAsia="Calibri" w:hAnsi="Palatino Linotype" w:cs="Tahoma"/>
          <w:bCs/>
          <w:sz w:val="22"/>
          <w:szCs w:val="22"/>
          <w:lang w:val="es-ES_tradnl" w:eastAsia="en-US"/>
        </w:rPr>
        <w:lastRenderedPageBreak/>
        <w:t xml:space="preserve">Interno y Titular del Órgano de Control y Vigilancia de este Instituto con la finalidad de que actúe en razón de su competencia, en términos de lo dispuesto en el Considerando </w:t>
      </w:r>
      <w:r w:rsidR="00C3627D" w:rsidRPr="00CA69A4">
        <w:rPr>
          <w:rFonts w:ascii="Palatino Linotype" w:eastAsia="Calibri" w:hAnsi="Palatino Linotype" w:cs="Tahoma"/>
          <w:b/>
          <w:bCs/>
          <w:sz w:val="22"/>
          <w:szCs w:val="22"/>
          <w:lang w:val="es-ES_tradnl" w:eastAsia="en-US"/>
        </w:rPr>
        <w:t>SÉPTIMO</w:t>
      </w:r>
      <w:r w:rsidRPr="00CA69A4">
        <w:rPr>
          <w:rFonts w:ascii="Palatino Linotype" w:eastAsia="Calibri" w:hAnsi="Palatino Linotype" w:cs="Tahoma"/>
          <w:b/>
          <w:bCs/>
          <w:sz w:val="22"/>
          <w:szCs w:val="22"/>
          <w:lang w:val="es-ES_tradnl" w:eastAsia="en-US"/>
        </w:rPr>
        <w:t xml:space="preserve"> </w:t>
      </w:r>
      <w:r w:rsidRPr="00CA69A4">
        <w:rPr>
          <w:rFonts w:ascii="Palatino Linotype" w:eastAsia="Calibri" w:hAnsi="Palatino Linotype" w:cs="Tahoma"/>
          <w:bCs/>
          <w:sz w:val="22"/>
          <w:szCs w:val="22"/>
          <w:lang w:val="es-ES_tradnl" w:eastAsia="en-US"/>
        </w:rPr>
        <w:t>de la presente Resolución.</w:t>
      </w:r>
    </w:p>
    <w:p w14:paraId="49C2F4C5" w14:textId="77777777" w:rsidR="000E18D4" w:rsidRPr="00CA69A4" w:rsidRDefault="000E18D4" w:rsidP="00BA469D">
      <w:pPr>
        <w:shd w:val="clear" w:color="auto" w:fill="FFFFFF" w:themeFill="background1"/>
        <w:spacing w:line="360" w:lineRule="auto"/>
        <w:jc w:val="both"/>
        <w:rPr>
          <w:rFonts w:ascii="Palatino Linotype" w:hAnsi="Palatino Linotype" w:cs="Tahoma"/>
          <w:sz w:val="22"/>
          <w:szCs w:val="22"/>
        </w:rPr>
      </w:pPr>
    </w:p>
    <w:p w14:paraId="18E074BB" w14:textId="06F7B4FC" w:rsidR="001C2B5F" w:rsidRPr="00F012DF" w:rsidRDefault="001C2B5F" w:rsidP="001C2B5F">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CUA</w:t>
      </w:r>
      <w:r w:rsidR="0059783B">
        <w:rPr>
          <w:rFonts w:ascii="Palatino Linotype" w:eastAsia="Calibri" w:hAnsi="Palatino Linotype" w:cs="Tahoma"/>
          <w:bCs/>
          <w:sz w:val="22"/>
          <w:szCs w:val="22"/>
          <w:lang w:val="es-ES_tradnl" w:eastAsia="en-US"/>
        </w:rPr>
        <w:t>DRA</w:t>
      </w:r>
      <w:bookmarkStart w:id="2" w:name="_GoBack"/>
      <w:bookmarkEnd w:id="2"/>
      <w:r>
        <w:rPr>
          <w:rFonts w:ascii="Palatino Linotype" w:eastAsia="Calibri" w:hAnsi="Palatino Linotype" w:cs="Tahoma"/>
          <w:bCs/>
          <w:sz w:val="22"/>
          <w:szCs w:val="22"/>
          <w:lang w:val="es-ES_tradnl" w:eastAsia="en-US"/>
        </w:rPr>
        <w:t xml:space="preserve">GÉSIMA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TREINTA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75EAF921" w14:textId="77777777" w:rsidR="001C2B5F" w:rsidRDefault="001C2B5F" w:rsidP="001C2B5F">
      <w:pPr>
        <w:spacing w:line="360" w:lineRule="auto"/>
        <w:ind w:right="-93"/>
        <w:jc w:val="both"/>
        <w:rPr>
          <w:rFonts w:ascii="Palatino Linotype" w:eastAsia="Calibri" w:hAnsi="Palatino Linotype" w:cs="Tahoma"/>
          <w:bCs/>
          <w:sz w:val="22"/>
          <w:szCs w:val="22"/>
          <w:lang w:eastAsia="en-US"/>
        </w:rPr>
      </w:pPr>
    </w:p>
    <w:p w14:paraId="526466F7" w14:textId="77777777" w:rsidR="001C2B5F" w:rsidRPr="00F012DF" w:rsidRDefault="001C2B5F" w:rsidP="001C2B5F">
      <w:pPr>
        <w:spacing w:line="360" w:lineRule="auto"/>
        <w:ind w:right="-93"/>
        <w:jc w:val="both"/>
        <w:rPr>
          <w:rFonts w:ascii="Palatino Linotype" w:eastAsia="Calibri" w:hAnsi="Palatino Linotype" w:cs="Tahoma"/>
          <w:bCs/>
          <w:sz w:val="22"/>
          <w:szCs w:val="22"/>
          <w:lang w:eastAsia="en-US"/>
        </w:rPr>
      </w:pPr>
    </w:p>
    <w:p w14:paraId="70CEF4DC" w14:textId="77777777" w:rsidR="001C2B5F" w:rsidRDefault="001C2B5F" w:rsidP="001C2B5F">
      <w:pPr>
        <w:spacing w:line="360" w:lineRule="auto"/>
        <w:ind w:right="-93"/>
        <w:jc w:val="both"/>
        <w:rPr>
          <w:rFonts w:ascii="Palatino Linotype" w:eastAsia="Calibri" w:hAnsi="Palatino Linotype" w:cs="Tahoma"/>
          <w:b/>
          <w:bCs/>
          <w:sz w:val="22"/>
          <w:szCs w:val="22"/>
          <w:lang w:eastAsia="en-US"/>
        </w:rPr>
      </w:pPr>
    </w:p>
    <w:p w14:paraId="4E9481AD" w14:textId="77777777" w:rsidR="001C2B5F" w:rsidRDefault="001C2B5F" w:rsidP="001C2B5F">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6304252B" wp14:editId="3112CB99">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5661C7" w14:textId="77777777" w:rsidR="001C2B5F" w:rsidRPr="00DA1AD1" w:rsidRDefault="001C2B5F" w:rsidP="001C2B5F">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2FF20575" w14:textId="77777777" w:rsidR="001C2B5F" w:rsidRPr="00DA1AD1" w:rsidRDefault="001C2B5F" w:rsidP="001C2B5F">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72C81E36" w14:textId="77777777" w:rsidR="001C2B5F" w:rsidRPr="00DA1AD1" w:rsidRDefault="001C2B5F" w:rsidP="001C2B5F">
                            <w:pPr>
                              <w:jc w:val="center"/>
                              <w:rPr>
                                <w:rFonts w:ascii="Palatino Linotype" w:hAnsi="Palatino Linotype"/>
                                <w:b/>
                                <w:sz w:val="22"/>
                                <w:szCs w:val="24"/>
                              </w:rPr>
                            </w:pPr>
                            <w:r w:rsidRPr="00DA1AD1">
                              <w:rPr>
                                <w:rFonts w:ascii="Palatino Linotype" w:hAnsi="Palatino Linotype"/>
                                <w:b/>
                                <w:sz w:val="22"/>
                                <w:szCs w:val="24"/>
                              </w:rPr>
                              <w:t>(Rúbrica)</w:t>
                            </w:r>
                          </w:p>
                          <w:p w14:paraId="023BED1D" w14:textId="77777777" w:rsidR="001C2B5F" w:rsidRPr="00016AF3" w:rsidRDefault="001C2B5F" w:rsidP="001C2B5F">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4252B"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14:paraId="7F5661C7" w14:textId="77777777" w:rsidR="001C2B5F" w:rsidRPr="00DA1AD1" w:rsidRDefault="001C2B5F" w:rsidP="001C2B5F">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2FF20575" w14:textId="77777777" w:rsidR="001C2B5F" w:rsidRPr="00DA1AD1" w:rsidRDefault="001C2B5F" w:rsidP="001C2B5F">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72C81E36" w14:textId="77777777" w:rsidR="001C2B5F" w:rsidRPr="00DA1AD1" w:rsidRDefault="001C2B5F" w:rsidP="001C2B5F">
                      <w:pPr>
                        <w:jc w:val="center"/>
                        <w:rPr>
                          <w:rFonts w:ascii="Palatino Linotype" w:hAnsi="Palatino Linotype"/>
                          <w:b/>
                          <w:sz w:val="22"/>
                          <w:szCs w:val="24"/>
                        </w:rPr>
                      </w:pPr>
                      <w:r w:rsidRPr="00DA1AD1">
                        <w:rPr>
                          <w:rFonts w:ascii="Palatino Linotype" w:hAnsi="Palatino Linotype"/>
                          <w:b/>
                          <w:sz w:val="22"/>
                          <w:szCs w:val="24"/>
                        </w:rPr>
                        <w:t>(Rúbrica)</w:t>
                      </w:r>
                    </w:p>
                    <w:p w14:paraId="023BED1D" w14:textId="77777777" w:rsidR="001C2B5F" w:rsidRPr="00016AF3" w:rsidRDefault="001C2B5F" w:rsidP="001C2B5F">
                      <w:pPr>
                        <w:jc w:val="center"/>
                        <w:rPr>
                          <w:rFonts w:ascii="Palatino Linotype" w:hAnsi="Palatino Linotype"/>
                          <w:b/>
                          <w:sz w:val="24"/>
                          <w:szCs w:val="24"/>
                        </w:rPr>
                      </w:pPr>
                    </w:p>
                  </w:txbxContent>
                </v:textbox>
                <w10:wrap anchorx="margin"/>
              </v:shape>
            </w:pict>
          </mc:Fallback>
        </mc:AlternateContent>
      </w:r>
    </w:p>
    <w:p w14:paraId="323F971A" w14:textId="77777777" w:rsidR="001C2B5F" w:rsidRDefault="001C2B5F" w:rsidP="001C2B5F">
      <w:pPr>
        <w:spacing w:line="360" w:lineRule="auto"/>
        <w:ind w:right="-93"/>
        <w:jc w:val="both"/>
        <w:rPr>
          <w:rFonts w:ascii="Palatino Linotype" w:eastAsia="Calibri" w:hAnsi="Palatino Linotype" w:cs="Tahoma"/>
          <w:b/>
          <w:bCs/>
          <w:sz w:val="22"/>
          <w:szCs w:val="22"/>
          <w:lang w:eastAsia="en-US"/>
        </w:rPr>
      </w:pPr>
    </w:p>
    <w:p w14:paraId="4C947E56" w14:textId="77777777" w:rsidR="001C2B5F" w:rsidRDefault="001C2B5F" w:rsidP="001C2B5F">
      <w:pPr>
        <w:spacing w:line="360" w:lineRule="auto"/>
        <w:ind w:right="-93"/>
        <w:jc w:val="both"/>
        <w:rPr>
          <w:rFonts w:ascii="Palatino Linotype" w:eastAsia="Calibri" w:hAnsi="Palatino Linotype" w:cs="Tahoma"/>
          <w:b/>
          <w:bCs/>
          <w:sz w:val="22"/>
          <w:szCs w:val="22"/>
          <w:lang w:eastAsia="en-US"/>
        </w:rPr>
      </w:pPr>
    </w:p>
    <w:p w14:paraId="77BF846D" w14:textId="77777777" w:rsidR="001C2B5F" w:rsidRDefault="001C2B5F" w:rsidP="001C2B5F">
      <w:pPr>
        <w:spacing w:line="360" w:lineRule="auto"/>
        <w:ind w:right="-93"/>
        <w:jc w:val="both"/>
        <w:rPr>
          <w:rFonts w:ascii="Palatino Linotype" w:eastAsia="Calibri" w:hAnsi="Palatino Linotype" w:cs="Tahoma"/>
          <w:b/>
          <w:bCs/>
          <w:sz w:val="22"/>
          <w:szCs w:val="22"/>
          <w:lang w:eastAsia="en-US"/>
        </w:rPr>
      </w:pPr>
    </w:p>
    <w:p w14:paraId="09484BFA" w14:textId="77777777" w:rsidR="001C2B5F" w:rsidRDefault="001C2B5F" w:rsidP="001C2B5F">
      <w:pPr>
        <w:spacing w:line="360" w:lineRule="auto"/>
        <w:ind w:right="-93"/>
        <w:jc w:val="both"/>
        <w:rPr>
          <w:rFonts w:ascii="Palatino Linotype" w:eastAsia="Calibri" w:hAnsi="Palatino Linotype" w:cs="Tahoma"/>
          <w:b/>
          <w:bCs/>
          <w:sz w:val="22"/>
          <w:szCs w:val="22"/>
          <w:lang w:eastAsia="en-US"/>
        </w:rPr>
      </w:pPr>
    </w:p>
    <w:p w14:paraId="35976B65" w14:textId="77777777" w:rsidR="001C2B5F" w:rsidRDefault="001C2B5F" w:rsidP="001C2B5F">
      <w:pPr>
        <w:spacing w:line="360" w:lineRule="auto"/>
        <w:ind w:right="-93"/>
        <w:jc w:val="both"/>
        <w:rPr>
          <w:rFonts w:ascii="Palatino Linotype" w:eastAsia="Calibri" w:hAnsi="Palatino Linotype" w:cs="Tahoma"/>
          <w:b/>
          <w:bCs/>
          <w:sz w:val="22"/>
          <w:szCs w:val="22"/>
          <w:lang w:eastAsia="en-US"/>
        </w:rPr>
      </w:pPr>
    </w:p>
    <w:p w14:paraId="0CFFD6AA" w14:textId="77777777" w:rsidR="001C2B5F" w:rsidRPr="00F012DF" w:rsidRDefault="001C2B5F" w:rsidP="001C2B5F">
      <w:pPr>
        <w:spacing w:line="360" w:lineRule="auto"/>
        <w:ind w:right="-93"/>
        <w:jc w:val="both"/>
        <w:rPr>
          <w:rFonts w:ascii="Palatino Linotype" w:eastAsia="Calibri" w:hAnsi="Palatino Linotype" w:cs="Tahoma"/>
          <w:b/>
          <w:bCs/>
          <w:sz w:val="22"/>
          <w:szCs w:val="22"/>
          <w:lang w:eastAsia="en-US"/>
        </w:rPr>
      </w:pPr>
    </w:p>
    <w:p w14:paraId="4DDAEA7C" w14:textId="77777777" w:rsidR="001C2B5F" w:rsidRPr="00F012DF" w:rsidRDefault="001C2B5F" w:rsidP="001C2B5F">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3919726A" wp14:editId="20473170">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042FCD" w14:textId="77777777" w:rsidR="001C2B5F" w:rsidRPr="00DA1AD1" w:rsidRDefault="001C2B5F" w:rsidP="001C2B5F">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BAAA324" w14:textId="77777777" w:rsidR="001C2B5F" w:rsidRPr="00DA1AD1" w:rsidRDefault="001C2B5F" w:rsidP="001C2B5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417A7C" w14:textId="77777777" w:rsidR="001C2B5F" w:rsidRPr="00DA1AD1" w:rsidRDefault="001C2B5F" w:rsidP="001C2B5F">
                            <w:pPr>
                              <w:jc w:val="center"/>
                              <w:rPr>
                                <w:rFonts w:ascii="Palatino Linotype" w:hAnsi="Palatino Linotype"/>
                                <w:b/>
                                <w:sz w:val="22"/>
                                <w:szCs w:val="24"/>
                              </w:rPr>
                            </w:pPr>
                            <w:r w:rsidRPr="00DA1AD1">
                              <w:rPr>
                                <w:rFonts w:ascii="Palatino Linotype" w:hAnsi="Palatino Linotype"/>
                                <w:b/>
                                <w:sz w:val="22"/>
                                <w:szCs w:val="24"/>
                              </w:rPr>
                              <w:t>(Rúbrica)</w:t>
                            </w:r>
                          </w:p>
                          <w:p w14:paraId="2704E228" w14:textId="77777777" w:rsidR="001C2B5F" w:rsidRPr="00DA1AD1" w:rsidRDefault="001C2B5F" w:rsidP="001C2B5F">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9726A" id="Cuadro de texto 3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50042FCD" w14:textId="77777777" w:rsidR="001C2B5F" w:rsidRPr="00DA1AD1" w:rsidRDefault="001C2B5F" w:rsidP="001C2B5F">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BAAA324" w14:textId="77777777" w:rsidR="001C2B5F" w:rsidRPr="00DA1AD1" w:rsidRDefault="001C2B5F" w:rsidP="001C2B5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417A7C" w14:textId="77777777" w:rsidR="001C2B5F" w:rsidRPr="00DA1AD1" w:rsidRDefault="001C2B5F" w:rsidP="001C2B5F">
                      <w:pPr>
                        <w:jc w:val="center"/>
                        <w:rPr>
                          <w:rFonts w:ascii="Palatino Linotype" w:hAnsi="Palatino Linotype"/>
                          <w:b/>
                          <w:sz w:val="22"/>
                          <w:szCs w:val="24"/>
                        </w:rPr>
                      </w:pPr>
                      <w:r w:rsidRPr="00DA1AD1">
                        <w:rPr>
                          <w:rFonts w:ascii="Palatino Linotype" w:hAnsi="Palatino Linotype"/>
                          <w:b/>
                          <w:sz w:val="22"/>
                          <w:szCs w:val="24"/>
                        </w:rPr>
                        <w:t>(Rúbrica)</w:t>
                      </w:r>
                    </w:p>
                    <w:p w14:paraId="2704E228" w14:textId="77777777" w:rsidR="001C2B5F" w:rsidRPr="00DA1AD1" w:rsidRDefault="001C2B5F" w:rsidP="001C2B5F">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664062DD" wp14:editId="4F1D9592">
                <wp:simplePos x="0" y="0"/>
                <wp:positionH relativeFrom="margin">
                  <wp:align>left</wp:align>
                </wp:positionH>
                <wp:positionV relativeFrom="paragraph">
                  <wp:posOffset>12328</wp:posOffset>
                </wp:positionV>
                <wp:extent cx="1943100" cy="752475"/>
                <wp:effectExtent l="0" t="0" r="1905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64DCCC" w14:textId="77777777" w:rsidR="001C2B5F" w:rsidRPr="00DA1AD1" w:rsidRDefault="001C2B5F" w:rsidP="001C2B5F">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15771D6F" w14:textId="77777777" w:rsidR="001C2B5F" w:rsidRPr="00DA1AD1" w:rsidRDefault="001C2B5F" w:rsidP="001C2B5F">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5B0DBF5" w14:textId="77777777" w:rsidR="001C2B5F" w:rsidRPr="00DA1AD1" w:rsidRDefault="001C2B5F" w:rsidP="001C2B5F">
                            <w:pPr>
                              <w:jc w:val="center"/>
                              <w:rPr>
                                <w:rFonts w:ascii="Palatino Linotype" w:hAnsi="Palatino Linotype"/>
                                <w:b/>
                                <w:sz w:val="22"/>
                                <w:szCs w:val="24"/>
                              </w:rPr>
                            </w:pPr>
                            <w:r w:rsidRPr="00DA1AD1">
                              <w:rPr>
                                <w:rFonts w:ascii="Palatino Linotype" w:hAnsi="Palatino Linotype"/>
                                <w:b/>
                                <w:sz w:val="22"/>
                                <w:szCs w:val="24"/>
                              </w:rPr>
                              <w:t>(Rúbrica)</w:t>
                            </w:r>
                          </w:p>
                          <w:p w14:paraId="3CF30090" w14:textId="77777777" w:rsidR="001C2B5F" w:rsidRPr="00DA1AD1" w:rsidRDefault="001C2B5F" w:rsidP="001C2B5F">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062DD" id="Cuadro de texto 5"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KkgoQIAANkFAAAOAAAAZHJzL2Uyb0RvYy54bWysVFtP2zAUfp+0/2D5faQtLYyIFHVFTJMq&#10;QCsTz65jtxG2j2e7Tbpfv2MnKYWhSUx7ceyc79y+c7m8arQiO+F8Baagw5MBJcJwKCuzLuiPh5tP&#10;nynxgZmSKTCioHvh6dX044fL2uZiBBtQpXAEjRif17agmxBsnmWeb4Rm/gSsMCiU4DQL+HTrrHSs&#10;RutaZaPB4CyrwZXWARfe49/rVkinyb6Ugoc7Kb0IRBUUYwvpdOlcxTObXrJ87ZjdVLwLg/1DFJpV&#10;Bp0eTF2zwMjWVX+Y0hV34EGGEw46AykrLlIOmM1w8Cqb5YZZkXJBcrw90OT/n1l+u7t3pCoLOqHE&#10;MI0lmm9Z6YCUggTRBCCTSFJtfY7YpUV0aL5Ag8VOCXu7AP7kEZIdYVoFj+hISiOdjl9Ml6Ai1mF/&#10;4B5dEB6tXYxPhwMUcZSdT0bj8+Q3e9a2zoevAjSJl4I6rG2KgO0WPkT/LO8h0ZkHVZU3lVLpEftJ&#10;zJUjO4adoMIwJoUaL1DKkLqgZ6eTQZvaXyys1m9YQHvKRHcidV4XVqSlZSLdwl6JiFHmu5DIfCLk&#10;jRgZ58Ic4kzoiJKY0XsUO/xzVO9RbvNAjeQZTDgo68qAa1l6SW351BMjW3zXGL7NO1IQmlWTWm7U&#10;d9YKyj02loN2Pr3lNxUWecF8uGcOBxL7ApdMuMNDKsAiQXejZAPu11v/Ix7nBKWU1DjgBfU/t8wJ&#10;StQ3gxN0MRyP40ZIj/HkfIQPdyxZHUvMVs8BO2eI68zydI34oPqrdKAfcRfNolcUMcPRd0FDf52H&#10;du3gLuNiNksg3AGWhYVZWt7PU2zhh+aROdv1eRzCW+hXActftXuLjfUxMNsGkFWahchzy2rHP+6P&#10;1PDdrosL6vidUM8befobAAD//wMAUEsDBBQABgAIAAAAIQASUx6j2AAAAAYBAAAPAAAAZHJzL2Rv&#10;d25yZXYueG1sTI/BTsMwDIbvSLxDZCRuLGmHKihNJ4QEHBHbkDhmjWmrNU7VeF15e8wJjp9/6/fn&#10;arOEQc04pT6ShWxlQCE10ffUWtjvnm/uQCV25N0QCS18Y4JNfXlRudLHM73jvOVWSQml0lnomMdS&#10;69R0GFxaxRFJsq84BceCU6v95M5SHgadG1Po4HqSC50b8anD5rg9BQvR7D989ja/alz3n2Ys8iNn&#10;L9ZeXy2PD6AYF/5bhl99UYdanA7xRD6pwYI8wjK9ByXh2hTCB+Hc3IKuK/1fv/4BAAD//wMAUEsB&#10;Ai0AFAAGAAgAAAAhALaDOJL+AAAA4QEAABMAAAAAAAAAAAAAAAAAAAAAAFtDb250ZW50X1R5cGVz&#10;XS54bWxQSwECLQAUAAYACAAAACEAOP0h/9YAAACUAQAACwAAAAAAAAAAAAAAAAAvAQAAX3JlbHMv&#10;LnJlbHNQSwECLQAUAAYACAAAACEAaeypIKECAADZBQAADgAAAAAAAAAAAAAAAAAuAgAAZHJzL2Uy&#10;b0RvYy54bWxQSwECLQAUAAYACAAAACEAElMeo9gAAAAGAQAADwAAAAAAAAAAAAAAAAD7BAAAZHJz&#10;L2Rvd25yZXYueG1sUEsFBgAAAAAEAAQA8wAAAAAGAAAAAA==&#10;" fillcolor="white [3201]" strokecolor="white [3212]" strokeweight=".5pt">
                <v:path arrowok="t"/>
                <v:textbox>
                  <w:txbxContent>
                    <w:p w14:paraId="0164DCCC" w14:textId="77777777" w:rsidR="001C2B5F" w:rsidRPr="00DA1AD1" w:rsidRDefault="001C2B5F" w:rsidP="001C2B5F">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15771D6F" w14:textId="77777777" w:rsidR="001C2B5F" w:rsidRPr="00DA1AD1" w:rsidRDefault="001C2B5F" w:rsidP="001C2B5F">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5B0DBF5" w14:textId="77777777" w:rsidR="001C2B5F" w:rsidRPr="00DA1AD1" w:rsidRDefault="001C2B5F" w:rsidP="001C2B5F">
                      <w:pPr>
                        <w:jc w:val="center"/>
                        <w:rPr>
                          <w:rFonts w:ascii="Palatino Linotype" w:hAnsi="Palatino Linotype"/>
                          <w:b/>
                          <w:sz w:val="22"/>
                          <w:szCs w:val="24"/>
                        </w:rPr>
                      </w:pPr>
                      <w:r w:rsidRPr="00DA1AD1">
                        <w:rPr>
                          <w:rFonts w:ascii="Palatino Linotype" w:hAnsi="Palatino Linotype"/>
                          <w:b/>
                          <w:sz w:val="22"/>
                          <w:szCs w:val="24"/>
                        </w:rPr>
                        <w:t>(Rúbrica)</w:t>
                      </w:r>
                    </w:p>
                    <w:p w14:paraId="3CF30090" w14:textId="77777777" w:rsidR="001C2B5F" w:rsidRPr="00DA1AD1" w:rsidRDefault="001C2B5F" w:rsidP="001C2B5F">
                      <w:pPr>
                        <w:jc w:val="center"/>
                        <w:rPr>
                          <w:sz w:val="18"/>
                        </w:rPr>
                      </w:pPr>
                    </w:p>
                  </w:txbxContent>
                </v:textbox>
                <w10:wrap anchorx="margin"/>
              </v:shape>
            </w:pict>
          </mc:Fallback>
        </mc:AlternateContent>
      </w:r>
    </w:p>
    <w:p w14:paraId="62626FC3" w14:textId="77777777" w:rsidR="001C2B5F" w:rsidRPr="00F012DF" w:rsidRDefault="001C2B5F" w:rsidP="001C2B5F">
      <w:pPr>
        <w:spacing w:line="360" w:lineRule="auto"/>
        <w:ind w:right="-93"/>
        <w:jc w:val="both"/>
        <w:rPr>
          <w:rFonts w:ascii="Palatino Linotype" w:eastAsia="Calibri" w:hAnsi="Palatino Linotype" w:cs="Tahoma"/>
          <w:b/>
          <w:bCs/>
          <w:sz w:val="22"/>
          <w:szCs w:val="22"/>
          <w:lang w:eastAsia="en-US"/>
        </w:rPr>
      </w:pPr>
    </w:p>
    <w:p w14:paraId="75666813" w14:textId="77777777" w:rsidR="001C2B5F" w:rsidRPr="00F012DF" w:rsidRDefault="001C2B5F" w:rsidP="001C2B5F">
      <w:pPr>
        <w:spacing w:line="360" w:lineRule="auto"/>
        <w:ind w:right="-93"/>
        <w:jc w:val="both"/>
        <w:rPr>
          <w:rFonts w:ascii="Palatino Linotype" w:eastAsia="Calibri" w:hAnsi="Palatino Linotype" w:cs="Tahoma"/>
          <w:b/>
          <w:bCs/>
          <w:sz w:val="22"/>
          <w:szCs w:val="22"/>
          <w:lang w:eastAsia="en-US"/>
        </w:rPr>
      </w:pPr>
    </w:p>
    <w:p w14:paraId="74B391BE" w14:textId="77777777" w:rsidR="001C2B5F" w:rsidRDefault="001C2B5F" w:rsidP="001C2B5F">
      <w:pPr>
        <w:spacing w:line="360" w:lineRule="auto"/>
        <w:ind w:right="-93"/>
        <w:jc w:val="both"/>
        <w:rPr>
          <w:rFonts w:ascii="Palatino Linotype" w:eastAsia="Calibri" w:hAnsi="Palatino Linotype" w:cs="Tahoma"/>
          <w:b/>
          <w:bCs/>
          <w:sz w:val="22"/>
          <w:szCs w:val="22"/>
          <w:lang w:eastAsia="en-US"/>
        </w:rPr>
      </w:pPr>
    </w:p>
    <w:p w14:paraId="27EB1525" w14:textId="77777777" w:rsidR="001C2B5F" w:rsidRDefault="001C2B5F" w:rsidP="001C2B5F">
      <w:pPr>
        <w:spacing w:line="360" w:lineRule="auto"/>
        <w:ind w:right="-93"/>
        <w:jc w:val="both"/>
        <w:rPr>
          <w:rFonts w:ascii="Palatino Linotype" w:eastAsia="Calibri" w:hAnsi="Palatino Linotype" w:cs="Tahoma"/>
          <w:b/>
          <w:bCs/>
          <w:sz w:val="22"/>
          <w:szCs w:val="22"/>
          <w:lang w:eastAsia="en-US"/>
        </w:rPr>
      </w:pPr>
    </w:p>
    <w:p w14:paraId="0096EE4F" w14:textId="77777777" w:rsidR="001C2B5F" w:rsidRPr="00F012DF" w:rsidRDefault="001C2B5F" w:rsidP="001C2B5F">
      <w:pPr>
        <w:spacing w:line="360" w:lineRule="auto"/>
        <w:ind w:right="-93"/>
        <w:jc w:val="both"/>
        <w:rPr>
          <w:rFonts w:ascii="Palatino Linotype" w:eastAsia="Calibri" w:hAnsi="Palatino Linotype" w:cs="Tahoma"/>
          <w:b/>
          <w:bCs/>
          <w:sz w:val="22"/>
          <w:szCs w:val="22"/>
          <w:lang w:eastAsia="en-US"/>
        </w:rPr>
      </w:pPr>
    </w:p>
    <w:p w14:paraId="3940F337" w14:textId="77777777" w:rsidR="001C2B5F" w:rsidRDefault="001C2B5F" w:rsidP="001C2B5F">
      <w:pPr>
        <w:spacing w:line="360" w:lineRule="auto"/>
        <w:ind w:right="-93"/>
        <w:jc w:val="both"/>
        <w:rPr>
          <w:rFonts w:ascii="Palatino Linotype" w:eastAsia="Calibri" w:hAnsi="Palatino Linotype" w:cs="Tahoma"/>
          <w:b/>
          <w:bCs/>
          <w:sz w:val="22"/>
          <w:szCs w:val="22"/>
          <w:lang w:eastAsia="en-US"/>
        </w:rPr>
      </w:pPr>
    </w:p>
    <w:p w14:paraId="0BBF4666" w14:textId="77777777" w:rsidR="001C2B5F" w:rsidRPr="00F012DF" w:rsidRDefault="001C2B5F" w:rsidP="001C2B5F">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3CFFE159" wp14:editId="3F74EEF8">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695922" w14:textId="77777777" w:rsidR="001C2B5F" w:rsidRPr="00DA1AD1" w:rsidRDefault="001C2B5F" w:rsidP="001C2B5F">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518D5427" w14:textId="77777777" w:rsidR="001C2B5F" w:rsidRPr="00DA1AD1" w:rsidRDefault="001C2B5F" w:rsidP="001C2B5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5E23E1A" w14:textId="77777777" w:rsidR="001C2B5F" w:rsidRPr="00DA1AD1" w:rsidRDefault="001C2B5F" w:rsidP="001C2B5F">
                            <w:pPr>
                              <w:jc w:val="center"/>
                              <w:rPr>
                                <w:rFonts w:ascii="Palatino Linotype" w:hAnsi="Palatino Linotype"/>
                                <w:b/>
                                <w:sz w:val="18"/>
                              </w:rPr>
                            </w:pPr>
                            <w:r w:rsidRPr="00DA1AD1">
                              <w:rPr>
                                <w:rFonts w:ascii="Palatino Linotype" w:hAnsi="Palatino Linotype"/>
                                <w:b/>
                                <w:sz w:val="22"/>
                                <w:szCs w:val="24"/>
                              </w:rPr>
                              <w:t>(Rúbrica)</w:t>
                            </w:r>
                          </w:p>
                          <w:p w14:paraId="43752E6E" w14:textId="77777777" w:rsidR="001C2B5F" w:rsidRDefault="001C2B5F" w:rsidP="001C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FE159"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51695922" w14:textId="77777777" w:rsidR="001C2B5F" w:rsidRPr="00DA1AD1" w:rsidRDefault="001C2B5F" w:rsidP="001C2B5F">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518D5427" w14:textId="77777777" w:rsidR="001C2B5F" w:rsidRPr="00DA1AD1" w:rsidRDefault="001C2B5F" w:rsidP="001C2B5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5E23E1A" w14:textId="77777777" w:rsidR="001C2B5F" w:rsidRPr="00DA1AD1" w:rsidRDefault="001C2B5F" w:rsidP="001C2B5F">
                      <w:pPr>
                        <w:jc w:val="center"/>
                        <w:rPr>
                          <w:rFonts w:ascii="Palatino Linotype" w:hAnsi="Palatino Linotype"/>
                          <w:b/>
                          <w:sz w:val="18"/>
                        </w:rPr>
                      </w:pPr>
                      <w:r w:rsidRPr="00DA1AD1">
                        <w:rPr>
                          <w:rFonts w:ascii="Palatino Linotype" w:hAnsi="Palatino Linotype"/>
                          <w:b/>
                          <w:sz w:val="22"/>
                          <w:szCs w:val="24"/>
                        </w:rPr>
                        <w:t>(Rúbrica)</w:t>
                      </w:r>
                    </w:p>
                    <w:p w14:paraId="43752E6E" w14:textId="77777777" w:rsidR="001C2B5F" w:rsidRDefault="001C2B5F" w:rsidP="001C2B5F"/>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04007F8E" wp14:editId="222A2DCC">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831AA4" w14:textId="77777777" w:rsidR="001C2B5F" w:rsidRPr="00DA1AD1" w:rsidRDefault="001C2B5F" w:rsidP="001C2B5F">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DA1AF8A" w14:textId="77777777" w:rsidR="001C2B5F" w:rsidRPr="00DA1AD1" w:rsidRDefault="001C2B5F" w:rsidP="001C2B5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ED8102F" w14:textId="77777777" w:rsidR="001C2B5F" w:rsidRPr="00DA1AD1" w:rsidRDefault="001C2B5F" w:rsidP="001C2B5F">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07F8E"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01831AA4" w14:textId="77777777" w:rsidR="001C2B5F" w:rsidRPr="00DA1AD1" w:rsidRDefault="001C2B5F" w:rsidP="001C2B5F">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DA1AF8A" w14:textId="77777777" w:rsidR="001C2B5F" w:rsidRPr="00DA1AD1" w:rsidRDefault="001C2B5F" w:rsidP="001C2B5F">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ED8102F" w14:textId="77777777" w:rsidR="001C2B5F" w:rsidRPr="00DA1AD1" w:rsidRDefault="001C2B5F" w:rsidP="001C2B5F">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43FC6596" w14:textId="77777777" w:rsidR="001C2B5F" w:rsidRPr="00F012DF" w:rsidRDefault="001C2B5F" w:rsidP="001C2B5F">
      <w:pPr>
        <w:spacing w:line="360" w:lineRule="auto"/>
        <w:ind w:right="-93"/>
        <w:jc w:val="both"/>
        <w:rPr>
          <w:rFonts w:ascii="Palatino Linotype" w:eastAsia="Calibri" w:hAnsi="Palatino Linotype" w:cs="Tahoma"/>
          <w:bCs/>
          <w:sz w:val="22"/>
          <w:szCs w:val="22"/>
          <w:lang w:eastAsia="en-US"/>
        </w:rPr>
      </w:pPr>
    </w:p>
    <w:p w14:paraId="44D1FD9D" w14:textId="77777777" w:rsidR="001C2B5F" w:rsidRDefault="001C2B5F" w:rsidP="001C2B5F">
      <w:pPr>
        <w:spacing w:line="360" w:lineRule="auto"/>
        <w:ind w:right="-93"/>
        <w:jc w:val="both"/>
        <w:rPr>
          <w:rFonts w:ascii="Palatino Linotype" w:eastAsia="Calibri" w:hAnsi="Palatino Linotype" w:cs="Tahoma"/>
          <w:bCs/>
          <w:sz w:val="22"/>
          <w:szCs w:val="22"/>
          <w:lang w:eastAsia="en-US"/>
        </w:rPr>
      </w:pPr>
    </w:p>
    <w:p w14:paraId="46FB4CDF" w14:textId="77777777" w:rsidR="001C2B5F" w:rsidRDefault="001C2B5F" w:rsidP="001C2B5F">
      <w:pPr>
        <w:spacing w:line="360" w:lineRule="auto"/>
        <w:ind w:right="-93"/>
        <w:jc w:val="both"/>
        <w:rPr>
          <w:rFonts w:ascii="Palatino Linotype" w:eastAsia="Calibri" w:hAnsi="Palatino Linotype" w:cs="Tahoma"/>
          <w:bCs/>
          <w:sz w:val="22"/>
          <w:szCs w:val="22"/>
          <w:lang w:eastAsia="en-US"/>
        </w:rPr>
      </w:pPr>
    </w:p>
    <w:p w14:paraId="31C0E2E0" w14:textId="77777777" w:rsidR="001C2B5F" w:rsidRDefault="001C2B5F" w:rsidP="001C2B5F">
      <w:pPr>
        <w:spacing w:line="360" w:lineRule="auto"/>
        <w:ind w:right="-93"/>
        <w:jc w:val="both"/>
        <w:rPr>
          <w:rFonts w:ascii="Palatino Linotype" w:eastAsia="Calibri" w:hAnsi="Palatino Linotype" w:cs="Tahoma"/>
          <w:bCs/>
          <w:sz w:val="22"/>
          <w:szCs w:val="22"/>
          <w:lang w:eastAsia="en-US"/>
        </w:rPr>
      </w:pPr>
    </w:p>
    <w:p w14:paraId="4FCC7960" w14:textId="77777777" w:rsidR="001C2B5F" w:rsidRPr="00F012DF" w:rsidRDefault="001C2B5F" w:rsidP="001C2B5F">
      <w:pPr>
        <w:spacing w:line="360" w:lineRule="auto"/>
        <w:ind w:right="-93"/>
        <w:jc w:val="both"/>
        <w:rPr>
          <w:rFonts w:ascii="Palatino Linotype" w:eastAsia="Calibri" w:hAnsi="Palatino Linotype" w:cs="Tahoma"/>
          <w:bCs/>
          <w:sz w:val="22"/>
          <w:szCs w:val="22"/>
          <w:lang w:eastAsia="en-US"/>
        </w:rPr>
      </w:pPr>
    </w:p>
    <w:p w14:paraId="72593515" w14:textId="77777777" w:rsidR="001C2B5F" w:rsidRPr="00F012DF" w:rsidRDefault="001C2B5F" w:rsidP="001C2B5F">
      <w:pPr>
        <w:spacing w:line="360" w:lineRule="auto"/>
        <w:ind w:right="-93"/>
        <w:jc w:val="both"/>
        <w:rPr>
          <w:rFonts w:ascii="Palatino Linotype" w:eastAsia="Calibri" w:hAnsi="Palatino Linotype" w:cs="Tahoma"/>
          <w:bCs/>
          <w:sz w:val="22"/>
          <w:szCs w:val="22"/>
          <w:lang w:eastAsia="en-US"/>
        </w:rPr>
      </w:pPr>
    </w:p>
    <w:p w14:paraId="63566555" w14:textId="77777777" w:rsidR="001C2B5F" w:rsidRDefault="001C2B5F" w:rsidP="001C2B5F">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472BC253" wp14:editId="74CAD479">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1F1B241" w14:textId="77777777" w:rsidR="001C2B5F" w:rsidRPr="00DA1AD1" w:rsidRDefault="001C2B5F" w:rsidP="001C2B5F">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0503B3C" w14:textId="77777777" w:rsidR="001C2B5F" w:rsidRPr="00DA1AD1" w:rsidRDefault="001C2B5F" w:rsidP="001C2B5F">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30FD3B8C" w14:textId="77777777" w:rsidR="001C2B5F" w:rsidRDefault="001C2B5F" w:rsidP="001C2B5F">
                            <w:pPr>
                              <w:jc w:val="center"/>
                              <w:rPr>
                                <w:rFonts w:ascii="Palatino Linotype" w:hAnsi="Palatino Linotype"/>
                                <w:b/>
                                <w:sz w:val="22"/>
                                <w:szCs w:val="24"/>
                              </w:rPr>
                            </w:pPr>
                            <w:r w:rsidRPr="00DA1AD1">
                              <w:rPr>
                                <w:rFonts w:ascii="Palatino Linotype" w:hAnsi="Palatino Linotype"/>
                                <w:b/>
                                <w:sz w:val="22"/>
                                <w:szCs w:val="24"/>
                              </w:rPr>
                              <w:t>(Rúbrica)</w:t>
                            </w:r>
                          </w:p>
                          <w:p w14:paraId="7DE24006" w14:textId="77777777" w:rsidR="001C2B5F" w:rsidRDefault="001C2B5F" w:rsidP="001C2B5F">
                            <w:pPr>
                              <w:jc w:val="center"/>
                              <w:rPr>
                                <w:rFonts w:ascii="Palatino Linotype" w:hAnsi="Palatino Linotype"/>
                                <w:b/>
                                <w:sz w:val="22"/>
                                <w:szCs w:val="24"/>
                              </w:rPr>
                            </w:pPr>
                          </w:p>
                          <w:p w14:paraId="6BBF2209" w14:textId="77777777" w:rsidR="001C2B5F" w:rsidRDefault="001C2B5F" w:rsidP="001C2B5F">
                            <w:pPr>
                              <w:jc w:val="center"/>
                              <w:rPr>
                                <w:rFonts w:ascii="Palatino Linotype" w:hAnsi="Palatino Linotype"/>
                                <w:b/>
                                <w:sz w:val="22"/>
                                <w:szCs w:val="24"/>
                              </w:rPr>
                            </w:pPr>
                          </w:p>
                          <w:p w14:paraId="1E8996DA" w14:textId="77777777" w:rsidR="001C2B5F" w:rsidRPr="00DA1AD1" w:rsidRDefault="001C2B5F" w:rsidP="001C2B5F">
                            <w:pPr>
                              <w:jc w:val="center"/>
                              <w:rPr>
                                <w:rFonts w:ascii="Palatino Linotype" w:hAnsi="Palatino Linotype"/>
                                <w:b/>
                                <w:sz w:val="22"/>
                                <w:szCs w:val="24"/>
                              </w:rPr>
                            </w:pPr>
                          </w:p>
                          <w:p w14:paraId="1F6CEC1C" w14:textId="77777777" w:rsidR="001C2B5F" w:rsidRPr="00DA1AD1" w:rsidRDefault="001C2B5F" w:rsidP="001C2B5F">
                            <w:pPr>
                              <w:jc w:val="center"/>
                              <w:rPr>
                                <w:rFonts w:ascii="Palatino Linotype" w:hAnsi="Palatino Linotype"/>
                                <w:sz w:val="22"/>
                                <w:szCs w:val="24"/>
                              </w:rPr>
                            </w:pPr>
                          </w:p>
                          <w:p w14:paraId="30AAA984" w14:textId="77777777" w:rsidR="001C2B5F" w:rsidRPr="00EF2FC0" w:rsidRDefault="001C2B5F" w:rsidP="001C2B5F">
                            <w:pPr>
                              <w:jc w:val="center"/>
                              <w:rPr>
                                <w:rFonts w:ascii="Palatino Linotype" w:hAnsi="Palatino Linotype"/>
                                <w:sz w:val="24"/>
                                <w:szCs w:val="24"/>
                              </w:rPr>
                            </w:pPr>
                          </w:p>
                          <w:p w14:paraId="1E360166" w14:textId="77777777" w:rsidR="001C2B5F" w:rsidRDefault="001C2B5F" w:rsidP="001C2B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BC253"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21F1B241" w14:textId="77777777" w:rsidR="001C2B5F" w:rsidRPr="00DA1AD1" w:rsidRDefault="001C2B5F" w:rsidP="001C2B5F">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50503B3C" w14:textId="77777777" w:rsidR="001C2B5F" w:rsidRPr="00DA1AD1" w:rsidRDefault="001C2B5F" w:rsidP="001C2B5F">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30FD3B8C" w14:textId="77777777" w:rsidR="001C2B5F" w:rsidRDefault="001C2B5F" w:rsidP="001C2B5F">
                      <w:pPr>
                        <w:jc w:val="center"/>
                        <w:rPr>
                          <w:rFonts w:ascii="Palatino Linotype" w:hAnsi="Palatino Linotype"/>
                          <w:b/>
                          <w:sz w:val="22"/>
                          <w:szCs w:val="24"/>
                        </w:rPr>
                      </w:pPr>
                      <w:r w:rsidRPr="00DA1AD1">
                        <w:rPr>
                          <w:rFonts w:ascii="Palatino Linotype" w:hAnsi="Palatino Linotype"/>
                          <w:b/>
                          <w:sz w:val="22"/>
                          <w:szCs w:val="24"/>
                        </w:rPr>
                        <w:t>(Rúbrica)</w:t>
                      </w:r>
                    </w:p>
                    <w:p w14:paraId="7DE24006" w14:textId="77777777" w:rsidR="001C2B5F" w:rsidRDefault="001C2B5F" w:rsidP="001C2B5F">
                      <w:pPr>
                        <w:jc w:val="center"/>
                        <w:rPr>
                          <w:rFonts w:ascii="Palatino Linotype" w:hAnsi="Palatino Linotype"/>
                          <w:b/>
                          <w:sz w:val="22"/>
                          <w:szCs w:val="24"/>
                        </w:rPr>
                      </w:pPr>
                    </w:p>
                    <w:p w14:paraId="6BBF2209" w14:textId="77777777" w:rsidR="001C2B5F" w:rsidRDefault="001C2B5F" w:rsidP="001C2B5F">
                      <w:pPr>
                        <w:jc w:val="center"/>
                        <w:rPr>
                          <w:rFonts w:ascii="Palatino Linotype" w:hAnsi="Palatino Linotype"/>
                          <w:b/>
                          <w:sz w:val="22"/>
                          <w:szCs w:val="24"/>
                        </w:rPr>
                      </w:pPr>
                    </w:p>
                    <w:p w14:paraId="1E8996DA" w14:textId="77777777" w:rsidR="001C2B5F" w:rsidRPr="00DA1AD1" w:rsidRDefault="001C2B5F" w:rsidP="001C2B5F">
                      <w:pPr>
                        <w:jc w:val="center"/>
                        <w:rPr>
                          <w:rFonts w:ascii="Palatino Linotype" w:hAnsi="Palatino Linotype"/>
                          <w:b/>
                          <w:sz w:val="22"/>
                          <w:szCs w:val="24"/>
                        </w:rPr>
                      </w:pPr>
                    </w:p>
                    <w:p w14:paraId="1F6CEC1C" w14:textId="77777777" w:rsidR="001C2B5F" w:rsidRPr="00DA1AD1" w:rsidRDefault="001C2B5F" w:rsidP="001C2B5F">
                      <w:pPr>
                        <w:jc w:val="center"/>
                        <w:rPr>
                          <w:rFonts w:ascii="Palatino Linotype" w:hAnsi="Palatino Linotype"/>
                          <w:sz w:val="22"/>
                          <w:szCs w:val="24"/>
                        </w:rPr>
                      </w:pPr>
                    </w:p>
                    <w:p w14:paraId="30AAA984" w14:textId="77777777" w:rsidR="001C2B5F" w:rsidRPr="00EF2FC0" w:rsidRDefault="001C2B5F" w:rsidP="001C2B5F">
                      <w:pPr>
                        <w:jc w:val="center"/>
                        <w:rPr>
                          <w:rFonts w:ascii="Palatino Linotype" w:hAnsi="Palatino Linotype"/>
                          <w:sz w:val="24"/>
                          <w:szCs w:val="24"/>
                        </w:rPr>
                      </w:pPr>
                    </w:p>
                    <w:p w14:paraId="1E360166" w14:textId="77777777" w:rsidR="001C2B5F" w:rsidRDefault="001C2B5F" w:rsidP="001C2B5F"/>
                  </w:txbxContent>
                </v:textbox>
                <w10:wrap anchorx="page"/>
              </v:shape>
            </w:pict>
          </mc:Fallback>
        </mc:AlternateContent>
      </w:r>
    </w:p>
    <w:p w14:paraId="047A4DB7" w14:textId="77777777" w:rsidR="001C2B5F" w:rsidRPr="006A36F7" w:rsidRDefault="001C2B5F" w:rsidP="001C2B5F">
      <w:pPr>
        <w:spacing w:line="360" w:lineRule="auto"/>
        <w:jc w:val="both"/>
        <w:rPr>
          <w:rFonts w:ascii="Palatino Linotype" w:hAnsi="Palatino Linotype" w:cs="Tahoma"/>
          <w:sz w:val="22"/>
          <w:szCs w:val="22"/>
        </w:rPr>
      </w:pPr>
    </w:p>
    <w:p w14:paraId="7360ADC1" w14:textId="77777777" w:rsidR="0079638D" w:rsidRDefault="0079638D" w:rsidP="0079638D">
      <w:pPr>
        <w:spacing w:line="360" w:lineRule="auto"/>
        <w:jc w:val="both"/>
        <w:rPr>
          <w:rFonts w:ascii="Palatino Linotype" w:eastAsia="Calibri" w:hAnsi="Palatino Linotype" w:cs="Arial"/>
          <w:sz w:val="22"/>
          <w:szCs w:val="22"/>
          <w:lang w:eastAsia="en-US"/>
        </w:rPr>
      </w:pPr>
    </w:p>
    <w:p w14:paraId="3018DC42" w14:textId="6055958C" w:rsidR="00271090" w:rsidRPr="00271090" w:rsidRDefault="00021578" w:rsidP="00BA469D">
      <w:pPr>
        <w:tabs>
          <w:tab w:val="left" w:pos="8931"/>
        </w:tabs>
        <w:spacing w:line="360" w:lineRule="auto"/>
        <w:contextualSpacing/>
        <w:jc w:val="both"/>
        <w:rPr>
          <w:rFonts w:ascii="Palatino Linotype" w:eastAsia="Calibri" w:hAnsi="Palatino Linotype" w:cs="Tahoma"/>
          <w:iCs/>
          <w:szCs w:val="22"/>
          <w:lang w:val="es-ES" w:eastAsia="es-ES_tradnl"/>
        </w:rPr>
      </w:pPr>
      <w:r w:rsidRPr="00CA69A4">
        <w:rPr>
          <w:rFonts w:ascii="Palatino Linotype" w:eastAsia="Calibri" w:hAnsi="Palatino Linotype" w:cs="Arial"/>
          <w:sz w:val="22"/>
          <w:szCs w:val="22"/>
          <w:lang w:eastAsia="en-US"/>
        </w:rPr>
        <w:t>Esta foja corresponde a la resolución de</w:t>
      </w:r>
      <w:r w:rsidR="005D5CF9" w:rsidRPr="00CA69A4">
        <w:rPr>
          <w:rFonts w:ascii="Palatino Linotype" w:eastAsia="Calibri" w:hAnsi="Palatino Linotype" w:cs="Arial"/>
          <w:sz w:val="22"/>
          <w:szCs w:val="22"/>
          <w:lang w:eastAsia="en-US"/>
        </w:rPr>
        <w:t>l</w:t>
      </w:r>
      <w:r w:rsidRPr="00CA69A4">
        <w:rPr>
          <w:rFonts w:ascii="Palatino Linotype" w:eastAsia="Calibri" w:hAnsi="Palatino Linotype" w:cs="Arial"/>
          <w:sz w:val="22"/>
          <w:szCs w:val="22"/>
          <w:lang w:eastAsia="en-US"/>
        </w:rPr>
        <w:t xml:space="preserve"> </w:t>
      </w:r>
      <w:r w:rsidR="000E18D4" w:rsidRPr="00CA69A4">
        <w:rPr>
          <w:rFonts w:ascii="Palatino Linotype" w:eastAsia="Calibri" w:hAnsi="Palatino Linotype" w:cs="Arial"/>
          <w:sz w:val="22"/>
          <w:szCs w:val="22"/>
          <w:lang w:eastAsia="en-US"/>
        </w:rPr>
        <w:t>treinta</w:t>
      </w:r>
      <w:r w:rsidR="002A54A3" w:rsidRPr="00CA69A4">
        <w:rPr>
          <w:rFonts w:ascii="Palatino Linotype" w:eastAsia="Calibri" w:hAnsi="Palatino Linotype" w:cs="Arial"/>
          <w:sz w:val="22"/>
          <w:szCs w:val="22"/>
          <w:lang w:eastAsia="en-US"/>
        </w:rPr>
        <w:t xml:space="preserve"> de octubre</w:t>
      </w:r>
      <w:r w:rsidRPr="00CA69A4">
        <w:rPr>
          <w:rFonts w:ascii="Palatino Linotype" w:eastAsia="Calibri" w:hAnsi="Palatino Linotype" w:cs="Arial"/>
          <w:sz w:val="22"/>
          <w:szCs w:val="22"/>
          <w:lang w:eastAsia="en-US"/>
        </w:rPr>
        <w:t xml:space="preserve"> de dos mil diecinueve, emitida en el Recurso de Revisión número </w:t>
      </w:r>
      <w:r w:rsidRPr="00CA69A4">
        <w:rPr>
          <w:rFonts w:ascii="Palatino Linotype" w:eastAsia="Calibri" w:hAnsi="Palatino Linotype" w:cs="Tahoma"/>
          <w:b/>
          <w:bCs/>
          <w:sz w:val="22"/>
          <w:szCs w:val="22"/>
          <w:lang w:eastAsia="en-US"/>
        </w:rPr>
        <w:t>0</w:t>
      </w:r>
      <w:r w:rsidR="002A54A3" w:rsidRPr="00CA69A4">
        <w:rPr>
          <w:rFonts w:ascii="Palatino Linotype" w:eastAsia="Calibri" w:hAnsi="Palatino Linotype" w:cs="Tahoma"/>
          <w:b/>
          <w:bCs/>
          <w:sz w:val="22"/>
          <w:szCs w:val="22"/>
          <w:lang w:eastAsia="en-US"/>
        </w:rPr>
        <w:t>6</w:t>
      </w:r>
      <w:r w:rsidR="000E18D4" w:rsidRPr="00CA69A4">
        <w:rPr>
          <w:rFonts w:ascii="Palatino Linotype" w:eastAsia="Calibri" w:hAnsi="Palatino Linotype" w:cs="Tahoma"/>
          <w:b/>
          <w:bCs/>
          <w:sz w:val="22"/>
          <w:szCs w:val="22"/>
          <w:lang w:eastAsia="en-US"/>
        </w:rPr>
        <w:t>811</w:t>
      </w:r>
      <w:r w:rsidRPr="00CA69A4">
        <w:rPr>
          <w:rFonts w:ascii="Palatino Linotype" w:eastAsia="Calibri" w:hAnsi="Palatino Linotype" w:cs="Tahoma"/>
          <w:b/>
          <w:bCs/>
          <w:sz w:val="22"/>
          <w:szCs w:val="22"/>
          <w:lang w:eastAsia="en-US"/>
        </w:rPr>
        <w:t>/INFOEM/IP/RR/2019</w:t>
      </w:r>
      <w:r w:rsidR="00687E37" w:rsidRPr="00CA69A4">
        <w:rPr>
          <w:rFonts w:ascii="Palatino Linotype" w:eastAsia="Calibri" w:hAnsi="Palatino Linotype" w:cs="Tahoma"/>
          <w:b/>
          <w:bCs/>
          <w:sz w:val="22"/>
          <w:szCs w:val="22"/>
          <w:lang w:eastAsia="en-US"/>
        </w:rPr>
        <w:t xml:space="preserve"> y acumulados</w:t>
      </w:r>
      <w:r w:rsidRPr="00CA69A4">
        <w:rPr>
          <w:rFonts w:ascii="Palatino Linotype" w:eastAsia="Calibri" w:hAnsi="Palatino Linotype" w:cs="Tahoma"/>
          <w:b/>
          <w:bCs/>
          <w:sz w:val="22"/>
          <w:szCs w:val="22"/>
          <w:lang w:eastAsia="en-US"/>
        </w:rPr>
        <w:t>.</w:t>
      </w:r>
    </w:p>
    <w:sectPr w:rsidR="00271090" w:rsidRPr="00271090" w:rsidSect="00DB7E5F">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0A390F" w14:textId="77777777" w:rsidR="00286109" w:rsidRDefault="00286109" w:rsidP="00B31222">
      <w:r>
        <w:separator/>
      </w:r>
    </w:p>
  </w:endnote>
  <w:endnote w:type="continuationSeparator" w:id="0">
    <w:p w14:paraId="1B3E856E" w14:textId="77777777" w:rsidR="00286109" w:rsidRDefault="00286109"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1899E171" w14:textId="77777777" w:rsidR="007809D5" w:rsidRDefault="007809D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9783B">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9783B">
              <w:rPr>
                <w:b/>
                <w:bCs/>
                <w:noProof/>
              </w:rPr>
              <w:t>30</w:t>
            </w:r>
            <w:r>
              <w:rPr>
                <w:b/>
                <w:bCs/>
                <w:sz w:val="24"/>
                <w:szCs w:val="24"/>
              </w:rPr>
              <w:fldChar w:fldCharType="end"/>
            </w:r>
          </w:p>
        </w:sdtContent>
      </w:sdt>
    </w:sdtContent>
  </w:sdt>
  <w:p w14:paraId="626A6512" w14:textId="77777777" w:rsidR="007809D5" w:rsidRDefault="007809D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2984281"/>
      <w:docPartObj>
        <w:docPartGallery w:val="Page Numbers (Top of Page)"/>
        <w:docPartUnique/>
      </w:docPartObj>
    </w:sdtPr>
    <w:sdtEndPr/>
    <w:sdtContent>
      <w:p w14:paraId="1D71270C" w14:textId="77777777" w:rsidR="0005038D" w:rsidRDefault="0005038D" w:rsidP="0005038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9783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9783B">
          <w:rPr>
            <w:b/>
            <w:bCs/>
            <w:noProof/>
          </w:rPr>
          <w:t>30</w:t>
        </w:r>
        <w:r>
          <w:rPr>
            <w:b/>
            <w:bCs/>
            <w:sz w:val="24"/>
            <w:szCs w:val="24"/>
          </w:rPr>
          <w:fldChar w:fldCharType="end"/>
        </w:r>
      </w:p>
    </w:sdtContent>
  </w:sdt>
  <w:p w14:paraId="6542AF33" w14:textId="77777777" w:rsidR="0005038D" w:rsidRDefault="000503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D51D8B" w14:textId="77777777" w:rsidR="00286109" w:rsidRDefault="00286109" w:rsidP="00B31222">
      <w:r>
        <w:separator/>
      </w:r>
    </w:p>
  </w:footnote>
  <w:footnote w:type="continuationSeparator" w:id="0">
    <w:p w14:paraId="0C0B8BB5" w14:textId="77777777" w:rsidR="00286109" w:rsidRDefault="00286109"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7809D5" w:rsidRPr="005C106F" w14:paraId="7EB06A34" w14:textId="77777777" w:rsidTr="00202DB8">
      <w:trPr>
        <w:trHeight w:val="1435"/>
      </w:trPr>
      <w:tc>
        <w:tcPr>
          <w:tcW w:w="2835" w:type="dxa"/>
          <w:shd w:val="clear" w:color="auto" w:fill="auto"/>
        </w:tcPr>
        <w:p w14:paraId="61793545" w14:textId="77777777" w:rsidR="007809D5" w:rsidRPr="005C106F" w:rsidRDefault="007809D5" w:rsidP="00EF4A64">
          <w:pPr>
            <w:tabs>
              <w:tab w:val="right" w:pos="4273"/>
            </w:tabs>
            <w:rPr>
              <w:rFonts w:ascii="Garamond" w:eastAsia="Calibri" w:hAnsi="Garamond"/>
              <w:sz w:val="16"/>
              <w:szCs w:val="16"/>
              <w:lang w:eastAsia="en-US"/>
            </w:rPr>
          </w:pPr>
        </w:p>
      </w:tc>
      <w:tc>
        <w:tcPr>
          <w:tcW w:w="6733" w:type="dxa"/>
          <w:shd w:val="clear" w:color="auto" w:fill="auto"/>
        </w:tcPr>
        <w:p w14:paraId="01FD8371" w14:textId="77777777" w:rsidR="007809D5" w:rsidRDefault="007809D5" w:rsidP="005743D2"/>
        <w:tbl>
          <w:tblPr>
            <w:tblStyle w:val="Tablaconcuadrcula"/>
            <w:tblW w:w="5675"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3265"/>
          </w:tblGrid>
          <w:tr w:rsidR="007809D5" w14:paraId="27171B95" w14:textId="77777777" w:rsidTr="00BB133C">
            <w:trPr>
              <w:trHeight w:val="200"/>
            </w:trPr>
            <w:tc>
              <w:tcPr>
                <w:tcW w:w="2410" w:type="dxa"/>
              </w:tcPr>
              <w:p w14:paraId="75A844B0" w14:textId="77777777" w:rsidR="007809D5" w:rsidRPr="00026EBB" w:rsidRDefault="007809D5"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265" w:type="dxa"/>
              </w:tcPr>
              <w:p w14:paraId="53600E72" w14:textId="223AC1BC" w:rsidR="007809D5" w:rsidRPr="00BD4879" w:rsidRDefault="007809D5" w:rsidP="008450EA">
                <w:pPr>
                  <w:tabs>
                    <w:tab w:val="right" w:pos="8838"/>
                  </w:tabs>
                  <w:ind w:left="39"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 xml:space="preserve">06811/INFOEM/IP/RR/2019 </w:t>
                </w:r>
              </w:p>
            </w:tc>
          </w:tr>
          <w:tr w:rsidR="007809D5" w14:paraId="4D237A4B" w14:textId="77777777" w:rsidTr="00BB133C">
            <w:trPr>
              <w:trHeight w:val="138"/>
            </w:trPr>
            <w:tc>
              <w:tcPr>
                <w:tcW w:w="2410" w:type="dxa"/>
              </w:tcPr>
              <w:p w14:paraId="3C89F9BF" w14:textId="77777777" w:rsidR="007809D5" w:rsidRPr="00026EBB" w:rsidRDefault="007809D5" w:rsidP="00753ABF">
                <w:pPr>
                  <w:tabs>
                    <w:tab w:val="right" w:pos="8838"/>
                  </w:tabs>
                  <w:ind w:right="-105"/>
                  <w:rPr>
                    <w:rFonts w:ascii="Palatino Linotype" w:eastAsia="Calibri" w:hAnsi="Palatino Linotype" w:cs="Tahoma"/>
                    <w:b/>
                    <w:sz w:val="22"/>
                    <w:szCs w:val="22"/>
                    <w:lang w:val="es-MX" w:eastAsia="en-US"/>
                  </w:rPr>
                </w:pPr>
                <w:bookmarkStart w:id="3" w:name="_Hlk17730642"/>
                <w:r>
                  <w:rPr>
                    <w:rFonts w:ascii="Palatino Linotype" w:eastAsia="Calibri" w:hAnsi="Palatino Linotype" w:cs="Tahoma"/>
                    <w:b/>
                    <w:sz w:val="22"/>
                    <w:szCs w:val="22"/>
                    <w:lang w:val="es-MX" w:eastAsia="en-US"/>
                  </w:rPr>
                  <w:t>Sujeto Obligado</w:t>
                </w:r>
                <w:r w:rsidRPr="00026EBB">
                  <w:rPr>
                    <w:rFonts w:ascii="Palatino Linotype" w:eastAsia="Calibri" w:hAnsi="Palatino Linotype" w:cs="Tahoma"/>
                    <w:b/>
                    <w:sz w:val="22"/>
                    <w:szCs w:val="22"/>
                    <w:lang w:val="es-MX" w:eastAsia="en-US"/>
                  </w:rPr>
                  <w:t>:</w:t>
                </w:r>
              </w:p>
            </w:tc>
            <w:tc>
              <w:tcPr>
                <w:tcW w:w="3265" w:type="dxa"/>
              </w:tcPr>
              <w:p w14:paraId="143EED54" w14:textId="102D2A72" w:rsidR="007809D5" w:rsidRPr="00026EBB" w:rsidRDefault="007809D5" w:rsidP="008450EA">
                <w:pPr>
                  <w:tabs>
                    <w:tab w:val="right" w:pos="8838"/>
                  </w:tabs>
                  <w:ind w:right="171"/>
                  <w:jc w:val="both"/>
                  <w:rPr>
                    <w:rFonts w:ascii="Palatino Linotype" w:eastAsia="Calibri" w:hAnsi="Palatino Linotype" w:cs="Tahoma"/>
                    <w:b/>
                    <w:sz w:val="22"/>
                    <w:szCs w:val="22"/>
                    <w:lang w:val="es-MX" w:eastAsia="en-US"/>
                  </w:rPr>
                </w:pPr>
                <w:r>
                  <w:rPr>
                    <w:rFonts w:ascii="Palatino Linotype" w:eastAsia="Calibri" w:hAnsi="Palatino Linotype" w:cs="Tahoma"/>
                    <w:bCs/>
                    <w:sz w:val="22"/>
                    <w:szCs w:val="22"/>
                    <w:lang w:eastAsia="en-US"/>
                  </w:rPr>
                  <w:t xml:space="preserve">Ayuntamiento de </w:t>
                </w:r>
                <w:proofErr w:type="spellStart"/>
                <w:r>
                  <w:rPr>
                    <w:rFonts w:ascii="Palatino Linotype" w:eastAsia="Calibri" w:hAnsi="Palatino Linotype" w:cs="Tahoma"/>
                    <w:bCs/>
                    <w:sz w:val="22"/>
                    <w:szCs w:val="22"/>
                    <w:lang w:eastAsia="en-US"/>
                  </w:rPr>
                  <w:t>Mexicaltzingo</w:t>
                </w:r>
                <w:proofErr w:type="spellEnd"/>
                <w:r>
                  <w:rPr>
                    <w:rFonts w:ascii="Palatino Linotype" w:eastAsia="Calibri" w:hAnsi="Palatino Linotype" w:cs="Tahoma"/>
                    <w:bCs/>
                    <w:sz w:val="22"/>
                    <w:szCs w:val="22"/>
                    <w:lang w:eastAsia="en-US"/>
                  </w:rPr>
                  <w:t>.</w:t>
                </w:r>
              </w:p>
            </w:tc>
          </w:tr>
          <w:bookmarkEnd w:id="3"/>
          <w:tr w:rsidR="007809D5" w14:paraId="7E44099E" w14:textId="77777777" w:rsidTr="00BB133C">
            <w:trPr>
              <w:trHeight w:val="283"/>
            </w:trPr>
            <w:tc>
              <w:tcPr>
                <w:tcW w:w="2410" w:type="dxa"/>
              </w:tcPr>
              <w:p w14:paraId="651773B9" w14:textId="77777777" w:rsidR="007809D5" w:rsidRPr="00026EBB" w:rsidRDefault="007809D5"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265" w:type="dxa"/>
              </w:tcPr>
              <w:p w14:paraId="53EF1016" w14:textId="77777777" w:rsidR="007809D5" w:rsidRDefault="007809D5" w:rsidP="00736175">
                <w:pPr>
                  <w:tabs>
                    <w:tab w:val="right" w:pos="8838"/>
                  </w:tabs>
                  <w:ind w:left="39" w:right="171"/>
                  <w:jc w:val="both"/>
                  <w:rPr>
                    <w:rFonts w:ascii="Palatino Linotype" w:eastAsia="Calibri" w:hAnsi="Palatino Linotype" w:cs="Tahoma"/>
                    <w:sz w:val="22"/>
                    <w:szCs w:val="22"/>
                    <w:lang w:val="es-MX" w:eastAsia="en-US"/>
                  </w:rPr>
                </w:pPr>
                <w:r w:rsidRPr="00026EBB">
                  <w:rPr>
                    <w:rFonts w:ascii="Palatino Linotype" w:eastAsia="Calibri" w:hAnsi="Palatino Linotype" w:cs="Tahoma"/>
                    <w:sz w:val="22"/>
                    <w:szCs w:val="22"/>
                    <w:lang w:val="es-MX" w:eastAsia="en-US"/>
                  </w:rPr>
                  <w:t>Luis Gustavo Parra Noriega</w:t>
                </w:r>
              </w:p>
              <w:p w14:paraId="4FBF704D" w14:textId="77777777" w:rsidR="007809D5" w:rsidRPr="00026EBB" w:rsidRDefault="007809D5" w:rsidP="00736175">
                <w:pPr>
                  <w:tabs>
                    <w:tab w:val="right" w:pos="8838"/>
                  </w:tabs>
                  <w:ind w:left="39" w:right="171"/>
                  <w:jc w:val="both"/>
                  <w:rPr>
                    <w:rFonts w:ascii="Palatino Linotype" w:eastAsia="Calibri" w:hAnsi="Palatino Linotype" w:cs="Tahoma"/>
                    <w:b/>
                    <w:sz w:val="22"/>
                    <w:szCs w:val="22"/>
                    <w:lang w:val="es-MX" w:eastAsia="en-US"/>
                  </w:rPr>
                </w:pPr>
              </w:p>
            </w:tc>
          </w:tr>
        </w:tbl>
        <w:p w14:paraId="1331F5D3" w14:textId="77777777" w:rsidR="007809D5" w:rsidRPr="005C106F" w:rsidRDefault="007809D5" w:rsidP="005743D2">
          <w:pPr>
            <w:tabs>
              <w:tab w:val="right" w:pos="8838"/>
            </w:tabs>
            <w:ind w:left="-28"/>
            <w:jc w:val="both"/>
            <w:rPr>
              <w:rFonts w:ascii="Arial" w:eastAsia="Calibri" w:hAnsi="Arial" w:cs="Arial"/>
              <w:b/>
              <w:sz w:val="22"/>
              <w:szCs w:val="22"/>
              <w:lang w:eastAsia="en-US"/>
            </w:rPr>
          </w:pPr>
        </w:p>
      </w:tc>
    </w:tr>
  </w:tbl>
  <w:p w14:paraId="50E742D4" w14:textId="77777777" w:rsidR="007809D5" w:rsidRPr="00443C6B" w:rsidRDefault="007809D5"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7809D5" w:rsidRPr="005C106F" w14:paraId="0C79DE5F" w14:textId="77777777" w:rsidTr="003B165A">
      <w:trPr>
        <w:trHeight w:val="1435"/>
      </w:trPr>
      <w:tc>
        <w:tcPr>
          <w:tcW w:w="2835" w:type="dxa"/>
          <w:shd w:val="clear" w:color="auto" w:fill="auto"/>
        </w:tcPr>
        <w:p w14:paraId="6CF3D4C7" w14:textId="77777777" w:rsidR="007809D5" w:rsidRPr="005C106F" w:rsidRDefault="007809D5" w:rsidP="00DB7E5F">
          <w:pPr>
            <w:tabs>
              <w:tab w:val="right" w:pos="4273"/>
            </w:tabs>
            <w:rPr>
              <w:rFonts w:ascii="Garamond" w:eastAsia="Calibri" w:hAnsi="Garamond"/>
              <w:sz w:val="16"/>
              <w:szCs w:val="16"/>
              <w:lang w:eastAsia="en-US"/>
            </w:rPr>
          </w:pPr>
        </w:p>
      </w:tc>
      <w:tc>
        <w:tcPr>
          <w:tcW w:w="6733" w:type="dxa"/>
          <w:shd w:val="clear" w:color="auto" w:fill="auto"/>
        </w:tcPr>
        <w:p w14:paraId="6136C03D" w14:textId="77777777" w:rsidR="007809D5" w:rsidRPr="005C106F" w:rsidRDefault="007809D5" w:rsidP="00DB7E5F">
          <w:pPr>
            <w:tabs>
              <w:tab w:val="right" w:pos="8838"/>
            </w:tabs>
            <w:ind w:left="-28"/>
            <w:jc w:val="both"/>
            <w:rPr>
              <w:rFonts w:ascii="Arial" w:eastAsia="Calibri" w:hAnsi="Arial" w:cs="Arial"/>
              <w:b/>
              <w:sz w:val="22"/>
              <w:szCs w:val="22"/>
              <w:lang w:eastAsia="en-US"/>
            </w:rPr>
          </w:pPr>
        </w:p>
      </w:tc>
    </w:tr>
  </w:tbl>
  <w:p w14:paraId="3A549FCE" w14:textId="77777777" w:rsidR="007809D5" w:rsidRDefault="007809D5"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30C446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4A40DC"/>
    <w:multiLevelType w:val="hybridMultilevel"/>
    <w:tmpl w:val="7804AF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FD4D08"/>
    <w:multiLevelType w:val="hybridMultilevel"/>
    <w:tmpl w:val="E2A0ACD2"/>
    <w:lvl w:ilvl="0" w:tplc="7B52A08E">
      <w:start w:val="1"/>
      <w:numFmt w:val="decimal"/>
      <w:lvlText w:val="%1."/>
      <w:lvlJc w:val="left"/>
      <w:pPr>
        <w:ind w:left="720" w:hanging="360"/>
      </w:pPr>
      <w:rPr>
        <w:rFonts w:hint="default"/>
        <w:b/>
        <w:i/>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3E5D19"/>
    <w:multiLevelType w:val="hybridMultilevel"/>
    <w:tmpl w:val="4B10F944"/>
    <w:lvl w:ilvl="0" w:tplc="D13EB03A">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74B0236"/>
    <w:multiLevelType w:val="hybridMultilevel"/>
    <w:tmpl w:val="F5A8C018"/>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2A6E61"/>
    <w:multiLevelType w:val="hybridMultilevel"/>
    <w:tmpl w:val="5784E2E2"/>
    <w:lvl w:ilvl="0" w:tplc="2C0ACBF0">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A30F17"/>
    <w:multiLevelType w:val="hybridMultilevel"/>
    <w:tmpl w:val="3CE8FE60"/>
    <w:lvl w:ilvl="0" w:tplc="9D4E3B02">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F73AB2"/>
    <w:multiLevelType w:val="hybridMultilevel"/>
    <w:tmpl w:val="307C64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08C58E1"/>
    <w:multiLevelType w:val="multilevel"/>
    <w:tmpl w:val="127C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016AD3"/>
    <w:multiLevelType w:val="hybridMultilevel"/>
    <w:tmpl w:val="F0DE2396"/>
    <w:lvl w:ilvl="0" w:tplc="080A0001">
      <w:start w:val="1"/>
      <w:numFmt w:val="bullet"/>
      <w:lvlText w:val=""/>
      <w:lvlJc w:val="left"/>
      <w:pPr>
        <w:ind w:left="720" w:hanging="360"/>
      </w:pPr>
      <w:rPr>
        <w:rFonts w:ascii="Symbol" w:hAnsi="Symbo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186AE1"/>
    <w:multiLevelType w:val="hybridMultilevel"/>
    <w:tmpl w:val="2D0CA3F2"/>
    <w:lvl w:ilvl="0" w:tplc="080A000F">
      <w:start w:val="1"/>
      <w:numFmt w:val="decimal"/>
      <w:lvlText w:val="%1."/>
      <w:lvlJc w:val="left"/>
      <w:pPr>
        <w:ind w:left="720" w:hanging="360"/>
      </w:pPr>
      <w:rPr>
        <w:rFonts w:hint="default"/>
        <w:i/>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8022B6"/>
    <w:multiLevelType w:val="hybridMultilevel"/>
    <w:tmpl w:val="BA388566"/>
    <w:lvl w:ilvl="0" w:tplc="81F4DACA">
      <w:start w:val="1"/>
      <w:numFmt w:val="decimal"/>
      <w:lvlText w:val="%1."/>
      <w:lvlJc w:val="center"/>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7" w15:restartNumberingAfterBreak="0">
    <w:nsid w:val="2AA64D98"/>
    <w:multiLevelType w:val="hybridMultilevel"/>
    <w:tmpl w:val="DCD216A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32290A5D"/>
    <w:multiLevelType w:val="hybridMultilevel"/>
    <w:tmpl w:val="8AE63476"/>
    <w:lvl w:ilvl="0" w:tplc="080A000F">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995E75"/>
    <w:multiLevelType w:val="hybridMultilevel"/>
    <w:tmpl w:val="FEB28B76"/>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7E10364"/>
    <w:multiLevelType w:val="hybridMultilevel"/>
    <w:tmpl w:val="776612D2"/>
    <w:lvl w:ilvl="0" w:tplc="B03EB5B0">
      <w:start w:val="1"/>
      <w:numFmt w:val="lowerLetter"/>
      <w:lvlText w:val="%1)"/>
      <w:lvlJc w:val="left"/>
      <w:pPr>
        <w:ind w:left="720" w:hanging="360"/>
      </w:pPr>
      <w:rPr>
        <w:rFonts w:hint="default"/>
        <w:i/>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A202E5"/>
    <w:multiLevelType w:val="hybridMultilevel"/>
    <w:tmpl w:val="EC029F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AD005B"/>
    <w:multiLevelType w:val="hybridMultilevel"/>
    <w:tmpl w:val="F5C0691E"/>
    <w:lvl w:ilvl="0" w:tplc="23DC0088">
      <w:start w:val="1"/>
      <w:numFmt w:val="lowerLetter"/>
      <w:lvlText w:val="%1)"/>
      <w:lvlJc w:val="left"/>
      <w:pPr>
        <w:ind w:left="720" w:hanging="360"/>
      </w:pPr>
      <w:rPr>
        <w:rFonts w:hint="default"/>
        <w:b/>
        <w:i/>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785133"/>
    <w:multiLevelType w:val="hybridMultilevel"/>
    <w:tmpl w:val="BF2EF2E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29B6C6C"/>
    <w:multiLevelType w:val="hybridMultilevel"/>
    <w:tmpl w:val="58ECF02E"/>
    <w:lvl w:ilvl="0" w:tplc="A59CC4C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F90771"/>
    <w:multiLevelType w:val="hybridMultilevel"/>
    <w:tmpl w:val="A970C4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B20D9F"/>
    <w:multiLevelType w:val="hybridMultilevel"/>
    <w:tmpl w:val="63F88B2A"/>
    <w:lvl w:ilvl="0" w:tplc="377265DA">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E9A2822"/>
    <w:multiLevelType w:val="hybridMultilevel"/>
    <w:tmpl w:val="2760DCC6"/>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E029F3"/>
    <w:multiLevelType w:val="hybridMultilevel"/>
    <w:tmpl w:val="7E363F3E"/>
    <w:lvl w:ilvl="0" w:tplc="B03EB5B0">
      <w:start w:val="1"/>
      <w:numFmt w:val="lowerLetter"/>
      <w:lvlText w:val="%1)"/>
      <w:lvlJc w:val="left"/>
      <w:pPr>
        <w:ind w:left="720" w:hanging="360"/>
      </w:pPr>
      <w:rPr>
        <w:rFonts w:hint="default"/>
        <w:i/>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2" w15:restartNumberingAfterBreak="0">
    <w:nsid w:val="53C86FA9"/>
    <w:multiLevelType w:val="hybridMultilevel"/>
    <w:tmpl w:val="B6601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6820430"/>
    <w:multiLevelType w:val="hybridMultilevel"/>
    <w:tmpl w:val="F4D887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DE1641"/>
    <w:multiLevelType w:val="hybridMultilevel"/>
    <w:tmpl w:val="D4F2036A"/>
    <w:lvl w:ilvl="0" w:tplc="614043F8">
      <w:start w:val="1"/>
      <w:numFmt w:val="lowerLetter"/>
      <w:lvlText w:val="%1)"/>
      <w:lvlJc w:val="left"/>
      <w:pPr>
        <w:ind w:left="720" w:hanging="360"/>
      </w:pPr>
      <w:rPr>
        <w:rFonts w:hint="default"/>
        <w:b/>
        <w:i/>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C0D1D37"/>
    <w:multiLevelType w:val="hybridMultilevel"/>
    <w:tmpl w:val="6E6EE8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E790127"/>
    <w:multiLevelType w:val="hybridMultilevel"/>
    <w:tmpl w:val="D41E45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F575296"/>
    <w:multiLevelType w:val="hybridMultilevel"/>
    <w:tmpl w:val="1340C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F99314E"/>
    <w:multiLevelType w:val="hybridMultilevel"/>
    <w:tmpl w:val="2ABCE4A4"/>
    <w:lvl w:ilvl="0" w:tplc="1E3A217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20E0AF4"/>
    <w:multiLevelType w:val="hybridMultilevel"/>
    <w:tmpl w:val="AF6063E2"/>
    <w:lvl w:ilvl="0" w:tplc="5388DFEA">
      <w:start w:val="1"/>
      <w:numFmt w:val="upperRoman"/>
      <w:lvlText w:val="%1."/>
      <w:lvlJc w:val="left"/>
      <w:pPr>
        <w:ind w:left="1332" w:hanging="720"/>
      </w:pPr>
      <w:rPr>
        <w:rFonts w:hint="default"/>
      </w:rPr>
    </w:lvl>
    <w:lvl w:ilvl="1" w:tplc="080A0019" w:tentative="1">
      <w:start w:val="1"/>
      <w:numFmt w:val="lowerLetter"/>
      <w:lvlText w:val="%2."/>
      <w:lvlJc w:val="left"/>
      <w:pPr>
        <w:ind w:left="1692" w:hanging="360"/>
      </w:pPr>
    </w:lvl>
    <w:lvl w:ilvl="2" w:tplc="080A001B" w:tentative="1">
      <w:start w:val="1"/>
      <w:numFmt w:val="lowerRoman"/>
      <w:lvlText w:val="%3."/>
      <w:lvlJc w:val="right"/>
      <w:pPr>
        <w:ind w:left="2412" w:hanging="180"/>
      </w:pPr>
    </w:lvl>
    <w:lvl w:ilvl="3" w:tplc="080A000F" w:tentative="1">
      <w:start w:val="1"/>
      <w:numFmt w:val="decimal"/>
      <w:lvlText w:val="%4."/>
      <w:lvlJc w:val="left"/>
      <w:pPr>
        <w:ind w:left="3132" w:hanging="360"/>
      </w:pPr>
    </w:lvl>
    <w:lvl w:ilvl="4" w:tplc="080A0019" w:tentative="1">
      <w:start w:val="1"/>
      <w:numFmt w:val="lowerLetter"/>
      <w:lvlText w:val="%5."/>
      <w:lvlJc w:val="left"/>
      <w:pPr>
        <w:ind w:left="3852" w:hanging="360"/>
      </w:pPr>
    </w:lvl>
    <w:lvl w:ilvl="5" w:tplc="080A001B" w:tentative="1">
      <w:start w:val="1"/>
      <w:numFmt w:val="lowerRoman"/>
      <w:lvlText w:val="%6."/>
      <w:lvlJc w:val="right"/>
      <w:pPr>
        <w:ind w:left="4572" w:hanging="180"/>
      </w:pPr>
    </w:lvl>
    <w:lvl w:ilvl="6" w:tplc="080A000F" w:tentative="1">
      <w:start w:val="1"/>
      <w:numFmt w:val="decimal"/>
      <w:lvlText w:val="%7."/>
      <w:lvlJc w:val="left"/>
      <w:pPr>
        <w:ind w:left="5292" w:hanging="360"/>
      </w:pPr>
    </w:lvl>
    <w:lvl w:ilvl="7" w:tplc="080A0019" w:tentative="1">
      <w:start w:val="1"/>
      <w:numFmt w:val="lowerLetter"/>
      <w:lvlText w:val="%8."/>
      <w:lvlJc w:val="left"/>
      <w:pPr>
        <w:ind w:left="6012" w:hanging="360"/>
      </w:pPr>
    </w:lvl>
    <w:lvl w:ilvl="8" w:tplc="080A001B" w:tentative="1">
      <w:start w:val="1"/>
      <w:numFmt w:val="lowerRoman"/>
      <w:lvlText w:val="%9."/>
      <w:lvlJc w:val="right"/>
      <w:pPr>
        <w:ind w:left="6732" w:hanging="180"/>
      </w:pPr>
    </w:lvl>
  </w:abstractNum>
  <w:abstractNum w:abstractNumId="40" w15:restartNumberingAfterBreak="0">
    <w:nsid w:val="65D43532"/>
    <w:multiLevelType w:val="hybridMultilevel"/>
    <w:tmpl w:val="2ABCE4A4"/>
    <w:lvl w:ilvl="0" w:tplc="1E3A217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68EC7869"/>
    <w:multiLevelType w:val="hybridMultilevel"/>
    <w:tmpl w:val="58ECF02E"/>
    <w:lvl w:ilvl="0" w:tplc="A59CC4C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A657079"/>
    <w:multiLevelType w:val="hybridMultilevel"/>
    <w:tmpl w:val="5F7476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15:restartNumberingAfterBreak="0">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31A0FE5"/>
    <w:multiLevelType w:val="hybridMultilevel"/>
    <w:tmpl w:val="2ABCE4A4"/>
    <w:lvl w:ilvl="0" w:tplc="1E3A217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8BC1989"/>
    <w:multiLevelType w:val="hybridMultilevel"/>
    <w:tmpl w:val="EA9E6E72"/>
    <w:lvl w:ilvl="0" w:tplc="944E00E0">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7" w15:restartNumberingAfterBreak="0">
    <w:nsid w:val="7E7236CC"/>
    <w:multiLevelType w:val="hybridMultilevel"/>
    <w:tmpl w:val="F5C0691E"/>
    <w:lvl w:ilvl="0" w:tplc="23DC0088">
      <w:start w:val="1"/>
      <w:numFmt w:val="lowerLetter"/>
      <w:lvlText w:val="%1)"/>
      <w:lvlJc w:val="left"/>
      <w:pPr>
        <w:ind w:left="720" w:hanging="360"/>
      </w:pPr>
      <w:rPr>
        <w:rFonts w:hint="default"/>
        <w:b/>
        <w:i/>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BE05F6"/>
    <w:multiLevelType w:val="hybridMultilevel"/>
    <w:tmpl w:val="D12E9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45"/>
  </w:num>
  <w:num w:numId="4">
    <w:abstractNumId w:val="1"/>
  </w:num>
  <w:num w:numId="5">
    <w:abstractNumId w:val="7"/>
  </w:num>
  <w:num w:numId="6">
    <w:abstractNumId w:val="31"/>
  </w:num>
  <w:num w:numId="7">
    <w:abstractNumId w:val="18"/>
  </w:num>
  <w:num w:numId="8">
    <w:abstractNumId w:val="9"/>
  </w:num>
  <w:num w:numId="9">
    <w:abstractNumId w:val="23"/>
  </w:num>
  <w:num w:numId="10">
    <w:abstractNumId w:val="29"/>
  </w:num>
  <w:num w:numId="11">
    <w:abstractNumId w:val="34"/>
  </w:num>
  <w:num w:numId="12">
    <w:abstractNumId w:val="20"/>
  </w:num>
  <w:num w:numId="13">
    <w:abstractNumId w:val="4"/>
  </w:num>
  <w:num w:numId="14">
    <w:abstractNumId w:val="3"/>
  </w:num>
  <w:num w:numId="15">
    <w:abstractNumId w:val="13"/>
  </w:num>
  <w:num w:numId="16">
    <w:abstractNumId w:val="39"/>
  </w:num>
  <w:num w:numId="17">
    <w:abstractNumId w:val="10"/>
  </w:num>
  <w:num w:numId="18">
    <w:abstractNumId w:val="21"/>
  </w:num>
  <w:num w:numId="19">
    <w:abstractNumId w:val="2"/>
  </w:num>
  <w:num w:numId="20">
    <w:abstractNumId w:val="46"/>
  </w:num>
  <w:num w:numId="21">
    <w:abstractNumId w:val="48"/>
  </w:num>
  <w:num w:numId="22">
    <w:abstractNumId w:val="47"/>
  </w:num>
  <w:num w:numId="23">
    <w:abstractNumId w:val="32"/>
  </w:num>
  <w:num w:numId="24">
    <w:abstractNumId w:val="11"/>
  </w:num>
  <w:num w:numId="25">
    <w:abstractNumId w:val="33"/>
  </w:num>
  <w:num w:numId="26">
    <w:abstractNumId w:val="42"/>
  </w:num>
  <w:num w:numId="27">
    <w:abstractNumId w:val="38"/>
  </w:num>
  <w:num w:numId="28">
    <w:abstractNumId w:val="8"/>
  </w:num>
  <w:num w:numId="29">
    <w:abstractNumId w:val="24"/>
  </w:num>
  <w:num w:numId="30">
    <w:abstractNumId w:val="40"/>
  </w:num>
  <w:num w:numId="31">
    <w:abstractNumId w:val="44"/>
  </w:num>
  <w:num w:numId="32">
    <w:abstractNumId w:val="43"/>
  </w:num>
  <w:num w:numId="33">
    <w:abstractNumId w:val="30"/>
  </w:num>
  <w:num w:numId="34">
    <w:abstractNumId w:val="12"/>
  </w:num>
  <w:num w:numId="35">
    <w:abstractNumId w:val="22"/>
  </w:num>
  <w:num w:numId="36">
    <w:abstractNumId w:val="14"/>
  </w:num>
  <w:num w:numId="37">
    <w:abstractNumId w:val="35"/>
  </w:num>
  <w:num w:numId="38">
    <w:abstractNumId w:val="17"/>
  </w:num>
  <w:num w:numId="39">
    <w:abstractNumId w:val="27"/>
  </w:num>
  <w:num w:numId="40">
    <w:abstractNumId w:val="19"/>
  </w:num>
  <w:num w:numId="41">
    <w:abstractNumId w:val="5"/>
  </w:num>
  <w:num w:numId="42">
    <w:abstractNumId w:val="26"/>
  </w:num>
  <w:num w:numId="43">
    <w:abstractNumId w:val="16"/>
  </w:num>
  <w:num w:numId="44">
    <w:abstractNumId w:val="37"/>
  </w:num>
  <w:num w:numId="45">
    <w:abstractNumId w:val="36"/>
  </w:num>
  <w:num w:numId="46">
    <w:abstractNumId w:val="41"/>
  </w:num>
  <w:num w:numId="47">
    <w:abstractNumId w:val="25"/>
  </w:num>
  <w:num w:numId="48">
    <w:abstractNumId w:val="28"/>
  </w:num>
  <w:num w:numId="4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A37"/>
    <w:rsid w:val="00001C00"/>
    <w:rsid w:val="000027EB"/>
    <w:rsid w:val="000043B1"/>
    <w:rsid w:val="000044DB"/>
    <w:rsid w:val="0000485A"/>
    <w:rsid w:val="00006543"/>
    <w:rsid w:val="00006FFC"/>
    <w:rsid w:val="00007F4D"/>
    <w:rsid w:val="0001068E"/>
    <w:rsid w:val="0001230F"/>
    <w:rsid w:val="00013A19"/>
    <w:rsid w:val="00013FCB"/>
    <w:rsid w:val="00014465"/>
    <w:rsid w:val="00014920"/>
    <w:rsid w:val="000169F6"/>
    <w:rsid w:val="00017019"/>
    <w:rsid w:val="00020D0B"/>
    <w:rsid w:val="000212E5"/>
    <w:rsid w:val="00021578"/>
    <w:rsid w:val="00021C64"/>
    <w:rsid w:val="000237D8"/>
    <w:rsid w:val="000238C0"/>
    <w:rsid w:val="000241C5"/>
    <w:rsid w:val="0002463D"/>
    <w:rsid w:val="00025395"/>
    <w:rsid w:val="00026A38"/>
    <w:rsid w:val="00026EBB"/>
    <w:rsid w:val="00030861"/>
    <w:rsid w:val="000313A7"/>
    <w:rsid w:val="00031B16"/>
    <w:rsid w:val="00032F5B"/>
    <w:rsid w:val="00033F8E"/>
    <w:rsid w:val="00034E9D"/>
    <w:rsid w:val="00035486"/>
    <w:rsid w:val="0003590F"/>
    <w:rsid w:val="00036DD1"/>
    <w:rsid w:val="000373BC"/>
    <w:rsid w:val="000375E0"/>
    <w:rsid w:val="00037B34"/>
    <w:rsid w:val="00037F4B"/>
    <w:rsid w:val="00041384"/>
    <w:rsid w:val="0004168D"/>
    <w:rsid w:val="0004293A"/>
    <w:rsid w:val="000434CE"/>
    <w:rsid w:val="00043868"/>
    <w:rsid w:val="00043C4B"/>
    <w:rsid w:val="000440F8"/>
    <w:rsid w:val="0004460E"/>
    <w:rsid w:val="00046167"/>
    <w:rsid w:val="0004646B"/>
    <w:rsid w:val="000477E7"/>
    <w:rsid w:val="000478EA"/>
    <w:rsid w:val="00047D67"/>
    <w:rsid w:val="00047F68"/>
    <w:rsid w:val="0005038D"/>
    <w:rsid w:val="000522C2"/>
    <w:rsid w:val="000528E6"/>
    <w:rsid w:val="000547D7"/>
    <w:rsid w:val="00054863"/>
    <w:rsid w:val="00056128"/>
    <w:rsid w:val="000574AA"/>
    <w:rsid w:val="0006017B"/>
    <w:rsid w:val="000607E5"/>
    <w:rsid w:val="000610FC"/>
    <w:rsid w:val="0006381F"/>
    <w:rsid w:val="0006419A"/>
    <w:rsid w:val="0006462F"/>
    <w:rsid w:val="000664DA"/>
    <w:rsid w:val="00071EA8"/>
    <w:rsid w:val="00075184"/>
    <w:rsid w:val="00075EC5"/>
    <w:rsid w:val="00076738"/>
    <w:rsid w:val="000813B0"/>
    <w:rsid w:val="0008148B"/>
    <w:rsid w:val="0008165E"/>
    <w:rsid w:val="0008243A"/>
    <w:rsid w:val="000829DA"/>
    <w:rsid w:val="0008330E"/>
    <w:rsid w:val="00087128"/>
    <w:rsid w:val="000908A0"/>
    <w:rsid w:val="00091753"/>
    <w:rsid w:val="00091E18"/>
    <w:rsid w:val="00092B79"/>
    <w:rsid w:val="00094124"/>
    <w:rsid w:val="00094A6D"/>
    <w:rsid w:val="00094FD6"/>
    <w:rsid w:val="00095883"/>
    <w:rsid w:val="00097211"/>
    <w:rsid w:val="00097753"/>
    <w:rsid w:val="000A1A4E"/>
    <w:rsid w:val="000A20A4"/>
    <w:rsid w:val="000A238F"/>
    <w:rsid w:val="000A24C9"/>
    <w:rsid w:val="000A4756"/>
    <w:rsid w:val="000A52E2"/>
    <w:rsid w:val="000A5509"/>
    <w:rsid w:val="000A5EA8"/>
    <w:rsid w:val="000A7211"/>
    <w:rsid w:val="000B0383"/>
    <w:rsid w:val="000B1D37"/>
    <w:rsid w:val="000B28D1"/>
    <w:rsid w:val="000B2C93"/>
    <w:rsid w:val="000B36DD"/>
    <w:rsid w:val="000B42C3"/>
    <w:rsid w:val="000B5711"/>
    <w:rsid w:val="000B6020"/>
    <w:rsid w:val="000B6302"/>
    <w:rsid w:val="000B676F"/>
    <w:rsid w:val="000B6883"/>
    <w:rsid w:val="000B691A"/>
    <w:rsid w:val="000C0C9E"/>
    <w:rsid w:val="000C14D6"/>
    <w:rsid w:val="000C2283"/>
    <w:rsid w:val="000C27CA"/>
    <w:rsid w:val="000C3E05"/>
    <w:rsid w:val="000C5940"/>
    <w:rsid w:val="000C59CB"/>
    <w:rsid w:val="000C748E"/>
    <w:rsid w:val="000C766E"/>
    <w:rsid w:val="000D02A0"/>
    <w:rsid w:val="000D0B08"/>
    <w:rsid w:val="000D288B"/>
    <w:rsid w:val="000D3AAE"/>
    <w:rsid w:val="000D4821"/>
    <w:rsid w:val="000D5918"/>
    <w:rsid w:val="000D6EDE"/>
    <w:rsid w:val="000E0BEA"/>
    <w:rsid w:val="000E18D4"/>
    <w:rsid w:val="000E67E4"/>
    <w:rsid w:val="000F203A"/>
    <w:rsid w:val="000F239A"/>
    <w:rsid w:val="000F24C8"/>
    <w:rsid w:val="000F2C3D"/>
    <w:rsid w:val="000F3DA0"/>
    <w:rsid w:val="000F4876"/>
    <w:rsid w:val="000F4921"/>
    <w:rsid w:val="000F555D"/>
    <w:rsid w:val="000F7A45"/>
    <w:rsid w:val="000F7FD8"/>
    <w:rsid w:val="00100BAC"/>
    <w:rsid w:val="001017B7"/>
    <w:rsid w:val="00101E98"/>
    <w:rsid w:val="001029B8"/>
    <w:rsid w:val="001030BC"/>
    <w:rsid w:val="00103431"/>
    <w:rsid w:val="001034C6"/>
    <w:rsid w:val="00103DD2"/>
    <w:rsid w:val="001049B0"/>
    <w:rsid w:val="00104ADB"/>
    <w:rsid w:val="00104B27"/>
    <w:rsid w:val="001057BC"/>
    <w:rsid w:val="00106366"/>
    <w:rsid w:val="00107D2F"/>
    <w:rsid w:val="00107FA2"/>
    <w:rsid w:val="00111AE0"/>
    <w:rsid w:val="001133D5"/>
    <w:rsid w:val="00114068"/>
    <w:rsid w:val="001144CA"/>
    <w:rsid w:val="001150E9"/>
    <w:rsid w:val="0011709F"/>
    <w:rsid w:val="001241D4"/>
    <w:rsid w:val="00127757"/>
    <w:rsid w:val="00127E60"/>
    <w:rsid w:val="00130CF3"/>
    <w:rsid w:val="00130F33"/>
    <w:rsid w:val="00130F8A"/>
    <w:rsid w:val="00132264"/>
    <w:rsid w:val="00132A80"/>
    <w:rsid w:val="00132F95"/>
    <w:rsid w:val="001356FA"/>
    <w:rsid w:val="00141505"/>
    <w:rsid w:val="001426E4"/>
    <w:rsid w:val="0014307A"/>
    <w:rsid w:val="00143CFC"/>
    <w:rsid w:val="00143E3C"/>
    <w:rsid w:val="001444E9"/>
    <w:rsid w:val="00144D0B"/>
    <w:rsid w:val="00145463"/>
    <w:rsid w:val="00147566"/>
    <w:rsid w:val="001507B0"/>
    <w:rsid w:val="00151053"/>
    <w:rsid w:val="00151FBB"/>
    <w:rsid w:val="0015211F"/>
    <w:rsid w:val="00155B27"/>
    <w:rsid w:val="00155F96"/>
    <w:rsid w:val="00156408"/>
    <w:rsid w:val="00156A6B"/>
    <w:rsid w:val="00156BD8"/>
    <w:rsid w:val="0016067B"/>
    <w:rsid w:val="00160AAF"/>
    <w:rsid w:val="00160AD2"/>
    <w:rsid w:val="00161DF9"/>
    <w:rsid w:val="001621D1"/>
    <w:rsid w:val="00162CCE"/>
    <w:rsid w:val="0016310B"/>
    <w:rsid w:val="00165170"/>
    <w:rsid w:val="00165891"/>
    <w:rsid w:val="00167281"/>
    <w:rsid w:val="00170545"/>
    <w:rsid w:val="00171ADD"/>
    <w:rsid w:val="00171C39"/>
    <w:rsid w:val="00173688"/>
    <w:rsid w:val="0017459B"/>
    <w:rsid w:val="001808B6"/>
    <w:rsid w:val="00182F0F"/>
    <w:rsid w:val="00183D24"/>
    <w:rsid w:val="001842D5"/>
    <w:rsid w:val="001851A6"/>
    <w:rsid w:val="001875A7"/>
    <w:rsid w:val="001879E1"/>
    <w:rsid w:val="00191EE7"/>
    <w:rsid w:val="0019389B"/>
    <w:rsid w:val="00193B6B"/>
    <w:rsid w:val="00194582"/>
    <w:rsid w:val="001971E1"/>
    <w:rsid w:val="001A0501"/>
    <w:rsid w:val="001A1B94"/>
    <w:rsid w:val="001A22F5"/>
    <w:rsid w:val="001A4344"/>
    <w:rsid w:val="001A7FD2"/>
    <w:rsid w:val="001B107D"/>
    <w:rsid w:val="001B1B09"/>
    <w:rsid w:val="001B2CD9"/>
    <w:rsid w:val="001B3C14"/>
    <w:rsid w:val="001B3E81"/>
    <w:rsid w:val="001B62A0"/>
    <w:rsid w:val="001C2352"/>
    <w:rsid w:val="001C282F"/>
    <w:rsid w:val="001C2B5F"/>
    <w:rsid w:val="001C3257"/>
    <w:rsid w:val="001C5E3C"/>
    <w:rsid w:val="001D0086"/>
    <w:rsid w:val="001D0094"/>
    <w:rsid w:val="001D0572"/>
    <w:rsid w:val="001D0C29"/>
    <w:rsid w:val="001D3ABF"/>
    <w:rsid w:val="001D7012"/>
    <w:rsid w:val="001D766C"/>
    <w:rsid w:val="001D7BD2"/>
    <w:rsid w:val="001E093D"/>
    <w:rsid w:val="001E2A4D"/>
    <w:rsid w:val="001E3BA6"/>
    <w:rsid w:val="001E53C2"/>
    <w:rsid w:val="001E5EAB"/>
    <w:rsid w:val="001F0E9C"/>
    <w:rsid w:val="001F1540"/>
    <w:rsid w:val="001F2BBF"/>
    <w:rsid w:val="001F4722"/>
    <w:rsid w:val="001F60EA"/>
    <w:rsid w:val="001F652C"/>
    <w:rsid w:val="001F739F"/>
    <w:rsid w:val="001F78D9"/>
    <w:rsid w:val="002016AD"/>
    <w:rsid w:val="00201E2D"/>
    <w:rsid w:val="00202DB8"/>
    <w:rsid w:val="00203535"/>
    <w:rsid w:val="00206F55"/>
    <w:rsid w:val="00207736"/>
    <w:rsid w:val="00212460"/>
    <w:rsid w:val="002131EF"/>
    <w:rsid w:val="0021401A"/>
    <w:rsid w:val="00215D0D"/>
    <w:rsid w:val="00217A1F"/>
    <w:rsid w:val="00217AEF"/>
    <w:rsid w:val="00221C27"/>
    <w:rsid w:val="00221EC9"/>
    <w:rsid w:val="00222757"/>
    <w:rsid w:val="002231A5"/>
    <w:rsid w:val="00223DA3"/>
    <w:rsid w:val="00223ECD"/>
    <w:rsid w:val="002241A6"/>
    <w:rsid w:val="002241E8"/>
    <w:rsid w:val="0022451B"/>
    <w:rsid w:val="00224774"/>
    <w:rsid w:val="002247B0"/>
    <w:rsid w:val="00224F7A"/>
    <w:rsid w:val="00225152"/>
    <w:rsid w:val="00226709"/>
    <w:rsid w:val="00226E1F"/>
    <w:rsid w:val="00227D74"/>
    <w:rsid w:val="00230DFB"/>
    <w:rsid w:val="00230E81"/>
    <w:rsid w:val="00232673"/>
    <w:rsid w:val="002354A9"/>
    <w:rsid w:val="00235612"/>
    <w:rsid w:val="00236863"/>
    <w:rsid w:val="00237C1F"/>
    <w:rsid w:val="00237D0D"/>
    <w:rsid w:val="00240764"/>
    <w:rsid w:val="002433A4"/>
    <w:rsid w:val="002435DC"/>
    <w:rsid w:val="002439C1"/>
    <w:rsid w:val="002452DF"/>
    <w:rsid w:val="002459FB"/>
    <w:rsid w:val="00245A7B"/>
    <w:rsid w:val="00245C11"/>
    <w:rsid w:val="00246C38"/>
    <w:rsid w:val="002477F2"/>
    <w:rsid w:val="00247B17"/>
    <w:rsid w:val="0025001E"/>
    <w:rsid w:val="00250389"/>
    <w:rsid w:val="00251330"/>
    <w:rsid w:val="002513F4"/>
    <w:rsid w:val="002521B6"/>
    <w:rsid w:val="00252669"/>
    <w:rsid w:val="00254209"/>
    <w:rsid w:val="00254288"/>
    <w:rsid w:val="0025469C"/>
    <w:rsid w:val="00257903"/>
    <w:rsid w:val="002579CE"/>
    <w:rsid w:val="00257AB0"/>
    <w:rsid w:val="00260FEC"/>
    <w:rsid w:val="00261DD6"/>
    <w:rsid w:val="00262FE3"/>
    <w:rsid w:val="0026343F"/>
    <w:rsid w:val="00264223"/>
    <w:rsid w:val="002642EC"/>
    <w:rsid w:val="0026483D"/>
    <w:rsid w:val="002657E2"/>
    <w:rsid w:val="002705D2"/>
    <w:rsid w:val="00271090"/>
    <w:rsid w:val="00272796"/>
    <w:rsid w:val="002727CC"/>
    <w:rsid w:val="00273679"/>
    <w:rsid w:val="002739E6"/>
    <w:rsid w:val="002743B3"/>
    <w:rsid w:val="002777D0"/>
    <w:rsid w:val="00277CAD"/>
    <w:rsid w:val="00277D0D"/>
    <w:rsid w:val="00281A35"/>
    <w:rsid w:val="00283748"/>
    <w:rsid w:val="00283E90"/>
    <w:rsid w:val="00284486"/>
    <w:rsid w:val="00284CB1"/>
    <w:rsid w:val="00285644"/>
    <w:rsid w:val="0028581E"/>
    <w:rsid w:val="00286109"/>
    <w:rsid w:val="00286505"/>
    <w:rsid w:val="00287207"/>
    <w:rsid w:val="00290395"/>
    <w:rsid w:val="00291209"/>
    <w:rsid w:val="00291394"/>
    <w:rsid w:val="00292FA0"/>
    <w:rsid w:val="00293491"/>
    <w:rsid w:val="00293A8C"/>
    <w:rsid w:val="00293C30"/>
    <w:rsid w:val="00293E0D"/>
    <w:rsid w:val="00295BA6"/>
    <w:rsid w:val="00296C5E"/>
    <w:rsid w:val="002A0FB8"/>
    <w:rsid w:val="002A3B3C"/>
    <w:rsid w:val="002A43C4"/>
    <w:rsid w:val="002A54A3"/>
    <w:rsid w:val="002A5BE5"/>
    <w:rsid w:val="002A6193"/>
    <w:rsid w:val="002A7BD4"/>
    <w:rsid w:val="002A7D0D"/>
    <w:rsid w:val="002A7F32"/>
    <w:rsid w:val="002B13E4"/>
    <w:rsid w:val="002B20A1"/>
    <w:rsid w:val="002B226E"/>
    <w:rsid w:val="002B3619"/>
    <w:rsid w:val="002B425F"/>
    <w:rsid w:val="002B46D4"/>
    <w:rsid w:val="002B54CF"/>
    <w:rsid w:val="002B6436"/>
    <w:rsid w:val="002B6A09"/>
    <w:rsid w:val="002C254C"/>
    <w:rsid w:val="002C273B"/>
    <w:rsid w:val="002C4843"/>
    <w:rsid w:val="002C5695"/>
    <w:rsid w:val="002C57F8"/>
    <w:rsid w:val="002D1552"/>
    <w:rsid w:val="002D1BE4"/>
    <w:rsid w:val="002D2209"/>
    <w:rsid w:val="002D2552"/>
    <w:rsid w:val="002D263D"/>
    <w:rsid w:val="002D386B"/>
    <w:rsid w:val="002D3E2A"/>
    <w:rsid w:val="002D5DDD"/>
    <w:rsid w:val="002D78CE"/>
    <w:rsid w:val="002D7A9C"/>
    <w:rsid w:val="002D7C33"/>
    <w:rsid w:val="002E0D14"/>
    <w:rsid w:val="002E12B1"/>
    <w:rsid w:val="002E2047"/>
    <w:rsid w:val="002E5015"/>
    <w:rsid w:val="002E52EF"/>
    <w:rsid w:val="002E55CA"/>
    <w:rsid w:val="002E55E5"/>
    <w:rsid w:val="002E6811"/>
    <w:rsid w:val="002E75A1"/>
    <w:rsid w:val="002E7ACF"/>
    <w:rsid w:val="002F01CF"/>
    <w:rsid w:val="002F0CE9"/>
    <w:rsid w:val="002F199F"/>
    <w:rsid w:val="002F1B7C"/>
    <w:rsid w:val="002F3BD0"/>
    <w:rsid w:val="002F58DF"/>
    <w:rsid w:val="002F5B6A"/>
    <w:rsid w:val="00300A0B"/>
    <w:rsid w:val="00301F46"/>
    <w:rsid w:val="00302225"/>
    <w:rsid w:val="00302C81"/>
    <w:rsid w:val="0030322E"/>
    <w:rsid w:val="003033B4"/>
    <w:rsid w:val="003039A4"/>
    <w:rsid w:val="00303CAD"/>
    <w:rsid w:val="003042C3"/>
    <w:rsid w:val="00306418"/>
    <w:rsid w:val="003070FA"/>
    <w:rsid w:val="003100F3"/>
    <w:rsid w:val="00310C11"/>
    <w:rsid w:val="00310D93"/>
    <w:rsid w:val="00311B3D"/>
    <w:rsid w:val="003121BB"/>
    <w:rsid w:val="003130CA"/>
    <w:rsid w:val="00313AB9"/>
    <w:rsid w:val="00315492"/>
    <w:rsid w:val="00316600"/>
    <w:rsid w:val="003172EC"/>
    <w:rsid w:val="00317CE9"/>
    <w:rsid w:val="003201BA"/>
    <w:rsid w:val="00320889"/>
    <w:rsid w:val="00320AE5"/>
    <w:rsid w:val="00321439"/>
    <w:rsid w:val="0032170B"/>
    <w:rsid w:val="00321A39"/>
    <w:rsid w:val="00323325"/>
    <w:rsid w:val="0032338F"/>
    <w:rsid w:val="003233D2"/>
    <w:rsid w:val="003243B0"/>
    <w:rsid w:val="00324AB4"/>
    <w:rsid w:val="00325D31"/>
    <w:rsid w:val="00325EC0"/>
    <w:rsid w:val="00325F1D"/>
    <w:rsid w:val="003338FA"/>
    <w:rsid w:val="00333CF5"/>
    <w:rsid w:val="003340EC"/>
    <w:rsid w:val="003350FF"/>
    <w:rsid w:val="003366AB"/>
    <w:rsid w:val="00337FAC"/>
    <w:rsid w:val="0034057C"/>
    <w:rsid w:val="003417B2"/>
    <w:rsid w:val="003419A2"/>
    <w:rsid w:val="00341BF1"/>
    <w:rsid w:val="0034245C"/>
    <w:rsid w:val="00350142"/>
    <w:rsid w:val="003530F8"/>
    <w:rsid w:val="003533CE"/>
    <w:rsid w:val="00353B6D"/>
    <w:rsid w:val="0035421F"/>
    <w:rsid w:val="00354920"/>
    <w:rsid w:val="00354AB2"/>
    <w:rsid w:val="00355DC6"/>
    <w:rsid w:val="00356B56"/>
    <w:rsid w:val="003602B2"/>
    <w:rsid w:val="00360476"/>
    <w:rsid w:val="003604D7"/>
    <w:rsid w:val="003611ED"/>
    <w:rsid w:val="00363457"/>
    <w:rsid w:val="0036351E"/>
    <w:rsid w:val="003635D7"/>
    <w:rsid w:val="00364521"/>
    <w:rsid w:val="003645CB"/>
    <w:rsid w:val="00365026"/>
    <w:rsid w:val="0036792A"/>
    <w:rsid w:val="00367F82"/>
    <w:rsid w:val="0037045D"/>
    <w:rsid w:val="00371DE9"/>
    <w:rsid w:val="003720FB"/>
    <w:rsid w:val="003738D2"/>
    <w:rsid w:val="00373FAC"/>
    <w:rsid w:val="00374FBA"/>
    <w:rsid w:val="003756AF"/>
    <w:rsid w:val="00375815"/>
    <w:rsid w:val="00376143"/>
    <w:rsid w:val="003772D1"/>
    <w:rsid w:val="00380441"/>
    <w:rsid w:val="003808CC"/>
    <w:rsid w:val="00381D7F"/>
    <w:rsid w:val="00382696"/>
    <w:rsid w:val="00382C59"/>
    <w:rsid w:val="0038438A"/>
    <w:rsid w:val="00385C6B"/>
    <w:rsid w:val="003864D2"/>
    <w:rsid w:val="00386A93"/>
    <w:rsid w:val="00386F57"/>
    <w:rsid w:val="00390249"/>
    <w:rsid w:val="00390BF8"/>
    <w:rsid w:val="003916E4"/>
    <w:rsid w:val="00392877"/>
    <w:rsid w:val="00392C66"/>
    <w:rsid w:val="00392E12"/>
    <w:rsid w:val="00394C76"/>
    <w:rsid w:val="00394D7E"/>
    <w:rsid w:val="003956E9"/>
    <w:rsid w:val="003965EC"/>
    <w:rsid w:val="00396BA0"/>
    <w:rsid w:val="00396E11"/>
    <w:rsid w:val="00396FDA"/>
    <w:rsid w:val="003A0E17"/>
    <w:rsid w:val="003A0EC2"/>
    <w:rsid w:val="003A357E"/>
    <w:rsid w:val="003A4F3C"/>
    <w:rsid w:val="003A5930"/>
    <w:rsid w:val="003A67E6"/>
    <w:rsid w:val="003A6CF2"/>
    <w:rsid w:val="003A6E62"/>
    <w:rsid w:val="003A78B5"/>
    <w:rsid w:val="003A7BE8"/>
    <w:rsid w:val="003A7C85"/>
    <w:rsid w:val="003A7FBE"/>
    <w:rsid w:val="003B0BEE"/>
    <w:rsid w:val="003B0D09"/>
    <w:rsid w:val="003B165A"/>
    <w:rsid w:val="003B1864"/>
    <w:rsid w:val="003B1DA9"/>
    <w:rsid w:val="003B2140"/>
    <w:rsid w:val="003B35EA"/>
    <w:rsid w:val="003B39B5"/>
    <w:rsid w:val="003B7E28"/>
    <w:rsid w:val="003C1447"/>
    <w:rsid w:val="003C163D"/>
    <w:rsid w:val="003C2478"/>
    <w:rsid w:val="003C28B8"/>
    <w:rsid w:val="003C41BB"/>
    <w:rsid w:val="003C4CEF"/>
    <w:rsid w:val="003C5A33"/>
    <w:rsid w:val="003C6934"/>
    <w:rsid w:val="003C6EAE"/>
    <w:rsid w:val="003C7287"/>
    <w:rsid w:val="003C74F9"/>
    <w:rsid w:val="003C7FD0"/>
    <w:rsid w:val="003D0268"/>
    <w:rsid w:val="003D1A43"/>
    <w:rsid w:val="003D1A64"/>
    <w:rsid w:val="003D5903"/>
    <w:rsid w:val="003D5A22"/>
    <w:rsid w:val="003D678E"/>
    <w:rsid w:val="003E13A6"/>
    <w:rsid w:val="003E1F86"/>
    <w:rsid w:val="003E25BF"/>
    <w:rsid w:val="003E2ABD"/>
    <w:rsid w:val="003E31E5"/>
    <w:rsid w:val="003E32ED"/>
    <w:rsid w:val="003E3A39"/>
    <w:rsid w:val="003E3CBF"/>
    <w:rsid w:val="003E3FC7"/>
    <w:rsid w:val="003E58C9"/>
    <w:rsid w:val="003E710E"/>
    <w:rsid w:val="003F07A6"/>
    <w:rsid w:val="003F131E"/>
    <w:rsid w:val="003F2440"/>
    <w:rsid w:val="003F2F91"/>
    <w:rsid w:val="003F2FD0"/>
    <w:rsid w:val="003F3841"/>
    <w:rsid w:val="003F5273"/>
    <w:rsid w:val="003F578D"/>
    <w:rsid w:val="003F650B"/>
    <w:rsid w:val="003F67B8"/>
    <w:rsid w:val="003F6E2E"/>
    <w:rsid w:val="003F6FDB"/>
    <w:rsid w:val="004004E9"/>
    <w:rsid w:val="00400FDE"/>
    <w:rsid w:val="0040217A"/>
    <w:rsid w:val="0040227F"/>
    <w:rsid w:val="00402595"/>
    <w:rsid w:val="0040318F"/>
    <w:rsid w:val="00403E89"/>
    <w:rsid w:val="004041B8"/>
    <w:rsid w:val="004052C5"/>
    <w:rsid w:val="0040567D"/>
    <w:rsid w:val="004100AA"/>
    <w:rsid w:val="004100D6"/>
    <w:rsid w:val="00411603"/>
    <w:rsid w:val="00411F5D"/>
    <w:rsid w:val="00412203"/>
    <w:rsid w:val="004130A2"/>
    <w:rsid w:val="0041563A"/>
    <w:rsid w:val="00415C2A"/>
    <w:rsid w:val="0041621B"/>
    <w:rsid w:val="0041631A"/>
    <w:rsid w:val="00417929"/>
    <w:rsid w:val="00417D45"/>
    <w:rsid w:val="00417DE3"/>
    <w:rsid w:val="0042014A"/>
    <w:rsid w:val="00420B07"/>
    <w:rsid w:val="00420D57"/>
    <w:rsid w:val="00421FF6"/>
    <w:rsid w:val="00422869"/>
    <w:rsid w:val="0042447D"/>
    <w:rsid w:val="00424B58"/>
    <w:rsid w:val="00426448"/>
    <w:rsid w:val="00431740"/>
    <w:rsid w:val="00431AE9"/>
    <w:rsid w:val="004324A5"/>
    <w:rsid w:val="0043257A"/>
    <w:rsid w:val="00436FD3"/>
    <w:rsid w:val="004406CF"/>
    <w:rsid w:val="004409B7"/>
    <w:rsid w:val="00441804"/>
    <w:rsid w:val="00441A54"/>
    <w:rsid w:val="0044324B"/>
    <w:rsid w:val="004435B4"/>
    <w:rsid w:val="0044398B"/>
    <w:rsid w:val="0044428C"/>
    <w:rsid w:val="004505E7"/>
    <w:rsid w:val="0045066C"/>
    <w:rsid w:val="0045195C"/>
    <w:rsid w:val="00453318"/>
    <w:rsid w:val="004533BF"/>
    <w:rsid w:val="0045351B"/>
    <w:rsid w:val="0045435C"/>
    <w:rsid w:val="0045478C"/>
    <w:rsid w:val="00454A6E"/>
    <w:rsid w:val="004553CE"/>
    <w:rsid w:val="00457064"/>
    <w:rsid w:val="0046048A"/>
    <w:rsid w:val="00460D9E"/>
    <w:rsid w:val="004611A2"/>
    <w:rsid w:val="00461690"/>
    <w:rsid w:val="00461FBC"/>
    <w:rsid w:val="00466346"/>
    <w:rsid w:val="00470619"/>
    <w:rsid w:val="0047063D"/>
    <w:rsid w:val="0047089C"/>
    <w:rsid w:val="00470AC2"/>
    <w:rsid w:val="0047228E"/>
    <w:rsid w:val="0047334E"/>
    <w:rsid w:val="004736A5"/>
    <w:rsid w:val="0047461F"/>
    <w:rsid w:val="00475197"/>
    <w:rsid w:val="004751D6"/>
    <w:rsid w:val="00477DBA"/>
    <w:rsid w:val="00477E20"/>
    <w:rsid w:val="00480168"/>
    <w:rsid w:val="00480BB8"/>
    <w:rsid w:val="00481674"/>
    <w:rsid w:val="00481D51"/>
    <w:rsid w:val="00482CFC"/>
    <w:rsid w:val="00484192"/>
    <w:rsid w:val="0048505E"/>
    <w:rsid w:val="0048519E"/>
    <w:rsid w:val="00485EC7"/>
    <w:rsid w:val="004860BD"/>
    <w:rsid w:val="00486181"/>
    <w:rsid w:val="00487106"/>
    <w:rsid w:val="00487430"/>
    <w:rsid w:val="00487AE9"/>
    <w:rsid w:val="00491A77"/>
    <w:rsid w:val="00492DCA"/>
    <w:rsid w:val="0049770E"/>
    <w:rsid w:val="004A038C"/>
    <w:rsid w:val="004A0A7B"/>
    <w:rsid w:val="004A0BB0"/>
    <w:rsid w:val="004A11E6"/>
    <w:rsid w:val="004A26CD"/>
    <w:rsid w:val="004A3584"/>
    <w:rsid w:val="004A4D3B"/>
    <w:rsid w:val="004A5121"/>
    <w:rsid w:val="004A577A"/>
    <w:rsid w:val="004A74B3"/>
    <w:rsid w:val="004A7990"/>
    <w:rsid w:val="004B017A"/>
    <w:rsid w:val="004B0682"/>
    <w:rsid w:val="004B1438"/>
    <w:rsid w:val="004B1796"/>
    <w:rsid w:val="004B35B9"/>
    <w:rsid w:val="004B40F3"/>
    <w:rsid w:val="004B4D49"/>
    <w:rsid w:val="004B4F49"/>
    <w:rsid w:val="004B5034"/>
    <w:rsid w:val="004B591D"/>
    <w:rsid w:val="004B5983"/>
    <w:rsid w:val="004B5A5C"/>
    <w:rsid w:val="004B6A23"/>
    <w:rsid w:val="004B7070"/>
    <w:rsid w:val="004B7443"/>
    <w:rsid w:val="004B7542"/>
    <w:rsid w:val="004B7E16"/>
    <w:rsid w:val="004C0257"/>
    <w:rsid w:val="004C3363"/>
    <w:rsid w:val="004C402B"/>
    <w:rsid w:val="004C4ACC"/>
    <w:rsid w:val="004C7646"/>
    <w:rsid w:val="004C7E83"/>
    <w:rsid w:val="004D28C6"/>
    <w:rsid w:val="004D2BE8"/>
    <w:rsid w:val="004D43D3"/>
    <w:rsid w:val="004D5DB3"/>
    <w:rsid w:val="004D65B7"/>
    <w:rsid w:val="004E060F"/>
    <w:rsid w:val="004E1A57"/>
    <w:rsid w:val="004E1AD9"/>
    <w:rsid w:val="004E30F8"/>
    <w:rsid w:val="004E345F"/>
    <w:rsid w:val="004E38D0"/>
    <w:rsid w:val="004E41C7"/>
    <w:rsid w:val="004E4A16"/>
    <w:rsid w:val="004E550E"/>
    <w:rsid w:val="004F15F1"/>
    <w:rsid w:val="004F1F98"/>
    <w:rsid w:val="004F2D88"/>
    <w:rsid w:val="004F41A2"/>
    <w:rsid w:val="004F6009"/>
    <w:rsid w:val="004F6C5E"/>
    <w:rsid w:val="004F6CE1"/>
    <w:rsid w:val="00502664"/>
    <w:rsid w:val="0050449E"/>
    <w:rsid w:val="00504E42"/>
    <w:rsid w:val="00506FAF"/>
    <w:rsid w:val="005070C3"/>
    <w:rsid w:val="00510070"/>
    <w:rsid w:val="005101B7"/>
    <w:rsid w:val="005123F7"/>
    <w:rsid w:val="005124DC"/>
    <w:rsid w:val="00514036"/>
    <w:rsid w:val="00515CEB"/>
    <w:rsid w:val="005161AE"/>
    <w:rsid w:val="00520EE4"/>
    <w:rsid w:val="0052167E"/>
    <w:rsid w:val="005220BE"/>
    <w:rsid w:val="0052487C"/>
    <w:rsid w:val="0052793C"/>
    <w:rsid w:val="00532FC1"/>
    <w:rsid w:val="00534975"/>
    <w:rsid w:val="00536AF6"/>
    <w:rsid w:val="005400D1"/>
    <w:rsid w:val="005405C3"/>
    <w:rsid w:val="00541A49"/>
    <w:rsid w:val="00542D5F"/>
    <w:rsid w:val="00542EC9"/>
    <w:rsid w:val="005435DE"/>
    <w:rsid w:val="005448BD"/>
    <w:rsid w:val="00544C28"/>
    <w:rsid w:val="00546BAE"/>
    <w:rsid w:val="005472B9"/>
    <w:rsid w:val="00551964"/>
    <w:rsid w:val="0055253E"/>
    <w:rsid w:val="00552EBD"/>
    <w:rsid w:val="00553827"/>
    <w:rsid w:val="00554451"/>
    <w:rsid w:val="00554856"/>
    <w:rsid w:val="00554FF1"/>
    <w:rsid w:val="00555A0B"/>
    <w:rsid w:val="00555F71"/>
    <w:rsid w:val="00560241"/>
    <w:rsid w:val="005613B8"/>
    <w:rsid w:val="00562A54"/>
    <w:rsid w:val="00564BAC"/>
    <w:rsid w:val="00566C13"/>
    <w:rsid w:val="00572A85"/>
    <w:rsid w:val="0057338D"/>
    <w:rsid w:val="005740F6"/>
    <w:rsid w:val="005743D2"/>
    <w:rsid w:val="00575D47"/>
    <w:rsid w:val="00575DE3"/>
    <w:rsid w:val="00576ABF"/>
    <w:rsid w:val="00576C93"/>
    <w:rsid w:val="00576F74"/>
    <w:rsid w:val="005802BD"/>
    <w:rsid w:val="005830BB"/>
    <w:rsid w:val="00583441"/>
    <w:rsid w:val="00586FA8"/>
    <w:rsid w:val="00587F23"/>
    <w:rsid w:val="00591E3A"/>
    <w:rsid w:val="00593051"/>
    <w:rsid w:val="00593A79"/>
    <w:rsid w:val="00593CB4"/>
    <w:rsid w:val="00594244"/>
    <w:rsid w:val="00594BDF"/>
    <w:rsid w:val="00596218"/>
    <w:rsid w:val="0059783B"/>
    <w:rsid w:val="005A1803"/>
    <w:rsid w:val="005A22F2"/>
    <w:rsid w:val="005A230F"/>
    <w:rsid w:val="005A3131"/>
    <w:rsid w:val="005A401F"/>
    <w:rsid w:val="005A4C51"/>
    <w:rsid w:val="005A4FE8"/>
    <w:rsid w:val="005A5C01"/>
    <w:rsid w:val="005A68FE"/>
    <w:rsid w:val="005B075F"/>
    <w:rsid w:val="005B0990"/>
    <w:rsid w:val="005B0D7C"/>
    <w:rsid w:val="005B0E86"/>
    <w:rsid w:val="005B0F6B"/>
    <w:rsid w:val="005B12BD"/>
    <w:rsid w:val="005B14D5"/>
    <w:rsid w:val="005B18AE"/>
    <w:rsid w:val="005B20B0"/>
    <w:rsid w:val="005B2BC6"/>
    <w:rsid w:val="005B2BE4"/>
    <w:rsid w:val="005B5DCF"/>
    <w:rsid w:val="005B5DEE"/>
    <w:rsid w:val="005B6854"/>
    <w:rsid w:val="005C0DBE"/>
    <w:rsid w:val="005C4034"/>
    <w:rsid w:val="005C464C"/>
    <w:rsid w:val="005C465F"/>
    <w:rsid w:val="005C4D52"/>
    <w:rsid w:val="005C5344"/>
    <w:rsid w:val="005C5ABE"/>
    <w:rsid w:val="005C651C"/>
    <w:rsid w:val="005C6D9A"/>
    <w:rsid w:val="005C6DA6"/>
    <w:rsid w:val="005D0AA9"/>
    <w:rsid w:val="005D1427"/>
    <w:rsid w:val="005D2942"/>
    <w:rsid w:val="005D2B62"/>
    <w:rsid w:val="005D30BF"/>
    <w:rsid w:val="005D3391"/>
    <w:rsid w:val="005D49C8"/>
    <w:rsid w:val="005D4DD4"/>
    <w:rsid w:val="005D5607"/>
    <w:rsid w:val="005D5CF9"/>
    <w:rsid w:val="005E04B4"/>
    <w:rsid w:val="005E1D9A"/>
    <w:rsid w:val="005E37E9"/>
    <w:rsid w:val="005E3922"/>
    <w:rsid w:val="005E3B81"/>
    <w:rsid w:val="005E4703"/>
    <w:rsid w:val="005E517F"/>
    <w:rsid w:val="005E6ECD"/>
    <w:rsid w:val="005F03DB"/>
    <w:rsid w:val="005F1497"/>
    <w:rsid w:val="005F1701"/>
    <w:rsid w:val="005F1F80"/>
    <w:rsid w:val="005F26D7"/>
    <w:rsid w:val="005F2EFD"/>
    <w:rsid w:val="005F5BC9"/>
    <w:rsid w:val="00603A46"/>
    <w:rsid w:val="00605414"/>
    <w:rsid w:val="00605B66"/>
    <w:rsid w:val="00610470"/>
    <w:rsid w:val="00611A49"/>
    <w:rsid w:val="00613017"/>
    <w:rsid w:val="00613A54"/>
    <w:rsid w:val="00614839"/>
    <w:rsid w:val="0061555B"/>
    <w:rsid w:val="006155F8"/>
    <w:rsid w:val="00615E18"/>
    <w:rsid w:val="00616189"/>
    <w:rsid w:val="00621211"/>
    <w:rsid w:val="00621760"/>
    <w:rsid w:val="00621785"/>
    <w:rsid w:val="006217BB"/>
    <w:rsid w:val="00621D10"/>
    <w:rsid w:val="00623A31"/>
    <w:rsid w:val="00623A72"/>
    <w:rsid w:val="00625BD5"/>
    <w:rsid w:val="00625CAE"/>
    <w:rsid w:val="00625DFB"/>
    <w:rsid w:val="00626F66"/>
    <w:rsid w:val="00626F68"/>
    <w:rsid w:val="00632987"/>
    <w:rsid w:val="00634777"/>
    <w:rsid w:val="00634CEB"/>
    <w:rsid w:val="006350A9"/>
    <w:rsid w:val="00637179"/>
    <w:rsid w:val="006422B2"/>
    <w:rsid w:val="00642893"/>
    <w:rsid w:val="0064438B"/>
    <w:rsid w:val="00646100"/>
    <w:rsid w:val="006476CA"/>
    <w:rsid w:val="00653DE4"/>
    <w:rsid w:val="0065450A"/>
    <w:rsid w:val="006552AE"/>
    <w:rsid w:val="00655773"/>
    <w:rsid w:val="006563CA"/>
    <w:rsid w:val="006578FC"/>
    <w:rsid w:val="006608AB"/>
    <w:rsid w:val="00660DBF"/>
    <w:rsid w:val="006628EE"/>
    <w:rsid w:val="00662D35"/>
    <w:rsid w:val="00664587"/>
    <w:rsid w:val="006645BF"/>
    <w:rsid w:val="006653BF"/>
    <w:rsid w:val="006658E1"/>
    <w:rsid w:val="0066687E"/>
    <w:rsid w:val="00666D35"/>
    <w:rsid w:val="00666E62"/>
    <w:rsid w:val="00666F25"/>
    <w:rsid w:val="00667C1C"/>
    <w:rsid w:val="006712FD"/>
    <w:rsid w:val="00671885"/>
    <w:rsid w:val="00672B6A"/>
    <w:rsid w:val="00673DD4"/>
    <w:rsid w:val="00674AEB"/>
    <w:rsid w:val="006753B0"/>
    <w:rsid w:val="00681656"/>
    <w:rsid w:val="00683BDC"/>
    <w:rsid w:val="00683CB5"/>
    <w:rsid w:val="0068455C"/>
    <w:rsid w:val="006851C1"/>
    <w:rsid w:val="00685328"/>
    <w:rsid w:val="0068584A"/>
    <w:rsid w:val="006861C5"/>
    <w:rsid w:val="00687562"/>
    <w:rsid w:val="00687E37"/>
    <w:rsid w:val="006910B0"/>
    <w:rsid w:val="00691615"/>
    <w:rsid w:val="00692B7D"/>
    <w:rsid w:val="0069333E"/>
    <w:rsid w:val="00693C8E"/>
    <w:rsid w:val="00695210"/>
    <w:rsid w:val="006953F2"/>
    <w:rsid w:val="00695D4F"/>
    <w:rsid w:val="006969BA"/>
    <w:rsid w:val="006974A1"/>
    <w:rsid w:val="006A026A"/>
    <w:rsid w:val="006A0425"/>
    <w:rsid w:val="006A1D62"/>
    <w:rsid w:val="006A3164"/>
    <w:rsid w:val="006A3EA8"/>
    <w:rsid w:val="006A507A"/>
    <w:rsid w:val="006A57B5"/>
    <w:rsid w:val="006A5829"/>
    <w:rsid w:val="006A6D7F"/>
    <w:rsid w:val="006B0298"/>
    <w:rsid w:val="006B0E83"/>
    <w:rsid w:val="006B112B"/>
    <w:rsid w:val="006B344A"/>
    <w:rsid w:val="006B410D"/>
    <w:rsid w:val="006B4388"/>
    <w:rsid w:val="006B49C1"/>
    <w:rsid w:val="006B5493"/>
    <w:rsid w:val="006B67F1"/>
    <w:rsid w:val="006B6DEB"/>
    <w:rsid w:val="006B71B1"/>
    <w:rsid w:val="006C10C0"/>
    <w:rsid w:val="006C1B1D"/>
    <w:rsid w:val="006C2B1F"/>
    <w:rsid w:val="006C32BB"/>
    <w:rsid w:val="006C3747"/>
    <w:rsid w:val="006C4A68"/>
    <w:rsid w:val="006C7760"/>
    <w:rsid w:val="006C7EEA"/>
    <w:rsid w:val="006D2718"/>
    <w:rsid w:val="006D3A39"/>
    <w:rsid w:val="006D522C"/>
    <w:rsid w:val="006D56AA"/>
    <w:rsid w:val="006D67E6"/>
    <w:rsid w:val="006D7795"/>
    <w:rsid w:val="006D7ACB"/>
    <w:rsid w:val="006E00EF"/>
    <w:rsid w:val="006E0801"/>
    <w:rsid w:val="006E1A7A"/>
    <w:rsid w:val="006E2AF3"/>
    <w:rsid w:val="006E3288"/>
    <w:rsid w:val="006E4847"/>
    <w:rsid w:val="006E6348"/>
    <w:rsid w:val="006E6C93"/>
    <w:rsid w:val="006E7216"/>
    <w:rsid w:val="006E72D0"/>
    <w:rsid w:val="006E76AC"/>
    <w:rsid w:val="006E7EB5"/>
    <w:rsid w:val="006F01E7"/>
    <w:rsid w:val="006F0E06"/>
    <w:rsid w:val="006F1F3A"/>
    <w:rsid w:val="006F404A"/>
    <w:rsid w:val="006F5090"/>
    <w:rsid w:val="006F76DD"/>
    <w:rsid w:val="006F7EB8"/>
    <w:rsid w:val="00700034"/>
    <w:rsid w:val="0070010C"/>
    <w:rsid w:val="00702A38"/>
    <w:rsid w:val="00702DD7"/>
    <w:rsid w:val="00703375"/>
    <w:rsid w:val="00703B8D"/>
    <w:rsid w:val="007043BE"/>
    <w:rsid w:val="007047D3"/>
    <w:rsid w:val="007049C8"/>
    <w:rsid w:val="00705C3A"/>
    <w:rsid w:val="00705C40"/>
    <w:rsid w:val="007066E2"/>
    <w:rsid w:val="0070683A"/>
    <w:rsid w:val="007076FC"/>
    <w:rsid w:val="0071060D"/>
    <w:rsid w:val="0071087E"/>
    <w:rsid w:val="007128E9"/>
    <w:rsid w:val="00712C4A"/>
    <w:rsid w:val="0071645E"/>
    <w:rsid w:val="00716D87"/>
    <w:rsid w:val="00720AB6"/>
    <w:rsid w:val="00721FB6"/>
    <w:rsid w:val="007229A1"/>
    <w:rsid w:val="00722DA9"/>
    <w:rsid w:val="007235AA"/>
    <w:rsid w:val="00723A55"/>
    <w:rsid w:val="00724858"/>
    <w:rsid w:val="00725B10"/>
    <w:rsid w:val="00730319"/>
    <w:rsid w:val="007319E6"/>
    <w:rsid w:val="00732289"/>
    <w:rsid w:val="00732EAF"/>
    <w:rsid w:val="0073402E"/>
    <w:rsid w:val="00735915"/>
    <w:rsid w:val="00735C21"/>
    <w:rsid w:val="0073614A"/>
    <w:rsid w:val="00736175"/>
    <w:rsid w:val="0073697E"/>
    <w:rsid w:val="00736FF2"/>
    <w:rsid w:val="00740C8C"/>
    <w:rsid w:val="00741AC4"/>
    <w:rsid w:val="0074285B"/>
    <w:rsid w:val="00743F37"/>
    <w:rsid w:val="00744E0C"/>
    <w:rsid w:val="00745D0A"/>
    <w:rsid w:val="00746522"/>
    <w:rsid w:val="00746B08"/>
    <w:rsid w:val="007515BC"/>
    <w:rsid w:val="00751627"/>
    <w:rsid w:val="0075366C"/>
    <w:rsid w:val="0075399D"/>
    <w:rsid w:val="00753ABF"/>
    <w:rsid w:val="0075430F"/>
    <w:rsid w:val="007559A4"/>
    <w:rsid w:val="00755EC9"/>
    <w:rsid w:val="007573B2"/>
    <w:rsid w:val="007574BB"/>
    <w:rsid w:val="00757516"/>
    <w:rsid w:val="0075764C"/>
    <w:rsid w:val="00762198"/>
    <w:rsid w:val="00762BA8"/>
    <w:rsid w:val="00763CE8"/>
    <w:rsid w:val="00764E7C"/>
    <w:rsid w:val="00770792"/>
    <w:rsid w:val="00771404"/>
    <w:rsid w:val="00771963"/>
    <w:rsid w:val="007736F9"/>
    <w:rsid w:val="00774184"/>
    <w:rsid w:val="00774FFE"/>
    <w:rsid w:val="007754B3"/>
    <w:rsid w:val="00775638"/>
    <w:rsid w:val="00775677"/>
    <w:rsid w:val="0077599A"/>
    <w:rsid w:val="00777108"/>
    <w:rsid w:val="00777353"/>
    <w:rsid w:val="007809D5"/>
    <w:rsid w:val="00780CD6"/>
    <w:rsid w:val="00781C16"/>
    <w:rsid w:val="0078292C"/>
    <w:rsid w:val="00782EA4"/>
    <w:rsid w:val="0078322E"/>
    <w:rsid w:val="00784B33"/>
    <w:rsid w:val="00785461"/>
    <w:rsid w:val="00786FF3"/>
    <w:rsid w:val="007876CF"/>
    <w:rsid w:val="00787778"/>
    <w:rsid w:val="00790830"/>
    <w:rsid w:val="00790DBD"/>
    <w:rsid w:val="00791C81"/>
    <w:rsid w:val="007924E3"/>
    <w:rsid w:val="00793090"/>
    <w:rsid w:val="00793492"/>
    <w:rsid w:val="007937FB"/>
    <w:rsid w:val="007943A2"/>
    <w:rsid w:val="00795A4C"/>
    <w:rsid w:val="00795B2D"/>
    <w:rsid w:val="0079638D"/>
    <w:rsid w:val="00796F2A"/>
    <w:rsid w:val="007A0176"/>
    <w:rsid w:val="007A1703"/>
    <w:rsid w:val="007A2F1A"/>
    <w:rsid w:val="007A2F67"/>
    <w:rsid w:val="007A3918"/>
    <w:rsid w:val="007A40D6"/>
    <w:rsid w:val="007A6A34"/>
    <w:rsid w:val="007B028C"/>
    <w:rsid w:val="007B0E7E"/>
    <w:rsid w:val="007B0E89"/>
    <w:rsid w:val="007B1652"/>
    <w:rsid w:val="007B2C38"/>
    <w:rsid w:val="007B2E54"/>
    <w:rsid w:val="007B31A3"/>
    <w:rsid w:val="007B5620"/>
    <w:rsid w:val="007B5B3D"/>
    <w:rsid w:val="007B6F5A"/>
    <w:rsid w:val="007B7498"/>
    <w:rsid w:val="007B7AEE"/>
    <w:rsid w:val="007B7DA3"/>
    <w:rsid w:val="007C00DE"/>
    <w:rsid w:val="007C0EA8"/>
    <w:rsid w:val="007C1830"/>
    <w:rsid w:val="007C2FF0"/>
    <w:rsid w:val="007C33EC"/>
    <w:rsid w:val="007C3800"/>
    <w:rsid w:val="007C48F4"/>
    <w:rsid w:val="007C4BDC"/>
    <w:rsid w:val="007C51C9"/>
    <w:rsid w:val="007C66F4"/>
    <w:rsid w:val="007C6E6C"/>
    <w:rsid w:val="007C7093"/>
    <w:rsid w:val="007C76D2"/>
    <w:rsid w:val="007C7EB6"/>
    <w:rsid w:val="007D1032"/>
    <w:rsid w:val="007D290E"/>
    <w:rsid w:val="007D2F75"/>
    <w:rsid w:val="007D3C0E"/>
    <w:rsid w:val="007D46D1"/>
    <w:rsid w:val="007D4D1B"/>
    <w:rsid w:val="007D6255"/>
    <w:rsid w:val="007E0332"/>
    <w:rsid w:val="007E0F76"/>
    <w:rsid w:val="007E14C3"/>
    <w:rsid w:val="007E1B32"/>
    <w:rsid w:val="007E1C0F"/>
    <w:rsid w:val="007E22E7"/>
    <w:rsid w:val="007E4232"/>
    <w:rsid w:val="007E4C24"/>
    <w:rsid w:val="007E69BB"/>
    <w:rsid w:val="007E6AB8"/>
    <w:rsid w:val="007F1A34"/>
    <w:rsid w:val="007F2109"/>
    <w:rsid w:val="007F21C5"/>
    <w:rsid w:val="007F3EF1"/>
    <w:rsid w:val="0080115C"/>
    <w:rsid w:val="00801BCE"/>
    <w:rsid w:val="00802515"/>
    <w:rsid w:val="0080444B"/>
    <w:rsid w:val="00805427"/>
    <w:rsid w:val="008056DD"/>
    <w:rsid w:val="00805DD4"/>
    <w:rsid w:val="00805E96"/>
    <w:rsid w:val="0081054F"/>
    <w:rsid w:val="0081283F"/>
    <w:rsid w:val="00813AA1"/>
    <w:rsid w:val="0081480A"/>
    <w:rsid w:val="00815FE2"/>
    <w:rsid w:val="00816D5A"/>
    <w:rsid w:val="00816FE7"/>
    <w:rsid w:val="00817E02"/>
    <w:rsid w:val="008201C4"/>
    <w:rsid w:val="008202EB"/>
    <w:rsid w:val="008207DD"/>
    <w:rsid w:val="00823CE5"/>
    <w:rsid w:val="008240D3"/>
    <w:rsid w:val="00824BC1"/>
    <w:rsid w:val="00826C09"/>
    <w:rsid w:val="00827DBF"/>
    <w:rsid w:val="00827F88"/>
    <w:rsid w:val="0083049D"/>
    <w:rsid w:val="00830693"/>
    <w:rsid w:val="0083170B"/>
    <w:rsid w:val="00832636"/>
    <w:rsid w:val="008336A5"/>
    <w:rsid w:val="00835474"/>
    <w:rsid w:val="00835D7C"/>
    <w:rsid w:val="008373C0"/>
    <w:rsid w:val="0084145F"/>
    <w:rsid w:val="00841DA2"/>
    <w:rsid w:val="00844A2F"/>
    <w:rsid w:val="00844D3F"/>
    <w:rsid w:val="008450EA"/>
    <w:rsid w:val="008458F6"/>
    <w:rsid w:val="00845AED"/>
    <w:rsid w:val="008465B2"/>
    <w:rsid w:val="0084708E"/>
    <w:rsid w:val="00850A6D"/>
    <w:rsid w:val="00851AE4"/>
    <w:rsid w:val="008526F9"/>
    <w:rsid w:val="00853876"/>
    <w:rsid w:val="00854D7F"/>
    <w:rsid w:val="0085598D"/>
    <w:rsid w:val="00855C21"/>
    <w:rsid w:val="00857AA0"/>
    <w:rsid w:val="00860B27"/>
    <w:rsid w:val="00861AD5"/>
    <w:rsid w:val="00862160"/>
    <w:rsid w:val="00862771"/>
    <w:rsid w:val="00862EE6"/>
    <w:rsid w:val="0086472F"/>
    <w:rsid w:val="0086682F"/>
    <w:rsid w:val="008708DB"/>
    <w:rsid w:val="0087095E"/>
    <w:rsid w:val="00870D9B"/>
    <w:rsid w:val="00872A6D"/>
    <w:rsid w:val="00874441"/>
    <w:rsid w:val="00876F54"/>
    <w:rsid w:val="00877292"/>
    <w:rsid w:val="0087754A"/>
    <w:rsid w:val="00877558"/>
    <w:rsid w:val="0087766C"/>
    <w:rsid w:val="00880552"/>
    <w:rsid w:val="0088297C"/>
    <w:rsid w:val="00882AB9"/>
    <w:rsid w:val="008839DA"/>
    <w:rsid w:val="00884EE8"/>
    <w:rsid w:val="00885168"/>
    <w:rsid w:val="0089173B"/>
    <w:rsid w:val="00891C88"/>
    <w:rsid w:val="00891E76"/>
    <w:rsid w:val="0089220F"/>
    <w:rsid w:val="00892745"/>
    <w:rsid w:val="008935AA"/>
    <w:rsid w:val="008963F0"/>
    <w:rsid w:val="00896DC7"/>
    <w:rsid w:val="00897C84"/>
    <w:rsid w:val="008A03A5"/>
    <w:rsid w:val="008A0DF3"/>
    <w:rsid w:val="008A2289"/>
    <w:rsid w:val="008A40C8"/>
    <w:rsid w:val="008A4138"/>
    <w:rsid w:val="008A4358"/>
    <w:rsid w:val="008A4950"/>
    <w:rsid w:val="008A5D96"/>
    <w:rsid w:val="008A74A2"/>
    <w:rsid w:val="008B28EE"/>
    <w:rsid w:val="008B54ED"/>
    <w:rsid w:val="008B5C93"/>
    <w:rsid w:val="008B60FB"/>
    <w:rsid w:val="008B64DB"/>
    <w:rsid w:val="008B6848"/>
    <w:rsid w:val="008B777A"/>
    <w:rsid w:val="008C1C82"/>
    <w:rsid w:val="008C1FAC"/>
    <w:rsid w:val="008C2FA1"/>
    <w:rsid w:val="008C357C"/>
    <w:rsid w:val="008C46D7"/>
    <w:rsid w:val="008C5AF2"/>
    <w:rsid w:val="008C6E8B"/>
    <w:rsid w:val="008D1069"/>
    <w:rsid w:val="008D1275"/>
    <w:rsid w:val="008D2C41"/>
    <w:rsid w:val="008D2C4C"/>
    <w:rsid w:val="008D366D"/>
    <w:rsid w:val="008D399A"/>
    <w:rsid w:val="008D3C68"/>
    <w:rsid w:val="008D5FF7"/>
    <w:rsid w:val="008D7E0D"/>
    <w:rsid w:val="008D7EDB"/>
    <w:rsid w:val="008E13C5"/>
    <w:rsid w:val="008E14AF"/>
    <w:rsid w:val="008E1829"/>
    <w:rsid w:val="008E2327"/>
    <w:rsid w:val="008E5077"/>
    <w:rsid w:val="008E58E7"/>
    <w:rsid w:val="008E5D51"/>
    <w:rsid w:val="008E64F0"/>
    <w:rsid w:val="008E6FF3"/>
    <w:rsid w:val="008E7B05"/>
    <w:rsid w:val="008F143D"/>
    <w:rsid w:val="008F18ED"/>
    <w:rsid w:val="008F3240"/>
    <w:rsid w:val="008F3EA1"/>
    <w:rsid w:val="008F46C2"/>
    <w:rsid w:val="008F73B6"/>
    <w:rsid w:val="008F772A"/>
    <w:rsid w:val="009001FC"/>
    <w:rsid w:val="00900BEE"/>
    <w:rsid w:val="009020A8"/>
    <w:rsid w:val="00903D37"/>
    <w:rsid w:val="0090415A"/>
    <w:rsid w:val="00904D55"/>
    <w:rsid w:val="00905D43"/>
    <w:rsid w:val="0091023A"/>
    <w:rsid w:val="00910475"/>
    <w:rsid w:val="0091055D"/>
    <w:rsid w:val="009117C1"/>
    <w:rsid w:val="009147A5"/>
    <w:rsid w:val="00914C61"/>
    <w:rsid w:val="009165B2"/>
    <w:rsid w:val="00916F03"/>
    <w:rsid w:val="00917D3A"/>
    <w:rsid w:val="00917D6F"/>
    <w:rsid w:val="0092075F"/>
    <w:rsid w:val="00920ACB"/>
    <w:rsid w:val="00920B77"/>
    <w:rsid w:val="00921B1A"/>
    <w:rsid w:val="00921DDA"/>
    <w:rsid w:val="00922C92"/>
    <w:rsid w:val="00922C98"/>
    <w:rsid w:val="00922F3B"/>
    <w:rsid w:val="00924391"/>
    <w:rsid w:val="0092478B"/>
    <w:rsid w:val="0092600D"/>
    <w:rsid w:val="00927D70"/>
    <w:rsid w:val="00927D80"/>
    <w:rsid w:val="0093039D"/>
    <w:rsid w:val="00931E4F"/>
    <w:rsid w:val="0093272C"/>
    <w:rsid w:val="009330F9"/>
    <w:rsid w:val="0093364D"/>
    <w:rsid w:val="00934693"/>
    <w:rsid w:val="00935255"/>
    <w:rsid w:val="00936574"/>
    <w:rsid w:val="00942BF8"/>
    <w:rsid w:val="00943BCE"/>
    <w:rsid w:val="00944E78"/>
    <w:rsid w:val="009459FA"/>
    <w:rsid w:val="00946919"/>
    <w:rsid w:val="009515F3"/>
    <w:rsid w:val="00954403"/>
    <w:rsid w:val="00954691"/>
    <w:rsid w:val="00955268"/>
    <w:rsid w:val="0095568C"/>
    <w:rsid w:val="00956793"/>
    <w:rsid w:val="009570C0"/>
    <w:rsid w:val="00960346"/>
    <w:rsid w:val="009606AE"/>
    <w:rsid w:val="009617D3"/>
    <w:rsid w:val="0096384E"/>
    <w:rsid w:val="0096463B"/>
    <w:rsid w:val="00964888"/>
    <w:rsid w:val="0096693C"/>
    <w:rsid w:val="0096785D"/>
    <w:rsid w:val="00967869"/>
    <w:rsid w:val="00971F54"/>
    <w:rsid w:val="009725C5"/>
    <w:rsid w:val="00972FA1"/>
    <w:rsid w:val="00973F40"/>
    <w:rsid w:val="00973FDF"/>
    <w:rsid w:val="00974F39"/>
    <w:rsid w:val="00975569"/>
    <w:rsid w:val="00975FC1"/>
    <w:rsid w:val="00976201"/>
    <w:rsid w:val="009812B7"/>
    <w:rsid w:val="0098271C"/>
    <w:rsid w:val="00982BBD"/>
    <w:rsid w:val="00983AA1"/>
    <w:rsid w:val="009849EF"/>
    <w:rsid w:val="00984F18"/>
    <w:rsid w:val="00985849"/>
    <w:rsid w:val="00986C01"/>
    <w:rsid w:val="00986CCC"/>
    <w:rsid w:val="00986DB7"/>
    <w:rsid w:val="0098795A"/>
    <w:rsid w:val="0099200F"/>
    <w:rsid w:val="00992DBD"/>
    <w:rsid w:val="009934CF"/>
    <w:rsid w:val="00993DCF"/>
    <w:rsid w:val="0099572C"/>
    <w:rsid w:val="009A0C8C"/>
    <w:rsid w:val="009A0D75"/>
    <w:rsid w:val="009A0EA5"/>
    <w:rsid w:val="009A261A"/>
    <w:rsid w:val="009A2E61"/>
    <w:rsid w:val="009A347A"/>
    <w:rsid w:val="009A521D"/>
    <w:rsid w:val="009A57CD"/>
    <w:rsid w:val="009A5AC8"/>
    <w:rsid w:val="009A6099"/>
    <w:rsid w:val="009A620E"/>
    <w:rsid w:val="009B548D"/>
    <w:rsid w:val="009B5F8C"/>
    <w:rsid w:val="009B6386"/>
    <w:rsid w:val="009B650B"/>
    <w:rsid w:val="009B6A6F"/>
    <w:rsid w:val="009B6F9D"/>
    <w:rsid w:val="009C10B3"/>
    <w:rsid w:val="009C1AFE"/>
    <w:rsid w:val="009C4081"/>
    <w:rsid w:val="009C4521"/>
    <w:rsid w:val="009C5F24"/>
    <w:rsid w:val="009C61C5"/>
    <w:rsid w:val="009C6FAD"/>
    <w:rsid w:val="009C7DD9"/>
    <w:rsid w:val="009D048B"/>
    <w:rsid w:val="009D053E"/>
    <w:rsid w:val="009D0858"/>
    <w:rsid w:val="009D1681"/>
    <w:rsid w:val="009D4D10"/>
    <w:rsid w:val="009D4DD5"/>
    <w:rsid w:val="009D5524"/>
    <w:rsid w:val="009D5D1C"/>
    <w:rsid w:val="009D64E6"/>
    <w:rsid w:val="009D69C6"/>
    <w:rsid w:val="009E023F"/>
    <w:rsid w:val="009E0686"/>
    <w:rsid w:val="009E078C"/>
    <w:rsid w:val="009E20CD"/>
    <w:rsid w:val="009E2EDB"/>
    <w:rsid w:val="009E471E"/>
    <w:rsid w:val="009E5419"/>
    <w:rsid w:val="009E5A6E"/>
    <w:rsid w:val="009E64DD"/>
    <w:rsid w:val="009E6D1B"/>
    <w:rsid w:val="009E6D87"/>
    <w:rsid w:val="009E75B9"/>
    <w:rsid w:val="009F2047"/>
    <w:rsid w:val="009F3046"/>
    <w:rsid w:val="009F46DC"/>
    <w:rsid w:val="009F67B2"/>
    <w:rsid w:val="009F714F"/>
    <w:rsid w:val="00A01AA0"/>
    <w:rsid w:val="00A01C00"/>
    <w:rsid w:val="00A0439D"/>
    <w:rsid w:val="00A04932"/>
    <w:rsid w:val="00A105D2"/>
    <w:rsid w:val="00A10F9F"/>
    <w:rsid w:val="00A112F7"/>
    <w:rsid w:val="00A11CAD"/>
    <w:rsid w:val="00A1206F"/>
    <w:rsid w:val="00A13225"/>
    <w:rsid w:val="00A13AA9"/>
    <w:rsid w:val="00A13D97"/>
    <w:rsid w:val="00A143CD"/>
    <w:rsid w:val="00A1483D"/>
    <w:rsid w:val="00A1620D"/>
    <w:rsid w:val="00A16AC0"/>
    <w:rsid w:val="00A2047F"/>
    <w:rsid w:val="00A22BAE"/>
    <w:rsid w:val="00A22E26"/>
    <w:rsid w:val="00A2353C"/>
    <w:rsid w:val="00A23D31"/>
    <w:rsid w:val="00A24C71"/>
    <w:rsid w:val="00A24C9B"/>
    <w:rsid w:val="00A26881"/>
    <w:rsid w:val="00A27D2B"/>
    <w:rsid w:val="00A301A7"/>
    <w:rsid w:val="00A30BD7"/>
    <w:rsid w:val="00A30C34"/>
    <w:rsid w:val="00A30FD3"/>
    <w:rsid w:val="00A335E0"/>
    <w:rsid w:val="00A33D15"/>
    <w:rsid w:val="00A35E2F"/>
    <w:rsid w:val="00A35EFA"/>
    <w:rsid w:val="00A37891"/>
    <w:rsid w:val="00A37B60"/>
    <w:rsid w:val="00A40800"/>
    <w:rsid w:val="00A40A51"/>
    <w:rsid w:val="00A47916"/>
    <w:rsid w:val="00A50EAF"/>
    <w:rsid w:val="00A50FAD"/>
    <w:rsid w:val="00A530D7"/>
    <w:rsid w:val="00A536DA"/>
    <w:rsid w:val="00A54E51"/>
    <w:rsid w:val="00A55625"/>
    <w:rsid w:val="00A558CA"/>
    <w:rsid w:val="00A55CDF"/>
    <w:rsid w:val="00A56159"/>
    <w:rsid w:val="00A56C76"/>
    <w:rsid w:val="00A571CD"/>
    <w:rsid w:val="00A57A5A"/>
    <w:rsid w:val="00A57C3D"/>
    <w:rsid w:val="00A57D50"/>
    <w:rsid w:val="00A600C1"/>
    <w:rsid w:val="00A606C7"/>
    <w:rsid w:val="00A63E05"/>
    <w:rsid w:val="00A64792"/>
    <w:rsid w:val="00A65983"/>
    <w:rsid w:val="00A6697B"/>
    <w:rsid w:val="00A7116E"/>
    <w:rsid w:val="00A7148D"/>
    <w:rsid w:val="00A74AD4"/>
    <w:rsid w:val="00A74C2D"/>
    <w:rsid w:val="00A75CAD"/>
    <w:rsid w:val="00A767E8"/>
    <w:rsid w:val="00A76B34"/>
    <w:rsid w:val="00A77BEE"/>
    <w:rsid w:val="00A83487"/>
    <w:rsid w:val="00A854FF"/>
    <w:rsid w:val="00A866F3"/>
    <w:rsid w:val="00A87035"/>
    <w:rsid w:val="00A8745D"/>
    <w:rsid w:val="00A9024A"/>
    <w:rsid w:val="00A90481"/>
    <w:rsid w:val="00A906AE"/>
    <w:rsid w:val="00A90F9B"/>
    <w:rsid w:val="00A9110D"/>
    <w:rsid w:val="00A92694"/>
    <w:rsid w:val="00A926FA"/>
    <w:rsid w:val="00A92E6C"/>
    <w:rsid w:val="00A93072"/>
    <w:rsid w:val="00A9629C"/>
    <w:rsid w:val="00A9748C"/>
    <w:rsid w:val="00AA0397"/>
    <w:rsid w:val="00AA35D5"/>
    <w:rsid w:val="00AA417B"/>
    <w:rsid w:val="00AA533F"/>
    <w:rsid w:val="00AA5A86"/>
    <w:rsid w:val="00AA66F2"/>
    <w:rsid w:val="00AA70FB"/>
    <w:rsid w:val="00AA7BBF"/>
    <w:rsid w:val="00AB010D"/>
    <w:rsid w:val="00AB0749"/>
    <w:rsid w:val="00AB1762"/>
    <w:rsid w:val="00AB3AFE"/>
    <w:rsid w:val="00AB5901"/>
    <w:rsid w:val="00AB69EC"/>
    <w:rsid w:val="00AB76D8"/>
    <w:rsid w:val="00AB7E6A"/>
    <w:rsid w:val="00AC0ABB"/>
    <w:rsid w:val="00AC1B61"/>
    <w:rsid w:val="00AC2C6E"/>
    <w:rsid w:val="00AC3B75"/>
    <w:rsid w:val="00AC5EE6"/>
    <w:rsid w:val="00AC69A9"/>
    <w:rsid w:val="00AC6BBF"/>
    <w:rsid w:val="00AC6C2B"/>
    <w:rsid w:val="00AC76CA"/>
    <w:rsid w:val="00AD0D24"/>
    <w:rsid w:val="00AD1923"/>
    <w:rsid w:val="00AD2611"/>
    <w:rsid w:val="00AD29FD"/>
    <w:rsid w:val="00AD3979"/>
    <w:rsid w:val="00AD3AC5"/>
    <w:rsid w:val="00AD3D57"/>
    <w:rsid w:val="00AD4480"/>
    <w:rsid w:val="00AD5489"/>
    <w:rsid w:val="00AD7301"/>
    <w:rsid w:val="00AD7691"/>
    <w:rsid w:val="00AD7723"/>
    <w:rsid w:val="00AE0733"/>
    <w:rsid w:val="00AE0A98"/>
    <w:rsid w:val="00AE1532"/>
    <w:rsid w:val="00AE2B0C"/>
    <w:rsid w:val="00AE3B54"/>
    <w:rsid w:val="00AE4451"/>
    <w:rsid w:val="00AE47BF"/>
    <w:rsid w:val="00AE5F41"/>
    <w:rsid w:val="00AE6493"/>
    <w:rsid w:val="00AF06EE"/>
    <w:rsid w:val="00AF148D"/>
    <w:rsid w:val="00AF31B4"/>
    <w:rsid w:val="00AF3218"/>
    <w:rsid w:val="00AF34D0"/>
    <w:rsid w:val="00AF57DA"/>
    <w:rsid w:val="00AF6432"/>
    <w:rsid w:val="00AF682E"/>
    <w:rsid w:val="00AF79BD"/>
    <w:rsid w:val="00B00F32"/>
    <w:rsid w:val="00B0166B"/>
    <w:rsid w:val="00B01BE6"/>
    <w:rsid w:val="00B04421"/>
    <w:rsid w:val="00B05068"/>
    <w:rsid w:val="00B07F12"/>
    <w:rsid w:val="00B12F99"/>
    <w:rsid w:val="00B13D2C"/>
    <w:rsid w:val="00B1415B"/>
    <w:rsid w:val="00B14C8C"/>
    <w:rsid w:val="00B15278"/>
    <w:rsid w:val="00B17412"/>
    <w:rsid w:val="00B17EA1"/>
    <w:rsid w:val="00B21BEE"/>
    <w:rsid w:val="00B234EC"/>
    <w:rsid w:val="00B274AE"/>
    <w:rsid w:val="00B274BF"/>
    <w:rsid w:val="00B307BC"/>
    <w:rsid w:val="00B31222"/>
    <w:rsid w:val="00B3274B"/>
    <w:rsid w:val="00B334E9"/>
    <w:rsid w:val="00B33856"/>
    <w:rsid w:val="00B35682"/>
    <w:rsid w:val="00B36C1C"/>
    <w:rsid w:val="00B36D17"/>
    <w:rsid w:val="00B378E1"/>
    <w:rsid w:val="00B37CF8"/>
    <w:rsid w:val="00B40108"/>
    <w:rsid w:val="00B42E81"/>
    <w:rsid w:val="00B4329D"/>
    <w:rsid w:val="00B443F5"/>
    <w:rsid w:val="00B4455E"/>
    <w:rsid w:val="00B478C2"/>
    <w:rsid w:val="00B50220"/>
    <w:rsid w:val="00B517D5"/>
    <w:rsid w:val="00B520F9"/>
    <w:rsid w:val="00B52812"/>
    <w:rsid w:val="00B540EA"/>
    <w:rsid w:val="00B54716"/>
    <w:rsid w:val="00B5495A"/>
    <w:rsid w:val="00B54E04"/>
    <w:rsid w:val="00B55669"/>
    <w:rsid w:val="00B571CD"/>
    <w:rsid w:val="00B577A3"/>
    <w:rsid w:val="00B6258B"/>
    <w:rsid w:val="00B62E11"/>
    <w:rsid w:val="00B64641"/>
    <w:rsid w:val="00B673CA"/>
    <w:rsid w:val="00B67D38"/>
    <w:rsid w:val="00B7262F"/>
    <w:rsid w:val="00B727C5"/>
    <w:rsid w:val="00B73823"/>
    <w:rsid w:val="00B73FD4"/>
    <w:rsid w:val="00B74FC5"/>
    <w:rsid w:val="00B75A6C"/>
    <w:rsid w:val="00B75DE3"/>
    <w:rsid w:val="00B76B4E"/>
    <w:rsid w:val="00B77681"/>
    <w:rsid w:val="00B81035"/>
    <w:rsid w:val="00B82F2D"/>
    <w:rsid w:val="00B8342E"/>
    <w:rsid w:val="00B83E2A"/>
    <w:rsid w:val="00B83E38"/>
    <w:rsid w:val="00B83E3F"/>
    <w:rsid w:val="00B84C77"/>
    <w:rsid w:val="00B85DF3"/>
    <w:rsid w:val="00B86C19"/>
    <w:rsid w:val="00B87110"/>
    <w:rsid w:val="00B87CC1"/>
    <w:rsid w:val="00B90FFF"/>
    <w:rsid w:val="00B92EDF"/>
    <w:rsid w:val="00B93510"/>
    <w:rsid w:val="00B93E33"/>
    <w:rsid w:val="00B9466F"/>
    <w:rsid w:val="00B94C01"/>
    <w:rsid w:val="00B950D8"/>
    <w:rsid w:val="00B954F3"/>
    <w:rsid w:val="00B9561F"/>
    <w:rsid w:val="00B958BC"/>
    <w:rsid w:val="00B95BCD"/>
    <w:rsid w:val="00B95CDC"/>
    <w:rsid w:val="00B95CE5"/>
    <w:rsid w:val="00B961D7"/>
    <w:rsid w:val="00BA0CE7"/>
    <w:rsid w:val="00BA0D0B"/>
    <w:rsid w:val="00BA0ED5"/>
    <w:rsid w:val="00BA1A16"/>
    <w:rsid w:val="00BA3B4C"/>
    <w:rsid w:val="00BA3B91"/>
    <w:rsid w:val="00BA3E4B"/>
    <w:rsid w:val="00BA454D"/>
    <w:rsid w:val="00BA469D"/>
    <w:rsid w:val="00BA4DCA"/>
    <w:rsid w:val="00BB0896"/>
    <w:rsid w:val="00BB133C"/>
    <w:rsid w:val="00BB375D"/>
    <w:rsid w:val="00BB49A0"/>
    <w:rsid w:val="00BB515F"/>
    <w:rsid w:val="00BB530D"/>
    <w:rsid w:val="00BB5342"/>
    <w:rsid w:val="00BB66FD"/>
    <w:rsid w:val="00BC1085"/>
    <w:rsid w:val="00BC11E7"/>
    <w:rsid w:val="00BC185C"/>
    <w:rsid w:val="00BC1FA5"/>
    <w:rsid w:val="00BC2C0C"/>
    <w:rsid w:val="00BC4085"/>
    <w:rsid w:val="00BC4A77"/>
    <w:rsid w:val="00BC5753"/>
    <w:rsid w:val="00BC5ED4"/>
    <w:rsid w:val="00BC732A"/>
    <w:rsid w:val="00BC758B"/>
    <w:rsid w:val="00BD04B0"/>
    <w:rsid w:val="00BD0C28"/>
    <w:rsid w:val="00BD0E28"/>
    <w:rsid w:val="00BD181B"/>
    <w:rsid w:val="00BD28B5"/>
    <w:rsid w:val="00BD2EAC"/>
    <w:rsid w:val="00BD4879"/>
    <w:rsid w:val="00BD4BB3"/>
    <w:rsid w:val="00BD5212"/>
    <w:rsid w:val="00BD5CDF"/>
    <w:rsid w:val="00BD631F"/>
    <w:rsid w:val="00BE037A"/>
    <w:rsid w:val="00BE03FA"/>
    <w:rsid w:val="00BE09D3"/>
    <w:rsid w:val="00BE17C6"/>
    <w:rsid w:val="00BE2BD3"/>
    <w:rsid w:val="00BE3DBF"/>
    <w:rsid w:val="00BE474A"/>
    <w:rsid w:val="00BE4865"/>
    <w:rsid w:val="00BE4DC7"/>
    <w:rsid w:val="00BE69BF"/>
    <w:rsid w:val="00BE725A"/>
    <w:rsid w:val="00BE7430"/>
    <w:rsid w:val="00BE7B48"/>
    <w:rsid w:val="00BF0E16"/>
    <w:rsid w:val="00BF23B6"/>
    <w:rsid w:val="00BF3381"/>
    <w:rsid w:val="00BF540B"/>
    <w:rsid w:val="00BF7020"/>
    <w:rsid w:val="00C008AB"/>
    <w:rsid w:val="00C01371"/>
    <w:rsid w:val="00C027E3"/>
    <w:rsid w:val="00C0367C"/>
    <w:rsid w:val="00C07406"/>
    <w:rsid w:val="00C07852"/>
    <w:rsid w:val="00C1036F"/>
    <w:rsid w:val="00C105B6"/>
    <w:rsid w:val="00C105BE"/>
    <w:rsid w:val="00C10649"/>
    <w:rsid w:val="00C10FCF"/>
    <w:rsid w:val="00C121D0"/>
    <w:rsid w:val="00C126D5"/>
    <w:rsid w:val="00C139B9"/>
    <w:rsid w:val="00C13F61"/>
    <w:rsid w:val="00C15955"/>
    <w:rsid w:val="00C16844"/>
    <w:rsid w:val="00C16B4B"/>
    <w:rsid w:val="00C1708D"/>
    <w:rsid w:val="00C17427"/>
    <w:rsid w:val="00C17885"/>
    <w:rsid w:val="00C20286"/>
    <w:rsid w:val="00C20C00"/>
    <w:rsid w:val="00C210FD"/>
    <w:rsid w:val="00C21EB2"/>
    <w:rsid w:val="00C22901"/>
    <w:rsid w:val="00C22F6B"/>
    <w:rsid w:val="00C23440"/>
    <w:rsid w:val="00C24F48"/>
    <w:rsid w:val="00C25238"/>
    <w:rsid w:val="00C253EA"/>
    <w:rsid w:val="00C27262"/>
    <w:rsid w:val="00C305F2"/>
    <w:rsid w:val="00C31594"/>
    <w:rsid w:val="00C3345C"/>
    <w:rsid w:val="00C3396A"/>
    <w:rsid w:val="00C33B8D"/>
    <w:rsid w:val="00C3515C"/>
    <w:rsid w:val="00C35258"/>
    <w:rsid w:val="00C3627D"/>
    <w:rsid w:val="00C407E5"/>
    <w:rsid w:val="00C42530"/>
    <w:rsid w:val="00C42DAC"/>
    <w:rsid w:val="00C4342B"/>
    <w:rsid w:val="00C459A9"/>
    <w:rsid w:val="00C502A5"/>
    <w:rsid w:val="00C51651"/>
    <w:rsid w:val="00C519C8"/>
    <w:rsid w:val="00C521F7"/>
    <w:rsid w:val="00C53008"/>
    <w:rsid w:val="00C53DAD"/>
    <w:rsid w:val="00C54866"/>
    <w:rsid w:val="00C55151"/>
    <w:rsid w:val="00C558FF"/>
    <w:rsid w:val="00C560FA"/>
    <w:rsid w:val="00C5640E"/>
    <w:rsid w:val="00C56AB6"/>
    <w:rsid w:val="00C56AE3"/>
    <w:rsid w:val="00C570C5"/>
    <w:rsid w:val="00C57FF9"/>
    <w:rsid w:val="00C6034B"/>
    <w:rsid w:val="00C60F6E"/>
    <w:rsid w:val="00C6108B"/>
    <w:rsid w:val="00C6382F"/>
    <w:rsid w:val="00C64434"/>
    <w:rsid w:val="00C65A02"/>
    <w:rsid w:val="00C6636A"/>
    <w:rsid w:val="00C67E4A"/>
    <w:rsid w:val="00C67E85"/>
    <w:rsid w:val="00C7063C"/>
    <w:rsid w:val="00C71F95"/>
    <w:rsid w:val="00C7348E"/>
    <w:rsid w:val="00C73B31"/>
    <w:rsid w:val="00C73C57"/>
    <w:rsid w:val="00C74D43"/>
    <w:rsid w:val="00C753AA"/>
    <w:rsid w:val="00C75CA7"/>
    <w:rsid w:val="00C75FE4"/>
    <w:rsid w:val="00C76B5E"/>
    <w:rsid w:val="00C80667"/>
    <w:rsid w:val="00C8079B"/>
    <w:rsid w:val="00C80BD1"/>
    <w:rsid w:val="00C81961"/>
    <w:rsid w:val="00C81E3E"/>
    <w:rsid w:val="00C832E5"/>
    <w:rsid w:val="00C83C1D"/>
    <w:rsid w:val="00C84B7D"/>
    <w:rsid w:val="00C85894"/>
    <w:rsid w:val="00C85C54"/>
    <w:rsid w:val="00C87047"/>
    <w:rsid w:val="00C901BB"/>
    <w:rsid w:val="00C90CD3"/>
    <w:rsid w:val="00C912CB"/>
    <w:rsid w:val="00C92552"/>
    <w:rsid w:val="00C93F1B"/>
    <w:rsid w:val="00C976D1"/>
    <w:rsid w:val="00CA3386"/>
    <w:rsid w:val="00CA39B2"/>
    <w:rsid w:val="00CA5FC3"/>
    <w:rsid w:val="00CA633D"/>
    <w:rsid w:val="00CA654E"/>
    <w:rsid w:val="00CA69A4"/>
    <w:rsid w:val="00CA71D4"/>
    <w:rsid w:val="00CB2299"/>
    <w:rsid w:val="00CB26F8"/>
    <w:rsid w:val="00CB44CE"/>
    <w:rsid w:val="00CB4844"/>
    <w:rsid w:val="00CB5D29"/>
    <w:rsid w:val="00CB6461"/>
    <w:rsid w:val="00CB675A"/>
    <w:rsid w:val="00CB68B1"/>
    <w:rsid w:val="00CB782B"/>
    <w:rsid w:val="00CC029A"/>
    <w:rsid w:val="00CC0529"/>
    <w:rsid w:val="00CC0E77"/>
    <w:rsid w:val="00CC2092"/>
    <w:rsid w:val="00CC232C"/>
    <w:rsid w:val="00CC23A0"/>
    <w:rsid w:val="00CC2E17"/>
    <w:rsid w:val="00CC3B95"/>
    <w:rsid w:val="00CC3E28"/>
    <w:rsid w:val="00CC4039"/>
    <w:rsid w:val="00CC5E76"/>
    <w:rsid w:val="00CC7B01"/>
    <w:rsid w:val="00CC7E7A"/>
    <w:rsid w:val="00CD0E7F"/>
    <w:rsid w:val="00CD198F"/>
    <w:rsid w:val="00CD2546"/>
    <w:rsid w:val="00CD331A"/>
    <w:rsid w:val="00CD3A5D"/>
    <w:rsid w:val="00CD5EB5"/>
    <w:rsid w:val="00CD5FD4"/>
    <w:rsid w:val="00CD7918"/>
    <w:rsid w:val="00CD7B62"/>
    <w:rsid w:val="00CE0DCE"/>
    <w:rsid w:val="00CE1636"/>
    <w:rsid w:val="00CE1BC9"/>
    <w:rsid w:val="00CE1ED1"/>
    <w:rsid w:val="00CE27C1"/>
    <w:rsid w:val="00CE3368"/>
    <w:rsid w:val="00CE33C1"/>
    <w:rsid w:val="00CE4DD6"/>
    <w:rsid w:val="00CE4E77"/>
    <w:rsid w:val="00CE50C0"/>
    <w:rsid w:val="00CE5F04"/>
    <w:rsid w:val="00CE7230"/>
    <w:rsid w:val="00CE76FF"/>
    <w:rsid w:val="00CE7A8F"/>
    <w:rsid w:val="00CF0873"/>
    <w:rsid w:val="00CF204F"/>
    <w:rsid w:val="00CF4012"/>
    <w:rsid w:val="00CF4515"/>
    <w:rsid w:val="00CF57BB"/>
    <w:rsid w:val="00CF59B7"/>
    <w:rsid w:val="00CF5C25"/>
    <w:rsid w:val="00D00458"/>
    <w:rsid w:val="00D0094F"/>
    <w:rsid w:val="00D02BC6"/>
    <w:rsid w:val="00D0310D"/>
    <w:rsid w:val="00D048D4"/>
    <w:rsid w:val="00D05803"/>
    <w:rsid w:val="00D05C7C"/>
    <w:rsid w:val="00D06906"/>
    <w:rsid w:val="00D07742"/>
    <w:rsid w:val="00D10B4D"/>
    <w:rsid w:val="00D124AD"/>
    <w:rsid w:val="00D1276A"/>
    <w:rsid w:val="00D12B3A"/>
    <w:rsid w:val="00D12DF2"/>
    <w:rsid w:val="00D14721"/>
    <w:rsid w:val="00D14DB7"/>
    <w:rsid w:val="00D15ED5"/>
    <w:rsid w:val="00D17446"/>
    <w:rsid w:val="00D177D6"/>
    <w:rsid w:val="00D17987"/>
    <w:rsid w:val="00D21110"/>
    <w:rsid w:val="00D2127B"/>
    <w:rsid w:val="00D221C8"/>
    <w:rsid w:val="00D22B6A"/>
    <w:rsid w:val="00D264FE"/>
    <w:rsid w:val="00D266B9"/>
    <w:rsid w:val="00D26C49"/>
    <w:rsid w:val="00D309CD"/>
    <w:rsid w:val="00D337D7"/>
    <w:rsid w:val="00D33B87"/>
    <w:rsid w:val="00D348F7"/>
    <w:rsid w:val="00D36AC2"/>
    <w:rsid w:val="00D3703D"/>
    <w:rsid w:val="00D40BC3"/>
    <w:rsid w:val="00D434EC"/>
    <w:rsid w:val="00D440D5"/>
    <w:rsid w:val="00D44E9D"/>
    <w:rsid w:val="00D472A7"/>
    <w:rsid w:val="00D47945"/>
    <w:rsid w:val="00D47A95"/>
    <w:rsid w:val="00D47F59"/>
    <w:rsid w:val="00D5077B"/>
    <w:rsid w:val="00D51986"/>
    <w:rsid w:val="00D5279D"/>
    <w:rsid w:val="00D52E13"/>
    <w:rsid w:val="00D5346C"/>
    <w:rsid w:val="00D554D3"/>
    <w:rsid w:val="00D575C9"/>
    <w:rsid w:val="00D578B2"/>
    <w:rsid w:val="00D600E7"/>
    <w:rsid w:val="00D605FD"/>
    <w:rsid w:val="00D60DDB"/>
    <w:rsid w:val="00D61A0E"/>
    <w:rsid w:val="00D636A0"/>
    <w:rsid w:val="00D64DB3"/>
    <w:rsid w:val="00D64E33"/>
    <w:rsid w:val="00D65314"/>
    <w:rsid w:val="00D71CF9"/>
    <w:rsid w:val="00D75FF9"/>
    <w:rsid w:val="00D762DB"/>
    <w:rsid w:val="00D76D53"/>
    <w:rsid w:val="00D8068D"/>
    <w:rsid w:val="00D80F9D"/>
    <w:rsid w:val="00D81BAE"/>
    <w:rsid w:val="00D81D3B"/>
    <w:rsid w:val="00D82250"/>
    <w:rsid w:val="00D822E4"/>
    <w:rsid w:val="00D82681"/>
    <w:rsid w:val="00D849DD"/>
    <w:rsid w:val="00D84B17"/>
    <w:rsid w:val="00D8507D"/>
    <w:rsid w:val="00D86735"/>
    <w:rsid w:val="00D870C7"/>
    <w:rsid w:val="00D8718E"/>
    <w:rsid w:val="00D871FB"/>
    <w:rsid w:val="00D905E7"/>
    <w:rsid w:val="00D90C9D"/>
    <w:rsid w:val="00D90E57"/>
    <w:rsid w:val="00D9121A"/>
    <w:rsid w:val="00D91910"/>
    <w:rsid w:val="00D91AA8"/>
    <w:rsid w:val="00D931D4"/>
    <w:rsid w:val="00D93D75"/>
    <w:rsid w:val="00D94295"/>
    <w:rsid w:val="00D944A6"/>
    <w:rsid w:val="00D95B92"/>
    <w:rsid w:val="00D95C7A"/>
    <w:rsid w:val="00D96BF1"/>
    <w:rsid w:val="00D96FC3"/>
    <w:rsid w:val="00DA00A6"/>
    <w:rsid w:val="00DA07D5"/>
    <w:rsid w:val="00DA12C3"/>
    <w:rsid w:val="00DA2571"/>
    <w:rsid w:val="00DA25CF"/>
    <w:rsid w:val="00DA495D"/>
    <w:rsid w:val="00DA621D"/>
    <w:rsid w:val="00DA7BA0"/>
    <w:rsid w:val="00DB05ED"/>
    <w:rsid w:val="00DB0920"/>
    <w:rsid w:val="00DB38AE"/>
    <w:rsid w:val="00DB4076"/>
    <w:rsid w:val="00DB469A"/>
    <w:rsid w:val="00DB52C3"/>
    <w:rsid w:val="00DB5DA3"/>
    <w:rsid w:val="00DB7937"/>
    <w:rsid w:val="00DB7E5F"/>
    <w:rsid w:val="00DC10B0"/>
    <w:rsid w:val="00DC1594"/>
    <w:rsid w:val="00DC4BCD"/>
    <w:rsid w:val="00DC5245"/>
    <w:rsid w:val="00DC5AF4"/>
    <w:rsid w:val="00DC6961"/>
    <w:rsid w:val="00DC6B8A"/>
    <w:rsid w:val="00DC6E92"/>
    <w:rsid w:val="00DD1107"/>
    <w:rsid w:val="00DD178F"/>
    <w:rsid w:val="00DD1804"/>
    <w:rsid w:val="00DD1FE4"/>
    <w:rsid w:val="00DD2303"/>
    <w:rsid w:val="00DD53DC"/>
    <w:rsid w:val="00DD598D"/>
    <w:rsid w:val="00DE09A3"/>
    <w:rsid w:val="00DE2966"/>
    <w:rsid w:val="00DE4107"/>
    <w:rsid w:val="00DE4B89"/>
    <w:rsid w:val="00DE6AB6"/>
    <w:rsid w:val="00DE6B36"/>
    <w:rsid w:val="00DF0B5E"/>
    <w:rsid w:val="00DF0ED5"/>
    <w:rsid w:val="00DF12BC"/>
    <w:rsid w:val="00DF20B7"/>
    <w:rsid w:val="00DF33EB"/>
    <w:rsid w:val="00DF72D9"/>
    <w:rsid w:val="00DF7EC8"/>
    <w:rsid w:val="00E01A81"/>
    <w:rsid w:val="00E028ED"/>
    <w:rsid w:val="00E04A38"/>
    <w:rsid w:val="00E06AF5"/>
    <w:rsid w:val="00E104F6"/>
    <w:rsid w:val="00E10748"/>
    <w:rsid w:val="00E12F57"/>
    <w:rsid w:val="00E14282"/>
    <w:rsid w:val="00E16E9E"/>
    <w:rsid w:val="00E200BA"/>
    <w:rsid w:val="00E20118"/>
    <w:rsid w:val="00E2337C"/>
    <w:rsid w:val="00E24820"/>
    <w:rsid w:val="00E24D19"/>
    <w:rsid w:val="00E24D87"/>
    <w:rsid w:val="00E255E3"/>
    <w:rsid w:val="00E2571C"/>
    <w:rsid w:val="00E25D77"/>
    <w:rsid w:val="00E27A75"/>
    <w:rsid w:val="00E27DDF"/>
    <w:rsid w:val="00E27E01"/>
    <w:rsid w:val="00E30A90"/>
    <w:rsid w:val="00E30CB4"/>
    <w:rsid w:val="00E323F1"/>
    <w:rsid w:val="00E32B08"/>
    <w:rsid w:val="00E32DBA"/>
    <w:rsid w:val="00E350F4"/>
    <w:rsid w:val="00E360D1"/>
    <w:rsid w:val="00E36323"/>
    <w:rsid w:val="00E366C2"/>
    <w:rsid w:val="00E36F72"/>
    <w:rsid w:val="00E41D90"/>
    <w:rsid w:val="00E42ED4"/>
    <w:rsid w:val="00E43469"/>
    <w:rsid w:val="00E445DA"/>
    <w:rsid w:val="00E45379"/>
    <w:rsid w:val="00E46195"/>
    <w:rsid w:val="00E47EBE"/>
    <w:rsid w:val="00E5009B"/>
    <w:rsid w:val="00E50B22"/>
    <w:rsid w:val="00E51E18"/>
    <w:rsid w:val="00E53236"/>
    <w:rsid w:val="00E533BD"/>
    <w:rsid w:val="00E53706"/>
    <w:rsid w:val="00E54FC8"/>
    <w:rsid w:val="00E55246"/>
    <w:rsid w:val="00E564A9"/>
    <w:rsid w:val="00E571B0"/>
    <w:rsid w:val="00E571B5"/>
    <w:rsid w:val="00E573C6"/>
    <w:rsid w:val="00E577FA"/>
    <w:rsid w:val="00E57CE2"/>
    <w:rsid w:val="00E617BD"/>
    <w:rsid w:val="00E64AA5"/>
    <w:rsid w:val="00E70503"/>
    <w:rsid w:val="00E705B4"/>
    <w:rsid w:val="00E71AC4"/>
    <w:rsid w:val="00E72084"/>
    <w:rsid w:val="00E72967"/>
    <w:rsid w:val="00E766E1"/>
    <w:rsid w:val="00E8155D"/>
    <w:rsid w:val="00E81ACB"/>
    <w:rsid w:val="00E84939"/>
    <w:rsid w:val="00E84B29"/>
    <w:rsid w:val="00E8591F"/>
    <w:rsid w:val="00E861C3"/>
    <w:rsid w:val="00E86361"/>
    <w:rsid w:val="00E90C37"/>
    <w:rsid w:val="00E944C9"/>
    <w:rsid w:val="00E95386"/>
    <w:rsid w:val="00E9571C"/>
    <w:rsid w:val="00E95BD6"/>
    <w:rsid w:val="00E96D8E"/>
    <w:rsid w:val="00EA0E04"/>
    <w:rsid w:val="00EA144B"/>
    <w:rsid w:val="00EA1D65"/>
    <w:rsid w:val="00EA220D"/>
    <w:rsid w:val="00EA3156"/>
    <w:rsid w:val="00EA40A2"/>
    <w:rsid w:val="00EA4CD5"/>
    <w:rsid w:val="00EA5D2C"/>
    <w:rsid w:val="00EA5D8E"/>
    <w:rsid w:val="00EA68DA"/>
    <w:rsid w:val="00EB07CF"/>
    <w:rsid w:val="00EB0882"/>
    <w:rsid w:val="00EB1C61"/>
    <w:rsid w:val="00EB321B"/>
    <w:rsid w:val="00EB3B88"/>
    <w:rsid w:val="00EB5BB8"/>
    <w:rsid w:val="00EB63A6"/>
    <w:rsid w:val="00EB7055"/>
    <w:rsid w:val="00EB76D3"/>
    <w:rsid w:val="00EC3B8F"/>
    <w:rsid w:val="00EC5CA0"/>
    <w:rsid w:val="00EC7187"/>
    <w:rsid w:val="00EC7372"/>
    <w:rsid w:val="00ED0D6F"/>
    <w:rsid w:val="00ED2C39"/>
    <w:rsid w:val="00ED30E8"/>
    <w:rsid w:val="00ED3B69"/>
    <w:rsid w:val="00ED4F62"/>
    <w:rsid w:val="00ED6CD1"/>
    <w:rsid w:val="00ED729D"/>
    <w:rsid w:val="00ED74A3"/>
    <w:rsid w:val="00EE11EC"/>
    <w:rsid w:val="00EE21FA"/>
    <w:rsid w:val="00EE2F6F"/>
    <w:rsid w:val="00EE3577"/>
    <w:rsid w:val="00EE5505"/>
    <w:rsid w:val="00EE5D56"/>
    <w:rsid w:val="00EE5F2E"/>
    <w:rsid w:val="00EE7F2F"/>
    <w:rsid w:val="00EF2EDC"/>
    <w:rsid w:val="00EF3750"/>
    <w:rsid w:val="00EF4A64"/>
    <w:rsid w:val="00EF7056"/>
    <w:rsid w:val="00EF7C39"/>
    <w:rsid w:val="00F00050"/>
    <w:rsid w:val="00F00407"/>
    <w:rsid w:val="00F01854"/>
    <w:rsid w:val="00F02171"/>
    <w:rsid w:val="00F02619"/>
    <w:rsid w:val="00F033EF"/>
    <w:rsid w:val="00F061A6"/>
    <w:rsid w:val="00F107AF"/>
    <w:rsid w:val="00F11AB3"/>
    <w:rsid w:val="00F143EA"/>
    <w:rsid w:val="00F14BA8"/>
    <w:rsid w:val="00F14D63"/>
    <w:rsid w:val="00F14E44"/>
    <w:rsid w:val="00F15360"/>
    <w:rsid w:val="00F15D77"/>
    <w:rsid w:val="00F1626F"/>
    <w:rsid w:val="00F16441"/>
    <w:rsid w:val="00F1692B"/>
    <w:rsid w:val="00F17B2C"/>
    <w:rsid w:val="00F20633"/>
    <w:rsid w:val="00F218DA"/>
    <w:rsid w:val="00F23E81"/>
    <w:rsid w:val="00F24317"/>
    <w:rsid w:val="00F25CFE"/>
    <w:rsid w:val="00F35243"/>
    <w:rsid w:val="00F36AD0"/>
    <w:rsid w:val="00F36DFE"/>
    <w:rsid w:val="00F400D7"/>
    <w:rsid w:val="00F4018F"/>
    <w:rsid w:val="00F40E15"/>
    <w:rsid w:val="00F43E6E"/>
    <w:rsid w:val="00F44282"/>
    <w:rsid w:val="00F44423"/>
    <w:rsid w:val="00F479BF"/>
    <w:rsid w:val="00F51236"/>
    <w:rsid w:val="00F512DF"/>
    <w:rsid w:val="00F51562"/>
    <w:rsid w:val="00F52980"/>
    <w:rsid w:val="00F5316D"/>
    <w:rsid w:val="00F5374C"/>
    <w:rsid w:val="00F538C9"/>
    <w:rsid w:val="00F541B8"/>
    <w:rsid w:val="00F56CC2"/>
    <w:rsid w:val="00F574B7"/>
    <w:rsid w:val="00F60BC0"/>
    <w:rsid w:val="00F610BD"/>
    <w:rsid w:val="00F61A30"/>
    <w:rsid w:val="00F61B7F"/>
    <w:rsid w:val="00F62370"/>
    <w:rsid w:val="00F628D3"/>
    <w:rsid w:val="00F62A4B"/>
    <w:rsid w:val="00F63450"/>
    <w:rsid w:val="00F63A08"/>
    <w:rsid w:val="00F63B42"/>
    <w:rsid w:val="00F64434"/>
    <w:rsid w:val="00F6497E"/>
    <w:rsid w:val="00F658D2"/>
    <w:rsid w:val="00F677E2"/>
    <w:rsid w:val="00F67D0E"/>
    <w:rsid w:val="00F70B8D"/>
    <w:rsid w:val="00F73751"/>
    <w:rsid w:val="00F75EAD"/>
    <w:rsid w:val="00F77154"/>
    <w:rsid w:val="00F80010"/>
    <w:rsid w:val="00F80F33"/>
    <w:rsid w:val="00F81A27"/>
    <w:rsid w:val="00F82C93"/>
    <w:rsid w:val="00F846D6"/>
    <w:rsid w:val="00F85325"/>
    <w:rsid w:val="00F9173A"/>
    <w:rsid w:val="00F91800"/>
    <w:rsid w:val="00F94825"/>
    <w:rsid w:val="00F9499D"/>
    <w:rsid w:val="00F94C1E"/>
    <w:rsid w:val="00F94C45"/>
    <w:rsid w:val="00F94E99"/>
    <w:rsid w:val="00F9650A"/>
    <w:rsid w:val="00F967C7"/>
    <w:rsid w:val="00F975D2"/>
    <w:rsid w:val="00FA0437"/>
    <w:rsid w:val="00FA1B68"/>
    <w:rsid w:val="00FA233F"/>
    <w:rsid w:val="00FA24DB"/>
    <w:rsid w:val="00FA294C"/>
    <w:rsid w:val="00FA2E05"/>
    <w:rsid w:val="00FA31E7"/>
    <w:rsid w:val="00FA36C5"/>
    <w:rsid w:val="00FA4111"/>
    <w:rsid w:val="00FA53E0"/>
    <w:rsid w:val="00FA7D57"/>
    <w:rsid w:val="00FB0008"/>
    <w:rsid w:val="00FB071C"/>
    <w:rsid w:val="00FB0B73"/>
    <w:rsid w:val="00FB10B0"/>
    <w:rsid w:val="00FB3EA0"/>
    <w:rsid w:val="00FB4127"/>
    <w:rsid w:val="00FB4249"/>
    <w:rsid w:val="00FB55F4"/>
    <w:rsid w:val="00FB574B"/>
    <w:rsid w:val="00FB5FC7"/>
    <w:rsid w:val="00FB609C"/>
    <w:rsid w:val="00FB66FA"/>
    <w:rsid w:val="00FC0893"/>
    <w:rsid w:val="00FC0B63"/>
    <w:rsid w:val="00FC2209"/>
    <w:rsid w:val="00FC293B"/>
    <w:rsid w:val="00FC5AA8"/>
    <w:rsid w:val="00FC6AB5"/>
    <w:rsid w:val="00FC6E5D"/>
    <w:rsid w:val="00FC7531"/>
    <w:rsid w:val="00FC7ACC"/>
    <w:rsid w:val="00FC7EAA"/>
    <w:rsid w:val="00FD04FF"/>
    <w:rsid w:val="00FD2D96"/>
    <w:rsid w:val="00FD361F"/>
    <w:rsid w:val="00FD4FA5"/>
    <w:rsid w:val="00FD5166"/>
    <w:rsid w:val="00FE2C0A"/>
    <w:rsid w:val="00FE3865"/>
    <w:rsid w:val="00FE5235"/>
    <w:rsid w:val="00FE5410"/>
    <w:rsid w:val="00FE59BA"/>
    <w:rsid w:val="00FE5ED9"/>
    <w:rsid w:val="00FE6151"/>
    <w:rsid w:val="00FE6F1A"/>
    <w:rsid w:val="00FF131E"/>
    <w:rsid w:val="00FF37FF"/>
    <w:rsid w:val="00FF456A"/>
    <w:rsid w:val="00FF6127"/>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AF0B17"/>
  <w15:docId w15:val="{BB982339-6254-4D00-B27B-C2D63DAF0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66C"/>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paragraph" w:styleId="Listaconvietas">
    <w:name w:val="List Bullet"/>
    <w:basedOn w:val="Normal"/>
    <w:uiPriority w:val="99"/>
    <w:unhideWhenUsed/>
    <w:rsid w:val="00554856"/>
    <w:pPr>
      <w:numPr>
        <w:numId w:val="4"/>
      </w:numPr>
      <w:contextualSpacing/>
    </w:pPr>
  </w:style>
  <w:style w:type="paragraph" w:styleId="Revisin">
    <w:name w:val="Revision"/>
    <w:hidden/>
    <w:uiPriority w:val="99"/>
    <w:semiHidden/>
    <w:rsid w:val="000C766E"/>
    <w:pPr>
      <w:spacing w:after="0" w:line="240" w:lineRule="auto"/>
    </w:pPr>
    <w:rPr>
      <w:rFonts w:ascii="Times New Roman" w:eastAsia="Times New Roman" w:hAnsi="Times New Roman" w:cs="Times New Roman"/>
      <w:sz w:val="20"/>
      <w:szCs w:val="20"/>
      <w:lang w:eastAsia="es-ES"/>
    </w:rPr>
  </w:style>
  <w:style w:type="paragraph" w:styleId="Continuarlista">
    <w:name w:val="List Continue"/>
    <w:basedOn w:val="Normal"/>
    <w:uiPriority w:val="99"/>
    <w:unhideWhenUsed/>
    <w:rsid w:val="00CB2299"/>
    <w:pPr>
      <w:spacing w:after="120"/>
      <w:ind w:left="283"/>
      <w:contextualSpacing/>
    </w:pPr>
  </w:style>
  <w:style w:type="paragraph" w:styleId="Continuarlista2">
    <w:name w:val="List Continue 2"/>
    <w:basedOn w:val="Normal"/>
    <w:uiPriority w:val="99"/>
    <w:unhideWhenUsed/>
    <w:rsid w:val="00CB2299"/>
    <w:pPr>
      <w:spacing w:after="120"/>
      <w:ind w:left="566"/>
      <w:contextualSpacing/>
    </w:pPr>
  </w:style>
  <w:style w:type="paragraph" w:styleId="NormalWeb">
    <w:name w:val="Normal (Web)"/>
    <w:basedOn w:val="Normal"/>
    <w:uiPriority w:val="99"/>
    <w:semiHidden/>
    <w:unhideWhenUsed/>
    <w:rsid w:val="00B673CA"/>
    <w:pPr>
      <w:spacing w:before="100" w:beforeAutospacing="1" w:after="100" w:afterAutospacing="1"/>
    </w:pPr>
    <w:rPr>
      <w:sz w:val="24"/>
      <w:szCs w:val="24"/>
      <w:lang w:eastAsia="es-MX"/>
    </w:rPr>
  </w:style>
  <w:style w:type="paragraph" w:customStyle="1" w:styleId="xmsonormal">
    <w:name w:val="x_msonormal"/>
    <w:basedOn w:val="Normal"/>
    <w:rsid w:val="00DC5245"/>
    <w:pPr>
      <w:spacing w:before="100" w:beforeAutospacing="1" w:after="100" w:afterAutospacing="1"/>
    </w:pPr>
    <w:rPr>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820473">
      <w:bodyDiv w:val="1"/>
      <w:marLeft w:val="0"/>
      <w:marRight w:val="0"/>
      <w:marTop w:val="0"/>
      <w:marBottom w:val="0"/>
      <w:divBdr>
        <w:top w:val="none" w:sz="0" w:space="0" w:color="auto"/>
        <w:left w:val="none" w:sz="0" w:space="0" w:color="auto"/>
        <w:bottom w:val="none" w:sz="0" w:space="0" w:color="auto"/>
        <w:right w:val="none" w:sz="0" w:space="0" w:color="auto"/>
      </w:divBdr>
    </w:div>
    <w:div w:id="48845583">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05525508">
      <w:bodyDiv w:val="1"/>
      <w:marLeft w:val="0"/>
      <w:marRight w:val="0"/>
      <w:marTop w:val="0"/>
      <w:marBottom w:val="0"/>
      <w:divBdr>
        <w:top w:val="none" w:sz="0" w:space="0" w:color="auto"/>
        <w:left w:val="none" w:sz="0" w:space="0" w:color="auto"/>
        <w:bottom w:val="none" w:sz="0" w:space="0" w:color="auto"/>
        <w:right w:val="none" w:sz="0" w:space="0" w:color="auto"/>
      </w:divBdr>
    </w:div>
    <w:div w:id="22453570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26326176">
      <w:bodyDiv w:val="1"/>
      <w:marLeft w:val="0"/>
      <w:marRight w:val="0"/>
      <w:marTop w:val="0"/>
      <w:marBottom w:val="0"/>
      <w:divBdr>
        <w:top w:val="none" w:sz="0" w:space="0" w:color="auto"/>
        <w:left w:val="none" w:sz="0" w:space="0" w:color="auto"/>
        <w:bottom w:val="none" w:sz="0" w:space="0" w:color="auto"/>
        <w:right w:val="none" w:sz="0" w:space="0" w:color="auto"/>
      </w:divBdr>
    </w:div>
    <w:div w:id="335692975">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5201693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5999641">
      <w:bodyDiv w:val="1"/>
      <w:marLeft w:val="0"/>
      <w:marRight w:val="0"/>
      <w:marTop w:val="0"/>
      <w:marBottom w:val="0"/>
      <w:divBdr>
        <w:top w:val="none" w:sz="0" w:space="0" w:color="auto"/>
        <w:left w:val="none" w:sz="0" w:space="0" w:color="auto"/>
        <w:bottom w:val="none" w:sz="0" w:space="0" w:color="auto"/>
        <w:right w:val="none" w:sz="0" w:space="0" w:color="auto"/>
      </w:divBdr>
      <w:divsChild>
        <w:div w:id="2034573020">
          <w:marLeft w:val="0"/>
          <w:marRight w:val="0"/>
          <w:marTop w:val="0"/>
          <w:marBottom w:val="0"/>
          <w:divBdr>
            <w:top w:val="none" w:sz="0" w:space="0" w:color="auto"/>
            <w:left w:val="none" w:sz="0" w:space="0" w:color="auto"/>
            <w:bottom w:val="none" w:sz="0" w:space="0" w:color="auto"/>
            <w:right w:val="none" w:sz="0" w:space="0" w:color="auto"/>
          </w:divBdr>
        </w:div>
        <w:div w:id="378673304">
          <w:marLeft w:val="0"/>
          <w:marRight w:val="0"/>
          <w:marTop w:val="0"/>
          <w:marBottom w:val="0"/>
          <w:divBdr>
            <w:top w:val="none" w:sz="0" w:space="0" w:color="auto"/>
            <w:left w:val="none" w:sz="0" w:space="0" w:color="auto"/>
            <w:bottom w:val="none" w:sz="0" w:space="0" w:color="auto"/>
            <w:right w:val="none" w:sz="0" w:space="0" w:color="auto"/>
          </w:divBdr>
          <w:divsChild>
            <w:div w:id="168566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17352512">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5578245">
      <w:bodyDiv w:val="1"/>
      <w:marLeft w:val="0"/>
      <w:marRight w:val="0"/>
      <w:marTop w:val="0"/>
      <w:marBottom w:val="0"/>
      <w:divBdr>
        <w:top w:val="none" w:sz="0" w:space="0" w:color="auto"/>
        <w:left w:val="none" w:sz="0" w:space="0" w:color="auto"/>
        <w:bottom w:val="none" w:sz="0" w:space="0" w:color="auto"/>
        <w:right w:val="none" w:sz="0" w:space="0" w:color="auto"/>
      </w:divBdr>
    </w:div>
    <w:div w:id="618604115">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8873161">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62522616">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0969731">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9294751">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1082868">
      <w:bodyDiv w:val="1"/>
      <w:marLeft w:val="0"/>
      <w:marRight w:val="0"/>
      <w:marTop w:val="0"/>
      <w:marBottom w:val="0"/>
      <w:divBdr>
        <w:top w:val="none" w:sz="0" w:space="0" w:color="auto"/>
        <w:left w:val="none" w:sz="0" w:space="0" w:color="auto"/>
        <w:bottom w:val="none" w:sz="0" w:space="0" w:color="auto"/>
        <w:right w:val="none" w:sz="0" w:space="0" w:color="auto"/>
      </w:divBdr>
    </w:div>
    <w:div w:id="1682658506">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3467359">
      <w:bodyDiv w:val="1"/>
      <w:marLeft w:val="0"/>
      <w:marRight w:val="0"/>
      <w:marTop w:val="0"/>
      <w:marBottom w:val="0"/>
      <w:divBdr>
        <w:top w:val="none" w:sz="0" w:space="0" w:color="auto"/>
        <w:left w:val="none" w:sz="0" w:space="0" w:color="auto"/>
        <w:bottom w:val="none" w:sz="0" w:space="0" w:color="auto"/>
        <w:right w:val="none" w:sz="0" w:space="0" w:color="auto"/>
      </w:divBdr>
    </w:div>
    <w:div w:id="191693931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usp.funcionpublica.gob.mx/manuales/manualesIngreso/documentos/Queeselperfildelpuest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87EAD-9601-404F-A23C-499659DDD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6358</Words>
  <Characters>34975</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USUARIO</cp:lastModifiedBy>
  <cp:revision>8</cp:revision>
  <cp:lastPrinted>2019-10-31T23:53:00Z</cp:lastPrinted>
  <dcterms:created xsi:type="dcterms:W3CDTF">2019-10-24T22:12:00Z</dcterms:created>
  <dcterms:modified xsi:type="dcterms:W3CDTF">2019-10-31T23:53:00Z</dcterms:modified>
</cp:coreProperties>
</file>