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71F79" w14:textId="77777777" w:rsidR="00B856E5" w:rsidRPr="00AD2A55" w:rsidRDefault="00B856E5" w:rsidP="00B856E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México, a siete de agosto de dos mil diecinueve</w:t>
      </w:r>
      <w:r w:rsidRPr="00AD2A55">
        <w:rPr>
          <w:rFonts w:ascii="Palatino Linotype" w:eastAsia="Times New Roman" w:hAnsi="Palatino Linotype" w:cs="Arial"/>
          <w:color w:val="000000"/>
          <w:sz w:val="24"/>
          <w:szCs w:val="24"/>
          <w:lang w:eastAsia="es-MX"/>
        </w:rPr>
        <w:t>.</w:t>
      </w:r>
    </w:p>
    <w:p w14:paraId="3CBF60D0" w14:textId="77777777" w:rsidR="00B856E5" w:rsidRPr="00AD2A55" w:rsidRDefault="00B856E5" w:rsidP="00B856E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4F1EF25" w14:textId="7ADDEFE8" w:rsidR="00B856E5" w:rsidRPr="00AD2A55" w:rsidRDefault="00B856E5" w:rsidP="00B856E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441</w:t>
      </w:r>
      <w:r w:rsidR="00C25B12">
        <w:rPr>
          <w:rFonts w:ascii="Palatino Linotype" w:hAnsi="Palatino Linotype" w:cs="Arial"/>
          <w:b/>
          <w:bCs/>
          <w:sz w:val="24"/>
          <w:szCs w:val="24"/>
          <w:lang w:eastAsia="es-MX"/>
        </w:rPr>
        <w:t>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la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623191">
        <w:rPr>
          <w:rFonts w:ascii="Palatino Linotype" w:hAnsi="Palatino Linotype" w:cs="Arial"/>
          <w:b/>
          <w:sz w:val="24"/>
          <w:szCs w:val="24"/>
        </w:rPr>
        <w:t>xxxxxxxxxxxxxxxxxxxxxxxx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956A54">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del </w:t>
      </w:r>
      <w:r>
        <w:rPr>
          <w:rFonts w:ascii="Palatino Linotype" w:hAnsi="Palatino Linotype" w:cs="Arial"/>
          <w:b/>
          <w:sz w:val="24"/>
          <w:szCs w:val="24"/>
        </w:rPr>
        <w:t>Ayuntamiento de</w:t>
      </w:r>
      <w:r w:rsidR="00C25B12">
        <w:rPr>
          <w:rFonts w:ascii="Palatino Linotype" w:hAnsi="Palatino Linotype" w:cs="Arial"/>
          <w:b/>
          <w:sz w:val="24"/>
          <w:szCs w:val="24"/>
        </w:rPr>
        <w:t xml:space="preserve"> Mexicaltzingo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20702148" w14:textId="77777777" w:rsidR="00B856E5" w:rsidRPr="00AD2A55" w:rsidRDefault="00B856E5" w:rsidP="00B856E5">
      <w:pPr>
        <w:tabs>
          <w:tab w:val="left" w:pos="1701"/>
        </w:tabs>
        <w:spacing w:after="0" w:line="360" w:lineRule="auto"/>
        <w:jc w:val="both"/>
        <w:rPr>
          <w:rFonts w:ascii="Palatino Linotype" w:hAnsi="Palatino Linotype" w:cs="Arial"/>
          <w:sz w:val="24"/>
          <w:szCs w:val="24"/>
        </w:rPr>
      </w:pPr>
    </w:p>
    <w:p w14:paraId="08B97B89" w14:textId="77777777" w:rsidR="00B856E5" w:rsidRPr="00AD2A55" w:rsidRDefault="00B856E5" w:rsidP="00B856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14:paraId="4EC4E8F9" w14:textId="77777777" w:rsidR="00B856E5" w:rsidRPr="00AD2A55" w:rsidRDefault="00B856E5" w:rsidP="00B856E5">
      <w:pPr>
        <w:spacing w:after="0" w:line="360" w:lineRule="auto"/>
        <w:jc w:val="center"/>
        <w:rPr>
          <w:rFonts w:ascii="Palatino Linotype" w:hAnsi="Palatino Linotype" w:cs="Arial"/>
          <w:b/>
          <w:sz w:val="24"/>
          <w:szCs w:val="24"/>
        </w:rPr>
      </w:pPr>
    </w:p>
    <w:p w14:paraId="732A66C1" w14:textId="77777777" w:rsidR="00B856E5" w:rsidRPr="00AD2A55" w:rsidRDefault="00B856E5" w:rsidP="00B856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14:paraId="3CB4F333" w14:textId="6D13C708" w:rsidR="00B856E5" w:rsidRPr="00AD2A55" w:rsidRDefault="00B856E5" w:rsidP="00B856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veintinueve de marzo de dos mil diecinueve</w:t>
      </w:r>
      <w:r w:rsidRPr="00AD2A55">
        <w:rPr>
          <w:rFonts w:ascii="Palatino Linotype" w:hAnsi="Palatino Linotype" w:cs="Arial"/>
          <w:sz w:val="24"/>
          <w:szCs w:val="24"/>
        </w:rPr>
        <w:t xml:space="preserve">, </w:t>
      </w:r>
      <w:r>
        <w:rPr>
          <w:rFonts w:ascii="Palatino Linotype" w:hAnsi="Palatino Linotype" w:cs="Arial"/>
          <w:sz w:val="24"/>
          <w:szCs w:val="24"/>
        </w:rPr>
        <w:t>la</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000</w:t>
      </w:r>
      <w:r w:rsidR="00C25B12">
        <w:rPr>
          <w:rFonts w:ascii="Palatino Linotype" w:hAnsi="Palatino Linotype" w:cs="Arial"/>
          <w:b/>
          <w:sz w:val="24"/>
          <w:szCs w:val="24"/>
        </w:rPr>
        <w:t>21</w:t>
      </w:r>
      <w:r w:rsidRPr="00030088">
        <w:rPr>
          <w:rFonts w:ascii="Palatino Linotype" w:hAnsi="Palatino Linotype" w:cs="Arial"/>
          <w:b/>
          <w:sz w:val="24"/>
          <w:szCs w:val="24"/>
        </w:rPr>
        <w:t>/</w:t>
      </w:r>
      <w:r w:rsidR="00C25B12">
        <w:rPr>
          <w:rFonts w:ascii="Palatino Linotype" w:hAnsi="Palatino Linotype" w:cs="Arial"/>
          <w:b/>
          <w:sz w:val="24"/>
          <w:szCs w:val="24"/>
        </w:rPr>
        <w:t>MEXICAL</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04E2B363" w14:textId="77777777" w:rsidR="00B856E5" w:rsidRPr="00AD2A55" w:rsidRDefault="00B856E5" w:rsidP="00B856E5">
      <w:pPr>
        <w:spacing w:after="0" w:line="360" w:lineRule="auto"/>
        <w:ind w:left="851" w:right="850"/>
        <w:jc w:val="both"/>
        <w:rPr>
          <w:rFonts w:ascii="Palatino Linotype" w:hAnsi="Palatino Linotype" w:cs="Arial"/>
          <w:i/>
          <w:sz w:val="20"/>
          <w:szCs w:val="24"/>
        </w:rPr>
      </w:pPr>
    </w:p>
    <w:p w14:paraId="080897DD" w14:textId="77777777" w:rsidR="00B856E5" w:rsidRPr="00030088" w:rsidRDefault="00B856E5" w:rsidP="00B856E5">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Pr="00030088">
        <w:rPr>
          <w:rFonts w:ascii="Palatino Linotype" w:hAnsi="Palatino Linotype"/>
          <w:i/>
          <w:color w:val="000000"/>
        </w:rPr>
        <w:t>Solicito, respetuosamente, de cada uno de los 125 municipios del Estado de México la información que enumero en el archivo en formato PDF que adjunto en la presente solicitud. De antemano, Gracias.</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14:paraId="4CB6A3EB" w14:textId="77777777" w:rsidR="00B856E5" w:rsidRDefault="00B856E5" w:rsidP="00B856E5">
      <w:pPr>
        <w:ind w:left="851" w:right="850"/>
        <w:jc w:val="both"/>
        <w:rPr>
          <w:rFonts w:ascii="Palatino Linotype" w:eastAsia="Times New Roman" w:hAnsi="Palatino Linotype" w:cs="Times New Roman"/>
          <w:i/>
          <w:lang w:eastAsia="es-MX"/>
        </w:rPr>
      </w:pPr>
    </w:p>
    <w:p w14:paraId="15BB55C6" w14:textId="77777777" w:rsidR="00B856E5" w:rsidRDefault="00B856E5" w:rsidP="00B856E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un archivo denominado </w:t>
      </w:r>
      <w:r>
        <w:rPr>
          <w:rFonts w:ascii="Palatino Linotype" w:hAnsi="Palatino Linotype" w:cs="Arial"/>
          <w:b/>
          <w:sz w:val="24"/>
          <w:szCs w:val="24"/>
        </w:rPr>
        <w:t xml:space="preserve">Solicitud 01 para 125.pdf, </w:t>
      </w:r>
      <w:r>
        <w:rPr>
          <w:rFonts w:ascii="Palatino Linotype" w:hAnsi="Palatino Linotype" w:cs="Arial"/>
          <w:sz w:val="24"/>
          <w:szCs w:val="24"/>
        </w:rPr>
        <w:t>archivo que contiene la siguiente información:</w:t>
      </w:r>
    </w:p>
    <w:p w14:paraId="4ED659E1" w14:textId="77777777" w:rsidR="00B856E5" w:rsidRDefault="00B856E5" w:rsidP="00B856E5">
      <w:pPr>
        <w:spacing w:after="0" w:line="360" w:lineRule="auto"/>
        <w:jc w:val="both"/>
        <w:rPr>
          <w:rFonts w:ascii="Palatino Linotype" w:hAnsi="Palatino Linotype" w:cs="Arial"/>
          <w:sz w:val="24"/>
          <w:szCs w:val="24"/>
        </w:rPr>
      </w:pPr>
    </w:p>
    <w:p w14:paraId="1042FB7C" w14:textId="77777777" w:rsidR="00B856E5" w:rsidRDefault="00B856E5" w:rsidP="00B856E5">
      <w:pPr>
        <w:spacing w:after="0" w:line="360" w:lineRule="auto"/>
        <w:jc w:val="center"/>
        <w:rPr>
          <w:rFonts w:ascii="Palatino Linotype" w:hAnsi="Palatino Linotype" w:cs="Arial"/>
          <w:sz w:val="24"/>
          <w:szCs w:val="24"/>
        </w:rPr>
      </w:pPr>
      <w:r>
        <w:rPr>
          <w:noProof/>
          <w:lang w:eastAsia="es-MX"/>
        </w:rPr>
        <w:drawing>
          <wp:inline distT="0" distB="0" distL="0" distR="0" wp14:anchorId="55D6EEC0" wp14:editId="31921BA9">
            <wp:extent cx="5078840" cy="6949440"/>
            <wp:effectExtent l="190500" t="190500" r="19812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510" t="16197" r="35128" b="9946"/>
                    <a:stretch/>
                  </pic:blipFill>
                  <pic:spPr bwMode="auto">
                    <a:xfrm>
                      <a:off x="0" y="0"/>
                      <a:ext cx="5090729" cy="69657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4B6895A" w14:textId="77777777" w:rsidR="00B856E5" w:rsidRDefault="00B856E5" w:rsidP="00B856E5">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D3BE90D" wp14:editId="0E687C94">
            <wp:extent cx="5343276" cy="6820678"/>
            <wp:effectExtent l="190500" t="190500" r="181610" b="1898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93" t="14478" r="35954" b="17549"/>
                    <a:stretch/>
                  </pic:blipFill>
                  <pic:spPr bwMode="auto">
                    <a:xfrm>
                      <a:off x="0" y="0"/>
                      <a:ext cx="5348543" cy="68274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9C04293" w14:textId="77777777" w:rsidR="00B856E5" w:rsidRDefault="00B856E5" w:rsidP="00B856E5">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7FC6C50F" w14:textId="77777777" w:rsidR="00B856E5" w:rsidRDefault="00B856E5" w:rsidP="00B856E5">
      <w:pPr>
        <w:spacing w:after="0" w:line="360" w:lineRule="auto"/>
        <w:jc w:val="both"/>
        <w:rPr>
          <w:rFonts w:ascii="Palatino Linotype" w:hAnsi="Palatino Linotype" w:cs="Arial"/>
          <w:sz w:val="24"/>
          <w:szCs w:val="24"/>
        </w:rPr>
      </w:pPr>
    </w:p>
    <w:p w14:paraId="0782D17B" w14:textId="77777777" w:rsidR="00B856E5" w:rsidRPr="00AD2A55" w:rsidRDefault="00B856E5" w:rsidP="00B856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14:paraId="40AB0711" w14:textId="77777777" w:rsidR="00B856E5" w:rsidRDefault="00B856E5" w:rsidP="00B856E5">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 como se muestra a continuación:</w:t>
      </w:r>
    </w:p>
    <w:p w14:paraId="7C3AF788" w14:textId="698A0A66" w:rsidR="00B856E5" w:rsidRDefault="00623191" w:rsidP="00B856E5">
      <w:pPr>
        <w:spacing w:before="240" w:after="240" w:line="360" w:lineRule="auto"/>
        <w:jc w:val="center"/>
        <w:rPr>
          <w:rFonts w:ascii="Palatino Linotype" w:hAnsi="Palatino Linotype"/>
        </w:rPr>
      </w:pPr>
      <w:r>
        <w:rPr>
          <w:rFonts w:ascii="Palatino Linotype" w:hAnsi="Palatino Linotype"/>
          <w:noProof/>
          <w:lang w:eastAsia="es-MX"/>
        </w:rPr>
        <w:drawing>
          <wp:inline distT="0" distB="0" distL="0" distR="0" wp14:anchorId="3B9DD257" wp14:editId="3FF9B463">
            <wp:extent cx="5760720" cy="2560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7D370CDF" w14:textId="77777777" w:rsidR="00B856E5" w:rsidRDefault="00B856E5" w:rsidP="00B856E5">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14:paraId="43F5B994" w14:textId="77777777" w:rsidR="00B856E5" w:rsidRPr="00AD2A55" w:rsidRDefault="00B856E5" w:rsidP="00B856E5">
      <w:pPr>
        <w:spacing w:after="0" w:line="360" w:lineRule="auto"/>
        <w:jc w:val="both"/>
        <w:rPr>
          <w:rFonts w:ascii="Palatino Linotype" w:hAnsi="Palatino Linotype" w:cs="Arial"/>
          <w:b/>
          <w:sz w:val="24"/>
          <w:szCs w:val="24"/>
        </w:rPr>
      </w:pPr>
    </w:p>
    <w:p w14:paraId="44DD3244" w14:textId="194F0141" w:rsidR="00B856E5" w:rsidRDefault="00B856E5" w:rsidP="00B856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sidR="00572C78">
        <w:rPr>
          <w:rFonts w:ascii="Palatino Linotype" w:hAnsi="Palatino Linotype" w:cs="Arial"/>
          <w:sz w:val="24"/>
          <w:szCs w:val="24"/>
        </w:rPr>
        <w:t>la</w:t>
      </w:r>
      <w:r w:rsidRPr="00AD2A55">
        <w:rPr>
          <w:rFonts w:ascii="Palatino Linotype" w:hAnsi="Palatino Linotype" w:cs="Arial"/>
          <w:sz w:val="24"/>
          <w:szCs w:val="24"/>
        </w:rPr>
        <w:t xml:space="preserve"> ahora Recurrente en fecha </w:t>
      </w:r>
      <w:r>
        <w:rPr>
          <w:rFonts w:ascii="Palatino Linotype" w:hAnsi="Palatino Linotype" w:cs="Arial"/>
          <w:sz w:val="24"/>
          <w:szCs w:val="24"/>
        </w:rPr>
        <w:t>veinte de mayo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Pr>
          <w:rFonts w:ascii="Palatino Linotype" w:hAnsi="Palatino Linotype" w:cs="Arial"/>
          <w:b/>
          <w:bCs/>
          <w:sz w:val="24"/>
          <w:szCs w:val="24"/>
          <w:lang w:eastAsia="es-MX"/>
        </w:rPr>
        <w:t>441</w:t>
      </w:r>
      <w:r w:rsidR="00572C78">
        <w:rPr>
          <w:rFonts w:ascii="Palatino Linotype" w:hAnsi="Palatino Linotype" w:cs="Arial"/>
          <w:b/>
          <w:bCs/>
          <w:sz w:val="24"/>
          <w:szCs w:val="24"/>
          <w:lang w:eastAsia="es-MX"/>
        </w:rPr>
        <w:t>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14:paraId="74DE29D3" w14:textId="77777777" w:rsidR="00B856E5" w:rsidRPr="00AD2A55" w:rsidRDefault="00B856E5" w:rsidP="00B856E5">
      <w:pPr>
        <w:spacing w:after="0" w:line="360" w:lineRule="auto"/>
        <w:jc w:val="both"/>
        <w:rPr>
          <w:rFonts w:ascii="Palatino Linotype" w:hAnsi="Palatino Linotype" w:cs="Arial"/>
          <w:sz w:val="24"/>
          <w:szCs w:val="24"/>
        </w:rPr>
      </w:pPr>
    </w:p>
    <w:p w14:paraId="09F77CAA" w14:textId="77777777" w:rsidR="00B856E5" w:rsidRDefault="00B856E5" w:rsidP="00B856E5">
      <w:pPr>
        <w:spacing w:after="0" w:line="360" w:lineRule="auto"/>
        <w:jc w:val="both"/>
        <w:rPr>
          <w:rFonts w:ascii="Palatino Linotype" w:hAnsi="Palatino Linotype" w:cs="Arial"/>
          <w:b/>
          <w:sz w:val="24"/>
          <w:szCs w:val="24"/>
        </w:rPr>
      </w:pPr>
    </w:p>
    <w:p w14:paraId="767646B8" w14:textId="77777777" w:rsidR="00B856E5" w:rsidRPr="00AD2A55" w:rsidRDefault="00B856E5" w:rsidP="00B856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3283ED31" w14:textId="77777777" w:rsidR="00B856E5" w:rsidRPr="0022049E" w:rsidRDefault="00B856E5" w:rsidP="00B856E5">
      <w:pPr>
        <w:ind w:left="851" w:right="850"/>
        <w:jc w:val="both"/>
        <w:rPr>
          <w:rFonts w:ascii="Palatino Linotype" w:hAnsi="Palatino Linotype"/>
          <w:i/>
          <w:color w:val="000000"/>
        </w:rPr>
      </w:pPr>
      <w:r w:rsidRPr="0022049E">
        <w:rPr>
          <w:rFonts w:ascii="Palatino Linotype" w:hAnsi="Palatino Linotype"/>
          <w:i/>
          <w:color w:val="000000"/>
        </w:rPr>
        <w:t>“Sin respuesta a mi solicitud de información.”(Sic).</w:t>
      </w:r>
    </w:p>
    <w:p w14:paraId="0A2F3D75" w14:textId="77777777" w:rsidR="00B856E5" w:rsidRPr="00AD2A55" w:rsidRDefault="00B856E5" w:rsidP="00B856E5">
      <w:pPr>
        <w:spacing w:after="0" w:line="360" w:lineRule="auto"/>
        <w:ind w:left="851" w:right="850"/>
        <w:jc w:val="center"/>
        <w:rPr>
          <w:rFonts w:ascii="Palatino Linotype" w:eastAsia="Times New Roman" w:hAnsi="Palatino Linotype" w:cs="Times New Roman"/>
          <w:i/>
          <w:sz w:val="24"/>
          <w:szCs w:val="24"/>
          <w:lang w:eastAsia="es-MX"/>
        </w:rPr>
      </w:pPr>
    </w:p>
    <w:p w14:paraId="51555E03" w14:textId="77777777" w:rsidR="00B856E5" w:rsidRPr="00AD2A55" w:rsidRDefault="00B856E5" w:rsidP="00B856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53046EE2" w14:textId="77777777" w:rsidR="00B856E5" w:rsidRPr="0022049E" w:rsidRDefault="00B856E5" w:rsidP="00B856E5">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Pr="0022049E">
        <w:rPr>
          <w:rFonts w:ascii="Palatino Linotype" w:hAnsi="Palatino Linotype"/>
          <w:i/>
          <w:color w:val="000000"/>
        </w:rPr>
        <w:t>Sin respuesta a mi solicitud de información” (Sic)</w:t>
      </w:r>
    </w:p>
    <w:p w14:paraId="6C1EAD1D" w14:textId="77777777" w:rsidR="00B856E5" w:rsidRDefault="00B856E5" w:rsidP="00B856E5">
      <w:pPr>
        <w:spacing w:after="0" w:line="360" w:lineRule="auto"/>
        <w:jc w:val="center"/>
        <w:rPr>
          <w:rFonts w:ascii="Palatino Linotype" w:hAnsi="Palatino Linotype" w:cs="Arial"/>
          <w:b/>
          <w:sz w:val="24"/>
          <w:szCs w:val="24"/>
        </w:rPr>
      </w:pPr>
    </w:p>
    <w:p w14:paraId="6FE429A5" w14:textId="77777777" w:rsidR="00B856E5" w:rsidRPr="00AD2A55" w:rsidRDefault="00B856E5" w:rsidP="00B856E5">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14:paraId="1F1E7F60" w14:textId="77777777" w:rsidR="00B856E5" w:rsidRPr="00AD2A55" w:rsidRDefault="00B856E5" w:rsidP="00B856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70095705" w14:textId="77777777" w:rsidR="00B856E5" w:rsidRPr="00AD2A55" w:rsidRDefault="00B856E5" w:rsidP="00B856E5">
      <w:pPr>
        <w:spacing w:after="0" w:line="360" w:lineRule="auto"/>
        <w:jc w:val="both"/>
        <w:rPr>
          <w:rFonts w:ascii="Palatino Linotype" w:hAnsi="Palatino Linotype" w:cs="Arial"/>
          <w:sz w:val="24"/>
          <w:szCs w:val="24"/>
        </w:rPr>
      </w:pPr>
    </w:p>
    <w:p w14:paraId="315C5028" w14:textId="77777777" w:rsidR="00B856E5" w:rsidRPr="00AD2A55" w:rsidRDefault="00B856E5" w:rsidP="00B856E5">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 De la etapa de manifestaciones y/o alegatos.</w:t>
      </w:r>
    </w:p>
    <w:p w14:paraId="0C1EC70F" w14:textId="3CC084E3" w:rsidR="00040490" w:rsidRPr="0014447C" w:rsidRDefault="00B856E5" w:rsidP="00040490">
      <w:pPr>
        <w:pStyle w:val="Sinespaciado"/>
        <w:spacing w:line="360" w:lineRule="auto"/>
        <w:jc w:val="both"/>
        <w:rPr>
          <w:rFonts w:ascii="Palatino Linotype" w:hAnsi="Palatino Linotype"/>
          <w:sz w:val="24"/>
          <w:szCs w:val="24"/>
        </w:rPr>
      </w:pPr>
      <w:r w:rsidRPr="00AD2A55">
        <w:rPr>
          <w:rFonts w:ascii="Palatino Linotype" w:hAnsi="Palatino Linotype" w:cs="Arial"/>
          <w:sz w:val="24"/>
          <w:szCs w:val="24"/>
        </w:rPr>
        <w:t xml:space="preserve">Así, una vez transcurrido el término legal referido se destaca que </w:t>
      </w:r>
      <w:r w:rsidR="00040490">
        <w:rPr>
          <w:rFonts w:ascii="Palatino Linotype" w:hAnsi="Palatino Linotype" w:cs="Arial"/>
          <w:sz w:val="24"/>
          <w:szCs w:val="24"/>
        </w:rPr>
        <w:t xml:space="preserve">la Recurrente no realizó manifestaciones ni vertió alegatos. Por su parte </w:t>
      </w:r>
      <w:r w:rsidRPr="00AD2A55">
        <w:rPr>
          <w:rFonts w:ascii="Palatino Linotype" w:hAnsi="Palatino Linotype" w:cs="Arial"/>
          <w:sz w:val="24"/>
          <w:szCs w:val="24"/>
        </w:rPr>
        <w:t xml:space="preserve">el Sujeto Obligado </w:t>
      </w:r>
      <w:r w:rsidR="00040490">
        <w:rPr>
          <w:rFonts w:ascii="Palatino Linotype" w:hAnsi="Palatino Linotype" w:cs="Arial"/>
          <w:sz w:val="24"/>
          <w:szCs w:val="24"/>
        </w:rPr>
        <w:t>en fecha veintisiete de mayo de dos mil diecinueve remitió su Informe Justificado</w:t>
      </w:r>
      <w:r>
        <w:rPr>
          <w:rFonts w:ascii="Palatino Linotype" w:hAnsi="Palatino Linotype" w:cs="Arial"/>
          <w:sz w:val="24"/>
          <w:szCs w:val="24"/>
        </w:rPr>
        <w:t>,</w:t>
      </w:r>
      <w:r w:rsidR="00040490">
        <w:rPr>
          <w:rFonts w:ascii="Palatino Linotype" w:hAnsi="Palatino Linotype" w:cs="Arial"/>
          <w:sz w:val="24"/>
          <w:szCs w:val="24"/>
        </w:rPr>
        <w:t xml:space="preserve"> </w:t>
      </w:r>
      <w:r w:rsidR="00C93AFD">
        <w:rPr>
          <w:rFonts w:ascii="Palatino Linotype" w:hAnsi="Palatino Linotype" w:cs="Arial"/>
          <w:sz w:val="24"/>
          <w:szCs w:val="24"/>
        </w:rPr>
        <w:t xml:space="preserve">el cual consiste </w:t>
      </w:r>
      <w:r w:rsidR="00040490">
        <w:rPr>
          <w:rFonts w:ascii="Palatino Linotype" w:hAnsi="Palatino Linotype" w:cs="Arial"/>
          <w:sz w:val="24"/>
          <w:szCs w:val="24"/>
        </w:rPr>
        <w:t xml:space="preserve">en cinco archivos electrónicos denominados “Estado comparativo presupuestal de egresos a dic_2018.pdf “, “Caratulas de egresos 2019.pdf”, “Estado de situación financiera a dic_2018.pdf”, “Estado comparativo presupuestal de ingresos a dic_2018.pdf” y “presupuesto de ingresos detallado 2019.pdf”. </w:t>
      </w:r>
      <w:r w:rsidR="00040490">
        <w:rPr>
          <w:rFonts w:ascii="Palatino Linotype" w:hAnsi="Palatino Linotype"/>
          <w:sz w:val="24"/>
          <w:szCs w:val="24"/>
        </w:rPr>
        <w:t xml:space="preserve">Dichos documentos fueron puestos a la vista de la Recurrente mediante acuerdo de fecha cuatro de junio de la presente anualidad, en términos de </w:t>
      </w:r>
      <w:r w:rsidR="00040490" w:rsidRPr="0014447C">
        <w:rPr>
          <w:rFonts w:ascii="Palatino Linotype" w:hAnsi="Palatino Linotype"/>
          <w:sz w:val="24"/>
          <w:szCs w:val="24"/>
        </w:rPr>
        <w:t xml:space="preserve">la fracción III del artículo 185 de la Ley de </w:t>
      </w:r>
      <w:r w:rsidR="00040490" w:rsidRPr="0014447C">
        <w:rPr>
          <w:rFonts w:ascii="Palatino Linotype" w:hAnsi="Palatino Linotype"/>
          <w:sz w:val="24"/>
          <w:szCs w:val="24"/>
        </w:rPr>
        <w:lastRenderedPageBreak/>
        <w:t>Transparencia y Acceso a la Información Pública del Estado de México y Municipios</w:t>
      </w:r>
      <w:r w:rsidR="00040490">
        <w:rPr>
          <w:rFonts w:ascii="Palatino Linotype" w:hAnsi="Palatino Linotype"/>
          <w:sz w:val="24"/>
          <w:szCs w:val="24"/>
        </w:rPr>
        <w:t>, otorgando al Recurrente un término de tres días para manifestar lo que a su derecho conviniera, sin que se pronunciara al respecto. Durante el estudio correspondiente, se hará mérito del contenido de los archivos remitidos por el Sujeto Obligado.</w:t>
      </w:r>
    </w:p>
    <w:p w14:paraId="33895114" w14:textId="77777777" w:rsidR="00B856E5" w:rsidRDefault="00B856E5" w:rsidP="00B856E5">
      <w:pPr>
        <w:tabs>
          <w:tab w:val="left" w:pos="3206"/>
        </w:tabs>
        <w:spacing w:after="0" w:line="360" w:lineRule="auto"/>
        <w:jc w:val="both"/>
        <w:rPr>
          <w:rFonts w:ascii="Palatino Linotype" w:hAnsi="Palatino Linotype" w:cs="Arial"/>
          <w:b/>
          <w:sz w:val="24"/>
          <w:szCs w:val="24"/>
        </w:rPr>
      </w:pPr>
    </w:p>
    <w:p w14:paraId="35F844AF" w14:textId="77777777" w:rsidR="00B856E5" w:rsidRPr="00AD2A55" w:rsidRDefault="00B856E5" w:rsidP="00B856E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106FADF1" w14:textId="07EA0BC2" w:rsidR="00B856E5" w:rsidRDefault="00B856E5" w:rsidP="00B856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A75031">
        <w:rPr>
          <w:rFonts w:ascii="Palatino Linotype" w:hAnsi="Palatino Linotype" w:cs="Arial"/>
          <w:sz w:val="24"/>
          <w:szCs w:val="24"/>
        </w:rPr>
        <w:t>diez</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770AB27" w14:textId="77777777" w:rsidR="00B856E5" w:rsidRDefault="00B856E5" w:rsidP="00B856E5">
      <w:pPr>
        <w:spacing w:after="0" w:line="360" w:lineRule="auto"/>
        <w:jc w:val="both"/>
        <w:rPr>
          <w:rFonts w:ascii="Palatino Linotype" w:hAnsi="Palatino Linotype" w:cs="Arial"/>
          <w:sz w:val="24"/>
          <w:szCs w:val="24"/>
        </w:rPr>
      </w:pPr>
    </w:p>
    <w:p w14:paraId="2862BE47" w14:textId="77777777" w:rsidR="00B856E5" w:rsidRDefault="00B856E5" w:rsidP="00B856E5">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14:paraId="6F2A6BBA" w14:textId="77777777" w:rsidR="00B856E5" w:rsidRDefault="00B856E5" w:rsidP="00B856E5">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Pr>
          <w:rFonts w:ascii="Palatino Linotype" w:hAnsi="Palatino Linotype" w:cs="Arial"/>
          <w:sz w:val="24"/>
          <w:szCs w:val="24"/>
        </w:rPr>
        <w:t xml:space="preserve">cinco de julio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14:paraId="4973B8C7" w14:textId="77777777" w:rsidR="00B856E5" w:rsidRDefault="00B856E5" w:rsidP="00B856E5">
      <w:pPr>
        <w:spacing w:after="0" w:line="360" w:lineRule="auto"/>
        <w:jc w:val="both"/>
        <w:rPr>
          <w:rFonts w:ascii="Palatino Linotype" w:hAnsi="Palatino Linotype" w:cs="Arial"/>
          <w:sz w:val="24"/>
          <w:szCs w:val="24"/>
        </w:rPr>
      </w:pPr>
    </w:p>
    <w:p w14:paraId="77848E05" w14:textId="77777777" w:rsidR="00B856E5" w:rsidRPr="00AD2A55" w:rsidRDefault="00B856E5" w:rsidP="00B856E5">
      <w:pPr>
        <w:spacing w:after="0" w:line="360" w:lineRule="auto"/>
        <w:jc w:val="both"/>
        <w:rPr>
          <w:rFonts w:ascii="Palatino Linotype" w:hAnsi="Palatino Linotype" w:cs="Arial"/>
          <w:sz w:val="24"/>
          <w:szCs w:val="24"/>
        </w:rPr>
      </w:pPr>
    </w:p>
    <w:p w14:paraId="33494CF4" w14:textId="77777777" w:rsidR="00B856E5" w:rsidRPr="00AD2A55" w:rsidRDefault="00B856E5" w:rsidP="00B856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1E19FF4A" w14:textId="77777777" w:rsidR="00B856E5" w:rsidRPr="00AD2A55" w:rsidRDefault="00B856E5" w:rsidP="00B856E5">
      <w:pPr>
        <w:spacing w:after="0" w:line="360" w:lineRule="auto"/>
        <w:jc w:val="center"/>
        <w:rPr>
          <w:rFonts w:ascii="Palatino Linotype" w:hAnsi="Palatino Linotype" w:cs="Arial"/>
          <w:b/>
          <w:sz w:val="24"/>
          <w:szCs w:val="24"/>
        </w:rPr>
      </w:pPr>
    </w:p>
    <w:p w14:paraId="66637AC5" w14:textId="77777777" w:rsidR="00B856E5" w:rsidRPr="00AD2A55" w:rsidRDefault="00B856E5" w:rsidP="00B856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14:paraId="1169BCF3" w14:textId="77777777" w:rsidR="00B856E5" w:rsidRPr="00AD2A55" w:rsidRDefault="00B856E5" w:rsidP="00B856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w:t>
      </w:r>
      <w:r w:rsidRPr="00AD2A55">
        <w:rPr>
          <w:rFonts w:ascii="Palatino Linotype" w:hAnsi="Palatino Linotype" w:cs="Arial"/>
          <w:sz w:val="24"/>
          <w:szCs w:val="24"/>
        </w:rPr>
        <w:lastRenderedPageBreak/>
        <w:t>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082608A" w14:textId="77777777" w:rsidR="00B856E5" w:rsidRPr="00AD2A55" w:rsidRDefault="00B856E5" w:rsidP="00B856E5">
      <w:pPr>
        <w:spacing w:after="0" w:line="360" w:lineRule="auto"/>
        <w:jc w:val="both"/>
        <w:rPr>
          <w:rFonts w:ascii="Palatino Linotype" w:hAnsi="Palatino Linotype" w:cs="Arial"/>
          <w:sz w:val="24"/>
          <w:szCs w:val="24"/>
        </w:rPr>
      </w:pPr>
    </w:p>
    <w:p w14:paraId="44BE52B1" w14:textId="77777777" w:rsidR="00B856E5" w:rsidRPr="00AD2A55" w:rsidRDefault="00B856E5" w:rsidP="00B856E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14:paraId="7BC08B6D" w14:textId="47BC224F" w:rsidR="00B856E5" w:rsidRDefault="00B856E5" w:rsidP="0042656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77D0CB7" w14:textId="77777777" w:rsidR="0042656A" w:rsidRDefault="0042656A" w:rsidP="0042656A">
      <w:pPr>
        <w:autoSpaceDE w:val="0"/>
        <w:autoSpaceDN w:val="0"/>
        <w:adjustRightInd w:val="0"/>
        <w:spacing w:after="0" w:line="360" w:lineRule="auto"/>
        <w:jc w:val="both"/>
        <w:rPr>
          <w:rFonts w:ascii="Palatino Linotype" w:hAnsi="Palatino Linotype" w:cs="Arial"/>
          <w:sz w:val="24"/>
          <w:szCs w:val="24"/>
        </w:rPr>
      </w:pPr>
    </w:p>
    <w:p w14:paraId="24B9B40E"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33D562E"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631FD510"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573DA30D"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72A50B34"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 El nombre del solicitante que recurre o de su representante y, en su caso, del tercero interesado, así como la dirección o medio que señale para recibir notificaciones; </w:t>
      </w:r>
    </w:p>
    <w:p w14:paraId="40ABAFCB"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III. El número de folio de respuesta de la solicitud de acceso; </w:t>
      </w:r>
    </w:p>
    <w:p w14:paraId="1583D9C9"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7E46C217"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7B90F6E5"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14:paraId="035CA9DA"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14ECD103"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5C1B1823"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1679CB76"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597F320D"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7FB001CC" w14:textId="77777777" w:rsidR="0042656A" w:rsidRPr="005A46CE" w:rsidRDefault="0042656A" w:rsidP="0042656A">
      <w:pPr>
        <w:autoSpaceDE w:val="0"/>
        <w:autoSpaceDN w:val="0"/>
        <w:adjustRightInd w:val="0"/>
        <w:spacing w:after="0" w:line="240" w:lineRule="auto"/>
        <w:ind w:left="567" w:right="567"/>
        <w:jc w:val="both"/>
        <w:rPr>
          <w:rFonts w:ascii="Palatino Linotype" w:hAnsi="Palatino Linotype" w:cs="Arial"/>
          <w:i/>
          <w:szCs w:val="24"/>
        </w:rPr>
      </w:pPr>
    </w:p>
    <w:p w14:paraId="1E41F096" w14:textId="77777777" w:rsidR="0042656A" w:rsidRPr="005A46CE" w:rsidRDefault="0042656A" w:rsidP="0042656A">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62B77F89"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34A48AD4" w14:textId="2B16084F"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seudónimo “</w:t>
      </w:r>
      <w:r w:rsidR="00623191">
        <w:rPr>
          <w:rFonts w:ascii="Palatino Linotype" w:hAnsi="Palatino Linotype" w:cs="Arial"/>
          <w:sz w:val="24"/>
          <w:szCs w:val="24"/>
        </w:rPr>
        <w:t>xxxxxxxxxxxxxxxxxx</w:t>
      </w:r>
      <w:bookmarkStart w:id="0" w:name="_GoBack"/>
      <w:bookmarkEnd w:id="0"/>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276EBB9D"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5E202C48"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w:t>
      </w:r>
      <w:r w:rsidRPr="00D97FA4">
        <w:rPr>
          <w:rFonts w:ascii="Palatino Linotype" w:hAnsi="Palatino Linotype" w:cs="Arial"/>
          <w:sz w:val="24"/>
          <w:szCs w:val="24"/>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134FB37B"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73A529AE"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23CFAAA"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18690861" w14:textId="77777777" w:rsidR="0042656A" w:rsidRPr="006E77FD" w:rsidRDefault="0042656A" w:rsidP="0042656A">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107322B2" w14:textId="77777777" w:rsidR="0042656A" w:rsidRPr="006E77FD" w:rsidRDefault="0042656A" w:rsidP="0042656A">
      <w:pPr>
        <w:autoSpaceDE w:val="0"/>
        <w:autoSpaceDN w:val="0"/>
        <w:adjustRightInd w:val="0"/>
        <w:spacing w:after="0" w:line="240" w:lineRule="auto"/>
        <w:jc w:val="both"/>
        <w:rPr>
          <w:rFonts w:ascii="Palatino Linotype" w:hAnsi="Palatino Linotype" w:cs="Arial"/>
        </w:rPr>
      </w:pPr>
    </w:p>
    <w:p w14:paraId="2C06B5A5" w14:textId="77777777" w:rsidR="0042656A" w:rsidRPr="006E77FD" w:rsidRDefault="0042656A" w:rsidP="0042656A">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8735083"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AE475B4"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49843223"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6F8447F2"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D97FA4">
        <w:rPr>
          <w:rFonts w:ascii="Palatino Linotype" w:hAnsi="Palatino Linotype" w:cs="Arial"/>
          <w:i/>
          <w:szCs w:val="24"/>
        </w:rPr>
        <w:lastRenderedPageBreak/>
        <w:t>deberán documentar todo acto que derive del ejercicio de sus facultades, competencias o funciones, la ley determinará los supuestos específicos bajo los cuales procederá la declaración de inexistencia de la información.</w:t>
      </w:r>
    </w:p>
    <w:p w14:paraId="40C909F2"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7B8F6CA4"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4847C6B7"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49F2D21"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9930BE0"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493B75C1"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9213DBD"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5B4A4038" w14:textId="77777777" w:rsidR="0042656A" w:rsidRDefault="0042656A" w:rsidP="0042656A">
      <w:pPr>
        <w:autoSpaceDE w:val="0"/>
        <w:autoSpaceDN w:val="0"/>
        <w:adjustRightInd w:val="0"/>
        <w:spacing w:after="0" w:line="240" w:lineRule="auto"/>
        <w:ind w:left="567" w:right="567"/>
        <w:jc w:val="both"/>
        <w:rPr>
          <w:rFonts w:ascii="Palatino Linotype" w:hAnsi="Palatino Linotype" w:cs="Arial"/>
          <w:i/>
          <w:szCs w:val="24"/>
        </w:rPr>
      </w:pPr>
    </w:p>
    <w:p w14:paraId="4A8E85E6" w14:textId="77777777" w:rsidR="0042656A" w:rsidRDefault="0042656A" w:rsidP="0042656A">
      <w:pPr>
        <w:autoSpaceDE w:val="0"/>
        <w:autoSpaceDN w:val="0"/>
        <w:adjustRightInd w:val="0"/>
        <w:spacing w:after="0" w:line="240" w:lineRule="auto"/>
        <w:ind w:left="567" w:right="567"/>
        <w:jc w:val="both"/>
        <w:rPr>
          <w:rFonts w:ascii="Palatino Linotype" w:hAnsi="Palatino Linotype" w:cs="Arial"/>
          <w:i/>
          <w:szCs w:val="24"/>
        </w:rPr>
      </w:pPr>
    </w:p>
    <w:p w14:paraId="58B3B56D" w14:textId="77777777" w:rsidR="0042656A" w:rsidRPr="00D97FA4" w:rsidRDefault="0042656A" w:rsidP="0042656A">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0143ED85" w14:textId="77777777" w:rsidR="0042656A" w:rsidRDefault="0042656A" w:rsidP="0042656A">
      <w:pPr>
        <w:autoSpaceDE w:val="0"/>
        <w:autoSpaceDN w:val="0"/>
        <w:adjustRightInd w:val="0"/>
        <w:spacing w:after="0" w:line="240" w:lineRule="auto"/>
        <w:ind w:left="567" w:right="567"/>
        <w:jc w:val="both"/>
        <w:rPr>
          <w:rFonts w:ascii="Palatino Linotype" w:hAnsi="Palatino Linotype" w:cs="Arial"/>
          <w:i/>
          <w:szCs w:val="24"/>
        </w:rPr>
      </w:pPr>
    </w:p>
    <w:p w14:paraId="25FBAF68"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4384E314"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5C084161"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43C116EE"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199897E"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5A3C893A"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D97FA4">
        <w:rPr>
          <w:rFonts w:ascii="Palatino Linotype" w:hAnsi="Palatino Linotype" w:cs="Arial"/>
          <w:i/>
          <w:szCs w:val="24"/>
        </w:rPr>
        <w:lastRenderedPageBreak/>
        <w:t>competencias o funciones, la ley determinará los supuestos específicos bajo los cuales procederá la declaración de inexistencia de la información.</w:t>
      </w:r>
    </w:p>
    <w:p w14:paraId="5F6969D5"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A0E0291"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36856DFC" w14:textId="77777777" w:rsidR="0042656A" w:rsidRPr="00D97FA4" w:rsidRDefault="0042656A" w:rsidP="0042656A">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37D9394F" w14:textId="77777777" w:rsidR="0042656A" w:rsidRDefault="0042656A" w:rsidP="0042656A">
      <w:pPr>
        <w:autoSpaceDE w:val="0"/>
        <w:autoSpaceDN w:val="0"/>
        <w:adjustRightInd w:val="0"/>
        <w:spacing w:after="0" w:line="360" w:lineRule="auto"/>
        <w:jc w:val="both"/>
        <w:rPr>
          <w:rFonts w:ascii="Palatino Linotype" w:hAnsi="Palatino Linotype" w:cs="Arial"/>
          <w:sz w:val="24"/>
          <w:szCs w:val="24"/>
        </w:rPr>
      </w:pPr>
    </w:p>
    <w:p w14:paraId="23786098" w14:textId="77777777" w:rsidR="0042656A"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5C1E7957"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1821DB72"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EC59E9"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7423402"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1D20DF1" w14:textId="77777777" w:rsidR="0042656A" w:rsidRDefault="0042656A" w:rsidP="0042656A">
      <w:pPr>
        <w:autoSpaceDE w:val="0"/>
        <w:autoSpaceDN w:val="0"/>
        <w:adjustRightInd w:val="0"/>
        <w:spacing w:after="0" w:line="360" w:lineRule="auto"/>
        <w:jc w:val="both"/>
        <w:rPr>
          <w:rFonts w:ascii="Palatino Linotype" w:hAnsi="Palatino Linotype" w:cs="Arial"/>
          <w:sz w:val="24"/>
          <w:szCs w:val="24"/>
        </w:rPr>
      </w:pPr>
    </w:p>
    <w:p w14:paraId="726D8886"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6F1B82CD"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D97FA4">
        <w:rPr>
          <w:rFonts w:ascii="Palatino Linotype" w:hAnsi="Palatino Linotype" w:cs="Arial"/>
          <w:sz w:val="24"/>
          <w:szCs w:val="24"/>
        </w:rPr>
        <w:lastRenderedPageBreak/>
        <w:t>o no contener un nombre que identifique al solicitante o que permita tener certeza sobre su identidad.</w:t>
      </w:r>
    </w:p>
    <w:p w14:paraId="0D75E8A3"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7F6A79EC"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32D4423B"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13FD8FB4"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17E9DB3"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71747D11"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1CEEF95A"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14:paraId="16E0C099"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14:paraId="47496B53"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66A71C67" w14:textId="77777777" w:rsidR="0042656A" w:rsidRPr="00D97FA4" w:rsidRDefault="0042656A" w:rsidP="0042656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14:paraId="33F97FAC"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05A3C4AD" w14:textId="77777777" w:rsidR="0042656A"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D97FA4">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76BCD67E"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457DA213"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FBF87F1"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71CF2EF8"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w:t>
      </w:r>
      <w:r w:rsidRPr="00D97FA4">
        <w:rPr>
          <w:rFonts w:ascii="Palatino Linotype" w:hAnsi="Palatino Linotype" w:cs="Arial"/>
          <w:sz w:val="24"/>
          <w:szCs w:val="24"/>
        </w:rPr>
        <w:lastRenderedPageBreak/>
        <w:t>se desprende que el recurrente, es la misma persona que realizó la solicitud de acceso a la información pública que ahora se impugna.</w:t>
      </w:r>
    </w:p>
    <w:p w14:paraId="3449DB34" w14:textId="77777777" w:rsidR="0042656A" w:rsidRPr="00D97FA4" w:rsidRDefault="0042656A" w:rsidP="0042656A">
      <w:pPr>
        <w:autoSpaceDE w:val="0"/>
        <w:autoSpaceDN w:val="0"/>
        <w:adjustRightInd w:val="0"/>
        <w:spacing w:after="0" w:line="360" w:lineRule="auto"/>
        <w:jc w:val="both"/>
        <w:rPr>
          <w:rFonts w:ascii="Palatino Linotype" w:hAnsi="Palatino Linotype" w:cs="Arial"/>
          <w:sz w:val="24"/>
          <w:szCs w:val="24"/>
        </w:rPr>
      </w:pPr>
    </w:p>
    <w:p w14:paraId="106B1E27" w14:textId="77777777" w:rsidR="0042656A" w:rsidRDefault="0042656A" w:rsidP="0042656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34214883" w14:textId="77777777" w:rsidR="00E21137" w:rsidRDefault="00E21137" w:rsidP="0042656A">
      <w:pPr>
        <w:autoSpaceDE w:val="0"/>
        <w:autoSpaceDN w:val="0"/>
        <w:adjustRightInd w:val="0"/>
        <w:spacing w:after="0" w:line="360" w:lineRule="auto"/>
        <w:jc w:val="both"/>
        <w:rPr>
          <w:rFonts w:ascii="Palatino Linotype" w:hAnsi="Palatino Linotype" w:cs="Arial"/>
          <w:sz w:val="24"/>
          <w:szCs w:val="24"/>
        </w:rPr>
      </w:pPr>
    </w:p>
    <w:p w14:paraId="000B296C" w14:textId="77777777" w:rsidR="00E21137" w:rsidRPr="00DB1D96" w:rsidRDefault="00E21137" w:rsidP="00E21137">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Asimismo, cabe precisar que el Sujeto Obligado no realizó pronunciamiento alguno, pues no se debe perder de vista que el objeto del presente fallo nace a la vida jur</w:t>
      </w:r>
      <w:r>
        <w:rPr>
          <w:rFonts w:ascii="Palatino Linotype" w:hAnsi="Palatino Linotype"/>
          <w:sz w:val="24"/>
          <w:szCs w:val="24"/>
        </w:rPr>
        <w:t>ídica en el momento en el que el</w:t>
      </w:r>
      <w:r w:rsidRPr="00DB1D96">
        <w:rPr>
          <w:rFonts w:ascii="Palatino Linotype" w:hAnsi="Palatino Linotype"/>
          <w:sz w:val="24"/>
          <w:szCs w:val="24"/>
        </w:rPr>
        <w:t xml:space="preserve"> particular reviste la figura de Recurrente interponiendo dicho medio de impugnación, el cual tiene como motivo de inconformidad la omisión de la autoridad en dar respuesta a su solicitud, en consecuencia se actualizándose las hipótesis, señaladas</w:t>
      </w:r>
      <w:r w:rsidRPr="00DB1D96">
        <w:rPr>
          <w:rFonts w:ascii="Palatino Linotype" w:eastAsia="Calibri" w:hAnsi="Palatino Linotype"/>
          <w:sz w:val="24"/>
          <w:szCs w:val="24"/>
        </w:rPr>
        <w:t xml:space="preserve"> en las fracciones I y VII del artículo 179 de la </w:t>
      </w:r>
      <w:r w:rsidRPr="00DB1D96">
        <w:rPr>
          <w:rFonts w:ascii="Palatino Linotype" w:eastAsia="Calibri" w:hAnsi="Palatino Linotype"/>
          <w:b/>
          <w:sz w:val="24"/>
          <w:szCs w:val="24"/>
        </w:rPr>
        <w:t>Ley de Transparencia y Acceso a la Información Pública del Estado de México y Municipios</w:t>
      </w:r>
      <w:r w:rsidRPr="00DB1D96">
        <w:rPr>
          <w:rFonts w:ascii="Palatino Linotype" w:eastAsia="Calibri" w:hAnsi="Palatino Linotype"/>
          <w:sz w:val="24"/>
          <w:szCs w:val="24"/>
        </w:rPr>
        <w:t>,</w:t>
      </w:r>
      <w:r w:rsidRPr="00DB1D96">
        <w:rPr>
          <w:rFonts w:ascii="Palatino Linotype" w:eastAsia="Calibri" w:hAnsi="Palatino Linotype"/>
          <w:b/>
          <w:sz w:val="24"/>
          <w:szCs w:val="24"/>
        </w:rPr>
        <w:t xml:space="preserve"> </w:t>
      </w:r>
      <w:r w:rsidRPr="00DB1D96">
        <w:rPr>
          <w:rFonts w:ascii="Palatino Linotype" w:hAnsi="Palatino Linotype"/>
          <w:sz w:val="24"/>
          <w:szCs w:val="24"/>
        </w:rPr>
        <w:t>resultando procedente la interposición del recurso de revisión cuando no se dé respuesta a una solicitud de información.</w:t>
      </w:r>
    </w:p>
    <w:p w14:paraId="4740C65C" w14:textId="77777777" w:rsidR="00E21137" w:rsidRPr="00DB1D96" w:rsidRDefault="00E21137" w:rsidP="00E21137">
      <w:pPr>
        <w:pStyle w:val="Sinespaciado"/>
        <w:spacing w:line="360" w:lineRule="auto"/>
        <w:jc w:val="both"/>
        <w:rPr>
          <w:rFonts w:ascii="Palatino Linotype" w:hAnsi="Palatino Linotype"/>
          <w:sz w:val="24"/>
          <w:szCs w:val="24"/>
        </w:rPr>
      </w:pPr>
    </w:p>
    <w:p w14:paraId="1B06A51F" w14:textId="77777777" w:rsidR="00E21137" w:rsidRPr="00DB1D96" w:rsidRDefault="00E21137" w:rsidP="00E21137">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las cosas, ante la omisión del Sujeto </w:t>
      </w:r>
      <w:r>
        <w:rPr>
          <w:rFonts w:ascii="Palatino Linotype" w:hAnsi="Palatino Linotype"/>
          <w:sz w:val="24"/>
          <w:szCs w:val="24"/>
        </w:rPr>
        <w:t>Obligado para dar respuesta al</w:t>
      </w:r>
      <w:r w:rsidRPr="00DB1D96">
        <w:rPr>
          <w:rFonts w:ascii="Palatino Linotype" w:hAnsi="Palatino Linotype"/>
          <w:sz w:val="24"/>
          <w:szCs w:val="24"/>
        </w:rPr>
        <w:t xml:space="preserve"> Recurrente, se advierte lo que en la doctrina se le conoce como </w:t>
      </w:r>
      <w:r w:rsidRPr="00DB1D96">
        <w:rPr>
          <w:rFonts w:ascii="Palatino Linotype" w:hAnsi="Palatino Linotype"/>
          <w:i/>
          <w:sz w:val="24"/>
          <w:szCs w:val="24"/>
        </w:rPr>
        <w:t>negativa ficta</w:t>
      </w:r>
      <w:r w:rsidRPr="00DB1D96">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14:paraId="68F95460" w14:textId="77777777" w:rsidR="00E21137" w:rsidRPr="00DB1D96" w:rsidRDefault="00E21137" w:rsidP="00E21137">
      <w:pPr>
        <w:pStyle w:val="Sinespaciado"/>
        <w:spacing w:line="360" w:lineRule="auto"/>
        <w:jc w:val="both"/>
        <w:rPr>
          <w:rFonts w:ascii="Palatino Linotype" w:hAnsi="Palatino Linotype"/>
          <w:sz w:val="24"/>
          <w:szCs w:val="24"/>
        </w:rPr>
      </w:pPr>
    </w:p>
    <w:p w14:paraId="4026D6F8" w14:textId="77777777" w:rsidR="00E21137" w:rsidRPr="00DB1D96" w:rsidRDefault="00E21137" w:rsidP="00E21137">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lastRenderedPageBreak/>
        <w:t xml:space="preserve">En este sentido la </w:t>
      </w:r>
      <w:r w:rsidRPr="00DB1D96">
        <w:rPr>
          <w:rFonts w:ascii="Palatino Linotype" w:hAnsi="Palatino Linotype"/>
          <w:i/>
          <w:sz w:val="24"/>
          <w:szCs w:val="24"/>
        </w:rPr>
        <w:t>negativa ficta</w:t>
      </w:r>
      <w:r w:rsidRPr="00DB1D96">
        <w:rPr>
          <w:rFonts w:ascii="Palatino Linotype" w:hAnsi="Palatino Linotype"/>
          <w:sz w:val="24"/>
          <w:szCs w:val="24"/>
        </w:rPr>
        <w:t xml:space="preserve"> constituye una presunción legal, en el entendido de que donde no hubo respuesta por parte del Sujeto Obligado</w:t>
      </w:r>
      <w:r>
        <w:rPr>
          <w:rFonts w:ascii="Palatino Linotype" w:hAnsi="Palatino Linotype"/>
          <w:sz w:val="24"/>
          <w:szCs w:val="24"/>
        </w:rPr>
        <w:t>,</w:t>
      </w:r>
      <w:r w:rsidRPr="00DB1D96">
        <w:rPr>
          <w:rFonts w:ascii="Palatino Linotype" w:hAnsi="Palatino Linotype"/>
          <w:b/>
          <w:sz w:val="24"/>
          <w:szCs w:val="24"/>
        </w:rPr>
        <w:t xml:space="preserve"> </w:t>
      </w:r>
      <w:r>
        <w:rPr>
          <w:rFonts w:ascii="Palatino Linotype" w:hAnsi="Palatino Linotype"/>
          <w:sz w:val="24"/>
          <w:szCs w:val="24"/>
        </w:rPr>
        <w:t>existe</w:t>
      </w:r>
      <w:r w:rsidRPr="00DB1D96">
        <w:rPr>
          <w:rFonts w:ascii="Palatino Linotype" w:hAnsi="Palatino Linotype"/>
          <w:sz w:val="24"/>
          <w:szCs w:val="24"/>
        </w:rPr>
        <w:t xml:space="preserv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 la particular en contra de la incertidumbre jurídica y que tiende a realizar ese </w:t>
      </w:r>
      <w:r w:rsidRPr="00DB1D96">
        <w:rPr>
          <w:rFonts w:ascii="Palatino Linotype" w:hAnsi="Palatino Linotype"/>
          <w:i/>
          <w:sz w:val="24"/>
          <w:szCs w:val="24"/>
        </w:rPr>
        <w:t>Estado de Derecho</w:t>
      </w:r>
      <w:r w:rsidRPr="00DB1D96">
        <w:rPr>
          <w:rFonts w:ascii="Palatino Linotype" w:hAnsi="Palatino Linotype"/>
          <w:sz w:val="24"/>
          <w:szCs w:val="24"/>
        </w:rPr>
        <w:t xml:space="preserve"> en el que, la particular, tiene siempre una vía de defensa.</w:t>
      </w:r>
    </w:p>
    <w:p w14:paraId="2D11B7BE" w14:textId="77777777" w:rsidR="00E21137" w:rsidRPr="00DB1D96" w:rsidRDefault="00E21137" w:rsidP="00E21137">
      <w:pPr>
        <w:pStyle w:val="Sinespaciado"/>
        <w:spacing w:line="360" w:lineRule="auto"/>
        <w:jc w:val="both"/>
        <w:rPr>
          <w:rFonts w:ascii="Palatino Linotype" w:hAnsi="Palatino Linotype"/>
          <w:sz w:val="24"/>
          <w:szCs w:val="24"/>
        </w:rPr>
      </w:pPr>
    </w:p>
    <w:p w14:paraId="1BC2D116" w14:textId="77777777" w:rsidR="00E21137" w:rsidRPr="00DB1D96" w:rsidRDefault="00E21137" w:rsidP="00E21137">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En </w:t>
      </w:r>
      <w:r>
        <w:rPr>
          <w:rFonts w:ascii="Palatino Linotype" w:hAnsi="Palatino Linotype"/>
          <w:sz w:val="24"/>
          <w:szCs w:val="24"/>
        </w:rPr>
        <w:t>tal tesitura</w:t>
      </w:r>
      <w:r w:rsidRPr="00DB1D96">
        <w:rPr>
          <w:rFonts w:ascii="Palatino Linotype" w:hAnsi="Palatino Linotype"/>
          <w:sz w:val="24"/>
          <w:szCs w:val="24"/>
        </w:rPr>
        <w:t xml:space="preserve"> en el marco del derecho de acceso a la información pública, la figura de la </w:t>
      </w:r>
      <w:r w:rsidRPr="00DB1D96">
        <w:rPr>
          <w:rFonts w:ascii="Palatino Linotype" w:hAnsi="Palatino Linotype"/>
          <w:i/>
          <w:sz w:val="24"/>
          <w:szCs w:val="24"/>
        </w:rPr>
        <w:t>negativa ficta</w:t>
      </w:r>
      <w:r w:rsidRPr="00DB1D96">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BDC0366" w14:textId="77777777" w:rsidR="00E21137" w:rsidRPr="00DB1D96" w:rsidRDefault="00E21137" w:rsidP="00E21137">
      <w:pPr>
        <w:pStyle w:val="Sinespaciado"/>
        <w:spacing w:line="360" w:lineRule="auto"/>
        <w:jc w:val="both"/>
        <w:rPr>
          <w:rFonts w:ascii="Palatino Linotype" w:hAnsi="Palatino Linotype"/>
          <w:sz w:val="24"/>
          <w:szCs w:val="24"/>
        </w:rPr>
      </w:pPr>
    </w:p>
    <w:p w14:paraId="627B21B1"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b/>
          <w:i/>
        </w:rPr>
        <w:t>Artículo 4.</w:t>
      </w:r>
      <w:r w:rsidRPr="00E923E3">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8C861A3" w14:textId="77777777" w:rsidR="00E21137" w:rsidRPr="00E923E3" w:rsidRDefault="00E21137" w:rsidP="00E21137">
      <w:pPr>
        <w:pStyle w:val="Sinespaciado"/>
        <w:ind w:left="851" w:right="851"/>
        <w:jc w:val="both"/>
        <w:rPr>
          <w:rFonts w:ascii="Palatino Linotype" w:hAnsi="Palatino Linotype"/>
          <w:i/>
        </w:rPr>
      </w:pPr>
    </w:p>
    <w:p w14:paraId="2A5677FE"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2461394" w14:textId="77777777" w:rsidR="00E21137" w:rsidRPr="00E923E3" w:rsidRDefault="00E21137" w:rsidP="00E21137">
      <w:pPr>
        <w:pStyle w:val="Sinespaciado"/>
        <w:ind w:left="851" w:right="851"/>
        <w:jc w:val="both"/>
        <w:rPr>
          <w:rFonts w:ascii="Palatino Linotype" w:hAnsi="Palatino Linotype"/>
          <w:i/>
        </w:rPr>
      </w:pPr>
    </w:p>
    <w:p w14:paraId="6569F978"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2D944F3B" w14:textId="77777777" w:rsidR="00E21137" w:rsidRPr="00E923E3" w:rsidRDefault="00E21137" w:rsidP="00E21137">
      <w:pPr>
        <w:pStyle w:val="Sinespaciado"/>
        <w:ind w:left="851" w:right="851"/>
        <w:jc w:val="both"/>
        <w:rPr>
          <w:rFonts w:ascii="Palatino Linotype" w:hAnsi="Palatino Linotype"/>
          <w:i/>
        </w:rPr>
      </w:pPr>
    </w:p>
    <w:p w14:paraId="2DB04DB8"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b/>
          <w:i/>
        </w:rPr>
        <w:t>Artículo 12.</w:t>
      </w:r>
      <w:r w:rsidRPr="00E923E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FA26A07" w14:textId="77777777" w:rsidR="00E21137" w:rsidRPr="00E923E3" w:rsidRDefault="00E21137" w:rsidP="00E21137">
      <w:pPr>
        <w:pStyle w:val="Sinespaciado"/>
        <w:ind w:left="851" w:right="851"/>
        <w:jc w:val="both"/>
        <w:rPr>
          <w:rFonts w:ascii="Palatino Linotype" w:hAnsi="Palatino Linotype"/>
          <w:i/>
        </w:rPr>
      </w:pPr>
    </w:p>
    <w:p w14:paraId="74CA74BE"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5ED93F0"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w:t>
      </w:r>
    </w:p>
    <w:p w14:paraId="56511BDA" w14:textId="77777777" w:rsidR="00E21137" w:rsidRPr="00E923E3" w:rsidRDefault="00E21137" w:rsidP="00E21137">
      <w:pPr>
        <w:pStyle w:val="Sinespaciado"/>
        <w:ind w:left="851" w:right="851"/>
        <w:jc w:val="both"/>
        <w:rPr>
          <w:rFonts w:ascii="Palatino Linotype" w:hAnsi="Palatino Linotype"/>
          <w:b/>
          <w:i/>
        </w:rPr>
      </w:pPr>
      <w:r w:rsidRPr="00E923E3">
        <w:rPr>
          <w:rFonts w:ascii="Palatino Linotype" w:hAnsi="Palatino Linotype"/>
          <w:b/>
          <w:i/>
        </w:rPr>
        <w:t xml:space="preserve">Artículo 24. </w:t>
      </w:r>
    </w:p>
    <w:p w14:paraId="00A666D8"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w:t>
      </w:r>
    </w:p>
    <w:p w14:paraId="0AC42E7C"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Los sujetos obligados solo proporcionarán la información pública que generen, administren o posean en el ejercicio de sus atribuciones.”</w:t>
      </w:r>
    </w:p>
    <w:p w14:paraId="2337FF80"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w:t>
      </w:r>
    </w:p>
    <w:p w14:paraId="3651962C" w14:textId="77777777" w:rsidR="00E21137" w:rsidRPr="00E923E3" w:rsidRDefault="00E21137" w:rsidP="00E21137">
      <w:pPr>
        <w:pStyle w:val="Sinespaciado"/>
        <w:ind w:left="851" w:right="851"/>
        <w:jc w:val="both"/>
        <w:rPr>
          <w:rFonts w:ascii="Palatino Linotype" w:hAnsi="Palatino Linotype"/>
          <w:i/>
        </w:rPr>
      </w:pPr>
    </w:p>
    <w:p w14:paraId="72FAEECF"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b/>
          <w:i/>
        </w:rPr>
        <w:t>Artículo 160.</w:t>
      </w:r>
      <w:r w:rsidRPr="00E923E3">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FA87509" w14:textId="77777777" w:rsidR="00E21137" w:rsidRPr="00E923E3" w:rsidRDefault="00E21137" w:rsidP="00E21137">
      <w:pPr>
        <w:pStyle w:val="Sinespaciado"/>
        <w:ind w:left="851" w:right="851"/>
        <w:jc w:val="both"/>
        <w:rPr>
          <w:rFonts w:ascii="Palatino Linotype" w:hAnsi="Palatino Linotype"/>
          <w:i/>
        </w:rPr>
      </w:pPr>
    </w:p>
    <w:p w14:paraId="1C9E9B3C"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i/>
        </w:rPr>
        <w:t>En caso que la información solicitada consista en bases de datos se deberá privilegiar la entrega de la misma en formatos abiertos.</w:t>
      </w:r>
    </w:p>
    <w:p w14:paraId="0BB612C9" w14:textId="77777777" w:rsidR="00E21137" w:rsidRPr="00DB1D96" w:rsidRDefault="00E21137" w:rsidP="00E21137">
      <w:pPr>
        <w:pStyle w:val="Sinespaciado"/>
        <w:spacing w:line="360" w:lineRule="auto"/>
        <w:jc w:val="both"/>
        <w:rPr>
          <w:rFonts w:ascii="Palatino Linotype" w:hAnsi="Palatino Linotype"/>
          <w:sz w:val="24"/>
          <w:szCs w:val="24"/>
        </w:rPr>
      </w:pPr>
    </w:p>
    <w:p w14:paraId="62FB4F28" w14:textId="77777777" w:rsidR="00E21137" w:rsidRPr="00DB1D96" w:rsidRDefault="00E21137" w:rsidP="00E21137">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B1D96">
        <w:rPr>
          <w:rFonts w:ascii="Palatino Linotype" w:hAnsi="Palatino Linotype"/>
          <w:bCs/>
          <w:sz w:val="24"/>
          <w:szCs w:val="24"/>
        </w:rPr>
        <w:t>de la Ley local en la materia, que se reproduce de la siguiente forma</w:t>
      </w:r>
      <w:r w:rsidRPr="00DB1D96">
        <w:rPr>
          <w:rFonts w:ascii="Palatino Linotype" w:hAnsi="Palatino Linotype"/>
          <w:sz w:val="24"/>
          <w:szCs w:val="24"/>
        </w:rPr>
        <w:t>:</w:t>
      </w:r>
    </w:p>
    <w:p w14:paraId="5E189CD4" w14:textId="77777777" w:rsidR="00E21137" w:rsidRPr="00DB1D96" w:rsidRDefault="00E21137" w:rsidP="00E21137">
      <w:pPr>
        <w:pStyle w:val="Sinespaciado"/>
        <w:spacing w:line="360" w:lineRule="auto"/>
        <w:rPr>
          <w:rFonts w:ascii="Palatino Linotype" w:hAnsi="Palatino Linotype"/>
          <w:sz w:val="24"/>
          <w:szCs w:val="24"/>
        </w:rPr>
      </w:pPr>
    </w:p>
    <w:p w14:paraId="71454F0C" w14:textId="77777777" w:rsidR="00E21137" w:rsidRPr="00E923E3" w:rsidRDefault="00E21137" w:rsidP="00E21137">
      <w:pPr>
        <w:pStyle w:val="Sinespaciado"/>
        <w:ind w:left="851" w:right="851"/>
        <w:jc w:val="both"/>
        <w:rPr>
          <w:rFonts w:ascii="Palatino Linotype" w:hAnsi="Palatino Linotype" w:cs="Arial"/>
          <w:i/>
        </w:rPr>
      </w:pPr>
      <w:r w:rsidRPr="00E923E3">
        <w:rPr>
          <w:rFonts w:ascii="Palatino Linotype" w:hAnsi="Palatino Linotype" w:cs="Arial"/>
          <w:b/>
          <w:i/>
        </w:rPr>
        <w:lastRenderedPageBreak/>
        <w:t>Artículo 166.</w:t>
      </w:r>
      <w:r w:rsidRPr="00E923E3">
        <w:rPr>
          <w:rFonts w:ascii="Palatino Linotype" w:hAnsi="Palatino Linotype" w:cs="Arial"/>
          <w:i/>
        </w:rPr>
        <w:t xml:space="preserve"> </w:t>
      </w:r>
      <w:r w:rsidRPr="00E923E3">
        <w:rPr>
          <w:rFonts w:ascii="Palatino Linotype" w:hAnsi="Palatino Linotype" w:cs="Arial"/>
          <w:b/>
          <w:i/>
          <w:u w:val="single"/>
        </w:rPr>
        <w:t>La obligación de acceso a la información pública se tendrá por cumplida cuando el solicitante tenga a su disposición la información requerida, o cuando realice la consulta de la misma en el lugar en el que ésta se localice.</w:t>
      </w:r>
    </w:p>
    <w:p w14:paraId="0AF67DFE" w14:textId="77777777" w:rsidR="00E21137" w:rsidRPr="00DB1D96" w:rsidRDefault="00E21137" w:rsidP="00E21137">
      <w:pPr>
        <w:pStyle w:val="Sinespaciado"/>
        <w:spacing w:line="360" w:lineRule="auto"/>
        <w:rPr>
          <w:rFonts w:ascii="Palatino Linotype" w:hAnsi="Palatino Linotype"/>
          <w:sz w:val="24"/>
          <w:szCs w:val="24"/>
        </w:rPr>
      </w:pPr>
    </w:p>
    <w:p w14:paraId="2D4C2BDA" w14:textId="77777777" w:rsidR="00E21137" w:rsidRPr="00DB1D96" w:rsidRDefault="00E21137" w:rsidP="00E21137">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5E3B14F9" w14:textId="77777777" w:rsidR="00E21137" w:rsidRPr="00DB1D96" w:rsidRDefault="00E21137" w:rsidP="00E21137">
      <w:pPr>
        <w:pStyle w:val="Sinespaciado"/>
        <w:spacing w:line="360" w:lineRule="auto"/>
        <w:jc w:val="both"/>
        <w:rPr>
          <w:rFonts w:ascii="Palatino Linotype" w:hAnsi="Palatino Linotype"/>
          <w:sz w:val="24"/>
          <w:szCs w:val="24"/>
        </w:rPr>
      </w:pPr>
    </w:p>
    <w:p w14:paraId="1BA078F0" w14:textId="77777777" w:rsidR="00E21137" w:rsidRPr="00E923E3" w:rsidRDefault="00E21137" w:rsidP="00E21137">
      <w:pPr>
        <w:pStyle w:val="Sinespaciado"/>
        <w:ind w:left="851" w:right="851"/>
        <w:jc w:val="both"/>
        <w:rPr>
          <w:rFonts w:ascii="Palatino Linotype" w:hAnsi="Palatino Linotype"/>
          <w:i/>
        </w:rPr>
      </w:pPr>
      <w:r w:rsidRPr="00E923E3">
        <w:rPr>
          <w:rFonts w:ascii="Palatino Linotype" w:hAnsi="Palatino Linotype"/>
          <w:b/>
          <w:i/>
        </w:rPr>
        <w:t>A</w:t>
      </w:r>
      <w:r w:rsidRPr="00E923E3">
        <w:rPr>
          <w:rFonts w:ascii="Palatino Linotype" w:hAnsi="Palatino Linotype"/>
          <w:b/>
          <w:bCs/>
          <w:i/>
        </w:rPr>
        <w:t>rtículo 24.</w:t>
      </w:r>
      <w:r w:rsidRPr="00E923E3">
        <w:rPr>
          <w:rFonts w:ascii="Palatino Linotype" w:hAnsi="Palatino Linotype"/>
          <w:bCs/>
          <w:i/>
        </w:rPr>
        <w:t xml:space="preserve"> </w:t>
      </w:r>
      <w:r w:rsidRPr="00E923E3">
        <w:rPr>
          <w:rFonts w:ascii="Palatino Linotype" w:hAnsi="Palatino Linotype"/>
          <w:i/>
        </w:rPr>
        <w:t>Para el cumplimiento de los objetivos de esta Ley, los sujetos obligados deberán cumplir con las siguientes obligaciones, según corresponda, de acuerdo a su naturaleza:</w:t>
      </w:r>
    </w:p>
    <w:p w14:paraId="764C58EA" w14:textId="77777777" w:rsidR="00E21137" w:rsidRDefault="00E21137" w:rsidP="00E21137">
      <w:pPr>
        <w:pStyle w:val="Sinespaciado"/>
        <w:ind w:left="851" w:right="851"/>
        <w:jc w:val="both"/>
        <w:rPr>
          <w:rFonts w:ascii="Palatino Linotype" w:hAnsi="Palatino Linotype"/>
          <w:i/>
        </w:rPr>
      </w:pPr>
      <w:r w:rsidRPr="00E923E3">
        <w:rPr>
          <w:rFonts w:ascii="Palatino Linotype" w:hAnsi="Palatino Linotype"/>
          <w:bCs/>
          <w:i/>
        </w:rPr>
        <w:t>(..</w:t>
      </w:r>
      <w:r w:rsidRPr="00E923E3">
        <w:rPr>
          <w:rFonts w:ascii="Palatino Linotype" w:hAnsi="Palatino Linotype"/>
          <w:i/>
        </w:rPr>
        <w:t>.)</w:t>
      </w:r>
    </w:p>
    <w:p w14:paraId="69FBFF05" w14:textId="77777777" w:rsidR="00E21137" w:rsidRPr="00AB48CB" w:rsidRDefault="00E21137" w:rsidP="00E21137">
      <w:pPr>
        <w:pStyle w:val="Sinespaciado"/>
        <w:ind w:left="851" w:right="851"/>
        <w:jc w:val="both"/>
        <w:rPr>
          <w:rFonts w:ascii="Palatino Linotype" w:hAnsi="Palatino Linotype"/>
          <w:sz w:val="24"/>
          <w:szCs w:val="24"/>
        </w:rPr>
      </w:pPr>
      <w:r w:rsidRPr="00E923E3">
        <w:rPr>
          <w:rFonts w:ascii="Palatino Linotype" w:hAnsi="Palatino Linotype"/>
          <w:bCs/>
          <w:i/>
        </w:rPr>
        <w:t>XI. Dar acceso a la información pública que le sea requerida, en los términos de la Ley General, esta Ley y demás disposiciones jurídicas aplicables</w:t>
      </w:r>
    </w:p>
    <w:p w14:paraId="7BE7A0A7" w14:textId="77777777" w:rsidR="00E21137" w:rsidRDefault="00E21137" w:rsidP="0042656A">
      <w:pPr>
        <w:autoSpaceDE w:val="0"/>
        <w:autoSpaceDN w:val="0"/>
        <w:adjustRightInd w:val="0"/>
        <w:spacing w:after="0" w:line="360" w:lineRule="auto"/>
        <w:jc w:val="both"/>
        <w:rPr>
          <w:rFonts w:ascii="Palatino Linotype" w:hAnsi="Palatino Linotype" w:cs="Arial"/>
          <w:sz w:val="24"/>
          <w:szCs w:val="24"/>
        </w:rPr>
      </w:pPr>
    </w:p>
    <w:p w14:paraId="335D7E0E" w14:textId="77777777" w:rsidR="0042656A" w:rsidRPr="00AD2A55" w:rsidRDefault="0042656A" w:rsidP="0042656A">
      <w:pPr>
        <w:autoSpaceDE w:val="0"/>
        <w:autoSpaceDN w:val="0"/>
        <w:adjustRightInd w:val="0"/>
        <w:spacing w:after="0" w:line="360" w:lineRule="auto"/>
        <w:jc w:val="both"/>
        <w:rPr>
          <w:rFonts w:ascii="Palatino Linotype" w:hAnsi="Palatino Linotype" w:cs="Arial"/>
        </w:rPr>
      </w:pPr>
    </w:p>
    <w:p w14:paraId="24B1D1E1" w14:textId="77777777" w:rsidR="00B856E5" w:rsidRPr="00AD2A55" w:rsidRDefault="00B856E5" w:rsidP="00B856E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14:paraId="1E7A988A" w14:textId="77777777" w:rsidR="00022E78" w:rsidRPr="00AB48CB"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03AA90B" w14:textId="77777777" w:rsidR="00022E78" w:rsidRPr="00AB48CB" w:rsidRDefault="00022E78" w:rsidP="00022E78">
      <w:pPr>
        <w:pStyle w:val="Sinespaciado"/>
        <w:spacing w:line="360" w:lineRule="auto"/>
        <w:jc w:val="both"/>
        <w:rPr>
          <w:rFonts w:ascii="Palatino Linotype" w:hAnsi="Palatino Linotype"/>
          <w:sz w:val="24"/>
          <w:szCs w:val="24"/>
        </w:rPr>
      </w:pPr>
    </w:p>
    <w:p w14:paraId="4573ECB4" w14:textId="77777777" w:rsidR="00022E78"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Siendo una facultad legal entrar al estudio de las causas de improcedencia que hagan valer las partes o que se adviertan de oficio por este Resolutor y por ende objeto de </w:t>
      </w:r>
      <w:r w:rsidRPr="00AB48CB">
        <w:rPr>
          <w:rFonts w:ascii="Palatino Linotype" w:hAnsi="Palatino Linotype"/>
          <w:sz w:val="24"/>
          <w:szCs w:val="24"/>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4C3115E" w14:textId="77777777" w:rsidR="00022E78" w:rsidRDefault="00022E78" w:rsidP="00022E78">
      <w:pPr>
        <w:pStyle w:val="Sinespaciado"/>
        <w:spacing w:line="360" w:lineRule="auto"/>
        <w:jc w:val="both"/>
        <w:rPr>
          <w:rFonts w:ascii="Palatino Linotype" w:hAnsi="Palatino Linotype"/>
          <w:sz w:val="24"/>
          <w:szCs w:val="24"/>
        </w:rPr>
      </w:pPr>
    </w:p>
    <w:p w14:paraId="5B827FC8" w14:textId="77777777" w:rsidR="00022E78" w:rsidRPr="00AB48CB"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14:paraId="386CFF16" w14:textId="77777777" w:rsidR="00022E78" w:rsidRPr="00AB48CB" w:rsidRDefault="00022E78" w:rsidP="00022E78">
      <w:pPr>
        <w:pStyle w:val="Sinespaciado"/>
        <w:spacing w:line="360" w:lineRule="auto"/>
        <w:jc w:val="both"/>
        <w:rPr>
          <w:rFonts w:ascii="Palatino Linotype" w:hAnsi="Palatino Linotype"/>
          <w:sz w:val="24"/>
          <w:szCs w:val="24"/>
        </w:rPr>
      </w:pPr>
    </w:p>
    <w:p w14:paraId="4882CA41" w14:textId="77777777" w:rsidR="00022E78" w:rsidRPr="00AB48CB"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C960298" w14:textId="77777777" w:rsidR="00022E78" w:rsidRPr="00AB48CB" w:rsidRDefault="00022E78" w:rsidP="00022E78">
      <w:pPr>
        <w:pStyle w:val="Sinespaciado"/>
        <w:spacing w:line="360" w:lineRule="auto"/>
        <w:jc w:val="both"/>
        <w:rPr>
          <w:rFonts w:ascii="Palatino Linotype" w:hAnsi="Palatino Linotype"/>
          <w:sz w:val="24"/>
          <w:szCs w:val="24"/>
        </w:rPr>
      </w:pPr>
    </w:p>
    <w:p w14:paraId="01EE590A" w14:textId="77777777" w:rsidR="00022E78"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AB48CB">
        <w:rPr>
          <w:rFonts w:ascii="Palatino Linotype" w:hAnsi="Palatino Linotype"/>
          <w:sz w:val="24"/>
          <w:szCs w:val="24"/>
        </w:rPr>
        <w:lastRenderedPageBreak/>
        <w:t>que el Estado Mexicano sea parte, en concordancia con el párrafo tercero del artículo 1 de la Constitución Federal y el diverso 8 de la Ley de Transparencia local.</w:t>
      </w:r>
    </w:p>
    <w:p w14:paraId="1C971D05" w14:textId="77777777" w:rsidR="00022E78" w:rsidRDefault="00022E78" w:rsidP="00022E78">
      <w:pPr>
        <w:pStyle w:val="Sinespaciado"/>
        <w:spacing w:line="360" w:lineRule="auto"/>
        <w:jc w:val="both"/>
        <w:rPr>
          <w:rFonts w:ascii="Palatino Linotype" w:hAnsi="Palatino Linotype"/>
          <w:sz w:val="24"/>
          <w:szCs w:val="24"/>
        </w:rPr>
      </w:pPr>
    </w:p>
    <w:p w14:paraId="745EFD9D" w14:textId="77777777" w:rsidR="00022E78" w:rsidRPr="00AB48CB"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7B3478DA" w14:textId="77777777" w:rsidR="00022E78" w:rsidRPr="00AB48CB" w:rsidRDefault="00022E78" w:rsidP="00022E78">
      <w:pPr>
        <w:pStyle w:val="Sinespaciado"/>
        <w:spacing w:line="360" w:lineRule="auto"/>
        <w:jc w:val="both"/>
        <w:rPr>
          <w:rFonts w:ascii="Palatino Linotype" w:hAnsi="Palatino Linotype"/>
          <w:sz w:val="24"/>
          <w:szCs w:val="24"/>
        </w:rPr>
      </w:pPr>
    </w:p>
    <w:p w14:paraId="270D371C" w14:textId="77777777" w:rsidR="00022E78" w:rsidRPr="00AB48CB"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41080703" w14:textId="77777777" w:rsidR="00022E78" w:rsidRPr="00AB48CB" w:rsidRDefault="00022E78" w:rsidP="00022E78">
      <w:pPr>
        <w:pStyle w:val="Sinespaciado"/>
        <w:spacing w:line="360" w:lineRule="auto"/>
        <w:jc w:val="both"/>
        <w:rPr>
          <w:rFonts w:ascii="Palatino Linotype" w:hAnsi="Palatino Linotype"/>
          <w:sz w:val="24"/>
          <w:szCs w:val="24"/>
        </w:rPr>
      </w:pPr>
    </w:p>
    <w:p w14:paraId="6C01CFC2" w14:textId="48065165" w:rsidR="00022E78" w:rsidRDefault="00022E78" w:rsidP="00022E7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Por tanto</w:t>
      </w:r>
      <w:r>
        <w:rPr>
          <w:rFonts w:ascii="Palatino Linotype" w:hAnsi="Palatino Linotype"/>
          <w:sz w:val="24"/>
          <w:szCs w:val="24"/>
        </w:rPr>
        <w:t xml:space="preserve">, es conveniente recordar que </w:t>
      </w:r>
      <w:r w:rsidRPr="00022E78">
        <w:rPr>
          <w:rFonts w:ascii="Palatino Linotype" w:hAnsi="Palatino Linotype"/>
          <w:b/>
          <w:sz w:val="24"/>
          <w:szCs w:val="24"/>
        </w:rPr>
        <w:t>la</w:t>
      </w:r>
      <w:r w:rsidRPr="00DD18D6">
        <w:rPr>
          <w:rFonts w:ascii="Palatino Linotype" w:hAnsi="Palatino Linotype"/>
          <w:b/>
          <w:sz w:val="24"/>
          <w:szCs w:val="24"/>
        </w:rPr>
        <w:t xml:space="preserve"> Recurrente</w:t>
      </w:r>
      <w:r w:rsidRPr="00AB48CB">
        <w:rPr>
          <w:rFonts w:ascii="Palatino Linotype" w:hAnsi="Palatino Linotype"/>
          <w:sz w:val="24"/>
          <w:szCs w:val="24"/>
        </w:rPr>
        <w:t xml:space="preserve"> requirió del </w:t>
      </w:r>
      <w:r w:rsidRPr="00DD18D6">
        <w:rPr>
          <w:rFonts w:ascii="Palatino Linotype" w:hAnsi="Palatino Linotype"/>
          <w:b/>
          <w:sz w:val="24"/>
          <w:szCs w:val="24"/>
        </w:rPr>
        <w:t>Sujeto Obligado</w:t>
      </w:r>
      <w:r>
        <w:rPr>
          <w:rFonts w:ascii="Palatino Linotype" w:hAnsi="Palatino Linotype"/>
          <w:b/>
          <w:sz w:val="24"/>
          <w:szCs w:val="24"/>
        </w:rPr>
        <w:t xml:space="preserve"> </w:t>
      </w:r>
      <w:r w:rsidRPr="00022E78">
        <w:rPr>
          <w:rFonts w:ascii="Palatino Linotype" w:hAnsi="Palatino Linotype"/>
          <w:sz w:val="24"/>
          <w:szCs w:val="24"/>
        </w:rPr>
        <w:t>lo siguiente:</w:t>
      </w:r>
      <w:r w:rsidRPr="00DD18D6">
        <w:rPr>
          <w:rFonts w:ascii="Palatino Linotype" w:hAnsi="Palatino Linotype"/>
          <w:sz w:val="24"/>
          <w:szCs w:val="24"/>
        </w:rPr>
        <w:t xml:space="preserve"> </w:t>
      </w:r>
    </w:p>
    <w:p w14:paraId="4DB969B1" w14:textId="77777777" w:rsidR="00022E78" w:rsidRDefault="00022E78" w:rsidP="00022E78">
      <w:pPr>
        <w:pStyle w:val="Sinespaciado"/>
        <w:spacing w:line="360" w:lineRule="auto"/>
        <w:jc w:val="both"/>
        <w:rPr>
          <w:rFonts w:ascii="Palatino Linotype" w:hAnsi="Palatino Linotype"/>
          <w:sz w:val="24"/>
          <w:szCs w:val="24"/>
        </w:rPr>
      </w:pPr>
    </w:p>
    <w:p w14:paraId="3894ECC5" w14:textId="77777777" w:rsidR="00022E78" w:rsidRPr="005236CC" w:rsidRDefault="00022E78" w:rsidP="00022E78">
      <w:pPr>
        <w:pStyle w:val="Sinespaciado"/>
        <w:spacing w:line="360" w:lineRule="auto"/>
        <w:jc w:val="both"/>
        <w:rPr>
          <w:rFonts w:ascii="Palatino Linotype" w:hAnsi="Palatino Linotype"/>
          <w:sz w:val="24"/>
        </w:rPr>
      </w:pPr>
      <w:r w:rsidRPr="005236CC">
        <w:rPr>
          <w:rFonts w:ascii="Palatino Linotype" w:hAnsi="Palatino Linotype"/>
          <w:sz w:val="24"/>
        </w:rPr>
        <w:t>1. GRAN TOTAL DE INGRESOS REALES EN 2018.</w:t>
      </w:r>
    </w:p>
    <w:p w14:paraId="444C127D" w14:textId="77777777" w:rsidR="00022E78" w:rsidRPr="005236CC" w:rsidRDefault="00022E78" w:rsidP="00022E78">
      <w:pPr>
        <w:pStyle w:val="Sinespaciado"/>
        <w:spacing w:line="360" w:lineRule="auto"/>
        <w:jc w:val="both"/>
        <w:rPr>
          <w:rFonts w:ascii="Palatino Linotype" w:hAnsi="Palatino Linotype"/>
          <w:sz w:val="24"/>
        </w:rPr>
      </w:pPr>
      <w:r w:rsidRPr="005236CC">
        <w:rPr>
          <w:rFonts w:ascii="Palatino Linotype" w:hAnsi="Palatino Linotype"/>
          <w:sz w:val="24"/>
        </w:rPr>
        <w:t>2. GRAN TOTAL DE EGRESOS REALES EN 2018</w:t>
      </w:r>
    </w:p>
    <w:p w14:paraId="356E25D8" w14:textId="77777777" w:rsidR="00022E78" w:rsidRDefault="00022E78" w:rsidP="00022E78">
      <w:pPr>
        <w:pStyle w:val="Sinespaciado"/>
        <w:spacing w:line="360" w:lineRule="auto"/>
        <w:jc w:val="both"/>
        <w:rPr>
          <w:rFonts w:ascii="Palatino Linotype" w:hAnsi="Palatino Linotype"/>
          <w:sz w:val="24"/>
        </w:rPr>
      </w:pPr>
      <w:r w:rsidRPr="005236CC">
        <w:rPr>
          <w:rFonts w:ascii="Palatino Linotype" w:hAnsi="Palatino Linotype"/>
          <w:sz w:val="24"/>
        </w:rPr>
        <w:t xml:space="preserve">3. ESTADO DE SITUACIÓN FINANCIERA DE ACUERDO A LO REPORTADO EN LA CUENTA PÚBLICA AL 31 DE DICIEMBRE DE 2018. </w:t>
      </w:r>
    </w:p>
    <w:p w14:paraId="5DAEA08A" w14:textId="77777777" w:rsidR="00022E78" w:rsidRDefault="00022E78" w:rsidP="00022E78">
      <w:pPr>
        <w:pStyle w:val="Sinespaciado"/>
        <w:spacing w:line="360" w:lineRule="auto"/>
        <w:jc w:val="both"/>
        <w:rPr>
          <w:rFonts w:ascii="Palatino Linotype" w:hAnsi="Palatino Linotype"/>
          <w:sz w:val="24"/>
        </w:rPr>
      </w:pPr>
      <w:r w:rsidRPr="005236CC">
        <w:rPr>
          <w:rFonts w:ascii="Palatino Linotype" w:hAnsi="Palatino Linotype"/>
          <w:sz w:val="24"/>
        </w:rPr>
        <w:lastRenderedPageBreak/>
        <w:t xml:space="preserve">4. GRAN TOTAL DE INGRESOS PRESUPUESTADOS PARA 2019 </w:t>
      </w:r>
    </w:p>
    <w:p w14:paraId="0F51BC81" w14:textId="77777777" w:rsidR="00022E78" w:rsidRPr="005236CC" w:rsidRDefault="00022E78" w:rsidP="00022E78">
      <w:pPr>
        <w:pStyle w:val="Sinespaciado"/>
        <w:spacing w:line="360" w:lineRule="auto"/>
        <w:jc w:val="both"/>
        <w:rPr>
          <w:rFonts w:ascii="Palatino Linotype" w:hAnsi="Palatino Linotype"/>
          <w:sz w:val="28"/>
          <w:szCs w:val="24"/>
        </w:rPr>
      </w:pPr>
      <w:r w:rsidRPr="005236CC">
        <w:rPr>
          <w:rFonts w:ascii="Palatino Linotype" w:hAnsi="Palatino Linotype"/>
          <w:sz w:val="24"/>
        </w:rPr>
        <w:t>5.</w:t>
      </w:r>
      <w:r>
        <w:rPr>
          <w:rFonts w:ascii="Palatino Linotype" w:hAnsi="Palatino Linotype"/>
          <w:sz w:val="24"/>
        </w:rPr>
        <w:t xml:space="preserve"> </w:t>
      </w:r>
      <w:r w:rsidRPr="005236CC">
        <w:rPr>
          <w:rFonts w:ascii="Palatino Linotype" w:hAnsi="Palatino Linotype"/>
          <w:sz w:val="24"/>
        </w:rPr>
        <w:t>GRAN TOTAL DE EGRESOS PRESUPUESTADOS PARA 2019</w:t>
      </w:r>
    </w:p>
    <w:p w14:paraId="1C8C453B" w14:textId="77777777" w:rsidR="00022E78" w:rsidRPr="00AB48CB" w:rsidRDefault="00022E78" w:rsidP="00022E78">
      <w:pPr>
        <w:pStyle w:val="Sinespaciado"/>
        <w:spacing w:line="360" w:lineRule="auto"/>
        <w:jc w:val="both"/>
        <w:rPr>
          <w:rFonts w:ascii="Palatino Linotype" w:hAnsi="Palatino Linotype"/>
          <w:sz w:val="24"/>
          <w:szCs w:val="24"/>
        </w:rPr>
      </w:pPr>
    </w:p>
    <w:p w14:paraId="4C48B6BC" w14:textId="02BFE0C4" w:rsidR="00022E78" w:rsidRDefault="00022E78" w:rsidP="00022E78">
      <w:pPr>
        <w:pStyle w:val="Sinespaciado"/>
        <w:spacing w:line="360" w:lineRule="auto"/>
        <w:jc w:val="both"/>
        <w:rPr>
          <w:rFonts w:ascii="Palatino Linotype" w:hAnsi="Palatino Linotype"/>
          <w:sz w:val="24"/>
          <w:szCs w:val="24"/>
        </w:rPr>
      </w:pPr>
      <w:r w:rsidRPr="001A38ED">
        <w:rPr>
          <w:rFonts w:ascii="Palatino Linotype" w:hAnsi="Palatino Linotype"/>
          <w:sz w:val="24"/>
          <w:szCs w:val="24"/>
        </w:rPr>
        <w:t>El</w:t>
      </w:r>
      <w:r>
        <w:rPr>
          <w:rFonts w:ascii="Palatino Linotype" w:hAnsi="Palatino Linotype"/>
          <w:b/>
          <w:sz w:val="24"/>
          <w:szCs w:val="24"/>
        </w:rPr>
        <w:t xml:space="preserve"> </w:t>
      </w:r>
      <w:r w:rsidRPr="00F64DDD">
        <w:rPr>
          <w:rFonts w:ascii="Palatino Linotype" w:hAnsi="Palatino Linotype"/>
          <w:b/>
          <w:sz w:val="24"/>
          <w:szCs w:val="24"/>
        </w:rPr>
        <w:t>Sujeto Obligado</w:t>
      </w:r>
      <w:r>
        <w:rPr>
          <w:rFonts w:ascii="Palatino Linotype" w:hAnsi="Palatino Linotype"/>
          <w:sz w:val="24"/>
          <w:szCs w:val="24"/>
        </w:rPr>
        <w:t xml:space="preserve"> fue omiso en dar respuesta a la solicitud planteada por la particular, por lo que la hoy </w:t>
      </w:r>
      <w:r w:rsidRPr="00E91C4D">
        <w:rPr>
          <w:rFonts w:ascii="Palatino Linotype" w:hAnsi="Palatino Linotype"/>
          <w:b/>
          <w:sz w:val="24"/>
          <w:szCs w:val="24"/>
        </w:rPr>
        <w:t>Recurrente</w:t>
      </w:r>
      <w:r>
        <w:rPr>
          <w:rFonts w:ascii="Palatino Linotype" w:hAnsi="Palatino Linotype"/>
          <w:sz w:val="24"/>
          <w:szCs w:val="24"/>
        </w:rPr>
        <w:t xml:space="preserve"> interpuso el presente recurso de revisión impugnando que el plazo para dar respuesta ya feneció sin que se atendiera la solicitud de acceso a la información y expresando como razones o motivos de inconformidad que no se da respuesta.</w:t>
      </w:r>
    </w:p>
    <w:p w14:paraId="2018D98F" w14:textId="77777777" w:rsidR="00022E78" w:rsidRPr="00AB48CB" w:rsidRDefault="00022E78" w:rsidP="00022E78">
      <w:pPr>
        <w:pStyle w:val="Sinespaciado"/>
        <w:spacing w:line="360" w:lineRule="auto"/>
        <w:jc w:val="both"/>
        <w:rPr>
          <w:rFonts w:ascii="Palatino Linotype" w:hAnsi="Palatino Linotype"/>
          <w:sz w:val="24"/>
          <w:szCs w:val="24"/>
        </w:rPr>
      </w:pPr>
    </w:p>
    <w:p w14:paraId="5B485445" w14:textId="4D46E373" w:rsidR="00C84DF0" w:rsidRPr="009E7128" w:rsidRDefault="00022E78" w:rsidP="002425E4">
      <w:pPr>
        <w:pStyle w:val="Sinespaciado"/>
        <w:spacing w:line="360" w:lineRule="auto"/>
        <w:jc w:val="both"/>
        <w:rPr>
          <w:rFonts w:ascii="Palatino Linotype" w:hAnsi="Palatino Linotype"/>
          <w:sz w:val="24"/>
          <w:szCs w:val="24"/>
        </w:rPr>
      </w:pPr>
      <w:r>
        <w:rPr>
          <w:rFonts w:ascii="Palatino Linotype" w:hAnsi="Palatino Linotype"/>
          <w:sz w:val="24"/>
          <w:szCs w:val="24"/>
        </w:rPr>
        <w:t>Ahora bien, en el caso en concreto se tiene que el Sujeto Obligado no atendió la solicitud primigenia,</w:t>
      </w:r>
      <w:r w:rsidRPr="00E55DA3">
        <w:t xml:space="preserve"> </w:t>
      </w:r>
      <w:r w:rsidRPr="00E55DA3">
        <w:rPr>
          <w:rFonts w:ascii="Palatino Linotype" w:hAnsi="Palatino Linotype"/>
          <w:sz w:val="24"/>
          <w:szCs w:val="24"/>
        </w:rPr>
        <w:t>en ese sentido, resultan fundados los motivos de inc</w:t>
      </w:r>
      <w:r>
        <w:rPr>
          <w:rFonts w:ascii="Palatino Linotype" w:hAnsi="Palatino Linotype"/>
          <w:sz w:val="24"/>
          <w:szCs w:val="24"/>
        </w:rPr>
        <w:t xml:space="preserve">onformidad hechos valer por </w:t>
      </w:r>
      <w:r w:rsidRPr="00022E78">
        <w:rPr>
          <w:rFonts w:ascii="Palatino Linotype" w:hAnsi="Palatino Linotype"/>
          <w:b/>
          <w:sz w:val="24"/>
          <w:szCs w:val="24"/>
        </w:rPr>
        <w:t>la</w:t>
      </w:r>
      <w:r>
        <w:rPr>
          <w:rFonts w:ascii="Palatino Linotype" w:hAnsi="Palatino Linotype"/>
          <w:sz w:val="24"/>
          <w:szCs w:val="24"/>
        </w:rPr>
        <w:t xml:space="preserve"> </w:t>
      </w:r>
      <w:r w:rsidRPr="00856B69">
        <w:rPr>
          <w:rFonts w:ascii="Palatino Linotype" w:hAnsi="Palatino Linotype"/>
          <w:b/>
          <w:sz w:val="24"/>
          <w:szCs w:val="24"/>
        </w:rPr>
        <w:t>Recurrente</w:t>
      </w:r>
      <w:r>
        <w:rPr>
          <w:rFonts w:ascii="Palatino Linotype" w:hAnsi="Palatino Linotype"/>
          <w:sz w:val="24"/>
          <w:szCs w:val="24"/>
        </w:rPr>
        <w:t xml:space="preserve">, de igual forma se advierte que </w:t>
      </w:r>
      <w:r w:rsidRPr="005E5ECE">
        <w:rPr>
          <w:rFonts w:ascii="Palatino Linotype" w:hAnsi="Palatino Linotype"/>
          <w:sz w:val="24"/>
          <w:szCs w:val="24"/>
        </w:rPr>
        <w:t>el Sujeto Obligado rindió su Informe Justificado durante la</w:t>
      </w:r>
      <w:r>
        <w:rPr>
          <w:rFonts w:ascii="Palatino Linotype" w:hAnsi="Palatino Linotype"/>
          <w:sz w:val="24"/>
          <w:szCs w:val="24"/>
        </w:rPr>
        <w:t xml:space="preserve"> etapa procesal correspondiente, el cual se integra por los archivos electrónicos denominados </w:t>
      </w:r>
      <w:r w:rsidR="00A93895">
        <w:rPr>
          <w:rFonts w:ascii="Palatino Linotype" w:hAnsi="Palatino Linotype" w:cs="Arial"/>
          <w:sz w:val="24"/>
          <w:szCs w:val="24"/>
        </w:rPr>
        <w:t>“Estado comparativo presupuestal de egresos a dic_2018.pdf “, “Caratulas de egresos 2019.pdf”, “Estado de situación financiera a dic_2018.pdf”, “Estado comparativo presupuestal de ingresos a dic_2018.pdf” y “presupuesto d</w:t>
      </w:r>
      <w:r>
        <w:rPr>
          <w:rFonts w:ascii="Palatino Linotype" w:hAnsi="Palatino Linotype" w:cs="Arial"/>
          <w:sz w:val="24"/>
          <w:szCs w:val="24"/>
        </w:rPr>
        <w:t xml:space="preserve">e ingresos detallado 2019.pdf”, </w:t>
      </w:r>
      <w:r w:rsidR="00C84DF0">
        <w:rPr>
          <w:rFonts w:ascii="Palatino Linotype" w:hAnsi="Palatino Linotype"/>
          <w:sz w:val="24"/>
          <w:szCs w:val="24"/>
        </w:rPr>
        <w:t>como se observa en las siguientes imágenes insertadas a modo de ejemplo:</w:t>
      </w:r>
    </w:p>
    <w:p w14:paraId="418EE859" w14:textId="77777777" w:rsidR="00C84DF0" w:rsidRDefault="00C84DF0" w:rsidP="00B856E5">
      <w:pPr>
        <w:spacing w:after="0" w:line="360" w:lineRule="auto"/>
        <w:jc w:val="both"/>
        <w:rPr>
          <w:rFonts w:ascii="Palatino Linotype" w:hAnsi="Palatino Linotype" w:cs="Arial"/>
          <w:color w:val="000000" w:themeColor="text1"/>
          <w:sz w:val="24"/>
          <w:szCs w:val="24"/>
        </w:rPr>
      </w:pPr>
    </w:p>
    <w:p w14:paraId="4E3F7484" w14:textId="0A34C1F8" w:rsidR="001D5F53" w:rsidRDefault="001D5F53" w:rsidP="00B856E5">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2501F999" wp14:editId="3C2CFEEA">
            <wp:extent cx="5612609" cy="319642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08" t="13250" r="23362" b="14840"/>
                    <a:stretch/>
                  </pic:blipFill>
                  <pic:spPr bwMode="auto">
                    <a:xfrm>
                      <a:off x="0" y="0"/>
                      <a:ext cx="5628378" cy="3205406"/>
                    </a:xfrm>
                    <a:prstGeom prst="rect">
                      <a:avLst/>
                    </a:prstGeom>
                    <a:ln>
                      <a:noFill/>
                    </a:ln>
                    <a:extLst>
                      <a:ext uri="{53640926-AAD7-44D8-BBD7-CCE9431645EC}">
                        <a14:shadowObscured xmlns:a14="http://schemas.microsoft.com/office/drawing/2010/main"/>
                      </a:ext>
                    </a:extLst>
                  </pic:spPr>
                </pic:pic>
              </a:graphicData>
            </a:graphic>
          </wp:inline>
        </w:drawing>
      </w:r>
    </w:p>
    <w:p w14:paraId="64EE4B1D" w14:textId="04F093F0" w:rsidR="004560EE" w:rsidRDefault="004560EE" w:rsidP="00B856E5">
      <w:pPr>
        <w:autoSpaceDE w:val="0"/>
        <w:autoSpaceDN w:val="0"/>
        <w:adjustRightInd w:val="0"/>
        <w:spacing w:after="0" w:line="360" w:lineRule="auto"/>
        <w:jc w:val="both"/>
        <w:rPr>
          <w:rFonts w:ascii="Palatino Linotype" w:hAnsi="Palatino Linotype" w:cs="Arial"/>
          <w:sz w:val="24"/>
          <w:szCs w:val="24"/>
        </w:rPr>
      </w:pPr>
    </w:p>
    <w:p w14:paraId="219368F2" w14:textId="35DB74A4" w:rsidR="004560EE" w:rsidRDefault="005C52AB" w:rsidP="00B856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Pr>
          <w:noProof/>
          <w:lang w:eastAsia="es-MX"/>
        </w:rPr>
        <w:drawing>
          <wp:inline distT="0" distB="0" distL="0" distR="0" wp14:anchorId="6B13F28A" wp14:editId="704E629F">
            <wp:extent cx="5571611" cy="360989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58" t="22820" r="23225" b="5765"/>
                    <a:stretch/>
                  </pic:blipFill>
                  <pic:spPr bwMode="auto">
                    <a:xfrm>
                      <a:off x="0" y="0"/>
                      <a:ext cx="5603625" cy="3630634"/>
                    </a:xfrm>
                    <a:prstGeom prst="rect">
                      <a:avLst/>
                    </a:prstGeom>
                    <a:ln>
                      <a:noFill/>
                    </a:ln>
                    <a:extLst>
                      <a:ext uri="{53640926-AAD7-44D8-BBD7-CCE9431645EC}">
                        <a14:shadowObscured xmlns:a14="http://schemas.microsoft.com/office/drawing/2010/main"/>
                      </a:ext>
                    </a:extLst>
                  </pic:spPr>
                </pic:pic>
              </a:graphicData>
            </a:graphic>
          </wp:inline>
        </w:drawing>
      </w:r>
    </w:p>
    <w:p w14:paraId="70C31DE8" w14:textId="193A3DD5" w:rsidR="001E763E" w:rsidRDefault="001E763E" w:rsidP="00B856E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A62D0FE" wp14:editId="2BFB2268">
            <wp:extent cx="5827836" cy="5350432"/>
            <wp:effectExtent l="0" t="0" r="190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98" t="16686" r="25717" b="22453"/>
                    <a:stretch/>
                  </pic:blipFill>
                  <pic:spPr bwMode="auto">
                    <a:xfrm>
                      <a:off x="0" y="0"/>
                      <a:ext cx="5857891" cy="5378025"/>
                    </a:xfrm>
                    <a:prstGeom prst="rect">
                      <a:avLst/>
                    </a:prstGeom>
                    <a:ln>
                      <a:noFill/>
                    </a:ln>
                    <a:extLst>
                      <a:ext uri="{53640926-AAD7-44D8-BBD7-CCE9431645EC}">
                        <a14:shadowObscured xmlns:a14="http://schemas.microsoft.com/office/drawing/2010/main"/>
                      </a:ext>
                    </a:extLst>
                  </pic:spPr>
                </pic:pic>
              </a:graphicData>
            </a:graphic>
          </wp:inline>
        </w:drawing>
      </w:r>
    </w:p>
    <w:p w14:paraId="025A8A95" w14:textId="77777777" w:rsidR="005C52AB" w:rsidRDefault="005C52AB" w:rsidP="00B856E5">
      <w:pPr>
        <w:autoSpaceDE w:val="0"/>
        <w:autoSpaceDN w:val="0"/>
        <w:adjustRightInd w:val="0"/>
        <w:spacing w:after="0" w:line="360" w:lineRule="auto"/>
        <w:jc w:val="both"/>
        <w:rPr>
          <w:rFonts w:ascii="Palatino Linotype" w:hAnsi="Palatino Linotype" w:cs="Arial"/>
          <w:sz w:val="24"/>
          <w:szCs w:val="24"/>
        </w:rPr>
      </w:pPr>
    </w:p>
    <w:p w14:paraId="2F2DCB88" w14:textId="77777777" w:rsidR="004560EE" w:rsidRDefault="004560EE" w:rsidP="00B856E5">
      <w:pPr>
        <w:autoSpaceDE w:val="0"/>
        <w:autoSpaceDN w:val="0"/>
        <w:adjustRightInd w:val="0"/>
        <w:spacing w:after="0" w:line="360" w:lineRule="auto"/>
        <w:jc w:val="both"/>
        <w:rPr>
          <w:rFonts w:ascii="Palatino Linotype" w:hAnsi="Palatino Linotype" w:cs="Arial"/>
          <w:sz w:val="24"/>
          <w:szCs w:val="24"/>
        </w:rPr>
      </w:pPr>
    </w:p>
    <w:p w14:paraId="408D4FC8" w14:textId="2522A062" w:rsidR="001E763E" w:rsidRDefault="00D9346F" w:rsidP="00B856E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3C6F9942" wp14:editId="482D0877">
            <wp:extent cx="5581015" cy="3347499"/>
            <wp:effectExtent l="0" t="0" r="63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851" t="14478" r="26132" b="21720"/>
                    <a:stretch/>
                  </pic:blipFill>
                  <pic:spPr bwMode="auto">
                    <a:xfrm>
                      <a:off x="0" y="0"/>
                      <a:ext cx="5600544" cy="3359212"/>
                    </a:xfrm>
                    <a:prstGeom prst="rect">
                      <a:avLst/>
                    </a:prstGeom>
                    <a:ln>
                      <a:noFill/>
                    </a:ln>
                    <a:extLst>
                      <a:ext uri="{53640926-AAD7-44D8-BBD7-CCE9431645EC}">
                        <a14:shadowObscured xmlns:a14="http://schemas.microsoft.com/office/drawing/2010/main"/>
                      </a:ext>
                    </a:extLst>
                  </pic:spPr>
                </pic:pic>
              </a:graphicData>
            </a:graphic>
          </wp:inline>
        </w:drawing>
      </w:r>
    </w:p>
    <w:p w14:paraId="01FF1908" w14:textId="253C27DB" w:rsidR="004560EE" w:rsidRDefault="004560EE" w:rsidP="00B856E5">
      <w:pPr>
        <w:autoSpaceDE w:val="0"/>
        <w:autoSpaceDN w:val="0"/>
        <w:adjustRightInd w:val="0"/>
        <w:spacing w:after="0" w:line="360" w:lineRule="auto"/>
        <w:jc w:val="both"/>
        <w:rPr>
          <w:rFonts w:ascii="Palatino Linotype" w:hAnsi="Palatino Linotype" w:cs="Arial"/>
          <w:sz w:val="24"/>
          <w:szCs w:val="24"/>
        </w:rPr>
      </w:pPr>
    </w:p>
    <w:p w14:paraId="2162E247" w14:textId="1F57CA63" w:rsidR="003000DF" w:rsidRDefault="003000DF" w:rsidP="00B856E5">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05FC0359" wp14:editId="738828DC">
            <wp:extent cx="5589270" cy="3800723"/>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52" t="29937" r="27098" b="6259"/>
                    <a:stretch/>
                  </pic:blipFill>
                  <pic:spPr bwMode="auto">
                    <a:xfrm>
                      <a:off x="0" y="0"/>
                      <a:ext cx="5597857" cy="3806562"/>
                    </a:xfrm>
                    <a:prstGeom prst="rect">
                      <a:avLst/>
                    </a:prstGeom>
                    <a:ln>
                      <a:noFill/>
                    </a:ln>
                    <a:extLst>
                      <a:ext uri="{53640926-AAD7-44D8-BBD7-CCE9431645EC}">
                        <a14:shadowObscured xmlns:a14="http://schemas.microsoft.com/office/drawing/2010/main"/>
                      </a:ext>
                    </a:extLst>
                  </pic:spPr>
                </pic:pic>
              </a:graphicData>
            </a:graphic>
          </wp:inline>
        </w:drawing>
      </w:r>
    </w:p>
    <w:p w14:paraId="420A7B52" w14:textId="1C7337D5" w:rsidR="001A7567" w:rsidRDefault="001A7567" w:rsidP="00B856E5">
      <w:pPr>
        <w:autoSpaceDE w:val="0"/>
        <w:autoSpaceDN w:val="0"/>
        <w:adjustRightInd w:val="0"/>
        <w:spacing w:after="0" w:line="360" w:lineRule="auto"/>
        <w:jc w:val="both"/>
        <w:rPr>
          <w:rFonts w:ascii="Palatino Linotype" w:hAnsi="Palatino Linotype" w:cs="Arial"/>
          <w:sz w:val="24"/>
          <w:szCs w:val="24"/>
        </w:rPr>
      </w:pPr>
    </w:p>
    <w:p w14:paraId="2D068846" w14:textId="0CB96784" w:rsidR="001A7567" w:rsidRDefault="00BF46F4" w:rsidP="00B856E5">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3FC4F74A" wp14:editId="024F9E8A">
            <wp:extent cx="5581015" cy="3339548"/>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17" t="13250" r="26136" b="22203"/>
                    <a:stretch/>
                  </pic:blipFill>
                  <pic:spPr bwMode="auto">
                    <a:xfrm>
                      <a:off x="0" y="0"/>
                      <a:ext cx="5592495" cy="3346417"/>
                    </a:xfrm>
                    <a:prstGeom prst="rect">
                      <a:avLst/>
                    </a:prstGeom>
                    <a:ln>
                      <a:noFill/>
                    </a:ln>
                    <a:extLst>
                      <a:ext uri="{53640926-AAD7-44D8-BBD7-CCE9431645EC}">
                        <a14:shadowObscured xmlns:a14="http://schemas.microsoft.com/office/drawing/2010/main"/>
                      </a:ext>
                    </a:extLst>
                  </pic:spPr>
                </pic:pic>
              </a:graphicData>
            </a:graphic>
          </wp:inline>
        </w:drawing>
      </w:r>
    </w:p>
    <w:p w14:paraId="4381C0A4" w14:textId="3797F7A2" w:rsidR="00BF46F4" w:rsidRDefault="00BF46F4" w:rsidP="00B856E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Pr>
          <w:noProof/>
          <w:lang w:eastAsia="es-MX"/>
        </w:rPr>
        <w:drawing>
          <wp:inline distT="0" distB="0" distL="0" distR="0" wp14:anchorId="34AE42C5" wp14:editId="3A41EF9F">
            <wp:extent cx="5502275" cy="3490623"/>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919" t="20857" r="23229" b="6008"/>
                    <a:stretch/>
                  </pic:blipFill>
                  <pic:spPr bwMode="auto">
                    <a:xfrm>
                      <a:off x="0" y="0"/>
                      <a:ext cx="5514458" cy="3498352"/>
                    </a:xfrm>
                    <a:prstGeom prst="rect">
                      <a:avLst/>
                    </a:prstGeom>
                    <a:ln>
                      <a:noFill/>
                    </a:ln>
                    <a:extLst>
                      <a:ext uri="{53640926-AAD7-44D8-BBD7-CCE9431645EC}">
                        <a14:shadowObscured xmlns:a14="http://schemas.microsoft.com/office/drawing/2010/main"/>
                      </a:ext>
                    </a:extLst>
                  </pic:spPr>
                </pic:pic>
              </a:graphicData>
            </a:graphic>
          </wp:inline>
        </w:drawing>
      </w:r>
    </w:p>
    <w:p w14:paraId="0E9286D3" w14:textId="77777777" w:rsidR="00BF46F4" w:rsidRDefault="00BF46F4" w:rsidP="00B856E5">
      <w:pPr>
        <w:autoSpaceDE w:val="0"/>
        <w:autoSpaceDN w:val="0"/>
        <w:adjustRightInd w:val="0"/>
        <w:spacing w:after="0" w:line="360" w:lineRule="auto"/>
        <w:jc w:val="both"/>
        <w:rPr>
          <w:rFonts w:ascii="Palatino Linotype" w:hAnsi="Palatino Linotype" w:cs="Arial"/>
          <w:sz w:val="24"/>
          <w:szCs w:val="24"/>
        </w:rPr>
      </w:pPr>
    </w:p>
    <w:p w14:paraId="6E13160C" w14:textId="476688EE" w:rsidR="00BF46F4" w:rsidRDefault="00E42D50" w:rsidP="00B856E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439FE76E" wp14:editId="5E3FD8DF">
            <wp:extent cx="5649412" cy="3601941"/>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54" t="16195" r="22395" b="10918"/>
                    <a:stretch/>
                  </pic:blipFill>
                  <pic:spPr bwMode="auto">
                    <a:xfrm>
                      <a:off x="0" y="0"/>
                      <a:ext cx="5677590" cy="3619907"/>
                    </a:xfrm>
                    <a:prstGeom prst="rect">
                      <a:avLst/>
                    </a:prstGeom>
                    <a:ln>
                      <a:noFill/>
                    </a:ln>
                    <a:extLst>
                      <a:ext uri="{53640926-AAD7-44D8-BBD7-CCE9431645EC}">
                        <a14:shadowObscured xmlns:a14="http://schemas.microsoft.com/office/drawing/2010/main"/>
                      </a:ext>
                    </a:extLst>
                  </pic:spPr>
                </pic:pic>
              </a:graphicData>
            </a:graphic>
          </wp:inline>
        </w:drawing>
      </w:r>
    </w:p>
    <w:p w14:paraId="502C992D" w14:textId="0AE6D10C" w:rsidR="00E42D50" w:rsidRDefault="00E42D50" w:rsidP="00E42D5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Pr>
          <w:noProof/>
          <w:lang w:eastAsia="es-MX"/>
        </w:rPr>
        <w:drawing>
          <wp:inline distT="0" distB="0" distL="0" distR="0" wp14:anchorId="0CCBB87F" wp14:editId="772C8338">
            <wp:extent cx="5467889" cy="380072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339" t="15704" r="22097" b="20714"/>
                    <a:stretch/>
                  </pic:blipFill>
                  <pic:spPr bwMode="auto">
                    <a:xfrm>
                      <a:off x="0" y="0"/>
                      <a:ext cx="5502217" cy="3824585"/>
                    </a:xfrm>
                    <a:prstGeom prst="rect">
                      <a:avLst/>
                    </a:prstGeom>
                    <a:ln>
                      <a:noFill/>
                    </a:ln>
                    <a:extLst>
                      <a:ext uri="{53640926-AAD7-44D8-BBD7-CCE9431645EC}">
                        <a14:shadowObscured xmlns:a14="http://schemas.microsoft.com/office/drawing/2010/main"/>
                      </a:ext>
                    </a:extLst>
                  </pic:spPr>
                </pic:pic>
              </a:graphicData>
            </a:graphic>
          </wp:inline>
        </w:drawing>
      </w:r>
    </w:p>
    <w:p w14:paraId="3E3F6813" w14:textId="77777777" w:rsidR="00022E78" w:rsidRPr="00A2182E" w:rsidRDefault="00022E78" w:rsidP="00022E78">
      <w:pPr>
        <w:spacing w:before="200" w:after="200" w:line="360" w:lineRule="auto"/>
        <w:jc w:val="both"/>
        <w:rPr>
          <w:rFonts w:ascii="Palatino Linotype" w:hAnsi="Palatino Linotype"/>
          <w:sz w:val="24"/>
          <w:szCs w:val="20"/>
        </w:rPr>
      </w:pPr>
      <w:r w:rsidRPr="00A2182E">
        <w:rPr>
          <w:rFonts w:ascii="Palatino Linotype" w:hAnsi="Palatino Linotype" w:cs="Arial"/>
          <w:sz w:val="24"/>
        </w:rPr>
        <w:lastRenderedPageBreak/>
        <w:t xml:space="preserve">En ese contexto, </w:t>
      </w:r>
      <w:r w:rsidRPr="00A2182E">
        <w:rPr>
          <w:rFonts w:ascii="Palatino Linotype" w:hAnsi="Palatino Linotype"/>
          <w:sz w:val="24"/>
          <w:szCs w:val="20"/>
        </w:rPr>
        <w:t>esta Ponencia Resolutora considera necesario precisar en relación a la información prop</w:t>
      </w:r>
      <w:r>
        <w:rPr>
          <w:rFonts w:ascii="Palatino Linotype" w:hAnsi="Palatino Linotype"/>
          <w:sz w:val="24"/>
          <w:szCs w:val="20"/>
        </w:rPr>
        <w:t>orcionada por el</w:t>
      </w:r>
      <w:r w:rsidRPr="00A2182E">
        <w:rPr>
          <w:rFonts w:ascii="Palatino Linotype" w:hAnsi="Palatino Linotype"/>
          <w:b/>
          <w:sz w:val="24"/>
          <w:szCs w:val="20"/>
        </w:rPr>
        <w:t xml:space="preserve"> Sujeto Obligado</w:t>
      </w:r>
      <w:r w:rsidRPr="00A2182E">
        <w:rPr>
          <w:rFonts w:ascii="Palatino Linotype" w:hAnsi="Palatino Linotype"/>
          <w:sz w:val="24"/>
          <w:szCs w:val="20"/>
        </w:rPr>
        <w:t xml:space="preserve"> mediante el Informe Justificado, este Instituto no está facultado para dudar de la veracidad de la </w:t>
      </w:r>
      <w:r w:rsidRPr="00A2182E">
        <w:rPr>
          <w:rFonts w:ascii="Palatino Linotype" w:hAnsi="Palatino Linotype"/>
          <w:sz w:val="24"/>
        </w:rPr>
        <w:t>información</w:t>
      </w:r>
      <w:r w:rsidRPr="00A2182E">
        <w:rPr>
          <w:rFonts w:ascii="Palatino Linotype" w:hAnsi="Palatino Linotype"/>
          <w:sz w:val="24"/>
          <w:szCs w:val="20"/>
        </w:rPr>
        <w:t xml:space="preserve"> proporcionada, pues no existe precepto legal alguno en la Ley de la materia que permita que, vía </w:t>
      </w:r>
      <w:r w:rsidRPr="00A2182E">
        <w:rPr>
          <w:rFonts w:ascii="Palatino Linotype" w:hAnsi="Palatino Linotype" w:cs="Arial"/>
          <w:sz w:val="24"/>
        </w:rPr>
        <w:t>recurso</w:t>
      </w:r>
      <w:r w:rsidRPr="00A2182E">
        <w:rPr>
          <w:rFonts w:ascii="Palatino Linotype" w:hAnsi="Palatino Linotype"/>
          <w:sz w:val="24"/>
          <w:szCs w:val="20"/>
        </w:rPr>
        <w:t xml:space="preserve"> de revisión, pueda pronunciarse al respecto. Sirve de apoyo a lo anterior, </w:t>
      </w:r>
      <w:r w:rsidRPr="00A2182E">
        <w:rPr>
          <w:rFonts w:ascii="Palatino Linotype" w:hAnsi="Palatino Linotype" w:cs="Arial"/>
          <w:sz w:val="24"/>
        </w:rPr>
        <w:t>por</w:t>
      </w:r>
      <w:r w:rsidRPr="00A2182E">
        <w:rPr>
          <w:rFonts w:ascii="Palatino Linotype" w:hAnsi="Palatino Linotype"/>
          <w:sz w:val="24"/>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indica:</w:t>
      </w:r>
    </w:p>
    <w:p w14:paraId="21888203" w14:textId="77777777" w:rsidR="00022E78" w:rsidRPr="002F2059" w:rsidRDefault="00022E78" w:rsidP="00022E78">
      <w:pPr>
        <w:spacing w:before="120" w:after="120" w:line="240" w:lineRule="auto"/>
        <w:ind w:left="851" w:right="851"/>
        <w:jc w:val="both"/>
        <w:rPr>
          <w:rFonts w:ascii="Palatino Linotype" w:hAnsi="Palatino Linotype"/>
          <w:i/>
        </w:rPr>
      </w:pPr>
      <w:r w:rsidRPr="002F2059">
        <w:rPr>
          <w:rFonts w:ascii="Palatino Linotype" w:hAnsi="Palatino Linotype"/>
          <w:i/>
        </w:rPr>
        <w:t>“</w:t>
      </w:r>
      <w:r w:rsidRPr="002F2059">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2F205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F2059">
        <w:rPr>
          <w:rFonts w:ascii="Palatino Linotype" w:hAnsi="Palatino Linotype" w:cs="Arial"/>
          <w:i/>
        </w:rPr>
        <w:t>información</w:t>
      </w:r>
      <w:r w:rsidRPr="002F2059">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2F2059">
        <w:rPr>
          <w:rFonts w:ascii="Palatino Linotype" w:hAnsi="Palatino Linotype" w:cs="Arial"/>
          <w:i/>
        </w:rPr>
        <w:t>permita</w:t>
      </w:r>
      <w:r w:rsidRPr="002F2059">
        <w:rPr>
          <w:rFonts w:ascii="Palatino Linotype" w:hAnsi="Palatino Linotype"/>
          <w:i/>
        </w:rPr>
        <w:t xml:space="preserve"> al Instituto Federal de Acceso a la Información y Protección de Datos conocer, vía recurso revisión, al respecto.</w:t>
      </w:r>
    </w:p>
    <w:p w14:paraId="0CF07027" w14:textId="77777777" w:rsidR="00022E78" w:rsidRPr="002F2059" w:rsidRDefault="00022E78" w:rsidP="00022E78">
      <w:pPr>
        <w:spacing w:after="0" w:line="240" w:lineRule="auto"/>
        <w:ind w:left="851" w:right="851"/>
        <w:jc w:val="both"/>
        <w:rPr>
          <w:rFonts w:ascii="Palatino Linotype" w:hAnsi="Palatino Linotype"/>
          <w:b/>
          <w:i/>
        </w:rPr>
      </w:pPr>
      <w:r w:rsidRPr="002F2059">
        <w:rPr>
          <w:rFonts w:ascii="Palatino Linotype" w:hAnsi="Palatino Linotype"/>
          <w:b/>
          <w:i/>
        </w:rPr>
        <w:t xml:space="preserve">Expedientes: </w:t>
      </w:r>
    </w:p>
    <w:p w14:paraId="7F0B5172" w14:textId="77777777" w:rsidR="00022E78" w:rsidRPr="002F2059" w:rsidRDefault="00022E78" w:rsidP="00022E78">
      <w:pPr>
        <w:spacing w:after="0" w:line="240" w:lineRule="auto"/>
        <w:ind w:left="851" w:right="851"/>
        <w:jc w:val="both"/>
        <w:rPr>
          <w:rFonts w:ascii="Palatino Linotype" w:hAnsi="Palatino Linotype"/>
          <w:i/>
        </w:rPr>
      </w:pPr>
      <w:r w:rsidRPr="002F2059">
        <w:rPr>
          <w:rFonts w:ascii="Palatino Linotype" w:hAnsi="Palatino Linotype"/>
          <w:i/>
        </w:rPr>
        <w:t xml:space="preserve">2440/07 Comisión Federal de Electricidad - Alonso Lujambio Irazábal </w:t>
      </w:r>
    </w:p>
    <w:p w14:paraId="704074FA" w14:textId="77777777" w:rsidR="00022E78" w:rsidRPr="002F2059" w:rsidRDefault="00022E78" w:rsidP="00022E78">
      <w:pPr>
        <w:spacing w:after="0" w:line="240" w:lineRule="auto"/>
        <w:ind w:left="851" w:right="851"/>
        <w:jc w:val="both"/>
        <w:rPr>
          <w:rFonts w:ascii="Palatino Linotype" w:hAnsi="Palatino Linotype"/>
          <w:i/>
        </w:rPr>
      </w:pPr>
      <w:r w:rsidRPr="002F2059">
        <w:rPr>
          <w:rFonts w:ascii="Palatino Linotype" w:hAnsi="Palatino Linotype"/>
          <w:i/>
        </w:rPr>
        <w:t xml:space="preserve">0113/09 Instituto de Seguridad y Servicios Sociales de los Trabajadores del Estado – Alonso Lujambio Irazábal </w:t>
      </w:r>
    </w:p>
    <w:p w14:paraId="73D490AE" w14:textId="77777777" w:rsidR="00022E78" w:rsidRPr="002F2059" w:rsidRDefault="00022E78" w:rsidP="00022E78">
      <w:pPr>
        <w:spacing w:after="0" w:line="240" w:lineRule="auto"/>
        <w:ind w:left="851" w:right="851"/>
        <w:jc w:val="both"/>
        <w:rPr>
          <w:rFonts w:ascii="Palatino Linotype" w:hAnsi="Palatino Linotype"/>
          <w:i/>
        </w:rPr>
      </w:pPr>
      <w:r w:rsidRPr="002F2059">
        <w:rPr>
          <w:rFonts w:ascii="Palatino Linotype" w:hAnsi="Palatino Linotype"/>
          <w:i/>
        </w:rPr>
        <w:t xml:space="preserve">1624/09 Instituto Nacional para la Educación de los Adultos - María Marván Laborde </w:t>
      </w:r>
    </w:p>
    <w:p w14:paraId="3CBF58C6" w14:textId="77777777" w:rsidR="00022E78" w:rsidRPr="002F2059" w:rsidRDefault="00022E78" w:rsidP="00022E78">
      <w:pPr>
        <w:spacing w:after="0" w:line="240" w:lineRule="auto"/>
        <w:ind w:left="851" w:right="851"/>
        <w:jc w:val="both"/>
        <w:rPr>
          <w:rFonts w:ascii="Palatino Linotype" w:hAnsi="Palatino Linotype"/>
          <w:i/>
        </w:rPr>
      </w:pPr>
      <w:r w:rsidRPr="002F2059">
        <w:rPr>
          <w:rFonts w:ascii="Palatino Linotype" w:hAnsi="Palatino Linotype"/>
          <w:i/>
        </w:rPr>
        <w:t xml:space="preserve">2395/09 Secretaría de Economía - María Marván Laborde </w:t>
      </w:r>
    </w:p>
    <w:p w14:paraId="13BD7D9F" w14:textId="77777777" w:rsidR="00022E78" w:rsidRPr="002F2059" w:rsidRDefault="00022E78" w:rsidP="00022E78">
      <w:pPr>
        <w:spacing w:after="0" w:line="240" w:lineRule="auto"/>
        <w:ind w:left="851" w:right="851"/>
        <w:jc w:val="both"/>
        <w:rPr>
          <w:rFonts w:ascii="Palatino Linotype" w:hAnsi="Palatino Linotype"/>
          <w:i/>
        </w:rPr>
      </w:pPr>
      <w:r w:rsidRPr="002F2059">
        <w:rPr>
          <w:rFonts w:ascii="Palatino Linotype" w:hAnsi="Palatino Linotype"/>
          <w:i/>
        </w:rPr>
        <w:t>0837/10 Administración Portuaria Integral de Veracruz, S.A. de C.V. – María Marván Laborde”</w:t>
      </w:r>
    </w:p>
    <w:p w14:paraId="6789007F" w14:textId="77777777" w:rsidR="00022E78" w:rsidRDefault="00022E78" w:rsidP="00022E78">
      <w:pPr>
        <w:pStyle w:val="Prrafodelista"/>
        <w:autoSpaceDE w:val="0"/>
        <w:autoSpaceDN w:val="0"/>
        <w:adjustRightInd w:val="0"/>
        <w:spacing w:line="360" w:lineRule="auto"/>
        <w:ind w:left="0"/>
        <w:jc w:val="both"/>
        <w:rPr>
          <w:rFonts w:ascii="Palatino Linotype" w:hAnsi="Palatino Linotype" w:cs="Arial"/>
          <w:noProof/>
          <w:lang w:val="es-MX" w:eastAsia="es-MX"/>
        </w:rPr>
      </w:pPr>
    </w:p>
    <w:p w14:paraId="0DE4E9C6" w14:textId="77777777" w:rsidR="00022E78" w:rsidRDefault="00022E78" w:rsidP="00022E78">
      <w:pPr>
        <w:autoSpaceDE w:val="0"/>
        <w:autoSpaceDN w:val="0"/>
        <w:adjustRightInd w:val="0"/>
        <w:spacing w:after="0" w:line="360" w:lineRule="auto"/>
        <w:jc w:val="both"/>
        <w:rPr>
          <w:rFonts w:ascii="Palatino Linotype" w:hAnsi="Palatino Linotype" w:cs="Arial"/>
          <w:sz w:val="24"/>
          <w:szCs w:val="24"/>
        </w:rPr>
      </w:pPr>
      <w:r w:rsidRPr="00835647">
        <w:rPr>
          <w:rFonts w:ascii="Palatino Linotype" w:hAnsi="Palatino Linotype" w:cs="Arial"/>
          <w:sz w:val="24"/>
          <w:szCs w:val="24"/>
        </w:rPr>
        <w:lastRenderedPageBreak/>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4F45CD81" w14:textId="77777777" w:rsidR="003B7D57" w:rsidRDefault="003B7D57" w:rsidP="00022E78">
      <w:pPr>
        <w:autoSpaceDE w:val="0"/>
        <w:autoSpaceDN w:val="0"/>
        <w:adjustRightInd w:val="0"/>
        <w:spacing w:after="0" w:line="360" w:lineRule="auto"/>
        <w:jc w:val="both"/>
        <w:rPr>
          <w:rFonts w:ascii="Palatino Linotype" w:hAnsi="Palatino Linotype" w:cs="Arial"/>
          <w:sz w:val="24"/>
          <w:szCs w:val="24"/>
        </w:rPr>
      </w:pPr>
    </w:p>
    <w:p w14:paraId="21E8F80B" w14:textId="27ED7678" w:rsidR="00022E78" w:rsidRPr="00460140" w:rsidRDefault="00022E78" w:rsidP="00022E78">
      <w:pPr>
        <w:spacing w:after="0" w:line="360" w:lineRule="auto"/>
        <w:jc w:val="both"/>
        <w:rPr>
          <w:rFonts w:ascii="Palatino Linotype" w:hAnsi="Palatino Linotype" w:cs="Arial"/>
          <w:sz w:val="24"/>
          <w:szCs w:val="24"/>
          <w:lang w:eastAsia="es-MX"/>
        </w:rPr>
      </w:pPr>
      <w:r w:rsidRPr="00460140">
        <w:rPr>
          <w:rFonts w:ascii="Palatino Linotype" w:hAnsi="Palatino Linotype" w:cs="Arial"/>
          <w:sz w:val="24"/>
          <w:szCs w:val="24"/>
          <w:lang w:eastAsia="es-MX"/>
        </w:rPr>
        <w:t>Por lo anterior, es</w:t>
      </w:r>
      <w:r>
        <w:rPr>
          <w:rFonts w:ascii="Palatino Linotype" w:hAnsi="Palatino Linotype" w:cs="Arial"/>
          <w:sz w:val="24"/>
          <w:szCs w:val="24"/>
          <w:lang w:eastAsia="es-MX"/>
        </w:rPr>
        <w:t>te Órgano Garante considera que el</w:t>
      </w:r>
      <w:r w:rsidRPr="00460140">
        <w:rPr>
          <w:rFonts w:ascii="Palatino Linotype" w:hAnsi="Palatino Linotype" w:cs="Arial"/>
          <w:b/>
          <w:sz w:val="24"/>
          <w:szCs w:val="24"/>
          <w:lang w:eastAsia="es-MX"/>
        </w:rPr>
        <w:t xml:space="preserve"> Sujeto Obligado</w:t>
      </w:r>
      <w:r w:rsidRPr="00460140">
        <w:rPr>
          <w:rFonts w:ascii="Palatino Linotype" w:hAnsi="Palatino Linotype" w:cs="Arial"/>
          <w:sz w:val="24"/>
          <w:szCs w:val="24"/>
          <w:lang w:eastAsia="es-MX"/>
        </w:rPr>
        <w:t>, mediante la presenta</w:t>
      </w:r>
      <w:r>
        <w:rPr>
          <w:rFonts w:ascii="Palatino Linotype" w:hAnsi="Palatino Linotype" w:cs="Arial"/>
          <w:sz w:val="24"/>
          <w:szCs w:val="24"/>
          <w:lang w:eastAsia="es-MX"/>
        </w:rPr>
        <w:t>ción de su Informe Justificado</w:t>
      </w:r>
      <w:r w:rsidRPr="00460140">
        <w:rPr>
          <w:rFonts w:ascii="Palatino Linotype" w:hAnsi="Palatino Linotype" w:cs="Arial"/>
          <w:sz w:val="24"/>
          <w:szCs w:val="24"/>
          <w:lang w:eastAsia="es-MX"/>
        </w:rPr>
        <w:t>, colma la pretensión de</w:t>
      </w:r>
      <w:r w:rsidR="003B7D57">
        <w:rPr>
          <w:rFonts w:ascii="Palatino Linotype" w:hAnsi="Palatino Linotype" w:cs="Arial"/>
          <w:sz w:val="24"/>
          <w:szCs w:val="24"/>
          <w:lang w:eastAsia="es-MX"/>
        </w:rPr>
        <w:t xml:space="preserve"> </w:t>
      </w:r>
      <w:r w:rsidRPr="00460140">
        <w:rPr>
          <w:rFonts w:ascii="Palatino Linotype" w:hAnsi="Palatino Linotype" w:cs="Arial"/>
          <w:sz w:val="24"/>
          <w:szCs w:val="24"/>
          <w:lang w:eastAsia="es-MX"/>
        </w:rPr>
        <w:t>l</w:t>
      </w:r>
      <w:r w:rsidR="003B7D57">
        <w:rPr>
          <w:rFonts w:ascii="Palatino Linotype" w:hAnsi="Palatino Linotype" w:cs="Arial"/>
          <w:sz w:val="24"/>
          <w:szCs w:val="24"/>
          <w:lang w:eastAsia="es-MX"/>
        </w:rPr>
        <w:t>a</w:t>
      </w:r>
      <w:r w:rsidRPr="00460140">
        <w:rPr>
          <w:rFonts w:ascii="Palatino Linotype" w:hAnsi="Palatino Linotype" w:cs="Arial"/>
          <w:sz w:val="24"/>
          <w:szCs w:val="24"/>
          <w:lang w:eastAsia="es-MX"/>
        </w:rPr>
        <w:t xml:space="preserve"> </w:t>
      </w:r>
      <w:r w:rsidRPr="00460140">
        <w:rPr>
          <w:rFonts w:ascii="Palatino Linotype" w:hAnsi="Palatino Linotype" w:cs="Arial"/>
          <w:b/>
          <w:sz w:val="24"/>
          <w:szCs w:val="24"/>
          <w:lang w:eastAsia="es-MX"/>
        </w:rPr>
        <w:t>Recurrente</w:t>
      </w:r>
      <w:r w:rsidRPr="00460140">
        <w:rPr>
          <w:rFonts w:ascii="Palatino Linotype" w:hAnsi="Palatino Linotype" w:cs="Arial"/>
          <w:sz w:val="24"/>
          <w:szCs w:val="24"/>
          <w:lang w:eastAsia="es-MX"/>
        </w:rPr>
        <w:t xml:space="preserve"> al </w:t>
      </w:r>
      <w:r>
        <w:rPr>
          <w:rFonts w:ascii="Palatino Linotype" w:hAnsi="Palatino Linotype" w:cs="Arial"/>
          <w:sz w:val="24"/>
          <w:szCs w:val="24"/>
          <w:lang w:eastAsia="es-MX"/>
        </w:rPr>
        <w:t>remitir la documentación</w:t>
      </w:r>
      <w:r w:rsidRPr="00460140">
        <w:rPr>
          <w:rFonts w:ascii="Palatino Linotype" w:hAnsi="Palatino Linotype" w:cs="Arial"/>
          <w:sz w:val="24"/>
          <w:szCs w:val="24"/>
          <w:lang w:eastAsia="es-MX"/>
        </w:rPr>
        <w:t xml:space="preserve"> requerida por el mismo, toda vez que atiende la solicitud de información planteada, por ende, debe entenderse que queda sin materia al haber sido colmada, pues no existen ya extremos legales para la procedencia del recurso, lo que conlleva a decretar su sobreseimiento. Atento a lo anterior, se tiene que, al haber existido un pronunciamiento por parte del </w:t>
      </w:r>
      <w:r w:rsidRPr="00460140">
        <w:rPr>
          <w:rFonts w:ascii="Palatino Linotype" w:hAnsi="Palatino Linotype" w:cs="Arial"/>
          <w:b/>
          <w:sz w:val="24"/>
          <w:szCs w:val="24"/>
          <w:lang w:eastAsia="es-MX"/>
        </w:rPr>
        <w:t>Sujeto Obligado</w:t>
      </w:r>
      <w:r w:rsidRPr="00460140">
        <w:rPr>
          <w:rFonts w:ascii="Palatino Linotype" w:hAnsi="Palatino Linotype" w:cs="Arial"/>
          <w:sz w:val="24"/>
          <w:szCs w:val="24"/>
          <w:lang w:eastAsia="es-MX"/>
        </w:rPr>
        <w:t>, a través de su Informe Justificado, para dar respuesta a la solicitud de información, éste Instituto concluye que, con la información proporcionada se colma el derecho de acceso a la información de</w:t>
      </w:r>
      <w:r w:rsidR="003B7D57">
        <w:rPr>
          <w:rFonts w:ascii="Palatino Linotype" w:hAnsi="Palatino Linotype" w:cs="Arial"/>
          <w:sz w:val="24"/>
          <w:szCs w:val="24"/>
          <w:lang w:eastAsia="es-MX"/>
        </w:rPr>
        <w:t xml:space="preserve"> </w:t>
      </w:r>
      <w:r w:rsidRPr="00460140">
        <w:rPr>
          <w:rFonts w:ascii="Palatino Linotype" w:hAnsi="Palatino Linotype" w:cs="Arial"/>
          <w:sz w:val="24"/>
          <w:szCs w:val="24"/>
          <w:lang w:eastAsia="es-MX"/>
        </w:rPr>
        <w:t>l</w:t>
      </w:r>
      <w:r w:rsidR="003B7D57">
        <w:rPr>
          <w:rFonts w:ascii="Palatino Linotype" w:hAnsi="Palatino Linotype" w:cs="Arial"/>
          <w:sz w:val="24"/>
          <w:szCs w:val="24"/>
          <w:lang w:eastAsia="es-MX"/>
        </w:rPr>
        <w:t>a</w:t>
      </w:r>
      <w:r w:rsidRPr="00460140">
        <w:rPr>
          <w:rFonts w:ascii="Palatino Linotype" w:hAnsi="Palatino Linotype" w:cs="Arial"/>
          <w:sz w:val="24"/>
          <w:szCs w:val="24"/>
          <w:lang w:eastAsia="es-MX"/>
        </w:rPr>
        <w:t xml:space="preserve"> hoy </w:t>
      </w:r>
      <w:r w:rsidRPr="00460140">
        <w:rPr>
          <w:rFonts w:ascii="Palatino Linotype" w:hAnsi="Palatino Linotype" w:cs="Arial"/>
          <w:b/>
          <w:sz w:val="24"/>
          <w:szCs w:val="24"/>
          <w:lang w:eastAsia="es-MX"/>
        </w:rPr>
        <w:t>Recurrente</w:t>
      </w:r>
      <w:r w:rsidRPr="00460140">
        <w:rPr>
          <w:rFonts w:ascii="Palatino Linotype" w:hAnsi="Palatino Linotype" w:cs="Arial"/>
          <w:sz w:val="24"/>
          <w:szCs w:val="24"/>
          <w:lang w:eastAsia="es-MX"/>
        </w:rPr>
        <w:t xml:space="preserve"> y, por lo que queda sin materia la inconformidad planteada, actualizando la causal de sobreseimi</w:t>
      </w:r>
      <w:r>
        <w:rPr>
          <w:rFonts w:ascii="Palatino Linotype" w:hAnsi="Palatino Linotype" w:cs="Arial"/>
          <w:sz w:val="24"/>
          <w:szCs w:val="24"/>
          <w:lang w:eastAsia="es-MX"/>
        </w:rPr>
        <w:t>ento prevista en la fracción V,</w:t>
      </w:r>
      <w:r w:rsidRPr="00460140">
        <w:rPr>
          <w:rFonts w:ascii="Palatino Linotype" w:hAnsi="Palatino Linotype" w:cs="Arial"/>
          <w:sz w:val="24"/>
          <w:szCs w:val="24"/>
          <w:lang w:eastAsia="es-MX"/>
        </w:rPr>
        <w:t xml:space="preserve"> del artículo 192</w:t>
      </w:r>
      <w:r>
        <w:rPr>
          <w:rFonts w:ascii="Palatino Linotype" w:hAnsi="Palatino Linotype" w:cs="Arial"/>
          <w:sz w:val="24"/>
          <w:szCs w:val="24"/>
          <w:lang w:eastAsia="es-MX"/>
        </w:rPr>
        <w:t>,</w:t>
      </w:r>
      <w:r w:rsidRPr="00460140">
        <w:rPr>
          <w:rFonts w:ascii="Palatino Linotype" w:hAnsi="Palatino Linotype" w:cs="Arial"/>
          <w:sz w:val="24"/>
          <w:szCs w:val="24"/>
          <w:lang w:eastAsia="es-MX"/>
        </w:rPr>
        <w:t xml:space="preserve"> de la Ley de Transparencia y Acceso a la Información Pública del Estado de México y Municipios, que a la letra dispone:</w:t>
      </w:r>
    </w:p>
    <w:p w14:paraId="018090CC" w14:textId="77777777" w:rsidR="00022E78" w:rsidRPr="006F50A8" w:rsidRDefault="00022E78" w:rsidP="00022E78">
      <w:pPr>
        <w:spacing w:after="0" w:line="360" w:lineRule="auto"/>
        <w:jc w:val="both"/>
        <w:rPr>
          <w:rFonts w:ascii="Palatino Linotype" w:hAnsi="Palatino Linotype" w:cs="Arial"/>
          <w:sz w:val="24"/>
          <w:szCs w:val="24"/>
          <w:lang w:eastAsia="es-MX"/>
        </w:rPr>
      </w:pPr>
    </w:p>
    <w:p w14:paraId="3C3F8A92" w14:textId="77777777" w:rsidR="00022E78" w:rsidRPr="006F50A8" w:rsidRDefault="00022E78" w:rsidP="00022E78">
      <w:pPr>
        <w:spacing w:after="0" w:line="240" w:lineRule="auto"/>
        <w:ind w:left="851" w:right="851"/>
        <w:jc w:val="both"/>
        <w:rPr>
          <w:rFonts w:ascii="Palatino Linotype" w:hAnsi="Palatino Linotype" w:cs="Arial"/>
          <w:i/>
          <w:sz w:val="24"/>
          <w:szCs w:val="24"/>
          <w:lang w:val="es-ES" w:eastAsia="es-MX"/>
        </w:rPr>
      </w:pPr>
      <w:r w:rsidRPr="006F50A8">
        <w:rPr>
          <w:rFonts w:ascii="Palatino Linotype" w:hAnsi="Palatino Linotype" w:cs="Arial"/>
          <w:i/>
          <w:sz w:val="24"/>
          <w:szCs w:val="24"/>
          <w:lang w:val="es-ES" w:eastAsia="es-MX"/>
        </w:rPr>
        <w:t>“</w:t>
      </w:r>
      <w:r w:rsidRPr="005B2950">
        <w:rPr>
          <w:rFonts w:ascii="Palatino Linotype" w:hAnsi="Palatino Linotype" w:cs="Arial"/>
          <w:b/>
          <w:i/>
          <w:sz w:val="24"/>
          <w:szCs w:val="24"/>
          <w:lang w:val="es-ES" w:eastAsia="es-MX"/>
        </w:rPr>
        <w:t>Artículo 192.</w:t>
      </w:r>
      <w:r w:rsidRPr="006F50A8">
        <w:rPr>
          <w:rFonts w:ascii="Palatino Linotype" w:hAnsi="Palatino Linotype" w:cs="Arial"/>
          <w:i/>
          <w:sz w:val="24"/>
          <w:szCs w:val="24"/>
          <w:lang w:val="es-ES" w:eastAsia="es-MX"/>
        </w:rPr>
        <w:t xml:space="preserve"> El recurso será sobreseído, en todo o en parte, cuando una vez admitido, se actualicen alguno de los siguientes supuestos:</w:t>
      </w:r>
    </w:p>
    <w:p w14:paraId="6CB3E02C" w14:textId="77777777" w:rsidR="00022E78" w:rsidRPr="006F50A8" w:rsidRDefault="00022E78" w:rsidP="00022E78">
      <w:pPr>
        <w:spacing w:after="0" w:line="240" w:lineRule="auto"/>
        <w:ind w:left="851" w:right="851"/>
        <w:jc w:val="both"/>
        <w:rPr>
          <w:rFonts w:ascii="Palatino Linotype" w:hAnsi="Palatino Linotype" w:cs="Arial"/>
          <w:i/>
          <w:sz w:val="24"/>
          <w:szCs w:val="24"/>
          <w:lang w:val="es-ES" w:eastAsia="es-MX"/>
        </w:rPr>
      </w:pPr>
      <w:r>
        <w:rPr>
          <w:rFonts w:ascii="Palatino Linotype" w:hAnsi="Palatino Linotype" w:cs="Arial"/>
          <w:i/>
          <w:sz w:val="24"/>
          <w:szCs w:val="24"/>
          <w:lang w:val="es-ES" w:eastAsia="es-MX"/>
        </w:rPr>
        <w:lastRenderedPageBreak/>
        <w:t>(</w:t>
      </w:r>
      <w:r w:rsidRPr="006F50A8">
        <w:rPr>
          <w:rFonts w:ascii="Palatino Linotype" w:hAnsi="Palatino Linotype" w:cs="Arial"/>
          <w:i/>
          <w:sz w:val="24"/>
          <w:szCs w:val="24"/>
          <w:lang w:val="es-ES" w:eastAsia="es-MX"/>
        </w:rPr>
        <w:t>...</w:t>
      </w:r>
      <w:r>
        <w:rPr>
          <w:rFonts w:ascii="Palatino Linotype" w:hAnsi="Palatino Linotype" w:cs="Arial"/>
          <w:i/>
          <w:sz w:val="24"/>
          <w:szCs w:val="24"/>
          <w:lang w:val="es-ES" w:eastAsia="es-MX"/>
        </w:rPr>
        <w:t>)</w:t>
      </w:r>
    </w:p>
    <w:p w14:paraId="4BABFB2F" w14:textId="77777777" w:rsidR="00022E78" w:rsidRPr="006F50A8" w:rsidRDefault="00022E78" w:rsidP="00022E78">
      <w:pPr>
        <w:spacing w:after="0" w:line="240" w:lineRule="auto"/>
        <w:ind w:left="851" w:right="851"/>
        <w:jc w:val="both"/>
        <w:rPr>
          <w:rFonts w:ascii="Palatino Linotype" w:hAnsi="Palatino Linotype" w:cs="Arial"/>
          <w:b/>
          <w:i/>
          <w:sz w:val="24"/>
          <w:szCs w:val="24"/>
          <w:u w:val="single"/>
          <w:lang w:val="es-ES" w:eastAsia="es-MX"/>
        </w:rPr>
      </w:pPr>
      <w:r w:rsidRPr="00170F4A">
        <w:rPr>
          <w:rFonts w:ascii="Palatino Linotype" w:hAnsi="Palatino Linotype" w:cs="Arial"/>
          <w:b/>
          <w:i/>
          <w:sz w:val="24"/>
          <w:szCs w:val="24"/>
          <w:u w:val="single"/>
          <w:lang w:val="es-ES" w:eastAsia="es-MX"/>
        </w:rPr>
        <w:t>V. Cuando por cualquier motivo quede sin materia el recurso.</w:t>
      </w:r>
      <w:r w:rsidRPr="006F50A8">
        <w:rPr>
          <w:rFonts w:ascii="Palatino Linotype" w:hAnsi="Palatino Linotype" w:cs="Arial"/>
          <w:b/>
          <w:i/>
          <w:sz w:val="24"/>
          <w:szCs w:val="24"/>
          <w:u w:val="single"/>
          <w:lang w:val="es-ES" w:eastAsia="es-MX"/>
        </w:rPr>
        <w:t xml:space="preserve">” </w:t>
      </w:r>
    </w:p>
    <w:p w14:paraId="1FD01603" w14:textId="77777777" w:rsidR="00022E78" w:rsidRDefault="00022E78" w:rsidP="00022E78">
      <w:pPr>
        <w:spacing w:after="0" w:line="240" w:lineRule="auto"/>
        <w:ind w:left="851" w:right="851"/>
        <w:jc w:val="right"/>
        <w:rPr>
          <w:rFonts w:ascii="Palatino Linotype" w:hAnsi="Palatino Linotype" w:cs="Arial"/>
          <w:i/>
          <w:szCs w:val="24"/>
          <w:lang w:val="es-ES" w:eastAsia="es-MX"/>
        </w:rPr>
      </w:pPr>
    </w:p>
    <w:p w14:paraId="0CE94610" w14:textId="77777777" w:rsidR="00022E78" w:rsidRPr="0024686D" w:rsidRDefault="00022E78" w:rsidP="00022E78">
      <w:pPr>
        <w:spacing w:after="0" w:line="240" w:lineRule="auto"/>
        <w:ind w:left="851" w:right="851"/>
        <w:jc w:val="right"/>
        <w:rPr>
          <w:rFonts w:ascii="Palatino Linotype" w:hAnsi="Palatino Linotype" w:cs="Arial"/>
          <w:i/>
          <w:szCs w:val="24"/>
          <w:lang w:val="es-ES" w:eastAsia="es-MX"/>
        </w:rPr>
      </w:pPr>
      <w:r w:rsidRPr="0024686D">
        <w:rPr>
          <w:rFonts w:ascii="Palatino Linotype" w:hAnsi="Palatino Linotype" w:cs="Arial"/>
          <w:i/>
          <w:szCs w:val="24"/>
          <w:lang w:val="es-ES" w:eastAsia="es-MX"/>
        </w:rPr>
        <w:t>(Énfasis añadido)</w:t>
      </w:r>
    </w:p>
    <w:p w14:paraId="6C318689" w14:textId="77777777" w:rsidR="00022E78" w:rsidRDefault="00022E78" w:rsidP="00022E78">
      <w:pPr>
        <w:spacing w:after="0" w:line="360" w:lineRule="auto"/>
        <w:jc w:val="both"/>
        <w:rPr>
          <w:rFonts w:ascii="Palatino Linotype" w:hAnsi="Palatino Linotype" w:cs="Arial"/>
          <w:sz w:val="24"/>
          <w:szCs w:val="24"/>
          <w:lang w:val="es-ES" w:eastAsia="es-MX"/>
        </w:rPr>
      </w:pPr>
    </w:p>
    <w:p w14:paraId="430334D9" w14:textId="77777777" w:rsidR="00022E78" w:rsidRDefault="00022E78" w:rsidP="00022E78">
      <w:pPr>
        <w:spacing w:after="0" w:line="360" w:lineRule="auto"/>
        <w:jc w:val="both"/>
        <w:rPr>
          <w:rFonts w:ascii="Palatino Linotype" w:hAnsi="Palatino Linotype" w:cs="Arial"/>
          <w:sz w:val="24"/>
          <w:szCs w:val="24"/>
          <w:lang w:val="es-ES" w:eastAsia="es-MX"/>
        </w:rPr>
      </w:pPr>
      <w:r w:rsidRPr="006F50A8">
        <w:rPr>
          <w:rFonts w:ascii="Palatino Linotype" w:hAnsi="Palatino Linotype" w:cs="Arial"/>
          <w:sz w:val="24"/>
          <w:szCs w:val="24"/>
          <w:lang w:val="es-ES" w:eastAsia="es-MX"/>
        </w:rPr>
        <w:t xml:space="preserve">Lo anterior es así, ya que el Pleno ha determinado que cuando el </w:t>
      </w:r>
      <w:r w:rsidRPr="008F318A">
        <w:rPr>
          <w:rFonts w:ascii="Palatino Linotype" w:hAnsi="Palatino Linotype" w:cs="Arial"/>
          <w:b/>
          <w:sz w:val="24"/>
          <w:szCs w:val="24"/>
          <w:lang w:val="es-ES" w:eastAsia="es-MX"/>
        </w:rPr>
        <w:t>Sujeto Obligado</w:t>
      </w:r>
      <w:r w:rsidRPr="006F50A8">
        <w:rPr>
          <w:rFonts w:ascii="Palatino Linotype" w:hAnsi="Palatino Linotype" w:cs="Arial"/>
          <w:sz w:val="24"/>
          <w:szCs w:val="24"/>
          <w:lang w:val="es-ES" w:eastAsia="es-MX"/>
        </w:rPr>
        <w:t xml:space="preserve">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5BE6A56B" w14:textId="77777777" w:rsidR="003B7D57" w:rsidRPr="00C2110D" w:rsidRDefault="003B7D57" w:rsidP="00022E78">
      <w:pPr>
        <w:spacing w:after="0" w:line="360" w:lineRule="auto"/>
        <w:jc w:val="both"/>
        <w:rPr>
          <w:rFonts w:ascii="Palatino Linotype" w:hAnsi="Palatino Linotype" w:cs="Arial"/>
          <w:b/>
          <w:sz w:val="24"/>
          <w:szCs w:val="24"/>
          <w:lang w:val="es-ES" w:eastAsia="es-MX"/>
        </w:rPr>
      </w:pPr>
    </w:p>
    <w:p w14:paraId="6D0F4511" w14:textId="77777777" w:rsidR="00022E78" w:rsidRPr="00835647" w:rsidRDefault="00022E78" w:rsidP="00022E78">
      <w:pPr>
        <w:autoSpaceDE w:val="0"/>
        <w:autoSpaceDN w:val="0"/>
        <w:adjustRightInd w:val="0"/>
        <w:spacing w:after="0" w:line="360" w:lineRule="auto"/>
        <w:jc w:val="both"/>
        <w:rPr>
          <w:rFonts w:ascii="Palatino Linotype" w:hAnsi="Palatino Linotype"/>
          <w:sz w:val="24"/>
        </w:rPr>
      </w:pPr>
      <w:r w:rsidRPr="00835647">
        <w:rPr>
          <w:rFonts w:ascii="Palatino Linotype" w:hAnsi="Palatino Linotype"/>
          <w:sz w:val="24"/>
        </w:rPr>
        <w:t>En virtud del análisis efectuado a las manifestaciones esgrimidas mediante infor</w:t>
      </w:r>
      <w:r>
        <w:rPr>
          <w:rFonts w:ascii="Palatino Linotype" w:hAnsi="Palatino Linotype"/>
          <w:sz w:val="24"/>
        </w:rPr>
        <w:t>me justificado, se advierte que el</w:t>
      </w:r>
      <w:r w:rsidRPr="00835647">
        <w:rPr>
          <w:rFonts w:ascii="Palatino Linotype" w:hAnsi="Palatino Linotype"/>
          <w:b/>
          <w:sz w:val="24"/>
        </w:rPr>
        <w:t xml:space="preserve"> Sujeto Obligado</w:t>
      </w:r>
      <w:r w:rsidRPr="00835647">
        <w:rPr>
          <w:rFonts w:ascii="Palatino Linotype" w:hAnsi="Palatino Linotype"/>
          <w:sz w:val="24"/>
        </w:rPr>
        <w:t xml:space="preserve"> da contestación al cuestionamiento del particular, como se desarrolla en los siguientes párrafos.</w:t>
      </w:r>
    </w:p>
    <w:p w14:paraId="7DD98E04" w14:textId="77777777" w:rsidR="00022E78" w:rsidRPr="00835647" w:rsidRDefault="00022E78" w:rsidP="00022E78">
      <w:pPr>
        <w:rPr>
          <w:lang w:val="es-ES"/>
        </w:rPr>
      </w:pPr>
    </w:p>
    <w:p w14:paraId="1E2A1E93" w14:textId="3F3FCAD2" w:rsidR="00022E78" w:rsidRPr="003B7D57" w:rsidRDefault="00022E78" w:rsidP="003B7D57">
      <w:pPr>
        <w:pStyle w:val="Sinespaciado"/>
        <w:spacing w:line="360" w:lineRule="auto"/>
        <w:jc w:val="both"/>
        <w:rPr>
          <w:rFonts w:ascii="Palatino Linotype" w:hAnsi="Palatino Linotype"/>
          <w:sz w:val="28"/>
          <w:szCs w:val="24"/>
        </w:rPr>
      </w:pPr>
      <w:r w:rsidRPr="00835647">
        <w:rPr>
          <w:rFonts w:ascii="Palatino Linotype" w:hAnsi="Palatino Linotype"/>
          <w:sz w:val="24"/>
          <w:szCs w:val="24"/>
          <w:lang w:val="es-ES"/>
        </w:rPr>
        <w:t>Y se dice que este órgano Garante considera que se colma lo requerido, toda vez</w:t>
      </w:r>
      <w:r w:rsidR="003B7D57">
        <w:rPr>
          <w:rFonts w:ascii="Palatino Linotype" w:hAnsi="Palatino Linotype"/>
          <w:sz w:val="24"/>
          <w:szCs w:val="24"/>
          <w:lang w:val="es-ES"/>
        </w:rPr>
        <w:t xml:space="preserve"> que éste requirió expresamente: 1. </w:t>
      </w:r>
      <w:r w:rsidR="003B7D57" w:rsidRPr="005236CC">
        <w:rPr>
          <w:rFonts w:ascii="Palatino Linotype" w:hAnsi="Palatino Linotype"/>
          <w:sz w:val="24"/>
        </w:rPr>
        <w:t>GRAN T</w:t>
      </w:r>
      <w:r w:rsidR="003B7D57">
        <w:rPr>
          <w:rFonts w:ascii="Palatino Linotype" w:hAnsi="Palatino Linotype"/>
          <w:sz w:val="24"/>
        </w:rPr>
        <w:t xml:space="preserve">OTAL DE INGRESOS REALES EN 2018, </w:t>
      </w:r>
      <w:r w:rsidR="003B7D57" w:rsidRPr="005236CC">
        <w:rPr>
          <w:rFonts w:ascii="Palatino Linotype" w:hAnsi="Palatino Linotype"/>
          <w:sz w:val="24"/>
        </w:rPr>
        <w:t>2. GRAN TOTAL DE EGRESOS REALES EN 2018</w:t>
      </w:r>
      <w:r w:rsidR="003B7D57">
        <w:rPr>
          <w:rFonts w:ascii="Palatino Linotype" w:hAnsi="Palatino Linotype"/>
          <w:sz w:val="24"/>
        </w:rPr>
        <w:t xml:space="preserve">, </w:t>
      </w:r>
      <w:r w:rsidR="003B7D57" w:rsidRPr="005236CC">
        <w:rPr>
          <w:rFonts w:ascii="Palatino Linotype" w:hAnsi="Palatino Linotype"/>
          <w:sz w:val="24"/>
        </w:rPr>
        <w:t>3. ESTADO DE SITUACIÓN FINANCIERA DE ACUERDO A LO REPORTADO EN LA CUENTA PÚBL</w:t>
      </w:r>
      <w:r w:rsidR="003B7D57">
        <w:rPr>
          <w:rFonts w:ascii="Palatino Linotype" w:hAnsi="Palatino Linotype"/>
          <w:sz w:val="24"/>
        </w:rPr>
        <w:t xml:space="preserve">ICA AL 31 DE DICIEMBRE DE 2018, </w:t>
      </w:r>
      <w:r w:rsidR="003B7D57" w:rsidRPr="005236CC">
        <w:rPr>
          <w:rFonts w:ascii="Palatino Linotype" w:hAnsi="Palatino Linotype"/>
          <w:sz w:val="24"/>
        </w:rPr>
        <w:t>4. GRAN TOTAL DE INGRESOS PRESUPUESTADOS PARA 2019</w:t>
      </w:r>
      <w:r w:rsidR="003B7D57">
        <w:rPr>
          <w:rFonts w:ascii="Palatino Linotype" w:hAnsi="Palatino Linotype"/>
          <w:sz w:val="24"/>
        </w:rPr>
        <w:t xml:space="preserve"> y </w:t>
      </w:r>
      <w:r w:rsidR="003B7D57" w:rsidRPr="005236CC">
        <w:rPr>
          <w:rFonts w:ascii="Palatino Linotype" w:hAnsi="Palatino Linotype"/>
          <w:sz w:val="24"/>
        </w:rPr>
        <w:t>5.</w:t>
      </w:r>
      <w:r w:rsidR="003B7D57">
        <w:rPr>
          <w:rFonts w:ascii="Palatino Linotype" w:hAnsi="Palatino Linotype"/>
          <w:sz w:val="24"/>
        </w:rPr>
        <w:t xml:space="preserve"> </w:t>
      </w:r>
      <w:r w:rsidR="003B7D57" w:rsidRPr="005236CC">
        <w:rPr>
          <w:rFonts w:ascii="Palatino Linotype" w:hAnsi="Palatino Linotype"/>
          <w:sz w:val="24"/>
        </w:rPr>
        <w:t>GRAN TOTAL DE EGRESOS PRESUPUESTADOS PARA 2019</w:t>
      </w:r>
      <w:r>
        <w:rPr>
          <w:rFonts w:ascii="Palatino Linotype" w:hAnsi="Palatino Linotype"/>
          <w:sz w:val="24"/>
          <w:szCs w:val="24"/>
          <w:lang w:val="es-ES"/>
        </w:rPr>
        <w:t xml:space="preserve"> </w:t>
      </w:r>
      <w:r>
        <w:rPr>
          <w:rFonts w:ascii="Palatino Linotype" w:hAnsi="Palatino Linotype"/>
          <w:color w:val="000000"/>
          <w:sz w:val="24"/>
          <w:szCs w:val="24"/>
        </w:rPr>
        <w:t>y</w:t>
      </w:r>
      <w:r w:rsidRPr="00835647">
        <w:rPr>
          <w:rFonts w:ascii="Palatino Linotype" w:hAnsi="Palatino Linotype"/>
          <w:color w:val="000000"/>
          <w:sz w:val="24"/>
          <w:szCs w:val="24"/>
        </w:rPr>
        <w:t xml:space="preserve"> al haber existido pronunciamiento al respecto por parte del </w:t>
      </w:r>
      <w:r w:rsidRPr="00835647">
        <w:rPr>
          <w:rFonts w:ascii="Palatino Linotype" w:hAnsi="Palatino Linotype"/>
          <w:b/>
          <w:color w:val="000000"/>
          <w:sz w:val="24"/>
          <w:szCs w:val="24"/>
        </w:rPr>
        <w:t>Sujeto Obligado</w:t>
      </w:r>
      <w:r w:rsidRPr="00835647">
        <w:rPr>
          <w:rFonts w:ascii="Palatino Linotype" w:hAnsi="Palatino Linotype"/>
          <w:color w:val="000000"/>
          <w:sz w:val="24"/>
          <w:szCs w:val="24"/>
        </w:rPr>
        <w:t xml:space="preserve"> en el Informe Justificado correspondiente, en donde </w:t>
      </w:r>
      <w:r>
        <w:rPr>
          <w:rFonts w:ascii="Palatino Linotype" w:hAnsi="Palatino Linotype"/>
          <w:color w:val="000000"/>
          <w:sz w:val="24"/>
          <w:szCs w:val="24"/>
        </w:rPr>
        <w:t xml:space="preserve">remite el </w:t>
      </w:r>
      <w:r w:rsidR="003B7D57">
        <w:rPr>
          <w:rFonts w:ascii="Palatino Linotype" w:hAnsi="Palatino Linotype" w:cs="Arial"/>
          <w:sz w:val="24"/>
          <w:szCs w:val="24"/>
        </w:rPr>
        <w:t xml:space="preserve">“Estado comparativo presupuestal de egresos a dic_2018“, “Caratulas de egresos 2019”, “Estado de situación financiera a dic_2018”, “Estado comparativo presupuestal de ingresos a dic_2018” y “presupuesto de ingresos detallado 2019”, </w:t>
      </w:r>
      <w:r w:rsidR="003B7D57">
        <w:rPr>
          <w:rFonts w:ascii="Palatino Linotype" w:hAnsi="Palatino Linotype"/>
          <w:color w:val="000000"/>
          <w:sz w:val="24"/>
          <w:szCs w:val="24"/>
        </w:rPr>
        <w:t>solicitados por la</w:t>
      </w:r>
      <w:r w:rsidRPr="00AD007A">
        <w:rPr>
          <w:rFonts w:ascii="Palatino Linotype" w:hAnsi="Palatino Linotype"/>
          <w:b/>
          <w:color w:val="000000"/>
          <w:sz w:val="24"/>
          <w:szCs w:val="24"/>
        </w:rPr>
        <w:t xml:space="preserve"> Recurrente</w:t>
      </w:r>
      <w:r w:rsidRPr="00835647">
        <w:rPr>
          <w:rFonts w:ascii="Palatino Linotype" w:hAnsi="Palatino Linotype" w:cs="Arial"/>
          <w:sz w:val="24"/>
          <w:szCs w:val="24"/>
        </w:rPr>
        <w:t xml:space="preserve">, la respuesta </w:t>
      </w:r>
      <w:r w:rsidRPr="00835647">
        <w:rPr>
          <w:rFonts w:ascii="Palatino Linotype" w:hAnsi="Palatino Linotype" w:cs="Arial"/>
          <w:sz w:val="24"/>
          <w:szCs w:val="24"/>
        </w:rPr>
        <w:lastRenderedPageBreak/>
        <w:t xml:space="preserve">emitida por </w:t>
      </w:r>
      <w:r w:rsidRPr="00835647">
        <w:rPr>
          <w:rFonts w:ascii="Palatino Linotype" w:hAnsi="Palatino Linotype" w:cs="Arial"/>
          <w:b/>
          <w:sz w:val="24"/>
          <w:szCs w:val="24"/>
        </w:rPr>
        <w:t>El Sujeto Obligado</w:t>
      </w:r>
      <w:r>
        <w:rPr>
          <w:rFonts w:ascii="Palatino Linotype" w:hAnsi="Palatino Linotype" w:cs="Arial"/>
          <w:b/>
          <w:sz w:val="24"/>
          <w:szCs w:val="24"/>
        </w:rPr>
        <w:t xml:space="preserve"> </w:t>
      </w:r>
      <w:r w:rsidRPr="00FD4D33">
        <w:rPr>
          <w:rFonts w:ascii="Palatino Linotype" w:hAnsi="Palatino Linotype" w:cs="Arial"/>
          <w:sz w:val="24"/>
          <w:szCs w:val="24"/>
        </w:rPr>
        <w:t>mediante informe justificado</w:t>
      </w:r>
      <w:r w:rsidRPr="00835647">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50E3AF43" w14:textId="77777777" w:rsidR="00022E78" w:rsidRPr="00835647" w:rsidRDefault="00022E78" w:rsidP="00022E78">
      <w:pPr>
        <w:pStyle w:val="Sinespaciado"/>
      </w:pPr>
    </w:p>
    <w:p w14:paraId="49C79094" w14:textId="77777777" w:rsidR="00022E78" w:rsidRPr="00835647" w:rsidRDefault="00022E78" w:rsidP="00022E78">
      <w:pPr>
        <w:autoSpaceDE w:val="0"/>
        <w:autoSpaceDN w:val="0"/>
        <w:adjustRightInd w:val="0"/>
        <w:spacing w:before="240" w:line="360" w:lineRule="auto"/>
        <w:jc w:val="both"/>
        <w:rPr>
          <w:rFonts w:ascii="Palatino Linotype" w:hAnsi="Palatino Linotype" w:cs="Arial"/>
          <w:sz w:val="24"/>
          <w:szCs w:val="24"/>
        </w:rPr>
      </w:pPr>
      <w:r w:rsidRPr="00835647">
        <w:rPr>
          <w:rFonts w:ascii="Palatino Linotype" w:hAnsi="Palatino Linotype" w:cs="Arial"/>
          <w:sz w:val="24"/>
          <w:szCs w:val="24"/>
        </w:rPr>
        <w:t>En esa tesitura, de acuerdo a lo inmerso en el expediente qu</w:t>
      </w:r>
      <w:r>
        <w:rPr>
          <w:rFonts w:ascii="Palatino Linotype" w:hAnsi="Palatino Linotype" w:cs="Arial"/>
          <w:sz w:val="24"/>
          <w:szCs w:val="24"/>
        </w:rPr>
        <w:t>e nos ocupa se advierte que el</w:t>
      </w:r>
      <w:r w:rsidRPr="00835647">
        <w:rPr>
          <w:rFonts w:ascii="Palatino Linotype" w:hAnsi="Palatino Linotype" w:cs="Arial"/>
          <w:b/>
          <w:sz w:val="24"/>
          <w:szCs w:val="24"/>
        </w:rPr>
        <w:t xml:space="preserve"> Sujeto Obligado</w:t>
      </w:r>
      <w:r w:rsidRPr="00835647">
        <w:rPr>
          <w:rFonts w:ascii="Palatino Linotype" w:hAnsi="Palatino Linotype" w:cs="Arial"/>
          <w:sz w:val="24"/>
          <w:szCs w:val="24"/>
        </w:rPr>
        <w:t xml:space="preserve"> ha modificado el acto, </w:t>
      </w:r>
      <w:r>
        <w:rPr>
          <w:rFonts w:ascii="Palatino Linotype" w:hAnsi="Palatino Linotype" w:cs="Arial"/>
          <w:sz w:val="24"/>
          <w:szCs w:val="24"/>
        </w:rPr>
        <w:t>remitiendo la información solicitada</w:t>
      </w:r>
      <w:r w:rsidRPr="00835647">
        <w:rPr>
          <w:rFonts w:ascii="Palatino Linotype" w:hAnsi="Palatino Linotype" w:cs="Arial"/>
          <w:sz w:val="24"/>
          <w:szCs w:val="24"/>
        </w:rPr>
        <w:t>, como ya ha sido demostrado en los párrafos que anteceden.</w:t>
      </w:r>
    </w:p>
    <w:p w14:paraId="0802658C" w14:textId="77777777" w:rsidR="00022E78" w:rsidRPr="00835647" w:rsidRDefault="00022E78" w:rsidP="00022E78">
      <w:pPr>
        <w:pStyle w:val="Sinespaciado"/>
      </w:pPr>
    </w:p>
    <w:p w14:paraId="5EFE4EED" w14:textId="77777777" w:rsidR="00022E78" w:rsidRPr="00835647" w:rsidRDefault="00022E78" w:rsidP="00022E78">
      <w:pPr>
        <w:autoSpaceDE w:val="0"/>
        <w:autoSpaceDN w:val="0"/>
        <w:adjustRightInd w:val="0"/>
        <w:spacing w:before="240" w:line="360" w:lineRule="auto"/>
        <w:jc w:val="both"/>
        <w:rPr>
          <w:rFonts w:ascii="Palatino Linotype" w:hAnsi="Palatino Linotype" w:cs="Arial"/>
          <w:sz w:val="24"/>
          <w:szCs w:val="24"/>
        </w:rPr>
      </w:pPr>
      <w:r w:rsidRPr="00835647">
        <w:rPr>
          <w:rFonts w:ascii="Palatino Linotype" w:hAnsi="Palatino Linotype" w:cs="Arial"/>
          <w:sz w:val="24"/>
          <w:szCs w:val="24"/>
        </w:rPr>
        <w:t>Hasta lo</w:t>
      </w:r>
      <w:r>
        <w:rPr>
          <w:rFonts w:ascii="Palatino Linotype" w:hAnsi="Palatino Linotype" w:cs="Arial"/>
          <w:sz w:val="24"/>
          <w:szCs w:val="24"/>
        </w:rPr>
        <w:t xml:space="preserve"> aquí expuesto, se concluye que el</w:t>
      </w:r>
      <w:r w:rsidRPr="00835647">
        <w:rPr>
          <w:rFonts w:ascii="Palatino Linotype" w:hAnsi="Palatino Linotype" w:cs="Arial"/>
          <w:b/>
          <w:sz w:val="24"/>
          <w:szCs w:val="24"/>
        </w:rPr>
        <w:t xml:space="preserve"> Sujeto Obligado</w:t>
      </w:r>
      <w:r w:rsidRPr="00835647">
        <w:rPr>
          <w:rFonts w:ascii="Palatino Linotype" w:hAnsi="Palatino Linotype" w:cs="Arial"/>
          <w:sz w:val="24"/>
          <w:szCs w:val="24"/>
        </w:rPr>
        <w:t xml:space="preserve"> satisfizo el derecho de acceso a la información mediante su informe justificado, actualizándose la </w:t>
      </w:r>
      <w:r>
        <w:rPr>
          <w:rFonts w:ascii="Palatino Linotype" w:hAnsi="Palatino Linotype" w:cs="Arial"/>
          <w:sz w:val="24"/>
          <w:szCs w:val="24"/>
        </w:rPr>
        <w:t>fracción V</w:t>
      </w:r>
      <w:r w:rsidRPr="00835647">
        <w:rPr>
          <w:rFonts w:ascii="Palatino Linotype" w:hAnsi="Palatino Linotype" w:cs="Arial"/>
          <w:sz w:val="24"/>
          <w:szCs w:val="24"/>
        </w:rPr>
        <w:t>, del arábigo 192, de la Ley de Transparencia vigente en la entidad</w:t>
      </w:r>
      <w:r w:rsidRPr="00835647">
        <w:rPr>
          <w:rFonts w:ascii="Palatino Linotype" w:hAnsi="Palatino Linotype"/>
          <w:sz w:val="24"/>
          <w:szCs w:val="24"/>
        </w:rPr>
        <w:t xml:space="preserve">, por darse por satisfechos los elementos que integran dicha hipótesis, </w:t>
      </w:r>
      <w:r w:rsidRPr="00835647">
        <w:rPr>
          <w:rFonts w:ascii="Palatino Linotype" w:hAnsi="Palatino Linotype" w:cs="Arial"/>
          <w:sz w:val="24"/>
          <w:szCs w:val="24"/>
        </w:rPr>
        <w:t xml:space="preserve">a saber: </w:t>
      </w:r>
    </w:p>
    <w:p w14:paraId="5D26B43C" w14:textId="77777777" w:rsidR="00022E78" w:rsidRPr="00835647" w:rsidRDefault="00022E78" w:rsidP="00022E78">
      <w:pPr>
        <w:pStyle w:val="Prrafodelista"/>
        <w:numPr>
          <w:ilvl w:val="0"/>
          <w:numId w:val="4"/>
        </w:numPr>
        <w:tabs>
          <w:tab w:val="left" w:pos="709"/>
        </w:tabs>
        <w:spacing w:before="240" w:line="360" w:lineRule="auto"/>
        <w:ind w:right="51"/>
        <w:jc w:val="both"/>
        <w:rPr>
          <w:rFonts w:ascii="Palatino Linotype" w:hAnsi="Palatino Linotype" w:cs="Arial"/>
        </w:rPr>
      </w:pPr>
      <w:r>
        <w:rPr>
          <w:rFonts w:ascii="Palatino Linotype" w:hAnsi="Palatino Linotype" w:cs="Arial"/>
        </w:rPr>
        <w:t>D</w:t>
      </w:r>
      <w:r w:rsidRPr="000050DF">
        <w:rPr>
          <w:rFonts w:ascii="Palatino Linotype" w:hAnsi="Palatino Linotype" w:cs="Arial"/>
        </w:rPr>
        <w:t xml:space="preserve">erivado de una solicitud de información y ante la negativa del sujeto obligado de dar respuesta, al momento de realizar el análisis minucioso del asunto, el sujeto obligado </w:t>
      </w:r>
      <w:r>
        <w:rPr>
          <w:rFonts w:ascii="Palatino Linotype" w:hAnsi="Palatino Linotype" w:cs="Arial"/>
        </w:rPr>
        <w:t xml:space="preserve">da </w:t>
      </w:r>
      <w:r w:rsidRPr="000050DF">
        <w:rPr>
          <w:rFonts w:ascii="Palatino Linotype" w:hAnsi="Palatino Linotype" w:cs="Arial"/>
        </w:rPr>
        <w:t>contestación a la solicitud y entregar la información.</w:t>
      </w:r>
    </w:p>
    <w:p w14:paraId="30DD4F58" w14:textId="77777777" w:rsidR="00022E78" w:rsidRPr="00835647" w:rsidRDefault="00022E78" w:rsidP="00022E78">
      <w:pPr>
        <w:pStyle w:val="Sinespaciado"/>
      </w:pPr>
    </w:p>
    <w:p w14:paraId="3539ABE0" w14:textId="336DA6A8" w:rsidR="00022E78" w:rsidRPr="00835647" w:rsidRDefault="00022E78" w:rsidP="00022E78">
      <w:pPr>
        <w:pStyle w:val="Prrafodelista"/>
        <w:numPr>
          <w:ilvl w:val="0"/>
          <w:numId w:val="4"/>
        </w:numPr>
        <w:spacing w:before="240" w:line="360" w:lineRule="auto"/>
        <w:ind w:right="51"/>
        <w:jc w:val="both"/>
        <w:rPr>
          <w:rFonts w:ascii="Palatino Linotype" w:hAnsi="Palatino Linotype"/>
        </w:rPr>
      </w:pPr>
      <w:r w:rsidRPr="00835647">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835647">
        <w:rPr>
          <w:rFonts w:ascii="Palatino Linotype" w:hAnsi="Palatino Linotype"/>
          <w:bCs/>
        </w:rPr>
        <w:t xml:space="preserve">proporcionar </w:t>
      </w:r>
      <w:r w:rsidRPr="0052725F">
        <w:rPr>
          <w:rFonts w:ascii="Palatino Linotype" w:hAnsi="Palatino Linotype"/>
          <w:bCs/>
        </w:rPr>
        <w:t xml:space="preserve">el </w:t>
      </w:r>
      <w:r w:rsidR="003B7D57">
        <w:rPr>
          <w:rFonts w:ascii="Palatino Linotype" w:hAnsi="Palatino Linotype" w:cs="Arial"/>
        </w:rPr>
        <w:t xml:space="preserve">“Estado comparativo presupuestal de egresos a dic_2018“, “Caratulas de egresos 2019”, “Estado de situación financiera a dic_2018”, “Estado comparativo presupuestal de ingresos a dic_2018” y “presupuesto de ingresos </w:t>
      </w:r>
      <w:r w:rsidR="003B7D57">
        <w:rPr>
          <w:rFonts w:ascii="Palatino Linotype" w:hAnsi="Palatino Linotype" w:cs="Arial"/>
        </w:rPr>
        <w:lastRenderedPageBreak/>
        <w:t>detallado 2019</w:t>
      </w:r>
      <w:r w:rsidRPr="0052725F">
        <w:rPr>
          <w:rFonts w:ascii="Palatino Linotype" w:hAnsi="Palatino Linotype"/>
          <w:bCs/>
        </w:rPr>
        <w:t>”</w:t>
      </w:r>
      <w:r w:rsidRPr="00835647">
        <w:rPr>
          <w:rFonts w:ascii="Palatino Linotype" w:hAnsi="Palatino Linotype"/>
          <w:bCs/>
        </w:rPr>
        <w:t>;</w:t>
      </w:r>
      <w:r w:rsidRPr="00835647">
        <w:rPr>
          <w:rFonts w:ascii="Palatino Linotype" w:hAnsi="Palatino Linotype" w:cs="Arial"/>
        </w:rPr>
        <w:t xml:space="preserve"> lo que se vio superado con la</w:t>
      </w:r>
      <w:r>
        <w:rPr>
          <w:rFonts w:ascii="Palatino Linotype" w:hAnsi="Palatino Linotype" w:cs="Arial"/>
        </w:rPr>
        <w:t xml:space="preserve"> omisión de la respuesta y subsanado en Informe Justificado.</w:t>
      </w:r>
    </w:p>
    <w:p w14:paraId="0083801A" w14:textId="77777777" w:rsidR="00022E78" w:rsidRDefault="00022E78" w:rsidP="00022E78">
      <w:pPr>
        <w:pStyle w:val="Sinespaciado"/>
      </w:pPr>
    </w:p>
    <w:p w14:paraId="4FD6231C" w14:textId="77777777" w:rsidR="00022E78" w:rsidRPr="00835647" w:rsidRDefault="00022E78" w:rsidP="00022E78">
      <w:pPr>
        <w:pStyle w:val="Sinespaciado"/>
      </w:pPr>
    </w:p>
    <w:p w14:paraId="650DD5D1" w14:textId="77777777" w:rsidR="00022E78" w:rsidRPr="00835647" w:rsidRDefault="00022E78" w:rsidP="00022E7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647">
        <w:rPr>
          <w:rFonts w:ascii="Palatino Linotype" w:hAnsi="Palatino Linotype" w:cs="Arial"/>
          <w:sz w:val="24"/>
        </w:rPr>
        <w:t xml:space="preserve">En conclusión, la ley de la materia establece </w:t>
      </w:r>
      <w:r>
        <w:rPr>
          <w:rFonts w:ascii="Palatino Linotype" w:eastAsia="Times New Roman" w:hAnsi="Palatino Linotype" w:cs="Arial"/>
          <w:sz w:val="24"/>
          <w:szCs w:val="24"/>
          <w:lang w:val="es-ES" w:eastAsia="es-ES"/>
        </w:rPr>
        <w:t>en la fracción V</w:t>
      </w:r>
      <w:r w:rsidRPr="00835647">
        <w:rPr>
          <w:rFonts w:ascii="Palatino Linotype" w:eastAsia="Times New Roman" w:hAnsi="Palatino Linotype" w:cs="Arial"/>
          <w:sz w:val="24"/>
          <w:szCs w:val="24"/>
          <w:lang w:val="es-ES" w:eastAsia="es-ES"/>
        </w:rPr>
        <w:t>, del artículo 192, de la Ley de Transparencia vigente en la entidad, que a la letra establecen:</w:t>
      </w:r>
    </w:p>
    <w:p w14:paraId="5ED0A6C3" w14:textId="77777777" w:rsidR="00022E78" w:rsidRPr="00835647" w:rsidRDefault="00022E78" w:rsidP="00022E78">
      <w:pPr>
        <w:pStyle w:val="Sinespaciado"/>
        <w:rPr>
          <w:lang w:val="es-ES" w:eastAsia="es-ES"/>
        </w:rPr>
      </w:pPr>
    </w:p>
    <w:p w14:paraId="059A8001" w14:textId="77777777" w:rsidR="00022E78" w:rsidRPr="00835647" w:rsidRDefault="00022E78" w:rsidP="00022E78">
      <w:pPr>
        <w:autoSpaceDE w:val="0"/>
        <w:autoSpaceDN w:val="0"/>
        <w:adjustRightInd w:val="0"/>
        <w:spacing w:after="0" w:line="240" w:lineRule="auto"/>
        <w:ind w:left="708"/>
        <w:jc w:val="both"/>
        <w:rPr>
          <w:rFonts w:ascii="Palatino Linotype" w:eastAsia="Times New Roman" w:hAnsi="Palatino Linotype" w:cs="Times New Roman"/>
          <w:i/>
          <w:sz w:val="24"/>
          <w:szCs w:val="24"/>
          <w:lang w:val="es-ES" w:eastAsia="es-ES"/>
        </w:rPr>
      </w:pPr>
      <w:r w:rsidRPr="00835647">
        <w:rPr>
          <w:rFonts w:ascii="Palatino Linotype" w:eastAsia="Times New Roman" w:hAnsi="Palatino Linotype" w:cs="Times New Roman"/>
          <w:b/>
          <w:i/>
          <w:sz w:val="24"/>
          <w:szCs w:val="24"/>
          <w:lang w:val="es-ES" w:eastAsia="es-ES"/>
        </w:rPr>
        <w:t xml:space="preserve">“Artículo 192. </w:t>
      </w:r>
      <w:r w:rsidRPr="00835647">
        <w:rPr>
          <w:rFonts w:ascii="Palatino Linotype" w:eastAsia="Times New Roman" w:hAnsi="Palatino Linotype" w:cs="Times New Roman"/>
          <w:b/>
          <w:i/>
          <w:sz w:val="24"/>
          <w:szCs w:val="24"/>
          <w:u w:val="single"/>
          <w:lang w:val="es-ES" w:eastAsia="es-ES"/>
        </w:rPr>
        <w:t>El recurso será sobreseído, en todo o en parte, cuando una vez admitido, se actualicen alguno de los siguientes supuestos</w:t>
      </w:r>
      <w:r w:rsidRPr="00835647">
        <w:rPr>
          <w:rFonts w:ascii="Palatino Linotype" w:eastAsia="Times New Roman" w:hAnsi="Palatino Linotype" w:cs="Times New Roman"/>
          <w:i/>
          <w:sz w:val="24"/>
          <w:szCs w:val="24"/>
          <w:lang w:val="es-ES" w:eastAsia="es-ES"/>
        </w:rPr>
        <w:t>:</w:t>
      </w:r>
    </w:p>
    <w:p w14:paraId="132D4ED4" w14:textId="77777777" w:rsidR="00022E78" w:rsidRPr="00835647" w:rsidRDefault="00022E78" w:rsidP="00022E78">
      <w:pPr>
        <w:numPr>
          <w:ilvl w:val="0"/>
          <w:numId w:val="6"/>
        </w:numPr>
        <w:autoSpaceDE w:val="0"/>
        <w:autoSpaceDN w:val="0"/>
        <w:adjustRightInd w:val="0"/>
        <w:spacing w:after="0" w:line="240" w:lineRule="auto"/>
        <w:jc w:val="both"/>
        <w:rPr>
          <w:rFonts w:ascii="Palatino Linotype" w:eastAsia="Times New Roman" w:hAnsi="Palatino Linotype" w:cs="Times New Roman"/>
          <w:i/>
          <w:sz w:val="24"/>
          <w:szCs w:val="24"/>
          <w:lang w:val="es-ES" w:eastAsia="es-ES"/>
        </w:rPr>
      </w:pPr>
      <w:r w:rsidRPr="00835647">
        <w:rPr>
          <w:rFonts w:ascii="Palatino Linotype" w:eastAsia="Times New Roman" w:hAnsi="Palatino Linotype" w:cs="Times New Roman"/>
          <w:i/>
          <w:sz w:val="24"/>
          <w:szCs w:val="24"/>
          <w:lang w:val="es-ES" w:eastAsia="es-ES"/>
        </w:rPr>
        <w:t xml:space="preserve">El recurrente se desista expresamente del recurso; </w:t>
      </w:r>
    </w:p>
    <w:p w14:paraId="4C35D1CA" w14:textId="77777777" w:rsidR="00022E78" w:rsidRPr="00835647" w:rsidRDefault="00022E78" w:rsidP="00022E78">
      <w:pPr>
        <w:numPr>
          <w:ilvl w:val="0"/>
          <w:numId w:val="6"/>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835647">
        <w:rPr>
          <w:rFonts w:ascii="Palatino Linotype" w:eastAsia="Times New Roman" w:hAnsi="Palatino Linotype" w:cs="Times New Roman"/>
          <w:i/>
          <w:sz w:val="24"/>
          <w:szCs w:val="24"/>
          <w:lang w:val="es-ES" w:eastAsia="es-ES"/>
        </w:rPr>
        <w:t xml:space="preserve">El recurrente fallezca o, tratándose de personas jurídicas colectivas, se disuelva; </w:t>
      </w:r>
    </w:p>
    <w:p w14:paraId="47BE03C1" w14:textId="77777777" w:rsidR="00022E78" w:rsidRPr="00835647" w:rsidRDefault="00022E78" w:rsidP="00022E78">
      <w:pPr>
        <w:numPr>
          <w:ilvl w:val="0"/>
          <w:numId w:val="6"/>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170F4A">
        <w:rPr>
          <w:rFonts w:ascii="Palatino Linotype" w:eastAsia="Times New Roman" w:hAnsi="Palatino Linotype" w:cs="Times New Roman"/>
          <w:i/>
          <w:sz w:val="24"/>
          <w:szCs w:val="24"/>
          <w:lang w:val="es-ES" w:eastAsia="es-ES"/>
        </w:rPr>
        <w:t>El sujeto obligado responsable del acto lo modifique o revoque de tal manera que el recurso de revisión quede sin materia</w:t>
      </w:r>
      <w:r w:rsidRPr="00835647">
        <w:rPr>
          <w:rFonts w:ascii="Palatino Linotype" w:eastAsia="Times New Roman" w:hAnsi="Palatino Linotype" w:cs="Times New Roman"/>
          <w:i/>
          <w:sz w:val="24"/>
          <w:szCs w:val="24"/>
          <w:lang w:val="es-ES" w:eastAsia="es-ES"/>
        </w:rPr>
        <w:t xml:space="preserve">; </w:t>
      </w:r>
    </w:p>
    <w:p w14:paraId="5FA2E6FE" w14:textId="77777777" w:rsidR="00022E78" w:rsidRPr="00835647" w:rsidRDefault="00022E78" w:rsidP="00022E78">
      <w:pPr>
        <w:numPr>
          <w:ilvl w:val="0"/>
          <w:numId w:val="6"/>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835647">
        <w:rPr>
          <w:rFonts w:ascii="Palatino Linotype" w:eastAsia="Times New Roman" w:hAnsi="Palatino Linotype" w:cs="Times New Roman"/>
          <w:i/>
          <w:sz w:val="24"/>
          <w:szCs w:val="24"/>
          <w:lang w:val="es-ES" w:eastAsia="es-ES"/>
        </w:rPr>
        <w:t xml:space="preserve">Admitido el recurso de revisión, aparezca alguna causal de improcedencia en los términos de la presente Ley; y </w:t>
      </w:r>
    </w:p>
    <w:p w14:paraId="07847CFD" w14:textId="77777777" w:rsidR="00022E78" w:rsidRPr="00B1008D" w:rsidRDefault="00022E78" w:rsidP="00022E78">
      <w:pPr>
        <w:numPr>
          <w:ilvl w:val="0"/>
          <w:numId w:val="6"/>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170F4A">
        <w:rPr>
          <w:rFonts w:ascii="Palatino Linotype" w:eastAsia="Times New Roman" w:hAnsi="Palatino Linotype" w:cs="Times New Roman"/>
          <w:b/>
          <w:i/>
          <w:sz w:val="24"/>
          <w:szCs w:val="24"/>
          <w:u w:val="single"/>
          <w:lang w:val="es-ES" w:eastAsia="es-ES"/>
        </w:rPr>
        <w:t>Cuando por cualquier motivo quede sin materia el recurso.</w:t>
      </w:r>
      <w:r w:rsidRPr="00835647">
        <w:rPr>
          <w:rFonts w:ascii="Palatino Linotype" w:eastAsia="Times New Roman" w:hAnsi="Palatino Linotype" w:cs="Times New Roman"/>
          <w:i/>
          <w:sz w:val="24"/>
          <w:szCs w:val="24"/>
          <w:lang w:val="es-ES" w:eastAsia="es-ES"/>
        </w:rPr>
        <w:t>”</w:t>
      </w:r>
    </w:p>
    <w:p w14:paraId="00BB99CE" w14:textId="77777777" w:rsidR="00022E78" w:rsidRDefault="00022E78" w:rsidP="00022E7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808278A" w14:textId="77777777" w:rsidR="00022E78" w:rsidRPr="00835647" w:rsidRDefault="00022E78" w:rsidP="00022E7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BE19959" w14:textId="77777777" w:rsidR="00022E78" w:rsidRPr="00835647" w:rsidRDefault="00022E78" w:rsidP="00022E78">
      <w:pPr>
        <w:pStyle w:val="Sinespaciado"/>
      </w:pPr>
    </w:p>
    <w:p w14:paraId="08C4C3D3" w14:textId="409CF5C7" w:rsidR="00022E78" w:rsidRPr="00835647" w:rsidRDefault="00022E78" w:rsidP="00022E78">
      <w:pPr>
        <w:numPr>
          <w:ilvl w:val="0"/>
          <w:numId w:val="7"/>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 xml:space="preserve">Mediante acuerdo de fecha </w:t>
      </w:r>
      <w:r w:rsidR="004339BB">
        <w:rPr>
          <w:rFonts w:ascii="Palatino Linotype" w:eastAsia="Times New Roman" w:hAnsi="Palatino Linotype" w:cs="Arial"/>
          <w:sz w:val="24"/>
          <w:szCs w:val="24"/>
          <w:lang w:val="es-ES" w:eastAsia="es-ES"/>
        </w:rPr>
        <w:t>veinticuatro</w:t>
      </w:r>
      <w:r w:rsidRPr="00835647">
        <w:rPr>
          <w:rFonts w:ascii="Palatino Linotype" w:eastAsia="Times New Roman" w:hAnsi="Palatino Linotype" w:cs="Arial"/>
          <w:sz w:val="24"/>
          <w:szCs w:val="24"/>
          <w:lang w:val="es-ES" w:eastAsia="es-ES"/>
        </w:rPr>
        <w:t xml:space="preserve"> de </w:t>
      </w:r>
      <w:r>
        <w:rPr>
          <w:rFonts w:ascii="Palatino Linotype" w:eastAsia="Times New Roman" w:hAnsi="Palatino Linotype" w:cs="Arial"/>
          <w:sz w:val="24"/>
          <w:szCs w:val="24"/>
          <w:lang w:val="es-ES" w:eastAsia="es-ES"/>
        </w:rPr>
        <w:t>ma</w:t>
      </w:r>
      <w:r w:rsidR="004339BB">
        <w:rPr>
          <w:rFonts w:ascii="Palatino Linotype" w:eastAsia="Times New Roman" w:hAnsi="Palatino Linotype" w:cs="Arial"/>
          <w:sz w:val="24"/>
          <w:szCs w:val="24"/>
          <w:lang w:val="es-ES" w:eastAsia="es-ES"/>
        </w:rPr>
        <w:t>y</w:t>
      </w:r>
      <w:r>
        <w:rPr>
          <w:rFonts w:ascii="Palatino Linotype" w:eastAsia="Times New Roman" w:hAnsi="Palatino Linotype" w:cs="Arial"/>
          <w:sz w:val="24"/>
          <w:szCs w:val="24"/>
          <w:lang w:val="es-ES" w:eastAsia="es-ES"/>
        </w:rPr>
        <w:t>o de dos mil diecinueve</w:t>
      </w:r>
      <w:r w:rsidRPr="00835647">
        <w:rPr>
          <w:rFonts w:ascii="Palatino Linotype" w:eastAsia="Times New Roman" w:hAnsi="Palatino Linotype" w:cs="Arial"/>
          <w:sz w:val="24"/>
          <w:szCs w:val="24"/>
          <w:lang w:val="es-ES" w:eastAsia="es-ES"/>
        </w:rPr>
        <w:t xml:space="preserve">, la Comisionada </w:t>
      </w:r>
      <w:r w:rsidRPr="00835647">
        <w:rPr>
          <w:rFonts w:ascii="Palatino Linotype" w:eastAsia="Times New Roman" w:hAnsi="Palatino Linotype" w:cs="Arial"/>
          <w:b/>
          <w:sz w:val="24"/>
          <w:szCs w:val="24"/>
          <w:lang w:val="es-ES" w:eastAsia="es-ES"/>
        </w:rPr>
        <w:t>Zulema Martínez Sánchez</w:t>
      </w:r>
      <w:r w:rsidRPr="00835647">
        <w:rPr>
          <w:rFonts w:ascii="Palatino Linotype" w:eastAsia="Times New Roman" w:hAnsi="Palatino Linotype" w:cs="Arial"/>
          <w:sz w:val="24"/>
          <w:szCs w:val="24"/>
          <w:lang w:val="es-ES" w:eastAsia="es-ES"/>
        </w:rPr>
        <w:t>, admitió a trámite el recurso de revisión que nos ocupa</w:t>
      </w:r>
      <w:r w:rsidRPr="00835647">
        <w:rPr>
          <w:rFonts w:ascii="Palatino Linotype" w:eastAsia="Times New Roman" w:hAnsi="Palatino Linotype" w:cs="Arial"/>
          <w:sz w:val="24"/>
          <w:szCs w:val="24"/>
          <w:lang w:eastAsia="es-ES"/>
        </w:rPr>
        <w:t>.</w:t>
      </w:r>
    </w:p>
    <w:p w14:paraId="7F993CFB" w14:textId="77777777" w:rsidR="00022E78" w:rsidRPr="00835647" w:rsidRDefault="00022E78" w:rsidP="00022E78">
      <w:pPr>
        <w:pStyle w:val="Sinespaciado"/>
        <w:rPr>
          <w:rFonts w:ascii="Palatino Linotype" w:eastAsia="Times New Roman" w:hAnsi="Palatino Linotype" w:cs="Arial"/>
          <w:sz w:val="24"/>
          <w:szCs w:val="24"/>
          <w:lang w:val="es-ES" w:eastAsia="es-ES"/>
        </w:rPr>
      </w:pPr>
    </w:p>
    <w:p w14:paraId="34C56664" w14:textId="5FB28ED7" w:rsidR="00022E78" w:rsidRPr="00835647" w:rsidRDefault="00022E78" w:rsidP="00022E78">
      <w:pPr>
        <w:pStyle w:val="Prrafodelista"/>
        <w:numPr>
          <w:ilvl w:val="0"/>
          <w:numId w:val="7"/>
        </w:numPr>
        <w:autoSpaceDE w:val="0"/>
        <w:autoSpaceDN w:val="0"/>
        <w:adjustRightInd w:val="0"/>
        <w:spacing w:line="360" w:lineRule="auto"/>
        <w:ind w:left="851" w:right="850" w:firstLine="10"/>
        <w:jc w:val="both"/>
        <w:rPr>
          <w:rFonts w:ascii="Palatino Linotype" w:hAnsi="Palatino Linotype" w:cs="Arial"/>
        </w:rPr>
      </w:pPr>
      <w:r>
        <w:rPr>
          <w:rFonts w:ascii="Palatino Linotype" w:hAnsi="Palatino Linotype" w:cs="Arial"/>
        </w:rPr>
        <w:t xml:space="preserve">Lo esgrimido por </w:t>
      </w:r>
      <w:r w:rsidR="004339BB">
        <w:rPr>
          <w:rFonts w:ascii="Palatino Linotype" w:hAnsi="Palatino Linotype" w:cs="Arial"/>
        </w:rPr>
        <w:t>la</w:t>
      </w:r>
      <w:r w:rsidRPr="00835647">
        <w:rPr>
          <w:rFonts w:ascii="Palatino Linotype" w:hAnsi="Palatino Linotype" w:cs="Arial"/>
          <w:b/>
        </w:rPr>
        <w:t xml:space="preserve"> Recurrente</w:t>
      </w:r>
      <w:r w:rsidRPr="00835647">
        <w:rPr>
          <w:rFonts w:ascii="Palatino Linotype" w:hAnsi="Palatino Linotype" w:cs="Arial"/>
        </w:rPr>
        <w:t xml:space="preserve"> dentro del recurso de revisión impugnado </w:t>
      </w:r>
      <w:r>
        <w:rPr>
          <w:rFonts w:ascii="Palatino Linotype" w:hAnsi="Palatino Linotype" w:cs="Arial"/>
        </w:rPr>
        <w:t>queda sin materia, toda vez que el</w:t>
      </w:r>
      <w:r w:rsidRPr="00835647">
        <w:rPr>
          <w:rFonts w:ascii="Palatino Linotype" w:hAnsi="Palatino Linotype" w:cs="Arial"/>
          <w:b/>
        </w:rPr>
        <w:t xml:space="preserve"> Sujeto Obligado</w:t>
      </w:r>
      <w:r w:rsidRPr="00835647">
        <w:rPr>
          <w:rFonts w:ascii="Palatino Linotype" w:hAnsi="Palatino Linotype" w:cs="Arial"/>
        </w:rPr>
        <w:t xml:space="preserve"> colmó el derecho de acceso a la información de</w:t>
      </w:r>
      <w:r w:rsidR="004339BB">
        <w:rPr>
          <w:rFonts w:ascii="Palatino Linotype" w:hAnsi="Palatino Linotype" w:cs="Arial"/>
        </w:rPr>
        <w:t xml:space="preserve"> </w:t>
      </w:r>
      <w:r>
        <w:rPr>
          <w:rFonts w:ascii="Palatino Linotype" w:hAnsi="Palatino Linotype" w:cs="Arial"/>
        </w:rPr>
        <w:t>l</w:t>
      </w:r>
      <w:r w:rsidR="004339BB">
        <w:rPr>
          <w:rFonts w:ascii="Palatino Linotype" w:hAnsi="Palatino Linotype" w:cs="Arial"/>
        </w:rPr>
        <w:t>a</w:t>
      </w:r>
      <w:r>
        <w:rPr>
          <w:rFonts w:ascii="Palatino Linotype" w:hAnsi="Palatino Linotype" w:cs="Arial"/>
        </w:rPr>
        <w:t xml:space="preserve"> </w:t>
      </w:r>
      <w:r w:rsidRPr="00835647">
        <w:rPr>
          <w:rFonts w:ascii="Palatino Linotype" w:hAnsi="Palatino Linotype" w:cs="Arial"/>
          <w:b/>
        </w:rPr>
        <w:t>Recurrente</w:t>
      </w:r>
      <w:r w:rsidRPr="00835647">
        <w:rPr>
          <w:rFonts w:ascii="Palatino Linotype" w:hAnsi="Palatino Linotype" w:cs="Arial"/>
        </w:rPr>
        <w:t>,</w:t>
      </w:r>
      <w:r w:rsidRPr="00835647">
        <w:rPr>
          <w:rFonts w:ascii="Palatino Linotype" w:hAnsi="Palatino Linotype" w:cs="Arial"/>
          <w:b/>
        </w:rPr>
        <w:t xml:space="preserve"> </w:t>
      </w:r>
      <w:r w:rsidRPr="00835647">
        <w:rPr>
          <w:rFonts w:ascii="Palatino Linotype" w:hAnsi="Palatino Linotype" w:cs="Arial"/>
        </w:rPr>
        <w:t xml:space="preserve">ello al </w:t>
      </w:r>
      <w:r>
        <w:rPr>
          <w:rFonts w:ascii="Palatino Linotype" w:hAnsi="Palatino Linotype" w:cs="Arial"/>
        </w:rPr>
        <w:t>modificar</w:t>
      </w:r>
      <w:r w:rsidRPr="00835647">
        <w:rPr>
          <w:rFonts w:ascii="Palatino Linotype" w:hAnsi="Palatino Linotype" w:cs="Arial"/>
        </w:rPr>
        <w:t xml:space="preserve"> su respuesta primigenia, mediante la información remitida en su informe justificado, en fecha </w:t>
      </w:r>
      <w:r w:rsidR="004339BB">
        <w:rPr>
          <w:rFonts w:ascii="Palatino Linotype" w:hAnsi="Palatino Linotype" w:cs="Arial"/>
        </w:rPr>
        <w:t>veintisiete</w:t>
      </w:r>
      <w:r>
        <w:rPr>
          <w:rFonts w:ascii="Palatino Linotype" w:hAnsi="Palatino Linotype" w:cs="Arial"/>
        </w:rPr>
        <w:t xml:space="preserve"> de ma</w:t>
      </w:r>
      <w:r w:rsidR="004339BB">
        <w:rPr>
          <w:rFonts w:ascii="Palatino Linotype" w:hAnsi="Palatino Linotype" w:cs="Arial"/>
        </w:rPr>
        <w:t>y</w:t>
      </w:r>
      <w:r>
        <w:rPr>
          <w:rFonts w:ascii="Palatino Linotype" w:hAnsi="Palatino Linotype" w:cs="Arial"/>
        </w:rPr>
        <w:t>o de dos mil diecinueve</w:t>
      </w:r>
      <w:r w:rsidRPr="00835647">
        <w:rPr>
          <w:rFonts w:ascii="Palatino Linotype" w:hAnsi="Palatino Linotype" w:cs="Arial"/>
        </w:rPr>
        <w:t>.</w:t>
      </w:r>
    </w:p>
    <w:p w14:paraId="13F5D1E3" w14:textId="77777777" w:rsidR="00022E78" w:rsidRPr="00835647" w:rsidRDefault="00022E78" w:rsidP="00022E78">
      <w:pPr>
        <w:pStyle w:val="Sinespaciado"/>
        <w:rPr>
          <w:lang w:val="es-ES"/>
        </w:rPr>
      </w:pPr>
    </w:p>
    <w:p w14:paraId="5881B6D9" w14:textId="622C9A23" w:rsidR="00022E78" w:rsidRPr="00835647" w:rsidRDefault="00022E78" w:rsidP="00022E78">
      <w:pPr>
        <w:numPr>
          <w:ilvl w:val="0"/>
          <w:numId w:val="7"/>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835647">
        <w:rPr>
          <w:rFonts w:ascii="Palatino Linotype" w:eastAsia="Times New Roman" w:hAnsi="Palatino Linotype" w:cs="Arial"/>
          <w:sz w:val="24"/>
          <w:szCs w:val="24"/>
          <w:lang w:val="es-ES" w:eastAsia="es-ES"/>
        </w:rPr>
        <w:t xml:space="preserve">El recurso </w:t>
      </w:r>
      <w:r w:rsidRPr="004B7578">
        <w:rPr>
          <w:rFonts w:ascii="Palatino Linotype" w:hAnsi="Palatino Linotype"/>
          <w:b/>
          <w:bCs/>
          <w:sz w:val="24"/>
          <w:szCs w:val="24"/>
          <w:lang w:eastAsia="es-MX"/>
        </w:rPr>
        <w:t>0</w:t>
      </w:r>
      <w:r w:rsidR="004339BB">
        <w:rPr>
          <w:rFonts w:ascii="Palatino Linotype" w:hAnsi="Palatino Linotype"/>
          <w:b/>
          <w:bCs/>
          <w:sz w:val="24"/>
          <w:szCs w:val="24"/>
          <w:lang w:eastAsia="es-MX"/>
        </w:rPr>
        <w:t>4410</w:t>
      </w:r>
      <w:r w:rsidRPr="004B7578">
        <w:rPr>
          <w:rFonts w:ascii="Palatino Linotype" w:hAnsi="Palatino Linotype"/>
          <w:b/>
          <w:bCs/>
          <w:sz w:val="24"/>
          <w:szCs w:val="24"/>
          <w:lang w:eastAsia="es-MX"/>
        </w:rPr>
        <w:t>/INFOEM/IP/RR/2019</w:t>
      </w:r>
      <w:r>
        <w:rPr>
          <w:rFonts w:ascii="Palatino Linotype" w:eastAsia="Times New Roman" w:hAnsi="Palatino Linotype" w:cs="Arial"/>
          <w:bCs/>
          <w:sz w:val="24"/>
          <w:szCs w:val="24"/>
          <w:lang w:val="es-ES" w:eastAsia="es-MX"/>
        </w:rPr>
        <w:t>,</w:t>
      </w:r>
      <w:r w:rsidRPr="00835647">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03508451" w14:textId="77777777" w:rsidR="00022E78" w:rsidRDefault="00022E78" w:rsidP="00022E78">
      <w:pPr>
        <w:pStyle w:val="Sinespaciado"/>
      </w:pPr>
    </w:p>
    <w:p w14:paraId="42F0D6F7" w14:textId="77777777" w:rsidR="00022E78" w:rsidRPr="00835647" w:rsidRDefault="00022E78" w:rsidP="00022E78">
      <w:pPr>
        <w:pStyle w:val="Sinespaciado"/>
      </w:pPr>
    </w:p>
    <w:p w14:paraId="2C739CC6" w14:textId="77777777" w:rsidR="00022E78" w:rsidRDefault="00022E78" w:rsidP="00022E78">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835647">
        <w:rPr>
          <w:rFonts w:ascii="Palatino Linotype" w:eastAsia="Times New Roman" w:hAnsi="Palatino Linotype" w:cs="Times New Roman"/>
          <w:sz w:val="24"/>
          <w:szCs w:val="24"/>
          <w:lang w:val="es-ES" w:eastAsia="es-ES"/>
        </w:rPr>
        <w:t>Es importante resaltar a manera de analogía que la Suprema Corte de Justicia de la Nación mediante el número 2</w:t>
      </w:r>
      <w:r>
        <w:rPr>
          <w:rFonts w:ascii="Palatino Linotype" w:eastAsia="Times New Roman" w:hAnsi="Palatino Linotype" w:cs="Times New Roman"/>
          <w:sz w:val="24"/>
          <w:szCs w:val="24"/>
          <w:lang w:val="es-ES" w:eastAsia="es-ES"/>
        </w:rPr>
        <w:t>,</w:t>
      </w:r>
      <w:r w:rsidRPr="00835647">
        <w:rPr>
          <w:rFonts w:ascii="Palatino Linotype" w:eastAsia="Times New Roman" w:hAnsi="Palatino Linotype" w:cs="Times New Roman"/>
          <w:sz w:val="24"/>
          <w:szCs w:val="24"/>
          <w:lang w:val="es-ES" w:eastAsia="es-ES"/>
        </w:rPr>
        <w:t xml:space="preserve"> de la Serie </w:t>
      </w:r>
      <w:r w:rsidRPr="00835647">
        <w:rPr>
          <w:rFonts w:ascii="Palatino Linotype" w:eastAsia="Times New Roman" w:hAnsi="Palatino Linotype" w:cs="Times New Roman"/>
          <w:i/>
          <w:sz w:val="24"/>
          <w:szCs w:val="24"/>
          <w:lang w:val="es-ES" w:eastAsia="es-ES"/>
        </w:rPr>
        <w:t xml:space="preserve">Estudios Introductorios sobre el Juicio de Amparo </w:t>
      </w:r>
      <w:r w:rsidRPr="00835647">
        <w:rPr>
          <w:rFonts w:ascii="Palatino Linotype" w:eastAsia="Times New Roman" w:hAnsi="Palatino Linotype" w:cs="Times New Roman"/>
          <w:sz w:val="24"/>
          <w:szCs w:val="24"/>
          <w:lang w:val="es-ES" w:eastAsia="es-ES"/>
        </w:rPr>
        <w:t xml:space="preserve">relativo a </w:t>
      </w:r>
      <w:r w:rsidRPr="00835647">
        <w:rPr>
          <w:rFonts w:ascii="Palatino Linotype" w:eastAsia="Times New Roman" w:hAnsi="Palatino Linotype" w:cs="Times New Roman"/>
          <w:i/>
          <w:sz w:val="24"/>
          <w:szCs w:val="24"/>
          <w:lang w:val="es-ES" w:eastAsia="es-ES"/>
        </w:rPr>
        <w:t>LA IMPROCEDENCIA DE LA ACCIÓN DE AMPARO</w:t>
      </w:r>
      <w:r>
        <w:rPr>
          <w:rFonts w:ascii="Palatino Linotype" w:eastAsia="Times New Roman" w:hAnsi="Palatino Linotype" w:cs="Times New Roman"/>
          <w:sz w:val="24"/>
          <w:szCs w:val="24"/>
          <w:lang w:val="es-ES" w:eastAsia="es-ES"/>
        </w:rPr>
        <w:t>,</w:t>
      </w:r>
      <w:r w:rsidRPr="00835647">
        <w:rPr>
          <w:rFonts w:ascii="Palatino Linotype" w:eastAsia="Times New Roman" w:hAnsi="Palatino Linotype" w:cs="Times New Roman"/>
          <w:i/>
          <w:sz w:val="24"/>
          <w:szCs w:val="24"/>
          <w:lang w:val="es-ES" w:eastAsia="es-ES"/>
        </w:rPr>
        <w:t xml:space="preserve"> </w:t>
      </w:r>
      <w:r w:rsidRPr="00835647">
        <w:rPr>
          <w:rFonts w:ascii="Palatino Linotype" w:eastAsia="Times New Roman" w:hAnsi="Palatino Linotype" w:cs="Times New Roman"/>
          <w:sz w:val="24"/>
          <w:szCs w:val="24"/>
          <w:lang w:val="es-ES" w:eastAsia="es-ES"/>
        </w:rPr>
        <w:t>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w:t>
      </w:r>
      <w:r>
        <w:rPr>
          <w:rFonts w:ascii="Palatino Linotype" w:eastAsia="Times New Roman" w:hAnsi="Palatino Linotype" w:cs="Times New Roman"/>
          <w:sz w:val="24"/>
          <w:szCs w:val="24"/>
          <w:lang w:val="es-ES" w:eastAsia="es-ES"/>
        </w:rPr>
        <w:t xml:space="preserve"> </w:t>
      </w:r>
      <w:r w:rsidRPr="00835647">
        <w:rPr>
          <w:rFonts w:ascii="Palatino Linotype" w:eastAsia="Times New Roman" w:hAnsi="Palatino Linotype" w:cs="Times New Roman"/>
          <w:sz w:val="24"/>
          <w:szCs w:val="24"/>
          <w:lang w:val="es-ES" w:eastAsia="es-ES"/>
        </w:rPr>
        <w:t xml:space="preserve">acreditada desde el momento en que se presenta la demanda de amparo, </w:t>
      </w:r>
      <w:r w:rsidRPr="00835647">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6A5216A4" w14:textId="77777777" w:rsidR="00022E78" w:rsidRDefault="00022E78" w:rsidP="00022E78">
      <w:pPr>
        <w:pStyle w:val="Sinespaciado"/>
        <w:rPr>
          <w:lang w:val="es-ES" w:eastAsia="es-ES"/>
        </w:rPr>
      </w:pPr>
    </w:p>
    <w:p w14:paraId="6A3B930D" w14:textId="77777777" w:rsidR="00022E78" w:rsidRPr="00C4794F" w:rsidRDefault="00022E78" w:rsidP="00022E78">
      <w:pPr>
        <w:pStyle w:val="Prrafodelista"/>
        <w:numPr>
          <w:ilvl w:val="0"/>
          <w:numId w:val="5"/>
        </w:numPr>
        <w:autoSpaceDE w:val="0"/>
        <w:autoSpaceDN w:val="0"/>
        <w:adjustRightInd w:val="0"/>
        <w:spacing w:before="240" w:after="160" w:line="360" w:lineRule="auto"/>
        <w:jc w:val="both"/>
        <w:rPr>
          <w:rFonts w:ascii="Palatino Linotype" w:hAnsi="Palatino Linotype"/>
          <w:b/>
          <w:i/>
          <w:u w:val="single"/>
        </w:rPr>
      </w:pPr>
      <w:r w:rsidRPr="00C4794F">
        <w:rPr>
          <w:rFonts w:ascii="Palatino Linotype" w:hAnsi="Palatino Linotype"/>
          <w:b/>
          <w:i/>
          <w:u w:val="single"/>
        </w:rPr>
        <w:t xml:space="preserve">Vista </w:t>
      </w:r>
      <w:r>
        <w:rPr>
          <w:rFonts w:ascii="Palatino Linotype" w:hAnsi="Palatino Linotype"/>
          <w:b/>
          <w:i/>
          <w:u w:val="single"/>
        </w:rPr>
        <w:t>a los Órganos d</w:t>
      </w:r>
      <w:r w:rsidRPr="00C4794F">
        <w:rPr>
          <w:rFonts w:ascii="Palatino Linotype" w:hAnsi="Palatino Linotype"/>
          <w:b/>
          <w:i/>
          <w:u w:val="single"/>
        </w:rPr>
        <w:t xml:space="preserve">e Control Interno </w:t>
      </w:r>
    </w:p>
    <w:p w14:paraId="0A855522" w14:textId="77777777" w:rsidR="00022E78" w:rsidRDefault="00022E78" w:rsidP="00022E78">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Por último, e</w:t>
      </w:r>
      <w:r w:rsidRPr="00B11905">
        <w:rPr>
          <w:rFonts w:ascii="Palatino Linotype" w:eastAsia="MS Mincho" w:hAnsi="Palatino Linotype" w:cs="Times New Roman"/>
          <w:sz w:val="24"/>
          <w:szCs w:val="24"/>
          <w:lang w:val="es-ES_tradnl" w:eastAsia="es-ES"/>
        </w:rPr>
        <w:t xml:space="preserv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11905">
        <w:rPr>
          <w:rFonts w:ascii="Palatino Linotype" w:eastAsia="MS Mincho" w:hAnsi="Palatino Linotype" w:cs="Times New Roman"/>
          <w:b/>
          <w:sz w:val="24"/>
          <w:szCs w:val="24"/>
          <w:lang w:val="es-ES_tradnl" w:eastAsia="es-ES"/>
        </w:rPr>
        <w:t>Sujeto Obligado</w:t>
      </w:r>
      <w:r w:rsidRPr="00B11905">
        <w:rPr>
          <w:rFonts w:ascii="Palatino Linotype" w:eastAsia="MS Mincho" w:hAnsi="Palatino Linotype" w:cs="Times New Roman"/>
          <w:sz w:val="24"/>
          <w:szCs w:val="24"/>
          <w:lang w:val="es-ES_tradnl" w:eastAsia="es-ES"/>
        </w:rPr>
        <w:t>.</w:t>
      </w:r>
    </w:p>
    <w:p w14:paraId="381FB30C" w14:textId="77777777" w:rsidR="00022E78" w:rsidRDefault="00022E78" w:rsidP="00022E78">
      <w:pPr>
        <w:spacing w:before="240" w:after="240" w:line="360" w:lineRule="auto"/>
        <w:contextualSpacing/>
        <w:jc w:val="both"/>
        <w:rPr>
          <w:rFonts w:ascii="Palatino Linotype" w:eastAsia="MS Mincho" w:hAnsi="Palatino Linotype"/>
        </w:rPr>
      </w:pPr>
    </w:p>
    <w:p w14:paraId="3324A7F4" w14:textId="77777777" w:rsidR="00022E78" w:rsidRDefault="00022E78" w:rsidP="00022E78">
      <w:pPr>
        <w:spacing w:before="240" w:after="240" w:line="360" w:lineRule="auto"/>
        <w:contextualSpacing/>
        <w:jc w:val="both"/>
        <w:rPr>
          <w:rFonts w:ascii="Palatino Linotype" w:eastAsia="MS Mincho" w:hAnsi="Palatino Linotype"/>
          <w:sz w:val="24"/>
        </w:rPr>
      </w:pPr>
      <w:r w:rsidRPr="00B11905">
        <w:rPr>
          <w:rFonts w:ascii="Palatino Linotype" w:eastAsia="MS Mincho" w:hAnsi="Palatino Linotype"/>
          <w:sz w:val="24"/>
        </w:rPr>
        <w:lastRenderedPageBreak/>
        <w:t>Por ello, es conveniente señalar la fracción X, del artículo 36, de la Ley de Transparencia y Acceso a la Información Pública del Estado de México y Municipios, que establece:</w:t>
      </w:r>
    </w:p>
    <w:p w14:paraId="204C1841" w14:textId="77777777" w:rsidR="00022E78" w:rsidRPr="00256B9A" w:rsidRDefault="00022E78" w:rsidP="00022E78">
      <w:pPr>
        <w:spacing w:before="240" w:after="240" w:line="360" w:lineRule="auto"/>
        <w:contextualSpacing/>
        <w:jc w:val="both"/>
        <w:rPr>
          <w:rFonts w:ascii="Palatino Linotype" w:eastAsia="MS Mincho" w:hAnsi="Palatino Linotype"/>
          <w:sz w:val="16"/>
        </w:rPr>
      </w:pPr>
    </w:p>
    <w:p w14:paraId="224B3C93"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36.</w:t>
      </w:r>
      <w:r w:rsidRPr="00595C08">
        <w:rPr>
          <w:rFonts w:ascii="Palatino Linotype" w:eastAsia="MS Mincho" w:hAnsi="Palatino Linotype" w:cs="Times New Roman"/>
          <w:i/>
        </w:rPr>
        <w:t xml:space="preserve"> El Instituto tendrá, en el ámbito de su competencia, las siguientes atribuciones:</w:t>
      </w:r>
    </w:p>
    <w:p w14:paraId="3B5F8767"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14:paraId="5ADA5681"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 xml:space="preserve">X. Hacer del conocimiento del órgano de control interno o equivalente de cada Sujeto Obligado las infracciones a esta Ley; </w:t>
      </w:r>
    </w:p>
    <w:p w14:paraId="053575C6"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14:paraId="6EF3D769" w14:textId="77777777" w:rsidR="00022E78" w:rsidRPr="00256B9A" w:rsidRDefault="00022E78" w:rsidP="00022E78">
      <w:pPr>
        <w:spacing w:before="240" w:after="240" w:line="360" w:lineRule="auto"/>
        <w:contextualSpacing/>
        <w:jc w:val="both"/>
        <w:rPr>
          <w:rFonts w:ascii="Palatino Linotype" w:eastAsia="MS Mincho" w:hAnsi="Palatino Linotype"/>
          <w:sz w:val="16"/>
        </w:rPr>
      </w:pPr>
    </w:p>
    <w:p w14:paraId="1B9BD6FA" w14:textId="77777777" w:rsidR="00022E78" w:rsidRDefault="00022E78" w:rsidP="00022E78">
      <w:pPr>
        <w:spacing w:before="240" w:after="240" w:line="360" w:lineRule="auto"/>
        <w:contextualSpacing/>
        <w:jc w:val="both"/>
        <w:rPr>
          <w:rFonts w:ascii="Palatino Linotype" w:eastAsia="MS Mincho" w:hAnsi="Palatino Linotype" w:cs="Arial"/>
          <w:sz w:val="24"/>
        </w:rPr>
      </w:pPr>
      <w:r w:rsidRPr="00B11905">
        <w:rPr>
          <w:rFonts w:ascii="Palatino Linotype" w:eastAsia="MS Mincho" w:hAnsi="Palatino Linotype"/>
          <w:sz w:val="24"/>
        </w:rPr>
        <w:t xml:space="preserve">Asimismo, este Pleno hará del conocimiento del órgano de control de este Instituto de las infracciones en que el </w:t>
      </w:r>
      <w:r w:rsidRPr="00B11905">
        <w:rPr>
          <w:rFonts w:ascii="Palatino Linotype" w:eastAsia="MS Mincho" w:hAnsi="Palatino Linotype"/>
          <w:b/>
          <w:sz w:val="24"/>
        </w:rPr>
        <w:t>Sujeto Obligado</w:t>
      </w:r>
      <w:r w:rsidRPr="00B11905">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11905">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4492E3CD" w14:textId="77777777" w:rsidR="00022E78" w:rsidRPr="00B11905" w:rsidRDefault="00022E78" w:rsidP="00022E78">
      <w:pPr>
        <w:pStyle w:val="Sinespaciado"/>
        <w:rPr>
          <w:sz w:val="8"/>
        </w:rPr>
      </w:pPr>
    </w:p>
    <w:p w14:paraId="523A050A" w14:textId="77777777" w:rsidR="00022E78" w:rsidRDefault="00022E78" w:rsidP="00022E78">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190.</w:t>
      </w:r>
      <w:r w:rsidRPr="00707DB2">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6E03B1C" w14:textId="77777777" w:rsidR="00022E78" w:rsidRDefault="00022E78" w:rsidP="00022E78">
      <w:pPr>
        <w:spacing w:line="240" w:lineRule="auto"/>
        <w:ind w:left="567" w:right="567"/>
        <w:contextualSpacing/>
        <w:jc w:val="both"/>
        <w:rPr>
          <w:rFonts w:ascii="Palatino Linotype" w:eastAsia="MS Mincho" w:hAnsi="Palatino Linotype" w:cs="Times New Roman"/>
          <w:i/>
        </w:rPr>
      </w:pPr>
    </w:p>
    <w:p w14:paraId="334858EB"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222.</w:t>
      </w:r>
      <w:r w:rsidRPr="00595C0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79880E9A"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14:paraId="73A524FA"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b/>
          <w:i/>
        </w:rPr>
      </w:pPr>
      <w:r w:rsidRPr="00595C08">
        <w:rPr>
          <w:rFonts w:ascii="Palatino Linotype" w:eastAsia="MS Mincho" w:hAnsi="Palatino Linotype" w:cs="Times New Roman"/>
          <w:b/>
          <w:i/>
        </w:rPr>
        <w:t xml:space="preserve">I. Cualquier acto u </w:t>
      </w:r>
      <w:r w:rsidRPr="00595C08">
        <w:rPr>
          <w:rFonts w:ascii="Palatino Linotype" w:eastAsia="MS Mincho" w:hAnsi="Palatino Linotype" w:cs="Times New Roman"/>
          <w:b/>
          <w:i/>
          <w:u w:val="single"/>
        </w:rPr>
        <w:t>omisión</w:t>
      </w:r>
      <w:r w:rsidRPr="00595C08">
        <w:rPr>
          <w:rFonts w:ascii="Palatino Linotype" w:eastAsia="MS Mincho" w:hAnsi="Palatino Linotype" w:cs="Times New Roman"/>
          <w:b/>
          <w:i/>
        </w:rPr>
        <w:t xml:space="preserve"> que provoque la suspensión o deficiencia en la atención de las solicitudes de información;</w:t>
      </w:r>
    </w:p>
    <w:p w14:paraId="21886E8D"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b/>
          <w:i/>
          <w:u w:val="single"/>
        </w:rPr>
        <w:t>II. La falta de respuesta a las solicitudes de información en los plazos señalados en la normatividad aplicable</w:t>
      </w:r>
      <w:r w:rsidRPr="00595C08">
        <w:rPr>
          <w:rFonts w:ascii="Palatino Linotype" w:eastAsia="MS Mincho" w:hAnsi="Palatino Linotype" w:cs="Times New Roman"/>
          <w:i/>
        </w:rPr>
        <w:t>;</w:t>
      </w:r>
    </w:p>
    <w:p w14:paraId="0A05E813"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14:paraId="1FA4D401" w14:textId="77777777" w:rsidR="00022E78" w:rsidRPr="00595C08" w:rsidRDefault="00022E78" w:rsidP="00022E78">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lastRenderedPageBreak/>
        <w:t>Artículo 223.</w:t>
      </w:r>
      <w:r w:rsidRPr="00595C0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165FF8F" w14:textId="77777777" w:rsidR="00022E78" w:rsidRDefault="00022E78" w:rsidP="00022E78">
      <w:pPr>
        <w:spacing w:before="240" w:after="240" w:line="360" w:lineRule="auto"/>
        <w:contextualSpacing/>
        <w:jc w:val="both"/>
        <w:rPr>
          <w:rFonts w:ascii="Palatino Linotype" w:eastAsia="Calibri" w:hAnsi="Palatino Linotype" w:cs="Arial"/>
          <w:color w:val="000000"/>
          <w:lang w:eastAsia="es-MX"/>
        </w:rPr>
      </w:pPr>
    </w:p>
    <w:p w14:paraId="1109D895" w14:textId="77777777" w:rsidR="00022E78" w:rsidRPr="00B11905" w:rsidRDefault="00022E78" w:rsidP="00022E78">
      <w:pPr>
        <w:spacing w:before="240" w:after="240" w:line="360" w:lineRule="auto"/>
        <w:contextualSpacing/>
        <w:jc w:val="both"/>
        <w:rPr>
          <w:rFonts w:ascii="Palatino Linotype" w:hAnsi="Palatino Linotype"/>
          <w:sz w:val="24"/>
        </w:rPr>
      </w:pPr>
      <w:r w:rsidRPr="00B11905">
        <w:rPr>
          <w:rFonts w:ascii="Palatino Linotype" w:eastAsia="Calibri" w:hAnsi="Palatino Linotype" w:cs="Arial"/>
          <w:color w:val="000000"/>
          <w:sz w:val="24"/>
          <w:lang w:eastAsia="es-MX"/>
        </w:rPr>
        <w:t xml:space="preserve">Por lo que es menester en este asunto, </w:t>
      </w:r>
      <w:r w:rsidRPr="00B11905">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w:t>
      </w:r>
      <w:r>
        <w:rPr>
          <w:rFonts w:ascii="Palatino Linotype" w:hAnsi="Palatino Linotype" w:cs="Arial"/>
          <w:color w:val="222222"/>
          <w:sz w:val="24"/>
          <w:lang w:eastAsia="es-MX"/>
        </w:rPr>
        <w:t>,</w:t>
      </w:r>
      <w:r w:rsidRPr="00B11905">
        <w:rPr>
          <w:rFonts w:ascii="Palatino Linotype" w:hAnsi="Palatino Linotype" w:cs="Arial"/>
          <w:color w:val="222222"/>
          <w:sz w:val="24"/>
          <w:lang w:eastAsia="es-MX"/>
        </w:rPr>
        <w:t xml:space="preserve"> de la ley de la materi</w:t>
      </w:r>
      <w:r>
        <w:rPr>
          <w:rFonts w:ascii="Palatino Linotype" w:hAnsi="Palatino Linotype" w:cs="Arial"/>
          <w:color w:val="222222"/>
          <w:sz w:val="24"/>
          <w:lang w:eastAsia="es-MX"/>
        </w:rPr>
        <w:t xml:space="preserve">a, el cual señala que </w:t>
      </w:r>
      <w:r w:rsidRPr="00B11905">
        <w:rPr>
          <w:rFonts w:ascii="Palatino Linotype" w:hAnsi="Palatino Linotype" w:cs="Arial"/>
          <w:color w:val="222222"/>
          <w:sz w:val="24"/>
          <w:lang w:eastAsia="es-MX"/>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1C6987B" w14:textId="77777777" w:rsidR="00022E78" w:rsidRDefault="00022E78" w:rsidP="00022E78">
      <w:pPr>
        <w:pStyle w:val="Sinespaciado"/>
      </w:pPr>
    </w:p>
    <w:p w14:paraId="7AD4840A" w14:textId="48BC1816" w:rsidR="00022E78" w:rsidRPr="00835647" w:rsidRDefault="00022E78" w:rsidP="00022E78">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V</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Pr="00AC77C9">
        <w:rPr>
          <w:rFonts w:ascii="Palatino Linotype" w:eastAsiaTheme="minorEastAsia" w:hAnsi="Palatino Linotype" w:cstheme="minorBidi"/>
          <w:b/>
          <w:lang w:val="es-ES_tradnl"/>
        </w:rPr>
        <w:t>0</w:t>
      </w:r>
      <w:r w:rsidR="004339BB">
        <w:rPr>
          <w:rFonts w:ascii="Palatino Linotype" w:eastAsiaTheme="minorEastAsia" w:hAnsi="Palatino Linotype" w:cstheme="minorBidi"/>
          <w:b/>
          <w:lang w:val="es-ES_tradnl"/>
        </w:rPr>
        <w:t>4410</w:t>
      </w:r>
      <w:r w:rsidRPr="00AC77C9">
        <w:rPr>
          <w:rFonts w:ascii="Palatino Linotype" w:eastAsiaTheme="minorEastAsia" w:hAnsi="Palatino Linotype" w:cstheme="minorBidi"/>
          <w:b/>
          <w:lang w:val="es-ES_tradnl"/>
        </w:rPr>
        <w:t>/INFOEM/IP/RR/2019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45DA8046" w14:textId="77777777" w:rsidR="00022E78" w:rsidRPr="00835647" w:rsidRDefault="00022E78" w:rsidP="00022E78">
      <w:pPr>
        <w:pStyle w:val="Sinespaciado"/>
        <w:rPr>
          <w:lang w:eastAsia="es-MX"/>
        </w:rPr>
      </w:pPr>
    </w:p>
    <w:p w14:paraId="6A77D505" w14:textId="77777777" w:rsidR="00022E78" w:rsidRPr="00835647" w:rsidRDefault="00022E78" w:rsidP="00022E78">
      <w:pPr>
        <w:tabs>
          <w:tab w:val="left" w:pos="8931"/>
        </w:tabs>
        <w:spacing w:before="240" w:line="360" w:lineRule="auto"/>
        <w:ind w:right="51"/>
        <w:jc w:val="both"/>
        <w:rPr>
          <w:rFonts w:ascii="Palatino Linotype" w:hAnsi="Palatino Linotype"/>
          <w:sz w:val="24"/>
          <w:szCs w:val="24"/>
        </w:rPr>
      </w:pPr>
      <w:r w:rsidRPr="00835647">
        <w:rPr>
          <w:rFonts w:ascii="Palatino Linotype" w:hAnsi="Palatino Linotype"/>
          <w:sz w:val="24"/>
          <w:szCs w:val="24"/>
        </w:rPr>
        <w:t>Por lo antes expuesto y fundado es de resolverse y,</w:t>
      </w:r>
    </w:p>
    <w:p w14:paraId="46559F50" w14:textId="77777777" w:rsidR="004339BB" w:rsidRDefault="004339BB" w:rsidP="00022E78">
      <w:pPr>
        <w:pStyle w:val="Sinespaciado"/>
        <w:spacing w:line="360" w:lineRule="auto"/>
        <w:jc w:val="center"/>
        <w:rPr>
          <w:rFonts w:ascii="Palatino Linotype" w:hAnsi="Palatino Linotype"/>
          <w:b/>
          <w:bCs/>
          <w:spacing w:val="60"/>
          <w:sz w:val="28"/>
          <w:szCs w:val="28"/>
        </w:rPr>
      </w:pPr>
    </w:p>
    <w:p w14:paraId="581E7C39" w14:textId="77777777" w:rsidR="004B3BC3" w:rsidRDefault="004B3BC3" w:rsidP="00022E78">
      <w:pPr>
        <w:pStyle w:val="Sinespaciado"/>
        <w:spacing w:line="360" w:lineRule="auto"/>
        <w:jc w:val="center"/>
        <w:rPr>
          <w:rFonts w:ascii="Palatino Linotype" w:hAnsi="Palatino Linotype"/>
          <w:b/>
          <w:bCs/>
          <w:spacing w:val="60"/>
          <w:sz w:val="28"/>
          <w:szCs w:val="28"/>
        </w:rPr>
      </w:pPr>
    </w:p>
    <w:p w14:paraId="71151A54" w14:textId="77777777" w:rsidR="00022E78" w:rsidRPr="00AB48CB" w:rsidRDefault="00022E78" w:rsidP="00022E78">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lastRenderedPageBreak/>
        <w:t>RESUELVE</w:t>
      </w:r>
    </w:p>
    <w:p w14:paraId="5DCD93D5" w14:textId="77777777" w:rsidR="004339BB" w:rsidRDefault="004339BB" w:rsidP="00022E78">
      <w:pPr>
        <w:pStyle w:val="Sinespaciado"/>
        <w:spacing w:line="360" w:lineRule="auto"/>
        <w:jc w:val="both"/>
        <w:rPr>
          <w:rFonts w:ascii="Palatino Linotype" w:hAnsi="Palatino Linotype" w:cs="Arial"/>
          <w:b/>
          <w:sz w:val="24"/>
          <w:szCs w:val="24"/>
        </w:rPr>
      </w:pPr>
    </w:p>
    <w:p w14:paraId="000E941D" w14:textId="53CDC78B" w:rsidR="00022E78" w:rsidRPr="004431CC" w:rsidRDefault="00022E78" w:rsidP="00022E78">
      <w:pPr>
        <w:pStyle w:val="Sinespaciado"/>
        <w:spacing w:line="360" w:lineRule="auto"/>
        <w:jc w:val="both"/>
        <w:rPr>
          <w:rFonts w:ascii="Palatino Linotype" w:hAnsi="Palatino Linotype" w:cs="Arial"/>
          <w:sz w:val="24"/>
          <w:szCs w:val="24"/>
        </w:rPr>
      </w:pPr>
      <w:r w:rsidRPr="004431CC">
        <w:rPr>
          <w:rFonts w:ascii="Palatino Linotype" w:hAnsi="Palatino Linotype" w:cs="Arial"/>
          <w:b/>
          <w:sz w:val="24"/>
          <w:szCs w:val="24"/>
        </w:rPr>
        <w:t>PRIMERO.</w:t>
      </w:r>
      <w:r w:rsidRPr="004431CC">
        <w:rPr>
          <w:rFonts w:ascii="Palatino Linotype" w:hAnsi="Palatino Linotype" w:cs="Arial"/>
          <w:sz w:val="24"/>
          <w:szCs w:val="24"/>
        </w:rPr>
        <w:t xml:space="preserve"> Se</w:t>
      </w:r>
      <w:r w:rsidRPr="004431CC">
        <w:rPr>
          <w:rFonts w:ascii="Palatino Linotype" w:hAnsi="Palatino Linotype" w:cs="Arial"/>
          <w:b/>
          <w:sz w:val="24"/>
          <w:szCs w:val="24"/>
        </w:rPr>
        <w:t xml:space="preserve"> SOBRESEE </w:t>
      </w:r>
      <w:r w:rsidRPr="004431CC">
        <w:rPr>
          <w:rFonts w:ascii="Palatino Linotype" w:hAnsi="Palatino Linotype" w:cs="Arial"/>
          <w:sz w:val="24"/>
          <w:szCs w:val="24"/>
        </w:rPr>
        <w:t xml:space="preserve">el recurso de revisión número </w:t>
      </w:r>
      <w:r w:rsidRPr="00AC77C9">
        <w:rPr>
          <w:rFonts w:ascii="Palatino Linotype" w:hAnsi="Palatino Linotype" w:cs="Arial"/>
          <w:b/>
          <w:sz w:val="24"/>
          <w:szCs w:val="24"/>
        </w:rPr>
        <w:t>0</w:t>
      </w:r>
      <w:r w:rsidR="004339BB">
        <w:rPr>
          <w:rFonts w:ascii="Palatino Linotype" w:hAnsi="Palatino Linotype" w:cs="Arial"/>
          <w:b/>
          <w:sz w:val="24"/>
          <w:szCs w:val="24"/>
        </w:rPr>
        <w:t>4410</w:t>
      </w:r>
      <w:r w:rsidRPr="00AC77C9">
        <w:rPr>
          <w:rFonts w:ascii="Palatino Linotype" w:hAnsi="Palatino Linotype" w:cs="Arial"/>
          <w:b/>
          <w:sz w:val="24"/>
          <w:szCs w:val="24"/>
        </w:rPr>
        <w:t>/INFOEM/IP/RR/2019</w:t>
      </w:r>
      <w:r w:rsidRPr="004431CC">
        <w:rPr>
          <w:rFonts w:ascii="Palatino Linotype" w:hAnsi="Palatino Linotype" w:cs="Arial"/>
          <w:sz w:val="24"/>
          <w:szCs w:val="24"/>
        </w:rPr>
        <w:t xml:space="preserve">, por quedarse sin materia en términos del </w:t>
      </w:r>
      <w:r w:rsidRPr="00317B1B">
        <w:rPr>
          <w:rFonts w:ascii="Palatino Linotype" w:hAnsi="Palatino Linotype" w:cs="Arial"/>
          <w:b/>
          <w:sz w:val="24"/>
          <w:szCs w:val="24"/>
        </w:rPr>
        <w:t xml:space="preserve">Considerando </w:t>
      </w:r>
      <w:r w:rsidRPr="004431CC">
        <w:rPr>
          <w:rFonts w:ascii="Palatino Linotype" w:hAnsi="Palatino Linotype" w:cs="Arial"/>
          <w:b/>
          <w:sz w:val="24"/>
          <w:szCs w:val="24"/>
        </w:rPr>
        <w:t>TERCERO</w:t>
      </w:r>
      <w:r w:rsidRPr="004431CC">
        <w:rPr>
          <w:rFonts w:ascii="Palatino Linotype" w:hAnsi="Palatino Linotype" w:cs="Arial"/>
          <w:sz w:val="24"/>
          <w:szCs w:val="24"/>
        </w:rPr>
        <w:t xml:space="preserve"> de la presente resolución.</w:t>
      </w:r>
    </w:p>
    <w:p w14:paraId="4A54D46E" w14:textId="77777777" w:rsidR="00022E78" w:rsidRDefault="00022E78" w:rsidP="00022E78">
      <w:pPr>
        <w:pStyle w:val="Sinespaciado"/>
        <w:spacing w:line="360" w:lineRule="auto"/>
        <w:jc w:val="both"/>
        <w:rPr>
          <w:rFonts w:ascii="Palatino Linotype" w:hAnsi="Palatino Linotype" w:cs="Arial"/>
          <w:sz w:val="24"/>
          <w:szCs w:val="24"/>
        </w:rPr>
      </w:pPr>
    </w:p>
    <w:p w14:paraId="32AD2F11" w14:textId="77777777" w:rsidR="004339BB" w:rsidRPr="004431CC" w:rsidRDefault="004339BB" w:rsidP="00022E78">
      <w:pPr>
        <w:pStyle w:val="Sinespaciado"/>
        <w:spacing w:line="360" w:lineRule="auto"/>
        <w:jc w:val="both"/>
        <w:rPr>
          <w:rFonts w:ascii="Palatino Linotype" w:hAnsi="Palatino Linotype" w:cs="Arial"/>
          <w:sz w:val="24"/>
          <w:szCs w:val="24"/>
        </w:rPr>
      </w:pPr>
    </w:p>
    <w:p w14:paraId="33666D22" w14:textId="77777777" w:rsidR="00022E78" w:rsidRPr="004431CC" w:rsidRDefault="00022E78" w:rsidP="00022E78">
      <w:pPr>
        <w:pStyle w:val="Sinespaciado"/>
        <w:spacing w:line="360" w:lineRule="auto"/>
        <w:jc w:val="both"/>
        <w:rPr>
          <w:rFonts w:ascii="Palatino Linotype" w:hAnsi="Palatino Linotype" w:cs="Arial"/>
          <w:sz w:val="24"/>
          <w:szCs w:val="24"/>
        </w:rPr>
      </w:pPr>
      <w:r w:rsidRPr="004431CC">
        <w:rPr>
          <w:rFonts w:ascii="Palatino Linotype" w:hAnsi="Palatino Linotype" w:cs="Arial"/>
          <w:b/>
          <w:sz w:val="24"/>
          <w:szCs w:val="24"/>
        </w:rPr>
        <w:t>SEGUNDO.</w:t>
      </w:r>
      <w:r w:rsidRPr="004431CC">
        <w:rPr>
          <w:rFonts w:ascii="Palatino Linotype" w:hAnsi="Palatino Linotype" w:cs="Arial"/>
          <w:sz w:val="24"/>
          <w:szCs w:val="24"/>
        </w:rPr>
        <w:t xml:space="preserve"> Notifíquese la presente resolución al Titular de la Unidad de Transparencia del </w:t>
      </w:r>
      <w:r w:rsidRPr="004B1C28">
        <w:rPr>
          <w:rFonts w:ascii="Palatino Linotype" w:hAnsi="Palatino Linotype" w:cs="Arial"/>
          <w:b/>
          <w:sz w:val="24"/>
          <w:szCs w:val="24"/>
        </w:rPr>
        <w:t>Sujeto Obligado</w:t>
      </w:r>
      <w:r w:rsidRPr="004431CC">
        <w:rPr>
          <w:rFonts w:ascii="Palatino Linotype" w:hAnsi="Palatino Linotype" w:cs="Arial"/>
          <w:sz w:val="24"/>
          <w:szCs w:val="24"/>
        </w:rPr>
        <w:t xml:space="preserve"> mediante el SAIMEX.</w:t>
      </w:r>
    </w:p>
    <w:p w14:paraId="7B758B69" w14:textId="77777777" w:rsidR="00022E78" w:rsidRDefault="00022E78" w:rsidP="00022E78">
      <w:pPr>
        <w:pStyle w:val="Sinespaciado"/>
        <w:spacing w:line="360" w:lineRule="auto"/>
        <w:jc w:val="both"/>
        <w:rPr>
          <w:rFonts w:ascii="Palatino Linotype" w:hAnsi="Palatino Linotype" w:cs="Arial"/>
          <w:sz w:val="24"/>
          <w:szCs w:val="24"/>
        </w:rPr>
      </w:pPr>
    </w:p>
    <w:p w14:paraId="38F36D1A" w14:textId="77777777" w:rsidR="004339BB" w:rsidRPr="004431CC" w:rsidRDefault="004339BB" w:rsidP="00022E78">
      <w:pPr>
        <w:pStyle w:val="Sinespaciado"/>
        <w:spacing w:line="360" w:lineRule="auto"/>
        <w:jc w:val="both"/>
        <w:rPr>
          <w:rFonts w:ascii="Palatino Linotype" w:hAnsi="Palatino Linotype" w:cs="Arial"/>
          <w:sz w:val="24"/>
          <w:szCs w:val="24"/>
        </w:rPr>
      </w:pPr>
    </w:p>
    <w:p w14:paraId="67724815" w14:textId="2627DB1E" w:rsidR="00022E78" w:rsidRPr="003B42F2" w:rsidRDefault="00022E78" w:rsidP="00022E78">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b/>
          <w:sz w:val="24"/>
          <w:szCs w:val="24"/>
        </w:rPr>
        <w:t>TERCERO</w:t>
      </w:r>
      <w:r w:rsidRPr="00F311C6">
        <w:rPr>
          <w:rFonts w:ascii="Palatino Linotype" w:eastAsia="Calibri" w:hAnsi="Palatino Linotype" w:cs="Arial"/>
          <w:b/>
          <w:sz w:val="24"/>
          <w:szCs w:val="24"/>
        </w:rPr>
        <w:t xml:space="preserve">. </w:t>
      </w:r>
      <w:r w:rsidRPr="00F311C6">
        <w:rPr>
          <w:rFonts w:ascii="Palatino Linotype" w:eastAsia="Calibri" w:hAnsi="Palatino Linotype" w:cs="Arial"/>
          <w:sz w:val="24"/>
          <w:szCs w:val="24"/>
        </w:rPr>
        <w:t>Notifíquese la presente resolución a</w:t>
      </w:r>
      <w:r w:rsidR="004339BB">
        <w:rPr>
          <w:rFonts w:ascii="Palatino Linotype" w:eastAsia="Calibri" w:hAnsi="Palatino Linotype" w:cs="Arial"/>
          <w:sz w:val="24"/>
          <w:szCs w:val="24"/>
        </w:rPr>
        <w:t xml:space="preserve"> </w:t>
      </w:r>
      <w:r w:rsidRPr="00F311C6">
        <w:rPr>
          <w:rFonts w:ascii="Palatino Linotype" w:eastAsia="Calibri" w:hAnsi="Palatino Linotype" w:cs="Arial"/>
          <w:sz w:val="24"/>
          <w:szCs w:val="24"/>
        </w:rPr>
        <w:t>l</w:t>
      </w:r>
      <w:r w:rsidR="004339BB">
        <w:rPr>
          <w:rFonts w:ascii="Palatino Linotype" w:eastAsia="Calibri" w:hAnsi="Palatino Linotype" w:cs="Arial"/>
          <w:sz w:val="24"/>
          <w:szCs w:val="24"/>
        </w:rPr>
        <w:t>a</w:t>
      </w:r>
      <w:r w:rsidRPr="00F311C6">
        <w:rPr>
          <w:rFonts w:ascii="Palatino Linotype" w:eastAsia="Calibri" w:hAnsi="Palatino Linotype" w:cs="Arial"/>
          <w:sz w:val="24"/>
          <w:szCs w:val="24"/>
        </w:rPr>
        <w:t xml:space="preserve"> </w:t>
      </w:r>
      <w:r>
        <w:rPr>
          <w:rFonts w:ascii="Palatino Linotype" w:eastAsia="Calibri" w:hAnsi="Palatino Linotype" w:cs="Arial"/>
          <w:b/>
          <w:sz w:val="24"/>
          <w:szCs w:val="24"/>
        </w:rPr>
        <w:t>R</w:t>
      </w:r>
      <w:r w:rsidRPr="00F311C6">
        <w:rPr>
          <w:rFonts w:ascii="Palatino Linotype" w:eastAsia="Calibri" w:hAnsi="Palatino Linotype" w:cs="Arial"/>
          <w:b/>
          <w:sz w:val="24"/>
          <w:szCs w:val="24"/>
        </w:rPr>
        <w:t xml:space="preserve">ecurrente, </w:t>
      </w:r>
      <w:r w:rsidRPr="00835647">
        <w:rPr>
          <w:rFonts w:ascii="Palatino Linotype" w:hAnsi="Palatino Linotype"/>
          <w:sz w:val="24"/>
          <w:szCs w:val="24"/>
        </w:rPr>
        <w:t>y hágase de su conocimiento que en caso de que considere que le cause algún perjuicio, podrá promover el Juicio de Amparo en los términos de las leyes aplicables, de acuerdo a lo estipulado por el artículo 196</w:t>
      </w:r>
      <w:r>
        <w:rPr>
          <w:rFonts w:ascii="Palatino Linotype" w:hAnsi="Palatino Linotype"/>
          <w:sz w:val="24"/>
          <w:szCs w:val="24"/>
        </w:rPr>
        <w:t>,</w:t>
      </w:r>
      <w:r w:rsidRPr="00835647">
        <w:rPr>
          <w:rFonts w:ascii="Palatino Linotype" w:hAnsi="Palatino Linotype"/>
          <w:sz w:val="24"/>
          <w:szCs w:val="24"/>
        </w:rPr>
        <w:t xml:space="preserve"> de la Ley de Transparencia y Acceso a la Información Pública del Estado de México y Municipios.</w:t>
      </w:r>
    </w:p>
    <w:p w14:paraId="26444118" w14:textId="77777777" w:rsidR="00022E78" w:rsidRDefault="00022E78" w:rsidP="00022E78">
      <w:pPr>
        <w:pStyle w:val="Sinespaciado"/>
        <w:spacing w:line="360" w:lineRule="auto"/>
        <w:jc w:val="both"/>
        <w:rPr>
          <w:rFonts w:ascii="Palatino Linotype" w:hAnsi="Palatino Linotype" w:cs="Arial"/>
          <w:sz w:val="24"/>
          <w:szCs w:val="24"/>
        </w:rPr>
      </w:pPr>
    </w:p>
    <w:p w14:paraId="6DAD54AF" w14:textId="77777777" w:rsidR="004339BB" w:rsidRPr="00317B1B" w:rsidRDefault="004339BB" w:rsidP="00022E78">
      <w:pPr>
        <w:pStyle w:val="Sinespaciado"/>
        <w:spacing w:line="360" w:lineRule="auto"/>
        <w:jc w:val="both"/>
        <w:rPr>
          <w:rFonts w:ascii="Palatino Linotype" w:hAnsi="Palatino Linotype" w:cs="Arial"/>
          <w:sz w:val="24"/>
          <w:szCs w:val="24"/>
        </w:rPr>
      </w:pPr>
    </w:p>
    <w:p w14:paraId="23820C0A" w14:textId="77777777" w:rsidR="00022E78" w:rsidRPr="00317B1B" w:rsidRDefault="00022E78" w:rsidP="00022E78">
      <w:pPr>
        <w:pStyle w:val="Sinespaciado"/>
        <w:spacing w:line="360" w:lineRule="auto"/>
        <w:jc w:val="both"/>
        <w:rPr>
          <w:rFonts w:ascii="Palatino Linotype" w:hAnsi="Palatino Linotype"/>
          <w:sz w:val="24"/>
          <w:szCs w:val="24"/>
        </w:rPr>
      </w:pPr>
      <w:r>
        <w:rPr>
          <w:rFonts w:ascii="Palatino Linotype" w:hAnsi="Palatino Linotype"/>
          <w:b/>
          <w:sz w:val="24"/>
          <w:szCs w:val="24"/>
        </w:rPr>
        <w:t>CUARTO</w:t>
      </w:r>
      <w:r w:rsidRPr="00317B1B">
        <w:rPr>
          <w:rFonts w:ascii="Palatino Linotype" w:hAnsi="Palatino Linotype"/>
          <w:b/>
          <w:sz w:val="24"/>
          <w:szCs w:val="24"/>
        </w:rPr>
        <w:t>.</w:t>
      </w:r>
      <w:r w:rsidRPr="00317B1B">
        <w:rPr>
          <w:rFonts w:ascii="Palatino Linotype" w:hAnsi="Palatino Linotype"/>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317B1B">
        <w:rPr>
          <w:rFonts w:ascii="Palatino Linotype" w:hAnsi="Palatino Linotype"/>
          <w:b/>
          <w:sz w:val="24"/>
          <w:szCs w:val="24"/>
        </w:rPr>
        <w:t xml:space="preserve">Considerando </w:t>
      </w:r>
      <w:r>
        <w:rPr>
          <w:rFonts w:ascii="Palatino Linotype" w:hAnsi="Palatino Linotype"/>
          <w:b/>
          <w:sz w:val="24"/>
          <w:szCs w:val="24"/>
        </w:rPr>
        <w:t>TERCER</w:t>
      </w:r>
      <w:r w:rsidRPr="00317B1B">
        <w:rPr>
          <w:rFonts w:ascii="Palatino Linotype" w:hAnsi="Palatino Linotype"/>
          <w:b/>
          <w:sz w:val="24"/>
          <w:szCs w:val="24"/>
        </w:rPr>
        <w:t>O</w:t>
      </w:r>
      <w:r w:rsidRPr="00317B1B">
        <w:rPr>
          <w:rFonts w:ascii="Palatino Linotype" w:hAnsi="Palatino Linotype"/>
          <w:sz w:val="24"/>
          <w:szCs w:val="24"/>
        </w:rPr>
        <w:t xml:space="preserve"> de la presente resolución.</w:t>
      </w:r>
    </w:p>
    <w:p w14:paraId="29FA3362" w14:textId="77777777" w:rsidR="00B856E5" w:rsidRPr="00B52CA5" w:rsidRDefault="00B856E5" w:rsidP="00B856E5">
      <w:pPr>
        <w:spacing w:after="0" w:line="360" w:lineRule="auto"/>
        <w:jc w:val="both"/>
        <w:rPr>
          <w:rFonts w:ascii="Palatino Linotype" w:hAnsi="Palatino Linotype"/>
          <w:sz w:val="24"/>
          <w:szCs w:val="24"/>
        </w:rPr>
      </w:pPr>
    </w:p>
    <w:p w14:paraId="54E832D5" w14:textId="35872217" w:rsidR="00B856E5" w:rsidRPr="004209CE" w:rsidRDefault="00B856E5" w:rsidP="00B856E5">
      <w:pPr>
        <w:spacing w:after="0" w:line="360" w:lineRule="auto"/>
        <w:jc w:val="both"/>
        <w:rPr>
          <w:rFonts w:ascii="Palatino Linotype" w:hAnsi="Palatino Linotype" w:cs="Arial"/>
          <w:sz w:val="24"/>
          <w:szCs w:val="24"/>
        </w:rPr>
      </w:pPr>
    </w:p>
    <w:p w14:paraId="6AF2F788" w14:textId="366A7255" w:rsidR="00B856E5" w:rsidRDefault="00B856E5" w:rsidP="00B856E5">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sidR="00956A54">
        <w:rPr>
          <w:rFonts w:ascii="Palatino Linotype" w:hAnsi="Palatino Linotype" w:cs="Arial"/>
          <w:sz w:val="24"/>
          <w:szCs w:val="24"/>
        </w:rPr>
        <w:t xml:space="preserve"> (AUSENCIA JUSTIFICADA)</w:t>
      </w:r>
      <w:r w:rsidRPr="00AD2A55">
        <w:rPr>
          <w:rFonts w:ascii="Palatino Linotype" w:hAnsi="Palatino Linotype" w:cs="Arial"/>
          <w:sz w:val="24"/>
          <w:szCs w:val="24"/>
        </w:rPr>
        <w:t>,</w:t>
      </w:r>
      <w:r>
        <w:rPr>
          <w:rFonts w:ascii="Palatino Linotype" w:hAnsi="Palatino Linotype" w:cs="Arial"/>
          <w:sz w:val="24"/>
          <w:szCs w:val="24"/>
        </w:rPr>
        <w:t xml:space="preserve"> JOSÉ GUADALUPE LUNA HERNÁNDEZ</w:t>
      </w:r>
      <w:r w:rsidR="00956A54">
        <w:rPr>
          <w:rFonts w:ascii="Palatino Linotype" w:hAnsi="Palatino Linotype" w:cs="Arial"/>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sidR="00954531">
        <w:rPr>
          <w:rFonts w:ascii="Palatino Linotype" w:hAnsi="Palatino Linotype" w:cs="Arial"/>
          <w:sz w:val="24"/>
          <w:szCs w:val="24"/>
        </w:rPr>
        <w:t>VIGÉSIMA OCT</w:t>
      </w:r>
      <w:r w:rsidR="00956A54">
        <w:rPr>
          <w:rFonts w:ascii="Palatino Linotype" w:hAnsi="Palatino Linotype" w:cs="Arial"/>
          <w:sz w:val="24"/>
          <w:szCs w:val="24"/>
        </w:rPr>
        <w:t>A</w:t>
      </w:r>
      <w:r w:rsidR="00954531">
        <w:rPr>
          <w:rFonts w:ascii="Palatino Linotype" w:hAnsi="Palatino Linotype" w:cs="Arial"/>
          <w:sz w:val="24"/>
          <w:szCs w:val="24"/>
        </w:rPr>
        <w:t>VA</w:t>
      </w:r>
      <w:r>
        <w:rPr>
          <w:rFonts w:ascii="Palatino Linotype" w:hAnsi="Palatino Linotype" w:cs="Arial"/>
          <w:sz w:val="24"/>
          <w:szCs w:val="24"/>
        </w:rPr>
        <w:t xml:space="preserve"> SESIÓN</w:t>
      </w:r>
      <w:r w:rsidRPr="00AD2A55">
        <w:rPr>
          <w:rFonts w:ascii="Palatino Linotype" w:hAnsi="Palatino Linotype" w:cs="Arial"/>
          <w:sz w:val="24"/>
          <w:szCs w:val="24"/>
        </w:rPr>
        <w:t xml:space="preserve"> ORDINARIA CELEBRADA EL </w:t>
      </w:r>
      <w:r w:rsidR="00954531">
        <w:rPr>
          <w:rFonts w:ascii="Palatino Linotype" w:hAnsi="Palatino Linotype" w:cs="Arial"/>
          <w:sz w:val="24"/>
          <w:szCs w:val="24"/>
        </w:rPr>
        <w:t>SIETE DE AGOSTO</w:t>
      </w:r>
      <w:r w:rsidR="00956A54">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14:paraId="0A7B5360" w14:textId="77777777" w:rsidR="007C52DA" w:rsidRDefault="007C52DA" w:rsidP="007C52DA">
      <w:pPr>
        <w:spacing w:after="0" w:line="360" w:lineRule="auto"/>
        <w:jc w:val="both"/>
        <w:rPr>
          <w:rFonts w:ascii="Palatino Linotype" w:hAnsi="Palatino Linotype"/>
          <w:sz w:val="24"/>
          <w:szCs w:val="24"/>
        </w:rPr>
      </w:pPr>
      <w:r>
        <w:rPr>
          <w:rFonts w:ascii="Palatino Linotype" w:hAnsi="Palatino Linotype" w:cs="Arial"/>
          <w:sz w:val="24"/>
          <w:szCs w:val="24"/>
        </w:rPr>
        <w:t>--------------------------------------------------------------------------------------------------------------------------------------------------------------------------------------------------------------------------------------------------------------------------------------------------------------------------------------------------------------------------------------------------------------------------------------------------------------------</w:t>
      </w:r>
    </w:p>
    <w:p w14:paraId="383A413F" w14:textId="77777777" w:rsidR="007C52DA" w:rsidRDefault="007C52DA" w:rsidP="007C52DA">
      <w:pPr>
        <w:spacing w:after="0" w:line="360" w:lineRule="auto"/>
        <w:jc w:val="both"/>
        <w:rPr>
          <w:rFonts w:ascii="Palatino Linotype" w:hAnsi="Palatino Linotype"/>
          <w:sz w:val="24"/>
          <w:szCs w:val="24"/>
        </w:rPr>
      </w:pPr>
      <w:r>
        <w:rPr>
          <w:rFonts w:ascii="Palatino Linotype" w:hAnsi="Palatino Linotype" w:cs="Arial"/>
          <w:sz w:val="24"/>
          <w:szCs w:val="24"/>
        </w:rPr>
        <w:t>--------------------------------------------------------------------------------------------------------------------------------------------------------------------------------------------------------------------------------------------------------------------------------------------------------------------------------------------------------------------------------------------------------------------------------------------------------------------</w:t>
      </w:r>
    </w:p>
    <w:p w14:paraId="2DE5F0A5" w14:textId="77777777" w:rsidR="007C52DA" w:rsidRDefault="007C52DA" w:rsidP="007C52DA">
      <w:pPr>
        <w:spacing w:after="0" w:line="360" w:lineRule="auto"/>
        <w:jc w:val="both"/>
        <w:rPr>
          <w:rFonts w:ascii="Palatino Linotype" w:hAnsi="Palatino Linotype"/>
          <w:sz w:val="24"/>
          <w:szCs w:val="24"/>
        </w:rPr>
      </w:pPr>
      <w:r>
        <w:rPr>
          <w:rFonts w:ascii="Palatino Linotype" w:hAnsi="Palatino Linotype" w:cs="Arial"/>
          <w:sz w:val="24"/>
          <w:szCs w:val="24"/>
        </w:rPr>
        <w:t>--------------------------------------------------------------------------------------------------------------------------------------------------------------------------------------------------------------------------------------------------------------------------------------------------------------------------------------------------------------------------------------------------------------------------------------------------------------------</w:t>
      </w:r>
    </w:p>
    <w:p w14:paraId="0C7EA1C9" w14:textId="77777777" w:rsidR="00B856E5" w:rsidRDefault="00B856E5" w:rsidP="00B856E5">
      <w:pPr>
        <w:spacing w:after="0" w:line="360" w:lineRule="auto"/>
        <w:jc w:val="both"/>
        <w:rPr>
          <w:rFonts w:ascii="Palatino Linotype" w:hAnsi="Palatino Linotype"/>
          <w:sz w:val="24"/>
          <w:szCs w:val="24"/>
        </w:rPr>
      </w:pPr>
    </w:p>
    <w:p w14:paraId="71114E12" w14:textId="77777777" w:rsidR="00B856E5" w:rsidRPr="00AD2A55" w:rsidRDefault="00B856E5" w:rsidP="00B856E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FCE1FEC" wp14:editId="71AB67D7">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F3A4FD" w14:textId="77777777" w:rsidR="00B856E5" w:rsidRPr="00EF2FC0" w:rsidRDefault="00B856E5" w:rsidP="00B856E5">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520D4850" w14:textId="77777777" w:rsidR="00B856E5" w:rsidRDefault="00B856E5" w:rsidP="00B856E5">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29C0D10"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ADFD26" w14:textId="77777777" w:rsidR="00B856E5" w:rsidRPr="00016AF3" w:rsidRDefault="00B856E5" w:rsidP="00B856E5">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E1FEC"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44F3A4FD" w14:textId="77777777" w:rsidR="00B856E5" w:rsidRPr="00EF2FC0" w:rsidRDefault="00B856E5" w:rsidP="00B856E5">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520D4850" w14:textId="77777777" w:rsidR="00B856E5" w:rsidRDefault="00B856E5" w:rsidP="00B856E5">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29C0D10"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ADFD26" w14:textId="77777777" w:rsidR="00B856E5" w:rsidRPr="00016AF3" w:rsidRDefault="00B856E5" w:rsidP="00B856E5">
                      <w:pPr>
                        <w:spacing w:line="240" w:lineRule="auto"/>
                        <w:jc w:val="center"/>
                        <w:rPr>
                          <w:rFonts w:ascii="Palatino Linotype" w:hAnsi="Palatino Linotype"/>
                          <w:b/>
                          <w:sz w:val="24"/>
                          <w:szCs w:val="24"/>
                        </w:rPr>
                      </w:pPr>
                    </w:p>
                  </w:txbxContent>
                </v:textbox>
                <w10:wrap anchorx="page"/>
              </v:shape>
            </w:pict>
          </mc:Fallback>
        </mc:AlternateContent>
      </w:r>
    </w:p>
    <w:p w14:paraId="3FECEF44" w14:textId="77777777" w:rsidR="00B856E5" w:rsidRPr="00AD2A55" w:rsidRDefault="00B856E5" w:rsidP="00B856E5">
      <w:pPr>
        <w:spacing w:after="0" w:line="360" w:lineRule="auto"/>
        <w:jc w:val="center"/>
        <w:rPr>
          <w:rFonts w:ascii="Palatino Linotype" w:hAnsi="Palatino Linotype"/>
          <w:sz w:val="24"/>
          <w:szCs w:val="24"/>
        </w:rPr>
      </w:pPr>
    </w:p>
    <w:p w14:paraId="7FA3DEBD" w14:textId="77777777" w:rsidR="00B856E5" w:rsidRPr="00AD2A55" w:rsidRDefault="00B856E5" w:rsidP="00B856E5">
      <w:pPr>
        <w:spacing w:after="0" w:line="360" w:lineRule="auto"/>
        <w:rPr>
          <w:rFonts w:ascii="Palatino Linotype" w:hAnsi="Palatino Linotype"/>
          <w:b/>
          <w:sz w:val="24"/>
          <w:szCs w:val="24"/>
        </w:rPr>
      </w:pPr>
    </w:p>
    <w:p w14:paraId="4CA4ED19" w14:textId="77777777" w:rsidR="00B856E5" w:rsidRPr="00AD2A55" w:rsidRDefault="00B856E5" w:rsidP="00B856E5">
      <w:pPr>
        <w:spacing w:after="0" w:line="360" w:lineRule="auto"/>
        <w:rPr>
          <w:rFonts w:ascii="Palatino Linotype" w:hAnsi="Palatino Linotype"/>
          <w:b/>
          <w:sz w:val="24"/>
          <w:szCs w:val="24"/>
        </w:rPr>
      </w:pPr>
    </w:p>
    <w:p w14:paraId="6E28BC69" w14:textId="77777777" w:rsidR="00B856E5" w:rsidRPr="00546882" w:rsidRDefault="00B856E5" w:rsidP="00B856E5">
      <w:pPr>
        <w:spacing w:after="0" w:line="360" w:lineRule="auto"/>
        <w:rPr>
          <w:rFonts w:ascii="Palatino Linotype" w:hAnsi="Palatino Linotype"/>
          <w:b/>
          <w:sz w:val="20"/>
          <w:szCs w:val="24"/>
        </w:rPr>
      </w:pPr>
    </w:p>
    <w:p w14:paraId="2BD0EA4D" w14:textId="77777777" w:rsidR="00B856E5" w:rsidRDefault="00B856E5" w:rsidP="00B856E5">
      <w:pPr>
        <w:spacing w:after="0" w:line="360" w:lineRule="auto"/>
        <w:rPr>
          <w:rFonts w:ascii="Palatino Linotype" w:hAnsi="Palatino Linotype"/>
          <w:b/>
          <w:sz w:val="24"/>
          <w:szCs w:val="24"/>
        </w:rPr>
      </w:pPr>
    </w:p>
    <w:p w14:paraId="08B96404" w14:textId="77777777" w:rsidR="00B856E5" w:rsidRPr="00AD2A55" w:rsidRDefault="00B856E5" w:rsidP="00B856E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7BB8B68" wp14:editId="50DFE8A0">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19E46E" w14:textId="77777777" w:rsidR="00B856E5" w:rsidRPr="00EF2FC0" w:rsidRDefault="00B856E5" w:rsidP="00B856E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25D5B07" w14:textId="77777777" w:rsidR="00B856E5"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279FA2E"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7F79FF" w14:textId="77777777" w:rsidR="00B856E5" w:rsidRPr="00797B31" w:rsidRDefault="00B856E5" w:rsidP="00B856E5">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8B6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E19E46E" w14:textId="77777777" w:rsidR="00B856E5" w:rsidRPr="00EF2FC0" w:rsidRDefault="00B856E5" w:rsidP="00B856E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25D5B07" w14:textId="77777777" w:rsidR="00B856E5"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279FA2E"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7F79FF" w14:textId="77777777" w:rsidR="00B856E5" w:rsidRPr="00797B31" w:rsidRDefault="00B856E5" w:rsidP="00B856E5">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38EC25C8" wp14:editId="56723376">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1DA391" w14:textId="77777777" w:rsidR="00B856E5" w:rsidRPr="00EF2FC0" w:rsidRDefault="00B856E5" w:rsidP="00B856E5">
                            <w:pPr>
                              <w:jc w:val="center"/>
                              <w:rPr>
                                <w:rFonts w:ascii="Palatino Linotype" w:hAnsi="Palatino Linotype"/>
                                <w:b/>
                                <w:sz w:val="24"/>
                                <w:szCs w:val="24"/>
                              </w:rPr>
                            </w:pPr>
                            <w:r w:rsidRPr="00EF2FC0">
                              <w:rPr>
                                <w:rFonts w:ascii="Palatino Linotype" w:hAnsi="Palatino Linotype"/>
                                <w:b/>
                                <w:sz w:val="24"/>
                                <w:szCs w:val="24"/>
                              </w:rPr>
                              <w:t>Eva Abaid Yapur</w:t>
                            </w:r>
                          </w:p>
                          <w:p w14:paraId="7D18C943" w14:textId="77777777" w:rsidR="00B856E5" w:rsidRPr="00EF2FC0"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AEE1C81" w14:textId="2B768BCE"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w:t>
                            </w:r>
                            <w:r w:rsidR="00A3335F">
                              <w:rPr>
                                <w:rFonts w:ascii="Palatino Linotype" w:hAnsi="Palatino Linotype"/>
                                <w:b/>
                                <w:sz w:val="24"/>
                                <w:szCs w:val="24"/>
                              </w:rPr>
                              <w:t>Ausencia justificada</w:t>
                            </w:r>
                            <w:r>
                              <w:rPr>
                                <w:rFonts w:ascii="Palatino Linotype" w:hAnsi="Palatino Linotype"/>
                                <w:b/>
                                <w:sz w:val="24"/>
                                <w:szCs w:val="24"/>
                              </w:rPr>
                              <w:t>).</w:t>
                            </w:r>
                          </w:p>
                          <w:p w14:paraId="5BC862CB" w14:textId="77777777" w:rsidR="00B856E5" w:rsidRDefault="00B856E5" w:rsidP="00B856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C25C8" id="_x0000_t202" coordsize="21600,21600" o:spt="202" path="m,l,21600r21600,l21600,xe">
                <v:stroke joinstyle="miter"/>
                <v:path gradientshapeok="t" o:connecttype="rect"/>
              </v:shapetype>
              <v:shape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251DA391" w14:textId="77777777" w:rsidR="00B856E5" w:rsidRPr="00EF2FC0" w:rsidRDefault="00B856E5" w:rsidP="00B856E5">
                      <w:pPr>
                        <w:jc w:val="center"/>
                        <w:rPr>
                          <w:rFonts w:ascii="Palatino Linotype" w:hAnsi="Palatino Linotype"/>
                          <w:b/>
                          <w:sz w:val="24"/>
                          <w:szCs w:val="24"/>
                        </w:rPr>
                      </w:pPr>
                      <w:r w:rsidRPr="00EF2FC0">
                        <w:rPr>
                          <w:rFonts w:ascii="Palatino Linotype" w:hAnsi="Palatino Linotype"/>
                          <w:b/>
                          <w:sz w:val="24"/>
                          <w:szCs w:val="24"/>
                        </w:rPr>
                        <w:t>Eva Abaid Yapur</w:t>
                      </w:r>
                    </w:p>
                    <w:p w14:paraId="7D18C943" w14:textId="77777777" w:rsidR="00B856E5" w:rsidRPr="00EF2FC0"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AEE1C81" w14:textId="2B768BCE"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w:t>
                      </w:r>
                      <w:r w:rsidR="00A3335F">
                        <w:rPr>
                          <w:rFonts w:ascii="Palatino Linotype" w:hAnsi="Palatino Linotype"/>
                          <w:b/>
                          <w:sz w:val="24"/>
                          <w:szCs w:val="24"/>
                        </w:rPr>
                        <w:t>Ausencia justificada</w:t>
                      </w:r>
                      <w:r>
                        <w:rPr>
                          <w:rFonts w:ascii="Palatino Linotype" w:hAnsi="Palatino Linotype"/>
                          <w:b/>
                          <w:sz w:val="24"/>
                          <w:szCs w:val="24"/>
                        </w:rPr>
                        <w:t>).</w:t>
                      </w:r>
                    </w:p>
                    <w:p w14:paraId="5BC862CB" w14:textId="77777777" w:rsidR="00B856E5" w:rsidRDefault="00B856E5" w:rsidP="00B856E5">
                      <w:pPr>
                        <w:jc w:val="center"/>
                      </w:pPr>
                    </w:p>
                  </w:txbxContent>
                </v:textbox>
                <w10:wrap anchorx="margin"/>
              </v:shape>
            </w:pict>
          </mc:Fallback>
        </mc:AlternateContent>
      </w:r>
    </w:p>
    <w:p w14:paraId="4B3EB156" w14:textId="77777777" w:rsidR="00B856E5" w:rsidRPr="00AD2A55" w:rsidRDefault="00B856E5" w:rsidP="00B856E5">
      <w:pPr>
        <w:spacing w:after="0" w:line="360" w:lineRule="auto"/>
        <w:rPr>
          <w:rFonts w:ascii="Palatino Linotype" w:hAnsi="Palatino Linotype"/>
          <w:b/>
          <w:sz w:val="24"/>
          <w:szCs w:val="24"/>
        </w:rPr>
      </w:pPr>
    </w:p>
    <w:p w14:paraId="3F261FD0" w14:textId="77777777" w:rsidR="00B856E5" w:rsidRPr="00AD2A55" w:rsidRDefault="00B856E5" w:rsidP="00B856E5">
      <w:pPr>
        <w:spacing w:after="0" w:line="360" w:lineRule="auto"/>
        <w:rPr>
          <w:rFonts w:ascii="Palatino Linotype" w:hAnsi="Palatino Linotype"/>
          <w:b/>
          <w:sz w:val="24"/>
          <w:szCs w:val="24"/>
        </w:rPr>
      </w:pPr>
    </w:p>
    <w:p w14:paraId="349F33CC" w14:textId="77777777" w:rsidR="00B856E5" w:rsidRPr="00AD2A55" w:rsidRDefault="00B856E5" w:rsidP="00B856E5">
      <w:pPr>
        <w:spacing w:after="0" w:line="360" w:lineRule="auto"/>
        <w:rPr>
          <w:rFonts w:ascii="Palatino Linotype" w:hAnsi="Palatino Linotype"/>
          <w:b/>
          <w:sz w:val="24"/>
          <w:szCs w:val="24"/>
        </w:rPr>
      </w:pPr>
    </w:p>
    <w:p w14:paraId="5A92ECA7" w14:textId="77777777" w:rsidR="00B856E5" w:rsidRDefault="00B856E5" w:rsidP="00B856E5">
      <w:pPr>
        <w:spacing w:after="0" w:line="360" w:lineRule="auto"/>
        <w:rPr>
          <w:rFonts w:ascii="Palatino Linotype" w:hAnsi="Palatino Linotype"/>
          <w:b/>
          <w:sz w:val="20"/>
          <w:szCs w:val="24"/>
        </w:rPr>
      </w:pPr>
    </w:p>
    <w:p w14:paraId="518DB0D0" w14:textId="77777777" w:rsidR="00B856E5" w:rsidRPr="00D701CA" w:rsidRDefault="00B856E5" w:rsidP="00B856E5">
      <w:pPr>
        <w:spacing w:after="0" w:line="360" w:lineRule="auto"/>
        <w:rPr>
          <w:rFonts w:ascii="Palatino Linotype" w:hAnsi="Palatino Linotype"/>
          <w:b/>
          <w:sz w:val="20"/>
          <w:szCs w:val="24"/>
        </w:rPr>
      </w:pPr>
    </w:p>
    <w:p w14:paraId="43C4F5DA" w14:textId="77777777" w:rsidR="00B856E5" w:rsidRPr="00AD2A55" w:rsidRDefault="00B856E5" w:rsidP="00B856E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762D0C7B" wp14:editId="3944C9FD">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1B5466" w14:textId="77777777" w:rsidR="00B856E5" w:rsidRPr="00EF2FC0" w:rsidRDefault="00B856E5" w:rsidP="00B856E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E817704" w14:textId="77777777" w:rsidR="00B856E5" w:rsidRPr="00EF2FC0"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7BFA382"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DF0578A" w14:textId="77777777" w:rsidR="00B856E5" w:rsidRDefault="00B856E5" w:rsidP="00B85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0C7B"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14:paraId="071B5466" w14:textId="77777777" w:rsidR="00B856E5" w:rsidRPr="00EF2FC0" w:rsidRDefault="00B856E5" w:rsidP="00B856E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E817704" w14:textId="77777777" w:rsidR="00B856E5" w:rsidRPr="00EF2FC0"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7BFA382"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DF0578A" w14:textId="77777777" w:rsidR="00B856E5" w:rsidRDefault="00B856E5" w:rsidP="00B856E5"/>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F05B9C4" wp14:editId="39B4594A">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FA1DDF" w14:textId="77777777" w:rsidR="00B856E5" w:rsidRPr="00EF2FC0" w:rsidRDefault="00B856E5" w:rsidP="00B856E5">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F58A1CB" w14:textId="77777777" w:rsidR="00B856E5" w:rsidRPr="00EF2FC0"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643C1EA"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072E754" w14:textId="77777777" w:rsidR="00B856E5" w:rsidRDefault="00B856E5" w:rsidP="00B85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5B9C4"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14:paraId="0DFA1DDF" w14:textId="77777777" w:rsidR="00B856E5" w:rsidRPr="00EF2FC0" w:rsidRDefault="00B856E5" w:rsidP="00B856E5">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F58A1CB" w14:textId="77777777" w:rsidR="00B856E5" w:rsidRPr="00EF2FC0" w:rsidRDefault="00B856E5" w:rsidP="00B856E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643C1EA"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072E754" w14:textId="77777777" w:rsidR="00B856E5" w:rsidRDefault="00B856E5" w:rsidP="00B856E5"/>
                  </w:txbxContent>
                </v:textbox>
                <w10:wrap anchorx="page"/>
              </v:shape>
            </w:pict>
          </mc:Fallback>
        </mc:AlternateContent>
      </w:r>
    </w:p>
    <w:p w14:paraId="76188150" w14:textId="77777777" w:rsidR="00B856E5" w:rsidRPr="00AD2A55" w:rsidRDefault="00B856E5" w:rsidP="00B856E5">
      <w:pPr>
        <w:spacing w:after="0" w:line="360" w:lineRule="auto"/>
        <w:rPr>
          <w:rFonts w:ascii="Palatino Linotype" w:hAnsi="Palatino Linotype"/>
          <w:b/>
          <w:sz w:val="24"/>
          <w:szCs w:val="24"/>
        </w:rPr>
      </w:pPr>
    </w:p>
    <w:p w14:paraId="2525C117" w14:textId="77777777" w:rsidR="00B856E5" w:rsidRPr="00AD2A55" w:rsidRDefault="00B856E5" w:rsidP="00B856E5">
      <w:pPr>
        <w:spacing w:after="0" w:line="360" w:lineRule="auto"/>
        <w:rPr>
          <w:rFonts w:ascii="Palatino Linotype" w:hAnsi="Palatino Linotype"/>
          <w:b/>
          <w:sz w:val="24"/>
          <w:szCs w:val="24"/>
        </w:rPr>
      </w:pPr>
    </w:p>
    <w:p w14:paraId="346D5FE8" w14:textId="77777777" w:rsidR="00B856E5" w:rsidRDefault="00B856E5" w:rsidP="00B856E5">
      <w:pPr>
        <w:spacing w:after="0" w:line="360" w:lineRule="auto"/>
        <w:rPr>
          <w:rFonts w:ascii="Palatino Linotype" w:hAnsi="Palatino Linotype"/>
          <w:sz w:val="24"/>
          <w:szCs w:val="24"/>
        </w:rPr>
      </w:pPr>
    </w:p>
    <w:p w14:paraId="630504DF" w14:textId="77777777" w:rsidR="00B856E5" w:rsidRPr="00546882" w:rsidRDefault="00B856E5" w:rsidP="00B856E5">
      <w:pPr>
        <w:spacing w:after="0" w:line="360" w:lineRule="auto"/>
        <w:rPr>
          <w:rFonts w:ascii="Palatino Linotype" w:hAnsi="Palatino Linotype"/>
          <w:sz w:val="20"/>
          <w:szCs w:val="24"/>
        </w:rPr>
      </w:pPr>
    </w:p>
    <w:p w14:paraId="5298C4B0" w14:textId="77777777" w:rsidR="00B856E5" w:rsidRPr="00AD2A55" w:rsidRDefault="00B856E5" w:rsidP="00B856E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56D2317D" wp14:editId="58C17EC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7866B6" w14:textId="77777777" w:rsidR="00B856E5" w:rsidRPr="007F6133" w:rsidRDefault="00B856E5" w:rsidP="00B856E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308F2D8" w14:textId="77777777" w:rsidR="00B856E5" w:rsidRDefault="00B856E5" w:rsidP="00B856E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958E7B8"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2BE3301" w14:textId="77777777" w:rsidR="00B856E5" w:rsidRDefault="00B856E5" w:rsidP="00B856E5">
                            <w:pPr>
                              <w:jc w:val="center"/>
                              <w:rPr>
                                <w:rFonts w:ascii="Palatino Linotype" w:hAnsi="Palatino Linotype"/>
                                <w:sz w:val="24"/>
                                <w:szCs w:val="24"/>
                              </w:rPr>
                            </w:pPr>
                          </w:p>
                          <w:p w14:paraId="45B77E8F" w14:textId="77777777" w:rsidR="00B856E5" w:rsidRPr="00EF2FC0" w:rsidRDefault="00B856E5" w:rsidP="00B856E5">
                            <w:pPr>
                              <w:jc w:val="center"/>
                              <w:rPr>
                                <w:rFonts w:ascii="Palatino Linotype" w:hAnsi="Palatino Linotype"/>
                                <w:sz w:val="24"/>
                                <w:szCs w:val="24"/>
                              </w:rPr>
                            </w:pPr>
                          </w:p>
                          <w:p w14:paraId="2B7F027A" w14:textId="77777777" w:rsidR="00B856E5" w:rsidRDefault="00B856E5" w:rsidP="00B85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317D"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017866B6" w14:textId="77777777" w:rsidR="00B856E5" w:rsidRPr="007F6133" w:rsidRDefault="00B856E5" w:rsidP="00B856E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308F2D8" w14:textId="77777777" w:rsidR="00B856E5" w:rsidRDefault="00B856E5" w:rsidP="00B856E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958E7B8" w14:textId="77777777" w:rsidR="00B856E5" w:rsidRDefault="00B856E5" w:rsidP="00B856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2BE3301" w14:textId="77777777" w:rsidR="00B856E5" w:rsidRDefault="00B856E5" w:rsidP="00B856E5">
                      <w:pPr>
                        <w:jc w:val="center"/>
                        <w:rPr>
                          <w:rFonts w:ascii="Palatino Linotype" w:hAnsi="Palatino Linotype"/>
                          <w:sz w:val="24"/>
                          <w:szCs w:val="24"/>
                        </w:rPr>
                      </w:pPr>
                    </w:p>
                    <w:p w14:paraId="45B77E8F" w14:textId="77777777" w:rsidR="00B856E5" w:rsidRPr="00EF2FC0" w:rsidRDefault="00B856E5" w:rsidP="00B856E5">
                      <w:pPr>
                        <w:jc w:val="center"/>
                        <w:rPr>
                          <w:rFonts w:ascii="Palatino Linotype" w:hAnsi="Palatino Linotype"/>
                          <w:sz w:val="24"/>
                          <w:szCs w:val="24"/>
                        </w:rPr>
                      </w:pPr>
                    </w:p>
                    <w:p w14:paraId="2B7F027A" w14:textId="77777777" w:rsidR="00B856E5" w:rsidRDefault="00B856E5" w:rsidP="00B856E5"/>
                  </w:txbxContent>
                </v:textbox>
                <w10:wrap anchorx="page"/>
              </v:shape>
            </w:pict>
          </mc:Fallback>
        </mc:AlternateContent>
      </w:r>
    </w:p>
    <w:p w14:paraId="49BE806F" w14:textId="77777777" w:rsidR="00B856E5" w:rsidRPr="00AD2A55" w:rsidRDefault="00B856E5" w:rsidP="00B856E5">
      <w:pPr>
        <w:spacing w:after="0" w:line="360" w:lineRule="auto"/>
        <w:jc w:val="both"/>
        <w:rPr>
          <w:rFonts w:ascii="Palatino Linotype" w:hAnsi="Palatino Linotype" w:cs="Arial"/>
          <w:sz w:val="24"/>
          <w:szCs w:val="24"/>
        </w:rPr>
      </w:pPr>
    </w:p>
    <w:p w14:paraId="2C51FCC4" w14:textId="77777777" w:rsidR="00B856E5" w:rsidRPr="00AD2A55" w:rsidRDefault="00B856E5" w:rsidP="00B856E5">
      <w:pPr>
        <w:spacing w:after="0" w:line="360" w:lineRule="auto"/>
        <w:jc w:val="both"/>
        <w:rPr>
          <w:rFonts w:ascii="Palatino Linotype" w:hAnsi="Palatino Linotype" w:cs="Arial"/>
          <w:sz w:val="24"/>
          <w:szCs w:val="24"/>
        </w:rPr>
      </w:pPr>
    </w:p>
    <w:p w14:paraId="605AA7E5" w14:textId="77777777" w:rsidR="00B856E5" w:rsidRPr="00546882" w:rsidRDefault="00B856E5" w:rsidP="00B856E5">
      <w:pPr>
        <w:spacing w:after="0" w:line="360" w:lineRule="auto"/>
        <w:jc w:val="both"/>
        <w:rPr>
          <w:rFonts w:ascii="Palatino Linotype" w:hAnsi="Palatino Linotype" w:cs="Arial"/>
          <w:sz w:val="18"/>
          <w:szCs w:val="24"/>
        </w:rPr>
      </w:pPr>
    </w:p>
    <w:p w14:paraId="10E7DAFB" w14:textId="77777777" w:rsidR="00B856E5" w:rsidRDefault="00B856E5" w:rsidP="00B856E5">
      <w:pPr>
        <w:spacing w:after="0" w:line="240" w:lineRule="auto"/>
        <w:jc w:val="both"/>
        <w:rPr>
          <w:rFonts w:ascii="Palatino Linotype" w:hAnsi="Palatino Linotype" w:cs="Arial"/>
          <w:sz w:val="20"/>
          <w:szCs w:val="20"/>
        </w:rPr>
      </w:pPr>
    </w:p>
    <w:p w14:paraId="29C87A0B" w14:textId="2D571958" w:rsidR="00B856E5" w:rsidRPr="007C52DA" w:rsidRDefault="00B856E5" w:rsidP="00B856E5">
      <w:pPr>
        <w:spacing w:after="0" w:line="240" w:lineRule="auto"/>
        <w:jc w:val="both"/>
        <w:rPr>
          <w:rFonts w:ascii="Palatino Linotype" w:hAnsi="Palatino Linotype" w:cs="Arial"/>
          <w:sz w:val="18"/>
          <w:szCs w:val="20"/>
        </w:rPr>
      </w:pPr>
      <w:r w:rsidRPr="007C52DA">
        <w:rPr>
          <w:rFonts w:ascii="Palatino Linotype" w:hAnsi="Palatino Linotype" w:cs="Arial"/>
          <w:sz w:val="18"/>
          <w:szCs w:val="20"/>
        </w:rPr>
        <w:t>Esta hoja corresponde a la resolución de fecha siete de agosto</w:t>
      </w:r>
      <w:r w:rsidRPr="007C52DA">
        <w:rPr>
          <w:rFonts w:ascii="Palatino Linotype" w:eastAsia="Times New Roman" w:hAnsi="Palatino Linotype" w:cs="Arial"/>
          <w:color w:val="000000"/>
          <w:sz w:val="18"/>
          <w:szCs w:val="20"/>
          <w:lang w:eastAsia="es-MX"/>
        </w:rPr>
        <w:t xml:space="preserve"> de </w:t>
      </w:r>
      <w:r w:rsidRPr="007C52DA">
        <w:rPr>
          <w:rFonts w:ascii="Palatino Linotype" w:hAnsi="Palatino Linotype" w:cs="Arial"/>
          <w:sz w:val="18"/>
          <w:szCs w:val="20"/>
        </w:rPr>
        <w:t>dos mil dieci</w:t>
      </w:r>
      <w:r w:rsidR="007C52DA">
        <w:rPr>
          <w:rFonts w:ascii="Palatino Linotype" w:hAnsi="Palatino Linotype" w:cs="Arial"/>
          <w:sz w:val="18"/>
          <w:szCs w:val="20"/>
        </w:rPr>
        <w:t>nueve</w:t>
      </w:r>
      <w:r w:rsidRPr="007C52DA">
        <w:rPr>
          <w:rFonts w:ascii="Palatino Linotype" w:hAnsi="Palatino Linotype" w:cs="Arial"/>
          <w:sz w:val="18"/>
          <w:szCs w:val="20"/>
        </w:rPr>
        <w:t xml:space="preserve">, emitida en el recurso de revisión </w:t>
      </w:r>
      <w:r w:rsidRPr="007C52DA">
        <w:rPr>
          <w:rFonts w:ascii="Palatino Linotype" w:hAnsi="Palatino Linotype" w:cs="Arial"/>
          <w:bCs/>
          <w:sz w:val="18"/>
          <w:szCs w:val="20"/>
          <w:lang w:eastAsia="es-MX"/>
        </w:rPr>
        <w:t>0</w:t>
      </w:r>
      <w:r w:rsidR="007C52DA">
        <w:rPr>
          <w:rFonts w:ascii="Palatino Linotype" w:hAnsi="Palatino Linotype" w:cs="Arial"/>
          <w:bCs/>
          <w:sz w:val="18"/>
          <w:szCs w:val="20"/>
          <w:lang w:eastAsia="es-MX"/>
        </w:rPr>
        <w:t>4410</w:t>
      </w:r>
      <w:r w:rsidRPr="007C52DA">
        <w:rPr>
          <w:rFonts w:ascii="Palatino Linotype" w:hAnsi="Palatino Linotype" w:cs="Arial"/>
          <w:bCs/>
          <w:sz w:val="18"/>
          <w:szCs w:val="20"/>
          <w:lang w:eastAsia="es-MX"/>
        </w:rPr>
        <w:t>/INFOEM/IP/RR/2019</w:t>
      </w:r>
      <w:r w:rsidRPr="007C52DA">
        <w:rPr>
          <w:rFonts w:ascii="Palatino Linotype" w:hAnsi="Palatino Linotype" w:cs="Arial"/>
          <w:sz w:val="18"/>
          <w:szCs w:val="20"/>
        </w:rPr>
        <w:t>.</w:t>
      </w:r>
    </w:p>
    <w:p w14:paraId="0AFECDF1" w14:textId="77777777" w:rsidR="00B856E5" w:rsidRPr="007C52DA" w:rsidRDefault="00B856E5" w:rsidP="00B856E5">
      <w:pPr>
        <w:spacing w:after="0" w:line="240" w:lineRule="auto"/>
        <w:rPr>
          <w:rFonts w:ascii="Palatino Linotype" w:hAnsi="Palatino Linotype"/>
          <w:sz w:val="18"/>
          <w:szCs w:val="20"/>
        </w:rPr>
      </w:pPr>
      <w:r w:rsidRPr="007C52DA">
        <w:rPr>
          <w:rFonts w:ascii="Palatino Linotype" w:hAnsi="Palatino Linotype"/>
          <w:sz w:val="18"/>
          <w:szCs w:val="20"/>
        </w:rPr>
        <w:t>OSAM/BPAC</w:t>
      </w:r>
    </w:p>
    <w:p w14:paraId="6C2F5723" w14:textId="77777777" w:rsidR="00B856E5" w:rsidRPr="007C52DA" w:rsidRDefault="00B856E5" w:rsidP="00B856E5">
      <w:pPr>
        <w:rPr>
          <w:sz w:val="20"/>
        </w:rPr>
      </w:pPr>
    </w:p>
    <w:p w14:paraId="694DACDA" w14:textId="77777777" w:rsidR="007C52DA" w:rsidRPr="007C52DA" w:rsidRDefault="007C52DA">
      <w:pPr>
        <w:rPr>
          <w:sz w:val="20"/>
        </w:rPr>
      </w:pPr>
    </w:p>
    <w:sectPr w:rsidR="007C52DA" w:rsidRPr="007C52DA" w:rsidSect="006E3E3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59078" w14:textId="77777777" w:rsidR="00C03408" w:rsidRDefault="00C03408" w:rsidP="00B856E5">
      <w:pPr>
        <w:spacing w:after="0" w:line="240" w:lineRule="auto"/>
      </w:pPr>
      <w:r>
        <w:separator/>
      </w:r>
    </w:p>
  </w:endnote>
  <w:endnote w:type="continuationSeparator" w:id="0">
    <w:p w14:paraId="36F687C5" w14:textId="77777777" w:rsidR="00C03408" w:rsidRDefault="00C03408" w:rsidP="00B85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F9F4265" w14:textId="77777777" w:rsidR="004842FF" w:rsidRPr="002D6DD8" w:rsidRDefault="00350AB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3191">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23191">
              <w:rPr>
                <w:rFonts w:ascii="Palatino Linotype" w:hAnsi="Palatino Linotype"/>
                <w:bCs/>
                <w:noProof/>
                <w:sz w:val="20"/>
              </w:rPr>
              <w:t>36</w:t>
            </w:r>
            <w:r>
              <w:rPr>
                <w:rFonts w:ascii="Palatino Linotype" w:hAnsi="Palatino Linotype"/>
                <w:bCs/>
                <w:noProof/>
                <w:sz w:val="20"/>
              </w:rPr>
              <w:fldChar w:fldCharType="end"/>
            </w:r>
          </w:p>
        </w:sdtContent>
      </w:sdt>
    </w:sdtContent>
  </w:sdt>
  <w:p w14:paraId="5BC2EE96" w14:textId="77777777" w:rsidR="004842FF" w:rsidRDefault="006231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A4A78" w14:textId="77777777" w:rsidR="004842FF" w:rsidRPr="000B69FA" w:rsidRDefault="00350AB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319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23191">
      <w:rPr>
        <w:rFonts w:ascii="Palatino Linotype" w:hAnsi="Palatino Linotype"/>
        <w:bCs/>
        <w:noProof/>
        <w:sz w:val="20"/>
      </w:rPr>
      <w:t>36</w:t>
    </w:r>
    <w:r>
      <w:rPr>
        <w:rFonts w:ascii="Palatino Linotype" w:hAnsi="Palatino Linotype"/>
        <w:bCs/>
        <w:noProof/>
        <w:sz w:val="20"/>
      </w:rPr>
      <w:fldChar w:fldCharType="end"/>
    </w:r>
  </w:p>
  <w:p w14:paraId="7237DD92" w14:textId="77777777" w:rsidR="004842FF" w:rsidRDefault="006231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C1561" w14:textId="77777777" w:rsidR="00C03408" w:rsidRDefault="00C03408" w:rsidP="00B856E5">
      <w:pPr>
        <w:spacing w:after="0" w:line="240" w:lineRule="auto"/>
      </w:pPr>
      <w:r>
        <w:separator/>
      </w:r>
    </w:p>
  </w:footnote>
  <w:footnote w:type="continuationSeparator" w:id="0">
    <w:p w14:paraId="14E45BD1" w14:textId="77777777" w:rsidR="00C03408" w:rsidRDefault="00C03408" w:rsidP="00B85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14:paraId="25293003" w14:textId="77777777" w:rsidTr="00AB02FA">
      <w:trPr>
        <w:trHeight w:val="227"/>
      </w:trPr>
      <w:tc>
        <w:tcPr>
          <w:tcW w:w="5099" w:type="dxa"/>
          <w:hideMark/>
        </w:tcPr>
        <w:p w14:paraId="68E5B967" w14:textId="77777777" w:rsidR="004842FF" w:rsidRDefault="00350ABF"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50068500" w14:textId="38D60678" w:rsidR="004842FF" w:rsidRDefault="00350ABF" w:rsidP="00C25B1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0441</w:t>
          </w:r>
          <w:r w:rsidR="00C25B12">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4842FF" w14:paraId="0039A7CB" w14:textId="77777777" w:rsidTr="00AB02FA">
      <w:trPr>
        <w:trHeight w:val="242"/>
      </w:trPr>
      <w:tc>
        <w:tcPr>
          <w:tcW w:w="5099" w:type="dxa"/>
          <w:hideMark/>
        </w:tcPr>
        <w:p w14:paraId="3823A2DB" w14:textId="77777777" w:rsidR="004842FF" w:rsidRDefault="00350ABF"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4A2B7523" w14:textId="3073106E" w:rsidR="004842FF" w:rsidRDefault="00350ABF" w:rsidP="00C25B12">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C25B12">
            <w:rPr>
              <w:rFonts w:ascii="Palatino Linotype" w:hAnsi="Palatino Linotype" w:cs="Arial"/>
              <w:szCs w:val="20"/>
            </w:rPr>
            <w:t>Mexicaltzingo</w:t>
          </w:r>
        </w:p>
      </w:tc>
    </w:tr>
    <w:tr w:rsidR="004842FF" w14:paraId="01F1C04A" w14:textId="77777777" w:rsidTr="00AB02FA">
      <w:trPr>
        <w:trHeight w:val="342"/>
      </w:trPr>
      <w:tc>
        <w:tcPr>
          <w:tcW w:w="5099" w:type="dxa"/>
          <w:hideMark/>
        </w:tcPr>
        <w:p w14:paraId="3EE6D5B0" w14:textId="77777777" w:rsidR="004842FF" w:rsidRDefault="00350ABF"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14:paraId="38A08A98" w14:textId="77777777" w:rsidR="004842FF" w:rsidRDefault="00350ABF"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26A8CE8" w14:textId="77777777" w:rsidR="004842FF" w:rsidRDefault="00350ABF"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14:paraId="12171E9E" w14:textId="77777777" w:rsidTr="00AB02FA">
      <w:trPr>
        <w:trHeight w:val="227"/>
      </w:trPr>
      <w:tc>
        <w:tcPr>
          <w:tcW w:w="5099" w:type="dxa"/>
          <w:hideMark/>
        </w:tcPr>
        <w:p w14:paraId="403AAD3F" w14:textId="77777777" w:rsidR="004842FF" w:rsidRDefault="00350ABF"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14:paraId="261516C4" w14:textId="16183B3D" w:rsidR="004842FF" w:rsidRDefault="00350ABF" w:rsidP="00C25B1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0441</w:t>
          </w:r>
          <w:r w:rsidR="00C25B12">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4842FF" w14:paraId="0284C4B8" w14:textId="77777777" w:rsidTr="00AB02FA">
      <w:trPr>
        <w:trHeight w:val="242"/>
      </w:trPr>
      <w:tc>
        <w:tcPr>
          <w:tcW w:w="5099" w:type="dxa"/>
          <w:hideMark/>
        </w:tcPr>
        <w:p w14:paraId="1BFE5CD5" w14:textId="77777777" w:rsidR="004842FF" w:rsidRDefault="00350ABF"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14:paraId="083C0B28" w14:textId="33588731" w:rsidR="004842FF" w:rsidRDefault="00350ABF" w:rsidP="00C25B12">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C25B12">
            <w:rPr>
              <w:rFonts w:ascii="Palatino Linotype" w:hAnsi="Palatino Linotype" w:cs="Arial"/>
              <w:szCs w:val="20"/>
            </w:rPr>
            <w:t>Mexicaltzingo</w:t>
          </w:r>
        </w:p>
      </w:tc>
    </w:tr>
    <w:tr w:rsidR="004842FF" w14:paraId="6D1ABCF8" w14:textId="77777777" w:rsidTr="00AB02FA">
      <w:trPr>
        <w:trHeight w:val="342"/>
      </w:trPr>
      <w:tc>
        <w:tcPr>
          <w:tcW w:w="5099" w:type="dxa"/>
        </w:tcPr>
        <w:p w14:paraId="3A7B6963" w14:textId="77777777" w:rsidR="004842FF" w:rsidRDefault="00350ABF"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14:paraId="2B86CAB1" w14:textId="6686AA57" w:rsidR="004842FF" w:rsidRPr="003D23D7" w:rsidRDefault="00623191"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4842FF" w14:paraId="2F7C682F" w14:textId="77777777" w:rsidTr="00AB02FA">
      <w:trPr>
        <w:trHeight w:val="342"/>
      </w:trPr>
      <w:tc>
        <w:tcPr>
          <w:tcW w:w="5099" w:type="dxa"/>
        </w:tcPr>
        <w:p w14:paraId="35D059AD" w14:textId="77777777" w:rsidR="004842FF" w:rsidRDefault="00350ABF"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14:paraId="150D04C3" w14:textId="77777777" w:rsidR="004842FF" w:rsidRDefault="00350ABF"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2B5A785" w14:textId="77777777" w:rsidR="004842FF" w:rsidRDefault="006231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6E5"/>
    <w:rsid w:val="00022E78"/>
    <w:rsid w:val="00040490"/>
    <w:rsid w:val="001A7567"/>
    <w:rsid w:val="001D5F53"/>
    <w:rsid w:val="001E763E"/>
    <w:rsid w:val="002425E4"/>
    <w:rsid w:val="002E35C2"/>
    <w:rsid w:val="003000DF"/>
    <w:rsid w:val="00350ABF"/>
    <w:rsid w:val="003B7D57"/>
    <w:rsid w:val="0042656A"/>
    <w:rsid w:val="004339BB"/>
    <w:rsid w:val="004560EE"/>
    <w:rsid w:val="004B3BC3"/>
    <w:rsid w:val="005236CC"/>
    <w:rsid w:val="00572C78"/>
    <w:rsid w:val="005C52AB"/>
    <w:rsid w:val="00623191"/>
    <w:rsid w:val="0072236E"/>
    <w:rsid w:val="00767E7D"/>
    <w:rsid w:val="007C44E0"/>
    <w:rsid w:val="007C52DA"/>
    <w:rsid w:val="00954531"/>
    <w:rsid w:val="00955408"/>
    <w:rsid w:val="00956A54"/>
    <w:rsid w:val="00A3335F"/>
    <w:rsid w:val="00A75031"/>
    <w:rsid w:val="00A93895"/>
    <w:rsid w:val="00B856E5"/>
    <w:rsid w:val="00BC16AB"/>
    <w:rsid w:val="00BF3440"/>
    <w:rsid w:val="00BF46F4"/>
    <w:rsid w:val="00BF5B08"/>
    <w:rsid w:val="00C03408"/>
    <w:rsid w:val="00C25B12"/>
    <w:rsid w:val="00C400D8"/>
    <w:rsid w:val="00C84DF0"/>
    <w:rsid w:val="00C93AFD"/>
    <w:rsid w:val="00D9346F"/>
    <w:rsid w:val="00E21137"/>
    <w:rsid w:val="00E42D50"/>
    <w:rsid w:val="00E4595F"/>
    <w:rsid w:val="00E46B5D"/>
    <w:rsid w:val="00EE1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69E7A"/>
  <w15:chartTrackingRefBased/>
  <w15:docId w15:val="{33508117-1607-430F-A65C-0F092A36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6E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56E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856E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856E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856E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856E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856E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856E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856E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856E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856E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856E5"/>
    <w:rPr>
      <w:color w:val="0563C1" w:themeColor="hyperlink"/>
      <w:u w:val="single"/>
    </w:rPr>
  </w:style>
  <w:style w:type="character" w:styleId="Refdecomentario">
    <w:name w:val="annotation reference"/>
    <w:basedOn w:val="Fuentedeprrafopredeter"/>
    <w:uiPriority w:val="99"/>
    <w:semiHidden/>
    <w:unhideWhenUsed/>
    <w:rsid w:val="00B856E5"/>
    <w:rPr>
      <w:sz w:val="16"/>
      <w:szCs w:val="16"/>
    </w:rPr>
  </w:style>
  <w:style w:type="paragraph" w:styleId="Textocomentario">
    <w:name w:val="annotation text"/>
    <w:basedOn w:val="Normal"/>
    <w:link w:val="TextocomentarioCar"/>
    <w:uiPriority w:val="99"/>
    <w:semiHidden/>
    <w:unhideWhenUsed/>
    <w:rsid w:val="00B856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56E5"/>
    <w:rPr>
      <w:sz w:val="20"/>
      <w:szCs w:val="20"/>
    </w:rPr>
  </w:style>
  <w:style w:type="paragraph" w:styleId="Textodeglobo">
    <w:name w:val="Balloon Text"/>
    <w:basedOn w:val="Normal"/>
    <w:link w:val="TextodegloboCar"/>
    <w:uiPriority w:val="99"/>
    <w:semiHidden/>
    <w:unhideWhenUsed/>
    <w:rsid w:val="00B856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56E5"/>
    <w:rPr>
      <w:rFonts w:ascii="Segoe UI" w:hAnsi="Segoe UI" w:cs="Segoe UI"/>
      <w:sz w:val="18"/>
      <w:szCs w:val="18"/>
    </w:rPr>
  </w:style>
  <w:style w:type="paragraph" w:styleId="Sinespaciado">
    <w:name w:val="No Spacing"/>
    <w:aliases w:val="Francesa"/>
    <w:link w:val="SinespaciadoCar"/>
    <w:uiPriority w:val="1"/>
    <w:qFormat/>
    <w:rsid w:val="00040490"/>
    <w:pPr>
      <w:spacing w:after="0" w:line="240" w:lineRule="auto"/>
    </w:pPr>
  </w:style>
  <w:style w:type="character" w:customStyle="1" w:styleId="SinespaciadoCar">
    <w:name w:val="Sin espaciado Car"/>
    <w:aliases w:val="Francesa Car"/>
    <w:link w:val="Sinespaciado"/>
    <w:uiPriority w:val="1"/>
    <w:locked/>
    <w:rsid w:val="00040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7408</Words>
  <Characters>40747</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2</cp:revision>
  <cp:lastPrinted>2019-08-12T18:59:00Z</cp:lastPrinted>
  <dcterms:created xsi:type="dcterms:W3CDTF">2019-08-30T15:01:00Z</dcterms:created>
  <dcterms:modified xsi:type="dcterms:W3CDTF">2019-08-30T15:01:00Z</dcterms:modified>
</cp:coreProperties>
</file>