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D5416B" w:rsidRDefault="0097536E" w:rsidP="00D5416B">
      <w:pPr>
        <w:tabs>
          <w:tab w:val="left" w:pos="0"/>
        </w:tabs>
        <w:spacing w:line="360" w:lineRule="auto"/>
        <w:jc w:val="center"/>
        <w:rPr>
          <w:rFonts w:ascii="Palatino Linotype" w:hAnsi="Palatino Linotype"/>
          <w:b/>
        </w:rPr>
      </w:pPr>
    </w:p>
    <w:p w14:paraId="23CE38E0" w14:textId="636ADB5A" w:rsidR="00F95F7E" w:rsidRPr="00D5416B" w:rsidRDefault="00F95F7E" w:rsidP="00D5416B">
      <w:pPr>
        <w:tabs>
          <w:tab w:val="left" w:pos="0"/>
        </w:tabs>
        <w:spacing w:line="360" w:lineRule="auto"/>
        <w:jc w:val="center"/>
        <w:rPr>
          <w:rFonts w:ascii="Palatino Linotype" w:hAnsi="Palatino Linotype"/>
          <w:b/>
        </w:rPr>
      </w:pPr>
      <w:r w:rsidRPr="00D5416B">
        <w:rPr>
          <w:rFonts w:ascii="Palatino Linotype" w:hAnsi="Palatino Linotype"/>
          <w:b/>
        </w:rPr>
        <w:t>LÍNEAS ARGUMENTATIVAS.</w:t>
      </w:r>
    </w:p>
    <w:p w14:paraId="7AF7A00F" w14:textId="261CA872" w:rsidR="00022187" w:rsidRPr="00D5416B" w:rsidRDefault="00022187" w:rsidP="00D5416B">
      <w:pPr>
        <w:tabs>
          <w:tab w:val="left" w:pos="0"/>
          <w:tab w:val="left" w:pos="6450"/>
        </w:tabs>
        <w:spacing w:line="360" w:lineRule="auto"/>
        <w:jc w:val="both"/>
        <w:rPr>
          <w:rFonts w:ascii="Palatino Linotype" w:eastAsia="Times New Roman" w:hAnsi="Palatino Linotype"/>
          <w:b/>
        </w:rPr>
      </w:pPr>
    </w:p>
    <w:p w14:paraId="3A165ADC" w14:textId="77777777" w:rsidR="00B872B8" w:rsidRPr="00D5416B" w:rsidRDefault="00B872B8" w:rsidP="00D5416B">
      <w:pPr>
        <w:spacing w:before="240" w:after="240" w:line="360" w:lineRule="auto"/>
        <w:jc w:val="both"/>
        <w:rPr>
          <w:rFonts w:ascii="Palatino Linotype" w:eastAsia="MS Mincho" w:hAnsi="Palatino Linotype" w:cs="Times New Roman"/>
        </w:rPr>
      </w:pPr>
      <w:r w:rsidRPr="00D5416B">
        <w:rPr>
          <w:rFonts w:ascii="Palatino Linotype" w:eastAsia="MS Mincho" w:hAnsi="Palatino Linotype" w:cs="Times New Roman"/>
          <w:b/>
        </w:rPr>
        <w:t xml:space="preserve">DERECHO DE ACCESO A LA INFORMACIÓN PÚBLICA. </w:t>
      </w:r>
      <w:r w:rsidRPr="00D5416B">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321372EA" w14:textId="5B57E3BA" w:rsidR="00DA761F" w:rsidRPr="00D5416B" w:rsidRDefault="00D5416B" w:rsidP="00D5416B">
      <w:pPr>
        <w:spacing w:line="360" w:lineRule="auto"/>
        <w:jc w:val="both"/>
        <w:rPr>
          <w:rFonts w:ascii="Palatino Linotype" w:eastAsia="MS Mincho" w:hAnsi="Palatino Linotype" w:cs="Arial"/>
          <w:color w:val="000000" w:themeColor="text1"/>
        </w:rPr>
      </w:pPr>
      <w:bookmarkStart w:id="0" w:name="_Toc512340961"/>
      <w:bookmarkStart w:id="1" w:name="_Toc7715348"/>
      <w:bookmarkStart w:id="2" w:name="_Toc15056431"/>
      <w:r>
        <w:rPr>
          <w:rStyle w:val="Ttulo2Car"/>
          <w:rFonts w:ascii="Palatino Linotype" w:hAnsi="Palatino Linotype"/>
          <w:b/>
          <w:color w:val="000000" w:themeColor="text1"/>
          <w:sz w:val="24"/>
          <w:szCs w:val="24"/>
        </w:rPr>
        <w:t xml:space="preserve">FALTA DE </w:t>
      </w:r>
      <w:r w:rsidR="00DA761F" w:rsidRPr="00D5416B">
        <w:rPr>
          <w:rStyle w:val="Ttulo2Car"/>
          <w:rFonts w:ascii="Palatino Linotype" w:hAnsi="Palatino Linotype"/>
          <w:b/>
          <w:color w:val="000000" w:themeColor="text1"/>
          <w:sz w:val="24"/>
          <w:szCs w:val="24"/>
        </w:rPr>
        <w:t>INFORME JUSTIFICADO</w:t>
      </w:r>
      <w:bookmarkEnd w:id="0"/>
      <w:bookmarkEnd w:id="1"/>
      <w:bookmarkEnd w:id="2"/>
      <w:r w:rsidR="00DA761F" w:rsidRPr="00D5416B">
        <w:rPr>
          <w:rFonts w:ascii="Palatino Linotype" w:eastAsia="MS Mincho" w:hAnsi="Palatino Linotype" w:cs="Arial"/>
          <w:color w:val="000000" w:themeColor="text1"/>
        </w:rPr>
        <w:t>. La falta de informe justificado no impide que este Órgano Garante conozca y resuelva el recurso de revisión, solo propicia que el SUJETO OBLIGADO pierda la oportunidad de justificar su respuesta y manifestar lo que a su derecho convenga.</w:t>
      </w:r>
    </w:p>
    <w:p w14:paraId="09AE4332" w14:textId="77777777" w:rsidR="00B872B8" w:rsidRPr="00D5416B" w:rsidRDefault="00B872B8" w:rsidP="00D5416B">
      <w:pPr>
        <w:spacing w:line="360" w:lineRule="auto"/>
        <w:jc w:val="both"/>
        <w:rPr>
          <w:rFonts w:ascii="Palatino Linotype" w:eastAsia="Times New Roman" w:hAnsi="Palatino Linotype"/>
          <w:color w:val="000000" w:themeColor="text1"/>
        </w:rPr>
      </w:pPr>
    </w:p>
    <w:p w14:paraId="28A0662D" w14:textId="77777777" w:rsidR="00B872B8" w:rsidRPr="00D5416B" w:rsidRDefault="00B872B8" w:rsidP="00D5416B">
      <w:pPr>
        <w:spacing w:line="360" w:lineRule="auto"/>
        <w:jc w:val="both"/>
        <w:rPr>
          <w:rFonts w:ascii="Palatino Linotype" w:eastAsia="Times New Roman" w:hAnsi="Palatino Linotype"/>
          <w:color w:val="000000" w:themeColor="text1"/>
        </w:rPr>
      </w:pPr>
      <w:r w:rsidRPr="00D5416B">
        <w:rPr>
          <w:rFonts w:ascii="Palatino Linotype" w:eastAsia="Times New Roman" w:hAnsi="Palatino Linotype"/>
          <w:b/>
          <w:color w:val="000000" w:themeColor="text1"/>
        </w:rPr>
        <w:t>RESPUESTAS IMPRECISAS O INCOMPLETAS, DEBER DE REPARACIÓN.</w:t>
      </w:r>
      <w:r w:rsidRPr="00D5416B">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476DB3B" w14:textId="77777777" w:rsidR="00B872B8" w:rsidRPr="00D5416B" w:rsidRDefault="00B872B8" w:rsidP="00D5416B">
      <w:pPr>
        <w:tabs>
          <w:tab w:val="left" w:pos="0"/>
          <w:tab w:val="left" w:pos="6450"/>
        </w:tabs>
        <w:spacing w:line="360" w:lineRule="auto"/>
        <w:jc w:val="both"/>
        <w:rPr>
          <w:rFonts w:ascii="Palatino Linotype" w:eastAsia="Times New Roman" w:hAnsi="Palatino Linotype"/>
          <w:b/>
        </w:rPr>
      </w:pPr>
    </w:p>
    <w:p w14:paraId="4EC53AA7" w14:textId="77777777" w:rsidR="00B872B8" w:rsidRPr="00D5416B" w:rsidRDefault="00B872B8" w:rsidP="00D5416B">
      <w:pPr>
        <w:tabs>
          <w:tab w:val="left" w:pos="0"/>
          <w:tab w:val="left" w:pos="6450"/>
        </w:tabs>
        <w:spacing w:line="360" w:lineRule="auto"/>
        <w:jc w:val="both"/>
        <w:rPr>
          <w:rFonts w:ascii="Palatino Linotype" w:eastAsia="Times New Roman" w:hAnsi="Palatino Linotype"/>
          <w:b/>
        </w:rPr>
      </w:pPr>
    </w:p>
    <w:p w14:paraId="101F05DE" w14:textId="77777777" w:rsidR="00CD14C9" w:rsidRPr="00D5416B" w:rsidRDefault="00CD14C9" w:rsidP="00D5416B">
      <w:pPr>
        <w:tabs>
          <w:tab w:val="left" w:pos="0"/>
        </w:tabs>
        <w:spacing w:line="360" w:lineRule="auto"/>
        <w:jc w:val="center"/>
        <w:rPr>
          <w:rFonts w:ascii="Palatino Linotype" w:eastAsia="Times New Roman" w:hAnsi="Palatino Linotype" w:cs="Times New Roman"/>
          <w:b/>
          <w:u w:val="single"/>
        </w:rPr>
      </w:pPr>
    </w:p>
    <w:p w14:paraId="595EF236" w14:textId="612B76DB" w:rsidR="00786183" w:rsidRPr="00D5416B" w:rsidRDefault="00A20B1F" w:rsidP="00D5416B">
      <w:pPr>
        <w:tabs>
          <w:tab w:val="left" w:pos="0"/>
        </w:tabs>
        <w:spacing w:line="360" w:lineRule="auto"/>
        <w:jc w:val="center"/>
        <w:rPr>
          <w:rFonts w:ascii="Palatino Linotype" w:eastAsia="Times New Roman" w:hAnsi="Palatino Linotype" w:cs="Times New Roman"/>
          <w:b/>
          <w:u w:val="single"/>
        </w:rPr>
      </w:pPr>
      <w:r w:rsidRPr="00D5416B">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0D0D224E" w14:textId="1A49500F" w:rsidR="000B3381" w:rsidRPr="00D5416B" w:rsidRDefault="00DA7E2F" w:rsidP="00D5416B">
          <w:pPr>
            <w:pStyle w:val="TtulodeTDC"/>
            <w:spacing w:before="0" w:line="360" w:lineRule="auto"/>
            <w:rPr>
              <w:noProof/>
              <w:szCs w:val="24"/>
            </w:rPr>
          </w:pPr>
          <w:r w:rsidRPr="00D5416B">
            <w:rPr>
              <w:szCs w:val="24"/>
            </w:rPr>
            <w:fldChar w:fldCharType="begin"/>
          </w:r>
          <w:r w:rsidRPr="00D5416B">
            <w:rPr>
              <w:szCs w:val="24"/>
            </w:rPr>
            <w:instrText xml:space="preserve"> TOC \o "1-3" \h \z \u </w:instrText>
          </w:r>
          <w:r w:rsidRPr="00D5416B">
            <w:rPr>
              <w:szCs w:val="24"/>
            </w:rPr>
            <w:fldChar w:fldCharType="separate"/>
          </w:r>
        </w:p>
        <w:p w14:paraId="4BE9C454" w14:textId="77777777" w:rsidR="000B3381" w:rsidRPr="00D5416B" w:rsidRDefault="009E7224" w:rsidP="00D5416B">
          <w:pPr>
            <w:pStyle w:val="TDC1"/>
            <w:spacing w:line="360" w:lineRule="auto"/>
            <w:ind w:left="426"/>
            <w:rPr>
              <w:rFonts w:ascii="Palatino Linotype" w:hAnsi="Palatino Linotype"/>
              <w:noProof/>
              <w:lang w:val="es-MX" w:eastAsia="es-MX"/>
            </w:rPr>
          </w:pPr>
          <w:hyperlink w:anchor="_Toc15056432" w:history="1">
            <w:r w:rsidR="000B3381" w:rsidRPr="00D5416B">
              <w:rPr>
                <w:rStyle w:val="Hipervnculo"/>
                <w:rFonts w:ascii="Palatino Linotype" w:hAnsi="Palatino Linotype"/>
                <w:b/>
                <w:noProof/>
              </w:rPr>
              <w:t>ANTECEDENTES</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_Toc15056432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3</w:t>
            </w:r>
            <w:r w:rsidR="000B3381" w:rsidRPr="00D5416B">
              <w:rPr>
                <w:rFonts w:ascii="Palatino Linotype" w:hAnsi="Palatino Linotype"/>
                <w:noProof/>
                <w:webHidden/>
              </w:rPr>
              <w:fldChar w:fldCharType="end"/>
            </w:r>
          </w:hyperlink>
        </w:p>
        <w:p w14:paraId="621DBAFB" w14:textId="77777777" w:rsidR="000B3381" w:rsidRPr="00D5416B" w:rsidRDefault="009E7224" w:rsidP="00D5416B">
          <w:pPr>
            <w:pStyle w:val="TDC1"/>
            <w:spacing w:line="360" w:lineRule="auto"/>
            <w:ind w:left="426"/>
            <w:rPr>
              <w:rFonts w:ascii="Palatino Linotype" w:hAnsi="Palatino Linotype"/>
              <w:noProof/>
              <w:lang w:val="es-MX" w:eastAsia="es-MX"/>
            </w:rPr>
          </w:pPr>
          <w:hyperlink w:anchor="_Toc15056433" w:history="1">
            <w:r w:rsidR="000B3381" w:rsidRPr="00D5416B">
              <w:rPr>
                <w:rStyle w:val="Hipervnculo"/>
                <w:rFonts w:ascii="Palatino Linotype" w:hAnsi="Palatino Linotype"/>
                <w:b/>
                <w:noProof/>
              </w:rPr>
              <w:t>CONSIDERANDO</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_Toc15056433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6</w:t>
            </w:r>
            <w:r w:rsidR="000B3381" w:rsidRPr="00D5416B">
              <w:rPr>
                <w:rFonts w:ascii="Palatino Linotype" w:hAnsi="Palatino Linotype"/>
                <w:noProof/>
                <w:webHidden/>
              </w:rPr>
              <w:fldChar w:fldCharType="end"/>
            </w:r>
          </w:hyperlink>
        </w:p>
        <w:p w14:paraId="299B21AD" w14:textId="77777777" w:rsidR="000B3381" w:rsidRPr="00D5416B" w:rsidRDefault="009E7224" w:rsidP="00D5416B">
          <w:pPr>
            <w:pStyle w:val="TDC2"/>
            <w:spacing w:line="360" w:lineRule="auto"/>
            <w:ind w:left="426"/>
            <w:jc w:val="both"/>
            <w:rPr>
              <w:rFonts w:ascii="Palatino Linotype" w:hAnsi="Palatino Linotype"/>
              <w:noProof/>
              <w:lang w:val="es-MX" w:eastAsia="es-MX"/>
            </w:rPr>
          </w:pPr>
          <w:hyperlink w:anchor="_Toc15056434" w:history="1">
            <w:r w:rsidR="000B3381" w:rsidRPr="00D5416B">
              <w:rPr>
                <w:rStyle w:val="Hipervnculo"/>
                <w:rFonts w:ascii="Palatino Linotype" w:hAnsi="Palatino Linotype"/>
                <w:b/>
                <w:noProof/>
              </w:rPr>
              <w:t>PRIMERO. De la competencia</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_Toc15056434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6</w:t>
            </w:r>
            <w:r w:rsidR="000B3381" w:rsidRPr="00D5416B">
              <w:rPr>
                <w:rFonts w:ascii="Palatino Linotype" w:hAnsi="Palatino Linotype"/>
                <w:noProof/>
                <w:webHidden/>
              </w:rPr>
              <w:fldChar w:fldCharType="end"/>
            </w:r>
          </w:hyperlink>
        </w:p>
        <w:p w14:paraId="3F67B24E" w14:textId="77777777" w:rsidR="000B3381" w:rsidRPr="00D5416B" w:rsidRDefault="009E7224" w:rsidP="00D5416B">
          <w:pPr>
            <w:pStyle w:val="TDC2"/>
            <w:spacing w:line="360" w:lineRule="auto"/>
            <w:ind w:left="426"/>
            <w:jc w:val="both"/>
            <w:rPr>
              <w:rFonts w:ascii="Palatino Linotype" w:hAnsi="Palatino Linotype"/>
              <w:noProof/>
              <w:lang w:val="es-MX" w:eastAsia="es-MX"/>
            </w:rPr>
          </w:pPr>
          <w:hyperlink w:anchor="_Toc15056435" w:history="1">
            <w:r w:rsidR="000B3381" w:rsidRPr="00D5416B">
              <w:rPr>
                <w:rStyle w:val="Hipervnculo"/>
                <w:rFonts w:ascii="Palatino Linotype" w:hAnsi="Palatino Linotype"/>
                <w:b/>
                <w:noProof/>
              </w:rPr>
              <w:t>SEGUNDO. De la oportunidad y procedencia.</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_Toc15056435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7</w:t>
            </w:r>
            <w:r w:rsidR="000B3381" w:rsidRPr="00D5416B">
              <w:rPr>
                <w:rFonts w:ascii="Palatino Linotype" w:hAnsi="Palatino Linotype"/>
                <w:noProof/>
                <w:webHidden/>
              </w:rPr>
              <w:fldChar w:fldCharType="end"/>
            </w:r>
          </w:hyperlink>
        </w:p>
        <w:p w14:paraId="0830269E" w14:textId="77777777" w:rsidR="000B3381" w:rsidRPr="00D5416B" w:rsidRDefault="009E7224" w:rsidP="00D5416B">
          <w:pPr>
            <w:pStyle w:val="TDC2"/>
            <w:spacing w:line="360" w:lineRule="auto"/>
            <w:ind w:left="426"/>
            <w:jc w:val="both"/>
            <w:rPr>
              <w:rFonts w:ascii="Palatino Linotype" w:hAnsi="Palatino Linotype"/>
              <w:noProof/>
              <w:lang w:val="es-MX" w:eastAsia="es-MX"/>
            </w:rPr>
          </w:pPr>
          <w:hyperlink w:anchor="_Toc15056436" w:history="1">
            <w:r w:rsidR="000B3381" w:rsidRPr="00D5416B">
              <w:rPr>
                <w:rStyle w:val="Hipervnculo"/>
                <w:rFonts w:ascii="Palatino Linotype" w:hAnsi="Palatino Linotype"/>
                <w:b/>
                <w:noProof/>
              </w:rPr>
              <w:t>TERCERO. Planteamiento de la Litis.</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_Toc15056436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11</w:t>
            </w:r>
            <w:r w:rsidR="000B3381" w:rsidRPr="00D5416B">
              <w:rPr>
                <w:rFonts w:ascii="Palatino Linotype" w:hAnsi="Palatino Linotype"/>
                <w:noProof/>
                <w:webHidden/>
              </w:rPr>
              <w:fldChar w:fldCharType="end"/>
            </w:r>
          </w:hyperlink>
        </w:p>
        <w:p w14:paraId="3A462B6E" w14:textId="77777777" w:rsidR="000B3381" w:rsidRPr="00D5416B" w:rsidRDefault="009E7224" w:rsidP="00D5416B">
          <w:pPr>
            <w:pStyle w:val="TDC2"/>
            <w:spacing w:line="360" w:lineRule="auto"/>
            <w:ind w:left="426"/>
            <w:jc w:val="both"/>
            <w:rPr>
              <w:rFonts w:ascii="Palatino Linotype" w:hAnsi="Palatino Linotype"/>
              <w:noProof/>
              <w:lang w:val="es-MX" w:eastAsia="es-MX"/>
            </w:rPr>
          </w:pPr>
          <w:hyperlink w:anchor="_Toc15056437" w:history="1">
            <w:r w:rsidR="000B3381" w:rsidRPr="00D5416B">
              <w:rPr>
                <w:rStyle w:val="Hipervnculo"/>
                <w:rFonts w:ascii="Palatino Linotype" w:hAnsi="Palatino Linotype"/>
                <w:b/>
                <w:noProof/>
              </w:rPr>
              <w:t>CUARTO. Estudio y resolución del asunto</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_Toc15056437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14</w:t>
            </w:r>
            <w:r w:rsidR="000B3381" w:rsidRPr="00D5416B">
              <w:rPr>
                <w:rFonts w:ascii="Palatino Linotype" w:hAnsi="Palatino Linotype"/>
                <w:noProof/>
                <w:webHidden/>
              </w:rPr>
              <w:fldChar w:fldCharType="end"/>
            </w:r>
          </w:hyperlink>
        </w:p>
        <w:p w14:paraId="30FCDEFF" w14:textId="77777777" w:rsidR="000B3381" w:rsidRPr="00D5416B" w:rsidRDefault="009E7224" w:rsidP="00D5416B">
          <w:pPr>
            <w:pStyle w:val="TDC1"/>
            <w:spacing w:line="360" w:lineRule="auto"/>
            <w:ind w:left="426"/>
            <w:rPr>
              <w:rFonts w:ascii="Palatino Linotype" w:hAnsi="Palatino Linotype"/>
              <w:noProof/>
              <w:lang w:val="es-MX" w:eastAsia="es-MX"/>
            </w:rPr>
          </w:pPr>
          <w:hyperlink w:anchor="_Toc15056438" w:history="1">
            <w:r w:rsidR="000B3381" w:rsidRPr="00D5416B">
              <w:rPr>
                <w:rStyle w:val="Hipervnculo"/>
                <w:rFonts w:ascii="Palatino Linotype" w:hAnsi="Palatino Linotype"/>
                <w:b/>
                <w:noProof/>
              </w:rPr>
              <w:t>I. De la respuesta a la solicitud de información</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_Toc15056438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14</w:t>
            </w:r>
            <w:r w:rsidR="000B3381" w:rsidRPr="00D5416B">
              <w:rPr>
                <w:rFonts w:ascii="Palatino Linotype" w:hAnsi="Palatino Linotype"/>
                <w:noProof/>
                <w:webHidden/>
              </w:rPr>
              <w:fldChar w:fldCharType="end"/>
            </w:r>
          </w:hyperlink>
        </w:p>
        <w:p w14:paraId="7003B3C7" w14:textId="77777777" w:rsidR="000B3381" w:rsidRPr="00D5416B" w:rsidRDefault="009E7224" w:rsidP="00D5416B">
          <w:pPr>
            <w:pStyle w:val="TDC1"/>
            <w:spacing w:line="360" w:lineRule="auto"/>
            <w:ind w:left="426"/>
            <w:rPr>
              <w:rFonts w:ascii="Palatino Linotype" w:hAnsi="Palatino Linotype"/>
              <w:noProof/>
              <w:lang w:val="es-MX" w:eastAsia="es-MX"/>
            </w:rPr>
          </w:pPr>
          <w:hyperlink w:anchor="_Toc15056439" w:history="1">
            <w:r w:rsidR="000B3381" w:rsidRPr="00D5416B">
              <w:rPr>
                <w:rStyle w:val="Hipervnculo"/>
                <w:rFonts w:ascii="Palatino Linotype" w:eastAsia="MS Mincho" w:hAnsi="Palatino Linotype" w:cstheme="majorBidi"/>
                <w:b/>
                <w:noProof/>
              </w:rPr>
              <w:t>QUINTO. De la elaboración de la versión pública y el acuerdo de clasificación.</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_Toc15056439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25</w:t>
            </w:r>
            <w:r w:rsidR="000B3381" w:rsidRPr="00D5416B">
              <w:rPr>
                <w:rFonts w:ascii="Palatino Linotype" w:hAnsi="Palatino Linotype"/>
                <w:noProof/>
                <w:webHidden/>
              </w:rPr>
              <w:fldChar w:fldCharType="end"/>
            </w:r>
          </w:hyperlink>
        </w:p>
        <w:p w14:paraId="5914BCA6" w14:textId="77777777" w:rsidR="000B3381" w:rsidRPr="00D5416B" w:rsidRDefault="009E7224" w:rsidP="00D5416B">
          <w:pPr>
            <w:pStyle w:val="TDC1"/>
            <w:spacing w:line="360" w:lineRule="auto"/>
            <w:ind w:left="426"/>
            <w:rPr>
              <w:rFonts w:ascii="Palatino Linotype" w:hAnsi="Palatino Linotype"/>
              <w:noProof/>
              <w:lang w:val="es-MX" w:eastAsia="es-MX"/>
            </w:rPr>
          </w:pPr>
          <w:hyperlink w:anchor="_Toc15056440" w:history="1">
            <w:r w:rsidR="000B3381" w:rsidRPr="00D5416B">
              <w:rPr>
                <w:rStyle w:val="Hipervnculo"/>
                <w:rFonts w:ascii="Palatino Linotype" w:eastAsiaTheme="majorEastAsia" w:hAnsi="Palatino Linotype" w:cstheme="majorBidi"/>
                <w:b/>
                <w:noProof/>
                <w:lang w:val="es-MX" w:eastAsia="en-US"/>
              </w:rPr>
              <w:t>A. Requisitos previos.</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_Toc15056440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27</w:t>
            </w:r>
            <w:r w:rsidR="000B3381" w:rsidRPr="00D5416B">
              <w:rPr>
                <w:rFonts w:ascii="Palatino Linotype" w:hAnsi="Palatino Linotype"/>
                <w:noProof/>
                <w:webHidden/>
              </w:rPr>
              <w:fldChar w:fldCharType="end"/>
            </w:r>
          </w:hyperlink>
        </w:p>
        <w:p w14:paraId="0B9600C1" w14:textId="77777777" w:rsidR="000B3381" w:rsidRPr="00D5416B" w:rsidRDefault="009E7224" w:rsidP="00D5416B">
          <w:pPr>
            <w:pStyle w:val="TDC1"/>
            <w:spacing w:line="360" w:lineRule="auto"/>
            <w:ind w:left="426"/>
            <w:rPr>
              <w:rFonts w:ascii="Palatino Linotype" w:hAnsi="Palatino Linotype"/>
              <w:noProof/>
              <w:lang w:val="es-MX" w:eastAsia="es-MX"/>
            </w:rPr>
          </w:pPr>
          <w:hyperlink w:anchor="_Toc15056441" w:history="1">
            <w:r w:rsidR="000B3381" w:rsidRPr="00D5416B">
              <w:rPr>
                <w:rStyle w:val="Hipervnculo"/>
                <w:rFonts w:ascii="Palatino Linotype" w:eastAsiaTheme="majorEastAsia" w:hAnsi="Palatino Linotype" w:cstheme="majorBidi"/>
                <w:b/>
                <w:noProof/>
                <w:lang w:val="es-MX" w:eastAsia="en-US"/>
              </w:rPr>
              <w:t>B. Supuestos de clasificación</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_Toc15056441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28</w:t>
            </w:r>
            <w:r w:rsidR="000B3381" w:rsidRPr="00D5416B">
              <w:rPr>
                <w:rFonts w:ascii="Palatino Linotype" w:hAnsi="Palatino Linotype"/>
                <w:noProof/>
                <w:webHidden/>
              </w:rPr>
              <w:fldChar w:fldCharType="end"/>
            </w:r>
          </w:hyperlink>
        </w:p>
        <w:p w14:paraId="14A7946D" w14:textId="77777777" w:rsidR="000B3381" w:rsidRPr="00D5416B" w:rsidRDefault="009E7224" w:rsidP="00D5416B">
          <w:pPr>
            <w:pStyle w:val="TDC1"/>
            <w:spacing w:line="360" w:lineRule="auto"/>
            <w:ind w:left="426"/>
            <w:rPr>
              <w:rFonts w:ascii="Palatino Linotype" w:hAnsi="Palatino Linotype"/>
              <w:noProof/>
              <w:lang w:val="es-MX" w:eastAsia="es-MX"/>
            </w:rPr>
          </w:pPr>
          <w:hyperlink w:anchor="_Toc15056442" w:history="1">
            <w:r w:rsidR="000B3381" w:rsidRPr="00D5416B">
              <w:rPr>
                <w:rStyle w:val="Hipervnculo"/>
                <w:rFonts w:ascii="Palatino Linotype" w:eastAsiaTheme="majorEastAsia" w:hAnsi="Palatino Linotype" w:cstheme="majorBidi"/>
                <w:b/>
                <w:noProof/>
                <w:lang w:val="es-MX" w:eastAsia="en-US"/>
              </w:rPr>
              <w:t>C. Formalidades para emitir el acuerdo de clasificación.</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_Toc15056442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31</w:t>
            </w:r>
            <w:r w:rsidR="000B3381" w:rsidRPr="00D5416B">
              <w:rPr>
                <w:rFonts w:ascii="Palatino Linotype" w:hAnsi="Palatino Linotype"/>
                <w:noProof/>
                <w:webHidden/>
              </w:rPr>
              <w:fldChar w:fldCharType="end"/>
            </w:r>
          </w:hyperlink>
        </w:p>
        <w:p w14:paraId="7BF5E8CB" w14:textId="77777777" w:rsidR="000B3381" w:rsidRPr="00D5416B" w:rsidRDefault="009E7224" w:rsidP="00D5416B">
          <w:pPr>
            <w:pStyle w:val="TDC1"/>
            <w:spacing w:line="360" w:lineRule="auto"/>
            <w:ind w:left="426"/>
            <w:rPr>
              <w:rFonts w:ascii="Palatino Linotype" w:hAnsi="Palatino Linotype"/>
              <w:noProof/>
              <w:lang w:val="es-MX" w:eastAsia="es-MX"/>
            </w:rPr>
          </w:pPr>
          <w:hyperlink w:anchor="_Toc15056443" w:history="1">
            <w:r w:rsidR="000B3381" w:rsidRPr="00D5416B">
              <w:rPr>
                <w:rStyle w:val="Hipervnculo"/>
                <w:rFonts w:ascii="Palatino Linotype" w:eastAsiaTheme="majorEastAsia" w:hAnsi="Palatino Linotype" w:cstheme="majorBidi"/>
                <w:b/>
                <w:noProof/>
                <w:lang w:val="es-MX" w:eastAsia="en-US"/>
              </w:rPr>
              <w:t>D. Requisitos de fondo del acuerdo de clasificación</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_Toc15056443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33</w:t>
            </w:r>
            <w:r w:rsidR="000B3381" w:rsidRPr="00D5416B">
              <w:rPr>
                <w:rFonts w:ascii="Palatino Linotype" w:hAnsi="Palatino Linotype"/>
                <w:noProof/>
                <w:webHidden/>
              </w:rPr>
              <w:fldChar w:fldCharType="end"/>
            </w:r>
          </w:hyperlink>
        </w:p>
        <w:p w14:paraId="23F0B3BA" w14:textId="77777777" w:rsidR="000B3381" w:rsidRPr="00D5416B" w:rsidRDefault="009E7224" w:rsidP="00D5416B">
          <w:pPr>
            <w:pStyle w:val="TDC1"/>
            <w:spacing w:line="360" w:lineRule="auto"/>
            <w:ind w:left="426"/>
            <w:rPr>
              <w:rFonts w:ascii="Palatino Linotype" w:hAnsi="Palatino Linotype"/>
              <w:noProof/>
              <w:lang w:val="es-MX" w:eastAsia="es-MX"/>
            </w:rPr>
          </w:pPr>
          <w:hyperlink w:anchor="_Toc15056444" w:history="1">
            <w:r w:rsidR="000B3381" w:rsidRPr="00D5416B">
              <w:rPr>
                <w:rStyle w:val="Hipervnculo"/>
                <w:rFonts w:ascii="Palatino Linotype" w:eastAsiaTheme="majorEastAsia" w:hAnsi="Palatino Linotype" w:cstheme="majorBidi"/>
                <w:b/>
                <w:noProof/>
                <w:lang w:val="es-MX" w:eastAsia="en-US"/>
              </w:rPr>
              <w:t>E. Condiciones especiales de la clasificación de la información como confidencial.</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_Toc15056444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37</w:t>
            </w:r>
            <w:r w:rsidR="000B3381" w:rsidRPr="00D5416B">
              <w:rPr>
                <w:rFonts w:ascii="Palatino Linotype" w:hAnsi="Palatino Linotype"/>
                <w:noProof/>
                <w:webHidden/>
              </w:rPr>
              <w:fldChar w:fldCharType="end"/>
            </w:r>
          </w:hyperlink>
        </w:p>
        <w:p w14:paraId="642BA356" w14:textId="77777777" w:rsidR="000B3381" w:rsidRPr="00D5416B" w:rsidRDefault="009E7224" w:rsidP="00D5416B">
          <w:pPr>
            <w:pStyle w:val="TDC1"/>
            <w:spacing w:line="360" w:lineRule="auto"/>
            <w:ind w:left="426"/>
            <w:rPr>
              <w:rFonts w:ascii="Palatino Linotype" w:hAnsi="Palatino Linotype"/>
              <w:noProof/>
              <w:lang w:val="es-MX" w:eastAsia="es-MX"/>
            </w:rPr>
          </w:pPr>
          <w:hyperlink w:anchor="_Toc15056445" w:history="1">
            <w:r w:rsidR="000B3381" w:rsidRPr="00D5416B">
              <w:rPr>
                <w:rStyle w:val="Hipervnculo"/>
                <w:rFonts w:ascii="Palatino Linotype" w:hAnsi="Palatino Linotype"/>
                <w:b/>
                <w:noProof/>
              </w:rPr>
              <w:t>RESOLUTIVOS</w:t>
            </w:r>
            <w:r w:rsidR="000B3381" w:rsidRPr="00D5416B">
              <w:rPr>
                <w:rFonts w:ascii="Palatino Linotype" w:hAnsi="Palatino Linotype"/>
                <w:noProof/>
                <w:webHidden/>
              </w:rPr>
              <w:tab/>
            </w:r>
            <w:r w:rsidR="000B3381" w:rsidRPr="00D5416B">
              <w:rPr>
                <w:rFonts w:ascii="Palatino Linotype" w:hAnsi="Palatino Linotype"/>
                <w:noProof/>
                <w:webHidden/>
              </w:rPr>
              <w:fldChar w:fldCharType="begin"/>
            </w:r>
            <w:r w:rsidR="000B3381" w:rsidRPr="00D5416B">
              <w:rPr>
                <w:rFonts w:ascii="Palatino Linotype" w:hAnsi="Palatino Linotype"/>
                <w:noProof/>
                <w:webHidden/>
              </w:rPr>
              <w:instrText xml:space="preserve"> PAGEREF _Toc15056445 \h </w:instrText>
            </w:r>
            <w:r w:rsidR="000B3381" w:rsidRPr="00D5416B">
              <w:rPr>
                <w:rFonts w:ascii="Palatino Linotype" w:hAnsi="Palatino Linotype"/>
                <w:noProof/>
                <w:webHidden/>
              </w:rPr>
            </w:r>
            <w:r w:rsidR="000B3381" w:rsidRPr="00D5416B">
              <w:rPr>
                <w:rFonts w:ascii="Palatino Linotype" w:hAnsi="Palatino Linotype"/>
                <w:noProof/>
                <w:webHidden/>
              </w:rPr>
              <w:fldChar w:fldCharType="separate"/>
            </w:r>
            <w:r w:rsidR="00D5416B">
              <w:rPr>
                <w:rFonts w:ascii="Palatino Linotype" w:hAnsi="Palatino Linotype"/>
                <w:noProof/>
                <w:webHidden/>
              </w:rPr>
              <w:t>39</w:t>
            </w:r>
            <w:r w:rsidR="000B3381" w:rsidRPr="00D5416B">
              <w:rPr>
                <w:rFonts w:ascii="Palatino Linotype" w:hAnsi="Palatino Linotype"/>
                <w:noProof/>
                <w:webHidden/>
              </w:rPr>
              <w:fldChar w:fldCharType="end"/>
            </w:r>
          </w:hyperlink>
        </w:p>
        <w:p w14:paraId="72A5E412" w14:textId="08D511F6" w:rsidR="00D5416B" w:rsidRPr="00D5416B" w:rsidRDefault="00DA7E2F" w:rsidP="00D5416B">
          <w:pPr>
            <w:spacing w:line="360" w:lineRule="auto"/>
            <w:rPr>
              <w:rFonts w:ascii="Palatino Linotype" w:hAnsi="Palatino Linotype"/>
              <w:b/>
              <w:bCs/>
            </w:rPr>
          </w:pPr>
          <w:r w:rsidRPr="00D5416B">
            <w:rPr>
              <w:rFonts w:ascii="Palatino Linotype" w:hAnsi="Palatino Linotype"/>
              <w:b/>
              <w:bCs/>
            </w:rPr>
            <w:fldChar w:fldCharType="end"/>
          </w:r>
        </w:p>
      </w:sdtContent>
    </w:sdt>
    <w:p w14:paraId="73F7F940" w14:textId="057F14D1" w:rsidR="00662C69" w:rsidRPr="00D5416B" w:rsidRDefault="009B11D6" w:rsidP="00D5416B">
      <w:pPr>
        <w:tabs>
          <w:tab w:val="left" w:pos="0"/>
          <w:tab w:val="left" w:pos="3465"/>
        </w:tabs>
        <w:spacing w:line="360" w:lineRule="auto"/>
        <w:jc w:val="both"/>
        <w:rPr>
          <w:rFonts w:ascii="Palatino Linotype" w:hAnsi="Palatino Linotype"/>
        </w:rPr>
      </w:pPr>
      <w:r w:rsidRPr="00D5416B">
        <w:rPr>
          <w:rFonts w:ascii="Palatino Linotype" w:hAnsi="Palatino Linotype"/>
        </w:rPr>
        <w:t>R</w:t>
      </w:r>
      <w:r w:rsidR="00662C69" w:rsidRPr="00D5416B">
        <w:rPr>
          <w:rFonts w:ascii="Palatino Linotype" w:hAnsi="Palatino Linotype"/>
        </w:rPr>
        <w:t>esolución del Pleno del Instituto de Transparencia, Acceso a la Información Pública y Protección de Datos Personales del Estado de México y Mun</w:t>
      </w:r>
      <w:r w:rsidR="000D5A1D" w:rsidRPr="00D5416B">
        <w:rPr>
          <w:rFonts w:ascii="Palatino Linotype" w:hAnsi="Palatino Linotype"/>
        </w:rPr>
        <w:t>icipios, con</w:t>
      </w:r>
      <w:r w:rsidR="00662C69" w:rsidRPr="00D5416B">
        <w:rPr>
          <w:rFonts w:ascii="Palatino Linotype" w:hAnsi="Palatino Linotype"/>
        </w:rPr>
        <w:t xml:space="preserve"> </w:t>
      </w:r>
      <w:r w:rsidR="00485DB6" w:rsidRPr="00D5416B">
        <w:rPr>
          <w:rFonts w:ascii="Palatino Linotype" w:hAnsi="Palatino Linotype"/>
        </w:rPr>
        <w:t xml:space="preserve">domicilio </w:t>
      </w:r>
      <w:r w:rsidR="00662C69" w:rsidRPr="00D5416B">
        <w:rPr>
          <w:rFonts w:ascii="Palatino Linotype" w:hAnsi="Palatino Linotype"/>
        </w:rPr>
        <w:t xml:space="preserve">en Metepec, Estado de México; de </w:t>
      </w:r>
      <w:r w:rsidR="000D5A1D" w:rsidRPr="00D5416B">
        <w:rPr>
          <w:rFonts w:ascii="Palatino Linotype" w:hAnsi="Palatino Linotype"/>
        </w:rPr>
        <w:t xml:space="preserve">fecha </w:t>
      </w:r>
      <w:r w:rsidR="00B94432" w:rsidRPr="00D5416B">
        <w:rPr>
          <w:rFonts w:ascii="Palatino Linotype" w:hAnsi="Palatino Linotype"/>
        </w:rPr>
        <w:t>siete</w:t>
      </w:r>
      <w:r w:rsidR="006B149F" w:rsidRPr="00D5416B">
        <w:rPr>
          <w:rFonts w:ascii="Palatino Linotype" w:hAnsi="Palatino Linotype"/>
        </w:rPr>
        <w:t xml:space="preserve"> (</w:t>
      </w:r>
      <w:r w:rsidR="00B94432" w:rsidRPr="00D5416B">
        <w:rPr>
          <w:rFonts w:ascii="Palatino Linotype" w:hAnsi="Palatino Linotype"/>
        </w:rPr>
        <w:t>07</w:t>
      </w:r>
      <w:r w:rsidR="006B149F" w:rsidRPr="00D5416B">
        <w:rPr>
          <w:rFonts w:ascii="Palatino Linotype" w:hAnsi="Palatino Linotype"/>
        </w:rPr>
        <w:t xml:space="preserve">) de </w:t>
      </w:r>
      <w:r w:rsidR="00B94432" w:rsidRPr="00D5416B">
        <w:rPr>
          <w:rFonts w:ascii="Palatino Linotype" w:hAnsi="Palatino Linotype"/>
        </w:rPr>
        <w:t>agosto</w:t>
      </w:r>
      <w:r w:rsidR="00B414A7" w:rsidRPr="00D5416B">
        <w:rPr>
          <w:rFonts w:ascii="Palatino Linotype" w:hAnsi="Palatino Linotype"/>
        </w:rPr>
        <w:t xml:space="preserve"> de dos mil diecinueve</w:t>
      </w:r>
      <w:r w:rsidR="00662C69" w:rsidRPr="00D5416B">
        <w:rPr>
          <w:rFonts w:ascii="Palatino Linotype" w:hAnsi="Palatino Linotype"/>
        </w:rPr>
        <w:t>.</w:t>
      </w:r>
    </w:p>
    <w:p w14:paraId="5A51B5EC" w14:textId="77777777" w:rsidR="008A5A73" w:rsidRPr="00D5416B" w:rsidRDefault="008A5A73" w:rsidP="00D5416B">
      <w:pPr>
        <w:tabs>
          <w:tab w:val="left" w:pos="0"/>
          <w:tab w:val="left" w:pos="3465"/>
        </w:tabs>
        <w:spacing w:line="360" w:lineRule="auto"/>
        <w:jc w:val="both"/>
        <w:rPr>
          <w:rFonts w:ascii="Palatino Linotype" w:hAnsi="Palatino Linotype"/>
        </w:rPr>
      </w:pPr>
    </w:p>
    <w:p w14:paraId="02C1324E" w14:textId="50174E84" w:rsidR="00662C69" w:rsidRPr="00D5416B" w:rsidRDefault="00662C69" w:rsidP="00D5416B">
      <w:pPr>
        <w:tabs>
          <w:tab w:val="left" w:pos="0"/>
        </w:tabs>
        <w:spacing w:line="360" w:lineRule="auto"/>
        <w:jc w:val="both"/>
        <w:rPr>
          <w:rFonts w:ascii="Palatino Linotype" w:hAnsi="Palatino Linotype"/>
        </w:rPr>
      </w:pPr>
      <w:r w:rsidRPr="00D5416B">
        <w:rPr>
          <w:rFonts w:ascii="Palatino Linotype" w:hAnsi="Palatino Linotype"/>
          <w:b/>
        </w:rPr>
        <w:t>VISTO</w:t>
      </w:r>
      <w:r w:rsidR="00D71D6A" w:rsidRPr="00D5416B">
        <w:rPr>
          <w:rFonts w:ascii="Palatino Linotype" w:hAnsi="Palatino Linotype"/>
        </w:rPr>
        <w:t xml:space="preserve"> </w:t>
      </w:r>
      <w:r w:rsidR="00FF6643" w:rsidRPr="00D5416B">
        <w:rPr>
          <w:rFonts w:ascii="Palatino Linotype" w:hAnsi="Palatino Linotype"/>
        </w:rPr>
        <w:t>el</w:t>
      </w:r>
      <w:r w:rsidRPr="00D5416B">
        <w:rPr>
          <w:rFonts w:ascii="Palatino Linotype" w:hAnsi="Palatino Linotype"/>
        </w:rPr>
        <w:t xml:space="preserve"> expediente electrónico for</w:t>
      </w:r>
      <w:r w:rsidR="00D37494" w:rsidRPr="00D5416B">
        <w:rPr>
          <w:rFonts w:ascii="Palatino Linotype" w:hAnsi="Palatino Linotype"/>
        </w:rPr>
        <w:t>mado con motivo de</w:t>
      </w:r>
      <w:r w:rsidR="00FF6643" w:rsidRPr="00D5416B">
        <w:rPr>
          <w:rFonts w:ascii="Palatino Linotype" w:hAnsi="Palatino Linotype"/>
        </w:rPr>
        <w:t>l</w:t>
      </w:r>
      <w:r w:rsidRPr="00D5416B">
        <w:rPr>
          <w:rFonts w:ascii="Palatino Linotype" w:hAnsi="Palatino Linotype"/>
        </w:rPr>
        <w:t xml:space="preserve"> recurso de revisión </w:t>
      </w:r>
      <w:r w:rsidR="00D71D6A" w:rsidRPr="00D5416B">
        <w:rPr>
          <w:rFonts w:ascii="Palatino Linotype" w:hAnsi="Palatino Linotype"/>
          <w:b/>
        </w:rPr>
        <w:t>0</w:t>
      </w:r>
      <w:r w:rsidR="00B94432" w:rsidRPr="00D5416B">
        <w:rPr>
          <w:rFonts w:ascii="Palatino Linotype" w:hAnsi="Palatino Linotype"/>
          <w:b/>
        </w:rPr>
        <w:t>4193</w:t>
      </w:r>
      <w:r w:rsidR="00D71D6A" w:rsidRPr="00D5416B">
        <w:rPr>
          <w:rFonts w:ascii="Palatino Linotype" w:hAnsi="Palatino Linotype"/>
          <w:b/>
        </w:rPr>
        <w:t>/INFOEM/IP/RR/201</w:t>
      </w:r>
      <w:r w:rsidR="009B7F14" w:rsidRPr="00D5416B">
        <w:rPr>
          <w:rFonts w:ascii="Palatino Linotype" w:hAnsi="Palatino Linotype"/>
          <w:b/>
        </w:rPr>
        <w:t>9</w:t>
      </w:r>
      <w:r w:rsidR="00FF6643" w:rsidRPr="00D5416B">
        <w:rPr>
          <w:rFonts w:ascii="Palatino Linotype" w:hAnsi="Palatino Linotype"/>
          <w:b/>
        </w:rPr>
        <w:t xml:space="preserve"> </w:t>
      </w:r>
      <w:r w:rsidRPr="00D5416B">
        <w:rPr>
          <w:rFonts w:ascii="Palatino Linotype" w:hAnsi="Palatino Linotype"/>
        </w:rPr>
        <w:t xml:space="preserve">promovido por </w:t>
      </w:r>
      <w:r w:rsidR="00176503" w:rsidRPr="00176503">
        <w:rPr>
          <w:rFonts w:ascii="Palatino Linotype" w:hAnsi="Palatino Linotype"/>
          <w:b/>
          <w:highlight w:val="black"/>
        </w:rPr>
        <w:t>-----------------------------------------</w:t>
      </w:r>
      <w:r w:rsidR="003E4A5C" w:rsidRPr="00D5416B">
        <w:rPr>
          <w:rFonts w:ascii="Palatino Linotype" w:hAnsi="Palatino Linotype"/>
          <w:b/>
          <w:bCs/>
        </w:rPr>
        <w:t xml:space="preserve"> </w:t>
      </w:r>
      <w:r w:rsidRPr="00D5416B">
        <w:rPr>
          <w:rFonts w:ascii="Palatino Linotype" w:hAnsi="Palatino Linotype" w:cs="Arial"/>
        </w:rPr>
        <w:t xml:space="preserve">en su </w:t>
      </w:r>
      <w:r w:rsidR="00D83C17" w:rsidRPr="00D5416B">
        <w:rPr>
          <w:rFonts w:ascii="Palatino Linotype" w:hAnsi="Palatino Linotype" w:cs="Arial"/>
        </w:rPr>
        <w:t>calidad</w:t>
      </w:r>
      <w:r w:rsidRPr="00D5416B">
        <w:rPr>
          <w:rFonts w:ascii="Palatino Linotype" w:hAnsi="Palatino Linotype" w:cs="Arial"/>
        </w:rPr>
        <w:t xml:space="preserve"> de </w:t>
      </w:r>
      <w:r w:rsidRPr="00D5416B">
        <w:rPr>
          <w:rFonts w:ascii="Palatino Linotype" w:hAnsi="Palatino Linotype" w:cs="Arial"/>
          <w:b/>
        </w:rPr>
        <w:t>RECURRENTE</w:t>
      </w:r>
      <w:r w:rsidRPr="00D5416B">
        <w:rPr>
          <w:rFonts w:ascii="Palatino Linotype" w:hAnsi="Palatino Linotype" w:cs="Arial"/>
        </w:rPr>
        <w:t xml:space="preserve">, en contra </w:t>
      </w:r>
      <w:r w:rsidR="000D5A1D" w:rsidRPr="00D5416B">
        <w:rPr>
          <w:rFonts w:ascii="Palatino Linotype" w:hAnsi="Palatino Linotype" w:cs="Arial"/>
        </w:rPr>
        <w:t xml:space="preserve">de </w:t>
      </w:r>
      <w:r w:rsidR="00D71D6A" w:rsidRPr="00D5416B">
        <w:rPr>
          <w:rFonts w:ascii="Palatino Linotype" w:hAnsi="Palatino Linotype" w:cs="Arial"/>
        </w:rPr>
        <w:t xml:space="preserve">la respuesta del </w:t>
      </w:r>
      <w:r w:rsidR="00B94432" w:rsidRPr="00D5416B">
        <w:rPr>
          <w:rFonts w:ascii="Palatino Linotype" w:hAnsi="Palatino Linotype"/>
          <w:b/>
          <w:bCs/>
          <w:color w:val="000000"/>
        </w:rPr>
        <w:t>Organismo Público Descent</w:t>
      </w:r>
      <w:r w:rsidR="00A31414" w:rsidRPr="00D5416B">
        <w:rPr>
          <w:rFonts w:ascii="Palatino Linotype" w:hAnsi="Palatino Linotype"/>
          <w:b/>
          <w:bCs/>
          <w:color w:val="000000"/>
        </w:rPr>
        <w:t>ralizado para la Prestación de l</w:t>
      </w:r>
      <w:r w:rsidR="00B94432" w:rsidRPr="00D5416B">
        <w:rPr>
          <w:rFonts w:ascii="Palatino Linotype" w:hAnsi="Palatino Linotype"/>
          <w:b/>
          <w:bCs/>
          <w:color w:val="000000"/>
        </w:rPr>
        <w:t xml:space="preserve">os Servicios de Agua Potable Alcantarillado y Saneamiento de Atizapán </w:t>
      </w:r>
      <w:r w:rsidR="00A31414" w:rsidRPr="00D5416B">
        <w:rPr>
          <w:rFonts w:ascii="Palatino Linotype" w:hAnsi="Palatino Linotype"/>
          <w:b/>
          <w:bCs/>
          <w:color w:val="000000"/>
        </w:rPr>
        <w:t xml:space="preserve">de Zaragoza </w:t>
      </w:r>
      <w:r w:rsidRPr="00D5416B">
        <w:rPr>
          <w:rFonts w:ascii="Palatino Linotype" w:hAnsi="Palatino Linotype"/>
        </w:rPr>
        <w:t>en lo sucesivo el</w:t>
      </w:r>
      <w:r w:rsidRPr="00D5416B">
        <w:rPr>
          <w:rFonts w:ascii="Palatino Linotype" w:hAnsi="Palatino Linotype"/>
          <w:b/>
        </w:rPr>
        <w:t xml:space="preserve"> SUJETO OBLIGADO, </w:t>
      </w:r>
      <w:r w:rsidRPr="00D5416B">
        <w:rPr>
          <w:rFonts w:ascii="Palatino Linotype" w:hAnsi="Palatino Linotype"/>
        </w:rPr>
        <w:t>se procede a dictar la presente resolución, con base en los siguientes:</w:t>
      </w:r>
    </w:p>
    <w:p w14:paraId="0BBCF3EE" w14:textId="77777777" w:rsidR="008A5A73" w:rsidRPr="00D5416B" w:rsidRDefault="008A5A73" w:rsidP="00D5416B">
      <w:pPr>
        <w:tabs>
          <w:tab w:val="left" w:pos="0"/>
        </w:tabs>
        <w:spacing w:line="360" w:lineRule="auto"/>
        <w:jc w:val="both"/>
        <w:rPr>
          <w:rFonts w:ascii="Palatino Linotype" w:hAnsi="Palatino Linotype"/>
        </w:rPr>
      </w:pPr>
    </w:p>
    <w:p w14:paraId="769E1410" w14:textId="5740327F" w:rsidR="00587366" w:rsidRPr="00D5416B" w:rsidRDefault="00662C69" w:rsidP="00D5416B">
      <w:pPr>
        <w:pStyle w:val="Ttulo1"/>
        <w:tabs>
          <w:tab w:val="left" w:pos="0"/>
        </w:tabs>
        <w:spacing w:before="0" w:line="360" w:lineRule="auto"/>
        <w:jc w:val="center"/>
        <w:rPr>
          <w:b/>
          <w:szCs w:val="24"/>
        </w:rPr>
      </w:pPr>
      <w:bookmarkStart w:id="3" w:name="_Toc461555884"/>
      <w:bookmarkStart w:id="4" w:name="_Toc466371847"/>
      <w:bookmarkStart w:id="5" w:name="_Toc15056432"/>
      <w:r w:rsidRPr="00D5416B">
        <w:rPr>
          <w:b/>
          <w:szCs w:val="24"/>
        </w:rPr>
        <w:t>ANTECEDENTES</w:t>
      </w:r>
      <w:bookmarkEnd w:id="3"/>
      <w:bookmarkEnd w:id="4"/>
      <w:bookmarkEnd w:id="5"/>
    </w:p>
    <w:p w14:paraId="468D1AB4" w14:textId="77777777" w:rsidR="008A5A73" w:rsidRPr="00D5416B" w:rsidRDefault="008A5A73" w:rsidP="00D5416B">
      <w:pPr>
        <w:tabs>
          <w:tab w:val="left" w:pos="0"/>
        </w:tabs>
        <w:spacing w:line="360" w:lineRule="auto"/>
        <w:rPr>
          <w:rFonts w:ascii="Palatino Linotype" w:hAnsi="Palatino Linotype"/>
          <w:lang w:eastAsia="en-US"/>
        </w:rPr>
      </w:pPr>
    </w:p>
    <w:p w14:paraId="402A4C0A" w14:textId="10D94F4B" w:rsidR="00D9392E" w:rsidRPr="00D5416B" w:rsidRDefault="00FF6643" w:rsidP="00D5416B">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D5416B">
        <w:rPr>
          <w:rFonts w:ascii="Palatino Linotype" w:eastAsia="Calibri" w:hAnsi="Palatino Linotype" w:cs="Arial"/>
        </w:rPr>
        <w:t xml:space="preserve">El </w:t>
      </w:r>
      <w:r w:rsidR="00B94432" w:rsidRPr="00D5416B">
        <w:rPr>
          <w:rFonts w:ascii="Palatino Linotype" w:eastAsia="Calibri" w:hAnsi="Palatino Linotype" w:cs="Arial"/>
        </w:rPr>
        <w:t>veinticuatro</w:t>
      </w:r>
      <w:r w:rsidR="0060011B" w:rsidRPr="00D5416B">
        <w:rPr>
          <w:rFonts w:ascii="Palatino Linotype" w:eastAsia="Calibri" w:hAnsi="Palatino Linotype" w:cs="Arial"/>
        </w:rPr>
        <w:t xml:space="preserve"> (</w:t>
      </w:r>
      <w:r w:rsidR="00B94432" w:rsidRPr="00D5416B">
        <w:rPr>
          <w:rFonts w:ascii="Palatino Linotype" w:eastAsia="Calibri" w:hAnsi="Palatino Linotype" w:cs="Arial"/>
        </w:rPr>
        <w:t>24</w:t>
      </w:r>
      <w:r w:rsidR="00D71D6A" w:rsidRPr="00D5416B">
        <w:rPr>
          <w:rFonts w:ascii="Palatino Linotype" w:eastAsia="Calibri" w:hAnsi="Palatino Linotype" w:cs="Arial"/>
        </w:rPr>
        <w:t>)</w:t>
      </w:r>
      <w:r w:rsidR="00A53AF8" w:rsidRPr="00D5416B">
        <w:rPr>
          <w:rFonts w:ascii="Palatino Linotype" w:hAnsi="Palatino Linotype"/>
        </w:rPr>
        <w:t xml:space="preserve"> de </w:t>
      </w:r>
      <w:r w:rsidR="005D3022" w:rsidRPr="00D5416B">
        <w:rPr>
          <w:rFonts w:ascii="Palatino Linotype" w:hAnsi="Palatino Linotype"/>
        </w:rPr>
        <w:t>abril</w:t>
      </w:r>
      <w:r w:rsidR="0060011B" w:rsidRPr="00D5416B">
        <w:rPr>
          <w:rFonts w:ascii="Palatino Linotype" w:hAnsi="Palatino Linotype"/>
        </w:rPr>
        <w:t xml:space="preserve"> do</w:t>
      </w:r>
      <w:r w:rsidR="0060011B" w:rsidRPr="00D5416B">
        <w:rPr>
          <w:rFonts w:ascii="Palatino Linotype" w:eastAsia="Calibri" w:hAnsi="Palatino Linotype" w:cs="Arial"/>
        </w:rPr>
        <w:t>s mil diecinueve</w:t>
      </w:r>
      <w:r w:rsidR="00D9392E" w:rsidRPr="00D5416B">
        <w:rPr>
          <w:rFonts w:ascii="Palatino Linotype" w:hAnsi="Palatino Linotype"/>
          <w:b/>
        </w:rPr>
        <w:t xml:space="preserve">, </w:t>
      </w:r>
      <w:r w:rsidR="00D9392E" w:rsidRPr="00D5416B">
        <w:rPr>
          <w:rFonts w:ascii="Palatino Linotype" w:eastAsia="Calibri" w:hAnsi="Palatino Linotype" w:cs="Arial"/>
        </w:rPr>
        <w:t xml:space="preserve">se </w:t>
      </w:r>
      <w:r w:rsidRPr="00D5416B">
        <w:rPr>
          <w:rFonts w:ascii="Palatino Linotype" w:eastAsia="Calibri" w:hAnsi="Palatino Linotype" w:cs="Arial"/>
        </w:rPr>
        <w:t>presentó</w:t>
      </w:r>
      <w:r w:rsidR="00D9392E" w:rsidRPr="00D5416B">
        <w:rPr>
          <w:rFonts w:ascii="Palatino Linotype" w:eastAsia="Calibri" w:hAnsi="Palatino Linotype" w:cs="Arial"/>
        </w:rPr>
        <w:t xml:space="preserve"> ante el </w:t>
      </w:r>
      <w:r w:rsidR="00D9392E" w:rsidRPr="00D5416B">
        <w:rPr>
          <w:rFonts w:ascii="Palatino Linotype" w:eastAsia="Calibri" w:hAnsi="Palatino Linotype" w:cs="Arial"/>
          <w:b/>
        </w:rPr>
        <w:t>SUJETO OBLIGADO</w:t>
      </w:r>
      <w:r w:rsidRPr="00D5416B">
        <w:rPr>
          <w:rFonts w:ascii="Palatino Linotype" w:eastAsia="Calibri" w:hAnsi="Palatino Linotype" w:cs="Arial"/>
          <w:b/>
        </w:rPr>
        <w:t>,</w:t>
      </w:r>
      <w:r w:rsidR="00D9392E" w:rsidRPr="00D5416B">
        <w:rPr>
          <w:rFonts w:ascii="Palatino Linotype" w:eastAsia="Calibri" w:hAnsi="Palatino Linotype" w:cs="Arial"/>
        </w:rPr>
        <w:t xml:space="preserve"> </w:t>
      </w:r>
      <w:r w:rsidR="00A53AF8" w:rsidRPr="00D5416B">
        <w:rPr>
          <w:rFonts w:ascii="Palatino Linotype" w:eastAsia="Calibri" w:hAnsi="Palatino Linotype" w:cs="Arial"/>
        </w:rPr>
        <w:t xml:space="preserve">vía </w:t>
      </w:r>
      <w:r w:rsidR="00A53AF8" w:rsidRPr="00D5416B">
        <w:rPr>
          <w:rFonts w:ascii="Palatino Linotype" w:eastAsia="Calibri" w:hAnsi="Palatino Linotype" w:cs="Arial"/>
          <w:lang w:val="es-ES"/>
        </w:rPr>
        <w:t>Sistema de Acceso a la Información Mexiquense (</w:t>
      </w:r>
      <w:r w:rsidR="00A53AF8" w:rsidRPr="00D5416B">
        <w:rPr>
          <w:rFonts w:ascii="Palatino Linotype" w:eastAsia="Calibri" w:hAnsi="Palatino Linotype" w:cs="Arial"/>
          <w:b/>
          <w:lang w:val="es-ES"/>
        </w:rPr>
        <w:t>SAIMEX)</w:t>
      </w:r>
      <w:r w:rsidR="00D9392E" w:rsidRPr="00D5416B">
        <w:rPr>
          <w:rFonts w:ascii="Palatino Linotype" w:eastAsia="Calibri" w:hAnsi="Palatino Linotype" w:cs="Arial"/>
        </w:rPr>
        <w:t xml:space="preserve">, la solicitud de información pública registrada con </w:t>
      </w:r>
      <w:r w:rsidRPr="00D5416B">
        <w:rPr>
          <w:rFonts w:ascii="Palatino Linotype" w:eastAsia="Calibri" w:hAnsi="Palatino Linotype" w:cs="Arial"/>
        </w:rPr>
        <w:t>el</w:t>
      </w:r>
      <w:r w:rsidR="00D9392E" w:rsidRPr="00D5416B">
        <w:rPr>
          <w:rFonts w:ascii="Palatino Linotype" w:eastAsia="Calibri" w:hAnsi="Palatino Linotype" w:cs="Arial"/>
        </w:rPr>
        <w:t xml:space="preserve"> número</w:t>
      </w:r>
      <w:r w:rsidR="003E4A5C" w:rsidRPr="00D5416B">
        <w:rPr>
          <w:rFonts w:ascii="Palatino Linotype" w:eastAsia="Calibri" w:hAnsi="Palatino Linotype" w:cs="Arial"/>
        </w:rPr>
        <w:t xml:space="preserve"> </w:t>
      </w:r>
      <w:r w:rsidRPr="00D5416B">
        <w:rPr>
          <w:rFonts w:ascii="Palatino Linotype" w:eastAsia="Calibri" w:hAnsi="Palatino Linotype" w:cs="Arial"/>
          <w:b/>
          <w:bCs/>
        </w:rPr>
        <w:t>0</w:t>
      </w:r>
      <w:r w:rsidR="0060011B" w:rsidRPr="00D5416B">
        <w:rPr>
          <w:rFonts w:ascii="Palatino Linotype" w:eastAsia="Calibri" w:hAnsi="Palatino Linotype" w:cs="Arial"/>
          <w:b/>
          <w:bCs/>
        </w:rPr>
        <w:t>0</w:t>
      </w:r>
      <w:r w:rsidR="00B94432" w:rsidRPr="00D5416B">
        <w:rPr>
          <w:rFonts w:ascii="Palatino Linotype" w:eastAsia="Calibri" w:hAnsi="Palatino Linotype" w:cs="Arial"/>
          <w:b/>
          <w:bCs/>
        </w:rPr>
        <w:t>12</w:t>
      </w:r>
      <w:r w:rsidR="005D3022" w:rsidRPr="00D5416B">
        <w:rPr>
          <w:rFonts w:ascii="Palatino Linotype" w:eastAsia="Calibri" w:hAnsi="Palatino Linotype" w:cs="Arial"/>
          <w:b/>
          <w:bCs/>
        </w:rPr>
        <w:t>8</w:t>
      </w:r>
      <w:r w:rsidR="00D71D6A" w:rsidRPr="00D5416B">
        <w:rPr>
          <w:rFonts w:ascii="Palatino Linotype" w:eastAsia="Calibri" w:hAnsi="Palatino Linotype" w:cs="Arial"/>
          <w:b/>
          <w:bCs/>
        </w:rPr>
        <w:t>/</w:t>
      </w:r>
      <w:r w:rsidR="00B94432" w:rsidRPr="00D5416B">
        <w:rPr>
          <w:rFonts w:ascii="Palatino Linotype" w:eastAsia="Calibri" w:hAnsi="Palatino Linotype" w:cs="Arial"/>
          <w:b/>
          <w:bCs/>
        </w:rPr>
        <w:t>OASATIZARA</w:t>
      </w:r>
      <w:r w:rsidR="00D71D6A" w:rsidRPr="00D5416B">
        <w:rPr>
          <w:rFonts w:ascii="Palatino Linotype" w:eastAsia="Calibri" w:hAnsi="Palatino Linotype" w:cs="Arial"/>
          <w:b/>
          <w:bCs/>
        </w:rPr>
        <w:t>/IP/201</w:t>
      </w:r>
      <w:r w:rsidR="0060011B" w:rsidRPr="00D5416B">
        <w:rPr>
          <w:rFonts w:ascii="Palatino Linotype" w:eastAsia="Calibri" w:hAnsi="Palatino Linotype" w:cs="Arial"/>
          <w:b/>
          <w:bCs/>
        </w:rPr>
        <w:t>9</w:t>
      </w:r>
      <w:r w:rsidR="00E17F3A" w:rsidRPr="00D5416B">
        <w:rPr>
          <w:rFonts w:ascii="Palatino Linotype" w:eastAsia="Calibri" w:hAnsi="Palatino Linotype" w:cs="Arial"/>
        </w:rPr>
        <w:t>,</w:t>
      </w:r>
      <w:r w:rsidR="00FB54FB" w:rsidRPr="00D5416B">
        <w:rPr>
          <w:rFonts w:ascii="Palatino Linotype" w:eastAsia="Calibri" w:hAnsi="Palatino Linotype" w:cs="Arial"/>
          <w:b/>
        </w:rPr>
        <w:t xml:space="preserve"> </w:t>
      </w:r>
      <w:r w:rsidR="00D9392E" w:rsidRPr="00D5416B">
        <w:rPr>
          <w:rFonts w:ascii="Palatino Linotype" w:eastAsia="Calibri" w:hAnsi="Palatino Linotype" w:cs="Arial"/>
        </w:rPr>
        <w:t>media</w:t>
      </w:r>
      <w:r w:rsidR="00FB54FB" w:rsidRPr="00D5416B">
        <w:rPr>
          <w:rFonts w:ascii="Palatino Linotype" w:eastAsia="Calibri" w:hAnsi="Palatino Linotype" w:cs="Arial"/>
        </w:rPr>
        <w:t>nte la cual</w:t>
      </w:r>
      <w:r w:rsidR="00786183" w:rsidRPr="00D5416B">
        <w:rPr>
          <w:rFonts w:ascii="Palatino Linotype" w:eastAsia="Calibri" w:hAnsi="Palatino Linotype" w:cs="Arial"/>
        </w:rPr>
        <w:t xml:space="preserve"> requirió</w:t>
      </w:r>
      <w:r w:rsidR="00FB54FB" w:rsidRPr="00D5416B">
        <w:rPr>
          <w:rFonts w:ascii="Palatino Linotype" w:eastAsia="Calibri" w:hAnsi="Palatino Linotype" w:cs="Arial"/>
        </w:rPr>
        <w:t xml:space="preserve">: </w:t>
      </w:r>
      <w:r w:rsidR="003607B9" w:rsidRPr="00D5416B">
        <w:rPr>
          <w:rFonts w:ascii="Palatino Linotype" w:eastAsia="Calibri" w:hAnsi="Palatino Linotype" w:cs="Arial"/>
        </w:rPr>
        <w:t xml:space="preserve">                                                                                                                                                                                                                                                                                                                                                                                                                                                                                                                                                                                                                                                                                                                                                                                                                                                                                                                                                                                                                                                                                                                                                                                                                                                                                                                                                                                                                                                                                                                                                                                                                                                                                                                                                                                                                                                                                                                                                                                                                                                                                                                                                                                                                                                                                                                                                                                                                                                                                                                                                                                                                                                                                                                                                                                                                                                                                                                                               </w:t>
      </w:r>
      <w:r w:rsidR="00FB54FB" w:rsidRPr="00D5416B">
        <w:rPr>
          <w:rFonts w:ascii="Palatino Linotype" w:eastAsia="Calibri" w:hAnsi="Palatino Linotype" w:cs="Arial"/>
        </w:rPr>
        <w:t xml:space="preserve">                           </w:t>
      </w:r>
    </w:p>
    <w:p w14:paraId="1C71FE35" w14:textId="77777777" w:rsidR="003C7422" w:rsidRPr="00D5416B" w:rsidRDefault="003C7422" w:rsidP="00D5416B">
      <w:pPr>
        <w:pStyle w:val="Prrafodelista"/>
        <w:tabs>
          <w:tab w:val="left" w:pos="0"/>
        </w:tabs>
        <w:spacing w:line="360" w:lineRule="auto"/>
        <w:ind w:left="567" w:right="616"/>
        <w:jc w:val="both"/>
        <w:rPr>
          <w:rFonts w:ascii="Palatino Linotype" w:hAnsi="Palatino Linotype"/>
          <w:b/>
        </w:rPr>
      </w:pPr>
    </w:p>
    <w:p w14:paraId="5ED4292E" w14:textId="10A22B15" w:rsidR="00784885" w:rsidRPr="00D5416B" w:rsidRDefault="001C34D6" w:rsidP="00D5416B">
      <w:pPr>
        <w:pStyle w:val="Prrafodelista"/>
        <w:tabs>
          <w:tab w:val="left" w:pos="0"/>
        </w:tabs>
        <w:spacing w:line="360" w:lineRule="auto"/>
        <w:ind w:left="567" w:right="616"/>
        <w:jc w:val="both"/>
        <w:rPr>
          <w:rFonts w:ascii="Palatino Linotype" w:hAnsi="Palatino Linotype"/>
          <w:i/>
        </w:rPr>
      </w:pPr>
      <w:r w:rsidRPr="00D5416B">
        <w:rPr>
          <w:rFonts w:ascii="Palatino Linotype" w:hAnsi="Palatino Linotype"/>
          <w:i/>
        </w:rPr>
        <w:t>“</w:t>
      </w:r>
      <w:r w:rsidR="00B94432" w:rsidRPr="00D5416B">
        <w:rPr>
          <w:rFonts w:ascii="Palatino Linotype" w:hAnsi="Palatino Linotype"/>
          <w:i/>
          <w:color w:val="000000"/>
        </w:rPr>
        <w:t>SOLICITO LAS CERTIFICACIÓN OTORGADA POR EL INFOEM DEL O LOS RESPONSABLES DE TRANSPARENCIA.</w:t>
      </w:r>
      <w:r w:rsidR="003E4A5C" w:rsidRPr="00D5416B">
        <w:rPr>
          <w:rFonts w:ascii="Palatino Linotype" w:hAnsi="Palatino Linotype"/>
          <w:i/>
        </w:rPr>
        <w:t>”</w:t>
      </w:r>
      <w:r w:rsidRPr="00D5416B">
        <w:rPr>
          <w:rFonts w:ascii="Palatino Linotype" w:hAnsi="Palatino Linotype"/>
          <w:i/>
        </w:rPr>
        <w:t xml:space="preserve"> </w:t>
      </w:r>
      <w:r w:rsidRPr="00D5416B">
        <w:rPr>
          <w:rFonts w:ascii="Palatino Linotype" w:hAnsi="Palatino Linotype"/>
        </w:rPr>
        <w:t>(Sic)</w:t>
      </w:r>
    </w:p>
    <w:p w14:paraId="3992CF36" w14:textId="77777777" w:rsidR="00A5514F" w:rsidRPr="00D5416B" w:rsidRDefault="00A5514F" w:rsidP="00D5416B">
      <w:pPr>
        <w:pStyle w:val="Prrafodelista"/>
        <w:tabs>
          <w:tab w:val="left" w:pos="0"/>
        </w:tabs>
        <w:spacing w:line="360" w:lineRule="auto"/>
        <w:ind w:left="567" w:right="616"/>
        <w:jc w:val="both"/>
        <w:rPr>
          <w:rFonts w:ascii="Palatino Linotype" w:hAnsi="Palatino Linotype"/>
          <w:i/>
        </w:rPr>
      </w:pPr>
    </w:p>
    <w:p w14:paraId="7727518C" w14:textId="7AB4F015" w:rsidR="00A45546" w:rsidRPr="00D5416B" w:rsidRDefault="00A8769A" w:rsidP="00D5416B">
      <w:pPr>
        <w:pStyle w:val="Prrafodelista"/>
        <w:tabs>
          <w:tab w:val="left" w:pos="0"/>
        </w:tabs>
        <w:spacing w:line="360" w:lineRule="auto"/>
        <w:ind w:left="567"/>
        <w:jc w:val="both"/>
        <w:rPr>
          <w:rFonts w:ascii="Palatino Linotype" w:hAnsi="Palatino Linotype"/>
        </w:rPr>
      </w:pPr>
      <w:r w:rsidRPr="00D5416B">
        <w:rPr>
          <w:rFonts w:ascii="Palatino Linotype" w:eastAsia="Times New Roman" w:hAnsi="Palatino Linotype" w:cs="Arial"/>
        </w:rPr>
        <w:t xml:space="preserve">Señaló </w:t>
      </w:r>
      <w:r w:rsidR="00750A80" w:rsidRPr="00D5416B">
        <w:rPr>
          <w:rFonts w:ascii="Palatino Linotype" w:eastAsia="Times New Roman" w:hAnsi="Palatino Linotype" w:cs="Arial"/>
        </w:rPr>
        <w:t>como modalidad de entrega de información</w:t>
      </w:r>
      <w:r w:rsidR="00750A80" w:rsidRPr="00D5416B">
        <w:rPr>
          <w:rFonts w:ascii="Palatino Linotype" w:eastAsia="Times New Roman" w:hAnsi="Palatino Linotype" w:cs="Arial"/>
          <w:b/>
        </w:rPr>
        <w:t>:</w:t>
      </w:r>
      <w:r w:rsidR="00750A80" w:rsidRPr="00D5416B">
        <w:rPr>
          <w:rFonts w:ascii="Palatino Linotype" w:eastAsia="Times New Roman" w:hAnsi="Palatino Linotype" w:cs="Arial"/>
        </w:rPr>
        <w:t xml:space="preserve"> </w:t>
      </w:r>
      <w:r w:rsidR="007B30F3" w:rsidRPr="00D5416B">
        <w:rPr>
          <w:rFonts w:ascii="Palatino Linotype" w:hAnsi="Palatino Linotype"/>
        </w:rPr>
        <w:t>A través de</w:t>
      </w:r>
      <w:r w:rsidR="00E83035" w:rsidRPr="00D5416B">
        <w:rPr>
          <w:rFonts w:ascii="Palatino Linotype" w:hAnsi="Palatino Linotype"/>
        </w:rPr>
        <w:t>l</w:t>
      </w:r>
      <w:r w:rsidR="00A53AF8" w:rsidRPr="00D5416B">
        <w:rPr>
          <w:rFonts w:ascii="Palatino Linotype" w:hAnsi="Palatino Linotype"/>
          <w:b/>
        </w:rPr>
        <w:t xml:space="preserve"> </w:t>
      </w:r>
      <w:r w:rsidR="003C7422" w:rsidRPr="00D5416B">
        <w:rPr>
          <w:rFonts w:ascii="Palatino Linotype" w:hAnsi="Palatino Linotype"/>
          <w:b/>
        </w:rPr>
        <w:t>SAIMEX</w:t>
      </w:r>
      <w:r w:rsidR="003E4A5C" w:rsidRPr="00D5416B">
        <w:rPr>
          <w:rFonts w:ascii="Palatino Linotype" w:hAnsi="Palatino Linotype"/>
          <w:b/>
        </w:rPr>
        <w:t>.</w:t>
      </w:r>
    </w:p>
    <w:p w14:paraId="1A010198" w14:textId="77777777" w:rsidR="00E83035" w:rsidRPr="00D5416B" w:rsidRDefault="00E83035" w:rsidP="00D5416B">
      <w:pPr>
        <w:pStyle w:val="Prrafodelista"/>
        <w:tabs>
          <w:tab w:val="left" w:pos="0"/>
        </w:tabs>
        <w:spacing w:line="360" w:lineRule="auto"/>
        <w:jc w:val="both"/>
        <w:rPr>
          <w:rFonts w:ascii="Palatino Linotype" w:hAnsi="Palatino Linotype"/>
        </w:rPr>
      </w:pPr>
    </w:p>
    <w:p w14:paraId="793028C0" w14:textId="6EABE9DC" w:rsidR="0091648D" w:rsidRPr="00D5416B" w:rsidRDefault="00761B21" w:rsidP="00D5416B">
      <w:pPr>
        <w:pStyle w:val="Prrafodelista"/>
        <w:numPr>
          <w:ilvl w:val="0"/>
          <w:numId w:val="1"/>
        </w:numPr>
        <w:tabs>
          <w:tab w:val="left" w:pos="0"/>
          <w:tab w:val="left" w:pos="426"/>
        </w:tabs>
        <w:spacing w:line="360" w:lineRule="auto"/>
        <w:ind w:left="0" w:right="49" w:firstLine="0"/>
        <w:jc w:val="both"/>
        <w:rPr>
          <w:rFonts w:ascii="Palatino Linotype" w:hAnsi="Palatino Linotype"/>
          <w:b/>
        </w:rPr>
      </w:pPr>
      <w:r w:rsidRPr="00D5416B">
        <w:rPr>
          <w:rFonts w:ascii="Palatino Linotype" w:hAnsi="Palatino Linotype"/>
        </w:rPr>
        <w:t xml:space="preserve">El </w:t>
      </w:r>
      <w:r w:rsidR="00B94432" w:rsidRPr="00D5416B">
        <w:rPr>
          <w:rFonts w:ascii="Palatino Linotype" w:hAnsi="Palatino Linotype"/>
        </w:rPr>
        <w:t>dieciséis</w:t>
      </w:r>
      <w:r w:rsidR="005D3022" w:rsidRPr="00D5416B">
        <w:rPr>
          <w:rFonts w:ascii="Palatino Linotype" w:hAnsi="Palatino Linotype"/>
        </w:rPr>
        <w:t xml:space="preserve"> (</w:t>
      </w:r>
      <w:r w:rsidR="00B94432" w:rsidRPr="00D5416B">
        <w:rPr>
          <w:rFonts w:ascii="Palatino Linotype" w:hAnsi="Palatino Linotype"/>
        </w:rPr>
        <w:t>16</w:t>
      </w:r>
      <w:r w:rsidR="005D3022" w:rsidRPr="00D5416B">
        <w:rPr>
          <w:rFonts w:ascii="Palatino Linotype" w:hAnsi="Palatino Linotype"/>
        </w:rPr>
        <w:t xml:space="preserve">) de </w:t>
      </w:r>
      <w:r w:rsidR="00B94432" w:rsidRPr="00D5416B">
        <w:rPr>
          <w:rFonts w:ascii="Palatino Linotype" w:hAnsi="Palatino Linotype"/>
        </w:rPr>
        <w:t>mayo</w:t>
      </w:r>
      <w:r w:rsidR="00FB54FB" w:rsidRPr="00D5416B">
        <w:rPr>
          <w:rFonts w:ascii="Palatino Linotype" w:hAnsi="Palatino Linotype"/>
        </w:rPr>
        <w:t xml:space="preserve"> de dos mil dieci</w:t>
      </w:r>
      <w:r w:rsidR="0060011B" w:rsidRPr="00D5416B">
        <w:rPr>
          <w:rFonts w:ascii="Palatino Linotype" w:hAnsi="Palatino Linotype"/>
        </w:rPr>
        <w:t>nueve</w:t>
      </w:r>
      <w:r w:rsidR="00585F00" w:rsidRPr="00D5416B">
        <w:rPr>
          <w:rFonts w:ascii="Palatino Linotype" w:hAnsi="Palatino Linotype"/>
        </w:rPr>
        <w:t xml:space="preserve">, el </w:t>
      </w:r>
      <w:r w:rsidR="00585F00" w:rsidRPr="00D5416B">
        <w:rPr>
          <w:rFonts w:ascii="Palatino Linotype" w:hAnsi="Palatino Linotype"/>
          <w:b/>
        </w:rPr>
        <w:t xml:space="preserve">SUJETO OBLIGADO </w:t>
      </w:r>
      <w:r w:rsidR="00585F00" w:rsidRPr="00D5416B">
        <w:rPr>
          <w:rFonts w:ascii="Palatino Linotype" w:hAnsi="Palatino Linotype"/>
        </w:rPr>
        <w:t xml:space="preserve">dio respuesta </w:t>
      </w:r>
      <w:r w:rsidR="00A646F4" w:rsidRPr="00D5416B">
        <w:rPr>
          <w:rFonts w:ascii="Palatino Linotype" w:hAnsi="Palatino Linotype"/>
        </w:rPr>
        <w:t>a la solicitud de información,</w:t>
      </w:r>
      <w:r w:rsidR="004640ED" w:rsidRPr="00D5416B">
        <w:rPr>
          <w:rFonts w:ascii="Palatino Linotype" w:hAnsi="Palatino Linotype"/>
        </w:rPr>
        <w:t xml:space="preserve"> </w:t>
      </w:r>
      <w:r w:rsidR="005D3022" w:rsidRPr="00D5416B">
        <w:rPr>
          <w:rFonts w:ascii="Palatino Linotype" w:hAnsi="Palatino Linotype"/>
        </w:rPr>
        <w:t xml:space="preserve">mediante </w:t>
      </w:r>
      <w:r w:rsidR="00B94432" w:rsidRPr="00D5416B">
        <w:rPr>
          <w:rFonts w:ascii="Palatino Linotype" w:hAnsi="Palatino Linotype"/>
        </w:rPr>
        <w:t xml:space="preserve">un archivo electrónico denominado </w:t>
      </w:r>
      <w:r w:rsidR="00B94432" w:rsidRPr="00D5416B">
        <w:rPr>
          <w:rFonts w:ascii="Palatino Linotype" w:hAnsi="Palatino Linotype"/>
          <w:b/>
          <w:i/>
        </w:rPr>
        <w:t>RESPUESTA SPH SOL 128.pdf</w:t>
      </w:r>
      <w:r w:rsidR="005D3022" w:rsidRPr="00D5416B">
        <w:rPr>
          <w:rFonts w:ascii="Palatino Linotype" w:hAnsi="Palatino Linotype"/>
        </w:rPr>
        <w:t xml:space="preserve">, </w:t>
      </w:r>
      <w:r w:rsidR="00B94432" w:rsidRPr="00D5416B">
        <w:rPr>
          <w:rFonts w:ascii="Palatino Linotype" w:hAnsi="Palatino Linotype"/>
        </w:rPr>
        <w:t>el cual consiste en el oficio SAPASA/UT/IBGA/109/2019, del siete de mayo de dos mil diecinueve, mediante el cual la Titular de la Unidad de Transparenci</w:t>
      </w:r>
      <w:r w:rsidR="00DA761F" w:rsidRPr="00D5416B">
        <w:rPr>
          <w:rFonts w:ascii="Palatino Linotype" w:hAnsi="Palatino Linotype"/>
        </w:rPr>
        <w:t>a del Sujeto Obligado le informo</w:t>
      </w:r>
      <w:r w:rsidR="00B94432" w:rsidRPr="00D5416B">
        <w:rPr>
          <w:rFonts w:ascii="Palatino Linotype" w:hAnsi="Palatino Linotype"/>
        </w:rPr>
        <w:t xml:space="preserve"> al particular que en cumplimiento a diversos preceptos jurídicos contenidos tanto en la Ley Orgánica Municipal del Estado de México como en la Ley de Transparencia y Acceso a la Información del Estado de México y Municipios, y de conformidad con el calendario que para efectos de Certificación de Competencia Laboral que el Instituto de Transparencia, Acceso a la Información Pública y Protección de Datos Personales del Estado de México y Municipios</w:t>
      </w:r>
      <w:r w:rsidR="00DA761F" w:rsidRPr="00D5416B">
        <w:rPr>
          <w:rFonts w:ascii="Palatino Linotype" w:hAnsi="Palatino Linotype"/>
        </w:rPr>
        <w:t xml:space="preserve"> ha publicado, se han realizado los tramites en las fechas señaladas para la realización de la misma, dentro de los términos y plazos señalados en convocatoria de fecha dieciséis (16) de enero de dos mil diecinueve; así como, también se adjuntó dos fojas correspondientes a la convocatoria de la “Primera Promoción del Proceso de Certificación 2019”.</w:t>
      </w:r>
    </w:p>
    <w:p w14:paraId="30DB5CF6" w14:textId="77777777" w:rsidR="00B94432" w:rsidRPr="00D5416B" w:rsidRDefault="00B94432" w:rsidP="00D5416B">
      <w:pPr>
        <w:pStyle w:val="Prrafodelista"/>
        <w:tabs>
          <w:tab w:val="left" w:pos="0"/>
          <w:tab w:val="left" w:pos="426"/>
        </w:tabs>
        <w:spacing w:line="360" w:lineRule="auto"/>
        <w:ind w:left="0" w:right="49"/>
        <w:jc w:val="both"/>
        <w:rPr>
          <w:rFonts w:ascii="Palatino Linotype" w:hAnsi="Palatino Linotype"/>
          <w:b/>
        </w:rPr>
      </w:pPr>
    </w:p>
    <w:p w14:paraId="1BDB340C" w14:textId="39FF909C" w:rsidR="00D870F1" w:rsidRPr="00D5416B" w:rsidRDefault="00DA761F" w:rsidP="00D5416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D5416B">
        <w:rPr>
          <w:rFonts w:ascii="Palatino Linotype" w:eastAsia="Times New Roman" w:hAnsi="Palatino Linotype" w:cs="Arial"/>
        </w:rPr>
        <w:t>Ante ello, e</w:t>
      </w:r>
      <w:r w:rsidR="00761B21" w:rsidRPr="00D5416B">
        <w:rPr>
          <w:rFonts w:ascii="Palatino Linotype" w:eastAsia="Times New Roman" w:hAnsi="Palatino Linotype" w:cs="Arial"/>
        </w:rPr>
        <w:t xml:space="preserve">l </w:t>
      </w:r>
      <w:r w:rsidR="009636C3" w:rsidRPr="00D5416B">
        <w:rPr>
          <w:rFonts w:ascii="Palatino Linotype" w:eastAsia="Times New Roman" w:hAnsi="Palatino Linotype" w:cs="Arial"/>
        </w:rPr>
        <w:t xml:space="preserve">dieciséis </w:t>
      </w:r>
      <w:r w:rsidR="00761B21" w:rsidRPr="00D5416B">
        <w:rPr>
          <w:rFonts w:ascii="Palatino Linotype" w:eastAsia="Times New Roman" w:hAnsi="Palatino Linotype" w:cs="Arial"/>
        </w:rPr>
        <w:t>(</w:t>
      </w:r>
      <w:r w:rsidRPr="00D5416B">
        <w:rPr>
          <w:rFonts w:ascii="Palatino Linotype" w:eastAsia="Times New Roman" w:hAnsi="Palatino Linotype" w:cs="Arial"/>
        </w:rPr>
        <w:t>16</w:t>
      </w:r>
      <w:r w:rsidR="00761B21" w:rsidRPr="00D5416B">
        <w:rPr>
          <w:rFonts w:ascii="Palatino Linotype" w:eastAsia="Times New Roman" w:hAnsi="Palatino Linotype" w:cs="Arial"/>
        </w:rPr>
        <w:t>)</w:t>
      </w:r>
      <w:r w:rsidR="00BF2C41" w:rsidRPr="00D5416B">
        <w:rPr>
          <w:rFonts w:ascii="Palatino Linotype" w:eastAsia="Times New Roman" w:hAnsi="Palatino Linotype" w:cs="Arial"/>
        </w:rPr>
        <w:t xml:space="preserve"> de </w:t>
      </w:r>
      <w:r w:rsidR="009F5313" w:rsidRPr="00D5416B">
        <w:rPr>
          <w:rFonts w:ascii="Palatino Linotype" w:eastAsia="Times New Roman" w:hAnsi="Palatino Linotype" w:cs="Arial"/>
        </w:rPr>
        <w:t>may</w:t>
      </w:r>
      <w:r w:rsidR="00271377" w:rsidRPr="00D5416B">
        <w:rPr>
          <w:rFonts w:ascii="Palatino Linotype" w:eastAsia="Times New Roman" w:hAnsi="Palatino Linotype" w:cs="Arial"/>
        </w:rPr>
        <w:t>o</w:t>
      </w:r>
      <w:r w:rsidR="00FA3B14" w:rsidRPr="00D5416B">
        <w:rPr>
          <w:rFonts w:ascii="Palatino Linotype" w:eastAsia="Times New Roman" w:hAnsi="Palatino Linotype" w:cs="Arial"/>
        </w:rPr>
        <w:t xml:space="preserve"> de dos mil dieci</w:t>
      </w:r>
      <w:r w:rsidR="0036519C" w:rsidRPr="00D5416B">
        <w:rPr>
          <w:rFonts w:ascii="Palatino Linotype" w:eastAsia="Times New Roman" w:hAnsi="Palatino Linotype" w:cs="Arial"/>
        </w:rPr>
        <w:t>nueve</w:t>
      </w:r>
      <w:r w:rsidR="00462AB9" w:rsidRPr="00D5416B">
        <w:rPr>
          <w:rFonts w:ascii="Palatino Linotype" w:eastAsia="Times New Roman" w:hAnsi="Palatino Linotype" w:cs="Arial"/>
        </w:rPr>
        <w:t>,</w:t>
      </w:r>
      <w:r w:rsidR="00FA3B14" w:rsidRPr="00D5416B">
        <w:rPr>
          <w:rFonts w:ascii="Palatino Linotype" w:eastAsia="Times New Roman" w:hAnsi="Palatino Linotype" w:cs="Arial"/>
        </w:rPr>
        <w:t xml:space="preserve"> </w:t>
      </w:r>
      <w:r w:rsidR="00271377" w:rsidRPr="00D5416B">
        <w:rPr>
          <w:rFonts w:ascii="Palatino Linotype" w:eastAsia="Times New Roman" w:hAnsi="Palatino Linotype" w:cs="Arial"/>
        </w:rPr>
        <w:t>el</w:t>
      </w:r>
      <w:r w:rsidR="007E4E68" w:rsidRPr="00D5416B">
        <w:rPr>
          <w:rFonts w:ascii="Palatino Linotype" w:hAnsi="Palatino Linotype" w:cs="Arial"/>
        </w:rPr>
        <w:t xml:space="preserve"> particular</w:t>
      </w:r>
      <w:r w:rsidR="00585F00" w:rsidRPr="00D5416B">
        <w:rPr>
          <w:rFonts w:ascii="Palatino Linotype" w:eastAsia="Times New Roman" w:hAnsi="Palatino Linotype" w:cs="Arial"/>
        </w:rPr>
        <w:t xml:space="preserve"> </w:t>
      </w:r>
      <w:r w:rsidR="00462AB9" w:rsidRPr="00D5416B">
        <w:rPr>
          <w:rFonts w:ascii="Palatino Linotype" w:eastAsia="Times New Roman" w:hAnsi="Palatino Linotype" w:cs="Arial"/>
        </w:rPr>
        <w:t>interpuso</w:t>
      </w:r>
      <w:r w:rsidR="00585F00" w:rsidRPr="00D5416B">
        <w:rPr>
          <w:rFonts w:ascii="Palatino Linotype" w:eastAsia="Times New Roman" w:hAnsi="Palatino Linotype" w:cs="Arial"/>
        </w:rPr>
        <w:t xml:space="preserve"> </w:t>
      </w:r>
      <w:r w:rsidR="00761B21" w:rsidRPr="00D5416B">
        <w:rPr>
          <w:rFonts w:ascii="Palatino Linotype" w:eastAsia="Times New Roman" w:hAnsi="Palatino Linotype" w:cs="Arial"/>
        </w:rPr>
        <w:t xml:space="preserve">el recurso </w:t>
      </w:r>
      <w:r w:rsidR="00585F00" w:rsidRPr="00D5416B">
        <w:rPr>
          <w:rFonts w:ascii="Palatino Linotype" w:eastAsia="Times New Roman" w:hAnsi="Palatino Linotype" w:cs="Arial"/>
        </w:rPr>
        <w:t>de revisión, en contra de la respuesta anteriormente referida, señalando como:</w:t>
      </w:r>
      <w:bookmarkStart w:id="6" w:name="_Toc466982514"/>
      <w:bookmarkStart w:id="7" w:name="_Toc471908126"/>
      <w:bookmarkStart w:id="8" w:name="_Toc491791300"/>
      <w:bookmarkStart w:id="9" w:name="_Toc496726170"/>
      <w:bookmarkStart w:id="10" w:name="_Toc497242134"/>
      <w:bookmarkStart w:id="11" w:name="_Toc497292517"/>
      <w:bookmarkStart w:id="12" w:name="_Toc498503716"/>
      <w:bookmarkStart w:id="13" w:name="_Toc499568660"/>
      <w:bookmarkStart w:id="14" w:name="_Toc499568693"/>
      <w:bookmarkStart w:id="15" w:name="_Toc499665452"/>
      <w:bookmarkStart w:id="16" w:name="_Toc499729819"/>
      <w:bookmarkStart w:id="17" w:name="_Toc499835024"/>
      <w:bookmarkStart w:id="18" w:name="_Toc499835835"/>
      <w:bookmarkStart w:id="19" w:name="_Toc499835858"/>
    </w:p>
    <w:p w14:paraId="2C834337" w14:textId="77777777" w:rsidR="000D5DFD" w:rsidRPr="00D5416B" w:rsidRDefault="000D5DFD" w:rsidP="00D5416B">
      <w:pPr>
        <w:pStyle w:val="Prrafodelista"/>
        <w:tabs>
          <w:tab w:val="left" w:pos="0"/>
        </w:tabs>
        <w:spacing w:line="360" w:lineRule="auto"/>
        <w:ind w:left="0" w:right="49"/>
        <w:jc w:val="both"/>
        <w:rPr>
          <w:rFonts w:ascii="Palatino Linotype" w:hAnsi="Palatino Linotype"/>
        </w:rPr>
      </w:pPr>
    </w:p>
    <w:p w14:paraId="5654E5A5" w14:textId="36B731C1" w:rsidR="00C208DE" w:rsidRPr="00D5416B" w:rsidRDefault="00585F00" w:rsidP="00D5416B">
      <w:pPr>
        <w:pStyle w:val="Prrafodelista"/>
        <w:numPr>
          <w:ilvl w:val="0"/>
          <w:numId w:val="2"/>
        </w:numPr>
        <w:tabs>
          <w:tab w:val="left" w:pos="0"/>
          <w:tab w:val="left" w:pos="709"/>
        </w:tabs>
        <w:spacing w:line="360" w:lineRule="auto"/>
        <w:ind w:left="709" w:right="616" w:hanging="425"/>
        <w:jc w:val="both"/>
        <w:rPr>
          <w:rFonts w:ascii="Palatino Linotype" w:eastAsia="Calibri" w:hAnsi="Palatino Linotype" w:cs="Arial"/>
        </w:rPr>
      </w:pPr>
      <w:bookmarkStart w:id="20" w:name="_Toc504377966"/>
      <w:r w:rsidRPr="00D5416B">
        <w:rPr>
          <w:rFonts w:ascii="Palatino Linotype" w:eastAsia="Calibri" w:hAnsi="Palatino Linotype" w:cs="Arial"/>
          <w:b/>
        </w:rPr>
        <w:t>Acto impugnado</w:t>
      </w:r>
      <w:bookmarkEnd w:id="6"/>
      <w:r w:rsidR="00F95F7E" w:rsidRPr="00D5416B">
        <w:rPr>
          <w:rFonts w:ascii="Palatino Linotype" w:eastAsia="Calibri" w:hAnsi="Palatino Linotype" w:cs="Arial"/>
        </w:rPr>
        <w:t>:</w:t>
      </w:r>
      <w:bookmarkEnd w:id="20"/>
      <w:r w:rsidR="00F95F7E" w:rsidRPr="00D5416B">
        <w:rPr>
          <w:rFonts w:ascii="Palatino Linotype" w:eastAsia="Calibri" w:hAnsi="Palatino Linotype" w:cs="Arial"/>
        </w:rPr>
        <w:t xml:space="preserve"> </w:t>
      </w:r>
      <w:bookmarkStart w:id="21" w:name="_Toc466982515"/>
      <w:bookmarkStart w:id="22" w:name="_Toc471908127"/>
      <w:bookmarkStart w:id="23" w:name="_Toc491791301"/>
      <w:bookmarkStart w:id="24" w:name="_Toc496726171"/>
      <w:bookmarkStart w:id="25" w:name="_Toc497242135"/>
      <w:bookmarkStart w:id="26" w:name="_Toc497292518"/>
      <w:bookmarkStart w:id="27" w:name="_Toc498503717"/>
      <w:bookmarkStart w:id="28" w:name="_Toc499568661"/>
      <w:bookmarkStart w:id="29" w:name="_Toc499568694"/>
      <w:bookmarkStart w:id="30" w:name="_Toc499665453"/>
      <w:bookmarkStart w:id="31" w:name="_Toc499729820"/>
      <w:bookmarkStart w:id="32" w:name="_Toc499835025"/>
      <w:bookmarkStart w:id="33" w:name="_Toc499835836"/>
      <w:bookmarkStart w:id="34" w:name="_Toc499835859"/>
      <w:bookmarkEnd w:id="7"/>
      <w:bookmarkEnd w:id="8"/>
      <w:bookmarkEnd w:id="9"/>
      <w:bookmarkEnd w:id="10"/>
      <w:bookmarkEnd w:id="11"/>
      <w:bookmarkEnd w:id="12"/>
      <w:bookmarkEnd w:id="13"/>
      <w:bookmarkEnd w:id="14"/>
      <w:bookmarkEnd w:id="15"/>
      <w:bookmarkEnd w:id="16"/>
      <w:bookmarkEnd w:id="17"/>
      <w:bookmarkEnd w:id="18"/>
      <w:bookmarkEnd w:id="19"/>
      <w:r w:rsidR="003E4A5C" w:rsidRPr="00D5416B">
        <w:rPr>
          <w:rFonts w:ascii="Palatino Linotype" w:eastAsia="Calibri" w:hAnsi="Palatino Linotype" w:cs="Arial"/>
          <w:i/>
        </w:rPr>
        <w:t>“</w:t>
      </w:r>
      <w:r w:rsidR="00DA761F" w:rsidRPr="00D5416B">
        <w:rPr>
          <w:rFonts w:ascii="Palatino Linotype" w:hAnsi="Palatino Linotype"/>
          <w:i/>
        </w:rPr>
        <w:t>RESPUESTA DE LA AUTORIDAD</w:t>
      </w:r>
      <w:r w:rsidR="003E4A5C" w:rsidRPr="00D5416B">
        <w:rPr>
          <w:rFonts w:ascii="Palatino Linotype" w:eastAsia="Calibri" w:hAnsi="Palatino Linotype" w:cs="Arial"/>
          <w:i/>
        </w:rPr>
        <w:t xml:space="preserve">” </w:t>
      </w:r>
      <w:r w:rsidR="003E4A5C" w:rsidRPr="00D5416B">
        <w:rPr>
          <w:rFonts w:ascii="Palatino Linotype" w:eastAsia="Calibri" w:hAnsi="Palatino Linotype" w:cs="Arial"/>
        </w:rPr>
        <w:t>(Sic)</w:t>
      </w:r>
    </w:p>
    <w:p w14:paraId="26320EC9" w14:textId="268BBD7F" w:rsidR="003E4A5C" w:rsidRPr="00D5416B" w:rsidRDefault="00585F00" w:rsidP="00D5416B">
      <w:pPr>
        <w:pStyle w:val="Prrafodelista"/>
        <w:numPr>
          <w:ilvl w:val="0"/>
          <w:numId w:val="2"/>
        </w:numPr>
        <w:tabs>
          <w:tab w:val="left" w:pos="0"/>
          <w:tab w:val="left" w:pos="709"/>
        </w:tabs>
        <w:spacing w:line="360" w:lineRule="auto"/>
        <w:ind w:left="709" w:right="616" w:hanging="425"/>
        <w:jc w:val="both"/>
        <w:rPr>
          <w:rFonts w:ascii="Palatino Linotype" w:eastAsia="Calibri" w:hAnsi="Palatino Linotype" w:cs="Arial"/>
          <w:i/>
        </w:rPr>
      </w:pPr>
      <w:bookmarkStart w:id="35" w:name="_Toc504377967"/>
      <w:r w:rsidRPr="00D5416B">
        <w:rPr>
          <w:rFonts w:ascii="Palatino Linotype" w:eastAsia="Calibri" w:hAnsi="Palatino Linotype" w:cs="Arial"/>
          <w:b/>
        </w:rPr>
        <w:t>Razones o Motivos de inconformidad</w:t>
      </w:r>
      <w:r w:rsidRPr="00D5416B">
        <w:rPr>
          <w:rFonts w:ascii="Palatino Linotype" w:eastAsia="Calibri" w:hAnsi="Palatino Linotype" w:cs="Arial"/>
        </w:rPr>
        <w:t>:</w:t>
      </w:r>
      <w:bookmarkEnd w:id="21"/>
      <w:bookmarkEnd w:id="35"/>
      <w:r w:rsidRPr="00D5416B">
        <w:rPr>
          <w:rFonts w:ascii="Palatino Linotype" w:eastAsia="Calibri" w:hAnsi="Palatino Linotype" w:cs="Arial"/>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r w:rsidR="003E4A5C" w:rsidRPr="00D5416B">
        <w:rPr>
          <w:rFonts w:ascii="Palatino Linotype" w:eastAsia="Calibri" w:hAnsi="Palatino Linotype" w:cs="Arial"/>
          <w:i/>
        </w:rPr>
        <w:t>“</w:t>
      </w:r>
      <w:r w:rsidR="00DA761F" w:rsidRPr="00D5416B">
        <w:rPr>
          <w:rFonts w:ascii="Palatino Linotype" w:hAnsi="Palatino Linotype"/>
          <w:i/>
        </w:rPr>
        <w:t>NO SE ESTA MANDANDO LA CERTIFICACIÓN DEL INFOEM QUE ES LO QUE SE SOLICITA</w:t>
      </w:r>
      <w:r w:rsidR="003E4A5C" w:rsidRPr="00D5416B">
        <w:rPr>
          <w:rFonts w:ascii="Palatino Linotype" w:eastAsia="Calibri" w:hAnsi="Palatino Linotype" w:cs="Arial"/>
          <w:i/>
        </w:rPr>
        <w:t xml:space="preserve">” </w:t>
      </w:r>
      <w:r w:rsidR="003E4A5C" w:rsidRPr="00D5416B">
        <w:rPr>
          <w:rFonts w:ascii="Palatino Linotype" w:eastAsia="Calibri" w:hAnsi="Palatino Linotype" w:cs="Arial"/>
        </w:rPr>
        <w:t>(Sic)</w:t>
      </w:r>
    </w:p>
    <w:p w14:paraId="5A307B78" w14:textId="78DAB742" w:rsidR="00BA2844" w:rsidRPr="00D5416B" w:rsidRDefault="00BA2844" w:rsidP="00D5416B">
      <w:pPr>
        <w:pStyle w:val="Prrafodelista"/>
        <w:tabs>
          <w:tab w:val="left" w:pos="0"/>
        </w:tabs>
        <w:spacing w:line="360" w:lineRule="auto"/>
        <w:ind w:left="0" w:right="49"/>
        <w:jc w:val="both"/>
        <w:rPr>
          <w:rFonts w:ascii="Palatino Linotype" w:hAnsi="Palatino Linotype"/>
          <w:i/>
        </w:rPr>
      </w:pPr>
    </w:p>
    <w:p w14:paraId="14718D03" w14:textId="7CA38002" w:rsidR="00583389" w:rsidRPr="00D5416B" w:rsidRDefault="00220DD2" w:rsidP="00D5416B">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D5416B">
        <w:rPr>
          <w:rFonts w:ascii="Palatino Linotype" w:eastAsia="Calibri" w:hAnsi="Palatino Linotype" w:cs="Arial"/>
        </w:rPr>
        <w:t xml:space="preserve">El </w:t>
      </w:r>
      <w:r w:rsidRPr="00D5416B">
        <w:rPr>
          <w:rFonts w:ascii="Palatino Linotype" w:eastAsia="Calibri" w:hAnsi="Palatino Linotype" w:cs="Times New Roman"/>
        </w:rPr>
        <w:t>Comisionado</w:t>
      </w:r>
      <w:r w:rsidRPr="00D5416B">
        <w:rPr>
          <w:rFonts w:ascii="Palatino Linotype" w:eastAsia="Calibri" w:hAnsi="Palatino Linotype" w:cs="Arial"/>
        </w:rPr>
        <w:t xml:space="preserve"> Ponente con fundamento en lo dispuesto por el artículo 185 fracción II de la ley de la materia, a través del acuerdo de admisión de fecha </w:t>
      </w:r>
      <w:r w:rsidR="00DA761F" w:rsidRPr="00D5416B">
        <w:rPr>
          <w:rFonts w:ascii="Palatino Linotype" w:eastAsia="Calibri" w:hAnsi="Palatino Linotype" w:cs="Arial"/>
        </w:rPr>
        <w:t>veintidós</w:t>
      </w:r>
      <w:r w:rsidR="00CA5560" w:rsidRPr="00D5416B">
        <w:rPr>
          <w:rFonts w:ascii="Palatino Linotype" w:eastAsia="Calibri" w:hAnsi="Palatino Linotype" w:cs="Arial"/>
        </w:rPr>
        <w:t xml:space="preserve"> (</w:t>
      </w:r>
      <w:r w:rsidR="009F5313" w:rsidRPr="00D5416B">
        <w:rPr>
          <w:rFonts w:ascii="Palatino Linotype" w:eastAsia="Calibri" w:hAnsi="Palatino Linotype" w:cs="Arial"/>
        </w:rPr>
        <w:t>2</w:t>
      </w:r>
      <w:r w:rsidR="00DA761F" w:rsidRPr="00D5416B">
        <w:rPr>
          <w:rFonts w:ascii="Palatino Linotype" w:eastAsia="Calibri" w:hAnsi="Palatino Linotype" w:cs="Arial"/>
        </w:rPr>
        <w:t>2</w:t>
      </w:r>
      <w:r w:rsidR="00CA5560" w:rsidRPr="00D5416B">
        <w:rPr>
          <w:rFonts w:ascii="Palatino Linotype" w:eastAsia="Calibri" w:hAnsi="Palatino Linotype" w:cs="Arial"/>
        </w:rPr>
        <w:t xml:space="preserve">) </w:t>
      </w:r>
      <w:r w:rsidR="00091508" w:rsidRPr="00D5416B">
        <w:rPr>
          <w:rFonts w:ascii="Palatino Linotype" w:eastAsia="Calibri" w:hAnsi="Palatino Linotype" w:cs="Arial"/>
        </w:rPr>
        <w:t xml:space="preserve">de </w:t>
      </w:r>
      <w:r w:rsidR="009F5313" w:rsidRPr="00D5416B">
        <w:rPr>
          <w:rFonts w:ascii="Palatino Linotype" w:eastAsia="Calibri" w:hAnsi="Palatino Linotype" w:cs="Arial"/>
        </w:rPr>
        <w:t>may</w:t>
      </w:r>
      <w:r w:rsidR="00677308" w:rsidRPr="00D5416B">
        <w:rPr>
          <w:rFonts w:ascii="Palatino Linotype" w:eastAsia="Calibri" w:hAnsi="Palatino Linotype" w:cs="Arial"/>
        </w:rPr>
        <w:t>o</w:t>
      </w:r>
      <w:r w:rsidR="00D03870" w:rsidRPr="00D5416B">
        <w:rPr>
          <w:rFonts w:ascii="Palatino Linotype" w:eastAsia="Calibri" w:hAnsi="Palatino Linotype" w:cs="Arial"/>
        </w:rPr>
        <w:t xml:space="preserve"> </w:t>
      </w:r>
      <w:r w:rsidR="00FA3B14" w:rsidRPr="00D5416B">
        <w:rPr>
          <w:rFonts w:ascii="Palatino Linotype" w:eastAsia="Calibri" w:hAnsi="Palatino Linotype" w:cs="Arial"/>
        </w:rPr>
        <w:t>de dos mil dieci</w:t>
      </w:r>
      <w:r w:rsidR="00677308" w:rsidRPr="00D5416B">
        <w:rPr>
          <w:rFonts w:ascii="Palatino Linotype" w:eastAsia="Calibri" w:hAnsi="Palatino Linotype" w:cs="Arial"/>
        </w:rPr>
        <w:t>nueve</w:t>
      </w:r>
      <w:r w:rsidRPr="00D5416B">
        <w:rPr>
          <w:rFonts w:ascii="Palatino Linotype" w:eastAsia="Calibri" w:hAnsi="Palatino Linotype" w:cs="Arial"/>
        </w:rPr>
        <w:t xml:space="preserve">, puso a disposición de las partes </w:t>
      </w:r>
      <w:r w:rsidR="00BB5769" w:rsidRPr="00D5416B">
        <w:rPr>
          <w:rFonts w:ascii="Palatino Linotype" w:eastAsia="Calibri" w:hAnsi="Palatino Linotype" w:cs="Arial"/>
        </w:rPr>
        <w:t>el</w:t>
      </w:r>
      <w:r w:rsidRPr="00D5416B">
        <w:rPr>
          <w:rFonts w:ascii="Palatino Linotype" w:eastAsia="Calibri" w:hAnsi="Palatino Linotype" w:cs="Arial"/>
        </w:rPr>
        <w:t xml:space="preserve"> expediente electrónico</w:t>
      </w:r>
      <w:r w:rsidR="00BB5769" w:rsidRPr="00D5416B">
        <w:rPr>
          <w:rFonts w:ascii="Palatino Linotype" w:eastAsia="Calibri" w:hAnsi="Palatino Linotype" w:cs="Arial"/>
        </w:rPr>
        <w:t>,</w:t>
      </w:r>
      <w:r w:rsidRPr="00D5416B">
        <w:rPr>
          <w:rFonts w:ascii="Palatino Linotype" w:eastAsia="Calibri" w:hAnsi="Palatino Linotype" w:cs="Arial"/>
        </w:rPr>
        <w:t xml:space="preserve"> vía Sistema de Acceso a la Información Mexiquense </w:t>
      </w:r>
      <w:r w:rsidR="00351202" w:rsidRPr="00D5416B">
        <w:rPr>
          <w:rFonts w:ascii="Palatino Linotype" w:eastAsia="Calibri" w:hAnsi="Palatino Linotype" w:cs="Arial"/>
        </w:rPr>
        <w:t>(</w:t>
      </w:r>
      <w:r w:rsidRPr="00D5416B">
        <w:rPr>
          <w:rFonts w:ascii="Palatino Linotype" w:eastAsia="Calibri" w:hAnsi="Palatino Linotype" w:cs="Arial"/>
          <w:b/>
        </w:rPr>
        <w:t>SAIMEX</w:t>
      </w:r>
      <w:r w:rsidR="00351202" w:rsidRPr="00D5416B">
        <w:rPr>
          <w:rFonts w:ascii="Palatino Linotype" w:eastAsia="Calibri" w:hAnsi="Palatino Linotype" w:cs="Arial"/>
          <w:b/>
        </w:rPr>
        <w:t>),</w:t>
      </w:r>
      <w:r w:rsidRPr="00D5416B">
        <w:rPr>
          <w:rFonts w:ascii="Palatino Linotype" w:eastAsia="Calibri" w:hAnsi="Palatino Linotype" w:cs="Arial"/>
          <w:b/>
        </w:rPr>
        <w:t xml:space="preserve"> </w:t>
      </w:r>
      <w:r w:rsidRPr="00D5416B">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D5416B">
        <w:rPr>
          <w:rFonts w:ascii="Palatino Linotype" w:eastAsia="Calibri" w:hAnsi="Palatino Linotype" w:cs="Arial"/>
        </w:rPr>
        <w:t xml:space="preserve"> </w:t>
      </w:r>
      <w:r w:rsidRPr="00D5416B">
        <w:rPr>
          <w:rFonts w:ascii="Palatino Linotype" w:eastAsia="Calibri" w:hAnsi="Palatino Linotype" w:cs="Arial"/>
        </w:rPr>
        <w:t xml:space="preserve">concretos, de esta forma para que el </w:t>
      </w:r>
      <w:r w:rsidRPr="00D5416B">
        <w:rPr>
          <w:rFonts w:ascii="Palatino Linotype" w:eastAsia="Calibri" w:hAnsi="Palatino Linotype" w:cs="Arial"/>
          <w:b/>
        </w:rPr>
        <w:t>SUJETO OBLIGADO</w:t>
      </w:r>
      <w:r w:rsidRPr="00D5416B">
        <w:rPr>
          <w:rFonts w:ascii="Palatino Linotype" w:eastAsia="Calibri" w:hAnsi="Palatino Linotype" w:cs="Arial"/>
        </w:rPr>
        <w:t xml:space="preserve"> presentará el Informe Justificado procedente.</w:t>
      </w:r>
    </w:p>
    <w:p w14:paraId="76865E16" w14:textId="77777777" w:rsidR="00583389" w:rsidRPr="00D5416B" w:rsidRDefault="00583389" w:rsidP="00D5416B">
      <w:pPr>
        <w:pStyle w:val="Prrafodelista"/>
        <w:tabs>
          <w:tab w:val="left" w:pos="0"/>
        </w:tabs>
        <w:spacing w:line="360" w:lineRule="auto"/>
        <w:ind w:left="142"/>
        <w:jc w:val="both"/>
        <w:rPr>
          <w:rFonts w:ascii="Palatino Linotype" w:hAnsi="Palatino Linotype"/>
          <w:i/>
        </w:rPr>
      </w:pPr>
    </w:p>
    <w:p w14:paraId="19EF8E0B" w14:textId="5BB97526" w:rsidR="007A59A7" w:rsidRPr="00D5416B" w:rsidRDefault="00DA761F" w:rsidP="00D5416B">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D5416B">
        <w:rPr>
          <w:rFonts w:ascii="Palatino Linotype" w:hAnsi="Palatino Linotype"/>
        </w:rPr>
        <w:t xml:space="preserve">Bajo ese contexto, es de agregar que tanto el particular como el </w:t>
      </w:r>
      <w:r w:rsidRPr="00D5416B">
        <w:rPr>
          <w:rFonts w:ascii="Palatino Linotype" w:hAnsi="Palatino Linotype"/>
          <w:b/>
        </w:rPr>
        <w:t>SUJETO OBLIGADO</w:t>
      </w:r>
      <w:r w:rsidRPr="00D5416B">
        <w:rPr>
          <w:rFonts w:ascii="Palatino Linotype" w:hAnsi="Palatino Linotype"/>
        </w:rPr>
        <w:t xml:space="preserve"> durante el periodo de manifestaciones fueron omisos en rendir manifestación alguna que a su derecho conviniera o asistiera.</w:t>
      </w:r>
    </w:p>
    <w:p w14:paraId="535D412F" w14:textId="77777777" w:rsidR="00D5416B" w:rsidRPr="00D5416B" w:rsidRDefault="00D5416B" w:rsidP="00D5416B">
      <w:pPr>
        <w:pStyle w:val="Prrafodelista"/>
        <w:tabs>
          <w:tab w:val="left" w:pos="0"/>
          <w:tab w:val="left" w:pos="426"/>
        </w:tabs>
        <w:spacing w:line="360" w:lineRule="auto"/>
        <w:ind w:left="0" w:right="49"/>
        <w:jc w:val="both"/>
        <w:rPr>
          <w:rFonts w:ascii="Palatino Linotype" w:hAnsi="Palatino Linotype"/>
          <w:i/>
        </w:rPr>
      </w:pPr>
    </w:p>
    <w:p w14:paraId="6BEBCB2D" w14:textId="5B36A0EF" w:rsidR="00A71BC1" w:rsidRPr="00D5416B" w:rsidRDefault="008A72B7" w:rsidP="00D5416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D5416B">
        <w:rPr>
          <w:rFonts w:ascii="Palatino Linotype" w:eastAsia="Calibri" w:hAnsi="Palatino Linotype" w:cs="Arial"/>
        </w:rPr>
        <w:t>Consecutivamente</w:t>
      </w:r>
      <w:r w:rsidR="00A71BC1" w:rsidRPr="00D5416B">
        <w:rPr>
          <w:rFonts w:ascii="Palatino Linotype" w:hAnsi="Palatino Linotype"/>
        </w:rPr>
        <w:t xml:space="preserve">, </w:t>
      </w:r>
      <w:r w:rsidR="005B08B7" w:rsidRPr="00D5416B">
        <w:rPr>
          <w:rFonts w:ascii="Palatino Linotype" w:hAnsi="Palatino Linotype"/>
        </w:rPr>
        <w:t xml:space="preserve">el Comisionado Ponente decretó </w:t>
      </w:r>
      <w:r w:rsidR="00C47B6E" w:rsidRPr="00D5416B">
        <w:rPr>
          <w:rFonts w:ascii="Palatino Linotype" w:hAnsi="Palatino Linotype"/>
        </w:rPr>
        <w:t>el</w:t>
      </w:r>
      <w:r w:rsidR="00A71BC1" w:rsidRPr="00D5416B">
        <w:rPr>
          <w:rFonts w:ascii="Palatino Linotype" w:hAnsi="Palatino Linotype"/>
        </w:rPr>
        <w:t xml:space="preserve"> cierre de instrucción mediante acuerdo de fecha </w:t>
      </w:r>
      <w:r w:rsidR="00B27C9F" w:rsidRPr="00D5416B">
        <w:rPr>
          <w:rFonts w:ascii="Palatino Linotype" w:hAnsi="Palatino Linotype"/>
        </w:rPr>
        <w:t>doce</w:t>
      </w:r>
      <w:r w:rsidR="004A125E" w:rsidRPr="00D5416B">
        <w:rPr>
          <w:rFonts w:ascii="Palatino Linotype" w:hAnsi="Palatino Linotype"/>
        </w:rPr>
        <w:t xml:space="preserve"> (</w:t>
      </w:r>
      <w:r w:rsidR="00B27C9F" w:rsidRPr="00D5416B">
        <w:rPr>
          <w:rFonts w:ascii="Palatino Linotype" w:hAnsi="Palatino Linotype"/>
        </w:rPr>
        <w:t>12</w:t>
      </w:r>
      <w:r w:rsidR="00E442D0" w:rsidRPr="00D5416B">
        <w:rPr>
          <w:rFonts w:ascii="Palatino Linotype" w:hAnsi="Palatino Linotype"/>
        </w:rPr>
        <w:t>)</w:t>
      </w:r>
      <w:r w:rsidR="00A71BC1" w:rsidRPr="00D5416B">
        <w:rPr>
          <w:rFonts w:ascii="Palatino Linotype" w:hAnsi="Palatino Linotype"/>
        </w:rPr>
        <w:t xml:space="preserve"> de </w:t>
      </w:r>
      <w:r w:rsidR="00B27C9F" w:rsidRPr="00D5416B">
        <w:rPr>
          <w:rFonts w:ascii="Palatino Linotype" w:hAnsi="Palatino Linotype"/>
        </w:rPr>
        <w:t>juni</w:t>
      </w:r>
      <w:r w:rsidR="00677308" w:rsidRPr="00D5416B">
        <w:rPr>
          <w:rFonts w:ascii="Palatino Linotype" w:hAnsi="Palatino Linotype"/>
        </w:rPr>
        <w:t>o</w:t>
      </w:r>
      <w:r w:rsidR="00A71BC1" w:rsidRPr="00D5416B">
        <w:rPr>
          <w:rFonts w:ascii="Palatino Linotype" w:hAnsi="Palatino Linotype"/>
        </w:rPr>
        <w:t xml:space="preserve"> de</w:t>
      </w:r>
      <w:r w:rsidR="00C47B6E" w:rsidRPr="00D5416B">
        <w:rPr>
          <w:rFonts w:ascii="Palatino Linotype" w:hAnsi="Palatino Linotype"/>
        </w:rPr>
        <w:t xml:space="preserve"> dos mil dieci</w:t>
      </w:r>
      <w:r w:rsidR="00C93E10" w:rsidRPr="00D5416B">
        <w:rPr>
          <w:rFonts w:ascii="Palatino Linotype" w:hAnsi="Palatino Linotype"/>
        </w:rPr>
        <w:t>nueve</w:t>
      </w:r>
      <w:r w:rsidR="00C47B6E" w:rsidRPr="00D5416B">
        <w:rPr>
          <w:rFonts w:ascii="Palatino Linotype" w:hAnsi="Palatino Linotype"/>
        </w:rPr>
        <w:t>,</w:t>
      </w:r>
      <w:r w:rsidR="00C93E10" w:rsidRPr="00D5416B">
        <w:rPr>
          <w:rFonts w:ascii="Palatino Linotype" w:hAnsi="Palatino Linotype"/>
        </w:rPr>
        <w:t xml:space="preserve"> por lo que </w:t>
      </w:r>
      <w:r w:rsidR="005B08B7" w:rsidRPr="00D5416B">
        <w:rPr>
          <w:rFonts w:ascii="Palatino Linotype" w:hAnsi="Palatino Linotype"/>
        </w:rPr>
        <w:t xml:space="preserve">ordenó turnar </w:t>
      </w:r>
      <w:r w:rsidR="00C47B6E" w:rsidRPr="00D5416B">
        <w:rPr>
          <w:rFonts w:ascii="Palatino Linotype" w:hAnsi="Palatino Linotype"/>
        </w:rPr>
        <w:t>el</w:t>
      </w:r>
      <w:r w:rsidR="00A71BC1" w:rsidRPr="00D5416B">
        <w:rPr>
          <w:rFonts w:ascii="Palatino Linotype" w:hAnsi="Palatino Linotype"/>
        </w:rPr>
        <w:t xml:space="preserve"> expediente a resolución.</w:t>
      </w:r>
    </w:p>
    <w:p w14:paraId="4FDE6965" w14:textId="4CBCF252" w:rsidR="00A71BC1" w:rsidRPr="00D5416B" w:rsidRDefault="00A71BC1" w:rsidP="00D5416B">
      <w:pPr>
        <w:pStyle w:val="Prrafodelista"/>
        <w:tabs>
          <w:tab w:val="left" w:pos="0"/>
        </w:tabs>
        <w:spacing w:line="360" w:lineRule="auto"/>
        <w:ind w:left="284" w:right="34"/>
        <w:jc w:val="both"/>
        <w:rPr>
          <w:rFonts w:ascii="Palatino Linotype" w:hAnsi="Palatino Linotype" w:cs="Arial"/>
        </w:rPr>
      </w:pPr>
    </w:p>
    <w:p w14:paraId="227E1ED6" w14:textId="07D03161" w:rsidR="00A71BC1" w:rsidRPr="00D5416B" w:rsidRDefault="00A71BC1" w:rsidP="00D5416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D5416B">
        <w:rPr>
          <w:rFonts w:ascii="Palatino Linotype" w:hAnsi="Palatino Linotype"/>
        </w:rPr>
        <w:t xml:space="preserve">El </w:t>
      </w:r>
      <w:r w:rsidR="00462AB9" w:rsidRPr="00D5416B">
        <w:rPr>
          <w:rFonts w:ascii="Palatino Linotype" w:hAnsi="Palatino Linotype"/>
        </w:rPr>
        <w:t>veintinueve (29)</w:t>
      </w:r>
      <w:r w:rsidR="004A125E" w:rsidRPr="00D5416B">
        <w:rPr>
          <w:rFonts w:ascii="Palatino Linotype" w:hAnsi="Palatino Linotype"/>
        </w:rPr>
        <w:t xml:space="preserve"> de </w:t>
      </w:r>
      <w:r w:rsidR="00B27C9F" w:rsidRPr="00D5416B">
        <w:rPr>
          <w:rFonts w:ascii="Palatino Linotype" w:hAnsi="Palatino Linotype"/>
        </w:rPr>
        <w:t>juli</w:t>
      </w:r>
      <w:r w:rsidR="009A1BBC" w:rsidRPr="00D5416B">
        <w:rPr>
          <w:rFonts w:ascii="Palatino Linotype" w:hAnsi="Palatino Linotype"/>
        </w:rPr>
        <w:t>o</w:t>
      </w:r>
      <w:r w:rsidR="00E442D0" w:rsidRPr="00D5416B">
        <w:rPr>
          <w:rFonts w:ascii="Palatino Linotype" w:hAnsi="Palatino Linotype"/>
        </w:rPr>
        <w:t xml:space="preserve"> </w:t>
      </w:r>
      <w:r w:rsidRPr="00D5416B">
        <w:rPr>
          <w:rFonts w:ascii="Palatino Linotype" w:hAnsi="Palatino Linotype"/>
        </w:rPr>
        <w:t>de dos mil dieci</w:t>
      </w:r>
      <w:r w:rsidR="005B08B7" w:rsidRPr="00D5416B">
        <w:rPr>
          <w:rFonts w:ascii="Palatino Linotype" w:hAnsi="Palatino Linotype"/>
        </w:rPr>
        <w:t>nueve</w:t>
      </w:r>
      <w:r w:rsidRPr="00D5416B">
        <w:rPr>
          <w:rFonts w:ascii="Palatino Linotype" w:hAnsi="Palatino Linotype"/>
        </w:rPr>
        <w:t>, con fundamento en el</w:t>
      </w:r>
      <w:r w:rsidRPr="00D5416B">
        <w:rPr>
          <w:rFonts w:ascii="Palatino Linotype" w:hAnsi="Palatino Linotype"/>
        </w:rPr>
        <w:br/>
        <w:t>artículo 181 tercer párrafo de la Ley de Transparencia y Acceso a la</w:t>
      </w:r>
      <w:r w:rsidRPr="00D5416B">
        <w:rPr>
          <w:rFonts w:ascii="Palatino Linotype" w:hAnsi="Palatino Linotype"/>
        </w:rPr>
        <w:br/>
        <w:t>Información Pública del Estado de México y Municipios, se noti</w:t>
      </w:r>
      <w:r w:rsidR="002F364F" w:rsidRPr="00D5416B">
        <w:rPr>
          <w:rFonts w:ascii="Palatino Linotype" w:hAnsi="Palatino Linotype"/>
        </w:rPr>
        <w:t>ficó que el</w:t>
      </w:r>
      <w:r w:rsidR="002F364F" w:rsidRPr="00D5416B">
        <w:rPr>
          <w:rFonts w:ascii="Palatino Linotype" w:hAnsi="Palatino Linotype"/>
        </w:rPr>
        <w:br/>
        <w:t>plazo de treinta (</w:t>
      </w:r>
      <w:r w:rsidR="005B08B7" w:rsidRPr="00D5416B">
        <w:rPr>
          <w:rFonts w:ascii="Palatino Linotype" w:hAnsi="Palatino Linotype"/>
        </w:rPr>
        <w:t>30</w:t>
      </w:r>
      <w:r w:rsidRPr="00D5416B">
        <w:rPr>
          <w:rFonts w:ascii="Palatino Linotype" w:hAnsi="Palatino Linotype"/>
        </w:rPr>
        <w:t>) días para resolver el recurso de revisión, sería ampli</w:t>
      </w:r>
      <w:r w:rsidR="002F364F" w:rsidRPr="00D5416B">
        <w:rPr>
          <w:rFonts w:ascii="Palatino Linotype" w:hAnsi="Palatino Linotype"/>
        </w:rPr>
        <w:t>ado por un periodo de quince (</w:t>
      </w:r>
      <w:r w:rsidR="005B08B7" w:rsidRPr="00D5416B">
        <w:rPr>
          <w:rFonts w:ascii="Palatino Linotype" w:hAnsi="Palatino Linotype"/>
        </w:rPr>
        <w:t>15</w:t>
      </w:r>
      <w:r w:rsidRPr="00D5416B">
        <w:rPr>
          <w:rFonts w:ascii="Palatino Linotype" w:hAnsi="Palatino Linotype"/>
        </w:rPr>
        <w:t>) días hábiles adicionales, debido a la naturaleza,</w:t>
      </w:r>
      <w:r w:rsidRPr="00D5416B">
        <w:rPr>
          <w:rFonts w:ascii="Palatino Linotype" w:hAnsi="Palatino Linotype"/>
        </w:rPr>
        <w:br/>
        <w:t>complejidad del asunto y para un mejor estudio.</w:t>
      </w:r>
    </w:p>
    <w:p w14:paraId="6BAD0AA9" w14:textId="271B51D1" w:rsidR="0074154B" w:rsidRPr="00D5416B" w:rsidRDefault="0074154B" w:rsidP="00D5416B">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D5416B" w:rsidRDefault="00585F00" w:rsidP="00D5416B">
      <w:pPr>
        <w:pStyle w:val="Ttulo1"/>
        <w:tabs>
          <w:tab w:val="left" w:pos="0"/>
        </w:tabs>
        <w:spacing w:before="0" w:line="360" w:lineRule="auto"/>
        <w:jc w:val="center"/>
        <w:rPr>
          <w:b/>
          <w:szCs w:val="24"/>
        </w:rPr>
      </w:pPr>
      <w:bookmarkStart w:id="36" w:name="_Toc491791302"/>
      <w:bookmarkStart w:id="37" w:name="_Toc15056433"/>
      <w:r w:rsidRPr="00D5416B">
        <w:rPr>
          <w:b/>
          <w:szCs w:val="24"/>
        </w:rPr>
        <w:t>CONSIDERANDO</w:t>
      </w:r>
      <w:bookmarkEnd w:id="36"/>
      <w:bookmarkEnd w:id="37"/>
    </w:p>
    <w:p w14:paraId="7681ED66" w14:textId="77777777" w:rsidR="00585F00" w:rsidRPr="00D5416B" w:rsidRDefault="00585F00" w:rsidP="00D5416B">
      <w:pPr>
        <w:tabs>
          <w:tab w:val="left" w:pos="0"/>
        </w:tabs>
        <w:spacing w:line="360" w:lineRule="auto"/>
        <w:rPr>
          <w:rFonts w:ascii="Palatino Linotype" w:hAnsi="Palatino Linotype"/>
          <w:lang w:eastAsia="en-US"/>
        </w:rPr>
      </w:pPr>
    </w:p>
    <w:p w14:paraId="717D4ABA" w14:textId="77777777" w:rsidR="00585F00" w:rsidRPr="00D5416B" w:rsidRDefault="00585F00" w:rsidP="00D5416B">
      <w:pPr>
        <w:pStyle w:val="Ttulo2"/>
        <w:tabs>
          <w:tab w:val="left" w:pos="0"/>
        </w:tabs>
        <w:spacing w:before="0" w:line="360" w:lineRule="auto"/>
        <w:rPr>
          <w:rFonts w:ascii="Palatino Linotype" w:hAnsi="Palatino Linotype"/>
          <w:b/>
          <w:color w:val="auto"/>
          <w:sz w:val="24"/>
          <w:szCs w:val="24"/>
        </w:rPr>
      </w:pPr>
      <w:bookmarkStart w:id="38" w:name="_Toc491791303"/>
      <w:bookmarkStart w:id="39" w:name="_Toc15056434"/>
      <w:r w:rsidRPr="00D5416B">
        <w:rPr>
          <w:rFonts w:ascii="Palatino Linotype" w:hAnsi="Palatino Linotype"/>
          <w:b/>
          <w:color w:val="auto"/>
          <w:sz w:val="24"/>
          <w:szCs w:val="24"/>
        </w:rPr>
        <w:t>PRIMERO. De la competencia</w:t>
      </w:r>
      <w:bookmarkEnd w:id="38"/>
      <w:bookmarkEnd w:id="39"/>
    </w:p>
    <w:p w14:paraId="6EA8B854" w14:textId="77777777" w:rsidR="00585F00" w:rsidRPr="00D5416B" w:rsidRDefault="00585F00" w:rsidP="00D5416B">
      <w:pPr>
        <w:tabs>
          <w:tab w:val="left" w:pos="0"/>
        </w:tabs>
        <w:spacing w:line="360" w:lineRule="auto"/>
        <w:rPr>
          <w:rFonts w:ascii="Palatino Linotype" w:hAnsi="Palatino Linotype"/>
          <w:lang w:eastAsia="en-US"/>
        </w:rPr>
      </w:pPr>
    </w:p>
    <w:p w14:paraId="59B46AF8" w14:textId="149CB363" w:rsidR="00585F00" w:rsidRPr="00D5416B" w:rsidRDefault="00585F00" w:rsidP="00D5416B">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D5416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416B">
        <w:rPr>
          <w:rFonts w:ascii="Palatino Linotype" w:eastAsia="Calibri" w:hAnsi="Palatino Linotype" w:cs="Times New Roman"/>
          <w:b/>
        </w:rPr>
        <w:t>Constitución Política de los Estados Unidos Mexicanos</w:t>
      </w:r>
      <w:r w:rsidRPr="00D5416B">
        <w:rPr>
          <w:rFonts w:ascii="Palatino Linotype" w:eastAsia="Calibri" w:hAnsi="Palatino Linotype" w:cs="Times New Roman"/>
        </w:rPr>
        <w:t>; 5, párrafos vigésimo</w:t>
      </w:r>
      <w:r w:rsidR="00D5416B">
        <w:rPr>
          <w:rFonts w:ascii="Palatino Linotype" w:eastAsia="Calibri" w:hAnsi="Palatino Linotype" w:cs="Times New Roman"/>
        </w:rPr>
        <w:t xml:space="preserve"> segundo, vigésimo tercero y vigésimo cuarto,</w:t>
      </w:r>
      <w:r w:rsidRPr="00D5416B">
        <w:rPr>
          <w:rFonts w:ascii="Palatino Linotype" w:eastAsia="Calibri" w:hAnsi="Palatino Linotype" w:cs="Times New Roman"/>
        </w:rPr>
        <w:t xml:space="preserve"> fracciones IV y V de la </w:t>
      </w:r>
      <w:r w:rsidRPr="00D5416B">
        <w:rPr>
          <w:rFonts w:ascii="Palatino Linotype" w:eastAsia="Calibri" w:hAnsi="Palatino Linotype" w:cs="Times New Roman"/>
          <w:b/>
        </w:rPr>
        <w:t>Constitución Política del Estado Libre y Soberano de México</w:t>
      </w:r>
      <w:r w:rsidRPr="00D5416B">
        <w:rPr>
          <w:rFonts w:ascii="Palatino Linotype" w:eastAsia="Calibri" w:hAnsi="Palatino Linotype" w:cs="Times New Roman"/>
        </w:rPr>
        <w:t xml:space="preserve">; artículos 1, 2 fracción II, 13, 29, 36 fracciones I y II, 176, 178, 179, 181 párrafo tercero y 185 </w:t>
      </w:r>
      <w:r w:rsidRPr="00D5416B">
        <w:rPr>
          <w:rFonts w:ascii="Palatino Linotype" w:eastAsia="Calibri" w:hAnsi="Palatino Linotype" w:cs="Arial"/>
        </w:rPr>
        <w:t xml:space="preserve">de la </w:t>
      </w:r>
      <w:r w:rsidRPr="00D5416B">
        <w:rPr>
          <w:rFonts w:ascii="Palatino Linotype" w:eastAsia="Calibri" w:hAnsi="Palatino Linotype" w:cs="Arial"/>
          <w:b/>
        </w:rPr>
        <w:t>Ley de Transparencia y Acceso a la Información Pública del Estado de México y Municipios</w:t>
      </w:r>
      <w:r w:rsidRPr="00D5416B">
        <w:rPr>
          <w:rFonts w:ascii="Palatino Linotype" w:eastAsia="Calibri" w:hAnsi="Palatino Linotype" w:cs="Arial"/>
        </w:rPr>
        <w:t xml:space="preserve">; y 10, 7, 9 fracciones I y XXIV, y 11 del </w:t>
      </w:r>
      <w:r w:rsidRPr="00D5416B">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D5416B" w:rsidRDefault="001F5AF8" w:rsidP="00D5416B">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D5416B" w:rsidRDefault="00585F00" w:rsidP="00D5416B">
      <w:pPr>
        <w:pStyle w:val="Ttulo2"/>
        <w:tabs>
          <w:tab w:val="left" w:pos="0"/>
        </w:tabs>
        <w:spacing w:before="0" w:line="360" w:lineRule="auto"/>
        <w:rPr>
          <w:rFonts w:ascii="Palatino Linotype" w:hAnsi="Palatino Linotype"/>
          <w:b/>
          <w:color w:val="auto"/>
          <w:sz w:val="24"/>
          <w:szCs w:val="24"/>
        </w:rPr>
      </w:pPr>
      <w:bookmarkStart w:id="40" w:name="_Toc491791304"/>
      <w:bookmarkStart w:id="41" w:name="_Toc15056435"/>
      <w:r w:rsidRPr="00D5416B">
        <w:rPr>
          <w:rFonts w:ascii="Palatino Linotype" w:hAnsi="Palatino Linotype"/>
          <w:b/>
          <w:color w:val="auto"/>
          <w:sz w:val="24"/>
          <w:szCs w:val="24"/>
        </w:rPr>
        <w:t>SEGUNDO. De la oportunidad y procedencia.</w:t>
      </w:r>
      <w:bookmarkEnd w:id="40"/>
      <w:bookmarkEnd w:id="41"/>
    </w:p>
    <w:p w14:paraId="01C2847E" w14:textId="77777777" w:rsidR="003B6963" w:rsidRPr="00D5416B" w:rsidRDefault="003B6963" w:rsidP="00D5416B">
      <w:pPr>
        <w:tabs>
          <w:tab w:val="left" w:pos="0"/>
        </w:tabs>
        <w:spacing w:line="360" w:lineRule="auto"/>
        <w:rPr>
          <w:rFonts w:ascii="Palatino Linotype" w:hAnsi="Palatino Linotype"/>
          <w:lang w:eastAsia="en-US"/>
        </w:rPr>
      </w:pPr>
    </w:p>
    <w:p w14:paraId="4A573F79" w14:textId="10CE714D" w:rsidR="003C3AF6" w:rsidRPr="00D5416B" w:rsidRDefault="00B27C9F" w:rsidP="00D5416B">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D5416B">
        <w:rPr>
          <w:rFonts w:ascii="Palatino Linotype" w:eastAsia="Calibri" w:hAnsi="Palatino Linotype" w:cs="Arial"/>
        </w:rPr>
        <w:t xml:space="preserve">El medio de </w:t>
      </w:r>
      <w:r w:rsidRPr="00D5416B">
        <w:rPr>
          <w:rFonts w:ascii="Palatino Linotype" w:eastAsia="Calibri" w:hAnsi="Palatino Linotype" w:cs="Times New Roman"/>
        </w:rPr>
        <w:t>impugnación</w:t>
      </w:r>
      <w:r w:rsidRPr="00D5416B">
        <w:rPr>
          <w:rFonts w:ascii="Palatino Linotype" w:eastAsia="Calibri" w:hAnsi="Palatino Linotype" w:cs="Arial"/>
        </w:rPr>
        <w:t xml:space="preserve"> fue presentado a través del </w:t>
      </w:r>
      <w:r w:rsidRPr="00D5416B">
        <w:rPr>
          <w:rFonts w:ascii="Palatino Linotype" w:eastAsia="Calibri" w:hAnsi="Palatino Linotype" w:cs="Arial"/>
          <w:b/>
        </w:rPr>
        <w:t>SAIMEX</w:t>
      </w:r>
      <w:r w:rsidRPr="00D5416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5416B">
        <w:rPr>
          <w:rFonts w:ascii="Palatino Linotype" w:eastAsia="Calibri" w:hAnsi="Palatino Linotype" w:cs="Arial"/>
          <w:b/>
        </w:rPr>
        <w:t>SUJETO OBLIGADO</w:t>
      </w:r>
      <w:r w:rsidRPr="00D5416B">
        <w:rPr>
          <w:rFonts w:ascii="Palatino Linotype" w:eastAsia="Calibri" w:hAnsi="Palatino Linotype" w:cs="Arial"/>
        </w:rPr>
        <w:t xml:space="preserve"> entregó su respuesta el </w:t>
      </w:r>
      <w:r w:rsidR="00DA761F" w:rsidRPr="00D5416B">
        <w:rPr>
          <w:rFonts w:ascii="Palatino Linotype" w:eastAsia="Calibri" w:hAnsi="Palatino Linotype" w:cs="Arial"/>
        </w:rPr>
        <w:t>dieciséis</w:t>
      </w:r>
      <w:r w:rsidRPr="00D5416B">
        <w:rPr>
          <w:rFonts w:ascii="Palatino Linotype" w:eastAsia="Calibri" w:hAnsi="Palatino Linotype" w:cs="Arial"/>
        </w:rPr>
        <w:t xml:space="preserve"> (</w:t>
      </w:r>
      <w:r w:rsidR="00DA761F" w:rsidRPr="00D5416B">
        <w:rPr>
          <w:rFonts w:ascii="Palatino Linotype" w:eastAsia="Calibri" w:hAnsi="Palatino Linotype" w:cs="Arial"/>
        </w:rPr>
        <w:t>16)</w:t>
      </w:r>
      <w:r w:rsidRPr="00D5416B">
        <w:rPr>
          <w:rFonts w:ascii="Palatino Linotype" w:eastAsia="Calibri" w:hAnsi="Palatino Linotype" w:cs="Arial"/>
        </w:rPr>
        <w:t xml:space="preserve"> </w:t>
      </w:r>
      <w:r w:rsidRPr="00D5416B">
        <w:rPr>
          <w:rFonts w:ascii="Palatino Linotype" w:hAnsi="Palatino Linotype"/>
        </w:rPr>
        <w:t xml:space="preserve">de </w:t>
      </w:r>
      <w:r w:rsidR="00DA761F" w:rsidRPr="00D5416B">
        <w:rPr>
          <w:rFonts w:ascii="Palatino Linotype" w:hAnsi="Palatino Linotype"/>
        </w:rPr>
        <w:t>mayo</w:t>
      </w:r>
      <w:r w:rsidRPr="00D5416B">
        <w:rPr>
          <w:rFonts w:ascii="Palatino Linotype" w:hAnsi="Palatino Linotype"/>
        </w:rPr>
        <w:t xml:space="preserve"> </w:t>
      </w:r>
      <w:r w:rsidRPr="00D5416B">
        <w:rPr>
          <w:rFonts w:ascii="Palatino Linotype" w:eastAsia="Calibri" w:hAnsi="Palatino Linotype" w:cs="Arial"/>
        </w:rPr>
        <w:t xml:space="preserve">de dos mil diecinueve, de tal forma que el plazo para interponer el recurso transcurrió del </w:t>
      </w:r>
      <w:r w:rsidR="00DA761F" w:rsidRPr="00D5416B">
        <w:rPr>
          <w:rFonts w:ascii="Palatino Linotype" w:eastAsia="Calibri" w:hAnsi="Palatino Linotype" w:cs="Arial"/>
        </w:rPr>
        <w:t>diecisiete</w:t>
      </w:r>
      <w:r w:rsidRPr="00D5416B">
        <w:rPr>
          <w:rFonts w:ascii="Palatino Linotype" w:eastAsia="Calibri" w:hAnsi="Palatino Linotype" w:cs="Arial"/>
        </w:rPr>
        <w:t xml:space="preserve"> (</w:t>
      </w:r>
      <w:r w:rsidR="00DA761F" w:rsidRPr="00D5416B">
        <w:rPr>
          <w:rFonts w:ascii="Palatino Linotype" w:eastAsia="Calibri" w:hAnsi="Palatino Linotype" w:cs="Arial"/>
        </w:rPr>
        <w:t>17</w:t>
      </w:r>
      <w:r w:rsidRPr="00D5416B">
        <w:rPr>
          <w:rFonts w:ascii="Palatino Linotype" w:eastAsia="Calibri" w:hAnsi="Palatino Linotype" w:cs="Arial"/>
        </w:rPr>
        <w:t xml:space="preserve">) </w:t>
      </w:r>
      <w:r w:rsidR="00DA761F" w:rsidRPr="00D5416B">
        <w:rPr>
          <w:rFonts w:ascii="Palatino Linotype" w:eastAsia="Calibri" w:hAnsi="Palatino Linotype" w:cs="Arial"/>
        </w:rPr>
        <w:t xml:space="preserve">de mayo </w:t>
      </w:r>
      <w:r w:rsidRPr="00D5416B">
        <w:rPr>
          <w:rFonts w:ascii="Palatino Linotype" w:eastAsia="Calibri" w:hAnsi="Palatino Linotype" w:cs="Arial"/>
        </w:rPr>
        <w:t xml:space="preserve">al </w:t>
      </w:r>
      <w:r w:rsidR="00DA761F" w:rsidRPr="00D5416B">
        <w:rPr>
          <w:rFonts w:ascii="Palatino Linotype" w:eastAsia="Calibri" w:hAnsi="Palatino Linotype" w:cs="Arial"/>
        </w:rPr>
        <w:t>seis (06</w:t>
      </w:r>
      <w:r w:rsidRPr="00D5416B">
        <w:rPr>
          <w:rFonts w:ascii="Palatino Linotype" w:eastAsia="Calibri" w:hAnsi="Palatino Linotype" w:cs="Arial"/>
        </w:rPr>
        <w:t xml:space="preserve">) de </w:t>
      </w:r>
      <w:r w:rsidR="00DA761F" w:rsidRPr="00D5416B">
        <w:rPr>
          <w:rFonts w:ascii="Palatino Linotype" w:eastAsia="Calibri" w:hAnsi="Palatino Linotype" w:cs="Arial"/>
        </w:rPr>
        <w:t>juni</w:t>
      </w:r>
      <w:r w:rsidRPr="00D5416B">
        <w:rPr>
          <w:rFonts w:ascii="Palatino Linotype" w:eastAsia="Calibri" w:hAnsi="Palatino Linotype" w:cs="Arial"/>
        </w:rPr>
        <w:t>o de dos mil diecinueve</w:t>
      </w:r>
      <w:r w:rsidR="003C3AF6" w:rsidRPr="00D5416B">
        <w:rPr>
          <w:rFonts w:ascii="Palatino Linotype" w:eastAsia="Calibri" w:hAnsi="Palatino Linotype" w:cs="Arial"/>
        </w:rPr>
        <w:t>.</w:t>
      </w:r>
    </w:p>
    <w:p w14:paraId="02FD38F8" w14:textId="3FB63AA2" w:rsidR="003C3AF6" w:rsidRPr="00D5416B" w:rsidRDefault="003C3AF6" w:rsidP="00D5416B">
      <w:pPr>
        <w:numPr>
          <w:ilvl w:val="0"/>
          <w:numId w:val="1"/>
        </w:numPr>
        <w:tabs>
          <w:tab w:val="left" w:pos="426"/>
        </w:tabs>
        <w:spacing w:line="360" w:lineRule="auto"/>
        <w:ind w:left="0" w:firstLine="0"/>
        <w:contextualSpacing/>
        <w:jc w:val="both"/>
        <w:rPr>
          <w:rFonts w:ascii="Palatino Linotype" w:eastAsia="Calibri" w:hAnsi="Palatino Linotype" w:cs="Arial"/>
        </w:rPr>
      </w:pPr>
      <w:r w:rsidRPr="00D5416B">
        <w:rPr>
          <w:rFonts w:ascii="Palatino Linotype" w:hAnsi="Palatino Linotype"/>
        </w:rPr>
        <w:t xml:space="preserve">En consecuencia, el hoy </w:t>
      </w:r>
      <w:r w:rsidRPr="00D5416B">
        <w:rPr>
          <w:rFonts w:ascii="Palatino Linotype" w:hAnsi="Palatino Linotype"/>
          <w:b/>
        </w:rPr>
        <w:t xml:space="preserve">RECURRENTE </w:t>
      </w:r>
      <w:r w:rsidRPr="00D5416B">
        <w:rPr>
          <w:rFonts w:ascii="Palatino Linotype" w:hAnsi="Palatino Linotype"/>
        </w:rPr>
        <w:t xml:space="preserve">presentó su inconformidad el dieciséis (16) de mayo de dos mil diecinueve; esto es un día antes de que iniciara el plazo precitado, </w:t>
      </w:r>
      <w:r w:rsidRPr="00D5416B">
        <w:rPr>
          <w:rFonts w:ascii="Palatino Linotype" w:hAnsi="Palatino Linotype" w:cs="Arial"/>
        </w:rPr>
        <w:t>circunstancia que no es determinante para declarar extemporaneidad, toda vez que el tiempo concedido es para delimitar el término en que se puede impugnar la respuesta, luego entonces no impide que se presenten antes de iniciado el plazo concedido.</w:t>
      </w:r>
    </w:p>
    <w:p w14:paraId="477F36C5" w14:textId="77777777" w:rsidR="003C3AF6" w:rsidRPr="00D5416B" w:rsidRDefault="003C3AF6" w:rsidP="00D5416B">
      <w:pPr>
        <w:tabs>
          <w:tab w:val="left" w:pos="426"/>
        </w:tabs>
        <w:spacing w:line="360" w:lineRule="auto"/>
        <w:jc w:val="both"/>
        <w:rPr>
          <w:rFonts w:ascii="Palatino Linotype" w:eastAsia="Calibri" w:hAnsi="Palatino Linotype" w:cs="Arial"/>
        </w:rPr>
      </w:pPr>
    </w:p>
    <w:p w14:paraId="7664F1A4" w14:textId="77777777" w:rsidR="003C3AF6" w:rsidRPr="00D5416B" w:rsidRDefault="003C3AF6" w:rsidP="00D5416B">
      <w:pPr>
        <w:numPr>
          <w:ilvl w:val="0"/>
          <w:numId w:val="1"/>
        </w:numPr>
        <w:tabs>
          <w:tab w:val="left" w:pos="426"/>
        </w:tabs>
        <w:spacing w:line="360" w:lineRule="auto"/>
        <w:ind w:left="0" w:firstLine="0"/>
        <w:contextualSpacing/>
        <w:jc w:val="both"/>
        <w:rPr>
          <w:rFonts w:ascii="Palatino Linotype" w:eastAsia="Calibri" w:hAnsi="Palatino Linotype" w:cs="Arial"/>
        </w:rPr>
      </w:pPr>
      <w:r w:rsidRPr="00D5416B">
        <w:rPr>
          <w:rFonts w:ascii="Palatino Linotype" w:hAnsi="Palatino Linotype" w:cs="Arial"/>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9971BC3" w14:textId="77777777" w:rsidR="003C3AF6" w:rsidRPr="00D5416B" w:rsidRDefault="003C3AF6" w:rsidP="00D5416B">
      <w:pPr>
        <w:tabs>
          <w:tab w:val="left" w:pos="426"/>
        </w:tabs>
        <w:spacing w:line="360" w:lineRule="auto"/>
        <w:jc w:val="both"/>
        <w:rPr>
          <w:rFonts w:ascii="Palatino Linotype" w:eastAsia="Calibri" w:hAnsi="Palatino Linotype" w:cs="Arial"/>
        </w:rPr>
      </w:pPr>
    </w:p>
    <w:p w14:paraId="5510D2FE" w14:textId="77777777" w:rsidR="003C3AF6" w:rsidRPr="00D5416B" w:rsidRDefault="003C3AF6" w:rsidP="00D5416B">
      <w:pPr>
        <w:numPr>
          <w:ilvl w:val="0"/>
          <w:numId w:val="1"/>
        </w:numPr>
        <w:tabs>
          <w:tab w:val="left" w:pos="426"/>
        </w:tabs>
        <w:spacing w:line="360" w:lineRule="auto"/>
        <w:ind w:left="0" w:firstLine="0"/>
        <w:contextualSpacing/>
        <w:jc w:val="both"/>
        <w:rPr>
          <w:rFonts w:ascii="Palatino Linotype" w:eastAsia="Calibri" w:hAnsi="Palatino Linotype" w:cs="Arial"/>
        </w:rPr>
      </w:pPr>
      <w:r w:rsidRPr="00D5416B">
        <w:rPr>
          <w:rFonts w:ascii="Palatino Linotype" w:hAnsi="Palatino Linotype" w:cs="Arial"/>
        </w:rPr>
        <w:t xml:space="preserve">Discernimiento </w:t>
      </w:r>
      <w:r w:rsidRPr="00D5416B">
        <w:rPr>
          <w:rFonts w:ascii="Palatino Linotype" w:hAnsi="Palatino Linotype" w:cs="Arial"/>
          <w:lang w:val="es-MX"/>
        </w:rPr>
        <w:t xml:space="preserve">de éste Órgano Garante </w:t>
      </w:r>
      <w:r w:rsidRPr="00D5416B">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017B3B3C" w14:textId="77777777" w:rsidR="003C3AF6" w:rsidRPr="00D5416B" w:rsidRDefault="003C3AF6" w:rsidP="00D5416B">
      <w:pPr>
        <w:tabs>
          <w:tab w:val="left" w:pos="426"/>
        </w:tabs>
        <w:spacing w:line="360" w:lineRule="auto"/>
        <w:contextualSpacing/>
        <w:jc w:val="both"/>
        <w:rPr>
          <w:rFonts w:ascii="Palatino Linotype" w:eastAsia="Calibri" w:hAnsi="Palatino Linotype" w:cs="Arial"/>
        </w:rPr>
      </w:pPr>
    </w:p>
    <w:p w14:paraId="6F9C21EB" w14:textId="77777777" w:rsidR="003C3AF6" w:rsidRPr="00D5416B" w:rsidRDefault="003C3AF6" w:rsidP="00D5416B">
      <w:pPr>
        <w:pStyle w:val="Sinespaciado"/>
        <w:spacing w:line="360" w:lineRule="auto"/>
        <w:ind w:left="567" w:right="616"/>
        <w:jc w:val="both"/>
        <w:rPr>
          <w:rFonts w:ascii="Palatino Linotype" w:eastAsia="Times New Roman" w:hAnsi="Palatino Linotype" w:cs="Arial"/>
          <w:bCs/>
          <w:i/>
          <w:color w:val="555555"/>
          <w:lang w:val="es-MX" w:eastAsia="es-MX"/>
        </w:rPr>
      </w:pPr>
      <w:r w:rsidRPr="00D5416B">
        <w:rPr>
          <w:rFonts w:ascii="Palatino Linotype" w:hAnsi="Palatino Linotype"/>
          <w:b/>
          <w:i/>
        </w:rPr>
        <w:t>“RECURSO DE RECLAMACIÓN. SU INTERPOSICIÓN NO ES EXTEMPORÁNEA SI SE REALIZA ANTES DE QUE INICIE EL PLAZO PARA HACERLO.</w:t>
      </w:r>
      <w:r w:rsidRPr="00D5416B">
        <w:rPr>
          <w:rFonts w:ascii="Palatino Linotype" w:hAnsi="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3CE2C42" w14:textId="77777777" w:rsidR="003C3AF6" w:rsidRPr="00D5416B" w:rsidRDefault="003C3AF6" w:rsidP="00D5416B">
      <w:pPr>
        <w:tabs>
          <w:tab w:val="left" w:pos="426"/>
        </w:tabs>
        <w:spacing w:line="360" w:lineRule="auto"/>
        <w:jc w:val="both"/>
        <w:rPr>
          <w:rFonts w:ascii="Palatino Linotype" w:eastAsia="Calibri" w:hAnsi="Palatino Linotype" w:cs="Arial"/>
        </w:rPr>
      </w:pPr>
    </w:p>
    <w:p w14:paraId="2784B6F8" w14:textId="77777777" w:rsidR="003C3AF6" w:rsidRPr="00D5416B" w:rsidRDefault="003C3AF6" w:rsidP="00D5416B">
      <w:pPr>
        <w:numPr>
          <w:ilvl w:val="0"/>
          <w:numId w:val="1"/>
        </w:numPr>
        <w:tabs>
          <w:tab w:val="left" w:pos="426"/>
        </w:tabs>
        <w:spacing w:line="360" w:lineRule="auto"/>
        <w:ind w:left="0" w:firstLine="0"/>
        <w:contextualSpacing/>
        <w:jc w:val="both"/>
        <w:rPr>
          <w:rFonts w:ascii="Palatino Linotype" w:eastAsia="Calibri" w:hAnsi="Palatino Linotype" w:cs="Arial"/>
        </w:rPr>
      </w:pPr>
      <w:r w:rsidRPr="00D5416B">
        <w:rPr>
          <w:rFonts w:ascii="Palatino Linotype" w:hAnsi="Palatino Linotype" w:cs="Arial"/>
        </w:rPr>
        <w:t xml:space="preserve">Esto </w:t>
      </w:r>
      <w:r w:rsidRPr="00D5416B">
        <w:rPr>
          <w:rFonts w:ascii="Palatino Linotype" w:hAnsi="Palatino Linotype"/>
          <w:lang w:val="es-MX"/>
        </w:rPr>
        <w:t xml:space="preserve">es así porque, en primer lugar, es necesario que el </w:t>
      </w:r>
      <w:r w:rsidRPr="00D5416B">
        <w:rPr>
          <w:rFonts w:ascii="Palatino Linotype" w:hAnsi="Palatino Linotype"/>
          <w:b/>
          <w:lang w:val="es-MX"/>
        </w:rPr>
        <w:t>RECURRENTE</w:t>
      </w:r>
      <w:r w:rsidRPr="00D5416B">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notificado el </w:t>
      </w:r>
      <w:r w:rsidRPr="00D5416B">
        <w:rPr>
          <w:rFonts w:ascii="Palatino Linotype" w:hAnsi="Palatino Linotype"/>
          <w:b/>
          <w:lang w:val="es-MX"/>
        </w:rPr>
        <w:t>RECURRENTE</w:t>
      </w:r>
      <w:r w:rsidRPr="00D5416B">
        <w:rPr>
          <w:rFonts w:ascii="Palatino Linotype" w:hAnsi="Palatino Linotype"/>
          <w:lang w:val="es-MX"/>
        </w:rPr>
        <w:t xml:space="preserve"> actúe, ya que al contrario lo que demuestra es el interés de la misma para ejercer su derecho bajo el principio constitucional de justicia expedita.</w:t>
      </w:r>
    </w:p>
    <w:p w14:paraId="296C1D84" w14:textId="77777777" w:rsidR="003C3AF6" w:rsidRPr="00D5416B" w:rsidRDefault="003C3AF6" w:rsidP="00D5416B">
      <w:pPr>
        <w:tabs>
          <w:tab w:val="left" w:pos="426"/>
        </w:tabs>
        <w:spacing w:line="360" w:lineRule="auto"/>
        <w:jc w:val="both"/>
        <w:rPr>
          <w:rFonts w:ascii="Palatino Linotype" w:eastAsia="Calibri" w:hAnsi="Palatino Linotype" w:cs="Arial"/>
        </w:rPr>
      </w:pPr>
    </w:p>
    <w:p w14:paraId="33B50721" w14:textId="77777777" w:rsidR="003C3AF6" w:rsidRPr="00D5416B" w:rsidRDefault="003C3AF6" w:rsidP="00D5416B">
      <w:pPr>
        <w:numPr>
          <w:ilvl w:val="0"/>
          <w:numId w:val="1"/>
        </w:numPr>
        <w:tabs>
          <w:tab w:val="left" w:pos="426"/>
        </w:tabs>
        <w:spacing w:line="360" w:lineRule="auto"/>
        <w:ind w:left="0" w:firstLine="0"/>
        <w:contextualSpacing/>
        <w:jc w:val="both"/>
        <w:rPr>
          <w:rFonts w:ascii="Palatino Linotype" w:eastAsia="Calibri" w:hAnsi="Palatino Linotype" w:cs="Arial"/>
        </w:rPr>
      </w:pPr>
      <w:r w:rsidRPr="00D5416B">
        <w:rPr>
          <w:rFonts w:ascii="Palatino Linotype" w:hAnsi="Palatino Linotype" w:cs="Arial"/>
        </w:rPr>
        <w:t xml:space="preserve">Por </w:t>
      </w:r>
      <w:r w:rsidRPr="00D5416B">
        <w:rPr>
          <w:rFonts w:ascii="Palatino Linotype" w:hAnsi="Palatino Linotype"/>
          <w:lang w:val="es-MX"/>
        </w:rPr>
        <w:t>lo que la presentación del recurso, el mismo día del conocimiento de la respuesta, se insiste no constituye un acto que altere el procedimiento, sólo permite su gestión de manera rápida lo que no afecta ningún principio procesal y es protector del derecho de acceso a la justicia pronta y expedita.</w:t>
      </w:r>
    </w:p>
    <w:p w14:paraId="42DF3CFA" w14:textId="77777777" w:rsidR="003C3AF6" w:rsidRPr="00D5416B" w:rsidRDefault="003C3AF6" w:rsidP="00D5416B">
      <w:pPr>
        <w:tabs>
          <w:tab w:val="left" w:pos="426"/>
        </w:tabs>
        <w:spacing w:line="360" w:lineRule="auto"/>
        <w:jc w:val="both"/>
        <w:rPr>
          <w:rFonts w:ascii="Palatino Linotype" w:eastAsia="Calibri" w:hAnsi="Palatino Linotype" w:cs="Arial"/>
        </w:rPr>
      </w:pPr>
    </w:p>
    <w:p w14:paraId="0933214F" w14:textId="77777777" w:rsidR="003C3AF6" w:rsidRPr="00D5416B" w:rsidRDefault="003C3AF6" w:rsidP="00D5416B">
      <w:pPr>
        <w:numPr>
          <w:ilvl w:val="0"/>
          <w:numId w:val="1"/>
        </w:numPr>
        <w:tabs>
          <w:tab w:val="left" w:pos="426"/>
        </w:tabs>
        <w:spacing w:line="360" w:lineRule="auto"/>
        <w:ind w:left="0" w:firstLine="0"/>
        <w:contextualSpacing/>
        <w:jc w:val="both"/>
        <w:rPr>
          <w:rFonts w:ascii="Palatino Linotype" w:eastAsia="Calibri" w:hAnsi="Palatino Linotype" w:cs="Arial"/>
        </w:rPr>
      </w:pPr>
      <w:r w:rsidRPr="00D5416B">
        <w:rPr>
          <w:rFonts w:ascii="Palatino Linotype" w:hAnsi="Palatino Linotype" w:cs="Arial"/>
        </w:rPr>
        <w:t xml:space="preserve">Así </w:t>
      </w:r>
      <w:r w:rsidRPr="00D5416B">
        <w:rPr>
          <w:rFonts w:ascii="Palatino Linotype" w:hAnsi="Palatino Linotype"/>
          <w:lang w:val="es-MX"/>
        </w:rPr>
        <w:t xml:space="preserve">entonces, </w:t>
      </w:r>
      <w:r w:rsidRPr="00D5416B">
        <w:rPr>
          <w:rFonts w:ascii="Palatino Linotype" w:hAnsi="Palatino Linotype" w:cs="Arial"/>
        </w:rPr>
        <w:t>la interposición del recurso de revisión antes de que inicie el plazo para su presentación no es determinante para declararlo extemporáneo</w:t>
      </w:r>
      <w:r w:rsidRPr="00D5416B">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D5416B">
        <w:rPr>
          <w:rFonts w:ascii="Palatino Linotype" w:eastAsia="Times New Roman" w:hAnsi="Palatino Linotype" w:cs="Arial"/>
          <w:b/>
          <w:color w:val="000000" w:themeColor="text1"/>
          <w:lang w:val="es-ES" w:eastAsia="es-MX"/>
        </w:rPr>
        <w:t>SUJETO OBLIGADO.</w:t>
      </w:r>
    </w:p>
    <w:p w14:paraId="0991890D" w14:textId="77777777" w:rsidR="003C3AF6" w:rsidRPr="00D5416B" w:rsidRDefault="003C3AF6" w:rsidP="00D5416B">
      <w:pPr>
        <w:pStyle w:val="Prrafodelista"/>
        <w:tabs>
          <w:tab w:val="left" w:pos="0"/>
        </w:tabs>
        <w:spacing w:line="360" w:lineRule="auto"/>
        <w:ind w:left="0" w:right="49"/>
        <w:jc w:val="both"/>
        <w:rPr>
          <w:rFonts w:ascii="Palatino Linotype" w:eastAsia="Calibri" w:hAnsi="Palatino Linotype" w:cs="Arial"/>
          <w:i/>
        </w:rPr>
      </w:pPr>
    </w:p>
    <w:p w14:paraId="2F4377CA" w14:textId="77777777" w:rsidR="003C3AF6" w:rsidRPr="00D5416B" w:rsidRDefault="003C3AF6" w:rsidP="00D5416B">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5416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D5416B" w:rsidRDefault="008A5A73" w:rsidP="00D5416B">
      <w:pPr>
        <w:pStyle w:val="Prrafodelista"/>
        <w:tabs>
          <w:tab w:val="left" w:pos="0"/>
        </w:tabs>
        <w:spacing w:line="360" w:lineRule="auto"/>
        <w:ind w:left="0" w:right="49"/>
        <w:jc w:val="both"/>
        <w:rPr>
          <w:rFonts w:ascii="Palatino Linotype" w:hAnsi="Palatino Linotype" w:cs="Arial"/>
        </w:rPr>
      </w:pPr>
    </w:p>
    <w:p w14:paraId="0CBF8AE5" w14:textId="5ADD6190" w:rsidR="00F44053" w:rsidRDefault="00F44053" w:rsidP="00D5416B">
      <w:pPr>
        <w:pStyle w:val="Ttulo2"/>
        <w:tabs>
          <w:tab w:val="left" w:pos="0"/>
        </w:tabs>
        <w:spacing w:before="0" w:line="360" w:lineRule="auto"/>
        <w:rPr>
          <w:rFonts w:ascii="Palatino Linotype" w:hAnsi="Palatino Linotype"/>
          <w:b/>
          <w:color w:val="auto"/>
          <w:sz w:val="24"/>
          <w:szCs w:val="24"/>
        </w:rPr>
      </w:pPr>
      <w:bookmarkStart w:id="42" w:name="_Toc2796595"/>
      <w:bookmarkStart w:id="43" w:name="_Toc15056436"/>
      <w:bookmarkStart w:id="44" w:name="_Toc466371865"/>
      <w:bookmarkStart w:id="45" w:name="_Toc466377653"/>
      <w:r w:rsidRPr="00D5416B">
        <w:rPr>
          <w:rFonts w:ascii="Palatino Linotype" w:hAnsi="Palatino Linotype"/>
          <w:b/>
          <w:color w:val="auto"/>
          <w:sz w:val="24"/>
          <w:szCs w:val="24"/>
        </w:rPr>
        <w:t xml:space="preserve">TERCERO. </w:t>
      </w:r>
      <w:bookmarkEnd w:id="42"/>
      <w:r w:rsidR="006D56A7" w:rsidRPr="00D5416B">
        <w:rPr>
          <w:rFonts w:ascii="Palatino Linotype" w:hAnsi="Palatino Linotype"/>
          <w:b/>
          <w:color w:val="auto"/>
          <w:sz w:val="24"/>
          <w:szCs w:val="24"/>
        </w:rPr>
        <w:t>Planteamiento de la Litis.</w:t>
      </w:r>
      <w:bookmarkEnd w:id="43"/>
      <w:r w:rsidRPr="00D5416B">
        <w:rPr>
          <w:rFonts w:ascii="Palatino Linotype" w:hAnsi="Palatino Linotype"/>
          <w:b/>
          <w:color w:val="auto"/>
          <w:sz w:val="24"/>
          <w:szCs w:val="24"/>
        </w:rPr>
        <w:t xml:space="preserve"> </w:t>
      </w:r>
    </w:p>
    <w:p w14:paraId="79F4B78D" w14:textId="77777777" w:rsidR="00D5416B" w:rsidRPr="00D5416B" w:rsidRDefault="00D5416B" w:rsidP="00D5416B">
      <w:pPr>
        <w:rPr>
          <w:lang w:eastAsia="en-US"/>
        </w:rPr>
      </w:pPr>
    </w:p>
    <w:p w14:paraId="7945D40A" w14:textId="77777777" w:rsidR="003C3AF6" w:rsidRPr="00D5416B" w:rsidRDefault="00CD1AB7" w:rsidP="00D5416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5416B">
        <w:rPr>
          <w:rFonts w:ascii="Palatino Linotype" w:eastAsia="MS Mincho" w:hAnsi="Palatino Linotype" w:cs="Arial"/>
        </w:rPr>
        <w:t>El</w:t>
      </w:r>
      <w:r w:rsidR="00F44053" w:rsidRPr="00D5416B">
        <w:rPr>
          <w:rFonts w:ascii="Palatino Linotype" w:eastAsia="MS Mincho" w:hAnsi="Palatino Linotype" w:cs="Arial"/>
        </w:rPr>
        <w:t xml:space="preserve"> particular solicito al </w:t>
      </w:r>
      <w:r w:rsidR="00F44053" w:rsidRPr="00D5416B">
        <w:rPr>
          <w:rFonts w:ascii="Palatino Linotype" w:eastAsia="MS Mincho" w:hAnsi="Palatino Linotype" w:cs="Arial"/>
          <w:b/>
        </w:rPr>
        <w:t>SUJETO OBLIGADO</w:t>
      </w:r>
      <w:r w:rsidR="00F44053" w:rsidRPr="00D5416B">
        <w:rPr>
          <w:rFonts w:ascii="Palatino Linotype" w:eastAsia="MS Mincho" w:hAnsi="Palatino Linotype" w:cs="Arial"/>
        </w:rPr>
        <w:t xml:space="preserve"> </w:t>
      </w:r>
      <w:r w:rsidR="003C3AF6" w:rsidRPr="00D5416B">
        <w:rPr>
          <w:rFonts w:ascii="Palatino Linotype" w:eastAsia="MS Mincho" w:hAnsi="Palatino Linotype" w:cs="Arial"/>
        </w:rPr>
        <w:t>la certificación otorgada por el Instituto de Transparencia, Acceso a la Información Pública y Protección de Datos Personales del Estado de México y Municipios, del o los responsables de transparencia.</w:t>
      </w:r>
    </w:p>
    <w:p w14:paraId="0618AC49" w14:textId="77777777" w:rsidR="003C3AF6" w:rsidRPr="00D5416B" w:rsidRDefault="003C3AF6" w:rsidP="00D5416B">
      <w:pPr>
        <w:pStyle w:val="Prrafodelista"/>
        <w:tabs>
          <w:tab w:val="left" w:pos="0"/>
          <w:tab w:val="left" w:pos="426"/>
        </w:tabs>
        <w:spacing w:line="360" w:lineRule="auto"/>
        <w:ind w:left="0"/>
        <w:jc w:val="both"/>
        <w:rPr>
          <w:rFonts w:ascii="Palatino Linotype" w:eastAsia="MS Mincho" w:hAnsi="Palatino Linotype" w:cs="Arial"/>
          <w:i/>
        </w:rPr>
      </w:pPr>
    </w:p>
    <w:p w14:paraId="1B4C44A1" w14:textId="2BF46A6E" w:rsidR="00F44053" w:rsidRPr="00D5416B" w:rsidRDefault="00F44053" w:rsidP="00D5416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5416B">
        <w:rPr>
          <w:rFonts w:ascii="Palatino Linotype" w:hAnsi="Palatino Linotype" w:cs="Arial"/>
        </w:rPr>
        <w:t xml:space="preserve">En ese sentido, el </w:t>
      </w:r>
      <w:r w:rsidRPr="00D5416B">
        <w:rPr>
          <w:rFonts w:ascii="Palatino Linotype" w:hAnsi="Palatino Linotype" w:cs="Arial"/>
          <w:b/>
        </w:rPr>
        <w:t>SUJETO OBLIGADO</w:t>
      </w:r>
      <w:r w:rsidR="00146E83" w:rsidRPr="00D5416B">
        <w:rPr>
          <w:rFonts w:ascii="Palatino Linotype" w:hAnsi="Palatino Linotype" w:cs="Arial"/>
        </w:rPr>
        <w:t xml:space="preserve"> en respuesta, a través de </w:t>
      </w:r>
      <w:r w:rsidR="003C3AF6" w:rsidRPr="00D5416B">
        <w:rPr>
          <w:rFonts w:ascii="Palatino Linotype" w:hAnsi="Palatino Linotype" w:cs="Arial"/>
        </w:rPr>
        <w:t xml:space="preserve">la Titular de la Unidad de Transparencia </w:t>
      </w:r>
      <w:r w:rsidR="00146E83" w:rsidRPr="00D5416B">
        <w:rPr>
          <w:rFonts w:ascii="Palatino Linotype" w:hAnsi="Palatino Linotype" w:cs="Arial"/>
        </w:rPr>
        <w:t xml:space="preserve">se </w:t>
      </w:r>
      <w:r w:rsidR="00E44C05" w:rsidRPr="00D5416B">
        <w:rPr>
          <w:rFonts w:ascii="Palatino Linotype" w:hAnsi="Palatino Linotype" w:cs="Arial"/>
        </w:rPr>
        <w:t xml:space="preserve">hizo </w:t>
      </w:r>
      <w:r w:rsidR="003C3AF6" w:rsidRPr="00D5416B">
        <w:rPr>
          <w:rFonts w:ascii="Palatino Linotype" w:hAnsi="Palatino Linotype" w:cs="Arial"/>
        </w:rPr>
        <w:t xml:space="preserve">del conocimiento al particular que </w:t>
      </w:r>
      <w:r w:rsidR="00146E83" w:rsidRPr="00D5416B">
        <w:rPr>
          <w:rFonts w:ascii="Palatino Linotype" w:hAnsi="Palatino Linotype" w:cs="Arial"/>
        </w:rPr>
        <w:t>esta última</w:t>
      </w:r>
      <w:r w:rsidR="003C3AF6" w:rsidRPr="00D5416B">
        <w:rPr>
          <w:rFonts w:ascii="Palatino Linotype" w:hAnsi="Palatino Linotype" w:cs="Arial"/>
        </w:rPr>
        <w:t xml:space="preserve">, </w:t>
      </w:r>
      <w:r w:rsidR="003C3AF6" w:rsidRPr="00D5416B">
        <w:rPr>
          <w:rFonts w:ascii="Palatino Linotype" w:hAnsi="Palatino Linotype"/>
        </w:rPr>
        <w:t>en cumplimiento a diversos preceptos jurídicos contenidos tanto en la Ley Orgánica Municipal del Estado de México como en la Ley de Transparencia y Acceso a la Información del Estado de México y Municipios, y de conformidad con el calendario que para efectos de Certificación de Competencia Laboral que el Instituto de Transparencia, Acceso a la Información Pública y Protección de Datos Personales del Estado de México y Municipios ha publicado, se han realizado los tramites en las fechas señaladas para la realización de la misma, dentro de los términos y plazos señalados en convocatoria de fecha dieciséis (16) de enero de dos mil diecinueve, para lo cual también adjuntó dos fojas correspondientes a la convocatoria de la “Primera Promoción del Proceso de Certificación 2019”.</w:t>
      </w:r>
    </w:p>
    <w:p w14:paraId="7AD15E77" w14:textId="77777777" w:rsidR="007F53D8" w:rsidRPr="00D5416B" w:rsidRDefault="007F53D8" w:rsidP="00D5416B">
      <w:pPr>
        <w:pStyle w:val="Prrafodelista"/>
        <w:tabs>
          <w:tab w:val="left" w:pos="284"/>
          <w:tab w:val="left" w:pos="426"/>
        </w:tabs>
        <w:spacing w:line="360" w:lineRule="auto"/>
        <w:ind w:left="0" w:right="49"/>
        <w:jc w:val="both"/>
        <w:rPr>
          <w:rFonts w:ascii="Palatino Linotype" w:hAnsi="Palatino Linotype" w:cs="Arial"/>
        </w:rPr>
      </w:pPr>
    </w:p>
    <w:p w14:paraId="3C03DA10" w14:textId="4F86F659" w:rsidR="007F53D8" w:rsidRPr="00D5416B" w:rsidRDefault="007F53D8" w:rsidP="00D5416B">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D5416B">
        <w:rPr>
          <w:rFonts w:ascii="Palatino Linotype" w:hAnsi="Palatino Linotype" w:cs="Arial"/>
        </w:rPr>
        <w:t xml:space="preserve">Inconforme con la respuesta el particular interpuso el medio de impugnación que nos ocupa, en el cual arguye como razones o motivos de inconformidad que </w:t>
      </w:r>
      <w:r w:rsidR="003C3AF6" w:rsidRPr="00D5416B">
        <w:rPr>
          <w:rFonts w:ascii="Palatino Linotype" w:hAnsi="Palatino Linotype" w:cs="Arial"/>
        </w:rPr>
        <w:t>no se entregó la certificación solicitada.</w:t>
      </w:r>
    </w:p>
    <w:p w14:paraId="4DC09343" w14:textId="77777777" w:rsidR="007F53D8" w:rsidRPr="00D5416B" w:rsidRDefault="007F53D8" w:rsidP="00D5416B">
      <w:pPr>
        <w:pStyle w:val="Prrafodelista"/>
        <w:tabs>
          <w:tab w:val="left" w:pos="284"/>
          <w:tab w:val="left" w:pos="426"/>
        </w:tabs>
        <w:spacing w:line="360" w:lineRule="auto"/>
        <w:ind w:left="0" w:right="49"/>
        <w:jc w:val="both"/>
        <w:rPr>
          <w:rFonts w:ascii="Palatino Linotype" w:hAnsi="Palatino Linotype" w:cs="Arial"/>
        </w:rPr>
      </w:pPr>
    </w:p>
    <w:p w14:paraId="45818C89" w14:textId="77777777" w:rsidR="003C3AF6" w:rsidRPr="00D5416B" w:rsidRDefault="003C3AF6" w:rsidP="00D5416B">
      <w:pPr>
        <w:pStyle w:val="Prrafodelista"/>
        <w:numPr>
          <w:ilvl w:val="0"/>
          <w:numId w:val="1"/>
        </w:numPr>
        <w:tabs>
          <w:tab w:val="left" w:pos="426"/>
        </w:tabs>
        <w:spacing w:line="360" w:lineRule="auto"/>
        <w:ind w:left="0" w:firstLine="0"/>
        <w:jc w:val="both"/>
        <w:rPr>
          <w:rFonts w:ascii="Palatino Linotype" w:hAnsi="Palatino Linotype" w:cs="Arial"/>
        </w:rPr>
      </w:pPr>
      <w:r w:rsidRPr="00D5416B">
        <w:rPr>
          <w:rFonts w:ascii="Palatino Linotype" w:hAnsi="Palatino Linotype" w:cs="Arial"/>
          <w:color w:val="222222"/>
        </w:rPr>
        <w:t xml:space="preserve">Es necesario precisar que el </w:t>
      </w:r>
      <w:r w:rsidRPr="00D5416B">
        <w:rPr>
          <w:rFonts w:ascii="Palatino Linotype" w:hAnsi="Palatino Linotype" w:cs="Arial"/>
          <w:b/>
          <w:color w:val="222222"/>
        </w:rPr>
        <w:t>SUJETO OBLIGADO</w:t>
      </w:r>
      <w:r w:rsidRPr="00D5416B">
        <w:rPr>
          <w:rFonts w:ascii="Palatino Linotype" w:hAnsi="Palatino Linotype" w:cs="Arial"/>
          <w:color w:val="222222"/>
        </w:rPr>
        <w:t xml:space="preserve">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15F93721" w14:textId="77777777" w:rsidR="003C3AF6" w:rsidRPr="00D5416B" w:rsidRDefault="003C3AF6" w:rsidP="00D5416B">
      <w:pPr>
        <w:pStyle w:val="Prrafodelista"/>
        <w:tabs>
          <w:tab w:val="left" w:pos="426"/>
        </w:tabs>
        <w:spacing w:line="360" w:lineRule="auto"/>
        <w:ind w:left="0"/>
        <w:jc w:val="both"/>
        <w:rPr>
          <w:rFonts w:ascii="Palatino Linotype" w:hAnsi="Palatino Linotype" w:cs="Arial"/>
        </w:rPr>
      </w:pPr>
    </w:p>
    <w:p w14:paraId="14C4B692" w14:textId="77777777" w:rsidR="003C3AF6" w:rsidRPr="00D5416B" w:rsidRDefault="003C3AF6" w:rsidP="00D5416B">
      <w:pPr>
        <w:pStyle w:val="Sinespaciado"/>
        <w:spacing w:line="360" w:lineRule="auto"/>
        <w:ind w:left="567" w:right="616"/>
        <w:jc w:val="both"/>
        <w:rPr>
          <w:rFonts w:ascii="Palatino Linotype" w:hAnsi="Palatino Linotype"/>
          <w:i/>
        </w:rPr>
      </w:pPr>
      <w:r w:rsidRPr="00D5416B">
        <w:rPr>
          <w:rFonts w:ascii="Palatino Linotype" w:hAnsi="Palatino Linotype"/>
          <w:b/>
          <w:bCs/>
          <w:i/>
        </w:rPr>
        <w:t>“QUEJA, RECURSO DE. LA OMISION DE RENDIR EL INFORME RESPECTIVO NO IMPIDE QUE SE RESUELV</w:t>
      </w:r>
      <w:r w:rsidRPr="00D5416B">
        <w:rPr>
          <w:rFonts w:ascii="Palatino Linotype" w:hAnsi="Palatino Linotype"/>
          <w:i/>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99CC0C0" w14:textId="77777777" w:rsidR="003C3AF6" w:rsidRPr="00D5416B" w:rsidRDefault="003C3AF6" w:rsidP="00D5416B">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14:paraId="6D9B6B0D" w14:textId="77777777" w:rsidR="003C3AF6" w:rsidRPr="00D5416B" w:rsidRDefault="003C3AF6" w:rsidP="00D5416B">
      <w:pPr>
        <w:pStyle w:val="Prrafodelista"/>
        <w:numPr>
          <w:ilvl w:val="0"/>
          <w:numId w:val="1"/>
        </w:numPr>
        <w:tabs>
          <w:tab w:val="left" w:pos="426"/>
        </w:tabs>
        <w:spacing w:line="360" w:lineRule="auto"/>
        <w:ind w:left="0" w:firstLine="0"/>
        <w:jc w:val="both"/>
        <w:rPr>
          <w:rFonts w:ascii="Palatino Linotype" w:hAnsi="Palatino Linotype" w:cs="Arial"/>
        </w:rPr>
      </w:pPr>
      <w:r w:rsidRPr="00D5416B">
        <w:rPr>
          <w:rFonts w:ascii="Palatino Linotype" w:hAnsi="Palatino Linotype" w:cs="Arial"/>
          <w:color w:val="222222"/>
        </w:rPr>
        <w:t xml:space="preserve">Por lo cual se reitera, la falta de informe justificado no impide que este Órgano Garante conozca y resuelva el recurso de revisión; solo propicia que el </w:t>
      </w:r>
      <w:r w:rsidRPr="00D5416B">
        <w:rPr>
          <w:rFonts w:ascii="Palatino Linotype" w:hAnsi="Palatino Linotype" w:cs="Arial"/>
          <w:b/>
          <w:bCs/>
          <w:color w:val="222222"/>
        </w:rPr>
        <w:t xml:space="preserve">SUJETO OBLIGADO </w:t>
      </w:r>
      <w:r w:rsidRPr="00D5416B">
        <w:rPr>
          <w:rFonts w:ascii="Palatino Linotype" w:hAnsi="Palatino Linotype" w:cs="Arial"/>
          <w:color w:val="222222"/>
        </w:rPr>
        <w:t>pierda la oportunidad de justificar su falta de respuesta y manifestar lo que a su derecho convenga.</w:t>
      </w:r>
    </w:p>
    <w:p w14:paraId="7E66C1BD" w14:textId="77777777" w:rsidR="003C3AF6" w:rsidRPr="00D5416B" w:rsidRDefault="003C3AF6" w:rsidP="00D5416B">
      <w:pPr>
        <w:pStyle w:val="Prrafodelista"/>
        <w:tabs>
          <w:tab w:val="left" w:pos="0"/>
          <w:tab w:val="left" w:pos="426"/>
        </w:tabs>
        <w:spacing w:line="360" w:lineRule="auto"/>
        <w:ind w:left="0" w:right="49"/>
        <w:jc w:val="both"/>
        <w:rPr>
          <w:rFonts w:ascii="Palatino Linotype" w:hAnsi="Palatino Linotype" w:cs="Arial"/>
        </w:rPr>
      </w:pPr>
    </w:p>
    <w:p w14:paraId="77EB8EDD" w14:textId="77777777" w:rsidR="006D56A7" w:rsidRPr="00D5416B" w:rsidRDefault="006D56A7" w:rsidP="00D5416B">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5416B">
        <w:rPr>
          <w:rFonts w:ascii="Palatino Linotype" w:hAnsi="Palatino Linotype" w:cs="Arial"/>
        </w:rPr>
        <w:t>De</w:t>
      </w:r>
      <w:r w:rsidRPr="00D5416B">
        <w:rPr>
          <w:rFonts w:ascii="Palatino Linotype" w:hAnsi="Palatino Linotype" w:cs="Arial"/>
          <w:lang w:eastAsia="es-MX"/>
        </w:rPr>
        <w:t xml:space="preserve"> tal manera que la Litis que ocupa a este recurso, se </w:t>
      </w:r>
      <w:r w:rsidRPr="00D5416B">
        <w:rPr>
          <w:rFonts w:ascii="Palatino Linotype" w:eastAsia="Calibri" w:hAnsi="Palatino Linotype" w:cs="Arial"/>
        </w:rPr>
        <w:t xml:space="preserve">circunscribe a determinar si </w:t>
      </w:r>
      <w:r w:rsidRPr="00D5416B">
        <w:rPr>
          <w:rFonts w:ascii="Palatino Linotype" w:hAnsi="Palatino Linotype" w:cs="Arial"/>
          <w:lang w:eastAsia="es-MX"/>
        </w:rPr>
        <w:t xml:space="preserve">la respuesta e informe justificado proporcionados por el </w:t>
      </w:r>
      <w:r w:rsidRPr="00D5416B">
        <w:rPr>
          <w:rFonts w:ascii="Palatino Linotype" w:hAnsi="Palatino Linotype" w:cs="Arial"/>
          <w:b/>
          <w:lang w:eastAsia="es-MX"/>
        </w:rPr>
        <w:t>SUJETO OBLIGADO</w:t>
      </w:r>
      <w:r w:rsidRPr="00D5416B">
        <w:rPr>
          <w:rFonts w:ascii="Palatino Linotype" w:hAnsi="Palatino Linotype" w:cs="Arial"/>
          <w:lang w:eastAsia="es-MX"/>
        </w:rPr>
        <w:t>, son suficientes para atender cabalmente el derecho de acceso a la información pública, o en su defecto, si este fue vulnerado ordenar su reparación.</w:t>
      </w:r>
    </w:p>
    <w:p w14:paraId="22D4B6E3" w14:textId="77777777" w:rsidR="006D56A7" w:rsidRPr="00D5416B" w:rsidRDefault="006D56A7" w:rsidP="00D5416B">
      <w:pPr>
        <w:pStyle w:val="Prrafodelista"/>
        <w:tabs>
          <w:tab w:val="left" w:pos="0"/>
        </w:tabs>
        <w:spacing w:line="360" w:lineRule="auto"/>
        <w:ind w:left="0" w:right="49"/>
        <w:jc w:val="both"/>
        <w:rPr>
          <w:rFonts w:ascii="Palatino Linotype" w:hAnsi="Palatino Linotype" w:cs="Arial"/>
        </w:rPr>
      </w:pPr>
    </w:p>
    <w:p w14:paraId="081E716C" w14:textId="47235EC7" w:rsidR="006E1D51" w:rsidRPr="00D5416B" w:rsidRDefault="006E1D51" w:rsidP="00D5416B">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D5416B">
        <w:rPr>
          <w:rFonts w:ascii="Palatino Linotype" w:eastAsia="Times New Roman" w:hAnsi="Palatino Linotype" w:cs="Arial"/>
        </w:rPr>
        <w:t xml:space="preserve">En </w:t>
      </w:r>
      <w:r w:rsidRPr="00D5416B">
        <w:rPr>
          <w:rFonts w:ascii="Palatino Linotype" w:hAnsi="Palatino Linotype" w:cs="Arial"/>
          <w:lang w:eastAsia="es-MX"/>
        </w:rPr>
        <w:t>dichas</w:t>
      </w:r>
      <w:r w:rsidRPr="00D5416B">
        <w:rPr>
          <w:rFonts w:ascii="Palatino Linotype" w:eastAsia="Times New Roman" w:hAnsi="Palatino Linotype" w:cs="Arial"/>
        </w:rPr>
        <w:t xml:space="preserve"> condiciones, la </w:t>
      </w:r>
      <w:proofErr w:type="spellStart"/>
      <w:r w:rsidRPr="00D5416B">
        <w:rPr>
          <w:rFonts w:ascii="Palatino Linotype" w:eastAsia="Times New Roman" w:hAnsi="Palatino Linotype" w:cs="Arial"/>
          <w:i/>
        </w:rPr>
        <w:t>litis</w:t>
      </w:r>
      <w:proofErr w:type="spellEnd"/>
      <w:r w:rsidRPr="00D5416B">
        <w:rPr>
          <w:rFonts w:ascii="Palatino Linotype" w:eastAsia="Times New Roman" w:hAnsi="Palatino Linotype" w:cs="Arial"/>
        </w:rPr>
        <w:t xml:space="preserve"> a resolver en el presente asunto se circunscribe a determinar si </w:t>
      </w:r>
      <w:r w:rsidRPr="00D5416B">
        <w:rPr>
          <w:rFonts w:ascii="Palatino Linotype" w:eastAsia="MS Mincho" w:hAnsi="Palatino Linotype" w:cs="Arial"/>
        </w:rPr>
        <w:t>se actualiza la causal de procedencia prevista en el artículo 179, fracción V</w:t>
      </w:r>
      <w:r w:rsidR="003C3AF6" w:rsidRPr="00D5416B">
        <w:rPr>
          <w:rFonts w:ascii="Palatino Linotype" w:eastAsia="MS Mincho" w:hAnsi="Palatino Linotype" w:cs="Arial"/>
        </w:rPr>
        <w:t>I</w:t>
      </w:r>
      <w:r w:rsidRPr="00D5416B">
        <w:rPr>
          <w:rFonts w:ascii="Palatino Linotype" w:eastAsia="MS Mincho" w:hAnsi="Palatino Linotype" w:cs="Arial"/>
        </w:rPr>
        <w:t xml:space="preserve"> de la Ley de Transparencia y Acceso a la Información Pública del Estado de México y Municipios, el cual dispone lo siguiente:</w:t>
      </w:r>
    </w:p>
    <w:p w14:paraId="12F1DFFA" w14:textId="77777777" w:rsidR="006E1D51" w:rsidRPr="00D5416B" w:rsidRDefault="006E1D51" w:rsidP="00D5416B">
      <w:pPr>
        <w:pStyle w:val="Prrafodelista"/>
        <w:tabs>
          <w:tab w:val="left" w:pos="0"/>
          <w:tab w:val="left" w:pos="426"/>
        </w:tabs>
        <w:spacing w:line="360" w:lineRule="auto"/>
        <w:ind w:left="0" w:right="49"/>
        <w:jc w:val="both"/>
        <w:rPr>
          <w:rFonts w:ascii="Palatino Linotype" w:eastAsia="MS Mincho" w:hAnsi="Palatino Linotype" w:cs="Arial"/>
        </w:rPr>
      </w:pPr>
    </w:p>
    <w:p w14:paraId="642A45F2" w14:textId="77777777" w:rsidR="006E1D51" w:rsidRPr="00D5416B" w:rsidRDefault="006E1D51" w:rsidP="00D5416B">
      <w:pPr>
        <w:pStyle w:val="Prrafodelista"/>
        <w:tabs>
          <w:tab w:val="left" w:pos="426"/>
        </w:tabs>
        <w:spacing w:line="360" w:lineRule="auto"/>
        <w:ind w:left="567" w:right="616"/>
        <w:jc w:val="both"/>
        <w:rPr>
          <w:rFonts w:ascii="Palatino Linotype" w:hAnsi="Palatino Linotype"/>
          <w:i/>
        </w:rPr>
      </w:pPr>
      <w:r w:rsidRPr="00D5416B">
        <w:rPr>
          <w:rFonts w:ascii="Palatino Linotype" w:hAnsi="Palatino Linotype"/>
          <w:i/>
        </w:rPr>
        <w:t>“</w:t>
      </w:r>
      <w:r w:rsidRPr="00D5416B">
        <w:rPr>
          <w:rFonts w:ascii="Palatino Linotype" w:hAnsi="Palatino Linotype"/>
          <w:b/>
          <w:i/>
        </w:rPr>
        <w:t>Artículo 179.</w:t>
      </w:r>
      <w:r w:rsidRPr="00D5416B">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44CA43BC" w14:textId="77777777" w:rsidR="006E1D51" w:rsidRPr="00D5416B" w:rsidRDefault="006E1D51" w:rsidP="00D5416B">
      <w:pPr>
        <w:pStyle w:val="Prrafodelista"/>
        <w:tabs>
          <w:tab w:val="left" w:pos="426"/>
        </w:tabs>
        <w:spacing w:line="360" w:lineRule="auto"/>
        <w:ind w:left="567" w:right="616"/>
        <w:jc w:val="both"/>
        <w:rPr>
          <w:rFonts w:ascii="Palatino Linotype" w:hAnsi="Palatino Linotype"/>
          <w:i/>
        </w:rPr>
      </w:pPr>
      <w:r w:rsidRPr="00D5416B">
        <w:rPr>
          <w:rFonts w:ascii="Palatino Linotype" w:hAnsi="Palatino Linotype"/>
          <w:i/>
        </w:rPr>
        <w:t>(…)</w:t>
      </w:r>
    </w:p>
    <w:p w14:paraId="1E954F94" w14:textId="23601AFF" w:rsidR="006E1D51" w:rsidRPr="00D5416B" w:rsidRDefault="006E1D51" w:rsidP="00D5416B">
      <w:pPr>
        <w:pStyle w:val="Prrafodelista"/>
        <w:tabs>
          <w:tab w:val="left" w:pos="426"/>
        </w:tabs>
        <w:spacing w:line="360" w:lineRule="auto"/>
        <w:ind w:left="567" w:right="616"/>
        <w:jc w:val="both"/>
        <w:rPr>
          <w:rFonts w:ascii="Palatino Linotype" w:hAnsi="Palatino Linotype"/>
          <w:b/>
          <w:i/>
        </w:rPr>
      </w:pPr>
      <w:r w:rsidRPr="00D5416B">
        <w:rPr>
          <w:rFonts w:ascii="Palatino Linotype" w:hAnsi="Palatino Linotype"/>
          <w:b/>
          <w:i/>
        </w:rPr>
        <w:t>V</w:t>
      </w:r>
      <w:r w:rsidR="003C3AF6" w:rsidRPr="00D5416B">
        <w:rPr>
          <w:rFonts w:ascii="Palatino Linotype" w:hAnsi="Palatino Linotype"/>
          <w:b/>
          <w:i/>
        </w:rPr>
        <w:t>I</w:t>
      </w:r>
      <w:r w:rsidRPr="00D5416B">
        <w:rPr>
          <w:rFonts w:ascii="Palatino Linotype" w:hAnsi="Palatino Linotype"/>
          <w:b/>
          <w:i/>
        </w:rPr>
        <w:t xml:space="preserve">. La entrega de información </w:t>
      </w:r>
      <w:r w:rsidR="003C3AF6" w:rsidRPr="00D5416B">
        <w:rPr>
          <w:rFonts w:ascii="Palatino Linotype" w:hAnsi="Palatino Linotype"/>
          <w:b/>
          <w:i/>
        </w:rPr>
        <w:t>que no corresponda a lo solicitado</w:t>
      </w:r>
      <w:r w:rsidRPr="00D5416B">
        <w:rPr>
          <w:rFonts w:ascii="Palatino Linotype" w:hAnsi="Palatino Linotype"/>
          <w:b/>
          <w:i/>
        </w:rPr>
        <w:t>;</w:t>
      </w:r>
    </w:p>
    <w:p w14:paraId="611A90CB" w14:textId="77777777" w:rsidR="006E1D51" w:rsidRPr="00D5416B" w:rsidRDefault="006E1D51" w:rsidP="00D5416B">
      <w:pPr>
        <w:pStyle w:val="Prrafodelista"/>
        <w:tabs>
          <w:tab w:val="left" w:pos="426"/>
        </w:tabs>
        <w:spacing w:line="360" w:lineRule="auto"/>
        <w:ind w:left="567" w:right="616"/>
        <w:jc w:val="both"/>
        <w:rPr>
          <w:rFonts w:ascii="Palatino Linotype" w:hAnsi="Palatino Linotype"/>
          <w:i/>
        </w:rPr>
      </w:pPr>
      <w:r w:rsidRPr="00D5416B">
        <w:rPr>
          <w:rFonts w:ascii="Palatino Linotype" w:hAnsi="Palatino Linotype"/>
          <w:i/>
        </w:rPr>
        <w:t>(…)”</w:t>
      </w:r>
    </w:p>
    <w:p w14:paraId="5331A625" w14:textId="77777777" w:rsidR="006E1D51" w:rsidRPr="00D5416B" w:rsidRDefault="006E1D51" w:rsidP="00D5416B">
      <w:pPr>
        <w:pStyle w:val="Prrafodelista"/>
        <w:tabs>
          <w:tab w:val="left" w:pos="426"/>
        </w:tabs>
        <w:spacing w:line="360" w:lineRule="auto"/>
        <w:ind w:left="567" w:right="616"/>
        <w:jc w:val="both"/>
        <w:rPr>
          <w:rFonts w:ascii="Palatino Linotype" w:hAnsi="Palatino Linotype"/>
          <w:i/>
        </w:rPr>
      </w:pPr>
    </w:p>
    <w:p w14:paraId="32BFB096" w14:textId="77777777" w:rsidR="006E1D51" w:rsidRPr="00D5416B" w:rsidRDefault="006E1D51" w:rsidP="00D5416B">
      <w:pPr>
        <w:pStyle w:val="Prrafodelista"/>
        <w:tabs>
          <w:tab w:val="left" w:pos="426"/>
        </w:tabs>
        <w:spacing w:line="360" w:lineRule="auto"/>
        <w:ind w:left="567" w:right="616"/>
        <w:jc w:val="both"/>
        <w:rPr>
          <w:rFonts w:ascii="Palatino Linotype" w:hAnsi="Palatino Linotype" w:cs="Arial"/>
          <w:b/>
        </w:rPr>
      </w:pPr>
      <w:r w:rsidRPr="00D5416B">
        <w:rPr>
          <w:rFonts w:ascii="Palatino Linotype" w:hAnsi="Palatino Linotype"/>
        </w:rPr>
        <w:t>(Énfasis añadido)</w:t>
      </w:r>
    </w:p>
    <w:p w14:paraId="337FE3C2" w14:textId="77777777" w:rsidR="006D56A7" w:rsidRPr="00D5416B" w:rsidRDefault="006D56A7" w:rsidP="00D5416B">
      <w:pPr>
        <w:pStyle w:val="Prrafodelista"/>
        <w:tabs>
          <w:tab w:val="left" w:pos="0"/>
          <w:tab w:val="left" w:pos="426"/>
        </w:tabs>
        <w:spacing w:line="360" w:lineRule="auto"/>
        <w:ind w:left="0" w:right="49"/>
        <w:jc w:val="both"/>
        <w:rPr>
          <w:rFonts w:ascii="Palatino Linotype" w:hAnsi="Palatino Linotype" w:cs="Arial"/>
          <w:b/>
        </w:rPr>
      </w:pPr>
    </w:p>
    <w:p w14:paraId="46CEC1DE" w14:textId="3C328379" w:rsidR="006E1D51" w:rsidRPr="00D5416B" w:rsidRDefault="006D56A7" w:rsidP="00D5416B">
      <w:pPr>
        <w:pStyle w:val="Ttulo2"/>
        <w:tabs>
          <w:tab w:val="left" w:pos="0"/>
        </w:tabs>
        <w:spacing w:before="0" w:line="360" w:lineRule="auto"/>
        <w:rPr>
          <w:rFonts w:ascii="Palatino Linotype" w:hAnsi="Palatino Linotype"/>
          <w:b/>
          <w:color w:val="auto"/>
          <w:sz w:val="24"/>
          <w:szCs w:val="24"/>
        </w:rPr>
      </w:pPr>
      <w:bookmarkStart w:id="46" w:name="_Toc529263621"/>
      <w:bookmarkStart w:id="47" w:name="_Toc530650937"/>
      <w:bookmarkStart w:id="48" w:name="_Toc2273555"/>
      <w:bookmarkStart w:id="49" w:name="_Toc15056437"/>
      <w:r w:rsidRPr="00D5416B">
        <w:rPr>
          <w:rFonts w:ascii="Palatino Linotype" w:hAnsi="Palatino Linotype"/>
          <w:b/>
          <w:color w:val="auto"/>
          <w:sz w:val="24"/>
          <w:szCs w:val="24"/>
        </w:rPr>
        <w:t>CUARTO.</w:t>
      </w:r>
      <w:bookmarkStart w:id="50" w:name="_Toc515462773"/>
      <w:r w:rsidRPr="00D5416B">
        <w:rPr>
          <w:rFonts w:ascii="Palatino Linotype" w:hAnsi="Palatino Linotype"/>
          <w:b/>
          <w:color w:val="auto"/>
          <w:sz w:val="24"/>
          <w:szCs w:val="24"/>
        </w:rPr>
        <w:t xml:space="preserve"> Estudio y resolución del asunto</w:t>
      </w:r>
      <w:bookmarkEnd w:id="46"/>
      <w:bookmarkEnd w:id="47"/>
      <w:bookmarkEnd w:id="48"/>
      <w:bookmarkEnd w:id="49"/>
      <w:bookmarkEnd w:id="50"/>
    </w:p>
    <w:p w14:paraId="4AED6277" w14:textId="2482BE64" w:rsidR="006D56A7" w:rsidRPr="00D5416B" w:rsidRDefault="006E1D51" w:rsidP="00D5416B">
      <w:pPr>
        <w:pStyle w:val="Ttulo1"/>
        <w:spacing w:line="360" w:lineRule="auto"/>
        <w:rPr>
          <w:b/>
          <w:szCs w:val="24"/>
        </w:rPr>
      </w:pPr>
      <w:bookmarkStart w:id="51" w:name="_Toc15056438"/>
      <w:r w:rsidRPr="00D5416B">
        <w:rPr>
          <w:b/>
          <w:szCs w:val="24"/>
        </w:rPr>
        <w:t>I. De la respuesta a la solicitud de información</w:t>
      </w:r>
      <w:bookmarkEnd w:id="51"/>
    </w:p>
    <w:p w14:paraId="04F03CB1" w14:textId="77777777" w:rsidR="006E1D51" w:rsidRPr="00D5416B" w:rsidRDefault="006E1D51" w:rsidP="00D5416B">
      <w:pPr>
        <w:tabs>
          <w:tab w:val="left" w:pos="0"/>
        </w:tabs>
        <w:spacing w:line="360" w:lineRule="auto"/>
        <w:jc w:val="both"/>
        <w:rPr>
          <w:rFonts w:ascii="Palatino Linotype" w:eastAsia="MS Mincho" w:hAnsi="Palatino Linotype" w:cs="Arial"/>
          <w:b/>
        </w:rPr>
      </w:pPr>
    </w:p>
    <w:p w14:paraId="0FE7536A" w14:textId="77777777" w:rsidR="006D56A7" w:rsidRPr="00D5416B" w:rsidRDefault="006D56A7" w:rsidP="00D5416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5416B">
        <w:rPr>
          <w:rFonts w:ascii="Palatino Linotype" w:hAnsi="Palatino Linotype" w:cs="Arial"/>
          <w:lang w:eastAsia="es-MX"/>
        </w:rPr>
        <w:t>Resulta</w:t>
      </w:r>
      <w:r w:rsidRPr="00D5416B">
        <w:rPr>
          <w:rFonts w:ascii="Palatino Linotype" w:hAnsi="Palatino Linotype"/>
        </w:rPr>
        <w:t xml:space="preserve"> </w:t>
      </w:r>
      <w:r w:rsidRPr="00D5416B">
        <w:rPr>
          <w:rFonts w:ascii="Palatino Linotype" w:hAnsi="Palatino Linotype" w:cs="Arial"/>
        </w:rPr>
        <w:t>necesario</w:t>
      </w:r>
      <w:r w:rsidRPr="00D5416B">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D5416B">
        <w:rPr>
          <w:rFonts w:ascii="Palatino Linotype" w:hAnsi="Palatino Linotype" w:cs="Arial"/>
          <w:lang w:eastAsia="es-MX"/>
        </w:rPr>
        <w:t>artículo</w:t>
      </w:r>
      <w:r w:rsidRPr="00D5416B">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877B75D" w14:textId="77777777" w:rsidR="006D56A7" w:rsidRPr="00D5416B" w:rsidRDefault="006D56A7" w:rsidP="00D5416B">
      <w:pPr>
        <w:pStyle w:val="Prrafodelista"/>
        <w:tabs>
          <w:tab w:val="left" w:pos="0"/>
        </w:tabs>
        <w:spacing w:line="360" w:lineRule="auto"/>
        <w:ind w:left="0"/>
        <w:jc w:val="both"/>
        <w:rPr>
          <w:rFonts w:ascii="Palatino Linotype" w:eastAsia="MS Mincho" w:hAnsi="Palatino Linotype" w:cs="Arial"/>
          <w:i/>
        </w:rPr>
      </w:pPr>
    </w:p>
    <w:p w14:paraId="63C24AEB" w14:textId="77777777" w:rsidR="006D56A7" w:rsidRPr="00D5416B" w:rsidRDefault="006D56A7" w:rsidP="00D5416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5416B">
        <w:rPr>
          <w:rFonts w:ascii="Palatino Linotype" w:hAnsi="Palatino Linotype" w:cs="Arial"/>
        </w:rPr>
        <w:t xml:space="preserve">Derivado del planteamiento de la Litis, se procede a analizar el contenido íntegro de las  </w:t>
      </w:r>
      <w:r w:rsidRPr="00D5416B">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D5416B">
        <w:rPr>
          <w:rFonts w:ascii="Palatino Linotype" w:eastAsia="Calibri" w:hAnsi="Palatino Linotype" w:cs="Arial"/>
          <w:lang w:val="es-ES" w:eastAsia="en-US"/>
        </w:rPr>
        <w:t>Ley de Transparencia y Acceso a la Información Pública del Estado de México y Municipios</w:t>
      </w:r>
      <w:r w:rsidRPr="00D5416B">
        <w:rPr>
          <w:rFonts w:ascii="Palatino Linotype" w:eastAsia="Times New Roman" w:hAnsi="Palatino Linotype" w:cs="Arial"/>
          <w:lang w:val="es-ES" w:eastAsia="es-MX"/>
        </w:rPr>
        <w:t>.</w:t>
      </w:r>
    </w:p>
    <w:p w14:paraId="2FC0F4EF" w14:textId="77777777" w:rsidR="006D56A7" w:rsidRPr="00D5416B" w:rsidRDefault="006D56A7" w:rsidP="00D5416B">
      <w:pPr>
        <w:pStyle w:val="Prrafodelista"/>
        <w:tabs>
          <w:tab w:val="left" w:pos="0"/>
          <w:tab w:val="left" w:pos="426"/>
        </w:tabs>
        <w:spacing w:line="360" w:lineRule="auto"/>
        <w:ind w:left="0"/>
        <w:jc w:val="both"/>
        <w:rPr>
          <w:rFonts w:ascii="Palatino Linotype" w:eastAsia="MS Mincho" w:hAnsi="Palatino Linotype" w:cs="Arial"/>
          <w:i/>
        </w:rPr>
      </w:pPr>
    </w:p>
    <w:p w14:paraId="38258667" w14:textId="77777777" w:rsidR="00146E83" w:rsidRPr="00D5416B" w:rsidRDefault="006E1D51" w:rsidP="00D5416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5416B">
        <w:rPr>
          <w:rFonts w:ascii="Palatino Linotype" w:eastAsia="MS Mincho" w:hAnsi="Palatino Linotype" w:cs="Arial"/>
        </w:rPr>
        <w:t xml:space="preserve">Así, </w:t>
      </w:r>
      <w:r w:rsidR="00146E83" w:rsidRPr="00D5416B">
        <w:rPr>
          <w:rFonts w:ascii="Palatino Linotype" w:eastAsia="MS Mincho" w:hAnsi="Palatino Linotype" w:cs="Arial"/>
        </w:rPr>
        <w:t>para un mejor estudio</w:t>
      </w:r>
      <w:r w:rsidRPr="00D5416B">
        <w:rPr>
          <w:rFonts w:ascii="Palatino Linotype" w:eastAsia="MS Mincho" w:hAnsi="Palatino Linotype" w:cs="Arial"/>
        </w:rPr>
        <w:t xml:space="preserve"> se aprecia que el particular solicito al </w:t>
      </w:r>
      <w:r w:rsidRPr="00D5416B">
        <w:rPr>
          <w:rFonts w:ascii="Palatino Linotype" w:eastAsia="MS Mincho" w:hAnsi="Palatino Linotype" w:cs="Arial"/>
          <w:b/>
        </w:rPr>
        <w:t>SUJETO OBLIGADO</w:t>
      </w:r>
      <w:r w:rsidRPr="00D5416B">
        <w:rPr>
          <w:rFonts w:ascii="Palatino Linotype" w:eastAsia="MS Mincho" w:hAnsi="Palatino Linotype" w:cs="Arial"/>
        </w:rPr>
        <w:t xml:space="preserve"> </w:t>
      </w:r>
      <w:r w:rsidR="00146E83" w:rsidRPr="00D5416B">
        <w:rPr>
          <w:rFonts w:ascii="Palatino Linotype" w:eastAsia="MS Mincho" w:hAnsi="Palatino Linotype" w:cs="Arial"/>
        </w:rPr>
        <w:t>la certificación otorgada por el Instituto de Transparencia, Acceso a la Información Pública y Protección de Datos Personales del Estado de México y Municipios, del o los responsables de transparencia.</w:t>
      </w:r>
    </w:p>
    <w:p w14:paraId="0B45553C" w14:textId="77777777" w:rsidR="007775B7" w:rsidRPr="00D5416B" w:rsidRDefault="007775B7"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bookmarkStart w:id="52" w:name="_Toc511234456"/>
    </w:p>
    <w:p w14:paraId="1A4FC1F4" w14:textId="77777777" w:rsidR="00C140A7" w:rsidRPr="00D5416B" w:rsidRDefault="00146E83"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MS Mincho" w:hAnsi="Palatino Linotype" w:cs="Arial"/>
          <w:color w:val="000000" w:themeColor="text1"/>
          <w:lang w:val="es-MX"/>
        </w:rPr>
        <w:t xml:space="preserve">Ante ello, </w:t>
      </w:r>
      <w:r w:rsidR="00F44053" w:rsidRPr="00D5416B">
        <w:rPr>
          <w:rFonts w:ascii="Palatino Linotype" w:eastAsia="MS Mincho" w:hAnsi="Palatino Linotype" w:cs="Arial"/>
          <w:color w:val="000000" w:themeColor="text1"/>
        </w:rPr>
        <w:t xml:space="preserve">el </w:t>
      </w:r>
      <w:r w:rsidR="00F44053" w:rsidRPr="00D5416B">
        <w:rPr>
          <w:rFonts w:ascii="Palatino Linotype" w:eastAsia="MS Mincho" w:hAnsi="Palatino Linotype" w:cs="Arial"/>
          <w:b/>
          <w:color w:val="000000" w:themeColor="text1"/>
        </w:rPr>
        <w:t>SUJETO OBLIGADO</w:t>
      </w:r>
      <w:r w:rsidR="00C140A7" w:rsidRPr="00D5416B">
        <w:rPr>
          <w:rFonts w:ascii="Palatino Linotype" w:eastAsia="MS Mincho" w:hAnsi="Palatino Linotype" w:cs="Arial"/>
          <w:color w:val="000000" w:themeColor="text1"/>
        </w:rPr>
        <w:t xml:space="preserve"> en respuesta, a través de la Titular de la Unidad de Transparencia se </w:t>
      </w:r>
      <w:r w:rsidR="00E44C05" w:rsidRPr="00D5416B">
        <w:rPr>
          <w:rFonts w:ascii="Palatino Linotype" w:eastAsia="MS Mincho" w:hAnsi="Palatino Linotype" w:cs="Arial"/>
          <w:color w:val="000000" w:themeColor="text1"/>
        </w:rPr>
        <w:t xml:space="preserve">hizo </w:t>
      </w:r>
      <w:r w:rsidR="003C3AF6" w:rsidRPr="00D5416B">
        <w:rPr>
          <w:rFonts w:ascii="Palatino Linotype" w:eastAsia="MS Mincho" w:hAnsi="Palatino Linotype" w:cs="Arial"/>
          <w:color w:val="000000" w:themeColor="text1"/>
        </w:rPr>
        <w:t xml:space="preserve">del conocimiento al particular que </w:t>
      </w:r>
      <w:r w:rsidR="00C140A7" w:rsidRPr="00D5416B">
        <w:rPr>
          <w:rFonts w:ascii="Palatino Linotype" w:eastAsia="MS Mincho" w:hAnsi="Palatino Linotype" w:cs="Arial"/>
          <w:color w:val="000000" w:themeColor="text1"/>
        </w:rPr>
        <w:t xml:space="preserve">esta última, </w:t>
      </w:r>
      <w:r w:rsidR="003C3AF6" w:rsidRPr="00D5416B">
        <w:rPr>
          <w:rFonts w:ascii="Palatino Linotype" w:eastAsia="MS Mincho" w:hAnsi="Palatino Linotype" w:cs="Arial"/>
          <w:color w:val="000000" w:themeColor="text1"/>
        </w:rPr>
        <w:t>en cumplimiento a diversos preceptos jurídicos contenidos tanto en la Ley Orgánica Municipal del Estado de México como en la Ley de Transparencia y Acceso a la Información del Estado de México y Municipios, y de conformidad con el calendario que para efectos de Certificación de Competencia Laboral que el Instituto de Transparencia, Acceso a la Información Pública y Protección de Datos Personales del Estado de México y Municipios ha publicado, se han realizado los tramites en las fechas señaladas para la realización de la misma, dentro de los términos y plazos señalados en convocatoria de fecha dieciséis (16)</w:t>
      </w:r>
      <w:r w:rsidR="00C140A7" w:rsidRPr="00D5416B">
        <w:rPr>
          <w:rFonts w:ascii="Palatino Linotype" w:eastAsia="MS Mincho" w:hAnsi="Palatino Linotype" w:cs="Arial"/>
          <w:color w:val="000000" w:themeColor="text1"/>
        </w:rPr>
        <w:t xml:space="preserve"> de enero de dos mil diecinueve, para lo cual también adjuntó </w:t>
      </w:r>
      <w:r w:rsidR="003C3AF6" w:rsidRPr="00D5416B">
        <w:rPr>
          <w:rFonts w:ascii="Palatino Linotype" w:eastAsia="MS Mincho" w:hAnsi="Palatino Linotype" w:cs="Arial"/>
          <w:color w:val="000000" w:themeColor="text1"/>
        </w:rPr>
        <w:t>dos fojas correspondientes a la convocatoria de la “Primera Promoción del Proceso de Certificación 2019”.</w:t>
      </w:r>
    </w:p>
    <w:p w14:paraId="68389678" w14:textId="77777777" w:rsidR="005109B2" w:rsidRPr="00D5416B" w:rsidRDefault="005109B2"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9EB701B" w14:textId="48CD39F4" w:rsidR="005109B2" w:rsidRPr="00D5416B" w:rsidRDefault="005109B2"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MS Mincho" w:hAnsi="Palatino Linotype" w:cs="Arial"/>
          <w:color w:val="000000" w:themeColor="text1"/>
          <w:lang w:val="es-MX"/>
        </w:rPr>
        <w:t xml:space="preserve">De esta manera, el hecho de que el </w:t>
      </w:r>
      <w:r w:rsidRPr="00D5416B">
        <w:rPr>
          <w:rFonts w:ascii="Palatino Linotype" w:eastAsia="MS Mincho" w:hAnsi="Palatino Linotype" w:cs="Arial"/>
          <w:b/>
          <w:color w:val="000000" w:themeColor="text1"/>
          <w:lang w:val="es-MX"/>
        </w:rPr>
        <w:t>SUJETO OBLIGADO</w:t>
      </w:r>
      <w:r w:rsidRPr="00D5416B">
        <w:rPr>
          <w:rFonts w:ascii="Palatino Linotype" w:eastAsia="MS Mincho" w:hAnsi="Palatino Linotype" w:cs="Arial"/>
          <w:color w:val="000000" w:themeColor="text1"/>
          <w:lang w:val="es-MX"/>
        </w:rPr>
        <w:t xml:space="preserve"> se pronunciara sobre la información requerida, asume con ello que dentro de sus facultades, competencias y funciones esta poseer o administrar la certificación requerida, no obstante por estar en trámite aún no se cuenta con ella; por lo tanto, a nada practico conduciría un mayor estudio de la fuente obligacional, en razón de que en el presente asunto se asumió conocer de la información requerida.</w:t>
      </w:r>
    </w:p>
    <w:p w14:paraId="55052F40" w14:textId="77777777" w:rsidR="00C140A7" w:rsidRPr="00D5416B" w:rsidRDefault="00C140A7"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2F292DA" w14:textId="261C791D" w:rsidR="00C140A7" w:rsidRPr="00D5416B" w:rsidRDefault="005109B2"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MS Mincho" w:hAnsi="Palatino Linotype" w:cs="Arial"/>
          <w:color w:val="000000" w:themeColor="text1"/>
          <w:lang w:val="es-MX"/>
        </w:rPr>
        <w:t xml:space="preserve">Ahora, derivado de la respuesta, </w:t>
      </w:r>
      <w:r w:rsidR="00C140A7" w:rsidRPr="00D5416B">
        <w:rPr>
          <w:rFonts w:ascii="Palatino Linotype" w:eastAsia="MS Mincho" w:hAnsi="Palatino Linotype" w:cs="Arial"/>
          <w:color w:val="000000" w:themeColor="text1"/>
          <w:lang w:val="es-MX"/>
        </w:rPr>
        <w:t xml:space="preserve">conviene traer a contexto, el contenido del artículo 32, fracción V, de la Ley Orgánica Municipal del Estado de México y Municipios en concatenación con el 57, fracción I, de la Ley de Transparencia Local, preceptos jurídicos citados, de igual manera por el </w:t>
      </w:r>
      <w:r w:rsidR="00C140A7" w:rsidRPr="00D5416B">
        <w:rPr>
          <w:rFonts w:ascii="Palatino Linotype" w:eastAsia="MS Mincho" w:hAnsi="Palatino Linotype" w:cs="Arial"/>
          <w:b/>
          <w:color w:val="000000" w:themeColor="text1"/>
          <w:lang w:val="es-MX"/>
        </w:rPr>
        <w:t>SUJETO OBLIGADO</w:t>
      </w:r>
      <w:r w:rsidR="00C140A7" w:rsidRPr="00D5416B">
        <w:rPr>
          <w:rFonts w:ascii="Palatino Linotype" w:eastAsia="MS Mincho" w:hAnsi="Palatino Linotype" w:cs="Arial"/>
          <w:color w:val="000000" w:themeColor="text1"/>
          <w:lang w:val="es-MX"/>
        </w:rPr>
        <w:t>, cuya literalidad es la siguiente:</w:t>
      </w:r>
    </w:p>
    <w:p w14:paraId="43E6A581" w14:textId="77777777" w:rsidR="00C140A7" w:rsidRPr="00D5416B" w:rsidRDefault="00C140A7"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F74B289" w14:textId="3EFA1DC2" w:rsidR="00C140A7" w:rsidRPr="00D5416B" w:rsidRDefault="00C140A7" w:rsidP="00D5416B">
      <w:pPr>
        <w:pStyle w:val="Prrafodelista"/>
        <w:tabs>
          <w:tab w:val="left" w:pos="426"/>
        </w:tabs>
        <w:spacing w:line="360" w:lineRule="auto"/>
        <w:ind w:left="567" w:right="616"/>
        <w:jc w:val="center"/>
        <w:rPr>
          <w:rFonts w:ascii="Palatino Linotype" w:hAnsi="Palatino Linotype"/>
          <w:b/>
          <w:i/>
        </w:rPr>
      </w:pPr>
      <w:r w:rsidRPr="00D5416B">
        <w:rPr>
          <w:rFonts w:ascii="Palatino Linotype" w:hAnsi="Palatino Linotype"/>
          <w:b/>
          <w:i/>
        </w:rPr>
        <w:t>Ley Orgánica Municipal del Estado de México</w:t>
      </w:r>
    </w:p>
    <w:p w14:paraId="7AF2004B" w14:textId="77777777" w:rsidR="00C140A7" w:rsidRPr="00D5416B" w:rsidRDefault="00C140A7" w:rsidP="00D5416B">
      <w:pPr>
        <w:pStyle w:val="Prrafodelista"/>
        <w:tabs>
          <w:tab w:val="left" w:pos="426"/>
        </w:tabs>
        <w:spacing w:line="360" w:lineRule="auto"/>
        <w:ind w:left="567" w:right="616"/>
        <w:jc w:val="center"/>
        <w:rPr>
          <w:rFonts w:ascii="Palatino Linotype" w:hAnsi="Palatino Linotype"/>
          <w:i/>
        </w:rPr>
      </w:pPr>
    </w:p>
    <w:p w14:paraId="67C8BF67" w14:textId="30EBAFCE" w:rsidR="00C140A7" w:rsidRPr="00D5416B" w:rsidRDefault="00C140A7" w:rsidP="00D5416B">
      <w:pPr>
        <w:pStyle w:val="Prrafodelista"/>
        <w:tabs>
          <w:tab w:val="left" w:pos="426"/>
        </w:tabs>
        <w:spacing w:line="360" w:lineRule="auto"/>
        <w:ind w:left="567" w:right="616"/>
        <w:jc w:val="both"/>
        <w:rPr>
          <w:rFonts w:ascii="Palatino Linotype" w:hAnsi="Palatino Linotype"/>
          <w:i/>
        </w:rPr>
      </w:pPr>
      <w:r w:rsidRPr="00D5416B">
        <w:rPr>
          <w:rFonts w:ascii="Palatino Linotype" w:hAnsi="Palatino Linotype"/>
          <w:i/>
        </w:rPr>
        <w:t>“</w:t>
      </w:r>
      <w:r w:rsidRPr="00D5416B">
        <w:rPr>
          <w:rFonts w:ascii="Palatino Linotype" w:hAnsi="Palatino Linotype"/>
          <w:b/>
          <w:i/>
        </w:rPr>
        <w:t>Artículo 32.</w:t>
      </w:r>
      <w:r w:rsidRPr="00D5416B">
        <w:rPr>
          <w:rFonts w:ascii="Palatino Linotype" w:hAnsi="Palatino Linotype"/>
          <w:i/>
        </w:rPr>
        <w:t xml:space="preserve"> Para ocupar los cargos de Secretario, Tesorero, Director de Obras Públicas, Director de Desarrollo Económico, Coordinador General Municipal de Mejora Regulatoria, Ecología, Desarrollo Urbano, o equivalentes, </w:t>
      </w:r>
      <w:r w:rsidRPr="00D5416B">
        <w:rPr>
          <w:rFonts w:ascii="Palatino Linotype" w:hAnsi="Palatino Linotype"/>
          <w:b/>
          <w:i/>
          <w:u w:val="single"/>
        </w:rPr>
        <w:t>titulares de las unidades administrativas</w:t>
      </w:r>
      <w:r w:rsidRPr="00D5416B">
        <w:rPr>
          <w:rFonts w:ascii="Palatino Linotype" w:hAnsi="Palatino Linotype"/>
          <w:i/>
        </w:rPr>
        <w:t xml:space="preserve">, protección Civil, y de los organismos auxiliares se deberán satisfacer los siguientes requisitos: </w:t>
      </w:r>
    </w:p>
    <w:p w14:paraId="5208E4EE" w14:textId="0D8FC5A9" w:rsidR="00C140A7" w:rsidRPr="00D5416B" w:rsidRDefault="00C140A7" w:rsidP="00D5416B">
      <w:pPr>
        <w:pStyle w:val="Prrafodelista"/>
        <w:tabs>
          <w:tab w:val="left" w:pos="426"/>
        </w:tabs>
        <w:spacing w:line="360" w:lineRule="auto"/>
        <w:ind w:left="567" w:right="616"/>
        <w:jc w:val="both"/>
        <w:rPr>
          <w:rFonts w:ascii="Palatino Linotype" w:hAnsi="Palatino Linotype"/>
          <w:i/>
        </w:rPr>
      </w:pPr>
      <w:r w:rsidRPr="00D5416B">
        <w:rPr>
          <w:rFonts w:ascii="Palatino Linotype" w:hAnsi="Palatino Linotype"/>
          <w:i/>
        </w:rPr>
        <w:t>(…)</w:t>
      </w:r>
    </w:p>
    <w:p w14:paraId="41856059" w14:textId="5F7055FB" w:rsidR="00C140A7" w:rsidRPr="00D5416B" w:rsidRDefault="00C140A7" w:rsidP="00D5416B">
      <w:pPr>
        <w:pStyle w:val="Prrafodelista"/>
        <w:tabs>
          <w:tab w:val="left" w:pos="426"/>
        </w:tabs>
        <w:spacing w:line="360" w:lineRule="auto"/>
        <w:ind w:left="567" w:right="616"/>
        <w:jc w:val="both"/>
        <w:rPr>
          <w:rFonts w:ascii="Palatino Linotype" w:hAnsi="Palatino Linotype"/>
          <w:i/>
        </w:rPr>
      </w:pPr>
      <w:r w:rsidRPr="00D5416B">
        <w:rPr>
          <w:rFonts w:ascii="Palatino Linotype" w:hAnsi="Palatino Linotype"/>
          <w:i/>
        </w:rPr>
        <w:t>V. En su caso, contar con certificación en la materia del cargo que se desempeñará.”</w:t>
      </w:r>
    </w:p>
    <w:p w14:paraId="1C546A87" w14:textId="77777777" w:rsidR="00C140A7" w:rsidRPr="00D5416B" w:rsidRDefault="00C140A7" w:rsidP="00D5416B">
      <w:pPr>
        <w:pStyle w:val="Prrafodelista"/>
        <w:tabs>
          <w:tab w:val="left" w:pos="426"/>
        </w:tabs>
        <w:spacing w:line="360" w:lineRule="auto"/>
        <w:ind w:left="567" w:right="616"/>
        <w:jc w:val="both"/>
        <w:rPr>
          <w:rFonts w:ascii="Palatino Linotype" w:hAnsi="Palatino Linotype"/>
          <w:i/>
        </w:rPr>
      </w:pPr>
    </w:p>
    <w:p w14:paraId="6D8788B8" w14:textId="2082D45C" w:rsidR="00C140A7" w:rsidRPr="00D5416B" w:rsidRDefault="00C140A7" w:rsidP="00D5416B">
      <w:pPr>
        <w:pStyle w:val="Prrafodelista"/>
        <w:tabs>
          <w:tab w:val="left" w:pos="426"/>
        </w:tabs>
        <w:spacing w:line="360" w:lineRule="auto"/>
        <w:ind w:left="567" w:right="616"/>
        <w:jc w:val="center"/>
        <w:rPr>
          <w:rFonts w:ascii="Palatino Linotype" w:hAnsi="Palatino Linotype"/>
          <w:b/>
          <w:i/>
        </w:rPr>
      </w:pPr>
      <w:r w:rsidRPr="00D5416B">
        <w:rPr>
          <w:rFonts w:ascii="Palatino Linotype" w:hAnsi="Palatino Linotype"/>
          <w:b/>
          <w:i/>
        </w:rPr>
        <w:t>Ley de Transparencia y Acceso a la Información Pública del Estado de México y Municipios</w:t>
      </w:r>
    </w:p>
    <w:p w14:paraId="56199E1E" w14:textId="77777777" w:rsidR="00C140A7" w:rsidRPr="00D5416B" w:rsidRDefault="00C140A7" w:rsidP="00D5416B">
      <w:pPr>
        <w:pStyle w:val="Prrafodelista"/>
        <w:tabs>
          <w:tab w:val="left" w:pos="426"/>
        </w:tabs>
        <w:spacing w:line="360" w:lineRule="auto"/>
        <w:ind w:left="567" w:right="616"/>
        <w:rPr>
          <w:rFonts w:ascii="Palatino Linotype" w:hAnsi="Palatino Linotype"/>
          <w:i/>
        </w:rPr>
      </w:pPr>
    </w:p>
    <w:p w14:paraId="2D9ECBED" w14:textId="77777777" w:rsidR="00C140A7" w:rsidRPr="00D5416B" w:rsidRDefault="00C140A7" w:rsidP="00D5416B">
      <w:pPr>
        <w:pStyle w:val="Prrafodelista"/>
        <w:spacing w:line="360" w:lineRule="auto"/>
        <w:ind w:left="567" w:right="616"/>
        <w:jc w:val="both"/>
        <w:rPr>
          <w:rFonts w:ascii="Palatino Linotype" w:eastAsia="MS Mincho" w:hAnsi="Palatino Linotype" w:cs="Arial"/>
          <w:i/>
          <w:color w:val="000000" w:themeColor="text1"/>
        </w:rPr>
      </w:pPr>
      <w:r w:rsidRPr="00D5416B">
        <w:rPr>
          <w:rFonts w:ascii="Palatino Linotype" w:eastAsia="MS Mincho" w:hAnsi="Palatino Linotype" w:cs="Arial"/>
          <w:b/>
          <w:i/>
          <w:color w:val="000000" w:themeColor="text1"/>
        </w:rPr>
        <w:t>Artículo 57.</w:t>
      </w:r>
      <w:r w:rsidRPr="00D5416B">
        <w:rPr>
          <w:rFonts w:ascii="Palatino Linotype" w:eastAsia="MS Mincho" w:hAnsi="Palatino Linotype" w:cs="Arial"/>
          <w:i/>
          <w:color w:val="000000" w:themeColor="text1"/>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4001FE11" w14:textId="77777777" w:rsidR="00C140A7" w:rsidRPr="00D5416B" w:rsidRDefault="00C140A7" w:rsidP="00D5416B">
      <w:pPr>
        <w:pStyle w:val="Prrafodelista"/>
        <w:spacing w:line="360" w:lineRule="auto"/>
        <w:ind w:left="567" w:right="616"/>
        <w:jc w:val="both"/>
        <w:rPr>
          <w:rFonts w:ascii="Palatino Linotype" w:eastAsia="MS Mincho" w:hAnsi="Palatino Linotype" w:cs="Arial"/>
          <w:i/>
          <w:color w:val="000000" w:themeColor="text1"/>
        </w:rPr>
      </w:pPr>
    </w:p>
    <w:p w14:paraId="277CAA25" w14:textId="77777777" w:rsidR="00C140A7" w:rsidRPr="00D5416B" w:rsidRDefault="00C140A7" w:rsidP="00D5416B">
      <w:pPr>
        <w:pStyle w:val="Prrafodelista"/>
        <w:spacing w:line="360" w:lineRule="auto"/>
        <w:ind w:left="567" w:right="616"/>
        <w:jc w:val="both"/>
        <w:rPr>
          <w:rFonts w:ascii="Palatino Linotype" w:eastAsia="MS Mincho" w:hAnsi="Palatino Linotype" w:cs="Arial"/>
          <w:i/>
          <w:color w:val="000000" w:themeColor="text1"/>
        </w:rPr>
      </w:pPr>
      <w:r w:rsidRPr="00D5416B">
        <w:rPr>
          <w:rFonts w:ascii="Palatino Linotype" w:eastAsia="MS Mincho" w:hAnsi="Palatino Linotype" w:cs="Arial"/>
          <w:i/>
          <w:color w:val="000000" w:themeColor="text1"/>
        </w:rPr>
        <w:t xml:space="preserve">I. Contar con conocimiento o, </w:t>
      </w:r>
      <w:r w:rsidRPr="00D5416B">
        <w:rPr>
          <w:rFonts w:ascii="Palatino Linotype" w:eastAsia="MS Mincho" w:hAnsi="Palatino Linotype" w:cs="Arial"/>
          <w:b/>
          <w:i/>
          <w:color w:val="000000" w:themeColor="text1"/>
          <w:u w:val="single"/>
        </w:rPr>
        <w:t>tratándose de</w:t>
      </w:r>
      <w:r w:rsidRPr="00D5416B">
        <w:rPr>
          <w:rFonts w:ascii="Palatino Linotype" w:eastAsia="MS Mincho" w:hAnsi="Palatino Linotype" w:cs="Arial"/>
          <w:b/>
          <w:i/>
          <w:color w:val="000000" w:themeColor="text1"/>
        </w:rPr>
        <w:t xml:space="preserve"> </w:t>
      </w:r>
      <w:r w:rsidRPr="00D5416B">
        <w:rPr>
          <w:rFonts w:ascii="Palatino Linotype" w:eastAsia="MS Mincho" w:hAnsi="Palatino Linotype" w:cs="Arial"/>
          <w:i/>
          <w:color w:val="000000" w:themeColor="text1"/>
        </w:rPr>
        <w:t xml:space="preserve">las entidades gubernamentales estatales y </w:t>
      </w:r>
      <w:r w:rsidRPr="00D5416B">
        <w:rPr>
          <w:rFonts w:ascii="Palatino Linotype" w:eastAsia="MS Mincho" w:hAnsi="Palatino Linotype" w:cs="Arial"/>
          <w:b/>
          <w:i/>
          <w:color w:val="000000" w:themeColor="text1"/>
          <w:u w:val="single"/>
        </w:rPr>
        <w:t>los municipios certificación en materia de acceso a la información, transparencia y protección de datos personales, que para tal efecto emita el Instituto</w:t>
      </w:r>
      <w:r w:rsidRPr="00D5416B">
        <w:rPr>
          <w:rFonts w:ascii="Palatino Linotype" w:eastAsia="MS Mincho" w:hAnsi="Palatino Linotype" w:cs="Arial"/>
          <w:i/>
          <w:color w:val="000000" w:themeColor="text1"/>
        </w:rPr>
        <w:t>;</w:t>
      </w:r>
    </w:p>
    <w:p w14:paraId="74980A5B" w14:textId="77777777" w:rsidR="00C140A7" w:rsidRPr="00D5416B" w:rsidRDefault="00C140A7" w:rsidP="00D5416B">
      <w:pPr>
        <w:pStyle w:val="Prrafodelista"/>
        <w:spacing w:line="360" w:lineRule="auto"/>
        <w:ind w:left="567" w:right="616"/>
        <w:jc w:val="both"/>
        <w:rPr>
          <w:rFonts w:ascii="Palatino Linotype" w:eastAsia="MS Mincho" w:hAnsi="Palatino Linotype" w:cs="Arial"/>
          <w:i/>
          <w:color w:val="000000" w:themeColor="text1"/>
        </w:rPr>
      </w:pPr>
      <w:r w:rsidRPr="00D5416B">
        <w:rPr>
          <w:rFonts w:ascii="Palatino Linotype" w:eastAsia="MS Mincho" w:hAnsi="Palatino Linotype" w:cs="Arial"/>
          <w:i/>
          <w:color w:val="000000" w:themeColor="text1"/>
        </w:rPr>
        <w:t>(…)”</w:t>
      </w:r>
    </w:p>
    <w:p w14:paraId="54E82CE0" w14:textId="77777777" w:rsidR="00EA7687" w:rsidRPr="00D5416B" w:rsidRDefault="00EA7687" w:rsidP="00D5416B">
      <w:pPr>
        <w:pStyle w:val="Prrafodelista"/>
        <w:spacing w:line="360" w:lineRule="auto"/>
        <w:ind w:left="567" w:right="616"/>
        <w:jc w:val="both"/>
        <w:rPr>
          <w:rFonts w:ascii="Palatino Linotype" w:eastAsia="MS Mincho" w:hAnsi="Palatino Linotype" w:cs="Arial"/>
          <w:i/>
          <w:color w:val="000000" w:themeColor="text1"/>
        </w:rPr>
      </w:pPr>
    </w:p>
    <w:p w14:paraId="6A0E8209" w14:textId="7DE17780" w:rsidR="00EA7687" w:rsidRPr="00D5416B" w:rsidRDefault="00EA7687" w:rsidP="00D5416B">
      <w:pPr>
        <w:pStyle w:val="Prrafodelista"/>
        <w:spacing w:line="360" w:lineRule="auto"/>
        <w:ind w:left="567" w:right="616"/>
        <w:jc w:val="both"/>
        <w:rPr>
          <w:rFonts w:ascii="Palatino Linotype" w:eastAsia="MS Mincho" w:hAnsi="Palatino Linotype" w:cs="Arial"/>
          <w:color w:val="000000" w:themeColor="text1"/>
        </w:rPr>
      </w:pPr>
      <w:r w:rsidRPr="00D5416B">
        <w:rPr>
          <w:rFonts w:ascii="Palatino Linotype" w:eastAsia="MS Mincho" w:hAnsi="Palatino Linotype" w:cs="Arial"/>
          <w:color w:val="000000" w:themeColor="text1"/>
        </w:rPr>
        <w:t>(Énfasis añadido)</w:t>
      </w:r>
    </w:p>
    <w:p w14:paraId="6C256043" w14:textId="77777777" w:rsidR="00EA7687" w:rsidRPr="00D5416B" w:rsidRDefault="00EA7687" w:rsidP="00D5416B">
      <w:pPr>
        <w:pStyle w:val="Prrafodelista"/>
        <w:spacing w:line="360" w:lineRule="auto"/>
        <w:ind w:left="567" w:right="616"/>
        <w:jc w:val="both"/>
        <w:rPr>
          <w:rFonts w:ascii="Palatino Linotype" w:eastAsia="MS Mincho" w:hAnsi="Palatino Linotype" w:cs="Arial"/>
          <w:i/>
          <w:color w:val="000000" w:themeColor="text1"/>
          <w:lang w:val="es-MX"/>
        </w:rPr>
      </w:pPr>
    </w:p>
    <w:p w14:paraId="293993D8" w14:textId="5D205A69" w:rsidR="005109B2" w:rsidRPr="00D5416B" w:rsidRDefault="00EA7687"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MS Mincho" w:hAnsi="Palatino Linotype" w:cs="Arial"/>
          <w:color w:val="000000" w:themeColor="text1"/>
          <w:lang w:val="es-MX"/>
        </w:rPr>
        <w:t>D</w:t>
      </w:r>
      <w:r w:rsidR="005109B2" w:rsidRPr="00D5416B">
        <w:rPr>
          <w:rFonts w:ascii="Palatino Linotype" w:eastAsia="MS Mincho" w:hAnsi="Palatino Linotype" w:cs="Arial"/>
          <w:color w:val="000000" w:themeColor="text1"/>
          <w:lang w:val="es-MX"/>
        </w:rPr>
        <w:t xml:space="preserve">e los preceptos jurídicos vertidos, en concatenación con la respuesta, </w:t>
      </w:r>
      <w:r w:rsidRPr="00D5416B">
        <w:rPr>
          <w:rFonts w:ascii="Palatino Linotype" w:eastAsia="MS Mincho" w:hAnsi="Palatino Linotype" w:cs="Arial"/>
          <w:color w:val="000000" w:themeColor="text1"/>
          <w:lang w:val="es-MX"/>
        </w:rPr>
        <w:t xml:space="preserve">se puede advertir que </w:t>
      </w:r>
      <w:r w:rsidR="005109B2" w:rsidRPr="00D5416B">
        <w:rPr>
          <w:rFonts w:ascii="Palatino Linotype" w:eastAsia="MS Mincho" w:hAnsi="Palatino Linotype" w:cs="Arial"/>
          <w:color w:val="000000" w:themeColor="text1"/>
          <w:lang w:val="es-MX"/>
        </w:rPr>
        <w:t xml:space="preserve">el responsable de transparencia del </w:t>
      </w:r>
      <w:r w:rsidR="005109B2" w:rsidRPr="00D5416B">
        <w:rPr>
          <w:rFonts w:ascii="Palatino Linotype" w:eastAsia="MS Mincho" w:hAnsi="Palatino Linotype" w:cs="Arial"/>
          <w:b/>
          <w:color w:val="000000" w:themeColor="text1"/>
          <w:lang w:val="es-MX"/>
        </w:rPr>
        <w:t>SUJETO OBLIGADO</w:t>
      </w:r>
      <w:r w:rsidR="005109B2" w:rsidRPr="00D5416B">
        <w:rPr>
          <w:rFonts w:ascii="Palatino Linotype" w:eastAsia="MS Mincho" w:hAnsi="Palatino Linotype" w:cs="Arial"/>
          <w:color w:val="000000" w:themeColor="text1"/>
          <w:lang w:val="es-MX"/>
        </w:rPr>
        <w:t xml:space="preserve">, es el Titular de la Unidad </w:t>
      </w:r>
      <w:r w:rsidR="00D54924" w:rsidRPr="00D5416B">
        <w:rPr>
          <w:rFonts w:ascii="Palatino Linotype" w:eastAsia="MS Mincho" w:hAnsi="Palatino Linotype" w:cs="Arial"/>
          <w:color w:val="000000" w:themeColor="text1"/>
          <w:lang w:val="es-MX"/>
        </w:rPr>
        <w:t>de Transparencia</w:t>
      </w:r>
      <w:r w:rsidR="005109B2" w:rsidRPr="00D5416B">
        <w:rPr>
          <w:rFonts w:ascii="Palatino Linotype" w:eastAsia="MS Mincho" w:hAnsi="Palatino Linotype" w:cs="Arial"/>
          <w:color w:val="000000" w:themeColor="text1"/>
          <w:lang w:val="es-MX"/>
        </w:rPr>
        <w:t xml:space="preserve">; por tanto, la información requerida se infiere </w:t>
      </w:r>
      <w:r w:rsidR="00D54924" w:rsidRPr="00D5416B">
        <w:rPr>
          <w:rFonts w:ascii="Palatino Linotype" w:eastAsia="MS Mincho" w:hAnsi="Palatino Linotype" w:cs="Arial"/>
          <w:color w:val="000000" w:themeColor="text1"/>
          <w:lang w:val="es-MX"/>
        </w:rPr>
        <w:t xml:space="preserve">que únicamente </w:t>
      </w:r>
      <w:r w:rsidRPr="00D5416B">
        <w:rPr>
          <w:rFonts w:ascii="Palatino Linotype" w:eastAsia="MS Mincho" w:hAnsi="Palatino Linotype" w:cs="Arial"/>
          <w:color w:val="000000" w:themeColor="text1"/>
          <w:lang w:val="es-MX"/>
        </w:rPr>
        <w:t>versa</w:t>
      </w:r>
      <w:r w:rsidR="005109B2" w:rsidRPr="00D5416B">
        <w:rPr>
          <w:rFonts w:ascii="Palatino Linotype" w:eastAsia="MS Mincho" w:hAnsi="Palatino Linotype" w:cs="Arial"/>
          <w:color w:val="000000" w:themeColor="text1"/>
          <w:lang w:val="es-MX"/>
        </w:rPr>
        <w:t xml:space="preserve"> sobre dich</w:t>
      </w:r>
      <w:r w:rsidRPr="00D5416B">
        <w:rPr>
          <w:rFonts w:ascii="Palatino Linotype" w:eastAsia="MS Mincho" w:hAnsi="Palatino Linotype" w:cs="Arial"/>
          <w:color w:val="000000" w:themeColor="text1"/>
          <w:lang w:val="es-MX"/>
        </w:rPr>
        <w:t>a</w:t>
      </w:r>
      <w:r w:rsidR="005109B2" w:rsidRPr="00D5416B">
        <w:rPr>
          <w:rFonts w:ascii="Palatino Linotype" w:eastAsia="MS Mincho" w:hAnsi="Palatino Linotype" w:cs="Arial"/>
          <w:color w:val="000000" w:themeColor="text1"/>
          <w:lang w:val="es-MX"/>
        </w:rPr>
        <w:t xml:space="preserve"> servidor público</w:t>
      </w:r>
      <w:r w:rsidR="00D54924" w:rsidRPr="00D5416B">
        <w:rPr>
          <w:rFonts w:ascii="Palatino Linotype" w:eastAsia="MS Mincho" w:hAnsi="Palatino Linotype" w:cs="Arial"/>
          <w:color w:val="000000" w:themeColor="text1"/>
          <w:lang w:val="es-MX"/>
        </w:rPr>
        <w:t>.</w:t>
      </w:r>
    </w:p>
    <w:p w14:paraId="19AF9BBD" w14:textId="77777777" w:rsidR="00EA7687" w:rsidRPr="00D5416B" w:rsidRDefault="00EA7687"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78604AA" w14:textId="77777777" w:rsidR="00EA7687" w:rsidRPr="00D5416B" w:rsidRDefault="00EA7687"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MS Mincho" w:hAnsi="Palatino Linotype" w:cs="Arial"/>
          <w:color w:val="000000" w:themeColor="text1"/>
          <w:lang w:val="es-MX"/>
        </w:rPr>
        <w:t xml:space="preserve">Precisado lo anterior, posterior al análisis de la respuesta esgrimida por el </w:t>
      </w:r>
      <w:r w:rsidRPr="00D5416B">
        <w:rPr>
          <w:rFonts w:ascii="Palatino Linotype" w:eastAsia="MS Mincho" w:hAnsi="Palatino Linotype" w:cs="Arial"/>
          <w:b/>
          <w:color w:val="000000" w:themeColor="text1"/>
          <w:lang w:val="es-MX"/>
        </w:rPr>
        <w:t>SUJETO OBLIGADO</w:t>
      </w:r>
      <w:r w:rsidRPr="00D5416B">
        <w:rPr>
          <w:rFonts w:ascii="Palatino Linotype" w:eastAsia="MS Mincho" w:hAnsi="Palatino Linotype" w:cs="Arial"/>
          <w:color w:val="000000" w:themeColor="text1"/>
          <w:lang w:val="es-MX"/>
        </w:rPr>
        <w:t xml:space="preserve"> se tiene que la actual Titular de la Unidad de Transparencia se encuentra en trámite de certificación en atención a la Convocatoria de Primera Promoción del Proceso de Certificación 2019, emitida por el Instituto. </w:t>
      </w:r>
    </w:p>
    <w:p w14:paraId="74E415CD" w14:textId="77777777" w:rsidR="00EA7687" w:rsidRPr="00D5416B" w:rsidRDefault="00EA7687"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83B0C4" w14:textId="1680C71C" w:rsidR="001F719C" w:rsidRPr="00D5416B" w:rsidRDefault="00EA7687"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MS Mincho" w:hAnsi="Palatino Linotype" w:cs="Arial"/>
          <w:color w:val="000000" w:themeColor="text1"/>
          <w:lang w:val="es-MX"/>
        </w:rPr>
        <w:t xml:space="preserve"> </w:t>
      </w:r>
      <w:r w:rsidR="001F719C" w:rsidRPr="00D5416B">
        <w:rPr>
          <w:rFonts w:ascii="Palatino Linotype" w:eastAsia="MS Mincho" w:hAnsi="Palatino Linotype" w:cs="Arial"/>
          <w:color w:val="000000" w:themeColor="text1"/>
          <w:lang w:val="es-MX"/>
        </w:rPr>
        <w:t xml:space="preserve">Al respecto, es de señalar que se procedió a observar que el Instituto de Transparencia, Acceso a la Información Pública y Protección de Datos Personales del Estado de México y Municipios (INFOEM) </w:t>
      </w:r>
      <w:r w:rsidR="00D54924" w:rsidRPr="00D5416B">
        <w:rPr>
          <w:rFonts w:ascii="Palatino Linotype" w:eastAsia="MS Mincho" w:hAnsi="Palatino Linotype" w:cs="Arial"/>
          <w:color w:val="000000" w:themeColor="text1"/>
          <w:lang w:val="es-MX"/>
        </w:rPr>
        <w:t xml:space="preserve">el dieciséis de enero de dos mil diecinueve público a través de su página electrónica </w:t>
      </w:r>
      <w:hyperlink r:id="rId8" w:tgtFrame="_blank" w:history="1">
        <w:r w:rsidR="00D54924" w:rsidRPr="00D5416B">
          <w:rPr>
            <w:rStyle w:val="Hipervnculo"/>
            <w:rFonts w:ascii="Palatino Linotype" w:hAnsi="Palatino Linotype"/>
            <w:color w:val="000000" w:themeColor="text1"/>
            <w:shd w:val="clear" w:color="auto" w:fill="FFFFFF"/>
          </w:rPr>
          <w:t>https://www.infoem.org.mx/doc/publicaciones/ConvocatoriaCertificacion_20190116_001.pdf</w:t>
        </w:r>
      </w:hyperlink>
      <w:r w:rsidR="00D54924" w:rsidRPr="00D5416B">
        <w:rPr>
          <w:rFonts w:ascii="Palatino Linotype" w:hAnsi="Palatino Linotype"/>
        </w:rPr>
        <w:t xml:space="preserve"> </w:t>
      </w:r>
      <w:r w:rsidR="002D3E4D" w:rsidRPr="00D5416B">
        <w:rPr>
          <w:rFonts w:ascii="Palatino Linotype" w:eastAsia="MS Mincho" w:hAnsi="Palatino Linotype" w:cs="Arial"/>
          <w:color w:val="000000" w:themeColor="text1"/>
        </w:rPr>
        <w:t xml:space="preserve">la convocatoria para que los Titulares de las Unidades de Transparencia de los </w:t>
      </w:r>
      <w:r w:rsidR="00D54924" w:rsidRPr="00D5416B">
        <w:rPr>
          <w:rFonts w:ascii="Palatino Linotype" w:eastAsia="MS Mincho" w:hAnsi="Palatino Linotype" w:cs="Arial"/>
          <w:color w:val="000000" w:themeColor="text1"/>
        </w:rPr>
        <w:t>Ayuntamientos del Estado de México y las dependencias, organismos, órganos y entidades de la administración municipal participen en el proceso de certificación.</w:t>
      </w:r>
    </w:p>
    <w:p w14:paraId="30E048DF" w14:textId="77777777" w:rsidR="002D3E4D" w:rsidRPr="00D5416B" w:rsidRDefault="002D3E4D" w:rsidP="00D5416B">
      <w:pPr>
        <w:pStyle w:val="Prrafodelista"/>
        <w:tabs>
          <w:tab w:val="left" w:pos="426"/>
        </w:tabs>
        <w:spacing w:line="360" w:lineRule="auto"/>
        <w:ind w:left="0"/>
        <w:rPr>
          <w:rFonts w:ascii="Palatino Linotype" w:eastAsia="MS Mincho" w:hAnsi="Palatino Linotype" w:cs="Arial"/>
          <w:color w:val="000000" w:themeColor="text1"/>
          <w:lang w:val="es-MX"/>
        </w:rPr>
      </w:pPr>
    </w:p>
    <w:p w14:paraId="5CDCE00B" w14:textId="6F93F24B" w:rsidR="002D3E4D" w:rsidRPr="00D5416B" w:rsidRDefault="002D3E4D"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MS Mincho" w:hAnsi="Palatino Linotype" w:cs="Arial"/>
          <w:color w:val="000000" w:themeColor="text1"/>
          <w:lang w:val="es-MX"/>
        </w:rPr>
        <w:t xml:space="preserve">En esta convocatoria </w:t>
      </w:r>
      <w:r w:rsidRPr="00D5416B">
        <w:rPr>
          <w:rFonts w:ascii="Palatino Linotype" w:eastAsia="MS Mincho" w:hAnsi="Palatino Linotype" w:cs="Arial"/>
          <w:color w:val="000000" w:themeColor="text1"/>
        </w:rPr>
        <w:t>se establece que “</w:t>
      </w:r>
      <w:r w:rsidRPr="00D5416B">
        <w:rPr>
          <w:rFonts w:ascii="Palatino Linotype" w:eastAsia="MS Mincho" w:hAnsi="Palatino Linotype" w:cs="Arial"/>
          <w:i/>
          <w:iCs/>
          <w:color w:val="000000" w:themeColor="text1"/>
        </w:rPr>
        <w:t>El dictamen del juicio de competencia se dará a conocer, de manera particular a cada candidato, a través del correo electrónico registrado, </w:t>
      </w:r>
      <w:r w:rsidR="00D54924" w:rsidRPr="00D5416B">
        <w:rPr>
          <w:rFonts w:ascii="Palatino Linotype" w:eastAsia="MS Mincho" w:hAnsi="Palatino Linotype" w:cs="Arial"/>
          <w:b/>
          <w:bCs/>
          <w:i/>
          <w:iCs/>
          <w:color w:val="000000" w:themeColor="text1"/>
          <w:u w:val="single"/>
        </w:rPr>
        <w:t>a más tardar el 21</w:t>
      </w:r>
      <w:r w:rsidRPr="00D5416B">
        <w:rPr>
          <w:rFonts w:ascii="Palatino Linotype" w:eastAsia="MS Mincho" w:hAnsi="Palatino Linotype" w:cs="Arial"/>
          <w:b/>
          <w:bCs/>
          <w:i/>
          <w:iCs/>
          <w:color w:val="000000" w:themeColor="text1"/>
          <w:u w:val="single"/>
        </w:rPr>
        <w:t xml:space="preserve"> de </w:t>
      </w:r>
      <w:r w:rsidR="00D54924" w:rsidRPr="00D5416B">
        <w:rPr>
          <w:rFonts w:ascii="Palatino Linotype" w:eastAsia="MS Mincho" w:hAnsi="Palatino Linotype" w:cs="Arial"/>
          <w:b/>
          <w:bCs/>
          <w:i/>
          <w:iCs/>
          <w:color w:val="000000" w:themeColor="text1"/>
          <w:u w:val="single"/>
        </w:rPr>
        <w:t>junio</w:t>
      </w:r>
      <w:r w:rsidRPr="00D5416B">
        <w:rPr>
          <w:rFonts w:ascii="Palatino Linotype" w:eastAsia="MS Mincho" w:hAnsi="Palatino Linotype" w:cs="Arial"/>
          <w:b/>
          <w:bCs/>
          <w:i/>
          <w:iCs/>
          <w:color w:val="000000" w:themeColor="text1"/>
          <w:u w:val="single"/>
        </w:rPr>
        <w:t xml:space="preserve"> de 201</w:t>
      </w:r>
      <w:r w:rsidR="00D54924" w:rsidRPr="00D5416B">
        <w:rPr>
          <w:rFonts w:ascii="Palatino Linotype" w:eastAsia="MS Mincho" w:hAnsi="Palatino Linotype" w:cs="Arial"/>
          <w:b/>
          <w:bCs/>
          <w:i/>
          <w:iCs/>
          <w:color w:val="000000" w:themeColor="text1"/>
          <w:u w:val="single"/>
        </w:rPr>
        <w:t>9</w:t>
      </w:r>
      <w:r w:rsidRPr="00D5416B">
        <w:rPr>
          <w:rFonts w:ascii="Palatino Linotype" w:eastAsia="MS Mincho" w:hAnsi="Palatino Linotype" w:cs="Arial"/>
          <w:color w:val="000000" w:themeColor="text1"/>
        </w:rPr>
        <w:t>”  y que “</w:t>
      </w:r>
      <w:r w:rsidRPr="00D5416B">
        <w:rPr>
          <w:rFonts w:ascii="Palatino Linotype" w:eastAsia="MS Mincho" w:hAnsi="Palatino Linotype" w:cs="Arial"/>
          <w:i/>
          <w:iCs/>
          <w:color w:val="000000" w:themeColor="text1"/>
        </w:rPr>
        <w:t xml:space="preserve">Una vez </w:t>
      </w:r>
      <w:r w:rsidR="00D54924" w:rsidRPr="00D5416B">
        <w:rPr>
          <w:rFonts w:ascii="Palatino Linotype" w:eastAsia="MS Mincho" w:hAnsi="Palatino Linotype" w:cs="Arial"/>
          <w:i/>
          <w:iCs/>
          <w:color w:val="000000" w:themeColor="text1"/>
        </w:rPr>
        <w:t xml:space="preserve">efectuada la evaluación, el Grupo de Dictamen revisará el portafolio de evidencias integrado por cada candidato. Así, emitirá el dictamen final del juicio de competencia, y el </w:t>
      </w:r>
      <w:r w:rsidRPr="00D5416B">
        <w:rPr>
          <w:rFonts w:ascii="Palatino Linotype" w:eastAsia="MS Mincho" w:hAnsi="Palatino Linotype" w:cs="Arial"/>
          <w:i/>
          <w:iCs/>
          <w:color w:val="000000" w:themeColor="text1"/>
        </w:rPr>
        <w:t>certificado será entregado </w:t>
      </w:r>
      <w:r w:rsidRPr="00D5416B">
        <w:rPr>
          <w:rFonts w:ascii="Palatino Linotype" w:eastAsia="MS Mincho" w:hAnsi="Palatino Linotype" w:cs="Arial"/>
          <w:b/>
          <w:bCs/>
          <w:i/>
          <w:iCs/>
          <w:color w:val="000000" w:themeColor="text1"/>
        </w:rPr>
        <w:t>30 días hábiles después de la fecha del dictamen</w:t>
      </w:r>
      <w:r w:rsidRPr="00D5416B">
        <w:rPr>
          <w:rFonts w:ascii="Palatino Linotype" w:eastAsia="MS Mincho" w:hAnsi="Palatino Linotype" w:cs="Arial"/>
          <w:i/>
          <w:iCs/>
          <w:color w:val="000000" w:themeColor="text1"/>
        </w:rPr>
        <w:t xml:space="preserve">, mismo que </w:t>
      </w:r>
      <w:r w:rsidR="00D54924" w:rsidRPr="00D5416B">
        <w:rPr>
          <w:rFonts w:ascii="Palatino Linotype" w:eastAsia="MS Mincho" w:hAnsi="Palatino Linotype" w:cs="Arial"/>
          <w:i/>
          <w:iCs/>
          <w:color w:val="000000" w:themeColor="text1"/>
        </w:rPr>
        <w:t>estará</w:t>
      </w:r>
      <w:r w:rsidRPr="00D5416B">
        <w:rPr>
          <w:rFonts w:ascii="Palatino Linotype" w:eastAsia="MS Mincho" w:hAnsi="Palatino Linotype" w:cs="Arial"/>
          <w:i/>
          <w:iCs/>
          <w:color w:val="000000" w:themeColor="text1"/>
        </w:rPr>
        <w:t xml:space="preserve"> avalado por el INFOEM y el CONOCER</w:t>
      </w:r>
      <w:r w:rsidRPr="00D5416B">
        <w:rPr>
          <w:rFonts w:ascii="Palatino Linotype" w:eastAsia="MS Mincho" w:hAnsi="Palatino Linotype" w:cs="Arial"/>
          <w:color w:val="000000" w:themeColor="text1"/>
        </w:rPr>
        <w:t>”.</w:t>
      </w:r>
    </w:p>
    <w:p w14:paraId="77378EED" w14:textId="77777777" w:rsidR="002D3E4D" w:rsidRPr="00D5416B" w:rsidRDefault="002D3E4D"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0762698" w14:textId="46824E5D" w:rsidR="002D3E4D" w:rsidRPr="00D5416B" w:rsidRDefault="002D3E4D"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MS Mincho" w:hAnsi="Palatino Linotype" w:cs="Arial"/>
          <w:color w:val="000000" w:themeColor="text1"/>
          <w:lang w:val="es-MX"/>
        </w:rPr>
        <w:t xml:space="preserve">Con base en lo anterior, se tiene que, si el dictamen de </w:t>
      </w:r>
      <w:r w:rsidR="00D54924" w:rsidRPr="00D5416B">
        <w:rPr>
          <w:rFonts w:ascii="Palatino Linotype" w:eastAsia="MS Mincho" w:hAnsi="Palatino Linotype" w:cs="Arial"/>
          <w:color w:val="000000" w:themeColor="text1"/>
          <w:lang w:val="es-MX"/>
        </w:rPr>
        <w:t>juicio de competencia se entregó el 21</w:t>
      </w:r>
      <w:r w:rsidRPr="00D5416B">
        <w:rPr>
          <w:rFonts w:ascii="Palatino Linotype" w:eastAsia="MS Mincho" w:hAnsi="Palatino Linotype" w:cs="Arial"/>
          <w:color w:val="000000" w:themeColor="text1"/>
          <w:lang w:val="es-MX"/>
        </w:rPr>
        <w:t xml:space="preserve"> de </w:t>
      </w:r>
      <w:r w:rsidR="00D54924" w:rsidRPr="00D5416B">
        <w:rPr>
          <w:rFonts w:ascii="Palatino Linotype" w:eastAsia="MS Mincho" w:hAnsi="Palatino Linotype" w:cs="Arial"/>
          <w:color w:val="000000" w:themeColor="text1"/>
          <w:lang w:val="es-MX"/>
        </w:rPr>
        <w:t>junio</w:t>
      </w:r>
      <w:r w:rsidRPr="00D5416B">
        <w:rPr>
          <w:rFonts w:ascii="Palatino Linotype" w:eastAsia="MS Mincho" w:hAnsi="Palatino Linotype" w:cs="Arial"/>
          <w:color w:val="000000" w:themeColor="text1"/>
          <w:lang w:val="es-MX"/>
        </w:rPr>
        <w:t xml:space="preserve"> de 201</w:t>
      </w:r>
      <w:r w:rsidR="00D54924" w:rsidRPr="00D5416B">
        <w:rPr>
          <w:rFonts w:ascii="Palatino Linotype" w:eastAsia="MS Mincho" w:hAnsi="Palatino Linotype" w:cs="Arial"/>
          <w:color w:val="000000" w:themeColor="text1"/>
          <w:lang w:val="es-MX"/>
        </w:rPr>
        <w:t>9</w:t>
      </w:r>
      <w:r w:rsidRPr="00D5416B">
        <w:rPr>
          <w:rFonts w:ascii="Palatino Linotype" w:eastAsia="MS Mincho" w:hAnsi="Palatino Linotype" w:cs="Arial"/>
          <w:color w:val="000000" w:themeColor="text1"/>
          <w:lang w:val="es-MX"/>
        </w:rPr>
        <w:t>, siendo esta la fecha límite para darlo a conocer, y con base en ello se entrega el certificado tr</w:t>
      </w:r>
      <w:r w:rsidR="00A4560F" w:rsidRPr="00D5416B">
        <w:rPr>
          <w:rFonts w:ascii="Palatino Linotype" w:eastAsia="MS Mincho" w:hAnsi="Palatino Linotype" w:cs="Arial"/>
          <w:color w:val="000000" w:themeColor="text1"/>
          <w:lang w:val="es-MX"/>
        </w:rPr>
        <w:t>einta días hábiles posteriores.</w:t>
      </w:r>
    </w:p>
    <w:p w14:paraId="37CB6BC1" w14:textId="77777777" w:rsidR="002D3E4D" w:rsidRPr="00D5416B" w:rsidRDefault="002D3E4D"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CDBDF90" w14:textId="1DF87CDF" w:rsidR="005028C2" w:rsidRPr="00D5416B" w:rsidRDefault="002D3E4D"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MS Mincho" w:hAnsi="Palatino Linotype" w:cs="Arial"/>
          <w:color w:val="000000" w:themeColor="text1"/>
          <w:lang w:val="es-MX"/>
        </w:rPr>
        <w:t xml:space="preserve">Ante ello, y por </w:t>
      </w:r>
      <w:r w:rsidR="00D54924" w:rsidRPr="00D5416B">
        <w:rPr>
          <w:rFonts w:ascii="Palatino Linotype" w:eastAsia="MS Mincho" w:hAnsi="Palatino Linotype" w:cs="Arial"/>
          <w:color w:val="000000" w:themeColor="text1"/>
          <w:lang w:val="es-MX"/>
        </w:rPr>
        <w:t xml:space="preserve">la fecha en que se resuelve se tiene que el </w:t>
      </w:r>
      <w:r w:rsidR="00D54924" w:rsidRPr="00D5416B">
        <w:rPr>
          <w:rFonts w:ascii="Palatino Linotype" w:eastAsia="MS Mincho" w:hAnsi="Palatino Linotype" w:cs="Arial"/>
          <w:b/>
          <w:color w:val="000000" w:themeColor="text1"/>
          <w:lang w:val="es-MX"/>
        </w:rPr>
        <w:t>SUJETO OBLIGADO</w:t>
      </w:r>
      <w:r w:rsidR="00D54924" w:rsidRPr="00D5416B">
        <w:rPr>
          <w:rFonts w:ascii="Palatino Linotype" w:eastAsia="MS Mincho" w:hAnsi="Palatino Linotype" w:cs="Arial"/>
          <w:color w:val="000000" w:themeColor="text1"/>
          <w:lang w:val="es-MX"/>
        </w:rPr>
        <w:t xml:space="preserve"> </w:t>
      </w:r>
      <w:r w:rsidR="00A4560F" w:rsidRPr="00D5416B">
        <w:rPr>
          <w:rFonts w:ascii="Palatino Linotype" w:eastAsia="MS Mincho" w:hAnsi="Palatino Linotype" w:cs="Arial"/>
          <w:color w:val="000000" w:themeColor="text1"/>
          <w:lang w:val="es-MX"/>
        </w:rPr>
        <w:t>puede</w:t>
      </w:r>
      <w:r w:rsidR="00D54924" w:rsidRPr="00D5416B">
        <w:rPr>
          <w:rFonts w:ascii="Palatino Linotype" w:eastAsia="MS Mincho" w:hAnsi="Palatino Linotype" w:cs="Arial"/>
          <w:color w:val="000000" w:themeColor="text1"/>
          <w:lang w:val="es-MX"/>
        </w:rPr>
        <w:t xml:space="preserve"> con la certificación del Titular de la Unidad de Transparencia, requerido por el particular.</w:t>
      </w:r>
    </w:p>
    <w:p w14:paraId="2E55B520" w14:textId="77777777" w:rsidR="005028C2" w:rsidRPr="00D5416B" w:rsidRDefault="005028C2"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BF29083" w14:textId="03A08A26" w:rsidR="0077680E" w:rsidRPr="00D5416B" w:rsidRDefault="005028C2"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MS Mincho" w:hAnsi="Palatino Linotype" w:cs="Arial"/>
          <w:color w:val="000000" w:themeColor="text1"/>
          <w:lang w:val="es-MX"/>
        </w:rPr>
        <w:t xml:space="preserve">Por lo tanto, a criterio de esta Ponencia </w:t>
      </w:r>
      <w:proofErr w:type="spellStart"/>
      <w:r w:rsidRPr="00D5416B">
        <w:rPr>
          <w:rFonts w:ascii="Palatino Linotype" w:eastAsia="MS Mincho" w:hAnsi="Palatino Linotype" w:cs="Arial"/>
          <w:color w:val="000000" w:themeColor="text1"/>
          <w:lang w:val="es-MX"/>
        </w:rPr>
        <w:t>Resolutora</w:t>
      </w:r>
      <w:proofErr w:type="spellEnd"/>
      <w:r w:rsidRPr="00D5416B">
        <w:rPr>
          <w:rFonts w:ascii="Palatino Linotype" w:eastAsia="MS Mincho" w:hAnsi="Palatino Linotype" w:cs="Arial"/>
          <w:color w:val="000000" w:themeColor="text1"/>
          <w:lang w:val="es-MX"/>
        </w:rPr>
        <w:t xml:space="preserve"> resulta dable ordenar el certificado </w:t>
      </w:r>
      <w:r w:rsidRPr="00D5416B">
        <w:rPr>
          <w:rFonts w:ascii="Palatino Linotype" w:eastAsia="MS Mincho" w:hAnsi="Palatino Linotype" w:cs="Arial"/>
          <w:color w:val="000000" w:themeColor="text1"/>
        </w:rPr>
        <w:t>en materia de acceso a la información y protección de datos personales de la actual Titula</w:t>
      </w:r>
      <w:r w:rsidR="007650DD" w:rsidRPr="00D5416B">
        <w:rPr>
          <w:rFonts w:ascii="Palatino Linotype" w:eastAsia="MS Mincho" w:hAnsi="Palatino Linotype" w:cs="Arial"/>
          <w:color w:val="000000" w:themeColor="text1"/>
        </w:rPr>
        <w:t>r de la Unidad de Transparencia</w:t>
      </w:r>
      <w:r w:rsidR="00A4560F" w:rsidRPr="00D5416B">
        <w:rPr>
          <w:rFonts w:ascii="Palatino Linotype" w:eastAsia="MS Mincho" w:hAnsi="Palatino Linotype" w:cs="Arial"/>
          <w:color w:val="000000" w:themeColor="text1"/>
        </w:rPr>
        <w:t>.</w:t>
      </w:r>
    </w:p>
    <w:p w14:paraId="40E09691" w14:textId="77777777" w:rsidR="00A4560F" w:rsidRPr="00D5416B" w:rsidRDefault="00A4560F" w:rsidP="00D5416B">
      <w:pPr>
        <w:pStyle w:val="Prrafodelista"/>
        <w:spacing w:line="360" w:lineRule="auto"/>
        <w:rPr>
          <w:rFonts w:ascii="Palatino Linotype" w:eastAsia="MS Mincho" w:hAnsi="Palatino Linotype" w:cs="Arial"/>
          <w:color w:val="000000" w:themeColor="text1"/>
          <w:lang w:val="es-MX"/>
        </w:rPr>
      </w:pPr>
    </w:p>
    <w:p w14:paraId="44EC4E14" w14:textId="77777777" w:rsidR="00A4560F" w:rsidRPr="00D5416B" w:rsidRDefault="00A4560F"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hAnsi="Palatino Linotype"/>
        </w:rPr>
        <w:t xml:space="preserve">En el supuesto de no localizarse la información que se ordena en párrafo que antecede, se deberá emitir el acuerdo de inexistencia de la información, que emita el Comité de Transparencia del </w:t>
      </w:r>
      <w:r w:rsidRPr="00D5416B">
        <w:rPr>
          <w:rFonts w:ascii="Palatino Linotype" w:hAnsi="Palatino Linotype"/>
          <w:b/>
        </w:rPr>
        <w:t>SUJETO OBLIGADO</w:t>
      </w:r>
      <w:r w:rsidRPr="00D5416B">
        <w:rPr>
          <w:rFonts w:ascii="Palatino Linotype" w:hAnsi="Palatino Linotype"/>
        </w:rPr>
        <w:t xml:space="preserve">, donde se funden y motiven las razones por las cuales no se posee y/o administra el certificado  </w:t>
      </w:r>
      <w:r w:rsidRPr="00D5416B">
        <w:rPr>
          <w:rFonts w:ascii="Palatino Linotype" w:eastAsia="MS Mincho" w:hAnsi="Palatino Linotype" w:cs="Arial"/>
          <w:color w:val="000000" w:themeColor="text1"/>
        </w:rPr>
        <w:t>en materia de acceso a la información y protección de datos personales de la actual Titular de la Unidad de Transparencia</w:t>
      </w:r>
    </w:p>
    <w:p w14:paraId="387C2464" w14:textId="77777777" w:rsidR="00A4560F" w:rsidRPr="00D5416B" w:rsidRDefault="00A4560F"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D8CE2FA" w14:textId="77777777" w:rsidR="00A4560F" w:rsidRPr="00D5416B" w:rsidRDefault="00A4560F"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hAnsi="Palatino Linotype" w:cs="Arial"/>
        </w:rPr>
        <w:t xml:space="preserve">Lo anterior, por relacionarse con las atribuciones que tiene el </w:t>
      </w:r>
      <w:r w:rsidRPr="00D5416B">
        <w:rPr>
          <w:rFonts w:ascii="Palatino Linotype" w:hAnsi="Palatino Linotype" w:cs="Arial"/>
          <w:b/>
        </w:rPr>
        <w:t>SUJETO OBLIGADO</w:t>
      </w:r>
      <w:r w:rsidRPr="00D5416B">
        <w:rPr>
          <w:rFonts w:ascii="Palatino Linotype" w:hAnsi="Palatino Linotype" w:cs="Arial"/>
        </w:rPr>
        <w:t xml:space="preserve">, para poseer y/o administrar el certificado </w:t>
      </w:r>
      <w:r w:rsidRPr="00D5416B">
        <w:rPr>
          <w:rFonts w:ascii="Palatino Linotype" w:eastAsia="MS Mincho" w:hAnsi="Palatino Linotype" w:cs="Arial"/>
          <w:color w:val="000000" w:themeColor="text1"/>
        </w:rPr>
        <w:t>en materia de acceso a la información y protección de datos personales de la actual Titular de la Unidad de Transparencia,</w:t>
      </w:r>
      <w:r w:rsidRPr="00D5416B">
        <w:rPr>
          <w:rFonts w:ascii="Palatino Linotype" w:hAnsi="Palatino Linotype" w:cs="Arial"/>
        </w:rPr>
        <w:t xml:space="preserve"> que por Ley se exige tener, y con fundamento en lo dispuesto por el artículo 19, párrafo tercero de la Ley de Transparencia y Acceso a la Información Pública del Estado de México y Municipios.</w:t>
      </w:r>
    </w:p>
    <w:p w14:paraId="70EC51B5" w14:textId="77777777" w:rsidR="00A4560F" w:rsidRPr="00D5416B" w:rsidRDefault="00A4560F"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5077222" w14:textId="77777777" w:rsidR="00A4560F" w:rsidRPr="00D5416B" w:rsidRDefault="00A4560F"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hAnsi="Palatino Linotype" w:cs="Arial"/>
        </w:rPr>
        <w:t xml:space="preserve">Asimismo, 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El segundo supuesto, alude a: 1.- Actos realizados sobre los cuales a) no se generó, poseyó o administró el documento que registre la información solicitada; b) habiendo sido generada, poseída o administrada, no se cuenta con la información solicitada; o bien, </w:t>
      </w:r>
      <w:r w:rsidRPr="00D5416B">
        <w:rPr>
          <w:rFonts w:ascii="Palatino Linotype" w:hAnsi="Palatino Linotype" w:cs="Arial"/>
          <w:b/>
        </w:rPr>
        <w:t>2.- El sujeto obligado fue omiso en el ejercicio de una facultad, competencia o atribución inexcusable</w:t>
      </w:r>
      <w:r w:rsidRPr="00D5416B">
        <w:rPr>
          <w:rFonts w:ascii="Palatino Linotype" w:hAnsi="Palatino Linotype" w:cs="Arial"/>
        </w:rPr>
        <w:t>. En estos casos, será necesario acreditar que se cumplieron los supuestos del artículo 169 del citado ordenamiento y emitir la resolución que confirme la inexistencia cumpliendo con las formalidades señaladas en el artículo 170 de la misma norma.</w:t>
      </w:r>
    </w:p>
    <w:p w14:paraId="79B2530C" w14:textId="77777777" w:rsidR="00A4560F" w:rsidRPr="00D5416B" w:rsidRDefault="00A4560F"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928E540" w14:textId="77777777" w:rsidR="00A4560F" w:rsidRPr="00D5416B" w:rsidRDefault="00A4560F"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Calibri" w:hAnsi="Palatino Linotype" w:cs="Arial"/>
        </w:rPr>
        <w:t xml:space="preserve">Para efectos del Acuerdo de Inexistencia, el </w:t>
      </w:r>
      <w:r w:rsidRPr="00D5416B">
        <w:rPr>
          <w:rFonts w:ascii="Palatino Linotype" w:eastAsia="Calibri" w:hAnsi="Palatino Linotype" w:cs="Arial"/>
          <w:b/>
        </w:rPr>
        <w:t>SUJETO OBLIGADO</w:t>
      </w:r>
      <w:r w:rsidRPr="00D5416B">
        <w:rPr>
          <w:rFonts w:ascii="Palatino Linotype" w:eastAsia="Calibri" w:hAnsi="Palatino Linotype" w:cs="Arial"/>
        </w:rPr>
        <w:t xml:space="preserve"> deberá acreditar que se cumplieron los supuestos establecidos en el artículo 169 de la Ley Transparencia, Acceso a la Información Pública del Estado de México y Municipios, cuyo contenido se inserta a continuación, y que a la letra disponen lo siguiente:</w:t>
      </w:r>
    </w:p>
    <w:p w14:paraId="40EFA5B0" w14:textId="77777777" w:rsidR="00A4560F" w:rsidRPr="00D5416B" w:rsidRDefault="00A4560F"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4B417D2" w14:textId="77777777" w:rsidR="00A4560F" w:rsidRPr="00D5416B" w:rsidRDefault="00A4560F" w:rsidP="00D5416B">
      <w:pPr>
        <w:spacing w:line="360" w:lineRule="auto"/>
        <w:ind w:left="567" w:right="616"/>
        <w:jc w:val="both"/>
        <w:rPr>
          <w:rFonts w:ascii="Palatino Linotype" w:hAnsi="Palatino Linotype"/>
          <w:i/>
        </w:rPr>
      </w:pPr>
      <w:r w:rsidRPr="00D5416B">
        <w:rPr>
          <w:rFonts w:ascii="Palatino Linotype" w:hAnsi="Palatino Linotype"/>
          <w:i/>
        </w:rPr>
        <w:t>“</w:t>
      </w:r>
      <w:r w:rsidRPr="00D5416B">
        <w:rPr>
          <w:rFonts w:ascii="Palatino Linotype" w:hAnsi="Palatino Linotype"/>
          <w:b/>
          <w:i/>
        </w:rPr>
        <w:t>Artículo 169.</w:t>
      </w:r>
      <w:r w:rsidRPr="00D5416B">
        <w:rPr>
          <w:rFonts w:ascii="Palatino Linotype" w:hAnsi="Palatino Linotype"/>
          <w:i/>
        </w:rPr>
        <w:t xml:space="preserve"> Cuando la información no se encuentre en los archivos del sujeto obligado, el Comité de Transparencia: </w:t>
      </w:r>
    </w:p>
    <w:p w14:paraId="4C02A6AF" w14:textId="77777777" w:rsidR="00A4560F" w:rsidRPr="00D5416B" w:rsidRDefault="00A4560F" w:rsidP="00D5416B">
      <w:pPr>
        <w:spacing w:line="360" w:lineRule="auto"/>
        <w:ind w:left="567" w:right="616"/>
        <w:jc w:val="both"/>
        <w:rPr>
          <w:rFonts w:ascii="Palatino Linotype" w:hAnsi="Palatino Linotype"/>
          <w:i/>
        </w:rPr>
      </w:pPr>
    </w:p>
    <w:p w14:paraId="1CC167C9" w14:textId="77777777" w:rsidR="00A4560F" w:rsidRPr="00D5416B" w:rsidRDefault="00A4560F" w:rsidP="00D5416B">
      <w:pPr>
        <w:spacing w:line="360" w:lineRule="auto"/>
        <w:ind w:left="567" w:right="616"/>
        <w:jc w:val="both"/>
        <w:rPr>
          <w:rFonts w:ascii="Palatino Linotype" w:hAnsi="Palatino Linotype"/>
          <w:i/>
        </w:rPr>
      </w:pPr>
      <w:r w:rsidRPr="00D5416B">
        <w:rPr>
          <w:rFonts w:ascii="Palatino Linotype" w:hAnsi="Palatino Linotype"/>
          <w:i/>
        </w:rPr>
        <w:t xml:space="preserve">I. Analizará el caso y tomará las medidas necesarias para localizar la información; </w:t>
      </w:r>
    </w:p>
    <w:p w14:paraId="42B74630" w14:textId="77777777" w:rsidR="00A4560F" w:rsidRPr="00D5416B" w:rsidRDefault="00A4560F" w:rsidP="00D5416B">
      <w:pPr>
        <w:spacing w:line="360" w:lineRule="auto"/>
        <w:ind w:left="567" w:right="616"/>
        <w:jc w:val="both"/>
        <w:rPr>
          <w:rFonts w:ascii="Palatino Linotype" w:hAnsi="Palatino Linotype"/>
          <w:i/>
        </w:rPr>
      </w:pPr>
    </w:p>
    <w:p w14:paraId="0C0C73CF" w14:textId="77777777" w:rsidR="00A4560F" w:rsidRPr="00D5416B" w:rsidRDefault="00A4560F" w:rsidP="00D5416B">
      <w:pPr>
        <w:spacing w:line="360" w:lineRule="auto"/>
        <w:ind w:left="567" w:right="616"/>
        <w:jc w:val="both"/>
        <w:rPr>
          <w:rFonts w:ascii="Palatino Linotype" w:hAnsi="Palatino Linotype"/>
          <w:i/>
        </w:rPr>
      </w:pPr>
      <w:r w:rsidRPr="00D5416B">
        <w:rPr>
          <w:rFonts w:ascii="Palatino Linotype" w:hAnsi="Palatino Linotype"/>
          <w:i/>
        </w:rPr>
        <w:t xml:space="preserve">II. Expedirá una resolución que confirme la inexistencia del documento; </w:t>
      </w:r>
    </w:p>
    <w:p w14:paraId="54C393E8" w14:textId="77777777" w:rsidR="00A4560F" w:rsidRPr="00D5416B" w:rsidRDefault="00A4560F" w:rsidP="00D5416B">
      <w:pPr>
        <w:spacing w:line="360" w:lineRule="auto"/>
        <w:ind w:left="567" w:right="616"/>
        <w:jc w:val="both"/>
        <w:rPr>
          <w:rFonts w:ascii="Palatino Linotype" w:hAnsi="Palatino Linotype"/>
          <w:i/>
        </w:rPr>
      </w:pPr>
    </w:p>
    <w:p w14:paraId="6E0DFE99" w14:textId="77777777" w:rsidR="00A4560F" w:rsidRPr="00D5416B" w:rsidRDefault="00A4560F" w:rsidP="00D5416B">
      <w:pPr>
        <w:spacing w:line="360" w:lineRule="auto"/>
        <w:ind w:left="567" w:right="616"/>
        <w:jc w:val="both"/>
        <w:rPr>
          <w:rFonts w:ascii="Palatino Linotype" w:hAnsi="Palatino Linotype"/>
          <w:i/>
        </w:rPr>
      </w:pPr>
      <w:r w:rsidRPr="00D5416B">
        <w:rPr>
          <w:rFonts w:ascii="Palatino Linotype" w:hAnsi="Palatino Linotype"/>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29ED3330" w14:textId="77777777" w:rsidR="00A4560F" w:rsidRPr="00D5416B" w:rsidRDefault="00A4560F" w:rsidP="00D5416B">
      <w:pPr>
        <w:spacing w:line="360" w:lineRule="auto"/>
        <w:ind w:left="567" w:right="616"/>
        <w:jc w:val="both"/>
        <w:rPr>
          <w:rFonts w:ascii="Palatino Linotype" w:hAnsi="Palatino Linotype"/>
          <w:i/>
        </w:rPr>
      </w:pPr>
    </w:p>
    <w:p w14:paraId="0BD178CE" w14:textId="77777777" w:rsidR="00A4560F" w:rsidRPr="00D5416B" w:rsidRDefault="00A4560F" w:rsidP="00D5416B">
      <w:pPr>
        <w:spacing w:line="360" w:lineRule="auto"/>
        <w:ind w:left="567" w:right="616"/>
        <w:jc w:val="both"/>
        <w:rPr>
          <w:rFonts w:ascii="Palatino Linotype" w:hAnsi="Palatino Linotype"/>
          <w:i/>
        </w:rPr>
      </w:pPr>
      <w:r w:rsidRPr="00D5416B">
        <w:rPr>
          <w:rFonts w:ascii="Palatino Linotype" w:hAnsi="Palatino Linotype"/>
          <w:i/>
        </w:rPr>
        <w:t xml:space="preserve">IV. Notificará al órgano interno de control o equivalente del sujeto obligado quien, en su caso, deberá iniciar el procedimiento de responsabilidad administrativa que corresponda. </w:t>
      </w:r>
    </w:p>
    <w:p w14:paraId="7E142B6F" w14:textId="77777777" w:rsidR="00A4560F" w:rsidRPr="00D5416B" w:rsidRDefault="00A4560F" w:rsidP="00D5416B">
      <w:pPr>
        <w:spacing w:line="360" w:lineRule="auto"/>
        <w:ind w:left="567" w:right="616"/>
        <w:jc w:val="both"/>
        <w:rPr>
          <w:rFonts w:ascii="Palatino Linotype" w:hAnsi="Palatino Linotype"/>
          <w:i/>
        </w:rPr>
      </w:pPr>
    </w:p>
    <w:p w14:paraId="66D32ECB" w14:textId="77777777" w:rsidR="00A4560F" w:rsidRPr="00D5416B" w:rsidRDefault="00A4560F" w:rsidP="00D5416B">
      <w:pPr>
        <w:spacing w:line="360" w:lineRule="auto"/>
        <w:ind w:left="567" w:right="616"/>
        <w:jc w:val="both"/>
        <w:rPr>
          <w:rFonts w:ascii="Palatino Linotype" w:hAnsi="Palatino Linotype"/>
          <w:i/>
        </w:rPr>
      </w:pPr>
      <w:r w:rsidRPr="00D5416B">
        <w:rPr>
          <w:rFonts w:ascii="Palatino Linotype" w:hAnsi="Palatino Linotype"/>
          <w:i/>
        </w:rPr>
        <w:t xml:space="preserve">La Unidad de Transparencia deberá notificarlo al solicitante por escrito, en un plazo que no exceda de quince días hábiles contados a partir del día siguiente a la presentación de la solicitud. </w:t>
      </w:r>
    </w:p>
    <w:p w14:paraId="4EB70A1F" w14:textId="77777777" w:rsidR="00A4560F" w:rsidRPr="00D5416B" w:rsidRDefault="00A4560F" w:rsidP="00D5416B">
      <w:pPr>
        <w:spacing w:line="360" w:lineRule="auto"/>
        <w:ind w:left="567" w:right="616"/>
        <w:jc w:val="both"/>
        <w:rPr>
          <w:rFonts w:ascii="Palatino Linotype" w:hAnsi="Palatino Linotype"/>
          <w:i/>
        </w:rPr>
      </w:pPr>
    </w:p>
    <w:p w14:paraId="5F0C2213" w14:textId="77777777" w:rsidR="00A4560F" w:rsidRPr="00D5416B" w:rsidRDefault="00A4560F" w:rsidP="00D5416B">
      <w:pPr>
        <w:spacing w:line="360" w:lineRule="auto"/>
        <w:ind w:left="567" w:right="616"/>
        <w:jc w:val="both"/>
        <w:rPr>
          <w:rFonts w:ascii="Palatino Linotype" w:hAnsi="Palatino Linotype"/>
          <w:i/>
        </w:rPr>
      </w:pPr>
      <w:r w:rsidRPr="00D5416B">
        <w:rPr>
          <w:rFonts w:ascii="Palatino Linotype" w:hAnsi="Palatino Linotype"/>
          <w:i/>
        </w:rPr>
        <w:t>Este plazo podrá ampliarse hasta por otros siete días hábiles, siempre que existan razones para ello, debiendo notificarse por escrito al solicitante.”</w:t>
      </w:r>
    </w:p>
    <w:p w14:paraId="6F84126F" w14:textId="77777777" w:rsidR="00A4560F" w:rsidRPr="00D5416B" w:rsidRDefault="00A4560F" w:rsidP="00D5416B">
      <w:pPr>
        <w:spacing w:line="360" w:lineRule="auto"/>
        <w:ind w:left="567" w:right="616"/>
        <w:jc w:val="both"/>
        <w:rPr>
          <w:rFonts w:ascii="Palatino Linotype" w:hAnsi="Palatino Linotype"/>
          <w:i/>
        </w:rPr>
      </w:pPr>
    </w:p>
    <w:p w14:paraId="38C41CDE" w14:textId="77777777" w:rsidR="00A4560F" w:rsidRPr="00D5416B" w:rsidRDefault="00A4560F" w:rsidP="00D5416B">
      <w:pPr>
        <w:spacing w:line="360" w:lineRule="auto"/>
        <w:ind w:left="567" w:right="616"/>
        <w:jc w:val="both"/>
        <w:rPr>
          <w:rFonts w:ascii="Palatino Linotype" w:eastAsia="Calibri" w:hAnsi="Palatino Linotype" w:cs="Arial"/>
        </w:rPr>
      </w:pPr>
      <w:r w:rsidRPr="00D5416B">
        <w:rPr>
          <w:rFonts w:ascii="Palatino Linotype" w:hAnsi="Palatino Linotype"/>
        </w:rPr>
        <w:t>(Énfasis añadido)</w:t>
      </w:r>
    </w:p>
    <w:p w14:paraId="569443E5" w14:textId="77777777" w:rsidR="00A4560F" w:rsidRPr="00D5416B" w:rsidRDefault="00A4560F"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FD7A77" w14:textId="77777777" w:rsidR="00A4560F" w:rsidRPr="00D5416B" w:rsidRDefault="00A4560F"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Calibri" w:hAnsi="Palatino Linotype" w:cs="Arial"/>
        </w:rPr>
        <w:t>Además se deberán cumplir</w:t>
      </w:r>
      <w:r w:rsidRPr="00D5416B">
        <w:rPr>
          <w:rFonts w:ascii="Palatino Linotype" w:hAnsi="Palatino Linotype" w:cs="Arial"/>
        </w:rPr>
        <w:t xml:space="preserve"> las formalidades señaladas en el artículo 170 del mismo ordenamiento jurídico, cuyo contenido es el siguiente:</w:t>
      </w:r>
    </w:p>
    <w:p w14:paraId="674FEBA3" w14:textId="77777777" w:rsidR="00A4560F" w:rsidRPr="00D5416B" w:rsidRDefault="00A4560F"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00FC634" w14:textId="77777777" w:rsidR="00A4560F" w:rsidRPr="00D5416B" w:rsidRDefault="00A4560F" w:rsidP="00D5416B">
      <w:pPr>
        <w:tabs>
          <w:tab w:val="left" w:pos="567"/>
        </w:tabs>
        <w:spacing w:line="360" w:lineRule="auto"/>
        <w:ind w:left="567" w:right="616"/>
        <w:jc w:val="both"/>
        <w:rPr>
          <w:rFonts w:ascii="Palatino Linotype" w:hAnsi="Palatino Linotype"/>
          <w:i/>
        </w:rPr>
      </w:pPr>
      <w:r w:rsidRPr="00D5416B">
        <w:rPr>
          <w:rFonts w:ascii="Palatino Linotype" w:hAnsi="Palatino Linotype"/>
          <w:b/>
          <w:i/>
        </w:rPr>
        <w:t>“Artículo 170.</w:t>
      </w:r>
      <w:r w:rsidRPr="00D5416B">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78336146" w14:textId="77777777" w:rsidR="00A4560F" w:rsidRPr="00D5416B" w:rsidRDefault="00A4560F" w:rsidP="00D5416B">
      <w:pPr>
        <w:tabs>
          <w:tab w:val="left" w:pos="567"/>
        </w:tabs>
        <w:spacing w:line="360" w:lineRule="auto"/>
        <w:ind w:left="567" w:right="616"/>
        <w:jc w:val="both"/>
        <w:rPr>
          <w:rFonts w:ascii="Palatino Linotype" w:hAnsi="Palatino Linotype"/>
          <w:i/>
        </w:rPr>
      </w:pPr>
    </w:p>
    <w:p w14:paraId="6627B6F6" w14:textId="77777777" w:rsidR="00A4560F" w:rsidRPr="00D5416B" w:rsidRDefault="00A4560F" w:rsidP="00D5416B">
      <w:pPr>
        <w:tabs>
          <w:tab w:val="left" w:pos="567"/>
        </w:tabs>
        <w:spacing w:line="360" w:lineRule="auto"/>
        <w:ind w:left="567" w:right="616"/>
        <w:jc w:val="both"/>
        <w:rPr>
          <w:rFonts w:ascii="Palatino Linotype" w:hAnsi="Palatino Linotype" w:cs="Arial"/>
        </w:rPr>
      </w:pPr>
      <w:r w:rsidRPr="00D5416B">
        <w:rPr>
          <w:rFonts w:ascii="Palatino Linotype" w:hAnsi="Palatino Linotype"/>
        </w:rPr>
        <w:t>(Énfasis añadido)</w:t>
      </w:r>
    </w:p>
    <w:p w14:paraId="1CA2DEA6" w14:textId="77777777" w:rsidR="00A4560F" w:rsidRPr="00D5416B" w:rsidRDefault="00A4560F"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F4453A2" w14:textId="77777777" w:rsidR="00A4560F" w:rsidRPr="00D5416B" w:rsidRDefault="00A4560F"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hAnsi="Palatino Linotype" w:cs="Arial"/>
        </w:rPr>
        <w:t xml:space="preserve">Sirve agregar, que el </w:t>
      </w:r>
      <w:r w:rsidRPr="00D5416B">
        <w:rPr>
          <w:rFonts w:ascii="Palatino Linotype" w:hAnsi="Palatino Linotype" w:cs="Arial"/>
          <w:b/>
        </w:rPr>
        <w:t>SUJETO OBLIGADO</w:t>
      </w:r>
      <w:r w:rsidRPr="00D5416B">
        <w:rPr>
          <w:rFonts w:ascii="Palatino Linotype" w:hAnsi="Palatino Linotype" w:cs="Arial"/>
        </w:rPr>
        <w:t>, en el acuerdo de inexistencia que emita, deberá cuidar los principios de legalidad y certeza jurídica, no sin enfatizar que el emitir un documento de esta naturaleza conlleva situaciones en que se tengan que iniciar responsabilidades administrativas hacia el o los servidores públicos involucrados.</w:t>
      </w:r>
    </w:p>
    <w:p w14:paraId="7CFFA3C4" w14:textId="77777777" w:rsidR="007650DD" w:rsidRPr="00D5416B" w:rsidRDefault="007650DD"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CF5710" w14:textId="09E93B7B" w:rsidR="00D165C2" w:rsidRPr="00D5416B" w:rsidRDefault="00D165C2" w:rsidP="00D5416B">
      <w:pPr>
        <w:pStyle w:val="Prrafodelista"/>
        <w:numPr>
          <w:ilvl w:val="0"/>
          <w:numId w:val="1"/>
        </w:numPr>
        <w:tabs>
          <w:tab w:val="left" w:pos="426"/>
        </w:tabs>
        <w:spacing w:line="360" w:lineRule="auto"/>
        <w:ind w:left="0" w:firstLine="0"/>
        <w:jc w:val="both"/>
        <w:rPr>
          <w:rFonts w:ascii="Palatino Linotype" w:eastAsia="MS Mincho" w:hAnsi="Palatino Linotype" w:cs="Bookman Old Style"/>
        </w:rPr>
      </w:pPr>
      <w:r w:rsidRPr="00D5416B">
        <w:rPr>
          <w:rFonts w:ascii="Palatino Linotype" w:eastAsia="MS Mincho" w:hAnsi="Palatino Linotype" w:cs="Bookman Old Style"/>
        </w:rPr>
        <w:t xml:space="preserve">Bajo tales consideraciones, se tiene que las razones o motivos de inconformidad esgrimidos por el particular son parcialmente fundados, en razón de que, si bien no se entregó el certificado requerido, su falta de entrega no corresponde a una negativa de información sino a que aún no culmina el plazo señalado en la primer convocatoria expedida para el ejercicio dos mil diecinueve, misma a la cual, por el análisis a la respuesta, se aduce que se encuentra registrada la actual Titular de la Unidad de Transparencia del </w:t>
      </w:r>
      <w:r w:rsidRPr="00D5416B">
        <w:rPr>
          <w:rFonts w:ascii="Palatino Linotype" w:eastAsia="MS Mincho" w:hAnsi="Palatino Linotype" w:cs="Bookman Old Style"/>
          <w:b/>
        </w:rPr>
        <w:t>SUJETO OBLIGADO</w:t>
      </w:r>
      <w:r w:rsidRPr="00D5416B">
        <w:rPr>
          <w:rFonts w:ascii="Palatino Linotype" w:eastAsia="MS Mincho" w:hAnsi="Palatino Linotype" w:cs="Bookman Old Style"/>
        </w:rPr>
        <w:t xml:space="preserve">. </w:t>
      </w:r>
    </w:p>
    <w:p w14:paraId="66005B39" w14:textId="083143D8" w:rsidR="00B903A8" w:rsidRPr="00D5416B" w:rsidRDefault="00B903A8" w:rsidP="00D5416B">
      <w:pPr>
        <w:keepNext/>
        <w:keepLines/>
        <w:spacing w:before="240" w:line="360" w:lineRule="auto"/>
        <w:outlineLvl w:val="0"/>
        <w:rPr>
          <w:rFonts w:ascii="Palatino Linotype" w:eastAsia="MS Mincho" w:hAnsi="Palatino Linotype" w:cstheme="majorBidi"/>
          <w:b/>
        </w:rPr>
      </w:pPr>
      <w:bookmarkStart w:id="53" w:name="_Toc523493236"/>
      <w:bookmarkStart w:id="54" w:name="_Toc525153924"/>
      <w:bookmarkStart w:id="55" w:name="_Toc9505968"/>
      <w:bookmarkStart w:id="56" w:name="_Toc9587894"/>
      <w:bookmarkStart w:id="57" w:name="_Toc15056439"/>
      <w:r w:rsidRPr="00D5416B">
        <w:rPr>
          <w:rFonts w:ascii="Palatino Linotype" w:eastAsia="MS Mincho" w:hAnsi="Palatino Linotype" w:cstheme="majorBidi"/>
          <w:b/>
        </w:rPr>
        <w:t>QUINTO. De la elaboración de la versión pública</w:t>
      </w:r>
      <w:bookmarkEnd w:id="53"/>
      <w:bookmarkEnd w:id="54"/>
      <w:r w:rsidRPr="00D5416B">
        <w:rPr>
          <w:rFonts w:ascii="Palatino Linotype" w:eastAsia="MS Mincho" w:hAnsi="Palatino Linotype" w:cstheme="majorBidi"/>
          <w:b/>
        </w:rPr>
        <w:t xml:space="preserve"> y el acuerdo de clasificación.</w:t>
      </w:r>
      <w:bookmarkEnd w:id="55"/>
      <w:bookmarkEnd w:id="56"/>
      <w:bookmarkEnd w:id="57"/>
    </w:p>
    <w:p w14:paraId="36B87D4A" w14:textId="77777777" w:rsidR="00B903A8" w:rsidRPr="00D5416B" w:rsidRDefault="00B903A8" w:rsidP="00D5416B">
      <w:pPr>
        <w:tabs>
          <w:tab w:val="left" w:pos="426"/>
        </w:tabs>
        <w:spacing w:line="360" w:lineRule="auto"/>
        <w:contextualSpacing/>
        <w:jc w:val="both"/>
        <w:rPr>
          <w:rFonts w:ascii="Palatino Linotype" w:eastAsia="MS Mincho" w:hAnsi="Palatino Linotype" w:cs="Arial"/>
          <w:b/>
          <w:color w:val="000000" w:themeColor="text1"/>
          <w:lang w:val="es-MX"/>
        </w:rPr>
      </w:pPr>
    </w:p>
    <w:p w14:paraId="5EAB42B8" w14:textId="6DA431DF" w:rsidR="00B903A8" w:rsidRPr="00D5416B" w:rsidRDefault="00B903A8" w:rsidP="00D5416B">
      <w:pPr>
        <w:numPr>
          <w:ilvl w:val="0"/>
          <w:numId w:val="1"/>
        </w:numPr>
        <w:tabs>
          <w:tab w:val="left" w:pos="426"/>
        </w:tabs>
        <w:spacing w:line="360" w:lineRule="auto"/>
        <w:ind w:left="0" w:firstLine="0"/>
        <w:contextualSpacing/>
        <w:jc w:val="both"/>
        <w:rPr>
          <w:rFonts w:ascii="Palatino Linotype" w:eastAsia="MS Mincho" w:hAnsi="Palatino Linotype" w:cs="Arial"/>
          <w:b/>
          <w:color w:val="000000" w:themeColor="text1"/>
          <w:lang w:val="es-MX"/>
        </w:rPr>
      </w:pPr>
      <w:r w:rsidRPr="00D5416B">
        <w:rPr>
          <w:rFonts w:ascii="Palatino Linotype" w:hAnsi="Palatino Linotype" w:cs="Arial"/>
          <w:color w:val="000000" w:themeColor="text1"/>
        </w:rPr>
        <w:t xml:space="preserve">Es necesario señalar que el </w:t>
      </w:r>
      <w:r w:rsidRPr="00D5416B">
        <w:rPr>
          <w:rFonts w:ascii="Palatino Linotype" w:hAnsi="Palatino Linotype" w:cs="Arial"/>
          <w:b/>
          <w:color w:val="000000" w:themeColor="text1"/>
        </w:rPr>
        <w:t>SUJETO OBLIGADO</w:t>
      </w:r>
      <w:r w:rsidRPr="00D5416B">
        <w:rPr>
          <w:rFonts w:ascii="Palatino Linotype" w:hAnsi="Palatino Linotype" w:cs="Arial"/>
          <w:color w:val="000000" w:themeColor="text1"/>
        </w:rPr>
        <w:t xml:space="preserve">, </w:t>
      </w:r>
      <w:r w:rsidR="00D165C2" w:rsidRPr="00D5416B">
        <w:rPr>
          <w:rFonts w:ascii="Palatino Linotype" w:hAnsi="Palatino Linotype" w:cs="Arial"/>
          <w:color w:val="000000" w:themeColor="text1"/>
        </w:rPr>
        <w:t xml:space="preserve">deberá analizar el contenido del documento </w:t>
      </w:r>
      <w:r w:rsidRPr="00D5416B">
        <w:rPr>
          <w:rFonts w:ascii="Palatino Linotype" w:hAnsi="Palatino Linotype" w:cs="Arial"/>
          <w:color w:val="000000" w:themeColor="text1"/>
        </w:rPr>
        <w:t>que entregará en cumplimiento a la presente resolución, y de advertirse datos de carácter confidencial, deberá elaborar y entregar la</w:t>
      </w:r>
      <w:r w:rsidR="00D165C2" w:rsidRPr="00D5416B">
        <w:rPr>
          <w:rFonts w:ascii="Palatino Linotype" w:hAnsi="Palatino Linotype" w:cs="Arial"/>
          <w:color w:val="000000" w:themeColor="text1"/>
        </w:rPr>
        <w:t xml:space="preserve"> versió</w:t>
      </w:r>
      <w:r w:rsidRPr="00D5416B">
        <w:rPr>
          <w:rFonts w:ascii="Palatino Linotype" w:hAnsi="Palatino Linotype" w:cs="Arial"/>
          <w:color w:val="000000" w:themeColor="text1"/>
        </w:rPr>
        <w:t>n</w:t>
      </w:r>
      <w:r w:rsidR="00D165C2" w:rsidRPr="00D5416B">
        <w:rPr>
          <w:rFonts w:ascii="Palatino Linotype" w:hAnsi="Palatino Linotype" w:cs="Arial"/>
          <w:color w:val="000000" w:themeColor="text1"/>
        </w:rPr>
        <w:t xml:space="preserve"> públicas correspondiente</w:t>
      </w:r>
      <w:r w:rsidRPr="00D5416B">
        <w:rPr>
          <w:rFonts w:ascii="Palatino Linotype" w:hAnsi="Palatino Linotype" w:cs="Arial"/>
          <w:color w:val="000000" w:themeColor="text1"/>
        </w:rPr>
        <w:t xml:space="preserve">, </w:t>
      </w:r>
      <w:r w:rsidRPr="00D5416B">
        <w:rPr>
          <w:rFonts w:ascii="Palatino Linotype" w:eastAsia="MS Mincho" w:hAnsi="Palatino Linotype" w:cs="Arial"/>
          <w:color w:val="000000" w:themeColor="text1"/>
          <w:lang w:val="es-MX"/>
        </w:rPr>
        <w:t>así como</w:t>
      </w:r>
      <w:r w:rsidRPr="00D5416B">
        <w:rPr>
          <w:rFonts w:ascii="Palatino Linotype" w:eastAsia="MS Mincho" w:hAnsi="Palatino Linotype" w:cs="Arial"/>
          <w:b/>
          <w:color w:val="000000" w:themeColor="text1"/>
          <w:lang w:val="es-MX"/>
        </w:rPr>
        <w:t xml:space="preserve"> </w:t>
      </w:r>
      <w:r w:rsidRPr="00D5416B">
        <w:rPr>
          <w:rFonts w:ascii="Palatino Linotype" w:eastAsia="MS Mincho" w:hAnsi="Palatino Linotype" w:cs="Arial"/>
          <w:color w:val="000000" w:themeColor="text1"/>
          <w:lang w:val="es-MX"/>
        </w:rPr>
        <w:t xml:space="preserve">el acuerdo que clasifique la información como confidencial, en el que se funde y motiven las razones por las cuales datos </w:t>
      </w:r>
      <w:r w:rsidR="00D165C2" w:rsidRPr="00D5416B">
        <w:rPr>
          <w:rFonts w:ascii="Palatino Linotype" w:eastAsia="MS Mincho" w:hAnsi="Palatino Linotype" w:cs="Arial"/>
          <w:color w:val="000000" w:themeColor="text1"/>
          <w:lang w:val="es-MX"/>
        </w:rPr>
        <w:t>con tal carácter</w:t>
      </w:r>
      <w:r w:rsidRPr="00D5416B">
        <w:rPr>
          <w:rFonts w:ascii="Palatino Linotype" w:eastAsia="MS Mincho" w:hAnsi="Palatino Linotype" w:cs="Arial"/>
          <w:color w:val="000000" w:themeColor="text1"/>
          <w:lang w:val="es-MX"/>
        </w:rPr>
        <w:t>, son susceptibles de clasificarse.</w:t>
      </w:r>
    </w:p>
    <w:p w14:paraId="0DF900FA" w14:textId="77777777" w:rsidR="00B903A8" w:rsidRPr="00D5416B" w:rsidRDefault="00B903A8" w:rsidP="00D5416B">
      <w:pPr>
        <w:tabs>
          <w:tab w:val="left" w:pos="426"/>
        </w:tabs>
        <w:spacing w:line="360" w:lineRule="auto"/>
        <w:contextualSpacing/>
        <w:jc w:val="both"/>
        <w:rPr>
          <w:rFonts w:ascii="Palatino Linotype" w:eastAsia="MS Mincho" w:hAnsi="Palatino Linotype" w:cs="Arial"/>
          <w:b/>
          <w:color w:val="000000" w:themeColor="text1"/>
          <w:lang w:val="es-MX"/>
        </w:rPr>
      </w:pPr>
    </w:p>
    <w:p w14:paraId="7B3197B1"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5416B">
        <w:rPr>
          <w:rFonts w:ascii="Palatino Linotype" w:hAnsi="Palatino Linotype" w:cs="Arial"/>
          <w:b/>
          <w:color w:val="000000" w:themeColor="text1"/>
          <w:u w:val="single"/>
        </w:rPr>
        <w:t>versión pública</w:t>
      </w:r>
      <w:r w:rsidRPr="00D5416B">
        <w:rPr>
          <w:rFonts w:ascii="Palatino Linotype" w:hAnsi="Palatino Linotype" w:cs="Arial"/>
          <w:color w:val="000000" w:themeColor="text1"/>
        </w:rPr>
        <w:t xml:space="preserve"> del documento por las consideraciones que se estimen pertinentes.</w:t>
      </w:r>
    </w:p>
    <w:p w14:paraId="3895561D"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54157744"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5416B">
        <w:rPr>
          <w:rFonts w:ascii="Palatino Linotype" w:hAnsi="Palatino Linotype"/>
          <w:vertAlign w:val="superscript"/>
        </w:rPr>
        <w:footnoteReference w:id="1"/>
      </w:r>
      <w:r w:rsidRPr="00D5416B">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5416B">
        <w:rPr>
          <w:rFonts w:ascii="Palatino Linotype" w:hAnsi="Palatino Linotype"/>
          <w:vertAlign w:val="superscript"/>
        </w:rPr>
        <w:footnoteReference w:id="2"/>
      </w:r>
      <w:r w:rsidRPr="00D5416B">
        <w:rPr>
          <w:rFonts w:ascii="Palatino Linotype" w:hAnsi="Palatino Linotype" w:cs="Arial"/>
          <w:color w:val="000000" w:themeColor="text1"/>
        </w:rPr>
        <w:t xml:space="preserve"> En este caso, la clasificación total o parcial de la información es un supuesto que tanto la </w:t>
      </w:r>
      <w:r w:rsidRPr="00D5416B">
        <w:rPr>
          <w:rFonts w:ascii="Palatino Linotype" w:hAnsi="Palatino Linotype" w:cs="Arial"/>
          <w:b/>
          <w:color w:val="000000" w:themeColor="text1"/>
        </w:rPr>
        <w:t>Ley General de Transparencia y Acceso a la Información Pública</w:t>
      </w:r>
      <w:r w:rsidRPr="00D5416B">
        <w:rPr>
          <w:rFonts w:ascii="Palatino Linotype" w:hAnsi="Palatino Linotype" w:cs="Arial"/>
          <w:color w:val="000000" w:themeColor="text1"/>
        </w:rPr>
        <w:t xml:space="preserve">, en adelante, la </w:t>
      </w:r>
      <w:r w:rsidRPr="00D5416B">
        <w:rPr>
          <w:rFonts w:ascii="Palatino Linotype" w:hAnsi="Palatino Linotype" w:cs="Arial"/>
          <w:b/>
          <w:color w:val="000000" w:themeColor="text1"/>
        </w:rPr>
        <w:t>Ley General</w:t>
      </w:r>
      <w:r w:rsidRPr="00D5416B">
        <w:rPr>
          <w:rFonts w:ascii="Palatino Linotype" w:hAnsi="Palatino Linotype" w:cs="Arial"/>
          <w:color w:val="000000" w:themeColor="text1"/>
        </w:rPr>
        <w:t xml:space="preserve">, como la </w:t>
      </w:r>
      <w:r w:rsidRPr="00D5416B">
        <w:rPr>
          <w:rFonts w:ascii="Palatino Linotype" w:hAnsi="Palatino Linotype" w:cs="Arial"/>
          <w:b/>
          <w:color w:val="000000" w:themeColor="text1"/>
        </w:rPr>
        <w:t>Ley de Transparencia y Acceso a la Información Pública del Estado de México y Municipios</w:t>
      </w:r>
      <w:r w:rsidRPr="00D5416B">
        <w:rPr>
          <w:rFonts w:ascii="Palatino Linotype" w:hAnsi="Palatino Linotype" w:cs="Arial"/>
          <w:color w:val="000000" w:themeColor="text1"/>
        </w:rPr>
        <w:t xml:space="preserve">, en adelante, la </w:t>
      </w:r>
      <w:r w:rsidRPr="00D5416B">
        <w:rPr>
          <w:rFonts w:ascii="Palatino Linotype" w:hAnsi="Palatino Linotype" w:cs="Arial"/>
          <w:b/>
          <w:color w:val="000000" w:themeColor="text1"/>
        </w:rPr>
        <w:t>Ley Estatal</w:t>
      </w:r>
      <w:r w:rsidRPr="00D5416B">
        <w:rPr>
          <w:rFonts w:ascii="Palatino Linotype" w:hAnsi="Palatino Linotype" w:cs="Arial"/>
          <w:color w:val="000000" w:themeColor="text1"/>
        </w:rPr>
        <w:t>, establecen, y agotar el procedimiento legalmente establecido, es precisamente lo que permite acreditar el cumplimiento de los otros dos requisitos.</w:t>
      </w:r>
    </w:p>
    <w:p w14:paraId="568D58A6"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078EB632"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F04022" w14:textId="77777777" w:rsidR="00B903A8" w:rsidRPr="00D5416B" w:rsidRDefault="00B903A8" w:rsidP="00D5416B">
      <w:pPr>
        <w:spacing w:after="120" w:line="360" w:lineRule="auto"/>
        <w:ind w:right="49"/>
        <w:contextualSpacing/>
        <w:jc w:val="both"/>
        <w:rPr>
          <w:rFonts w:ascii="Palatino Linotype" w:hAnsi="Palatino Linotype" w:cs="Arial"/>
          <w:b/>
          <w:color w:val="000000" w:themeColor="text1"/>
          <w:lang w:val="es-MX"/>
        </w:rPr>
      </w:pPr>
    </w:p>
    <w:p w14:paraId="03D91306" w14:textId="77777777" w:rsidR="00B903A8" w:rsidRPr="00D5416B" w:rsidRDefault="00B903A8" w:rsidP="00D5416B">
      <w:pPr>
        <w:keepNext/>
        <w:keepLines/>
        <w:spacing w:before="240" w:line="360" w:lineRule="auto"/>
        <w:outlineLvl w:val="0"/>
        <w:rPr>
          <w:rFonts w:ascii="Palatino Linotype" w:eastAsiaTheme="majorEastAsia" w:hAnsi="Palatino Linotype" w:cstheme="majorBidi"/>
          <w:b/>
          <w:lang w:val="es-MX" w:eastAsia="en-US"/>
        </w:rPr>
      </w:pPr>
      <w:bookmarkStart w:id="58" w:name="_Toc9587895"/>
      <w:bookmarkStart w:id="59" w:name="_Toc15056440"/>
      <w:r w:rsidRPr="00D5416B">
        <w:rPr>
          <w:rFonts w:ascii="Palatino Linotype" w:eastAsiaTheme="majorEastAsia" w:hAnsi="Palatino Linotype" w:cstheme="majorBidi"/>
          <w:b/>
          <w:lang w:val="es-MX" w:eastAsia="en-US"/>
        </w:rPr>
        <w:t>A. Requisitos previos.</w:t>
      </w:r>
      <w:bookmarkEnd w:id="58"/>
      <w:bookmarkEnd w:id="59"/>
    </w:p>
    <w:p w14:paraId="39BB8946" w14:textId="77777777" w:rsidR="00B903A8" w:rsidRPr="00D5416B" w:rsidRDefault="00B903A8" w:rsidP="00D5416B">
      <w:pPr>
        <w:spacing w:after="120" w:line="360" w:lineRule="auto"/>
        <w:ind w:left="720" w:right="49"/>
        <w:contextualSpacing/>
        <w:jc w:val="both"/>
        <w:rPr>
          <w:rFonts w:ascii="Palatino Linotype" w:hAnsi="Palatino Linotype" w:cs="Arial"/>
          <w:b/>
          <w:color w:val="000000" w:themeColor="text1"/>
          <w:lang w:val="es-MX"/>
        </w:rPr>
      </w:pPr>
    </w:p>
    <w:p w14:paraId="6A8E0FD4" w14:textId="410D7C1E"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rPr>
      </w:pPr>
      <w:r w:rsidRPr="00D5416B">
        <w:rPr>
          <w:rFonts w:ascii="Palatino Linotype" w:hAnsi="Palatino Linotype" w:cs="Arial"/>
          <w:color w:val="000000"/>
        </w:rPr>
        <w:t xml:space="preserve">Los </w:t>
      </w:r>
      <w:r w:rsidRPr="00D5416B">
        <w:rPr>
          <w:rFonts w:ascii="Palatino Linotype" w:hAnsi="Palatino Linotype" w:cs="Arial"/>
          <w:b/>
          <w:color w:val="000000"/>
        </w:rPr>
        <w:t>artículos 122 y 100 de la Ley Estatal y de la Ley General</w:t>
      </w:r>
      <w:r w:rsidRPr="00D5416B">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D5416B">
        <w:rPr>
          <w:rFonts w:ascii="Palatino Linotype" w:hAnsi="Palatino Linotype" w:cs="Arial"/>
          <w:b/>
          <w:color w:val="000000"/>
        </w:rPr>
        <w:t>PROPONEN</w:t>
      </w:r>
      <w:r w:rsidRPr="00D5416B">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clasificar (contrato, licencia, póliza, entre otros), señalando el supuesto de clasificación (confidencialidad o reserva).</w:t>
      </w:r>
    </w:p>
    <w:p w14:paraId="67022A34"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591A0633"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Además, se debe señalar el procedimiento, de los tres que establecen los </w:t>
      </w:r>
      <w:r w:rsidRPr="00D5416B">
        <w:rPr>
          <w:rFonts w:ascii="Palatino Linotype" w:hAnsi="Palatino Linotype" w:cs="Arial"/>
          <w:b/>
          <w:color w:val="000000" w:themeColor="text1"/>
        </w:rPr>
        <w:t>artículos 132 y 106 de la Ley Estatal y General</w:t>
      </w:r>
      <w:r w:rsidRPr="00D5416B">
        <w:rPr>
          <w:rFonts w:ascii="Palatino Linotype" w:hAnsi="Palatino Linotype" w:cs="Arial"/>
          <w:color w:val="000000" w:themeColor="text1"/>
        </w:rPr>
        <w:t xml:space="preserve">, </w:t>
      </w:r>
      <w:r w:rsidRPr="00D5416B">
        <w:rPr>
          <w:rFonts w:ascii="Palatino Linotype" w:hAnsi="Palatino Linotype" w:cs="Arial"/>
          <w:color w:val="000000"/>
        </w:rPr>
        <w:t>respectivamente</w:t>
      </w:r>
      <w:r w:rsidRPr="00D5416B">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66CAF4A"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228D7EC7"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D5416B">
        <w:rPr>
          <w:rFonts w:ascii="Palatino Linotype" w:hAnsi="Palatino Linotype" w:cs="Arial"/>
          <w:b/>
          <w:color w:val="000000" w:themeColor="text1"/>
        </w:rPr>
        <w:t>artículos 134 y 108 de la Ley Estatal y de la Ley General</w:t>
      </w:r>
      <w:r w:rsidRPr="00D5416B">
        <w:rPr>
          <w:rFonts w:ascii="Palatino Linotype" w:hAnsi="Palatino Linotype" w:cs="Arial"/>
          <w:color w:val="000000" w:themeColor="text1"/>
        </w:rPr>
        <w:t xml:space="preserve">, respectivamente, esto es, </w:t>
      </w:r>
      <w:r w:rsidRPr="00D5416B">
        <w:rPr>
          <w:rFonts w:ascii="Palatino Linotype" w:hAnsi="Palatino Linotype" w:cs="Arial"/>
          <w:b/>
          <w:color w:val="000000" w:themeColor="text1"/>
          <w:u w:val="single"/>
        </w:rPr>
        <w:t xml:space="preserve">no se puede hacer un acuerdo para clasificar de manera general todos los documentos de un expediente o área,  </w:t>
      </w:r>
      <w:r w:rsidRPr="00D5416B">
        <w:rPr>
          <w:rFonts w:ascii="Palatino Linotype" w:hAnsi="Palatino Linotype" w:cs="Arial"/>
          <w:color w:val="000000" w:themeColor="text1"/>
        </w:rPr>
        <w:t xml:space="preserve">sin individualizar su análisis y </w:t>
      </w:r>
      <w:r w:rsidRPr="00D5416B">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117BAAD0" w14:textId="77777777" w:rsidR="00D165C2" w:rsidRPr="00D5416B" w:rsidRDefault="00D165C2" w:rsidP="00D5416B">
      <w:pPr>
        <w:tabs>
          <w:tab w:val="left" w:pos="426"/>
        </w:tabs>
        <w:spacing w:after="120" w:line="360" w:lineRule="auto"/>
        <w:ind w:right="49"/>
        <w:contextualSpacing/>
        <w:jc w:val="both"/>
        <w:rPr>
          <w:rFonts w:ascii="Palatino Linotype" w:hAnsi="Palatino Linotype" w:cs="Arial"/>
          <w:b/>
          <w:color w:val="000000" w:themeColor="text1"/>
          <w:u w:val="single"/>
        </w:rPr>
      </w:pPr>
    </w:p>
    <w:p w14:paraId="67104158" w14:textId="77777777" w:rsidR="00B903A8" w:rsidRPr="00D5416B" w:rsidRDefault="00B903A8" w:rsidP="00D5416B">
      <w:pPr>
        <w:keepNext/>
        <w:keepLines/>
        <w:spacing w:before="240" w:line="360" w:lineRule="auto"/>
        <w:outlineLvl w:val="0"/>
        <w:rPr>
          <w:rFonts w:ascii="Palatino Linotype" w:eastAsiaTheme="majorEastAsia" w:hAnsi="Palatino Linotype" w:cstheme="majorBidi"/>
          <w:b/>
          <w:lang w:val="es-MX" w:eastAsia="en-US"/>
        </w:rPr>
      </w:pPr>
      <w:bookmarkStart w:id="60" w:name="_Toc9587896"/>
      <w:bookmarkStart w:id="61" w:name="_Toc15056441"/>
      <w:r w:rsidRPr="00D5416B">
        <w:rPr>
          <w:rFonts w:ascii="Palatino Linotype" w:eastAsiaTheme="majorEastAsia" w:hAnsi="Palatino Linotype" w:cstheme="majorBidi"/>
          <w:b/>
          <w:lang w:val="es-MX" w:eastAsia="en-US"/>
        </w:rPr>
        <w:t>B. Supuestos de clasificación</w:t>
      </w:r>
      <w:bookmarkEnd w:id="60"/>
      <w:bookmarkEnd w:id="61"/>
    </w:p>
    <w:p w14:paraId="75A7A8D4" w14:textId="77777777" w:rsidR="00B903A8" w:rsidRPr="00D5416B" w:rsidRDefault="00B903A8" w:rsidP="00D5416B">
      <w:pPr>
        <w:spacing w:line="360" w:lineRule="auto"/>
        <w:rPr>
          <w:rFonts w:ascii="Palatino Linotype" w:hAnsi="Palatino Linotype"/>
          <w:lang w:val="es-MX" w:eastAsia="en-US"/>
        </w:rPr>
      </w:pPr>
    </w:p>
    <w:p w14:paraId="3C04C161"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lang w:val="es-MX"/>
        </w:rPr>
      </w:pPr>
      <w:r w:rsidRPr="00D5416B">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1D7B8387"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26718AFE"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Los </w:t>
      </w:r>
      <w:r w:rsidRPr="00D5416B">
        <w:rPr>
          <w:rFonts w:ascii="Palatino Linotype" w:hAnsi="Palatino Linotype" w:cs="Arial"/>
          <w:b/>
          <w:color w:val="000000" w:themeColor="text1"/>
        </w:rPr>
        <w:t>artículos 143 y 116 de la Ley Estatal y de la Ley General</w:t>
      </w:r>
      <w:r w:rsidRPr="00D5416B">
        <w:rPr>
          <w:rFonts w:ascii="Palatino Linotype" w:hAnsi="Palatino Linotype" w:cs="Arial"/>
          <w:color w:val="000000" w:themeColor="text1"/>
        </w:rPr>
        <w:t>, respectivamente, señalan los supuestos para que la información pueda ser clasificada como confidencial:</w:t>
      </w:r>
    </w:p>
    <w:p w14:paraId="6CEDE78C"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7DD8C551" w14:textId="77777777" w:rsidR="00B903A8" w:rsidRPr="00D5416B" w:rsidRDefault="00B903A8" w:rsidP="00D5416B">
      <w:pPr>
        <w:spacing w:after="120" w:line="360" w:lineRule="auto"/>
        <w:ind w:left="567" w:right="616"/>
        <w:contextualSpacing/>
        <w:jc w:val="both"/>
        <w:rPr>
          <w:rFonts w:ascii="Palatino Linotype" w:hAnsi="Palatino Linotype" w:cs="Arial"/>
          <w:i/>
          <w:color w:val="000000" w:themeColor="text1"/>
          <w:lang w:val="es-MX"/>
        </w:rPr>
      </w:pPr>
      <w:r w:rsidRPr="00D5416B">
        <w:rPr>
          <w:rFonts w:ascii="Palatino Linotype" w:hAnsi="Palatino Linotype" w:cs="Arial"/>
          <w:bCs/>
          <w:i/>
          <w:color w:val="000000" w:themeColor="text1"/>
          <w:lang w:val="es-MX"/>
        </w:rPr>
        <w:t xml:space="preserve">“I. </w:t>
      </w:r>
      <w:r w:rsidRPr="00D5416B">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00169E27" w14:textId="77777777" w:rsidR="00B903A8" w:rsidRPr="00D5416B" w:rsidRDefault="00B903A8" w:rsidP="00D5416B">
      <w:pPr>
        <w:spacing w:after="120" w:line="360" w:lineRule="auto"/>
        <w:ind w:left="567" w:right="616"/>
        <w:contextualSpacing/>
        <w:jc w:val="both"/>
        <w:rPr>
          <w:rFonts w:ascii="Palatino Linotype" w:hAnsi="Palatino Linotype" w:cs="Arial"/>
          <w:i/>
          <w:color w:val="000000" w:themeColor="text1"/>
          <w:lang w:val="es-MX"/>
        </w:rPr>
      </w:pPr>
      <w:r w:rsidRPr="00D5416B">
        <w:rPr>
          <w:rFonts w:ascii="Palatino Linotype" w:hAnsi="Palatino Linotype" w:cs="Arial"/>
          <w:bCs/>
          <w:i/>
          <w:color w:val="000000" w:themeColor="text1"/>
          <w:lang w:val="es-MX"/>
        </w:rPr>
        <w:t xml:space="preserve">II. </w:t>
      </w:r>
      <w:r w:rsidRPr="00D5416B">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EBDFD08" w14:textId="77777777" w:rsidR="00B903A8" w:rsidRPr="00D5416B" w:rsidRDefault="00B903A8" w:rsidP="00D5416B">
      <w:pPr>
        <w:spacing w:after="120" w:line="360" w:lineRule="auto"/>
        <w:ind w:left="567" w:right="616"/>
        <w:contextualSpacing/>
        <w:jc w:val="both"/>
        <w:rPr>
          <w:rFonts w:ascii="Palatino Linotype" w:hAnsi="Palatino Linotype" w:cs="Arial"/>
          <w:i/>
          <w:color w:val="000000" w:themeColor="text1"/>
          <w:lang w:val="es-MX"/>
        </w:rPr>
      </w:pPr>
      <w:r w:rsidRPr="00D5416B">
        <w:rPr>
          <w:rFonts w:ascii="Palatino Linotype" w:hAnsi="Palatino Linotype" w:cs="Arial"/>
          <w:bCs/>
          <w:i/>
          <w:color w:val="000000" w:themeColor="text1"/>
          <w:lang w:val="es-MX"/>
        </w:rPr>
        <w:t xml:space="preserve">III. </w:t>
      </w:r>
      <w:r w:rsidRPr="00D5416B">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9A104F5" w14:textId="77777777" w:rsidR="00B903A8" w:rsidRPr="00D5416B" w:rsidRDefault="00B903A8" w:rsidP="00D5416B">
      <w:pPr>
        <w:spacing w:after="120" w:line="360" w:lineRule="auto"/>
        <w:ind w:left="567" w:right="616"/>
        <w:contextualSpacing/>
        <w:jc w:val="both"/>
        <w:rPr>
          <w:rFonts w:ascii="Palatino Linotype" w:hAnsi="Palatino Linotype" w:cs="Arial"/>
          <w:i/>
          <w:color w:val="000000" w:themeColor="text1"/>
          <w:lang w:val="es-MX"/>
        </w:rPr>
      </w:pPr>
      <w:r w:rsidRPr="00D5416B">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11480598" w14:textId="77777777" w:rsidR="00B903A8" w:rsidRPr="00D5416B" w:rsidRDefault="00B903A8" w:rsidP="00D5416B">
      <w:pPr>
        <w:spacing w:after="120" w:line="360" w:lineRule="auto"/>
        <w:ind w:left="567" w:right="616"/>
        <w:contextualSpacing/>
        <w:jc w:val="both"/>
        <w:rPr>
          <w:rFonts w:ascii="Palatino Linotype" w:hAnsi="Palatino Linotype" w:cs="Arial"/>
          <w:i/>
          <w:color w:val="000000" w:themeColor="text1"/>
          <w:lang w:val="es-MX"/>
        </w:rPr>
      </w:pPr>
      <w:r w:rsidRPr="00D5416B">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130B62DA" w14:textId="77777777" w:rsidR="00B903A8" w:rsidRPr="00D5416B" w:rsidRDefault="00B903A8" w:rsidP="00D5416B">
      <w:pPr>
        <w:spacing w:after="120" w:line="360" w:lineRule="auto"/>
        <w:ind w:right="49"/>
        <w:contextualSpacing/>
        <w:jc w:val="both"/>
        <w:rPr>
          <w:rFonts w:ascii="Palatino Linotype" w:hAnsi="Palatino Linotype" w:cs="Arial"/>
          <w:i/>
          <w:color w:val="000000" w:themeColor="text1"/>
          <w:lang w:val="es-MX"/>
        </w:rPr>
      </w:pPr>
    </w:p>
    <w:p w14:paraId="36DBF560"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Mientras que los </w:t>
      </w:r>
      <w:r w:rsidRPr="00D5416B">
        <w:rPr>
          <w:rFonts w:ascii="Palatino Linotype" w:hAnsi="Palatino Linotype" w:cs="Arial"/>
          <w:b/>
          <w:color w:val="000000" w:themeColor="text1"/>
        </w:rPr>
        <w:t>artículos 130 y 105 de la Ley Estatal y de la Ley General</w:t>
      </w:r>
      <w:r w:rsidRPr="00D5416B">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F6135D9"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lang w:val="es-MX"/>
        </w:rPr>
      </w:pPr>
    </w:p>
    <w:p w14:paraId="3F5B94BB"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Como consecuencia de lo anterior, el sujeto obligado debe identificar claramente el tipo de información y hacer un juicio de subsunción o encaje</w:t>
      </w:r>
      <w:r w:rsidRPr="00D5416B">
        <w:rPr>
          <w:rFonts w:ascii="Palatino Linotype" w:hAnsi="Palatino Linotype" w:cs="Arial"/>
          <w:color w:val="000000" w:themeColor="text1"/>
          <w:vertAlign w:val="superscript"/>
        </w:rPr>
        <w:footnoteReference w:id="3"/>
      </w:r>
      <w:r w:rsidRPr="00D5416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765AE0A"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52D282E2" w14:textId="77777777" w:rsidR="00B903A8" w:rsidRPr="00D5416B" w:rsidRDefault="00B903A8" w:rsidP="00D5416B">
      <w:pPr>
        <w:keepNext/>
        <w:keepLines/>
        <w:spacing w:before="240" w:line="360" w:lineRule="auto"/>
        <w:outlineLvl w:val="0"/>
        <w:rPr>
          <w:rFonts w:ascii="Palatino Linotype" w:eastAsiaTheme="majorEastAsia" w:hAnsi="Palatino Linotype" w:cstheme="majorBidi"/>
          <w:b/>
          <w:lang w:val="es-MX" w:eastAsia="en-US"/>
        </w:rPr>
      </w:pPr>
      <w:bookmarkStart w:id="62" w:name="_Toc9587897"/>
      <w:bookmarkStart w:id="63" w:name="_Toc15056442"/>
      <w:r w:rsidRPr="00D5416B">
        <w:rPr>
          <w:rFonts w:ascii="Palatino Linotype" w:eastAsiaTheme="majorEastAsia" w:hAnsi="Palatino Linotype" w:cstheme="majorBidi"/>
          <w:b/>
          <w:lang w:val="es-MX" w:eastAsia="en-US"/>
        </w:rPr>
        <w:t>C. Formalidades para emitir el acuerdo de clasificación.</w:t>
      </w:r>
      <w:bookmarkEnd w:id="62"/>
      <w:bookmarkEnd w:id="63"/>
    </w:p>
    <w:p w14:paraId="70F3FC5A" w14:textId="77777777" w:rsidR="00B903A8" w:rsidRPr="00D5416B" w:rsidRDefault="00B903A8" w:rsidP="00D5416B">
      <w:pPr>
        <w:spacing w:after="120" w:line="360" w:lineRule="auto"/>
        <w:ind w:left="426" w:right="49"/>
        <w:contextualSpacing/>
        <w:jc w:val="both"/>
        <w:rPr>
          <w:rFonts w:ascii="Palatino Linotype" w:hAnsi="Palatino Linotype" w:cs="Arial"/>
          <w:b/>
          <w:color w:val="000000" w:themeColor="text1"/>
          <w:lang w:val="es-MX"/>
        </w:rPr>
      </w:pPr>
    </w:p>
    <w:p w14:paraId="5B250A3F"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El Comité de Transparencia, según lo dispuesto en los </w:t>
      </w:r>
      <w:r w:rsidRPr="00D5416B">
        <w:rPr>
          <w:rFonts w:ascii="Palatino Linotype" w:hAnsi="Palatino Linotype" w:cs="Arial"/>
          <w:b/>
          <w:color w:val="000000" w:themeColor="text1"/>
        </w:rPr>
        <w:t>artículos 128 y 103 de la Ley Estatal y de la Ley General</w:t>
      </w:r>
      <w:r w:rsidRPr="00D5416B">
        <w:rPr>
          <w:rFonts w:ascii="Palatino Linotype" w:hAnsi="Palatino Linotype" w:cs="Arial"/>
          <w:color w:val="000000" w:themeColor="text1"/>
        </w:rPr>
        <w:t xml:space="preserve">, respectivamente, y la </w:t>
      </w:r>
      <w:r w:rsidRPr="00D5416B">
        <w:rPr>
          <w:rFonts w:ascii="Palatino Linotype" w:hAnsi="Palatino Linotype" w:cs="Arial"/>
          <w:b/>
          <w:color w:val="000000" w:themeColor="text1"/>
        </w:rPr>
        <w:t>fracción III del numeral Segundo de los Lineamientos generales en materia de clasificación y desclasificación de la información</w:t>
      </w:r>
      <w:r w:rsidRPr="00D5416B">
        <w:rPr>
          <w:rFonts w:ascii="Palatino Linotype" w:hAnsi="Palatino Linotype" w:cs="Arial"/>
          <w:color w:val="000000" w:themeColor="text1"/>
        </w:rPr>
        <w:t xml:space="preserve">, así como para la elaboración de versiones públicas, en adelante los </w:t>
      </w:r>
      <w:r w:rsidRPr="00D5416B">
        <w:rPr>
          <w:rFonts w:ascii="Palatino Linotype" w:hAnsi="Palatino Linotype" w:cs="Arial"/>
          <w:b/>
          <w:color w:val="000000" w:themeColor="text1"/>
        </w:rPr>
        <w:t>Lineamientos Generales</w:t>
      </w:r>
      <w:r w:rsidRPr="00D5416B">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3706EEF9"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200AA95D"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5416B">
        <w:rPr>
          <w:rFonts w:ascii="Palatino Linotype" w:hAnsi="Palatino Linotype" w:cs="Arial"/>
          <w:b/>
          <w:color w:val="000000" w:themeColor="text1"/>
          <w:u w:val="single"/>
        </w:rPr>
        <w:t>el acto reúna con los requisitos elementales</w:t>
      </w:r>
      <w:r w:rsidRPr="00D5416B">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D5416B">
        <w:rPr>
          <w:rFonts w:ascii="Palatino Linotype" w:hAnsi="Palatino Linotype" w:cs="Arial"/>
          <w:b/>
          <w:color w:val="000000" w:themeColor="text1"/>
        </w:rPr>
        <w:t>el artículo 45 de la Ley Estatal</w:t>
      </w:r>
      <w:r w:rsidRPr="00D5416B">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41025A2"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0A809152"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2975432" w14:textId="77777777" w:rsidR="003F348D" w:rsidRPr="00D5416B" w:rsidRDefault="003F348D" w:rsidP="00D5416B">
      <w:pPr>
        <w:tabs>
          <w:tab w:val="left" w:pos="426"/>
        </w:tabs>
        <w:spacing w:after="120" w:line="360" w:lineRule="auto"/>
        <w:ind w:right="49"/>
        <w:contextualSpacing/>
        <w:jc w:val="both"/>
        <w:rPr>
          <w:rFonts w:ascii="Palatino Linotype" w:hAnsi="Palatino Linotype" w:cs="Arial"/>
          <w:color w:val="000000" w:themeColor="text1"/>
        </w:rPr>
      </w:pPr>
    </w:p>
    <w:p w14:paraId="5054A130" w14:textId="77777777" w:rsidR="00D165C2" w:rsidRPr="00D5416B" w:rsidRDefault="00D165C2" w:rsidP="00D5416B">
      <w:pPr>
        <w:tabs>
          <w:tab w:val="left" w:pos="426"/>
        </w:tabs>
        <w:spacing w:after="120" w:line="360" w:lineRule="auto"/>
        <w:ind w:right="49"/>
        <w:contextualSpacing/>
        <w:jc w:val="both"/>
        <w:rPr>
          <w:rFonts w:ascii="Palatino Linotype" w:hAnsi="Palatino Linotype" w:cs="Arial"/>
          <w:color w:val="000000" w:themeColor="text1"/>
        </w:rPr>
      </w:pPr>
    </w:p>
    <w:p w14:paraId="0153A5A0"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01058C66" w14:textId="77777777" w:rsidR="00B903A8" w:rsidRPr="00D5416B" w:rsidRDefault="00B903A8" w:rsidP="00D5416B">
      <w:pPr>
        <w:keepNext/>
        <w:keepLines/>
        <w:spacing w:before="240" w:line="360" w:lineRule="auto"/>
        <w:outlineLvl w:val="0"/>
        <w:rPr>
          <w:rFonts w:ascii="Palatino Linotype" w:eastAsiaTheme="majorEastAsia" w:hAnsi="Palatino Linotype" w:cstheme="majorBidi"/>
          <w:b/>
          <w:lang w:val="es-MX" w:eastAsia="en-US"/>
        </w:rPr>
      </w:pPr>
      <w:bookmarkStart w:id="64" w:name="_Toc9587898"/>
      <w:bookmarkStart w:id="65" w:name="_Toc15056443"/>
      <w:r w:rsidRPr="00D5416B">
        <w:rPr>
          <w:rFonts w:ascii="Palatino Linotype" w:eastAsiaTheme="majorEastAsia" w:hAnsi="Palatino Linotype" w:cstheme="majorBidi"/>
          <w:b/>
          <w:lang w:val="es-MX" w:eastAsia="en-US"/>
        </w:rPr>
        <w:t>D. Requisitos de fondo del acuerdo de clasificación</w:t>
      </w:r>
      <w:bookmarkEnd w:id="64"/>
      <w:bookmarkEnd w:id="65"/>
    </w:p>
    <w:p w14:paraId="4CE7CB0B"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lang w:val="es-MX"/>
        </w:rPr>
      </w:pPr>
    </w:p>
    <w:p w14:paraId="73654DDA"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D5416B">
        <w:rPr>
          <w:rFonts w:ascii="Palatino Linotype" w:hAnsi="Palatino Linotype" w:cs="Arial"/>
          <w:b/>
          <w:color w:val="000000" w:themeColor="text1"/>
        </w:rPr>
        <w:t xml:space="preserve">artículos 131 y 105 segundo párrafo de la Ley Estatal y de la Ley General </w:t>
      </w:r>
      <w:r w:rsidRPr="00D5416B">
        <w:rPr>
          <w:rFonts w:ascii="Palatino Linotype" w:hAnsi="Palatino Linotype" w:cs="Arial"/>
          <w:color w:val="000000" w:themeColor="text1"/>
        </w:rPr>
        <w:t xml:space="preserve">respectivamente, y el </w:t>
      </w:r>
      <w:r w:rsidRPr="00D5416B">
        <w:rPr>
          <w:rFonts w:ascii="Palatino Linotype" w:hAnsi="Palatino Linotype" w:cs="Arial"/>
          <w:b/>
          <w:color w:val="000000" w:themeColor="text1"/>
        </w:rPr>
        <w:t>lineamiento sexagésimo segundo de los Lineamientos Generales</w:t>
      </w:r>
      <w:r w:rsidRPr="00D5416B">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1068A886"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1A15C7C4"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De lo anterior, se desprende que para una correcta </w:t>
      </w:r>
      <w:r w:rsidRPr="00D5416B">
        <w:rPr>
          <w:rFonts w:ascii="Palatino Linotype" w:hAnsi="Palatino Linotype" w:cs="Arial"/>
          <w:b/>
          <w:color w:val="000000" w:themeColor="text1"/>
        </w:rPr>
        <w:t>clasificación total o parcial</w:t>
      </w:r>
      <w:r w:rsidRPr="00D5416B">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9D6EB0"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42AC3087"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2CE75AB" w14:textId="77777777" w:rsidR="00B903A8" w:rsidRPr="00D5416B" w:rsidRDefault="00B903A8" w:rsidP="00D5416B">
      <w:pPr>
        <w:tabs>
          <w:tab w:val="left" w:pos="426"/>
        </w:tabs>
        <w:spacing w:after="120" w:line="360" w:lineRule="auto"/>
        <w:ind w:right="49"/>
        <w:contextualSpacing/>
        <w:jc w:val="both"/>
        <w:rPr>
          <w:rFonts w:ascii="Palatino Linotype" w:hAnsi="Palatino Linotype" w:cs="Arial"/>
          <w:color w:val="000000" w:themeColor="text1"/>
        </w:rPr>
      </w:pPr>
    </w:p>
    <w:p w14:paraId="25851E07"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Por su parte, el intérprete judicial del país ha establecido una jurisprudencia respecto a qué debe entenderse por fundamentación y motivación</w:t>
      </w:r>
      <w:r w:rsidRPr="00D5416B">
        <w:rPr>
          <w:rFonts w:ascii="Palatino Linotype" w:hAnsi="Palatino Linotype" w:cs="Arial"/>
          <w:color w:val="000000" w:themeColor="text1"/>
          <w:vertAlign w:val="superscript"/>
        </w:rPr>
        <w:footnoteReference w:id="4"/>
      </w:r>
      <w:r w:rsidRPr="00D5416B">
        <w:rPr>
          <w:rFonts w:ascii="Palatino Linotype" w:hAnsi="Palatino Linotype" w:cs="Arial"/>
          <w:color w:val="000000" w:themeColor="text1"/>
        </w:rPr>
        <w:t>, en los siguientes términos:</w:t>
      </w:r>
    </w:p>
    <w:p w14:paraId="7EDDC483"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lang w:val="es-MX"/>
        </w:rPr>
      </w:pPr>
    </w:p>
    <w:p w14:paraId="1CC8CADB" w14:textId="77777777" w:rsidR="00B903A8" w:rsidRPr="00D5416B" w:rsidRDefault="00B903A8" w:rsidP="00D5416B">
      <w:pPr>
        <w:spacing w:after="120" w:line="360" w:lineRule="auto"/>
        <w:ind w:left="567" w:right="616"/>
        <w:contextualSpacing/>
        <w:jc w:val="both"/>
        <w:rPr>
          <w:rFonts w:ascii="Palatino Linotype" w:hAnsi="Palatino Linotype" w:cs="Arial"/>
          <w:i/>
          <w:color w:val="000000" w:themeColor="text1"/>
          <w:lang w:val="es-MX"/>
        </w:rPr>
      </w:pPr>
      <w:r w:rsidRPr="00D5416B">
        <w:rPr>
          <w:rFonts w:ascii="Palatino Linotype" w:hAnsi="Palatino Linotype" w:cs="Arial"/>
          <w:b/>
          <w:i/>
          <w:color w:val="000000" w:themeColor="text1"/>
          <w:lang w:val="es-MX"/>
        </w:rPr>
        <w:t>“FUNDAMENTACIÓN Y MOTIVACIÓN.</w:t>
      </w:r>
      <w:r w:rsidRPr="00D5416B">
        <w:rPr>
          <w:rFonts w:ascii="Palatino Linotype" w:hAnsi="Palatino Linotype" w:cs="Arial"/>
          <w:i/>
          <w:color w:val="000000" w:themeColor="text1"/>
          <w:lang w:val="es-MX"/>
        </w:rPr>
        <w:t xml:space="preserve"> La </w:t>
      </w:r>
      <w:r w:rsidRPr="00D5416B">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5416B">
        <w:rPr>
          <w:rFonts w:ascii="Palatino Linotype" w:hAnsi="Palatino Linotype" w:cs="Arial"/>
          <w:i/>
          <w:color w:val="000000" w:themeColor="text1"/>
          <w:lang w:val="es-MX"/>
        </w:rPr>
        <w:t>.”</w:t>
      </w:r>
    </w:p>
    <w:p w14:paraId="5E1AF15F" w14:textId="77777777" w:rsidR="00B903A8" w:rsidRPr="00D5416B" w:rsidRDefault="00B903A8" w:rsidP="00D5416B">
      <w:pPr>
        <w:spacing w:after="120" w:line="360" w:lineRule="auto"/>
        <w:ind w:left="567" w:right="616"/>
        <w:contextualSpacing/>
        <w:jc w:val="both"/>
        <w:rPr>
          <w:rFonts w:ascii="Palatino Linotype" w:hAnsi="Palatino Linotype" w:cs="Arial"/>
          <w:i/>
          <w:color w:val="000000" w:themeColor="text1"/>
          <w:lang w:val="es-MX"/>
        </w:rPr>
      </w:pPr>
    </w:p>
    <w:p w14:paraId="4AAAC418"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431ACDB" w14:textId="77777777" w:rsidR="00B903A8" w:rsidRPr="00D5416B" w:rsidRDefault="00B903A8" w:rsidP="00D5416B">
      <w:pPr>
        <w:tabs>
          <w:tab w:val="left" w:pos="426"/>
        </w:tabs>
        <w:spacing w:after="120" w:line="360" w:lineRule="auto"/>
        <w:ind w:right="49"/>
        <w:contextualSpacing/>
        <w:jc w:val="both"/>
        <w:rPr>
          <w:rFonts w:ascii="Palatino Linotype" w:hAnsi="Palatino Linotype" w:cs="Arial"/>
          <w:color w:val="000000" w:themeColor="text1"/>
        </w:rPr>
      </w:pPr>
    </w:p>
    <w:p w14:paraId="50C102C2"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793A4F8" w14:textId="77777777" w:rsidR="00B903A8" w:rsidRPr="00D5416B" w:rsidRDefault="00B903A8" w:rsidP="00D5416B">
      <w:pPr>
        <w:tabs>
          <w:tab w:val="left" w:pos="426"/>
        </w:tabs>
        <w:spacing w:after="120" w:line="360" w:lineRule="auto"/>
        <w:ind w:right="49"/>
        <w:contextualSpacing/>
        <w:jc w:val="both"/>
        <w:rPr>
          <w:rFonts w:ascii="Palatino Linotype" w:hAnsi="Palatino Linotype" w:cs="Arial"/>
          <w:color w:val="000000" w:themeColor="text1"/>
        </w:rPr>
      </w:pPr>
    </w:p>
    <w:p w14:paraId="162C856E"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45077D71"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4B641F88"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Ahora bien, </w:t>
      </w:r>
      <w:r w:rsidRPr="00D5416B">
        <w:rPr>
          <w:rFonts w:ascii="Palatino Linotype" w:hAnsi="Palatino Linotype" w:cs="Arial"/>
          <w:b/>
          <w:color w:val="000000" w:themeColor="text1"/>
          <w:u w:val="single"/>
        </w:rPr>
        <w:t>para cada caso además de fundar y motivar</w:t>
      </w:r>
      <w:r w:rsidRPr="00D5416B">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D5416B">
        <w:rPr>
          <w:rFonts w:ascii="Palatino Linotype" w:hAnsi="Palatino Linotype" w:cs="Arial"/>
          <w:color w:val="000000" w:themeColor="text1"/>
          <w:vertAlign w:val="superscript"/>
        </w:rPr>
        <w:footnoteReference w:id="5"/>
      </w:r>
      <w:r w:rsidRPr="00D5416B">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5B1A892F"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240DB5AE"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D5416B">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3CFF9360" w14:textId="77777777" w:rsidR="00B903A8" w:rsidRPr="00D5416B" w:rsidRDefault="00B903A8" w:rsidP="00D5416B">
      <w:pPr>
        <w:keepNext/>
        <w:keepLines/>
        <w:spacing w:before="240" w:line="360" w:lineRule="auto"/>
        <w:jc w:val="both"/>
        <w:outlineLvl w:val="0"/>
        <w:rPr>
          <w:rFonts w:ascii="Palatino Linotype" w:eastAsiaTheme="majorEastAsia" w:hAnsi="Palatino Linotype" w:cstheme="majorBidi"/>
          <w:b/>
          <w:lang w:val="es-MX" w:eastAsia="en-US"/>
        </w:rPr>
      </w:pPr>
      <w:bookmarkStart w:id="66" w:name="_Toc9587899"/>
      <w:bookmarkStart w:id="67" w:name="_Toc15056444"/>
      <w:r w:rsidRPr="00D5416B">
        <w:rPr>
          <w:rFonts w:ascii="Palatino Linotype" w:eastAsiaTheme="majorEastAsia" w:hAnsi="Palatino Linotype" w:cstheme="majorBidi"/>
          <w:b/>
          <w:lang w:val="es-MX" w:eastAsia="en-US"/>
        </w:rPr>
        <w:t>E. Condiciones especiales de la clasificación de la información como confidencial.</w:t>
      </w:r>
      <w:bookmarkEnd w:id="66"/>
      <w:bookmarkEnd w:id="67"/>
    </w:p>
    <w:p w14:paraId="33C5A870" w14:textId="77777777" w:rsidR="00B903A8" w:rsidRPr="00D5416B" w:rsidRDefault="00B903A8" w:rsidP="00D5416B">
      <w:pPr>
        <w:tabs>
          <w:tab w:val="left" w:pos="426"/>
        </w:tabs>
        <w:spacing w:after="120" w:line="360" w:lineRule="auto"/>
        <w:ind w:right="49"/>
        <w:contextualSpacing/>
        <w:jc w:val="both"/>
        <w:rPr>
          <w:rFonts w:ascii="Palatino Linotype" w:hAnsi="Palatino Linotype" w:cs="Arial"/>
          <w:color w:val="000000" w:themeColor="text1"/>
        </w:rPr>
      </w:pPr>
    </w:p>
    <w:p w14:paraId="40DB8D01"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Los </w:t>
      </w:r>
      <w:r w:rsidRPr="00D5416B">
        <w:rPr>
          <w:rFonts w:ascii="Palatino Linotype" w:hAnsi="Palatino Linotype" w:cs="Arial"/>
          <w:b/>
          <w:color w:val="000000" w:themeColor="text1"/>
        </w:rPr>
        <w:t>artículos 148 y 120 de la Ley Estatal y de la Ley General</w:t>
      </w:r>
      <w:r w:rsidRPr="00D5416B">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41BD41AB"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148D22F4" w14:textId="77777777" w:rsidR="00B903A8" w:rsidRPr="00D5416B" w:rsidRDefault="00B903A8" w:rsidP="00D5416B">
      <w:pPr>
        <w:spacing w:after="120" w:line="360" w:lineRule="auto"/>
        <w:ind w:left="567" w:right="616"/>
        <w:contextualSpacing/>
        <w:jc w:val="both"/>
        <w:rPr>
          <w:rFonts w:ascii="Palatino Linotype" w:hAnsi="Palatino Linotype" w:cs="Arial"/>
          <w:bCs/>
          <w:i/>
          <w:color w:val="000000" w:themeColor="text1"/>
          <w:lang w:val="es-MX"/>
        </w:rPr>
      </w:pPr>
      <w:r w:rsidRPr="00D5416B">
        <w:rPr>
          <w:rFonts w:ascii="Palatino Linotype" w:hAnsi="Palatino Linotype" w:cs="Arial"/>
          <w:bCs/>
          <w:i/>
          <w:color w:val="000000" w:themeColor="text1"/>
          <w:lang w:val="es-MX"/>
        </w:rPr>
        <w:t>I.</w:t>
      </w:r>
      <w:r w:rsidRPr="00D5416B">
        <w:rPr>
          <w:rFonts w:ascii="Palatino Linotype" w:hAnsi="Palatino Linotype" w:cs="Arial"/>
          <w:i/>
          <w:color w:val="000000" w:themeColor="text1"/>
          <w:lang w:val="es-MX"/>
        </w:rPr>
        <w:t xml:space="preserve"> La información se encuentre en registros públicos o fuentes de acceso público;</w:t>
      </w:r>
    </w:p>
    <w:p w14:paraId="0582985A" w14:textId="77777777" w:rsidR="00B903A8" w:rsidRPr="00D5416B" w:rsidRDefault="00B903A8" w:rsidP="00D5416B">
      <w:pPr>
        <w:spacing w:after="120" w:line="360" w:lineRule="auto"/>
        <w:ind w:left="567" w:right="616"/>
        <w:contextualSpacing/>
        <w:jc w:val="both"/>
        <w:rPr>
          <w:rFonts w:ascii="Palatino Linotype" w:hAnsi="Palatino Linotype" w:cs="Arial"/>
          <w:bCs/>
          <w:i/>
          <w:color w:val="000000" w:themeColor="text1"/>
          <w:lang w:val="es-MX"/>
        </w:rPr>
      </w:pPr>
      <w:r w:rsidRPr="00D5416B">
        <w:rPr>
          <w:rFonts w:ascii="Palatino Linotype" w:hAnsi="Palatino Linotype" w:cs="Arial"/>
          <w:bCs/>
          <w:i/>
          <w:color w:val="000000" w:themeColor="text1"/>
          <w:lang w:val="es-MX"/>
        </w:rPr>
        <w:t xml:space="preserve">II. </w:t>
      </w:r>
      <w:r w:rsidRPr="00D5416B">
        <w:rPr>
          <w:rFonts w:ascii="Palatino Linotype" w:hAnsi="Palatino Linotype" w:cs="Arial"/>
          <w:i/>
          <w:color w:val="000000" w:themeColor="text1"/>
          <w:lang w:val="es-MX"/>
        </w:rPr>
        <w:t>Por Ley tenga el carácter de pública;</w:t>
      </w:r>
    </w:p>
    <w:p w14:paraId="7E1B6086" w14:textId="77777777" w:rsidR="00B903A8" w:rsidRPr="00D5416B" w:rsidRDefault="00B903A8" w:rsidP="00D5416B">
      <w:pPr>
        <w:spacing w:after="120" w:line="360" w:lineRule="auto"/>
        <w:ind w:left="567" w:right="616"/>
        <w:contextualSpacing/>
        <w:jc w:val="both"/>
        <w:rPr>
          <w:rFonts w:ascii="Palatino Linotype" w:hAnsi="Palatino Linotype" w:cs="Arial"/>
          <w:i/>
          <w:color w:val="000000" w:themeColor="text1"/>
          <w:lang w:val="es-MX"/>
        </w:rPr>
      </w:pPr>
      <w:r w:rsidRPr="00D5416B">
        <w:rPr>
          <w:rFonts w:ascii="Palatino Linotype" w:hAnsi="Palatino Linotype" w:cs="Arial"/>
          <w:bCs/>
          <w:i/>
          <w:color w:val="000000" w:themeColor="text1"/>
          <w:lang w:val="es-MX"/>
        </w:rPr>
        <w:t xml:space="preserve">III. </w:t>
      </w:r>
      <w:r w:rsidRPr="00D5416B">
        <w:rPr>
          <w:rFonts w:ascii="Palatino Linotype" w:hAnsi="Palatino Linotype" w:cs="Arial"/>
          <w:i/>
          <w:color w:val="000000" w:themeColor="text1"/>
          <w:lang w:val="es-MX"/>
        </w:rPr>
        <w:t xml:space="preserve">Exista una orden judicial; </w:t>
      </w:r>
    </w:p>
    <w:p w14:paraId="7B52FED8" w14:textId="77777777" w:rsidR="00B903A8" w:rsidRPr="00D5416B" w:rsidRDefault="00B903A8" w:rsidP="00D5416B">
      <w:pPr>
        <w:spacing w:after="120" w:line="360" w:lineRule="auto"/>
        <w:ind w:left="567" w:right="616"/>
        <w:contextualSpacing/>
        <w:jc w:val="both"/>
        <w:rPr>
          <w:rFonts w:ascii="Palatino Linotype" w:hAnsi="Palatino Linotype" w:cs="Arial"/>
          <w:i/>
          <w:color w:val="000000" w:themeColor="text1"/>
          <w:lang w:val="es-MX"/>
        </w:rPr>
      </w:pPr>
      <w:r w:rsidRPr="00D5416B">
        <w:rPr>
          <w:rFonts w:ascii="Palatino Linotype" w:hAnsi="Palatino Linotype" w:cs="Arial"/>
          <w:bCs/>
          <w:i/>
          <w:color w:val="000000" w:themeColor="text1"/>
          <w:lang w:val="es-MX"/>
        </w:rPr>
        <w:t xml:space="preserve">IV. </w:t>
      </w:r>
      <w:r w:rsidRPr="00D5416B">
        <w:rPr>
          <w:rFonts w:ascii="Palatino Linotype" w:hAnsi="Palatino Linotype" w:cs="Arial"/>
          <w:i/>
          <w:color w:val="000000" w:themeColor="text1"/>
          <w:lang w:val="es-MX"/>
        </w:rPr>
        <w:t xml:space="preserve">Por razones de seguridad pública, o para proteger los derechos de terceros, se requiera su publicación; o </w:t>
      </w:r>
    </w:p>
    <w:p w14:paraId="3A07A293" w14:textId="77777777" w:rsidR="00B903A8" w:rsidRPr="00D5416B" w:rsidRDefault="00B903A8" w:rsidP="00D5416B">
      <w:pPr>
        <w:spacing w:after="120" w:line="360" w:lineRule="auto"/>
        <w:ind w:left="567" w:right="616"/>
        <w:contextualSpacing/>
        <w:jc w:val="both"/>
        <w:rPr>
          <w:rFonts w:ascii="Palatino Linotype" w:hAnsi="Palatino Linotype" w:cs="Arial"/>
          <w:i/>
          <w:color w:val="000000" w:themeColor="text1"/>
          <w:lang w:val="es-MX"/>
        </w:rPr>
      </w:pPr>
      <w:r w:rsidRPr="00D5416B">
        <w:rPr>
          <w:rFonts w:ascii="Palatino Linotype" w:hAnsi="Palatino Linotype" w:cs="Arial"/>
          <w:bCs/>
          <w:i/>
          <w:color w:val="000000" w:themeColor="text1"/>
          <w:lang w:val="es-MX"/>
        </w:rPr>
        <w:t xml:space="preserve">V. </w:t>
      </w:r>
      <w:r w:rsidRPr="00D5416B">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1F4AFDA"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330B1EDB" w14:textId="77777777" w:rsidR="00B903A8" w:rsidRPr="00D5416B" w:rsidRDefault="00B903A8" w:rsidP="00D5416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5416B">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CAB772C" w14:textId="77777777" w:rsidR="00B903A8" w:rsidRPr="00D5416B" w:rsidRDefault="00B903A8" w:rsidP="00D5416B">
      <w:pPr>
        <w:spacing w:after="120" w:line="360" w:lineRule="auto"/>
        <w:ind w:right="49"/>
        <w:contextualSpacing/>
        <w:jc w:val="both"/>
        <w:rPr>
          <w:rFonts w:ascii="Palatino Linotype" w:hAnsi="Palatino Linotype" w:cs="Arial"/>
          <w:color w:val="000000" w:themeColor="text1"/>
        </w:rPr>
      </w:pPr>
    </w:p>
    <w:p w14:paraId="6907B4FD" w14:textId="77777777" w:rsidR="00B903A8" w:rsidRPr="00D5416B" w:rsidRDefault="00B903A8" w:rsidP="00D5416B">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D5416B">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75997DD" w14:textId="77777777" w:rsidR="0083087F" w:rsidRPr="00D5416B" w:rsidRDefault="0083087F"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B83465" w14:textId="5F4A6288" w:rsidR="00F44053" w:rsidRPr="00D5416B" w:rsidRDefault="00F44053" w:rsidP="00D541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5416B">
        <w:rPr>
          <w:rFonts w:ascii="Palatino Linotype" w:eastAsia="MS Mincho" w:hAnsi="Palatino Linotype" w:cs="Arial"/>
          <w:color w:val="000000" w:themeColor="text1"/>
          <w:lang w:val="es-MX"/>
        </w:rPr>
        <w:t>Consecuentemente, en términos del artículo 186, fracción I</w:t>
      </w:r>
      <w:r w:rsidR="00F008D3" w:rsidRPr="00D5416B">
        <w:rPr>
          <w:rFonts w:ascii="Palatino Linotype" w:eastAsia="MS Mincho" w:hAnsi="Palatino Linotype" w:cs="Arial"/>
          <w:color w:val="000000" w:themeColor="text1"/>
          <w:lang w:val="es-MX"/>
        </w:rPr>
        <w:t>II</w:t>
      </w:r>
      <w:r w:rsidRPr="00D5416B">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B903A8" w:rsidRPr="00D5416B">
        <w:rPr>
          <w:rFonts w:ascii="Palatino Linotype" w:eastAsia="MS Mincho" w:hAnsi="Palatino Linotype" w:cs="Arial"/>
          <w:b/>
          <w:color w:val="000000" w:themeColor="text1"/>
          <w:lang w:val="es-MX"/>
        </w:rPr>
        <w:t>MODIFIC</w:t>
      </w:r>
      <w:r w:rsidR="00F008D3" w:rsidRPr="00D5416B">
        <w:rPr>
          <w:rFonts w:ascii="Palatino Linotype" w:eastAsia="MS Mincho" w:hAnsi="Palatino Linotype" w:cs="Arial"/>
          <w:b/>
          <w:color w:val="000000" w:themeColor="text1"/>
          <w:lang w:val="es-MX"/>
        </w:rPr>
        <w:t>AR</w:t>
      </w:r>
      <w:r w:rsidR="00F008D3" w:rsidRPr="00D5416B">
        <w:rPr>
          <w:rFonts w:ascii="Palatino Linotype" w:eastAsia="MS Mincho" w:hAnsi="Palatino Linotype" w:cs="Arial"/>
          <w:color w:val="000000" w:themeColor="text1"/>
          <w:lang w:val="es-MX"/>
        </w:rPr>
        <w:t xml:space="preserve"> la respuesta del r</w:t>
      </w:r>
      <w:r w:rsidR="003D47A6" w:rsidRPr="00D5416B">
        <w:rPr>
          <w:rFonts w:ascii="Palatino Linotype" w:eastAsia="MS Mincho" w:hAnsi="Palatino Linotype" w:cs="Arial"/>
          <w:color w:val="000000" w:themeColor="text1"/>
          <w:lang w:val="es-MX"/>
        </w:rPr>
        <w:t>ecurso de revisión 0</w:t>
      </w:r>
      <w:r w:rsidR="00B903A8" w:rsidRPr="00D5416B">
        <w:rPr>
          <w:rFonts w:ascii="Palatino Linotype" w:eastAsia="MS Mincho" w:hAnsi="Palatino Linotype" w:cs="Arial"/>
          <w:color w:val="000000" w:themeColor="text1"/>
          <w:lang w:val="es-MX"/>
        </w:rPr>
        <w:t>4</w:t>
      </w:r>
      <w:r w:rsidR="00D165C2" w:rsidRPr="00D5416B">
        <w:rPr>
          <w:rFonts w:ascii="Palatino Linotype" w:eastAsia="MS Mincho" w:hAnsi="Palatino Linotype" w:cs="Arial"/>
          <w:color w:val="000000" w:themeColor="text1"/>
          <w:lang w:val="es-MX"/>
        </w:rPr>
        <w:t>193</w:t>
      </w:r>
      <w:r w:rsidR="00F008D3" w:rsidRPr="00D5416B">
        <w:rPr>
          <w:rFonts w:ascii="Palatino Linotype" w:eastAsia="MS Mincho" w:hAnsi="Palatino Linotype" w:cs="Arial"/>
          <w:color w:val="000000" w:themeColor="text1"/>
          <w:lang w:val="es-MX"/>
        </w:rPr>
        <w:t>/INFOEM/IP/RR/2019.</w:t>
      </w:r>
    </w:p>
    <w:p w14:paraId="04E64F2A" w14:textId="77777777" w:rsidR="00B903A8" w:rsidRPr="00D5416B" w:rsidRDefault="00B903A8" w:rsidP="00D5416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BEE029" w14:textId="061C18F6" w:rsidR="00F44053" w:rsidRPr="00D5416B" w:rsidRDefault="00F44053" w:rsidP="00D5416B">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5416B">
        <w:rPr>
          <w:rFonts w:ascii="Palatino Linotype" w:eastAsia="MS Mincho" w:hAnsi="Palatino Linotype" w:cstheme="majorBidi"/>
        </w:rPr>
        <w:t xml:space="preserve">Por </w:t>
      </w:r>
      <w:r w:rsidRPr="00D5416B">
        <w:rPr>
          <w:rFonts w:ascii="Palatino Linotype" w:hAnsi="Palatino Linotype" w:cs="Arial"/>
          <w:lang w:eastAsia="es-MX"/>
        </w:rPr>
        <w:t>lo</w:t>
      </w:r>
      <w:r w:rsidRPr="00D5416B">
        <w:rPr>
          <w:rFonts w:ascii="Palatino Linotype" w:eastAsia="MS Mincho" w:hAnsi="Palatino Linotype" w:cstheme="majorBidi"/>
        </w:rPr>
        <w:t xml:space="preserve"> anteriormente expuesto y fundado este </w:t>
      </w:r>
      <w:r w:rsidRPr="00D5416B">
        <w:rPr>
          <w:rFonts w:ascii="Palatino Linotype" w:eastAsia="MS Mincho" w:hAnsi="Palatino Linotype" w:cstheme="majorBidi"/>
          <w:b/>
        </w:rPr>
        <w:t>ÓRGANO GARANTE</w:t>
      </w:r>
      <w:r w:rsidRPr="00D5416B">
        <w:rPr>
          <w:rFonts w:ascii="Palatino Linotype" w:eastAsia="MS Mincho" w:hAnsi="Palatino Linotype" w:cstheme="majorBidi"/>
        </w:rPr>
        <w:t xml:space="preserve"> emite los siguientes:</w:t>
      </w:r>
      <w:r w:rsidR="00B903A8" w:rsidRPr="00D5416B">
        <w:rPr>
          <w:rFonts w:ascii="Palatino Linotype" w:eastAsia="MS Mincho" w:hAnsi="Palatino Linotype" w:cstheme="majorBidi"/>
        </w:rPr>
        <w:t>-----------------------------------------------------------------------------------------------</w:t>
      </w:r>
    </w:p>
    <w:p w14:paraId="7E57A2D5" w14:textId="77777777" w:rsidR="003D47A6" w:rsidRPr="00D5416B" w:rsidRDefault="003D47A6" w:rsidP="00D5416B">
      <w:pPr>
        <w:tabs>
          <w:tab w:val="left" w:pos="0"/>
        </w:tabs>
        <w:spacing w:line="360" w:lineRule="auto"/>
        <w:ind w:right="49"/>
        <w:contextualSpacing/>
        <w:jc w:val="both"/>
        <w:rPr>
          <w:rFonts w:ascii="Palatino Linotype" w:eastAsia="MS Mincho" w:hAnsi="Palatino Linotype" w:cs="Arial"/>
          <w:i/>
        </w:rPr>
      </w:pPr>
    </w:p>
    <w:p w14:paraId="7285DA6D" w14:textId="77777777" w:rsidR="003F348D" w:rsidRPr="00D5416B" w:rsidRDefault="003F348D" w:rsidP="00D5416B">
      <w:pPr>
        <w:tabs>
          <w:tab w:val="left" w:pos="0"/>
        </w:tabs>
        <w:spacing w:line="360" w:lineRule="auto"/>
        <w:ind w:right="49"/>
        <w:contextualSpacing/>
        <w:jc w:val="both"/>
        <w:rPr>
          <w:rFonts w:ascii="Palatino Linotype" w:eastAsia="MS Mincho" w:hAnsi="Palatino Linotype" w:cs="Arial"/>
          <w:i/>
        </w:rPr>
      </w:pPr>
    </w:p>
    <w:p w14:paraId="57725BC0" w14:textId="77777777" w:rsidR="003F348D" w:rsidRPr="00D5416B" w:rsidRDefault="003F348D" w:rsidP="00D5416B">
      <w:pPr>
        <w:tabs>
          <w:tab w:val="left" w:pos="0"/>
        </w:tabs>
        <w:spacing w:line="360" w:lineRule="auto"/>
        <w:ind w:right="49"/>
        <w:contextualSpacing/>
        <w:jc w:val="both"/>
        <w:rPr>
          <w:rFonts w:ascii="Palatino Linotype" w:eastAsia="MS Mincho" w:hAnsi="Palatino Linotype" w:cs="Arial"/>
          <w:i/>
        </w:rPr>
      </w:pPr>
    </w:p>
    <w:p w14:paraId="478F2E34" w14:textId="77777777" w:rsidR="00F44053" w:rsidRPr="00D5416B" w:rsidRDefault="00F44053" w:rsidP="00D5416B">
      <w:pPr>
        <w:pStyle w:val="Ttulo1"/>
        <w:tabs>
          <w:tab w:val="left" w:pos="0"/>
        </w:tabs>
        <w:spacing w:before="0" w:line="360" w:lineRule="auto"/>
        <w:jc w:val="center"/>
        <w:rPr>
          <w:b/>
          <w:szCs w:val="24"/>
        </w:rPr>
      </w:pPr>
      <w:bookmarkStart w:id="68" w:name="_Toc536621635"/>
      <w:bookmarkStart w:id="69" w:name="_Toc2796596"/>
      <w:bookmarkStart w:id="70" w:name="_Toc15056445"/>
      <w:r w:rsidRPr="00D5416B">
        <w:rPr>
          <w:b/>
          <w:szCs w:val="24"/>
        </w:rPr>
        <w:t>RESOLUTIVOS</w:t>
      </w:r>
      <w:bookmarkEnd w:id="68"/>
      <w:bookmarkEnd w:id="69"/>
      <w:bookmarkEnd w:id="70"/>
    </w:p>
    <w:p w14:paraId="5AEC4D3E" w14:textId="77777777" w:rsidR="00F44053" w:rsidRPr="00D5416B" w:rsidRDefault="00F44053" w:rsidP="00D5416B">
      <w:pPr>
        <w:spacing w:line="360" w:lineRule="auto"/>
        <w:rPr>
          <w:rFonts w:ascii="Palatino Linotype" w:hAnsi="Palatino Linotype"/>
          <w:lang w:eastAsia="en-US"/>
        </w:rPr>
      </w:pPr>
    </w:p>
    <w:p w14:paraId="499F58BE" w14:textId="4EE931CD" w:rsidR="00F008D3" w:rsidRPr="00D5416B" w:rsidRDefault="00F008D3" w:rsidP="00D5416B">
      <w:pPr>
        <w:spacing w:line="360" w:lineRule="auto"/>
        <w:jc w:val="both"/>
        <w:rPr>
          <w:rFonts w:ascii="Palatino Linotype" w:eastAsia="Times New Roman" w:hAnsi="Palatino Linotype" w:cs="Times New Roman"/>
        </w:rPr>
      </w:pPr>
      <w:r w:rsidRPr="00D5416B">
        <w:rPr>
          <w:rFonts w:ascii="Palatino Linotype" w:eastAsia="Times New Roman" w:hAnsi="Palatino Linotype" w:cs="Arial"/>
          <w:b/>
        </w:rPr>
        <w:t xml:space="preserve">PRIMERO. </w:t>
      </w:r>
      <w:r w:rsidRPr="00D5416B">
        <w:rPr>
          <w:rFonts w:ascii="Palatino Linotype" w:eastAsia="Times New Roman" w:hAnsi="Palatino Linotype" w:cs="Arial"/>
        </w:rPr>
        <w:t xml:space="preserve">Resultan </w:t>
      </w:r>
      <w:r w:rsidR="00D165C2" w:rsidRPr="00D5416B">
        <w:rPr>
          <w:rFonts w:ascii="Palatino Linotype" w:eastAsia="Times New Roman" w:hAnsi="Palatino Linotype" w:cs="Arial"/>
        </w:rPr>
        <w:t xml:space="preserve">parcialmente </w:t>
      </w:r>
      <w:r w:rsidRPr="00D5416B">
        <w:rPr>
          <w:rFonts w:ascii="Palatino Linotype" w:eastAsia="Times New Roman" w:hAnsi="Palatino Linotype" w:cs="Arial"/>
        </w:rPr>
        <w:t>fundadas las</w:t>
      </w:r>
      <w:r w:rsidRPr="00D5416B">
        <w:rPr>
          <w:rFonts w:ascii="Palatino Linotype" w:eastAsia="Times New Roman" w:hAnsi="Palatino Linotype" w:cs="Arial"/>
          <w:b/>
        </w:rPr>
        <w:t xml:space="preserve"> </w:t>
      </w:r>
      <w:r w:rsidRPr="00D5416B">
        <w:rPr>
          <w:rFonts w:ascii="Palatino Linotype" w:eastAsia="Times New Roman" w:hAnsi="Palatino Linotype" w:cs="Arial"/>
        </w:rPr>
        <w:t xml:space="preserve">razones y motivos de inconformidad hechos valer </w:t>
      </w:r>
      <w:r w:rsidRPr="00D5416B">
        <w:rPr>
          <w:rFonts w:ascii="Palatino Linotype" w:eastAsia="Calibri" w:hAnsi="Palatino Linotype" w:cs="Arial"/>
        </w:rPr>
        <w:t xml:space="preserve">en el recurso de revisión </w:t>
      </w:r>
      <w:r w:rsidRPr="00D5416B">
        <w:rPr>
          <w:rFonts w:ascii="Palatino Linotype" w:hAnsi="Palatino Linotype" w:cs="Arial"/>
          <w:b/>
          <w:bCs/>
        </w:rPr>
        <w:t>0</w:t>
      </w:r>
      <w:r w:rsidR="00B903A8" w:rsidRPr="00D5416B">
        <w:rPr>
          <w:rFonts w:ascii="Palatino Linotype" w:hAnsi="Palatino Linotype" w:cs="Arial"/>
          <w:b/>
          <w:bCs/>
        </w:rPr>
        <w:t>4</w:t>
      </w:r>
      <w:r w:rsidR="00D165C2" w:rsidRPr="00D5416B">
        <w:rPr>
          <w:rFonts w:ascii="Palatino Linotype" w:hAnsi="Palatino Linotype" w:cs="Arial"/>
          <w:b/>
          <w:bCs/>
        </w:rPr>
        <w:t>193</w:t>
      </w:r>
      <w:r w:rsidRPr="00D5416B">
        <w:rPr>
          <w:rFonts w:ascii="Palatino Linotype" w:hAnsi="Palatino Linotype" w:cs="Arial"/>
          <w:b/>
          <w:bCs/>
        </w:rPr>
        <w:t xml:space="preserve">/INFOEM/IP/RR/2019, </w:t>
      </w:r>
      <w:r w:rsidRPr="00D5416B">
        <w:rPr>
          <w:rFonts w:ascii="Palatino Linotype" w:hAnsi="Palatino Linotype" w:cs="Arial"/>
          <w:bCs/>
        </w:rPr>
        <w:t xml:space="preserve">en términos del </w:t>
      </w:r>
      <w:r w:rsidRPr="00D5416B">
        <w:rPr>
          <w:rFonts w:ascii="Palatino Linotype" w:hAnsi="Palatino Linotype" w:cs="Arial"/>
          <w:b/>
          <w:bCs/>
        </w:rPr>
        <w:t>Considerando</w:t>
      </w:r>
      <w:r w:rsidRPr="00D5416B">
        <w:rPr>
          <w:rFonts w:ascii="Palatino Linotype" w:hAnsi="Palatino Linotype" w:cs="Arial"/>
          <w:bCs/>
        </w:rPr>
        <w:t xml:space="preserve"> </w:t>
      </w:r>
      <w:r w:rsidRPr="00D5416B">
        <w:rPr>
          <w:rFonts w:ascii="Palatino Linotype" w:hAnsi="Palatino Linotype" w:cs="Arial"/>
          <w:b/>
          <w:bCs/>
        </w:rPr>
        <w:t xml:space="preserve">CUARTO </w:t>
      </w:r>
      <w:r w:rsidRPr="00D5416B">
        <w:rPr>
          <w:rFonts w:ascii="Palatino Linotype" w:hAnsi="Palatino Linotype" w:cs="Arial"/>
          <w:bCs/>
        </w:rPr>
        <w:t>de la presente resolución.</w:t>
      </w:r>
    </w:p>
    <w:p w14:paraId="011C427A" w14:textId="391FC380" w:rsidR="00F008D3" w:rsidRPr="00D5416B" w:rsidRDefault="00F008D3" w:rsidP="00D5416B">
      <w:pPr>
        <w:spacing w:before="240" w:line="360" w:lineRule="auto"/>
        <w:jc w:val="both"/>
        <w:rPr>
          <w:rFonts w:ascii="Palatino Linotype" w:hAnsi="Palatino Linotype" w:cs="Arial"/>
          <w:bCs/>
        </w:rPr>
      </w:pPr>
      <w:bookmarkStart w:id="71" w:name="_Toc477891768"/>
      <w:bookmarkStart w:id="72" w:name="_Toc477891858"/>
      <w:bookmarkStart w:id="73" w:name="_Toc481576259"/>
      <w:bookmarkStart w:id="74" w:name="_Toc492590391"/>
      <w:bookmarkStart w:id="75" w:name="_Toc462653937"/>
      <w:bookmarkStart w:id="76" w:name="_Toc453696502"/>
      <w:bookmarkStart w:id="77" w:name="_Toc454301155"/>
      <w:r w:rsidRPr="00D5416B">
        <w:rPr>
          <w:rFonts w:ascii="Palatino Linotype" w:hAnsi="Palatino Linotype"/>
          <w:b/>
        </w:rPr>
        <w:t>SEGUNDO.</w:t>
      </w:r>
      <w:r w:rsidRPr="00D5416B">
        <w:rPr>
          <w:rStyle w:val="Ttulo2Car"/>
          <w:rFonts w:ascii="Palatino Linotype" w:hAnsi="Palatino Linotype"/>
          <w:b/>
          <w:sz w:val="24"/>
          <w:szCs w:val="24"/>
        </w:rPr>
        <w:t xml:space="preserve"> </w:t>
      </w:r>
      <w:bookmarkEnd w:id="71"/>
      <w:bookmarkEnd w:id="72"/>
      <w:bookmarkEnd w:id="73"/>
      <w:bookmarkEnd w:id="74"/>
      <w:bookmarkEnd w:id="75"/>
      <w:bookmarkEnd w:id="76"/>
      <w:bookmarkEnd w:id="77"/>
      <w:r w:rsidRPr="00D5416B">
        <w:rPr>
          <w:rFonts w:ascii="Palatino Linotype" w:eastAsia="Calibri" w:hAnsi="Palatino Linotype" w:cs="Arial"/>
        </w:rPr>
        <w:t>Se</w:t>
      </w:r>
      <w:r w:rsidRPr="00D5416B">
        <w:rPr>
          <w:rFonts w:ascii="Palatino Linotype" w:eastAsia="Calibri" w:hAnsi="Palatino Linotype" w:cs="Arial"/>
          <w:b/>
        </w:rPr>
        <w:t xml:space="preserve"> </w:t>
      </w:r>
      <w:r w:rsidR="00D561F5" w:rsidRPr="00D5416B">
        <w:rPr>
          <w:rFonts w:ascii="Palatino Linotype" w:eastAsia="Calibri" w:hAnsi="Palatino Linotype" w:cs="Arial"/>
          <w:b/>
        </w:rPr>
        <w:t>MODIFI</w:t>
      </w:r>
      <w:r w:rsidRPr="00D5416B">
        <w:rPr>
          <w:rFonts w:ascii="Palatino Linotype" w:eastAsia="Calibri" w:hAnsi="Palatino Linotype" w:cs="Arial"/>
          <w:b/>
        </w:rPr>
        <w:t xml:space="preserve">CA </w:t>
      </w:r>
      <w:r w:rsidRPr="00D5416B">
        <w:rPr>
          <w:rFonts w:ascii="Palatino Linotype" w:eastAsia="Calibri" w:hAnsi="Palatino Linotype" w:cs="Arial"/>
        </w:rPr>
        <w:t xml:space="preserve">la respuesta emitida por el </w:t>
      </w:r>
      <w:r w:rsidR="00D165C2" w:rsidRPr="00D5416B">
        <w:rPr>
          <w:rFonts w:ascii="Palatino Linotype" w:hAnsi="Palatino Linotype"/>
          <w:b/>
          <w:bCs/>
          <w:color w:val="000000"/>
        </w:rPr>
        <w:t xml:space="preserve">Organismo Público Descentralizado para la Prestación de Los Servicios de Agua Potable Alcantarillado y Saneamiento de Atizapán </w:t>
      </w:r>
      <w:r w:rsidR="00A31414" w:rsidRPr="00D5416B">
        <w:rPr>
          <w:rFonts w:ascii="Palatino Linotype" w:hAnsi="Palatino Linotype"/>
          <w:b/>
          <w:bCs/>
          <w:color w:val="000000"/>
        </w:rPr>
        <w:t xml:space="preserve">de Zaragoza </w:t>
      </w:r>
      <w:r w:rsidRPr="00D5416B">
        <w:rPr>
          <w:rFonts w:ascii="Palatino Linotype" w:eastAsia="Calibri" w:hAnsi="Palatino Linotype" w:cs="Arial"/>
        </w:rPr>
        <w:t>y se</w:t>
      </w:r>
      <w:r w:rsidRPr="00D5416B">
        <w:rPr>
          <w:rFonts w:ascii="Palatino Linotype" w:eastAsia="Calibri" w:hAnsi="Palatino Linotype" w:cs="Arial"/>
          <w:b/>
        </w:rPr>
        <w:t xml:space="preserve"> ORDENA </w:t>
      </w:r>
      <w:r w:rsidRPr="00D5416B">
        <w:rPr>
          <w:rFonts w:ascii="Palatino Linotype" w:eastAsia="Times New Roman" w:hAnsi="Palatino Linotype" w:cs="Arial"/>
        </w:rPr>
        <w:t>entregar vía Sistema de Acceso a la Información Mexiquense (SAIMEX)</w:t>
      </w:r>
      <w:r w:rsidRPr="00D5416B">
        <w:rPr>
          <w:rFonts w:ascii="Palatino Linotype" w:eastAsia="Times New Roman" w:hAnsi="Palatino Linotype" w:cs="Arial"/>
          <w:b/>
        </w:rPr>
        <w:t xml:space="preserve">, </w:t>
      </w:r>
      <w:r w:rsidR="00D561F5" w:rsidRPr="00D5416B">
        <w:rPr>
          <w:rFonts w:ascii="Palatino Linotype" w:eastAsia="Times New Roman" w:hAnsi="Palatino Linotype" w:cs="Arial"/>
        </w:rPr>
        <w:t xml:space="preserve">de la </w:t>
      </w:r>
      <w:r w:rsidR="00177D15" w:rsidRPr="00D5416B">
        <w:rPr>
          <w:rFonts w:ascii="Palatino Linotype" w:eastAsia="Times New Roman" w:hAnsi="Palatino Linotype" w:cs="Arial"/>
        </w:rPr>
        <w:t xml:space="preserve">actual </w:t>
      </w:r>
      <w:r w:rsidR="00D561F5" w:rsidRPr="00D5416B">
        <w:rPr>
          <w:rFonts w:ascii="Palatino Linotype" w:eastAsia="Times New Roman" w:hAnsi="Palatino Linotype" w:cs="Arial"/>
        </w:rPr>
        <w:t xml:space="preserve">Titular de la Unidad de Transparencia, en versión pública de ser procedente, </w:t>
      </w:r>
      <w:r w:rsidRPr="00D5416B">
        <w:rPr>
          <w:rFonts w:ascii="Palatino Linotype" w:eastAsia="Times New Roman" w:hAnsi="Palatino Linotype" w:cs="Arial"/>
        </w:rPr>
        <w:t>lo siguiente</w:t>
      </w:r>
      <w:r w:rsidRPr="00D5416B">
        <w:rPr>
          <w:rFonts w:ascii="Palatino Linotype" w:hAnsi="Palatino Linotype" w:cs="Arial"/>
          <w:bCs/>
        </w:rPr>
        <w:t>:</w:t>
      </w:r>
    </w:p>
    <w:p w14:paraId="056529A5" w14:textId="77777777" w:rsidR="00F008D3" w:rsidRPr="00D5416B" w:rsidRDefault="00F008D3" w:rsidP="00D5416B">
      <w:pPr>
        <w:pStyle w:val="Prrafodelista"/>
        <w:tabs>
          <w:tab w:val="left" w:pos="0"/>
        </w:tabs>
        <w:spacing w:line="360" w:lineRule="auto"/>
        <w:ind w:left="0" w:right="49"/>
        <w:jc w:val="both"/>
        <w:rPr>
          <w:rFonts w:ascii="Palatino Linotype" w:eastAsia="MS Mincho" w:hAnsi="Palatino Linotype" w:cs="Arial"/>
          <w:b/>
        </w:rPr>
      </w:pPr>
    </w:p>
    <w:p w14:paraId="6B7E1DE5" w14:textId="22DA1E20" w:rsidR="00D561F5" w:rsidRPr="00D5416B" w:rsidRDefault="00A4560F" w:rsidP="00D5416B">
      <w:pPr>
        <w:pStyle w:val="Prrafodelista"/>
        <w:numPr>
          <w:ilvl w:val="0"/>
          <w:numId w:val="24"/>
        </w:numPr>
        <w:spacing w:line="360" w:lineRule="auto"/>
        <w:jc w:val="both"/>
        <w:rPr>
          <w:rStyle w:val="Ttulo2Car"/>
          <w:rFonts w:ascii="Palatino Linotype" w:hAnsi="Palatino Linotype"/>
          <w:b/>
          <w:color w:val="000000" w:themeColor="text1"/>
          <w:sz w:val="24"/>
          <w:szCs w:val="24"/>
        </w:rPr>
      </w:pPr>
      <w:bookmarkStart w:id="78" w:name="_Toc15056446"/>
      <w:bookmarkStart w:id="79" w:name="_Toc8806952"/>
      <w:r w:rsidRPr="00D5416B">
        <w:rPr>
          <w:rFonts w:ascii="Palatino Linotype" w:eastAsia="MS Mincho" w:hAnsi="Palatino Linotype" w:cs="Arial"/>
          <w:b/>
          <w:color w:val="000000"/>
          <w:lang w:val="es-MX" w:eastAsia="en-US"/>
        </w:rPr>
        <w:t>Certificado en materia de acceso a la información y protección de datos personales</w:t>
      </w:r>
      <w:r w:rsidR="00D165C2" w:rsidRPr="00D5416B">
        <w:rPr>
          <w:rStyle w:val="Ttulo2Car"/>
          <w:rFonts w:ascii="Palatino Linotype" w:hAnsi="Palatino Linotype"/>
          <w:b/>
          <w:color w:val="000000" w:themeColor="text1"/>
          <w:sz w:val="24"/>
          <w:szCs w:val="24"/>
        </w:rPr>
        <w:t>.</w:t>
      </w:r>
      <w:bookmarkEnd w:id="78"/>
    </w:p>
    <w:p w14:paraId="15E8F8DA" w14:textId="77777777" w:rsidR="00D165C2" w:rsidRPr="00D5416B" w:rsidRDefault="00D165C2" w:rsidP="00D5416B">
      <w:pPr>
        <w:pStyle w:val="Prrafodelista"/>
        <w:spacing w:line="360" w:lineRule="auto"/>
        <w:jc w:val="both"/>
        <w:rPr>
          <w:rStyle w:val="Ttulo2Car"/>
          <w:rFonts w:ascii="Palatino Linotype" w:hAnsi="Palatino Linotype"/>
          <w:color w:val="000000" w:themeColor="text1"/>
          <w:sz w:val="24"/>
          <w:szCs w:val="24"/>
        </w:rPr>
      </w:pPr>
    </w:p>
    <w:p w14:paraId="0E9E4350" w14:textId="4028E5F1" w:rsidR="00F42BE2" w:rsidRPr="00D5416B" w:rsidRDefault="00F42BE2" w:rsidP="00D5416B">
      <w:pPr>
        <w:spacing w:line="360" w:lineRule="auto"/>
        <w:jc w:val="both"/>
        <w:rPr>
          <w:rStyle w:val="Ttulo2Car"/>
          <w:rFonts w:ascii="Palatino Linotype" w:hAnsi="Palatino Linotype"/>
          <w:color w:val="000000" w:themeColor="text1"/>
          <w:sz w:val="24"/>
          <w:szCs w:val="24"/>
        </w:rPr>
      </w:pPr>
      <w:r w:rsidRPr="00D5416B">
        <w:rPr>
          <w:rFonts w:ascii="Palatino Linotype" w:eastAsiaTheme="majorEastAsia" w:hAnsi="Palatino Linotype" w:cstheme="majorBidi"/>
          <w:bCs/>
          <w:color w:val="000000" w:themeColor="text1"/>
          <w:lang w:eastAsia="en-US"/>
        </w:rPr>
        <w:t>En los casos en que sea procedente la versión pública, se deberá emitir el Acuerdo del Comité de Transparencia en términos de los artículos 49 fracción VIII y 132 fracción II de la Ley de Transparenci</w:t>
      </w:r>
      <w:bookmarkStart w:id="80" w:name="_GoBack"/>
      <w:bookmarkEnd w:id="80"/>
      <w:r w:rsidRPr="00D5416B">
        <w:rPr>
          <w:rFonts w:ascii="Palatino Linotype" w:eastAsiaTheme="majorEastAsia" w:hAnsi="Palatino Linotype" w:cstheme="majorBidi"/>
          <w:bCs/>
          <w:color w:val="000000" w:themeColor="text1"/>
          <w:lang w:eastAsia="en-US"/>
        </w:rPr>
        <w:t>a y Acceso a la Información Pública del Estado de México y Municipios, en el que funde y motive las razones sobre los datos que se supriman o eliminen dentro del soporte documental respectivo objeto de las versiones públicas que se fo</w:t>
      </w:r>
      <w:r w:rsidR="00FC6ED3" w:rsidRPr="00D5416B">
        <w:rPr>
          <w:rFonts w:ascii="Palatino Linotype" w:eastAsiaTheme="majorEastAsia" w:hAnsi="Palatino Linotype" w:cstheme="majorBidi"/>
          <w:bCs/>
          <w:color w:val="000000" w:themeColor="text1"/>
          <w:lang w:eastAsia="en-US"/>
        </w:rPr>
        <w:t>rmulen.</w:t>
      </w:r>
      <w:r w:rsidR="00FC6ED3" w:rsidRPr="00D5416B">
        <w:rPr>
          <w:rStyle w:val="Ttulo2Car"/>
          <w:rFonts w:ascii="Palatino Linotype" w:hAnsi="Palatino Linotype"/>
          <w:color w:val="000000" w:themeColor="text1"/>
          <w:sz w:val="24"/>
          <w:szCs w:val="24"/>
        </w:rPr>
        <w:t xml:space="preserve"> </w:t>
      </w:r>
    </w:p>
    <w:p w14:paraId="5122CCE2" w14:textId="2164E9B5" w:rsidR="00A4560F" w:rsidRPr="00D5416B" w:rsidRDefault="00A4560F" w:rsidP="00D5416B">
      <w:pPr>
        <w:spacing w:line="360" w:lineRule="auto"/>
        <w:jc w:val="both"/>
        <w:rPr>
          <w:rFonts w:ascii="Palatino Linotype" w:hAnsi="Palatino Linotype"/>
        </w:rPr>
      </w:pPr>
      <w:bookmarkStart w:id="81" w:name="_Toc13673518"/>
      <w:r w:rsidRPr="00D5416B">
        <w:rPr>
          <w:rStyle w:val="Ttulo2Car"/>
          <w:rFonts w:ascii="Palatino Linotype" w:hAnsi="Palatino Linotype"/>
          <w:color w:val="000000" w:themeColor="text1"/>
          <w:sz w:val="24"/>
          <w:szCs w:val="24"/>
        </w:rPr>
        <w:t xml:space="preserve">De ser el caso que en los archivos del </w:t>
      </w:r>
      <w:r w:rsidRPr="00D5416B">
        <w:rPr>
          <w:rStyle w:val="Ttulo2Car"/>
          <w:rFonts w:ascii="Palatino Linotype" w:hAnsi="Palatino Linotype"/>
          <w:b/>
          <w:color w:val="000000" w:themeColor="text1"/>
          <w:sz w:val="24"/>
          <w:szCs w:val="24"/>
        </w:rPr>
        <w:t>SUJETO OBLIGADO</w:t>
      </w:r>
      <w:r w:rsidRPr="00D5416B">
        <w:rPr>
          <w:rStyle w:val="Ttulo2Car"/>
          <w:rFonts w:ascii="Palatino Linotype" w:hAnsi="Palatino Linotype"/>
          <w:color w:val="000000" w:themeColor="text1"/>
          <w:sz w:val="24"/>
          <w:szCs w:val="24"/>
        </w:rPr>
        <w:t xml:space="preserve"> no obrara la información que se ordena</w:t>
      </w:r>
      <w:r w:rsidRPr="00D5416B">
        <w:rPr>
          <w:rStyle w:val="Ttulo2Car"/>
          <w:rFonts w:ascii="Palatino Linotype" w:hAnsi="Palatino Linotype"/>
          <w:b/>
          <w:color w:val="000000" w:themeColor="text1"/>
          <w:sz w:val="24"/>
          <w:szCs w:val="24"/>
        </w:rPr>
        <w:t>,</w:t>
      </w:r>
      <w:r w:rsidRPr="00D5416B">
        <w:rPr>
          <w:rStyle w:val="Ttulo2Car"/>
          <w:rFonts w:ascii="Palatino Linotype" w:hAnsi="Palatino Linotype"/>
          <w:color w:val="000000" w:themeColor="text1"/>
          <w:sz w:val="24"/>
          <w:szCs w:val="24"/>
        </w:rPr>
        <w:t xml:space="preserve"> deberá entregar el Acuerdo de Inexistencia en el que funde y motive las razones por las que no cuenta con la información de mérito, en términos del </w:t>
      </w:r>
      <w:r w:rsidRPr="00D5416B">
        <w:rPr>
          <w:rStyle w:val="Ttulo2Car"/>
          <w:rFonts w:ascii="Palatino Linotype" w:hAnsi="Palatino Linotype"/>
          <w:b/>
          <w:color w:val="000000" w:themeColor="text1"/>
          <w:sz w:val="24"/>
          <w:szCs w:val="24"/>
        </w:rPr>
        <w:t>Considerando</w:t>
      </w:r>
      <w:r w:rsidRPr="00D5416B">
        <w:rPr>
          <w:rStyle w:val="Ttulo2Car"/>
          <w:rFonts w:ascii="Palatino Linotype" w:hAnsi="Palatino Linotype"/>
          <w:color w:val="000000" w:themeColor="text1"/>
          <w:sz w:val="24"/>
          <w:szCs w:val="24"/>
        </w:rPr>
        <w:t xml:space="preserve"> </w:t>
      </w:r>
      <w:r w:rsidRPr="00D5416B">
        <w:rPr>
          <w:rStyle w:val="Ttulo2Car"/>
          <w:rFonts w:ascii="Palatino Linotype" w:hAnsi="Palatino Linotype"/>
          <w:b/>
          <w:color w:val="000000" w:themeColor="text1"/>
          <w:sz w:val="24"/>
          <w:szCs w:val="24"/>
        </w:rPr>
        <w:t>CUARTO</w:t>
      </w:r>
      <w:r w:rsidRPr="00D5416B">
        <w:rPr>
          <w:rStyle w:val="Ttulo2Car"/>
          <w:rFonts w:ascii="Palatino Linotype" w:hAnsi="Palatino Linotype"/>
          <w:color w:val="000000" w:themeColor="text1"/>
          <w:sz w:val="24"/>
          <w:szCs w:val="24"/>
        </w:rPr>
        <w:t>.</w:t>
      </w:r>
      <w:bookmarkEnd w:id="81"/>
    </w:p>
    <w:p w14:paraId="5E93C6AE" w14:textId="77777777" w:rsidR="00A4560F" w:rsidRPr="00D5416B" w:rsidRDefault="00A4560F" w:rsidP="00D5416B">
      <w:pPr>
        <w:spacing w:line="360" w:lineRule="auto"/>
        <w:jc w:val="both"/>
        <w:rPr>
          <w:rStyle w:val="Ttulo2Car"/>
          <w:rFonts w:ascii="Palatino Linotype" w:hAnsi="Palatino Linotype"/>
          <w:color w:val="000000" w:themeColor="text1"/>
          <w:sz w:val="24"/>
          <w:szCs w:val="24"/>
        </w:rPr>
      </w:pPr>
    </w:p>
    <w:p w14:paraId="3B6A54E8" w14:textId="77777777" w:rsidR="00813A6B" w:rsidRPr="00D5416B" w:rsidRDefault="00813A6B" w:rsidP="00D5416B">
      <w:pPr>
        <w:autoSpaceDE w:val="0"/>
        <w:autoSpaceDN w:val="0"/>
        <w:adjustRightInd w:val="0"/>
        <w:spacing w:line="360" w:lineRule="auto"/>
        <w:ind w:right="49"/>
        <w:jc w:val="both"/>
        <w:rPr>
          <w:rFonts w:ascii="Palatino Linotype" w:hAnsi="Palatino Linotype"/>
          <w:color w:val="222222"/>
          <w:shd w:val="clear" w:color="auto" w:fill="FFFFFF"/>
        </w:rPr>
      </w:pPr>
      <w:bookmarkStart w:id="82" w:name="_Toc524611461"/>
      <w:bookmarkStart w:id="83" w:name="_Toc526415104"/>
      <w:bookmarkStart w:id="84" w:name="_Toc1489387"/>
      <w:bookmarkStart w:id="85" w:name="_Toc2273557"/>
      <w:bookmarkEnd w:id="79"/>
      <w:r w:rsidRPr="00D5416B">
        <w:rPr>
          <w:rFonts w:ascii="Palatino Linotype" w:eastAsia="Palatino Linotype" w:hAnsi="Palatino Linotype" w:cs="Palatino Linotype"/>
          <w:b/>
        </w:rPr>
        <w:t xml:space="preserve">TERCERO. Notifíquese </w:t>
      </w:r>
      <w:r w:rsidRPr="00D5416B">
        <w:rPr>
          <w:rFonts w:ascii="Palatino Linotype" w:eastAsia="Palatino Linotype" w:hAnsi="Palatino Linotype" w:cs="Palatino Linotype"/>
        </w:rPr>
        <w:t xml:space="preserve">al Titular de la Unidad de Transparencia del </w:t>
      </w:r>
      <w:r w:rsidRPr="00D5416B">
        <w:rPr>
          <w:rFonts w:ascii="Palatino Linotype" w:eastAsia="Palatino Linotype" w:hAnsi="Palatino Linotype" w:cs="Palatino Linotype"/>
          <w:b/>
        </w:rPr>
        <w:t>SUJETO OBLIGADO</w:t>
      </w:r>
      <w:r w:rsidRPr="00D5416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5416B">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794809FD" w14:textId="77777777" w:rsidR="00813A6B" w:rsidRPr="00D5416B" w:rsidRDefault="00813A6B" w:rsidP="00D5416B">
      <w:pPr>
        <w:autoSpaceDE w:val="0"/>
        <w:autoSpaceDN w:val="0"/>
        <w:adjustRightInd w:val="0"/>
        <w:spacing w:line="360" w:lineRule="auto"/>
        <w:ind w:right="49"/>
        <w:jc w:val="both"/>
        <w:rPr>
          <w:rFonts w:ascii="Palatino Linotype" w:eastAsia="Calibri" w:hAnsi="Palatino Linotype" w:cs="Arial"/>
        </w:rPr>
      </w:pPr>
    </w:p>
    <w:p w14:paraId="5BB43A93" w14:textId="29C8CB0B" w:rsidR="00813A6B" w:rsidRPr="00D5416B" w:rsidRDefault="00813A6B" w:rsidP="00D5416B">
      <w:pPr>
        <w:autoSpaceDE w:val="0"/>
        <w:autoSpaceDN w:val="0"/>
        <w:adjustRightInd w:val="0"/>
        <w:spacing w:line="360" w:lineRule="auto"/>
        <w:ind w:right="49"/>
        <w:jc w:val="both"/>
        <w:rPr>
          <w:rFonts w:ascii="Palatino Linotype" w:hAnsi="Palatino Linotype"/>
        </w:rPr>
      </w:pPr>
      <w:r w:rsidRPr="00D5416B">
        <w:rPr>
          <w:rFonts w:ascii="Palatino Linotype" w:eastAsia="Times New Roman" w:hAnsi="Palatino Linotype" w:cs="Arial"/>
          <w:b/>
        </w:rPr>
        <w:t xml:space="preserve">CUARTO. </w:t>
      </w:r>
      <w:r w:rsidRPr="00D5416B">
        <w:rPr>
          <w:rFonts w:ascii="Palatino Linotype" w:eastAsia="Times New Roman" w:hAnsi="Palatino Linotype" w:cs="Times New Roman"/>
          <w:b/>
          <w:bCs/>
          <w:color w:val="222222"/>
        </w:rPr>
        <w:t>Notifíquese a</w:t>
      </w:r>
      <w:r w:rsidRPr="00D5416B">
        <w:rPr>
          <w:rFonts w:ascii="Palatino Linotype" w:hAnsi="Palatino Linotype"/>
          <w:b/>
        </w:rPr>
        <w:t xml:space="preserve"> </w:t>
      </w:r>
      <w:r w:rsidR="00176503" w:rsidRPr="00176503">
        <w:rPr>
          <w:rFonts w:ascii="Palatino Linotype" w:eastAsia="Calibri" w:hAnsi="Palatino Linotype" w:cs="Arial"/>
          <w:b/>
          <w:highlight w:val="black"/>
        </w:rPr>
        <w:t>--------------------------------------------</w:t>
      </w:r>
      <w:r w:rsidRPr="00D5416B">
        <w:rPr>
          <w:rFonts w:ascii="Palatino Linotype" w:hAnsi="Palatino Linotype"/>
        </w:rPr>
        <w:t xml:space="preserve"> la presente resolución</w:t>
      </w:r>
      <w:r w:rsidR="00FC6ED3" w:rsidRPr="00D5416B">
        <w:rPr>
          <w:rFonts w:ascii="Palatino Linotype" w:hAnsi="Palatino Linotype"/>
        </w:rPr>
        <w:t>.</w:t>
      </w:r>
    </w:p>
    <w:p w14:paraId="2C38096C" w14:textId="77777777" w:rsidR="00813A6B" w:rsidRPr="00D5416B" w:rsidRDefault="00813A6B" w:rsidP="00D5416B">
      <w:pPr>
        <w:autoSpaceDE w:val="0"/>
        <w:autoSpaceDN w:val="0"/>
        <w:adjustRightInd w:val="0"/>
        <w:spacing w:line="360" w:lineRule="auto"/>
        <w:ind w:right="49"/>
        <w:jc w:val="both"/>
        <w:rPr>
          <w:rFonts w:ascii="Palatino Linotype" w:eastAsia="Calibri" w:hAnsi="Palatino Linotype" w:cs="Arial"/>
          <w:color w:val="FF0000"/>
        </w:rPr>
      </w:pPr>
    </w:p>
    <w:p w14:paraId="7CCE3CE9" w14:textId="19931EAE" w:rsidR="00813A6B" w:rsidRPr="00D5416B" w:rsidRDefault="00813A6B" w:rsidP="00D5416B">
      <w:pPr>
        <w:autoSpaceDE w:val="0"/>
        <w:autoSpaceDN w:val="0"/>
        <w:adjustRightInd w:val="0"/>
        <w:spacing w:line="360" w:lineRule="auto"/>
        <w:ind w:right="49"/>
        <w:jc w:val="both"/>
        <w:rPr>
          <w:rFonts w:ascii="Palatino Linotype" w:eastAsia="MS Mincho" w:hAnsi="Palatino Linotype" w:cs="Times New Roman"/>
        </w:rPr>
      </w:pPr>
      <w:r w:rsidRPr="00D5416B">
        <w:rPr>
          <w:rFonts w:ascii="Palatino Linotype" w:eastAsia="MS Mincho" w:hAnsi="Palatino Linotype" w:cs="Times New Roman"/>
          <w:b/>
        </w:rPr>
        <w:t>QUINTO.</w:t>
      </w:r>
      <w:r w:rsidRPr="00D5416B">
        <w:rPr>
          <w:rFonts w:ascii="Palatino Linotype" w:eastAsia="MS Mincho" w:hAnsi="Palatino Linotype" w:cs="Times New Roman"/>
        </w:rPr>
        <w:t xml:space="preserve"> Se hace del conocimiento de </w:t>
      </w:r>
      <w:r w:rsidR="00176503" w:rsidRPr="00176503">
        <w:rPr>
          <w:rFonts w:ascii="Palatino Linotype" w:eastAsia="Calibri" w:hAnsi="Palatino Linotype" w:cs="Arial"/>
          <w:b/>
          <w:highlight w:val="black"/>
        </w:rPr>
        <w:t>-----------------------------------------</w:t>
      </w:r>
      <w:r w:rsidRPr="00D5416B">
        <w:rPr>
          <w:rFonts w:ascii="Palatino Linotype" w:hAnsi="Palatino Linotype"/>
        </w:rPr>
        <w:t xml:space="preserve"> </w:t>
      </w:r>
      <w:r w:rsidRPr="00D5416B">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D5416B">
        <w:rPr>
          <w:rFonts w:ascii="Palatino Linotype" w:eastAsia="MS Mincho" w:hAnsi="Palatino Linotype" w:cs="Times New Roman"/>
          <w:bCs/>
        </w:rPr>
        <w:t>vía juicio de amparo</w:t>
      </w:r>
      <w:r w:rsidRPr="00D5416B">
        <w:rPr>
          <w:rFonts w:ascii="Palatino Linotype" w:eastAsia="MS Mincho" w:hAnsi="Palatino Linotype" w:cs="Times New Roman"/>
        </w:rPr>
        <w:t> en los términos de las leyes aplicables.</w:t>
      </w:r>
    </w:p>
    <w:p w14:paraId="0F03BE31" w14:textId="77777777" w:rsidR="00813A6B" w:rsidRPr="00D5416B" w:rsidRDefault="00813A6B" w:rsidP="00D5416B">
      <w:pPr>
        <w:autoSpaceDE w:val="0"/>
        <w:autoSpaceDN w:val="0"/>
        <w:adjustRightInd w:val="0"/>
        <w:spacing w:line="360" w:lineRule="auto"/>
        <w:ind w:right="49"/>
        <w:jc w:val="both"/>
        <w:rPr>
          <w:rFonts w:ascii="Palatino Linotype" w:eastAsia="MS Mincho" w:hAnsi="Palatino Linotype" w:cs="Times New Roman"/>
        </w:rPr>
      </w:pPr>
    </w:p>
    <w:bookmarkEnd w:id="82"/>
    <w:bookmarkEnd w:id="83"/>
    <w:bookmarkEnd w:id="84"/>
    <w:bookmarkEnd w:id="85"/>
    <w:p w14:paraId="4EC3BBC7" w14:textId="73E3E4FF" w:rsidR="00F44053" w:rsidRPr="00D5416B" w:rsidRDefault="00F44053" w:rsidP="00D5416B">
      <w:pPr>
        <w:tabs>
          <w:tab w:val="left" w:pos="0"/>
        </w:tabs>
        <w:spacing w:line="360" w:lineRule="auto"/>
        <w:ind w:right="49"/>
        <w:jc w:val="both"/>
        <w:rPr>
          <w:rFonts w:ascii="Palatino Linotype" w:hAnsi="Palatino Linotype" w:cs="Arial"/>
        </w:rPr>
      </w:pPr>
      <w:r w:rsidRPr="00D5416B">
        <w:rPr>
          <w:rFonts w:ascii="Palatino Linotype" w:hAnsi="Palatino Linotype" w:cs="Arial"/>
        </w:rPr>
        <w:t>ASÍ LO RESUELVE, POR UNANIMIDAD DE VOTOS, EL PLENO DEL</w:t>
      </w:r>
      <w:r w:rsidRPr="00D5416B">
        <w:rPr>
          <w:rFonts w:ascii="Palatino Linotype" w:eastAsia="Arial Unicode MS" w:hAnsi="Palatino Linotype" w:cs="Arial"/>
        </w:rPr>
        <w:t xml:space="preserve"> INSTITUTO DE TRANSPARENCIA, ACCESO A LA INFORMACIÓN PÚBLICA Y PROTECCIÓN DE DATOS PERSONALES DEL ESTADO DE MÉXICO Y MUNICIPIOS</w:t>
      </w:r>
      <w:r w:rsidRPr="00D5416B">
        <w:rPr>
          <w:rFonts w:ascii="Palatino Linotype" w:hAnsi="Palatino Linotype" w:cs="Arial"/>
        </w:rPr>
        <w:t>, CONFORMADO POR LOS COMISIONADOS ZULEMA MARTÍNEZ SÁNCHEZ; EVA ABAID YAPUR</w:t>
      </w:r>
      <w:r w:rsidR="00D5416B">
        <w:rPr>
          <w:rFonts w:ascii="Palatino Linotype" w:hAnsi="Palatino Linotype" w:cs="Arial"/>
        </w:rPr>
        <w:t xml:space="preserve"> CON AUSENCIA JUSTIFICADA</w:t>
      </w:r>
      <w:r w:rsidRPr="00D5416B">
        <w:rPr>
          <w:rFonts w:ascii="Palatino Linotype" w:hAnsi="Palatino Linotype" w:cs="Arial"/>
        </w:rPr>
        <w:t>; JOSÉ GUADALUPE LUNA HERNÁNDEZ; JAVIER MARTÍNEZ</w:t>
      </w:r>
      <w:r w:rsidR="00D5416B">
        <w:rPr>
          <w:rFonts w:ascii="Palatino Linotype" w:hAnsi="Palatino Linotype" w:cs="Arial"/>
        </w:rPr>
        <w:t xml:space="preserve"> CRUZ</w:t>
      </w:r>
      <w:r w:rsidRPr="00D5416B">
        <w:rPr>
          <w:rFonts w:ascii="Palatino Linotype" w:hAnsi="Palatino Linotype" w:cs="Arial"/>
        </w:rPr>
        <w:t xml:space="preserve"> Y LUIS GUSTAVO PARRA NORIEGA; EN LA </w:t>
      </w:r>
      <w:r w:rsidR="005B03FA" w:rsidRPr="00D5416B">
        <w:rPr>
          <w:rFonts w:ascii="Palatino Linotype" w:hAnsi="Palatino Linotype" w:cs="Arial"/>
        </w:rPr>
        <w:t>VIGESIMA OCTAVA</w:t>
      </w:r>
      <w:r w:rsidR="003D47A6" w:rsidRPr="00D5416B">
        <w:rPr>
          <w:rFonts w:ascii="Palatino Linotype" w:hAnsi="Palatino Linotype" w:cs="Arial"/>
        </w:rPr>
        <w:t xml:space="preserve"> </w:t>
      </w:r>
      <w:r w:rsidRPr="00D5416B">
        <w:rPr>
          <w:rFonts w:ascii="Palatino Linotype" w:hAnsi="Palatino Linotype" w:cs="Arial"/>
        </w:rPr>
        <w:t xml:space="preserve">SESIÓN ORDINARIA CELEBRADA EL </w:t>
      </w:r>
      <w:r w:rsidR="005B03FA" w:rsidRPr="00D5416B">
        <w:rPr>
          <w:rFonts w:ascii="Palatino Linotype" w:hAnsi="Palatino Linotype" w:cs="Arial"/>
        </w:rPr>
        <w:t>SIETE DE AGOSTO</w:t>
      </w:r>
      <w:r w:rsidRPr="00D5416B">
        <w:rPr>
          <w:rFonts w:ascii="Palatino Linotype" w:hAnsi="Palatino Linotype" w:cs="Arial"/>
        </w:rPr>
        <w:t xml:space="preserve"> DE DOS MIL DIECINUEVE, ANTE EL SECRETARIO TÉCNICO DEL PLENO, </w:t>
      </w:r>
      <w:r w:rsidRPr="00D5416B">
        <w:rPr>
          <w:rFonts w:ascii="Palatino Linotype" w:hAnsi="Palatino Linotype"/>
        </w:rPr>
        <w:t>ALEXIS TAPIA RAMÍREZ</w:t>
      </w:r>
      <w:r w:rsidRPr="00D5416B">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D5416B" w14:paraId="1DE52EC4" w14:textId="77777777" w:rsidTr="00537691">
        <w:trPr>
          <w:jc w:val="center"/>
        </w:trPr>
        <w:tc>
          <w:tcPr>
            <w:tcW w:w="9351" w:type="dxa"/>
            <w:gridSpan w:val="2"/>
          </w:tcPr>
          <w:p w14:paraId="4607B056" w14:textId="77777777" w:rsidR="00F44053" w:rsidRPr="00D5416B" w:rsidRDefault="00F44053" w:rsidP="00D5416B">
            <w:pPr>
              <w:tabs>
                <w:tab w:val="left" w:pos="0"/>
              </w:tabs>
              <w:spacing w:line="360" w:lineRule="auto"/>
              <w:jc w:val="center"/>
              <w:rPr>
                <w:rFonts w:ascii="Palatino Linotype" w:hAnsi="Palatino Linotype" w:cs="Arial"/>
                <w:b/>
              </w:rPr>
            </w:pPr>
          </w:p>
          <w:p w14:paraId="3004B46D" w14:textId="77777777" w:rsidR="00F44053" w:rsidRPr="00D5416B" w:rsidRDefault="00F44053" w:rsidP="00D5416B">
            <w:pPr>
              <w:tabs>
                <w:tab w:val="left" w:pos="0"/>
              </w:tabs>
              <w:spacing w:line="360" w:lineRule="auto"/>
              <w:jc w:val="center"/>
              <w:rPr>
                <w:rFonts w:ascii="Palatino Linotype" w:hAnsi="Palatino Linotype" w:cs="Arial"/>
                <w:b/>
              </w:rPr>
            </w:pPr>
          </w:p>
          <w:p w14:paraId="3F8A83A1" w14:textId="77777777" w:rsidR="00F44053" w:rsidRPr="00D5416B" w:rsidRDefault="00F44053" w:rsidP="00D5416B">
            <w:pPr>
              <w:tabs>
                <w:tab w:val="left" w:pos="0"/>
              </w:tabs>
              <w:spacing w:line="360" w:lineRule="auto"/>
              <w:jc w:val="center"/>
              <w:rPr>
                <w:rFonts w:ascii="Palatino Linotype" w:hAnsi="Palatino Linotype" w:cs="Arial"/>
                <w:b/>
              </w:rPr>
            </w:pPr>
          </w:p>
          <w:p w14:paraId="3FE87CA6" w14:textId="77777777" w:rsidR="00F44053" w:rsidRPr="00D5416B" w:rsidRDefault="00F44053" w:rsidP="00D5416B">
            <w:pPr>
              <w:tabs>
                <w:tab w:val="left" w:pos="0"/>
              </w:tabs>
              <w:spacing w:line="360" w:lineRule="auto"/>
              <w:jc w:val="center"/>
              <w:rPr>
                <w:rFonts w:ascii="Palatino Linotype" w:hAnsi="Palatino Linotype" w:cs="Arial"/>
                <w:b/>
              </w:rPr>
            </w:pPr>
          </w:p>
          <w:p w14:paraId="5502B8E1" w14:textId="77777777" w:rsidR="00F44053" w:rsidRPr="00D5416B" w:rsidRDefault="00F44053" w:rsidP="00D5416B">
            <w:pPr>
              <w:tabs>
                <w:tab w:val="left" w:pos="0"/>
              </w:tabs>
              <w:spacing w:line="360" w:lineRule="auto"/>
              <w:jc w:val="center"/>
              <w:rPr>
                <w:rFonts w:ascii="Palatino Linotype" w:hAnsi="Palatino Linotype" w:cs="Arial"/>
                <w:b/>
              </w:rPr>
            </w:pPr>
          </w:p>
          <w:p w14:paraId="647B8201"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b/>
              </w:rPr>
              <w:t>Zulema Martínez Sánchez</w:t>
            </w:r>
          </w:p>
          <w:p w14:paraId="71373A46"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rPr>
              <w:t>Comisionada Presidenta</w:t>
            </w:r>
          </w:p>
          <w:p w14:paraId="6EC38E6E"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b/>
              </w:rPr>
              <w:t xml:space="preserve">(RÚBRICA) </w:t>
            </w:r>
          </w:p>
          <w:p w14:paraId="5F3C0DAA" w14:textId="77777777" w:rsidR="00F44053" w:rsidRPr="00D5416B" w:rsidRDefault="00F44053" w:rsidP="00D5416B">
            <w:pPr>
              <w:tabs>
                <w:tab w:val="left" w:pos="0"/>
              </w:tabs>
              <w:spacing w:line="360" w:lineRule="auto"/>
              <w:rPr>
                <w:rFonts w:ascii="Palatino Linotype" w:hAnsi="Palatino Linotype" w:cs="Arial"/>
                <w:b/>
              </w:rPr>
            </w:pPr>
          </w:p>
        </w:tc>
      </w:tr>
      <w:tr w:rsidR="00F44053" w:rsidRPr="00D5416B" w14:paraId="7DC3B11C" w14:textId="77777777" w:rsidTr="00537691">
        <w:trPr>
          <w:jc w:val="center"/>
        </w:trPr>
        <w:tc>
          <w:tcPr>
            <w:tcW w:w="4338" w:type="dxa"/>
          </w:tcPr>
          <w:p w14:paraId="7C3FE047" w14:textId="77777777" w:rsidR="00F44053" w:rsidRPr="00D5416B" w:rsidRDefault="00F44053" w:rsidP="00D5416B">
            <w:pPr>
              <w:tabs>
                <w:tab w:val="left" w:pos="0"/>
              </w:tabs>
              <w:spacing w:line="360" w:lineRule="auto"/>
              <w:rPr>
                <w:rFonts w:ascii="Palatino Linotype" w:hAnsi="Palatino Linotype" w:cs="Arial"/>
                <w:b/>
              </w:rPr>
            </w:pPr>
          </w:p>
          <w:p w14:paraId="398C0425" w14:textId="77777777" w:rsidR="00F44053" w:rsidRPr="00D5416B" w:rsidRDefault="00F44053" w:rsidP="00D5416B">
            <w:pPr>
              <w:tabs>
                <w:tab w:val="left" w:pos="0"/>
              </w:tabs>
              <w:spacing w:line="360" w:lineRule="auto"/>
              <w:jc w:val="center"/>
              <w:rPr>
                <w:rFonts w:ascii="Palatino Linotype" w:hAnsi="Palatino Linotype" w:cs="Arial"/>
                <w:b/>
              </w:rPr>
            </w:pPr>
          </w:p>
          <w:p w14:paraId="4B87DF20" w14:textId="77777777" w:rsidR="00F44053" w:rsidRPr="00D5416B" w:rsidRDefault="00F44053" w:rsidP="00D5416B">
            <w:pPr>
              <w:tabs>
                <w:tab w:val="left" w:pos="0"/>
              </w:tabs>
              <w:spacing w:line="360" w:lineRule="auto"/>
              <w:jc w:val="center"/>
              <w:rPr>
                <w:rFonts w:ascii="Palatino Linotype" w:hAnsi="Palatino Linotype" w:cs="Arial"/>
                <w:b/>
              </w:rPr>
            </w:pPr>
          </w:p>
          <w:p w14:paraId="3687A6BE" w14:textId="77777777" w:rsidR="00F44053" w:rsidRPr="00D5416B" w:rsidRDefault="00F44053" w:rsidP="00D5416B">
            <w:pPr>
              <w:tabs>
                <w:tab w:val="left" w:pos="0"/>
              </w:tabs>
              <w:spacing w:line="360" w:lineRule="auto"/>
              <w:jc w:val="center"/>
              <w:rPr>
                <w:rFonts w:ascii="Palatino Linotype" w:hAnsi="Palatino Linotype" w:cs="Arial"/>
                <w:b/>
              </w:rPr>
            </w:pPr>
          </w:p>
          <w:p w14:paraId="0D1491E1" w14:textId="77777777" w:rsidR="00F44053" w:rsidRPr="00D5416B" w:rsidRDefault="00F44053" w:rsidP="00D5416B">
            <w:pPr>
              <w:tabs>
                <w:tab w:val="left" w:pos="0"/>
              </w:tabs>
              <w:spacing w:line="360" w:lineRule="auto"/>
              <w:jc w:val="center"/>
              <w:rPr>
                <w:rFonts w:ascii="Palatino Linotype" w:hAnsi="Palatino Linotype" w:cs="Arial"/>
                <w:b/>
              </w:rPr>
            </w:pPr>
          </w:p>
          <w:p w14:paraId="692D29D2" w14:textId="77777777" w:rsidR="00F44053" w:rsidRPr="00D5416B" w:rsidRDefault="00F44053" w:rsidP="00D5416B">
            <w:pPr>
              <w:tabs>
                <w:tab w:val="left" w:pos="0"/>
              </w:tabs>
              <w:spacing w:line="360" w:lineRule="auto"/>
              <w:jc w:val="center"/>
              <w:rPr>
                <w:rFonts w:ascii="Palatino Linotype" w:hAnsi="Palatino Linotype" w:cs="Arial"/>
                <w:b/>
              </w:rPr>
            </w:pPr>
          </w:p>
          <w:p w14:paraId="04AA4944"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b/>
              </w:rPr>
              <w:t xml:space="preserve">Eva </w:t>
            </w:r>
            <w:proofErr w:type="spellStart"/>
            <w:r w:rsidRPr="00D5416B">
              <w:rPr>
                <w:rFonts w:ascii="Palatino Linotype" w:hAnsi="Palatino Linotype" w:cs="Arial"/>
                <w:b/>
              </w:rPr>
              <w:t>Abaid</w:t>
            </w:r>
            <w:proofErr w:type="spellEnd"/>
            <w:r w:rsidRPr="00D5416B">
              <w:rPr>
                <w:rFonts w:ascii="Palatino Linotype" w:hAnsi="Palatino Linotype" w:cs="Arial"/>
                <w:b/>
              </w:rPr>
              <w:t xml:space="preserve"> </w:t>
            </w:r>
            <w:proofErr w:type="spellStart"/>
            <w:r w:rsidRPr="00D5416B">
              <w:rPr>
                <w:rFonts w:ascii="Palatino Linotype" w:hAnsi="Palatino Linotype" w:cs="Arial"/>
                <w:b/>
              </w:rPr>
              <w:t>Yapur</w:t>
            </w:r>
            <w:proofErr w:type="spellEnd"/>
          </w:p>
          <w:p w14:paraId="13C95F5E" w14:textId="77777777" w:rsidR="00F44053" w:rsidRPr="00D5416B" w:rsidRDefault="00F44053" w:rsidP="00D5416B">
            <w:pPr>
              <w:tabs>
                <w:tab w:val="left" w:pos="0"/>
              </w:tabs>
              <w:spacing w:line="360" w:lineRule="auto"/>
              <w:jc w:val="center"/>
              <w:rPr>
                <w:rFonts w:ascii="Palatino Linotype" w:hAnsi="Palatino Linotype" w:cs="Arial"/>
              </w:rPr>
            </w:pPr>
            <w:r w:rsidRPr="00D5416B">
              <w:rPr>
                <w:rFonts w:ascii="Palatino Linotype" w:hAnsi="Palatino Linotype" w:cs="Arial"/>
              </w:rPr>
              <w:t>Comisionada</w:t>
            </w:r>
          </w:p>
          <w:p w14:paraId="2F5C4C53" w14:textId="2368EAD4" w:rsidR="00F44053" w:rsidRPr="00D5416B" w:rsidRDefault="00F92981" w:rsidP="00D5416B">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F44053" w:rsidRPr="00D5416B">
              <w:rPr>
                <w:rFonts w:ascii="Palatino Linotype" w:hAnsi="Palatino Linotype" w:cs="Arial"/>
                <w:b/>
              </w:rPr>
              <w:t>)</w:t>
            </w:r>
          </w:p>
        </w:tc>
        <w:tc>
          <w:tcPr>
            <w:tcW w:w="5013" w:type="dxa"/>
          </w:tcPr>
          <w:p w14:paraId="02E8E851" w14:textId="77777777" w:rsidR="00F44053" w:rsidRPr="00D5416B" w:rsidRDefault="00F44053" w:rsidP="00D5416B">
            <w:pPr>
              <w:tabs>
                <w:tab w:val="left" w:pos="0"/>
              </w:tabs>
              <w:spacing w:line="360" w:lineRule="auto"/>
              <w:jc w:val="center"/>
              <w:rPr>
                <w:rFonts w:ascii="Palatino Linotype" w:hAnsi="Palatino Linotype" w:cs="Arial"/>
                <w:b/>
              </w:rPr>
            </w:pPr>
          </w:p>
          <w:p w14:paraId="3C252EF0" w14:textId="77777777" w:rsidR="00F44053" w:rsidRPr="00D5416B" w:rsidRDefault="00F44053" w:rsidP="00D5416B">
            <w:pPr>
              <w:tabs>
                <w:tab w:val="left" w:pos="0"/>
              </w:tabs>
              <w:spacing w:line="360" w:lineRule="auto"/>
              <w:rPr>
                <w:rFonts w:ascii="Palatino Linotype" w:hAnsi="Palatino Linotype" w:cs="Arial"/>
                <w:b/>
              </w:rPr>
            </w:pPr>
          </w:p>
          <w:p w14:paraId="798679EA" w14:textId="77777777" w:rsidR="00F44053" w:rsidRPr="00D5416B" w:rsidRDefault="00F44053" w:rsidP="00D5416B">
            <w:pPr>
              <w:tabs>
                <w:tab w:val="left" w:pos="0"/>
              </w:tabs>
              <w:spacing w:line="360" w:lineRule="auto"/>
              <w:rPr>
                <w:rFonts w:ascii="Palatino Linotype" w:hAnsi="Palatino Linotype" w:cs="Arial"/>
                <w:b/>
              </w:rPr>
            </w:pPr>
          </w:p>
          <w:p w14:paraId="36FFF6DA" w14:textId="77777777" w:rsidR="00F44053" w:rsidRPr="00D5416B" w:rsidRDefault="00F44053" w:rsidP="00D5416B">
            <w:pPr>
              <w:tabs>
                <w:tab w:val="left" w:pos="0"/>
              </w:tabs>
              <w:spacing w:line="360" w:lineRule="auto"/>
              <w:rPr>
                <w:rFonts w:ascii="Palatino Linotype" w:hAnsi="Palatino Linotype" w:cs="Arial"/>
                <w:b/>
              </w:rPr>
            </w:pPr>
          </w:p>
          <w:p w14:paraId="14ADD1F4" w14:textId="77777777" w:rsidR="00F44053" w:rsidRPr="00D5416B" w:rsidRDefault="00F44053" w:rsidP="00D5416B">
            <w:pPr>
              <w:tabs>
                <w:tab w:val="left" w:pos="0"/>
              </w:tabs>
              <w:spacing w:line="360" w:lineRule="auto"/>
              <w:rPr>
                <w:rFonts w:ascii="Palatino Linotype" w:hAnsi="Palatino Linotype" w:cs="Arial"/>
                <w:b/>
              </w:rPr>
            </w:pPr>
          </w:p>
          <w:p w14:paraId="6B5C3F6D" w14:textId="77777777" w:rsidR="00F44053" w:rsidRPr="00D5416B" w:rsidRDefault="00F44053" w:rsidP="00D5416B">
            <w:pPr>
              <w:tabs>
                <w:tab w:val="left" w:pos="0"/>
              </w:tabs>
              <w:spacing w:line="360" w:lineRule="auto"/>
              <w:rPr>
                <w:rFonts w:ascii="Palatino Linotype" w:hAnsi="Palatino Linotype" w:cs="Arial"/>
                <w:b/>
              </w:rPr>
            </w:pPr>
          </w:p>
          <w:p w14:paraId="4CFA24DE"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b/>
              </w:rPr>
              <w:t>José Guadalupe Luna Hernández</w:t>
            </w:r>
          </w:p>
          <w:p w14:paraId="3365449F" w14:textId="77777777" w:rsidR="00F44053" w:rsidRPr="00D5416B" w:rsidRDefault="00F44053" w:rsidP="00D5416B">
            <w:pPr>
              <w:tabs>
                <w:tab w:val="left" w:pos="0"/>
              </w:tabs>
              <w:spacing w:line="360" w:lineRule="auto"/>
              <w:jc w:val="center"/>
              <w:rPr>
                <w:rFonts w:ascii="Palatino Linotype" w:hAnsi="Palatino Linotype" w:cs="Arial"/>
              </w:rPr>
            </w:pPr>
            <w:r w:rsidRPr="00D5416B">
              <w:rPr>
                <w:rFonts w:ascii="Palatino Linotype" w:hAnsi="Palatino Linotype" w:cs="Arial"/>
              </w:rPr>
              <w:t>Comisionado</w:t>
            </w:r>
          </w:p>
          <w:p w14:paraId="4F0657C9"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b/>
              </w:rPr>
              <w:t>(RÚBRICA)</w:t>
            </w:r>
          </w:p>
          <w:p w14:paraId="4162938F" w14:textId="77777777" w:rsidR="00F44053" w:rsidRPr="00D5416B" w:rsidRDefault="00F44053" w:rsidP="00D5416B">
            <w:pPr>
              <w:tabs>
                <w:tab w:val="left" w:pos="0"/>
              </w:tabs>
              <w:spacing w:line="360" w:lineRule="auto"/>
              <w:jc w:val="center"/>
              <w:rPr>
                <w:rFonts w:ascii="Palatino Linotype" w:hAnsi="Palatino Linotype" w:cs="Arial"/>
                <w:b/>
              </w:rPr>
            </w:pPr>
          </w:p>
        </w:tc>
      </w:tr>
      <w:tr w:rsidR="00F44053" w:rsidRPr="00D5416B" w14:paraId="2E91BC54" w14:textId="77777777" w:rsidTr="00537691">
        <w:trPr>
          <w:jc w:val="center"/>
        </w:trPr>
        <w:tc>
          <w:tcPr>
            <w:tcW w:w="4338" w:type="dxa"/>
          </w:tcPr>
          <w:p w14:paraId="2C3FCD3E" w14:textId="77777777" w:rsidR="00F44053" w:rsidRPr="00D5416B" w:rsidRDefault="00F44053" w:rsidP="00D5416B">
            <w:pPr>
              <w:tabs>
                <w:tab w:val="left" w:pos="0"/>
              </w:tabs>
              <w:spacing w:line="360" w:lineRule="auto"/>
              <w:rPr>
                <w:rFonts w:ascii="Palatino Linotype" w:hAnsi="Palatino Linotype" w:cs="Arial"/>
                <w:b/>
              </w:rPr>
            </w:pPr>
          </w:p>
          <w:p w14:paraId="26B18922"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b/>
              </w:rPr>
              <w:t>Javier Martínez Cruz</w:t>
            </w:r>
          </w:p>
          <w:p w14:paraId="03E6AD61" w14:textId="77777777" w:rsidR="00F44053" w:rsidRPr="00D5416B" w:rsidRDefault="00F44053" w:rsidP="00D5416B">
            <w:pPr>
              <w:tabs>
                <w:tab w:val="left" w:pos="0"/>
              </w:tabs>
              <w:spacing w:line="360" w:lineRule="auto"/>
              <w:jc w:val="center"/>
              <w:rPr>
                <w:rFonts w:ascii="Palatino Linotype" w:hAnsi="Palatino Linotype" w:cs="Arial"/>
              </w:rPr>
            </w:pPr>
            <w:r w:rsidRPr="00D5416B">
              <w:rPr>
                <w:rFonts w:ascii="Palatino Linotype" w:hAnsi="Palatino Linotype" w:cs="Arial"/>
              </w:rPr>
              <w:t>Comisionado</w:t>
            </w:r>
          </w:p>
          <w:p w14:paraId="4396156A"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b/>
              </w:rPr>
              <w:t>(RÚBRICA)</w:t>
            </w:r>
          </w:p>
        </w:tc>
        <w:tc>
          <w:tcPr>
            <w:tcW w:w="5013" w:type="dxa"/>
          </w:tcPr>
          <w:p w14:paraId="3AD59218" w14:textId="77777777" w:rsidR="00F44053" w:rsidRPr="00D5416B" w:rsidRDefault="00F44053" w:rsidP="00D5416B">
            <w:pPr>
              <w:tabs>
                <w:tab w:val="left" w:pos="0"/>
              </w:tabs>
              <w:spacing w:line="360" w:lineRule="auto"/>
              <w:rPr>
                <w:rFonts w:ascii="Palatino Linotype" w:hAnsi="Palatino Linotype" w:cs="Arial"/>
                <w:b/>
              </w:rPr>
            </w:pPr>
          </w:p>
          <w:p w14:paraId="2E52803B"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b/>
              </w:rPr>
              <w:t>Luis Gustavo Parra Noriega</w:t>
            </w:r>
          </w:p>
          <w:p w14:paraId="2E0E2549" w14:textId="77777777" w:rsidR="00F44053" w:rsidRPr="00D5416B" w:rsidRDefault="00F44053" w:rsidP="00D5416B">
            <w:pPr>
              <w:tabs>
                <w:tab w:val="left" w:pos="0"/>
              </w:tabs>
              <w:spacing w:line="360" w:lineRule="auto"/>
              <w:jc w:val="center"/>
              <w:rPr>
                <w:rFonts w:ascii="Palatino Linotype" w:hAnsi="Palatino Linotype" w:cs="Arial"/>
              </w:rPr>
            </w:pPr>
            <w:r w:rsidRPr="00D5416B">
              <w:rPr>
                <w:rFonts w:ascii="Palatino Linotype" w:hAnsi="Palatino Linotype" w:cs="Arial"/>
              </w:rPr>
              <w:t>Comisionado</w:t>
            </w:r>
          </w:p>
          <w:p w14:paraId="6FB930CB"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b/>
              </w:rPr>
              <w:t>(RÚBRICA)</w:t>
            </w:r>
          </w:p>
        </w:tc>
      </w:tr>
      <w:tr w:rsidR="00F44053" w:rsidRPr="00D5416B" w14:paraId="3CBD3E63" w14:textId="77777777" w:rsidTr="00537691">
        <w:trPr>
          <w:trHeight w:val="2063"/>
          <w:jc w:val="center"/>
        </w:trPr>
        <w:tc>
          <w:tcPr>
            <w:tcW w:w="9351" w:type="dxa"/>
            <w:gridSpan w:val="2"/>
          </w:tcPr>
          <w:p w14:paraId="782395D1" w14:textId="77777777" w:rsidR="00F44053" w:rsidRPr="00D5416B" w:rsidRDefault="00F44053" w:rsidP="00D5416B">
            <w:pPr>
              <w:tabs>
                <w:tab w:val="left" w:pos="0"/>
              </w:tabs>
              <w:spacing w:line="360" w:lineRule="auto"/>
              <w:rPr>
                <w:rFonts w:ascii="Palatino Linotype" w:hAnsi="Palatino Linotype" w:cs="Arial"/>
                <w:b/>
              </w:rPr>
            </w:pPr>
          </w:p>
          <w:p w14:paraId="083774B5"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b/>
              </w:rPr>
              <w:t>Alexis Tapia Ramírez</w:t>
            </w:r>
          </w:p>
          <w:p w14:paraId="5284E7F2" w14:textId="77777777" w:rsidR="00F44053" w:rsidRPr="00D5416B" w:rsidRDefault="00F44053" w:rsidP="00D5416B">
            <w:pPr>
              <w:tabs>
                <w:tab w:val="left" w:pos="0"/>
              </w:tabs>
              <w:spacing w:line="360" w:lineRule="auto"/>
              <w:jc w:val="center"/>
              <w:rPr>
                <w:rFonts w:ascii="Palatino Linotype" w:hAnsi="Palatino Linotype" w:cs="Arial"/>
              </w:rPr>
            </w:pPr>
            <w:r w:rsidRPr="00D5416B">
              <w:rPr>
                <w:rFonts w:ascii="Palatino Linotype" w:hAnsi="Palatino Linotype" w:cs="Arial"/>
              </w:rPr>
              <w:t>Secretario Técnico del Pleno</w:t>
            </w:r>
          </w:p>
          <w:p w14:paraId="4FC2FE7D" w14:textId="77777777" w:rsidR="00F44053" w:rsidRPr="00D5416B" w:rsidRDefault="00F44053" w:rsidP="00D5416B">
            <w:pPr>
              <w:tabs>
                <w:tab w:val="left" w:pos="0"/>
              </w:tabs>
              <w:spacing w:line="360" w:lineRule="auto"/>
              <w:jc w:val="center"/>
              <w:rPr>
                <w:rFonts w:ascii="Palatino Linotype" w:hAnsi="Palatino Linotype" w:cs="Arial"/>
                <w:b/>
              </w:rPr>
            </w:pPr>
            <w:r w:rsidRPr="00D5416B">
              <w:rPr>
                <w:rFonts w:ascii="Palatino Linotype" w:hAnsi="Palatino Linotype" w:cs="Arial"/>
                <w:b/>
              </w:rPr>
              <w:t>(RÚBRICA)</w:t>
            </w:r>
          </w:p>
          <w:p w14:paraId="06A9D782" w14:textId="77777777" w:rsidR="00F44053" w:rsidRPr="00D5416B" w:rsidRDefault="00F44053" w:rsidP="00D5416B">
            <w:pPr>
              <w:tabs>
                <w:tab w:val="left" w:pos="0"/>
              </w:tabs>
              <w:spacing w:line="360" w:lineRule="auto"/>
              <w:jc w:val="center"/>
              <w:rPr>
                <w:rFonts w:ascii="Palatino Linotype" w:hAnsi="Palatino Linotype" w:cs="Arial"/>
                <w:b/>
              </w:rPr>
            </w:pPr>
          </w:p>
        </w:tc>
      </w:tr>
    </w:tbl>
    <w:p w14:paraId="2A5E9E20" w14:textId="26623FB2" w:rsidR="00F44053" w:rsidRPr="00D5416B" w:rsidRDefault="00F44053" w:rsidP="00D5416B">
      <w:pPr>
        <w:tabs>
          <w:tab w:val="left" w:pos="0"/>
        </w:tabs>
        <w:spacing w:line="360" w:lineRule="auto"/>
        <w:jc w:val="both"/>
        <w:rPr>
          <w:rFonts w:ascii="Palatino Linotype" w:eastAsia="MS Mincho" w:hAnsi="Palatino Linotype" w:cs="Arial"/>
          <w:i/>
        </w:rPr>
      </w:pPr>
      <w:r w:rsidRPr="00D5416B">
        <w:rPr>
          <w:rFonts w:ascii="Palatino Linotype" w:hAnsi="Palatino Linotype" w:cs="Arial"/>
        </w:rPr>
        <w:t xml:space="preserve">Esta hoja corresponde a la resolución de fecha </w:t>
      </w:r>
      <w:r w:rsidR="005B03FA" w:rsidRPr="00D5416B">
        <w:rPr>
          <w:rFonts w:ascii="Palatino Linotype" w:hAnsi="Palatino Linotype" w:cs="Arial"/>
        </w:rPr>
        <w:t>siete</w:t>
      </w:r>
      <w:r w:rsidR="00FC6ED3" w:rsidRPr="00D5416B">
        <w:rPr>
          <w:rFonts w:ascii="Palatino Linotype" w:hAnsi="Palatino Linotype" w:cs="Arial"/>
        </w:rPr>
        <w:t xml:space="preserve"> (07)</w:t>
      </w:r>
      <w:r w:rsidR="005B03FA" w:rsidRPr="00D5416B">
        <w:rPr>
          <w:rFonts w:ascii="Palatino Linotype" w:hAnsi="Palatino Linotype" w:cs="Arial"/>
        </w:rPr>
        <w:t xml:space="preserve"> de agosto</w:t>
      </w:r>
      <w:r w:rsidRPr="00D5416B">
        <w:rPr>
          <w:rFonts w:ascii="Palatino Linotype" w:hAnsi="Palatino Linotype" w:cs="Arial"/>
        </w:rPr>
        <w:t xml:space="preserve"> de dos mil diecinueve, emitida en el recurso de revisión </w:t>
      </w:r>
      <w:r w:rsidRPr="00D5416B">
        <w:rPr>
          <w:rFonts w:ascii="Palatino Linotype" w:hAnsi="Palatino Linotype" w:cs="Arial"/>
          <w:b/>
          <w:bCs/>
        </w:rPr>
        <w:t>0</w:t>
      </w:r>
      <w:r w:rsidR="00A13670" w:rsidRPr="00D5416B">
        <w:rPr>
          <w:rFonts w:ascii="Palatino Linotype" w:hAnsi="Palatino Linotype" w:cs="Arial"/>
          <w:b/>
          <w:bCs/>
        </w:rPr>
        <w:t>4</w:t>
      </w:r>
      <w:r w:rsidR="005B03FA" w:rsidRPr="00D5416B">
        <w:rPr>
          <w:rFonts w:ascii="Palatino Linotype" w:hAnsi="Palatino Linotype" w:cs="Arial"/>
          <w:b/>
          <w:bCs/>
        </w:rPr>
        <w:t>193</w:t>
      </w:r>
      <w:r w:rsidRPr="00D5416B">
        <w:rPr>
          <w:rFonts w:ascii="Palatino Linotype" w:hAnsi="Palatino Linotype" w:cs="Arial"/>
          <w:b/>
          <w:bCs/>
        </w:rPr>
        <w:t>/INFOEM/IP/RR/2019.</w:t>
      </w:r>
      <w:bookmarkEnd w:id="44"/>
      <w:bookmarkEnd w:id="45"/>
      <w:bookmarkEnd w:id="52"/>
    </w:p>
    <w:sectPr w:rsidR="00F44053" w:rsidRPr="00D5416B" w:rsidSect="00D5416B">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A59CE" w14:textId="77777777" w:rsidR="000605F2" w:rsidRDefault="000605F2" w:rsidP="00587366">
      <w:r>
        <w:separator/>
      </w:r>
    </w:p>
  </w:endnote>
  <w:endnote w:type="continuationSeparator" w:id="0">
    <w:p w14:paraId="24BB1A2E" w14:textId="77777777" w:rsidR="000605F2" w:rsidRDefault="000605F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94432" w:rsidRPr="00883450" w:rsidRDefault="00B9443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E7224">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E7224">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B94432" w:rsidRDefault="00B944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94432" w:rsidRPr="00883450" w:rsidRDefault="00B9443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E7224" w:rsidRPr="009E722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E7224" w:rsidRPr="009E7224">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B94432" w:rsidRPr="00883450" w:rsidRDefault="00B9443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05A4F" w14:textId="77777777" w:rsidR="000605F2" w:rsidRDefault="000605F2" w:rsidP="00587366">
      <w:r>
        <w:separator/>
      </w:r>
    </w:p>
  </w:footnote>
  <w:footnote w:type="continuationSeparator" w:id="0">
    <w:p w14:paraId="746C63F8" w14:textId="77777777" w:rsidR="000605F2" w:rsidRDefault="000605F2" w:rsidP="00587366">
      <w:r>
        <w:continuationSeparator/>
      </w:r>
    </w:p>
  </w:footnote>
  <w:footnote w:id="1">
    <w:p w14:paraId="349BF023" w14:textId="77777777" w:rsidR="00B94432" w:rsidRPr="00034B44" w:rsidRDefault="00B94432" w:rsidP="00B903A8">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D58337F" w14:textId="77777777" w:rsidR="00B94432" w:rsidRPr="00034B44" w:rsidRDefault="00B94432" w:rsidP="00B903A8">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1BBC859A" w14:textId="77777777" w:rsidR="00B94432" w:rsidRPr="00034B44" w:rsidRDefault="00B94432" w:rsidP="00B903A8">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2A5E1F17" w14:textId="77777777" w:rsidR="00B94432" w:rsidRPr="00034B44" w:rsidRDefault="00B94432" w:rsidP="00B903A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7DB8D65" w14:textId="77777777" w:rsidR="00B94432" w:rsidRPr="00034B44" w:rsidRDefault="00B94432" w:rsidP="00B903A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CCC45F1" w14:textId="77777777" w:rsidR="00B94432" w:rsidRPr="00034B44" w:rsidRDefault="00B94432" w:rsidP="00B903A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03A3F7E9" w14:textId="77777777" w:rsidR="00B94432" w:rsidRPr="00034B44" w:rsidRDefault="00B94432" w:rsidP="00B903A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446A5274" w14:textId="77777777" w:rsidR="00B94432" w:rsidRPr="00034B44" w:rsidRDefault="00B94432" w:rsidP="00B903A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3DE9F772" w14:textId="77777777" w:rsidR="00B94432" w:rsidRPr="00034B44" w:rsidRDefault="00B94432" w:rsidP="00B903A8">
      <w:pPr>
        <w:pStyle w:val="Textonotapie"/>
        <w:jc w:val="both"/>
        <w:rPr>
          <w:rFonts w:ascii="Palatino Linotype" w:hAnsi="Palatino Linotype"/>
          <w:sz w:val="18"/>
        </w:rPr>
      </w:pPr>
      <w:r w:rsidRPr="00034B44">
        <w:rPr>
          <w:rFonts w:ascii="Palatino Linotype" w:hAnsi="Palatino Linotype"/>
          <w:sz w:val="18"/>
        </w:rPr>
        <w:t xml:space="preserve"> (…)</w:t>
      </w:r>
    </w:p>
    <w:p w14:paraId="53C698F2" w14:textId="77777777" w:rsidR="00B94432" w:rsidRPr="00034B44" w:rsidRDefault="00B94432" w:rsidP="00B903A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94432" w:rsidRDefault="00B94432" w:rsidP="001C6012">
    <w:pPr>
      <w:pStyle w:val="Encabezado"/>
      <w:tabs>
        <w:tab w:val="clear" w:pos="4252"/>
        <w:tab w:val="clear" w:pos="8504"/>
        <w:tab w:val="left" w:pos="8460"/>
      </w:tabs>
    </w:pPr>
    <w:r>
      <w:tab/>
    </w:r>
  </w:p>
  <w:p w14:paraId="64F5F23E" w14:textId="390690E5" w:rsidR="00B94432" w:rsidRDefault="00B94432">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94432" w:rsidRPr="00674A46" w14:paraId="07F2896E" w14:textId="77777777" w:rsidTr="008A5A73">
      <w:trPr>
        <w:trHeight w:val="138"/>
      </w:trPr>
      <w:tc>
        <w:tcPr>
          <w:tcW w:w="3544" w:type="dxa"/>
          <w:vAlign w:val="center"/>
        </w:tcPr>
        <w:p w14:paraId="4A5B1974" w14:textId="3B2AB4E0" w:rsidR="00B94432" w:rsidRPr="00674A46" w:rsidRDefault="00B9443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6FE4993" w:rsidR="00B94432" w:rsidRPr="0017265D" w:rsidRDefault="00B94432" w:rsidP="00B94432">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4193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94432" w:rsidRPr="00674A46" w14:paraId="1B5D8690" w14:textId="77777777" w:rsidTr="008A5A73">
      <w:trPr>
        <w:trHeight w:val="233"/>
      </w:trPr>
      <w:tc>
        <w:tcPr>
          <w:tcW w:w="3544" w:type="dxa"/>
          <w:vAlign w:val="center"/>
        </w:tcPr>
        <w:p w14:paraId="3903F2C6" w14:textId="35D57A2C" w:rsidR="00B94432" w:rsidRPr="00674A46" w:rsidRDefault="00B9443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037E448" w:rsidR="00B94432" w:rsidRPr="00B75F20" w:rsidRDefault="00B94432" w:rsidP="00A31414">
          <w:pPr>
            <w:pStyle w:val="Encabezado"/>
            <w:jc w:val="both"/>
            <w:rPr>
              <w:rFonts w:ascii="Palatino Linotype" w:hAnsi="Palatino Linotype"/>
              <w:b/>
              <w:sz w:val="22"/>
              <w:szCs w:val="22"/>
            </w:rPr>
          </w:pPr>
          <w:r>
            <w:rPr>
              <w:rFonts w:ascii="Palatino Linotype" w:hAnsi="Palatino Linotype"/>
              <w:b/>
              <w:bCs/>
              <w:color w:val="000000"/>
              <w:sz w:val="22"/>
              <w:szCs w:val="22"/>
            </w:rPr>
            <w:t xml:space="preserve">Organismo Público Descentralizado para la Prestación de Los Servicios de Agua Potable Alcantarillado y Saneamiento de Atizapán </w:t>
          </w:r>
          <w:r w:rsidR="00A31414">
            <w:rPr>
              <w:rFonts w:ascii="Palatino Linotype" w:hAnsi="Palatino Linotype"/>
              <w:b/>
              <w:bCs/>
              <w:color w:val="000000"/>
              <w:sz w:val="22"/>
              <w:szCs w:val="22"/>
            </w:rPr>
            <w:t>de Zaragoza</w:t>
          </w:r>
        </w:p>
      </w:tc>
    </w:tr>
    <w:tr w:rsidR="00B94432" w:rsidRPr="00674A46" w14:paraId="095EB01B" w14:textId="77777777" w:rsidTr="008A5A73">
      <w:trPr>
        <w:trHeight w:val="321"/>
      </w:trPr>
      <w:tc>
        <w:tcPr>
          <w:tcW w:w="3544" w:type="dxa"/>
          <w:vAlign w:val="center"/>
        </w:tcPr>
        <w:p w14:paraId="6E000A51" w14:textId="25DCC1C7" w:rsidR="00B94432" w:rsidRPr="00674A46" w:rsidRDefault="00B9443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94432" w:rsidRPr="00674A46" w:rsidRDefault="00B9443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94432" w:rsidRDefault="00B9443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94432" w:rsidRDefault="00B94432"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94432" w:rsidRPr="00674A46" w14:paraId="0A3256F2" w14:textId="77777777" w:rsidTr="008A5A73">
      <w:trPr>
        <w:trHeight w:val="138"/>
      </w:trPr>
      <w:tc>
        <w:tcPr>
          <w:tcW w:w="3261" w:type="dxa"/>
          <w:vAlign w:val="center"/>
        </w:tcPr>
        <w:p w14:paraId="3D80769D" w14:textId="316F11F8" w:rsidR="00B94432" w:rsidRPr="00674A46" w:rsidRDefault="00B9443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6B4B756" w:rsidR="00B94432" w:rsidRPr="00674A46" w:rsidRDefault="00B94432" w:rsidP="005D3022">
          <w:pPr>
            <w:pStyle w:val="Encabezado"/>
            <w:rPr>
              <w:rFonts w:ascii="Palatino Linotype" w:hAnsi="Palatino Linotype"/>
              <w:b/>
              <w:sz w:val="22"/>
              <w:szCs w:val="22"/>
            </w:rPr>
          </w:pPr>
          <w:r>
            <w:rPr>
              <w:rFonts w:ascii="Palatino Linotype" w:hAnsi="Palatino Linotype" w:cs="Arial"/>
              <w:b/>
              <w:bCs/>
              <w:sz w:val="22"/>
              <w:szCs w:val="22"/>
              <w:lang w:eastAsia="es-MX"/>
            </w:rPr>
            <w:t>04193/INFOEM/IP/RR/2019</w:t>
          </w:r>
        </w:p>
      </w:tc>
    </w:tr>
    <w:tr w:rsidR="00B94432" w:rsidRPr="00B75F20" w14:paraId="128C8B3C" w14:textId="77777777" w:rsidTr="008A5A73">
      <w:trPr>
        <w:trHeight w:val="233"/>
      </w:trPr>
      <w:tc>
        <w:tcPr>
          <w:tcW w:w="3261" w:type="dxa"/>
          <w:vAlign w:val="center"/>
        </w:tcPr>
        <w:p w14:paraId="483E3371" w14:textId="66B1BC74" w:rsidR="00B94432" w:rsidRPr="00674A46" w:rsidRDefault="00B9443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3CE45F4" w:rsidR="00B94432" w:rsidRPr="00B75F20" w:rsidRDefault="00176503" w:rsidP="00D71D6A">
          <w:pPr>
            <w:pStyle w:val="Encabezado"/>
            <w:ind w:right="234"/>
            <w:rPr>
              <w:rFonts w:ascii="Palatino Linotype" w:hAnsi="Palatino Linotype"/>
              <w:b/>
              <w:sz w:val="22"/>
              <w:szCs w:val="22"/>
            </w:rPr>
          </w:pPr>
          <w:r w:rsidRPr="00176503">
            <w:rPr>
              <w:rFonts w:ascii="Palatino Linotype" w:hAnsi="Palatino Linotype"/>
              <w:b/>
              <w:highlight w:val="black"/>
            </w:rPr>
            <w:t>-------------------------------------------</w:t>
          </w:r>
        </w:p>
      </w:tc>
    </w:tr>
    <w:tr w:rsidR="00B94432" w:rsidRPr="00674A46" w14:paraId="41BE0704" w14:textId="77777777" w:rsidTr="008A5A73">
      <w:trPr>
        <w:trHeight w:val="321"/>
      </w:trPr>
      <w:tc>
        <w:tcPr>
          <w:tcW w:w="3261" w:type="dxa"/>
          <w:vAlign w:val="center"/>
        </w:tcPr>
        <w:p w14:paraId="34C64148" w14:textId="10C6C8A9" w:rsidR="00B94432" w:rsidRPr="00674A46" w:rsidRDefault="00B9443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7587366" w:rsidR="00B94432" w:rsidRPr="00674A46" w:rsidRDefault="00B94432" w:rsidP="00A31414">
          <w:pPr>
            <w:pStyle w:val="Encabezado"/>
            <w:jc w:val="both"/>
            <w:rPr>
              <w:rFonts w:ascii="Palatino Linotype" w:hAnsi="Palatino Linotype"/>
              <w:b/>
              <w:sz w:val="22"/>
              <w:szCs w:val="22"/>
            </w:rPr>
          </w:pPr>
          <w:r>
            <w:rPr>
              <w:rFonts w:ascii="Palatino Linotype" w:hAnsi="Palatino Linotype"/>
              <w:b/>
              <w:bCs/>
              <w:color w:val="000000"/>
              <w:sz w:val="22"/>
              <w:szCs w:val="22"/>
            </w:rPr>
            <w:t xml:space="preserve">Organismo Público Descentralizado para la Prestación de Los Servicios de Agua Potable Alcantarillado y Saneamiento de Atizapán </w:t>
          </w:r>
          <w:r w:rsidR="00A31414">
            <w:rPr>
              <w:rFonts w:ascii="Palatino Linotype" w:hAnsi="Palatino Linotype"/>
              <w:b/>
              <w:bCs/>
              <w:color w:val="000000"/>
              <w:sz w:val="22"/>
              <w:szCs w:val="22"/>
            </w:rPr>
            <w:t>de Zaragoza</w:t>
          </w:r>
        </w:p>
      </w:tc>
    </w:tr>
    <w:tr w:rsidR="00B94432" w:rsidRPr="00674A46" w14:paraId="0C8B6193" w14:textId="77777777" w:rsidTr="008A5A73">
      <w:trPr>
        <w:trHeight w:val="321"/>
      </w:trPr>
      <w:tc>
        <w:tcPr>
          <w:tcW w:w="3261" w:type="dxa"/>
          <w:vAlign w:val="center"/>
        </w:tcPr>
        <w:p w14:paraId="321FFAFF" w14:textId="40E5A678" w:rsidR="00B94432" w:rsidRPr="00674A46" w:rsidRDefault="00B9443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94432" w:rsidRPr="00674A46" w:rsidRDefault="00B9443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94432" w:rsidRDefault="00B9443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BE0A08"/>
    <w:multiLevelType w:val="hybridMultilevel"/>
    <w:tmpl w:val="026EA7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39E19F6"/>
    <w:multiLevelType w:val="hybridMultilevel"/>
    <w:tmpl w:val="C4FA3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99A4B9C0"/>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622B56"/>
    <w:multiLevelType w:val="hybridMultilevel"/>
    <w:tmpl w:val="6F6AC426"/>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8964692"/>
    <w:multiLevelType w:val="hybridMultilevel"/>
    <w:tmpl w:val="372CE2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A8A3977"/>
    <w:multiLevelType w:val="hybridMultilevel"/>
    <w:tmpl w:val="948A1494"/>
    <w:lvl w:ilvl="0" w:tplc="B870442A">
      <w:start w:val="1"/>
      <w:numFmt w:val="bullet"/>
      <w:lvlText w:val="-"/>
      <w:lvlJc w:val="left"/>
      <w:pPr>
        <w:ind w:left="786" w:hanging="360"/>
      </w:pPr>
      <w:rPr>
        <w:rFonts w:ascii="Palatino Linotype" w:eastAsiaTheme="minorEastAsia" w:hAnsi="Palatino Linotype" w:cstheme="minorBidi" w:hint="default"/>
        <w:b w:val="0"/>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nsid w:val="5D443CC7"/>
    <w:multiLevelType w:val="hybridMultilevel"/>
    <w:tmpl w:val="C7CC9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1B4A1E"/>
    <w:multiLevelType w:val="hybridMultilevel"/>
    <w:tmpl w:val="687265E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2">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16"/>
  </w:num>
  <w:num w:numId="4">
    <w:abstractNumId w:val="1"/>
  </w:num>
  <w:num w:numId="5">
    <w:abstractNumId w:val="6"/>
  </w:num>
  <w:num w:numId="6">
    <w:abstractNumId w:val="15"/>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
  </w:num>
  <w:num w:numId="13">
    <w:abstractNumId w:val="4"/>
  </w:num>
  <w:num w:numId="14">
    <w:abstractNumId w:val="8"/>
  </w:num>
  <w:num w:numId="15">
    <w:abstractNumId w:val="10"/>
  </w:num>
  <w:num w:numId="16">
    <w:abstractNumId w:val="14"/>
  </w:num>
  <w:num w:numId="17">
    <w:abstractNumId w:val="17"/>
  </w:num>
  <w:num w:numId="18">
    <w:abstractNumId w:val="18"/>
  </w:num>
  <w:num w:numId="19">
    <w:abstractNumId w:val="13"/>
  </w:num>
  <w:num w:numId="20">
    <w:abstractNumId w:val="20"/>
  </w:num>
  <w:num w:numId="21">
    <w:abstractNumId w:val="5"/>
  </w:num>
  <w:num w:numId="22">
    <w:abstractNumId w:val="7"/>
  </w:num>
  <w:num w:numId="23">
    <w:abstractNumId w:val="2"/>
  </w:num>
  <w:num w:numId="2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226"/>
    <w:rsid w:val="00051DBD"/>
    <w:rsid w:val="0005237C"/>
    <w:rsid w:val="000529B0"/>
    <w:rsid w:val="00052A3C"/>
    <w:rsid w:val="00053402"/>
    <w:rsid w:val="00053ABC"/>
    <w:rsid w:val="00054A03"/>
    <w:rsid w:val="00056A79"/>
    <w:rsid w:val="000605F2"/>
    <w:rsid w:val="00060B80"/>
    <w:rsid w:val="00061344"/>
    <w:rsid w:val="000615ED"/>
    <w:rsid w:val="00061CE1"/>
    <w:rsid w:val="00061FA9"/>
    <w:rsid w:val="00062396"/>
    <w:rsid w:val="0006262D"/>
    <w:rsid w:val="00062648"/>
    <w:rsid w:val="00062CB7"/>
    <w:rsid w:val="000631D9"/>
    <w:rsid w:val="0006407E"/>
    <w:rsid w:val="00064A37"/>
    <w:rsid w:val="00064B95"/>
    <w:rsid w:val="00065621"/>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3381"/>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3E5E"/>
    <w:rsid w:val="0014481A"/>
    <w:rsid w:val="001459C8"/>
    <w:rsid w:val="001462DE"/>
    <w:rsid w:val="00146629"/>
    <w:rsid w:val="001467B7"/>
    <w:rsid w:val="00146E83"/>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509"/>
    <w:rsid w:val="00175108"/>
    <w:rsid w:val="00176503"/>
    <w:rsid w:val="0017653A"/>
    <w:rsid w:val="001775DF"/>
    <w:rsid w:val="00177CA5"/>
    <w:rsid w:val="00177D1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0AB"/>
    <w:rsid w:val="001D07C9"/>
    <w:rsid w:val="001D1A8B"/>
    <w:rsid w:val="001D393C"/>
    <w:rsid w:val="001D39FC"/>
    <w:rsid w:val="001D3AB5"/>
    <w:rsid w:val="001D47E9"/>
    <w:rsid w:val="001D746B"/>
    <w:rsid w:val="001D7E82"/>
    <w:rsid w:val="001E0AD2"/>
    <w:rsid w:val="001E21A5"/>
    <w:rsid w:val="001E356F"/>
    <w:rsid w:val="001E3F91"/>
    <w:rsid w:val="001E5147"/>
    <w:rsid w:val="001E6822"/>
    <w:rsid w:val="001E74A5"/>
    <w:rsid w:val="001E7B9E"/>
    <w:rsid w:val="001F0015"/>
    <w:rsid w:val="001F025B"/>
    <w:rsid w:val="001F031C"/>
    <w:rsid w:val="001F1169"/>
    <w:rsid w:val="001F2FC5"/>
    <w:rsid w:val="001F4299"/>
    <w:rsid w:val="001F4746"/>
    <w:rsid w:val="001F492B"/>
    <w:rsid w:val="001F5AF8"/>
    <w:rsid w:val="001F5F15"/>
    <w:rsid w:val="001F5F65"/>
    <w:rsid w:val="001F653D"/>
    <w:rsid w:val="001F719C"/>
    <w:rsid w:val="001F783F"/>
    <w:rsid w:val="001F7DE2"/>
    <w:rsid w:val="0020074D"/>
    <w:rsid w:val="002021CB"/>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346A"/>
    <w:rsid w:val="002345FF"/>
    <w:rsid w:val="00234A2F"/>
    <w:rsid w:val="002350A0"/>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1DA4"/>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1CF6"/>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3EF"/>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E4D"/>
    <w:rsid w:val="002D3F95"/>
    <w:rsid w:val="002D59F1"/>
    <w:rsid w:val="002D6EF8"/>
    <w:rsid w:val="002E14C4"/>
    <w:rsid w:val="002E15EF"/>
    <w:rsid w:val="002E1FA2"/>
    <w:rsid w:val="002E2C1C"/>
    <w:rsid w:val="002E388C"/>
    <w:rsid w:val="002E3986"/>
    <w:rsid w:val="002E482C"/>
    <w:rsid w:val="002E4A6D"/>
    <w:rsid w:val="002E4FC4"/>
    <w:rsid w:val="002E5399"/>
    <w:rsid w:val="002E605E"/>
    <w:rsid w:val="002E6531"/>
    <w:rsid w:val="002E689B"/>
    <w:rsid w:val="002E6CA1"/>
    <w:rsid w:val="002E6CFE"/>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0F65"/>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59F9"/>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42"/>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3AF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47A6"/>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48D"/>
    <w:rsid w:val="003F36A4"/>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5E27"/>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6317"/>
    <w:rsid w:val="00456348"/>
    <w:rsid w:val="0046105E"/>
    <w:rsid w:val="004613B1"/>
    <w:rsid w:val="00461513"/>
    <w:rsid w:val="0046231E"/>
    <w:rsid w:val="0046283C"/>
    <w:rsid w:val="00462AB9"/>
    <w:rsid w:val="004635E2"/>
    <w:rsid w:val="00463E99"/>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A7B"/>
    <w:rsid w:val="00483667"/>
    <w:rsid w:val="0048386B"/>
    <w:rsid w:val="004838DC"/>
    <w:rsid w:val="00483C14"/>
    <w:rsid w:val="00483EF5"/>
    <w:rsid w:val="004841FF"/>
    <w:rsid w:val="0048460C"/>
    <w:rsid w:val="00484BCC"/>
    <w:rsid w:val="00485A09"/>
    <w:rsid w:val="00485DB6"/>
    <w:rsid w:val="0048658E"/>
    <w:rsid w:val="004879C2"/>
    <w:rsid w:val="00487DE3"/>
    <w:rsid w:val="00491647"/>
    <w:rsid w:val="00491C96"/>
    <w:rsid w:val="004923B6"/>
    <w:rsid w:val="00492C74"/>
    <w:rsid w:val="00493175"/>
    <w:rsid w:val="004936A6"/>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C72"/>
    <w:rsid w:val="004E3E66"/>
    <w:rsid w:val="004E4879"/>
    <w:rsid w:val="004E5988"/>
    <w:rsid w:val="004E65CD"/>
    <w:rsid w:val="004E6C2B"/>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8C2"/>
    <w:rsid w:val="00502BB2"/>
    <w:rsid w:val="00503007"/>
    <w:rsid w:val="00503166"/>
    <w:rsid w:val="00503DDE"/>
    <w:rsid w:val="00503F93"/>
    <w:rsid w:val="005041C2"/>
    <w:rsid w:val="005048DF"/>
    <w:rsid w:val="00504E8F"/>
    <w:rsid w:val="00505CA0"/>
    <w:rsid w:val="00507C08"/>
    <w:rsid w:val="00507D18"/>
    <w:rsid w:val="0051016E"/>
    <w:rsid w:val="005105D4"/>
    <w:rsid w:val="005109B2"/>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4AA9"/>
    <w:rsid w:val="005255D3"/>
    <w:rsid w:val="005257BD"/>
    <w:rsid w:val="00525C0E"/>
    <w:rsid w:val="00526015"/>
    <w:rsid w:val="005263A1"/>
    <w:rsid w:val="00526446"/>
    <w:rsid w:val="00527495"/>
    <w:rsid w:val="0052776D"/>
    <w:rsid w:val="00527E7A"/>
    <w:rsid w:val="00530B20"/>
    <w:rsid w:val="00531594"/>
    <w:rsid w:val="0053358F"/>
    <w:rsid w:val="005363F7"/>
    <w:rsid w:val="00537691"/>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838"/>
    <w:rsid w:val="005759CD"/>
    <w:rsid w:val="00575F68"/>
    <w:rsid w:val="00576F8E"/>
    <w:rsid w:val="00577884"/>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3FA"/>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18BC"/>
    <w:rsid w:val="005D27DD"/>
    <w:rsid w:val="005D3022"/>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5F78C5"/>
    <w:rsid w:val="0060011B"/>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3C8"/>
    <w:rsid w:val="00674701"/>
    <w:rsid w:val="00674A46"/>
    <w:rsid w:val="006752B0"/>
    <w:rsid w:val="00675BDF"/>
    <w:rsid w:val="00676959"/>
    <w:rsid w:val="00676C6B"/>
    <w:rsid w:val="00676E9D"/>
    <w:rsid w:val="006773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1D51"/>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A6F"/>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27F02"/>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A01"/>
    <w:rsid w:val="00761B21"/>
    <w:rsid w:val="00761C9B"/>
    <w:rsid w:val="007623A5"/>
    <w:rsid w:val="0076323F"/>
    <w:rsid w:val="00763861"/>
    <w:rsid w:val="00764032"/>
    <w:rsid w:val="007644E6"/>
    <w:rsid w:val="007650DD"/>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80E"/>
    <w:rsid w:val="007775B7"/>
    <w:rsid w:val="00777B16"/>
    <w:rsid w:val="0078079A"/>
    <w:rsid w:val="00784885"/>
    <w:rsid w:val="0078571A"/>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A0692"/>
    <w:rsid w:val="007A082B"/>
    <w:rsid w:val="007A1217"/>
    <w:rsid w:val="007A1303"/>
    <w:rsid w:val="007A17AA"/>
    <w:rsid w:val="007A191B"/>
    <w:rsid w:val="007A22E2"/>
    <w:rsid w:val="007A2C90"/>
    <w:rsid w:val="007A2FFB"/>
    <w:rsid w:val="007A493E"/>
    <w:rsid w:val="007A59A7"/>
    <w:rsid w:val="007A65E0"/>
    <w:rsid w:val="007A70B9"/>
    <w:rsid w:val="007A7602"/>
    <w:rsid w:val="007A7683"/>
    <w:rsid w:val="007A77C8"/>
    <w:rsid w:val="007B02B9"/>
    <w:rsid w:val="007B1AED"/>
    <w:rsid w:val="007B26B2"/>
    <w:rsid w:val="007B2B63"/>
    <w:rsid w:val="007B30F3"/>
    <w:rsid w:val="007B439C"/>
    <w:rsid w:val="007B5E0F"/>
    <w:rsid w:val="007B694D"/>
    <w:rsid w:val="007B70F1"/>
    <w:rsid w:val="007B753F"/>
    <w:rsid w:val="007C0013"/>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1D8E"/>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B14"/>
    <w:rsid w:val="007F2D71"/>
    <w:rsid w:val="007F3B4E"/>
    <w:rsid w:val="007F3CB7"/>
    <w:rsid w:val="007F4B0E"/>
    <w:rsid w:val="007F4C88"/>
    <w:rsid w:val="007F53D8"/>
    <w:rsid w:val="007F5C0C"/>
    <w:rsid w:val="007F729E"/>
    <w:rsid w:val="007F763A"/>
    <w:rsid w:val="007F7FB3"/>
    <w:rsid w:val="00800C06"/>
    <w:rsid w:val="00800D9B"/>
    <w:rsid w:val="00800E69"/>
    <w:rsid w:val="00801DE2"/>
    <w:rsid w:val="00802152"/>
    <w:rsid w:val="00802B62"/>
    <w:rsid w:val="008033A7"/>
    <w:rsid w:val="008039C2"/>
    <w:rsid w:val="00803E89"/>
    <w:rsid w:val="00804201"/>
    <w:rsid w:val="008046E4"/>
    <w:rsid w:val="00804D47"/>
    <w:rsid w:val="008055FF"/>
    <w:rsid w:val="008058EB"/>
    <w:rsid w:val="00806D2D"/>
    <w:rsid w:val="00806E81"/>
    <w:rsid w:val="00810F94"/>
    <w:rsid w:val="00811876"/>
    <w:rsid w:val="00812794"/>
    <w:rsid w:val="008131A7"/>
    <w:rsid w:val="00813690"/>
    <w:rsid w:val="00813A6B"/>
    <w:rsid w:val="00813E81"/>
    <w:rsid w:val="0081626A"/>
    <w:rsid w:val="008164F7"/>
    <w:rsid w:val="008167F5"/>
    <w:rsid w:val="0081794B"/>
    <w:rsid w:val="00817D8E"/>
    <w:rsid w:val="008200A3"/>
    <w:rsid w:val="00820BF2"/>
    <w:rsid w:val="00821A12"/>
    <w:rsid w:val="00821D8E"/>
    <w:rsid w:val="00824C4E"/>
    <w:rsid w:val="008252B1"/>
    <w:rsid w:val="00825F72"/>
    <w:rsid w:val="0083087F"/>
    <w:rsid w:val="008320FF"/>
    <w:rsid w:val="00833E4C"/>
    <w:rsid w:val="00834D56"/>
    <w:rsid w:val="0083555E"/>
    <w:rsid w:val="00836224"/>
    <w:rsid w:val="00836DC1"/>
    <w:rsid w:val="00837B71"/>
    <w:rsid w:val="00837BE4"/>
    <w:rsid w:val="00840559"/>
    <w:rsid w:val="008421F7"/>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45A"/>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98C"/>
    <w:rsid w:val="00885C6E"/>
    <w:rsid w:val="008866E5"/>
    <w:rsid w:val="0089031E"/>
    <w:rsid w:val="0089067B"/>
    <w:rsid w:val="00890D80"/>
    <w:rsid w:val="0089138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A1E"/>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5778"/>
    <w:rsid w:val="009157E2"/>
    <w:rsid w:val="00915C60"/>
    <w:rsid w:val="0091648D"/>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638"/>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6C3"/>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331"/>
    <w:rsid w:val="00995C9F"/>
    <w:rsid w:val="00996436"/>
    <w:rsid w:val="0099752D"/>
    <w:rsid w:val="009A0461"/>
    <w:rsid w:val="009A12A7"/>
    <w:rsid w:val="009A1BBC"/>
    <w:rsid w:val="009A28A2"/>
    <w:rsid w:val="009A4712"/>
    <w:rsid w:val="009A5191"/>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F14"/>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224"/>
    <w:rsid w:val="009E7975"/>
    <w:rsid w:val="009F0B67"/>
    <w:rsid w:val="009F1758"/>
    <w:rsid w:val="009F1E4B"/>
    <w:rsid w:val="009F307E"/>
    <w:rsid w:val="009F50DE"/>
    <w:rsid w:val="009F5313"/>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6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1414"/>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60F"/>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54EC"/>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1FDF"/>
    <w:rsid w:val="00AD22B5"/>
    <w:rsid w:val="00AD3AA6"/>
    <w:rsid w:val="00AD3DB4"/>
    <w:rsid w:val="00AD4C0A"/>
    <w:rsid w:val="00AD5D95"/>
    <w:rsid w:val="00AD5ECA"/>
    <w:rsid w:val="00AD69A6"/>
    <w:rsid w:val="00AD6F04"/>
    <w:rsid w:val="00AE3B0B"/>
    <w:rsid w:val="00AE567C"/>
    <w:rsid w:val="00AE5853"/>
    <w:rsid w:val="00AE656C"/>
    <w:rsid w:val="00AE69CC"/>
    <w:rsid w:val="00AE7935"/>
    <w:rsid w:val="00AF149D"/>
    <w:rsid w:val="00AF1AAE"/>
    <w:rsid w:val="00AF1F04"/>
    <w:rsid w:val="00AF3D59"/>
    <w:rsid w:val="00AF47BE"/>
    <w:rsid w:val="00AF58BA"/>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22D3"/>
    <w:rsid w:val="00B23627"/>
    <w:rsid w:val="00B23909"/>
    <w:rsid w:val="00B24217"/>
    <w:rsid w:val="00B25BF3"/>
    <w:rsid w:val="00B27C9F"/>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65D0"/>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3A8"/>
    <w:rsid w:val="00B908A5"/>
    <w:rsid w:val="00B9217F"/>
    <w:rsid w:val="00B922D9"/>
    <w:rsid w:val="00B926D6"/>
    <w:rsid w:val="00B9334D"/>
    <w:rsid w:val="00B937A6"/>
    <w:rsid w:val="00B9425C"/>
    <w:rsid w:val="00B94432"/>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D88"/>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0A7"/>
    <w:rsid w:val="00C149E0"/>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836"/>
    <w:rsid w:val="00C27ABF"/>
    <w:rsid w:val="00C315F7"/>
    <w:rsid w:val="00C315FB"/>
    <w:rsid w:val="00C317BD"/>
    <w:rsid w:val="00C32AEA"/>
    <w:rsid w:val="00C32B1A"/>
    <w:rsid w:val="00C32E86"/>
    <w:rsid w:val="00C3315E"/>
    <w:rsid w:val="00C33279"/>
    <w:rsid w:val="00C34B44"/>
    <w:rsid w:val="00C36AFB"/>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DE4"/>
    <w:rsid w:val="00CC360E"/>
    <w:rsid w:val="00CC46A9"/>
    <w:rsid w:val="00CC48D6"/>
    <w:rsid w:val="00CC76D0"/>
    <w:rsid w:val="00CD14C9"/>
    <w:rsid w:val="00CD1AB7"/>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65C2"/>
    <w:rsid w:val="00D17702"/>
    <w:rsid w:val="00D17C3D"/>
    <w:rsid w:val="00D225CB"/>
    <w:rsid w:val="00D23EC0"/>
    <w:rsid w:val="00D24BA0"/>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0AE2"/>
    <w:rsid w:val="00D53F55"/>
    <w:rsid w:val="00D5416B"/>
    <w:rsid w:val="00D54924"/>
    <w:rsid w:val="00D55346"/>
    <w:rsid w:val="00D561F5"/>
    <w:rsid w:val="00D57066"/>
    <w:rsid w:val="00D614CF"/>
    <w:rsid w:val="00D62723"/>
    <w:rsid w:val="00D63990"/>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1B62"/>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61F"/>
    <w:rsid w:val="00DA7B56"/>
    <w:rsid w:val="00DA7E2F"/>
    <w:rsid w:val="00DB048A"/>
    <w:rsid w:val="00DB0C0B"/>
    <w:rsid w:val="00DB29BB"/>
    <w:rsid w:val="00DB31E7"/>
    <w:rsid w:val="00DB3A66"/>
    <w:rsid w:val="00DB4240"/>
    <w:rsid w:val="00DB4BEF"/>
    <w:rsid w:val="00DB5A32"/>
    <w:rsid w:val="00DB5DEE"/>
    <w:rsid w:val="00DB67EE"/>
    <w:rsid w:val="00DB78B2"/>
    <w:rsid w:val="00DB791A"/>
    <w:rsid w:val="00DC07E3"/>
    <w:rsid w:val="00DC1421"/>
    <w:rsid w:val="00DC18AA"/>
    <w:rsid w:val="00DC230C"/>
    <w:rsid w:val="00DC2CE7"/>
    <w:rsid w:val="00DC301A"/>
    <w:rsid w:val="00DC6AEA"/>
    <w:rsid w:val="00DC7377"/>
    <w:rsid w:val="00DD203A"/>
    <w:rsid w:val="00DD3C18"/>
    <w:rsid w:val="00DD4849"/>
    <w:rsid w:val="00DD4CD3"/>
    <w:rsid w:val="00DD54E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39AD"/>
    <w:rsid w:val="00E34706"/>
    <w:rsid w:val="00E35EA3"/>
    <w:rsid w:val="00E37290"/>
    <w:rsid w:val="00E373D5"/>
    <w:rsid w:val="00E37AE3"/>
    <w:rsid w:val="00E42427"/>
    <w:rsid w:val="00E4389A"/>
    <w:rsid w:val="00E43ABE"/>
    <w:rsid w:val="00E44148"/>
    <w:rsid w:val="00E442D0"/>
    <w:rsid w:val="00E443E0"/>
    <w:rsid w:val="00E445BD"/>
    <w:rsid w:val="00E44C05"/>
    <w:rsid w:val="00E45562"/>
    <w:rsid w:val="00E4563C"/>
    <w:rsid w:val="00E46497"/>
    <w:rsid w:val="00E47A5F"/>
    <w:rsid w:val="00E507A5"/>
    <w:rsid w:val="00E51842"/>
    <w:rsid w:val="00E528D2"/>
    <w:rsid w:val="00E54E89"/>
    <w:rsid w:val="00E54F6E"/>
    <w:rsid w:val="00E556FC"/>
    <w:rsid w:val="00E55EB2"/>
    <w:rsid w:val="00E579DD"/>
    <w:rsid w:val="00E601CE"/>
    <w:rsid w:val="00E602CF"/>
    <w:rsid w:val="00E60719"/>
    <w:rsid w:val="00E60C73"/>
    <w:rsid w:val="00E61EE8"/>
    <w:rsid w:val="00E62441"/>
    <w:rsid w:val="00E63879"/>
    <w:rsid w:val="00E64036"/>
    <w:rsid w:val="00E64EF0"/>
    <w:rsid w:val="00E66EE6"/>
    <w:rsid w:val="00E6703B"/>
    <w:rsid w:val="00E675C6"/>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91F"/>
    <w:rsid w:val="00EA3C59"/>
    <w:rsid w:val="00EA5118"/>
    <w:rsid w:val="00EA7687"/>
    <w:rsid w:val="00EA7A8D"/>
    <w:rsid w:val="00EB08C0"/>
    <w:rsid w:val="00EB0DF0"/>
    <w:rsid w:val="00EB1A2C"/>
    <w:rsid w:val="00EB2B92"/>
    <w:rsid w:val="00EB3B26"/>
    <w:rsid w:val="00EB40DC"/>
    <w:rsid w:val="00EB533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D7D59"/>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8D3"/>
    <w:rsid w:val="00F01052"/>
    <w:rsid w:val="00F02E9D"/>
    <w:rsid w:val="00F02F49"/>
    <w:rsid w:val="00F030E3"/>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02FC"/>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BE2"/>
    <w:rsid w:val="00F42DF9"/>
    <w:rsid w:val="00F437C0"/>
    <w:rsid w:val="00F43E7F"/>
    <w:rsid w:val="00F44053"/>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52C2"/>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2981"/>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6ED3"/>
    <w:rsid w:val="00FC72AD"/>
    <w:rsid w:val="00FC77FF"/>
    <w:rsid w:val="00FC7E40"/>
    <w:rsid w:val="00FD1351"/>
    <w:rsid w:val="00FD22AA"/>
    <w:rsid w:val="00FD38A5"/>
    <w:rsid w:val="00FD3D28"/>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m1609377113336227858gmail-msonormal">
    <w:name w:val="m_1609377113336227858gmail-msonormal"/>
    <w:basedOn w:val="Normal"/>
    <w:rsid w:val="003C3AF6"/>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publicaciones/ConvocatoriaCertificacion_20190116_00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5BC65-2A47-4D3E-9B7B-70B35431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7542</Words>
  <Characters>41484</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5</cp:revision>
  <cp:lastPrinted>2019-03-21T05:39:00Z</cp:lastPrinted>
  <dcterms:created xsi:type="dcterms:W3CDTF">2019-08-09T19:04:00Z</dcterms:created>
  <dcterms:modified xsi:type="dcterms:W3CDTF">2019-09-05T17:49:00Z</dcterms:modified>
</cp:coreProperties>
</file>