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6F4CF4" w14:paraId="089235C6" w14:textId="77777777" w:rsidTr="00F50401">
        <w:trPr>
          <w:trHeight w:val="144"/>
        </w:trPr>
        <w:tc>
          <w:tcPr>
            <w:tcW w:w="2869" w:type="dxa"/>
          </w:tcPr>
          <w:p w14:paraId="58C4B3FF" w14:textId="77777777" w:rsidR="00264223" w:rsidRPr="006F4CF4" w:rsidRDefault="00264223" w:rsidP="006F4CF4">
            <w:pPr>
              <w:tabs>
                <w:tab w:val="right" w:pos="8838"/>
              </w:tabs>
              <w:ind w:right="-105"/>
              <w:rPr>
                <w:rFonts w:ascii="Palatino Linotype" w:eastAsia="Calibri" w:hAnsi="Palatino Linotype" w:cs="Tahoma"/>
                <w:b/>
                <w:sz w:val="22"/>
                <w:szCs w:val="22"/>
                <w:lang w:val="es-MX" w:eastAsia="en-US"/>
              </w:rPr>
            </w:pPr>
            <w:r w:rsidRPr="006F4CF4">
              <w:rPr>
                <w:rFonts w:ascii="Palatino Linotype" w:eastAsia="Calibri" w:hAnsi="Palatino Linotype" w:cs="Tahoma"/>
                <w:b/>
                <w:sz w:val="22"/>
                <w:szCs w:val="22"/>
                <w:lang w:val="es-MX" w:eastAsia="en-US"/>
              </w:rPr>
              <w:t>Recurso de Revisión:</w:t>
            </w:r>
          </w:p>
        </w:tc>
        <w:tc>
          <w:tcPr>
            <w:tcW w:w="2943" w:type="dxa"/>
          </w:tcPr>
          <w:p w14:paraId="0D3A1708" w14:textId="2813786C" w:rsidR="00264223" w:rsidRPr="006F4CF4" w:rsidRDefault="00DB1CB2" w:rsidP="006F4CF4">
            <w:pPr>
              <w:tabs>
                <w:tab w:val="right" w:pos="8838"/>
              </w:tabs>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0</w:t>
            </w:r>
            <w:r w:rsidR="00FE4D5E" w:rsidRPr="006F4CF4">
              <w:rPr>
                <w:rFonts w:ascii="Palatino Linotype" w:eastAsia="Calibri" w:hAnsi="Palatino Linotype" w:cs="Tahoma"/>
                <w:bCs/>
                <w:sz w:val="22"/>
                <w:szCs w:val="22"/>
                <w:lang w:eastAsia="en-US"/>
              </w:rPr>
              <w:t>1</w:t>
            </w:r>
            <w:r w:rsidR="008B67C3" w:rsidRPr="006F4CF4">
              <w:rPr>
                <w:rFonts w:ascii="Palatino Linotype" w:eastAsia="Calibri" w:hAnsi="Palatino Linotype" w:cs="Tahoma"/>
                <w:bCs/>
                <w:sz w:val="22"/>
                <w:szCs w:val="22"/>
                <w:lang w:eastAsia="en-US"/>
              </w:rPr>
              <w:t>601</w:t>
            </w:r>
            <w:r w:rsidR="00F50401" w:rsidRPr="006F4CF4">
              <w:rPr>
                <w:rFonts w:ascii="Palatino Linotype" w:eastAsia="Calibri" w:hAnsi="Palatino Linotype" w:cs="Tahoma"/>
                <w:bCs/>
                <w:sz w:val="22"/>
                <w:szCs w:val="22"/>
                <w:lang w:eastAsia="en-US"/>
              </w:rPr>
              <w:t>/INFOEM/IP/RR/201</w:t>
            </w:r>
            <w:r w:rsidR="00FE4D5E" w:rsidRPr="006F4CF4">
              <w:rPr>
                <w:rFonts w:ascii="Palatino Linotype" w:eastAsia="Calibri" w:hAnsi="Palatino Linotype" w:cs="Tahoma"/>
                <w:bCs/>
                <w:sz w:val="22"/>
                <w:szCs w:val="22"/>
                <w:lang w:eastAsia="en-US"/>
              </w:rPr>
              <w:t>9</w:t>
            </w:r>
            <w:r w:rsidR="008B67C3" w:rsidRPr="006F4CF4">
              <w:rPr>
                <w:rFonts w:ascii="Palatino Linotype" w:eastAsia="Calibri" w:hAnsi="Palatino Linotype" w:cs="Tahoma"/>
                <w:bCs/>
                <w:sz w:val="22"/>
                <w:szCs w:val="22"/>
                <w:lang w:eastAsia="en-US"/>
              </w:rPr>
              <w:t xml:space="preserve"> y su acumulado</w:t>
            </w:r>
          </w:p>
        </w:tc>
      </w:tr>
      <w:tr w:rsidR="00264223" w:rsidRPr="006F4CF4" w14:paraId="40AE833C" w14:textId="77777777" w:rsidTr="00F50401">
        <w:trPr>
          <w:trHeight w:val="144"/>
        </w:trPr>
        <w:tc>
          <w:tcPr>
            <w:tcW w:w="2869" w:type="dxa"/>
          </w:tcPr>
          <w:p w14:paraId="6C259251" w14:textId="77777777" w:rsidR="00264223" w:rsidRPr="006F4CF4" w:rsidRDefault="00264223" w:rsidP="006F4CF4">
            <w:pPr>
              <w:tabs>
                <w:tab w:val="right" w:pos="8838"/>
              </w:tabs>
              <w:ind w:right="-105"/>
              <w:rPr>
                <w:rFonts w:ascii="Palatino Linotype" w:eastAsia="Calibri" w:hAnsi="Palatino Linotype" w:cs="Tahoma"/>
                <w:b/>
                <w:sz w:val="22"/>
                <w:szCs w:val="22"/>
                <w:lang w:val="es-MX" w:eastAsia="en-US"/>
              </w:rPr>
            </w:pPr>
            <w:r w:rsidRPr="006F4CF4">
              <w:rPr>
                <w:rFonts w:ascii="Palatino Linotype" w:eastAsia="Calibri" w:hAnsi="Palatino Linotype" w:cs="Tahoma"/>
                <w:b/>
                <w:sz w:val="22"/>
                <w:szCs w:val="22"/>
                <w:lang w:val="es-MX" w:eastAsia="en-US"/>
              </w:rPr>
              <w:t>Recurrente:</w:t>
            </w:r>
          </w:p>
        </w:tc>
        <w:tc>
          <w:tcPr>
            <w:tcW w:w="2943" w:type="dxa"/>
          </w:tcPr>
          <w:p w14:paraId="786B1FC3" w14:textId="321C6C59" w:rsidR="00264223" w:rsidRPr="006F4CF4" w:rsidRDefault="00275052" w:rsidP="006F4CF4">
            <w:pPr>
              <w:tabs>
                <w:tab w:val="right" w:pos="8838"/>
              </w:tabs>
              <w:jc w:val="both"/>
              <w:rPr>
                <w:rFonts w:ascii="Palatino Linotype" w:eastAsia="Calibri" w:hAnsi="Palatino Linotype" w:cs="Tahoma"/>
                <w:sz w:val="22"/>
                <w:szCs w:val="22"/>
                <w:lang w:val="es-MX" w:eastAsia="en-US"/>
              </w:rPr>
            </w:pPr>
            <w:r w:rsidRPr="00275052">
              <w:rPr>
                <w:rFonts w:ascii="Palatino Linotype" w:eastAsia="Calibri" w:hAnsi="Palatino Linotype" w:cs="Tahoma"/>
                <w:sz w:val="22"/>
                <w:szCs w:val="22"/>
                <w:highlight w:val="black"/>
                <w:lang w:val="es-MX" w:eastAsia="en-US"/>
              </w:rPr>
              <w:t>XXXXXXXXXXXXXXXX</w:t>
            </w:r>
          </w:p>
        </w:tc>
      </w:tr>
      <w:tr w:rsidR="00264223" w:rsidRPr="006F4CF4" w14:paraId="5673BD2C" w14:textId="77777777" w:rsidTr="00F50401">
        <w:trPr>
          <w:trHeight w:val="283"/>
        </w:trPr>
        <w:tc>
          <w:tcPr>
            <w:tcW w:w="2869" w:type="dxa"/>
          </w:tcPr>
          <w:p w14:paraId="01ED7755" w14:textId="77777777" w:rsidR="00264223" w:rsidRPr="006F4CF4" w:rsidRDefault="001A1AAB" w:rsidP="006F4CF4">
            <w:pPr>
              <w:tabs>
                <w:tab w:val="right" w:pos="8838"/>
              </w:tabs>
              <w:ind w:right="-105"/>
              <w:rPr>
                <w:rFonts w:ascii="Palatino Linotype" w:eastAsia="Calibri" w:hAnsi="Palatino Linotype" w:cs="Tahoma"/>
                <w:b/>
                <w:sz w:val="22"/>
                <w:szCs w:val="22"/>
                <w:lang w:val="es-MX" w:eastAsia="en-US"/>
              </w:rPr>
            </w:pPr>
            <w:r w:rsidRPr="006F4CF4">
              <w:rPr>
                <w:rFonts w:ascii="Palatino Linotype" w:eastAsia="Calibri" w:hAnsi="Palatino Linotype" w:cs="Tahoma"/>
                <w:b/>
                <w:sz w:val="22"/>
                <w:szCs w:val="22"/>
                <w:lang w:val="es-MX" w:eastAsia="en-US"/>
              </w:rPr>
              <w:t>Sujeto Obligado</w:t>
            </w:r>
            <w:r w:rsidR="00264223" w:rsidRPr="006F4CF4">
              <w:rPr>
                <w:rFonts w:ascii="Palatino Linotype" w:eastAsia="Calibri" w:hAnsi="Palatino Linotype" w:cs="Tahoma"/>
                <w:b/>
                <w:sz w:val="22"/>
                <w:szCs w:val="22"/>
                <w:lang w:val="es-MX" w:eastAsia="en-US"/>
              </w:rPr>
              <w:t>:</w:t>
            </w:r>
          </w:p>
        </w:tc>
        <w:tc>
          <w:tcPr>
            <w:tcW w:w="2943" w:type="dxa"/>
          </w:tcPr>
          <w:p w14:paraId="0E07A5E3" w14:textId="5156C608" w:rsidR="00264223" w:rsidRPr="006F4CF4" w:rsidRDefault="008B67C3" w:rsidP="006F4CF4">
            <w:pPr>
              <w:tabs>
                <w:tab w:val="left" w:pos="2834"/>
                <w:tab w:val="right" w:pos="8838"/>
              </w:tabs>
              <w:jc w:val="both"/>
              <w:rPr>
                <w:rFonts w:ascii="Palatino Linotype" w:eastAsia="Calibri" w:hAnsi="Palatino Linotype" w:cs="Tahoma"/>
                <w:b/>
                <w:sz w:val="22"/>
                <w:szCs w:val="22"/>
                <w:lang w:val="es-MX" w:eastAsia="en-US"/>
              </w:rPr>
            </w:pPr>
            <w:r w:rsidRPr="006F4CF4">
              <w:rPr>
                <w:rFonts w:ascii="Palatino Linotype" w:eastAsia="Calibri" w:hAnsi="Palatino Linotype" w:cs="Tahoma"/>
                <w:sz w:val="22"/>
                <w:szCs w:val="22"/>
                <w:lang w:val="es-MX" w:eastAsia="en-US"/>
              </w:rPr>
              <w:t>Ayuntamiento de Tecámac</w:t>
            </w:r>
          </w:p>
        </w:tc>
      </w:tr>
      <w:tr w:rsidR="00264223" w:rsidRPr="006F4CF4" w14:paraId="25FC637D" w14:textId="77777777" w:rsidTr="00F50401">
        <w:trPr>
          <w:trHeight w:val="283"/>
        </w:trPr>
        <w:tc>
          <w:tcPr>
            <w:tcW w:w="2869" w:type="dxa"/>
          </w:tcPr>
          <w:p w14:paraId="312D2B4F" w14:textId="77777777" w:rsidR="00264223" w:rsidRPr="006F4CF4" w:rsidRDefault="00264223" w:rsidP="006F4CF4">
            <w:pPr>
              <w:tabs>
                <w:tab w:val="right" w:pos="8838"/>
              </w:tabs>
              <w:ind w:right="-105"/>
              <w:rPr>
                <w:rFonts w:ascii="Palatino Linotype" w:eastAsia="Calibri" w:hAnsi="Palatino Linotype" w:cs="Tahoma"/>
                <w:b/>
                <w:sz w:val="22"/>
                <w:szCs w:val="22"/>
                <w:lang w:val="es-MX" w:eastAsia="en-US"/>
              </w:rPr>
            </w:pPr>
            <w:r w:rsidRPr="006F4CF4">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6F4CF4" w:rsidRDefault="00264223" w:rsidP="006F4CF4">
            <w:pPr>
              <w:tabs>
                <w:tab w:val="right" w:pos="8838"/>
              </w:tabs>
              <w:jc w:val="both"/>
              <w:rPr>
                <w:rFonts w:ascii="Palatino Linotype" w:eastAsia="Calibri" w:hAnsi="Palatino Linotype" w:cs="Tahoma"/>
                <w:b/>
                <w:sz w:val="22"/>
                <w:szCs w:val="22"/>
                <w:lang w:val="es-MX" w:eastAsia="en-US"/>
              </w:rPr>
            </w:pPr>
            <w:r w:rsidRPr="006F4CF4">
              <w:rPr>
                <w:rFonts w:ascii="Palatino Linotype" w:eastAsia="Calibri" w:hAnsi="Palatino Linotype" w:cs="Tahoma"/>
                <w:sz w:val="22"/>
                <w:szCs w:val="22"/>
                <w:lang w:val="es-MX" w:eastAsia="en-US"/>
              </w:rPr>
              <w:t>Luis Gustavo Parra Noriega</w:t>
            </w:r>
          </w:p>
        </w:tc>
      </w:tr>
    </w:tbl>
    <w:p w14:paraId="5E818654" w14:textId="77777777" w:rsidR="00806E45" w:rsidRPr="006F4CF4" w:rsidRDefault="00806E45" w:rsidP="006F4CF4">
      <w:pPr>
        <w:spacing w:line="360" w:lineRule="auto"/>
        <w:jc w:val="both"/>
        <w:rPr>
          <w:rFonts w:ascii="Palatino Linotype" w:hAnsi="Palatino Linotype" w:cs="Tahoma"/>
          <w:bCs/>
          <w:sz w:val="22"/>
          <w:szCs w:val="22"/>
        </w:rPr>
      </w:pPr>
    </w:p>
    <w:p w14:paraId="2A0B2F24" w14:textId="46FA16B9" w:rsidR="0074285B" w:rsidRPr="006F4CF4" w:rsidRDefault="00D22B6A" w:rsidP="006F4CF4">
      <w:pPr>
        <w:spacing w:line="360" w:lineRule="auto"/>
        <w:jc w:val="both"/>
        <w:rPr>
          <w:rFonts w:ascii="Palatino Linotype" w:hAnsi="Palatino Linotype" w:cs="Tahoma"/>
          <w:bCs/>
          <w:sz w:val="22"/>
          <w:szCs w:val="22"/>
        </w:rPr>
      </w:pPr>
      <w:r w:rsidRPr="006F4CF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B7350D" w:rsidRPr="006F4CF4">
        <w:rPr>
          <w:rFonts w:ascii="Palatino Linotype" w:hAnsi="Palatino Linotype" w:cs="Tahoma"/>
          <w:b/>
          <w:bCs/>
          <w:sz w:val="22"/>
          <w:szCs w:val="22"/>
        </w:rPr>
        <w:t>veintinueve de mayo</w:t>
      </w:r>
      <w:r w:rsidR="008E09AB" w:rsidRPr="006F4CF4">
        <w:rPr>
          <w:rFonts w:ascii="Palatino Linotype" w:hAnsi="Palatino Linotype" w:cs="Tahoma"/>
          <w:b/>
          <w:bCs/>
          <w:sz w:val="22"/>
          <w:szCs w:val="22"/>
        </w:rPr>
        <w:t xml:space="preserve"> de dos mil diecinueve</w:t>
      </w:r>
      <w:r w:rsidRPr="006F4CF4">
        <w:rPr>
          <w:rFonts w:ascii="Palatino Linotype" w:hAnsi="Palatino Linotype" w:cs="Tahoma"/>
          <w:bCs/>
          <w:sz w:val="22"/>
          <w:szCs w:val="22"/>
        </w:rPr>
        <w:t>.</w:t>
      </w:r>
    </w:p>
    <w:p w14:paraId="0A1C3DC4" w14:textId="77777777" w:rsidR="00492DCA" w:rsidRPr="006F4CF4" w:rsidRDefault="00492DCA" w:rsidP="006F4CF4">
      <w:pPr>
        <w:spacing w:line="360" w:lineRule="auto"/>
        <w:jc w:val="both"/>
        <w:rPr>
          <w:rFonts w:ascii="Palatino Linotype" w:hAnsi="Palatino Linotype"/>
          <w:noProof/>
          <w:sz w:val="22"/>
          <w:szCs w:val="22"/>
          <w:lang w:val="es-ES"/>
        </w:rPr>
      </w:pPr>
    </w:p>
    <w:p w14:paraId="787A38D4" w14:textId="20DC2A96" w:rsidR="00806E45" w:rsidRPr="006F4CF4" w:rsidRDefault="00D9652C"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t>VISTO</w:t>
      </w:r>
      <w:r w:rsidR="00806E45" w:rsidRPr="006F4CF4">
        <w:rPr>
          <w:rFonts w:ascii="Palatino Linotype" w:eastAsia="Calibri" w:hAnsi="Palatino Linotype" w:cs="Tahoma"/>
          <w:bCs/>
          <w:sz w:val="22"/>
          <w:szCs w:val="22"/>
          <w:lang w:val="es-ES" w:eastAsia="en-US"/>
        </w:rPr>
        <w:t xml:space="preserve"> el expediente conformado con motivo del Recurso de Revisión </w:t>
      </w:r>
      <w:r w:rsidR="00DB1CB2" w:rsidRPr="006F4CF4">
        <w:rPr>
          <w:rFonts w:ascii="Palatino Linotype" w:eastAsia="Calibri" w:hAnsi="Palatino Linotype" w:cs="Tahoma"/>
          <w:b/>
          <w:bCs/>
          <w:sz w:val="22"/>
          <w:szCs w:val="22"/>
          <w:lang w:val="es-ES" w:eastAsia="en-US"/>
        </w:rPr>
        <w:t>0</w:t>
      </w:r>
      <w:r w:rsidR="00AD79FC" w:rsidRPr="006F4CF4">
        <w:rPr>
          <w:rFonts w:ascii="Palatino Linotype" w:eastAsia="Calibri" w:hAnsi="Palatino Linotype" w:cs="Tahoma"/>
          <w:b/>
          <w:bCs/>
          <w:sz w:val="22"/>
          <w:szCs w:val="22"/>
          <w:lang w:val="es-ES" w:eastAsia="en-US"/>
        </w:rPr>
        <w:t>1</w:t>
      </w:r>
      <w:r w:rsidR="008B67C3" w:rsidRPr="006F4CF4">
        <w:rPr>
          <w:rFonts w:ascii="Palatino Linotype" w:eastAsia="Calibri" w:hAnsi="Palatino Linotype" w:cs="Tahoma"/>
          <w:b/>
          <w:bCs/>
          <w:sz w:val="22"/>
          <w:szCs w:val="22"/>
          <w:lang w:val="es-ES" w:eastAsia="en-US"/>
        </w:rPr>
        <w:t>601</w:t>
      </w:r>
      <w:r w:rsidR="00F50401" w:rsidRPr="006F4CF4">
        <w:rPr>
          <w:rFonts w:ascii="Palatino Linotype" w:eastAsia="Calibri" w:hAnsi="Palatino Linotype" w:cs="Tahoma"/>
          <w:b/>
          <w:bCs/>
          <w:sz w:val="22"/>
          <w:szCs w:val="22"/>
          <w:lang w:val="es-ES" w:eastAsia="en-US"/>
        </w:rPr>
        <w:t>/INFOEM/IP/RR/201</w:t>
      </w:r>
      <w:r w:rsidR="00AD79FC" w:rsidRPr="006F4CF4">
        <w:rPr>
          <w:rFonts w:ascii="Palatino Linotype" w:eastAsia="Calibri" w:hAnsi="Palatino Linotype" w:cs="Tahoma"/>
          <w:b/>
          <w:bCs/>
          <w:sz w:val="22"/>
          <w:szCs w:val="22"/>
          <w:lang w:val="es-ES" w:eastAsia="en-US"/>
        </w:rPr>
        <w:t>9</w:t>
      </w:r>
      <w:r w:rsidR="008B67C3" w:rsidRPr="006F4CF4">
        <w:rPr>
          <w:rFonts w:ascii="Palatino Linotype" w:eastAsia="Calibri" w:hAnsi="Palatino Linotype" w:cs="Tahoma"/>
          <w:b/>
          <w:bCs/>
          <w:sz w:val="22"/>
          <w:szCs w:val="22"/>
          <w:lang w:val="es-ES" w:eastAsia="en-US"/>
        </w:rPr>
        <w:t xml:space="preserve"> y su acumulado 1602/INFOEM/IP/RR/2019</w:t>
      </w:r>
      <w:r w:rsidR="00806E45" w:rsidRPr="006F4CF4">
        <w:rPr>
          <w:rFonts w:ascii="Palatino Linotype" w:eastAsia="Calibri" w:hAnsi="Palatino Linotype" w:cs="Tahoma"/>
          <w:bCs/>
          <w:sz w:val="22"/>
          <w:szCs w:val="22"/>
          <w:lang w:val="es-ES" w:eastAsia="en-US"/>
        </w:rPr>
        <w:t>, interpuesto por</w:t>
      </w:r>
      <w:r w:rsidR="00F755E1" w:rsidRPr="006F4CF4">
        <w:rPr>
          <w:rFonts w:ascii="Palatino Linotype" w:eastAsia="Calibri" w:hAnsi="Palatino Linotype" w:cs="Tahoma"/>
          <w:b/>
          <w:bCs/>
          <w:sz w:val="22"/>
          <w:szCs w:val="22"/>
          <w:lang w:val="es-ES" w:eastAsia="en-US"/>
        </w:rPr>
        <w:t xml:space="preserve"> </w:t>
      </w:r>
      <w:r w:rsidR="00275052" w:rsidRPr="00275052">
        <w:rPr>
          <w:rFonts w:ascii="Palatino Linotype" w:eastAsia="Calibri" w:hAnsi="Palatino Linotype" w:cs="Tahoma"/>
          <w:b/>
          <w:bCs/>
          <w:sz w:val="22"/>
          <w:szCs w:val="22"/>
          <w:highlight w:val="black"/>
          <w:lang w:val="es-ES" w:eastAsia="en-US"/>
        </w:rPr>
        <w:t>XXXXXXXXXXXX</w:t>
      </w:r>
      <w:r w:rsidRPr="006F4CF4">
        <w:rPr>
          <w:rFonts w:ascii="Palatino Linotype" w:eastAsia="Calibri" w:hAnsi="Palatino Linotype" w:cs="Tahoma"/>
          <w:bCs/>
          <w:sz w:val="22"/>
          <w:szCs w:val="22"/>
          <w:lang w:val="es-ES" w:eastAsia="en-US"/>
        </w:rPr>
        <w:t xml:space="preserve">, en lo sucesivo </w:t>
      </w:r>
      <w:r w:rsidR="008A2809" w:rsidRPr="006F4CF4">
        <w:rPr>
          <w:rFonts w:ascii="Palatino Linotype" w:eastAsia="Calibri" w:hAnsi="Palatino Linotype" w:cs="Tahoma"/>
          <w:b/>
          <w:bCs/>
          <w:sz w:val="22"/>
          <w:szCs w:val="22"/>
          <w:lang w:val="es-ES" w:eastAsia="en-US"/>
        </w:rPr>
        <w:t>Recurrente</w:t>
      </w:r>
      <w:r w:rsidR="00AD79FC" w:rsidRPr="006F4CF4">
        <w:rPr>
          <w:rFonts w:ascii="Palatino Linotype" w:eastAsia="Calibri" w:hAnsi="Palatino Linotype" w:cs="Tahoma"/>
          <w:bCs/>
          <w:sz w:val="22"/>
          <w:szCs w:val="22"/>
          <w:lang w:val="es-ES" w:eastAsia="en-US"/>
        </w:rPr>
        <w:t xml:space="preserve"> o </w:t>
      </w:r>
      <w:r w:rsidR="008A2809" w:rsidRPr="006F4CF4">
        <w:rPr>
          <w:rFonts w:ascii="Palatino Linotype" w:eastAsia="Calibri" w:hAnsi="Palatino Linotype" w:cs="Tahoma"/>
          <w:b/>
          <w:bCs/>
          <w:sz w:val="22"/>
          <w:szCs w:val="22"/>
          <w:lang w:val="es-ES" w:eastAsia="en-US"/>
        </w:rPr>
        <w:t>Particular</w:t>
      </w:r>
      <w:r w:rsidRPr="006F4CF4">
        <w:rPr>
          <w:rFonts w:ascii="Palatino Linotype" w:eastAsia="Calibri" w:hAnsi="Palatino Linotype" w:cs="Tahoma"/>
          <w:bCs/>
          <w:sz w:val="22"/>
          <w:szCs w:val="22"/>
          <w:lang w:val="es-ES" w:eastAsia="en-US"/>
        </w:rPr>
        <w:t xml:space="preserve">, </w:t>
      </w:r>
      <w:r w:rsidR="00806E45" w:rsidRPr="006F4CF4">
        <w:rPr>
          <w:rFonts w:ascii="Palatino Linotype" w:eastAsia="Calibri" w:hAnsi="Palatino Linotype" w:cs="Tahoma"/>
          <w:bCs/>
          <w:sz w:val="22"/>
          <w:szCs w:val="22"/>
          <w:lang w:val="es-ES" w:eastAsia="en-US"/>
        </w:rPr>
        <w:t xml:space="preserve">en contra de la respuesta otorgada por </w:t>
      </w:r>
      <w:r w:rsidR="00F755E1" w:rsidRPr="006F4CF4">
        <w:rPr>
          <w:rFonts w:ascii="Palatino Linotype" w:eastAsia="Calibri" w:hAnsi="Palatino Linotype" w:cs="Tahoma"/>
          <w:bCs/>
          <w:sz w:val="22"/>
          <w:szCs w:val="22"/>
          <w:lang w:val="es-ES" w:eastAsia="en-US"/>
        </w:rPr>
        <w:t xml:space="preserve">el </w:t>
      </w:r>
      <w:r w:rsidR="008A2809" w:rsidRPr="006F4CF4">
        <w:rPr>
          <w:rFonts w:ascii="Palatino Linotype" w:eastAsia="Calibri" w:hAnsi="Palatino Linotype" w:cs="Tahoma"/>
          <w:b/>
          <w:bCs/>
          <w:sz w:val="22"/>
          <w:szCs w:val="22"/>
          <w:lang w:val="es-ES" w:eastAsia="en-US"/>
        </w:rPr>
        <w:t xml:space="preserve">Sujeto Obligado </w:t>
      </w:r>
      <w:r w:rsidR="008B67C3" w:rsidRPr="006F4CF4">
        <w:rPr>
          <w:rFonts w:ascii="Palatino Linotype" w:eastAsia="Calibri" w:hAnsi="Palatino Linotype" w:cs="Tahoma"/>
          <w:b/>
          <w:bCs/>
          <w:sz w:val="22"/>
          <w:szCs w:val="22"/>
          <w:lang w:val="es-ES" w:eastAsia="en-US"/>
        </w:rPr>
        <w:t>Ayuntamiento de Tecámac</w:t>
      </w:r>
      <w:r w:rsidR="00806E45" w:rsidRPr="006F4CF4">
        <w:rPr>
          <w:rFonts w:ascii="Palatino Linotype" w:eastAsia="Calibri" w:hAnsi="Palatino Linotype" w:cs="Tahoma"/>
          <w:bCs/>
          <w:sz w:val="22"/>
          <w:szCs w:val="22"/>
          <w:lang w:val="es-ES" w:eastAsia="en-US"/>
        </w:rPr>
        <w:t>, se emite la presente Resolución, con base en lo</w:t>
      </w:r>
      <w:r w:rsidR="008B0418" w:rsidRPr="006F4CF4">
        <w:rPr>
          <w:rFonts w:ascii="Palatino Linotype" w:eastAsia="Calibri" w:hAnsi="Palatino Linotype" w:cs="Tahoma"/>
          <w:bCs/>
          <w:sz w:val="22"/>
          <w:szCs w:val="22"/>
          <w:lang w:val="es-ES" w:eastAsia="en-US"/>
        </w:rPr>
        <w:t xml:space="preserve">s </w:t>
      </w:r>
      <w:r w:rsidR="008E09AB" w:rsidRPr="006F4CF4">
        <w:rPr>
          <w:rFonts w:ascii="Palatino Linotype" w:eastAsia="Calibri" w:hAnsi="Palatino Linotype" w:cs="Tahoma"/>
          <w:bCs/>
          <w:sz w:val="22"/>
          <w:szCs w:val="22"/>
          <w:lang w:val="es-ES" w:eastAsia="en-US"/>
        </w:rPr>
        <w:t>siguientes</w:t>
      </w:r>
      <w:r w:rsidR="00806E45" w:rsidRPr="006F4CF4">
        <w:rPr>
          <w:rFonts w:ascii="Palatino Linotype" w:eastAsia="Calibri" w:hAnsi="Palatino Linotype" w:cs="Tahoma"/>
          <w:bCs/>
          <w:sz w:val="22"/>
          <w:szCs w:val="22"/>
          <w:lang w:val="es-ES" w:eastAsia="en-US"/>
        </w:rPr>
        <w:t>:</w:t>
      </w:r>
    </w:p>
    <w:p w14:paraId="03E318CD" w14:textId="77777777" w:rsidR="00806E45" w:rsidRPr="006F4CF4" w:rsidRDefault="00806E45" w:rsidP="006F4CF4">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6F4CF4" w:rsidRDefault="00C614A6" w:rsidP="006F4CF4">
      <w:pPr>
        <w:spacing w:line="360" w:lineRule="auto"/>
        <w:ind w:right="-93"/>
        <w:jc w:val="center"/>
        <w:rPr>
          <w:rFonts w:ascii="Palatino Linotype" w:eastAsia="Calibri" w:hAnsi="Palatino Linotype" w:cs="Tahoma"/>
          <w:b/>
          <w:bCs/>
          <w:sz w:val="22"/>
          <w:szCs w:val="22"/>
          <w:lang w:eastAsia="en-US"/>
        </w:rPr>
      </w:pPr>
      <w:r w:rsidRPr="006F4CF4">
        <w:rPr>
          <w:rFonts w:ascii="Palatino Linotype" w:eastAsia="Calibri" w:hAnsi="Palatino Linotype" w:cs="Tahoma"/>
          <w:b/>
          <w:bCs/>
          <w:sz w:val="22"/>
          <w:szCs w:val="22"/>
          <w:lang w:eastAsia="en-US"/>
        </w:rPr>
        <w:t>ANTECEDENTES</w:t>
      </w:r>
    </w:p>
    <w:p w14:paraId="0A466E4C"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p>
    <w:p w14:paraId="4B0211BB" w14:textId="1DDFFA1C" w:rsidR="00806E45" w:rsidRPr="006F4CF4" w:rsidRDefault="00806E45" w:rsidP="006F4CF4">
      <w:pPr>
        <w:spacing w:line="360" w:lineRule="auto"/>
        <w:jc w:val="both"/>
        <w:rPr>
          <w:rFonts w:ascii="Palatino Linotype" w:eastAsia="Calibri" w:hAnsi="Palatino Linotype" w:cs="Tahoma"/>
          <w:b/>
          <w:bCs/>
          <w:sz w:val="22"/>
          <w:szCs w:val="22"/>
          <w:lang w:eastAsia="en-US"/>
        </w:rPr>
      </w:pPr>
      <w:r w:rsidRPr="006F4CF4">
        <w:rPr>
          <w:rFonts w:ascii="Palatino Linotype" w:eastAsia="Calibri" w:hAnsi="Palatino Linotype" w:cs="Tahoma"/>
          <w:b/>
          <w:bCs/>
          <w:sz w:val="22"/>
          <w:szCs w:val="22"/>
          <w:lang w:eastAsia="en-US"/>
        </w:rPr>
        <w:t>I. Presentación de la</w:t>
      </w:r>
      <w:r w:rsidR="00B51557" w:rsidRPr="006F4CF4">
        <w:rPr>
          <w:rFonts w:ascii="Palatino Linotype" w:eastAsia="Calibri" w:hAnsi="Palatino Linotype" w:cs="Tahoma"/>
          <w:b/>
          <w:bCs/>
          <w:sz w:val="22"/>
          <w:szCs w:val="22"/>
          <w:lang w:eastAsia="en-US"/>
        </w:rPr>
        <w:t>s</w:t>
      </w:r>
      <w:r w:rsidRPr="006F4CF4">
        <w:rPr>
          <w:rFonts w:ascii="Palatino Linotype" w:eastAsia="Calibri" w:hAnsi="Palatino Linotype" w:cs="Tahoma"/>
          <w:b/>
          <w:bCs/>
          <w:sz w:val="22"/>
          <w:szCs w:val="22"/>
          <w:lang w:eastAsia="en-US"/>
        </w:rPr>
        <w:t xml:space="preserve"> solicitud</w:t>
      </w:r>
      <w:r w:rsidR="00B51557" w:rsidRPr="006F4CF4">
        <w:rPr>
          <w:rFonts w:ascii="Palatino Linotype" w:eastAsia="Calibri" w:hAnsi="Palatino Linotype" w:cs="Tahoma"/>
          <w:b/>
          <w:bCs/>
          <w:sz w:val="22"/>
          <w:szCs w:val="22"/>
          <w:lang w:eastAsia="en-US"/>
        </w:rPr>
        <w:t>es</w:t>
      </w:r>
      <w:r w:rsidRPr="006F4CF4">
        <w:rPr>
          <w:rFonts w:ascii="Palatino Linotype" w:eastAsia="Calibri" w:hAnsi="Palatino Linotype" w:cs="Tahoma"/>
          <w:b/>
          <w:bCs/>
          <w:sz w:val="22"/>
          <w:szCs w:val="22"/>
          <w:lang w:eastAsia="en-US"/>
        </w:rPr>
        <w:t xml:space="preserve"> de información. </w:t>
      </w:r>
    </w:p>
    <w:p w14:paraId="519DBB97" w14:textId="77777777" w:rsidR="00B728FA" w:rsidRDefault="00B728FA" w:rsidP="006F4CF4">
      <w:pPr>
        <w:spacing w:line="360" w:lineRule="auto"/>
        <w:jc w:val="both"/>
        <w:rPr>
          <w:rFonts w:ascii="Palatino Linotype" w:eastAsia="Calibri" w:hAnsi="Palatino Linotype" w:cs="Tahoma"/>
          <w:bCs/>
          <w:sz w:val="22"/>
          <w:szCs w:val="22"/>
          <w:lang w:eastAsia="en-US"/>
        </w:rPr>
      </w:pPr>
    </w:p>
    <w:p w14:paraId="2491B65F" w14:textId="046C5DE7" w:rsidR="00806E45" w:rsidRPr="006F4CF4" w:rsidRDefault="00F70903"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El</w:t>
      </w:r>
      <w:r w:rsidR="00806E45"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Cs/>
          <w:sz w:val="22"/>
          <w:szCs w:val="22"/>
          <w:lang w:eastAsia="en-US"/>
        </w:rPr>
        <w:t>once</w:t>
      </w:r>
      <w:r w:rsidR="00DB1CB2" w:rsidRPr="006F4CF4">
        <w:rPr>
          <w:rFonts w:ascii="Palatino Linotype" w:eastAsia="Calibri" w:hAnsi="Palatino Linotype" w:cs="Tahoma"/>
          <w:bCs/>
          <w:sz w:val="22"/>
          <w:szCs w:val="22"/>
          <w:lang w:eastAsia="en-US"/>
        </w:rPr>
        <w:t xml:space="preserve"> de </w:t>
      </w:r>
      <w:r w:rsidR="00A205D7" w:rsidRPr="006F4CF4">
        <w:rPr>
          <w:rFonts w:ascii="Palatino Linotype" w:eastAsia="Calibri" w:hAnsi="Palatino Linotype" w:cs="Tahoma"/>
          <w:bCs/>
          <w:sz w:val="22"/>
          <w:szCs w:val="22"/>
          <w:lang w:eastAsia="en-US"/>
        </w:rPr>
        <w:t>febrero</w:t>
      </w:r>
      <w:r w:rsidR="008E09AB" w:rsidRPr="006F4CF4">
        <w:rPr>
          <w:rFonts w:ascii="Palatino Linotype" w:eastAsia="Calibri" w:hAnsi="Palatino Linotype" w:cs="Tahoma"/>
          <w:bCs/>
          <w:sz w:val="22"/>
          <w:szCs w:val="22"/>
          <w:lang w:eastAsia="en-US"/>
        </w:rPr>
        <w:t xml:space="preserve"> de dos mil dieci</w:t>
      </w:r>
      <w:r w:rsidR="00A205D7" w:rsidRPr="006F4CF4">
        <w:rPr>
          <w:rFonts w:ascii="Palatino Linotype" w:eastAsia="Calibri" w:hAnsi="Palatino Linotype" w:cs="Tahoma"/>
          <w:bCs/>
          <w:sz w:val="22"/>
          <w:szCs w:val="22"/>
          <w:lang w:eastAsia="en-US"/>
        </w:rPr>
        <w:t>nueve</w:t>
      </w:r>
      <w:r w:rsidR="00806E45" w:rsidRPr="006F4CF4">
        <w:rPr>
          <w:rFonts w:ascii="Palatino Linotype" w:eastAsia="Calibri" w:hAnsi="Palatino Linotype" w:cs="Tahoma"/>
          <w:bCs/>
          <w:sz w:val="22"/>
          <w:szCs w:val="22"/>
          <w:lang w:eastAsia="en-US"/>
        </w:rPr>
        <w:t>, mediante el</w:t>
      </w:r>
      <w:r w:rsidR="00806E45" w:rsidRPr="006F4CF4">
        <w:rPr>
          <w:rFonts w:ascii="Palatino Linotype" w:eastAsia="Calibri" w:hAnsi="Palatino Linotype" w:cs="Tahoma"/>
          <w:bCs/>
          <w:sz w:val="22"/>
          <w:szCs w:val="22"/>
          <w:lang w:val="es-ES" w:eastAsia="en-US"/>
        </w:rPr>
        <w:t xml:space="preserve"> Sistema de Acceso a la Información Mexiquense (SAIMEX), </w:t>
      </w:r>
      <w:r w:rsidR="00A205D7" w:rsidRPr="006F4CF4">
        <w:rPr>
          <w:rFonts w:ascii="Palatino Linotype" w:eastAsia="Calibri" w:hAnsi="Palatino Linotype" w:cs="Tahoma"/>
          <w:bCs/>
          <w:sz w:val="22"/>
          <w:szCs w:val="22"/>
          <w:lang w:eastAsia="en-US"/>
        </w:rPr>
        <w:t>el</w:t>
      </w:r>
      <w:r w:rsidR="00806E45" w:rsidRPr="006F4CF4">
        <w:rPr>
          <w:rFonts w:ascii="Palatino Linotype" w:eastAsia="Calibri" w:hAnsi="Palatino Linotype" w:cs="Tahoma"/>
          <w:bCs/>
          <w:sz w:val="22"/>
          <w:szCs w:val="22"/>
          <w:lang w:eastAsia="en-US"/>
        </w:rPr>
        <w:t xml:space="preserve"> </w:t>
      </w:r>
      <w:r w:rsidR="008A2809" w:rsidRPr="006F4CF4">
        <w:rPr>
          <w:rFonts w:ascii="Palatino Linotype" w:eastAsia="Calibri" w:hAnsi="Palatino Linotype" w:cs="Tahoma"/>
          <w:bCs/>
          <w:sz w:val="22"/>
          <w:szCs w:val="22"/>
          <w:lang w:eastAsia="en-US"/>
        </w:rPr>
        <w:t>Particular</w:t>
      </w:r>
      <w:r w:rsidR="00DB1CB2" w:rsidRPr="006F4CF4">
        <w:rPr>
          <w:rFonts w:ascii="Palatino Linotype" w:eastAsia="Calibri" w:hAnsi="Palatino Linotype" w:cs="Tahoma"/>
          <w:bCs/>
          <w:sz w:val="22"/>
          <w:szCs w:val="22"/>
          <w:lang w:eastAsia="en-US"/>
        </w:rPr>
        <w:t xml:space="preserve"> presentó</w:t>
      </w:r>
      <w:r w:rsidR="003E5976"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Cs/>
          <w:sz w:val="22"/>
          <w:szCs w:val="22"/>
          <w:lang w:eastAsia="en-US"/>
        </w:rPr>
        <w:t xml:space="preserve">dos </w:t>
      </w:r>
      <w:r w:rsidR="00806E45" w:rsidRPr="006F4CF4">
        <w:rPr>
          <w:rFonts w:ascii="Palatino Linotype" w:eastAsia="Calibri" w:hAnsi="Palatino Linotype" w:cs="Tahoma"/>
          <w:bCs/>
          <w:sz w:val="22"/>
          <w:szCs w:val="22"/>
          <w:lang w:eastAsia="en-US"/>
        </w:rPr>
        <w:t>solicitud</w:t>
      </w:r>
      <w:r w:rsidRPr="006F4CF4">
        <w:rPr>
          <w:rFonts w:ascii="Palatino Linotype" w:eastAsia="Calibri" w:hAnsi="Palatino Linotype" w:cs="Tahoma"/>
          <w:bCs/>
          <w:sz w:val="22"/>
          <w:szCs w:val="22"/>
          <w:lang w:eastAsia="en-US"/>
        </w:rPr>
        <w:t>es</w:t>
      </w:r>
      <w:r w:rsidR="00806E45" w:rsidRPr="006F4CF4">
        <w:rPr>
          <w:rFonts w:ascii="Palatino Linotype" w:eastAsia="Calibri" w:hAnsi="Palatino Linotype" w:cs="Tahoma"/>
          <w:bCs/>
          <w:sz w:val="22"/>
          <w:szCs w:val="22"/>
          <w:lang w:eastAsia="en-US"/>
        </w:rPr>
        <w:t xml:space="preserve"> de </w:t>
      </w:r>
      <w:r w:rsidR="00F82119" w:rsidRPr="006F4CF4">
        <w:rPr>
          <w:rFonts w:ascii="Palatino Linotype" w:eastAsia="Calibri" w:hAnsi="Palatino Linotype" w:cs="Tahoma"/>
          <w:bCs/>
          <w:sz w:val="22"/>
          <w:szCs w:val="22"/>
          <w:lang w:eastAsia="en-US"/>
        </w:rPr>
        <w:t xml:space="preserve">acceso a la </w:t>
      </w:r>
      <w:r w:rsidR="008B0418" w:rsidRPr="006F4CF4">
        <w:rPr>
          <w:rFonts w:ascii="Palatino Linotype" w:eastAsia="Calibri" w:hAnsi="Palatino Linotype" w:cs="Tahoma"/>
          <w:bCs/>
          <w:sz w:val="22"/>
          <w:szCs w:val="22"/>
          <w:lang w:eastAsia="en-US"/>
        </w:rPr>
        <w:t>información pública</w:t>
      </w:r>
      <w:r w:rsidR="00806E45" w:rsidRPr="006F4CF4">
        <w:rPr>
          <w:rFonts w:ascii="Palatino Linotype" w:eastAsia="Calibri" w:hAnsi="Palatino Linotype" w:cs="Tahoma"/>
          <w:bCs/>
          <w:sz w:val="22"/>
          <w:szCs w:val="22"/>
          <w:lang w:eastAsia="en-US"/>
        </w:rPr>
        <w:t xml:space="preserve"> ante la Unidad de Transparencia </w:t>
      </w:r>
      <w:r w:rsidRPr="006F4CF4">
        <w:rPr>
          <w:rFonts w:ascii="Palatino Linotype" w:eastAsia="Calibri" w:hAnsi="Palatino Linotype" w:cs="Tahoma"/>
          <w:bCs/>
          <w:sz w:val="22"/>
          <w:szCs w:val="22"/>
          <w:lang w:eastAsia="en-US"/>
        </w:rPr>
        <w:t>del Ayuntamiento de Tecámac</w:t>
      </w:r>
      <w:r w:rsidR="00806E45" w:rsidRPr="006F4CF4">
        <w:rPr>
          <w:rFonts w:ascii="Palatino Linotype" w:eastAsia="Calibri" w:hAnsi="Palatino Linotype" w:cs="Tahoma"/>
          <w:bCs/>
          <w:sz w:val="22"/>
          <w:szCs w:val="22"/>
          <w:lang w:eastAsia="en-US"/>
        </w:rPr>
        <w:t xml:space="preserve">, </w:t>
      </w:r>
      <w:r w:rsidR="004C72EF" w:rsidRPr="006F4CF4">
        <w:rPr>
          <w:rFonts w:ascii="Palatino Linotype" w:eastAsia="Calibri" w:hAnsi="Palatino Linotype" w:cs="Tahoma"/>
          <w:bCs/>
          <w:sz w:val="22"/>
          <w:szCs w:val="22"/>
          <w:lang w:eastAsia="en-US"/>
        </w:rPr>
        <w:t>mediante la</w:t>
      </w:r>
      <w:r w:rsidRPr="006F4CF4">
        <w:rPr>
          <w:rFonts w:ascii="Palatino Linotype" w:eastAsia="Calibri" w:hAnsi="Palatino Linotype" w:cs="Tahoma"/>
          <w:bCs/>
          <w:sz w:val="22"/>
          <w:szCs w:val="22"/>
          <w:lang w:eastAsia="en-US"/>
        </w:rPr>
        <w:t>s</w:t>
      </w:r>
      <w:r w:rsidR="004C72EF" w:rsidRPr="006F4CF4">
        <w:rPr>
          <w:rFonts w:ascii="Palatino Linotype" w:eastAsia="Calibri" w:hAnsi="Palatino Linotype" w:cs="Tahoma"/>
          <w:bCs/>
          <w:sz w:val="22"/>
          <w:szCs w:val="22"/>
          <w:lang w:eastAsia="en-US"/>
        </w:rPr>
        <w:t xml:space="preserve"> cual</w:t>
      </w:r>
      <w:r w:rsidRPr="006F4CF4">
        <w:rPr>
          <w:rFonts w:ascii="Palatino Linotype" w:eastAsia="Calibri" w:hAnsi="Palatino Linotype" w:cs="Tahoma"/>
          <w:bCs/>
          <w:sz w:val="22"/>
          <w:szCs w:val="22"/>
          <w:lang w:eastAsia="en-US"/>
        </w:rPr>
        <w:t>es</w:t>
      </w:r>
      <w:r w:rsidR="004C72EF" w:rsidRPr="006F4CF4">
        <w:rPr>
          <w:rFonts w:ascii="Palatino Linotype" w:eastAsia="Calibri" w:hAnsi="Palatino Linotype" w:cs="Tahoma"/>
          <w:bCs/>
          <w:sz w:val="22"/>
          <w:szCs w:val="22"/>
          <w:lang w:eastAsia="en-US"/>
        </w:rPr>
        <w:t xml:space="preserve"> requirió </w:t>
      </w:r>
      <w:r w:rsidR="00806E45" w:rsidRPr="006F4CF4">
        <w:rPr>
          <w:rFonts w:ascii="Palatino Linotype" w:eastAsia="Calibri" w:hAnsi="Palatino Linotype" w:cs="Tahoma"/>
          <w:bCs/>
          <w:sz w:val="22"/>
          <w:szCs w:val="22"/>
          <w:lang w:eastAsia="en-US"/>
        </w:rPr>
        <w:t>lo siguiente:</w:t>
      </w:r>
    </w:p>
    <w:p w14:paraId="050E199B" w14:textId="77777777" w:rsidR="00806E45" w:rsidRPr="006F4CF4" w:rsidRDefault="00806E45" w:rsidP="006F4CF4">
      <w:pPr>
        <w:spacing w:line="360" w:lineRule="auto"/>
        <w:jc w:val="both"/>
        <w:rPr>
          <w:rFonts w:ascii="Palatino Linotype" w:eastAsia="Calibri" w:hAnsi="Palatino Linotype" w:cs="Tahoma"/>
          <w:bCs/>
          <w:sz w:val="22"/>
          <w:szCs w:val="22"/>
          <w:lang w:eastAsia="en-US"/>
        </w:rPr>
      </w:pPr>
    </w:p>
    <w:p w14:paraId="3CECA52F" w14:textId="5D89CDBF" w:rsidR="00A119D6" w:rsidRPr="006F4CF4" w:rsidRDefault="00A119D6"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01601/INFOEM/IP/RR/2019</w:t>
      </w:r>
    </w:p>
    <w:p w14:paraId="0AA6F1C8" w14:textId="77777777" w:rsidR="00A119D6" w:rsidRPr="006F4CF4" w:rsidRDefault="00A119D6" w:rsidP="006F4CF4">
      <w:pPr>
        <w:spacing w:line="360" w:lineRule="auto"/>
        <w:jc w:val="both"/>
        <w:rPr>
          <w:rFonts w:ascii="Palatino Linotype" w:eastAsia="Calibri" w:hAnsi="Palatino Linotype" w:cs="Tahoma"/>
          <w:bCs/>
          <w:sz w:val="22"/>
          <w:szCs w:val="22"/>
          <w:lang w:eastAsia="en-US"/>
        </w:rPr>
      </w:pPr>
    </w:p>
    <w:p w14:paraId="08F9008A" w14:textId="77777777" w:rsidR="00806E45" w:rsidRPr="006F4CF4" w:rsidRDefault="00806E45" w:rsidP="006F4CF4">
      <w:pPr>
        <w:spacing w:line="360" w:lineRule="auto"/>
        <w:ind w:left="567" w:right="567"/>
        <w:jc w:val="both"/>
        <w:rPr>
          <w:rFonts w:ascii="Palatino Linotype" w:eastAsia="Calibri" w:hAnsi="Palatino Linotype" w:cs="Tahoma"/>
          <w:b/>
          <w:bCs/>
          <w:lang w:val="es-ES" w:eastAsia="en-US"/>
        </w:rPr>
      </w:pPr>
      <w:r w:rsidRPr="006F4CF4">
        <w:rPr>
          <w:rFonts w:ascii="Palatino Linotype" w:eastAsia="Calibri" w:hAnsi="Palatino Linotype" w:cs="Tahoma"/>
          <w:b/>
          <w:bCs/>
          <w:lang w:val="es-ES" w:eastAsia="en-US"/>
        </w:rPr>
        <w:t>DESCRIPCIÓN CLARA Y PRECISA DE LA INFORMACIÓN SOLICITADA</w:t>
      </w:r>
    </w:p>
    <w:p w14:paraId="7833D10B" w14:textId="77777777" w:rsidR="00F70903" w:rsidRPr="006F4CF4" w:rsidRDefault="00F70903" w:rsidP="006F4CF4">
      <w:pPr>
        <w:spacing w:line="360" w:lineRule="auto"/>
        <w:ind w:left="567" w:right="567"/>
        <w:jc w:val="both"/>
        <w:rPr>
          <w:rFonts w:ascii="Palatino Linotype" w:hAnsi="Palatino Linotype"/>
          <w:i/>
          <w:color w:val="000000"/>
          <w:szCs w:val="22"/>
        </w:rPr>
      </w:pPr>
    </w:p>
    <w:p w14:paraId="10EBD7BB" w14:textId="1D99E799" w:rsidR="00E51A18" w:rsidRPr="006F4CF4" w:rsidRDefault="00F70903" w:rsidP="006F4CF4">
      <w:pPr>
        <w:spacing w:line="360" w:lineRule="auto"/>
        <w:ind w:left="567" w:right="567"/>
        <w:jc w:val="both"/>
        <w:rPr>
          <w:rFonts w:ascii="Palatino Linotype" w:hAnsi="Palatino Linotype"/>
          <w:i/>
          <w:color w:val="000000"/>
          <w:szCs w:val="22"/>
        </w:rPr>
      </w:pPr>
      <w:r w:rsidRPr="006F4CF4">
        <w:rPr>
          <w:rFonts w:ascii="Palatino Linotype" w:hAnsi="Palatino Linotype"/>
          <w:i/>
          <w:color w:val="000000"/>
          <w:szCs w:val="22"/>
        </w:rPr>
        <w:t xml:space="preserve">“Lista de todos los servidores públicos de nuevo ingreso a la administración 2019 al 2021 que ya presentaron su declaración de bienes y de conflicto de intereses, tambien solicito la declaración de bienes de la presidenta mariela, el contralor, el tesorero, director de servicios públicos, titular de </w:t>
      </w:r>
      <w:r w:rsidRPr="006F4CF4">
        <w:rPr>
          <w:rFonts w:ascii="Palatino Linotype" w:hAnsi="Palatino Linotype"/>
          <w:i/>
          <w:color w:val="000000"/>
          <w:szCs w:val="22"/>
        </w:rPr>
        <w:lastRenderedPageBreak/>
        <w:t xml:space="preserve">transparencia, director de desarrollo económico y jefe de regulación y verificación administrativa.” (Sic). </w:t>
      </w:r>
    </w:p>
    <w:p w14:paraId="35FD9C5F" w14:textId="77777777" w:rsidR="00A119D6" w:rsidRPr="006F4CF4" w:rsidRDefault="00A119D6" w:rsidP="006F4CF4">
      <w:pPr>
        <w:spacing w:line="360" w:lineRule="auto"/>
        <w:ind w:left="567" w:right="567"/>
        <w:jc w:val="both"/>
        <w:rPr>
          <w:rFonts w:ascii="Palatino Linotype" w:eastAsia="Calibri" w:hAnsi="Palatino Linotype" w:cs="Tahoma"/>
          <w:bCs/>
          <w:lang w:val="es-ES" w:eastAsia="en-US"/>
        </w:rPr>
      </w:pPr>
      <w:r w:rsidRPr="006F4CF4">
        <w:rPr>
          <w:rFonts w:ascii="Palatino Linotype" w:eastAsia="Calibri" w:hAnsi="Palatino Linotype" w:cs="Tahoma"/>
          <w:b/>
          <w:bCs/>
          <w:lang w:val="es-ES" w:eastAsia="en-US"/>
        </w:rPr>
        <w:t>MODALIDAD DE ENTREGA</w:t>
      </w:r>
    </w:p>
    <w:p w14:paraId="5D64B204" w14:textId="77777777" w:rsidR="00A119D6" w:rsidRPr="006F4CF4" w:rsidRDefault="00A119D6" w:rsidP="006F4CF4">
      <w:pPr>
        <w:spacing w:line="360" w:lineRule="auto"/>
        <w:ind w:left="567" w:right="567"/>
        <w:jc w:val="both"/>
        <w:rPr>
          <w:rFonts w:ascii="Palatino Linotype" w:eastAsia="Calibri" w:hAnsi="Palatino Linotype" w:cs="Tahoma"/>
          <w:bCs/>
          <w:lang w:val="es-ES" w:eastAsia="en-US"/>
        </w:rPr>
      </w:pPr>
      <w:r w:rsidRPr="006F4CF4">
        <w:rPr>
          <w:rFonts w:ascii="Palatino Linotype" w:eastAsia="Calibri" w:hAnsi="Palatino Linotype" w:cs="Tahoma"/>
          <w:bCs/>
          <w:lang w:val="es-ES" w:eastAsia="en-US"/>
        </w:rPr>
        <w:t>A través del SAIMEX.</w:t>
      </w:r>
    </w:p>
    <w:p w14:paraId="3905FE68" w14:textId="77777777" w:rsidR="00A119D6" w:rsidRPr="006F4CF4" w:rsidRDefault="00A119D6" w:rsidP="006F4CF4">
      <w:pPr>
        <w:spacing w:line="360" w:lineRule="auto"/>
        <w:ind w:left="567" w:right="567"/>
        <w:jc w:val="both"/>
        <w:rPr>
          <w:rFonts w:ascii="Palatino Linotype" w:hAnsi="Palatino Linotype"/>
          <w:i/>
          <w:color w:val="000000"/>
          <w:szCs w:val="22"/>
        </w:rPr>
      </w:pPr>
    </w:p>
    <w:p w14:paraId="1D7BD93A" w14:textId="42B16584" w:rsidR="00F70903" w:rsidRPr="006F4CF4" w:rsidRDefault="00A119D6" w:rsidP="006F4CF4">
      <w:pPr>
        <w:spacing w:line="360" w:lineRule="auto"/>
        <w:ind w:left="142" w:right="567"/>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1602/INFOEM/IP/RR/2019</w:t>
      </w:r>
    </w:p>
    <w:p w14:paraId="4F6E9330" w14:textId="77777777" w:rsidR="00A119D6" w:rsidRPr="006F4CF4" w:rsidRDefault="00A119D6" w:rsidP="006F4CF4">
      <w:pPr>
        <w:spacing w:line="360" w:lineRule="auto"/>
        <w:ind w:left="567" w:right="567"/>
        <w:jc w:val="both"/>
        <w:rPr>
          <w:rFonts w:ascii="Palatino Linotype" w:eastAsia="Calibri" w:hAnsi="Palatino Linotype" w:cs="Tahoma"/>
          <w:b/>
          <w:bCs/>
          <w:lang w:val="es-ES" w:eastAsia="en-US"/>
        </w:rPr>
      </w:pPr>
    </w:p>
    <w:p w14:paraId="4A6CEA8A" w14:textId="77777777" w:rsidR="00A119D6" w:rsidRPr="006F4CF4" w:rsidRDefault="00A119D6" w:rsidP="006F4CF4">
      <w:pPr>
        <w:spacing w:line="360" w:lineRule="auto"/>
        <w:ind w:left="567" w:right="567"/>
        <w:jc w:val="both"/>
        <w:rPr>
          <w:rFonts w:ascii="Palatino Linotype" w:eastAsia="Calibri" w:hAnsi="Palatino Linotype" w:cs="Tahoma"/>
          <w:b/>
          <w:bCs/>
          <w:lang w:val="es-ES" w:eastAsia="en-US"/>
        </w:rPr>
      </w:pPr>
      <w:r w:rsidRPr="006F4CF4">
        <w:rPr>
          <w:rFonts w:ascii="Palatino Linotype" w:eastAsia="Calibri" w:hAnsi="Palatino Linotype" w:cs="Tahoma"/>
          <w:b/>
          <w:bCs/>
          <w:lang w:val="es-ES" w:eastAsia="en-US"/>
        </w:rPr>
        <w:t>DESCRIPCIÓN CLARA Y PRECISA DE LA INFORMACIÓN SOLICITADA</w:t>
      </w:r>
    </w:p>
    <w:p w14:paraId="4F61AE4E" w14:textId="77777777" w:rsidR="00A119D6" w:rsidRPr="006F4CF4" w:rsidRDefault="00A119D6" w:rsidP="006F4CF4">
      <w:pPr>
        <w:spacing w:line="360" w:lineRule="auto"/>
        <w:ind w:left="142" w:right="567"/>
        <w:jc w:val="both"/>
        <w:rPr>
          <w:rFonts w:ascii="Palatino Linotype" w:hAnsi="Palatino Linotype"/>
          <w:i/>
          <w:color w:val="000000"/>
          <w:szCs w:val="22"/>
        </w:rPr>
      </w:pPr>
    </w:p>
    <w:p w14:paraId="33493A26" w14:textId="5BE2E1F8" w:rsidR="00F70903" w:rsidRPr="006F4CF4" w:rsidRDefault="00F70903" w:rsidP="006F4CF4">
      <w:pPr>
        <w:spacing w:line="360" w:lineRule="auto"/>
        <w:ind w:left="567" w:right="567"/>
        <w:jc w:val="both"/>
        <w:rPr>
          <w:rFonts w:ascii="Palatino Linotype" w:eastAsia="Calibri" w:hAnsi="Palatino Linotype" w:cs="Tahoma"/>
          <w:bCs/>
          <w:i/>
          <w:lang w:val="es-ES" w:eastAsia="en-US"/>
        </w:rPr>
      </w:pPr>
      <w:r w:rsidRPr="006F4CF4">
        <w:rPr>
          <w:rFonts w:ascii="Palatino Linotype" w:hAnsi="Palatino Linotype"/>
          <w:i/>
          <w:color w:val="000000"/>
        </w:rPr>
        <w:t xml:space="preserve">“Declaración de conflicto de intereses de la presidenta municial mariela gutierrez, ya que al parecer tiene familiares trabajando en ODAPAS y eso es nepotismo, a ver si es cierto que me dan la información y son de honestidad valiente.” </w:t>
      </w:r>
      <w:r w:rsidRPr="006F4CF4">
        <w:rPr>
          <w:rFonts w:ascii="Palatino Linotype" w:hAnsi="Palatino Linotype"/>
          <w:color w:val="000000"/>
        </w:rPr>
        <w:t>(Sic).</w:t>
      </w:r>
      <w:r w:rsidRPr="006F4CF4">
        <w:rPr>
          <w:rFonts w:ascii="Palatino Linotype" w:hAnsi="Palatino Linotype"/>
          <w:i/>
          <w:color w:val="000000"/>
        </w:rPr>
        <w:t xml:space="preserve"> </w:t>
      </w:r>
    </w:p>
    <w:p w14:paraId="76E78928" w14:textId="77777777" w:rsidR="00F70903" w:rsidRPr="006F4CF4" w:rsidRDefault="00F70903" w:rsidP="006F4CF4">
      <w:pPr>
        <w:spacing w:line="360" w:lineRule="auto"/>
        <w:ind w:left="567" w:right="567"/>
        <w:jc w:val="both"/>
        <w:rPr>
          <w:rFonts w:ascii="Palatino Linotype" w:eastAsia="Calibri" w:hAnsi="Palatino Linotype" w:cs="Tahoma"/>
          <w:b/>
          <w:bCs/>
          <w:lang w:val="es-ES" w:eastAsia="en-US"/>
        </w:rPr>
      </w:pPr>
    </w:p>
    <w:p w14:paraId="61F0EB71" w14:textId="77777777" w:rsidR="00806E45" w:rsidRPr="006F4CF4" w:rsidRDefault="00806E45" w:rsidP="006F4CF4">
      <w:pPr>
        <w:spacing w:line="360" w:lineRule="auto"/>
        <w:ind w:left="567" w:right="567"/>
        <w:jc w:val="both"/>
        <w:rPr>
          <w:rFonts w:ascii="Palatino Linotype" w:eastAsia="Calibri" w:hAnsi="Palatino Linotype" w:cs="Tahoma"/>
          <w:bCs/>
          <w:lang w:val="es-ES" w:eastAsia="en-US"/>
        </w:rPr>
      </w:pPr>
      <w:r w:rsidRPr="006F4CF4">
        <w:rPr>
          <w:rFonts w:ascii="Palatino Linotype" w:eastAsia="Calibri" w:hAnsi="Palatino Linotype" w:cs="Tahoma"/>
          <w:b/>
          <w:bCs/>
          <w:lang w:val="es-ES" w:eastAsia="en-US"/>
        </w:rPr>
        <w:t>MODALIDAD DE ENTREGA</w:t>
      </w:r>
    </w:p>
    <w:p w14:paraId="728536B9" w14:textId="77777777" w:rsidR="00806E45" w:rsidRPr="006F4CF4" w:rsidRDefault="00C614A6" w:rsidP="006F4CF4">
      <w:pPr>
        <w:spacing w:line="360" w:lineRule="auto"/>
        <w:ind w:left="567" w:right="567"/>
        <w:jc w:val="both"/>
        <w:rPr>
          <w:rFonts w:ascii="Palatino Linotype" w:eastAsia="Calibri" w:hAnsi="Palatino Linotype" w:cs="Tahoma"/>
          <w:bCs/>
          <w:lang w:val="es-ES" w:eastAsia="en-US"/>
        </w:rPr>
      </w:pPr>
      <w:r w:rsidRPr="006F4CF4">
        <w:rPr>
          <w:rFonts w:ascii="Palatino Linotype" w:eastAsia="Calibri" w:hAnsi="Palatino Linotype" w:cs="Tahoma"/>
          <w:bCs/>
          <w:lang w:val="es-ES" w:eastAsia="en-US"/>
        </w:rPr>
        <w:t>A través del SAIMEX</w:t>
      </w:r>
      <w:r w:rsidR="005726B1" w:rsidRPr="006F4CF4">
        <w:rPr>
          <w:rFonts w:ascii="Palatino Linotype" w:eastAsia="Calibri" w:hAnsi="Palatino Linotype" w:cs="Tahoma"/>
          <w:bCs/>
          <w:lang w:val="es-ES" w:eastAsia="en-US"/>
        </w:rPr>
        <w:t>.</w:t>
      </w:r>
    </w:p>
    <w:p w14:paraId="7B914DE4" w14:textId="77777777" w:rsidR="00806E45" w:rsidRPr="006F4CF4" w:rsidRDefault="00806E45" w:rsidP="006F4CF4">
      <w:pPr>
        <w:spacing w:line="360" w:lineRule="auto"/>
        <w:jc w:val="both"/>
        <w:rPr>
          <w:rFonts w:ascii="Palatino Linotype" w:eastAsia="Calibri" w:hAnsi="Palatino Linotype" w:cs="Tahoma"/>
          <w:bCs/>
          <w:sz w:val="22"/>
          <w:szCs w:val="22"/>
          <w:lang w:val="es-ES" w:eastAsia="en-US"/>
        </w:rPr>
      </w:pPr>
    </w:p>
    <w:p w14:paraId="2A0A1C4C" w14:textId="3E578B64" w:rsidR="00806E45" w:rsidRPr="006F4CF4" w:rsidRDefault="00827BDE"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I</w:t>
      </w:r>
      <w:r w:rsidR="00694759" w:rsidRPr="006F4CF4">
        <w:rPr>
          <w:rFonts w:ascii="Palatino Linotype" w:eastAsia="Calibri" w:hAnsi="Palatino Linotype" w:cs="Tahoma"/>
          <w:b/>
          <w:bCs/>
          <w:sz w:val="22"/>
          <w:szCs w:val="22"/>
          <w:lang w:val="es-ES" w:eastAsia="en-US"/>
        </w:rPr>
        <w:t>I</w:t>
      </w:r>
      <w:r w:rsidR="00806E45" w:rsidRPr="006F4CF4">
        <w:rPr>
          <w:rFonts w:ascii="Palatino Linotype" w:eastAsia="Calibri" w:hAnsi="Palatino Linotype" w:cs="Tahoma"/>
          <w:b/>
          <w:bCs/>
          <w:sz w:val="22"/>
          <w:szCs w:val="22"/>
          <w:lang w:val="es-ES" w:eastAsia="en-US"/>
        </w:rPr>
        <w:t>. Respuesta</w:t>
      </w:r>
      <w:r w:rsidR="00AE55F6" w:rsidRPr="006F4CF4">
        <w:rPr>
          <w:rFonts w:ascii="Palatino Linotype" w:eastAsia="Calibri" w:hAnsi="Palatino Linotype" w:cs="Tahoma"/>
          <w:b/>
          <w:bCs/>
          <w:sz w:val="22"/>
          <w:szCs w:val="22"/>
          <w:lang w:val="es-ES" w:eastAsia="en-US"/>
        </w:rPr>
        <w:t>s</w:t>
      </w:r>
      <w:r w:rsidR="00806E45" w:rsidRPr="006F4CF4">
        <w:rPr>
          <w:rFonts w:ascii="Palatino Linotype" w:eastAsia="Calibri" w:hAnsi="Palatino Linotype" w:cs="Tahoma"/>
          <w:b/>
          <w:bCs/>
          <w:sz w:val="22"/>
          <w:szCs w:val="22"/>
          <w:lang w:val="es-ES" w:eastAsia="en-US"/>
        </w:rPr>
        <w:t xml:space="preserve"> del </w:t>
      </w:r>
      <w:r w:rsidR="001A1AAB" w:rsidRPr="006F4CF4">
        <w:rPr>
          <w:rFonts w:ascii="Palatino Linotype" w:eastAsia="Calibri" w:hAnsi="Palatino Linotype" w:cs="Tahoma"/>
          <w:b/>
          <w:bCs/>
          <w:sz w:val="22"/>
          <w:szCs w:val="22"/>
          <w:lang w:val="es-ES" w:eastAsia="en-US"/>
        </w:rPr>
        <w:t>Sujeto Obligado</w:t>
      </w:r>
      <w:r w:rsidR="00806E45" w:rsidRPr="006F4CF4">
        <w:rPr>
          <w:rFonts w:ascii="Palatino Linotype" w:eastAsia="Calibri" w:hAnsi="Palatino Linotype" w:cs="Tahoma"/>
          <w:b/>
          <w:bCs/>
          <w:sz w:val="22"/>
          <w:szCs w:val="22"/>
          <w:lang w:val="es-ES" w:eastAsia="en-US"/>
        </w:rPr>
        <w:t>.</w:t>
      </w:r>
    </w:p>
    <w:p w14:paraId="6743822A" w14:textId="77777777" w:rsidR="00E51A18" w:rsidRPr="006F4CF4" w:rsidRDefault="00E51A18" w:rsidP="006F4CF4">
      <w:pPr>
        <w:spacing w:line="360" w:lineRule="auto"/>
        <w:jc w:val="both"/>
        <w:rPr>
          <w:rFonts w:ascii="Palatino Linotype" w:eastAsia="Calibri" w:hAnsi="Palatino Linotype" w:cs="Tahoma"/>
          <w:b/>
          <w:bCs/>
          <w:sz w:val="22"/>
          <w:szCs w:val="22"/>
          <w:lang w:val="es-ES" w:eastAsia="en-US"/>
        </w:rPr>
      </w:pPr>
    </w:p>
    <w:p w14:paraId="67F539B0" w14:textId="2A3EA03F" w:rsidR="00806E45" w:rsidRPr="006F4CF4" w:rsidRDefault="00AE55F6"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El veintiocho de febrero</w:t>
      </w:r>
      <w:r w:rsidR="00964F37" w:rsidRPr="006F4CF4">
        <w:rPr>
          <w:rFonts w:ascii="Palatino Linotype" w:eastAsia="Calibri" w:hAnsi="Palatino Linotype" w:cs="Tahoma"/>
          <w:bCs/>
          <w:sz w:val="22"/>
          <w:szCs w:val="22"/>
          <w:lang w:val="es-ES" w:eastAsia="en-US"/>
        </w:rPr>
        <w:t xml:space="preserve"> y cuatro de marzo</w:t>
      </w:r>
      <w:r w:rsidR="00806E45" w:rsidRPr="006F4CF4">
        <w:rPr>
          <w:rFonts w:ascii="Palatino Linotype" w:eastAsia="Calibri" w:hAnsi="Palatino Linotype" w:cs="Tahoma"/>
          <w:bCs/>
          <w:sz w:val="22"/>
          <w:szCs w:val="22"/>
          <w:lang w:val="es-ES" w:eastAsia="en-US"/>
        </w:rPr>
        <w:t xml:space="preserve"> de </w:t>
      </w:r>
      <w:r w:rsidRPr="006F4CF4">
        <w:rPr>
          <w:rFonts w:ascii="Palatino Linotype" w:eastAsia="Calibri" w:hAnsi="Palatino Linotype" w:cs="Tahoma"/>
          <w:bCs/>
          <w:sz w:val="22"/>
          <w:szCs w:val="22"/>
          <w:lang w:val="es-ES" w:eastAsia="en-US"/>
        </w:rPr>
        <w:t>la anualidad en curso</w:t>
      </w:r>
      <w:r w:rsidR="00806E45" w:rsidRPr="006F4CF4">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Pr="006F4CF4">
        <w:rPr>
          <w:rFonts w:ascii="Palatino Linotype" w:eastAsia="Calibri" w:hAnsi="Palatino Linotype" w:cs="Tahoma"/>
          <w:bCs/>
          <w:sz w:val="22"/>
          <w:szCs w:val="22"/>
          <w:lang w:val="es-ES" w:eastAsia="en-US"/>
        </w:rPr>
        <w:t>del Ayuntamiento de Tecámac</w:t>
      </w:r>
      <w:r w:rsidR="00DB1CB2" w:rsidRPr="006F4CF4">
        <w:rPr>
          <w:rFonts w:ascii="Palatino Linotype" w:eastAsia="Calibri" w:hAnsi="Palatino Linotype" w:cs="Tahoma"/>
          <w:bCs/>
          <w:sz w:val="22"/>
          <w:szCs w:val="22"/>
          <w:lang w:val="es-ES" w:eastAsia="en-US"/>
        </w:rPr>
        <w:t xml:space="preserve"> </w:t>
      </w:r>
      <w:r w:rsidR="00C614A6" w:rsidRPr="006F4CF4">
        <w:rPr>
          <w:rFonts w:ascii="Palatino Linotype" w:eastAsia="Calibri" w:hAnsi="Palatino Linotype" w:cs="Tahoma"/>
          <w:bCs/>
          <w:sz w:val="22"/>
          <w:szCs w:val="22"/>
          <w:lang w:val="es-ES" w:eastAsia="en-US"/>
        </w:rPr>
        <w:t xml:space="preserve">notificó </w:t>
      </w:r>
      <w:r w:rsidR="00A205D7" w:rsidRPr="006F4CF4">
        <w:rPr>
          <w:rFonts w:ascii="Palatino Linotype" w:eastAsia="Calibri" w:hAnsi="Palatino Linotype" w:cs="Tahoma"/>
          <w:bCs/>
          <w:sz w:val="22"/>
          <w:szCs w:val="22"/>
          <w:lang w:val="es-ES" w:eastAsia="en-US"/>
        </w:rPr>
        <w:t>al</w:t>
      </w:r>
      <w:r w:rsidR="008A2809" w:rsidRPr="006F4CF4">
        <w:rPr>
          <w:rFonts w:ascii="Palatino Linotype" w:eastAsia="Calibri" w:hAnsi="Palatino Linotype" w:cs="Tahoma"/>
          <w:bCs/>
          <w:sz w:val="22"/>
          <w:szCs w:val="22"/>
          <w:lang w:val="es-ES" w:eastAsia="en-US"/>
        </w:rPr>
        <w:t xml:space="preserve"> Particular </w:t>
      </w:r>
      <w:r w:rsidR="00806E45" w:rsidRPr="006F4CF4">
        <w:rPr>
          <w:rFonts w:ascii="Palatino Linotype" w:eastAsia="Calibri" w:hAnsi="Palatino Linotype" w:cs="Tahoma"/>
          <w:bCs/>
          <w:sz w:val="22"/>
          <w:szCs w:val="22"/>
          <w:lang w:val="es-ES" w:eastAsia="en-US"/>
        </w:rPr>
        <w:t>la</w:t>
      </w:r>
      <w:r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respuesta</w:t>
      </w:r>
      <w:r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a su</w:t>
      </w:r>
      <w:r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solicitud</w:t>
      </w:r>
      <w:r w:rsidRPr="006F4CF4">
        <w:rPr>
          <w:rFonts w:ascii="Palatino Linotype" w:eastAsia="Calibri" w:hAnsi="Palatino Linotype" w:cs="Tahoma"/>
          <w:bCs/>
          <w:sz w:val="22"/>
          <w:szCs w:val="22"/>
          <w:lang w:val="es-ES" w:eastAsia="en-US"/>
        </w:rPr>
        <w:t>es</w:t>
      </w:r>
      <w:r w:rsidR="00806E45" w:rsidRPr="006F4CF4">
        <w:rPr>
          <w:rFonts w:ascii="Palatino Linotype" w:eastAsia="Calibri" w:hAnsi="Palatino Linotype" w:cs="Tahoma"/>
          <w:bCs/>
          <w:sz w:val="22"/>
          <w:szCs w:val="22"/>
          <w:lang w:val="es-ES" w:eastAsia="en-US"/>
        </w:rPr>
        <w:t xml:space="preserve"> de acceso a la información, en los términos siguientes:</w:t>
      </w:r>
    </w:p>
    <w:p w14:paraId="11D2C0C4" w14:textId="77777777" w:rsidR="005D6485" w:rsidRPr="006F4CF4" w:rsidRDefault="005D6485" w:rsidP="006F4CF4">
      <w:pPr>
        <w:spacing w:line="360" w:lineRule="auto"/>
        <w:ind w:left="567" w:right="539"/>
        <w:jc w:val="both"/>
        <w:rPr>
          <w:rFonts w:ascii="Palatino Linotype" w:eastAsia="Calibri" w:hAnsi="Palatino Linotype" w:cs="Tahoma"/>
          <w:bCs/>
          <w:sz w:val="24"/>
          <w:szCs w:val="22"/>
          <w:lang w:val="es-ES" w:eastAsia="en-US"/>
        </w:rPr>
      </w:pPr>
    </w:p>
    <w:p w14:paraId="0504D727" w14:textId="25BE9F4D" w:rsidR="00A119D6" w:rsidRPr="006F4CF4" w:rsidRDefault="005D6485"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Cs/>
          <w:sz w:val="22"/>
          <w:szCs w:val="22"/>
          <w:lang w:val="es-ES" w:eastAsia="en-US"/>
        </w:rPr>
        <w:t xml:space="preserve">Respuesta </w:t>
      </w:r>
      <w:r w:rsidR="00A119D6" w:rsidRPr="006F4CF4">
        <w:rPr>
          <w:rFonts w:ascii="Palatino Linotype" w:eastAsia="Calibri" w:hAnsi="Palatino Linotype" w:cs="Tahoma"/>
          <w:bCs/>
          <w:sz w:val="22"/>
          <w:szCs w:val="22"/>
          <w:lang w:val="es-ES" w:eastAsia="en-US"/>
        </w:rPr>
        <w:t xml:space="preserve">en </w:t>
      </w:r>
      <w:r w:rsidRPr="006F4CF4">
        <w:rPr>
          <w:rFonts w:ascii="Palatino Linotype" w:eastAsia="Calibri" w:hAnsi="Palatino Linotype" w:cs="Tahoma"/>
          <w:bCs/>
          <w:sz w:val="22"/>
          <w:szCs w:val="22"/>
          <w:lang w:val="es-ES" w:eastAsia="en-US"/>
        </w:rPr>
        <w:t>del veintiocho d</w:t>
      </w:r>
      <w:r w:rsidR="00A119D6" w:rsidRPr="006F4CF4">
        <w:rPr>
          <w:rFonts w:ascii="Palatino Linotype" w:eastAsia="Calibri" w:hAnsi="Palatino Linotype" w:cs="Tahoma"/>
          <w:bCs/>
          <w:sz w:val="22"/>
          <w:szCs w:val="22"/>
          <w:lang w:val="es-ES" w:eastAsia="en-US"/>
        </w:rPr>
        <w:t xml:space="preserve">e febrero de dos mil diecinueve, vinculada al Recurso de Revisión </w:t>
      </w:r>
      <w:r w:rsidRPr="006F4CF4">
        <w:rPr>
          <w:rFonts w:ascii="Palatino Linotype" w:eastAsia="Calibri" w:hAnsi="Palatino Linotype" w:cs="Tahoma"/>
          <w:bCs/>
          <w:sz w:val="22"/>
          <w:szCs w:val="22"/>
          <w:lang w:val="es-ES" w:eastAsia="en-US"/>
        </w:rPr>
        <w:t xml:space="preserve"> </w:t>
      </w:r>
      <w:r w:rsidR="00A119D6" w:rsidRPr="006F4CF4">
        <w:rPr>
          <w:rFonts w:ascii="Palatino Linotype" w:eastAsia="Calibri" w:hAnsi="Palatino Linotype" w:cs="Tahoma"/>
          <w:b/>
          <w:bCs/>
          <w:sz w:val="22"/>
          <w:szCs w:val="22"/>
          <w:lang w:val="es-ES" w:eastAsia="en-US"/>
        </w:rPr>
        <w:t>01601/INFOEM/IP/RR/2019:</w:t>
      </w:r>
    </w:p>
    <w:p w14:paraId="6218CA8E" w14:textId="77777777" w:rsidR="005D6485" w:rsidRPr="006F4CF4" w:rsidRDefault="005D6485" w:rsidP="006F4CF4">
      <w:pPr>
        <w:spacing w:line="360" w:lineRule="auto"/>
        <w:ind w:left="567" w:right="539"/>
        <w:jc w:val="both"/>
        <w:rPr>
          <w:rFonts w:ascii="Palatino Linotype" w:hAnsi="Palatino Linotype"/>
          <w:i/>
          <w:szCs w:val="18"/>
          <w:lang w:eastAsia="es-MX"/>
        </w:rPr>
      </w:pPr>
    </w:p>
    <w:p w14:paraId="38F6BCC7" w14:textId="138A3A71" w:rsidR="00DD1F3E" w:rsidRPr="006F4CF4" w:rsidRDefault="005D6485" w:rsidP="006F4CF4">
      <w:pPr>
        <w:spacing w:line="360" w:lineRule="auto"/>
        <w:ind w:left="567" w:right="539"/>
        <w:jc w:val="both"/>
        <w:rPr>
          <w:rFonts w:ascii="Palatino Linotype" w:hAnsi="Palatino Linotype"/>
          <w:i/>
          <w:szCs w:val="18"/>
          <w:lang w:eastAsia="es-MX"/>
        </w:rPr>
      </w:pPr>
      <w:r w:rsidRPr="006F4CF4">
        <w:rPr>
          <w:rFonts w:ascii="Palatino Linotype" w:hAnsi="Palatino Linotype"/>
          <w:i/>
          <w:szCs w:val="18"/>
          <w:lang w:eastAsia="es-MX"/>
        </w:rPr>
        <w:t>“</w:t>
      </w:r>
      <w:r w:rsidR="00964F37" w:rsidRPr="006F4CF4">
        <w:rPr>
          <w:rFonts w:ascii="Palatino Linotype" w:hAnsi="Palatino Linotype"/>
          <w:i/>
          <w:szCs w:val="18"/>
          <w:lang w:eastAsia="es-MX"/>
        </w:rPr>
        <w:t xml:space="preserve">Con fundamento en lo dispuesto por los artículos 24 fracción XI, 58, 59, fracción I y II de la Ley de Transparencia y Acceso a la Información Pública del Estado de México y Municipios, y en atención </w:t>
      </w:r>
      <w:r w:rsidR="00964F37" w:rsidRPr="006F4CF4">
        <w:rPr>
          <w:rFonts w:ascii="Palatino Linotype" w:hAnsi="Palatino Linotype"/>
          <w:i/>
          <w:szCs w:val="18"/>
          <w:lang w:eastAsia="es-MX"/>
        </w:rPr>
        <w:lastRenderedPageBreak/>
        <w:t xml:space="preserve">a su Solicitud de Información No. 00087/TECAMAC/IP/2019 realizada mediante el Sistema de Información Mexiquense </w:t>
      </w:r>
      <w:r w:rsidR="00DD1F3E" w:rsidRPr="006F4CF4">
        <w:rPr>
          <w:rFonts w:ascii="Palatino Linotype" w:hAnsi="Palatino Linotype"/>
          <w:i/>
          <w:szCs w:val="18"/>
          <w:lang w:eastAsia="es-MX"/>
        </w:rPr>
        <w:t xml:space="preserve">(SAIMEX) le informo que de conformidad con lo dispuesto en el artículo 38 bis fracción XVI de la Ley Orgánica de la Administración Pública del Estado de México le corresponde a la Secretaría de la Contraloría del Gobierno del Estado de México, recibir y registrar las declaraciones de situación Patrimonial (manifestaciones de bienes), de los Servidores Públicos del Estado y Municipios por consiguiente este Órgano de Control Interno no puede proporcionar las manifestaciones de Bienes de los Servidores Públicos, Mariela Gutierrez Escalante, el Contralor, el Tesorero, Director de Servicios Públicos, Titular de Transparencia, Director de Desarrollo Económico y Jefe de regulación y Verificación Administrativa, Servidores del Ayuntamiento de Tecámac ya que en nuestros archivos no obra copia alguna del dicha documentación. </w:t>
      </w:r>
    </w:p>
    <w:p w14:paraId="71E2CD16" w14:textId="77777777" w:rsidR="00DD1F3E" w:rsidRPr="006F4CF4" w:rsidRDefault="00DD1F3E" w:rsidP="006F4CF4">
      <w:pPr>
        <w:spacing w:line="360" w:lineRule="auto"/>
        <w:ind w:left="567" w:right="539"/>
        <w:jc w:val="both"/>
        <w:rPr>
          <w:rFonts w:ascii="Palatino Linotype" w:hAnsi="Palatino Linotype"/>
          <w:i/>
          <w:szCs w:val="18"/>
          <w:lang w:eastAsia="es-MX"/>
        </w:rPr>
      </w:pPr>
    </w:p>
    <w:p w14:paraId="54C71284" w14:textId="0CD9D9DC" w:rsidR="00A845A5" w:rsidRPr="006F4CF4" w:rsidRDefault="00DD1F3E" w:rsidP="006F4CF4">
      <w:pPr>
        <w:spacing w:line="360" w:lineRule="auto"/>
        <w:ind w:left="567" w:right="539"/>
        <w:jc w:val="both"/>
        <w:rPr>
          <w:rFonts w:ascii="Palatino Linotype" w:hAnsi="Palatino Linotype"/>
          <w:szCs w:val="18"/>
          <w:lang w:eastAsia="es-MX"/>
        </w:rPr>
      </w:pPr>
      <w:r w:rsidRPr="006F4CF4">
        <w:rPr>
          <w:rFonts w:ascii="Palatino Linotype" w:hAnsi="Palatino Linotype"/>
          <w:i/>
          <w:szCs w:val="18"/>
          <w:lang w:eastAsia="es-MX"/>
        </w:rPr>
        <w:t>Cabe mencionar que esta Contraloría Municipal solo monitorea el sistema para verificar que los servidores públicos cumplan con dicha obligación, ya que el acceso, elaboración y resguardo de la declaración es personal por tal motivo, la publicación de la información de las Declaraciones patrimoniales se hará siempre y cuando los Sujetos Obligados cuenten con la autorización previa y específica del servidor público de que se trate, es decir, que haya otorgado su consentimiento informado, expreso, previo y por es</w:t>
      </w:r>
      <w:r w:rsidR="00AE08C5" w:rsidRPr="006F4CF4">
        <w:rPr>
          <w:rFonts w:ascii="Palatino Linotype" w:hAnsi="Palatino Linotype"/>
          <w:i/>
          <w:szCs w:val="18"/>
          <w:lang w:eastAsia="es-MX"/>
        </w:rPr>
        <w:t>crito.</w:t>
      </w:r>
      <w:r w:rsidR="00A845A5" w:rsidRPr="006F4CF4">
        <w:rPr>
          <w:rFonts w:ascii="Palatino Linotype" w:hAnsi="Palatino Linotype"/>
          <w:i/>
          <w:szCs w:val="18"/>
          <w:lang w:eastAsia="es-MX"/>
        </w:rPr>
        <w:t xml:space="preserve">” </w:t>
      </w:r>
      <w:r w:rsidR="00A845A5" w:rsidRPr="006F4CF4">
        <w:rPr>
          <w:rFonts w:ascii="Palatino Linotype" w:hAnsi="Palatino Linotype"/>
          <w:szCs w:val="18"/>
          <w:lang w:eastAsia="es-MX"/>
        </w:rPr>
        <w:t>(Sic.)</w:t>
      </w:r>
    </w:p>
    <w:p w14:paraId="417D10F1" w14:textId="77777777" w:rsidR="005D6485" w:rsidRPr="006F4CF4" w:rsidRDefault="005D6485" w:rsidP="006F4CF4">
      <w:pPr>
        <w:spacing w:line="360" w:lineRule="auto"/>
        <w:ind w:left="567" w:right="539"/>
        <w:jc w:val="both"/>
        <w:rPr>
          <w:rFonts w:ascii="Palatino Linotype" w:hAnsi="Palatino Linotype"/>
          <w:szCs w:val="18"/>
          <w:lang w:eastAsia="es-MX"/>
        </w:rPr>
      </w:pPr>
    </w:p>
    <w:p w14:paraId="10B3AC25" w14:textId="1E59D202" w:rsidR="00A119D6" w:rsidRPr="006F4CF4" w:rsidRDefault="00A119D6"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Cs/>
          <w:sz w:val="22"/>
          <w:szCs w:val="22"/>
          <w:lang w:val="es-ES" w:eastAsia="en-US"/>
        </w:rPr>
        <w:t xml:space="preserve">Respuesta en del </w:t>
      </w:r>
      <w:r w:rsidRPr="006F4CF4">
        <w:rPr>
          <w:rFonts w:ascii="Palatino Linotype" w:hAnsi="Palatino Linotype"/>
          <w:sz w:val="22"/>
          <w:szCs w:val="18"/>
          <w:lang w:eastAsia="es-MX"/>
        </w:rPr>
        <w:t xml:space="preserve">cuatro de marzo </w:t>
      </w:r>
      <w:r w:rsidRPr="006F4CF4">
        <w:rPr>
          <w:rFonts w:ascii="Palatino Linotype" w:eastAsia="Calibri" w:hAnsi="Palatino Linotype" w:cs="Tahoma"/>
          <w:bCs/>
          <w:sz w:val="22"/>
          <w:szCs w:val="22"/>
          <w:lang w:val="es-ES" w:eastAsia="en-US"/>
        </w:rPr>
        <w:t xml:space="preserve">de dos mil diecinueve, vinculada al Recurso de Revisión  </w:t>
      </w:r>
      <w:r w:rsidRPr="006F4CF4">
        <w:rPr>
          <w:rFonts w:ascii="Palatino Linotype" w:eastAsia="Calibri" w:hAnsi="Palatino Linotype" w:cs="Tahoma"/>
          <w:b/>
          <w:bCs/>
          <w:sz w:val="22"/>
          <w:szCs w:val="22"/>
          <w:lang w:val="es-ES" w:eastAsia="en-US"/>
        </w:rPr>
        <w:t>01602/INFOEM/IP/RR/2019:</w:t>
      </w:r>
    </w:p>
    <w:p w14:paraId="711DF2A9" w14:textId="77777777" w:rsidR="005D6485" w:rsidRPr="006F4CF4" w:rsidRDefault="005D6485" w:rsidP="006F4CF4">
      <w:pPr>
        <w:tabs>
          <w:tab w:val="left" w:pos="567"/>
        </w:tabs>
        <w:spacing w:line="360" w:lineRule="auto"/>
        <w:ind w:left="567" w:right="539"/>
        <w:jc w:val="both"/>
        <w:rPr>
          <w:rFonts w:ascii="Palatino Linotype" w:hAnsi="Palatino Linotype"/>
          <w:i/>
          <w:szCs w:val="22"/>
          <w:lang w:eastAsia="es-MX"/>
        </w:rPr>
      </w:pPr>
    </w:p>
    <w:p w14:paraId="0AF253A0" w14:textId="2C561C2A" w:rsidR="005D6485" w:rsidRPr="006F4CF4" w:rsidRDefault="00FF5C0E" w:rsidP="006F4CF4">
      <w:pPr>
        <w:tabs>
          <w:tab w:val="left" w:pos="567"/>
        </w:tabs>
        <w:spacing w:line="480" w:lineRule="auto"/>
        <w:ind w:left="567" w:right="539"/>
        <w:jc w:val="right"/>
        <w:rPr>
          <w:rFonts w:ascii="Palatino Linotype" w:hAnsi="Palatino Linotype"/>
          <w:i/>
          <w:szCs w:val="22"/>
        </w:rPr>
      </w:pPr>
      <w:r w:rsidRPr="006F4CF4">
        <w:rPr>
          <w:rFonts w:ascii="Palatino Linotype" w:hAnsi="Palatino Linotype"/>
          <w:i/>
          <w:szCs w:val="22"/>
        </w:rPr>
        <w:t>“</w:t>
      </w:r>
      <w:r w:rsidR="005D6485" w:rsidRPr="006F4CF4">
        <w:rPr>
          <w:rFonts w:ascii="Palatino Linotype" w:hAnsi="Palatino Linotype"/>
          <w:i/>
          <w:szCs w:val="22"/>
        </w:rPr>
        <w:t xml:space="preserve">Tecámac, México a 04 de Marzo de 2019 </w:t>
      </w:r>
    </w:p>
    <w:p w14:paraId="58C5660D" w14:textId="6357ADCA" w:rsidR="005D6485" w:rsidRPr="006F4CF4" w:rsidRDefault="005D6485" w:rsidP="006F4CF4">
      <w:pPr>
        <w:tabs>
          <w:tab w:val="left" w:pos="567"/>
        </w:tabs>
        <w:spacing w:line="360" w:lineRule="auto"/>
        <w:ind w:left="567" w:right="539"/>
        <w:jc w:val="right"/>
        <w:rPr>
          <w:rFonts w:ascii="Palatino Linotype" w:hAnsi="Palatino Linotype"/>
          <w:i/>
          <w:szCs w:val="22"/>
        </w:rPr>
      </w:pPr>
      <w:r w:rsidRPr="006F4CF4">
        <w:rPr>
          <w:rFonts w:ascii="Palatino Linotype" w:hAnsi="Palatino Linotype"/>
          <w:i/>
          <w:szCs w:val="22"/>
        </w:rPr>
        <w:t xml:space="preserve">Nombre del solicitante: </w:t>
      </w:r>
      <w:bookmarkStart w:id="0" w:name="_GoBack"/>
      <w:bookmarkEnd w:id="0"/>
      <w:r w:rsidR="00275052" w:rsidRPr="00275052">
        <w:rPr>
          <w:rFonts w:ascii="Palatino Linotype" w:hAnsi="Palatino Linotype"/>
          <w:i/>
          <w:szCs w:val="22"/>
          <w:highlight w:val="black"/>
        </w:rPr>
        <w:t>XXXXXXXXXXXXXX</w:t>
      </w:r>
      <w:r w:rsidRPr="006F4CF4">
        <w:rPr>
          <w:rFonts w:ascii="Palatino Linotype" w:hAnsi="Palatino Linotype"/>
          <w:i/>
          <w:szCs w:val="22"/>
        </w:rPr>
        <w:t xml:space="preserve"> </w:t>
      </w:r>
    </w:p>
    <w:p w14:paraId="2DA7DA5F" w14:textId="77777777" w:rsidR="005D6485" w:rsidRPr="006F4CF4" w:rsidRDefault="005D6485" w:rsidP="006F4CF4">
      <w:pPr>
        <w:tabs>
          <w:tab w:val="left" w:pos="567"/>
        </w:tabs>
        <w:spacing w:line="360" w:lineRule="auto"/>
        <w:ind w:left="567" w:right="539"/>
        <w:jc w:val="right"/>
        <w:rPr>
          <w:rFonts w:ascii="Palatino Linotype" w:hAnsi="Palatino Linotype"/>
          <w:i/>
          <w:szCs w:val="22"/>
        </w:rPr>
      </w:pPr>
      <w:r w:rsidRPr="006F4CF4">
        <w:rPr>
          <w:rFonts w:ascii="Palatino Linotype" w:hAnsi="Palatino Linotype"/>
          <w:i/>
          <w:szCs w:val="22"/>
        </w:rPr>
        <w:t xml:space="preserve">Folio de la solicitud: 00086/TECAMAC/IP/2019 </w:t>
      </w:r>
    </w:p>
    <w:p w14:paraId="606DBED8" w14:textId="77777777" w:rsidR="005D6485" w:rsidRPr="006F4CF4" w:rsidRDefault="005D6485" w:rsidP="006F4CF4">
      <w:pPr>
        <w:tabs>
          <w:tab w:val="left" w:pos="567"/>
        </w:tabs>
        <w:spacing w:line="360" w:lineRule="auto"/>
        <w:ind w:left="567" w:right="539"/>
        <w:jc w:val="both"/>
        <w:rPr>
          <w:rFonts w:ascii="Palatino Linotype" w:hAnsi="Palatino Linotype"/>
          <w:i/>
          <w:szCs w:val="22"/>
        </w:rPr>
      </w:pPr>
    </w:p>
    <w:p w14:paraId="6D3F55C2" w14:textId="77777777" w:rsidR="005D6485" w:rsidRPr="006F4CF4" w:rsidRDefault="005D6485" w:rsidP="006F4CF4">
      <w:pPr>
        <w:tabs>
          <w:tab w:val="left" w:pos="567"/>
        </w:tabs>
        <w:spacing w:line="360" w:lineRule="auto"/>
        <w:ind w:left="567" w:right="539"/>
        <w:jc w:val="both"/>
        <w:rPr>
          <w:rFonts w:ascii="Palatino Linotype" w:hAnsi="Palatino Linotype"/>
          <w:i/>
          <w:szCs w:val="22"/>
        </w:rPr>
      </w:pPr>
      <w:r w:rsidRPr="006F4CF4">
        <w:rPr>
          <w:rFonts w:ascii="Palatino Linotype" w:hAnsi="Palatino Linotype"/>
          <w:i/>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298543C1" w14:textId="77777777" w:rsidR="005D6485" w:rsidRPr="006F4CF4" w:rsidRDefault="005D6485" w:rsidP="006F4CF4">
      <w:pPr>
        <w:tabs>
          <w:tab w:val="left" w:pos="567"/>
        </w:tabs>
        <w:spacing w:line="360" w:lineRule="auto"/>
        <w:ind w:left="567" w:right="539"/>
        <w:jc w:val="both"/>
        <w:rPr>
          <w:rFonts w:ascii="Palatino Linotype" w:hAnsi="Palatino Linotype"/>
          <w:i/>
          <w:szCs w:val="22"/>
        </w:rPr>
      </w:pPr>
    </w:p>
    <w:p w14:paraId="78851A7A" w14:textId="77777777" w:rsidR="005D6485" w:rsidRPr="006F4CF4" w:rsidRDefault="005D6485" w:rsidP="006F4CF4">
      <w:pPr>
        <w:tabs>
          <w:tab w:val="left" w:pos="567"/>
        </w:tabs>
        <w:spacing w:line="360" w:lineRule="auto"/>
        <w:ind w:left="567" w:right="539"/>
        <w:jc w:val="both"/>
        <w:rPr>
          <w:rFonts w:ascii="Palatino Linotype" w:hAnsi="Palatino Linotype"/>
          <w:i/>
          <w:szCs w:val="22"/>
        </w:rPr>
      </w:pPr>
      <w:r w:rsidRPr="006F4CF4">
        <w:rPr>
          <w:rFonts w:ascii="Palatino Linotype" w:hAnsi="Palatino Linotype"/>
          <w:i/>
          <w:szCs w:val="22"/>
        </w:rPr>
        <w:lastRenderedPageBreak/>
        <w:t xml:space="preserve">EN RESPUESTA A LA SOLICITUD DE INFORMACIÓN QUE SE REALIZA MEDIANTE EL NUMERO DE FOLIO 00086/TECAMAC/IP/2019 ES IMPORTANTE MENCIONAR QUE, LA DESCRIPCIÓN DE LA INFORMACIÓN SOLICITADA CARECE DE CLARIDAD Y OBJETIVIDAD, SI BIEN ES CIERTO SOMOS SUJETOS OBLIGADOS PARA TRANSPARENTAR INFORMACIÓN SE REQUIERE QUE LAS SOLICITUDES SEAN UN TANTO MAS ESPECIFICAS, YA QUE LA PETICIÓN ES SUBJETIVA AL NO PUNTUALIZAR A QUE SERVIDORES PÚBLICOS SE REFIERE, EN OTRO ORDEN DE IDEAS SE HACE DEL CONOCIMIENTO QUE EL ARTICULO 143 DE LA LEY DE TRANSPARENCIA Y ACCESO A LA INFORMACIÓN PUBLICA DEL ESTADO DE MÉXICO DETERMINA CUAL ES LA INFORMACIÓN DE CARÁCTER CONFIDENCIAL SIENDO ESPECIFICO EN LA FRACCIÓN I LA CUAL SE REFIERE A LA INFORMACIÓN PRIVADA Y LOS DATOS PERSONALES CONCERNIENTES A UNA PERSONA FÍSICA. </w:t>
      </w:r>
    </w:p>
    <w:p w14:paraId="46207FED" w14:textId="77777777" w:rsidR="00FF5C0E" w:rsidRPr="006F4CF4" w:rsidRDefault="00FF5C0E" w:rsidP="006F4CF4">
      <w:pPr>
        <w:tabs>
          <w:tab w:val="left" w:pos="567"/>
        </w:tabs>
        <w:spacing w:line="360" w:lineRule="auto"/>
        <w:ind w:left="567" w:right="539"/>
        <w:jc w:val="both"/>
        <w:rPr>
          <w:rFonts w:ascii="Palatino Linotype" w:hAnsi="Palatino Linotype"/>
          <w:i/>
          <w:szCs w:val="22"/>
        </w:rPr>
      </w:pPr>
    </w:p>
    <w:p w14:paraId="0327818C" w14:textId="77777777" w:rsidR="005D6485" w:rsidRPr="006F4CF4" w:rsidRDefault="005D6485" w:rsidP="006F4CF4">
      <w:pPr>
        <w:tabs>
          <w:tab w:val="left" w:pos="567"/>
        </w:tabs>
        <w:spacing w:line="360" w:lineRule="auto"/>
        <w:ind w:left="567" w:right="539"/>
        <w:jc w:val="both"/>
        <w:rPr>
          <w:rFonts w:ascii="Palatino Linotype" w:hAnsi="Palatino Linotype"/>
          <w:i/>
          <w:szCs w:val="22"/>
        </w:rPr>
      </w:pPr>
      <w:r w:rsidRPr="006F4CF4">
        <w:rPr>
          <w:rFonts w:ascii="Palatino Linotype" w:hAnsi="Palatino Linotype"/>
          <w:i/>
          <w:szCs w:val="22"/>
        </w:rPr>
        <w:t xml:space="preserve">ATENTAMENTE </w:t>
      </w:r>
    </w:p>
    <w:p w14:paraId="63B0C622" w14:textId="1DA17B74" w:rsidR="005D6485" w:rsidRPr="006F4CF4" w:rsidRDefault="005D6485" w:rsidP="006F4CF4">
      <w:pPr>
        <w:tabs>
          <w:tab w:val="left" w:pos="567"/>
        </w:tabs>
        <w:spacing w:line="360" w:lineRule="auto"/>
        <w:ind w:left="567" w:right="539"/>
        <w:jc w:val="both"/>
        <w:rPr>
          <w:rFonts w:ascii="Palatino Linotype" w:hAnsi="Palatino Linotype"/>
          <w:i/>
          <w:szCs w:val="22"/>
        </w:rPr>
      </w:pPr>
      <w:r w:rsidRPr="006F4CF4">
        <w:rPr>
          <w:rFonts w:ascii="Palatino Linotype" w:hAnsi="Palatino Linotype"/>
          <w:i/>
          <w:szCs w:val="22"/>
        </w:rPr>
        <w:t>C. CARLOS ALONSO HERNANDEZ PELAEZ</w:t>
      </w:r>
    </w:p>
    <w:p w14:paraId="5709CF55" w14:textId="5D83EE19" w:rsidR="005D6485" w:rsidRPr="006F4CF4" w:rsidRDefault="005D6485" w:rsidP="006F4CF4">
      <w:pPr>
        <w:tabs>
          <w:tab w:val="left" w:pos="567"/>
        </w:tabs>
        <w:spacing w:line="360" w:lineRule="auto"/>
        <w:ind w:left="567" w:right="539"/>
        <w:jc w:val="both"/>
      </w:pPr>
      <w:r w:rsidRPr="006F4CF4">
        <w:rPr>
          <w:rFonts w:ascii="Palatino Linotype" w:hAnsi="Palatino Linotype"/>
          <w:i/>
          <w:szCs w:val="22"/>
        </w:rPr>
        <w:t>Responsable de la Unidad de Informacion</w:t>
      </w:r>
      <w:r w:rsidR="00FF5C0E" w:rsidRPr="006F4CF4">
        <w:rPr>
          <w:rFonts w:ascii="Palatino Linotype" w:hAnsi="Palatino Linotype"/>
          <w:i/>
          <w:szCs w:val="22"/>
        </w:rPr>
        <w:t xml:space="preserve">”. </w:t>
      </w:r>
      <w:r w:rsidR="00FF5C0E" w:rsidRPr="006F4CF4">
        <w:t>(Sic)</w:t>
      </w:r>
      <w:r w:rsidRPr="006F4CF4">
        <w:t xml:space="preserve"> </w:t>
      </w:r>
    </w:p>
    <w:p w14:paraId="20FC7A70" w14:textId="2E63D795" w:rsidR="005D6485" w:rsidRPr="006F4CF4" w:rsidRDefault="005D6485" w:rsidP="006F4CF4">
      <w:pPr>
        <w:tabs>
          <w:tab w:val="left" w:pos="567"/>
        </w:tabs>
        <w:spacing w:line="360" w:lineRule="auto"/>
        <w:ind w:left="567" w:right="539"/>
        <w:jc w:val="both"/>
        <w:rPr>
          <w:rFonts w:ascii="Palatino Linotype" w:eastAsia="Calibri" w:hAnsi="Palatino Linotype" w:cs="Tahoma"/>
          <w:bCs/>
          <w:sz w:val="28"/>
          <w:szCs w:val="22"/>
          <w:lang w:val="es-ES" w:eastAsia="en-US"/>
        </w:rPr>
      </w:pPr>
      <w:r w:rsidRPr="006F4CF4">
        <w:t>Ayuntamiento de Tecámac</w:t>
      </w:r>
    </w:p>
    <w:p w14:paraId="38CBD2D5" w14:textId="77777777" w:rsidR="00C614A6" w:rsidRPr="006F4CF4" w:rsidRDefault="00C614A6" w:rsidP="006F4CF4">
      <w:pPr>
        <w:spacing w:line="360" w:lineRule="auto"/>
        <w:jc w:val="both"/>
        <w:rPr>
          <w:rFonts w:ascii="Palatino Linotype" w:eastAsia="Calibri" w:hAnsi="Palatino Linotype" w:cs="Tahoma"/>
          <w:bCs/>
          <w:sz w:val="22"/>
          <w:szCs w:val="22"/>
          <w:lang w:val="es-ES" w:eastAsia="en-US"/>
        </w:rPr>
      </w:pPr>
    </w:p>
    <w:p w14:paraId="7E63F570" w14:textId="25F9A2D6" w:rsidR="00806E45" w:rsidRPr="006F4CF4" w:rsidRDefault="00E20FF6"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I</w:t>
      </w:r>
      <w:r w:rsidR="007F0030" w:rsidRPr="006F4CF4">
        <w:rPr>
          <w:rFonts w:ascii="Palatino Linotype" w:eastAsia="Calibri" w:hAnsi="Palatino Linotype" w:cs="Tahoma"/>
          <w:b/>
          <w:bCs/>
          <w:sz w:val="22"/>
          <w:szCs w:val="22"/>
          <w:lang w:val="es-ES" w:eastAsia="en-US"/>
        </w:rPr>
        <w:t>II</w:t>
      </w:r>
      <w:r w:rsidR="00806E45" w:rsidRPr="006F4CF4">
        <w:rPr>
          <w:rFonts w:ascii="Palatino Linotype" w:eastAsia="Calibri" w:hAnsi="Palatino Linotype" w:cs="Tahoma"/>
          <w:b/>
          <w:bCs/>
          <w:sz w:val="22"/>
          <w:szCs w:val="22"/>
          <w:lang w:val="es-ES" w:eastAsia="en-US"/>
        </w:rPr>
        <w:t>. Interposición de</w:t>
      </w:r>
      <w:r w:rsidR="00B51557" w:rsidRPr="006F4CF4">
        <w:rPr>
          <w:rFonts w:ascii="Palatino Linotype" w:eastAsia="Calibri" w:hAnsi="Palatino Linotype" w:cs="Tahoma"/>
          <w:b/>
          <w:bCs/>
          <w:sz w:val="22"/>
          <w:szCs w:val="22"/>
          <w:lang w:val="es-ES" w:eastAsia="en-US"/>
        </w:rPr>
        <w:t xml:space="preserve"> </w:t>
      </w:r>
      <w:r w:rsidR="00806E45" w:rsidRPr="006F4CF4">
        <w:rPr>
          <w:rFonts w:ascii="Palatino Linotype" w:eastAsia="Calibri" w:hAnsi="Palatino Linotype" w:cs="Tahoma"/>
          <w:b/>
          <w:bCs/>
          <w:sz w:val="22"/>
          <w:szCs w:val="22"/>
          <w:lang w:val="es-ES" w:eastAsia="en-US"/>
        </w:rPr>
        <w:t>l</w:t>
      </w:r>
      <w:r w:rsidR="00B51557" w:rsidRPr="006F4CF4">
        <w:rPr>
          <w:rFonts w:ascii="Palatino Linotype" w:eastAsia="Calibri" w:hAnsi="Palatino Linotype" w:cs="Tahoma"/>
          <w:b/>
          <w:bCs/>
          <w:sz w:val="22"/>
          <w:szCs w:val="22"/>
          <w:lang w:val="es-ES" w:eastAsia="en-US"/>
        </w:rPr>
        <w:t>os</w:t>
      </w:r>
      <w:r w:rsidR="00806E45" w:rsidRPr="006F4CF4">
        <w:rPr>
          <w:rFonts w:ascii="Palatino Linotype" w:eastAsia="Calibri" w:hAnsi="Palatino Linotype" w:cs="Tahoma"/>
          <w:b/>
          <w:bCs/>
          <w:sz w:val="22"/>
          <w:szCs w:val="22"/>
          <w:lang w:val="es-ES" w:eastAsia="en-US"/>
        </w:rPr>
        <w:t xml:space="preserve"> Recurso</w:t>
      </w:r>
      <w:r w:rsidR="00B51557" w:rsidRPr="006F4CF4">
        <w:rPr>
          <w:rFonts w:ascii="Palatino Linotype" w:eastAsia="Calibri" w:hAnsi="Palatino Linotype" w:cs="Tahoma"/>
          <w:b/>
          <w:bCs/>
          <w:sz w:val="22"/>
          <w:szCs w:val="22"/>
          <w:lang w:val="es-ES" w:eastAsia="en-US"/>
        </w:rPr>
        <w:t>s</w:t>
      </w:r>
      <w:r w:rsidR="00806E45" w:rsidRPr="006F4CF4">
        <w:rPr>
          <w:rFonts w:ascii="Palatino Linotype" w:eastAsia="Calibri" w:hAnsi="Palatino Linotype" w:cs="Tahoma"/>
          <w:b/>
          <w:bCs/>
          <w:sz w:val="22"/>
          <w:szCs w:val="22"/>
          <w:lang w:val="es-ES" w:eastAsia="en-US"/>
        </w:rPr>
        <w:t xml:space="preserve"> de Revisión. </w:t>
      </w:r>
    </w:p>
    <w:p w14:paraId="5BCBD581" w14:textId="77777777" w:rsidR="00806E45" w:rsidRPr="006F4CF4" w:rsidRDefault="00806E45" w:rsidP="006F4CF4">
      <w:pPr>
        <w:spacing w:line="360" w:lineRule="auto"/>
        <w:jc w:val="both"/>
        <w:rPr>
          <w:rFonts w:ascii="Palatino Linotype" w:eastAsia="Calibri" w:hAnsi="Palatino Linotype" w:cs="Tahoma"/>
          <w:b/>
          <w:bCs/>
          <w:sz w:val="22"/>
          <w:szCs w:val="22"/>
          <w:lang w:val="es-ES" w:eastAsia="en-US"/>
        </w:rPr>
      </w:pPr>
    </w:p>
    <w:p w14:paraId="35CA8D9B" w14:textId="5CCB52FD" w:rsidR="00806E45" w:rsidRPr="006F4CF4" w:rsidRDefault="00F83A03"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El trece</w:t>
      </w:r>
      <w:r w:rsidR="00541410" w:rsidRPr="006F4CF4">
        <w:rPr>
          <w:rFonts w:ascii="Palatino Linotype" w:eastAsia="Calibri" w:hAnsi="Palatino Linotype" w:cs="Tahoma"/>
          <w:bCs/>
          <w:sz w:val="22"/>
          <w:szCs w:val="22"/>
          <w:lang w:val="es-ES" w:eastAsia="en-US"/>
        </w:rPr>
        <w:t xml:space="preserve"> de marzo</w:t>
      </w:r>
      <w:r w:rsidR="00806E45" w:rsidRPr="006F4CF4">
        <w:rPr>
          <w:rFonts w:ascii="Palatino Linotype" w:eastAsia="Calibri" w:hAnsi="Palatino Linotype" w:cs="Tahoma"/>
          <w:bCs/>
          <w:sz w:val="22"/>
          <w:szCs w:val="22"/>
          <w:lang w:val="es-ES" w:eastAsia="en-US"/>
        </w:rPr>
        <w:t xml:space="preserve"> de dos mil dieci</w:t>
      </w:r>
      <w:r w:rsidR="00541410" w:rsidRPr="006F4CF4">
        <w:rPr>
          <w:rFonts w:ascii="Palatino Linotype" w:eastAsia="Calibri" w:hAnsi="Palatino Linotype" w:cs="Tahoma"/>
          <w:bCs/>
          <w:sz w:val="22"/>
          <w:szCs w:val="22"/>
          <w:lang w:val="es-ES" w:eastAsia="en-US"/>
        </w:rPr>
        <w:t>nueve</w:t>
      </w:r>
      <w:r w:rsidR="00806E45" w:rsidRPr="006F4CF4">
        <w:rPr>
          <w:rFonts w:ascii="Palatino Linotype" w:eastAsia="Calibri" w:hAnsi="Palatino Linotype" w:cs="Tahoma"/>
          <w:bCs/>
          <w:sz w:val="22"/>
          <w:szCs w:val="22"/>
          <w:lang w:val="es-ES" w:eastAsia="en-US"/>
        </w:rPr>
        <w:t xml:space="preserve">, </w:t>
      </w:r>
      <w:r w:rsidR="00806E45" w:rsidRPr="006F4CF4">
        <w:rPr>
          <w:rFonts w:ascii="Palatino Linotype" w:eastAsia="Calibri" w:hAnsi="Palatino Linotype" w:cs="Tahoma"/>
          <w:bCs/>
          <w:sz w:val="22"/>
          <w:szCs w:val="22"/>
          <w:lang w:eastAsia="en-US"/>
        </w:rPr>
        <w:t xml:space="preserve">mediante el </w:t>
      </w:r>
      <w:r w:rsidR="00806E45" w:rsidRPr="006F4CF4">
        <w:rPr>
          <w:rFonts w:ascii="Palatino Linotype" w:eastAsia="Calibri" w:hAnsi="Palatino Linotype" w:cs="Tahoma"/>
          <w:bCs/>
          <w:sz w:val="22"/>
          <w:szCs w:val="22"/>
          <w:lang w:val="es-ES" w:eastAsia="en-US"/>
        </w:rPr>
        <w:t>Sistema de Acceso a la Información</w:t>
      </w:r>
      <w:r w:rsidR="001F1D7F" w:rsidRPr="006F4CF4">
        <w:rPr>
          <w:rFonts w:ascii="Palatino Linotype" w:eastAsia="Calibri" w:hAnsi="Palatino Linotype" w:cs="Tahoma"/>
          <w:bCs/>
          <w:sz w:val="22"/>
          <w:szCs w:val="22"/>
          <w:lang w:val="es-ES" w:eastAsia="en-US"/>
        </w:rPr>
        <w:t xml:space="preserve"> Mexiquense (SAIMEX), se recibieron</w:t>
      </w:r>
      <w:r w:rsidR="00806E45" w:rsidRPr="006F4CF4">
        <w:rPr>
          <w:rFonts w:ascii="Palatino Linotype" w:eastAsia="Calibri" w:hAnsi="Palatino Linotype" w:cs="Tahoma"/>
          <w:bCs/>
          <w:sz w:val="22"/>
          <w:szCs w:val="22"/>
          <w:lang w:val="es-ES" w:eastAsia="en-US"/>
        </w:rPr>
        <w:t xml:space="preserve"> en este </w:t>
      </w:r>
      <w:r w:rsidR="00806E45" w:rsidRPr="006F4CF4">
        <w:rPr>
          <w:rFonts w:ascii="Palatino Linotype" w:eastAsia="Calibri" w:hAnsi="Palatino Linotype" w:cs="Tahoma"/>
          <w:bCs/>
          <w:sz w:val="22"/>
          <w:szCs w:val="22"/>
          <w:lang w:eastAsia="en-US"/>
        </w:rPr>
        <w:t xml:space="preserve">Instituto </w:t>
      </w:r>
      <w:r w:rsidR="00806E45" w:rsidRPr="006F4CF4">
        <w:rPr>
          <w:rFonts w:ascii="Palatino Linotype" w:eastAsia="Calibri" w:hAnsi="Palatino Linotype" w:cs="Tahoma"/>
          <w:bCs/>
          <w:sz w:val="22"/>
          <w:szCs w:val="22"/>
          <w:lang w:val="es-ES" w:eastAsia="en-US"/>
        </w:rPr>
        <w:t>l</w:t>
      </w:r>
      <w:r w:rsidR="001F1D7F" w:rsidRPr="006F4CF4">
        <w:rPr>
          <w:rFonts w:ascii="Palatino Linotype" w:eastAsia="Calibri" w:hAnsi="Palatino Linotype" w:cs="Tahoma"/>
          <w:bCs/>
          <w:sz w:val="22"/>
          <w:szCs w:val="22"/>
          <w:lang w:val="es-ES" w:eastAsia="en-US"/>
        </w:rPr>
        <w:t>os</w:t>
      </w:r>
      <w:r w:rsidR="00806E45" w:rsidRPr="006F4CF4">
        <w:rPr>
          <w:rFonts w:ascii="Palatino Linotype" w:eastAsia="Calibri" w:hAnsi="Palatino Linotype" w:cs="Tahoma"/>
          <w:bCs/>
          <w:sz w:val="22"/>
          <w:szCs w:val="22"/>
          <w:lang w:val="es-ES" w:eastAsia="en-US"/>
        </w:rPr>
        <w:t xml:space="preserve"> Recurso</w:t>
      </w:r>
      <w:r w:rsidR="001F1D7F"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w:t>
      </w:r>
      <w:r w:rsidR="00C2093E" w:rsidRPr="006F4CF4">
        <w:rPr>
          <w:rFonts w:ascii="Palatino Linotype" w:eastAsia="Calibri" w:hAnsi="Palatino Linotype" w:cs="Tahoma"/>
          <w:bCs/>
          <w:sz w:val="22"/>
          <w:szCs w:val="22"/>
          <w:lang w:val="es-ES" w:eastAsia="en-US"/>
        </w:rPr>
        <w:t>de Revisión interpuesto</w:t>
      </w:r>
      <w:r w:rsidR="001F1D7F" w:rsidRPr="006F4CF4">
        <w:rPr>
          <w:rFonts w:ascii="Palatino Linotype" w:eastAsia="Calibri" w:hAnsi="Palatino Linotype" w:cs="Tahoma"/>
          <w:bCs/>
          <w:sz w:val="22"/>
          <w:szCs w:val="22"/>
          <w:lang w:val="es-ES" w:eastAsia="en-US"/>
        </w:rPr>
        <w:t>s</w:t>
      </w:r>
      <w:r w:rsidR="00C2093E" w:rsidRPr="006F4CF4">
        <w:rPr>
          <w:rFonts w:ascii="Palatino Linotype" w:eastAsia="Calibri" w:hAnsi="Palatino Linotype" w:cs="Tahoma"/>
          <w:bCs/>
          <w:sz w:val="22"/>
          <w:szCs w:val="22"/>
          <w:lang w:val="es-ES" w:eastAsia="en-US"/>
        </w:rPr>
        <w:t xml:space="preserve"> por </w:t>
      </w:r>
      <w:r w:rsidR="00541410" w:rsidRPr="006F4CF4">
        <w:rPr>
          <w:rFonts w:ascii="Palatino Linotype" w:eastAsia="Calibri" w:hAnsi="Palatino Linotype" w:cs="Tahoma"/>
          <w:bCs/>
          <w:sz w:val="22"/>
          <w:szCs w:val="22"/>
          <w:lang w:val="es-ES" w:eastAsia="en-US"/>
        </w:rPr>
        <w:t xml:space="preserve">el </w:t>
      </w:r>
      <w:r w:rsidR="008A2809" w:rsidRPr="006F4CF4">
        <w:rPr>
          <w:rFonts w:ascii="Palatino Linotype" w:eastAsia="Calibri" w:hAnsi="Palatino Linotype" w:cs="Tahoma"/>
          <w:bCs/>
          <w:sz w:val="22"/>
          <w:szCs w:val="22"/>
          <w:lang w:val="es-ES" w:eastAsia="en-US"/>
        </w:rPr>
        <w:t>Particular</w:t>
      </w:r>
      <w:r w:rsidR="00806E45" w:rsidRPr="006F4CF4">
        <w:rPr>
          <w:rFonts w:ascii="Palatino Linotype" w:eastAsia="Calibri" w:hAnsi="Palatino Linotype" w:cs="Tahoma"/>
          <w:bCs/>
          <w:sz w:val="22"/>
          <w:szCs w:val="22"/>
          <w:lang w:val="es-ES" w:eastAsia="en-US"/>
        </w:rPr>
        <w:t>, en contra de la</w:t>
      </w:r>
      <w:r w:rsidR="001F1D7F"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respuesta</w:t>
      </w:r>
      <w:r w:rsidR="001F1D7F"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otorgada</w:t>
      </w:r>
      <w:r w:rsidR="001F1D7F" w:rsidRPr="006F4CF4">
        <w:rPr>
          <w:rFonts w:ascii="Palatino Linotype" w:eastAsia="Calibri" w:hAnsi="Palatino Linotype" w:cs="Tahoma"/>
          <w:bCs/>
          <w:sz w:val="22"/>
          <w:szCs w:val="22"/>
          <w:lang w:val="es-ES" w:eastAsia="en-US"/>
        </w:rPr>
        <w:t>s</w:t>
      </w:r>
      <w:r w:rsidR="00806E45" w:rsidRPr="006F4CF4">
        <w:rPr>
          <w:rFonts w:ascii="Palatino Linotype" w:eastAsia="Calibri" w:hAnsi="Palatino Linotype" w:cs="Tahoma"/>
          <w:bCs/>
          <w:sz w:val="22"/>
          <w:szCs w:val="22"/>
          <w:lang w:val="es-ES" w:eastAsia="en-US"/>
        </w:rPr>
        <w:t xml:space="preserve"> por </w:t>
      </w:r>
      <w:r w:rsidRPr="006F4CF4">
        <w:rPr>
          <w:rFonts w:ascii="Palatino Linotype" w:eastAsia="Calibri" w:hAnsi="Palatino Linotype" w:cs="Tahoma"/>
          <w:bCs/>
          <w:sz w:val="22"/>
          <w:szCs w:val="22"/>
          <w:lang w:val="es-ES" w:eastAsia="en-US"/>
        </w:rPr>
        <w:t>el Ayuntamiento de Tecámac</w:t>
      </w:r>
      <w:r w:rsidR="00806E45" w:rsidRPr="006F4CF4">
        <w:rPr>
          <w:rFonts w:ascii="Palatino Linotype" w:eastAsia="Calibri" w:hAnsi="Palatino Linotype" w:cs="Tahoma"/>
          <w:bCs/>
          <w:sz w:val="22"/>
          <w:szCs w:val="22"/>
          <w:lang w:val="es-ES" w:eastAsia="en-US"/>
        </w:rPr>
        <w:t xml:space="preserve">, </w:t>
      </w:r>
      <w:r w:rsidR="00806E45" w:rsidRPr="006F4CF4">
        <w:rPr>
          <w:rFonts w:ascii="Palatino Linotype" w:eastAsia="Calibri" w:hAnsi="Palatino Linotype" w:cs="Tahoma"/>
          <w:bCs/>
          <w:sz w:val="22"/>
          <w:szCs w:val="22"/>
          <w:lang w:eastAsia="en-US"/>
        </w:rPr>
        <w:t>en los términos siguientes:</w:t>
      </w:r>
    </w:p>
    <w:p w14:paraId="2E06F5DE" w14:textId="77777777" w:rsidR="001F1D7F" w:rsidRPr="006F4CF4" w:rsidRDefault="001F1D7F" w:rsidP="006F4CF4">
      <w:pPr>
        <w:spacing w:line="360" w:lineRule="auto"/>
        <w:jc w:val="both"/>
        <w:rPr>
          <w:rFonts w:ascii="Palatino Linotype" w:eastAsia="Calibri" w:hAnsi="Palatino Linotype" w:cs="Tahoma"/>
          <w:b/>
          <w:bCs/>
          <w:sz w:val="22"/>
          <w:szCs w:val="22"/>
          <w:lang w:val="es-ES" w:eastAsia="en-US"/>
        </w:rPr>
      </w:pPr>
    </w:p>
    <w:p w14:paraId="36A741AF" w14:textId="7FAC1B55" w:rsidR="00806E45" w:rsidRPr="006F4CF4" w:rsidRDefault="001F1D7F"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t xml:space="preserve">01601/INFOEM/IP/RR/2019 </w:t>
      </w:r>
    </w:p>
    <w:p w14:paraId="155B71D7" w14:textId="77777777" w:rsidR="001F1D7F" w:rsidRPr="006F4CF4" w:rsidRDefault="001F1D7F" w:rsidP="006F4CF4">
      <w:pPr>
        <w:spacing w:line="360" w:lineRule="auto"/>
        <w:ind w:left="567" w:right="567"/>
        <w:jc w:val="both"/>
        <w:rPr>
          <w:rFonts w:ascii="Palatino Linotype" w:eastAsia="Calibri" w:hAnsi="Palatino Linotype" w:cs="Tahoma"/>
          <w:b/>
          <w:bCs/>
          <w:lang w:eastAsia="en-US"/>
        </w:rPr>
      </w:pPr>
    </w:p>
    <w:p w14:paraId="2B32705D" w14:textId="77777777" w:rsidR="00B728FA" w:rsidRDefault="00B728FA" w:rsidP="006F4CF4">
      <w:pPr>
        <w:spacing w:line="360" w:lineRule="auto"/>
        <w:ind w:left="567" w:right="567"/>
        <w:jc w:val="both"/>
        <w:rPr>
          <w:rFonts w:ascii="Palatino Linotype" w:eastAsia="Calibri" w:hAnsi="Palatino Linotype" w:cs="Tahoma"/>
          <w:b/>
          <w:bCs/>
          <w:lang w:eastAsia="en-US"/>
        </w:rPr>
      </w:pPr>
    </w:p>
    <w:p w14:paraId="7BBB42EA" w14:textId="77777777" w:rsidR="001F1D7F" w:rsidRPr="006F4CF4" w:rsidRDefault="001F1D7F" w:rsidP="006F4CF4">
      <w:pPr>
        <w:spacing w:line="360" w:lineRule="auto"/>
        <w:ind w:left="567" w:right="567"/>
        <w:jc w:val="both"/>
        <w:rPr>
          <w:rFonts w:ascii="Palatino Linotype" w:eastAsia="Calibri" w:hAnsi="Palatino Linotype" w:cs="Tahoma"/>
          <w:bCs/>
          <w:lang w:eastAsia="en-US"/>
        </w:rPr>
      </w:pPr>
      <w:r w:rsidRPr="006F4CF4">
        <w:rPr>
          <w:rFonts w:ascii="Palatino Linotype" w:eastAsia="Calibri" w:hAnsi="Palatino Linotype" w:cs="Tahoma"/>
          <w:b/>
          <w:bCs/>
          <w:lang w:eastAsia="en-US"/>
        </w:rPr>
        <w:lastRenderedPageBreak/>
        <w:t>ACTO IMPUGNADO</w:t>
      </w:r>
    </w:p>
    <w:p w14:paraId="3A2B807F" w14:textId="77777777" w:rsidR="001F1D7F" w:rsidRPr="006F4CF4" w:rsidRDefault="001F1D7F" w:rsidP="006F4CF4">
      <w:pPr>
        <w:spacing w:line="360" w:lineRule="auto"/>
        <w:jc w:val="both"/>
        <w:rPr>
          <w:rFonts w:ascii="Verdana" w:hAnsi="Verdana"/>
          <w:color w:val="000000"/>
          <w:sz w:val="14"/>
          <w:szCs w:val="14"/>
        </w:rPr>
      </w:pPr>
    </w:p>
    <w:p w14:paraId="485E53A0" w14:textId="2BD13E9A" w:rsidR="00AB0507" w:rsidRPr="006F4CF4" w:rsidRDefault="001F1D7F" w:rsidP="006F4CF4">
      <w:pPr>
        <w:spacing w:line="360" w:lineRule="auto"/>
        <w:ind w:left="567" w:right="539"/>
        <w:jc w:val="both"/>
        <w:rPr>
          <w:rFonts w:ascii="Palatino Linotype" w:hAnsi="Palatino Linotype"/>
          <w:color w:val="000000"/>
        </w:rPr>
      </w:pPr>
      <w:r w:rsidRPr="006F4CF4">
        <w:rPr>
          <w:rFonts w:ascii="Palatino Linotype" w:hAnsi="Palatino Linotype"/>
          <w:i/>
          <w:color w:val="000000"/>
        </w:rPr>
        <w:t>“</w:t>
      </w:r>
      <w:r w:rsidR="00AB0507" w:rsidRPr="006F4CF4">
        <w:rPr>
          <w:rFonts w:ascii="Palatino Linotype" w:hAnsi="Palatino Linotype"/>
          <w:i/>
          <w:color w:val="000000"/>
        </w:rPr>
        <w:t>NO ENTREGA NI LA LISTA DE LOS SERVIDORES PUBLICOS NI LAS DECLARACIONES, SOLICITADAS A LOS SERVIDORES PUBLICOS DIRECTAMENTE TENGO DERECHO AL ACCESO DE ESTA INFORMACIÒN, SU CORRUPCION Y OPACIDAD ES NOTORIA, ADEMÀS SI TENIA DUDA EN MI SOLICITUD USTED TENIA DIAS DE GRACIA PARA PEDIDRME UNA ACLARACIÒN Y NO LO HIZO. LA IGNORANCIA EN LA UNIDAD DE TRANSPARENCIA ES ENORME. EXIJO MI RESPUESTA A LA SOLICITUD, YA QUE VIOLAN MIS DERECHOS CONSTITUCIONALES</w:t>
      </w:r>
      <w:r w:rsidRPr="006F4CF4">
        <w:rPr>
          <w:rFonts w:ascii="Palatino Linotype" w:hAnsi="Palatino Linotype"/>
          <w:i/>
          <w:color w:val="000000"/>
        </w:rPr>
        <w:t>”</w:t>
      </w:r>
      <w:r w:rsidR="00AB0507" w:rsidRPr="006F4CF4">
        <w:rPr>
          <w:rFonts w:ascii="Palatino Linotype" w:hAnsi="Palatino Linotype"/>
          <w:i/>
          <w:color w:val="000000"/>
        </w:rPr>
        <w:t>.</w:t>
      </w:r>
      <w:r w:rsidRPr="006F4CF4">
        <w:rPr>
          <w:rFonts w:ascii="Palatino Linotype" w:hAnsi="Palatino Linotype"/>
          <w:i/>
          <w:color w:val="000000"/>
        </w:rPr>
        <w:t xml:space="preserve"> </w:t>
      </w:r>
      <w:r w:rsidRPr="006F4CF4">
        <w:rPr>
          <w:rFonts w:ascii="Palatino Linotype" w:hAnsi="Palatino Linotype"/>
          <w:color w:val="000000"/>
        </w:rPr>
        <w:t>(Sic)</w:t>
      </w:r>
    </w:p>
    <w:p w14:paraId="01A59749" w14:textId="77777777" w:rsidR="001F1D7F" w:rsidRPr="006F4CF4" w:rsidRDefault="001F1D7F" w:rsidP="006F4CF4">
      <w:pPr>
        <w:spacing w:line="360" w:lineRule="auto"/>
        <w:ind w:left="567" w:right="567"/>
        <w:jc w:val="both"/>
        <w:rPr>
          <w:rFonts w:ascii="Palatino Linotype" w:eastAsia="Calibri" w:hAnsi="Palatino Linotype" w:cs="Tahoma"/>
          <w:b/>
          <w:bCs/>
          <w:lang w:val="es-ES" w:eastAsia="en-US"/>
        </w:rPr>
      </w:pPr>
    </w:p>
    <w:p w14:paraId="76E671B8" w14:textId="77777777" w:rsidR="001F1D7F" w:rsidRPr="006F4CF4" w:rsidRDefault="001F1D7F" w:rsidP="006F4CF4">
      <w:pPr>
        <w:spacing w:line="360" w:lineRule="auto"/>
        <w:ind w:left="567" w:right="567"/>
        <w:jc w:val="both"/>
        <w:rPr>
          <w:rFonts w:ascii="Palatino Linotype" w:eastAsia="Calibri" w:hAnsi="Palatino Linotype" w:cs="Tahoma"/>
          <w:b/>
          <w:bCs/>
          <w:lang w:val="es-ES" w:eastAsia="en-US"/>
        </w:rPr>
      </w:pPr>
      <w:r w:rsidRPr="006F4CF4">
        <w:rPr>
          <w:rFonts w:ascii="Palatino Linotype" w:eastAsia="Calibri" w:hAnsi="Palatino Linotype" w:cs="Tahoma"/>
          <w:b/>
          <w:bCs/>
          <w:lang w:val="es-ES" w:eastAsia="en-US"/>
        </w:rPr>
        <w:t>RAZONES O MOTIVOS DE LA INCONFORMIDAD</w:t>
      </w:r>
    </w:p>
    <w:p w14:paraId="3BEE1989" w14:textId="77777777" w:rsidR="001F1D7F" w:rsidRPr="006F4CF4" w:rsidRDefault="001F1D7F" w:rsidP="006F4CF4">
      <w:pPr>
        <w:spacing w:line="360" w:lineRule="auto"/>
        <w:ind w:left="567" w:right="539"/>
        <w:jc w:val="both"/>
        <w:rPr>
          <w:rFonts w:ascii="Palatino Linotype" w:hAnsi="Palatino Linotype"/>
          <w:color w:val="000000"/>
        </w:rPr>
      </w:pPr>
    </w:p>
    <w:p w14:paraId="38566154" w14:textId="78386FDE" w:rsidR="001F1D7F" w:rsidRPr="006F4CF4" w:rsidRDefault="001F1D7F" w:rsidP="006F4CF4">
      <w:pPr>
        <w:spacing w:line="360" w:lineRule="auto"/>
        <w:ind w:left="567" w:right="539"/>
        <w:jc w:val="both"/>
        <w:rPr>
          <w:rFonts w:ascii="Palatino Linotype" w:hAnsi="Palatino Linotype"/>
          <w:color w:val="000000"/>
        </w:rPr>
      </w:pPr>
      <w:r w:rsidRPr="006F4CF4">
        <w:rPr>
          <w:rFonts w:ascii="Palatino Linotype" w:hAnsi="Palatino Linotype"/>
          <w:i/>
          <w:color w:val="000000"/>
        </w:rPr>
        <w:t xml:space="preserve">“NO ENTREGA NI LA LISTA DE LOS SERVIDORES PUBLICOS NI LAS DECLARACIONES, SOLICITADAS A LOS SERVIDORES PUBLICOS DIRECTAMENTE TENGO DERECHO AL ACCESO DE ESTA INFORMACIÒN, SU CORRUPCION Y OPACIDAD ES NOTORIA, ADEMÀS SI TENIA DUDA EN MI SOLICITUD USTED TENIA DIAS DE GRACIA PARA PEDIDRME UNA ACLARACIÒN Y NO LO HIZO. LA IGNORANCIA EN LA UNIDAD DE TRANSPARENCIA ES ENORME. EXIJO MI RESPUESTA A LA SOLICITUD, YA QUE VIOLAN MIS DERECHOS CONSTITUCIONALES”. </w:t>
      </w:r>
      <w:r w:rsidRPr="006F4CF4">
        <w:rPr>
          <w:rFonts w:ascii="Palatino Linotype" w:hAnsi="Palatino Linotype"/>
          <w:color w:val="000000"/>
        </w:rPr>
        <w:t>(Sic)</w:t>
      </w:r>
    </w:p>
    <w:p w14:paraId="4D783EDF" w14:textId="77777777" w:rsidR="00AB0507" w:rsidRPr="006F4CF4" w:rsidRDefault="00AB0507" w:rsidP="006F4CF4">
      <w:pPr>
        <w:spacing w:line="360" w:lineRule="auto"/>
        <w:jc w:val="both"/>
        <w:rPr>
          <w:rFonts w:ascii="Verdana" w:hAnsi="Verdana"/>
          <w:color w:val="000000"/>
          <w:sz w:val="14"/>
          <w:szCs w:val="14"/>
        </w:rPr>
      </w:pPr>
    </w:p>
    <w:p w14:paraId="1910C981" w14:textId="08A19706" w:rsidR="00AB0507" w:rsidRPr="006F4CF4" w:rsidRDefault="001F1D7F"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t>1602/INFOEM/IP/RR/2019</w:t>
      </w:r>
    </w:p>
    <w:p w14:paraId="702AFB0D" w14:textId="77777777" w:rsidR="001F1D7F" w:rsidRPr="006F4CF4" w:rsidRDefault="001F1D7F" w:rsidP="006F4CF4">
      <w:pPr>
        <w:spacing w:line="360" w:lineRule="auto"/>
        <w:ind w:left="567" w:right="567"/>
        <w:jc w:val="both"/>
        <w:rPr>
          <w:rFonts w:ascii="Palatino Linotype" w:eastAsia="Calibri" w:hAnsi="Palatino Linotype" w:cs="Tahoma"/>
          <w:b/>
          <w:bCs/>
          <w:lang w:eastAsia="en-US"/>
        </w:rPr>
      </w:pPr>
    </w:p>
    <w:p w14:paraId="498FB043" w14:textId="18D284B0" w:rsidR="00806E45" w:rsidRPr="006F4CF4" w:rsidRDefault="00806E45" w:rsidP="006F4CF4">
      <w:pPr>
        <w:spacing w:line="360" w:lineRule="auto"/>
        <w:ind w:left="567" w:right="567"/>
        <w:jc w:val="both"/>
        <w:rPr>
          <w:rFonts w:ascii="Palatino Linotype" w:eastAsia="Calibri" w:hAnsi="Palatino Linotype" w:cs="Tahoma"/>
          <w:bCs/>
          <w:lang w:eastAsia="en-US"/>
        </w:rPr>
      </w:pPr>
      <w:r w:rsidRPr="006F4CF4">
        <w:rPr>
          <w:rFonts w:ascii="Palatino Linotype" w:eastAsia="Calibri" w:hAnsi="Palatino Linotype" w:cs="Tahoma"/>
          <w:b/>
          <w:bCs/>
          <w:lang w:eastAsia="en-US"/>
        </w:rPr>
        <w:t>ACTO IMPUGNADO</w:t>
      </w:r>
    </w:p>
    <w:p w14:paraId="1DC44055" w14:textId="2DDD0437" w:rsidR="00182E3C" w:rsidRPr="006F4CF4" w:rsidRDefault="00AB0507" w:rsidP="006F4CF4">
      <w:pPr>
        <w:spacing w:line="360" w:lineRule="auto"/>
        <w:ind w:left="567" w:right="567"/>
        <w:jc w:val="both"/>
        <w:rPr>
          <w:rFonts w:ascii="Palatino Linotype" w:eastAsia="Calibri" w:hAnsi="Palatino Linotype" w:cs="Tahoma"/>
          <w:bCs/>
          <w:lang w:eastAsia="en-US"/>
        </w:rPr>
      </w:pPr>
      <w:r w:rsidRPr="006F4CF4">
        <w:rPr>
          <w:rFonts w:ascii="Palatino Linotype" w:hAnsi="Palatino Linotype"/>
          <w:i/>
          <w:color w:val="000000"/>
          <w:szCs w:val="22"/>
        </w:rPr>
        <w:t>“INGNORANCIA TOTAL PARA REALIZAR VERSIONES PÙBLICAS, EXIJO MI RESPUESTA A ESTA SOLICITUD, VIOLAN MIS DERECHOS CONSTITUCIONALES</w:t>
      </w:r>
      <w:r w:rsidR="00DC26C6" w:rsidRPr="006F4CF4">
        <w:rPr>
          <w:rFonts w:ascii="Palatino Linotype" w:eastAsia="Calibri" w:hAnsi="Palatino Linotype" w:cs="Tahoma"/>
          <w:bCs/>
          <w:i/>
          <w:szCs w:val="22"/>
          <w:lang w:eastAsia="en-US"/>
        </w:rPr>
        <w:t>”</w:t>
      </w:r>
      <w:r w:rsidR="00F72283" w:rsidRPr="006F4CF4">
        <w:rPr>
          <w:rFonts w:ascii="Palatino Linotype" w:eastAsia="Calibri" w:hAnsi="Palatino Linotype" w:cs="Tahoma"/>
          <w:bCs/>
          <w:i/>
          <w:szCs w:val="22"/>
          <w:lang w:eastAsia="en-US"/>
        </w:rPr>
        <w:t>.</w:t>
      </w:r>
      <w:r w:rsidR="00F72283" w:rsidRPr="006F4CF4">
        <w:rPr>
          <w:rFonts w:ascii="Palatino Linotype" w:eastAsia="Calibri" w:hAnsi="Palatino Linotype" w:cs="Tahoma"/>
          <w:bCs/>
          <w:sz w:val="18"/>
          <w:lang w:eastAsia="en-US"/>
        </w:rPr>
        <w:t xml:space="preserve"> </w:t>
      </w:r>
      <w:r w:rsidR="00C2093E" w:rsidRPr="006F4CF4">
        <w:rPr>
          <w:rFonts w:ascii="Palatino Linotype" w:eastAsia="Calibri" w:hAnsi="Palatino Linotype" w:cs="Tahoma"/>
          <w:bCs/>
          <w:lang w:eastAsia="en-US"/>
        </w:rPr>
        <w:t>(Sic)</w:t>
      </w:r>
    </w:p>
    <w:p w14:paraId="3C7E2B91" w14:textId="77777777" w:rsidR="00C2093E" w:rsidRPr="006F4CF4" w:rsidRDefault="00C2093E" w:rsidP="006F4CF4">
      <w:pPr>
        <w:spacing w:line="360" w:lineRule="auto"/>
        <w:ind w:left="567" w:right="567"/>
        <w:jc w:val="both"/>
        <w:rPr>
          <w:rFonts w:ascii="Palatino Linotype" w:eastAsia="Calibri" w:hAnsi="Palatino Linotype" w:cs="Tahoma"/>
          <w:bCs/>
          <w:lang w:val="es-ES" w:eastAsia="en-US"/>
        </w:rPr>
      </w:pPr>
    </w:p>
    <w:p w14:paraId="490D77D3" w14:textId="77777777" w:rsidR="00B728FA" w:rsidRDefault="00B728FA" w:rsidP="006F4CF4">
      <w:pPr>
        <w:spacing w:line="360" w:lineRule="auto"/>
        <w:ind w:left="567" w:right="567"/>
        <w:jc w:val="both"/>
        <w:rPr>
          <w:rFonts w:ascii="Palatino Linotype" w:eastAsia="Calibri" w:hAnsi="Palatino Linotype" w:cs="Tahoma"/>
          <w:b/>
          <w:bCs/>
          <w:lang w:val="es-ES" w:eastAsia="en-US"/>
        </w:rPr>
      </w:pPr>
    </w:p>
    <w:p w14:paraId="6093DD43" w14:textId="12F7792A" w:rsidR="00806E45" w:rsidRPr="006F4CF4" w:rsidRDefault="00806E45" w:rsidP="006F4CF4">
      <w:pPr>
        <w:spacing w:line="360" w:lineRule="auto"/>
        <w:ind w:left="567" w:right="567"/>
        <w:jc w:val="both"/>
        <w:rPr>
          <w:rFonts w:ascii="Palatino Linotype" w:eastAsia="Calibri" w:hAnsi="Palatino Linotype" w:cs="Tahoma"/>
          <w:b/>
          <w:bCs/>
          <w:lang w:val="es-ES" w:eastAsia="en-US"/>
        </w:rPr>
      </w:pPr>
      <w:r w:rsidRPr="006F4CF4">
        <w:rPr>
          <w:rFonts w:ascii="Palatino Linotype" w:eastAsia="Calibri" w:hAnsi="Palatino Linotype" w:cs="Tahoma"/>
          <w:b/>
          <w:bCs/>
          <w:lang w:val="es-ES" w:eastAsia="en-US"/>
        </w:rPr>
        <w:lastRenderedPageBreak/>
        <w:t>RAZONES O MOTIVOS DE LA INCONFORMIDAD</w:t>
      </w:r>
    </w:p>
    <w:p w14:paraId="0CE4C377" w14:textId="17F20052" w:rsidR="00182E3C" w:rsidRPr="006F4CF4" w:rsidRDefault="00F72283" w:rsidP="006F4CF4">
      <w:pPr>
        <w:spacing w:line="360" w:lineRule="auto"/>
        <w:ind w:left="567" w:right="539"/>
        <w:jc w:val="both"/>
        <w:rPr>
          <w:rFonts w:ascii="Palatino Linotype" w:hAnsi="Palatino Linotype"/>
          <w:i/>
          <w:sz w:val="32"/>
          <w:szCs w:val="24"/>
          <w:lang w:eastAsia="es-MX"/>
        </w:rPr>
      </w:pPr>
      <w:r w:rsidRPr="006F4CF4">
        <w:rPr>
          <w:rFonts w:ascii="Palatino Linotype" w:hAnsi="Palatino Linotype"/>
          <w:i/>
          <w:lang w:eastAsia="es-MX"/>
        </w:rPr>
        <w:t>“</w:t>
      </w:r>
      <w:r w:rsidR="00AB0507" w:rsidRPr="006F4CF4">
        <w:rPr>
          <w:rFonts w:ascii="Palatino Linotype" w:hAnsi="Palatino Linotype"/>
          <w:i/>
          <w:color w:val="000000"/>
        </w:rPr>
        <w:t>INGNORANCIA TOTAL PARA REALIZAR VERSIONES PÙBLICAS, EXIJO MI RESPUESTA A ESTA SOLICITUD, VIOLAN MIS DERECHOS CONSTITUCIONALES</w:t>
      </w:r>
      <w:r w:rsidRPr="006F4CF4">
        <w:rPr>
          <w:rFonts w:ascii="Palatino Linotype" w:hAnsi="Palatino Linotype"/>
          <w:i/>
          <w:lang w:eastAsia="es-MX"/>
        </w:rPr>
        <w:t>”</w:t>
      </w:r>
      <w:r w:rsidR="00C2093E" w:rsidRPr="006F4CF4">
        <w:rPr>
          <w:rFonts w:ascii="Palatino Linotype" w:eastAsia="Calibri" w:hAnsi="Palatino Linotype" w:cs="Tahoma"/>
          <w:bCs/>
          <w:i/>
          <w:lang w:eastAsia="en-US"/>
        </w:rPr>
        <w:t>.</w:t>
      </w:r>
      <w:r w:rsidR="00C2093E" w:rsidRPr="006F4CF4">
        <w:rPr>
          <w:rFonts w:ascii="Palatino Linotype" w:eastAsia="Calibri" w:hAnsi="Palatino Linotype" w:cs="Tahoma"/>
          <w:bCs/>
          <w:lang w:eastAsia="en-US"/>
        </w:rPr>
        <w:t xml:space="preserve"> (Sic)</w:t>
      </w:r>
    </w:p>
    <w:p w14:paraId="24BAC3E7" w14:textId="77777777" w:rsidR="00B728FA" w:rsidRDefault="00B728FA" w:rsidP="006F4CF4">
      <w:pPr>
        <w:spacing w:line="360" w:lineRule="auto"/>
        <w:jc w:val="both"/>
        <w:rPr>
          <w:rFonts w:ascii="Palatino Linotype" w:eastAsia="Calibri" w:hAnsi="Palatino Linotype" w:cs="Tahoma"/>
          <w:b/>
          <w:bCs/>
          <w:sz w:val="22"/>
          <w:szCs w:val="22"/>
          <w:lang w:val="es-ES" w:eastAsia="en-US"/>
        </w:rPr>
      </w:pPr>
    </w:p>
    <w:p w14:paraId="7666FE9B" w14:textId="5BE3AFDF" w:rsidR="00806E45" w:rsidRPr="006F4CF4" w:rsidRDefault="007F0030"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I</w:t>
      </w:r>
      <w:r w:rsidR="00806E45" w:rsidRPr="006F4CF4">
        <w:rPr>
          <w:rFonts w:ascii="Palatino Linotype" w:eastAsia="Calibri" w:hAnsi="Palatino Linotype" w:cs="Tahoma"/>
          <w:b/>
          <w:bCs/>
          <w:sz w:val="22"/>
          <w:szCs w:val="22"/>
          <w:lang w:val="es-ES" w:eastAsia="en-US"/>
        </w:rPr>
        <w:t>V. Trámite de</w:t>
      </w:r>
      <w:r w:rsidR="00B51557" w:rsidRPr="006F4CF4">
        <w:rPr>
          <w:rFonts w:ascii="Palatino Linotype" w:eastAsia="Calibri" w:hAnsi="Palatino Linotype" w:cs="Tahoma"/>
          <w:b/>
          <w:bCs/>
          <w:sz w:val="22"/>
          <w:szCs w:val="22"/>
          <w:lang w:val="es-ES" w:eastAsia="en-US"/>
        </w:rPr>
        <w:t xml:space="preserve"> </w:t>
      </w:r>
      <w:r w:rsidR="00806E45" w:rsidRPr="006F4CF4">
        <w:rPr>
          <w:rFonts w:ascii="Palatino Linotype" w:eastAsia="Calibri" w:hAnsi="Palatino Linotype" w:cs="Tahoma"/>
          <w:b/>
          <w:bCs/>
          <w:sz w:val="22"/>
          <w:szCs w:val="22"/>
          <w:lang w:val="es-ES" w:eastAsia="en-US"/>
        </w:rPr>
        <w:t>l</w:t>
      </w:r>
      <w:r w:rsidR="00B51557" w:rsidRPr="006F4CF4">
        <w:rPr>
          <w:rFonts w:ascii="Palatino Linotype" w:eastAsia="Calibri" w:hAnsi="Palatino Linotype" w:cs="Tahoma"/>
          <w:b/>
          <w:bCs/>
          <w:sz w:val="22"/>
          <w:szCs w:val="22"/>
          <w:lang w:val="es-ES" w:eastAsia="en-US"/>
        </w:rPr>
        <w:t>os</w:t>
      </w:r>
      <w:r w:rsidR="00806E45" w:rsidRPr="006F4CF4">
        <w:rPr>
          <w:rFonts w:ascii="Palatino Linotype" w:eastAsia="Calibri" w:hAnsi="Palatino Linotype" w:cs="Tahoma"/>
          <w:b/>
          <w:bCs/>
          <w:sz w:val="22"/>
          <w:szCs w:val="22"/>
          <w:lang w:val="es-ES" w:eastAsia="en-US"/>
        </w:rPr>
        <w:t xml:space="preserve"> Recurso</w:t>
      </w:r>
      <w:r w:rsidR="00B51557" w:rsidRPr="006F4CF4">
        <w:rPr>
          <w:rFonts w:ascii="Palatino Linotype" w:eastAsia="Calibri" w:hAnsi="Palatino Linotype" w:cs="Tahoma"/>
          <w:b/>
          <w:bCs/>
          <w:sz w:val="22"/>
          <w:szCs w:val="22"/>
          <w:lang w:val="es-ES" w:eastAsia="en-US"/>
        </w:rPr>
        <w:t>s</w:t>
      </w:r>
      <w:r w:rsidR="00806E45" w:rsidRPr="006F4CF4">
        <w:rPr>
          <w:rFonts w:ascii="Palatino Linotype" w:eastAsia="Calibri" w:hAnsi="Palatino Linotype" w:cs="Tahoma"/>
          <w:b/>
          <w:bCs/>
          <w:sz w:val="22"/>
          <w:szCs w:val="22"/>
          <w:lang w:val="es-ES" w:eastAsia="en-US"/>
        </w:rPr>
        <w:t xml:space="preserve"> de Revisión ante el Instituto.</w:t>
      </w:r>
    </w:p>
    <w:p w14:paraId="68427C9D" w14:textId="77777777" w:rsidR="00806E45" w:rsidRPr="006F4CF4" w:rsidRDefault="00806E45" w:rsidP="006F4CF4">
      <w:pPr>
        <w:spacing w:line="360" w:lineRule="auto"/>
        <w:jc w:val="both"/>
        <w:rPr>
          <w:rFonts w:ascii="Palatino Linotype" w:eastAsia="Calibri" w:hAnsi="Palatino Linotype" w:cs="Tahoma"/>
          <w:b/>
          <w:bCs/>
          <w:sz w:val="22"/>
          <w:szCs w:val="22"/>
          <w:lang w:val="es-ES" w:eastAsia="en-US"/>
        </w:rPr>
      </w:pPr>
    </w:p>
    <w:p w14:paraId="59B37A0F" w14:textId="7192AAE2" w:rsidR="00806E45" w:rsidRPr="006F4CF4" w:rsidRDefault="00806E45"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
          <w:bCs/>
          <w:sz w:val="22"/>
          <w:szCs w:val="22"/>
          <w:lang w:val="es-ES" w:eastAsia="en-US"/>
        </w:rPr>
        <w:t>a) Turno de</w:t>
      </w:r>
      <w:r w:rsidR="00B51557" w:rsidRPr="006F4CF4">
        <w:rPr>
          <w:rFonts w:ascii="Palatino Linotype" w:eastAsia="Calibri" w:hAnsi="Palatino Linotype" w:cs="Tahoma"/>
          <w:b/>
          <w:bCs/>
          <w:sz w:val="22"/>
          <w:szCs w:val="22"/>
          <w:lang w:val="es-ES" w:eastAsia="en-US"/>
        </w:rPr>
        <w:t xml:space="preserve"> </w:t>
      </w:r>
      <w:r w:rsidRPr="006F4CF4">
        <w:rPr>
          <w:rFonts w:ascii="Palatino Linotype" w:eastAsia="Calibri" w:hAnsi="Palatino Linotype" w:cs="Tahoma"/>
          <w:b/>
          <w:bCs/>
          <w:sz w:val="22"/>
          <w:szCs w:val="22"/>
          <w:lang w:val="es-ES" w:eastAsia="en-US"/>
        </w:rPr>
        <w:t>l</w:t>
      </w:r>
      <w:r w:rsidR="00B51557" w:rsidRPr="006F4CF4">
        <w:rPr>
          <w:rFonts w:ascii="Palatino Linotype" w:eastAsia="Calibri" w:hAnsi="Palatino Linotype" w:cs="Tahoma"/>
          <w:b/>
          <w:bCs/>
          <w:sz w:val="22"/>
          <w:szCs w:val="22"/>
          <w:lang w:val="es-ES" w:eastAsia="en-US"/>
        </w:rPr>
        <w:t>os</w:t>
      </w:r>
      <w:r w:rsidRPr="006F4CF4">
        <w:rPr>
          <w:rFonts w:ascii="Palatino Linotype" w:eastAsia="Calibri" w:hAnsi="Palatino Linotype" w:cs="Tahoma"/>
          <w:b/>
          <w:bCs/>
          <w:sz w:val="22"/>
          <w:szCs w:val="22"/>
          <w:lang w:val="es-ES" w:eastAsia="en-US"/>
        </w:rPr>
        <w:t xml:space="preserve"> Recurso</w:t>
      </w:r>
      <w:r w:rsidR="00B51557" w:rsidRPr="006F4CF4">
        <w:rPr>
          <w:rFonts w:ascii="Palatino Linotype" w:eastAsia="Calibri" w:hAnsi="Palatino Linotype" w:cs="Tahoma"/>
          <w:b/>
          <w:bCs/>
          <w:sz w:val="22"/>
          <w:szCs w:val="22"/>
          <w:lang w:val="es-ES" w:eastAsia="en-US"/>
        </w:rPr>
        <w:t>s</w:t>
      </w:r>
      <w:r w:rsidRPr="006F4CF4">
        <w:rPr>
          <w:rFonts w:ascii="Palatino Linotype" w:eastAsia="Calibri" w:hAnsi="Palatino Linotype" w:cs="Tahoma"/>
          <w:b/>
          <w:bCs/>
          <w:sz w:val="22"/>
          <w:szCs w:val="22"/>
          <w:lang w:val="es-ES" w:eastAsia="en-US"/>
        </w:rPr>
        <w:t xml:space="preserve"> de Revisión. </w:t>
      </w:r>
      <w:r w:rsidR="005F7C9D" w:rsidRPr="006F4CF4">
        <w:rPr>
          <w:rFonts w:ascii="Palatino Linotype" w:eastAsia="Calibri" w:hAnsi="Palatino Linotype" w:cs="Tahoma"/>
          <w:bCs/>
          <w:sz w:val="22"/>
          <w:szCs w:val="22"/>
          <w:lang w:eastAsia="en-US"/>
        </w:rPr>
        <w:t xml:space="preserve">El </w:t>
      </w:r>
      <w:r w:rsidR="00656318" w:rsidRPr="006F4CF4">
        <w:rPr>
          <w:rFonts w:ascii="Palatino Linotype" w:eastAsia="Calibri" w:hAnsi="Palatino Linotype" w:cs="Tahoma"/>
          <w:bCs/>
          <w:sz w:val="22"/>
          <w:szCs w:val="22"/>
          <w:lang w:eastAsia="en-US"/>
        </w:rPr>
        <w:t>trece</w:t>
      </w:r>
      <w:r w:rsidR="005F7C9D" w:rsidRPr="006F4CF4">
        <w:rPr>
          <w:rFonts w:ascii="Palatino Linotype" w:eastAsia="Calibri" w:hAnsi="Palatino Linotype" w:cs="Tahoma"/>
          <w:bCs/>
          <w:sz w:val="22"/>
          <w:szCs w:val="22"/>
          <w:lang w:eastAsia="en-US"/>
        </w:rPr>
        <w:t xml:space="preserve"> de marzo de la presente anualidad</w:t>
      </w:r>
      <w:r w:rsidRPr="006F4CF4">
        <w:rPr>
          <w:rFonts w:ascii="Palatino Linotype" w:eastAsia="Calibri" w:hAnsi="Palatino Linotype" w:cs="Tahoma"/>
          <w:bCs/>
          <w:sz w:val="22"/>
          <w:szCs w:val="22"/>
          <w:lang w:eastAsia="en-US"/>
        </w:rPr>
        <w:t>, el Sistema de Acceso a la Información Mexiquense</w:t>
      </w:r>
      <w:r w:rsidR="00602617" w:rsidRPr="006F4CF4">
        <w:rPr>
          <w:rFonts w:ascii="Palatino Linotype" w:eastAsia="Calibri" w:hAnsi="Palatino Linotype" w:cs="Tahoma"/>
          <w:bCs/>
          <w:sz w:val="22"/>
          <w:szCs w:val="22"/>
          <w:lang w:eastAsia="en-US"/>
        </w:rPr>
        <w:t xml:space="preserve"> (SAIMEX),</w:t>
      </w:r>
      <w:r w:rsidR="00656318" w:rsidRPr="006F4CF4">
        <w:rPr>
          <w:rFonts w:ascii="Palatino Linotype" w:eastAsia="Calibri" w:hAnsi="Palatino Linotype" w:cs="Tahoma"/>
          <w:bCs/>
          <w:sz w:val="22"/>
          <w:szCs w:val="22"/>
          <w:lang w:eastAsia="en-US"/>
        </w:rPr>
        <w:t xml:space="preserve"> asignó </w:t>
      </w:r>
      <w:r w:rsidRPr="006F4CF4">
        <w:rPr>
          <w:rFonts w:ascii="Palatino Linotype" w:eastAsia="Calibri" w:hAnsi="Palatino Linotype" w:cs="Tahoma"/>
          <w:bCs/>
          <w:sz w:val="22"/>
          <w:szCs w:val="22"/>
          <w:lang w:eastAsia="en-US"/>
        </w:rPr>
        <w:t>l</w:t>
      </w:r>
      <w:r w:rsidR="00656318" w:rsidRPr="006F4CF4">
        <w:rPr>
          <w:rFonts w:ascii="Palatino Linotype" w:eastAsia="Calibri" w:hAnsi="Palatino Linotype" w:cs="Tahoma"/>
          <w:bCs/>
          <w:sz w:val="22"/>
          <w:szCs w:val="22"/>
          <w:lang w:eastAsia="en-US"/>
        </w:rPr>
        <w:t>os</w:t>
      </w:r>
      <w:r w:rsidRPr="006F4CF4">
        <w:rPr>
          <w:rFonts w:ascii="Palatino Linotype" w:eastAsia="Calibri" w:hAnsi="Palatino Linotype" w:cs="Tahoma"/>
          <w:bCs/>
          <w:sz w:val="22"/>
          <w:szCs w:val="22"/>
          <w:lang w:eastAsia="en-US"/>
        </w:rPr>
        <w:t xml:space="preserve"> número</w:t>
      </w:r>
      <w:r w:rsidR="00656318" w:rsidRPr="006F4CF4">
        <w:rPr>
          <w:rFonts w:ascii="Palatino Linotype" w:eastAsia="Calibri" w:hAnsi="Palatino Linotype" w:cs="Tahoma"/>
          <w:bCs/>
          <w:sz w:val="22"/>
          <w:szCs w:val="22"/>
          <w:lang w:eastAsia="en-US"/>
        </w:rPr>
        <w:t>s</w:t>
      </w:r>
      <w:r w:rsidRPr="006F4CF4">
        <w:rPr>
          <w:rFonts w:ascii="Palatino Linotype" w:eastAsia="Calibri" w:hAnsi="Palatino Linotype" w:cs="Tahoma"/>
          <w:bCs/>
          <w:sz w:val="22"/>
          <w:szCs w:val="22"/>
          <w:lang w:eastAsia="en-US"/>
        </w:rPr>
        <w:t xml:space="preserve"> de expediente</w:t>
      </w:r>
      <w:r w:rsidR="00656318" w:rsidRPr="006F4CF4">
        <w:rPr>
          <w:rFonts w:ascii="Palatino Linotype" w:eastAsia="Calibri" w:hAnsi="Palatino Linotype" w:cs="Tahoma"/>
          <w:bCs/>
          <w:sz w:val="22"/>
          <w:szCs w:val="22"/>
          <w:lang w:eastAsia="en-US"/>
        </w:rPr>
        <w:t>s</w:t>
      </w:r>
      <w:r w:rsidRPr="006F4CF4">
        <w:rPr>
          <w:rFonts w:ascii="Palatino Linotype" w:eastAsia="Calibri" w:hAnsi="Palatino Linotype" w:cs="Tahoma"/>
          <w:bCs/>
          <w:sz w:val="22"/>
          <w:szCs w:val="22"/>
          <w:lang w:eastAsia="en-US"/>
        </w:rPr>
        <w:t xml:space="preserve"> </w:t>
      </w:r>
      <w:r w:rsidR="00C2093E" w:rsidRPr="006F4CF4">
        <w:rPr>
          <w:rFonts w:ascii="Palatino Linotype" w:eastAsia="Calibri" w:hAnsi="Palatino Linotype" w:cs="Tahoma"/>
          <w:b/>
          <w:bCs/>
          <w:sz w:val="22"/>
          <w:szCs w:val="22"/>
          <w:lang w:eastAsia="en-US"/>
        </w:rPr>
        <w:t>0</w:t>
      </w:r>
      <w:r w:rsidR="005F7C9D" w:rsidRPr="006F4CF4">
        <w:rPr>
          <w:rFonts w:ascii="Palatino Linotype" w:eastAsia="Calibri" w:hAnsi="Palatino Linotype" w:cs="Tahoma"/>
          <w:b/>
          <w:bCs/>
          <w:sz w:val="22"/>
          <w:szCs w:val="22"/>
          <w:lang w:eastAsia="en-US"/>
        </w:rPr>
        <w:t>1</w:t>
      </w:r>
      <w:r w:rsidR="00656318" w:rsidRPr="006F4CF4">
        <w:rPr>
          <w:rFonts w:ascii="Palatino Linotype" w:eastAsia="Calibri" w:hAnsi="Palatino Linotype" w:cs="Tahoma"/>
          <w:b/>
          <w:bCs/>
          <w:sz w:val="22"/>
          <w:szCs w:val="22"/>
          <w:lang w:eastAsia="en-US"/>
        </w:rPr>
        <w:t>601</w:t>
      </w:r>
      <w:r w:rsidR="00921F37" w:rsidRPr="006F4CF4">
        <w:rPr>
          <w:rFonts w:ascii="Palatino Linotype" w:eastAsia="Calibri" w:hAnsi="Palatino Linotype" w:cs="Tahoma"/>
          <w:b/>
          <w:bCs/>
          <w:sz w:val="22"/>
          <w:szCs w:val="22"/>
          <w:lang w:eastAsia="en-US"/>
        </w:rPr>
        <w:t>/INFOEM/IP/RR/201</w:t>
      </w:r>
      <w:r w:rsidR="005F7C9D" w:rsidRPr="006F4CF4">
        <w:rPr>
          <w:rFonts w:ascii="Palatino Linotype" w:eastAsia="Calibri" w:hAnsi="Palatino Linotype" w:cs="Tahoma"/>
          <w:b/>
          <w:bCs/>
          <w:sz w:val="22"/>
          <w:szCs w:val="22"/>
          <w:lang w:eastAsia="en-US"/>
        </w:rPr>
        <w:t>9</w:t>
      </w:r>
      <w:r w:rsidR="00656318" w:rsidRPr="006F4CF4">
        <w:rPr>
          <w:rFonts w:ascii="Palatino Linotype" w:eastAsia="Calibri" w:hAnsi="Palatino Linotype" w:cs="Tahoma"/>
          <w:b/>
          <w:bCs/>
          <w:sz w:val="22"/>
          <w:szCs w:val="22"/>
          <w:lang w:eastAsia="en-US"/>
        </w:rPr>
        <w:t xml:space="preserve"> y </w:t>
      </w:r>
      <w:r w:rsidR="00176BDF" w:rsidRPr="006F4CF4">
        <w:rPr>
          <w:rFonts w:ascii="Palatino Linotype" w:eastAsia="Calibri" w:hAnsi="Palatino Linotype" w:cs="Tahoma"/>
          <w:b/>
          <w:bCs/>
          <w:sz w:val="22"/>
          <w:szCs w:val="22"/>
          <w:lang w:eastAsia="en-US"/>
        </w:rPr>
        <w:t xml:space="preserve"> </w:t>
      </w:r>
      <w:r w:rsidR="00656318" w:rsidRPr="006F4CF4">
        <w:rPr>
          <w:rFonts w:ascii="Palatino Linotype" w:eastAsia="Calibri" w:hAnsi="Palatino Linotype" w:cs="Tahoma"/>
          <w:b/>
          <w:bCs/>
          <w:sz w:val="22"/>
          <w:szCs w:val="22"/>
          <w:lang w:eastAsia="en-US"/>
        </w:rPr>
        <w:t xml:space="preserve">01602/INFOEM/IP/RR/2019 </w:t>
      </w:r>
      <w:r w:rsidRPr="006F4CF4">
        <w:rPr>
          <w:rFonts w:ascii="Palatino Linotype" w:eastAsia="Calibri" w:hAnsi="Palatino Linotype" w:cs="Tahoma"/>
          <w:bCs/>
          <w:sz w:val="22"/>
          <w:szCs w:val="22"/>
          <w:lang w:eastAsia="en-US"/>
        </w:rPr>
        <w:t>a</w:t>
      </w:r>
      <w:r w:rsidR="00656318"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Cs/>
          <w:sz w:val="22"/>
          <w:szCs w:val="22"/>
          <w:lang w:eastAsia="en-US"/>
        </w:rPr>
        <w:t>l</w:t>
      </w:r>
      <w:r w:rsidR="00656318" w:rsidRPr="006F4CF4">
        <w:rPr>
          <w:rFonts w:ascii="Palatino Linotype" w:eastAsia="Calibri" w:hAnsi="Palatino Linotype" w:cs="Tahoma"/>
          <w:bCs/>
          <w:sz w:val="22"/>
          <w:szCs w:val="22"/>
          <w:lang w:eastAsia="en-US"/>
        </w:rPr>
        <w:t>os</w:t>
      </w:r>
      <w:r w:rsidRPr="006F4CF4">
        <w:rPr>
          <w:rFonts w:ascii="Palatino Linotype" w:eastAsia="Calibri" w:hAnsi="Palatino Linotype" w:cs="Tahoma"/>
          <w:bCs/>
          <w:sz w:val="22"/>
          <w:szCs w:val="22"/>
          <w:lang w:eastAsia="en-US"/>
        </w:rPr>
        <w:t xml:space="preserve"> Recurso</w:t>
      </w:r>
      <w:r w:rsidR="00656318" w:rsidRPr="006F4CF4">
        <w:rPr>
          <w:rFonts w:ascii="Palatino Linotype" w:eastAsia="Calibri" w:hAnsi="Palatino Linotype" w:cs="Tahoma"/>
          <w:bCs/>
          <w:sz w:val="22"/>
          <w:szCs w:val="22"/>
          <w:lang w:eastAsia="en-US"/>
        </w:rPr>
        <w:t>s</w:t>
      </w:r>
      <w:r w:rsidRPr="006F4CF4">
        <w:rPr>
          <w:rFonts w:ascii="Palatino Linotype" w:eastAsia="Calibri" w:hAnsi="Palatino Linotype" w:cs="Tahoma"/>
          <w:bCs/>
          <w:sz w:val="22"/>
          <w:szCs w:val="22"/>
          <w:lang w:eastAsia="en-US"/>
        </w:rPr>
        <w:t xml:space="preserve"> de Revisión y lo</w:t>
      </w:r>
      <w:r w:rsidR="00656318" w:rsidRPr="006F4CF4">
        <w:rPr>
          <w:rFonts w:ascii="Palatino Linotype" w:eastAsia="Calibri" w:hAnsi="Palatino Linotype" w:cs="Tahoma"/>
          <w:bCs/>
          <w:sz w:val="22"/>
          <w:szCs w:val="22"/>
          <w:lang w:eastAsia="en-US"/>
        </w:rPr>
        <w:t>s</w:t>
      </w:r>
      <w:r w:rsidRPr="006F4CF4">
        <w:rPr>
          <w:rFonts w:ascii="Palatino Linotype" w:eastAsia="Calibri" w:hAnsi="Palatino Linotype" w:cs="Tahoma"/>
          <w:bCs/>
          <w:sz w:val="22"/>
          <w:szCs w:val="22"/>
          <w:lang w:eastAsia="en-US"/>
        </w:rPr>
        <w:t xml:space="preserve"> turnó al Comisionado Ponente </w:t>
      </w:r>
      <w:r w:rsidRPr="006F4CF4">
        <w:rPr>
          <w:rFonts w:ascii="Palatino Linotype" w:eastAsia="Calibri" w:hAnsi="Palatino Linotype" w:cs="Tahoma"/>
          <w:b/>
          <w:bCs/>
          <w:sz w:val="22"/>
          <w:szCs w:val="22"/>
          <w:lang w:eastAsia="en-US"/>
        </w:rPr>
        <w:t>Luis Gustavo Parra Noriega</w:t>
      </w:r>
      <w:r w:rsidRPr="006F4CF4">
        <w:rPr>
          <w:rFonts w:ascii="Palatino Linotype" w:eastAsia="Calibri" w:hAnsi="Palatino Linotype" w:cs="Tahoma"/>
          <w:bCs/>
          <w:sz w:val="22"/>
          <w:szCs w:val="22"/>
          <w:lang w:eastAsia="en-US"/>
        </w:rPr>
        <w:t>, para los efectos del artículo 185, fracción I</w:t>
      </w:r>
      <w:r w:rsidR="00534263" w:rsidRPr="006F4CF4">
        <w:rPr>
          <w:rFonts w:ascii="Palatino Linotype" w:eastAsia="Calibri" w:hAnsi="Palatino Linotype" w:cs="Tahoma"/>
          <w:bCs/>
          <w:sz w:val="22"/>
          <w:szCs w:val="22"/>
          <w:lang w:eastAsia="en-US"/>
        </w:rPr>
        <w:t>,</w:t>
      </w:r>
      <w:r w:rsidRPr="006F4CF4">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6F4CF4" w:rsidRDefault="00806E45" w:rsidP="006F4CF4">
      <w:pPr>
        <w:spacing w:line="360" w:lineRule="auto"/>
        <w:jc w:val="both"/>
        <w:rPr>
          <w:rFonts w:ascii="Palatino Linotype" w:eastAsia="Calibri" w:hAnsi="Palatino Linotype" w:cs="Tahoma"/>
          <w:b/>
          <w:bCs/>
          <w:sz w:val="22"/>
          <w:szCs w:val="22"/>
          <w:lang w:val="es-ES" w:eastAsia="en-US"/>
        </w:rPr>
      </w:pPr>
    </w:p>
    <w:p w14:paraId="269F3582" w14:textId="3B48AD3B" w:rsidR="00806E45" w:rsidRPr="006F4CF4" w:rsidRDefault="00806E45"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
          <w:bCs/>
          <w:sz w:val="22"/>
          <w:szCs w:val="22"/>
          <w:lang w:val="es-ES" w:eastAsia="en-US"/>
        </w:rPr>
        <w:t>b) Admisión de</w:t>
      </w:r>
      <w:r w:rsidR="00A119D6" w:rsidRPr="006F4CF4">
        <w:rPr>
          <w:rFonts w:ascii="Palatino Linotype" w:eastAsia="Calibri" w:hAnsi="Palatino Linotype" w:cs="Tahoma"/>
          <w:b/>
          <w:bCs/>
          <w:sz w:val="22"/>
          <w:szCs w:val="22"/>
          <w:lang w:val="es-ES" w:eastAsia="en-US"/>
        </w:rPr>
        <w:t xml:space="preserve"> </w:t>
      </w:r>
      <w:r w:rsidRPr="006F4CF4">
        <w:rPr>
          <w:rFonts w:ascii="Palatino Linotype" w:eastAsia="Calibri" w:hAnsi="Palatino Linotype" w:cs="Tahoma"/>
          <w:b/>
          <w:bCs/>
          <w:sz w:val="22"/>
          <w:szCs w:val="22"/>
          <w:lang w:val="es-ES" w:eastAsia="en-US"/>
        </w:rPr>
        <w:t>l</w:t>
      </w:r>
      <w:r w:rsidR="00A119D6" w:rsidRPr="006F4CF4">
        <w:rPr>
          <w:rFonts w:ascii="Palatino Linotype" w:eastAsia="Calibri" w:hAnsi="Palatino Linotype" w:cs="Tahoma"/>
          <w:b/>
          <w:bCs/>
          <w:sz w:val="22"/>
          <w:szCs w:val="22"/>
          <w:lang w:val="es-ES" w:eastAsia="en-US"/>
        </w:rPr>
        <w:t>os</w:t>
      </w:r>
      <w:r w:rsidRPr="006F4CF4">
        <w:rPr>
          <w:rFonts w:ascii="Palatino Linotype" w:eastAsia="Calibri" w:hAnsi="Palatino Linotype" w:cs="Tahoma"/>
          <w:b/>
          <w:bCs/>
          <w:sz w:val="22"/>
          <w:szCs w:val="22"/>
          <w:lang w:val="es-ES" w:eastAsia="en-US"/>
        </w:rPr>
        <w:t xml:space="preserve"> Recurso</w:t>
      </w:r>
      <w:r w:rsidR="00A119D6" w:rsidRPr="006F4CF4">
        <w:rPr>
          <w:rFonts w:ascii="Palatino Linotype" w:eastAsia="Calibri" w:hAnsi="Palatino Linotype" w:cs="Tahoma"/>
          <w:b/>
          <w:bCs/>
          <w:sz w:val="22"/>
          <w:szCs w:val="22"/>
          <w:lang w:val="es-ES" w:eastAsia="en-US"/>
        </w:rPr>
        <w:t>s</w:t>
      </w:r>
      <w:r w:rsidRPr="006F4CF4">
        <w:rPr>
          <w:rFonts w:ascii="Palatino Linotype" w:eastAsia="Calibri" w:hAnsi="Palatino Linotype" w:cs="Tahoma"/>
          <w:b/>
          <w:bCs/>
          <w:sz w:val="22"/>
          <w:szCs w:val="22"/>
          <w:lang w:val="es-ES" w:eastAsia="en-US"/>
        </w:rPr>
        <w:t xml:space="preserve"> de Revisión</w:t>
      </w:r>
      <w:r w:rsidRPr="006F4CF4">
        <w:rPr>
          <w:rFonts w:ascii="Palatino Linotype" w:eastAsia="Calibri" w:hAnsi="Palatino Linotype" w:cs="Tahoma"/>
          <w:b/>
          <w:bCs/>
          <w:sz w:val="22"/>
          <w:szCs w:val="22"/>
          <w:lang w:val="es-ES_tradnl" w:eastAsia="en-US"/>
        </w:rPr>
        <w:t xml:space="preserve">. </w:t>
      </w:r>
      <w:r w:rsidR="009B2917" w:rsidRPr="006F4CF4">
        <w:rPr>
          <w:rFonts w:ascii="Palatino Linotype" w:eastAsia="Calibri" w:hAnsi="Palatino Linotype" w:cs="Tahoma"/>
          <w:bCs/>
          <w:sz w:val="22"/>
          <w:szCs w:val="22"/>
          <w:lang w:val="es-ES_tradnl" w:eastAsia="en-US"/>
        </w:rPr>
        <w:t xml:space="preserve">El </w:t>
      </w:r>
      <w:r w:rsidR="00A119D6" w:rsidRPr="006F4CF4">
        <w:rPr>
          <w:rFonts w:ascii="Palatino Linotype" w:eastAsia="Calibri" w:hAnsi="Palatino Linotype" w:cs="Tahoma"/>
          <w:bCs/>
          <w:sz w:val="22"/>
          <w:szCs w:val="22"/>
          <w:lang w:val="es-ES_tradnl" w:eastAsia="en-US"/>
        </w:rPr>
        <w:t>veinte</w:t>
      </w:r>
      <w:r w:rsidR="009B2917" w:rsidRPr="006F4CF4">
        <w:rPr>
          <w:rFonts w:ascii="Palatino Linotype" w:eastAsia="Calibri" w:hAnsi="Palatino Linotype" w:cs="Tahoma"/>
          <w:bCs/>
          <w:sz w:val="22"/>
          <w:szCs w:val="22"/>
          <w:lang w:val="es-ES_tradnl" w:eastAsia="en-US"/>
        </w:rPr>
        <w:t xml:space="preserve"> de marzo de dos mil diecinueve</w:t>
      </w:r>
      <w:r w:rsidRPr="006F4CF4">
        <w:rPr>
          <w:rFonts w:ascii="Palatino Linotype" w:eastAsia="Calibri" w:hAnsi="Palatino Linotype" w:cs="Tahoma"/>
          <w:bCs/>
          <w:sz w:val="22"/>
          <w:szCs w:val="22"/>
          <w:lang w:val="es-ES_tradnl" w:eastAsia="en-US"/>
        </w:rPr>
        <w:t xml:space="preserve">, el Comisionado Ponente </w:t>
      </w:r>
      <w:r w:rsidRPr="006F4CF4">
        <w:rPr>
          <w:rFonts w:ascii="Palatino Linotype" w:eastAsia="Calibri" w:hAnsi="Palatino Linotype" w:cs="Tahoma"/>
          <w:b/>
          <w:bCs/>
          <w:sz w:val="22"/>
          <w:szCs w:val="22"/>
          <w:lang w:eastAsia="en-US"/>
        </w:rPr>
        <w:t>acordó la admisión</w:t>
      </w:r>
      <w:r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
          <w:bCs/>
          <w:sz w:val="22"/>
          <w:szCs w:val="22"/>
          <w:lang w:eastAsia="en-US"/>
        </w:rPr>
        <w:t>de</w:t>
      </w:r>
      <w:r w:rsidR="00A119D6" w:rsidRPr="006F4CF4">
        <w:rPr>
          <w:rFonts w:ascii="Palatino Linotype" w:eastAsia="Calibri" w:hAnsi="Palatino Linotype" w:cs="Tahoma"/>
          <w:b/>
          <w:bCs/>
          <w:sz w:val="22"/>
          <w:szCs w:val="22"/>
          <w:lang w:eastAsia="en-US"/>
        </w:rPr>
        <w:t xml:space="preserve"> </w:t>
      </w:r>
      <w:r w:rsidRPr="006F4CF4">
        <w:rPr>
          <w:rFonts w:ascii="Palatino Linotype" w:eastAsia="Calibri" w:hAnsi="Palatino Linotype" w:cs="Tahoma"/>
          <w:b/>
          <w:bCs/>
          <w:sz w:val="22"/>
          <w:szCs w:val="22"/>
          <w:lang w:val="es-ES" w:eastAsia="en-US"/>
        </w:rPr>
        <w:t>l</w:t>
      </w:r>
      <w:r w:rsidR="00A119D6" w:rsidRPr="006F4CF4">
        <w:rPr>
          <w:rFonts w:ascii="Palatino Linotype" w:eastAsia="Calibri" w:hAnsi="Palatino Linotype" w:cs="Tahoma"/>
          <w:b/>
          <w:bCs/>
          <w:sz w:val="22"/>
          <w:szCs w:val="22"/>
          <w:lang w:val="es-ES" w:eastAsia="en-US"/>
        </w:rPr>
        <w:t>os</w:t>
      </w:r>
      <w:r w:rsidRPr="006F4CF4">
        <w:rPr>
          <w:rFonts w:ascii="Palatino Linotype" w:eastAsia="Calibri" w:hAnsi="Palatino Linotype" w:cs="Tahoma"/>
          <w:b/>
          <w:bCs/>
          <w:sz w:val="22"/>
          <w:szCs w:val="22"/>
          <w:lang w:val="es-ES" w:eastAsia="en-US"/>
        </w:rPr>
        <w:t xml:space="preserve"> Recurso</w:t>
      </w:r>
      <w:r w:rsidR="00A119D6" w:rsidRPr="006F4CF4">
        <w:rPr>
          <w:rFonts w:ascii="Palatino Linotype" w:eastAsia="Calibri" w:hAnsi="Palatino Linotype" w:cs="Tahoma"/>
          <w:b/>
          <w:bCs/>
          <w:sz w:val="22"/>
          <w:szCs w:val="22"/>
          <w:lang w:val="es-ES" w:eastAsia="en-US"/>
        </w:rPr>
        <w:t>s</w:t>
      </w:r>
      <w:r w:rsidRPr="006F4CF4">
        <w:rPr>
          <w:rFonts w:ascii="Palatino Linotype" w:eastAsia="Calibri" w:hAnsi="Palatino Linotype" w:cs="Tahoma"/>
          <w:b/>
          <w:bCs/>
          <w:sz w:val="22"/>
          <w:szCs w:val="22"/>
          <w:lang w:val="es-ES" w:eastAsia="en-US"/>
        </w:rPr>
        <w:t xml:space="preserve"> de Revisión</w:t>
      </w:r>
      <w:r w:rsidRPr="006F4CF4">
        <w:rPr>
          <w:rFonts w:ascii="Palatino Linotype" w:eastAsia="Calibri" w:hAnsi="Palatino Linotype" w:cs="Tahoma"/>
          <w:bCs/>
          <w:sz w:val="22"/>
          <w:szCs w:val="22"/>
          <w:lang w:val="es-ES" w:eastAsia="en-US"/>
        </w:rPr>
        <w:t xml:space="preserve"> interpuesto</w:t>
      </w:r>
      <w:r w:rsidR="00A119D6" w:rsidRPr="006F4CF4">
        <w:rPr>
          <w:rFonts w:ascii="Palatino Linotype" w:eastAsia="Calibri" w:hAnsi="Palatino Linotype" w:cs="Tahoma"/>
          <w:bCs/>
          <w:sz w:val="22"/>
          <w:szCs w:val="22"/>
          <w:lang w:val="es-ES" w:eastAsia="en-US"/>
        </w:rPr>
        <w:t>s</w:t>
      </w:r>
      <w:r w:rsidRPr="006F4CF4">
        <w:rPr>
          <w:rFonts w:ascii="Palatino Linotype" w:eastAsia="Calibri" w:hAnsi="Palatino Linotype" w:cs="Tahoma"/>
          <w:bCs/>
          <w:sz w:val="22"/>
          <w:szCs w:val="22"/>
          <w:lang w:val="es-ES" w:eastAsia="en-US"/>
        </w:rPr>
        <w:t xml:space="preserve"> por </w:t>
      </w:r>
      <w:r w:rsidR="009B2917" w:rsidRPr="006F4CF4">
        <w:rPr>
          <w:rFonts w:ascii="Palatino Linotype" w:eastAsia="Calibri" w:hAnsi="Palatino Linotype" w:cs="Tahoma"/>
          <w:bCs/>
          <w:sz w:val="22"/>
          <w:szCs w:val="22"/>
          <w:lang w:val="es-ES" w:eastAsia="en-US"/>
        </w:rPr>
        <w:t xml:space="preserve">el </w:t>
      </w:r>
      <w:r w:rsidR="008A2809" w:rsidRPr="006F4CF4">
        <w:rPr>
          <w:rFonts w:ascii="Palatino Linotype" w:eastAsia="Calibri" w:hAnsi="Palatino Linotype" w:cs="Tahoma"/>
          <w:bCs/>
          <w:sz w:val="22"/>
          <w:szCs w:val="22"/>
          <w:lang w:val="es-ES" w:eastAsia="en-US"/>
        </w:rPr>
        <w:t xml:space="preserve">Recurrente </w:t>
      </w:r>
      <w:r w:rsidRPr="006F4CF4">
        <w:rPr>
          <w:rFonts w:ascii="Palatino Linotype" w:eastAsia="Calibri" w:hAnsi="Palatino Linotype" w:cs="Tahoma"/>
          <w:bCs/>
          <w:sz w:val="22"/>
          <w:szCs w:val="22"/>
          <w:lang w:val="es-ES" w:eastAsia="en-US"/>
        </w:rPr>
        <w:t>en contra de la respuesta otorgada por</w:t>
      </w:r>
      <w:r w:rsidR="00F6487A" w:rsidRPr="006F4CF4">
        <w:rPr>
          <w:rFonts w:ascii="Palatino Linotype" w:eastAsia="Calibri" w:hAnsi="Palatino Linotype" w:cs="Tahoma"/>
          <w:bCs/>
          <w:sz w:val="22"/>
          <w:szCs w:val="22"/>
          <w:lang w:val="es-ES" w:eastAsia="en-US"/>
        </w:rPr>
        <w:t xml:space="preserve"> </w:t>
      </w:r>
      <w:r w:rsidR="00A119D6" w:rsidRPr="006F4CF4">
        <w:rPr>
          <w:rFonts w:ascii="Palatino Linotype" w:eastAsia="Calibri" w:hAnsi="Palatino Linotype" w:cs="Tahoma"/>
          <w:bCs/>
          <w:sz w:val="22"/>
          <w:szCs w:val="22"/>
          <w:lang w:val="es-ES" w:eastAsia="en-US"/>
        </w:rPr>
        <w:t xml:space="preserve">el </w:t>
      </w:r>
      <w:r w:rsidR="00A119D6" w:rsidRPr="006F4CF4">
        <w:rPr>
          <w:rFonts w:ascii="Palatino Linotype" w:eastAsia="Calibri" w:hAnsi="Palatino Linotype" w:cs="Tahoma"/>
          <w:b/>
          <w:bCs/>
          <w:sz w:val="22"/>
          <w:szCs w:val="22"/>
          <w:lang w:val="es-ES" w:eastAsia="en-US"/>
        </w:rPr>
        <w:t>Ayuntamiento de Tecámac</w:t>
      </w:r>
      <w:r w:rsidR="00C2093E" w:rsidRPr="006F4CF4">
        <w:rPr>
          <w:rFonts w:ascii="Palatino Linotype" w:eastAsia="Calibri" w:hAnsi="Palatino Linotype" w:cs="Tahoma"/>
          <w:bCs/>
          <w:sz w:val="22"/>
          <w:szCs w:val="22"/>
          <w:lang w:val="es-ES" w:eastAsia="en-US"/>
        </w:rPr>
        <w:t>;</w:t>
      </w:r>
      <w:r w:rsidR="00176BDF" w:rsidRPr="006F4CF4">
        <w:rPr>
          <w:rFonts w:ascii="Palatino Linotype" w:eastAsia="Calibri" w:hAnsi="Palatino Linotype" w:cs="Tahoma"/>
          <w:bCs/>
          <w:sz w:val="22"/>
          <w:szCs w:val="22"/>
          <w:lang w:val="es-ES" w:eastAsia="en-US"/>
        </w:rPr>
        <w:t xml:space="preserve"> la </w:t>
      </w:r>
      <w:r w:rsidR="00176BDF" w:rsidRPr="006F4CF4">
        <w:rPr>
          <w:rFonts w:ascii="Palatino Linotype" w:eastAsia="Calibri" w:hAnsi="Palatino Linotype" w:cs="Tahoma"/>
          <w:b/>
          <w:bCs/>
          <w:sz w:val="22"/>
          <w:szCs w:val="22"/>
          <w:lang w:val="es-ES" w:eastAsia="en-US"/>
        </w:rPr>
        <w:t>integración de</w:t>
      </w:r>
      <w:r w:rsidR="00A119D6" w:rsidRPr="006F4CF4">
        <w:rPr>
          <w:rFonts w:ascii="Palatino Linotype" w:eastAsia="Calibri" w:hAnsi="Palatino Linotype" w:cs="Tahoma"/>
          <w:b/>
          <w:bCs/>
          <w:sz w:val="22"/>
          <w:szCs w:val="22"/>
          <w:lang w:val="es-ES" w:eastAsia="en-US"/>
        </w:rPr>
        <w:t xml:space="preserve"> </w:t>
      </w:r>
      <w:r w:rsidR="00176BDF" w:rsidRPr="006F4CF4">
        <w:rPr>
          <w:rFonts w:ascii="Palatino Linotype" w:eastAsia="Calibri" w:hAnsi="Palatino Linotype" w:cs="Tahoma"/>
          <w:b/>
          <w:bCs/>
          <w:sz w:val="22"/>
          <w:szCs w:val="22"/>
          <w:lang w:val="es-ES" w:eastAsia="en-US"/>
        </w:rPr>
        <w:t>l</w:t>
      </w:r>
      <w:r w:rsidR="00A119D6" w:rsidRPr="006F4CF4">
        <w:rPr>
          <w:rFonts w:ascii="Palatino Linotype" w:eastAsia="Calibri" w:hAnsi="Palatino Linotype" w:cs="Tahoma"/>
          <w:b/>
          <w:bCs/>
          <w:sz w:val="22"/>
          <w:szCs w:val="22"/>
          <w:lang w:val="es-ES" w:eastAsia="en-US"/>
        </w:rPr>
        <w:t>os</w:t>
      </w:r>
      <w:r w:rsidR="00176BDF" w:rsidRPr="006F4CF4">
        <w:rPr>
          <w:rFonts w:ascii="Palatino Linotype" w:eastAsia="Calibri" w:hAnsi="Palatino Linotype" w:cs="Tahoma"/>
          <w:b/>
          <w:bCs/>
          <w:sz w:val="22"/>
          <w:szCs w:val="22"/>
          <w:lang w:val="es-ES" w:eastAsia="en-US"/>
        </w:rPr>
        <w:t xml:space="preserve"> expediente</w:t>
      </w:r>
      <w:r w:rsidR="00A119D6" w:rsidRPr="006F4CF4">
        <w:rPr>
          <w:rFonts w:ascii="Palatino Linotype" w:eastAsia="Calibri" w:hAnsi="Palatino Linotype" w:cs="Tahoma"/>
          <w:b/>
          <w:bCs/>
          <w:sz w:val="22"/>
          <w:szCs w:val="22"/>
          <w:lang w:val="es-ES" w:eastAsia="en-US"/>
        </w:rPr>
        <w:t>s</w:t>
      </w:r>
      <w:r w:rsidR="00176BDF" w:rsidRPr="006F4CF4">
        <w:rPr>
          <w:rFonts w:ascii="Palatino Linotype" w:eastAsia="Calibri" w:hAnsi="Palatino Linotype" w:cs="Tahoma"/>
          <w:b/>
          <w:bCs/>
          <w:sz w:val="22"/>
          <w:szCs w:val="22"/>
          <w:lang w:val="es-ES" w:eastAsia="en-US"/>
        </w:rPr>
        <w:t xml:space="preserve"> </w:t>
      </w:r>
      <w:r w:rsidR="00176BDF" w:rsidRPr="006F4CF4">
        <w:rPr>
          <w:rFonts w:ascii="Palatino Linotype" w:eastAsia="Calibri" w:hAnsi="Palatino Linotype" w:cs="Tahoma"/>
          <w:bCs/>
          <w:sz w:val="22"/>
          <w:szCs w:val="22"/>
          <w:lang w:val="es-ES" w:eastAsia="en-US"/>
        </w:rPr>
        <w:t xml:space="preserve">y </w:t>
      </w:r>
      <w:r w:rsidR="00A119D6" w:rsidRPr="006F4CF4">
        <w:rPr>
          <w:rFonts w:ascii="Palatino Linotype" w:eastAsia="Calibri" w:hAnsi="Palatino Linotype" w:cs="Tahoma"/>
          <w:b/>
          <w:bCs/>
          <w:sz w:val="22"/>
          <w:szCs w:val="22"/>
          <w:lang w:val="es-ES" w:eastAsia="en-US"/>
        </w:rPr>
        <w:t>la</w:t>
      </w:r>
      <w:r w:rsidR="00176BDF" w:rsidRPr="006F4CF4">
        <w:rPr>
          <w:rFonts w:ascii="Palatino Linotype" w:eastAsia="Calibri" w:hAnsi="Palatino Linotype" w:cs="Tahoma"/>
          <w:b/>
          <w:bCs/>
          <w:sz w:val="22"/>
          <w:szCs w:val="22"/>
          <w:lang w:val="es-ES" w:eastAsia="en-US"/>
        </w:rPr>
        <w:t xml:space="preserve"> puesta a disposición </w:t>
      </w:r>
      <w:r w:rsidR="00176BDF" w:rsidRPr="006F4CF4">
        <w:rPr>
          <w:rFonts w:ascii="Palatino Linotype" w:eastAsia="Calibri" w:hAnsi="Palatino Linotype" w:cs="Tahoma"/>
          <w:bCs/>
          <w:sz w:val="22"/>
          <w:szCs w:val="22"/>
          <w:lang w:val="es-ES" w:eastAsia="en-US"/>
        </w:rPr>
        <w:t xml:space="preserve">de las partes, </w:t>
      </w:r>
      <w:r w:rsidRPr="006F4CF4">
        <w:rPr>
          <w:rFonts w:ascii="Palatino Linotype" w:eastAsia="Calibri" w:hAnsi="Palatino Linotype" w:cs="Tahoma"/>
          <w:bCs/>
          <w:sz w:val="22"/>
          <w:szCs w:val="22"/>
          <w:lang w:val="es-ES" w:eastAsia="en-US"/>
        </w:rPr>
        <w:t>en términos del a</w:t>
      </w:r>
      <w:r w:rsidR="00176BDF" w:rsidRPr="006F4CF4">
        <w:rPr>
          <w:rFonts w:ascii="Palatino Linotype" w:eastAsia="Calibri" w:hAnsi="Palatino Linotype" w:cs="Tahoma"/>
          <w:bCs/>
          <w:sz w:val="22"/>
          <w:szCs w:val="22"/>
          <w:lang w:val="es-ES" w:eastAsia="en-US"/>
        </w:rPr>
        <w:t>rtículo 185, fracciones I y</w:t>
      </w:r>
      <w:r w:rsidRPr="006F4CF4">
        <w:rPr>
          <w:rFonts w:ascii="Palatino Linotype" w:eastAsia="Calibri" w:hAnsi="Palatino Linotype" w:cs="Tahoma"/>
          <w:bCs/>
          <w:sz w:val="22"/>
          <w:szCs w:val="22"/>
          <w:lang w:val="es-ES" w:eastAsia="en-US"/>
        </w:rPr>
        <w:t xml:space="preserve"> II</w:t>
      </w:r>
      <w:r w:rsidR="00534263"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xml:space="preserve"> de la </w:t>
      </w:r>
      <w:r w:rsidRPr="006F4CF4">
        <w:rPr>
          <w:rFonts w:ascii="Palatino Linotype" w:eastAsia="Calibri" w:hAnsi="Palatino Linotype" w:cs="Tahoma"/>
          <w:bCs/>
          <w:sz w:val="22"/>
          <w:szCs w:val="22"/>
          <w:lang w:eastAsia="en-US"/>
        </w:rPr>
        <w:t xml:space="preserve">Ley de Transparencia y Acceso a la Información Pública del Estado de México y Municipios; </w:t>
      </w:r>
      <w:r w:rsidRPr="006F4CF4">
        <w:rPr>
          <w:rFonts w:ascii="Palatino Linotype" w:eastAsia="Calibri" w:hAnsi="Palatino Linotype" w:cs="Tahoma"/>
          <w:b/>
          <w:bCs/>
          <w:sz w:val="22"/>
          <w:szCs w:val="22"/>
          <w:lang w:eastAsia="en-US"/>
        </w:rPr>
        <w:t>acto que fue notificado a las partes el mismo día</w:t>
      </w:r>
      <w:r w:rsidRPr="006F4CF4">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w:t>
      </w:r>
      <w:r w:rsidR="009B2917" w:rsidRPr="006F4CF4">
        <w:rPr>
          <w:rFonts w:ascii="Palatino Linotype" w:eastAsia="Calibri" w:hAnsi="Palatino Linotype" w:cs="Tahoma"/>
          <w:bCs/>
          <w:sz w:val="22"/>
          <w:szCs w:val="22"/>
          <w:lang w:eastAsia="en-US"/>
        </w:rPr>
        <w:t>a efecto de que</w:t>
      </w:r>
      <w:r w:rsidRPr="006F4CF4">
        <w:rPr>
          <w:rFonts w:ascii="Palatino Linotype" w:eastAsia="Calibri" w:hAnsi="Palatino Linotype" w:cs="Tahoma"/>
          <w:bCs/>
          <w:sz w:val="22"/>
          <w:szCs w:val="22"/>
          <w:lang w:eastAsia="en-US"/>
        </w:rPr>
        <w:t xml:space="preserve"> manifestaran lo que a su derecho c</w:t>
      </w:r>
      <w:r w:rsidR="00176BDF" w:rsidRPr="006F4CF4">
        <w:rPr>
          <w:rFonts w:ascii="Palatino Linotype" w:eastAsia="Calibri" w:hAnsi="Palatino Linotype" w:cs="Tahoma"/>
          <w:bCs/>
          <w:sz w:val="22"/>
          <w:szCs w:val="22"/>
          <w:lang w:eastAsia="en-US"/>
        </w:rPr>
        <w:t xml:space="preserve">onviniera y formularan </w:t>
      </w:r>
      <w:r w:rsidR="009B2917" w:rsidRPr="006F4CF4">
        <w:rPr>
          <w:rFonts w:ascii="Palatino Linotype" w:eastAsia="Calibri" w:hAnsi="Palatino Linotype" w:cs="Tahoma"/>
          <w:bCs/>
          <w:sz w:val="22"/>
          <w:szCs w:val="22"/>
          <w:lang w:eastAsia="en-US"/>
        </w:rPr>
        <w:t xml:space="preserve">los </w:t>
      </w:r>
      <w:r w:rsidR="00176BDF" w:rsidRPr="006F4CF4">
        <w:rPr>
          <w:rFonts w:ascii="Palatino Linotype" w:eastAsia="Calibri" w:hAnsi="Palatino Linotype" w:cs="Tahoma"/>
          <w:bCs/>
          <w:sz w:val="22"/>
          <w:szCs w:val="22"/>
          <w:lang w:eastAsia="en-US"/>
        </w:rPr>
        <w:t>alegatos</w:t>
      </w:r>
      <w:r w:rsidR="009B2917" w:rsidRPr="006F4CF4">
        <w:rPr>
          <w:rFonts w:ascii="Palatino Linotype" w:eastAsia="Calibri" w:hAnsi="Palatino Linotype" w:cs="Tahoma"/>
          <w:bCs/>
          <w:sz w:val="22"/>
          <w:szCs w:val="22"/>
          <w:lang w:eastAsia="en-US"/>
        </w:rPr>
        <w:t xml:space="preserve"> respectivos</w:t>
      </w:r>
      <w:r w:rsidR="00176BDF" w:rsidRPr="006F4CF4">
        <w:rPr>
          <w:rFonts w:ascii="Palatino Linotype" w:eastAsia="Calibri" w:hAnsi="Palatino Linotype" w:cs="Tahoma"/>
          <w:bCs/>
          <w:sz w:val="22"/>
          <w:szCs w:val="22"/>
          <w:lang w:eastAsia="en-US"/>
        </w:rPr>
        <w:t xml:space="preserve">, </w:t>
      </w:r>
      <w:r w:rsidR="00176BDF" w:rsidRPr="006F4CF4">
        <w:rPr>
          <w:rFonts w:ascii="Palatino Linotype" w:eastAsia="Calibri" w:hAnsi="Palatino Linotype" w:cs="Tahoma"/>
          <w:bCs/>
          <w:sz w:val="22"/>
          <w:szCs w:val="22"/>
          <w:lang w:val="es-ES" w:eastAsia="en-US"/>
        </w:rPr>
        <w:t>en términos del artículo 185, fracción IV</w:t>
      </w:r>
      <w:r w:rsidR="00534263" w:rsidRPr="006F4CF4">
        <w:rPr>
          <w:rFonts w:ascii="Palatino Linotype" w:eastAsia="Calibri" w:hAnsi="Palatino Linotype" w:cs="Tahoma"/>
          <w:bCs/>
          <w:sz w:val="22"/>
          <w:szCs w:val="22"/>
          <w:lang w:val="es-ES" w:eastAsia="en-US"/>
        </w:rPr>
        <w:t>,</w:t>
      </w:r>
      <w:r w:rsidR="00176BDF" w:rsidRPr="006F4CF4">
        <w:rPr>
          <w:rFonts w:ascii="Palatino Linotype" w:eastAsia="Calibri" w:hAnsi="Palatino Linotype" w:cs="Tahoma"/>
          <w:bCs/>
          <w:sz w:val="22"/>
          <w:szCs w:val="22"/>
          <w:lang w:val="es-ES" w:eastAsia="en-US"/>
        </w:rPr>
        <w:t xml:space="preserve"> de la </w:t>
      </w:r>
      <w:r w:rsidR="00176BDF" w:rsidRPr="006F4CF4">
        <w:rPr>
          <w:rFonts w:ascii="Palatino Linotype" w:eastAsia="Calibri" w:hAnsi="Palatino Linotype" w:cs="Tahoma"/>
          <w:bCs/>
          <w:sz w:val="22"/>
          <w:szCs w:val="22"/>
          <w:lang w:eastAsia="en-US"/>
        </w:rPr>
        <w:t>Ley de Transparencia y Acceso a la Información Pública del Estado de México y Municipios</w:t>
      </w:r>
      <w:r w:rsidR="00A22577" w:rsidRPr="006F4CF4">
        <w:rPr>
          <w:rFonts w:ascii="Palatino Linotype" w:eastAsia="Calibri" w:hAnsi="Palatino Linotype" w:cs="Tahoma"/>
          <w:bCs/>
          <w:sz w:val="22"/>
          <w:szCs w:val="22"/>
          <w:lang w:eastAsia="en-US"/>
        </w:rPr>
        <w:t>.</w:t>
      </w:r>
    </w:p>
    <w:p w14:paraId="664485F3" w14:textId="77777777" w:rsidR="00442CBF" w:rsidRPr="006F4CF4" w:rsidRDefault="00442CBF" w:rsidP="006F4CF4">
      <w:pPr>
        <w:spacing w:line="360" w:lineRule="auto"/>
        <w:jc w:val="both"/>
        <w:rPr>
          <w:rFonts w:ascii="Palatino Linotype" w:eastAsia="Calibri" w:hAnsi="Palatino Linotype" w:cs="Tahoma"/>
          <w:bCs/>
          <w:sz w:val="22"/>
          <w:szCs w:val="22"/>
          <w:lang w:val="es-ES" w:eastAsia="en-US"/>
        </w:rPr>
      </w:pPr>
    </w:p>
    <w:p w14:paraId="6DB745D9" w14:textId="1F3E06D8" w:rsidR="000A6105" w:rsidRPr="006F4CF4" w:rsidRDefault="00806E45"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t>c) Informe Justificado</w:t>
      </w:r>
      <w:r w:rsidR="00CB2B19" w:rsidRPr="006F4CF4">
        <w:rPr>
          <w:rFonts w:ascii="Palatino Linotype" w:eastAsia="Calibri" w:hAnsi="Palatino Linotype" w:cs="Tahoma"/>
          <w:b/>
          <w:bCs/>
          <w:sz w:val="22"/>
          <w:szCs w:val="22"/>
          <w:lang w:val="es-ES" w:eastAsia="en-US"/>
        </w:rPr>
        <w:t>.</w:t>
      </w:r>
      <w:r w:rsidR="00442CBF" w:rsidRPr="006F4CF4">
        <w:rPr>
          <w:rFonts w:ascii="Palatino Linotype" w:eastAsia="Calibri" w:hAnsi="Palatino Linotype" w:cs="Tahoma"/>
          <w:bCs/>
          <w:sz w:val="22"/>
          <w:szCs w:val="22"/>
          <w:lang w:val="es-ES" w:eastAsia="en-US"/>
        </w:rPr>
        <w:t xml:space="preserve"> </w:t>
      </w:r>
      <w:r w:rsidR="009B2917" w:rsidRPr="006F4CF4">
        <w:rPr>
          <w:rFonts w:ascii="Palatino Linotype" w:eastAsia="Calibri" w:hAnsi="Palatino Linotype" w:cs="Tahoma"/>
          <w:bCs/>
          <w:sz w:val="22"/>
          <w:szCs w:val="22"/>
          <w:lang w:val="es-ES" w:eastAsia="en-US"/>
        </w:rPr>
        <w:t xml:space="preserve">El </w:t>
      </w:r>
      <w:r w:rsidR="00FA5AA6" w:rsidRPr="006F4CF4">
        <w:rPr>
          <w:rFonts w:ascii="Palatino Linotype" w:eastAsia="Calibri" w:hAnsi="Palatino Linotype" w:cs="Tahoma"/>
          <w:bCs/>
          <w:sz w:val="22"/>
          <w:szCs w:val="22"/>
          <w:lang w:val="es-ES" w:eastAsia="en-US"/>
        </w:rPr>
        <w:t>cuatro de abril</w:t>
      </w:r>
      <w:r w:rsidR="009B2917" w:rsidRPr="006F4CF4">
        <w:rPr>
          <w:rFonts w:ascii="Palatino Linotype" w:eastAsia="Calibri" w:hAnsi="Palatino Linotype" w:cs="Tahoma"/>
          <w:bCs/>
          <w:sz w:val="22"/>
          <w:szCs w:val="22"/>
          <w:lang w:val="es-ES" w:eastAsia="en-US"/>
        </w:rPr>
        <w:t xml:space="preserve"> del año en curso</w:t>
      </w:r>
      <w:r w:rsidR="00442CBF" w:rsidRPr="006F4CF4">
        <w:rPr>
          <w:rFonts w:ascii="Palatino Linotype" w:eastAsia="Calibri" w:hAnsi="Palatino Linotype" w:cs="Tahoma"/>
          <w:bCs/>
          <w:sz w:val="22"/>
          <w:szCs w:val="22"/>
          <w:lang w:val="es-ES" w:eastAsia="en-US"/>
        </w:rPr>
        <w:t>, se recibi</w:t>
      </w:r>
      <w:r w:rsidR="000778D0" w:rsidRPr="006F4CF4">
        <w:rPr>
          <w:rFonts w:ascii="Palatino Linotype" w:eastAsia="Calibri" w:hAnsi="Palatino Linotype" w:cs="Tahoma"/>
          <w:bCs/>
          <w:sz w:val="22"/>
          <w:szCs w:val="22"/>
          <w:lang w:val="es-ES" w:eastAsia="en-US"/>
        </w:rPr>
        <w:t>ó</w:t>
      </w:r>
      <w:r w:rsidR="00442CBF" w:rsidRPr="006F4CF4">
        <w:rPr>
          <w:rFonts w:ascii="Palatino Linotype" w:eastAsia="Calibri" w:hAnsi="Palatino Linotype" w:cs="Tahoma"/>
          <w:bCs/>
          <w:sz w:val="22"/>
          <w:szCs w:val="22"/>
          <w:lang w:val="es-ES" w:eastAsia="en-US"/>
        </w:rPr>
        <w:t xml:space="preserve"> en este Instituto, mediante el Sistema de Acceso a la Información Mexiquense (SAIMEX), el oficio</w:t>
      </w:r>
      <w:r w:rsidR="00D62B39" w:rsidRPr="006F4CF4">
        <w:rPr>
          <w:rFonts w:ascii="Palatino Linotype" w:eastAsia="Calibri" w:hAnsi="Palatino Linotype" w:cs="Tahoma"/>
          <w:bCs/>
          <w:sz w:val="22"/>
          <w:szCs w:val="22"/>
          <w:lang w:val="es-ES" w:eastAsia="en-US"/>
        </w:rPr>
        <w:t xml:space="preserve"> </w:t>
      </w:r>
      <w:r w:rsidR="00442CBF" w:rsidRPr="006F4CF4">
        <w:rPr>
          <w:rFonts w:ascii="Palatino Linotype" w:eastAsia="Calibri" w:hAnsi="Palatino Linotype" w:cs="Tahoma"/>
          <w:bCs/>
          <w:sz w:val="22"/>
          <w:szCs w:val="22"/>
          <w:lang w:val="es-ES" w:eastAsia="en-US"/>
        </w:rPr>
        <w:t>número</w:t>
      </w:r>
      <w:r w:rsidR="00F6487A" w:rsidRPr="006F4CF4">
        <w:rPr>
          <w:rFonts w:ascii="Palatino Linotype" w:eastAsia="Calibri" w:hAnsi="Palatino Linotype" w:cs="Tahoma"/>
          <w:bCs/>
          <w:sz w:val="22"/>
          <w:szCs w:val="22"/>
          <w:lang w:val="es-ES" w:eastAsia="en-US"/>
        </w:rPr>
        <w:t xml:space="preserve"> </w:t>
      </w:r>
      <w:r w:rsidR="00FA5AA6" w:rsidRPr="006F4CF4">
        <w:rPr>
          <w:rFonts w:ascii="Palatino Linotype" w:eastAsia="Calibri" w:hAnsi="Palatino Linotype" w:cs="Tahoma"/>
          <w:bCs/>
          <w:sz w:val="22"/>
          <w:szCs w:val="22"/>
          <w:lang w:val="es-ES" w:eastAsia="en-US"/>
        </w:rPr>
        <w:lastRenderedPageBreak/>
        <w:t>TEC/CM/OF/03/192</w:t>
      </w:r>
      <w:r w:rsidR="00F6487A" w:rsidRPr="006F4CF4">
        <w:rPr>
          <w:rFonts w:ascii="Palatino Linotype" w:eastAsia="Calibri" w:hAnsi="Palatino Linotype" w:cs="Tahoma"/>
          <w:bCs/>
          <w:sz w:val="22"/>
          <w:szCs w:val="22"/>
          <w:lang w:val="es-ES" w:eastAsia="en-US"/>
        </w:rPr>
        <w:t>/201</w:t>
      </w:r>
      <w:r w:rsidR="009B2917" w:rsidRPr="006F4CF4">
        <w:rPr>
          <w:rFonts w:ascii="Palatino Linotype" w:eastAsia="Calibri" w:hAnsi="Palatino Linotype" w:cs="Tahoma"/>
          <w:bCs/>
          <w:sz w:val="22"/>
          <w:szCs w:val="22"/>
          <w:lang w:val="es-ES" w:eastAsia="en-US"/>
        </w:rPr>
        <w:t>9</w:t>
      </w:r>
      <w:r w:rsidR="00B13556" w:rsidRPr="006F4CF4">
        <w:rPr>
          <w:rFonts w:ascii="Palatino Linotype" w:eastAsia="Calibri" w:hAnsi="Palatino Linotype" w:cs="Tahoma"/>
          <w:bCs/>
          <w:sz w:val="22"/>
          <w:szCs w:val="22"/>
          <w:lang w:val="es-ES" w:eastAsia="en-US"/>
        </w:rPr>
        <w:t xml:space="preserve">, de fecha </w:t>
      </w:r>
      <w:r w:rsidR="00FA5AA6" w:rsidRPr="006F4CF4">
        <w:rPr>
          <w:rFonts w:ascii="Palatino Linotype" w:eastAsia="Calibri" w:hAnsi="Palatino Linotype" w:cs="Tahoma"/>
          <w:bCs/>
          <w:sz w:val="22"/>
          <w:szCs w:val="22"/>
          <w:lang w:val="es-ES" w:eastAsia="en-US"/>
        </w:rPr>
        <w:t>veintiséis de marzo de la anualidad en curso</w:t>
      </w:r>
      <w:r w:rsidR="00B13556" w:rsidRPr="006F4CF4">
        <w:rPr>
          <w:rFonts w:ascii="Palatino Linotype" w:eastAsia="Calibri" w:hAnsi="Palatino Linotype" w:cs="Tahoma"/>
          <w:bCs/>
          <w:sz w:val="22"/>
          <w:szCs w:val="22"/>
          <w:lang w:val="es-ES" w:eastAsia="en-US"/>
        </w:rPr>
        <w:t xml:space="preserve">, </w:t>
      </w:r>
      <w:r w:rsidR="00D62B39" w:rsidRPr="006F4CF4">
        <w:rPr>
          <w:rFonts w:ascii="Palatino Linotype" w:eastAsia="Calibri" w:hAnsi="Palatino Linotype" w:cs="Tahoma"/>
          <w:bCs/>
          <w:sz w:val="22"/>
          <w:szCs w:val="22"/>
          <w:lang w:val="es-ES" w:eastAsia="en-US"/>
        </w:rPr>
        <w:t>dirigido al</w:t>
      </w:r>
      <w:r w:rsidR="00193D40" w:rsidRPr="006F4CF4">
        <w:rPr>
          <w:rFonts w:ascii="Palatino Linotype" w:eastAsia="Calibri" w:hAnsi="Palatino Linotype" w:cs="Tahoma"/>
          <w:bCs/>
          <w:sz w:val="22"/>
          <w:szCs w:val="22"/>
          <w:lang w:val="es-ES" w:eastAsia="en-US"/>
        </w:rPr>
        <w:t xml:space="preserve"> </w:t>
      </w:r>
      <w:r w:rsidR="00FA5AA6" w:rsidRPr="006F4CF4">
        <w:rPr>
          <w:rFonts w:ascii="Palatino Linotype" w:eastAsia="Calibri" w:hAnsi="Palatino Linotype" w:cs="Tahoma"/>
          <w:bCs/>
          <w:sz w:val="22"/>
          <w:szCs w:val="22"/>
          <w:lang w:val="es-ES" w:eastAsia="en-US"/>
        </w:rPr>
        <w:t>Titular de la Unidad de Transparencia Municipal</w:t>
      </w:r>
      <w:r w:rsidR="00193D40" w:rsidRPr="006F4CF4">
        <w:rPr>
          <w:rFonts w:ascii="Palatino Linotype" w:eastAsia="Calibri" w:hAnsi="Palatino Linotype" w:cs="Tahoma"/>
          <w:bCs/>
          <w:sz w:val="22"/>
          <w:szCs w:val="22"/>
          <w:lang w:val="es-ES" w:eastAsia="en-US"/>
        </w:rPr>
        <w:t xml:space="preserve"> y signado por e</w:t>
      </w:r>
      <w:r w:rsidR="00FA5AA6" w:rsidRPr="006F4CF4">
        <w:rPr>
          <w:rFonts w:ascii="Palatino Linotype" w:eastAsia="Calibri" w:hAnsi="Palatino Linotype" w:cs="Tahoma"/>
          <w:bCs/>
          <w:sz w:val="22"/>
          <w:szCs w:val="22"/>
          <w:lang w:val="es-ES" w:eastAsia="en-US"/>
        </w:rPr>
        <w:t>l Contralor Municipal</w:t>
      </w:r>
      <w:r w:rsidR="00193D40" w:rsidRPr="006F4CF4">
        <w:rPr>
          <w:rFonts w:ascii="Palatino Linotype" w:eastAsia="Calibri" w:hAnsi="Palatino Linotype" w:cs="Tahoma"/>
          <w:bCs/>
          <w:sz w:val="22"/>
          <w:szCs w:val="22"/>
          <w:lang w:val="es-ES" w:eastAsia="en-US"/>
        </w:rPr>
        <w:t>;</w:t>
      </w:r>
      <w:r w:rsidR="00FA5AA6" w:rsidRPr="006F4CF4">
        <w:rPr>
          <w:rFonts w:ascii="Palatino Linotype" w:eastAsia="Calibri" w:hAnsi="Palatino Linotype" w:cs="Tahoma"/>
          <w:bCs/>
          <w:sz w:val="22"/>
          <w:szCs w:val="22"/>
          <w:lang w:val="es-ES" w:eastAsia="en-US"/>
        </w:rPr>
        <w:t xml:space="preserve"> </w:t>
      </w:r>
      <w:r w:rsidR="00B13556" w:rsidRPr="006F4CF4">
        <w:rPr>
          <w:rFonts w:ascii="Palatino Linotype" w:eastAsia="Calibri" w:hAnsi="Palatino Linotype" w:cs="Tahoma"/>
          <w:bCs/>
          <w:sz w:val="22"/>
          <w:szCs w:val="22"/>
          <w:lang w:val="es-ES" w:eastAsia="en-US"/>
        </w:rPr>
        <w:t xml:space="preserve"> </w:t>
      </w:r>
      <w:r w:rsidR="006821F2" w:rsidRPr="006F4CF4">
        <w:rPr>
          <w:rFonts w:ascii="Palatino Linotype" w:eastAsia="Calibri" w:hAnsi="Palatino Linotype" w:cs="Tahoma"/>
          <w:bCs/>
          <w:sz w:val="22"/>
          <w:szCs w:val="22"/>
          <w:lang w:val="es-ES" w:eastAsia="en-US"/>
        </w:rPr>
        <w:t>en  el cual el Sujeto Obligado ratifica la respuesta otorgada en las dos solicitudes de información relacionadas con los Recursos de Revisión que nos ocupan, tal y como se muestra a continuación</w:t>
      </w:r>
      <w:r w:rsidR="00B13556" w:rsidRPr="006F4CF4">
        <w:rPr>
          <w:rFonts w:ascii="Palatino Linotype" w:eastAsia="Calibri" w:hAnsi="Palatino Linotype" w:cs="Tahoma"/>
          <w:bCs/>
          <w:sz w:val="22"/>
          <w:szCs w:val="22"/>
          <w:lang w:val="es-ES" w:eastAsia="en-US"/>
        </w:rPr>
        <w:t>:</w:t>
      </w:r>
    </w:p>
    <w:p w14:paraId="559D69F5" w14:textId="77777777" w:rsidR="00431F45" w:rsidRPr="006F4CF4" w:rsidRDefault="00431F45" w:rsidP="006F4CF4">
      <w:pPr>
        <w:spacing w:line="360" w:lineRule="auto"/>
        <w:jc w:val="both"/>
        <w:rPr>
          <w:rFonts w:ascii="Palatino Linotype" w:eastAsia="Calibri" w:hAnsi="Palatino Linotype" w:cs="Tahoma"/>
          <w:bCs/>
          <w:sz w:val="22"/>
          <w:szCs w:val="22"/>
          <w:lang w:val="es-ES" w:eastAsia="en-US"/>
        </w:rPr>
      </w:pPr>
    </w:p>
    <w:p w14:paraId="510EBA24" w14:textId="77777777" w:rsidR="00671900" w:rsidRPr="006F4CF4" w:rsidRDefault="00FA5AA6" w:rsidP="006F4CF4">
      <w:pPr>
        <w:spacing w:line="360" w:lineRule="auto"/>
        <w:ind w:left="567" w:right="567"/>
        <w:jc w:val="both"/>
        <w:rPr>
          <w:rFonts w:ascii="Palatino Linotype" w:eastAsia="Calibri" w:hAnsi="Palatino Linotype" w:cs="Tahoma"/>
          <w:bCs/>
          <w:i/>
          <w:lang w:val="es-ES" w:eastAsia="en-US"/>
        </w:rPr>
      </w:pPr>
      <w:r w:rsidRPr="006F4CF4">
        <w:rPr>
          <w:rFonts w:ascii="Palatino Linotype" w:eastAsia="Calibri" w:hAnsi="Palatino Linotype" w:cs="Tahoma"/>
          <w:bCs/>
          <w:i/>
          <w:lang w:val="es-ES" w:eastAsia="en-US"/>
        </w:rPr>
        <w:t xml:space="preserve">“De acuerdo con la Ley de Transparencia y Acceso a la Información Pública del Estado de México y Municipios, es no obligatorio para los sujetos </w:t>
      </w:r>
      <w:r w:rsidR="00671900" w:rsidRPr="006F4CF4">
        <w:rPr>
          <w:rFonts w:ascii="Palatino Linotype" w:eastAsia="Calibri" w:hAnsi="Palatino Linotype" w:cs="Tahoma"/>
          <w:bCs/>
          <w:i/>
          <w:lang w:val="es-ES" w:eastAsia="en-US"/>
        </w:rPr>
        <w:t xml:space="preserve">obligados como podemos apreciar a continuación en su artículo 12, Quienes generen, recopilen, administren, manejen, procesen, archiven o conserven información pública serán responsables de la misma en los términos de las disposiciones jurídicas aplicables. </w:t>
      </w:r>
    </w:p>
    <w:p w14:paraId="6EFC1F58" w14:textId="77777777" w:rsidR="00CD70B4" w:rsidRPr="006F4CF4" w:rsidRDefault="00CD70B4" w:rsidP="006F4CF4">
      <w:pPr>
        <w:spacing w:line="360" w:lineRule="auto"/>
        <w:ind w:left="567" w:right="567"/>
        <w:jc w:val="both"/>
        <w:rPr>
          <w:rFonts w:ascii="Palatino Linotype" w:eastAsia="Calibri" w:hAnsi="Palatino Linotype" w:cs="Tahoma"/>
          <w:bCs/>
          <w:i/>
          <w:lang w:val="es-ES" w:eastAsia="en-US"/>
        </w:rPr>
      </w:pPr>
    </w:p>
    <w:p w14:paraId="41AA22A3" w14:textId="77777777" w:rsidR="00CD70B4" w:rsidRPr="006F4CF4" w:rsidRDefault="00671900" w:rsidP="006F4CF4">
      <w:pPr>
        <w:spacing w:line="360" w:lineRule="auto"/>
        <w:ind w:left="567" w:right="567"/>
        <w:jc w:val="both"/>
        <w:rPr>
          <w:rFonts w:ascii="Palatino Linotype" w:eastAsia="Calibri" w:hAnsi="Palatino Linotype" w:cs="Tahoma"/>
          <w:bCs/>
          <w:i/>
          <w:lang w:val="es-ES" w:eastAsia="en-US"/>
        </w:rPr>
      </w:pPr>
      <w:r w:rsidRPr="006F4CF4">
        <w:rPr>
          <w:rFonts w:ascii="Palatino Linotype" w:eastAsia="Calibri" w:hAnsi="Palatino Linotype" w:cs="Tahoma"/>
          <w:bCs/>
          <w:i/>
          <w:lang w:val="es-ES" w:eastAsia="en-US"/>
        </w:rPr>
        <w:t xml:space="preserve">Los sujetos obligados solo proporcionaran la información la información pública que se les requiera y que obre en sus archivos y en el estado en que se encuentre. La obligación de proporcionar </w:t>
      </w:r>
      <w:r w:rsidR="00CD70B4" w:rsidRPr="006F4CF4">
        <w:rPr>
          <w:rFonts w:ascii="Palatino Linotype" w:eastAsia="Calibri" w:hAnsi="Palatino Linotype" w:cs="Tahoma"/>
          <w:bCs/>
          <w:i/>
          <w:lang w:val="es-ES" w:eastAsia="en-US"/>
        </w:rPr>
        <w:t xml:space="preserve">información no comprende el procesamiento de la misma, ni el presentarla conforme al interés del solicitante; no estarán obligados a generarla, resumirla, efectuar cálculos o practicar investigaciones. </w:t>
      </w:r>
    </w:p>
    <w:p w14:paraId="06E0F2A0" w14:textId="77777777" w:rsidR="00CD70B4" w:rsidRPr="006F4CF4" w:rsidRDefault="00CD70B4" w:rsidP="006F4CF4">
      <w:pPr>
        <w:spacing w:line="360" w:lineRule="auto"/>
        <w:ind w:left="567" w:right="567"/>
        <w:jc w:val="both"/>
        <w:rPr>
          <w:rFonts w:ascii="Palatino Linotype" w:eastAsia="Calibri" w:hAnsi="Palatino Linotype" w:cs="Tahoma"/>
          <w:bCs/>
          <w:i/>
          <w:lang w:val="es-ES" w:eastAsia="en-US"/>
        </w:rPr>
      </w:pPr>
    </w:p>
    <w:p w14:paraId="4FE29C11" w14:textId="66B49DF9" w:rsidR="005571CD" w:rsidRPr="006F4CF4" w:rsidRDefault="00CD70B4" w:rsidP="006F4CF4">
      <w:pPr>
        <w:spacing w:line="360" w:lineRule="auto"/>
        <w:ind w:left="567" w:right="567"/>
        <w:jc w:val="both"/>
        <w:rPr>
          <w:rFonts w:ascii="Palatino Linotype" w:eastAsia="Calibri" w:hAnsi="Palatino Linotype" w:cs="Tahoma"/>
          <w:bCs/>
          <w:lang w:val="es-ES" w:eastAsia="en-US"/>
        </w:rPr>
      </w:pPr>
      <w:r w:rsidRPr="006F4CF4">
        <w:rPr>
          <w:rFonts w:ascii="Palatino Linotype" w:eastAsia="Calibri" w:hAnsi="Palatino Linotype" w:cs="Tahoma"/>
          <w:bCs/>
          <w:i/>
          <w:lang w:val="es-ES" w:eastAsia="en-US"/>
        </w:rPr>
        <w:t xml:space="preserve">En este contexto le manifiesto que el sujeto Obligado Municipio de Tecámac, no tiene o contiene dentro de los archivos que obran en la Contraloría municipal copia alguna de las declaraciones patrimoniales de los servidores públicos, por ello no es posible enviar información de los documentos solicitados; ya que la Secretaria de la Contraloría </w:t>
      </w:r>
      <w:r w:rsidR="002A0E6F" w:rsidRPr="006F4CF4">
        <w:rPr>
          <w:rFonts w:ascii="Palatino Linotype" w:eastAsia="Calibri" w:hAnsi="Palatino Linotype" w:cs="Tahoma"/>
          <w:bCs/>
          <w:i/>
          <w:lang w:val="es-ES" w:eastAsia="en-US"/>
        </w:rPr>
        <w:t>es la encargada en lo relativo a la manifestación patrimonial. Es así como de manera puntual e inequívoca ratificamos la respuesta otorgada por el Municipio de Tecámac respecto a la solicitud 00087/TECAMAC/IP/2019.</w:t>
      </w:r>
      <w:r w:rsidR="00DE03B7" w:rsidRPr="006F4CF4">
        <w:rPr>
          <w:rFonts w:ascii="Palatino Linotype" w:eastAsia="Calibri" w:hAnsi="Palatino Linotype" w:cs="Tahoma"/>
          <w:bCs/>
          <w:i/>
          <w:lang w:val="es-ES" w:eastAsia="en-US"/>
        </w:rPr>
        <w:t>”</w:t>
      </w:r>
      <w:r w:rsidR="00DE03B7" w:rsidRPr="006F4CF4">
        <w:rPr>
          <w:rFonts w:ascii="Palatino Linotype" w:eastAsia="Calibri" w:hAnsi="Palatino Linotype" w:cs="Tahoma"/>
          <w:bCs/>
          <w:lang w:val="es-ES" w:eastAsia="en-US"/>
        </w:rPr>
        <w:t xml:space="preserve"> (Sic.)</w:t>
      </w:r>
    </w:p>
    <w:p w14:paraId="4E46E9FD" w14:textId="77777777" w:rsidR="00F26393" w:rsidRPr="006F4CF4" w:rsidRDefault="00F26393" w:rsidP="006F4CF4">
      <w:pPr>
        <w:spacing w:line="360" w:lineRule="auto"/>
        <w:jc w:val="both"/>
        <w:rPr>
          <w:rFonts w:ascii="Palatino Linotype" w:eastAsia="Calibri" w:hAnsi="Palatino Linotype" w:cs="Tahoma"/>
          <w:bCs/>
          <w:sz w:val="22"/>
          <w:szCs w:val="22"/>
          <w:lang w:val="es-ES" w:eastAsia="en-US"/>
        </w:rPr>
      </w:pPr>
    </w:p>
    <w:p w14:paraId="4F1DD8F8" w14:textId="65E55C63" w:rsidR="00C44815" w:rsidRPr="006F4CF4" w:rsidRDefault="005A282D"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 xml:space="preserve">Cabe señalar </w:t>
      </w:r>
      <w:r w:rsidR="00EC1092" w:rsidRPr="006F4CF4">
        <w:rPr>
          <w:rFonts w:ascii="Palatino Linotype" w:eastAsia="Calibri" w:hAnsi="Palatino Linotype" w:cs="Tahoma"/>
          <w:bCs/>
          <w:sz w:val="22"/>
          <w:szCs w:val="22"/>
          <w:lang w:val="es-ES" w:eastAsia="en-US"/>
        </w:rPr>
        <w:t xml:space="preserve">que el Informe Justificado </w:t>
      </w:r>
      <w:r w:rsidR="00DF7375" w:rsidRPr="006F4CF4">
        <w:rPr>
          <w:rFonts w:ascii="Palatino Linotype" w:eastAsia="Calibri" w:hAnsi="Palatino Linotype" w:cs="Tahoma"/>
          <w:bCs/>
          <w:sz w:val="22"/>
          <w:szCs w:val="22"/>
          <w:lang w:val="es-ES" w:eastAsia="en-US"/>
        </w:rPr>
        <w:t>fue</w:t>
      </w:r>
      <w:r w:rsidRPr="006F4CF4">
        <w:rPr>
          <w:rFonts w:ascii="Palatino Linotype" w:eastAsia="Calibri" w:hAnsi="Palatino Linotype" w:cs="Tahoma"/>
          <w:bCs/>
          <w:sz w:val="22"/>
          <w:szCs w:val="22"/>
          <w:lang w:val="es-ES" w:eastAsia="en-US"/>
        </w:rPr>
        <w:t xml:space="preserve"> </w:t>
      </w:r>
      <w:r w:rsidR="00DF7375" w:rsidRPr="006F4CF4">
        <w:rPr>
          <w:rFonts w:ascii="Palatino Linotype" w:eastAsia="Calibri" w:hAnsi="Palatino Linotype" w:cs="Tahoma"/>
          <w:bCs/>
          <w:sz w:val="22"/>
          <w:szCs w:val="22"/>
          <w:lang w:val="es-ES" w:eastAsia="en-US"/>
        </w:rPr>
        <w:t>puesto</w:t>
      </w:r>
      <w:r w:rsidRPr="006F4CF4">
        <w:rPr>
          <w:rFonts w:ascii="Palatino Linotype" w:eastAsia="Calibri" w:hAnsi="Palatino Linotype" w:cs="Tahoma"/>
          <w:bCs/>
          <w:sz w:val="22"/>
          <w:szCs w:val="22"/>
          <w:lang w:val="es-ES" w:eastAsia="en-US"/>
        </w:rPr>
        <w:t xml:space="preserve"> a la vista del </w:t>
      </w:r>
      <w:r w:rsidR="00F06ECD" w:rsidRPr="006F4CF4">
        <w:rPr>
          <w:rFonts w:ascii="Palatino Linotype" w:eastAsia="Calibri" w:hAnsi="Palatino Linotype" w:cs="Tahoma"/>
          <w:bCs/>
          <w:sz w:val="22"/>
          <w:szCs w:val="22"/>
          <w:lang w:val="es-ES" w:eastAsia="en-US"/>
        </w:rPr>
        <w:t>Recurrente</w:t>
      </w:r>
      <w:r w:rsidRPr="006F4CF4">
        <w:rPr>
          <w:rFonts w:ascii="Palatino Linotype" w:eastAsia="Calibri" w:hAnsi="Palatino Linotype" w:cs="Tahoma"/>
          <w:bCs/>
          <w:sz w:val="22"/>
          <w:szCs w:val="22"/>
          <w:lang w:val="es-ES" w:eastAsia="en-US"/>
        </w:rPr>
        <w:t xml:space="preserve"> </w:t>
      </w:r>
      <w:r w:rsidR="00C308CE" w:rsidRPr="006F4CF4">
        <w:rPr>
          <w:rFonts w:ascii="Palatino Linotype" w:eastAsia="Calibri" w:hAnsi="Palatino Linotype" w:cs="Tahoma"/>
          <w:bCs/>
          <w:sz w:val="22"/>
          <w:szCs w:val="22"/>
          <w:lang w:val="es-ES" w:eastAsia="en-US"/>
        </w:rPr>
        <w:t xml:space="preserve">a efecto de que en el plazo de tres días hábiles manifestara lo que a su derecho conviniera. </w:t>
      </w:r>
    </w:p>
    <w:p w14:paraId="2AA9D940" w14:textId="77777777" w:rsidR="005A282D" w:rsidRPr="006F4CF4" w:rsidRDefault="005A282D" w:rsidP="006F4CF4">
      <w:pPr>
        <w:spacing w:line="360" w:lineRule="auto"/>
        <w:jc w:val="both"/>
        <w:rPr>
          <w:rFonts w:ascii="Palatino Linotype" w:eastAsia="Calibri" w:hAnsi="Palatino Linotype" w:cs="Tahoma"/>
          <w:bCs/>
          <w:sz w:val="22"/>
          <w:szCs w:val="22"/>
          <w:lang w:val="es-ES" w:eastAsia="en-US"/>
        </w:rPr>
      </w:pPr>
    </w:p>
    <w:p w14:paraId="3723447B" w14:textId="373634BC" w:rsidR="00B12C0D" w:rsidRPr="006F4CF4" w:rsidRDefault="00CB2B19"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lastRenderedPageBreak/>
        <w:t>d</w:t>
      </w:r>
      <w:r w:rsidR="00285B21" w:rsidRPr="006F4CF4">
        <w:rPr>
          <w:rFonts w:ascii="Palatino Linotype" w:eastAsia="Calibri" w:hAnsi="Palatino Linotype" w:cs="Tahoma"/>
          <w:b/>
          <w:bCs/>
          <w:sz w:val="22"/>
          <w:szCs w:val="22"/>
          <w:lang w:val="es-ES" w:eastAsia="en-US"/>
        </w:rPr>
        <w:t xml:space="preserve">) </w:t>
      </w:r>
      <w:r w:rsidR="00B12C0D" w:rsidRPr="006F4CF4">
        <w:rPr>
          <w:rFonts w:ascii="Palatino Linotype" w:eastAsia="Calibri" w:hAnsi="Palatino Linotype" w:cs="Tahoma"/>
          <w:b/>
          <w:bCs/>
          <w:sz w:val="22"/>
          <w:szCs w:val="22"/>
          <w:lang w:val="es-ES" w:eastAsia="en-US"/>
        </w:rPr>
        <w:t xml:space="preserve">Manifestaciones. </w:t>
      </w:r>
      <w:r w:rsidR="00B12C0D" w:rsidRPr="006F4CF4">
        <w:rPr>
          <w:rFonts w:ascii="Palatino Linotype" w:eastAsia="Calibri" w:hAnsi="Palatino Linotype" w:cs="Tahoma"/>
          <w:bCs/>
          <w:sz w:val="22"/>
          <w:szCs w:val="22"/>
          <w:lang w:eastAsia="en-US"/>
        </w:rPr>
        <w:t>De las constancias que obran en el Sistema de Acceso a la Información Mexiquense (SAIMEX), se advierte que el Recurrente fue omiso en realizar las manifestaciones respectivas.</w:t>
      </w:r>
    </w:p>
    <w:p w14:paraId="2AADAB5F" w14:textId="77777777" w:rsidR="00B12C0D" w:rsidRPr="006F4CF4" w:rsidRDefault="00B12C0D" w:rsidP="006F4CF4">
      <w:pPr>
        <w:spacing w:line="360" w:lineRule="auto"/>
        <w:jc w:val="both"/>
        <w:rPr>
          <w:rFonts w:ascii="Palatino Linotype" w:eastAsia="Calibri" w:hAnsi="Palatino Linotype" w:cs="Tahoma"/>
          <w:b/>
          <w:bCs/>
          <w:sz w:val="22"/>
          <w:szCs w:val="22"/>
          <w:lang w:val="es-ES" w:eastAsia="en-US"/>
        </w:rPr>
      </w:pPr>
    </w:p>
    <w:p w14:paraId="105B9DA8" w14:textId="77777777" w:rsidR="00BF5BC3" w:rsidRPr="006F4CF4" w:rsidRDefault="00B12C0D" w:rsidP="006F4CF4">
      <w:pPr>
        <w:spacing w:line="360" w:lineRule="auto"/>
        <w:jc w:val="both"/>
        <w:rPr>
          <w:rFonts w:ascii="Palatino Linotype" w:eastAsia="Calibri" w:hAnsi="Palatino Linotype" w:cs="Tahoma"/>
          <w:sz w:val="22"/>
          <w:szCs w:val="22"/>
          <w:lang w:eastAsia="en-US"/>
        </w:rPr>
      </w:pPr>
      <w:r w:rsidRPr="006F4CF4">
        <w:rPr>
          <w:rFonts w:ascii="Palatino Linotype" w:eastAsia="Calibri" w:hAnsi="Palatino Linotype" w:cs="Tahoma"/>
          <w:b/>
          <w:bCs/>
          <w:sz w:val="22"/>
          <w:szCs w:val="22"/>
          <w:lang w:val="es-ES" w:eastAsia="en-US"/>
        </w:rPr>
        <w:t xml:space="preserve">e) </w:t>
      </w:r>
      <w:r w:rsidR="00D833A7" w:rsidRPr="006F4CF4">
        <w:rPr>
          <w:rFonts w:ascii="Palatino Linotype" w:eastAsia="Calibri" w:hAnsi="Palatino Linotype" w:cs="Tahoma"/>
          <w:b/>
          <w:bCs/>
          <w:sz w:val="22"/>
          <w:szCs w:val="22"/>
          <w:lang w:val="es-ES" w:eastAsia="en-US"/>
        </w:rPr>
        <w:t xml:space="preserve">Acumulación. </w:t>
      </w:r>
      <w:r w:rsidR="00D833A7" w:rsidRPr="006F4CF4">
        <w:rPr>
          <w:rFonts w:ascii="Palatino Linotype" w:eastAsia="Calibri" w:hAnsi="Palatino Linotype" w:cs="Tahoma"/>
          <w:bCs/>
          <w:sz w:val="22"/>
          <w:szCs w:val="22"/>
          <w:lang w:val="es-ES" w:eastAsia="en-US"/>
        </w:rPr>
        <w:t xml:space="preserve">El veintiuno de marzo de la presente anualidad, </w:t>
      </w:r>
      <w:r w:rsidR="00BF5BC3" w:rsidRPr="006F4CF4">
        <w:rPr>
          <w:rFonts w:ascii="Palatino Linotype" w:eastAsia="Calibri" w:hAnsi="Palatino Linotype" w:cs="Tahoma"/>
          <w:bCs/>
          <w:sz w:val="22"/>
          <w:szCs w:val="22"/>
          <w:lang w:val="es-ES" w:eastAsia="en-US"/>
        </w:rPr>
        <w:t xml:space="preserve">en su Décimo Primera Sesión Ordinaria, el Pleno de este Instituto, </w:t>
      </w:r>
      <w:r w:rsidR="00BF5BC3" w:rsidRPr="006F4CF4">
        <w:rPr>
          <w:rFonts w:ascii="Palatino Linotype" w:eastAsia="Calibri" w:hAnsi="Palatino Linotype" w:cs="Tahoma"/>
          <w:b/>
          <w:sz w:val="22"/>
          <w:szCs w:val="22"/>
          <w:lang w:eastAsia="en-US"/>
        </w:rPr>
        <w:t>decretó</w:t>
      </w:r>
      <w:r w:rsidR="00BF5BC3" w:rsidRPr="006F4CF4">
        <w:rPr>
          <w:rFonts w:ascii="Palatino Linotype" w:eastAsia="Calibri" w:hAnsi="Palatino Linotype" w:cs="Tahoma"/>
          <w:sz w:val="22"/>
          <w:szCs w:val="22"/>
          <w:lang w:eastAsia="en-US"/>
        </w:rPr>
        <w:t xml:space="preserve"> la acumulación del Recurso de Revisión </w:t>
      </w:r>
      <w:r w:rsidR="00BF5BC3" w:rsidRPr="006F4CF4">
        <w:rPr>
          <w:rFonts w:ascii="Palatino Linotype" w:hAnsi="Palatino Linotype" w:cs="Tahoma"/>
          <w:b/>
          <w:bCs/>
          <w:color w:val="0D0D0D" w:themeColor="text1" w:themeTint="F2"/>
          <w:sz w:val="22"/>
          <w:szCs w:val="22"/>
        </w:rPr>
        <w:t>01602/INFOEM/IP/RR/2019</w:t>
      </w:r>
      <w:r w:rsidR="00BF5BC3" w:rsidRPr="006F4CF4">
        <w:rPr>
          <w:rFonts w:ascii="Palatino Linotype" w:hAnsi="Palatino Linotype" w:cs="Tahoma"/>
          <w:bCs/>
          <w:color w:val="0D0D0D" w:themeColor="text1" w:themeTint="F2"/>
          <w:sz w:val="22"/>
          <w:szCs w:val="22"/>
        </w:rPr>
        <w:t>,</w:t>
      </w:r>
      <w:r w:rsidR="00BF5BC3" w:rsidRPr="006F4CF4">
        <w:rPr>
          <w:rFonts w:ascii="Palatino Linotype" w:hAnsi="Palatino Linotype" w:cs="Tahoma"/>
          <w:b/>
          <w:bCs/>
          <w:color w:val="0D0D0D" w:themeColor="text1" w:themeTint="F2"/>
          <w:sz w:val="22"/>
          <w:szCs w:val="22"/>
        </w:rPr>
        <w:t xml:space="preserve"> </w:t>
      </w:r>
      <w:r w:rsidR="00BF5BC3" w:rsidRPr="006F4CF4">
        <w:rPr>
          <w:rFonts w:ascii="Palatino Linotype" w:eastAsia="Calibri" w:hAnsi="Palatino Linotype" w:cs="Tahoma"/>
          <w:sz w:val="22"/>
          <w:szCs w:val="22"/>
          <w:lang w:eastAsia="en-US"/>
        </w:rPr>
        <w:t xml:space="preserve">al diverso </w:t>
      </w:r>
      <w:r w:rsidR="00BF5BC3" w:rsidRPr="006F4CF4">
        <w:rPr>
          <w:rFonts w:ascii="Palatino Linotype" w:eastAsia="Calibri" w:hAnsi="Palatino Linotype" w:cs="Tahoma"/>
          <w:b/>
          <w:bCs/>
          <w:sz w:val="22"/>
          <w:szCs w:val="22"/>
          <w:lang w:eastAsia="en-US"/>
        </w:rPr>
        <w:t>01601/INFOEM/IP/RR/2019</w:t>
      </w:r>
      <w:r w:rsidR="00BF5BC3" w:rsidRPr="006F4CF4">
        <w:rPr>
          <w:rFonts w:ascii="Palatino Linotype" w:eastAsia="Calibri" w:hAnsi="Palatino Linotype" w:cs="Tahoma"/>
          <w:sz w:val="22"/>
          <w:szCs w:val="22"/>
          <w:lang w:eastAsia="en-US"/>
        </w:rPr>
        <w:t xml:space="preserve">, por ser este último el más antiguo, sustanciado bajo el índice de esta Ponencia, lo anterior de conformidad con </w:t>
      </w:r>
      <w:r w:rsidR="00D833A7" w:rsidRPr="006F4CF4">
        <w:rPr>
          <w:rFonts w:ascii="Palatino Linotype" w:eastAsia="Calibri" w:hAnsi="Palatino Linotype" w:cs="Tahoma"/>
          <w:sz w:val="22"/>
          <w:szCs w:val="22"/>
          <w:lang w:eastAsia="en-US"/>
        </w:rPr>
        <w:t>en el artículo 18 del Código de Procedimientos Administrativos del Estado de México, de aplicación supletoria a la Ley de Transparencia y Acceso a la Información Pública del Estado de México y Municipios</w:t>
      </w:r>
      <w:r w:rsidR="00BF5BC3" w:rsidRPr="006F4CF4">
        <w:rPr>
          <w:rFonts w:ascii="Palatino Linotype" w:eastAsia="Calibri" w:hAnsi="Palatino Linotype" w:cs="Tahoma"/>
          <w:sz w:val="22"/>
          <w:szCs w:val="22"/>
          <w:lang w:eastAsia="en-US"/>
        </w:rPr>
        <w:t>.</w:t>
      </w:r>
    </w:p>
    <w:p w14:paraId="36FC7AC0" w14:textId="77777777" w:rsidR="00BF5BC3" w:rsidRPr="006F4CF4" w:rsidRDefault="00BF5BC3" w:rsidP="006F4CF4">
      <w:pPr>
        <w:spacing w:line="360" w:lineRule="auto"/>
        <w:jc w:val="both"/>
        <w:rPr>
          <w:rFonts w:ascii="Palatino Linotype" w:eastAsia="Calibri" w:hAnsi="Palatino Linotype" w:cs="Tahoma"/>
          <w:sz w:val="22"/>
          <w:szCs w:val="22"/>
          <w:lang w:eastAsia="en-US"/>
        </w:rPr>
      </w:pPr>
    </w:p>
    <w:p w14:paraId="3CA67C5F" w14:textId="607B9429" w:rsidR="003C5229" w:rsidRPr="006F4CF4" w:rsidRDefault="00BF5BC3" w:rsidP="006F4CF4">
      <w:pPr>
        <w:spacing w:line="360" w:lineRule="auto"/>
        <w:ind w:left="1" w:hanging="1"/>
        <w:jc w:val="both"/>
        <w:rPr>
          <w:rFonts w:ascii="Palatino Linotype" w:eastAsia="Calibri" w:hAnsi="Palatino Linotype" w:cs="Tahoma"/>
          <w:bCs/>
          <w:sz w:val="22"/>
          <w:szCs w:val="22"/>
          <w:lang w:val="es-ES" w:eastAsia="en-US"/>
        </w:rPr>
      </w:pPr>
      <w:r w:rsidRPr="006F4CF4">
        <w:rPr>
          <w:rFonts w:ascii="Palatino Linotype" w:eastAsia="Calibri" w:hAnsi="Palatino Linotype" w:cs="Tahoma"/>
          <w:sz w:val="22"/>
          <w:szCs w:val="22"/>
          <w:lang w:eastAsia="en-US"/>
        </w:rPr>
        <w:t>El nueve de mayo del año en curso, el Comisionado</w:t>
      </w:r>
      <w:r w:rsidR="00431F45" w:rsidRPr="006F4CF4">
        <w:rPr>
          <w:rFonts w:ascii="Palatino Linotype" w:eastAsia="Calibri" w:hAnsi="Palatino Linotype" w:cs="Tahoma"/>
          <w:sz w:val="22"/>
          <w:szCs w:val="22"/>
          <w:lang w:eastAsia="en-US"/>
        </w:rPr>
        <w:t xml:space="preserve"> Ponente</w:t>
      </w:r>
      <w:r w:rsidRPr="006F4CF4">
        <w:rPr>
          <w:rFonts w:ascii="Palatino Linotype" w:eastAsia="Calibri" w:hAnsi="Palatino Linotype" w:cs="Tahoma"/>
          <w:sz w:val="22"/>
          <w:szCs w:val="22"/>
          <w:lang w:eastAsia="en-US"/>
        </w:rPr>
        <w:t xml:space="preserve"> con fundamento en el artículo 14</w:t>
      </w:r>
      <w:r w:rsidR="00431F45" w:rsidRPr="006F4CF4">
        <w:rPr>
          <w:rFonts w:ascii="Palatino Linotype" w:eastAsia="Calibri" w:hAnsi="Palatino Linotype" w:cs="Tahoma"/>
          <w:sz w:val="22"/>
          <w:szCs w:val="22"/>
          <w:lang w:eastAsia="en-US"/>
        </w:rPr>
        <w:t>,</w:t>
      </w:r>
      <w:r w:rsidRPr="006F4CF4">
        <w:rPr>
          <w:rFonts w:ascii="Palatino Linotype" w:eastAsia="Calibri" w:hAnsi="Palatino Linotype" w:cs="Tahoma"/>
          <w:sz w:val="22"/>
          <w:szCs w:val="22"/>
          <w:lang w:eastAsia="en-US"/>
        </w:rPr>
        <w:t xml:space="preserve"> fracciones I, II, V y XVI del Reglamento Interior del Instituto de Transparencia, Acceso a la Información Pública y Protección de </w:t>
      </w:r>
      <w:r w:rsidR="00431F45" w:rsidRPr="006F4CF4">
        <w:rPr>
          <w:rFonts w:ascii="Palatino Linotype" w:eastAsia="Calibri" w:hAnsi="Palatino Linotype" w:cs="Tahoma"/>
          <w:sz w:val="22"/>
          <w:szCs w:val="22"/>
          <w:lang w:eastAsia="en-US"/>
        </w:rPr>
        <w:t xml:space="preserve">Datos </w:t>
      </w:r>
      <w:r w:rsidRPr="006F4CF4">
        <w:rPr>
          <w:rFonts w:ascii="Palatino Linotype" w:eastAsia="Calibri" w:hAnsi="Palatino Linotype" w:cs="Tahoma"/>
          <w:sz w:val="22"/>
          <w:szCs w:val="22"/>
          <w:lang w:eastAsia="en-US"/>
        </w:rPr>
        <w:t>Personales del Estado de México y M</w:t>
      </w:r>
      <w:r w:rsidR="003C5229" w:rsidRPr="006F4CF4">
        <w:rPr>
          <w:rFonts w:ascii="Palatino Linotype" w:eastAsia="Calibri" w:hAnsi="Palatino Linotype" w:cs="Tahoma"/>
          <w:sz w:val="22"/>
          <w:szCs w:val="22"/>
          <w:lang w:eastAsia="en-US"/>
        </w:rPr>
        <w:t>unicipios, acordó informar a las partes la acumulación anteriormente referida,</w:t>
      </w:r>
      <w:r w:rsidRPr="006F4CF4">
        <w:rPr>
          <w:rFonts w:ascii="Palatino Linotype" w:eastAsia="Calibri" w:hAnsi="Palatino Linotype" w:cs="Tahoma"/>
          <w:sz w:val="22"/>
          <w:szCs w:val="22"/>
          <w:lang w:eastAsia="en-US"/>
        </w:rPr>
        <w:t xml:space="preserve"> </w:t>
      </w:r>
      <w:r w:rsidR="003C5229" w:rsidRPr="006F4CF4">
        <w:rPr>
          <w:rFonts w:ascii="Palatino Linotype" w:eastAsia="Calibri" w:hAnsi="Palatino Linotype" w:cs="Tahoma"/>
          <w:b/>
          <w:sz w:val="22"/>
          <w:szCs w:val="22"/>
          <w:lang w:eastAsia="en-US"/>
        </w:rPr>
        <w:t>acto</w:t>
      </w:r>
      <w:r w:rsidR="003C5229" w:rsidRPr="006F4CF4">
        <w:rPr>
          <w:rFonts w:ascii="Palatino Linotype" w:eastAsia="Calibri" w:hAnsi="Palatino Linotype" w:cs="Tahoma"/>
          <w:sz w:val="22"/>
          <w:szCs w:val="22"/>
          <w:lang w:eastAsia="en-US"/>
        </w:rPr>
        <w:t xml:space="preserve"> </w:t>
      </w:r>
      <w:r w:rsidR="003C5229" w:rsidRPr="006F4CF4">
        <w:rPr>
          <w:rFonts w:ascii="Palatino Linotype" w:eastAsia="Calibri" w:hAnsi="Palatino Linotype" w:cs="Tahoma"/>
          <w:b/>
          <w:bCs/>
          <w:sz w:val="22"/>
          <w:szCs w:val="22"/>
          <w:lang w:val="es-ES" w:eastAsia="en-US"/>
        </w:rPr>
        <w:t>que fue notificado a las partes el mismo día de su emisión</w:t>
      </w:r>
      <w:r w:rsidR="003C5229" w:rsidRPr="006F4CF4">
        <w:rPr>
          <w:rFonts w:ascii="Palatino Linotype" w:eastAsia="Calibri" w:hAnsi="Palatino Linotype" w:cs="Tahoma"/>
          <w:bCs/>
          <w:sz w:val="22"/>
          <w:szCs w:val="22"/>
          <w:lang w:val="es-ES" w:eastAsia="en-US"/>
        </w:rPr>
        <w:t>, a través del Sistema de Acceso a la Información Mexiquense (SAIMEX).</w:t>
      </w:r>
    </w:p>
    <w:p w14:paraId="73127C56" w14:textId="77777777" w:rsidR="00D833A7" w:rsidRPr="006F4CF4" w:rsidRDefault="00D833A7" w:rsidP="006F4CF4">
      <w:pPr>
        <w:spacing w:line="360" w:lineRule="auto"/>
        <w:jc w:val="both"/>
        <w:rPr>
          <w:rFonts w:ascii="Palatino Linotype" w:eastAsia="Calibri" w:hAnsi="Palatino Linotype" w:cs="Tahoma"/>
          <w:b/>
          <w:bCs/>
          <w:sz w:val="22"/>
          <w:szCs w:val="22"/>
          <w:lang w:val="es-ES" w:eastAsia="en-US"/>
        </w:rPr>
      </w:pPr>
    </w:p>
    <w:p w14:paraId="28C7390E" w14:textId="0628007B" w:rsidR="00C36BF2" w:rsidRPr="006F4CF4" w:rsidRDefault="003C5229"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t xml:space="preserve">f) </w:t>
      </w:r>
      <w:r w:rsidR="00285B21" w:rsidRPr="006F4CF4">
        <w:rPr>
          <w:rFonts w:ascii="Palatino Linotype" w:eastAsia="Calibri" w:hAnsi="Palatino Linotype" w:cs="Tahoma"/>
          <w:b/>
          <w:bCs/>
          <w:sz w:val="22"/>
          <w:szCs w:val="22"/>
          <w:lang w:val="es-ES" w:eastAsia="en-US"/>
        </w:rPr>
        <w:t xml:space="preserve">Ampliación del plazo para resolver: </w:t>
      </w:r>
      <w:r w:rsidR="007D7B02" w:rsidRPr="006F4CF4">
        <w:rPr>
          <w:rFonts w:ascii="Palatino Linotype" w:eastAsia="Calibri" w:hAnsi="Palatino Linotype" w:cs="Tahoma"/>
          <w:bCs/>
          <w:sz w:val="22"/>
          <w:szCs w:val="22"/>
          <w:lang w:val="es-ES" w:eastAsia="en-US"/>
        </w:rPr>
        <w:t xml:space="preserve">El </w:t>
      </w:r>
      <w:r w:rsidR="00DF7375" w:rsidRPr="006F4CF4">
        <w:rPr>
          <w:rFonts w:ascii="Palatino Linotype" w:eastAsia="Calibri" w:hAnsi="Palatino Linotype" w:cs="Tahoma"/>
          <w:bCs/>
          <w:sz w:val="22"/>
          <w:szCs w:val="22"/>
          <w:lang w:val="es-ES" w:eastAsia="en-US"/>
        </w:rPr>
        <w:t>nueve</w:t>
      </w:r>
      <w:r w:rsidR="007D7B02" w:rsidRPr="006F4CF4">
        <w:rPr>
          <w:rFonts w:ascii="Palatino Linotype" w:eastAsia="Calibri" w:hAnsi="Palatino Linotype" w:cs="Tahoma"/>
          <w:bCs/>
          <w:sz w:val="22"/>
          <w:szCs w:val="22"/>
          <w:lang w:val="es-ES" w:eastAsia="en-US"/>
        </w:rPr>
        <w:t xml:space="preserve"> de mayo</w:t>
      </w:r>
      <w:r w:rsidR="00285B21" w:rsidRPr="006F4CF4">
        <w:rPr>
          <w:rFonts w:ascii="Palatino Linotype" w:eastAsia="Calibri" w:hAnsi="Palatino Linotype" w:cs="Tahoma"/>
          <w:bCs/>
          <w:sz w:val="22"/>
          <w:szCs w:val="22"/>
          <w:lang w:val="es-ES" w:eastAsia="en-US"/>
        </w:rPr>
        <w:t xml:space="preserve"> de dos mil </w:t>
      </w:r>
      <w:r w:rsidR="00B13556" w:rsidRPr="006F4CF4">
        <w:rPr>
          <w:rFonts w:ascii="Palatino Linotype" w:eastAsia="Calibri" w:hAnsi="Palatino Linotype" w:cs="Tahoma"/>
          <w:bCs/>
          <w:sz w:val="22"/>
          <w:szCs w:val="22"/>
          <w:lang w:val="es-ES" w:eastAsia="en-US"/>
        </w:rPr>
        <w:t>diecinueve</w:t>
      </w:r>
      <w:r w:rsidR="00285B21" w:rsidRPr="006F4CF4">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6F4CF4">
        <w:rPr>
          <w:rFonts w:ascii="Palatino Linotype" w:eastAsia="Calibri" w:hAnsi="Palatino Linotype" w:cs="Tahoma"/>
          <w:b/>
          <w:bCs/>
          <w:sz w:val="22"/>
          <w:szCs w:val="22"/>
          <w:lang w:val="es-ES" w:eastAsia="en-US"/>
        </w:rPr>
        <w:t>acordó ampliar</w:t>
      </w:r>
      <w:r w:rsidR="00285B21" w:rsidRPr="006F4CF4">
        <w:rPr>
          <w:rFonts w:ascii="Palatino Linotype" w:eastAsia="Calibri" w:hAnsi="Palatino Linotype" w:cs="Tahoma"/>
          <w:bCs/>
          <w:sz w:val="22"/>
          <w:szCs w:val="22"/>
          <w:lang w:val="es-ES" w:eastAsia="en-US"/>
        </w:rPr>
        <w:t xml:space="preserve"> por un periodo de quince días h</w:t>
      </w:r>
      <w:r w:rsidR="00DF7375" w:rsidRPr="006F4CF4">
        <w:rPr>
          <w:rFonts w:ascii="Palatino Linotype" w:eastAsia="Calibri" w:hAnsi="Palatino Linotype" w:cs="Tahoma"/>
          <w:bCs/>
          <w:sz w:val="22"/>
          <w:szCs w:val="22"/>
          <w:lang w:val="es-ES" w:eastAsia="en-US"/>
        </w:rPr>
        <w:t xml:space="preserve">ábiles, el plazo para resolver </w:t>
      </w:r>
      <w:r w:rsidR="00285B21" w:rsidRPr="006F4CF4">
        <w:rPr>
          <w:rFonts w:ascii="Palatino Linotype" w:eastAsia="Calibri" w:hAnsi="Palatino Linotype" w:cs="Tahoma"/>
          <w:bCs/>
          <w:sz w:val="22"/>
          <w:szCs w:val="22"/>
          <w:lang w:val="es-ES" w:eastAsia="en-US"/>
        </w:rPr>
        <w:t>l</w:t>
      </w:r>
      <w:r w:rsidR="00DF7375" w:rsidRPr="006F4CF4">
        <w:rPr>
          <w:rFonts w:ascii="Palatino Linotype" w:eastAsia="Calibri" w:hAnsi="Palatino Linotype" w:cs="Tahoma"/>
          <w:bCs/>
          <w:sz w:val="22"/>
          <w:szCs w:val="22"/>
          <w:lang w:val="es-ES" w:eastAsia="en-US"/>
        </w:rPr>
        <w:t>os</w:t>
      </w:r>
      <w:r w:rsidR="00285B21" w:rsidRPr="006F4CF4">
        <w:rPr>
          <w:rFonts w:ascii="Palatino Linotype" w:eastAsia="Calibri" w:hAnsi="Palatino Linotype" w:cs="Tahoma"/>
          <w:bCs/>
          <w:sz w:val="22"/>
          <w:szCs w:val="22"/>
          <w:lang w:val="es-ES" w:eastAsia="en-US"/>
        </w:rPr>
        <w:t xml:space="preserve"> </w:t>
      </w:r>
      <w:r w:rsidR="00D660B3" w:rsidRPr="006F4CF4">
        <w:rPr>
          <w:rFonts w:ascii="Palatino Linotype" w:eastAsia="Calibri" w:hAnsi="Palatino Linotype" w:cs="Tahoma"/>
          <w:bCs/>
          <w:sz w:val="22"/>
          <w:szCs w:val="22"/>
          <w:lang w:val="es-ES" w:eastAsia="en-US"/>
        </w:rPr>
        <w:t xml:space="preserve">Recurso </w:t>
      </w:r>
      <w:r w:rsidR="00285B21" w:rsidRPr="006F4CF4">
        <w:rPr>
          <w:rFonts w:ascii="Palatino Linotype" w:eastAsia="Calibri" w:hAnsi="Palatino Linotype" w:cs="Tahoma"/>
          <w:bCs/>
          <w:sz w:val="22"/>
          <w:szCs w:val="22"/>
          <w:lang w:val="es-ES" w:eastAsia="en-US"/>
        </w:rPr>
        <w:t xml:space="preserve">de </w:t>
      </w:r>
      <w:r w:rsidR="00D660B3" w:rsidRPr="006F4CF4">
        <w:rPr>
          <w:rFonts w:ascii="Palatino Linotype" w:eastAsia="Calibri" w:hAnsi="Palatino Linotype" w:cs="Tahoma"/>
          <w:bCs/>
          <w:sz w:val="22"/>
          <w:szCs w:val="22"/>
          <w:lang w:val="es-ES" w:eastAsia="en-US"/>
        </w:rPr>
        <w:t xml:space="preserve">Revisión </w:t>
      </w:r>
      <w:r w:rsidR="00FD04D1" w:rsidRPr="006F4CF4">
        <w:rPr>
          <w:rFonts w:ascii="Palatino Linotype" w:eastAsia="Calibri" w:hAnsi="Palatino Linotype" w:cs="Tahoma"/>
          <w:bCs/>
          <w:sz w:val="22"/>
          <w:szCs w:val="22"/>
          <w:lang w:val="es-ES" w:eastAsia="en-US"/>
        </w:rPr>
        <w:t>que nos ocupa</w:t>
      </w:r>
      <w:r w:rsidR="00DF7375" w:rsidRPr="006F4CF4">
        <w:rPr>
          <w:rFonts w:ascii="Palatino Linotype" w:eastAsia="Calibri" w:hAnsi="Palatino Linotype" w:cs="Tahoma"/>
          <w:bCs/>
          <w:sz w:val="22"/>
          <w:szCs w:val="22"/>
          <w:lang w:val="es-ES" w:eastAsia="en-US"/>
        </w:rPr>
        <w:t>n</w:t>
      </w:r>
      <w:r w:rsidR="00FD04D1" w:rsidRPr="006F4CF4">
        <w:rPr>
          <w:rFonts w:ascii="Palatino Linotype" w:eastAsia="Calibri" w:hAnsi="Palatino Linotype" w:cs="Tahoma"/>
          <w:bCs/>
          <w:sz w:val="22"/>
          <w:szCs w:val="22"/>
          <w:lang w:val="es-ES" w:eastAsia="en-US"/>
        </w:rPr>
        <w:t>.</w:t>
      </w:r>
    </w:p>
    <w:p w14:paraId="7B5F6990" w14:textId="77777777" w:rsidR="000A6105" w:rsidRPr="006F4CF4" w:rsidRDefault="000A6105" w:rsidP="006F4CF4">
      <w:pPr>
        <w:spacing w:line="360" w:lineRule="auto"/>
        <w:jc w:val="both"/>
        <w:rPr>
          <w:rFonts w:ascii="Palatino Linotype" w:eastAsia="Calibri" w:hAnsi="Palatino Linotype" w:cs="Tahoma"/>
          <w:b/>
          <w:bCs/>
          <w:sz w:val="22"/>
          <w:szCs w:val="22"/>
          <w:lang w:val="es-ES" w:eastAsia="en-US"/>
        </w:rPr>
      </w:pPr>
    </w:p>
    <w:p w14:paraId="1661C62E" w14:textId="2D226B8E" w:rsidR="003D0834" w:rsidRPr="006F4CF4" w:rsidRDefault="00FE3DD3" w:rsidP="006F4CF4">
      <w:pPr>
        <w:spacing w:line="360" w:lineRule="auto"/>
        <w:ind w:left="1" w:hanging="1"/>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lastRenderedPageBreak/>
        <w:t>g</w:t>
      </w:r>
      <w:r w:rsidR="003D0834" w:rsidRPr="006F4CF4">
        <w:rPr>
          <w:rFonts w:ascii="Palatino Linotype" w:eastAsia="Calibri" w:hAnsi="Palatino Linotype" w:cs="Tahoma"/>
          <w:b/>
          <w:bCs/>
          <w:sz w:val="22"/>
          <w:szCs w:val="22"/>
          <w:lang w:val="es-ES" w:eastAsia="en-US"/>
        </w:rPr>
        <w:t>) Cierre de instrucción:</w:t>
      </w:r>
      <w:r w:rsidR="003D0834" w:rsidRPr="006F4CF4">
        <w:rPr>
          <w:rFonts w:ascii="Palatino Linotype" w:eastAsia="Calibri" w:hAnsi="Palatino Linotype" w:cs="Tahoma"/>
          <w:bCs/>
          <w:sz w:val="22"/>
          <w:szCs w:val="22"/>
          <w:lang w:val="es-ES" w:eastAsia="en-US"/>
        </w:rPr>
        <w:t xml:space="preserve"> </w:t>
      </w:r>
      <w:r w:rsidR="007D7B02" w:rsidRPr="006F4CF4">
        <w:rPr>
          <w:rFonts w:ascii="Palatino Linotype" w:eastAsia="Calibri" w:hAnsi="Palatino Linotype" w:cs="Tahoma"/>
          <w:bCs/>
          <w:sz w:val="22"/>
          <w:szCs w:val="22"/>
          <w:lang w:val="es-ES" w:eastAsia="en-US"/>
        </w:rPr>
        <w:t xml:space="preserve">El </w:t>
      </w:r>
      <w:r w:rsidR="00431F45" w:rsidRPr="006F4CF4">
        <w:rPr>
          <w:rFonts w:ascii="Palatino Linotype" w:eastAsia="Calibri" w:hAnsi="Palatino Linotype" w:cs="Tahoma"/>
          <w:bCs/>
          <w:sz w:val="22"/>
          <w:szCs w:val="22"/>
          <w:lang w:val="es-ES" w:eastAsia="en-US"/>
        </w:rPr>
        <w:t xml:space="preserve">veintitrés </w:t>
      </w:r>
      <w:r w:rsidR="007D7B02" w:rsidRPr="006F4CF4">
        <w:rPr>
          <w:rFonts w:ascii="Palatino Linotype" w:eastAsia="Calibri" w:hAnsi="Palatino Linotype" w:cs="Tahoma"/>
          <w:bCs/>
          <w:sz w:val="22"/>
          <w:szCs w:val="22"/>
          <w:lang w:val="es-ES" w:eastAsia="en-US"/>
        </w:rPr>
        <w:t>de mayo</w:t>
      </w:r>
      <w:r w:rsidR="003C373A" w:rsidRPr="006F4CF4">
        <w:rPr>
          <w:rFonts w:ascii="Palatino Linotype" w:eastAsia="Calibri" w:hAnsi="Palatino Linotype" w:cs="Tahoma"/>
          <w:bCs/>
          <w:sz w:val="22"/>
          <w:szCs w:val="22"/>
          <w:lang w:val="es-ES" w:eastAsia="en-US"/>
        </w:rPr>
        <w:t xml:space="preserve"> de dos mil diecinueve</w:t>
      </w:r>
      <w:r w:rsidR="003D0834" w:rsidRPr="006F4CF4">
        <w:rPr>
          <w:rFonts w:ascii="Palatino Linotype" w:eastAsia="Calibri" w:hAnsi="Palatino Linotype" w:cs="Tahoma"/>
          <w:bCs/>
          <w:sz w:val="22"/>
          <w:szCs w:val="22"/>
          <w:lang w:val="es-ES" w:eastAsia="en-US"/>
        </w:rPr>
        <w:t xml:space="preserve">, al no existir diligencias pendientes por desahogar, </w:t>
      </w:r>
      <w:r w:rsidR="00DC766B" w:rsidRPr="006F4CF4">
        <w:rPr>
          <w:rFonts w:ascii="Palatino Linotype" w:eastAsia="Calibri" w:hAnsi="Palatino Linotype" w:cs="Tahoma"/>
          <w:bCs/>
          <w:sz w:val="22"/>
          <w:szCs w:val="22"/>
          <w:lang w:val="es-ES" w:eastAsia="en-US"/>
        </w:rPr>
        <w:t xml:space="preserve">el Comisionado Ponente </w:t>
      </w:r>
      <w:r w:rsidR="00DC766B" w:rsidRPr="006F4CF4">
        <w:rPr>
          <w:rFonts w:ascii="Palatino Linotype" w:eastAsia="Calibri" w:hAnsi="Palatino Linotype" w:cs="Tahoma"/>
          <w:b/>
          <w:bCs/>
          <w:sz w:val="22"/>
          <w:szCs w:val="22"/>
          <w:lang w:val="es-ES" w:eastAsia="en-US"/>
        </w:rPr>
        <w:t>decretó el cierre</w:t>
      </w:r>
      <w:r w:rsidR="003D0834" w:rsidRPr="006F4CF4">
        <w:rPr>
          <w:rFonts w:ascii="Palatino Linotype" w:eastAsia="Calibri" w:hAnsi="Palatino Linotype" w:cs="Tahoma"/>
          <w:b/>
          <w:bCs/>
          <w:sz w:val="22"/>
          <w:szCs w:val="22"/>
          <w:lang w:val="es-ES" w:eastAsia="en-US"/>
        </w:rPr>
        <w:t xml:space="preserve"> </w:t>
      </w:r>
      <w:r w:rsidR="00DC766B" w:rsidRPr="006F4CF4">
        <w:rPr>
          <w:rFonts w:ascii="Palatino Linotype" w:eastAsia="Calibri" w:hAnsi="Palatino Linotype" w:cs="Tahoma"/>
          <w:b/>
          <w:bCs/>
          <w:sz w:val="22"/>
          <w:szCs w:val="22"/>
          <w:lang w:val="es-ES" w:eastAsia="en-US"/>
        </w:rPr>
        <w:t>de</w:t>
      </w:r>
      <w:r w:rsidR="003D0834" w:rsidRPr="006F4CF4">
        <w:rPr>
          <w:rFonts w:ascii="Palatino Linotype" w:eastAsia="Calibri" w:hAnsi="Palatino Linotype" w:cs="Tahoma"/>
          <w:b/>
          <w:bCs/>
          <w:sz w:val="22"/>
          <w:szCs w:val="22"/>
          <w:lang w:val="es-ES" w:eastAsia="en-US"/>
        </w:rPr>
        <w:t xml:space="preserve"> instrucción</w:t>
      </w:r>
      <w:r w:rsidR="00534263" w:rsidRPr="006F4CF4">
        <w:rPr>
          <w:rFonts w:ascii="Palatino Linotype" w:eastAsia="Calibri" w:hAnsi="Palatino Linotype" w:cs="Tahoma"/>
          <w:b/>
          <w:bCs/>
          <w:sz w:val="22"/>
          <w:szCs w:val="22"/>
          <w:lang w:val="es-ES" w:eastAsia="en-US"/>
        </w:rPr>
        <w:t xml:space="preserve"> </w:t>
      </w:r>
      <w:r w:rsidR="00534263" w:rsidRPr="006F4CF4">
        <w:rPr>
          <w:rFonts w:ascii="Palatino Linotype" w:eastAsia="Calibri" w:hAnsi="Palatino Linotype" w:cs="Tahoma"/>
          <w:bCs/>
          <w:sz w:val="22"/>
          <w:szCs w:val="22"/>
          <w:lang w:val="es-ES" w:eastAsia="en-US"/>
        </w:rPr>
        <w:t>y pasó</w:t>
      </w:r>
      <w:r w:rsidR="003D0834" w:rsidRPr="006F4CF4">
        <w:rPr>
          <w:rFonts w:ascii="Palatino Linotype" w:eastAsia="Calibri" w:hAnsi="Palatino Linotype" w:cs="Tahoma"/>
          <w:bCs/>
          <w:sz w:val="22"/>
          <w:szCs w:val="22"/>
          <w:lang w:val="es-ES" w:eastAsia="en-US"/>
        </w:rPr>
        <w:t xml:space="preserve"> a resolución</w:t>
      </w:r>
      <w:r w:rsidR="007368A7" w:rsidRPr="006F4CF4">
        <w:rPr>
          <w:rFonts w:ascii="Palatino Linotype" w:eastAsia="Calibri" w:hAnsi="Palatino Linotype" w:cs="Tahoma"/>
          <w:bCs/>
          <w:sz w:val="22"/>
          <w:szCs w:val="22"/>
          <w:lang w:val="es-ES" w:eastAsia="en-US"/>
        </w:rPr>
        <w:t xml:space="preserve"> el expediente</w:t>
      </w:r>
      <w:r w:rsidR="003D0834" w:rsidRPr="006F4CF4">
        <w:rPr>
          <w:rFonts w:ascii="Palatino Linotype" w:eastAsia="Calibri" w:hAnsi="Palatino Linotype" w:cs="Tahoma"/>
          <w:bCs/>
          <w:sz w:val="22"/>
          <w:szCs w:val="22"/>
          <w:lang w:val="es-ES" w:eastAsia="en-US"/>
        </w:rPr>
        <w:t>, en términos de lo dispuesto en los artículos 185, fracciones VI y VIII</w:t>
      </w:r>
      <w:r w:rsidR="00534263" w:rsidRPr="006F4CF4">
        <w:rPr>
          <w:rFonts w:ascii="Palatino Linotype" w:eastAsia="Calibri" w:hAnsi="Palatino Linotype" w:cs="Tahoma"/>
          <w:bCs/>
          <w:sz w:val="22"/>
          <w:szCs w:val="22"/>
          <w:lang w:val="es-ES" w:eastAsia="en-US"/>
        </w:rPr>
        <w:t>,</w:t>
      </w:r>
      <w:r w:rsidR="003D0834" w:rsidRPr="006F4CF4">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6F4CF4">
        <w:rPr>
          <w:rFonts w:ascii="Palatino Linotype" w:eastAsia="Calibri" w:hAnsi="Palatino Linotype" w:cs="Tahoma"/>
          <w:b/>
          <w:bCs/>
          <w:sz w:val="22"/>
          <w:szCs w:val="22"/>
          <w:lang w:val="es-ES" w:eastAsia="en-US"/>
        </w:rPr>
        <w:t xml:space="preserve">acto que fue notificado a las partes el </w:t>
      </w:r>
      <w:r w:rsidR="00DC766B" w:rsidRPr="006F4CF4">
        <w:rPr>
          <w:rFonts w:ascii="Palatino Linotype" w:eastAsia="Calibri" w:hAnsi="Palatino Linotype" w:cs="Tahoma"/>
          <w:b/>
          <w:bCs/>
          <w:sz w:val="22"/>
          <w:szCs w:val="22"/>
          <w:lang w:val="es-ES" w:eastAsia="en-US"/>
        </w:rPr>
        <w:t>mismo día de su emisión</w:t>
      </w:r>
      <w:r w:rsidR="003D0834" w:rsidRPr="006F4CF4">
        <w:rPr>
          <w:rFonts w:ascii="Palatino Linotype" w:eastAsia="Calibri" w:hAnsi="Palatino Linotype" w:cs="Tahoma"/>
          <w:bCs/>
          <w:sz w:val="22"/>
          <w:szCs w:val="22"/>
          <w:lang w:val="es-ES" w:eastAsia="en-US"/>
        </w:rPr>
        <w:t>, a través del Sistema de Acceso a la Información Mexiquense</w:t>
      </w:r>
      <w:r w:rsidR="00534263" w:rsidRPr="006F4CF4">
        <w:rPr>
          <w:rFonts w:ascii="Palatino Linotype" w:eastAsia="Calibri" w:hAnsi="Palatino Linotype" w:cs="Tahoma"/>
          <w:bCs/>
          <w:sz w:val="22"/>
          <w:szCs w:val="22"/>
          <w:lang w:val="es-ES" w:eastAsia="en-US"/>
        </w:rPr>
        <w:t xml:space="preserve"> (SAIMEX)</w:t>
      </w:r>
      <w:r w:rsidR="003D0834" w:rsidRPr="006F4CF4">
        <w:rPr>
          <w:rFonts w:ascii="Palatino Linotype" w:eastAsia="Calibri" w:hAnsi="Palatino Linotype" w:cs="Tahoma"/>
          <w:bCs/>
          <w:sz w:val="22"/>
          <w:szCs w:val="22"/>
          <w:lang w:val="es-ES" w:eastAsia="en-US"/>
        </w:rPr>
        <w:t>.</w:t>
      </w:r>
    </w:p>
    <w:p w14:paraId="3FFC98C5" w14:textId="77777777" w:rsidR="003D0834" w:rsidRPr="006F4CF4" w:rsidRDefault="003D0834" w:rsidP="006F4CF4">
      <w:pPr>
        <w:spacing w:line="360" w:lineRule="auto"/>
        <w:jc w:val="both"/>
        <w:rPr>
          <w:rFonts w:ascii="Palatino Linotype" w:eastAsia="Calibri" w:hAnsi="Palatino Linotype" w:cs="Tahoma"/>
          <w:b/>
          <w:bCs/>
          <w:sz w:val="22"/>
          <w:szCs w:val="22"/>
          <w:lang w:val="es-ES" w:eastAsia="en-US"/>
        </w:rPr>
      </w:pPr>
    </w:p>
    <w:p w14:paraId="587D9109" w14:textId="73D527A2" w:rsidR="00806E45" w:rsidRPr="006F4CF4" w:rsidRDefault="00806E45" w:rsidP="006F4CF4">
      <w:pPr>
        <w:spacing w:line="360" w:lineRule="auto"/>
        <w:ind w:left="1" w:hanging="1"/>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6F4CF4">
        <w:rPr>
          <w:rFonts w:ascii="Palatino Linotype" w:eastAsia="Calibri" w:hAnsi="Palatino Linotype" w:cs="Tahoma"/>
          <w:bCs/>
          <w:sz w:val="22"/>
          <w:szCs w:val="22"/>
          <w:lang w:val="es-ES" w:eastAsia="en-US"/>
        </w:rPr>
        <w:t>recho procede</w:t>
      </w:r>
      <w:r w:rsidR="00285B21" w:rsidRPr="006F4CF4">
        <w:rPr>
          <w:rFonts w:ascii="Palatino Linotype" w:eastAsia="Calibri" w:hAnsi="Palatino Linotype" w:cs="Tahoma"/>
          <w:bCs/>
          <w:sz w:val="22"/>
          <w:szCs w:val="22"/>
          <w:lang w:val="es-ES" w:eastAsia="en-US"/>
        </w:rPr>
        <w:t>, de acuerdo con lo</w:t>
      </w:r>
      <w:r w:rsidRPr="006F4CF4">
        <w:rPr>
          <w:rFonts w:ascii="Palatino Linotype" w:eastAsia="Calibri" w:hAnsi="Palatino Linotype" w:cs="Tahoma"/>
          <w:bCs/>
          <w:sz w:val="22"/>
          <w:szCs w:val="22"/>
          <w:lang w:val="es-ES" w:eastAsia="en-US"/>
        </w:rPr>
        <w:t xml:space="preserve">s siguientes: </w:t>
      </w:r>
    </w:p>
    <w:p w14:paraId="6431ED72" w14:textId="77777777" w:rsidR="00DA1AD1" w:rsidRPr="006F4CF4" w:rsidRDefault="00DA1AD1" w:rsidP="006F4CF4">
      <w:pPr>
        <w:spacing w:line="360" w:lineRule="auto"/>
        <w:jc w:val="both"/>
        <w:rPr>
          <w:rFonts w:ascii="Palatino Linotype" w:eastAsia="Calibri" w:hAnsi="Palatino Linotype" w:cs="Tahoma"/>
          <w:bCs/>
          <w:sz w:val="22"/>
          <w:szCs w:val="22"/>
          <w:lang w:val="es-ES" w:eastAsia="en-US"/>
        </w:rPr>
      </w:pPr>
    </w:p>
    <w:p w14:paraId="6A6F0CD2" w14:textId="77777777" w:rsidR="00806E45" w:rsidRPr="006F4CF4" w:rsidRDefault="00285B21" w:rsidP="006F4CF4">
      <w:pPr>
        <w:spacing w:line="360" w:lineRule="auto"/>
        <w:jc w:val="center"/>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CONSIDERANDOS</w:t>
      </w:r>
    </w:p>
    <w:p w14:paraId="414BCF66" w14:textId="77777777" w:rsidR="0085547C" w:rsidRPr="006F4CF4" w:rsidRDefault="0085547C" w:rsidP="006F4CF4">
      <w:pPr>
        <w:spacing w:line="360" w:lineRule="auto"/>
        <w:jc w:val="both"/>
        <w:rPr>
          <w:rFonts w:ascii="Palatino Linotype" w:eastAsia="Calibri" w:hAnsi="Palatino Linotype" w:cs="Tahoma"/>
          <w:b/>
          <w:bCs/>
          <w:sz w:val="22"/>
          <w:szCs w:val="22"/>
          <w:lang w:val="es-ES" w:eastAsia="en-US"/>
        </w:rPr>
      </w:pPr>
    </w:p>
    <w:p w14:paraId="1460403E" w14:textId="77777777" w:rsidR="00806E45" w:rsidRPr="006F4CF4" w:rsidRDefault="00285B21" w:rsidP="006F4CF4">
      <w:pPr>
        <w:spacing w:line="360" w:lineRule="auto"/>
        <w:jc w:val="both"/>
        <w:rPr>
          <w:rFonts w:ascii="Palatino Linotype" w:eastAsia="Calibri" w:hAnsi="Palatino Linotype" w:cs="Tahoma"/>
          <w:b/>
          <w:bCs/>
          <w:sz w:val="22"/>
          <w:szCs w:val="22"/>
          <w:lang w:val="es-ES" w:eastAsia="en-US"/>
        </w:rPr>
      </w:pPr>
      <w:r w:rsidRPr="006F4CF4">
        <w:rPr>
          <w:rFonts w:ascii="Palatino Linotype" w:eastAsia="Calibri" w:hAnsi="Palatino Linotype" w:cs="Tahoma"/>
          <w:b/>
          <w:bCs/>
          <w:sz w:val="22"/>
          <w:szCs w:val="22"/>
          <w:lang w:val="es-ES" w:eastAsia="en-US"/>
        </w:rPr>
        <w:t>PRIMERO</w:t>
      </w:r>
      <w:r w:rsidR="00806E45" w:rsidRPr="006F4CF4">
        <w:rPr>
          <w:rFonts w:ascii="Palatino Linotype" w:eastAsia="Calibri" w:hAnsi="Palatino Linotype" w:cs="Tahoma"/>
          <w:b/>
          <w:bCs/>
          <w:sz w:val="22"/>
          <w:szCs w:val="22"/>
          <w:lang w:val="es-ES" w:eastAsia="en-US"/>
        </w:rPr>
        <w:t xml:space="preserve">. Competencia. </w:t>
      </w:r>
    </w:p>
    <w:p w14:paraId="4B8D493D" w14:textId="77777777" w:rsidR="00806E45" w:rsidRPr="006F4CF4" w:rsidRDefault="00806E45" w:rsidP="006F4CF4">
      <w:pPr>
        <w:spacing w:line="360" w:lineRule="auto"/>
        <w:jc w:val="both"/>
        <w:rPr>
          <w:rFonts w:ascii="Palatino Linotype" w:eastAsia="Calibri" w:hAnsi="Palatino Linotype" w:cs="Tahoma"/>
          <w:b/>
          <w:bCs/>
          <w:sz w:val="22"/>
          <w:szCs w:val="22"/>
          <w:lang w:val="es-ES" w:eastAsia="en-US"/>
        </w:rPr>
      </w:pPr>
    </w:p>
    <w:p w14:paraId="063F8447" w14:textId="33202CD0" w:rsidR="00806E45" w:rsidRPr="006F4CF4" w:rsidRDefault="00806E45"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F06ECD" w:rsidRPr="006F4CF4">
        <w:rPr>
          <w:rFonts w:ascii="Palatino Linotype" w:eastAsia="Calibri" w:hAnsi="Palatino Linotype" w:cs="Tahoma"/>
          <w:bCs/>
          <w:sz w:val="22"/>
          <w:szCs w:val="22"/>
          <w:lang w:val="es-ES" w:eastAsia="en-US"/>
        </w:rPr>
        <w:t>Recurrente</w:t>
      </w:r>
      <w:r w:rsidRPr="006F4CF4">
        <w:rPr>
          <w:rFonts w:ascii="Palatino Linotype" w:eastAsia="Calibri" w:hAnsi="Palatino Linotype" w:cs="Tahoma"/>
          <w:bCs/>
          <w:sz w:val="22"/>
          <w:szCs w:val="22"/>
          <w:lang w:val="es-ES" w:eastAsia="en-US"/>
        </w:rPr>
        <w:t>, conforme a lo dispuesto en los artículos 6</w:t>
      </w:r>
      <w:r w:rsidR="00DC766B"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apartado A</w:t>
      </w:r>
      <w:r w:rsidR="0076766A"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xml:space="preserve"> de la Constitución Política de los Estados Unidos Mexicanos; 5</w:t>
      </w:r>
      <w:r w:rsidR="00E477A3"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párrafos vigésimo, vigésimo primero y vigésimo segundo, fracciones I, II, III, IV y V</w:t>
      </w:r>
      <w:r w:rsidR="00E477A3"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xml:space="preserve"> de la Ley Transparencia y Acceso a la Información Pública del</w:t>
      </w:r>
      <w:r w:rsidR="00DC766B" w:rsidRPr="006F4CF4">
        <w:rPr>
          <w:rFonts w:ascii="Palatino Linotype" w:eastAsia="Calibri" w:hAnsi="Palatino Linotype" w:cs="Tahoma"/>
          <w:bCs/>
          <w:sz w:val="22"/>
          <w:szCs w:val="22"/>
          <w:lang w:val="es-ES" w:eastAsia="en-US"/>
        </w:rPr>
        <w:t xml:space="preserve"> Estado de México y Municipios; 7</w:t>
      </w:r>
      <w:r w:rsidRPr="006F4CF4">
        <w:rPr>
          <w:rFonts w:ascii="Palatino Linotype" w:eastAsia="Calibri" w:hAnsi="Palatino Linotype" w:cs="Tahoma"/>
          <w:bCs/>
          <w:sz w:val="22"/>
          <w:szCs w:val="22"/>
          <w:lang w:val="es-ES" w:eastAsia="en-US"/>
        </w:rPr>
        <w:t>, 9, fracciones I y XXIV y 11</w:t>
      </w:r>
      <w:r w:rsidR="00E477A3" w:rsidRPr="006F4CF4">
        <w:rPr>
          <w:rFonts w:ascii="Palatino Linotype" w:eastAsia="Calibri" w:hAnsi="Palatino Linotype" w:cs="Tahoma"/>
          <w:bCs/>
          <w:sz w:val="22"/>
          <w:szCs w:val="22"/>
          <w:lang w:val="es-ES" w:eastAsia="en-US"/>
        </w:rPr>
        <w:t>,</w:t>
      </w:r>
      <w:r w:rsidRPr="006F4CF4">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Default="00806E45" w:rsidP="006F4CF4">
      <w:pPr>
        <w:spacing w:line="360" w:lineRule="auto"/>
        <w:jc w:val="both"/>
        <w:rPr>
          <w:rFonts w:ascii="Palatino Linotype" w:eastAsia="Calibri" w:hAnsi="Palatino Linotype" w:cs="Tahoma"/>
          <w:bCs/>
          <w:sz w:val="22"/>
          <w:szCs w:val="22"/>
          <w:lang w:val="es-ES_tradnl" w:eastAsia="en-US"/>
        </w:rPr>
      </w:pPr>
    </w:p>
    <w:p w14:paraId="5C2B5075" w14:textId="77777777" w:rsidR="00DD696A" w:rsidRDefault="00DD696A" w:rsidP="006F4CF4">
      <w:pPr>
        <w:spacing w:line="360" w:lineRule="auto"/>
        <w:jc w:val="both"/>
        <w:rPr>
          <w:rFonts w:ascii="Palatino Linotype" w:eastAsia="Calibri" w:hAnsi="Palatino Linotype" w:cs="Tahoma"/>
          <w:bCs/>
          <w:sz w:val="22"/>
          <w:szCs w:val="22"/>
          <w:lang w:val="es-ES_tradnl" w:eastAsia="en-US"/>
        </w:rPr>
      </w:pPr>
    </w:p>
    <w:p w14:paraId="04BA7771" w14:textId="77777777" w:rsidR="00DD696A" w:rsidRDefault="00DD696A" w:rsidP="006F4CF4">
      <w:pPr>
        <w:spacing w:line="360" w:lineRule="auto"/>
        <w:jc w:val="both"/>
        <w:rPr>
          <w:rFonts w:ascii="Palatino Linotype" w:eastAsia="Calibri" w:hAnsi="Palatino Linotype" w:cs="Tahoma"/>
          <w:bCs/>
          <w:sz w:val="22"/>
          <w:szCs w:val="22"/>
          <w:lang w:val="es-ES_tradnl" w:eastAsia="en-US"/>
        </w:rPr>
      </w:pPr>
    </w:p>
    <w:p w14:paraId="0084E2DA" w14:textId="77777777" w:rsidR="00DD696A" w:rsidRPr="006F4CF4" w:rsidRDefault="00DD696A" w:rsidP="006F4CF4">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6F4CF4" w:rsidRDefault="00806E45"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
          <w:bCs/>
          <w:sz w:val="22"/>
          <w:szCs w:val="22"/>
          <w:lang w:val="es-ES" w:eastAsia="en-US"/>
        </w:rPr>
        <w:t>SE</w:t>
      </w:r>
      <w:r w:rsidR="00285B21" w:rsidRPr="006F4CF4">
        <w:rPr>
          <w:rFonts w:ascii="Palatino Linotype" w:eastAsia="Calibri" w:hAnsi="Palatino Linotype" w:cs="Tahoma"/>
          <w:b/>
          <w:bCs/>
          <w:sz w:val="22"/>
          <w:szCs w:val="22"/>
          <w:lang w:val="es-ES" w:eastAsia="en-US"/>
        </w:rPr>
        <w:t>GUNDO</w:t>
      </w:r>
      <w:r w:rsidRPr="006F4CF4">
        <w:rPr>
          <w:rFonts w:ascii="Palatino Linotype" w:eastAsia="Calibri" w:hAnsi="Palatino Linotype" w:cs="Tahoma"/>
          <w:bCs/>
          <w:sz w:val="22"/>
          <w:szCs w:val="22"/>
          <w:lang w:val="es-ES" w:eastAsia="en-US"/>
        </w:rPr>
        <w:t xml:space="preserve">. </w:t>
      </w:r>
      <w:r w:rsidRPr="006F4CF4">
        <w:rPr>
          <w:rFonts w:ascii="Palatino Linotype" w:eastAsia="Calibri" w:hAnsi="Palatino Linotype" w:cs="Tahoma"/>
          <w:b/>
          <w:bCs/>
          <w:sz w:val="22"/>
          <w:szCs w:val="22"/>
          <w:lang w:val="es-ES" w:eastAsia="en-US"/>
        </w:rPr>
        <w:t>Causales de improcedencia y sobreseimiento.</w:t>
      </w:r>
      <w:r w:rsidRPr="006F4CF4">
        <w:rPr>
          <w:rFonts w:ascii="Palatino Linotype" w:eastAsia="Calibri" w:hAnsi="Palatino Linotype" w:cs="Tahoma"/>
          <w:bCs/>
          <w:sz w:val="22"/>
          <w:szCs w:val="22"/>
          <w:lang w:val="es-ES" w:eastAsia="en-US"/>
        </w:rPr>
        <w:t xml:space="preserve"> </w:t>
      </w:r>
    </w:p>
    <w:p w14:paraId="44D41E0C" w14:textId="77777777" w:rsidR="00806E45" w:rsidRPr="006F4CF4" w:rsidRDefault="00806E45" w:rsidP="006F4CF4">
      <w:pPr>
        <w:spacing w:line="360" w:lineRule="auto"/>
        <w:jc w:val="both"/>
        <w:rPr>
          <w:rFonts w:ascii="Palatino Linotype" w:eastAsia="Calibri" w:hAnsi="Palatino Linotype" w:cs="Tahoma"/>
          <w:bCs/>
          <w:sz w:val="22"/>
          <w:szCs w:val="22"/>
          <w:lang w:val="es-ES" w:eastAsia="en-US"/>
        </w:rPr>
      </w:pPr>
    </w:p>
    <w:p w14:paraId="18918EF9" w14:textId="77777777" w:rsidR="0038319E" w:rsidRPr="006F4CF4" w:rsidRDefault="00806E45"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6F4CF4">
        <w:rPr>
          <w:rFonts w:ascii="Palatino Linotype" w:eastAsia="Calibri" w:hAnsi="Palatino Linotype" w:cs="Tahoma"/>
          <w:bCs/>
          <w:sz w:val="22"/>
          <w:szCs w:val="22"/>
          <w:lang w:val="es-ES" w:eastAsia="en-US"/>
        </w:rPr>
        <w:t>se encuentra obligado a efectuar el</w:t>
      </w:r>
      <w:r w:rsidRPr="006F4CF4">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6F4CF4">
        <w:rPr>
          <w:rFonts w:ascii="Palatino Linotype" w:eastAsia="Calibri" w:hAnsi="Palatino Linotype" w:cs="Tahoma"/>
          <w:bCs/>
          <w:sz w:val="22"/>
          <w:szCs w:val="22"/>
          <w:lang w:val="es-ES" w:eastAsia="en-US"/>
        </w:rPr>
        <w:t>)</w:t>
      </w:r>
      <w:r w:rsidR="003C373A" w:rsidRPr="006F4CF4">
        <w:rPr>
          <w:rFonts w:ascii="Palatino Linotype" w:eastAsia="Calibri" w:hAnsi="Palatino Linotype" w:cs="Tahoma"/>
          <w:bCs/>
          <w:sz w:val="22"/>
          <w:szCs w:val="22"/>
          <w:lang w:val="es-ES" w:eastAsia="en-US"/>
        </w:rPr>
        <w:t>.</w:t>
      </w:r>
      <w:r w:rsidR="0038319E" w:rsidRPr="006F4CF4">
        <w:rPr>
          <w:rFonts w:ascii="Palatino Linotype" w:eastAsia="Calibri" w:hAnsi="Palatino Linotype" w:cs="Tahoma"/>
          <w:bCs/>
          <w:sz w:val="22"/>
          <w:szCs w:val="22"/>
          <w:lang w:val="es-ES" w:eastAsia="en-US"/>
        </w:rPr>
        <w:t xml:space="preserve"> </w:t>
      </w:r>
    </w:p>
    <w:p w14:paraId="2326AD6B" w14:textId="77777777" w:rsidR="00DA1AD1" w:rsidRPr="006F4CF4" w:rsidRDefault="00DA1AD1" w:rsidP="006F4CF4">
      <w:pPr>
        <w:spacing w:line="360" w:lineRule="auto"/>
        <w:jc w:val="both"/>
        <w:rPr>
          <w:rFonts w:ascii="Palatino Linotype" w:eastAsia="Calibri" w:hAnsi="Palatino Linotype" w:cs="Tahoma"/>
          <w:bCs/>
          <w:sz w:val="22"/>
          <w:szCs w:val="22"/>
          <w:lang w:val="es-ES" w:eastAsia="en-US"/>
        </w:rPr>
      </w:pPr>
    </w:p>
    <w:p w14:paraId="1DD795E0" w14:textId="77777777" w:rsidR="0038319E" w:rsidRPr="006F4CF4" w:rsidRDefault="0038319E" w:rsidP="006F4CF4">
      <w:pPr>
        <w:pStyle w:val="Prrafodelista"/>
        <w:numPr>
          <w:ilvl w:val="0"/>
          <w:numId w:val="2"/>
        </w:numPr>
        <w:spacing w:line="360" w:lineRule="auto"/>
        <w:jc w:val="both"/>
        <w:rPr>
          <w:rFonts w:ascii="Palatino Linotype" w:eastAsia="Calibri" w:hAnsi="Palatino Linotype" w:cs="Tahoma"/>
          <w:b/>
          <w:bCs/>
          <w:szCs w:val="22"/>
          <w:lang w:val="es-ES" w:eastAsia="en-US"/>
        </w:rPr>
      </w:pPr>
      <w:r w:rsidRPr="006F4CF4">
        <w:rPr>
          <w:rFonts w:ascii="Palatino Linotype" w:eastAsia="Calibri" w:hAnsi="Palatino Linotype" w:cs="Tahoma"/>
          <w:b/>
          <w:bCs/>
          <w:szCs w:val="22"/>
          <w:lang w:val="es-ES" w:eastAsia="en-US"/>
        </w:rPr>
        <w:t>Ca</w:t>
      </w:r>
      <w:r w:rsidR="004D0BE6" w:rsidRPr="006F4CF4">
        <w:rPr>
          <w:rFonts w:ascii="Palatino Linotype" w:eastAsia="Calibri" w:hAnsi="Palatino Linotype" w:cs="Tahoma"/>
          <w:b/>
          <w:bCs/>
          <w:szCs w:val="22"/>
          <w:lang w:val="es-ES" w:eastAsia="en-US"/>
        </w:rPr>
        <w:t>us</w:t>
      </w:r>
      <w:r w:rsidRPr="006F4CF4">
        <w:rPr>
          <w:rFonts w:ascii="Palatino Linotype" w:eastAsia="Calibri" w:hAnsi="Palatino Linotype" w:cs="Tahoma"/>
          <w:b/>
          <w:bCs/>
          <w:szCs w:val="22"/>
          <w:lang w:val="es-ES" w:eastAsia="en-US"/>
        </w:rPr>
        <w:t>ales de improcedencia.</w:t>
      </w:r>
    </w:p>
    <w:p w14:paraId="729D6819" w14:textId="77777777" w:rsidR="00E477A3" w:rsidRPr="006F4CF4" w:rsidRDefault="00E477A3" w:rsidP="006F4CF4">
      <w:pPr>
        <w:spacing w:line="360" w:lineRule="auto"/>
        <w:jc w:val="both"/>
        <w:rPr>
          <w:rFonts w:ascii="Palatino Linotype" w:eastAsia="Calibri" w:hAnsi="Palatino Linotype" w:cs="Tahoma"/>
          <w:bCs/>
          <w:sz w:val="22"/>
          <w:szCs w:val="22"/>
          <w:lang w:val="es-ES" w:eastAsia="en-US"/>
        </w:rPr>
      </w:pPr>
    </w:p>
    <w:p w14:paraId="2BAE5D9E" w14:textId="51E0C529" w:rsidR="0041686D" w:rsidRPr="006F4CF4" w:rsidRDefault="00E477A3" w:rsidP="006F4CF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F4CF4">
        <w:rPr>
          <w:rFonts w:ascii="Palatino Linotype" w:eastAsia="Calibri" w:hAnsi="Palatino Linotype" w:cs="Tahoma"/>
          <w:color w:val="000000"/>
          <w:sz w:val="22"/>
          <w:szCs w:val="22"/>
          <w:lang w:val="es-ES" w:eastAsia="es-MX"/>
        </w:rPr>
        <w:t>En el presente caso, no se actualiza ninguna de las causales de i</w:t>
      </w:r>
      <w:r w:rsidR="006A6A79" w:rsidRPr="006F4CF4">
        <w:rPr>
          <w:rFonts w:ascii="Palatino Linotype" w:eastAsia="Calibri" w:hAnsi="Palatino Linotype" w:cs="Tahoma"/>
          <w:color w:val="000000"/>
          <w:sz w:val="22"/>
          <w:szCs w:val="22"/>
          <w:lang w:val="es-ES" w:eastAsia="es-MX"/>
        </w:rPr>
        <w:t>mprocedencia establecidas por el artículo 191</w:t>
      </w:r>
      <w:r w:rsidR="00AA2BD3" w:rsidRPr="006F4CF4">
        <w:rPr>
          <w:rFonts w:ascii="Palatino Linotype" w:eastAsia="Calibri" w:hAnsi="Palatino Linotype" w:cs="Tahoma"/>
          <w:color w:val="000000"/>
          <w:sz w:val="22"/>
          <w:szCs w:val="22"/>
          <w:lang w:val="es-ES" w:eastAsia="es-MX"/>
        </w:rPr>
        <w:t xml:space="preserve">, </w:t>
      </w:r>
      <w:r w:rsidR="006A6A79" w:rsidRPr="006F4CF4">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6F4CF4">
        <w:rPr>
          <w:rFonts w:ascii="Palatino Linotype" w:eastAsia="Calibri" w:hAnsi="Palatino Linotype" w:cs="Tahoma"/>
          <w:color w:val="000000"/>
          <w:sz w:val="22"/>
          <w:szCs w:val="22"/>
          <w:lang w:val="es-ES" w:eastAsia="es-MX"/>
        </w:rPr>
        <w:t xml:space="preserve">, toda vez que </w:t>
      </w:r>
      <w:r w:rsidR="009F376A" w:rsidRPr="006F4CF4">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6F4CF4">
        <w:rPr>
          <w:rFonts w:ascii="Palatino Linotype" w:eastAsia="Calibri" w:hAnsi="Palatino Linotype" w:cs="Tahoma"/>
          <w:color w:val="000000"/>
          <w:sz w:val="22"/>
          <w:szCs w:val="22"/>
          <w:lang w:val="es-ES" w:eastAsia="es-MX"/>
        </w:rPr>
        <w:t xml:space="preserve">este Instituto no tiene conocimiento </w:t>
      </w:r>
      <w:r w:rsidRPr="006F4CF4">
        <w:rPr>
          <w:rFonts w:ascii="Palatino Linotype" w:hAnsi="Palatino Linotype" w:cs="Tahoma"/>
          <w:sz w:val="22"/>
          <w:szCs w:val="22"/>
          <w:lang w:val="es-ES"/>
        </w:rPr>
        <w:t xml:space="preserve">de que se encuentre en trámite algún medio de defensa presentado por el </w:t>
      </w:r>
      <w:r w:rsidR="00F06ECD" w:rsidRPr="006F4CF4">
        <w:rPr>
          <w:rFonts w:ascii="Palatino Linotype" w:hAnsi="Palatino Linotype" w:cs="Tahoma"/>
          <w:sz w:val="22"/>
          <w:szCs w:val="22"/>
          <w:lang w:val="es-ES"/>
        </w:rPr>
        <w:t xml:space="preserve">Recurrente </w:t>
      </w:r>
      <w:r w:rsidRPr="006F4CF4">
        <w:rPr>
          <w:rFonts w:ascii="Palatino Linotype" w:hAnsi="Palatino Linotype" w:cs="Tahoma"/>
          <w:sz w:val="22"/>
          <w:szCs w:val="22"/>
          <w:lang w:val="es-ES"/>
        </w:rPr>
        <w:t>ante otra instancia; no existió prevención alguna; la veracidad de la respuesta no formó parte del agravio</w:t>
      </w:r>
      <w:r w:rsidR="009F376A" w:rsidRPr="006F4CF4">
        <w:rPr>
          <w:rFonts w:ascii="Palatino Linotype" w:hAnsi="Palatino Linotype" w:cs="Tahoma"/>
          <w:sz w:val="22"/>
          <w:szCs w:val="22"/>
          <w:lang w:val="es-ES"/>
        </w:rPr>
        <w:t xml:space="preserve">; no se está ante una consulta o trámite en específico; </w:t>
      </w:r>
      <w:r w:rsidR="0041686D" w:rsidRPr="006F4CF4">
        <w:rPr>
          <w:rFonts w:ascii="Palatino Linotype" w:hAnsi="Palatino Linotype" w:cs="Tahoma"/>
          <w:sz w:val="22"/>
          <w:szCs w:val="22"/>
          <w:lang w:val="es-ES"/>
        </w:rPr>
        <w:t xml:space="preserve">y, el </w:t>
      </w:r>
      <w:r w:rsidR="00F06ECD" w:rsidRPr="006F4CF4">
        <w:rPr>
          <w:rFonts w:ascii="Palatino Linotype" w:hAnsi="Palatino Linotype" w:cs="Tahoma"/>
          <w:sz w:val="22"/>
          <w:szCs w:val="22"/>
          <w:lang w:val="es-ES"/>
        </w:rPr>
        <w:t>Recurrente</w:t>
      </w:r>
      <w:r w:rsidR="00D843FA" w:rsidRPr="006F4CF4">
        <w:rPr>
          <w:rFonts w:ascii="Palatino Linotype" w:hAnsi="Palatino Linotype" w:cs="Tahoma"/>
          <w:sz w:val="22"/>
          <w:szCs w:val="22"/>
          <w:lang w:val="es-ES"/>
        </w:rPr>
        <w:t xml:space="preserve"> no amplió su solicitud en el recurso de revisión</w:t>
      </w:r>
      <w:r w:rsidRPr="006F4CF4">
        <w:rPr>
          <w:rFonts w:ascii="Palatino Linotype" w:eastAsia="Calibri" w:hAnsi="Palatino Linotype" w:cs="Tahoma"/>
          <w:color w:val="000000"/>
          <w:sz w:val="22"/>
          <w:szCs w:val="22"/>
          <w:lang w:val="es-ES" w:eastAsia="es-MX"/>
        </w:rPr>
        <w:t>.</w:t>
      </w:r>
      <w:r w:rsidR="00295682" w:rsidRPr="006F4CF4">
        <w:rPr>
          <w:rFonts w:ascii="Palatino Linotype" w:eastAsia="Calibri" w:hAnsi="Palatino Linotype" w:cs="Tahoma"/>
          <w:color w:val="000000"/>
          <w:sz w:val="22"/>
          <w:szCs w:val="22"/>
          <w:lang w:val="es-ES" w:eastAsia="es-MX"/>
        </w:rPr>
        <w:t xml:space="preserve"> </w:t>
      </w:r>
    </w:p>
    <w:p w14:paraId="4BD872A3" w14:textId="77777777" w:rsidR="0041686D" w:rsidRPr="006F4CF4" w:rsidRDefault="0041686D" w:rsidP="006F4CF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871EEF2" w14:textId="651470B7" w:rsidR="0038319E" w:rsidRPr="006F4CF4" w:rsidRDefault="003C373A" w:rsidP="006F4CF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6F4CF4">
        <w:rPr>
          <w:rFonts w:ascii="Palatino Linotype" w:hAnsi="Palatino Linotype" w:cs="Tahoma"/>
          <w:sz w:val="22"/>
          <w:szCs w:val="24"/>
        </w:rPr>
        <w:t xml:space="preserve">Aunado a lo anterior, del análisis al recurso de revisión interpuesto, </w:t>
      </w:r>
      <w:r w:rsidR="00E477A3" w:rsidRPr="006F4CF4">
        <w:rPr>
          <w:rFonts w:ascii="Palatino Linotype" w:hAnsi="Palatino Linotype" w:cs="Tahoma"/>
          <w:sz w:val="22"/>
          <w:szCs w:val="24"/>
          <w:lang w:val="es-ES"/>
        </w:rPr>
        <w:t>se</w:t>
      </w:r>
      <w:r w:rsidRPr="006F4CF4">
        <w:rPr>
          <w:rFonts w:ascii="Palatino Linotype" w:hAnsi="Palatino Linotype" w:cs="Tahoma"/>
          <w:sz w:val="22"/>
          <w:szCs w:val="24"/>
          <w:lang w:val="es-ES"/>
        </w:rPr>
        <w:t xml:space="preserve"> advierte que este</w:t>
      </w:r>
      <w:r w:rsidR="00E477A3" w:rsidRPr="006F4CF4">
        <w:rPr>
          <w:rFonts w:ascii="Palatino Linotype" w:hAnsi="Palatino Linotype" w:cs="Tahoma"/>
          <w:sz w:val="22"/>
          <w:szCs w:val="24"/>
          <w:lang w:val="es-ES"/>
        </w:rPr>
        <w:t xml:space="preserve"> actualiza la</w:t>
      </w:r>
      <w:r w:rsidR="007368A7" w:rsidRPr="006F4CF4">
        <w:rPr>
          <w:rFonts w:ascii="Palatino Linotype" w:hAnsi="Palatino Linotype" w:cs="Tahoma"/>
          <w:sz w:val="22"/>
          <w:szCs w:val="24"/>
          <w:lang w:val="es-ES"/>
        </w:rPr>
        <w:t xml:space="preserve"> </w:t>
      </w:r>
      <w:r w:rsidR="00E477A3" w:rsidRPr="006F4CF4">
        <w:rPr>
          <w:rFonts w:ascii="Palatino Linotype" w:hAnsi="Palatino Linotype" w:cs="Tahoma"/>
          <w:sz w:val="22"/>
          <w:szCs w:val="24"/>
          <w:lang w:val="es-ES"/>
        </w:rPr>
        <w:t>causal</w:t>
      </w:r>
      <w:r w:rsidR="007368A7" w:rsidRPr="006F4CF4">
        <w:rPr>
          <w:rFonts w:ascii="Palatino Linotype" w:hAnsi="Palatino Linotype" w:cs="Tahoma"/>
          <w:sz w:val="22"/>
          <w:szCs w:val="24"/>
          <w:lang w:val="es-ES"/>
        </w:rPr>
        <w:t xml:space="preserve"> </w:t>
      </w:r>
      <w:r w:rsidR="00E477A3" w:rsidRPr="006F4CF4">
        <w:rPr>
          <w:rFonts w:ascii="Palatino Linotype" w:hAnsi="Palatino Linotype" w:cs="Tahoma"/>
          <w:sz w:val="22"/>
          <w:szCs w:val="24"/>
          <w:lang w:val="es-ES"/>
        </w:rPr>
        <w:t xml:space="preserve">de procedencia </w:t>
      </w:r>
      <w:r w:rsidR="00774D4B" w:rsidRPr="006F4CF4">
        <w:rPr>
          <w:rFonts w:ascii="Palatino Linotype" w:hAnsi="Palatino Linotype" w:cs="Tahoma"/>
          <w:sz w:val="22"/>
          <w:szCs w:val="24"/>
          <w:lang w:val="es-ES"/>
        </w:rPr>
        <w:t xml:space="preserve">prevista por </w:t>
      </w:r>
      <w:r w:rsidR="00E477A3" w:rsidRPr="006F4CF4">
        <w:rPr>
          <w:rFonts w:ascii="Palatino Linotype" w:hAnsi="Palatino Linotype" w:cs="Tahoma"/>
          <w:sz w:val="22"/>
          <w:szCs w:val="24"/>
          <w:lang w:val="es-ES"/>
        </w:rPr>
        <w:t xml:space="preserve">el artículo 179, </w:t>
      </w:r>
      <w:r w:rsidR="006A6A79" w:rsidRPr="006F4CF4">
        <w:rPr>
          <w:rFonts w:ascii="Palatino Linotype" w:eastAsia="Calibri" w:hAnsi="Palatino Linotype" w:cs="Tahoma"/>
          <w:bCs/>
          <w:sz w:val="22"/>
          <w:szCs w:val="22"/>
          <w:lang w:val="es-ES" w:eastAsia="en-US"/>
        </w:rPr>
        <w:t>fracci</w:t>
      </w:r>
      <w:r w:rsidR="007368A7" w:rsidRPr="006F4CF4">
        <w:rPr>
          <w:rFonts w:ascii="Palatino Linotype" w:eastAsia="Calibri" w:hAnsi="Palatino Linotype" w:cs="Tahoma"/>
          <w:bCs/>
          <w:sz w:val="22"/>
          <w:szCs w:val="22"/>
          <w:lang w:val="es-ES" w:eastAsia="en-US"/>
        </w:rPr>
        <w:t xml:space="preserve">ón </w:t>
      </w:r>
      <w:r w:rsidR="0041686D" w:rsidRPr="006F4CF4">
        <w:rPr>
          <w:rFonts w:ascii="Palatino Linotype" w:eastAsia="Calibri" w:hAnsi="Palatino Linotype" w:cs="Tahoma"/>
          <w:bCs/>
          <w:sz w:val="22"/>
          <w:szCs w:val="22"/>
          <w:lang w:val="es-ES" w:eastAsia="en-US"/>
        </w:rPr>
        <w:t>III</w:t>
      </w:r>
      <w:r w:rsidR="007368A7" w:rsidRPr="006F4CF4">
        <w:rPr>
          <w:rFonts w:ascii="Palatino Linotype" w:eastAsia="Calibri" w:hAnsi="Palatino Linotype" w:cs="Tahoma"/>
          <w:bCs/>
          <w:sz w:val="22"/>
          <w:szCs w:val="22"/>
          <w:lang w:val="es-ES" w:eastAsia="en-US"/>
        </w:rPr>
        <w:t>,</w:t>
      </w:r>
      <w:r w:rsidR="00F70797" w:rsidRPr="006F4CF4">
        <w:rPr>
          <w:rFonts w:ascii="Palatino Linotype" w:eastAsia="Calibri" w:hAnsi="Palatino Linotype" w:cs="Tahoma"/>
          <w:bCs/>
          <w:sz w:val="22"/>
          <w:szCs w:val="22"/>
          <w:lang w:val="es-ES" w:eastAsia="en-US"/>
        </w:rPr>
        <w:t xml:space="preserve"> </w:t>
      </w:r>
      <w:r w:rsidR="003D4CB4" w:rsidRPr="006F4CF4">
        <w:rPr>
          <w:rFonts w:ascii="Palatino Linotype" w:eastAsia="Calibri" w:hAnsi="Palatino Linotype" w:cs="Tahoma"/>
          <w:bCs/>
          <w:sz w:val="22"/>
          <w:szCs w:val="22"/>
          <w:lang w:val="es-ES" w:eastAsia="en-US"/>
        </w:rPr>
        <w:t>de la Ley en cita.</w:t>
      </w:r>
    </w:p>
    <w:p w14:paraId="63A350B1" w14:textId="77777777" w:rsidR="00783BF6" w:rsidRPr="006F4CF4" w:rsidRDefault="00783BF6" w:rsidP="006F4CF4">
      <w:pPr>
        <w:spacing w:line="360" w:lineRule="auto"/>
        <w:jc w:val="both"/>
        <w:rPr>
          <w:rFonts w:ascii="Palatino Linotype" w:eastAsia="Calibri" w:hAnsi="Palatino Linotype" w:cs="Tahoma"/>
          <w:bCs/>
          <w:sz w:val="22"/>
          <w:szCs w:val="22"/>
          <w:lang w:val="es-ES" w:eastAsia="en-US"/>
        </w:rPr>
      </w:pPr>
    </w:p>
    <w:p w14:paraId="20072F05" w14:textId="77777777" w:rsidR="0038319E" w:rsidRPr="006F4CF4" w:rsidRDefault="0038319E" w:rsidP="006F4CF4">
      <w:pPr>
        <w:pStyle w:val="Prrafodelista"/>
        <w:numPr>
          <w:ilvl w:val="0"/>
          <w:numId w:val="2"/>
        </w:numPr>
        <w:spacing w:line="276" w:lineRule="auto"/>
        <w:jc w:val="both"/>
        <w:rPr>
          <w:rFonts w:ascii="Palatino Linotype" w:eastAsia="Calibri" w:hAnsi="Palatino Linotype" w:cs="Tahoma"/>
          <w:bCs/>
          <w:szCs w:val="22"/>
          <w:lang w:val="es-ES" w:eastAsia="en-US"/>
        </w:rPr>
      </w:pPr>
      <w:r w:rsidRPr="006F4CF4">
        <w:rPr>
          <w:rFonts w:ascii="Palatino Linotype" w:eastAsia="Calibri" w:hAnsi="Palatino Linotype" w:cs="Tahoma"/>
          <w:b/>
          <w:bCs/>
          <w:szCs w:val="22"/>
          <w:lang w:val="es-ES" w:eastAsia="en-US"/>
        </w:rPr>
        <w:lastRenderedPageBreak/>
        <w:t>Causales de sobreseimiento</w:t>
      </w:r>
      <w:r w:rsidRPr="006F4CF4">
        <w:rPr>
          <w:rFonts w:ascii="Palatino Linotype" w:eastAsia="Calibri" w:hAnsi="Palatino Linotype" w:cs="Tahoma"/>
          <w:bCs/>
          <w:szCs w:val="22"/>
          <w:lang w:val="es-ES" w:eastAsia="en-US"/>
        </w:rPr>
        <w:t>.</w:t>
      </w:r>
    </w:p>
    <w:p w14:paraId="4EA39F2B" w14:textId="77777777" w:rsidR="00806E45" w:rsidRPr="006F4CF4" w:rsidRDefault="00806E45" w:rsidP="006F4CF4">
      <w:pPr>
        <w:spacing w:line="276" w:lineRule="auto"/>
        <w:jc w:val="both"/>
        <w:rPr>
          <w:rFonts w:ascii="Palatino Linotype" w:eastAsia="Calibri" w:hAnsi="Palatino Linotype" w:cs="Tahoma"/>
          <w:bCs/>
          <w:sz w:val="22"/>
          <w:szCs w:val="22"/>
          <w:lang w:val="es-ES" w:eastAsia="en-US"/>
        </w:rPr>
      </w:pPr>
    </w:p>
    <w:p w14:paraId="761E11FB" w14:textId="2AC5C40D" w:rsidR="006E3C12" w:rsidRPr="006F4CF4" w:rsidRDefault="006E3C12"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De los autos que corren agregados al expediente en el que se actúa, no fue posibl</w:t>
      </w:r>
      <w:r w:rsidR="00D20B1D" w:rsidRPr="006F4CF4">
        <w:rPr>
          <w:rFonts w:ascii="Palatino Linotype" w:eastAsia="Calibri" w:hAnsi="Palatino Linotype" w:cs="Tahoma"/>
          <w:bCs/>
          <w:sz w:val="22"/>
          <w:szCs w:val="22"/>
          <w:lang w:val="es-ES" w:eastAsia="en-US"/>
        </w:rPr>
        <w:t xml:space="preserve">e advertir que se actualizarán </w:t>
      </w:r>
      <w:r w:rsidRPr="006F4CF4">
        <w:rPr>
          <w:rFonts w:ascii="Palatino Linotype" w:eastAsia="Calibri" w:hAnsi="Palatino Linotype" w:cs="Tahoma"/>
          <w:bCs/>
          <w:sz w:val="22"/>
          <w:szCs w:val="22"/>
          <w:lang w:val="es-ES" w:eastAsia="en-US"/>
        </w:rPr>
        <w:t>las causales de sobreseimiento previstas por el artículo 192</w:t>
      </w:r>
      <w:r w:rsidR="00DF648F" w:rsidRPr="006F4CF4">
        <w:rPr>
          <w:rFonts w:ascii="Palatino Linotype" w:eastAsia="Calibri" w:hAnsi="Palatino Linotype" w:cs="Tahoma"/>
          <w:bCs/>
          <w:sz w:val="22"/>
          <w:szCs w:val="22"/>
          <w:lang w:val="es-ES" w:eastAsia="en-US"/>
        </w:rPr>
        <w:t xml:space="preserve"> </w:t>
      </w:r>
      <w:r w:rsidRPr="006F4CF4">
        <w:rPr>
          <w:rFonts w:ascii="Palatino Linotype" w:eastAsia="Calibri" w:hAnsi="Palatino Linotype" w:cs="Tahoma"/>
          <w:bCs/>
          <w:sz w:val="22"/>
          <w:szCs w:val="22"/>
          <w:lang w:val="es-ES" w:eastAsia="en-US"/>
        </w:rPr>
        <w:t>de la Ley de Transparencia y Acceso a la Información Pública del Estado de México y Municipios; toda vez que no obra constancia de que el solicitante se hubiera desistido del recurso, que hubiera fallecido, que hubiera aparecido una causal de improcedencia durante e</w:t>
      </w:r>
      <w:r w:rsidR="00F70797" w:rsidRPr="006F4CF4">
        <w:rPr>
          <w:rFonts w:ascii="Palatino Linotype" w:eastAsia="Calibri" w:hAnsi="Palatino Linotype" w:cs="Tahoma"/>
          <w:bCs/>
          <w:sz w:val="22"/>
          <w:szCs w:val="22"/>
          <w:lang w:val="es-ES" w:eastAsia="en-US"/>
        </w:rPr>
        <w:t>l trámite del presente recurso,</w:t>
      </w:r>
      <w:r w:rsidRPr="006F4CF4">
        <w:rPr>
          <w:rFonts w:ascii="Palatino Linotype" w:eastAsia="Calibri" w:hAnsi="Palatino Linotype" w:cs="Tahoma"/>
          <w:bCs/>
          <w:sz w:val="22"/>
          <w:szCs w:val="22"/>
          <w:lang w:val="es-ES" w:eastAsia="en-US"/>
        </w:rPr>
        <w:t xml:space="preserve"> </w:t>
      </w:r>
      <w:r w:rsidR="00DF648F" w:rsidRPr="006F4CF4">
        <w:rPr>
          <w:rFonts w:ascii="Palatino Linotype" w:eastAsia="Calibri" w:hAnsi="Palatino Linotype" w:cs="Tahoma"/>
          <w:bCs/>
          <w:sz w:val="22"/>
          <w:szCs w:val="22"/>
          <w:lang w:val="es-ES" w:eastAsia="en-US"/>
        </w:rPr>
        <w:t xml:space="preserve">que el </w:t>
      </w:r>
      <w:r w:rsidR="00F06ECD" w:rsidRPr="006F4CF4">
        <w:rPr>
          <w:rFonts w:ascii="Palatino Linotype" w:eastAsia="Calibri" w:hAnsi="Palatino Linotype" w:cs="Tahoma"/>
          <w:bCs/>
          <w:sz w:val="22"/>
          <w:szCs w:val="22"/>
          <w:lang w:val="es-ES" w:eastAsia="en-US"/>
        </w:rPr>
        <w:t xml:space="preserve">Sujeto Obligado </w:t>
      </w:r>
      <w:r w:rsidR="00DF648F" w:rsidRPr="006F4CF4">
        <w:rPr>
          <w:rFonts w:ascii="Palatino Linotype" w:eastAsia="Calibri" w:hAnsi="Palatino Linotype" w:cs="Tahoma"/>
          <w:bCs/>
          <w:sz w:val="22"/>
          <w:szCs w:val="22"/>
          <w:lang w:val="es-ES" w:eastAsia="en-US"/>
        </w:rPr>
        <w:t xml:space="preserve">hubiera modificado su respuesta y con ello dejado sin materia el recurso de revisión, </w:t>
      </w:r>
      <w:r w:rsidRPr="006F4CF4">
        <w:rPr>
          <w:rFonts w:ascii="Palatino Linotype" w:eastAsia="Calibri" w:hAnsi="Palatino Linotype" w:cs="Tahoma"/>
          <w:bCs/>
          <w:sz w:val="22"/>
          <w:szCs w:val="22"/>
          <w:lang w:val="es-ES" w:eastAsia="en-US"/>
        </w:rPr>
        <w:t xml:space="preserve">o </w:t>
      </w:r>
      <w:r w:rsidR="00DF648F" w:rsidRPr="006F4CF4">
        <w:rPr>
          <w:rFonts w:ascii="Palatino Linotype" w:eastAsia="Calibri" w:hAnsi="Palatino Linotype" w:cs="Tahoma"/>
          <w:bCs/>
          <w:sz w:val="22"/>
          <w:szCs w:val="22"/>
          <w:lang w:val="es-ES" w:eastAsia="en-US"/>
        </w:rPr>
        <w:t xml:space="preserve">bien </w:t>
      </w:r>
      <w:r w:rsidRPr="006F4CF4">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6F4CF4" w:rsidRDefault="00F70797" w:rsidP="006F4CF4">
      <w:pPr>
        <w:spacing w:line="360" w:lineRule="auto"/>
        <w:jc w:val="both"/>
        <w:rPr>
          <w:rFonts w:ascii="Palatino Linotype" w:eastAsia="Calibri" w:hAnsi="Palatino Linotype" w:cs="Tahoma"/>
          <w:bCs/>
          <w:sz w:val="22"/>
          <w:szCs w:val="22"/>
          <w:lang w:val="es-ES" w:eastAsia="en-US"/>
        </w:rPr>
      </w:pPr>
    </w:p>
    <w:p w14:paraId="66406B23" w14:textId="0F3575A8" w:rsidR="006E3C12" w:rsidRPr="006F4CF4" w:rsidRDefault="006E3C12" w:rsidP="006F4CF4">
      <w:pPr>
        <w:spacing w:line="360" w:lineRule="auto"/>
        <w:jc w:val="both"/>
        <w:rPr>
          <w:rFonts w:ascii="Palatino Linotype" w:eastAsia="Calibri" w:hAnsi="Palatino Linotype" w:cs="Tahoma"/>
          <w:bCs/>
          <w:sz w:val="22"/>
          <w:szCs w:val="22"/>
          <w:lang w:val="es-ES" w:eastAsia="en-US"/>
        </w:rPr>
      </w:pPr>
      <w:r w:rsidRPr="006F4CF4">
        <w:rPr>
          <w:rFonts w:ascii="Palatino Linotype" w:eastAsia="Calibri" w:hAnsi="Palatino Linotype" w:cs="Tahoma"/>
          <w:bCs/>
          <w:sz w:val="22"/>
          <w:szCs w:val="22"/>
          <w:lang w:val="es-ES" w:eastAsia="en-US"/>
        </w:rPr>
        <w:t xml:space="preserve">Consecuentemente, al </w:t>
      </w:r>
      <w:r w:rsidRPr="006F4CF4">
        <w:rPr>
          <w:rFonts w:ascii="Palatino Linotype" w:eastAsia="Calibri" w:hAnsi="Palatino Linotype" w:cs="Tahoma"/>
          <w:b/>
          <w:bCs/>
          <w:sz w:val="22"/>
          <w:szCs w:val="22"/>
          <w:lang w:val="es-ES" w:eastAsia="en-US"/>
        </w:rPr>
        <w:t xml:space="preserve">no existir motivo de </w:t>
      </w:r>
      <w:r w:rsidR="00D843FA" w:rsidRPr="006F4CF4">
        <w:rPr>
          <w:rFonts w:ascii="Palatino Linotype" w:eastAsia="Calibri" w:hAnsi="Palatino Linotype" w:cs="Tahoma"/>
          <w:b/>
          <w:bCs/>
          <w:sz w:val="22"/>
          <w:szCs w:val="22"/>
          <w:lang w:val="es-ES" w:eastAsia="en-US"/>
        </w:rPr>
        <w:t xml:space="preserve">improcedencia y/o </w:t>
      </w:r>
      <w:r w:rsidRPr="006F4CF4">
        <w:rPr>
          <w:rFonts w:ascii="Palatino Linotype" w:eastAsia="Calibri" w:hAnsi="Palatino Linotype" w:cs="Tahoma"/>
          <w:b/>
          <w:bCs/>
          <w:sz w:val="22"/>
          <w:szCs w:val="22"/>
          <w:lang w:val="es-ES" w:eastAsia="en-US"/>
        </w:rPr>
        <w:t>sobreseimiento en el presente asunto,</w:t>
      </w:r>
      <w:r w:rsidRPr="006F4CF4">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6F4CF4" w:rsidRDefault="00EF7AFC" w:rsidP="006F4CF4">
      <w:pPr>
        <w:spacing w:line="360" w:lineRule="auto"/>
        <w:jc w:val="both"/>
        <w:rPr>
          <w:rFonts w:ascii="Palatino Linotype" w:eastAsia="Calibri" w:hAnsi="Palatino Linotype" w:cs="Tahoma"/>
          <w:bCs/>
          <w:sz w:val="22"/>
          <w:szCs w:val="22"/>
          <w:lang w:eastAsia="en-US"/>
        </w:rPr>
      </w:pPr>
    </w:p>
    <w:p w14:paraId="4E8CC09A" w14:textId="77777777" w:rsidR="0085547C" w:rsidRPr="006F4CF4" w:rsidRDefault="006E3C12"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
          <w:bCs/>
          <w:sz w:val="22"/>
          <w:szCs w:val="22"/>
          <w:lang w:eastAsia="en-US"/>
        </w:rPr>
        <w:t>TERCERO.</w:t>
      </w:r>
      <w:r w:rsidRPr="006F4CF4">
        <w:rPr>
          <w:rFonts w:ascii="Palatino Linotype" w:eastAsia="Calibri" w:hAnsi="Palatino Linotype" w:cs="Tahoma"/>
          <w:bCs/>
          <w:sz w:val="22"/>
          <w:szCs w:val="22"/>
          <w:lang w:eastAsia="en-US"/>
        </w:rPr>
        <w:t xml:space="preserve"> </w:t>
      </w:r>
      <w:r w:rsidR="0085547C" w:rsidRPr="006F4CF4">
        <w:rPr>
          <w:rFonts w:ascii="Palatino Linotype" w:eastAsia="Calibri" w:hAnsi="Palatino Linotype" w:cs="Tahoma"/>
          <w:b/>
          <w:bCs/>
          <w:sz w:val="22"/>
          <w:szCs w:val="22"/>
          <w:lang w:eastAsia="en-US"/>
        </w:rPr>
        <w:t>Litis.</w:t>
      </w:r>
    </w:p>
    <w:p w14:paraId="08C5A0C0" w14:textId="77777777" w:rsidR="0085547C" w:rsidRPr="006F4CF4" w:rsidRDefault="0085547C" w:rsidP="006F4CF4">
      <w:pPr>
        <w:spacing w:line="360" w:lineRule="auto"/>
        <w:jc w:val="both"/>
        <w:rPr>
          <w:rFonts w:ascii="Palatino Linotype" w:eastAsia="Calibri" w:hAnsi="Palatino Linotype" w:cs="Tahoma"/>
          <w:bCs/>
          <w:sz w:val="22"/>
          <w:szCs w:val="22"/>
          <w:lang w:eastAsia="en-US"/>
        </w:rPr>
      </w:pPr>
    </w:p>
    <w:p w14:paraId="7957F188" w14:textId="1C84F424" w:rsidR="00431F45" w:rsidRPr="006F4CF4" w:rsidRDefault="00FD04D1"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El </w:t>
      </w:r>
      <w:r w:rsidR="00F06ECD" w:rsidRPr="006F4CF4">
        <w:rPr>
          <w:rFonts w:ascii="Palatino Linotype" w:eastAsia="Calibri" w:hAnsi="Palatino Linotype" w:cs="Tahoma"/>
          <w:bCs/>
          <w:sz w:val="22"/>
          <w:szCs w:val="22"/>
          <w:lang w:eastAsia="en-US"/>
        </w:rPr>
        <w:t>Recurrente</w:t>
      </w:r>
      <w:r w:rsidRPr="006F4CF4">
        <w:rPr>
          <w:rFonts w:ascii="Palatino Linotype" w:eastAsia="Calibri" w:hAnsi="Palatino Linotype" w:cs="Tahoma"/>
          <w:bCs/>
          <w:sz w:val="22"/>
          <w:szCs w:val="22"/>
          <w:lang w:eastAsia="en-US"/>
        </w:rPr>
        <w:t xml:space="preserve"> presentó </w:t>
      </w:r>
      <w:r w:rsidR="009963E0" w:rsidRPr="006F4CF4">
        <w:rPr>
          <w:rFonts w:ascii="Palatino Linotype" w:eastAsia="Calibri" w:hAnsi="Palatino Linotype" w:cs="Tahoma"/>
          <w:bCs/>
          <w:sz w:val="22"/>
          <w:szCs w:val="22"/>
          <w:lang w:eastAsia="en-US"/>
        </w:rPr>
        <w:t>dos</w:t>
      </w:r>
      <w:r w:rsidRPr="006F4CF4">
        <w:rPr>
          <w:rFonts w:ascii="Palatino Linotype" w:eastAsia="Calibri" w:hAnsi="Palatino Linotype" w:cs="Tahoma"/>
          <w:bCs/>
          <w:sz w:val="22"/>
          <w:szCs w:val="22"/>
          <w:lang w:eastAsia="en-US"/>
        </w:rPr>
        <w:t xml:space="preserve"> solicitud</w:t>
      </w:r>
      <w:r w:rsidR="009963E0" w:rsidRPr="006F4CF4">
        <w:rPr>
          <w:rFonts w:ascii="Palatino Linotype" w:eastAsia="Calibri" w:hAnsi="Palatino Linotype" w:cs="Tahoma"/>
          <w:bCs/>
          <w:sz w:val="22"/>
          <w:szCs w:val="22"/>
          <w:lang w:eastAsia="en-US"/>
        </w:rPr>
        <w:t>es</w:t>
      </w:r>
      <w:r w:rsidRPr="006F4CF4">
        <w:rPr>
          <w:rFonts w:ascii="Palatino Linotype" w:eastAsia="Calibri" w:hAnsi="Palatino Linotype" w:cs="Tahoma"/>
          <w:bCs/>
          <w:sz w:val="22"/>
          <w:szCs w:val="22"/>
          <w:lang w:eastAsia="en-US"/>
        </w:rPr>
        <w:t xml:space="preserve"> de acceso a la información pública ante la Unidad de Transparencia </w:t>
      </w:r>
      <w:r w:rsidR="008E4D68" w:rsidRPr="006F4CF4">
        <w:rPr>
          <w:rFonts w:ascii="Palatino Linotype" w:eastAsia="Calibri" w:hAnsi="Palatino Linotype" w:cs="Tahoma"/>
          <w:bCs/>
          <w:sz w:val="22"/>
          <w:szCs w:val="22"/>
          <w:lang w:eastAsia="en-US"/>
        </w:rPr>
        <w:t>del Ayuntamiento de Tecámac</w:t>
      </w:r>
      <w:r w:rsidR="006C24EB" w:rsidRPr="006F4CF4">
        <w:rPr>
          <w:rFonts w:ascii="Palatino Linotype" w:eastAsia="Calibri" w:hAnsi="Palatino Linotype" w:cs="Tahoma"/>
          <w:bCs/>
          <w:sz w:val="22"/>
          <w:szCs w:val="22"/>
          <w:lang w:eastAsia="en-US"/>
        </w:rPr>
        <w:t xml:space="preserve">, </w:t>
      </w:r>
      <w:r w:rsidR="00A23817" w:rsidRPr="006F4CF4">
        <w:rPr>
          <w:rFonts w:ascii="Palatino Linotype" w:eastAsia="Calibri" w:hAnsi="Palatino Linotype" w:cs="Tahoma"/>
          <w:bCs/>
          <w:sz w:val="22"/>
          <w:szCs w:val="22"/>
          <w:lang w:eastAsia="en-US"/>
        </w:rPr>
        <w:t>por medio de la</w:t>
      </w:r>
      <w:r w:rsidR="006C24EB" w:rsidRPr="006F4CF4">
        <w:rPr>
          <w:rFonts w:ascii="Palatino Linotype" w:eastAsia="Calibri" w:hAnsi="Palatino Linotype" w:cs="Tahoma"/>
          <w:bCs/>
          <w:sz w:val="22"/>
          <w:szCs w:val="22"/>
          <w:lang w:eastAsia="en-US"/>
        </w:rPr>
        <w:t>s cu</w:t>
      </w:r>
      <w:r w:rsidR="00A23817" w:rsidRPr="006F4CF4">
        <w:rPr>
          <w:rFonts w:ascii="Palatino Linotype" w:eastAsia="Calibri" w:hAnsi="Palatino Linotype" w:cs="Tahoma"/>
          <w:bCs/>
          <w:sz w:val="22"/>
          <w:szCs w:val="22"/>
          <w:lang w:eastAsia="en-US"/>
        </w:rPr>
        <w:t>al requirió, en la modalidad de entrega por Internet vía Sistema de Acceso a la Información Mexiquense (SAIMEX</w:t>
      </w:r>
      <w:r w:rsidR="00431F45" w:rsidRPr="006F4CF4">
        <w:rPr>
          <w:rFonts w:ascii="Palatino Linotype" w:eastAsia="Calibri" w:hAnsi="Palatino Linotype" w:cs="Tahoma"/>
          <w:bCs/>
          <w:sz w:val="22"/>
          <w:szCs w:val="22"/>
          <w:lang w:eastAsia="en-US"/>
        </w:rPr>
        <w:t>):</w:t>
      </w:r>
    </w:p>
    <w:p w14:paraId="6B75D612" w14:textId="77777777" w:rsidR="00431F45" w:rsidRPr="006F4CF4" w:rsidRDefault="00431F45" w:rsidP="006F4CF4">
      <w:pPr>
        <w:spacing w:line="360" w:lineRule="auto"/>
        <w:jc w:val="both"/>
        <w:rPr>
          <w:rFonts w:ascii="Palatino Linotype" w:eastAsia="Calibri" w:hAnsi="Palatino Linotype" w:cs="Tahoma"/>
          <w:bCs/>
          <w:sz w:val="22"/>
          <w:szCs w:val="22"/>
          <w:lang w:eastAsia="en-US"/>
        </w:rPr>
      </w:pPr>
    </w:p>
    <w:p w14:paraId="367B136C" w14:textId="260F047A" w:rsidR="00431F45" w:rsidRPr="006F4CF4" w:rsidRDefault="00431F45" w:rsidP="006F4CF4">
      <w:pPr>
        <w:pStyle w:val="Prrafodelista"/>
        <w:numPr>
          <w:ilvl w:val="0"/>
          <w:numId w:val="23"/>
        </w:numPr>
        <w:spacing w:line="360" w:lineRule="auto"/>
        <w:jc w:val="both"/>
        <w:rPr>
          <w:rFonts w:ascii="Palatino Linotype" w:hAnsi="Palatino Linotype"/>
          <w:color w:val="000000"/>
          <w:szCs w:val="22"/>
        </w:rPr>
      </w:pPr>
      <w:r w:rsidRPr="006F4CF4">
        <w:rPr>
          <w:rFonts w:ascii="Palatino Linotype" w:eastAsia="Calibri" w:hAnsi="Palatino Linotype" w:cs="Tahoma"/>
          <w:bCs/>
          <w:szCs w:val="22"/>
          <w:lang w:eastAsia="en-US"/>
        </w:rPr>
        <w:t>L</w:t>
      </w:r>
      <w:r w:rsidR="006C24EB" w:rsidRPr="006F4CF4">
        <w:rPr>
          <w:rFonts w:ascii="Palatino Linotype" w:eastAsia="Calibri" w:hAnsi="Palatino Linotype" w:cs="Tahoma"/>
          <w:bCs/>
          <w:szCs w:val="22"/>
          <w:lang w:eastAsia="en-US"/>
        </w:rPr>
        <w:t>a lista de todos los servidores públicos de nuevo ingreso a la administración 2019</w:t>
      </w:r>
      <w:r w:rsidRPr="006F4CF4">
        <w:rPr>
          <w:rFonts w:ascii="Palatino Linotype" w:hAnsi="Palatino Linotype"/>
          <w:color w:val="000000"/>
          <w:szCs w:val="22"/>
        </w:rPr>
        <w:t>-</w:t>
      </w:r>
      <w:r w:rsidR="006C24EB" w:rsidRPr="006F4CF4">
        <w:rPr>
          <w:rFonts w:ascii="Palatino Linotype" w:hAnsi="Palatino Linotype"/>
          <w:color w:val="000000"/>
          <w:szCs w:val="22"/>
        </w:rPr>
        <w:t>2021 que presentaron su declaración de bienes y de conflicto de intereses</w:t>
      </w:r>
      <w:r w:rsidRPr="006F4CF4">
        <w:rPr>
          <w:rFonts w:ascii="Palatino Linotype" w:hAnsi="Palatino Linotype"/>
          <w:color w:val="000000"/>
          <w:szCs w:val="22"/>
        </w:rPr>
        <w:t>.</w:t>
      </w:r>
    </w:p>
    <w:p w14:paraId="04B8F090" w14:textId="06608943" w:rsidR="00431F45" w:rsidRPr="006F4CF4" w:rsidRDefault="00431F45" w:rsidP="006F4CF4">
      <w:pPr>
        <w:pStyle w:val="Prrafodelista"/>
        <w:numPr>
          <w:ilvl w:val="0"/>
          <w:numId w:val="23"/>
        </w:numPr>
        <w:spacing w:line="360" w:lineRule="auto"/>
        <w:jc w:val="both"/>
        <w:rPr>
          <w:rFonts w:ascii="Palatino Linotype" w:hAnsi="Palatino Linotype"/>
          <w:color w:val="000000"/>
          <w:szCs w:val="22"/>
        </w:rPr>
      </w:pPr>
      <w:r w:rsidRPr="006F4CF4">
        <w:rPr>
          <w:rFonts w:ascii="Palatino Linotype" w:hAnsi="Palatino Linotype"/>
          <w:color w:val="000000"/>
          <w:szCs w:val="22"/>
        </w:rPr>
        <w:lastRenderedPageBreak/>
        <w:t>L</w:t>
      </w:r>
      <w:r w:rsidR="006C24EB" w:rsidRPr="006F4CF4">
        <w:rPr>
          <w:rFonts w:ascii="Palatino Linotype" w:hAnsi="Palatino Linotype"/>
          <w:color w:val="000000"/>
          <w:szCs w:val="22"/>
        </w:rPr>
        <w:t>a</w:t>
      </w:r>
      <w:r w:rsidRPr="006F4CF4">
        <w:rPr>
          <w:rFonts w:ascii="Palatino Linotype" w:hAnsi="Palatino Linotype"/>
          <w:color w:val="000000"/>
          <w:szCs w:val="22"/>
        </w:rPr>
        <w:t>s</w:t>
      </w:r>
      <w:r w:rsidR="006C24EB" w:rsidRPr="006F4CF4">
        <w:rPr>
          <w:rFonts w:ascii="Palatino Linotype" w:hAnsi="Palatino Linotype"/>
          <w:color w:val="000000"/>
          <w:szCs w:val="22"/>
        </w:rPr>
        <w:t xml:space="preserve"> </w:t>
      </w:r>
      <w:r w:rsidRPr="006F4CF4">
        <w:rPr>
          <w:rFonts w:ascii="Palatino Linotype" w:hAnsi="Palatino Linotype"/>
          <w:color w:val="000000"/>
          <w:szCs w:val="22"/>
        </w:rPr>
        <w:t xml:space="preserve">declaraciones </w:t>
      </w:r>
      <w:r w:rsidR="006C24EB" w:rsidRPr="006F4CF4">
        <w:rPr>
          <w:rFonts w:ascii="Palatino Linotype" w:hAnsi="Palatino Linotype"/>
          <w:color w:val="000000"/>
          <w:szCs w:val="22"/>
        </w:rPr>
        <w:t>de bienes de la Presidenta Municipal, Contralor, Tesorero, Director de servicios públicos, Titular de Transparencia, Director de Desarrollo Económico y Jefe de Regulación y Verificación Administrativa</w:t>
      </w:r>
      <w:r w:rsidRPr="006F4CF4">
        <w:rPr>
          <w:rFonts w:ascii="Palatino Linotype" w:hAnsi="Palatino Linotype"/>
          <w:color w:val="000000"/>
          <w:szCs w:val="22"/>
        </w:rPr>
        <w:t>.</w:t>
      </w:r>
    </w:p>
    <w:p w14:paraId="713A5AB8" w14:textId="536DCA21" w:rsidR="006C24EB" w:rsidRPr="006F4CF4" w:rsidRDefault="00431F45" w:rsidP="006F4CF4">
      <w:pPr>
        <w:pStyle w:val="Prrafodelista"/>
        <w:numPr>
          <w:ilvl w:val="0"/>
          <w:numId w:val="23"/>
        </w:numPr>
        <w:spacing w:line="360" w:lineRule="auto"/>
        <w:jc w:val="both"/>
        <w:rPr>
          <w:rFonts w:ascii="Palatino Linotype" w:eastAsia="Calibri" w:hAnsi="Palatino Linotype" w:cs="Tahoma"/>
          <w:bCs/>
          <w:szCs w:val="22"/>
          <w:lang w:eastAsia="en-US"/>
        </w:rPr>
      </w:pPr>
      <w:r w:rsidRPr="006F4CF4">
        <w:rPr>
          <w:rFonts w:ascii="Palatino Linotype" w:hAnsi="Palatino Linotype"/>
          <w:color w:val="000000"/>
          <w:szCs w:val="22"/>
        </w:rPr>
        <w:t>L</w:t>
      </w:r>
      <w:r w:rsidR="006C24EB" w:rsidRPr="006F4CF4">
        <w:rPr>
          <w:rFonts w:ascii="Palatino Linotype" w:eastAsia="Calibri" w:hAnsi="Palatino Linotype" w:cs="Tahoma"/>
          <w:bCs/>
          <w:szCs w:val="22"/>
          <w:lang w:eastAsia="en-US"/>
        </w:rPr>
        <w:t>a d</w:t>
      </w:r>
      <w:r w:rsidR="006C24EB" w:rsidRPr="006F4CF4">
        <w:rPr>
          <w:rFonts w:ascii="Palatino Linotype" w:hAnsi="Palatino Linotype"/>
          <w:color w:val="000000"/>
          <w:szCs w:val="22"/>
        </w:rPr>
        <w:t>eclaración de conflicto de intereses de la Presidenta Municipal.</w:t>
      </w:r>
    </w:p>
    <w:p w14:paraId="234F3720" w14:textId="77777777" w:rsidR="006C24EB" w:rsidRPr="006F4CF4" w:rsidRDefault="006C24EB" w:rsidP="006F4CF4">
      <w:pPr>
        <w:spacing w:line="360" w:lineRule="auto"/>
        <w:jc w:val="both"/>
        <w:rPr>
          <w:rFonts w:ascii="Palatino Linotype" w:eastAsia="Calibri" w:hAnsi="Palatino Linotype" w:cs="Tahoma"/>
          <w:bCs/>
          <w:sz w:val="22"/>
          <w:szCs w:val="22"/>
          <w:lang w:eastAsia="en-US"/>
        </w:rPr>
      </w:pPr>
    </w:p>
    <w:p w14:paraId="024A871B" w14:textId="65DAB88F" w:rsidR="007D49C6" w:rsidRPr="006F4CF4" w:rsidRDefault="001B58AD"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En respuesta, </w:t>
      </w:r>
      <w:r w:rsidR="006C24EB" w:rsidRPr="006F4CF4">
        <w:rPr>
          <w:rFonts w:ascii="Palatino Linotype" w:eastAsia="Calibri" w:hAnsi="Palatino Linotype" w:cs="Tahoma"/>
          <w:bCs/>
          <w:sz w:val="22"/>
          <w:szCs w:val="22"/>
          <w:lang w:eastAsia="en-US"/>
        </w:rPr>
        <w:t>el Ayuntamiento de Tecámac</w:t>
      </w:r>
      <w:r w:rsidR="00846A6D" w:rsidRPr="006F4CF4">
        <w:rPr>
          <w:rFonts w:ascii="Palatino Linotype" w:eastAsia="Calibri" w:hAnsi="Palatino Linotype" w:cs="Tahoma"/>
          <w:bCs/>
          <w:sz w:val="22"/>
          <w:szCs w:val="22"/>
          <w:lang w:eastAsia="en-US"/>
        </w:rPr>
        <w:t xml:space="preserve"> informó </w:t>
      </w:r>
      <w:r w:rsidR="00EA642B" w:rsidRPr="006F4CF4">
        <w:rPr>
          <w:rFonts w:ascii="Palatino Linotype" w:eastAsia="Calibri" w:hAnsi="Palatino Linotype" w:cs="Tahoma"/>
          <w:bCs/>
          <w:sz w:val="22"/>
          <w:szCs w:val="22"/>
          <w:lang w:eastAsia="en-US"/>
        </w:rPr>
        <w:t xml:space="preserve">al </w:t>
      </w:r>
      <w:r w:rsidR="00F06ECD" w:rsidRPr="006F4CF4">
        <w:rPr>
          <w:rFonts w:ascii="Palatino Linotype" w:eastAsia="Calibri" w:hAnsi="Palatino Linotype" w:cs="Tahoma"/>
          <w:bCs/>
          <w:sz w:val="22"/>
          <w:szCs w:val="22"/>
          <w:lang w:eastAsia="en-US"/>
        </w:rPr>
        <w:t>Recurrente</w:t>
      </w:r>
      <w:r w:rsidR="00EA642B" w:rsidRPr="006F4CF4">
        <w:rPr>
          <w:rFonts w:ascii="Palatino Linotype" w:eastAsia="Calibri" w:hAnsi="Palatino Linotype" w:cs="Tahoma"/>
          <w:bCs/>
          <w:sz w:val="22"/>
          <w:szCs w:val="22"/>
          <w:lang w:eastAsia="en-US"/>
        </w:rPr>
        <w:t xml:space="preserve"> que </w:t>
      </w:r>
      <w:r w:rsidR="00F63453" w:rsidRPr="006F4CF4">
        <w:rPr>
          <w:rFonts w:ascii="Palatino Linotype" w:eastAsia="Calibri" w:hAnsi="Palatino Linotype" w:cs="Tahoma"/>
          <w:bCs/>
          <w:sz w:val="22"/>
          <w:szCs w:val="22"/>
          <w:lang w:eastAsia="en-US"/>
        </w:rPr>
        <w:t xml:space="preserve">no obraban las </w:t>
      </w:r>
      <w:r w:rsidR="007D49C6" w:rsidRPr="006F4CF4">
        <w:rPr>
          <w:rFonts w:ascii="Palatino Linotype" w:eastAsia="Calibri" w:hAnsi="Palatino Linotype" w:cs="Tahoma"/>
          <w:bCs/>
          <w:sz w:val="22"/>
          <w:szCs w:val="22"/>
          <w:lang w:eastAsia="en-US"/>
        </w:rPr>
        <w:t>declaraciones de bienes en sus archivos, en virtud de no ser la autoridad competente para resguardarla</w:t>
      </w:r>
      <w:r w:rsidR="00F63453" w:rsidRPr="006F4CF4">
        <w:rPr>
          <w:rFonts w:ascii="Palatino Linotype" w:eastAsia="Calibri" w:hAnsi="Palatino Linotype" w:cs="Tahoma"/>
          <w:bCs/>
          <w:sz w:val="22"/>
          <w:szCs w:val="22"/>
          <w:lang w:eastAsia="en-US"/>
        </w:rPr>
        <w:t>s</w:t>
      </w:r>
      <w:r w:rsidR="007D49C6" w:rsidRPr="006F4CF4">
        <w:rPr>
          <w:rFonts w:ascii="Palatino Linotype" w:eastAsia="Calibri" w:hAnsi="Palatino Linotype" w:cs="Tahoma"/>
          <w:bCs/>
          <w:sz w:val="22"/>
          <w:szCs w:val="22"/>
          <w:lang w:eastAsia="en-US"/>
        </w:rPr>
        <w:t>, por otra parte respecto a la declaración de conflicto de intereses de la Presidenta M</w:t>
      </w:r>
      <w:r w:rsidR="00F63453" w:rsidRPr="006F4CF4">
        <w:rPr>
          <w:rFonts w:ascii="Palatino Linotype" w:eastAsia="Calibri" w:hAnsi="Palatino Linotype" w:cs="Tahoma"/>
          <w:bCs/>
          <w:sz w:val="22"/>
          <w:szCs w:val="22"/>
          <w:lang w:eastAsia="en-US"/>
        </w:rPr>
        <w:t xml:space="preserve">unicipal, negó la información en razón de que, a decir del Sujeto Obligado la solicitud de información careció de claridad y objetividad al no puntualizar los servidores públicos que refirió el recurrente, de igual forma consideró que </w:t>
      </w:r>
      <w:r w:rsidR="007344FC" w:rsidRPr="006F4CF4">
        <w:rPr>
          <w:rFonts w:ascii="Palatino Linotype" w:eastAsia="Calibri" w:hAnsi="Palatino Linotype" w:cs="Tahoma"/>
          <w:bCs/>
          <w:sz w:val="22"/>
          <w:szCs w:val="22"/>
          <w:lang w:eastAsia="en-US"/>
        </w:rPr>
        <w:t xml:space="preserve">la información contenida en la referida declaración de intereses tenía el carácter de confidencial. </w:t>
      </w:r>
      <w:r w:rsidR="00F63453" w:rsidRPr="006F4CF4">
        <w:rPr>
          <w:rFonts w:ascii="Palatino Linotype" w:eastAsia="Calibri" w:hAnsi="Palatino Linotype" w:cs="Tahoma"/>
          <w:bCs/>
          <w:sz w:val="22"/>
          <w:szCs w:val="22"/>
          <w:lang w:eastAsia="en-US"/>
        </w:rPr>
        <w:t xml:space="preserve"> </w:t>
      </w:r>
    </w:p>
    <w:p w14:paraId="78A1D996" w14:textId="77777777" w:rsidR="007D49C6" w:rsidRPr="006F4CF4" w:rsidRDefault="007D49C6" w:rsidP="006F4CF4">
      <w:pPr>
        <w:spacing w:line="360" w:lineRule="auto"/>
        <w:jc w:val="both"/>
        <w:rPr>
          <w:rFonts w:ascii="Palatino Linotype" w:eastAsia="Calibri" w:hAnsi="Palatino Linotype" w:cs="Tahoma"/>
          <w:bCs/>
          <w:sz w:val="22"/>
          <w:szCs w:val="22"/>
          <w:lang w:eastAsia="en-US"/>
        </w:rPr>
      </w:pPr>
    </w:p>
    <w:p w14:paraId="5B76DEA8" w14:textId="5D6AE989" w:rsidR="00431F45" w:rsidRPr="006F4CF4" w:rsidRDefault="007344FC"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Inconforme con lo anterior, el </w:t>
      </w:r>
      <w:r w:rsidR="007E5270" w:rsidRPr="006F4CF4">
        <w:rPr>
          <w:rFonts w:ascii="Palatino Linotype" w:eastAsia="Calibri" w:hAnsi="Palatino Linotype" w:cs="Tahoma"/>
          <w:bCs/>
          <w:sz w:val="22"/>
          <w:szCs w:val="22"/>
          <w:lang w:eastAsia="en-US"/>
        </w:rPr>
        <w:t xml:space="preserve">Recurrente </w:t>
      </w:r>
      <w:r w:rsidRPr="006F4CF4">
        <w:rPr>
          <w:rFonts w:ascii="Palatino Linotype" w:eastAsia="Calibri" w:hAnsi="Palatino Linotype" w:cs="Tahoma"/>
          <w:bCs/>
          <w:sz w:val="22"/>
          <w:szCs w:val="22"/>
          <w:lang w:eastAsia="en-US"/>
        </w:rPr>
        <w:t>presentó dos Recursos de Revisión</w:t>
      </w:r>
      <w:r w:rsidR="00431F45" w:rsidRPr="006F4CF4">
        <w:rPr>
          <w:rFonts w:ascii="Palatino Linotype" w:eastAsia="Calibri" w:hAnsi="Palatino Linotype" w:cs="Tahoma"/>
          <w:bCs/>
          <w:sz w:val="22"/>
          <w:szCs w:val="22"/>
          <w:lang w:eastAsia="en-US"/>
        </w:rPr>
        <w:t xml:space="preserve">; por lo que hace a la primer solicitud, en contra de la negativa a la entrega de información y respecto de la segunda, por la clasificación; por lo que se actualizan las fracciones I y II, del artículo 179 de la </w:t>
      </w:r>
      <w:r w:rsidR="00431F45" w:rsidRPr="006F4CF4">
        <w:rPr>
          <w:rFonts w:ascii="Palatino Linotype" w:eastAsia="Calibri" w:hAnsi="Palatino Linotype" w:cs="Tahoma"/>
          <w:bCs/>
          <w:sz w:val="22"/>
          <w:szCs w:val="22"/>
          <w:lang w:val="es-ES" w:eastAsia="en-US"/>
        </w:rPr>
        <w:t>Ley de Transparencia y Acceso a la Información Pública del Estado de México y Municipios</w:t>
      </w:r>
      <w:r w:rsidR="00431F45" w:rsidRPr="006F4CF4">
        <w:rPr>
          <w:rFonts w:ascii="Palatino Linotype" w:eastAsia="Calibri" w:hAnsi="Palatino Linotype" w:cs="Tahoma"/>
          <w:bCs/>
          <w:sz w:val="22"/>
          <w:szCs w:val="22"/>
          <w:lang w:eastAsia="en-US"/>
        </w:rPr>
        <w:t>.</w:t>
      </w:r>
    </w:p>
    <w:p w14:paraId="5489713D" w14:textId="77777777" w:rsidR="00431F45" w:rsidRPr="006F4CF4" w:rsidRDefault="00431F45" w:rsidP="006F4CF4">
      <w:pPr>
        <w:spacing w:line="360" w:lineRule="auto"/>
        <w:jc w:val="both"/>
        <w:rPr>
          <w:rFonts w:ascii="Palatino Linotype" w:eastAsia="Calibri" w:hAnsi="Palatino Linotype" w:cs="Tahoma"/>
          <w:bCs/>
          <w:sz w:val="22"/>
          <w:szCs w:val="22"/>
          <w:lang w:eastAsia="en-US"/>
        </w:rPr>
      </w:pPr>
    </w:p>
    <w:p w14:paraId="11F60234" w14:textId="73B232A0" w:rsidR="00EA642B" w:rsidRPr="006F4CF4" w:rsidRDefault="007E5270"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En atención a las impugnaciones, </w:t>
      </w:r>
      <w:r w:rsidR="007344FC" w:rsidRPr="006F4CF4">
        <w:rPr>
          <w:rFonts w:ascii="Palatino Linotype" w:eastAsia="Calibri" w:hAnsi="Palatino Linotype" w:cs="Tahoma"/>
          <w:bCs/>
          <w:sz w:val="22"/>
          <w:szCs w:val="22"/>
          <w:lang w:eastAsia="en-US"/>
        </w:rPr>
        <w:t xml:space="preserve">el Sujeto Obligado a través de su informe justificado ratificó ambas respuestas, por lo que la controversia a dilucidar consiste en determinar si </w:t>
      </w:r>
      <w:r w:rsidRPr="006F4CF4">
        <w:rPr>
          <w:rFonts w:ascii="Palatino Linotype" w:eastAsia="Calibri" w:hAnsi="Palatino Linotype" w:cs="Tahoma"/>
          <w:bCs/>
          <w:sz w:val="22"/>
          <w:szCs w:val="22"/>
          <w:lang w:eastAsia="en-US"/>
        </w:rPr>
        <w:t>el Ayuntamiento</w:t>
      </w:r>
      <w:r w:rsidR="007344FC" w:rsidRPr="006F4CF4">
        <w:rPr>
          <w:rFonts w:ascii="Palatino Linotype" w:eastAsia="Calibri" w:hAnsi="Palatino Linotype" w:cs="Tahoma"/>
          <w:bCs/>
          <w:sz w:val="22"/>
          <w:szCs w:val="22"/>
          <w:lang w:eastAsia="en-US"/>
        </w:rPr>
        <w:t xml:space="preserve"> es la autoridad competente para poseer la información solicitada y si la declaración de intereses requerida tiene el carácter de confidencial. </w:t>
      </w:r>
    </w:p>
    <w:p w14:paraId="59EDB5D7" w14:textId="77777777" w:rsidR="007344FC" w:rsidRPr="006F4CF4" w:rsidRDefault="007344FC" w:rsidP="006F4CF4">
      <w:pPr>
        <w:spacing w:line="360" w:lineRule="auto"/>
        <w:jc w:val="both"/>
        <w:rPr>
          <w:rFonts w:ascii="Palatino Linotype" w:eastAsia="Calibri" w:hAnsi="Palatino Linotype" w:cs="Tahoma"/>
          <w:bCs/>
          <w:sz w:val="22"/>
          <w:szCs w:val="22"/>
          <w:lang w:eastAsia="en-US"/>
        </w:rPr>
      </w:pPr>
    </w:p>
    <w:p w14:paraId="21C761D1" w14:textId="6DA2E278" w:rsidR="004316BB" w:rsidRPr="006F4CF4" w:rsidRDefault="0098748F"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Es importante precisar</w:t>
      </w:r>
      <w:r w:rsidR="004A68A0" w:rsidRPr="006F4CF4">
        <w:rPr>
          <w:rFonts w:ascii="Palatino Linotype" w:eastAsia="Calibri" w:hAnsi="Palatino Linotype" w:cs="Tahoma"/>
          <w:bCs/>
          <w:sz w:val="22"/>
          <w:szCs w:val="22"/>
          <w:lang w:eastAsia="en-US"/>
        </w:rPr>
        <w:t xml:space="preserve"> que </w:t>
      </w:r>
      <w:r w:rsidR="004316BB" w:rsidRPr="006F4CF4">
        <w:rPr>
          <w:rFonts w:ascii="Palatino Linotype" w:eastAsia="Calibri" w:hAnsi="Palatino Linotype" w:cs="Tahoma"/>
          <w:bCs/>
          <w:sz w:val="22"/>
          <w:szCs w:val="22"/>
          <w:lang w:eastAsia="en-US"/>
        </w:rPr>
        <w:t xml:space="preserve">las documentales </w:t>
      </w:r>
      <w:r w:rsidRPr="006F4CF4">
        <w:rPr>
          <w:rFonts w:ascii="Palatino Linotype" w:eastAsia="Calibri" w:hAnsi="Palatino Linotype" w:cs="Tahoma"/>
          <w:bCs/>
          <w:sz w:val="22"/>
          <w:szCs w:val="22"/>
          <w:lang w:eastAsia="en-US"/>
        </w:rPr>
        <w:t>descritas anteriormente o</w:t>
      </w:r>
      <w:r w:rsidR="004316BB" w:rsidRPr="006F4CF4">
        <w:rPr>
          <w:rFonts w:ascii="Palatino Linotype" w:eastAsia="Calibri" w:hAnsi="Palatino Linotype" w:cs="Tahoma"/>
          <w:bCs/>
          <w:sz w:val="22"/>
          <w:szCs w:val="22"/>
          <w:lang w:eastAsia="en-US"/>
        </w:rPr>
        <w:t>bran en el expediente electrónico</w:t>
      </w:r>
      <w:r w:rsidR="00805121" w:rsidRPr="006F4CF4">
        <w:rPr>
          <w:rFonts w:ascii="Palatino Linotype" w:eastAsia="Calibri" w:hAnsi="Palatino Linotype" w:cs="Tahoma"/>
          <w:bCs/>
          <w:sz w:val="22"/>
          <w:szCs w:val="22"/>
          <w:lang w:eastAsia="en-US"/>
        </w:rPr>
        <w:t xml:space="preserve"> de</w:t>
      </w:r>
      <w:r w:rsidR="00EC5009" w:rsidRPr="006F4CF4">
        <w:rPr>
          <w:rFonts w:ascii="Palatino Linotype" w:eastAsia="Calibri" w:hAnsi="Palatino Linotype" w:cs="Tahoma"/>
          <w:bCs/>
          <w:sz w:val="22"/>
          <w:szCs w:val="22"/>
          <w:lang w:eastAsia="en-US"/>
        </w:rPr>
        <w:t xml:space="preserve"> </w:t>
      </w:r>
      <w:r w:rsidR="00805121" w:rsidRPr="006F4CF4">
        <w:rPr>
          <w:rFonts w:ascii="Palatino Linotype" w:eastAsia="Calibri" w:hAnsi="Palatino Linotype" w:cs="Tahoma"/>
          <w:bCs/>
          <w:sz w:val="22"/>
          <w:szCs w:val="22"/>
          <w:lang w:eastAsia="en-US"/>
        </w:rPr>
        <w:t>l</w:t>
      </w:r>
      <w:r w:rsidR="00EC5009" w:rsidRPr="006F4CF4">
        <w:rPr>
          <w:rFonts w:ascii="Palatino Linotype" w:eastAsia="Calibri" w:hAnsi="Palatino Linotype" w:cs="Tahoma"/>
          <w:bCs/>
          <w:sz w:val="22"/>
          <w:szCs w:val="22"/>
          <w:lang w:eastAsia="en-US"/>
        </w:rPr>
        <w:t>os</w:t>
      </w:r>
      <w:r w:rsidR="00805121"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Cs/>
          <w:sz w:val="22"/>
          <w:szCs w:val="22"/>
          <w:lang w:eastAsia="en-US"/>
        </w:rPr>
        <w:t xml:space="preserve"> </w:t>
      </w:r>
      <w:r w:rsidR="00DD2C67" w:rsidRPr="006F4CF4">
        <w:rPr>
          <w:rFonts w:ascii="Palatino Linotype" w:eastAsia="Calibri" w:hAnsi="Palatino Linotype" w:cs="Tahoma"/>
          <w:bCs/>
          <w:sz w:val="22"/>
          <w:szCs w:val="22"/>
          <w:lang w:eastAsia="en-US"/>
        </w:rPr>
        <w:t>R</w:t>
      </w:r>
      <w:r w:rsidR="00EC5009" w:rsidRPr="006F4CF4">
        <w:rPr>
          <w:rFonts w:ascii="Palatino Linotype" w:eastAsia="Calibri" w:hAnsi="Palatino Linotype" w:cs="Tahoma"/>
          <w:bCs/>
          <w:sz w:val="22"/>
          <w:szCs w:val="22"/>
          <w:lang w:eastAsia="en-US"/>
        </w:rPr>
        <w:t xml:space="preserve">ecursos </w:t>
      </w:r>
      <w:r w:rsidR="00805121" w:rsidRPr="006F4CF4">
        <w:rPr>
          <w:rFonts w:ascii="Palatino Linotype" w:eastAsia="Calibri" w:hAnsi="Palatino Linotype" w:cs="Tahoma"/>
          <w:bCs/>
          <w:sz w:val="22"/>
          <w:szCs w:val="22"/>
          <w:lang w:eastAsia="en-US"/>
        </w:rPr>
        <w:t xml:space="preserve">de </w:t>
      </w:r>
      <w:r w:rsidR="00DD2C67" w:rsidRPr="006F4CF4">
        <w:rPr>
          <w:rFonts w:ascii="Palatino Linotype" w:eastAsia="Calibri" w:hAnsi="Palatino Linotype" w:cs="Tahoma"/>
          <w:bCs/>
          <w:sz w:val="22"/>
          <w:szCs w:val="22"/>
          <w:lang w:eastAsia="en-US"/>
        </w:rPr>
        <w:t>R</w:t>
      </w:r>
      <w:r w:rsidR="00805121" w:rsidRPr="006F4CF4">
        <w:rPr>
          <w:rFonts w:ascii="Palatino Linotype" w:eastAsia="Calibri" w:hAnsi="Palatino Linotype" w:cs="Tahoma"/>
          <w:bCs/>
          <w:sz w:val="22"/>
          <w:szCs w:val="22"/>
          <w:lang w:eastAsia="en-US"/>
        </w:rPr>
        <w:t>evisión</w:t>
      </w:r>
      <w:r w:rsidRPr="006F4CF4">
        <w:rPr>
          <w:rFonts w:ascii="Palatino Linotype" w:eastAsia="Calibri" w:hAnsi="Palatino Linotype" w:cs="Tahoma"/>
          <w:bCs/>
          <w:sz w:val="22"/>
          <w:szCs w:val="22"/>
          <w:lang w:eastAsia="en-US"/>
        </w:rPr>
        <w:t>, las cuales se tomaran</w:t>
      </w:r>
      <w:r w:rsidR="004316BB" w:rsidRPr="006F4CF4">
        <w:rPr>
          <w:rFonts w:ascii="Palatino Linotype" w:eastAsia="Calibri" w:hAnsi="Palatino Linotype" w:cs="Tahoma"/>
          <w:bCs/>
          <w:sz w:val="22"/>
          <w:szCs w:val="22"/>
          <w:lang w:eastAsia="en-US"/>
        </w:rPr>
        <w:t xml:space="preserve"> en cuenta a efecto de resolver el </w:t>
      </w:r>
      <w:r w:rsidRPr="006F4CF4">
        <w:rPr>
          <w:rFonts w:ascii="Palatino Linotype" w:eastAsia="Calibri" w:hAnsi="Palatino Linotype" w:cs="Tahoma"/>
          <w:bCs/>
          <w:sz w:val="22"/>
          <w:szCs w:val="22"/>
          <w:lang w:eastAsia="en-US"/>
        </w:rPr>
        <w:t xml:space="preserve">presente medio de impugnación, de conformidad </w:t>
      </w:r>
      <w:r w:rsidR="004316BB" w:rsidRPr="006F4CF4">
        <w:rPr>
          <w:rFonts w:ascii="Palatino Linotype" w:eastAsia="Calibri" w:hAnsi="Palatino Linotype" w:cs="Tahoma"/>
          <w:bCs/>
          <w:sz w:val="22"/>
          <w:szCs w:val="22"/>
          <w:lang w:eastAsia="en-US"/>
        </w:rPr>
        <w:t>a lo dispuesto</w:t>
      </w:r>
      <w:r w:rsidR="00D843FA" w:rsidRPr="006F4CF4">
        <w:rPr>
          <w:rFonts w:ascii="Palatino Linotype" w:eastAsia="Calibri" w:hAnsi="Palatino Linotype" w:cs="Tahoma"/>
          <w:bCs/>
          <w:sz w:val="22"/>
          <w:szCs w:val="22"/>
          <w:lang w:eastAsia="en-US"/>
        </w:rPr>
        <w:t xml:space="preserve"> por el artículo 185, fracción </w:t>
      </w:r>
      <w:r w:rsidR="00D843FA" w:rsidRPr="006F4CF4">
        <w:rPr>
          <w:rFonts w:ascii="Palatino Linotype" w:eastAsia="Calibri" w:hAnsi="Palatino Linotype" w:cs="Tahoma"/>
          <w:bCs/>
          <w:sz w:val="22"/>
          <w:szCs w:val="22"/>
          <w:lang w:eastAsia="en-US"/>
        </w:rPr>
        <w:lastRenderedPageBreak/>
        <w:t>I</w:t>
      </w:r>
      <w:r w:rsidR="004316BB" w:rsidRPr="006F4CF4">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6F4CF4" w:rsidRDefault="004316BB" w:rsidP="006F4CF4">
      <w:pPr>
        <w:spacing w:line="360" w:lineRule="auto"/>
        <w:jc w:val="both"/>
        <w:rPr>
          <w:rFonts w:ascii="Palatino Linotype" w:eastAsia="Calibri" w:hAnsi="Palatino Linotype" w:cs="Tahoma"/>
          <w:bCs/>
          <w:sz w:val="22"/>
          <w:szCs w:val="22"/>
          <w:lang w:eastAsia="en-US"/>
        </w:rPr>
      </w:pPr>
    </w:p>
    <w:p w14:paraId="5444B80D" w14:textId="452352CC" w:rsidR="00D20B1D" w:rsidRPr="006F4CF4" w:rsidRDefault="004316BB"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Expuestas las posturas de las partes, este Órgano Colegiado procede al </w:t>
      </w:r>
      <w:r w:rsidR="0098748F" w:rsidRPr="006F4CF4">
        <w:rPr>
          <w:rFonts w:ascii="Palatino Linotype" w:eastAsia="Calibri" w:hAnsi="Palatino Linotype" w:cs="Tahoma"/>
          <w:bCs/>
          <w:sz w:val="22"/>
          <w:szCs w:val="22"/>
          <w:lang w:eastAsia="en-US"/>
        </w:rPr>
        <w:t xml:space="preserve">estudio de los motivos de disenso planteados por el </w:t>
      </w:r>
      <w:r w:rsidR="00F06ECD" w:rsidRPr="006F4CF4">
        <w:rPr>
          <w:rFonts w:ascii="Palatino Linotype" w:eastAsia="Calibri" w:hAnsi="Palatino Linotype" w:cs="Tahoma"/>
          <w:bCs/>
          <w:sz w:val="22"/>
          <w:szCs w:val="22"/>
          <w:lang w:eastAsia="en-US"/>
        </w:rPr>
        <w:t>Recurrente</w:t>
      </w:r>
      <w:r w:rsidRPr="006F4CF4">
        <w:rPr>
          <w:rFonts w:ascii="Palatino Linotype" w:eastAsia="Calibri" w:hAnsi="Palatino Linotype" w:cs="Tahoma"/>
          <w:bCs/>
          <w:sz w:val="22"/>
          <w:szCs w:val="22"/>
          <w:lang w:eastAsia="en-US"/>
        </w:rPr>
        <w:t>,</w:t>
      </w:r>
      <w:r w:rsidR="00C45874" w:rsidRPr="006F4CF4">
        <w:rPr>
          <w:rFonts w:ascii="Palatino Linotype" w:eastAsia="Calibri" w:hAnsi="Palatino Linotype" w:cs="Tahoma"/>
          <w:bCs/>
          <w:sz w:val="22"/>
          <w:szCs w:val="22"/>
          <w:lang w:eastAsia="en-US"/>
        </w:rPr>
        <w:t xml:space="preserve"> en términos de lo establecido en </w:t>
      </w:r>
      <w:r w:rsidR="00805121" w:rsidRPr="006F4CF4">
        <w:rPr>
          <w:rFonts w:ascii="Palatino Linotype" w:eastAsia="Calibri" w:hAnsi="Palatino Linotype" w:cs="Tahoma"/>
          <w:bCs/>
          <w:sz w:val="22"/>
          <w:szCs w:val="22"/>
          <w:lang w:eastAsia="en-US"/>
        </w:rPr>
        <w:t xml:space="preserve">la Ley de </w:t>
      </w:r>
      <w:r w:rsidR="00C45874" w:rsidRPr="006F4CF4">
        <w:rPr>
          <w:rFonts w:ascii="Palatino Linotype" w:eastAsia="Calibri" w:hAnsi="Palatino Linotype" w:cs="Tahoma"/>
          <w:bCs/>
          <w:sz w:val="22"/>
          <w:szCs w:val="22"/>
          <w:lang w:eastAsia="en-US"/>
        </w:rPr>
        <w:t>la materia</w:t>
      </w:r>
      <w:r w:rsidR="00805121" w:rsidRPr="006F4CF4">
        <w:rPr>
          <w:rFonts w:ascii="Palatino Linotype" w:eastAsia="Calibri" w:hAnsi="Palatino Linotype" w:cs="Tahoma"/>
          <w:bCs/>
          <w:sz w:val="22"/>
          <w:szCs w:val="22"/>
          <w:lang w:eastAsia="en-US"/>
        </w:rPr>
        <w:t xml:space="preserve"> </w:t>
      </w:r>
      <w:r w:rsidR="00C45874" w:rsidRPr="006F4CF4">
        <w:rPr>
          <w:rFonts w:ascii="Palatino Linotype" w:eastAsia="Calibri" w:hAnsi="Palatino Linotype" w:cs="Tahoma"/>
          <w:bCs/>
          <w:sz w:val="22"/>
          <w:szCs w:val="22"/>
          <w:lang w:eastAsia="en-US"/>
        </w:rPr>
        <w:t>así como en la normativa aplicable.</w:t>
      </w:r>
    </w:p>
    <w:p w14:paraId="504A891E" w14:textId="567B2B00" w:rsidR="00805121" w:rsidRPr="006F4CF4" w:rsidRDefault="00805121" w:rsidP="006F4CF4">
      <w:pPr>
        <w:spacing w:line="360" w:lineRule="auto"/>
        <w:jc w:val="both"/>
        <w:rPr>
          <w:rFonts w:ascii="Palatino Linotype" w:eastAsia="Calibri" w:hAnsi="Palatino Linotype" w:cs="Tahoma"/>
          <w:bCs/>
          <w:sz w:val="22"/>
          <w:szCs w:val="22"/>
          <w:lang w:eastAsia="en-US"/>
        </w:rPr>
      </w:pPr>
    </w:p>
    <w:p w14:paraId="0D821D90" w14:textId="77777777" w:rsidR="00EC5009" w:rsidRPr="006F4CF4" w:rsidRDefault="00EC5009" w:rsidP="006F4CF4">
      <w:pPr>
        <w:spacing w:line="360" w:lineRule="auto"/>
        <w:ind w:right="-93"/>
        <w:jc w:val="both"/>
        <w:rPr>
          <w:rFonts w:ascii="Palatino Linotype" w:hAnsi="Palatino Linotype" w:cs="Tahoma"/>
          <w:b/>
          <w:sz w:val="22"/>
          <w:szCs w:val="22"/>
        </w:rPr>
      </w:pPr>
      <w:r w:rsidRPr="006F4CF4">
        <w:rPr>
          <w:rFonts w:ascii="Palatino Linotype" w:eastAsia="Calibri" w:hAnsi="Palatino Linotype" w:cs="Tahoma"/>
          <w:b/>
          <w:bCs/>
          <w:sz w:val="22"/>
          <w:szCs w:val="22"/>
          <w:lang w:eastAsia="en-US"/>
        </w:rPr>
        <w:t xml:space="preserve">CUARTO. </w:t>
      </w:r>
      <w:r w:rsidRPr="006F4CF4">
        <w:rPr>
          <w:rFonts w:ascii="Palatino Linotype" w:hAnsi="Palatino Linotype" w:cs="Tahoma"/>
          <w:b/>
          <w:sz w:val="22"/>
          <w:szCs w:val="22"/>
        </w:rPr>
        <w:t>Marco normativo aplicable en materia de transparencia y acceso a la información pública.</w:t>
      </w:r>
    </w:p>
    <w:p w14:paraId="53B4D91B" w14:textId="77777777" w:rsidR="00EC5009" w:rsidRPr="006F4CF4" w:rsidRDefault="00EC5009" w:rsidP="006F4CF4">
      <w:pPr>
        <w:spacing w:line="360" w:lineRule="auto"/>
        <w:jc w:val="both"/>
        <w:rPr>
          <w:rFonts w:ascii="Palatino Linotype" w:eastAsia="Calibri" w:hAnsi="Palatino Linotype" w:cs="Tahoma"/>
          <w:b/>
          <w:bCs/>
          <w:sz w:val="22"/>
          <w:szCs w:val="22"/>
          <w:lang w:eastAsia="en-US"/>
        </w:rPr>
      </w:pPr>
    </w:p>
    <w:p w14:paraId="5BF9B8B3" w14:textId="77777777" w:rsidR="00EC5009" w:rsidRPr="006F4CF4" w:rsidRDefault="00EC5009" w:rsidP="006F4CF4">
      <w:pPr>
        <w:spacing w:line="360" w:lineRule="auto"/>
        <w:contextualSpacing/>
        <w:jc w:val="both"/>
        <w:rPr>
          <w:rFonts w:ascii="Palatino Linotype" w:hAnsi="Palatino Linotype" w:cs="Tahoma"/>
          <w:sz w:val="22"/>
          <w:szCs w:val="22"/>
        </w:rPr>
      </w:pPr>
      <w:r w:rsidRPr="006F4CF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2F8758" w14:textId="77777777" w:rsidR="00EC5009" w:rsidRPr="006F4CF4" w:rsidRDefault="00EC5009" w:rsidP="006F4CF4">
      <w:pPr>
        <w:spacing w:line="360" w:lineRule="auto"/>
        <w:contextualSpacing/>
        <w:jc w:val="both"/>
        <w:rPr>
          <w:rFonts w:ascii="Palatino Linotype" w:hAnsi="Palatino Linotype" w:cs="Tahoma"/>
          <w:sz w:val="22"/>
          <w:szCs w:val="22"/>
        </w:rPr>
      </w:pPr>
    </w:p>
    <w:p w14:paraId="3867E60E"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4F16B93" w14:textId="77777777" w:rsidR="00EC5009" w:rsidRPr="006F4CF4" w:rsidRDefault="00EC5009" w:rsidP="006F4CF4">
      <w:pPr>
        <w:spacing w:line="360" w:lineRule="auto"/>
        <w:jc w:val="both"/>
        <w:rPr>
          <w:rFonts w:ascii="Palatino Linotype" w:hAnsi="Palatino Linotype" w:cs="Tahoma"/>
          <w:sz w:val="22"/>
          <w:szCs w:val="22"/>
        </w:rPr>
      </w:pPr>
    </w:p>
    <w:p w14:paraId="3CB89AA1"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110DD1F" w14:textId="77777777" w:rsidR="00EC5009" w:rsidRPr="006F4CF4" w:rsidRDefault="00EC5009" w:rsidP="006F4CF4">
      <w:pPr>
        <w:spacing w:line="360" w:lineRule="auto"/>
        <w:jc w:val="both"/>
        <w:rPr>
          <w:rFonts w:ascii="Palatino Linotype" w:hAnsi="Palatino Linotype" w:cs="Tahoma"/>
          <w:sz w:val="22"/>
          <w:szCs w:val="22"/>
        </w:rPr>
      </w:pPr>
    </w:p>
    <w:p w14:paraId="4EFF9E71"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F6E2706" w14:textId="77777777" w:rsidR="00EC5009" w:rsidRPr="006F4CF4" w:rsidRDefault="00EC5009" w:rsidP="006F4CF4">
      <w:pPr>
        <w:spacing w:line="360" w:lineRule="auto"/>
        <w:jc w:val="both"/>
        <w:rPr>
          <w:rFonts w:ascii="Palatino Linotype" w:hAnsi="Palatino Linotype" w:cs="Tahoma"/>
          <w:sz w:val="22"/>
          <w:szCs w:val="22"/>
        </w:rPr>
      </w:pPr>
    </w:p>
    <w:p w14:paraId="7FDBE013"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130435F" w14:textId="77777777" w:rsidR="00EC5009" w:rsidRPr="006F4CF4" w:rsidRDefault="00EC5009" w:rsidP="006F4CF4">
      <w:pPr>
        <w:spacing w:line="360" w:lineRule="auto"/>
        <w:jc w:val="both"/>
        <w:rPr>
          <w:rFonts w:ascii="Palatino Linotype" w:hAnsi="Palatino Linotype" w:cs="Tahoma"/>
          <w:sz w:val="22"/>
          <w:szCs w:val="22"/>
        </w:rPr>
      </w:pPr>
    </w:p>
    <w:p w14:paraId="239560C4"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El artículo 12, que, quienes generen, recopilen, administren, manejen, procesen, archiven o conserven información pública serán responsables de la misma.</w:t>
      </w:r>
    </w:p>
    <w:p w14:paraId="34ADFD18" w14:textId="77777777" w:rsidR="00EC5009" w:rsidRPr="006F4CF4" w:rsidRDefault="00EC5009" w:rsidP="006F4CF4">
      <w:pPr>
        <w:spacing w:line="360" w:lineRule="auto"/>
        <w:jc w:val="both"/>
        <w:rPr>
          <w:rFonts w:ascii="Palatino Linotype" w:hAnsi="Palatino Linotype" w:cs="Tahoma"/>
          <w:sz w:val="22"/>
          <w:szCs w:val="22"/>
        </w:rPr>
      </w:pPr>
    </w:p>
    <w:p w14:paraId="11D35CE9"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4A00C4A" w14:textId="77777777" w:rsidR="00EC5009" w:rsidRPr="006F4CF4" w:rsidRDefault="00EC5009" w:rsidP="006F4CF4">
      <w:pPr>
        <w:spacing w:line="360" w:lineRule="auto"/>
        <w:jc w:val="both"/>
        <w:rPr>
          <w:rFonts w:ascii="Palatino Linotype" w:hAnsi="Palatino Linotype" w:cs="Tahoma"/>
          <w:sz w:val="22"/>
          <w:szCs w:val="22"/>
        </w:rPr>
      </w:pPr>
    </w:p>
    <w:p w14:paraId="3B04752F" w14:textId="77777777" w:rsidR="00EC5009" w:rsidRPr="006F4CF4" w:rsidRDefault="00EC5009"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494A04" w14:textId="77777777" w:rsidR="00680038" w:rsidRPr="006F4CF4" w:rsidRDefault="00680038" w:rsidP="006F4CF4">
      <w:pPr>
        <w:spacing w:line="360" w:lineRule="auto"/>
        <w:jc w:val="both"/>
        <w:rPr>
          <w:rFonts w:ascii="Palatino Linotype" w:hAnsi="Palatino Linotype" w:cs="Tahoma"/>
          <w:sz w:val="22"/>
          <w:szCs w:val="22"/>
        </w:rPr>
      </w:pPr>
    </w:p>
    <w:p w14:paraId="04AE736D" w14:textId="12FE2D41" w:rsidR="00680038" w:rsidRPr="006F4CF4" w:rsidRDefault="00680038" w:rsidP="006F4CF4">
      <w:pPr>
        <w:spacing w:line="360" w:lineRule="auto"/>
        <w:jc w:val="both"/>
        <w:rPr>
          <w:rFonts w:ascii="Palatino Linotype" w:hAnsi="Palatino Linotype" w:cs="Tahoma"/>
          <w:b/>
          <w:sz w:val="22"/>
          <w:szCs w:val="22"/>
        </w:rPr>
      </w:pPr>
      <w:r w:rsidRPr="006F4CF4">
        <w:rPr>
          <w:rFonts w:ascii="Palatino Linotype" w:hAnsi="Palatino Linotype" w:cs="Tahoma"/>
          <w:sz w:val="22"/>
          <w:szCs w:val="22"/>
        </w:rPr>
        <w:t xml:space="preserve">El artículo 92, fracción XIII, dispone que </w:t>
      </w:r>
      <w:r w:rsidRPr="006F4CF4">
        <w:rPr>
          <w:rFonts w:ascii="Palatino Linotype" w:hAnsi="Palatino Linotype" w:cs="Tahoma"/>
          <w:b/>
          <w:i/>
          <w:sz w:val="22"/>
          <w:szCs w:val="22"/>
        </w:rPr>
        <w:t xml:space="preserve">la información en versión pública de las declaraciones patrimoniales y de intereses de los servidores públicos que así lo determinen, en los sistemas habilitados para ello, de acuerdo a la normatividad aplicable, </w:t>
      </w:r>
      <w:r w:rsidRPr="006F4CF4">
        <w:rPr>
          <w:rFonts w:ascii="Palatino Linotype" w:hAnsi="Palatino Linotype" w:cs="Tahoma"/>
          <w:b/>
          <w:sz w:val="22"/>
          <w:szCs w:val="22"/>
        </w:rPr>
        <w:t>corresponde a las obligaciones de transparencia, por lo que la información debe estar disponible de manera permanente y actualizada.</w:t>
      </w:r>
    </w:p>
    <w:p w14:paraId="506A9BF5" w14:textId="77777777" w:rsidR="00EC5009" w:rsidRPr="006F4CF4" w:rsidRDefault="00EC5009" w:rsidP="006F4CF4">
      <w:pPr>
        <w:spacing w:line="360" w:lineRule="auto"/>
        <w:ind w:right="-93"/>
        <w:jc w:val="both"/>
        <w:rPr>
          <w:rFonts w:ascii="Palatino Linotype" w:hAnsi="Palatino Linotype" w:cs="Tahoma"/>
          <w:b/>
          <w:sz w:val="22"/>
          <w:szCs w:val="22"/>
          <w:lang w:val="es-ES"/>
        </w:rPr>
      </w:pPr>
      <w:r w:rsidRPr="006F4CF4">
        <w:rPr>
          <w:rFonts w:ascii="Palatino Linotype" w:hAnsi="Palatino Linotype" w:cs="Tahoma"/>
          <w:b/>
          <w:sz w:val="22"/>
          <w:szCs w:val="22"/>
          <w:lang w:val="es-ES"/>
        </w:rPr>
        <w:lastRenderedPageBreak/>
        <w:t>QUINTO. Estudio de Fondo.</w:t>
      </w:r>
    </w:p>
    <w:p w14:paraId="709A1FD9" w14:textId="77777777" w:rsidR="006B2556" w:rsidRPr="006F4CF4" w:rsidRDefault="006B2556" w:rsidP="006F4CF4">
      <w:pPr>
        <w:spacing w:line="360" w:lineRule="auto"/>
        <w:ind w:right="-93"/>
        <w:jc w:val="both"/>
        <w:rPr>
          <w:rFonts w:ascii="Palatino Linotype" w:eastAsia="Calibri" w:hAnsi="Palatino Linotype" w:cs="Tahoma"/>
          <w:bCs/>
          <w:sz w:val="22"/>
          <w:szCs w:val="22"/>
          <w:lang w:eastAsia="en-US"/>
        </w:rPr>
      </w:pPr>
    </w:p>
    <w:p w14:paraId="1DDD6CA1"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529D1236"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p>
    <w:p w14:paraId="6ED08485" w14:textId="77777777" w:rsidR="00EC5009" w:rsidRPr="006F4CF4" w:rsidRDefault="00EC5009" w:rsidP="006F4CF4">
      <w:pPr>
        <w:pStyle w:val="Prrafodelista"/>
        <w:numPr>
          <w:ilvl w:val="0"/>
          <w:numId w:val="21"/>
        </w:numPr>
        <w:spacing w:line="360" w:lineRule="auto"/>
        <w:ind w:right="-93"/>
        <w:jc w:val="both"/>
        <w:rPr>
          <w:rFonts w:ascii="Palatino Linotype" w:eastAsia="Calibri" w:hAnsi="Palatino Linotype" w:cs="Tahoma"/>
          <w:bCs/>
          <w:szCs w:val="22"/>
          <w:lang w:eastAsia="en-US"/>
        </w:rPr>
      </w:pPr>
      <w:r w:rsidRPr="006F4CF4">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078D987" w14:textId="77777777" w:rsidR="00EC5009" w:rsidRPr="006F4CF4" w:rsidRDefault="00EC5009" w:rsidP="006F4CF4">
      <w:pPr>
        <w:spacing w:line="360" w:lineRule="auto"/>
        <w:ind w:left="360" w:right="-93"/>
        <w:jc w:val="both"/>
        <w:rPr>
          <w:rFonts w:ascii="Palatino Linotype" w:eastAsia="Calibri" w:hAnsi="Palatino Linotype" w:cs="Tahoma"/>
          <w:bCs/>
          <w:sz w:val="22"/>
          <w:szCs w:val="22"/>
          <w:lang w:eastAsia="en-US"/>
        </w:rPr>
      </w:pPr>
    </w:p>
    <w:p w14:paraId="473DE995" w14:textId="77777777" w:rsidR="00EC5009" w:rsidRPr="006F4CF4" w:rsidRDefault="00EC5009" w:rsidP="006F4CF4">
      <w:pPr>
        <w:pStyle w:val="Prrafodelista"/>
        <w:numPr>
          <w:ilvl w:val="0"/>
          <w:numId w:val="21"/>
        </w:numPr>
        <w:spacing w:line="360" w:lineRule="auto"/>
        <w:ind w:right="-93"/>
        <w:jc w:val="both"/>
        <w:rPr>
          <w:rFonts w:ascii="Palatino Linotype" w:eastAsia="Calibri" w:hAnsi="Palatino Linotype" w:cs="Tahoma"/>
          <w:bCs/>
          <w:szCs w:val="22"/>
          <w:lang w:eastAsia="en-US"/>
        </w:rPr>
      </w:pPr>
      <w:r w:rsidRPr="006F4CF4">
        <w:rPr>
          <w:rFonts w:ascii="Palatino Linotype" w:eastAsia="Calibri" w:hAnsi="Palatino Linotype" w:cs="Tahoma"/>
          <w:bCs/>
          <w:szCs w:val="22"/>
          <w:lang w:eastAsia="en-US"/>
        </w:rPr>
        <w:t>Transparentar la gestión pública, mediante la difusión de la información generada por los Sujetos Obligados, y</w:t>
      </w:r>
    </w:p>
    <w:p w14:paraId="2D36D54B" w14:textId="77777777" w:rsidR="00EC5009" w:rsidRPr="006F4CF4" w:rsidRDefault="00EC5009" w:rsidP="006F4CF4">
      <w:pPr>
        <w:pStyle w:val="Prrafodelista"/>
        <w:spacing w:line="360" w:lineRule="auto"/>
        <w:rPr>
          <w:rFonts w:ascii="Palatino Linotype" w:eastAsia="Calibri" w:hAnsi="Palatino Linotype" w:cs="Tahoma"/>
          <w:bCs/>
          <w:szCs w:val="22"/>
          <w:lang w:eastAsia="en-US"/>
        </w:rPr>
      </w:pPr>
    </w:p>
    <w:p w14:paraId="2BA161C2" w14:textId="77777777" w:rsidR="00EC5009" w:rsidRPr="006F4CF4" w:rsidRDefault="00EC5009" w:rsidP="006F4CF4">
      <w:pPr>
        <w:pStyle w:val="Prrafodelista"/>
        <w:numPr>
          <w:ilvl w:val="0"/>
          <w:numId w:val="21"/>
        </w:numPr>
        <w:spacing w:line="360" w:lineRule="auto"/>
        <w:ind w:right="-93"/>
        <w:jc w:val="both"/>
        <w:rPr>
          <w:rFonts w:ascii="Palatino Linotype" w:eastAsia="Calibri" w:hAnsi="Palatino Linotype" w:cs="Tahoma"/>
          <w:bCs/>
          <w:szCs w:val="22"/>
          <w:lang w:eastAsia="en-US"/>
        </w:rPr>
      </w:pPr>
      <w:r w:rsidRPr="006F4CF4">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9301C33"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p>
    <w:p w14:paraId="75B6D0BA"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Conforme a lo anterior, se deprende que </w:t>
      </w:r>
      <w:r w:rsidRPr="006F4CF4">
        <w:rPr>
          <w:rFonts w:ascii="Palatino Linotype" w:eastAsia="Calibri" w:hAnsi="Palatino Linotype" w:cs="Tahoma"/>
          <w:b/>
          <w:bCs/>
          <w:sz w:val="22"/>
          <w:szCs w:val="22"/>
          <w:lang w:eastAsia="en-US"/>
        </w:rPr>
        <w:t>los objetivos de la Ley de la materia,</w:t>
      </w:r>
      <w:r w:rsidRPr="006F4CF4">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172679C"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p>
    <w:p w14:paraId="1CFD7EDA" w14:textId="77777777" w:rsidR="00EC5009" w:rsidRDefault="00EC5009"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lastRenderedPageBreak/>
        <w:t xml:space="preserve">En ese orden de ideas, para la atención de las solicitud de acceso a la información, debe privilegiarse el </w:t>
      </w:r>
      <w:r w:rsidRPr="006F4CF4">
        <w:rPr>
          <w:rFonts w:ascii="Palatino Linotype" w:eastAsia="Calibri" w:hAnsi="Palatino Linotype" w:cs="Tahoma"/>
          <w:b/>
          <w:bCs/>
          <w:sz w:val="22"/>
          <w:szCs w:val="22"/>
          <w:lang w:eastAsia="en-US"/>
        </w:rPr>
        <w:t>principio de máxima publicidad</w:t>
      </w:r>
      <w:r w:rsidRPr="006F4CF4">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FA3E20" w14:textId="77777777" w:rsidR="00B728FA" w:rsidRPr="006F4CF4" w:rsidRDefault="00B728FA" w:rsidP="006F4CF4">
      <w:pPr>
        <w:spacing w:line="360" w:lineRule="auto"/>
        <w:ind w:right="-93"/>
        <w:jc w:val="both"/>
        <w:rPr>
          <w:rFonts w:ascii="Palatino Linotype" w:eastAsia="Calibri" w:hAnsi="Palatino Linotype" w:cs="Tahoma"/>
          <w:bCs/>
          <w:sz w:val="22"/>
          <w:szCs w:val="22"/>
          <w:lang w:eastAsia="en-US"/>
        </w:rPr>
      </w:pPr>
    </w:p>
    <w:p w14:paraId="21FCD3A7"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B5062B7" w14:textId="77777777" w:rsidR="00EC5009" w:rsidRPr="006F4CF4" w:rsidRDefault="00EC5009" w:rsidP="006F4CF4">
      <w:pPr>
        <w:spacing w:line="360" w:lineRule="auto"/>
        <w:ind w:right="-93"/>
        <w:jc w:val="both"/>
        <w:rPr>
          <w:rFonts w:ascii="Palatino Linotype" w:eastAsia="Calibri" w:hAnsi="Palatino Linotype" w:cs="Tahoma"/>
          <w:bCs/>
          <w:sz w:val="22"/>
          <w:szCs w:val="22"/>
          <w:lang w:eastAsia="en-US"/>
        </w:rPr>
      </w:pPr>
    </w:p>
    <w:p w14:paraId="55E7F765" w14:textId="77777777" w:rsidR="00EC5009" w:rsidRPr="006F4CF4" w:rsidRDefault="00EC5009" w:rsidP="006F4CF4">
      <w:pPr>
        <w:pStyle w:val="Prrafodelista"/>
        <w:numPr>
          <w:ilvl w:val="0"/>
          <w:numId w:val="22"/>
        </w:numPr>
        <w:spacing w:line="360" w:lineRule="auto"/>
        <w:ind w:right="-93"/>
        <w:jc w:val="both"/>
        <w:rPr>
          <w:rFonts w:ascii="Palatino Linotype" w:eastAsia="Calibri" w:hAnsi="Palatino Linotype" w:cs="Tahoma"/>
          <w:bCs/>
          <w:szCs w:val="22"/>
          <w:lang w:eastAsia="en-US"/>
        </w:rPr>
      </w:pPr>
      <w:r w:rsidRPr="006F4CF4">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F0AD3B4" w14:textId="77777777" w:rsidR="00EC5009" w:rsidRPr="006F4CF4" w:rsidRDefault="00EC5009" w:rsidP="006F4CF4">
      <w:pPr>
        <w:pStyle w:val="Prrafodelista"/>
        <w:spacing w:line="360" w:lineRule="auto"/>
        <w:ind w:right="-93"/>
        <w:jc w:val="both"/>
        <w:rPr>
          <w:rFonts w:ascii="Palatino Linotype" w:eastAsia="Calibri" w:hAnsi="Palatino Linotype" w:cs="Tahoma"/>
          <w:bCs/>
          <w:szCs w:val="22"/>
          <w:lang w:eastAsia="en-US"/>
        </w:rPr>
      </w:pPr>
    </w:p>
    <w:p w14:paraId="1D687D74" w14:textId="77777777" w:rsidR="00EC5009" w:rsidRPr="006F4CF4" w:rsidRDefault="00EC5009" w:rsidP="006F4CF4">
      <w:pPr>
        <w:pStyle w:val="Prrafodelista"/>
        <w:numPr>
          <w:ilvl w:val="0"/>
          <w:numId w:val="22"/>
        </w:numPr>
        <w:spacing w:line="360" w:lineRule="auto"/>
        <w:ind w:right="-93"/>
        <w:jc w:val="both"/>
        <w:rPr>
          <w:rFonts w:ascii="Palatino Linotype" w:eastAsia="Calibri" w:hAnsi="Palatino Linotype" w:cs="Tahoma"/>
          <w:bCs/>
          <w:szCs w:val="22"/>
          <w:lang w:eastAsia="en-US"/>
        </w:rPr>
      </w:pPr>
      <w:r w:rsidRPr="006F4CF4">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w:t>
      </w:r>
      <w:r w:rsidRPr="006F4CF4">
        <w:rPr>
          <w:rFonts w:ascii="Palatino Linotype" w:eastAsia="Calibri" w:hAnsi="Palatino Linotype" w:cs="Tahoma"/>
          <w:b/>
          <w:bCs/>
          <w:szCs w:val="22"/>
          <w:lang w:eastAsia="en-US"/>
        </w:rPr>
        <w:t>quince días, contados a partir del día siguiente a la presentación de esta.</w:t>
      </w:r>
      <w:r w:rsidRPr="006F4CF4">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4CA1958B" w14:textId="77777777" w:rsidR="00EC5009" w:rsidRPr="006F4CF4" w:rsidRDefault="00EC5009" w:rsidP="006F4CF4">
      <w:pPr>
        <w:pStyle w:val="Prrafodelista"/>
        <w:spacing w:line="360" w:lineRule="auto"/>
        <w:rPr>
          <w:rFonts w:ascii="Palatino Linotype" w:eastAsia="Calibri" w:hAnsi="Palatino Linotype" w:cs="Tahoma"/>
          <w:bCs/>
          <w:szCs w:val="22"/>
          <w:lang w:eastAsia="en-US"/>
        </w:rPr>
      </w:pPr>
    </w:p>
    <w:p w14:paraId="6DF2DD7E" w14:textId="77777777" w:rsidR="00EC5009" w:rsidRPr="006F4CF4" w:rsidRDefault="00EC5009" w:rsidP="006F4CF4">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6F4CF4">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6F4CF4">
        <w:rPr>
          <w:rFonts w:ascii="Palatino Linotype" w:eastAsia="Calibri" w:hAnsi="Palatino Linotype" w:cs="Tahoma"/>
          <w:bCs/>
          <w:szCs w:val="22"/>
          <w:lang w:eastAsia="en-US"/>
        </w:rPr>
        <w:lastRenderedPageBreak/>
        <w:t xml:space="preserve">razonable de la documentación solicitada, con el fin de que proporcionen las expresiones documentales </w:t>
      </w:r>
      <w:r w:rsidRPr="006F4CF4">
        <w:rPr>
          <w:rFonts w:ascii="Palatino Linotype" w:eastAsia="Calibri" w:hAnsi="Palatino Linotype" w:cs="Tahoma"/>
          <w:b/>
          <w:bCs/>
          <w:szCs w:val="22"/>
          <w:lang w:eastAsia="en-US"/>
        </w:rPr>
        <w:t>que se encuentren en sus archivos o que estén constreñidos a elaborar;</w:t>
      </w:r>
    </w:p>
    <w:p w14:paraId="19282F79" w14:textId="77777777" w:rsidR="00EC5009" w:rsidRPr="006F4CF4" w:rsidRDefault="00EC5009" w:rsidP="006F4CF4">
      <w:pPr>
        <w:pStyle w:val="Prrafodelista"/>
        <w:spacing w:line="360" w:lineRule="auto"/>
        <w:rPr>
          <w:rFonts w:ascii="Palatino Linotype" w:eastAsia="Calibri" w:hAnsi="Palatino Linotype" w:cs="Tahoma"/>
          <w:b/>
          <w:bCs/>
          <w:szCs w:val="22"/>
          <w:lang w:eastAsia="en-US"/>
        </w:rPr>
      </w:pPr>
    </w:p>
    <w:p w14:paraId="35B202CF" w14:textId="77777777" w:rsidR="00EC5009" w:rsidRPr="006F4CF4" w:rsidRDefault="00EC5009" w:rsidP="006F4CF4">
      <w:pPr>
        <w:pStyle w:val="Prrafodelista"/>
        <w:numPr>
          <w:ilvl w:val="0"/>
          <w:numId w:val="22"/>
        </w:numPr>
        <w:spacing w:line="360" w:lineRule="auto"/>
        <w:ind w:right="-93"/>
        <w:jc w:val="both"/>
        <w:rPr>
          <w:rFonts w:ascii="Palatino Linotype" w:eastAsia="Calibri" w:hAnsi="Palatino Linotype" w:cs="Tahoma"/>
          <w:b/>
          <w:bCs/>
          <w:szCs w:val="22"/>
          <w:lang w:eastAsia="en-US"/>
        </w:rPr>
      </w:pPr>
      <w:r w:rsidRPr="006F4CF4">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09228E7A" w14:textId="77777777" w:rsidR="00EC5009" w:rsidRPr="006F4CF4" w:rsidRDefault="00EC5009" w:rsidP="006F4CF4">
      <w:pPr>
        <w:pStyle w:val="Prrafodelista"/>
        <w:spacing w:line="360" w:lineRule="auto"/>
        <w:rPr>
          <w:rFonts w:ascii="Palatino Linotype" w:eastAsia="Calibri" w:hAnsi="Palatino Linotype" w:cs="Tahoma"/>
          <w:b/>
          <w:bCs/>
          <w:szCs w:val="22"/>
          <w:lang w:eastAsia="en-US"/>
        </w:rPr>
      </w:pPr>
    </w:p>
    <w:p w14:paraId="0DC0988B" w14:textId="77777777" w:rsidR="00EC5009" w:rsidRPr="006F4CF4" w:rsidRDefault="00EC5009" w:rsidP="006F4CF4">
      <w:pPr>
        <w:pStyle w:val="Prrafodelista"/>
        <w:numPr>
          <w:ilvl w:val="0"/>
          <w:numId w:val="22"/>
        </w:numPr>
        <w:spacing w:line="360" w:lineRule="auto"/>
        <w:ind w:right="-28"/>
        <w:jc w:val="both"/>
        <w:rPr>
          <w:rFonts w:ascii="Palatino Linotype" w:eastAsia="Calibri" w:hAnsi="Palatino Linotype" w:cs="Tahoma"/>
          <w:b/>
          <w:bCs/>
          <w:szCs w:val="22"/>
          <w:lang w:eastAsia="en-US"/>
        </w:rPr>
      </w:pPr>
      <w:r w:rsidRPr="006F4CF4">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E8D743A" w14:textId="77777777" w:rsidR="00EC5009" w:rsidRPr="006F4CF4" w:rsidRDefault="00EC5009" w:rsidP="006F4CF4">
      <w:pPr>
        <w:spacing w:line="360" w:lineRule="auto"/>
        <w:jc w:val="both"/>
        <w:rPr>
          <w:rFonts w:ascii="Palatino Linotype" w:eastAsia="Calibri" w:hAnsi="Palatino Linotype" w:cs="Tahoma"/>
          <w:bCs/>
          <w:sz w:val="22"/>
          <w:szCs w:val="22"/>
          <w:lang w:eastAsia="en-US"/>
        </w:rPr>
      </w:pPr>
    </w:p>
    <w:p w14:paraId="004A68F8" w14:textId="77777777" w:rsidR="006B2556" w:rsidRPr="006F4CF4" w:rsidRDefault="006B2556"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
          <w:bCs/>
          <w:sz w:val="22"/>
          <w:szCs w:val="22"/>
          <w:lang w:eastAsia="en-US"/>
        </w:rPr>
        <w:t>Controversia y metodología de estudio</w:t>
      </w:r>
      <w:r w:rsidRPr="006F4CF4">
        <w:rPr>
          <w:rFonts w:ascii="Palatino Linotype" w:eastAsia="Calibri" w:hAnsi="Palatino Linotype" w:cs="Tahoma"/>
          <w:bCs/>
          <w:sz w:val="22"/>
          <w:szCs w:val="22"/>
          <w:lang w:eastAsia="en-US"/>
        </w:rPr>
        <w:t xml:space="preserve"> </w:t>
      </w:r>
    </w:p>
    <w:p w14:paraId="1D3D3104" w14:textId="77777777" w:rsidR="003A4AC4" w:rsidRPr="006F4CF4" w:rsidRDefault="003A4AC4" w:rsidP="006F4CF4">
      <w:pPr>
        <w:spacing w:line="360" w:lineRule="auto"/>
        <w:jc w:val="both"/>
        <w:rPr>
          <w:rFonts w:ascii="Palatino Linotype" w:eastAsia="Calibri" w:hAnsi="Palatino Linotype" w:cs="Tahoma"/>
          <w:bCs/>
          <w:sz w:val="22"/>
          <w:szCs w:val="22"/>
          <w:lang w:eastAsia="en-US"/>
        </w:rPr>
      </w:pPr>
    </w:p>
    <w:p w14:paraId="006DDF92" w14:textId="164D2BAC" w:rsidR="003A4414" w:rsidRPr="006F4CF4" w:rsidRDefault="006B2556"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Una vez establecido lo anterior, se procede al análisis de </w:t>
      </w:r>
      <w:r w:rsidR="003A4414" w:rsidRPr="006F4CF4">
        <w:rPr>
          <w:rFonts w:ascii="Palatino Linotype" w:eastAsia="Calibri" w:hAnsi="Palatino Linotype" w:cs="Tahoma"/>
          <w:bCs/>
          <w:sz w:val="22"/>
          <w:szCs w:val="22"/>
          <w:lang w:eastAsia="en-US"/>
        </w:rPr>
        <w:t xml:space="preserve">los agravios hechos valer por el recurrente, así como a determinar si, </w:t>
      </w:r>
      <w:r w:rsidR="003A4AC4" w:rsidRPr="006F4CF4">
        <w:rPr>
          <w:rFonts w:ascii="Palatino Linotype" w:eastAsia="Calibri" w:hAnsi="Palatino Linotype" w:cs="Tahoma"/>
          <w:bCs/>
          <w:sz w:val="22"/>
          <w:szCs w:val="22"/>
          <w:lang w:eastAsia="en-US"/>
        </w:rPr>
        <w:t>el Ayuntamiento</w:t>
      </w:r>
      <w:r w:rsidR="003A4414" w:rsidRPr="006F4CF4">
        <w:rPr>
          <w:rFonts w:ascii="Palatino Linotype" w:eastAsia="Calibri" w:hAnsi="Palatino Linotype" w:cs="Tahoma"/>
          <w:bCs/>
          <w:sz w:val="22"/>
          <w:szCs w:val="22"/>
          <w:lang w:eastAsia="en-US"/>
        </w:rPr>
        <w:t xml:space="preserve"> es la autoridad competente para poseer la información solicitada y si la declaración de intereses requerida tiene el carácter de confidencial, tal y como lo refiere el Sujeto Obligado. </w:t>
      </w:r>
    </w:p>
    <w:p w14:paraId="0EB250D1" w14:textId="41A9ADF6" w:rsidR="006B2556" w:rsidRDefault="006B2556" w:rsidP="006F4CF4">
      <w:pPr>
        <w:spacing w:line="360" w:lineRule="auto"/>
        <w:jc w:val="both"/>
        <w:rPr>
          <w:rFonts w:ascii="Palatino Linotype" w:eastAsia="Calibri" w:hAnsi="Palatino Linotype" w:cs="Tahoma"/>
          <w:bCs/>
          <w:sz w:val="22"/>
          <w:szCs w:val="22"/>
          <w:lang w:eastAsia="en-US"/>
        </w:rPr>
      </w:pPr>
    </w:p>
    <w:p w14:paraId="3A2E16DC" w14:textId="77777777" w:rsidR="00B728FA" w:rsidRDefault="00B728FA" w:rsidP="006F4CF4">
      <w:pPr>
        <w:spacing w:line="360" w:lineRule="auto"/>
        <w:jc w:val="both"/>
        <w:rPr>
          <w:rFonts w:ascii="Palatino Linotype" w:eastAsia="Calibri" w:hAnsi="Palatino Linotype" w:cs="Tahoma"/>
          <w:bCs/>
          <w:sz w:val="22"/>
          <w:szCs w:val="22"/>
          <w:lang w:eastAsia="en-US"/>
        </w:rPr>
      </w:pPr>
    </w:p>
    <w:p w14:paraId="152FC978" w14:textId="77777777" w:rsidR="00B728FA" w:rsidRDefault="00B728FA" w:rsidP="006F4CF4">
      <w:pPr>
        <w:spacing w:line="360" w:lineRule="auto"/>
        <w:jc w:val="both"/>
        <w:rPr>
          <w:rFonts w:ascii="Palatino Linotype" w:eastAsia="Calibri" w:hAnsi="Palatino Linotype" w:cs="Tahoma"/>
          <w:bCs/>
          <w:sz w:val="22"/>
          <w:szCs w:val="22"/>
          <w:lang w:eastAsia="en-US"/>
        </w:rPr>
      </w:pPr>
    </w:p>
    <w:p w14:paraId="6550C860" w14:textId="77777777" w:rsidR="00B728FA" w:rsidRPr="006F4CF4" w:rsidRDefault="00B728FA" w:rsidP="006F4CF4">
      <w:pPr>
        <w:spacing w:line="360" w:lineRule="auto"/>
        <w:jc w:val="both"/>
        <w:rPr>
          <w:rFonts w:ascii="Palatino Linotype" w:eastAsia="Calibri" w:hAnsi="Palatino Linotype" w:cs="Tahoma"/>
          <w:bCs/>
          <w:sz w:val="22"/>
          <w:szCs w:val="22"/>
          <w:lang w:eastAsia="en-US"/>
        </w:rPr>
      </w:pPr>
    </w:p>
    <w:p w14:paraId="1AEF0E60" w14:textId="6C52BAF8" w:rsidR="006B2556" w:rsidRPr="006F4CF4" w:rsidRDefault="003A4AC4" w:rsidP="006F4CF4">
      <w:pPr>
        <w:spacing w:line="360" w:lineRule="auto"/>
        <w:jc w:val="both"/>
        <w:rPr>
          <w:rFonts w:ascii="Palatino Linotype" w:hAnsi="Palatino Linotype"/>
          <w:b/>
          <w:caps/>
          <w:color w:val="000000"/>
          <w:sz w:val="22"/>
          <w:szCs w:val="22"/>
        </w:rPr>
      </w:pPr>
      <w:r w:rsidRPr="006F4CF4">
        <w:rPr>
          <w:rFonts w:ascii="Palatino Linotype" w:eastAsia="Calibri" w:hAnsi="Palatino Linotype" w:cs="Tahoma"/>
          <w:bCs/>
          <w:caps/>
          <w:sz w:val="22"/>
          <w:szCs w:val="22"/>
          <w:lang w:eastAsia="en-US"/>
        </w:rPr>
        <w:lastRenderedPageBreak/>
        <w:t>D</w:t>
      </w:r>
      <w:r w:rsidR="006B2556" w:rsidRPr="006F4CF4">
        <w:rPr>
          <w:rFonts w:ascii="Palatino Linotype" w:eastAsia="Calibri" w:hAnsi="Palatino Linotype" w:cs="Tahoma"/>
          <w:b/>
          <w:bCs/>
          <w:caps/>
          <w:sz w:val="22"/>
          <w:szCs w:val="22"/>
          <w:lang w:eastAsia="en-US"/>
        </w:rPr>
        <w:t xml:space="preserve">eclaraciones </w:t>
      </w:r>
      <w:r w:rsidRPr="006F4CF4">
        <w:rPr>
          <w:rFonts w:ascii="Palatino Linotype" w:eastAsia="Calibri" w:hAnsi="Palatino Linotype" w:cs="Tahoma"/>
          <w:b/>
          <w:bCs/>
          <w:caps/>
          <w:sz w:val="22"/>
          <w:szCs w:val="22"/>
          <w:lang w:eastAsia="en-US"/>
        </w:rPr>
        <w:t>patrimoniales</w:t>
      </w:r>
    </w:p>
    <w:p w14:paraId="0EECA27B" w14:textId="77777777" w:rsidR="006B2556" w:rsidRPr="006F4CF4" w:rsidRDefault="006B2556" w:rsidP="006F4CF4">
      <w:pPr>
        <w:spacing w:line="360" w:lineRule="auto"/>
        <w:jc w:val="both"/>
        <w:rPr>
          <w:rFonts w:ascii="Palatino Linotype" w:hAnsi="Palatino Linotype"/>
          <w:b/>
          <w:color w:val="000000"/>
          <w:sz w:val="22"/>
          <w:szCs w:val="22"/>
        </w:rPr>
      </w:pPr>
    </w:p>
    <w:p w14:paraId="2359B45E" w14:textId="071F7050" w:rsidR="00876B5D" w:rsidRPr="006F4CF4" w:rsidRDefault="00562308" w:rsidP="006F4CF4">
      <w:pPr>
        <w:spacing w:line="360" w:lineRule="auto"/>
        <w:jc w:val="both"/>
        <w:rPr>
          <w:rFonts w:ascii="Palatino Linotype" w:hAnsi="Palatino Linotype"/>
          <w:sz w:val="22"/>
        </w:rPr>
      </w:pPr>
      <w:r w:rsidRPr="006F4CF4">
        <w:rPr>
          <w:rFonts w:ascii="Palatino Linotype" w:hAnsi="Palatino Linotype"/>
          <w:color w:val="000000"/>
          <w:sz w:val="22"/>
          <w:szCs w:val="22"/>
        </w:rPr>
        <w:t>E</w:t>
      </w:r>
      <w:r w:rsidR="00876B5D" w:rsidRPr="006F4CF4">
        <w:rPr>
          <w:rFonts w:ascii="Palatino Linotype" w:eastAsia="Calibri" w:hAnsi="Palatino Linotype" w:cs="Tahoma"/>
          <w:bCs/>
          <w:sz w:val="22"/>
          <w:szCs w:val="22"/>
          <w:lang w:eastAsia="en-US"/>
        </w:rPr>
        <w:t>l artículo 2</w:t>
      </w:r>
      <w:r w:rsidRPr="006F4CF4">
        <w:rPr>
          <w:rFonts w:ascii="Palatino Linotype" w:eastAsia="Calibri" w:hAnsi="Palatino Linotype" w:cs="Tahoma"/>
          <w:bCs/>
          <w:sz w:val="22"/>
          <w:szCs w:val="22"/>
          <w:lang w:eastAsia="en-US"/>
        </w:rPr>
        <w:t>°,</w:t>
      </w:r>
      <w:r w:rsidR="00876B5D" w:rsidRPr="006F4CF4">
        <w:rPr>
          <w:rFonts w:ascii="Palatino Linotype" w:eastAsia="Calibri" w:hAnsi="Palatino Linotype" w:cs="Tahoma"/>
          <w:bCs/>
          <w:sz w:val="22"/>
          <w:szCs w:val="22"/>
          <w:lang w:eastAsia="en-US"/>
        </w:rPr>
        <w:t xml:space="preserve"> </w:t>
      </w:r>
      <w:r w:rsidR="00EA03E0" w:rsidRPr="006F4CF4">
        <w:rPr>
          <w:rFonts w:ascii="Palatino Linotype" w:eastAsia="Calibri" w:hAnsi="Palatino Linotype" w:cs="Tahoma"/>
          <w:bCs/>
          <w:sz w:val="22"/>
          <w:szCs w:val="22"/>
          <w:lang w:eastAsia="en-US"/>
        </w:rPr>
        <w:t>fracción VI</w:t>
      </w:r>
      <w:r w:rsidRPr="006F4CF4">
        <w:rPr>
          <w:rFonts w:ascii="Palatino Linotype" w:eastAsia="Calibri" w:hAnsi="Palatino Linotype" w:cs="Tahoma"/>
          <w:bCs/>
          <w:sz w:val="22"/>
          <w:szCs w:val="22"/>
          <w:lang w:eastAsia="en-US"/>
        </w:rPr>
        <w:t>,</w:t>
      </w:r>
      <w:r w:rsidR="00EA03E0" w:rsidRPr="006F4CF4">
        <w:rPr>
          <w:rFonts w:ascii="Palatino Linotype" w:eastAsia="Calibri" w:hAnsi="Palatino Linotype" w:cs="Tahoma"/>
          <w:bCs/>
          <w:sz w:val="22"/>
          <w:szCs w:val="22"/>
          <w:lang w:eastAsia="en-US"/>
        </w:rPr>
        <w:t xml:space="preserve"> </w:t>
      </w:r>
      <w:r w:rsidR="00876B5D" w:rsidRPr="006F4CF4">
        <w:rPr>
          <w:rFonts w:ascii="Palatino Linotype" w:eastAsia="Calibri" w:hAnsi="Palatino Linotype" w:cs="Tahoma"/>
          <w:bCs/>
          <w:sz w:val="22"/>
          <w:szCs w:val="22"/>
          <w:lang w:eastAsia="en-US"/>
        </w:rPr>
        <w:t>de la Ley de Responsabilidades Administrativas del Estado de México y Muni</w:t>
      </w:r>
      <w:r w:rsidR="00EA03E0" w:rsidRPr="006F4CF4">
        <w:rPr>
          <w:rFonts w:ascii="Palatino Linotype" w:eastAsia="Calibri" w:hAnsi="Palatino Linotype" w:cs="Tahoma"/>
          <w:bCs/>
          <w:sz w:val="22"/>
          <w:szCs w:val="22"/>
          <w:lang w:eastAsia="en-US"/>
        </w:rPr>
        <w:t>cipios, dispone que el objeto</w:t>
      </w:r>
      <w:r w:rsidR="00876B5D" w:rsidRPr="006F4CF4">
        <w:rPr>
          <w:rFonts w:ascii="Palatino Linotype" w:eastAsia="Calibri" w:hAnsi="Palatino Linotype" w:cs="Tahoma"/>
          <w:bCs/>
          <w:sz w:val="22"/>
          <w:szCs w:val="22"/>
          <w:lang w:eastAsia="en-US"/>
        </w:rPr>
        <w:t xml:space="preserve"> de la Ley en comento</w:t>
      </w:r>
      <w:r w:rsidR="00EA03E0" w:rsidRPr="006F4CF4">
        <w:rPr>
          <w:rFonts w:ascii="Palatino Linotype" w:eastAsia="Calibri" w:hAnsi="Palatino Linotype" w:cs="Tahoma"/>
          <w:bCs/>
          <w:sz w:val="22"/>
          <w:szCs w:val="22"/>
          <w:lang w:eastAsia="en-US"/>
        </w:rPr>
        <w:t xml:space="preserve"> es entre otros</w:t>
      </w:r>
      <w:r w:rsidRPr="006F4CF4">
        <w:rPr>
          <w:rFonts w:ascii="Palatino Linotype" w:eastAsia="Calibri" w:hAnsi="Palatino Linotype" w:cs="Tahoma"/>
          <w:bCs/>
          <w:sz w:val="22"/>
          <w:szCs w:val="22"/>
          <w:lang w:eastAsia="en-US"/>
        </w:rPr>
        <w:t>,</w:t>
      </w:r>
      <w:r w:rsidR="00EA03E0" w:rsidRPr="006F4CF4">
        <w:rPr>
          <w:rFonts w:ascii="Palatino Linotype" w:eastAsia="Calibri" w:hAnsi="Palatino Linotype" w:cs="Tahoma"/>
          <w:bCs/>
          <w:sz w:val="22"/>
          <w:szCs w:val="22"/>
          <w:lang w:eastAsia="en-US"/>
        </w:rPr>
        <w:t xml:space="preserve"> el relativo a</w:t>
      </w:r>
      <w:r w:rsidR="00876B5D" w:rsidRPr="006F4CF4">
        <w:rPr>
          <w:rFonts w:ascii="Palatino Linotype" w:eastAsia="Calibri" w:hAnsi="Palatino Linotype" w:cs="Tahoma"/>
          <w:bCs/>
          <w:sz w:val="22"/>
          <w:szCs w:val="22"/>
          <w:lang w:eastAsia="en-US"/>
        </w:rPr>
        <w:t xml:space="preserve"> </w:t>
      </w:r>
      <w:r w:rsidR="00EA03E0" w:rsidRPr="006F4CF4">
        <w:rPr>
          <w:rFonts w:ascii="Palatino Linotype" w:hAnsi="Palatino Linotype"/>
          <w:sz w:val="22"/>
        </w:rPr>
        <w:t>establecer las obligaciones y el procedimiento para la declaración de situación patrimonial, la declaración de intereses y la presentación de la constancia de declaración fiscal de los servidores públicos.</w:t>
      </w:r>
    </w:p>
    <w:p w14:paraId="67274D6E" w14:textId="77777777" w:rsidR="00EA03E0" w:rsidRPr="006F4CF4" w:rsidRDefault="00EA03E0" w:rsidP="006F4CF4">
      <w:pPr>
        <w:spacing w:line="360" w:lineRule="auto"/>
        <w:jc w:val="both"/>
        <w:rPr>
          <w:rFonts w:ascii="Palatino Linotype" w:eastAsia="Calibri" w:hAnsi="Palatino Linotype" w:cs="Tahoma"/>
          <w:bCs/>
          <w:sz w:val="22"/>
          <w:szCs w:val="22"/>
          <w:lang w:eastAsia="en-US"/>
        </w:rPr>
      </w:pPr>
    </w:p>
    <w:p w14:paraId="7E26825F" w14:textId="179BE955" w:rsidR="00445359" w:rsidRPr="006F4CF4" w:rsidRDefault="00EA03E0"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A su vez, el artículo 3</w:t>
      </w:r>
      <w:r w:rsidR="00445359" w:rsidRPr="006F4CF4">
        <w:rPr>
          <w:rFonts w:ascii="Palatino Linotype" w:eastAsia="Calibri" w:hAnsi="Palatino Linotype" w:cs="Tahoma"/>
          <w:bCs/>
          <w:sz w:val="22"/>
          <w:szCs w:val="22"/>
          <w:lang w:eastAsia="en-US"/>
        </w:rPr>
        <w:t>2</w:t>
      </w:r>
      <w:r w:rsidRPr="006F4CF4">
        <w:rPr>
          <w:rFonts w:ascii="Palatino Linotype" w:eastAsia="Calibri" w:hAnsi="Palatino Linotype" w:cs="Tahoma"/>
          <w:bCs/>
          <w:sz w:val="22"/>
          <w:szCs w:val="22"/>
          <w:lang w:eastAsia="en-US"/>
        </w:rPr>
        <w:t xml:space="preserve"> de la referida Ley, </w:t>
      </w:r>
      <w:r w:rsidR="00445359" w:rsidRPr="006F4CF4">
        <w:rPr>
          <w:rFonts w:ascii="Palatino Linotype" w:eastAsia="Calibri" w:hAnsi="Palatino Linotype" w:cs="Tahoma"/>
          <w:bCs/>
          <w:sz w:val="22"/>
          <w:szCs w:val="22"/>
          <w:lang w:eastAsia="en-US"/>
        </w:rPr>
        <w:t>señala que l</w:t>
      </w:r>
      <w:r w:rsidR="00445359" w:rsidRPr="006F4CF4">
        <w:rPr>
          <w:rFonts w:ascii="Palatino Linotype" w:hAnsi="Palatino Linotype"/>
          <w:sz w:val="22"/>
          <w:szCs w:val="22"/>
        </w:rPr>
        <w:t>a Secretaría de la Contraloría, así como los órganos internos de control, según corresponda, serán responsables de inscribir y mantener actualizada en el sistema de evolución patrimonial, de declaración de intereses y de presentación de la constancia de declaración fiscal, la información correspondiente a sus servidores públicos declarantes.</w:t>
      </w:r>
    </w:p>
    <w:p w14:paraId="760029AD" w14:textId="77777777" w:rsidR="00445359" w:rsidRPr="006F4CF4" w:rsidRDefault="00445359" w:rsidP="006F4CF4">
      <w:pPr>
        <w:spacing w:line="360" w:lineRule="auto"/>
        <w:jc w:val="both"/>
        <w:rPr>
          <w:rFonts w:ascii="Palatino Linotype" w:eastAsia="Calibri" w:hAnsi="Palatino Linotype" w:cs="Tahoma"/>
          <w:bCs/>
          <w:sz w:val="22"/>
          <w:szCs w:val="22"/>
          <w:lang w:eastAsia="en-US"/>
        </w:rPr>
      </w:pPr>
    </w:p>
    <w:p w14:paraId="4C4DED9E" w14:textId="5445DEDF" w:rsidR="00EC5009" w:rsidRPr="006F4CF4" w:rsidRDefault="00445359" w:rsidP="006F4CF4">
      <w:pPr>
        <w:spacing w:line="360" w:lineRule="auto"/>
        <w:jc w:val="both"/>
        <w:rPr>
          <w:rFonts w:ascii="Palatino Linotype" w:eastAsia="Calibri" w:hAnsi="Palatino Linotype" w:cs="Tahoma"/>
          <w:bCs/>
          <w:sz w:val="22"/>
          <w:szCs w:val="22"/>
          <w:u w:val="single"/>
          <w:lang w:eastAsia="en-US"/>
        </w:rPr>
      </w:pPr>
      <w:r w:rsidRPr="006F4CF4">
        <w:rPr>
          <w:rFonts w:ascii="Palatino Linotype" w:eastAsia="Calibri" w:hAnsi="Palatino Linotype" w:cs="Tahoma"/>
          <w:bCs/>
          <w:sz w:val="22"/>
          <w:szCs w:val="22"/>
          <w:lang w:eastAsia="en-US"/>
        </w:rPr>
        <w:t xml:space="preserve">Por otra parte, el artículo 33 de la Ley en comento, </w:t>
      </w:r>
      <w:r w:rsidR="00EA03E0" w:rsidRPr="006F4CF4">
        <w:rPr>
          <w:rFonts w:ascii="Palatino Linotype" w:eastAsia="Calibri" w:hAnsi="Palatino Linotype" w:cs="Tahoma"/>
          <w:bCs/>
          <w:sz w:val="22"/>
          <w:szCs w:val="22"/>
          <w:lang w:eastAsia="en-US"/>
        </w:rPr>
        <w:t xml:space="preserve">establece que todos los servidores públicos </w:t>
      </w:r>
      <w:r w:rsidR="00EA03E0" w:rsidRPr="006F4CF4">
        <w:rPr>
          <w:rFonts w:ascii="Palatino Linotype" w:hAnsi="Palatino Linotype"/>
          <w:sz w:val="22"/>
          <w:szCs w:val="22"/>
        </w:rPr>
        <w:t>estatales y municipales</w:t>
      </w:r>
      <w:r w:rsidR="00EA03E0" w:rsidRPr="006F4CF4">
        <w:rPr>
          <w:rFonts w:ascii="Palatino Linotype" w:eastAsia="Calibri" w:hAnsi="Palatino Linotype" w:cs="Tahoma"/>
          <w:bCs/>
          <w:sz w:val="22"/>
          <w:szCs w:val="22"/>
          <w:lang w:eastAsia="en-US"/>
        </w:rPr>
        <w:t xml:space="preserve"> e</w:t>
      </w:r>
      <w:r w:rsidR="00EA03E0" w:rsidRPr="006F4CF4">
        <w:rPr>
          <w:rFonts w:ascii="Palatino Linotype" w:hAnsi="Palatino Linotype"/>
          <w:sz w:val="22"/>
          <w:szCs w:val="22"/>
        </w:rPr>
        <w:t xml:space="preserve">starán obligados a presentar las declaraciones de situación patrimonial y de intereses, bajo protesta de decir verdad </w:t>
      </w:r>
      <w:r w:rsidR="00EA03E0" w:rsidRPr="006F4CF4">
        <w:rPr>
          <w:rFonts w:ascii="Palatino Linotype" w:hAnsi="Palatino Linotype"/>
          <w:sz w:val="22"/>
          <w:szCs w:val="22"/>
          <w:u w:val="single"/>
        </w:rPr>
        <w:t>ante la Secretaría de la Contraloría o los órganos internos de control, en los términos previstos en la dicha Ley.</w:t>
      </w:r>
    </w:p>
    <w:p w14:paraId="64A1B391" w14:textId="77777777" w:rsidR="00EC5009" w:rsidRPr="006F4CF4" w:rsidRDefault="00EC5009" w:rsidP="006F4CF4">
      <w:pPr>
        <w:spacing w:line="360" w:lineRule="auto"/>
        <w:jc w:val="both"/>
        <w:rPr>
          <w:rFonts w:ascii="Palatino Linotype" w:eastAsia="Calibri" w:hAnsi="Palatino Linotype" w:cs="Tahoma"/>
          <w:bCs/>
          <w:sz w:val="22"/>
          <w:szCs w:val="22"/>
          <w:lang w:eastAsia="en-US"/>
        </w:rPr>
      </w:pPr>
    </w:p>
    <w:p w14:paraId="7BB5D674" w14:textId="03EB30DA" w:rsidR="007719F4" w:rsidRDefault="00445359" w:rsidP="006F4CF4">
      <w:pPr>
        <w:spacing w:line="360" w:lineRule="auto"/>
        <w:jc w:val="both"/>
        <w:rPr>
          <w:rFonts w:ascii="Palatino Linotype" w:hAnsi="Palatino Linotype"/>
          <w:sz w:val="22"/>
          <w:szCs w:val="22"/>
        </w:rPr>
      </w:pPr>
      <w:r w:rsidRPr="006F4CF4">
        <w:rPr>
          <w:rFonts w:ascii="Palatino Linotype" w:eastAsia="Calibri" w:hAnsi="Palatino Linotype" w:cs="Tahoma"/>
          <w:bCs/>
          <w:sz w:val="22"/>
          <w:szCs w:val="22"/>
          <w:lang w:eastAsia="en-US"/>
        </w:rPr>
        <w:t xml:space="preserve">Así las cosas, los artículos 34 y 35 de la multicitada Ley refieren </w:t>
      </w:r>
      <w:r w:rsidR="00D17D9D" w:rsidRPr="006F4CF4">
        <w:rPr>
          <w:rFonts w:ascii="Palatino Linotype" w:eastAsia="Calibri" w:hAnsi="Palatino Linotype" w:cs="Tahoma"/>
          <w:bCs/>
          <w:sz w:val="22"/>
          <w:szCs w:val="22"/>
          <w:lang w:eastAsia="en-US"/>
        </w:rPr>
        <w:t xml:space="preserve">respectivamente, </w:t>
      </w:r>
      <w:r w:rsidRPr="006F4CF4">
        <w:rPr>
          <w:rFonts w:ascii="Palatino Linotype" w:eastAsia="Calibri" w:hAnsi="Palatino Linotype" w:cs="Tahoma"/>
          <w:bCs/>
          <w:sz w:val="22"/>
          <w:szCs w:val="22"/>
          <w:lang w:eastAsia="en-US"/>
        </w:rPr>
        <w:t>que la declaración inicial de situación patrimonial se realizará dentro de los sesenta días naturales siguientes a la toma de posesión y la declaración de modificación patrimonial se realizará dura</w:t>
      </w:r>
      <w:r w:rsidR="00D17D9D" w:rsidRPr="006F4CF4">
        <w:rPr>
          <w:rFonts w:ascii="Palatino Linotype" w:eastAsia="Calibri" w:hAnsi="Palatino Linotype" w:cs="Tahoma"/>
          <w:bCs/>
          <w:sz w:val="22"/>
          <w:szCs w:val="22"/>
          <w:lang w:eastAsia="en-US"/>
        </w:rPr>
        <w:t xml:space="preserve">nte el mes de mayo de cada año, de igual forma señalan que la declaración de situación patrimonial </w:t>
      </w:r>
      <w:r w:rsidR="00D17D9D" w:rsidRPr="006F4CF4">
        <w:rPr>
          <w:rFonts w:ascii="Palatino Linotype" w:hAnsi="Palatino Linotype"/>
          <w:sz w:val="22"/>
          <w:szCs w:val="22"/>
        </w:rPr>
        <w:t>deberá ser presentada a través de medios electrónicos, empleándose medios</w:t>
      </w:r>
      <w:r w:rsidR="007719F4" w:rsidRPr="006F4CF4">
        <w:rPr>
          <w:rFonts w:ascii="Palatino Linotype" w:hAnsi="Palatino Linotype"/>
          <w:sz w:val="22"/>
          <w:szCs w:val="22"/>
        </w:rPr>
        <w:t xml:space="preserve"> de identificación electrónica, y en el caso de que los municipios no </w:t>
      </w:r>
      <w:r w:rsidR="00D17D9D" w:rsidRPr="006F4CF4">
        <w:rPr>
          <w:rFonts w:ascii="Palatino Linotype" w:hAnsi="Palatino Linotype"/>
          <w:sz w:val="22"/>
          <w:szCs w:val="22"/>
        </w:rPr>
        <w:t xml:space="preserve">cuenten con las tecnologías de la información y comunicación necesarias para cumplir lo anterior, podrán emplearse </w:t>
      </w:r>
      <w:r w:rsidR="00D17D9D" w:rsidRPr="006F4CF4">
        <w:rPr>
          <w:rFonts w:ascii="Palatino Linotype" w:hAnsi="Palatino Linotype"/>
          <w:sz w:val="22"/>
          <w:szCs w:val="22"/>
        </w:rPr>
        <w:lastRenderedPageBreak/>
        <w:t>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w:t>
      </w:r>
      <w:r w:rsidR="007719F4" w:rsidRPr="006F4CF4">
        <w:rPr>
          <w:rFonts w:ascii="Palatino Linotype" w:hAnsi="Palatino Linotype"/>
          <w:sz w:val="22"/>
          <w:szCs w:val="22"/>
        </w:rPr>
        <w:t>onstancia de declaración fiscal, asimismo refiere que 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7A465120" w14:textId="77777777" w:rsidR="00DD696A" w:rsidRPr="006F4CF4" w:rsidRDefault="00DD696A" w:rsidP="006F4CF4">
      <w:pPr>
        <w:spacing w:line="360" w:lineRule="auto"/>
        <w:jc w:val="both"/>
        <w:rPr>
          <w:rFonts w:ascii="Palatino Linotype" w:hAnsi="Palatino Linotype"/>
          <w:i/>
          <w:lang w:val="es-ES_tradnl"/>
        </w:rPr>
      </w:pPr>
    </w:p>
    <w:p w14:paraId="545A34F1" w14:textId="5C2456A5" w:rsidR="007719F4" w:rsidRDefault="007719F4" w:rsidP="006F4CF4">
      <w:pPr>
        <w:spacing w:line="360" w:lineRule="auto"/>
        <w:jc w:val="both"/>
        <w:rPr>
          <w:rFonts w:ascii="Palatino Linotype" w:hAnsi="Palatino Linotype"/>
          <w:sz w:val="22"/>
        </w:rPr>
      </w:pPr>
      <w:r w:rsidRPr="006F4CF4">
        <w:rPr>
          <w:rFonts w:ascii="Palatino Linotype" w:hAnsi="Palatino Linotype"/>
          <w:sz w:val="22"/>
        </w:rPr>
        <w:t xml:space="preserve">Por otro lado, es importante mencionar que </w:t>
      </w:r>
      <w:r w:rsidR="00F0756F" w:rsidRPr="006F4CF4">
        <w:rPr>
          <w:rFonts w:ascii="Palatino Linotype" w:hAnsi="Palatino Linotype"/>
          <w:sz w:val="22"/>
        </w:rPr>
        <w:t>los artículos 27 y</w:t>
      </w:r>
      <w:r w:rsidRPr="006F4CF4">
        <w:rPr>
          <w:rFonts w:ascii="Palatino Linotype" w:hAnsi="Palatino Linotype"/>
          <w:sz w:val="22"/>
        </w:rPr>
        <w:t xml:space="preserve"> 28 de </w:t>
      </w:r>
      <w:r w:rsidR="00F0756F" w:rsidRPr="006F4CF4">
        <w:rPr>
          <w:rFonts w:ascii="Palatino Linotype" w:hAnsi="Palatino Linotype"/>
          <w:sz w:val="22"/>
        </w:rPr>
        <w:t>dicha Ley</w:t>
      </w:r>
      <w:r w:rsidR="00562308" w:rsidRPr="006F4CF4">
        <w:rPr>
          <w:rFonts w:ascii="Palatino Linotype" w:hAnsi="Palatino Linotype"/>
          <w:sz w:val="22"/>
        </w:rPr>
        <w:t>,</w:t>
      </w:r>
      <w:r w:rsidRPr="006F4CF4">
        <w:rPr>
          <w:rFonts w:ascii="Palatino Linotype" w:hAnsi="Palatino Linotype"/>
          <w:sz w:val="22"/>
        </w:rPr>
        <w:t xml:space="preserve">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w:t>
      </w:r>
      <w:r w:rsidR="00562308" w:rsidRPr="006F4CF4">
        <w:rPr>
          <w:rFonts w:ascii="Palatino Linotype" w:hAnsi="Palatino Linotype"/>
          <w:sz w:val="22"/>
        </w:rPr>
        <w:t xml:space="preserve">de la que resalta </w:t>
      </w:r>
      <w:r w:rsidRPr="006F4CF4">
        <w:rPr>
          <w:rFonts w:ascii="Palatino Linotype" w:hAnsi="Palatino Linotype"/>
          <w:sz w:val="22"/>
        </w:rPr>
        <w:t xml:space="preserve">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w:t>
      </w:r>
    </w:p>
    <w:p w14:paraId="76A3444A" w14:textId="77777777" w:rsidR="00DD696A" w:rsidRPr="006F4CF4" w:rsidRDefault="00DD696A" w:rsidP="006F4CF4">
      <w:pPr>
        <w:spacing w:line="360" w:lineRule="auto"/>
        <w:jc w:val="both"/>
        <w:rPr>
          <w:rFonts w:ascii="Palatino Linotype" w:hAnsi="Palatino Linotype"/>
          <w:sz w:val="22"/>
        </w:rPr>
      </w:pPr>
    </w:p>
    <w:p w14:paraId="0953A635" w14:textId="751F90AE" w:rsidR="00F0756F" w:rsidRDefault="00F0756F" w:rsidP="006F4CF4">
      <w:pPr>
        <w:spacing w:line="360" w:lineRule="auto"/>
        <w:jc w:val="both"/>
        <w:rPr>
          <w:rFonts w:ascii="Palatino Linotype" w:hAnsi="Palatino Linotype"/>
          <w:sz w:val="22"/>
          <w:szCs w:val="22"/>
        </w:rPr>
      </w:pPr>
      <w:r w:rsidRPr="006F4CF4">
        <w:rPr>
          <w:rFonts w:ascii="Palatino Linotype" w:hAnsi="Palatino Linotype"/>
          <w:sz w:val="22"/>
          <w:szCs w:val="22"/>
        </w:rPr>
        <w:t>Aunado a lo anterior, el artículo 38 Bis</w:t>
      </w:r>
      <w:r w:rsidR="00562308" w:rsidRPr="006F4CF4">
        <w:rPr>
          <w:rFonts w:ascii="Palatino Linotype" w:hAnsi="Palatino Linotype"/>
          <w:sz w:val="22"/>
          <w:szCs w:val="22"/>
        </w:rPr>
        <w:t>,</w:t>
      </w:r>
      <w:r w:rsidRPr="006F4CF4">
        <w:rPr>
          <w:rFonts w:ascii="Palatino Linotype" w:hAnsi="Palatino Linotype"/>
          <w:sz w:val="22"/>
          <w:szCs w:val="22"/>
        </w:rPr>
        <w:t xml:space="preserve"> fracción XVII</w:t>
      </w:r>
      <w:r w:rsidR="00562308" w:rsidRPr="006F4CF4">
        <w:rPr>
          <w:rFonts w:ascii="Palatino Linotype" w:hAnsi="Palatino Linotype"/>
          <w:sz w:val="22"/>
          <w:szCs w:val="22"/>
        </w:rPr>
        <w:t>,</w:t>
      </w:r>
      <w:r w:rsidRPr="006F4CF4">
        <w:rPr>
          <w:rFonts w:ascii="Palatino Linotype" w:hAnsi="Palatino Linotype"/>
          <w:sz w:val="22"/>
          <w:szCs w:val="22"/>
        </w:rPr>
        <w:t xml:space="preserve"> de la Ley Orgánica de la Administración Pública del Estado de México, establece que a la </w:t>
      </w:r>
      <w:r w:rsidRPr="006F4CF4">
        <w:rPr>
          <w:rFonts w:ascii="Palatino Linotype" w:hAnsi="Palatino Linotype"/>
          <w:b/>
          <w:sz w:val="22"/>
          <w:szCs w:val="22"/>
        </w:rPr>
        <w:t>Secretaría de la Contraloría le corresponde recibir y registrar la declaración de situación patrimonial, la declaración de intereses, la presentación de la constancia de declaración fiscal y determinar el Conflicto de Intereses de los servidores públicos del Estado y municipios</w:t>
      </w:r>
      <w:r w:rsidRPr="006F4CF4">
        <w:rPr>
          <w:rFonts w:ascii="Palatino Linotype" w:hAnsi="Palatino Linotype"/>
          <w:sz w:val="22"/>
          <w:szCs w:val="22"/>
        </w:rPr>
        <w:t xml:space="preserve">, verificar y practicar las investigaciones que fueren necesarias en términos de la Ley de Responsabilidades Administrativas del Estado </w:t>
      </w:r>
      <w:r w:rsidRPr="006F4CF4">
        <w:rPr>
          <w:rFonts w:ascii="Palatino Linotype" w:hAnsi="Palatino Linotype"/>
          <w:sz w:val="22"/>
          <w:szCs w:val="22"/>
        </w:rPr>
        <w:lastRenderedPageBreak/>
        <w:t xml:space="preserve">de México y Municipios y demás disposiciones legales aplicables, así como registrar la información sobre las sanciones administrativas que, en su caso, les hayan sido impuestas. </w:t>
      </w:r>
    </w:p>
    <w:p w14:paraId="6723E529" w14:textId="77777777" w:rsidR="00B728FA" w:rsidRPr="006F4CF4" w:rsidRDefault="00B728FA" w:rsidP="006F4CF4">
      <w:pPr>
        <w:spacing w:line="360" w:lineRule="auto"/>
        <w:jc w:val="both"/>
        <w:rPr>
          <w:rFonts w:ascii="Palatino Linotype" w:hAnsi="Palatino Linotype"/>
          <w:sz w:val="22"/>
          <w:szCs w:val="22"/>
        </w:rPr>
      </w:pPr>
    </w:p>
    <w:p w14:paraId="6C5AD78A" w14:textId="7E72967F" w:rsidR="00F0756F" w:rsidRDefault="00F0756F" w:rsidP="006F4CF4">
      <w:pPr>
        <w:spacing w:line="360" w:lineRule="auto"/>
        <w:jc w:val="both"/>
        <w:rPr>
          <w:rFonts w:ascii="Palatino Linotype" w:hAnsi="Palatino Linotype"/>
          <w:b/>
          <w:sz w:val="22"/>
          <w:szCs w:val="22"/>
        </w:rPr>
      </w:pPr>
      <w:r w:rsidRPr="006F4CF4">
        <w:rPr>
          <w:rFonts w:ascii="Palatino Linotype" w:hAnsi="Palatino Linotype"/>
          <w:sz w:val="22"/>
          <w:szCs w:val="22"/>
        </w:rPr>
        <w:t xml:space="preserve">En ese sentido, </w:t>
      </w:r>
      <w:r w:rsidR="006E20C3" w:rsidRPr="006F4CF4">
        <w:rPr>
          <w:rFonts w:ascii="Palatino Linotype" w:hAnsi="Palatino Linotype"/>
          <w:sz w:val="22"/>
          <w:szCs w:val="22"/>
          <w:lang w:val="es-ES_tradnl"/>
        </w:rPr>
        <w:t xml:space="preserve">el Reglamento Interior de la Secretaria de la Contraloría, señala en su artículo 24 fracción VI y VII, que corresponde a </w:t>
      </w:r>
      <w:r w:rsidR="006E20C3" w:rsidRPr="006F4CF4">
        <w:rPr>
          <w:rFonts w:ascii="Palatino Linotype" w:hAnsi="Palatino Linotype"/>
          <w:b/>
          <w:sz w:val="22"/>
          <w:szCs w:val="22"/>
          <w:lang w:val="es-ES_tradnl"/>
        </w:rPr>
        <w:t>la</w:t>
      </w:r>
      <w:r w:rsidR="006E20C3" w:rsidRPr="006F4CF4">
        <w:rPr>
          <w:rFonts w:ascii="Palatino Linotype" w:hAnsi="Palatino Linotype"/>
          <w:b/>
          <w:sz w:val="22"/>
          <w:szCs w:val="22"/>
        </w:rPr>
        <w:t xml:space="preserve"> Dirección General de Responsabilidades Administrativas</w:t>
      </w:r>
      <w:r w:rsidR="006E20C3" w:rsidRPr="006F4CF4">
        <w:rPr>
          <w:rFonts w:ascii="Palatino Linotype" w:hAnsi="Palatino Linotype"/>
          <w:b/>
          <w:sz w:val="22"/>
          <w:szCs w:val="22"/>
          <w:lang w:val="es-ES_tradnl"/>
        </w:rPr>
        <w:t xml:space="preserve">, entre otras atribuciones, </w:t>
      </w:r>
      <w:r w:rsidR="006E20C3" w:rsidRPr="006F4CF4">
        <w:rPr>
          <w:rFonts w:ascii="Palatino Linotype" w:hAnsi="Palatino Linotype"/>
          <w:b/>
          <w:sz w:val="22"/>
          <w:szCs w:val="22"/>
        </w:rPr>
        <w:t>recibir las declaraciones de situación patrimonial</w:t>
      </w:r>
      <w:r w:rsidR="006E20C3" w:rsidRPr="006F4CF4">
        <w:rPr>
          <w:rFonts w:ascii="Palatino Linotype" w:hAnsi="Palatino Linotype"/>
          <w:sz w:val="22"/>
          <w:szCs w:val="22"/>
        </w:rPr>
        <w:t xml:space="preserve">, de intereses y el acuse de la presentación de la declaración fiscal de los servidores públicos de la Administración Pública Estatal y Municipal, </w:t>
      </w:r>
      <w:r w:rsidR="006E20C3" w:rsidRPr="006F4CF4">
        <w:rPr>
          <w:rFonts w:ascii="Palatino Linotype" w:hAnsi="Palatino Linotype"/>
          <w:b/>
          <w:sz w:val="22"/>
          <w:szCs w:val="22"/>
        </w:rPr>
        <w:t>así como, llevar el registro y resguardo de las mismas, para su publicitación</w:t>
      </w:r>
    </w:p>
    <w:p w14:paraId="707FBAE6" w14:textId="77777777" w:rsidR="00DD696A" w:rsidRPr="006F4CF4" w:rsidRDefault="00DD696A" w:rsidP="006F4CF4">
      <w:pPr>
        <w:spacing w:line="360" w:lineRule="auto"/>
        <w:jc w:val="both"/>
        <w:rPr>
          <w:rFonts w:ascii="Palatino Linotype" w:hAnsi="Palatino Linotype"/>
          <w:b/>
          <w:sz w:val="22"/>
          <w:szCs w:val="22"/>
        </w:rPr>
      </w:pPr>
    </w:p>
    <w:p w14:paraId="01C626CF" w14:textId="57F7B36D" w:rsidR="000C18EA" w:rsidRDefault="000C18EA" w:rsidP="006F4CF4">
      <w:pPr>
        <w:spacing w:line="360" w:lineRule="auto"/>
        <w:jc w:val="both"/>
        <w:rPr>
          <w:rFonts w:ascii="Palatino Linotype" w:hAnsi="Palatino Linotype"/>
          <w:b/>
          <w:sz w:val="22"/>
          <w:szCs w:val="22"/>
        </w:rPr>
      </w:pPr>
      <w:r w:rsidRPr="006F4CF4">
        <w:rPr>
          <w:rFonts w:ascii="Palatino Linotype" w:hAnsi="Palatino Linotype"/>
          <w:sz w:val="22"/>
        </w:rPr>
        <w:t xml:space="preserve">Asimismo, de lo dispuesto por el artículo 112 fracción XVI de la Ley Orgánica Municipal del Estado de México se observa que </w:t>
      </w:r>
      <w:r w:rsidRPr="006F4CF4">
        <w:rPr>
          <w:rFonts w:ascii="Palatino Linotype" w:hAnsi="Palatino Linotype"/>
          <w:b/>
          <w:sz w:val="22"/>
        </w:rPr>
        <w:t xml:space="preserve">el Órgano Interno de Control Municipal únicamente tiene como atribución verificar que los servidores públicos municipales </w:t>
      </w:r>
      <w:r w:rsidRPr="006F4CF4">
        <w:rPr>
          <w:rFonts w:ascii="Palatino Linotype" w:hAnsi="Palatino Linotype"/>
          <w:b/>
          <w:sz w:val="22"/>
          <w:szCs w:val="22"/>
        </w:rPr>
        <w:t>cumplan con la obligación de presentar oportunamente la manifestación de bienes</w:t>
      </w:r>
      <w:r w:rsidRPr="006F4CF4">
        <w:rPr>
          <w:rFonts w:ascii="Palatino Linotype" w:hAnsi="Palatino Linotype"/>
          <w:sz w:val="22"/>
          <w:szCs w:val="22"/>
        </w:rPr>
        <w:t xml:space="preserve">, </w:t>
      </w:r>
      <w:r w:rsidRPr="006F4CF4">
        <w:rPr>
          <w:rFonts w:ascii="Palatino Linotype" w:hAnsi="Palatino Linotype"/>
          <w:b/>
          <w:sz w:val="22"/>
          <w:szCs w:val="22"/>
        </w:rPr>
        <w:t>en términos de la Ley de Responsabilidades de los Servidores Públicos del Estado y Municipios.</w:t>
      </w:r>
    </w:p>
    <w:p w14:paraId="6F31F8AC" w14:textId="77777777" w:rsidR="00DD696A" w:rsidRPr="006F4CF4" w:rsidRDefault="00DD696A" w:rsidP="006F4CF4">
      <w:pPr>
        <w:spacing w:line="360" w:lineRule="auto"/>
        <w:jc w:val="both"/>
        <w:rPr>
          <w:rFonts w:ascii="Palatino Linotype" w:hAnsi="Palatino Linotype"/>
          <w:b/>
          <w:sz w:val="22"/>
          <w:szCs w:val="22"/>
        </w:rPr>
      </w:pPr>
    </w:p>
    <w:p w14:paraId="72FEE1CA" w14:textId="66067986" w:rsidR="00F0756F" w:rsidRDefault="00DB6343" w:rsidP="006F4CF4">
      <w:pPr>
        <w:spacing w:line="360" w:lineRule="auto"/>
        <w:jc w:val="both"/>
        <w:rPr>
          <w:rFonts w:ascii="Palatino Linotype" w:hAnsi="Palatino Linotype"/>
          <w:sz w:val="22"/>
        </w:rPr>
      </w:pPr>
      <w:r w:rsidRPr="006F4CF4">
        <w:rPr>
          <w:rFonts w:ascii="Palatino Linotype" w:hAnsi="Palatino Linotype"/>
          <w:sz w:val="22"/>
        </w:rPr>
        <w:t xml:space="preserve">De los dispositivos legales anteriormente señalados, se advierte que la Secretaría de la Contraloría </w:t>
      </w:r>
      <w:r w:rsidR="00A0326B" w:rsidRPr="006F4CF4">
        <w:rPr>
          <w:rFonts w:ascii="Palatino Linotype" w:hAnsi="Palatino Linotype"/>
          <w:sz w:val="22"/>
        </w:rPr>
        <w:t xml:space="preserve">tiene como atribución recibir y registrar la declaración de situación patrimonial de los servidores públicos del Estado y Municipios, de igual forma tiene la facultad </w:t>
      </w:r>
      <w:r w:rsidRPr="006F4CF4">
        <w:rPr>
          <w:rFonts w:ascii="Palatino Linotype" w:hAnsi="Palatino Linotype"/>
          <w:sz w:val="22"/>
        </w:rPr>
        <w:t>a través de la Dirección General de R</w:t>
      </w:r>
      <w:r w:rsidR="00F13B67" w:rsidRPr="006F4CF4">
        <w:rPr>
          <w:rFonts w:ascii="Palatino Linotype" w:hAnsi="Palatino Linotype"/>
          <w:sz w:val="22"/>
        </w:rPr>
        <w:t>esponsabilidades A</w:t>
      </w:r>
      <w:r w:rsidRPr="006F4CF4">
        <w:rPr>
          <w:rFonts w:ascii="Palatino Linotype" w:hAnsi="Palatino Linotype"/>
          <w:sz w:val="22"/>
        </w:rPr>
        <w:t xml:space="preserve">dministrativas, </w:t>
      </w:r>
      <w:r w:rsidR="00A0326B" w:rsidRPr="006F4CF4">
        <w:rPr>
          <w:rFonts w:ascii="Palatino Linotype" w:hAnsi="Palatino Linotype"/>
          <w:sz w:val="22"/>
        </w:rPr>
        <w:t xml:space="preserve">para </w:t>
      </w:r>
      <w:r w:rsidRPr="006F4CF4">
        <w:rPr>
          <w:rFonts w:ascii="Palatino Linotype" w:hAnsi="Palatino Linotype"/>
          <w:sz w:val="22"/>
        </w:rPr>
        <w:t xml:space="preserve">resguardar las declaraciones patrimoniales </w:t>
      </w:r>
      <w:r w:rsidR="003A4414" w:rsidRPr="006F4CF4">
        <w:rPr>
          <w:rFonts w:ascii="Palatino Linotype" w:hAnsi="Palatino Linotype"/>
          <w:sz w:val="22"/>
        </w:rPr>
        <w:t xml:space="preserve">de </w:t>
      </w:r>
      <w:r w:rsidR="00A0326B" w:rsidRPr="006F4CF4">
        <w:rPr>
          <w:rFonts w:ascii="Palatino Linotype" w:hAnsi="Palatino Linotype"/>
          <w:sz w:val="22"/>
        </w:rPr>
        <w:t xml:space="preserve">dichos servidores públicos. </w:t>
      </w:r>
    </w:p>
    <w:p w14:paraId="6B1DC6B5" w14:textId="77777777" w:rsidR="00DD696A" w:rsidRPr="006F4CF4" w:rsidRDefault="00DD696A" w:rsidP="006F4CF4">
      <w:pPr>
        <w:spacing w:line="360" w:lineRule="auto"/>
        <w:jc w:val="both"/>
        <w:rPr>
          <w:rFonts w:ascii="Palatino Linotype" w:hAnsi="Palatino Linotype"/>
          <w:sz w:val="22"/>
        </w:rPr>
      </w:pPr>
    </w:p>
    <w:p w14:paraId="30A4A172" w14:textId="791CF0DF" w:rsidR="003A4414" w:rsidRDefault="00A0326B" w:rsidP="006F4CF4">
      <w:pPr>
        <w:spacing w:line="360" w:lineRule="auto"/>
        <w:jc w:val="both"/>
        <w:rPr>
          <w:rFonts w:ascii="Palatino Linotype" w:hAnsi="Palatino Linotype"/>
          <w:sz w:val="22"/>
          <w:u w:val="single"/>
        </w:rPr>
      </w:pPr>
      <w:r w:rsidRPr="006F4CF4">
        <w:rPr>
          <w:rFonts w:ascii="Palatino Linotype" w:hAnsi="Palatino Linotype"/>
          <w:sz w:val="22"/>
        </w:rPr>
        <w:t>En concatenación con lo anterior</w:t>
      </w:r>
      <w:r w:rsidR="000C18EA" w:rsidRPr="006F4CF4">
        <w:rPr>
          <w:rFonts w:ascii="Palatino Linotype" w:hAnsi="Palatino Linotype"/>
          <w:sz w:val="22"/>
        </w:rPr>
        <w:t xml:space="preserve">, se advierte que el Órgano Interno de Control en lo relativo a las manifestaciones de bienes, únicamente </w:t>
      </w:r>
      <w:r w:rsidR="000C18EA" w:rsidRPr="006F4CF4">
        <w:rPr>
          <w:rFonts w:ascii="Palatino Linotype" w:hAnsi="Palatino Linotype"/>
          <w:sz w:val="22"/>
          <w:u w:val="single"/>
        </w:rPr>
        <w:t>verifica que los servidores públicos municipales cumplan con la obligación</w:t>
      </w:r>
      <w:r w:rsidRPr="006F4CF4">
        <w:rPr>
          <w:rFonts w:ascii="Palatino Linotype" w:hAnsi="Palatino Linotype"/>
          <w:sz w:val="22"/>
          <w:u w:val="single"/>
        </w:rPr>
        <w:t xml:space="preserve"> de presentarlas oportunamente, por lo que no cuenta con la atribución expresa de resguardar en sus archivos la documentación antes referida</w:t>
      </w:r>
      <w:r w:rsidR="00562308" w:rsidRPr="006F4CF4">
        <w:rPr>
          <w:rFonts w:ascii="Palatino Linotype" w:hAnsi="Palatino Linotype"/>
          <w:sz w:val="22"/>
          <w:u w:val="single"/>
        </w:rPr>
        <w:t xml:space="preserve">; sin </w:t>
      </w:r>
      <w:r w:rsidR="00562308" w:rsidRPr="006F4CF4">
        <w:rPr>
          <w:rFonts w:ascii="Palatino Linotype" w:hAnsi="Palatino Linotype"/>
          <w:sz w:val="22"/>
          <w:u w:val="single"/>
        </w:rPr>
        <w:lastRenderedPageBreak/>
        <w:t>embargo sí verifica que los servidores públicos de su competencia, presenten las declaraciones.</w:t>
      </w:r>
    </w:p>
    <w:p w14:paraId="705D0111" w14:textId="77777777" w:rsidR="00DD696A" w:rsidRPr="006F4CF4" w:rsidRDefault="00DD696A" w:rsidP="006F4CF4">
      <w:pPr>
        <w:spacing w:line="360" w:lineRule="auto"/>
        <w:jc w:val="both"/>
        <w:rPr>
          <w:rFonts w:ascii="Palatino Linotype" w:hAnsi="Palatino Linotype"/>
          <w:sz w:val="22"/>
          <w:u w:val="single"/>
        </w:rPr>
      </w:pPr>
    </w:p>
    <w:p w14:paraId="217757B8" w14:textId="58327886" w:rsidR="00F13B67" w:rsidRPr="006F4CF4" w:rsidRDefault="00A0326B" w:rsidP="006F4CF4">
      <w:pPr>
        <w:spacing w:line="360" w:lineRule="auto"/>
        <w:jc w:val="both"/>
        <w:rPr>
          <w:rFonts w:ascii="Palatino Linotype" w:hAnsi="Palatino Linotype"/>
          <w:sz w:val="22"/>
        </w:rPr>
      </w:pPr>
      <w:r w:rsidRPr="006F4CF4">
        <w:rPr>
          <w:rFonts w:ascii="Palatino Linotype" w:eastAsia="Calibri" w:hAnsi="Palatino Linotype" w:cs="Tahoma"/>
          <w:bCs/>
          <w:sz w:val="22"/>
          <w:szCs w:val="22"/>
          <w:lang w:eastAsia="en-US"/>
        </w:rPr>
        <w:t xml:space="preserve">En ese orden de ideas, se advierte </w:t>
      </w:r>
      <w:r w:rsidR="0010145E" w:rsidRPr="006F4CF4">
        <w:rPr>
          <w:rFonts w:ascii="Palatino Linotype" w:eastAsia="Calibri" w:hAnsi="Palatino Linotype" w:cs="Tahoma"/>
          <w:bCs/>
          <w:sz w:val="22"/>
          <w:szCs w:val="22"/>
          <w:lang w:eastAsia="en-US"/>
        </w:rPr>
        <w:t>que, como lo refiere e</w:t>
      </w:r>
      <w:r w:rsidRPr="006F4CF4">
        <w:rPr>
          <w:rFonts w:ascii="Palatino Linotype" w:eastAsia="Calibri" w:hAnsi="Palatino Linotype" w:cs="Tahoma"/>
          <w:bCs/>
          <w:sz w:val="22"/>
          <w:szCs w:val="22"/>
          <w:lang w:eastAsia="en-US"/>
        </w:rPr>
        <w:t>l Sujeto Obligado</w:t>
      </w:r>
      <w:r w:rsidR="0010145E" w:rsidRPr="006F4CF4">
        <w:rPr>
          <w:rFonts w:ascii="Palatino Linotype" w:eastAsia="Calibri" w:hAnsi="Palatino Linotype" w:cs="Tahoma"/>
          <w:bCs/>
          <w:sz w:val="22"/>
          <w:szCs w:val="22"/>
          <w:lang w:eastAsia="en-US"/>
        </w:rPr>
        <w:t>, las declaraciones patrimoniales no obran en sus archivos</w:t>
      </w:r>
      <w:r w:rsidRPr="006F4CF4">
        <w:rPr>
          <w:rFonts w:ascii="Palatino Linotype" w:eastAsia="Calibri" w:hAnsi="Palatino Linotype" w:cs="Tahoma"/>
          <w:bCs/>
          <w:sz w:val="22"/>
          <w:szCs w:val="22"/>
          <w:lang w:eastAsia="en-US"/>
        </w:rPr>
        <w:t xml:space="preserve">, </w:t>
      </w:r>
      <w:r w:rsidR="0020593C" w:rsidRPr="006F4CF4">
        <w:rPr>
          <w:rFonts w:ascii="Palatino Linotype" w:eastAsia="Calibri" w:hAnsi="Palatino Linotype" w:cs="Tahoma"/>
          <w:bCs/>
          <w:sz w:val="22"/>
          <w:szCs w:val="22"/>
          <w:lang w:eastAsia="en-US"/>
        </w:rPr>
        <w:t xml:space="preserve">pues como se ha referido con antelación, el Órgano Interno de Control Municipal únicamente verifica la presentación oportuna de las declaraciones de bienes sin que la Ley le otorgue la atribución de resguardar las mismas, </w:t>
      </w:r>
      <w:r w:rsidR="00F13B67" w:rsidRPr="006F4CF4">
        <w:rPr>
          <w:rFonts w:ascii="Palatino Linotype" w:eastAsia="Calibri" w:hAnsi="Palatino Linotype" w:cs="Tahoma"/>
          <w:bCs/>
          <w:sz w:val="22"/>
          <w:szCs w:val="22"/>
          <w:lang w:eastAsia="en-US"/>
        </w:rPr>
        <w:t xml:space="preserve">toda vez que dicha facultad le corresponde a la Secretaria de la Contraloría a través de la Dirección </w:t>
      </w:r>
      <w:r w:rsidR="00F13B67" w:rsidRPr="006F4CF4">
        <w:rPr>
          <w:rFonts w:ascii="Palatino Linotype" w:hAnsi="Palatino Linotype"/>
          <w:sz w:val="22"/>
        </w:rPr>
        <w:t xml:space="preserve">General de Responsabilidades Administrativas. </w:t>
      </w:r>
    </w:p>
    <w:p w14:paraId="4BEF6858" w14:textId="77777777" w:rsidR="0010145E" w:rsidRPr="006F4CF4" w:rsidRDefault="0010145E" w:rsidP="006F4CF4">
      <w:pPr>
        <w:spacing w:line="360" w:lineRule="auto"/>
        <w:jc w:val="both"/>
        <w:rPr>
          <w:rFonts w:ascii="Palatino Linotype" w:hAnsi="Palatino Linotype"/>
          <w:sz w:val="22"/>
        </w:rPr>
      </w:pPr>
    </w:p>
    <w:p w14:paraId="3A82D8A0" w14:textId="385DF2BA" w:rsidR="0010145E" w:rsidRPr="006F4CF4" w:rsidRDefault="0010145E" w:rsidP="006F4CF4">
      <w:pPr>
        <w:spacing w:line="360" w:lineRule="auto"/>
        <w:jc w:val="both"/>
        <w:rPr>
          <w:rFonts w:ascii="Palatino Linotype" w:hAnsi="Palatino Linotype"/>
          <w:sz w:val="22"/>
          <w:szCs w:val="22"/>
        </w:rPr>
      </w:pPr>
      <w:r w:rsidRPr="006F4CF4">
        <w:rPr>
          <w:rFonts w:ascii="Palatino Linotype" w:hAnsi="Palatino Linotype"/>
          <w:sz w:val="22"/>
        </w:rPr>
        <w:t xml:space="preserve">No obstante lo anterior, no se deja de lado que la publicación en versión pública de las declaraciones patrimoniales corresponde a las Obligaciones de Transparencia, por lo que se llevó a cabo la revisión de la Tabla de Aplicabilidad del Sujeto Obligado, publicada en el </w:t>
      </w:r>
      <w:r w:rsidRPr="006F4CF4">
        <w:rPr>
          <w:rFonts w:ascii="Palatino Linotype" w:hAnsi="Palatino Linotype" w:cs="Arial"/>
          <w:sz w:val="22"/>
          <w:szCs w:val="22"/>
        </w:rPr>
        <w:t>Portal de Información Pública de Oficio Mexiquense (IPOMEX)</w:t>
      </w:r>
      <w:r w:rsidRPr="006F4CF4">
        <w:rPr>
          <w:rFonts w:ascii="Palatino Linotype" w:hAnsi="Palatino Linotype"/>
          <w:sz w:val="22"/>
        </w:rPr>
        <w:t xml:space="preserve">; sin embargo de la consulta realizada el veintidós de mayo de dos mil diecinueve a las dieciséis horas en la dirección electrónica </w:t>
      </w:r>
      <w:hyperlink r:id="rId8" w:history="1">
        <w:r w:rsidRPr="006F4CF4">
          <w:rPr>
            <w:rStyle w:val="Hipervnculo"/>
            <w:rFonts w:ascii="Palatino Linotype" w:eastAsiaTheme="majorEastAsia" w:hAnsi="Palatino Linotype"/>
            <w:sz w:val="22"/>
            <w:szCs w:val="22"/>
          </w:rPr>
          <w:t>https://www.ipomex.org.mx/ipo3/lgt/indice/TECAMAC/art_93_i/0.web</w:t>
        </w:r>
      </w:hyperlink>
      <w:r w:rsidRPr="006F4CF4">
        <w:rPr>
          <w:rFonts w:ascii="Palatino Linotype" w:hAnsi="Palatino Linotype"/>
          <w:sz w:val="22"/>
          <w:szCs w:val="22"/>
        </w:rPr>
        <w:t>, se advirtió que la información publicada no corresponde a la Tabla de aplicabilidad.</w:t>
      </w:r>
    </w:p>
    <w:p w14:paraId="07359913" w14:textId="77777777" w:rsidR="0010145E" w:rsidRPr="006F4CF4" w:rsidRDefault="0010145E" w:rsidP="006F4CF4">
      <w:pPr>
        <w:spacing w:line="360" w:lineRule="auto"/>
        <w:jc w:val="both"/>
        <w:rPr>
          <w:rFonts w:ascii="Palatino Linotype" w:hAnsi="Palatino Linotype"/>
          <w:sz w:val="22"/>
          <w:szCs w:val="22"/>
        </w:rPr>
      </w:pPr>
    </w:p>
    <w:p w14:paraId="2E3E16AA" w14:textId="6000E59B" w:rsidR="0010145E" w:rsidRPr="006F4CF4" w:rsidRDefault="0010145E" w:rsidP="006F4CF4">
      <w:pPr>
        <w:spacing w:line="360" w:lineRule="auto"/>
        <w:jc w:val="both"/>
        <w:rPr>
          <w:rFonts w:ascii="Palatino Linotype" w:hAnsi="Palatino Linotype"/>
          <w:sz w:val="22"/>
          <w:szCs w:val="22"/>
        </w:rPr>
      </w:pPr>
      <w:r w:rsidRPr="006F4CF4">
        <w:rPr>
          <w:rFonts w:ascii="Palatino Linotype" w:hAnsi="Palatino Linotype"/>
          <w:sz w:val="22"/>
          <w:szCs w:val="22"/>
        </w:rPr>
        <w:t>Asimismo, se llevó a cabo la revisión de la Fracción XIII, Declaraciones Patrimoniales de Servidores Públicos</w:t>
      </w:r>
      <w:r w:rsidR="00B728FA">
        <w:rPr>
          <w:rFonts w:ascii="Palatino Linotype" w:hAnsi="Palatino Linotype"/>
          <w:sz w:val="22"/>
          <w:szCs w:val="22"/>
        </w:rPr>
        <w:t xml:space="preserve"> del </w:t>
      </w:r>
      <w:r w:rsidR="00B728FA" w:rsidRPr="00B728FA">
        <w:rPr>
          <w:rFonts w:ascii="Palatino Linotype" w:hAnsi="Palatino Linotype" w:cs="Arial"/>
          <w:sz w:val="22"/>
          <w:szCs w:val="22"/>
        </w:rPr>
        <w:t>Portal de Información Pública de Oficio Mexiquense (IPOMEX)</w:t>
      </w:r>
      <w:r w:rsidRPr="006F4CF4">
        <w:rPr>
          <w:rFonts w:ascii="Palatino Linotype" w:hAnsi="Palatino Linotype"/>
          <w:sz w:val="22"/>
          <w:szCs w:val="22"/>
        </w:rPr>
        <w:t>, en la que se indica que es incompetente para poseer la información en s</w:t>
      </w:r>
      <w:r w:rsidR="00DD696A">
        <w:rPr>
          <w:rFonts w:ascii="Palatino Linotype" w:hAnsi="Palatino Linotype"/>
          <w:sz w:val="22"/>
          <w:szCs w:val="22"/>
        </w:rPr>
        <w:t>u</w:t>
      </w:r>
      <w:r w:rsidRPr="006F4CF4">
        <w:rPr>
          <w:rFonts w:ascii="Palatino Linotype" w:hAnsi="Palatino Linotype"/>
          <w:sz w:val="22"/>
          <w:szCs w:val="22"/>
        </w:rPr>
        <w:t>s archivos.</w:t>
      </w:r>
    </w:p>
    <w:p w14:paraId="2F6A010F" w14:textId="422EB014" w:rsidR="0010145E" w:rsidRPr="006F4CF4" w:rsidRDefault="0010145E" w:rsidP="006F4CF4">
      <w:pPr>
        <w:spacing w:line="360" w:lineRule="auto"/>
        <w:jc w:val="center"/>
        <w:rPr>
          <w:rFonts w:ascii="Palatino Linotype" w:hAnsi="Palatino Linotype"/>
          <w:sz w:val="22"/>
        </w:rPr>
      </w:pPr>
      <w:r w:rsidRPr="006F4CF4">
        <w:rPr>
          <w:noProof/>
          <w:lang w:eastAsia="es-MX"/>
        </w:rPr>
        <w:lastRenderedPageBreak/>
        <w:drawing>
          <wp:inline distT="0" distB="0" distL="0" distR="0" wp14:anchorId="1425C2AA" wp14:editId="7F49ED01">
            <wp:extent cx="3795633" cy="27528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57" t="9513" r="28668" b="30048"/>
                    <a:stretch/>
                  </pic:blipFill>
                  <pic:spPr bwMode="auto">
                    <a:xfrm>
                      <a:off x="0" y="0"/>
                      <a:ext cx="3809231" cy="2762665"/>
                    </a:xfrm>
                    <a:prstGeom prst="rect">
                      <a:avLst/>
                    </a:prstGeom>
                    <a:ln>
                      <a:noFill/>
                    </a:ln>
                    <a:extLst>
                      <a:ext uri="{53640926-AAD7-44D8-BBD7-CCE9431645EC}">
                        <a14:shadowObscured xmlns:a14="http://schemas.microsoft.com/office/drawing/2010/main"/>
                      </a:ext>
                    </a:extLst>
                  </pic:spPr>
                </pic:pic>
              </a:graphicData>
            </a:graphic>
          </wp:inline>
        </w:drawing>
      </w:r>
    </w:p>
    <w:p w14:paraId="1FAB395F" w14:textId="5B7A9331" w:rsidR="0010145E" w:rsidRPr="006F4CF4" w:rsidRDefault="0010145E" w:rsidP="006F4CF4">
      <w:pPr>
        <w:spacing w:line="360" w:lineRule="auto"/>
        <w:ind w:left="567" w:right="567"/>
        <w:jc w:val="center"/>
        <w:rPr>
          <w:rFonts w:ascii="Palatino Linotype" w:hAnsi="Palatino Linotype"/>
        </w:rPr>
      </w:pPr>
      <w:r w:rsidRPr="006F4CF4">
        <w:rPr>
          <w:rFonts w:ascii="Palatino Linotype" w:hAnsi="Palatino Linotype"/>
        </w:rPr>
        <w:t xml:space="preserve">Consulta realizada en la dirección electrónica </w:t>
      </w:r>
      <w:hyperlink r:id="rId10" w:history="1">
        <w:r w:rsidRPr="006F4CF4">
          <w:rPr>
            <w:rStyle w:val="Hipervnculo"/>
            <w:rFonts w:ascii="Palatino Linotype" w:eastAsiaTheme="majorEastAsia" w:hAnsi="Palatino Linotype"/>
          </w:rPr>
          <w:t>https://www.ipomex.org.mx/ipo3/lgt/indice/TECAMAC/art_93_i/0.web</w:t>
        </w:r>
      </w:hyperlink>
      <w:r w:rsidRPr="006F4CF4">
        <w:rPr>
          <w:rFonts w:ascii="Palatino Linotype" w:hAnsi="Palatino Linotype"/>
        </w:rPr>
        <w:t xml:space="preserve">, el veintidós de mayo de dos mil diecinueve a las dieciséis horas con diez minutos </w:t>
      </w:r>
    </w:p>
    <w:p w14:paraId="3BED3FB3" w14:textId="77777777" w:rsidR="00DD696A" w:rsidRDefault="00DD696A" w:rsidP="006F4CF4">
      <w:pPr>
        <w:spacing w:line="360" w:lineRule="auto"/>
        <w:ind w:right="49"/>
        <w:jc w:val="both"/>
        <w:rPr>
          <w:rFonts w:ascii="Palatino Linotype" w:hAnsi="Palatino Linotype" w:cs="Arial"/>
          <w:sz w:val="22"/>
          <w:szCs w:val="24"/>
          <w:lang w:eastAsia="es-MX"/>
        </w:rPr>
      </w:pPr>
    </w:p>
    <w:p w14:paraId="5B3A65CE" w14:textId="05839D0A" w:rsidR="000716B9" w:rsidRDefault="00A42776" w:rsidP="006F4CF4">
      <w:pPr>
        <w:spacing w:line="360" w:lineRule="auto"/>
        <w:ind w:right="49"/>
        <w:jc w:val="both"/>
        <w:rPr>
          <w:rFonts w:ascii="Palatino Linotype" w:hAnsi="Palatino Linotype"/>
          <w:color w:val="000000"/>
          <w:sz w:val="22"/>
          <w:szCs w:val="22"/>
        </w:rPr>
      </w:pPr>
      <w:r w:rsidRPr="006F4CF4">
        <w:rPr>
          <w:rFonts w:ascii="Palatino Linotype" w:hAnsi="Palatino Linotype" w:cs="Arial"/>
          <w:sz w:val="22"/>
          <w:szCs w:val="24"/>
          <w:lang w:eastAsia="es-MX"/>
        </w:rPr>
        <w:t xml:space="preserve">En tal sentido, el artículo 24 de la Ley de la materia, dispone que los Sujetos Obligados sólo proporcionarán la información pública que generen, </w:t>
      </w:r>
      <w:r w:rsidRPr="006F4CF4">
        <w:rPr>
          <w:rFonts w:ascii="Palatino Linotype" w:hAnsi="Palatino Linotype" w:cs="Arial"/>
          <w:sz w:val="22"/>
          <w:szCs w:val="22"/>
          <w:lang w:eastAsia="es-MX"/>
        </w:rPr>
        <w:t xml:space="preserve">administren o posean en el ejercicio de sus atribuciones, en consecuencia, toda vez que en el presente asunto ha quedado evidenciada la </w:t>
      </w:r>
      <w:r w:rsidR="00524047" w:rsidRPr="006F4CF4">
        <w:rPr>
          <w:rFonts w:ascii="Palatino Linotype" w:hAnsi="Palatino Linotype" w:cs="Arial"/>
          <w:sz w:val="22"/>
          <w:szCs w:val="22"/>
          <w:lang w:eastAsia="es-MX"/>
        </w:rPr>
        <w:t xml:space="preserve">incompetencia del Sujeto Obligado para poseer la información requerida, se concluye que </w:t>
      </w:r>
      <w:r w:rsidR="000716B9" w:rsidRPr="006F4CF4">
        <w:rPr>
          <w:rFonts w:ascii="Palatino Linotype" w:hAnsi="Palatino Linotype"/>
          <w:sz w:val="22"/>
          <w:szCs w:val="22"/>
        </w:rPr>
        <w:t xml:space="preserve">se encuentra imposibilitado para ordenar la entrega del soporte documental que contenga la manifestación de bienes de </w:t>
      </w:r>
      <w:r w:rsidR="000716B9" w:rsidRPr="006F4CF4">
        <w:rPr>
          <w:rFonts w:ascii="Palatino Linotype" w:hAnsi="Palatino Linotype"/>
          <w:color w:val="000000"/>
          <w:sz w:val="22"/>
          <w:szCs w:val="22"/>
        </w:rPr>
        <w:t xml:space="preserve">la Presidenta Municipal, Contralor, Tesorero, Director de Servicios Públicos, Titular de Transparencia, Director de Desarrollo Económico y Jefe de Regulación y Verificación Administrativa, mismos que son servidores públicos del Ayuntamiento de Tecámac. </w:t>
      </w:r>
    </w:p>
    <w:p w14:paraId="17B18F7F" w14:textId="77777777" w:rsidR="00DD696A" w:rsidRPr="006F4CF4" w:rsidRDefault="00DD696A" w:rsidP="006F4CF4">
      <w:pPr>
        <w:spacing w:line="360" w:lineRule="auto"/>
        <w:ind w:right="49"/>
        <w:jc w:val="both"/>
        <w:rPr>
          <w:rFonts w:ascii="Palatino Linotype" w:hAnsi="Palatino Linotype"/>
          <w:color w:val="000000"/>
          <w:sz w:val="22"/>
          <w:szCs w:val="22"/>
        </w:rPr>
      </w:pPr>
    </w:p>
    <w:p w14:paraId="2D44B118" w14:textId="1DC8254B" w:rsidR="000E6FAD" w:rsidRPr="006F4CF4" w:rsidRDefault="000E6FAD" w:rsidP="006F4CF4">
      <w:pPr>
        <w:spacing w:line="360" w:lineRule="auto"/>
        <w:ind w:right="49"/>
        <w:jc w:val="both"/>
        <w:rPr>
          <w:rFonts w:ascii="Palatino Linotype" w:hAnsi="Palatino Linotype"/>
          <w:color w:val="000000"/>
          <w:sz w:val="22"/>
          <w:szCs w:val="22"/>
        </w:rPr>
      </w:pPr>
      <w:r w:rsidRPr="006F4CF4">
        <w:rPr>
          <w:rFonts w:ascii="Palatino Linotype" w:hAnsi="Palatino Linotype"/>
          <w:color w:val="000000"/>
          <w:sz w:val="22"/>
          <w:szCs w:val="22"/>
        </w:rPr>
        <w:t>No así por lo que refiere a los servidores públicos de nuevo ingreso en la administración 2019-2021 que ya presentaron su declaración de bienes y de conflicto de intereses, por lo que esta información sí es competencia del Sujeto Obligado y deberá proporcionarla al Recurrente.</w:t>
      </w:r>
    </w:p>
    <w:p w14:paraId="3FD8B281" w14:textId="17671D0E" w:rsidR="004719B2" w:rsidRPr="006F4CF4" w:rsidRDefault="000716B9"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lastRenderedPageBreak/>
        <w:t>Ahora bien, e</w:t>
      </w:r>
      <w:r w:rsidR="004719B2" w:rsidRPr="006F4CF4">
        <w:rPr>
          <w:rFonts w:ascii="Palatino Linotype" w:eastAsia="Calibri" w:hAnsi="Palatino Linotype" w:cs="Tahoma"/>
          <w:bCs/>
          <w:sz w:val="22"/>
          <w:szCs w:val="22"/>
          <w:lang w:eastAsia="en-US"/>
        </w:rPr>
        <w:t>s importante señalar que el artículo 167 de la Ley de Transparencia y Acceso a la Información Pública del Estado de México y Municipios, refiere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000E6FAD" w:rsidRPr="006F4CF4">
        <w:rPr>
          <w:rFonts w:ascii="Palatino Linotype" w:eastAsia="Calibri" w:hAnsi="Palatino Linotype" w:cs="Tahoma"/>
          <w:bCs/>
          <w:sz w:val="22"/>
          <w:szCs w:val="22"/>
          <w:lang w:eastAsia="en-US"/>
        </w:rPr>
        <w:t>, para el caso, además de que la respuesta no se dio dentro del plazo antes referido, lo procedente era entregar la información respecto de los servidores públicos de nuevo ingreso en la administración 2019-201 dentro del plazo establecido en el artículo 163 de la Ley en cita y se pronunciara sobre la incompetencia de las declaraciones patrimoniales.</w:t>
      </w:r>
    </w:p>
    <w:p w14:paraId="6A608792" w14:textId="77777777" w:rsidR="000716B9" w:rsidRPr="006F4CF4" w:rsidRDefault="000716B9" w:rsidP="006F4CF4">
      <w:pPr>
        <w:spacing w:line="360" w:lineRule="auto"/>
        <w:jc w:val="both"/>
        <w:rPr>
          <w:rFonts w:ascii="Palatino Linotype" w:eastAsia="Calibri" w:hAnsi="Palatino Linotype" w:cs="Tahoma"/>
          <w:bCs/>
          <w:sz w:val="22"/>
          <w:szCs w:val="22"/>
          <w:lang w:eastAsia="en-US"/>
        </w:rPr>
      </w:pPr>
    </w:p>
    <w:p w14:paraId="25BED423" w14:textId="5091F40C" w:rsidR="004719B2" w:rsidRPr="006F4CF4" w:rsidRDefault="000E6FAD"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Robustece lo anterior</w:t>
      </w:r>
      <w:r w:rsidR="004719B2" w:rsidRPr="006F4CF4">
        <w:rPr>
          <w:rFonts w:ascii="Palatino Linotype" w:eastAsia="Calibri" w:hAnsi="Palatino Linotype" w:cs="Tahoma"/>
          <w:bCs/>
          <w:sz w:val="22"/>
          <w:szCs w:val="22"/>
          <w:lang w:eastAsia="en-US"/>
        </w:rPr>
        <w:t>, el criterio emitido por el Instituto Nacional de Transparencia, Acceso a la Información Pública y Protección de Datos Personales, identificado con el número 13/17 refiere que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3C6773A" w14:textId="77777777" w:rsidR="004719B2" w:rsidRPr="006F4CF4" w:rsidRDefault="004719B2" w:rsidP="006F4CF4">
      <w:pPr>
        <w:spacing w:line="360" w:lineRule="auto"/>
        <w:jc w:val="both"/>
        <w:rPr>
          <w:rFonts w:ascii="Palatino Linotype" w:eastAsia="Calibri" w:hAnsi="Palatino Linotype" w:cs="Tahoma"/>
          <w:b/>
          <w:bCs/>
          <w:sz w:val="22"/>
          <w:szCs w:val="22"/>
          <w:lang w:eastAsia="en-US"/>
        </w:rPr>
      </w:pPr>
    </w:p>
    <w:p w14:paraId="7E8C55E4" w14:textId="5466CCA0" w:rsidR="002F2764" w:rsidRPr="006F4CF4" w:rsidRDefault="000E6FAD" w:rsidP="006F4CF4">
      <w:pPr>
        <w:spacing w:line="360" w:lineRule="auto"/>
        <w:jc w:val="both"/>
        <w:rPr>
          <w:rFonts w:ascii="Palatino Linotype" w:eastAsia="Calibri" w:hAnsi="Palatino Linotype" w:cs="Tahoma"/>
          <w:b/>
          <w:bCs/>
          <w:sz w:val="22"/>
          <w:szCs w:val="22"/>
          <w:lang w:eastAsia="en-US"/>
        </w:rPr>
      </w:pPr>
      <w:r w:rsidRPr="006F4CF4">
        <w:rPr>
          <w:rFonts w:ascii="Palatino Linotype" w:eastAsia="Calibri" w:hAnsi="Palatino Linotype" w:cs="Tahoma"/>
          <w:bCs/>
          <w:sz w:val="22"/>
          <w:szCs w:val="22"/>
          <w:lang w:eastAsia="en-US"/>
        </w:rPr>
        <w:t>U</w:t>
      </w:r>
      <w:r w:rsidR="002F2764" w:rsidRPr="006F4CF4">
        <w:rPr>
          <w:rFonts w:ascii="Palatino Linotype" w:eastAsia="Calibri" w:hAnsi="Palatino Linotype" w:cs="Tahoma"/>
          <w:bCs/>
          <w:sz w:val="22"/>
          <w:szCs w:val="22"/>
          <w:lang w:eastAsia="en-US"/>
        </w:rPr>
        <w:t>na vez establecido lo anterior,</w:t>
      </w:r>
      <w:r w:rsidR="002F2764" w:rsidRPr="006F4CF4">
        <w:rPr>
          <w:rFonts w:ascii="Palatino Linotype" w:eastAsia="Calibri" w:hAnsi="Palatino Linotype" w:cs="Tahoma"/>
          <w:b/>
          <w:bCs/>
          <w:sz w:val="22"/>
          <w:szCs w:val="22"/>
          <w:lang w:eastAsia="en-US"/>
        </w:rPr>
        <w:t xml:space="preserve"> </w:t>
      </w:r>
      <w:r w:rsidRPr="006F4CF4">
        <w:rPr>
          <w:rFonts w:ascii="Palatino Linotype" w:eastAsia="Calibri" w:hAnsi="Palatino Linotype" w:cs="Tahoma"/>
          <w:b/>
          <w:bCs/>
          <w:sz w:val="22"/>
          <w:szCs w:val="22"/>
          <w:lang w:eastAsia="en-US"/>
        </w:rPr>
        <w:t xml:space="preserve">se </w:t>
      </w:r>
      <w:r w:rsidR="002F2764" w:rsidRPr="006F4CF4">
        <w:rPr>
          <w:rFonts w:ascii="Palatino Linotype" w:eastAsia="Calibri" w:hAnsi="Palatino Linotype" w:cs="Tahoma"/>
          <w:b/>
          <w:bCs/>
          <w:sz w:val="22"/>
          <w:szCs w:val="22"/>
          <w:lang w:eastAsia="en-US"/>
        </w:rPr>
        <w:t xml:space="preserve">analizará lo relativo a la negativa de la entrega de la declaración de conflicto de intereses </w:t>
      </w:r>
      <w:r w:rsidR="002F2764" w:rsidRPr="006F4CF4">
        <w:rPr>
          <w:rFonts w:ascii="Palatino Linotype" w:hAnsi="Palatino Linotype"/>
          <w:b/>
          <w:color w:val="000000"/>
          <w:sz w:val="22"/>
          <w:szCs w:val="22"/>
        </w:rPr>
        <w:t xml:space="preserve">de la Presidenta Municipal, </w:t>
      </w:r>
      <w:r w:rsidR="00C73D7B" w:rsidRPr="006F4CF4">
        <w:rPr>
          <w:rFonts w:ascii="Palatino Linotype" w:hAnsi="Palatino Linotype"/>
          <w:b/>
          <w:color w:val="000000"/>
          <w:sz w:val="22"/>
          <w:szCs w:val="22"/>
        </w:rPr>
        <w:t>por considerar que la información contenida es de</w:t>
      </w:r>
      <w:r w:rsidR="002F2764" w:rsidRPr="006F4CF4">
        <w:rPr>
          <w:rFonts w:ascii="Palatino Linotype" w:hAnsi="Palatino Linotype"/>
          <w:b/>
          <w:color w:val="000000"/>
          <w:sz w:val="22"/>
          <w:szCs w:val="22"/>
        </w:rPr>
        <w:t xml:space="preserve"> carácter confidencial.</w:t>
      </w:r>
    </w:p>
    <w:p w14:paraId="587BF941" w14:textId="77777777" w:rsidR="002F2764" w:rsidRPr="006F4CF4" w:rsidRDefault="002F2764" w:rsidP="006F4CF4">
      <w:pPr>
        <w:spacing w:line="360" w:lineRule="auto"/>
        <w:jc w:val="both"/>
        <w:rPr>
          <w:rFonts w:ascii="Palatino Linotype" w:eastAsia="Calibri" w:hAnsi="Palatino Linotype" w:cs="Tahoma"/>
          <w:b/>
          <w:bCs/>
          <w:sz w:val="22"/>
          <w:szCs w:val="22"/>
          <w:lang w:eastAsia="en-US"/>
        </w:rPr>
      </w:pPr>
    </w:p>
    <w:p w14:paraId="6F830360" w14:textId="06C50626" w:rsidR="006A380B" w:rsidRPr="006F4CF4" w:rsidRDefault="000E6FAD"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L</w:t>
      </w:r>
      <w:r w:rsidR="006A380B" w:rsidRPr="006F4CF4">
        <w:rPr>
          <w:rFonts w:ascii="Palatino Linotype" w:eastAsia="Calibri" w:hAnsi="Palatino Linotype" w:cs="Tahoma"/>
          <w:bCs/>
          <w:sz w:val="22"/>
          <w:szCs w:val="22"/>
          <w:lang w:eastAsia="en-US"/>
        </w:rPr>
        <w:t xml:space="preserve">a respuesta otorgada por el Sujeto Obligado </w:t>
      </w:r>
      <w:r w:rsidR="00754713" w:rsidRPr="006F4CF4">
        <w:rPr>
          <w:rFonts w:ascii="Palatino Linotype" w:eastAsia="Calibri" w:hAnsi="Palatino Linotype" w:cs="Tahoma"/>
          <w:bCs/>
          <w:sz w:val="22"/>
          <w:szCs w:val="22"/>
          <w:lang w:eastAsia="en-US"/>
        </w:rPr>
        <w:t>en</w:t>
      </w:r>
      <w:r w:rsidR="006A380B" w:rsidRPr="006F4CF4">
        <w:rPr>
          <w:rFonts w:ascii="Palatino Linotype" w:eastAsia="Calibri" w:hAnsi="Palatino Linotype" w:cs="Tahoma"/>
          <w:bCs/>
          <w:sz w:val="22"/>
          <w:szCs w:val="22"/>
          <w:lang w:eastAsia="en-US"/>
        </w:rPr>
        <w:t xml:space="preserve"> fecha cuatro de marzo del año en curso, la cual dio origen al Recurso de Revisión 01602/INFOEM/IP/RR/2019</w:t>
      </w:r>
      <w:r w:rsidR="00754713" w:rsidRPr="006F4CF4">
        <w:rPr>
          <w:rFonts w:ascii="Palatino Linotype" w:eastAsia="Calibri" w:hAnsi="Palatino Linotype" w:cs="Tahoma"/>
          <w:bCs/>
          <w:sz w:val="22"/>
          <w:szCs w:val="22"/>
          <w:lang w:eastAsia="en-US"/>
        </w:rPr>
        <w:t xml:space="preserve">, se interpreta que el Responsable de la Unidad de Información del Ayuntamiento de Tecámac manifestó que la </w:t>
      </w:r>
      <w:r w:rsidR="00754713" w:rsidRPr="006F4CF4">
        <w:rPr>
          <w:rFonts w:ascii="Palatino Linotype" w:eastAsia="Calibri" w:hAnsi="Palatino Linotype" w:cs="Tahoma"/>
          <w:bCs/>
          <w:sz w:val="22"/>
          <w:szCs w:val="22"/>
          <w:lang w:eastAsia="en-US"/>
        </w:rPr>
        <w:lastRenderedPageBreak/>
        <w:t xml:space="preserve">declaración de intereses de la Presidenta Municipal era información clasificada como confidencial.  </w:t>
      </w:r>
    </w:p>
    <w:p w14:paraId="2B87F1F8" w14:textId="77777777" w:rsidR="00754713" w:rsidRPr="006F4CF4" w:rsidRDefault="00754713" w:rsidP="006F4CF4">
      <w:pPr>
        <w:spacing w:line="360" w:lineRule="auto"/>
        <w:jc w:val="both"/>
        <w:rPr>
          <w:rFonts w:ascii="Palatino Linotype" w:eastAsia="Calibri" w:hAnsi="Palatino Linotype" w:cs="Tahoma"/>
          <w:bCs/>
          <w:sz w:val="22"/>
          <w:szCs w:val="22"/>
          <w:lang w:eastAsia="en-US"/>
        </w:rPr>
      </w:pPr>
    </w:p>
    <w:p w14:paraId="122887D1" w14:textId="45FD8BE9" w:rsidR="006174F4" w:rsidRPr="006F4CF4" w:rsidRDefault="00754713"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Al respecto, el </w:t>
      </w:r>
      <w:r w:rsidR="006174F4" w:rsidRPr="006F4CF4">
        <w:rPr>
          <w:rFonts w:ascii="Palatino Linotype" w:eastAsia="Calibri" w:hAnsi="Palatino Linotype" w:cs="Tahoma"/>
          <w:bCs/>
          <w:sz w:val="22"/>
          <w:szCs w:val="22"/>
          <w:lang w:eastAsia="en-US"/>
        </w:rPr>
        <w:t>artículo 92</w:t>
      </w:r>
      <w:r w:rsidR="000E6FAD" w:rsidRPr="006F4CF4">
        <w:rPr>
          <w:rFonts w:ascii="Palatino Linotype" w:eastAsia="Calibri" w:hAnsi="Palatino Linotype" w:cs="Tahoma"/>
          <w:bCs/>
          <w:sz w:val="22"/>
          <w:szCs w:val="22"/>
          <w:lang w:eastAsia="en-US"/>
        </w:rPr>
        <w:t>,</w:t>
      </w:r>
      <w:r w:rsidR="006174F4" w:rsidRPr="006F4CF4">
        <w:rPr>
          <w:rFonts w:ascii="Palatino Linotype" w:eastAsia="Calibri" w:hAnsi="Palatino Linotype" w:cs="Tahoma"/>
          <w:bCs/>
          <w:sz w:val="22"/>
          <w:szCs w:val="22"/>
          <w:lang w:eastAsia="en-US"/>
        </w:rPr>
        <w:t xml:space="preserve"> fracción XIII</w:t>
      </w:r>
      <w:r w:rsidR="000E6FAD" w:rsidRPr="006F4CF4">
        <w:rPr>
          <w:rFonts w:ascii="Palatino Linotype" w:eastAsia="Calibri" w:hAnsi="Palatino Linotype" w:cs="Tahoma"/>
          <w:bCs/>
          <w:sz w:val="22"/>
          <w:szCs w:val="22"/>
          <w:lang w:eastAsia="en-US"/>
        </w:rPr>
        <w:t>,</w:t>
      </w:r>
      <w:r w:rsidR="006174F4" w:rsidRPr="006F4CF4">
        <w:rPr>
          <w:rFonts w:ascii="Palatino Linotype" w:eastAsia="Calibri" w:hAnsi="Palatino Linotype" w:cs="Tahoma"/>
          <w:bCs/>
          <w:sz w:val="22"/>
          <w:szCs w:val="22"/>
          <w:lang w:eastAsia="en-US"/>
        </w:rPr>
        <w:t xml:space="preserve"> </w:t>
      </w:r>
      <w:r w:rsidR="008E0B40" w:rsidRPr="006F4CF4">
        <w:rPr>
          <w:rFonts w:ascii="Palatino Linotype" w:eastAsia="Calibri" w:hAnsi="Palatino Linotype" w:cs="Tahoma"/>
          <w:bCs/>
          <w:sz w:val="22"/>
          <w:szCs w:val="22"/>
          <w:lang w:eastAsia="en-US"/>
        </w:rPr>
        <w:t xml:space="preserve">de la Ley de Transparencia y Acceso a la Información Pública del Estado de México y Municipios, establece que los Sujetos Obligados </w:t>
      </w:r>
      <w:r w:rsidR="008E0B40" w:rsidRPr="006F4CF4">
        <w:rPr>
          <w:rFonts w:ascii="Palatino Linotype" w:hAnsi="Palatino Linotype"/>
          <w:sz w:val="22"/>
          <w:szCs w:val="22"/>
        </w:rPr>
        <w:t xml:space="preserve">deberán poner a disposición del público de manera permanente y actualizada de forma sencilla, precisa y entendible, en los respectivos medios electrónicos, de acuerdo con sus facultades, atribuciones, funciones u objeto social, según corresponda, la información en versión pública de las declaraciones patrimoniales y de intereses de los servidores públicos que así lo determinen, en los sistemas habilitados para ello, de acuerdo a la normatividad aplicable. </w:t>
      </w:r>
    </w:p>
    <w:p w14:paraId="069B62C3" w14:textId="77777777" w:rsidR="006174F4" w:rsidRPr="006F4CF4" w:rsidRDefault="006174F4" w:rsidP="006F4CF4">
      <w:pPr>
        <w:spacing w:line="360" w:lineRule="auto"/>
        <w:jc w:val="both"/>
        <w:rPr>
          <w:rFonts w:ascii="Palatino Linotype" w:eastAsia="Calibri" w:hAnsi="Palatino Linotype" w:cs="Tahoma"/>
          <w:b/>
          <w:bCs/>
          <w:sz w:val="22"/>
          <w:szCs w:val="22"/>
          <w:lang w:eastAsia="en-US"/>
        </w:rPr>
      </w:pPr>
    </w:p>
    <w:p w14:paraId="1F7A9642" w14:textId="263D4907" w:rsidR="00825898" w:rsidRPr="006F4CF4" w:rsidRDefault="00825898" w:rsidP="006F4CF4">
      <w:pPr>
        <w:spacing w:line="360" w:lineRule="auto"/>
        <w:jc w:val="both"/>
        <w:rPr>
          <w:rFonts w:ascii="Palatino Linotype" w:hAnsi="Palatino Linotype"/>
          <w:sz w:val="22"/>
          <w:szCs w:val="22"/>
        </w:rPr>
      </w:pPr>
      <w:r w:rsidRPr="006F4CF4">
        <w:rPr>
          <w:rFonts w:ascii="Palatino Linotype" w:eastAsia="Calibri" w:hAnsi="Palatino Linotype" w:cs="Tahoma"/>
          <w:bCs/>
          <w:sz w:val="22"/>
          <w:szCs w:val="22"/>
          <w:lang w:eastAsia="en-US"/>
        </w:rPr>
        <w:t>Por otra parte, el artículo 30 de la Ley de Responsabilidades del Estado de México y Municipios refiere que l</w:t>
      </w:r>
      <w:r w:rsidRPr="006F4CF4">
        <w:rPr>
          <w:rFonts w:ascii="Palatino Linotype" w:hAnsi="Palatino Linotype"/>
          <w:sz w:val="22"/>
          <w:szCs w:val="22"/>
        </w:rPr>
        <w:t xml:space="preserve">as declaraciones patrimonial y de intereses, serán públicas salvo los rubros cuya publicidad pueda afectar la vida privada o los datos personales protegidos por las Constituciones federal y local. Para tal efecto, el Comité Coordinador, a propuesta del Comité de Participación Ciudadana, emitirá los formatos respectivos, en apego a las leyes y ordenamientos en la materia, garantizando que los rubros que pudieran afectar los derechos aludidos queden en resguardo de las autoridades competentes. </w:t>
      </w:r>
    </w:p>
    <w:p w14:paraId="7A478EC6" w14:textId="77777777" w:rsidR="00825898" w:rsidRPr="006F4CF4" w:rsidRDefault="00825898" w:rsidP="006F4CF4">
      <w:pPr>
        <w:spacing w:line="360" w:lineRule="auto"/>
        <w:jc w:val="both"/>
        <w:rPr>
          <w:rFonts w:ascii="Palatino Linotype" w:hAnsi="Palatino Linotype"/>
          <w:sz w:val="22"/>
          <w:szCs w:val="22"/>
        </w:rPr>
      </w:pPr>
    </w:p>
    <w:p w14:paraId="10839D0C" w14:textId="2AED51B9" w:rsidR="00E13740" w:rsidRPr="006F4CF4" w:rsidRDefault="00825898" w:rsidP="006F4CF4">
      <w:pPr>
        <w:spacing w:line="360" w:lineRule="auto"/>
        <w:jc w:val="both"/>
        <w:rPr>
          <w:rFonts w:ascii="Palatino Linotype" w:hAnsi="Palatino Linotype"/>
          <w:sz w:val="22"/>
          <w:lang w:val="es-ES_tradnl"/>
        </w:rPr>
      </w:pPr>
      <w:r w:rsidRPr="006F4CF4">
        <w:rPr>
          <w:rFonts w:ascii="Palatino Linotype" w:hAnsi="Palatino Linotype"/>
          <w:sz w:val="22"/>
          <w:szCs w:val="22"/>
        </w:rPr>
        <w:t>De lo anterior</w:t>
      </w:r>
      <w:r w:rsidR="000E6FAD" w:rsidRPr="006F4CF4">
        <w:rPr>
          <w:rFonts w:ascii="Palatino Linotype" w:hAnsi="Palatino Linotype"/>
          <w:sz w:val="22"/>
          <w:szCs w:val="22"/>
        </w:rPr>
        <w:t>,</w:t>
      </w:r>
      <w:r w:rsidRPr="006F4CF4">
        <w:rPr>
          <w:rFonts w:ascii="Palatino Linotype" w:hAnsi="Palatino Linotype"/>
          <w:sz w:val="22"/>
          <w:szCs w:val="22"/>
        </w:rPr>
        <w:t xml:space="preserve"> se advierte que si bien es cierto,</w:t>
      </w:r>
      <w:r w:rsidR="001C0460" w:rsidRPr="006F4CF4">
        <w:rPr>
          <w:rFonts w:ascii="Palatino Linotype" w:hAnsi="Palatino Linotype"/>
          <w:sz w:val="22"/>
          <w:szCs w:val="22"/>
        </w:rPr>
        <w:t xml:space="preserve"> por un lado</w:t>
      </w:r>
      <w:r w:rsidRPr="006F4CF4">
        <w:rPr>
          <w:rFonts w:ascii="Palatino Linotype" w:hAnsi="Palatino Linotype"/>
          <w:sz w:val="22"/>
          <w:szCs w:val="22"/>
        </w:rPr>
        <w:t xml:space="preserve"> la Ley de la materia refiere que </w:t>
      </w:r>
      <w:r w:rsidR="001C0460" w:rsidRPr="006F4CF4">
        <w:rPr>
          <w:rFonts w:ascii="Palatino Linotype" w:hAnsi="Palatino Linotype"/>
          <w:sz w:val="22"/>
          <w:szCs w:val="22"/>
        </w:rPr>
        <w:t>los Sujetos Obligados deberán poner a disposición de cualquier persona la información en versión pública de las declaraciones de intereses y por otro lado, la Ley de Responsabilidades limita la publicitación de las mismas respecto de aquellos rubros que puedan afectar la vida privada</w:t>
      </w:r>
      <w:r w:rsidR="00E13740" w:rsidRPr="006F4CF4">
        <w:rPr>
          <w:rFonts w:ascii="Palatino Linotype" w:hAnsi="Palatino Linotype"/>
          <w:sz w:val="22"/>
          <w:szCs w:val="22"/>
        </w:rPr>
        <w:t xml:space="preserve"> o</w:t>
      </w:r>
      <w:r w:rsidR="001C0460" w:rsidRPr="006F4CF4">
        <w:rPr>
          <w:rFonts w:ascii="Palatino Linotype" w:hAnsi="Palatino Linotype"/>
          <w:sz w:val="22"/>
          <w:szCs w:val="22"/>
        </w:rPr>
        <w:t xml:space="preserve">  los datos personales protegidos por la normatividad</w:t>
      </w:r>
      <w:r w:rsidR="00E13740" w:rsidRPr="006F4CF4">
        <w:rPr>
          <w:rFonts w:ascii="Palatino Linotype" w:hAnsi="Palatino Linotype"/>
          <w:sz w:val="22"/>
          <w:szCs w:val="22"/>
        </w:rPr>
        <w:t xml:space="preserve">, también lo es que, </w:t>
      </w:r>
      <w:r w:rsidR="00E13740" w:rsidRPr="006F4CF4">
        <w:rPr>
          <w:rFonts w:ascii="Palatino Linotype" w:hAnsi="Palatino Linotype"/>
          <w:sz w:val="22"/>
          <w:lang w:val="es-ES_tradnl"/>
        </w:rPr>
        <w:t xml:space="preserve">los </w:t>
      </w:r>
      <w:r w:rsidR="00CE32EA" w:rsidRPr="006F4CF4">
        <w:rPr>
          <w:rFonts w:ascii="Palatino Linotype" w:hAnsi="Palatino Linotype"/>
          <w:sz w:val="22"/>
          <w:lang w:val="es-ES_tradnl"/>
        </w:rPr>
        <w:t xml:space="preserve">artículos transitorios de dichos cuerpos normativos </w:t>
      </w:r>
      <w:r w:rsidR="00E13740" w:rsidRPr="006F4CF4">
        <w:rPr>
          <w:rFonts w:ascii="Palatino Linotype" w:hAnsi="Palatino Linotype"/>
          <w:sz w:val="22"/>
          <w:lang w:val="es-ES_tradnl"/>
        </w:rPr>
        <w:t xml:space="preserve">establecen supuestos los legales a efecto de que dichas normas resulten aplicables en el caso que se analiza. </w:t>
      </w:r>
    </w:p>
    <w:p w14:paraId="5E532B57" w14:textId="77777777" w:rsidR="00E13740" w:rsidRPr="006F4CF4" w:rsidRDefault="00E13740" w:rsidP="006F4CF4">
      <w:pPr>
        <w:spacing w:line="360" w:lineRule="auto"/>
        <w:jc w:val="both"/>
        <w:rPr>
          <w:rFonts w:ascii="Palatino Linotype" w:hAnsi="Palatino Linotype"/>
          <w:sz w:val="22"/>
          <w:lang w:val="es-ES_tradnl"/>
        </w:rPr>
      </w:pPr>
    </w:p>
    <w:p w14:paraId="11E18E53" w14:textId="623D39D5" w:rsidR="00537716" w:rsidRPr="006F4CF4" w:rsidRDefault="00CE32EA" w:rsidP="006F4CF4">
      <w:pPr>
        <w:pStyle w:val="Texto"/>
        <w:spacing w:after="0" w:line="360" w:lineRule="auto"/>
        <w:ind w:firstLine="0"/>
        <w:rPr>
          <w:rFonts w:ascii="Palatino Linotype" w:hAnsi="Palatino Linotype"/>
          <w:sz w:val="22"/>
          <w:szCs w:val="22"/>
          <w:lang w:val="es-MX"/>
        </w:rPr>
      </w:pPr>
      <w:r w:rsidRPr="006F4CF4">
        <w:rPr>
          <w:rFonts w:ascii="Palatino Linotype" w:hAnsi="Palatino Linotype"/>
          <w:sz w:val="22"/>
          <w:szCs w:val="22"/>
          <w:lang w:val="es-ES_tradnl"/>
        </w:rPr>
        <w:t>En tal virtud,</w:t>
      </w:r>
      <w:r w:rsidR="00E13740" w:rsidRPr="006F4CF4">
        <w:rPr>
          <w:rFonts w:ascii="Palatino Linotype" w:hAnsi="Palatino Linotype"/>
          <w:sz w:val="22"/>
          <w:szCs w:val="22"/>
          <w:lang w:val="es-ES_tradnl"/>
        </w:rPr>
        <w:t xml:space="preserve"> la Ley de Responsabilidades Administrativas del Estado de México y Municipios en su transitorio segundo, dispone que </w:t>
      </w:r>
      <w:r w:rsidR="00B728FA">
        <w:rPr>
          <w:rFonts w:ascii="Palatino Linotype" w:hAnsi="Palatino Linotype"/>
          <w:sz w:val="22"/>
          <w:szCs w:val="22"/>
          <w:lang w:val="es-ES_tradnl"/>
        </w:rPr>
        <w:t>la misma</w:t>
      </w:r>
      <w:r w:rsidR="00E13740" w:rsidRPr="006F4CF4">
        <w:rPr>
          <w:rFonts w:ascii="Palatino Linotype" w:hAnsi="Palatino Linotype"/>
          <w:sz w:val="22"/>
          <w:szCs w:val="22"/>
          <w:lang w:val="es-ES_tradnl"/>
        </w:rPr>
        <w:t xml:space="preserve"> ley </w:t>
      </w:r>
      <w:r w:rsidR="00552241" w:rsidRPr="006F4CF4">
        <w:rPr>
          <w:rFonts w:ascii="Palatino Linotype" w:hAnsi="Palatino Linotype"/>
          <w:sz w:val="22"/>
          <w:szCs w:val="22"/>
        </w:rPr>
        <w:t>entrará</w:t>
      </w:r>
      <w:r w:rsidR="00E13740" w:rsidRPr="006F4CF4">
        <w:rPr>
          <w:rFonts w:ascii="Palatino Linotype" w:hAnsi="Palatino Linotype"/>
          <w:sz w:val="22"/>
          <w:szCs w:val="22"/>
        </w:rPr>
        <w:t xml:space="preserve"> en vigor el 19 de julio de 2017, situación que se homologa a lo dispuesto en el Acuerdo por el que el Comité Coordinador del Sistema Nacional Anticorrupción </w:t>
      </w:r>
      <w:r w:rsidR="00342DB6" w:rsidRPr="006F4CF4">
        <w:rPr>
          <w:rFonts w:ascii="Palatino Linotype" w:hAnsi="Palatino Linotype"/>
          <w:sz w:val="22"/>
          <w:szCs w:val="22"/>
        </w:rPr>
        <w:t xml:space="preserve">en donde se </w:t>
      </w:r>
      <w:r w:rsidR="00E13740" w:rsidRPr="006F4CF4">
        <w:rPr>
          <w:rFonts w:ascii="Palatino Linotype" w:hAnsi="Palatino Linotype"/>
          <w:sz w:val="22"/>
          <w:szCs w:val="22"/>
        </w:rPr>
        <w:t>da a conocer la obligación de presentar las declaraciones de situación patrimonial y de intereses conforme a los artículos 32 y 33 de la Ley General de Re</w:t>
      </w:r>
      <w:r w:rsidRPr="006F4CF4">
        <w:rPr>
          <w:rFonts w:ascii="Palatino Linotype" w:hAnsi="Palatino Linotype"/>
          <w:sz w:val="22"/>
          <w:szCs w:val="22"/>
        </w:rPr>
        <w:t>sponsabilidades Administrativas</w:t>
      </w:r>
      <w:r w:rsidR="00552241" w:rsidRPr="006F4CF4">
        <w:rPr>
          <w:rFonts w:ascii="Palatino Linotype" w:hAnsi="Palatino Linotype"/>
          <w:sz w:val="22"/>
          <w:szCs w:val="22"/>
        </w:rPr>
        <w:t xml:space="preserve">, así en </w:t>
      </w:r>
      <w:r w:rsidR="00B728FA">
        <w:rPr>
          <w:rFonts w:ascii="Palatino Linotype" w:hAnsi="Palatino Linotype"/>
          <w:sz w:val="22"/>
          <w:szCs w:val="22"/>
        </w:rPr>
        <w:t>el considerando tercero del</w:t>
      </w:r>
      <w:r w:rsidR="00552241" w:rsidRPr="006F4CF4">
        <w:rPr>
          <w:rFonts w:ascii="Palatino Linotype" w:hAnsi="Palatino Linotype"/>
          <w:sz w:val="22"/>
          <w:szCs w:val="22"/>
        </w:rPr>
        <w:t xml:space="preserve"> acuerdo, se establece la obligación </w:t>
      </w:r>
      <w:r w:rsidR="00552241" w:rsidRPr="006F4CF4">
        <w:rPr>
          <w:rFonts w:ascii="Palatino Linotype" w:hAnsi="Palatino Linotype"/>
          <w:sz w:val="22"/>
          <w:szCs w:val="22"/>
          <w:lang w:val="es-MX"/>
        </w:rPr>
        <w:t xml:space="preserve">de los servidores públicos para presentar sus respectivas declaraciones de situación patrimonial y de intereses las cuales </w:t>
      </w:r>
      <w:r w:rsidR="00342DB6" w:rsidRPr="006F4CF4">
        <w:rPr>
          <w:rFonts w:ascii="Palatino Linotype" w:hAnsi="Palatino Linotype"/>
          <w:sz w:val="22"/>
          <w:szCs w:val="22"/>
          <w:lang w:val="es-MX"/>
        </w:rPr>
        <w:t>son</w:t>
      </w:r>
      <w:r w:rsidR="00552241" w:rsidRPr="006F4CF4">
        <w:rPr>
          <w:rFonts w:ascii="Palatino Linotype" w:hAnsi="Palatino Linotype"/>
          <w:sz w:val="22"/>
          <w:szCs w:val="22"/>
          <w:lang w:val="es-MX"/>
        </w:rPr>
        <w:t xml:space="preserve"> exigibles a partir del momento en que el Comité Coordinador del Sis</w:t>
      </w:r>
      <w:r w:rsidR="00342DB6" w:rsidRPr="006F4CF4">
        <w:rPr>
          <w:rFonts w:ascii="Palatino Linotype" w:hAnsi="Palatino Linotype"/>
          <w:sz w:val="22"/>
          <w:szCs w:val="22"/>
          <w:lang w:val="es-MX"/>
        </w:rPr>
        <w:t>tema Nacional Anticorrupción, dio</w:t>
      </w:r>
      <w:r w:rsidR="00552241" w:rsidRPr="006F4CF4">
        <w:rPr>
          <w:rFonts w:ascii="Palatino Linotype" w:hAnsi="Palatino Linotype"/>
          <w:sz w:val="22"/>
          <w:szCs w:val="22"/>
          <w:lang w:val="es-MX"/>
        </w:rPr>
        <w:t xml:space="preserve"> a conocer de manera oficial los formatos que se aplicar</w:t>
      </w:r>
      <w:r w:rsidR="00342DB6" w:rsidRPr="006F4CF4">
        <w:rPr>
          <w:rFonts w:ascii="Palatino Linotype" w:hAnsi="Palatino Linotype"/>
          <w:sz w:val="22"/>
          <w:szCs w:val="22"/>
          <w:lang w:val="es-MX"/>
        </w:rPr>
        <w:t>ía</w:t>
      </w:r>
      <w:r w:rsidR="00552241" w:rsidRPr="006F4CF4">
        <w:rPr>
          <w:rFonts w:ascii="Palatino Linotype" w:hAnsi="Palatino Linotype"/>
          <w:sz w:val="22"/>
          <w:szCs w:val="22"/>
          <w:lang w:val="es-MX"/>
        </w:rPr>
        <w:t xml:space="preserve">n para la presentación de dichas declaraciones </w:t>
      </w:r>
      <w:r w:rsidR="00342DB6" w:rsidRPr="006F4CF4">
        <w:rPr>
          <w:rFonts w:ascii="Palatino Linotype" w:hAnsi="Palatino Linotype"/>
          <w:sz w:val="22"/>
          <w:szCs w:val="22"/>
          <w:lang w:val="es-MX"/>
        </w:rPr>
        <w:t>los cuales</w:t>
      </w:r>
      <w:r w:rsidR="00537716" w:rsidRPr="006F4CF4">
        <w:rPr>
          <w:rFonts w:ascii="Palatino Linotype" w:hAnsi="Palatino Linotype"/>
          <w:sz w:val="22"/>
          <w:szCs w:val="22"/>
          <w:lang w:val="es-MX"/>
        </w:rPr>
        <w:t xml:space="preserve"> se encuentra</w:t>
      </w:r>
      <w:r w:rsidR="00552241" w:rsidRPr="006F4CF4">
        <w:rPr>
          <w:rFonts w:ascii="Palatino Linotype" w:hAnsi="Palatino Linotype"/>
          <w:sz w:val="22"/>
          <w:szCs w:val="22"/>
          <w:lang w:val="es-MX"/>
        </w:rPr>
        <w:t>n operables</w:t>
      </w:r>
      <w:r w:rsidR="00E47CB1" w:rsidRPr="006F4CF4">
        <w:rPr>
          <w:rFonts w:ascii="Palatino Linotype" w:hAnsi="Palatino Linotype"/>
          <w:sz w:val="22"/>
          <w:szCs w:val="22"/>
          <w:lang w:val="es-MX"/>
        </w:rPr>
        <w:t>, toda vez que el dieciséis de noviembre de dos mil dieciocho en el Diario Oficial de la Federación se publicó el Acuerdo por el que dicho Comité emitió el formato de las declaraciones patrimoniales y de intereses</w:t>
      </w:r>
      <w:r w:rsidR="00BB1816" w:rsidRPr="006F4CF4">
        <w:rPr>
          <w:rFonts w:ascii="Palatino Linotype" w:hAnsi="Palatino Linotype"/>
          <w:sz w:val="22"/>
          <w:szCs w:val="22"/>
          <w:lang w:val="es-MX"/>
        </w:rPr>
        <w:t xml:space="preserve">; </w:t>
      </w:r>
      <w:r w:rsidR="00537716" w:rsidRPr="006F4CF4">
        <w:rPr>
          <w:rFonts w:ascii="Palatino Linotype" w:hAnsi="Palatino Linotype"/>
          <w:sz w:val="22"/>
          <w:szCs w:val="22"/>
          <w:lang w:val="es-MX"/>
        </w:rPr>
        <w:t>así como</w:t>
      </w:r>
      <w:r w:rsidR="00BB1816" w:rsidRPr="006F4CF4">
        <w:rPr>
          <w:rFonts w:ascii="Palatino Linotype" w:hAnsi="Palatino Linotype"/>
          <w:sz w:val="22"/>
          <w:szCs w:val="22"/>
          <w:lang w:val="es-MX"/>
        </w:rPr>
        <w:t xml:space="preserve"> las normas e instructivo para su llenado y presentación</w:t>
      </w:r>
      <w:r w:rsidR="00537716" w:rsidRPr="006F4CF4">
        <w:rPr>
          <w:rFonts w:ascii="Palatino Linotype" w:hAnsi="Palatino Linotype"/>
          <w:sz w:val="22"/>
          <w:szCs w:val="22"/>
          <w:lang w:val="es-MX"/>
        </w:rPr>
        <w:t>.</w:t>
      </w:r>
    </w:p>
    <w:p w14:paraId="06BFAC91" w14:textId="77777777" w:rsidR="00537716" w:rsidRPr="006F4CF4" w:rsidRDefault="00537716" w:rsidP="006F4CF4">
      <w:pPr>
        <w:pStyle w:val="Texto"/>
        <w:spacing w:after="0" w:line="360" w:lineRule="auto"/>
        <w:ind w:firstLine="0"/>
        <w:rPr>
          <w:rFonts w:ascii="Palatino Linotype" w:hAnsi="Palatino Linotype"/>
          <w:sz w:val="22"/>
          <w:szCs w:val="22"/>
          <w:lang w:val="es-MX"/>
        </w:rPr>
      </w:pPr>
    </w:p>
    <w:p w14:paraId="55686ED0" w14:textId="35AFC5A2" w:rsidR="00BB1816" w:rsidRDefault="00537716" w:rsidP="006F4CF4">
      <w:pPr>
        <w:pStyle w:val="Texto"/>
        <w:spacing w:after="0" w:line="360" w:lineRule="auto"/>
        <w:ind w:firstLine="0"/>
        <w:rPr>
          <w:rFonts w:ascii="Palatino Linotype" w:hAnsi="Palatino Linotype"/>
          <w:color w:val="2F2F2F"/>
          <w:sz w:val="22"/>
          <w:szCs w:val="22"/>
          <w:shd w:val="clear" w:color="auto" w:fill="FFFFFF"/>
        </w:rPr>
      </w:pPr>
      <w:r w:rsidRPr="006F4CF4">
        <w:rPr>
          <w:rFonts w:ascii="Palatino Linotype" w:hAnsi="Palatino Linotype"/>
          <w:sz w:val="22"/>
          <w:szCs w:val="22"/>
          <w:lang w:val="es-MX"/>
        </w:rPr>
        <w:t xml:space="preserve">Ahora bien, en el transitorio segundo del Acuerdo antes referido, se determinó que el </w:t>
      </w:r>
      <w:r w:rsidRPr="006F4CF4">
        <w:rPr>
          <w:rFonts w:ascii="Palatino Linotype" w:hAnsi="Palatino Linotype"/>
          <w:color w:val="2F2F2F"/>
          <w:sz w:val="22"/>
          <w:szCs w:val="22"/>
          <w:shd w:val="clear" w:color="auto" w:fill="FFFFFF"/>
        </w:rPr>
        <w:t>formato aprobado será utilizado por los Servidores Públicos de manera obligatoria para presentar sus declaraciones de situación patrimonial y de intereses cuando se encuentre operable, esto es, una vez que sea técnicamente posible la interoperabilidad de los sistemas de evolución patrimonial y de declaración de intereses, a que hace referencia la fracción I del artículo 49 de la Ley General del Sistema Nacional Anticorrupción, con la Plataforma Digital Nacional del Sistema Nacional Anticorrupción, lo que no podrá exceder del 30 de abril del año 2019.</w:t>
      </w:r>
    </w:p>
    <w:p w14:paraId="61E09544" w14:textId="77777777" w:rsidR="00B728FA" w:rsidRPr="006F4CF4" w:rsidRDefault="00B728FA" w:rsidP="006F4CF4">
      <w:pPr>
        <w:pStyle w:val="Texto"/>
        <w:spacing w:after="0" w:line="360" w:lineRule="auto"/>
        <w:ind w:firstLine="0"/>
        <w:rPr>
          <w:rFonts w:ascii="Palatino Linotype" w:hAnsi="Palatino Linotype"/>
          <w:color w:val="2F2F2F"/>
          <w:sz w:val="22"/>
          <w:szCs w:val="22"/>
          <w:shd w:val="clear" w:color="auto" w:fill="FFFFFF"/>
        </w:rPr>
      </w:pPr>
    </w:p>
    <w:p w14:paraId="11DAA9F8" w14:textId="77777777" w:rsidR="00DD696A" w:rsidRPr="006F4CF4" w:rsidRDefault="00DD696A" w:rsidP="006F4CF4">
      <w:pPr>
        <w:spacing w:line="360" w:lineRule="auto"/>
        <w:jc w:val="both"/>
        <w:rPr>
          <w:rFonts w:ascii="Palatino Linotype" w:hAnsi="Palatino Linotype"/>
          <w:sz w:val="22"/>
          <w:szCs w:val="22"/>
          <w:lang w:val="es-ES_tradnl"/>
        </w:rPr>
      </w:pPr>
    </w:p>
    <w:p w14:paraId="6AB0BB95" w14:textId="21D0780B" w:rsidR="00693BA0" w:rsidRPr="006F4CF4" w:rsidRDefault="00E47CB1" w:rsidP="006F4CF4">
      <w:pPr>
        <w:spacing w:line="360" w:lineRule="auto"/>
        <w:jc w:val="both"/>
        <w:rPr>
          <w:rFonts w:ascii="Palatino Linotype" w:hAnsi="Palatino Linotype"/>
          <w:sz w:val="22"/>
          <w:szCs w:val="22"/>
        </w:rPr>
      </w:pPr>
      <w:r w:rsidRPr="006F4CF4">
        <w:rPr>
          <w:rFonts w:ascii="Palatino Linotype" w:hAnsi="Palatino Linotype"/>
          <w:sz w:val="22"/>
          <w:szCs w:val="22"/>
        </w:rPr>
        <w:lastRenderedPageBreak/>
        <w:t xml:space="preserve">En ese tenor, se desprende que </w:t>
      </w:r>
      <w:r w:rsidR="00D23F43" w:rsidRPr="006F4CF4">
        <w:rPr>
          <w:rFonts w:ascii="Palatino Linotype" w:hAnsi="Palatino Linotype"/>
          <w:sz w:val="22"/>
          <w:szCs w:val="22"/>
        </w:rPr>
        <w:t xml:space="preserve">la declaración de intereses no puede ser catalogada como información confidencial, toda vez que, como se ha referido en párrafos precedentes, es </w:t>
      </w:r>
      <w:r w:rsidR="00693BA0" w:rsidRPr="006F4CF4">
        <w:rPr>
          <w:rFonts w:ascii="Palatino Linotype" w:hAnsi="Palatino Linotype"/>
          <w:sz w:val="22"/>
          <w:szCs w:val="22"/>
        </w:rPr>
        <w:t>un deber</w:t>
      </w:r>
      <w:r w:rsidR="00B728FA">
        <w:rPr>
          <w:rFonts w:ascii="Palatino Linotype" w:hAnsi="Palatino Linotype"/>
          <w:sz w:val="22"/>
          <w:szCs w:val="22"/>
        </w:rPr>
        <w:t xml:space="preserve"> de los Sujetos Obligados</w:t>
      </w:r>
      <w:r w:rsidR="00693BA0" w:rsidRPr="006F4CF4">
        <w:rPr>
          <w:rFonts w:ascii="Palatino Linotype" w:hAnsi="Palatino Linotype"/>
          <w:sz w:val="22"/>
          <w:szCs w:val="22"/>
        </w:rPr>
        <w:t xml:space="preserve"> publicitar de manera permanente y actualizada en los respectivos medios electrónicos, la información en versión pública de las declaraciones de intereses de los servidores públicos. </w:t>
      </w:r>
    </w:p>
    <w:p w14:paraId="18275834" w14:textId="4400D1C9" w:rsidR="00825898" w:rsidRPr="006F4CF4" w:rsidRDefault="00825898" w:rsidP="006F4CF4">
      <w:pPr>
        <w:spacing w:line="360" w:lineRule="auto"/>
        <w:jc w:val="both"/>
        <w:rPr>
          <w:rFonts w:ascii="Palatino Linotype" w:hAnsi="Palatino Linotype"/>
          <w:sz w:val="22"/>
          <w:szCs w:val="22"/>
        </w:rPr>
      </w:pPr>
    </w:p>
    <w:p w14:paraId="31C6D22D" w14:textId="4B87B976" w:rsidR="0098493A" w:rsidRPr="006F4CF4" w:rsidRDefault="003842A0" w:rsidP="006F4CF4">
      <w:pPr>
        <w:spacing w:line="360" w:lineRule="auto"/>
        <w:jc w:val="both"/>
        <w:rPr>
          <w:rFonts w:ascii="Palatino Linotype" w:hAnsi="Palatino Linotype"/>
          <w:sz w:val="22"/>
          <w:szCs w:val="22"/>
        </w:rPr>
      </w:pPr>
      <w:r w:rsidRPr="006F4CF4">
        <w:rPr>
          <w:rFonts w:ascii="Palatino Linotype" w:hAnsi="Palatino Linotype"/>
          <w:sz w:val="22"/>
          <w:szCs w:val="22"/>
        </w:rPr>
        <w:t xml:space="preserve">No obstante, </w:t>
      </w:r>
      <w:r w:rsidR="00B728FA">
        <w:rPr>
          <w:rFonts w:ascii="Palatino Linotype" w:hAnsi="Palatino Linotype"/>
          <w:sz w:val="22"/>
          <w:szCs w:val="22"/>
        </w:rPr>
        <w:t xml:space="preserve">su aprobación en versión púbica debió llevarse a cabo por </w:t>
      </w:r>
      <w:r w:rsidRPr="006F4CF4">
        <w:rPr>
          <w:rFonts w:ascii="Palatino Linotype" w:hAnsi="Palatino Linotype"/>
          <w:sz w:val="22"/>
          <w:szCs w:val="22"/>
        </w:rPr>
        <w:t xml:space="preserve">el Titular de la Unidad de Transparencia </w:t>
      </w:r>
      <w:r w:rsidR="00B728FA">
        <w:rPr>
          <w:rFonts w:ascii="Palatino Linotype" w:hAnsi="Palatino Linotype"/>
          <w:sz w:val="22"/>
          <w:szCs w:val="22"/>
        </w:rPr>
        <w:t xml:space="preserve">de acuerdo en </w:t>
      </w:r>
      <w:r w:rsidRPr="006F4CF4">
        <w:rPr>
          <w:rFonts w:ascii="Palatino Linotype" w:hAnsi="Palatino Linotype"/>
          <w:sz w:val="22"/>
          <w:szCs w:val="22"/>
        </w:rPr>
        <w:t>lo dispuesto por los artículos 49 fracción II, 53</w:t>
      </w:r>
      <w:r w:rsidR="0098493A" w:rsidRPr="006F4CF4">
        <w:rPr>
          <w:rFonts w:ascii="Palatino Linotype" w:hAnsi="Palatino Linotype"/>
          <w:sz w:val="22"/>
          <w:szCs w:val="22"/>
        </w:rPr>
        <w:t xml:space="preserve"> fracción X</w:t>
      </w:r>
      <w:r w:rsidRPr="006F4CF4">
        <w:rPr>
          <w:rFonts w:ascii="Palatino Linotype" w:hAnsi="Palatino Linotype"/>
          <w:sz w:val="22"/>
          <w:szCs w:val="22"/>
        </w:rPr>
        <w:t xml:space="preserve"> y 149 de la Ley de Transparencia y Acceso a la Información Pública del Estado de México y Municipios, los cuales establecen, respectivamente </w:t>
      </w:r>
      <w:r w:rsidR="0098493A" w:rsidRPr="006F4CF4">
        <w:rPr>
          <w:rFonts w:ascii="Palatino Linotype" w:hAnsi="Palatino Linotype"/>
          <w:sz w:val="22"/>
          <w:szCs w:val="22"/>
        </w:rPr>
        <w:t xml:space="preserve">en lo que interesa </w:t>
      </w:r>
      <w:r w:rsidRPr="006F4CF4">
        <w:rPr>
          <w:rFonts w:ascii="Palatino Linotype" w:hAnsi="Palatino Linotype"/>
          <w:sz w:val="22"/>
          <w:szCs w:val="22"/>
        </w:rPr>
        <w:t>que, los Comités de Transparencia podrán confirmar, modificar o revocar las determinaciones que en materia de clasificación de la información realicen los titulares de las</w:t>
      </w:r>
      <w:r w:rsidR="0098493A" w:rsidRPr="006F4CF4">
        <w:rPr>
          <w:rFonts w:ascii="Palatino Linotype" w:hAnsi="Palatino Linotype"/>
          <w:sz w:val="22"/>
          <w:szCs w:val="22"/>
        </w:rPr>
        <w:t xml:space="preserve"> áreas de los sujetos obligados, asimismo que las Unidades de Transparencia deberán de presentar ante el citado Comité, el proyecto de clasificación de información y finalmente que el acuerdo que clasifique la información como confidencial deberá contener un razonamiento lógico en el que demuestre que la información se encuentra en alguna o algunas de las hipótesis previstas en la Ley de la materia. </w:t>
      </w:r>
    </w:p>
    <w:p w14:paraId="37E345FA" w14:textId="77777777" w:rsidR="0098493A" w:rsidRPr="006F4CF4" w:rsidRDefault="0098493A" w:rsidP="006F4CF4">
      <w:pPr>
        <w:spacing w:line="360" w:lineRule="auto"/>
        <w:jc w:val="both"/>
        <w:rPr>
          <w:rFonts w:ascii="Palatino Linotype" w:hAnsi="Palatino Linotype"/>
          <w:sz w:val="22"/>
          <w:szCs w:val="22"/>
        </w:rPr>
      </w:pPr>
    </w:p>
    <w:p w14:paraId="61DCEFED" w14:textId="279EA8F9" w:rsidR="0098493A" w:rsidRPr="006F4CF4" w:rsidRDefault="0098493A" w:rsidP="006F4CF4">
      <w:pPr>
        <w:spacing w:line="360" w:lineRule="auto"/>
        <w:jc w:val="both"/>
        <w:rPr>
          <w:rFonts w:ascii="Palatino Linotype" w:hAnsi="Palatino Linotype"/>
          <w:sz w:val="22"/>
          <w:szCs w:val="22"/>
        </w:rPr>
      </w:pPr>
      <w:r w:rsidRPr="006F4CF4">
        <w:rPr>
          <w:rFonts w:ascii="Palatino Linotype" w:hAnsi="Palatino Linotype"/>
          <w:sz w:val="22"/>
          <w:szCs w:val="22"/>
        </w:rPr>
        <w:t>Así las cosas, se observa que en el caso que nos ocupa el Sujeto Obligado no observó las disposiciones antes referidas, toda vez que,  se limitó</w:t>
      </w:r>
      <w:r w:rsidR="00CF680D" w:rsidRPr="006F4CF4">
        <w:rPr>
          <w:rFonts w:ascii="Palatino Linotype" w:hAnsi="Palatino Linotype"/>
          <w:sz w:val="22"/>
          <w:szCs w:val="22"/>
        </w:rPr>
        <w:t xml:space="preserve"> </w:t>
      </w:r>
      <w:r w:rsidRPr="006F4CF4">
        <w:rPr>
          <w:rFonts w:ascii="Palatino Linotype" w:hAnsi="Palatino Linotype"/>
          <w:sz w:val="22"/>
          <w:szCs w:val="22"/>
        </w:rPr>
        <w:t xml:space="preserve"> a enunciar el contenido de la fracción I del  artículo 143 de la Ley de Transparencia y Acceso a la Información Pública del Estado de México. </w:t>
      </w:r>
    </w:p>
    <w:p w14:paraId="44B59B82" w14:textId="77777777" w:rsidR="0098493A" w:rsidRPr="006F4CF4" w:rsidRDefault="0098493A" w:rsidP="006F4CF4">
      <w:pPr>
        <w:spacing w:line="360" w:lineRule="auto"/>
        <w:jc w:val="both"/>
        <w:rPr>
          <w:rFonts w:ascii="Palatino Linotype" w:hAnsi="Palatino Linotype"/>
          <w:sz w:val="22"/>
          <w:szCs w:val="22"/>
        </w:rPr>
      </w:pPr>
    </w:p>
    <w:p w14:paraId="0302481E" w14:textId="3DA9DB08" w:rsidR="00CF680D" w:rsidRPr="006F4CF4" w:rsidRDefault="00CF680D" w:rsidP="006F4CF4">
      <w:pPr>
        <w:spacing w:line="360" w:lineRule="auto"/>
        <w:jc w:val="both"/>
        <w:rPr>
          <w:rFonts w:ascii="Palatino Linotype" w:hAnsi="Palatino Linotype"/>
          <w:sz w:val="22"/>
          <w:szCs w:val="22"/>
        </w:rPr>
      </w:pPr>
      <w:r w:rsidRPr="006F4CF4">
        <w:rPr>
          <w:rFonts w:ascii="Palatino Linotype" w:hAnsi="Palatino Linotype"/>
          <w:sz w:val="22"/>
          <w:szCs w:val="22"/>
        </w:rPr>
        <w:t>Ahora bien, no pasa desapercibido para esta autoridad que si bien es cierto</w:t>
      </w:r>
      <w:r w:rsidR="00B728FA">
        <w:rPr>
          <w:rFonts w:ascii="Palatino Linotype" w:hAnsi="Palatino Linotype"/>
          <w:sz w:val="22"/>
          <w:szCs w:val="22"/>
        </w:rPr>
        <w:t>,</w:t>
      </w:r>
      <w:r w:rsidRPr="006F4CF4">
        <w:rPr>
          <w:rFonts w:ascii="Palatino Linotype" w:hAnsi="Palatino Linotype"/>
          <w:sz w:val="22"/>
          <w:szCs w:val="22"/>
        </w:rPr>
        <w:t xml:space="preserve"> </w:t>
      </w:r>
      <w:r w:rsidR="008A19EA" w:rsidRPr="006F4CF4">
        <w:rPr>
          <w:rFonts w:ascii="Palatino Linotype" w:hAnsi="Palatino Linotype"/>
          <w:sz w:val="22"/>
          <w:szCs w:val="22"/>
        </w:rPr>
        <w:t xml:space="preserve">el Sujeto Obligado en la respuesta a la solicitud que nos ocupa en el presente apartado, </w:t>
      </w:r>
      <w:r w:rsidR="002050D7" w:rsidRPr="006F4CF4">
        <w:rPr>
          <w:rFonts w:ascii="Palatino Linotype" w:hAnsi="Palatino Linotype"/>
          <w:sz w:val="22"/>
          <w:szCs w:val="22"/>
        </w:rPr>
        <w:t xml:space="preserve">manifestó </w:t>
      </w:r>
      <w:r w:rsidR="008A19EA" w:rsidRPr="006F4CF4">
        <w:rPr>
          <w:rFonts w:ascii="Palatino Linotype" w:hAnsi="Palatino Linotype"/>
          <w:sz w:val="22"/>
          <w:szCs w:val="22"/>
        </w:rPr>
        <w:t xml:space="preserve">que la misma carece de claridad y objetividad en tanto que a consideración del Ayuntamiento de Tecámac, </w:t>
      </w:r>
      <w:r w:rsidR="008A19EA" w:rsidRPr="006F4CF4">
        <w:rPr>
          <w:rFonts w:ascii="Palatino Linotype" w:hAnsi="Palatino Linotype"/>
          <w:sz w:val="22"/>
          <w:szCs w:val="22"/>
        </w:rPr>
        <w:lastRenderedPageBreak/>
        <w:t>el Recurrente no puntualiza a qu</w:t>
      </w:r>
      <w:r w:rsidR="00B728FA">
        <w:rPr>
          <w:rFonts w:ascii="Palatino Linotype" w:hAnsi="Palatino Linotype"/>
          <w:sz w:val="22"/>
          <w:szCs w:val="22"/>
        </w:rPr>
        <w:t>é</w:t>
      </w:r>
      <w:r w:rsidR="008A19EA" w:rsidRPr="006F4CF4">
        <w:rPr>
          <w:rFonts w:ascii="Palatino Linotype" w:hAnsi="Palatino Linotype"/>
          <w:sz w:val="22"/>
          <w:szCs w:val="22"/>
        </w:rPr>
        <w:t xml:space="preserve"> servidores públicos se refiere en su requerimiento de información, también lo es que, de un análisis a la solicitud de información se advierte que el Particular s</w:t>
      </w:r>
      <w:r w:rsidR="00B728FA">
        <w:rPr>
          <w:rFonts w:ascii="Palatino Linotype" w:hAnsi="Palatino Linotype"/>
          <w:sz w:val="22"/>
          <w:szCs w:val="22"/>
        </w:rPr>
        <w:t>í</w:t>
      </w:r>
      <w:r w:rsidR="008A19EA" w:rsidRPr="006F4CF4">
        <w:rPr>
          <w:rFonts w:ascii="Palatino Linotype" w:hAnsi="Palatino Linotype"/>
          <w:sz w:val="22"/>
          <w:szCs w:val="22"/>
        </w:rPr>
        <w:t xml:space="preserve"> fue claro en especificar a la servidora pública de la cual requería la declaración de intereses.</w:t>
      </w:r>
    </w:p>
    <w:p w14:paraId="56A55E68" w14:textId="77777777" w:rsidR="008A19EA" w:rsidRPr="006F4CF4" w:rsidRDefault="008A19EA" w:rsidP="006F4CF4">
      <w:pPr>
        <w:spacing w:line="360" w:lineRule="auto"/>
        <w:jc w:val="both"/>
        <w:rPr>
          <w:rFonts w:ascii="Palatino Linotype" w:hAnsi="Palatino Linotype"/>
          <w:sz w:val="22"/>
          <w:szCs w:val="22"/>
        </w:rPr>
      </w:pPr>
    </w:p>
    <w:p w14:paraId="10C32E9E" w14:textId="7368AB69" w:rsidR="008A19EA" w:rsidRPr="006F4CF4" w:rsidRDefault="008A19EA" w:rsidP="006F4CF4">
      <w:pPr>
        <w:spacing w:line="360" w:lineRule="auto"/>
        <w:jc w:val="both"/>
        <w:rPr>
          <w:rFonts w:ascii="Palatino Linotype" w:hAnsi="Palatino Linotype"/>
          <w:sz w:val="22"/>
          <w:szCs w:val="22"/>
        </w:rPr>
      </w:pPr>
      <w:r w:rsidRPr="006F4CF4">
        <w:rPr>
          <w:rFonts w:ascii="Palatino Linotype" w:hAnsi="Palatino Linotype"/>
          <w:sz w:val="22"/>
          <w:szCs w:val="22"/>
        </w:rPr>
        <w:t xml:space="preserve">En ese orden de ideas, en el caso de que el Sujeto Obligado haya advertido falta de claridad en la solicitud planteada por el Particular, </w:t>
      </w:r>
      <w:r w:rsidR="00AF55C8" w:rsidRPr="006F4CF4">
        <w:rPr>
          <w:rFonts w:ascii="Palatino Linotype" w:hAnsi="Palatino Linotype"/>
          <w:sz w:val="22"/>
          <w:szCs w:val="22"/>
        </w:rPr>
        <w:t xml:space="preserve">tiene la obligación </w:t>
      </w:r>
      <w:r w:rsidRPr="006F4CF4">
        <w:rPr>
          <w:rFonts w:ascii="Palatino Linotype" w:hAnsi="Palatino Linotype"/>
          <w:sz w:val="22"/>
          <w:szCs w:val="22"/>
        </w:rPr>
        <w:t xml:space="preserve">en términos de lo dispuesto por el artículo 159 de la Ley de la materia, </w:t>
      </w:r>
      <w:r w:rsidR="00AF55C8" w:rsidRPr="006F4CF4">
        <w:rPr>
          <w:rFonts w:ascii="Palatino Linotype" w:hAnsi="Palatino Linotype"/>
          <w:sz w:val="22"/>
          <w:szCs w:val="22"/>
        </w:rPr>
        <w:t xml:space="preserve">de </w:t>
      </w:r>
      <w:r w:rsidRPr="006F4CF4">
        <w:rPr>
          <w:rFonts w:ascii="Palatino Linotype" w:hAnsi="Palatino Linotype"/>
          <w:sz w:val="22"/>
          <w:szCs w:val="22"/>
        </w:rPr>
        <w:t>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14:paraId="2EE26FAC" w14:textId="77777777" w:rsidR="002050D7" w:rsidRPr="006F4CF4" w:rsidRDefault="002050D7" w:rsidP="006F4CF4">
      <w:pPr>
        <w:spacing w:line="360" w:lineRule="auto"/>
        <w:jc w:val="both"/>
        <w:rPr>
          <w:rFonts w:ascii="Palatino Linotype" w:hAnsi="Palatino Linotype"/>
          <w:sz w:val="22"/>
          <w:szCs w:val="22"/>
        </w:rPr>
      </w:pPr>
    </w:p>
    <w:p w14:paraId="3FE2DC78" w14:textId="577503E2" w:rsidR="002050D7" w:rsidRPr="006F4CF4" w:rsidRDefault="002050D7" w:rsidP="006F4CF4">
      <w:pPr>
        <w:spacing w:line="360" w:lineRule="auto"/>
        <w:jc w:val="both"/>
        <w:rPr>
          <w:rFonts w:ascii="Palatino Linotype" w:hAnsi="Palatino Linotype"/>
          <w:sz w:val="22"/>
          <w:szCs w:val="22"/>
        </w:rPr>
      </w:pPr>
      <w:r w:rsidRPr="006F4CF4">
        <w:rPr>
          <w:rFonts w:ascii="Palatino Linotype" w:hAnsi="Palatino Linotype"/>
          <w:sz w:val="22"/>
          <w:szCs w:val="22"/>
        </w:rPr>
        <w:t xml:space="preserve">No obstante que existió un pronunciamiento de que la declaración de intereses es información confidencial, este Instituto no deja de lado </w:t>
      </w:r>
      <w:r w:rsidR="008369C0">
        <w:rPr>
          <w:rFonts w:ascii="Palatino Linotype" w:hAnsi="Palatino Linotype"/>
          <w:sz w:val="22"/>
          <w:szCs w:val="22"/>
        </w:rPr>
        <w:t xml:space="preserve">que </w:t>
      </w:r>
      <w:r w:rsidRPr="006F4CF4">
        <w:rPr>
          <w:rFonts w:ascii="Palatino Linotype" w:hAnsi="Palatino Linotype"/>
          <w:sz w:val="22"/>
          <w:szCs w:val="22"/>
        </w:rPr>
        <w:t>la inexistencia y la clasificación de información son incompatibles</w:t>
      </w:r>
      <w:r w:rsidR="0092747B" w:rsidRPr="006F4CF4">
        <w:rPr>
          <w:rFonts w:ascii="Palatino Linotype" w:hAnsi="Palatino Linotype"/>
          <w:sz w:val="22"/>
          <w:szCs w:val="22"/>
        </w:rPr>
        <w:t>, de acuerdo con el Criterio 29/10 del Instituto Nacional de Transparencia, Acceso a la Información y Protección de Datos Personales.</w:t>
      </w:r>
    </w:p>
    <w:p w14:paraId="4B48E979" w14:textId="77777777" w:rsidR="0092747B" w:rsidRPr="006F4CF4" w:rsidRDefault="0092747B" w:rsidP="006F4CF4">
      <w:pPr>
        <w:spacing w:line="360" w:lineRule="auto"/>
        <w:jc w:val="both"/>
        <w:rPr>
          <w:rFonts w:ascii="Palatino Linotype" w:hAnsi="Palatino Linotype"/>
          <w:sz w:val="22"/>
          <w:szCs w:val="22"/>
        </w:rPr>
      </w:pPr>
    </w:p>
    <w:p w14:paraId="53E75B51" w14:textId="53A4A9B2" w:rsidR="0092747B" w:rsidRPr="006F4CF4" w:rsidRDefault="0092747B" w:rsidP="006F4CF4">
      <w:pPr>
        <w:spacing w:line="360" w:lineRule="auto"/>
        <w:ind w:left="567" w:right="567"/>
        <w:jc w:val="both"/>
        <w:rPr>
          <w:rFonts w:ascii="Palatino Linotype" w:hAnsi="Palatino Linotype"/>
          <w:i/>
        </w:rPr>
      </w:pPr>
      <w:r w:rsidRPr="006F4CF4">
        <w:rPr>
          <w:rFonts w:ascii="Palatino Linotype" w:hAnsi="Palatino Linotype"/>
          <w:i/>
        </w:rPr>
        <w:t xml:space="preserve">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w:t>
      </w:r>
      <w:r w:rsidRPr="006F4CF4">
        <w:rPr>
          <w:rFonts w:ascii="Palatino Linotype" w:hAnsi="Palatino Linotype"/>
          <w:i/>
        </w:rPr>
        <w:lastRenderedPageBreak/>
        <w:t>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FD1E23A" w14:textId="29B88BF0" w:rsidR="008E2A88" w:rsidRPr="006F4CF4" w:rsidRDefault="0098493A" w:rsidP="006F4CF4">
      <w:pPr>
        <w:spacing w:line="360" w:lineRule="auto"/>
        <w:jc w:val="both"/>
        <w:rPr>
          <w:rFonts w:ascii="Palatino Linotype" w:eastAsia="Calibri" w:hAnsi="Palatino Linotype" w:cs="Tahoma"/>
          <w:bCs/>
          <w:sz w:val="22"/>
          <w:szCs w:val="22"/>
          <w:lang w:eastAsia="en-US"/>
        </w:rPr>
      </w:pPr>
      <w:r w:rsidRPr="006F4CF4">
        <w:rPr>
          <w:rFonts w:ascii="Palatino Linotype" w:hAnsi="Palatino Linotype"/>
          <w:sz w:val="22"/>
          <w:szCs w:val="22"/>
        </w:rPr>
        <w:t xml:space="preserve"> </w:t>
      </w:r>
    </w:p>
    <w:p w14:paraId="04413E3D" w14:textId="5794DDA7" w:rsidR="00262D13" w:rsidRPr="006F4CF4" w:rsidRDefault="00371ECE" w:rsidP="006F4CF4">
      <w:pPr>
        <w:spacing w:line="360" w:lineRule="auto"/>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eastAsia="en-US"/>
        </w:rPr>
        <w:t xml:space="preserve">En ese tenor, el agravio manifestado por </w:t>
      </w:r>
      <w:r w:rsidR="008E2A88" w:rsidRPr="006F4CF4">
        <w:rPr>
          <w:rFonts w:ascii="Palatino Linotype" w:eastAsia="Calibri" w:hAnsi="Palatino Linotype" w:cs="Tahoma"/>
          <w:bCs/>
          <w:sz w:val="22"/>
          <w:szCs w:val="22"/>
          <w:lang w:eastAsia="en-US"/>
        </w:rPr>
        <w:t>el Particular</w:t>
      </w:r>
      <w:r w:rsidRPr="006F4CF4">
        <w:rPr>
          <w:rFonts w:ascii="Palatino Linotype" w:eastAsia="Calibri" w:hAnsi="Palatino Linotype" w:cs="Tahoma"/>
          <w:bCs/>
          <w:sz w:val="22"/>
          <w:szCs w:val="22"/>
          <w:lang w:eastAsia="en-US"/>
        </w:rPr>
        <w:t xml:space="preserve"> resulta fundado y </w:t>
      </w:r>
      <w:r w:rsidR="00997765" w:rsidRPr="006F4CF4">
        <w:rPr>
          <w:rFonts w:ascii="Palatino Linotype" w:eastAsia="Calibri" w:hAnsi="Palatino Linotype" w:cs="Tahoma"/>
          <w:bCs/>
          <w:sz w:val="22"/>
          <w:szCs w:val="22"/>
          <w:lang w:eastAsia="en-US"/>
        </w:rPr>
        <w:t>suficiente para</w:t>
      </w:r>
      <w:r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
          <w:bCs/>
          <w:sz w:val="22"/>
          <w:szCs w:val="22"/>
          <w:lang w:eastAsia="en-US"/>
        </w:rPr>
        <w:t>REVOCAR</w:t>
      </w:r>
      <w:r w:rsidRPr="006F4CF4">
        <w:rPr>
          <w:rFonts w:ascii="Palatino Linotype" w:eastAsia="Calibri" w:hAnsi="Palatino Linotype" w:cs="Tahoma"/>
          <w:bCs/>
          <w:sz w:val="22"/>
          <w:szCs w:val="22"/>
          <w:lang w:eastAsia="en-US"/>
        </w:rPr>
        <w:t xml:space="preserve"> la respuesta otorgada por </w:t>
      </w:r>
      <w:r w:rsidR="00A01869" w:rsidRPr="006F4CF4">
        <w:rPr>
          <w:rFonts w:ascii="Palatino Linotype" w:eastAsia="Calibri" w:hAnsi="Palatino Linotype" w:cs="Tahoma"/>
          <w:bCs/>
          <w:sz w:val="22"/>
          <w:szCs w:val="22"/>
          <w:lang w:eastAsia="en-US"/>
        </w:rPr>
        <w:t>el Ayuntamiento de Tecámac</w:t>
      </w:r>
      <w:r w:rsidR="008E2A88" w:rsidRPr="006F4CF4">
        <w:rPr>
          <w:rFonts w:ascii="Palatino Linotype" w:eastAsia="Calibri" w:hAnsi="Palatino Linotype" w:cs="Tahoma"/>
          <w:bCs/>
          <w:sz w:val="22"/>
          <w:szCs w:val="22"/>
          <w:lang w:eastAsia="en-US"/>
        </w:rPr>
        <w:t xml:space="preserve"> </w:t>
      </w:r>
      <w:r w:rsidRPr="006F4CF4">
        <w:rPr>
          <w:rFonts w:ascii="Palatino Linotype" w:eastAsia="Calibri" w:hAnsi="Palatino Linotype" w:cs="Tahoma"/>
          <w:bCs/>
          <w:sz w:val="22"/>
          <w:szCs w:val="22"/>
          <w:lang w:eastAsia="en-US"/>
        </w:rPr>
        <w:t>a la solicitud de acceso a la información que nos ocupa</w:t>
      </w:r>
      <w:r w:rsidR="00A01869" w:rsidRPr="006F4CF4">
        <w:rPr>
          <w:rFonts w:ascii="Palatino Linotype" w:eastAsia="Calibri" w:hAnsi="Palatino Linotype" w:cs="Tahoma"/>
          <w:bCs/>
          <w:sz w:val="22"/>
          <w:szCs w:val="22"/>
          <w:lang w:eastAsia="en-US"/>
        </w:rPr>
        <w:t xml:space="preserve"> en el presente apartado</w:t>
      </w:r>
      <w:r w:rsidR="00FB3B9E" w:rsidRPr="006F4CF4">
        <w:rPr>
          <w:rFonts w:ascii="Palatino Linotype" w:eastAsia="Calibri" w:hAnsi="Palatino Linotype" w:cs="Tahoma"/>
          <w:bCs/>
          <w:sz w:val="22"/>
          <w:szCs w:val="22"/>
          <w:lang w:eastAsia="en-US"/>
        </w:rPr>
        <w:t xml:space="preserve"> y</w:t>
      </w:r>
      <w:r w:rsidR="008369C0">
        <w:rPr>
          <w:rFonts w:ascii="Palatino Linotype" w:eastAsia="Calibri" w:hAnsi="Palatino Linotype" w:cs="Tahoma"/>
          <w:bCs/>
          <w:sz w:val="22"/>
          <w:szCs w:val="22"/>
          <w:lang w:eastAsia="en-US"/>
        </w:rPr>
        <w:t xml:space="preserve"> ordenar le entregue la versión pública de la declaración de intereses de la Presidenta Municipal, junto con </w:t>
      </w:r>
      <w:r w:rsidR="00A01869" w:rsidRPr="006F4CF4">
        <w:rPr>
          <w:rFonts w:ascii="Palatino Linotype" w:eastAsia="Calibri" w:hAnsi="Palatino Linotype" w:cs="Tahoma"/>
          <w:bCs/>
          <w:sz w:val="22"/>
          <w:szCs w:val="22"/>
          <w:lang w:eastAsia="en-US"/>
        </w:rPr>
        <w:t xml:space="preserve">el </w:t>
      </w:r>
      <w:r w:rsidR="008369C0">
        <w:rPr>
          <w:rFonts w:ascii="Palatino Linotype" w:eastAsia="Calibri" w:hAnsi="Palatino Linotype" w:cs="Tahoma"/>
          <w:bCs/>
          <w:sz w:val="22"/>
          <w:szCs w:val="22"/>
          <w:lang w:eastAsia="en-US"/>
        </w:rPr>
        <w:t>a</w:t>
      </w:r>
      <w:r w:rsidR="00A01869" w:rsidRPr="006F4CF4">
        <w:rPr>
          <w:rFonts w:ascii="Palatino Linotype" w:eastAsia="Calibri" w:hAnsi="Palatino Linotype" w:cs="Tahoma"/>
          <w:bCs/>
          <w:sz w:val="22"/>
          <w:szCs w:val="22"/>
          <w:lang w:eastAsia="en-US"/>
        </w:rPr>
        <w:t>cuerdo de Comité de Transparencia en donde se encuentre debidamente fundada y motivada la clasificación de la información catalogada como confidencial</w:t>
      </w:r>
      <w:r w:rsidR="00B13966" w:rsidRPr="006F4CF4">
        <w:rPr>
          <w:rFonts w:ascii="Palatino Linotype" w:eastAsia="Calibri" w:hAnsi="Palatino Linotype" w:cs="Tahoma"/>
          <w:bCs/>
          <w:sz w:val="22"/>
          <w:szCs w:val="22"/>
          <w:lang w:eastAsia="en-US"/>
        </w:rPr>
        <w:t xml:space="preserve">, de acuerdo con los artículo 49, fracciones VIII, 143, fracción I y 149 de la </w:t>
      </w:r>
      <w:r w:rsidR="00B13966" w:rsidRPr="006F4CF4">
        <w:rPr>
          <w:rFonts w:ascii="Palatino Linotype" w:eastAsia="Calibri" w:hAnsi="Palatino Linotype" w:cs="Tahoma"/>
          <w:bCs/>
          <w:sz w:val="22"/>
          <w:szCs w:val="22"/>
          <w:lang w:val="es-ES" w:eastAsia="en-US"/>
        </w:rPr>
        <w:t>Ley de Transparencia y Acceso a la Información Pública del Estado de México y Municipios</w:t>
      </w:r>
      <w:r w:rsidR="00A01869" w:rsidRPr="006F4CF4">
        <w:rPr>
          <w:rFonts w:ascii="Palatino Linotype" w:eastAsia="Calibri" w:hAnsi="Palatino Linotype" w:cs="Tahoma"/>
          <w:bCs/>
          <w:sz w:val="22"/>
          <w:szCs w:val="22"/>
          <w:lang w:eastAsia="en-US"/>
        </w:rPr>
        <w:t xml:space="preserve">. </w:t>
      </w:r>
    </w:p>
    <w:p w14:paraId="09FA7520" w14:textId="77777777" w:rsidR="00262D13" w:rsidRPr="006F4CF4" w:rsidRDefault="00262D13" w:rsidP="006F4CF4">
      <w:pPr>
        <w:spacing w:line="360" w:lineRule="auto"/>
        <w:jc w:val="both"/>
        <w:rPr>
          <w:rFonts w:ascii="Palatino Linotype" w:eastAsia="Calibri" w:hAnsi="Palatino Linotype" w:cs="Tahoma"/>
          <w:bCs/>
          <w:sz w:val="22"/>
          <w:szCs w:val="22"/>
          <w:lang w:eastAsia="en-US"/>
        </w:rPr>
      </w:pPr>
    </w:p>
    <w:p w14:paraId="23C9577B" w14:textId="5A21D1FB" w:rsidR="00C9469A" w:rsidRPr="006F4CF4" w:rsidRDefault="00C02812" w:rsidP="006F4CF4">
      <w:pPr>
        <w:spacing w:line="360" w:lineRule="auto"/>
        <w:jc w:val="both"/>
        <w:rPr>
          <w:rFonts w:ascii="Palatino Linotype" w:eastAsia="Calibri" w:hAnsi="Palatino Linotype" w:cs="Tahoma"/>
          <w:b/>
          <w:bCs/>
          <w:sz w:val="22"/>
          <w:szCs w:val="22"/>
          <w:lang w:eastAsia="en-US"/>
        </w:rPr>
      </w:pPr>
      <w:r w:rsidRPr="006F4CF4">
        <w:rPr>
          <w:rFonts w:ascii="Palatino Linotype" w:eastAsia="Calibri" w:hAnsi="Palatino Linotype" w:cs="Tahoma"/>
          <w:b/>
          <w:bCs/>
          <w:sz w:val="22"/>
          <w:szCs w:val="22"/>
          <w:lang w:eastAsia="en-US"/>
        </w:rPr>
        <w:t>DE LA VERSIÓN PÚBLICA</w:t>
      </w:r>
    </w:p>
    <w:p w14:paraId="5E817089" w14:textId="77777777" w:rsidR="00C02812" w:rsidRPr="006F4CF4" w:rsidRDefault="00C02812" w:rsidP="006F4CF4">
      <w:pPr>
        <w:spacing w:line="360" w:lineRule="auto"/>
        <w:jc w:val="both"/>
        <w:rPr>
          <w:rFonts w:ascii="Palatino Linotype" w:hAnsi="Palatino Linotype" w:cs="Tahoma"/>
          <w:bCs/>
          <w:sz w:val="22"/>
          <w:szCs w:val="22"/>
        </w:rPr>
      </w:pPr>
    </w:p>
    <w:p w14:paraId="26C71642" w14:textId="31BBD324" w:rsidR="00C02812" w:rsidRPr="006F4CF4" w:rsidRDefault="00C02812" w:rsidP="006F4CF4">
      <w:pPr>
        <w:spacing w:line="360" w:lineRule="auto"/>
        <w:jc w:val="both"/>
        <w:rPr>
          <w:rFonts w:ascii="Palatino Linotype" w:hAnsi="Palatino Linotype" w:cs="Tahoma"/>
          <w:bCs/>
          <w:sz w:val="22"/>
          <w:szCs w:val="22"/>
        </w:rPr>
      </w:pPr>
      <w:r w:rsidRPr="006F4CF4">
        <w:rPr>
          <w:rFonts w:ascii="Palatino Linotype" w:hAnsi="Palatino Linotype" w:cs="Tahoma"/>
          <w:bCs/>
          <w:sz w:val="22"/>
          <w:szCs w:val="22"/>
        </w:rPr>
        <w:t>Los datos que de manera enunciativa más no limitativa pueden obrar en los documentos que dan respuesta a las solicitudes que nos ocupan, son los siguientes:</w:t>
      </w:r>
    </w:p>
    <w:p w14:paraId="491D1381" w14:textId="77777777" w:rsidR="00C02812" w:rsidRPr="006F4CF4" w:rsidRDefault="00C02812" w:rsidP="006F4CF4">
      <w:pPr>
        <w:spacing w:line="360" w:lineRule="auto"/>
        <w:ind w:right="-93"/>
        <w:jc w:val="both"/>
        <w:rPr>
          <w:rFonts w:ascii="Palatino Linotype" w:hAnsi="Palatino Linotype" w:cs="Tahoma"/>
          <w:b/>
          <w:bCs/>
          <w:iCs/>
          <w:sz w:val="22"/>
          <w:szCs w:val="22"/>
        </w:rPr>
      </w:pPr>
    </w:p>
    <w:p w14:paraId="7B822715" w14:textId="77777777" w:rsidR="00C02812" w:rsidRPr="006F4CF4" w:rsidRDefault="00C02812" w:rsidP="006F4CF4">
      <w:pPr>
        <w:pStyle w:val="Prrafodelista"/>
        <w:numPr>
          <w:ilvl w:val="0"/>
          <w:numId w:val="6"/>
        </w:numPr>
        <w:spacing w:line="360" w:lineRule="auto"/>
        <w:ind w:right="-93"/>
        <w:jc w:val="both"/>
        <w:rPr>
          <w:rFonts w:ascii="Palatino Linotype" w:hAnsi="Palatino Linotype" w:cs="Tahoma"/>
          <w:b/>
          <w:bCs/>
          <w:iCs/>
          <w:szCs w:val="22"/>
        </w:rPr>
      </w:pPr>
      <w:r w:rsidRPr="006F4CF4">
        <w:rPr>
          <w:rFonts w:ascii="Palatino Linotype" w:hAnsi="Palatino Linotype" w:cs="Tahoma"/>
          <w:b/>
          <w:bCs/>
          <w:iCs/>
          <w:szCs w:val="22"/>
        </w:rPr>
        <w:t>Registro Federal de Contribuyentes (RFC).</w:t>
      </w:r>
    </w:p>
    <w:p w14:paraId="4B224E0F" w14:textId="77777777" w:rsidR="00C02812" w:rsidRPr="006F4CF4" w:rsidRDefault="00C02812" w:rsidP="006F4CF4">
      <w:pPr>
        <w:spacing w:line="360" w:lineRule="auto"/>
        <w:ind w:left="360" w:right="-93"/>
        <w:jc w:val="both"/>
        <w:rPr>
          <w:rFonts w:ascii="Palatino Linotype" w:hAnsi="Palatino Linotype" w:cs="Tahoma"/>
          <w:bCs/>
          <w:iCs/>
          <w:sz w:val="22"/>
          <w:szCs w:val="22"/>
        </w:rPr>
      </w:pPr>
    </w:p>
    <w:p w14:paraId="7E1971FB" w14:textId="77777777" w:rsidR="00C02812" w:rsidRPr="006F4CF4" w:rsidRDefault="00C02812" w:rsidP="006F4CF4">
      <w:pPr>
        <w:spacing w:line="360" w:lineRule="auto"/>
        <w:ind w:right="-93"/>
        <w:jc w:val="both"/>
        <w:rPr>
          <w:rFonts w:ascii="Palatino Linotype" w:hAnsi="Palatino Linotype" w:cs="Tahoma"/>
          <w:bCs/>
          <w:iCs/>
          <w:sz w:val="22"/>
          <w:szCs w:val="22"/>
        </w:rPr>
      </w:pPr>
      <w:r w:rsidRPr="006F4CF4">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3136B6E6" w14:textId="77777777" w:rsidR="00C02812" w:rsidRPr="006F4CF4" w:rsidRDefault="00C02812" w:rsidP="006F4CF4">
      <w:pPr>
        <w:spacing w:line="360" w:lineRule="auto"/>
        <w:ind w:right="-93"/>
        <w:jc w:val="both"/>
        <w:rPr>
          <w:rFonts w:ascii="Palatino Linotype" w:hAnsi="Palatino Linotype" w:cs="Tahoma"/>
          <w:bCs/>
          <w:iCs/>
          <w:sz w:val="22"/>
          <w:szCs w:val="22"/>
        </w:rPr>
      </w:pPr>
    </w:p>
    <w:p w14:paraId="1B137431" w14:textId="77777777" w:rsidR="00C02812" w:rsidRPr="006F4CF4" w:rsidRDefault="00C02812" w:rsidP="006F4CF4">
      <w:pPr>
        <w:spacing w:line="360" w:lineRule="auto"/>
        <w:ind w:right="-93"/>
        <w:jc w:val="both"/>
        <w:rPr>
          <w:rFonts w:ascii="Palatino Linotype" w:hAnsi="Palatino Linotype" w:cs="Tahoma"/>
          <w:bCs/>
          <w:iCs/>
          <w:sz w:val="22"/>
          <w:szCs w:val="22"/>
        </w:rPr>
      </w:pPr>
      <w:r w:rsidRPr="006F4CF4">
        <w:rPr>
          <w:rFonts w:ascii="Palatino Linotype" w:hAnsi="Palatino Linotype" w:cs="Tahoma"/>
          <w:bCs/>
          <w:iCs/>
          <w:sz w:val="22"/>
          <w:szCs w:val="22"/>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45D3F16" w14:textId="77777777" w:rsidR="00C02812" w:rsidRPr="006F4CF4" w:rsidRDefault="00C02812" w:rsidP="006F4CF4">
      <w:pPr>
        <w:spacing w:line="360" w:lineRule="auto"/>
        <w:ind w:right="-93"/>
        <w:jc w:val="both"/>
        <w:rPr>
          <w:rFonts w:ascii="Palatino Linotype" w:hAnsi="Palatino Linotype" w:cs="Tahoma"/>
          <w:bCs/>
          <w:iCs/>
          <w:sz w:val="22"/>
          <w:szCs w:val="22"/>
        </w:rPr>
      </w:pPr>
    </w:p>
    <w:p w14:paraId="184A0D2E" w14:textId="77777777" w:rsidR="00C02812" w:rsidRPr="006F4CF4" w:rsidRDefault="00C02812" w:rsidP="006F4CF4">
      <w:pPr>
        <w:spacing w:line="360" w:lineRule="auto"/>
        <w:ind w:right="-93"/>
        <w:jc w:val="both"/>
        <w:rPr>
          <w:rFonts w:ascii="Palatino Linotype" w:hAnsi="Palatino Linotype" w:cs="Tahoma"/>
          <w:bCs/>
          <w:iCs/>
          <w:sz w:val="22"/>
          <w:szCs w:val="22"/>
        </w:rPr>
      </w:pPr>
      <w:r w:rsidRPr="006F4CF4">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BE85D8C" w14:textId="77777777" w:rsidR="00C02812" w:rsidRPr="006F4CF4" w:rsidRDefault="00C02812" w:rsidP="006F4CF4">
      <w:pPr>
        <w:spacing w:line="360" w:lineRule="auto"/>
        <w:ind w:right="-93"/>
        <w:jc w:val="both"/>
        <w:rPr>
          <w:rFonts w:ascii="Palatino Linotype" w:hAnsi="Palatino Linotype" w:cs="Tahoma"/>
          <w:bCs/>
          <w:iCs/>
          <w:sz w:val="22"/>
          <w:szCs w:val="22"/>
        </w:rPr>
      </w:pPr>
    </w:p>
    <w:p w14:paraId="4C59BAC5" w14:textId="77777777" w:rsidR="00C02812" w:rsidRPr="006F4CF4" w:rsidRDefault="00C02812" w:rsidP="006F4CF4">
      <w:pPr>
        <w:spacing w:line="360" w:lineRule="auto"/>
        <w:ind w:right="-93"/>
        <w:jc w:val="both"/>
        <w:rPr>
          <w:rFonts w:ascii="Palatino Linotype" w:hAnsi="Palatino Linotype" w:cs="Tahoma"/>
          <w:bCs/>
          <w:iCs/>
          <w:sz w:val="22"/>
          <w:szCs w:val="22"/>
        </w:rPr>
      </w:pPr>
      <w:r w:rsidRPr="006F4CF4">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295EFB99" w14:textId="77777777" w:rsidR="00C02812" w:rsidRPr="006F4CF4" w:rsidRDefault="00C02812" w:rsidP="006F4CF4">
      <w:pPr>
        <w:spacing w:line="360" w:lineRule="auto"/>
        <w:ind w:right="-93"/>
        <w:jc w:val="both"/>
        <w:rPr>
          <w:rFonts w:ascii="Palatino Linotype" w:hAnsi="Palatino Linotype" w:cs="Tahoma"/>
          <w:bCs/>
          <w:iCs/>
          <w:sz w:val="22"/>
          <w:szCs w:val="22"/>
        </w:rPr>
      </w:pPr>
    </w:p>
    <w:p w14:paraId="3BE6E2DE" w14:textId="77777777" w:rsidR="00C02812" w:rsidRPr="006F4CF4" w:rsidRDefault="00C02812" w:rsidP="006F4CF4">
      <w:pPr>
        <w:spacing w:line="360" w:lineRule="auto"/>
        <w:ind w:right="-93"/>
        <w:jc w:val="both"/>
        <w:rPr>
          <w:rFonts w:ascii="Palatino Linotype" w:hAnsi="Palatino Linotype" w:cs="Tahoma"/>
          <w:bCs/>
          <w:iCs/>
          <w:sz w:val="22"/>
          <w:szCs w:val="22"/>
        </w:rPr>
      </w:pPr>
      <w:r w:rsidRPr="006F4CF4">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39A20AA" w14:textId="77777777" w:rsidR="00C02812" w:rsidRPr="006F4CF4" w:rsidRDefault="00C02812" w:rsidP="006F4CF4">
      <w:pPr>
        <w:spacing w:line="360" w:lineRule="auto"/>
        <w:ind w:right="-93"/>
        <w:jc w:val="both"/>
        <w:rPr>
          <w:rFonts w:ascii="Palatino Linotype" w:hAnsi="Palatino Linotype" w:cs="Tahoma"/>
          <w:bCs/>
          <w:iCs/>
          <w:sz w:val="22"/>
          <w:szCs w:val="22"/>
        </w:rPr>
      </w:pPr>
    </w:p>
    <w:p w14:paraId="6AE3CE35" w14:textId="77777777" w:rsidR="00C02812" w:rsidRPr="006F4CF4" w:rsidRDefault="00C02812" w:rsidP="006F4CF4">
      <w:pPr>
        <w:spacing w:line="360" w:lineRule="auto"/>
        <w:ind w:left="567" w:right="539"/>
        <w:jc w:val="both"/>
        <w:rPr>
          <w:rFonts w:ascii="Palatino Linotype" w:hAnsi="Palatino Linotype" w:cs="Tahoma"/>
          <w:bCs/>
          <w:i/>
          <w:iCs/>
        </w:rPr>
      </w:pPr>
      <w:r w:rsidRPr="006F4CF4">
        <w:rPr>
          <w:rFonts w:ascii="Palatino Linotype" w:hAnsi="Palatino Linotype" w:cs="Tahoma"/>
          <w:bCs/>
          <w:i/>
          <w:iCs/>
        </w:rPr>
        <w:t>“</w:t>
      </w:r>
      <w:r w:rsidRPr="006F4CF4">
        <w:rPr>
          <w:rFonts w:ascii="Palatino Linotype" w:hAnsi="Palatino Linotype" w:cs="Tahoma"/>
          <w:b/>
          <w:bCs/>
          <w:i/>
          <w:iCs/>
        </w:rPr>
        <w:t>Registro Federal de Contribuyentes (RFC) de personas físicas</w:t>
      </w:r>
      <w:r w:rsidRPr="006F4CF4">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406AA6CA" w14:textId="77777777" w:rsidR="00C02812" w:rsidRPr="006F4CF4" w:rsidRDefault="00C02812" w:rsidP="006F4CF4">
      <w:pPr>
        <w:spacing w:line="360" w:lineRule="auto"/>
        <w:ind w:right="-93"/>
        <w:jc w:val="both"/>
        <w:rPr>
          <w:rFonts w:ascii="Palatino Linotype" w:hAnsi="Palatino Linotype" w:cs="Tahoma"/>
          <w:bCs/>
          <w:iCs/>
          <w:sz w:val="22"/>
          <w:szCs w:val="22"/>
        </w:rPr>
      </w:pPr>
    </w:p>
    <w:p w14:paraId="568D5DA3" w14:textId="77777777" w:rsidR="00C02812" w:rsidRDefault="00C02812" w:rsidP="006F4CF4">
      <w:pPr>
        <w:spacing w:line="360" w:lineRule="auto"/>
        <w:ind w:right="-93"/>
        <w:jc w:val="both"/>
        <w:rPr>
          <w:rFonts w:ascii="Palatino Linotype" w:hAnsi="Palatino Linotype" w:cs="Tahoma"/>
          <w:bCs/>
          <w:iCs/>
          <w:sz w:val="22"/>
          <w:szCs w:val="22"/>
        </w:rPr>
      </w:pPr>
      <w:r w:rsidRPr="006F4CF4">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CB756BB" w14:textId="77777777" w:rsidR="00DD696A" w:rsidRPr="006F4CF4" w:rsidRDefault="00DD696A" w:rsidP="006F4CF4">
      <w:pPr>
        <w:spacing w:line="360" w:lineRule="auto"/>
        <w:ind w:right="-93"/>
        <w:jc w:val="both"/>
        <w:rPr>
          <w:rFonts w:ascii="Palatino Linotype" w:hAnsi="Palatino Linotype" w:cs="Tahoma"/>
          <w:bCs/>
          <w:iCs/>
          <w:sz w:val="22"/>
          <w:szCs w:val="22"/>
        </w:rPr>
      </w:pPr>
    </w:p>
    <w:p w14:paraId="084E1048" w14:textId="77777777" w:rsidR="00C02812" w:rsidRDefault="00C02812" w:rsidP="006F4CF4">
      <w:pPr>
        <w:pStyle w:val="Prrafodelista"/>
        <w:numPr>
          <w:ilvl w:val="0"/>
          <w:numId w:val="8"/>
        </w:numPr>
        <w:spacing w:line="360" w:lineRule="auto"/>
        <w:jc w:val="both"/>
        <w:rPr>
          <w:rFonts w:ascii="Palatino Linotype" w:hAnsi="Palatino Linotype" w:cs="Tahoma"/>
          <w:b/>
          <w:szCs w:val="22"/>
        </w:rPr>
      </w:pPr>
      <w:r w:rsidRPr="006F4CF4">
        <w:rPr>
          <w:rFonts w:ascii="Palatino Linotype" w:hAnsi="Palatino Linotype" w:cs="Tahoma"/>
          <w:b/>
          <w:szCs w:val="22"/>
        </w:rPr>
        <w:t xml:space="preserve">Clave </w:t>
      </w:r>
      <w:r w:rsidRPr="006F4CF4">
        <w:rPr>
          <w:rFonts w:ascii="Palatino Linotype" w:hAnsi="Palatino Linotype" w:cs="Tahoma"/>
          <w:b/>
          <w:caps/>
          <w:szCs w:val="22"/>
        </w:rPr>
        <w:t>ú</w:t>
      </w:r>
      <w:r w:rsidRPr="006F4CF4">
        <w:rPr>
          <w:rFonts w:ascii="Palatino Linotype" w:hAnsi="Palatino Linotype" w:cs="Tahoma"/>
          <w:b/>
          <w:szCs w:val="22"/>
        </w:rPr>
        <w:t>nica de Registro de Población –CURP-.</w:t>
      </w:r>
    </w:p>
    <w:p w14:paraId="7086E9EB" w14:textId="77777777" w:rsidR="00DD696A" w:rsidRPr="006F4CF4" w:rsidRDefault="00DD696A" w:rsidP="00DD696A">
      <w:pPr>
        <w:pStyle w:val="Prrafodelista"/>
        <w:spacing w:line="360" w:lineRule="auto"/>
        <w:jc w:val="both"/>
        <w:rPr>
          <w:rFonts w:ascii="Palatino Linotype" w:hAnsi="Palatino Linotype" w:cs="Tahoma"/>
          <w:b/>
          <w:szCs w:val="22"/>
        </w:rPr>
      </w:pPr>
    </w:p>
    <w:p w14:paraId="35D35A5F"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83EBB8B"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p>
    <w:p w14:paraId="69AD6C7B"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3D27923C"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p>
    <w:p w14:paraId="3221E2B0"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9023A13" w14:textId="77777777" w:rsidR="00C02812" w:rsidRPr="006F4CF4" w:rsidRDefault="00C02812" w:rsidP="006F4CF4">
      <w:pPr>
        <w:spacing w:line="360" w:lineRule="auto"/>
        <w:contextualSpacing/>
        <w:jc w:val="both"/>
        <w:rPr>
          <w:rFonts w:ascii="Palatino Linotype" w:hAnsi="Palatino Linotype" w:cs="Tahoma"/>
          <w:b/>
          <w:sz w:val="22"/>
          <w:szCs w:val="22"/>
          <w:lang w:eastAsia="es-MX"/>
        </w:rPr>
      </w:pPr>
    </w:p>
    <w:p w14:paraId="457AD753"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De conformidad con lo precisado por la propia Secretaría de Gobernación en la dirección </w:t>
      </w:r>
      <w:hyperlink r:id="rId11" w:history="1">
        <w:r w:rsidRPr="006F4CF4">
          <w:rPr>
            <w:rStyle w:val="Hipervnculo"/>
            <w:rFonts w:ascii="Palatino Linotype" w:hAnsi="Palatino Linotype" w:cs="Tahoma"/>
            <w:sz w:val="22"/>
            <w:szCs w:val="22"/>
            <w:lang w:eastAsia="es-MX"/>
          </w:rPr>
          <w:t>https://consultas.curp.gob.mx/CurpSP/html/informacionecurpPS.html</w:t>
        </w:r>
      </w:hyperlink>
      <w:r w:rsidRPr="006F4CF4">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6F4CF4">
        <w:rPr>
          <w:rFonts w:ascii="Palatino Linotype" w:hAnsi="Palatino Linotype" w:cs="Tahoma"/>
          <w:b/>
          <w:sz w:val="22"/>
          <w:szCs w:val="22"/>
          <w:lang w:eastAsia="es-MX"/>
        </w:rPr>
        <w:t xml:space="preserve">se generan a partir </w:t>
      </w:r>
      <w:r w:rsidRPr="006F4CF4">
        <w:rPr>
          <w:rFonts w:ascii="Palatino Linotype" w:hAnsi="Palatino Linotype" w:cs="Tahoma"/>
          <w:b/>
          <w:sz w:val="22"/>
          <w:szCs w:val="22"/>
          <w:lang w:eastAsia="es-MX"/>
        </w:rPr>
        <w:lastRenderedPageBreak/>
        <w:t xml:space="preserve">de los datos contenidos en el documento probatorio de la identidad del interesado </w:t>
      </w:r>
      <w:r w:rsidRPr="006F4CF4">
        <w:rPr>
          <w:rFonts w:ascii="Palatino Linotype" w:hAnsi="Palatino Linotype" w:cs="Tahoma"/>
          <w:sz w:val="22"/>
          <w:szCs w:val="22"/>
          <w:lang w:eastAsia="es-MX"/>
        </w:rPr>
        <w:t>(acta de nacimiento, carta de naturalización o documento migratorio) de la siguiente forma:</w:t>
      </w:r>
    </w:p>
    <w:p w14:paraId="14A35EA0"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p>
    <w:p w14:paraId="5A71E0F0"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 • El primero y segundo apellidos, así como al nombre de pila.</w:t>
      </w:r>
    </w:p>
    <w:p w14:paraId="5DCF3598"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 • La fecha de nacimiento.</w:t>
      </w:r>
    </w:p>
    <w:p w14:paraId="71480353"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 • El sexo.</w:t>
      </w:r>
    </w:p>
    <w:p w14:paraId="72B471B3"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 • La entidad federativa de nacimiento.</w:t>
      </w:r>
    </w:p>
    <w:p w14:paraId="0F7AC542"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p>
    <w:p w14:paraId="73EE37BC"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Los dos últimos elementos de la CURP evitan la duplicidad de la Clave y garantizan su correcta integración.</w:t>
      </w:r>
    </w:p>
    <w:p w14:paraId="14DD216F"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p>
    <w:p w14:paraId="025855CD" w14:textId="77777777" w:rsidR="00C02812" w:rsidRPr="006F4CF4" w:rsidRDefault="00C02812" w:rsidP="006F4CF4">
      <w:pPr>
        <w:spacing w:line="360" w:lineRule="auto"/>
        <w:contextualSpacing/>
        <w:jc w:val="both"/>
        <w:rPr>
          <w:rFonts w:ascii="Palatino Linotype" w:hAnsi="Palatino Linotype" w:cs="Tahoma"/>
          <w:sz w:val="22"/>
          <w:szCs w:val="22"/>
        </w:rPr>
      </w:pPr>
      <w:r w:rsidRPr="006F4CF4">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1E04EF9" w14:textId="77777777" w:rsidR="00C02812" w:rsidRPr="006F4CF4" w:rsidRDefault="00C02812" w:rsidP="006F4CF4">
      <w:pPr>
        <w:spacing w:line="360" w:lineRule="auto"/>
        <w:contextualSpacing/>
        <w:jc w:val="both"/>
        <w:rPr>
          <w:rFonts w:ascii="Palatino Linotype" w:hAnsi="Palatino Linotype" w:cs="Tahoma"/>
          <w:sz w:val="22"/>
          <w:szCs w:val="22"/>
        </w:rPr>
      </w:pPr>
    </w:p>
    <w:p w14:paraId="65427475"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Resulta aplicable en la especie, como argumento orientador, el Criterio 3/10, emitido por el INAI.</w:t>
      </w:r>
    </w:p>
    <w:p w14:paraId="417AA0B8" w14:textId="77777777" w:rsidR="00C02812" w:rsidRPr="006F4CF4" w:rsidRDefault="00C02812" w:rsidP="006F4CF4">
      <w:pPr>
        <w:spacing w:line="360" w:lineRule="auto"/>
        <w:contextualSpacing/>
        <w:jc w:val="both"/>
        <w:rPr>
          <w:rFonts w:ascii="Palatino Linotype" w:hAnsi="Palatino Linotype" w:cs="Tahoma"/>
          <w:sz w:val="22"/>
          <w:szCs w:val="22"/>
        </w:rPr>
      </w:pPr>
    </w:p>
    <w:p w14:paraId="1874821F" w14:textId="77777777" w:rsidR="00C02812" w:rsidRDefault="00C02812" w:rsidP="006F4CF4">
      <w:pPr>
        <w:autoSpaceDE w:val="0"/>
        <w:autoSpaceDN w:val="0"/>
        <w:adjustRightInd w:val="0"/>
        <w:spacing w:line="360" w:lineRule="auto"/>
        <w:ind w:left="567" w:right="567"/>
        <w:jc w:val="both"/>
        <w:rPr>
          <w:rFonts w:ascii="Palatino Linotype" w:eastAsia="Calibri" w:hAnsi="Palatino Linotype" w:cs="Tahoma"/>
          <w:i/>
          <w:color w:val="000000"/>
        </w:rPr>
      </w:pPr>
      <w:r w:rsidRPr="006F4CF4">
        <w:rPr>
          <w:rFonts w:ascii="Palatino Linotype" w:eastAsia="Calibri" w:hAnsi="Palatino Linotype" w:cs="Tahoma"/>
          <w:b/>
          <w:bCs/>
          <w:i/>
          <w:color w:val="000000"/>
        </w:rPr>
        <w:t xml:space="preserve">“Clave Única de Registro de Población (CURP) es un dato personal confidencial. </w:t>
      </w:r>
      <w:r w:rsidRPr="006F4CF4">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w:t>
      </w:r>
      <w:r w:rsidRPr="006F4CF4">
        <w:rPr>
          <w:rFonts w:ascii="Palatino Linotype" w:eastAsia="Calibri" w:hAnsi="Palatino Linotype" w:cs="Tahoma"/>
          <w:i/>
          <w:color w:val="000000"/>
        </w:rPr>
        <w:lastRenderedPageBreak/>
        <w:t>como son su fecha de nacimiento, su nombre, sus apellidos y su lugar de nacimiento, y esta es información que lo distingue plenamente del resto de los habitantes, por lo que es de carácter confidencial, en términos de lo dispuesto en el artículos anteriormente señalados.“</w:t>
      </w:r>
    </w:p>
    <w:p w14:paraId="02C8E019" w14:textId="77777777" w:rsidR="00DD696A" w:rsidRPr="006F4CF4" w:rsidRDefault="00DD696A" w:rsidP="006F4CF4">
      <w:pPr>
        <w:autoSpaceDE w:val="0"/>
        <w:autoSpaceDN w:val="0"/>
        <w:adjustRightInd w:val="0"/>
        <w:spacing w:line="360" w:lineRule="auto"/>
        <w:ind w:left="567" w:right="567"/>
        <w:jc w:val="both"/>
        <w:rPr>
          <w:rFonts w:ascii="Palatino Linotype" w:eastAsia="Calibri" w:hAnsi="Palatino Linotype" w:cs="Tahoma"/>
          <w:i/>
          <w:color w:val="000000"/>
        </w:rPr>
      </w:pPr>
    </w:p>
    <w:p w14:paraId="48B0997B" w14:textId="77777777" w:rsidR="00C02812" w:rsidRDefault="00C02812" w:rsidP="006F4CF4">
      <w:pPr>
        <w:spacing w:line="360" w:lineRule="auto"/>
        <w:jc w:val="both"/>
        <w:rPr>
          <w:rFonts w:ascii="Palatino Linotype" w:hAnsi="Palatino Linotype" w:cs="Tahoma"/>
          <w:sz w:val="22"/>
          <w:szCs w:val="22"/>
        </w:rPr>
      </w:pPr>
      <w:r w:rsidRPr="006F4CF4">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6F49DF25" w14:textId="77777777" w:rsidR="00DD696A" w:rsidRPr="006F4CF4" w:rsidRDefault="00DD696A" w:rsidP="006F4CF4">
      <w:pPr>
        <w:spacing w:line="360" w:lineRule="auto"/>
        <w:jc w:val="both"/>
        <w:rPr>
          <w:rFonts w:ascii="Palatino Linotype" w:hAnsi="Palatino Linotype" w:cs="Tahoma"/>
          <w:sz w:val="22"/>
          <w:szCs w:val="22"/>
        </w:rPr>
      </w:pPr>
    </w:p>
    <w:p w14:paraId="39FCE2B2" w14:textId="77777777" w:rsidR="00C02812" w:rsidRPr="006F4CF4" w:rsidRDefault="00C02812" w:rsidP="006F4CF4">
      <w:pPr>
        <w:pStyle w:val="Prrafodelista"/>
        <w:numPr>
          <w:ilvl w:val="0"/>
          <w:numId w:val="7"/>
        </w:numPr>
        <w:spacing w:line="360" w:lineRule="auto"/>
        <w:jc w:val="both"/>
        <w:rPr>
          <w:rFonts w:ascii="Palatino Linotype" w:hAnsi="Palatino Linotype" w:cs="Tahoma"/>
          <w:b/>
          <w:szCs w:val="22"/>
          <w:lang w:eastAsia="es-MX"/>
        </w:rPr>
      </w:pPr>
      <w:r w:rsidRPr="006F4CF4">
        <w:rPr>
          <w:rFonts w:ascii="Palatino Linotype" w:hAnsi="Palatino Linotype" w:cs="Tahoma"/>
          <w:b/>
          <w:szCs w:val="22"/>
        </w:rPr>
        <w:t>Clave de seguridad social ISSEMYM.</w:t>
      </w:r>
    </w:p>
    <w:p w14:paraId="3591866E" w14:textId="77777777" w:rsidR="00C02812" w:rsidRPr="006F4CF4" w:rsidRDefault="00C02812" w:rsidP="006F4CF4">
      <w:pPr>
        <w:pStyle w:val="Prrafodelista"/>
        <w:spacing w:line="360" w:lineRule="auto"/>
        <w:jc w:val="both"/>
        <w:rPr>
          <w:rFonts w:ascii="Palatino Linotype" w:hAnsi="Palatino Linotype" w:cs="Tahoma"/>
          <w:szCs w:val="22"/>
          <w:lang w:eastAsia="es-MX"/>
        </w:rPr>
      </w:pPr>
    </w:p>
    <w:p w14:paraId="2ADEF38B" w14:textId="77777777" w:rsidR="00C02812" w:rsidRPr="006F4CF4" w:rsidRDefault="00C02812" w:rsidP="006F4CF4">
      <w:pPr>
        <w:spacing w:line="360" w:lineRule="auto"/>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631DD35" w14:textId="77777777" w:rsidR="00C02812" w:rsidRPr="006F4CF4" w:rsidRDefault="00C02812" w:rsidP="006F4CF4">
      <w:pPr>
        <w:spacing w:line="360" w:lineRule="auto"/>
        <w:jc w:val="both"/>
        <w:rPr>
          <w:rFonts w:ascii="Palatino Linotype" w:hAnsi="Palatino Linotype" w:cs="Tahoma"/>
          <w:sz w:val="22"/>
          <w:szCs w:val="22"/>
          <w:lang w:eastAsia="es-MX"/>
        </w:rPr>
      </w:pPr>
    </w:p>
    <w:p w14:paraId="02001F90" w14:textId="77777777" w:rsidR="00C02812" w:rsidRPr="006F4CF4" w:rsidRDefault="00C02812" w:rsidP="006F4CF4">
      <w:pPr>
        <w:spacing w:line="360" w:lineRule="auto"/>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6F4CF4">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9C77A9A" w14:textId="77777777" w:rsidR="00C02812" w:rsidRPr="006F4CF4" w:rsidRDefault="00C02812" w:rsidP="006F4CF4">
      <w:pPr>
        <w:pStyle w:val="Prrafodelista"/>
        <w:spacing w:line="360" w:lineRule="auto"/>
        <w:jc w:val="both"/>
        <w:rPr>
          <w:rFonts w:ascii="Palatino Linotype" w:hAnsi="Palatino Linotype" w:cs="Tahoma"/>
          <w:szCs w:val="22"/>
          <w:lang w:eastAsia="es-MX"/>
        </w:rPr>
      </w:pPr>
    </w:p>
    <w:p w14:paraId="54B754FE"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 xml:space="preserve">Como se advierte, la clave ISSEMYM es un dato personal que permite identificar que una persona ya trabajó o trabaja en alguna institución pública del Estado de México, por la que </w:t>
      </w:r>
      <w:r w:rsidRPr="006F4CF4">
        <w:rPr>
          <w:rFonts w:ascii="Palatino Linotype" w:hAnsi="Palatino Linotype" w:cs="Tahoma"/>
          <w:sz w:val="22"/>
          <w:szCs w:val="22"/>
          <w:lang w:eastAsia="es-MX"/>
        </w:rPr>
        <w:lastRenderedPageBreak/>
        <w:t>tiene o tuvo derecho a esta prestación de seguridad social; es de destacar que la clave ISSEMYM no cambia, aunque el trabajador se dé de baja y alta en diversas ocasiones, con motivo de haber trabajado en diferentes instituciones públicas de la Entidad.</w:t>
      </w:r>
    </w:p>
    <w:p w14:paraId="18446619" w14:textId="77777777" w:rsidR="00C02812" w:rsidRPr="006F4CF4" w:rsidRDefault="00C02812" w:rsidP="006F4CF4">
      <w:pPr>
        <w:pStyle w:val="Prrafodelista"/>
        <w:spacing w:line="360" w:lineRule="auto"/>
        <w:jc w:val="both"/>
        <w:rPr>
          <w:rFonts w:ascii="Palatino Linotype" w:hAnsi="Palatino Linotype" w:cs="Tahoma"/>
          <w:szCs w:val="22"/>
          <w:lang w:eastAsia="es-MX"/>
        </w:rPr>
      </w:pPr>
    </w:p>
    <w:p w14:paraId="130D8E0C"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0A0F2859" w14:textId="77777777" w:rsidR="00C02812" w:rsidRPr="006F4CF4" w:rsidRDefault="00C02812" w:rsidP="006F4CF4">
      <w:pPr>
        <w:spacing w:line="360" w:lineRule="auto"/>
        <w:contextualSpacing/>
        <w:jc w:val="both"/>
        <w:rPr>
          <w:rFonts w:ascii="Palatino Linotype" w:hAnsi="Palatino Linotype" w:cs="Tahoma"/>
          <w:sz w:val="22"/>
          <w:szCs w:val="22"/>
          <w:lang w:eastAsia="es-MX"/>
        </w:rPr>
      </w:pPr>
    </w:p>
    <w:p w14:paraId="028B847A" w14:textId="035E1F8F" w:rsidR="00C02812" w:rsidRPr="006F4CF4" w:rsidRDefault="00C02812" w:rsidP="006F4CF4">
      <w:pPr>
        <w:spacing w:line="360" w:lineRule="auto"/>
        <w:contextualSpacing/>
        <w:jc w:val="both"/>
        <w:rPr>
          <w:rFonts w:ascii="Palatino Linotype" w:hAnsi="Palatino Linotype" w:cs="Tahoma"/>
          <w:sz w:val="22"/>
          <w:szCs w:val="22"/>
          <w:lang w:eastAsia="es-MX"/>
        </w:rPr>
      </w:pPr>
      <w:r w:rsidRPr="006F4CF4">
        <w:rPr>
          <w:rFonts w:ascii="Palatino Linotype" w:hAnsi="Palatino Linotype" w:cs="Tahoma"/>
          <w:sz w:val="22"/>
          <w:szCs w:val="22"/>
          <w:lang w:eastAsia="es-MX"/>
        </w:rPr>
        <w:t>Por último es importante precisar que no procede clasificar los nombres de los servidores públicos.</w:t>
      </w:r>
    </w:p>
    <w:p w14:paraId="3EAD9753" w14:textId="77777777" w:rsidR="00C02812" w:rsidRPr="006F4CF4" w:rsidRDefault="00C02812" w:rsidP="006F4CF4">
      <w:pPr>
        <w:spacing w:line="360" w:lineRule="auto"/>
        <w:jc w:val="both"/>
        <w:rPr>
          <w:rFonts w:ascii="Palatino Linotype" w:hAnsi="Palatino Linotype" w:cs="Tahoma"/>
          <w:bCs/>
          <w:sz w:val="22"/>
          <w:szCs w:val="22"/>
        </w:rPr>
      </w:pPr>
    </w:p>
    <w:p w14:paraId="6AFED9F2" w14:textId="77777777" w:rsidR="005B1377" w:rsidRPr="006F4CF4" w:rsidRDefault="005B1377" w:rsidP="006F4CF4">
      <w:pPr>
        <w:spacing w:line="360" w:lineRule="auto"/>
        <w:jc w:val="both"/>
        <w:rPr>
          <w:rFonts w:ascii="Palatino Linotype" w:hAnsi="Palatino Linotype" w:cs="Tahoma"/>
          <w:bCs/>
          <w:sz w:val="22"/>
          <w:szCs w:val="22"/>
        </w:rPr>
      </w:pPr>
      <w:r w:rsidRPr="006F4CF4">
        <w:rPr>
          <w:rFonts w:ascii="Palatino Linotype" w:hAnsi="Palatino Linotype" w:cs="Tahoma"/>
          <w:bCs/>
          <w:sz w:val="22"/>
          <w:szCs w:val="22"/>
        </w:rPr>
        <w:t>Por lo expuesto y fundado, el Pleno de este Instituto:</w:t>
      </w:r>
    </w:p>
    <w:p w14:paraId="4DFC0F73" w14:textId="77777777" w:rsidR="005B1377" w:rsidRPr="006F4CF4" w:rsidRDefault="005B1377" w:rsidP="006F4CF4">
      <w:pPr>
        <w:spacing w:line="360" w:lineRule="auto"/>
        <w:jc w:val="both"/>
        <w:rPr>
          <w:rFonts w:ascii="Palatino Linotype" w:hAnsi="Palatino Linotype" w:cs="Tahoma"/>
          <w:bCs/>
          <w:sz w:val="22"/>
          <w:szCs w:val="22"/>
          <w:lang w:val="es-ES_tradnl"/>
        </w:rPr>
      </w:pPr>
    </w:p>
    <w:p w14:paraId="59E99667" w14:textId="77777777" w:rsidR="005B1377" w:rsidRPr="006F4CF4" w:rsidRDefault="005B1377" w:rsidP="006F4CF4">
      <w:pPr>
        <w:spacing w:line="360" w:lineRule="auto"/>
        <w:jc w:val="center"/>
        <w:rPr>
          <w:rFonts w:ascii="Palatino Linotype" w:hAnsi="Palatino Linotype" w:cs="Tahoma"/>
          <w:b/>
          <w:bCs/>
          <w:sz w:val="22"/>
          <w:szCs w:val="22"/>
        </w:rPr>
      </w:pPr>
      <w:r w:rsidRPr="006F4CF4">
        <w:rPr>
          <w:rFonts w:ascii="Palatino Linotype" w:hAnsi="Palatino Linotype" w:cs="Tahoma"/>
          <w:b/>
          <w:bCs/>
          <w:sz w:val="22"/>
          <w:szCs w:val="22"/>
        </w:rPr>
        <w:t>RESUELVE</w:t>
      </w:r>
    </w:p>
    <w:p w14:paraId="199C1D44" w14:textId="77777777" w:rsidR="00CB66F8" w:rsidRPr="006F4CF4" w:rsidRDefault="00CB66F8" w:rsidP="006F4CF4">
      <w:pPr>
        <w:spacing w:line="360" w:lineRule="auto"/>
        <w:jc w:val="center"/>
        <w:rPr>
          <w:rFonts w:ascii="Palatino Linotype" w:hAnsi="Palatino Linotype" w:cs="Tahoma"/>
          <w:bCs/>
          <w:sz w:val="22"/>
          <w:szCs w:val="22"/>
        </w:rPr>
      </w:pPr>
    </w:p>
    <w:p w14:paraId="7AE5E1B0" w14:textId="44B35B56" w:rsidR="00D7273D" w:rsidRPr="006F4CF4" w:rsidRDefault="00CB66F8" w:rsidP="006F4CF4">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rPr>
      </w:pPr>
      <w:r w:rsidRPr="006F4CF4">
        <w:rPr>
          <w:rFonts w:ascii="Palatino Linotype" w:hAnsi="Palatino Linotype"/>
          <w:b/>
          <w:bCs/>
          <w:color w:val="201F1E"/>
          <w:sz w:val="22"/>
          <w:szCs w:val="22"/>
          <w:bdr w:val="none" w:sz="0" w:space="0" w:color="auto" w:frame="1"/>
        </w:rPr>
        <w:t>P</w:t>
      </w:r>
      <w:r w:rsidR="00795DF7" w:rsidRPr="006F4CF4">
        <w:rPr>
          <w:rFonts w:ascii="Palatino Linotype" w:hAnsi="Palatino Linotype"/>
          <w:b/>
          <w:bCs/>
          <w:color w:val="201F1E"/>
          <w:sz w:val="22"/>
          <w:szCs w:val="22"/>
          <w:bdr w:val="none" w:sz="0" w:space="0" w:color="auto" w:frame="1"/>
        </w:rPr>
        <w:t>RIMERO</w:t>
      </w:r>
      <w:r w:rsidR="00795DF7" w:rsidRPr="006F4CF4">
        <w:rPr>
          <w:rFonts w:ascii="Palatino Linotype" w:hAnsi="Palatino Linotype"/>
          <w:color w:val="201F1E"/>
          <w:sz w:val="22"/>
          <w:szCs w:val="22"/>
          <w:bdr w:val="none" w:sz="0" w:space="0" w:color="auto" w:frame="1"/>
        </w:rPr>
        <w:t>. Se </w:t>
      </w:r>
      <w:r w:rsidR="00B13966" w:rsidRPr="006F4CF4">
        <w:rPr>
          <w:rFonts w:ascii="Palatino Linotype" w:hAnsi="Palatino Linotype"/>
          <w:b/>
          <w:bCs/>
          <w:color w:val="201F1E"/>
          <w:sz w:val="22"/>
          <w:szCs w:val="22"/>
          <w:bdr w:val="none" w:sz="0" w:space="0" w:color="auto" w:frame="1"/>
        </w:rPr>
        <w:t xml:space="preserve">MODIFICA </w:t>
      </w:r>
      <w:r w:rsidR="00795DF7" w:rsidRPr="006F4CF4">
        <w:rPr>
          <w:rFonts w:ascii="Palatino Linotype" w:hAnsi="Palatino Linotype"/>
          <w:color w:val="201F1E"/>
          <w:sz w:val="22"/>
          <w:szCs w:val="22"/>
          <w:bdr w:val="none" w:sz="0" w:space="0" w:color="auto" w:frame="1"/>
        </w:rPr>
        <w:t>la respuesta a la solicitud de información pública </w:t>
      </w:r>
      <w:r w:rsidR="00795DF7" w:rsidRPr="006F4CF4">
        <w:rPr>
          <w:rFonts w:ascii="Palatino Linotype" w:hAnsi="Palatino Linotype"/>
          <w:b/>
          <w:bCs/>
          <w:sz w:val="22"/>
        </w:rPr>
        <w:t>00087/TECAMAC/IP/2019</w:t>
      </w:r>
      <w:r w:rsidR="00795DF7" w:rsidRPr="006F4CF4">
        <w:rPr>
          <w:rFonts w:ascii="Palatino Linotype" w:hAnsi="Palatino Linotype"/>
          <w:color w:val="201F1E"/>
          <w:sz w:val="22"/>
          <w:szCs w:val="22"/>
          <w:bdr w:val="none" w:sz="0" w:space="0" w:color="auto" w:frame="1"/>
        </w:rPr>
        <w:t xml:space="preserve"> por resultar </w:t>
      </w:r>
      <w:r w:rsidR="00B13966" w:rsidRPr="006F4CF4">
        <w:rPr>
          <w:rFonts w:ascii="Palatino Linotype" w:hAnsi="Palatino Linotype"/>
          <w:color w:val="201F1E"/>
          <w:sz w:val="22"/>
          <w:szCs w:val="22"/>
          <w:bdr w:val="none" w:sz="0" w:space="0" w:color="auto" w:frame="1"/>
        </w:rPr>
        <w:t xml:space="preserve">parcialmente </w:t>
      </w:r>
      <w:r w:rsidR="00795DF7" w:rsidRPr="006F4CF4">
        <w:rPr>
          <w:rFonts w:ascii="Palatino Linotype" w:hAnsi="Palatino Linotype"/>
          <w:color w:val="201F1E"/>
          <w:sz w:val="22"/>
          <w:szCs w:val="22"/>
          <w:bdr w:val="none" w:sz="0" w:space="0" w:color="auto" w:frame="1"/>
        </w:rPr>
        <w:t>fundadas las razones o motivos de inconformidad hechos valer por el Recurrente, en el Recurso de Revisión </w:t>
      </w:r>
      <w:r w:rsidR="00795DF7" w:rsidRPr="006F4CF4">
        <w:rPr>
          <w:rFonts w:ascii="Palatino Linotype" w:hAnsi="Palatino Linotype"/>
          <w:b/>
          <w:bCs/>
          <w:color w:val="201F1E"/>
          <w:sz w:val="22"/>
          <w:szCs w:val="22"/>
          <w:bdr w:val="none" w:sz="0" w:space="0" w:color="auto" w:frame="1"/>
        </w:rPr>
        <w:t>01601/INFOEM/IP/RR/2019</w:t>
      </w:r>
      <w:r w:rsidR="00795DF7" w:rsidRPr="006F4CF4">
        <w:rPr>
          <w:rFonts w:ascii="Palatino Linotype" w:hAnsi="Palatino Linotype"/>
          <w:color w:val="201F1E"/>
          <w:sz w:val="22"/>
          <w:szCs w:val="22"/>
          <w:bdr w:val="none" w:sz="0" w:space="0" w:color="auto" w:frame="1"/>
        </w:rPr>
        <w:t> en términos del Considerando </w:t>
      </w:r>
      <w:r w:rsidR="00795DF7" w:rsidRPr="006F4CF4">
        <w:rPr>
          <w:rFonts w:ascii="Palatino Linotype" w:hAnsi="Palatino Linotype"/>
          <w:b/>
          <w:bCs/>
          <w:color w:val="201F1E"/>
          <w:sz w:val="22"/>
          <w:szCs w:val="22"/>
          <w:bdr w:val="none" w:sz="0" w:space="0" w:color="auto" w:frame="1"/>
        </w:rPr>
        <w:t>QUINTO</w:t>
      </w:r>
      <w:r w:rsidR="00795DF7" w:rsidRPr="006F4CF4">
        <w:rPr>
          <w:rFonts w:ascii="Palatino Linotype" w:hAnsi="Palatino Linotype"/>
          <w:color w:val="201F1E"/>
          <w:sz w:val="22"/>
          <w:szCs w:val="22"/>
          <w:bdr w:val="none" w:sz="0" w:space="0" w:color="auto" w:frame="1"/>
        </w:rPr>
        <w:t> de</w:t>
      </w:r>
      <w:r w:rsidRPr="006F4CF4">
        <w:rPr>
          <w:rFonts w:ascii="Palatino Linotype" w:hAnsi="Palatino Linotype"/>
          <w:color w:val="201F1E"/>
          <w:sz w:val="22"/>
          <w:szCs w:val="22"/>
          <w:bdr w:val="none" w:sz="0" w:space="0" w:color="auto" w:frame="1"/>
        </w:rPr>
        <w:t xml:space="preserve"> </w:t>
      </w:r>
      <w:r w:rsidR="00795DF7" w:rsidRPr="006F4CF4">
        <w:rPr>
          <w:rFonts w:ascii="Palatino Linotype" w:hAnsi="Palatino Linotype"/>
          <w:color w:val="201F1E"/>
          <w:sz w:val="22"/>
          <w:szCs w:val="22"/>
          <w:bdr w:val="none" w:sz="0" w:space="0" w:color="auto" w:frame="1"/>
        </w:rPr>
        <w:t>esta Resolución</w:t>
      </w:r>
      <w:r w:rsidR="00B13966" w:rsidRPr="006F4CF4">
        <w:rPr>
          <w:rFonts w:ascii="Palatino Linotype" w:hAnsi="Palatino Linotype"/>
          <w:color w:val="201F1E"/>
          <w:sz w:val="22"/>
          <w:szCs w:val="22"/>
          <w:bdr w:val="none" w:sz="0" w:space="0" w:color="auto" w:frame="1"/>
        </w:rPr>
        <w:t xml:space="preserve"> y se ORDENA que entregue previa búsqueda exhaustiva y razonable, vía el Sistema de Acceso a la Información P</w:t>
      </w:r>
      <w:r w:rsidR="00D7273D" w:rsidRPr="006F4CF4">
        <w:rPr>
          <w:rFonts w:ascii="Palatino Linotype" w:hAnsi="Palatino Linotype"/>
          <w:color w:val="201F1E"/>
          <w:sz w:val="22"/>
          <w:szCs w:val="22"/>
          <w:bdr w:val="none" w:sz="0" w:space="0" w:color="auto" w:frame="1"/>
        </w:rPr>
        <w:t>ública Mexiquense (SAIMEX), en su caso en versión pública:</w:t>
      </w:r>
    </w:p>
    <w:p w14:paraId="63497645" w14:textId="77777777" w:rsidR="00D7273D" w:rsidRPr="006F4CF4" w:rsidRDefault="00D7273D" w:rsidP="006F4CF4">
      <w:pPr>
        <w:pStyle w:val="xmsonormal"/>
        <w:shd w:val="clear" w:color="auto" w:fill="FFFFFF"/>
        <w:spacing w:before="0" w:beforeAutospacing="0" w:after="0" w:afterAutospacing="0" w:line="360" w:lineRule="auto"/>
        <w:jc w:val="both"/>
        <w:rPr>
          <w:rFonts w:ascii="Palatino Linotype" w:hAnsi="Palatino Linotype"/>
          <w:color w:val="201F1E"/>
          <w:sz w:val="22"/>
          <w:szCs w:val="22"/>
          <w:bdr w:val="none" w:sz="0" w:space="0" w:color="auto" w:frame="1"/>
        </w:rPr>
      </w:pPr>
    </w:p>
    <w:p w14:paraId="374701D3" w14:textId="77777777" w:rsidR="00ED339C" w:rsidRPr="006F4CF4" w:rsidRDefault="00D7273D" w:rsidP="006F4CF4">
      <w:pPr>
        <w:pStyle w:val="xmsonormal"/>
        <w:numPr>
          <w:ilvl w:val="0"/>
          <w:numId w:val="24"/>
        </w:numPr>
        <w:shd w:val="clear" w:color="auto" w:fill="FFFFFF"/>
        <w:spacing w:before="0" w:beforeAutospacing="0" w:after="0" w:afterAutospacing="0" w:line="360" w:lineRule="auto"/>
        <w:jc w:val="both"/>
        <w:rPr>
          <w:color w:val="201F1E"/>
          <w:sz w:val="22"/>
          <w:szCs w:val="22"/>
        </w:rPr>
      </w:pPr>
      <w:r w:rsidRPr="006F4CF4">
        <w:rPr>
          <w:rFonts w:ascii="Palatino Linotype" w:hAnsi="Palatino Linotype"/>
          <w:color w:val="201F1E"/>
          <w:sz w:val="22"/>
          <w:szCs w:val="22"/>
          <w:bdr w:val="none" w:sz="0" w:space="0" w:color="auto" w:frame="1"/>
        </w:rPr>
        <w:lastRenderedPageBreak/>
        <w:t>E</w:t>
      </w:r>
      <w:r w:rsidR="00B13966" w:rsidRPr="006F4CF4">
        <w:rPr>
          <w:rFonts w:ascii="Palatino Linotype" w:hAnsi="Palatino Linotype"/>
          <w:color w:val="201F1E"/>
          <w:sz w:val="22"/>
          <w:szCs w:val="22"/>
          <w:bdr w:val="none" w:sz="0" w:space="0" w:color="auto" w:frame="1"/>
        </w:rPr>
        <w:t>l documento donde consten los servidores públicos que ingresaron en la administración 2019-2021, que ya presentaron sus declaraciones patrimoniales y de intereses.</w:t>
      </w:r>
    </w:p>
    <w:p w14:paraId="208E4AF8" w14:textId="77777777" w:rsidR="00ED339C" w:rsidRPr="006F4CF4" w:rsidRDefault="00ED339C" w:rsidP="006F4CF4">
      <w:pPr>
        <w:pStyle w:val="xmsonormal"/>
        <w:shd w:val="clear" w:color="auto" w:fill="FFFFFF"/>
        <w:spacing w:before="0" w:beforeAutospacing="0" w:after="0" w:afterAutospacing="0" w:line="360" w:lineRule="auto"/>
        <w:ind w:left="720"/>
        <w:jc w:val="both"/>
        <w:rPr>
          <w:color w:val="201F1E"/>
          <w:sz w:val="22"/>
          <w:szCs w:val="22"/>
        </w:rPr>
      </w:pPr>
    </w:p>
    <w:p w14:paraId="2A899E8B" w14:textId="21B932AF" w:rsidR="00ED339C" w:rsidRPr="006F4CF4" w:rsidRDefault="00ED339C" w:rsidP="006F4CF4">
      <w:pPr>
        <w:pStyle w:val="xmsonormal"/>
        <w:shd w:val="clear" w:color="auto" w:fill="FFFFFF"/>
        <w:spacing w:before="0" w:beforeAutospacing="0" w:after="0" w:afterAutospacing="0" w:line="360" w:lineRule="auto"/>
        <w:ind w:left="720"/>
        <w:jc w:val="both"/>
        <w:rPr>
          <w:color w:val="201F1E"/>
          <w:sz w:val="22"/>
          <w:szCs w:val="22"/>
        </w:rPr>
      </w:pPr>
      <w:r w:rsidRPr="006F4CF4">
        <w:rPr>
          <w:rFonts w:ascii="Palatino Linotype" w:eastAsia="Calibri" w:hAnsi="Palatino Linotype" w:cs="Tahoma"/>
          <w:bCs/>
          <w:sz w:val="22"/>
          <w:szCs w:val="22"/>
          <w:lang w:eastAsia="en-US"/>
        </w:rPr>
        <w:t>De ser necesaria la versión pública, se deberá adjuntar el acuerdo del Comité de Transparencia en el que se funde y motive la información eliminada, de conformidad con lo establecido en los artículos 49, fracciones II, VIII, 143, fracción I y 149 de la Ley de Transparencia y Acceso a la Información Pública del Estado de México y Municipios.</w:t>
      </w:r>
    </w:p>
    <w:p w14:paraId="5BA42633" w14:textId="58DA3AF0" w:rsidR="00795DF7" w:rsidRPr="006F4CF4" w:rsidRDefault="00795DF7" w:rsidP="006F4CF4">
      <w:pPr>
        <w:pStyle w:val="xmsonormal"/>
        <w:shd w:val="clear" w:color="auto" w:fill="FFFFFF"/>
        <w:spacing w:before="0" w:beforeAutospacing="0" w:after="0" w:afterAutospacing="0" w:line="360" w:lineRule="auto"/>
        <w:ind w:left="720"/>
        <w:jc w:val="both"/>
        <w:rPr>
          <w:color w:val="201F1E"/>
          <w:sz w:val="20"/>
          <w:szCs w:val="20"/>
        </w:rPr>
      </w:pPr>
    </w:p>
    <w:p w14:paraId="5F6399DA" w14:textId="792506DB" w:rsidR="00D7273D" w:rsidRPr="006F4CF4" w:rsidRDefault="00795DF7" w:rsidP="00DE5E61">
      <w:pPr>
        <w:pStyle w:val="xmsonormal"/>
        <w:shd w:val="clear" w:color="auto" w:fill="FFFFFF"/>
        <w:spacing w:before="0" w:beforeAutospacing="0" w:after="0" w:afterAutospacing="0" w:line="360" w:lineRule="auto"/>
        <w:jc w:val="both"/>
        <w:rPr>
          <w:rFonts w:ascii="Palatino Linotype" w:eastAsia="Calibri" w:hAnsi="Palatino Linotype" w:cs="Tahoma"/>
          <w:bCs/>
          <w:sz w:val="22"/>
          <w:szCs w:val="22"/>
          <w:lang w:eastAsia="en-US"/>
        </w:rPr>
      </w:pPr>
      <w:r w:rsidRPr="006F4CF4">
        <w:rPr>
          <w:rFonts w:ascii="Palatino Linotype" w:hAnsi="Palatino Linotype"/>
          <w:b/>
          <w:bCs/>
          <w:color w:val="201F1E"/>
          <w:sz w:val="22"/>
          <w:szCs w:val="22"/>
          <w:bdr w:val="none" w:sz="0" w:space="0" w:color="auto" w:frame="1"/>
          <w:lang w:val="es-ES_tradnl"/>
        </w:rPr>
        <w:t> </w:t>
      </w:r>
      <w:r w:rsidRPr="006F4CF4">
        <w:rPr>
          <w:rFonts w:ascii="Palatino Linotype" w:hAnsi="Palatino Linotype" w:cs="Tahoma"/>
          <w:b/>
          <w:bCs/>
          <w:sz w:val="22"/>
          <w:szCs w:val="22"/>
        </w:rPr>
        <w:t xml:space="preserve">SEGUNDO. </w:t>
      </w:r>
      <w:r w:rsidRPr="006F4CF4">
        <w:rPr>
          <w:rFonts w:ascii="Palatino Linotype" w:hAnsi="Palatino Linotype" w:cs="Tahoma"/>
          <w:bCs/>
          <w:sz w:val="22"/>
          <w:szCs w:val="22"/>
        </w:rPr>
        <w:t>Se</w:t>
      </w:r>
      <w:r w:rsidRPr="006F4CF4">
        <w:rPr>
          <w:rFonts w:ascii="Palatino Linotype" w:hAnsi="Palatino Linotype" w:cs="Tahoma"/>
          <w:b/>
          <w:bCs/>
          <w:sz w:val="22"/>
          <w:szCs w:val="22"/>
        </w:rPr>
        <w:t xml:space="preserve"> REVOCA </w:t>
      </w:r>
      <w:r w:rsidRPr="006F4CF4">
        <w:rPr>
          <w:rFonts w:ascii="Palatino Linotype" w:hAnsi="Palatino Linotype" w:cs="Tahoma"/>
          <w:bCs/>
          <w:sz w:val="22"/>
          <w:szCs w:val="22"/>
        </w:rPr>
        <w:t xml:space="preserve">la respuesta del Sujeto Obligado en la solicitud de información </w:t>
      </w:r>
      <w:r w:rsidRPr="006F4CF4">
        <w:rPr>
          <w:rFonts w:ascii="Palatino Linotype" w:hAnsi="Palatino Linotype"/>
          <w:b/>
          <w:bCs/>
          <w:sz w:val="22"/>
        </w:rPr>
        <w:t xml:space="preserve">00086/TECAMAC/IP/2019, </w:t>
      </w:r>
      <w:r w:rsidRPr="006F4CF4">
        <w:rPr>
          <w:rFonts w:ascii="Palatino Linotype" w:hAnsi="Palatino Linotype"/>
          <w:bCs/>
          <w:sz w:val="22"/>
        </w:rPr>
        <w:t xml:space="preserve">por resultar fundadas las razones o motivos de inconformidad hechos valer por el Recurrente en el Recurso de Revisión </w:t>
      </w:r>
      <w:r w:rsidRPr="006F4CF4">
        <w:rPr>
          <w:rFonts w:ascii="Verdana" w:hAnsi="Verdana"/>
          <w:b/>
          <w:bCs/>
          <w:sz w:val="22"/>
        </w:rPr>
        <w:t xml:space="preserve"> </w:t>
      </w:r>
      <w:r w:rsidR="00CB66F8" w:rsidRPr="006F4CF4">
        <w:rPr>
          <w:rFonts w:ascii="Palatino Linotype" w:hAnsi="Palatino Linotype"/>
          <w:b/>
          <w:bCs/>
          <w:color w:val="201F1E"/>
          <w:sz w:val="22"/>
          <w:szCs w:val="22"/>
          <w:bdr w:val="none" w:sz="0" w:space="0" w:color="auto" w:frame="1"/>
        </w:rPr>
        <w:t>01602</w:t>
      </w:r>
      <w:r w:rsidRPr="006F4CF4">
        <w:rPr>
          <w:rFonts w:ascii="Palatino Linotype" w:hAnsi="Palatino Linotype"/>
          <w:b/>
          <w:bCs/>
          <w:color w:val="201F1E"/>
          <w:sz w:val="22"/>
          <w:szCs w:val="22"/>
          <w:bdr w:val="none" w:sz="0" w:space="0" w:color="auto" w:frame="1"/>
        </w:rPr>
        <w:t>/INFOEM/IP/RR/2019</w:t>
      </w:r>
      <w:r w:rsidRPr="006F4CF4">
        <w:rPr>
          <w:rFonts w:ascii="Palatino Linotype" w:hAnsi="Palatino Linotype"/>
          <w:color w:val="201F1E"/>
          <w:sz w:val="22"/>
          <w:szCs w:val="22"/>
          <w:bdr w:val="none" w:sz="0" w:space="0" w:color="auto" w:frame="1"/>
        </w:rPr>
        <w:t>; en consecuencia</w:t>
      </w:r>
      <w:r w:rsidRPr="006F4CF4">
        <w:rPr>
          <w:rFonts w:ascii="Palatino Linotype" w:hAnsi="Palatino Linotype" w:cs="Tahoma"/>
          <w:bCs/>
          <w:sz w:val="22"/>
          <w:szCs w:val="22"/>
        </w:rPr>
        <w:t xml:space="preserve"> se</w:t>
      </w:r>
      <w:r w:rsidRPr="006F4CF4">
        <w:rPr>
          <w:rFonts w:ascii="Palatino Linotype" w:hAnsi="Palatino Linotype" w:cs="Tahoma"/>
          <w:b/>
          <w:bCs/>
          <w:sz w:val="22"/>
          <w:szCs w:val="22"/>
        </w:rPr>
        <w:t xml:space="preserve"> </w:t>
      </w:r>
      <w:r w:rsidRPr="006F4CF4">
        <w:rPr>
          <w:rFonts w:ascii="Palatino Linotype" w:hAnsi="Palatino Linotype" w:cs="Tahoma"/>
          <w:b/>
          <w:bCs/>
          <w:caps/>
          <w:sz w:val="22"/>
          <w:szCs w:val="22"/>
        </w:rPr>
        <w:t>ordena</w:t>
      </w:r>
      <w:r w:rsidRPr="006F4CF4">
        <w:rPr>
          <w:rFonts w:ascii="Palatino Linotype" w:hAnsi="Palatino Linotype" w:cs="Tahoma"/>
          <w:b/>
          <w:bCs/>
          <w:sz w:val="22"/>
          <w:szCs w:val="22"/>
        </w:rPr>
        <w:t xml:space="preserve"> </w:t>
      </w:r>
      <w:r w:rsidRPr="006F4CF4">
        <w:rPr>
          <w:rFonts w:ascii="Palatino Linotype" w:hAnsi="Palatino Linotype" w:cs="Tahoma"/>
          <w:bCs/>
          <w:sz w:val="22"/>
          <w:szCs w:val="22"/>
        </w:rPr>
        <w:t xml:space="preserve">al Sujeto Obligado, para que </w:t>
      </w:r>
      <w:r w:rsidR="0097203B" w:rsidRPr="006F4CF4">
        <w:rPr>
          <w:rFonts w:ascii="Palatino Linotype" w:hAnsi="Palatino Linotype" w:cs="Tahoma"/>
          <w:bCs/>
          <w:sz w:val="22"/>
          <w:szCs w:val="22"/>
        </w:rPr>
        <w:t xml:space="preserve">conceda acceso </w:t>
      </w:r>
      <w:r w:rsidR="00D7273D" w:rsidRPr="006F4CF4">
        <w:rPr>
          <w:rFonts w:ascii="Palatino Linotype" w:hAnsi="Palatino Linotype"/>
          <w:color w:val="201F1E"/>
          <w:sz w:val="22"/>
          <w:szCs w:val="22"/>
          <w:bdr w:val="none" w:sz="0" w:space="0" w:color="auto" w:frame="1"/>
        </w:rPr>
        <w:t>vía el Sistema de Acceso a la Información Pública Mexiquense (SAIMEX)</w:t>
      </w:r>
      <w:r w:rsidR="00263F79" w:rsidRPr="006F4CF4">
        <w:rPr>
          <w:rFonts w:ascii="Palatino Linotype" w:eastAsia="Calibri" w:hAnsi="Palatino Linotype" w:cs="Tahoma"/>
          <w:bCs/>
          <w:sz w:val="22"/>
          <w:szCs w:val="22"/>
          <w:lang w:eastAsia="en-US"/>
        </w:rPr>
        <w:t xml:space="preserve"> de</w:t>
      </w:r>
      <w:r w:rsidR="00D7273D" w:rsidRPr="006F4CF4">
        <w:rPr>
          <w:rFonts w:ascii="Palatino Linotype" w:eastAsia="Calibri" w:hAnsi="Palatino Linotype" w:cs="Tahoma"/>
          <w:bCs/>
          <w:sz w:val="22"/>
          <w:szCs w:val="22"/>
          <w:lang w:eastAsia="en-US"/>
        </w:rPr>
        <w:t>:</w:t>
      </w:r>
    </w:p>
    <w:p w14:paraId="5351FC5A" w14:textId="77777777" w:rsidR="00D7273D" w:rsidRPr="006F4CF4" w:rsidRDefault="00D7273D" w:rsidP="00DE5E61">
      <w:pPr>
        <w:spacing w:line="360" w:lineRule="auto"/>
        <w:jc w:val="both"/>
        <w:rPr>
          <w:rFonts w:ascii="Palatino Linotype" w:eastAsia="Calibri" w:hAnsi="Palatino Linotype" w:cs="Tahoma"/>
          <w:bCs/>
          <w:sz w:val="22"/>
          <w:szCs w:val="22"/>
          <w:lang w:eastAsia="en-US"/>
        </w:rPr>
      </w:pPr>
    </w:p>
    <w:p w14:paraId="481CFCDB" w14:textId="278257AB" w:rsidR="002E1906" w:rsidRDefault="002E1906" w:rsidP="006F4CF4">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Versión pública de l</w:t>
      </w:r>
      <w:r w:rsidRPr="006F4CF4">
        <w:rPr>
          <w:rFonts w:ascii="Palatino Linotype" w:eastAsia="Calibri" w:hAnsi="Palatino Linotype" w:cs="Tahoma"/>
          <w:bCs/>
          <w:szCs w:val="22"/>
          <w:lang w:eastAsia="en-US"/>
        </w:rPr>
        <w:t>a declaración de intereses de la Presidenta Municipal</w:t>
      </w:r>
      <w:r>
        <w:rPr>
          <w:rFonts w:ascii="Palatino Linotype" w:eastAsia="Calibri" w:hAnsi="Palatino Linotype" w:cs="Tahoma"/>
          <w:bCs/>
          <w:szCs w:val="22"/>
          <w:lang w:eastAsia="en-US"/>
        </w:rPr>
        <w:t>.</w:t>
      </w:r>
    </w:p>
    <w:p w14:paraId="4A354A22" w14:textId="49A8E702" w:rsidR="0097203B" w:rsidRPr="006F4CF4" w:rsidRDefault="009633A6" w:rsidP="006F4CF4">
      <w:pPr>
        <w:pStyle w:val="Prrafodelista"/>
        <w:numPr>
          <w:ilvl w:val="0"/>
          <w:numId w:val="24"/>
        </w:numPr>
        <w:spacing w:line="360" w:lineRule="auto"/>
        <w:jc w:val="both"/>
        <w:rPr>
          <w:rFonts w:ascii="Palatino Linotype" w:eastAsia="Calibri" w:hAnsi="Palatino Linotype" w:cs="Tahoma"/>
          <w:bCs/>
          <w:szCs w:val="22"/>
          <w:lang w:eastAsia="en-US"/>
        </w:rPr>
      </w:pPr>
      <w:r w:rsidRPr="006F4CF4">
        <w:rPr>
          <w:rFonts w:ascii="Palatino Linotype" w:eastAsia="Calibri" w:hAnsi="Palatino Linotype" w:cs="Tahoma"/>
          <w:bCs/>
          <w:szCs w:val="22"/>
          <w:lang w:eastAsia="en-US"/>
        </w:rPr>
        <w:t>El</w:t>
      </w:r>
      <w:r w:rsidR="00D7273D" w:rsidRPr="006F4CF4">
        <w:rPr>
          <w:rFonts w:ascii="Palatino Linotype" w:eastAsia="Calibri" w:hAnsi="Palatino Linotype" w:cs="Tahoma"/>
          <w:bCs/>
          <w:szCs w:val="22"/>
          <w:lang w:eastAsia="en-US"/>
        </w:rPr>
        <w:t xml:space="preserve"> acuerdo de clasificación del Comité de Transparencia </w:t>
      </w:r>
      <w:r w:rsidRPr="006F4CF4">
        <w:rPr>
          <w:rFonts w:ascii="Palatino Linotype" w:eastAsia="Calibri" w:hAnsi="Palatino Linotype" w:cs="Tahoma"/>
          <w:bCs/>
          <w:szCs w:val="22"/>
          <w:lang w:eastAsia="en-US"/>
        </w:rPr>
        <w:t xml:space="preserve">de la declaración de intereses </w:t>
      </w:r>
      <w:r w:rsidR="002E1906">
        <w:rPr>
          <w:rFonts w:ascii="Palatino Linotype" w:eastAsia="Calibri" w:hAnsi="Palatino Linotype" w:cs="Tahoma"/>
          <w:bCs/>
          <w:szCs w:val="22"/>
          <w:lang w:eastAsia="en-US"/>
        </w:rPr>
        <w:t>antes señalada</w:t>
      </w:r>
      <w:r w:rsidRPr="006F4CF4">
        <w:rPr>
          <w:rFonts w:ascii="Palatino Linotype" w:eastAsia="Calibri" w:hAnsi="Palatino Linotype" w:cs="Tahoma"/>
          <w:bCs/>
          <w:szCs w:val="22"/>
          <w:lang w:eastAsia="en-US"/>
        </w:rPr>
        <w:t xml:space="preserve"> </w:t>
      </w:r>
      <w:r w:rsidR="00D7273D" w:rsidRPr="006F4CF4">
        <w:rPr>
          <w:rFonts w:ascii="Palatino Linotype" w:eastAsia="Calibri" w:hAnsi="Palatino Linotype" w:cs="Tahoma"/>
          <w:bCs/>
          <w:szCs w:val="22"/>
          <w:lang w:eastAsia="en-US"/>
        </w:rPr>
        <w:t xml:space="preserve">en el que se funde y motive la eliminación de información confidencial, de acuerdo a los artículos 49, fracción VIII, 143, fracción I y 149 de la </w:t>
      </w:r>
      <w:r w:rsidR="00D7273D" w:rsidRPr="006F4CF4">
        <w:rPr>
          <w:rFonts w:ascii="Palatino Linotype" w:eastAsia="Calibri" w:hAnsi="Palatino Linotype" w:cs="Tahoma"/>
          <w:bCs/>
          <w:szCs w:val="22"/>
          <w:lang w:val="es-ES" w:eastAsia="en-US"/>
        </w:rPr>
        <w:t>Ley de Transparencia y Acceso a la Información Pública del Estado de México y Municipios</w:t>
      </w:r>
      <w:r w:rsidR="00D7273D" w:rsidRPr="006F4CF4">
        <w:rPr>
          <w:rFonts w:ascii="Palatino Linotype" w:eastAsia="Calibri" w:hAnsi="Palatino Linotype" w:cs="Tahoma"/>
          <w:bCs/>
          <w:szCs w:val="22"/>
          <w:lang w:eastAsia="en-US"/>
        </w:rPr>
        <w:t>.</w:t>
      </w:r>
    </w:p>
    <w:p w14:paraId="0EBC66D2" w14:textId="77777777" w:rsidR="00D7273D" w:rsidRPr="006F4CF4" w:rsidRDefault="00D7273D" w:rsidP="006F4CF4">
      <w:pPr>
        <w:pStyle w:val="Prrafodelista"/>
        <w:spacing w:line="360" w:lineRule="auto"/>
        <w:jc w:val="both"/>
        <w:rPr>
          <w:rFonts w:ascii="Palatino Linotype" w:eastAsia="Calibri" w:hAnsi="Palatino Linotype" w:cs="Tahoma"/>
          <w:bCs/>
          <w:szCs w:val="22"/>
          <w:lang w:eastAsia="en-US"/>
        </w:rPr>
      </w:pPr>
    </w:p>
    <w:p w14:paraId="4255798C" w14:textId="77777777" w:rsidR="00371ECE" w:rsidRPr="006F4CF4" w:rsidRDefault="00371ECE" w:rsidP="006F4CF4">
      <w:pPr>
        <w:spacing w:line="360" w:lineRule="auto"/>
        <w:jc w:val="both"/>
        <w:rPr>
          <w:rFonts w:ascii="Palatino Linotype" w:hAnsi="Palatino Linotype" w:cs="Tahoma"/>
          <w:b/>
          <w:bCs/>
          <w:sz w:val="22"/>
          <w:szCs w:val="22"/>
          <w:lang w:val="es-ES_tradnl"/>
        </w:rPr>
      </w:pPr>
      <w:r w:rsidRPr="006F4CF4">
        <w:rPr>
          <w:rFonts w:ascii="Palatino Linotype" w:hAnsi="Palatino Linotype" w:cs="Tahoma"/>
          <w:b/>
          <w:bCs/>
          <w:sz w:val="22"/>
          <w:szCs w:val="22"/>
        </w:rPr>
        <w:t>TERCERO. Notifíquese</w:t>
      </w:r>
      <w:r w:rsidRPr="006F4CF4">
        <w:rPr>
          <w:rFonts w:ascii="Palatino Linotype" w:hAnsi="Palatino Linotype" w:cs="Tahoma"/>
          <w:bCs/>
          <w:sz w:val="22"/>
          <w:szCs w:val="22"/>
        </w:rPr>
        <w:t xml:space="preserve"> al Titular de la Unidad de Transparencia del</w:t>
      </w:r>
      <w:r w:rsidRPr="006F4CF4">
        <w:rPr>
          <w:rFonts w:ascii="Palatino Linotype" w:hAnsi="Palatino Linotype" w:cs="Tahoma"/>
          <w:b/>
          <w:bCs/>
          <w:sz w:val="22"/>
          <w:szCs w:val="22"/>
        </w:rPr>
        <w:t xml:space="preserve"> SUJETO OBLIGADO</w:t>
      </w:r>
      <w:r w:rsidRPr="006F4CF4">
        <w:rPr>
          <w:rFonts w:ascii="Palatino Linotype" w:hAnsi="Palatino Linotype" w:cs="Tahoma"/>
          <w:bCs/>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w:t>
      </w:r>
      <w:r w:rsidRPr="006F4CF4">
        <w:rPr>
          <w:rFonts w:ascii="Palatino Linotype" w:hAnsi="Palatino Linotype" w:cs="Tahoma"/>
          <w:bCs/>
          <w:sz w:val="22"/>
          <w:szCs w:val="22"/>
        </w:rPr>
        <w:lastRenderedPageBreak/>
        <w:t>Instituto en un plazo de tres días hábiles siguientes sobre el cumplimiento dado a la presente resolución.</w:t>
      </w:r>
    </w:p>
    <w:p w14:paraId="6424C31A" w14:textId="77777777" w:rsidR="00371ECE" w:rsidRPr="006F4CF4" w:rsidRDefault="00371ECE" w:rsidP="006F4CF4">
      <w:pPr>
        <w:spacing w:line="360" w:lineRule="auto"/>
        <w:jc w:val="both"/>
        <w:rPr>
          <w:rFonts w:ascii="Palatino Linotype" w:hAnsi="Palatino Linotype" w:cs="Tahoma"/>
          <w:b/>
          <w:bCs/>
          <w:sz w:val="22"/>
          <w:szCs w:val="22"/>
        </w:rPr>
      </w:pPr>
    </w:p>
    <w:p w14:paraId="5B954AAC" w14:textId="77777777" w:rsidR="00C02812" w:rsidRPr="006F4CF4" w:rsidRDefault="00371ECE" w:rsidP="006F4CF4">
      <w:pPr>
        <w:spacing w:line="360" w:lineRule="auto"/>
        <w:ind w:right="-93"/>
        <w:jc w:val="both"/>
        <w:rPr>
          <w:rFonts w:ascii="Palatino Linotype" w:hAnsi="Palatino Linotype" w:cs="Tahoma"/>
          <w:sz w:val="22"/>
          <w:szCs w:val="22"/>
        </w:rPr>
      </w:pPr>
      <w:r w:rsidRPr="006F4CF4">
        <w:rPr>
          <w:rFonts w:ascii="Palatino Linotype" w:hAnsi="Palatino Linotype" w:cs="Tahoma"/>
          <w:b/>
          <w:bCs/>
          <w:sz w:val="22"/>
          <w:szCs w:val="22"/>
        </w:rPr>
        <w:t xml:space="preserve">CUARTO. </w:t>
      </w:r>
      <w:r w:rsidR="00C02812" w:rsidRPr="006F4CF4">
        <w:rPr>
          <w:rFonts w:ascii="Palatino Linotype" w:hAnsi="Palatino Linotype" w:cs="Tahoma"/>
          <w:b/>
          <w:sz w:val="22"/>
          <w:szCs w:val="22"/>
        </w:rPr>
        <w:t xml:space="preserve">NOTIFÍQUESE </w:t>
      </w:r>
      <w:r w:rsidR="00C02812" w:rsidRPr="006F4CF4">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051A40" w14:textId="77777777" w:rsidR="003056EC" w:rsidRPr="006F4CF4" w:rsidRDefault="003056EC" w:rsidP="006F4CF4">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1A14301A" w:rsidR="00806E45" w:rsidRPr="006F4CF4" w:rsidRDefault="00FC1754"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sz w:val="22"/>
          <w:szCs w:val="22"/>
          <w:lang w:val="es-ES_tradnl" w:eastAsia="en-US"/>
        </w:rPr>
        <w:t xml:space="preserve">ASÍ, POR </w:t>
      </w:r>
      <w:r w:rsidRPr="006F4CF4">
        <w:rPr>
          <w:rFonts w:ascii="Palatino Linotype" w:eastAsia="Calibri" w:hAnsi="Palatino Linotype" w:cs="Tahoma"/>
          <w:b/>
          <w:bCs/>
          <w:sz w:val="22"/>
          <w:szCs w:val="22"/>
          <w:lang w:val="es-ES_tradnl" w:eastAsia="en-US"/>
        </w:rPr>
        <w:t>UNANIMIDAD</w:t>
      </w:r>
      <w:r w:rsidRPr="006F4CF4">
        <w:rPr>
          <w:rFonts w:ascii="Palatino Linotype" w:eastAsia="Calibri" w:hAnsi="Palatino Linotype" w:cs="Tahoma"/>
          <w:bCs/>
          <w:sz w:val="22"/>
          <w:szCs w:val="22"/>
          <w:lang w:val="es-ES_tradnl" w:eastAsia="en-US"/>
        </w:rPr>
        <w:t xml:space="preserve"> DE VOTOS</w:t>
      </w:r>
      <w:r w:rsidR="00BF437F">
        <w:rPr>
          <w:rFonts w:ascii="Palatino Linotype" w:eastAsia="Calibri" w:hAnsi="Palatino Linotype" w:cs="Tahoma"/>
          <w:bCs/>
          <w:sz w:val="22"/>
          <w:szCs w:val="22"/>
          <w:lang w:val="es-ES_tradnl" w:eastAsia="en-US"/>
        </w:rPr>
        <w:t xml:space="preserve"> DE LOS PRESENTES</w:t>
      </w:r>
      <w:r w:rsidRPr="006F4CF4">
        <w:rPr>
          <w:rFonts w:ascii="Palatino Linotype" w:eastAsia="Calibri" w:hAnsi="Palatino Linotype" w:cs="Tahoma"/>
          <w:bCs/>
          <w:sz w:val="22"/>
          <w:szCs w:val="22"/>
          <w:lang w:val="es-ES_tradnl" w:eastAsia="en-US"/>
        </w:rPr>
        <w:t>, LO RESOLVIERON Y FIRMAN LOS COMISIONADOS DEL INSTITUTO DE TRANSPARENCIA, ACCESO A LA INFORMACIÓN PÚBLICA Y PROTECCIÓN DE DATOS PERSONALES DEL ESTADO DE MÉXICO Y MUNICIPIOS, ZULEMA MA</w:t>
      </w:r>
      <w:r w:rsidR="0069630D" w:rsidRPr="006F4CF4">
        <w:rPr>
          <w:rFonts w:ascii="Palatino Linotype" w:eastAsia="Calibri" w:hAnsi="Palatino Linotype" w:cs="Tahoma"/>
          <w:bCs/>
          <w:sz w:val="22"/>
          <w:szCs w:val="22"/>
          <w:lang w:val="es-ES_tradnl" w:eastAsia="en-US"/>
        </w:rPr>
        <w:t>RTÍNEZ SÁNCHEZ</w:t>
      </w:r>
      <w:r w:rsidR="00217C43">
        <w:rPr>
          <w:rFonts w:ascii="Palatino Linotype" w:eastAsia="Calibri" w:hAnsi="Palatino Linotype" w:cs="Tahoma"/>
          <w:bCs/>
          <w:sz w:val="22"/>
          <w:szCs w:val="22"/>
          <w:lang w:val="es-ES_tradnl" w:eastAsia="en-US"/>
        </w:rPr>
        <w:t xml:space="preserve"> (EMITE VOTO PARTICULAR)</w:t>
      </w:r>
      <w:r w:rsidR="0069630D" w:rsidRPr="006F4CF4">
        <w:rPr>
          <w:rFonts w:ascii="Palatino Linotype" w:eastAsia="Calibri" w:hAnsi="Palatino Linotype" w:cs="Tahoma"/>
          <w:bCs/>
          <w:sz w:val="22"/>
          <w:szCs w:val="22"/>
          <w:lang w:val="es-ES_tradnl" w:eastAsia="en-US"/>
        </w:rPr>
        <w:t>; EVA ABAID YAPUR</w:t>
      </w:r>
      <w:r w:rsidR="009F1AEF">
        <w:rPr>
          <w:rFonts w:ascii="Palatino Linotype" w:eastAsia="Calibri" w:hAnsi="Palatino Linotype" w:cs="Tahoma"/>
          <w:bCs/>
          <w:sz w:val="22"/>
          <w:szCs w:val="22"/>
          <w:lang w:val="es-ES_tradnl" w:eastAsia="en-US"/>
        </w:rPr>
        <w:t xml:space="preserve"> (AUSENCIA JUSTIFICADA)</w:t>
      </w:r>
      <w:r w:rsidRPr="006F4CF4">
        <w:rPr>
          <w:rFonts w:ascii="Palatino Linotype" w:eastAsia="Calibri" w:hAnsi="Palatino Linotype" w:cs="Tahoma"/>
          <w:bCs/>
          <w:sz w:val="22"/>
          <w:szCs w:val="22"/>
          <w:lang w:val="es-ES_tradnl" w:eastAsia="en-US"/>
        </w:rPr>
        <w:t>; JOSÉ GUADALUPE LUNA HERNÁNDEZ</w:t>
      </w:r>
      <w:r w:rsidR="00217C43">
        <w:rPr>
          <w:rFonts w:ascii="Palatino Linotype" w:eastAsia="Calibri" w:hAnsi="Palatino Linotype" w:cs="Tahoma"/>
          <w:bCs/>
          <w:sz w:val="22"/>
          <w:szCs w:val="22"/>
          <w:lang w:val="es-ES_tradnl" w:eastAsia="en-US"/>
        </w:rPr>
        <w:t xml:space="preserve"> (EMITE OPINIÓN PARTICULAR)</w:t>
      </w:r>
      <w:r w:rsidRPr="006F4CF4">
        <w:rPr>
          <w:rFonts w:ascii="Palatino Linotype" w:eastAsia="Calibri" w:hAnsi="Palatino Linotype" w:cs="Tahoma"/>
          <w:bCs/>
          <w:sz w:val="22"/>
          <w:szCs w:val="22"/>
          <w:lang w:val="es-ES_tradnl" w:eastAsia="en-US"/>
        </w:rPr>
        <w:t>; JAVIER MARTÍNEZ CRUZ</w:t>
      </w:r>
      <w:r w:rsidR="009F1AEF">
        <w:rPr>
          <w:rFonts w:ascii="Palatino Linotype" w:eastAsia="Calibri" w:hAnsi="Palatino Linotype" w:cs="Tahoma"/>
          <w:bCs/>
          <w:sz w:val="22"/>
          <w:szCs w:val="22"/>
          <w:lang w:val="es-ES_tradnl" w:eastAsia="en-US"/>
        </w:rPr>
        <w:t xml:space="preserve"> </w:t>
      </w:r>
      <w:r w:rsidR="00217C43">
        <w:rPr>
          <w:rFonts w:ascii="Palatino Linotype" w:eastAsia="Calibri" w:hAnsi="Palatino Linotype" w:cs="Tahoma"/>
          <w:bCs/>
          <w:sz w:val="22"/>
          <w:szCs w:val="22"/>
          <w:lang w:val="es-ES_tradnl" w:eastAsia="en-US"/>
        </w:rPr>
        <w:t>(</w:t>
      </w:r>
      <w:r w:rsidR="009F1AEF">
        <w:rPr>
          <w:rFonts w:ascii="Palatino Linotype" w:eastAsia="Calibri" w:hAnsi="Palatino Linotype" w:cs="Tahoma"/>
          <w:bCs/>
          <w:sz w:val="22"/>
          <w:szCs w:val="22"/>
          <w:lang w:val="es-ES_tradnl" w:eastAsia="en-US"/>
        </w:rPr>
        <w:t>AUSENTE EN VOTACIÓN)</w:t>
      </w:r>
      <w:r w:rsidRPr="006F4CF4">
        <w:rPr>
          <w:rFonts w:ascii="Palatino Linotype" w:eastAsia="Calibri" w:hAnsi="Palatino Linotype" w:cs="Tahoma"/>
          <w:bCs/>
          <w:sz w:val="22"/>
          <w:szCs w:val="22"/>
          <w:lang w:val="es-ES_tradnl" w:eastAsia="en-US"/>
        </w:rPr>
        <w:t xml:space="preserve"> Y, LUIS GUSTAVO PARRA NORIEGA, EN LA </w:t>
      </w:r>
      <w:r w:rsidR="00055F00" w:rsidRPr="006F4CF4">
        <w:rPr>
          <w:rFonts w:ascii="Palatino Linotype" w:eastAsia="Calibri" w:hAnsi="Palatino Linotype" w:cs="Tahoma"/>
          <w:bCs/>
          <w:sz w:val="22"/>
          <w:szCs w:val="22"/>
          <w:lang w:val="es-ES_tradnl" w:eastAsia="en-US"/>
        </w:rPr>
        <w:t>VIGÉSIMA</w:t>
      </w:r>
      <w:r w:rsidR="00C7474B" w:rsidRPr="006F4CF4">
        <w:rPr>
          <w:rFonts w:ascii="Palatino Linotype" w:eastAsia="Calibri" w:hAnsi="Palatino Linotype" w:cs="Tahoma"/>
          <w:bCs/>
          <w:sz w:val="22"/>
          <w:szCs w:val="22"/>
          <w:lang w:val="es-ES_tradnl" w:eastAsia="en-US"/>
        </w:rPr>
        <w:t xml:space="preserve"> </w:t>
      </w:r>
      <w:r w:rsidRPr="006F4CF4">
        <w:rPr>
          <w:rFonts w:ascii="Palatino Linotype" w:eastAsia="Calibri" w:hAnsi="Palatino Linotype" w:cs="Tahoma"/>
          <w:bCs/>
          <w:sz w:val="22"/>
          <w:szCs w:val="22"/>
          <w:lang w:val="es-ES_tradnl" w:eastAsia="en-US"/>
        </w:rPr>
        <w:t xml:space="preserve">SESIÓN ORDINARIA, CELEBRADA EL </w:t>
      </w:r>
      <w:r w:rsidR="00055F00" w:rsidRPr="006F4CF4">
        <w:rPr>
          <w:rFonts w:ascii="Palatino Linotype" w:eastAsia="Calibri" w:hAnsi="Palatino Linotype" w:cs="Tahoma"/>
          <w:bCs/>
          <w:sz w:val="22"/>
          <w:szCs w:val="22"/>
          <w:lang w:val="es-ES_tradnl" w:eastAsia="en-US"/>
        </w:rPr>
        <w:t>VEINTINUEVE DE MAYO</w:t>
      </w:r>
      <w:r w:rsidRPr="006F4CF4">
        <w:rPr>
          <w:rFonts w:ascii="Palatino Linotype" w:eastAsia="Calibri" w:hAnsi="Palatino Linotype" w:cs="Tahoma"/>
          <w:bCs/>
          <w:sz w:val="22"/>
          <w:szCs w:val="22"/>
          <w:lang w:val="es-ES_tradnl" w:eastAsia="en-US"/>
        </w:rPr>
        <w:t xml:space="preserve"> DE DOS MIL DIECI</w:t>
      </w:r>
      <w:r w:rsidR="00464EA1" w:rsidRPr="006F4CF4">
        <w:rPr>
          <w:rFonts w:ascii="Palatino Linotype" w:eastAsia="Calibri" w:hAnsi="Palatino Linotype" w:cs="Tahoma"/>
          <w:bCs/>
          <w:sz w:val="22"/>
          <w:szCs w:val="22"/>
          <w:lang w:val="es-ES_tradnl" w:eastAsia="en-US"/>
        </w:rPr>
        <w:t>NUEVE</w:t>
      </w:r>
      <w:r w:rsidRPr="006F4CF4">
        <w:rPr>
          <w:rFonts w:ascii="Palatino Linotype" w:eastAsia="Calibri" w:hAnsi="Palatino Linotype" w:cs="Tahoma"/>
          <w:bCs/>
          <w:sz w:val="22"/>
          <w:szCs w:val="22"/>
          <w:lang w:val="es-ES_tradnl" w:eastAsia="en-US"/>
        </w:rPr>
        <w:t>, ANTE EL SECRETARIO TÉCNICO DEL PLENO, ALEXIS TAPIA RAMÍREZ.</w:t>
      </w:r>
    </w:p>
    <w:p w14:paraId="0D5B6B9A" w14:textId="77777777" w:rsidR="0069630D" w:rsidRPr="006F4CF4" w:rsidRDefault="0069630D" w:rsidP="006F4CF4">
      <w:pPr>
        <w:spacing w:line="360" w:lineRule="auto"/>
        <w:ind w:right="-93"/>
        <w:jc w:val="both"/>
        <w:rPr>
          <w:rFonts w:ascii="Palatino Linotype" w:eastAsia="Calibri" w:hAnsi="Palatino Linotype" w:cs="Tahoma"/>
          <w:bCs/>
          <w:sz w:val="22"/>
          <w:szCs w:val="22"/>
          <w:lang w:eastAsia="en-US"/>
        </w:rPr>
      </w:pPr>
    </w:p>
    <w:p w14:paraId="073B9B56"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FF5658" w:rsidRPr="00DA1AD1" w:rsidRDefault="00FF5658"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FF5658" w:rsidRPr="00DA1AD1" w:rsidRDefault="00FF5658"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FF5658" w:rsidRPr="00DA1AD1" w:rsidRDefault="00FF5658"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FF5658" w:rsidRPr="00016AF3" w:rsidRDefault="00FF5658"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FF5658" w:rsidRPr="00DA1AD1" w:rsidRDefault="00FF5658"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FF5658" w:rsidRPr="00DA1AD1" w:rsidRDefault="00FF5658"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FF5658" w:rsidRPr="00DA1AD1" w:rsidRDefault="00FF5658"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FF5658" w:rsidRPr="00016AF3" w:rsidRDefault="00FF5658"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6F4CF4" w:rsidRDefault="00DA1AD1" w:rsidP="006F4CF4">
      <w:pPr>
        <w:spacing w:line="360" w:lineRule="auto"/>
        <w:ind w:right="-93"/>
        <w:jc w:val="both"/>
        <w:rPr>
          <w:rFonts w:ascii="Palatino Linotype" w:eastAsia="Calibri" w:hAnsi="Palatino Linotype" w:cs="Tahoma"/>
          <w:b/>
          <w:bCs/>
          <w:sz w:val="22"/>
          <w:szCs w:val="22"/>
          <w:lang w:eastAsia="en-US"/>
        </w:rPr>
      </w:pPr>
      <w:r w:rsidRPr="006F4CF4">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FB7A461">
                <wp:simplePos x="0" y="0"/>
                <wp:positionH relativeFrom="margin">
                  <wp:align>left</wp:align>
                </wp:positionH>
                <wp:positionV relativeFrom="paragraph">
                  <wp:posOffset>12328</wp:posOffset>
                </wp:positionV>
                <wp:extent cx="2066925" cy="752475"/>
                <wp:effectExtent l="0" t="0" r="28575"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FF5658" w:rsidRPr="00DA1AD1" w:rsidRDefault="00FF5658"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2AF2DF01" w:rsidR="00FF5658" w:rsidRPr="00DA1AD1" w:rsidRDefault="00FF5658" w:rsidP="00806E45">
                            <w:pPr>
                              <w:jc w:val="center"/>
                              <w:rPr>
                                <w:rFonts w:ascii="Palatino Linotype" w:hAnsi="Palatino Linotype"/>
                                <w:b/>
                                <w:sz w:val="22"/>
                                <w:szCs w:val="24"/>
                              </w:rPr>
                            </w:pPr>
                            <w:r w:rsidRPr="00DA1AD1">
                              <w:rPr>
                                <w:rFonts w:ascii="Palatino Linotype" w:hAnsi="Palatino Linotype"/>
                                <w:b/>
                                <w:sz w:val="22"/>
                                <w:szCs w:val="24"/>
                              </w:rPr>
                              <w:t>(</w:t>
                            </w:r>
                            <w:r w:rsidR="009F1AEF">
                              <w:rPr>
                                <w:rFonts w:ascii="Palatino Linotype" w:hAnsi="Palatino Linotype"/>
                                <w:b/>
                                <w:sz w:val="22"/>
                                <w:szCs w:val="24"/>
                              </w:rPr>
                              <w:t>AUSENCIA JUSTIFICADA</w:t>
                            </w:r>
                            <w:r w:rsidRPr="00DA1AD1">
                              <w:rPr>
                                <w:rFonts w:ascii="Palatino Linotype" w:hAnsi="Palatino Linotype"/>
                                <w:b/>
                                <w:sz w:val="22"/>
                                <w:szCs w:val="24"/>
                              </w:rPr>
                              <w:t>)</w:t>
                            </w:r>
                          </w:p>
                          <w:p w14:paraId="6959E620" w14:textId="77777777" w:rsidR="00FF5658" w:rsidRPr="00DA1AD1" w:rsidRDefault="00FF5658"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66414" id="_x0000_t202" coordsize="21600,21600" o:spt="202" path="m,l,21600r21600,l21600,xe">
                <v:stroke joinstyle="miter"/>
                <v:path gradientshapeok="t" o:connecttype="rect"/>
              </v:shapetype>
              <v:shape id="Cuadro de texto 22" o:spid="_x0000_s1027" type="#_x0000_t202" style="position:absolute;left:0;text-align:left;margin-left:0;margin-top:.95pt;width:162.75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" fillcolor="white [3201]" strokecolor="white [3212]" strokeweight=".5pt">
                <v:path arrowok="t"/>
                <v:textbox>
                  <w:txbxContent>
                    <w:p w14:paraId="58616843" w14:textId="77777777" w:rsidR="00FF5658" w:rsidRPr="00DA1AD1" w:rsidRDefault="00FF5658"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2AF2DF01" w:rsidR="00FF5658" w:rsidRPr="00DA1AD1" w:rsidRDefault="00FF5658" w:rsidP="00806E45">
                      <w:pPr>
                        <w:jc w:val="center"/>
                        <w:rPr>
                          <w:rFonts w:ascii="Palatino Linotype" w:hAnsi="Palatino Linotype"/>
                          <w:b/>
                          <w:sz w:val="22"/>
                          <w:szCs w:val="24"/>
                        </w:rPr>
                      </w:pPr>
                      <w:r w:rsidRPr="00DA1AD1">
                        <w:rPr>
                          <w:rFonts w:ascii="Palatino Linotype" w:hAnsi="Palatino Linotype"/>
                          <w:b/>
                          <w:sz w:val="22"/>
                          <w:szCs w:val="24"/>
                        </w:rPr>
                        <w:t>(</w:t>
                      </w:r>
                      <w:r w:rsidR="009F1AEF">
                        <w:rPr>
                          <w:rFonts w:ascii="Palatino Linotype" w:hAnsi="Palatino Linotype"/>
                          <w:b/>
                          <w:sz w:val="22"/>
                          <w:szCs w:val="24"/>
                        </w:rPr>
                        <w:t>AUSENCIA JUSTIFICADA</w:t>
                      </w:r>
                      <w:r w:rsidRPr="00DA1AD1">
                        <w:rPr>
                          <w:rFonts w:ascii="Palatino Linotype" w:hAnsi="Palatino Linotype"/>
                          <w:b/>
                          <w:sz w:val="22"/>
                          <w:szCs w:val="24"/>
                        </w:rPr>
                        <w:t>)</w:t>
                      </w:r>
                    </w:p>
                    <w:p w14:paraId="6959E620" w14:textId="77777777" w:rsidR="00FF5658" w:rsidRPr="00DA1AD1" w:rsidRDefault="00FF5658" w:rsidP="00806E45">
                      <w:pPr>
                        <w:jc w:val="center"/>
                        <w:rPr>
                          <w:sz w:val="18"/>
                        </w:rPr>
                      </w:pPr>
                    </w:p>
                  </w:txbxContent>
                </v:textbox>
                <w10:wrap anchorx="margin"/>
              </v:shape>
            </w:pict>
          </mc:Fallback>
        </mc:AlternateContent>
      </w:r>
      <w:r w:rsidR="002A17C7" w:rsidRPr="006F4CF4">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FF5658" w:rsidRPr="00DA1AD1" w:rsidRDefault="00FF5658"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FF5658" w:rsidRPr="00DA1AD1" w:rsidRDefault="00FF5658"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FF5658" w:rsidRPr="00DA1AD1" w:rsidRDefault="00FF5658"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FF5658" w:rsidRPr="00DA1AD1" w:rsidRDefault="00FF5658"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6F4CF4" w:rsidRDefault="00806E45" w:rsidP="006F4CF4">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6F4CF4" w:rsidRDefault="002A17C7"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FF5658" w:rsidRPr="00DA1AD1" w:rsidRDefault="00FF5658"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FF5658" w:rsidRPr="00DA1AD1" w:rsidRDefault="00FF5658"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FF5658" w:rsidRDefault="00FF5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FF5658" w:rsidRPr="00DA1AD1" w:rsidRDefault="00FF5658"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FF5658" w:rsidRPr="00DA1AD1" w:rsidRDefault="00FF5658"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FF5658" w:rsidRDefault="00FF5658"/>
                  </w:txbxContent>
                </v:textbox>
                <w10:wrap anchorx="margin"/>
              </v:shape>
            </w:pict>
          </mc:Fallback>
        </mc:AlternateContent>
      </w:r>
      <w:r w:rsidRPr="006F4CF4">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48E4F448" w:rsidR="00FF5658" w:rsidRPr="00DA1AD1" w:rsidRDefault="00FF5658" w:rsidP="00DA1AD1">
                            <w:pPr>
                              <w:jc w:val="center"/>
                              <w:rPr>
                                <w:rFonts w:ascii="Palatino Linotype" w:hAnsi="Palatino Linotype"/>
                                <w:b/>
                                <w:sz w:val="18"/>
                              </w:rPr>
                            </w:pPr>
                            <w:r w:rsidRPr="00DA1AD1">
                              <w:rPr>
                                <w:rFonts w:ascii="Palatino Linotype" w:hAnsi="Palatino Linotype"/>
                                <w:b/>
                                <w:sz w:val="22"/>
                                <w:szCs w:val="24"/>
                              </w:rPr>
                              <w:t>(</w:t>
                            </w:r>
                            <w:r w:rsidR="009F1AEF">
                              <w:rPr>
                                <w:rFonts w:ascii="Palatino Linotype" w:hAnsi="Palatino Linotype"/>
                                <w:b/>
                                <w:sz w:val="22"/>
                                <w:szCs w:val="24"/>
                              </w:rPr>
                              <w:t>AUSENTE EN VOTACIÓN)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48E4F448" w:rsidR="00FF5658" w:rsidRPr="00DA1AD1" w:rsidRDefault="00FF5658" w:rsidP="00DA1AD1">
                      <w:pPr>
                        <w:jc w:val="center"/>
                        <w:rPr>
                          <w:rFonts w:ascii="Palatino Linotype" w:hAnsi="Palatino Linotype"/>
                          <w:b/>
                          <w:sz w:val="18"/>
                        </w:rPr>
                      </w:pPr>
                      <w:r w:rsidRPr="00DA1AD1">
                        <w:rPr>
                          <w:rFonts w:ascii="Palatino Linotype" w:hAnsi="Palatino Linotype"/>
                          <w:b/>
                          <w:sz w:val="22"/>
                          <w:szCs w:val="24"/>
                        </w:rPr>
                        <w:t>(</w:t>
                      </w:r>
                      <w:r w:rsidR="009F1AEF">
                        <w:rPr>
                          <w:rFonts w:ascii="Palatino Linotype" w:hAnsi="Palatino Linotype"/>
                          <w:b/>
                          <w:sz w:val="22"/>
                          <w:szCs w:val="24"/>
                        </w:rPr>
                        <w:t>AUSENTE EN VOTACIÓN)</w:t>
                      </w:r>
                    </w:p>
                  </w:txbxContent>
                </v:textbox>
                <w10:wrap anchorx="margin"/>
              </v:shape>
            </w:pict>
          </mc:Fallback>
        </mc:AlternateContent>
      </w:r>
    </w:p>
    <w:p w14:paraId="73791EB0"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p>
    <w:p w14:paraId="089B307D"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p>
    <w:p w14:paraId="449FEA46"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p>
    <w:p w14:paraId="7314037B" w14:textId="77777777" w:rsidR="001A1AAB" w:rsidRPr="006F4CF4" w:rsidRDefault="001A1AAB" w:rsidP="006F4CF4">
      <w:pPr>
        <w:spacing w:line="360" w:lineRule="auto"/>
        <w:ind w:right="-93"/>
        <w:jc w:val="both"/>
        <w:rPr>
          <w:rFonts w:ascii="Palatino Linotype" w:eastAsia="Calibri" w:hAnsi="Palatino Linotype" w:cs="Tahoma"/>
          <w:bCs/>
          <w:sz w:val="22"/>
          <w:szCs w:val="22"/>
          <w:lang w:eastAsia="en-US"/>
        </w:rPr>
      </w:pPr>
    </w:p>
    <w:p w14:paraId="61D68CDA"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r w:rsidRPr="006F4CF4">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FF5658" w:rsidRPr="00DA1AD1" w:rsidRDefault="00FF5658"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FF5658" w:rsidRPr="00DA1AD1" w:rsidRDefault="00FF5658"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FF5658" w:rsidRPr="00DA1AD1" w:rsidRDefault="00FF5658" w:rsidP="00806E45">
                            <w:pPr>
                              <w:jc w:val="center"/>
                              <w:rPr>
                                <w:rFonts w:ascii="Palatino Linotype" w:hAnsi="Palatino Linotype"/>
                                <w:sz w:val="22"/>
                                <w:szCs w:val="24"/>
                              </w:rPr>
                            </w:pPr>
                          </w:p>
                          <w:p w14:paraId="04F6FDCA" w14:textId="77777777" w:rsidR="00FF5658" w:rsidRPr="00EF2FC0" w:rsidRDefault="00FF5658" w:rsidP="00806E45">
                            <w:pPr>
                              <w:jc w:val="center"/>
                              <w:rPr>
                                <w:rFonts w:ascii="Palatino Linotype" w:hAnsi="Palatino Linotype"/>
                                <w:sz w:val="24"/>
                                <w:szCs w:val="24"/>
                              </w:rPr>
                            </w:pPr>
                          </w:p>
                          <w:p w14:paraId="1272D280" w14:textId="77777777" w:rsidR="00FF5658" w:rsidRDefault="00FF5658"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FF5658" w:rsidRPr="00DA1AD1" w:rsidRDefault="00FF5658"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FF5658" w:rsidRPr="00DA1AD1" w:rsidRDefault="00FF5658"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FF5658" w:rsidRPr="00DA1AD1" w:rsidRDefault="00FF5658"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FF5658" w:rsidRPr="00DA1AD1" w:rsidRDefault="00FF5658" w:rsidP="00806E45">
                      <w:pPr>
                        <w:jc w:val="center"/>
                        <w:rPr>
                          <w:rFonts w:ascii="Palatino Linotype" w:hAnsi="Palatino Linotype"/>
                          <w:sz w:val="22"/>
                          <w:szCs w:val="24"/>
                        </w:rPr>
                      </w:pPr>
                    </w:p>
                    <w:p w14:paraId="04F6FDCA" w14:textId="77777777" w:rsidR="00FF5658" w:rsidRPr="00EF2FC0" w:rsidRDefault="00FF5658" w:rsidP="00806E45">
                      <w:pPr>
                        <w:jc w:val="center"/>
                        <w:rPr>
                          <w:rFonts w:ascii="Palatino Linotype" w:hAnsi="Palatino Linotype"/>
                          <w:sz w:val="24"/>
                          <w:szCs w:val="24"/>
                        </w:rPr>
                      </w:pPr>
                    </w:p>
                    <w:p w14:paraId="1272D280" w14:textId="77777777" w:rsidR="00FF5658" w:rsidRDefault="00FF5658" w:rsidP="00806E45"/>
                  </w:txbxContent>
                </v:textbox>
                <w10:wrap anchorx="page"/>
              </v:shape>
            </w:pict>
          </mc:Fallback>
        </mc:AlternateContent>
      </w:r>
    </w:p>
    <w:p w14:paraId="7EE67B1B"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p>
    <w:p w14:paraId="6B0DBAEF" w14:textId="77777777" w:rsidR="00806E45" w:rsidRPr="006F4CF4" w:rsidRDefault="00806E45" w:rsidP="006F4CF4">
      <w:pPr>
        <w:spacing w:line="360" w:lineRule="auto"/>
        <w:ind w:right="-93"/>
        <w:jc w:val="both"/>
        <w:rPr>
          <w:rFonts w:ascii="Palatino Linotype" w:eastAsia="Calibri" w:hAnsi="Palatino Linotype" w:cs="Tahoma"/>
          <w:bCs/>
          <w:sz w:val="22"/>
          <w:szCs w:val="22"/>
          <w:lang w:eastAsia="en-US"/>
        </w:rPr>
      </w:pPr>
    </w:p>
    <w:p w14:paraId="08C9540B" w14:textId="140BA269" w:rsidR="00F4018F" w:rsidRDefault="000813B0" w:rsidP="006F4CF4">
      <w:pPr>
        <w:tabs>
          <w:tab w:val="left" w:pos="8931"/>
        </w:tabs>
        <w:spacing w:line="360" w:lineRule="auto"/>
        <w:jc w:val="both"/>
        <w:rPr>
          <w:rFonts w:ascii="Palatino Linotype" w:eastAsia="Calibri" w:hAnsi="Palatino Linotype" w:cs="Arial"/>
          <w:sz w:val="22"/>
          <w:szCs w:val="22"/>
          <w:lang w:eastAsia="en-US"/>
        </w:rPr>
      </w:pPr>
      <w:r w:rsidRPr="006F4CF4">
        <w:rPr>
          <w:rFonts w:ascii="Palatino Linotype" w:eastAsia="Calibri" w:hAnsi="Palatino Linotype" w:cs="Arial"/>
          <w:sz w:val="22"/>
          <w:szCs w:val="22"/>
          <w:lang w:eastAsia="en-US"/>
        </w:rPr>
        <w:t>Esta foja corresponde a la resolución de</w:t>
      </w:r>
      <w:r w:rsidR="00F4018F" w:rsidRPr="006F4CF4">
        <w:rPr>
          <w:rFonts w:ascii="Palatino Linotype" w:eastAsia="Calibri" w:hAnsi="Palatino Linotype" w:cs="Arial"/>
          <w:sz w:val="22"/>
          <w:szCs w:val="22"/>
          <w:lang w:eastAsia="en-US"/>
        </w:rPr>
        <w:t xml:space="preserve"> fecha </w:t>
      </w:r>
      <w:r w:rsidR="00055F00" w:rsidRPr="006F4CF4">
        <w:rPr>
          <w:rFonts w:ascii="Palatino Linotype" w:eastAsia="Calibri" w:hAnsi="Palatino Linotype" w:cs="Arial"/>
          <w:sz w:val="22"/>
          <w:szCs w:val="22"/>
          <w:lang w:eastAsia="en-US"/>
        </w:rPr>
        <w:t>veintinueve de mayo</w:t>
      </w:r>
      <w:r w:rsidR="00464EA1" w:rsidRPr="006F4CF4">
        <w:rPr>
          <w:rFonts w:ascii="Palatino Linotype" w:eastAsia="Calibri" w:hAnsi="Palatino Linotype" w:cs="Arial"/>
          <w:sz w:val="22"/>
          <w:szCs w:val="22"/>
          <w:lang w:eastAsia="en-US"/>
        </w:rPr>
        <w:t xml:space="preserve"> de dos mil diecinueve</w:t>
      </w:r>
      <w:r w:rsidR="00F4018F" w:rsidRPr="006F4CF4">
        <w:rPr>
          <w:rFonts w:ascii="Palatino Linotype" w:eastAsia="Calibri" w:hAnsi="Palatino Linotype" w:cs="Arial"/>
          <w:sz w:val="22"/>
          <w:szCs w:val="22"/>
          <w:lang w:eastAsia="en-US"/>
        </w:rPr>
        <w:t xml:space="preserve">, emitida en </w:t>
      </w:r>
      <w:r w:rsidR="0097203B" w:rsidRPr="006F4CF4">
        <w:rPr>
          <w:rFonts w:ascii="Palatino Linotype" w:eastAsia="Calibri" w:hAnsi="Palatino Linotype" w:cs="Arial"/>
          <w:sz w:val="22"/>
          <w:szCs w:val="22"/>
          <w:lang w:eastAsia="en-US"/>
        </w:rPr>
        <w:t xml:space="preserve">los </w:t>
      </w:r>
      <w:r w:rsidR="00F4018F" w:rsidRPr="006F4CF4">
        <w:rPr>
          <w:rFonts w:ascii="Palatino Linotype" w:eastAsia="Calibri" w:hAnsi="Palatino Linotype" w:cs="Arial"/>
          <w:sz w:val="22"/>
          <w:szCs w:val="22"/>
          <w:lang w:eastAsia="en-US"/>
        </w:rPr>
        <w:t>recurso</w:t>
      </w:r>
      <w:r w:rsidR="0097203B" w:rsidRPr="006F4CF4">
        <w:rPr>
          <w:rFonts w:ascii="Palatino Linotype" w:eastAsia="Calibri" w:hAnsi="Palatino Linotype" w:cs="Arial"/>
          <w:sz w:val="22"/>
          <w:szCs w:val="22"/>
          <w:lang w:eastAsia="en-US"/>
        </w:rPr>
        <w:t>s</w:t>
      </w:r>
      <w:r w:rsidR="00F4018F" w:rsidRPr="006F4CF4">
        <w:rPr>
          <w:rFonts w:ascii="Palatino Linotype" w:eastAsia="Calibri" w:hAnsi="Palatino Linotype" w:cs="Arial"/>
          <w:sz w:val="22"/>
          <w:szCs w:val="22"/>
          <w:lang w:eastAsia="en-US"/>
        </w:rPr>
        <w:t xml:space="preserve"> de revisión </w:t>
      </w:r>
      <w:r w:rsidR="00575E2B" w:rsidRPr="006F4CF4">
        <w:rPr>
          <w:rFonts w:ascii="Palatino Linotype" w:eastAsia="Calibri" w:hAnsi="Palatino Linotype" w:cs="Arial"/>
          <w:bCs/>
          <w:sz w:val="22"/>
          <w:szCs w:val="22"/>
          <w:lang w:eastAsia="en-US"/>
        </w:rPr>
        <w:t>0</w:t>
      </w:r>
      <w:r w:rsidR="00055F00" w:rsidRPr="006F4CF4">
        <w:rPr>
          <w:rFonts w:ascii="Palatino Linotype" w:eastAsia="Calibri" w:hAnsi="Palatino Linotype" w:cs="Arial"/>
          <w:bCs/>
          <w:sz w:val="22"/>
          <w:szCs w:val="22"/>
          <w:lang w:eastAsia="en-US"/>
        </w:rPr>
        <w:t>1</w:t>
      </w:r>
      <w:r w:rsidR="0097203B" w:rsidRPr="006F4CF4">
        <w:rPr>
          <w:rFonts w:ascii="Palatino Linotype" w:eastAsia="Calibri" w:hAnsi="Palatino Linotype" w:cs="Arial"/>
          <w:bCs/>
          <w:sz w:val="22"/>
          <w:szCs w:val="22"/>
          <w:lang w:eastAsia="en-US"/>
        </w:rPr>
        <w:t>601</w:t>
      </w:r>
      <w:r w:rsidR="00961771" w:rsidRPr="006F4CF4">
        <w:rPr>
          <w:rFonts w:ascii="Palatino Linotype" w:eastAsia="Calibri" w:hAnsi="Palatino Linotype" w:cs="Arial"/>
          <w:bCs/>
          <w:sz w:val="22"/>
          <w:szCs w:val="22"/>
          <w:lang w:eastAsia="en-US"/>
        </w:rPr>
        <w:t>/INFOEM/IP/RR/201</w:t>
      </w:r>
      <w:r w:rsidR="00055F00" w:rsidRPr="006F4CF4">
        <w:rPr>
          <w:rFonts w:ascii="Palatino Linotype" w:eastAsia="Calibri" w:hAnsi="Palatino Linotype" w:cs="Arial"/>
          <w:bCs/>
          <w:sz w:val="22"/>
          <w:szCs w:val="22"/>
          <w:lang w:eastAsia="en-US"/>
        </w:rPr>
        <w:t>9</w:t>
      </w:r>
      <w:r w:rsidR="0097203B" w:rsidRPr="006F4CF4">
        <w:rPr>
          <w:rFonts w:ascii="Palatino Linotype" w:eastAsia="Calibri" w:hAnsi="Palatino Linotype" w:cs="Arial"/>
          <w:bCs/>
          <w:sz w:val="22"/>
          <w:szCs w:val="22"/>
          <w:lang w:eastAsia="en-US"/>
        </w:rPr>
        <w:t xml:space="preserve"> y su acumulado 1602/INFOEM/IP/RR/2019.</w:t>
      </w:r>
      <w:r w:rsidR="0097203B">
        <w:rPr>
          <w:rFonts w:ascii="Palatino Linotype" w:eastAsia="Calibri" w:hAnsi="Palatino Linotype" w:cs="Arial"/>
          <w:bCs/>
          <w:sz w:val="22"/>
          <w:szCs w:val="22"/>
          <w:lang w:eastAsia="en-US"/>
        </w:rPr>
        <w:t xml:space="preserve"> </w:t>
      </w:r>
    </w:p>
    <w:sectPr w:rsidR="00F4018F" w:rsidSect="00F755E1">
      <w:headerReference w:type="default" r:id="rId12"/>
      <w:footerReference w:type="default" r:id="rId13"/>
      <w:headerReference w:type="first" r:id="rId14"/>
      <w:footerReference w:type="first" r:id="rId15"/>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C594A" w14:textId="77777777" w:rsidR="00BA0943" w:rsidRDefault="00BA0943" w:rsidP="00B31222">
      <w:r>
        <w:separator/>
      </w:r>
    </w:p>
  </w:endnote>
  <w:endnote w:type="continuationSeparator" w:id="0">
    <w:p w14:paraId="643F0EC7" w14:textId="77777777" w:rsidR="00BA0943" w:rsidRDefault="00BA094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FF5658" w:rsidRDefault="00FF56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437F">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437F">
              <w:rPr>
                <w:b/>
                <w:bCs/>
                <w:noProof/>
              </w:rPr>
              <w:t>36</w:t>
            </w:r>
            <w:r>
              <w:rPr>
                <w:b/>
                <w:bCs/>
                <w:sz w:val="24"/>
                <w:szCs w:val="24"/>
              </w:rPr>
              <w:fldChar w:fldCharType="end"/>
            </w:r>
          </w:p>
        </w:sdtContent>
      </w:sdt>
    </w:sdtContent>
  </w:sdt>
  <w:p w14:paraId="1A6D9D63" w14:textId="77777777" w:rsidR="00FF5658" w:rsidRDefault="00FF56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FF5658" w:rsidRDefault="00FF56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F437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F437F">
              <w:rPr>
                <w:b/>
                <w:bCs/>
                <w:noProof/>
              </w:rPr>
              <w:t>36</w:t>
            </w:r>
            <w:r>
              <w:rPr>
                <w:b/>
                <w:bCs/>
                <w:sz w:val="24"/>
                <w:szCs w:val="24"/>
              </w:rPr>
              <w:fldChar w:fldCharType="end"/>
            </w:r>
          </w:p>
        </w:sdtContent>
      </w:sdt>
    </w:sdtContent>
  </w:sdt>
  <w:p w14:paraId="1A121499" w14:textId="77777777" w:rsidR="00FF5658" w:rsidRDefault="00FF56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7E8A8" w14:textId="77777777" w:rsidR="00BA0943" w:rsidRDefault="00BA0943" w:rsidP="00B31222">
      <w:r>
        <w:separator/>
      </w:r>
    </w:p>
  </w:footnote>
  <w:footnote w:type="continuationSeparator" w:id="0">
    <w:p w14:paraId="0826C7A4" w14:textId="77777777" w:rsidR="00BA0943" w:rsidRDefault="00BA094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F5658" w:rsidRPr="005C106F" w14:paraId="05B13F31" w14:textId="77777777" w:rsidTr="00202DB8">
      <w:trPr>
        <w:trHeight w:val="1435"/>
      </w:trPr>
      <w:tc>
        <w:tcPr>
          <w:tcW w:w="2835" w:type="dxa"/>
          <w:shd w:val="clear" w:color="auto" w:fill="auto"/>
        </w:tcPr>
        <w:p w14:paraId="65D13340" w14:textId="77777777" w:rsidR="00FF5658" w:rsidRPr="005C106F" w:rsidRDefault="00FF5658"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FF5658" w:rsidRDefault="00FF5658"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FF5658" w14:paraId="4BCA9D73" w14:textId="77777777" w:rsidTr="005743D2">
            <w:trPr>
              <w:gridBefore w:val="1"/>
              <w:gridAfter w:val="1"/>
              <w:wBefore w:w="572" w:type="dxa"/>
              <w:wAfter w:w="77" w:type="dxa"/>
              <w:trHeight w:val="144"/>
            </w:trPr>
            <w:tc>
              <w:tcPr>
                <w:tcW w:w="2698" w:type="dxa"/>
                <w:gridSpan w:val="2"/>
              </w:tcPr>
              <w:p w14:paraId="393B781A" w14:textId="77777777" w:rsidR="00FF5658" w:rsidRPr="008B0418" w:rsidRDefault="00FF5658"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5EEEB4E0" w:rsidR="00FF5658" w:rsidRPr="008B0418" w:rsidRDefault="00FF5658" w:rsidP="00671900">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01601/</w:t>
                </w:r>
                <w:r w:rsidRPr="00F50401">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 y su acumulado</w:t>
                </w:r>
              </w:p>
            </w:tc>
          </w:tr>
          <w:tr w:rsidR="00FF5658" w14:paraId="06834190" w14:textId="77777777" w:rsidTr="005743D2">
            <w:trPr>
              <w:gridBefore w:val="1"/>
              <w:gridAfter w:val="1"/>
              <w:wBefore w:w="572" w:type="dxa"/>
              <w:wAfter w:w="77" w:type="dxa"/>
              <w:trHeight w:val="144"/>
            </w:trPr>
            <w:tc>
              <w:tcPr>
                <w:tcW w:w="2698" w:type="dxa"/>
                <w:gridSpan w:val="2"/>
              </w:tcPr>
              <w:p w14:paraId="37072669" w14:textId="77777777" w:rsidR="00FF5658" w:rsidRPr="008B0418" w:rsidRDefault="00FF5658"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390F2572" w:rsidR="00FF5658" w:rsidRPr="008B0418" w:rsidRDefault="00FF5658" w:rsidP="00C11B8A">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Tecámac</w:t>
                </w:r>
              </w:p>
            </w:tc>
          </w:tr>
          <w:tr w:rsidR="00FF5658" w14:paraId="605E839F" w14:textId="77777777" w:rsidTr="005743D2">
            <w:trPr>
              <w:gridBefore w:val="1"/>
              <w:gridAfter w:val="1"/>
              <w:wBefore w:w="572" w:type="dxa"/>
              <w:wAfter w:w="77" w:type="dxa"/>
              <w:trHeight w:val="138"/>
            </w:trPr>
            <w:tc>
              <w:tcPr>
                <w:tcW w:w="2698" w:type="dxa"/>
                <w:gridSpan w:val="2"/>
              </w:tcPr>
              <w:p w14:paraId="7476D9C5" w14:textId="77777777" w:rsidR="00FF5658" w:rsidRPr="008B0418" w:rsidRDefault="00FF5658"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FF5658" w:rsidRPr="008B0418" w:rsidRDefault="00FF5658"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FF5658" w14:paraId="3B5200F8" w14:textId="77777777" w:rsidTr="00DB7E5F">
            <w:trPr>
              <w:trHeight w:val="283"/>
            </w:trPr>
            <w:tc>
              <w:tcPr>
                <w:tcW w:w="2698" w:type="dxa"/>
                <w:gridSpan w:val="2"/>
              </w:tcPr>
              <w:p w14:paraId="24EC559D" w14:textId="77777777" w:rsidR="00FF5658" w:rsidRPr="00E10748" w:rsidRDefault="00FF5658"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FF5658" w:rsidRPr="00E10748" w:rsidRDefault="00FF5658" w:rsidP="005743D2">
                <w:pPr>
                  <w:tabs>
                    <w:tab w:val="right" w:pos="8838"/>
                  </w:tabs>
                  <w:jc w:val="both"/>
                  <w:rPr>
                    <w:rFonts w:ascii="Tahoma" w:eastAsia="Calibri" w:hAnsi="Tahoma" w:cs="Tahoma"/>
                    <w:b/>
                    <w:sz w:val="22"/>
                    <w:szCs w:val="22"/>
                    <w:lang w:val="es-MX" w:eastAsia="en-US"/>
                  </w:rPr>
                </w:pPr>
              </w:p>
            </w:tc>
          </w:tr>
        </w:tbl>
        <w:p w14:paraId="53FC00A3" w14:textId="77777777" w:rsidR="00FF5658" w:rsidRPr="005C106F" w:rsidRDefault="00FF5658" w:rsidP="005743D2">
          <w:pPr>
            <w:tabs>
              <w:tab w:val="right" w:pos="8838"/>
            </w:tabs>
            <w:ind w:left="-28"/>
            <w:jc w:val="both"/>
            <w:rPr>
              <w:rFonts w:ascii="Arial" w:eastAsia="Calibri" w:hAnsi="Arial" w:cs="Arial"/>
              <w:b/>
              <w:sz w:val="22"/>
              <w:szCs w:val="22"/>
              <w:lang w:eastAsia="en-US"/>
            </w:rPr>
          </w:pPr>
        </w:p>
      </w:tc>
    </w:tr>
  </w:tbl>
  <w:p w14:paraId="7BD1E355" w14:textId="77777777" w:rsidR="00FF5658" w:rsidRPr="00443C6B" w:rsidRDefault="00FF565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F5658" w:rsidRPr="005C106F" w14:paraId="7E400374" w14:textId="77777777" w:rsidTr="003B165A">
      <w:trPr>
        <w:trHeight w:val="1435"/>
      </w:trPr>
      <w:tc>
        <w:tcPr>
          <w:tcW w:w="2835" w:type="dxa"/>
          <w:shd w:val="clear" w:color="auto" w:fill="auto"/>
        </w:tcPr>
        <w:p w14:paraId="5AA18865" w14:textId="77777777" w:rsidR="00FF5658" w:rsidRPr="005C106F" w:rsidRDefault="00FF5658"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FF5658" w:rsidRPr="005C106F" w:rsidRDefault="00FF5658" w:rsidP="00DB7E5F">
          <w:pPr>
            <w:tabs>
              <w:tab w:val="right" w:pos="8838"/>
            </w:tabs>
            <w:ind w:left="-28"/>
            <w:jc w:val="both"/>
            <w:rPr>
              <w:rFonts w:ascii="Arial" w:eastAsia="Calibri" w:hAnsi="Arial" w:cs="Arial"/>
              <w:b/>
              <w:sz w:val="22"/>
              <w:szCs w:val="22"/>
              <w:lang w:eastAsia="en-US"/>
            </w:rPr>
          </w:pPr>
        </w:p>
      </w:tc>
    </w:tr>
  </w:tbl>
  <w:p w14:paraId="78D17898" w14:textId="77777777" w:rsidR="00FF5658" w:rsidRDefault="00FF5658"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33B72AF"/>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AB3079"/>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773524"/>
    <w:multiLevelType w:val="hybridMultilevel"/>
    <w:tmpl w:val="AE44F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174B46"/>
    <w:multiLevelType w:val="hybridMultilevel"/>
    <w:tmpl w:val="D99E1A0A"/>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DE7358"/>
    <w:multiLevelType w:val="hybridMultilevel"/>
    <w:tmpl w:val="6A14EF94"/>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123D5B"/>
    <w:multiLevelType w:val="hybridMultilevel"/>
    <w:tmpl w:val="AD7625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D10D9F"/>
    <w:multiLevelType w:val="hybridMultilevel"/>
    <w:tmpl w:val="A1B06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730BCC"/>
    <w:multiLevelType w:val="hybridMultilevel"/>
    <w:tmpl w:val="8830FC50"/>
    <w:lvl w:ilvl="0" w:tplc="42AC0D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B041BB"/>
    <w:multiLevelType w:val="hybridMultilevel"/>
    <w:tmpl w:val="DB04E800"/>
    <w:lvl w:ilvl="0" w:tplc="EF32F2C0">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906491C"/>
    <w:multiLevelType w:val="hybridMultilevel"/>
    <w:tmpl w:val="F3F6A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2"/>
  </w:num>
  <w:num w:numId="4">
    <w:abstractNumId w:val="14"/>
  </w:num>
  <w:num w:numId="5">
    <w:abstractNumId w:val="4"/>
  </w:num>
  <w:num w:numId="6">
    <w:abstractNumId w:val="18"/>
  </w:num>
  <w:num w:numId="7">
    <w:abstractNumId w:val="3"/>
  </w:num>
  <w:num w:numId="8">
    <w:abstractNumId w:val="9"/>
  </w:num>
  <w:num w:numId="9">
    <w:abstractNumId w:val="8"/>
  </w:num>
  <w:num w:numId="10">
    <w:abstractNumId w:val="19"/>
  </w:num>
  <w:num w:numId="11">
    <w:abstractNumId w:val="13"/>
  </w:num>
  <w:num w:numId="12">
    <w:abstractNumId w:val="1"/>
  </w:num>
  <w:num w:numId="13">
    <w:abstractNumId w:val="12"/>
  </w:num>
  <w:num w:numId="14">
    <w:abstractNumId w:val="6"/>
  </w:num>
  <w:num w:numId="15">
    <w:abstractNumId w:val="11"/>
  </w:num>
  <w:num w:numId="16">
    <w:abstractNumId w:val="20"/>
  </w:num>
  <w:num w:numId="17">
    <w:abstractNumId w:val="17"/>
  </w:num>
  <w:num w:numId="18">
    <w:abstractNumId w:val="21"/>
  </w:num>
  <w:num w:numId="19">
    <w:abstractNumId w:val="15"/>
  </w:num>
  <w:num w:numId="20">
    <w:abstractNumId w:val="5"/>
  </w:num>
  <w:num w:numId="21">
    <w:abstractNumId w:val="10"/>
  </w:num>
  <w:num w:numId="22">
    <w:abstractNumId w:val="23"/>
  </w:num>
  <w:num w:numId="23">
    <w:abstractNumId w:val="7"/>
  </w:num>
  <w:num w:numId="2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588"/>
    <w:rsid w:val="00021C64"/>
    <w:rsid w:val="0002402A"/>
    <w:rsid w:val="000241C5"/>
    <w:rsid w:val="00026C8E"/>
    <w:rsid w:val="000272E4"/>
    <w:rsid w:val="00030996"/>
    <w:rsid w:val="000313A7"/>
    <w:rsid w:val="00032F5B"/>
    <w:rsid w:val="00034E9D"/>
    <w:rsid w:val="0003646E"/>
    <w:rsid w:val="000373BC"/>
    <w:rsid w:val="00037B34"/>
    <w:rsid w:val="00037F4B"/>
    <w:rsid w:val="000431F4"/>
    <w:rsid w:val="00043C4B"/>
    <w:rsid w:val="0004646B"/>
    <w:rsid w:val="00047D67"/>
    <w:rsid w:val="00050F25"/>
    <w:rsid w:val="000528E6"/>
    <w:rsid w:val="00054E79"/>
    <w:rsid w:val="00055F00"/>
    <w:rsid w:val="00057445"/>
    <w:rsid w:val="00057467"/>
    <w:rsid w:val="0006017B"/>
    <w:rsid w:val="00065D00"/>
    <w:rsid w:val="000665C9"/>
    <w:rsid w:val="00067234"/>
    <w:rsid w:val="000675BF"/>
    <w:rsid w:val="0006783C"/>
    <w:rsid w:val="00070098"/>
    <w:rsid w:val="000716B9"/>
    <w:rsid w:val="00072ED8"/>
    <w:rsid w:val="00074657"/>
    <w:rsid w:val="000778D0"/>
    <w:rsid w:val="000813B0"/>
    <w:rsid w:val="0008148B"/>
    <w:rsid w:val="00081561"/>
    <w:rsid w:val="0008165E"/>
    <w:rsid w:val="000822DE"/>
    <w:rsid w:val="000879FC"/>
    <w:rsid w:val="00087C30"/>
    <w:rsid w:val="0009089E"/>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18EA"/>
    <w:rsid w:val="000C2283"/>
    <w:rsid w:val="000C27CA"/>
    <w:rsid w:val="000C5940"/>
    <w:rsid w:val="000C59CB"/>
    <w:rsid w:val="000C649E"/>
    <w:rsid w:val="000C70A3"/>
    <w:rsid w:val="000D0B08"/>
    <w:rsid w:val="000D40FB"/>
    <w:rsid w:val="000D5062"/>
    <w:rsid w:val="000D77C6"/>
    <w:rsid w:val="000E0BEA"/>
    <w:rsid w:val="000E2DE8"/>
    <w:rsid w:val="000E3A23"/>
    <w:rsid w:val="000E6FAD"/>
    <w:rsid w:val="000E7145"/>
    <w:rsid w:val="000F1FFF"/>
    <w:rsid w:val="000F24C8"/>
    <w:rsid w:val="000F34D6"/>
    <w:rsid w:val="000F3DA0"/>
    <w:rsid w:val="000F47B6"/>
    <w:rsid w:val="000F4876"/>
    <w:rsid w:val="000F555D"/>
    <w:rsid w:val="000F6A61"/>
    <w:rsid w:val="000F7A45"/>
    <w:rsid w:val="000F7FD8"/>
    <w:rsid w:val="00100BAC"/>
    <w:rsid w:val="00101247"/>
    <w:rsid w:val="0010145E"/>
    <w:rsid w:val="001017B7"/>
    <w:rsid w:val="00101F68"/>
    <w:rsid w:val="0010289A"/>
    <w:rsid w:val="001034C6"/>
    <w:rsid w:val="001049B0"/>
    <w:rsid w:val="00104ADB"/>
    <w:rsid w:val="001057BC"/>
    <w:rsid w:val="001069CA"/>
    <w:rsid w:val="00107D2F"/>
    <w:rsid w:val="001133D5"/>
    <w:rsid w:val="00114068"/>
    <w:rsid w:val="001150E9"/>
    <w:rsid w:val="001172A0"/>
    <w:rsid w:val="00120295"/>
    <w:rsid w:val="00124AF3"/>
    <w:rsid w:val="001255B0"/>
    <w:rsid w:val="00127757"/>
    <w:rsid w:val="00130F33"/>
    <w:rsid w:val="00131868"/>
    <w:rsid w:val="00132A80"/>
    <w:rsid w:val="00132F95"/>
    <w:rsid w:val="00135A65"/>
    <w:rsid w:val="00136FF0"/>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891"/>
    <w:rsid w:val="00166063"/>
    <w:rsid w:val="00166363"/>
    <w:rsid w:val="0016755F"/>
    <w:rsid w:val="00170545"/>
    <w:rsid w:val="00170A4B"/>
    <w:rsid w:val="00171ADD"/>
    <w:rsid w:val="0017459B"/>
    <w:rsid w:val="00176BDF"/>
    <w:rsid w:val="0018110D"/>
    <w:rsid w:val="00182E3C"/>
    <w:rsid w:val="00182F0F"/>
    <w:rsid w:val="00183D24"/>
    <w:rsid w:val="00184897"/>
    <w:rsid w:val="001851A6"/>
    <w:rsid w:val="001875A7"/>
    <w:rsid w:val="001879E1"/>
    <w:rsid w:val="0019133D"/>
    <w:rsid w:val="001914BC"/>
    <w:rsid w:val="0019389B"/>
    <w:rsid w:val="00193D40"/>
    <w:rsid w:val="00197584"/>
    <w:rsid w:val="001A1AAB"/>
    <w:rsid w:val="001A1B94"/>
    <w:rsid w:val="001A22F5"/>
    <w:rsid w:val="001A275F"/>
    <w:rsid w:val="001A7FD2"/>
    <w:rsid w:val="001B107D"/>
    <w:rsid w:val="001B2CD9"/>
    <w:rsid w:val="001B364A"/>
    <w:rsid w:val="001B3AB6"/>
    <w:rsid w:val="001B58AD"/>
    <w:rsid w:val="001B62A0"/>
    <w:rsid w:val="001C0460"/>
    <w:rsid w:val="001C282F"/>
    <w:rsid w:val="001C447A"/>
    <w:rsid w:val="001C44EF"/>
    <w:rsid w:val="001D0086"/>
    <w:rsid w:val="001D0094"/>
    <w:rsid w:val="001D4D2A"/>
    <w:rsid w:val="001D4E54"/>
    <w:rsid w:val="001D6BEC"/>
    <w:rsid w:val="001D7012"/>
    <w:rsid w:val="001D7BD2"/>
    <w:rsid w:val="001E2360"/>
    <w:rsid w:val="001E2A4D"/>
    <w:rsid w:val="001E53C2"/>
    <w:rsid w:val="001F0CDF"/>
    <w:rsid w:val="001F0E9C"/>
    <w:rsid w:val="001F1540"/>
    <w:rsid w:val="001F1D7F"/>
    <w:rsid w:val="001F652C"/>
    <w:rsid w:val="001F654F"/>
    <w:rsid w:val="001F739F"/>
    <w:rsid w:val="001F78D9"/>
    <w:rsid w:val="00202DB8"/>
    <w:rsid w:val="002050D7"/>
    <w:rsid w:val="00205907"/>
    <w:rsid w:val="0020593C"/>
    <w:rsid w:val="0020623E"/>
    <w:rsid w:val="00207736"/>
    <w:rsid w:val="00210E5F"/>
    <w:rsid w:val="00212460"/>
    <w:rsid w:val="00215D0D"/>
    <w:rsid w:val="00217AEF"/>
    <w:rsid w:val="00217C43"/>
    <w:rsid w:val="00217C98"/>
    <w:rsid w:val="00221EC9"/>
    <w:rsid w:val="00222302"/>
    <w:rsid w:val="00222E88"/>
    <w:rsid w:val="002234B7"/>
    <w:rsid w:val="00223ECD"/>
    <w:rsid w:val="002241A6"/>
    <w:rsid w:val="002241E8"/>
    <w:rsid w:val="00224774"/>
    <w:rsid w:val="002247B0"/>
    <w:rsid w:val="00224EAB"/>
    <w:rsid w:val="00224F7A"/>
    <w:rsid w:val="00225152"/>
    <w:rsid w:val="002259C6"/>
    <w:rsid w:val="00230A86"/>
    <w:rsid w:val="00230E81"/>
    <w:rsid w:val="00232673"/>
    <w:rsid w:val="0023427A"/>
    <w:rsid w:val="002342F0"/>
    <w:rsid w:val="002364C9"/>
    <w:rsid w:val="00236863"/>
    <w:rsid w:val="00237C1F"/>
    <w:rsid w:val="00237D0D"/>
    <w:rsid w:val="002422DC"/>
    <w:rsid w:val="002433A4"/>
    <w:rsid w:val="002435DC"/>
    <w:rsid w:val="00245460"/>
    <w:rsid w:val="00247B17"/>
    <w:rsid w:val="00250033"/>
    <w:rsid w:val="00250389"/>
    <w:rsid w:val="00252383"/>
    <w:rsid w:val="00252669"/>
    <w:rsid w:val="00254209"/>
    <w:rsid w:val="00254288"/>
    <w:rsid w:val="0025469C"/>
    <w:rsid w:val="00255A26"/>
    <w:rsid w:val="0025773A"/>
    <w:rsid w:val="002579CE"/>
    <w:rsid w:val="00260FEC"/>
    <w:rsid w:val="00261DD6"/>
    <w:rsid w:val="00262D13"/>
    <w:rsid w:val="00263F37"/>
    <w:rsid w:val="00263F79"/>
    <w:rsid w:val="00264223"/>
    <w:rsid w:val="002657E2"/>
    <w:rsid w:val="002705D2"/>
    <w:rsid w:val="0027203E"/>
    <w:rsid w:val="002727CC"/>
    <w:rsid w:val="00273679"/>
    <w:rsid w:val="00274080"/>
    <w:rsid w:val="00275052"/>
    <w:rsid w:val="002762F7"/>
    <w:rsid w:val="00277FD0"/>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9643B"/>
    <w:rsid w:val="002A0E6F"/>
    <w:rsid w:val="002A0FB8"/>
    <w:rsid w:val="002A17C7"/>
    <w:rsid w:val="002A3921"/>
    <w:rsid w:val="002A6193"/>
    <w:rsid w:val="002A7BD4"/>
    <w:rsid w:val="002A7F32"/>
    <w:rsid w:val="002B12AB"/>
    <w:rsid w:val="002B20A1"/>
    <w:rsid w:val="002B226E"/>
    <w:rsid w:val="002B3E2B"/>
    <w:rsid w:val="002B45BA"/>
    <w:rsid w:val="002B46D4"/>
    <w:rsid w:val="002B54CF"/>
    <w:rsid w:val="002B6CE7"/>
    <w:rsid w:val="002C4ACE"/>
    <w:rsid w:val="002C514B"/>
    <w:rsid w:val="002C6AA1"/>
    <w:rsid w:val="002D14A6"/>
    <w:rsid w:val="002D1BE4"/>
    <w:rsid w:val="002D55A2"/>
    <w:rsid w:val="002D70F3"/>
    <w:rsid w:val="002E1906"/>
    <w:rsid w:val="002E199B"/>
    <w:rsid w:val="002E5015"/>
    <w:rsid w:val="002E7769"/>
    <w:rsid w:val="002E7ACF"/>
    <w:rsid w:val="002F0790"/>
    <w:rsid w:val="002F0CE9"/>
    <w:rsid w:val="002F0DD2"/>
    <w:rsid w:val="002F2764"/>
    <w:rsid w:val="002F3BD0"/>
    <w:rsid w:val="002F5079"/>
    <w:rsid w:val="002F72F1"/>
    <w:rsid w:val="00300A0B"/>
    <w:rsid w:val="0030114E"/>
    <w:rsid w:val="00301F46"/>
    <w:rsid w:val="00303CAD"/>
    <w:rsid w:val="003056EC"/>
    <w:rsid w:val="00306418"/>
    <w:rsid w:val="00306547"/>
    <w:rsid w:val="003075B1"/>
    <w:rsid w:val="003100F3"/>
    <w:rsid w:val="00310454"/>
    <w:rsid w:val="00310BA7"/>
    <w:rsid w:val="00310C11"/>
    <w:rsid w:val="003130EC"/>
    <w:rsid w:val="003141C4"/>
    <w:rsid w:val="00315492"/>
    <w:rsid w:val="00315FC8"/>
    <w:rsid w:val="00316600"/>
    <w:rsid w:val="003172EC"/>
    <w:rsid w:val="00317331"/>
    <w:rsid w:val="0032170B"/>
    <w:rsid w:val="00323325"/>
    <w:rsid w:val="0032342B"/>
    <w:rsid w:val="003243B0"/>
    <w:rsid w:val="00325EC0"/>
    <w:rsid w:val="003311AE"/>
    <w:rsid w:val="003340EC"/>
    <w:rsid w:val="003350FF"/>
    <w:rsid w:val="0034057C"/>
    <w:rsid w:val="0034158C"/>
    <w:rsid w:val="00342DB6"/>
    <w:rsid w:val="00350142"/>
    <w:rsid w:val="0035025D"/>
    <w:rsid w:val="00351AF0"/>
    <w:rsid w:val="00352F0F"/>
    <w:rsid w:val="00353B6D"/>
    <w:rsid w:val="00354920"/>
    <w:rsid w:val="00355DC6"/>
    <w:rsid w:val="00356AB6"/>
    <w:rsid w:val="003604D7"/>
    <w:rsid w:val="003632DF"/>
    <w:rsid w:val="0036351E"/>
    <w:rsid w:val="00364521"/>
    <w:rsid w:val="00365026"/>
    <w:rsid w:val="00365D9A"/>
    <w:rsid w:val="00366866"/>
    <w:rsid w:val="00367549"/>
    <w:rsid w:val="00367F82"/>
    <w:rsid w:val="00371ECE"/>
    <w:rsid w:val="00374489"/>
    <w:rsid w:val="00374FD9"/>
    <w:rsid w:val="003756AF"/>
    <w:rsid w:val="00375815"/>
    <w:rsid w:val="00380441"/>
    <w:rsid w:val="00382696"/>
    <w:rsid w:val="0038319E"/>
    <w:rsid w:val="003842A0"/>
    <w:rsid w:val="0038438A"/>
    <w:rsid w:val="00385D20"/>
    <w:rsid w:val="003864D2"/>
    <w:rsid w:val="00390249"/>
    <w:rsid w:val="00390BF8"/>
    <w:rsid w:val="00392877"/>
    <w:rsid w:val="00392E12"/>
    <w:rsid w:val="00394D7E"/>
    <w:rsid w:val="003956E9"/>
    <w:rsid w:val="003965EC"/>
    <w:rsid w:val="00396BA0"/>
    <w:rsid w:val="003978FB"/>
    <w:rsid w:val="00397BD8"/>
    <w:rsid w:val="003A0E17"/>
    <w:rsid w:val="003A357E"/>
    <w:rsid w:val="003A4414"/>
    <w:rsid w:val="003A4AC4"/>
    <w:rsid w:val="003A6E62"/>
    <w:rsid w:val="003A78B5"/>
    <w:rsid w:val="003A7BE8"/>
    <w:rsid w:val="003A7C85"/>
    <w:rsid w:val="003A7FBE"/>
    <w:rsid w:val="003B00A3"/>
    <w:rsid w:val="003B0D09"/>
    <w:rsid w:val="003B165A"/>
    <w:rsid w:val="003B2140"/>
    <w:rsid w:val="003B2641"/>
    <w:rsid w:val="003B2C8F"/>
    <w:rsid w:val="003B5A37"/>
    <w:rsid w:val="003B63C2"/>
    <w:rsid w:val="003C28B8"/>
    <w:rsid w:val="003C373A"/>
    <w:rsid w:val="003C5229"/>
    <w:rsid w:val="003C5E4D"/>
    <w:rsid w:val="003C6934"/>
    <w:rsid w:val="003C6BCF"/>
    <w:rsid w:val="003C7EE9"/>
    <w:rsid w:val="003C7FD0"/>
    <w:rsid w:val="003D0268"/>
    <w:rsid w:val="003D0834"/>
    <w:rsid w:val="003D1A43"/>
    <w:rsid w:val="003D1A64"/>
    <w:rsid w:val="003D4416"/>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686D"/>
    <w:rsid w:val="00417DE3"/>
    <w:rsid w:val="00420B07"/>
    <w:rsid w:val="00422869"/>
    <w:rsid w:val="00423947"/>
    <w:rsid w:val="0042569B"/>
    <w:rsid w:val="00426448"/>
    <w:rsid w:val="004316BB"/>
    <w:rsid w:val="00431F45"/>
    <w:rsid w:val="0043257A"/>
    <w:rsid w:val="00432680"/>
    <w:rsid w:val="00436FD3"/>
    <w:rsid w:val="004406CF"/>
    <w:rsid w:val="00440BB9"/>
    <w:rsid w:val="00440BCF"/>
    <w:rsid w:val="00441804"/>
    <w:rsid w:val="00442BDD"/>
    <w:rsid w:val="00442CBF"/>
    <w:rsid w:val="004435B4"/>
    <w:rsid w:val="00443787"/>
    <w:rsid w:val="00445359"/>
    <w:rsid w:val="00452AEA"/>
    <w:rsid w:val="00453069"/>
    <w:rsid w:val="00453D6D"/>
    <w:rsid w:val="0046048A"/>
    <w:rsid w:val="00464463"/>
    <w:rsid w:val="00464EA1"/>
    <w:rsid w:val="004656CC"/>
    <w:rsid w:val="00466346"/>
    <w:rsid w:val="004719B2"/>
    <w:rsid w:val="00471F77"/>
    <w:rsid w:val="004751D6"/>
    <w:rsid w:val="00477DBA"/>
    <w:rsid w:val="00477E20"/>
    <w:rsid w:val="00480BB8"/>
    <w:rsid w:val="00481D51"/>
    <w:rsid w:val="0048519E"/>
    <w:rsid w:val="00485EC7"/>
    <w:rsid w:val="004860BD"/>
    <w:rsid w:val="00487430"/>
    <w:rsid w:val="00492DCA"/>
    <w:rsid w:val="004A0A7B"/>
    <w:rsid w:val="004A0BB0"/>
    <w:rsid w:val="004A26CD"/>
    <w:rsid w:val="004A3584"/>
    <w:rsid w:val="004A5121"/>
    <w:rsid w:val="004A577A"/>
    <w:rsid w:val="004A68A0"/>
    <w:rsid w:val="004A7990"/>
    <w:rsid w:val="004B1458"/>
    <w:rsid w:val="004B168F"/>
    <w:rsid w:val="004B1796"/>
    <w:rsid w:val="004B591D"/>
    <w:rsid w:val="004B7542"/>
    <w:rsid w:val="004C4ACC"/>
    <w:rsid w:val="004C72EF"/>
    <w:rsid w:val="004C7E83"/>
    <w:rsid w:val="004D0BE6"/>
    <w:rsid w:val="004D0DAE"/>
    <w:rsid w:val="004D1BDD"/>
    <w:rsid w:val="004D5DB3"/>
    <w:rsid w:val="004D6A26"/>
    <w:rsid w:val="004D6BA8"/>
    <w:rsid w:val="004E2E15"/>
    <w:rsid w:val="004E345F"/>
    <w:rsid w:val="004E41C7"/>
    <w:rsid w:val="004E7DAD"/>
    <w:rsid w:val="004E7E28"/>
    <w:rsid w:val="004F2D88"/>
    <w:rsid w:val="004F4B65"/>
    <w:rsid w:val="004F5BA0"/>
    <w:rsid w:val="004F71E5"/>
    <w:rsid w:val="005001BB"/>
    <w:rsid w:val="005070C3"/>
    <w:rsid w:val="0050763D"/>
    <w:rsid w:val="005124DC"/>
    <w:rsid w:val="00514022"/>
    <w:rsid w:val="005220BE"/>
    <w:rsid w:val="0052246F"/>
    <w:rsid w:val="005239D6"/>
    <w:rsid w:val="00524047"/>
    <w:rsid w:val="00534263"/>
    <w:rsid w:val="0053509C"/>
    <w:rsid w:val="00535676"/>
    <w:rsid w:val="005361EE"/>
    <w:rsid w:val="00537716"/>
    <w:rsid w:val="0054023A"/>
    <w:rsid w:val="0054062B"/>
    <w:rsid w:val="00541410"/>
    <w:rsid w:val="00542D5F"/>
    <w:rsid w:val="005435DE"/>
    <w:rsid w:val="00543784"/>
    <w:rsid w:val="00544C28"/>
    <w:rsid w:val="00546BAE"/>
    <w:rsid w:val="00547C7E"/>
    <w:rsid w:val="00551A65"/>
    <w:rsid w:val="00552241"/>
    <w:rsid w:val="00552EBD"/>
    <w:rsid w:val="00553121"/>
    <w:rsid w:val="00553827"/>
    <w:rsid w:val="0055438C"/>
    <w:rsid w:val="00555F71"/>
    <w:rsid w:val="005571CD"/>
    <w:rsid w:val="00562308"/>
    <w:rsid w:val="00567E1B"/>
    <w:rsid w:val="005726B1"/>
    <w:rsid w:val="0057407D"/>
    <w:rsid w:val="005740F6"/>
    <w:rsid w:val="005743D2"/>
    <w:rsid w:val="00575DE3"/>
    <w:rsid w:val="00575E04"/>
    <w:rsid w:val="00575E2B"/>
    <w:rsid w:val="00576F74"/>
    <w:rsid w:val="005802BD"/>
    <w:rsid w:val="00583243"/>
    <w:rsid w:val="005838B6"/>
    <w:rsid w:val="005857D5"/>
    <w:rsid w:val="00585F82"/>
    <w:rsid w:val="00586FA8"/>
    <w:rsid w:val="00587F23"/>
    <w:rsid w:val="00591E3A"/>
    <w:rsid w:val="005934C8"/>
    <w:rsid w:val="00593CB4"/>
    <w:rsid w:val="00597CC7"/>
    <w:rsid w:val="005A091A"/>
    <w:rsid w:val="005A253A"/>
    <w:rsid w:val="005A282D"/>
    <w:rsid w:val="005A5ACC"/>
    <w:rsid w:val="005A62F5"/>
    <w:rsid w:val="005B0D7C"/>
    <w:rsid w:val="005B0E86"/>
    <w:rsid w:val="005B1377"/>
    <w:rsid w:val="005B4B02"/>
    <w:rsid w:val="005B5DEE"/>
    <w:rsid w:val="005B6854"/>
    <w:rsid w:val="005B727A"/>
    <w:rsid w:val="005C4034"/>
    <w:rsid w:val="005C44B3"/>
    <w:rsid w:val="005C465F"/>
    <w:rsid w:val="005C651C"/>
    <w:rsid w:val="005D1427"/>
    <w:rsid w:val="005D21E7"/>
    <w:rsid w:val="005D49C8"/>
    <w:rsid w:val="005D5607"/>
    <w:rsid w:val="005D6485"/>
    <w:rsid w:val="005E0986"/>
    <w:rsid w:val="005E37E9"/>
    <w:rsid w:val="005F03DB"/>
    <w:rsid w:val="005F0B96"/>
    <w:rsid w:val="005F17EC"/>
    <w:rsid w:val="005F7C9D"/>
    <w:rsid w:val="00602617"/>
    <w:rsid w:val="00603A46"/>
    <w:rsid w:val="0060602B"/>
    <w:rsid w:val="00611A49"/>
    <w:rsid w:val="00613017"/>
    <w:rsid w:val="00613A54"/>
    <w:rsid w:val="00616189"/>
    <w:rsid w:val="006174F4"/>
    <w:rsid w:val="00621760"/>
    <w:rsid w:val="006217BB"/>
    <w:rsid w:val="00625BD5"/>
    <w:rsid w:val="00625D59"/>
    <w:rsid w:val="00625DFB"/>
    <w:rsid w:val="00627A75"/>
    <w:rsid w:val="00631D20"/>
    <w:rsid w:val="0063244C"/>
    <w:rsid w:val="00632A66"/>
    <w:rsid w:val="0063373F"/>
    <w:rsid w:val="00634CEB"/>
    <w:rsid w:val="0063563C"/>
    <w:rsid w:val="00637179"/>
    <w:rsid w:val="00637E34"/>
    <w:rsid w:val="00644C90"/>
    <w:rsid w:val="006453C9"/>
    <w:rsid w:val="00646100"/>
    <w:rsid w:val="006476CA"/>
    <w:rsid w:val="006552AE"/>
    <w:rsid w:val="00655561"/>
    <w:rsid w:val="00655773"/>
    <w:rsid w:val="00656318"/>
    <w:rsid w:val="006563CA"/>
    <w:rsid w:val="006578FC"/>
    <w:rsid w:val="006608AB"/>
    <w:rsid w:val="00663E12"/>
    <w:rsid w:val="00664587"/>
    <w:rsid w:val="0066644C"/>
    <w:rsid w:val="00666F25"/>
    <w:rsid w:val="00667C1C"/>
    <w:rsid w:val="006702B2"/>
    <w:rsid w:val="00671900"/>
    <w:rsid w:val="00673DD4"/>
    <w:rsid w:val="00673DF5"/>
    <w:rsid w:val="00674AEB"/>
    <w:rsid w:val="006776BD"/>
    <w:rsid w:val="00677AD0"/>
    <w:rsid w:val="00680038"/>
    <w:rsid w:val="006821F2"/>
    <w:rsid w:val="00684445"/>
    <w:rsid w:val="0068455C"/>
    <w:rsid w:val="00685328"/>
    <w:rsid w:val="006866D1"/>
    <w:rsid w:val="00686714"/>
    <w:rsid w:val="006871A9"/>
    <w:rsid w:val="0069333E"/>
    <w:rsid w:val="00693BA0"/>
    <w:rsid w:val="00693C8E"/>
    <w:rsid w:val="00694759"/>
    <w:rsid w:val="0069630D"/>
    <w:rsid w:val="006969BA"/>
    <w:rsid w:val="0069788A"/>
    <w:rsid w:val="006A026A"/>
    <w:rsid w:val="006A0425"/>
    <w:rsid w:val="006A1D62"/>
    <w:rsid w:val="006A1D78"/>
    <w:rsid w:val="006A2165"/>
    <w:rsid w:val="006A380B"/>
    <w:rsid w:val="006A6A79"/>
    <w:rsid w:val="006A6D7F"/>
    <w:rsid w:val="006B0298"/>
    <w:rsid w:val="006B0E83"/>
    <w:rsid w:val="006B2556"/>
    <w:rsid w:val="006B32E4"/>
    <w:rsid w:val="006B5493"/>
    <w:rsid w:val="006B67C2"/>
    <w:rsid w:val="006B73EB"/>
    <w:rsid w:val="006C10C0"/>
    <w:rsid w:val="006C1B1D"/>
    <w:rsid w:val="006C24EB"/>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0C3"/>
    <w:rsid w:val="006E2CA1"/>
    <w:rsid w:val="006E3C12"/>
    <w:rsid w:val="006F01E7"/>
    <w:rsid w:val="006F1F3A"/>
    <w:rsid w:val="006F4CF4"/>
    <w:rsid w:val="006F7C7D"/>
    <w:rsid w:val="006F7EB8"/>
    <w:rsid w:val="00700699"/>
    <w:rsid w:val="00702DD7"/>
    <w:rsid w:val="007047D3"/>
    <w:rsid w:val="00705C40"/>
    <w:rsid w:val="0071087E"/>
    <w:rsid w:val="00710AFF"/>
    <w:rsid w:val="00710E2F"/>
    <w:rsid w:val="007134D8"/>
    <w:rsid w:val="00716EEF"/>
    <w:rsid w:val="007200C3"/>
    <w:rsid w:val="00721B7D"/>
    <w:rsid w:val="007229A1"/>
    <w:rsid w:val="007235AA"/>
    <w:rsid w:val="00723D59"/>
    <w:rsid w:val="00726F0D"/>
    <w:rsid w:val="007311A8"/>
    <w:rsid w:val="00732289"/>
    <w:rsid w:val="007336F6"/>
    <w:rsid w:val="007344FC"/>
    <w:rsid w:val="007349B2"/>
    <w:rsid w:val="00735915"/>
    <w:rsid w:val="00735C21"/>
    <w:rsid w:val="0073614A"/>
    <w:rsid w:val="007368A7"/>
    <w:rsid w:val="00736FF2"/>
    <w:rsid w:val="00740C8C"/>
    <w:rsid w:val="00741AC4"/>
    <w:rsid w:val="0074285B"/>
    <w:rsid w:val="00747AB2"/>
    <w:rsid w:val="007515BC"/>
    <w:rsid w:val="00754713"/>
    <w:rsid w:val="00756BAE"/>
    <w:rsid w:val="007573B2"/>
    <w:rsid w:val="007574BB"/>
    <w:rsid w:val="0075764C"/>
    <w:rsid w:val="007618B3"/>
    <w:rsid w:val="0076211E"/>
    <w:rsid w:val="00762198"/>
    <w:rsid w:val="00763CE8"/>
    <w:rsid w:val="00764A93"/>
    <w:rsid w:val="0076713B"/>
    <w:rsid w:val="0076766A"/>
    <w:rsid w:val="00767EE7"/>
    <w:rsid w:val="00770792"/>
    <w:rsid w:val="007719F4"/>
    <w:rsid w:val="00772B84"/>
    <w:rsid w:val="007733C3"/>
    <w:rsid w:val="00774D4B"/>
    <w:rsid w:val="00774FFE"/>
    <w:rsid w:val="00775638"/>
    <w:rsid w:val="00775677"/>
    <w:rsid w:val="0077599A"/>
    <w:rsid w:val="007761FD"/>
    <w:rsid w:val="00776A0A"/>
    <w:rsid w:val="00777353"/>
    <w:rsid w:val="00780CD6"/>
    <w:rsid w:val="00782EA4"/>
    <w:rsid w:val="00783BF6"/>
    <w:rsid w:val="007852C9"/>
    <w:rsid w:val="00785461"/>
    <w:rsid w:val="00785E10"/>
    <w:rsid w:val="00786FF3"/>
    <w:rsid w:val="007876CF"/>
    <w:rsid w:val="0079152B"/>
    <w:rsid w:val="007927FF"/>
    <w:rsid w:val="00793090"/>
    <w:rsid w:val="00795DF7"/>
    <w:rsid w:val="007961CF"/>
    <w:rsid w:val="00796F2A"/>
    <w:rsid w:val="007A0176"/>
    <w:rsid w:val="007A2F67"/>
    <w:rsid w:val="007A3918"/>
    <w:rsid w:val="007A6721"/>
    <w:rsid w:val="007A6BE8"/>
    <w:rsid w:val="007A7AF9"/>
    <w:rsid w:val="007B0E89"/>
    <w:rsid w:val="007B2BAE"/>
    <w:rsid w:val="007B2C38"/>
    <w:rsid w:val="007B2E54"/>
    <w:rsid w:val="007B3B15"/>
    <w:rsid w:val="007B6F5A"/>
    <w:rsid w:val="007B7498"/>
    <w:rsid w:val="007B7AEE"/>
    <w:rsid w:val="007C2786"/>
    <w:rsid w:val="007C339B"/>
    <w:rsid w:val="007C3D67"/>
    <w:rsid w:val="007C7EB6"/>
    <w:rsid w:val="007D1110"/>
    <w:rsid w:val="007D1624"/>
    <w:rsid w:val="007D2976"/>
    <w:rsid w:val="007D2F75"/>
    <w:rsid w:val="007D3EE9"/>
    <w:rsid w:val="007D49C6"/>
    <w:rsid w:val="007D7B02"/>
    <w:rsid w:val="007E22E7"/>
    <w:rsid w:val="007E2F03"/>
    <w:rsid w:val="007E4232"/>
    <w:rsid w:val="007E493B"/>
    <w:rsid w:val="007E5270"/>
    <w:rsid w:val="007E543B"/>
    <w:rsid w:val="007E69BB"/>
    <w:rsid w:val="007E6AB8"/>
    <w:rsid w:val="007F0030"/>
    <w:rsid w:val="007F2109"/>
    <w:rsid w:val="007F21C5"/>
    <w:rsid w:val="007F3EF1"/>
    <w:rsid w:val="00801251"/>
    <w:rsid w:val="00801BCE"/>
    <w:rsid w:val="00802515"/>
    <w:rsid w:val="00802633"/>
    <w:rsid w:val="00803391"/>
    <w:rsid w:val="0080411F"/>
    <w:rsid w:val="00805121"/>
    <w:rsid w:val="00806E45"/>
    <w:rsid w:val="00811893"/>
    <w:rsid w:val="0081283F"/>
    <w:rsid w:val="00812F5A"/>
    <w:rsid w:val="0081480A"/>
    <w:rsid w:val="008202EB"/>
    <w:rsid w:val="00824038"/>
    <w:rsid w:val="00825898"/>
    <w:rsid w:val="008259F0"/>
    <w:rsid w:val="00827BDE"/>
    <w:rsid w:val="00827F88"/>
    <w:rsid w:val="008336A5"/>
    <w:rsid w:val="00835474"/>
    <w:rsid w:val="008364FF"/>
    <w:rsid w:val="008369C0"/>
    <w:rsid w:val="008373C0"/>
    <w:rsid w:val="00837470"/>
    <w:rsid w:val="0084034B"/>
    <w:rsid w:val="0084145F"/>
    <w:rsid w:val="00841DA2"/>
    <w:rsid w:val="008458F6"/>
    <w:rsid w:val="00845AED"/>
    <w:rsid w:val="00845D45"/>
    <w:rsid w:val="00846A6D"/>
    <w:rsid w:val="0084708E"/>
    <w:rsid w:val="00851AE4"/>
    <w:rsid w:val="008530A1"/>
    <w:rsid w:val="00854E77"/>
    <w:rsid w:val="0085547C"/>
    <w:rsid w:val="0085598D"/>
    <w:rsid w:val="00861B3C"/>
    <w:rsid w:val="00862771"/>
    <w:rsid w:val="00863412"/>
    <w:rsid w:val="00863B97"/>
    <w:rsid w:val="00864351"/>
    <w:rsid w:val="0086682F"/>
    <w:rsid w:val="00872A21"/>
    <w:rsid w:val="00876B5D"/>
    <w:rsid w:val="00876F54"/>
    <w:rsid w:val="00877292"/>
    <w:rsid w:val="0087754A"/>
    <w:rsid w:val="008775B9"/>
    <w:rsid w:val="0087766C"/>
    <w:rsid w:val="00880552"/>
    <w:rsid w:val="00882233"/>
    <w:rsid w:val="008839DA"/>
    <w:rsid w:val="00884EE8"/>
    <w:rsid w:val="00885168"/>
    <w:rsid w:val="0089173B"/>
    <w:rsid w:val="00891E76"/>
    <w:rsid w:val="0089220F"/>
    <w:rsid w:val="008935AA"/>
    <w:rsid w:val="008963F0"/>
    <w:rsid w:val="0089716C"/>
    <w:rsid w:val="008A03A5"/>
    <w:rsid w:val="008A0DF3"/>
    <w:rsid w:val="008A19EA"/>
    <w:rsid w:val="008A2809"/>
    <w:rsid w:val="008A4138"/>
    <w:rsid w:val="008A5D96"/>
    <w:rsid w:val="008B0418"/>
    <w:rsid w:val="008B2618"/>
    <w:rsid w:val="008B4817"/>
    <w:rsid w:val="008B5C93"/>
    <w:rsid w:val="008B67C3"/>
    <w:rsid w:val="008B6848"/>
    <w:rsid w:val="008C0D0C"/>
    <w:rsid w:val="008C2FA1"/>
    <w:rsid w:val="008D2C4C"/>
    <w:rsid w:val="008D7E0D"/>
    <w:rsid w:val="008D7EDB"/>
    <w:rsid w:val="008E065E"/>
    <w:rsid w:val="008E09AB"/>
    <w:rsid w:val="008E0B40"/>
    <w:rsid w:val="008E1829"/>
    <w:rsid w:val="008E2327"/>
    <w:rsid w:val="008E232F"/>
    <w:rsid w:val="008E2560"/>
    <w:rsid w:val="008E29A1"/>
    <w:rsid w:val="008E2A88"/>
    <w:rsid w:val="008E4D68"/>
    <w:rsid w:val="008E5077"/>
    <w:rsid w:val="008E64F0"/>
    <w:rsid w:val="008E6FF3"/>
    <w:rsid w:val="008E7B05"/>
    <w:rsid w:val="008F18ED"/>
    <w:rsid w:val="008F3DBB"/>
    <w:rsid w:val="008F46C2"/>
    <w:rsid w:val="008F5B63"/>
    <w:rsid w:val="00901840"/>
    <w:rsid w:val="009020A8"/>
    <w:rsid w:val="00902BF5"/>
    <w:rsid w:val="00903D37"/>
    <w:rsid w:val="00906E34"/>
    <w:rsid w:val="00907E2A"/>
    <w:rsid w:val="0091055D"/>
    <w:rsid w:val="0091389A"/>
    <w:rsid w:val="00914C61"/>
    <w:rsid w:val="00917D6F"/>
    <w:rsid w:val="00921B1A"/>
    <w:rsid w:val="00921DDA"/>
    <w:rsid w:val="00921F37"/>
    <w:rsid w:val="009250E4"/>
    <w:rsid w:val="0092600D"/>
    <w:rsid w:val="009265C1"/>
    <w:rsid w:val="0092747B"/>
    <w:rsid w:val="00927A7C"/>
    <w:rsid w:val="00927D70"/>
    <w:rsid w:val="0093039D"/>
    <w:rsid w:val="00931E4F"/>
    <w:rsid w:val="0093364D"/>
    <w:rsid w:val="00936574"/>
    <w:rsid w:val="00943BCE"/>
    <w:rsid w:val="00944FCB"/>
    <w:rsid w:val="009537A1"/>
    <w:rsid w:val="0095422A"/>
    <w:rsid w:val="009552EB"/>
    <w:rsid w:val="00960346"/>
    <w:rsid w:val="00961771"/>
    <w:rsid w:val="009617D3"/>
    <w:rsid w:val="009633A6"/>
    <w:rsid w:val="0096463B"/>
    <w:rsid w:val="00964F37"/>
    <w:rsid w:val="00966214"/>
    <w:rsid w:val="00967869"/>
    <w:rsid w:val="00967901"/>
    <w:rsid w:val="00971F54"/>
    <w:rsid w:val="0097203B"/>
    <w:rsid w:val="009725C5"/>
    <w:rsid w:val="00973F40"/>
    <w:rsid w:val="00974AED"/>
    <w:rsid w:val="009767B2"/>
    <w:rsid w:val="00977B4C"/>
    <w:rsid w:val="0098493A"/>
    <w:rsid w:val="009849EF"/>
    <w:rsid w:val="00986DB7"/>
    <w:rsid w:val="0098748F"/>
    <w:rsid w:val="00992EF8"/>
    <w:rsid w:val="009934CF"/>
    <w:rsid w:val="009963E0"/>
    <w:rsid w:val="0099644F"/>
    <w:rsid w:val="00997765"/>
    <w:rsid w:val="009A006C"/>
    <w:rsid w:val="009A0D75"/>
    <w:rsid w:val="009A134F"/>
    <w:rsid w:val="009A347A"/>
    <w:rsid w:val="009A620E"/>
    <w:rsid w:val="009A6766"/>
    <w:rsid w:val="009A7126"/>
    <w:rsid w:val="009A79AD"/>
    <w:rsid w:val="009A7D5B"/>
    <w:rsid w:val="009B0149"/>
    <w:rsid w:val="009B2917"/>
    <w:rsid w:val="009B4703"/>
    <w:rsid w:val="009B548D"/>
    <w:rsid w:val="009B6A6F"/>
    <w:rsid w:val="009B72B3"/>
    <w:rsid w:val="009C1AFE"/>
    <w:rsid w:val="009C325D"/>
    <w:rsid w:val="009C5F24"/>
    <w:rsid w:val="009D048B"/>
    <w:rsid w:val="009D1C19"/>
    <w:rsid w:val="009D2AA3"/>
    <w:rsid w:val="009D3ECA"/>
    <w:rsid w:val="009D6490"/>
    <w:rsid w:val="009D69C6"/>
    <w:rsid w:val="009E1F78"/>
    <w:rsid w:val="009E4375"/>
    <w:rsid w:val="009E48CB"/>
    <w:rsid w:val="009E5419"/>
    <w:rsid w:val="009E5A6E"/>
    <w:rsid w:val="009F0CD3"/>
    <w:rsid w:val="009F1AEF"/>
    <w:rsid w:val="009F376A"/>
    <w:rsid w:val="009F46DC"/>
    <w:rsid w:val="009F5D2A"/>
    <w:rsid w:val="009F6922"/>
    <w:rsid w:val="00A00216"/>
    <w:rsid w:val="00A014B2"/>
    <w:rsid w:val="00A01869"/>
    <w:rsid w:val="00A01C00"/>
    <w:rsid w:val="00A01C04"/>
    <w:rsid w:val="00A0326B"/>
    <w:rsid w:val="00A0476F"/>
    <w:rsid w:val="00A04DAA"/>
    <w:rsid w:val="00A04E39"/>
    <w:rsid w:val="00A05C4B"/>
    <w:rsid w:val="00A119D6"/>
    <w:rsid w:val="00A11CAD"/>
    <w:rsid w:val="00A14615"/>
    <w:rsid w:val="00A14D93"/>
    <w:rsid w:val="00A158DF"/>
    <w:rsid w:val="00A1620D"/>
    <w:rsid w:val="00A16AC0"/>
    <w:rsid w:val="00A205D7"/>
    <w:rsid w:val="00A20AF2"/>
    <w:rsid w:val="00A22577"/>
    <w:rsid w:val="00A23817"/>
    <w:rsid w:val="00A23D31"/>
    <w:rsid w:val="00A24C9B"/>
    <w:rsid w:val="00A27D2B"/>
    <w:rsid w:val="00A27D3A"/>
    <w:rsid w:val="00A301A7"/>
    <w:rsid w:val="00A30C34"/>
    <w:rsid w:val="00A30FD3"/>
    <w:rsid w:val="00A35E2F"/>
    <w:rsid w:val="00A37891"/>
    <w:rsid w:val="00A40A51"/>
    <w:rsid w:val="00A41F1D"/>
    <w:rsid w:val="00A42776"/>
    <w:rsid w:val="00A429DE"/>
    <w:rsid w:val="00A44809"/>
    <w:rsid w:val="00A44BDD"/>
    <w:rsid w:val="00A4726C"/>
    <w:rsid w:val="00A47916"/>
    <w:rsid w:val="00A47AB9"/>
    <w:rsid w:val="00A536DA"/>
    <w:rsid w:val="00A571CD"/>
    <w:rsid w:val="00A57C3D"/>
    <w:rsid w:val="00A63F14"/>
    <w:rsid w:val="00A6697B"/>
    <w:rsid w:val="00A7214F"/>
    <w:rsid w:val="00A74C2D"/>
    <w:rsid w:val="00A76B34"/>
    <w:rsid w:val="00A823AB"/>
    <w:rsid w:val="00A82E65"/>
    <w:rsid w:val="00A83487"/>
    <w:rsid w:val="00A845A5"/>
    <w:rsid w:val="00A854FF"/>
    <w:rsid w:val="00A8559F"/>
    <w:rsid w:val="00A859DF"/>
    <w:rsid w:val="00A87035"/>
    <w:rsid w:val="00A8745D"/>
    <w:rsid w:val="00A90F9B"/>
    <w:rsid w:val="00A92694"/>
    <w:rsid w:val="00A93072"/>
    <w:rsid w:val="00A961E0"/>
    <w:rsid w:val="00A9629C"/>
    <w:rsid w:val="00AA053A"/>
    <w:rsid w:val="00AA0957"/>
    <w:rsid w:val="00AA0FC8"/>
    <w:rsid w:val="00AA1D73"/>
    <w:rsid w:val="00AA234F"/>
    <w:rsid w:val="00AA24D1"/>
    <w:rsid w:val="00AA2BD3"/>
    <w:rsid w:val="00AA35D5"/>
    <w:rsid w:val="00AA417B"/>
    <w:rsid w:val="00AA4A7D"/>
    <w:rsid w:val="00AA533F"/>
    <w:rsid w:val="00AA5A86"/>
    <w:rsid w:val="00AB010D"/>
    <w:rsid w:val="00AB0507"/>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D79FC"/>
    <w:rsid w:val="00AE08C5"/>
    <w:rsid w:val="00AE3F3E"/>
    <w:rsid w:val="00AE47BF"/>
    <w:rsid w:val="00AE55F6"/>
    <w:rsid w:val="00AF3932"/>
    <w:rsid w:val="00AF55C8"/>
    <w:rsid w:val="00AF6432"/>
    <w:rsid w:val="00AF79BD"/>
    <w:rsid w:val="00B07F12"/>
    <w:rsid w:val="00B10248"/>
    <w:rsid w:val="00B10D7A"/>
    <w:rsid w:val="00B12C0D"/>
    <w:rsid w:val="00B13556"/>
    <w:rsid w:val="00B13966"/>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43F5"/>
    <w:rsid w:val="00B51199"/>
    <w:rsid w:val="00B51557"/>
    <w:rsid w:val="00B520F9"/>
    <w:rsid w:val="00B52812"/>
    <w:rsid w:val="00B5495A"/>
    <w:rsid w:val="00B577A3"/>
    <w:rsid w:val="00B632A7"/>
    <w:rsid w:val="00B64641"/>
    <w:rsid w:val="00B65F32"/>
    <w:rsid w:val="00B66245"/>
    <w:rsid w:val="00B7262F"/>
    <w:rsid w:val="00B727C5"/>
    <w:rsid w:val="00B728FA"/>
    <w:rsid w:val="00B7350D"/>
    <w:rsid w:val="00B73FD4"/>
    <w:rsid w:val="00B74FC5"/>
    <w:rsid w:val="00B75A6C"/>
    <w:rsid w:val="00B82DBD"/>
    <w:rsid w:val="00B82F2D"/>
    <w:rsid w:val="00B837BB"/>
    <w:rsid w:val="00B83E2A"/>
    <w:rsid w:val="00B83E38"/>
    <w:rsid w:val="00B85DF3"/>
    <w:rsid w:val="00B86C19"/>
    <w:rsid w:val="00B9072C"/>
    <w:rsid w:val="00B90FD4"/>
    <w:rsid w:val="00B92EDF"/>
    <w:rsid w:val="00B93510"/>
    <w:rsid w:val="00B93A57"/>
    <w:rsid w:val="00B93E33"/>
    <w:rsid w:val="00B954F3"/>
    <w:rsid w:val="00B95BCD"/>
    <w:rsid w:val="00B95CDC"/>
    <w:rsid w:val="00B95CE5"/>
    <w:rsid w:val="00B96956"/>
    <w:rsid w:val="00BA0943"/>
    <w:rsid w:val="00BA0D0B"/>
    <w:rsid w:val="00BA338D"/>
    <w:rsid w:val="00BA44BC"/>
    <w:rsid w:val="00BB0B9E"/>
    <w:rsid w:val="00BB1816"/>
    <w:rsid w:val="00BB375D"/>
    <w:rsid w:val="00BB49A0"/>
    <w:rsid w:val="00BB515F"/>
    <w:rsid w:val="00BC0662"/>
    <w:rsid w:val="00BC1FA5"/>
    <w:rsid w:val="00BC207C"/>
    <w:rsid w:val="00BC2C0C"/>
    <w:rsid w:val="00BC732A"/>
    <w:rsid w:val="00BC758B"/>
    <w:rsid w:val="00BD06BD"/>
    <w:rsid w:val="00BD07A0"/>
    <w:rsid w:val="00BD14B8"/>
    <w:rsid w:val="00BD2EAC"/>
    <w:rsid w:val="00BD4BB3"/>
    <w:rsid w:val="00BE0982"/>
    <w:rsid w:val="00BE17C6"/>
    <w:rsid w:val="00BE2BD3"/>
    <w:rsid w:val="00BE40BA"/>
    <w:rsid w:val="00BE4865"/>
    <w:rsid w:val="00BE69BF"/>
    <w:rsid w:val="00BE725A"/>
    <w:rsid w:val="00BE7430"/>
    <w:rsid w:val="00BE7B48"/>
    <w:rsid w:val="00BF1EC6"/>
    <w:rsid w:val="00BF3381"/>
    <w:rsid w:val="00BF3F7B"/>
    <w:rsid w:val="00BF437F"/>
    <w:rsid w:val="00BF4843"/>
    <w:rsid w:val="00BF5BC3"/>
    <w:rsid w:val="00C02812"/>
    <w:rsid w:val="00C04B28"/>
    <w:rsid w:val="00C06C69"/>
    <w:rsid w:val="00C07B97"/>
    <w:rsid w:val="00C10FCF"/>
    <w:rsid w:val="00C11B8A"/>
    <w:rsid w:val="00C13A2C"/>
    <w:rsid w:val="00C16B4B"/>
    <w:rsid w:val="00C17427"/>
    <w:rsid w:val="00C2093E"/>
    <w:rsid w:val="00C20C00"/>
    <w:rsid w:val="00C210FD"/>
    <w:rsid w:val="00C221EC"/>
    <w:rsid w:val="00C22704"/>
    <w:rsid w:val="00C22901"/>
    <w:rsid w:val="00C23344"/>
    <w:rsid w:val="00C24848"/>
    <w:rsid w:val="00C25238"/>
    <w:rsid w:val="00C305F2"/>
    <w:rsid w:val="00C308CE"/>
    <w:rsid w:val="00C3345C"/>
    <w:rsid w:val="00C3471C"/>
    <w:rsid w:val="00C36BF2"/>
    <w:rsid w:val="00C372A0"/>
    <w:rsid w:val="00C37911"/>
    <w:rsid w:val="00C407E5"/>
    <w:rsid w:val="00C42DAC"/>
    <w:rsid w:val="00C4342B"/>
    <w:rsid w:val="00C437DF"/>
    <w:rsid w:val="00C43B26"/>
    <w:rsid w:val="00C44815"/>
    <w:rsid w:val="00C4484A"/>
    <w:rsid w:val="00C45874"/>
    <w:rsid w:val="00C459A9"/>
    <w:rsid w:val="00C502A5"/>
    <w:rsid w:val="00C5158B"/>
    <w:rsid w:val="00C521F7"/>
    <w:rsid w:val="00C53008"/>
    <w:rsid w:val="00C55151"/>
    <w:rsid w:val="00C558FF"/>
    <w:rsid w:val="00C560FA"/>
    <w:rsid w:val="00C570C5"/>
    <w:rsid w:val="00C57FF9"/>
    <w:rsid w:val="00C60838"/>
    <w:rsid w:val="00C614A6"/>
    <w:rsid w:val="00C61A0D"/>
    <w:rsid w:val="00C64434"/>
    <w:rsid w:val="00C64BCC"/>
    <w:rsid w:val="00C6562A"/>
    <w:rsid w:val="00C7063C"/>
    <w:rsid w:val="00C727D4"/>
    <w:rsid w:val="00C73C57"/>
    <w:rsid w:val="00C73D7B"/>
    <w:rsid w:val="00C7458A"/>
    <w:rsid w:val="00C7474B"/>
    <w:rsid w:val="00C74D43"/>
    <w:rsid w:val="00C75CA7"/>
    <w:rsid w:val="00C76A00"/>
    <w:rsid w:val="00C8057C"/>
    <w:rsid w:val="00C8079B"/>
    <w:rsid w:val="00C87B6B"/>
    <w:rsid w:val="00C901BB"/>
    <w:rsid w:val="00C90CD3"/>
    <w:rsid w:val="00C92098"/>
    <w:rsid w:val="00C92552"/>
    <w:rsid w:val="00C93F1B"/>
    <w:rsid w:val="00C9469A"/>
    <w:rsid w:val="00C976D1"/>
    <w:rsid w:val="00CA0DFF"/>
    <w:rsid w:val="00CA5BFC"/>
    <w:rsid w:val="00CA6A15"/>
    <w:rsid w:val="00CA71D4"/>
    <w:rsid w:val="00CB2993"/>
    <w:rsid w:val="00CB2B19"/>
    <w:rsid w:val="00CB5D29"/>
    <w:rsid w:val="00CB66F8"/>
    <w:rsid w:val="00CB675A"/>
    <w:rsid w:val="00CB782B"/>
    <w:rsid w:val="00CB7E1B"/>
    <w:rsid w:val="00CC0E77"/>
    <w:rsid w:val="00CC2092"/>
    <w:rsid w:val="00CC5E76"/>
    <w:rsid w:val="00CC7B01"/>
    <w:rsid w:val="00CD2F83"/>
    <w:rsid w:val="00CD3A5D"/>
    <w:rsid w:val="00CD4816"/>
    <w:rsid w:val="00CD4D69"/>
    <w:rsid w:val="00CD5FD4"/>
    <w:rsid w:val="00CD70B4"/>
    <w:rsid w:val="00CE00C1"/>
    <w:rsid w:val="00CE0DCE"/>
    <w:rsid w:val="00CE1BC9"/>
    <w:rsid w:val="00CE24A9"/>
    <w:rsid w:val="00CE32EA"/>
    <w:rsid w:val="00CE33C1"/>
    <w:rsid w:val="00CE4DD6"/>
    <w:rsid w:val="00CE6470"/>
    <w:rsid w:val="00CE654B"/>
    <w:rsid w:val="00CE76FF"/>
    <w:rsid w:val="00CF28F5"/>
    <w:rsid w:val="00CF4012"/>
    <w:rsid w:val="00CF5967"/>
    <w:rsid w:val="00CF5C25"/>
    <w:rsid w:val="00CF67BE"/>
    <w:rsid w:val="00CF680D"/>
    <w:rsid w:val="00D02BC6"/>
    <w:rsid w:val="00D0310D"/>
    <w:rsid w:val="00D05497"/>
    <w:rsid w:val="00D05803"/>
    <w:rsid w:val="00D05C7C"/>
    <w:rsid w:val="00D06906"/>
    <w:rsid w:val="00D07611"/>
    <w:rsid w:val="00D07742"/>
    <w:rsid w:val="00D12432"/>
    <w:rsid w:val="00D1276A"/>
    <w:rsid w:val="00D14DB7"/>
    <w:rsid w:val="00D15922"/>
    <w:rsid w:val="00D15ED5"/>
    <w:rsid w:val="00D17A8F"/>
    <w:rsid w:val="00D17D9D"/>
    <w:rsid w:val="00D2069D"/>
    <w:rsid w:val="00D2075E"/>
    <w:rsid w:val="00D20B1D"/>
    <w:rsid w:val="00D226C4"/>
    <w:rsid w:val="00D22B6A"/>
    <w:rsid w:val="00D22F8D"/>
    <w:rsid w:val="00D23F43"/>
    <w:rsid w:val="00D25B0D"/>
    <w:rsid w:val="00D27441"/>
    <w:rsid w:val="00D30D98"/>
    <w:rsid w:val="00D32958"/>
    <w:rsid w:val="00D348F7"/>
    <w:rsid w:val="00D35B55"/>
    <w:rsid w:val="00D3615C"/>
    <w:rsid w:val="00D3773A"/>
    <w:rsid w:val="00D40BC3"/>
    <w:rsid w:val="00D424B7"/>
    <w:rsid w:val="00D434EC"/>
    <w:rsid w:val="00D4400B"/>
    <w:rsid w:val="00D44E9D"/>
    <w:rsid w:val="00D472A7"/>
    <w:rsid w:val="00D546DC"/>
    <w:rsid w:val="00D55CC4"/>
    <w:rsid w:val="00D606D1"/>
    <w:rsid w:val="00D61750"/>
    <w:rsid w:val="00D61A0E"/>
    <w:rsid w:val="00D61A88"/>
    <w:rsid w:val="00D61E14"/>
    <w:rsid w:val="00D61E76"/>
    <w:rsid w:val="00D62B39"/>
    <w:rsid w:val="00D65B6C"/>
    <w:rsid w:val="00D660B3"/>
    <w:rsid w:val="00D706A6"/>
    <w:rsid w:val="00D71CF9"/>
    <w:rsid w:val="00D7273D"/>
    <w:rsid w:val="00D80F1B"/>
    <w:rsid w:val="00D80F9D"/>
    <w:rsid w:val="00D81BAE"/>
    <w:rsid w:val="00D833A7"/>
    <w:rsid w:val="00D843FA"/>
    <w:rsid w:val="00D84B17"/>
    <w:rsid w:val="00D8507D"/>
    <w:rsid w:val="00D864AC"/>
    <w:rsid w:val="00D86735"/>
    <w:rsid w:val="00D8718E"/>
    <w:rsid w:val="00D871FB"/>
    <w:rsid w:val="00D87BB8"/>
    <w:rsid w:val="00D87DA9"/>
    <w:rsid w:val="00D9051E"/>
    <w:rsid w:val="00D90C9D"/>
    <w:rsid w:val="00D90E57"/>
    <w:rsid w:val="00D91910"/>
    <w:rsid w:val="00D91AA8"/>
    <w:rsid w:val="00D944A6"/>
    <w:rsid w:val="00D95B92"/>
    <w:rsid w:val="00D95F6E"/>
    <w:rsid w:val="00D9652C"/>
    <w:rsid w:val="00D96D78"/>
    <w:rsid w:val="00D96FC3"/>
    <w:rsid w:val="00DA12C3"/>
    <w:rsid w:val="00DA1AD1"/>
    <w:rsid w:val="00DA2D44"/>
    <w:rsid w:val="00DA495D"/>
    <w:rsid w:val="00DA7BA0"/>
    <w:rsid w:val="00DB1CB2"/>
    <w:rsid w:val="00DB469A"/>
    <w:rsid w:val="00DB52C3"/>
    <w:rsid w:val="00DB5DA3"/>
    <w:rsid w:val="00DB6343"/>
    <w:rsid w:val="00DB760D"/>
    <w:rsid w:val="00DB7E5F"/>
    <w:rsid w:val="00DC09C9"/>
    <w:rsid w:val="00DC10B0"/>
    <w:rsid w:val="00DC1594"/>
    <w:rsid w:val="00DC26C6"/>
    <w:rsid w:val="00DC3919"/>
    <w:rsid w:val="00DC4B70"/>
    <w:rsid w:val="00DC4BCD"/>
    <w:rsid w:val="00DC74C0"/>
    <w:rsid w:val="00DC766B"/>
    <w:rsid w:val="00DD1107"/>
    <w:rsid w:val="00DD178F"/>
    <w:rsid w:val="00DD1F3E"/>
    <w:rsid w:val="00DD1FE4"/>
    <w:rsid w:val="00DD2C67"/>
    <w:rsid w:val="00DD5478"/>
    <w:rsid w:val="00DD696A"/>
    <w:rsid w:val="00DE03B7"/>
    <w:rsid w:val="00DE2966"/>
    <w:rsid w:val="00DE4107"/>
    <w:rsid w:val="00DE4798"/>
    <w:rsid w:val="00DE5E61"/>
    <w:rsid w:val="00DF0B5E"/>
    <w:rsid w:val="00DF0ED5"/>
    <w:rsid w:val="00DF22FB"/>
    <w:rsid w:val="00DF648F"/>
    <w:rsid w:val="00DF72D9"/>
    <w:rsid w:val="00DF7375"/>
    <w:rsid w:val="00DF7EC8"/>
    <w:rsid w:val="00E01F66"/>
    <w:rsid w:val="00E028ED"/>
    <w:rsid w:val="00E0363D"/>
    <w:rsid w:val="00E04A4C"/>
    <w:rsid w:val="00E104F6"/>
    <w:rsid w:val="00E10748"/>
    <w:rsid w:val="00E10FB5"/>
    <w:rsid w:val="00E11D58"/>
    <w:rsid w:val="00E120A2"/>
    <w:rsid w:val="00E12F57"/>
    <w:rsid w:val="00E13740"/>
    <w:rsid w:val="00E14282"/>
    <w:rsid w:val="00E15EF6"/>
    <w:rsid w:val="00E20FF6"/>
    <w:rsid w:val="00E22410"/>
    <w:rsid w:val="00E27DDF"/>
    <w:rsid w:val="00E27E01"/>
    <w:rsid w:val="00E30A90"/>
    <w:rsid w:val="00E31BAE"/>
    <w:rsid w:val="00E32DBA"/>
    <w:rsid w:val="00E350F4"/>
    <w:rsid w:val="00E3695F"/>
    <w:rsid w:val="00E43469"/>
    <w:rsid w:val="00E445DA"/>
    <w:rsid w:val="00E45379"/>
    <w:rsid w:val="00E46352"/>
    <w:rsid w:val="00E477A3"/>
    <w:rsid w:val="00E47CB1"/>
    <w:rsid w:val="00E50B22"/>
    <w:rsid w:val="00E51A18"/>
    <w:rsid w:val="00E51E18"/>
    <w:rsid w:val="00E533BD"/>
    <w:rsid w:val="00E53706"/>
    <w:rsid w:val="00E5445E"/>
    <w:rsid w:val="00E57CE2"/>
    <w:rsid w:val="00E600DD"/>
    <w:rsid w:val="00E61171"/>
    <w:rsid w:val="00E617BD"/>
    <w:rsid w:val="00E705B4"/>
    <w:rsid w:val="00E714FE"/>
    <w:rsid w:val="00E72967"/>
    <w:rsid w:val="00E72DD2"/>
    <w:rsid w:val="00E73F3B"/>
    <w:rsid w:val="00E741E2"/>
    <w:rsid w:val="00E777C0"/>
    <w:rsid w:val="00E8155D"/>
    <w:rsid w:val="00E8494C"/>
    <w:rsid w:val="00E84D8D"/>
    <w:rsid w:val="00E94F09"/>
    <w:rsid w:val="00EA03E0"/>
    <w:rsid w:val="00EA0C03"/>
    <w:rsid w:val="00EA0E04"/>
    <w:rsid w:val="00EA220D"/>
    <w:rsid w:val="00EA29C9"/>
    <w:rsid w:val="00EA2B04"/>
    <w:rsid w:val="00EA3156"/>
    <w:rsid w:val="00EA394B"/>
    <w:rsid w:val="00EA40A2"/>
    <w:rsid w:val="00EA4CD5"/>
    <w:rsid w:val="00EA5D2C"/>
    <w:rsid w:val="00EA5D8E"/>
    <w:rsid w:val="00EA642B"/>
    <w:rsid w:val="00EB063A"/>
    <w:rsid w:val="00EB0760"/>
    <w:rsid w:val="00EB07CF"/>
    <w:rsid w:val="00EB2A6B"/>
    <w:rsid w:val="00EB3B88"/>
    <w:rsid w:val="00EB5E78"/>
    <w:rsid w:val="00EB6B5B"/>
    <w:rsid w:val="00EB71D5"/>
    <w:rsid w:val="00EC1092"/>
    <w:rsid w:val="00EC3B8F"/>
    <w:rsid w:val="00EC5009"/>
    <w:rsid w:val="00EC5CA0"/>
    <w:rsid w:val="00EC6DDF"/>
    <w:rsid w:val="00EC7326"/>
    <w:rsid w:val="00EC7372"/>
    <w:rsid w:val="00ED29DB"/>
    <w:rsid w:val="00ED30E8"/>
    <w:rsid w:val="00ED339C"/>
    <w:rsid w:val="00ED3B69"/>
    <w:rsid w:val="00ED695F"/>
    <w:rsid w:val="00ED6CD1"/>
    <w:rsid w:val="00EE45B2"/>
    <w:rsid w:val="00EE5F2E"/>
    <w:rsid w:val="00EF378C"/>
    <w:rsid w:val="00EF436A"/>
    <w:rsid w:val="00EF4A64"/>
    <w:rsid w:val="00EF5986"/>
    <w:rsid w:val="00EF6C64"/>
    <w:rsid w:val="00EF7AFC"/>
    <w:rsid w:val="00F02171"/>
    <w:rsid w:val="00F033EF"/>
    <w:rsid w:val="00F061A6"/>
    <w:rsid w:val="00F06ECD"/>
    <w:rsid w:val="00F0756F"/>
    <w:rsid w:val="00F11AB3"/>
    <w:rsid w:val="00F13B67"/>
    <w:rsid w:val="00F15F56"/>
    <w:rsid w:val="00F16EF8"/>
    <w:rsid w:val="00F20633"/>
    <w:rsid w:val="00F23E9F"/>
    <w:rsid w:val="00F25927"/>
    <w:rsid w:val="00F25CFE"/>
    <w:rsid w:val="00F26393"/>
    <w:rsid w:val="00F318E7"/>
    <w:rsid w:val="00F35243"/>
    <w:rsid w:val="00F3644B"/>
    <w:rsid w:val="00F36AC2"/>
    <w:rsid w:val="00F377D1"/>
    <w:rsid w:val="00F4018F"/>
    <w:rsid w:val="00F425D0"/>
    <w:rsid w:val="00F43029"/>
    <w:rsid w:val="00F43AC4"/>
    <w:rsid w:val="00F43E6E"/>
    <w:rsid w:val="00F4431D"/>
    <w:rsid w:val="00F44423"/>
    <w:rsid w:val="00F50401"/>
    <w:rsid w:val="00F50614"/>
    <w:rsid w:val="00F51236"/>
    <w:rsid w:val="00F5133F"/>
    <w:rsid w:val="00F51F31"/>
    <w:rsid w:val="00F52F63"/>
    <w:rsid w:val="00F5374C"/>
    <w:rsid w:val="00F541B8"/>
    <w:rsid w:val="00F54EBC"/>
    <w:rsid w:val="00F56CC2"/>
    <w:rsid w:val="00F574B7"/>
    <w:rsid w:val="00F60BC0"/>
    <w:rsid w:val="00F61B7F"/>
    <w:rsid w:val="00F62370"/>
    <w:rsid w:val="00F628D3"/>
    <w:rsid w:val="00F63453"/>
    <w:rsid w:val="00F6487A"/>
    <w:rsid w:val="00F6497E"/>
    <w:rsid w:val="00F65B6B"/>
    <w:rsid w:val="00F677E2"/>
    <w:rsid w:val="00F70797"/>
    <w:rsid w:val="00F70903"/>
    <w:rsid w:val="00F718DA"/>
    <w:rsid w:val="00F72283"/>
    <w:rsid w:val="00F73751"/>
    <w:rsid w:val="00F755E1"/>
    <w:rsid w:val="00F75EAD"/>
    <w:rsid w:val="00F77154"/>
    <w:rsid w:val="00F80F33"/>
    <w:rsid w:val="00F82119"/>
    <w:rsid w:val="00F83359"/>
    <w:rsid w:val="00F83A03"/>
    <w:rsid w:val="00F846D6"/>
    <w:rsid w:val="00F9173A"/>
    <w:rsid w:val="00F91800"/>
    <w:rsid w:val="00F91951"/>
    <w:rsid w:val="00F92681"/>
    <w:rsid w:val="00F94E99"/>
    <w:rsid w:val="00F9650A"/>
    <w:rsid w:val="00F967C7"/>
    <w:rsid w:val="00FA0437"/>
    <w:rsid w:val="00FA233F"/>
    <w:rsid w:val="00FA2E05"/>
    <w:rsid w:val="00FA5AA6"/>
    <w:rsid w:val="00FA7D57"/>
    <w:rsid w:val="00FB0008"/>
    <w:rsid w:val="00FB071C"/>
    <w:rsid w:val="00FB2416"/>
    <w:rsid w:val="00FB2C3A"/>
    <w:rsid w:val="00FB3B9E"/>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E1407"/>
    <w:rsid w:val="00FE16F9"/>
    <w:rsid w:val="00FE3DD3"/>
    <w:rsid w:val="00FE4D5E"/>
    <w:rsid w:val="00FE5FAD"/>
    <w:rsid w:val="00FF40F6"/>
    <w:rsid w:val="00FF4218"/>
    <w:rsid w:val="00FF456A"/>
    <w:rsid w:val="00FF5658"/>
    <w:rsid w:val="00FF5745"/>
    <w:rsid w:val="00FF5C0E"/>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 w:type="paragraph" w:styleId="NormalWeb">
    <w:name w:val="Normal (Web)"/>
    <w:basedOn w:val="Normal"/>
    <w:uiPriority w:val="99"/>
    <w:semiHidden/>
    <w:unhideWhenUsed/>
    <w:rsid w:val="00DE03B7"/>
    <w:pPr>
      <w:spacing w:before="100" w:beforeAutospacing="1" w:after="100" w:afterAutospacing="1"/>
    </w:pPr>
    <w:rPr>
      <w:sz w:val="24"/>
      <w:szCs w:val="24"/>
      <w:lang w:eastAsia="es-MX"/>
    </w:rPr>
  </w:style>
  <w:style w:type="paragraph" w:customStyle="1" w:styleId="Texto">
    <w:name w:val="Texto"/>
    <w:basedOn w:val="Normal"/>
    <w:link w:val="TextoCar"/>
    <w:rsid w:val="00552241"/>
    <w:pPr>
      <w:spacing w:after="101" w:line="216" w:lineRule="exact"/>
      <w:ind w:firstLine="288"/>
      <w:jc w:val="both"/>
    </w:pPr>
    <w:rPr>
      <w:rFonts w:ascii="Arial" w:hAnsi="Arial" w:cs="Arial"/>
      <w:sz w:val="18"/>
      <w:lang w:val="es-ES"/>
    </w:rPr>
  </w:style>
  <w:style w:type="character" w:customStyle="1" w:styleId="TextoCar">
    <w:name w:val="Texto Car"/>
    <w:link w:val="Texto"/>
    <w:locked/>
    <w:rsid w:val="00552241"/>
    <w:rPr>
      <w:rFonts w:ascii="Arial" w:eastAsia="Times New Roman" w:hAnsi="Arial" w:cs="Arial"/>
      <w:sz w:val="18"/>
      <w:szCs w:val="20"/>
      <w:lang w:val="es-ES" w:eastAsia="es-ES"/>
    </w:rPr>
  </w:style>
  <w:style w:type="paragraph" w:customStyle="1" w:styleId="xmsonormal">
    <w:name w:val="x_msonormal"/>
    <w:basedOn w:val="Normal"/>
    <w:rsid w:val="00795DF7"/>
    <w:pPr>
      <w:spacing w:before="100" w:beforeAutospacing="1" w:after="100" w:afterAutospacing="1"/>
    </w:pPr>
    <w:rPr>
      <w:sz w:val="24"/>
      <w:szCs w:val="24"/>
      <w:lang w:eastAsia="es-MX"/>
    </w:rPr>
  </w:style>
  <w:style w:type="paragraph" w:customStyle="1" w:styleId="xgmail-msolistparagraph">
    <w:name w:val="x_gmail-msolistparagraph"/>
    <w:basedOn w:val="Normal"/>
    <w:rsid w:val="00795DF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0257402">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93526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46854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635248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4862889">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CAMAC/art_93_i/0.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TECAMAC/art_93_i/0.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3E9E-4791-42DB-849C-D4922265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36</Pages>
  <Words>8944</Words>
  <Characters>49198</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INFOEM</cp:lastModifiedBy>
  <cp:revision>11</cp:revision>
  <cp:lastPrinted>2019-06-03T22:18:00Z</cp:lastPrinted>
  <dcterms:created xsi:type="dcterms:W3CDTF">2019-05-23T22:20:00Z</dcterms:created>
  <dcterms:modified xsi:type="dcterms:W3CDTF">2019-06-17T17:51:00Z</dcterms:modified>
</cp:coreProperties>
</file>