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A64829" w:rsidRDefault="002A5BA4" w:rsidP="00A64829">
      <w:pPr>
        <w:spacing w:line="360" w:lineRule="auto"/>
        <w:jc w:val="center"/>
        <w:rPr>
          <w:rFonts w:ascii="Palatino Linotype" w:eastAsia="Times New Roman" w:hAnsi="Palatino Linotype" w:cs="Times New Roman"/>
          <w:b/>
        </w:rPr>
      </w:pPr>
      <w:r w:rsidRPr="00A64829">
        <w:rPr>
          <w:rFonts w:ascii="Palatino Linotype" w:eastAsia="Times New Roman" w:hAnsi="Palatino Linotype" w:cs="Times New Roman"/>
          <w:b/>
        </w:rPr>
        <w:t>LÍNEAS ARGUMENTATIVAS</w:t>
      </w:r>
    </w:p>
    <w:p w:rsidR="00D87F77" w:rsidRPr="00A64829" w:rsidRDefault="00D87F77" w:rsidP="00A64829">
      <w:pPr>
        <w:spacing w:line="360" w:lineRule="auto"/>
        <w:rPr>
          <w:rFonts w:ascii="Palatino Linotype" w:eastAsia="Times New Roman" w:hAnsi="Palatino Linotype" w:cs="Times New Roman"/>
          <w:b/>
        </w:rPr>
      </w:pPr>
    </w:p>
    <w:p w:rsidR="00406442" w:rsidRPr="00A64829" w:rsidRDefault="00A64829" w:rsidP="00A64829">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60295</wp:posOffset>
                </wp:positionH>
                <wp:positionV relativeFrom="paragraph">
                  <wp:posOffset>3043812</wp:posOffset>
                </wp:positionV>
                <wp:extent cx="5527497" cy="3945276"/>
                <wp:effectExtent l="19050" t="19050" r="35560" b="36195"/>
                <wp:wrapNone/>
                <wp:docPr id="3" name="Conector recto 3"/>
                <wp:cNvGraphicFramePr/>
                <a:graphic xmlns:a="http://schemas.openxmlformats.org/drawingml/2006/main">
                  <a:graphicData uri="http://schemas.microsoft.com/office/word/2010/wordprocessingShape">
                    <wps:wsp>
                      <wps:cNvCnPr/>
                      <wps:spPr>
                        <a:xfrm>
                          <a:off x="0" y="0"/>
                          <a:ext cx="5527497" cy="394527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36A93"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5pt,239.65pt" to="440pt,5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" strokecolor="#5b9bd5 [3204]" strokeweight="3pt">
                <v:stroke joinstyle="miter"/>
              </v:line>
            </w:pict>
          </mc:Fallback>
        </mc:AlternateContent>
      </w:r>
      <w:r w:rsidR="00406442" w:rsidRPr="00A64829">
        <w:rPr>
          <w:rFonts w:ascii="Palatino Linotype" w:eastAsia="Calibri" w:hAnsi="Palatino Linotype" w:cs="Arial"/>
          <w:b/>
          <w:lang w:val="es-ES" w:eastAsia="es-MX"/>
        </w:rPr>
        <w:t>DE LAS FORMALIDADES LEGALES DE LA CLASIFICACIÓN DE LA INFORMACIÓN.</w:t>
      </w:r>
      <w:r w:rsidR="00406442" w:rsidRPr="00A64829">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406442" w:rsidRPr="00A64829">
        <w:rPr>
          <w:rFonts w:ascii="Palatino Linotype" w:eastAsia="Calibri" w:hAnsi="Palatino Linotype" w:cs="Arial"/>
          <w:bCs/>
          <w:lang w:val="es-MX" w:eastAsia="en-US"/>
        </w:rPr>
        <w:t xml:space="preserve"> VIII,</w:t>
      </w:r>
      <w:r w:rsidR="00406442" w:rsidRPr="00A64829">
        <w:rPr>
          <w:rFonts w:ascii="Palatino Linotype" w:eastAsia="Calibri" w:hAnsi="Palatino Linotype" w:cs="Arial"/>
          <w:lang w:val="es-ES" w:eastAsia="es-MX"/>
        </w:rPr>
        <w:t xml:space="preserve"> 122, 135 </w:t>
      </w:r>
      <w:r w:rsidR="00406442" w:rsidRPr="00A64829">
        <w:rPr>
          <w:rFonts w:ascii="Palatino Linotype" w:hAnsi="Palatino Linotype" w:cs="Arial"/>
        </w:rPr>
        <w:t>143 y 149, así como los establecido en los Lineamientos Generales en Materia de Clasificación</w:t>
      </w:r>
      <w:r w:rsidR="00406442" w:rsidRPr="00A64829">
        <w:rPr>
          <w:rFonts w:ascii="Palatino Linotype" w:hAnsi="Palatino Linotype"/>
        </w:rPr>
        <w:t xml:space="preserve"> </w:t>
      </w:r>
      <w:r w:rsidR="00406442" w:rsidRPr="00A64829">
        <w:rPr>
          <w:rFonts w:ascii="Palatino Linotype" w:hAnsi="Palatino Linotype" w:cs="Arial"/>
        </w:rPr>
        <w:t>y Desclasificación de la Información.</w:t>
      </w:r>
    </w:p>
    <w:p w:rsidR="00053623" w:rsidRPr="00A64829" w:rsidRDefault="00053623" w:rsidP="00A64829">
      <w:pPr>
        <w:spacing w:before="240" w:after="240" w:line="360" w:lineRule="auto"/>
        <w:jc w:val="both"/>
        <w:rPr>
          <w:rFonts w:ascii="Palatino Linotype" w:hAnsi="Palatino Linotype" w:cs="Arial"/>
        </w:rPr>
      </w:pPr>
    </w:p>
    <w:p w:rsidR="00053623" w:rsidRPr="00A64829" w:rsidRDefault="00053623" w:rsidP="00A64829">
      <w:pPr>
        <w:spacing w:before="240" w:after="240" w:line="360" w:lineRule="auto"/>
        <w:jc w:val="both"/>
        <w:rPr>
          <w:rFonts w:ascii="Palatino Linotype" w:hAnsi="Palatino Linotype" w:cs="Arial"/>
        </w:rPr>
      </w:pPr>
    </w:p>
    <w:p w:rsidR="00053623" w:rsidRPr="00A64829" w:rsidRDefault="00053623" w:rsidP="00A64829">
      <w:pPr>
        <w:spacing w:before="240" w:after="240" w:line="360" w:lineRule="auto"/>
        <w:jc w:val="both"/>
        <w:rPr>
          <w:rFonts w:ascii="Palatino Linotype" w:hAnsi="Palatino Linotype" w:cs="Arial"/>
        </w:rPr>
      </w:pPr>
    </w:p>
    <w:p w:rsidR="00053623" w:rsidRPr="00A64829" w:rsidRDefault="00053623" w:rsidP="00A64829">
      <w:pPr>
        <w:spacing w:before="240" w:after="240" w:line="360" w:lineRule="auto"/>
        <w:jc w:val="both"/>
        <w:rPr>
          <w:rFonts w:ascii="Palatino Linotype" w:hAnsi="Palatino Linotype" w:cs="Arial"/>
        </w:rPr>
      </w:pPr>
    </w:p>
    <w:p w:rsidR="00053623" w:rsidRPr="00A64829" w:rsidRDefault="00053623" w:rsidP="00A64829">
      <w:pPr>
        <w:spacing w:before="240" w:after="240" w:line="360" w:lineRule="auto"/>
        <w:jc w:val="both"/>
        <w:rPr>
          <w:rFonts w:ascii="Palatino Linotype" w:hAnsi="Palatino Linotype" w:cs="Arial"/>
        </w:rPr>
      </w:pPr>
    </w:p>
    <w:p w:rsidR="00D174C5" w:rsidRDefault="00D174C5" w:rsidP="00A64829">
      <w:pPr>
        <w:spacing w:before="240" w:after="240" w:line="360" w:lineRule="auto"/>
        <w:jc w:val="both"/>
        <w:rPr>
          <w:rFonts w:ascii="Palatino Linotype" w:hAnsi="Palatino Linotype" w:cs="Arial"/>
        </w:rPr>
      </w:pPr>
    </w:p>
    <w:p w:rsidR="00A64829" w:rsidRPr="00A64829" w:rsidRDefault="00A64829" w:rsidP="00A64829">
      <w:pPr>
        <w:spacing w:before="240" w:after="240" w:line="360" w:lineRule="auto"/>
        <w:jc w:val="both"/>
        <w:rPr>
          <w:rFonts w:ascii="Palatino Linotype" w:hAnsi="Palatino Linotype" w:cs="Arial"/>
        </w:rPr>
      </w:pPr>
    </w:p>
    <w:p w:rsidR="002A5BA4" w:rsidRPr="00A64829" w:rsidRDefault="002A5BA4" w:rsidP="00A64829">
      <w:pPr>
        <w:spacing w:before="240" w:after="240" w:line="360" w:lineRule="auto"/>
        <w:jc w:val="center"/>
        <w:rPr>
          <w:rFonts w:ascii="Palatino Linotype" w:hAnsi="Palatino Linotype"/>
        </w:rPr>
      </w:pPr>
      <w:r w:rsidRPr="00A64829">
        <w:rPr>
          <w:rFonts w:ascii="Palatino Linotype" w:hAnsi="Palatino Linotype"/>
          <w:b/>
        </w:rPr>
        <w:lastRenderedPageBreak/>
        <w:t>Índice</w:t>
      </w:r>
      <w:r w:rsidRPr="00A64829">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A64829" w:rsidRDefault="002A5BA4" w:rsidP="00A64829">
          <w:pPr>
            <w:pStyle w:val="TtulodeTDC"/>
            <w:spacing w:line="360" w:lineRule="auto"/>
            <w:rPr>
              <w:szCs w:val="24"/>
            </w:rPr>
          </w:pPr>
        </w:p>
        <w:p w:rsidR="00853F11" w:rsidRPr="00A64829" w:rsidRDefault="002A5BA4" w:rsidP="00A64829">
          <w:pPr>
            <w:pStyle w:val="TDC1"/>
            <w:tabs>
              <w:tab w:val="right" w:leader="dot" w:pos="8779"/>
            </w:tabs>
            <w:spacing w:line="360" w:lineRule="auto"/>
            <w:rPr>
              <w:rFonts w:ascii="Palatino Linotype" w:hAnsi="Palatino Linotype"/>
              <w:noProof/>
              <w:lang w:val="es-MX" w:eastAsia="es-MX"/>
            </w:rPr>
          </w:pPr>
          <w:r w:rsidRPr="00A64829">
            <w:rPr>
              <w:rFonts w:ascii="Palatino Linotype" w:hAnsi="Palatino Linotype"/>
              <w:b/>
            </w:rPr>
            <w:fldChar w:fldCharType="begin"/>
          </w:r>
          <w:r w:rsidRPr="00A64829">
            <w:rPr>
              <w:rFonts w:ascii="Palatino Linotype" w:hAnsi="Palatino Linotype"/>
              <w:b/>
            </w:rPr>
            <w:instrText xml:space="preserve"> TOC \o "1-3" \h \z \u </w:instrText>
          </w:r>
          <w:r w:rsidRPr="00A64829">
            <w:rPr>
              <w:rFonts w:ascii="Palatino Linotype" w:hAnsi="Palatino Linotype"/>
              <w:b/>
            </w:rPr>
            <w:fldChar w:fldCharType="separate"/>
          </w:r>
          <w:hyperlink w:anchor="_Toc8218517" w:history="1">
            <w:r w:rsidR="00853F11" w:rsidRPr="00A64829">
              <w:rPr>
                <w:rStyle w:val="Hipervnculo"/>
                <w:rFonts w:ascii="Palatino Linotype" w:hAnsi="Palatino Linotype"/>
                <w:noProof/>
              </w:rPr>
              <w:t>ANTECEDENTES</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_Toc8218517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3</w:t>
            </w:r>
            <w:r w:rsidR="00853F11" w:rsidRPr="00A64829">
              <w:rPr>
                <w:rFonts w:ascii="Palatino Linotype" w:hAnsi="Palatino Linotype"/>
                <w:noProof/>
                <w:webHidden/>
              </w:rPr>
              <w:fldChar w:fldCharType="end"/>
            </w:r>
          </w:hyperlink>
        </w:p>
        <w:p w:rsidR="00853F11" w:rsidRPr="00A64829" w:rsidRDefault="00EC53B1" w:rsidP="00A64829">
          <w:pPr>
            <w:pStyle w:val="TDC1"/>
            <w:tabs>
              <w:tab w:val="right" w:leader="dot" w:pos="8779"/>
            </w:tabs>
            <w:spacing w:line="360" w:lineRule="auto"/>
            <w:rPr>
              <w:rFonts w:ascii="Palatino Linotype" w:hAnsi="Palatino Linotype"/>
              <w:noProof/>
              <w:lang w:val="es-MX" w:eastAsia="es-MX"/>
            </w:rPr>
          </w:pPr>
          <w:hyperlink w:anchor="_Toc8218518" w:history="1">
            <w:r w:rsidR="00853F11" w:rsidRPr="00A64829">
              <w:rPr>
                <w:rStyle w:val="Hipervnculo"/>
                <w:rFonts w:ascii="Palatino Linotype" w:hAnsi="Palatino Linotype"/>
                <w:noProof/>
              </w:rPr>
              <w:t>CONSIDERANDO</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_Toc8218518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12</w:t>
            </w:r>
            <w:r w:rsidR="00853F11" w:rsidRPr="00A64829">
              <w:rPr>
                <w:rFonts w:ascii="Palatino Linotype" w:hAnsi="Palatino Linotype"/>
                <w:noProof/>
                <w:webHidden/>
              </w:rPr>
              <w:fldChar w:fldCharType="end"/>
            </w:r>
          </w:hyperlink>
        </w:p>
        <w:p w:rsidR="00853F11" w:rsidRPr="00A64829" w:rsidRDefault="00EC53B1" w:rsidP="00A64829">
          <w:pPr>
            <w:pStyle w:val="TDC2"/>
            <w:spacing w:line="360" w:lineRule="auto"/>
            <w:rPr>
              <w:rFonts w:ascii="Palatino Linotype" w:hAnsi="Palatino Linotype"/>
              <w:noProof/>
              <w:lang w:val="es-MX" w:eastAsia="es-MX"/>
            </w:rPr>
          </w:pPr>
          <w:hyperlink w:anchor="_Toc8218519" w:history="1">
            <w:r w:rsidR="00853F11" w:rsidRPr="00A64829">
              <w:rPr>
                <w:rStyle w:val="Hipervnculo"/>
                <w:rFonts w:ascii="Palatino Linotype" w:hAnsi="Palatino Linotype"/>
                <w:b/>
                <w:noProof/>
              </w:rPr>
              <w:t>PRIMERO. De la competencia</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_Toc8218519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12</w:t>
            </w:r>
            <w:r w:rsidR="00853F11" w:rsidRPr="00A64829">
              <w:rPr>
                <w:rFonts w:ascii="Palatino Linotype" w:hAnsi="Palatino Linotype"/>
                <w:noProof/>
                <w:webHidden/>
              </w:rPr>
              <w:fldChar w:fldCharType="end"/>
            </w:r>
          </w:hyperlink>
        </w:p>
        <w:p w:rsidR="00853F11" w:rsidRPr="00A64829" w:rsidRDefault="00EC53B1" w:rsidP="00A64829">
          <w:pPr>
            <w:pStyle w:val="TDC2"/>
            <w:spacing w:line="360" w:lineRule="auto"/>
            <w:rPr>
              <w:rFonts w:ascii="Palatino Linotype" w:hAnsi="Palatino Linotype"/>
              <w:noProof/>
              <w:lang w:val="es-MX" w:eastAsia="es-MX"/>
            </w:rPr>
          </w:pPr>
          <w:hyperlink w:anchor="_Toc8218520" w:history="1">
            <w:r w:rsidR="00853F11" w:rsidRPr="00A64829">
              <w:rPr>
                <w:rStyle w:val="Hipervnculo"/>
                <w:rFonts w:ascii="Palatino Linotype" w:hAnsi="Palatino Linotype"/>
                <w:b/>
                <w:noProof/>
              </w:rPr>
              <w:t>SEGUNDO. De la oportunidad y procedencia.</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_Toc8218520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12</w:t>
            </w:r>
            <w:r w:rsidR="00853F11" w:rsidRPr="00A64829">
              <w:rPr>
                <w:rFonts w:ascii="Palatino Linotype" w:hAnsi="Palatino Linotype"/>
                <w:noProof/>
                <w:webHidden/>
              </w:rPr>
              <w:fldChar w:fldCharType="end"/>
            </w:r>
          </w:hyperlink>
        </w:p>
        <w:p w:rsidR="00853F11" w:rsidRPr="00A64829" w:rsidRDefault="00EC53B1" w:rsidP="00A64829">
          <w:pPr>
            <w:pStyle w:val="TDC2"/>
            <w:spacing w:line="360" w:lineRule="auto"/>
            <w:rPr>
              <w:rFonts w:ascii="Palatino Linotype" w:hAnsi="Palatino Linotype"/>
              <w:noProof/>
              <w:lang w:val="es-MX" w:eastAsia="es-MX"/>
            </w:rPr>
          </w:pPr>
          <w:hyperlink w:anchor="_Toc8218521" w:history="1">
            <w:r w:rsidR="00853F11" w:rsidRPr="00A64829">
              <w:rPr>
                <w:rStyle w:val="Hipervnculo"/>
                <w:rFonts w:ascii="Palatino Linotype" w:hAnsi="Palatino Linotype"/>
                <w:b/>
                <w:noProof/>
              </w:rPr>
              <w:t>TERCERO. Planteamiento de la Litis.</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_Toc8218521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13</w:t>
            </w:r>
            <w:r w:rsidR="00853F11" w:rsidRPr="00A64829">
              <w:rPr>
                <w:rFonts w:ascii="Palatino Linotype" w:hAnsi="Palatino Linotype"/>
                <w:noProof/>
                <w:webHidden/>
              </w:rPr>
              <w:fldChar w:fldCharType="end"/>
            </w:r>
          </w:hyperlink>
        </w:p>
        <w:p w:rsidR="00853F11" w:rsidRPr="00A64829" w:rsidRDefault="00EC53B1" w:rsidP="00A64829">
          <w:pPr>
            <w:pStyle w:val="TDC1"/>
            <w:tabs>
              <w:tab w:val="right" w:leader="dot" w:pos="8779"/>
            </w:tabs>
            <w:spacing w:line="360" w:lineRule="auto"/>
            <w:rPr>
              <w:rFonts w:ascii="Palatino Linotype" w:hAnsi="Palatino Linotype"/>
              <w:noProof/>
              <w:lang w:val="es-MX" w:eastAsia="es-MX"/>
            </w:rPr>
          </w:pPr>
          <w:hyperlink w:anchor="_Toc8218522" w:history="1">
            <w:r w:rsidR="00853F11" w:rsidRPr="00A64829">
              <w:rPr>
                <w:rStyle w:val="Hipervnculo"/>
                <w:rFonts w:ascii="Palatino Linotype" w:hAnsi="Palatino Linotype"/>
                <w:noProof/>
              </w:rPr>
              <w:t>CUARTO. Estudio y resolución del asunto</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_Toc8218522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14</w:t>
            </w:r>
            <w:r w:rsidR="00853F11" w:rsidRPr="00A64829">
              <w:rPr>
                <w:rFonts w:ascii="Palatino Linotype" w:hAnsi="Palatino Linotype"/>
                <w:noProof/>
                <w:webHidden/>
              </w:rPr>
              <w:fldChar w:fldCharType="end"/>
            </w:r>
          </w:hyperlink>
        </w:p>
        <w:p w:rsidR="00853F11" w:rsidRPr="00A64829" w:rsidRDefault="00EC53B1" w:rsidP="00A64829">
          <w:pPr>
            <w:pStyle w:val="TDC2"/>
            <w:tabs>
              <w:tab w:val="left" w:pos="480"/>
            </w:tabs>
            <w:spacing w:line="360" w:lineRule="auto"/>
            <w:rPr>
              <w:rFonts w:ascii="Palatino Linotype" w:hAnsi="Palatino Linotype"/>
              <w:noProof/>
              <w:lang w:val="es-MX" w:eastAsia="es-MX"/>
            </w:rPr>
          </w:pPr>
          <w:hyperlink w:anchor="_Toc8218523" w:history="1">
            <w:r w:rsidR="00853F11" w:rsidRPr="00A64829">
              <w:rPr>
                <w:rStyle w:val="Hipervnculo"/>
                <w:rFonts w:ascii="Palatino Linotype" w:hAnsi="Palatino Linotype"/>
                <w:b/>
                <w:noProof/>
              </w:rPr>
              <w:t>I.</w:t>
            </w:r>
            <w:r w:rsidR="00853F11" w:rsidRPr="00A64829">
              <w:rPr>
                <w:rFonts w:ascii="Palatino Linotype" w:hAnsi="Palatino Linotype"/>
                <w:noProof/>
                <w:lang w:val="es-MX" w:eastAsia="es-MX"/>
              </w:rPr>
              <w:tab/>
            </w:r>
            <w:r w:rsidR="00853F11" w:rsidRPr="00A64829">
              <w:rPr>
                <w:rStyle w:val="Hipervnculo"/>
                <w:rFonts w:ascii="Palatino Linotype" w:hAnsi="Palatino Linotype"/>
                <w:b/>
                <w:noProof/>
              </w:rPr>
              <w:t>De la Fuente Obligacional.</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_Toc8218523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15</w:t>
            </w:r>
            <w:r w:rsidR="00853F11" w:rsidRPr="00A64829">
              <w:rPr>
                <w:rFonts w:ascii="Palatino Linotype" w:hAnsi="Palatino Linotype"/>
                <w:noProof/>
                <w:webHidden/>
              </w:rPr>
              <w:fldChar w:fldCharType="end"/>
            </w:r>
          </w:hyperlink>
        </w:p>
        <w:p w:rsidR="00853F11" w:rsidRPr="00A64829" w:rsidRDefault="00EC53B1" w:rsidP="00A64829">
          <w:pPr>
            <w:pStyle w:val="TDC2"/>
            <w:tabs>
              <w:tab w:val="left" w:pos="480"/>
            </w:tabs>
            <w:spacing w:line="360" w:lineRule="auto"/>
            <w:rPr>
              <w:rFonts w:ascii="Palatino Linotype" w:hAnsi="Palatino Linotype"/>
              <w:noProof/>
              <w:lang w:val="es-MX" w:eastAsia="es-MX"/>
            </w:rPr>
          </w:pPr>
          <w:hyperlink w:anchor="_Toc8218524" w:history="1">
            <w:r w:rsidR="00853F11" w:rsidRPr="00A64829">
              <w:rPr>
                <w:rStyle w:val="Hipervnculo"/>
                <w:rFonts w:ascii="Palatino Linotype" w:hAnsi="Palatino Linotype"/>
                <w:b/>
                <w:noProof/>
              </w:rPr>
              <w:t>II.</w:t>
            </w:r>
            <w:r w:rsidR="00853F11" w:rsidRPr="00A64829">
              <w:rPr>
                <w:rFonts w:ascii="Palatino Linotype" w:hAnsi="Palatino Linotype"/>
                <w:noProof/>
                <w:lang w:val="es-MX" w:eastAsia="es-MX"/>
              </w:rPr>
              <w:tab/>
            </w:r>
            <w:r w:rsidR="00853F11" w:rsidRPr="00A64829">
              <w:rPr>
                <w:rStyle w:val="Hipervnculo"/>
                <w:rFonts w:ascii="Palatino Linotype" w:hAnsi="Palatino Linotype"/>
                <w:b/>
                <w:noProof/>
              </w:rPr>
              <w:t>De la supuesta clasificación.</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_Toc8218524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15</w:t>
            </w:r>
            <w:r w:rsidR="00853F11" w:rsidRPr="00A64829">
              <w:rPr>
                <w:rFonts w:ascii="Palatino Linotype" w:hAnsi="Palatino Linotype"/>
                <w:noProof/>
                <w:webHidden/>
              </w:rPr>
              <w:fldChar w:fldCharType="end"/>
            </w:r>
          </w:hyperlink>
        </w:p>
        <w:p w:rsidR="00853F11" w:rsidRPr="00A64829" w:rsidRDefault="00EC53B1" w:rsidP="00A64829">
          <w:pPr>
            <w:pStyle w:val="TDC3"/>
            <w:tabs>
              <w:tab w:val="left" w:pos="1100"/>
              <w:tab w:val="right" w:leader="dot" w:pos="8779"/>
            </w:tabs>
            <w:spacing w:line="360" w:lineRule="auto"/>
            <w:rPr>
              <w:rFonts w:ascii="Palatino Linotype" w:hAnsi="Palatino Linotype"/>
              <w:noProof/>
              <w:lang w:val="es-MX" w:eastAsia="es-MX"/>
            </w:rPr>
          </w:pPr>
          <w:hyperlink w:anchor="_Toc8218525" w:history="1">
            <w:r w:rsidR="00853F11" w:rsidRPr="00A64829">
              <w:rPr>
                <w:rStyle w:val="Hipervnculo"/>
                <w:rFonts w:ascii="Palatino Linotype" w:hAnsi="Palatino Linotype"/>
                <w:b/>
                <w:noProof/>
              </w:rPr>
              <w:t>a.</w:t>
            </w:r>
            <w:r w:rsidR="00853F11" w:rsidRPr="00A64829">
              <w:rPr>
                <w:rFonts w:ascii="Palatino Linotype" w:hAnsi="Palatino Linotype"/>
                <w:noProof/>
                <w:lang w:val="es-MX" w:eastAsia="es-MX"/>
              </w:rPr>
              <w:tab/>
            </w:r>
            <w:r w:rsidR="00853F11" w:rsidRPr="00A64829">
              <w:rPr>
                <w:rStyle w:val="Hipervnculo"/>
                <w:rFonts w:ascii="Palatino Linotype" w:hAnsi="Palatino Linotype"/>
                <w:b/>
                <w:noProof/>
              </w:rPr>
              <w:t>La fundamentación específica</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_Toc8218525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22</w:t>
            </w:r>
            <w:r w:rsidR="00853F11" w:rsidRPr="00A64829">
              <w:rPr>
                <w:rFonts w:ascii="Palatino Linotype" w:hAnsi="Palatino Linotype"/>
                <w:noProof/>
                <w:webHidden/>
              </w:rPr>
              <w:fldChar w:fldCharType="end"/>
            </w:r>
          </w:hyperlink>
        </w:p>
        <w:p w:rsidR="00853F11" w:rsidRPr="00A64829" w:rsidRDefault="00EC53B1" w:rsidP="00A64829">
          <w:pPr>
            <w:pStyle w:val="TDC3"/>
            <w:tabs>
              <w:tab w:val="left" w:pos="1100"/>
              <w:tab w:val="right" w:leader="dot" w:pos="8779"/>
            </w:tabs>
            <w:spacing w:line="360" w:lineRule="auto"/>
            <w:rPr>
              <w:rFonts w:ascii="Palatino Linotype" w:hAnsi="Palatino Linotype"/>
              <w:noProof/>
              <w:lang w:val="es-MX" w:eastAsia="es-MX"/>
            </w:rPr>
          </w:pPr>
          <w:hyperlink w:anchor="_Toc8218526" w:history="1">
            <w:r w:rsidR="00853F11" w:rsidRPr="00A64829">
              <w:rPr>
                <w:rStyle w:val="Hipervnculo"/>
                <w:rFonts w:ascii="Palatino Linotype" w:hAnsi="Palatino Linotype"/>
                <w:b/>
                <w:noProof/>
              </w:rPr>
              <w:t>b.</w:t>
            </w:r>
            <w:r w:rsidR="00853F11" w:rsidRPr="00A64829">
              <w:rPr>
                <w:rFonts w:ascii="Palatino Linotype" w:hAnsi="Palatino Linotype"/>
                <w:noProof/>
                <w:lang w:val="es-MX" w:eastAsia="es-MX"/>
              </w:rPr>
              <w:tab/>
            </w:r>
            <w:r w:rsidR="00853F11" w:rsidRPr="00A64829">
              <w:rPr>
                <w:rStyle w:val="Hipervnculo"/>
                <w:rFonts w:ascii="Palatino Linotype" w:hAnsi="Palatino Linotype"/>
                <w:b/>
                <w:noProof/>
              </w:rPr>
              <w:t>La prueba de daño</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_Toc8218526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22</w:t>
            </w:r>
            <w:r w:rsidR="00853F11" w:rsidRPr="00A64829">
              <w:rPr>
                <w:rFonts w:ascii="Palatino Linotype" w:hAnsi="Palatino Linotype"/>
                <w:noProof/>
                <w:webHidden/>
              </w:rPr>
              <w:fldChar w:fldCharType="end"/>
            </w:r>
          </w:hyperlink>
        </w:p>
        <w:p w:rsidR="00853F11" w:rsidRPr="00A64829" w:rsidRDefault="00EC53B1" w:rsidP="00A64829">
          <w:pPr>
            <w:pStyle w:val="TDC2"/>
            <w:spacing w:line="360" w:lineRule="auto"/>
            <w:rPr>
              <w:rFonts w:ascii="Palatino Linotype" w:hAnsi="Palatino Linotype"/>
              <w:noProof/>
              <w:lang w:val="es-MX" w:eastAsia="es-MX"/>
            </w:rPr>
          </w:pPr>
          <w:hyperlink w:anchor="_Toc8218527" w:history="1">
            <w:r w:rsidR="00853F11" w:rsidRPr="00A64829">
              <w:rPr>
                <w:rStyle w:val="Hipervnculo"/>
                <w:rFonts w:ascii="Palatino Linotype" w:hAnsi="Palatino Linotype"/>
                <w:b/>
                <w:noProof/>
              </w:rPr>
              <w:t>QUINTO. De la Versión Pública</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_Toc8218527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40</w:t>
            </w:r>
            <w:r w:rsidR="00853F11" w:rsidRPr="00A64829">
              <w:rPr>
                <w:rFonts w:ascii="Palatino Linotype" w:hAnsi="Palatino Linotype"/>
                <w:noProof/>
                <w:webHidden/>
              </w:rPr>
              <w:fldChar w:fldCharType="end"/>
            </w:r>
          </w:hyperlink>
        </w:p>
        <w:p w:rsidR="00853F11" w:rsidRPr="00A64829" w:rsidRDefault="00EC53B1" w:rsidP="00A64829">
          <w:pPr>
            <w:pStyle w:val="TDC3"/>
            <w:tabs>
              <w:tab w:val="left" w:pos="1100"/>
              <w:tab w:val="right" w:leader="dot" w:pos="8779"/>
            </w:tabs>
            <w:spacing w:line="360" w:lineRule="auto"/>
            <w:rPr>
              <w:rFonts w:ascii="Palatino Linotype" w:hAnsi="Palatino Linotype"/>
              <w:noProof/>
              <w:lang w:val="es-MX" w:eastAsia="es-MX"/>
            </w:rPr>
          </w:pPr>
          <w:hyperlink w:anchor="_Toc8218528" w:history="1">
            <w:r w:rsidR="00853F11" w:rsidRPr="00A64829">
              <w:rPr>
                <w:rStyle w:val="Hipervnculo"/>
                <w:rFonts w:ascii="Palatino Linotype" w:hAnsi="Palatino Linotype"/>
                <w:b/>
                <w:noProof/>
              </w:rPr>
              <w:t>a.</w:t>
            </w:r>
            <w:r w:rsidR="00853F11" w:rsidRPr="00A64829">
              <w:rPr>
                <w:rFonts w:ascii="Palatino Linotype" w:hAnsi="Palatino Linotype"/>
                <w:noProof/>
                <w:lang w:val="es-MX" w:eastAsia="es-MX"/>
              </w:rPr>
              <w:tab/>
            </w:r>
            <w:r w:rsidR="00853F11" w:rsidRPr="00A64829">
              <w:rPr>
                <w:rStyle w:val="Hipervnculo"/>
                <w:rFonts w:ascii="Palatino Linotype" w:hAnsi="Palatino Linotype"/>
                <w:b/>
                <w:noProof/>
              </w:rPr>
              <w:t>Requisitos previos.</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_Toc8218528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41</w:t>
            </w:r>
            <w:r w:rsidR="00853F11" w:rsidRPr="00A64829">
              <w:rPr>
                <w:rFonts w:ascii="Palatino Linotype" w:hAnsi="Palatino Linotype"/>
                <w:noProof/>
                <w:webHidden/>
              </w:rPr>
              <w:fldChar w:fldCharType="end"/>
            </w:r>
          </w:hyperlink>
        </w:p>
        <w:p w:rsidR="00853F11" w:rsidRPr="00A64829" w:rsidRDefault="00EC53B1" w:rsidP="00A64829">
          <w:pPr>
            <w:pStyle w:val="TDC3"/>
            <w:tabs>
              <w:tab w:val="left" w:pos="1100"/>
              <w:tab w:val="right" w:leader="dot" w:pos="8779"/>
            </w:tabs>
            <w:spacing w:line="360" w:lineRule="auto"/>
            <w:rPr>
              <w:rFonts w:ascii="Palatino Linotype" w:hAnsi="Palatino Linotype"/>
              <w:noProof/>
              <w:lang w:val="es-MX" w:eastAsia="es-MX"/>
            </w:rPr>
          </w:pPr>
          <w:hyperlink w:anchor="_Toc8218529" w:history="1">
            <w:r w:rsidR="00853F11" w:rsidRPr="00A64829">
              <w:rPr>
                <w:rStyle w:val="Hipervnculo"/>
                <w:rFonts w:ascii="Palatino Linotype" w:hAnsi="Palatino Linotype"/>
                <w:b/>
                <w:noProof/>
              </w:rPr>
              <w:t>b.</w:t>
            </w:r>
            <w:r w:rsidR="00853F11" w:rsidRPr="00A64829">
              <w:rPr>
                <w:rFonts w:ascii="Palatino Linotype" w:hAnsi="Palatino Linotype"/>
                <w:noProof/>
                <w:lang w:val="es-MX" w:eastAsia="es-MX"/>
              </w:rPr>
              <w:tab/>
            </w:r>
            <w:r w:rsidR="00853F11" w:rsidRPr="00A64829">
              <w:rPr>
                <w:rStyle w:val="Hipervnculo"/>
                <w:rFonts w:ascii="Palatino Linotype" w:hAnsi="Palatino Linotype"/>
                <w:b/>
                <w:noProof/>
              </w:rPr>
              <w:t>Supuesto de clasificación.</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_Toc8218529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42</w:t>
            </w:r>
            <w:r w:rsidR="00853F11" w:rsidRPr="00A64829">
              <w:rPr>
                <w:rFonts w:ascii="Palatino Linotype" w:hAnsi="Palatino Linotype"/>
                <w:noProof/>
                <w:webHidden/>
              </w:rPr>
              <w:fldChar w:fldCharType="end"/>
            </w:r>
          </w:hyperlink>
        </w:p>
        <w:p w:rsidR="00853F11" w:rsidRPr="00A64829" w:rsidRDefault="00EC53B1" w:rsidP="00A64829">
          <w:pPr>
            <w:pStyle w:val="TDC3"/>
            <w:tabs>
              <w:tab w:val="left" w:pos="880"/>
              <w:tab w:val="right" w:leader="dot" w:pos="8779"/>
            </w:tabs>
            <w:spacing w:line="360" w:lineRule="auto"/>
            <w:rPr>
              <w:rFonts w:ascii="Palatino Linotype" w:hAnsi="Palatino Linotype"/>
              <w:noProof/>
              <w:lang w:val="es-MX" w:eastAsia="es-MX"/>
            </w:rPr>
          </w:pPr>
          <w:hyperlink w:anchor="_Toc8218530" w:history="1">
            <w:r w:rsidR="00853F11" w:rsidRPr="00A64829">
              <w:rPr>
                <w:rStyle w:val="Hipervnculo"/>
                <w:rFonts w:ascii="Palatino Linotype" w:hAnsi="Palatino Linotype"/>
                <w:b/>
                <w:noProof/>
              </w:rPr>
              <w:t>c.</w:t>
            </w:r>
            <w:r w:rsidR="00853F11" w:rsidRPr="00A64829">
              <w:rPr>
                <w:rFonts w:ascii="Palatino Linotype" w:hAnsi="Palatino Linotype"/>
                <w:noProof/>
                <w:lang w:val="es-MX" w:eastAsia="es-MX"/>
              </w:rPr>
              <w:tab/>
            </w:r>
            <w:r w:rsidR="00853F11" w:rsidRPr="00A64829">
              <w:rPr>
                <w:rStyle w:val="Hipervnculo"/>
                <w:rFonts w:ascii="Palatino Linotype" w:hAnsi="Palatino Linotype"/>
                <w:b/>
                <w:noProof/>
              </w:rPr>
              <w:t>La intervención del Comité de Transparencia.</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_Toc8218530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45</w:t>
            </w:r>
            <w:r w:rsidR="00853F11" w:rsidRPr="00A64829">
              <w:rPr>
                <w:rFonts w:ascii="Palatino Linotype" w:hAnsi="Palatino Linotype"/>
                <w:noProof/>
                <w:webHidden/>
              </w:rPr>
              <w:fldChar w:fldCharType="end"/>
            </w:r>
          </w:hyperlink>
        </w:p>
        <w:p w:rsidR="00853F11" w:rsidRPr="00A64829" w:rsidRDefault="00EC53B1" w:rsidP="00A64829">
          <w:pPr>
            <w:pStyle w:val="TDC1"/>
            <w:tabs>
              <w:tab w:val="right" w:leader="dot" w:pos="8779"/>
            </w:tabs>
            <w:spacing w:line="360" w:lineRule="auto"/>
            <w:rPr>
              <w:rFonts w:ascii="Palatino Linotype" w:hAnsi="Palatino Linotype"/>
              <w:noProof/>
              <w:lang w:val="es-MX" w:eastAsia="es-MX"/>
            </w:rPr>
          </w:pPr>
          <w:hyperlink w:anchor="_Toc8218531" w:history="1">
            <w:r w:rsidR="00853F11" w:rsidRPr="00A64829">
              <w:rPr>
                <w:rStyle w:val="Hipervnculo"/>
                <w:rFonts w:ascii="Palatino Linotype" w:eastAsia="Times New Roman" w:hAnsi="Palatino Linotype" w:cstheme="majorBidi"/>
                <w:b/>
                <w:bCs/>
                <w:noProof/>
              </w:rPr>
              <w:t>R E S O L U T I V O S</w:t>
            </w:r>
            <w:r w:rsidR="00853F11" w:rsidRPr="00A64829">
              <w:rPr>
                <w:rFonts w:ascii="Palatino Linotype" w:hAnsi="Palatino Linotype"/>
                <w:noProof/>
                <w:webHidden/>
              </w:rPr>
              <w:tab/>
            </w:r>
            <w:r w:rsidR="00853F11" w:rsidRPr="00A64829">
              <w:rPr>
                <w:rFonts w:ascii="Palatino Linotype" w:hAnsi="Palatino Linotype"/>
                <w:noProof/>
                <w:webHidden/>
              </w:rPr>
              <w:fldChar w:fldCharType="begin"/>
            </w:r>
            <w:r w:rsidR="00853F11" w:rsidRPr="00A64829">
              <w:rPr>
                <w:rFonts w:ascii="Palatino Linotype" w:hAnsi="Palatino Linotype"/>
                <w:noProof/>
                <w:webHidden/>
              </w:rPr>
              <w:instrText xml:space="preserve"> PAGEREF _Toc8218531 \h </w:instrText>
            </w:r>
            <w:r w:rsidR="00853F11" w:rsidRPr="00A64829">
              <w:rPr>
                <w:rFonts w:ascii="Palatino Linotype" w:hAnsi="Palatino Linotype"/>
                <w:noProof/>
                <w:webHidden/>
              </w:rPr>
            </w:r>
            <w:r w:rsidR="00853F11" w:rsidRPr="00A64829">
              <w:rPr>
                <w:rFonts w:ascii="Palatino Linotype" w:hAnsi="Palatino Linotype"/>
                <w:noProof/>
                <w:webHidden/>
              </w:rPr>
              <w:fldChar w:fldCharType="separate"/>
            </w:r>
            <w:r w:rsidR="003E6C4B">
              <w:rPr>
                <w:rFonts w:ascii="Palatino Linotype" w:hAnsi="Palatino Linotype"/>
                <w:noProof/>
                <w:webHidden/>
              </w:rPr>
              <w:t>52</w:t>
            </w:r>
            <w:r w:rsidR="00853F11" w:rsidRPr="00A64829">
              <w:rPr>
                <w:rFonts w:ascii="Palatino Linotype" w:hAnsi="Palatino Linotype"/>
                <w:noProof/>
                <w:webHidden/>
              </w:rPr>
              <w:fldChar w:fldCharType="end"/>
            </w:r>
          </w:hyperlink>
        </w:p>
        <w:p w:rsidR="00053623" w:rsidRPr="00A64829" w:rsidRDefault="002A5BA4" w:rsidP="00A64829">
          <w:pPr>
            <w:spacing w:line="360" w:lineRule="auto"/>
            <w:rPr>
              <w:rFonts w:ascii="Palatino Linotype" w:hAnsi="Palatino Linotype"/>
            </w:rPr>
          </w:pPr>
          <w:r w:rsidRPr="00A64829">
            <w:rPr>
              <w:rFonts w:ascii="Palatino Linotype" w:hAnsi="Palatino Linotype"/>
              <w:b/>
              <w:bCs/>
              <w:lang w:val="es-ES"/>
            </w:rPr>
            <w:fldChar w:fldCharType="end"/>
          </w:r>
        </w:p>
      </w:sdtContent>
    </w:sdt>
    <w:p w:rsidR="002A5BA4" w:rsidRPr="00A64829" w:rsidRDefault="002A5BA4" w:rsidP="00A64829">
      <w:pPr>
        <w:spacing w:before="240" w:after="240" w:line="360" w:lineRule="auto"/>
        <w:jc w:val="both"/>
        <w:rPr>
          <w:rFonts w:ascii="Palatino Linotype" w:hAnsi="Palatino Linotype"/>
        </w:rPr>
      </w:pPr>
      <w:r w:rsidRPr="00A64829">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A64829">
        <w:rPr>
          <w:rFonts w:ascii="Palatino Linotype" w:hAnsi="Palatino Linotype"/>
        </w:rPr>
        <w:t xml:space="preserve"> nueve</w:t>
      </w:r>
      <w:r w:rsidR="00525F8D" w:rsidRPr="00A64829">
        <w:rPr>
          <w:rFonts w:ascii="Palatino Linotype" w:hAnsi="Palatino Linotype"/>
        </w:rPr>
        <w:t xml:space="preserve"> (</w:t>
      </w:r>
      <w:r w:rsidR="00A64829">
        <w:rPr>
          <w:rFonts w:ascii="Palatino Linotype" w:hAnsi="Palatino Linotype"/>
        </w:rPr>
        <w:t>09</w:t>
      </w:r>
      <w:r w:rsidR="00525F8D" w:rsidRPr="00A64829">
        <w:rPr>
          <w:rFonts w:ascii="Palatino Linotype" w:hAnsi="Palatino Linotype"/>
        </w:rPr>
        <w:t xml:space="preserve">) de </w:t>
      </w:r>
      <w:r w:rsidR="006422C7" w:rsidRPr="00A64829">
        <w:rPr>
          <w:rFonts w:ascii="Palatino Linotype" w:hAnsi="Palatino Linotype"/>
        </w:rPr>
        <w:t>mayo</w:t>
      </w:r>
      <w:r w:rsidR="00525F8D" w:rsidRPr="00A64829">
        <w:rPr>
          <w:rFonts w:ascii="Palatino Linotype" w:hAnsi="Palatino Linotype"/>
        </w:rPr>
        <w:t xml:space="preserve"> </w:t>
      </w:r>
      <w:r w:rsidRPr="00A64829">
        <w:rPr>
          <w:rFonts w:ascii="Palatino Linotype" w:hAnsi="Palatino Linotype"/>
        </w:rPr>
        <w:t xml:space="preserve">de dos mil </w:t>
      </w:r>
      <w:r w:rsidR="00406442" w:rsidRPr="00A64829">
        <w:rPr>
          <w:rFonts w:ascii="Palatino Linotype" w:eastAsia="Calibri" w:hAnsi="Palatino Linotype" w:cs="Arial"/>
          <w:lang w:val="es-ES"/>
        </w:rPr>
        <w:t>diecinueve</w:t>
      </w:r>
      <w:r w:rsidR="000404FD" w:rsidRPr="00A64829">
        <w:rPr>
          <w:rFonts w:ascii="Palatino Linotype" w:hAnsi="Palatino Linotype"/>
        </w:rPr>
        <w:t>.</w:t>
      </w:r>
    </w:p>
    <w:p w:rsidR="002A5BA4" w:rsidRPr="00A64829" w:rsidRDefault="002A5BA4" w:rsidP="00A64829">
      <w:pPr>
        <w:spacing w:before="240" w:after="360" w:line="360" w:lineRule="auto"/>
        <w:jc w:val="both"/>
        <w:rPr>
          <w:rFonts w:ascii="Palatino Linotype" w:hAnsi="Palatino Linotype"/>
        </w:rPr>
      </w:pPr>
      <w:r w:rsidRPr="00A64829">
        <w:rPr>
          <w:rFonts w:ascii="Palatino Linotype" w:hAnsi="Palatino Linotype"/>
          <w:b/>
        </w:rPr>
        <w:t>VISTO</w:t>
      </w:r>
      <w:r w:rsidR="00DE1F83" w:rsidRPr="00A64829">
        <w:rPr>
          <w:rFonts w:ascii="Palatino Linotype" w:hAnsi="Palatino Linotype"/>
          <w:b/>
        </w:rPr>
        <w:t xml:space="preserve"> el</w:t>
      </w:r>
      <w:r w:rsidRPr="00A64829">
        <w:rPr>
          <w:rFonts w:ascii="Palatino Linotype" w:hAnsi="Palatino Linotype"/>
        </w:rPr>
        <w:t xml:space="preserve"> expediente electrónico formado con motivo del recurso de revisión </w:t>
      </w:r>
      <w:r w:rsidR="00387CFF" w:rsidRPr="00A64829">
        <w:rPr>
          <w:rFonts w:ascii="Palatino Linotype" w:hAnsi="Palatino Linotype"/>
          <w:b/>
        </w:rPr>
        <w:t>0</w:t>
      </w:r>
      <w:r w:rsidR="00DE1F83" w:rsidRPr="00A64829">
        <w:rPr>
          <w:rFonts w:ascii="Palatino Linotype" w:hAnsi="Palatino Linotype"/>
          <w:b/>
        </w:rPr>
        <w:t>1</w:t>
      </w:r>
      <w:r w:rsidR="00053623" w:rsidRPr="00A64829">
        <w:rPr>
          <w:rFonts w:ascii="Palatino Linotype" w:hAnsi="Palatino Linotype"/>
          <w:b/>
        </w:rPr>
        <w:t>2</w:t>
      </w:r>
      <w:r w:rsidR="00DE1F83" w:rsidRPr="00A64829">
        <w:rPr>
          <w:rFonts w:ascii="Palatino Linotype" w:hAnsi="Palatino Linotype"/>
          <w:b/>
        </w:rPr>
        <w:t>1</w:t>
      </w:r>
      <w:r w:rsidR="00387CFF" w:rsidRPr="00A64829">
        <w:rPr>
          <w:rFonts w:ascii="Palatino Linotype" w:hAnsi="Palatino Linotype"/>
          <w:b/>
        </w:rPr>
        <w:t>3</w:t>
      </w:r>
      <w:r w:rsidR="005950F7" w:rsidRPr="00A64829">
        <w:rPr>
          <w:rFonts w:ascii="Palatino Linotype" w:hAnsi="Palatino Linotype" w:cs="Arial"/>
          <w:b/>
          <w:bCs/>
        </w:rPr>
        <w:t>/INFOEM/IP/RR/</w:t>
      </w:r>
      <w:r w:rsidR="00387CFF" w:rsidRPr="00A64829">
        <w:rPr>
          <w:rFonts w:ascii="Palatino Linotype" w:hAnsi="Palatino Linotype" w:cs="Arial"/>
          <w:b/>
          <w:bCs/>
        </w:rPr>
        <w:t>2019</w:t>
      </w:r>
      <w:r w:rsidR="00934DB8" w:rsidRPr="00A64829">
        <w:rPr>
          <w:rFonts w:ascii="Palatino Linotype" w:hAnsi="Palatino Linotype" w:cs="Arial"/>
          <w:b/>
          <w:bCs/>
        </w:rPr>
        <w:t xml:space="preserve">, </w:t>
      </w:r>
      <w:r w:rsidRPr="00A64829">
        <w:rPr>
          <w:rFonts w:ascii="Palatino Linotype" w:hAnsi="Palatino Linotype"/>
        </w:rPr>
        <w:t xml:space="preserve">promovido por </w:t>
      </w:r>
      <w:r w:rsidR="008548C1" w:rsidRPr="008548C1">
        <w:rPr>
          <w:rFonts w:ascii="Palatino Linotype" w:hAnsi="Palatino Linotype"/>
          <w:b/>
          <w:highlight w:val="black"/>
        </w:rPr>
        <w:t>-----------------------------------------</w:t>
      </w:r>
      <w:r w:rsidR="00053623" w:rsidRPr="008548C1">
        <w:rPr>
          <w:rFonts w:ascii="Palatino Linotype" w:hAnsi="Palatino Linotype"/>
          <w:b/>
          <w:highlight w:val="black"/>
        </w:rPr>
        <w:t xml:space="preserve"> </w:t>
      </w:r>
      <w:r w:rsidR="008548C1" w:rsidRPr="008548C1">
        <w:rPr>
          <w:rFonts w:ascii="Palatino Linotype" w:hAnsi="Palatino Linotype"/>
          <w:b/>
          <w:highlight w:val="black"/>
        </w:rPr>
        <w:t>---------------------------</w:t>
      </w:r>
      <w:r w:rsidRPr="00A64829">
        <w:rPr>
          <w:rFonts w:ascii="Palatino Linotype" w:hAnsi="Palatino Linotype" w:cs="Arial"/>
        </w:rPr>
        <w:t xml:space="preserve">, en contra de la respuesta del </w:t>
      </w:r>
      <w:r w:rsidR="005950F7" w:rsidRPr="00A64829">
        <w:rPr>
          <w:rFonts w:ascii="Palatino Linotype" w:hAnsi="Palatino Linotype" w:cs="Arial"/>
          <w:b/>
        </w:rPr>
        <w:t xml:space="preserve">Ayuntamiento de </w:t>
      </w:r>
      <w:r w:rsidR="00053623" w:rsidRPr="00A64829">
        <w:rPr>
          <w:rFonts w:ascii="Palatino Linotype" w:hAnsi="Palatino Linotype" w:cs="Arial"/>
          <w:b/>
        </w:rPr>
        <w:t>Nicolás Romero</w:t>
      </w:r>
      <w:r w:rsidRPr="00A64829">
        <w:rPr>
          <w:rFonts w:ascii="Palatino Linotype" w:hAnsi="Palatino Linotype" w:cs="Arial"/>
        </w:rPr>
        <w:t>,</w:t>
      </w:r>
      <w:r w:rsidRPr="00A64829">
        <w:rPr>
          <w:rFonts w:ascii="Palatino Linotype" w:hAnsi="Palatino Linotype"/>
          <w:b/>
        </w:rPr>
        <w:t xml:space="preserve"> </w:t>
      </w:r>
      <w:r w:rsidRPr="00A64829">
        <w:rPr>
          <w:rFonts w:ascii="Palatino Linotype" w:hAnsi="Palatino Linotype"/>
        </w:rPr>
        <w:t>en lo sucesivo el</w:t>
      </w:r>
      <w:r w:rsidRPr="00A64829">
        <w:rPr>
          <w:rFonts w:ascii="Palatino Linotype" w:hAnsi="Palatino Linotype"/>
          <w:b/>
        </w:rPr>
        <w:t xml:space="preserve"> SUJETO OBLIGADO, </w:t>
      </w:r>
      <w:r w:rsidRPr="00A64829">
        <w:rPr>
          <w:rFonts w:ascii="Palatino Linotype" w:hAnsi="Palatino Linotype"/>
        </w:rPr>
        <w:t xml:space="preserve">se procede a dictar la presente resolución, con base en los siguientes: </w:t>
      </w:r>
    </w:p>
    <w:p w:rsidR="002A5BA4" w:rsidRPr="00A64829" w:rsidRDefault="002A5BA4" w:rsidP="00A64829">
      <w:pPr>
        <w:pStyle w:val="Ttulo1"/>
        <w:spacing w:line="360" w:lineRule="auto"/>
        <w:jc w:val="center"/>
        <w:rPr>
          <w:szCs w:val="24"/>
        </w:rPr>
      </w:pPr>
      <w:bookmarkStart w:id="0" w:name="_Toc8218517"/>
      <w:r w:rsidRPr="00A64829">
        <w:rPr>
          <w:szCs w:val="24"/>
        </w:rPr>
        <w:t>ANTECEDENTES</w:t>
      </w:r>
      <w:bookmarkEnd w:id="0"/>
    </w:p>
    <w:p w:rsidR="00E26459" w:rsidRPr="00A64829" w:rsidRDefault="00E26459" w:rsidP="00A64829">
      <w:pPr>
        <w:spacing w:line="360" w:lineRule="auto"/>
        <w:rPr>
          <w:rFonts w:ascii="Palatino Linotype" w:hAnsi="Palatino Linotype"/>
          <w:lang w:val="es-MX" w:eastAsia="en-US"/>
        </w:rPr>
      </w:pPr>
    </w:p>
    <w:p w:rsidR="00E26459" w:rsidRPr="00A64829" w:rsidRDefault="00623AAA" w:rsidP="00A64829">
      <w:pPr>
        <w:pStyle w:val="Prrafodelista"/>
        <w:numPr>
          <w:ilvl w:val="0"/>
          <w:numId w:val="1"/>
        </w:numPr>
        <w:spacing w:line="360" w:lineRule="auto"/>
        <w:ind w:left="0" w:firstLine="0"/>
        <w:jc w:val="both"/>
        <w:rPr>
          <w:rFonts w:ascii="Palatino Linotype" w:eastAsia="Times New Roman" w:hAnsi="Palatino Linotype" w:cs="Arial"/>
          <w:lang w:val="es-ES"/>
        </w:rPr>
      </w:pPr>
      <w:r w:rsidRPr="00A64829">
        <w:rPr>
          <w:rFonts w:ascii="Palatino Linotype" w:eastAsia="Calibri" w:hAnsi="Palatino Linotype" w:cs="Arial"/>
          <w:lang w:val="es-ES"/>
        </w:rPr>
        <w:t>El</w:t>
      </w:r>
      <w:r w:rsidR="007878D1" w:rsidRPr="00A64829">
        <w:rPr>
          <w:rFonts w:ascii="Palatino Linotype" w:eastAsia="Calibri" w:hAnsi="Palatino Linotype" w:cs="Arial"/>
          <w:lang w:val="es-ES"/>
        </w:rPr>
        <w:t xml:space="preserve"> día</w:t>
      </w:r>
      <w:r w:rsidR="00E26459" w:rsidRPr="00A64829">
        <w:rPr>
          <w:rFonts w:ascii="Palatino Linotype" w:eastAsia="Calibri" w:hAnsi="Palatino Linotype" w:cs="Arial"/>
          <w:lang w:val="es-ES"/>
        </w:rPr>
        <w:t xml:space="preserve"> </w:t>
      </w:r>
      <w:r w:rsidR="00264EC2" w:rsidRPr="00A64829">
        <w:rPr>
          <w:rFonts w:ascii="Palatino Linotype" w:eastAsia="Calibri" w:hAnsi="Palatino Linotype" w:cs="Arial"/>
          <w:lang w:val="es-ES"/>
        </w:rPr>
        <w:t>veintinueve</w:t>
      </w:r>
      <w:r w:rsidR="007878D1" w:rsidRPr="00A64829">
        <w:rPr>
          <w:rFonts w:ascii="Palatino Linotype" w:eastAsia="Calibri" w:hAnsi="Palatino Linotype" w:cs="Arial"/>
          <w:lang w:val="es-ES"/>
        </w:rPr>
        <w:t xml:space="preserve"> (</w:t>
      </w:r>
      <w:r w:rsidR="00387CFF" w:rsidRPr="00A64829">
        <w:rPr>
          <w:rFonts w:ascii="Palatino Linotype" w:eastAsia="Calibri" w:hAnsi="Palatino Linotype" w:cs="Arial"/>
          <w:lang w:val="es-ES"/>
        </w:rPr>
        <w:t>2</w:t>
      </w:r>
      <w:r w:rsidR="00264EC2" w:rsidRPr="00A64829">
        <w:rPr>
          <w:rFonts w:ascii="Palatino Linotype" w:eastAsia="Calibri" w:hAnsi="Palatino Linotype" w:cs="Arial"/>
          <w:lang w:val="es-ES"/>
        </w:rPr>
        <w:t>9</w:t>
      </w:r>
      <w:r w:rsidR="007878D1" w:rsidRPr="00A64829">
        <w:rPr>
          <w:rFonts w:ascii="Palatino Linotype" w:eastAsia="Calibri" w:hAnsi="Palatino Linotype" w:cs="Arial"/>
          <w:lang w:val="es-ES"/>
        </w:rPr>
        <w:t xml:space="preserve">) </w:t>
      </w:r>
      <w:r w:rsidR="007878D1" w:rsidRPr="00A64829">
        <w:rPr>
          <w:rFonts w:ascii="Palatino Linotype" w:eastAsia="Calibri" w:hAnsi="Palatino Linotype" w:cs="Times New Roman"/>
          <w:lang w:val="es-ES"/>
        </w:rPr>
        <w:t xml:space="preserve">de </w:t>
      </w:r>
      <w:r w:rsidRPr="00A64829">
        <w:rPr>
          <w:rFonts w:ascii="Palatino Linotype" w:eastAsia="Calibri" w:hAnsi="Palatino Linotype" w:cs="Times New Roman"/>
          <w:lang w:val="es-ES"/>
        </w:rPr>
        <w:t>enero de dos mil diecinueve</w:t>
      </w:r>
      <w:r w:rsidR="00E26459" w:rsidRPr="00A64829">
        <w:rPr>
          <w:rFonts w:ascii="Palatino Linotype" w:eastAsia="Calibri" w:hAnsi="Palatino Linotype" w:cs="Arial"/>
          <w:lang w:val="es-ES"/>
        </w:rPr>
        <w:t>,</w:t>
      </w:r>
      <w:r w:rsidR="00E26459" w:rsidRPr="00A64829">
        <w:rPr>
          <w:rFonts w:ascii="Palatino Linotype" w:eastAsia="Calibri" w:hAnsi="Palatino Linotype" w:cs="Times New Roman"/>
          <w:lang w:val="es-ES"/>
        </w:rPr>
        <w:t xml:space="preserve"> </w:t>
      </w:r>
      <w:r w:rsidRPr="00A64829">
        <w:rPr>
          <w:rFonts w:ascii="Palatino Linotype" w:eastAsia="Calibri" w:hAnsi="Palatino Linotype" w:cs="Times New Roman"/>
          <w:b/>
          <w:lang w:val="es-ES"/>
        </w:rPr>
        <w:t>EL RECURRENTE</w:t>
      </w:r>
      <w:r w:rsidRPr="00A64829">
        <w:rPr>
          <w:rFonts w:ascii="Palatino Linotype" w:hAnsi="Palatino Linotype"/>
          <w:b/>
        </w:rPr>
        <w:t>,</w:t>
      </w:r>
      <w:r w:rsidR="00B85C3A" w:rsidRPr="00A64829">
        <w:rPr>
          <w:rFonts w:ascii="Palatino Linotype" w:eastAsia="Calibri" w:hAnsi="Palatino Linotype" w:cs="Arial"/>
          <w:lang w:val="es-ES"/>
        </w:rPr>
        <w:t xml:space="preserve"> </w:t>
      </w:r>
      <w:r w:rsidR="00E26459" w:rsidRPr="00A64829">
        <w:rPr>
          <w:rFonts w:ascii="Palatino Linotype" w:eastAsia="Calibri" w:hAnsi="Palatino Linotype" w:cs="Arial"/>
          <w:lang w:val="es-ES"/>
        </w:rPr>
        <w:t xml:space="preserve">ante el </w:t>
      </w:r>
      <w:r w:rsidR="00E26459" w:rsidRPr="00A64829">
        <w:rPr>
          <w:rFonts w:ascii="Palatino Linotype" w:eastAsia="Calibri" w:hAnsi="Palatino Linotype" w:cs="Arial"/>
          <w:b/>
          <w:lang w:val="es-ES"/>
        </w:rPr>
        <w:t>SUJETO OBLIGADO</w:t>
      </w:r>
      <w:r w:rsidR="00E26459" w:rsidRPr="00A64829">
        <w:rPr>
          <w:rFonts w:ascii="Palatino Linotype" w:eastAsia="Calibri" w:hAnsi="Palatino Linotype" w:cs="Arial"/>
        </w:rPr>
        <w:t xml:space="preserve"> vía </w:t>
      </w:r>
      <w:r w:rsidR="00E26459" w:rsidRPr="00A64829">
        <w:rPr>
          <w:rFonts w:ascii="Palatino Linotype" w:eastAsia="Calibri" w:hAnsi="Palatino Linotype" w:cs="Arial"/>
          <w:lang w:val="es-ES"/>
        </w:rPr>
        <w:t>Sistema de Acceso a la Información Mexiquense (</w:t>
      </w:r>
      <w:r w:rsidR="00E26459" w:rsidRPr="00A64829">
        <w:rPr>
          <w:rFonts w:ascii="Palatino Linotype" w:eastAsia="Calibri" w:hAnsi="Palatino Linotype" w:cs="Arial"/>
          <w:b/>
          <w:lang w:val="es-ES"/>
        </w:rPr>
        <w:t>SAIMEX)</w:t>
      </w:r>
      <w:r w:rsidR="00E26459" w:rsidRPr="00A64829">
        <w:rPr>
          <w:rFonts w:ascii="Palatino Linotype" w:eastAsia="Calibri" w:hAnsi="Palatino Linotype" w:cs="Arial"/>
          <w:lang w:val="es-ES"/>
        </w:rPr>
        <w:t>, presentó la</w:t>
      </w:r>
      <w:r w:rsidR="00387CFF" w:rsidRPr="00A64829">
        <w:rPr>
          <w:rFonts w:ascii="Palatino Linotype" w:eastAsia="Calibri" w:hAnsi="Palatino Linotype" w:cs="Arial"/>
          <w:lang w:val="es-ES"/>
        </w:rPr>
        <w:t xml:space="preserve"> solicitud</w:t>
      </w:r>
      <w:r w:rsidR="00E26459" w:rsidRPr="00A64829">
        <w:rPr>
          <w:rFonts w:ascii="Palatino Linotype" w:eastAsia="Calibri" w:hAnsi="Palatino Linotype" w:cs="Arial"/>
          <w:lang w:val="es-ES"/>
        </w:rPr>
        <w:t xml:space="preserve"> de</w:t>
      </w:r>
      <w:r w:rsidR="00387CFF" w:rsidRPr="00A64829">
        <w:rPr>
          <w:rFonts w:ascii="Palatino Linotype" w:eastAsia="Calibri" w:hAnsi="Palatino Linotype" w:cs="Arial"/>
          <w:lang w:val="es-ES"/>
        </w:rPr>
        <w:t xml:space="preserve"> información pública registrada</w:t>
      </w:r>
      <w:r w:rsidR="00E26459" w:rsidRPr="00A64829">
        <w:rPr>
          <w:rFonts w:ascii="Palatino Linotype" w:eastAsia="Calibri" w:hAnsi="Palatino Linotype" w:cs="Arial"/>
          <w:lang w:val="es-ES"/>
        </w:rPr>
        <w:t xml:space="preserve"> con </w:t>
      </w:r>
      <w:r w:rsidR="00387CFF" w:rsidRPr="00A64829">
        <w:rPr>
          <w:rFonts w:ascii="Palatino Linotype" w:eastAsia="Calibri" w:hAnsi="Palatino Linotype" w:cs="Arial"/>
          <w:lang w:val="es-ES"/>
        </w:rPr>
        <w:t>el</w:t>
      </w:r>
      <w:r w:rsidR="00E26459" w:rsidRPr="00A64829">
        <w:rPr>
          <w:rFonts w:ascii="Palatino Linotype" w:eastAsia="Calibri" w:hAnsi="Palatino Linotype" w:cs="Arial"/>
          <w:lang w:val="es-ES"/>
        </w:rPr>
        <w:t xml:space="preserve"> número </w:t>
      </w:r>
      <w:r w:rsidR="00B85C3A" w:rsidRPr="00A64829">
        <w:rPr>
          <w:rFonts w:ascii="Palatino Linotype" w:eastAsia="Calibri" w:hAnsi="Palatino Linotype" w:cs="Arial"/>
          <w:b/>
          <w:lang w:val="es-ES"/>
        </w:rPr>
        <w:t>00</w:t>
      </w:r>
      <w:r w:rsidR="00264EC2" w:rsidRPr="00A64829">
        <w:rPr>
          <w:rFonts w:ascii="Palatino Linotype" w:eastAsia="Calibri" w:hAnsi="Palatino Linotype" w:cs="Arial"/>
          <w:b/>
          <w:lang w:val="es-ES"/>
        </w:rPr>
        <w:t>019</w:t>
      </w:r>
      <w:r w:rsidR="00B85C3A" w:rsidRPr="00A64829">
        <w:rPr>
          <w:rFonts w:ascii="Palatino Linotype" w:eastAsia="Calibri" w:hAnsi="Palatino Linotype" w:cs="Arial"/>
          <w:b/>
          <w:lang w:val="es-ES"/>
        </w:rPr>
        <w:t>/</w:t>
      </w:r>
      <w:r w:rsidR="00264EC2" w:rsidRPr="00A64829">
        <w:rPr>
          <w:rFonts w:ascii="Palatino Linotype" w:eastAsia="Calibri" w:hAnsi="Palatino Linotype" w:cs="Arial"/>
          <w:b/>
          <w:lang w:val="es-ES"/>
        </w:rPr>
        <w:t>NICOROM</w:t>
      </w:r>
      <w:r w:rsidRPr="00A64829">
        <w:rPr>
          <w:rFonts w:ascii="Palatino Linotype" w:eastAsia="Calibri" w:hAnsi="Palatino Linotype" w:cs="Arial"/>
          <w:b/>
          <w:lang w:val="es-ES"/>
        </w:rPr>
        <w:t>/IP/2019</w:t>
      </w:r>
      <w:r w:rsidR="00934DB8" w:rsidRPr="00A64829">
        <w:rPr>
          <w:rFonts w:ascii="Palatino Linotype" w:hAnsi="Palatino Linotype"/>
          <w:b/>
        </w:rPr>
        <w:t xml:space="preserve">, </w:t>
      </w:r>
      <w:r w:rsidR="00387CFF" w:rsidRPr="00A64829">
        <w:rPr>
          <w:rFonts w:ascii="Palatino Linotype" w:eastAsia="Calibri" w:hAnsi="Palatino Linotype" w:cs="Arial"/>
          <w:lang w:val="es-ES"/>
        </w:rPr>
        <w:t>mediante la cual</w:t>
      </w:r>
      <w:r w:rsidR="00E26459" w:rsidRPr="00A64829">
        <w:rPr>
          <w:rFonts w:ascii="Palatino Linotype" w:eastAsia="Calibri" w:hAnsi="Palatino Linotype" w:cs="Arial"/>
          <w:lang w:val="es-ES"/>
        </w:rPr>
        <w:t xml:space="preserve"> solicitó lo siguiente:</w:t>
      </w:r>
    </w:p>
    <w:p w:rsidR="009472D4" w:rsidRPr="00A64829" w:rsidRDefault="009472D4" w:rsidP="00A64829">
      <w:pPr>
        <w:pStyle w:val="Prrafodelista"/>
        <w:spacing w:line="360" w:lineRule="auto"/>
        <w:ind w:left="0"/>
        <w:jc w:val="both"/>
        <w:rPr>
          <w:rFonts w:ascii="Palatino Linotype" w:eastAsia="Times New Roman" w:hAnsi="Palatino Linotype" w:cs="Arial"/>
          <w:lang w:val="es-ES"/>
        </w:rPr>
      </w:pPr>
    </w:p>
    <w:p w:rsidR="00623AAA" w:rsidRPr="00A64829" w:rsidRDefault="00623AAA" w:rsidP="00A64829">
      <w:pPr>
        <w:pStyle w:val="Prrafodelista"/>
        <w:spacing w:before="240" w:after="240" w:line="360" w:lineRule="auto"/>
        <w:ind w:left="709" w:right="567"/>
        <w:jc w:val="both"/>
        <w:rPr>
          <w:rFonts w:ascii="Palatino Linotype" w:eastAsia="Calibri" w:hAnsi="Palatino Linotype" w:cs="Arial"/>
          <w:i/>
          <w:lang w:val="es-ES"/>
        </w:rPr>
      </w:pPr>
      <w:r w:rsidRPr="00A64829">
        <w:rPr>
          <w:rFonts w:ascii="Palatino Linotype" w:eastAsia="Calibri" w:hAnsi="Palatino Linotype" w:cs="Arial"/>
          <w:i/>
          <w:lang w:val="es-ES"/>
        </w:rPr>
        <w:t>“</w:t>
      </w:r>
      <w:r w:rsidR="00264EC2" w:rsidRPr="00A64829">
        <w:rPr>
          <w:rFonts w:ascii="Palatino Linotype" w:eastAsia="Calibri" w:hAnsi="Palatino Linotype" w:cs="Arial"/>
          <w:i/>
          <w:lang w:val="es-ES"/>
        </w:rPr>
        <w:t xml:space="preserve">Por medio del presente y de conformidad con los artículos 6 y 8 de la Constitución Política de los Estados Unidos Mexicanos solicito se me informe y se me proporcione copia simple del estado actual que guarda la entrega-recepción del conjunto habitacional denominado "la Guadalupana del lago" conocido comercialmente como "El Lago Residencial". De igual forma solicito </w:t>
      </w:r>
      <w:r w:rsidR="00264EC2" w:rsidRPr="00A64829">
        <w:rPr>
          <w:rFonts w:ascii="Palatino Linotype" w:eastAsia="Calibri" w:hAnsi="Palatino Linotype" w:cs="Arial"/>
          <w:i/>
          <w:lang w:val="es-ES"/>
        </w:rPr>
        <w:lastRenderedPageBreak/>
        <w:t>se me proporcione copia simple de los planos: 1.- Planta de conjunto 2.- Planos de deslinde 3.- Plano de vialidades 4.- Plano de instalaciones exteriores 5.- Plano hidráulico 6.- Plano eléctrico 7.- Plano estructural 8.- Plano de medidas y colindancias por lote áreas comunes (de las manzanas 5,6 y 7) 9.- Plano de mecánica de suelo.</w:t>
      </w:r>
      <w:r w:rsidRPr="00A64829">
        <w:rPr>
          <w:rFonts w:ascii="Palatino Linotype" w:eastAsia="Calibri" w:hAnsi="Palatino Linotype" w:cs="Arial"/>
          <w:i/>
          <w:lang w:val="es-ES"/>
        </w:rPr>
        <w:t>” (Sic)</w:t>
      </w:r>
    </w:p>
    <w:p w:rsidR="00623AAA" w:rsidRPr="00A64829" w:rsidRDefault="00623AAA" w:rsidP="00A64829">
      <w:pPr>
        <w:pStyle w:val="Prrafodelista"/>
        <w:spacing w:before="240" w:after="240" w:line="360" w:lineRule="auto"/>
        <w:ind w:left="709" w:right="567"/>
        <w:jc w:val="both"/>
        <w:rPr>
          <w:rFonts w:ascii="Palatino Linotype" w:eastAsia="Calibri" w:hAnsi="Palatino Linotype" w:cs="Arial"/>
          <w:i/>
          <w:lang w:val="es-ES"/>
        </w:rPr>
      </w:pPr>
    </w:p>
    <w:p w:rsidR="00FC5D9F" w:rsidRPr="00A64829" w:rsidRDefault="00FC5D9F" w:rsidP="00A64829">
      <w:pPr>
        <w:pStyle w:val="Prrafodelista"/>
        <w:numPr>
          <w:ilvl w:val="0"/>
          <w:numId w:val="1"/>
        </w:numPr>
        <w:spacing w:line="360" w:lineRule="auto"/>
        <w:ind w:left="0" w:firstLine="0"/>
        <w:jc w:val="both"/>
        <w:rPr>
          <w:rFonts w:ascii="Palatino Linotype" w:eastAsia="Times New Roman" w:hAnsi="Palatino Linotype" w:cs="Arial"/>
          <w:lang w:val="es-ES"/>
        </w:rPr>
      </w:pPr>
      <w:r w:rsidRPr="00A64829">
        <w:rPr>
          <w:rFonts w:ascii="Palatino Linotype" w:eastAsia="Times New Roman" w:hAnsi="Palatino Linotype" w:cs="Arial"/>
          <w:lang w:val="es-ES"/>
        </w:rPr>
        <w:t>Señaló como modalidad de entrega de la información</w:t>
      </w:r>
      <w:r w:rsidRPr="00A64829">
        <w:rPr>
          <w:rFonts w:ascii="Palatino Linotype" w:eastAsia="Times New Roman" w:hAnsi="Palatino Linotype" w:cs="Arial"/>
          <w:b/>
          <w:lang w:val="es-ES"/>
        </w:rPr>
        <w:t>:</w:t>
      </w:r>
      <w:r w:rsidRPr="00A64829">
        <w:rPr>
          <w:rFonts w:ascii="Palatino Linotype" w:eastAsia="Times New Roman" w:hAnsi="Palatino Linotype" w:cs="Arial"/>
          <w:lang w:val="es-ES"/>
        </w:rPr>
        <w:t xml:space="preserve"> a través del </w:t>
      </w:r>
      <w:r w:rsidRPr="00A64829">
        <w:rPr>
          <w:rFonts w:ascii="Palatino Linotype" w:eastAsia="Times New Roman" w:hAnsi="Palatino Linotype" w:cs="Arial"/>
          <w:b/>
          <w:lang w:val="es-ES"/>
        </w:rPr>
        <w:t>SAIMEX.</w:t>
      </w:r>
    </w:p>
    <w:p w:rsidR="00FC5D9F" w:rsidRPr="00A64829" w:rsidRDefault="00FC5D9F" w:rsidP="00A64829">
      <w:pPr>
        <w:pStyle w:val="Prrafodelista"/>
        <w:spacing w:before="240" w:after="240" w:line="360" w:lineRule="auto"/>
        <w:ind w:left="0"/>
        <w:jc w:val="both"/>
        <w:rPr>
          <w:rFonts w:ascii="Palatino Linotype" w:hAnsi="Palatino Linotype"/>
        </w:rPr>
      </w:pPr>
    </w:p>
    <w:p w:rsidR="002A5BA4" w:rsidRPr="00A64829" w:rsidRDefault="00FA2078" w:rsidP="00A64829">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A64829">
        <w:rPr>
          <w:rFonts w:ascii="Palatino Linotype" w:hAnsi="Palatino Linotype"/>
        </w:rPr>
        <w:t xml:space="preserve">El </w:t>
      </w:r>
      <w:r w:rsidR="00555D30" w:rsidRPr="00A64829">
        <w:rPr>
          <w:rFonts w:ascii="Palatino Linotype" w:hAnsi="Palatino Linotype"/>
        </w:rPr>
        <w:t>diecinueve</w:t>
      </w:r>
      <w:r w:rsidR="00623AAA" w:rsidRPr="00A64829">
        <w:rPr>
          <w:rFonts w:ascii="Palatino Linotype" w:hAnsi="Palatino Linotype"/>
        </w:rPr>
        <w:t xml:space="preserve"> (</w:t>
      </w:r>
      <w:r w:rsidR="00555D30" w:rsidRPr="00A64829">
        <w:rPr>
          <w:rFonts w:ascii="Palatino Linotype" w:hAnsi="Palatino Linotype"/>
        </w:rPr>
        <w:t>19</w:t>
      </w:r>
      <w:r w:rsidR="00623AAA" w:rsidRPr="00A64829">
        <w:rPr>
          <w:rFonts w:ascii="Palatino Linotype" w:hAnsi="Palatino Linotype"/>
        </w:rPr>
        <w:t>)</w:t>
      </w:r>
      <w:r w:rsidRPr="00A64829">
        <w:rPr>
          <w:rFonts w:ascii="Palatino Linotype" w:hAnsi="Palatino Linotype"/>
        </w:rPr>
        <w:t xml:space="preserve"> de </w:t>
      </w:r>
      <w:r w:rsidR="00387CFF" w:rsidRPr="00A64829">
        <w:rPr>
          <w:rFonts w:ascii="Palatino Linotype" w:hAnsi="Palatino Linotype"/>
        </w:rPr>
        <w:t>febrero</w:t>
      </w:r>
      <w:r w:rsidR="00623AAA" w:rsidRPr="00A64829">
        <w:rPr>
          <w:rFonts w:ascii="Palatino Linotype" w:hAnsi="Palatino Linotype"/>
        </w:rPr>
        <w:t xml:space="preserve"> </w:t>
      </w:r>
      <w:r w:rsidRPr="00A64829">
        <w:rPr>
          <w:rFonts w:ascii="Palatino Linotype" w:hAnsi="Palatino Linotype"/>
        </w:rPr>
        <w:t>de dos mil dieci</w:t>
      </w:r>
      <w:r w:rsidR="00623AAA" w:rsidRPr="00A64829">
        <w:rPr>
          <w:rFonts w:ascii="Palatino Linotype" w:hAnsi="Palatino Linotype"/>
        </w:rPr>
        <w:t xml:space="preserve">nueve, </w:t>
      </w:r>
      <w:r w:rsidR="00C82ADE" w:rsidRPr="00A64829">
        <w:rPr>
          <w:rFonts w:ascii="Palatino Linotype" w:eastAsia="Calibri" w:hAnsi="Palatino Linotype" w:cs="Times New Roman"/>
          <w:lang w:val="es-ES"/>
        </w:rPr>
        <w:t>e</w:t>
      </w:r>
      <w:r w:rsidR="002A5BA4" w:rsidRPr="00A64829">
        <w:rPr>
          <w:rFonts w:ascii="Palatino Linotype" w:eastAsia="Calibri" w:hAnsi="Palatino Linotype" w:cs="Times New Roman"/>
          <w:lang w:val="es-ES"/>
        </w:rPr>
        <w:t xml:space="preserve">l </w:t>
      </w:r>
      <w:r w:rsidR="002A5BA4" w:rsidRPr="00A64829">
        <w:rPr>
          <w:rFonts w:ascii="Palatino Linotype" w:eastAsia="Calibri" w:hAnsi="Palatino Linotype" w:cs="Arial"/>
          <w:b/>
          <w:lang w:val="es-AR"/>
        </w:rPr>
        <w:t>SUJETO OBLIGADO</w:t>
      </w:r>
      <w:r w:rsidR="002A5BA4" w:rsidRPr="00A64829">
        <w:rPr>
          <w:rFonts w:ascii="Palatino Linotype" w:eastAsia="Calibri" w:hAnsi="Palatino Linotype" w:cs="Arial"/>
          <w:b/>
          <w:i/>
          <w:lang w:val="es-AR"/>
        </w:rPr>
        <w:t xml:space="preserve"> </w:t>
      </w:r>
      <w:r w:rsidR="002A5BA4" w:rsidRPr="00A64829">
        <w:rPr>
          <w:rFonts w:ascii="Palatino Linotype" w:eastAsia="Times New Roman" w:hAnsi="Palatino Linotype" w:cs="Arial"/>
          <w:lang w:val="es-ES"/>
        </w:rPr>
        <w:t>dio respuesta a la solicitud de información</w:t>
      </w:r>
      <w:r w:rsidR="002A1EE7" w:rsidRPr="00A64829">
        <w:rPr>
          <w:rFonts w:ascii="Palatino Linotype" w:eastAsia="Times New Roman" w:hAnsi="Palatino Linotype" w:cs="Arial"/>
          <w:lang w:val="es-ES"/>
        </w:rPr>
        <w:t>, a través de</w:t>
      </w:r>
      <w:r w:rsidR="00264EC2" w:rsidRPr="00A64829">
        <w:rPr>
          <w:rFonts w:ascii="Palatino Linotype" w:eastAsia="Times New Roman" w:hAnsi="Palatino Linotype" w:cs="Arial"/>
          <w:lang w:val="es-ES"/>
        </w:rPr>
        <w:t>l documento electrónico denominado UTMNR044.pdf mediante el cual refiere que la información se encuentra reservada, toda vez que no se ha entregado totalmente el conjunto habitacional.</w:t>
      </w:r>
      <w:r w:rsidR="00555D30" w:rsidRPr="00A64829">
        <w:rPr>
          <w:rFonts w:ascii="Palatino Linotype" w:eastAsia="Times New Roman" w:hAnsi="Palatino Linotype" w:cs="Arial"/>
          <w:lang w:val="es-ES"/>
        </w:rPr>
        <w:t xml:space="preserve"> </w:t>
      </w:r>
    </w:p>
    <w:p w:rsidR="00387CFF" w:rsidRPr="00A64829" w:rsidRDefault="00387CFF" w:rsidP="00A64829">
      <w:pPr>
        <w:pStyle w:val="Prrafodelista"/>
        <w:spacing w:line="360" w:lineRule="auto"/>
        <w:rPr>
          <w:rFonts w:ascii="Palatino Linotype" w:eastAsia="Calibri" w:hAnsi="Palatino Linotype" w:cs="Times New Roman"/>
          <w:lang w:val="es-ES"/>
        </w:rPr>
      </w:pPr>
    </w:p>
    <w:p w:rsidR="002A5BA4" w:rsidRPr="00A64829" w:rsidRDefault="003A2AD9" w:rsidP="00A64829">
      <w:pPr>
        <w:pStyle w:val="Prrafodelista"/>
        <w:numPr>
          <w:ilvl w:val="0"/>
          <w:numId w:val="1"/>
        </w:numPr>
        <w:spacing w:before="240" w:after="240" w:line="360" w:lineRule="auto"/>
        <w:ind w:left="0" w:firstLine="0"/>
        <w:jc w:val="both"/>
        <w:rPr>
          <w:rFonts w:ascii="Palatino Linotype" w:hAnsi="Palatino Linotype" w:cs="Arial"/>
          <w:i/>
        </w:rPr>
      </w:pPr>
      <w:r w:rsidRPr="00A64829">
        <w:rPr>
          <w:rFonts w:ascii="Palatino Linotype" w:eastAsia="Calibri" w:hAnsi="Palatino Linotype" w:cs="Arial"/>
          <w:lang w:val="es-AR"/>
        </w:rPr>
        <w:t>El día veinti</w:t>
      </w:r>
      <w:r w:rsidR="00264EC2" w:rsidRPr="00A64829">
        <w:rPr>
          <w:rFonts w:ascii="Palatino Linotype" w:eastAsia="Calibri" w:hAnsi="Palatino Linotype" w:cs="Arial"/>
          <w:lang w:val="es-AR"/>
        </w:rPr>
        <w:t>ocho</w:t>
      </w:r>
      <w:r w:rsidR="007A33D9" w:rsidRPr="00A64829">
        <w:rPr>
          <w:rFonts w:ascii="Palatino Linotype" w:eastAsia="Calibri" w:hAnsi="Palatino Linotype" w:cs="Arial"/>
          <w:lang w:val="es-AR"/>
        </w:rPr>
        <w:t xml:space="preserve"> (</w:t>
      </w:r>
      <w:r w:rsidR="00387CFF" w:rsidRPr="00A64829">
        <w:rPr>
          <w:rFonts w:ascii="Palatino Linotype" w:eastAsia="Calibri" w:hAnsi="Palatino Linotype" w:cs="Arial"/>
          <w:lang w:val="es-AR"/>
        </w:rPr>
        <w:t>2</w:t>
      </w:r>
      <w:r w:rsidR="00264EC2" w:rsidRPr="00A64829">
        <w:rPr>
          <w:rFonts w:ascii="Palatino Linotype" w:eastAsia="Calibri" w:hAnsi="Palatino Linotype" w:cs="Arial"/>
          <w:lang w:val="es-AR"/>
        </w:rPr>
        <w:t>8</w:t>
      </w:r>
      <w:r w:rsidR="007A33D9" w:rsidRPr="00A64829">
        <w:rPr>
          <w:rFonts w:ascii="Palatino Linotype" w:eastAsia="Calibri" w:hAnsi="Palatino Linotype" w:cs="Arial"/>
          <w:lang w:val="es-AR"/>
        </w:rPr>
        <w:t>)</w:t>
      </w:r>
      <w:r w:rsidR="00387CFF" w:rsidRPr="00A64829">
        <w:rPr>
          <w:rFonts w:ascii="Palatino Linotype" w:eastAsia="Calibri" w:hAnsi="Palatino Linotype" w:cs="Arial"/>
          <w:lang w:val="es-AR"/>
        </w:rPr>
        <w:t xml:space="preserve"> </w:t>
      </w:r>
      <w:r w:rsidRPr="00A64829">
        <w:rPr>
          <w:rFonts w:ascii="Palatino Linotype" w:eastAsia="Calibri" w:hAnsi="Palatino Linotype" w:cs="Arial"/>
          <w:lang w:val="es-AR"/>
        </w:rPr>
        <w:t xml:space="preserve">de </w:t>
      </w:r>
      <w:r w:rsidR="00555D30" w:rsidRPr="00A64829">
        <w:rPr>
          <w:rFonts w:ascii="Palatino Linotype" w:eastAsia="Calibri" w:hAnsi="Palatino Linotype" w:cs="Arial"/>
          <w:lang w:val="es-AR"/>
        </w:rPr>
        <w:t>febrero</w:t>
      </w:r>
      <w:r w:rsidRPr="00A64829">
        <w:rPr>
          <w:rFonts w:ascii="Palatino Linotype" w:eastAsia="Calibri" w:hAnsi="Palatino Linotype" w:cs="Arial"/>
          <w:lang w:val="es-AR"/>
        </w:rPr>
        <w:t xml:space="preserve"> de</w:t>
      </w:r>
      <w:r w:rsidR="002A5BA4" w:rsidRPr="00A64829">
        <w:rPr>
          <w:rFonts w:ascii="Palatino Linotype" w:eastAsia="Times New Roman" w:hAnsi="Palatino Linotype" w:cs="Arial"/>
          <w:lang w:val="es-ES"/>
        </w:rPr>
        <w:t xml:space="preserve"> dos mil dieci</w:t>
      </w:r>
      <w:r w:rsidRPr="00A64829">
        <w:rPr>
          <w:rFonts w:ascii="Palatino Linotype" w:eastAsia="Times New Roman" w:hAnsi="Palatino Linotype" w:cs="Arial"/>
          <w:lang w:val="es-ES"/>
        </w:rPr>
        <w:t>nueve</w:t>
      </w:r>
      <w:r w:rsidR="002A5BA4" w:rsidRPr="00A64829">
        <w:rPr>
          <w:rFonts w:ascii="Palatino Linotype" w:eastAsia="Times New Roman" w:hAnsi="Palatino Linotype" w:cs="Arial"/>
          <w:lang w:val="es-ES"/>
        </w:rPr>
        <w:t xml:space="preserve">, </w:t>
      </w:r>
      <w:r w:rsidRPr="00A64829">
        <w:rPr>
          <w:rFonts w:ascii="Palatino Linotype" w:hAnsi="Palatino Linotype"/>
          <w:b/>
        </w:rPr>
        <w:t>EL RECURRENTE</w:t>
      </w:r>
      <w:r w:rsidR="00FB61C7" w:rsidRPr="00A64829">
        <w:rPr>
          <w:rFonts w:ascii="Palatino Linotype" w:eastAsia="Times New Roman" w:hAnsi="Palatino Linotype" w:cs="Arial"/>
          <w:lang w:val="es-ES"/>
        </w:rPr>
        <w:t xml:space="preserve"> interpuso </w:t>
      </w:r>
      <w:r w:rsidR="00387CFF" w:rsidRPr="00A64829">
        <w:rPr>
          <w:rFonts w:ascii="Palatino Linotype" w:eastAsia="Times New Roman" w:hAnsi="Palatino Linotype" w:cs="Arial"/>
          <w:lang w:val="es-ES"/>
        </w:rPr>
        <w:t>el</w:t>
      </w:r>
      <w:r w:rsidR="002A5BA4" w:rsidRPr="00A64829">
        <w:rPr>
          <w:rFonts w:ascii="Palatino Linotype" w:eastAsia="Times New Roman" w:hAnsi="Palatino Linotype" w:cs="Arial"/>
          <w:lang w:val="es-ES"/>
        </w:rPr>
        <w:t xml:space="preserve"> recurso de revisión, en contra de la respuesta, señalando como:</w:t>
      </w:r>
      <w:bookmarkStart w:id="1" w:name="_Toc462307683"/>
      <w:bookmarkStart w:id="2" w:name="_Toc472427085"/>
      <w:bookmarkStart w:id="3" w:name="_Toc472500652"/>
    </w:p>
    <w:p w:rsidR="000E053C" w:rsidRPr="00A64829" w:rsidRDefault="000E053C" w:rsidP="00A64829">
      <w:pPr>
        <w:pStyle w:val="Prrafodelista"/>
        <w:spacing w:line="360" w:lineRule="auto"/>
        <w:rPr>
          <w:rFonts w:ascii="Palatino Linotype" w:hAnsi="Palatino Linotype" w:cs="Arial"/>
          <w:i/>
        </w:rPr>
      </w:pPr>
    </w:p>
    <w:p w:rsidR="000E053C" w:rsidRPr="00A64829" w:rsidRDefault="000E053C" w:rsidP="00A64829">
      <w:pPr>
        <w:pStyle w:val="Prrafodelista"/>
        <w:spacing w:line="360" w:lineRule="auto"/>
        <w:jc w:val="both"/>
        <w:rPr>
          <w:rFonts w:ascii="Palatino Linotype" w:eastAsia="Calibri" w:hAnsi="Palatino Linotype" w:cs="Arial"/>
          <w:lang w:val="es-ES"/>
        </w:rPr>
      </w:pPr>
      <w:r w:rsidRPr="00A64829">
        <w:rPr>
          <w:rFonts w:ascii="Palatino Linotype" w:hAnsi="Palatino Linotype"/>
          <w:b/>
        </w:rPr>
        <w:t>Acto impugnado:</w:t>
      </w:r>
      <w:r w:rsidRPr="00A64829">
        <w:rPr>
          <w:rStyle w:val="Ttulo2Car"/>
          <w:rFonts w:ascii="Palatino Linotype" w:hAnsi="Palatino Linotype"/>
          <w:b/>
          <w:i/>
          <w:color w:val="auto"/>
          <w:sz w:val="24"/>
          <w:szCs w:val="24"/>
          <w:lang w:val="es-ES"/>
        </w:rPr>
        <w:t xml:space="preserve"> </w:t>
      </w:r>
      <w:r w:rsidRPr="00A64829">
        <w:rPr>
          <w:rFonts w:ascii="Palatino Linotype" w:hAnsi="Palatino Linotype"/>
        </w:rPr>
        <w:t>“</w:t>
      </w:r>
      <w:r w:rsidR="00264EC2" w:rsidRPr="00A64829">
        <w:rPr>
          <w:rFonts w:ascii="Palatino Linotype" w:hAnsi="Palatino Linotype"/>
          <w:i/>
        </w:rPr>
        <w:t xml:space="preserve">Respuesta a la solicitud 00019/NICOROM/IP/2019 </w:t>
      </w:r>
      <w:r w:rsidRPr="00A64829">
        <w:rPr>
          <w:rFonts w:ascii="Palatino Linotype" w:hAnsi="Palatino Linotype"/>
        </w:rPr>
        <w:t>"</w:t>
      </w:r>
      <w:r w:rsidRPr="00A64829">
        <w:rPr>
          <w:rFonts w:ascii="Palatino Linotype" w:eastAsia="Calibri" w:hAnsi="Palatino Linotype" w:cs="Arial"/>
          <w:lang w:val="es-ES"/>
        </w:rPr>
        <w:t xml:space="preserve"> (Sic); Y</w:t>
      </w:r>
    </w:p>
    <w:p w:rsidR="000E053C" w:rsidRPr="00A64829" w:rsidRDefault="000E053C" w:rsidP="00A64829">
      <w:pPr>
        <w:pStyle w:val="Prrafodelista"/>
        <w:spacing w:line="360" w:lineRule="auto"/>
        <w:jc w:val="both"/>
        <w:rPr>
          <w:rFonts w:ascii="Palatino Linotype" w:hAnsi="Palatino Linotype" w:cs="Arial"/>
        </w:rPr>
      </w:pPr>
      <w:r w:rsidRPr="00A64829">
        <w:rPr>
          <w:rFonts w:ascii="Palatino Linotype" w:hAnsi="Palatino Linotype"/>
          <w:b/>
        </w:rPr>
        <w:t>Razones o Motivos de inconformidad:</w:t>
      </w:r>
      <w:r w:rsidRPr="00A64829">
        <w:rPr>
          <w:rStyle w:val="Ttulo2Car"/>
          <w:rFonts w:ascii="Palatino Linotype" w:hAnsi="Palatino Linotype"/>
          <w:b/>
          <w:sz w:val="24"/>
          <w:szCs w:val="24"/>
          <w:lang w:val="es-ES"/>
        </w:rPr>
        <w:t xml:space="preserve"> </w:t>
      </w:r>
      <w:r w:rsidRPr="00A64829">
        <w:rPr>
          <w:rFonts w:ascii="Palatino Linotype" w:hAnsi="Palatino Linotype"/>
          <w:i/>
        </w:rPr>
        <w:t>“</w:t>
      </w:r>
      <w:r w:rsidR="00264EC2" w:rsidRPr="00A64829">
        <w:rPr>
          <w:rFonts w:ascii="Palatino Linotype" w:hAnsi="Palatino Linotype"/>
          <w:i/>
        </w:rPr>
        <w:t xml:space="preserve">Por medio del presente se interpone recurso de revisión a la respuesta de la solicitud 00019/NICOROM/IP/2019, toda vez que no se entregó la información requerida en dicha solicitud, ya que si bien la entrega recepción a la que se alude en la solicitud y respuesta no se lleva a cabo al </w:t>
      </w:r>
      <w:r w:rsidR="00264EC2" w:rsidRPr="00A64829">
        <w:rPr>
          <w:rFonts w:ascii="Palatino Linotype" w:hAnsi="Palatino Linotype"/>
          <w:i/>
        </w:rPr>
        <w:lastRenderedPageBreak/>
        <w:t>100% ante la autoridad municipal y estatal, si se han realizado entregas parciales, mismas que si forman parte de la información púbica, misma que se puede dar a conocer de los particulares solicitantes, y la autoridad responsable en el caso que nos ocupa fue omisa al no entregar la información con la que cuenta actualmente a la suscrita, pudiendo especificar que se trata de entregas parciales. Por lo que la suscrita ve violentado su derecho de acceso a la información pública y se solicita se modifique la respuesta de la autoridad responsable y se proporcione la información.</w:t>
      </w:r>
      <w:r w:rsidRPr="00A64829">
        <w:rPr>
          <w:rFonts w:ascii="Palatino Linotype" w:hAnsi="Palatino Linotype"/>
          <w:i/>
        </w:rPr>
        <w:t xml:space="preserve">” </w:t>
      </w:r>
      <w:r w:rsidRPr="00A64829">
        <w:rPr>
          <w:rFonts w:ascii="Palatino Linotype" w:hAnsi="Palatino Linotype" w:cs="Arial"/>
          <w:i/>
        </w:rPr>
        <w:t>(Sic)</w:t>
      </w:r>
      <w:r w:rsidRPr="00A64829">
        <w:rPr>
          <w:rFonts w:ascii="Palatino Linotype" w:hAnsi="Palatino Linotype" w:cs="Arial"/>
        </w:rPr>
        <w:t xml:space="preserve"> </w:t>
      </w:r>
    </w:p>
    <w:p w:rsidR="00F307CA" w:rsidRPr="00A64829" w:rsidRDefault="00F307CA" w:rsidP="00A64829">
      <w:pPr>
        <w:pStyle w:val="Prrafodelista"/>
        <w:spacing w:line="360" w:lineRule="auto"/>
        <w:jc w:val="both"/>
        <w:rPr>
          <w:rFonts w:ascii="Palatino Linotype" w:hAnsi="Palatino Linotype" w:cs="Arial"/>
        </w:rPr>
      </w:pPr>
    </w:p>
    <w:bookmarkEnd w:id="1"/>
    <w:bookmarkEnd w:id="2"/>
    <w:bookmarkEnd w:id="3"/>
    <w:p w:rsidR="003667C7" w:rsidRPr="00A64829" w:rsidRDefault="00264EC2" w:rsidP="00A64829">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A64829">
        <w:rPr>
          <w:rFonts w:ascii="Palatino Linotype" w:eastAsia="Times New Roman" w:hAnsi="Palatino Linotype" w:cs="Arial"/>
          <w:lang w:val="es-ES"/>
        </w:rPr>
        <w:t>Se registró</w:t>
      </w:r>
      <w:r w:rsidR="003667C7" w:rsidRPr="00A64829">
        <w:rPr>
          <w:rFonts w:ascii="Palatino Linotype" w:eastAsia="Times New Roman" w:hAnsi="Palatino Linotype" w:cs="Arial"/>
          <w:lang w:val="es-ES"/>
        </w:rPr>
        <w:t xml:space="preserve"> </w:t>
      </w:r>
      <w:r w:rsidRPr="00A64829">
        <w:rPr>
          <w:rFonts w:ascii="Palatino Linotype" w:eastAsia="Times New Roman" w:hAnsi="Palatino Linotype" w:cs="Arial"/>
          <w:lang w:val="es-ES"/>
        </w:rPr>
        <w:t xml:space="preserve">el </w:t>
      </w:r>
      <w:r w:rsidR="003667C7" w:rsidRPr="00A64829">
        <w:rPr>
          <w:rFonts w:ascii="Palatino Linotype" w:eastAsia="Times New Roman" w:hAnsi="Palatino Linotype" w:cs="Arial"/>
          <w:lang w:val="es-ES"/>
        </w:rPr>
        <w:t xml:space="preserve">recurso de revisión bajo </w:t>
      </w:r>
      <w:r w:rsidRPr="00A64829">
        <w:rPr>
          <w:rFonts w:ascii="Palatino Linotype" w:eastAsia="Times New Roman" w:hAnsi="Palatino Linotype" w:cs="Arial"/>
          <w:lang w:val="es-ES"/>
        </w:rPr>
        <w:t>el</w:t>
      </w:r>
      <w:r w:rsidR="003667C7" w:rsidRPr="00A64829">
        <w:rPr>
          <w:rFonts w:ascii="Palatino Linotype" w:eastAsia="Times New Roman" w:hAnsi="Palatino Linotype" w:cs="Arial"/>
          <w:lang w:val="es-ES"/>
        </w:rPr>
        <w:t xml:space="preserve"> número de expediente </w:t>
      </w:r>
      <w:r w:rsidR="003667C7" w:rsidRPr="00A64829">
        <w:rPr>
          <w:rFonts w:ascii="Palatino Linotype" w:hAnsi="Palatino Linotype" w:cs="Arial"/>
          <w:bCs/>
        </w:rPr>
        <w:t xml:space="preserve">al rubro indicado, asimismo con fundamento en lo dispuesto por el </w:t>
      </w:r>
      <w:r w:rsidR="003667C7" w:rsidRPr="00A64829">
        <w:rPr>
          <w:rFonts w:ascii="Palatino Linotype" w:eastAsia="Calibri" w:hAnsi="Palatino Linotype" w:cs="Arial"/>
          <w:lang w:val="es-ES"/>
        </w:rPr>
        <w:t xml:space="preserve">artículo 185 fracción I de la </w:t>
      </w:r>
      <w:r w:rsidR="003667C7" w:rsidRPr="00A64829">
        <w:rPr>
          <w:rFonts w:ascii="Palatino Linotype" w:eastAsia="Calibri" w:hAnsi="Palatino Linotype" w:cs="Arial"/>
          <w:b/>
          <w:lang w:val="es-ES"/>
        </w:rPr>
        <w:t xml:space="preserve">Ley de Transparencia y Acceso a la Información Pública del Estado de México y Municipios </w:t>
      </w:r>
      <w:r w:rsidR="003667C7" w:rsidRPr="00A64829">
        <w:rPr>
          <w:rFonts w:ascii="Palatino Linotype" w:eastAsia="Times New Roman" w:hAnsi="Palatino Linotype" w:cs="Arial"/>
          <w:lang w:val="es-ES"/>
        </w:rPr>
        <w:t>se turn</w:t>
      </w:r>
      <w:r w:rsidRPr="00A64829">
        <w:rPr>
          <w:rFonts w:ascii="Palatino Linotype" w:eastAsia="Times New Roman" w:hAnsi="Palatino Linotype" w:cs="Arial"/>
          <w:lang w:val="es-ES"/>
        </w:rPr>
        <w:t>ó</w:t>
      </w:r>
      <w:r w:rsidR="003667C7" w:rsidRPr="00A64829">
        <w:rPr>
          <w:rFonts w:ascii="Palatino Linotype" w:eastAsia="Times New Roman" w:hAnsi="Palatino Linotype" w:cs="Arial"/>
          <w:lang w:val="es-ES"/>
        </w:rPr>
        <w:t xml:space="preserve"> al </w:t>
      </w:r>
      <w:r w:rsidR="003667C7" w:rsidRPr="00A64829">
        <w:rPr>
          <w:rFonts w:ascii="Palatino Linotype" w:eastAsia="Times New Roman" w:hAnsi="Palatino Linotype" w:cs="Arial"/>
          <w:b/>
          <w:lang w:val="es-ES"/>
        </w:rPr>
        <w:t xml:space="preserve">Comisionado José Guadalupe Luna Hernández, </w:t>
      </w:r>
      <w:r w:rsidR="003667C7" w:rsidRPr="00A64829">
        <w:rPr>
          <w:rFonts w:ascii="Palatino Linotype" w:eastAsia="Times New Roman" w:hAnsi="Palatino Linotype" w:cs="Arial"/>
          <w:lang w:val="es-ES"/>
        </w:rPr>
        <w:t xml:space="preserve">con el objeto de </w:t>
      </w:r>
      <w:r w:rsidR="003667C7" w:rsidRPr="00A64829">
        <w:rPr>
          <w:rFonts w:ascii="Palatino Linotype" w:eastAsia="Times New Roman" w:hAnsi="Palatino Linotype" w:cs="Arial"/>
          <w:lang w:val="es-MX"/>
        </w:rPr>
        <w:t xml:space="preserve">su análisis. </w:t>
      </w:r>
    </w:p>
    <w:p w:rsidR="003667C7" w:rsidRPr="00A64829" w:rsidRDefault="003667C7" w:rsidP="00A64829">
      <w:pPr>
        <w:pStyle w:val="Prrafodelista"/>
        <w:spacing w:before="240" w:after="240" w:line="360" w:lineRule="auto"/>
        <w:ind w:left="0"/>
        <w:jc w:val="both"/>
        <w:rPr>
          <w:rFonts w:ascii="Palatino Linotype" w:eastAsia="Calibri" w:hAnsi="Palatino Linotype" w:cs="Arial"/>
          <w:lang w:val="es-AR"/>
        </w:rPr>
      </w:pPr>
    </w:p>
    <w:p w:rsidR="003667C7" w:rsidRPr="00A64829" w:rsidRDefault="003667C7" w:rsidP="00A64829">
      <w:pPr>
        <w:pStyle w:val="Prrafodelista"/>
        <w:numPr>
          <w:ilvl w:val="0"/>
          <w:numId w:val="1"/>
        </w:numPr>
        <w:spacing w:before="240" w:after="240" w:line="360" w:lineRule="auto"/>
        <w:ind w:left="0" w:firstLine="0"/>
        <w:jc w:val="both"/>
        <w:rPr>
          <w:rFonts w:ascii="Palatino Linotype" w:hAnsi="Palatino Linotype"/>
          <w:i/>
          <w:color w:val="000000"/>
        </w:rPr>
      </w:pPr>
      <w:r w:rsidRPr="00A64829">
        <w:rPr>
          <w:rFonts w:ascii="Palatino Linotype" w:eastAsia="Calibri" w:hAnsi="Palatino Linotype" w:cs="Arial"/>
          <w:lang w:val="es-ES"/>
        </w:rPr>
        <w:t>El Comisionado Ponente con fundamento en lo dispuesto por el artículo 185 fracción II de la ley de la materia, a través del</w:t>
      </w:r>
      <w:r w:rsidR="002A1EE7" w:rsidRPr="00A64829">
        <w:rPr>
          <w:rFonts w:ascii="Palatino Linotype" w:eastAsia="Calibri" w:hAnsi="Palatino Linotype" w:cs="Arial"/>
          <w:lang w:val="es-ES"/>
        </w:rPr>
        <w:t xml:space="preserve"> </w:t>
      </w:r>
      <w:r w:rsidRPr="00A64829">
        <w:rPr>
          <w:rFonts w:ascii="Palatino Linotype" w:eastAsia="Calibri" w:hAnsi="Palatino Linotype" w:cs="Arial"/>
          <w:lang w:val="es-ES"/>
        </w:rPr>
        <w:t xml:space="preserve">acuerdo de admisión de fecha </w:t>
      </w:r>
      <w:r w:rsidR="00264EC2" w:rsidRPr="00A64829">
        <w:rPr>
          <w:rFonts w:ascii="Palatino Linotype" w:eastAsia="Calibri" w:hAnsi="Palatino Linotype" w:cs="Arial"/>
          <w:lang w:val="es-ES"/>
        </w:rPr>
        <w:t>siete</w:t>
      </w:r>
      <w:r w:rsidRPr="00A64829">
        <w:rPr>
          <w:rFonts w:ascii="Palatino Linotype" w:eastAsia="Calibri" w:hAnsi="Palatino Linotype" w:cs="Arial"/>
          <w:lang w:val="es-ES"/>
        </w:rPr>
        <w:t xml:space="preserve"> (</w:t>
      </w:r>
      <w:r w:rsidR="00264EC2" w:rsidRPr="00A64829">
        <w:rPr>
          <w:rFonts w:ascii="Palatino Linotype" w:eastAsia="Calibri" w:hAnsi="Palatino Linotype" w:cs="Arial"/>
          <w:lang w:val="es-ES"/>
        </w:rPr>
        <w:t>7</w:t>
      </w:r>
      <w:r w:rsidRPr="00A64829">
        <w:rPr>
          <w:rFonts w:ascii="Palatino Linotype" w:eastAsia="Calibri" w:hAnsi="Palatino Linotype" w:cs="Arial"/>
          <w:lang w:val="es-ES"/>
        </w:rPr>
        <w:t xml:space="preserve">) de </w:t>
      </w:r>
      <w:r w:rsidR="00555D30" w:rsidRPr="00A64829">
        <w:rPr>
          <w:rFonts w:ascii="Palatino Linotype" w:eastAsia="Calibri" w:hAnsi="Palatino Linotype" w:cs="Arial"/>
          <w:lang w:val="es-ES"/>
        </w:rPr>
        <w:t>marzo</w:t>
      </w:r>
      <w:r w:rsidRPr="00A64829">
        <w:rPr>
          <w:rFonts w:ascii="Palatino Linotype" w:eastAsia="Calibri" w:hAnsi="Palatino Linotype" w:cs="Arial"/>
          <w:lang w:val="es-ES"/>
        </w:rPr>
        <w:t xml:space="preserve"> de dos mil diecinueve, puso a disposición de las partes </w:t>
      </w:r>
      <w:r w:rsidR="002A1EE7" w:rsidRPr="00A64829">
        <w:rPr>
          <w:rFonts w:ascii="Palatino Linotype" w:eastAsia="Calibri" w:hAnsi="Palatino Linotype" w:cs="Arial"/>
          <w:lang w:val="es-ES"/>
        </w:rPr>
        <w:t>el</w:t>
      </w:r>
      <w:r w:rsidRPr="00A64829">
        <w:rPr>
          <w:rFonts w:ascii="Palatino Linotype" w:eastAsia="Calibri" w:hAnsi="Palatino Linotype" w:cs="Arial"/>
          <w:lang w:val="es-ES"/>
        </w:rPr>
        <w:t xml:space="preserve"> expediente electrónico </w:t>
      </w:r>
      <w:r w:rsidRPr="00A64829">
        <w:rPr>
          <w:rFonts w:ascii="Palatino Linotype" w:eastAsia="Calibri" w:hAnsi="Palatino Linotype" w:cs="Arial"/>
        </w:rPr>
        <w:t xml:space="preserve">vía </w:t>
      </w:r>
      <w:r w:rsidRPr="00A64829">
        <w:rPr>
          <w:rFonts w:ascii="Palatino Linotype" w:eastAsia="Calibri" w:hAnsi="Palatino Linotype" w:cs="Arial"/>
          <w:b/>
          <w:lang w:val="es-ES"/>
        </w:rPr>
        <w:t xml:space="preserve">SAIMEX </w:t>
      </w:r>
      <w:r w:rsidRPr="00A64829">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A64829">
        <w:rPr>
          <w:rFonts w:ascii="Palatino Linotype" w:eastAsia="Calibri" w:hAnsi="Palatino Linotype" w:cs="Arial"/>
          <w:b/>
          <w:lang w:val="es-ES"/>
        </w:rPr>
        <w:t>SUJETO OBLIGADO</w:t>
      </w:r>
      <w:r w:rsidR="00264EC2" w:rsidRPr="00A64829">
        <w:rPr>
          <w:rFonts w:ascii="Palatino Linotype" w:eastAsia="Calibri" w:hAnsi="Palatino Linotype" w:cs="Arial"/>
          <w:lang w:val="es-ES"/>
        </w:rPr>
        <w:t xml:space="preserve"> presentara</w:t>
      </w:r>
      <w:r w:rsidRPr="00A64829">
        <w:rPr>
          <w:rFonts w:ascii="Palatino Linotype" w:eastAsia="Calibri" w:hAnsi="Palatino Linotype" w:cs="Arial"/>
          <w:lang w:val="es-ES"/>
        </w:rPr>
        <w:t xml:space="preserve"> </w:t>
      </w:r>
      <w:r w:rsidR="00264EC2" w:rsidRPr="00A64829">
        <w:rPr>
          <w:rFonts w:ascii="Palatino Linotype" w:eastAsia="Calibri" w:hAnsi="Palatino Linotype" w:cs="Arial"/>
          <w:lang w:val="es-ES"/>
        </w:rPr>
        <w:t>el informe justificado</w:t>
      </w:r>
      <w:r w:rsidRPr="00A64829">
        <w:rPr>
          <w:rFonts w:ascii="Palatino Linotype" w:eastAsia="Calibri" w:hAnsi="Palatino Linotype" w:cs="Arial"/>
          <w:lang w:val="es-ES"/>
        </w:rPr>
        <w:t xml:space="preserve"> procedente</w:t>
      </w:r>
      <w:r w:rsidR="00264EC2" w:rsidRPr="00A64829">
        <w:rPr>
          <w:rFonts w:ascii="Palatino Linotype" w:eastAsia="Calibri" w:hAnsi="Palatino Linotype" w:cs="Arial"/>
          <w:lang w:val="es-ES"/>
        </w:rPr>
        <w:t>.</w:t>
      </w:r>
    </w:p>
    <w:p w:rsidR="00283DDD" w:rsidRPr="00A64829" w:rsidRDefault="00283DDD" w:rsidP="00A64829">
      <w:pPr>
        <w:pStyle w:val="Prrafodelista"/>
        <w:spacing w:line="360" w:lineRule="auto"/>
        <w:rPr>
          <w:rFonts w:ascii="Palatino Linotype" w:hAnsi="Palatino Linotype"/>
          <w:i/>
          <w:color w:val="000000"/>
        </w:rPr>
      </w:pPr>
    </w:p>
    <w:p w:rsidR="00555D30" w:rsidRPr="00A64829" w:rsidRDefault="00264EC2" w:rsidP="00A64829">
      <w:pPr>
        <w:pStyle w:val="Prrafodelista"/>
        <w:numPr>
          <w:ilvl w:val="0"/>
          <w:numId w:val="1"/>
        </w:numPr>
        <w:spacing w:line="360" w:lineRule="auto"/>
        <w:ind w:left="0" w:firstLine="0"/>
        <w:jc w:val="both"/>
        <w:rPr>
          <w:rFonts w:ascii="Palatino Linotype" w:hAnsi="Palatino Linotype" w:cs="Arial"/>
        </w:rPr>
      </w:pPr>
      <w:r w:rsidRPr="00A64829">
        <w:rPr>
          <w:rFonts w:ascii="Palatino Linotype" w:eastAsia="Calibri" w:hAnsi="Palatino Linotype" w:cs="Arial"/>
          <w:lang w:val="es-ES"/>
        </w:rPr>
        <w:lastRenderedPageBreak/>
        <w:t>El día veinte (20) de marzo de dos mil diecinueve, e</w:t>
      </w:r>
      <w:r w:rsidR="00555D30" w:rsidRPr="00A64829">
        <w:rPr>
          <w:rFonts w:ascii="Palatino Linotype" w:eastAsia="Calibri" w:hAnsi="Palatino Linotype" w:cs="Arial"/>
          <w:lang w:val="es-ES"/>
        </w:rPr>
        <w:t>l Sujeto Obligado</w:t>
      </w:r>
      <w:r w:rsidRPr="00A64829">
        <w:rPr>
          <w:rFonts w:ascii="Palatino Linotype" w:eastAsia="Calibri" w:hAnsi="Palatino Linotype" w:cs="Arial"/>
          <w:lang w:val="es-ES"/>
        </w:rPr>
        <w:t xml:space="preserve"> remitió su informe justificado a través de los siguientes documentos electrónicos: </w:t>
      </w:r>
    </w:p>
    <w:p w:rsidR="00264EC2" w:rsidRPr="00A64829" w:rsidRDefault="00264EC2" w:rsidP="00A64829">
      <w:pPr>
        <w:pStyle w:val="Prrafodelista"/>
        <w:spacing w:line="360" w:lineRule="auto"/>
        <w:rPr>
          <w:rFonts w:ascii="Palatino Linotype" w:hAnsi="Palatino Linotype" w:cs="Arial"/>
        </w:rPr>
      </w:pPr>
    </w:p>
    <w:p w:rsidR="00264EC2" w:rsidRPr="00A64829" w:rsidRDefault="00264EC2" w:rsidP="00A64829">
      <w:pPr>
        <w:pStyle w:val="Prrafodelista"/>
        <w:numPr>
          <w:ilvl w:val="0"/>
          <w:numId w:val="45"/>
        </w:numPr>
        <w:spacing w:line="360" w:lineRule="auto"/>
        <w:jc w:val="both"/>
        <w:rPr>
          <w:rFonts w:ascii="Palatino Linotype" w:hAnsi="Palatino Linotype" w:cs="Arial"/>
        </w:rPr>
      </w:pPr>
      <w:r w:rsidRPr="00A64829">
        <w:rPr>
          <w:rFonts w:ascii="Palatino Linotype" w:hAnsi="Palatino Linotype" w:cs="Arial"/>
        </w:rPr>
        <w:t>RR 01213 INFOEM.pdf:</w:t>
      </w:r>
    </w:p>
    <w:p w:rsidR="00264EC2" w:rsidRPr="00A64829" w:rsidRDefault="00264EC2" w:rsidP="00A64829">
      <w:pPr>
        <w:spacing w:line="360" w:lineRule="auto"/>
        <w:jc w:val="both"/>
        <w:rPr>
          <w:rFonts w:ascii="Palatino Linotype" w:hAnsi="Palatino Linotype" w:cs="Arial"/>
        </w:rPr>
      </w:pPr>
    </w:p>
    <w:p w:rsidR="00264EC2" w:rsidRPr="00A64829" w:rsidRDefault="00264EC2" w:rsidP="00A64829">
      <w:pPr>
        <w:spacing w:line="360" w:lineRule="auto"/>
        <w:jc w:val="both"/>
        <w:rPr>
          <w:rFonts w:ascii="Palatino Linotype" w:hAnsi="Palatino Linotype" w:cs="Arial"/>
        </w:rPr>
      </w:pPr>
      <w:r w:rsidRPr="00A64829">
        <w:rPr>
          <w:rFonts w:ascii="Palatino Linotype" w:hAnsi="Palatino Linotype"/>
          <w:noProof/>
          <w:lang w:val="es-MX" w:eastAsia="es-MX"/>
        </w:rPr>
        <w:drawing>
          <wp:inline distT="0" distB="0" distL="0" distR="0" wp14:anchorId="6F31FB66" wp14:editId="09A4CE2D">
            <wp:extent cx="5219049" cy="526036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00" t="12484" r="34038" b="8823"/>
                    <a:stretch/>
                  </pic:blipFill>
                  <pic:spPr bwMode="auto">
                    <a:xfrm>
                      <a:off x="0" y="0"/>
                      <a:ext cx="5243107" cy="5284617"/>
                    </a:xfrm>
                    <a:prstGeom prst="rect">
                      <a:avLst/>
                    </a:prstGeom>
                    <a:ln>
                      <a:noFill/>
                    </a:ln>
                    <a:extLst>
                      <a:ext uri="{53640926-AAD7-44D8-BBD7-CCE9431645EC}">
                        <a14:shadowObscured xmlns:a14="http://schemas.microsoft.com/office/drawing/2010/main"/>
                      </a:ext>
                    </a:extLst>
                  </pic:spPr>
                </pic:pic>
              </a:graphicData>
            </a:graphic>
          </wp:inline>
        </w:drawing>
      </w:r>
    </w:p>
    <w:p w:rsidR="00264EC2" w:rsidRPr="00A64829" w:rsidRDefault="00264EC2" w:rsidP="00A64829">
      <w:pPr>
        <w:spacing w:line="360" w:lineRule="auto"/>
        <w:jc w:val="both"/>
        <w:rPr>
          <w:rFonts w:ascii="Palatino Linotype" w:hAnsi="Palatino Linotype" w:cs="Arial"/>
        </w:rPr>
      </w:pPr>
      <w:r w:rsidRPr="00A64829">
        <w:rPr>
          <w:rFonts w:ascii="Palatino Linotype" w:hAnsi="Palatino Linotype"/>
          <w:noProof/>
          <w:lang w:val="es-MX" w:eastAsia="es-MX"/>
        </w:rPr>
        <w:lastRenderedPageBreak/>
        <w:drawing>
          <wp:inline distT="0" distB="0" distL="0" distR="0" wp14:anchorId="770B9D8D" wp14:editId="7FE60CCB">
            <wp:extent cx="5498275" cy="7334036"/>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13" t="16265" r="33400" b="5040"/>
                    <a:stretch/>
                  </pic:blipFill>
                  <pic:spPr bwMode="auto">
                    <a:xfrm>
                      <a:off x="0" y="0"/>
                      <a:ext cx="5512651" cy="7353212"/>
                    </a:xfrm>
                    <a:prstGeom prst="rect">
                      <a:avLst/>
                    </a:prstGeom>
                    <a:ln>
                      <a:noFill/>
                    </a:ln>
                    <a:extLst>
                      <a:ext uri="{53640926-AAD7-44D8-BBD7-CCE9431645EC}">
                        <a14:shadowObscured xmlns:a14="http://schemas.microsoft.com/office/drawing/2010/main"/>
                      </a:ext>
                    </a:extLst>
                  </pic:spPr>
                </pic:pic>
              </a:graphicData>
            </a:graphic>
          </wp:inline>
        </w:drawing>
      </w:r>
    </w:p>
    <w:p w:rsidR="00264EC2" w:rsidRPr="00A64829" w:rsidRDefault="00264EC2" w:rsidP="00A64829">
      <w:pPr>
        <w:spacing w:line="360" w:lineRule="auto"/>
        <w:jc w:val="both"/>
        <w:rPr>
          <w:rFonts w:ascii="Palatino Linotype" w:hAnsi="Palatino Linotype" w:cs="Arial"/>
        </w:rPr>
      </w:pPr>
    </w:p>
    <w:p w:rsidR="00264EC2" w:rsidRPr="00A64829" w:rsidRDefault="00264EC2" w:rsidP="00A64829">
      <w:pPr>
        <w:pStyle w:val="Prrafodelista"/>
        <w:numPr>
          <w:ilvl w:val="0"/>
          <w:numId w:val="45"/>
        </w:numPr>
        <w:spacing w:line="360" w:lineRule="auto"/>
        <w:jc w:val="both"/>
        <w:rPr>
          <w:rFonts w:ascii="Palatino Linotype" w:hAnsi="Palatino Linotype" w:cs="Arial"/>
        </w:rPr>
      </w:pPr>
      <w:r w:rsidRPr="00A64829">
        <w:rPr>
          <w:rFonts w:ascii="Palatino Linotype" w:hAnsi="Palatino Linotype" w:cs="Arial"/>
        </w:rPr>
        <w:t>CTMNREXT02-006-2019.pdf</w:t>
      </w:r>
    </w:p>
    <w:p w:rsidR="00264EC2" w:rsidRPr="00A64829" w:rsidRDefault="00264EC2" w:rsidP="00A64829">
      <w:pPr>
        <w:pStyle w:val="Prrafodelista"/>
        <w:spacing w:line="360" w:lineRule="auto"/>
        <w:rPr>
          <w:rFonts w:ascii="Palatino Linotype" w:hAnsi="Palatino Linotype" w:cs="Arial"/>
        </w:rPr>
      </w:pPr>
    </w:p>
    <w:p w:rsidR="00264EC2" w:rsidRPr="00A64829" w:rsidRDefault="00264EC2" w:rsidP="00A64829">
      <w:pPr>
        <w:pStyle w:val="Prrafodelista"/>
        <w:spacing w:line="360" w:lineRule="auto"/>
        <w:rPr>
          <w:rFonts w:ascii="Palatino Linotype" w:hAnsi="Palatino Linotype" w:cs="Arial"/>
        </w:rPr>
      </w:pPr>
      <w:r w:rsidRPr="00A64829">
        <w:rPr>
          <w:rFonts w:ascii="Palatino Linotype" w:hAnsi="Palatino Linotype"/>
          <w:noProof/>
          <w:lang w:val="es-MX" w:eastAsia="es-MX"/>
        </w:rPr>
        <w:drawing>
          <wp:inline distT="0" distB="0" distL="0" distR="0" wp14:anchorId="14D9DA1E" wp14:editId="35EAB0AF">
            <wp:extent cx="4661535" cy="5496674"/>
            <wp:effectExtent l="0" t="0" r="571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73" t="7187" r="33400" b="6935"/>
                    <a:stretch/>
                  </pic:blipFill>
                  <pic:spPr bwMode="auto">
                    <a:xfrm>
                      <a:off x="0" y="0"/>
                      <a:ext cx="4683460" cy="5522528"/>
                    </a:xfrm>
                    <a:prstGeom prst="rect">
                      <a:avLst/>
                    </a:prstGeom>
                    <a:ln>
                      <a:noFill/>
                    </a:ln>
                    <a:extLst>
                      <a:ext uri="{53640926-AAD7-44D8-BBD7-CCE9431645EC}">
                        <a14:shadowObscured xmlns:a14="http://schemas.microsoft.com/office/drawing/2010/main"/>
                      </a:ext>
                    </a:extLst>
                  </pic:spPr>
                </pic:pic>
              </a:graphicData>
            </a:graphic>
          </wp:inline>
        </w:drawing>
      </w:r>
    </w:p>
    <w:p w:rsidR="00264EC2" w:rsidRPr="00A64829" w:rsidRDefault="00264EC2" w:rsidP="00A64829">
      <w:pPr>
        <w:pStyle w:val="Prrafodelista"/>
        <w:spacing w:line="360" w:lineRule="auto"/>
        <w:ind w:left="0"/>
        <w:rPr>
          <w:rFonts w:ascii="Palatino Linotype" w:hAnsi="Palatino Linotype" w:cs="Arial"/>
        </w:rPr>
      </w:pPr>
      <w:r w:rsidRPr="00A64829">
        <w:rPr>
          <w:rFonts w:ascii="Palatino Linotype" w:hAnsi="Palatino Linotype"/>
          <w:noProof/>
          <w:lang w:val="es-MX" w:eastAsia="es-MX"/>
        </w:rPr>
        <w:lastRenderedPageBreak/>
        <w:drawing>
          <wp:inline distT="0" distB="0" distL="0" distR="0" wp14:anchorId="1FA1583A" wp14:editId="4C7002AB">
            <wp:extent cx="5498275" cy="6527217"/>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61" t="13996" r="28718" b="4287"/>
                    <a:stretch/>
                  </pic:blipFill>
                  <pic:spPr bwMode="auto">
                    <a:xfrm>
                      <a:off x="0" y="0"/>
                      <a:ext cx="5527810" cy="6562280"/>
                    </a:xfrm>
                    <a:prstGeom prst="rect">
                      <a:avLst/>
                    </a:prstGeom>
                    <a:ln>
                      <a:noFill/>
                    </a:ln>
                    <a:extLst>
                      <a:ext uri="{53640926-AAD7-44D8-BBD7-CCE9431645EC}">
                        <a14:shadowObscured xmlns:a14="http://schemas.microsoft.com/office/drawing/2010/main"/>
                      </a:ext>
                    </a:extLst>
                  </pic:spPr>
                </pic:pic>
              </a:graphicData>
            </a:graphic>
          </wp:inline>
        </w:drawing>
      </w:r>
    </w:p>
    <w:p w:rsidR="00264EC2" w:rsidRPr="00A64829" w:rsidRDefault="00264EC2" w:rsidP="00A64829">
      <w:pPr>
        <w:pStyle w:val="Prrafodelista"/>
        <w:spacing w:line="360" w:lineRule="auto"/>
        <w:rPr>
          <w:rFonts w:ascii="Palatino Linotype" w:hAnsi="Palatino Linotype" w:cs="Arial"/>
        </w:rPr>
      </w:pPr>
    </w:p>
    <w:p w:rsidR="00264EC2" w:rsidRPr="00A64829" w:rsidRDefault="00264EC2" w:rsidP="00A64829">
      <w:pPr>
        <w:pStyle w:val="Prrafodelista"/>
        <w:spacing w:line="360" w:lineRule="auto"/>
        <w:rPr>
          <w:rFonts w:ascii="Palatino Linotype" w:hAnsi="Palatino Linotype" w:cs="Arial"/>
        </w:rPr>
      </w:pPr>
    </w:p>
    <w:p w:rsidR="00264EC2" w:rsidRPr="00A64829" w:rsidRDefault="00264EC2" w:rsidP="00A64829">
      <w:pPr>
        <w:pStyle w:val="Prrafodelista"/>
        <w:spacing w:line="360" w:lineRule="auto"/>
        <w:rPr>
          <w:rFonts w:ascii="Palatino Linotype" w:hAnsi="Palatino Linotype" w:cs="Arial"/>
        </w:rPr>
      </w:pPr>
    </w:p>
    <w:p w:rsidR="00264EC2" w:rsidRPr="00A64829" w:rsidRDefault="00264EC2" w:rsidP="00A64829">
      <w:pPr>
        <w:pStyle w:val="Prrafodelista"/>
        <w:spacing w:line="360" w:lineRule="auto"/>
        <w:ind w:left="0"/>
        <w:jc w:val="center"/>
        <w:rPr>
          <w:rFonts w:ascii="Palatino Linotype" w:hAnsi="Palatino Linotype" w:cs="Arial"/>
        </w:rPr>
      </w:pPr>
      <w:r w:rsidRPr="00A64829">
        <w:rPr>
          <w:rFonts w:ascii="Palatino Linotype" w:hAnsi="Palatino Linotype"/>
          <w:noProof/>
          <w:lang w:val="es-MX" w:eastAsia="es-MX"/>
        </w:rPr>
        <w:drawing>
          <wp:inline distT="0" distB="0" distL="0" distR="0" wp14:anchorId="1B7D7C82" wp14:editId="3F424EFB">
            <wp:extent cx="4664468" cy="5804316"/>
            <wp:effectExtent l="0" t="0" r="317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62" t="8701" r="28080" b="5795"/>
                    <a:stretch/>
                  </pic:blipFill>
                  <pic:spPr bwMode="auto">
                    <a:xfrm>
                      <a:off x="0" y="0"/>
                      <a:ext cx="4713137" cy="5864878"/>
                    </a:xfrm>
                    <a:prstGeom prst="rect">
                      <a:avLst/>
                    </a:prstGeom>
                    <a:ln>
                      <a:noFill/>
                    </a:ln>
                    <a:extLst>
                      <a:ext uri="{53640926-AAD7-44D8-BBD7-CCE9431645EC}">
                        <a14:shadowObscured xmlns:a14="http://schemas.microsoft.com/office/drawing/2010/main"/>
                      </a:ext>
                    </a:extLst>
                  </pic:spPr>
                </pic:pic>
              </a:graphicData>
            </a:graphic>
          </wp:inline>
        </w:drawing>
      </w:r>
    </w:p>
    <w:p w:rsidR="00264EC2" w:rsidRPr="00A64829" w:rsidRDefault="00264EC2" w:rsidP="00A64829">
      <w:pPr>
        <w:pStyle w:val="Prrafodelista"/>
        <w:spacing w:line="360" w:lineRule="auto"/>
        <w:ind w:left="0"/>
        <w:rPr>
          <w:rFonts w:ascii="Palatino Linotype" w:hAnsi="Palatino Linotype" w:cs="Arial"/>
        </w:rPr>
      </w:pPr>
    </w:p>
    <w:p w:rsidR="00264EC2" w:rsidRPr="00A64829" w:rsidRDefault="00264EC2" w:rsidP="00A64829">
      <w:pPr>
        <w:pStyle w:val="Prrafodelista"/>
        <w:spacing w:line="360" w:lineRule="auto"/>
        <w:ind w:left="0"/>
        <w:rPr>
          <w:rFonts w:ascii="Palatino Linotype" w:hAnsi="Palatino Linotype" w:cs="Arial"/>
        </w:rPr>
      </w:pPr>
      <w:r w:rsidRPr="00A64829">
        <w:rPr>
          <w:rFonts w:ascii="Palatino Linotype" w:hAnsi="Palatino Linotype"/>
          <w:noProof/>
          <w:lang w:val="es-MX" w:eastAsia="es-MX"/>
        </w:rPr>
        <w:drawing>
          <wp:inline distT="0" distB="0" distL="0" distR="0" wp14:anchorId="79959788" wp14:editId="72EC7717">
            <wp:extent cx="5459096" cy="4429496"/>
            <wp:effectExtent l="0" t="0" r="82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08" t="12483" r="31698" b="32280"/>
                    <a:stretch/>
                  </pic:blipFill>
                  <pic:spPr bwMode="auto">
                    <a:xfrm>
                      <a:off x="0" y="0"/>
                      <a:ext cx="5496486" cy="4459835"/>
                    </a:xfrm>
                    <a:prstGeom prst="rect">
                      <a:avLst/>
                    </a:prstGeom>
                    <a:ln>
                      <a:noFill/>
                    </a:ln>
                    <a:extLst>
                      <a:ext uri="{53640926-AAD7-44D8-BBD7-CCE9431645EC}">
                        <a14:shadowObscured xmlns:a14="http://schemas.microsoft.com/office/drawing/2010/main"/>
                      </a:ext>
                    </a:extLst>
                  </pic:spPr>
                </pic:pic>
              </a:graphicData>
            </a:graphic>
          </wp:inline>
        </w:drawing>
      </w:r>
    </w:p>
    <w:p w:rsidR="00555D30" w:rsidRPr="00A64829" w:rsidRDefault="00555D30" w:rsidP="00A64829">
      <w:pPr>
        <w:pStyle w:val="Prrafodelista"/>
        <w:spacing w:before="240" w:after="240" w:line="360" w:lineRule="auto"/>
        <w:ind w:left="0"/>
        <w:jc w:val="both"/>
        <w:rPr>
          <w:rFonts w:ascii="Palatino Linotype" w:hAnsi="Palatino Linotype"/>
          <w:b/>
          <w:color w:val="000000"/>
        </w:rPr>
      </w:pPr>
    </w:p>
    <w:p w:rsidR="007C2187" w:rsidRPr="00A64829" w:rsidRDefault="00CF0879" w:rsidP="00A64829">
      <w:pPr>
        <w:pStyle w:val="Prrafodelista"/>
        <w:numPr>
          <w:ilvl w:val="0"/>
          <w:numId w:val="1"/>
        </w:numPr>
        <w:spacing w:line="360" w:lineRule="auto"/>
        <w:ind w:left="0" w:hanging="11"/>
        <w:jc w:val="both"/>
        <w:rPr>
          <w:rFonts w:ascii="Palatino Linotype" w:hAnsi="Palatino Linotype"/>
          <w:b/>
          <w:u w:val="single"/>
        </w:rPr>
      </w:pPr>
      <w:r w:rsidRPr="00A64829">
        <w:rPr>
          <w:rFonts w:ascii="Palatino Linotype" w:hAnsi="Palatino Linotype"/>
        </w:rPr>
        <w:t>El Comisionado Ponente decretó el cierre de instrucción</w:t>
      </w:r>
      <w:r w:rsidRPr="00A64829">
        <w:rPr>
          <w:rFonts w:ascii="Palatino Linotype" w:hAnsi="Palatino Linotype" w:cs="Arial"/>
        </w:rPr>
        <w:t xml:space="preserve"> </w:t>
      </w:r>
      <w:r w:rsidRPr="00A64829">
        <w:rPr>
          <w:rFonts w:ascii="Palatino Linotype" w:hAnsi="Palatino Linotype"/>
        </w:rPr>
        <w:t>med</w:t>
      </w:r>
      <w:r w:rsidR="00190B12" w:rsidRPr="00A64829">
        <w:rPr>
          <w:rFonts w:ascii="Palatino Linotype" w:hAnsi="Palatino Linotype"/>
        </w:rPr>
        <w:t>iante</w:t>
      </w:r>
      <w:r w:rsidR="00B76AE1" w:rsidRPr="00A64829">
        <w:rPr>
          <w:rFonts w:ascii="Palatino Linotype" w:hAnsi="Palatino Linotype"/>
        </w:rPr>
        <w:t xml:space="preserve"> </w:t>
      </w:r>
      <w:r w:rsidR="005C4DDF" w:rsidRPr="00A64829">
        <w:rPr>
          <w:rFonts w:ascii="Palatino Linotype" w:hAnsi="Palatino Linotype"/>
        </w:rPr>
        <w:t>el acuerdo</w:t>
      </w:r>
      <w:r w:rsidR="00B76AE1" w:rsidRPr="00A64829">
        <w:rPr>
          <w:rFonts w:ascii="Palatino Linotype" w:hAnsi="Palatino Linotype"/>
        </w:rPr>
        <w:t xml:space="preserve"> </w:t>
      </w:r>
      <w:r w:rsidR="00190B12" w:rsidRPr="00A64829">
        <w:rPr>
          <w:rFonts w:ascii="Palatino Linotype" w:hAnsi="Palatino Linotype"/>
        </w:rPr>
        <w:t xml:space="preserve">de fecha </w:t>
      </w:r>
      <w:r w:rsidR="00555D30" w:rsidRPr="00A64829">
        <w:rPr>
          <w:rFonts w:ascii="Palatino Linotype" w:hAnsi="Palatino Linotype"/>
        </w:rPr>
        <w:t xml:space="preserve">dos </w:t>
      </w:r>
      <w:r w:rsidRPr="00A64829">
        <w:rPr>
          <w:rFonts w:ascii="Palatino Linotype" w:hAnsi="Palatino Linotype"/>
        </w:rPr>
        <w:t>(</w:t>
      </w:r>
      <w:r w:rsidR="00555D30" w:rsidRPr="00A64829">
        <w:rPr>
          <w:rFonts w:ascii="Palatino Linotype" w:hAnsi="Palatino Linotype"/>
        </w:rPr>
        <w:t>2</w:t>
      </w:r>
      <w:r w:rsidRPr="00A64829">
        <w:rPr>
          <w:rFonts w:ascii="Palatino Linotype" w:hAnsi="Palatino Linotype"/>
        </w:rPr>
        <w:t xml:space="preserve">) de </w:t>
      </w:r>
      <w:r w:rsidR="00555D30" w:rsidRPr="00A64829">
        <w:rPr>
          <w:rFonts w:ascii="Palatino Linotype" w:hAnsi="Palatino Linotype"/>
        </w:rPr>
        <w:t>mayo</w:t>
      </w:r>
      <w:r w:rsidRPr="00A64829">
        <w:rPr>
          <w:rFonts w:ascii="Palatino Linotype" w:hAnsi="Palatino Linotype"/>
        </w:rPr>
        <w:t xml:space="preserve"> de dos mil dieci</w:t>
      </w:r>
      <w:r w:rsidR="00B76AE1" w:rsidRPr="00A64829">
        <w:rPr>
          <w:rFonts w:ascii="Palatino Linotype" w:hAnsi="Palatino Linotype"/>
        </w:rPr>
        <w:t>nueve</w:t>
      </w:r>
      <w:r w:rsidRPr="00A64829">
        <w:rPr>
          <w:rFonts w:ascii="Palatino Linotype" w:hAnsi="Palatino Linotype"/>
        </w:rPr>
        <w:t>.</w:t>
      </w:r>
      <w:r w:rsidRPr="00A64829">
        <w:rPr>
          <w:rFonts w:ascii="Palatino Linotype" w:hAnsi="Palatino Linotype" w:cs="Arial"/>
        </w:rPr>
        <w:t xml:space="preserve"> </w:t>
      </w:r>
      <w:r w:rsidR="0017508D" w:rsidRPr="00A64829">
        <w:rPr>
          <w:rFonts w:ascii="Palatino Linotype" w:hAnsi="Palatino Linotype" w:cs="Arial"/>
        </w:rPr>
        <w:t>El tres (3) de mayo de dos mil diecinueve</w:t>
      </w:r>
      <w:r w:rsidR="00555D30" w:rsidRPr="00A64829">
        <w:rPr>
          <w:rFonts w:ascii="Palatino Linotype" w:hAnsi="Palatino Linotype" w:cs="Arial"/>
        </w:rPr>
        <w:t xml:space="preserve"> </w:t>
      </w:r>
      <w:r w:rsidRPr="00A64829">
        <w:rPr>
          <w:rFonts w:ascii="Palatino Linotype" w:hAnsi="Palatino Linotype"/>
          <w:color w:val="000000" w:themeColor="text1"/>
        </w:rPr>
        <w:t xml:space="preserve">se amplió el plazo de treinta (30) días para resolver el recurso de revisión, </w:t>
      </w:r>
      <w:r w:rsidRPr="00A64829">
        <w:rPr>
          <w:rFonts w:ascii="Palatino Linotype" w:hAnsi="Palatino Linotype" w:cs="Arial"/>
          <w:color w:val="000000" w:themeColor="text1"/>
        </w:rPr>
        <w:t xml:space="preserve">por lo que ordenó turnar el expediente para su resolución, misma que ahora se pronuncia; y  - - - - - - - - - - - </w:t>
      </w:r>
      <w:r w:rsidRPr="00A64829">
        <w:rPr>
          <w:rFonts w:ascii="Palatino Linotype" w:hAnsi="Palatino Linotype" w:cs="Arial"/>
        </w:rPr>
        <w:t xml:space="preserve">- - - - - - - - - - - - -- - - - - </w:t>
      </w:r>
      <w:r w:rsidR="005C4DDF" w:rsidRPr="00A64829">
        <w:rPr>
          <w:rFonts w:ascii="Palatino Linotype" w:hAnsi="Palatino Linotype" w:cs="Arial"/>
        </w:rPr>
        <w:t>- - - - - - - - -</w:t>
      </w:r>
      <w:r w:rsidR="00555D30" w:rsidRPr="00A64829">
        <w:rPr>
          <w:rFonts w:ascii="Palatino Linotype" w:hAnsi="Palatino Linotype" w:cs="Arial"/>
        </w:rPr>
        <w:t xml:space="preserve"> - - - - - - - - </w:t>
      </w:r>
    </w:p>
    <w:p w:rsidR="002A5BA4" w:rsidRPr="00A64829" w:rsidRDefault="002A5BA4" w:rsidP="00A64829">
      <w:pPr>
        <w:pStyle w:val="Ttulo1"/>
        <w:spacing w:line="360" w:lineRule="auto"/>
        <w:jc w:val="center"/>
        <w:rPr>
          <w:b w:val="0"/>
          <w:szCs w:val="24"/>
        </w:rPr>
      </w:pPr>
      <w:bookmarkStart w:id="4" w:name="_Toc8218518"/>
      <w:r w:rsidRPr="00A64829">
        <w:rPr>
          <w:szCs w:val="24"/>
        </w:rPr>
        <w:lastRenderedPageBreak/>
        <w:t>CONSIDERANDO</w:t>
      </w:r>
      <w:bookmarkEnd w:id="4"/>
      <w:r w:rsidR="005E6C51" w:rsidRPr="00A64829">
        <w:rPr>
          <w:szCs w:val="24"/>
        </w:rPr>
        <w:t xml:space="preserve"> </w:t>
      </w:r>
    </w:p>
    <w:p w:rsidR="002A5BA4" w:rsidRPr="00A64829" w:rsidRDefault="002A5BA4" w:rsidP="00A64829">
      <w:pPr>
        <w:spacing w:line="360" w:lineRule="auto"/>
        <w:rPr>
          <w:rFonts w:ascii="Palatino Linotype" w:hAnsi="Palatino Linotype"/>
          <w:lang w:val="es-MX" w:eastAsia="en-US"/>
        </w:rPr>
      </w:pPr>
    </w:p>
    <w:p w:rsidR="002A5BA4" w:rsidRPr="00A64829" w:rsidRDefault="002A5BA4" w:rsidP="00A64829">
      <w:pPr>
        <w:pStyle w:val="Ttulo2"/>
        <w:spacing w:line="360" w:lineRule="auto"/>
        <w:rPr>
          <w:rFonts w:ascii="Palatino Linotype" w:hAnsi="Palatino Linotype"/>
          <w:b/>
          <w:bCs/>
          <w:color w:val="auto"/>
          <w:spacing w:val="60"/>
          <w:sz w:val="24"/>
          <w:szCs w:val="24"/>
        </w:rPr>
      </w:pPr>
      <w:bookmarkStart w:id="5" w:name="_Toc8218519"/>
      <w:r w:rsidRPr="00A64829">
        <w:rPr>
          <w:rFonts w:ascii="Palatino Linotype" w:hAnsi="Palatino Linotype"/>
          <w:b/>
          <w:color w:val="auto"/>
          <w:sz w:val="24"/>
          <w:szCs w:val="24"/>
        </w:rPr>
        <w:t>PRIMERO. De la competencia</w:t>
      </w:r>
      <w:bookmarkEnd w:id="5"/>
    </w:p>
    <w:p w:rsidR="002A5BA4" w:rsidRPr="00A64829" w:rsidRDefault="002A5BA4" w:rsidP="00A64829">
      <w:pPr>
        <w:pStyle w:val="Prrafodelista"/>
        <w:numPr>
          <w:ilvl w:val="0"/>
          <w:numId w:val="1"/>
        </w:numPr>
        <w:spacing w:before="240" w:after="240" w:line="360" w:lineRule="auto"/>
        <w:ind w:left="0" w:firstLine="0"/>
        <w:jc w:val="both"/>
        <w:rPr>
          <w:rFonts w:ascii="Palatino Linotype" w:hAnsi="Palatino Linotype"/>
        </w:rPr>
      </w:pPr>
      <w:r w:rsidRPr="00A6482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64829">
        <w:rPr>
          <w:rFonts w:ascii="Palatino Linotype" w:eastAsia="Calibri" w:hAnsi="Palatino Linotype" w:cs="Times New Roman"/>
          <w:b/>
          <w:lang w:val="es-ES"/>
        </w:rPr>
        <w:t>Constitución Política de los Estados Unidos Mexicanos</w:t>
      </w:r>
      <w:r w:rsidRPr="00A64829">
        <w:rPr>
          <w:rFonts w:ascii="Palatino Linotype" w:eastAsia="Calibri" w:hAnsi="Palatino Linotype" w:cs="Times New Roman"/>
          <w:lang w:val="es-ES"/>
        </w:rPr>
        <w:t xml:space="preserve">; 5, párrafos </w:t>
      </w:r>
      <w:r w:rsidRPr="00A64829">
        <w:rPr>
          <w:rFonts w:ascii="Palatino Linotype" w:hAnsi="Palatino Linotype" w:cs="Arial"/>
          <w:bCs/>
          <w:color w:val="222222"/>
          <w:lang w:val="es-ES"/>
        </w:rPr>
        <w:t xml:space="preserve">vigésimo, vigésimo primero y vigésimo segundo </w:t>
      </w:r>
      <w:r w:rsidRPr="00A64829">
        <w:rPr>
          <w:rFonts w:ascii="Palatino Linotype" w:eastAsia="Calibri" w:hAnsi="Palatino Linotype" w:cs="Times New Roman"/>
          <w:lang w:val="es-ES"/>
        </w:rPr>
        <w:t xml:space="preserve">fracciones IV y V de la </w:t>
      </w:r>
      <w:r w:rsidRPr="00A64829">
        <w:rPr>
          <w:rFonts w:ascii="Palatino Linotype" w:eastAsia="Calibri" w:hAnsi="Palatino Linotype" w:cs="Times New Roman"/>
          <w:b/>
          <w:lang w:val="es-ES"/>
        </w:rPr>
        <w:t>Constitución Política del Estado Libre y Soberano de México</w:t>
      </w:r>
      <w:r w:rsidRPr="00A64829">
        <w:rPr>
          <w:rFonts w:ascii="Palatino Linotype" w:eastAsia="Calibri" w:hAnsi="Palatino Linotype" w:cs="Times New Roman"/>
          <w:lang w:val="es-ES"/>
        </w:rPr>
        <w:t xml:space="preserve">; artículos 1, 2 fracción II, 13, 29, 36 fracciones I y II, 176, 178, 179, 181 párrafo tercero y 185 </w:t>
      </w:r>
      <w:r w:rsidRPr="00A64829">
        <w:rPr>
          <w:rFonts w:ascii="Palatino Linotype" w:eastAsia="Calibri" w:hAnsi="Palatino Linotype" w:cs="Arial"/>
          <w:lang w:val="es-ES"/>
        </w:rPr>
        <w:t xml:space="preserve">de la </w:t>
      </w:r>
      <w:r w:rsidRPr="00A64829">
        <w:rPr>
          <w:rFonts w:ascii="Palatino Linotype" w:eastAsia="Calibri" w:hAnsi="Palatino Linotype" w:cs="Arial"/>
          <w:b/>
          <w:lang w:val="es-ES"/>
        </w:rPr>
        <w:t>Ley de Transparencia y Acceso a la Información Pública del Estado de México y Municipios</w:t>
      </w:r>
      <w:r w:rsidRPr="00A64829">
        <w:rPr>
          <w:rFonts w:ascii="Palatino Linotype" w:eastAsia="Calibri" w:hAnsi="Palatino Linotype" w:cs="Arial"/>
          <w:lang w:val="es-ES"/>
        </w:rPr>
        <w:t xml:space="preserve">; y 7, 9 fracciones I y XXIV, y 11 del </w:t>
      </w:r>
      <w:r w:rsidRPr="00A64829">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64829">
        <w:rPr>
          <w:rFonts w:ascii="Palatino Linotype" w:hAnsi="Palatino Linotype"/>
        </w:rPr>
        <w:t>.</w:t>
      </w:r>
    </w:p>
    <w:p w:rsidR="002A5BA4" w:rsidRDefault="002A5BA4" w:rsidP="00A64829">
      <w:pPr>
        <w:pStyle w:val="Ttulo2"/>
        <w:spacing w:line="360" w:lineRule="auto"/>
        <w:rPr>
          <w:rFonts w:ascii="Palatino Linotype" w:hAnsi="Palatino Linotype"/>
          <w:b/>
          <w:color w:val="auto"/>
          <w:sz w:val="24"/>
          <w:szCs w:val="24"/>
        </w:rPr>
      </w:pPr>
      <w:bookmarkStart w:id="6" w:name="_Toc8218520"/>
      <w:r w:rsidRPr="00A64829">
        <w:rPr>
          <w:rFonts w:ascii="Palatino Linotype" w:hAnsi="Palatino Linotype"/>
          <w:b/>
          <w:color w:val="auto"/>
          <w:sz w:val="24"/>
          <w:szCs w:val="24"/>
        </w:rPr>
        <w:t>SEGUNDO. De la oportunidad y procedencia.</w:t>
      </w:r>
      <w:bookmarkEnd w:id="6"/>
    </w:p>
    <w:p w:rsidR="00A64829" w:rsidRPr="00A64829" w:rsidRDefault="00A64829" w:rsidP="00A64829">
      <w:pPr>
        <w:rPr>
          <w:lang w:val="es-MX" w:eastAsia="en-US"/>
        </w:rPr>
      </w:pPr>
    </w:p>
    <w:p w:rsidR="001C1F82" w:rsidRPr="00A64829" w:rsidRDefault="001C1F82" w:rsidP="00A64829">
      <w:pPr>
        <w:pStyle w:val="Prrafodelista"/>
        <w:numPr>
          <w:ilvl w:val="0"/>
          <w:numId w:val="1"/>
        </w:numPr>
        <w:spacing w:before="240" w:after="240" w:line="360" w:lineRule="auto"/>
        <w:ind w:left="0" w:right="49" w:firstLine="0"/>
        <w:jc w:val="both"/>
        <w:rPr>
          <w:rFonts w:ascii="Palatino Linotype" w:hAnsi="Palatino Linotype"/>
        </w:rPr>
      </w:pPr>
      <w:r w:rsidRPr="00A64829">
        <w:rPr>
          <w:rFonts w:ascii="Palatino Linotype" w:eastAsia="Calibri" w:hAnsi="Palatino Linotype" w:cs="Arial"/>
        </w:rPr>
        <w:t xml:space="preserve">El medio de impugnación fue presentado a través del </w:t>
      </w:r>
      <w:r w:rsidRPr="00A64829">
        <w:rPr>
          <w:rFonts w:ascii="Palatino Linotype" w:eastAsia="Calibri" w:hAnsi="Palatino Linotype" w:cs="Arial"/>
          <w:b/>
        </w:rPr>
        <w:t>SAIMEX,</w:t>
      </w:r>
      <w:r w:rsidRPr="00A64829">
        <w:rPr>
          <w:rFonts w:ascii="Palatino Linotype" w:eastAsia="Calibri" w:hAnsi="Palatino Linotype" w:cs="Arial"/>
        </w:rPr>
        <w:t xml:space="preserve"> en el formato previamente aprobado para tal efecto y dentro del plazo legal de quince días hábiles otorgados; siendo así que el </w:t>
      </w:r>
      <w:r w:rsidRPr="00A64829">
        <w:rPr>
          <w:rFonts w:ascii="Palatino Linotype" w:eastAsia="Calibri" w:hAnsi="Palatino Linotype" w:cs="Arial"/>
          <w:b/>
        </w:rPr>
        <w:t>SUJETO OBLIGADO</w:t>
      </w:r>
      <w:r w:rsidRPr="00A64829">
        <w:rPr>
          <w:rFonts w:ascii="Palatino Linotype" w:eastAsia="Calibri" w:hAnsi="Palatino Linotype" w:cs="Arial"/>
        </w:rPr>
        <w:t xml:space="preserve"> entregó respuesta </w:t>
      </w:r>
      <w:r w:rsidR="009472D4" w:rsidRPr="00A64829">
        <w:rPr>
          <w:rFonts w:ascii="Palatino Linotype" w:eastAsia="Calibri" w:hAnsi="Palatino Linotype" w:cs="Arial"/>
        </w:rPr>
        <w:t>a l</w:t>
      </w:r>
      <w:r w:rsidR="0005331A" w:rsidRPr="00A64829">
        <w:rPr>
          <w:rFonts w:ascii="Palatino Linotype" w:eastAsia="Calibri" w:hAnsi="Palatino Linotype" w:cs="Arial"/>
        </w:rPr>
        <w:t>a solicitud</w:t>
      </w:r>
      <w:r w:rsidR="00190B12" w:rsidRPr="00A64829">
        <w:rPr>
          <w:rFonts w:ascii="Palatino Linotype" w:eastAsia="Calibri" w:hAnsi="Palatino Linotype" w:cs="Arial"/>
        </w:rPr>
        <w:t xml:space="preserve"> </w:t>
      </w:r>
      <w:r w:rsidR="00104D1D" w:rsidRPr="00A64829">
        <w:rPr>
          <w:rFonts w:ascii="Palatino Linotype" w:eastAsia="Calibri" w:hAnsi="Palatino Linotype" w:cs="Arial"/>
        </w:rPr>
        <w:t>el día</w:t>
      </w:r>
      <w:r w:rsidR="00190B12" w:rsidRPr="00A64829">
        <w:rPr>
          <w:rFonts w:ascii="Palatino Linotype" w:eastAsia="Calibri" w:hAnsi="Palatino Linotype" w:cs="Arial"/>
        </w:rPr>
        <w:t xml:space="preserve"> </w:t>
      </w:r>
      <w:r w:rsidR="00555D30" w:rsidRPr="00A64829">
        <w:rPr>
          <w:rFonts w:ascii="Palatino Linotype" w:eastAsia="Calibri" w:hAnsi="Palatino Linotype" w:cs="Arial"/>
        </w:rPr>
        <w:t>diecinueve</w:t>
      </w:r>
      <w:r w:rsidR="00190B12" w:rsidRPr="00A64829">
        <w:rPr>
          <w:rFonts w:ascii="Palatino Linotype" w:eastAsia="Calibri" w:hAnsi="Palatino Linotype" w:cs="Arial"/>
        </w:rPr>
        <w:t xml:space="preserve"> (</w:t>
      </w:r>
      <w:r w:rsidR="005C4DDF" w:rsidRPr="00A64829">
        <w:rPr>
          <w:rFonts w:ascii="Palatino Linotype" w:eastAsia="Calibri" w:hAnsi="Palatino Linotype" w:cs="Arial"/>
        </w:rPr>
        <w:t>1</w:t>
      </w:r>
      <w:r w:rsidR="00555D30" w:rsidRPr="00A64829">
        <w:rPr>
          <w:rFonts w:ascii="Palatino Linotype" w:eastAsia="Calibri" w:hAnsi="Palatino Linotype" w:cs="Arial"/>
        </w:rPr>
        <w:t>9</w:t>
      </w:r>
      <w:r w:rsidR="00190B12" w:rsidRPr="00A64829">
        <w:rPr>
          <w:rFonts w:ascii="Palatino Linotype" w:eastAsia="Calibri" w:hAnsi="Palatino Linotype" w:cs="Arial"/>
        </w:rPr>
        <w:t>)</w:t>
      </w:r>
      <w:r w:rsidR="00104D1D" w:rsidRPr="00A64829">
        <w:rPr>
          <w:rFonts w:ascii="Palatino Linotype" w:eastAsia="Calibri" w:hAnsi="Palatino Linotype" w:cs="Arial"/>
        </w:rPr>
        <w:t xml:space="preserve"> de </w:t>
      </w:r>
      <w:r w:rsidR="005C4DDF" w:rsidRPr="00A64829">
        <w:rPr>
          <w:rFonts w:ascii="Palatino Linotype" w:eastAsia="Calibri" w:hAnsi="Palatino Linotype" w:cs="Arial"/>
        </w:rPr>
        <w:t xml:space="preserve">febrero </w:t>
      </w:r>
      <w:r w:rsidR="00104D1D" w:rsidRPr="00A64829">
        <w:rPr>
          <w:rFonts w:ascii="Palatino Linotype" w:eastAsia="Calibri" w:hAnsi="Palatino Linotype" w:cs="Arial"/>
        </w:rPr>
        <w:t>de dos mil diecinueve</w:t>
      </w:r>
      <w:r w:rsidRPr="00A64829">
        <w:rPr>
          <w:rFonts w:ascii="Palatino Linotype" w:eastAsia="Calibri" w:hAnsi="Palatino Linotype" w:cs="Arial"/>
        </w:rPr>
        <w:t xml:space="preserve">, </w:t>
      </w:r>
      <w:r w:rsidRPr="00A64829">
        <w:rPr>
          <w:rFonts w:ascii="Palatino Linotype" w:hAnsi="Palatino Linotype" w:cs="Arial"/>
        </w:rPr>
        <w:t xml:space="preserve">de tal forma que </w:t>
      </w:r>
      <w:r w:rsidR="00190B12" w:rsidRPr="00A64829">
        <w:rPr>
          <w:rFonts w:ascii="Palatino Linotype" w:hAnsi="Palatino Linotype" w:cs="Arial"/>
        </w:rPr>
        <w:t>los</w:t>
      </w:r>
      <w:r w:rsidRPr="00A64829">
        <w:rPr>
          <w:rFonts w:ascii="Palatino Linotype" w:hAnsi="Palatino Linotype" w:cs="Arial"/>
        </w:rPr>
        <w:t xml:space="preserve"> plazo</w:t>
      </w:r>
      <w:r w:rsidR="00190B12" w:rsidRPr="00A64829">
        <w:rPr>
          <w:rFonts w:ascii="Palatino Linotype" w:hAnsi="Palatino Linotype" w:cs="Arial"/>
        </w:rPr>
        <w:t>s</w:t>
      </w:r>
      <w:r w:rsidRPr="00A64829">
        <w:rPr>
          <w:rFonts w:ascii="Palatino Linotype" w:hAnsi="Palatino Linotype" w:cs="Arial"/>
        </w:rPr>
        <w:t xml:space="preserve"> para interponer </w:t>
      </w:r>
      <w:r w:rsidR="005C4DDF" w:rsidRPr="00A64829">
        <w:rPr>
          <w:rFonts w:ascii="Palatino Linotype" w:hAnsi="Palatino Linotype" w:cs="Arial"/>
        </w:rPr>
        <w:t>el</w:t>
      </w:r>
      <w:r w:rsidRPr="00A64829">
        <w:rPr>
          <w:rFonts w:ascii="Palatino Linotype" w:hAnsi="Palatino Linotype" w:cs="Arial"/>
        </w:rPr>
        <w:t xml:space="preserve"> recurso de revisión</w:t>
      </w:r>
      <w:r w:rsidR="00AF0D0E" w:rsidRPr="00A64829">
        <w:rPr>
          <w:rFonts w:ascii="Palatino Linotype" w:hAnsi="Palatino Linotype" w:cs="Arial"/>
        </w:rPr>
        <w:t xml:space="preserve"> transcurri</w:t>
      </w:r>
      <w:r w:rsidR="005C4DDF" w:rsidRPr="00A64829">
        <w:rPr>
          <w:rFonts w:ascii="Palatino Linotype" w:hAnsi="Palatino Linotype" w:cs="Arial"/>
        </w:rPr>
        <w:t>ó</w:t>
      </w:r>
      <w:r w:rsidR="00AF0D0E" w:rsidRPr="00A64829">
        <w:rPr>
          <w:rFonts w:ascii="Palatino Linotype" w:hAnsi="Palatino Linotype" w:cs="Arial"/>
        </w:rPr>
        <w:t xml:space="preserve"> de</w:t>
      </w:r>
      <w:r w:rsidR="004E0C1F" w:rsidRPr="00A64829">
        <w:rPr>
          <w:rFonts w:ascii="Palatino Linotype" w:hAnsi="Palatino Linotype" w:cs="Arial"/>
        </w:rPr>
        <w:t>l</w:t>
      </w:r>
      <w:r w:rsidR="009472D4" w:rsidRPr="00A64829">
        <w:rPr>
          <w:rFonts w:ascii="Palatino Linotype" w:hAnsi="Palatino Linotype" w:cs="Arial"/>
        </w:rPr>
        <w:t xml:space="preserve"> </w:t>
      </w:r>
      <w:r w:rsidR="00555D30" w:rsidRPr="00A64829">
        <w:rPr>
          <w:rFonts w:ascii="Palatino Linotype" w:hAnsi="Palatino Linotype" w:cs="Arial"/>
        </w:rPr>
        <w:t>veinte</w:t>
      </w:r>
      <w:r w:rsidR="00190B12" w:rsidRPr="00A64829">
        <w:rPr>
          <w:rFonts w:ascii="Palatino Linotype" w:hAnsi="Palatino Linotype" w:cs="Arial"/>
        </w:rPr>
        <w:t xml:space="preserve"> (</w:t>
      </w:r>
      <w:r w:rsidR="00555D30" w:rsidRPr="00A64829">
        <w:rPr>
          <w:rFonts w:ascii="Palatino Linotype" w:hAnsi="Palatino Linotype" w:cs="Arial"/>
        </w:rPr>
        <w:t>20</w:t>
      </w:r>
      <w:r w:rsidR="00190B12" w:rsidRPr="00A64829">
        <w:rPr>
          <w:rFonts w:ascii="Palatino Linotype" w:hAnsi="Palatino Linotype" w:cs="Arial"/>
        </w:rPr>
        <w:t xml:space="preserve">) </w:t>
      </w:r>
      <w:r w:rsidR="00104D1D" w:rsidRPr="00A64829">
        <w:rPr>
          <w:rFonts w:ascii="Palatino Linotype" w:hAnsi="Palatino Linotype" w:cs="Arial"/>
        </w:rPr>
        <w:t xml:space="preserve">de </w:t>
      </w:r>
      <w:r w:rsidR="005C4DDF" w:rsidRPr="00A64829">
        <w:rPr>
          <w:rFonts w:ascii="Palatino Linotype" w:hAnsi="Palatino Linotype" w:cs="Arial"/>
        </w:rPr>
        <w:lastRenderedPageBreak/>
        <w:t>febrero al</w:t>
      </w:r>
      <w:r w:rsidR="00104D1D" w:rsidRPr="00A64829">
        <w:rPr>
          <w:rFonts w:ascii="Palatino Linotype" w:hAnsi="Palatino Linotype" w:cs="Arial"/>
        </w:rPr>
        <w:t xml:space="preserve"> </w:t>
      </w:r>
      <w:r w:rsidR="00555D30" w:rsidRPr="00A64829">
        <w:rPr>
          <w:rFonts w:ascii="Palatino Linotype" w:hAnsi="Palatino Linotype" w:cs="Arial"/>
        </w:rPr>
        <w:t>trece</w:t>
      </w:r>
      <w:r w:rsidR="00190B12" w:rsidRPr="00A64829">
        <w:rPr>
          <w:rFonts w:ascii="Palatino Linotype" w:hAnsi="Palatino Linotype" w:cs="Arial"/>
        </w:rPr>
        <w:t xml:space="preserve"> (</w:t>
      </w:r>
      <w:r w:rsidR="00555D30" w:rsidRPr="00A64829">
        <w:rPr>
          <w:rFonts w:ascii="Palatino Linotype" w:hAnsi="Palatino Linotype" w:cs="Arial"/>
        </w:rPr>
        <w:t>13</w:t>
      </w:r>
      <w:r w:rsidR="00190B12" w:rsidRPr="00A64829">
        <w:rPr>
          <w:rFonts w:ascii="Palatino Linotype" w:hAnsi="Palatino Linotype" w:cs="Arial"/>
        </w:rPr>
        <w:t xml:space="preserve">) </w:t>
      </w:r>
      <w:r w:rsidR="00104D1D" w:rsidRPr="00A64829">
        <w:rPr>
          <w:rFonts w:ascii="Palatino Linotype" w:hAnsi="Palatino Linotype" w:cs="Arial"/>
        </w:rPr>
        <w:t xml:space="preserve">de </w:t>
      </w:r>
      <w:r w:rsidR="005C4DDF" w:rsidRPr="00A64829">
        <w:rPr>
          <w:rFonts w:ascii="Palatino Linotype" w:hAnsi="Palatino Linotype" w:cs="Arial"/>
        </w:rPr>
        <w:t>marzo</w:t>
      </w:r>
      <w:r w:rsidR="00104D1D" w:rsidRPr="00A64829">
        <w:rPr>
          <w:rFonts w:ascii="Palatino Linotype" w:hAnsi="Palatino Linotype" w:cs="Arial"/>
        </w:rPr>
        <w:t xml:space="preserve"> de dos mil </w:t>
      </w:r>
      <w:r w:rsidR="005C4DDF" w:rsidRPr="00A64829">
        <w:rPr>
          <w:rFonts w:ascii="Palatino Linotype" w:hAnsi="Palatino Linotype" w:cs="Arial"/>
        </w:rPr>
        <w:t>diecinueve</w:t>
      </w:r>
      <w:r w:rsidRPr="00A64829">
        <w:rPr>
          <w:rFonts w:ascii="Palatino Linotype" w:hAnsi="Palatino Linotype" w:cs="Arial"/>
        </w:rPr>
        <w:t xml:space="preserve">; en consecuencia, presentó su inconformidad </w:t>
      </w:r>
      <w:r w:rsidR="00104D1D" w:rsidRPr="00A64829">
        <w:rPr>
          <w:rFonts w:ascii="Palatino Linotype" w:hAnsi="Palatino Linotype" w:cs="Arial"/>
        </w:rPr>
        <w:t>el día</w:t>
      </w:r>
      <w:r w:rsidR="00190B12" w:rsidRPr="00A64829">
        <w:rPr>
          <w:rFonts w:ascii="Palatino Linotype" w:hAnsi="Palatino Linotype" w:cs="Arial"/>
        </w:rPr>
        <w:t xml:space="preserve"> </w:t>
      </w:r>
      <w:r w:rsidR="00190B12" w:rsidRPr="00A64829">
        <w:rPr>
          <w:rFonts w:ascii="Palatino Linotype" w:eastAsia="Calibri" w:hAnsi="Palatino Linotype" w:cs="Arial"/>
        </w:rPr>
        <w:t>veinti</w:t>
      </w:r>
      <w:r w:rsidR="00555D30" w:rsidRPr="00A64829">
        <w:rPr>
          <w:rFonts w:ascii="Palatino Linotype" w:eastAsia="Calibri" w:hAnsi="Palatino Linotype" w:cs="Arial"/>
        </w:rPr>
        <w:t>séis</w:t>
      </w:r>
      <w:r w:rsidR="00190B12" w:rsidRPr="00A64829">
        <w:rPr>
          <w:rFonts w:ascii="Palatino Linotype" w:eastAsia="Calibri" w:hAnsi="Palatino Linotype" w:cs="Arial"/>
        </w:rPr>
        <w:t xml:space="preserve"> (</w:t>
      </w:r>
      <w:r w:rsidR="00104D1D" w:rsidRPr="00A64829">
        <w:rPr>
          <w:rFonts w:ascii="Palatino Linotype" w:eastAsia="Calibri" w:hAnsi="Palatino Linotype" w:cs="Arial"/>
        </w:rPr>
        <w:t>2</w:t>
      </w:r>
      <w:r w:rsidR="00555D30" w:rsidRPr="00A64829">
        <w:rPr>
          <w:rFonts w:ascii="Palatino Linotype" w:eastAsia="Calibri" w:hAnsi="Palatino Linotype" w:cs="Arial"/>
        </w:rPr>
        <w:t>6</w:t>
      </w:r>
      <w:r w:rsidR="00190B12" w:rsidRPr="00A64829">
        <w:rPr>
          <w:rFonts w:ascii="Palatino Linotype" w:eastAsia="Calibri" w:hAnsi="Palatino Linotype" w:cs="Arial"/>
        </w:rPr>
        <w:t xml:space="preserve">) </w:t>
      </w:r>
      <w:r w:rsidR="00104D1D" w:rsidRPr="00A64829">
        <w:rPr>
          <w:rFonts w:ascii="Palatino Linotype" w:eastAsia="Calibri" w:hAnsi="Palatino Linotype" w:cs="Arial"/>
        </w:rPr>
        <w:t xml:space="preserve">de </w:t>
      </w:r>
      <w:r w:rsidR="005C4DDF" w:rsidRPr="00A64829">
        <w:rPr>
          <w:rFonts w:ascii="Palatino Linotype" w:eastAsia="Calibri" w:hAnsi="Palatino Linotype" w:cs="Arial"/>
        </w:rPr>
        <w:t>febrero</w:t>
      </w:r>
      <w:r w:rsidR="00190B12" w:rsidRPr="00A64829">
        <w:rPr>
          <w:rFonts w:ascii="Palatino Linotype" w:eastAsia="Calibri" w:hAnsi="Palatino Linotype" w:cs="Arial"/>
        </w:rPr>
        <w:t xml:space="preserve"> de dos mil dieci</w:t>
      </w:r>
      <w:r w:rsidR="00104D1D" w:rsidRPr="00A64829">
        <w:rPr>
          <w:rFonts w:ascii="Palatino Linotype" w:eastAsia="Calibri" w:hAnsi="Palatino Linotype" w:cs="Arial"/>
        </w:rPr>
        <w:t>nueve</w:t>
      </w:r>
      <w:r w:rsidRPr="00A64829">
        <w:rPr>
          <w:rFonts w:ascii="Palatino Linotype" w:hAnsi="Palatino Linotype" w:cs="Arial"/>
        </w:rPr>
        <w:t xml:space="preserve">, por lo que se encuentra dentro de los márgenes temporales previstos en el artículo 178 de la </w:t>
      </w:r>
      <w:r w:rsidRPr="00A64829">
        <w:rPr>
          <w:rFonts w:ascii="Palatino Linotype" w:hAnsi="Palatino Linotype" w:cs="Arial"/>
          <w:b/>
        </w:rPr>
        <w:t xml:space="preserve">Ley de Transparencia y Acceso a la Información Pública del Estado de México y Municipios </w:t>
      </w:r>
      <w:r w:rsidRPr="00A64829">
        <w:rPr>
          <w:rFonts w:ascii="Palatino Linotype" w:hAnsi="Palatino Linotype" w:cs="Arial"/>
        </w:rPr>
        <w:t>vigente.</w:t>
      </w:r>
    </w:p>
    <w:p w:rsidR="001C1F82" w:rsidRPr="00A64829" w:rsidRDefault="001C1F82" w:rsidP="00A64829">
      <w:pPr>
        <w:pStyle w:val="Prrafodelista"/>
        <w:spacing w:before="240" w:after="240" w:line="360" w:lineRule="auto"/>
        <w:ind w:left="0" w:right="49"/>
        <w:jc w:val="both"/>
        <w:rPr>
          <w:rFonts w:ascii="Palatino Linotype" w:hAnsi="Palatino Linotype"/>
        </w:rPr>
      </w:pPr>
    </w:p>
    <w:p w:rsidR="001C1F82" w:rsidRPr="00A64829" w:rsidRDefault="001C1F82" w:rsidP="00A64829">
      <w:pPr>
        <w:pStyle w:val="Prrafodelista"/>
        <w:numPr>
          <w:ilvl w:val="0"/>
          <w:numId w:val="1"/>
        </w:numPr>
        <w:spacing w:before="240" w:after="240" w:line="360" w:lineRule="auto"/>
        <w:ind w:left="0" w:right="49" w:firstLine="0"/>
        <w:jc w:val="both"/>
        <w:rPr>
          <w:rFonts w:ascii="Palatino Linotype" w:hAnsi="Palatino Linotype"/>
        </w:rPr>
      </w:pPr>
      <w:r w:rsidRPr="00A64829">
        <w:rPr>
          <w:rFonts w:ascii="Palatino Linotype" w:eastAsia="Calibri" w:hAnsi="Palatino Linotype" w:cs="Arial"/>
        </w:rPr>
        <w:t>Por otro lado,</w:t>
      </w:r>
      <w:r w:rsidR="007C2187" w:rsidRPr="00A64829">
        <w:rPr>
          <w:rFonts w:ascii="Palatino Linotype" w:eastAsia="Calibri" w:hAnsi="Palatino Linotype" w:cs="Arial"/>
        </w:rPr>
        <w:t xml:space="preserve"> el escrito </w:t>
      </w:r>
      <w:r w:rsidRPr="00A64829">
        <w:rPr>
          <w:rFonts w:ascii="Palatino Linotype" w:eastAsia="Calibri" w:hAnsi="Palatino Linotype" w:cs="Arial"/>
        </w:rPr>
        <w:t xml:space="preserve">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7C2187" w:rsidRPr="00A64829">
        <w:rPr>
          <w:rFonts w:ascii="Palatino Linotype" w:eastAsia="Calibri" w:hAnsi="Palatino Linotype" w:cs="Arial"/>
        </w:rPr>
        <w:t>el</w:t>
      </w:r>
      <w:r w:rsidRPr="00A64829">
        <w:rPr>
          <w:rFonts w:ascii="Palatino Linotype" w:eastAsia="Calibri" w:hAnsi="Palatino Linotype" w:cs="Arial"/>
        </w:rPr>
        <w:t xml:space="preserve"> presente recurso.</w:t>
      </w:r>
    </w:p>
    <w:p w:rsidR="00FA2078" w:rsidRDefault="002A5BA4" w:rsidP="00A64829">
      <w:pPr>
        <w:pStyle w:val="Ttulo2"/>
        <w:spacing w:line="360" w:lineRule="auto"/>
        <w:rPr>
          <w:rFonts w:ascii="Palatino Linotype" w:hAnsi="Palatino Linotype"/>
          <w:b/>
          <w:color w:val="auto"/>
          <w:sz w:val="24"/>
          <w:szCs w:val="24"/>
        </w:rPr>
      </w:pPr>
      <w:bookmarkStart w:id="7" w:name="_Toc486525253"/>
      <w:bookmarkStart w:id="8" w:name="_Toc8218521"/>
      <w:r w:rsidRPr="00A64829">
        <w:rPr>
          <w:rFonts w:ascii="Palatino Linotype" w:hAnsi="Palatino Linotype"/>
          <w:b/>
          <w:color w:val="auto"/>
          <w:sz w:val="24"/>
          <w:szCs w:val="24"/>
        </w:rPr>
        <w:t xml:space="preserve">TERCERO. </w:t>
      </w:r>
      <w:bookmarkEnd w:id="7"/>
      <w:r w:rsidR="00104D1D" w:rsidRPr="00A64829">
        <w:rPr>
          <w:rFonts w:ascii="Palatino Linotype" w:hAnsi="Palatino Linotype"/>
          <w:b/>
          <w:color w:val="auto"/>
          <w:sz w:val="24"/>
          <w:szCs w:val="24"/>
        </w:rPr>
        <w:t>Planteamiento de la Litis.</w:t>
      </w:r>
      <w:bookmarkEnd w:id="8"/>
    </w:p>
    <w:p w:rsidR="00A64829" w:rsidRPr="00A64829" w:rsidRDefault="00A64829" w:rsidP="00A64829">
      <w:pPr>
        <w:rPr>
          <w:lang w:val="es-MX" w:eastAsia="en-US"/>
        </w:rPr>
      </w:pPr>
    </w:p>
    <w:p w:rsidR="00EE5CD8" w:rsidRPr="00A64829" w:rsidRDefault="007C2187" w:rsidP="00A64829">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A64829">
        <w:rPr>
          <w:rFonts w:ascii="Palatino Linotype" w:hAnsi="Palatino Linotype" w:cs="Arial"/>
        </w:rPr>
        <w:t>Se solicitó al Sujeto Obligado, del Conjunto Urbano denominado LA GUADALUPANA DEL LAGO la siguiente información:</w:t>
      </w:r>
    </w:p>
    <w:p w:rsidR="007C2187" w:rsidRPr="00A64829" w:rsidRDefault="007C2187" w:rsidP="00A64829">
      <w:pPr>
        <w:pStyle w:val="Prrafodelista"/>
        <w:spacing w:before="240" w:after="240" w:line="360" w:lineRule="auto"/>
        <w:ind w:left="0"/>
        <w:jc w:val="both"/>
        <w:rPr>
          <w:rFonts w:ascii="Palatino Linotype" w:hAnsi="Palatino Linotype" w:cs="Arial"/>
        </w:rPr>
      </w:pP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t>Estado actual de la entrega-recepción de la obra;</w:t>
      </w: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t>Plata de conjunto;</w:t>
      </w: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t>Planos de deslinde;</w:t>
      </w: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t>Planos de vialidades;</w:t>
      </w: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t>Planos de instalaciones exteriores;</w:t>
      </w: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lastRenderedPageBreak/>
        <w:t>Planos hidráulicos;</w:t>
      </w: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t>Plano eléctrico;</w:t>
      </w: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t>Plano estructural;</w:t>
      </w: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t>Plano de medidas y colindancias por lote áreas comunes (de las manzanas 5, 6 y 7); y,</w:t>
      </w:r>
    </w:p>
    <w:p w:rsidR="007C2187" w:rsidRPr="00A64829" w:rsidRDefault="007C2187" w:rsidP="00A64829">
      <w:pPr>
        <w:pStyle w:val="Prrafodelista"/>
        <w:numPr>
          <w:ilvl w:val="0"/>
          <w:numId w:val="45"/>
        </w:numPr>
        <w:spacing w:before="240" w:after="240" w:line="360" w:lineRule="auto"/>
        <w:jc w:val="both"/>
        <w:rPr>
          <w:rFonts w:ascii="Palatino Linotype" w:hAnsi="Palatino Linotype" w:cs="Arial"/>
        </w:rPr>
      </w:pPr>
      <w:r w:rsidRPr="00A64829">
        <w:rPr>
          <w:rFonts w:ascii="Palatino Linotype" w:hAnsi="Palatino Linotype" w:cs="Arial"/>
        </w:rPr>
        <w:t>Plano de mecánica de suelo.</w:t>
      </w:r>
    </w:p>
    <w:p w:rsidR="007C2187" w:rsidRPr="00A64829" w:rsidRDefault="007C2187" w:rsidP="00A64829">
      <w:pPr>
        <w:pStyle w:val="Prrafodelista"/>
        <w:spacing w:before="240" w:after="240" w:line="360" w:lineRule="auto"/>
        <w:jc w:val="both"/>
        <w:rPr>
          <w:rFonts w:ascii="Palatino Linotype" w:hAnsi="Palatino Linotype" w:cs="Arial"/>
        </w:rPr>
      </w:pPr>
    </w:p>
    <w:p w:rsidR="007C2187" w:rsidRPr="00A64829" w:rsidRDefault="00555D30" w:rsidP="00A64829">
      <w:pPr>
        <w:pStyle w:val="Prrafodelista"/>
        <w:numPr>
          <w:ilvl w:val="0"/>
          <w:numId w:val="1"/>
        </w:numPr>
        <w:spacing w:before="240" w:after="240" w:line="360" w:lineRule="auto"/>
        <w:ind w:left="0" w:firstLine="0"/>
        <w:jc w:val="both"/>
        <w:rPr>
          <w:rFonts w:ascii="Palatino Linotype" w:hAnsi="Palatino Linotype" w:cs="Arial"/>
        </w:rPr>
      </w:pPr>
      <w:r w:rsidRPr="00A64829">
        <w:rPr>
          <w:rFonts w:ascii="Palatino Linotype" w:hAnsi="Palatino Linotype" w:cs="Arial"/>
        </w:rPr>
        <w:t xml:space="preserve">El Sujeto Obligado </w:t>
      </w:r>
      <w:r w:rsidR="007C2187" w:rsidRPr="00A64829">
        <w:rPr>
          <w:rFonts w:ascii="Palatino Linotype" w:hAnsi="Palatino Linotype" w:cs="Arial"/>
        </w:rPr>
        <w:t xml:space="preserve">manifestó que dicha información es reservada hasta que dicho conjunto urbano sea </w:t>
      </w:r>
      <w:proofErr w:type="spellStart"/>
      <w:r w:rsidR="007C2187" w:rsidRPr="00A64829">
        <w:rPr>
          <w:rFonts w:ascii="Palatino Linotype" w:hAnsi="Palatino Linotype" w:cs="Arial"/>
        </w:rPr>
        <w:t>recepcionado</w:t>
      </w:r>
      <w:proofErr w:type="spellEnd"/>
      <w:r w:rsidR="007C2187" w:rsidRPr="00A64829">
        <w:rPr>
          <w:rFonts w:ascii="Palatino Linotype" w:hAnsi="Palatino Linotype" w:cs="Arial"/>
        </w:rPr>
        <w:t xml:space="preserve"> al 100% con respecto a las obras de infraestructura, urbanización y equipamiento por parte del Ayuntamiento.</w:t>
      </w:r>
    </w:p>
    <w:p w:rsidR="007C2187" w:rsidRPr="00A64829" w:rsidRDefault="007C2187" w:rsidP="00A64829">
      <w:pPr>
        <w:pStyle w:val="Prrafodelista"/>
        <w:spacing w:line="360" w:lineRule="auto"/>
        <w:rPr>
          <w:rFonts w:ascii="Palatino Linotype" w:hAnsi="Palatino Linotype" w:cs="Arial"/>
        </w:rPr>
      </w:pPr>
    </w:p>
    <w:p w:rsidR="007C2187" w:rsidRPr="00A64829" w:rsidRDefault="00555D30" w:rsidP="00A64829">
      <w:pPr>
        <w:pStyle w:val="Prrafodelista"/>
        <w:numPr>
          <w:ilvl w:val="0"/>
          <w:numId w:val="1"/>
        </w:numPr>
        <w:spacing w:before="240" w:after="240" w:line="360" w:lineRule="auto"/>
        <w:ind w:left="0" w:firstLine="0"/>
        <w:jc w:val="both"/>
        <w:rPr>
          <w:rFonts w:ascii="Palatino Linotype" w:hAnsi="Palatino Linotype" w:cs="Arial"/>
        </w:rPr>
      </w:pPr>
      <w:r w:rsidRPr="00A64829">
        <w:rPr>
          <w:rFonts w:ascii="Palatino Linotype" w:hAnsi="Palatino Linotype" w:cs="Arial"/>
        </w:rPr>
        <w:t>El recurrente se inconformó porque</w:t>
      </w:r>
      <w:r w:rsidR="007C2187" w:rsidRPr="00A64829">
        <w:rPr>
          <w:rFonts w:ascii="Palatino Linotype" w:hAnsi="Palatino Linotype" w:cs="Arial"/>
        </w:rPr>
        <w:t xml:space="preserve"> si bien, no se ha entregado totalmente, se han realizado entregas parciales, mismas que si son parte de la información pública.</w:t>
      </w:r>
    </w:p>
    <w:p w:rsidR="007C2187" w:rsidRPr="00A64829" w:rsidRDefault="007C2187" w:rsidP="00A64829">
      <w:pPr>
        <w:pStyle w:val="Prrafodelista"/>
        <w:spacing w:line="360" w:lineRule="auto"/>
        <w:rPr>
          <w:rFonts w:ascii="Palatino Linotype" w:hAnsi="Palatino Linotype" w:cs="Arial"/>
        </w:rPr>
      </w:pPr>
    </w:p>
    <w:p w:rsidR="00E02855" w:rsidRDefault="00E02855" w:rsidP="00A64829">
      <w:pPr>
        <w:pStyle w:val="Prrafodelista"/>
        <w:numPr>
          <w:ilvl w:val="0"/>
          <w:numId w:val="1"/>
        </w:numPr>
        <w:spacing w:line="360" w:lineRule="auto"/>
        <w:ind w:left="0" w:firstLine="0"/>
        <w:jc w:val="both"/>
        <w:rPr>
          <w:rFonts w:ascii="Palatino Linotype" w:eastAsia="MS Mincho" w:hAnsi="Palatino Linotype" w:cs="Arial"/>
        </w:rPr>
      </w:pPr>
      <w:r w:rsidRPr="00A64829">
        <w:rPr>
          <w:rFonts w:ascii="Palatino Linotype" w:eastAsia="Times New Roman" w:hAnsi="Palatino Linotype" w:cs="Arial"/>
        </w:rPr>
        <w:t xml:space="preserve">En dichas condiciones, la </w:t>
      </w:r>
      <w:proofErr w:type="spellStart"/>
      <w:r w:rsidRPr="00A64829">
        <w:rPr>
          <w:rFonts w:ascii="Palatino Linotype" w:eastAsia="Times New Roman" w:hAnsi="Palatino Linotype" w:cs="Arial"/>
          <w:i/>
        </w:rPr>
        <w:t>litis</w:t>
      </w:r>
      <w:proofErr w:type="spellEnd"/>
      <w:r w:rsidRPr="00A64829">
        <w:rPr>
          <w:rFonts w:ascii="Palatino Linotype" w:eastAsia="Times New Roman" w:hAnsi="Palatino Linotype" w:cs="Arial"/>
        </w:rPr>
        <w:t xml:space="preserve"> a resolver en este recurso se circunscribe a determinar si </w:t>
      </w:r>
      <w:r w:rsidRPr="00A64829">
        <w:rPr>
          <w:rFonts w:ascii="Palatino Linotype" w:eastAsia="MS Mincho" w:hAnsi="Palatino Linotype" w:cs="Arial"/>
        </w:rPr>
        <w:t xml:space="preserve">se actualiza la causal de procedencia prevista en el artículo 179, fracción </w:t>
      </w:r>
      <w:r w:rsidR="00762BF8" w:rsidRPr="00A64829">
        <w:rPr>
          <w:rFonts w:ascii="Palatino Linotype" w:eastAsia="MS Mincho" w:hAnsi="Palatino Linotype" w:cs="Arial"/>
        </w:rPr>
        <w:t>II</w:t>
      </w:r>
      <w:r w:rsidRPr="00A64829">
        <w:rPr>
          <w:rFonts w:ascii="Palatino Linotype" w:eastAsia="MS Mincho" w:hAnsi="Palatino Linotype" w:cs="Arial"/>
        </w:rPr>
        <w:t xml:space="preserve"> de la Ley de Transparencia y Acceso a la Información Pública del Estado de México y Municipios.</w:t>
      </w:r>
    </w:p>
    <w:p w:rsidR="00A64829" w:rsidRPr="00A64829" w:rsidRDefault="00A64829" w:rsidP="00A64829">
      <w:pPr>
        <w:pStyle w:val="Prrafodelista"/>
        <w:rPr>
          <w:rFonts w:ascii="Palatino Linotype" w:eastAsia="MS Mincho" w:hAnsi="Palatino Linotype" w:cs="Arial"/>
        </w:rPr>
      </w:pPr>
    </w:p>
    <w:p w:rsidR="00A64829" w:rsidRPr="00A64829" w:rsidRDefault="00A64829" w:rsidP="00A64829">
      <w:pPr>
        <w:pStyle w:val="Prrafodelista"/>
        <w:spacing w:line="360" w:lineRule="auto"/>
        <w:ind w:left="0"/>
        <w:jc w:val="both"/>
        <w:rPr>
          <w:rFonts w:ascii="Palatino Linotype" w:eastAsia="MS Mincho" w:hAnsi="Palatino Linotype" w:cs="Arial"/>
        </w:rPr>
      </w:pPr>
    </w:p>
    <w:p w:rsidR="00E02855" w:rsidRPr="00A64829" w:rsidRDefault="00E02855" w:rsidP="00A64829">
      <w:pPr>
        <w:pStyle w:val="Ttulo1"/>
        <w:spacing w:before="0" w:line="360" w:lineRule="auto"/>
        <w:rPr>
          <w:szCs w:val="24"/>
        </w:rPr>
      </w:pPr>
      <w:bookmarkStart w:id="12" w:name="_Toc499201873"/>
      <w:bookmarkStart w:id="13" w:name="_Toc3372324"/>
      <w:bookmarkStart w:id="14" w:name="_Toc8218522"/>
      <w:r w:rsidRPr="00A64829">
        <w:rPr>
          <w:szCs w:val="24"/>
        </w:rPr>
        <w:t>CUARTO. Estudio y resolución del asunto</w:t>
      </w:r>
      <w:bookmarkEnd w:id="12"/>
      <w:bookmarkEnd w:id="13"/>
      <w:bookmarkEnd w:id="14"/>
    </w:p>
    <w:p w:rsidR="00E02855" w:rsidRPr="00A64829" w:rsidRDefault="00E02855" w:rsidP="00A64829">
      <w:pPr>
        <w:spacing w:line="360" w:lineRule="auto"/>
        <w:rPr>
          <w:rFonts w:ascii="Palatino Linotype" w:hAnsi="Palatino Linotype"/>
          <w:lang w:val="es-MX" w:eastAsia="en-US"/>
        </w:rPr>
      </w:pPr>
    </w:p>
    <w:p w:rsidR="009A0FB8" w:rsidRPr="00A64829" w:rsidRDefault="009A0FB8" w:rsidP="00A64829">
      <w:pPr>
        <w:pStyle w:val="Ttulo2"/>
        <w:numPr>
          <w:ilvl w:val="0"/>
          <w:numId w:val="37"/>
        </w:numPr>
        <w:spacing w:line="360" w:lineRule="auto"/>
        <w:rPr>
          <w:rFonts w:ascii="Palatino Linotype" w:hAnsi="Palatino Linotype"/>
          <w:b/>
          <w:color w:val="auto"/>
          <w:sz w:val="24"/>
          <w:szCs w:val="24"/>
        </w:rPr>
      </w:pPr>
      <w:bookmarkStart w:id="15" w:name="_Toc8218523"/>
      <w:r w:rsidRPr="00A64829">
        <w:rPr>
          <w:rFonts w:ascii="Palatino Linotype" w:hAnsi="Palatino Linotype"/>
          <w:b/>
          <w:color w:val="auto"/>
          <w:sz w:val="24"/>
          <w:szCs w:val="24"/>
        </w:rPr>
        <w:lastRenderedPageBreak/>
        <w:t>De la Fuente Obligacional.</w:t>
      </w:r>
      <w:bookmarkEnd w:id="15"/>
    </w:p>
    <w:p w:rsidR="009A0FB8" w:rsidRPr="00A64829" w:rsidRDefault="009A0FB8" w:rsidP="00A64829">
      <w:pPr>
        <w:spacing w:line="360" w:lineRule="auto"/>
        <w:rPr>
          <w:rFonts w:ascii="Palatino Linotype" w:hAnsi="Palatino Linotype"/>
          <w:lang w:val="es-MX" w:eastAsia="en-US"/>
        </w:rPr>
      </w:pPr>
    </w:p>
    <w:p w:rsidR="00CF6D27" w:rsidRPr="00A64829" w:rsidRDefault="009A0FB8" w:rsidP="00A64829">
      <w:pPr>
        <w:pStyle w:val="Prrafodelista"/>
        <w:numPr>
          <w:ilvl w:val="0"/>
          <w:numId w:val="1"/>
        </w:numPr>
        <w:spacing w:line="360" w:lineRule="auto"/>
        <w:ind w:left="0" w:firstLine="0"/>
        <w:jc w:val="both"/>
        <w:rPr>
          <w:rFonts w:ascii="Palatino Linotype" w:eastAsia="Calibri" w:hAnsi="Palatino Linotype" w:cs="Arial"/>
        </w:rPr>
      </w:pPr>
      <w:r w:rsidRPr="00A64829">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requiere información relativa </w:t>
      </w:r>
      <w:r w:rsidR="00762BF8" w:rsidRPr="00A64829">
        <w:rPr>
          <w:rFonts w:ascii="Palatino Linotype" w:eastAsia="Calibri" w:hAnsi="Palatino Linotype" w:cs="Arial"/>
        </w:rPr>
        <w:t>una obra de un Conjunto Urbano denominado “La Guadalupana del Lago”.</w:t>
      </w:r>
    </w:p>
    <w:p w:rsidR="00691456" w:rsidRPr="00A64829" w:rsidRDefault="00CF6D27" w:rsidP="00A64829">
      <w:pPr>
        <w:pStyle w:val="Prrafodelista"/>
        <w:spacing w:line="360" w:lineRule="auto"/>
        <w:ind w:left="0"/>
        <w:jc w:val="both"/>
        <w:rPr>
          <w:rFonts w:ascii="Palatino Linotype" w:eastAsia="Calibri" w:hAnsi="Palatino Linotype" w:cs="Arial"/>
        </w:rPr>
      </w:pPr>
      <w:r w:rsidRPr="00A64829">
        <w:rPr>
          <w:rFonts w:ascii="Palatino Linotype" w:eastAsia="Calibri" w:hAnsi="Palatino Linotype" w:cs="Arial"/>
        </w:rPr>
        <w:t xml:space="preserve"> </w:t>
      </w:r>
    </w:p>
    <w:p w:rsidR="009A0FB8" w:rsidRPr="00A64829" w:rsidRDefault="009A0FB8" w:rsidP="00A64829">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64829">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w:t>
      </w:r>
      <w:r w:rsidR="00762BF8" w:rsidRPr="00A64829">
        <w:rPr>
          <w:rFonts w:ascii="Palatino Linotype" w:eastAsia="Calibri" w:hAnsi="Palatino Linotype" w:cs="Arial"/>
        </w:rPr>
        <w:t xml:space="preserve"> refirió que dicha información es reservada.</w:t>
      </w:r>
      <w:r w:rsidRPr="00A64829">
        <w:rPr>
          <w:rFonts w:ascii="Palatino Linotype" w:eastAsia="Calibri" w:hAnsi="Palatino Linotype" w:cs="Arial"/>
        </w:rPr>
        <w:t xml:space="preserve"> Bajo dicho pronunciamiento se entiende que el Sujeto Obligado genera, posee y administra la información solicitada.</w:t>
      </w:r>
    </w:p>
    <w:p w:rsidR="007E25A5" w:rsidRPr="00A64829" w:rsidRDefault="007E25A5" w:rsidP="00A64829">
      <w:pPr>
        <w:pStyle w:val="Ttulo2"/>
        <w:spacing w:line="360" w:lineRule="auto"/>
        <w:rPr>
          <w:rFonts w:ascii="Palatino Linotype" w:hAnsi="Palatino Linotype"/>
          <w:sz w:val="24"/>
          <w:szCs w:val="24"/>
        </w:rPr>
      </w:pPr>
    </w:p>
    <w:p w:rsidR="007E25A5" w:rsidRPr="00A64829" w:rsidRDefault="007E25A5" w:rsidP="00A64829">
      <w:pPr>
        <w:pStyle w:val="Ttulo2"/>
        <w:numPr>
          <w:ilvl w:val="0"/>
          <w:numId w:val="37"/>
        </w:numPr>
        <w:spacing w:line="360" w:lineRule="auto"/>
        <w:rPr>
          <w:rFonts w:ascii="Palatino Linotype" w:hAnsi="Palatino Linotype"/>
          <w:b/>
          <w:sz w:val="24"/>
          <w:szCs w:val="24"/>
        </w:rPr>
      </w:pPr>
      <w:bookmarkStart w:id="16" w:name="_Toc8218524"/>
      <w:r w:rsidRPr="00A64829">
        <w:rPr>
          <w:rFonts w:ascii="Palatino Linotype" w:hAnsi="Palatino Linotype"/>
          <w:b/>
          <w:color w:val="auto"/>
          <w:sz w:val="24"/>
          <w:szCs w:val="24"/>
        </w:rPr>
        <w:t>De la supuesta clasificación.</w:t>
      </w:r>
      <w:bookmarkEnd w:id="16"/>
    </w:p>
    <w:p w:rsidR="00CF6D27" w:rsidRPr="00A64829" w:rsidRDefault="00CF6D27" w:rsidP="00A64829">
      <w:pPr>
        <w:pStyle w:val="Prrafodelista"/>
        <w:spacing w:line="360" w:lineRule="auto"/>
        <w:rPr>
          <w:rFonts w:ascii="Palatino Linotype" w:hAnsi="Palatino Linotype"/>
          <w:lang w:val="es-ES"/>
        </w:rPr>
      </w:pPr>
    </w:p>
    <w:p w:rsidR="007E25A5" w:rsidRPr="00A64829" w:rsidRDefault="007E25A5" w:rsidP="00A64829">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64829">
        <w:rPr>
          <w:rFonts w:ascii="Palatino Linotype" w:hAnsi="Palatino Linotype"/>
          <w:lang w:val="es-ES"/>
        </w:rPr>
        <w:t xml:space="preserve">El Sujeto Obligado en respuesta refirió que la información requerida es reservada, mientras que en el informe justificado remitió el acuerdo CTM/NR/EXT02/006/2019 mediante el cual el Comité de Transparencia confirmó la clasificación como información reservada. Ante tal situación es necesario referir que </w:t>
      </w:r>
      <w:r w:rsidRPr="00A64829">
        <w:rPr>
          <w:rFonts w:ascii="Palatino Linotype" w:hAnsi="Palatino Linotype"/>
          <w:lang w:val="es-ES"/>
        </w:rPr>
        <w:lastRenderedPageBreak/>
        <w:t>la pretendida clasificación no es procedente, pues existen diversos factores que impiden tal acción.</w:t>
      </w:r>
    </w:p>
    <w:p w:rsidR="007E25A5" w:rsidRPr="00A64829" w:rsidRDefault="007E25A5" w:rsidP="00A64829">
      <w:pPr>
        <w:pStyle w:val="Prrafodelista"/>
        <w:tabs>
          <w:tab w:val="left" w:pos="851"/>
        </w:tabs>
        <w:spacing w:line="360" w:lineRule="auto"/>
        <w:ind w:left="0" w:right="49"/>
        <w:jc w:val="both"/>
        <w:rPr>
          <w:rFonts w:ascii="Palatino Linotype" w:hAnsi="Palatino Linotype"/>
          <w:lang w:val="es-ES"/>
        </w:rPr>
      </w:pPr>
    </w:p>
    <w:p w:rsidR="007E25A5" w:rsidRPr="00A64829" w:rsidRDefault="007E25A5" w:rsidP="00A64829">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64829">
        <w:rPr>
          <w:rFonts w:ascii="Palatino Linotype" w:hAnsi="Palatino Linotype"/>
          <w:lang w:val="es-ES"/>
        </w:rPr>
        <w:t>Primeramente el acuerdo del Comité de Transparencia del Sujeto Obligado, no basta con manifestar que cierta información no puede ser proporcionada por considerarse clasificada, tal y como ocurrió en el presente asunto. Es necesario que se realicen una serie de formalidades para que surta efectos una correcta clasificación.</w:t>
      </w:r>
    </w:p>
    <w:p w:rsidR="007E25A5" w:rsidRPr="00A64829" w:rsidRDefault="007E25A5" w:rsidP="00A64829">
      <w:pPr>
        <w:pStyle w:val="Prrafodelista"/>
        <w:spacing w:line="360" w:lineRule="auto"/>
        <w:rPr>
          <w:rFonts w:ascii="Palatino Linotype" w:hAnsi="Palatino Linotype"/>
          <w:lang w:val="es-ES"/>
        </w:rPr>
      </w:pPr>
    </w:p>
    <w:p w:rsidR="007E25A5" w:rsidRPr="00A64829" w:rsidRDefault="007E25A5"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cs="Arial"/>
          <w:color w:val="000000" w:themeColor="text1"/>
        </w:rPr>
        <w:t>Los artículos 140 y 113 de la Ley de Transparencia y Acceso a la Información Pública del Estado de México y Municipios y de la Ley General de Transparencia y Acceso a la Información, respectivamente, señalan los supuestos para que una información pueda considerarse como reservada, que son los siguientes:</w:t>
      </w:r>
    </w:p>
    <w:p w:rsidR="007E25A5" w:rsidRPr="00A64829" w:rsidRDefault="007E25A5" w:rsidP="00A64829">
      <w:pPr>
        <w:pStyle w:val="Prrafodelista"/>
        <w:spacing w:line="360" w:lineRule="auto"/>
        <w:rPr>
          <w:rFonts w:ascii="Palatino Linotype" w:hAnsi="Palatino Linotype"/>
          <w:lang w:val="es-MX" w:eastAsia="en-US"/>
        </w:rPr>
      </w:pPr>
    </w:p>
    <w:p w:rsidR="007E25A5" w:rsidRPr="00A64829" w:rsidRDefault="007E25A5" w:rsidP="00A64829">
      <w:pPr>
        <w:pStyle w:val="Prrafodelista"/>
        <w:spacing w:line="360" w:lineRule="auto"/>
        <w:ind w:left="0"/>
        <w:jc w:val="both"/>
        <w:rPr>
          <w:rFonts w:ascii="Palatino Linotype" w:hAnsi="Palatino Linotype"/>
          <w:lang w:val="es-MX" w:eastAsia="en-US"/>
        </w:rPr>
      </w:pPr>
    </w:p>
    <w:tbl>
      <w:tblPr>
        <w:tblStyle w:val="Tablanormal1"/>
        <w:tblW w:w="8789" w:type="dxa"/>
        <w:tblInd w:w="137" w:type="dxa"/>
        <w:tblLook w:val="04A0" w:firstRow="1" w:lastRow="0" w:firstColumn="1" w:lastColumn="0" w:noHBand="0" w:noVBand="1"/>
      </w:tblPr>
      <w:tblGrid>
        <w:gridCol w:w="4253"/>
        <w:gridCol w:w="4536"/>
      </w:tblGrid>
      <w:tr w:rsidR="007E25A5" w:rsidRPr="00A64829" w:rsidTr="00853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b w:val="0"/>
              </w:rPr>
            </w:pPr>
            <w:r w:rsidRPr="00A64829">
              <w:rPr>
                <w:rFonts w:ascii="Palatino Linotype" w:hAnsi="Palatino Linotype" w:cs="Gill Sans,Bold"/>
                <w:b w:val="0"/>
              </w:rPr>
              <w:t>LEY ESTATAL</w:t>
            </w:r>
          </w:p>
        </w:tc>
        <w:tc>
          <w:tcPr>
            <w:tcW w:w="4536" w:type="dxa"/>
          </w:tcPr>
          <w:p w:rsidR="007E25A5" w:rsidRPr="00A64829" w:rsidRDefault="007E25A5" w:rsidP="00A6482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rPr>
            </w:pPr>
            <w:r w:rsidRPr="00A64829">
              <w:rPr>
                <w:rFonts w:ascii="Palatino Linotype" w:hAnsi="Palatino Linotype"/>
                <w:b w:val="0"/>
              </w:rPr>
              <w:t>LEY GENERAL</w:t>
            </w:r>
          </w:p>
        </w:tc>
      </w:tr>
      <w:tr w:rsidR="007E25A5" w:rsidRPr="00A64829" w:rsidTr="00853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t>I. Comprometa la seguridad pública y cuente con un propósito genuino y un efecto demostrable;</w:t>
            </w:r>
          </w:p>
          <w:p w:rsidR="007E25A5" w:rsidRPr="00A64829" w:rsidRDefault="007E25A5" w:rsidP="00A64829">
            <w:pPr>
              <w:spacing w:line="360" w:lineRule="auto"/>
              <w:jc w:val="both"/>
              <w:rPr>
                <w:rFonts w:ascii="Palatino Linotype" w:hAnsi="Palatino Linotype"/>
                <w:b w:val="0"/>
              </w:rPr>
            </w:pPr>
          </w:p>
        </w:tc>
        <w:tc>
          <w:tcPr>
            <w:tcW w:w="4536" w:type="dxa"/>
          </w:tcPr>
          <w:p w:rsidR="007E25A5" w:rsidRPr="00A64829" w:rsidRDefault="007E25A5" w:rsidP="00A6482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I.</w:t>
            </w:r>
            <w:r w:rsidRPr="00A64829">
              <w:rPr>
                <w:rFonts w:ascii="Palatino Linotype" w:hAnsi="Palatino Linotype"/>
                <w:lang w:val="es-ES"/>
              </w:rPr>
              <w:tab/>
              <w:t>Comprometa la seguridad nacional, la seguridad pública o la defensa nacional y cuente con un propósito genuino y un efecto demostrable;</w:t>
            </w:r>
          </w:p>
        </w:tc>
      </w:tr>
      <w:tr w:rsidR="007E25A5" w:rsidRPr="00A64829" w:rsidTr="00853F11">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lastRenderedPageBreak/>
              <w:t>II. Pueda menoscabar la conducción de las negociaciones y relaciones internacionales;</w:t>
            </w:r>
          </w:p>
        </w:tc>
        <w:tc>
          <w:tcPr>
            <w:tcW w:w="4536" w:type="dxa"/>
          </w:tcPr>
          <w:p w:rsidR="007E25A5" w:rsidRPr="00A64829" w:rsidRDefault="007E25A5" w:rsidP="00A6482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II.</w:t>
            </w:r>
            <w:r w:rsidRPr="00A64829">
              <w:rPr>
                <w:rFonts w:ascii="Palatino Linotype" w:hAnsi="Palatino Linotype"/>
                <w:lang w:val="es-ES"/>
              </w:rPr>
              <w:tab/>
              <w:t>Pueda menoscabar la conducción de las negociaciones y relaciones internacionales;</w:t>
            </w:r>
          </w:p>
        </w:tc>
      </w:tr>
      <w:tr w:rsidR="007E25A5" w:rsidRPr="00A64829" w:rsidTr="00853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536" w:type="dxa"/>
          </w:tcPr>
          <w:p w:rsidR="007E25A5" w:rsidRPr="00A64829" w:rsidRDefault="007E25A5" w:rsidP="00A6482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III.</w:t>
            </w:r>
            <w:r w:rsidRPr="00A64829">
              <w:rPr>
                <w:rFonts w:ascii="Palatino Linotype" w:hAnsi="Palatino Linotype"/>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7E25A5" w:rsidRPr="00A64829" w:rsidTr="00853F11">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bCs w:val="0"/>
              </w:rPr>
            </w:pPr>
          </w:p>
        </w:tc>
        <w:tc>
          <w:tcPr>
            <w:tcW w:w="4536" w:type="dxa"/>
          </w:tcPr>
          <w:p w:rsidR="007E25A5" w:rsidRPr="00A64829" w:rsidRDefault="007E25A5" w:rsidP="00A6482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IV.</w:t>
            </w:r>
            <w:r w:rsidRPr="00A64829">
              <w:rPr>
                <w:rFonts w:ascii="Palatino Linotype" w:hAnsi="Palatino Linotype"/>
                <w:lang w:val="es-ES"/>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w:t>
            </w:r>
            <w:r w:rsidRPr="00A64829">
              <w:rPr>
                <w:rFonts w:ascii="Palatino Linotype" w:hAnsi="Palatino Linotype"/>
                <w:lang w:val="es-ES"/>
              </w:rPr>
              <w:lastRenderedPageBreak/>
              <w:t>pueda incrementar el costo de operaciones financieras que realicen los sujetos obligados del sector público federal;</w:t>
            </w:r>
          </w:p>
        </w:tc>
      </w:tr>
      <w:tr w:rsidR="007E25A5" w:rsidRPr="00A64829" w:rsidTr="00853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lastRenderedPageBreak/>
              <w:t>IV. Ponga en riesgo la vida, la seguridad o la salud de una persona física;</w:t>
            </w:r>
          </w:p>
        </w:tc>
        <w:tc>
          <w:tcPr>
            <w:tcW w:w="4536" w:type="dxa"/>
          </w:tcPr>
          <w:p w:rsidR="007E25A5" w:rsidRPr="00A64829" w:rsidRDefault="007E25A5" w:rsidP="00A6482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V.</w:t>
            </w:r>
            <w:r w:rsidRPr="00A64829">
              <w:rPr>
                <w:rFonts w:ascii="Palatino Linotype" w:hAnsi="Palatino Linotype"/>
                <w:lang w:val="es-ES"/>
              </w:rPr>
              <w:tab/>
              <w:t>Pueda poner en riesgo la vida, seguridad o salud de una persona física;</w:t>
            </w:r>
          </w:p>
        </w:tc>
      </w:tr>
      <w:tr w:rsidR="007E25A5" w:rsidRPr="00A64829" w:rsidTr="00853F11">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t>V. Aquella cuya divulgación obstruya o pueda causar un serio perjuicio a:</w:t>
            </w:r>
          </w:p>
          <w:p w:rsidR="007E25A5" w:rsidRPr="00A64829" w:rsidRDefault="007E25A5" w:rsidP="00A64829">
            <w:pPr>
              <w:autoSpaceDE w:val="0"/>
              <w:autoSpaceDN w:val="0"/>
              <w:adjustRightInd w:val="0"/>
              <w:spacing w:line="360" w:lineRule="auto"/>
              <w:jc w:val="both"/>
              <w:rPr>
                <w:rFonts w:ascii="Palatino Linotype" w:hAnsi="Palatino Linotype" w:cs="Arial"/>
                <w:b w:val="0"/>
              </w:rPr>
            </w:pPr>
          </w:p>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t>1. Las actividades de fiscalización, verificación, inspección, comprobación y auditoría sobre el cumplimiento de las Leyes; o</w:t>
            </w:r>
          </w:p>
          <w:p w:rsidR="007E25A5" w:rsidRPr="00A64829" w:rsidRDefault="007E25A5" w:rsidP="00A64829">
            <w:pPr>
              <w:autoSpaceDE w:val="0"/>
              <w:autoSpaceDN w:val="0"/>
              <w:adjustRightInd w:val="0"/>
              <w:spacing w:line="360" w:lineRule="auto"/>
              <w:jc w:val="both"/>
              <w:rPr>
                <w:rFonts w:ascii="Palatino Linotype" w:hAnsi="Palatino Linotype" w:cs="Arial"/>
                <w:b w:val="0"/>
              </w:rPr>
            </w:pPr>
          </w:p>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t>2. La recaudación de las contribuciones.</w:t>
            </w:r>
          </w:p>
        </w:tc>
        <w:tc>
          <w:tcPr>
            <w:tcW w:w="4536" w:type="dxa"/>
          </w:tcPr>
          <w:p w:rsidR="007E25A5" w:rsidRPr="00A64829" w:rsidRDefault="007E25A5" w:rsidP="00A6482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VI.</w:t>
            </w:r>
            <w:r w:rsidRPr="00A64829">
              <w:rPr>
                <w:rFonts w:ascii="Palatino Linotype" w:hAnsi="Palatino Linotype"/>
                <w:lang w:val="es-ES"/>
              </w:rPr>
              <w:tab/>
              <w:t>Obstruya las actividades de verificación, inspección y auditoría relativas al cumplimiento de las leyes o afecte la recaudación de contribuciones;</w:t>
            </w:r>
          </w:p>
          <w:p w:rsidR="007E25A5" w:rsidRPr="00A64829" w:rsidRDefault="007E25A5" w:rsidP="00A6482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p>
          <w:p w:rsidR="007E25A5" w:rsidRPr="00A64829" w:rsidRDefault="007E25A5" w:rsidP="00A6482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7E25A5" w:rsidRPr="00A64829" w:rsidTr="00853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t xml:space="preserve">VI. Pueda causar daño u obstruya la prevención o persecución de los delitos, altere el proceso de investigación de las carpetas de investigación, afecte o vulnere la </w:t>
            </w:r>
            <w:r w:rsidRPr="00A64829">
              <w:rPr>
                <w:rFonts w:ascii="Palatino Linotype" w:hAnsi="Palatino Linotype" w:cs="Arial"/>
                <w:b w:val="0"/>
              </w:rPr>
              <w:lastRenderedPageBreak/>
              <w:t>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536" w:type="dxa"/>
          </w:tcPr>
          <w:p w:rsidR="007E25A5" w:rsidRPr="00A64829" w:rsidRDefault="007E25A5" w:rsidP="00A6482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lastRenderedPageBreak/>
              <w:t>VII.</w:t>
            </w:r>
            <w:r w:rsidRPr="00A64829">
              <w:rPr>
                <w:rFonts w:ascii="Palatino Linotype" w:hAnsi="Palatino Linotype"/>
                <w:lang w:val="es-ES"/>
              </w:rPr>
              <w:tab/>
              <w:t>Obstruya la prevención o persecución de los delitos;</w:t>
            </w:r>
          </w:p>
          <w:p w:rsidR="007E25A5" w:rsidRPr="00A64829" w:rsidRDefault="007E25A5" w:rsidP="00A6482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p>
          <w:p w:rsidR="007E25A5" w:rsidRPr="00A64829" w:rsidRDefault="007E25A5" w:rsidP="00A6482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7E25A5" w:rsidRPr="00A64829" w:rsidTr="00853F11">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4536" w:type="dxa"/>
          </w:tcPr>
          <w:p w:rsidR="007E25A5" w:rsidRPr="00A64829" w:rsidRDefault="007E25A5" w:rsidP="00A6482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VIII.</w:t>
            </w:r>
            <w:r w:rsidRPr="00A64829">
              <w:rPr>
                <w:rFonts w:ascii="Palatino Linotype" w:hAnsi="Palatino Linotype"/>
                <w:lang w:val="es-ES"/>
              </w:rPr>
              <w:tab/>
              <w:t>La que contenga las opiniones, recomendaciones o puntos de vista que formen parte del proceso deliberativo de los servidores públicos, hasta en tanto no sea adoptada la decisión definitiva, la cual deberá estar documentada;</w:t>
            </w:r>
          </w:p>
        </w:tc>
      </w:tr>
      <w:tr w:rsidR="007E25A5" w:rsidRPr="00A64829" w:rsidTr="00853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bCs w:val="0"/>
              </w:rPr>
            </w:pPr>
          </w:p>
        </w:tc>
        <w:tc>
          <w:tcPr>
            <w:tcW w:w="4536" w:type="dxa"/>
          </w:tcPr>
          <w:p w:rsidR="007E25A5" w:rsidRPr="00A64829" w:rsidRDefault="007E25A5" w:rsidP="00A6482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IX.</w:t>
            </w:r>
            <w:r w:rsidRPr="00A64829">
              <w:rPr>
                <w:rFonts w:ascii="Palatino Linotype" w:hAnsi="Palatino Linotype"/>
                <w:lang w:val="es-ES"/>
              </w:rPr>
              <w:tab/>
              <w:t xml:space="preserve">Obstruya los procedimientos para fincar responsabilidad a los Servidores </w:t>
            </w:r>
            <w:r w:rsidRPr="00A64829">
              <w:rPr>
                <w:rFonts w:ascii="Palatino Linotype" w:hAnsi="Palatino Linotype"/>
                <w:lang w:val="es-ES"/>
              </w:rPr>
              <w:lastRenderedPageBreak/>
              <w:t>Públicos, en tanto no se haya dictado la resolución administrativa;</w:t>
            </w:r>
          </w:p>
        </w:tc>
      </w:tr>
      <w:tr w:rsidR="007E25A5" w:rsidRPr="00A64829" w:rsidTr="00853F11">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bCs w:val="0"/>
              </w:rPr>
            </w:pPr>
          </w:p>
        </w:tc>
        <w:tc>
          <w:tcPr>
            <w:tcW w:w="4536" w:type="dxa"/>
          </w:tcPr>
          <w:p w:rsidR="007E25A5" w:rsidRPr="00A64829" w:rsidRDefault="007E25A5" w:rsidP="00A6482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X.</w:t>
            </w:r>
            <w:r w:rsidRPr="00A64829">
              <w:rPr>
                <w:rFonts w:ascii="Palatino Linotype" w:hAnsi="Palatino Linotype"/>
                <w:lang w:val="es-ES"/>
              </w:rPr>
              <w:tab/>
              <w:t>Afecte los derechos del debido proceso;</w:t>
            </w:r>
          </w:p>
        </w:tc>
      </w:tr>
      <w:tr w:rsidR="007E25A5" w:rsidRPr="00A64829" w:rsidTr="00853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bCs w:val="0"/>
              </w:rPr>
            </w:pPr>
            <w:r w:rsidRPr="00A64829">
              <w:rPr>
                <w:rFonts w:ascii="Palatino Linotype" w:hAnsi="Palatino Linotype" w:cs="Arial"/>
                <w:b w:val="0"/>
              </w:rPr>
              <w:t>VIII. Vulnere la conducción de los expedientes judiciales o de los procedimientos administrativos seguidos en forma de juicio, en tanto no hayan quedado firmes;</w:t>
            </w:r>
          </w:p>
        </w:tc>
        <w:tc>
          <w:tcPr>
            <w:tcW w:w="4536" w:type="dxa"/>
          </w:tcPr>
          <w:p w:rsidR="007E25A5" w:rsidRPr="00A64829" w:rsidRDefault="007E25A5" w:rsidP="00A6482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XI.</w:t>
            </w:r>
            <w:r w:rsidRPr="00A64829">
              <w:rPr>
                <w:rFonts w:ascii="Palatino Linotype" w:hAnsi="Palatino Linotype"/>
                <w:lang w:val="es-ES"/>
              </w:rPr>
              <w:tab/>
              <w:t>Vulnere la conducción de los Expedientes judiciales o de los procedimientos administrativos seguidos en forma de juicio, en tanto no hayan causado estado;</w:t>
            </w:r>
          </w:p>
        </w:tc>
      </w:tr>
      <w:tr w:rsidR="007E25A5" w:rsidRPr="00A64829" w:rsidTr="00853F11">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t>IX. Se encuentre contenida dentro de las investigaciones de hechos que la Ley señale como delitos y se tramiten ante el Ministerio Público;</w:t>
            </w:r>
          </w:p>
        </w:tc>
        <w:tc>
          <w:tcPr>
            <w:tcW w:w="4536" w:type="dxa"/>
          </w:tcPr>
          <w:p w:rsidR="007E25A5" w:rsidRPr="00A64829" w:rsidRDefault="007E25A5" w:rsidP="00A6482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XII.</w:t>
            </w:r>
            <w:r w:rsidRPr="00A64829">
              <w:rPr>
                <w:rFonts w:ascii="Palatino Linotype" w:hAnsi="Palatino Linotype"/>
                <w:lang w:val="es-ES"/>
              </w:rPr>
              <w:tab/>
              <w:t>Se encuentre contenida dentro de las investigaciones de hechos que la ley señale como delitos y se tramiten ante el Ministerio Público, y</w:t>
            </w:r>
          </w:p>
        </w:tc>
      </w:tr>
      <w:tr w:rsidR="007E25A5" w:rsidRPr="00A64829" w:rsidTr="00853F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t xml:space="preserve">X. El daño que pueda producirse con la publicación de la información sea mayor que el interés público de conocer la información de referencia, siempre que esté directamente relacionado con procesos o procedimientos administrativos o </w:t>
            </w:r>
            <w:r w:rsidRPr="00A64829">
              <w:rPr>
                <w:rFonts w:ascii="Palatino Linotype" w:hAnsi="Palatino Linotype" w:cs="Arial"/>
                <w:b w:val="0"/>
              </w:rPr>
              <w:lastRenderedPageBreak/>
              <w:t>judiciales que no hayan quedado firmes;</w:t>
            </w:r>
          </w:p>
          <w:p w:rsidR="007E25A5" w:rsidRPr="00A64829" w:rsidRDefault="007E25A5" w:rsidP="00A64829">
            <w:pPr>
              <w:autoSpaceDE w:val="0"/>
              <w:autoSpaceDN w:val="0"/>
              <w:adjustRightInd w:val="0"/>
              <w:spacing w:line="360" w:lineRule="auto"/>
              <w:jc w:val="both"/>
              <w:rPr>
                <w:rFonts w:ascii="Palatino Linotype" w:hAnsi="Palatino Linotype" w:cs="Arial"/>
                <w:b w:val="0"/>
              </w:rPr>
            </w:pPr>
            <w:r w:rsidRPr="00A64829">
              <w:rPr>
                <w:rFonts w:ascii="Palatino Linotype" w:hAnsi="Palatino Linotype" w:cs="Arial"/>
                <w:b w:val="0"/>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536" w:type="dxa"/>
          </w:tcPr>
          <w:p w:rsidR="007E25A5" w:rsidRPr="00A64829" w:rsidRDefault="007E25A5" w:rsidP="00A6482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7E25A5" w:rsidRPr="00A64829" w:rsidTr="00853F11">
        <w:tc>
          <w:tcPr>
            <w:cnfStyle w:val="001000000000" w:firstRow="0" w:lastRow="0" w:firstColumn="1" w:lastColumn="0" w:oddVBand="0" w:evenVBand="0" w:oddHBand="0" w:evenHBand="0" w:firstRowFirstColumn="0" w:firstRowLastColumn="0" w:lastRowFirstColumn="0" w:lastRowLastColumn="0"/>
            <w:tcW w:w="4253" w:type="dxa"/>
          </w:tcPr>
          <w:p w:rsidR="007E25A5" w:rsidRPr="00A64829" w:rsidRDefault="007E25A5" w:rsidP="00A64829">
            <w:pPr>
              <w:spacing w:line="360" w:lineRule="auto"/>
              <w:jc w:val="both"/>
              <w:rPr>
                <w:rFonts w:ascii="Palatino Linotype" w:hAnsi="Palatino Linotype"/>
                <w:b w:val="0"/>
              </w:rPr>
            </w:pPr>
            <w:r w:rsidRPr="00A64829">
              <w:rPr>
                <w:rFonts w:ascii="Palatino Linotype" w:hAnsi="Palatino Linotype" w:cs="Arial"/>
                <w:b w:val="0"/>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4536" w:type="dxa"/>
          </w:tcPr>
          <w:p w:rsidR="007E25A5" w:rsidRPr="00A64829" w:rsidRDefault="007E25A5" w:rsidP="00A6482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A64829">
              <w:rPr>
                <w:rFonts w:ascii="Palatino Linotype" w:hAnsi="Palatino Linotype"/>
                <w:lang w:val="es-ES"/>
              </w:rPr>
              <w:t>XIII.</w:t>
            </w:r>
            <w:r w:rsidRPr="00A64829">
              <w:rPr>
                <w:rFonts w:ascii="Palatino Linotype" w:hAnsi="Palatino Linotype"/>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rsidR="00A64829" w:rsidRPr="00A64829" w:rsidRDefault="00A64829" w:rsidP="00A64829">
      <w:pPr>
        <w:spacing w:line="360" w:lineRule="auto"/>
        <w:jc w:val="both"/>
        <w:rPr>
          <w:rFonts w:ascii="Palatino Linotype" w:hAnsi="Palatino Linotype"/>
          <w:lang w:val="es-MX" w:eastAsia="en-US"/>
        </w:rPr>
      </w:pPr>
    </w:p>
    <w:p w:rsidR="007E25A5" w:rsidRPr="00A64829" w:rsidRDefault="007E25A5"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Posterior a la actualización de la causal como información reservada es necesario que se tomen en cuenta las condiciones especiales de la clasificación como las siguientes:</w:t>
      </w:r>
    </w:p>
    <w:p w:rsidR="007E25A5" w:rsidRPr="00A64829" w:rsidRDefault="007E25A5" w:rsidP="00A64829">
      <w:pPr>
        <w:pStyle w:val="Prrafodelista"/>
        <w:spacing w:line="360" w:lineRule="auto"/>
        <w:ind w:left="0"/>
        <w:jc w:val="both"/>
        <w:rPr>
          <w:rFonts w:ascii="Palatino Linotype" w:hAnsi="Palatino Linotype"/>
          <w:lang w:val="es-MX" w:eastAsia="en-US"/>
        </w:rPr>
      </w:pPr>
    </w:p>
    <w:p w:rsidR="007E25A5" w:rsidRPr="00A64829" w:rsidRDefault="007E25A5" w:rsidP="00A64829">
      <w:pPr>
        <w:pStyle w:val="Ttulo3"/>
        <w:numPr>
          <w:ilvl w:val="0"/>
          <w:numId w:val="46"/>
        </w:numPr>
        <w:spacing w:line="360" w:lineRule="auto"/>
        <w:rPr>
          <w:rFonts w:ascii="Palatino Linotype" w:hAnsi="Palatino Linotype"/>
          <w:b/>
        </w:rPr>
      </w:pPr>
      <w:bookmarkStart w:id="17" w:name="_Toc536703946"/>
      <w:bookmarkStart w:id="18" w:name="_Toc8218525"/>
      <w:r w:rsidRPr="00A64829">
        <w:rPr>
          <w:rFonts w:ascii="Palatino Linotype" w:hAnsi="Palatino Linotype"/>
          <w:b/>
          <w:color w:val="auto"/>
        </w:rPr>
        <w:t>La fundamentación específica</w:t>
      </w:r>
      <w:bookmarkEnd w:id="17"/>
      <w:bookmarkEnd w:id="18"/>
    </w:p>
    <w:p w:rsidR="007E25A5" w:rsidRPr="00A64829" w:rsidRDefault="007E25A5" w:rsidP="00A64829">
      <w:pPr>
        <w:pStyle w:val="Prrafodelista"/>
        <w:spacing w:line="360" w:lineRule="auto"/>
        <w:ind w:left="360"/>
        <w:jc w:val="both"/>
        <w:rPr>
          <w:rFonts w:ascii="Palatino Linotype" w:hAnsi="Palatino Linotype" w:cs="Arial"/>
          <w:color w:val="000000" w:themeColor="text1"/>
        </w:rPr>
      </w:pPr>
    </w:p>
    <w:p w:rsidR="007E25A5" w:rsidRPr="00A64829" w:rsidRDefault="007E25A5" w:rsidP="00A64829">
      <w:pPr>
        <w:pStyle w:val="Prrafodelista"/>
        <w:numPr>
          <w:ilvl w:val="0"/>
          <w:numId w:val="1"/>
        </w:numPr>
        <w:spacing w:after="160" w:line="360" w:lineRule="auto"/>
        <w:ind w:left="0" w:firstLine="0"/>
        <w:jc w:val="both"/>
        <w:rPr>
          <w:rFonts w:ascii="Palatino Linotype" w:hAnsi="Palatino Linotype" w:cs="Arial"/>
          <w:color w:val="000000" w:themeColor="text1"/>
        </w:rPr>
      </w:pPr>
      <w:r w:rsidRPr="00A64829">
        <w:rPr>
          <w:rFonts w:ascii="Palatino Linotype" w:hAnsi="Palatino Linotype" w:cs="Arial"/>
          <w:color w:val="000000" w:themeColor="text1"/>
        </w:rPr>
        <w:t>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rsidR="007E25A5" w:rsidRPr="00A64829" w:rsidRDefault="007E25A5" w:rsidP="00A64829">
      <w:pPr>
        <w:pStyle w:val="Prrafodelista"/>
        <w:spacing w:line="360" w:lineRule="auto"/>
        <w:ind w:left="1428"/>
        <w:jc w:val="both"/>
        <w:rPr>
          <w:rFonts w:ascii="Palatino Linotype" w:hAnsi="Palatino Linotype" w:cs="Arial"/>
          <w:b/>
          <w:color w:val="000000" w:themeColor="text1"/>
        </w:rPr>
      </w:pPr>
    </w:p>
    <w:p w:rsidR="007E25A5" w:rsidRPr="00A64829" w:rsidRDefault="007E25A5" w:rsidP="00A64829">
      <w:pPr>
        <w:pStyle w:val="Ttulo3"/>
        <w:numPr>
          <w:ilvl w:val="0"/>
          <w:numId w:val="46"/>
        </w:numPr>
        <w:spacing w:line="360" w:lineRule="auto"/>
        <w:rPr>
          <w:rFonts w:ascii="Palatino Linotype" w:hAnsi="Palatino Linotype"/>
          <w:b/>
          <w:color w:val="auto"/>
        </w:rPr>
      </w:pPr>
      <w:bookmarkStart w:id="19" w:name="_Toc536703947"/>
      <w:bookmarkStart w:id="20" w:name="_Toc8218526"/>
      <w:r w:rsidRPr="00A64829">
        <w:rPr>
          <w:rFonts w:ascii="Palatino Linotype" w:hAnsi="Palatino Linotype"/>
          <w:b/>
          <w:color w:val="auto"/>
        </w:rPr>
        <w:t>La prueba de daño</w:t>
      </w:r>
      <w:bookmarkEnd w:id="19"/>
      <w:bookmarkEnd w:id="20"/>
    </w:p>
    <w:p w:rsidR="007E25A5" w:rsidRPr="00A64829" w:rsidRDefault="007E25A5" w:rsidP="00A64829">
      <w:pPr>
        <w:pStyle w:val="Prrafodelista"/>
        <w:spacing w:line="360" w:lineRule="auto"/>
        <w:ind w:left="360"/>
        <w:jc w:val="both"/>
        <w:rPr>
          <w:rFonts w:ascii="Palatino Linotype" w:hAnsi="Palatino Linotype"/>
        </w:rPr>
      </w:pPr>
    </w:p>
    <w:p w:rsidR="007E25A5" w:rsidRPr="00A64829" w:rsidRDefault="007E25A5" w:rsidP="00A64829">
      <w:pPr>
        <w:pStyle w:val="Prrafodelista"/>
        <w:numPr>
          <w:ilvl w:val="0"/>
          <w:numId w:val="1"/>
        </w:numPr>
        <w:spacing w:after="160" w:line="360" w:lineRule="auto"/>
        <w:ind w:left="0" w:firstLine="0"/>
        <w:jc w:val="both"/>
        <w:rPr>
          <w:rFonts w:ascii="Palatino Linotype" w:hAnsi="Palatino Linotype"/>
        </w:rPr>
      </w:pPr>
      <w:r w:rsidRPr="00A64829">
        <w:rPr>
          <w:rFonts w:ascii="Palatino Linotype" w:hAnsi="Palatino Linotype"/>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w:t>
      </w:r>
      <w:r w:rsidRPr="00A64829">
        <w:rPr>
          <w:rFonts w:ascii="Palatino Linotype" w:hAnsi="Palatino Linotype"/>
        </w:rPr>
        <w:lastRenderedPageBreak/>
        <w:t>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7E25A5" w:rsidRPr="00A64829" w:rsidRDefault="007E25A5" w:rsidP="00A64829">
      <w:pPr>
        <w:pStyle w:val="Prrafodelista"/>
        <w:spacing w:line="360" w:lineRule="auto"/>
        <w:ind w:left="360"/>
        <w:jc w:val="both"/>
        <w:rPr>
          <w:rFonts w:ascii="Palatino Linotype" w:hAnsi="Palatino Linotype"/>
        </w:rPr>
      </w:pPr>
    </w:p>
    <w:p w:rsidR="007E25A5" w:rsidRPr="00A64829" w:rsidRDefault="007E25A5" w:rsidP="00A64829">
      <w:pPr>
        <w:pStyle w:val="Prrafodelista"/>
        <w:numPr>
          <w:ilvl w:val="0"/>
          <w:numId w:val="1"/>
        </w:numPr>
        <w:spacing w:after="160" w:line="360" w:lineRule="auto"/>
        <w:ind w:left="0" w:firstLine="0"/>
        <w:jc w:val="both"/>
        <w:rPr>
          <w:rFonts w:ascii="Palatino Linotype" w:hAnsi="Palatino Linotype"/>
        </w:rPr>
      </w:pPr>
      <w:r w:rsidRPr="00A64829">
        <w:rPr>
          <w:rFonts w:ascii="Palatino Linotype" w:hAnsi="Palatino Linotype"/>
        </w:rPr>
        <w:t>Para aplicar la prueba de daño, se deberán de precisar la razones objetivas por las que la apertura genera una afectación, acreditando que:</w:t>
      </w:r>
    </w:p>
    <w:p w:rsidR="007E25A5" w:rsidRPr="00A64829" w:rsidRDefault="007E25A5" w:rsidP="00A64829">
      <w:pPr>
        <w:pStyle w:val="Prrafodelista"/>
        <w:spacing w:line="360" w:lineRule="auto"/>
        <w:jc w:val="both"/>
        <w:rPr>
          <w:rFonts w:ascii="Palatino Linotype" w:hAnsi="Palatino Linotype"/>
        </w:rPr>
      </w:pPr>
    </w:p>
    <w:p w:rsidR="007E25A5" w:rsidRPr="00A64829" w:rsidRDefault="007E25A5" w:rsidP="00A64829">
      <w:pPr>
        <w:widowControl w:val="0"/>
        <w:autoSpaceDE w:val="0"/>
        <w:autoSpaceDN w:val="0"/>
        <w:adjustRightInd w:val="0"/>
        <w:spacing w:after="240" w:line="360" w:lineRule="auto"/>
        <w:ind w:left="567"/>
        <w:jc w:val="both"/>
        <w:rPr>
          <w:rFonts w:ascii="Palatino Linotype" w:hAnsi="Palatino Linotype" w:cs="Times"/>
          <w:color w:val="000000"/>
        </w:rPr>
      </w:pPr>
      <w:r w:rsidRPr="00A64829">
        <w:rPr>
          <w:rFonts w:ascii="Palatino Linotype" w:hAnsi="Palatino Linotype" w:cs="Bookman Old Style"/>
          <w:bCs/>
          <w:color w:val="000000"/>
        </w:rPr>
        <w:t xml:space="preserve">I. </w:t>
      </w:r>
      <w:r w:rsidRPr="00A64829">
        <w:rPr>
          <w:rFonts w:ascii="Palatino Linotype" w:hAnsi="Palatino Linotype" w:cs="Bookman Old Style"/>
          <w:color w:val="000000"/>
        </w:rPr>
        <w:t xml:space="preserve">La divulgación de la información representa un riesgo real, demostrable e identificable del perjuicio significativo al interés público o a la seguridad pública; </w:t>
      </w:r>
    </w:p>
    <w:p w:rsidR="007E25A5" w:rsidRPr="00A64829" w:rsidRDefault="007E25A5" w:rsidP="00A64829">
      <w:pPr>
        <w:widowControl w:val="0"/>
        <w:autoSpaceDE w:val="0"/>
        <w:autoSpaceDN w:val="0"/>
        <w:adjustRightInd w:val="0"/>
        <w:spacing w:after="240" w:line="360" w:lineRule="auto"/>
        <w:ind w:left="567"/>
        <w:jc w:val="both"/>
        <w:rPr>
          <w:rFonts w:ascii="Palatino Linotype" w:hAnsi="Palatino Linotype" w:cs="Times"/>
          <w:color w:val="000000"/>
        </w:rPr>
      </w:pPr>
      <w:r w:rsidRPr="00A64829">
        <w:rPr>
          <w:rFonts w:ascii="Palatino Linotype" w:hAnsi="Palatino Linotype" w:cs="Bookman Old Style"/>
          <w:bCs/>
          <w:color w:val="000000"/>
        </w:rPr>
        <w:t xml:space="preserve">II. </w:t>
      </w:r>
      <w:r w:rsidRPr="00A64829">
        <w:rPr>
          <w:rFonts w:ascii="Palatino Linotype" w:hAnsi="Palatino Linotype" w:cs="Bookman Old Style"/>
          <w:color w:val="000000"/>
        </w:rPr>
        <w:t xml:space="preserve">El riesgo de perjuicio que supondría la divulgación supera el interés público general de que se difunda; y </w:t>
      </w:r>
    </w:p>
    <w:p w:rsidR="007E25A5" w:rsidRPr="00A64829" w:rsidRDefault="007E25A5" w:rsidP="00A64829">
      <w:pPr>
        <w:widowControl w:val="0"/>
        <w:autoSpaceDE w:val="0"/>
        <w:autoSpaceDN w:val="0"/>
        <w:adjustRightInd w:val="0"/>
        <w:spacing w:after="240" w:line="360" w:lineRule="auto"/>
        <w:ind w:left="567"/>
        <w:jc w:val="both"/>
        <w:rPr>
          <w:rFonts w:ascii="Palatino Linotype" w:hAnsi="Palatino Linotype" w:cs="Times"/>
          <w:color w:val="000000"/>
        </w:rPr>
      </w:pPr>
      <w:r w:rsidRPr="00A64829">
        <w:rPr>
          <w:rFonts w:ascii="Palatino Linotype" w:hAnsi="Palatino Linotype" w:cs="Bookman Old Style"/>
          <w:bCs/>
          <w:color w:val="000000"/>
        </w:rPr>
        <w:t xml:space="preserve">III. </w:t>
      </w:r>
      <w:r w:rsidRPr="00A64829">
        <w:rPr>
          <w:rFonts w:ascii="Palatino Linotype" w:hAnsi="Palatino Linotype" w:cs="Bookman Old Style"/>
          <w:color w:val="000000"/>
        </w:rPr>
        <w:t xml:space="preserve">La limitación se adecua al principio de proporcionalidad y representa el medio menos restrictivo disponible para evitar el perjuicio. </w:t>
      </w:r>
    </w:p>
    <w:p w:rsidR="007E25A5" w:rsidRPr="00A64829" w:rsidRDefault="007E25A5" w:rsidP="00A64829">
      <w:pPr>
        <w:pStyle w:val="j"/>
        <w:numPr>
          <w:ilvl w:val="0"/>
          <w:numId w:val="1"/>
        </w:numPr>
        <w:shd w:val="clear" w:color="auto" w:fill="FFFFFF"/>
        <w:suppressAutoHyphens/>
        <w:spacing w:line="360" w:lineRule="auto"/>
        <w:ind w:left="0" w:firstLine="0"/>
        <w:jc w:val="both"/>
        <w:textAlignment w:val="baseline"/>
        <w:rPr>
          <w:rFonts w:ascii="Palatino Linotype" w:hAnsi="Palatino Linotype"/>
        </w:rPr>
      </w:pPr>
      <w:r w:rsidRPr="00A64829">
        <w:rPr>
          <w:rFonts w:ascii="Palatino Linotype" w:hAnsi="Palatino Linotype"/>
        </w:rPr>
        <w:t>Sobre el primer supuesto consideremos que según el diccionario del español jurídico, por riesgo podemos entender “la contingencia o proximidad de un daño”,</w:t>
      </w:r>
      <w:r w:rsidRPr="00A64829">
        <w:rPr>
          <w:rStyle w:val="Refdenotaalpie"/>
          <w:rFonts w:ascii="Palatino Linotype" w:hAnsi="Palatino Linotype"/>
        </w:rPr>
        <w:footnoteReference w:id="1"/>
      </w:r>
      <w:r w:rsidRPr="00A64829">
        <w:rPr>
          <w:rFonts w:ascii="Palatino Linotype" w:hAnsi="Palatino Linotype"/>
        </w:rPr>
        <w:t xml:space="preserve"> </w:t>
      </w:r>
      <w:r w:rsidRPr="00A64829">
        <w:rPr>
          <w:rFonts w:ascii="Palatino Linotype" w:hAnsi="Palatino Linotype"/>
        </w:rPr>
        <w:lastRenderedPageBreak/>
        <w:t>mientras que el daño es considerado como un “perjuicio o lesión”</w:t>
      </w:r>
      <w:r w:rsidRPr="00A64829">
        <w:rPr>
          <w:rStyle w:val="Refdenotaalpie"/>
          <w:rFonts w:ascii="Palatino Linotype" w:hAnsi="Palatino Linotype"/>
        </w:rPr>
        <w:footnoteReference w:id="2"/>
      </w:r>
      <w:r w:rsidRPr="00A64829">
        <w:rPr>
          <w:rFonts w:ascii="Palatino Linotype" w:hAnsi="Palatino Linotype"/>
        </w:rPr>
        <w:t>, mientras que según el Diccionario de la Lengua Española, lo real es</w:t>
      </w:r>
      <w:r w:rsidRPr="00A64829">
        <w:rPr>
          <w:rFonts w:ascii="Palatino Linotype" w:eastAsia="Arial Unicode MS" w:hAnsi="Palatino Linotype" w:cs="Arial Unicode MS"/>
          <w:color w:val="000000"/>
          <w:spacing w:val="4"/>
          <w:shd w:val="clear" w:color="auto" w:fill="FFFFFF"/>
        </w:rPr>
        <w:t> lo “</w:t>
      </w:r>
      <w:r w:rsidRPr="00A64829">
        <w:rPr>
          <w:rFonts w:ascii="Palatino Linotype" w:eastAsia="Times New Roman" w:hAnsi="Palatino Linotype"/>
        </w:rPr>
        <w:t>(q</w:t>
      </w:r>
      <w:proofErr w:type="gramStart"/>
      <w:r w:rsidRPr="00A64829">
        <w:rPr>
          <w:rFonts w:ascii="Palatino Linotype" w:eastAsia="Times New Roman" w:hAnsi="Palatino Linotype"/>
        </w:rPr>
        <w:t>)</w:t>
      </w:r>
      <w:proofErr w:type="spellStart"/>
      <w:r w:rsidRPr="00A64829">
        <w:rPr>
          <w:rFonts w:ascii="Palatino Linotype" w:eastAsia="Times New Roman" w:hAnsi="Palatino Linotype"/>
        </w:rPr>
        <w:t>ue</w:t>
      </w:r>
      <w:proofErr w:type="spellEnd"/>
      <w:proofErr w:type="gramEnd"/>
      <w:r w:rsidRPr="00A64829">
        <w:rPr>
          <w:rFonts w:ascii="Palatino Linotype" w:eastAsia="Arial Unicode MS" w:hAnsi="Palatino Linotype" w:cs="Arial Unicode MS"/>
          <w:color w:val="000000"/>
          <w:spacing w:val="4"/>
          <w:shd w:val="clear" w:color="auto" w:fill="FFFFFF"/>
        </w:rPr>
        <w:t> </w:t>
      </w:r>
      <w:r w:rsidRPr="00A64829">
        <w:rPr>
          <w:rFonts w:ascii="Palatino Linotype" w:eastAsia="Times New Roman" w:hAnsi="Palatino Linotype"/>
        </w:rPr>
        <w:t>tiene</w:t>
      </w:r>
      <w:r w:rsidRPr="00A64829">
        <w:rPr>
          <w:rFonts w:ascii="Palatino Linotype" w:eastAsia="Arial Unicode MS" w:hAnsi="Palatino Linotype" w:cs="Arial Unicode MS"/>
          <w:color w:val="000000"/>
          <w:spacing w:val="4"/>
          <w:shd w:val="clear" w:color="auto" w:fill="FFFFFF"/>
        </w:rPr>
        <w:t> </w:t>
      </w:r>
      <w:r w:rsidRPr="00A64829">
        <w:rPr>
          <w:rFonts w:ascii="Palatino Linotype" w:eastAsia="Times New Roman" w:hAnsi="Palatino Linotype"/>
        </w:rPr>
        <w:t>existencia</w:t>
      </w:r>
      <w:r w:rsidRPr="00A64829">
        <w:rPr>
          <w:rFonts w:ascii="Palatino Linotype" w:eastAsia="Arial Unicode MS" w:hAnsi="Palatino Linotype" w:cs="Arial Unicode MS"/>
          <w:color w:val="000000"/>
          <w:spacing w:val="4"/>
          <w:shd w:val="clear" w:color="auto" w:fill="FFFFFF"/>
        </w:rPr>
        <w:t> </w:t>
      </w:r>
      <w:r w:rsidRPr="00A64829">
        <w:rPr>
          <w:rFonts w:ascii="Palatino Linotype" w:eastAsia="Times New Roman" w:hAnsi="Palatino Linotype"/>
        </w:rPr>
        <w:t>objetiva”,</w:t>
      </w:r>
      <w:r w:rsidRPr="00A64829">
        <w:rPr>
          <w:rStyle w:val="Refdenotaalpie"/>
          <w:rFonts w:ascii="Palatino Linotype" w:eastAsia="Times New Roman" w:hAnsi="Palatino Linotype"/>
        </w:rPr>
        <w:footnoteReference w:id="3"/>
      </w:r>
      <w:r w:rsidRPr="00A64829">
        <w:rPr>
          <w:rFonts w:ascii="Palatino Linotype" w:eastAsia="Times New Roman" w:hAnsi="Palatino Linotype"/>
        </w:rPr>
        <w:t xml:space="preserve"> </w:t>
      </w:r>
      <w:r w:rsidRPr="00A64829">
        <w:rPr>
          <w:rFonts w:ascii="Palatino Linotype" w:eastAsia="Arial Unicode MS" w:hAnsi="Palatino Linotype" w:cs="Arial Unicode MS"/>
          <w:color w:val="000000"/>
          <w:spacing w:val="4"/>
          <w:shd w:val="clear" w:color="auto" w:fill="FFFFFF"/>
        </w:rPr>
        <w:t>mientras que lo demostrables es, según la misma fuente, aquello que se puede demostrar,</w:t>
      </w:r>
      <w:r w:rsidRPr="00A64829">
        <w:rPr>
          <w:rStyle w:val="Refdenotaalpie"/>
          <w:rFonts w:ascii="Palatino Linotype" w:eastAsia="Arial Unicode MS" w:hAnsi="Palatino Linotype" w:cs="Arial Unicode MS"/>
          <w:color w:val="000000"/>
          <w:spacing w:val="4"/>
          <w:shd w:val="clear" w:color="auto" w:fill="FFFFFF"/>
        </w:rPr>
        <w:footnoteReference w:id="4"/>
      </w:r>
      <w:r w:rsidRPr="00A64829">
        <w:rPr>
          <w:rFonts w:ascii="Palatino Linotype" w:eastAsia="Arial Unicode MS" w:hAnsi="Palatino Linotype" w:cs="Arial Unicode MS"/>
          <w:color w:val="000000"/>
          <w:spacing w:val="4"/>
          <w:shd w:val="clear" w:color="auto" w:fill="FFFFFF"/>
        </w:rPr>
        <w:t xml:space="preserve"> es decir, </w:t>
      </w:r>
      <w:r w:rsidRPr="00A64829">
        <w:rPr>
          <w:rFonts w:ascii="Palatino Linotype" w:hAnsi="Palatino Linotype" w:cstheme="minorBidi"/>
          <w:lang w:val="es-MX" w:eastAsia="en-US"/>
        </w:rPr>
        <w:t>“(m)anifestar, declarar. Probar, sirviéndose de cualquier género de demostración, </w:t>
      </w:r>
      <w:hyperlink r:id="rId14" w:anchor="6nAyKjE" w:history="1">
        <w:r w:rsidRPr="00A64829">
          <w:rPr>
            <w:rFonts w:ascii="Palatino Linotype" w:hAnsi="Palatino Linotype" w:cstheme="minorBidi"/>
            <w:lang w:val="es-MX" w:eastAsia="en-US"/>
          </w:rPr>
          <w:t>enseñar</w:t>
        </w:r>
      </w:hyperlink>
      <w:r w:rsidRPr="00A64829">
        <w:rPr>
          <w:rFonts w:ascii="Palatino Linotype" w:hAnsi="Palatino Linotype" w:cstheme="minorBidi"/>
          <w:lang w:val="es-MX" w:eastAsia="en-US"/>
        </w:rPr>
        <w:t> mostrar o exponer algo)”.</w:t>
      </w:r>
      <w:r w:rsidRPr="00A64829">
        <w:rPr>
          <w:rStyle w:val="Refdenotaalpie"/>
          <w:rFonts w:ascii="Palatino Linotype" w:hAnsi="Palatino Linotype" w:cstheme="minorBidi"/>
          <w:lang w:val="es-MX" w:eastAsia="en-US"/>
        </w:rPr>
        <w:footnoteReference w:id="5"/>
      </w:r>
      <w:r w:rsidRPr="00A64829">
        <w:rPr>
          <w:rFonts w:ascii="Palatino Linotype" w:hAnsi="Palatino Linotype" w:cstheme="minorBidi"/>
          <w:lang w:val="es-MX" w:eastAsia="en-US"/>
        </w:rPr>
        <w:t xml:space="preserve"> Mientras que lo identificable es lo que puede ser identificado,</w:t>
      </w:r>
      <w:r w:rsidRPr="00A64829">
        <w:rPr>
          <w:rStyle w:val="Refdenotaalpie"/>
          <w:rFonts w:ascii="Palatino Linotype" w:hAnsi="Palatino Linotype" w:cstheme="minorBidi"/>
          <w:lang w:val="es-MX" w:eastAsia="en-US"/>
        </w:rPr>
        <w:footnoteReference w:id="6"/>
      </w:r>
      <w:r w:rsidRPr="00A64829">
        <w:rPr>
          <w:rFonts w:ascii="Palatino Linotype" w:hAnsi="Palatino Linotype" w:cstheme="minorBidi"/>
          <w:lang w:val="es-MX" w:eastAsia="en-US"/>
        </w:rPr>
        <w:t xml:space="preserve"> esto es,</w:t>
      </w:r>
      <w:r w:rsidRPr="00A64829">
        <w:rPr>
          <w:rFonts w:ascii="Palatino Linotype" w:hAnsi="Palatino Linotype" w:cstheme="minorBidi"/>
        </w:rPr>
        <w:t>  “(d</w:t>
      </w:r>
      <w:proofErr w:type="gramStart"/>
      <w:r w:rsidRPr="00A64829">
        <w:rPr>
          <w:rFonts w:ascii="Palatino Linotype" w:hAnsi="Palatino Linotype" w:cstheme="minorBidi"/>
        </w:rPr>
        <w:t>)</w:t>
      </w:r>
      <w:proofErr w:type="spellStart"/>
      <w:r w:rsidRPr="00A64829">
        <w:rPr>
          <w:rFonts w:ascii="Palatino Linotype" w:hAnsi="Palatino Linotype" w:cstheme="minorBidi"/>
        </w:rPr>
        <w:t>ar</w:t>
      </w:r>
      <w:proofErr w:type="spellEnd"/>
      <w:proofErr w:type="gramEnd"/>
      <w:r w:rsidRPr="00A64829">
        <w:rPr>
          <w:rFonts w:ascii="Palatino Linotype" w:hAnsi="Palatino Linotype" w:cstheme="minorBidi"/>
        </w:rPr>
        <w:t> los datos necesarios para ser reconocido”.</w:t>
      </w:r>
      <w:r w:rsidRPr="00A64829">
        <w:rPr>
          <w:rStyle w:val="Refdenotaalpie"/>
          <w:rFonts w:ascii="Palatino Linotype" w:hAnsi="Palatino Linotype" w:cstheme="minorBidi"/>
        </w:rPr>
        <w:footnoteReference w:id="7"/>
      </w:r>
    </w:p>
    <w:p w:rsidR="007E25A5" w:rsidRPr="00A64829" w:rsidRDefault="007E25A5" w:rsidP="00A64829">
      <w:pPr>
        <w:pStyle w:val="Prrafodelista"/>
        <w:spacing w:line="360" w:lineRule="auto"/>
        <w:ind w:left="360"/>
        <w:jc w:val="both"/>
        <w:rPr>
          <w:rFonts w:ascii="Palatino Linotype" w:hAnsi="Palatino Linotype"/>
        </w:rPr>
      </w:pPr>
    </w:p>
    <w:p w:rsidR="007E25A5" w:rsidRPr="00A64829" w:rsidRDefault="007E25A5" w:rsidP="00A64829">
      <w:pPr>
        <w:pStyle w:val="Prrafodelista"/>
        <w:numPr>
          <w:ilvl w:val="0"/>
          <w:numId w:val="1"/>
        </w:numPr>
        <w:spacing w:after="160" w:line="360" w:lineRule="auto"/>
        <w:ind w:left="0" w:firstLine="0"/>
        <w:jc w:val="both"/>
        <w:rPr>
          <w:rFonts w:ascii="Palatino Linotype" w:hAnsi="Palatino Linotype"/>
        </w:rPr>
      </w:pPr>
      <w:r w:rsidRPr="00A64829">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7E25A5" w:rsidRPr="00A64829" w:rsidRDefault="007E25A5" w:rsidP="00A64829">
      <w:pPr>
        <w:pStyle w:val="Prrafodelista"/>
        <w:spacing w:line="360" w:lineRule="auto"/>
        <w:ind w:left="0"/>
        <w:jc w:val="both"/>
        <w:rPr>
          <w:rFonts w:ascii="Palatino Linotype" w:hAnsi="Palatino Linotype"/>
        </w:rPr>
      </w:pPr>
    </w:p>
    <w:p w:rsidR="007E25A5" w:rsidRPr="00A64829" w:rsidRDefault="007E25A5" w:rsidP="00A64829">
      <w:pPr>
        <w:pStyle w:val="Prrafodelista"/>
        <w:numPr>
          <w:ilvl w:val="0"/>
          <w:numId w:val="1"/>
        </w:numPr>
        <w:spacing w:after="160" w:line="360" w:lineRule="auto"/>
        <w:ind w:left="0" w:firstLine="0"/>
        <w:jc w:val="both"/>
        <w:rPr>
          <w:rFonts w:ascii="Palatino Linotype" w:hAnsi="Palatino Linotype"/>
        </w:rPr>
      </w:pPr>
      <w:r w:rsidRPr="00A64829">
        <w:rPr>
          <w:rFonts w:ascii="Palatino Linotype" w:hAnsi="Palatino Linotype"/>
        </w:rPr>
        <w:lastRenderedPageBreak/>
        <w:t xml:space="preserve">Identificado ese riesgo, se debe demostrar que el mismo supera el interés público general porque se difunda dicha información. </w:t>
      </w:r>
    </w:p>
    <w:p w:rsidR="007E25A5" w:rsidRPr="00A64829" w:rsidRDefault="007E25A5" w:rsidP="00A64829">
      <w:pPr>
        <w:pStyle w:val="Prrafodelista"/>
        <w:spacing w:line="360" w:lineRule="auto"/>
        <w:ind w:left="0"/>
        <w:jc w:val="both"/>
        <w:rPr>
          <w:rFonts w:ascii="Palatino Linotype" w:hAnsi="Palatino Linotype"/>
        </w:rPr>
      </w:pPr>
    </w:p>
    <w:p w:rsidR="007E25A5" w:rsidRPr="00A64829" w:rsidRDefault="007E25A5" w:rsidP="00A64829">
      <w:pPr>
        <w:pStyle w:val="Prrafodelista"/>
        <w:numPr>
          <w:ilvl w:val="0"/>
          <w:numId w:val="1"/>
        </w:numPr>
        <w:spacing w:after="160" w:line="360" w:lineRule="auto"/>
        <w:ind w:left="0" w:firstLine="0"/>
        <w:jc w:val="both"/>
        <w:rPr>
          <w:rFonts w:ascii="Palatino Linotype" w:hAnsi="Palatino Linotype"/>
        </w:rPr>
      </w:pPr>
      <w:r w:rsidRPr="00A64829">
        <w:rPr>
          <w:rFonts w:ascii="Palatino Linotype" w:hAnsi="Palatino Linotype"/>
        </w:rPr>
        <w:t>Y, por último,  que la limitación es acorde con el principio de proporcionalidad, para ello, se sugiere emplear los tres juicios propuestos por la Corte Constitucional Colombiana</w:t>
      </w:r>
      <w:r w:rsidRPr="00A64829">
        <w:rPr>
          <w:rStyle w:val="Refdenotaalpie"/>
          <w:rFonts w:ascii="Palatino Linotype" w:hAnsi="Palatino Linotype"/>
        </w:rPr>
        <w:footnoteReference w:id="8"/>
      </w:r>
      <w:r w:rsidRPr="00A64829">
        <w:rPr>
          <w:rFonts w:ascii="Palatino Linotype" w:hAnsi="Palatino Linotype"/>
        </w:rPr>
        <w:t>, siguiendo el principio de ponderación propuesto por el Tribunal Constitucional Alemán,</w:t>
      </w:r>
      <w:r w:rsidRPr="00A64829">
        <w:rPr>
          <w:rStyle w:val="Refdenotaalpie"/>
          <w:rFonts w:ascii="Palatino Linotype" w:hAnsi="Palatino Linotype"/>
        </w:rPr>
        <w:footnoteReference w:id="9"/>
      </w:r>
      <w:r w:rsidRPr="00A64829">
        <w:rPr>
          <w:rFonts w:ascii="Palatino Linotype" w:hAnsi="Palatino Linotype"/>
        </w:rPr>
        <w:t xml:space="preserve"> el juicio de idoneidad, que la medida adoptada sea la idónea para el ejercicio del derecho; de necesidad, que sea necesaria para que el derecho que prevalece se ejerza y el de estricta </w:t>
      </w:r>
      <w:r w:rsidRPr="00A64829">
        <w:rPr>
          <w:rFonts w:ascii="Palatino Linotype" w:hAnsi="Palatino Linotype"/>
        </w:rPr>
        <w:lastRenderedPageBreak/>
        <w:t>proporcionalidad esto es, que el derecho que prevalezca sea en la dimensión estrictamente proporcional al derecho que retrocede.</w:t>
      </w:r>
    </w:p>
    <w:p w:rsidR="007E25A5" w:rsidRPr="00A64829" w:rsidRDefault="007E25A5" w:rsidP="00A64829">
      <w:pPr>
        <w:pStyle w:val="Prrafodelista"/>
        <w:spacing w:line="360" w:lineRule="auto"/>
        <w:ind w:left="0"/>
        <w:jc w:val="both"/>
        <w:rPr>
          <w:rFonts w:ascii="Palatino Linotype" w:hAnsi="Palatino Linotype"/>
          <w:lang w:val="es-MX" w:eastAsia="en-US"/>
        </w:rPr>
      </w:pPr>
    </w:p>
    <w:p w:rsidR="007E25A5" w:rsidRPr="00A64829" w:rsidRDefault="007E25A5"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Lo anteriormente mencionado enfatiza aún más, la omisión del Sujeto Obligado en cuanto a las formalidades que se debieron seguir para estar en posibilidad de realizar una clasificación de información.</w:t>
      </w:r>
    </w:p>
    <w:p w:rsidR="007E25A5" w:rsidRPr="00A64829" w:rsidRDefault="007E25A5" w:rsidP="00A64829">
      <w:pPr>
        <w:pStyle w:val="Prrafodelista"/>
        <w:spacing w:line="360" w:lineRule="auto"/>
        <w:rPr>
          <w:rFonts w:ascii="Palatino Linotype" w:hAnsi="Palatino Linotype"/>
          <w:lang w:val="es-MX" w:eastAsia="en-US"/>
        </w:rPr>
      </w:pPr>
    </w:p>
    <w:p w:rsidR="007E25A5" w:rsidRPr="00A64829" w:rsidRDefault="007E25A5"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No conforme con lo anterior, este Órgano Garante considera que la información solicitada por la parte recurrente no actualiza una causal de reserva, en razón a que no se aprecian los medios de convicción necesarios para demostrar que la divulgación de la información provoca un riesgo mayor que la afectación al derecho por su clasificación.</w:t>
      </w:r>
    </w:p>
    <w:p w:rsidR="007E25A5" w:rsidRPr="00A64829" w:rsidRDefault="007E25A5" w:rsidP="00A64829">
      <w:pPr>
        <w:pStyle w:val="Prrafodelista"/>
        <w:spacing w:line="360" w:lineRule="auto"/>
        <w:rPr>
          <w:rFonts w:ascii="Palatino Linotype" w:hAnsi="Palatino Linotype"/>
          <w:lang w:val="es-MX" w:eastAsia="en-US"/>
        </w:rPr>
      </w:pPr>
    </w:p>
    <w:p w:rsidR="007E25A5" w:rsidRPr="00A64829" w:rsidRDefault="007E25A5"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 xml:space="preserve">Además, el hacer pública la información que manejan los entes gubernamentales en la construcción de obras urbanas refleja el compromiso con el derecho de acceso a la información, pues la ciudadanía puede conocer de primera mano que las obras se realizan conforme </w:t>
      </w:r>
      <w:r w:rsidR="005A7620" w:rsidRPr="00A64829">
        <w:rPr>
          <w:rFonts w:ascii="Palatino Linotype" w:hAnsi="Palatino Linotype"/>
          <w:lang w:val="es-MX" w:eastAsia="en-US"/>
        </w:rPr>
        <w:t xml:space="preserve">a su programación, o en su defecto, denunciar las irregularidades que en ellas se </w:t>
      </w:r>
      <w:proofErr w:type="spellStart"/>
      <w:r w:rsidR="005A7620" w:rsidRPr="00A64829">
        <w:rPr>
          <w:rFonts w:ascii="Palatino Linotype" w:hAnsi="Palatino Linotype"/>
          <w:lang w:val="es-MX" w:eastAsia="en-US"/>
        </w:rPr>
        <w:t>suciten</w:t>
      </w:r>
      <w:proofErr w:type="spellEnd"/>
      <w:r w:rsidR="005A7620" w:rsidRPr="00A64829">
        <w:rPr>
          <w:rFonts w:ascii="Palatino Linotype" w:hAnsi="Palatino Linotype"/>
          <w:lang w:val="es-MX" w:eastAsia="en-US"/>
        </w:rPr>
        <w:t>.</w:t>
      </w:r>
    </w:p>
    <w:p w:rsidR="005A7620" w:rsidRPr="00A64829" w:rsidRDefault="005A7620" w:rsidP="00A64829">
      <w:pPr>
        <w:pStyle w:val="Prrafodelista"/>
        <w:spacing w:line="360" w:lineRule="auto"/>
        <w:rPr>
          <w:rFonts w:ascii="Palatino Linotype" w:hAnsi="Palatino Linotype"/>
          <w:lang w:val="es-MX" w:eastAsia="en-US"/>
        </w:rPr>
      </w:pPr>
    </w:p>
    <w:p w:rsidR="005A7620" w:rsidRPr="00A64829" w:rsidRDefault="005A7620"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 xml:space="preserve">La publicación de la información redobla el compromiso con la transparencia y rendición de cuentas y, en el presente asunto en particular, la divulgación de la información, contrario a lo que establece el Sujeto Obligado, no representa ningún </w:t>
      </w:r>
      <w:r w:rsidRPr="00A64829">
        <w:rPr>
          <w:rFonts w:ascii="Palatino Linotype" w:hAnsi="Palatino Linotype"/>
          <w:lang w:val="es-MX" w:eastAsia="en-US"/>
        </w:rPr>
        <w:lastRenderedPageBreak/>
        <w:t>riesgo en la conducción de la misma, pues difícilmente afectaría las actividades de fiscalización, verificación, inspección, comprobación y auditoría, pues en ningún momento el Sujeto Obligado manifestó que la obra se encuentre sujeta a un procedimiento administrativo, o bien, en auditoría.</w:t>
      </w:r>
    </w:p>
    <w:p w:rsidR="005A7620" w:rsidRPr="00A64829" w:rsidRDefault="005A7620" w:rsidP="00A64829">
      <w:pPr>
        <w:pStyle w:val="Prrafodelista"/>
        <w:spacing w:line="360" w:lineRule="auto"/>
        <w:rPr>
          <w:rFonts w:ascii="Palatino Linotype" w:hAnsi="Palatino Linotype"/>
          <w:lang w:val="es-MX" w:eastAsia="en-US"/>
        </w:rPr>
      </w:pPr>
    </w:p>
    <w:p w:rsidR="005A7620" w:rsidRPr="00A64829" w:rsidRDefault="005A7620"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Bajo dicha aseveración, resulta a todas luces improcedente la pretendida clasificación de la información, por lo que se ordena al Sujeto Obligado entregar los documentos requeridos por la parte recurrente, pues cabe mencionar que, e</w:t>
      </w:r>
      <w:r w:rsidRPr="00A64829">
        <w:rPr>
          <w:rFonts w:ascii="Palatino Linotype" w:hAnsi="Palatino Linotype"/>
          <w:lang w:val="es-ES"/>
        </w:rPr>
        <w:t xml:space="preserve">l Derecho de Acceso a la Información es la </w:t>
      </w:r>
      <w:r w:rsidRPr="00A64829">
        <w:rPr>
          <w:rFonts w:ascii="Palatino Linotype" w:eastAsia="MS Mincho" w:hAnsi="Palatino Linotype" w:cs="Times New Roman"/>
          <w:i/>
        </w:rPr>
        <w:t>igualdad de oportunidades para recibir, buscar e impartir información</w:t>
      </w:r>
      <w:r w:rsidRPr="00A64829">
        <w:rPr>
          <w:rStyle w:val="Refdenotaalpie"/>
          <w:rFonts w:ascii="Palatino Linotype" w:eastAsia="MS Mincho" w:hAnsi="Palatino Linotype" w:cs="Times New Roman"/>
          <w:i/>
        </w:rPr>
        <w:footnoteReference w:id="10"/>
      </w:r>
      <w:r w:rsidRPr="00A64829">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64829">
        <w:rPr>
          <w:rStyle w:val="Refdenotaalpie"/>
          <w:rFonts w:ascii="Palatino Linotype" w:eastAsia="MS Mincho" w:hAnsi="Palatino Linotype" w:cs="Times New Roman"/>
        </w:rPr>
        <w:footnoteReference w:id="11"/>
      </w:r>
      <w:r w:rsidRPr="00A64829">
        <w:rPr>
          <w:rFonts w:ascii="Palatino Linotype" w:eastAsia="MS Mincho" w:hAnsi="Palatino Linotype" w:cs="Times New Roman"/>
          <w:i/>
        </w:rPr>
        <w:t xml:space="preserve"> </w:t>
      </w:r>
      <w:r w:rsidRPr="00A64829">
        <w:rPr>
          <w:rFonts w:ascii="Palatino Linotype" w:eastAsia="MS Mincho" w:hAnsi="Palatino Linotype" w:cs="Times New Roman"/>
        </w:rPr>
        <w:t xml:space="preserve">que se constituye como una herramienta fundamental para </w:t>
      </w:r>
      <w:r w:rsidRPr="00A64829">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A64829">
        <w:rPr>
          <w:rStyle w:val="Refdenotaalpie"/>
          <w:rFonts w:ascii="Palatino Linotype" w:eastAsia="MS Mincho" w:hAnsi="Palatino Linotype" w:cs="Times New Roman"/>
          <w:i/>
        </w:rPr>
        <w:footnoteReference w:id="12"/>
      </w:r>
      <w:r w:rsidRPr="00A64829">
        <w:rPr>
          <w:rFonts w:ascii="Palatino Linotype" w:eastAsia="MS Mincho" w:hAnsi="Palatino Linotype" w:cs="Times New Roman"/>
        </w:rPr>
        <w:t>fomentando</w:t>
      </w:r>
      <w:r w:rsidRPr="00A64829">
        <w:rPr>
          <w:rFonts w:ascii="Palatino Linotype" w:eastAsia="MS Mincho" w:hAnsi="Palatino Linotype" w:cs="Times New Roman"/>
          <w:i/>
        </w:rPr>
        <w:t xml:space="preserve"> la transparencia de las actividades estatales y</w:t>
      </w:r>
      <w:r w:rsidRPr="00A64829">
        <w:rPr>
          <w:rFonts w:ascii="Palatino Linotype" w:eastAsia="MS Mincho" w:hAnsi="Palatino Linotype" w:cs="Times New Roman"/>
        </w:rPr>
        <w:t xml:space="preserve"> promoviendo</w:t>
      </w:r>
      <w:r w:rsidRPr="00A64829">
        <w:rPr>
          <w:rFonts w:ascii="Palatino Linotype" w:eastAsia="MS Mincho" w:hAnsi="Palatino Linotype" w:cs="Times New Roman"/>
          <w:i/>
        </w:rPr>
        <w:t xml:space="preserve"> la responsabilidad de los funcionarios sobre su gestión pública</w:t>
      </w:r>
      <w:r w:rsidRPr="00A64829">
        <w:rPr>
          <w:rStyle w:val="Refdenotaalpie"/>
          <w:rFonts w:ascii="Palatino Linotype" w:eastAsia="MS Mincho" w:hAnsi="Palatino Linotype" w:cs="Times New Roman"/>
          <w:i/>
        </w:rPr>
        <w:footnoteReference w:id="13"/>
      </w:r>
      <w:r w:rsidRPr="00A64829">
        <w:rPr>
          <w:rFonts w:ascii="Palatino Linotype" w:eastAsia="MS Mincho" w:hAnsi="Palatino Linotype" w:cs="Times New Roman"/>
          <w:i/>
        </w:rPr>
        <w:t xml:space="preserve"> </w:t>
      </w:r>
      <w:r w:rsidRPr="00A64829">
        <w:rPr>
          <w:rFonts w:ascii="Palatino Linotype" w:eastAsia="MS Mincho" w:hAnsi="Palatino Linotype" w:cs="Times New Roman"/>
        </w:rPr>
        <w:t>que permite</w:t>
      </w:r>
      <w:r w:rsidRPr="00A64829">
        <w:rPr>
          <w:rFonts w:ascii="Palatino Linotype" w:eastAsia="MS Mincho" w:hAnsi="Palatino Linotype" w:cs="Times New Roman"/>
          <w:i/>
        </w:rPr>
        <w:t xml:space="preserve"> saber qué están </w:t>
      </w:r>
      <w:r w:rsidRPr="00A64829">
        <w:rPr>
          <w:rFonts w:ascii="Palatino Linotype" w:eastAsia="MS Mincho" w:hAnsi="Palatino Linotype" w:cs="Times New Roman"/>
          <w:i/>
        </w:rPr>
        <w:lastRenderedPageBreak/>
        <w:t>haciendo los gobiernos por sus pueblos, sin lo cual la verdad languidecería y la participación en el gobierno permanecería fragmentada.</w:t>
      </w:r>
      <w:r w:rsidRPr="00A64829">
        <w:rPr>
          <w:rStyle w:val="Refdenotaalpie"/>
          <w:rFonts w:ascii="Palatino Linotype" w:eastAsia="MS Mincho" w:hAnsi="Palatino Linotype" w:cs="Times New Roman"/>
          <w:i/>
        </w:rPr>
        <w:footnoteReference w:id="14"/>
      </w:r>
      <w:r w:rsidRPr="00A64829">
        <w:rPr>
          <w:rFonts w:ascii="Palatino Linotype" w:eastAsia="MS Mincho" w:hAnsi="Palatino Linotype" w:cs="Times New Roman"/>
        </w:rPr>
        <w:t xml:space="preserve"> ”</w:t>
      </w:r>
    </w:p>
    <w:p w:rsidR="00A64829" w:rsidRDefault="00A64829" w:rsidP="00A64829">
      <w:pPr>
        <w:pStyle w:val="Prrafodelista"/>
        <w:spacing w:line="360" w:lineRule="auto"/>
        <w:ind w:left="0"/>
        <w:jc w:val="both"/>
        <w:rPr>
          <w:rFonts w:ascii="Palatino Linotype" w:eastAsia="Calibri" w:hAnsi="Palatino Linotype" w:cs="Arial"/>
        </w:rPr>
      </w:pPr>
    </w:p>
    <w:p w:rsidR="005A7620" w:rsidRPr="00A64829" w:rsidRDefault="005A7620" w:rsidP="00A64829">
      <w:pPr>
        <w:pStyle w:val="Prrafodelista"/>
        <w:numPr>
          <w:ilvl w:val="0"/>
          <w:numId w:val="1"/>
        </w:numPr>
        <w:spacing w:line="360" w:lineRule="auto"/>
        <w:ind w:left="0" w:firstLine="0"/>
        <w:jc w:val="both"/>
        <w:rPr>
          <w:rFonts w:ascii="Palatino Linotype" w:eastAsia="Calibri" w:hAnsi="Palatino Linotype" w:cs="Arial"/>
        </w:rPr>
      </w:pPr>
      <w:r w:rsidRPr="00A64829">
        <w:rPr>
          <w:rFonts w:ascii="Palatino Linotype" w:eastAsia="Calibri" w:hAnsi="Palatino Linotype" w:cs="Arial"/>
        </w:rPr>
        <w:t>E</w:t>
      </w:r>
      <w:r w:rsidRPr="00A64829">
        <w:rPr>
          <w:rFonts w:ascii="Palatino Linotype" w:eastAsia="MS Mincho" w:hAnsi="Palatino Linotype"/>
        </w:rPr>
        <w:t xml:space="preserve">l acceso a la información es un derecho humano constitucional y convencionalmente reconocido y para tal efecto </w:t>
      </w:r>
      <w:r w:rsidRPr="00A64829">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A64829">
        <w:rPr>
          <w:rFonts w:ascii="Palatino Linotype" w:eastAsia="Calibri" w:hAnsi="Palatino Linotype"/>
          <w:i/>
          <w:lang w:val="es-ES"/>
        </w:rPr>
        <w:t xml:space="preserve">en el ámbito de sus atribuciones, de promover, respetar, proteger y </w:t>
      </w:r>
      <w:r w:rsidRPr="00A64829">
        <w:rPr>
          <w:rFonts w:ascii="Palatino Linotype" w:eastAsia="Calibri" w:hAnsi="Palatino Linotype"/>
          <w:b/>
          <w:i/>
          <w:lang w:val="es-ES"/>
        </w:rPr>
        <w:t>garantizar</w:t>
      </w:r>
      <w:r w:rsidRPr="00A64829">
        <w:rPr>
          <w:rFonts w:ascii="Palatino Linotype" w:eastAsia="Calibri" w:hAnsi="Palatino Linotype"/>
          <w:i/>
          <w:lang w:val="es-ES"/>
        </w:rPr>
        <w:t xml:space="preserve"> los derechos humanos. </w:t>
      </w:r>
      <w:r w:rsidRPr="00A64829">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A64829">
        <w:rPr>
          <w:rFonts w:ascii="Palatino Linotype" w:eastAsia="Calibri" w:hAnsi="Palatino Linotype"/>
          <w:b/>
          <w:i/>
          <w:lang w:val="es-ES"/>
        </w:rPr>
        <w:t xml:space="preserve"> e</w:t>
      </w:r>
      <w:r w:rsidRPr="00A64829">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A64829">
        <w:rPr>
          <w:rStyle w:val="Refdenotaalpie"/>
          <w:rFonts w:ascii="Palatino Linotype" w:hAnsi="Palatino Linotype"/>
          <w:i/>
        </w:rPr>
        <w:footnoteReference w:id="15"/>
      </w:r>
      <w:r w:rsidRPr="00A64829">
        <w:rPr>
          <w:rFonts w:ascii="Palatino Linotype" w:hAnsi="Palatino Linotype"/>
          <w:i/>
        </w:rPr>
        <w:t xml:space="preserve">, </w:t>
      </w:r>
      <w:r w:rsidRPr="00A64829">
        <w:rPr>
          <w:rFonts w:ascii="Palatino Linotype" w:hAnsi="Palatino Linotype"/>
        </w:rPr>
        <w:t>asimismo establece</w:t>
      </w:r>
      <w:r w:rsidRPr="00A64829">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A7620" w:rsidRPr="00A64829" w:rsidRDefault="005A7620" w:rsidP="00A64829">
      <w:pPr>
        <w:pStyle w:val="Prrafodelista"/>
        <w:spacing w:line="360" w:lineRule="auto"/>
        <w:rPr>
          <w:rFonts w:ascii="Palatino Linotype" w:eastAsia="Calibri" w:hAnsi="Palatino Linotype" w:cs="Arial"/>
        </w:rPr>
      </w:pPr>
    </w:p>
    <w:p w:rsidR="005A7620" w:rsidRPr="00A64829" w:rsidRDefault="005A7620" w:rsidP="00A64829">
      <w:pPr>
        <w:pStyle w:val="Prrafodelista"/>
        <w:numPr>
          <w:ilvl w:val="0"/>
          <w:numId w:val="1"/>
        </w:numPr>
        <w:spacing w:line="360" w:lineRule="auto"/>
        <w:ind w:left="0" w:firstLine="0"/>
        <w:jc w:val="both"/>
        <w:rPr>
          <w:rFonts w:ascii="Palatino Linotype" w:eastAsia="Calibri" w:hAnsi="Palatino Linotype" w:cs="Arial"/>
        </w:rPr>
      </w:pPr>
      <w:r w:rsidRPr="00A64829">
        <w:rPr>
          <w:rFonts w:ascii="Palatino Linotype" w:hAnsi="Palatino Linotype"/>
          <w:color w:val="000000" w:themeColor="text1"/>
        </w:rPr>
        <w:lastRenderedPageBreak/>
        <w:t xml:space="preserve">Resulta necesario referir que, el </w:t>
      </w:r>
      <w:r w:rsidRPr="00A64829">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64829">
        <w:rPr>
          <w:rFonts w:ascii="Palatino Linotype" w:eastAsia="Calibri" w:hAnsi="Palatino Linotype" w:cs="Arial"/>
          <w:b/>
        </w:rPr>
        <w:t>los Sujetos Obligados deberán documentar todo acto que se derive del ejercicio de sus facultades, competencias o funciones,</w:t>
      </w:r>
      <w:r w:rsidRPr="00A64829">
        <w:rPr>
          <w:rFonts w:ascii="Palatino Linotype" w:eastAsia="Calibri" w:hAnsi="Palatino Linotype" w:cs="Arial"/>
        </w:rPr>
        <w:t xml:space="preserve"> considerando desde su origen la eventual publicidad y reutilización de la información que generen, posean o administren.</w:t>
      </w:r>
    </w:p>
    <w:p w:rsidR="005A7620" w:rsidRPr="00A64829" w:rsidRDefault="005A7620" w:rsidP="00A64829">
      <w:pPr>
        <w:pStyle w:val="Prrafodelista"/>
        <w:spacing w:line="360" w:lineRule="auto"/>
        <w:rPr>
          <w:rFonts w:ascii="Palatino Linotype" w:eastAsia="Calibri" w:hAnsi="Palatino Linotype" w:cs="Arial"/>
        </w:rPr>
      </w:pPr>
    </w:p>
    <w:p w:rsidR="005A7620" w:rsidRPr="00A64829" w:rsidRDefault="005A7620" w:rsidP="00A64829">
      <w:pPr>
        <w:pStyle w:val="Prrafodelista"/>
        <w:numPr>
          <w:ilvl w:val="0"/>
          <w:numId w:val="1"/>
        </w:numPr>
        <w:spacing w:line="360" w:lineRule="auto"/>
        <w:ind w:left="0" w:firstLine="0"/>
        <w:jc w:val="both"/>
        <w:rPr>
          <w:rFonts w:ascii="Palatino Linotype" w:eastAsia="Calibri" w:hAnsi="Palatino Linotype" w:cs="Arial"/>
        </w:rPr>
      </w:pPr>
      <w:r w:rsidRPr="00A64829">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A7620" w:rsidRPr="00A64829" w:rsidRDefault="005A7620" w:rsidP="00A64829">
      <w:pPr>
        <w:pStyle w:val="Prrafodelista"/>
        <w:spacing w:line="360" w:lineRule="auto"/>
        <w:rPr>
          <w:rFonts w:ascii="Palatino Linotype" w:eastAsia="Times New Roman" w:hAnsi="Palatino Linotype" w:cs="Arial"/>
          <w:color w:val="000000"/>
        </w:rPr>
      </w:pPr>
    </w:p>
    <w:p w:rsidR="005A7620" w:rsidRPr="00A64829" w:rsidRDefault="005A7620" w:rsidP="00A64829">
      <w:pPr>
        <w:autoSpaceDE w:val="0"/>
        <w:autoSpaceDN w:val="0"/>
        <w:adjustRightInd w:val="0"/>
        <w:spacing w:line="360" w:lineRule="auto"/>
        <w:ind w:left="567" w:right="567"/>
        <w:jc w:val="both"/>
        <w:rPr>
          <w:rFonts w:ascii="Palatino Linotype" w:hAnsi="Palatino Linotype" w:cs="Bookman Old Style"/>
          <w:i/>
          <w:lang w:val="es-MX"/>
        </w:rPr>
      </w:pPr>
      <w:r w:rsidRPr="00A64829">
        <w:rPr>
          <w:rFonts w:ascii="Palatino Linotype" w:hAnsi="Palatino Linotype" w:cs="Bookman Old Style,Bold"/>
          <w:b/>
          <w:bCs/>
          <w:i/>
          <w:lang w:val="es-MX"/>
        </w:rPr>
        <w:t xml:space="preserve">Artículo 4. </w:t>
      </w:r>
      <w:r w:rsidRPr="00A64829">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5A7620" w:rsidRPr="00A64829" w:rsidRDefault="005A7620" w:rsidP="00A64829">
      <w:pPr>
        <w:autoSpaceDE w:val="0"/>
        <w:autoSpaceDN w:val="0"/>
        <w:adjustRightInd w:val="0"/>
        <w:spacing w:line="360" w:lineRule="auto"/>
        <w:ind w:left="567" w:right="567"/>
        <w:jc w:val="both"/>
        <w:rPr>
          <w:rFonts w:ascii="Palatino Linotype" w:hAnsi="Palatino Linotype" w:cs="Bookman Old Style"/>
          <w:i/>
          <w:lang w:val="es-MX"/>
        </w:rPr>
      </w:pPr>
    </w:p>
    <w:p w:rsidR="005A7620" w:rsidRPr="00A64829" w:rsidRDefault="005A7620" w:rsidP="00A64829">
      <w:pPr>
        <w:autoSpaceDE w:val="0"/>
        <w:autoSpaceDN w:val="0"/>
        <w:adjustRightInd w:val="0"/>
        <w:spacing w:line="360" w:lineRule="auto"/>
        <w:ind w:left="567" w:right="567"/>
        <w:jc w:val="both"/>
        <w:rPr>
          <w:rFonts w:ascii="Palatino Linotype" w:hAnsi="Palatino Linotype" w:cs="Bookman Old Style"/>
          <w:i/>
          <w:lang w:val="es-MX"/>
        </w:rPr>
      </w:pPr>
      <w:r w:rsidRPr="00A64829">
        <w:rPr>
          <w:rFonts w:ascii="Palatino Linotype" w:hAnsi="Palatino Linotype" w:cs="Bookman Old Style"/>
          <w:i/>
          <w:lang w:val="es-MX"/>
        </w:rPr>
        <w:t xml:space="preserve">Toda la información generada, obtenida, adquirida, transformada, administrada o en posesión de los sujetos obligados es pública y accesible de manera permanente a cualquier persona, en los términos y condiciones que se establezcan </w:t>
      </w:r>
      <w:r w:rsidRPr="00A64829">
        <w:rPr>
          <w:rFonts w:ascii="Palatino Linotype" w:hAnsi="Palatino Linotype" w:cs="Bookman Old Style"/>
          <w:i/>
          <w:lang w:val="es-MX"/>
        </w:rPr>
        <w:lastRenderedPageBreak/>
        <w:t>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A7620" w:rsidRPr="00A64829" w:rsidRDefault="005A7620" w:rsidP="00A64829">
      <w:pPr>
        <w:autoSpaceDE w:val="0"/>
        <w:autoSpaceDN w:val="0"/>
        <w:adjustRightInd w:val="0"/>
        <w:spacing w:line="360" w:lineRule="auto"/>
        <w:ind w:left="567" w:right="567"/>
        <w:jc w:val="both"/>
        <w:rPr>
          <w:rFonts w:ascii="Palatino Linotype" w:hAnsi="Palatino Linotype" w:cs="Bookman Old Style"/>
          <w:i/>
          <w:lang w:val="es-MX"/>
        </w:rPr>
      </w:pPr>
    </w:p>
    <w:p w:rsidR="005A7620" w:rsidRPr="00A64829" w:rsidRDefault="005A7620" w:rsidP="00A64829">
      <w:pPr>
        <w:autoSpaceDE w:val="0"/>
        <w:autoSpaceDN w:val="0"/>
        <w:adjustRightInd w:val="0"/>
        <w:spacing w:line="360" w:lineRule="auto"/>
        <w:ind w:left="567" w:right="567"/>
        <w:jc w:val="both"/>
        <w:rPr>
          <w:rFonts w:ascii="Palatino Linotype" w:hAnsi="Palatino Linotype" w:cs="Bookman Old Style"/>
          <w:i/>
          <w:lang w:val="es-MX"/>
        </w:rPr>
      </w:pPr>
      <w:r w:rsidRPr="00A64829">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5A7620" w:rsidRPr="00A64829" w:rsidRDefault="005A7620" w:rsidP="00A64829">
      <w:pPr>
        <w:autoSpaceDE w:val="0"/>
        <w:autoSpaceDN w:val="0"/>
        <w:adjustRightInd w:val="0"/>
        <w:spacing w:line="360" w:lineRule="auto"/>
        <w:ind w:right="567"/>
        <w:jc w:val="both"/>
        <w:rPr>
          <w:rFonts w:ascii="Palatino Linotype" w:eastAsia="Times New Roman" w:hAnsi="Palatino Linotype" w:cs="Arial"/>
          <w:i/>
          <w:color w:val="000000"/>
        </w:rPr>
      </w:pPr>
    </w:p>
    <w:p w:rsidR="005A7620" w:rsidRPr="00A64829" w:rsidRDefault="005A7620" w:rsidP="00A64829">
      <w:pPr>
        <w:autoSpaceDE w:val="0"/>
        <w:autoSpaceDN w:val="0"/>
        <w:adjustRightInd w:val="0"/>
        <w:spacing w:line="360" w:lineRule="auto"/>
        <w:ind w:left="567" w:right="567"/>
        <w:jc w:val="both"/>
        <w:rPr>
          <w:rFonts w:ascii="Palatino Linotype" w:hAnsi="Palatino Linotype" w:cs="Bookman Old Style"/>
          <w:i/>
          <w:lang w:val="es-MX"/>
        </w:rPr>
      </w:pPr>
      <w:r w:rsidRPr="00A64829">
        <w:rPr>
          <w:rFonts w:ascii="Palatino Linotype" w:hAnsi="Palatino Linotype" w:cs="Bookman Old Style,Bold"/>
          <w:b/>
          <w:bCs/>
          <w:i/>
          <w:lang w:val="es-MX"/>
        </w:rPr>
        <w:t xml:space="preserve">Artículo 12. </w:t>
      </w:r>
      <w:r w:rsidRPr="00A64829">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5A7620" w:rsidRPr="00A64829" w:rsidRDefault="005A7620" w:rsidP="00A64829">
      <w:pPr>
        <w:autoSpaceDE w:val="0"/>
        <w:autoSpaceDN w:val="0"/>
        <w:adjustRightInd w:val="0"/>
        <w:spacing w:line="360" w:lineRule="auto"/>
        <w:ind w:left="567" w:right="567"/>
        <w:jc w:val="both"/>
        <w:rPr>
          <w:rFonts w:ascii="Palatino Linotype" w:hAnsi="Palatino Linotype" w:cs="Bookman Old Style"/>
          <w:i/>
          <w:lang w:val="es-MX"/>
        </w:rPr>
      </w:pPr>
    </w:p>
    <w:p w:rsidR="005A7620" w:rsidRPr="00A64829" w:rsidRDefault="005A7620" w:rsidP="00A64829">
      <w:pPr>
        <w:autoSpaceDE w:val="0"/>
        <w:autoSpaceDN w:val="0"/>
        <w:adjustRightInd w:val="0"/>
        <w:spacing w:line="360" w:lineRule="auto"/>
        <w:ind w:left="567" w:right="567"/>
        <w:jc w:val="both"/>
        <w:rPr>
          <w:rFonts w:ascii="Palatino Linotype" w:hAnsi="Palatino Linotype" w:cs="Bookman Old Style"/>
          <w:i/>
          <w:lang w:val="es-MX"/>
        </w:rPr>
      </w:pPr>
      <w:r w:rsidRPr="00A64829">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A64829">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5A7620" w:rsidRPr="00A64829" w:rsidRDefault="005A7620" w:rsidP="00A64829">
      <w:pPr>
        <w:autoSpaceDE w:val="0"/>
        <w:autoSpaceDN w:val="0"/>
        <w:adjustRightInd w:val="0"/>
        <w:spacing w:line="360" w:lineRule="auto"/>
        <w:ind w:left="567" w:right="567"/>
        <w:jc w:val="both"/>
        <w:rPr>
          <w:rFonts w:ascii="Palatino Linotype" w:eastAsia="Times New Roman" w:hAnsi="Palatino Linotype" w:cs="Arial"/>
          <w:i/>
          <w:color w:val="000000"/>
        </w:rPr>
      </w:pPr>
    </w:p>
    <w:p w:rsidR="005A7620" w:rsidRPr="00A64829" w:rsidRDefault="005A7620" w:rsidP="00A64829">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64829">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64829">
        <w:rPr>
          <w:rStyle w:val="Refdenotaalpie"/>
          <w:rFonts w:ascii="Palatino Linotype" w:hAnsi="Palatino Linotype"/>
          <w:lang w:val="es-ES"/>
        </w:rPr>
        <w:footnoteReference w:id="16"/>
      </w:r>
      <w:r w:rsidRPr="00A64829">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A7620" w:rsidRPr="00A64829" w:rsidRDefault="005A7620" w:rsidP="00A64829">
      <w:pPr>
        <w:pStyle w:val="Prrafodelista"/>
        <w:tabs>
          <w:tab w:val="left" w:pos="851"/>
        </w:tabs>
        <w:spacing w:line="360" w:lineRule="auto"/>
        <w:ind w:left="0" w:right="49"/>
        <w:jc w:val="both"/>
        <w:rPr>
          <w:rFonts w:ascii="Palatino Linotype" w:hAnsi="Palatino Linotype"/>
          <w:lang w:val="es-ES"/>
        </w:rPr>
      </w:pPr>
    </w:p>
    <w:p w:rsidR="005A7620" w:rsidRPr="00A64829" w:rsidRDefault="005A7620" w:rsidP="00A64829">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64829">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A7620" w:rsidRPr="00A64829" w:rsidRDefault="005A7620" w:rsidP="00A64829">
      <w:pPr>
        <w:pStyle w:val="Prrafodelista"/>
        <w:spacing w:line="360" w:lineRule="auto"/>
        <w:rPr>
          <w:rFonts w:ascii="Palatino Linotype" w:hAnsi="Palatino Linotype"/>
          <w:lang w:val="es-ES"/>
        </w:rPr>
      </w:pPr>
    </w:p>
    <w:p w:rsidR="005A7620" w:rsidRPr="00A64829" w:rsidRDefault="005A7620" w:rsidP="00A64829">
      <w:pPr>
        <w:pStyle w:val="Prrafodelista"/>
        <w:tabs>
          <w:tab w:val="left" w:pos="851"/>
        </w:tabs>
        <w:spacing w:line="360" w:lineRule="auto"/>
        <w:ind w:left="567" w:right="567"/>
        <w:jc w:val="both"/>
        <w:rPr>
          <w:rFonts w:ascii="Palatino Linotype" w:hAnsi="Palatino Linotype"/>
          <w:i/>
        </w:rPr>
      </w:pPr>
      <w:r w:rsidRPr="00A64829">
        <w:rPr>
          <w:rFonts w:ascii="Palatino Linotype" w:hAnsi="Palatino Linotype"/>
          <w:b/>
          <w:i/>
        </w:rPr>
        <w:t>ACCESO A LA INFORMACIÓN. IMPLICACIÓN DEL PRINCIPIO DE MÁXIMA PUBLICIDAD EN EL DERECHO FUNDAMENTAL RELATIVO.</w:t>
      </w:r>
      <w:r w:rsidRPr="00A64829">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w:t>
      </w:r>
      <w:r w:rsidRPr="00A64829">
        <w:rPr>
          <w:rFonts w:ascii="Palatino Linotype" w:hAnsi="Palatino Linotype"/>
          <w:i/>
        </w:rPr>
        <w:lastRenderedPageBreak/>
        <w:t xml:space="preserve">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A7620" w:rsidRPr="00A64829" w:rsidRDefault="005A7620" w:rsidP="00A64829">
      <w:pPr>
        <w:pStyle w:val="Prrafodelista"/>
        <w:tabs>
          <w:tab w:val="left" w:pos="851"/>
        </w:tabs>
        <w:spacing w:line="360" w:lineRule="auto"/>
        <w:ind w:left="567" w:right="567"/>
        <w:jc w:val="both"/>
        <w:rPr>
          <w:rFonts w:ascii="Palatino Linotype" w:hAnsi="Palatino Linotype"/>
          <w:i/>
        </w:rPr>
      </w:pPr>
    </w:p>
    <w:p w:rsidR="005A7620" w:rsidRPr="00A64829" w:rsidRDefault="005A7620" w:rsidP="00A64829">
      <w:pPr>
        <w:pStyle w:val="Prrafodelista"/>
        <w:tabs>
          <w:tab w:val="left" w:pos="851"/>
        </w:tabs>
        <w:spacing w:line="360" w:lineRule="auto"/>
        <w:ind w:left="567" w:right="567"/>
        <w:jc w:val="both"/>
        <w:rPr>
          <w:rFonts w:ascii="Palatino Linotype" w:hAnsi="Palatino Linotype"/>
          <w:i/>
        </w:rPr>
      </w:pPr>
      <w:r w:rsidRPr="00A64829">
        <w:rPr>
          <w:rFonts w:ascii="Palatino Linotype" w:hAnsi="Palatino Linotype"/>
          <w:i/>
        </w:rPr>
        <w:lastRenderedPageBreak/>
        <w:t xml:space="preserve">CUARTO TRIBUNAL COLEGIADO EN MATERIA ADMINISTRATIVA DEL PRIMER CIRCUITO. </w:t>
      </w:r>
    </w:p>
    <w:p w:rsidR="005A7620" w:rsidRPr="00A64829" w:rsidRDefault="005A7620" w:rsidP="00A64829">
      <w:pPr>
        <w:pStyle w:val="Prrafodelista"/>
        <w:tabs>
          <w:tab w:val="left" w:pos="851"/>
        </w:tabs>
        <w:spacing w:line="360" w:lineRule="auto"/>
        <w:ind w:left="567" w:right="567"/>
        <w:jc w:val="both"/>
        <w:rPr>
          <w:rFonts w:ascii="Palatino Linotype" w:hAnsi="Palatino Linotype"/>
          <w:i/>
        </w:rPr>
      </w:pPr>
    </w:p>
    <w:p w:rsidR="005A7620" w:rsidRPr="00A64829" w:rsidRDefault="005A7620" w:rsidP="00A64829">
      <w:pPr>
        <w:pStyle w:val="Prrafodelista"/>
        <w:tabs>
          <w:tab w:val="left" w:pos="851"/>
        </w:tabs>
        <w:spacing w:line="360" w:lineRule="auto"/>
        <w:ind w:left="567" w:right="567"/>
        <w:jc w:val="both"/>
        <w:rPr>
          <w:rFonts w:ascii="Palatino Linotype" w:hAnsi="Palatino Linotype"/>
          <w:i/>
          <w:lang w:val="es-ES"/>
        </w:rPr>
      </w:pPr>
      <w:r w:rsidRPr="00A64829">
        <w:rPr>
          <w:rFonts w:ascii="Palatino Linotype" w:hAnsi="Palatino Linotype"/>
          <w:i/>
        </w:rPr>
        <w:t xml:space="preserve">Amparo en revisión 257/2012. Ruth Corona Muñoz. 6 de diciembre de 2012. Unanimidad de votos. Ponente: Jean Claude </w:t>
      </w:r>
      <w:proofErr w:type="spellStart"/>
      <w:r w:rsidRPr="00A64829">
        <w:rPr>
          <w:rFonts w:ascii="Palatino Linotype" w:hAnsi="Palatino Linotype"/>
          <w:i/>
        </w:rPr>
        <w:t>Tron</w:t>
      </w:r>
      <w:proofErr w:type="spellEnd"/>
      <w:r w:rsidRPr="00A64829">
        <w:rPr>
          <w:rFonts w:ascii="Palatino Linotype" w:hAnsi="Palatino Linotype"/>
          <w:i/>
        </w:rPr>
        <w:t xml:space="preserve"> </w:t>
      </w:r>
      <w:proofErr w:type="spellStart"/>
      <w:r w:rsidRPr="00A64829">
        <w:rPr>
          <w:rFonts w:ascii="Palatino Linotype" w:hAnsi="Palatino Linotype"/>
          <w:i/>
        </w:rPr>
        <w:t>Petit</w:t>
      </w:r>
      <w:proofErr w:type="spellEnd"/>
      <w:r w:rsidRPr="00A64829">
        <w:rPr>
          <w:rFonts w:ascii="Palatino Linotype" w:hAnsi="Palatino Linotype"/>
          <w:i/>
        </w:rPr>
        <w:t>. Secretaria: Mayra Susana Martínez López.</w:t>
      </w:r>
    </w:p>
    <w:p w:rsidR="005A7620" w:rsidRPr="00A64829" w:rsidRDefault="005A7620" w:rsidP="00A64829">
      <w:pPr>
        <w:pStyle w:val="Prrafodelista"/>
        <w:spacing w:line="360" w:lineRule="auto"/>
        <w:rPr>
          <w:rFonts w:ascii="Palatino Linotype" w:hAnsi="Palatino Linotype"/>
          <w:lang w:val="es-ES"/>
        </w:rPr>
      </w:pPr>
    </w:p>
    <w:p w:rsidR="005A7620" w:rsidRPr="00A64829" w:rsidRDefault="005A7620" w:rsidP="00A64829">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A64829">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A7620" w:rsidRPr="00A64829" w:rsidRDefault="005A7620" w:rsidP="00A64829">
      <w:pPr>
        <w:autoSpaceDE w:val="0"/>
        <w:autoSpaceDN w:val="0"/>
        <w:adjustRightInd w:val="0"/>
        <w:spacing w:line="360" w:lineRule="auto"/>
        <w:ind w:left="567" w:right="567"/>
        <w:jc w:val="both"/>
        <w:rPr>
          <w:rFonts w:ascii="Palatino Linotype" w:hAnsi="Palatino Linotype"/>
          <w:i/>
          <w:lang w:val="es-ES"/>
        </w:rPr>
      </w:pPr>
      <w:r w:rsidRPr="00A64829">
        <w:rPr>
          <w:rFonts w:ascii="Palatino Linotype" w:eastAsiaTheme="minorHAnsi" w:hAnsi="Palatino Linotype" w:cs="Bookman Old Style,Bold"/>
          <w:b/>
          <w:bCs/>
          <w:i/>
          <w:lang w:val="es-MX" w:eastAsia="en-US"/>
        </w:rPr>
        <w:t xml:space="preserve">XI. Documento: </w:t>
      </w:r>
      <w:r w:rsidRPr="00A64829">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A64829">
        <w:rPr>
          <w:rFonts w:ascii="Palatino Linotype" w:eastAsiaTheme="minorHAnsi" w:hAnsi="Palatino Linotype" w:cs="Bookman Old Style"/>
          <w:b/>
          <w:i/>
          <w:lang w:val="es-MX" w:eastAsia="en-US"/>
        </w:rPr>
        <w:t>cualquier otro registro</w:t>
      </w:r>
      <w:r w:rsidRPr="00A64829">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A7620" w:rsidRPr="00A64829" w:rsidRDefault="005A7620" w:rsidP="00A64829">
      <w:pPr>
        <w:pStyle w:val="Prrafodelista"/>
        <w:tabs>
          <w:tab w:val="left" w:pos="851"/>
        </w:tabs>
        <w:spacing w:line="360" w:lineRule="auto"/>
        <w:ind w:left="0" w:right="49"/>
        <w:jc w:val="both"/>
        <w:rPr>
          <w:rFonts w:ascii="Palatino Linotype" w:hAnsi="Palatino Linotype"/>
          <w:lang w:val="es-ES"/>
        </w:rPr>
      </w:pPr>
    </w:p>
    <w:p w:rsidR="005A7620" w:rsidRDefault="005A7620" w:rsidP="00A64829">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64829">
        <w:rPr>
          <w:rFonts w:ascii="Palatino Linotype" w:hAnsi="Palatino Linotype"/>
          <w:lang w:val="es-ES"/>
        </w:rPr>
        <w:t xml:space="preserve">Es así que, todos los actos de autoridad que realicen los Sujetos Obligados deben estar documentados y, bajo el más alto estándar de transparencia deberán </w:t>
      </w:r>
      <w:r w:rsidRPr="00A64829">
        <w:rPr>
          <w:rFonts w:ascii="Palatino Linotype" w:hAnsi="Palatino Linotype"/>
          <w:lang w:val="es-ES"/>
        </w:rPr>
        <w:lastRenderedPageBreak/>
        <w:t>poner toda la información que se encuentre en su posesión, a disposición de los particulares que la soliciten.</w:t>
      </w:r>
    </w:p>
    <w:p w:rsidR="00A64829" w:rsidRPr="00A64829" w:rsidRDefault="00A64829" w:rsidP="00A64829">
      <w:pPr>
        <w:pStyle w:val="Prrafodelista"/>
        <w:tabs>
          <w:tab w:val="left" w:pos="851"/>
        </w:tabs>
        <w:spacing w:line="360" w:lineRule="auto"/>
        <w:ind w:left="0" w:right="49"/>
        <w:jc w:val="both"/>
        <w:rPr>
          <w:rFonts w:ascii="Palatino Linotype" w:hAnsi="Palatino Linotype"/>
          <w:lang w:val="es-ES"/>
        </w:rPr>
      </w:pPr>
    </w:p>
    <w:p w:rsidR="005A7620" w:rsidRPr="00A64829" w:rsidRDefault="005A7620"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 xml:space="preserve">Por último y no menos importante, no pasa desapercibido para este Órgano Garante el criterio 29/10 del entonces Instituto Federal de Acceso a la Información Pública </w:t>
      </w:r>
    </w:p>
    <w:p w:rsidR="007E25A5" w:rsidRPr="00A64829" w:rsidRDefault="007E25A5" w:rsidP="00A64829">
      <w:pPr>
        <w:pStyle w:val="Prrafodelista"/>
        <w:spacing w:line="360" w:lineRule="auto"/>
        <w:rPr>
          <w:rFonts w:ascii="Palatino Linotype" w:hAnsi="Palatino Linotype"/>
          <w:lang w:val="es-MX" w:eastAsia="en-US"/>
        </w:rPr>
      </w:pPr>
    </w:p>
    <w:p w:rsidR="005A7620" w:rsidRPr="00A64829" w:rsidRDefault="005A7620" w:rsidP="00A64829">
      <w:pPr>
        <w:spacing w:before="67" w:line="360" w:lineRule="auto"/>
        <w:ind w:left="567" w:right="567"/>
        <w:jc w:val="both"/>
        <w:rPr>
          <w:rFonts w:ascii="Palatino Linotype" w:eastAsia="Arial" w:hAnsi="Palatino Linotype" w:cs="Arial"/>
          <w:i/>
        </w:rPr>
      </w:pPr>
      <w:r w:rsidRPr="00A64829">
        <w:rPr>
          <w:rFonts w:ascii="Palatino Linotype" w:eastAsia="Arial" w:hAnsi="Palatino Linotype" w:cs="Arial"/>
          <w:b/>
          <w:i/>
        </w:rPr>
        <w:t>La</w:t>
      </w:r>
      <w:r w:rsidRPr="00A64829">
        <w:rPr>
          <w:rFonts w:ascii="Palatino Linotype" w:eastAsia="Arial" w:hAnsi="Palatino Linotype" w:cs="Arial"/>
          <w:b/>
          <w:i/>
          <w:spacing w:val="7"/>
        </w:rPr>
        <w:t xml:space="preserve"> </w:t>
      </w:r>
      <w:r w:rsidRPr="00A64829">
        <w:rPr>
          <w:rFonts w:ascii="Palatino Linotype" w:eastAsia="Arial" w:hAnsi="Palatino Linotype" w:cs="Arial"/>
          <w:b/>
          <w:i/>
          <w:spacing w:val="1"/>
        </w:rPr>
        <w:t>c</w:t>
      </w:r>
      <w:r w:rsidRPr="00A64829">
        <w:rPr>
          <w:rFonts w:ascii="Palatino Linotype" w:eastAsia="Arial" w:hAnsi="Palatino Linotype" w:cs="Arial"/>
          <w:b/>
          <w:i/>
        </w:rPr>
        <w:t>l</w:t>
      </w:r>
      <w:r w:rsidRPr="00A64829">
        <w:rPr>
          <w:rFonts w:ascii="Palatino Linotype" w:eastAsia="Arial" w:hAnsi="Palatino Linotype" w:cs="Arial"/>
          <w:b/>
          <w:i/>
          <w:spacing w:val="-1"/>
        </w:rPr>
        <w:t>a</w:t>
      </w:r>
      <w:r w:rsidRPr="00A64829">
        <w:rPr>
          <w:rFonts w:ascii="Palatino Linotype" w:eastAsia="Arial" w:hAnsi="Palatino Linotype" w:cs="Arial"/>
          <w:b/>
          <w:i/>
          <w:spacing w:val="1"/>
        </w:rPr>
        <w:t>s</w:t>
      </w:r>
      <w:r w:rsidRPr="00A64829">
        <w:rPr>
          <w:rFonts w:ascii="Palatino Linotype" w:eastAsia="Arial" w:hAnsi="Palatino Linotype" w:cs="Arial"/>
          <w:b/>
          <w:i/>
        </w:rPr>
        <w:t>ifi</w:t>
      </w:r>
      <w:r w:rsidRPr="00A64829">
        <w:rPr>
          <w:rFonts w:ascii="Palatino Linotype" w:eastAsia="Arial" w:hAnsi="Palatino Linotype" w:cs="Arial"/>
          <w:b/>
          <w:i/>
          <w:spacing w:val="-1"/>
        </w:rPr>
        <w:t>c</w:t>
      </w:r>
      <w:r w:rsidRPr="00A64829">
        <w:rPr>
          <w:rFonts w:ascii="Palatino Linotype" w:eastAsia="Arial" w:hAnsi="Palatino Linotype" w:cs="Arial"/>
          <w:b/>
          <w:i/>
          <w:spacing w:val="1"/>
        </w:rPr>
        <w:t>ac</w:t>
      </w:r>
      <w:r w:rsidRPr="00A64829">
        <w:rPr>
          <w:rFonts w:ascii="Palatino Linotype" w:eastAsia="Arial" w:hAnsi="Palatino Linotype" w:cs="Arial"/>
          <w:b/>
          <w:i/>
        </w:rPr>
        <w:t>ión</w:t>
      </w:r>
      <w:r w:rsidRPr="00A64829">
        <w:rPr>
          <w:rFonts w:ascii="Palatino Linotype" w:eastAsia="Arial" w:hAnsi="Palatino Linotype" w:cs="Arial"/>
          <w:b/>
          <w:i/>
          <w:spacing w:val="7"/>
        </w:rPr>
        <w:t xml:space="preserve"> </w:t>
      </w:r>
      <w:r w:rsidRPr="00A64829">
        <w:rPr>
          <w:rFonts w:ascii="Palatino Linotype" w:eastAsia="Arial" w:hAnsi="Palatino Linotype" w:cs="Arial"/>
          <w:b/>
          <w:i/>
        </w:rPr>
        <w:t xml:space="preserve">y </w:t>
      </w:r>
      <w:r w:rsidRPr="00A64829">
        <w:rPr>
          <w:rFonts w:ascii="Palatino Linotype" w:eastAsia="Arial" w:hAnsi="Palatino Linotype" w:cs="Arial"/>
          <w:b/>
          <w:i/>
          <w:spacing w:val="3"/>
        </w:rPr>
        <w:t>l</w:t>
      </w:r>
      <w:r w:rsidRPr="00A64829">
        <w:rPr>
          <w:rFonts w:ascii="Palatino Linotype" w:eastAsia="Arial" w:hAnsi="Palatino Linotype" w:cs="Arial"/>
          <w:b/>
          <w:i/>
        </w:rPr>
        <w:t>a</w:t>
      </w:r>
      <w:r w:rsidRPr="00A64829">
        <w:rPr>
          <w:rFonts w:ascii="Palatino Linotype" w:eastAsia="Arial" w:hAnsi="Palatino Linotype" w:cs="Arial"/>
          <w:b/>
          <w:i/>
          <w:spacing w:val="7"/>
        </w:rPr>
        <w:t xml:space="preserve"> </w:t>
      </w:r>
      <w:r w:rsidRPr="00A64829">
        <w:rPr>
          <w:rFonts w:ascii="Palatino Linotype" w:eastAsia="Arial" w:hAnsi="Palatino Linotype" w:cs="Arial"/>
          <w:b/>
          <w:i/>
        </w:rPr>
        <w:t>in</w:t>
      </w:r>
      <w:r w:rsidRPr="00A64829">
        <w:rPr>
          <w:rFonts w:ascii="Palatino Linotype" w:eastAsia="Arial" w:hAnsi="Palatino Linotype" w:cs="Arial"/>
          <w:b/>
          <w:i/>
          <w:spacing w:val="1"/>
        </w:rPr>
        <w:t>e</w:t>
      </w:r>
      <w:r w:rsidRPr="00A64829">
        <w:rPr>
          <w:rFonts w:ascii="Palatino Linotype" w:eastAsia="Arial" w:hAnsi="Palatino Linotype" w:cs="Arial"/>
          <w:b/>
          <w:i/>
          <w:spacing w:val="-1"/>
        </w:rPr>
        <w:t>x</w:t>
      </w:r>
      <w:r w:rsidRPr="00A64829">
        <w:rPr>
          <w:rFonts w:ascii="Palatino Linotype" w:eastAsia="Arial" w:hAnsi="Palatino Linotype" w:cs="Arial"/>
          <w:b/>
          <w:i/>
        </w:rPr>
        <w:t>i</w:t>
      </w:r>
      <w:r w:rsidRPr="00A64829">
        <w:rPr>
          <w:rFonts w:ascii="Palatino Linotype" w:eastAsia="Arial" w:hAnsi="Palatino Linotype" w:cs="Arial"/>
          <w:b/>
          <w:i/>
          <w:spacing w:val="1"/>
        </w:rPr>
        <w:t>s</w:t>
      </w:r>
      <w:r w:rsidRPr="00A64829">
        <w:rPr>
          <w:rFonts w:ascii="Palatino Linotype" w:eastAsia="Arial" w:hAnsi="Palatino Linotype" w:cs="Arial"/>
          <w:b/>
          <w:i/>
        </w:rPr>
        <w:t>ten</w:t>
      </w:r>
      <w:r w:rsidRPr="00A64829">
        <w:rPr>
          <w:rFonts w:ascii="Palatino Linotype" w:eastAsia="Arial" w:hAnsi="Palatino Linotype" w:cs="Arial"/>
          <w:b/>
          <w:i/>
          <w:spacing w:val="-1"/>
        </w:rPr>
        <w:t>c</w:t>
      </w:r>
      <w:r w:rsidRPr="00A64829">
        <w:rPr>
          <w:rFonts w:ascii="Palatino Linotype" w:eastAsia="Arial" w:hAnsi="Palatino Linotype" w:cs="Arial"/>
          <w:b/>
          <w:i/>
        </w:rPr>
        <w:t>ia</w:t>
      </w:r>
      <w:r w:rsidRPr="00A64829">
        <w:rPr>
          <w:rFonts w:ascii="Palatino Linotype" w:eastAsia="Arial" w:hAnsi="Palatino Linotype" w:cs="Arial"/>
          <w:b/>
          <w:i/>
          <w:spacing w:val="8"/>
        </w:rPr>
        <w:t xml:space="preserve"> </w:t>
      </w:r>
      <w:r w:rsidRPr="00A64829">
        <w:rPr>
          <w:rFonts w:ascii="Palatino Linotype" w:eastAsia="Arial" w:hAnsi="Palatino Linotype" w:cs="Arial"/>
          <w:b/>
          <w:i/>
          <w:spacing w:val="-3"/>
        </w:rPr>
        <w:t>d</w:t>
      </w:r>
      <w:r w:rsidRPr="00A64829">
        <w:rPr>
          <w:rFonts w:ascii="Palatino Linotype" w:eastAsia="Arial" w:hAnsi="Palatino Linotype" w:cs="Arial"/>
          <w:b/>
          <w:i/>
        </w:rPr>
        <w:t>e</w:t>
      </w:r>
      <w:r w:rsidRPr="00A64829">
        <w:rPr>
          <w:rFonts w:ascii="Palatino Linotype" w:eastAsia="Arial" w:hAnsi="Palatino Linotype" w:cs="Arial"/>
          <w:b/>
          <w:i/>
          <w:spacing w:val="12"/>
        </w:rPr>
        <w:t xml:space="preserve"> </w:t>
      </w:r>
      <w:r w:rsidRPr="00A64829">
        <w:rPr>
          <w:rFonts w:ascii="Palatino Linotype" w:eastAsia="Arial" w:hAnsi="Palatino Linotype" w:cs="Arial"/>
          <w:b/>
          <w:i/>
        </w:rPr>
        <w:t>i</w:t>
      </w:r>
      <w:r w:rsidRPr="00A64829">
        <w:rPr>
          <w:rFonts w:ascii="Palatino Linotype" w:eastAsia="Arial" w:hAnsi="Palatino Linotype" w:cs="Arial"/>
          <w:b/>
          <w:i/>
          <w:spacing w:val="-2"/>
        </w:rPr>
        <w:t>n</w:t>
      </w:r>
      <w:r w:rsidRPr="00A64829">
        <w:rPr>
          <w:rFonts w:ascii="Palatino Linotype" w:eastAsia="Arial" w:hAnsi="Palatino Linotype" w:cs="Arial"/>
          <w:b/>
          <w:i/>
        </w:rPr>
        <w:t>f</w:t>
      </w:r>
      <w:r w:rsidRPr="00A64829">
        <w:rPr>
          <w:rFonts w:ascii="Palatino Linotype" w:eastAsia="Arial" w:hAnsi="Palatino Linotype" w:cs="Arial"/>
          <w:b/>
          <w:i/>
          <w:spacing w:val="-1"/>
        </w:rPr>
        <w:t>o</w:t>
      </w:r>
      <w:r w:rsidRPr="00A64829">
        <w:rPr>
          <w:rFonts w:ascii="Palatino Linotype" w:eastAsia="Arial" w:hAnsi="Palatino Linotype" w:cs="Arial"/>
          <w:b/>
          <w:i/>
        </w:rPr>
        <w:t>rm</w:t>
      </w:r>
      <w:r w:rsidRPr="00A64829">
        <w:rPr>
          <w:rFonts w:ascii="Palatino Linotype" w:eastAsia="Arial" w:hAnsi="Palatino Linotype" w:cs="Arial"/>
          <w:b/>
          <w:i/>
          <w:spacing w:val="1"/>
        </w:rPr>
        <w:t>ac</w:t>
      </w:r>
      <w:r w:rsidRPr="00A64829">
        <w:rPr>
          <w:rFonts w:ascii="Palatino Linotype" w:eastAsia="Arial" w:hAnsi="Palatino Linotype" w:cs="Arial"/>
          <w:b/>
          <w:i/>
        </w:rPr>
        <w:t>ión</w:t>
      </w:r>
      <w:r w:rsidRPr="00A64829">
        <w:rPr>
          <w:rFonts w:ascii="Palatino Linotype" w:eastAsia="Arial" w:hAnsi="Palatino Linotype" w:cs="Arial"/>
          <w:b/>
          <w:i/>
          <w:spacing w:val="7"/>
        </w:rPr>
        <w:t xml:space="preserve"> </w:t>
      </w:r>
      <w:r w:rsidRPr="00A64829">
        <w:rPr>
          <w:rFonts w:ascii="Palatino Linotype" w:eastAsia="Arial" w:hAnsi="Palatino Linotype" w:cs="Arial"/>
          <w:b/>
          <w:i/>
          <w:spacing w:val="1"/>
        </w:rPr>
        <w:t>s</w:t>
      </w:r>
      <w:r w:rsidRPr="00A64829">
        <w:rPr>
          <w:rFonts w:ascii="Palatino Linotype" w:eastAsia="Arial" w:hAnsi="Palatino Linotype" w:cs="Arial"/>
          <w:b/>
          <w:i/>
        </w:rPr>
        <w:t>on</w:t>
      </w:r>
      <w:r w:rsidRPr="00A64829">
        <w:rPr>
          <w:rFonts w:ascii="Palatino Linotype" w:eastAsia="Arial" w:hAnsi="Palatino Linotype" w:cs="Arial"/>
          <w:b/>
          <w:i/>
          <w:spacing w:val="4"/>
        </w:rPr>
        <w:t xml:space="preserve"> </w:t>
      </w:r>
      <w:r w:rsidRPr="00A64829">
        <w:rPr>
          <w:rFonts w:ascii="Palatino Linotype" w:eastAsia="Arial" w:hAnsi="Palatino Linotype" w:cs="Arial"/>
          <w:b/>
          <w:i/>
          <w:spacing w:val="1"/>
        </w:rPr>
        <w:t>c</w:t>
      </w:r>
      <w:r w:rsidRPr="00A64829">
        <w:rPr>
          <w:rFonts w:ascii="Palatino Linotype" w:eastAsia="Arial" w:hAnsi="Palatino Linotype" w:cs="Arial"/>
          <w:b/>
          <w:i/>
        </w:rPr>
        <w:t>on</w:t>
      </w:r>
      <w:r w:rsidRPr="00A64829">
        <w:rPr>
          <w:rFonts w:ascii="Palatino Linotype" w:eastAsia="Arial" w:hAnsi="Palatino Linotype" w:cs="Arial"/>
          <w:b/>
          <w:i/>
          <w:spacing w:val="-2"/>
        </w:rPr>
        <w:t>c</w:t>
      </w:r>
      <w:r w:rsidRPr="00A64829">
        <w:rPr>
          <w:rFonts w:ascii="Palatino Linotype" w:eastAsia="Arial" w:hAnsi="Palatino Linotype" w:cs="Arial"/>
          <w:b/>
          <w:i/>
          <w:spacing w:val="1"/>
        </w:rPr>
        <w:t>e</w:t>
      </w:r>
      <w:r w:rsidRPr="00A64829">
        <w:rPr>
          <w:rFonts w:ascii="Palatino Linotype" w:eastAsia="Arial" w:hAnsi="Palatino Linotype" w:cs="Arial"/>
          <w:b/>
          <w:i/>
        </w:rPr>
        <w:t>p</w:t>
      </w:r>
      <w:r w:rsidRPr="00A64829">
        <w:rPr>
          <w:rFonts w:ascii="Palatino Linotype" w:eastAsia="Arial" w:hAnsi="Palatino Linotype" w:cs="Arial"/>
          <w:b/>
          <w:i/>
          <w:spacing w:val="-1"/>
        </w:rPr>
        <w:t>t</w:t>
      </w:r>
      <w:r w:rsidRPr="00A64829">
        <w:rPr>
          <w:rFonts w:ascii="Palatino Linotype" w:eastAsia="Arial" w:hAnsi="Palatino Linotype" w:cs="Arial"/>
          <w:b/>
          <w:i/>
        </w:rPr>
        <w:t>os</w:t>
      </w:r>
      <w:r w:rsidRPr="00A64829">
        <w:rPr>
          <w:rFonts w:ascii="Palatino Linotype" w:eastAsia="Arial" w:hAnsi="Palatino Linotype" w:cs="Arial"/>
          <w:b/>
          <w:i/>
          <w:spacing w:val="7"/>
        </w:rPr>
        <w:t xml:space="preserve"> </w:t>
      </w:r>
      <w:r w:rsidRPr="00A64829">
        <w:rPr>
          <w:rFonts w:ascii="Palatino Linotype" w:eastAsia="Arial" w:hAnsi="Palatino Linotype" w:cs="Arial"/>
          <w:b/>
          <w:i/>
        </w:rPr>
        <w:t>que</w:t>
      </w:r>
      <w:r w:rsidRPr="00A64829">
        <w:rPr>
          <w:rFonts w:ascii="Palatino Linotype" w:eastAsia="Arial" w:hAnsi="Palatino Linotype" w:cs="Arial"/>
          <w:b/>
          <w:i/>
          <w:spacing w:val="10"/>
        </w:rPr>
        <w:t xml:space="preserve"> </w:t>
      </w:r>
      <w:r w:rsidRPr="00A64829">
        <w:rPr>
          <w:rFonts w:ascii="Palatino Linotype" w:eastAsia="Arial" w:hAnsi="Palatino Linotype" w:cs="Arial"/>
          <w:b/>
          <w:i/>
        </w:rPr>
        <w:t>no pued</w:t>
      </w:r>
      <w:r w:rsidRPr="00A64829">
        <w:rPr>
          <w:rFonts w:ascii="Palatino Linotype" w:eastAsia="Arial" w:hAnsi="Palatino Linotype" w:cs="Arial"/>
          <w:b/>
          <w:i/>
          <w:spacing w:val="1"/>
        </w:rPr>
        <w:t>e</w:t>
      </w:r>
      <w:r w:rsidRPr="00A64829">
        <w:rPr>
          <w:rFonts w:ascii="Palatino Linotype" w:eastAsia="Arial" w:hAnsi="Palatino Linotype" w:cs="Arial"/>
          <w:b/>
          <w:i/>
        </w:rPr>
        <w:t>n</w:t>
      </w:r>
      <w:r w:rsidRPr="00A64829">
        <w:rPr>
          <w:rFonts w:ascii="Palatino Linotype" w:eastAsia="Arial" w:hAnsi="Palatino Linotype" w:cs="Arial"/>
          <w:b/>
          <w:i/>
          <w:spacing w:val="36"/>
        </w:rPr>
        <w:t xml:space="preserve"> </w:t>
      </w:r>
      <w:r w:rsidRPr="00A64829">
        <w:rPr>
          <w:rFonts w:ascii="Palatino Linotype" w:eastAsia="Arial" w:hAnsi="Palatino Linotype" w:cs="Arial"/>
          <w:b/>
          <w:i/>
          <w:spacing w:val="1"/>
        </w:rPr>
        <w:t>c</w:t>
      </w:r>
      <w:r w:rsidRPr="00A64829">
        <w:rPr>
          <w:rFonts w:ascii="Palatino Linotype" w:eastAsia="Arial" w:hAnsi="Palatino Linotype" w:cs="Arial"/>
          <w:b/>
          <w:i/>
        </w:rPr>
        <w:t>o</w:t>
      </w:r>
      <w:r w:rsidRPr="00A64829">
        <w:rPr>
          <w:rFonts w:ascii="Palatino Linotype" w:eastAsia="Arial" w:hAnsi="Palatino Linotype" w:cs="Arial"/>
          <w:b/>
          <w:i/>
          <w:spacing w:val="-2"/>
        </w:rPr>
        <w:t>e</w:t>
      </w:r>
      <w:r w:rsidRPr="00A64829">
        <w:rPr>
          <w:rFonts w:ascii="Palatino Linotype" w:eastAsia="Arial" w:hAnsi="Palatino Linotype" w:cs="Arial"/>
          <w:b/>
          <w:i/>
          <w:spacing w:val="1"/>
        </w:rPr>
        <w:t>x</w:t>
      </w:r>
      <w:r w:rsidRPr="00A64829">
        <w:rPr>
          <w:rFonts w:ascii="Palatino Linotype" w:eastAsia="Arial" w:hAnsi="Palatino Linotype" w:cs="Arial"/>
          <w:b/>
          <w:i/>
        </w:rPr>
        <w:t>i</w:t>
      </w:r>
      <w:r w:rsidRPr="00A64829">
        <w:rPr>
          <w:rFonts w:ascii="Palatino Linotype" w:eastAsia="Arial" w:hAnsi="Palatino Linotype" w:cs="Arial"/>
          <w:b/>
          <w:i/>
          <w:spacing w:val="1"/>
        </w:rPr>
        <w:t>s</w:t>
      </w:r>
      <w:r w:rsidRPr="00A64829">
        <w:rPr>
          <w:rFonts w:ascii="Palatino Linotype" w:eastAsia="Arial" w:hAnsi="Palatino Linotype" w:cs="Arial"/>
          <w:b/>
          <w:i/>
        </w:rPr>
        <w:t>tir.</w:t>
      </w:r>
      <w:r w:rsidRPr="00A64829">
        <w:rPr>
          <w:rFonts w:ascii="Palatino Linotype" w:eastAsia="Arial" w:hAnsi="Palatino Linotype" w:cs="Arial"/>
          <w:b/>
          <w:i/>
          <w:spacing w:val="35"/>
        </w:rPr>
        <w:t xml:space="preserve"> </w:t>
      </w:r>
      <w:r w:rsidRPr="00A64829">
        <w:rPr>
          <w:rFonts w:ascii="Palatino Linotype" w:eastAsia="Arial" w:hAnsi="Palatino Linotype" w:cs="Arial"/>
          <w:i/>
          <w:spacing w:val="1"/>
        </w:rPr>
        <w:t>L</w:t>
      </w:r>
      <w:r w:rsidRPr="00A64829">
        <w:rPr>
          <w:rFonts w:ascii="Palatino Linotype" w:eastAsia="Arial" w:hAnsi="Palatino Linotype" w:cs="Arial"/>
          <w:i/>
        </w:rPr>
        <w:t>a</w:t>
      </w:r>
      <w:r w:rsidRPr="00A64829">
        <w:rPr>
          <w:rFonts w:ascii="Palatino Linotype" w:eastAsia="Arial" w:hAnsi="Palatino Linotype" w:cs="Arial"/>
          <w:i/>
          <w:spacing w:val="25"/>
        </w:rPr>
        <w:t xml:space="preserve"> </w:t>
      </w:r>
      <w:r w:rsidRPr="00A64829">
        <w:rPr>
          <w:rFonts w:ascii="Palatino Linotype" w:eastAsia="Arial" w:hAnsi="Palatino Linotype" w:cs="Arial"/>
          <w:i/>
        </w:rPr>
        <w:t>in</w:t>
      </w:r>
      <w:r w:rsidRPr="00A64829">
        <w:rPr>
          <w:rFonts w:ascii="Palatino Linotype" w:eastAsia="Arial" w:hAnsi="Palatino Linotype" w:cs="Arial"/>
          <w:i/>
          <w:spacing w:val="1"/>
        </w:rPr>
        <w:t>e</w:t>
      </w:r>
      <w:r w:rsidRPr="00A64829">
        <w:rPr>
          <w:rFonts w:ascii="Palatino Linotype" w:eastAsia="Arial" w:hAnsi="Palatino Linotype" w:cs="Arial"/>
          <w:i/>
          <w:spacing w:val="-2"/>
        </w:rPr>
        <w:t>x</w:t>
      </w:r>
      <w:r w:rsidRPr="00A64829">
        <w:rPr>
          <w:rFonts w:ascii="Palatino Linotype" w:eastAsia="Arial" w:hAnsi="Palatino Linotype" w:cs="Arial"/>
          <w:i/>
        </w:rPr>
        <w:t>ist</w:t>
      </w:r>
      <w:r w:rsidRPr="00A64829">
        <w:rPr>
          <w:rFonts w:ascii="Palatino Linotype" w:eastAsia="Arial" w:hAnsi="Palatino Linotype" w:cs="Arial"/>
          <w:i/>
          <w:spacing w:val="1"/>
        </w:rPr>
        <w:t>en</w:t>
      </w:r>
      <w:r w:rsidRPr="00A64829">
        <w:rPr>
          <w:rFonts w:ascii="Palatino Linotype" w:eastAsia="Arial" w:hAnsi="Palatino Linotype" w:cs="Arial"/>
          <w:i/>
        </w:rPr>
        <w:t>cia</w:t>
      </w:r>
      <w:r w:rsidRPr="00A64829">
        <w:rPr>
          <w:rFonts w:ascii="Palatino Linotype" w:eastAsia="Arial" w:hAnsi="Palatino Linotype" w:cs="Arial"/>
          <w:i/>
          <w:spacing w:val="27"/>
        </w:rPr>
        <w:t xml:space="preserve"> </w:t>
      </w:r>
      <w:r w:rsidRPr="00A64829">
        <w:rPr>
          <w:rFonts w:ascii="Palatino Linotype" w:eastAsia="Arial" w:hAnsi="Palatino Linotype" w:cs="Arial"/>
          <w:i/>
        </w:rPr>
        <w:t>i</w:t>
      </w:r>
      <w:r w:rsidRPr="00A64829">
        <w:rPr>
          <w:rFonts w:ascii="Palatino Linotype" w:eastAsia="Arial" w:hAnsi="Palatino Linotype" w:cs="Arial"/>
          <w:i/>
          <w:spacing w:val="1"/>
        </w:rPr>
        <w:t>mp</w:t>
      </w:r>
      <w:r w:rsidRPr="00A64829">
        <w:rPr>
          <w:rFonts w:ascii="Palatino Linotype" w:eastAsia="Arial" w:hAnsi="Palatino Linotype" w:cs="Arial"/>
          <w:i/>
        </w:rPr>
        <w:t>l</w:t>
      </w:r>
      <w:r w:rsidRPr="00A64829">
        <w:rPr>
          <w:rFonts w:ascii="Palatino Linotype" w:eastAsia="Arial" w:hAnsi="Palatino Linotype" w:cs="Arial"/>
          <w:i/>
          <w:spacing w:val="-1"/>
        </w:rPr>
        <w:t>i</w:t>
      </w:r>
      <w:r w:rsidRPr="00A64829">
        <w:rPr>
          <w:rFonts w:ascii="Palatino Linotype" w:eastAsia="Arial" w:hAnsi="Palatino Linotype" w:cs="Arial"/>
          <w:i/>
        </w:rPr>
        <w:t>ca</w:t>
      </w:r>
      <w:r w:rsidRPr="00A64829">
        <w:rPr>
          <w:rFonts w:ascii="Palatino Linotype" w:eastAsia="Arial" w:hAnsi="Palatino Linotype" w:cs="Arial"/>
          <w:i/>
          <w:spacing w:val="28"/>
        </w:rPr>
        <w:t xml:space="preserve"> </w:t>
      </w:r>
      <w:r w:rsidRPr="00A64829">
        <w:rPr>
          <w:rFonts w:ascii="Palatino Linotype" w:eastAsia="Arial" w:hAnsi="Palatino Linotype" w:cs="Arial"/>
          <w:i/>
          <w:spacing w:val="-1"/>
        </w:rPr>
        <w:t>n</w:t>
      </w:r>
      <w:r w:rsidRPr="00A64829">
        <w:rPr>
          <w:rFonts w:ascii="Palatino Linotype" w:eastAsia="Arial" w:hAnsi="Palatino Linotype" w:cs="Arial"/>
          <w:i/>
          <w:spacing w:val="1"/>
        </w:rPr>
        <w:t>e</w:t>
      </w:r>
      <w:r w:rsidRPr="00A64829">
        <w:rPr>
          <w:rFonts w:ascii="Palatino Linotype" w:eastAsia="Arial" w:hAnsi="Palatino Linotype" w:cs="Arial"/>
          <w:i/>
        </w:rPr>
        <w:t>c</w:t>
      </w:r>
      <w:r w:rsidRPr="00A64829">
        <w:rPr>
          <w:rFonts w:ascii="Palatino Linotype" w:eastAsia="Arial" w:hAnsi="Palatino Linotype" w:cs="Arial"/>
          <w:i/>
          <w:spacing w:val="1"/>
        </w:rPr>
        <w:t>e</w:t>
      </w:r>
      <w:r w:rsidRPr="00A64829">
        <w:rPr>
          <w:rFonts w:ascii="Palatino Linotype" w:eastAsia="Arial" w:hAnsi="Palatino Linotype" w:cs="Arial"/>
          <w:i/>
        </w:rPr>
        <w:t>s</w:t>
      </w:r>
      <w:r w:rsidRPr="00A64829">
        <w:rPr>
          <w:rFonts w:ascii="Palatino Linotype" w:eastAsia="Arial" w:hAnsi="Palatino Linotype" w:cs="Arial"/>
          <w:i/>
          <w:spacing w:val="1"/>
        </w:rPr>
        <w:t>a</w:t>
      </w:r>
      <w:r w:rsidRPr="00A64829">
        <w:rPr>
          <w:rFonts w:ascii="Palatino Linotype" w:eastAsia="Arial" w:hAnsi="Palatino Linotype" w:cs="Arial"/>
          <w:i/>
        </w:rPr>
        <w:t>r</w:t>
      </w:r>
      <w:r w:rsidRPr="00A64829">
        <w:rPr>
          <w:rFonts w:ascii="Palatino Linotype" w:eastAsia="Arial" w:hAnsi="Palatino Linotype" w:cs="Arial"/>
          <w:i/>
          <w:spacing w:val="-1"/>
        </w:rPr>
        <w:t>ia</w:t>
      </w:r>
      <w:r w:rsidRPr="00A64829">
        <w:rPr>
          <w:rFonts w:ascii="Palatino Linotype" w:eastAsia="Arial" w:hAnsi="Palatino Linotype" w:cs="Arial"/>
          <w:i/>
          <w:spacing w:val="1"/>
        </w:rPr>
        <w:t>me</w:t>
      </w:r>
      <w:r w:rsidRPr="00A64829">
        <w:rPr>
          <w:rFonts w:ascii="Palatino Linotype" w:eastAsia="Arial" w:hAnsi="Palatino Linotype" w:cs="Arial"/>
          <w:i/>
          <w:spacing w:val="-1"/>
        </w:rPr>
        <w:t>n</w:t>
      </w:r>
      <w:r w:rsidRPr="00A64829">
        <w:rPr>
          <w:rFonts w:ascii="Palatino Linotype" w:eastAsia="Arial" w:hAnsi="Palatino Linotype" w:cs="Arial"/>
          <w:i/>
        </w:rPr>
        <w:t>te</w:t>
      </w:r>
      <w:r w:rsidRPr="00A64829">
        <w:rPr>
          <w:rFonts w:ascii="Palatino Linotype" w:eastAsia="Arial" w:hAnsi="Palatino Linotype" w:cs="Arial"/>
          <w:i/>
          <w:spacing w:val="28"/>
        </w:rPr>
        <w:t xml:space="preserve"> </w:t>
      </w:r>
      <w:r w:rsidRPr="00A64829">
        <w:rPr>
          <w:rFonts w:ascii="Palatino Linotype" w:eastAsia="Arial" w:hAnsi="Palatino Linotype" w:cs="Arial"/>
          <w:i/>
          <w:spacing w:val="-1"/>
        </w:rPr>
        <w:t>q</w:t>
      </w:r>
      <w:r w:rsidRPr="00A64829">
        <w:rPr>
          <w:rFonts w:ascii="Palatino Linotype" w:eastAsia="Arial" w:hAnsi="Palatino Linotype" w:cs="Arial"/>
          <w:i/>
          <w:spacing w:val="1"/>
        </w:rPr>
        <w:t>u</w:t>
      </w:r>
      <w:r w:rsidRPr="00A64829">
        <w:rPr>
          <w:rFonts w:ascii="Palatino Linotype" w:eastAsia="Arial" w:hAnsi="Palatino Linotype" w:cs="Arial"/>
          <w:i/>
        </w:rPr>
        <w:t>e</w:t>
      </w:r>
      <w:r w:rsidRPr="00A64829">
        <w:rPr>
          <w:rFonts w:ascii="Palatino Linotype" w:eastAsia="Arial" w:hAnsi="Palatino Linotype" w:cs="Arial"/>
          <w:i/>
          <w:spacing w:val="28"/>
        </w:rPr>
        <w:t xml:space="preserve"> </w:t>
      </w:r>
      <w:r w:rsidRPr="00A64829">
        <w:rPr>
          <w:rFonts w:ascii="Palatino Linotype" w:eastAsia="Arial" w:hAnsi="Palatino Linotype" w:cs="Arial"/>
          <w:i/>
        </w:rPr>
        <w:t>la</w:t>
      </w:r>
      <w:r w:rsidRPr="00A64829">
        <w:rPr>
          <w:rFonts w:ascii="Palatino Linotype" w:eastAsia="Arial" w:hAnsi="Palatino Linotype" w:cs="Arial"/>
          <w:i/>
          <w:spacing w:val="25"/>
        </w:rPr>
        <w:t xml:space="preserve"> </w:t>
      </w:r>
      <w:r w:rsidRPr="00A64829">
        <w:rPr>
          <w:rFonts w:ascii="Palatino Linotype" w:eastAsia="Arial" w:hAnsi="Palatino Linotype" w:cs="Arial"/>
          <w:i/>
        </w:rPr>
        <w:t>in</w:t>
      </w:r>
      <w:r w:rsidRPr="00A64829">
        <w:rPr>
          <w:rFonts w:ascii="Palatino Linotype" w:eastAsia="Arial" w:hAnsi="Palatino Linotype" w:cs="Arial"/>
          <w:i/>
          <w:spacing w:val="1"/>
        </w:rPr>
        <w:t>fo</w:t>
      </w:r>
      <w:r w:rsidRPr="00A64829">
        <w:rPr>
          <w:rFonts w:ascii="Palatino Linotype" w:eastAsia="Arial" w:hAnsi="Palatino Linotype" w:cs="Arial"/>
          <w:i/>
        </w:rPr>
        <w:t>r</w:t>
      </w:r>
      <w:r w:rsidRPr="00A64829">
        <w:rPr>
          <w:rFonts w:ascii="Palatino Linotype" w:eastAsia="Arial" w:hAnsi="Palatino Linotype" w:cs="Arial"/>
          <w:i/>
          <w:spacing w:val="-1"/>
        </w:rPr>
        <w:t>m</w:t>
      </w:r>
      <w:r w:rsidRPr="00A64829">
        <w:rPr>
          <w:rFonts w:ascii="Palatino Linotype" w:eastAsia="Arial" w:hAnsi="Palatino Linotype" w:cs="Arial"/>
          <w:i/>
          <w:spacing w:val="1"/>
        </w:rPr>
        <w:t>a</w:t>
      </w:r>
      <w:r w:rsidRPr="00A64829">
        <w:rPr>
          <w:rFonts w:ascii="Palatino Linotype" w:eastAsia="Arial" w:hAnsi="Palatino Linotype" w:cs="Arial"/>
          <w:i/>
        </w:rPr>
        <w:t>ción</w:t>
      </w:r>
      <w:r w:rsidRPr="00A64829">
        <w:rPr>
          <w:rFonts w:ascii="Palatino Linotype" w:eastAsia="Arial" w:hAnsi="Palatino Linotype" w:cs="Arial"/>
          <w:i/>
          <w:spacing w:val="26"/>
        </w:rPr>
        <w:t xml:space="preserve"> </w:t>
      </w:r>
      <w:r w:rsidRPr="00A64829">
        <w:rPr>
          <w:rFonts w:ascii="Palatino Linotype" w:eastAsia="Arial" w:hAnsi="Palatino Linotype" w:cs="Arial"/>
          <w:i/>
          <w:spacing w:val="-1"/>
        </w:rPr>
        <w:t>n</w:t>
      </w:r>
      <w:r w:rsidRPr="00A64829">
        <w:rPr>
          <w:rFonts w:ascii="Palatino Linotype" w:eastAsia="Arial" w:hAnsi="Palatino Linotype" w:cs="Arial"/>
          <w:i/>
        </w:rPr>
        <w:t>o se</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en</w:t>
      </w:r>
      <w:r w:rsidRPr="00A64829">
        <w:rPr>
          <w:rFonts w:ascii="Palatino Linotype" w:eastAsia="Arial" w:hAnsi="Palatino Linotype" w:cs="Arial"/>
          <w:i/>
          <w:spacing w:val="-2"/>
        </w:rPr>
        <w:t>c</w:t>
      </w:r>
      <w:r w:rsidRPr="00A64829">
        <w:rPr>
          <w:rFonts w:ascii="Palatino Linotype" w:eastAsia="Arial" w:hAnsi="Palatino Linotype" w:cs="Arial"/>
          <w:i/>
          <w:spacing w:val="1"/>
        </w:rPr>
        <w:t>ue</w:t>
      </w:r>
      <w:r w:rsidRPr="00A64829">
        <w:rPr>
          <w:rFonts w:ascii="Palatino Linotype" w:eastAsia="Arial" w:hAnsi="Palatino Linotype" w:cs="Arial"/>
          <w:i/>
          <w:spacing w:val="-1"/>
        </w:rPr>
        <w:t>n</w:t>
      </w:r>
      <w:r w:rsidRPr="00A64829">
        <w:rPr>
          <w:rFonts w:ascii="Palatino Linotype" w:eastAsia="Arial" w:hAnsi="Palatino Linotype" w:cs="Arial"/>
          <w:i/>
        </w:rPr>
        <w:t>tra</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e</w:t>
      </w:r>
      <w:r w:rsidRPr="00A64829">
        <w:rPr>
          <w:rFonts w:ascii="Palatino Linotype" w:eastAsia="Arial" w:hAnsi="Palatino Linotype" w:cs="Arial"/>
          <w:i/>
        </w:rPr>
        <w:t>n</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3"/>
        </w:rPr>
        <w:t>l</w:t>
      </w:r>
      <w:r w:rsidRPr="00A64829">
        <w:rPr>
          <w:rFonts w:ascii="Palatino Linotype" w:eastAsia="Arial" w:hAnsi="Palatino Linotype" w:cs="Arial"/>
          <w:i/>
          <w:spacing w:val="1"/>
        </w:rPr>
        <w:t>o</w:t>
      </w:r>
      <w:r w:rsidRPr="00A64829">
        <w:rPr>
          <w:rFonts w:ascii="Palatino Linotype" w:eastAsia="Arial" w:hAnsi="Palatino Linotype" w:cs="Arial"/>
          <w:i/>
        </w:rPr>
        <w:t>s</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a</w:t>
      </w:r>
      <w:r w:rsidRPr="00A64829">
        <w:rPr>
          <w:rFonts w:ascii="Palatino Linotype" w:eastAsia="Arial" w:hAnsi="Palatino Linotype" w:cs="Arial"/>
          <w:i/>
        </w:rPr>
        <w:t>rchi</w:t>
      </w:r>
      <w:r w:rsidRPr="00A64829">
        <w:rPr>
          <w:rFonts w:ascii="Palatino Linotype" w:eastAsia="Arial" w:hAnsi="Palatino Linotype" w:cs="Arial"/>
          <w:i/>
          <w:spacing w:val="-3"/>
        </w:rPr>
        <w:t>v</w:t>
      </w:r>
      <w:r w:rsidRPr="00A64829">
        <w:rPr>
          <w:rFonts w:ascii="Palatino Linotype" w:eastAsia="Arial" w:hAnsi="Palatino Linotype" w:cs="Arial"/>
          <w:i/>
          <w:spacing w:val="1"/>
        </w:rPr>
        <w:t>o</w:t>
      </w:r>
      <w:r w:rsidRPr="00A64829">
        <w:rPr>
          <w:rFonts w:ascii="Palatino Linotype" w:eastAsia="Arial" w:hAnsi="Palatino Linotype" w:cs="Arial"/>
          <w:i/>
        </w:rPr>
        <w:t>s</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e</w:t>
      </w:r>
      <w:r w:rsidRPr="00A64829">
        <w:rPr>
          <w:rFonts w:ascii="Palatino Linotype" w:eastAsia="Arial" w:hAnsi="Palatino Linotype" w:cs="Arial"/>
          <w:i/>
          <w:spacing w:val="3"/>
        </w:rPr>
        <w:t xml:space="preserve"> </w:t>
      </w:r>
      <w:r w:rsidRPr="00A64829">
        <w:rPr>
          <w:rFonts w:ascii="Palatino Linotype" w:eastAsia="Arial" w:hAnsi="Palatino Linotype" w:cs="Arial"/>
          <w:i/>
        </w:rPr>
        <w:t>la</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au</w:t>
      </w:r>
      <w:r w:rsidRPr="00A64829">
        <w:rPr>
          <w:rFonts w:ascii="Palatino Linotype" w:eastAsia="Arial" w:hAnsi="Palatino Linotype" w:cs="Arial"/>
          <w:i/>
          <w:spacing w:val="-2"/>
        </w:rPr>
        <w:t>t</w:t>
      </w:r>
      <w:r w:rsidRPr="00A64829">
        <w:rPr>
          <w:rFonts w:ascii="Palatino Linotype" w:eastAsia="Arial" w:hAnsi="Palatino Linotype" w:cs="Arial"/>
          <w:i/>
          <w:spacing w:val="1"/>
        </w:rPr>
        <w:t>o</w:t>
      </w:r>
      <w:r w:rsidRPr="00A64829">
        <w:rPr>
          <w:rFonts w:ascii="Palatino Linotype" w:eastAsia="Arial" w:hAnsi="Palatino Linotype" w:cs="Arial"/>
          <w:i/>
        </w:rPr>
        <w:t>r</w:t>
      </w:r>
      <w:r w:rsidRPr="00A64829">
        <w:rPr>
          <w:rFonts w:ascii="Palatino Linotype" w:eastAsia="Arial" w:hAnsi="Palatino Linotype" w:cs="Arial"/>
          <w:i/>
          <w:spacing w:val="-1"/>
        </w:rPr>
        <w:t>i</w:t>
      </w:r>
      <w:r w:rsidRPr="00A64829">
        <w:rPr>
          <w:rFonts w:ascii="Palatino Linotype" w:eastAsia="Arial" w:hAnsi="Palatino Linotype" w:cs="Arial"/>
          <w:i/>
          <w:spacing w:val="1"/>
        </w:rPr>
        <w:t>d</w:t>
      </w:r>
      <w:r w:rsidRPr="00A64829">
        <w:rPr>
          <w:rFonts w:ascii="Palatino Linotype" w:eastAsia="Arial" w:hAnsi="Palatino Linotype" w:cs="Arial"/>
          <w:i/>
          <w:spacing w:val="-1"/>
        </w:rPr>
        <w:t>a</w:t>
      </w:r>
      <w:r w:rsidRPr="00A64829">
        <w:rPr>
          <w:rFonts w:ascii="Palatino Linotype" w:eastAsia="Arial" w:hAnsi="Palatino Linotype" w:cs="Arial"/>
          <w:i/>
          <w:spacing w:val="1"/>
        </w:rPr>
        <w:t>d</w:t>
      </w:r>
      <w:r w:rsidRPr="00A64829">
        <w:rPr>
          <w:rFonts w:ascii="Palatino Linotype" w:eastAsia="Arial" w:hAnsi="Palatino Linotype" w:cs="Arial"/>
          <w:i/>
        </w:rPr>
        <w:t>,</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n</w:t>
      </w:r>
      <w:r w:rsidRPr="00A64829">
        <w:rPr>
          <w:rFonts w:ascii="Palatino Linotype" w:eastAsia="Arial" w:hAnsi="Palatino Linotype" w:cs="Arial"/>
          <w:i/>
        </w:rPr>
        <w:t>o</w:t>
      </w:r>
      <w:r w:rsidRPr="00A64829">
        <w:rPr>
          <w:rFonts w:ascii="Palatino Linotype" w:eastAsia="Arial" w:hAnsi="Palatino Linotype" w:cs="Arial"/>
          <w:i/>
          <w:spacing w:val="1"/>
        </w:rPr>
        <w:t xml:space="preserve"> ob</w:t>
      </w:r>
      <w:r w:rsidRPr="00A64829">
        <w:rPr>
          <w:rFonts w:ascii="Palatino Linotype" w:eastAsia="Arial" w:hAnsi="Palatino Linotype" w:cs="Arial"/>
          <w:i/>
        </w:rPr>
        <w:t>s</w:t>
      </w:r>
      <w:r w:rsidRPr="00A64829">
        <w:rPr>
          <w:rFonts w:ascii="Palatino Linotype" w:eastAsia="Arial" w:hAnsi="Palatino Linotype" w:cs="Arial"/>
          <w:i/>
          <w:spacing w:val="-2"/>
        </w:rPr>
        <w:t>t</w:t>
      </w:r>
      <w:r w:rsidRPr="00A64829">
        <w:rPr>
          <w:rFonts w:ascii="Palatino Linotype" w:eastAsia="Arial" w:hAnsi="Palatino Linotype" w:cs="Arial"/>
          <w:i/>
          <w:spacing w:val="1"/>
        </w:rPr>
        <w:t>an</w:t>
      </w:r>
      <w:r w:rsidRPr="00A64829">
        <w:rPr>
          <w:rFonts w:ascii="Palatino Linotype" w:eastAsia="Arial" w:hAnsi="Palatino Linotype" w:cs="Arial"/>
          <w:i/>
          <w:spacing w:val="-2"/>
        </w:rPr>
        <w:t>t</w:t>
      </w:r>
      <w:r w:rsidRPr="00A64829">
        <w:rPr>
          <w:rFonts w:ascii="Palatino Linotype" w:eastAsia="Arial" w:hAnsi="Palatino Linotype" w:cs="Arial"/>
          <w:i/>
        </w:rPr>
        <w:t>e</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q</w:t>
      </w:r>
      <w:r w:rsidRPr="00A64829">
        <w:rPr>
          <w:rFonts w:ascii="Palatino Linotype" w:eastAsia="Arial" w:hAnsi="Palatino Linotype" w:cs="Arial"/>
          <w:i/>
          <w:spacing w:val="1"/>
        </w:rPr>
        <w:t>u</w:t>
      </w:r>
      <w:r w:rsidRPr="00A64829">
        <w:rPr>
          <w:rFonts w:ascii="Palatino Linotype" w:eastAsia="Arial" w:hAnsi="Palatino Linotype" w:cs="Arial"/>
          <w:i/>
        </w:rPr>
        <w:t>e</w:t>
      </w:r>
      <w:r w:rsidRPr="00A64829">
        <w:rPr>
          <w:rFonts w:ascii="Palatino Linotype" w:eastAsia="Arial" w:hAnsi="Palatino Linotype" w:cs="Arial"/>
          <w:i/>
          <w:spacing w:val="3"/>
        </w:rPr>
        <w:t xml:space="preserve"> </w:t>
      </w:r>
      <w:r w:rsidRPr="00A64829">
        <w:rPr>
          <w:rFonts w:ascii="Palatino Linotype" w:eastAsia="Arial" w:hAnsi="Palatino Linotype" w:cs="Arial"/>
          <w:i/>
        </w:rPr>
        <w:t xml:space="preserve">la </w:t>
      </w:r>
      <w:r w:rsidRPr="00A64829">
        <w:rPr>
          <w:rFonts w:ascii="Palatino Linotype" w:eastAsia="Arial" w:hAnsi="Palatino Linotype" w:cs="Arial"/>
          <w:i/>
          <w:spacing w:val="1"/>
        </w:rPr>
        <w:t>de</w:t>
      </w:r>
      <w:r w:rsidRPr="00A64829">
        <w:rPr>
          <w:rFonts w:ascii="Palatino Linotype" w:eastAsia="Arial" w:hAnsi="Palatino Linotype" w:cs="Arial"/>
          <w:i/>
          <w:spacing w:val="-1"/>
        </w:rPr>
        <w:t>p</w:t>
      </w:r>
      <w:r w:rsidRPr="00A64829">
        <w:rPr>
          <w:rFonts w:ascii="Palatino Linotype" w:eastAsia="Arial" w:hAnsi="Palatino Linotype" w:cs="Arial"/>
          <w:i/>
          <w:spacing w:val="1"/>
        </w:rPr>
        <w:t>en</w:t>
      </w:r>
      <w:r w:rsidRPr="00A64829">
        <w:rPr>
          <w:rFonts w:ascii="Palatino Linotype" w:eastAsia="Arial" w:hAnsi="Palatino Linotype" w:cs="Arial"/>
          <w:i/>
          <w:spacing w:val="-1"/>
        </w:rPr>
        <w:t>d</w:t>
      </w:r>
      <w:r w:rsidRPr="00A64829">
        <w:rPr>
          <w:rFonts w:ascii="Palatino Linotype" w:eastAsia="Arial" w:hAnsi="Palatino Linotype" w:cs="Arial"/>
          <w:i/>
          <w:spacing w:val="1"/>
        </w:rPr>
        <w:t>en</w:t>
      </w:r>
      <w:r w:rsidRPr="00A64829">
        <w:rPr>
          <w:rFonts w:ascii="Palatino Linotype" w:eastAsia="Arial" w:hAnsi="Palatino Linotype" w:cs="Arial"/>
          <w:i/>
        </w:rPr>
        <w:t xml:space="preserve">cia o </w:t>
      </w:r>
      <w:r w:rsidRPr="00A64829">
        <w:rPr>
          <w:rFonts w:ascii="Palatino Linotype" w:eastAsia="Arial" w:hAnsi="Palatino Linotype" w:cs="Arial"/>
          <w:i/>
          <w:spacing w:val="1"/>
        </w:rPr>
        <w:t>en</w:t>
      </w:r>
      <w:r w:rsidRPr="00A64829">
        <w:rPr>
          <w:rFonts w:ascii="Palatino Linotype" w:eastAsia="Arial" w:hAnsi="Palatino Linotype" w:cs="Arial"/>
          <w:i/>
        </w:rPr>
        <w:t>ti</w:t>
      </w:r>
      <w:r w:rsidRPr="00A64829">
        <w:rPr>
          <w:rFonts w:ascii="Palatino Linotype" w:eastAsia="Arial" w:hAnsi="Palatino Linotype" w:cs="Arial"/>
          <w:i/>
          <w:spacing w:val="-1"/>
        </w:rPr>
        <w:t>d</w:t>
      </w:r>
      <w:r w:rsidRPr="00A64829">
        <w:rPr>
          <w:rFonts w:ascii="Palatino Linotype" w:eastAsia="Arial" w:hAnsi="Palatino Linotype" w:cs="Arial"/>
          <w:i/>
          <w:spacing w:val="1"/>
        </w:rPr>
        <w:t>a</w:t>
      </w:r>
      <w:r w:rsidRPr="00A64829">
        <w:rPr>
          <w:rFonts w:ascii="Palatino Linotype" w:eastAsia="Arial" w:hAnsi="Palatino Linotype" w:cs="Arial"/>
          <w:i/>
        </w:rPr>
        <w:t>d</w:t>
      </w:r>
      <w:r w:rsidRPr="00A64829">
        <w:rPr>
          <w:rFonts w:ascii="Palatino Linotype" w:eastAsia="Arial" w:hAnsi="Palatino Linotype" w:cs="Arial"/>
          <w:i/>
          <w:spacing w:val="2"/>
        </w:rPr>
        <w:t xml:space="preserve"> </w:t>
      </w:r>
      <w:r w:rsidRPr="00A64829">
        <w:rPr>
          <w:rFonts w:ascii="Palatino Linotype" w:eastAsia="Arial" w:hAnsi="Palatino Linotype" w:cs="Arial"/>
          <w:i/>
        </w:rPr>
        <w:t>c</w:t>
      </w:r>
      <w:r w:rsidRPr="00A64829">
        <w:rPr>
          <w:rFonts w:ascii="Palatino Linotype" w:eastAsia="Arial" w:hAnsi="Palatino Linotype" w:cs="Arial"/>
          <w:i/>
          <w:spacing w:val="1"/>
        </w:rPr>
        <w:t>u</w:t>
      </w:r>
      <w:r w:rsidRPr="00A64829">
        <w:rPr>
          <w:rFonts w:ascii="Palatino Linotype" w:eastAsia="Arial" w:hAnsi="Palatino Linotype" w:cs="Arial"/>
          <w:i/>
          <w:spacing w:val="-1"/>
        </w:rPr>
        <w:t>e</w:t>
      </w:r>
      <w:r w:rsidRPr="00A64829">
        <w:rPr>
          <w:rFonts w:ascii="Palatino Linotype" w:eastAsia="Arial" w:hAnsi="Palatino Linotype" w:cs="Arial"/>
          <w:i/>
          <w:spacing w:val="1"/>
        </w:rPr>
        <w:t>n</w:t>
      </w:r>
      <w:r w:rsidRPr="00A64829">
        <w:rPr>
          <w:rFonts w:ascii="Palatino Linotype" w:eastAsia="Arial" w:hAnsi="Palatino Linotype" w:cs="Arial"/>
          <w:i/>
        </w:rPr>
        <w:t>te</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2"/>
        </w:rPr>
        <w:t>c</w:t>
      </w:r>
      <w:r w:rsidRPr="00A64829">
        <w:rPr>
          <w:rFonts w:ascii="Palatino Linotype" w:eastAsia="Arial" w:hAnsi="Palatino Linotype" w:cs="Arial"/>
          <w:i/>
          <w:spacing w:val="1"/>
        </w:rPr>
        <w:t>o</w:t>
      </w:r>
      <w:r w:rsidRPr="00A64829">
        <w:rPr>
          <w:rFonts w:ascii="Palatino Linotype" w:eastAsia="Arial" w:hAnsi="Palatino Linotype" w:cs="Arial"/>
          <w:i/>
        </w:rPr>
        <w:t>n</w:t>
      </w:r>
      <w:r w:rsidRPr="00A64829">
        <w:rPr>
          <w:rFonts w:ascii="Palatino Linotype" w:eastAsia="Arial" w:hAnsi="Palatino Linotype" w:cs="Arial"/>
          <w:i/>
          <w:spacing w:val="3"/>
        </w:rPr>
        <w:t xml:space="preserve"> f</w:t>
      </w:r>
      <w:r w:rsidRPr="00A64829">
        <w:rPr>
          <w:rFonts w:ascii="Palatino Linotype" w:eastAsia="Arial" w:hAnsi="Palatino Linotype" w:cs="Arial"/>
          <w:i/>
          <w:spacing w:val="-1"/>
        </w:rPr>
        <w:t>a</w:t>
      </w:r>
      <w:r w:rsidRPr="00A64829">
        <w:rPr>
          <w:rFonts w:ascii="Palatino Linotype" w:eastAsia="Arial" w:hAnsi="Palatino Linotype" w:cs="Arial"/>
          <w:i/>
        </w:rPr>
        <w:t>c</w:t>
      </w:r>
      <w:r w:rsidRPr="00A64829">
        <w:rPr>
          <w:rFonts w:ascii="Palatino Linotype" w:eastAsia="Arial" w:hAnsi="Palatino Linotype" w:cs="Arial"/>
          <w:i/>
          <w:spacing w:val="1"/>
        </w:rPr>
        <w:t>u</w:t>
      </w:r>
      <w:r w:rsidRPr="00A64829">
        <w:rPr>
          <w:rFonts w:ascii="Palatino Linotype" w:eastAsia="Arial" w:hAnsi="Palatino Linotype" w:cs="Arial"/>
          <w:i/>
        </w:rPr>
        <w:t>lt</w:t>
      </w:r>
      <w:r w:rsidRPr="00A64829">
        <w:rPr>
          <w:rFonts w:ascii="Palatino Linotype" w:eastAsia="Arial" w:hAnsi="Palatino Linotype" w:cs="Arial"/>
          <w:i/>
          <w:spacing w:val="1"/>
        </w:rPr>
        <w:t>a</w:t>
      </w:r>
      <w:r w:rsidRPr="00A64829">
        <w:rPr>
          <w:rFonts w:ascii="Palatino Linotype" w:eastAsia="Arial" w:hAnsi="Palatino Linotype" w:cs="Arial"/>
          <w:i/>
          <w:spacing w:val="-1"/>
        </w:rPr>
        <w:t>d</w:t>
      </w:r>
      <w:r w:rsidRPr="00A64829">
        <w:rPr>
          <w:rFonts w:ascii="Palatino Linotype" w:eastAsia="Arial" w:hAnsi="Palatino Linotype" w:cs="Arial"/>
          <w:i/>
          <w:spacing w:val="1"/>
        </w:rPr>
        <w:t>e</w:t>
      </w:r>
      <w:r w:rsidRPr="00A64829">
        <w:rPr>
          <w:rFonts w:ascii="Palatino Linotype" w:eastAsia="Arial" w:hAnsi="Palatino Linotype" w:cs="Arial"/>
          <w:i/>
        </w:rPr>
        <w:t>s</w:t>
      </w:r>
      <w:r w:rsidRPr="00A64829">
        <w:rPr>
          <w:rFonts w:ascii="Palatino Linotype" w:eastAsia="Arial" w:hAnsi="Palatino Linotype" w:cs="Arial"/>
          <w:i/>
          <w:spacing w:val="1"/>
        </w:rPr>
        <w:t xml:space="preserve"> pa</w:t>
      </w:r>
      <w:r w:rsidRPr="00A64829">
        <w:rPr>
          <w:rFonts w:ascii="Palatino Linotype" w:eastAsia="Arial" w:hAnsi="Palatino Linotype" w:cs="Arial"/>
          <w:i/>
        </w:rPr>
        <w:t>ra</w:t>
      </w:r>
      <w:r w:rsidRPr="00A64829">
        <w:rPr>
          <w:rFonts w:ascii="Palatino Linotype" w:eastAsia="Arial" w:hAnsi="Palatino Linotype" w:cs="Arial"/>
          <w:i/>
          <w:spacing w:val="1"/>
        </w:rPr>
        <w:t xml:space="preserve"> </w:t>
      </w:r>
      <w:r w:rsidRPr="00A64829">
        <w:rPr>
          <w:rFonts w:ascii="Palatino Linotype" w:eastAsia="Arial" w:hAnsi="Palatino Linotype" w:cs="Arial"/>
          <w:i/>
          <w:spacing w:val="-1"/>
        </w:rPr>
        <w:t>p</w:t>
      </w:r>
      <w:r w:rsidRPr="00A64829">
        <w:rPr>
          <w:rFonts w:ascii="Palatino Linotype" w:eastAsia="Arial" w:hAnsi="Palatino Linotype" w:cs="Arial"/>
          <w:i/>
          <w:spacing w:val="1"/>
        </w:rPr>
        <w:t>o</w:t>
      </w:r>
      <w:r w:rsidRPr="00A64829">
        <w:rPr>
          <w:rFonts w:ascii="Palatino Linotype" w:eastAsia="Arial" w:hAnsi="Palatino Linotype" w:cs="Arial"/>
          <w:i/>
        </w:rPr>
        <w:t>s</w:t>
      </w:r>
      <w:r w:rsidRPr="00A64829">
        <w:rPr>
          <w:rFonts w:ascii="Palatino Linotype" w:eastAsia="Arial" w:hAnsi="Palatino Linotype" w:cs="Arial"/>
          <w:i/>
          <w:spacing w:val="-1"/>
        </w:rPr>
        <w:t>e</w:t>
      </w:r>
      <w:r w:rsidRPr="00A64829">
        <w:rPr>
          <w:rFonts w:ascii="Palatino Linotype" w:eastAsia="Arial" w:hAnsi="Palatino Linotype" w:cs="Arial"/>
          <w:i/>
          <w:spacing w:val="1"/>
        </w:rPr>
        <w:t>e</w:t>
      </w:r>
      <w:r w:rsidRPr="00A64829">
        <w:rPr>
          <w:rFonts w:ascii="Palatino Linotype" w:eastAsia="Arial" w:hAnsi="Palatino Linotype" w:cs="Arial"/>
          <w:i/>
        </w:rPr>
        <w:t xml:space="preserve">r </w:t>
      </w:r>
      <w:r w:rsidRPr="00A64829">
        <w:rPr>
          <w:rFonts w:ascii="Palatino Linotype" w:eastAsia="Arial" w:hAnsi="Palatino Linotype" w:cs="Arial"/>
          <w:i/>
          <w:spacing w:val="1"/>
        </w:rPr>
        <w:t>d</w:t>
      </w:r>
      <w:r w:rsidRPr="00A64829">
        <w:rPr>
          <w:rFonts w:ascii="Palatino Linotype" w:eastAsia="Arial" w:hAnsi="Palatino Linotype" w:cs="Arial"/>
          <w:i/>
        </w:rPr>
        <w:t>icha</w:t>
      </w:r>
      <w:r w:rsidRPr="00A64829">
        <w:rPr>
          <w:rFonts w:ascii="Palatino Linotype" w:eastAsia="Arial" w:hAnsi="Palatino Linotype" w:cs="Arial"/>
          <w:i/>
          <w:spacing w:val="2"/>
        </w:rPr>
        <w:t xml:space="preserve"> </w:t>
      </w:r>
      <w:r w:rsidRPr="00A64829">
        <w:rPr>
          <w:rFonts w:ascii="Palatino Linotype" w:eastAsia="Arial" w:hAnsi="Palatino Linotype" w:cs="Arial"/>
          <w:i/>
        </w:rPr>
        <w:t>i</w:t>
      </w:r>
      <w:r w:rsidRPr="00A64829">
        <w:rPr>
          <w:rFonts w:ascii="Palatino Linotype" w:eastAsia="Arial" w:hAnsi="Palatino Linotype" w:cs="Arial"/>
          <w:i/>
          <w:spacing w:val="-2"/>
        </w:rPr>
        <w:t>n</w:t>
      </w:r>
      <w:r w:rsidRPr="00A64829">
        <w:rPr>
          <w:rFonts w:ascii="Palatino Linotype" w:eastAsia="Arial" w:hAnsi="Palatino Linotype" w:cs="Arial"/>
          <w:i/>
        </w:rPr>
        <w:t>f</w:t>
      </w:r>
      <w:r w:rsidRPr="00A64829">
        <w:rPr>
          <w:rFonts w:ascii="Palatino Linotype" w:eastAsia="Arial" w:hAnsi="Palatino Linotype" w:cs="Arial"/>
          <w:i/>
          <w:spacing w:val="1"/>
        </w:rPr>
        <w:t>o</w:t>
      </w:r>
      <w:r w:rsidRPr="00A64829">
        <w:rPr>
          <w:rFonts w:ascii="Palatino Linotype" w:eastAsia="Arial" w:hAnsi="Palatino Linotype" w:cs="Arial"/>
          <w:i/>
        </w:rPr>
        <w:t>r</w:t>
      </w:r>
      <w:r w:rsidRPr="00A64829">
        <w:rPr>
          <w:rFonts w:ascii="Palatino Linotype" w:eastAsia="Arial" w:hAnsi="Palatino Linotype" w:cs="Arial"/>
          <w:i/>
          <w:spacing w:val="1"/>
        </w:rPr>
        <w:t>ma</w:t>
      </w:r>
      <w:r w:rsidRPr="00A64829">
        <w:rPr>
          <w:rFonts w:ascii="Palatino Linotype" w:eastAsia="Arial" w:hAnsi="Palatino Linotype" w:cs="Arial"/>
          <w:i/>
        </w:rPr>
        <w:t>ci</w:t>
      </w:r>
      <w:r w:rsidRPr="00A64829">
        <w:rPr>
          <w:rFonts w:ascii="Palatino Linotype" w:eastAsia="Arial" w:hAnsi="Palatino Linotype" w:cs="Arial"/>
          <w:i/>
          <w:spacing w:val="-2"/>
        </w:rPr>
        <w:t>ó</w:t>
      </w:r>
      <w:r w:rsidRPr="00A64829">
        <w:rPr>
          <w:rFonts w:ascii="Palatino Linotype" w:eastAsia="Arial" w:hAnsi="Palatino Linotype" w:cs="Arial"/>
          <w:i/>
          <w:spacing w:val="1"/>
        </w:rPr>
        <w:t>n</w:t>
      </w:r>
      <w:r w:rsidRPr="00A64829">
        <w:rPr>
          <w:rFonts w:ascii="Palatino Linotype" w:eastAsia="Arial" w:hAnsi="Palatino Linotype" w:cs="Arial"/>
          <w:i/>
        </w:rPr>
        <w:t>.</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2"/>
        </w:rPr>
        <w:t>E</w:t>
      </w:r>
      <w:r w:rsidRPr="00A64829">
        <w:rPr>
          <w:rFonts w:ascii="Palatino Linotype" w:eastAsia="Arial" w:hAnsi="Palatino Linotype" w:cs="Arial"/>
          <w:i/>
        </w:rPr>
        <w:t>n</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e</w:t>
      </w:r>
      <w:r w:rsidRPr="00A64829">
        <w:rPr>
          <w:rFonts w:ascii="Palatino Linotype" w:eastAsia="Arial" w:hAnsi="Palatino Linotype" w:cs="Arial"/>
          <w:i/>
        </w:rPr>
        <w:t>ste</w:t>
      </w:r>
      <w:r w:rsidRPr="00A64829">
        <w:rPr>
          <w:rFonts w:ascii="Palatino Linotype" w:eastAsia="Arial" w:hAnsi="Palatino Linotype" w:cs="Arial"/>
          <w:i/>
          <w:spacing w:val="2"/>
        </w:rPr>
        <w:t xml:space="preserve"> </w:t>
      </w:r>
      <w:r w:rsidRPr="00A64829">
        <w:rPr>
          <w:rFonts w:ascii="Palatino Linotype" w:eastAsia="Arial" w:hAnsi="Palatino Linotype" w:cs="Arial"/>
          <w:i/>
        </w:rPr>
        <w:t>s</w:t>
      </w:r>
      <w:r w:rsidRPr="00A64829">
        <w:rPr>
          <w:rFonts w:ascii="Palatino Linotype" w:eastAsia="Arial" w:hAnsi="Palatino Linotype" w:cs="Arial"/>
          <w:i/>
          <w:spacing w:val="-1"/>
        </w:rPr>
        <w:t>e</w:t>
      </w:r>
      <w:r w:rsidRPr="00A64829">
        <w:rPr>
          <w:rFonts w:ascii="Palatino Linotype" w:eastAsia="Arial" w:hAnsi="Palatino Linotype" w:cs="Arial"/>
          <w:i/>
          <w:spacing w:val="1"/>
        </w:rPr>
        <w:t>n</w:t>
      </w:r>
      <w:r w:rsidRPr="00A64829">
        <w:rPr>
          <w:rFonts w:ascii="Palatino Linotype" w:eastAsia="Arial" w:hAnsi="Palatino Linotype" w:cs="Arial"/>
          <w:i/>
        </w:rPr>
        <w:t>ti</w:t>
      </w:r>
      <w:r w:rsidRPr="00A64829">
        <w:rPr>
          <w:rFonts w:ascii="Palatino Linotype" w:eastAsia="Arial" w:hAnsi="Palatino Linotype" w:cs="Arial"/>
          <w:i/>
          <w:spacing w:val="1"/>
        </w:rPr>
        <w:t>d</w:t>
      </w:r>
      <w:r w:rsidRPr="00A64829">
        <w:rPr>
          <w:rFonts w:ascii="Palatino Linotype" w:eastAsia="Arial" w:hAnsi="Palatino Linotype" w:cs="Arial"/>
          <w:i/>
          <w:spacing w:val="-1"/>
        </w:rPr>
        <w:t>o</w:t>
      </w:r>
      <w:r w:rsidRPr="00A64829">
        <w:rPr>
          <w:rFonts w:ascii="Palatino Linotype" w:eastAsia="Arial" w:hAnsi="Palatino Linotype" w:cs="Arial"/>
          <w:i/>
        </w:rPr>
        <w:t>,</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3"/>
        </w:rPr>
        <w:t>l</w:t>
      </w:r>
      <w:r w:rsidRPr="00A64829">
        <w:rPr>
          <w:rFonts w:ascii="Palatino Linotype" w:eastAsia="Arial" w:hAnsi="Palatino Linotype" w:cs="Arial"/>
          <w:i/>
        </w:rPr>
        <w:t>a in</w:t>
      </w:r>
      <w:r w:rsidRPr="00A64829">
        <w:rPr>
          <w:rFonts w:ascii="Palatino Linotype" w:eastAsia="Arial" w:hAnsi="Palatino Linotype" w:cs="Arial"/>
          <w:i/>
          <w:spacing w:val="1"/>
        </w:rPr>
        <w:t>e</w:t>
      </w:r>
      <w:r w:rsidRPr="00A64829">
        <w:rPr>
          <w:rFonts w:ascii="Palatino Linotype" w:eastAsia="Arial" w:hAnsi="Palatino Linotype" w:cs="Arial"/>
          <w:i/>
          <w:spacing w:val="-2"/>
        </w:rPr>
        <w:t>x</w:t>
      </w:r>
      <w:r w:rsidRPr="00A64829">
        <w:rPr>
          <w:rFonts w:ascii="Palatino Linotype" w:eastAsia="Arial" w:hAnsi="Palatino Linotype" w:cs="Arial"/>
          <w:i/>
        </w:rPr>
        <w:t>ist</w:t>
      </w:r>
      <w:r w:rsidRPr="00A64829">
        <w:rPr>
          <w:rFonts w:ascii="Palatino Linotype" w:eastAsia="Arial" w:hAnsi="Palatino Linotype" w:cs="Arial"/>
          <w:i/>
          <w:spacing w:val="1"/>
        </w:rPr>
        <w:t>en</w:t>
      </w:r>
      <w:r w:rsidRPr="00A64829">
        <w:rPr>
          <w:rFonts w:ascii="Palatino Linotype" w:eastAsia="Arial" w:hAnsi="Palatino Linotype" w:cs="Arial"/>
          <w:i/>
        </w:rPr>
        <w:t>cia</w:t>
      </w:r>
      <w:r w:rsidRPr="00A64829">
        <w:rPr>
          <w:rFonts w:ascii="Palatino Linotype" w:eastAsia="Arial" w:hAnsi="Palatino Linotype" w:cs="Arial"/>
          <w:i/>
          <w:spacing w:val="51"/>
        </w:rPr>
        <w:t xml:space="preserve"> </w:t>
      </w:r>
      <w:r w:rsidRPr="00A64829">
        <w:rPr>
          <w:rFonts w:ascii="Palatino Linotype" w:eastAsia="Arial" w:hAnsi="Palatino Linotype" w:cs="Arial"/>
          <w:i/>
          <w:spacing w:val="1"/>
        </w:rPr>
        <w:t>e</w:t>
      </w:r>
      <w:r w:rsidRPr="00A64829">
        <w:rPr>
          <w:rFonts w:ascii="Palatino Linotype" w:eastAsia="Arial" w:hAnsi="Palatino Linotype" w:cs="Arial"/>
          <w:i/>
        </w:rPr>
        <w:t>s</w:t>
      </w:r>
      <w:r w:rsidRPr="00A64829">
        <w:rPr>
          <w:rFonts w:ascii="Palatino Linotype" w:eastAsia="Arial" w:hAnsi="Palatino Linotype" w:cs="Arial"/>
          <w:i/>
          <w:spacing w:val="50"/>
        </w:rPr>
        <w:t xml:space="preserve"> </w:t>
      </w:r>
      <w:r w:rsidRPr="00A64829">
        <w:rPr>
          <w:rFonts w:ascii="Palatino Linotype" w:eastAsia="Arial" w:hAnsi="Palatino Linotype" w:cs="Arial"/>
          <w:i/>
          <w:spacing w:val="-1"/>
        </w:rPr>
        <w:t>u</w:t>
      </w:r>
      <w:r w:rsidRPr="00A64829">
        <w:rPr>
          <w:rFonts w:ascii="Palatino Linotype" w:eastAsia="Arial" w:hAnsi="Palatino Linotype" w:cs="Arial"/>
          <w:i/>
          <w:spacing w:val="1"/>
        </w:rPr>
        <w:t>n</w:t>
      </w:r>
      <w:r w:rsidRPr="00A64829">
        <w:rPr>
          <w:rFonts w:ascii="Palatino Linotype" w:eastAsia="Arial" w:hAnsi="Palatino Linotype" w:cs="Arial"/>
          <w:i/>
        </w:rPr>
        <w:t>a</w:t>
      </w:r>
      <w:r w:rsidRPr="00A64829">
        <w:rPr>
          <w:rFonts w:ascii="Palatino Linotype" w:eastAsia="Arial" w:hAnsi="Palatino Linotype" w:cs="Arial"/>
          <w:i/>
          <w:spacing w:val="51"/>
        </w:rPr>
        <w:t xml:space="preserve"> </w:t>
      </w:r>
      <w:r w:rsidRPr="00A64829">
        <w:rPr>
          <w:rFonts w:ascii="Palatino Linotype" w:eastAsia="Arial" w:hAnsi="Palatino Linotype" w:cs="Arial"/>
          <w:i/>
          <w:spacing w:val="-2"/>
        </w:rPr>
        <w:t>c</w:t>
      </w:r>
      <w:r w:rsidRPr="00A64829">
        <w:rPr>
          <w:rFonts w:ascii="Palatino Linotype" w:eastAsia="Arial" w:hAnsi="Palatino Linotype" w:cs="Arial"/>
          <w:i/>
          <w:spacing w:val="1"/>
        </w:rPr>
        <w:t>a</w:t>
      </w:r>
      <w:r w:rsidRPr="00A64829">
        <w:rPr>
          <w:rFonts w:ascii="Palatino Linotype" w:eastAsia="Arial" w:hAnsi="Palatino Linotype" w:cs="Arial"/>
          <w:i/>
        </w:rPr>
        <w:t>l</w:t>
      </w:r>
      <w:r w:rsidRPr="00A64829">
        <w:rPr>
          <w:rFonts w:ascii="Palatino Linotype" w:eastAsia="Arial" w:hAnsi="Palatino Linotype" w:cs="Arial"/>
          <w:i/>
          <w:spacing w:val="-1"/>
        </w:rPr>
        <w:t>i</w:t>
      </w:r>
      <w:r w:rsidRPr="00A64829">
        <w:rPr>
          <w:rFonts w:ascii="Palatino Linotype" w:eastAsia="Arial" w:hAnsi="Palatino Linotype" w:cs="Arial"/>
          <w:i/>
          <w:spacing w:val="1"/>
        </w:rPr>
        <w:t>da</w:t>
      </w:r>
      <w:r w:rsidRPr="00A64829">
        <w:rPr>
          <w:rFonts w:ascii="Palatino Linotype" w:eastAsia="Arial" w:hAnsi="Palatino Linotype" w:cs="Arial"/>
          <w:i/>
        </w:rPr>
        <w:t>d</w:t>
      </w:r>
      <w:r w:rsidRPr="00A64829">
        <w:rPr>
          <w:rFonts w:ascii="Palatino Linotype" w:eastAsia="Arial" w:hAnsi="Palatino Linotype" w:cs="Arial"/>
          <w:i/>
          <w:spacing w:val="51"/>
        </w:rPr>
        <w:t xml:space="preserve"> </w:t>
      </w:r>
      <w:r w:rsidRPr="00A64829">
        <w:rPr>
          <w:rFonts w:ascii="Palatino Linotype" w:eastAsia="Arial" w:hAnsi="Palatino Linotype" w:cs="Arial"/>
          <w:i/>
          <w:spacing w:val="-1"/>
        </w:rPr>
        <w:t>q</w:t>
      </w:r>
      <w:r w:rsidRPr="00A64829">
        <w:rPr>
          <w:rFonts w:ascii="Palatino Linotype" w:eastAsia="Arial" w:hAnsi="Palatino Linotype" w:cs="Arial"/>
          <w:i/>
          <w:spacing w:val="1"/>
        </w:rPr>
        <w:t>u</w:t>
      </w:r>
      <w:r w:rsidRPr="00A64829">
        <w:rPr>
          <w:rFonts w:ascii="Palatino Linotype" w:eastAsia="Arial" w:hAnsi="Palatino Linotype" w:cs="Arial"/>
          <w:i/>
        </w:rPr>
        <w:t>e</w:t>
      </w:r>
      <w:r w:rsidRPr="00A64829">
        <w:rPr>
          <w:rFonts w:ascii="Palatino Linotype" w:eastAsia="Arial" w:hAnsi="Palatino Linotype" w:cs="Arial"/>
          <w:i/>
          <w:spacing w:val="51"/>
        </w:rPr>
        <w:t xml:space="preserve"> </w:t>
      </w:r>
      <w:r w:rsidRPr="00A64829">
        <w:rPr>
          <w:rFonts w:ascii="Palatino Linotype" w:eastAsia="Arial" w:hAnsi="Palatino Linotype" w:cs="Arial"/>
          <w:i/>
          <w:spacing w:val="-2"/>
        </w:rPr>
        <w:t>s</w:t>
      </w:r>
      <w:r w:rsidRPr="00A64829">
        <w:rPr>
          <w:rFonts w:ascii="Palatino Linotype" w:eastAsia="Arial" w:hAnsi="Palatino Linotype" w:cs="Arial"/>
          <w:i/>
        </w:rPr>
        <w:t>e</w:t>
      </w:r>
      <w:r w:rsidRPr="00A64829">
        <w:rPr>
          <w:rFonts w:ascii="Palatino Linotype" w:eastAsia="Arial" w:hAnsi="Palatino Linotype" w:cs="Arial"/>
          <w:i/>
          <w:spacing w:val="51"/>
        </w:rPr>
        <w:t xml:space="preserve"> </w:t>
      </w:r>
      <w:r w:rsidRPr="00A64829">
        <w:rPr>
          <w:rFonts w:ascii="Palatino Linotype" w:eastAsia="Arial" w:hAnsi="Palatino Linotype" w:cs="Arial"/>
          <w:i/>
          <w:spacing w:val="1"/>
        </w:rPr>
        <w:t>a</w:t>
      </w:r>
      <w:r w:rsidRPr="00A64829">
        <w:rPr>
          <w:rFonts w:ascii="Palatino Linotype" w:eastAsia="Arial" w:hAnsi="Palatino Linotype" w:cs="Arial"/>
          <w:i/>
        </w:rPr>
        <w:t>tr</w:t>
      </w:r>
      <w:r w:rsidRPr="00A64829">
        <w:rPr>
          <w:rFonts w:ascii="Palatino Linotype" w:eastAsia="Arial" w:hAnsi="Palatino Linotype" w:cs="Arial"/>
          <w:i/>
          <w:spacing w:val="-1"/>
        </w:rPr>
        <w:t>ib</w:t>
      </w:r>
      <w:r w:rsidRPr="00A64829">
        <w:rPr>
          <w:rFonts w:ascii="Palatino Linotype" w:eastAsia="Arial" w:hAnsi="Palatino Linotype" w:cs="Arial"/>
          <w:i/>
          <w:spacing w:val="1"/>
        </w:rPr>
        <w:t>u</w:t>
      </w:r>
      <w:r w:rsidRPr="00A64829">
        <w:rPr>
          <w:rFonts w:ascii="Palatino Linotype" w:eastAsia="Arial" w:hAnsi="Palatino Linotype" w:cs="Arial"/>
          <w:i/>
          <w:spacing w:val="-2"/>
        </w:rPr>
        <w:t>y</w:t>
      </w:r>
      <w:r w:rsidRPr="00A64829">
        <w:rPr>
          <w:rFonts w:ascii="Palatino Linotype" w:eastAsia="Arial" w:hAnsi="Palatino Linotype" w:cs="Arial"/>
          <w:i/>
        </w:rPr>
        <w:t>e</w:t>
      </w:r>
      <w:r w:rsidRPr="00A64829">
        <w:rPr>
          <w:rFonts w:ascii="Palatino Linotype" w:eastAsia="Arial" w:hAnsi="Palatino Linotype" w:cs="Arial"/>
          <w:i/>
          <w:spacing w:val="51"/>
        </w:rPr>
        <w:t xml:space="preserve"> </w:t>
      </w:r>
      <w:r w:rsidRPr="00A64829">
        <w:rPr>
          <w:rFonts w:ascii="Palatino Linotype" w:eastAsia="Arial" w:hAnsi="Palatino Linotype" w:cs="Arial"/>
          <w:i/>
        </w:rPr>
        <w:t>a</w:t>
      </w:r>
      <w:r w:rsidRPr="00A64829">
        <w:rPr>
          <w:rFonts w:ascii="Palatino Linotype" w:eastAsia="Arial" w:hAnsi="Palatino Linotype" w:cs="Arial"/>
          <w:i/>
          <w:spacing w:val="51"/>
        </w:rPr>
        <w:t xml:space="preserve"> </w:t>
      </w:r>
      <w:r w:rsidRPr="00A64829">
        <w:rPr>
          <w:rFonts w:ascii="Palatino Linotype" w:eastAsia="Arial" w:hAnsi="Palatino Linotype" w:cs="Arial"/>
          <w:i/>
        </w:rPr>
        <w:t>la</w:t>
      </w:r>
      <w:r w:rsidRPr="00A64829">
        <w:rPr>
          <w:rFonts w:ascii="Palatino Linotype" w:eastAsia="Arial" w:hAnsi="Palatino Linotype" w:cs="Arial"/>
          <w:i/>
          <w:spacing w:val="51"/>
        </w:rPr>
        <w:t xml:space="preserve"> </w:t>
      </w:r>
      <w:r w:rsidRPr="00A64829">
        <w:rPr>
          <w:rFonts w:ascii="Palatino Linotype" w:eastAsia="Arial" w:hAnsi="Palatino Linotype" w:cs="Arial"/>
          <w:i/>
        </w:rPr>
        <w:t>i</w:t>
      </w:r>
      <w:r w:rsidRPr="00A64829">
        <w:rPr>
          <w:rFonts w:ascii="Palatino Linotype" w:eastAsia="Arial" w:hAnsi="Palatino Linotype" w:cs="Arial"/>
          <w:i/>
          <w:spacing w:val="-2"/>
        </w:rPr>
        <w:t>n</w:t>
      </w:r>
      <w:r w:rsidRPr="00A64829">
        <w:rPr>
          <w:rFonts w:ascii="Palatino Linotype" w:eastAsia="Arial" w:hAnsi="Palatino Linotype" w:cs="Arial"/>
          <w:i/>
        </w:rPr>
        <w:t>f</w:t>
      </w:r>
      <w:r w:rsidRPr="00A64829">
        <w:rPr>
          <w:rFonts w:ascii="Palatino Linotype" w:eastAsia="Arial" w:hAnsi="Palatino Linotype" w:cs="Arial"/>
          <w:i/>
          <w:spacing w:val="1"/>
        </w:rPr>
        <w:t>o</w:t>
      </w:r>
      <w:r w:rsidRPr="00A64829">
        <w:rPr>
          <w:rFonts w:ascii="Palatino Linotype" w:eastAsia="Arial" w:hAnsi="Palatino Linotype" w:cs="Arial"/>
          <w:i/>
        </w:rPr>
        <w:t>r</w:t>
      </w:r>
      <w:r w:rsidRPr="00A64829">
        <w:rPr>
          <w:rFonts w:ascii="Palatino Linotype" w:eastAsia="Arial" w:hAnsi="Palatino Linotype" w:cs="Arial"/>
          <w:i/>
          <w:spacing w:val="-1"/>
        </w:rPr>
        <w:t>m</w:t>
      </w:r>
      <w:r w:rsidRPr="00A64829">
        <w:rPr>
          <w:rFonts w:ascii="Palatino Linotype" w:eastAsia="Arial" w:hAnsi="Palatino Linotype" w:cs="Arial"/>
          <w:i/>
          <w:spacing w:val="1"/>
        </w:rPr>
        <w:t>a</w:t>
      </w:r>
      <w:r w:rsidRPr="00A64829">
        <w:rPr>
          <w:rFonts w:ascii="Palatino Linotype" w:eastAsia="Arial" w:hAnsi="Palatino Linotype" w:cs="Arial"/>
          <w:i/>
        </w:rPr>
        <w:t>ción</w:t>
      </w:r>
      <w:r w:rsidRPr="00A64829">
        <w:rPr>
          <w:rFonts w:ascii="Palatino Linotype" w:eastAsia="Arial" w:hAnsi="Palatino Linotype" w:cs="Arial"/>
          <w:i/>
          <w:spacing w:val="51"/>
        </w:rPr>
        <w:t xml:space="preserve"> </w:t>
      </w:r>
      <w:r w:rsidRPr="00A64829">
        <w:rPr>
          <w:rFonts w:ascii="Palatino Linotype" w:eastAsia="Arial" w:hAnsi="Palatino Linotype" w:cs="Arial"/>
          <w:i/>
          <w:spacing w:val="-2"/>
        </w:rPr>
        <w:t>s</w:t>
      </w:r>
      <w:r w:rsidRPr="00A64829">
        <w:rPr>
          <w:rFonts w:ascii="Palatino Linotype" w:eastAsia="Arial" w:hAnsi="Palatino Linotype" w:cs="Arial"/>
          <w:i/>
          <w:spacing w:val="-1"/>
        </w:rPr>
        <w:t>o</w:t>
      </w:r>
      <w:r w:rsidRPr="00A64829">
        <w:rPr>
          <w:rFonts w:ascii="Palatino Linotype" w:eastAsia="Arial" w:hAnsi="Palatino Linotype" w:cs="Arial"/>
          <w:i/>
        </w:rPr>
        <w:t>l</w:t>
      </w:r>
      <w:r w:rsidRPr="00A64829">
        <w:rPr>
          <w:rFonts w:ascii="Palatino Linotype" w:eastAsia="Arial" w:hAnsi="Palatino Linotype" w:cs="Arial"/>
          <w:i/>
          <w:spacing w:val="-1"/>
        </w:rPr>
        <w:t>i</w:t>
      </w:r>
      <w:r w:rsidRPr="00A64829">
        <w:rPr>
          <w:rFonts w:ascii="Palatino Linotype" w:eastAsia="Arial" w:hAnsi="Palatino Linotype" w:cs="Arial"/>
          <w:i/>
        </w:rPr>
        <w:t>cit</w:t>
      </w:r>
      <w:r w:rsidRPr="00A64829">
        <w:rPr>
          <w:rFonts w:ascii="Palatino Linotype" w:eastAsia="Arial" w:hAnsi="Palatino Linotype" w:cs="Arial"/>
          <w:i/>
          <w:spacing w:val="1"/>
        </w:rPr>
        <w:t>ada</w:t>
      </w:r>
      <w:r w:rsidRPr="00A64829">
        <w:rPr>
          <w:rFonts w:ascii="Palatino Linotype" w:eastAsia="Arial" w:hAnsi="Palatino Linotype" w:cs="Arial"/>
          <w:i/>
        </w:rPr>
        <w:t>.</w:t>
      </w:r>
      <w:r w:rsidRPr="00A64829">
        <w:rPr>
          <w:rFonts w:ascii="Palatino Linotype" w:eastAsia="Arial" w:hAnsi="Palatino Linotype" w:cs="Arial"/>
          <w:i/>
          <w:spacing w:val="51"/>
        </w:rPr>
        <w:t xml:space="preserve"> </w:t>
      </w:r>
      <w:r w:rsidRPr="00A64829">
        <w:rPr>
          <w:rFonts w:ascii="Palatino Linotype" w:eastAsia="Arial" w:hAnsi="Palatino Linotype" w:cs="Arial"/>
          <w:i/>
          <w:spacing w:val="-2"/>
        </w:rPr>
        <w:t>P</w:t>
      </w:r>
      <w:r w:rsidRPr="00A64829">
        <w:rPr>
          <w:rFonts w:ascii="Palatino Linotype" w:eastAsia="Arial" w:hAnsi="Palatino Linotype" w:cs="Arial"/>
          <w:i/>
          <w:spacing w:val="1"/>
        </w:rPr>
        <w:t>o</w:t>
      </w:r>
      <w:r w:rsidRPr="00A64829">
        <w:rPr>
          <w:rFonts w:ascii="Palatino Linotype" w:eastAsia="Arial" w:hAnsi="Palatino Linotype" w:cs="Arial"/>
          <w:i/>
        </w:rPr>
        <w:t>r</w:t>
      </w:r>
      <w:r w:rsidRPr="00A64829">
        <w:rPr>
          <w:rFonts w:ascii="Palatino Linotype" w:eastAsia="Arial" w:hAnsi="Palatino Linotype" w:cs="Arial"/>
          <w:i/>
          <w:spacing w:val="50"/>
        </w:rPr>
        <w:t xml:space="preserve"> </w:t>
      </w:r>
      <w:r w:rsidRPr="00A64829">
        <w:rPr>
          <w:rFonts w:ascii="Palatino Linotype" w:eastAsia="Arial" w:hAnsi="Palatino Linotype" w:cs="Arial"/>
          <w:i/>
        </w:rPr>
        <w:t xml:space="preserve">su </w:t>
      </w:r>
      <w:r w:rsidRPr="00A64829">
        <w:rPr>
          <w:rFonts w:ascii="Palatino Linotype" w:eastAsia="Arial" w:hAnsi="Palatino Linotype" w:cs="Arial"/>
          <w:i/>
          <w:spacing w:val="1"/>
        </w:rPr>
        <w:t>pa</w:t>
      </w:r>
      <w:r w:rsidRPr="00A64829">
        <w:rPr>
          <w:rFonts w:ascii="Palatino Linotype" w:eastAsia="Arial" w:hAnsi="Palatino Linotype" w:cs="Arial"/>
          <w:i/>
        </w:rPr>
        <w:t>rte,</w:t>
      </w:r>
      <w:r w:rsidRPr="00A64829">
        <w:rPr>
          <w:rFonts w:ascii="Palatino Linotype" w:eastAsia="Arial" w:hAnsi="Palatino Linotype" w:cs="Arial"/>
          <w:i/>
          <w:spacing w:val="2"/>
        </w:rPr>
        <w:t xml:space="preserve"> </w:t>
      </w:r>
      <w:r w:rsidRPr="00A64829">
        <w:rPr>
          <w:rFonts w:ascii="Palatino Linotype" w:eastAsia="Arial" w:hAnsi="Palatino Linotype" w:cs="Arial"/>
          <w:i/>
        </w:rPr>
        <w:t>la clas</w:t>
      </w:r>
      <w:r w:rsidRPr="00A64829">
        <w:rPr>
          <w:rFonts w:ascii="Palatino Linotype" w:eastAsia="Arial" w:hAnsi="Palatino Linotype" w:cs="Arial"/>
          <w:i/>
          <w:spacing w:val="-3"/>
        </w:rPr>
        <w:t>i</w:t>
      </w:r>
      <w:r w:rsidRPr="00A64829">
        <w:rPr>
          <w:rFonts w:ascii="Palatino Linotype" w:eastAsia="Arial" w:hAnsi="Palatino Linotype" w:cs="Arial"/>
          <w:i/>
          <w:spacing w:val="3"/>
        </w:rPr>
        <w:t>f</w:t>
      </w:r>
      <w:r w:rsidRPr="00A64829">
        <w:rPr>
          <w:rFonts w:ascii="Palatino Linotype" w:eastAsia="Arial" w:hAnsi="Palatino Linotype" w:cs="Arial"/>
          <w:i/>
        </w:rPr>
        <w:t>icaci</w:t>
      </w:r>
      <w:r w:rsidRPr="00A64829">
        <w:rPr>
          <w:rFonts w:ascii="Palatino Linotype" w:eastAsia="Arial" w:hAnsi="Palatino Linotype" w:cs="Arial"/>
          <w:i/>
          <w:spacing w:val="1"/>
        </w:rPr>
        <w:t>ó</w:t>
      </w:r>
      <w:r w:rsidRPr="00A64829">
        <w:rPr>
          <w:rFonts w:ascii="Palatino Linotype" w:eastAsia="Arial" w:hAnsi="Palatino Linotype" w:cs="Arial"/>
          <w:i/>
        </w:rPr>
        <w:t xml:space="preserve">n </w:t>
      </w:r>
      <w:r w:rsidRPr="00A64829">
        <w:rPr>
          <w:rFonts w:ascii="Palatino Linotype" w:eastAsia="Arial" w:hAnsi="Palatino Linotype" w:cs="Arial"/>
          <w:i/>
          <w:spacing w:val="1"/>
        </w:rPr>
        <w:t>e</w:t>
      </w:r>
      <w:r w:rsidRPr="00A64829">
        <w:rPr>
          <w:rFonts w:ascii="Palatino Linotype" w:eastAsia="Arial" w:hAnsi="Palatino Linotype" w:cs="Arial"/>
          <w:i/>
        </w:rPr>
        <w:t>s</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u</w:t>
      </w:r>
      <w:r w:rsidRPr="00A64829">
        <w:rPr>
          <w:rFonts w:ascii="Palatino Linotype" w:eastAsia="Arial" w:hAnsi="Palatino Linotype" w:cs="Arial"/>
          <w:i/>
          <w:spacing w:val="-1"/>
        </w:rPr>
        <w:t>n</w:t>
      </w:r>
      <w:r w:rsidRPr="00A64829">
        <w:rPr>
          <w:rFonts w:ascii="Palatino Linotype" w:eastAsia="Arial" w:hAnsi="Palatino Linotype" w:cs="Arial"/>
          <w:i/>
        </w:rPr>
        <w:t>a</w:t>
      </w:r>
      <w:r w:rsidRPr="00A64829">
        <w:rPr>
          <w:rFonts w:ascii="Palatino Linotype" w:eastAsia="Arial" w:hAnsi="Palatino Linotype" w:cs="Arial"/>
          <w:i/>
          <w:spacing w:val="2"/>
        </w:rPr>
        <w:t xml:space="preserve"> </w:t>
      </w:r>
      <w:r w:rsidRPr="00A64829">
        <w:rPr>
          <w:rFonts w:ascii="Palatino Linotype" w:eastAsia="Arial" w:hAnsi="Palatino Linotype" w:cs="Arial"/>
          <w:i/>
        </w:rPr>
        <w:t>c</w:t>
      </w:r>
      <w:r w:rsidRPr="00A64829">
        <w:rPr>
          <w:rFonts w:ascii="Palatino Linotype" w:eastAsia="Arial" w:hAnsi="Palatino Linotype" w:cs="Arial"/>
          <w:i/>
          <w:spacing w:val="1"/>
        </w:rPr>
        <w:t>a</w:t>
      </w:r>
      <w:r w:rsidRPr="00A64829">
        <w:rPr>
          <w:rFonts w:ascii="Palatino Linotype" w:eastAsia="Arial" w:hAnsi="Palatino Linotype" w:cs="Arial"/>
          <w:i/>
        </w:rPr>
        <w:t>rac</w:t>
      </w:r>
      <w:r w:rsidRPr="00A64829">
        <w:rPr>
          <w:rFonts w:ascii="Palatino Linotype" w:eastAsia="Arial" w:hAnsi="Palatino Linotype" w:cs="Arial"/>
          <w:i/>
          <w:spacing w:val="-2"/>
        </w:rPr>
        <w:t>t</w:t>
      </w:r>
      <w:r w:rsidRPr="00A64829">
        <w:rPr>
          <w:rFonts w:ascii="Palatino Linotype" w:eastAsia="Arial" w:hAnsi="Palatino Linotype" w:cs="Arial"/>
          <w:i/>
          <w:spacing w:val="1"/>
        </w:rPr>
        <w:t>e</w:t>
      </w:r>
      <w:r w:rsidRPr="00A64829">
        <w:rPr>
          <w:rFonts w:ascii="Palatino Linotype" w:eastAsia="Arial" w:hAnsi="Palatino Linotype" w:cs="Arial"/>
          <w:i/>
        </w:rPr>
        <w:t>r</w:t>
      </w:r>
      <w:r w:rsidRPr="00A64829">
        <w:rPr>
          <w:rFonts w:ascii="Palatino Linotype" w:eastAsia="Arial" w:hAnsi="Palatino Linotype" w:cs="Arial"/>
          <w:i/>
          <w:spacing w:val="-3"/>
        </w:rPr>
        <w:t>í</w:t>
      </w:r>
      <w:r w:rsidRPr="00A64829">
        <w:rPr>
          <w:rFonts w:ascii="Palatino Linotype" w:eastAsia="Arial" w:hAnsi="Palatino Linotype" w:cs="Arial"/>
          <w:i/>
        </w:rPr>
        <w:t>stica</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q</w:t>
      </w:r>
      <w:r w:rsidRPr="00A64829">
        <w:rPr>
          <w:rFonts w:ascii="Palatino Linotype" w:eastAsia="Arial" w:hAnsi="Palatino Linotype" w:cs="Arial"/>
          <w:i/>
          <w:spacing w:val="1"/>
        </w:rPr>
        <w:t>u</w:t>
      </w:r>
      <w:r w:rsidRPr="00A64829">
        <w:rPr>
          <w:rFonts w:ascii="Palatino Linotype" w:eastAsia="Arial" w:hAnsi="Palatino Linotype" w:cs="Arial"/>
          <w:i/>
        </w:rPr>
        <w:t>e</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ad</w:t>
      </w:r>
      <w:r w:rsidRPr="00A64829">
        <w:rPr>
          <w:rFonts w:ascii="Palatino Linotype" w:eastAsia="Arial" w:hAnsi="Palatino Linotype" w:cs="Arial"/>
          <w:i/>
          <w:spacing w:val="-1"/>
        </w:rPr>
        <w:t>q</w:t>
      </w:r>
      <w:r w:rsidRPr="00A64829">
        <w:rPr>
          <w:rFonts w:ascii="Palatino Linotype" w:eastAsia="Arial" w:hAnsi="Palatino Linotype" w:cs="Arial"/>
          <w:i/>
          <w:spacing w:val="1"/>
        </w:rPr>
        <w:t>u</w:t>
      </w:r>
      <w:r w:rsidRPr="00A64829">
        <w:rPr>
          <w:rFonts w:ascii="Palatino Linotype" w:eastAsia="Arial" w:hAnsi="Palatino Linotype" w:cs="Arial"/>
          <w:i/>
        </w:rPr>
        <w:t>iere</w:t>
      </w:r>
      <w:r w:rsidRPr="00A64829">
        <w:rPr>
          <w:rFonts w:ascii="Palatino Linotype" w:eastAsia="Arial" w:hAnsi="Palatino Linotype" w:cs="Arial"/>
          <w:i/>
          <w:spacing w:val="2"/>
        </w:rPr>
        <w:t xml:space="preserve"> </w:t>
      </w:r>
      <w:r w:rsidRPr="00A64829">
        <w:rPr>
          <w:rFonts w:ascii="Palatino Linotype" w:eastAsia="Arial" w:hAnsi="Palatino Linotype" w:cs="Arial"/>
          <w:i/>
        </w:rPr>
        <w:t>la</w:t>
      </w:r>
      <w:r w:rsidRPr="00A64829">
        <w:rPr>
          <w:rFonts w:ascii="Palatino Linotype" w:eastAsia="Arial" w:hAnsi="Palatino Linotype" w:cs="Arial"/>
          <w:i/>
          <w:spacing w:val="2"/>
        </w:rPr>
        <w:t xml:space="preserve"> </w:t>
      </w:r>
      <w:r w:rsidRPr="00A64829">
        <w:rPr>
          <w:rFonts w:ascii="Palatino Linotype" w:eastAsia="Arial" w:hAnsi="Palatino Linotype" w:cs="Arial"/>
          <w:i/>
        </w:rPr>
        <w:t>i</w:t>
      </w:r>
      <w:r w:rsidRPr="00A64829">
        <w:rPr>
          <w:rFonts w:ascii="Palatino Linotype" w:eastAsia="Arial" w:hAnsi="Palatino Linotype" w:cs="Arial"/>
          <w:i/>
          <w:spacing w:val="-2"/>
        </w:rPr>
        <w:t>n</w:t>
      </w:r>
      <w:r w:rsidRPr="00A64829">
        <w:rPr>
          <w:rFonts w:ascii="Palatino Linotype" w:eastAsia="Arial" w:hAnsi="Palatino Linotype" w:cs="Arial"/>
          <w:i/>
        </w:rPr>
        <w:t>f</w:t>
      </w:r>
      <w:r w:rsidRPr="00A64829">
        <w:rPr>
          <w:rFonts w:ascii="Palatino Linotype" w:eastAsia="Arial" w:hAnsi="Palatino Linotype" w:cs="Arial"/>
          <w:i/>
          <w:spacing w:val="1"/>
        </w:rPr>
        <w:t>o</w:t>
      </w:r>
      <w:r w:rsidRPr="00A64829">
        <w:rPr>
          <w:rFonts w:ascii="Palatino Linotype" w:eastAsia="Arial" w:hAnsi="Palatino Linotype" w:cs="Arial"/>
          <w:i/>
          <w:spacing w:val="-3"/>
        </w:rPr>
        <w:t>r</w:t>
      </w:r>
      <w:r w:rsidRPr="00A64829">
        <w:rPr>
          <w:rFonts w:ascii="Palatino Linotype" w:eastAsia="Arial" w:hAnsi="Palatino Linotype" w:cs="Arial"/>
          <w:i/>
          <w:spacing w:val="1"/>
        </w:rPr>
        <w:t>ma</w:t>
      </w:r>
      <w:r w:rsidRPr="00A64829">
        <w:rPr>
          <w:rFonts w:ascii="Palatino Linotype" w:eastAsia="Arial" w:hAnsi="Palatino Linotype" w:cs="Arial"/>
          <w:i/>
        </w:rPr>
        <w:t>ci</w:t>
      </w:r>
      <w:r w:rsidRPr="00A64829">
        <w:rPr>
          <w:rFonts w:ascii="Palatino Linotype" w:eastAsia="Arial" w:hAnsi="Palatino Linotype" w:cs="Arial"/>
          <w:i/>
          <w:spacing w:val="-2"/>
        </w:rPr>
        <w:t>ó</w:t>
      </w:r>
      <w:r w:rsidRPr="00A64829">
        <w:rPr>
          <w:rFonts w:ascii="Palatino Linotype" w:eastAsia="Arial" w:hAnsi="Palatino Linotype" w:cs="Arial"/>
          <w:i/>
        </w:rPr>
        <w:t>n</w:t>
      </w:r>
      <w:r w:rsidRPr="00A64829">
        <w:rPr>
          <w:rFonts w:ascii="Palatino Linotype" w:eastAsia="Arial" w:hAnsi="Palatino Linotype" w:cs="Arial"/>
          <w:i/>
          <w:spacing w:val="2"/>
        </w:rPr>
        <w:t xml:space="preserve"> </w:t>
      </w:r>
      <w:r w:rsidRPr="00A64829">
        <w:rPr>
          <w:rFonts w:ascii="Palatino Linotype" w:eastAsia="Arial" w:hAnsi="Palatino Linotype" w:cs="Arial"/>
          <w:i/>
        </w:rPr>
        <w:t>c</w:t>
      </w:r>
      <w:r w:rsidRPr="00A64829">
        <w:rPr>
          <w:rFonts w:ascii="Palatino Linotype" w:eastAsia="Arial" w:hAnsi="Palatino Linotype" w:cs="Arial"/>
          <w:i/>
          <w:spacing w:val="1"/>
        </w:rPr>
        <w:t>on</w:t>
      </w:r>
      <w:r w:rsidRPr="00A64829">
        <w:rPr>
          <w:rFonts w:ascii="Palatino Linotype" w:eastAsia="Arial" w:hAnsi="Palatino Linotype" w:cs="Arial"/>
          <w:i/>
        </w:rPr>
        <w:t>c</w:t>
      </w:r>
      <w:r w:rsidRPr="00A64829">
        <w:rPr>
          <w:rFonts w:ascii="Palatino Linotype" w:eastAsia="Arial" w:hAnsi="Palatino Linotype" w:cs="Arial"/>
          <w:i/>
          <w:spacing w:val="-3"/>
        </w:rPr>
        <w:t>r</w:t>
      </w:r>
      <w:r w:rsidRPr="00A64829">
        <w:rPr>
          <w:rFonts w:ascii="Palatino Linotype" w:eastAsia="Arial" w:hAnsi="Palatino Linotype" w:cs="Arial"/>
          <w:i/>
          <w:spacing w:val="1"/>
        </w:rPr>
        <w:t>e</w:t>
      </w:r>
      <w:r w:rsidRPr="00A64829">
        <w:rPr>
          <w:rFonts w:ascii="Palatino Linotype" w:eastAsia="Arial" w:hAnsi="Palatino Linotype" w:cs="Arial"/>
          <w:i/>
          <w:spacing w:val="-2"/>
        </w:rPr>
        <w:t>t</w:t>
      </w:r>
      <w:r w:rsidRPr="00A64829">
        <w:rPr>
          <w:rFonts w:ascii="Palatino Linotype" w:eastAsia="Arial" w:hAnsi="Palatino Linotype" w:cs="Arial"/>
          <w:i/>
        </w:rPr>
        <w:t>a c</w:t>
      </w:r>
      <w:r w:rsidRPr="00A64829">
        <w:rPr>
          <w:rFonts w:ascii="Palatino Linotype" w:eastAsia="Arial" w:hAnsi="Palatino Linotype" w:cs="Arial"/>
          <w:i/>
          <w:spacing w:val="1"/>
        </w:rPr>
        <w:t>on</w:t>
      </w:r>
      <w:r w:rsidRPr="00A64829">
        <w:rPr>
          <w:rFonts w:ascii="Palatino Linotype" w:eastAsia="Arial" w:hAnsi="Palatino Linotype" w:cs="Arial"/>
          <w:i/>
        </w:rPr>
        <w:t>t</w:t>
      </w:r>
      <w:r w:rsidRPr="00A64829">
        <w:rPr>
          <w:rFonts w:ascii="Palatino Linotype" w:eastAsia="Arial" w:hAnsi="Palatino Linotype" w:cs="Arial"/>
          <w:i/>
          <w:spacing w:val="-1"/>
        </w:rPr>
        <w:t>e</w:t>
      </w:r>
      <w:r w:rsidRPr="00A64829">
        <w:rPr>
          <w:rFonts w:ascii="Palatino Linotype" w:eastAsia="Arial" w:hAnsi="Palatino Linotype" w:cs="Arial"/>
          <w:i/>
          <w:spacing w:val="1"/>
        </w:rPr>
        <w:t>n</w:t>
      </w:r>
      <w:r w:rsidRPr="00A64829">
        <w:rPr>
          <w:rFonts w:ascii="Palatino Linotype" w:eastAsia="Arial" w:hAnsi="Palatino Linotype" w:cs="Arial"/>
          <w:i/>
        </w:rPr>
        <w:t xml:space="preserve">ida </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e</w:t>
      </w:r>
      <w:r w:rsidRPr="00A64829">
        <w:rPr>
          <w:rFonts w:ascii="Palatino Linotype" w:eastAsia="Arial" w:hAnsi="Palatino Linotype" w:cs="Arial"/>
          <w:i/>
        </w:rPr>
        <w:t xml:space="preserve">n </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u</w:t>
      </w:r>
      <w:r w:rsidRPr="00A64829">
        <w:rPr>
          <w:rFonts w:ascii="Palatino Linotype" w:eastAsia="Arial" w:hAnsi="Palatino Linotype" w:cs="Arial"/>
          <w:i/>
        </w:rPr>
        <w:t xml:space="preserve">n </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do</w:t>
      </w:r>
      <w:r w:rsidRPr="00A64829">
        <w:rPr>
          <w:rFonts w:ascii="Palatino Linotype" w:eastAsia="Arial" w:hAnsi="Palatino Linotype" w:cs="Arial"/>
          <w:i/>
        </w:rPr>
        <w:t>c</w:t>
      </w:r>
      <w:r w:rsidRPr="00A64829">
        <w:rPr>
          <w:rFonts w:ascii="Palatino Linotype" w:eastAsia="Arial" w:hAnsi="Palatino Linotype" w:cs="Arial"/>
          <w:i/>
          <w:spacing w:val="1"/>
        </w:rPr>
        <w:t>um</w:t>
      </w:r>
      <w:r w:rsidRPr="00A64829">
        <w:rPr>
          <w:rFonts w:ascii="Palatino Linotype" w:eastAsia="Arial" w:hAnsi="Palatino Linotype" w:cs="Arial"/>
          <w:i/>
          <w:spacing w:val="-1"/>
        </w:rPr>
        <w:t>e</w:t>
      </w:r>
      <w:r w:rsidRPr="00A64829">
        <w:rPr>
          <w:rFonts w:ascii="Palatino Linotype" w:eastAsia="Arial" w:hAnsi="Palatino Linotype" w:cs="Arial"/>
          <w:i/>
          <w:spacing w:val="1"/>
        </w:rPr>
        <w:t>n</w:t>
      </w:r>
      <w:r w:rsidRPr="00A64829">
        <w:rPr>
          <w:rFonts w:ascii="Palatino Linotype" w:eastAsia="Arial" w:hAnsi="Palatino Linotype" w:cs="Arial"/>
          <w:i/>
        </w:rPr>
        <w:t xml:space="preserve">to </w:t>
      </w:r>
      <w:r w:rsidRPr="00A64829">
        <w:rPr>
          <w:rFonts w:ascii="Palatino Linotype" w:eastAsia="Arial" w:hAnsi="Palatino Linotype" w:cs="Arial"/>
          <w:i/>
          <w:spacing w:val="1"/>
        </w:rPr>
        <w:t xml:space="preserve"> e</w:t>
      </w:r>
      <w:r w:rsidRPr="00A64829">
        <w:rPr>
          <w:rFonts w:ascii="Palatino Linotype" w:eastAsia="Arial" w:hAnsi="Palatino Linotype" w:cs="Arial"/>
          <w:i/>
        </w:rPr>
        <w:t>s</w:t>
      </w:r>
      <w:r w:rsidRPr="00A64829">
        <w:rPr>
          <w:rFonts w:ascii="Palatino Linotype" w:eastAsia="Arial" w:hAnsi="Palatino Linotype" w:cs="Arial"/>
          <w:i/>
          <w:spacing w:val="1"/>
        </w:rPr>
        <w:t>pe</w:t>
      </w:r>
      <w:r w:rsidRPr="00A64829">
        <w:rPr>
          <w:rFonts w:ascii="Palatino Linotype" w:eastAsia="Arial" w:hAnsi="Palatino Linotype" w:cs="Arial"/>
          <w:i/>
          <w:spacing w:val="5"/>
        </w:rPr>
        <w:t>c</w:t>
      </w:r>
      <w:r w:rsidRPr="00A64829">
        <w:rPr>
          <w:rFonts w:ascii="Palatino Linotype" w:eastAsia="Arial" w:hAnsi="Palatino Linotype" w:cs="Arial"/>
          <w:i/>
          <w:spacing w:val="-4"/>
        </w:rPr>
        <w:t>í</w:t>
      </w:r>
      <w:r w:rsidRPr="00A64829">
        <w:rPr>
          <w:rFonts w:ascii="Palatino Linotype" w:eastAsia="Arial" w:hAnsi="Palatino Linotype" w:cs="Arial"/>
          <w:i/>
          <w:spacing w:val="3"/>
        </w:rPr>
        <w:t>f</w:t>
      </w:r>
      <w:r w:rsidRPr="00A64829">
        <w:rPr>
          <w:rFonts w:ascii="Palatino Linotype" w:eastAsia="Arial" w:hAnsi="Palatino Linotype" w:cs="Arial"/>
          <w:i/>
        </w:rPr>
        <w:t>ico,  sie</w:t>
      </w:r>
      <w:r w:rsidRPr="00A64829">
        <w:rPr>
          <w:rFonts w:ascii="Palatino Linotype" w:eastAsia="Arial" w:hAnsi="Palatino Linotype" w:cs="Arial"/>
          <w:i/>
          <w:spacing w:val="2"/>
        </w:rPr>
        <w:t>m</w:t>
      </w:r>
      <w:r w:rsidRPr="00A64829">
        <w:rPr>
          <w:rFonts w:ascii="Palatino Linotype" w:eastAsia="Arial" w:hAnsi="Palatino Linotype" w:cs="Arial"/>
          <w:i/>
          <w:spacing w:val="1"/>
        </w:rPr>
        <w:t>p</w:t>
      </w:r>
      <w:r w:rsidRPr="00A64829">
        <w:rPr>
          <w:rFonts w:ascii="Palatino Linotype" w:eastAsia="Arial" w:hAnsi="Palatino Linotype" w:cs="Arial"/>
          <w:i/>
        </w:rPr>
        <w:t xml:space="preserve">re </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q</w:t>
      </w:r>
      <w:r w:rsidRPr="00A64829">
        <w:rPr>
          <w:rFonts w:ascii="Palatino Linotype" w:eastAsia="Arial" w:hAnsi="Palatino Linotype" w:cs="Arial"/>
          <w:i/>
          <w:spacing w:val="1"/>
        </w:rPr>
        <w:t>u</w:t>
      </w:r>
      <w:r w:rsidRPr="00A64829">
        <w:rPr>
          <w:rFonts w:ascii="Palatino Linotype" w:eastAsia="Arial" w:hAnsi="Palatino Linotype" w:cs="Arial"/>
          <w:i/>
        </w:rPr>
        <w:t xml:space="preserve">e </w:t>
      </w:r>
      <w:r w:rsidRPr="00A64829">
        <w:rPr>
          <w:rFonts w:ascii="Palatino Linotype" w:eastAsia="Arial" w:hAnsi="Palatino Linotype" w:cs="Arial"/>
          <w:i/>
          <w:spacing w:val="3"/>
        </w:rPr>
        <w:t xml:space="preserve"> </w:t>
      </w:r>
      <w:r w:rsidRPr="00A64829">
        <w:rPr>
          <w:rFonts w:ascii="Palatino Linotype" w:eastAsia="Arial" w:hAnsi="Palatino Linotype" w:cs="Arial"/>
          <w:i/>
        </w:rPr>
        <w:t xml:space="preserve">se </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e</w:t>
      </w:r>
      <w:r w:rsidRPr="00A64829">
        <w:rPr>
          <w:rFonts w:ascii="Palatino Linotype" w:eastAsia="Arial" w:hAnsi="Palatino Linotype" w:cs="Arial"/>
          <w:i/>
          <w:spacing w:val="1"/>
        </w:rPr>
        <w:t>n</w:t>
      </w:r>
      <w:r w:rsidRPr="00A64829">
        <w:rPr>
          <w:rFonts w:ascii="Palatino Linotype" w:eastAsia="Arial" w:hAnsi="Palatino Linotype" w:cs="Arial"/>
          <w:i/>
          <w:spacing w:val="-2"/>
        </w:rPr>
        <w:t>c</w:t>
      </w:r>
      <w:r w:rsidRPr="00A64829">
        <w:rPr>
          <w:rFonts w:ascii="Palatino Linotype" w:eastAsia="Arial" w:hAnsi="Palatino Linotype" w:cs="Arial"/>
          <w:i/>
          <w:spacing w:val="1"/>
        </w:rPr>
        <w:t>uen</w:t>
      </w:r>
      <w:r w:rsidRPr="00A64829">
        <w:rPr>
          <w:rFonts w:ascii="Palatino Linotype" w:eastAsia="Arial" w:hAnsi="Palatino Linotype" w:cs="Arial"/>
          <w:i/>
        </w:rPr>
        <w:t xml:space="preserve">tre  </w:t>
      </w:r>
      <w:r w:rsidRPr="00A64829">
        <w:rPr>
          <w:rFonts w:ascii="Palatino Linotype" w:eastAsia="Arial" w:hAnsi="Palatino Linotype" w:cs="Arial"/>
          <w:i/>
          <w:spacing w:val="1"/>
        </w:rPr>
        <w:t>e</w:t>
      </w:r>
      <w:r w:rsidRPr="00A64829">
        <w:rPr>
          <w:rFonts w:ascii="Palatino Linotype" w:eastAsia="Arial" w:hAnsi="Palatino Linotype" w:cs="Arial"/>
          <w:i/>
        </w:rPr>
        <w:t xml:space="preserve">n </w:t>
      </w:r>
      <w:r w:rsidRPr="00A64829">
        <w:rPr>
          <w:rFonts w:ascii="Palatino Linotype" w:eastAsia="Arial" w:hAnsi="Palatino Linotype" w:cs="Arial"/>
          <w:i/>
          <w:spacing w:val="3"/>
        </w:rPr>
        <w:t xml:space="preserve"> </w:t>
      </w:r>
      <w:r w:rsidRPr="00A64829">
        <w:rPr>
          <w:rFonts w:ascii="Palatino Linotype" w:eastAsia="Arial" w:hAnsi="Palatino Linotype" w:cs="Arial"/>
          <w:i/>
        </w:rPr>
        <w:t>los s</w:t>
      </w:r>
      <w:r w:rsidRPr="00A64829">
        <w:rPr>
          <w:rFonts w:ascii="Palatino Linotype" w:eastAsia="Arial" w:hAnsi="Palatino Linotype" w:cs="Arial"/>
          <w:i/>
          <w:spacing w:val="1"/>
        </w:rPr>
        <w:t>up</w:t>
      </w:r>
      <w:r w:rsidRPr="00A64829">
        <w:rPr>
          <w:rFonts w:ascii="Palatino Linotype" w:eastAsia="Arial" w:hAnsi="Palatino Linotype" w:cs="Arial"/>
          <w:i/>
          <w:spacing w:val="-1"/>
        </w:rPr>
        <w:t>u</w:t>
      </w:r>
      <w:r w:rsidRPr="00A64829">
        <w:rPr>
          <w:rFonts w:ascii="Palatino Linotype" w:eastAsia="Arial" w:hAnsi="Palatino Linotype" w:cs="Arial"/>
          <w:i/>
          <w:spacing w:val="1"/>
        </w:rPr>
        <w:t>e</w:t>
      </w:r>
      <w:r w:rsidRPr="00A64829">
        <w:rPr>
          <w:rFonts w:ascii="Palatino Linotype" w:eastAsia="Arial" w:hAnsi="Palatino Linotype" w:cs="Arial"/>
          <w:i/>
        </w:rPr>
        <w:t>st</w:t>
      </w:r>
      <w:r w:rsidRPr="00A64829">
        <w:rPr>
          <w:rFonts w:ascii="Palatino Linotype" w:eastAsia="Arial" w:hAnsi="Palatino Linotype" w:cs="Arial"/>
          <w:i/>
          <w:spacing w:val="1"/>
        </w:rPr>
        <w:t>o</w:t>
      </w:r>
      <w:r w:rsidRPr="00A64829">
        <w:rPr>
          <w:rFonts w:ascii="Palatino Linotype" w:eastAsia="Arial" w:hAnsi="Palatino Linotype" w:cs="Arial"/>
          <w:i/>
        </w:rPr>
        <w:t xml:space="preserve">s  </w:t>
      </w:r>
      <w:r w:rsidRPr="00A64829">
        <w:rPr>
          <w:rFonts w:ascii="Palatino Linotype" w:eastAsia="Arial" w:hAnsi="Palatino Linotype" w:cs="Arial"/>
          <w:i/>
          <w:spacing w:val="1"/>
        </w:rPr>
        <w:t>e</w:t>
      </w:r>
      <w:r w:rsidRPr="00A64829">
        <w:rPr>
          <w:rFonts w:ascii="Palatino Linotype" w:eastAsia="Arial" w:hAnsi="Palatino Linotype" w:cs="Arial"/>
          <w:i/>
        </w:rPr>
        <w:t>st</w:t>
      </w:r>
      <w:r w:rsidRPr="00A64829">
        <w:rPr>
          <w:rFonts w:ascii="Palatino Linotype" w:eastAsia="Arial" w:hAnsi="Palatino Linotype" w:cs="Arial"/>
          <w:i/>
          <w:spacing w:val="-1"/>
        </w:rPr>
        <w:t>a</w:t>
      </w:r>
      <w:r w:rsidRPr="00A64829">
        <w:rPr>
          <w:rFonts w:ascii="Palatino Linotype" w:eastAsia="Arial" w:hAnsi="Palatino Linotype" w:cs="Arial"/>
          <w:i/>
          <w:spacing w:val="1"/>
        </w:rPr>
        <w:t>b</w:t>
      </w:r>
      <w:r w:rsidRPr="00A64829">
        <w:rPr>
          <w:rFonts w:ascii="Palatino Linotype" w:eastAsia="Arial" w:hAnsi="Palatino Linotype" w:cs="Arial"/>
          <w:i/>
        </w:rPr>
        <w:t>leci</w:t>
      </w:r>
      <w:r w:rsidRPr="00A64829">
        <w:rPr>
          <w:rFonts w:ascii="Palatino Linotype" w:eastAsia="Arial" w:hAnsi="Palatino Linotype" w:cs="Arial"/>
          <w:i/>
          <w:spacing w:val="-2"/>
        </w:rPr>
        <w:t>d</w:t>
      </w:r>
      <w:r w:rsidRPr="00A64829">
        <w:rPr>
          <w:rFonts w:ascii="Palatino Linotype" w:eastAsia="Arial" w:hAnsi="Palatino Linotype" w:cs="Arial"/>
          <w:i/>
          <w:spacing w:val="1"/>
        </w:rPr>
        <w:t>o</w:t>
      </w:r>
      <w:r w:rsidRPr="00A64829">
        <w:rPr>
          <w:rFonts w:ascii="Palatino Linotype" w:eastAsia="Arial" w:hAnsi="Palatino Linotype" w:cs="Arial"/>
          <w:i/>
        </w:rPr>
        <w:t xml:space="preserve">s </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e</w:t>
      </w:r>
      <w:r w:rsidRPr="00A64829">
        <w:rPr>
          <w:rFonts w:ascii="Palatino Linotype" w:eastAsia="Arial" w:hAnsi="Palatino Linotype" w:cs="Arial"/>
          <w:i/>
        </w:rPr>
        <w:t xml:space="preserve">n </w:t>
      </w:r>
      <w:r w:rsidRPr="00A64829">
        <w:rPr>
          <w:rFonts w:ascii="Palatino Linotype" w:eastAsia="Arial" w:hAnsi="Palatino Linotype" w:cs="Arial"/>
          <w:i/>
          <w:spacing w:val="1"/>
        </w:rPr>
        <w:t xml:space="preserve"> </w:t>
      </w:r>
      <w:r w:rsidRPr="00A64829">
        <w:rPr>
          <w:rFonts w:ascii="Palatino Linotype" w:eastAsia="Arial" w:hAnsi="Palatino Linotype" w:cs="Arial"/>
          <w:i/>
        </w:rPr>
        <w:t xml:space="preserve">los </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a</w:t>
      </w:r>
      <w:r w:rsidRPr="00A64829">
        <w:rPr>
          <w:rFonts w:ascii="Palatino Linotype" w:eastAsia="Arial" w:hAnsi="Palatino Linotype" w:cs="Arial"/>
          <w:i/>
        </w:rPr>
        <w:t>rt</w:t>
      </w:r>
      <w:r w:rsidRPr="00A64829">
        <w:rPr>
          <w:rFonts w:ascii="Palatino Linotype" w:eastAsia="Arial" w:hAnsi="Palatino Linotype" w:cs="Arial"/>
          <w:i/>
          <w:spacing w:val="-2"/>
        </w:rPr>
        <w:t>í</w:t>
      </w:r>
      <w:r w:rsidRPr="00A64829">
        <w:rPr>
          <w:rFonts w:ascii="Palatino Linotype" w:eastAsia="Arial" w:hAnsi="Palatino Linotype" w:cs="Arial"/>
          <w:i/>
        </w:rPr>
        <w:t>c</w:t>
      </w:r>
      <w:r w:rsidRPr="00A64829">
        <w:rPr>
          <w:rFonts w:ascii="Palatino Linotype" w:eastAsia="Arial" w:hAnsi="Palatino Linotype" w:cs="Arial"/>
          <w:i/>
          <w:spacing w:val="1"/>
        </w:rPr>
        <w:t>u</w:t>
      </w:r>
      <w:r w:rsidRPr="00A64829">
        <w:rPr>
          <w:rFonts w:ascii="Palatino Linotype" w:eastAsia="Arial" w:hAnsi="Palatino Linotype" w:cs="Arial"/>
          <w:i/>
        </w:rPr>
        <w:t xml:space="preserve">los  </w:t>
      </w:r>
      <w:r w:rsidRPr="00A64829">
        <w:rPr>
          <w:rFonts w:ascii="Palatino Linotype" w:eastAsia="Arial" w:hAnsi="Palatino Linotype" w:cs="Arial"/>
          <w:i/>
          <w:spacing w:val="1"/>
        </w:rPr>
        <w:t>1</w:t>
      </w:r>
      <w:r w:rsidRPr="00A64829">
        <w:rPr>
          <w:rFonts w:ascii="Palatino Linotype" w:eastAsia="Arial" w:hAnsi="Palatino Linotype" w:cs="Arial"/>
          <w:i/>
        </w:rPr>
        <w:t xml:space="preserve">3 </w:t>
      </w:r>
      <w:r w:rsidRPr="00A64829">
        <w:rPr>
          <w:rFonts w:ascii="Palatino Linotype" w:eastAsia="Arial" w:hAnsi="Palatino Linotype" w:cs="Arial"/>
          <w:i/>
          <w:spacing w:val="3"/>
        </w:rPr>
        <w:t xml:space="preserve"> </w:t>
      </w:r>
      <w:r w:rsidRPr="00A64829">
        <w:rPr>
          <w:rFonts w:ascii="Palatino Linotype" w:eastAsia="Arial" w:hAnsi="Palatino Linotype" w:cs="Arial"/>
          <w:i/>
        </w:rPr>
        <w:t xml:space="preserve">y  </w:t>
      </w:r>
      <w:r w:rsidRPr="00A64829">
        <w:rPr>
          <w:rFonts w:ascii="Palatino Linotype" w:eastAsia="Arial" w:hAnsi="Palatino Linotype" w:cs="Arial"/>
          <w:i/>
          <w:spacing w:val="1"/>
        </w:rPr>
        <w:t>1</w:t>
      </w:r>
      <w:r w:rsidRPr="00A64829">
        <w:rPr>
          <w:rFonts w:ascii="Palatino Linotype" w:eastAsia="Arial" w:hAnsi="Palatino Linotype" w:cs="Arial"/>
          <w:i/>
        </w:rPr>
        <w:t xml:space="preserve">4  </w:t>
      </w:r>
      <w:r w:rsidRPr="00A64829">
        <w:rPr>
          <w:rFonts w:ascii="Palatino Linotype" w:eastAsia="Arial" w:hAnsi="Palatino Linotype" w:cs="Arial"/>
          <w:i/>
          <w:spacing w:val="1"/>
        </w:rPr>
        <w:t>d</w:t>
      </w:r>
      <w:r w:rsidRPr="00A64829">
        <w:rPr>
          <w:rFonts w:ascii="Palatino Linotype" w:eastAsia="Arial" w:hAnsi="Palatino Linotype" w:cs="Arial"/>
          <w:i/>
        </w:rPr>
        <w:t xml:space="preserve">e </w:t>
      </w:r>
      <w:r w:rsidRPr="00A64829">
        <w:rPr>
          <w:rFonts w:ascii="Palatino Linotype" w:eastAsia="Arial" w:hAnsi="Palatino Linotype" w:cs="Arial"/>
          <w:i/>
          <w:spacing w:val="3"/>
        </w:rPr>
        <w:t xml:space="preserve"> </w:t>
      </w:r>
      <w:r w:rsidRPr="00A64829">
        <w:rPr>
          <w:rFonts w:ascii="Palatino Linotype" w:eastAsia="Arial" w:hAnsi="Palatino Linotype" w:cs="Arial"/>
          <w:i/>
        </w:rPr>
        <w:t xml:space="preserve">la  </w:t>
      </w:r>
      <w:r w:rsidRPr="00A64829">
        <w:rPr>
          <w:rFonts w:ascii="Palatino Linotype" w:eastAsia="Arial" w:hAnsi="Palatino Linotype" w:cs="Arial"/>
          <w:i/>
          <w:spacing w:val="-1"/>
        </w:rPr>
        <w:t>L</w:t>
      </w:r>
      <w:r w:rsidRPr="00A64829">
        <w:rPr>
          <w:rFonts w:ascii="Palatino Linotype" w:eastAsia="Arial" w:hAnsi="Palatino Linotype" w:cs="Arial"/>
          <w:i/>
          <w:spacing w:val="1"/>
        </w:rPr>
        <w:t>e</w:t>
      </w:r>
      <w:r w:rsidRPr="00A64829">
        <w:rPr>
          <w:rFonts w:ascii="Palatino Linotype" w:eastAsia="Arial" w:hAnsi="Palatino Linotype" w:cs="Arial"/>
          <w:i/>
        </w:rPr>
        <w:t>y  Fe</w:t>
      </w:r>
      <w:r w:rsidRPr="00A64829">
        <w:rPr>
          <w:rFonts w:ascii="Palatino Linotype" w:eastAsia="Arial" w:hAnsi="Palatino Linotype" w:cs="Arial"/>
          <w:i/>
          <w:spacing w:val="1"/>
        </w:rPr>
        <w:t>de</w:t>
      </w:r>
      <w:r w:rsidRPr="00A64829">
        <w:rPr>
          <w:rFonts w:ascii="Palatino Linotype" w:eastAsia="Arial" w:hAnsi="Palatino Linotype" w:cs="Arial"/>
          <w:i/>
        </w:rPr>
        <w:t xml:space="preserve">ral </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 xml:space="preserve">e </w:t>
      </w:r>
      <w:r w:rsidRPr="00A64829">
        <w:rPr>
          <w:rFonts w:ascii="Palatino Linotype" w:eastAsia="Arial" w:hAnsi="Palatino Linotype" w:cs="Arial"/>
          <w:i/>
          <w:spacing w:val="2"/>
        </w:rPr>
        <w:t>T</w:t>
      </w:r>
      <w:r w:rsidRPr="00A64829">
        <w:rPr>
          <w:rFonts w:ascii="Palatino Linotype" w:eastAsia="Arial" w:hAnsi="Palatino Linotype" w:cs="Arial"/>
          <w:i/>
        </w:rPr>
        <w:t>ra</w:t>
      </w:r>
      <w:r w:rsidRPr="00A64829">
        <w:rPr>
          <w:rFonts w:ascii="Palatino Linotype" w:eastAsia="Arial" w:hAnsi="Palatino Linotype" w:cs="Arial"/>
          <w:i/>
          <w:spacing w:val="1"/>
        </w:rPr>
        <w:t>n</w:t>
      </w:r>
      <w:r w:rsidRPr="00A64829">
        <w:rPr>
          <w:rFonts w:ascii="Palatino Linotype" w:eastAsia="Arial" w:hAnsi="Palatino Linotype" w:cs="Arial"/>
          <w:i/>
          <w:spacing w:val="-2"/>
        </w:rPr>
        <w:t>s</w:t>
      </w:r>
      <w:r w:rsidRPr="00A64829">
        <w:rPr>
          <w:rFonts w:ascii="Palatino Linotype" w:eastAsia="Arial" w:hAnsi="Palatino Linotype" w:cs="Arial"/>
          <w:i/>
          <w:spacing w:val="1"/>
        </w:rPr>
        <w:t>pa</w:t>
      </w:r>
      <w:r w:rsidRPr="00A64829">
        <w:rPr>
          <w:rFonts w:ascii="Palatino Linotype" w:eastAsia="Arial" w:hAnsi="Palatino Linotype" w:cs="Arial"/>
          <w:i/>
        </w:rPr>
        <w:t>r</w:t>
      </w:r>
      <w:r w:rsidRPr="00A64829">
        <w:rPr>
          <w:rFonts w:ascii="Palatino Linotype" w:eastAsia="Arial" w:hAnsi="Palatino Linotype" w:cs="Arial"/>
          <w:i/>
          <w:spacing w:val="-2"/>
        </w:rPr>
        <w:t>e</w:t>
      </w:r>
      <w:r w:rsidRPr="00A64829">
        <w:rPr>
          <w:rFonts w:ascii="Palatino Linotype" w:eastAsia="Arial" w:hAnsi="Palatino Linotype" w:cs="Arial"/>
          <w:i/>
          <w:spacing w:val="1"/>
        </w:rPr>
        <w:t>n</w:t>
      </w:r>
      <w:r w:rsidRPr="00A64829">
        <w:rPr>
          <w:rFonts w:ascii="Palatino Linotype" w:eastAsia="Arial" w:hAnsi="Palatino Linotype" w:cs="Arial"/>
          <w:i/>
        </w:rPr>
        <w:t>cia</w:t>
      </w:r>
      <w:r w:rsidRPr="00A64829">
        <w:rPr>
          <w:rFonts w:ascii="Palatino Linotype" w:eastAsia="Arial" w:hAnsi="Palatino Linotype" w:cs="Arial"/>
          <w:i/>
          <w:spacing w:val="3"/>
        </w:rPr>
        <w:t xml:space="preserve"> </w:t>
      </w:r>
      <w:r w:rsidRPr="00A64829">
        <w:rPr>
          <w:rFonts w:ascii="Palatino Linotype" w:eastAsia="Arial" w:hAnsi="Palatino Linotype" w:cs="Arial"/>
          <w:i/>
        </w:rPr>
        <w:t>y Acc</w:t>
      </w:r>
      <w:r w:rsidRPr="00A64829">
        <w:rPr>
          <w:rFonts w:ascii="Palatino Linotype" w:eastAsia="Arial" w:hAnsi="Palatino Linotype" w:cs="Arial"/>
          <w:i/>
          <w:spacing w:val="1"/>
        </w:rPr>
        <w:t>e</w:t>
      </w:r>
      <w:r w:rsidRPr="00A64829">
        <w:rPr>
          <w:rFonts w:ascii="Palatino Linotype" w:eastAsia="Arial" w:hAnsi="Palatino Linotype" w:cs="Arial"/>
          <w:i/>
        </w:rPr>
        <w:t>so</w:t>
      </w:r>
      <w:r w:rsidRPr="00A64829">
        <w:rPr>
          <w:rFonts w:ascii="Palatino Linotype" w:eastAsia="Arial" w:hAnsi="Palatino Linotype" w:cs="Arial"/>
          <w:i/>
          <w:spacing w:val="3"/>
        </w:rPr>
        <w:t xml:space="preserve"> </w:t>
      </w:r>
      <w:r w:rsidRPr="00A64829">
        <w:rPr>
          <w:rFonts w:ascii="Palatino Linotype" w:eastAsia="Arial" w:hAnsi="Palatino Linotype" w:cs="Arial"/>
          <w:i/>
        </w:rPr>
        <w:t>a</w:t>
      </w:r>
      <w:r w:rsidRPr="00A64829">
        <w:rPr>
          <w:rFonts w:ascii="Palatino Linotype" w:eastAsia="Arial" w:hAnsi="Palatino Linotype" w:cs="Arial"/>
          <w:i/>
          <w:spacing w:val="3"/>
        </w:rPr>
        <w:t xml:space="preserve"> </w:t>
      </w:r>
      <w:r w:rsidRPr="00A64829">
        <w:rPr>
          <w:rFonts w:ascii="Palatino Linotype" w:eastAsia="Arial" w:hAnsi="Palatino Linotype" w:cs="Arial"/>
          <w:i/>
        </w:rPr>
        <w:t>la</w:t>
      </w:r>
      <w:r w:rsidRPr="00A64829">
        <w:rPr>
          <w:rFonts w:ascii="Palatino Linotype" w:eastAsia="Arial" w:hAnsi="Palatino Linotype" w:cs="Arial"/>
          <w:i/>
          <w:spacing w:val="3"/>
        </w:rPr>
        <w:t xml:space="preserve"> </w:t>
      </w:r>
      <w:r w:rsidRPr="00A64829">
        <w:rPr>
          <w:rFonts w:ascii="Palatino Linotype" w:eastAsia="Arial" w:hAnsi="Palatino Linotype" w:cs="Arial"/>
          <w:i/>
        </w:rPr>
        <w:t>I</w:t>
      </w:r>
      <w:r w:rsidRPr="00A64829">
        <w:rPr>
          <w:rFonts w:ascii="Palatino Linotype" w:eastAsia="Arial" w:hAnsi="Palatino Linotype" w:cs="Arial"/>
          <w:i/>
          <w:spacing w:val="-1"/>
        </w:rPr>
        <w:t>n</w:t>
      </w:r>
      <w:r w:rsidRPr="00A64829">
        <w:rPr>
          <w:rFonts w:ascii="Palatino Linotype" w:eastAsia="Arial" w:hAnsi="Palatino Linotype" w:cs="Arial"/>
          <w:i/>
        </w:rPr>
        <w:t>f</w:t>
      </w:r>
      <w:r w:rsidRPr="00A64829">
        <w:rPr>
          <w:rFonts w:ascii="Palatino Linotype" w:eastAsia="Arial" w:hAnsi="Palatino Linotype" w:cs="Arial"/>
          <w:i/>
          <w:spacing w:val="1"/>
        </w:rPr>
        <w:t>o</w:t>
      </w:r>
      <w:r w:rsidRPr="00A64829">
        <w:rPr>
          <w:rFonts w:ascii="Palatino Linotype" w:eastAsia="Arial" w:hAnsi="Palatino Linotype" w:cs="Arial"/>
          <w:i/>
        </w:rPr>
        <w:t>r</w:t>
      </w:r>
      <w:r w:rsidRPr="00A64829">
        <w:rPr>
          <w:rFonts w:ascii="Palatino Linotype" w:eastAsia="Arial" w:hAnsi="Palatino Linotype" w:cs="Arial"/>
          <w:i/>
          <w:spacing w:val="1"/>
        </w:rPr>
        <w:t>ma</w:t>
      </w:r>
      <w:r w:rsidRPr="00A64829">
        <w:rPr>
          <w:rFonts w:ascii="Palatino Linotype" w:eastAsia="Arial" w:hAnsi="Palatino Linotype" w:cs="Arial"/>
          <w:i/>
        </w:rPr>
        <w:t>c</w:t>
      </w:r>
      <w:r w:rsidRPr="00A64829">
        <w:rPr>
          <w:rFonts w:ascii="Palatino Linotype" w:eastAsia="Arial" w:hAnsi="Palatino Linotype" w:cs="Arial"/>
          <w:i/>
          <w:spacing w:val="-3"/>
        </w:rPr>
        <w:t>i</w:t>
      </w:r>
      <w:r w:rsidRPr="00A64829">
        <w:rPr>
          <w:rFonts w:ascii="Palatino Linotype" w:eastAsia="Arial" w:hAnsi="Palatino Linotype" w:cs="Arial"/>
          <w:i/>
          <w:spacing w:val="1"/>
        </w:rPr>
        <w:t>ó</w:t>
      </w:r>
      <w:r w:rsidRPr="00A64829">
        <w:rPr>
          <w:rFonts w:ascii="Palatino Linotype" w:eastAsia="Arial" w:hAnsi="Palatino Linotype" w:cs="Arial"/>
          <w:i/>
        </w:rPr>
        <w:t>n</w:t>
      </w:r>
      <w:r w:rsidRPr="00A64829">
        <w:rPr>
          <w:rFonts w:ascii="Palatino Linotype" w:eastAsia="Arial" w:hAnsi="Palatino Linotype" w:cs="Arial"/>
          <w:i/>
          <w:spacing w:val="3"/>
        </w:rPr>
        <w:t xml:space="preserve"> </w:t>
      </w:r>
      <w:r w:rsidRPr="00A64829">
        <w:rPr>
          <w:rFonts w:ascii="Palatino Linotype" w:eastAsia="Arial" w:hAnsi="Palatino Linotype" w:cs="Arial"/>
          <w:i/>
        </w:rPr>
        <w:t>P</w:t>
      </w:r>
      <w:r w:rsidRPr="00A64829">
        <w:rPr>
          <w:rFonts w:ascii="Palatino Linotype" w:eastAsia="Arial" w:hAnsi="Palatino Linotype" w:cs="Arial"/>
          <w:i/>
          <w:spacing w:val="-1"/>
        </w:rPr>
        <w:t>ú</w:t>
      </w:r>
      <w:r w:rsidRPr="00A64829">
        <w:rPr>
          <w:rFonts w:ascii="Palatino Linotype" w:eastAsia="Arial" w:hAnsi="Palatino Linotype" w:cs="Arial"/>
          <w:i/>
          <w:spacing w:val="1"/>
        </w:rPr>
        <w:t>b</w:t>
      </w:r>
      <w:r w:rsidRPr="00A64829">
        <w:rPr>
          <w:rFonts w:ascii="Palatino Linotype" w:eastAsia="Arial" w:hAnsi="Palatino Linotype" w:cs="Arial"/>
          <w:i/>
        </w:rPr>
        <w:t>l</w:t>
      </w:r>
      <w:r w:rsidRPr="00A64829">
        <w:rPr>
          <w:rFonts w:ascii="Palatino Linotype" w:eastAsia="Arial" w:hAnsi="Palatino Linotype" w:cs="Arial"/>
          <w:i/>
          <w:spacing w:val="-1"/>
        </w:rPr>
        <w:t>i</w:t>
      </w:r>
      <w:r w:rsidRPr="00A64829">
        <w:rPr>
          <w:rFonts w:ascii="Palatino Linotype" w:eastAsia="Arial" w:hAnsi="Palatino Linotype" w:cs="Arial"/>
          <w:i/>
        </w:rPr>
        <w:t>ca</w:t>
      </w:r>
      <w:r w:rsidRPr="00A64829">
        <w:rPr>
          <w:rFonts w:ascii="Palatino Linotype" w:eastAsia="Arial" w:hAnsi="Palatino Linotype" w:cs="Arial"/>
          <w:i/>
          <w:spacing w:val="3"/>
        </w:rPr>
        <w:t xml:space="preserve"> </w:t>
      </w:r>
      <w:r w:rsidRPr="00A64829">
        <w:rPr>
          <w:rFonts w:ascii="Palatino Linotype" w:eastAsia="Arial" w:hAnsi="Palatino Linotype" w:cs="Arial"/>
          <w:i/>
        </w:rPr>
        <w:t>G</w:t>
      </w:r>
      <w:r w:rsidRPr="00A64829">
        <w:rPr>
          <w:rFonts w:ascii="Palatino Linotype" w:eastAsia="Arial" w:hAnsi="Palatino Linotype" w:cs="Arial"/>
          <w:i/>
          <w:spacing w:val="1"/>
        </w:rPr>
        <w:t>u</w:t>
      </w:r>
      <w:r w:rsidRPr="00A64829">
        <w:rPr>
          <w:rFonts w:ascii="Palatino Linotype" w:eastAsia="Arial" w:hAnsi="Palatino Linotype" w:cs="Arial"/>
          <w:i/>
          <w:spacing w:val="-1"/>
        </w:rPr>
        <w:t>b</w:t>
      </w:r>
      <w:r w:rsidRPr="00A64829">
        <w:rPr>
          <w:rFonts w:ascii="Palatino Linotype" w:eastAsia="Arial" w:hAnsi="Palatino Linotype" w:cs="Arial"/>
          <w:i/>
          <w:spacing w:val="1"/>
        </w:rPr>
        <w:t>e</w:t>
      </w:r>
      <w:r w:rsidRPr="00A64829">
        <w:rPr>
          <w:rFonts w:ascii="Palatino Linotype" w:eastAsia="Arial" w:hAnsi="Palatino Linotype" w:cs="Arial"/>
          <w:i/>
        </w:rPr>
        <w:t>rn</w:t>
      </w:r>
      <w:r w:rsidRPr="00A64829">
        <w:rPr>
          <w:rFonts w:ascii="Palatino Linotype" w:eastAsia="Arial" w:hAnsi="Palatino Linotype" w:cs="Arial"/>
          <w:i/>
          <w:spacing w:val="-1"/>
        </w:rPr>
        <w:t>a</w:t>
      </w:r>
      <w:r w:rsidRPr="00A64829">
        <w:rPr>
          <w:rFonts w:ascii="Palatino Linotype" w:eastAsia="Arial" w:hAnsi="Palatino Linotype" w:cs="Arial"/>
          <w:i/>
          <w:spacing w:val="1"/>
        </w:rPr>
        <w:t>me</w:t>
      </w:r>
      <w:r w:rsidRPr="00A64829">
        <w:rPr>
          <w:rFonts w:ascii="Palatino Linotype" w:eastAsia="Arial" w:hAnsi="Palatino Linotype" w:cs="Arial"/>
          <w:i/>
          <w:spacing w:val="-1"/>
        </w:rPr>
        <w:t>n</w:t>
      </w:r>
      <w:r w:rsidRPr="00A64829">
        <w:rPr>
          <w:rFonts w:ascii="Palatino Linotype" w:eastAsia="Arial" w:hAnsi="Palatino Linotype" w:cs="Arial"/>
          <w:i/>
        </w:rPr>
        <w:t>t</w:t>
      </w:r>
      <w:r w:rsidRPr="00A64829">
        <w:rPr>
          <w:rFonts w:ascii="Palatino Linotype" w:eastAsia="Arial" w:hAnsi="Palatino Linotype" w:cs="Arial"/>
          <w:i/>
          <w:spacing w:val="1"/>
        </w:rPr>
        <w:t>a</w:t>
      </w:r>
      <w:r w:rsidRPr="00A64829">
        <w:rPr>
          <w:rFonts w:ascii="Palatino Linotype" w:eastAsia="Arial" w:hAnsi="Palatino Linotype" w:cs="Arial"/>
          <w:i/>
        </w:rPr>
        <w:t xml:space="preserve">l, </w:t>
      </w:r>
      <w:r w:rsidRPr="00A64829">
        <w:rPr>
          <w:rFonts w:ascii="Palatino Linotype" w:eastAsia="Arial" w:hAnsi="Palatino Linotype" w:cs="Arial"/>
          <w:i/>
          <w:spacing w:val="1"/>
        </w:rPr>
        <w:t>pa</w:t>
      </w:r>
      <w:r w:rsidRPr="00A64829">
        <w:rPr>
          <w:rFonts w:ascii="Palatino Linotype" w:eastAsia="Arial" w:hAnsi="Palatino Linotype" w:cs="Arial"/>
          <w:i/>
        </w:rPr>
        <w:t>ra</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e</w:t>
      </w:r>
      <w:r w:rsidRPr="00A64829">
        <w:rPr>
          <w:rFonts w:ascii="Palatino Linotype" w:eastAsia="Arial" w:hAnsi="Palatino Linotype" w:cs="Arial"/>
          <w:i/>
        </w:rPr>
        <w:t>l</w:t>
      </w:r>
      <w:r w:rsidRPr="00A64829">
        <w:rPr>
          <w:rFonts w:ascii="Palatino Linotype" w:eastAsia="Arial" w:hAnsi="Palatino Linotype" w:cs="Arial"/>
          <w:i/>
          <w:spacing w:val="2"/>
        </w:rPr>
        <w:t xml:space="preserve"> </w:t>
      </w:r>
      <w:r w:rsidRPr="00A64829">
        <w:rPr>
          <w:rFonts w:ascii="Palatino Linotype" w:eastAsia="Arial" w:hAnsi="Palatino Linotype" w:cs="Arial"/>
          <w:i/>
        </w:rPr>
        <w:t>c</w:t>
      </w:r>
      <w:r w:rsidRPr="00A64829">
        <w:rPr>
          <w:rFonts w:ascii="Palatino Linotype" w:eastAsia="Arial" w:hAnsi="Palatino Linotype" w:cs="Arial"/>
          <w:i/>
          <w:spacing w:val="1"/>
        </w:rPr>
        <w:t>a</w:t>
      </w:r>
      <w:r w:rsidRPr="00A64829">
        <w:rPr>
          <w:rFonts w:ascii="Palatino Linotype" w:eastAsia="Arial" w:hAnsi="Palatino Linotype" w:cs="Arial"/>
          <w:i/>
        </w:rPr>
        <w:t>so</w:t>
      </w:r>
      <w:r w:rsidRPr="00A64829">
        <w:rPr>
          <w:rFonts w:ascii="Palatino Linotype" w:eastAsia="Arial" w:hAnsi="Palatino Linotype" w:cs="Arial"/>
          <w:i/>
          <w:spacing w:val="1"/>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e la</w:t>
      </w:r>
      <w:r w:rsidRPr="00A64829">
        <w:rPr>
          <w:rFonts w:ascii="Palatino Linotype" w:eastAsia="Arial" w:hAnsi="Palatino Linotype" w:cs="Arial"/>
          <w:i/>
          <w:spacing w:val="4"/>
        </w:rPr>
        <w:t xml:space="preserve"> </w:t>
      </w:r>
      <w:r w:rsidRPr="00A64829">
        <w:rPr>
          <w:rFonts w:ascii="Palatino Linotype" w:eastAsia="Arial" w:hAnsi="Palatino Linotype" w:cs="Arial"/>
          <w:i/>
        </w:rPr>
        <w:t>in</w:t>
      </w:r>
      <w:r w:rsidRPr="00A64829">
        <w:rPr>
          <w:rFonts w:ascii="Palatino Linotype" w:eastAsia="Arial" w:hAnsi="Palatino Linotype" w:cs="Arial"/>
          <w:i/>
          <w:spacing w:val="1"/>
        </w:rPr>
        <w:t>fo</w:t>
      </w:r>
      <w:r w:rsidRPr="00A64829">
        <w:rPr>
          <w:rFonts w:ascii="Palatino Linotype" w:eastAsia="Arial" w:hAnsi="Palatino Linotype" w:cs="Arial"/>
          <w:i/>
        </w:rPr>
        <w:t>r</w:t>
      </w:r>
      <w:r w:rsidRPr="00A64829">
        <w:rPr>
          <w:rFonts w:ascii="Palatino Linotype" w:eastAsia="Arial" w:hAnsi="Palatino Linotype" w:cs="Arial"/>
          <w:i/>
          <w:spacing w:val="-1"/>
        </w:rPr>
        <w:t>m</w:t>
      </w:r>
      <w:r w:rsidRPr="00A64829">
        <w:rPr>
          <w:rFonts w:ascii="Palatino Linotype" w:eastAsia="Arial" w:hAnsi="Palatino Linotype" w:cs="Arial"/>
          <w:i/>
          <w:spacing w:val="1"/>
        </w:rPr>
        <w:t>a</w:t>
      </w:r>
      <w:r w:rsidRPr="00A64829">
        <w:rPr>
          <w:rFonts w:ascii="Palatino Linotype" w:eastAsia="Arial" w:hAnsi="Palatino Linotype" w:cs="Arial"/>
          <w:i/>
        </w:rPr>
        <w:t>ción</w:t>
      </w:r>
      <w:r w:rsidRPr="00A64829">
        <w:rPr>
          <w:rFonts w:ascii="Palatino Linotype" w:eastAsia="Arial" w:hAnsi="Palatino Linotype" w:cs="Arial"/>
          <w:i/>
          <w:spacing w:val="4"/>
        </w:rPr>
        <w:t xml:space="preserve"> </w:t>
      </w:r>
      <w:r w:rsidRPr="00A64829">
        <w:rPr>
          <w:rFonts w:ascii="Palatino Linotype" w:eastAsia="Arial" w:hAnsi="Palatino Linotype" w:cs="Arial"/>
          <w:i/>
        </w:rPr>
        <w:t>res</w:t>
      </w:r>
      <w:r w:rsidRPr="00A64829">
        <w:rPr>
          <w:rFonts w:ascii="Palatino Linotype" w:eastAsia="Arial" w:hAnsi="Palatino Linotype" w:cs="Arial"/>
          <w:i/>
          <w:spacing w:val="1"/>
        </w:rPr>
        <w:t>e</w:t>
      </w:r>
      <w:r w:rsidRPr="00A64829">
        <w:rPr>
          <w:rFonts w:ascii="Palatino Linotype" w:eastAsia="Arial" w:hAnsi="Palatino Linotype" w:cs="Arial"/>
          <w:i/>
        </w:rPr>
        <w:t>r</w:t>
      </w:r>
      <w:r w:rsidRPr="00A64829">
        <w:rPr>
          <w:rFonts w:ascii="Palatino Linotype" w:eastAsia="Arial" w:hAnsi="Palatino Linotype" w:cs="Arial"/>
          <w:i/>
          <w:spacing w:val="-3"/>
        </w:rPr>
        <w:t>v</w:t>
      </w:r>
      <w:r w:rsidRPr="00A64829">
        <w:rPr>
          <w:rFonts w:ascii="Palatino Linotype" w:eastAsia="Arial" w:hAnsi="Palatino Linotype" w:cs="Arial"/>
          <w:i/>
          <w:spacing w:val="1"/>
        </w:rPr>
        <w:t>ada</w:t>
      </w:r>
      <w:r w:rsidRPr="00A64829">
        <w:rPr>
          <w:rFonts w:ascii="Palatino Linotype" w:eastAsia="Arial" w:hAnsi="Palatino Linotype" w:cs="Arial"/>
          <w:i/>
        </w:rPr>
        <w:t>,</w:t>
      </w:r>
      <w:r w:rsidRPr="00A64829">
        <w:rPr>
          <w:rFonts w:ascii="Palatino Linotype" w:eastAsia="Arial" w:hAnsi="Palatino Linotype" w:cs="Arial"/>
          <w:i/>
          <w:spacing w:val="4"/>
        </w:rPr>
        <w:t xml:space="preserve"> </w:t>
      </w:r>
      <w:r w:rsidRPr="00A64829">
        <w:rPr>
          <w:rFonts w:ascii="Palatino Linotype" w:eastAsia="Arial" w:hAnsi="Palatino Linotype" w:cs="Arial"/>
          <w:i/>
        </w:rPr>
        <w:t>y</w:t>
      </w:r>
      <w:r w:rsidRPr="00A64829">
        <w:rPr>
          <w:rFonts w:ascii="Palatino Linotype" w:eastAsia="Arial" w:hAnsi="Palatino Linotype" w:cs="Arial"/>
          <w:i/>
          <w:spacing w:val="1"/>
        </w:rPr>
        <w:t xml:space="preserve"> 1</w:t>
      </w:r>
      <w:r w:rsidRPr="00A64829">
        <w:rPr>
          <w:rFonts w:ascii="Palatino Linotype" w:eastAsia="Arial" w:hAnsi="Palatino Linotype" w:cs="Arial"/>
          <w:i/>
        </w:rPr>
        <w:t>8</w:t>
      </w:r>
      <w:r w:rsidRPr="00A64829">
        <w:rPr>
          <w:rFonts w:ascii="Palatino Linotype" w:eastAsia="Arial" w:hAnsi="Palatino Linotype" w:cs="Arial"/>
          <w:i/>
          <w:spacing w:val="4"/>
        </w:rPr>
        <w:t xml:space="preserve"> </w:t>
      </w:r>
      <w:r w:rsidRPr="00A64829">
        <w:rPr>
          <w:rFonts w:ascii="Palatino Linotype" w:eastAsia="Arial" w:hAnsi="Palatino Linotype" w:cs="Arial"/>
          <w:i/>
          <w:spacing w:val="1"/>
        </w:rPr>
        <w:t>de</w:t>
      </w:r>
      <w:r w:rsidRPr="00A64829">
        <w:rPr>
          <w:rFonts w:ascii="Palatino Linotype" w:eastAsia="Arial" w:hAnsi="Palatino Linotype" w:cs="Arial"/>
          <w:i/>
        </w:rPr>
        <w:t xml:space="preserve">l </w:t>
      </w:r>
      <w:r w:rsidRPr="00A64829">
        <w:rPr>
          <w:rFonts w:ascii="Palatino Linotype" w:eastAsia="Arial" w:hAnsi="Palatino Linotype" w:cs="Arial"/>
          <w:i/>
          <w:spacing w:val="1"/>
        </w:rPr>
        <w:t>m</w:t>
      </w:r>
      <w:r w:rsidRPr="00A64829">
        <w:rPr>
          <w:rFonts w:ascii="Palatino Linotype" w:eastAsia="Arial" w:hAnsi="Palatino Linotype" w:cs="Arial"/>
          <w:i/>
        </w:rPr>
        <w:t>is</w:t>
      </w:r>
      <w:r w:rsidRPr="00A64829">
        <w:rPr>
          <w:rFonts w:ascii="Palatino Linotype" w:eastAsia="Arial" w:hAnsi="Palatino Linotype" w:cs="Arial"/>
          <w:i/>
          <w:spacing w:val="-1"/>
        </w:rPr>
        <w:t>m</w:t>
      </w:r>
      <w:r w:rsidRPr="00A64829">
        <w:rPr>
          <w:rFonts w:ascii="Palatino Linotype" w:eastAsia="Arial" w:hAnsi="Palatino Linotype" w:cs="Arial"/>
          <w:i/>
        </w:rPr>
        <w:t>o</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o</w:t>
      </w:r>
      <w:r w:rsidRPr="00A64829">
        <w:rPr>
          <w:rFonts w:ascii="Palatino Linotype" w:eastAsia="Arial" w:hAnsi="Palatino Linotype" w:cs="Arial"/>
          <w:i/>
        </w:rPr>
        <w:t>rd</w:t>
      </w:r>
      <w:r w:rsidRPr="00A64829">
        <w:rPr>
          <w:rFonts w:ascii="Palatino Linotype" w:eastAsia="Arial" w:hAnsi="Palatino Linotype" w:cs="Arial"/>
          <w:i/>
          <w:spacing w:val="1"/>
        </w:rPr>
        <w:t>en</w:t>
      </w:r>
      <w:r w:rsidRPr="00A64829">
        <w:rPr>
          <w:rFonts w:ascii="Palatino Linotype" w:eastAsia="Arial" w:hAnsi="Palatino Linotype" w:cs="Arial"/>
          <w:i/>
          <w:spacing w:val="-1"/>
        </w:rPr>
        <w:t>a</w:t>
      </w:r>
      <w:r w:rsidRPr="00A64829">
        <w:rPr>
          <w:rFonts w:ascii="Palatino Linotype" w:eastAsia="Arial" w:hAnsi="Palatino Linotype" w:cs="Arial"/>
          <w:i/>
          <w:spacing w:val="1"/>
        </w:rPr>
        <w:t>m</w:t>
      </w:r>
      <w:r w:rsidRPr="00A64829">
        <w:rPr>
          <w:rFonts w:ascii="Palatino Linotype" w:eastAsia="Arial" w:hAnsi="Palatino Linotype" w:cs="Arial"/>
          <w:i/>
        </w:rPr>
        <w:t>i</w:t>
      </w:r>
      <w:r w:rsidRPr="00A64829">
        <w:rPr>
          <w:rFonts w:ascii="Palatino Linotype" w:eastAsia="Arial" w:hAnsi="Palatino Linotype" w:cs="Arial"/>
          <w:i/>
          <w:spacing w:val="-2"/>
        </w:rPr>
        <w:t>e</w:t>
      </w:r>
      <w:r w:rsidRPr="00A64829">
        <w:rPr>
          <w:rFonts w:ascii="Palatino Linotype" w:eastAsia="Arial" w:hAnsi="Palatino Linotype" w:cs="Arial"/>
          <w:i/>
          <w:spacing w:val="1"/>
        </w:rPr>
        <w:t>n</w:t>
      </w:r>
      <w:r w:rsidRPr="00A64829">
        <w:rPr>
          <w:rFonts w:ascii="Palatino Linotype" w:eastAsia="Arial" w:hAnsi="Palatino Linotype" w:cs="Arial"/>
          <w:i/>
        </w:rPr>
        <w:t>t</w:t>
      </w:r>
      <w:r w:rsidRPr="00A64829">
        <w:rPr>
          <w:rFonts w:ascii="Palatino Linotype" w:eastAsia="Arial" w:hAnsi="Palatino Linotype" w:cs="Arial"/>
          <w:i/>
          <w:spacing w:val="-1"/>
        </w:rPr>
        <w:t>o</w:t>
      </w:r>
      <w:r w:rsidRPr="00A64829">
        <w:rPr>
          <w:rFonts w:ascii="Palatino Linotype" w:eastAsia="Arial" w:hAnsi="Palatino Linotype" w:cs="Arial"/>
          <w:i/>
        </w:rPr>
        <w:t>,</w:t>
      </w:r>
      <w:r w:rsidRPr="00A64829">
        <w:rPr>
          <w:rFonts w:ascii="Palatino Linotype" w:eastAsia="Arial" w:hAnsi="Palatino Linotype" w:cs="Arial"/>
          <w:i/>
          <w:spacing w:val="4"/>
        </w:rPr>
        <w:t xml:space="preserve"> </w:t>
      </w:r>
      <w:r w:rsidRPr="00A64829">
        <w:rPr>
          <w:rFonts w:ascii="Palatino Linotype" w:eastAsia="Arial" w:hAnsi="Palatino Linotype" w:cs="Arial"/>
          <w:i/>
          <w:spacing w:val="1"/>
        </w:rPr>
        <w:t>pa</w:t>
      </w:r>
      <w:r w:rsidRPr="00A64829">
        <w:rPr>
          <w:rFonts w:ascii="Palatino Linotype" w:eastAsia="Arial" w:hAnsi="Palatino Linotype" w:cs="Arial"/>
          <w:i/>
        </w:rPr>
        <w:t>ra</w:t>
      </w:r>
      <w:r w:rsidRPr="00A64829">
        <w:rPr>
          <w:rFonts w:ascii="Palatino Linotype" w:eastAsia="Arial" w:hAnsi="Palatino Linotype" w:cs="Arial"/>
          <w:i/>
          <w:spacing w:val="1"/>
        </w:rPr>
        <w:t xml:space="preserve"> e</w:t>
      </w:r>
      <w:r w:rsidRPr="00A64829">
        <w:rPr>
          <w:rFonts w:ascii="Palatino Linotype" w:eastAsia="Arial" w:hAnsi="Palatino Linotype" w:cs="Arial"/>
          <w:i/>
        </w:rPr>
        <w:t>l</w:t>
      </w:r>
      <w:r w:rsidRPr="00A64829">
        <w:rPr>
          <w:rFonts w:ascii="Palatino Linotype" w:eastAsia="Arial" w:hAnsi="Palatino Linotype" w:cs="Arial"/>
          <w:i/>
          <w:spacing w:val="3"/>
        </w:rPr>
        <w:t xml:space="preserve"> </w:t>
      </w:r>
      <w:r w:rsidRPr="00A64829">
        <w:rPr>
          <w:rFonts w:ascii="Palatino Linotype" w:eastAsia="Arial" w:hAnsi="Palatino Linotype" w:cs="Arial"/>
          <w:i/>
        </w:rPr>
        <w:t>c</w:t>
      </w:r>
      <w:r w:rsidRPr="00A64829">
        <w:rPr>
          <w:rFonts w:ascii="Palatino Linotype" w:eastAsia="Arial" w:hAnsi="Palatino Linotype" w:cs="Arial"/>
          <w:i/>
          <w:spacing w:val="1"/>
        </w:rPr>
        <w:t>a</w:t>
      </w:r>
      <w:r w:rsidRPr="00A64829">
        <w:rPr>
          <w:rFonts w:ascii="Palatino Linotype" w:eastAsia="Arial" w:hAnsi="Palatino Linotype" w:cs="Arial"/>
          <w:i/>
        </w:rPr>
        <w:t>so</w:t>
      </w:r>
      <w:r w:rsidRPr="00A64829">
        <w:rPr>
          <w:rFonts w:ascii="Palatino Linotype" w:eastAsia="Arial" w:hAnsi="Palatino Linotype" w:cs="Arial"/>
          <w:i/>
          <w:spacing w:val="4"/>
        </w:rPr>
        <w:t xml:space="preserve"> </w:t>
      </w:r>
      <w:r w:rsidRPr="00A64829">
        <w:rPr>
          <w:rFonts w:ascii="Palatino Linotype" w:eastAsia="Arial" w:hAnsi="Palatino Linotype" w:cs="Arial"/>
          <w:i/>
          <w:spacing w:val="11"/>
        </w:rPr>
        <w:t>d</w:t>
      </w:r>
      <w:r w:rsidRPr="00A64829">
        <w:rPr>
          <w:rFonts w:ascii="Palatino Linotype" w:eastAsia="Arial" w:hAnsi="Palatino Linotype" w:cs="Arial"/>
          <w:i/>
        </w:rPr>
        <w:t>e</w:t>
      </w:r>
      <w:r w:rsidRPr="00A64829">
        <w:rPr>
          <w:rFonts w:ascii="Palatino Linotype" w:eastAsia="Arial" w:hAnsi="Palatino Linotype" w:cs="Arial"/>
          <w:i/>
          <w:spacing w:val="4"/>
        </w:rPr>
        <w:t xml:space="preserve"> </w:t>
      </w:r>
      <w:r w:rsidRPr="00A64829">
        <w:rPr>
          <w:rFonts w:ascii="Palatino Linotype" w:eastAsia="Arial" w:hAnsi="Palatino Linotype" w:cs="Arial"/>
          <w:i/>
          <w:spacing w:val="-3"/>
        </w:rPr>
        <w:t>l</w:t>
      </w:r>
      <w:r w:rsidRPr="00A64829">
        <w:rPr>
          <w:rFonts w:ascii="Palatino Linotype" w:eastAsia="Arial" w:hAnsi="Palatino Linotype" w:cs="Arial"/>
          <w:i/>
        </w:rPr>
        <w:t>a in</w:t>
      </w:r>
      <w:r w:rsidRPr="00A64829">
        <w:rPr>
          <w:rFonts w:ascii="Palatino Linotype" w:eastAsia="Arial" w:hAnsi="Palatino Linotype" w:cs="Arial"/>
          <w:i/>
          <w:spacing w:val="1"/>
        </w:rPr>
        <w:t>fo</w:t>
      </w:r>
      <w:r w:rsidRPr="00A64829">
        <w:rPr>
          <w:rFonts w:ascii="Palatino Linotype" w:eastAsia="Arial" w:hAnsi="Palatino Linotype" w:cs="Arial"/>
          <w:i/>
        </w:rPr>
        <w:t>r</w:t>
      </w:r>
      <w:r w:rsidRPr="00A64829">
        <w:rPr>
          <w:rFonts w:ascii="Palatino Linotype" w:eastAsia="Arial" w:hAnsi="Palatino Linotype" w:cs="Arial"/>
          <w:i/>
          <w:spacing w:val="-1"/>
        </w:rPr>
        <w:t>m</w:t>
      </w:r>
      <w:r w:rsidRPr="00A64829">
        <w:rPr>
          <w:rFonts w:ascii="Palatino Linotype" w:eastAsia="Arial" w:hAnsi="Palatino Linotype" w:cs="Arial"/>
          <w:i/>
          <w:spacing w:val="1"/>
        </w:rPr>
        <w:t>a</w:t>
      </w:r>
      <w:r w:rsidRPr="00A64829">
        <w:rPr>
          <w:rFonts w:ascii="Palatino Linotype" w:eastAsia="Arial" w:hAnsi="Palatino Linotype" w:cs="Arial"/>
          <w:i/>
        </w:rPr>
        <w:t>ción</w:t>
      </w:r>
      <w:r w:rsidRPr="00A64829">
        <w:rPr>
          <w:rFonts w:ascii="Palatino Linotype" w:eastAsia="Arial" w:hAnsi="Palatino Linotype" w:cs="Arial"/>
          <w:i/>
          <w:spacing w:val="3"/>
        </w:rPr>
        <w:t xml:space="preserve"> </w:t>
      </w:r>
      <w:r w:rsidRPr="00A64829">
        <w:rPr>
          <w:rFonts w:ascii="Palatino Linotype" w:eastAsia="Arial" w:hAnsi="Palatino Linotype" w:cs="Arial"/>
          <w:i/>
        </w:rPr>
        <w:t>c</w:t>
      </w:r>
      <w:r w:rsidRPr="00A64829">
        <w:rPr>
          <w:rFonts w:ascii="Palatino Linotype" w:eastAsia="Arial" w:hAnsi="Palatino Linotype" w:cs="Arial"/>
          <w:i/>
          <w:spacing w:val="-1"/>
        </w:rPr>
        <w:t>on</w:t>
      </w:r>
      <w:r w:rsidRPr="00A64829">
        <w:rPr>
          <w:rFonts w:ascii="Palatino Linotype" w:eastAsia="Arial" w:hAnsi="Palatino Linotype" w:cs="Arial"/>
          <w:i/>
          <w:spacing w:val="3"/>
        </w:rPr>
        <w:t>f</w:t>
      </w:r>
      <w:r w:rsidRPr="00A64829">
        <w:rPr>
          <w:rFonts w:ascii="Palatino Linotype" w:eastAsia="Arial" w:hAnsi="Palatino Linotype" w:cs="Arial"/>
          <w:i/>
        </w:rPr>
        <w:t>id</w:t>
      </w:r>
      <w:r w:rsidRPr="00A64829">
        <w:rPr>
          <w:rFonts w:ascii="Palatino Linotype" w:eastAsia="Arial" w:hAnsi="Palatino Linotype" w:cs="Arial"/>
          <w:i/>
          <w:spacing w:val="-1"/>
        </w:rPr>
        <w:t>e</w:t>
      </w:r>
      <w:r w:rsidRPr="00A64829">
        <w:rPr>
          <w:rFonts w:ascii="Palatino Linotype" w:eastAsia="Arial" w:hAnsi="Palatino Linotype" w:cs="Arial"/>
          <w:i/>
          <w:spacing w:val="1"/>
        </w:rPr>
        <w:t>n</w:t>
      </w:r>
      <w:r w:rsidRPr="00A64829">
        <w:rPr>
          <w:rFonts w:ascii="Palatino Linotype" w:eastAsia="Arial" w:hAnsi="Palatino Linotype" w:cs="Arial"/>
          <w:i/>
          <w:spacing w:val="-2"/>
        </w:rPr>
        <w:t>c</w:t>
      </w:r>
      <w:r w:rsidRPr="00A64829">
        <w:rPr>
          <w:rFonts w:ascii="Palatino Linotype" w:eastAsia="Arial" w:hAnsi="Palatino Linotype" w:cs="Arial"/>
          <w:i/>
        </w:rPr>
        <w:t>ial.</w:t>
      </w:r>
      <w:r w:rsidRPr="00A64829">
        <w:rPr>
          <w:rFonts w:ascii="Palatino Linotype" w:eastAsia="Arial" w:hAnsi="Palatino Linotype" w:cs="Arial"/>
          <w:i/>
          <w:spacing w:val="2"/>
        </w:rPr>
        <w:t xml:space="preserve"> </w:t>
      </w:r>
      <w:r w:rsidRPr="00A64829">
        <w:rPr>
          <w:rFonts w:ascii="Palatino Linotype" w:eastAsia="Arial" w:hAnsi="Palatino Linotype" w:cs="Arial"/>
          <w:i/>
        </w:rPr>
        <w:t>P</w:t>
      </w:r>
      <w:r w:rsidRPr="00A64829">
        <w:rPr>
          <w:rFonts w:ascii="Palatino Linotype" w:eastAsia="Arial" w:hAnsi="Palatino Linotype" w:cs="Arial"/>
          <w:i/>
          <w:spacing w:val="1"/>
        </w:rPr>
        <w:t>o</w:t>
      </w:r>
      <w:r w:rsidRPr="00A64829">
        <w:rPr>
          <w:rFonts w:ascii="Palatino Linotype" w:eastAsia="Arial" w:hAnsi="Palatino Linotype" w:cs="Arial"/>
          <w:i/>
        </w:rPr>
        <w:t>r</w:t>
      </w:r>
      <w:r w:rsidRPr="00A64829">
        <w:rPr>
          <w:rFonts w:ascii="Palatino Linotype" w:eastAsia="Arial" w:hAnsi="Palatino Linotype" w:cs="Arial"/>
          <w:i/>
          <w:spacing w:val="1"/>
        </w:rPr>
        <w:t xml:space="preserve"> </w:t>
      </w:r>
      <w:r w:rsidRPr="00A64829">
        <w:rPr>
          <w:rFonts w:ascii="Palatino Linotype" w:eastAsia="Arial" w:hAnsi="Palatino Linotype" w:cs="Arial"/>
          <w:i/>
        </w:rPr>
        <w:t>lo</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an</w:t>
      </w:r>
      <w:r w:rsidRPr="00A64829">
        <w:rPr>
          <w:rFonts w:ascii="Palatino Linotype" w:eastAsia="Arial" w:hAnsi="Palatino Linotype" w:cs="Arial"/>
          <w:i/>
          <w:spacing w:val="-2"/>
        </w:rPr>
        <w:t>t</w:t>
      </w:r>
      <w:r w:rsidRPr="00A64829">
        <w:rPr>
          <w:rFonts w:ascii="Palatino Linotype" w:eastAsia="Arial" w:hAnsi="Palatino Linotype" w:cs="Arial"/>
          <w:i/>
          <w:spacing w:val="1"/>
        </w:rPr>
        <w:t>e</w:t>
      </w:r>
      <w:r w:rsidRPr="00A64829">
        <w:rPr>
          <w:rFonts w:ascii="Palatino Linotype" w:eastAsia="Arial" w:hAnsi="Palatino Linotype" w:cs="Arial"/>
          <w:i/>
        </w:rPr>
        <w:t>r</w:t>
      </w:r>
      <w:r w:rsidRPr="00A64829">
        <w:rPr>
          <w:rFonts w:ascii="Palatino Linotype" w:eastAsia="Arial" w:hAnsi="Palatino Linotype" w:cs="Arial"/>
          <w:i/>
          <w:spacing w:val="-1"/>
        </w:rPr>
        <w:t>i</w:t>
      </w:r>
      <w:r w:rsidRPr="00A64829">
        <w:rPr>
          <w:rFonts w:ascii="Palatino Linotype" w:eastAsia="Arial" w:hAnsi="Palatino Linotype" w:cs="Arial"/>
          <w:i/>
          <w:spacing w:val="1"/>
        </w:rPr>
        <w:t>o</w:t>
      </w:r>
      <w:r w:rsidRPr="00A64829">
        <w:rPr>
          <w:rFonts w:ascii="Palatino Linotype" w:eastAsia="Arial" w:hAnsi="Palatino Linotype" w:cs="Arial"/>
          <w:i/>
        </w:rPr>
        <w:t>r,</w:t>
      </w:r>
      <w:r w:rsidRPr="00A64829">
        <w:rPr>
          <w:rFonts w:ascii="Palatino Linotype" w:eastAsia="Arial" w:hAnsi="Palatino Linotype" w:cs="Arial"/>
          <w:i/>
          <w:spacing w:val="2"/>
        </w:rPr>
        <w:t xml:space="preserve"> </w:t>
      </w:r>
      <w:r w:rsidRPr="00A64829">
        <w:rPr>
          <w:rFonts w:ascii="Palatino Linotype" w:eastAsia="Arial" w:hAnsi="Palatino Linotype" w:cs="Arial"/>
          <w:i/>
        </w:rPr>
        <w:t>la</w:t>
      </w:r>
      <w:r w:rsidRPr="00A64829">
        <w:rPr>
          <w:rFonts w:ascii="Palatino Linotype" w:eastAsia="Arial" w:hAnsi="Palatino Linotype" w:cs="Arial"/>
          <w:i/>
          <w:spacing w:val="2"/>
        </w:rPr>
        <w:t xml:space="preserve"> </w:t>
      </w:r>
      <w:r w:rsidRPr="00A64829">
        <w:rPr>
          <w:rFonts w:ascii="Palatino Linotype" w:eastAsia="Arial" w:hAnsi="Palatino Linotype" w:cs="Arial"/>
          <w:i/>
        </w:rPr>
        <w:t>clasi</w:t>
      </w:r>
      <w:r w:rsidRPr="00A64829">
        <w:rPr>
          <w:rFonts w:ascii="Palatino Linotype" w:eastAsia="Arial" w:hAnsi="Palatino Linotype" w:cs="Arial"/>
          <w:i/>
          <w:spacing w:val="3"/>
        </w:rPr>
        <w:t>f</w:t>
      </w:r>
      <w:r w:rsidRPr="00A64829">
        <w:rPr>
          <w:rFonts w:ascii="Palatino Linotype" w:eastAsia="Arial" w:hAnsi="Palatino Linotype" w:cs="Arial"/>
          <w:i/>
        </w:rPr>
        <w:t>i</w:t>
      </w:r>
      <w:r w:rsidRPr="00A64829">
        <w:rPr>
          <w:rFonts w:ascii="Palatino Linotype" w:eastAsia="Arial" w:hAnsi="Palatino Linotype" w:cs="Arial"/>
          <w:i/>
          <w:spacing w:val="-3"/>
        </w:rPr>
        <w:t>c</w:t>
      </w:r>
      <w:r w:rsidRPr="00A64829">
        <w:rPr>
          <w:rFonts w:ascii="Palatino Linotype" w:eastAsia="Arial" w:hAnsi="Palatino Linotype" w:cs="Arial"/>
          <w:i/>
          <w:spacing w:val="1"/>
        </w:rPr>
        <w:t>a</w:t>
      </w:r>
      <w:r w:rsidRPr="00A64829">
        <w:rPr>
          <w:rFonts w:ascii="Palatino Linotype" w:eastAsia="Arial" w:hAnsi="Palatino Linotype" w:cs="Arial"/>
          <w:i/>
        </w:rPr>
        <w:t>ción</w:t>
      </w:r>
      <w:r w:rsidRPr="00A64829">
        <w:rPr>
          <w:rFonts w:ascii="Palatino Linotype" w:eastAsia="Arial" w:hAnsi="Palatino Linotype" w:cs="Arial"/>
          <w:i/>
          <w:spacing w:val="3"/>
        </w:rPr>
        <w:t xml:space="preserve"> </w:t>
      </w:r>
      <w:r w:rsidRPr="00A64829">
        <w:rPr>
          <w:rFonts w:ascii="Palatino Linotype" w:eastAsia="Arial" w:hAnsi="Palatino Linotype" w:cs="Arial"/>
          <w:i/>
        </w:rPr>
        <w:t>y la</w:t>
      </w:r>
      <w:r w:rsidRPr="00A64829">
        <w:rPr>
          <w:rFonts w:ascii="Palatino Linotype" w:eastAsia="Arial" w:hAnsi="Palatino Linotype" w:cs="Arial"/>
          <w:i/>
          <w:spacing w:val="2"/>
        </w:rPr>
        <w:t xml:space="preserve"> i</w:t>
      </w:r>
      <w:r w:rsidRPr="00A64829">
        <w:rPr>
          <w:rFonts w:ascii="Palatino Linotype" w:eastAsia="Arial" w:hAnsi="Palatino Linotype" w:cs="Arial"/>
          <w:i/>
          <w:spacing w:val="1"/>
        </w:rPr>
        <w:t>ne</w:t>
      </w:r>
      <w:r w:rsidRPr="00A64829">
        <w:rPr>
          <w:rFonts w:ascii="Palatino Linotype" w:eastAsia="Arial" w:hAnsi="Palatino Linotype" w:cs="Arial"/>
          <w:i/>
          <w:spacing w:val="-2"/>
        </w:rPr>
        <w:t>x</w:t>
      </w:r>
      <w:r w:rsidRPr="00A64829">
        <w:rPr>
          <w:rFonts w:ascii="Palatino Linotype" w:eastAsia="Arial" w:hAnsi="Palatino Linotype" w:cs="Arial"/>
          <w:i/>
        </w:rPr>
        <w:t>ist</w:t>
      </w:r>
      <w:r w:rsidRPr="00A64829">
        <w:rPr>
          <w:rFonts w:ascii="Palatino Linotype" w:eastAsia="Arial" w:hAnsi="Palatino Linotype" w:cs="Arial"/>
          <w:i/>
          <w:spacing w:val="1"/>
        </w:rPr>
        <w:t>en</w:t>
      </w:r>
      <w:r w:rsidRPr="00A64829">
        <w:rPr>
          <w:rFonts w:ascii="Palatino Linotype" w:eastAsia="Arial" w:hAnsi="Palatino Linotype" w:cs="Arial"/>
          <w:i/>
        </w:rPr>
        <w:t>cia</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n</w:t>
      </w:r>
      <w:r w:rsidRPr="00A64829">
        <w:rPr>
          <w:rFonts w:ascii="Palatino Linotype" w:eastAsia="Arial" w:hAnsi="Palatino Linotype" w:cs="Arial"/>
          <w:i/>
        </w:rPr>
        <w:t>o c</w:t>
      </w:r>
      <w:r w:rsidRPr="00A64829">
        <w:rPr>
          <w:rFonts w:ascii="Palatino Linotype" w:eastAsia="Arial" w:hAnsi="Palatino Linotype" w:cs="Arial"/>
          <w:i/>
          <w:spacing w:val="1"/>
        </w:rPr>
        <w:t>oe</w:t>
      </w:r>
      <w:r w:rsidRPr="00A64829">
        <w:rPr>
          <w:rFonts w:ascii="Palatino Linotype" w:eastAsia="Arial" w:hAnsi="Palatino Linotype" w:cs="Arial"/>
          <w:i/>
          <w:spacing w:val="-2"/>
        </w:rPr>
        <w:t>x</w:t>
      </w:r>
      <w:r w:rsidRPr="00A64829">
        <w:rPr>
          <w:rFonts w:ascii="Palatino Linotype" w:eastAsia="Arial" w:hAnsi="Palatino Linotype" w:cs="Arial"/>
          <w:i/>
        </w:rPr>
        <w:t>ist</w:t>
      </w:r>
      <w:r w:rsidRPr="00A64829">
        <w:rPr>
          <w:rFonts w:ascii="Palatino Linotype" w:eastAsia="Arial" w:hAnsi="Palatino Linotype" w:cs="Arial"/>
          <w:i/>
          <w:spacing w:val="1"/>
        </w:rPr>
        <w:t>e</w:t>
      </w:r>
      <w:r w:rsidRPr="00A64829">
        <w:rPr>
          <w:rFonts w:ascii="Palatino Linotype" w:eastAsia="Arial" w:hAnsi="Palatino Linotype" w:cs="Arial"/>
          <w:i/>
        </w:rPr>
        <w:t>n</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en</w:t>
      </w:r>
      <w:r w:rsidRPr="00A64829">
        <w:rPr>
          <w:rFonts w:ascii="Palatino Linotype" w:eastAsia="Arial" w:hAnsi="Palatino Linotype" w:cs="Arial"/>
          <w:i/>
        </w:rPr>
        <w:t>t</w:t>
      </w:r>
      <w:r w:rsidRPr="00A64829">
        <w:rPr>
          <w:rFonts w:ascii="Palatino Linotype" w:eastAsia="Arial" w:hAnsi="Palatino Linotype" w:cs="Arial"/>
          <w:i/>
          <w:spacing w:val="-3"/>
        </w:rPr>
        <w:t>r</w:t>
      </w:r>
      <w:r w:rsidRPr="00A64829">
        <w:rPr>
          <w:rFonts w:ascii="Palatino Linotype" w:eastAsia="Arial" w:hAnsi="Palatino Linotype" w:cs="Arial"/>
          <w:i/>
        </w:rPr>
        <w:t>e</w:t>
      </w:r>
      <w:r w:rsidRPr="00A64829">
        <w:rPr>
          <w:rFonts w:ascii="Palatino Linotype" w:eastAsia="Arial" w:hAnsi="Palatino Linotype" w:cs="Arial"/>
          <w:i/>
          <w:spacing w:val="2"/>
        </w:rPr>
        <w:t xml:space="preserve"> </w:t>
      </w:r>
      <w:r w:rsidRPr="00A64829">
        <w:rPr>
          <w:rFonts w:ascii="Palatino Linotype" w:eastAsia="Arial" w:hAnsi="Palatino Linotype" w:cs="Arial"/>
          <w:i/>
        </w:rPr>
        <w:t>s</w:t>
      </w:r>
      <w:r w:rsidRPr="00A64829">
        <w:rPr>
          <w:rFonts w:ascii="Palatino Linotype" w:eastAsia="Arial" w:hAnsi="Palatino Linotype" w:cs="Arial"/>
          <w:i/>
          <w:spacing w:val="-2"/>
        </w:rPr>
        <w:t>í</w:t>
      </w:r>
      <w:r w:rsidRPr="00A64829">
        <w:rPr>
          <w:rFonts w:ascii="Palatino Linotype" w:eastAsia="Arial" w:hAnsi="Palatino Linotype" w:cs="Arial"/>
          <w:i/>
        </w:rPr>
        <w:t>,</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e</w:t>
      </w:r>
      <w:r w:rsidRPr="00A64829">
        <w:rPr>
          <w:rFonts w:ascii="Palatino Linotype" w:eastAsia="Arial" w:hAnsi="Palatino Linotype" w:cs="Arial"/>
          <w:i/>
        </w:rPr>
        <w:t>n</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2"/>
        </w:rPr>
        <w:t>v</w:t>
      </w:r>
      <w:r w:rsidRPr="00A64829">
        <w:rPr>
          <w:rFonts w:ascii="Palatino Linotype" w:eastAsia="Arial" w:hAnsi="Palatino Linotype" w:cs="Arial"/>
          <w:i/>
        </w:rPr>
        <w:t>i</w:t>
      </w:r>
      <w:r w:rsidRPr="00A64829">
        <w:rPr>
          <w:rFonts w:ascii="Palatino Linotype" w:eastAsia="Arial" w:hAnsi="Palatino Linotype" w:cs="Arial"/>
          <w:i/>
          <w:spacing w:val="-1"/>
        </w:rPr>
        <w:t>r</w:t>
      </w:r>
      <w:r w:rsidRPr="00A64829">
        <w:rPr>
          <w:rFonts w:ascii="Palatino Linotype" w:eastAsia="Arial" w:hAnsi="Palatino Linotype" w:cs="Arial"/>
          <w:i/>
        </w:rPr>
        <w:t>t</w:t>
      </w:r>
      <w:r w:rsidRPr="00A64829">
        <w:rPr>
          <w:rFonts w:ascii="Palatino Linotype" w:eastAsia="Arial" w:hAnsi="Palatino Linotype" w:cs="Arial"/>
          <w:i/>
          <w:spacing w:val="1"/>
        </w:rPr>
        <w:t>u</w:t>
      </w:r>
      <w:r w:rsidRPr="00A64829">
        <w:rPr>
          <w:rFonts w:ascii="Palatino Linotype" w:eastAsia="Arial" w:hAnsi="Palatino Linotype" w:cs="Arial"/>
          <w:i/>
        </w:rPr>
        <w:t>d</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e</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q</w:t>
      </w:r>
      <w:r w:rsidRPr="00A64829">
        <w:rPr>
          <w:rFonts w:ascii="Palatino Linotype" w:eastAsia="Arial" w:hAnsi="Palatino Linotype" w:cs="Arial"/>
          <w:i/>
          <w:spacing w:val="1"/>
        </w:rPr>
        <w:t>u</w:t>
      </w:r>
      <w:r w:rsidRPr="00A64829">
        <w:rPr>
          <w:rFonts w:ascii="Palatino Linotype" w:eastAsia="Arial" w:hAnsi="Palatino Linotype" w:cs="Arial"/>
          <w:i/>
        </w:rPr>
        <w:t>e</w:t>
      </w:r>
      <w:r w:rsidRPr="00A64829">
        <w:rPr>
          <w:rFonts w:ascii="Palatino Linotype" w:eastAsia="Arial" w:hAnsi="Palatino Linotype" w:cs="Arial"/>
          <w:i/>
          <w:spacing w:val="2"/>
        </w:rPr>
        <w:t xml:space="preserve"> </w:t>
      </w:r>
      <w:r w:rsidRPr="00A64829">
        <w:rPr>
          <w:rFonts w:ascii="Palatino Linotype" w:eastAsia="Arial" w:hAnsi="Palatino Linotype" w:cs="Arial"/>
          <w:i/>
        </w:rPr>
        <w:t>la clasi</w:t>
      </w:r>
      <w:r w:rsidRPr="00A64829">
        <w:rPr>
          <w:rFonts w:ascii="Palatino Linotype" w:eastAsia="Arial" w:hAnsi="Palatino Linotype" w:cs="Arial"/>
          <w:i/>
          <w:spacing w:val="3"/>
        </w:rPr>
        <w:t>f</w:t>
      </w:r>
      <w:r w:rsidRPr="00A64829">
        <w:rPr>
          <w:rFonts w:ascii="Palatino Linotype" w:eastAsia="Arial" w:hAnsi="Palatino Linotype" w:cs="Arial"/>
          <w:i/>
        </w:rPr>
        <w:t>icaci</w:t>
      </w:r>
      <w:r w:rsidRPr="00A64829">
        <w:rPr>
          <w:rFonts w:ascii="Palatino Linotype" w:eastAsia="Arial" w:hAnsi="Palatino Linotype" w:cs="Arial"/>
          <w:i/>
          <w:spacing w:val="-2"/>
        </w:rPr>
        <w:t>ó</w:t>
      </w:r>
      <w:r w:rsidRPr="00A64829">
        <w:rPr>
          <w:rFonts w:ascii="Palatino Linotype" w:eastAsia="Arial" w:hAnsi="Palatino Linotype" w:cs="Arial"/>
          <w:i/>
        </w:rPr>
        <w:t>n</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e</w:t>
      </w:r>
      <w:r w:rsidRPr="00A64829">
        <w:rPr>
          <w:rFonts w:ascii="Palatino Linotype" w:eastAsia="Arial" w:hAnsi="Palatino Linotype" w:cs="Arial"/>
          <w:i/>
          <w:spacing w:val="2"/>
        </w:rPr>
        <w:t xml:space="preserve"> </w:t>
      </w:r>
      <w:r w:rsidRPr="00A64829">
        <w:rPr>
          <w:rFonts w:ascii="Palatino Linotype" w:eastAsia="Arial" w:hAnsi="Palatino Linotype" w:cs="Arial"/>
          <w:i/>
        </w:rPr>
        <w:t>i</w:t>
      </w:r>
      <w:r w:rsidRPr="00A64829">
        <w:rPr>
          <w:rFonts w:ascii="Palatino Linotype" w:eastAsia="Arial" w:hAnsi="Palatino Linotype" w:cs="Arial"/>
          <w:i/>
          <w:spacing w:val="-2"/>
        </w:rPr>
        <w:t>n</w:t>
      </w:r>
      <w:r w:rsidRPr="00A64829">
        <w:rPr>
          <w:rFonts w:ascii="Palatino Linotype" w:eastAsia="Arial" w:hAnsi="Palatino Linotype" w:cs="Arial"/>
          <w:i/>
          <w:spacing w:val="3"/>
        </w:rPr>
        <w:t>f</w:t>
      </w:r>
      <w:r w:rsidRPr="00A64829">
        <w:rPr>
          <w:rFonts w:ascii="Palatino Linotype" w:eastAsia="Arial" w:hAnsi="Palatino Linotype" w:cs="Arial"/>
          <w:i/>
          <w:spacing w:val="1"/>
        </w:rPr>
        <w:t>o</w:t>
      </w:r>
      <w:r w:rsidRPr="00A64829">
        <w:rPr>
          <w:rFonts w:ascii="Palatino Linotype" w:eastAsia="Arial" w:hAnsi="Palatino Linotype" w:cs="Arial"/>
          <w:i/>
          <w:spacing w:val="-3"/>
        </w:rPr>
        <w:t>r</w:t>
      </w:r>
      <w:r w:rsidRPr="00A64829">
        <w:rPr>
          <w:rFonts w:ascii="Palatino Linotype" w:eastAsia="Arial" w:hAnsi="Palatino Linotype" w:cs="Arial"/>
          <w:i/>
          <w:spacing w:val="1"/>
        </w:rPr>
        <w:t>ma</w:t>
      </w:r>
      <w:r w:rsidRPr="00A64829">
        <w:rPr>
          <w:rFonts w:ascii="Palatino Linotype" w:eastAsia="Arial" w:hAnsi="Palatino Linotype" w:cs="Arial"/>
          <w:i/>
        </w:rPr>
        <w:t>ci</w:t>
      </w:r>
      <w:r w:rsidRPr="00A64829">
        <w:rPr>
          <w:rFonts w:ascii="Palatino Linotype" w:eastAsia="Arial" w:hAnsi="Palatino Linotype" w:cs="Arial"/>
          <w:i/>
          <w:spacing w:val="-2"/>
        </w:rPr>
        <w:t>ó</w:t>
      </w:r>
      <w:r w:rsidRPr="00A64829">
        <w:rPr>
          <w:rFonts w:ascii="Palatino Linotype" w:eastAsia="Arial" w:hAnsi="Palatino Linotype" w:cs="Arial"/>
          <w:i/>
        </w:rPr>
        <w:t>n</w:t>
      </w:r>
      <w:r w:rsidRPr="00A64829">
        <w:rPr>
          <w:rFonts w:ascii="Palatino Linotype" w:eastAsia="Arial" w:hAnsi="Palatino Linotype" w:cs="Arial"/>
          <w:i/>
          <w:spacing w:val="2"/>
        </w:rPr>
        <w:t xml:space="preserve"> </w:t>
      </w:r>
      <w:r w:rsidRPr="00A64829">
        <w:rPr>
          <w:rFonts w:ascii="Palatino Linotype" w:eastAsia="Arial" w:hAnsi="Palatino Linotype" w:cs="Arial"/>
          <w:i/>
        </w:rPr>
        <w:t>i</w:t>
      </w:r>
      <w:r w:rsidRPr="00A64829">
        <w:rPr>
          <w:rFonts w:ascii="Palatino Linotype" w:eastAsia="Arial" w:hAnsi="Palatino Linotype" w:cs="Arial"/>
          <w:i/>
          <w:spacing w:val="1"/>
        </w:rPr>
        <w:t>mp</w:t>
      </w:r>
      <w:r w:rsidRPr="00A64829">
        <w:rPr>
          <w:rFonts w:ascii="Palatino Linotype" w:eastAsia="Arial" w:hAnsi="Palatino Linotype" w:cs="Arial"/>
          <w:i/>
        </w:rPr>
        <w:t>l</w:t>
      </w:r>
      <w:r w:rsidRPr="00A64829">
        <w:rPr>
          <w:rFonts w:ascii="Palatino Linotype" w:eastAsia="Arial" w:hAnsi="Palatino Linotype" w:cs="Arial"/>
          <w:i/>
          <w:spacing w:val="-1"/>
        </w:rPr>
        <w:t>i</w:t>
      </w:r>
      <w:r w:rsidRPr="00A64829">
        <w:rPr>
          <w:rFonts w:ascii="Palatino Linotype" w:eastAsia="Arial" w:hAnsi="Palatino Linotype" w:cs="Arial"/>
          <w:i/>
          <w:spacing w:val="-2"/>
        </w:rPr>
        <w:t>c</w:t>
      </w:r>
      <w:r w:rsidRPr="00A64829">
        <w:rPr>
          <w:rFonts w:ascii="Palatino Linotype" w:eastAsia="Arial" w:hAnsi="Palatino Linotype" w:cs="Arial"/>
          <w:i/>
        </w:rPr>
        <w:t>a in</w:t>
      </w:r>
      <w:r w:rsidRPr="00A64829">
        <w:rPr>
          <w:rFonts w:ascii="Palatino Linotype" w:eastAsia="Arial" w:hAnsi="Palatino Linotype" w:cs="Arial"/>
          <w:i/>
          <w:spacing w:val="-2"/>
        </w:rPr>
        <w:t>v</w:t>
      </w:r>
      <w:r w:rsidRPr="00A64829">
        <w:rPr>
          <w:rFonts w:ascii="Palatino Linotype" w:eastAsia="Arial" w:hAnsi="Palatino Linotype" w:cs="Arial"/>
          <w:i/>
          <w:spacing w:val="1"/>
        </w:rPr>
        <w:t>a</w:t>
      </w:r>
      <w:r w:rsidRPr="00A64829">
        <w:rPr>
          <w:rFonts w:ascii="Palatino Linotype" w:eastAsia="Arial" w:hAnsi="Palatino Linotype" w:cs="Arial"/>
          <w:i/>
        </w:rPr>
        <w:t>r</w:t>
      </w:r>
      <w:r w:rsidRPr="00A64829">
        <w:rPr>
          <w:rFonts w:ascii="Palatino Linotype" w:eastAsia="Arial" w:hAnsi="Palatino Linotype" w:cs="Arial"/>
          <w:i/>
          <w:spacing w:val="-1"/>
        </w:rPr>
        <w:t>i</w:t>
      </w:r>
      <w:r w:rsidRPr="00A64829">
        <w:rPr>
          <w:rFonts w:ascii="Palatino Linotype" w:eastAsia="Arial" w:hAnsi="Palatino Linotype" w:cs="Arial"/>
          <w:i/>
          <w:spacing w:val="1"/>
        </w:rPr>
        <w:t>ab</w:t>
      </w:r>
      <w:r w:rsidRPr="00A64829">
        <w:rPr>
          <w:rFonts w:ascii="Palatino Linotype" w:eastAsia="Arial" w:hAnsi="Palatino Linotype" w:cs="Arial"/>
          <w:i/>
        </w:rPr>
        <w:t>le</w:t>
      </w:r>
      <w:r w:rsidRPr="00A64829">
        <w:rPr>
          <w:rFonts w:ascii="Palatino Linotype" w:eastAsia="Arial" w:hAnsi="Palatino Linotype" w:cs="Arial"/>
          <w:i/>
          <w:spacing w:val="2"/>
        </w:rPr>
        <w:t>m</w:t>
      </w:r>
      <w:r w:rsidRPr="00A64829">
        <w:rPr>
          <w:rFonts w:ascii="Palatino Linotype" w:eastAsia="Arial" w:hAnsi="Palatino Linotype" w:cs="Arial"/>
          <w:i/>
          <w:spacing w:val="1"/>
        </w:rPr>
        <w:t>e</w:t>
      </w:r>
      <w:r w:rsidRPr="00A64829">
        <w:rPr>
          <w:rFonts w:ascii="Palatino Linotype" w:eastAsia="Arial" w:hAnsi="Palatino Linotype" w:cs="Arial"/>
          <w:i/>
          <w:spacing w:val="-1"/>
        </w:rPr>
        <w:t>n</w:t>
      </w:r>
      <w:r w:rsidRPr="00A64829">
        <w:rPr>
          <w:rFonts w:ascii="Palatino Linotype" w:eastAsia="Arial" w:hAnsi="Palatino Linotype" w:cs="Arial"/>
          <w:i/>
        </w:rPr>
        <w:t>te</w:t>
      </w:r>
      <w:r w:rsidRPr="00A64829">
        <w:rPr>
          <w:rFonts w:ascii="Palatino Linotype" w:eastAsia="Arial" w:hAnsi="Palatino Linotype" w:cs="Arial"/>
          <w:i/>
          <w:spacing w:val="3"/>
        </w:rPr>
        <w:t xml:space="preserve"> </w:t>
      </w:r>
      <w:r w:rsidRPr="00A64829">
        <w:rPr>
          <w:rFonts w:ascii="Palatino Linotype" w:eastAsia="Arial" w:hAnsi="Palatino Linotype" w:cs="Arial"/>
          <w:i/>
        </w:rPr>
        <w:t xml:space="preserve">la </w:t>
      </w:r>
      <w:r w:rsidRPr="00A64829">
        <w:rPr>
          <w:rFonts w:ascii="Palatino Linotype" w:eastAsia="Arial" w:hAnsi="Palatino Linotype" w:cs="Arial"/>
          <w:i/>
          <w:spacing w:val="1"/>
        </w:rPr>
        <w:t>e</w:t>
      </w:r>
      <w:r w:rsidRPr="00A64829">
        <w:rPr>
          <w:rFonts w:ascii="Palatino Linotype" w:eastAsia="Arial" w:hAnsi="Palatino Linotype" w:cs="Arial"/>
          <w:i/>
          <w:spacing w:val="-2"/>
        </w:rPr>
        <w:t>x</w:t>
      </w:r>
      <w:r w:rsidRPr="00A64829">
        <w:rPr>
          <w:rFonts w:ascii="Palatino Linotype" w:eastAsia="Arial" w:hAnsi="Palatino Linotype" w:cs="Arial"/>
          <w:i/>
        </w:rPr>
        <w:t>ist</w:t>
      </w:r>
      <w:r w:rsidRPr="00A64829">
        <w:rPr>
          <w:rFonts w:ascii="Palatino Linotype" w:eastAsia="Arial" w:hAnsi="Palatino Linotype" w:cs="Arial"/>
          <w:i/>
          <w:spacing w:val="1"/>
        </w:rPr>
        <w:t>en</w:t>
      </w:r>
      <w:r w:rsidRPr="00A64829">
        <w:rPr>
          <w:rFonts w:ascii="Palatino Linotype" w:eastAsia="Arial" w:hAnsi="Palatino Linotype" w:cs="Arial"/>
          <w:i/>
        </w:rPr>
        <w:t>cia</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e</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u</w:t>
      </w:r>
      <w:r w:rsidRPr="00A64829">
        <w:rPr>
          <w:rFonts w:ascii="Palatino Linotype" w:eastAsia="Arial" w:hAnsi="Palatino Linotype" w:cs="Arial"/>
          <w:i/>
        </w:rPr>
        <w:t>n</w:t>
      </w:r>
      <w:r w:rsidRPr="00A64829">
        <w:rPr>
          <w:rFonts w:ascii="Palatino Linotype" w:eastAsia="Arial" w:hAnsi="Palatino Linotype" w:cs="Arial"/>
          <w:i/>
          <w:spacing w:val="3"/>
        </w:rPr>
        <w:t xml:space="preserve"> </w:t>
      </w:r>
      <w:r w:rsidRPr="00A64829">
        <w:rPr>
          <w:rFonts w:ascii="Palatino Linotype" w:eastAsia="Arial" w:hAnsi="Palatino Linotype" w:cs="Arial"/>
          <w:i/>
          <w:spacing w:val="1"/>
        </w:rPr>
        <w:t>do</w:t>
      </w:r>
      <w:r w:rsidRPr="00A64829">
        <w:rPr>
          <w:rFonts w:ascii="Palatino Linotype" w:eastAsia="Arial" w:hAnsi="Palatino Linotype" w:cs="Arial"/>
          <w:i/>
          <w:spacing w:val="-2"/>
        </w:rPr>
        <w:t>c</w:t>
      </w:r>
      <w:r w:rsidRPr="00A64829">
        <w:rPr>
          <w:rFonts w:ascii="Palatino Linotype" w:eastAsia="Arial" w:hAnsi="Palatino Linotype" w:cs="Arial"/>
          <w:i/>
          <w:spacing w:val="-1"/>
        </w:rPr>
        <w:t>u</w:t>
      </w:r>
      <w:r w:rsidRPr="00A64829">
        <w:rPr>
          <w:rFonts w:ascii="Palatino Linotype" w:eastAsia="Arial" w:hAnsi="Palatino Linotype" w:cs="Arial"/>
          <w:i/>
          <w:spacing w:val="1"/>
        </w:rPr>
        <w:t>me</w:t>
      </w:r>
      <w:r w:rsidRPr="00A64829">
        <w:rPr>
          <w:rFonts w:ascii="Palatino Linotype" w:eastAsia="Arial" w:hAnsi="Palatino Linotype" w:cs="Arial"/>
          <w:i/>
          <w:spacing w:val="-1"/>
        </w:rPr>
        <w:t>n</w:t>
      </w:r>
      <w:r w:rsidRPr="00A64829">
        <w:rPr>
          <w:rFonts w:ascii="Palatino Linotype" w:eastAsia="Arial" w:hAnsi="Palatino Linotype" w:cs="Arial"/>
          <w:i/>
        </w:rPr>
        <w:t>to</w:t>
      </w:r>
      <w:r w:rsidRPr="00A64829">
        <w:rPr>
          <w:rFonts w:ascii="Palatino Linotype" w:eastAsia="Arial" w:hAnsi="Palatino Linotype" w:cs="Arial"/>
          <w:i/>
          <w:spacing w:val="3"/>
        </w:rPr>
        <w:t xml:space="preserve"> </w:t>
      </w:r>
      <w:r w:rsidRPr="00A64829">
        <w:rPr>
          <w:rFonts w:ascii="Palatino Linotype" w:eastAsia="Arial" w:hAnsi="Palatino Linotype" w:cs="Arial"/>
          <w:i/>
        </w:rPr>
        <w:t>o</w:t>
      </w:r>
      <w:r w:rsidRPr="00A64829">
        <w:rPr>
          <w:rFonts w:ascii="Palatino Linotype" w:eastAsia="Arial" w:hAnsi="Palatino Linotype" w:cs="Arial"/>
          <w:i/>
          <w:spacing w:val="1"/>
        </w:rPr>
        <w:t xml:space="preserve"> do</w:t>
      </w:r>
      <w:r w:rsidRPr="00A64829">
        <w:rPr>
          <w:rFonts w:ascii="Palatino Linotype" w:eastAsia="Arial" w:hAnsi="Palatino Linotype" w:cs="Arial"/>
          <w:i/>
          <w:spacing w:val="-2"/>
        </w:rPr>
        <w:t>c</w:t>
      </w:r>
      <w:r w:rsidRPr="00A64829">
        <w:rPr>
          <w:rFonts w:ascii="Palatino Linotype" w:eastAsia="Arial" w:hAnsi="Palatino Linotype" w:cs="Arial"/>
          <w:i/>
          <w:spacing w:val="1"/>
        </w:rPr>
        <w:t>u</w:t>
      </w:r>
      <w:r w:rsidRPr="00A64829">
        <w:rPr>
          <w:rFonts w:ascii="Palatino Linotype" w:eastAsia="Arial" w:hAnsi="Palatino Linotype" w:cs="Arial"/>
          <w:i/>
          <w:spacing w:val="-1"/>
        </w:rPr>
        <w:t>m</w:t>
      </w:r>
      <w:r w:rsidRPr="00A64829">
        <w:rPr>
          <w:rFonts w:ascii="Palatino Linotype" w:eastAsia="Arial" w:hAnsi="Palatino Linotype" w:cs="Arial"/>
          <w:i/>
          <w:spacing w:val="1"/>
        </w:rPr>
        <w:t>en</w:t>
      </w:r>
      <w:r w:rsidRPr="00A64829">
        <w:rPr>
          <w:rFonts w:ascii="Palatino Linotype" w:eastAsia="Arial" w:hAnsi="Palatino Linotype" w:cs="Arial"/>
          <w:i/>
          <w:spacing w:val="-2"/>
        </w:rPr>
        <w:t>t</w:t>
      </w:r>
      <w:r w:rsidRPr="00A64829">
        <w:rPr>
          <w:rFonts w:ascii="Palatino Linotype" w:eastAsia="Arial" w:hAnsi="Palatino Linotype" w:cs="Arial"/>
          <w:i/>
          <w:spacing w:val="1"/>
        </w:rPr>
        <w:t>o</w:t>
      </w:r>
      <w:r w:rsidRPr="00A64829">
        <w:rPr>
          <w:rFonts w:ascii="Palatino Linotype" w:eastAsia="Arial" w:hAnsi="Palatino Linotype" w:cs="Arial"/>
          <w:i/>
        </w:rPr>
        <w:t xml:space="preserve">s </w:t>
      </w:r>
      <w:r w:rsidRPr="00A64829">
        <w:rPr>
          <w:rFonts w:ascii="Palatino Linotype" w:eastAsia="Arial" w:hAnsi="Palatino Linotype" w:cs="Arial"/>
          <w:i/>
          <w:spacing w:val="1"/>
        </w:rPr>
        <w:t>de</w:t>
      </w:r>
      <w:r w:rsidRPr="00A64829">
        <w:rPr>
          <w:rFonts w:ascii="Palatino Linotype" w:eastAsia="Arial" w:hAnsi="Palatino Linotype" w:cs="Arial"/>
          <w:i/>
        </w:rPr>
        <w:t>t</w:t>
      </w:r>
      <w:r w:rsidRPr="00A64829">
        <w:rPr>
          <w:rFonts w:ascii="Palatino Linotype" w:eastAsia="Arial" w:hAnsi="Palatino Linotype" w:cs="Arial"/>
          <w:i/>
          <w:spacing w:val="1"/>
        </w:rPr>
        <w:t>e</w:t>
      </w:r>
      <w:r w:rsidRPr="00A64829">
        <w:rPr>
          <w:rFonts w:ascii="Palatino Linotype" w:eastAsia="Arial" w:hAnsi="Palatino Linotype" w:cs="Arial"/>
          <w:i/>
          <w:spacing w:val="-3"/>
        </w:rPr>
        <w:t>r</w:t>
      </w:r>
      <w:r w:rsidRPr="00A64829">
        <w:rPr>
          <w:rFonts w:ascii="Palatino Linotype" w:eastAsia="Arial" w:hAnsi="Palatino Linotype" w:cs="Arial"/>
          <w:i/>
          <w:spacing w:val="1"/>
        </w:rPr>
        <w:t>m</w:t>
      </w:r>
      <w:r w:rsidRPr="00A64829">
        <w:rPr>
          <w:rFonts w:ascii="Palatino Linotype" w:eastAsia="Arial" w:hAnsi="Palatino Linotype" w:cs="Arial"/>
          <w:i/>
        </w:rPr>
        <w:t>in</w:t>
      </w:r>
      <w:r w:rsidRPr="00A64829">
        <w:rPr>
          <w:rFonts w:ascii="Palatino Linotype" w:eastAsia="Arial" w:hAnsi="Palatino Linotype" w:cs="Arial"/>
          <w:i/>
          <w:spacing w:val="-1"/>
        </w:rPr>
        <w:t>a</w:t>
      </w:r>
      <w:r w:rsidRPr="00A64829">
        <w:rPr>
          <w:rFonts w:ascii="Palatino Linotype" w:eastAsia="Arial" w:hAnsi="Palatino Linotype" w:cs="Arial"/>
          <w:i/>
          <w:spacing w:val="1"/>
        </w:rPr>
        <w:t>do</w:t>
      </w:r>
      <w:r w:rsidRPr="00A64829">
        <w:rPr>
          <w:rFonts w:ascii="Palatino Linotype" w:eastAsia="Arial" w:hAnsi="Palatino Linotype" w:cs="Arial"/>
          <w:i/>
        </w:rPr>
        <w:t xml:space="preserve">s, </w:t>
      </w:r>
      <w:r w:rsidRPr="00A64829">
        <w:rPr>
          <w:rFonts w:ascii="Palatino Linotype" w:eastAsia="Arial" w:hAnsi="Palatino Linotype" w:cs="Arial"/>
          <w:i/>
          <w:spacing w:val="1"/>
        </w:rPr>
        <w:t>m</w:t>
      </w:r>
      <w:r w:rsidRPr="00A64829">
        <w:rPr>
          <w:rFonts w:ascii="Palatino Linotype" w:eastAsia="Arial" w:hAnsi="Palatino Linotype" w:cs="Arial"/>
          <w:i/>
        </w:rPr>
        <w:t>ie</w:t>
      </w:r>
      <w:r w:rsidRPr="00A64829">
        <w:rPr>
          <w:rFonts w:ascii="Palatino Linotype" w:eastAsia="Arial" w:hAnsi="Palatino Linotype" w:cs="Arial"/>
          <w:i/>
          <w:spacing w:val="1"/>
        </w:rPr>
        <w:t>n</w:t>
      </w:r>
      <w:r w:rsidRPr="00A64829">
        <w:rPr>
          <w:rFonts w:ascii="Palatino Linotype" w:eastAsia="Arial" w:hAnsi="Palatino Linotype" w:cs="Arial"/>
          <w:i/>
        </w:rPr>
        <w:t>t</w:t>
      </w:r>
      <w:r w:rsidRPr="00A64829">
        <w:rPr>
          <w:rFonts w:ascii="Palatino Linotype" w:eastAsia="Arial" w:hAnsi="Palatino Linotype" w:cs="Arial"/>
          <w:i/>
          <w:spacing w:val="-3"/>
        </w:rPr>
        <w:t>r</w:t>
      </w:r>
      <w:r w:rsidRPr="00A64829">
        <w:rPr>
          <w:rFonts w:ascii="Palatino Linotype" w:eastAsia="Arial" w:hAnsi="Palatino Linotype" w:cs="Arial"/>
          <w:i/>
          <w:spacing w:val="1"/>
        </w:rPr>
        <w:t>a</w:t>
      </w:r>
      <w:r w:rsidRPr="00A64829">
        <w:rPr>
          <w:rFonts w:ascii="Palatino Linotype" w:eastAsia="Arial" w:hAnsi="Palatino Linotype" w:cs="Arial"/>
          <w:i/>
        </w:rPr>
        <w:t>s</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q</w:t>
      </w:r>
      <w:r w:rsidRPr="00A64829">
        <w:rPr>
          <w:rFonts w:ascii="Palatino Linotype" w:eastAsia="Arial" w:hAnsi="Palatino Linotype" w:cs="Arial"/>
          <w:i/>
          <w:spacing w:val="1"/>
        </w:rPr>
        <w:t>u</w:t>
      </w:r>
      <w:r w:rsidRPr="00A64829">
        <w:rPr>
          <w:rFonts w:ascii="Palatino Linotype" w:eastAsia="Arial" w:hAnsi="Palatino Linotype" w:cs="Arial"/>
          <w:i/>
        </w:rPr>
        <w:t>e</w:t>
      </w:r>
      <w:r w:rsidRPr="00A64829">
        <w:rPr>
          <w:rFonts w:ascii="Palatino Linotype" w:eastAsia="Arial" w:hAnsi="Palatino Linotype" w:cs="Arial"/>
          <w:i/>
          <w:spacing w:val="1"/>
        </w:rPr>
        <w:t xml:space="preserve"> </w:t>
      </w:r>
      <w:r w:rsidRPr="00A64829">
        <w:rPr>
          <w:rFonts w:ascii="Palatino Linotype" w:eastAsia="Arial" w:hAnsi="Palatino Linotype" w:cs="Arial"/>
          <w:i/>
        </w:rPr>
        <w:t>la in</w:t>
      </w:r>
      <w:r w:rsidRPr="00A64829">
        <w:rPr>
          <w:rFonts w:ascii="Palatino Linotype" w:eastAsia="Arial" w:hAnsi="Palatino Linotype" w:cs="Arial"/>
          <w:i/>
          <w:spacing w:val="1"/>
        </w:rPr>
        <w:t>e</w:t>
      </w:r>
      <w:r w:rsidRPr="00A64829">
        <w:rPr>
          <w:rFonts w:ascii="Palatino Linotype" w:eastAsia="Arial" w:hAnsi="Palatino Linotype" w:cs="Arial"/>
          <w:i/>
        </w:rPr>
        <w:t>xist</w:t>
      </w:r>
      <w:r w:rsidRPr="00A64829">
        <w:rPr>
          <w:rFonts w:ascii="Palatino Linotype" w:eastAsia="Arial" w:hAnsi="Palatino Linotype" w:cs="Arial"/>
          <w:i/>
          <w:spacing w:val="1"/>
        </w:rPr>
        <w:t>en</w:t>
      </w:r>
      <w:r w:rsidRPr="00A64829">
        <w:rPr>
          <w:rFonts w:ascii="Palatino Linotype" w:eastAsia="Arial" w:hAnsi="Palatino Linotype" w:cs="Arial"/>
          <w:i/>
        </w:rPr>
        <w:t>cia c</w:t>
      </w:r>
      <w:r w:rsidRPr="00A64829">
        <w:rPr>
          <w:rFonts w:ascii="Palatino Linotype" w:eastAsia="Arial" w:hAnsi="Palatino Linotype" w:cs="Arial"/>
          <w:i/>
          <w:spacing w:val="1"/>
        </w:rPr>
        <w:t>on</w:t>
      </w:r>
      <w:r w:rsidRPr="00A64829">
        <w:rPr>
          <w:rFonts w:ascii="Palatino Linotype" w:eastAsia="Arial" w:hAnsi="Palatino Linotype" w:cs="Arial"/>
          <w:i/>
        </w:rPr>
        <w:t>l</w:t>
      </w:r>
      <w:r w:rsidRPr="00A64829">
        <w:rPr>
          <w:rFonts w:ascii="Palatino Linotype" w:eastAsia="Arial" w:hAnsi="Palatino Linotype" w:cs="Arial"/>
          <w:i/>
          <w:spacing w:val="-1"/>
        </w:rPr>
        <w:t>l</w:t>
      </w:r>
      <w:r w:rsidRPr="00A64829">
        <w:rPr>
          <w:rFonts w:ascii="Palatino Linotype" w:eastAsia="Arial" w:hAnsi="Palatino Linotype" w:cs="Arial"/>
          <w:i/>
          <w:spacing w:val="1"/>
        </w:rPr>
        <w:t>e</w:t>
      </w:r>
      <w:r w:rsidRPr="00A64829">
        <w:rPr>
          <w:rFonts w:ascii="Palatino Linotype" w:eastAsia="Arial" w:hAnsi="Palatino Linotype" w:cs="Arial"/>
          <w:i/>
          <w:spacing w:val="-2"/>
        </w:rPr>
        <w:t>v</w:t>
      </w:r>
      <w:r w:rsidRPr="00A64829">
        <w:rPr>
          <w:rFonts w:ascii="Palatino Linotype" w:eastAsia="Arial" w:hAnsi="Palatino Linotype" w:cs="Arial"/>
          <w:i/>
        </w:rPr>
        <w:t>a</w:t>
      </w:r>
      <w:r w:rsidRPr="00A64829">
        <w:rPr>
          <w:rFonts w:ascii="Palatino Linotype" w:eastAsia="Arial" w:hAnsi="Palatino Linotype" w:cs="Arial"/>
          <w:i/>
          <w:spacing w:val="3"/>
        </w:rPr>
        <w:t xml:space="preserve"> </w:t>
      </w:r>
      <w:r w:rsidRPr="00A64829">
        <w:rPr>
          <w:rFonts w:ascii="Palatino Linotype" w:eastAsia="Arial" w:hAnsi="Palatino Linotype" w:cs="Arial"/>
          <w:i/>
        </w:rPr>
        <w:t xml:space="preserve">la </w:t>
      </w:r>
      <w:r w:rsidRPr="00A64829">
        <w:rPr>
          <w:rFonts w:ascii="Palatino Linotype" w:eastAsia="Arial" w:hAnsi="Palatino Linotype" w:cs="Arial"/>
          <w:i/>
          <w:spacing w:val="-1"/>
        </w:rPr>
        <w:t>a</w:t>
      </w:r>
      <w:r w:rsidRPr="00A64829">
        <w:rPr>
          <w:rFonts w:ascii="Palatino Linotype" w:eastAsia="Arial" w:hAnsi="Palatino Linotype" w:cs="Arial"/>
          <w:i/>
          <w:spacing w:val="1"/>
        </w:rPr>
        <w:t>u</w:t>
      </w:r>
      <w:r w:rsidRPr="00A64829">
        <w:rPr>
          <w:rFonts w:ascii="Palatino Linotype" w:eastAsia="Arial" w:hAnsi="Palatino Linotype" w:cs="Arial"/>
          <w:i/>
        </w:rPr>
        <w:t>s</w:t>
      </w:r>
      <w:r w:rsidRPr="00A64829">
        <w:rPr>
          <w:rFonts w:ascii="Palatino Linotype" w:eastAsia="Arial" w:hAnsi="Palatino Linotype" w:cs="Arial"/>
          <w:i/>
          <w:spacing w:val="-1"/>
        </w:rPr>
        <w:t>e</w:t>
      </w:r>
      <w:r w:rsidRPr="00A64829">
        <w:rPr>
          <w:rFonts w:ascii="Palatino Linotype" w:eastAsia="Arial" w:hAnsi="Palatino Linotype" w:cs="Arial"/>
          <w:i/>
          <w:spacing w:val="1"/>
        </w:rPr>
        <w:t>n</w:t>
      </w:r>
      <w:r w:rsidRPr="00A64829">
        <w:rPr>
          <w:rFonts w:ascii="Palatino Linotype" w:eastAsia="Arial" w:hAnsi="Palatino Linotype" w:cs="Arial"/>
          <w:i/>
        </w:rPr>
        <w:t xml:space="preserve">cia </w:t>
      </w:r>
      <w:r w:rsidRPr="00A64829">
        <w:rPr>
          <w:rFonts w:ascii="Palatino Linotype" w:eastAsia="Arial" w:hAnsi="Palatino Linotype" w:cs="Arial"/>
          <w:i/>
          <w:spacing w:val="1"/>
        </w:rPr>
        <w:t>d</w:t>
      </w:r>
      <w:r w:rsidRPr="00A64829">
        <w:rPr>
          <w:rFonts w:ascii="Palatino Linotype" w:eastAsia="Arial" w:hAnsi="Palatino Linotype" w:cs="Arial"/>
          <w:i/>
        </w:rPr>
        <w:t>e</w:t>
      </w:r>
      <w:r w:rsidRPr="00A64829">
        <w:rPr>
          <w:rFonts w:ascii="Palatino Linotype" w:eastAsia="Arial" w:hAnsi="Palatino Linotype" w:cs="Arial"/>
          <w:i/>
          <w:spacing w:val="1"/>
        </w:rPr>
        <w:t xml:space="preserve"> </w:t>
      </w:r>
      <w:r w:rsidRPr="00A64829">
        <w:rPr>
          <w:rFonts w:ascii="Palatino Linotype" w:eastAsia="Arial" w:hAnsi="Palatino Linotype" w:cs="Arial"/>
          <w:i/>
        </w:rPr>
        <w:t xml:space="preserve">los </w:t>
      </w:r>
      <w:r w:rsidRPr="00A64829">
        <w:rPr>
          <w:rFonts w:ascii="Palatino Linotype" w:eastAsia="Arial" w:hAnsi="Palatino Linotype" w:cs="Arial"/>
          <w:i/>
          <w:spacing w:val="1"/>
        </w:rPr>
        <w:t>m</w:t>
      </w:r>
      <w:r w:rsidRPr="00A64829">
        <w:rPr>
          <w:rFonts w:ascii="Palatino Linotype" w:eastAsia="Arial" w:hAnsi="Palatino Linotype" w:cs="Arial"/>
          <w:i/>
        </w:rPr>
        <w:t>i</w:t>
      </w:r>
      <w:r w:rsidRPr="00A64829">
        <w:rPr>
          <w:rFonts w:ascii="Palatino Linotype" w:eastAsia="Arial" w:hAnsi="Palatino Linotype" w:cs="Arial"/>
          <w:i/>
          <w:spacing w:val="-3"/>
        </w:rPr>
        <w:t>s</w:t>
      </w:r>
      <w:r w:rsidRPr="00A64829">
        <w:rPr>
          <w:rFonts w:ascii="Palatino Linotype" w:eastAsia="Arial" w:hAnsi="Palatino Linotype" w:cs="Arial"/>
          <w:i/>
          <w:spacing w:val="1"/>
        </w:rPr>
        <w:t>mo</w:t>
      </w:r>
      <w:r w:rsidRPr="00A64829">
        <w:rPr>
          <w:rFonts w:ascii="Palatino Linotype" w:eastAsia="Arial" w:hAnsi="Palatino Linotype" w:cs="Arial"/>
          <w:i/>
        </w:rPr>
        <w:t xml:space="preserve">s </w:t>
      </w:r>
      <w:r w:rsidRPr="00A64829">
        <w:rPr>
          <w:rFonts w:ascii="Palatino Linotype" w:eastAsia="Arial" w:hAnsi="Palatino Linotype" w:cs="Arial"/>
          <w:i/>
          <w:spacing w:val="1"/>
        </w:rPr>
        <w:t>e</w:t>
      </w:r>
      <w:r w:rsidRPr="00A64829">
        <w:rPr>
          <w:rFonts w:ascii="Palatino Linotype" w:eastAsia="Arial" w:hAnsi="Palatino Linotype" w:cs="Arial"/>
          <w:i/>
        </w:rPr>
        <w:t>n</w:t>
      </w:r>
      <w:r w:rsidRPr="00A64829">
        <w:rPr>
          <w:rFonts w:ascii="Palatino Linotype" w:eastAsia="Arial" w:hAnsi="Palatino Linotype" w:cs="Arial"/>
          <w:i/>
          <w:spacing w:val="1"/>
        </w:rPr>
        <w:t xml:space="preserve"> </w:t>
      </w:r>
      <w:r w:rsidRPr="00A64829">
        <w:rPr>
          <w:rFonts w:ascii="Palatino Linotype" w:eastAsia="Arial" w:hAnsi="Palatino Linotype" w:cs="Arial"/>
          <w:i/>
        </w:rPr>
        <w:t xml:space="preserve">los </w:t>
      </w:r>
      <w:r w:rsidRPr="00A64829">
        <w:rPr>
          <w:rFonts w:ascii="Palatino Linotype" w:eastAsia="Arial" w:hAnsi="Palatino Linotype" w:cs="Arial"/>
          <w:i/>
          <w:spacing w:val="1"/>
        </w:rPr>
        <w:t>a</w:t>
      </w:r>
      <w:r w:rsidRPr="00A64829">
        <w:rPr>
          <w:rFonts w:ascii="Palatino Linotype" w:eastAsia="Arial" w:hAnsi="Palatino Linotype" w:cs="Arial"/>
          <w:i/>
        </w:rPr>
        <w:t>rchi</w:t>
      </w:r>
      <w:r w:rsidRPr="00A64829">
        <w:rPr>
          <w:rFonts w:ascii="Palatino Linotype" w:eastAsia="Arial" w:hAnsi="Palatino Linotype" w:cs="Arial"/>
          <w:i/>
          <w:spacing w:val="-3"/>
        </w:rPr>
        <w:t>v</w:t>
      </w:r>
      <w:r w:rsidRPr="00A64829">
        <w:rPr>
          <w:rFonts w:ascii="Palatino Linotype" w:eastAsia="Arial" w:hAnsi="Palatino Linotype" w:cs="Arial"/>
          <w:i/>
          <w:spacing w:val="1"/>
        </w:rPr>
        <w:t>o</w:t>
      </w:r>
      <w:r w:rsidRPr="00A64829">
        <w:rPr>
          <w:rFonts w:ascii="Palatino Linotype" w:eastAsia="Arial" w:hAnsi="Palatino Linotype" w:cs="Arial"/>
          <w:i/>
        </w:rPr>
        <w:t xml:space="preserve">s </w:t>
      </w:r>
      <w:r w:rsidRPr="00A64829">
        <w:rPr>
          <w:rFonts w:ascii="Palatino Linotype" w:eastAsia="Arial" w:hAnsi="Palatino Linotype" w:cs="Arial"/>
          <w:i/>
          <w:spacing w:val="-1"/>
        </w:rPr>
        <w:t>d</w:t>
      </w:r>
      <w:r w:rsidRPr="00A64829">
        <w:rPr>
          <w:rFonts w:ascii="Palatino Linotype" w:eastAsia="Arial" w:hAnsi="Palatino Linotype" w:cs="Arial"/>
          <w:i/>
        </w:rPr>
        <w:t>e la</w:t>
      </w:r>
      <w:r w:rsidRPr="00A64829">
        <w:rPr>
          <w:rFonts w:ascii="Palatino Linotype" w:eastAsia="Arial" w:hAnsi="Palatino Linotype" w:cs="Arial"/>
          <w:i/>
          <w:spacing w:val="1"/>
        </w:rPr>
        <w:t xml:space="preserve"> d</w:t>
      </w:r>
      <w:r w:rsidRPr="00A64829">
        <w:rPr>
          <w:rFonts w:ascii="Palatino Linotype" w:eastAsia="Arial" w:hAnsi="Palatino Linotype" w:cs="Arial"/>
          <w:i/>
          <w:spacing w:val="-1"/>
        </w:rPr>
        <w:t>e</w:t>
      </w:r>
      <w:r w:rsidRPr="00A64829">
        <w:rPr>
          <w:rFonts w:ascii="Palatino Linotype" w:eastAsia="Arial" w:hAnsi="Palatino Linotype" w:cs="Arial"/>
          <w:i/>
          <w:spacing w:val="1"/>
        </w:rPr>
        <w:t>pe</w:t>
      </w:r>
      <w:r w:rsidRPr="00A64829">
        <w:rPr>
          <w:rFonts w:ascii="Palatino Linotype" w:eastAsia="Arial" w:hAnsi="Palatino Linotype" w:cs="Arial"/>
          <w:i/>
          <w:spacing w:val="-1"/>
        </w:rPr>
        <w:t>n</w:t>
      </w:r>
      <w:r w:rsidRPr="00A64829">
        <w:rPr>
          <w:rFonts w:ascii="Palatino Linotype" w:eastAsia="Arial" w:hAnsi="Palatino Linotype" w:cs="Arial"/>
          <w:i/>
          <w:spacing w:val="1"/>
        </w:rPr>
        <w:t>den</w:t>
      </w:r>
      <w:r w:rsidRPr="00A64829">
        <w:rPr>
          <w:rFonts w:ascii="Palatino Linotype" w:eastAsia="Arial" w:hAnsi="Palatino Linotype" w:cs="Arial"/>
          <w:i/>
        </w:rPr>
        <w:t>c</w:t>
      </w:r>
      <w:r w:rsidRPr="00A64829">
        <w:rPr>
          <w:rFonts w:ascii="Palatino Linotype" w:eastAsia="Arial" w:hAnsi="Palatino Linotype" w:cs="Arial"/>
          <w:i/>
          <w:spacing w:val="-3"/>
        </w:rPr>
        <w:t>i</w:t>
      </w:r>
      <w:r w:rsidRPr="00A64829">
        <w:rPr>
          <w:rFonts w:ascii="Palatino Linotype" w:eastAsia="Arial" w:hAnsi="Palatino Linotype" w:cs="Arial"/>
          <w:i/>
        </w:rPr>
        <w:t>a</w:t>
      </w:r>
      <w:r w:rsidRPr="00A64829">
        <w:rPr>
          <w:rFonts w:ascii="Palatino Linotype" w:eastAsia="Arial" w:hAnsi="Palatino Linotype" w:cs="Arial"/>
          <w:i/>
          <w:spacing w:val="1"/>
        </w:rPr>
        <w:t xml:space="preserve"> </w:t>
      </w:r>
      <w:r w:rsidRPr="00A64829">
        <w:rPr>
          <w:rFonts w:ascii="Palatino Linotype" w:eastAsia="Arial" w:hAnsi="Palatino Linotype" w:cs="Arial"/>
          <w:i/>
        </w:rPr>
        <w:t xml:space="preserve">o </w:t>
      </w:r>
      <w:r w:rsidRPr="00A64829">
        <w:rPr>
          <w:rFonts w:ascii="Palatino Linotype" w:eastAsia="Arial" w:hAnsi="Palatino Linotype" w:cs="Arial"/>
          <w:i/>
          <w:spacing w:val="1"/>
        </w:rPr>
        <w:t>en</w:t>
      </w:r>
      <w:r w:rsidRPr="00A64829">
        <w:rPr>
          <w:rFonts w:ascii="Palatino Linotype" w:eastAsia="Arial" w:hAnsi="Palatino Linotype" w:cs="Arial"/>
          <w:i/>
        </w:rPr>
        <w:t>t</w:t>
      </w:r>
      <w:r w:rsidRPr="00A64829">
        <w:rPr>
          <w:rFonts w:ascii="Palatino Linotype" w:eastAsia="Arial" w:hAnsi="Palatino Linotype" w:cs="Arial"/>
          <w:i/>
          <w:spacing w:val="-2"/>
        </w:rPr>
        <w:t>i</w:t>
      </w:r>
      <w:r w:rsidRPr="00A64829">
        <w:rPr>
          <w:rFonts w:ascii="Palatino Linotype" w:eastAsia="Arial" w:hAnsi="Palatino Linotype" w:cs="Arial"/>
          <w:i/>
          <w:spacing w:val="-1"/>
        </w:rPr>
        <w:t>d</w:t>
      </w:r>
      <w:r w:rsidRPr="00A64829">
        <w:rPr>
          <w:rFonts w:ascii="Palatino Linotype" w:eastAsia="Arial" w:hAnsi="Palatino Linotype" w:cs="Arial"/>
          <w:i/>
          <w:spacing w:val="1"/>
        </w:rPr>
        <w:t>a</w:t>
      </w:r>
      <w:r w:rsidRPr="00A64829">
        <w:rPr>
          <w:rFonts w:ascii="Palatino Linotype" w:eastAsia="Arial" w:hAnsi="Palatino Linotype" w:cs="Arial"/>
          <w:i/>
        </w:rPr>
        <w:t>d</w:t>
      </w:r>
      <w:r w:rsidRPr="00A64829">
        <w:rPr>
          <w:rFonts w:ascii="Palatino Linotype" w:eastAsia="Arial" w:hAnsi="Palatino Linotype" w:cs="Arial"/>
          <w:i/>
          <w:spacing w:val="1"/>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e</w:t>
      </w:r>
      <w:r w:rsidRPr="00A64829">
        <w:rPr>
          <w:rFonts w:ascii="Palatino Linotype" w:eastAsia="Arial" w:hAnsi="Palatino Linotype" w:cs="Arial"/>
          <w:i/>
          <w:spacing w:val="1"/>
        </w:rPr>
        <w:t xml:space="preserve"> </w:t>
      </w:r>
      <w:r w:rsidRPr="00A64829">
        <w:rPr>
          <w:rFonts w:ascii="Palatino Linotype" w:eastAsia="Arial" w:hAnsi="Palatino Linotype" w:cs="Arial"/>
          <w:i/>
          <w:spacing w:val="-1"/>
        </w:rPr>
        <w:t>q</w:t>
      </w:r>
      <w:r w:rsidRPr="00A64829">
        <w:rPr>
          <w:rFonts w:ascii="Palatino Linotype" w:eastAsia="Arial" w:hAnsi="Palatino Linotype" w:cs="Arial"/>
          <w:i/>
          <w:spacing w:val="1"/>
        </w:rPr>
        <w:t>u</w:t>
      </w:r>
      <w:r w:rsidRPr="00A64829">
        <w:rPr>
          <w:rFonts w:ascii="Palatino Linotype" w:eastAsia="Arial" w:hAnsi="Palatino Linotype" w:cs="Arial"/>
          <w:i/>
        </w:rPr>
        <w:t>e</w:t>
      </w:r>
      <w:r w:rsidRPr="00A64829">
        <w:rPr>
          <w:rFonts w:ascii="Palatino Linotype" w:eastAsia="Arial" w:hAnsi="Palatino Linotype" w:cs="Arial"/>
          <w:i/>
          <w:spacing w:val="1"/>
        </w:rPr>
        <w:t xml:space="preserve"> </w:t>
      </w:r>
      <w:r w:rsidRPr="00A64829">
        <w:rPr>
          <w:rFonts w:ascii="Palatino Linotype" w:eastAsia="Arial" w:hAnsi="Palatino Linotype" w:cs="Arial"/>
          <w:i/>
          <w:spacing w:val="-2"/>
        </w:rPr>
        <w:t>s</w:t>
      </w:r>
      <w:r w:rsidRPr="00A64829">
        <w:rPr>
          <w:rFonts w:ascii="Palatino Linotype" w:eastAsia="Arial" w:hAnsi="Palatino Linotype" w:cs="Arial"/>
          <w:i/>
        </w:rPr>
        <w:t>e</w:t>
      </w:r>
      <w:r w:rsidRPr="00A64829">
        <w:rPr>
          <w:rFonts w:ascii="Palatino Linotype" w:eastAsia="Arial" w:hAnsi="Palatino Linotype" w:cs="Arial"/>
          <w:i/>
          <w:spacing w:val="1"/>
        </w:rPr>
        <w:t xml:space="preserve"> t</w:t>
      </w:r>
      <w:r w:rsidRPr="00A64829">
        <w:rPr>
          <w:rFonts w:ascii="Palatino Linotype" w:eastAsia="Arial" w:hAnsi="Palatino Linotype" w:cs="Arial"/>
          <w:i/>
        </w:rPr>
        <w:t>ra</w:t>
      </w:r>
      <w:r w:rsidRPr="00A64829">
        <w:rPr>
          <w:rFonts w:ascii="Palatino Linotype" w:eastAsia="Arial" w:hAnsi="Palatino Linotype" w:cs="Arial"/>
          <w:i/>
          <w:spacing w:val="-2"/>
        </w:rPr>
        <w:t>t</w:t>
      </w:r>
      <w:r w:rsidRPr="00A64829">
        <w:rPr>
          <w:rFonts w:ascii="Palatino Linotype" w:eastAsia="Arial" w:hAnsi="Palatino Linotype" w:cs="Arial"/>
          <w:i/>
          <w:spacing w:val="1"/>
        </w:rPr>
        <w:t>e</w:t>
      </w:r>
      <w:r w:rsidRPr="00A64829">
        <w:rPr>
          <w:rFonts w:ascii="Palatino Linotype" w:eastAsia="Arial" w:hAnsi="Palatino Linotype" w:cs="Arial"/>
          <w:i/>
        </w:rPr>
        <w:t>.</w:t>
      </w:r>
    </w:p>
    <w:p w:rsidR="005A7620" w:rsidRPr="00A64829" w:rsidRDefault="005A7620" w:rsidP="00A64829">
      <w:pPr>
        <w:spacing w:line="360" w:lineRule="auto"/>
        <w:ind w:left="567" w:right="567"/>
        <w:jc w:val="both"/>
        <w:rPr>
          <w:rFonts w:ascii="Palatino Linotype" w:eastAsia="Arial" w:hAnsi="Palatino Linotype" w:cs="Arial"/>
          <w:i/>
        </w:rPr>
      </w:pPr>
      <w:r w:rsidRPr="00A64829">
        <w:rPr>
          <w:rFonts w:ascii="Palatino Linotype" w:eastAsia="Arial" w:hAnsi="Palatino Linotype" w:cs="Arial"/>
          <w:b/>
          <w:i/>
        </w:rPr>
        <w:lastRenderedPageBreak/>
        <w:t>E</w:t>
      </w:r>
      <w:r w:rsidRPr="00A64829">
        <w:rPr>
          <w:rFonts w:ascii="Palatino Linotype" w:eastAsia="Arial" w:hAnsi="Palatino Linotype" w:cs="Arial"/>
          <w:b/>
          <w:i/>
          <w:spacing w:val="1"/>
        </w:rPr>
        <w:t>x</w:t>
      </w:r>
      <w:r w:rsidRPr="00A64829">
        <w:rPr>
          <w:rFonts w:ascii="Palatino Linotype" w:eastAsia="Arial" w:hAnsi="Palatino Linotype" w:cs="Arial"/>
          <w:b/>
          <w:i/>
        </w:rPr>
        <w:t>pedi</w:t>
      </w:r>
      <w:r w:rsidRPr="00A64829">
        <w:rPr>
          <w:rFonts w:ascii="Palatino Linotype" w:eastAsia="Arial" w:hAnsi="Palatino Linotype" w:cs="Arial"/>
          <w:b/>
          <w:i/>
          <w:spacing w:val="1"/>
        </w:rPr>
        <w:t>en</w:t>
      </w:r>
      <w:r w:rsidRPr="00A64829">
        <w:rPr>
          <w:rFonts w:ascii="Palatino Linotype" w:eastAsia="Arial" w:hAnsi="Palatino Linotype" w:cs="Arial"/>
          <w:b/>
          <w:i/>
        </w:rPr>
        <w:t>t</w:t>
      </w:r>
      <w:r w:rsidRPr="00A64829">
        <w:rPr>
          <w:rFonts w:ascii="Palatino Linotype" w:eastAsia="Arial" w:hAnsi="Palatino Linotype" w:cs="Arial"/>
          <w:b/>
          <w:i/>
          <w:spacing w:val="-1"/>
        </w:rPr>
        <w:t>es</w:t>
      </w:r>
      <w:r w:rsidRPr="00A64829">
        <w:rPr>
          <w:rFonts w:ascii="Palatino Linotype" w:eastAsia="Arial" w:hAnsi="Palatino Linotype" w:cs="Arial"/>
          <w:b/>
          <w:i/>
        </w:rPr>
        <w:t>:</w:t>
      </w:r>
    </w:p>
    <w:p w:rsidR="005A7620" w:rsidRPr="00A64829" w:rsidRDefault="005A7620" w:rsidP="00A64829">
      <w:pPr>
        <w:spacing w:before="2" w:line="360" w:lineRule="auto"/>
        <w:ind w:left="567" w:right="567"/>
        <w:rPr>
          <w:rFonts w:ascii="Palatino Linotype" w:hAnsi="Palatino Linotype"/>
          <w:i/>
        </w:rPr>
      </w:pPr>
    </w:p>
    <w:p w:rsidR="005A7620" w:rsidRPr="00A64829" w:rsidRDefault="005A7620" w:rsidP="00A64829">
      <w:pPr>
        <w:spacing w:line="360" w:lineRule="auto"/>
        <w:ind w:left="567" w:right="567"/>
        <w:jc w:val="both"/>
        <w:rPr>
          <w:rFonts w:ascii="Palatino Linotype" w:eastAsia="Arial" w:hAnsi="Palatino Linotype" w:cs="Arial"/>
          <w:i/>
        </w:rPr>
      </w:pPr>
      <w:r w:rsidRPr="00A64829">
        <w:rPr>
          <w:rFonts w:ascii="Palatino Linotype" w:eastAsia="Arial" w:hAnsi="Palatino Linotype" w:cs="Arial"/>
          <w:i/>
          <w:spacing w:val="1"/>
        </w:rPr>
        <w:t>47</w:t>
      </w:r>
      <w:r w:rsidRPr="00A64829">
        <w:rPr>
          <w:rFonts w:ascii="Palatino Linotype" w:eastAsia="Arial" w:hAnsi="Palatino Linotype" w:cs="Arial"/>
          <w:i/>
          <w:spacing w:val="-1"/>
        </w:rPr>
        <w:t>3</w:t>
      </w:r>
      <w:r w:rsidRPr="00A64829">
        <w:rPr>
          <w:rFonts w:ascii="Palatino Linotype" w:eastAsia="Arial" w:hAnsi="Palatino Linotype" w:cs="Arial"/>
          <w:i/>
          <w:spacing w:val="1"/>
        </w:rPr>
        <w:t>4</w:t>
      </w:r>
      <w:r w:rsidRPr="00A64829">
        <w:rPr>
          <w:rFonts w:ascii="Palatino Linotype" w:eastAsia="Arial" w:hAnsi="Palatino Linotype" w:cs="Arial"/>
          <w:i/>
        </w:rPr>
        <w:t>/</w:t>
      </w:r>
      <w:r w:rsidRPr="00A64829">
        <w:rPr>
          <w:rFonts w:ascii="Palatino Linotype" w:eastAsia="Arial" w:hAnsi="Palatino Linotype" w:cs="Arial"/>
          <w:i/>
          <w:spacing w:val="1"/>
        </w:rPr>
        <w:t>0</w:t>
      </w:r>
      <w:r w:rsidRPr="00A64829">
        <w:rPr>
          <w:rFonts w:ascii="Palatino Linotype" w:eastAsia="Arial" w:hAnsi="Palatino Linotype" w:cs="Arial"/>
          <w:i/>
        </w:rPr>
        <w:t xml:space="preserve">7      </w:t>
      </w:r>
      <w:r w:rsidRPr="00A64829">
        <w:rPr>
          <w:rFonts w:ascii="Palatino Linotype" w:eastAsia="Arial" w:hAnsi="Palatino Linotype" w:cs="Arial"/>
          <w:i/>
          <w:spacing w:val="64"/>
        </w:rPr>
        <w:t xml:space="preserve"> </w:t>
      </w:r>
      <w:r w:rsidRPr="00A64829">
        <w:rPr>
          <w:rFonts w:ascii="Palatino Linotype" w:eastAsia="Arial" w:hAnsi="Palatino Linotype" w:cs="Arial"/>
          <w:i/>
        </w:rPr>
        <w:t>P</w:t>
      </w:r>
      <w:r w:rsidRPr="00A64829">
        <w:rPr>
          <w:rFonts w:ascii="Palatino Linotype" w:eastAsia="Arial" w:hAnsi="Palatino Linotype" w:cs="Arial"/>
          <w:i/>
          <w:spacing w:val="1"/>
        </w:rPr>
        <w:t>e</w:t>
      </w:r>
      <w:r w:rsidRPr="00A64829">
        <w:rPr>
          <w:rFonts w:ascii="Palatino Linotype" w:eastAsia="Arial" w:hAnsi="Palatino Linotype" w:cs="Arial"/>
          <w:i/>
          <w:spacing w:val="-1"/>
        </w:rPr>
        <w:t>m</w:t>
      </w:r>
      <w:r w:rsidRPr="00A64829">
        <w:rPr>
          <w:rFonts w:ascii="Palatino Linotype" w:eastAsia="Arial" w:hAnsi="Palatino Linotype" w:cs="Arial"/>
          <w:i/>
          <w:spacing w:val="1"/>
        </w:rPr>
        <w:t>e</w:t>
      </w:r>
      <w:r w:rsidRPr="00A64829">
        <w:rPr>
          <w:rFonts w:ascii="Palatino Linotype" w:eastAsia="Arial" w:hAnsi="Palatino Linotype" w:cs="Arial"/>
          <w:i/>
        </w:rPr>
        <w:t>x</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E</w:t>
      </w:r>
      <w:r w:rsidRPr="00A64829">
        <w:rPr>
          <w:rFonts w:ascii="Palatino Linotype" w:eastAsia="Arial" w:hAnsi="Palatino Linotype" w:cs="Arial"/>
          <w:i/>
          <w:spacing w:val="-2"/>
        </w:rPr>
        <w:t>x</w:t>
      </w:r>
      <w:r w:rsidRPr="00A64829">
        <w:rPr>
          <w:rFonts w:ascii="Palatino Linotype" w:eastAsia="Arial" w:hAnsi="Palatino Linotype" w:cs="Arial"/>
          <w:i/>
          <w:spacing w:val="1"/>
        </w:rPr>
        <w:t>p</w:t>
      </w:r>
      <w:r w:rsidRPr="00A64829">
        <w:rPr>
          <w:rFonts w:ascii="Palatino Linotype" w:eastAsia="Arial" w:hAnsi="Palatino Linotype" w:cs="Arial"/>
          <w:i/>
        </w:rPr>
        <w:t>loración</w:t>
      </w:r>
      <w:r w:rsidRPr="00A64829">
        <w:rPr>
          <w:rFonts w:ascii="Palatino Linotype" w:eastAsia="Arial" w:hAnsi="Palatino Linotype" w:cs="Arial"/>
          <w:i/>
          <w:spacing w:val="1"/>
        </w:rPr>
        <w:t xml:space="preserve"> </w:t>
      </w:r>
      <w:r w:rsidRPr="00A64829">
        <w:rPr>
          <w:rFonts w:ascii="Palatino Linotype" w:eastAsia="Arial" w:hAnsi="Palatino Linotype" w:cs="Arial"/>
          <w:i/>
        </w:rPr>
        <w:t>y</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1"/>
        </w:rPr>
        <w:t>P</w:t>
      </w:r>
      <w:r w:rsidRPr="00A64829">
        <w:rPr>
          <w:rFonts w:ascii="Palatino Linotype" w:eastAsia="Arial" w:hAnsi="Palatino Linotype" w:cs="Arial"/>
          <w:i/>
        </w:rPr>
        <w:t>ro</w:t>
      </w:r>
      <w:r w:rsidRPr="00A64829">
        <w:rPr>
          <w:rFonts w:ascii="Palatino Linotype" w:eastAsia="Arial" w:hAnsi="Palatino Linotype" w:cs="Arial"/>
          <w:i/>
          <w:spacing w:val="1"/>
        </w:rPr>
        <w:t>du</w:t>
      </w:r>
      <w:r w:rsidRPr="00A64829">
        <w:rPr>
          <w:rFonts w:ascii="Palatino Linotype" w:eastAsia="Arial" w:hAnsi="Palatino Linotype" w:cs="Arial"/>
          <w:i/>
        </w:rPr>
        <w:t>cci</w:t>
      </w:r>
      <w:r w:rsidRPr="00A64829">
        <w:rPr>
          <w:rFonts w:ascii="Palatino Linotype" w:eastAsia="Arial" w:hAnsi="Palatino Linotype" w:cs="Arial"/>
          <w:i/>
          <w:spacing w:val="-2"/>
        </w:rPr>
        <w:t>ó</w:t>
      </w:r>
      <w:r w:rsidRPr="00A64829">
        <w:rPr>
          <w:rFonts w:ascii="Palatino Linotype" w:eastAsia="Arial" w:hAnsi="Palatino Linotype" w:cs="Arial"/>
          <w:i/>
        </w:rPr>
        <w:t>n</w:t>
      </w:r>
      <w:r w:rsidRPr="00A64829">
        <w:rPr>
          <w:rFonts w:ascii="Palatino Linotype" w:eastAsia="Arial" w:hAnsi="Palatino Linotype" w:cs="Arial"/>
          <w:i/>
          <w:spacing w:val="5"/>
        </w:rPr>
        <w:t xml:space="preserve"> </w:t>
      </w:r>
      <w:r w:rsidRPr="00A64829">
        <w:rPr>
          <w:rFonts w:ascii="Palatino Linotype" w:eastAsia="Arial" w:hAnsi="Palatino Linotype" w:cs="Arial"/>
          <w:i/>
        </w:rPr>
        <w:t>–</w:t>
      </w:r>
      <w:r w:rsidRPr="00A64829">
        <w:rPr>
          <w:rFonts w:ascii="Palatino Linotype" w:eastAsia="Arial" w:hAnsi="Palatino Linotype" w:cs="Arial"/>
          <w:i/>
          <w:spacing w:val="2"/>
        </w:rPr>
        <w:t xml:space="preserve"> </w:t>
      </w:r>
      <w:r w:rsidRPr="00A64829">
        <w:rPr>
          <w:rFonts w:ascii="Palatino Linotype" w:eastAsia="Arial" w:hAnsi="Palatino Linotype" w:cs="Arial"/>
          <w:i/>
          <w:spacing w:val="-2"/>
        </w:rPr>
        <w:t>J</w:t>
      </w:r>
      <w:r w:rsidRPr="00A64829">
        <w:rPr>
          <w:rFonts w:ascii="Palatino Linotype" w:eastAsia="Arial" w:hAnsi="Palatino Linotype" w:cs="Arial"/>
          <w:i/>
          <w:spacing w:val="1"/>
        </w:rPr>
        <w:t>u</w:t>
      </w:r>
      <w:r w:rsidRPr="00A64829">
        <w:rPr>
          <w:rFonts w:ascii="Palatino Linotype" w:eastAsia="Arial" w:hAnsi="Palatino Linotype" w:cs="Arial"/>
          <w:i/>
          <w:spacing w:val="-1"/>
        </w:rPr>
        <w:t>a</w:t>
      </w:r>
      <w:r w:rsidRPr="00A64829">
        <w:rPr>
          <w:rFonts w:ascii="Palatino Linotype" w:eastAsia="Arial" w:hAnsi="Palatino Linotype" w:cs="Arial"/>
          <w:i/>
        </w:rPr>
        <w:t>n</w:t>
      </w:r>
      <w:r w:rsidRPr="00A64829">
        <w:rPr>
          <w:rFonts w:ascii="Palatino Linotype" w:eastAsia="Arial" w:hAnsi="Palatino Linotype" w:cs="Arial"/>
          <w:i/>
          <w:spacing w:val="1"/>
        </w:rPr>
        <w:t xml:space="preserve"> </w:t>
      </w:r>
      <w:r w:rsidRPr="00A64829">
        <w:rPr>
          <w:rFonts w:ascii="Palatino Linotype" w:eastAsia="Arial" w:hAnsi="Palatino Linotype" w:cs="Arial"/>
          <w:i/>
          <w:spacing w:val="-1"/>
        </w:rPr>
        <w:t>Pa</w:t>
      </w:r>
      <w:r w:rsidRPr="00A64829">
        <w:rPr>
          <w:rFonts w:ascii="Palatino Linotype" w:eastAsia="Arial" w:hAnsi="Palatino Linotype" w:cs="Arial"/>
          <w:i/>
          <w:spacing w:val="1"/>
        </w:rPr>
        <w:t>b</w:t>
      </w:r>
      <w:r w:rsidRPr="00A64829">
        <w:rPr>
          <w:rFonts w:ascii="Palatino Linotype" w:eastAsia="Arial" w:hAnsi="Palatino Linotype" w:cs="Arial"/>
          <w:i/>
        </w:rPr>
        <w:t>lo</w:t>
      </w:r>
      <w:r w:rsidRPr="00A64829">
        <w:rPr>
          <w:rFonts w:ascii="Palatino Linotype" w:eastAsia="Arial" w:hAnsi="Palatino Linotype" w:cs="Arial"/>
          <w:i/>
          <w:spacing w:val="1"/>
        </w:rPr>
        <w:t xml:space="preserve"> </w:t>
      </w:r>
      <w:r w:rsidRPr="00A64829">
        <w:rPr>
          <w:rFonts w:ascii="Palatino Linotype" w:eastAsia="Arial" w:hAnsi="Palatino Linotype" w:cs="Arial"/>
          <w:i/>
        </w:rPr>
        <w:t>G</w:t>
      </w:r>
      <w:r w:rsidRPr="00A64829">
        <w:rPr>
          <w:rFonts w:ascii="Palatino Linotype" w:eastAsia="Arial" w:hAnsi="Palatino Linotype" w:cs="Arial"/>
          <w:i/>
          <w:spacing w:val="-1"/>
        </w:rPr>
        <w:t>u</w:t>
      </w:r>
      <w:r w:rsidRPr="00A64829">
        <w:rPr>
          <w:rFonts w:ascii="Palatino Linotype" w:eastAsia="Arial" w:hAnsi="Palatino Linotype" w:cs="Arial"/>
          <w:i/>
          <w:spacing w:val="1"/>
        </w:rPr>
        <w:t>e</w:t>
      </w:r>
      <w:r w:rsidRPr="00A64829">
        <w:rPr>
          <w:rFonts w:ascii="Palatino Linotype" w:eastAsia="Arial" w:hAnsi="Palatino Linotype" w:cs="Arial"/>
          <w:i/>
        </w:rPr>
        <w:t>r</w:t>
      </w:r>
      <w:r w:rsidRPr="00A64829">
        <w:rPr>
          <w:rFonts w:ascii="Palatino Linotype" w:eastAsia="Arial" w:hAnsi="Palatino Linotype" w:cs="Arial"/>
          <w:i/>
          <w:spacing w:val="-1"/>
        </w:rPr>
        <w:t>r</w:t>
      </w:r>
      <w:r w:rsidRPr="00A64829">
        <w:rPr>
          <w:rFonts w:ascii="Palatino Linotype" w:eastAsia="Arial" w:hAnsi="Palatino Linotype" w:cs="Arial"/>
          <w:i/>
          <w:spacing w:val="1"/>
        </w:rPr>
        <w:t>e</w:t>
      </w:r>
      <w:r w:rsidRPr="00A64829">
        <w:rPr>
          <w:rFonts w:ascii="Palatino Linotype" w:eastAsia="Arial" w:hAnsi="Palatino Linotype" w:cs="Arial"/>
          <w:i/>
        </w:rPr>
        <w:t xml:space="preserve">ro </w:t>
      </w:r>
      <w:proofErr w:type="spellStart"/>
      <w:r w:rsidRPr="00A64829">
        <w:rPr>
          <w:rFonts w:ascii="Palatino Linotype" w:eastAsia="Arial" w:hAnsi="Palatino Linotype" w:cs="Arial"/>
          <w:i/>
          <w:spacing w:val="-1"/>
        </w:rPr>
        <w:t>A</w:t>
      </w:r>
      <w:r w:rsidRPr="00A64829">
        <w:rPr>
          <w:rFonts w:ascii="Palatino Linotype" w:eastAsia="Arial" w:hAnsi="Palatino Linotype" w:cs="Arial"/>
          <w:i/>
          <w:spacing w:val="1"/>
        </w:rPr>
        <w:t>m</w:t>
      </w:r>
      <w:r w:rsidRPr="00A64829">
        <w:rPr>
          <w:rFonts w:ascii="Palatino Linotype" w:eastAsia="Arial" w:hAnsi="Palatino Linotype" w:cs="Arial"/>
          <w:i/>
          <w:spacing w:val="-1"/>
        </w:rPr>
        <w:t>p</w:t>
      </w:r>
      <w:r w:rsidRPr="00A64829">
        <w:rPr>
          <w:rFonts w:ascii="Palatino Linotype" w:eastAsia="Arial" w:hAnsi="Palatino Linotype" w:cs="Arial"/>
          <w:i/>
          <w:spacing w:val="1"/>
        </w:rPr>
        <w:t>a</w:t>
      </w:r>
      <w:r w:rsidRPr="00A64829">
        <w:rPr>
          <w:rFonts w:ascii="Palatino Linotype" w:eastAsia="Arial" w:hAnsi="Palatino Linotype" w:cs="Arial"/>
          <w:i/>
        </w:rPr>
        <w:t>rán</w:t>
      </w:r>
      <w:proofErr w:type="spellEnd"/>
    </w:p>
    <w:p w:rsidR="005A7620" w:rsidRPr="00A64829" w:rsidRDefault="005A7620" w:rsidP="00A64829">
      <w:pPr>
        <w:spacing w:before="9" w:line="360" w:lineRule="auto"/>
        <w:ind w:left="567" w:right="567"/>
        <w:rPr>
          <w:rFonts w:ascii="Palatino Linotype" w:hAnsi="Palatino Linotype"/>
          <w:i/>
        </w:rPr>
      </w:pPr>
    </w:p>
    <w:p w:rsidR="005A7620" w:rsidRPr="00A64829" w:rsidRDefault="005A7620" w:rsidP="00A64829">
      <w:pPr>
        <w:spacing w:line="360" w:lineRule="auto"/>
        <w:ind w:left="567" w:right="567"/>
        <w:jc w:val="both"/>
        <w:rPr>
          <w:rFonts w:ascii="Palatino Linotype" w:eastAsia="Arial" w:hAnsi="Palatino Linotype" w:cs="Arial"/>
          <w:i/>
        </w:rPr>
      </w:pPr>
      <w:r w:rsidRPr="00A64829">
        <w:rPr>
          <w:rFonts w:ascii="Palatino Linotype" w:eastAsia="Arial" w:hAnsi="Palatino Linotype" w:cs="Arial"/>
          <w:i/>
          <w:spacing w:val="1"/>
        </w:rPr>
        <w:t>29</w:t>
      </w:r>
      <w:r w:rsidRPr="00A64829">
        <w:rPr>
          <w:rFonts w:ascii="Palatino Linotype" w:eastAsia="Arial" w:hAnsi="Palatino Linotype" w:cs="Arial"/>
          <w:i/>
          <w:spacing w:val="-1"/>
        </w:rPr>
        <w:t>3</w:t>
      </w:r>
      <w:r w:rsidRPr="00A64829">
        <w:rPr>
          <w:rFonts w:ascii="Palatino Linotype" w:eastAsia="Arial" w:hAnsi="Palatino Linotype" w:cs="Arial"/>
          <w:i/>
          <w:spacing w:val="1"/>
        </w:rPr>
        <w:t>6</w:t>
      </w:r>
      <w:r w:rsidRPr="00A64829">
        <w:rPr>
          <w:rFonts w:ascii="Palatino Linotype" w:eastAsia="Arial" w:hAnsi="Palatino Linotype" w:cs="Arial"/>
          <w:i/>
        </w:rPr>
        <w:t>/</w:t>
      </w:r>
      <w:r w:rsidRPr="00A64829">
        <w:rPr>
          <w:rFonts w:ascii="Palatino Linotype" w:eastAsia="Arial" w:hAnsi="Palatino Linotype" w:cs="Arial"/>
          <w:i/>
          <w:spacing w:val="1"/>
        </w:rPr>
        <w:t>0</w:t>
      </w:r>
      <w:r w:rsidRPr="00A64829">
        <w:rPr>
          <w:rFonts w:ascii="Palatino Linotype" w:eastAsia="Arial" w:hAnsi="Palatino Linotype" w:cs="Arial"/>
          <w:i/>
        </w:rPr>
        <w:t xml:space="preserve">8      </w:t>
      </w:r>
      <w:r w:rsidRPr="00A64829">
        <w:rPr>
          <w:rFonts w:ascii="Palatino Linotype" w:eastAsia="Arial" w:hAnsi="Palatino Linotype" w:cs="Arial"/>
          <w:i/>
          <w:spacing w:val="64"/>
        </w:rPr>
        <w:t xml:space="preserve"> </w:t>
      </w:r>
      <w:r w:rsidRPr="00A64829">
        <w:rPr>
          <w:rFonts w:ascii="Palatino Linotype" w:eastAsia="Arial" w:hAnsi="Palatino Linotype" w:cs="Arial"/>
          <w:i/>
        </w:rPr>
        <w:t>Co</w:t>
      </w:r>
      <w:r w:rsidRPr="00A64829">
        <w:rPr>
          <w:rFonts w:ascii="Palatino Linotype" w:eastAsia="Arial" w:hAnsi="Palatino Linotype" w:cs="Arial"/>
          <w:i/>
          <w:spacing w:val="2"/>
        </w:rPr>
        <w:t>m</w:t>
      </w:r>
      <w:r w:rsidRPr="00A64829">
        <w:rPr>
          <w:rFonts w:ascii="Palatino Linotype" w:eastAsia="Arial" w:hAnsi="Palatino Linotype" w:cs="Arial"/>
          <w:i/>
        </w:rPr>
        <w:t>is</w:t>
      </w:r>
      <w:r w:rsidRPr="00A64829">
        <w:rPr>
          <w:rFonts w:ascii="Palatino Linotype" w:eastAsia="Arial" w:hAnsi="Palatino Linotype" w:cs="Arial"/>
          <w:i/>
          <w:spacing w:val="-1"/>
        </w:rPr>
        <w:t>i</w:t>
      </w:r>
      <w:r w:rsidRPr="00A64829">
        <w:rPr>
          <w:rFonts w:ascii="Palatino Linotype" w:eastAsia="Arial" w:hAnsi="Palatino Linotype" w:cs="Arial"/>
          <w:i/>
          <w:spacing w:val="1"/>
        </w:rPr>
        <w:t>ó</w:t>
      </w:r>
      <w:r w:rsidRPr="00A64829">
        <w:rPr>
          <w:rFonts w:ascii="Palatino Linotype" w:eastAsia="Arial" w:hAnsi="Palatino Linotype" w:cs="Arial"/>
          <w:i/>
        </w:rPr>
        <w:t>n</w:t>
      </w:r>
      <w:r w:rsidRPr="00A64829">
        <w:rPr>
          <w:rFonts w:ascii="Palatino Linotype" w:eastAsia="Arial" w:hAnsi="Palatino Linotype" w:cs="Arial"/>
          <w:i/>
          <w:spacing w:val="35"/>
        </w:rPr>
        <w:t xml:space="preserve"> </w:t>
      </w:r>
      <w:r w:rsidRPr="00A64829">
        <w:rPr>
          <w:rFonts w:ascii="Palatino Linotype" w:eastAsia="Arial" w:hAnsi="Palatino Linotype" w:cs="Arial"/>
          <w:i/>
        </w:rPr>
        <w:t>Fe</w:t>
      </w:r>
      <w:r w:rsidRPr="00A64829">
        <w:rPr>
          <w:rFonts w:ascii="Palatino Linotype" w:eastAsia="Arial" w:hAnsi="Palatino Linotype" w:cs="Arial"/>
          <w:i/>
          <w:spacing w:val="-1"/>
        </w:rPr>
        <w:t>d</w:t>
      </w:r>
      <w:r w:rsidRPr="00A64829">
        <w:rPr>
          <w:rFonts w:ascii="Palatino Linotype" w:eastAsia="Arial" w:hAnsi="Palatino Linotype" w:cs="Arial"/>
          <w:i/>
          <w:spacing w:val="1"/>
        </w:rPr>
        <w:t>e</w:t>
      </w:r>
      <w:r w:rsidRPr="00A64829">
        <w:rPr>
          <w:rFonts w:ascii="Palatino Linotype" w:eastAsia="Arial" w:hAnsi="Palatino Linotype" w:cs="Arial"/>
          <w:i/>
        </w:rPr>
        <w:t>ral</w:t>
      </w:r>
      <w:r w:rsidRPr="00A64829">
        <w:rPr>
          <w:rFonts w:ascii="Palatino Linotype" w:eastAsia="Arial" w:hAnsi="Palatino Linotype" w:cs="Arial"/>
          <w:i/>
          <w:spacing w:val="33"/>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e</w:t>
      </w:r>
      <w:r w:rsidRPr="00A64829">
        <w:rPr>
          <w:rFonts w:ascii="Palatino Linotype" w:eastAsia="Arial" w:hAnsi="Palatino Linotype" w:cs="Arial"/>
          <w:i/>
          <w:spacing w:val="33"/>
        </w:rPr>
        <w:t xml:space="preserve"> </w:t>
      </w:r>
      <w:r w:rsidRPr="00A64829">
        <w:rPr>
          <w:rFonts w:ascii="Palatino Linotype" w:eastAsia="Arial" w:hAnsi="Palatino Linotype" w:cs="Arial"/>
          <w:i/>
          <w:spacing w:val="2"/>
        </w:rPr>
        <w:t>T</w:t>
      </w:r>
      <w:r w:rsidRPr="00A64829">
        <w:rPr>
          <w:rFonts w:ascii="Palatino Linotype" w:eastAsia="Arial" w:hAnsi="Palatino Linotype" w:cs="Arial"/>
          <w:i/>
          <w:spacing w:val="1"/>
        </w:rPr>
        <w:t>e</w:t>
      </w:r>
      <w:r w:rsidRPr="00A64829">
        <w:rPr>
          <w:rFonts w:ascii="Palatino Linotype" w:eastAsia="Arial" w:hAnsi="Palatino Linotype" w:cs="Arial"/>
          <w:i/>
        </w:rPr>
        <w:t>le</w:t>
      </w:r>
      <w:r w:rsidRPr="00A64829">
        <w:rPr>
          <w:rFonts w:ascii="Palatino Linotype" w:eastAsia="Arial" w:hAnsi="Palatino Linotype" w:cs="Arial"/>
          <w:i/>
          <w:spacing w:val="-2"/>
        </w:rPr>
        <w:t>c</w:t>
      </w:r>
      <w:r w:rsidRPr="00A64829">
        <w:rPr>
          <w:rFonts w:ascii="Palatino Linotype" w:eastAsia="Arial" w:hAnsi="Palatino Linotype" w:cs="Arial"/>
          <w:i/>
          <w:spacing w:val="-1"/>
        </w:rPr>
        <w:t>o</w:t>
      </w:r>
      <w:r w:rsidRPr="00A64829">
        <w:rPr>
          <w:rFonts w:ascii="Palatino Linotype" w:eastAsia="Arial" w:hAnsi="Palatino Linotype" w:cs="Arial"/>
          <w:i/>
          <w:spacing w:val="1"/>
        </w:rPr>
        <w:t>mun</w:t>
      </w:r>
      <w:r w:rsidRPr="00A64829">
        <w:rPr>
          <w:rFonts w:ascii="Palatino Linotype" w:eastAsia="Arial" w:hAnsi="Palatino Linotype" w:cs="Arial"/>
          <w:i/>
        </w:rPr>
        <w:t>icac</w:t>
      </w:r>
      <w:r w:rsidRPr="00A64829">
        <w:rPr>
          <w:rFonts w:ascii="Palatino Linotype" w:eastAsia="Arial" w:hAnsi="Palatino Linotype" w:cs="Arial"/>
          <w:i/>
          <w:spacing w:val="-3"/>
        </w:rPr>
        <w:t>i</w:t>
      </w:r>
      <w:r w:rsidRPr="00A64829">
        <w:rPr>
          <w:rFonts w:ascii="Palatino Linotype" w:eastAsia="Arial" w:hAnsi="Palatino Linotype" w:cs="Arial"/>
          <w:i/>
          <w:spacing w:val="1"/>
        </w:rPr>
        <w:t>one</w:t>
      </w:r>
      <w:r w:rsidRPr="00A64829">
        <w:rPr>
          <w:rFonts w:ascii="Palatino Linotype" w:eastAsia="Arial" w:hAnsi="Palatino Linotype" w:cs="Arial"/>
          <w:i/>
        </w:rPr>
        <w:t>s</w:t>
      </w:r>
      <w:r w:rsidRPr="00A64829">
        <w:rPr>
          <w:rFonts w:ascii="Palatino Linotype" w:eastAsia="Arial" w:hAnsi="Palatino Linotype" w:cs="Arial"/>
          <w:i/>
          <w:spacing w:val="39"/>
        </w:rPr>
        <w:t xml:space="preserve"> </w:t>
      </w:r>
      <w:r w:rsidRPr="00A64829">
        <w:rPr>
          <w:rFonts w:ascii="Palatino Linotype" w:eastAsia="Arial" w:hAnsi="Palatino Linotype" w:cs="Arial"/>
          <w:i/>
        </w:rPr>
        <w:t>-</w:t>
      </w:r>
      <w:r w:rsidRPr="00A64829">
        <w:rPr>
          <w:rFonts w:ascii="Palatino Linotype" w:eastAsia="Arial" w:hAnsi="Palatino Linotype" w:cs="Arial"/>
          <w:i/>
          <w:spacing w:val="33"/>
        </w:rPr>
        <w:t xml:space="preserve"> </w:t>
      </w:r>
      <w:r w:rsidRPr="00A64829">
        <w:rPr>
          <w:rFonts w:ascii="Palatino Linotype" w:eastAsia="Arial" w:hAnsi="Palatino Linotype" w:cs="Arial"/>
          <w:i/>
        </w:rPr>
        <w:t>Alo</w:t>
      </w:r>
      <w:r w:rsidRPr="00A64829">
        <w:rPr>
          <w:rFonts w:ascii="Palatino Linotype" w:eastAsia="Arial" w:hAnsi="Palatino Linotype" w:cs="Arial"/>
          <w:i/>
          <w:spacing w:val="1"/>
        </w:rPr>
        <w:t>n</w:t>
      </w:r>
      <w:r w:rsidRPr="00A64829">
        <w:rPr>
          <w:rFonts w:ascii="Palatino Linotype" w:eastAsia="Arial" w:hAnsi="Palatino Linotype" w:cs="Arial"/>
          <w:i/>
          <w:spacing w:val="-2"/>
        </w:rPr>
        <w:t>s</w:t>
      </w:r>
      <w:r w:rsidRPr="00A64829">
        <w:rPr>
          <w:rFonts w:ascii="Palatino Linotype" w:eastAsia="Arial" w:hAnsi="Palatino Linotype" w:cs="Arial"/>
          <w:i/>
        </w:rPr>
        <w:t>o</w:t>
      </w:r>
      <w:r w:rsidRPr="00A64829">
        <w:rPr>
          <w:rFonts w:ascii="Palatino Linotype" w:eastAsia="Arial" w:hAnsi="Palatino Linotype" w:cs="Arial"/>
          <w:i/>
          <w:spacing w:val="34"/>
        </w:rPr>
        <w:t xml:space="preserve"> </w:t>
      </w:r>
      <w:r w:rsidRPr="00A64829">
        <w:rPr>
          <w:rFonts w:ascii="Palatino Linotype" w:eastAsia="Arial" w:hAnsi="Palatino Linotype" w:cs="Arial"/>
          <w:i/>
        </w:rPr>
        <w:t>G</w:t>
      </w:r>
      <w:r w:rsidRPr="00A64829">
        <w:rPr>
          <w:rFonts w:ascii="Palatino Linotype" w:eastAsia="Arial" w:hAnsi="Palatino Linotype" w:cs="Arial"/>
          <w:i/>
          <w:spacing w:val="-1"/>
        </w:rPr>
        <w:t>ó</w:t>
      </w:r>
      <w:r w:rsidRPr="00A64829">
        <w:rPr>
          <w:rFonts w:ascii="Palatino Linotype" w:eastAsia="Arial" w:hAnsi="Palatino Linotype" w:cs="Arial"/>
          <w:i/>
          <w:spacing w:val="1"/>
        </w:rPr>
        <w:t>me</w:t>
      </w:r>
      <w:r w:rsidRPr="00A64829">
        <w:rPr>
          <w:rFonts w:ascii="Palatino Linotype" w:eastAsia="Arial" w:hAnsi="Palatino Linotype" w:cs="Arial"/>
          <w:i/>
        </w:rPr>
        <w:t>z</w:t>
      </w:r>
      <w:r w:rsidRPr="00A64829">
        <w:rPr>
          <w:rFonts w:ascii="Palatino Linotype" w:eastAsia="Arial" w:hAnsi="Palatino Linotype" w:cs="Arial"/>
          <w:i/>
          <w:spacing w:val="-1"/>
        </w:rPr>
        <w:t>-</w:t>
      </w:r>
      <w:r w:rsidRPr="00A64829">
        <w:rPr>
          <w:rFonts w:ascii="Palatino Linotype" w:eastAsia="Arial" w:hAnsi="Palatino Linotype" w:cs="Arial"/>
          <w:i/>
        </w:rPr>
        <w:t>R</w:t>
      </w:r>
      <w:r w:rsidRPr="00A64829">
        <w:rPr>
          <w:rFonts w:ascii="Palatino Linotype" w:eastAsia="Arial" w:hAnsi="Palatino Linotype" w:cs="Arial"/>
          <w:i/>
          <w:spacing w:val="1"/>
        </w:rPr>
        <w:t>ob</w:t>
      </w:r>
      <w:r w:rsidRPr="00A64829">
        <w:rPr>
          <w:rFonts w:ascii="Palatino Linotype" w:eastAsia="Arial" w:hAnsi="Palatino Linotype" w:cs="Arial"/>
          <w:i/>
        </w:rPr>
        <w:t>l</w:t>
      </w:r>
      <w:r w:rsidRPr="00A64829">
        <w:rPr>
          <w:rFonts w:ascii="Palatino Linotype" w:eastAsia="Arial" w:hAnsi="Palatino Linotype" w:cs="Arial"/>
          <w:i/>
          <w:spacing w:val="-2"/>
        </w:rPr>
        <w:t>e</w:t>
      </w:r>
      <w:r w:rsidRPr="00A64829">
        <w:rPr>
          <w:rFonts w:ascii="Palatino Linotype" w:eastAsia="Arial" w:hAnsi="Palatino Linotype" w:cs="Arial"/>
          <w:i/>
          <w:spacing w:val="1"/>
        </w:rPr>
        <w:t>d</w:t>
      </w:r>
      <w:r w:rsidRPr="00A64829">
        <w:rPr>
          <w:rFonts w:ascii="Palatino Linotype" w:eastAsia="Arial" w:hAnsi="Palatino Linotype" w:cs="Arial"/>
          <w:i/>
        </w:rPr>
        <w:t>o</w:t>
      </w:r>
      <w:r w:rsidR="00D535D8" w:rsidRPr="00A64829">
        <w:rPr>
          <w:rFonts w:ascii="Palatino Linotype" w:eastAsia="Arial" w:hAnsi="Palatino Linotype" w:cs="Arial"/>
          <w:i/>
        </w:rPr>
        <w:t xml:space="preserve"> </w:t>
      </w:r>
    </w:p>
    <w:p w:rsidR="005A7620" w:rsidRPr="00A64829" w:rsidRDefault="005A7620" w:rsidP="00A64829">
      <w:pPr>
        <w:spacing w:line="360" w:lineRule="auto"/>
        <w:ind w:left="567" w:right="567"/>
        <w:rPr>
          <w:rFonts w:ascii="Palatino Linotype" w:eastAsia="Arial" w:hAnsi="Palatino Linotype" w:cs="Arial"/>
          <w:i/>
        </w:rPr>
      </w:pPr>
      <w:r w:rsidRPr="00A64829">
        <w:rPr>
          <w:rFonts w:ascii="Palatino Linotype" w:eastAsia="Arial" w:hAnsi="Palatino Linotype" w:cs="Arial"/>
          <w:i/>
        </w:rPr>
        <w:t>V</w:t>
      </w:r>
      <w:r w:rsidRPr="00A64829">
        <w:rPr>
          <w:rFonts w:ascii="Palatino Linotype" w:eastAsia="Arial" w:hAnsi="Palatino Linotype" w:cs="Arial"/>
          <w:i/>
          <w:spacing w:val="1"/>
        </w:rPr>
        <w:t>e</w:t>
      </w:r>
      <w:r w:rsidRPr="00A64829">
        <w:rPr>
          <w:rFonts w:ascii="Palatino Linotype" w:eastAsia="Arial" w:hAnsi="Palatino Linotype" w:cs="Arial"/>
          <w:i/>
        </w:rPr>
        <w:t>rd</w:t>
      </w:r>
      <w:r w:rsidRPr="00A64829">
        <w:rPr>
          <w:rFonts w:ascii="Palatino Linotype" w:eastAsia="Arial" w:hAnsi="Palatino Linotype" w:cs="Arial"/>
          <w:i/>
          <w:spacing w:val="1"/>
        </w:rPr>
        <w:t>u</w:t>
      </w:r>
      <w:r w:rsidRPr="00A64829">
        <w:rPr>
          <w:rFonts w:ascii="Palatino Linotype" w:eastAsia="Arial" w:hAnsi="Palatino Linotype" w:cs="Arial"/>
          <w:i/>
          <w:spacing w:val="-2"/>
        </w:rPr>
        <w:t>z</w:t>
      </w:r>
      <w:r w:rsidRPr="00A64829">
        <w:rPr>
          <w:rFonts w:ascii="Palatino Linotype" w:eastAsia="Arial" w:hAnsi="Palatino Linotype" w:cs="Arial"/>
          <w:i/>
        </w:rPr>
        <w:t>co</w:t>
      </w:r>
    </w:p>
    <w:p w:rsidR="005A7620" w:rsidRPr="00A64829" w:rsidRDefault="005A7620" w:rsidP="00A64829">
      <w:pPr>
        <w:spacing w:before="8" w:line="360" w:lineRule="auto"/>
        <w:ind w:left="567" w:right="567"/>
        <w:rPr>
          <w:rFonts w:ascii="Palatino Linotype" w:hAnsi="Palatino Linotype"/>
          <w:i/>
        </w:rPr>
      </w:pPr>
    </w:p>
    <w:p w:rsidR="005A7620" w:rsidRPr="00A64829" w:rsidRDefault="005A7620" w:rsidP="00A64829">
      <w:pPr>
        <w:spacing w:line="360" w:lineRule="auto"/>
        <w:ind w:left="567" w:right="567"/>
        <w:jc w:val="both"/>
        <w:rPr>
          <w:rFonts w:ascii="Palatino Linotype" w:eastAsia="Arial" w:hAnsi="Palatino Linotype" w:cs="Arial"/>
          <w:i/>
        </w:rPr>
      </w:pPr>
      <w:r w:rsidRPr="00A64829">
        <w:rPr>
          <w:rFonts w:ascii="Palatino Linotype" w:eastAsia="Arial" w:hAnsi="Palatino Linotype" w:cs="Arial"/>
          <w:i/>
          <w:spacing w:val="1"/>
        </w:rPr>
        <w:t>47</w:t>
      </w:r>
      <w:r w:rsidRPr="00A64829">
        <w:rPr>
          <w:rFonts w:ascii="Palatino Linotype" w:eastAsia="Arial" w:hAnsi="Palatino Linotype" w:cs="Arial"/>
          <w:i/>
          <w:spacing w:val="-1"/>
        </w:rPr>
        <w:t>8</w:t>
      </w:r>
      <w:r w:rsidRPr="00A64829">
        <w:rPr>
          <w:rFonts w:ascii="Palatino Linotype" w:eastAsia="Arial" w:hAnsi="Palatino Linotype" w:cs="Arial"/>
          <w:i/>
          <w:spacing w:val="1"/>
        </w:rPr>
        <w:t>1</w:t>
      </w:r>
      <w:r w:rsidRPr="00A64829">
        <w:rPr>
          <w:rFonts w:ascii="Palatino Linotype" w:eastAsia="Arial" w:hAnsi="Palatino Linotype" w:cs="Arial"/>
          <w:i/>
        </w:rPr>
        <w:t>/</w:t>
      </w:r>
      <w:r w:rsidRPr="00A64829">
        <w:rPr>
          <w:rFonts w:ascii="Palatino Linotype" w:eastAsia="Arial" w:hAnsi="Palatino Linotype" w:cs="Arial"/>
          <w:i/>
          <w:spacing w:val="1"/>
        </w:rPr>
        <w:t>0</w:t>
      </w:r>
      <w:r w:rsidRPr="00A64829">
        <w:rPr>
          <w:rFonts w:ascii="Palatino Linotype" w:eastAsia="Arial" w:hAnsi="Palatino Linotype" w:cs="Arial"/>
          <w:i/>
        </w:rPr>
        <w:t xml:space="preserve">9      </w:t>
      </w:r>
      <w:r w:rsidRPr="00A64829">
        <w:rPr>
          <w:rFonts w:ascii="Palatino Linotype" w:eastAsia="Arial" w:hAnsi="Palatino Linotype" w:cs="Arial"/>
          <w:i/>
          <w:spacing w:val="64"/>
        </w:rPr>
        <w:t xml:space="preserve"> </w:t>
      </w:r>
      <w:r w:rsidRPr="00A64829">
        <w:rPr>
          <w:rFonts w:ascii="Palatino Linotype" w:eastAsia="Arial" w:hAnsi="Palatino Linotype" w:cs="Arial"/>
          <w:i/>
        </w:rPr>
        <w:t>Co</w:t>
      </w:r>
      <w:r w:rsidRPr="00A64829">
        <w:rPr>
          <w:rFonts w:ascii="Palatino Linotype" w:eastAsia="Arial" w:hAnsi="Palatino Linotype" w:cs="Arial"/>
          <w:i/>
          <w:spacing w:val="2"/>
        </w:rPr>
        <w:t>m</w:t>
      </w:r>
      <w:r w:rsidRPr="00A64829">
        <w:rPr>
          <w:rFonts w:ascii="Palatino Linotype" w:eastAsia="Arial" w:hAnsi="Palatino Linotype" w:cs="Arial"/>
          <w:i/>
        </w:rPr>
        <w:t>is</w:t>
      </w:r>
      <w:r w:rsidRPr="00A64829">
        <w:rPr>
          <w:rFonts w:ascii="Palatino Linotype" w:eastAsia="Arial" w:hAnsi="Palatino Linotype" w:cs="Arial"/>
          <w:i/>
          <w:spacing w:val="-1"/>
        </w:rPr>
        <w:t>i</w:t>
      </w:r>
      <w:r w:rsidRPr="00A64829">
        <w:rPr>
          <w:rFonts w:ascii="Palatino Linotype" w:eastAsia="Arial" w:hAnsi="Palatino Linotype" w:cs="Arial"/>
          <w:i/>
          <w:spacing w:val="1"/>
        </w:rPr>
        <w:t>ó</w:t>
      </w:r>
      <w:r w:rsidRPr="00A64829">
        <w:rPr>
          <w:rFonts w:ascii="Palatino Linotype" w:eastAsia="Arial" w:hAnsi="Palatino Linotype" w:cs="Arial"/>
          <w:i/>
        </w:rPr>
        <w:t xml:space="preserve">n </w:t>
      </w:r>
      <w:r w:rsidRPr="00A64829">
        <w:rPr>
          <w:rFonts w:ascii="Palatino Linotype" w:eastAsia="Arial" w:hAnsi="Palatino Linotype" w:cs="Arial"/>
          <w:i/>
          <w:spacing w:val="57"/>
        </w:rPr>
        <w:t xml:space="preserve"> </w:t>
      </w:r>
      <w:r w:rsidRPr="00A64829">
        <w:rPr>
          <w:rFonts w:ascii="Palatino Linotype" w:eastAsia="Arial" w:hAnsi="Palatino Linotype" w:cs="Arial"/>
          <w:i/>
        </w:rPr>
        <w:t>Naci</w:t>
      </w:r>
      <w:r w:rsidRPr="00A64829">
        <w:rPr>
          <w:rFonts w:ascii="Palatino Linotype" w:eastAsia="Arial" w:hAnsi="Palatino Linotype" w:cs="Arial"/>
          <w:i/>
          <w:spacing w:val="-2"/>
        </w:rPr>
        <w:t>o</w:t>
      </w:r>
      <w:r w:rsidRPr="00A64829">
        <w:rPr>
          <w:rFonts w:ascii="Palatino Linotype" w:eastAsia="Arial" w:hAnsi="Palatino Linotype" w:cs="Arial"/>
          <w:i/>
          <w:spacing w:val="1"/>
        </w:rPr>
        <w:t>na</w:t>
      </w:r>
      <w:r w:rsidRPr="00A64829">
        <w:rPr>
          <w:rFonts w:ascii="Palatino Linotype" w:eastAsia="Arial" w:hAnsi="Palatino Linotype" w:cs="Arial"/>
          <w:i/>
        </w:rPr>
        <w:t xml:space="preserve">l </w:t>
      </w:r>
      <w:r w:rsidRPr="00A64829">
        <w:rPr>
          <w:rFonts w:ascii="Palatino Linotype" w:eastAsia="Arial" w:hAnsi="Palatino Linotype" w:cs="Arial"/>
          <w:i/>
          <w:spacing w:val="55"/>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 xml:space="preserve">e </w:t>
      </w:r>
      <w:r w:rsidRPr="00A64829">
        <w:rPr>
          <w:rFonts w:ascii="Palatino Linotype" w:eastAsia="Arial" w:hAnsi="Palatino Linotype" w:cs="Arial"/>
          <w:i/>
          <w:spacing w:val="57"/>
        </w:rPr>
        <w:t xml:space="preserve"> </w:t>
      </w:r>
      <w:r w:rsidRPr="00A64829">
        <w:rPr>
          <w:rFonts w:ascii="Palatino Linotype" w:eastAsia="Arial" w:hAnsi="Palatino Linotype" w:cs="Arial"/>
          <w:i/>
          <w:spacing w:val="1"/>
        </w:rPr>
        <w:t>L</w:t>
      </w:r>
      <w:r w:rsidRPr="00A64829">
        <w:rPr>
          <w:rFonts w:ascii="Palatino Linotype" w:eastAsia="Arial" w:hAnsi="Palatino Linotype" w:cs="Arial"/>
          <w:i/>
        </w:rPr>
        <w:t xml:space="preserve">ibros </w:t>
      </w:r>
      <w:r w:rsidRPr="00A64829">
        <w:rPr>
          <w:rFonts w:ascii="Palatino Linotype" w:eastAsia="Arial" w:hAnsi="Palatino Linotype" w:cs="Arial"/>
          <w:i/>
          <w:spacing w:val="56"/>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 xml:space="preserve">e </w:t>
      </w:r>
      <w:r w:rsidRPr="00A64829">
        <w:rPr>
          <w:rFonts w:ascii="Palatino Linotype" w:eastAsia="Arial" w:hAnsi="Palatino Linotype" w:cs="Arial"/>
          <w:i/>
          <w:spacing w:val="54"/>
        </w:rPr>
        <w:t xml:space="preserve"> </w:t>
      </w:r>
      <w:r w:rsidRPr="00A64829">
        <w:rPr>
          <w:rFonts w:ascii="Palatino Linotype" w:eastAsia="Arial" w:hAnsi="Palatino Linotype" w:cs="Arial"/>
          <w:i/>
          <w:spacing w:val="2"/>
        </w:rPr>
        <w:t>T</w:t>
      </w:r>
      <w:r w:rsidRPr="00A64829">
        <w:rPr>
          <w:rFonts w:ascii="Palatino Linotype" w:eastAsia="Arial" w:hAnsi="Palatino Linotype" w:cs="Arial"/>
          <w:i/>
          <w:spacing w:val="1"/>
        </w:rPr>
        <w:t>e</w:t>
      </w:r>
      <w:r w:rsidRPr="00A64829">
        <w:rPr>
          <w:rFonts w:ascii="Palatino Linotype" w:eastAsia="Arial" w:hAnsi="Palatino Linotype" w:cs="Arial"/>
          <w:i/>
          <w:spacing w:val="-2"/>
        </w:rPr>
        <w:t>x</w:t>
      </w:r>
      <w:r w:rsidRPr="00A64829">
        <w:rPr>
          <w:rFonts w:ascii="Palatino Linotype" w:eastAsia="Arial" w:hAnsi="Palatino Linotype" w:cs="Arial"/>
          <w:i/>
        </w:rPr>
        <w:t xml:space="preserve">to </w:t>
      </w:r>
      <w:r w:rsidRPr="00A64829">
        <w:rPr>
          <w:rFonts w:ascii="Palatino Linotype" w:eastAsia="Arial" w:hAnsi="Palatino Linotype" w:cs="Arial"/>
          <w:i/>
          <w:spacing w:val="55"/>
        </w:rPr>
        <w:t xml:space="preserve"> </w:t>
      </w:r>
      <w:r w:rsidRPr="00A64829">
        <w:rPr>
          <w:rFonts w:ascii="Palatino Linotype" w:eastAsia="Arial" w:hAnsi="Palatino Linotype" w:cs="Arial"/>
          <w:i/>
        </w:rPr>
        <w:t>Grat</w:t>
      </w:r>
      <w:r w:rsidRPr="00A64829">
        <w:rPr>
          <w:rFonts w:ascii="Palatino Linotype" w:eastAsia="Arial" w:hAnsi="Palatino Linotype" w:cs="Arial"/>
          <w:i/>
          <w:spacing w:val="1"/>
        </w:rPr>
        <w:t>u</w:t>
      </w:r>
      <w:r w:rsidRPr="00A64829">
        <w:rPr>
          <w:rFonts w:ascii="Palatino Linotype" w:eastAsia="Arial" w:hAnsi="Palatino Linotype" w:cs="Arial"/>
          <w:i/>
        </w:rPr>
        <w:t>it</w:t>
      </w:r>
      <w:r w:rsidRPr="00A64829">
        <w:rPr>
          <w:rFonts w:ascii="Palatino Linotype" w:eastAsia="Arial" w:hAnsi="Palatino Linotype" w:cs="Arial"/>
          <w:i/>
          <w:spacing w:val="1"/>
        </w:rPr>
        <w:t>o</w:t>
      </w:r>
      <w:r w:rsidRPr="00A64829">
        <w:rPr>
          <w:rFonts w:ascii="Palatino Linotype" w:eastAsia="Arial" w:hAnsi="Palatino Linotype" w:cs="Arial"/>
          <w:i/>
        </w:rPr>
        <w:t xml:space="preserve">s </w:t>
      </w:r>
      <w:r w:rsidRPr="00A64829">
        <w:rPr>
          <w:rFonts w:ascii="Palatino Linotype" w:eastAsia="Arial" w:hAnsi="Palatino Linotype" w:cs="Arial"/>
          <w:i/>
          <w:spacing w:val="63"/>
        </w:rPr>
        <w:t xml:space="preserve"> </w:t>
      </w:r>
      <w:r w:rsidRPr="00A64829">
        <w:rPr>
          <w:rFonts w:ascii="Palatino Linotype" w:eastAsia="Arial" w:hAnsi="Palatino Linotype" w:cs="Arial"/>
          <w:i/>
        </w:rPr>
        <w:t xml:space="preserve">- </w:t>
      </w:r>
      <w:r w:rsidRPr="00A64829">
        <w:rPr>
          <w:rFonts w:ascii="Palatino Linotype" w:eastAsia="Arial" w:hAnsi="Palatino Linotype" w:cs="Arial"/>
          <w:i/>
          <w:spacing w:val="55"/>
        </w:rPr>
        <w:t xml:space="preserve"> </w:t>
      </w:r>
      <w:r w:rsidRPr="00A64829">
        <w:rPr>
          <w:rFonts w:ascii="Palatino Linotype" w:eastAsia="Arial" w:hAnsi="Palatino Linotype" w:cs="Arial"/>
          <w:i/>
        </w:rPr>
        <w:t>J</w:t>
      </w:r>
      <w:r w:rsidRPr="00A64829">
        <w:rPr>
          <w:rFonts w:ascii="Palatino Linotype" w:eastAsia="Arial" w:hAnsi="Palatino Linotype" w:cs="Arial"/>
          <w:i/>
          <w:spacing w:val="1"/>
        </w:rPr>
        <w:t>a</w:t>
      </w:r>
      <w:r w:rsidRPr="00A64829">
        <w:rPr>
          <w:rFonts w:ascii="Palatino Linotype" w:eastAsia="Arial" w:hAnsi="Palatino Linotype" w:cs="Arial"/>
          <w:i/>
        </w:rPr>
        <w:t>c</w:t>
      </w:r>
      <w:r w:rsidRPr="00A64829">
        <w:rPr>
          <w:rFonts w:ascii="Palatino Linotype" w:eastAsia="Arial" w:hAnsi="Palatino Linotype" w:cs="Arial"/>
          <w:i/>
          <w:spacing w:val="-1"/>
        </w:rPr>
        <w:t>q</w:t>
      </w:r>
      <w:r w:rsidRPr="00A64829">
        <w:rPr>
          <w:rFonts w:ascii="Palatino Linotype" w:eastAsia="Arial" w:hAnsi="Palatino Linotype" w:cs="Arial"/>
          <w:i/>
          <w:spacing w:val="1"/>
        </w:rPr>
        <w:t>ue</w:t>
      </w:r>
      <w:r w:rsidRPr="00A64829">
        <w:rPr>
          <w:rFonts w:ascii="Palatino Linotype" w:eastAsia="Arial" w:hAnsi="Palatino Linotype" w:cs="Arial"/>
          <w:i/>
        </w:rPr>
        <w:t>l</w:t>
      </w:r>
      <w:r w:rsidRPr="00A64829">
        <w:rPr>
          <w:rFonts w:ascii="Palatino Linotype" w:eastAsia="Arial" w:hAnsi="Palatino Linotype" w:cs="Arial"/>
          <w:i/>
          <w:spacing w:val="-1"/>
        </w:rPr>
        <w:t>in</w:t>
      </w:r>
      <w:r w:rsidRPr="00A64829">
        <w:rPr>
          <w:rFonts w:ascii="Palatino Linotype" w:eastAsia="Arial" w:hAnsi="Palatino Linotype" w:cs="Arial"/>
          <w:i/>
        </w:rPr>
        <w:t>e</w:t>
      </w:r>
    </w:p>
    <w:p w:rsidR="005A7620" w:rsidRPr="00A64829" w:rsidRDefault="005A7620" w:rsidP="00A64829">
      <w:pPr>
        <w:spacing w:line="360" w:lineRule="auto"/>
        <w:ind w:left="567" w:right="567"/>
        <w:rPr>
          <w:rFonts w:ascii="Palatino Linotype" w:eastAsia="Arial" w:hAnsi="Palatino Linotype" w:cs="Arial"/>
          <w:i/>
        </w:rPr>
      </w:pPr>
      <w:proofErr w:type="spellStart"/>
      <w:r w:rsidRPr="00A64829">
        <w:rPr>
          <w:rFonts w:ascii="Palatino Linotype" w:eastAsia="Arial" w:hAnsi="Palatino Linotype" w:cs="Arial"/>
          <w:i/>
        </w:rPr>
        <w:t>P</w:t>
      </w:r>
      <w:r w:rsidRPr="00A64829">
        <w:rPr>
          <w:rFonts w:ascii="Palatino Linotype" w:eastAsia="Arial" w:hAnsi="Palatino Linotype" w:cs="Arial"/>
          <w:i/>
          <w:spacing w:val="1"/>
        </w:rPr>
        <w:t>e</w:t>
      </w:r>
      <w:r w:rsidRPr="00A64829">
        <w:rPr>
          <w:rFonts w:ascii="Palatino Linotype" w:eastAsia="Arial" w:hAnsi="Palatino Linotype" w:cs="Arial"/>
          <w:i/>
        </w:rPr>
        <w:t>sc</w:t>
      </w:r>
      <w:r w:rsidRPr="00A64829">
        <w:rPr>
          <w:rFonts w:ascii="Palatino Linotype" w:eastAsia="Arial" w:hAnsi="Palatino Linotype" w:cs="Arial"/>
          <w:i/>
          <w:spacing w:val="1"/>
        </w:rPr>
        <w:t>ha</w:t>
      </w:r>
      <w:r w:rsidRPr="00A64829">
        <w:rPr>
          <w:rFonts w:ascii="Palatino Linotype" w:eastAsia="Arial" w:hAnsi="Palatino Linotype" w:cs="Arial"/>
          <w:i/>
          <w:spacing w:val="-3"/>
        </w:rPr>
        <w:t>r</w:t>
      </w:r>
      <w:r w:rsidRPr="00A64829">
        <w:rPr>
          <w:rFonts w:ascii="Palatino Linotype" w:eastAsia="Arial" w:hAnsi="Palatino Linotype" w:cs="Arial"/>
          <w:i/>
        </w:rPr>
        <w:t>d</w:t>
      </w:r>
      <w:proofErr w:type="spellEnd"/>
      <w:r w:rsidRPr="00A64829">
        <w:rPr>
          <w:rFonts w:ascii="Palatino Linotype" w:eastAsia="Arial" w:hAnsi="Palatino Linotype" w:cs="Arial"/>
          <w:i/>
          <w:spacing w:val="1"/>
        </w:rPr>
        <w:t xml:space="preserve"> </w:t>
      </w:r>
      <w:r w:rsidRPr="00A64829">
        <w:rPr>
          <w:rFonts w:ascii="Palatino Linotype" w:eastAsia="Arial" w:hAnsi="Palatino Linotype" w:cs="Arial"/>
          <w:i/>
        </w:rPr>
        <w:t>Mar</w:t>
      </w:r>
      <w:r w:rsidRPr="00A64829">
        <w:rPr>
          <w:rFonts w:ascii="Palatino Linotype" w:eastAsia="Arial" w:hAnsi="Palatino Linotype" w:cs="Arial"/>
          <w:i/>
          <w:spacing w:val="-1"/>
        </w:rPr>
        <w:t>i</w:t>
      </w:r>
      <w:r w:rsidRPr="00A64829">
        <w:rPr>
          <w:rFonts w:ascii="Palatino Linotype" w:eastAsia="Arial" w:hAnsi="Palatino Linotype" w:cs="Arial"/>
          <w:i/>
        </w:rPr>
        <w:t>sc</w:t>
      </w:r>
      <w:r w:rsidRPr="00A64829">
        <w:rPr>
          <w:rFonts w:ascii="Palatino Linotype" w:eastAsia="Arial" w:hAnsi="Palatino Linotype" w:cs="Arial"/>
          <w:i/>
          <w:spacing w:val="1"/>
        </w:rPr>
        <w:t>a</w:t>
      </w:r>
      <w:r w:rsidRPr="00A64829">
        <w:rPr>
          <w:rFonts w:ascii="Palatino Linotype" w:eastAsia="Arial" w:hAnsi="Palatino Linotype" w:cs="Arial"/>
          <w:i/>
        </w:rPr>
        <w:t>l</w:t>
      </w:r>
    </w:p>
    <w:p w:rsidR="005A7620" w:rsidRPr="00A64829" w:rsidRDefault="005A7620" w:rsidP="00A64829">
      <w:pPr>
        <w:spacing w:before="13" w:line="360" w:lineRule="auto"/>
        <w:ind w:left="567" w:right="567"/>
        <w:rPr>
          <w:rFonts w:ascii="Palatino Linotype" w:hAnsi="Palatino Linotype"/>
          <w:i/>
        </w:rPr>
      </w:pPr>
    </w:p>
    <w:p w:rsidR="005A7620" w:rsidRPr="00A64829" w:rsidRDefault="005A7620" w:rsidP="00A64829">
      <w:pPr>
        <w:spacing w:line="360" w:lineRule="auto"/>
        <w:ind w:left="567" w:right="567"/>
        <w:rPr>
          <w:rFonts w:ascii="Palatino Linotype" w:eastAsia="Arial" w:hAnsi="Palatino Linotype" w:cs="Arial"/>
          <w:i/>
        </w:rPr>
      </w:pPr>
      <w:r w:rsidRPr="00A64829">
        <w:rPr>
          <w:rFonts w:ascii="Palatino Linotype" w:eastAsia="Arial" w:hAnsi="Palatino Linotype" w:cs="Arial"/>
          <w:i/>
          <w:spacing w:val="1"/>
        </w:rPr>
        <w:t>54</w:t>
      </w:r>
      <w:r w:rsidRPr="00A64829">
        <w:rPr>
          <w:rFonts w:ascii="Palatino Linotype" w:eastAsia="Arial" w:hAnsi="Palatino Linotype" w:cs="Arial"/>
          <w:i/>
          <w:spacing w:val="-1"/>
        </w:rPr>
        <w:t>3</w:t>
      </w:r>
      <w:r w:rsidRPr="00A64829">
        <w:rPr>
          <w:rFonts w:ascii="Palatino Linotype" w:eastAsia="Arial" w:hAnsi="Palatino Linotype" w:cs="Arial"/>
          <w:i/>
          <w:spacing w:val="1"/>
        </w:rPr>
        <w:t>4</w:t>
      </w:r>
      <w:r w:rsidRPr="00A64829">
        <w:rPr>
          <w:rFonts w:ascii="Palatino Linotype" w:eastAsia="Arial" w:hAnsi="Palatino Linotype" w:cs="Arial"/>
          <w:i/>
        </w:rPr>
        <w:t>/</w:t>
      </w:r>
      <w:r w:rsidRPr="00A64829">
        <w:rPr>
          <w:rFonts w:ascii="Palatino Linotype" w:eastAsia="Arial" w:hAnsi="Palatino Linotype" w:cs="Arial"/>
          <w:i/>
          <w:spacing w:val="1"/>
        </w:rPr>
        <w:t>0</w:t>
      </w:r>
      <w:r w:rsidRPr="00A64829">
        <w:rPr>
          <w:rFonts w:ascii="Palatino Linotype" w:eastAsia="Arial" w:hAnsi="Palatino Linotype" w:cs="Arial"/>
          <w:i/>
        </w:rPr>
        <w:t xml:space="preserve">9      </w:t>
      </w:r>
      <w:r w:rsidRPr="00A64829">
        <w:rPr>
          <w:rFonts w:ascii="Palatino Linotype" w:eastAsia="Arial" w:hAnsi="Palatino Linotype" w:cs="Arial"/>
          <w:i/>
          <w:spacing w:val="64"/>
        </w:rPr>
        <w:t xml:space="preserve"> </w:t>
      </w:r>
      <w:r w:rsidRPr="00A64829">
        <w:rPr>
          <w:rFonts w:ascii="Palatino Linotype" w:eastAsia="Arial" w:hAnsi="Palatino Linotype" w:cs="Arial"/>
          <w:i/>
        </w:rPr>
        <w:t>A</w:t>
      </w:r>
      <w:r w:rsidRPr="00A64829">
        <w:rPr>
          <w:rFonts w:ascii="Palatino Linotype" w:eastAsia="Arial" w:hAnsi="Palatino Linotype" w:cs="Arial"/>
          <w:i/>
          <w:spacing w:val="1"/>
        </w:rPr>
        <w:t>dm</w:t>
      </w:r>
      <w:r w:rsidRPr="00A64829">
        <w:rPr>
          <w:rFonts w:ascii="Palatino Linotype" w:eastAsia="Arial" w:hAnsi="Palatino Linotype" w:cs="Arial"/>
          <w:i/>
          <w:spacing w:val="-3"/>
        </w:rPr>
        <w:t>i</w:t>
      </w:r>
      <w:r w:rsidRPr="00A64829">
        <w:rPr>
          <w:rFonts w:ascii="Palatino Linotype" w:eastAsia="Arial" w:hAnsi="Palatino Linotype" w:cs="Arial"/>
          <w:i/>
          <w:spacing w:val="1"/>
        </w:rPr>
        <w:t>n</w:t>
      </w:r>
      <w:r w:rsidRPr="00A64829">
        <w:rPr>
          <w:rFonts w:ascii="Palatino Linotype" w:eastAsia="Arial" w:hAnsi="Palatino Linotype" w:cs="Arial"/>
          <w:i/>
        </w:rPr>
        <w:t xml:space="preserve">istración </w:t>
      </w:r>
      <w:r w:rsidRPr="00A64829">
        <w:rPr>
          <w:rFonts w:ascii="Palatino Linotype" w:eastAsia="Arial" w:hAnsi="Palatino Linotype" w:cs="Arial"/>
          <w:i/>
          <w:spacing w:val="57"/>
        </w:rPr>
        <w:t xml:space="preserve"> </w:t>
      </w:r>
      <w:r w:rsidRPr="00A64829">
        <w:rPr>
          <w:rFonts w:ascii="Palatino Linotype" w:eastAsia="Arial" w:hAnsi="Palatino Linotype" w:cs="Arial"/>
          <w:i/>
        </w:rPr>
        <w:t>P</w:t>
      </w:r>
      <w:r w:rsidRPr="00A64829">
        <w:rPr>
          <w:rFonts w:ascii="Palatino Linotype" w:eastAsia="Arial" w:hAnsi="Palatino Linotype" w:cs="Arial"/>
          <w:i/>
          <w:spacing w:val="1"/>
        </w:rPr>
        <w:t>o</w:t>
      </w:r>
      <w:r w:rsidRPr="00A64829">
        <w:rPr>
          <w:rFonts w:ascii="Palatino Linotype" w:eastAsia="Arial" w:hAnsi="Palatino Linotype" w:cs="Arial"/>
          <w:i/>
        </w:rPr>
        <w:t>rt</w:t>
      </w:r>
      <w:r w:rsidRPr="00A64829">
        <w:rPr>
          <w:rFonts w:ascii="Palatino Linotype" w:eastAsia="Arial" w:hAnsi="Palatino Linotype" w:cs="Arial"/>
          <w:i/>
          <w:spacing w:val="-2"/>
        </w:rPr>
        <w:t>u</w:t>
      </w:r>
      <w:r w:rsidRPr="00A64829">
        <w:rPr>
          <w:rFonts w:ascii="Palatino Linotype" w:eastAsia="Arial" w:hAnsi="Palatino Linotype" w:cs="Arial"/>
          <w:i/>
          <w:spacing w:val="1"/>
        </w:rPr>
        <w:t>a</w:t>
      </w:r>
      <w:r w:rsidRPr="00A64829">
        <w:rPr>
          <w:rFonts w:ascii="Palatino Linotype" w:eastAsia="Arial" w:hAnsi="Palatino Linotype" w:cs="Arial"/>
          <w:i/>
        </w:rPr>
        <w:t>r</w:t>
      </w:r>
      <w:r w:rsidRPr="00A64829">
        <w:rPr>
          <w:rFonts w:ascii="Palatino Linotype" w:eastAsia="Arial" w:hAnsi="Palatino Linotype" w:cs="Arial"/>
          <w:i/>
          <w:spacing w:val="-1"/>
        </w:rPr>
        <w:t>i</w:t>
      </w:r>
      <w:r w:rsidRPr="00A64829">
        <w:rPr>
          <w:rFonts w:ascii="Palatino Linotype" w:eastAsia="Arial" w:hAnsi="Palatino Linotype" w:cs="Arial"/>
          <w:i/>
        </w:rPr>
        <w:t xml:space="preserve">a </w:t>
      </w:r>
      <w:r w:rsidRPr="00A64829">
        <w:rPr>
          <w:rFonts w:ascii="Palatino Linotype" w:eastAsia="Arial" w:hAnsi="Palatino Linotype" w:cs="Arial"/>
          <w:i/>
          <w:spacing w:val="59"/>
        </w:rPr>
        <w:t xml:space="preserve"> </w:t>
      </w:r>
      <w:r w:rsidRPr="00A64829">
        <w:rPr>
          <w:rFonts w:ascii="Palatino Linotype" w:eastAsia="Arial" w:hAnsi="Palatino Linotype" w:cs="Arial"/>
          <w:i/>
        </w:rPr>
        <w:t>I</w:t>
      </w:r>
      <w:r w:rsidRPr="00A64829">
        <w:rPr>
          <w:rFonts w:ascii="Palatino Linotype" w:eastAsia="Arial" w:hAnsi="Palatino Linotype" w:cs="Arial"/>
          <w:i/>
          <w:spacing w:val="1"/>
        </w:rPr>
        <w:t>n</w:t>
      </w:r>
      <w:r w:rsidRPr="00A64829">
        <w:rPr>
          <w:rFonts w:ascii="Palatino Linotype" w:eastAsia="Arial" w:hAnsi="Palatino Linotype" w:cs="Arial"/>
          <w:i/>
          <w:spacing w:val="-2"/>
        </w:rPr>
        <w:t>t</w:t>
      </w:r>
      <w:r w:rsidRPr="00A64829">
        <w:rPr>
          <w:rFonts w:ascii="Palatino Linotype" w:eastAsia="Arial" w:hAnsi="Palatino Linotype" w:cs="Arial"/>
          <w:i/>
          <w:spacing w:val="1"/>
        </w:rPr>
        <w:t>e</w:t>
      </w:r>
      <w:r w:rsidRPr="00A64829">
        <w:rPr>
          <w:rFonts w:ascii="Palatino Linotype" w:eastAsia="Arial" w:hAnsi="Palatino Linotype" w:cs="Arial"/>
          <w:i/>
          <w:spacing w:val="-1"/>
        </w:rPr>
        <w:t>g</w:t>
      </w:r>
      <w:r w:rsidRPr="00A64829">
        <w:rPr>
          <w:rFonts w:ascii="Palatino Linotype" w:eastAsia="Arial" w:hAnsi="Palatino Linotype" w:cs="Arial"/>
          <w:i/>
        </w:rPr>
        <w:t xml:space="preserve">ral </w:t>
      </w:r>
      <w:r w:rsidRPr="00A64829">
        <w:rPr>
          <w:rFonts w:ascii="Palatino Linotype" w:eastAsia="Arial" w:hAnsi="Palatino Linotype" w:cs="Arial"/>
          <w:i/>
          <w:spacing w:val="58"/>
        </w:rPr>
        <w:t xml:space="preserve"> </w:t>
      </w:r>
      <w:r w:rsidRPr="00A64829">
        <w:rPr>
          <w:rFonts w:ascii="Palatino Linotype" w:eastAsia="Arial" w:hAnsi="Palatino Linotype" w:cs="Arial"/>
          <w:i/>
          <w:spacing w:val="1"/>
        </w:rPr>
        <w:t>d</w:t>
      </w:r>
      <w:r w:rsidRPr="00A64829">
        <w:rPr>
          <w:rFonts w:ascii="Palatino Linotype" w:eastAsia="Arial" w:hAnsi="Palatino Linotype" w:cs="Arial"/>
          <w:i/>
        </w:rPr>
        <w:t xml:space="preserve">e </w:t>
      </w:r>
      <w:r w:rsidRPr="00A64829">
        <w:rPr>
          <w:rFonts w:ascii="Palatino Linotype" w:eastAsia="Arial" w:hAnsi="Palatino Linotype" w:cs="Arial"/>
          <w:i/>
          <w:spacing w:val="57"/>
        </w:rPr>
        <w:t xml:space="preserve"> </w:t>
      </w:r>
      <w:r w:rsidRPr="00A64829">
        <w:rPr>
          <w:rFonts w:ascii="Palatino Linotype" w:eastAsia="Arial" w:hAnsi="Palatino Linotype" w:cs="Arial"/>
          <w:i/>
        </w:rPr>
        <w:t>V</w:t>
      </w:r>
      <w:r w:rsidRPr="00A64829">
        <w:rPr>
          <w:rFonts w:ascii="Palatino Linotype" w:eastAsia="Arial" w:hAnsi="Palatino Linotype" w:cs="Arial"/>
          <w:i/>
          <w:spacing w:val="1"/>
        </w:rPr>
        <w:t>e</w:t>
      </w:r>
      <w:r w:rsidRPr="00A64829">
        <w:rPr>
          <w:rFonts w:ascii="Palatino Linotype" w:eastAsia="Arial" w:hAnsi="Palatino Linotype" w:cs="Arial"/>
          <w:i/>
          <w:spacing w:val="-3"/>
        </w:rPr>
        <w:t>r</w:t>
      </w:r>
      <w:r w:rsidRPr="00A64829">
        <w:rPr>
          <w:rFonts w:ascii="Palatino Linotype" w:eastAsia="Arial" w:hAnsi="Palatino Linotype" w:cs="Arial"/>
          <w:i/>
          <w:spacing w:val="1"/>
        </w:rPr>
        <w:t>a</w:t>
      </w:r>
      <w:r w:rsidRPr="00A64829">
        <w:rPr>
          <w:rFonts w:ascii="Palatino Linotype" w:eastAsia="Arial" w:hAnsi="Palatino Linotype" w:cs="Arial"/>
          <w:i/>
        </w:rPr>
        <w:t>cru</w:t>
      </w:r>
      <w:r w:rsidRPr="00A64829">
        <w:rPr>
          <w:rFonts w:ascii="Palatino Linotype" w:eastAsia="Arial" w:hAnsi="Palatino Linotype" w:cs="Arial"/>
          <w:i/>
          <w:spacing w:val="-2"/>
        </w:rPr>
        <w:t>z</w:t>
      </w:r>
      <w:r w:rsidRPr="00A64829">
        <w:rPr>
          <w:rFonts w:ascii="Palatino Linotype" w:eastAsia="Arial" w:hAnsi="Palatino Linotype" w:cs="Arial"/>
          <w:i/>
        </w:rPr>
        <w:t xml:space="preserve">, </w:t>
      </w:r>
      <w:r w:rsidRPr="00A64829">
        <w:rPr>
          <w:rFonts w:ascii="Palatino Linotype" w:eastAsia="Arial" w:hAnsi="Palatino Linotype" w:cs="Arial"/>
          <w:i/>
          <w:spacing w:val="59"/>
        </w:rPr>
        <w:t xml:space="preserve"> </w:t>
      </w:r>
      <w:r w:rsidRPr="00A64829">
        <w:rPr>
          <w:rFonts w:ascii="Palatino Linotype" w:eastAsia="Arial" w:hAnsi="Palatino Linotype" w:cs="Arial"/>
          <w:i/>
        </w:rPr>
        <w:t>S.</w:t>
      </w:r>
      <w:r w:rsidRPr="00A64829">
        <w:rPr>
          <w:rFonts w:ascii="Palatino Linotype" w:eastAsia="Arial" w:hAnsi="Palatino Linotype" w:cs="Arial"/>
          <w:i/>
          <w:spacing w:val="1"/>
        </w:rPr>
        <w:t>A</w:t>
      </w:r>
      <w:r w:rsidRPr="00A64829">
        <w:rPr>
          <w:rFonts w:ascii="Palatino Linotype" w:eastAsia="Arial" w:hAnsi="Palatino Linotype" w:cs="Arial"/>
          <w:i/>
        </w:rPr>
        <w:t xml:space="preserve">. </w:t>
      </w:r>
      <w:r w:rsidRPr="00A64829">
        <w:rPr>
          <w:rFonts w:ascii="Palatino Linotype" w:eastAsia="Arial" w:hAnsi="Palatino Linotype" w:cs="Arial"/>
          <w:i/>
          <w:spacing w:val="56"/>
        </w:rPr>
        <w:t xml:space="preserve"> </w:t>
      </w:r>
      <w:proofErr w:type="gramStart"/>
      <w:r w:rsidRPr="00A64829">
        <w:rPr>
          <w:rFonts w:ascii="Palatino Linotype" w:eastAsia="Arial" w:hAnsi="Palatino Linotype" w:cs="Arial"/>
          <w:i/>
          <w:spacing w:val="1"/>
        </w:rPr>
        <w:t>d</w:t>
      </w:r>
      <w:r w:rsidRPr="00A64829">
        <w:rPr>
          <w:rFonts w:ascii="Palatino Linotype" w:eastAsia="Arial" w:hAnsi="Palatino Linotype" w:cs="Arial"/>
          <w:i/>
        </w:rPr>
        <w:t>e</w:t>
      </w:r>
      <w:proofErr w:type="gramEnd"/>
      <w:r w:rsidRPr="00A64829">
        <w:rPr>
          <w:rFonts w:ascii="Palatino Linotype" w:eastAsia="Arial" w:hAnsi="Palatino Linotype" w:cs="Arial"/>
          <w:i/>
        </w:rPr>
        <w:t xml:space="preserve"> </w:t>
      </w:r>
      <w:r w:rsidRPr="00A64829">
        <w:rPr>
          <w:rFonts w:ascii="Palatino Linotype" w:eastAsia="Arial" w:hAnsi="Palatino Linotype" w:cs="Arial"/>
          <w:i/>
          <w:spacing w:val="59"/>
        </w:rPr>
        <w:t xml:space="preserve"> </w:t>
      </w:r>
      <w:r w:rsidRPr="00A64829">
        <w:rPr>
          <w:rFonts w:ascii="Palatino Linotype" w:eastAsia="Arial" w:hAnsi="Palatino Linotype" w:cs="Arial"/>
          <w:i/>
        </w:rPr>
        <w:t>C</w:t>
      </w:r>
      <w:r w:rsidRPr="00A64829">
        <w:rPr>
          <w:rFonts w:ascii="Palatino Linotype" w:eastAsia="Arial" w:hAnsi="Palatino Linotype" w:cs="Arial"/>
          <w:i/>
          <w:spacing w:val="-2"/>
        </w:rPr>
        <w:t>.</w:t>
      </w:r>
      <w:r w:rsidRPr="00A64829">
        <w:rPr>
          <w:rFonts w:ascii="Palatino Linotype" w:eastAsia="Arial" w:hAnsi="Palatino Linotype" w:cs="Arial"/>
          <w:i/>
        </w:rPr>
        <w:t xml:space="preserve">V. </w:t>
      </w:r>
      <w:r w:rsidRPr="00A64829">
        <w:rPr>
          <w:rFonts w:ascii="Palatino Linotype" w:eastAsia="Arial" w:hAnsi="Palatino Linotype" w:cs="Arial"/>
          <w:i/>
          <w:spacing w:val="65"/>
        </w:rPr>
        <w:t xml:space="preserve"> </w:t>
      </w:r>
      <w:r w:rsidRPr="00A64829">
        <w:rPr>
          <w:rFonts w:ascii="Palatino Linotype" w:eastAsia="Arial" w:hAnsi="Palatino Linotype" w:cs="Arial"/>
          <w:i/>
        </w:rPr>
        <w:t>- J</w:t>
      </w:r>
      <w:r w:rsidRPr="00A64829">
        <w:rPr>
          <w:rFonts w:ascii="Palatino Linotype" w:eastAsia="Arial" w:hAnsi="Palatino Linotype" w:cs="Arial"/>
          <w:i/>
          <w:spacing w:val="1"/>
        </w:rPr>
        <w:t>a</w:t>
      </w:r>
      <w:r w:rsidRPr="00A64829">
        <w:rPr>
          <w:rFonts w:ascii="Palatino Linotype" w:eastAsia="Arial" w:hAnsi="Palatino Linotype" w:cs="Arial"/>
          <w:i/>
        </w:rPr>
        <w:t>c</w:t>
      </w:r>
      <w:r w:rsidRPr="00A64829">
        <w:rPr>
          <w:rFonts w:ascii="Palatino Linotype" w:eastAsia="Arial" w:hAnsi="Palatino Linotype" w:cs="Arial"/>
          <w:i/>
          <w:spacing w:val="-1"/>
        </w:rPr>
        <w:t>q</w:t>
      </w:r>
      <w:r w:rsidRPr="00A64829">
        <w:rPr>
          <w:rFonts w:ascii="Palatino Linotype" w:eastAsia="Arial" w:hAnsi="Palatino Linotype" w:cs="Arial"/>
          <w:i/>
          <w:spacing w:val="1"/>
        </w:rPr>
        <w:t>ue</w:t>
      </w:r>
      <w:r w:rsidRPr="00A64829">
        <w:rPr>
          <w:rFonts w:ascii="Palatino Linotype" w:eastAsia="Arial" w:hAnsi="Palatino Linotype" w:cs="Arial"/>
          <w:i/>
        </w:rPr>
        <w:t>l</w:t>
      </w:r>
      <w:r w:rsidRPr="00A64829">
        <w:rPr>
          <w:rFonts w:ascii="Palatino Linotype" w:eastAsia="Arial" w:hAnsi="Palatino Linotype" w:cs="Arial"/>
          <w:i/>
          <w:spacing w:val="-1"/>
        </w:rPr>
        <w:t>i</w:t>
      </w:r>
      <w:r w:rsidRPr="00A64829">
        <w:rPr>
          <w:rFonts w:ascii="Palatino Linotype" w:eastAsia="Arial" w:hAnsi="Palatino Linotype" w:cs="Arial"/>
          <w:i/>
          <w:spacing w:val="1"/>
        </w:rPr>
        <w:t>n</w:t>
      </w:r>
      <w:r w:rsidRPr="00A64829">
        <w:rPr>
          <w:rFonts w:ascii="Palatino Linotype" w:eastAsia="Arial" w:hAnsi="Palatino Linotype" w:cs="Arial"/>
          <w:i/>
        </w:rPr>
        <w:t>e</w:t>
      </w:r>
      <w:r w:rsidRPr="00A64829">
        <w:rPr>
          <w:rFonts w:ascii="Palatino Linotype" w:eastAsia="Arial" w:hAnsi="Palatino Linotype" w:cs="Arial"/>
          <w:i/>
          <w:spacing w:val="1"/>
        </w:rPr>
        <w:t xml:space="preserve"> </w:t>
      </w:r>
      <w:proofErr w:type="spellStart"/>
      <w:r w:rsidRPr="00A64829">
        <w:rPr>
          <w:rFonts w:ascii="Palatino Linotype" w:eastAsia="Arial" w:hAnsi="Palatino Linotype" w:cs="Arial"/>
          <w:i/>
          <w:spacing w:val="-1"/>
        </w:rPr>
        <w:t>P</w:t>
      </w:r>
      <w:r w:rsidRPr="00A64829">
        <w:rPr>
          <w:rFonts w:ascii="Palatino Linotype" w:eastAsia="Arial" w:hAnsi="Palatino Linotype" w:cs="Arial"/>
          <w:i/>
          <w:spacing w:val="1"/>
        </w:rPr>
        <w:t>e</w:t>
      </w:r>
      <w:r w:rsidRPr="00A64829">
        <w:rPr>
          <w:rFonts w:ascii="Palatino Linotype" w:eastAsia="Arial" w:hAnsi="Palatino Linotype" w:cs="Arial"/>
          <w:i/>
        </w:rPr>
        <w:t>sc</w:t>
      </w:r>
      <w:r w:rsidRPr="00A64829">
        <w:rPr>
          <w:rFonts w:ascii="Palatino Linotype" w:eastAsia="Arial" w:hAnsi="Palatino Linotype" w:cs="Arial"/>
          <w:i/>
          <w:spacing w:val="1"/>
        </w:rPr>
        <w:t>ha</w:t>
      </w:r>
      <w:r w:rsidRPr="00A64829">
        <w:rPr>
          <w:rFonts w:ascii="Palatino Linotype" w:eastAsia="Arial" w:hAnsi="Palatino Linotype" w:cs="Arial"/>
          <w:i/>
          <w:spacing w:val="-3"/>
        </w:rPr>
        <w:t>r</w:t>
      </w:r>
      <w:r w:rsidRPr="00A64829">
        <w:rPr>
          <w:rFonts w:ascii="Palatino Linotype" w:eastAsia="Arial" w:hAnsi="Palatino Linotype" w:cs="Arial"/>
          <w:i/>
        </w:rPr>
        <w:t>d</w:t>
      </w:r>
      <w:proofErr w:type="spellEnd"/>
      <w:r w:rsidRPr="00A64829">
        <w:rPr>
          <w:rFonts w:ascii="Palatino Linotype" w:eastAsia="Arial" w:hAnsi="Palatino Linotype" w:cs="Arial"/>
          <w:i/>
          <w:spacing w:val="-1"/>
        </w:rPr>
        <w:t xml:space="preserve"> M</w:t>
      </w:r>
      <w:r w:rsidRPr="00A64829">
        <w:rPr>
          <w:rFonts w:ascii="Palatino Linotype" w:eastAsia="Arial" w:hAnsi="Palatino Linotype" w:cs="Arial"/>
          <w:i/>
          <w:spacing w:val="1"/>
        </w:rPr>
        <w:t>a</w:t>
      </w:r>
      <w:r w:rsidRPr="00A64829">
        <w:rPr>
          <w:rFonts w:ascii="Palatino Linotype" w:eastAsia="Arial" w:hAnsi="Palatino Linotype" w:cs="Arial"/>
          <w:i/>
        </w:rPr>
        <w:t>r</w:t>
      </w:r>
      <w:r w:rsidRPr="00A64829">
        <w:rPr>
          <w:rFonts w:ascii="Palatino Linotype" w:eastAsia="Arial" w:hAnsi="Palatino Linotype" w:cs="Arial"/>
          <w:i/>
          <w:spacing w:val="-1"/>
        </w:rPr>
        <w:t>i</w:t>
      </w:r>
      <w:r w:rsidRPr="00A64829">
        <w:rPr>
          <w:rFonts w:ascii="Palatino Linotype" w:eastAsia="Arial" w:hAnsi="Palatino Linotype" w:cs="Arial"/>
          <w:i/>
        </w:rPr>
        <w:t>sc</w:t>
      </w:r>
      <w:r w:rsidRPr="00A64829">
        <w:rPr>
          <w:rFonts w:ascii="Palatino Linotype" w:eastAsia="Arial" w:hAnsi="Palatino Linotype" w:cs="Arial"/>
          <w:i/>
          <w:spacing w:val="1"/>
        </w:rPr>
        <w:t>a</w:t>
      </w:r>
      <w:r w:rsidRPr="00A64829">
        <w:rPr>
          <w:rFonts w:ascii="Palatino Linotype" w:eastAsia="Arial" w:hAnsi="Palatino Linotype" w:cs="Arial"/>
          <w:i/>
        </w:rPr>
        <w:t>l</w:t>
      </w:r>
    </w:p>
    <w:p w:rsidR="005A7620" w:rsidRPr="00A64829" w:rsidRDefault="005A7620" w:rsidP="00A64829">
      <w:pPr>
        <w:spacing w:before="19" w:line="360" w:lineRule="auto"/>
        <w:ind w:left="567" w:right="567"/>
        <w:rPr>
          <w:rFonts w:ascii="Palatino Linotype" w:hAnsi="Palatino Linotype"/>
          <w:i/>
        </w:rPr>
      </w:pPr>
    </w:p>
    <w:p w:rsidR="005A7620" w:rsidRPr="00A64829" w:rsidRDefault="005A7620" w:rsidP="00A64829">
      <w:pPr>
        <w:spacing w:line="360" w:lineRule="auto"/>
        <w:ind w:left="567" w:right="567"/>
        <w:jc w:val="both"/>
        <w:rPr>
          <w:rFonts w:ascii="Palatino Linotype" w:eastAsia="Arial" w:hAnsi="Palatino Linotype" w:cs="Arial"/>
          <w:i/>
        </w:rPr>
      </w:pPr>
      <w:r w:rsidRPr="00A64829">
        <w:rPr>
          <w:rFonts w:ascii="Palatino Linotype" w:eastAsia="Arial" w:hAnsi="Palatino Linotype" w:cs="Arial"/>
          <w:i/>
          <w:spacing w:val="1"/>
        </w:rPr>
        <w:t>384</w:t>
      </w:r>
      <w:r w:rsidRPr="00A64829">
        <w:rPr>
          <w:rFonts w:ascii="Palatino Linotype" w:eastAsia="Arial" w:hAnsi="Palatino Linotype" w:cs="Arial"/>
          <w:i/>
          <w:spacing w:val="-2"/>
        </w:rPr>
        <w:t>/</w:t>
      </w:r>
      <w:r w:rsidRPr="00A64829">
        <w:rPr>
          <w:rFonts w:ascii="Palatino Linotype" w:eastAsia="Arial" w:hAnsi="Palatino Linotype" w:cs="Arial"/>
          <w:i/>
          <w:spacing w:val="1"/>
        </w:rPr>
        <w:t>1</w:t>
      </w:r>
      <w:r w:rsidRPr="00A64829">
        <w:rPr>
          <w:rFonts w:ascii="Palatino Linotype" w:eastAsia="Arial" w:hAnsi="Palatino Linotype" w:cs="Arial"/>
          <w:i/>
        </w:rPr>
        <w:t xml:space="preserve">0        </w:t>
      </w:r>
      <w:r w:rsidRPr="00A64829">
        <w:rPr>
          <w:rFonts w:ascii="Palatino Linotype" w:eastAsia="Arial" w:hAnsi="Palatino Linotype" w:cs="Arial"/>
          <w:i/>
          <w:spacing w:val="66"/>
        </w:rPr>
        <w:t xml:space="preserve"> </w:t>
      </w:r>
      <w:r w:rsidRPr="00A64829">
        <w:rPr>
          <w:rFonts w:ascii="Palatino Linotype" w:eastAsia="Arial" w:hAnsi="Palatino Linotype" w:cs="Arial"/>
          <w:i/>
        </w:rPr>
        <w:t>I</w:t>
      </w:r>
      <w:r w:rsidRPr="00A64829">
        <w:rPr>
          <w:rFonts w:ascii="Palatino Linotype" w:eastAsia="Arial" w:hAnsi="Palatino Linotype" w:cs="Arial"/>
          <w:i/>
          <w:spacing w:val="1"/>
        </w:rPr>
        <w:t>n</w:t>
      </w:r>
      <w:r w:rsidRPr="00A64829">
        <w:rPr>
          <w:rFonts w:ascii="Palatino Linotype" w:eastAsia="Arial" w:hAnsi="Palatino Linotype" w:cs="Arial"/>
          <w:i/>
        </w:rPr>
        <w:t>stit</w:t>
      </w:r>
      <w:r w:rsidRPr="00A64829">
        <w:rPr>
          <w:rFonts w:ascii="Palatino Linotype" w:eastAsia="Arial" w:hAnsi="Palatino Linotype" w:cs="Arial"/>
          <w:i/>
          <w:spacing w:val="1"/>
        </w:rPr>
        <w:t>u</w:t>
      </w:r>
      <w:r w:rsidRPr="00A64829">
        <w:rPr>
          <w:rFonts w:ascii="Palatino Linotype" w:eastAsia="Arial" w:hAnsi="Palatino Linotype" w:cs="Arial"/>
          <w:i/>
          <w:spacing w:val="-2"/>
        </w:rPr>
        <w:t>t</w:t>
      </w:r>
      <w:r w:rsidRPr="00A64829">
        <w:rPr>
          <w:rFonts w:ascii="Palatino Linotype" w:eastAsia="Arial" w:hAnsi="Palatino Linotype" w:cs="Arial"/>
          <w:i/>
        </w:rPr>
        <w:t>o</w:t>
      </w:r>
      <w:r w:rsidRPr="00A64829">
        <w:rPr>
          <w:rFonts w:ascii="Palatino Linotype" w:eastAsia="Arial" w:hAnsi="Palatino Linotype" w:cs="Arial"/>
          <w:i/>
          <w:spacing w:val="1"/>
        </w:rPr>
        <w:t xml:space="preserve"> </w:t>
      </w:r>
      <w:r w:rsidRPr="00A64829">
        <w:rPr>
          <w:rFonts w:ascii="Palatino Linotype" w:eastAsia="Arial" w:hAnsi="Palatino Linotype" w:cs="Arial"/>
          <w:i/>
        </w:rPr>
        <w:t>Me</w:t>
      </w:r>
      <w:r w:rsidRPr="00A64829">
        <w:rPr>
          <w:rFonts w:ascii="Palatino Linotype" w:eastAsia="Arial" w:hAnsi="Palatino Linotype" w:cs="Arial"/>
          <w:i/>
          <w:spacing w:val="-2"/>
        </w:rPr>
        <w:t>x</w:t>
      </w:r>
      <w:r w:rsidRPr="00A64829">
        <w:rPr>
          <w:rFonts w:ascii="Palatino Linotype" w:eastAsia="Arial" w:hAnsi="Palatino Linotype" w:cs="Arial"/>
          <w:i/>
        </w:rPr>
        <w:t>ica</w:t>
      </w:r>
      <w:r w:rsidRPr="00A64829">
        <w:rPr>
          <w:rFonts w:ascii="Palatino Linotype" w:eastAsia="Arial" w:hAnsi="Palatino Linotype" w:cs="Arial"/>
          <w:i/>
          <w:spacing w:val="1"/>
        </w:rPr>
        <w:t>n</w:t>
      </w:r>
      <w:r w:rsidRPr="00A64829">
        <w:rPr>
          <w:rFonts w:ascii="Palatino Linotype" w:eastAsia="Arial" w:hAnsi="Palatino Linotype" w:cs="Arial"/>
          <w:i/>
        </w:rPr>
        <w:t>o</w:t>
      </w:r>
      <w:r w:rsidRPr="00A64829">
        <w:rPr>
          <w:rFonts w:ascii="Palatino Linotype" w:eastAsia="Arial" w:hAnsi="Palatino Linotype" w:cs="Arial"/>
          <w:i/>
          <w:spacing w:val="-1"/>
        </w:rPr>
        <w:t xml:space="preserve"> </w:t>
      </w:r>
      <w:r w:rsidRPr="00A64829">
        <w:rPr>
          <w:rFonts w:ascii="Palatino Linotype" w:eastAsia="Arial" w:hAnsi="Palatino Linotype" w:cs="Arial"/>
          <w:i/>
          <w:spacing w:val="1"/>
        </w:rPr>
        <w:t>de</w:t>
      </w:r>
      <w:r w:rsidRPr="00A64829">
        <w:rPr>
          <w:rFonts w:ascii="Palatino Linotype" w:eastAsia="Arial" w:hAnsi="Palatino Linotype" w:cs="Arial"/>
          <w:i/>
        </w:rPr>
        <w:t>l</w:t>
      </w:r>
      <w:r w:rsidRPr="00A64829">
        <w:rPr>
          <w:rFonts w:ascii="Palatino Linotype" w:eastAsia="Arial" w:hAnsi="Palatino Linotype" w:cs="Arial"/>
          <w:i/>
          <w:spacing w:val="-2"/>
        </w:rPr>
        <w:t xml:space="preserve"> </w:t>
      </w:r>
      <w:r w:rsidRPr="00A64829">
        <w:rPr>
          <w:rFonts w:ascii="Palatino Linotype" w:eastAsia="Arial" w:hAnsi="Palatino Linotype" w:cs="Arial"/>
          <w:i/>
        </w:rPr>
        <w:t>S</w:t>
      </w:r>
      <w:r w:rsidRPr="00A64829">
        <w:rPr>
          <w:rFonts w:ascii="Palatino Linotype" w:eastAsia="Arial" w:hAnsi="Palatino Linotype" w:cs="Arial"/>
          <w:i/>
          <w:spacing w:val="1"/>
        </w:rPr>
        <w:t>e</w:t>
      </w:r>
      <w:r w:rsidRPr="00A64829">
        <w:rPr>
          <w:rFonts w:ascii="Palatino Linotype" w:eastAsia="Arial" w:hAnsi="Palatino Linotype" w:cs="Arial"/>
          <w:i/>
          <w:spacing w:val="-1"/>
        </w:rPr>
        <w:t>g</w:t>
      </w:r>
      <w:r w:rsidRPr="00A64829">
        <w:rPr>
          <w:rFonts w:ascii="Palatino Linotype" w:eastAsia="Arial" w:hAnsi="Palatino Linotype" w:cs="Arial"/>
          <w:i/>
          <w:spacing w:val="1"/>
        </w:rPr>
        <w:t>u</w:t>
      </w:r>
      <w:r w:rsidRPr="00A64829">
        <w:rPr>
          <w:rFonts w:ascii="Palatino Linotype" w:eastAsia="Arial" w:hAnsi="Palatino Linotype" w:cs="Arial"/>
          <w:i/>
        </w:rPr>
        <w:t xml:space="preserve">ro </w:t>
      </w:r>
      <w:r w:rsidRPr="00A64829">
        <w:rPr>
          <w:rFonts w:ascii="Palatino Linotype" w:eastAsia="Arial" w:hAnsi="Palatino Linotype" w:cs="Arial"/>
          <w:i/>
          <w:spacing w:val="1"/>
        </w:rPr>
        <w:t>So</w:t>
      </w:r>
      <w:r w:rsidRPr="00A64829">
        <w:rPr>
          <w:rFonts w:ascii="Palatino Linotype" w:eastAsia="Arial" w:hAnsi="Palatino Linotype" w:cs="Arial"/>
          <w:i/>
        </w:rPr>
        <w:t>c</w:t>
      </w:r>
      <w:r w:rsidRPr="00A64829">
        <w:rPr>
          <w:rFonts w:ascii="Palatino Linotype" w:eastAsia="Arial" w:hAnsi="Palatino Linotype" w:cs="Arial"/>
          <w:i/>
          <w:spacing w:val="-3"/>
        </w:rPr>
        <w:t>i</w:t>
      </w:r>
      <w:r w:rsidRPr="00A64829">
        <w:rPr>
          <w:rFonts w:ascii="Palatino Linotype" w:eastAsia="Arial" w:hAnsi="Palatino Linotype" w:cs="Arial"/>
          <w:i/>
          <w:spacing w:val="1"/>
        </w:rPr>
        <w:t>a</w:t>
      </w:r>
      <w:r w:rsidRPr="00A64829">
        <w:rPr>
          <w:rFonts w:ascii="Palatino Linotype" w:eastAsia="Arial" w:hAnsi="Palatino Linotype" w:cs="Arial"/>
          <w:i/>
        </w:rPr>
        <w:t>l</w:t>
      </w:r>
      <w:r w:rsidRPr="00A64829">
        <w:rPr>
          <w:rFonts w:ascii="Palatino Linotype" w:eastAsia="Arial" w:hAnsi="Palatino Linotype" w:cs="Arial"/>
          <w:i/>
          <w:spacing w:val="5"/>
        </w:rPr>
        <w:t xml:space="preserve"> </w:t>
      </w:r>
      <w:r w:rsidRPr="00A64829">
        <w:rPr>
          <w:rFonts w:ascii="Palatino Linotype" w:eastAsia="Arial" w:hAnsi="Palatino Linotype" w:cs="Arial"/>
          <w:i/>
        </w:rPr>
        <w:t>- J</w:t>
      </w:r>
      <w:r w:rsidRPr="00A64829">
        <w:rPr>
          <w:rFonts w:ascii="Palatino Linotype" w:eastAsia="Arial" w:hAnsi="Palatino Linotype" w:cs="Arial"/>
          <w:i/>
          <w:spacing w:val="1"/>
        </w:rPr>
        <w:t>a</w:t>
      </w:r>
      <w:r w:rsidRPr="00A64829">
        <w:rPr>
          <w:rFonts w:ascii="Palatino Linotype" w:eastAsia="Arial" w:hAnsi="Palatino Linotype" w:cs="Arial"/>
          <w:i/>
        </w:rPr>
        <w:t>c</w:t>
      </w:r>
      <w:r w:rsidRPr="00A64829">
        <w:rPr>
          <w:rFonts w:ascii="Palatino Linotype" w:eastAsia="Arial" w:hAnsi="Palatino Linotype" w:cs="Arial"/>
          <w:i/>
          <w:spacing w:val="-1"/>
        </w:rPr>
        <w:t>qu</w:t>
      </w:r>
      <w:r w:rsidRPr="00A64829">
        <w:rPr>
          <w:rFonts w:ascii="Palatino Linotype" w:eastAsia="Arial" w:hAnsi="Palatino Linotype" w:cs="Arial"/>
          <w:i/>
          <w:spacing w:val="1"/>
        </w:rPr>
        <w:t>e</w:t>
      </w:r>
      <w:r w:rsidRPr="00A64829">
        <w:rPr>
          <w:rFonts w:ascii="Palatino Linotype" w:eastAsia="Arial" w:hAnsi="Palatino Linotype" w:cs="Arial"/>
          <w:i/>
        </w:rPr>
        <w:t>l</w:t>
      </w:r>
      <w:r w:rsidRPr="00A64829">
        <w:rPr>
          <w:rFonts w:ascii="Palatino Linotype" w:eastAsia="Arial" w:hAnsi="Palatino Linotype" w:cs="Arial"/>
          <w:i/>
          <w:spacing w:val="-1"/>
        </w:rPr>
        <w:t>i</w:t>
      </w:r>
      <w:r w:rsidRPr="00A64829">
        <w:rPr>
          <w:rFonts w:ascii="Palatino Linotype" w:eastAsia="Arial" w:hAnsi="Palatino Linotype" w:cs="Arial"/>
          <w:i/>
          <w:spacing w:val="1"/>
        </w:rPr>
        <w:t>n</w:t>
      </w:r>
      <w:r w:rsidRPr="00A64829">
        <w:rPr>
          <w:rFonts w:ascii="Palatino Linotype" w:eastAsia="Arial" w:hAnsi="Palatino Linotype" w:cs="Arial"/>
          <w:i/>
        </w:rPr>
        <w:t>e</w:t>
      </w:r>
      <w:r w:rsidRPr="00A64829">
        <w:rPr>
          <w:rFonts w:ascii="Palatino Linotype" w:eastAsia="Arial" w:hAnsi="Palatino Linotype" w:cs="Arial"/>
          <w:i/>
          <w:spacing w:val="1"/>
        </w:rPr>
        <w:t xml:space="preserve"> </w:t>
      </w:r>
      <w:proofErr w:type="spellStart"/>
      <w:r w:rsidRPr="00A64829">
        <w:rPr>
          <w:rFonts w:ascii="Palatino Linotype" w:eastAsia="Arial" w:hAnsi="Palatino Linotype" w:cs="Arial"/>
          <w:i/>
          <w:spacing w:val="-1"/>
        </w:rPr>
        <w:t>P</w:t>
      </w:r>
      <w:r w:rsidRPr="00A64829">
        <w:rPr>
          <w:rFonts w:ascii="Palatino Linotype" w:eastAsia="Arial" w:hAnsi="Palatino Linotype" w:cs="Arial"/>
          <w:i/>
          <w:spacing w:val="1"/>
        </w:rPr>
        <w:t>e</w:t>
      </w:r>
      <w:r w:rsidRPr="00A64829">
        <w:rPr>
          <w:rFonts w:ascii="Palatino Linotype" w:eastAsia="Arial" w:hAnsi="Palatino Linotype" w:cs="Arial"/>
          <w:i/>
        </w:rPr>
        <w:t>sc</w:t>
      </w:r>
      <w:r w:rsidRPr="00A64829">
        <w:rPr>
          <w:rFonts w:ascii="Palatino Linotype" w:eastAsia="Arial" w:hAnsi="Palatino Linotype" w:cs="Arial"/>
          <w:i/>
          <w:spacing w:val="1"/>
        </w:rPr>
        <w:t>ha</w:t>
      </w:r>
      <w:r w:rsidRPr="00A64829">
        <w:rPr>
          <w:rFonts w:ascii="Palatino Linotype" w:eastAsia="Arial" w:hAnsi="Palatino Linotype" w:cs="Arial"/>
          <w:i/>
        </w:rPr>
        <w:t>rd</w:t>
      </w:r>
      <w:proofErr w:type="spellEnd"/>
      <w:r w:rsidRPr="00A64829">
        <w:rPr>
          <w:rFonts w:ascii="Palatino Linotype" w:eastAsia="Arial" w:hAnsi="Palatino Linotype" w:cs="Arial"/>
          <w:i/>
          <w:spacing w:val="-2"/>
        </w:rPr>
        <w:t xml:space="preserve"> </w:t>
      </w:r>
      <w:r w:rsidRPr="00A64829">
        <w:rPr>
          <w:rFonts w:ascii="Palatino Linotype" w:eastAsia="Arial" w:hAnsi="Palatino Linotype" w:cs="Arial"/>
          <w:i/>
        </w:rPr>
        <w:t>Mar</w:t>
      </w:r>
      <w:r w:rsidRPr="00A64829">
        <w:rPr>
          <w:rFonts w:ascii="Palatino Linotype" w:eastAsia="Arial" w:hAnsi="Palatino Linotype" w:cs="Arial"/>
          <w:i/>
          <w:spacing w:val="-1"/>
        </w:rPr>
        <w:t>i</w:t>
      </w:r>
      <w:r w:rsidRPr="00A64829">
        <w:rPr>
          <w:rFonts w:ascii="Palatino Linotype" w:eastAsia="Arial" w:hAnsi="Palatino Linotype" w:cs="Arial"/>
          <w:i/>
        </w:rPr>
        <w:t>sc</w:t>
      </w:r>
      <w:r w:rsidRPr="00A64829">
        <w:rPr>
          <w:rFonts w:ascii="Palatino Linotype" w:eastAsia="Arial" w:hAnsi="Palatino Linotype" w:cs="Arial"/>
          <w:i/>
          <w:spacing w:val="1"/>
        </w:rPr>
        <w:t>a</w:t>
      </w:r>
      <w:r w:rsidRPr="00A64829">
        <w:rPr>
          <w:rFonts w:ascii="Palatino Linotype" w:eastAsia="Arial" w:hAnsi="Palatino Linotype" w:cs="Arial"/>
          <w:i/>
        </w:rPr>
        <w:t>l</w:t>
      </w:r>
    </w:p>
    <w:p w:rsidR="005A7620" w:rsidRPr="00A64829" w:rsidRDefault="005A7620" w:rsidP="00A64829">
      <w:pPr>
        <w:spacing w:line="360" w:lineRule="auto"/>
        <w:jc w:val="both"/>
        <w:rPr>
          <w:rFonts w:ascii="Palatino Linotype" w:hAnsi="Palatino Linotype"/>
          <w:lang w:val="es-MX" w:eastAsia="en-US"/>
        </w:rPr>
      </w:pPr>
    </w:p>
    <w:p w:rsidR="005A7620" w:rsidRPr="00A64829" w:rsidRDefault="005A7620" w:rsidP="00A64829">
      <w:pPr>
        <w:spacing w:line="360" w:lineRule="auto"/>
        <w:jc w:val="both"/>
        <w:rPr>
          <w:rFonts w:ascii="Palatino Linotype" w:hAnsi="Palatino Linotype"/>
          <w:lang w:val="es-MX" w:eastAsia="en-US"/>
        </w:rPr>
      </w:pPr>
    </w:p>
    <w:p w:rsidR="000726B3" w:rsidRPr="00A64829" w:rsidRDefault="000726B3"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Es así que, al haber manifestado que la información se encuentra clasificada como reservada, manifestó también que, cuenta con la misma, es por ello que al ser improcedente la clasificación, se ordena le entrega de la misma.</w:t>
      </w:r>
    </w:p>
    <w:p w:rsidR="00853F11" w:rsidRPr="00A64829" w:rsidRDefault="00853F11" w:rsidP="00A64829">
      <w:pPr>
        <w:pStyle w:val="Prrafodelista"/>
        <w:spacing w:line="360" w:lineRule="auto"/>
        <w:ind w:left="0"/>
        <w:jc w:val="both"/>
        <w:rPr>
          <w:rFonts w:ascii="Palatino Linotype" w:hAnsi="Palatino Linotype"/>
          <w:lang w:val="es-MX" w:eastAsia="en-US"/>
        </w:rPr>
      </w:pPr>
    </w:p>
    <w:p w:rsidR="00853F11" w:rsidRPr="00A64829" w:rsidRDefault="00853F11" w:rsidP="00A64829">
      <w:pPr>
        <w:pStyle w:val="Ttulo2"/>
        <w:numPr>
          <w:ilvl w:val="0"/>
          <w:numId w:val="37"/>
        </w:numPr>
        <w:spacing w:line="360" w:lineRule="auto"/>
        <w:rPr>
          <w:rFonts w:ascii="Palatino Linotype" w:hAnsi="Palatino Linotype"/>
          <w:b/>
          <w:color w:val="auto"/>
          <w:sz w:val="24"/>
          <w:szCs w:val="24"/>
        </w:rPr>
      </w:pPr>
      <w:r w:rsidRPr="00A64829">
        <w:rPr>
          <w:rFonts w:ascii="Palatino Linotype" w:hAnsi="Palatino Linotype"/>
          <w:b/>
          <w:color w:val="auto"/>
          <w:sz w:val="24"/>
          <w:szCs w:val="24"/>
        </w:rPr>
        <w:t>Del Conjunto Urbano.</w:t>
      </w:r>
    </w:p>
    <w:p w:rsidR="000726B3" w:rsidRPr="00A64829" w:rsidRDefault="000726B3" w:rsidP="00A64829">
      <w:pPr>
        <w:pStyle w:val="Prrafodelista"/>
        <w:spacing w:line="360" w:lineRule="auto"/>
        <w:ind w:left="0"/>
        <w:jc w:val="both"/>
        <w:rPr>
          <w:rFonts w:ascii="Palatino Linotype" w:hAnsi="Palatino Linotype"/>
          <w:lang w:val="es-MX" w:eastAsia="en-US"/>
        </w:rPr>
      </w:pPr>
    </w:p>
    <w:p w:rsidR="000A4043" w:rsidRPr="00A64829" w:rsidRDefault="000A4043"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lastRenderedPageBreak/>
        <w:t xml:space="preserve">El conjunto urbano </w:t>
      </w:r>
      <w:r w:rsidRPr="00A64829">
        <w:rPr>
          <w:rFonts w:ascii="Palatino Linotype" w:hAnsi="Palatino Linotype"/>
          <w:i/>
          <w:shd w:val="clear" w:color="auto" w:fill="FFFFFF"/>
        </w:rPr>
        <w:t>es la modalidad que se adopta en la ejecución del desarrollo urbano, que tiene por objeto estructurar o reordenar, como una unidad espacial integral, el trazo de la infraestructura vial, la división del suelo, las normas de usos, aprovechamientos y destinos del suelo, las obras de infraestructura, la urbanización y equipamiento urbano, la ubicación de edificios y la imagen urbana de un predio ubicado en áreas urbanas o urbanizables.</w:t>
      </w:r>
      <w:r w:rsidRPr="00A64829">
        <w:rPr>
          <w:rStyle w:val="Refdenotaalpie"/>
          <w:rFonts w:ascii="Palatino Linotype" w:hAnsi="Palatino Linotype"/>
          <w:i/>
          <w:shd w:val="clear" w:color="auto" w:fill="FFFFFF"/>
        </w:rPr>
        <w:footnoteReference w:id="17"/>
      </w:r>
    </w:p>
    <w:p w:rsidR="000A4043" w:rsidRPr="00A64829" w:rsidRDefault="000A4043" w:rsidP="00A64829">
      <w:pPr>
        <w:pStyle w:val="Prrafodelista"/>
        <w:spacing w:line="360" w:lineRule="auto"/>
        <w:ind w:left="0"/>
        <w:jc w:val="both"/>
        <w:rPr>
          <w:rFonts w:ascii="Palatino Linotype" w:hAnsi="Palatino Linotype"/>
          <w:lang w:val="es-MX" w:eastAsia="en-US"/>
        </w:rPr>
      </w:pPr>
    </w:p>
    <w:p w:rsidR="00853F11" w:rsidRPr="00A64829" w:rsidRDefault="00853F11"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El dieciocho de abril del año 2002 se publicó en la Gaceta del Gobierno el acuerdo por el cual se autorizó a la empresa inmobiliaria colinas del Lago S.A de C.V el Conjunto Urbano de Tipo de Interés Social denominado “ La Guadalupana del Lago” localizado en el Municipio de Nicolás Romero, para la construcción de 4,000 viviendas.</w:t>
      </w:r>
    </w:p>
    <w:p w:rsidR="006812B9" w:rsidRPr="00A64829" w:rsidRDefault="006812B9" w:rsidP="00A64829">
      <w:pPr>
        <w:pStyle w:val="Prrafodelista"/>
        <w:spacing w:line="360" w:lineRule="auto"/>
        <w:ind w:left="0"/>
        <w:jc w:val="both"/>
        <w:rPr>
          <w:rFonts w:ascii="Palatino Linotype" w:hAnsi="Palatino Linotype"/>
          <w:lang w:val="es-MX" w:eastAsia="en-US"/>
        </w:rPr>
      </w:pPr>
    </w:p>
    <w:p w:rsidR="006812B9" w:rsidRPr="00A64829" w:rsidRDefault="006812B9"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 xml:space="preserve">Si bien es cierto, el Conjunto Urbano de referencia, a lo dicho por el Sujeto Obligado, no ha sido </w:t>
      </w:r>
      <w:proofErr w:type="spellStart"/>
      <w:r w:rsidRPr="00A64829">
        <w:rPr>
          <w:rFonts w:ascii="Palatino Linotype" w:hAnsi="Palatino Linotype"/>
          <w:lang w:val="es-MX" w:eastAsia="en-US"/>
        </w:rPr>
        <w:t>recepcionado</w:t>
      </w:r>
      <w:proofErr w:type="spellEnd"/>
      <w:r w:rsidRPr="00A64829">
        <w:rPr>
          <w:rFonts w:ascii="Palatino Linotype" w:hAnsi="Palatino Linotype"/>
          <w:lang w:val="es-MX" w:eastAsia="en-US"/>
        </w:rPr>
        <w:t xml:space="preserve"> en un 100%, también lo es que, en ningún momento se negó contar con la información, únicamente se hizo referencia a una supuesta clasificación como información reservada hasta que la obra sea entregada totalmente.</w:t>
      </w:r>
    </w:p>
    <w:p w:rsidR="006812B9" w:rsidRPr="00A64829" w:rsidRDefault="006812B9" w:rsidP="00A64829">
      <w:pPr>
        <w:pStyle w:val="Prrafodelista"/>
        <w:spacing w:line="360" w:lineRule="auto"/>
        <w:rPr>
          <w:rFonts w:ascii="Palatino Linotype" w:hAnsi="Palatino Linotype"/>
          <w:lang w:val="es-MX" w:eastAsia="en-US"/>
        </w:rPr>
      </w:pPr>
    </w:p>
    <w:p w:rsidR="006812B9" w:rsidRPr="00A64829" w:rsidRDefault="006812B9"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lastRenderedPageBreak/>
        <w:t>Como se ha dicho, el Sujeto Obligado asumió contar con la información requerida, al tiempo que prometió la entrega de la misma una ve</w:t>
      </w:r>
      <w:r w:rsidR="00F151EE" w:rsidRPr="00A64829">
        <w:rPr>
          <w:rFonts w:ascii="Palatino Linotype" w:hAnsi="Palatino Linotype"/>
          <w:lang w:val="es-MX" w:eastAsia="en-US"/>
        </w:rPr>
        <w:t xml:space="preserve">z que sea entregada en un 100%. El Sujeto Obligado </w:t>
      </w:r>
      <w:r w:rsidRPr="00A64829">
        <w:rPr>
          <w:rFonts w:ascii="Palatino Linotype" w:hAnsi="Palatino Linotype"/>
          <w:lang w:val="es-MX" w:eastAsia="en-US"/>
        </w:rPr>
        <w:t>fue omiso en invocar alguna causal de reserva jurídicamente válida</w:t>
      </w:r>
      <w:r w:rsidR="00842F3F" w:rsidRPr="00A64829">
        <w:rPr>
          <w:rFonts w:ascii="Palatino Linotype" w:hAnsi="Palatino Linotype"/>
          <w:lang w:val="es-MX" w:eastAsia="en-US"/>
        </w:rPr>
        <w:t>, es decir, no señaló que la entrega de la información respecto de algún plano en específico pudiera causar algún agravio o perjuicio a la conducción o terminación de la obra</w:t>
      </w:r>
      <w:r w:rsidR="003D0342" w:rsidRPr="00A64829">
        <w:rPr>
          <w:rFonts w:ascii="Palatino Linotype" w:hAnsi="Palatino Linotype"/>
          <w:lang w:val="es-MX" w:eastAsia="en-US"/>
        </w:rPr>
        <w:t xml:space="preserve">, no obstante, aún y cuando la normatividad en materia establece que para la realización de un conjunto urbano es necesario entregar los planos correspondientes, a efecto de que se proporcionen los permisos necesarios, </w:t>
      </w:r>
      <w:r w:rsidR="00F151EE" w:rsidRPr="00A64829">
        <w:rPr>
          <w:rFonts w:ascii="Palatino Linotype" w:hAnsi="Palatino Linotype"/>
          <w:lang w:val="es-MX" w:eastAsia="en-US"/>
        </w:rPr>
        <w:t xml:space="preserve">éstos </w:t>
      </w:r>
      <w:r w:rsidR="003D0342" w:rsidRPr="00A64829">
        <w:rPr>
          <w:rFonts w:ascii="Palatino Linotype" w:hAnsi="Palatino Linotype"/>
          <w:lang w:val="es-MX" w:eastAsia="en-US"/>
        </w:rPr>
        <w:t>no en su totalidad son públicos.</w:t>
      </w:r>
    </w:p>
    <w:p w:rsidR="003D0342" w:rsidRPr="00A64829" w:rsidRDefault="003D0342" w:rsidP="00A64829">
      <w:pPr>
        <w:pStyle w:val="Prrafodelista"/>
        <w:spacing w:line="360" w:lineRule="auto"/>
        <w:rPr>
          <w:rFonts w:ascii="Palatino Linotype" w:hAnsi="Palatino Linotype"/>
          <w:lang w:val="es-MX" w:eastAsia="en-US"/>
        </w:rPr>
      </w:pPr>
    </w:p>
    <w:p w:rsidR="003D0342" w:rsidRPr="00A64829" w:rsidRDefault="00F151EE"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 xml:space="preserve">Para un mejor entendimiento debemos recordar que se requirieron los </w:t>
      </w:r>
      <w:r w:rsidR="003D0342" w:rsidRPr="00A64829">
        <w:rPr>
          <w:rFonts w:ascii="Palatino Linotype" w:hAnsi="Palatino Linotype"/>
          <w:lang w:val="es-MX" w:eastAsia="en-US"/>
        </w:rPr>
        <w:t>siguientes planos:</w:t>
      </w:r>
    </w:p>
    <w:p w:rsidR="003D0342" w:rsidRPr="00A64829" w:rsidRDefault="003D0342" w:rsidP="00A64829">
      <w:pPr>
        <w:pStyle w:val="Prrafodelista"/>
        <w:spacing w:line="360" w:lineRule="auto"/>
        <w:rPr>
          <w:rFonts w:ascii="Palatino Linotype" w:hAnsi="Palatino Linotype"/>
          <w:lang w:val="es-MX" w:eastAsia="en-US"/>
        </w:rPr>
      </w:pPr>
    </w:p>
    <w:p w:rsidR="00887C1B" w:rsidRPr="00A64829" w:rsidRDefault="003D0342" w:rsidP="00A64829">
      <w:pPr>
        <w:pStyle w:val="Prrafodelista"/>
        <w:numPr>
          <w:ilvl w:val="0"/>
          <w:numId w:val="49"/>
        </w:numPr>
        <w:spacing w:line="360" w:lineRule="auto"/>
        <w:jc w:val="both"/>
        <w:rPr>
          <w:rFonts w:ascii="Palatino Linotype" w:hAnsi="Palatino Linotype"/>
          <w:lang w:val="es-MX" w:eastAsia="en-US"/>
        </w:rPr>
      </w:pPr>
      <w:r w:rsidRPr="00A64829">
        <w:rPr>
          <w:rFonts w:ascii="Palatino Linotype" w:hAnsi="Palatino Linotype"/>
          <w:lang w:val="es-MX" w:eastAsia="en-US"/>
        </w:rPr>
        <w:t xml:space="preserve">Planos de </w:t>
      </w:r>
      <w:r w:rsidR="00887C1B" w:rsidRPr="00A64829">
        <w:rPr>
          <w:rFonts w:ascii="Palatino Linotype" w:hAnsi="Palatino Linotype"/>
          <w:lang w:val="es-MX" w:eastAsia="en-US"/>
        </w:rPr>
        <w:t>planta de conjunto</w:t>
      </w:r>
    </w:p>
    <w:p w:rsidR="003D0342" w:rsidRPr="00A64829" w:rsidRDefault="00887C1B" w:rsidP="00A64829">
      <w:pPr>
        <w:pStyle w:val="Prrafodelista"/>
        <w:numPr>
          <w:ilvl w:val="0"/>
          <w:numId w:val="49"/>
        </w:numPr>
        <w:spacing w:line="360" w:lineRule="auto"/>
        <w:jc w:val="both"/>
        <w:rPr>
          <w:rFonts w:ascii="Palatino Linotype" w:hAnsi="Palatino Linotype"/>
          <w:lang w:val="es-MX" w:eastAsia="en-US"/>
        </w:rPr>
      </w:pPr>
      <w:r w:rsidRPr="00A64829">
        <w:rPr>
          <w:rFonts w:ascii="Palatino Linotype" w:hAnsi="Palatino Linotype"/>
          <w:lang w:val="es-MX" w:eastAsia="en-US"/>
        </w:rPr>
        <w:t xml:space="preserve">Planos </w:t>
      </w:r>
      <w:r w:rsidR="003D0342" w:rsidRPr="00A64829">
        <w:rPr>
          <w:rFonts w:ascii="Palatino Linotype" w:hAnsi="Palatino Linotype"/>
          <w:lang w:val="es-MX" w:eastAsia="en-US"/>
        </w:rPr>
        <w:t>deslinde;</w:t>
      </w:r>
    </w:p>
    <w:p w:rsidR="003D0342" w:rsidRPr="00A64829" w:rsidRDefault="003D0342" w:rsidP="00A64829">
      <w:pPr>
        <w:pStyle w:val="Prrafodelista"/>
        <w:numPr>
          <w:ilvl w:val="0"/>
          <w:numId w:val="49"/>
        </w:numPr>
        <w:spacing w:line="360" w:lineRule="auto"/>
        <w:jc w:val="both"/>
        <w:rPr>
          <w:rFonts w:ascii="Palatino Linotype" w:hAnsi="Palatino Linotype"/>
          <w:lang w:val="es-MX" w:eastAsia="en-US"/>
        </w:rPr>
      </w:pPr>
      <w:r w:rsidRPr="00A64829">
        <w:rPr>
          <w:rFonts w:ascii="Palatino Linotype" w:hAnsi="Palatino Linotype"/>
          <w:lang w:val="es-MX" w:eastAsia="en-US"/>
        </w:rPr>
        <w:t>Planos de vialidades;</w:t>
      </w:r>
    </w:p>
    <w:p w:rsidR="003D0342" w:rsidRPr="00A64829" w:rsidRDefault="003D0342" w:rsidP="00A64829">
      <w:pPr>
        <w:pStyle w:val="Prrafodelista"/>
        <w:numPr>
          <w:ilvl w:val="0"/>
          <w:numId w:val="49"/>
        </w:numPr>
        <w:spacing w:line="360" w:lineRule="auto"/>
        <w:jc w:val="both"/>
        <w:rPr>
          <w:rFonts w:ascii="Palatino Linotype" w:hAnsi="Palatino Linotype"/>
          <w:lang w:val="es-MX" w:eastAsia="en-US"/>
        </w:rPr>
      </w:pPr>
      <w:r w:rsidRPr="00A64829">
        <w:rPr>
          <w:rFonts w:ascii="Palatino Linotype" w:hAnsi="Palatino Linotype"/>
          <w:lang w:val="es-MX" w:eastAsia="en-US"/>
        </w:rPr>
        <w:t>Planos de instalaciones exteriores;</w:t>
      </w:r>
    </w:p>
    <w:p w:rsidR="003D0342" w:rsidRPr="00A64829" w:rsidRDefault="003D0342" w:rsidP="00A64829">
      <w:pPr>
        <w:pStyle w:val="Prrafodelista"/>
        <w:numPr>
          <w:ilvl w:val="0"/>
          <w:numId w:val="49"/>
        </w:numPr>
        <w:spacing w:line="360" w:lineRule="auto"/>
        <w:jc w:val="both"/>
        <w:rPr>
          <w:rFonts w:ascii="Palatino Linotype" w:hAnsi="Palatino Linotype"/>
          <w:lang w:val="es-MX" w:eastAsia="en-US"/>
        </w:rPr>
      </w:pPr>
      <w:r w:rsidRPr="00A64829">
        <w:rPr>
          <w:rFonts w:ascii="Palatino Linotype" w:hAnsi="Palatino Linotype"/>
          <w:lang w:val="es-MX" w:eastAsia="en-US"/>
        </w:rPr>
        <w:t>Planos hidráulicos;</w:t>
      </w:r>
    </w:p>
    <w:p w:rsidR="003D0342" w:rsidRPr="00A64829" w:rsidRDefault="003D0342" w:rsidP="00A64829">
      <w:pPr>
        <w:pStyle w:val="Prrafodelista"/>
        <w:numPr>
          <w:ilvl w:val="0"/>
          <w:numId w:val="49"/>
        </w:numPr>
        <w:spacing w:line="360" w:lineRule="auto"/>
        <w:jc w:val="both"/>
        <w:rPr>
          <w:rFonts w:ascii="Palatino Linotype" w:hAnsi="Palatino Linotype"/>
          <w:lang w:val="es-MX" w:eastAsia="en-US"/>
        </w:rPr>
      </w:pPr>
      <w:r w:rsidRPr="00A64829">
        <w:rPr>
          <w:rFonts w:ascii="Palatino Linotype" w:hAnsi="Palatino Linotype"/>
          <w:lang w:val="es-MX" w:eastAsia="en-US"/>
        </w:rPr>
        <w:t>Planos eléctricos;</w:t>
      </w:r>
    </w:p>
    <w:p w:rsidR="003D0342" w:rsidRPr="00A64829" w:rsidRDefault="003D0342" w:rsidP="00A64829">
      <w:pPr>
        <w:pStyle w:val="Prrafodelista"/>
        <w:numPr>
          <w:ilvl w:val="0"/>
          <w:numId w:val="49"/>
        </w:numPr>
        <w:spacing w:line="360" w:lineRule="auto"/>
        <w:jc w:val="both"/>
        <w:rPr>
          <w:rFonts w:ascii="Palatino Linotype" w:hAnsi="Palatino Linotype"/>
          <w:lang w:val="es-MX" w:eastAsia="en-US"/>
        </w:rPr>
      </w:pPr>
      <w:r w:rsidRPr="00A64829">
        <w:rPr>
          <w:rFonts w:ascii="Palatino Linotype" w:hAnsi="Palatino Linotype"/>
          <w:lang w:val="es-MX" w:eastAsia="en-US"/>
        </w:rPr>
        <w:t>Planos estructurales;</w:t>
      </w:r>
    </w:p>
    <w:p w:rsidR="003D0342" w:rsidRPr="00A64829" w:rsidRDefault="003D0342" w:rsidP="00A64829">
      <w:pPr>
        <w:pStyle w:val="Prrafodelista"/>
        <w:numPr>
          <w:ilvl w:val="0"/>
          <w:numId w:val="49"/>
        </w:numPr>
        <w:spacing w:line="360" w:lineRule="auto"/>
        <w:jc w:val="both"/>
        <w:rPr>
          <w:rFonts w:ascii="Palatino Linotype" w:hAnsi="Palatino Linotype"/>
          <w:lang w:val="es-MX" w:eastAsia="en-US"/>
        </w:rPr>
      </w:pPr>
      <w:r w:rsidRPr="00A64829">
        <w:rPr>
          <w:rFonts w:ascii="Palatino Linotype" w:hAnsi="Palatino Linotype"/>
          <w:lang w:val="es-MX" w:eastAsia="en-US"/>
        </w:rPr>
        <w:t>Planos de medidas y colindancias por lote áreas comunes; y,</w:t>
      </w:r>
    </w:p>
    <w:p w:rsidR="003D0342" w:rsidRPr="00A64829" w:rsidRDefault="003D0342" w:rsidP="00A64829">
      <w:pPr>
        <w:pStyle w:val="Prrafodelista"/>
        <w:numPr>
          <w:ilvl w:val="0"/>
          <w:numId w:val="49"/>
        </w:numPr>
        <w:spacing w:line="360" w:lineRule="auto"/>
        <w:jc w:val="both"/>
        <w:rPr>
          <w:rFonts w:ascii="Palatino Linotype" w:hAnsi="Palatino Linotype"/>
          <w:lang w:val="es-MX" w:eastAsia="en-US"/>
        </w:rPr>
      </w:pPr>
      <w:r w:rsidRPr="00A64829">
        <w:rPr>
          <w:rFonts w:ascii="Palatino Linotype" w:hAnsi="Palatino Linotype"/>
          <w:lang w:val="es-MX" w:eastAsia="en-US"/>
        </w:rPr>
        <w:t>Plano de mecánica de suelo.</w:t>
      </w:r>
    </w:p>
    <w:p w:rsidR="00853F11" w:rsidRPr="00A64829" w:rsidRDefault="00853F11" w:rsidP="00A64829">
      <w:pPr>
        <w:pStyle w:val="Prrafodelista"/>
        <w:spacing w:line="360" w:lineRule="auto"/>
        <w:ind w:left="0"/>
        <w:jc w:val="both"/>
        <w:rPr>
          <w:rFonts w:ascii="Palatino Linotype" w:hAnsi="Palatino Linotype"/>
          <w:lang w:val="es-MX" w:eastAsia="en-US"/>
        </w:rPr>
      </w:pPr>
    </w:p>
    <w:p w:rsidR="00887C1B" w:rsidRPr="00A64829" w:rsidRDefault="00887C1B"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 xml:space="preserve">Primeramente, el plano de planta de conjunto contiene la construcción total de la obra dentro de la superficie y las áreas que lo rodean, </w:t>
      </w:r>
      <w:r w:rsidR="0054476C" w:rsidRPr="00A64829">
        <w:rPr>
          <w:rFonts w:ascii="Palatino Linotype" w:hAnsi="Palatino Linotype"/>
          <w:lang w:val="es-MX" w:eastAsia="en-US"/>
        </w:rPr>
        <w:t>es decir, muestra la forma en que será construido, en este caso, el conjunto urbano en su totalidad, asimismo, es un documentos que debe ser proporcionado para obtener el dictamen de impacto ambiental, tal como lo señala el Reglamento del Libro Quinto del Código Administrativo del Estado de México en el artículo 136 fracción V. Entonces, al no revelar los métodos, técnicas y estrategias de construcción, es un documento que puede ser de conocimiento público.</w:t>
      </w:r>
    </w:p>
    <w:p w:rsidR="0054476C" w:rsidRPr="00A64829" w:rsidRDefault="0054476C" w:rsidP="00A64829">
      <w:pPr>
        <w:pStyle w:val="Prrafodelista"/>
        <w:spacing w:line="360" w:lineRule="auto"/>
        <w:ind w:left="0"/>
        <w:jc w:val="both"/>
        <w:rPr>
          <w:rFonts w:ascii="Palatino Linotype" w:hAnsi="Palatino Linotype"/>
          <w:lang w:val="es-MX" w:eastAsia="en-US"/>
        </w:rPr>
      </w:pPr>
    </w:p>
    <w:p w:rsidR="0054476C" w:rsidRPr="00A64829" w:rsidRDefault="0054476C"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ES"/>
        </w:rPr>
        <w:t>Por lo que corresponde al plano de deslinde, se determina que el conocer dichos planos, únicamente se conocería la ubicación geográfica del conjunto urbano,</w:t>
      </w:r>
      <w:r w:rsidR="00C17AA1" w:rsidRPr="00A64829">
        <w:rPr>
          <w:rFonts w:ascii="Palatino Linotype" w:hAnsi="Palatino Linotype"/>
          <w:lang w:val="es-ES"/>
        </w:rPr>
        <w:t xml:space="preserve"> así como las medidas del inmueble</w:t>
      </w:r>
      <w:r w:rsidRPr="00A64829">
        <w:rPr>
          <w:rFonts w:ascii="Palatino Linotype" w:hAnsi="Palatino Linotype"/>
          <w:lang w:val="es-ES"/>
        </w:rPr>
        <w:t xml:space="preserve"> información que es de carácter pública</w:t>
      </w:r>
      <w:r w:rsidR="00C17AA1" w:rsidRPr="00A64829">
        <w:rPr>
          <w:rFonts w:ascii="Palatino Linotype" w:hAnsi="Palatino Linotype"/>
          <w:lang w:val="es-ES"/>
        </w:rPr>
        <w:t xml:space="preserve"> por encontrarse en la gaceta donde se publicó su autorización</w:t>
      </w:r>
      <w:r w:rsidRPr="00A64829">
        <w:rPr>
          <w:rFonts w:ascii="Palatino Linotype" w:hAnsi="Palatino Linotype"/>
          <w:lang w:val="es-ES"/>
        </w:rPr>
        <w:t>; sin embargo, en dichos planos pudieran obrar los nombres u otra información que pudiera contener datos personales sobre los propietarios de los inmuebles colindantes al conjunto urbano, por lo que, en efecto, los planos son susceptibles de proporcionarse mediante una versión pública que proteja cualquier dato personal que en ellos se contenga.</w:t>
      </w:r>
    </w:p>
    <w:p w:rsidR="00887C1B" w:rsidRPr="00A64829" w:rsidRDefault="0054476C" w:rsidP="00A64829">
      <w:pPr>
        <w:pStyle w:val="Prrafodelista"/>
        <w:spacing w:line="360" w:lineRule="auto"/>
        <w:ind w:left="0"/>
        <w:jc w:val="both"/>
        <w:rPr>
          <w:rFonts w:ascii="Palatino Linotype" w:hAnsi="Palatino Linotype"/>
          <w:lang w:val="es-MX" w:eastAsia="en-US"/>
        </w:rPr>
      </w:pPr>
      <w:r w:rsidRPr="00A64829">
        <w:rPr>
          <w:rFonts w:ascii="Palatino Linotype" w:hAnsi="Palatino Linotype"/>
          <w:lang w:val="es-MX" w:eastAsia="en-US"/>
        </w:rPr>
        <w:t xml:space="preserve"> </w:t>
      </w:r>
    </w:p>
    <w:p w:rsidR="007E3599" w:rsidRPr="00A64829" w:rsidRDefault="0054476C"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ES"/>
        </w:rPr>
        <w:t xml:space="preserve">En relación </w:t>
      </w:r>
      <w:r w:rsidR="007E3599" w:rsidRPr="00A64829">
        <w:rPr>
          <w:rFonts w:ascii="Palatino Linotype" w:hAnsi="Palatino Linotype"/>
          <w:lang w:val="es-ES"/>
        </w:rPr>
        <w:t xml:space="preserve">a los planos de vialidades, estos deben ser públicos en razón de que en la Gaceta de Gobierno que se publicó el acuerdo por el cual se autoriza a la empresa inmobiliaria el conjunto urbano de tipo interés social denominado “la </w:t>
      </w:r>
      <w:r w:rsidR="007E3599" w:rsidRPr="00A64829">
        <w:rPr>
          <w:rFonts w:ascii="Palatino Linotype" w:hAnsi="Palatino Linotype"/>
          <w:lang w:val="es-ES"/>
        </w:rPr>
        <w:lastRenderedPageBreak/>
        <w:t>Guadalupana del lago”</w:t>
      </w:r>
      <w:r w:rsidR="007E3599" w:rsidRPr="00A64829">
        <w:rPr>
          <w:rStyle w:val="Refdenotaalpie"/>
          <w:rFonts w:ascii="Palatino Linotype" w:hAnsi="Palatino Linotype"/>
          <w:lang w:val="es-ES"/>
        </w:rPr>
        <w:footnoteReference w:id="18"/>
      </w:r>
      <w:r w:rsidR="007E3599" w:rsidRPr="00A64829">
        <w:rPr>
          <w:rFonts w:ascii="Palatino Linotype" w:hAnsi="Palatino Linotype"/>
          <w:lang w:val="es-ES"/>
        </w:rPr>
        <w:t xml:space="preserve"> refiere que deberá ceder al municipio un área de 76, 251.501 M2 que será destinada para vías públicas, así como una donación adicional de 216, 198, 253 M2  para espacios verdes y servicios públicos, bajo esa óptica, los planos de vialidades deberán ser de carácter público.</w:t>
      </w:r>
    </w:p>
    <w:p w:rsidR="007E3599" w:rsidRPr="00A64829" w:rsidRDefault="007E3599" w:rsidP="00A64829">
      <w:pPr>
        <w:pStyle w:val="Prrafodelista"/>
        <w:spacing w:line="360" w:lineRule="auto"/>
        <w:ind w:left="0"/>
        <w:jc w:val="both"/>
        <w:rPr>
          <w:rFonts w:ascii="Palatino Linotype" w:hAnsi="Palatino Linotype"/>
          <w:lang w:val="es-MX" w:eastAsia="en-US"/>
        </w:rPr>
      </w:pPr>
    </w:p>
    <w:p w:rsidR="007E3599" w:rsidRPr="00A64829" w:rsidRDefault="007E3599"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ES"/>
        </w:rPr>
        <w:t>Asimismo, por lo que se refiere a los planos de instalaciones exteriores, deben ser públicos en razón de que, tal y como su nombre lo indica son instalaciones exteriores, es decir, pueden ser visualizadas por cualquier persona, en base a ello, su clasificación a nada práctico nos conduciría, aunado a que, en la Gaceta de Gobierno antes señalada, se aprecian elementos de los cuales se conformará el conjunto urbano, es por ello que se determina que deben ser públicos.</w:t>
      </w:r>
    </w:p>
    <w:p w:rsidR="007E3599" w:rsidRPr="00A64829" w:rsidRDefault="007E3599" w:rsidP="00A64829">
      <w:pPr>
        <w:pStyle w:val="Prrafodelista"/>
        <w:spacing w:line="360" w:lineRule="auto"/>
        <w:rPr>
          <w:rFonts w:ascii="Palatino Linotype" w:hAnsi="Palatino Linotype"/>
          <w:lang w:val="es-MX" w:eastAsia="en-US"/>
        </w:rPr>
      </w:pPr>
    </w:p>
    <w:p w:rsidR="007E3599" w:rsidRPr="00A64829" w:rsidRDefault="008A3174"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ES"/>
        </w:rPr>
        <w:t>Ahora bien, contrario a los planos antes referidos</w:t>
      </w:r>
      <w:r w:rsidRPr="00A64829">
        <w:rPr>
          <w:rFonts w:ascii="Palatino Linotype" w:hAnsi="Palatino Linotype"/>
          <w:lang w:val="es-MX" w:eastAsia="en-US"/>
        </w:rPr>
        <w:t xml:space="preserve">, </w:t>
      </w:r>
      <w:r w:rsidR="007E3599" w:rsidRPr="00A64829">
        <w:rPr>
          <w:rFonts w:ascii="Palatino Linotype" w:hAnsi="Palatino Linotype"/>
          <w:lang w:val="es-MX" w:eastAsia="en-US"/>
        </w:rPr>
        <w:t>los planos hidráulicos, eléctricos, estructural</w:t>
      </w:r>
      <w:r w:rsidR="00620708" w:rsidRPr="00A64829">
        <w:rPr>
          <w:rFonts w:ascii="Palatino Linotype" w:hAnsi="Palatino Linotype"/>
          <w:lang w:val="es-MX" w:eastAsia="en-US"/>
        </w:rPr>
        <w:t>es, mecánica de suelo y medidas y colindancias por lote de las manzanas</w:t>
      </w:r>
      <w:r w:rsidR="00FA5901" w:rsidRPr="00A64829">
        <w:rPr>
          <w:rFonts w:ascii="Palatino Linotype" w:hAnsi="Palatino Linotype"/>
          <w:lang w:val="es-MX" w:eastAsia="en-US"/>
        </w:rPr>
        <w:t xml:space="preserve"> 5, 6 y 7</w:t>
      </w:r>
      <w:r w:rsidR="00620708" w:rsidRPr="00A64829">
        <w:rPr>
          <w:rFonts w:ascii="Palatino Linotype" w:hAnsi="Palatino Linotype"/>
          <w:lang w:val="es-MX" w:eastAsia="en-US"/>
        </w:rPr>
        <w:t>, es información que no debe proporcionarse, en razón de que el conjunto urbano si bien es una obra, ésta es realizada por una empresa inmobiliaria que no pertenece a un órgano gubernamental, es decir, es un ente del sector privado y, revelar los planos antes mencionados vulneraría de manera directa el patrimonio de la persona moral, pues los planos son una representación esquemática, en dos dimensiones y a determinada escala de una construcción</w:t>
      </w:r>
      <w:r w:rsidR="00620708" w:rsidRPr="00A64829">
        <w:rPr>
          <w:rStyle w:val="Refdenotaalpie"/>
          <w:rFonts w:ascii="Palatino Linotype" w:hAnsi="Palatino Linotype"/>
          <w:lang w:val="es-MX" w:eastAsia="en-US"/>
        </w:rPr>
        <w:footnoteReference w:id="19"/>
      </w:r>
      <w:r w:rsidR="00620708" w:rsidRPr="00A64829">
        <w:rPr>
          <w:rFonts w:ascii="Palatino Linotype" w:hAnsi="Palatino Linotype"/>
          <w:lang w:val="es-MX" w:eastAsia="en-US"/>
        </w:rPr>
        <w:t xml:space="preserve">, en otras palabras, son la </w:t>
      </w:r>
      <w:r w:rsidR="00620708" w:rsidRPr="00A64829">
        <w:rPr>
          <w:rFonts w:ascii="Palatino Linotype" w:hAnsi="Palatino Linotype"/>
          <w:lang w:val="es-MX" w:eastAsia="en-US"/>
        </w:rPr>
        <w:lastRenderedPageBreak/>
        <w:t xml:space="preserve">representación gráfica y exhaustiva de los elementos técnicos y estratégicos que se implementarán en un proyecto de construcción. </w:t>
      </w:r>
    </w:p>
    <w:p w:rsidR="007E3599" w:rsidRPr="00A64829" w:rsidRDefault="007E3599" w:rsidP="00A64829">
      <w:pPr>
        <w:spacing w:line="360" w:lineRule="auto"/>
        <w:rPr>
          <w:rFonts w:ascii="Palatino Linotype" w:hAnsi="Palatino Linotype"/>
          <w:lang w:val="es-ES"/>
        </w:rPr>
      </w:pPr>
    </w:p>
    <w:p w:rsidR="00620708" w:rsidRPr="00A64829" w:rsidRDefault="00620708"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ES"/>
        </w:rPr>
        <w:t xml:space="preserve">Revelar los planos de hidráulicos, eléctricos, estructurales y mecánicos </w:t>
      </w:r>
      <w:r w:rsidR="00F151EE" w:rsidRPr="00A64829">
        <w:rPr>
          <w:rFonts w:ascii="Palatino Linotype" w:hAnsi="Palatino Linotype"/>
          <w:lang w:val="es-ES"/>
        </w:rPr>
        <w:t>pudiera interferir con el pleno desarrollo de la obra, pues se conocerían las fortalezas y debilidades de las construcciones, así como podría dar lugar a conductas delictivas como el robo y sabotaje al conocer los planos hidráulicos y eléctricos, así como generar afectaciones en las tuberías o la infraestructura de la construcción.</w:t>
      </w:r>
    </w:p>
    <w:p w:rsidR="00F151EE" w:rsidRPr="00A64829" w:rsidRDefault="00F151EE" w:rsidP="00A64829">
      <w:pPr>
        <w:pStyle w:val="Prrafodelista"/>
        <w:spacing w:line="360" w:lineRule="auto"/>
        <w:rPr>
          <w:rFonts w:ascii="Palatino Linotype" w:hAnsi="Palatino Linotype"/>
          <w:lang w:val="es-MX" w:eastAsia="en-US"/>
        </w:rPr>
      </w:pPr>
    </w:p>
    <w:p w:rsidR="00F151EE" w:rsidRPr="00A64829" w:rsidRDefault="00F151EE" w:rsidP="00A64829">
      <w:pPr>
        <w:pStyle w:val="Prrafodelista"/>
        <w:numPr>
          <w:ilvl w:val="0"/>
          <w:numId w:val="1"/>
        </w:numPr>
        <w:spacing w:line="360" w:lineRule="auto"/>
        <w:ind w:left="0" w:firstLine="0"/>
        <w:jc w:val="both"/>
        <w:rPr>
          <w:rFonts w:ascii="Palatino Linotype" w:hAnsi="Palatino Linotype"/>
          <w:lang w:val="es-MX" w:eastAsia="en-US"/>
        </w:rPr>
      </w:pPr>
      <w:r w:rsidRPr="00A64829">
        <w:rPr>
          <w:rFonts w:ascii="Palatino Linotype" w:hAnsi="Palatino Linotype"/>
          <w:lang w:val="es-MX" w:eastAsia="en-US"/>
        </w:rPr>
        <w:t>En base a lo anterior, se considera que dicha información debe de ser clasificada como confidencial, pues a nada abonaría a la transparencia y rendición de cuentas pues –</w:t>
      </w:r>
      <w:r w:rsidRPr="00A64829">
        <w:rPr>
          <w:rFonts w:ascii="Palatino Linotype" w:hAnsi="Palatino Linotype"/>
          <w:i/>
          <w:lang w:val="es-MX" w:eastAsia="en-US"/>
        </w:rPr>
        <w:t xml:space="preserve">se reitera- </w:t>
      </w:r>
      <w:r w:rsidRPr="00A64829">
        <w:rPr>
          <w:rFonts w:ascii="Palatino Linotype" w:hAnsi="Palatino Linotype"/>
          <w:lang w:val="es-MX" w:eastAsia="en-US"/>
        </w:rPr>
        <w:t>la obra no es pública, si bien se encuentra dentro de los límites territoriales, también lo es que no es susceptible de proporcionarse aún y cuando se encuentren en posesión del Sujeto Obligado.</w:t>
      </w:r>
    </w:p>
    <w:p w:rsidR="00620708" w:rsidRPr="00A64829" w:rsidRDefault="00620708" w:rsidP="00A64829">
      <w:pPr>
        <w:pStyle w:val="Prrafodelista"/>
        <w:spacing w:line="360" w:lineRule="auto"/>
        <w:rPr>
          <w:rFonts w:ascii="Palatino Linotype" w:hAnsi="Palatino Linotype"/>
          <w:lang w:val="es-ES"/>
        </w:rPr>
      </w:pPr>
    </w:p>
    <w:p w:rsidR="00C53941" w:rsidRPr="00A64829" w:rsidRDefault="00C53941" w:rsidP="00A64829">
      <w:pPr>
        <w:pStyle w:val="Ttulo2"/>
        <w:spacing w:line="360" w:lineRule="auto"/>
        <w:rPr>
          <w:rFonts w:ascii="Palatino Linotype" w:hAnsi="Palatino Linotype"/>
          <w:b/>
          <w:color w:val="auto"/>
          <w:sz w:val="24"/>
          <w:szCs w:val="24"/>
        </w:rPr>
      </w:pPr>
      <w:bookmarkStart w:id="21" w:name="_Toc531859120"/>
      <w:bookmarkStart w:id="22" w:name="_Toc2871952"/>
      <w:bookmarkStart w:id="23" w:name="_Toc8218527"/>
      <w:bookmarkStart w:id="24" w:name="_Toc473799824"/>
      <w:bookmarkStart w:id="25" w:name="_Toc487025370"/>
      <w:bookmarkStart w:id="26" w:name="_Toc493790438"/>
      <w:bookmarkStart w:id="27" w:name="_Toc495606558"/>
      <w:bookmarkStart w:id="28" w:name="_Toc497297048"/>
      <w:bookmarkStart w:id="29" w:name="_Toc498503756"/>
      <w:bookmarkStart w:id="30" w:name="_Toc499201876"/>
      <w:bookmarkStart w:id="31" w:name="_Toc524000321"/>
      <w:r w:rsidRPr="00A64829">
        <w:rPr>
          <w:rFonts w:ascii="Palatino Linotype" w:hAnsi="Palatino Linotype"/>
          <w:b/>
          <w:color w:val="auto"/>
          <w:sz w:val="24"/>
          <w:szCs w:val="24"/>
        </w:rPr>
        <w:t>QUINTO. De la Versión Pública</w:t>
      </w:r>
      <w:bookmarkEnd w:id="21"/>
      <w:bookmarkEnd w:id="22"/>
      <w:bookmarkEnd w:id="23"/>
      <w:r w:rsidRPr="00A64829">
        <w:rPr>
          <w:rFonts w:ascii="Palatino Linotype" w:hAnsi="Palatino Linotype"/>
          <w:b/>
          <w:color w:val="auto"/>
          <w:sz w:val="24"/>
          <w:szCs w:val="24"/>
        </w:rPr>
        <w:t xml:space="preserve"> </w:t>
      </w:r>
    </w:p>
    <w:p w:rsidR="00C17AA1" w:rsidRPr="00A64829" w:rsidRDefault="00C53941" w:rsidP="00A64829">
      <w:pPr>
        <w:pStyle w:val="Prrafodelista"/>
        <w:numPr>
          <w:ilvl w:val="0"/>
          <w:numId w:val="1"/>
        </w:numPr>
        <w:spacing w:before="240" w:after="240" w:line="360" w:lineRule="auto"/>
        <w:ind w:left="0" w:right="49" w:firstLine="0"/>
        <w:jc w:val="both"/>
        <w:rPr>
          <w:rFonts w:ascii="Palatino Linotype" w:hAnsi="Palatino Linotype" w:cs="Bookman Old Style"/>
        </w:rPr>
      </w:pPr>
      <w:r w:rsidRPr="00A64829">
        <w:rPr>
          <w:rFonts w:ascii="Palatino Linotype" w:eastAsia="Calibri" w:hAnsi="Palatino Linotype" w:cs="Arial"/>
          <w:lang w:val="es-ES" w:eastAsia="es-MX"/>
        </w:rPr>
        <w:t xml:space="preserve">Como ya se ha señalado en el considerando anterior el </w:t>
      </w:r>
      <w:r w:rsidRPr="00A64829">
        <w:rPr>
          <w:rFonts w:ascii="Palatino Linotype" w:eastAsia="Calibri" w:hAnsi="Palatino Linotype" w:cs="Arial"/>
          <w:b/>
          <w:lang w:val="es-ES" w:eastAsia="es-MX"/>
        </w:rPr>
        <w:t>SUJETO OBLIGADO,</w:t>
      </w:r>
      <w:r w:rsidRPr="00A64829">
        <w:rPr>
          <w:rFonts w:ascii="Palatino Linotype" w:eastAsia="Calibri" w:hAnsi="Palatino Linotype" w:cs="Arial"/>
          <w:lang w:val="es-ES" w:eastAsia="es-MX"/>
        </w:rPr>
        <w:t xml:space="preserve"> deberá entregar la información señalada en el considerando anterior.</w:t>
      </w:r>
      <w:r w:rsidRPr="00A64829">
        <w:rPr>
          <w:rFonts w:ascii="Palatino Linotype" w:eastAsia="Times New Roman" w:hAnsi="Palatino Linotype" w:cs="Times New Roman"/>
          <w:b/>
          <w:lang w:val="es-ES"/>
        </w:rPr>
        <w:t xml:space="preserve"> </w:t>
      </w:r>
      <w:r w:rsidRPr="00A64829">
        <w:rPr>
          <w:rFonts w:ascii="Palatino Linotype" w:eastAsia="Calibri" w:hAnsi="Palatino Linotype" w:cs="Arial"/>
          <w:lang w:val="es-ES" w:eastAsia="es-MX"/>
        </w:rPr>
        <w:t xml:space="preserve">Documentos en los que, de ser el caso de contener datos personales que deban de </w:t>
      </w:r>
      <w:r w:rsidRPr="00A64829">
        <w:rPr>
          <w:rFonts w:ascii="Palatino Linotype" w:eastAsia="Calibri" w:hAnsi="Palatino Linotype" w:cs="Arial"/>
          <w:lang w:val="es-ES" w:eastAsia="es-MX"/>
        </w:rPr>
        <w:lastRenderedPageBreak/>
        <w:t>ser clasificados como confidenciales, es necesario que se protejan mediante una versión pública</w:t>
      </w:r>
      <w:r w:rsidRPr="00A64829">
        <w:rPr>
          <w:rFonts w:ascii="Palatino Linotype" w:eastAsia="Times New Roman" w:hAnsi="Palatino Linotype" w:cs="Arial"/>
          <w:color w:val="222222"/>
          <w:lang w:val="es-ES" w:eastAsia="es-MX"/>
        </w:rPr>
        <w:t xml:space="preserve"> que deje a la vista los datos que ofr</w:t>
      </w:r>
      <w:r w:rsidR="00A64829">
        <w:rPr>
          <w:rFonts w:ascii="Palatino Linotype" w:eastAsia="Times New Roman" w:hAnsi="Palatino Linotype" w:cs="Arial"/>
          <w:color w:val="222222"/>
          <w:lang w:val="es-ES" w:eastAsia="es-MX"/>
        </w:rPr>
        <w:t>ezcan la información requerida.</w:t>
      </w:r>
    </w:p>
    <w:p w:rsidR="00A64829" w:rsidRPr="00A64829" w:rsidRDefault="00A64829" w:rsidP="00A64829">
      <w:pPr>
        <w:pStyle w:val="Prrafodelista"/>
        <w:spacing w:before="240" w:after="240" w:line="360" w:lineRule="auto"/>
        <w:ind w:left="0" w:right="49"/>
        <w:jc w:val="both"/>
        <w:rPr>
          <w:rFonts w:ascii="Palatino Linotype" w:hAnsi="Palatino Linotype" w:cs="Bookman Old Style"/>
        </w:rPr>
      </w:pPr>
    </w:p>
    <w:p w:rsidR="00C53941" w:rsidRPr="00A64829" w:rsidRDefault="00C53941" w:rsidP="00A64829">
      <w:pPr>
        <w:pStyle w:val="Ttulo3"/>
        <w:numPr>
          <w:ilvl w:val="0"/>
          <w:numId w:val="35"/>
        </w:numPr>
        <w:spacing w:line="360" w:lineRule="auto"/>
        <w:rPr>
          <w:rFonts w:ascii="Palatino Linotype" w:eastAsia="Calibri" w:hAnsi="Palatino Linotype"/>
          <w:b/>
          <w:color w:val="auto"/>
        </w:rPr>
      </w:pPr>
      <w:bookmarkStart w:id="32" w:name="_Toc531859121"/>
      <w:bookmarkStart w:id="33" w:name="_Toc2871953"/>
      <w:bookmarkStart w:id="34" w:name="_Toc8218528"/>
      <w:r w:rsidRPr="00A64829">
        <w:rPr>
          <w:rFonts w:ascii="Palatino Linotype" w:hAnsi="Palatino Linotype"/>
          <w:b/>
          <w:color w:val="auto"/>
        </w:rPr>
        <w:t>Requisitos previos.</w:t>
      </w:r>
      <w:bookmarkEnd w:id="32"/>
      <w:bookmarkEnd w:id="33"/>
      <w:bookmarkEnd w:id="34"/>
    </w:p>
    <w:p w:rsidR="00C53941" w:rsidRPr="00A64829" w:rsidRDefault="00C53941" w:rsidP="00A6482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53941" w:rsidRPr="00A64829" w:rsidRDefault="00C53941" w:rsidP="00A6482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53941" w:rsidRPr="00A64829" w:rsidRDefault="00C53941" w:rsidP="00A64829">
      <w:pPr>
        <w:pStyle w:val="Prrafodelista"/>
        <w:spacing w:line="360" w:lineRule="auto"/>
        <w:rPr>
          <w:rFonts w:ascii="Palatino Linotype" w:eastAsia="Calibri" w:hAnsi="Palatino Linotype" w:cs="Arial"/>
          <w:lang w:val="es-ES" w:eastAsia="es-MX"/>
        </w:rPr>
      </w:pPr>
    </w:p>
    <w:p w:rsidR="00086AA9"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cs="Arial"/>
        </w:rPr>
        <w:t xml:space="preserve">El último de estos requisitos previos consiste en que no se pueden emitir acuerdos de carácter general ni particular, según lo dispone el artículo 134 de la Ley en materia respectivamente, esto es, no se puede hacer un acuerdo para clasificar </w:t>
      </w:r>
      <w:r w:rsidRPr="00A64829">
        <w:rPr>
          <w:rFonts w:ascii="Palatino Linotype" w:hAnsi="Palatino Linotype" w:cs="Arial"/>
        </w:rPr>
        <w:lastRenderedPageBreak/>
        <w:t>de manera general todos los documentos de un expediente o área, sin individualizar su análisis y tampoco se puede hacer un acuerdo por cada dato que se vaya a clasificar dentro de un documento con diez datos, por ejemplo, susceptibles de ser clasificados.</w:t>
      </w:r>
    </w:p>
    <w:p w:rsidR="00A64829" w:rsidRPr="00A64829" w:rsidRDefault="00A64829" w:rsidP="00A6482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64829" w:rsidRDefault="00C53941" w:rsidP="00A64829">
      <w:pPr>
        <w:pStyle w:val="Ttulo3"/>
        <w:numPr>
          <w:ilvl w:val="0"/>
          <w:numId w:val="35"/>
        </w:numPr>
        <w:spacing w:line="360" w:lineRule="auto"/>
        <w:rPr>
          <w:rFonts w:ascii="Palatino Linotype" w:hAnsi="Palatino Linotype"/>
          <w:b/>
          <w:color w:val="auto"/>
        </w:rPr>
      </w:pPr>
      <w:bookmarkStart w:id="35" w:name="_Toc531859122"/>
      <w:bookmarkStart w:id="36" w:name="_Toc2871954"/>
      <w:bookmarkStart w:id="37" w:name="_Toc8218529"/>
      <w:r w:rsidRPr="00A64829">
        <w:rPr>
          <w:rFonts w:ascii="Palatino Linotype" w:hAnsi="Palatino Linotype"/>
          <w:b/>
          <w:color w:val="auto"/>
        </w:rPr>
        <w:t>Supuesto de clasificación.</w:t>
      </w:r>
      <w:bookmarkEnd w:id="35"/>
      <w:bookmarkEnd w:id="36"/>
      <w:bookmarkEnd w:id="37"/>
    </w:p>
    <w:p w:rsidR="00C53941" w:rsidRPr="00A64829" w:rsidRDefault="00C53941" w:rsidP="00A64829">
      <w:pPr>
        <w:spacing w:line="360" w:lineRule="auto"/>
        <w:rPr>
          <w:rFonts w:ascii="Palatino Linotype" w:hAnsi="Palatino Linotype"/>
          <w:lang w:val="es-MX" w:eastAsia="en-US"/>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C53941" w:rsidRPr="00A64829" w:rsidRDefault="00C53941" w:rsidP="00A64829">
      <w:pPr>
        <w:autoSpaceDE w:val="0"/>
        <w:autoSpaceDN w:val="0"/>
        <w:adjustRightInd w:val="0"/>
        <w:spacing w:after="160" w:line="360" w:lineRule="auto"/>
        <w:ind w:left="567" w:right="567"/>
        <w:jc w:val="both"/>
        <w:rPr>
          <w:rFonts w:ascii="Palatino Linotype" w:hAnsi="Palatino Linotype" w:cs="Arial"/>
          <w:i/>
          <w:lang w:val="es-MX"/>
        </w:rPr>
      </w:pPr>
      <w:r w:rsidRPr="00A64829">
        <w:rPr>
          <w:rFonts w:ascii="Palatino Linotype" w:hAnsi="Palatino Linotype" w:cs="Arial"/>
          <w:b/>
          <w:bCs/>
          <w:i/>
          <w:lang w:val="es-MX"/>
        </w:rPr>
        <w:t xml:space="preserve">Artículo 3. </w:t>
      </w:r>
      <w:r w:rsidRPr="00A64829">
        <w:rPr>
          <w:rFonts w:ascii="Palatino Linotype" w:hAnsi="Palatino Linotype" w:cs="Arial"/>
          <w:i/>
          <w:lang w:val="es-MX"/>
        </w:rPr>
        <w:t>Para los efectos de la presente Ley se entenderá por:</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 xml:space="preserve"> (…)</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XX. Información clasificada: Aquella considerada por la presente Ley como reservada o confidencial;</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lastRenderedPageBreak/>
        <w:t xml:space="preserve">I. Se refiera a la información privada y los datos personales concernientes a una persona física o </w:t>
      </w:r>
      <w:proofErr w:type="gramStart"/>
      <w:r w:rsidRPr="00A64829">
        <w:rPr>
          <w:rFonts w:ascii="Palatino Linotype" w:eastAsia="Calibri" w:hAnsi="Palatino Linotype" w:cs="Arial"/>
          <w:i/>
          <w:lang w:val="es-ES" w:eastAsia="es-MX"/>
        </w:rPr>
        <w:t>jurídico</w:t>
      </w:r>
      <w:proofErr w:type="gramEnd"/>
      <w:r w:rsidRPr="00A64829">
        <w:rPr>
          <w:rFonts w:ascii="Palatino Linotype" w:eastAsia="Calibri" w:hAnsi="Palatino Linotype" w:cs="Arial"/>
          <w:i/>
          <w:lang w:val="es-ES" w:eastAsia="es-MX"/>
        </w:rPr>
        <w:t xml:space="preserve"> colectiva identificada o identificable;</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C53941" w:rsidRPr="00A64829" w:rsidRDefault="00C53941" w:rsidP="00A64829">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64829">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53941" w:rsidRPr="00A64829" w:rsidRDefault="00C53941" w:rsidP="00A64829">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cs="Arial"/>
        </w:rPr>
        <w:t>Como consecuencia de lo anterior, el sujeto obligado debe identificar claramente el tipo de información y hacer un juicio de subsunción o encaje</w:t>
      </w:r>
      <w:r w:rsidRPr="00A64829">
        <w:rPr>
          <w:rStyle w:val="Refdenotaalpie"/>
          <w:rFonts w:ascii="Palatino Linotype" w:hAnsi="Palatino Linotype" w:cs="Arial"/>
        </w:rPr>
        <w:footnoteReference w:id="20"/>
      </w:r>
      <w:r w:rsidRPr="00A64829">
        <w:rPr>
          <w:rFonts w:ascii="Palatino Linotype" w:hAnsi="Palatino Linotype" w:cs="Arial"/>
        </w:rPr>
        <w:t xml:space="preserve"> para </w:t>
      </w:r>
      <w:r w:rsidRPr="00A64829">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rsidR="00C53941" w:rsidRPr="00A64829" w:rsidRDefault="00C53941" w:rsidP="00A64829">
      <w:pPr>
        <w:pStyle w:val="Prrafodelista"/>
        <w:spacing w:line="360" w:lineRule="auto"/>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C53941" w:rsidRPr="00A64829" w:rsidRDefault="00C53941" w:rsidP="00A64829">
      <w:pPr>
        <w:pStyle w:val="Prrafodelista"/>
        <w:spacing w:line="360" w:lineRule="auto"/>
        <w:rPr>
          <w:rFonts w:ascii="Palatino Linotype" w:eastAsia="Calibri" w:hAnsi="Palatino Linotype" w:cs="Arial"/>
          <w:lang w:val="es-ES" w:eastAsia="es-MX"/>
        </w:rPr>
      </w:pPr>
    </w:p>
    <w:p w:rsidR="00C53941" w:rsidRPr="00A64829" w:rsidRDefault="00C53941" w:rsidP="00A64829">
      <w:pPr>
        <w:pStyle w:val="Ttulo3"/>
        <w:numPr>
          <w:ilvl w:val="0"/>
          <w:numId w:val="35"/>
        </w:numPr>
        <w:spacing w:line="360" w:lineRule="auto"/>
        <w:rPr>
          <w:rFonts w:ascii="Palatino Linotype" w:hAnsi="Palatino Linotype"/>
          <w:b/>
          <w:color w:val="auto"/>
        </w:rPr>
      </w:pPr>
      <w:bookmarkStart w:id="38" w:name="_Toc531859123"/>
      <w:bookmarkStart w:id="39" w:name="_Toc2871955"/>
      <w:bookmarkStart w:id="40" w:name="_Toc8218530"/>
      <w:r w:rsidRPr="00A64829">
        <w:rPr>
          <w:rFonts w:ascii="Palatino Linotype" w:hAnsi="Palatino Linotype"/>
          <w:b/>
          <w:color w:val="auto"/>
        </w:rPr>
        <w:t>La intervención del Comité de Transparencia.</w:t>
      </w:r>
      <w:bookmarkEnd w:id="38"/>
      <w:bookmarkEnd w:id="39"/>
      <w:bookmarkEnd w:id="40"/>
    </w:p>
    <w:p w:rsidR="006422C7" w:rsidRPr="00A64829" w:rsidRDefault="006422C7" w:rsidP="00A64829">
      <w:pPr>
        <w:spacing w:line="360" w:lineRule="auto"/>
        <w:rPr>
          <w:rFonts w:ascii="Palatino Linotype" w:hAnsi="Palatino Linotype"/>
        </w:rPr>
      </w:pPr>
    </w:p>
    <w:p w:rsidR="00C53941" w:rsidRPr="00A64829" w:rsidRDefault="00C53941" w:rsidP="00A64829">
      <w:pPr>
        <w:pStyle w:val="Ttulo4"/>
        <w:numPr>
          <w:ilvl w:val="1"/>
          <w:numId w:val="1"/>
        </w:numPr>
        <w:spacing w:line="360" w:lineRule="auto"/>
        <w:ind w:left="1560"/>
        <w:rPr>
          <w:rFonts w:ascii="Palatino Linotype" w:hAnsi="Palatino Linotype"/>
          <w:b/>
          <w:i w:val="0"/>
          <w:color w:val="auto"/>
        </w:rPr>
      </w:pPr>
      <w:r w:rsidRPr="00A64829">
        <w:rPr>
          <w:rFonts w:ascii="Palatino Linotype" w:hAnsi="Palatino Linotype"/>
          <w:b/>
          <w:i w:val="0"/>
          <w:color w:val="auto"/>
        </w:rPr>
        <w:t>Formalidades para emitir el acuerdo de clasificación.</w:t>
      </w:r>
    </w:p>
    <w:p w:rsidR="00C53941" w:rsidRPr="00A64829" w:rsidRDefault="00C53941" w:rsidP="00A64829">
      <w:pPr>
        <w:spacing w:line="360" w:lineRule="auto"/>
        <w:rPr>
          <w:rFonts w:ascii="Palatino Linotype" w:hAnsi="Palatino Linotype"/>
          <w:lang w:val="es-MX" w:eastAsia="en-US"/>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cs="Arial"/>
        </w:rPr>
        <w:t xml:space="preserve">El Comité de Transparencia, según lo dispuesto en los artículos 128 y 103 de la Ley Estatal y de la Ley General, respectivamente, y </w:t>
      </w:r>
      <w:r w:rsidRPr="00A64829">
        <w:rPr>
          <w:rFonts w:ascii="Palatino Linotype" w:hAnsi="Palatino Linotype"/>
        </w:rPr>
        <w:t xml:space="preserve">la fracción III del numeral Segundo de los </w:t>
      </w:r>
      <w:r w:rsidRPr="00A64829">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A64829">
        <w:rPr>
          <w:rFonts w:ascii="Palatino Linotype" w:hAnsi="Palatino Linotype"/>
        </w:rPr>
        <w:t xml:space="preserve"> </w:t>
      </w:r>
      <w:r w:rsidRPr="00A64829">
        <w:rPr>
          <w:rFonts w:ascii="Palatino Linotype" w:hAnsi="Palatino Linotype" w:cs="Arial"/>
        </w:rPr>
        <w:t xml:space="preserve">cuenta con las facultades para </w:t>
      </w:r>
      <w:r w:rsidRPr="00A64829">
        <w:rPr>
          <w:rFonts w:ascii="Palatino Linotype" w:hAnsi="Palatino Linotype" w:cs="Arial"/>
        </w:rPr>
        <w:lastRenderedPageBreak/>
        <w:t>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53941" w:rsidRPr="00A64829" w:rsidRDefault="00C53941" w:rsidP="00A6482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E4259" w:rsidRPr="00A64829" w:rsidRDefault="002E4259" w:rsidP="00A64829">
      <w:pPr>
        <w:pStyle w:val="Prrafodelista"/>
        <w:spacing w:line="360" w:lineRule="auto"/>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Pr="00A64829">
        <w:rPr>
          <w:rFonts w:ascii="Palatino Linotype" w:hAnsi="Palatino Linotype"/>
        </w:rPr>
        <w:lastRenderedPageBreak/>
        <w:t xml:space="preserve">a tratar en las sesiones, se insiste, a partir de las decisiones adoptadas previamente por los titulares de áreas y que son sujetas a control, en primera instancia, por el Comité de Transparencia. </w:t>
      </w:r>
    </w:p>
    <w:p w:rsidR="00C53941" w:rsidRPr="00A64829" w:rsidRDefault="00C53941" w:rsidP="00A64829">
      <w:pPr>
        <w:spacing w:line="360" w:lineRule="auto"/>
        <w:rPr>
          <w:rFonts w:ascii="Palatino Linotype" w:hAnsi="Palatino Linotype"/>
        </w:rPr>
      </w:pPr>
    </w:p>
    <w:p w:rsidR="00C53941" w:rsidRPr="00A64829" w:rsidRDefault="00C53941" w:rsidP="00A64829">
      <w:pPr>
        <w:pStyle w:val="Ttulo4"/>
        <w:numPr>
          <w:ilvl w:val="0"/>
          <w:numId w:val="36"/>
        </w:numPr>
        <w:spacing w:line="360" w:lineRule="auto"/>
        <w:rPr>
          <w:rFonts w:ascii="Palatino Linotype" w:hAnsi="Palatino Linotype"/>
          <w:b/>
          <w:i w:val="0"/>
        </w:rPr>
      </w:pPr>
      <w:r w:rsidRPr="00A64829">
        <w:rPr>
          <w:rFonts w:ascii="Palatino Linotype" w:hAnsi="Palatino Linotype"/>
          <w:b/>
          <w:i w:val="0"/>
          <w:color w:val="auto"/>
        </w:rPr>
        <w:t>Requisitos de fondo del acuerdo de clasificación</w:t>
      </w:r>
    </w:p>
    <w:p w:rsidR="00C53941" w:rsidRPr="00A64829" w:rsidRDefault="00C53941" w:rsidP="00A64829">
      <w:pPr>
        <w:pStyle w:val="Prrafodelista"/>
        <w:spacing w:line="360" w:lineRule="auto"/>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C53941" w:rsidRPr="00A64829" w:rsidRDefault="00C53941" w:rsidP="00A6482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3941" w:rsidRPr="00A64829" w:rsidRDefault="00C53941" w:rsidP="00A64829">
      <w:pPr>
        <w:pStyle w:val="Prrafodelista"/>
        <w:spacing w:line="360" w:lineRule="auto"/>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64829">
        <w:rPr>
          <w:rStyle w:val="Refdenotaalpie"/>
          <w:rFonts w:ascii="Palatino Linotype" w:eastAsia="Times New Roman" w:hAnsi="Palatino Linotype" w:cs="Arial"/>
          <w:lang w:eastAsia="es-MX"/>
        </w:rPr>
        <w:footnoteReference w:id="21"/>
      </w:r>
    </w:p>
    <w:p w:rsidR="00C53941" w:rsidRPr="00A64829" w:rsidRDefault="00C53941" w:rsidP="00A64829">
      <w:pPr>
        <w:pStyle w:val="Prrafodelista"/>
        <w:spacing w:line="360" w:lineRule="auto"/>
        <w:rPr>
          <w:rFonts w:ascii="Palatino Linotype" w:eastAsia="Calibri" w:hAnsi="Palatino Linotype" w:cs="Arial"/>
          <w:lang w:val="es-ES" w:eastAsia="es-MX"/>
        </w:rPr>
      </w:pPr>
    </w:p>
    <w:p w:rsidR="00C53941" w:rsidRPr="00A64829" w:rsidRDefault="00C53941" w:rsidP="00A64829">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64829">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C53941" w:rsidRPr="00A64829" w:rsidRDefault="00C53941" w:rsidP="00A64829">
      <w:pPr>
        <w:spacing w:line="360" w:lineRule="auto"/>
        <w:ind w:left="567" w:right="567"/>
        <w:contextualSpacing/>
        <w:jc w:val="both"/>
        <w:rPr>
          <w:rFonts w:ascii="Palatino Linotype" w:hAnsi="Palatino Linotype" w:cs="Arial"/>
          <w:i/>
        </w:rPr>
      </w:pPr>
      <w:r w:rsidRPr="00A64829">
        <w:rPr>
          <w:rFonts w:ascii="Palatino Linotype" w:hAnsi="Palatino Linotype" w:cs="Arial"/>
          <w:b/>
          <w:i/>
        </w:rPr>
        <w:t>FUNDAMENTACIÓN Y MOTIVACIÓN.</w:t>
      </w:r>
      <w:r w:rsidRPr="00A64829">
        <w:rPr>
          <w:rFonts w:ascii="Palatino Linotype" w:hAnsi="Palatino Linotype" w:cs="Arial"/>
          <w:i/>
        </w:rPr>
        <w:t xml:space="preserve"> La </w:t>
      </w:r>
      <w:r w:rsidRPr="00A64829">
        <w:rPr>
          <w:rFonts w:ascii="Palatino Linotype" w:hAnsi="Palatino Linotype" w:cs="Arial"/>
          <w:i/>
          <w:u w:val="single"/>
        </w:rPr>
        <w:t xml:space="preserve">debida fundamentación y motivación legal, deben entenderse, por lo primero, la cita del precepto legal </w:t>
      </w:r>
      <w:r w:rsidRPr="00A64829">
        <w:rPr>
          <w:rFonts w:ascii="Palatino Linotype" w:hAnsi="Palatino Linotype" w:cs="Arial"/>
          <w:i/>
          <w:u w:val="single"/>
        </w:rPr>
        <w:lastRenderedPageBreak/>
        <w:t>aplicable al caso, y por lo segundo, las razones, motivos o circunstancias especiales que llevaron a la autoridad a concluir que el caso particular encuadra en el supuesto previsto por la norma legal invocada como fundamento</w:t>
      </w:r>
      <w:r w:rsidRPr="00A64829">
        <w:rPr>
          <w:rFonts w:ascii="Palatino Linotype" w:hAnsi="Palatino Linotype" w:cs="Arial"/>
          <w:i/>
        </w:rPr>
        <w:t>.</w:t>
      </w:r>
    </w:p>
    <w:p w:rsidR="00C53941" w:rsidRPr="00A64829" w:rsidRDefault="00C53941" w:rsidP="00A64829">
      <w:pPr>
        <w:spacing w:line="360" w:lineRule="auto"/>
        <w:ind w:left="567" w:right="567"/>
        <w:contextualSpacing/>
        <w:jc w:val="both"/>
        <w:rPr>
          <w:rFonts w:ascii="Palatino Linotype" w:hAnsi="Palatino Linotype" w:cs="Arial"/>
          <w:i/>
        </w:rPr>
      </w:pPr>
      <w:r w:rsidRPr="00A64829">
        <w:rPr>
          <w:rFonts w:ascii="Palatino Linotype" w:hAnsi="Palatino Linotype" w:cs="Arial"/>
          <w:i/>
        </w:rPr>
        <w:t>SEGUNDO TRIBUNAL COLEGIADO DEL SEXTO CIRCUITO.</w:t>
      </w:r>
    </w:p>
    <w:p w:rsidR="00C53941" w:rsidRPr="00A64829" w:rsidRDefault="00C53941" w:rsidP="00A64829">
      <w:pPr>
        <w:spacing w:line="360" w:lineRule="auto"/>
        <w:ind w:left="567" w:right="567"/>
        <w:contextualSpacing/>
        <w:jc w:val="both"/>
        <w:rPr>
          <w:rFonts w:ascii="Palatino Linotype" w:hAnsi="Palatino Linotype" w:cs="Arial"/>
          <w:i/>
        </w:rPr>
      </w:pPr>
      <w:r w:rsidRPr="00A64829">
        <w:rPr>
          <w:rFonts w:ascii="Palatino Linotype" w:hAnsi="Palatino Linotype" w:cs="Arial"/>
          <w:i/>
        </w:rPr>
        <w:t>Amparo directo 194/88. Bufete Industrial Construcciones, S.A. de C.V. 28 de junio de 1988. Unanimidad de votos. Ponente: Gustavo Calvillo Rangel. Secretario: Jorge Alberto González Álvarez.</w:t>
      </w:r>
    </w:p>
    <w:p w:rsidR="00C53941" w:rsidRPr="00A64829" w:rsidRDefault="00C53941" w:rsidP="00A64829">
      <w:pPr>
        <w:spacing w:line="360" w:lineRule="auto"/>
        <w:ind w:left="567" w:right="567"/>
        <w:contextualSpacing/>
        <w:jc w:val="both"/>
        <w:rPr>
          <w:rFonts w:ascii="Palatino Linotype" w:hAnsi="Palatino Linotype" w:cs="Arial"/>
          <w:i/>
        </w:rPr>
      </w:pPr>
      <w:r w:rsidRPr="00A64829">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A64829">
        <w:rPr>
          <w:rFonts w:ascii="Palatino Linotype" w:hAnsi="Palatino Linotype" w:cs="Arial"/>
          <w:i/>
        </w:rPr>
        <w:t>Esponda</w:t>
      </w:r>
      <w:proofErr w:type="spellEnd"/>
      <w:r w:rsidRPr="00A64829">
        <w:rPr>
          <w:rFonts w:ascii="Palatino Linotype" w:hAnsi="Palatino Linotype" w:cs="Arial"/>
          <w:i/>
        </w:rPr>
        <w:t xml:space="preserve"> Rincón.</w:t>
      </w:r>
    </w:p>
    <w:p w:rsidR="00C53941" w:rsidRPr="00A64829" w:rsidRDefault="00C53941" w:rsidP="00A64829">
      <w:pPr>
        <w:spacing w:line="360" w:lineRule="auto"/>
        <w:ind w:left="567" w:right="567"/>
        <w:contextualSpacing/>
        <w:jc w:val="both"/>
        <w:rPr>
          <w:rFonts w:ascii="Palatino Linotype" w:hAnsi="Palatino Linotype" w:cs="Arial"/>
          <w:i/>
        </w:rPr>
      </w:pPr>
      <w:r w:rsidRPr="00A64829">
        <w:rPr>
          <w:rFonts w:ascii="Palatino Linotype" w:hAnsi="Palatino Linotype" w:cs="Arial"/>
          <w:i/>
        </w:rPr>
        <w:t xml:space="preserve">Amparo en revisión 333/88. </w:t>
      </w:r>
      <w:proofErr w:type="spellStart"/>
      <w:r w:rsidRPr="00A64829">
        <w:rPr>
          <w:rFonts w:ascii="Palatino Linotype" w:hAnsi="Palatino Linotype" w:cs="Arial"/>
          <w:i/>
        </w:rPr>
        <w:t>Adilia</w:t>
      </w:r>
      <w:proofErr w:type="spellEnd"/>
      <w:r w:rsidRPr="00A64829">
        <w:rPr>
          <w:rFonts w:ascii="Palatino Linotype" w:hAnsi="Palatino Linotype" w:cs="Arial"/>
          <w:i/>
        </w:rPr>
        <w:t xml:space="preserve"> Romero. 26 de octubre de 1988. Unanimidad de votos. Ponente: Arnoldo Nájera Virgen. Secretario: Enrique Crispín Campos Ramírez.</w:t>
      </w:r>
    </w:p>
    <w:p w:rsidR="00C53941" w:rsidRPr="00A64829" w:rsidRDefault="00C53941" w:rsidP="00A64829">
      <w:pPr>
        <w:spacing w:line="360" w:lineRule="auto"/>
        <w:ind w:left="567" w:right="567"/>
        <w:contextualSpacing/>
        <w:jc w:val="both"/>
        <w:rPr>
          <w:rFonts w:ascii="Palatino Linotype" w:hAnsi="Palatino Linotype" w:cs="Arial"/>
          <w:i/>
        </w:rPr>
      </w:pPr>
      <w:r w:rsidRPr="00A64829">
        <w:rPr>
          <w:rFonts w:ascii="Palatino Linotype" w:hAnsi="Palatino Linotype" w:cs="Arial"/>
          <w:i/>
        </w:rPr>
        <w:t xml:space="preserve">Amparo en revisión 597/95. Emilio Maurer Bretón. 15 de noviembre de 1995. Unanimidad de votos. Ponente: Clementina Ramírez Moguel </w:t>
      </w:r>
      <w:proofErr w:type="spellStart"/>
      <w:r w:rsidRPr="00A64829">
        <w:rPr>
          <w:rFonts w:ascii="Palatino Linotype" w:hAnsi="Palatino Linotype" w:cs="Arial"/>
          <w:i/>
        </w:rPr>
        <w:t>Goyzueta</w:t>
      </w:r>
      <w:proofErr w:type="spellEnd"/>
      <w:r w:rsidRPr="00A64829">
        <w:rPr>
          <w:rFonts w:ascii="Palatino Linotype" w:hAnsi="Palatino Linotype" w:cs="Arial"/>
          <w:i/>
        </w:rPr>
        <w:t>. Secretario: Gonzalo Carrera Molina.</w:t>
      </w:r>
    </w:p>
    <w:p w:rsidR="00C53941" w:rsidRPr="00A64829" w:rsidRDefault="00C53941" w:rsidP="00A64829">
      <w:pPr>
        <w:spacing w:line="360" w:lineRule="auto"/>
        <w:ind w:left="567" w:right="567"/>
        <w:contextualSpacing/>
        <w:jc w:val="both"/>
        <w:rPr>
          <w:rFonts w:ascii="Palatino Linotype" w:hAnsi="Palatino Linotype" w:cs="Arial"/>
          <w:i/>
        </w:rPr>
      </w:pPr>
      <w:r w:rsidRPr="00A64829">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A64829">
        <w:rPr>
          <w:rFonts w:ascii="Palatino Linotype" w:hAnsi="Palatino Linotype" w:cs="Arial"/>
          <w:i/>
        </w:rPr>
        <w:t>Baigts</w:t>
      </w:r>
      <w:proofErr w:type="spellEnd"/>
      <w:r w:rsidRPr="00A64829">
        <w:rPr>
          <w:rFonts w:ascii="Palatino Linotype" w:hAnsi="Palatino Linotype" w:cs="Arial"/>
          <w:i/>
        </w:rPr>
        <w:t xml:space="preserve"> Muñoz.</w:t>
      </w:r>
    </w:p>
    <w:p w:rsidR="00C53941" w:rsidRPr="00A64829" w:rsidRDefault="00C53941" w:rsidP="00A64829">
      <w:pPr>
        <w:spacing w:line="360" w:lineRule="auto"/>
        <w:ind w:firstLine="1418"/>
        <w:contextualSpacing/>
        <w:jc w:val="both"/>
        <w:rPr>
          <w:rFonts w:ascii="Palatino Linotype" w:hAnsi="Palatino Linotype" w:cs="Arial"/>
          <w:lang w:val="es-ES"/>
        </w:rPr>
      </w:pPr>
    </w:p>
    <w:p w:rsidR="00C53941" w:rsidRPr="00A64829" w:rsidRDefault="00C53941" w:rsidP="00A64829">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64829">
        <w:rPr>
          <w:rFonts w:ascii="Palatino Linotype" w:eastAsia="Times New Roman" w:hAnsi="Palatino Linotype" w:cs="Arial"/>
          <w:lang w:eastAsia="es-MX"/>
        </w:rPr>
        <w:t xml:space="preserve">Así, en un acto de autoridad se cumple con la debida fundamentación cuando se cita el precepto legal aplicable al caso concreto y la debida motivación </w:t>
      </w:r>
      <w:r w:rsidRPr="00A64829">
        <w:rPr>
          <w:rFonts w:ascii="Palatino Linotype" w:eastAsia="Times New Roman" w:hAnsi="Palatino Linotype" w:cs="Arial"/>
          <w:lang w:eastAsia="es-MX"/>
        </w:rPr>
        <w:lastRenderedPageBreak/>
        <w:t>cuando se expresan las razones, motivos o circunstancias que tomó en cuenta la autoridad para adecuar el hecho a los fundamentos de derecho.</w:t>
      </w:r>
    </w:p>
    <w:p w:rsidR="00C53941" w:rsidRPr="00A64829" w:rsidRDefault="00C53941" w:rsidP="00A64829">
      <w:pPr>
        <w:pStyle w:val="Prrafodelista"/>
        <w:shd w:val="clear" w:color="auto" w:fill="FFFFFF"/>
        <w:spacing w:line="360" w:lineRule="auto"/>
        <w:ind w:left="360"/>
        <w:jc w:val="both"/>
        <w:rPr>
          <w:rFonts w:ascii="Palatino Linotype" w:eastAsia="Times New Roman" w:hAnsi="Palatino Linotype" w:cs="Arial"/>
          <w:lang w:eastAsia="es-MX"/>
        </w:rPr>
      </w:pPr>
    </w:p>
    <w:p w:rsidR="00C53941" w:rsidRPr="00A64829" w:rsidRDefault="00C53941" w:rsidP="00A64829">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64829">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53941" w:rsidRPr="00A64829" w:rsidRDefault="00C53941" w:rsidP="00A64829">
      <w:pPr>
        <w:shd w:val="clear" w:color="auto" w:fill="FFFFFF"/>
        <w:spacing w:line="360" w:lineRule="auto"/>
        <w:contextualSpacing/>
        <w:jc w:val="both"/>
        <w:rPr>
          <w:rFonts w:ascii="Palatino Linotype" w:eastAsia="Times New Roman" w:hAnsi="Palatino Linotype" w:cs="Arial"/>
          <w:lang w:eastAsia="es-MX"/>
        </w:rPr>
      </w:pPr>
    </w:p>
    <w:p w:rsidR="00C53941" w:rsidRPr="00A64829" w:rsidRDefault="00C53941" w:rsidP="00A64829">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64829">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C53941" w:rsidRPr="00A64829" w:rsidRDefault="00C53941" w:rsidP="00A64829">
      <w:pPr>
        <w:shd w:val="clear" w:color="auto" w:fill="FFFFFF"/>
        <w:spacing w:line="360" w:lineRule="auto"/>
        <w:jc w:val="both"/>
        <w:rPr>
          <w:rFonts w:ascii="Palatino Linotype" w:eastAsia="Times New Roman" w:hAnsi="Palatino Linotype" w:cs="Arial"/>
          <w:lang w:eastAsia="es-MX"/>
        </w:rPr>
      </w:pPr>
    </w:p>
    <w:p w:rsidR="00C53941" w:rsidRPr="00A64829" w:rsidRDefault="00C53941" w:rsidP="00A64829">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A64829">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A64829">
        <w:rPr>
          <w:rFonts w:ascii="Palatino Linotype" w:hAnsi="Palatino Linotype"/>
        </w:rPr>
        <w:t xml:space="preserve"> </w:t>
      </w:r>
      <w:r w:rsidRPr="00A64829">
        <w:rPr>
          <w:rFonts w:ascii="Palatino Linotype" w:eastAsia="Times New Roman" w:hAnsi="Palatino Linotype" w:cs="Arial"/>
          <w:lang w:eastAsia="es-MX"/>
        </w:rPr>
        <w:t>datos personales</w:t>
      </w:r>
      <w:r w:rsidRPr="00A64829">
        <w:rPr>
          <w:rStyle w:val="Refdenotaalpie"/>
          <w:rFonts w:ascii="Palatino Linotype" w:eastAsia="Times New Roman" w:hAnsi="Palatino Linotype" w:cs="Arial"/>
          <w:lang w:eastAsia="es-MX"/>
        </w:rPr>
        <w:footnoteReference w:id="22"/>
      </w:r>
      <w:r w:rsidRPr="00A64829">
        <w:rPr>
          <w:rFonts w:ascii="Palatino Linotype" w:eastAsia="Times New Roman" w:hAnsi="Palatino Linotype" w:cs="Arial"/>
          <w:lang w:eastAsia="es-MX"/>
        </w:rPr>
        <w:t xml:space="preserve"> del servidor público que no tienen ninguna injerencia en el tema de la transparencia </w:t>
      </w:r>
      <w:r w:rsidRPr="00A64829">
        <w:rPr>
          <w:rFonts w:ascii="Palatino Linotype" w:eastAsia="Times New Roman" w:hAnsi="Palatino Linotype" w:cs="Arial"/>
          <w:lang w:eastAsia="es-MX"/>
        </w:rPr>
        <w:lastRenderedPageBreak/>
        <w:t xml:space="preserve">y la rendición de cuentas,  por ejemplo, </w:t>
      </w:r>
      <w:r w:rsidRPr="00A64829">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0726B3" w:rsidRPr="00A64829" w:rsidRDefault="000726B3" w:rsidP="00A64829">
      <w:pPr>
        <w:pStyle w:val="Prrafodelista"/>
        <w:spacing w:line="360" w:lineRule="auto"/>
        <w:rPr>
          <w:rFonts w:ascii="Palatino Linotype" w:eastAsia="Times New Roman" w:hAnsi="Palatino Linotype" w:cs="Arial"/>
          <w:lang w:eastAsia="es-MX"/>
        </w:rPr>
      </w:pPr>
    </w:p>
    <w:p w:rsidR="00C53941" w:rsidRPr="00A64829" w:rsidRDefault="00C53941" w:rsidP="00A64829">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A64829">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53941" w:rsidRPr="00A64829" w:rsidRDefault="00C53941" w:rsidP="00A64829">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64829" w:rsidRDefault="00C53941" w:rsidP="00A64829">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64829">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A64829">
        <w:rPr>
          <w:rFonts w:ascii="Palatino Linotype" w:hAnsi="Palatino Linotype"/>
          <w:lang w:val="es-ES"/>
        </w:rPr>
        <w:t xml:space="preserve"> </w:t>
      </w:r>
      <w:bookmarkEnd w:id="24"/>
      <w:bookmarkEnd w:id="25"/>
      <w:bookmarkEnd w:id="26"/>
      <w:bookmarkEnd w:id="27"/>
      <w:bookmarkEnd w:id="28"/>
      <w:bookmarkEnd w:id="29"/>
      <w:bookmarkEnd w:id="30"/>
      <w:bookmarkEnd w:id="31"/>
    </w:p>
    <w:p w:rsidR="001C6A14" w:rsidRPr="00A64829" w:rsidRDefault="001C6A14" w:rsidP="00A64829">
      <w:pPr>
        <w:pStyle w:val="Prrafodelista"/>
        <w:tabs>
          <w:tab w:val="left" w:pos="851"/>
        </w:tabs>
        <w:spacing w:before="240" w:after="240" w:line="360" w:lineRule="auto"/>
        <w:ind w:left="0" w:right="49"/>
        <w:jc w:val="both"/>
        <w:rPr>
          <w:rFonts w:ascii="Palatino Linotype" w:hAnsi="Palatino Linotype"/>
          <w:lang w:val="es-ES"/>
        </w:rPr>
      </w:pPr>
    </w:p>
    <w:p w:rsidR="002A5BA4" w:rsidRPr="00A64829" w:rsidRDefault="002A5BA4" w:rsidP="00A64829">
      <w:pPr>
        <w:pStyle w:val="Prrafodelista"/>
        <w:numPr>
          <w:ilvl w:val="0"/>
          <w:numId w:val="1"/>
        </w:numPr>
        <w:spacing w:before="240" w:after="240" w:line="360" w:lineRule="auto"/>
        <w:ind w:left="0" w:firstLine="0"/>
        <w:jc w:val="both"/>
        <w:rPr>
          <w:rFonts w:ascii="Palatino Linotype" w:hAnsi="Palatino Linotype" w:cs="Arial"/>
        </w:rPr>
      </w:pPr>
      <w:r w:rsidRPr="00A64829">
        <w:rPr>
          <w:rFonts w:ascii="Palatino Linotype" w:hAnsi="Palatino Linotype"/>
          <w:color w:val="000000"/>
          <w:lang w:val="es-ES" w:eastAsia="es-MX"/>
        </w:rPr>
        <w:t xml:space="preserve">Por lo anteriormente expuesto y fundado, este </w:t>
      </w:r>
      <w:r w:rsidRPr="00A64829">
        <w:rPr>
          <w:rFonts w:ascii="Palatino Linotype" w:hAnsi="Palatino Linotype"/>
          <w:b/>
          <w:bCs/>
          <w:color w:val="000000"/>
          <w:lang w:val="es-ES" w:eastAsia="es-MX"/>
        </w:rPr>
        <w:t>ÓRGANO GARANTE</w:t>
      </w:r>
      <w:r w:rsidRPr="00A64829">
        <w:rPr>
          <w:rFonts w:ascii="Palatino Linotype" w:hAnsi="Palatino Linotype"/>
          <w:color w:val="000000"/>
          <w:lang w:val="es-ES" w:eastAsia="es-MX"/>
        </w:rPr>
        <w:t xml:space="preserve"> emite los siguientes:</w:t>
      </w:r>
    </w:p>
    <w:p w:rsidR="002A5BA4" w:rsidRPr="00A64829" w:rsidRDefault="002A5BA4" w:rsidP="00A64829">
      <w:pPr>
        <w:keepNext/>
        <w:keepLines/>
        <w:spacing w:line="360" w:lineRule="auto"/>
        <w:jc w:val="center"/>
        <w:outlineLvl w:val="0"/>
        <w:rPr>
          <w:rFonts w:ascii="Palatino Linotype" w:eastAsia="Times New Roman" w:hAnsi="Palatino Linotype" w:cstheme="majorBidi"/>
          <w:b/>
          <w:bCs/>
        </w:rPr>
      </w:pPr>
      <w:bookmarkStart w:id="41" w:name="_Toc447699324"/>
      <w:bookmarkStart w:id="42" w:name="_Toc445745148"/>
      <w:bookmarkStart w:id="43" w:name="_Toc486525261"/>
      <w:bookmarkStart w:id="44" w:name="_Toc8218531"/>
      <w:r w:rsidRPr="00A64829">
        <w:rPr>
          <w:rFonts w:ascii="Palatino Linotype" w:eastAsia="Times New Roman" w:hAnsi="Palatino Linotype" w:cstheme="majorBidi"/>
          <w:b/>
          <w:bCs/>
        </w:rPr>
        <w:lastRenderedPageBreak/>
        <w:t>R E S O L U T I V O S</w:t>
      </w:r>
      <w:bookmarkEnd w:id="41"/>
      <w:bookmarkEnd w:id="42"/>
      <w:bookmarkEnd w:id="43"/>
      <w:bookmarkEnd w:id="44"/>
    </w:p>
    <w:p w:rsidR="004D60FB" w:rsidRPr="00A64829" w:rsidRDefault="004D60FB" w:rsidP="00A64829">
      <w:pPr>
        <w:keepNext/>
        <w:keepLines/>
        <w:spacing w:line="360" w:lineRule="auto"/>
        <w:jc w:val="center"/>
        <w:outlineLvl w:val="0"/>
        <w:rPr>
          <w:rFonts w:ascii="Palatino Linotype" w:eastAsia="Times New Roman" w:hAnsi="Palatino Linotype" w:cstheme="majorBidi"/>
          <w:b/>
          <w:bCs/>
        </w:rPr>
      </w:pPr>
    </w:p>
    <w:bookmarkEnd w:id="9"/>
    <w:bookmarkEnd w:id="10"/>
    <w:bookmarkEnd w:id="11"/>
    <w:p w:rsidR="00BB3F4C" w:rsidRDefault="00BB3F4C" w:rsidP="00A64829">
      <w:pPr>
        <w:spacing w:line="360" w:lineRule="auto"/>
        <w:jc w:val="both"/>
        <w:rPr>
          <w:rFonts w:ascii="Palatino Linotype" w:hAnsi="Palatino Linotype" w:cs="Arial"/>
          <w:bCs/>
        </w:rPr>
      </w:pPr>
      <w:r w:rsidRPr="00A64829">
        <w:rPr>
          <w:rFonts w:ascii="Palatino Linotype" w:eastAsia="Times New Roman" w:hAnsi="Palatino Linotype" w:cs="Arial"/>
          <w:b/>
        </w:rPr>
        <w:t xml:space="preserve">PRIMERO. </w:t>
      </w:r>
      <w:r w:rsidRPr="00A64829">
        <w:rPr>
          <w:rFonts w:ascii="Palatino Linotype" w:eastAsia="Times New Roman" w:hAnsi="Palatino Linotype" w:cs="Arial"/>
        </w:rPr>
        <w:t>Resultan fundadas las</w:t>
      </w:r>
      <w:r w:rsidRPr="00A64829">
        <w:rPr>
          <w:rFonts w:ascii="Palatino Linotype" w:eastAsia="Times New Roman" w:hAnsi="Palatino Linotype" w:cs="Arial"/>
          <w:b/>
        </w:rPr>
        <w:t xml:space="preserve"> </w:t>
      </w:r>
      <w:r w:rsidRPr="00A64829">
        <w:rPr>
          <w:rFonts w:ascii="Palatino Linotype" w:eastAsia="Times New Roman" w:hAnsi="Palatino Linotype" w:cs="Arial"/>
          <w:lang w:val="es-ES"/>
        </w:rPr>
        <w:t xml:space="preserve">razones o motivos de inconformidad hechos valer </w:t>
      </w:r>
      <w:r w:rsidRPr="00A64829">
        <w:rPr>
          <w:rFonts w:ascii="Palatino Linotype" w:eastAsia="Calibri" w:hAnsi="Palatino Linotype" w:cs="Arial"/>
          <w:lang w:val="es-ES"/>
        </w:rPr>
        <w:t xml:space="preserve">en </w:t>
      </w:r>
      <w:r w:rsidR="00691456" w:rsidRPr="00A64829">
        <w:rPr>
          <w:rFonts w:ascii="Palatino Linotype" w:eastAsia="Calibri" w:hAnsi="Palatino Linotype" w:cs="Arial"/>
          <w:lang w:val="es-ES"/>
        </w:rPr>
        <w:t>el</w:t>
      </w:r>
      <w:r w:rsidRPr="00A64829">
        <w:rPr>
          <w:rFonts w:ascii="Palatino Linotype" w:eastAsia="Calibri" w:hAnsi="Palatino Linotype" w:cs="Arial"/>
          <w:lang w:val="es-ES"/>
        </w:rPr>
        <w:t xml:space="preserve"> recurso de revisión </w:t>
      </w:r>
      <w:r w:rsidRPr="00A64829">
        <w:rPr>
          <w:rFonts w:ascii="Palatino Linotype" w:hAnsi="Palatino Linotype" w:cs="Arial"/>
          <w:b/>
          <w:bCs/>
        </w:rPr>
        <w:t>0</w:t>
      </w:r>
      <w:r w:rsidR="007E7D20" w:rsidRPr="00A64829">
        <w:rPr>
          <w:rFonts w:ascii="Palatino Linotype" w:hAnsi="Palatino Linotype" w:cs="Arial"/>
          <w:b/>
          <w:bCs/>
        </w:rPr>
        <w:t>1</w:t>
      </w:r>
      <w:r w:rsidR="000726B3" w:rsidRPr="00A64829">
        <w:rPr>
          <w:rFonts w:ascii="Palatino Linotype" w:hAnsi="Palatino Linotype" w:cs="Arial"/>
          <w:b/>
          <w:bCs/>
        </w:rPr>
        <w:t>2</w:t>
      </w:r>
      <w:r w:rsidR="007E7D20" w:rsidRPr="00A64829">
        <w:rPr>
          <w:rFonts w:ascii="Palatino Linotype" w:hAnsi="Palatino Linotype" w:cs="Arial"/>
          <w:b/>
          <w:bCs/>
        </w:rPr>
        <w:t>13</w:t>
      </w:r>
      <w:r w:rsidRPr="00A64829">
        <w:rPr>
          <w:rFonts w:ascii="Palatino Linotype" w:hAnsi="Palatino Linotype" w:cs="Arial"/>
          <w:b/>
          <w:bCs/>
        </w:rPr>
        <w:t xml:space="preserve">/INFOEM/IP/RR/2019 </w:t>
      </w:r>
      <w:r w:rsidRPr="00A64829">
        <w:rPr>
          <w:rFonts w:ascii="Palatino Linotype" w:hAnsi="Palatino Linotype" w:cs="Arial"/>
          <w:bCs/>
        </w:rPr>
        <w:t xml:space="preserve">en términos de los considerandos </w:t>
      </w:r>
      <w:r w:rsidRPr="00A64829">
        <w:rPr>
          <w:rFonts w:ascii="Palatino Linotype" w:hAnsi="Palatino Linotype" w:cs="Arial"/>
          <w:b/>
          <w:bCs/>
        </w:rPr>
        <w:t>CUARTO</w:t>
      </w:r>
      <w:r w:rsidRPr="00A64829">
        <w:rPr>
          <w:rFonts w:ascii="Palatino Linotype" w:hAnsi="Palatino Linotype" w:cs="Arial"/>
          <w:bCs/>
        </w:rPr>
        <w:t xml:space="preserve"> y </w:t>
      </w:r>
      <w:r w:rsidRPr="00A64829">
        <w:rPr>
          <w:rFonts w:ascii="Palatino Linotype" w:hAnsi="Palatino Linotype" w:cs="Arial"/>
          <w:b/>
          <w:bCs/>
        </w:rPr>
        <w:t xml:space="preserve">QUINTO </w:t>
      </w:r>
      <w:r w:rsidRPr="00A64829">
        <w:rPr>
          <w:rFonts w:ascii="Palatino Linotype" w:hAnsi="Palatino Linotype" w:cs="Arial"/>
          <w:bCs/>
        </w:rPr>
        <w:t>de la presente resolución.</w:t>
      </w:r>
    </w:p>
    <w:p w:rsidR="00A64829" w:rsidRPr="00A64829" w:rsidRDefault="00A64829" w:rsidP="00A64829">
      <w:pPr>
        <w:spacing w:line="360" w:lineRule="auto"/>
        <w:jc w:val="both"/>
        <w:rPr>
          <w:rFonts w:ascii="Palatino Linotype" w:eastAsia="Times New Roman" w:hAnsi="Palatino Linotype" w:cs="Times New Roman"/>
        </w:rPr>
      </w:pPr>
    </w:p>
    <w:p w:rsidR="00691456" w:rsidRDefault="00BB3F4C" w:rsidP="00A64829">
      <w:pPr>
        <w:spacing w:before="240" w:after="240" w:line="360" w:lineRule="auto"/>
        <w:jc w:val="both"/>
        <w:rPr>
          <w:rFonts w:ascii="Palatino Linotype" w:eastAsia="Times New Roman" w:hAnsi="Palatino Linotype" w:cs="Arial"/>
          <w:lang w:val="es-ES"/>
        </w:rPr>
      </w:pPr>
      <w:bookmarkStart w:id="45" w:name="_Toc477891768"/>
      <w:bookmarkStart w:id="46" w:name="_Toc477891858"/>
      <w:bookmarkStart w:id="47" w:name="_Toc481576259"/>
      <w:bookmarkStart w:id="48" w:name="_Toc492590391"/>
      <w:bookmarkStart w:id="49" w:name="_Toc462653937"/>
      <w:bookmarkStart w:id="50" w:name="_Toc453696502"/>
      <w:bookmarkStart w:id="51" w:name="_Toc454301155"/>
      <w:r w:rsidRPr="00A64829">
        <w:rPr>
          <w:rFonts w:ascii="Palatino Linotype" w:hAnsi="Palatino Linotype"/>
          <w:b/>
        </w:rPr>
        <w:t>SEGUNDO.</w:t>
      </w:r>
      <w:r w:rsidRPr="00A64829">
        <w:rPr>
          <w:rStyle w:val="Ttulo2Car"/>
          <w:rFonts w:ascii="Palatino Linotype" w:hAnsi="Palatino Linotype"/>
          <w:b/>
          <w:sz w:val="24"/>
          <w:szCs w:val="24"/>
        </w:rPr>
        <w:t xml:space="preserve"> </w:t>
      </w:r>
      <w:bookmarkEnd w:id="45"/>
      <w:bookmarkEnd w:id="46"/>
      <w:bookmarkEnd w:id="47"/>
      <w:bookmarkEnd w:id="48"/>
      <w:bookmarkEnd w:id="49"/>
      <w:bookmarkEnd w:id="50"/>
      <w:bookmarkEnd w:id="51"/>
      <w:r w:rsidRPr="00A64829">
        <w:rPr>
          <w:rFonts w:ascii="Palatino Linotype" w:eastAsia="Calibri" w:hAnsi="Palatino Linotype" w:cs="Arial"/>
          <w:lang w:val="es-ES"/>
        </w:rPr>
        <w:t>Se</w:t>
      </w:r>
      <w:r w:rsidRPr="00A64829">
        <w:rPr>
          <w:rFonts w:ascii="Palatino Linotype" w:eastAsia="Calibri" w:hAnsi="Palatino Linotype" w:cs="Arial"/>
          <w:b/>
          <w:lang w:val="es-ES"/>
        </w:rPr>
        <w:t xml:space="preserve"> </w:t>
      </w:r>
      <w:r w:rsidR="000726B3" w:rsidRPr="00A64829">
        <w:rPr>
          <w:rFonts w:ascii="Palatino Linotype" w:eastAsia="Calibri" w:hAnsi="Palatino Linotype" w:cs="Arial"/>
          <w:b/>
          <w:lang w:val="es-ES"/>
        </w:rPr>
        <w:t>REVOCA</w:t>
      </w:r>
      <w:r w:rsidRPr="00A64829">
        <w:rPr>
          <w:rFonts w:ascii="Palatino Linotype" w:eastAsia="Calibri" w:hAnsi="Palatino Linotype" w:cs="Arial"/>
          <w:b/>
          <w:lang w:val="es-ES"/>
        </w:rPr>
        <w:t xml:space="preserve"> </w:t>
      </w:r>
      <w:r w:rsidRPr="00A64829">
        <w:rPr>
          <w:rFonts w:ascii="Palatino Linotype" w:eastAsia="Calibri" w:hAnsi="Palatino Linotype" w:cs="Arial"/>
          <w:lang w:val="es-ES"/>
        </w:rPr>
        <w:t>la</w:t>
      </w:r>
      <w:r w:rsidR="00691456" w:rsidRPr="00A64829">
        <w:rPr>
          <w:rFonts w:ascii="Palatino Linotype" w:eastAsia="Calibri" w:hAnsi="Palatino Linotype" w:cs="Arial"/>
          <w:lang w:val="es-ES"/>
        </w:rPr>
        <w:t xml:space="preserve"> respuesta</w:t>
      </w:r>
      <w:r w:rsidRPr="00A64829">
        <w:rPr>
          <w:rFonts w:ascii="Palatino Linotype" w:eastAsia="Calibri" w:hAnsi="Palatino Linotype" w:cs="Arial"/>
          <w:lang w:val="es-ES"/>
        </w:rPr>
        <w:t xml:space="preserve"> emitida por el </w:t>
      </w:r>
      <w:r w:rsidRPr="00A64829">
        <w:rPr>
          <w:rFonts w:ascii="Palatino Linotype" w:hAnsi="Palatino Linotype"/>
          <w:b/>
          <w:bCs/>
        </w:rPr>
        <w:t xml:space="preserve">Ayuntamiento de </w:t>
      </w:r>
      <w:r w:rsidR="000726B3" w:rsidRPr="00A64829">
        <w:rPr>
          <w:rFonts w:ascii="Palatino Linotype" w:hAnsi="Palatino Linotype"/>
          <w:b/>
          <w:bCs/>
        </w:rPr>
        <w:t>Nicolás Romero</w:t>
      </w:r>
      <w:r w:rsidRPr="00A64829">
        <w:rPr>
          <w:rFonts w:ascii="Palatino Linotype" w:eastAsia="Times New Roman" w:hAnsi="Palatino Linotype" w:cs="Arial"/>
          <w:lang w:val="es-ES"/>
        </w:rPr>
        <w:t xml:space="preserve"> y se </w:t>
      </w:r>
      <w:r w:rsidRPr="00A64829">
        <w:rPr>
          <w:rFonts w:ascii="Palatino Linotype" w:eastAsia="Times New Roman" w:hAnsi="Palatino Linotype" w:cs="Arial"/>
          <w:b/>
          <w:lang w:val="es-ES"/>
        </w:rPr>
        <w:t>ORDENA</w:t>
      </w:r>
      <w:r w:rsidRPr="00A64829">
        <w:rPr>
          <w:rFonts w:ascii="Palatino Linotype" w:eastAsia="Times New Roman" w:hAnsi="Palatino Linotype" w:cs="Arial"/>
          <w:lang w:val="es-ES"/>
        </w:rPr>
        <w:t xml:space="preserve"> entregar, vía </w:t>
      </w:r>
      <w:r w:rsidR="00691456" w:rsidRPr="00A64829">
        <w:rPr>
          <w:rFonts w:ascii="Palatino Linotype" w:eastAsia="Times New Roman" w:hAnsi="Palatino Linotype" w:cs="Arial"/>
          <w:lang w:val="es-ES"/>
        </w:rPr>
        <w:t xml:space="preserve">Sistema de Acceso a la </w:t>
      </w:r>
      <w:r w:rsidR="000726B3" w:rsidRPr="00A64829">
        <w:rPr>
          <w:rFonts w:ascii="Palatino Linotype" w:eastAsia="Times New Roman" w:hAnsi="Palatino Linotype" w:cs="Arial"/>
          <w:lang w:val="es-ES"/>
        </w:rPr>
        <w:t>Información Mexiquense (SAIMEX), de ser el caso en versión pública, del Conjunto Urbano la Guadalupana del Lago, los documentos en donde conste la</w:t>
      </w:r>
      <w:r w:rsidR="00691456" w:rsidRPr="00A64829">
        <w:rPr>
          <w:rFonts w:ascii="Palatino Linotype" w:eastAsia="Times New Roman" w:hAnsi="Palatino Linotype" w:cs="Arial"/>
          <w:lang w:val="es-ES"/>
        </w:rPr>
        <w:t xml:space="preserve"> siguiente información:</w:t>
      </w:r>
      <w:bookmarkStart w:id="52" w:name="_Toc460947013"/>
    </w:p>
    <w:p w:rsidR="00A64829" w:rsidRPr="00A64829" w:rsidRDefault="00A64829" w:rsidP="00A64829">
      <w:pPr>
        <w:spacing w:before="240" w:after="240" w:line="360" w:lineRule="auto"/>
        <w:jc w:val="both"/>
        <w:rPr>
          <w:rFonts w:ascii="Palatino Linotype" w:eastAsia="Times New Roman" w:hAnsi="Palatino Linotype" w:cs="Arial"/>
          <w:lang w:val="es-ES"/>
        </w:rPr>
      </w:pPr>
    </w:p>
    <w:p w:rsidR="000726B3" w:rsidRDefault="000726B3" w:rsidP="00A64829">
      <w:pPr>
        <w:pStyle w:val="Prrafodelista"/>
        <w:numPr>
          <w:ilvl w:val="0"/>
          <w:numId w:val="34"/>
        </w:numPr>
        <w:spacing w:before="240" w:after="240" w:line="360" w:lineRule="auto"/>
        <w:jc w:val="both"/>
        <w:rPr>
          <w:rFonts w:ascii="Palatino Linotype" w:hAnsi="Palatino Linotype" w:cs="Arial"/>
          <w:b/>
        </w:rPr>
      </w:pPr>
      <w:r w:rsidRPr="00A64829">
        <w:rPr>
          <w:rFonts w:ascii="Palatino Linotype" w:hAnsi="Palatino Linotype" w:cs="Arial"/>
          <w:b/>
        </w:rPr>
        <w:t>Estado actual de la entrega-recepción de la obra;</w:t>
      </w:r>
    </w:p>
    <w:p w:rsidR="00A64829" w:rsidRPr="00A64829" w:rsidRDefault="00A64829" w:rsidP="00A64829">
      <w:pPr>
        <w:pStyle w:val="Prrafodelista"/>
        <w:spacing w:before="240" w:after="240" w:line="360" w:lineRule="auto"/>
        <w:jc w:val="both"/>
        <w:rPr>
          <w:rFonts w:ascii="Palatino Linotype" w:hAnsi="Palatino Linotype" w:cs="Arial"/>
          <w:b/>
        </w:rPr>
      </w:pPr>
    </w:p>
    <w:p w:rsidR="00A64829" w:rsidRDefault="000C6BDF" w:rsidP="00A64829">
      <w:pPr>
        <w:pStyle w:val="Prrafodelista"/>
        <w:numPr>
          <w:ilvl w:val="0"/>
          <w:numId w:val="34"/>
        </w:numPr>
        <w:spacing w:before="240" w:after="240" w:line="360" w:lineRule="auto"/>
        <w:jc w:val="both"/>
        <w:rPr>
          <w:rFonts w:ascii="Palatino Linotype" w:hAnsi="Palatino Linotype" w:cs="Arial"/>
          <w:b/>
        </w:rPr>
      </w:pPr>
      <w:r w:rsidRPr="00A64829">
        <w:rPr>
          <w:rFonts w:ascii="Palatino Linotype" w:hAnsi="Palatino Linotype" w:cs="Arial"/>
          <w:b/>
        </w:rPr>
        <w:t>Plano de p</w:t>
      </w:r>
      <w:r w:rsidR="000726B3" w:rsidRPr="00A64829">
        <w:rPr>
          <w:rFonts w:ascii="Palatino Linotype" w:hAnsi="Palatino Linotype" w:cs="Arial"/>
          <w:b/>
        </w:rPr>
        <w:t>la</w:t>
      </w:r>
      <w:r w:rsidRPr="00A64829">
        <w:rPr>
          <w:rFonts w:ascii="Palatino Linotype" w:hAnsi="Palatino Linotype" w:cs="Arial"/>
          <w:b/>
        </w:rPr>
        <w:t>n</w:t>
      </w:r>
      <w:r w:rsidR="000726B3" w:rsidRPr="00A64829">
        <w:rPr>
          <w:rFonts w:ascii="Palatino Linotype" w:hAnsi="Palatino Linotype" w:cs="Arial"/>
          <w:b/>
        </w:rPr>
        <w:t>ta de conjunto;</w:t>
      </w:r>
    </w:p>
    <w:p w:rsidR="00A64829" w:rsidRPr="00A64829" w:rsidRDefault="00A64829" w:rsidP="00A64829">
      <w:pPr>
        <w:pStyle w:val="Prrafodelista"/>
        <w:rPr>
          <w:rFonts w:ascii="Palatino Linotype" w:hAnsi="Palatino Linotype" w:cs="Arial"/>
          <w:b/>
        </w:rPr>
      </w:pPr>
    </w:p>
    <w:p w:rsidR="00A64829" w:rsidRPr="00A64829" w:rsidRDefault="00A64829" w:rsidP="00A64829">
      <w:pPr>
        <w:pStyle w:val="Prrafodelista"/>
        <w:spacing w:before="240" w:after="240" w:line="360" w:lineRule="auto"/>
        <w:jc w:val="both"/>
        <w:rPr>
          <w:rFonts w:ascii="Palatino Linotype" w:hAnsi="Palatino Linotype" w:cs="Arial"/>
          <w:b/>
          <w:sz w:val="10"/>
        </w:rPr>
      </w:pPr>
    </w:p>
    <w:p w:rsidR="000726B3" w:rsidRDefault="000726B3" w:rsidP="00A64829">
      <w:pPr>
        <w:pStyle w:val="Prrafodelista"/>
        <w:numPr>
          <w:ilvl w:val="0"/>
          <w:numId w:val="34"/>
        </w:numPr>
        <w:spacing w:before="240" w:after="240" w:line="360" w:lineRule="auto"/>
        <w:jc w:val="both"/>
        <w:rPr>
          <w:rFonts w:ascii="Palatino Linotype" w:hAnsi="Palatino Linotype" w:cs="Arial"/>
          <w:b/>
        </w:rPr>
      </w:pPr>
      <w:r w:rsidRPr="00A64829">
        <w:rPr>
          <w:rFonts w:ascii="Palatino Linotype" w:hAnsi="Palatino Linotype" w:cs="Arial"/>
          <w:b/>
        </w:rPr>
        <w:t>Planos de deslinde;</w:t>
      </w:r>
    </w:p>
    <w:p w:rsidR="00A64829" w:rsidRPr="00A64829" w:rsidRDefault="00A64829" w:rsidP="00A64829">
      <w:pPr>
        <w:pStyle w:val="Prrafodelista"/>
        <w:spacing w:before="240" w:after="240" w:line="360" w:lineRule="auto"/>
        <w:jc w:val="both"/>
        <w:rPr>
          <w:rFonts w:ascii="Palatino Linotype" w:hAnsi="Palatino Linotype" w:cs="Arial"/>
          <w:b/>
        </w:rPr>
      </w:pPr>
    </w:p>
    <w:p w:rsidR="000726B3" w:rsidRDefault="000726B3" w:rsidP="00A64829">
      <w:pPr>
        <w:pStyle w:val="Prrafodelista"/>
        <w:numPr>
          <w:ilvl w:val="0"/>
          <w:numId w:val="34"/>
        </w:numPr>
        <w:spacing w:before="240" w:after="240" w:line="360" w:lineRule="auto"/>
        <w:jc w:val="both"/>
        <w:rPr>
          <w:rFonts w:ascii="Palatino Linotype" w:hAnsi="Palatino Linotype" w:cs="Arial"/>
          <w:b/>
        </w:rPr>
      </w:pPr>
      <w:r w:rsidRPr="00A64829">
        <w:rPr>
          <w:rFonts w:ascii="Palatino Linotype" w:hAnsi="Palatino Linotype" w:cs="Arial"/>
          <w:b/>
        </w:rPr>
        <w:t>Planos de vialidades;</w:t>
      </w:r>
      <w:r w:rsidR="00FA5901" w:rsidRPr="00A64829">
        <w:rPr>
          <w:rFonts w:ascii="Palatino Linotype" w:hAnsi="Palatino Linotype" w:cs="Arial"/>
          <w:b/>
        </w:rPr>
        <w:t xml:space="preserve"> </w:t>
      </w:r>
    </w:p>
    <w:p w:rsidR="00A64829" w:rsidRPr="00A64829" w:rsidRDefault="00A64829" w:rsidP="00A64829">
      <w:pPr>
        <w:spacing w:before="240" w:after="240" w:line="360" w:lineRule="auto"/>
        <w:jc w:val="both"/>
        <w:rPr>
          <w:rFonts w:ascii="Palatino Linotype" w:hAnsi="Palatino Linotype" w:cs="Arial"/>
          <w:b/>
        </w:rPr>
      </w:pPr>
    </w:p>
    <w:p w:rsidR="000726B3" w:rsidRDefault="000726B3" w:rsidP="00A64829">
      <w:pPr>
        <w:pStyle w:val="Prrafodelista"/>
        <w:numPr>
          <w:ilvl w:val="0"/>
          <w:numId w:val="34"/>
        </w:numPr>
        <w:spacing w:before="240" w:after="240" w:line="360" w:lineRule="auto"/>
        <w:jc w:val="both"/>
        <w:rPr>
          <w:rFonts w:ascii="Palatino Linotype" w:hAnsi="Palatino Linotype" w:cs="Arial"/>
          <w:b/>
        </w:rPr>
      </w:pPr>
      <w:r w:rsidRPr="00A64829">
        <w:rPr>
          <w:rFonts w:ascii="Palatino Linotype" w:hAnsi="Palatino Linotype" w:cs="Arial"/>
          <w:b/>
        </w:rPr>
        <w:lastRenderedPageBreak/>
        <w:t>Pla</w:t>
      </w:r>
      <w:r w:rsidR="000C6BDF" w:rsidRPr="00A64829">
        <w:rPr>
          <w:rFonts w:ascii="Palatino Linotype" w:hAnsi="Palatino Linotype" w:cs="Arial"/>
          <w:b/>
        </w:rPr>
        <w:t>nos de instalaciones</w:t>
      </w:r>
      <w:r w:rsidR="00FA5901" w:rsidRPr="00A64829">
        <w:rPr>
          <w:rFonts w:ascii="Palatino Linotype" w:hAnsi="Palatino Linotype" w:cs="Arial"/>
          <w:b/>
        </w:rPr>
        <w:t xml:space="preserve"> exteriores; y,</w:t>
      </w:r>
    </w:p>
    <w:p w:rsidR="00A64829" w:rsidRPr="00A64829" w:rsidRDefault="00A64829" w:rsidP="00A64829">
      <w:pPr>
        <w:pStyle w:val="Prrafodelista"/>
        <w:rPr>
          <w:rFonts w:ascii="Palatino Linotype" w:hAnsi="Palatino Linotype" w:cs="Arial"/>
          <w:b/>
        </w:rPr>
      </w:pPr>
    </w:p>
    <w:p w:rsidR="00A64829" w:rsidRPr="00A64829" w:rsidRDefault="00A64829" w:rsidP="00A64829">
      <w:pPr>
        <w:pStyle w:val="Prrafodelista"/>
        <w:spacing w:before="240" w:after="240" w:line="360" w:lineRule="auto"/>
        <w:jc w:val="both"/>
        <w:rPr>
          <w:rFonts w:ascii="Palatino Linotype" w:hAnsi="Palatino Linotype" w:cs="Arial"/>
          <w:b/>
        </w:rPr>
      </w:pPr>
    </w:p>
    <w:p w:rsidR="00FA5901" w:rsidRPr="00A64829" w:rsidRDefault="00FA5901" w:rsidP="00A64829">
      <w:pPr>
        <w:pStyle w:val="Prrafodelista"/>
        <w:numPr>
          <w:ilvl w:val="0"/>
          <w:numId w:val="34"/>
        </w:numPr>
        <w:spacing w:before="240" w:after="240" w:line="360" w:lineRule="auto"/>
        <w:jc w:val="both"/>
        <w:rPr>
          <w:rFonts w:ascii="Palatino Linotype" w:hAnsi="Palatino Linotype" w:cs="Arial"/>
          <w:b/>
        </w:rPr>
      </w:pPr>
      <w:r w:rsidRPr="00A64829">
        <w:rPr>
          <w:rFonts w:ascii="Palatino Linotype" w:hAnsi="Palatino Linotype" w:cs="Arial"/>
          <w:b/>
        </w:rPr>
        <w:t xml:space="preserve">Acuerdo emitido por el Comité de Transparencia mediante el cual se clasifique como confidencial la información relativa a los planos </w:t>
      </w:r>
      <w:r w:rsidRPr="00A64829">
        <w:rPr>
          <w:rFonts w:ascii="Palatino Linotype" w:hAnsi="Palatino Linotype"/>
          <w:b/>
          <w:lang w:val="es-MX" w:eastAsia="en-US"/>
        </w:rPr>
        <w:t>hidráulicos, eléctricos, estructurales, mecánicos de suelo y medidas y colindancias por lote de las manzanas 5, 6 y 7.</w:t>
      </w:r>
    </w:p>
    <w:p w:rsidR="00A64829" w:rsidRPr="00A64829" w:rsidRDefault="00A64829" w:rsidP="00A64829">
      <w:pPr>
        <w:pStyle w:val="Prrafodelista"/>
        <w:spacing w:before="240" w:after="240" w:line="360" w:lineRule="auto"/>
        <w:jc w:val="both"/>
        <w:rPr>
          <w:rFonts w:ascii="Palatino Linotype" w:hAnsi="Palatino Linotype" w:cs="Arial"/>
          <w:b/>
        </w:rPr>
      </w:pPr>
    </w:p>
    <w:p w:rsidR="00150CD7" w:rsidRPr="00A64829" w:rsidRDefault="00150CD7" w:rsidP="00A64829">
      <w:pPr>
        <w:spacing w:line="360" w:lineRule="auto"/>
        <w:jc w:val="both"/>
        <w:rPr>
          <w:rFonts w:ascii="Palatino Linotype" w:hAnsi="Palatino Linotype"/>
          <w:b/>
        </w:rPr>
      </w:pPr>
      <w:r w:rsidRPr="00A6482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A64829">
        <w:rPr>
          <w:rFonts w:ascii="Palatino Linotype" w:hAnsi="Palatino Linotype"/>
          <w:b/>
        </w:rPr>
        <w:t>.</w:t>
      </w:r>
    </w:p>
    <w:p w:rsidR="000726B3" w:rsidRPr="00A64829" w:rsidRDefault="000726B3" w:rsidP="00A64829">
      <w:pPr>
        <w:spacing w:line="360" w:lineRule="auto"/>
        <w:jc w:val="both"/>
        <w:rPr>
          <w:rFonts w:ascii="Palatino Linotype" w:hAnsi="Palatino Linotype"/>
          <w:b/>
        </w:rPr>
      </w:pPr>
    </w:p>
    <w:p w:rsidR="00BB3F4C" w:rsidRPr="00A64829" w:rsidRDefault="00BB3F4C" w:rsidP="00A64829">
      <w:pPr>
        <w:tabs>
          <w:tab w:val="left" w:pos="8080"/>
        </w:tabs>
        <w:spacing w:line="360" w:lineRule="auto"/>
        <w:ind w:right="49"/>
        <w:contextualSpacing/>
        <w:jc w:val="both"/>
        <w:rPr>
          <w:rFonts w:ascii="Palatino Linotype" w:eastAsia="Palatino Linotype" w:hAnsi="Palatino Linotype" w:cs="Palatino Linotype"/>
          <w:b/>
        </w:rPr>
      </w:pPr>
      <w:r w:rsidRPr="00A64829">
        <w:rPr>
          <w:rFonts w:ascii="Palatino Linotype" w:eastAsia="Palatino Linotype" w:hAnsi="Palatino Linotype" w:cs="Palatino Linotype"/>
          <w:b/>
        </w:rPr>
        <w:t xml:space="preserve">TERCERO. Notifíquese </w:t>
      </w:r>
      <w:r w:rsidRPr="00A64829">
        <w:rPr>
          <w:rFonts w:ascii="Palatino Linotype" w:eastAsia="Palatino Linotype" w:hAnsi="Palatino Linotype" w:cs="Palatino Linotype"/>
        </w:rPr>
        <w:t xml:space="preserve">al Titular de la Unidad de Transparencia del </w:t>
      </w:r>
      <w:r w:rsidRPr="00A64829">
        <w:rPr>
          <w:rFonts w:ascii="Palatino Linotype" w:eastAsia="Palatino Linotype" w:hAnsi="Palatino Linotype" w:cs="Palatino Linotype"/>
          <w:b/>
        </w:rPr>
        <w:t>SUJETO OBLIGADO</w:t>
      </w:r>
      <w:r w:rsidRPr="00A6482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6482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A64829" w:rsidRDefault="00BB3F4C" w:rsidP="00A64829">
      <w:pPr>
        <w:shd w:val="clear" w:color="auto" w:fill="FFFFFF"/>
        <w:spacing w:line="360" w:lineRule="auto"/>
        <w:jc w:val="both"/>
        <w:rPr>
          <w:rFonts w:ascii="Palatino Linotype" w:eastAsia="Times New Roman" w:hAnsi="Palatino Linotype" w:cs="Arial"/>
          <w:b/>
        </w:rPr>
      </w:pPr>
    </w:p>
    <w:p w:rsidR="00BB3F4C" w:rsidRPr="00A64829" w:rsidRDefault="00BB3F4C" w:rsidP="00A64829">
      <w:pPr>
        <w:shd w:val="clear" w:color="auto" w:fill="FFFFFF"/>
        <w:spacing w:line="360" w:lineRule="auto"/>
        <w:jc w:val="both"/>
        <w:rPr>
          <w:rFonts w:ascii="Palatino Linotype" w:hAnsi="Palatino Linotype"/>
        </w:rPr>
      </w:pPr>
      <w:r w:rsidRPr="00A64829">
        <w:rPr>
          <w:rFonts w:ascii="Palatino Linotype" w:eastAsia="Times New Roman" w:hAnsi="Palatino Linotype" w:cs="Arial"/>
          <w:b/>
        </w:rPr>
        <w:lastRenderedPageBreak/>
        <w:t xml:space="preserve">CUARTO. </w:t>
      </w:r>
      <w:r w:rsidRPr="00A64829">
        <w:rPr>
          <w:rFonts w:ascii="Palatino Linotype" w:eastAsia="Times New Roman" w:hAnsi="Palatino Linotype" w:cs="Times New Roman"/>
          <w:b/>
          <w:bCs/>
          <w:color w:val="222222"/>
          <w:lang w:val="es-ES"/>
        </w:rPr>
        <w:t>Notifíquese a</w:t>
      </w:r>
      <w:r w:rsidRPr="00A64829">
        <w:rPr>
          <w:rFonts w:ascii="Palatino Linotype" w:hAnsi="Palatino Linotype"/>
          <w:b/>
        </w:rPr>
        <w:t xml:space="preserve"> </w:t>
      </w:r>
      <w:r w:rsidR="008548C1" w:rsidRPr="008548C1">
        <w:rPr>
          <w:rFonts w:ascii="Palatino Linotype" w:hAnsi="Palatino Linotype"/>
          <w:b/>
          <w:highlight w:val="black"/>
        </w:rPr>
        <w:t>---------------------------------------------------------</w:t>
      </w:r>
      <w:r w:rsidRPr="00A64829">
        <w:rPr>
          <w:rFonts w:ascii="Palatino Linotype" w:hAnsi="Palatino Linotype"/>
        </w:rPr>
        <w:t xml:space="preserve"> la presente resolución</w:t>
      </w:r>
      <w:r w:rsidR="00691456" w:rsidRPr="00A64829">
        <w:rPr>
          <w:rFonts w:ascii="Palatino Linotype" w:hAnsi="Palatino Linotype"/>
        </w:rPr>
        <w:t>.</w:t>
      </w:r>
    </w:p>
    <w:p w:rsidR="00BB3F4C" w:rsidRPr="00A64829" w:rsidRDefault="00BB3F4C" w:rsidP="00A64829">
      <w:pPr>
        <w:shd w:val="clear" w:color="auto" w:fill="FFFFFF"/>
        <w:spacing w:line="360" w:lineRule="auto"/>
        <w:jc w:val="both"/>
        <w:rPr>
          <w:rFonts w:ascii="Palatino Linotype" w:hAnsi="Palatino Linotype"/>
        </w:rPr>
      </w:pPr>
    </w:p>
    <w:bookmarkEnd w:id="52"/>
    <w:p w:rsidR="00BB3F4C" w:rsidRDefault="00BB3F4C" w:rsidP="00A64829">
      <w:pPr>
        <w:spacing w:line="360" w:lineRule="auto"/>
        <w:jc w:val="both"/>
        <w:rPr>
          <w:rFonts w:ascii="Palatino Linotype" w:eastAsia="MS Mincho" w:hAnsi="Palatino Linotype" w:cs="Times New Roman"/>
          <w:lang w:val="es-ES"/>
        </w:rPr>
      </w:pPr>
      <w:r w:rsidRPr="00A64829">
        <w:rPr>
          <w:rFonts w:ascii="Palatino Linotype" w:eastAsia="MS Mincho" w:hAnsi="Palatino Linotype" w:cs="Times New Roman"/>
          <w:b/>
          <w:lang w:val="es-MX"/>
        </w:rPr>
        <w:t>QUINTO.</w:t>
      </w:r>
      <w:r w:rsidRPr="00A64829">
        <w:rPr>
          <w:rFonts w:ascii="Palatino Linotype" w:eastAsia="MS Mincho" w:hAnsi="Palatino Linotype" w:cs="Times New Roman"/>
          <w:lang w:val="es-MX"/>
        </w:rPr>
        <w:t xml:space="preserve"> </w:t>
      </w:r>
      <w:r w:rsidRPr="00A64829">
        <w:rPr>
          <w:rFonts w:ascii="Palatino Linotype" w:eastAsia="MS Mincho" w:hAnsi="Palatino Linotype" w:cs="Times New Roman"/>
          <w:lang w:val="es-ES"/>
        </w:rPr>
        <w:t xml:space="preserve">Se hace del conocimiento de </w:t>
      </w:r>
      <w:r w:rsidR="008548C1" w:rsidRPr="00541AB1">
        <w:rPr>
          <w:rFonts w:ascii="Palatino Linotype" w:hAnsi="Palatino Linotype"/>
          <w:b/>
          <w:highlight w:val="black"/>
        </w:rPr>
        <w:t>-------------------------------------------</w:t>
      </w:r>
      <w:r w:rsidR="00053623" w:rsidRPr="00541AB1">
        <w:rPr>
          <w:rFonts w:ascii="Palatino Linotype" w:hAnsi="Palatino Linotype"/>
          <w:b/>
          <w:highlight w:val="black"/>
        </w:rPr>
        <w:t xml:space="preserve"> </w:t>
      </w:r>
      <w:r w:rsidR="00541AB1" w:rsidRPr="00541AB1">
        <w:rPr>
          <w:rFonts w:ascii="Palatino Linotype" w:hAnsi="Palatino Linotype"/>
          <w:b/>
          <w:highlight w:val="black"/>
        </w:rPr>
        <w:t>-------------------------------</w:t>
      </w:r>
      <w:r w:rsidRPr="00A64829">
        <w:rPr>
          <w:rFonts w:ascii="Palatino Linotype" w:hAnsi="Palatino Linotype"/>
          <w:b/>
        </w:rPr>
        <w:t xml:space="preserve"> </w:t>
      </w:r>
      <w:r w:rsidRPr="00A64829">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64829">
        <w:rPr>
          <w:rFonts w:ascii="Palatino Linotype" w:eastAsia="MS Mincho" w:hAnsi="Palatino Linotype" w:cs="Times New Roman"/>
          <w:bCs/>
          <w:lang w:val="es-ES"/>
        </w:rPr>
        <w:t>vía juicio de amparo</w:t>
      </w:r>
      <w:r w:rsidRPr="00A64829">
        <w:rPr>
          <w:rFonts w:ascii="Palatino Linotype" w:eastAsia="MS Mincho" w:hAnsi="Palatino Linotype" w:cs="Times New Roman"/>
          <w:lang w:val="es-ES"/>
        </w:rPr>
        <w:t> en los términos de las leyes aplicables.</w:t>
      </w:r>
    </w:p>
    <w:p w:rsidR="00A64829" w:rsidRPr="00A64829" w:rsidRDefault="00A64829" w:rsidP="00A64829">
      <w:pPr>
        <w:spacing w:line="360" w:lineRule="auto"/>
        <w:jc w:val="both"/>
        <w:rPr>
          <w:rFonts w:ascii="Palatino Linotype" w:eastAsia="MS Mincho" w:hAnsi="Palatino Linotype" w:cs="Times New Roman"/>
          <w:lang w:val="es-ES"/>
        </w:rPr>
      </w:pPr>
    </w:p>
    <w:p w:rsidR="00216C93" w:rsidRDefault="00216C93" w:rsidP="00A64829">
      <w:pPr>
        <w:spacing w:before="100" w:beforeAutospacing="1" w:after="100" w:afterAutospacing="1" w:line="360" w:lineRule="auto"/>
        <w:ind w:right="49"/>
        <w:jc w:val="both"/>
        <w:rPr>
          <w:rFonts w:ascii="Palatino Linotype" w:hAnsi="Palatino Linotype" w:cs="Arial"/>
        </w:rPr>
      </w:pPr>
      <w:r w:rsidRPr="00A64829">
        <w:rPr>
          <w:rFonts w:ascii="Palatino Linotype" w:hAnsi="Palatino Linotype" w:cs="Arial"/>
        </w:rPr>
        <w:t>ASÍ LO RESUELVE, POR UNANIMIDAD DE VOTOS, EL PLENO DEL</w:t>
      </w:r>
      <w:r w:rsidRPr="00A64829">
        <w:rPr>
          <w:rFonts w:ascii="Palatino Linotype" w:eastAsia="Arial Unicode MS" w:hAnsi="Palatino Linotype" w:cs="Arial"/>
        </w:rPr>
        <w:t xml:space="preserve"> INSTITUTO DE TRANSPARENCIA, ACCESO A LA INFORMACIÓN PÚBLICA Y PROTECCIÓN DE DATOS PERSONALES DEL ESTADO DE MÉXICO Y MUNICIPIOS</w:t>
      </w:r>
      <w:r w:rsidRPr="00A64829">
        <w:rPr>
          <w:rFonts w:ascii="Palatino Linotype" w:hAnsi="Palatino Linotype" w:cs="Arial"/>
        </w:rPr>
        <w:t xml:space="preserve">, CONFORMADO POR LOS COMISIONADOS ZULEMA MARTÍNEZ SÁNCHEZ; EVA ABAID YAPUR; JOSÉ GUADALUPE LUNA HERNÁNDEZ; JAVIER MARTÍNEZ CRUZ Y LUIS GUSTAVO PARRA NORIEGA; EN LA </w:t>
      </w:r>
      <w:r w:rsidR="00A64829" w:rsidRPr="00A64829">
        <w:rPr>
          <w:rFonts w:ascii="Palatino Linotype" w:hAnsi="Palatino Linotype" w:cs="Arial"/>
        </w:rPr>
        <w:t>DÉCIMA SÉPTIMA</w:t>
      </w:r>
      <w:r w:rsidRPr="00A64829">
        <w:rPr>
          <w:rFonts w:ascii="Palatino Linotype" w:hAnsi="Palatino Linotype" w:cs="Arial"/>
        </w:rPr>
        <w:t xml:space="preserve"> SESIÓN O</w:t>
      </w:r>
      <w:r w:rsidR="00A64829" w:rsidRPr="00A64829">
        <w:rPr>
          <w:rFonts w:ascii="Palatino Linotype" w:hAnsi="Palatino Linotype" w:cs="Arial"/>
        </w:rPr>
        <w:t>RDINARIA CELEBRADA EL NUEVE</w:t>
      </w:r>
      <w:r w:rsidR="00CF0879" w:rsidRPr="00A64829">
        <w:rPr>
          <w:rFonts w:ascii="Palatino Linotype" w:hAnsi="Palatino Linotype" w:cs="Arial"/>
        </w:rPr>
        <w:t xml:space="preserve"> (</w:t>
      </w:r>
      <w:r w:rsidR="00A64829" w:rsidRPr="00A64829">
        <w:rPr>
          <w:rFonts w:ascii="Palatino Linotype" w:hAnsi="Palatino Linotype" w:cs="Arial"/>
        </w:rPr>
        <w:t>09</w:t>
      </w:r>
      <w:r w:rsidR="00CF0879" w:rsidRPr="00A64829">
        <w:rPr>
          <w:rFonts w:ascii="Palatino Linotype" w:hAnsi="Palatino Linotype" w:cs="Arial"/>
        </w:rPr>
        <w:t>) DE</w:t>
      </w:r>
      <w:r w:rsidRPr="00A64829">
        <w:rPr>
          <w:rFonts w:ascii="Palatino Linotype" w:hAnsi="Palatino Linotype" w:cs="Arial"/>
        </w:rPr>
        <w:t xml:space="preserve"> </w:t>
      </w:r>
      <w:r w:rsidR="00406442" w:rsidRPr="00A64829">
        <w:rPr>
          <w:rFonts w:ascii="Palatino Linotype" w:hAnsi="Palatino Linotype" w:cs="Arial"/>
        </w:rPr>
        <w:t>MA</w:t>
      </w:r>
      <w:r w:rsidR="00DF0F8F" w:rsidRPr="00A64829">
        <w:rPr>
          <w:rFonts w:ascii="Palatino Linotype" w:hAnsi="Palatino Linotype" w:cs="Arial"/>
        </w:rPr>
        <w:t>YO</w:t>
      </w:r>
      <w:r w:rsidRPr="00A64829">
        <w:rPr>
          <w:rFonts w:ascii="Palatino Linotype" w:hAnsi="Palatino Linotype" w:cs="Arial"/>
        </w:rPr>
        <w:t xml:space="preserve"> DE DOS MIL DIECI</w:t>
      </w:r>
      <w:r w:rsidR="00406442" w:rsidRPr="00A64829">
        <w:rPr>
          <w:rFonts w:ascii="Palatino Linotype" w:hAnsi="Palatino Linotype" w:cs="Arial"/>
        </w:rPr>
        <w:t>NUEVE</w:t>
      </w:r>
      <w:r w:rsidRPr="00A64829">
        <w:rPr>
          <w:rFonts w:ascii="Palatino Linotype" w:hAnsi="Palatino Linotype" w:cs="Arial"/>
        </w:rPr>
        <w:t xml:space="preserve">, ANTE EL SECRETARIO TÉCNICO DEL PLENO, </w:t>
      </w:r>
      <w:r w:rsidRPr="00A64829">
        <w:rPr>
          <w:rFonts w:ascii="Palatino Linotype" w:hAnsi="Palatino Linotype"/>
        </w:rPr>
        <w:t>ALEXIS TAPIA RAMÍREZ</w:t>
      </w:r>
      <w:r w:rsidRPr="00A64829">
        <w:rPr>
          <w:rFonts w:ascii="Palatino Linotype" w:hAnsi="Palatino Linotype" w:cs="Arial"/>
        </w:rPr>
        <w:t>.</w:t>
      </w:r>
    </w:p>
    <w:p w:rsidR="00A64829" w:rsidRPr="00A64829" w:rsidRDefault="00A64829" w:rsidP="00A64829">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A64829" w:rsidTr="00AB3D5A">
        <w:trPr>
          <w:jc w:val="center"/>
        </w:trPr>
        <w:tc>
          <w:tcPr>
            <w:tcW w:w="10368" w:type="dxa"/>
            <w:gridSpan w:val="2"/>
          </w:tcPr>
          <w:p w:rsidR="00DF0F8F" w:rsidRPr="00A64829" w:rsidRDefault="00DF0F8F" w:rsidP="00A64829">
            <w:pPr>
              <w:spacing w:line="360" w:lineRule="auto"/>
              <w:jc w:val="center"/>
              <w:rPr>
                <w:rFonts w:ascii="Palatino Linotype" w:hAnsi="Palatino Linotype" w:cs="Arial"/>
                <w:b/>
              </w:rPr>
            </w:pPr>
          </w:p>
          <w:p w:rsidR="00A64829" w:rsidRDefault="00A64829" w:rsidP="00A64829">
            <w:pPr>
              <w:spacing w:line="360" w:lineRule="auto"/>
              <w:jc w:val="center"/>
              <w:rPr>
                <w:rFonts w:ascii="Palatino Linotype" w:hAnsi="Palatino Linotype" w:cs="Arial"/>
                <w:b/>
              </w:rPr>
            </w:pPr>
          </w:p>
          <w:p w:rsidR="00A64829" w:rsidRDefault="00A64829" w:rsidP="00A64829">
            <w:pPr>
              <w:spacing w:line="360" w:lineRule="auto"/>
              <w:jc w:val="center"/>
              <w:rPr>
                <w:rFonts w:ascii="Palatino Linotype" w:hAnsi="Palatino Linotype" w:cs="Arial"/>
                <w:b/>
              </w:rPr>
            </w:pPr>
          </w:p>
          <w:p w:rsidR="00A64829" w:rsidRDefault="00A64829" w:rsidP="00A64829">
            <w:pPr>
              <w:spacing w:line="360" w:lineRule="auto"/>
              <w:jc w:val="center"/>
              <w:rPr>
                <w:rFonts w:ascii="Palatino Linotype" w:hAnsi="Palatino Linotype" w:cs="Arial"/>
                <w:b/>
              </w:rPr>
            </w:pPr>
          </w:p>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t>Zulema Martínez Sánchez</w:t>
            </w:r>
          </w:p>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rPr>
              <w:t>Comisionada Presidenta</w:t>
            </w:r>
          </w:p>
          <w:p w:rsidR="00406442" w:rsidRDefault="00216C93" w:rsidP="00A64829">
            <w:pPr>
              <w:spacing w:line="360" w:lineRule="auto"/>
              <w:jc w:val="center"/>
              <w:rPr>
                <w:rFonts w:ascii="Palatino Linotype" w:hAnsi="Palatino Linotype" w:cs="Arial"/>
                <w:b/>
              </w:rPr>
            </w:pPr>
            <w:r w:rsidRPr="00A64829">
              <w:rPr>
                <w:rFonts w:ascii="Palatino Linotype" w:hAnsi="Palatino Linotype" w:cs="Arial"/>
                <w:b/>
              </w:rPr>
              <w:t xml:space="preserve">(RÚBRICA) </w:t>
            </w:r>
          </w:p>
          <w:p w:rsidR="00A64829" w:rsidRPr="00A64829" w:rsidRDefault="00A64829" w:rsidP="00A64829">
            <w:pPr>
              <w:spacing w:line="360" w:lineRule="auto"/>
              <w:jc w:val="center"/>
              <w:rPr>
                <w:rFonts w:ascii="Palatino Linotype" w:hAnsi="Palatino Linotype" w:cs="Arial"/>
                <w:b/>
              </w:rPr>
            </w:pPr>
          </w:p>
        </w:tc>
      </w:tr>
      <w:tr w:rsidR="00216C93" w:rsidRPr="00A64829" w:rsidTr="00AB3D5A">
        <w:trPr>
          <w:jc w:val="center"/>
        </w:trPr>
        <w:tc>
          <w:tcPr>
            <w:tcW w:w="5184" w:type="dxa"/>
          </w:tcPr>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lastRenderedPageBreak/>
              <w:t xml:space="preserve">Eva </w:t>
            </w:r>
            <w:proofErr w:type="spellStart"/>
            <w:r w:rsidRPr="00A64829">
              <w:rPr>
                <w:rFonts w:ascii="Palatino Linotype" w:hAnsi="Palatino Linotype" w:cs="Arial"/>
                <w:b/>
              </w:rPr>
              <w:t>Abaid</w:t>
            </w:r>
            <w:proofErr w:type="spellEnd"/>
            <w:r w:rsidRPr="00A64829">
              <w:rPr>
                <w:rFonts w:ascii="Palatino Linotype" w:hAnsi="Palatino Linotype" w:cs="Arial"/>
                <w:b/>
              </w:rPr>
              <w:t xml:space="preserve"> </w:t>
            </w:r>
            <w:proofErr w:type="spellStart"/>
            <w:r w:rsidRPr="00A64829">
              <w:rPr>
                <w:rFonts w:ascii="Palatino Linotype" w:hAnsi="Palatino Linotype" w:cs="Arial"/>
                <w:b/>
              </w:rPr>
              <w:t>Yapur</w:t>
            </w:r>
            <w:proofErr w:type="spellEnd"/>
          </w:p>
          <w:p w:rsidR="00216C93" w:rsidRPr="00A64829" w:rsidRDefault="00216C93" w:rsidP="00A64829">
            <w:pPr>
              <w:spacing w:line="360" w:lineRule="auto"/>
              <w:jc w:val="center"/>
              <w:rPr>
                <w:rFonts w:ascii="Palatino Linotype" w:hAnsi="Palatino Linotype" w:cs="Arial"/>
              </w:rPr>
            </w:pPr>
            <w:r w:rsidRPr="00A64829">
              <w:rPr>
                <w:rFonts w:ascii="Palatino Linotype" w:hAnsi="Palatino Linotype" w:cs="Arial"/>
              </w:rPr>
              <w:t>Comisionada</w:t>
            </w:r>
          </w:p>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t>(RÚBRICA)</w:t>
            </w:r>
          </w:p>
        </w:tc>
        <w:tc>
          <w:tcPr>
            <w:tcW w:w="5184" w:type="dxa"/>
          </w:tcPr>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t>José Guadalupe Luna Hernández</w:t>
            </w:r>
          </w:p>
          <w:p w:rsidR="00216C93" w:rsidRPr="00A64829" w:rsidRDefault="00216C93" w:rsidP="00A64829">
            <w:pPr>
              <w:spacing w:line="360" w:lineRule="auto"/>
              <w:jc w:val="center"/>
              <w:rPr>
                <w:rFonts w:ascii="Palatino Linotype" w:hAnsi="Palatino Linotype" w:cs="Arial"/>
              </w:rPr>
            </w:pPr>
            <w:r w:rsidRPr="00A64829">
              <w:rPr>
                <w:rFonts w:ascii="Palatino Linotype" w:hAnsi="Palatino Linotype" w:cs="Arial"/>
              </w:rPr>
              <w:t>Comisionado</w:t>
            </w:r>
          </w:p>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t>(RÚBRICA)</w:t>
            </w:r>
          </w:p>
          <w:p w:rsidR="00216C93" w:rsidRPr="00A64829" w:rsidRDefault="00216C93" w:rsidP="00A64829">
            <w:pPr>
              <w:spacing w:line="360" w:lineRule="auto"/>
              <w:jc w:val="center"/>
              <w:rPr>
                <w:rFonts w:ascii="Palatino Linotype" w:hAnsi="Palatino Linotype" w:cs="Arial"/>
                <w:b/>
              </w:rPr>
            </w:pPr>
          </w:p>
        </w:tc>
      </w:tr>
      <w:tr w:rsidR="00216C93" w:rsidRPr="00A64829" w:rsidTr="00AB3D5A">
        <w:trPr>
          <w:jc w:val="center"/>
        </w:trPr>
        <w:tc>
          <w:tcPr>
            <w:tcW w:w="5184" w:type="dxa"/>
          </w:tcPr>
          <w:p w:rsidR="00DF0F8F" w:rsidRPr="00A64829" w:rsidRDefault="00DF0F8F" w:rsidP="00A64829">
            <w:pPr>
              <w:spacing w:line="360" w:lineRule="auto"/>
              <w:rPr>
                <w:rFonts w:ascii="Palatino Linotype" w:hAnsi="Palatino Linotype" w:cs="Arial"/>
                <w:b/>
              </w:rPr>
            </w:pPr>
          </w:p>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t>Javier Martínez Cruz</w:t>
            </w:r>
          </w:p>
          <w:p w:rsidR="00216C93" w:rsidRPr="00A64829" w:rsidRDefault="00216C93" w:rsidP="00A64829">
            <w:pPr>
              <w:spacing w:line="360" w:lineRule="auto"/>
              <w:jc w:val="center"/>
              <w:rPr>
                <w:rFonts w:ascii="Palatino Linotype" w:hAnsi="Palatino Linotype" w:cs="Arial"/>
              </w:rPr>
            </w:pPr>
            <w:r w:rsidRPr="00A64829">
              <w:rPr>
                <w:rFonts w:ascii="Palatino Linotype" w:hAnsi="Palatino Linotype" w:cs="Arial"/>
              </w:rPr>
              <w:t>Comisionado</w:t>
            </w:r>
          </w:p>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t>(RÚBRICA)</w:t>
            </w:r>
          </w:p>
        </w:tc>
        <w:tc>
          <w:tcPr>
            <w:tcW w:w="5184" w:type="dxa"/>
          </w:tcPr>
          <w:p w:rsidR="00406442" w:rsidRPr="00A64829" w:rsidRDefault="00406442" w:rsidP="00A64829">
            <w:pPr>
              <w:spacing w:line="360" w:lineRule="auto"/>
              <w:rPr>
                <w:rFonts w:ascii="Palatino Linotype" w:hAnsi="Palatino Linotype" w:cs="Arial"/>
                <w:b/>
              </w:rPr>
            </w:pPr>
          </w:p>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t>Luis Gustavo Parra Noriega</w:t>
            </w:r>
          </w:p>
          <w:p w:rsidR="00216C93" w:rsidRPr="00A64829" w:rsidRDefault="00216C93" w:rsidP="00A64829">
            <w:pPr>
              <w:spacing w:line="360" w:lineRule="auto"/>
              <w:jc w:val="center"/>
              <w:rPr>
                <w:rFonts w:ascii="Palatino Linotype" w:hAnsi="Palatino Linotype" w:cs="Arial"/>
              </w:rPr>
            </w:pPr>
            <w:r w:rsidRPr="00A64829">
              <w:rPr>
                <w:rFonts w:ascii="Palatino Linotype" w:hAnsi="Palatino Linotype" w:cs="Arial"/>
              </w:rPr>
              <w:t>Comisionado</w:t>
            </w:r>
          </w:p>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t>(RÚBRICA)</w:t>
            </w:r>
          </w:p>
        </w:tc>
      </w:tr>
      <w:tr w:rsidR="00216C93" w:rsidRPr="00A64829" w:rsidTr="00AB3D5A">
        <w:trPr>
          <w:jc w:val="center"/>
        </w:trPr>
        <w:tc>
          <w:tcPr>
            <w:tcW w:w="10368" w:type="dxa"/>
            <w:gridSpan w:val="2"/>
          </w:tcPr>
          <w:p w:rsidR="00216C93" w:rsidRDefault="00216C93" w:rsidP="00A64829">
            <w:pPr>
              <w:spacing w:line="360" w:lineRule="auto"/>
              <w:rPr>
                <w:rFonts w:ascii="Palatino Linotype" w:hAnsi="Palatino Linotype" w:cs="Arial"/>
                <w:b/>
              </w:rPr>
            </w:pPr>
          </w:p>
          <w:p w:rsidR="00A64829" w:rsidRPr="00A64829" w:rsidRDefault="00A64829" w:rsidP="00A64829">
            <w:pPr>
              <w:spacing w:line="360" w:lineRule="auto"/>
              <w:rPr>
                <w:rFonts w:ascii="Palatino Linotype" w:hAnsi="Palatino Linotype" w:cs="Arial"/>
                <w:b/>
                <w:sz w:val="6"/>
              </w:rPr>
            </w:pPr>
          </w:p>
          <w:p w:rsidR="00216C93" w:rsidRPr="00A64829" w:rsidRDefault="00216C93" w:rsidP="00A64829">
            <w:pPr>
              <w:spacing w:line="360" w:lineRule="auto"/>
              <w:jc w:val="center"/>
              <w:rPr>
                <w:rFonts w:ascii="Palatino Linotype" w:hAnsi="Palatino Linotype" w:cs="Arial"/>
                <w:b/>
              </w:rPr>
            </w:pPr>
            <w:r w:rsidRPr="00A64829">
              <w:rPr>
                <w:rFonts w:ascii="Palatino Linotype" w:hAnsi="Palatino Linotype" w:cs="Arial"/>
                <w:b/>
              </w:rPr>
              <w:t>Alexis Tapia Ramírez</w:t>
            </w:r>
          </w:p>
          <w:p w:rsidR="00216C93" w:rsidRPr="00A64829" w:rsidRDefault="00216C93" w:rsidP="00A64829">
            <w:pPr>
              <w:spacing w:line="360" w:lineRule="auto"/>
              <w:jc w:val="center"/>
              <w:rPr>
                <w:rFonts w:ascii="Palatino Linotype" w:hAnsi="Palatino Linotype" w:cs="Arial"/>
              </w:rPr>
            </w:pPr>
            <w:r w:rsidRPr="00A64829">
              <w:rPr>
                <w:rFonts w:ascii="Palatino Linotype" w:hAnsi="Palatino Linotype" w:cs="Arial"/>
              </w:rPr>
              <w:t>Secretario Técnico del Pleno</w:t>
            </w:r>
          </w:p>
          <w:p w:rsidR="00216C93" w:rsidRDefault="00A64829" w:rsidP="00A64829">
            <w:pPr>
              <w:spacing w:line="360" w:lineRule="auto"/>
              <w:jc w:val="center"/>
              <w:rPr>
                <w:rFonts w:ascii="Palatino Linotype" w:hAnsi="Palatino Linotype" w:cs="Arial"/>
                <w:b/>
              </w:rPr>
            </w:pPr>
            <w:r>
              <w:rPr>
                <w:rFonts w:ascii="Palatino Linotype" w:hAnsi="Palatino Linotype" w:cs="Arial"/>
                <w:b/>
              </w:rPr>
              <w:t>(RÚBRICA)</w:t>
            </w:r>
          </w:p>
          <w:p w:rsidR="00A64829" w:rsidRPr="00A64829" w:rsidRDefault="00A64829" w:rsidP="00A64829">
            <w:pPr>
              <w:spacing w:line="360" w:lineRule="auto"/>
              <w:jc w:val="center"/>
              <w:rPr>
                <w:rFonts w:ascii="Palatino Linotype" w:hAnsi="Palatino Linotype" w:cs="Arial"/>
                <w:b/>
              </w:rPr>
            </w:pPr>
          </w:p>
        </w:tc>
      </w:tr>
    </w:tbl>
    <w:p w:rsidR="002248D3" w:rsidRPr="00A64829" w:rsidRDefault="00216C93" w:rsidP="00A64829">
      <w:pPr>
        <w:spacing w:line="360" w:lineRule="auto"/>
        <w:jc w:val="both"/>
        <w:rPr>
          <w:rFonts w:ascii="Palatino Linotype" w:hAnsi="Palatino Linotype"/>
        </w:rPr>
      </w:pPr>
      <w:r w:rsidRPr="00A64829">
        <w:rPr>
          <w:rFonts w:ascii="Palatino Linotype" w:hAnsi="Palatino Linotype" w:cs="Arial"/>
        </w:rPr>
        <w:t>Esta hoja corre</w:t>
      </w:r>
      <w:r w:rsidR="00A64829">
        <w:rPr>
          <w:rFonts w:ascii="Palatino Linotype" w:hAnsi="Palatino Linotype" w:cs="Arial"/>
        </w:rPr>
        <w:t>sponde a la resolución de fecha nueve</w:t>
      </w:r>
      <w:r w:rsidR="00CF0879" w:rsidRPr="00A64829">
        <w:rPr>
          <w:rFonts w:ascii="Palatino Linotype" w:hAnsi="Palatino Linotype" w:cs="Arial"/>
        </w:rPr>
        <w:t xml:space="preserve"> (</w:t>
      </w:r>
      <w:r w:rsidR="00A64829">
        <w:rPr>
          <w:rFonts w:ascii="Palatino Linotype" w:hAnsi="Palatino Linotype" w:cs="Arial"/>
        </w:rPr>
        <w:t>09</w:t>
      </w:r>
      <w:r w:rsidRPr="00A64829">
        <w:rPr>
          <w:rFonts w:ascii="Palatino Linotype" w:hAnsi="Palatino Linotype" w:cs="Arial"/>
        </w:rPr>
        <w:t xml:space="preserve">) de </w:t>
      </w:r>
      <w:r w:rsidR="00DF0F8F" w:rsidRPr="00A64829">
        <w:rPr>
          <w:rFonts w:ascii="Palatino Linotype" w:hAnsi="Palatino Linotype" w:cs="Arial"/>
        </w:rPr>
        <w:t>mayo</w:t>
      </w:r>
      <w:r w:rsidRPr="00A64829">
        <w:rPr>
          <w:rFonts w:ascii="Palatino Linotype" w:hAnsi="Palatino Linotype" w:cs="Arial"/>
        </w:rPr>
        <w:t xml:space="preserve"> de dos mil dieci</w:t>
      </w:r>
      <w:r w:rsidR="00DF0F8F" w:rsidRPr="00A64829">
        <w:rPr>
          <w:rFonts w:ascii="Palatino Linotype" w:hAnsi="Palatino Linotype" w:cs="Arial"/>
        </w:rPr>
        <w:t>nueve</w:t>
      </w:r>
      <w:r w:rsidRPr="00A64829">
        <w:rPr>
          <w:rFonts w:ascii="Palatino Linotype" w:hAnsi="Palatino Linotype" w:cs="Arial"/>
        </w:rPr>
        <w:t xml:space="preserve">, emitida en el recurso de revisión </w:t>
      </w:r>
      <w:r w:rsidRPr="00A64829">
        <w:rPr>
          <w:rFonts w:ascii="Palatino Linotype" w:hAnsi="Palatino Linotype" w:cs="Arial"/>
          <w:b/>
          <w:bCs/>
        </w:rPr>
        <w:t>0</w:t>
      </w:r>
      <w:r w:rsidR="00CF7610" w:rsidRPr="00A64829">
        <w:rPr>
          <w:rFonts w:ascii="Palatino Linotype" w:hAnsi="Palatino Linotype" w:cs="Arial"/>
          <w:b/>
          <w:bCs/>
        </w:rPr>
        <w:t>1213</w:t>
      </w:r>
      <w:r w:rsidRPr="00A64829">
        <w:rPr>
          <w:rFonts w:ascii="Palatino Linotype" w:hAnsi="Palatino Linotype" w:cs="Arial"/>
          <w:b/>
          <w:bCs/>
        </w:rPr>
        <w:t>/INFOEM/IP</w:t>
      </w:r>
      <w:r w:rsidR="00406442" w:rsidRPr="00A64829">
        <w:rPr>
          <w:rFonts w:ascii="Palatino Linotype" w:hAnsi="Palatino Linotype" w:cs="Arial"/>
          <w:b/>
          <w:bCs/>
        </w:rPr>
        <w:t>/RR/2019</w:t>
      </w:r>
      <w:r w:rsidRPr="00A64829">
        <w:rPr>
          <w:rFonts w:ascii="Palatino Linotype" w:hAnsi="Palatino Linotype" w:cs="Arial"/>
          <w:b/>
          <w:bCs/>
        </w:rPr>
        <w:t>.</w:t>
      </w:r>
      <w:r w:rsidRPr="00A64829">
        <w:rPr>
          <w:rFonts w:ascii="Palatino Linotype" w:hAnsi="Palatino Linotype" w:cs="Arial"/>
          <w:bCs/>
        </w:rPr>
        <w:t xml:space="preserve"> </w:t>
      </w:r>
      <w:bookmarkStart w:id="53" w:name="_GoBack"/>
      <w:bookmarkEnd w:id="53"/>
    </w:p>
    <w:sectPr w:rsidR="002248D3" w:rsidRPr="00A64829" w:rsidSect="00A64829">
      <w:headerReference w:type="default" r:id="rId15"/>
      <w:footerReference w:type="default" r:id="rId16"/>
      <w:headerReference w:type="first" r:id="rId17"/>
      <w:footerReference w:type="first" r:id="rId18"/>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41F" w:rsidRDefault="009B741F" w:rsidP="008B6F5F">
      <w:r>
        <w:separator/>
      </w:r>
    </w:p>
  </w:endnote>
  <w:endnote w:type="continuationSeparator" w:id="0">
    <w:p w:rsidR="009B741F" w:rsidRDefault="009B741F"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853F11" w:rsidRPr="000A2541" w:rsidRDefault="00853F11">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EC53B1">
              <w:rPr>
                <w:rFonts w:ascii="Palatino Linotype" w:hAnsi="Palatino Linotype"/>
                <w:b/>
                <w:bCs/>
                <w:noProof/>
              </w:rPr>
              <w:t>55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EC53B1">
              <w:rPr>
                <w:rFonts w:ascii="Palatino Linotype" w:hAnsi="Palatino Linotype"/>
                <w:b/>
                <w:bCs/>
                <w:noProof/>
              </w:rPr>
              <w:t>55</w:t>
            </w:r>
            <w:r w:rsidRPr="000A2541">
              <w:rPr>
                <w:rFonts w:ascii="Palatino Linotype" w:hAnsi="Palatino Linotype"/>
                <w:b/>
                <w:bCs/>
              </w:rPr>
              <w:fldChar w:fldCharType="end"/>
            </w:r>
          </w:p>
        </w:sdtContent>
      </w:sdt>
    </w:sdtContent>
  </w:sdt>
  <w:p w:rsidR="00853F11" w:rsidRDefault="00853F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F11" w:rsidRPr="00883450" w:rsidRDefault="00853F11"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C53B1" w:rsidRPr="00EC53B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C53B1" w:rsidRPr="00EC53B1">
      <w:rPr>
        <w:rFonts w:ascii="Palatino Linotype" w:hAnsi="Palatino Linotype"/>
        <w:noProof/>
        <w:sz w:val="22"/>
        <w:szCs w:val="22"/>
        <w:lang w:val="es-ES"/>
      </w:rPr>
      <w:t>55</w:t>
    </w:r>
    <w:r w:rsidRPr="00883450">
      <w:rPr>
        <w:rFonts w:ascii="Palatino Linotype" w:hAnsi="Palatino Linotype"/>
        <w:sz w:val="22"/>
        <w:szCs w:val="22"/>
      </w:rPr>
      <w:fldChar w:fldCharType="end"/>
    </w:r>
  </w:p>
  <w:p w:rsidR="00853F11" w:rsidRPr="00883450" w:rsidRDefault="00853F1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41F" w:rsidRDefault="009B741F" w:rsidP="008B6F5F">
      <w:r>
        <w:separator/>
      </w:r>
    </w:p>
  </w:footnote>
  <w:footnote w:type="continuationSeparator" w:id="0">
    <w:p w:rsidR="009B741F" w:rsidRDefault="009B741F" w:rsidP="008B6F5F">
      <w:r>
        <w:continuationSeparator/>
      </w:r>
    </w:p>
  </w:footnote>
  <w:footnote w:id="1">
    <w:p w:rsidR="00853F11" w:rsidRPr="00ED2A04" w:rsidRDefault="00853F11" w:rsidP="007E25A5">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2">
    <w:p w:rsidR="00853F11" w:rsidRPr="00ED2A04" w:rsidRDefault="00853F11" w:rsidP="007E25A5">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3">
    <w:p w:rsidR="00853F11" w:rsidRPr="000406A4" w:rsidRDefault="00853F11" w:rsidP="007E25A5">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4">
    <w:p w:rsidR="00853F11" w:rsidRPr="000406A4" w:rsidRDefault="00853F11" w:rsidP="007E25A5">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5">
    <w:p w:rsidR="00853F11" w:rsidRPr="000406A4" w:rsidRDefault="00853F11" w:rsidP="007E25A5">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6">
    <w:p w:rsidR="00853F11" w:rsidRPr="000406A4" w:rsidRDefault="00853F11" w:rsidP="007E25A5">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7">
    <w:p w:rsidR="00853F11" w:rsidRPr="000406A4" w:rsidRDefault="00853F11" w:rsidP="007E25A5">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8">
    <w:p w:rsidR="00853F11" w:rsidRPr="00AF123A" w:rsidRDefault="00853F11" w:rsidP="007E25A5">
      <w:pPr>
        <w:jc w:val="both"/>
        <w:rPr>
          <w:rFonts w:ascii="Times New Roman" w:eastAsia="Times New Roman" w:hAnsi="Times New Roman" w:cs="Times New Roman"/>
          <w:lang w:eastAsia="es-ES_tradnl"/>
        </w:rPr>
      </w:pPr>
      <w:r>
        <w:rPr>
          <w:rStyle w:val="Refdenotaalpie"/>
        </w:rPr>
        <w:footnoteRef/>
      </w:r>
      <w:r>
        <w:t xml:space="preserve"> </w:t>
      </w:r>
      <w:r>
        <w:rPr>
          <w:lang w:val="es-ES"/>
        </w:rPr>
        <w:t>“</w:t>
      </w:r>
      <w:r w:rsidRPr="00AF123A">
        <w:rPr>
          <w:rFonts w:ascii="Arial" w:eastAsia="Times New Roman" w:hAnsi="Arial" w:cs="Arial"/>
          <w:color w:val="333333"/>
          <w:sz w:val="18"/>
          <w:szCs w:val="18"/>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AF123A">
        <w:rPr>
          <w:rFonts w:ascii="Arial" w:eastAsia="Times New Roman" w:hAnsi="Arial" w:cs="Arial"/>
          <w:color w:val="333333"/>
          <w:sz w:val="18"/>
          <w:szCs w:val="18"/>
          <w:lang w:eastAsia="es-ES_tradnl"/>
        </w:rPr>
        <w:t>tests</w:t>
      </w:r>
      <w:proofErr w:type="spellEnd"/>
      <w:r w:rsidRPr="00AF123A">
        <w:rPr>
          <w:rFonts w:ascii="Arial" w:eastAsia="Times New Roman" w:hAnsi="Arial" w:cs="Arial"/>
          <w:color w:val="333333"/>
          <w:sz w:val="18"/>
          <w:szCs w:val="18"/>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w:t>
      </w:r>
      <w:r>
        <w:rPr>
          <w:rFonts w:ascii="Arial" w:eastAsia="Times New Roman" w:hAnsi="Arial" w:cs="Arial"/>
          <w:color w:val="333333"/>
          <w:sz w:val="18"/>
          <w:szCs w:val="18"/>
          <w:lang w:eastAsia="es-ES_tradnl"/>
        </w:rPr>
        <w:t xml:space="preserve">” Citado en Corte Interamericana de Derechos Humanos. Caso Gonzales </w:t>
      </w:r>
      <w:proofErr w:type="spellStart"/>
      <w:r>
        <w:rPr>
          <w:rFonts w:ascii="Arial" w:eastAsia="Times New Roman" w:hAnsi="Arial" w:cs="Arial"/>
          <w:color w:val="333333"/>
          <w:sz w:val="18"/>
          <w:szCs w:val="18"/>
          <w:lang w:eastAsia="es-ES_tradnl"/>
        </w:rPr>
        <w:t>Lluy</w:t>
      </w:r>
      <w:proofErr w:type="spellEnd"/>
      <w:r>
        <w:rPr>
          <w:rFonts w:ascii="Arial" w:eastAsia="Times New Roman" w:hAnsi="Arial" w:cs="Arial"/>
          <w:color w:val="333333"/>
          <w:sz w:val="18"/>
          <w:szCs w:val="18"/>
          <w:lang w:eastAsia="es-ES_tradnl"/>
        </w:rPr>
        <w:t xml:space="preserve"> y otros contra Ecuador. Excepciones preliminares, fondo, reparaciones y costas. Sentencia del 01 de septiembre de 2015. Párr. 256. </w:t>
      </w:r>
      <w:r w:rsidRPr="00AF123A">
        <w:rPr>
          <w:rFonts w:ascii="Arial" w:eastAsia="Times New Roman" w:hAnsi="Arial" w:cs="Arial"/>
          <w:color w:val="333333"/>
          <w:sz w:val="18"/>
          <w:szCs w:val="18"/>
          <w:lang w:eastAsia="es-ES_tradnl"/>
        </w:rPr>
        <w:t> </w:t>
      </w:r>
    </w:p>
  </w:footnote>
  <w:footnote w:id="9">
    <w:p w:rsidR="00853F11" w:rsidRPr="00A4142C" w:rsidRDefault="00853F11" w:rsidP="007E25A5">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10">
    <w:p w:rsidR="00853F11" w:rsidRDefault="00853F11" w:rsidP="005A7620">
      <w:pPr>
        <w:pStyle w:val="Textonotapie"/>
      </w:pPr>
      <w:r>
        <w:rPr>
          <w:rStyle w:val="Refdenotaalpie"/>
        </w:rPr>
        <w:footnoteRef/>
      </w:r>
      <w:r>
        <w:t xml:space="preserve"> Convención Americana sobre Derechos Humanos. Artículo 13.</w:t>
      </w:r>
    </w:p>
  </w:footnote>
  <w:footnote w:id="11">
    <w:p w:rsidR="00853F11" w:rsidRDefault="00853F11" w:rsidP="005A7620">
      <w:pPr>
        <w:pStyle w:val="Textonotapie"/>
      </w:pPr>
      <w:r>
        <w:rPr>
          <w:rStyle w:val="Refdenotaalpie"/>
        </w:rPr>
        <w:footnoteRef/>
      </w:r>
      <w:r>
        <w:t xml:space="preserve"> Constitución Política de los Estados Unidos Mexicanos. Artículo sexto, sección A, Fracción I.</w:t>
      </w:r>
    </w:p>
  </w:footnote>
  <w:footnote w:id="12">
    <w:p w:rsidR="00853F11" w:rsidRDefault="00853F11" w:rsidP="005A762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3">
    <w:p w:rsidR="00853F11" w:rsidRDefault="00853F11" w:rsidP="005A7620">
      <w:pPr>
        <w:pStyle w:val="Textonotapie"/>
      </w:pPr>
      <w:r>
        <w:rPr>
          <w:rStyle w:val="Refdenotaalpie"/>
        </w:rPr>
        <w:footnoteRef/>
      </w:r>
      <w:r>
        <w:t xml:space="preserve"> Ibídem. Párr. 87.</w:t>
      </w:r>
    </w:p>
  </w:footnote>
  <w:footnote w:id="14">
    <w:p w:rsidR="00853F11" w:rsidRDefault="00853F11" w:rsidP="005A7620">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8" w:history="1">
        <w:r w:rsidRPr="0089286F">
          <w:rPr>
            <w:rStyle w:val="Hipervnculo"/>
          </w:rPr>
          <w:t>http://www.oas.org/es/cidh/expresion/documentos_basicos/declaraciones.asp</w:t>
        </w:r>
      </w:hyperlink>
      <w:r>
        <w:t>.</w:t>
      </w:r>
    </w:p>
  </w:footnote>
  <w:footnote w:id="15">
    <w:p w:rsidR="00853F11" w:rsidRDefault="00853F11" w:rsidP="005A7620">
      <w:pPr>
        <w:pStyle w:val="Textonotapie"/>
      </w:pPr>
      <w:r>
        <w:rPr>
          <w:rStyle w:val="Refdenotaalpie"/>
        </w:rPr>
        <w:footnoteRef/>
      </w:r>
      <w:r>
        <w:t xml:space="preserve"> Artículo 150. Ley de Transparencia y Acceso a la Información Pública del Estado de México y Municipios.</w:t>
      </w:r>
    </w:p>
    <w:p w:rsidR="00853F11" w:rsidRDefault="00853F11" w:rsidP="005A7620">
      <w:pPr>
        <w:pStyle w:val="Textonotapie"/>
      </w:pPr>
      <w:r>
        <w:t>Artículo 151. Ibídem.</w:t>
      </w:r>
    </w:p>
  </w:footnote>
  <w:footnote w:id="16">
    <w:p w:rsidR="00853F11" w:rsidRDefault="00853F11" w:rsidP="005A7620">
      <w:pPr>
        <w:pStyle w:val="Textonotapie"/>
      </w:pPr>
      <w:r>
        <w:rPr>
          <w:rStyle w:val="Refdenotaalpie"/>
        </w:rPr>
        <w:footnoteRef/>
      </w:r>
      <w:r>
        <w:t xml:space="preserve"> Ley de Transparencia y Acceso a la Información Pública del Estado de México y Municipios. Artículo 9. …</w:t>
      </w:r>
    </w:p>
    <w:p w:rsidR="00853F11" w:rsidRDefault="00853F11" w:rsidP="005A7620">
      <w:pPr>
        <w:pStyle w:val="Textonotapie"/>
      </w:pPr>
      <w:r>
        <w:t>II. Eficacia: Obligación del Instituto para tutelar, de manera efectiva, el derecho de acceso a la información;</w:t>
      </w:r>
    </w:p>
    <w:p w:rsidR="00853F11" w:rsidRDefault="00853F11" w:rsidP="005A7620">
      <w:pPr>
        <w:pStyle w:val="Textonotapie"/>
      </w:pPr>
      <w:r>
        <w:t xml:space="preserve">… </w:t>
      </w:r>
    </w:p>
  </w:footnote>
  <w:footnote w:id="17">
    <w:p w:rsidR="000A4043" w:rsidRPr="000A4043" w:rsidRDefault="000A4043">
      <w:pPr>
        <w:pStyle w:val="Textonotapie"/>
        <w:rPr>
          <w:lang w:val="es-MX"/>
        </w:rPr>
      </w:pPr>
      <w:r>
        <w:rPr>
          <w:rStyle w:val="Refdenotaalpie"/>
        </w:rPr>
        <w:footnoteRef/>
      </w:r>
      <w:r>
        <w:t xml:space="preserve"> </w:t>
      </w:r>
      <w:hyperlink r:id="rId9" w:history="1">
        <w:r>
          <w:rPr>
            <w:rStyle w:val="Hipervnculo"/>
          </w:rPr>
          <w:t>http://seduym.edomex.gob.mx/conjuntos_urbanos</w:t>
        </w:r>
      </w:hyperlink>
    </w:p>
  </w:footnote>
  <w:footnote w:id="18">
    <w:p w:rsidR="007E3599" w:rsidRPr="007E3599" w:rsidRDefault="007E3599">
      <w:pPr>
        <w:pStyle w:val="Textonotapie"/>
        <w:rPr>
          <w:lang w:val="es-MX"/>
        </w:rPr>
      </w:pPr>
      <w:r>
        <w:rPr>
          <w:rStyle w:val="Refdenotaalpie"/>
        </w:rPr>
        <w:footnoteRef/>
      </w:r>
      <w:r>
        <w:t xml:space="preserve"> </w:t>
      </w:r>
      <w:hyperlink r:id="rId10" w:history="1">
        <w:r>
          <w:rPr>
            <w:rStyle w:val="Hipervnculo"/>
          </w:rPr>
          <w:t>http://legislacion.edomex.gob.mx/sites/legislacion.edomex.gob.mx/files/files/pdf/gct/2002/abr182.pdf</w:t>
        </w:r>
      </w:hyperlink>
    </w:p>
  </w:footnote>
  <w:footnote w:id="19">
    <w:p w:rsidR="00620708" w:rsidRPr="00620708" w:rsidRDefault="00620708">
      <w:pPr>
        <w:pStyle w:val="Textonotapie"/>
        <w:rPr>
          <w:lang w:val="es-MX"/>
        </w:rPr>
      </w:pPr>
      <w:r>
        <w:rPr>
          <w:rStyle w:val="Refdenotaalpie"/>
        </w:rPr>
        <w:footnoteRef/>
      </w:r>
      <w:r>
        <w:t xml:space="preserve"> </w:t>
      </w:r>
      <w:hyperlink r:id="rId11" w:history="1">
        <w:r>
          <w:rPr>
            <w:rStyle w:val="Hipervnculo"/>
          </w:rPr>
          <w:t>http://lema.rae.es/drae2001/srv/search?id=gjdRvUSD4DXX2DRzr6sm</w:t>
        </w:r>
      </w:hyperlink>
    </w:p>
  </w:footnote>
  <w:footnote w:id="20">
    <w:p w:rsidR="00853F11" w:rsidRDefault="00853F11" w:rsidP="00C5394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53F11" w:rsidRDefault="00853F11" w:rsidP="00C5394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53F11" w:rsidRPr="001E1F95" w:rsidRDefault="00853F11" w:rsidP="00C5394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1">
    <w:p w:rsidR="00853F11" w:rsidRPr="0037004E" w:rsidRDefault="00853F11" w:rsidP="00C5394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22">
    <w:p w:rsidR="00853F11" w:rsidRDefault="00853F11" w:rsidP="00C53941">
      <w:pPr>
        <w:pStyle w:val="Textonotapie"/>
        <w:jc w:val="both"/>
      </w:pPr>
      <w:r>
        <w:rPr>
          <w:rStyle w:val="Refdenotaalpie"/>
        </w:rPr>
        <w:footnoteRef/>
      </w:r>
      <w:r>
        <w:t xml:space="preserve"> Artículo 3. Para los efectos de la presente Ley se entenderá por:</w:t>
      </w:r>
    </w:p>
    <w:p w:rsidR="00853F11" w:rsidRDefault="00853F11" w:rsidP="00C53941">
      <w:pPr>
        <w:pStyle w:val="Textonotapie"/>
        <w:jc w:val="both"/>
      </w:pPr>
      <w:r>
        <w:t xml:space="preserve"> (…)</w:t>
      </w:r>
    </w:p>
    <w:p w:rsidR="00853F11" w:rsidRDefault="00853F11" w:rsidP="00C5394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53F11" w:rsidRPr="00EF13C1" w:rsidTr="00646380">
      <w:trPr>
        <w:trHeight w:val="138"/>
        <w:jc w:val="right"/>
      </w:trPr>
      <w:tc>
        <w:tcPr>
          <w:tcW w:w="2552" w:type="dxa"/>
          <w:vAlign w:val="center"/>
        </w:tcPr>
        <w:p w:rsidR="00853F11" w:rsidRPr="00EF13C1" w:rsidRDefault="00853F11"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53F11" w:rsidRPr="00EF13C1" w:rsidRDefault="00853F11" w:rsidP="00387CFF">
          <w:pPr>
            <w:pStyle w:val="Encabezado"/>
            <w:jc w:val="right"/>
            <w:rPr>
              <w:rFonts w:ascii="Palatino Linotype" w:hAnsi="Palatino Linotype"/>
              <w:b/>
              <w:sz w:val="22"/>
              <w:szCs w:val="22"/>
            </w:rPr>
          </w:pPr>
          <w:r>
            <w:rPr>
              <w:rFonts w:ascii="Palatino Linotype" w:hAnsi="Palatino Linotype" w:cs="Arial"/>
              <w:b/>
              <w:bCs/>
              <w:sz w:val="22"/>
              <w:szCs w:val="22"/>
              <w:lang w:eastAsia="es-MX"/>
            </w:rPr>
            <w:t>01213/INFOEM/IP/RR/2019</w:t>
          </w:r>
        </w:p>
      </w:tc>
    </w:tr>
    <w:tr w:rsidR="00853F11" w:rsidRPr="00EF13C1" w:rsidTr="00646380">
      <w:trPr>
        <w:trHeight w:val="233"/>
        <w:jc w:val="right"/>
      </w:trPr>
      <w:tc>
        <w:tcPr>
          <w:tcW w:w="2552" w:type="dxa"/>
          <w:vAlign w:val="center"/>
        </w:tcPr>
        <w:p w:rsidR="00853F11" w:rsidRPr="00EF13C1" w:rsidRDefault="00853F11" w:rsidP="00646380">
          <w:pPr>
            <w:rPr>
              <w:rFonts w:ascii="Palatino Linotype" w:hAnsi="Palatino Linotype"/>
              <w:b/>
              <w:sz w:val="22"/>
              <w:szCs w:val="22"/>
            </w:rPr>
          </w:pPr>
        </w:p>
      </w:tc>
      <w:tc>
        <w:tcPr>
          <w:tcW w:w="3826" w:type="dxa"/>
          <w:vAlign w:val="center"/>
        </w:tcPr>
        <w:p w:rsidR="00853F11" w:rsidRPr="00EF13C1" w:rsidRDefault="00853F11" w:rsidP="00141DF6">
          <w:pPr>
            <w:pStyle w:val="Encabezado"/>
            <w:jc w:val="center"/>
            <w:rPr>
              <w:rFonts w:ascii="Palatino Linotype" w:hAnsi="Palatino Linotype"/>
              <w:b/>
              <w:sz w:val="22"/>
              <w:szCs w:val="22"/>
            </w:rPr>
          </w:pPr>
        </w:p>
      </w:tc>
    </w:tr>
    <w:tr w:rsidR="00853F11" w:rsidRPr="00EF13C1" w:rsidTr="00646380">
      <w:trPr>
        <w:trHeight w:val="321"/>
        <w:jc w:val="right"/>
      </w:trPr>
      <w:tc>
        <w:tcPr>
          <w:tcW w:w="2552" w:type="dxa"/>
          <w:vAlign w:val="center"/>
        </w:tcPr>
        <w:p w:rsidR="00853F11" w:rsidRPr="00EF13C1" w:rsidRDefault="00853F11"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53F11" w:rsidRPr="00EF13C1" w:rsidRDefault="00853F11" w:rsidP="00053623">
          <w:pPr>
            <w:pStyle w:val="Encabezado"/>
            <w:jc w:val="right"/>
            <w:rPr>
              <w:rFonts w:ascii="Palatino Linotype" w:hAnsi="Palatino Linotype"/>
              <w:b/>
              <w:sz w:val="22"/>
              <w:szCs w:val="22"/>
            </w:rPr>
          </w:pPr>
          <w:r>
            <w:rPr>
              <w:rFonts w:ascii="Palatino Linotype" w:hAnsi="Palatino Linotype"/>
              <w:b/>
              <w:bCs/>
              <w:sz w:val="22"/>
              <w:szCs w:val="22"/>
            </w:rPr>
            <w:t>Ayuntamiento de Nicolás Romero</w:t>
          </w:r>
          <w:r w:rsidRPr="00EF13C1">
            <w:rPr>
              <w:rFonts w:ascii="Palatino Linotype" w:hAnsi="Palatino Linotype"/>
              <w:b/>
              <w:sz w:val="22"/>
              <w:szCs w:val="22"/>
            </w:rPr>
            <w:t xml:space="preserve">    </w:t>
          </w:r>
        </w:p>
      </w:tc>
    </w:tr>
    <w:tr w:rsidR="00853F11" w:rsidRPr="00EF13C1" w:rsidTr="00646380">
      <w:trPr>
        <w:trHeight w:val="321"/>
        <w:jc w:val="right"/>
      </w:trPr>
      <w:tc>
        <w:tcPr>
          <w:tcW w:w="2552" w:type="dxa"/>
          <w:vAlign w:val="center"/>
        </w:tcPr>
        <w:p w:rsidR="00853F11" w:rsidRPr="00EF13C1" w:rsidRDefault="00853F11"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53F11" w:rsidRPr="00EF13C1" w:rsidRDefault="00853F11"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53F11" w:rsidRDefault="00853F11"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853F11" w:rsidRPr="00182113" w:rsidTr="00141DF6">
      <w:trPr>
        <w:trHeight w:val="138"/>
      </w:trPr>
      <w:tc>
        <w:tcPr>
          <w:tcW w:w="2532" w:type="dxa"/>
          <w:vAlign w:val="center"/>
        </w:tcPr>
        <w:p w:rsidR="00853F11" w:rsidRPr="00EF13C1" w:rsidRDefault="00853F11"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853F11" w:rsidRPr="00EF13C1" w:rsidRDefault="00853F11" w:rsidP="00053623">
          <w:pPr>
            <w:pStyle w:val="Encabezado"/>
            <w:jc w:val="right"/>
            <w:rPr>
              <w:rFonts w:ascii="Palatino Linotype" w:hAnsi="Palatino Linotype"/>
              <w:b/>
              <w:sz w:val="22"/>
              <w:szCs w:val="22"/>
            </w:rPr>
          </w:pPr>
          <w:r>
            <w:rPr>
              <w:rFonts w:ascii="Palatino Linotype" w:hAnsi="Palatino Linotype" w:cs="Arial"/>
              <w:b/>
              <w:bCs/>
              <w:sz w:val="22"/>
              <w:szCs w:val="22"/>
              <w:lang w:eastAsia="es-MX"/>
            </w:rPr>
            <w:t>01213/INFOEM/IP/RR/2019</w:t>
          </w:r>
        </w:p>
      </w:tc>
      <w:tc>
        <w:tcPr>
          <w:tcW w:w="2532" w:type="dxa"/>
          <w:vAlign w:val="center"/>
        </w:tcPr>
        <w:p w:rsidR="00853F11" w:rsidRPr="00182113" w:rsidRDefault="00853F11" w:rsidP="00141DF6">
          <w:pPr>
            <w:rPr>
              <w:rFonts w:ascii="Palatino Linotype" w:hAnsi="Palatino Linotype"/>
              <w:b/>
              <w:sz w:val="22"/>
              <w:szCs w:val="22"/>
            </w:rPr>
          </w:pPr>
        </w:p>
      </w:tc>
      <w:tc>
        <w:tcPr>
          <w:tcW w:w="236" w:type="dxa"/>
          <w:vAlign w:val="center"/>
        </w:tcPr>
        <w:p w:rsidR="00853F11" w:rsidRPr="00182113" w:rsidRDefault="00853F11" w:rsidP="00141DF6">
          <w:pPr>
            <w:pStyle w:val="Encabezado"/>
            <w:jc w:val="center"/>
            <w:rPr>
              <w:rFonts w:ascii="Palatino Linotype" w:hAnsi="Palatino Linotype"/>
              <w:b/>
              <w:sz w:val="22"/>
              <w:szCs w:val="22"/>
            </w:rPr>
          </w:pPr>
        </w:p>
      </w:tc>
      <w:tc>
        <w:tcPr>
          <w:tcW w:w="3261" w:type="dxa"/>
          <w:vAlign w:val="center"/>
        </w:tcPr>
        <w:p w:rsidR="00853F11" w:rsidRPr="00182113" w:rsidRDefault="00853F11" w:rsidP="00141DF6">
          <w:pPr>
            <w:pStyle w:val="Encabezado"/>
            <w:rPr>
              <w:rFonts w:ascii="Palatino Linotype" w:hAnsi="Palatino Linotype"/>
              <w:b/>
              <w:sz w:val="22"/>
              <w:szCs w:val="22"/>
            </w:rPr>
          </w:pPr>
        </w:p>
      </w:tc>
    </w:tr>
    <w:tr w:rsidR="00853F11" w:rsidRPr="00182113" w:rsidTr="00141DF6">
      <w:trPr>
        <w:trHeight w:val="227"/>
      </w:trPr>
      <w:tc>
        <w:tcPr>
          <w:tcW w:w="2532" w:type="dxa"/>
          <w:vAlign w:val="center"/>
        </w:tcPr>
        <w:p w:rsidR="00853F11" w:rsidRPr="00EF13C1" w:rsidRDefault="00853F11"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853F11" w:rsidRPr="00EF13C1" w:rsidRDefault="008548C1" w:rsidP="00141DF6">
          <w:pPr>
            <w:pStyle w:val="Encabezado"/>
            <w:jc w:val="right"/>
            <w:rPr>
              <w:rFonts w:ascii="Palatino Linotype" w:hAnsi="Palatino Linotype"/>
              <w:b/>
              <w:sz w:val="22"/>
              <w:szCs w:val="22"/>
            </w:rPr>
          </w:pPr>
          <w:r w:rsidRPr="008548C1">
            <w:rPr>
              <w:rFonts w:ascii="Palatino Linotype" w:hAnsi="Palatino Linotype"/>
              <w:b/>
              <w:sz w:val="22"/>
              <w:szCs w:val="22"/>
              <w:highlight w:val="black"/>
            </w:rPr>
            <w:t>----------------------------------------------------------------</w:t>
          </w:r>
        </w:p>
      </w:tc>
      <w:tc>
        <w:tcPr>
          <w:tcW w:w="2532" w:type="dxa"/>
          <w:vAlign w:val="center"/>
        </w:tcPr>
        <w:p w:rsidR="00853F11" w:rsidRPr="00182113" w:rsidRDefault="00853F11" w:rsidP="00141DF6">
          <w:pPr>
            <w:rPr>
              <w:rFonts w:ascii="Palatino Linotype" w:hAnsi="Palatino Linotype"/>
              <w:b/>
              <w:sz w:val="22"/>
              <w:szCs w:val="22"/>
            </w:rPr>
          </w:pPr>
        </w:p>
      </w:tc>
      <w:tc>
        <w:tcPr>
          <w:tcW w:w="236" w:type="dxa"/>
          <w:vAlign w:val="center"/>
        </w:tcPr>
        <w:p w:rsidR="00853F11" w:rsidRPr="00182113" w:rsidRDefault="00853F11" w:rsidP="00141DF6">
          <w:pPr>
            <w:pStyle w:val="Encabezado"/>
            <w:jc w:val="center"/>
            <w:rPr>
              <w:rFonts w:ascii="Palatino Linotype" w:hAnsi="Palatino Linotype"/>
              <w:b/>
              <w:sz w:val="22"/>
              <w:szCs w:val="22"/>
            </w:rPr>
          </w:pPr>
        </w:p>
      </w:tc>
      <w:tc>
        <w:tcPr>
          <w:tcW w:w="3261" w:type="dxa"/>
          <w:vAlign w:val="center"/>
        </w:tcPr>
        <w:p w:rsidR="00853F11" w:rsidRPr="00182113" w:rsidRDefault="00853F11" w:rsidP="00141DF6">
          <w:pPr>
            <w:pStyle w:val="Encabezado"/>
            <w:rPr>
              <w:rFonts w:ascii="Palatino Linotype" w:hAnsi="Palatino Linotype"/>
              <w:b/>
              <w:sz w:val="22"/>
              <w:szCs w:val="22"/>
            </w:rPr>
          </w:pPr>
        </w:p>
      </w:tc>
    </w:tr>
    <w:tr w:rsidR="00853F11" w:rsidRPr="00182113" w:rsidTr="00141DF6">
      <w:trPr>
        <w:trHeight w:val="232"/>
      </w:trPr>
      <w:tc>
        <w:tcPr>
          <w:tcW w:w="2532" w:type="dxa"/>
          <w:vAlign w:val="center"/>
        </w:tcPr>
        <w:p w:rsidR="00853F11" w:rsidRPr="00EF13C1" w:rsidRDefault="00853F11"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853F11" w:rsidRPr="00EF13C1" w:rsidRDefault="00853F11" w:rsidP="00053623">
          <w:pPr>
            <w:pStyle w:val="Encabezado"/>
            <w:jc w:val="right"/>
            <w:rPr>
              <w:rFonts w:ascii="Palatino Linotype" w:hAnsi="Palatino Linotype"/>
              <w:b/>
              <w:sz w:val="22"/>
              <w:szCs w:val="22"/>
            </w:rPr>
          </w:pPr>
          <w:r>
            <w:rPr>
              <w:rFonts w:ascii="Palatino Linotype" w:hAnsi="Palatino Linotype"/>
              <w:b/>
              <w:bCs/>
              <w:sz w:val="22"/>
              <w:szCs w:val="22"/>
            </w:rPr>
            <w:t>Ayuntamiento de Nicolás Romero</w:t>
          </w:r>
        </w:p>
      </w:tc>
      <w:tc>
        <w:tcPr>
          <w:tcW w:w="2532" w:type="dxa"/>
          <w:vAlign w:val="center"/>
        </w:tcPr>
        <w:p w:rsidR="00853F11" w:rsidRPr="00182113" w:rsidRDefault="00853F11" w:rsidP="00141DF6">
          <w:pPr>
            <w:rPr>
              <w:rFonts w:ascii="Palatino Linotype" w:hAnsi="Palatino Linotype"/>
              <w:b/>
              <w:sz w:val="22"/>
              <w:szCs w:val="22"/>
            </w:rPr>
          </w:pPr>
        </w:p>
      </w:tc>
      <w:tc>
        <w:tcPr>
          <w:tcW w:w="236" w:type="dxa"/>
          <w:vAlign w:val="center"/>
        </w:tcPr>
        <w:p w:rsidR="00853F11" w:rsidRPr="00182113" w:rsidRDefault="00853F11" w:rsidP="00141DF6">
          <w:pPr>
            <w:pStyle w:val="Encabezado"/>
            <w:jc w:val="center"/>
            <w:rPr>
              <w:rFonts w:ascii="Palatino Linotype" w:hAnsi="Palatino Linotype"/>
              <w:b/>
              <w:sz w:val="22"/>
              <w:szCs w:val="22"/>
            </w:rPr>
          </w:pPr>
        </w:p>
      </w:tc>
      <w:tc>
        <w:tcPr>
          <w:tcW w:w="3261" w:type="dxa"/>
          <w:vAlign w:val="center"/>
        </w:tcPr>
        <w:p w:rsidR="00853F11" w:rsidRPr="00182113" w:rsidRDefault="00853F11" w:rsidP="00141DF6">
          <w:pPr>
            <w:pStyle w:val="Encabezado"/>
            <w:rPr>
              <w:rFonts w:ascii="Palatino Linotype" w:hAnsi="Palatino Linotype"/>
              <w:b/>
              <w:sz w:val="22"/>
              <w:szCs w:val="22"/>
            </w:rPr>
          </w:pPr>
        </w:p>
      </w:tc>
    </w:tr>
    <w:tr w:rsidR="00853F11" w:rsidRPr="00182113" w:rsidTr="00141DF6">
      <w:trPr>
        <w:trHeight w:val="320"/>
      </w:trPr>
      <w:tc>
        <w:tcPr>
          <w:tcW w:w="2532" w:type="dxa"/>
          <w:vAlign w:val="center"/>
        </w:tcPr>
        <w:p w:rsidR="00853F11" w:rsidRPr="00EF13C1" w:rsidRDefault="00853F11"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853F11" w:rsidRPr="00EF13C1" w:rsidRDefault="00853F11"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853F11" w:rsidRPr="00182113" w:rsidRDefault="00853F11" w:rsidP="00141DF6">
          <w:pPr>
            <w:rPr>
              <w:rFonts w:ascii="Palatino Linotype" w:hAnsi="Palatino Linotype"/>
              <w:b/>
              <w:sz w:val="22"/>
              <w:szCs w:val="22"/>
            </w:rPr>
          </w:pPr>
        </w:p>
      </w:tc>
      <w:tc>
        <w:tcPr>
          <w:tcW w:w="236" w:type="dxa"/>
          <w:vAlign w:val="center"/>
        </w:tcPr>
        <w:p w:rsidR="00853F11" w:rsidRPr="00182113" w:rsidRDefault="00853F11" w:rsidP="00141DF6">
          <w:pPr>
            <w:pStyle w:val="Encabezado"/>
            <w:jc w:val="center"/>
            <w:rPr>
              <w:rFonts w:ascii="Palatino Linotype" w:hAnsi="Palatino Linotype"/>
              <w:b/>
              <w:sz w:val="22"/>
              <w:szCs w:val="22"/>
            </w:rPr>
          </w:pPr>
        </w:p>
      </w:tc>
      <w:tc>
        <w:tcPr>
          <w:tcW w:w="3261" w:type="dxa"/>
          <w:vAlign w:val="center"/>
        </w:tcPr>
        <w:p w:rsidR="00853F11" w:rsidRPr="00182113" w:rsidRDefault="00853F11" w:rsidP="00141DF6">
          <w:pPr>
            <w:pStyle w:val="Encabezado"/>
            <w:rPr>
              <w:rFonts w:ascii="Palatino Linotype" w:hAnsi="Palatino Linotype"/>
              <w:b/>
              <w:sz w:val="22"/>
              <w:szCs w:val="22"/>
            </w:rPr>
          </w:pPr>
        </w:p>
      </w:tc>
    </w:tr>
  </w:tbl>
  <w:p w:rsidR="00853F11" w:rsidRDefault="00853F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46C10"/>
    <w:multiLevelType w:val="hybridMultilevel"/>
    <w:tmpl w:val="8E70CF9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03A45F9F"/>
    <w:multiLevelType w:val="hybridMultilevel"/>
    <w:tmpl w:val="18EEE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C3412C"/>
    <w:multiLevelType w:val="hybridMultilevel"/>
    <w:tmpl w:val="87B843F0"/>
    <w:lvl w:ilvl="0" w:tplc="08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4853C6"/>
    <w:multiLevelType w:val="hybridMultilevel"/>
    <w:tmpl w:val="BD4EDB90"/>
    <w:lvl w:ilvl="0" w:tplc="C4743450">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120067"/>
    <w:multiLevelType w:val="hybridMultilevel"/>
    <w:tmpl w:val="4E103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5F5D7D"/>
    <w:multiLevelType w:val="hybridMultilevel"/>
    <w:tmpl w:val="A81EF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2B7625"/>
    <w:multiLevelType w:val="hybridMultilevel"/>
    <w:tmpl w:val="57F25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843762C"/>
    <w:multiLevelType w:val="hybridMultilevel"/>
    <w:tmpl w:val="A148CC02"/>
    <w:lvl w:ilvl="0" w:tplc="BF7452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196A1EC3"/>
    <w:multiLevelType w:val="hybridMultilevel"/>
    <w:tmpl w:val="CA526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9C83565"/>
    <w:multiLevelType w:val="hybridMultilevel"/>
    <w:tmpl w:val="AE7C4D42"/>
    <w:lvl w:ilvl="0" w:tplc="5AC82B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1AC93846"/>
    <w:multiLevelType w:val="hybridMultilevel"/>
    <w:tmpl w:val="EA4CEE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832BB9"/>
    <w:multiLevelType w:val="hybridMultilevel"/>
    <w:tmpl w:val="451EF69E"/>
    <w:lvl w:ilvl="0" w:tplc="AC6894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58343C7"/>
    <w:multiLevelType w:val="hybridMultilevel"/>
    <w:tmpl w:val="CAC8E03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9E61520"/>
    <w:multiLevelType w:val="hybridMultilevel"/>
    <w:tmpl w:val="B21A29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0BF497E"/>
    <w:multiLevelType w:val="hybridMultilevel"/>
    <w:tmpl w:val="78549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317490"/>
    <w:multiLevelType w:val="hybridMultilevel"/>
    <w:tmpl w:val="BF5A690C"/>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5750611"/>
    <w:multiLevelType w:val="hybridMultilevel"/>
    <w:tmpl w:val="C9C28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74C17B5"/>
    <w:multiLevelType w:val="hybridMultilevel"/>
    <w:tmpl w:val="3D402EBC"/>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nsid w:val="41B210BE"/>
    <w:multiLevelType w:val="hybridMultilevel"/>
    <w:tmpl w:val="EA4AD7A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2673899"/>
    <w:multiLevelType w:val="hybridMultilevel"/>
    <w:tmpl w:val="CD5CC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34E464B"/>
    <w:multiLevelType w:val="hybridMultilevel"/>
    <w:tmpl w:val="DC66DE64"/>
    <w:lvl w:ilvl="0" w:tplc="D44C104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4B63DD8"/>
    <w:multiLevelType w:val="hybridMultilevel"/>
    <w:tmpl w:val="07163FA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4CD27CD"/>
    <w:multiLevelType w:val="hybridMultilevel"/>
    <w:tmpl w:val="1D78F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578421A"/>
    <w:multiLevelType w:val="hybridMultilevel"/>
    <w:tmpl w:val="1D385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2B93AFC"/>
    <w:multiLevelType w:val="hybridMultilevel"/>
    <w:tmpl w:val="C50E46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774D0C"/>
    <w:multiLevelType w:val="hybridMultilevel"/>
    <w:tmpl w:val="3036CE3A"/>
    <w:lvl w:ilvl="0" w:tplc="F05A52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7CB5547"/>
    <w:multiLevelType w:val="hybridMultilevel"/>
    <w:tmpl w:val="F04045A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5AA9597E"/>
    <w:multiLevelType w:val="hybridMultilevel"/>
    <w:tmpl w:val="4AF06754"/>
    <w:lvl w:ilvl="0" w:tplc="726E7FAE">
      <w:start w:val="1"/>
      <w:numFmt w:val="bullet"/>
      <w:lvlText w:val=""/>
      <w:lvlJc w:val="left"/>
      <w:pPr>
        <w:ind w:left="1287" w:hanging="360"/>
      </w:pPr>
      <w:rPr>
        <w:rFonts w:ascii="Symbol" w:hAnsi="Symbol"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nsid w:val="5C8B0A35"/>
    <w:multiLevelType w:val="hybridMultilevel"/>
    <w:tmpl w:val="25AEFF58"/>
    <w:lvl w:ilvl="0" w:tplc="967A2F3A">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D677B41"/>
    <w:multiLevelType w:val="hybridMultilevel"/>
    <w:tmpl w:val="5A108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52B60F7"/>
    <w:multiLevelType w:val="hybridMultilevel"/>
    <w:tmpl w:val="62F6EDD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nsid w:val="65A002B6"/>
    <w:multiLevelType w:val="hybridMultilevel"/>
    <w:tmpl w:val="3F90D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734B4DAB"/>
    <w:multiLevelType w:val="hybridMultilevel"/>
    <w:tmpl w:val="A7B458DE"/>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5">
    <w:nsid w:val="7A7F2F7F"/>
    <w:multiLevelType w:val="hybridMultilevel"/>
    <w:tmpl w:val="D57EDD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BDC7BEB"/>
    <w:multiLevelType w:val="hybridMultilevel"/>
    <w:tmpl w:val="879AB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E612E5D"/>
    <w:multiLevelType w:val="hybridMultilevel"/>
    <w:tmpl w:val="B888E904"/>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8">
    <w:nsid w:val="7E6D6F96"/>
    <w:multiLevelType w:val="hybridMultilevel"/>
    <w:tmpl w:val="36801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38"/>
  </w:num>
  <w:num w:numId="3">
    <w:abstractNumId w:val="0"/>
  </w:num>
  <w:num w:numId="4">
    <w:abstractNumId w:val="26"/>
  </w:num>
  <w:num w:numId="5">
    <w:abstractNumId w:val="45"/>
  </w:num>
  <w:num w:numId="6">
    <w:abstractNumId w:val="20"/>
  </w:num>
  <w:num w:numId="7">
    <w:abstractNumId w:val="13"/>
  </w:num>
  <w:num w:numId="8">
    <w:abstractNumId w:val="30"/>
  </w:num>
  <w:num w:numId="9">
    <w:abstractNumId w:val="11"/>
  </w:num>
  <w:num w:numId="10">
    <w:abstractNumId w:val="25"/>
  </w:num>
  <w:num w:numId="11">
    <w:abstractNumId w:val="46"/>
  </w:num>
  <w:num w:numId="12">
    <w:abstractNumId w:val="41"/>
  </w:num>
  <w:num w:numId="13">
    <w:abstractNumId w:val="44"/>
  </w:num>
  <w:num w:numId="14">
    <w:abstractNumId w:val="24"/>
  </w:num>
  <w:num w:numId="15">
    <w:abstractNumId w:val="47"/>
  </w:num>
  <w:num w:numId="16">
    <w:abstractNumId w:val="16"/>
  </w:num>
  <w:num w:numId="17">
    <w:abstractNumId w:val="8"/>
  </w:num>
  <w:num w:numId="18">
    <w:abstractNumId w:val="29"/>
  </w:num>
  <w:num w:numId="19">
    <w:abstractNumId w:val="35"/>
  </w:num>
  <w:num w:numId="20">
    <w:abstractNumId w:val="39"/>
  </w:num>
  <w:num w:numId="21">
    <w:abstractNumId w:val="10"/>
  </w:num>
  <w:num w:numId="22">
    <w:abstractNumId w:val="28"/>
  </w:num>
  <w:num w:numId="23">
    <w:abstractNumId w:val="31"/>
  </w:num>
  <w:num w:numId="24">
    <w:abstractNumId w:val="37"/>
  </w:num>
  <w:num w:numId="25">
    <w:abstractNumId w:val="17"/>
  </w:num>
  <w:num w:numId="26">
    <w:abstractNumId w:val="12"/>
  </w:num>
  <w:num w:numId="27">
    <w:abstractNumId w:val="34"/>
  </w:num>
  <w:num w:numId="28">
    <w:abstractNumId w:val="23"/>
  </w:num>
  <w:num w:numId="29">
    <w:abstractNumId w:val="9"/>
  </w:num>
  <w:num w:numId="30">
    <w:abstractNumId w:val="6"/>
  </w:num>
  <w:num w:numId="31">
    <w:abstractNumId w:val="7"/>
  </w:num>
  <w:num w:numId="32">
    <w:abstractNumId w:val="42"/>
  </w:num>
  <w:num w:numId="33">
    <w:abstractNumId w:val="48"/>
  </w:num>
  <w:num w:numId="34">
    <w:abstractNumId w:val="32"/>
  </w:num>
  <w:num w:numId="35">
    <w:abstractNumId w:val="3"/>
  </w:num>
  <w:num w:numId="36">
    <w:abstractNumId w:val="19"/>
  </w:num>
  <w:num w:numId="37">
    <w:abstractNumId w:val="36"/>
  </w:num>
  <w:num w:numId="38">
    <w:abstractNumId w:val="14"/>
  </w:num>
  <w:num w:numId="39">
    <w:abstractNumId w:val="27"/>
  </w:num>
  <w:num w:numId="40">
    <w:abstractNumId w:val="18"/>
  </w:num>
  <w:num w:numId="41">
    <w:abstractNumId w:val="43"/>
  </w:num>
  <w:num w:numId="42">
    <w:abstractNumId w:val="33"/>
  </w:num>
  <w:num w:numId="43">
    <w:abstractNumId w:val="4"/>
  </w:num>
  <w:num w:numId="44">
    <w:abstractNumId w:val="15"/>
  </w:num>
  <w:num w:numId="45">
    <w:abstractNumId w:val="1"/>
  </w:num>
  <w:num w:numId="46">
    <w:abstractNumId w:val="5"/>
  </w:num>
  <w:num w:numId="47">
    <w:abstractNumId w:val="21"/>
  </w:num>
  <w:num w:numId="48">
    <w:abstractNumId w:val="2"/>
  </w:num>
  <w:num w:numId="49">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229FF"/>
    <w:rsid w:val="00023346"/>
    <w:rsid w:val="00023436"/>
    <w:rsid w:val="00032ED4"/>
    <w:rsid w:val="00036E69"/>
    <w:rsid w:val="000404FD"/>
    <w:rsid w:val="0004269C"/>
    <w:rsid w:val="00045D8E"/>
    <w:rsid w:val="000471A3"/>
    <w:rsid w:val="0005331A"/>
    <w:rsid w:val="00053623"/>
    <w:rsid w:val="000550E9"/>
    <w:rsid w:val="00056222"/>
    <w:rsid w:val="00057046"/>
    <w:rsid w:val="00065DF2"/>
    <w:rsid w:val="000726B3"/>
    <w:rsid w:val="0007491E"/>
    <w:rsid w:val="00075A4C"/>
    <w:rsid w:val="00086AA9"/>
    <w:rsid w:val="00091880"/>
    <w:rsid w:val="000A1667"/>
    <w:rsid w:val="000A2541"/>
    <w:rsid w:val="000A4043"/>
    <w:rsid w:val="000A46A2"/>
    <w:rsid w:val="000A79E0"/>
    <w:rsid w:val="000C2160"/>
    <w:rsid w:val="000C37A1"/>
    <w:rsid w:val="000C6BDF"/>
    <w:rsid w:val="000E053C"/>
    <w:rsid w:val="000E244C"/>
    <w:rsid w:val="000E43C9"/>
    <w:rsid w:val="000E4F0E"/>
    <w:rsid w:val="000F3174"/>
    <w:rsid w:val="00100FB3"/>
    <w:rsid w:val="00101488"/>
    <w:rsid w:val="001019CA"/>
    <w:rsid w:val="00103D99"/>
    <w:rsid w:val="001046DE"/>
    <w:rsid w:val="00104D1D"/>
    <w:rsid w:val="00105A38"/>
    <w:rsid w:val="0010609C"/>
    <w:rsid w:val="00113346"/>
    <w:rsid w:val="001168F4"/>
    <w:rsid w:val="00121044"/>
    <w:rsid w:val="00123610"/>
    <w:rsid w:val="00124DFC"/>
    <w:rsid w:val="001308F8"/>
    <w:rsid w:val="00130B1E"/>
    <w:rsid w:val="001319DC"/>
    <w:rsid w:val="00132588"/>
    <w:rsid w:val="00132F24"/>
    <w:rsid w:val="00133272"/>
    <w:rsid w:val="001336BF"/>
    <w:rsid w:val="00140005"/>
    <w:rsid w:val="00141DF6"/>
    <w:rsid w:val="00142027"/>
    <w:rsid w:val="00144BC5"/>
    <w:rsid w:val="00150CD7"/>
    <w:rsid w:val="001520C4"/>
    <w:rsid w:val="00156CB7"/>
    <w:rsid w:val="001624FE"/>
    <w:rsid w:val="00166171"/>
    <w:rsid w:val="0017048B"/>
    <w:rsid w:val="00170DEE"/>
    <w:rsid w:val="001715AF"/>
    <w:rsid w:val="0017508D"/>
    <w:rsid w:val="001769F2"/>
    <w:rsid w:val="0018112B"/>
    <w:rsid w:val="00182731"/>
    <w:rsid w:val="001846A4"/>
    <w:rsid w:val="00190184"/>
    <w:rsid w:val="00190B12"/>
    <w:rsid w:val="001A556A"/>
    <w:rsid w:val="001B0E38"/>
    <w:rsid w:val="001B3D20"/>
    <w:rsid w:val="001B3DAD"/>
    <w:rsid w:val="001C0763"/>
    <w:rsid w:val="001C0F74"/>
    <w:rsid w:val="001C1F82"/>
    <w:rsid w:val="001C2925"/>
    <w:rsid w:val="001C2C74"/>
    <w:rsid w:val="001C639B"/>
    <w:rsid w:val="001C6A14"/>
    <w:rsid w:val="001C7C47"/>
    <w:rsid w:val="001D29AC"/>
    <w:rsid w:val="001D5D25"/>
    <w:rsid w:val="001D5F4A"/>
    <w:rsid w:val="001D6496"/>
    <w:rsid w:val="001D724B"/>
    <w:rsid w:val="001F1A61"/>
    <w:rsid w:val="001F2B1D"/>
    <w:rsid w:val="001F6878"/>
    <w:rsid w:val="001F6DB8"/>
    <w:rsid w:val="001F7B29"/>
    <w:rsid w:val="00201C80"/>
    <w:rsid w:val="0021062B"/>
    <w:rsid w:val="00210D51"/>
    <w:rsid w:val="002119A1"/>
    <w:rsid w:val="0021398B"/>
    <w:rsid w:val="00214385"/>
    <w:rsid w:val="00216C93"/>
    <w:rsid w:val="0022089E"/>
    <w:rsid w:val="00220C8D"/>
    <w:rsid w:val="00221373"/>
    <w:rsid w:val="0022251B"/>
    <w:rsid w:val="0022312B"/>
    <w:rsid w:val="002248D3"/>
    <w:rsid w:val="002257DC"/>
    <w:rsid w:val="00231FF4"/>
    <w:rsid w:val="002448E1"/>
    <w:rsid w:val="002456EB"/>
    <w:rsid w:val="00256D0A"/>
    <w:rsid w:val="00257550"/>
    <w:rsid w:val="00260E8C"/>
    <w:rsid w:val="00262949"/>
    <w:rsid w:val="0026341D"/>
    <w:rsid w:val="00264359"/>
    <w:rsid w:val="00264EC2"/>
    <w:rsid w:val="00266D19"/>
    <w:rsid w:val="00266F04"/>
    <w:rsid w:val="002748FD"/>
    <w:rsid w:val="00274D1E"/>
    <w:rsid w:val="00275BD2"/>
    <w:rsid w:val="002770B1"/>
    <w:rsid w:val="0027779A"/>
    <w:rsid w:val="00277DDA"/>
    <w:rsid w:val="00283550"/>
    <w:rsid w:val="00283DDD"/>
    <w:rsid w:val="0028469E"/>
    <w:rsid w:val="0028668A"/>
    <w:rsid w:val="00287591"/>
    <w:rsid w:val="00291D82"/>
    <w:rsid w:val="00294EEE"/>
    <w:rsid w:val="00295127"/>
    <w:rsid w:val="00296E48"/>
    <w:rsid w:val="00296EF2"/>
    <w:rsid w:val="002A1EE7"/>
    <w:rsid w:val="002A3EC2"/>
    <w:rsid w:val="002A4249"/>
    <w:rsid w:val="002A4617"/>
    <w:rsid w:val="002A5BA4"/>
    <w:rsid w:val="002B0636"/>
    <w:rsid w:val="002B0857"/>
    <w:rsid w:val="002C12AC"/>
    <w:rsid w:val="002C51AA"/>
    <w:rsid w:val="002C5E5B"/>
    <w:rsid w:val="002D2177"/>
    <w:rsid w:val="002D21B7"/>
    <w:rsid w:val="002D320F"/>
    <w:rsid w:val="002D4886"/>
    <w:rsid w:val="002E01F3"/>
    <w:rsid w:val="002E0682"/>
    <w:rsid w:val="002E2041"/>
    <w:rsid w:val="002E4259"/>
    <w:rsid w:val="002F1198"/>
    <w:rsid w:val="002F37F6"/>
    <w:rsid w:val="002F41D4"/>
    <w:rsid w:val="002F4E9B"/>
    <w:rsid w:val="00302FF6"/>
    <w:rsid w:val="00312491"/>
    <w:rsid w:val="00322592"/>
    <w:rsid w:val="003226CE"/>
    <w:rsid w:val="00323479"/>
    <w:rsid w:val="003243D0"/>
    <w:rsid w:val="003337B5"/>
    <w:rsid w:val="00334972"/>
    <w:rsid w:val="0033655A"/>
    <w:rsid w:val="003376D3"/>
    <w:rsid w:val="00337F7A"/>
    <w:rsid w:val="003438A7"/>
    <w:rsid w:val="0034618B"/>
    <w:rsid w:val="00346A69"/>
    <w:rsid w:val="00347B80"/>
    <w:rsid w:val="003509EE"/>
    <w:rsid w:val="003520B3"/>
    <w:rsid w:val="00352F58"/>
    <w:rsid w:val="00364E79"/>
    <w:rsid w:val="003667C7"/>
    <w:rsid w:val="0036737F"/>
    <w:rsid w:val="0036741F"/>
    <w:rsid w:val="00377F86"/>
    <w:rsid w:val="00385622"/>
    <w:rsid w:val="00387CFF"/>
    <w:rsid w:val="00392BBB"/>
    <w:rsid w:val="00396F13"/>
    <w:rsid w:val="003977F2"/>
    <w:rsid w:val="003A1075"/>
    <w:rsid w:val="003A2AD9"/>
    <w:rsid w:val="003A3A45"/>
    <w:rsid w:val="003A75A4"/>
    <w:rsid w:val="003A7F47"/>
    <w:rsid w:val="003B0404"/>
    <w:rsid w:val="003B0810"/>
    <w:rsid w:val="003B4809"/>
    <w:rsid w:val="003B74F2"/>
    <w:rsid w:val="003C1FBE"/>
    <w:rsid w:val="003C2170"/>
    <w:rsid w:val="003C53A5"/>
    <w:rsid w:val="003C7AB3"/>
    <w:rsid w:val="003D016A"/>
    <w:rsid w:val="003D0342"/>
    <w:rsid w:val="003D2560"/>
    <w:rsid w:val="003D59AE"/>
    <w:rsid w:val="003E000F"/>
    <w:rsid w:val="003E1AB3"/>
    <w:rsid w:val="003E38F7"/>
    <w:rsid w:val="003E6C4B"/>
    <w:rsid w:val="003E6D13"/>
    <w:rsid w:val="003E7E31"/>
    <w:rsid w:val="003E7FE7"/>
    <w:rsid w:val="003F0488"/>
    <w:rsid w:val="003F4747"/>
    <w:rsid w:val="003F688E"/>
    <w:rsid w:val="00405F0F"/>
    <w:rsid w:val="00406442"/>
    <w:rsid w:val="004104C3"/>
    <w:rsid w:val="00414FB5"/>
    <w:rsid w:val="0041566F"/>
    <w:rsid w:val="004208B9"/>
    <w:rsid w:val="004246CF"/>
    <w:rsid w:val="00425185"/>
    <w:rsid w:val="00426C8A"/>
    <w:rsid w:val="00442DCC"/>
    <w:rsid w:val="00443C87"/>
    <w:rsid w:val="00446859"/>
    <w:rsid w:val="004469C1"/>
    <w:rsid w:val="00457FE4"/>
    <w:rsid w:val="004649E1"/>
    <w:rsid w:val="00465214"/>
    <w:rsid w:val="0046559A"/>
    <w:rsid w:val="004663F1"/>
    <w:rsid w:val="00473FB2"/>
    <w:rsid w:val="00475B56"/>
    <w:rsid w:val="004817DA"/>
    <w:rsid w:val="004821E3"/>
    <w:rsid w:val="00483E81"/>
    <w:rsid w:val="00490A69"/>
    <w:rsid w:val="004915E2"/>
    <w:rsid w:val="0049508E"/>
    <w:rsid w:val="004A18C9"/>
    <w:rsid w:val="004A2C19"/>
    <w:rsid w:val="004A52A6"/>
    <w:rsid w:val="004A7BB6"/>
    <w:rsid w:val="004B019D"/>
    <w:rsid w:val="004B4FC5"/>
    <w:rsid w:val="004B5E61"/>
    <w:rsid w:val="004C3FF0"/>
    <w:rsid w:val="004C6DD1"/>
    <w:rsid w:val="004C775C"/>
    <w:rsid w:val="004C7FE1"/>
    <w:rsid w:val="004D192A"/>
    <w:rsid w:val="004D60FB"/>
    <w:rsid w:val="004D6254"/>
    <w:rsid w:val="004D6310"/>
    <w:rsid w:val="004D65D4"/>
    <w:rsid w:val="004D6C65"/>
    <w:rsid w:val="004E0C1F"/>
    <w:rsid w:val="004E1E1B"/>
    <w:rsid w:val="004E7320"/>
    <w:rsid w:val="004E747E"/>
    <w:rsid w:val="004F2039"/>
    <w:rsid w:val="004F6C8A"/>
    <w:rsid w:val="004F7EE3"/>
    <w:rsid w:val="00500D9A"/>
    <w:rsid w:val="0050618A"/>
    <w:rsid w:val="00513071"/>
    <w:rsid w:val="00513336"/>
    <w:rsid w:val="0051509C"/>
    <w:rsid w:val="0052012D"/>
    <w:rsid w:val="005212A5"/>
    <w:rsid w:val="00522BE3"/>
    <w:rsid w:val="005234DE"/>
    <w:rsid w:val="00524962"/>
    <w:rsid w:val="00525F8D"/>
    <w:rsid w:val="00541AB1"/>
    <w:rsid w:val="0054476C"/>
    <w:rsid w:val="00546D26"/>
    <w:rsid w:val="005540A0"/>
    <w:rsid w:val="00555D30"/>
    <w:rsid w:val="0056331C"/>
    <w:rsid w:val="0056395E"/>
    <w:rsid w:val="0056738A"/>
    <w:rsid w:val="005703BB"/>
    <w:rsid w:val="0057190B"/>
    <w:rsid w:val="00571A57"/>
    <w:rsid w:val="005725FF"/>
    <w:rsid w:val="005750AA"/>
    <w:rsid w:val="00583AB6"/>
    <w:rsid w:val="00584E82"/>
    <w:rsid w:val="00585CCF"/>
    <w:rsid w:val="00592BBC"/>
    <w:rsid w:val="00592F05"/>
    <w:rsid w:val="005933EC"/>
    <w:rsid w:val="005940C1"/>
    <w:rsid w:val="005950F7"/>
    <w:rsid w:val="005A1327"/>
    <w:rsid w:val="005A62D5"/>
    <w:rsid w:val="005A7620"/>
    <w:rsid w:val="005B02E5"/>
    <w:rsid w:val="005B0AB7"/>
    <w:rsid w:val="005B3C42"/>
    <w:rsid w:val="005C0C5A"/>
    <w:rsid w:val="005C1F74"/>
    <w:rsid w:val="005C4DDF"/>
    <w:rsid w:val="005C5C3E"/>
    <w:rsid w:val="005C6A6F"/>
    <w:rsid w:val="005D182C"/>
    <w:rsid w:val="005D31E4"/>
    <w:rsid w:val="005E06DC"/>
    <w:rsid w:val="005E10C3"/>
    <w:rsid w:val="005E1D42"/>
    <w:rsid w:val="005E4A66"/>
    <w:rsid w:val="005E6C51"/>
    <w:rsid w:val="005F53F8"/>
    <w:rsid w:val="005F5547"/>
    <w:rsid w:val="006027FD"/>
    <w:rsid w:val="00604915"/>
    <w:rsid w:val="0060733A"/>
    <w:rsid w:val="0060769D"/>
    <w:rsid w:val="00612F33"/>
    <w:rsid w:val="00615D50"/>
    <w:rsid w:val="00620708"/>
    <w:rsid w:val="00621D34"/>
    <w:rsid w:val="00623AAA"/>
    <w:rsid w:val="006240C6"/>
    <w:rsid w:val="00630DD2"/>
    <w:rsid w:val="006422C7"/>
    <w:rsid w:val="00642937"/>
    <w:rsid w:val="00644191"/>
    <w:rsid w:val="00646380"/>
    <w:rsid w:val="0065568B"/>
    <w:rsid w:val="006573BC"/>
    <w:rsid w:val="0066037B"/>
    <w:rsid w:val="00660D0F"/>
    <w:rsid w:val="006650CC"/>
    <w:rsid w:val="00665D1C"/>
    <w:rsid w:val="00666AB0"/>
    <w:rsid w:val="0067163A"/>
    <w:rsid w:val="00671EE2"/>
    <w:rsid w:val="006740AD"/>
    <w:rsid w:val="006812B9"/>
    <w:rsid w:val="00682DCD"/>
    <w:rsid w:val="00684855"/>
    <w:rsid w:val="00685022"/>
    <w:rsid w:val="00685C1F"/>
    <w:rsid w:val="00691456"/>
    <w:rsid w:val="006919CB"/>
    <w:rsid w:val="00693768"/>
    <w:rsid w:val="00695DD2"/>
    <w:rsid w:val="006A2BCC"/>
    <w:rsid w:val="006A5CB3"/>
    <w:rsid w:val="006B1786"/>
    <w:rsid w:val="006B1CCF"/>
    <w:rsid w:val="006B22CF"/>
    <w:rsid w:val="006B4C4D"/>
    <w:rsid w:val="006C084A"/>
    <w:rsid w:val="006C37D6"/>
    <w:rsid w:val="006C3D1D"/>
    <w:rsid w:val="006C43CD"/>
    <w:rsid w:val="006C47AA"/>
    <w:rsid w:val="006D3F8E"/>
    <w:rsid w:val="006D42F7"/>
    <w:rsid w:val="006E4CE1"/>
    <w:rsid w:val="006E531C"/>
    <w:rsid w:val="006E5B19"/>
    <w:rsid w:val="006E7D30"/>
    <w:rsid w:val="007026C3"/>
    <w:rsid w:val="00703F6F"/>
    <w:rsid w:val="00704F63"/>
    <w:rsid w:val="007064B0"/>
    <w:rsid w:val="00710E1F"/>
    <w:rsid w:val="00714B9B"/>
    <w:rsid w:val="007164D3"/>
    <w:rsid w:val="0071694F"/>
    <w:rsid w:val="0072022F"/>
    <w:rsid w:val="007215DD"/>
    <w:rsid w:val="00721DFC"/>
    <w:rsid w:val="007319FB"/>
    <w:rsid w:val="00737598"/>
    <w:rsid w:val="0074002C"/>
    <w:rsid w:val="007401AD"/>
    <w:rsid w:val="00743132"/>
    <w:rsid w:val="007473A6"/>
    <w:rsid w:val="00762BF8"/>
    <w:rsid w:val="00764F51"/>
    <w:rsid w:val="00775BFA"/>
    <w:rsid w:val="00777B9D"/>
    <w:rsid w:val="007845B7"/>
    <w:rsid w:val="00785E37"/>
    <w:rsid w:val="007878D1"/>
    <w:rsid w:val="00787F60"/>
    <w:rsid w:val="00795D3A"/>
    <w:rsid w:val="00795EA1"/>
    <w:rsid w:val="00796727"/>
    <w:rsid w:val="00796D7E"/>
    <w:rsid w:val="007A21DB"/>
    <w:rsid w:val="007A33D9"/>
    <w:rsid w:val="007B40B0"/>
    <w:rsid w:val="007B538D"/>
    <w:rsid w:val="007B726B"/>
    <w:rsid w:val="007C0458"/>
    <w:rsid w:val="007C2187"/>
    <w:rsid w:val="007C2EBB"/>
    <w:rsid w:val="007D18A8"/>
    <w:rsid w:val="007D28BA"/>
    <w:rsid w:val="007D49CC"/>
    <w:rsid w:val="007D75A9"/>
    <w:rsid w:val="007E25A5"/>
    <w:rsid w:val="007E2911"/>
    <w:rsid w:val="007E3599"/>
    <w:rsid w:val="007E43F9"/>
    <w:rsid w:val="007E67E5"/>
    <w:rsid w:val="007E7D20"/>
    <w:rsid w:val="007F1B7C"/>
    <w:rsid w:val="007F27B2"/>
    <w:rsid w:val="007F45FE"/>
    <w:rsid w:val="007F611D"/>
    <w:rsid w:val="007F7C18"/>
    <w:rsid w:val="00801CB0"/>
    <w:rsid w:val="00806B9A"/>
    <w:rsid w:val="00807B57"/>
    <w:rsid w:val="00810030"/>
    <w:rsid w:val="0081044D"/>
    <w:rsid w:val="00810E8F"/>
    <w:rsid w:val="00811F2A"/>
    <w:rsid w:val="00812C54"/>
    <w:rsid w:val="00813D10"/>
    <w:rsid w:val="00816051"/>
    <w:rsid w:val="00821599"/>
    <w:rsid w:val="00825A32"/>
    <w:rsid w:val="00826A2E"/>
    <w:rsid w:val="00826DBC"/>
    <w:rsid w:val="00827EE8"/>
    <w:rsid w:val="00835853"/>
    <w:rsid w:val="00840C2D"/>
    <w:rsid w:val="008427BB"/>
    <w:rsid w:val="00842F3F"/>
    <w:rsid w:val="00843D41"/>
    <w:rsid w:val="00844254"/>
    <w:rsid w:val="008443BB"/>
    <w:rsid w:val="00846E21"/>
    <w:rsid w:val="00847AFB"/>
    <w:rsid w:val="00853F11"/>
    <w:rsid w:val="008548C1"/>
    <w:rsid w:val="00872FF9"/>
    <w:rsid w:val="00873B93"/>
    <w:rsid w:val="00876952"/>
    <w:rsid w:val="008820EB"/>
    <w:rsid w:val="00887C1B"/>
    <w:rsid w:val="00897A58"/>
    <w:rsid w:val="008A3174"/>
    <w:rsid w:val="008A4423"/>
    <w:rsid w:val="008B2556"/>
    <w:rsid w:val="008B257C"/>
    <w:rsid w:val="008B48E5"/>
    <w:rsid w:val="008B4E73"/>
    <w:rsid w:val="008B575A"/>
    <w:rsid w:val="008B6A29"/>
    <w:rsid w:val="008B6F5F"/>
    <w:rsid w:val="008C1660"/>
    <w:rsid w:val="008C40D3"/>
    <w:rsid w:val="008C5A5B"/>
    <w:rsid w:val="008D11BC"/>
    <w:rsid w:val="008D475C"/>
    <w:rsid w:val="008D59C7"/>
    <w:rsid w:val="008D5FE3"/>
    <w:rsid w:val="008D6200"/>
    <w:rsid w:val="008D6E60"/>
    <w:rsid w:val="008E4F46"/>
    <w:rsid w:val="008E5C56"/>
    <w:rsid w:val="008E7728"/>
    <w:rsid w:val="008E78E7"/>
    <w:rsid w:val="008F0DCD"/>
    <w:rsid w:val="008F6153"/>
    <w:rsid w:val="009020F6"/>
    <w:rsid w:val="00916432"/>
    <w:rsid w:val="00916C74"/>
    <w:rsid w:val="00924825"/>
    <w:rsid w:val="00924AD1"/>
    <w:rsid w:val="0092505E"/>
    <w:rsid w:val="00926F0A"/>
    <w:rsid w:val="0092772E"/>
    <w:rsid w:val="00932C0B"/>
    <w:rsid w:val="00933B2F"/>
    <w:rsid w:val="00934DB8"/>
    <w:rsid w:val="0094169D"/>
    <w:rsid w:val="00941B48"/>
    <w:rsid w:val="00941F93"/>
    <w:rsid w:val="009472D4"/>
    <w:rsid w:val="009479DA"/>
    <w:rsid w:val="00947DF5"/>
    <w:rsid w:val="009501CB"/>
    <w:rsid w:val="00950C70"/>
    <w:rsid w:val="00954B5F"/>
    <w:rsid w:val="009603EC"/>
    <w:rsid w:val="009637DD"/>
    <w:rsid w:val="00966E3B"/>
    <w:rsid w:val="00967EA2"/>
    <w:rsid w:val="00970964"/>
    <w:rsid w:val="00970F94"/>
    <w:rsid w:val="00971105"/>
    <w:rsid w:val="0097488D"/>
    <w:rsid w:val="0097619A"/>
    <w:rsid w:val="00976E5F"/>
    <w:rsid w:val="0097749D"/>
    <w:rsid w:val="00981905"/>
    <w:rsid w:val="00991366"/>
    <w:rsid w:val="009947E6"/>
    <w:rsid w:val="00994F15"/>
    <w:rsid w:val="009A0FB8"/>
    <w:rsid w:val="009A30B5"/>
    <w:rsid w:val="009A66DF"/>
    <w:rsid w:val="009B154D"/>
    <w:rsid w:val="009B240E"/>
    <w:rsid w:val="009B2A2C"/>
    <w:rsid w:val="009B4CE0"/>
    <w:rsid w:val="009B4DA9"/>
    <w:rsid w:val="009B741F"/>
    <w:rsid w:val="009C06E9"/>
    <w:rsid w:val="009C1832"/>
    <w:rsid w:val="009C1E84"/>
    <w:rsid w:val="009C234C"/>
    <w:rsid w:val="009C3642"/>
    <w:rsid w:val="009C5BE9"/>
    <w:rsid w:val="009E1FCF"/>
    <w:rsid w:val="009E4723"/>
    <w:rsid w:val="009E47C6"/>
    <w:rsid w:val="009F2ACF"/>
    <w:rsid w:val="009F5288"/>
    <w:rsid w:val="00A15FF5"/>
    <w:rsid w:val="00A16D92"/>
    <w:rsid w:val="00A22BE6"/>
    <w:rsid w:val="00A25F73"/>
    <w:rsid w:val="00A27C85"/>
    <w:rsid w:val="00A349F8"/>
    <w:rsid w:val="00A470A3"/>
    <w:rsid w:val="00A47E1E"/>
    <w:rsid w:val="00A516EA"/>
    <w:rsid w:val="00A53B90"/>
    <w:rsid w:val="00A57BB3"/>
    <w:rsid w:val="00A60F97"/>
    <w:rsid w:val="00A611DC"/>
    <w:rsid w:val="00A62576"/>
    <w:rsid w:val="00A64829"/>
    <w:rsid w:val="00A736DC"/>
    <w:rsid w:val="00A77DFC"/>
    <w:rsid w:val="00A828E4"/>
    <w:rsid w:val="00A9637C"/>
    <w:rsid w:val="00AB2B8A"/>
    <w:rsid w:val="00AB3D5A"/>
    <w:rsid w:val="00AB6C1E"/>
    <w:rsid w:val="00AB7F40"/>
    <w:rsid w:val="00AC0DB5"/>
    <w:rsid w:val="00AC15E9"/>
    <w:rsid w:val="00AC371A"/>
    <w:rsid w:val="00AC6FC5"/>
    <w:rsid w:val="00AD1539"/>
    <w:rsid w:val="00AD7A9A"/>
    <w:rsid w:val="00AE094B"/>
    <w:rsid w:val="00AE5ED3"/>
    <w:rsid w:val="00AF0D0E"/>
    <w:rsid w:val="00AF2781"/>
    <w:rsid w:val="00AF69BB"/>
    <w:rsid w:val="00B01407"/>
    <w:rsid w:val="00B024CD"/>
    <w:rsid w:val="00B06E21"/>
    <w:rsid w:val="00B1149A"/>
    <w:rsid w:val="00B13BA4"/>
    <w:rsid w:val="00B14EF2"/>
    <w:rsid w:val="00B16FB2"/>
    <w:rsid w:val="00B21960"/>
    <w:rsid w:val="00B247C4"/>
    <w:rsid w:val="00B258AA"/>
    <w:rsid w:val="00B25B16"/>
    <w:rsid w:val="00B34623"/>
    <w:rsid w:val="00B363CB"/>
    <w:rsid w:val="00B3686B"/>
    <w:rsid w:val="00B37C23"/>
    <w:rsid w:val="00B37F3E"/>
    <w:rsid w:val="00B476EC"/>
    <w:rsid w:val="00B5361E"/>
    <w:rsid w:val="00B60496"/>
    <w:rsid w:val="00B62DE1"/>
    <w:rsid w:val="00B74A03"/>
    <w:rsid w:val="00B76AE1"/>
    <w:rsid w:val="00B82B69"/>
    <w:rsid w:val="00B85C3A"/>
    <w:rsid w:val="00B91D5C"/>
    <w:rsid w:val="00B9311E"/>
    <w:rsid w:val="00B95C98"/>
    <w:rsid w:val="00BB383B"/>
    <w:rsid w:val="00BB3F4C"/>
    <w:rsid w:val="00BB4217"/>
    <w:rsid w:val="00BB68F4"/>
    <w:rsid w:val="00BB7073"/>
    <w:rsid w:val="00BB7618"/>
    <w:rsid w:val="00BC1315"/>
    <w:rsid w:val="00BC259E"/>
    <w:rsid w:val="00BE35A8"/>
    <w:rsid w:val="00BE3B9E"/>
    <w:rsid w:val="00BE3DFF"/>
    <w:rsid w:val="00BE6297"/>
    <w:rsid w:val="00BE6926"/>
    <w:rsid w:val="00BE6FA8"/>
    <w:rsid w:val="00BE7859"/>
    <w:rsid w:val="00BF1D1C"/>
    <w:rsid w:val="00BF6C4E"/>
    <w:rsid w:val="00BF7759"/>
    <w:rsid w:val="00C00901"/>
    <w:rsid w:val="00C06C23"/>
    <w:rsid w:val="00C07E0A"/>
    <w:rsid w:val="00C1002A"/>
    <w:rsid w:val="00C11558"/>
    <w:rsid w:val="00C11AF8"/>
    <w:rsid w:val="00C17AA1"/>
    <w:rsid w:val="00C20958"/>
    <w:rsid w:val="00C22DE6"/>
    <w:rsid w:val="00C306D3"/>
    <w:rsid w:val="00C33E72"/>
    <w:rsid w:val="00C343EB"/>
    <w:rsid w:val="00C36247"/>
    <w:rsid w:val="00C366FF"/>
    <w:rsid w:val="00C37948"/>
    <w:rsid w:val="00C4140A"/>
    <w:rsid w:val="00C434DD"/>
    <w:rsid w:val="00C43B58"/>
    <w:rsid w:val="00C45590"/>
    <w:rsid w:val="00C509A4"/>
    <w:rsid w:val="00C53941"/>
    <w:rsid w:val="00C53A12"/>
    <w:rsid w:val="00C57119"/>
    <w:rsid w:val="00C572EF"/>
    <w:rsid w:val="00C61C2B"/>
    <w:rsid w:val="00C63AA8"/>
    <w:rsid w:val="00C66342"/>
    <w:rsid w:val="00C67F95"/>
    <w:rsid w:val="00C71693"/>
    <w:rsid w:val="00C7267B"/>
    <w:rsid w:val="00C7342E"/>
    <w:rsid w:val="00C753B1"/>
    <w:rsid w:val="00C755DD"/>
    <w:rsid w:val="00C82ADE"/>
    <w:rsid w:val="00C87DFC"/>
    <w:rsid w:val="00C946FB"/>
    <w:rsid w:val="00C9484F"/>
    <w:rsid w:val="00C95C04"/>
    <w:rsid w:val="00C96A9E"/>
    <w:rsid w:val="00C9794C"/>
    <w:rsid w:val="00CA0067"/>
    <w:rsid w:val="00CA30C4"/>
    <w:rsid w:val="00CA7174"/>
    <w:rsid w:val="00CA7849"/>
    <w:rsid w:val="00CC0101"/>
    <w:rsid w:val="00CC1066"/>
    <w:rsid w:val="00CC4B02"/>
    <w:rsid w:val="00CD0FD6"/>
    <w:rsid w:val="00CD2148"/>
    <w:rsid w:val="00CD5823"/>
    <w:rsid w:val="00CD5C72"/>
    <w:rsid w:val="00CD7977"/>
    <w:rsid w:val="00CE1434"/>
    <w:rsid w:val="00CE31FE"/>
    <w:rsid w:val="00CF0879"/>
    <w:rsid w:val="00CF3FB8"/>
    <w:rsid w:val="00CF3FCC"/>
    <w:rsid w:val="00CF6839"/>
    <w:rsid w:val="00CF6D27"/>
    <w:rsid w:val="00CF71EA"/>
    <w:rsid w:val="00CF7610"/>
    <w:rsid w:val="00CF79AF"/>
    <w:rsid w:val="00D01B0C"/>
    <w:rsid w:val="00D070DD"/>
    <w:rsid w:val="00D11E1D"/>
    <w:rsid w:val="00D1206B"/>
    <w:rsid w:val="00D125BF"/>
    <w:rsid w:val="00D174C5"/>
    <w:rsid w:val="00D225CC"/>
    <w:rsid w:val="00D337B0"/>
    <w:rsid w:val="00D345F4"/>
    <w:rsid w:val="00D35DE2"/>
    <w:rsid w:val="00D37229"/>
    <w:rsid w:val="00D41D69"/>
    <w:rsid w:val="00D448BC"/>
    <w:rsid w:val="00D531AE"/>
    <w:rsid w:val="00D535D8"/>
    <w:rsid w:val="00D628C7"/>
    <w:rsid w:val="00D632FB"/>
    <w:rsid w:val="00D6467C"/>
    <w:rsid w:val="00D70F0F"/>
    <w:rsid w:val="00D73A8B"/>
    <w:rsid w:val="00D74A8B"/>
    <w:rsid w:val="00D75159"/>
    <w:rsid w:val="00D7583A"/>
    <w:rsid w:val="00D765E3"/>
    <w:rsid w:val="00D76B89"/>
    <w:rsid w:val="00D76CEA"/>
    <w:rsid w:val="00D81D71"/>
    <w:rsid w:val="00D84193"/>
    <w:rsid w:val="00D87F77"/>
    <w:rsid w:val="00D94F0F"/>
    <w:rsid w:val="00D96E14"/>
    <w:rsid w:val="00D971A5"/>
    <w:rsid w:val="00D97FDC"/>
    <w:rsid w:val="00DA2093"/>
    <w:rsid w:val="00DA4459"/>
    <w:rsid w:val="00DA47E8"/>
    <w:rsid w:val="00DA5156"/>
    <w:rsid w:val="00DA618C"/>
    <w:rsid w:val="00DB06FA"/>
    <w:rsid w:val="00DB60B7"/>
    <w:rsid w:val="00DD0BF3"/>
    <w:rsid w:val="00DD2B67"/>
    <w:rsid w:val="00DD35D1"/>
    <w:rsid w:val="00DD764A"/>
    <w:rsid w:val="00DE11CF"/>
    <w:rsid w:val="00DE1F83"/>
    <w:rsid w:val="00DE422B"/>
    <w:rsid w:val="00DF0F8F"/>
    <w:rsid w:val="00DF4649"/>
    <w:rsid w:val="00E02044"/>
    <w:rsid w:val="00E02855"/>
    <w:rsid w:val="00E10571"/>
    <w:rsid w:val="00E1743B"/>
    <w:rsid w:val="00E174E5"/>
    <w:rsid w:val="00E17739"/>
    <w:rsid w:val="00E17F9A"/>
    <w:rsid w:val="00E223D0"/>
    <w:rsid w:val="00E22A84"/>
    <w:rsid w:val="00E2530E"/>
    <w:rsid w:val="00E26459"/>
    <w:rsid w:val="00E27412"/>
    <w:rsid w:val="00E30414"/>
    <w:rsid w:val="00E345A7"/>
    <w:rsid w:val="00E361D0"/>
    <w:rsid w:val="00E37012"/>
    <w:rsid w:val="00E40062"/>
    <w:rsid w:val="00E51718"/>
    <w:rsid w:val="00E55AA1"/>
    <w:rsid w:val="00E60771"/>
    <w:rsid w:val="00E611D8"/>
    <w:rsid w:val="00E632D0"/>
    <w:rsid w:val="00E64135"/>
    <w:rsid w:val="00E6663B"/>
    <w:rsid w:val="00E679C6"/>
    <w:rsid w:val="00E81879"/>
    <w:rsid w:val="00E83746"/>
    <w:rsid w:val="00E87BD5"/>
    <w:rsid w:val="00E90EBF"/>
    <w:rsid w:val="00E95C7C"/>
    <w:rsid w:val="00EA37D7"/>
    <w:rsid w:val="00EA4AE6"/>
    <w:rsid w:val="00EA4D64"/>
    <w:rsid w:val="00EA5687"/>
    <w:rsid w:val="00EA59B6"/>
    <w:rsid w:val="00EA606F"/>
    <w:rsid w:val="00EA6449"/>
    <w:rsid w:val="00EB1032"/>
    <w:rsid w:val="00EB33A4"/>
    <w:rsid w:val="00EC1FDB"/>
    <w:rsid w:val="00EC412C"/>
    <w:rsid w:val="00EC53B1"/>
    <w:rsid w:val="00ED0266"/>
    <w:rsid w:val="00ED2E65"/>
    <w:rsid w:val="00ED5B16"/>
    <w:rsid w:val="00ED6F71"/>
    <w:rsid w:val="00ED70A8"/>
    <w:rsid w:val="00EE177E"/>
    <w:rsid w:val="00EE5CD8"/>
    <w:rsid w:val="00EE7025"/>
    <w:rsid w:val="00EE7803"/>
    <w:rsid w:val="00EF1C53"/>
    <w:rsid w:val="00EF292B"/>
    <w:rsid w:val="00EF2C7E"/>
    <w:rsid w:val="00F01334"/>
    <w:rsid w:val="00F05345"/>
    <w:rsid w:val="00F06B7E"/>
    <w:rsid w:val="00F06CA4"/>
    <w:rsid w:val="00F151C9"/>
    <w:rsid w:val="00F151EE"/>
    <w:rsid w:val="00F20760"/>
    <w:rsid w:val="00F307CA"/>
    <w:rsid w:val="00F31162"/>
    <w:rsid w:val="00F31D98"/>
    <w:rsid w:val="00F43349"/>
    <w:rsid w:val="00F4517B"/>
    <w:rsid w:val="00F47C32"/>
    <w:rsid w:val="00F51FCD"/>
    <w:rsid w:val="00F55213"/>
    <w:rsid w:val="00F6180D"/>
    <w:rsid w:val="00F66D06"/>
    <w:rsid w:val="00F67B5B"/>
    <w:rsid w:val="00F77D9B"/>
    <w:rsid w:val="00F811F5"/>
    <w:rsid w:val="00F816E8"/>
    <w:rsid w:val="00F81FEE"/>
    <w:rsid w:val="00F82E0D"/>
    <w:rsid w:val="00F836BF"/>
    <w:rsid w:val="00F83708"/>
    <w:rsid w:val="00F85B3C"/>
    <w:rsid w:val="00F9029B"/>
    <w:rsid w:val="00F918B8"/>
    <w:rsid w:val="00F94E78"/>
    <w:rsid w:val="00F96CFA"/>
    <w:rsid w:val="00F978A8"/>
    <w:rsid w:val="00FA204E"/>
    <w:rsid w:val="00FA2078"/>
    <w:rsid w:val="00FA5901"/>
    <w:rsid w:val="00FA5A1C"/>
    <w:rsid w:val="00FB4F8E"/>
    <w:rsid w:val="00FB61C7"/>
    <w:rsid w:val="00FB6647"/>
    <w:rsid w:val="00FC1EC2"/>
    <w:rsid w:val="00FC3575"/>
    <w:rsid w:val="00FC55B2"/>
    <w:rsid w:val="00FC5D9F"/>
    <w:rsid w:val="00FC7633"/>
    <w:rsid w:val="00FD4029"/>
    <w:rsid w:val="00FD5F99"/>
    <w:rsid w:val="00FE635A"/>
    <w:rsid w:val="00FE77F7"/>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le.rae.es/?id=FdI00O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as.org/es/cidh/expresion/documentos_basicos/declaraciones.asp" TargetMode="External"/><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11" Type="http://schemas.openxmlformats.org/officeDocument/2006/relationships/hyperlink" Target="http://lema.rae.es/drae2001/srv/search?id=gjdRvUSD4DXX2DRzr6sm" TargetMode="External"/><Relationship Id="rId5" Type="http://schemas.openxmlformats.org/officeDocument/2006/relationships/hyperlink" Target="http://dle.rae.es/?id=CAqWkEB" TargetMode="External"/><Relationship Id="rId10" Type="http://schemas.openxmlformats.org/officeDocument/2006/relationships/hyperlink" Target="http://legislacion.edomex.gob.mx/sites/legislacion.edomex.gob.mx/files/files/pdf/gct/2002/abr182.pdf" TargetMode="External"/><Relationship Id="rId4" Type="http://schemas.openxmlformats.org/officeDocument/2006/relationships/hyperlink" Target="http://dle.rae.es/?id=CAjNzMR" TargetMode="External"/><Relationship Id="rId9" Type="http://schemas.openxmlformats.org/officeDocument/2006/relationships/hyperlink" Target="http://seduym.edomex.gob.mx/conjuntos_urba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CC858-BABA-4819-8D9A-CDF3E7F2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55</Pages>
  <Words>8674</Words>
  <Characters>47710</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cp:lastPrinted>2019-05-14T22:35:00Z</cp:lastPrinted>
  <dcterms:created xsi:type="dcterms:W3CDTF">2019-05-14T01:54:00Z</dcterms:created>
  <dcterms:modified xsi:type="dcterms:W3CDTF">2019-05-29T16:45:00Z</dcterms:modified>
</cp:coreProperties>
</file>