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256BB4D4" w:rsidR="00F20CAD" w:rsidRPr="00DF488F" w:rsidRDefault="00426092" w:rsidP="00DF488F">
      <w:pPr>
        <w:tabs>
          <w:tab w:val="center" w:pos="4394"/>
          <w:tab w:val="left" w:pos="6735"/>
        </w:tabs>
        <w:spacing w:line="360" w:lineRule="auto"/>
        <w:rPr>
          <w:rFonts w:ascii="Palatino Linotype" w:hAnsi="Palatino Linotype"/>
          <w:b/>
        </w:rPr>
      </w:pPr>
      <w:r w:rsidRPr="00DF488F">
        <w:rPr>
          <w:rFonts w:ascii="Palatino Linotype" w:hAnsi="Palatino Linotype"/>
          <w:b/>
        </w:rPr>
        <w:tab/>
      </w:r>
      <w:r w:rsidR="005B118B" w:rsidRPr="00DF488F">
        <w:rPr>
          <w:rFonts w:ascii="Palatino Linotype" w:hAnsi="Palatino Linotype"/>
          <w:b/>
        </w:rPr>
        <w:t xml:space="preserve">LÍNEAS </w:t>
      </w:r>
      <w:r w:rsidR="00777013" w:rsidRPr="00DF488F">
        <w:rPr>
          <w:rFonts w:ascii="Palatino Linotype" w:hAnsi="Palatino Linotype"/>
          <w:b/>
        </w:rPr>
        <w:t>ARGUMENTATIVAS.</w:t>
      </w:r>
    </w:p>
    <w:p w14:paraId="111C4795" w14:textId="77777777" w:rsidR="00DF488F" w:rsidRPr="00DF488F" w:rsidRDefault="00DF488F" w:rsidP="00DF488F">
      <w:pPr>
        <w:tabs>
          <w:tab w:val="center" w:pos="4394"/>
          <w:tab w:val="left" w:pos="6735"/>
        </w:tabs>
        <w:spacing w:line="360" w:lineRule="auto"/>
        <w:rPr>
          <w:rFonts w:ascii="Palatino Linotype" w:hAnsi="Palatino Linotype"/>
          <w:b/>
        </w:rPr>
      </w:pPr>
    </w:p>
    <w:p w14:paraId="61C4D34E" w14:textId="6348ECFA" w:rsidR="00777013" w:rsidRPr="00DF488F" w:rsidRDefault="00777013" w:rsidP="00DF488F">
      <w:pPr>
        <w:spacing w:line="360" w:lineRule="auto"/>
        <w:contextualSpacing/>
        <w:jc w:val="both"/>
        <w:rPr>
          <w:rFonts w:ascii="Palatino Linotype" w:eastAsia="Times New Roman" w:hAnsi="Palatino Linotype"/>
        </w:rPr>
      </w:pPr>
      <w:r w:rsidRPr="00DF488F">
        <w:rPr>
          <w:rFonts w:ascii="Palatino Linotype" w:eastAsia="Times New Roman" w:hAnsi="Palatino Linotype"/>
          <w:b/>
        </w:rPr>
        <w:t>DEBERES DE LAS AUTORIDADES.</w:t>
      </w:r>
      <w:r w:rsidRPr="00DF488F">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DF488F" w:rsidRDefault="00FB1F4A" w:rsidP="00DF488F">
      <w:pPr>
        <w:spacing w:line="360" w:lineRule="auto"/>
        <w:contextualSpacing/>
        <w:jc w:val="both"/>
        <w:rPr>
          <w:rFonts w:ascii="Palatino Linotype" w:eastAsia="Times New Roman" w:hAnsi="Palatino Linotype"/>
        </w:rPr>
      </w:pPr>
    </w:p>
    <w:p w14:paraId="7CFC56E1" w14:textId="2755F1FF" w:rsidR="00030C45" w:rsidRPr="00DF488F" w:rsidRDefault="00FB1F4A" w:rsidP="00DF488F">
      <w:pPr>
        <w:spacing w:line="360" w:lineRule="auto"/>
        <w:contextualSpacing/>
        <w:jc w:val="both"/>
        <w:rPr>
          <w:rFonts w:ascii="Palatino Linotype" w:eastAsia="Times New Roman" w:hAnsi="Palatino Linotype"/>
        </w:rPr>
      </w:pPr>
      <w:r w:rsidRPr="00DF488F">
        <w:rPr>
          <w:rFonts w:ascii="Palatino Linotype" w:eastAsia="Times New Roman" w:hAnsi="Palatino Linotype"/>
          <w:b/>
        </w:rPr>
        <w:t xml:space="preserve">DERECHO DE ACCESO A LA INFORMACIÓN PÚBLICA. </w:t>
      </w:r>
      <w:r w:rsidRPr="00DF488F">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DF488F" w:rsidRDefault="00FB1F4A" w:rsidP="00DF488F">
      <w:pPr>
        <w:spacing w:line="360" w:lineRule="auto"/>
        <w:contextualSpacing/>
        <w:jc w:val="both"/>
        <w:rPr>
          <w:rFonts w:ascii="Palatino Linotype" w:eastAsia="Times New Roman" w:hAnsi="Palatino Linotype"/>
        </w:rPr>
      </w:pPr>
    </w:p>
    <w:p w14:paraId="5CA62E11" w14:textId="2F15BFE1" w:rsidR="006540A5" w:rsidRPr="00DF488F" w:rsidRDefault="009A61AE" w:rsidP="00DF488F">
      <w:pPr>
        <w:spacing w:line="360" w:lineRule="auto"/>
        <w:contextualSpacing/>
        <w:jc w:val="both"/>
        <w:rPr>
          <w:rFonts w:ascii="Palatino Linotype" w:eastAsia="Times New Roman" w:hAnsi="Palatino Linotype"/>
        </w:rPr>
      </w:pPr>
      <w:r w:rsidRPr="00DF488F">
        <w:rPr>
          <w:rFonts w:ascii="Palatino Linotype" w:eastAsia="Times New Roman" w:hAnsi="Palatino Linotype"/>
          <w:b/>
        </w:rPr>
        <w:t>RESPUESTAS IMPRECISAS O INCOMPLETAS, DEBER DE REPARACIÓN.</w:t>
      </w:r>
      <w:r w:rsidRPr="00DF488F">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9C52227" w14:textId="77777777" w:rsidR="00997B48" w:rsidRPr="00DF488F" w:rsidRDefault="00997B48" w:rsidP="00DF488F">
      <w:pPr>
        <w:spacing w:line="360" w:lineRule="auto"/>
        <w:contextualSpacing/>
        <w:jc w:val="both"/>
        <w:rPr>
          <w:rFonts w:ascii="Palatino Linotype" w:eastAsia="Times New Roman" w:hAnsi="Palatino Linotype"/>
        </w:rPr>
      </w:pPr>
    </w:p>
    <w:p w14:paraId="481D2994" w14:textId="77777777" w:rsidR="00997B48" w:rsidRPr="00DF488F" w:rsidRDefault="00997B48" w:rsidP="00DF488F">
      <w:pPr>
        <w:spacing w:line="360" w:lineRule="auto"/>
        <w:jc w:val="both"/>
        <w:rPr>
          <w:rFonts w:ascii="Palatino Linotype" w:eastAsia="MS Mincho" w:hAnsi="Palatino Linotype" w:cs="Times New Roman"/>
          <w:b/>
        </w:rPr>
      </w:pPr>
      <w:r w:rsidRPr="00DF488F">
        <w:rPr>
          <w:rFonts w:ascii="Palatino Linotype" w:eastAsia="MS Mincho" w:hAnsi="Palatino Linotype" w:cs="Times New Roman"/>
          <w:b/>
        </w:rPr>
        <w:t xml:space="preserve">INFORMACIÓN CONFIDENCIAL, CLASIFICACIÓN DE LA. </w:t>
      </w:r>
      <w:r w:rsidRPr="00DF488F">
        <w:rPr>
          <w:rFonts w:ascii="Palatino Linotype" w:eastAsia="MS Mincho" w:hAnsi="Palatino Linotype" w:cs="Times New Roman"/>
        </w:rPr>
        <w:t xml:space="preserve">Si la información, con la que se pueda responder a una solicitud de información, contiene datos personales se deberá de realizar su clasificación como información confidencial, atendiendo las formalidades establecidas por la Ley de la materia y los lineamientos </w:t>
      </w:r>
      <w:r w:rsidRPr="00DF488F">
        <w:rPr>
          <w:rFonts w:ascii="Palatino Linotype" w:eastAsia="MS Mincho" w:hAnsi="Palatino Linotype" w:cs="Times New Roman"/>
        </w:rPr>
        <w:lastRenderedPageBreak/>
        <w:t>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21D0ED95" w14:textId="77777777" w:rsidR="00997B48" w:rsidRPr="00DF488F" w:rsidRDefault="00997B48" w:rsidP="00DF488F">
      <w:pPr>
        <w:spacing w:line="360" w:lineRule="auto"/>
        <w:contextualSpacing/>
        <w:jc w:val="both"/>
        <w:rPr>
          <w:rFonts w:ascii="Palatino Linotype" w:hAnsi="Palatino Linotype" w:cs="Arial"/>
        </w:rPr>
      </w:pPr>
    </w:p>
    <w:p w14:paraId="6737264C" w14:textId="77777777" w:rsidR="00997B48" w:rsidRPr="00DF488F" w:rsidRDefault="00997B48" w:rsidP="00DF488F">
      <w:pPr>
        <w:spacing w:line="360" w:lineRule="auto"/>
        <w:contextualSpacing/>
        <w:jc w:val="both"/>
        <w:rPr>
          <w:rFonts w:ascii="Palatino Linotype" w:hAnsi="Palatino Linotype" w:cs="Arial"/>
        </w:rPr>
      </w:pPr>
      <w:r w:rsidRPr="00DF488F">
        <w:rPr>
          <w:rFonts w:ascii="Palatino Linotype" w:hAnsi="Palatino Linotype" w:cs="Arial"/>
          <w:b/>
        </w:rPr>
        <w:t>VERSIONES PÚBLICAS, DE LA ELABORACIÓN DE LAS</w:t>
      </w:r>
      <w:r w:rsidRPr="00DF488F">
        <w:rPr>
          <w:rFonts w:ascii="Palatino Linotype" w:hAnsi="Palatino Linotype" w:cs="Arial"/>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3B16585B" w14:textId="77777777" w:rsidR="009E2D04" w:rsidRPr="00DF488F" w:rsidRDefault="009E2D04" w:rsidP="00DF488F">
      <w:pPr>
        <w:spacing w:line="360" w:lineRule="auto"/>
        <w:contextualSpacing/>
        <w:jc w:val="both"/>
        <w:rPr>
          <w:rFonts w:ascii="Palatino Linotype" w:eastAsia="Times New Roman" w:hAnsi="Palatino Linotype"/>
        </w:rPr>
      </w:pPr>
    </w:p>
    <w:p w14:paraId="7FBE7F94" w14:textId="2ABC0544" w:rsidR="00F20CAD" w:rsidRPr="00DF488F" w:rsidRDefault="009E2D04" w:rsidP="00DF488F">
      <w:pPr>
        <w:spacing w:line="360" w:lineRule="auto"/>
        <w:jc w:val="both"/>
        <w:rPr>
          <w:rFonts w:ascii="Palatino Linotype" w:eastAsia="Times New Roman" w:hAnsi="Palatino Linotype" w:cs="Times New Roman"/>
        </w:rPr>
      </w:pPr>
      <w:r w:rsidRPr="00DF488F">
        <w:rPr>
          <w:rFonts w:ascii="Palatino Linotype" w:eastAsia="Times New Roman" w:hAnsi="Palatino Linotype" w:cs="Times New Roman"/>
          <w:b/>
        </w:rPr>
        <w:t xml:space="preserve">INFORME JUSTIFICADO, FALTA DE. </w:t>
      </w:r>
      <w:r w:rsidRPr="00DF488F">
        <w:rPr>
          <w:rFonts w:ascii="Palatino Linotype" w:eastAsia="Times New Roman" w:hAnsi="Palatino Linotype" w:cs="Times New Roman"/>
        </w:rPr>
        <w:t xml:space="preserve">La falta de informe justificado no impide que este Órgano Garante conozca y resuelva el recurso de revisión, solo propicia que el </w:t>
      </w:r>
      <w:r w:rsidRPr="00DF488F">
        <w:rPr>
          <w:rFonts w:ascii="Palatino Linotype" w:eastAsia="Times New Roman" w:hAnsi="Palatino Linotype" w:cs="Times New Roman"/>
          <w:b/>
        </w:rPr>
        <w:t>SUJETO OBLIGADO</w:t>
      </w:r>
      <w:r w:rsidRPr="00DF488F">
        <w:rPr>
          <w:rFonts w:ascii="Palatino Linotype" w:eastAsia="Times New Roman" w:hAnsi="Palatino Linotype" w:cs="Times New Roman"/>
        </w:rPr>
        <w:t xml:space="preserve"> pierda la oportunidad de justificar su respuesta y manifestar lo que a su derecho convenga.</w:t>
      </w:r>
    </w:p>
    <w:p w14:paraId="5AC79A69" w14:textId="24493FC0" w:rsidR="00031591" w:rsidRPr="00DF488F" w:rsidRDefault="00FB1F4A" w:rsidP="00DF488F">
      <w:pPr>
        <w:spacing w:line="360" w:lineRule="auto"/>
        <w:jc w:val="both"/>
        <w:rPr>
          <w:rFonts w:ascii="Palatino Linotype" w:eastAsia="Times New Roman" w:hAnsi="Palatino Linotype" w:cs="Arial"/>
          <w:noProof/>
          <w:color w:val="000000" w:themeColor="text1"/>
          <w:lang w:val="es-MX"/>
        </w:rPr>
      </w:pPr>
      <w:r w:rsidRPr="00DF488F">
        <w:rPr>
          <w:rFonts w:ascii="Palatino Linotype" w:eastAsia="MS Mincho" w:hAnsi="Palatino Linotype" w:cs="Arial"/>
          <w:b/>
          <w:noProof/>
          <w:color w:val="000000" w:themeColor="text1"/>
          <w:lang w:val="es-MX"/>
        </w:rPr>
        <w:t xml:space="preserve">DOCUMENTOS GENERADOS POR LOS SUJETOS OBLIGADOS EN EJERCICIO DE SUS ATRIBUCIONES, LA INFORMACIÓN PÚBLICA SE </w:t>
      </w:r>
      <w:r w:rsidRPr="00DF488F">
        <w:rPr>
          <w:rFonts w:ascii="Palatino Linotype" w:eastAsia="MS Mincho" w:hAnsi="Palatino Linotype" w:cs="Arial"/>
          <w:b/>
          <w:noProof/>
          <w:color w:val="000000" w:themeColor="text1"/>
          <w:lang w:val="es-MX"/>
        </w:rPr>
        <w:lastRenderedPageBreak/>
        <w:t>ENCUENTRA CONTENIDA EN LOS</w:t>
      </w:r>
      <w:r w:rsidRPr="00DF488F">
        <w:rPr>
          <w:rFonts w:ascii="Palatino Linotype" w:eastAsia="MS Mincho" w:hAnsi="Palatino Linotype" w:cs="Arial"/>
          <w:noProof/>
          <w:color w:val="000000" w:themeColor="text1"/>
          <w:lang w:val="es-MX"/>
        </w:rPr>
        <w:t>. L</w:t>
      </w:r>
      <w:r w:rsidRPr="00DF488F">
        <w:rPr>
          <w:rFonts w:ascii="Palatino Linotype" w:eastAsia="Times New Roman" w:hAnsi="Palatino Linotype" w:cs="Arial"/>
          <w:noProof/>
          <w:color w:val="000000" w:themeColor="text1"/>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DF488F">
        <w:rPr>
          <w:rFonts w:ascii="Palatino Linotype" w:eastAsia="MS Mincho" w:hAnsi="Palatino Linotype" w:cs="Arial"/>
          <w:noProof/>
          <w:color w:val="000000" w:themeColor="text1"/>
          <w:lang w:val="es-MX"/>
        </w:rPr>
        <w:t xml:space="preserve"> </w:t>
      </w:r>
      <w:r w:rsidRPr="00DF488F">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4174DB85" w14:textId="291F5C61" w:rsidR="009E2D04" w:rsidRPr="00DF488F" w:rsidRDefault="00DF488F" w:rsidP="00DF488F">
      <w:pPr>
        <w:spacing w:line="360" w:lineRule="auto"/>
        <w:jc w:val="both"/>
        <w:rPr>
          <w:rFonts w:ascii="Palatino Linotype" w:eastAsia="Times New Roman" w:hAnsi="Palatino Linotype" w:cs="Arial"/>
          <w:noProof/>
          <w:color w:val="000000" w:themeColor="text1"/>
          <w:lang w:val="es-MX"/>
        </w:rPr>
      </w:pPr>
      <w:r w:rsidRPr="00DF488F">
        <w:rPr>
          <w:rFonts w:ascii="Palatino Linotype" w:eastAsia="Times New Roman" w:hAnsi="Palatino Linotype" w:cs="Arial"/>
          <w:noProof/>
          <w:color w:val="000000" w:themeColor="text1"/>
          <w:lang w:val="es-MX" w:eastAsia="es-MX"/>
        </w:rPr>
        <mc:AlternateContent>
          <mc:Choice Requires="wps">
            <w:drawing>
              <wp:anchor distT="0" distB="0" distL="114300" distR="114300" simplePos="0" relativeHeight="251664384" behindDoc="0" locked="0" layoutInCell="1" allowOverlap="1" wp14:anchorId="676E1CC5" wp14:editId="5A9C1718">
                <wp:simplePos x="0" y="0"/>
                <wp:positionH relativeFrom="margin">
                  <wp:align>left</wp:align>
                </wp:positionH>
                <wp:positionV relativeFrom="paragraph">
                  <wp:posOffset>110063</wp:posOffset>
                </wp:positionV>
                <wp:extent cx="5732289" cy="3473183"/>
                <wp:effectExtent l="38100" t="19050" r="59055" b="89535"/>
                <wp:wrapNone/>
                <wp:docPr id="35" name="Conector recto 35"/>
                <wp:cNvGraphicFramePr/>
                <a:graphic xmlns:a="http://schemas.openxmlformats.org/drawingml/2006/main">
                  <a:graphicData uri="http://schemas.microsoft.com/office/word/2010/wordprocessingShape">
                    <wps:wsp>
                      <wps:cNvCnPr/>
                      <wps:spPr>
                        <a:xfrm>
                          <a:off x="0" y="0"/>
                          <a:ext cx="5732289" cy="347318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B58C7" id="Conector recto 35"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65pt" to="451.3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" strokecolor="#4f81bd [3204]" strokeweight="2pt">
                <v:shadow on="t" color="black" opacity="24903f" origin=",.5" offset="0,.55556mm"/>
                <w10:wrap anchorx="margin"/>
              </v:line>
            </w:pict>
          </mc:Fallback>
        </mc:AlternateContent>
      </w:r>
    </w:p>
    <w:p w14:paraId="70E821D7" w14:textId="0FD5141D" w:rsidR="009B359C" w:rsidRPr="00DF488F" w:rsidRDefault="009B359C" w:rsidP="00DF488F">
      <w:pPr>
        <w:spacing w:line="360" w:lineRule="auto"/>
        <w:jc w:val="center"/>
        <w:rPr>
          <w:rFonts w:ascii="Palatino Linotype" w:hAnsi="Palatino Linotype"/>
          <w:b/>
          <w:color w:val="000000" w:themeColor="text1"/>
        </w:rPr>
      </w:pPr>
    </w:p>
    <w:p w14:paraId="14673037" w14:textId="04A60F6D" w:rsidR="009B359C" w:rsidRPr="00DF488F" w:rsidRDefault="004A4881" w:rsidP="00DF488F">
      <w:pPr>
        <w:tabs>
          <w:tab w:val="left" w:pos="6915"/>
        </w:tabs>
        <w:spacing w:line="360" w:lineRule="auto"/>
        <w:rPr>
          <w:rFonts w:ascii="Palatino Linotype" w:hAnsi="Palatino Linotype"/>
          <w:b/>
          <w:color w:val="000000" w:themeColor="text1"/>
        </w:rPr>
      </w:pPr>
      <w:r w:rsidRPr="00DF488F">
        <w:rPr>
          <w:rFonts w:ascii="Palatino Linotype" w:hAnsi="Palatino Linotype"/>
          <w:b/>
          <w:color w:val="000000" w:themeColor="text1"/>
        </w:rPr>
        <w:tab/>
      </w:r>
    </w:p>
    <w:p w14:paraId="672BF111" w14:textId="77777777" w:rsidR="00F574EA" w:rsidRPr="00DF488F" w:rsidRDefault="00F574EA" w:rsidP="00DF488F">
      <w:pPr>
        <w:spacing w:line="360" w:lineRule="auto"/>
        <w:jc w:val="center"/>
        <w:rPr>
          <w:rFonts w:ascii="Palatino Linotype" w:hAnsi="Palatino Linotype"/>
          <w:b/>
          <w:color w:val="000000" w:themeColor="text1"/>
        </w:rPr>
      </w:pPr>
    </w:p>
    <w:p w14:paraId="1BCC145D" w14:textId="77777777" w:rsidR="00F574EA" w:rsidRPr="00DF488F" w:rsidRDefault="00F574EA" w:rsidP="00DF488F">
      <w:pPr>
        <w:spacing w:line="360" w:lineRule="auto"/>
        <w:jc w:val="center"/>
        <w:rPr>
          <w:rFonts w:ascii="Palatino Linotype" w:hAnsi="Palatino Linotype"/>
          <w:b/>
          <w:color w:val="000000" w:themeColor="text1"/>
        </w:rPr>
      </w:pPr>
    </w:p>
    <w:p w14:paraId="7F35E409" w14:textId="77777777" w:rsidR="00F574EA" w:rsidRPr="00DF488F" w:rsidRDefault="00F574EA" w:rsidP="00DF488F">
      <w:pPr>
        <w:spacing w:line="360" w:lineRule="auto"/>
        <w:jc w:val="center"/>
        <w:rPr>
          <w:rFonts w:ascii="Palatino Linotype" w:hAnsi="Palatino Linotype"/>
          <w:b/>
          <w:color w:val="000000" w:themeColor="text1"/>
        </w:rPr>
      </w:pPr>
    </w:p>
    <w:p w14:paraId="0A22C60B" w14:textId="77777777" w:rsidR="00997B48" w:rsidRPr="00DF488F" w:rsidRDefault="00997B48" w:rsidP="00DF488F">
      <w:pPr>
        <w:spacing w:line="360" w:lineRule="auto"/>
        <w:jc w:val="center"/>
        <w:rPr>
          <w:rFonts w:ascii="Palatino Linotype" w:hAnsi="Palatino Linotype"/>
          <w:b/>
          <w:color w:val="000000" w:themeColor="text1"/>
        </w:rPr>
      </w:pPr>
    </w:p>
    <w:p w14:paraId="55B1723D" w14:textId="77777777" w:rsidR="009B359C" w:rsidRPr="00DF488F" w:rsidRDefault="009B359C" w:rsidP="00DF488F">
      <w:pPr>
        <w:spacing w:line="360" w:lineRule="auto"/>
        <w:rPr>
          <w:rFonts w:ascii="Palatino Linotype" w:hAnsi="Palatino Linotype"/>
          <w:b/>
          <w:color w:val="000000" w:themeColor="text1"/>
        </w:rPr>
      </w:pPr>
    </w:p>
    <w:p w14:paraId="312EE2FD" w14:textId="77777777" w:rsidR="00DF488F" w:rsidRPr="00DF488F" w:rsidRDefault="00DF488F" w:rsidP="00DF488F">
      <w:pPr>
        <w:spacing w:line="360" w:lineRule="auto"/>
        <w:rPr>
          <w:rFonts w:ascii="Palatino Linotype" w:hAnsi="Palatino Linotype"/>
          <w:b/>
          <w:color w:val="000000" w:themeColor="text1"/>
        </w:rPr>
      </w:pPr>
    </w:p>
    <w:p w14:paraId="5CB1D1E1" w14:textId="2CCD9176" w:rsidR="00DF488F" w:rsidRPr="00DF488F" w:rsidRDefault="00474A9F" w:rsidP="00DF488F">
      <w:pPr>
        <w:spacing w:line="360" w:lineRule="auto"/>
        <w:jc w:val="center"/>
        <w:rPr>
          <w:rFonts w:ascii="Palatino Linotype" w:hAnsi="Palatino Linotype"/>
          <w:color w:val="000000" w:themeColor="text1"/>
        </w:rPr>
      </w:pPr>
      <w:r w:rsidRPr="00DF488F">
        <w:rPr>
          <w:rFonts w:ascii="Palatino Linotype" w:hAnsi="Palatino Linotype"/>
          <w:b/>
          <w:color w:val="000000" w:themeColor="text1"/>
        </w:rPr>
        <w:lastRenderedPageBreak/>
        <w:t>ÍNDICE</w:t>
      </w:r>
      <w:r w:rsidRPr="00DF488F">
        <w:rPr>
          <w:rFonts w:ascii="Palatino Linotype" w:hAnsi="Palatino Linotype"/>
          <w:color w:val="000000" w:themeColor="text1"/>
        </w:rPr>
        <w:t>.</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10259B69" w14:textId="77777777" w:rsidR="00A32A03" w:rsidRPr="00DF488F" w:rsidRDefault="00B828E4" w:rsidP="00DF488F">
          <w:pPr>
            <w:pStyle w:val="TDC1"/>
            <w:spacing w:after="0" w:line="360" w:lineRule="auto"/>
            <w:rPr>
              <w:rFonts w:ascii="Palatino Linotype" w:hAnsi="Palatino Linotype"/>
              <w:noProof/>
              <w:sz w:val="22"/>
              <w:lang w:val="es-MX" w:eastAsia="es-MX"/>
            </w:rPr>
          </w:pPr>
          <w:r w:rsidRPr="00DF488F">
            <w:rPr>
              <w:rFonts w:ascii="Palatino Linotype" w:hAnsi="Palatino Linotype"/>
              <w:color w:val="000000" w:themeColor="text1"/>
            </w:rPr>
            <w:fldChar w:fldCharType="begin"/>
          </w:r>
          <w:r w:rsidRPr="00DF488F">
            <w:rPr>
              <w:rFonts w:ascii="Palatino Linotype" w:hAnsi="Palatino Linotype"/>
              <w:color w:val="000000" w:themeColor="text1"/>
            </w:rPr>
            <w:instrText xml:space="preserve"> TOC \o "1-3" \h \z \u </w:instrText>
          </w:r>
          <w:r w:rsidRPr="00DF488F">
            <w:rPr>
              <w:rFonts w:ascii="Palatino Linotype" w:hAnsi="Palatino Linotype"/>
              <w:color w:val="000000" w:themeColor="text1"/>
            </w:rPr>
            <w:fldChar w:fldCharType="separate"/>
          </w:r>
          <w:hyperlink w:anchor="_Toc5711913" w:history="1">
            <w:r w:rsidR="00A32A03" w:rsidRPr="00DF488F">
              <w:rPr>
                <w:rStyle w:val="Hipervnculo"/>
                <w:rFonts w:ascii="Palatino Linotype" w:hAnsi="Palatino Linotype"/>
                <w:b/>
                <w:noProof/>
                <w:sz w:val="22"/>
              </w:rPr>
              <w:t>ANTECEDENTES</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_Toc5711913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5</w:t>
            </w:r>
            <w:r w:rsidR="00A32A03" w:rsidRPr="00DF488F">
              <w:rPr>
                <w:rFonts w:ascii="Palatino Linotype" w:hAnsi="Palatino Linotype"/>
                <w:noProof/>
                <w:webHidden/>
                <w:sz w:val="22"/>
              </w:rPr>
              <w:fldChar w:fldCharType="end"/>
            </w:r>
          </w:hyperlink>
        </w:p>
        <w:p w14:paraId="31B4D15D"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16" w:history="1">
            <w:r w:rsidR="00A32A03" w:rsidRPr="00DF488F">
              <w:rPr>
                <w:rStyle w:val="Hipervnculo"/>
                <w:rFonts w:ascii="Palatino Linotype" w:hAnsi="Palatino Linotype"/>
                <w:b/>
                <w:noProof/>
                <w:sz w:val="22"/>
              </w:rPr>
              <w:t>CONSIDERANDO</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_Toc5711916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11</w:t>
            </w:r>
            <w:r w:rsidR="00A32A03" w:rsidRPr="00DF488F">
              <w:rPr>
                <w:rFonts w:ascii="Palatino Linotype" w:hAnsi="Palatino Linotype"/>
                <w:noProof/>
                <w:webHidden/>
                <w:sz w:val="22"/>
              </w:rPr>
              <w:fldChar w:fldCharType="end"/>
            </w:r>
          </w:hyperlink>
        </w:p>
        <w:p w14:paraId="00D0A099" w14:textId="77777777" w:rsidR="00A32A03" w:rsidRPr="00DF488F" w:rsidRDefault="00C16DF0" w:rsidP="00DF488F">
          <w:pPr>
            <w:pStyle w:val="TDC2"/>
            <w:tabs>
              <w:tab w:val="right" w:leader="dot" w:pos="8779"/>
            </w:tabs>
            <w:spacing w:after="0" w:line="360" w:lineRule="auto"/>
            <w:ind w:left="284" w:hanging="284"/>
            <w:rPr>
              <w:rFonts w:ascii="Palatino Linotype" w:hAnsi="Palatino Linotype"/>
              <w:noProof/>
              <w:sz w:val="22"/>
              <w:lang w:val="es-MX" w:eastAsia="es-MX"/>
            </w:rPr>
          </w:pPr>
          <w:hyperlink w:anchor="_Toc5711917" w:history="1">
            <w:r w:rsidR="00A32A03" w:rsidRPr="00DF488F">
              <w:rPr>
                <w:rStyle w:val="Hipervnculo"/>
                <w:rFonts w:ascii="Palatino Linotype" w:hAnsi="Palatino Linotype"/>
                <w:b/>
                <w:noProof/>
                <w:sz w:val="22"/>
              </w:rPr>
              <w:t>PRIMERO. De la competencia</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_Toc5711917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11</w:t>
            </w:r>
            <w:r w:rsidR="00A32A03" w:rsidRPr="00DF488F">
              <w:rPr>
                <w:rFonts w:ascii="Palatino Linotype" w:hAnsi="Palatino Linotype"/>
                <w:noProof/>
                <w:webHidden/>
                <w:sz w:val="22"/>
              </w:rPr>
              <w:fldChar w:fldCharType="end"/>
            </w:r>
          </w:hyperlink>
        </w:p>
        <w:p w14:paraId="5EADCFD1" w14:textId="77777777" w:rsidR="00A32A03" w:rsidRPr="00DF488F" w:rsidRDefault="00C16DF0" w:rsidP="00DF488F">
          <w:pPr>
            <w:pStyle w:val="TDC2"/>
            <w:tabs>
              <w:tab w:val="right" w:leader="dot" w:pos="8779"/>
            </w:tabs>
            <w:spacing w:after="0" w:line="360" w:lineRule="auto"/>
            <w:ind w:left="284" w:hanging="284"/>
            <w:rPr>
              <w:rFonts w:ascii="Palatino Linotype" w:hAnsi="Palatino Linotype"/>
              <w:noProof/>
              <w:sz w:val="22"/>
              <w:lang w:val="es-MX" w:eastAsia="es-MX"/>
            </w:rPr>
          </w:pPr>
          <w:hyperlink w:anchor="_Toc5711918" w:history="1">
            <w:r w:rsidR="00A32A03" w:rsidRPr="00DF488F">
              <w:rPr>
                <w:rStyle w:val="Hipervnculo"/>
                <w:rFonts w:ascii="Palatino Linotype" w:hAnsi="Palatino Linotype"/>
                <w:b/>
                <w:noProof/>
                <w:sz w:val="22"/>
              </w:rPr>
              <w:t>SEGUNDO. De la oportunidad y procedibilidad.</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_Toc5711918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12</w:t>
            </w:r>
            <w:r w:rsidR="00A32A03" w:rsidRPr="00DF488F">
              <w:rPr>
                <w:rFonts w:ascii="Palatino Linotype" w:hAnsi="Palatino Linotype"/>
                <w:noProof/>
                <w:webHidden/>
                <w:sz w:val="22"/>
              </w:rPr>
              <w:fldChar w:fldCharType="end"/>
            </w:r>
          </w:hyperlink>
        </w:p>
        <w:p w14:paraId="4D0A74A5" w14:textId="77777777" w:rsidR="00A32A03" w:rsidRPr="00DF488F" w:rsidRDefault="00C16DF0" w:rsidP="00DF488F">
          <w:pPr>
            <w:pStyle w:val="TDC2"/>
            <w:tabs>
              <w:tab w:val="right" w:leader="dot" w:pos="8779"/>
            </w:tabs>
            <w:spacing w:after="0" w:line="360" w:lineRule="auto"/>
            <w:ind w:left="284" w:hanging="284"/>
            <w:rPr>
              <w:rFonts w:ascii="Palatino Linotype" w:hAnsi="Palatino Linotype"/>
              <w:noProof/>
              <w:sz w:val="22"/>
              <w:lang w:val="es-MX" w:eastAsia="es-MX"/>
            </w:rPr>
          </w:pPr>
          <w:hyperlink w:anchor="_Toc5711919" w:history="1">
            <w:r w:rsidR="00A32A03" w:rsidRPr="00DF488F">
              <w:rPr>
                <w:rStyle w:val="Hipervnculo"/>
                <w:rFonts w:ascii="Palatino Linotype" w:hAnsi="Palatino Linotype"/>
                <w:b/>
                <w:noProof/>
                <w:sz w:val="22"/>
              </w:rPr>
              <w:t xml:space="preserve">TERCERO. Del planteamiento de la </w:t>
            </w:r>
            <w:r w:rsidR="00A32A03" w:rsidRPr="00DF488F">
              <w:rPr>
                <w:rStyle w:val="Hipervnculo"/>
                <w:rFonts w:ascii="Palatino Linotype" w:hAnsi="Palatino Linotype"/>
                <w:b/>
                <w:i/>
                <w:noProof/>
                <w:sz w:val="22"/>
              </w:rPr>
              <w:t>Litis.</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_Toc5711919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14</w:t>
            </w:r>
            <w:r w:rsidR="00A32A03" w:rsidRPr="00DF488F">
              <w:rPr>
                <w:rFonts w:ascii="Palatino Linotype" w:hAnsi="Palatino Linotype"/>
                <w:noProof/>
                <w:webHidden/>
                <w:sz w:val="22"/>
              </w:rPr>
              <w:fldChar w:fldCharType="end"/>
            </w:r>
          </w:hyperlink>
        </w:p>
        <w:p w14:paraId="2529BC94"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20" w:history="1">
            <w:r w:rsidR="00A32A03" w:rsidRPr="00DF488F">
              <w:rPr>
                <w:rStyle w:val="Hipervnculo"/>
                <w:rFonts w:ascii="Palatino Linotype" w:hAnsi="Palatino Linotype"/>
                <w:b/>
                <w:noProof/>
                <w:sz w:val="22"/>
              </w:rPr>
              <w:t>CUARTO. Del estudio y resolución del asunto.</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_Toc5711920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16</w:t>
            </w:r>
            <w:r w:rsidR="00A32A03" w:rsidRPr="00DF488F">
              <w:rPr>
                <w:rFonts w:ascii="Palatino Linotype" w:hAnsi="Palatino Linotype"/>
                <w:noProof/>
                <w:webHidden/>
                <w:sz w:val="22"/>
              </w:rPr>
              <w:fldChar w:fldCharType="end"/>
            </w:r>
          </w:hyperlink>
        </w:p>
        <w:p w14:paraId="4D343D0D"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21" w:history="1">
            <w:r w:rsidR="00A32A03" w:rsidRPr="00DF488F">
              <w:rPr>
                <w:rStyle w:val="Hipervnculo"/>
                <w:rFonts w:ascii="Palatino Linotype" w:hAnsi="Palatino Linotype"/>
                <w:b/>
                <w:noProof/>
                <w:sz w:val="22"/>
              </w:rPr>
              <w:t>I. Del deber de las autoridades de promover, respetar, proteger, y garantizar el derecho de acceso a la información pública.</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_Toc5711921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16</w:t>
            </w:r>
            <w:r w:rsidR="00A32A03" w:rsidRPr="00DF488F">
              <w:rPr>
                <w:rFonts w:ascii="Palatino Linotype" w:hAnsi="Palatino Linotype"/>
                <w:noProof/>
                <w:webHidden/>
                <w:sz w:val="22"/>
              </w:rPr>
              <w:fldChar w:fldCharType="end"/>
            </w:r>
          </w:hyperlink>
        </w:p>
        <w:p w14:paraId="6816F9E8"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22" w:history="1">
            <w:r w:rsidR="00A32A03" w:rsidRPr="00DF488F">
              <w:rPr>
                <w:rStyle w:val="Hipervnculo"/>
                <w:rFonts w:ascii="Palatino Linotype" w:hAnsi="Palatino Linotype"/>
                <w:b/>
                <w:noProof/>
                <w:sz w:val="22"/>
              </w:rPr>
              <w:t>I.</w:t>
            </w:r>
            <w:r w:rsidR="00A32A03" w:rsidRPr="00DF488F">
              <w:rPr>
                <w:rFonts w:ascii="Palatino Linotype" w:hAnsi="Palatino Linotype"/>
                <w:noProof/>
                <w:sz w:val="22"/>
                <w:lang w:val="es-MX" w:eastAsia="es-MX"/>
              </w:rPr>
              <w:tab/>
            </w:r>
            <w:r w:rsidR="00A32A03" w:rsidRPr="00DF488F">
              <w:rPr>
                <w:rStyle w:val="Hipervnculo"/>
                <w:rFonts w:ascii="Palatino Linotype" w:hAnsi="Palatino Linotype"/>
                <w:b/>
                <w:noProof/>
                <w:sz w:val="22"/>
              </w:rPr>
              <w:t>De la información puesta a disposición.</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_Toc5711922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19</w:t>
            </w:r>
            <w:r w:rsidR="00A32A03" w:rsidRPr="00DF488F">
              <w:rPr>
                <w:rFonts w:ascii="Palatino Linotype" w:hAnsi="Palatino Linotype"/>
                <w:noProof/>
                <w:webHidden/>
                <w:sz w:val="22"/>
              </w:rPr>
              <w:fldChar w:fldCharType="end"/>
            </w:r>
          </w:hyperlink>
        </w:p>
        <w:p w14:paraId="547E1F7C"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23" w:history="1">
            <w:r w:rsidR="00A32A03" w:rsidRPr="00DF488F">
              <w:rPr>
                <w:rStyle w:val="Hipervnculo"/>
                <w:rFonts w:ascii="Palatino Linotype" w:hAnsi="Palatino Linotype"/>
                <w:b/>
                <w:noProof/>
                <w:sz w:val="22"/>
              </w:rPr>
              <w:t>QUINTO.  Vista a los órganos de control interno.</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_Toc5711923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55</w:t>
            </w:r>
            <w:r w:rsidR="00A32A03" w:rsidRPr="00DF488F">
              <w:rPr>
                <w:rFonts w:ascii="Palatino Linotype" w:hAnsi="Palatino Linotype"/>
                <w:noProof/>
                <w:webHidden/>
                <w:sz w:val="22"/>
              </w:rPr>
              <w:fldChar w:fldCharType="end"/>
            </w:r>
          </w:hyperlink>
        </w:p>
        <w:p w14:paraId="058AA899"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24" w:history="1">
            <w:r w:rsidR="00A32A03" w:rsidRPr="00DF488F">
              <w:rPr>
                <w:rStyle w:val="Hipervnculo"/>
                <w:rFonts w:ascii="Palatino Linotype" w:hAnsi="Palatino Linotype" w:cs="Times New Roman"/>
                <w:b/>
                <w:noProof/>
                <w:sz w:val="22"/>
                <w:lang w:eastAsia="es-ES_tradnl"/>
              </w:rPr>
              <w:t>SEXTO.</w:t>
            </w:r>
            <w:r w:rsidR="00A32A03" w:rsidRPr="00DF488F">
              <w:rPr>
                <w:rStyle w:val="Hipervnculo"/>
                <w:rFonts w:ascii="Palatino Linotype" w:hAnsi="Palatino Linotype"/>
                <w:b/>
                <w:noProof/>
                <w:sz w:val="22"/>
              </w:rPr>
              <w:t xml:space="preserve"> De la elaboración de la versión pública y el acuerdo de clasificación como información confidencial.</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_Toc5711924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58</w:t>
            </w:r>
            <w:r w:rsidR="00A32A03" w:rsidRPr="00DF488F">
              <w:rPr>
                <w:rFonts w:ascii="Palatino Linotype" w:hAnsi="Palatino Linotype"/>
                <w:noProof/>
                <w:webHidden/>
                <w:sz w:val="22"/>
              </w:rPr>
              <w:fldChar w:fldCharType="end"/>
            </w:r>
          </w:hyperlink>
        </w:p>
        <w:p w14:paraId="3372B32D"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25" w:history="1">
            <w:r w:rsidR="00A32A03" w:rsidRPr="00DF488F">
              <w:rPr>
                <w:rStyle w:val="Hipervnculo"/>
                <w:rFonts w:ascii="Palatino Linotype" w:hAnsi="Palatino Linotype"/>
                <w:b/>
                <w:noProof/>
                <w:sz w:val="22"/>
              </w:rPr>
              <w:t>I. Requisitos previos.</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_Toc5711925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60</w:t>
            </w:r>
            <w:r w:rsidR="00A32A03" w:rsidRPr="00DF488F">
              <w:rPr>
                <w:rFonts w:ascii="Palatino Linotype" w:hAnsi="Palatino Linotype"/>
                <w:noProof/>
                <w:webHidden/>
                <w:sz w:val="22"/>
              </w:rPr>
              <w:fldChar w:fldCharType="end"/>
            </w:r>
          </w:hyperlink>
        </w:p>
        <w:p w14:paraId="525084A9"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26" w:history="1">
            <w:r w:rsidR="00A32A03" w:rsidRPr="00DF488F">
              <w:rPr>
                <w:rStyle w:val="Hipervnculo"/>
                <w:rFonts w:ascii="Palatino Linotype" w:hAnsi="Palatino Linotype"/>
                <w:b/>
                <w:noProof/>
                <w:sz w:val="22"/>
              </w:rPr>
              <w:t>II. Supuestos de clasificación</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_Toc5711926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61</w:t>
            </w:r>
            <w:r w:rsidR="00A32A03" w:rsidRPr="00DF488F">
              <w:rPr>
                <w:rFonts w:ascii="Palatino Linotype" w:hAnsi="Palatino Linotype"/>
                <w:noProof/>
                <w:webHidden/>
                <w:sz w:val="22"/>
              </w:rPr>
              <w:fldChar w:fldCharType="end"/>
            </w:r>
          </w:hyperlink>
        </w:p>
        <w:p w14:paraId="75FE33E3"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27" w:history="1">
            <w:r w:rsidR="00A32A03" w:rsidRPr="00DF488F">
              <w:rPr>
                <w:rStyle w:val="Hipervnculo"/>
                <w:rFonts w:ascii="Palatino Linotype" w:hAnsi="Palatino Linotype" w:cs="Arial"/>
                <w:b/>
                <w:noProof/>
                <w:sz w:val="22"/>
              </w:rPr>
              <w:t>III. Formalidades para emitir el acuerdo de clasificación.</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_Toc5711927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63</w:t>
            </w:r>
            <w:r w:rsidR="00A32A03" w:rsidRPr="00DF488F">
              <w:rPr>
                <w:rFonts w:ascii="Palatino Linotype" w:hAnsi="Palatino Linotype"/>
                <w:noProof/>
                <w:webHidden/>
                <w:sz w:val="22"/>
              </w:rPr>
              <w:fldChar w:fldCharType="end"/>
            </w:r>
          </w:hyperlink>
        </w:p>
        <w:p w14:paraId="34198C45"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28" w:history="1">
            <w:r w:rsidR="00A32A03" w:rsidRPr="00DF488F">
              <w:rPr>
                <w:rStyle w:val="Hipervnculo"/>
                <w:rFonts w:ascii="Palatino Linotype" w:hAnsi="Palatino Linotype"/>
                <w:b/>
                <w:noProof/>
                <w:sz w:val="22"/>
              </w:rPr>
              <w:t>IV. Requisitos de fondo del acuerdo de clasificación.</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_Toc5711928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65</w:t>
            </w:r>
            <w:r w:rsidR="00A32A03" w:rsidRPr="00DF488F">
              <w:rPr>
                <w:rFonts w:ascii="Palatino Linotype" w:hAnsi="Palatino Linotype"/>
                <w:noProof/>
                <w:webHidden/>
                <w:sz w:val="22"/>
              </w:rPr>
              <w:fldChar w:fldCharType="end"/>
            </w:r>
          </w:hyperlink>
        </w:p>
        <w:p w14:paraId="5326EFD5"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29" w:history="1">
            <w:r w:rsidR="00A32A03" w:rsidRPr="00DF488F">
              <w:rPr>
                <w:rStyle w:val="Hipervnculo"/>
                <w:rFonts w:ascii="Palatino Linotype" w:hAnsi="Palatino Linotype"/>
                <w:b/>
                <w:noProof/>
                <w:sz w:val="22"/>
              </w:rPr>
              <w:t>V. Condiciones especiales de la clasificación de la información como confidencial.</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_Toc5711929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69</w:t>
            </w:r>
            <w:r w:rsidR="00A32A03" w:rsidRPr="00DF488F">
              <w:rPr>
                <w:rFonts w:ascii="Palatino Linotype" w:hAnsi="Palatino Linotype"/>
                <w:noProof/>
                <w:webHidden/>
                <w:sz w:val="22"/>
              </w:rPr>
              <w:fldChar w:fldCharType="end"/>
            </w:r>
          </w:hyperlink>
        </w:p>
        <w:p w14:paraId="17CBA422"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30" w:history="1">
            <w:r w:rsidR="00A32A03" w:rsidRPr="00DF488F">
              <w:rPr>
                <w:rStyle w:val="Hipervnculo"/>
                <w:rFonts w:ascii="Palatino Linotype" w:hAnsi="Palatino Linotype"/>
                <w:b/>
                <w:noProof/>
                <w:sz w:val="22"/>
              </w:rPr>
              <w:t>V.I. Del consentimiento.</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_Toc5711930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69</w:t>
            </w:r>
            <w:r w:rsidR="00A32A03" w:rsidRPr="00DF488F">
              <w:rPr>
                <w:rFonts w:ascii="Palatino Linotype" w:hAnsi="Palatino Linotype"/>
                <w:noProof/>
                <w:webHidden/>
                <w:sz w:val="22"/>
              </w:rPr>
              <w:fldChar w:fldCharType="end"/>
            </w:r>
          </w:hyperlink>
        </w:p>
        <w:p w14:paraId="7A647973"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31" w:history="1">
            <w:r w:rsidR="00A32A03" w:rsidRPr="00DF488F">
              <w:rPr>
                <w:rStyle w:val="Hipervnculo"/>
                <w:rFonts w:ascii="Palatino Linotype" w:hAnsi="Palatino Linotype"/>
                <w:b/>
                <w:noProof/>
                <w:sz w:val="22"/>
              </w:rPr>
              <w:t>V.II. De los títulos profesionales solicitados.</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_Toc5711931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71</w:t>
            </w:r>
            <w:r w:rsidR="00A32A03" w:rsidRPr="00DF488F">
              <w:rPr>
                <w:rFonts w:ascii="Palatino Linotype" w:hAnsi="Palatino Linotype"/>
                <w:noProof/>
                <w:webHidden/>
                <w:sz w:val="22"/>
              </w:rPr>
              <w:fldChar w:fldCharType="end"/>
            </w:r>
          </w:hyperlink>
        </w:p>
        <w:p w14:paraId="7B942D74"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32" w:history="1">
            <w:r w:rsidR="00A32A03" w:rsidRPr="00DF488F">
              <w:rPr>
                <w:rStyle w:val="Hipervnculo"/>
                <w:rFonts w:ascii="Palatino Linotype" w:hAnsi="Palatino Linotype"/>
                <w:b/>
                <w:noProof/>
                <w:sz w:val="22"/>
              </w:rPr>
              <w:t>a) Juicio de idoneidad.</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_Toc5711932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73</w:t>
            </w:r>
            <w:r w:rsidR="00A32A03" w:rsidRPr="00DF488F">
              <w:rPr>
                <w:rFonts w:ascii="Palatino Linotype" w:hAnsi="Palatino Linotype"/>
                <w:noProof/>
                <w:webHidden/>
                <w:sz w:val="22"/>
              </w:rPr>
              <w:fldChar w:fldCharType="end"/>
            </w:r>
          </w:hyperlink>
        </w:p>
        <w:p w14:paraId="7EA0C4EE"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33" w:history="1">
            <w:r w:rsidR="00A32A03" w:rsidRPr="00DF488F">
              <w:rPr>
                <w:rStyle w:val="Hipervnculo"/>
                <w:rFonts w:ascii="Palatino Linotype" w:hAnsi="Palatino Linotype"/>
                <w:b/>
                <w:noProof/>
                <w:sz w:val="22"/>
              </w:rPr>
              <w:t>b) Juicio de necesidad.</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_Toc5711933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74</w:t>
            </w:r>
            <w:r w:rsidR="00A32A03" w:rsidRPr="00DF488F">
              <w:rPr>
                <w:rFonts w:ascii="Palatino Linotype" w:hAnsi="Palatino Linotype"/>
                <w:noProof/>
                <w:webHidden/>
                <w:sz w:val="22"/>
              </w:rPr>
              <w:fldChar w:fldCharType="end"/>
            </w:r>
          </w:hyperlink>
        </w:p>
        <w:p w14:paraId="78AFE029" w14:textId="77777777" w:rsidR="00A32A03" w:rsidRPr="00DF488F" w:rsidRDefault="00C16DF0" w:rsidP="00DF488F">
          <w:pPr>
            <w:pStyle w:val="TDC1"/>
            <w:spacing w:after="0" w:line="360" w:lineRule="auto"/>
            <w:rPr>
              <w:rFonts w:ascii="Palatino Linotype" w:hAnsi="Palatino Linotype"/>
              <w:noProof/>
              <w:sz w:val="22"/>
              <w:lang w:val="es-MX" w:eastAsia="es-MX"/>
            </w:rPr>
          </w:pPr>
          <w:hyperlink w:anchor="_Toc5711934" w:history="1">
            <w:r w:rsidR="00A32A03" w:rsidRPr="00DF488F">
              <w:rPr>
                <w:rStyle w:val="Hipervnculo"/>
                <w:rFonts w:ascii="Palatino Linotype" w:hAnsi="Palatino Linotype"/>
                <w:b/>
                <w:noProof/>
                <w:sz w:val="22"/>
              </w:rPr>
              <w:t>c) Juicio de estricta proporcionalidad.</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_Toc5711934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74</w:t>
            </w:r>
            <w:r w:rsidR="00A32A03" w:rsidRPr="00DF488F">
              <w:rPr>
                <w:rFonts w:ascii="Palatino Linotype" w:hAnsi="Palatino Linotype"/>
                <w:noProof/>
                <w:webHidden/>
                <w:sz w:val="22"/>
              </w:rPr>
              <w:fldChar w:fldCharType="end"/>
            </w:r>
          </w:hyperlink>
        </w:p>
        <w:p w14:paraId="0E376EEC" w14:textId="77777777" w:rsidR="00A32A03" w:rsidRPr="00DF488F" w:rsidRDefault="00C16DF0" w:rsidP="00DF488F">
          <w:pPr>
            <w:pStyle w:val="TDC2"/>
            <w:tabs>
              <w:tab w:val="right" w:leader="dot" w:pos="8779"/>
            </w:tabs>
            <w:spacing w:after="0" w:line="360" w:lineRule="auto"/>
            <w:ind w:left="284" w:hanging="284"/>
            <w:rPr>
              <w:rFonts w:ascii="Palatino Linotype" w:hAnsi="Palatino Linotype"/>
              <w:noProof/>
              <w:sz w:val="22"/>
              <w:lang w:val="es-MX" w:eastAsia="es-MX"/>
            </w:rPr>
          </w:pPr>
          <w:hyperlink w:anchor="_Toc5711935" w:history="1">
            <w:r w:rsidR="00A32A03" w:rsidRPr="00DF488F">
              <w:rPr>
                <w:rStyle w:val="Hipervnculo"/>
                <w:rFonts w:ascii="Palatino Linotype" w:eastAsiaTheme="majorEastAsia" w:hAnsi="Palatino Linotype" w:cstheme="majorBidi"/>
                <w:b/>
                <w:noProof/>
                <w:sz w:val="22"/>
                <w:lang w:val="es-MX" w:eastAsia="en-US"/>
              </w:rPr>
              <w:t>R E S O L U T I V O S</w:t>
            </w:r>
            <w:r w:rsidR="00A32A03" w:rsidRPr="00DF488F">
              <w:rPr>
                <w:rFonts w:ascii="Palatino Linotype" w:hAnsi="Palatino Linotype"/>
                <w:noProof/>
                <w:webHidden/>
                <w:sz w:val="22"/>
              </w:rPr>
              <w:tab/>
            </w:r>
            <w:r w:rsidR="00A32A03" w:rsidRPr="00DF488F">
              <w:rPr>
                <w:rFonts w:ascii="Palatino Linotype" w:hAnsi="Palatino Linotype"/>
                <w:noProof/>
                <w:webHidden/>
                <w:sz w:val="22"/>
              </w:rPr>
              <w:fldChar w:fldCharType="begin"/>
            </w:r>
            <w:r w:rsidR="00A32A03" w:rsidRPr="00DF488F">
              <w:rPr>
                <w:rFonts w:ascii="Palatino Linotype" w:hAnsi="Palatino Linotype"/>
                <w:noProof/>
                <w:webHidden/>
                <w:sz w:val="22"/>
              </w:rPr>
              <w:instrText xml:space="preserve"> PAGEREF _Toc5711935 \h </w:instrText>
            </w:r>
            <w:r w:rsidR="00A32A03" w:rsidRPr="00DF488F">
              <w:rPr>
                <w:rFonts w:ascii="Palatino Linotype" w:hAnsi="Palatino Linotype"/>
                <w:noProof/>
                <w:webHidden/>
                <w:sz w:val="22"/>
              </w:rPr>
            </w:r>
            <w:r w:rsidR="00A32A03" w:rsidRPr="00DF488F">
              <w:rPr>
                <w:rFonts w:ascii="Palatino Linotype" w:hAnsi="Palatino Linotype"/>
                <w:noProof/>
                <w:webHidden/>
                <w:sz w:val="22"/>
              </w:rPr>
              <w:fldChar w:fldCharType="separate"/>
            </w:r>
            <w:r w:rsidR="000836B9">
              <w:rPr>
                <w:rFonts w:ascii="Palatino Linotype" w:hAnsi="Palatino Linotype"/>
                <w:noProof/>
                <w:webHidden/>
                <w:sz w:val="22"/>
              </w:rPr>
              <w:t>77</w:t>
            </w:r>
            <w:r w:rsidR="00A32A03" w:rsidRPr="00DF488F">
              <w:rPr>
                <w:rFonts w:ascii="Palatino Linotype" w:hAnsi="Palatino Linotype"/>
                <w:noProof/>
                <w:webHidden/>
                <w:sz w:val="22"/>
              </w:rPr>
              <w:fldChar w:fldCharType="end"/>
            </w:r>
          </w:hyperlink>
        </w:p>
        <w:p w14:paraId="58946146" w14:textId="16E37DA6" w:rsidR="009B359C" w:rsidRPr="00DF488F" w:rsidRDefault="00B828E4" w:rsidP="00DF488F">
          <w:pPr>
            <w:spacing w:line="360" w:lineRule="auto"/>
            <w:rPr>
              <w:rFonts w:ascii="Palatino Linotype" w:hAnsi="Palatino Linotype"/>
              <w:color w:val="000000" w:themeColor="text1"/>
            </w:rPr>
          </w:pPr>
          <w:r w:rsidRPr="00DF488F">
            <w:rPr>
              <w:rFonts w:ascii="Palatino Linotype" w:hAnsi="Palatino Linotype"/>
              <w:b/>
              <w:bCs/>
              <w:color w:val="000000" w:themeColor="text1"/>
              <w:lang w:val="es-ES"/>
            </w:rPr>
            <w:lastRenderedPageBreak/>
            <w:fldChar w:fldCharType="end"/>
          </w:r>
        </w:p>
      </w:sdtContent>
    </w:sdt>
    <w:p w14:paraId="7A90298A" w14:textId="05D2E32E" w:rsidR="00AE1EB3" w:rsidRPr="00DF488F" w:rsidRDefault="009B11D6" w:rsidP="00DF488F">
      <w:pPr>
        <w:spacing w:line="360" w:lineRule="auto"/>
        <w:jc w:val="both"/>
        <w:rPr>
          <w:rFonts w:ascii="Palatino Linotype" w:hAnsi="Palatino Linotype"/>
          <w:color w:val="000000" w:themeColor="text1"/>
        </w:rPr>
      </w:pPr>
      <w:r w:rsidRPr="00DF488F">
        <w:rPr>
          <w:rFonts w:ascii="Palatino Linotype" w:hAnsi="Palatino Linotype"/>
          <w:color w:val="000000" w:themeColor="text1"/>
        </w:rPr>
        <w:t>R</w:t>
      </w:r>
      <w:r w:rsidR="00662C69" w:rsidRPr="00DF488F">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F574EA" w:rsidRPr="00DF488F">
        <w:rPr>
          <w:rFonts w:ascii="Palatino Linotype" w:hAnsi="Palatino Linotype"/>
          <w:color w:val="000000" w:themeColor="text1"/>
        </w:rPr>
        <w:t xml:space="preserve">fecha </w:t>
      </w:r>
      <w:r w:rsidR="009E71F2" w:rsidRPr="00DF488F">
        <w:rPr>
          <w:rFonts w:ascii="Palatino Linotype" w:hAnsi="Palatino Linotype"/>
          <w:color w:val="000000" w:themeColor="text1"/>
        </w:rPr>
        <w:t>(</w:t>
      </w:r>
      <w:r w:rsidR="007C5C50" w:rsidRPr="00DF488F">
        <w:rPr>
          <w:rFonts w:ascii="Palatino Linotype" w:hAnsi="Palatino Linotype"/>
          <w:color w:val="000000" w:themeColor="text1"/>
        </w:rPr>
        <w:t>24</w:t>
      </w:r>
      <w:r w:rsidR="009A61AE" w:rsidRPr="00DF488F">
        <w:rPr>
          <w:rFonts w:ascii="Palatino Linotype" w:hAnsi="Palatino Linotype"/>
          <w:color w:val="000000" w:themeColor="text1"/>
        </w:rPr>
        <w:t>)</w:t>
      </w:r>
      <w:r w:rsidR="007C5C50" w:rsidRPr="00DF488F">
        <w:rPr>
          <w:rFonts w:ascii="Palatino Linotype" w:hAnsi="Palatino Linotype"/>
          <w:color w:val="000000" w:themeColor="text1"/>
        </w:rPr>
        <w:t xml:space="preserve"> veinticuatro</w:t>
      </w:r>
      <w:r w:rsidR="009E71F2" w:rsidRPr="00DF488F">
        <w:rPr>
          <w:rFonts w:ascii="Palatino Linotype" w:hAnsi="Palatino Linotype"/>
          <w:color w:val="000000" w:themeColor="text1"/>
        </w:rPr>
        <w:t xml:space="preserve"> </w:t>
      </w:r>
      <w:r w:rsidR="004F180C" w:rsidRPr="00DF488F">
        <w:rPr>
          <w:rFonts w:ascii="Palatino Linotype" w:hAnsi="Palatino Linotype"/>
          <w:color w:val="000000" w:themeColor="text1"/>
        </w:rPr>
        <w:t>de</w:t>
      </w:r>
      <w:r w:rsidR="007C5C50" w:rsidRPr="00DF488F">
        <w:rPr>
          <w:rFonts w:ascii="Palatino Linotype" w:hAnsi="Palatino Linotype"/>
          <w:color w:val="000000" w:themeColor="text1"/>
        </w:rPr>
        <w:t xml:space="preserve"> abril </w:t>
      </w:r>
      <w:r w:rsidR="00662C69" w:rsidRPr="00DF488F">
        <w:rPr>
          <w:rFonts w:ascii="Palatino Linotype" w:hAnsi="Palatino Linotype"/>
          <w:color w:val="000000" w:themeColor="text1"/>
        </w:rPr>
        <w:t xml:space="preserve">de dos mil </w:t>
      </w:r>
      <w:r w:rsidR="000A2F40" w:rsidRPr="00DF488F">
        <w:rPr>
          <w:rFonts w:ascii="Palatino Linotype" w:hAnsi="Palatino Linotype"/>
          <w:color w:val="000000" w:themeColor="text1"/>
        </w:rPr>
        <w:t>diecinueve</w:t>
      </w:r>
      <w:r w:rsidR="009573B2" w:rsidRPr="00DF488F">
        <w:rPr>
          <w:rFonts w:ascii="Palatino Linotype" w:hAnsi="Palatino Linotype"/>
          <w:color w:val="000000" w:themeColor="text1"/>
        </w:rPr>
        <w:t>.</w:t>
      </w:r>
    </w:p>
    <w:p w14:paraId="655224D8" w14:textId="77777777" w:rsidR="00DF488F" w:rsidRPr="00DF488F" w:rsidRDefault="00DF488F" w:rsidP="00DF488F">
      <w:pPr>
        <w:spacing w:line="360" w:lineRule="auto"/>
        <w:jc w:val="both"/>
        <w:rPr>
          <w:rFonts w:ascii="Palatino Linotype" w:hAnsi="Palatino Linotype"/>
          <w:color w:val="000000" w:themeColor="text1"/>
        </w:rPr>
      </w:pPr>
    </w:p>
    <w:p w14:paraId="6206C24D" w14:textId="5CFE99DF" w:rsidR="006F7CA6" w:rsidRPr="00DF488F" w:rsidRDefault="00F56DBA" w:rsidP="00DF488F">
      <w:pPr>
        <w:spacing w:line="360" w:lineRule="auto"/>
        <w:jc w:val="both"/>
        <w:rPr>
          <w:rFonts w:ascii="Palatino Linotype" w:hAnsi="Palatino Linotype"/>
          <w:color w:val="000000" w:themeColor="text1"/>
        </w:rPr>
      </w:pPr>
      <w:r w:rsidRPr="00DF488F">
        <w:rPr>
          <w:rFonts w:ascii="Palatino Linotype" w:hAnsi="Palatino Linotype"/>
          <w:b/>
          <w:color w:val="000000" w:themeColor="text1"/>
        </w:rPr>
        <w:t>VISTO</w:t>
      </w:r>
      <w:r w:rsidRPr="00DF488F">
        <w:rPr>
          <w:rFonts w:ascii="Palatino Linotype" w:hAnsi="Palatino Linotype"/>
          <w:color w:val="000000" w:themeColor="text1"/>
        </w:rPr>
        <w:t xml:space="preserve"> el expediente electrónico formado con motivo del recurso de revisión </w:t>
      </w:r>
      <w:r w:rsidR="007C5C50" w:rsidRPr="00DF488F">
        <w:rPr>
          <w:rFonts w:ascii="Palatino Linotype" w:hAnsi="Palatino Linotype" w:cs="Arial"/>
          <w:b/>
          <w:bCs/>
          <w:color w:val="000000" w:themeColor="text1"/>
        </w:rPr>
        <w:t>00428</w:t>
      </w:r>
      <w:r w:rsidR="00FA0EE3" w:rsidRPr="00DF488F">
        <w:rPr>
          <w:rFonts w:ascii="Palatino Linotype" w:hAnsi="Palatino Linotype" w:cs="Arial"/>
          <w:b/>
          <w:bCs/>
          <w:color w:val="000000" w:themeColor="text1"/>
        </w:rPr>
        <w:t>/INFOEM/IP/RR/201</w:t>
      </w:r>
      <w:r w:rsidR="00F574EA" w:rsidRPr="00DF488F">
        <w:rPr>
          <w:rFonts w:ascii="Palatino Linotype" w:hAnsi="Palatino Linotype" w:cs="Arial"/>
          <w:b/>
          <w:bCs/>
          <w:color w:val="000000" w:themeColor="text1"/>
        </w:rPr>
        <w:t>9</w:t>
      </w:r>
      <w:r w:rsidRPr="00DF488F">
        <w:rPr>
          <w:rFonts w:ascii="Palatino Linotype" w:hAnsi="Palatino Linotype" w:cs="Arial"/>
          <w:b/>
          <w:bCs/>
          <w:color w:val="000000" w:themeColor="text1"/>
        </w:rPr>
        <w:t xml:space="preserve">, </w:t>
      </w:r>
      <w:r w:rsidRPr="00DF488F">
        <w:rPr>
          <w:rFonts w:ascii="Palatino Linotype" w:hAnsi="Palatino Linotype"/>
          <w:color w:val="000000" w:themeColor="text1"/>
        </w:rPr>
        <w:t>promovido por</w:t>
      </w:r>
      <w:r w:rsidR="0075394A" w:rsidRPr="00DF488F">
        <w:rPr>
          <w:rFonts w:ascii="Palatino Linotype" w:hAnsi="Palatino Linotype"/>
          <w:color w:val="000000" w:themeColor="text1"/>
        </w:rPr>
        <w:t xml:space="preserve"> </w:t>
      </w:r>
      <w:r w:rsidR="003237B6" w:rsidRPr="003237B6">
        <w:rPr>
          <w:rFonts w:ascii="Palatino Linotype" w:hAnsi="Palatino Linotype"/>
          <w:b/>
          <w:color w:val="000000" w:themeColor="text1"/>
          <w:highlight w:val="black"/>
        </w:rPr>
        <w:t>-----------------------------------------------</w:t>
      </w:r>
      <w:r w:rsidR="0075394A" w:rsidRPr="00DF488F">
        <w:rPr>
          <w:rFonts w:ascii="Palatino Linotype" w:hAnsi="Palatino Linotype"/>
          <w:b/>
          <w:color w:val="000000" w:themeColor="text1"/>
        </w:rPr>
        <w:t xml:space="preserve">, </w:t>
      </w:r>
      <w:r w:rsidR="0075394A" w:rsidRPr="00DF488F">
        <w:rPr>
          <w:rFonts w:ascii="Palatino Linotype" w:hAnsi="Palatino Linotype"/>
          <w:color w:val="000000" w:themeColor="text1"/>
        </w:rPr>
        <w:t xml:space="preserve">en su calidad de </w:t>
      </w:r>
      <w:r w:rsidR="0075394A" w:rsidRPr="00DF488F">
        <w:rPr>
          <w:rFonts w:ascii="Palatino Linotype" w:hAnsi="Palatino Linotype"/>
          <w:b/>
          <w:color w:val="000000" w:themeColor="text1"/>
        </w:rPr>
        <w:t>RECURRENTE</w:t>
      </w:r>
      <w:r w:rsidR="00964781">
        <w:rPr>
          <w:rFonts w:ascii="Palatino Linotype" w:hAnsi="Palatino Linotype"/>
          <w:color w:val="000000" w:themeColor="text1"/>
        </w:rPr>
        <w:t xml:space="preserve">, en contra de la </w:t>
      </w:r>
      <w:r w:rsidR="0075394A" w:rsidRPr="00DF488F">
        <w:rPr>
          <w:rFonts w:ascii="Palatino Linotype" w:hAnsi="Palatino Linotype"/>
          <w:color w:val="000000" w:themeColor="text1"/>
        </w:rPr>
        <w:t xml:space="preserve">respuesta del </w:t>
      </w:r>
      <w:r w:rsidR="00C80017" w:rsidRPr="00DF488F">
        <w:rPr>
          <w:rFonts w:ascii="Palatino Linotype" w:hAnsi="Palatino Linotype"/>
          <w:b/>
          <w:color w:val="000000" w:themeColor="text1"/>
        </w:rPr>
        <w:t xml:space="preserve">Ayuntamiento de </w:t>
      </w:r>
      <w:proofErr w:type="spellStart"/>
      <w:r w:rsidR="00C80017" w:rsidRPr="00DF488F">
        <w:rPr>
          <w:rFonts w:ascii="Palatino Linotype" w:hAnsi="Palatino Linotype"/>
          <w:b/>
          <w:color w:val="000000" w:themeColor="text1"/>
        </w:rPr>
        <w:t>Otzolotepec</w:t>
      </w:r>
      <w:proofErr w:type="spellEnd"/>
      <w:r w:rsidR="0075394A" w:rsidRPr="00DF488F">
        <w:rPr>
          <w:rFonts w:ascii="Palatino Linotype" w:hAnsi="Palatino Linotype"/>
          <w:b/>
          <w:color w:val="000000" w:themeColor="text1"/>
        </w:rPr>
        <w:t xml:space="preserve"> </w:t>
      </w:r>
      <w:r w:rsidR="0075394A" w:rsidRPr="00DF488F">
        <w:rPr>
          <w:rFonts w:ascii="Palatino Linotype" w:hAnsi="Palatino Linotype"/>
          <w:color w:val="000000" w:themeColor="text1"/>
        </w:rPr>
        <w:t xml:space="preserve">en lo sucesivo el </w:t>
      </w:r>
      <w:r w:rsidR="0075394A" w:rsidRPr="00DF488F">
        <w:rPr>
          <w:rFonts w:ascii="Palatino Linotype" w:hAnsi="Palatino Linotype"/>
          <w:b/>
          <w:color w:val="000000" w:themeColor="text1"/>
        </w:rPr>
        <w:t xml:space="preserve">SUJETO OBLIGADO, </w:t>
      </w:r>
      <w:r w:rsidR="0075394A" w:rsidRPr="00DF488F">
        <w:rPr>
          <w:rFonts w:ascii="Palatino Linotype" w:hAnsi="Palatino Linotype"/>
          <w:color w:val="000000" w:themeColor="text1"/>
        </w:rPr>
        <w:t xml:space="preserve"> se procede a dictar la presente resolución, con base en los siguientes:  </w:t>
      </w:r>
      <w:r w:rsidR="000A2F40" w:rsidRPr="00DF488F">
        <w:rPr>
          <w:rFonts w:ascii="Palatino Linotype" w:hAnsi="Palatino Linotype"/>
          <w:color w:val="000000" w:themeColor="text1"/>
        </w:rPr>
        <w:t xml:space="preserve"> </w:t>
      </w:r>
    </w:p>
    <w:p w14:paraId="1B5C6F87" w14:textId="77777777" w:rsidR="00DF488F" w:rsidRPr="00DF488F" w:rsidRDefault="00DF488F" w:rsidP="00DF488F">
      <w:pPr>
        <w:spacing w:line="360" w:lineRule="auto"/>
        <w:jc w:val="both"/>
        <w:rPr>
          <w:rFonts w:ascii="Palatino Linotype" w:hAnsi="Palatino Linotype"/>
          <w:color w:val="000000" w:themeColor="text1"/>
        </w:rPr>
      </w:pPr>
    </w:p>
    <w:p w14:paraId="769E1410" w14:textId="5740327F" w:rsidR="00587366" w:rsidRPr="00DF488F" w:rsidRDefault="00662C69" w:rsidP="00DF488F">
      <w:pPr>
        <w:pStyle w:val="Ttulo1"/>
        <w:spacing w:before="0" w:line="360" w:lineRule="auto"/>
        <w:jc w:val="center"/>
        <w:rPr>
          <w:rFonts w:ascii="Palatino Linotype" w:hAnsi="Palatino Linotype"/>
          <w:b/>
          <w:color w:val="000000" w:themeColor="text1"/>
          <w:sz w:val="24"/>
          <w:szCs w:val="24"/>
        </w:rPr>
      </w:pPr>
      <w:bookmarkStart w:id="0" w:name="_Toc515555218"/>
      <w:bookmarkStart w:id="1" w:name="_Toc5711913"/>
      <w:r w:rsidRPr="00DF488F">
        <w:rPr>
          <w:rFonts w:ascii="Palatino Linotype" w:hAnsi="Palatino Linotype"/>
          <w:b/>
          <w:color w:val="000000" w:themeColor="text1"/>
          <w:sz w:val="24"/>
          <w:szCs w:val="24"/>
        </w:rPr>
        <w:t>ANTECEDENTES</w:t>
      </w:r>
      <w:bookmarkEnd w:id="0"/>
      <w:bookmarkEnd w:id="1"/>
    </w:p>
    <w:p w14:paraId="6EF01D14" w14:textId="77777777" w:rsidR="00583131" w:rsidRPr="00DF488F" w:rsidRDefault="00583131" w:rsidP="00DF488F">
      <w:pPr>
        <w:spacing w:line="360" w:lineRule="auto"/>
        <w:rPr>
          <w:rFonts w:ascii="Palatino Linotype" w:hAnsi="Palatino Linotype"/>
          <w:lang w:val="es-MX" w:eastAsia="en-US"/>
        </w:rPr>
      </w:pPr>
    </w:p>
    <w:p w14:paraId="1FB60AE9" w14:textId="1D259B74" w:rsidR="00DB4BEF" w:rsidRPr="00DF488F" w:rsidRDefault="0075394A" w:rsidP="00DF488F">
      <w:pPr>
        <w:pStyle w:val="Prrafodelista"/>
        <w:numPr>
          <w:ilvl w:val="0"/>
          <w:numId w:val="1"/>
        </w:numPr>
        <w:spacing w:line="360" w:lineRule="auto"/>
        <w:ind w:left="0" w:firstLine="0"/>
        <w:jc w:val="both"/>
        <w:rPr>
          <w:rFonts w:ascii="Palatino Linotype" w:eastAsia="Calibri" w:hAnsi="Palatino Linotype" w:cs="Arial"/>
          <w:color w:val="000000" w:themeColor="text1"/>
          <w:lang w:val="es-ES"/>
        </w:rPr>
      </w:pPr>
      <w:r w:rsidRPr="00DF488F">
        <w:rPr>
          <w:rFonts w:ascii="Palatino Linotype" w:eastAsia="Calibri" w:hAnsi="Palatino Linotype" w:cs="Arial"/>
          <w:color w:val="000000" w:themeColor="text1"/>
          <w:lang w:val="es-ES"/>
        </w:rPr>
        <w:t>El día siete</w:t>
      </w:r>
      <w:r w:rsidR="007258A0" w:rsidRPr="00DF488F">
        <w:rPr>
          <w:rFonts w:ascii="Palatino Linotype" w:eastAsia="Calibri" w:hAnsi="Palatino Linotype" w:cs="Arial"/>
          <w:color w:val="000000" w:themeColor="text1"/>
          <w:lang w:val="es-ES"/>
        </w:rPr>
        <w:t xml:space="preserve"> </w:t>
      </w:r>
      <w:r w:rsidR="00A13811" w:rsidRPr="00DF488F">
        <w:rPr>
          <w:rFonts w:ascii="Palatino Linotype" w:eastAsia="Calibri" w:hAnsi="Palatino Linotype" w:cs="Arial"/>
          <w:color w:val="000000" w:themeColor="text1"/>
          <w:lang w:val="es-ES"/>
        </w:rPr>
        <w:t>(</w:t>
      </w:r>
      <w:r w:rsidR="00EE7429" w:rsidRPr="00DF488F">
        <w:rPr>
          <w:rFonts w:ascii="Palatino Linotype" w:eastAsia="Calibri" w:hAnsi="Palatino Linotype" w:cs="Arial"/>
          <w:color w:val="000000" w:themeColor="text1"/>
          <w:lang w:val="es-ES"/>
        </w:rPr>
        <w:t>07</w:t>
      </w:r>
      <w:r w:rsidR="007258A0" w:rsidRPr="00DF488F">
        <w:rPr>
          <w:rFonts w:ascii="Palatino Linotype" w:eastAsia="Calibri" w:hAnsi="Palatino Linotype" w:cs="Arial"/>
          <w:color w:val="000000" w:themeColor="text1"/>
          <w:lang w:val="es-ES"/>
        </w:rPr>
        <w:t xml:space="preserve">) de enero </w:t>
      </w:r>
      <w:r w:rsidR="00AB274F" w:rsidRPr="00DF488F">
        <w:rPr>
          <w:rFonts w:ascii="Palatino Linotype" w:eastAsia="Calibri" w:hAnsi="Palatino Linotype" w:cs="Arial"/>
          <w:color w:val="000000" w:themeColor="text1"/>
          <w:lang w:val="es-ES"/>
        </w:rPr>
        <w:t xml:space="preserve">de </w:t>
      </w:r>
      <w:r w:rsidR="00DB4BEF" w:rsidRPr="00DF488F">
        <w:rPr>
          <w:rFonts w:ascii="Palatino Linotype" w:eastAsia="Calibri" w:hAnsi="Palatino Linotype" w:cs="Arial"/>
          <w:color w:val="000000" w:themeColor="text1"/>
          <w:lang w:val="es-ES"/>
        </w:rPr>
        <w:t xml:space="preserve">dos mil </w:t>
      </w:r>
      <w:r w:rsidR="009573B2" w:rsidRPr="00DF488F">
        <w:rPr>
          <w:rFonts w:ascii="Palatino Linotype" w:eastAsia="Calibri" w:hAnsi="Palatino Linotype" w:cs="Arial"/>
          <w:color w:val="000000" w:themeColor="text1"/>
          <w:lang w:val="es-ES"/>
        </w:rPr>
        <w:t>dieci</w:t>
      </w:r>
      <w:r w:rsidR="007258A0" w:rsidRPr="00DF488F">
        <w:rPr>
          <w:rFonts w:ascii="Palatino Linotype" w:eastAsia="Calibri" w:hAnsi="Palatino Linotype" w:cs="Arial"/>
          <w:color w:val="000000" w:themeColor="text1"/>
          <w:lang w:val="es-ES"/>
        </w:rPr>
        <w:t xml:space="preserve">nueve se </w:t>
      </w:r>
      <w:r w:rsidR="008F54B7" w:rsidRPr="00DF488F">
        <w:rPr>
          <w:rFonts w:ascii="Palatino Linotype" w:hAnsi="Palatino Linotype"/>
          <w:color w:val="000000" w:themeColor="text1"/>
        </w:rPr>
        <w:t>presentó</w:t>
      </w:r>
      <w:r w:rsidR="007237BF" w:rsidRPr="00DF488F">
        <w:rPr>
          <w:rFonts w:ascii="Palatino Linotype" w:hAnsi="Palatino Linotype"/>
          <w:b/>
          <w:color w:val="000000" w:themeColor="text1"/>
        </w:rPr>
        <w:t xml:space="preserve"> </w:t>
      </w:r>
      <w:r w:rsidR="003116A6" w:rsidRPr="00DF488F">
        <w:rPr>
          <w:rFonts w:ascii="Palatino Linotype" w:eastAsia="Calibri" w:hAnsi="Palatino Linotype" w:cs="Arial"/>
          <w:color w:val="000000" w:themeColor="text1"/>
          <w:lang w:val="es-ES"/>
        </w:rPr>
        <w:t xml:space="preserve">ante el </w:t>
      </w:r>
      <w:r w:rsidR="003116A6" w:rsidRPr="00DF488F">
        <w:rPr>
          <w:rFonts w:ascii="Palatino Linotype" w:eastAsia="Calibri" w:hAnsi="Palatino Linotype" w:cs="Arial"/>
          <w:b/>
          <w:color w:val="000000" w:themeColor="text1"/>
          <w:lang w:val="es-ES"/>
        </w:rPr>
        <w:t>SUJETO OBLIGADO</w:t>
      </w:r>
      <w:r w:rsidR="003116A6" w:rsidRPr="00DF488F">
        <w:rPr>
          <w:rFonts w:ascii="Palatino Linotype" w:eastAsia="Calibri" w:hAnsi="Palatino Linotype" w:cs="Arial"/>
          <w:color w:val="000000" w:themeColor="text1"/>
        </w:rPr>
        <w:t xml:space="preserve"> vía</w:t>
      </w:r>
      <w:r w:rsidR="00DB4BEF" w:rsidRPr="00DF488F">
        <w:rPr>
          <w:rFonts w:ascii="Palatino Linotype" w:eastAsia="Calibri" w:hAnsi="Palatino Linotype" w:cs="Arial"/>
          <w:color w:val="000000" w:themeColor="text1"/>
        </w:rPr>
        <w:t xml:space="preserve"> </w:t>
      </w:r>
      <w:r w:rsidR="00DB4BEF" w:rsidRPr="00DF488F">
        <w:rPr>
          <w:rFonts w:ascii="Palatino Linotype" w:eastAsia="Calibri" w:hAnsi="Palatino Linotype" w:cs="Arial"/>
          <w:color w:val="000000" w:themeColor="text1"/>
          <w:lang w:val="es-ES"/>
        </w:rPr>
        <w:t xml:space="preserve">Sistema de Acceso a la Información Mexiquense </w:t>
      </w:r>
      <w:r w:rsidR="00DB4BEF" w:rsidRPr="00DF488F">
        <w:rPr>
          <w:rFonts w:ascii="Palatino Linotype" w:eastAsia="Calibri" w:hAnsi="Palatino Linotype" w:cs="Arial"/>
          <w:b/>
          <w:color w:val="000000" w:themeColor="text1"/>
          <w:lang w:val="es-ES"/>
        </w:rPr>
        <w:t>SAIMEX</w:t>
      </w:r>
      <w:r w:rsidR="00DB4BEF" w:rsidRPr="00DF488F">
        <w:rPr>
          <w:rFonts w:ascii="Palatino Linotype" w:eastAsia="Calibri" w:hAnsi="Palatino Linotype" w:cs="Arial"/>
          <w:color w:val="000000" w:themeColor="text1"/>
          <w:lang w:val="es-ES"/>
        </w:rPr>
        <w:t>, la solicitud de información pública registrada con el número</w:t>
      </w:r>
      <w:r w:rsidR="00EE7429" w:rsidRPr="00DF488F">
        <w:rPr>
          <w:rFonts w:ascii="Palatino Linotype" w:eastAsia="Calibri" w:hAnsi="Palatino Linotype" w:cs="Arial"/>
          <w:b/>
          <w:color w:val="000000" w:themeColor="text1"/>
          <w:lang w:val="es-ES"/>
        </w:rPr>
        <w:t xml:space="preserve"> </w:t>
      </w:r>
      <w:r w:rsidR="00EE7429" w:rsidRPr="00DF488F">
        <w:rPr>
          <w:rFonts w:ascii="Palatino Linotype" w:eastAsia="Calibri" w:hAnsi="Palatino Linotype" w:cs="Arial"/>
          <w:b/>
          <w:bCs/>
          <w:color w:val="000000" w:themeColor="text1"/>
        </w:rPr>
        <w:t>00004/OTZOLOTE/IP/2019</w:t>
      </w:r>
      <w:r w:rsidR="007258A0" w:rsidRPr="00DF488F">
        <w:rPr>
          <w:rFonts w:ascii="Palatino Linotype" w:eastAsia="Calibri" w:hAnsi="Palatino Linotype" w:cs="Arial"/>
          <w:color w:val="000000" w:themeColor="text1"/>
          <w:lang w:val="es-ES"/>
        </w:rPr>
        <w:t>, mediante la</w:t>
      </w:r>
      <w:r w:rsidR="00761992" w:rsidRPr="00DF488F">
        <w:rPr>
          <w:rFonts w:ascii="Palatino Linotype" w:eastAsia="Calibri" w:hAnsi="Palatino Linotype" w:cs="Arial"/>
          <w:color w:val="000000" w:themeColor="text1"/>
          <w:lang w:val="es-ES"/>
        </w:rPr>
        <w:t xml:space="preserve"> cual</w:t>
      </w:r>
      <w:r w:rsidR="007258A0" w:rsidRPr="00DF488F">
        <w:rPr>
          <w:rFonts w:ascii="Palatino Linotype" w:eastAsia="Calibri" w:hAnsi="Palatino Linotype" w:cs="Arial"/>
          <w:color w:val="000000" w:themeColor="text1"/>
          <w:lang w:val="es-ES"/>
        </w:rPr>
        <w:t xml:space="preserve"> se </w:t>
      </w:r>
      <w:r w:rsidR="00BA7170" w:rsidRPr="00DF488F">
        <w:rPr>
          <w:rFonts w:ascii="Palatino Linotype" w:eastAsia="Calibri" w:hAnsi="Palatino Linotype" w:cs="Arial"/>
          <w:color w:val="000000" w:themeColor="text1"/>
          <w:lang w:val="es-ES"/>
        </w:rPr>
        <w:t>solicitó</w:t>
      </w:r>
      <w:r w:rsidR="00DB4BEF" w:rsidRPr="00DF488F">
        <w:rPr>
          <w:rFonts w:ascii="Palatino Linotype" w:eastAsia="Calibri" w:hAnsi="Palatino Linotype" w:cs="Arial"/>
          <w:color w:val="000000" w:themeColor="text1"/>
          <w:lang w:val="es-ES"/>
        </w:rPr>
        <w:t>:</w:t>
      </w:r>
    </w:p>
    <w:p w14:paraId="48A930C3" w14:textId="77777777" w:rsidR="00BB7BCB" w:rsidRPr="00DF488F" w:rsidRDefault="00BB7BCB" w:rsidP="00DF488F">
      <w:pPr>
        <w:pStyle w:val="Prrafodelista"/>
        <w:spacing w:line="360" w:lineRule="auto"/>
        <w:ind w:left="284"/>
        <w:jc w:val="both"/>
        <w:rPr>
          <w:rFonts w:ascii="Palatino Linotype" w:eastAsia="Calibri" w:hAnsi="Palatino Linotype" w:cs="Arial"/>
          <w:color w:val="000000" w:themeColor="text1"/>
          <w:lang w:val="es-ES"/>
        </w:rPr>
      </w:pPr>
    </w:p>
    <w:p w14:paraId="06668B7C" w14:textId="45383775" w:rsidR="00BA7170" w:rsidRPr="00DF488F" w:rsidRDefault="00E727B7" w:rsidP="00DF488F">
      <w:pPr>
        <w:spacing w:line="360" w:lineRule="auto"/>
        <w:ind w:left="567" w:right="567"/>
        <w:jc w:val="both"/>
        <w:rPr>
          <w:rFonts w:ascii="Palatino Linotype" w:eastAsia="Calibri" w:hAnsi="Palatino Linotype" w:cs="Arial"/>
          <w:color w:val="000000" w:themeColor="text1"/>
          <w:lang w:val="es-ES"/>
        </w:rPr>
      </w:pPr>
      <w:r w:rsidRPr="00DF488F">
        <w:rPr>
          <w:rFonts w:ascii="Palatino Linotype" w:hAnsi="Palatino Linotype"/>
          <w:i/>
          <w:color w:val="000000" w:themeColor="text1"/>
        </w:rPr>
        <w:t>“</w:t>
      </w:r>
      <w:r w:rsidR="00EE7429" w:rsidRPr="00DF488F">
        <w:rPr>
          <w:rFonts w:ascii="Palatino Linotype" w:hAnsi="Palatino Linotype"/>
          <w:i/>
          <w:color w:val="000000" w:themeColor="text1"/>
        </w:rPr>
        <w:t xml:space="preserve">SOLICITO A ESTA AUTORIDAD SE ME PROPORCIONE LA SIGUIENTE Información </w:t>
      </w:r>
      <w:proofErr w:type="spellStart"/>
      <w:r w:rsidR="00EE7429" w:rsidRPr="00DF488F">
        <w:rPr>
          <w:rFonts w:ascii="Palatino Linotype" w:hAnsi="Palatino Linotype"/>
          <w:i/>
          <w:color w:val="000000" w:themeColor="text1"/>
        </w:rPr>
        <w:t>publica</w:t>
      </w:r>
      <w:proofErr w:type="spellEnd"/>
      <w:r w:rsidR="00EE7429" w:rsidRPr="00DF488F">
        <w:rPr>
          <w:rFonts w:ascii="Palatino Linotype" w:hAnsi="Palatino Linotype"/>
          <w:i/>
          <w:color w:val="000000" w:themeColor="text1"/>
        </w:rPr>
        <w:t xml:space="preserve"> 1.- Directorio actualizado de la nueva administración 2019-2021. 2.-solicito la ficha curricular, así como sus títulos </w:t>
      </w:r>
      <w:r w:rsidR="00EE7429" w:rsidRPr="00DF488F">
        <w:rPr>
          <w:rFonts w:ascii="Palatino Linotype" w:hAnsi="Palatino Linotype"/>
          <w:i/>
          <w:color w:val="000000" w:themeColor="text1"/>
        </w:rPr>
        <w:lastRenderedPageBreak/>
        <w:t xml:space="preserve">académicos de todos y cada uno de los directores, así como del secretario del h. ayuntamiento y presidente municipal de este municipio. 3.- </w:t>
      </w:r>
      <w:proofErr w:type="gramStart"/>
      <w:r w:rsidR="00EE7429" w:rsidRPr="00DF488F">
        <w:rPr>
          <w:rFonts w:ascii="Palatino Linotype" w:hAnsi="Palatino Linotype"/>
          <w:i/>
          <w:color w:val="000000" w:themeColor="text1"/>
        </w:rPr>
        <w:t>solicito</w:t>
      </w:r>
      <w:proofErr w:type="gramEnd"/>
      <w:r w:rsidR="00EE7429" w:rsidRPr="00DF488F">
        <w:rPr>
          <w:rFonts w:ascii="Palatino Linotype" w:hAnsi="Palatino Linotype"/>
          <w:i/>
          <w:color w:val="000000" w:themeColor="text1"/>
        </w:rPr>
        <w:t xml:space="preserve"> me informe cuantos directores son originarios de </w:t>
      </w:r>
      <w:proofErr w:type="spellStart"/>
      <w:r w:rsidR="00EE7429" w:rsidRPr="00DF488F">
        <w:rPr>
          <w:rFonts w:ascii="Palatino Linotype" w:hAnsi="Palatino Linotype"/>
          <w:i/>
          <w:color w:val="000000" w:themeColor="text1"/>
        </w:rPr>
        <w:t>Otzolotepec</w:t>
      </w:r>
      <w:proofErr w:type="spellEnd"/>
      <w:r w:rsidR="00EE7429" w:rsidRPr="00DF488F">
        <w:rPr>
          <w:rFonts w:ascii="Palatino Linotype" w:hAnsi="Palatino Linotype"/>
          <w:i/>
          <w:color w:val="000000" w:themeColor="text1"/>
        </w:rPr>
        <w:t xml:space="preserve"> y cuantos directores no tienen domicilio en </w:t>
      </w:r>
      <w:proofErr w:type="spellStart"/>
      <w:r w:rsidR="00EE7429" w:rsidRPr="00DF488F">
        <w:rPr>
          <w:rFonts w:ascii="Palatino Linotype" w:hAnsi="Palatino Linotype"/>
          <w:i/>
          <w:color w:val="000000" w:themeColor="text1"/>
        </w:rPr>
        <w:t>Otzolotepec</w:t>
      </w:r>
      <w:proofErr w:type="spellEnd"/>
      <w:r w:rsidR="00EE7429" w:rsidRPr="00DF488F">
        <w:rPr>
          <w:rFonts w:ascii="Palatino Linotype" w:hAnsi="Palatino Linotype"/>
          <w:i/>
          <w:color w:val="000000" w:themeColor="text1"/>
        </w:rPr>
        <w:t>.</w:t>
      </w:r>
      <w:r w:rsidR="007D703F" w:rsidRPr="00DF488F">
        <w:rPr>
          <w:rFonts w:ascii="Palatino Linotype" w:hAnsi="Palatino Linotype"/>
          <w:i/>
          <w:color w:val="000000" w:themeColor="text1"/>
        </w:rPr>
        <w:t>.</w:t>
      </w:r>
      <w:r w:rsidR="00EF0894" w:rsidRPr="00DF488F">
        <w:rPr>
          <w:rFonts w:ascii="Palatino Linotype" w:hAnsi="Palatino Linotype"/>
          <w:i/>
          <w:color w:val="000000" w:themeColor="text1"/>
        </w:rPr>
        <w:t>”</w:t>
      </w:r>
      <w:r w:rsidR="009573B2" w:rsidRPr="00DF488F">
        <w:rPr>
          <w:rFonts w:ascii="Palatino Linotype" w:eastAsia="Calibri" w:hAnsi="Palatino Linotype" w:cs="Arial"/>
          <w:i/>
          <w:color w:val="000000" w:themeColor="text1"/>
          <w:lang w:val="es-ES"/>
        </w:rPr>
        <w:t xml:space="preserve"> </w:t>
      </w:r>
      <w:r w:rsidR="00EF0894" w:rsidRPr="00DF488F">
        <w:rPr>
          <w:rFonts w:ascii="Palatino Linotype" w:eastAsia="Calibri" w:hAnsi="Palatino Linotype" w:cs="Arial"/>
          <w:color w:val="000000" w:themeColor="text1"/>
          <w:lang w:val="es-ES"/>
        </w:rPr>
        <w:t>(Sic)</w:t>
      </w:r>
    </w:p>
    <w:p w14:paraId="5F7B51E7" w14:textId="1683ABAD" w:rsidR="00D7312E" w:rsidRPr="00DF488F" w:rsidRDefault="00D7312E" w:rsidP="00DF488F">
      <w:pPr>
        <w:pStyle w:val="Prrafodelista"/>
        <w:spacing w:line="360" w:lineRule="auto"/>
        <w:ind w:left="0" w:right="34"/>
        <w:jc w:val="both"/>
        <w:rPr>
          <w:rFonts w:ascii="Palatino Linotype" w:hAnsi="Palatino Linotype"/>
          <w:b/>
          <w:i/>
          <w:color w:val="000000" w:themeColor="text1"/>
        </w:rPr>
      </w:pPr>
    </w:p>
    <w:p w14:paraId="5ED2E19F" w14:textId="1871978D" w:rsidR="009A61AE" w:rsidRPr="00DF488F" w:rsidRDefault="005F1C39" w:rsidP="00DF488F">
      <w:pPr>
        <w:pStyle w:val="Prrafodelista"/>
        <w:numPr>
          <w:ilvl w:val="0"/>
          <w:numId w:val="1"/>
        </w:numPr>
        <w:spacing w:line="360" w:lineRule="auto"/>
        <w:ind w:left="0" w:right="34" w:firstLine="0"/>
        <w:jc w:val="both"/>
        <w:rPr>
          <w:rFonts w:ascii="Palatino Linotype" w:hAnsi="Palatino Linotype"/>
          <w:b/>
          <w:i/>
          <w:color w:val="000000" w:themeColor="text1"/>
        </w:rPr>
      </w:pPr>
      <w:r w:rsidRPr="00DF488F">
        <w:rPr>
          <w:rFonts w:ascii="Palatino Linotype" w:eastAsia="Calibri" w:hAnsi="Palatino Linotype" w:cs="Arial"/>
          <w:color w:val="000000" w:themeColor="text1"/>
          <w:lang w:val="es-AR"/>
        </w:rPr>
        <w:t xml:space="preserve">Se </w:t>
      </w:r>
      <w:r w:rsidR="006668DC" w:rsidRPr="00DF488F">
        <w:rPr>
          <w:rFonts w:ascii="Palatino Linotype" w:eastAsia="Calibri" w:hAnsi="Palatino Linotype" w:cs="Arial"/>
          <w:color w:val="000000" w:themeColor="text1"/>
          <w:lang w:val="es-AR"/>
        </w:rPr>
        <w:t xml:space="preserve">hace constar que se </w:t>
      </w:r>
      <w:r w:rsidR="00BB7BCB" w:rsidRPr="00DF488F">
        <w:rPr>
          <w:rFonts w:ascii="Palatino Linotype" w:eastAsia="Calibri" w:hAnsi="Palatino Linotype" w:cs="Arial"/>
          <w:color w:val="000000" w:themeColor="text1"/>
          <w:lang w:val="es-AR"/>
        </w:rPr>
        <w:t xml:space="preserve">señaló como modalidad de entrega de la información: a través del Sistema de Acceso a la Información Mexiquense </w:t>
      </w:r>
      <w:r w:rsidR="00BB7BCB" w:rsidRPr="00DF488F">
        <w:rPr>
          <w:rFonts w:ascii="Palatino Linotype" w:eastAsia="Calibri" w:hAnsi="Palatino Linotype" w:cs="Arial"/>
          <w:b/>
          <w:color w:val="000000" w:themeColor="text1"/>
          <w:lang w:val="es-AR"/>
        </w:rPr>
        <w:t>(SAIMEX</w:t>
      </w:r>
      <w:r w:rsidR="00EF13FE" w:rsidRPr="00DF488F">
        <w:rPr>
          <w:rFonts w:ascii="Palatino Linotype" w:eastAsia="Calibri" w:hAnsi="Palatino Linotype" w:cs="Arial"/>
          <w:b/>
          <w:color w:val="000000" w:themeColor="text1"/>
          <w:lang w:val="es-AR"/>
        </w:rPr>
        <w:t>)</w:t>
      </w:r>
      <w:r w:rsidR="00EF13FE" w:rsidRPr="00DF488F">
        <w:rPr>
          <w:rFonts w:ascii="Palatino Linotype" w:eastAsia="Calibri" w:hAnsi="Palatino Linotype" w:cs="Arial"/>
          <w:color w:val="000000" w:themeColor="text1"/>
          <w:lang w:val="es-AR"/>
        </w:rPr>
        <w:t>.</w:t>
      </w:r>
    </w:p>
    <w:p w14:paraId="25633CA9" w14:textId="77777777" w:rsidR="00256EB1" w:rsidRPr="00DF488F" w:rsidRDefault="00256EB1" w:rsidP="00DF488F">
      <w:pPr>
        <w:spacing w:line="360" w:lineRule="auto"/>
        <w:ind w:right="34"/>
        <w:jc w:val="both"/>
        <w:rPr>
          <w:rFonts w:ascii="Palatino Linotype" w:hAnsi="Palatino Linotype"/>
          <w:b/>
          <w:i/>
          <w:color w:val="000000" w:themeColor="text1"/>
        </w:rPr>
      </w:pPr>
    </w:p>
    <w:p w14:paraId="6B1AD677" w14:textId="782D3F41" w:rsidR="00256EB1" w:rsidRPr="00DF488F" w:rsidRDefault="00256EB1" w:rsidP="00DF488F">
      <w:pPr>
        <w:pStyle w:val="Prrafodelista"/>
        <w:numPr>
          <w:ilvl w:val="0"/>
          <w:numId w:val="1"/>
        </w:numPr>
        <w:spacing w:line="360" w:lineRule="auto"/>
        <w:ind w:left="0" w:right="34" w:firstLine="0"/>
        <w:jc w:val="both"/>
        <w:rPr>
          <w:rFonts w:ascii="Palatino Linotype" w:hAnsi="Palatino Linotype"/>
          <w:b/>
          <w:i/>
          <w:color w:val="000000" w:themeColor="text1"/>
        </w:rPr>
      </w:pPr>
      <w:r w:rsidRPr="00DF488F">
        <w:rPr>
          <w:rFonts w:ascii="Palatino Linotype" w:hAnsi="Palatino Linotype"/>
          <w:color w:val="000000" w:themeColor="text1"/>
        </w:rPr>
        <w:t>E</w:t>
      </w:r>
      <w:r w:rsidR="00A12D58" w:rsidRPr="00DF488F">
        <w:rPr>
          <w:rFonts w:ascii="Palatino Linotype" w:hAnsi="Palatino Linotype"/>
          <w:color w:val="000000" w:themeColor="text1"/>
        </w:rPr>
        <w:t>n fecha</w:t>
      </w:r>
      <w:r w:rsidR="00111226" w:rsidRPr="00DF488F">
        <w:rPr>
          <w:rFonts w:ascii="Palatino Linotype" w:hAnsi="Palatino Linotype"/>
          <w:color w:val="000000" w:themeColor="text1"/>
        </w:rPr>
        <w:t xml:space="preserve"> veintiocho (28</w:t>
      </w:r>
      <w:r w:rsidR="00121627" w:rsidRPr="00DF488F">
        <w:rPr>
          <w:rFonts w:ascii="Palatino Linotype" w:hAnsi="Palatino Linotype"/>
          <w:color w:val="000000" w:themeColor="text1"/>
        </w:rPr>
        <w:t>) de</w:t>
      </w:r>
      <w:r w:rsidR="007258A0" w:rsidRPr="00DF488F">
        <w:rPr>
          <w:rFonts w:ascii="Palatino Linotype" w:hAnsi="Palatino Linotype"/>
          <w:color w:val="000000" w:themeColor="text1"/>
        </w:rPr>
        <w:t xml:space="preserve"> enero </w:t>
      </w:r>
      <w:r w:rsidRPr="00DF488F">
        <w:rPr>
          <w:rFonts w:ascii="Palatino Linotype" w:hAnsi="Palatino Linotype"/>
          <w:color w:val="000000" w:themeColor="text1"/>
        </w:rPr>
        <w:t>del año dos mil dieci</w:t>
      </w:r>
      <w:r w:rsidR="007D703F" w:rsidRPr="00DF488F">
        <w:rPr>
          <w:rFonts w:ascii="Palatino Linotype" w:hAnsi="Palatino Linotype"/>
          <w:color w:val="000000" w:themeColor="text1"/>
        </w:rPr>
        <w:t>nueve</w:t>
      </w:r>
      <w:r w:rsidRPr="00DF488F">
        <w:rPr>
          <w:rFonts w:ascii="Palatino Linotype" w:hAnsi="Palatino Linotype"/>
          <w:color w:val="000000" w:themeColor="text1"/>
        </w:rPr>
        <w:t xml:space="preserve">, el </w:t>
      </w:r>
      <w:r w:rsidRPr="00DF488F">
        <w:rPr>
          <w:rFonts w:ascii="Palatino Linotype" w:hAnsi="Palatino Linotype"/>
          <w:b/>
          <w:color w:val="000000" w:themeColor="text1"/>
        </w:rPr>
        <w:t>SUJETO OBLIGADO</w:t>
      </w:r>
      <w:r w:rsidR="007D703F" w:rsidRPr="00DF488F">
        <w:rPr>
          <w:rFonts w:ascii="Palatino Linotype" w:hAnsi="Palatino Linotype"/>
          <w:b/>
          <w:color w:val="000000" w:themeColor="text1"/>
        </w:rPr>
        <w:t xml:space="preserve"> </w:t>
      </w:r>
      <w:r w:rsidRPr="00DF488F">
        <w:rPr>
          <w:rFonts w:ascii="Palatino Linotype" w:hAnsi="Palatino Linotype"/>
          <w:color w:val="000000" w:themeColor="text1"/>
        </w:rPr>
        <w:t xml:space="preserve">emitió su respectiva respuesta a la solicitud de información presentada, a través del escrito siguiente: </w:t>
      </w:r>
    </w:p>
    <w:p w14:paraId="73AC5183" w14:textId="77777777" w:rsidR="00256EB1" w:rsidRPr="00DF488F" w:rsidRDefault="00256EB1" w:rsidP="00DF488F">
      <w:pPr>
        <w:pStyle w:val="Prrafodelista"/>
        <w:spacing w:line="360" w:lineRule="auto"/>
        <w:ind w:left="567" w:right="567"/>
        <w:jc w:val="both"/>
        <w:rPr>
          <w:rFonts w:ascii="Palatino Linotype" w:hAnsi="Palatino Linotype"/>
          <w:b/>
          <w:i/>
          <w:color w:val="000000" w:themeColor="text1"/>
        </w:rPr>
      </w:pPr>
    </w:p>
    <w:p w14:paraId="6C2E1A23" w14:textId="77777777" w:rsidR="00111226" w:rsidRPr="00DF488F" w:rsidRDefault="00AB3FA7" w:rsidP="00DF488F">
      <w:pPr>
        <w:tabs>
          <w:tab w:val="left" w:pos="8222"/>
        </w:tabs>
        <w:spacing w:line="360" w:lineRule="auto"/>
        <w:ind w:left="567" w:right="567"/>
        <w:jc w:val="right"/>
        <w:rPr>
          <w:rFonts w:ascii="Palatino Linotype" w:hAnsi="Palatino Linotype"/>
          <w:i/>
          <w:color w:val="000000" w:themeColor="text1"/>
        </w:rPr>
      </w:pPr>
      <w:r w:rsidRPr="00DF488F">
        <w:rPr>
          <w:rFonts w:ascii="Palatino Linotype" w:hAnsi="Palatino Linotype"/>
          <w:i/>
          <w:color w:val="000000" w:themeColor="text1"/>
        </w:rPr>
        <w:t xml:space="preserve"> </w:t>
      </w:r>
      <w:r w:rsidR="00256EB1" w:rsidRPr="00DF488F">
        <w:rPr>
          <w:rFonts w:ascii="Palatino Linotype" w:hAnsi="Palatino Linotype"/>
          <w:i/>
          <w:color w:val="000000" w:themeColor="text1"/>
        </w:rPr>
        <w:t>“</w:t>
      </w:r>
      <w:proofErr w:type="spellStart"/>
      <w:r w:rsidR="00111226" w:rsidRPr="00DF488F">
        <w:rPr>
          <w:rFonts w:ascii="Palatino Linotype" w:hAnsi="Palatino Linotype"/>
          <w:i/>
          <w:color w:val="000000" w:themeColor="text1"/>
        </w:rPr>
        <w:t>Otzolotepec</w:t>
      </w:r>
      <w:proofErr w:type="spellEnd"/>
      <w:r w:rsidR="00111226" w:rsidRPr="00DF488F">
        <w:rPr>
          <w:rFonts w:ascii="Palatino Linotype" w:hAnsi="Palatino Linotype"/>
          <w:i/>
          <w:color w:val="000000" w:themeColor="text1"/>
        </w:rPr>
        <w:t>, México a 28 de Enero de 2019</w:t>
      </w:r>
    </w:p>
    <w:p w14:paraId="3FADA7DA" w14:textId="4FD9373B" w:rsidR="00111226" w:rsidRPr="00DF488F" w:rsidRDefault="00111226" w:rsidP="00DF488F">
      <w:pPr>
        <w:tabs>
          <w:tab w:val="left" w:pos="8222"/>
        </w:tabs>
        <w:spacing w:line="360" w:lineRule="auto"/>
        <w:ind w:left="567" w:right="567"/>
        <w:jc w:val="right"/>
        <w:rPr>
          <w:rFonts w:ascii="Palatino Linotype" w:hAnsi="Palatino Linotype"/>
          <w:i/>
          <w:color w:val="000000" w:themeColor="text1"/>
        </w:rPr>
      </w:pPr>
      <w:r w:rsidRPr="00DF488F">
        <w:rPr>
          <w:rFonts w:ascii="Palatino Linotype" w:hAnsi="Palatino Linotype"/>
          <w:i/>
          <w:color w:val="000000" w:themeColor="text1"/>
        </w:rPr>
        <w:t xml:space="preserve">Nombre del solicitante: </w:t>
      </w:r>
      <w:r w:rsidR="003237B6" w:rsidRPr="003237B6">
        <w:rPr>
          <w:rFonts w:ascii="Palatino Linotype" w:hAnsi="Palatino Linotype"/>
          <w:i/>
          <w:color w:val="000000" w:themeColor="text1"/>
          <w:highlight w:val="black"/>
        </w:rPr>
        <w:t>-------------------------------------------------------</w:t>
      </w:r>
    </w:p>
    <w:p w14:paraId="040D28D8" w14:textId="77777777" w:rsidR="00111226" w:rsidRPr="00DF488F" w:rsidRDefault="00111226" w:rsidP="00DF488F">
      <w:pPr>
        <w:tabs>
          <w:tab w:val="left" w:pos="8222"/>
        </w:tabs>
        <w:spacing w:line="360" w:lineRule="auto"/>
        <w:ind w:left="567" w:right="567"/>
        <w:jc w:val="right"/>
        <w:rPr>
          <w:rFonts w:ascii="Palatino Linotype" w:hAnsi="Palatino Linotype"/>
          <w:i/>
          <w:color w:val="000000" w:themeColor="text1"/>
        </w:rPr>
      </w:pPr>
      <w:r w:rsidRPr="00DF488F">
        <w:rPr>
          <w:rFonts w:ascii="Palatino Linotype" w:hAnsi="Palatino Linotype"/>
          <w:i/>
          <w:color w:val="000000" w:themeColor="text1"/>
        </w:rPr>
        <w:t>Folio de la solicitud: 00004/OTZOLOTE/IP/2019</w:t>
      </w:r>
    </w:p>
    <w:p w14:paraId="1EBB61A0" w14:textId="77777777" w:rsidR="00111226" w:rsidRPr="00DF488F" w:rsidRDefault="00111226" w:rsidP="00DF488F">
      <w:pPr>
        <w:tabs>
          <w:tab w:val="left" w:pos="8222"/>
        </w:tabs>
        <w:spacing w:line="360" w:lineRule="auto"/>
        <w:ind w:left="567" w:right="567"/>
        <w:jc w:val="right"/>
        <w:rPr>
          <w:rFonts w:ascii="Palatino Linotype" w:hAnsi="Palatino Linotype"/>
          <w:i/>
          <w:color w:val="000000" w:themeColor="text1"/>
        </w:rPr>
      </w:pPr>
    </w:p>
    <w:p w14:paraId="07E4A75C" w14:textId="77777777" w:rsidR="00111226" w:rsidRPr="00DF488F" w:rsidRDefault="00111226" w:rsidP="00DF488F">
      <w:pPr>
        <w:tabs>
          <w:tab w:val="left" w:pos="8222"/>
        </w:tabs>
        <w:spacing w:line="360" w:lineRule="auto"/>
        <w:ind w:left="567" w:right="567"/>
        <w:rPr>
          <w:rFonts w:ascii="Palatino Linotype" w:hAnsi="Palatino Linotype"/>
          <w:i/>
          <w:color w:val="000000" w:themeColor="text1"/>
        </w:rPr>
      </w:pPr>
      <w:r w:rsidRPr="00DF488F">
        <w:rPr>
          <w:rFonts w:ascii="Palatino Linotype" w:hAnsi="Palatino Linotype"/>
          <w:i/>
          <w:color w:val="000000" w:themeColor="text1"/>
        </w:rPr>
        <w:t>Respuesta a la solicitud de información</w:t>
      </w:r>
    </w:p>
    <w:p w14:paraId="159CF265" w14:textId="77777777" w:rsidR="00111226" w:rsidRPr="00DF488F" w:rsidRDefault="00111226" w:rsidP="00DF488F">
      <w:pPr>
        <w:tabs>
          <w:tab w:val="left" w:pos="8222"/>
        </w:tabs>
        <w:spacing w:line="360" w:lineRule="auto"/>
        <w:ind w:left="567" w:right="567"/>
        <w:rPr>
          <w:rFonts w:ascii="Palatino Linotype" w:hAnsi="Palatino Linotype"/>
          <w:i/>
          <w:color w:val="000000" w:themeColor="text1"/>
        </w:rPr>
      </w:pPr>
    </w:p>
    <w:p w14:paraId="69F5336F" w14:textId="77777777" w:rsidR="00111226" w:rsidRPr="00DF488F" w:rsidRDefault="00111226" w:rsidP="00DF488F">
      <w:pPr>
        <w:tabs>
          <w:tab w:val="left" w:pos="8222"/>
        </w:tabs>
        <w:spacing w:line="360" w:lineRule="auto"/>
        <w:ind w:left="567" w:right="567"/>
        <w:rPr>
          <w:rFonts w:ascii="Palatino Linotype" w:hAnsi="Palatino Linotype"/>
          <w:i/>
          <w:color w:val="000000" w:themeColor="text1"/>
        </w:rPr>
      </w:pPr>
      <w:r w:rsidRPr="00DF488F">
        <w:rPr>
          <w:rFonts w:ascii="Palatino Linotype" w:hAnsi="Palatino Linotype"/>
          <w:i/>
          <w:color w:val="000000" w:themeColor="text1"/>
        </w:rPr>
        <w:t>ATENTAMENTE</w:t>
      </w:r>
    </w:p>
    <w:p w14:paraId="3B620C1C" w14:textId="06F39A41" w:rsidR="00256EB1" w:rsidRPr="00DF488F" w:rsidRDefault="00111226" w:rsidP="00DF488F">
      <w:pPr>
        <w:tabs>
          <w:tab w:val="left" w:pos="8222"/>
        </w:tabs>
        <w:spacing w:line="360" w:lineRule="auto"/>
        <w:ind w:left="567" w:right="567"/>
        <w:rPr>
          <w:rFonts w:ascii="Palatino Linotype" w:hAnsi="Palatino Linotype"/>
          <w:i/>
          <w:color w:val="000000" w:themeColor="text1"/>
        </w:rPr>
      </w:pPr>
      <w:r w:rsidRPr="00DF488F">
        <w:rPr>
          <w:rFonts w:ascii="Palatino Linotype" w:hAnsi="Palatino Linotype"/>
          <w:i/>
          <w:color w:val="000000" w:themeColor="text1"/>
        </w:rPr>
        <w:t>MTRO. EN C. DE LA E. Bernabé Félix Mercado Vargas</w:t>
      </w:r>
      <w:r w:rsidR="00256EB1" w:rsidRPr="00DF488F">
        <w:rPr>
          <w:rFonts w:ascii="Palatino Linotype" w:hAnsi="Palatino Linotype"/>
          <w:i/>
          <w:color w:val="000000" w:themeColor="text1"/>
        </w:rPr>
        <w:t>” (Sic)</w:t>
      </w:r>
    </w:p>
    <w:p w14:paraId="6CDE7D21" w14:textId="77777777" w:rsidR="00256EB1" w:rsidRPr="00DF488F" w:rsidRDefault="00256EB1" w:rsidP="00DF488F">
      <w:pPr>
        <w:pStyle w:val="Prrafodelista"/>
        <w:spacing w:line="360" w:lineRule="auto"/>
        <w:ind w:left="284" w:right="34"/>
        <w:jc w:val="both"/>
        <w:rPr>
          <w:rFonts w:ascii="Palatino Linotype" w:hAnsi="Palatino Linotype"/>
          <w:b/>
          <w:i/>
          <w:color w:val="000000" w:themeColor="text1"/>
        </w:rPr>
      </w:pPr>
    </w:p>
    <w:p w14:paraId="15D0CAA6" w14:textId="437EB07F" w:rsidR="001C0729" w:rsidRPr="00DF488F" w:rsidRDefault="00121627" w:rsidP="00DF488F">
      <w:pPr>
        <w:pStyle w:val="Prrafodelista"/>
        <w:numPr>
          <w:ilvl w:val="0"/>
          <w:numId w:val="1"/>
        </w:numPr>
        <w:spacing w:line="360" w:lineRule="auto"/>
        <w:ind w:left="0" w:firstLine="0"/>
        <w:jc w:val="both"/>
        <w:rPr>
          <w:rFonts w:ascii="Palatino Linotype" w:hAnsi="Palatino Linotype"/>
          <w:b/>
          <w:i/>
          <w:color w:val="000000" w:themeColor="text1"/>
        </w:rPr>
      </w:pPr>
      <w:r w:rsidRPr="00DF488F">
        <w:rPr>
          <w:rFonts w:ascii="Palatino Linotype" w:hAnsi="Palatino Linotype"/>
          <w:color w:val="000000" w:themeColor="text1"/>
        </w:rPr>
        <w:lastRenderedPageBreak/>
        <w:t>A</w:t>
      </w:r>
      <w:r w:rsidR="00C80017" w:rsidRPr="00DF488F">
        <w:rPr>
          <w:rFonts w:ascii="Palatino Linotype" w:hAnsi="Palatino Linotype"/>
          <w:color w:val="000000" w:themeColor="text1"/>
        </w:rPr>
        <w:t xml:space="preserve"> dicha respuesta se anexaron </w:t>
      </w:r>
      <w:r w:rsidR="00111226" w:rsidRPr="00DF488F">
        <w:rPr>
          <w:rFonts w:ascii="Palatino Linotype" w:hAnsi="Palatino Linotype"/>
          <w:color w:val="000000" w:themeColor="text1"/>
        </w:rPr>
        <w:t>dos (02</w:t>
      </w:r>
      <w:r w:rsidR="002048A8" w:rsidRPr="00DF488F">
        <w:rPr>
          <w:rFonts w:ascii="Palatino Linotype" w:hAnsi="Palatino Linotype"/>
          <w:color w:val="000000" w:themeColor="text1"/>
        </w:rPr>
        <w:t xml:space="preserve">) </w:t>
      </w:r>
      <w:r w:rsidRPr="00DF488F">
        <w:rPr>
          <w:rFonts w:ascii="Palatino Linotype" w:hAnsi="Palatino Linotype"/>
          <w:color w:val="000000" w:themeColor="text1"/>
        </w:rPr>
        <w:t>a</w:t>
      </w:r>
      <w:r w:rsidR="0035346E" w:rsidRPr="00DF488F">
        <w:rPr>
          <w:rFonts w:ascii="Palatino Linotype" w:hAnsi="Palatino Linotype"/>
          <w:color w:val="000000" w:themeColor="text1"/>
        </w:rPr>
        <w:t>rchivo</w:t>
      </w:r>
      <w:r w:rsidR="00111226" w:rsidRPr="00DF488F">
        <w:rPr>
          <w:rFonts w:ascii="Palatino Linotype" w:hAnsi="Palatino Linotype"/>
          <w:color w:val="000000" w:themeColor="text1"/>
        </w:rPr>
        <w:t>s</w:t>
      </w:r>
      <w:r w:rsidR="0035346E" w:rsidRPr="00DF488F">
        <w:rPr>
          <w:rFonts w:ascii="Palatino Linotype" w:hAnsi="Palatino Linotype"/>
          <w:color w:val="000000" w:themeColor="text1"/>
        </w:rPr>
        <w:t xml:space="preserve"> electrónico</w:t>
      </w:r>
      <w:r w:rsidR="00111226" w:rsidRPr="00DF488F">
        <w:rPr>
          <w:rFonts w:ascii="Palatino Linotype" w:hAnsi="Palatino Linotype"/>
          <w:color w:val="000000" w:themeColor="text1"/>
        </w:rPr>
        <w:t>s lo cuales contienen la misma información</w:t>
      </w:r>
      <w:r w:rsidR="0035346E" w:rsidRPr="00DF488F">
        <w:rPr>
          <w:rFonts w:ascii="Palatino Linotype" w:hAnsi="Palatino Linotype"/>
          <w:color w:val="000000" w:themeColor="text1"/>
        </w:rPr>
        <w:t>:</w:t>
      </w:r>
      <w:r w:rsidR="001C0729" w:rsidRPr="00DF488F">
        <w:rPr>
          <w:rFonts w:ascii="Palatino Linotype" w:hAnsi="Palatino Linotype"/>
          <w:color w:val="000000" w:themeColor="text1"/>
        </w:rPr>
        <w:t xml:space="preserve"> </w:t>
      </w:r>
    </w:p>
    <w:p w14:paraId="0CDFD7F4" w14:textId="77777777" w:rsidR="001C0729" w:rsidRPr="00DF488F" w:rsidRDefault="001C0729" w:rsidP="00DF488F">
      <w:pPr>
        <w:pStyle w:val="Prrafodelista"/>
        <w:spacing w:line="360" w:lineRule="auto"/>
        <w:ind w:left="0"/>
        <w:jc w:val="both"/>
        <w:rPr>
          <w:rFonts w:ascii="Palatino Linotype" w:hAnsi="Palatino Linotype"/>
          <w:b/>
          <w:i/>
          <w:color w:val="000000" w:themeColor="text1"/>
        </w:rPr>
      </w:pPr>
    </w:p>
    <w:p w14:paraId="6C709803" w14:textId="0F4778B1" w:rsidR="00F93ED4" w:rsidRPr="00DF488F" w:rsidRDefault="00111226" w:rsidP="00DF488F">
      <w:pPr>
        <w:pStyle w:val="Prrafodelista"/>
        <w:numPr>
          <w:ilvl w:val="0"/>
          <w:numId w:val="9"/>
        </w:numPr>
        <w:spacing w:line="360" w:lineRule="auto"/>
        <w:ind w:right="567"/>
        <w:jc w:val="both"/>
        <w:rPr>
          <w:rFonts w:ascii="Palatino Linotype" w:hAnsi="Palatino Linotype"/>
          <w:b/>
          <w:color w:val="000000" w:themeColor="text1"/>
        </w:rPr>
      </w:pPr>
      <w:r w:rsidRPr="00DF488F">
        <w:rPr>
          <w:rFonts w:ascii="Palatino Linotype" w:hAnsi="Palatino Linotype"/>
          <w:b/>
          <w:color w:val="000000" w:themeColor="text1"/>
        </w:rPr>
        <w:t>titulos.pdf</w:t>
      </w:r>
      <w:r w:rsidR="00C80017" w:rsidRPr="00DF488F">
        <w:rPr>
          <w:rFonts w:ascii="Palatino Linotype" w:hAnsi="Palatino Linotype"/>
          <w:b/>
          <w:color w:val="000000" w:themeColor="text1"/>
        </w:rPr>
        <w:t xml:space="preserve"> y titulos.pdf </w:t>
      </w:r>
      <w:r w:rsidR="001C0729" w:rsidRPr="00DF488F">
        <w:rPr>
          <w:rFonts w:ascii="Palatino Linotype" w:hAnsi="Palatino Linotype"/>
          <w:b/>
          <w:color w:val="000000" w:themeColor="text1"/>
        </w:rPr>
        <w:t xml:space="preserve">: </w:t>
      </w:r>
      <w:r w:rsidR="001C0729" w:rsidRPr="00DF488F">
        <w:rPr>
          <w:rFonts w:ascii="Palatino Linotype" w:hAnsi="Palatino Linotype"/>
          <w:color w:val="000000" w:themeColor="text1"/>
        </w:rPr>
        <w:t>Correspondiente a un docum</w:t>
      </w:r>
      <w:r w:rsidR="00B66079" w:rsidRPr="00DF488F">
        <w:rPr>
          <w:rFonts w:ascii="Palatino Linotype" w:hAnsi="Palatino Linotype"/>
          <w:color w:val="000000" w:themeColor="text1"/>
        </w:rPr>
        <w:t>ento electrónico que e</w:t>
      </w:r>
      <w:r w:rsidRPr="00DF488F">
        <w:rPr>
          <w:rFonts w:ascii="Palatino Linotype" w:hAnsi="Palatino Linotype"/>
          <w:color w:val="000000" w:themeColor="text1"/>
        </w:rPr>
        <w:t>n treinta y dos (32</w:t>
      </w:r>
      <w:r w:rsidR="00F93ED4" w:rsidRPr="00DF488F">
        <w:rPr>
          <w:rFonts w:ascii="Palatino Linotype" w:hAnsi="Palatino Linotype"/>
          <w:color w:val="000000" w:themeColor="text1"/>
        </w:rPr>
        <w:t>)</w:t>
      </w:r>
      <w:r w:rsidR="007A0863" w:rsidRPr="00DF488F">
        <w:rPr>
          <w:rFonts w:ascii="Palatino Linotype" w:hAnsi="Palatino Linotype"/>
          <w:color w:val="000000" w:themeColor="text1"/>
        </w:rPr>
        <w:t xml:space="preserve"> hojas</w:t>
      </w:r>
      <w:r w:rsidR="00761992" w:rsidRPr="00DF488F">
        <w:rPr>
          <w:rFonts w:ascii="Palatino Linotype" w:hAnsi="Palatino Linotype"/>
          <w:color w:val="000000" w:themeColor="text1"/>
        </w:rPr>
        <w:t xml:space="preserve"> contiene:</w:t>
      </w:r>
      <w:r w:rsidR="00704381" w:rsidRPr="00DF488F">
        <w:rPr>
          <w:rFonts w:ascii="Palatino Linotype" w:hAnsi="Palatino Linotype"/>
          <w:color w:val="000000" w:themeColor="text1"/>
        </w:rPr>
        <w:t xml:space="preserve"> </w:t>
      </w:r>
    </w:p>
    <w:p w14:paraId="18F181E9" w14:textId="77777777" w:rsidR="00F93ED4" w:rsidRPr="00DF488F" w:rsidRDefault="00F93ED4" w:rsidP="00DF488F">
      <w:pPr>
        <w:pStyle w:val="Prrafodelista"/>
        <w:spacing w:line="360" w:lineRule="auto"/>
        <w:ind w:left="780" w:right="567"/>
        <w:jc w:val="both"/>
        <w:rPr>
          <w:rFonts w:ascii="Palatino Linotype" w:hAnsi="Palatino Linotype"/>
          <w:b/>
          <w:color w:val="000000" w:themeColor="text1"/>
        </w:rPr>
      </w:pPr>
    </w:p>
    <w:p w14:paraId="3ACA5165" w14:textId="77B40939" w:rsidR="00704381" w:rsidRPr="00DF488F" w:rsidRDefault="00111226" w:rsidP="00DF488F">
      <w:pPr>
        <w:pStyle w:val="Prrafodelista"/>
        <w:spacing w:line="360" w:lineRule="auto"/>
        <w:ind w:left="780" w:right="567"/>
        <w:jc w:val="both"/>
        <w:rPr>
          <w:rFonts w:ascii="Palatino Linotype" w:hAnsi="Palatino Linotype"/>
          <w:i/>
          <w:color w:val="000000" w:themeColor="text1"/>
        </w:rPr>
      </w:pPr>
      <w:r w:rsidRPr="00DF488F">
        <w:rPr>
          <w:rFonts w:ascii="Palatino Linotype" w:hAnsi="Palatino Linotype"/>
          <w:color w:val="000000" w:themeColor="text1"/>
        </w:rPr>
        <w:t>-El oficio OTZ</w:t>
      </w:r>
      <w:r w:rsidR="00F93ED4" w:rsidRPr="00DF488F">
        <w:rPr>
          <w:rFonts w:ascii="Palatino Linotype" w:hAnsi="Palatino Linotype"/>
          <w:color w:val="000000" w:themeColor="text1"/>
        </w:rPr>
        <w:t>/</w:t>
      </w:r>
      <w:r w:rsidRPr="00DF488F">
        <w:rPr>
          <w:rFonts w:ascii="Palatino Linotype" w:hAnsi="Palatino Linotype"/>
          <w:color w:val="000000" w:themeColor="text1"/>
        </w:rPr>
        <w:t xml:space="preserve">UTAIP/0011/2019 </w:t>
      </w:r>
      <w:r w:rsidR="00F93ED4" w:rsidRPr="00DF488F">
        <w:rPr>
          <w:rFonts w:ascii="Palatino Linotype" w:hAnsi="Palatino Linotype"/>
          <w:color w:val="000000" w:themeColor="text1"/>
        </w:rPr>
        <w:t xml:space="preserve">dirigido al particular, signado por la </w:t>
      </w:r>
      <w:r w:rsidR="005B37BE" w:rsidRPr="00DF488F">
        <w:rPr>
          <w:rFonts w:ascii="Palatino Linotype" w:hAnsi="Palatino Linotype"/>
          <w:color w:val="000000" w:themeColor="text1"/>
        </w:rPr>
        <w:t>“</w:t>
      </w:r>
      <w:r w:rsidR="00F93ED4" w:rsidRPr="00DF488F">
        <w:rPr>
          <w:rFonts w:ascii="Palatino Linotype" w:hAnsi="Palatino Linotype"/>
          <w:color w:val="000000" w:themeColor="text1"/>
        </w:rPr>
        <w:t xml:space="preserve">Titular de la </w:t>
      </w:r>
      <w:r w:rsidR="00704381" w:rsidRPr="00DF488F">
        <w:rPr>
          <w:rFonts w:ascii="Palatino Linotype" w:hAnsi="Palatino Linotype"/>
          <w:color w:val="000000" w:themeColor="text1"/>
        </w:rPr>
        <w:t>Unidad de Tra</w:t>
      </w:r>
      <w:r w:rsidR="0089659C" w:rsidRPr="00DF488F">
        <w:rPr>
          <w:rFonts w:ascii="Palatino Linotype" w:hAnsi="Palatino Linotype"/>
          <w:color w:val="000000" w:themeColor="text1"/>
        </w:rPr>
        <w:t>n</w:t>
      </w:r>
      <w:r w:rsidR="00704381" w:rsidRPr="00DF488F">
        <w:rPr>
          <w:rFonts w:ascii="Palatino Linotype" w:hAnsi="Palatino Linotype"/>
          <w:color w:val="000000" w:themeColor="text1"/>
        </w:rPr>
        <w:t xml:space="preserve">sparencia </w:t>
      </w:r>
      <w:r w:rsidR="00F93ED4" w:rsidRPr="00DF488F">
        <w:rPr>
          <w:rFonts w:ascii="Palatino Linotype" w:hAnsi="Palatino Linotype"/>
          <w:color w:val="000000" w:themeColor="text1"/>
        </w:rPr>
        <w:t>el</w:t>
      </w:r>
      <w:r w:rsidR="00704381" w:rsidRPr="00DF488F">
        <w:rPr>
          <w:rFonts w:ascii="Palatino Linotype" w:hAnsi="Palatino Linotype"/>
          <w:color w:val="000000" w:themeColor="text1"/>
        </w:rPr>
        <w:t xml:space="preserve"> cual medularmente refiere </w:t>
      </w:r>
      <w:r w:rsidR="00F93ED4" w:rsidRPr="00DF488F">
        <w:rPr>
          <w:rFonts w:ascii="Palatino Linotype" w:hAnsi="Palatino Linotype"/>
          <w:color w:val="000000" w:themeColor="text1"/>
        </w:rPr>
        <w:t xml:space="preserve"> que </w:t>
      </w:r>
      <w:r w:rsidR="00F93ED4" w:rsidRPr="00DF488F">
        <w:rPr>
          <w:rFonts w:ascii="Palatino Linotype" w:hAnsi="Palatino Linotype"/>
          <w:i/>
          <w:color w:val="000000" w:themeColor="text1"/>
        </w:rPr>
        <w:t>“Con f</w:t>
      </w:r>
      <w:r w:rsidRPr="00DF488F">
        <w:rPr>
          <w:rFonts w:ascii="Palatino Linotype" w:hAnsi="Palatino Linotype"/>
          <w:i/>
          <w:color w:val="000000" w:themeColor="text1"/>
        </w:rPr>
        <w:t>undamento en los artículos 166 de la Ley de Tra</w:t>
      </w:r>
      <w:r w:rsidR="001C4C90" w:rsidRPr="00DF488F">
        <w:rPr>
          <w:rFonts w:ascii="Palatino Linotype" w:hAnsi="Palatino Linotype"/>
          <w:i/>
          <w:color w:val="000000" w:themeColor="text1"/>
        </w:rPr>
        <w:t>n</w:t>
      </w:r>
      <w:r w:rsidRPr="00DF488F">
        <w:rPr>
          <w:rFonts w:ascii="Palatino Linotype" w:hAnsi="Palatino Linotype"/>
          <w:i/>
          <w:color w:val="000000" w:themeColor="text1"/>
        </w:rPr>
        <w:t xml:space="preserve">sparencia y Acceso a la Información Pública del Estado de México y Municipios </w:t>
      </w:r>
      <w:r w:rsidR="005B37BE" w:rsidRPr="00DF488F">
        <w:rPr>
          <w:rFonts w:ascii="Palatino Linotype" w:hAnsi="Palatino Linotype"/>
          <w:i/>
          <w:color w:val="000000" w:themeColor="text1"/>
        </w:rPr>
        <w:t>(Ley</w:t>
      </w:r>
      <w:r w:rsidRPr="00DF488F">
        <w:rPr>
          <w:rFonts w:ascii="Palatino Linotype" w:hAnsi="Palatino Linotype"/>
          <w:i/>
          <w:color w:val="000000" w:themeColor="text1"/>
        </w:rPr>
        <w:t xml:space="preserve"> de Tra</w:t>
      </w:r>
      <w:r w:rsidR="001C4C90" w:rsidRPr="00DF488F">
        <w:rPr>
          <w:rFonts w:ascii="Palatino Linotype" w:hAnsi="Palatino Linotype"/>
          <w:i/>
          <w:color w:val="000000" w:themeColor="text1"/>
        </w:rPr>
        <w:t>n</w:t>
      </w:r>
      <w:r w:rsidRPr="00DF488F">
        <w:rPr>
          <w:rFonts w:ascii="Palatino Linotype" w:hAnsi="Palatino Linotype"/>
          <w:i/>
          <w:color w:val="000000" w:themeColor="text1"/>
        </w:rPr>
        <w:t xml:space="preserve">sparencia del Estado de México), y con base en la información proporcionada por Lic. Patricia Frías Rosas ponemos a su disposición </w:t>
      </w:r>
      <w:r w:rsidR="005B37BE" w:rsidRPr="00DF488F">
        <w:rPr>
          <w:rFonts w:ascii="Palatino Linotype" w:hAnsi="Palatino Linotype"/>
          <w:i/>
          <w:color w:val="000000" w:themeColor="text1"/>
        </w:rPr>
        <w:t>el siguiente oficio No. OTZ/RH/31/2019”.</w:t>
      </w:r>
    </w:p>
    <w:p w14:paraId="5BCEB123" w14:textId="77777777" w:rsidR="005B37BE" w:rsidRPr="00DF488F" w:rsidRDefault="005B37BE" w:rsidP="00DF488F">
      <w:pPr>
        <w:pStyle w:val="Prrafodelista"/>
        <w:spacing w:line="360" w:lineRule="auto"/>
        <w:ind w:left="780" w:right="567"/>
        <w:jc w:val="both"/>
        <w:rPr>
          <w:rFonts w:ascii="Palatino Linotype" w:hAnsi="Palatino Linotype"/>
          <w:color w:val="000000" w:themeColor="text1"/>
        </w:rPr>
      </w:pPr>
    </w:p>
    <w:p w14:paraId="106B0081" w14:textId="77777777" w:rsidR="005B37BE" w:rsidRPr="00DF488F" w:rsidRDefault="00704381" w:rsidP="00DF488F">
      <w:pPr>
        <w:pStyle w:val="Prrafodelista"/>
        <w:spacing w:line="360" w:lineRule="auto"/>
        <w:ind w:left="780" w:right="567"/>
        <w:jc w:val="both"/>
        <w:rPr>
          <w:rFonts w:ascii="Palatino Linotype" w:hAnsi="Palatino Linotype"/>
          <w:color w:val="000000" w:themeColor="text1"/>
        </w:rPr>
      </w:pPr>
      <w:r w:rsidRPr="00DF488F">
        <w:rPr>
          <w:rFonts w:ascii="Palatino Linotype" w:hAnsi="Palatino Linotype"/>
          <w:color w:val="000000" w:themeColor="text1"/>
        </w:rPr>
        <w:t>-</w:t>
      </w:r>
      <w:r w:rsidR="005B37BE" w:rsidRPr="00DF488F">
        <w:rPr>
          <w:rFonts w:ascii="Palatino Linotype" w:hAnsi="Palatino Linotype"/>
          <w:color w:val="000000" w:themeColor="text1"/>
        </w:rPr>
        <w:t xml:space="preserve">Diversos documentos que comprueban el grado académico de diversos servidores públicos. </w:t>
      </w:r>
    </w:p>
    <w:p w14:paraId="17A40487" w14:textId="77777777" w:rsidR="005B37BE" w:rsidRPr="00DF488F" w:rsidRDefault="005B37BE" w:rsidP="00DF488F">
      <w:pPr>
        <w:pStyle w:val="Prrafodelista"/>
        <w:spacing w:line="360" w:lineRule="auto"/>
        <w:ind w:left="780" w:right="567"/>
        <w:jc w:val="both"/>
        <w:rPr>
          <w:rFonts w:ascii="Palatino Linotype" w:hAnsi="Palatino Linotype"/>
          <w:color w:val="000000" w:themeColor="text1"/>
        </w:rPr>
      </w:pPr>
    </w:p>
    <w:p w14:paraId="1A7F7CD0" w14:textId="5D39FB45" w:rsidR="005B37BE" w:rsidRPr="00DF488F" w:rsidRDefault="00E35D09" w:rsidP="00DF488F">
      <w:pPr>
        <w:pStyle w:val="Prrafodelista"/>
        <w:spacing w:line="360" w:lineRule="auto"/>
        <w:ind w:left="780" w:right="567"/>
        <w:jc w:val="both"/>
        <w:rPr>
          <w:rFonts w:ascii="Palatino Linotype" w:hAnsi="Palatino Linotype"/>
          <w:color w:val="000000" w:themeColor="text1"/>
        </w:rPr>
      </w:pPr>
      <w:r w:rsidRPr="00DF488F">
        <w:rPr>
          <w:rFonts w:ascii="Palatino Linotype" w:hAnsi="Palatino Linotype"/>
          <w:color w:val="000000" w:themeColor="text1"/>
        </w:rPr>
        <w:t>-Diversos currí</w:t>
      </w:r>
      <w:r w:rsidR="005B37BE" w:rsidRPr="00DF488F">
        <w:rPr>
          <w:rFonts w:ascii="Palatino Linotype" w:hAnsi="Palatino Linotype"/>
          <w:color w:val="000000" w:themeColor="text1"/>
        </w:rPr>
        <w:t xml:space="preserve">culums vitae de diversos servidores públicos. </w:t>
      </w:r>
    </w:p>
    <w:p w14:paraId="5773B2B8" w14:textId="77777777" w:rsidR="005B37BE" w:rsidRPr="00DF488F" w:rsidRDefault="005B37BE" w:rsidP="00DF488F">
      <w:pPr>
        <w:spacing w:line="360" w:lineRule="auto"/>
        <w:ind w:right="567"/>
        <w:jc w:val="both"/>
        <w:rPr>
          <w:rFonts w:ascii="Palatino Linotype" w:hAnsi="Palatino Linotype"/>
          <w:color w:val="000000" w:themeColor="text1"/>
        </w:rPr>
      </w:pPr>
    </w:p>
    <w:p w14:paraId="153D589E" w14:textId="4E19F751" w:rsidR="001C0729" w:rsidRPr="00DF488F" w:rsidRDefault="005B37BE" w:rsidP="00DF488F">
      <w:pPr>
        <w:pStyle w:val="Prrafodelista"/>
        <w:spacing w:line="360" w:lineRule="auto"/>
        <w:ind w:left="780" w:right="567"/>
        <w:jc w:val="both"/>
        <w:rPr>
          <w:rFonts w:ascii="Palatino Linotype" w:hAnsi="Palatino Linotype"/>
          <w:color w:val="000000" w:themeColor="text1"/>
        </w:rPr>
      </w:pPr>
      <w:r w:rsidRPr="00DF488F">
        <w:rPr>
          <w:rFonts w:ascii="Palatino Linotype" w:hAnsi="Palatino Linotype"/>
          <w:color w:val="000000" w:themeColor="text1"/>
        </w:rPr>
        <w:t>-</w:t>
      </w:r>
      <w:r w:rsidR="00704381" w:rsidRPr="00DF488F">
        <w:rPr>
          <w:rFonts w:ascii="Palatino Linotype" w:hAnsi="Palatino Linotype"/>
          <w:color w:val="000000" w:themeColor="text1"/>
        </w:rPr>
        <w:t>El directorio de</w:t>
      </w:r>
      <w:r w:rsidRPr="00DF488F">
        <w:rPr>
          <w:rFonts w:ascii="Palatino Linotype" w:hAnsi="Palatino Linotype"/>
          <w:color w:val="000000" w:themeColor="text1"/>
        </w:rPr>
        <w:t xml:space="preserve"> la administración </w:t>
      </w:r>
      <w:r w:rsidR="00687918" w:rsidRPr="00DF488F">
        <w:rPr>
          <w:rFonts w:ascii="Palatino Linotype" w:hAnsi="Palatino Linotype"/>
          <w:color w:val="000000" w:themeColor="text1"/>
        </w:rPr>
        <w:t>municipal 2019-2021</w:t>
      </w:r>
      <w:r w:rsidR="00704381" w:rsidRPr="00DF488F">
        <w:rPr>
          <w:rFonts w:ascii="Palatino Linotype" w:hAnsi="Palatino Linotype"/>
          <w:color w:val="000000" w:themeColor="text1"/>
        </w:rPr>
        <w:t xml:space="preserve"> en el cual se apreci</w:t>
      </w:r>
      <w:r w:rsidR="005C7E0D" w:rsidRPr="00DF488F">
        <w:rPr>
          <w:rFonts w:ascii="Palatino Linotype" w:hAnsi="Palatino Linotype"/>
          <w:color w:val="000000" w:themeColor="text1"/>
        </w:rPr>
        <w:t>an los rubros de “</w:t>
      </w:r>
      <w:r w:rsidRPr="00DF488F">
        <w:rPr>
          <w:rFonts w:ascii="Palatino Linotype" w:hAnsi="Palatino Linotype"/>
          <w:color w:val="000000" w:themeColor="text1"/>
        </w:rPr>
        <w:t>Área y Nombre</w:t>
      </w:r>
      <w:r w:rsidR="004A4881" w:rsidRPr="00DF488F">
        <w:rPr>
          <w:rFonts w:ascii="Palatino Linotype" w:hAnsi="Palatino Linotype"/>
          <w:color w:val="000000" w:themeColor="text1"/>
        </w:rPr>
        <w:t>”.</w:t>
      </w:r>
      <w:r w:rsidR="00704381" w:rsidRPr="00DF488F">
        <w:rPr>
          <w:rFonts w:ascii="Palatino Linotype" w:hAnsi="Palatino Linotype"/>
          <w:color w:val="000000" w:themeColor="text1"/>
        </w:rPr>
        <w:t xml:space="preserve">   </w:t>
      </w:r>
    </w:p>
    <w:p w14:paraId="7E39290B" w14:textId="77777777" w:rsidR="005B37BE" w:rsidRPr="00DF488F" w:rsidRDefault="005B37BE" w:rsidP="00DF488F">
      <w:pPr>
        <w:pStyle w:val="Prrafodelista"/>
        <w:spacing w:line="360" w:lineRule="auto"/>
        <w:ind w:left="780" w:right="567"/>
        <w:jc w:val="both"/>
        <w:rPr>
          <w:rFonts w:ascii="Palatino Linotype" w:hAnsi="Palatino Linotype"/>
          <w:b/>
          <w:color w:val="000000" w:themeColor="text1"/>
        </w:rPr>
      </w:pPr>
    </w:p>
    <w:p w14:paraId="127B1A18" w14:textId="14A93723" w:rsidR="00146F00" w:rsidRPr="00DF488F" w:rsidRDefault="00DB4BEF" w:rsidP="00DF488F">
      <w:pPr>
        <w:pStyle w:val="Prrafodelista"/>
        <w:numPr>
          <w:ilvl w:val="0"/>
          <w:numId w:val="1"/>
        </w:numPr>
        <w:spacing w:line="360" w:lineRule="auto"/>
        <w:ind w:left="0" w:firstLine="0"/>
        <w:jc w:val="both"/>
        <w:rPr>
          <w:rFonts w:ascii="Palatino Linotype" w:hAnsi="Palatino Linotype"/>
          <w:b/>
          <w:i/>
          <w:color w:val="000000" w:themeColor="text1"/>
        </w:rPr>
      </w:pPr>
      <w:r w:rsidRPr="00DF488F">
        <w:rPr>
          <w:rFonts w:ascii="Palatino Linotype" w:eastAsia="Times New Roman" w:hAnsi="Palatino Linotype" w:cs="Arial"/>
          <w:color w:val="000000" w:themeColor="text1"/>
          <w:lang w:val="es-ES"/>
        </w:rPr>
        <w:lastRenderedPageBreak/>
        <w:t xml:space="preserve">El </w:t>
      </w:r>
      <w:r w:rsidR="00687918" w:rsidRPr="00DF488F">
        <w:rPr>
          <w:rFonts w:ascii="Palatino Linotype" w:eastAsia="Times New Roman" w:hAnsi="Palatino Linotype" w:cs="Arial"/>
          <w:color w:val="000000" w:themeColor="text1"/>
          <w:lang w:val="es-ES"/>
        </w:rPr>
        <w:t>día seis</w:t>
      </w:r>
      <w:r w:rsidR="005C7E0D" w:rsidRPr="00DF488F">
        <w:rPr>
          <w:rFonts w:ascii="Palatino Linotype" w:eastAsia="Times New Roman" w:hAnsi="Palatino Linotype" w:cs="Arial"/>
          <w:color w:val="000000" w:themeColor="text1"/>
          <w:lang w:val="es-ES"/>
        </w:rPr>
        <w:t xml:space="preserve"> </w:t>
      </w:r>
      <w:r w:rsidR="00D85885" w:rsidRPr="00DF488F">
        <w:rPr>
          <w:rFonts w:ascii="Palatino Linotype" w:eastAsia="Times New Roman" w:hAnsi="Palatino Linotype" w:cs="Arial"/>
          <w:color w:val="000000" w:themeColor="text1"/>
          <w:lang w:val="es-ES"/>
        </w:rPr>
        <w:t>(</w:t>
      </w:r>
      <w:r w:rsidR="00687918" w:rsidRPr="00DF488F">
        <w:rPr>
          <w:rFonts w:ascii="Palatino Linotype" w:eastAsia="Times New Roman" w:hAnsi="Palatino Linotype" w:cs="Arial"/>
          <w:color w:val="000000" w:themeColor="text1"/>
          <w:lang w:val="es-ES"/>
        </w:rPr>
        <w:t>06</w:t>
      </w:r>
      <w:r w:rsidR="00D85885" w:rsidRPr="00DF488F">
        <w:rPr>
          <w:rFonts w:ascii="Palatino Linotype" w:eastAsia="Times New Roman" w:hAnsi="Palatino Linotype" w:cs="Arial"/>
          <w:color w:val="000000" w:themeColor="text1"/>
          <w:lang w:val="es-ES"/>
        </w:rPr>
        <w:t xml:space="preserve">) </w:t>
      </w:r>
      <w:r w:rsidR="00BE3B4D" w:rsidRPr="00DF488F">
        <w:rPr>
          <w:rFonts w:ascii="Palatino Linotype" w:eastAsia="Times New Roman" w:hAnsi="Palatino Linotype" w:cs="Arial"/>
          <w:color w:val="000000" w:themeColor="text1"/>
          <w:lang w:val="es-ES"/>
        </w:rPr>
        <w:t>de</w:t>
      </w:r>
      <w:r w:rsidR="00687918" w:rsidRPr="00DF488F">
        <w:rPr>
          <w:rFonts w:ascii="Palatino Linotype" w:eastAsia="Times New Roman" w:hAnsi="Palatino Linotype" w:cs="Arial"/>
          <w:color w:val="000000" w:themeColor="text1"/>
          <w:lang w:val="es-ES"/>
        </w:rPr>
        <w:t xml:space="preserve"> febrero </w:t>
      </w:r>
      <w:r w:rsidR="00B212D0" w:rsidRPr="00DF488F">
        <w:rPr>
          <w:rFonts w:ascii="Palatino Linotype" w:eastAsia="Times New Roman" w:hAnsi="Palatino Linotype" w:cs="Arial"/>
          <w:color w:val="000000" w:themeColor="text1"/>
          <w:lang w:val="es-ES"/>
        </w:rPr>
        <w:t>de dos mil diecinueve</w:t>
      </w:r>
      <w:r w:rsidR="004A4881" w:rsidRPr="00DF488F">
        <w:rPr>
          <w:rFonts w:ascii="Palatino Linotype" w:eastAsia="Times New Roman" w:hAnsi="Palatino Linotype" w:cs="Arial"/>
          <w:color w:val="000000" w:themeColor="text1"/>
          <w:lang w:val="es-ES"/>
        </w:rPr>
        <w:t xml:space="preserve">, estando en tiempo y forma el particular, </w:t>
      </w:r>
      <w:r w:rsidRPr="00DF488F">
        <w:rPr>
          <w:rFonts w:ascii="Palatino Linotype" w:eastAsia="Times New Roman" w:hAnsi="Palatino Linotype" w:cs="Arial"/>
          <w:color w:val="000000" w:themeColor="text1"/>
          <w:lang w:val="es-ES"/>
        </w:rPr>
        <w:t>interpuso</w:t>
      </w:r>
      <w:r w:rsidR="009316E9" w:rsidRPr="00DF488F">
        <w:rPr>
          <w:rFonts w:ascii="Palatino Linotype" w:eastAsia="Times New Roman" w:hAnsi="Palatino Linotype" w:cs="Arial"/>
          <w:color w:val="000000" w:themeColor="text1"/>
          <w:lang w:val="es-ES"/>
        </w:rPr>
        <w:t xml:space="preserve"> </w:t>
      </w:r>
      <w:r w:rsidRPr="00DF488F">
        <w:rPr>
          <w:rFonts w:ascii="Palatino Linotype" w:eastAsia="Times New Roman" w:hAnsi="Palatino Linotype" w:cs="Arial"/>
          <w:color w:val="000000" w:themeColor="text1"/>
          <w:lang w:val="es-ES"/>
        </w:rPr>
        <w:t>recurso de revisión</w:t>
      </w:r>
      <w:r w:rsidR="00EC455A" w:rsidRPr="00DF488F">
        <w:rPr>
          <w:rFonts w:ascii="Palatino Linotype" w:eastAsia="Times New Roman" w:hAnsi="Palatino Linotype" w:cs="Arial"/>
          <w:color w:val="000000" w:themeColor="text1"/>
          <w:lang w:val="es-ES"/>
        </w:rPr>
        <w:t xml:space="preserve"> </w:t>
      </w:r>
      <w:r w:rsidR="009316E9" w:rsidRPr="00DF488F">
        <w:rPr>
          <w:rFonts w:ascii="Palatino Linotype" w:eastAsia="Times New Roman" w:hAnsi="Palatino Linotype" w:cs="Arial"/>
          <w:color w:val="000000" w:themeColor="text1"/>
          <w:lang w:val="es-ES"/>
        </w:rPr>
        <w:t xml:space="preserve">en contra de la respuesta anteriormente </w:t>
      </w:r>
      <w:r w:rsidR="009E4942" w:rsidRPr="00DF488F">
        <w:rPr>
          <w:rFonts w:ascii="Palatino Linotype" w:eastAsia="Times New Roman" w:hAnsi="Palatino Linotype" w:cs="Arial"/>
          <w:color w:val="000000" w:themeColor="text1"/>
          <w:lang w:val="es-ES"/>
        </w:rPr>
        <w:t>referida</w:t>
      </w:r>
      <w:r w:rsidR="009316E9" w:rsidRPr="00DF488F">
        <w:rPr>
          <w:rFonts w:ascii="Palatino Linotype" w:eastAsia="Times New Roman" w:hAnsi="Palatino Linotype" w:cs="Arial"/>
          <w:color w:val="000000" w:themeColor="text1"/>
          <w:lang w:val="es-ES"/>
        </w:rPr>
        <w:t xml:space="preserve">, </w:t>
      </w:r>
      <w:r w:rsidR="002B2A2E" w:rsidRPr="00DF488F">
        <w:rPr>
          <w:rFonts w:ascii="Palatino Linotype" w:eastAsia="Times New Roman" w:hAnsi="Palatino Linotype" w:cs="Arial"/>
          <w:color w:val="000000" w:themeColor="text1"/>
          <w:lang w:val="es-ES"/>
        </w:rPr>
        <w:t xml:space="preserve">señalando </w:t>
      </w:r>
      <w:r w:rsidR="009E4942" w:rsidRPr="00DF488F">
        <w:rPr>
          <w:rFonts w:ascii="Palatino Linotype" w:eastAsia="Times New Roman" w:hAnsi="Palatino Linotype" w:cs="Arial"/>
          <w:color w:val="000000" w:themeColor="text1"/>
          <w:lang w:val="es-ES"/>
        </w:rPr>
        <w:t>como</w:t>
      </w:r>
      <w:r w:rsidR="00146F00" w:rsidRPr="00DF488F">
        <w:rPr>
          <w:rFonts w:ascii="Palatino Linotype" w:eastAsia="Times New Roman" w:hAnsi="Palatino Linotype" w:cs="Arial"/>
          <w:color w:val="000000" w:themeColor="text1"/>
          <w:lang w:val="es-ES"/>
        </w:rPr>
        <w:t>:</w:t>
      </w:r>
    </w:p>
    <w:p w14:paraId="501B534C" w14:textId="77777777" w:rsidR="002F7DEA" w:rsidRPr="00DF488F" w:rsidRDefault="002F7DEA" w:rsidP="00DF488F">
      <w:pPr>
        <w:pStyle w:val="Prrafodelista"/>
        <w:spacing w:line="360" w:lineRule="auto"/>
        <w:ind w:left="284"/>
        <w:jc w:val="both"/>
        <w:rPr>
          <w:rFonts w:ascii="Palatino Linotype" w:hAnsi="Palatino Linotype"/>
          <w:b/>
          <w:i/>
          <w:color w:val="000000" w:themeColor="text1"/>
        </w:rPr>
      </w:pPr>
    </w:p>
    <w:p w14:paraId="45AA859E" w14:textId="5555793E" w:rsidR="00146F00" w:rsidRPr="00DF488F" w:rsidRDefault="009E4942" w:rsidP="00DF488F">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5704991"/>
      <w:bookmarkStart w:id="25" w:name="_Toc5708061"/>
      <w:bookmarkStart w:id="26" w:name="_Toc5708226"/>
      <w:bookmarkStart w:id="27" w:name="_Toc5711914"/>
      <w:bookmarkStart w:id="28" w:name="_Toc483411550"/>
      <w:r w:rsidRPr="00DF488F">
        <w:rPr>
          <w:rStyle w:val="Ttulo2Car"/>
          <w:rFonts w:ascii="Palatino Linotype" w:hAnsi="Palatino Linotype"/>
          <w:b/>
          <w:color w:val="000000" w:themeColor="text1"/>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FE49E3" w:rsidRPr="00DF488F">
        <w:rPr>
          <w:rStyle w:val="Ttulo2Car"/>
          <w:rFonts w:ascii="Palatino Linotype" w:hAnsi="Palatino Linotype"/>
          <w:b/>
          <w:color w:val="000000" w:themeColor="text1"/>
          <w:sz w:val="24"/>
          <w:szCs w:val="24"/>
        </w:rPr>
        <w:t xml:space="preserve"> </w:t>
      </w:r>
      <w:r w:rsidR="00E727B7" w:rsidRPr="00DF488F">
        <w:rPr>
          <w:rFonts w:ascii="Palatino Linotype" w:hAnsi="Palatino Linotype"/>
          <w:i/>
          <w:color w:val="000000" w:themeColor="text1"/>
        </w:rPr>
        <w:t>“</w:t>
      </w:r>
      <w:r w:rsidR="00687918" w:rsidRPr="00DF488F">
        <w:rPr>
          <w:rFonts w:ascii="Palatino Linotype" w:hAnsi="Palatino Linotype"/>
          <w:i/>
          <w:color w:val="000000" w:themeColor="text1"/>
        </w:rPr>
        <w:t>ENTREGA LA INFORMACIÓN INCOMPLETA</w:t>
      </w:r>
      <w:r w:rsidR="004A4881" w:rsidRPr="00DF488F">
        <w:rPr>
          <w:rFonts w:ascii="Palatino Linotype" w:hAnsi="Palatino Linotype"/>
          <w:i/>
          <w:color w:val="000000" w:themeColor="text1"/>
        </w:rPr>
        <w:t>.</w:t>
      </w:r>
      <w:r w:rsidR="004433A7" w:rsidRPr="00DF488F">
        <w:rPr>
          <w:rFonts w:ascii="Palatino Linotype" w:hAnsi="Palatino Linotype"/>
          <w:i/>
          <w:color w:val="000000" w:themeColor="text1"/>
        </w:rPr>
        <w:t>”</w:t>
      </w:r>
      <w:r w:rsidR="00687918" w:rsidRPr="00DF488F">
        <w:rPr>
          <w:rFonts w:ascii="Palatino Linotype" w:hAnsi="Palatino Linotype"/>
          <w:color w:val="000000" w:themeColor="text1"/>
        </w:rPr>
        <w:t xml:space="preserve"> </w:t>
      </w:r>
      <w:r w:rsidR="004433A7" w:rsidRPr="00DF488F">
        <w:rPr>
          <w:rFonts w:ascii="Palatino Linotype" w:hAnsi="Palatino Linotype"/>
          <w:color w:val="000000" w:themeColor="text1"/>
        </w:rPr>
        <w:t>(Sic)</w:t>
      </w:r>
      <w:bookmarkEnd w:id="28"/>
    </w:p>
    <w:p w14:paraId="3E8F4C85" w14:textId="172AE0C6" w:rsidR="00146F00" w:rsidRPr="00DF488F" w:rsidRDefault="00146F00" w:rsidP="00DF488F">
      <w:pPr>
        <w:spacing w:line="360" w:lineRule="auto"/>
        <w:ind w:left="567"/>
        <w:jc w:val="both"/>
        <w:rPr>
          <w:rStyle w:val="Ttulo2Car"/>
          <w:rFonts w:ascii="Palatino Linotype" w:hAnsi="Palatino Linotype"/>
          <w:b/>
          <w:color w:val="000000" w:themeColor="text1"/>
          <w:sz w:val="24"/>
          <w:szCs w:val="24"/>
          <w:lang w:val="es-ES"/>
        </w:rPr>
      </w:pPr>
    </w:p>
    <w:p w14:paraId="770FE432" w14:textId="62996D33" w:rsidR="008A7D54" w:rsidRPr="00DF488F" w:rsidRDefault="009E4942" w:rsidP="00DF488F">
      <w:pPr>
        <w:pStyle w:val="Ttulo2"/>
        <w:numPr>
          <w:ilvl w:val="0"/>
          <w:numId w:val="2"/>
        </w:numPr>
        <w:spacing w:before="0" w:line="360" w:lineRule="auto"/>
        <w:ind w:right="567"/>
        <w:jc w:val="both"/>
        <w:rPr>
          <w:rFonts w:ascii="Palatino Linotype" w:hAnsi="Palatino Linotype"/>
          <w:color w:val="000000" w:themeColor="text1"/>
          <w:sz w:val="24"/>
          <w:szCs w:val="24"/>
        </w:rPr>
      </w:pPr>
      <w:bookmarkStart w:id="29" w:name="_Toc466982515"/>
      <w:bookmarkStart w:id="30" w:name="_Toc483995815"/>
      <w:bookmarkStart w:id="31" w:name="_Toc483411551"/>
      <w:bookmarkStart w:id="32" w:name="_Toc487622221"/>
      <w:bookmarkStart w:id="33" w:name="_Toc513198477"/>
      <w:bookmarkStart w:id="34" w:name="_Toc513203702"/>
      <w:bookmarkStart w:id="35" w:name="_Toc513203955"/>
      <w:bookmarkStart w:id="36" w:name="_Toc515555220"/>
      <w:bookmarkStart w:id="37" w:name="_Toc521603603"/>
      <w:bookmarkStart w:id="38" w:name="_Toc521605911"/>
      <w:bookmarkStart w:id="39" w:name="_Toc521949101"/>
      <w:bookmarkStart w:id="40" w:name="_Toc522641233"/>
      <w:bookmarkStart w:id="41" w:name="_Toc522703903"/>
      <w:bookmarkStart w:id="42" w:name="_Toc522705317"/>
      <w:bookmarkStart w:id="43" w:name="_Toc523418726"/>
      <w:bookmarkStart w:id="44" w:name="_Toc523908134"/>
      <w:bookmarkStart w:id="45" w:name="_Toc524437283"/>
      <w:bookmarkStart w:id="46" w:name="_Toc524437410"/>
      <w:bookmarkStart w:id="47" w:name="_Toc526355995"/>
      <w:bookmarkStart w:id="48" w:name="_Toc526361051"/>
      <w:bookmarkStart w:id="49" w:name="_Toc526361501"/>
      <w:bookmarkStart w:id="50" w:name="_Toc3399849"/>
      <w:bookmarkStart w:id="51" w:name="_Toc3399946"/>
      <w:bookmarkStart w:id="52" w:name="_Toc5704992"/>
      <w:bookmarkStart w:id="53" w:name="_Toc5708062"/>
      <w:bookmarkStart w:id="54" w:name="_Toc5708227"/>
      <w:bookmarkStart w:id="55" w:name="_Toc5711915"/>
      <w:r w:rsidRPr="00DF488F">
        <w:rPr>
          <w:rStyle w:val="Ttulo2Car"/>
          <w:rFonts w:ascii="Palatino Linotype" w:hAnsi="Palatino Linotype"/>
          <w:b/>
          <w:color w:val="000000" w:themeColor="text1"/>
          <w:sz w:val="24"/>
          <w:szCs w:val="24"/>
        </w:rPr>
        <w:t>Razones o Motivos de inconformidad:</w:t>
      </w:r>
      <w:bookmarkEnd w:id="29"/>
      <w:r w:rsidR="00FE49E3" w:rsidRPr="00DF488F">
        <w:rPr>
          <w:rFonts w:ascii="Palatino Linotype" w:hAnsi="Palatino Linotype"/>
          <w:b/>
          <w:color w:val="000000" w:themeColor="text1"/>
          <w:sz w:val="24"/>
          <w:szCs w:val="24"/>
        </w:rPr>
        <w:t xml:space="preserve"> </w:t>
      </w:r>
      <w:r w:rsidR="00E727B7" w:rsidRPr="00DF488F">
        <w:rPr>
          <w:rFonts w:ascii="Palatino Linotype" w:hAnsi="Palatino Linotype"/>
          <w:i/>
          <w:color w:val="000000" w:themeColor="text1"/>
          <w:sz w:val="24"/>
          <w:szCs w:val="24"/>
        </w:rPr>
        <w:t>“</w:t>
      </w:r>
      <w:bookmarkStart w:id="56" w:name="_Toc483995816"/>
      <w:bookmarkEnd w:id="30"/>
      <w:r w:rsidR="00687918" w:rsidRPr="00DF488F">
        <w:rPr>
          <w:rFonts w:ascii="Palatino Linotype" w:hAnsi="Palatino Linotype"/>
          <w:i/>
          <w:color w:val="000000" w:themeColor="text1"/>
          <w:sz w:val="24"/>
          <w:szCs w:val="24"/>
        </w:rPr>
        <w:t>ENTREGA LA INFORMACIÓN INCOMPLETA</w:t>
      </w:r>
      <w:r w:rsidR="00BE3B4D" w:rsidRPr="00DF488F">
        <w:rPr>
          <w:rFonts w:ascii="Palatino Linotype" w:hAnsi="Palatino Linotype"/>
          <w:i/>
          <w:color w:val="000000" w:themeColor="text1"/>
          <w:sz w:val="24"/>
          <w:szCs w:val="24"/>
        </w:rPr>
        <w:t>.</w:t>
      </w:r>
      <w:r w:rsidR="00AB3FA7" w:rsidRPr="00DF488F">
        <w:rPr>
          <w:rFonts w:ascii="Palatino Linotype" w:hAnsi="Palatino Linotype"/>
          <w:i/>
          <w:color w:val="000000" w:themeColor="text1"/>
          <w:sz w:val="24"/>
          <w:szCs w:val="24"/>
        </w:rPr>
        <w:t xml:space="preserve">” </w:t>
      </w:r>
      <w:r w:rsidR="00CF377E" w:rsidRPr="00DF488F">
        <w:rPr>
          <w:rFonts w:ascii="Palatino Linotype" w:hAnsi="Palatino Linotype"/>
          <w:color w:val="000000" w:themeColor="text1"/>
          <w:sz w:val="24"/>
          <w:szCs w:val="24"/>
        </w:rPr>
        <w:t xml:space="preserve"> (Sic)</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35DAC48B" w14:textId="77777777" w:rsidR="008A7D54" w:rsidRPr="00DF488F" w:rsidRDefault="008A7D54" w:rsidP="00DF488F">
      <w:pPr>
        <w:spacing w:line="360" w:lineRule="auto"/>
        <w:rPr>
          <w:rFonts w:ascii="Palatino Linotype" w:hAnsi="Palatino Linotype"/>
          <w:lang w:val="es-MX" w:eastAsia="en-US"/>
        </w:rPr>
      </w:pPr>
    </w:p>
    <w:p w14:paraId="6E571BB8" w14:textId="452766F8" w:rsidR="006D52D1" w:rsidRPr="00DF488F" w:rsidRDefault="007E5278" w:rsidP="00DF488F">
      <w:pPr>
        <w:pStyle w:val="Prrafodelista"/>
        <w:numPr>
          <w:ilvl w:val="0"/>
          <w:numId w:val="1"/>
        </w:numPr>
        <w:tabs>
          <w:tab w:val="left" w:pos="709"/>
        </w:tabs>
        <w:spacing w:line="360" w:lineRule="auto"/>
        <w:ind w:left="0" w:firstLine="0"/>
        <w:jc w:val="both"/>
        <w:rPr>
          <w:rFonts w:ascii="Palatino Linotype" w:hAnsi="Palatino Linotype"/>
          <w:i/>
          <w:color w:val="000000" w:themeColor="text1"/>
        </w:rPr>
      </w:pPr>
      <w:r w:rsidRPr="00DF488F">
        <w:rPr>
          <w:rFonts w:ascii="Palatino Linotype" w:eastAsia="Times New Roman" w:hAnsi="Palatino Linotype" w:cs="Arial"/>
          <w:color w:val="000000" w:themeColor="text1"/>
          <w:lang w:val="es-ES"/>
        </w:rPr>
        <w:t xml:space="preserve">Se </w:t>
      </w:r>
      <w:r w:rsidR="002E74CE" w:rsidRPr="00DF488F">
        <w:rPr>
          <w:rFonts w:ascii="Palatino Linotype" w:eastAsia="Times New Roman" w:hAnsi="Palatino Linotype" w:cs="Arial"/>
          <w:color w:val="000000" w:themeColor="text1"/>
          <w:lang w:val="es-ES"/>
        </w:rPr>
        <w:t xml:space="preserve">registró el recurso de revisión </w:t>
      </w:r>
      <w:r w:rsidR="00F85237" w:rsidRPr="00DF488F">
        <w:rPr>
          <w:rFonts w:ascii="Palatino Linotype" w:eastAsia="Times New Roman" w:hAnsi="Palatino Linotype" w:cs="Arial"/>
          <w:color w:val="000000" w:themeColor="text1"/>
          <w:lang w:val="es-ES"/>
        </w:rPr>
        <w:t xml:space="preserve">bajo el número de </w:t>
      </w:r>
      <w:r w:rsidR="00F85237" w:rsidRPr="00DF488F">
        <w:rPr>
          <w:rFonts w:ascii="Palatino Linotype" w:eastAsia="Times New Roman" w:hAnsi="Palatino Linotype" w:cs="Arial"/>
          <w:b/>
          <w:color w:val="000000" w:themeColor="text1"/>
          <w:lang w:val="es-ES"/>
        </w:rPr>
        <w:t>expediente</w:t>
      </w:r>
      <w:r w:rsidR="00F85237" w:rsidRPr="00DF488F">
        <w:rPr>
          <w:rFonts w:ascii="Palatino Linotype" w:eastAsia="Times New Roman" w:hAnsi="Palatino Linotype" w:cs="Arial"/>
          <w:color w:val="000000" w:themeColor="text1"/>
          <w:lang w:val="es-ES"/>
        </w:rPr>
        <w:t xml:space="preserve"> </w:t>
      </w:r>
      <w:r w:rsidR="00F85237" w:rsidRPr="00DF488F">
        <w:rPr>
          <w:rFonts w:ascii="Palatino Linotype" w:hAnsi="Palatino Linotype" w:cs="Arial"/>
          <w:bCs/>
          <w:color w:val="000000" w:themeColor="text1"/>
        </w:rPr>
        <w:t xml:space="preserve">al rubro indicado, asimismo </w:t>
      </w:r>
      <w:r w:rsidR="005B7C5D" w:rsidRPr="00DF488F">
        <w:rPr>
          <w:rFonts w:ascii="Palatino Linotype" w:hAnsi="Palatino Linotype" w:cs="Arial"/>
          <w:bCs/>
          <w:color w:val="000000" w:themeColor="text1"/>
        </w:rPr>
        <w:t xml:space="preserve">con fundamento en lo dispuesto por el </w:t>
      </w:r>
      <w:r w:rsidR="005B7C5D" w:rsidRPr="00DF488F">
        <w:rPr>
          <w:rFonts w:ascii="Palatino Linotype" w:eastAsia="Calibri" w:hAnsi="Palatino Linotype" w:cs="Arial"/>
          <w:color w:val="000000" w:themeColor="text1"/>
          <w:lang w:val="es-ES"/>
        </w:rPr>
        <w:t xml:space="preserve">artículo 185 fracción I de la </w:t>
      </w:r>
      <w:r w:rsidR="005B7C5D" w:rsidRPr="00DF488F">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DF488F">
        <w:rPr>
          <w:rFonts w:ascii="Palatino Linotype" w:eastAsia="Times New Roman" w:hAnsi="Palatino Linotype" w:cs="Arial"/>
          <w:color w:val="000000" w:themeColor="text1"/>
          <w:lang w:val="es-ES"/>
        </w:rPr>
        <w:t>se turnó al</w:t>
      </w:r>
      <w:r w:rsidR="00EC455A" w:rsidRPr="00DF488F">
        <w:rPr>
          <w:rFonts w:ascii="Palatino Linotype" w:eastAsia="Times New Roman" w:hAnsi="Palatino Linotype" w:cs="Arial"/>
          <w:color w:val="000000" w:themeColor="text1"/>
          <w:lang w:val="es-ES"/>
        </w:rPr>
        <w:t xml:space="preserve"> </w:t>
      </w:r>
      <w:r w:rsidR="00EC455A" w:rsidRPr="00DF488F">
        <w:rPr>
          <w:rFonts w:ascii="Palatino Linotype" w:eastAsia="Times New Roman" w:hAnsi="Palatino Linotype" w:cs="Arial"/>
          <w:b/>
          <w:color w:val="000000" w:themeColor="text1"/>
          <w:lang w:val="es-ES"/>
        </w:rPr>
        <w:t xml:space="preserve">Comisionado José Guadalupe Luna Hernández </w:t>
      </w:r>
      <w:r w:rsidR="005B7C5D" w:rsidRPr="00DF488F">
        <w:rPr>
          <w:rFonts w:ascii="Palatino Linotype" w:eastAsia="Times New Roman" w:hAnsi="Palatino Linotype" w:cs="Arial"/>
          <w:color w:val="000000" w:themeColor="text1"/>
          <w:lang w:val="es-ES"/>
        </w:rPr>
        <w:t xml:space="preserve">con el objeto de </w:t>
      </w:r>
      <w:r w:rsidRPr="00DF488F">
        <w:rPr>
          <w:rFonts w:ascii="Palatino Linotype" w:eastAsia="Times New Roman" w:hAnsi="Palatino Linotype" w:cs="Arial"/>
          <w:color w:val="000000" w:themeColor="text1"/>
          <w:lang w:val="es-MX"/>
        </w:rPr>
        <w:t>su análisis.</w:t>
      </w:r>
    </w:p>
    <w:p w14:paraId="11032560" w14:textId="77777777" w:rsidR="006D52D1" w:rsidRPr="00DF488F" w:rsidRDefault="006D52D1" w:rsidP="00DF488F">
      <w:pPr>
        <w:pStyle w:val="Prrafodelista"/>
        <w:spacing w:line="360" w:lineRule="auto"/>
        <w:ind w:left="0"/>
        <w:rPr>
          <w:rFonts w:ascii="Palatino Linotype" w:eastAsia="Calibri" w:hAnsi="Palatino Linotype" w:cs="Arial"/>
          <w:color w:val="000000" w:themeColor="text1"/>
          <w:lang w:val="es-ES"/>
        </w:rPr>
      </w:pPr>
    </w:p>
    <w:p w14:paraId="0838F647" w14:textId="3D9F1FC9" w:rsidR="004A4881" w:rsidRPr="00DF488F" w:rsidRDefault="00FE49E3" w:rsidP="00DF488F">
      <w:pPr>
        <w:pStyle w:val="Prrafodelista"/>
        <w:numPr>
          <w:ilvl w:val="0"/>
          <w:numId w:val="1"/>
        </w:numPr>
        <w:spacing w:line="360" w:lineRule="auto"/>
        <w:ind w:left="0" w:firstLine="0"/>
        <w:jc w:val="both"/>
        <w:rPr>
          <w:rFonts w:ascii="Palatino Linotype" w:hAnsi="Palatino Linotype"/>
          <w:i/>
          <w:color w:val="000000" w:themeColor="text1"/>
        </w:rPr>
      </w:pPr>
      <w:r w:rsidRPr="00DF488F">
        <w:rPr>
          <w:rFonts w:ascii="Palatino Linotype" w:eastAsia="Calibri" w:hAnsi="Palatino Linotype" w:cs="Arial"/>
          <w:color w:val="000000" w:themeColor="text1"/>
          <w:lang w:val="es-ES"/>
        </w:rPr>
        <w:t xml:space="preserve">El </w:t>
      </w:r>
      <w:r w:rsidR="0004686A" w:rsidRPr="00DF488F">
        <w:rPr>
          <w:rFonts w:ascii="Palatino Linotype" w:eastAsia="Calibri" w:hAnsi="Palatino Linotype" w:cs="Arial"/>
          <w:color w:val="000000" w:themeColor="text1"/>
          <w:lang w:val="es-ES"/>
        </w:rPr>
        <w:t xml:space="preserve">Comisionado Ponente con fundamento en lo dispuesto por el </w:t>
      </w:r>
      <w:r w:rsidR="009A20BA" w:rsidRPr="00DF488F">
        <w:rPr>
          <w:rFonts w:ascii="Palatino Linotype" w:eastAsia="Calibri" w:hAnsi="Palatino Linotype" w:cs="Arial"/>
          <w:color w:val="000000" w:themeColor="text1"/>
          <w:lang w:val="es-ES"/>
        </w:rPr>
        <w:t>artículo 185 fracción II de la L</w:t>
      </w:r>
      <w:r w:rsidR="0004686A" w:rsidRPr="00DF488F">
        <w:rPr>
          <w:rFonts w:ascii="Palatino Linotype" w:eastAsia="Calibri" w:hAnsi="Palatino Linotype" w:cs="Arial"/>
          <w:color w:val="000000" w:themeColor="text1"/>
          <w:lang w:val="es-ES"/>
        </w:rPr>
        <w:t xml:space="preserve">ey de la materia, a través del </w:t>
      </w:r>
      <w:r w:rsidR="00B81371" w:rsidRPr="00DF488F">
        <w:rPr>
          <w:rFonts w:ascii="Palatino Linotype" w:eastAsia="Calibri" w:hAnsi="Palatino Linotype" w:cs="Arial"/>
          <w:color w:val="000000" w:themeColor="text1"/>
          <w:lang w:val="es-ES"/>
        </w:rPr>
        <w:t xml:space="preserve">acuerdo </w:t>
      </w:r>
      <w:r w:rsidR="00F147C6" w:rsidRPr="00DF488F">
        <w:rPr>
          <w:rFonts w:ascii="Palatino Linotype" w:eastAsia="Calibri" w:hAnsi="Palatino Linotype" w:cs="Arial"/>
          <w:color w:val="000000" w:themeColor="text1"/>
          <w:lang w:val="es-ES"/>
        </w:rPr>
        <w:t xml:space="preserve">de admisión </w:t>
      </w:r>
      <w:r w:rsidR="00310B04" w:rsidRPr="00DF488F">
        <w:rPr>
          <w:rFonts w:ascii="Palatino Linotype" w:eastAsia="Calibri" w:hAnsi="Palatino Linotype" w:cs="Arial"/>
          <w:color w:val="000000" w:themeColor="text1"/>
          <w:lang w:val="es-ES"/>
        </w:rPr>
        <w:t>de</w:t>
      </w:r>
      <w:r w:rsidR="004A4881" w:rsidRPr="00DF488F">
        <w:rPr>
          <w:rFonts w:ascii="Palatino Linotype" w:eastAsia="Calibri" w:hAnsi="Palatino Linotype" w:cs="Arial"/>
          <w:color w:val="000000" w:themeColor="text1"/>
          <w:lang w:val="es-ES"/>
        </w:rPr>
        <w:t xml:space="preserve"> </w:t>
      </w:r>
      <w:r w:rsidR="00687918" w:rsidRPr="00DF488F">
        <w:rPr>
          <w:rFonts w:ascii="Palatino Linotype" w:eastAsia="Calibri" w:hAnsi="Palatino Linotype" w:cs="Arial"/>
          <w:color w:val="000000" w:themeColor="text1"/>
          <w:lang w:val="es-ES"/>
        </w:rPr>
        <w:t>doce</w:t>
      </w:r>
      <w:r w:rsidR="004A4881" w:rsidRPr="00DF488F">
        <w:rPr>
          <w:rFonts w:ascii="Palatino Linotype" w:eastAsia="Calibri" w:hAnsi="Palatino Linotype" w:cs="Arial"/>
          <w:color w:val="000000" w:themeColor="text1"/>
          <w:lang w:val="es-ES"/>
        </w:rPr>
        <w:t xml:space="preserve"> </w:t>
      </w:r>
      <w:r w:rsidR="0036073F" w:rsidRPr="00DF488F">
        <w:rPr>
          <w:rFonts w:ascii="Palatino Linotype" w:eastAsia="Calibri" w:hAnsi="Palatino Linotype" w:cs="Arial"/>
          <w:color w:val="000000" w:themeColor="text1"/>
          <w:lang w:val="es-ES"/>
        </w:rPr>
        <w:t>(</w:t>
      </w:r>
      <w:r w:rsidR="00687918" w:rsidRPr="00DF488F">
        <w:rPr>
          <w:rFonts w:ascii="Palatino Linotype" w:eastAsia="Calibri" w:hAnsi="Palatino Linotype" w:cs="Arial"/>
          <w:color w:val="000000" w:themeColor="text1"/>
          <w:lang w:val="es-ES"/>
        </w:rPr>
        <w:t>12</w:t>
      </w:r>
      <w:r w:rsidR="0036073F" w:rsidRPr="00DF488F">
        <w:rPr>
          <w:rFonts w:ascii="Palatino Linotype" w:eastAsia="Calibri" w:hAnsi="Palatino Linotype" w:cs="Arial"/>
          <w:color w:val="000000" w:themeColor="text1"/>
          <w:lang w:val="es-ES"/>
        </w:rPr>
        <w:t xml:space="preserve">) </w:t>
      </w:r>
      <w:r w:rsidR="00325D61" w:rsidRPr="00DF488F">
        <w:rPr>
          <w:rFonts w:ascii="Palatino Linotype" w:eastAsia="Calibri" w:hAnsi="Palatino Linotype" w:cs="Arial"/>
          <w:color w:val="000000" w:themeColor="text1"/>
          <w:lang w:val="es-ES"/>
        </w:rPr>
        <w:t>de</w:t>
      </w:r>
      <w:r w:rsidR="00687918" w:rsidRPr="00DF488F">
        <w:rPr>
          <w:rFonts w:ascii="Palatino Linotype" w:eastAsia="Calibri" w:hAnsi="Palatino Linotype" w:cs="Arial"/>
          <w:color w:val="000000" w:themeColor="text1"/>
          <w:lang w:val="es-ES"/>
        </w:rPr>
        <w:t xml:space="preserve"> febrero </w:t>
      </w:r>
      <w:r w:rsidR="00325D61" w:rsidRPr="00DF488F">
        <w:rPr>
          <w:rFonts w:ascii="Palatino Linotype" w:eastAsia="Calibri" w:hAnsi="Palatino Linotype" w:cs="Arial"/>
          <w:color w:val="000000" w:themeColor="text1"/>
          <w:lang w:val="es-ES"/>
        </w:rPr>
        <w:t>de dos mil diecinueve</w:t>
      </w:r>
      <w:r w:rsidR="00473924" w:rsidRPr="00DF488F">
        <w:rPr>
          <w:rFonts w:ascii="Palatino Linotype" w:eastAsia="Calibri" w:hAnsi="Palatino Linotype" w:cs="Arial"/>
          <w:color w:val="000000" w:themeColor="text1"/>
          <w:lang w:val="es-ES"/>
        </w:rPr>
        <w:t xml:space="preserve">, </w:t>
      </w:r>
      <w:r w:rsidR="00B81371" w:rsidRPr="00DF488F">
        <w:rPr>
          <w:rFonts w:ascii="Palatino Linotype" w:eastAsia="Calibri" w:hAnsi="Palatino Linotype" w:cs="Arial"/>
          <w:color w:val="000000" w:themeColor="text1"/>
          <w:lang w:val="es-ES"/>
        </w:rPr>
        <w:t xml:space="preserve">puso a </w:t>
      </w:r>
      <w:r w:rsidR="00875167" w:rsidRPr="00DF488F">
        <w:rPr>
          <w:rFonts w:ascii="Palatino Linotype" w:eastAsia="Calibri" w:hAnsi="Palatino Linotype" w:cs="Arial"/>
          <w:color w:val="000000" w:themeColor="text1"/>
          <w:lang w:val="es-ES"/>
        </w:rPr>
        <w:t>disposición</w:t>
      </w:r>
      <w:r w:rsidR="00B81371" w:rsidRPr="00DF488F">
        <w:rPr>
          <w:rFonts w:ascii="Palatino Linotype" w:eastAsia="Calibri" w:hAnsi="Palatino Linotype" w:cs="Arial"/>
          <w:color w:val="000000" w:themeColor="text1"/>
          <w:lang w:val="es-ES"/>
        </w:rPr>
        <w:t xml:space="preserve"> de las partes el expediente electrónico </w:t>
      </w:r>
      <w:r w:rsidR="00B81371" w:rsidRPr="00DF488F">
        <w:rPr>
          <w:rFonts w:ascii="Palatino Linotype" w:eastAsia="Calibri" w:hAnsi="Palatino Linotype" w:cs="Arial"/>
          <w:color w:val="000000" w:themeColor="text1"/>
        </w:rPr>
        <w:t xml:space="preserve">vía </w:t>
      </w:r>
      <w:r w:rsidR="00B81371" w:rsidRPr="00DF488F">
        <w:rPr>
          <w:rFonts w:ascii="Palatino Linotype" w:eastAsia="Calibri" w:hAnsi="Palatino Linotype" w:cs="Arial"/>
          <w:color w:val="000000" w:themeColor="text1"/>
          <w:lang w:val="es-ES"/>
        </w:rPr>
        <w:t xml:space="preserve">Sistema de Acceso a la Información Mexiquense </w:t>
      </w:r>
      <w:r w:rsidR="00B81371" w:rsidRPr="00DF488F">
        <w:rPr>
          <w:rFonts w:ascii="Palatino Linotype" w:eastAsia="Calibri" w:hAnsi="Palatino Linotype" w:cs="Arial"/>
          <w:b/>
          <w:color w:val="000000" w:themeColor="text1"/>
          <w:lang w:val="es-ES"/>
        </w:rPr>
        <w:t xml:space="preserve">SAIMEX </w:t>
      </w:r>
      <w:r w:rsidR="00B81371" w:rsidRPr="00DF488F">
        <w:rPr>
          <w:rFonts w:ascii="Palatino Linotype" w:eastAsia="Calibri" w:hAnsi="Palatino Linotype" w:cs="Arial"/>
          <w:color w:val="000000" w:themeColor="text1"/>
          <w:lang w:val="es-ES"/>
        </w:rPr>
        <w:t xml:space="preserve">a efecto de que en un plazo máximo de siete días </w:t>
      </w:r>
      <w:r w:rsidR="00875167" w:rsidRPr="00DF488F">
        <w:rPr>
          <w:rFonts w:ascii="Palatino Linotype" w:eastAsia="Calibri" w:hAnsi="Palatino Linotype" w:cs="Arial"/>
          <w:color w:val="000000" w:themeColor="text1"/>
          <w:lang w:val="es-ES"/>
        </w:rPr>
        <w:t>manifestaran</w:t>
      </w:r>
      <w:r w:rsidR="00B81371" w:rsidRPr="00DF488F">
        <w:rPr>
          <w:rFonts w:ascii="Palatino Linotype" w:eastAsia="Calibri" w:hAnsi="Palatino Linotype" w:cs="Arial"/>
          <w:color w:val="000000" w:themeColor="text1"/>
          <w:lang w:val="es-ES"/>
        </w:rPr>
        <w:t xml:space="preserve"> lo que a derecho conviniera</w:t>
      </w:r>
      <w:r w:rsidR="00875167" w:rsidRPr="00DF488F">
        <w:rPr>
          <w:rFonts w:ascii="Palatino Linotype" w:eastAsia="Calibri" w:hAnsi="Palatino Linotype" w:cs="Arial"/>
          <w:color w:val="000000" w:themeColor="text1"/>
          <w:lang w:val="es-ES"/>
        </w:rPr>
        <w:t>n</w:t>
      </w:r>
      <w:r w:rsidR="00032493" w:rsidRPr="00DF488F">
        <w:rPr>
          <w:rFonts w:ascii="Palatino Linotype" w:eastAsia="Calibri" w:hAnsi="Palatino Linotype" w:cs="Arial"/>
          <w:color w:val="000000" w:themeColor="text1"/>
          <w:lang w:val="es-ES"/>
        </w:rPr>
        <w:t>,</w:t>
      </w:r>
      <w:r w:rsidR="00B81371" w:rsidRPr="00DF488F">
        <w:rPr>
          <w:rFonts w:ascii="Palatino Linotype" w:eastAsia="Calibri" w:hAnsi="Palatino Linotype" w:cs="Arial"/>
          <w:color w:val="000000" w:themeColor="text1"/>
          <w:lang w:val="es-ES"/>
        </w:rPr>
        <w:t xml:space="preserve"> </w:t>
      </w:r>
      <w:r w:rsidR="00875167" w:rsidRPr="00DF488F">
        <w:rPr>
          <w:rFonts w:ascii="Palatino Linotype" w:eastAsia="Calibri" w:hAnsi="Palatino Linotype" w:cs="Arial"/>
          <w:color w:val="000000" w:themeColor="text1"/>
          <w:lang w:val="es-ES"/>
        </w:rPr>
        <w:lastRenderedPageBreak/>
        <w:t>ofrecieran pruebas y alegatos según correspond</w:t>
      </w:r>
      <w:r w:rsidR="00C15817" w:rsidRPr="00DF488F">
        <w:rPr>
          <w:rFonts w:ascii="Palatino Linotype" w:eastAsia="Calibri" w:hAnsi="Palatino Linotype" w:cs="Arial"/>
          <w:color w:val="000000" w:themeColor="text1"/>
          <w:lang w:val="es-ES"/>
        </w:rPr>
        <w:t>iese</w:t>
      </w:r>
      <w:r w:rsidR="00875167" w:rsidRPr="00DF488F">
        <w:rPr>
          <w:rFonts w:ascii="Palatino Linotype" w:eastAsia="Calibri" w:hAnsi="Palatino Linotype" w:cs="Arial"/>
          <w:color w:val="000000" w:themeColor="text1"/>
          <w:lang w:val="es-ES"/>
        </w:rPr>
        <w:t xml:space="preserve"> al caso concreto, </w:t>
      </w:r>
      <w:r w:rsidR="00C15817" w:rsidRPr="00DF488F">
        <w:rPr>
          <w:rFonts w:ascii="Palatino Linotype" w:eastAsia="Calibri" w:hAnsi="Palatino Linotype" w:cs="Arial"/>
          <w:color w:val="000000" w:themeColor="text1"/>
          <w:lang w:val="es-ES"/>
        </w:rPr>
        <w:t>de é</w:t>
      </w:r>
      <w:r w:rsidR="00F147C6" w:rsidRPr="00DF488F">
        <w:rPr>
          <w:rFonts w:ascii="Palatino Linotype" w:eastAsia="Calibri" w:hAnsi="Palatino Linotype" w:cs="Arial"/>
          <w:color w:val="000000" w:themeColor="text1"/>
          <w:lang w:val="es-ES"/>
        </w:rPr>
        <w:t>sta forma</w:t>
      </w:r>
      <w:r w:rsidR="00875167" w:rsidRPr="00DF488F">
        <w:rPr>
          <w:rFonts w:ascii="Palatino Linotype" w:eastAsia="Calibri" w:hAnsi="Palatino Linotype" w:cs="Arial"/>
          <w:color w:val="000000" w:themeColor="text1"/>
          <w:lang w:val="es-ES"/>
        </w:rPr>
        <w:t xml:space="preserve"> para que el </w:t>
      </w:r>
      <w:r w:rsidR="00875167" w:rsidRPr="00DF488F">
        <w:rPr>
          <w:rFonts w:ascii="Palatino Linotype" w:eastAsia="Calibri" w:hAnsi="Palatino Linotype" w:cs="Arial"/>
          <w:b/>
          <w:color w:val="000000" w:themeColor="text1"/>
          <w:lang w:val="es-ES"/>
        </w:rPr>
        <w:t>SUJETO OBLIGADO</w:t>
      </w:r>
      <w:r w:rsidR="00875167" w:rsidRPr="00DF488F">
        <w:rPr>
          <w:rFonts w:ascii="Palatino Linotype" w:eastAsia="Calibri" w:hAnsi="Palatino Linotype" w:cs="Arial"/>
          <w:color w:val="000000" w:themeColor="text1"/>
          <w:lang w:val="es-ES"/>
        </w:rPr>
        <w:t xml:space="preserve"> </w:t>
      </w:r>
      <w:r w:rsidR="00B81371" w:rsidRPr="00DF488F">
        <w:rPr>
          <w:rFonts w:ascii="Palatino Linotype" w:eastAsia="Calibri" w:hAnsi="Palatino Linotype" w:cs="Arial"/>
          <w:color w:val="000000" w:themeColor="text1"/>
          <w:lang w:val="es-ES"/>
        </w:rPr>
        <w:t>pre</w:t>
      </w:r>
      <w:r w:rsidR="007D25F5" w:rsidRPr="00DF488F">
        <w:rPr>
          <w:rFonts w:ascii="Palatino Linotype" w:eastAsia="Calibri" w:hAnsi="Palatino Linotype" w:cs="Arial"/>
          <w:color w:val="000000" w:themeColor="text1"/>
          <w:lang w:val="es-ES"/>
        </w:rPr>
        <w:t>sentara</w:t>
      </w:r>
      <w:r w:rsidR="00B81371" w:rsidRPr="00DF488F">
        <w:rPr>
          <w:rFonts w:ascii="Palatino Linotype" w:eastAsia="Calibri" w:hAnsi="Palatino Linotype" w:cs="Arial"/>
          <w:color w:val="000000" w:themeColor="text1"/>
          <w:lang w:val="es-ES"/>
        </w:rPr>
        <w:t xml:space="preserve"> el Informe Justificado</w:t>
      </w:r>
      <w:r w:rsidR="00875167" w:rsidRPr="00DF488F">
        <w:rPr>
          <w:rFonts w:ascii="Palatino Linotype" w:eastAsia="Calibri" w:hAnsi="Palatino Linotype" w:cs="Arial"/>
          <w:color w:val="000000" w:themeColor="text1"/>
          <w:lang w:val="es-ES"/>
        </w:rPr>
        <w:t xml:space="preserve"> procedente</w:t>
      </w:r>
      <w:r w:rsidR="00325D61" w:rsidRPr="00DF488F">
        <w:rPr>
          <w:rFonts w:ascii="Palatino Linotype" w:eastAsia="Calibri" w:hAnsi="Palatino Linotype" w:cs="Arial"/>
          <w:color w:val="000000" w:themeColor="text1"/>
          <w:lang w:val="es-ES"/>
        </w:rPr>
        <w:t>.</w:t>
      </w:r>
    </w:p>
    <w:p w14:paraId="760A1331" w14:textId="77777777" w:rsidR="00687918" w:rsidRPr="00DF488F" w:rsidRDefault="00687918" w:rsidP="00DF488F">
      <w:pPr>
        <w:pStyle w:val="Prrafodelista"/>
        <w:spacing w:line="360" w:lineRule="auto"/>
        <w:rPr>
          <w:rFonts w:ascii="Palatino Linotype" w:hAnsi="Palatino Linotype"/>
          <w:i/>
          <w:color w:val="000000" w:themeColor="text1"/>
        </w:rPr>
      </w:pPr>
    </w:p>
    <w:p w14:paraId="6D732973" w14:textId="3EEA6BF7" w:rsidR="00687918" w:rsidRPr="00DF488F" w:rsidRDefault="00687918" w:rsidP="00DF488F">
      <w:pPr>
        <w:pStyle w:val="Prrafodelista"/>
        <w:numPr>
          <w:ilvl w:val="0"/>
          <w:numId w:val="1"/>
        </w:numPr>
        <w:spacing w:line="360" w:lineRule="auto"/>
        <w:ind w:left="0" w:firstLine="0"/>
        <w:jc w:val="both"/>
        <w:rPr>
          <w:rFonts w:ascii="Palatino Linotype" w:hAnsi="Palatino Linotype"/>
          <w:i/>
          <w:color w:val="000000" w:themeColor="text1"/>
        </w:rPr>
      </w:pPr>
      <w:r w:rsidRPr="00DF488F">
        <w:rPr>
          <w:rFonts w:ascii="Palatino Linotype" w:hAnsi="Palatino Linotype"/>
          <w:color w:val="000000" w:themeColor="text1"/>
        </w:rPr>
        <w:t xml:space="preserve">El </w:t>
      </w:r>
      <w:r w:rsidRPr="00DF488F">
        <w:rPr>
          <w:rFonts w:ascii="Palatino Linotype" w:hAnsi="Palatino Linotype"/>
          <w:b/>
          <w:color w:val="000000" w:themeColor="text1"/>
        </w:rPr>
        <w:t>SUJETO OBLIGADO</w:t>
      </w:r>
      <w:r w:rsidRPr="00DF488F">
        <w:rPr>
          <w:rFonts w:ascii="Palatino Linotype" w:hAnsi="Palatino Linotype"/>
          <w:color w:val="000000" w:themeColor="text1"/>
        </w:rPr>
        <w:t xml:space="preserve"> no rindió informe justificado para manifestar lo que a su derecho conviniera; por su parte el </w:t>
      </w:r>
      <w:r w:rsidRPr="00DF488F">
        <w:rPr>
          <w:rFonts w:ascii="Palatino Linotype" w:hAnsi="Palatino Linotype"/>
          <w:b/>
          <w:color w:val="000000" w:themeColor="text1"/>
        </w:rPr>
        <w:t xml:space="preserve">RECURRENTE </w:t>
      </w:r>
      <w:r w:rsidRPr="00DF488F">
        <w:rPr>
          <w:rFonts w:ascii="Palatino Linotype" w:hAnsi="Palatino Linotype"/>
          <w:color w:val="000000" w:themeColor="text1"/>
        </w:rPr>
        <w:t xml:space="preserve">no presentó alegatos ni ofreció medios de prueba, según constancias del Sistema de Acceso a la Información Mexiquense </w:t>
      </w:r>
      <w:r w:rsidRPr="00DF488F">
        <w:rPr>
          <w:rFonts w:ascii="Palatino Linotype" w:hAnsi="Palatino Linotype"/>
          <w:b/>
          <w:color w:val="000000" w:themeColor="text1"/>
        </w:rPr>
        <w:t xml:space="preserve">SAIMEX. </w:t>
      </w:r>
    </w:p>
    <w:p w14:paraId="7BB8B6D0" w14:textId="77777777" w:rsidR="009E2D04" w:rsidRPr="00DF488F" w:rsidRDefault="009E2D04" w:rsidP="00DF488F">
      <w:pPr>
        <w:pStyle w:val="Prrafodelista"/>
        <w:spacing w:line="360" w:lineRule="auto"/>
        <w:rPr>
          <w:rFonts w:ascii="Palatino Linotype" w:hAnsi="Palatino Linotype"/>
          <w:i/>
          <w:color w:val="000000" w:themeColor="text1"/>
        </w:rPr>
      </w:pPr>
    </w:p>
    <w:p w14:paraId="49C613B5" w14:textId="0587DCFB" w:rsidR="009E2D04" w:rsidRPr="00DF488F" w:rsidRDefault="00ED64D3" w:rsidP="00DF488F">
      <w:pPr>
        <w:numPr>
          <w:ilvl w:val="0"/>
          <w:numId w:val="1"/>
        </w:numPr>
        <w:spacing w:line="360" w:lineRule="auto"/>
        <w:ind w:left="0" w:hanging="11"/>
        <w:contextualSpacing/>
        <w:jc w:val="both"/>
        <w:rPr>
          <w:rFonts w:ascii="Palatino Linotype" w:eastAsia="Calibri" w:hAnsi="Palatino Linotype" w:cs="Arial"/>
          <w:lang w:val="es-ES"/>
        </w:rPr>
      </w:pPr>
      <w:r w:rsidRPr="00DF488F">
        <w:rPr>
          <w:rFonts w:ascii="Palatino Linotype" w:eastAsia="Calibri" w:hAnsi="Palatino Linotype" w:cs="Times New Roman"/>
          <w:lang w:val="es-ES"/>
        </w:rPr>
        <w:t>En Razón de lo anterior</w:t>
      </w:r>
      <w:r w:rsidR="009E2D04" w:rsidRPr="00DF488F">
        <w:rPr>
          <w:rFonts w:ascii="Palatino Linotype" w:eastAsia="Calibri" w:hAnsi="Palatino Linotype" w:cs="Times New Roman"/>
          <w:lang w:val="es-ES"/>
        </w:rPr>
        <w:t xml:space="preserve">, es de precisar que el </w:t>
      </w:r>
      <w:r w:rsidR="009E2D04" w:rsidRPr="00DF488F">
        <w:rPr>
          <w:rFonts w:ascii="Palatino Linotype" w:eastAsia="Calibri" w:hAnsi="Palatino Linotype" w:cs="Times New Roman"/>
          <w:b/>
          <w:lang w:val="es-ES"/>
        </w:rPr>
        <w:t xml:space="preserve">SUJETO OBLIGADO </w:t>
      </w:r>
      <w:r w:rsidR="009E2D04" w:rsidRPr="00DF488F">
        <w:rPr>
          <w:rFonts w:ascii="Palatino Linotype" w:eastAsia="Calibri" w:hAnsi="Palatino Linotype" w:cs="Times New Roman"/>
          <w:lang w:val="es-ES"/>
        </w:rPr>
        <w:t xml:space="preserve">fue omiso de enviar el </w:t>
      </w:r>
      <w:r w:rsidR="009E2D04" w:rsidRPr="00DF488F">
        <w:rPr>
          <w:rFonts w:ascii="Palatino Linotype" w:eastAsia="MS Mincho" w:hAnsi="Palatino Linotype" w:cs="Times New Roman"/>
        </w:rPr>
        <w:t>informe justificado</w:t>
      </w:r>
      <w:r w:rsidR="009E2D04" w:rsidRPr="00DF488F">
        <w:rPr>
          <w:rFonts w:ascii="Palatino Linotype" w:eastAsia="Calibri" w:hAnsi="Palatino Linotype" w:cs="Times New Roman"/>
          <w:lang w:val="es-ES"/>
        </w:rPr>
        <w:t xml:space="preserve"> en el término de siete días hábiles para el efecto a este Órgano Garante para manifestar lo que a derecho le asistiera y conviniera asimismo dejó de justificar las razones o motivos que lo llevaron a emitir la respuesta que ahora se impugna, generando con esta omisión el perjuicio en su contra ya que </w:t>
      </w:r>
      <w:r w:rsidR="009E2D04" w:rsidRPr="00DF488F">
        <w:rPr>
          <w:rFonts w:ascii="Palatino Linotype" w:eastAsia="Calibri" w:hAnsi="Palatino Linotype" w:cs="Arial"/>
          <w:lang w:val="es-ES"/>
        </w:rPr>
        <w:t>no impide que esta Autoridad conozca y resuelva el presente recurso con mayor cautela si consideramos lo que al respecto ha señalado la autoridad jurisdiccional al emitir el siguiente criterio:</w:t>
      </w:r>
    </w:p>
    <w:p w14:paraId="35BD4E59" w14:textId="77777777" w:rsidR="009E2D04" w:rsidRPr="00DF488F" w:rsidRDefault="009E2D04" w:rsidP="00DF488F">
      <w:pPr>
        <w:spacing w:line="360" w:lineRule="auto"/>
        <w:contextualSpacing/>
        <w:jc w:val="both"/>
        <w:rPr>
          <w:rFonts w:ascii="Palatino Linotype" w:eastAsia="Calibri" w:hAnsi="Palatino Linotype" w:cs="Arial"/>
          <w:lang w:val="es-ES"/>
        </w:rPr>
      </w:pPr>
    </w:p>
    <w:p w14:paraId="4EEEDA99" w14:textId="77777777" w:rsidR="009E2D04" w:rsidRPr="00DF488F" w:rsidRDefault="009E2D04" w:rsidP="00DF488F">
      <w:pPr>
        <w:spacing w:line="360" w:lineRule="auto"/>
        <w:ind w:left="567" w:right="567"/>
        <w:contextualSpacing/>
        <w:jc w:val="both"/>
        <w:rPr>
          <w:rFonts w:ascii="Palatino Linotype" w:eastAsia="Calibri" w:hAnsi="Palatino Linotype" w:cs="Times New Roman"/>
          <w:strike/>
          <w:lang w:val="es-ES"/>
        </w:rPr>
      </w:pPr>
      <w:r w:rsidRPr="00DF488F">
        <w:rPr>
          <w:rFonts w:ascii="Palatino Linotype" w:eastAsia="Calibri" w:hAnsi="Palatino Linotype" w:cs="Arial"/>
          <w:b/>
          <w:i/>
          <w:lang w:val="es-ES"/>
        </w:rPr>
        <w:t xml:space="preserve">QUEJA, RECURSO DE. LA OMISION DE RENDIR EL INFORME RESPECTIVO NO IMPIDE QUE SE RESUELVA. </w:t>
      </w:r>
      <w:r w:rsidRPr="00DF488F">
        <w:rPr>
          <w:rFonts w:ascii="Palatino Linotype" w:eastAsia="Calibri" w:hAnsi="Palatino Linotype" w:cs="Arial"/>
          <w:i/>
          <w:lang w:val="es-ES"/>
        </w:rPr>
        <w:t xml:space="preserve">El artículo 98 de la Ley de Amparo prevé la posibilidad de que las autoridades responsables omitan rendir el informe con justificación respecto de los actos materia de la queja y dispone que, en tales casos, la resolución correspondiente se dicte, con informe o </w:t>
      </w:r>
      <w:r w:rsidRPr="00DF488F">
        <w:rPr>
          <w:rFonts w:ascii="Palatino Linotype" w:eastAsia="Calibri" w:hAnsi="Palatino Linotype" w:cs="Arial"/>
          <w:i/>
          <w:lang w:val="es-ES"/>
        </w:rPr>
        <w:lastRenderedPageBreak/>
        <w:t>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3C45033D" w14:textId="77777777" w:rsidR="009E2D04" w:rsidRPr="00DF488F" w:rsidRDefault="009E2D04" w:rsidP="00DF488F">
      <w:pPr>
        <w:spacing w:line="360" w:lineRule="auto"/>
        <w:jc w:val="both"/>
        <w:rPr>
          <w:rFonts w:ascii="Palatino Linotype" w:eastAsia="Times New Roman" w:hAnsi="Palatino Linotype" w:cs="Arial"/>
        </w:rPr>
      </w:pPr>
    </w:p>
    <w:p w14:paraId="135EB2D8" w14:textId="2547B863" w:rsidR="004A4881" w:rsidRPr="00DF488F" w:rsidRDefault="009E2D04" w:rsidP="00DF488F">
      <w:pPr>
        <w:numPr>
          <w:ilvl w:val="0"/>
          <w:numId w:val="1"/>
        </w:numPr>
        <w:spacing w:line="360" w:lineRule="auto"/>
        <w:ind w:left="0" w:firstLine="0"/>
        <w:contextualSpacing/>
        <w:jc w:val="both"/>
        <w:rPr>
          <w:rFonts w:ascii="Palatino Linotype" w:eastAsia="Times New Roman" w:hAnsi="Palatino Linotype" w:cs="Times New Roman"/>
        </w:rPr>
      </w:pPr>
      <w:r w:rsidRPr="00DF488F">
        <w:rPr>
          <w:rFonts w:ascii="Palatino Linotype" w:eastAsia="Times New Roman" w:hAnsi="Palatino Linotype" w:cs="Arial"/>
          <w:color w:val="222222"/>
          <w:lang w:val="es-ES" w:eastAsia="es-MX"/>
        </w:rPr>
        <w:t>Por lo cual se indica que, l</w:t>
      </w:r>
      <w:r w:rsidRPr="00DF488F">
        <w:rPr>
          <w:rFonts w:ascii="Palatino Linotype" w:eastAsia="MS Mincho" w:hAnsi="Palatino Linotype" w:cs="Times New Roman"/>
        </w:rPr>
        <w:t xml:space="preserve">a falta de informe justificado no impide que este Órgano Garante conozca y resuelva el recurso de revisión, solo propicia que el </w:t>
      </w:r>
      <w:r w:rsidRPr="00DF488F">
        <w:rPr>
          <w:rFonts w:ascii="Palatino Linotype" w:eastAsia="MS Mincho" w:hAnsi="Palatino Linotype" w:cs="Times New Roman"/>
          <w:b/>
        </w:rPr>
        <w:t>SUJETO</w:t>
      </w:r>
      <w:r w:rsidRPr="00DF488F">
        <w:rPr>
          <w:rFonts w:ascii="Palatino Linotype" w:eastAsia="MS Mincho" w:hAnsi="Palatino Linotype" w:cs="Times New Roman"/>
        </w:rPr>
        <w:t xml:space="preserve"> </w:t>
      </w:r>
      <w:r w:rsidRPr="00DF488F">
        <w:rPr>
          <w:rFonts w:ascii="Palatino Linotype" w:eastAsia="MS Mincho" w:hAnsi="Palatino Linotype" w:cs="Times New Roman"/>
          <w:b/>
        </w:rPr>
        <w:t>OBLIGADO</w:t>
      </w:r>
      <w:r w:rsidRPr="00DF488F">
        <w:rPr>
          <w:rFonts w:ascii="Palatino Linotype" w:eastAsia="MS Mincho" w:hAnsi="Palatino Linotype" w:cs="Times New Roman"/>
        </w:rPr>
        <w:t xml:space="preserve"> pierda la oportunidad de justificar su respuesta y manifestar lo que a su derecho convenga.</w:t>
      </w:r>
    </w:p>
    <w:p w14:paraId="442F4797" w14:textId="77777777" w:rsidR="00DF488F" w:rsidRPr="00DF488F" w:rsidRDefault="00DF488F" w:rsidP="00DF488F">
      <w:pPr>
        <w:spacing w:line="360" w:lineRule="auto"/>
        <w:contextualSpacing/>
        <w:jc w:val="both"/>
        <w:rPr>
          <w:rFonts w:ascii="Palatino Linotype" w:eastAsia="Times New Roman" w:hAnsi="Palatino Linotype" w:cs="Times New Roman"/>
        </w:rPr>
      </w:pPr>
    </w:p>
    <w:p w14:paraId="2C3919E7" w14:textId="02D19E85" w:rsidR="006668DC" w:rsidRPr="00DF488F" w:rsidRDefault="00350DEA" w:rsidP="00DF488F">
      <w:pPr>
        <w:pStyle w:val="Prrafodelista"/>
        <w:numPr>
          <w:ilvl w:val="0"/>
          <w:numId w:val="1"/>
        </w:numPr>
        <w:tabs>
          <w:tab w:val="left" w:pos="709"/>
        </w:tabs>
        <w:spacing w:line="360" w:lineRule="auto"/>
        <w:ind w:left="0" w:firstLine="0"/>
        <w:jc w:val="both"/>
        <w:rPr>
          <w:rFonts w:ascii="Palatino Linotype" w:hAnsi="Palatino Linotype"/>
          <w:b/>
          <w:color w:val="000000" w:themeColor="text1"/>
        </w:rPr>
      </w:pPr>
      <w:r w:rsidRPr="00DF488F">
        <w:rPr>
          <w:rFonts w:ascii="Palatino Linotype" w:hAnsi="Palatino Linotype"/>
          <w:color w:val="000000" w:themeColor="text1"/>
        </w:rPr>
        <w:t>El Comisionado Ponente decretó el cierre de instrucción mediante</w:t>
      </w:r>
      <w:r w:rsidR="0074708D" w:rsidRPr="00DF488F">
        <w:rPr>
          <w:rFonts w:ascii="Palatino Linotype" w:hAnsi="Palatino Linotype"/>
          <w:color w:val="000000" w:themeColor="text1"/>
        </w:rPr>
        <w:t xml:space="preserve"> acuerdo de fecha veintiséis (26</w:t>
      </w:r>
      <w:r w:rsidR="00EE777E" w:rsidRPr="00DF488F">
        <w:rPr>
          <w:rFonts w:ascii="Palatino Linotype" w:hAnsi="Palatino Linotype"/>
          <w:color w:val="000000" w:themeColor="text1"/>
        </w:rPr>
        <w:t>) de</w:t>
      </w:r>
      <w:r w:rsidR="002E629B" w:rsidRPr="00DF488F">
        <w:rPr>
          <w:rFonts w:ascii="Palatino Linotype" w:hAnsi="Palatino Linotype"/>
          <w:color w:val="000000" w:themeColor="text1"/>
        </w:rPr>
        <w:t xml:space="preserve"> febrero del año dos mil diecinueve, por lo que</w:t>
      </w:r>
      <w:r w:rsidRPr="00DF488F">
        <w:rPr>
          <w:rFonts w:ascii="Palatino Linotype" w:hAnsi="Palatino Linotype"/>
          <w:color w:val="000000" w:themeColor="text1"/>
        </w:rPr>
        <w:t xml:space="preserve"> ordenó turnar el expediente a resolución, misma que ahora se pronuncia. </w:t>
      </w:r>
    </w:p>
    <w:p w14:paraId="65E8448F" w14:textId="77777777" w:rsidR="006668DC" w:rsidRPr="00DF488F" w:rsidRDefault="006668DC" w:rsidP="00DF488F">
      <w:pPr>
        <w:pStyle w:val="Prrafodelista"/>
        <w:tabs>
          <w:tab w:val="left" w:pos="709"/>
        </w:tabs>
        <w:spacing w:line="360" w:lineRule="auto"/>
        <w:ind w:left="0"/>
        <w:jc w:val="both"/>
        <w:rPr>
          <w:rFonts w:ascii="Palatino Linotype" w:hAnsi="Palatino Linotype"/>
          <w:b/>
          <w:color w:val="000000" w:themeColor="text1"/>
        </w:rPr>
      </w:pPr>
    </w:p>
    <w:p w14:paraId="6DA1E7D6" w14:textId="164BBC6F" w:rsidR="00426092" w:rsidRPr="00DF488F" w:rsidRDefault="00FF2938" w:rsidP="00DF488F">
      <w:pPr>
        <w:pStyle w:val="Prrafodelista"/>
        <w:numPr>
          <w:ilvl w:val="0"/>
          <w:numId w:val="1"/>
        </w:numPr>
        <w:spacing w:line="360" w:lineRule="auto"/>
        <w:ind w:left="0" w:firstLine="0"/>
        <w:jc w:val="both"/>
        <w:rPr>
          <w:rFonts w:ascii="Palatino Linotype" w:hAnsi="Palatino Linotype"/>
        </w:rPr>
      </w:pPr>
      <w:r w:rsidRPr="00DF488F">
        <w:rPr>
          <w:rFonts w:ascii="Palatino Linotype" w:eastAsia="Calibri" w:hAnsi="Palatino Linotype" w:cs="Arial"/>
          <w:color w:val="000000" w:themeColor="text1"/>
        </w:rPr>
        <w:lastRenderedPageBreak/>
        <w:t>El día dos (02</w:t>
      </w:r>
      <w:r w:rsidR="009B359C" w:rsidRPr="00DF488F">
        <w:rPr>
          <w:rFonts w:ascii="Palatino Linotype" w:eastAsia="Calibri" w:hAnsi="Palatino Linotype" w:cs="Arial"/>
          <w:color w:val="000000" w:themeColor="text1"/>
        </w:rPr>
        <w:t>) de</w:t>
      </w:r>
      <w:r w:rsidRPr="00DF488F">
        <w:rPr>
          <w:rFonts w:ascii="Palatino Linotype" w:eastAsia="Calibri" w:hAnsi="Palatino Linotype" w:cs="Arial"/>
          <w:color w:val="000000" w:themeColor="text1"/>
        </w:rPr>
        <w:t xml:space="preserve"> abril </w:t>
      </w:r>
      <w:r w:rsidR="002E629B" w:rsidRPr="00DF488F">
        <w:rPr>
          <w:rFonts w:ascii="Palatino Linotype" w:eastAsia="Calibri" w:hAnsi="Palatino Linotype" w:cs="Arial"/>
          <w:color w:val="000000" w:themeColor="text1"/>
        </w:rPr>
        <w:t>de dos mil diecinueve</w:t>
      </w:r>
      <w:r w:rsidR="006668DC" w:rsidRPr="00DF488F">
        <w:rPr>
          <w:rFonts w:ascii="Palatino Linotype" w:eastAsia="Calibri" w:hAnsi="Palatino Linotype" w:cs="Arial"/>
          <w:color w:val="000000" w:themeColor="text1"/>
        </w:rPr>
        <w:t xml:space="preserve"> y con fundamento en el artículo 181 tercer párrafo de la </w:t>
      </w:r>
      <w:r w:rsidR="006668DC" w:rsidRPr="00DF488F">
        <w:rPr>
          <w:rFonts w:ascii="Palatino Linotype" w:eastAsia="Calibri" w:hAnsi="Palatino Linotype" w:cs="Arial"/>
          <w:b/>
          <w:bCs/>
          <w:color w:val="000000" w:themeColor="text1"/>
        </w:rPr>
        <w:t>Ley de Transparencia y Acceso a la Información Pública del Estado de México y Municipios, </w:t>
      </w:r>
      <w:r w:rsidR="006668DC" w:rsidRPr="00DF488F">
        <w:rPr>
          <w:rFonts w:ascii="Palatino Linotype" w:eastAsia="Calibri" w:hAnsi="Palatino Linotype" w:cs="Arial"/>
          <w:color w:val="000000" w:themeColor="text1"/>
        </w:rPr>
        <w:t>se notificó que el pl</w:t>
      </w:r>
      <w:r w:rsidR="002E629B" w:rsidRPr="00DF488F">
        <w:rPr>
          <w:rFonts w:ascii="Palatino Linotype" w:eastAsia="Calibri" w:hAnsi="Palatino Linotype" w:cs="Arial"/>
          <w:color w:val="000000" w:themeColor="text1"/>
        </w:rPr>
        <w:t>azo de 30 días para resolver el recurso de revisión, serían ampliado</w:t>
      </w:r>
      <w:r w:rsidR="006668DC" w:rsidRPr="00DF488F">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5EC67758" w14:textId="77777777" w:rsidR="00551F27" w:rsidRPr="00DF488F" w:rsidRDefault="00551F27" w:rsidP="00DF488F">
      <w:pPr>
        <w:pStyle w:val="Prrafodelista"/>
        <w:spacing w:line="360" w:lineRule="auto"/>
        <w:ind w:left="0"/>
        <w:jc w:val="both"/>
        <w:rPr>
          <w:rFonts w:ascii="Palatino Linotype" w:hAnsi="Palatino Linotype"/>
        </w:rPr>
      </w:pPr>
    </w:p>
    <w:p w14:paraId="721AFD1F" w14:textId="77777777" w:rsidR="00DF488F" w:rsidRPr="00DF488F" w:rsidRDefault="00DF488F" w:rsidP="00DF488F">
      <w:pPr>
        <w:pStyle w:val="Prrafodelista"/>
        <w:spacing w:line="360" w:lineRule="auto"/>
        <w:ind w:left="0"/>
        <w:jc w:val="both"/>
        <w:rPr>
          <w:rFonts w:ascii="Palatino Linotype" w:hAnsi="Palatino Linotype"/>
        </w:rPr>
      </w:pPr>
    </w:p>
    <w:p w14:paraId="10731595" w14:textId="5249742B" w:rsidR="008200A3" w:rsidRPr="00DF488F" w:rsidRDefault="007C0013" w:rsidP="00DF488F">
      <w:pPr>
        <w:pStyle w:val="Ttulo1"/>
        <w:spacing w:before="0" w:line="360" w:lineRule="auto"/>
        <w:jc w:val="center"/>
        <w:rPr>
          <w:rFonts w:ascii="Palatino Linotype" w:hAnsi="Palatino Linotype"/>
          <w:b/>
          <w:color w:val="000000" w:themeColor="text1"/>
          <w:sz w:val="24"/>
          <w:szCs w:val="24"/>
        </w:rPr>
      </w:pPr>
      <w:bookmarkStart w:id="57" w:name="_Toc5711916"/>
      <w:r w:rsidRPr="00DF488F">
        <w:rPr>
          <w:rFonts w:ascii="Palatino Linotype" w:hAnsi="Palatino Linotype"/>
          <w:b/>
          <w:color w:val="000000" w:themeColor="text1"/>
          <w:sz w:val="24"/>
          <w:szCs w:val="24"/>
        </w:rPr>
        <w:t>CONSIDERANDO</w:t>
      </w:r>
      <w:bookmarkEnd w:id="57"/>
    </w:p>
    <w:p w14:paraId="46ACE6B1" w14:textId="77777777" w:rsidR="00DF488F" w:rsidRPr="00DF488F" w:rsidRDefault="00DF488F" w:rsidP="00DF488F">
      <w:pPr>
        <w:rPr>
          <w:lang w:val="es-MX" w:eastAsia="en-US"/>
        </w:rPr>
      </w:pPr>
    </w:p>
    <w:p w14:paraId="629A5BE2" w14:textId="56C3E7D5" w:rsidR="007C0013" w:rsidRPr="00DF488F" w:rsidRDefault="007C0013" w:rsidP="00DF488F">
      <w:pPr>
        <w:pStyle w:val="Ttulo2"/>
        <w:spacing w:before="0" w:line="360" w:lineRule="auto"/>
        <w:rPr>
          <w:rFonts w:ascii="Palatino Linotype" w:hAnsi="Palatino Linotype"/>
          <w:b/>
          <w:color w:val="000000" w:themeColor="text1"/>
          <w:sz w:val="24"/>
          <w:szCs w:val="24"/>
        </w:rPr>
      </w:pPr>
      <w:bookmarkStart w:id="58" w:name="_Toc5711917"/>
      <w:r w:rsidRPr="00DF488F">
        <w:rPr>
          <w:rFonts w:ascii="Palatino Linotype" w:hAnsi="Palatino Linotype"/>
          <w:b/>
          <w:color w:val="000000" w:themeColor="text1"/>
          <w:sz w:val="24"/>
          <w:szCs w:val="24"/>
        </w:rPr>
        <w:t>PRIMERO. De la competencia</w:t>
      </w:r>
      <w:bookmarkEnd w:id="58"/>
    </w:p>
    <w:p w14:paraId="44952588" w14:textId="77777777" w:rsidR="00DC3B0B" w:rsidRPr="00DF488F" w:rsidRDefault="00DC3B0B" w:rsidP="00DF488F">
      <w:pPr>
        <w:spacing w:line="360" w:lineRule="auto"/>
        <w:rPr>
          <w:rFonts w:ascii="Palatino Linotype" w:hAnsi="Palatino Linotype"/>
          <w:lang w:val="es-MX" w:eastAsia="en-US"/>
        </w:rPr>
      </w:pPr>
    </w:p>
    <w:p w14:paraId="7E15913E" w14:textId="7596D8FB" w:rsidR="00C14439" w:rsidRPr="00DF488F" w:rsidRDefault="0036610C" w:rsidP="00DF488F">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DF488F">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F488F">
        <w:rPr>
          <w:rFonts w:ascii="Palatino Linotype" w:eastAsia="Calibri" w:hAnsi="Palatino Linotype" w:cs="Times New Roman"/>
          <w:b/>
          <w:color w:val="000000" w:themeColor="text1"/>
          <w:lang w:val="es-ES"/>
        </w:rPr>
        <w:t>Constitución Política de los Estados Unidos Mexicanos</w:t>
      </w:r>
      <w:r w:rsidRPr="00DF488F">
        <w:rPr>
          <w:rFonts w:ascii="Palatino Linotype" w:eastAsia="Calibri" w:hAnsi="Palatino Linotype" w:cs="Times New Roman"/>
          <w:color w:val="000000" w:themeColor="text1"/>
          <w:lang w:val="es-ES"/>
        </w:rPr>
        <w:t xml:space="preserve">; 5, párrafos vigésimo, vigésimo primero y vigésimo segundo fracciones IV y V de la </w:t>
      </w:r>
      <w:r w:rsidRPr="00DF488F">
        <w:rPr>
          <w:rFonts w:ascii="Palatino Linotype" w:eastAsia="Calibri" w:hAnsi="Palatino Linotype" w:cs="Times New Roman"/>
          <w:b/>
          <w:color w:val="000000" w:themeColor="text1"/>
          <w:lang w:val="es-ES"/>
        </w:rPr>
        <w:t>Constitución Política del Estado Libre y Soberano de México</w:t>
      </w:r>
      <w:r w:rsidRPr="00DF488F">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DF488F">
        <w:rPr>
          <w:rFonts w:ascii="Palatino Linotype" w:eastAsia="Calibri" w:hAnsi="Palatino Linotype" w:cs="Times New Roman"/>
          <w:b/>
          <w:color w:val="000000" w:themeColor="text1"/>
          <w:lang w:val="es-ES"/>
        </w:rPr>
        <w:t>Ley de Transparencia y Acceso a la Información Pública del Estado de México y Municipios</w:t>
      </w:r>
      <w:r w:rsidRPr="00DF488F">
        <w:rPr>
          <w:rFonts w:ascii="Palatino Linotype" w:eastAsia="Calibri" w:hAnsi="Palatino Linotype" w:cs="Times New Roman"/>
          <w:color w:val="000000" w:themeColor="text1"/>
          <w:lang w:val="es-ES"/>
        </w:rPr>
        <w:t xml:space="preserve">; y 10, 7, 9 fracciones I y XXIV, y 11 del </w:t>
      </w:r>
      <w:r w:rsidRPr="00DF488F">
        <w:rPr>
          <w:rFonts w:ascii="Palatino Linotype" w:eastAsia="Calibri" w:hAnsi="Palatino Linotype" w:cs="Times New Roman"/>
          <w:b/>
          <w:color w:val="000000" w:themeColor="text1"/>
          <w:lang w:val="es-ES"/>
        </w:rPr>
        <w:t>Reglamento Interior del Instituto de Transparencia, Acceso a la Información Pública y Protección de Datos Personales de</w:t>
      </w:r>
      <w:r w:rsidR="00DF488F" w:rsidRPr="00DF488F">
        <w:rPr>
          <w:rFonts w:ascii="Palatino Linotype" w:eastAsia="Calibri" w:hAnsi="Palatino Linotype" w:cs="Times New Roman"/>
          <w:b/>
          <w:color w:val="000000" w:themeColor="text1"/>
          <w:lang w:val="es-ES"/>
        </w:rPr>
        <w:t>l Estado de México y Municipios.</w:t>
      </w:r>
    </w:p>
    <w:p w14:paraId="567FEBEC" w14:textId="77777777" w:rsidR="007C0013" w:rsidRPr="00DF488F" w:rsidRDefault="007C0013" w:rsidP="00DF488F">
      <w:pPr>
        <w:pStyle w:val="Ttulo2"/>
        <w:spacing w:before="0" w:line="360" w:lineRule="auto"/>
        <w:rPr>
          <w:rFonts w:ascii="Palatino Linotype" w:hAnsi="Palatino Linotype"/>
          <w:b/>
          <w:color w:val="000000" w:themeColor="text1"/>
          <w:sz w:val="24"/>
          <w:szCs w:val="24"/>
        </w:rPr>
      </w:pPr>
      <w:bookmarkStart w:id="59" w:name="_Toc5711918"/>
      <w:r w:rsidRPr="00DF488F">
        <w:rPr>
          <w:rFonts w:ascii="Palatino Linotype" w:hAnsi="Palatino Linotype"/>
          <w:b/>
          <w:color w:val="000000" w:themeColor="text1"/>
          <w:sz w:val="24"/>
          <w:szCs w:val="24"/>
        </w:rPr>
        <w:lastRenderedPageBreak/>
        <w:t xml:space="preserve">SEGUNDO. De la oportunidad y </w:t>
      </w:r>
      <w:proofErr w:type="spellStart"/>
      <w:r w:rsidRPr="00DF488F">
        <w:rPr>
          <w:rFonts w:ascii="Palatino Linotype" w:hAnsi="Palatino Linotype"/>
          <w:b/>
          <w:color w:val="000000" w:themeColor="text1"/>
          <w:sz w:val="24"/>
          <w:szCs w:val="24"/>
        </w:rPr>
        <w:t>procedibilidad</w:t>
      </w:r>
      <w:proofErr w:type="spellEnd"/>
      <w:r w:rsidRPr="00DF488F">
        <w:rPr>
          <w:rFonts w:ascii="Palatino Linotype" w:hAnsi="Palatino Linotype"/>
          <w:b/>
          <w:color w:val="000000" w:themeColor="text1"/>
          <w:sz w:val="24"/>
          <w:szCs w:val="24"/>
        </w:rPr>
        <w:t>.</w:t>
      </w:r>
      <w:bookmarkEnd w:id="59"/>
    </w:p>
    <w:p w14:paraId="5C30656A" w14:textId="77777777" w:rsidR="007B7762" w:rsidRPr="00DF488F" w:rsidRDefault="007B7762" w:rsidP="00DF488F">
      <w:pPr>
        <w:spacing w:line="360" w:lineRule="auto"/>
        <w:rPr>
          <w:rFonts w:ascii="Palatino Linotype" w:hAnsi="Palatino Linotype"/>
          <w:lang w:val="es-MX" w:eastAsia="en-US"/>
        </w:rPr>
      </w:pPr>
    </w:p>
    <w:p w14:paraId="0C67ACAD" w14:textId="3E08D531" w:rsidR="007B7762" w:rsidRPr="00DF488F" w:rsidRDefault="007B7762" w:rsidP="00DF488F">
      <w:pPr>
        <w:numPr>
          <w:ilvl w:val="0"/>
          <w:numId w:val="1"/>
        </w:numPr>
        <w:tabs>
          <w:tab w:val="left" w:pos="0"/>
        </w:tabs>
        <w:spacing w:line="360" w:lineRule="auto"/>
        <w:ind w:left="0" w:right="49" w:firstLine="0"/>
        <w:contextualSpacing/>
        <w:jc w:val="both"/>
        <w:rPr>
          <w:rFonts w:ascii="Palatino Linotype" w:eastAsia="Calibri" w:hAnsi="Palatino Linotype" w:cs="Arial"/>
        </w:rPr>
      </w:pPr>
      <w:r w:rsidRPr="00DF488F">
        <w:rPr>
          <w:rFonts w:ascii="Palatino Linotype" w:eastAsia="Calibri" w:hAnsi="Palatino Linotype" w:cs="Arial"/>
        </w:rPr>
        <w:t xml:space="preserve">El medio de impugnación fue presentado a través del </w:t>
      </w:r>
      <w:r w:rsidRPr="00DF488F">
        <w:rPr>
          <w:rFonts w:ascii="Palatino Linotype" w:eastAsia="Calibri" w:hAnsi="Palatino Linotype" w:cs="Arial"/>
          <w:b/>
        </w:rPr>
        <w:t>SAIMEX,</w:t>
      </w:r>
      <w:r w:rsidRPr="00DF488F">
        <w:rPr>
          <w:rFonts w:ascii="Palatino Linotype" w:eastAsia="Calibri" w:hAnsi="Palatino Linotype" w:cs="Arial"/>
        </w:rPr>
        <w:t xml:space="preserve"> en el formato previamente aprobado para tal efecto y dentro del plazo legal de quince días hábiles otorgados; siendo así que el </w:t>
      </w:r>
      <w:r w:rsidRPr="00DF488F">
        <w:rPr>
          <w:rFonts w:ascii="Palatino Linotype" w:eastAsia="Calibri" w:hAnsi="Palatino Linotype" w:cs="Arial"/>
          <w:b/>
        </w:rPr>
        <w:t>SUJETO OBLIGADO</w:t>
      </w:r>
      <w:r w:rsidRPr="00DF488F">
        <w:rPr>
          <w:rFonts w:ascii="Palatino Linotype" w:eastAsia="Calibri" w:hAnsi="Palatino Linotype" w:cs="Arial"/>
        </w:rPr>
        <w:t xml:space="preserve"> emitió respuesta el día veintiocho (28) de enero de dos mil diecinueve, de tal forma que el plazo para interponer el recurso de revisión transcurrió del día veintinueve (29) de enero </w:t>
      </w:r>
      <w:r w:rsidR="008D19AE" w:rsidRPr="00DF488F">
        <w:rPr>
          <w:rFonts w:ascii="Palatino Linotype" w:eastAsia="Calibri" w:hAnsi="Palatino Linotype" w:cs="Arial"/>
        </w:rPr>
        <w:t xml:space="preserve">al diecinueve </w:t>
      </w:r>
      <w:r w:rsidRPr="00DF488F">
        <w:rPr>
          <w:rFonts w:ascii="Palatino Linotype" w:eastAsia="Calibri" w:hAnsi="Palatino Linotype" w:cs="Arial"/>
        </w:rPr>
        <w:t>(</w:t>
      </w:r>
      <w:r w:rsidR="008D19AE" w:rsidRPr="00DF488F">
        <w:rPr>
          <w:rFonts w:ascii="Palatino Linotype" w:eastAsia="Calibri" w:hAnsi="Palatino Linotype" w:cs="Arial"/>
        </w:rPr>
        <w:t>19</w:t>
      </w:r>
      <w:r w:rsidRPr="00DF488F">
        <w:rPr>
          <w:rFonts w:ascii="Palatino Linotype" w:eastAsia="Calibri" w:hAnsi="Palatino Linotype" w:cs="Arial"/>
        </w:rPr>
        <w:t>) de</w:t>
      </w:r>
      <w:r w:rsidR="008D19AE" w:rsidRPr="00DF488F">
        <w:rPr>
          <w:rFonts w:ascii="Palatino Linotype" w:eastAsia="Calibri" w:hAnsi="Palatino Linotype" w:cs="Arial"/>
        </w:rPr>
        <w:t xml:space="preserve"> febrero </w:t>
      </w:r>
      <w:r w:rsidRPr="00DF488F">
        <w:rPr>
          <w:rFonts w:ascii="Palatino Linotype" w:eastAsia="Calibri" w:hAnsi="Palatino Linotype" w:cs="Arial"/>
        </w:rPr>
        <w:t xml:space="preserve">de dos mil diecinueve, en consecuencia, si la parte </w:t>
      </w:r>
      <w:r w:rsidRPr="00DF488F">
        <w:rPr>
          <w:rFonts w:ascii="Palatino Linotype" w:eastAsia="Calibri" w:hAnsi="Palatino Linotype" w:cs="Arial"/>
          <w:b/>
        </w:rPr>
        <w:t>RECURRENTE</w:t>
      </w:r>
      <w:r w:rsidRPr="00DF488F">
        <w:rPr>
          <w:rFonts w:ascii="Palatino Linotype" w:eastAsia="Calibri" w:hAnsi="Palatino Linotype" w:cs="Arial"/>
        </w:rPr>
        <w:t xml:space="preserve"> presentó su inconformidad el día</w:t>
      </w:r>
      <w:r w:rsidR="008D19AE" w:rsidRPr="00DF488F">
        <w:rPr>
          <w:rFonts w:ascii="Palatino Linotype" w:eastAsia="Calibri" w:hAnsi="Palatino Linotype" w:cs="Arial"/>
        </w:rPr>
        <w:t xml:space="preserve"> seis (06) de febrero </w:t>
      </w:r>
      <w:r w:rsidRPr="00DF488F">
        <w:rPr>
          <w:rFonts w:ascii="Palatino Linotype" w:eastAsia="Calibri" w:hAnsi="Palatino Linotype" w:cs="Arial"/>
        </w:rPr>
        <w:t xml:space="preserve">de dos mil diecinueve, se encuentra dentro de los márgenes temporales previstos en el artículo 178 de la Ley de Transparencia y Acceso a la Información Pública del Estado de México y Municipios. En ese sentido, no existiendo causas de </w:t>
      </w:r>
      <w:proofErr w:type="spellStart"/>
      <w:r w:rsidRPr="00DF488F">
        <w:rPr>
          <w:rFonts w:ascii="Palatino Linotype" w:eastAsia="Calibri" w:hAnsi="Palatino Linotype" w:cs="Arial"/>
        </w:rPr>
        <w:t>desechamiento</w:t>
      </w:r>
      <w:proofErr w:type="spellEnd"/>
      <w:r w:rsidRPr="00DF488F">
        <w:rPr>
          <w:rFonts w:ascii="Palatino Linotype" w:eastAsia="Calibri" w:hAnsi="Palatino Linotype" w:cs="Arial"/>
        </w:rPr>
        <w:t xml:space="preserve"> por extemporaneidad, el recurso de revisión que hoy nos ocupa, resulta procedente.</w:t>
      </w:r>
    </w:p>
    <w:p w14:paraId="005821B9" w14:textId="77777777" w:rsidR="007B7762" w:rsidRPr="00DF488F" w:rsidRDefault="007B7762" w:rsidP="00DF488F">
      <w:pPr>
        <w:tabs>
          <w:tab w:val="left" w:pos="0"/>
        </w:tabs>
        <w:spacing w:line="360" w:lineRule="auto"/>
        <w:ind w:right="49"/>
        <w:contextualSpacing/>
        <w:jc w:val="both"/>
        <w:rPr>
          <w:rFonts w:ascii="Palatino Linotype" w:eastAsia="Calibri" w:hAnsi="Palatino Linotype" w:cs="Arial"/>
        </w:rPr>
      </w:pPr>
    </w:p>
    <w:p w14:paraId="6CA6D92B" w14:textId="578F6DE3" w:rsidR="007B7762" w:rsidRPr="00DF488F" w:rsidRDefault="007B7762" w:rsidP="00DF488F">
      <w:pPr>
        <w:numPr>
          <w:ilvl w:val="0"/>
          <w:numId w:val="1"/>
        </w:numPr>
        <w:spacing w:line="360" w:lineRule="auto"/>
        <w:ind w:left="0" w:right="49" w:firstLine="0"/>
        <w:contextualSpacing/>
        <w:jc w:val="both"/>
        <w:rPr>
          <w:rFonts w:ascii="Palatino Linotype" w:hAnsi="Palatino Linotype"/>
        </w:rPr>
      </w:pPr>
      <w:r w:rsidRPr="00DF488F">
        <w:rPr>
          <w:rFonts w:ascii="Palatino Linotype" w:eastAsia="Calibri" w:hAnsi="Palatino Linotype" w:cs="Times New Roman"/>
          <w:lang w:val="es-ES"/>
        </w:rPr>
        <w:t xml:space="preserve">Por otro lado, de la revisión al expediente electrónico contenido en el sistema </w:t>
      </w:r>
      <w:r w:rsidRPr="00DF488F">
        <w:rPr>
          <w:rFonts w:ascii="Palatino Linotype" w:eastAsia="Calibri" w:hAnsi="Palatino Linotype" w:cs="Times New Roman"/>
          <w:b/>
          <w:lang w:val="es-ES"/>
        </w:rPr>
        <w:t>SAIMEX</w:t>
      </w:r>
      <w:r w:rsidRPr="00DF488F">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 </w:t>
      </w:r>
      <w:r w:rsidRPr="00DF488F">
        <w:rPr>
          <w:rFonts w:ascii="Palatino Linotype" w:eastAsia="Calibri" w:hAnsi="Palatino Linotype" w:cs="Times New Roman"/>
          <w:b/>
          <w:lang w:val="es-ES"/>
        </w:rPr>
        <w:t>no proporciona</w:t>
      </w:r>
      <w:r w:rsidR="008D19AE" w:rsidRPr="00DF488F">
        <w:rPr>
          <w:rFonts w:ascii="Palatino Linotype" w:eastAsia="Calibri" w:hAnsi="Palatino Linotype" w:cs="Times New Roman"/>
          <w:b/>
          <w:lang w:val="es-ES"/>
        </w:rPr>
        <w:t xml:space="preserve"> nombre </w:t>
      </w:r>
      <w:r w:rsidRPr="00DF488F">
        <w:rPr>
          <w:rFonts w:ascii="Palatino Linotype" w:eastAsia="Calibri" w:hAnsi="Palatino Linotype" w:cs="Times New Roman"/>
          <w:b/>
          <w:lang w:val="es-ES"/>
        </w:rPr>
        <w:t xml:space="preserve">para que sea </w:t>
      </w:r>
      <w:r w:rsidRPr="00DF488F">
        <w:rPr>
          <w:rFonts w:ascii="Palatino Linotype" w:eastAsia="Calibri" w:hAnsi="Palatino Linotype" w:cs="Times New Roman"/>
          <w:b/>
          <w:u w:val="single"/>
          <w:lang w:val="es-ES"/>
        </w:rPr>
        <w:t>identificad</w:t>
      </w:r>
      <w:r w:rsidR="00285036" w:rsidRPr="00DF488F">
        <w:rPr>
          <w:rFonts w:ascii="Palatino Linotype" w:eastAsia="Calibri" w:hAnsi="Palatino Linotype" w:cs="Times New Roman"/>
          <w:b/>
          <w:u w:val="single"/>
          <w:lang w:val="es-ES"/>
        </w:rPr>
        <w:t>a</w:t>
      </w:r>
      <w:r w:rsidRPr="00DF488F">
        <w:rPr>
          <w:rFonts w:ascii="Palatino Linotype" w:eastAsia="Calibri" w:hAnsi="Palatino Linotype" w:cs="Times New Roman"/>
          <w:b/>
          <w:lang w:val="es-ES"/>
        </w:rPr>
        <w:t>,</w:t>
      </w:r>
      <w:r w:rsidRPr="00DF488F">
        <w:rPr>
          <w:rFonts w:ascii="Palatino Linotype" w:eastAsia="Calibri" w:hAnsi="Palatino Linotype" w:cs="Times New Roman"/>
          <w:lang w:val="es-ES"/>
        </w:rPr>
        <w:t xml:space="preserve"> por lo que no se tiene la certeza sobre su identidad, sin embargo, es importante señalar también que </w:t>
      </w:r>
      <w:r w:rsidRPr="00DF488F">
        <w:rPr>
          <w:rFonts w:ascii="Palatino Linotype" w:eastAsiaTheme="minorHAnsi" w:hAnsi="Palatino Linotype" w:cs="Arial"/>
          <w:lang w:val="es-MX" w:eastAsia="en-US"/>
        </w:rPr>
        <w:t xml:space="preserve">el nombre o seudónimo de los solicitantes y recurrentes no es requisito indispensable para la tramitación del acto procesal específico en materia de acceso a la información, ello en estricto apego al numeral </w:t>
      </w:r>
      <w:r w:rsidRPr="00DF488F">
        <w:rPr>
          <w:rFonts w:ascii="Palatino Linotype" w:eastAsiaTheme="minorHAnsi" w:hAnsi="Palatino Linotype" w:cs="Arial"/>
          <w:lang w:val="es-MX" w:eastAsia="en-US"/>
        </w:rPr>
        <w:lastRenderedPageBreak/>
        <w:t>155 párrafo tercero de la Ley de la materia, en concatenación con el 180 del mismo ordenamiento.</w:t>
      </w:r>
    </w:p>
    <w:p w14:paraId="347781F2" w14:textId="77777777" w:rsidR="00DF488F" w:rsidRPr="00DF488F" w:rsidRDefault="00DF488F" w:rsidP="00DF488F">
      <w:pPr>
        <w:spacing w:line="360" w:lineRule="auto"/>
        <w:ind w:right="49"/>
        <w:contextualSpacing/>
        <w:jc w:val="both"/>
        <w:rPr>
          <w:rFonts w:ascii="Palatino Linotype" w:hAnsi="Palatino Linotype"/>
        </w:rPr>
      </w:pPr>
    </w:p>
    <w:p w14:paraId="57E63E35" w14:textId="77777777" w:rsidR="007B7762" w:rsidRPr="00DF488F" w:rsidRDefault="007B7762" w:rsidP="00DF488F">
      <w:pPr>
        <w:numPr>
          <w:ilvl w:val="0"/>
          <w:numId w:val="1"/>
        </w:numPr>
        <w:spacing w:line="360" w:lineRule="auto"/>
        <w:ind w:left="0" w:right="49" w:firstLine="0"/>
        <w:contextualSpacing/>
        <w:jc w:val="both"/>
        <w:rPr>
          <w:rFonts w:ascii="Palatino Linotype" w:hAnsi="Palatino Linotype"/>
        </w:rPr>
      </w:pPr>
      <w:r w:rsidRPr="00DF488F">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6ED4D33" w14:textId="77777777" w:rsidR="007B7762" w:rsidRPr="00DF488F" w:rsidRDefault="007B7762" w:rsidP="00DF488F">
      <w:pPr>
        <w:spacing w:line="360" w:lineRule="auto"/>
        <w:ind w:left="720"/>
        <w:contextualSpacing/>
        <w:rPr>
          <w:rFonts w:ascii="Palatino Linotype" w:eastAsia="Calibri" w:hAnsi="Palatino Linotype" w:cs="Times New Roman"/>
          <w:lang w:val="es-ES"/>
        </w:rPr>
      </w:pPr>
    </w:p>
    <w:p w14:paraId="48B75E1E" w14:textId="77777777" w:rsidR="007B7762" w:rsidRPr="00DF488F" w:rsidRDefault="007B7762" w:rsidP="00DF488F">
      <w:pPr>
        <w:numPr>
          <w:ilvl w:val="0"/>
          <w:numId w:val="1"/>
        </w:numPr>
        <w:spacing w:line="360" w:lineRule="auto"/>
        <w:ind w:left="0" w:right="49" w:firstLine="0"/>
        <w:contextualSpacing/>
        <w:jc w:val="both"/>
        <w:rPr>
          <w:rFonts w:ascii="Palatino Linotype" w:hAnsi="Palatino Linotype"/>
        </w:rPr>
      </w:pPr>
      <w:r w:rsidRPr="00DF488F">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DA26E67" w14:textId="77777777" w:rsidR="007B7762" w:rsidRPr="00DF488F" w:rsidRDefault="007B7762" w:rsidP="00DF488F">
      <w:pPr>
        <w:spacing w:line="360" w:lineRule="auto"/>
        <w:ind w:left="720"/>
        <w:contextualSpacing/>
        <w:rPr>
          <w:rFonts w:ascii="Palatino Linotype" w:eastAsia="Calibri" w:hAnsi="Palatino Linotype" w:cs="Times New Roman"/>
          <w:lang w:val="es-ES"/>
        </w:rPr>
      </w:pPr>
    </w:p>
    <w:p w14:paraId="1B724687" w14:textId="77777777" w:rsidR="007B7762" w:rsidRPr="00DF488F" w:rsidRDefault="007B7762" w:rsidP="00DF488F">
      <w:pPr>
        <w:numPr>
          <w:ilvl w:val="0"/>
          <w:numId w:val="1"/>
        </w:numPr>
        <w:spacing w:line="360" w:lineRule="auto"/>
        <w:ind w:left="0" w:right="49" w:firstLine="0"/>
        <w:contextualSpacing/>
        <w:jc w:val="both"/>
        <w:rPr>
          <w:rFonts w:ascii="Palatino Linotype" w:hAnsi="Palatino Linotype"/>
        </w:rPr>
      </w:pPr>
      <w:r w:rsidRPr="00DF488F">
        <w:rPr>
          <w:rFonts w:ascii="Palatino Linotype" w:eastAsia="Calibri" w:hAnsi="Palatino Linotype" w:cs="Times New Roman"/>
          <w:lang w:val="es-ES"/>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A086C1B" w14:textId="77777777" w:rsidR="007B7762" w:rsidRPr="00DF488F" w:rsidRDefault="007B7762" w:rsidP="00DF488F">
      <w:pPr>
        <w:spacing w:line="360" w:lineRule="auto"/>
        <w:ind w:left="720"/>
        <w:contextualSpacing/>
        <w:rPr>
          <w:rFonts w:ascii="Palatino Linotype" w:eastAsia="Times New Roman" w:hAnsi="Palatino Linotype" w:cs="Arial"/>
          <w:lang w:val="es-ES"/>
        </w:rPr>
      </w:pPr>
    </w:p>
    <w:p w14:paraId="00281118" w14:textId="77777777" w:rsidR="007B7762" w:rsidRPr="00DF488F" w:rsidRDefault="007B7762" w:rsidP="00DF488F">
      <w:pPr>
        <w:numPr>
          <w:ilvl w:val="0"/>
          <w:numId w:val="1"/>
        </w:numPr>
        <w:spacing w:line="360" w:lineRule="auto"/>
        <w:ind w:left="0" w:right="49" w:firstLine="0"/>
        <w:contextualSpacing/>
        <w:jc w:val="both"/>
        <w:rPr>
          <w:rFonts w:ascii="Palatino Linotype" w:hAnsi="Palatino Linotype"/>
        </w:rPr>
      </w:pPr>
      <w:r w:rsidRPr="00DF488F">
        <w:rPr>
          <w:rFonts w:ascii="Palatino Linotype" w:eastAsia="Times New Roman" w:hAnsi="Palatino Linotype" w:cs="Arial"/>
          <w:lang w:val="es-ES"/>
        </w:rPr>
        <w:t xml:space="preserve">Por lo que el nombre del solicitante y recurrente no puede ser considerado un requisito indispensable de </w:t>
      </w:r>
      <w:proofErr w:type="spellStart"/>
      <w:r w:rsidRPr="00DF488F">
        <w:rPr>
          <w:rFonts w:ascii="Palatino Linotype" w:eastAsia="Times New Roman" w:hAnsi="Palatino Linotype" w:cs="Arial"/>
          <w:lang w:val="es-ES"/>
        </w:rPr>
        <w:t>procedibilidad</w:t>
      </w:r>
      <w:proofErr w:type="spellEnd"/>
      <w:r w:rsidRPr="00DF488F">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Pr="00DF488F">
        <w:rPr>
          <w:rFonts w:ascii="Palatino Linotype" w:eastAsia="Times New Roman" w:hAnsi="Palatino Linotype" w:cs="Arial"/>
          <w:lang w:val="es-ES"/>
        </w:rPr>
        <w:t>Resolutor</w:t>
      </w:r>
      <w:proofErr w:type="spellEnd"/>
      <w:r w:rsidRPr="00DF488F">
        <w:rPr>
          <w:rFonts w:ascii="Palatino Linotype" w:eastAsia="Times New Roman" w:hAnsi="Palatino Linotype" w:cs="Arial"/>
          <w:lang w:val="es-ES"/>
        </w:rPr>
        <w:t>.</w:t>
      </w:r>
    </w:p>
    <w:p w14:paraId="1C246B8F" w14:textId="77777777" w:rsidR="007B7762" w:rsidRPr="00DF488F" w:rsidRDefault="007B7762" w:rsidP="00DF488F">
      <w:pPr>
        <w:spacing w:line="360" w:lineRule="auto"/>
        <w:ind w:left="720"/>
        <w:contextualSpacing/>
        <w:rPr>
          <w:rFonts w:ascii="Palatino Linotype" w:hAnsi="Palatino Linotype" w:cs="Arial"/>
        </w:rPr>
      </w:pPr>
    </w:p>
    <w:p w14:paraId="3C3F1C60" w14:textId="77777777" w:rsidR="007B7762" w:rsidRPr="00DF488F" w:rsidRDefault="007B7762" w:rsidP="00DF488F">
      <w:pPr>
        <w:numPr>
          <w:ilvl w:val="0"/>
          <w:numId w:val="1"/>
        </w:numPr>
        <w:tabs>
          <w:tab w:val="left" w:pos="0"/>
        </w:tabs>
        <w:spacing w:line="360" w:lineRule="auto"/>
        <w:ind w:left="0" w:right="49" w:firstLine="0"/>
        <w:contextualSpacing/>
        <w:jc w:val="both"/>
        <w:rPr>
          <w:rFonts w:ascii="Palatino Linotype" w:hAnsi="Palatino Linotype" w:cs="Arial"/>
        </w:rPr>
      </w:pPr>
      <w:r w:rsidRPr="00DF488F">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F45BAB9" w14:textId="77777777" w:rsidR="005C7E0D" w:rsidRPr="00DF488F" w:rsidRDefault="005C7E0D" w:rsidP="00DF488F">
      <w:pPr>
        <w:spacing w:line="360" w:lineRule="auto"/>
        <w:rPr>
          <w:rFonts w:ascii="Palatino Linotype" w:hAnsi="Palatino Linotype"/>
          <w:lang w:val="es-MX" w:eastAsia="en-US"/>
        </w:rPr>
      </w:pPr>
    </w:p>
    <w:p w14:paraId="0E213F0D" w14:textId="77777777" w:rsidR="0013417A" w:rsidRPr="00DF488F" w:rsidRDefault="0013417A" w:rsidP="00DF488F">
      <w:pPr>
        <w:pStyle w:val="Ttulo2"/>
        <w:spacing w:before="0" w:line="360" w:lineRule="auto"/>
        <w:rPr>
          <w:rFonts w:ascii="Palatino Linotype" w:hAnsi="Palatino Linotype"/>
          <w:b/>
          <w:i/>
          <w:color w:val="auto"/>
          <w:sz w:val="24"/>
          <w:szCs w:val="24"/>
        </w:rPr>
      </w:pPr>
      <w:bookmarkStart w:id="60" w:name="_Toc503862490"/>
      <w:bookmarkStart w:id="61" w:name="_Toc509403241"/>
      <w:bookmarkStart w:id="62" w:name="_Toc521536227"/>
      <w:bookmarkStart w:id="63" w:name="_Toc5711919"/>
      <w:r w:rsidRPr="00DF488F">
        <w:rPr>
          <w:rFonts w:ascii="Palatino Linotype" w:hAnsi="Palatino Linotype"/>
          <w:b/>
          <w:color w:val="auto"/>
          <w:sz w:val="24"/>
          <w:szCs w:val="24"/>
        </w:rPr>
        <w:t xml:space="preserve">TERCERO. </w:t>
      </w:r>
      <w:bookmarkEnd w:id="60"/>
      <w:bookmarkEnd w:id="61"/>
      <w:r w:rsidRPr="00DF488F">
        <w:rPr>
          <w:rFonts w:ascii="Palatino Linotype" w:hAnsi="Palatino Linotype"/>
          <w:b/>
          <w:color w:val="auto"/>
          <w:sz w:val="24"/>
          <w:szCs w:val="24"/>
        </w:rPr>
        <w:t xml:space="preserve">Del planteamiento de la </w:t>
      </w:r>
      <w:r w:rsidRPr="00DF488F">
        <w:rPr>
          <w:rFonts w:ascii="Palatino Linotype" w:hAnsi="Palatino Linotype"/>
          <w:b/>
          <w:i/>
          <w:color w:val="auto"/>
          <w:sz w:val="24"/>
          <w:szCs w:val="24"/>
        </w:rPr>
        <w:t>Litis.</w:t>
      </w:r>
      <w:bookmarkEnd w:id="62"/>
      <w:bookmarkEnd w:id="63"/>
    </w:p>
    <w:p w14:paraId="50D99ACE" w14:textId="77777777" w:rsidR="0013417A" w:rsidRPr="00DF488F" w:rsidRDefault="0013417A" w:rsidP="00DF488F">
      <w:pPr>
        <w:spacing w:line="360" w:lineRule="auto"/>
        <w:jc w:val="both"/>
        <w:rPr>
          <w:rFonts w:ascii="Palatino Linotype" w:hAnsi="Palatino Linotype"/>
        </w:rPr>
      </w:pPr>
    </w:p>
    <w:p w14:paraId="601D6794" w14:textId="4098930F" w:rsidR="0013417A" w:rsidRPr="00DF488F" w:rsidRDefault="00005B21" w:rsidP="00DF488F">
      <w:pPr>
        <w:pStyle w:val="Prrafodelista"/>
        <w:numPr>
          <w:ilvl w:val="0"/>
          <w:numId w:val="1"/>
        </w:numPr>
        <w:tabs>
          <w:tab w:val="left" w:pos="709"/>
        </w:tabs>
        <w:spacing w:line="360" w:lineRule="auto"/>
        <w:ind w:left="142" w:hanging="1"/>
        <w:jc w:val="both"/>
        <w:rPr>
          <w:rFonts w:ascii="Palatino Linotype" w:hAnsi="Palatino Linotype"/>
        </w:rPr>
      </w:pPr>
      <w:r w:rsidRPr="00DF488F">
        <w:rPr>
          <w:rFonts w:ascii="Palatino Linotype" w:hAnsi="Palatino Linotype"/>
          <w:lang w:val="es-MX"/>
        </w:rPr>
        <w:t>El</w:t>
      </w:r>
      <w:r w:rsidR="0013417A" w:rsidRPr="00DF488F">
        <w:rPr>
          <w:rFonts w:ascii="Palatino Linotype" w:hAnsi="Palatino Linotype"/>
          <w:lang w:val="es-MX"/>
        </w:rPr>
        <w:t xml:space="preserve"> particular, mediante </w:t>
      </w:r>
      <w:r w:rsidR="002E60A2" w:rsidRPr="00DF488F">
        <w:rPr>
          <w:rFonts w:ascii="Palatino Linotype" w:hAnsi="Palatino Linotype"/>
          <w:lang w:val="es-MX"/>
        </w:rPr>
        <w:t>su so</w:t>
      </w:r>
      <w:r w:rsidR="00143332" w:rsidRPr="00DF488F">
        <w:rPr>
          <w:rFonts w:ascii="Palatino Linotype" w:hAnsi="Palatino Linotype"/>
          <w:lang w:val="es-MX"/>
        </w:rPr>
        <w:t>licitud</w:t>
      </w:r>
      <w:r w:rsidR="002E60A2" w:rsidRPr="00DF488F">
        <w:rPr>
          <w:rFonts w:ascii="Palatino Linotype" w:hAnsi="Palatino Linotype"/>
          <w:lang w:val="es-MX"/>
        </w:rPr>
        <w:t xml:space="preserve"> </w:t>
      </w:r>
      <w:r w:rsidR="00F84995" w:rsidRPr="00DF488F">
        <w:rPr>
          <w:rFonts w:ascii="Palatino Linotype" w:hAnsi="Palatino Linotype"/>
          <w:lang w:val="es-MX"/>
        </w:rPr>
        <w:t>de infor</w:t>
      </w:r>
      <w:r w:rsidR="00D01F70" w:rsidRPr="00DF488F">
        <w:rPr>
          <w:rFonts w:ascii="Palatino Linotype" w:hAnsi="Palatino Linotype"/>
          <w:lang w:val="es-MX"/>
        </w:rPr>
        <w:t xml:space="preserve">mación, esencialmente requirió del </w:t>
      </w:r>
      <w:r w:rsidR="00FC5AE0" w:rsidRPr="00DF488F">
        <w:rPr>
          <w:rFonts w:ascii="Palatino Linotype" w:hAnsi="Palatino Linotype"/>
          <w:lang w:val="es-MX"/>
        </w:rPr>
        <w:t xml:space="preserve">Ayuntamiento de </w:t>
      </w:r>
      <w:proofErr w:type="spellStart"/>
      <w:r w:rsidR="00780F1F" w:rsidRPr="00DF488F">
        <w:rPr>
          <w:rFonts w:ascii="Palatino Linotype" w:hAnsi="Palatino Linotype"/>
          <w:lang w:val="es-MX"/>
        </w:rPr>
        <w:t>Otzolotepec</w:t>
      </w:r>
      <w:proofErr w:type="spellEnd"/>
      <w:r w:rsidR="0013417A" w:rsidRPr="00DF488F">
        <w:rPr>
          <w:rFonts w:ascii="Palatino Linotype" w:hAnsi="Palatino Linotype"/>
          <w:lang w:val="es-MX"/>
        </w:rPr>
        <w:t>, la siguiente información:</w:t>
      </w:r>
    </w:p>
    <w:p w14:paraId="42F23203" w14:textId="77777777" w:rsidR="00780F1F" w:rsidRPr="00DF488F" w:rsidRDefault="00780F1F" w:rsidP="00DF488F">
      <w:pPr>
        <w:pStyle w:val="Prrafodelista"/>
        <w:tabs>
          <w:tab w:val="left" w:pos="709"/>
        </w:tabs>
        <w:spacing w:line="360" w:lineRule="auto"/>
        <w:ind w:left="567" w:right="567"/>
        <w:jc w:val="both"/>
        <w:rPr>
          <w:rFonts w:ascii="Palatino Linotype" w:hAnsi="Palatino Linotype"/>
        </w:rPr>
      </w:pPr>
    </w:p>
    <w:p w14:paraId="1955CE9F" w14:textId="56FB3D16" w:rsidR="00780F1F" w:rsidRPr="00DF488F" w:rsidRDefault="00D04AC9" w:rsidP="00DF488F">
      <w:pPr>
        <w:tabs>
          <w:tab w:val="left" w:pos="7797"/>
        </w:tabs>
        <w:spacing w:line="360" w:lineRule="auto"/>
        <w:ind w:left="851" w:right="567" w:hanging="284"/>
        <w:jc w:val="both"/>
        <w:rPr>
          <w:rFonts w:ascii="Palatino Linotype" w:hAnsi="Palatino Linotype"/>
          <w:b/>
        </w:rPr>
      </w:pPr>
      <w:r w:rsidRPr="00DF488F">
        <w:rPr>
          <w:rFonts w:ascii="Palatino Linotype" w:hAnsi="Palatino Linotype"/>
          <w:b/>
        </w:rPr>
        <w:lastRenderedPageBreak/>
        <w:t>a)</w:t>
      </w:r>
      <w:r w:rsidR="00780F1F" w:rsidRPr="00DF488F">
        <w:rPr>
          <w:rFonts w:ascii="Palatino Linotype" w:hAnsi="Palatino Linotype"/>
          <w:b/>
        </w:rPr>
        <w:t xml:space="preserve"> Directorio actualizado de la nueva administración 2019-2021. </w:t>
      </w:r>
    </w:p>
    <w:p w14:paraId="1F208907" w14:textId="6BA93FA3" w:rsidR="00780F1F" w:rsidRPr="00DF488F" w:rsidRDefault="00D04AC9" w:rsidP="00DF488F">
      <w:pPr>
        <w:tabs>
          <w:tab w:val="left" w:pos="7797"/>
        </w:tabs>
        <w:spacing w:line="360" w:lineRule="auto"/>
        <w:ind w:left="851" w:right="567" w:hanging="284"/>
        <w:jc w:val="both"/>
        <w:rPr>
          <w:rFonts w:ascii="Palatino Linotype" w:hAnsi="Palatino Linotype"/>
          <w:b/>
        </w:rPr>
      </w:pPr>
      <w:r w:rsidRPr="00DF488F">
        <w:rPr>
          <w:rFonts w:ascii="Palatino Linotype" w:hAnsi="Palatino Linotype"/>
          <w:b/>
        </w:rPr>
        <w:t>b)</w:t>
      </w:r>
      <w:r w:rsidR="00780F1F" w:rsidRPr="00DF488F">
        <w:rPr>
          <w:rFonts w:ascii="Palatino Linotype" w:hAnsi="Palatino Linotype"/>
          <w:b/>
        </w:rPr>
        <w:t xml:space="preserve"> Ficha curricular de los directores, secretario del ayunta</w:t>
      </w:r>
      <w:r w:rsidRPr="00DF488F">
        <w:rPr>
          <w:rFonts w:ascii="Palatino Linotype" w:hAnsi="Palatino Linotype"/>
          <w:b/>
        </w:rPr>
        <w:t xml:space="preserve">miento y presidente municipal. </w:t>
      </w:r>
    </w:p>
    <w:p w14:paraId="28FCEAEB" w14:textId="1A2F4412" w:rsidR="00657DEC" w:rsidRPr="00DF488F" w:rsidRDefault="00D04AC9" w:rsidP="00DF488F">
      <w:pPr>
        <w:tabs>
          <w:tab w:val="left" w:pos="7797"/>
        </w:tabs>
        <w:spacing w:line="360" w:lineRule="auto"/>
        <w:ind w:left="851" w:right="567" w:hanging="284"/>
        <w:jc w:val="both"/>
        <w:rPr>
          <w:rFonts w:ascii="Palatino Linotype" w:hAnsi="Palatino Linotype"/>
          <w:b/>
        </w:rPr>
      </w:pPr>
      <w:r w:rsidRPr="00DF488F">
        <w:rPr>
          <w:rFonts w:ascii="Palatino Linotype" w:hAnsi="Palatino Linotype"/>
          <w:b/>
        </w:rPr>
        <w:t>c)</w:t>
      </w:r>
      <w:r w:rsidR="00780F1F" w:rsidRPr="00DF488F">
        <w:rPr>
          <w:rFonts w:ascii="Palatino Linotype" w:hAnsi="Palatino Linotype"/>
          <w:b/>
        </w:rPr>
        <w:t xml:space="preserve"> Títulos académicos de los directores, secr</w:t>
      </w:r>
      <w:r w:rsidRPr="00DF488F">
        <w:rPr>
          <w:rFonts w:ascii="Palatino Linotype" w:hAnsi="Palatino Linotype"/>
          <w:b/>
        </w:rPr>
        <w:t xml:space="preserve">etario y presidente municipal. </w:t>
      </w:r>
    </w:p>
    <w:p w14:paraId="1FA836BD" w14:textId="75F0B30E" w:rsidR="00940E57" w:rsidRPr="00DF488F" w:rsidRDefault="004A4D7D" w:rsidP="00DF488F">
      <w:pPr>
        <w:pStyle w:val="Prrafodelista"/>
        <w:numPr>
          <w:ilvl w:val="0"/>
          <w:numId w:val="24"/>
        </w:numPr>
        <w:tabs>
          <w:tab w:val="left" w:pos="7797"/>
        </w:tabs>
        <w:spacing w:line="360" w:lineRule="auto"/>
        <w:ind w:left="851" w:right="567" w:hanging="284"/>
        <w:jc w:val="both"/>
        <w:rPr>
          <w:rFonts w:ascii="Palatino Linotype" w:hAnsi="Palatino Linotype"/>
          <w:b/>
        </w:rPr>
      </w:pPr>
      <w:r w:rsidRPr="00DF488F">
        <w:rPr>
          <w:rFonts w:ascii="Palatino Linotype" w:hAnsi="Palatino Linotype"/>
          <w:b/>
        </w:rPr>
        <w:t>C</w:t>
      </w:r>
      <w:r w:rsidR="00780F1F" w:rsidRPr="00DF488F">
        <w:rPr>
          <w:rFonts w:ascii="Palatino Linotype" w:hAnsi="Palatino Linotype"/>
          <w:b/>
        </w:rPr>
        <w:t xml:space="preserve">uantos directores son originarios de </w:t>
      </w:r>
      <w:proofErr w:type="spellStart"/>
      <w:r w:rsidR="00780F1F" w:rsidRPr="00DF488F">
        <w:rPr>
          <w:rFonts w:ascii="Palatino Linotype" w:hAnsi="Palatino Linotype"/>
          <w:b/>
        </w:rPr>
        <w:t>Otzolotepec</w:t>
      </w:r>
      <w:proofErr w:type="spellEnd"/>
      <w:r w:rsidR="00780F1F" w:rsidRPr="00DF488F">
        <w:rPr>
          <w:rFonts w:ascii="Palatino Linotype" w:hAnsi="Palatino Linotype"/>
          <w:b/>
        </w:rPr>
        <w:t xml:space="preserve"> y cuantos directores no tienen domicilio en </w:t>
      </w:r>
      <w:proofErr w:type="spellStart"/>
      <w:r w:rsidR="00780F1F" w:rsidRPr="00DF488F">
        <w:rPr>
          <w:rFonts w:ascii="Palatino Linotype" w:hAnsi="Palatino Linotype"/>
          <w:b/>
        </w:rPr>
        <w:t>Otzolotepec</w:t>
      </w:r>
      <w:proofErr w:type="spellEnd"/>
      <w:r w:rsidR="00780F1F" w:rsidRPr="00DF488F">
        <w:rPr>
          <w:rFonts w:ascii="Palatino Linotype" w:hAnsi="Palatino Linotype"/>
          <w:b/>
        </w:rPr>
        <w:t>.</w:t>
      </w:r>
    </w:p>
    <w:p w14:paraId="2E121799" w14:textId="77777777" w:rsidR="009D3CF3" w:rsidRPr="00DF488F" w:rsidRDefault="009D3CF3" w:rsidP="00DF488F">
      <w:pPr>
        <w:pStyle w:val="Prrafodelista"/>
        <w:spacing w:line="360" w:lineRule="auto"/>
        <w:ind w:left="851" w:right="567"/>
        <w:jc w:val="both"/>
        <w:rPr>
          <w:rFonts w:ascii="Palatino Linotype" w:hAnsi="Palatino Linotype"/>
          <w:b/>
        </w:rPr>
      </w:pPr>
    </w:p>
    <w:p w14:paraId="33863E8E" w14:textId="4D82594C" w:rsidR="00854EBA" w:rsidRPr="00DF488F" w:rsidRDefault="006465D2" w:rsidP="00DF488F">
      <w:pPr>
        <w:numPr>
          <w:ilvl w:val="0"/>
          <w:numId w:val="1"/>
        </w:numPr>
        <w:spacing w:line="360" w:lineRule="auto"/>
        <w:ind w:left="0" w:firstLine="0"/>
        <w:jc w:val="both"/>
        <w:rPr>
          <w:rFonts w:ascii="Palatino Linotype" w:hAnsi="Palatino Linotype"/>
        </w:rPr>
      </w:pPr>
      <w:r w:rsidRPr="00DF488F">
        <w:rPr>
          <w:rFonts w:ascii="Palatino Linotype" w:hAnsi="Palatino Linotype"/>
        </w:rPr>
        <w:t>En su respuesta</w:t>
      </w:r>
      <w:r w:rsidR="0013417A" w:rsidRPr="00DF488F">
        <w:rPr>
          <w:rFonts w:ascii="Palatino Linotype" w:hAnsi="Palatino Linotype"/>
        </w:rPr>
        <w:t xml:space="preserve">, el </w:t>
      </w:r>
      <w:r w:rsidR="00940E57" w:rsidRPr="00DF488F">
        <w:rPr>
          <w:rFonts w:ascii="Palatino Linotype" w:hAnsi="Palatino Linotype"/>
          <w:b/>
        </w:rPr>
        <w:t xml:space="preserve">SUJETO OBLIGADO </w:t>
      </w:r>
      <w:r w:rsidR="00854EBA" w:rsidRPr="00DF488F">
        <w:rPr>
          <w:rFonts w:ascii="Palatino Linotype" w:hAnsi="Palatino Linotype"/>
        </w:rPr>
        <w:t>realiza entrega</w:t>
      </w:r>
      <w:r w:rsidR="004239B3" w:rsidRPr="00DF488F">
        <w:rPr>
          <w:rFonts w:ascii="Palatino Linotype" w:hAnsi="Palatino Linotype"/>
        </w:rPr>
        <w:t xml:space="preserve"> de diversos documentos donde s</w:t>
      </w:r>
      <w:r w:rsidR="009D3CF3" w:rsidRPr="00DF488F">
        <w:rPr>
          <w:rFonts w:ascii="Palatino Linotype" w:hAnsi="Palatino Linotype"/>
        </w:rPr>
        <w:t>e advierte información curricular y académica, asimismo realiza entrega del directorio de la administración 2019-2021</w:t>
      </w:r>
      <w:r w:rsidR="00DC26B5" w:rsidRPr="00DF488F">
        <w:rPr>
          <w:rFonts w:ascii="Palatino Linotype" w:hAnsi="Palatino Linotype"/>
        </w:rPr>
        <w:t xml:space="preserve">. </w:t>
      </w:r>
    </w:p>
    <w:p w14:paraId="33122CF9" w14:textId="401A95BE" w:rsidR="0013417A" w:rsidRPr="00DF488F" w:rsidRDefault="001C0729" w:rsidP="00DF488F">
      <w:pPr>
        <w:spacing w:line="360" w:lineRule="auto"/>
        <w:jc w:val="both"/>
        <w:rPr>
          <w:rFonts w:ascii="Palatino Linotype" w:hAnsi="Palatino Linotype"/>
        </w:rPr>
      </w:pPr>
      <w:r w:rsidRPr="00DF488F">
        <w:rPr>
          <w:rFonts w:ascii="Palatino Linotype" w:hAnsi="Palatino Linotype"/>
        </w:rPr>
        <w:t xml:space="preserve">     </w:t>
      </w:r>
      <w:r w:rsidR="00054A06" w:rsidRPr="00DF488F">
        <w:rPr>
          <w:rFonts w:ascii="Palatino Linotype" w:hAnsi="Palatino Linotype"/>
        </w:rPr>
        <w:t xml:space="preserve">  </w:t>
      </w:r>
    </w:p>
    <w:p w14:paraId="47003B43" w14:textId="1F2FFFB3" w:rsidR="0013417A" w:rsidRPr="00DF488F" w:rsidRDefault="004239B3" w:rsidP="00DF488F">
      <w:pPr>
        <w:numPr>
          <w:ilvl w:val="0"/>
          <w:numId w:val="1"/>
        </w:numPr>
        <w:spacing w:line="360" w:lineRule="auto"/>
        <w:ind w:left="0" w:firstLine="0"/>
        <w:jc w:val="both"/>
        <w:rPr>
          <w:rFonts w:ascii="Palatino Linotype" w:hAnsi="Palatino Linotype"/>
        </w:rPr>
      </w:pPr>
      <w:r w:rsidRPr="00DF488F">
        <w:rPr>
          <w:rFonts w:ascii="Palatino Linotype" w:hAnsi="Palatino Linotype"/>
        </w:rPr>
        <w:t xml:space="preserve">Por su parte, el </w:t>
      </w:r>
      <w:r w:rsidR="0013417A" w:rsidRPr="00DF488F">
        <w:rPr>
          <w:rFonts w:ascii="Palatino Linotype" w:hAnsi="Palatino Linotype"/>
          <w:b/>
        </w:rPr>
        <w:t>RECURRENTE</w:t>
      </w:r>
      <w:r w:rsidR="00ED7B32" w:rsidRPr="00DF488F">
        <w:rPr>
          <w:rFonts w:ascii="Palatino Linotype" w:hAnsi="Palatino Linotype"/>
          <w:b/>
        </w:rPr>
        <w:t xml:space="preserve"> </w:t>
      </w:r>
      <w:r w:rsidR="00ED7B32" w:rsidRPr="00DF488F">
        <w:rPr>
          <w:rFonts w:ascii="Palatino Linotype" w:hAnsi="Palatino Linotype"/>
        </w:rPr>
        <w:t>en términos generales</w:t>
      </w:r>
      <w:r w:rsidR="0013417A" w:rsidRPr="00DF488F">
        <w:rPr>
          <w:rFonts w:ascii="Palatino Linotype" w:hAnsi="Palatino Linotype"/>
        </w:rPr>
        <w:t xml:space="preserve"> se inconformó dentro de</w:t>
      </w:r>
      <w:r w:rsidR="00415AD1" w:rsidRPr="00DF488F">
        <w:rPr>
          <w:rFonts w:ascii="Palatino Linotype" w:hAnsi="Palatino Linotype"/>
        </w:rPr>
        <w:t>l recurso</w:t>
      </w:r>
      <w:r w:rsidR="0013417A" w:rsidRPr="00DF488F">
        <w:rPr>
          <w:rFonts w:ascii="Palatino Linotype" w:hAnsi="Palatino Linotype"/>
        </w:rPr>
        <w:t xml:space="preserve"> de revisión materia de ésta resolución,</w:t>
      </w:r>
      <w:r w:rsidR="00030FEF" w:rsidRPr="00DF488F">
        <w:rPr>
          <w:rFonts w:ascii="Palatino Linotype" w:hAnsi="Palatino Linotype"/>
        </w:rPr>
        <w:t xml:space="preserve"> porque </w:t>
      </w:r>
      <w:r w:rsidR="00524767" w:rsidRPr="00DF488F">
        <w:rPr>
          <w:rFonts w:ascii="Palatino Linotype" w:hAnsi="Palatino Linotype"/>
        </w:rPr>
        <w:t xml:space="preserve">la información proporcionada por parte del </w:t>
      </w:r>
      <w:r w:rsidR="00524767" w:rsidRPr="00DF488F">
        <w:rPr>
          <w:rFonts w:ascii="Palatino Linotype" w:hAnsi="Palatino Linotype"/>
          <w:b/>
        </w:rPr>
        <w:t xml:space="preserve">SUJETO OBLOGADO </w:t>
      </w:r>
      <w:r w:rsidR="00524767" w:rsidRPr="00DF488F">
        <w:rPr>
          <w:rFonts w:ascii="Palatino Linotype" w:hAnsi="Palatino Linotype"/>
        </w:rPr>
        <w:t>es incompleta</w:t>
      </w:r>
      <w:r w:rsidR="00ED7B32" w:rsidRPr="00DF488F">
        <w:rPr>
          <w:rFonts w:ascii="Palatino Linotype" w:hAnsi="Palatino Linotype"/>
        </w:rPr>
        <w:t xml:space="preserve">.  </w:t>
      </w:r>
    </w:p>
    <w:p w14:paraId="0F71357F" w14:textId="77777777" w:rsidR="00ED64D3" w:rsidRPr="00DF488F" w:rsidRDefault="00ED64D3" w:rsidP="00DF488F">
      <w:pPr>
        <w:spacing w:line="360" w:lineRule="auto"/>
        <w:jc w:val="both"/>
        <w:rPr>
          <w:rFonts w:ascii="Palatino Linotype" w:hAnsi="Palatino Linotype"/>
        </w:rPr>
      </w:pPr>
    </w:p>
    <w:p w14:paraId="744B8048" w14:textId="7DBE8095" w:rsidR="005E75D2" w:rsidRPr="00DF488F" w:rsidRDefault="00030FEF" w:rsidP="00DF488F">
      <w:pPr>
        <w:numPr>
          <w:ilvl w:val="0"/>
          <w:numId w:val="1"/>
        </w:numPr>
        <w:spacing w:line="360" w:lineRule="auto"/>
        <w:ind w:left="0" w:firstLine="0"/>
        <w:jc w:val="both"/>
        <w:rPr>
          <w:rFonts w:ascii="Palatino Linotype" w:hAnsi="Palatino Linotype"/>
        </w:rPr>
      </w:pPr>
      <w:r w:rsidRPr="00DF488F">
        <w:rPr>
          <w:rFonts w:ascii="Palatino Linotype" w:hAnsi="Palatino Linotype"/>
        </w:rPr>
        <w:t xml:space="preserve">En dichas condiciones el </w:t>
      </w:r>
      <w:r w:rsidR="0013417A" w:rsidRPr="00DF488F">
        <w:rPr>
          <w:rFonts w:ascii="Palatino Linotype" w:hAnsi="Palatino Linotype"/>
        </w:rPr>
        <w:t xml:space="preserve">presente recurso de revisión se circunscribe a determinar si el </w:t>
      </w:r>
      <w:r w:rsidR="0013417A" w:rsidRPr="00DF488F">
        <w:rPr>
          <w:rFonts w:ascii="Palatino Linotype" w:hAnsi="Palatino Linotype"/>
          <w:b/>
        </w:rPr>
        <w:t>SUJETO OBLIGADO</w:t>
      </w:r>
      <w:r w:rsidR="00B61272" w:rsidRPr="00DF488F">
        <w:rPr>
          <w:rFonts w:ascii="Palatino Linotype" w:hAnsi="Palatino Linotype"/>
        </w:rPr>
        <w:t xml:space="preserve"> con su</w:t>
      </w:r>
      <w:r w:rsidR="0013417A" w:rsidRPr="00DF488F">
        <w:rPr>
          <w:rFonts w:ascii="Palatino Linotype" w:hAnsi="Palatino Linotype"/>
        </w:rPr>
        <w:t xml:space="preserve"> </w:t>
      </w:r>
      <w:r w:rsidR="00415AD1" w:rsidRPr="00DF488F">
        <w:rPr>
          <w:rFonts w:ascii="Palatino Linotype" w:hAnsi="Palatino Linotype"/>
        </w:rPr>
        <w:t>respuesta a la solicitud</w:t>
      </w:r>
      <w:r w:rsidR="0013417A" w:rsidRPr="00DF488F">
        <w:rPr>
          <w:rFonts w:ascii="Palatino Linotype" w:hAnsi="Palatino Linotype"/>
        </w:rPr>
        <w:t xml:space="preserve"> satisface el derecho de acceso a la información o por el </w:t>
      </w:r>
      <w:r w:rsidR="00982F3B" w:rsidRPr="00DF488F">
        <w:rPr>
          <w:rFonts w:ascii="Palatino Linotype" w:hAnsi="Palatino Linotype"/>
        </w:rPr>
        <w:t>contrario actualiza la</w:t>
      </w:r>
      <w:r w:rsidR="004239B3" w:rsidRPr="00DF488F">
        <w:rPr>
          <w:rFonts w:ascii="Palatino Linotype" w:hAnsi="Palatino Linotype"/>
        </w:rPr>
        <w:t>s</w:t>
      </w:r>
      <w:r w:rsidR="00982F3B" w:rsidRPr="00DF488F">
        <w:rPr>
          <w:rFonts w:ascii="Palatino Linotype" w:hAnsi="Palatino Linotype"/>
        </w:rPr>
        <w:t xml:space="preserve"> causal</w:t>
      </w:r>
      <w:r w:rsidR="004239B3" w:rsidRPr="00DF488F">
        <w:rPr>
          <w:rFonts w:ascii="Palatino Linotype" w:hAnsi="Palatino Linotype"/>
        </w:rPr>
        <w:t>es</w:t>
      </w:r>
      <w:r w:rsidR="00982F3B" w:rsidRPr="00DF488F">
        <w:rPr>
          <w:rFonts w:ascii="Palatino Linotype" w:hAnsi="Palatino Linotype"/>
        </w:rPr>
        <w:t xml:space="preserve"> de procedencia prevista</w:t>
      </w:r>
      <w:r w:rsidR="004239B3" w:rsidRPr="00DF488F">
        <w:rPr>
          <w:rFonts w:ascii="Palatino Linotype" w:hAnsi="Palatino Linotype"/>
        </w:rPr>
        <w:t>s</w:t>
      </w:r>
      <w:r w:rsidR="0013417A" w:rsidRPr="00DF488F">
        <w:rPr>
          <w:rFonts w:ascii="Palatino Linotype" w:hAnsi="Palatino Linotype"/>
        </w:rPr>
        <w:t xml:space="preserve"> en el</w:t>
      </w:r>
      <w:r w:rsidR="00415AD1" w:rsidRPr="00DF488F">
        <w:rPr>
          <w:rFonts w:ascii="Palatino Linotype" w:hAnsi="Palatino Linotype"/>
        </w:rPr>
        <w:t xml:space="preserve"> artículo 179 </w:t>
      </w:r>
      <w:r w:rsidR="004239B3" w:rsidRPr="00DF488F">
        <w:rPr>
          <w:rFonts w:ascii="Palatino Linotype" w:hAnsi="Palatino Linotype"/>
        </w:rPr>
        <w:t>fracciones</w:t>
      </w:r>
      <w:r w:rsidR="00524767" w:rsidRPr="00DF488F">
        <w:rPr>
          <w:rFonts w:ascii="Palatino Linotype" w:hAnsi="Palatino Linotype"/>
        </w:rPr>
        <w:t xml:space="preserve"> V</w:t>
      </w:r>
      <w:r w:rsidR="004239B3" w:rsidRPr="00DF488F">
        <w:rPr>
          <w:rFonts w:ascii="Palatino Linotype" w:hAnsi="Palatino Linotype"/>
        </w:rPr>
        <w:t xml:space="preserve"> y VI </w:t>
      </w:r>
      <w:r w:rsidR="0013417A" w:rsidRPr="00DF488F">
        <w:rPr>
          <w:rFonts w:ascii="Palatino Linotype" w:hAnsi="Palatino Linotype"/>
        </w:rPr>
        <w:t xml:space="preserve">de la Ley de Transparencia y Acceso a la Información del Estado de México y Municipios. </w:t>
      </w:r>
    </w:p>
    <w:p w14:paraId="5E0B1247" w14:textId="6EF68B96" w:rsidR="006D77A9" w:rsidRPr="00DF488F" w:rsidRDefault="00277410" w:rsidP="00DF488F">
      <w:pPr>
        <w:pStyle w:val="Ttulo1"/>
        <w:spacing w:before="0" w:line="360" w:lineRule="auto"/>
        <w:rPr>
          <w:rFonts w:ascii="Palatino Linotype" w:hAnsi="Palatino Linotype"/>
          <w:b/>
          <w:color w:val="auto"/>
          <w:sz w:val="24"/>
          <w:szCs w:val="24"/>
        </w:rPr>
      </w:pPr>
      <w:bookmarkStart w:id="64" w:name="_Toc453696499"/>
      <w:bookmarkStart w:id="65" w:name="_Toc454301152"/>
      <w:bookmarkStart w:id="66" w:name="_Toc5711920"/>
      <w:r w:rsidRPr="00DF488F">
        <w:rPr>
          <w:rFonts w:ascii="Palatino Linotype" w:hAnsi="Palatino Linotype"/>
          <w:b/>
          <w:color w:val="000000" w:themeColor="text1"/>
          <w:sz w:val="24"/>
          <w:szCs w:val="24"/>
        </w:rPr>
        <w:lastRenderedPageBreak/>
        <w:t xml:space="preserve">CUARTO. </w:t>
      </w:r>
      <w:r w:rsidRPr="00DF488F">
        <w:rPr>
          <w:rFonts w:ascii="Palatino Linotype" w:hAnsi="Palatino Linotype"/>
          <w:b/>
          <w:color w:val="auto"/>
          <w:sz w:val="24"/>
          <w:szCs w:val="24"/>
        </w:rPr>
        <w:t>Del estudio y resolución del asunto</w:t>
      </w:r>
      <w:bookmarkEnd w:id="64"/>
      <w:bookmarkEnd w:id="65"/>
      <w:r w:rsidR="00AE0F40" w:rsidRPr="00DF488F">
        <w:rPr>
          <w:rFonts w:ascii="Palatino Linotype" w:hAnsi="Palatino Linotype"/>
          <w:b/>
          <w:color w:val="auto"/>
          <w:sz w:val="24"/>
          <w:szCs w:val="24"/>
        </w:rPr>
        <w:t>.</w:t>
      </w:r>
      <w:bookmarkEnd w:id="66"/>
    </w:p>
    <w:p w14:paraId="22027894" w14:textId="77777777" w:rsidR="00DF488F" w:rsidRPr="00DF488F" w:rsidRDefault="00DF488F" w:rsidP="00DF488F">
      <w:pPr>
        <w:rPr>
          <w:lang w:val="es-MX" w:eastAsia="en-US"/>
        </w:rPr>
      </w:pPr>
    </w:p>
    <w:p w14:paraId="69C906E1" w14:textId="4E4B6459" w:rsidR="006D77A9" w:rsidRPr="00DF488F" w:rsidRDefault="00B307B8" w:rsidP="00DF488F">
      <w:pPr>
        <w:pStyle w:val="Ttulo1"/>
        <w:spacing w:before="0" w:line="360" w:lineRule="auto"/>
        <w:rPr>
          <w:rFonts w:ascii="Palatino Linotype" w:hAnsi="Palatino Linotype"/>
          <w:b/>
          <w:color w:val="000000" w:themeColor="text1"/>
          <w:sz w:val="24"/>
          <w:szCs w:val="24"/>
        </w:rPr>
      </w:pPr>
      <w:bookmarkStart w:id="67" w:name="_Toc5711921"/>
      <w:r w:rsidRPr="00DF488F">
        <w:rPr>
          <w:rFonts w:ascii="Palatino Linotype" w:hAnsi="Palatino Linotype"/>
          <w:b/>
          <w:color w:val="000000" w:themeColor="text1"/>
          <w:sz w:val="24"/>
          <w:szCs w:val="24"/>
        </w:rPr>
        <w:t xml:space="preserve">I. </w:t>
      </w:r>
      <w:r w:rsidR="006D77A9" w:rsidRPr="00DF488F">
        <w:rPr>
          <w:rFonts w:ascii="Palatino Linotype" w:hAnsi="Palatino Linotype"/>
          <w:b/>
          <w:color w:val="000000" w:themeColor="text1"/>
          <w:sz w:val="24"/>
          <w:szCs w:val="24"/>
        </w:rPr>
        <w:t>Del deber de las autoridades de promover, respetar, proteger, y garantizar el derecho de acceso a la información pública.</w:t>
      </w:r>
      <w:bookmarkEnd w:id="67"/>
      <w:r w:rsidR="006D77A9" w:rsidRPr="00DF488F">
        <w:rPr>
          <w:rFonts w:ascii="Palatino Linotype" w:hAnsi="Palatino Linotype"/>
          <w:b/>
          <w:color w:val="000000" w:themeColor="text1"/>
          <w:sz w:val="24"/>
          <w:szCs w:val="24"/>
        </w:rPr>
        <w:t xml:space="preserve"> </w:t>
      </w:r>
    </w:p>
    <w:p w14:paraId="7643F32E" w14:textId="77777777" w:rsidR="006D77A9" w:rsidRPr="00DF488F" w:rsidRDefault="006D77A9" w:rsidP="00DF488F">
      <w:pPr>
        <w:pStyle w:val="Prrafodelista"/>
        <w:spacing w:line="360" w:lineRule="auto"/>
        <w:ind w:left="1080"/>
        <w:rPr>
          <w:rFonts w:ascii="Palatino Linotype" w:hAnsi="Palatino Linotype"/>
          <w:b/>
          <w:lang w:val="es-MX" w:eastAsia="en-US"/>
        </w:rPr>
      </w:pPr>
    </w:p>
    <w:p w14:paraId="70CEA65C" w14:textId="77777777" w:rsidR="00515BA2" w:rsidRPr="00DF488F" w:rsidRDefault="00515BA2" w:rsidP="00DF488F">
      <w:pPr>
        <w:pStyle w:val="Prrafodelista"/>
        <w:numPr>
          <w:ilvl w:val="0"/>
          <w:numId w:val="1"/>
        </w:numPr>
        <w:spacing w:line="360" w:lineRule="auto"/>
        <w:ind w:left="0" w:firstLine="0"/>
        <w:jc w:val="both"/>
        <w:rPr>
          <w:rFonts w:ascii="Palatino Linotype" w:hAnsi="Palatino Linotype" w:cs="Arial"/>
          <w:lang w:val="es-MX"/>
        </w:rPr>
      </w:pPr>
      <w:r w:rsidRPr="00DF488F">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F488F">
        <w:rPr>
          <w:rFonts w:ascii="Palatino Linotype" w:hAnsi="Palatino Linotype" w:cs="Arial"/>
          <w:b/>
          <w:lang w:val="es-MX"/>
        </w:rPr>
        <w:t>SUJETO OBLIGADO</w:t>
      </w:r>
      <w:r w:rsidRPr="00DF488F">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F488F">
        <w:rPr>
          <w:rFonts w:ascii="Palatino Linotype" w:hAnsi="Palatino Linotype" w:cs="Arial"/>
          <w:b/>
          <w:lang w:val="es-MX"/>
        </w:rPr>
        <w:t xml:space="preserve">Constitución Política de los Estados Unidos Mexicanos </w:t>
      </w:r>
      <w:r w:rsidRPr="00DF488F">
        <w:rPr>
          <w:rFonts w:ascii="Palatino Linotype" w:hAnsi="Palatino Linotype" w:cs="Arial"/>
          <w:lang w:val="es-MX"/>
        </w:rPr>
        <w:t xml:space="preserve">al señalar la obligación de “promover, respetar, proteger y garantizar los derechos humanos”, entre los cuales se encuentra dicho derecho. </w:t>
      </w:r>
    </w:p>
    <w:p w14:paraId="42D1105B" w14:textId="77777777" w:rsidR="00515BA2" w:rsidRPr="00DF488F" w:rsidRDefault="00515BA2" w:rsidP="00DF488F">
      <w:pPr>
        <w:pStyle w:val="Prrafodelista"/>
        <w:spacing w:line="360" w:lineRule="auto"/>
        <w:ind w:left="927"/>
        <w:jc w:val="both"/>
        <w:rPr>
          <w:rFonts w:ascii="Palatino Linotype" w:hAnsi="Palatino Linotype" w:cs="Arial"/>
          <w:lang w:val="es-MX"/>
        </w:rPr>
      </w:pPr>
    </w:p>
    <w:p w14:paraId="696D537D" w14:textId="77777777" w:rsidR="00515BA2" w:rsidRPr="00DF488F" w:rsidRDefault="00515BA2" w:rsidP="00DF488F">
      <w:pPr>
        <w:pStyle w:val="Prrafodelista"/>
        <w:numPr>
          <w:ilvl w:val="0"/>
          <w:numId w:val="1"/>
        </w:numPr>
        <w:spacing w:line="360" w:lineRule="auto"/>
        <w:ind w:left="0" w:firstLine="0"/>
        <w:jc w:val="both"/>
        <w:rPr>
          <w:rFonts w:ascii="Palatino Linotype" w:hAnsi="Palatino Linotype" w:cs="Arial"/>
          <w:lang w:val="es-MX"/>
        </w:rPr>
      </w:pPr>
      <w:r w:rsidRPr="00DF488F">
        <w:rPr>
          <w:rFonts w:ascii="Palatino Linotype" w:hAnsi="Palatino Linotype" w:cs="Arial"/>
          <w:lang w:val="es-MX"/>
        </w:rPr>
        <w:t xml:space="preserve">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w:t>
      </w:r>
      <w:r w:rsidRPr="00DF488F">
        <w:rPr>
          <w:rFonts w:ascii="Palatino Linotype" w:hAnsi="Palatino Linotype" w:cs="Arial"/>
          <w:lang w:val="es-MX"/>
        </w:rPr>
        <w:lastRenderedPageBreak/>
        <w:t>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228D9D9" w14:textId="77777777" w:rsidR="00515BA2" w:rsidRPr="00DF488F" w:rsidRDefault="00515BA2" w:rsidP="00DF488F">
      <w:pPr>
        <w:pStyle w:val="Prrafodelista"/>
        <w:spacing w:line="360" w:lineRule="auto"/>
        <w:ind w:left="927"/>
        <w:jc w:val="both"/>
        <w:rPr>
          <w:rFonts w:ascii="Palatino Linotype" w:hAnsi="Palatino Linotype" w:cs="Arial"/>
          <w:lang w:val="es-MX"/>
        </w:rPr>
      </w:pPr>
    </w:p>
    <w:p w14:paraId="49800DB3" w14:textId="79E706D8" w:rsidR="00515BA2" w:rsidRPr="00DF488F" w:rsidRDefault="00515BA2" w:rsidP="00DF488F">
      <w:pPr>
        <w:pStyle w:val="Prrafodelista"/>
        <w:numPr>
          <w:ilvl w:val="0"/>
          <w:numId w:val="1"/>
        </w:numPr>
        <w:spacing w:line="360" w:lineRule="auto"/>
        <w:ind w:left="0" w:firstLine="0"/>
        <w:jc w:val="both"/>
        <w:rPr>
          <w:rFonts w:ascii="Palatino Linotype" w:hAnsi="Palatino Linotype" w:cs="Arial"/>
          <w:lang w:val="es-MX"/>
        </w:rPr>
      </w:pPr>
      <w:r w:rsidRPr="00DF488F">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8B67565" w14:textId="77777777" w:rsidR="006D77A9" w:rsidRPr="00DF488F" w:rsidRDefault="006D77A9" w:rsidP="00DF488F">
      <w:pPr>
        <w:pStyle w:val="Prrafodelista"/>
        <w:spacing w:line="360" w:lineRule="auto"/>
        <w:rPr>
          <w:rFonts w:ascii="Palatino Linotype" w:hAnsi="Palatino Linotype" w:cs="Arial"/>
          <w:lang w:val="es-MX"/>
        </w:rPr>
      </w:pPr>
    </w:p>
    <w:p w14:paraId="52655BBF" w14:textId="7DB8B0D2" w:rsidR="006D77A9" w:rsidRPr="00DF488F" w:rsidRDefault="006D77A9" w:rsidP="00DF488F">
      <w:pPr>
        <w:numPr>
          <w:ilvl w:val="0"/>
          <w:numId w:val="1"/>
        </w:numPr>
        <w:spacing w:line="360" w:lineRule="auto"/>
        <w:ind w:left="0" w:firstLine="0"/>
        <w:contextualSpacing/>
        <w:jc w:val="both"/>
        <w:rPr>
          <w:rFonts w:ascii="Palatino Linotype" w:hAnsi="Palatino Linotype" w:cs="Arial"/>
          <w:lang w:val="es-MX"/>
        </w:rPr>
      </w:pPr>
      <w:r w:rsidRPr="00DF488F">
        <w:rPr>
          <w:rFonts w:ascii="Palatino Linotype" w:hAnsi="Palatino Linotype" w:cs="Arial"/>
          <w:lang w:val="es-MX"/>
        </w:rPr>
        <w:t xml:space="preserve">En el caso concreto que nos ocupa analizar, el particular requirió del Ayuntamiento de </w:t>
      </w:r>
      <w:proofErr w:type="spellStart"/>
      <w:r w:rsidRPr="00DF488F">
        <w:rPr>
          <w:rFonts w:ascii="Palatino Linotype" w:hAnsi="Palatino Linotype" w:cs="Arial"/>
          <w:lang w:val="es-MX"/>
        </w:rPr>
        <w:t>Otzolotepec</w:t>
      </w:r>
      <w:proofErr w:type="spellEnd"/>
      <w:r w:rsidRPr="00DF488F">
        <w:rPr>
          <w:rFonts w:ascii="Palatino Linotype" w:hAnsi="Palatino Linotype" w:cs="Arial"/>
          <w:lang w:val="es-MX"/>
        </w:rPr>
        <w:t xml:space="preserve"> el directorio de la administración municipal 2019- 2021, información académica  y curricular del presi</w:t>
      </w:r>
      <w:r w:rsidR="00B307B8" w:rsidRPr="00DF488F">
        <w:rPr>
          <w:rFonts w:ascii="Palatino Linotype" w:hAnsi="Palatino Linotype" w:cs="Arial"/>
          <w:lang w:val="es-MX"/>
        </w:rPr>
        <w:t xml:space="preserve">dente municipal, secretario </w:t>
      </w:r>
      <w:r w:rsidRPr="00DF488F">
        <w:rPr>
          <w:rFonts w:ascii="Palatino Linotype" w:hAnsi="Palatino Linotype" w:cs="Arial"/>
          <w:lang w:val="es-MX"/>
        </w:rPr>
        <w:t xml:space="preserve">y directores del ayuntamiento, así como el origen y dirección de </w:t>
      </w:r>
      <w:r w:rsidR="006B1FBE" w:rsidRPr="00DF488F">
        <w:rPr>
          <w:rFonts w:ascii="Palatino Linotype" w:hAnsi="Palatino Linotype" w:cs="Arial"/>
          <w:lang w:val="es-MX"/>
        </w:rPr>
        <w:t>los directores</w:t>
      </w:r>
      <w:r w:rsidRPr="00DF488F">
        <w:rPr>
          <w:rFonts w:ascii="Palatino Linotype" w:hAnsi="Palatino Linotype" w:cs="Arial"/>
          <w:lang w:val="es-MX"/>
        </w:rPr>
        <w:t xml:space="preserve">; siendo importante señalar que el </w:t>
      </w:r>
      <w:r w:rsidRPr="00DF488F">
        <w:rPr>
          <w:rFonts w:ascii="Palatino Linotype" w:hAnsi="Palatino Linotype" w:cs="Arial"/>
          <w:b/>
          <w:lang w:val="es-MX"/>
        </w:rPr>
        <w:t>SUJETO OBLIGADO</w:t>
      </w:r>
      <w:r w:rsidRPr="00DF488F">
        <w:rPr>
          <w:rFonts w:ascii="Palatino Linotype" w:hAnsi="Palatino Linotype" w:cs="Arial"/>
          <w:lang w:val="es-MX"/>
        </w:rPr>
        <w:t xml:space="preserve"> respondió parcialmente a la solicitud presentada</w:t>
      </w:r>
      <w:r w:rsidR="006B1FBE" w:rsidRPr="00DF488F">
        <w:rPr>
          <w:rFonts w:ascii="Palatino Linotype" w:hAnsi="Palatino Linotype" w:cs="Arial"/>
          <w:lang w:val="es-MX"/>
        </w:rPr>
        <w:t xml:space="preserve">, pues tanto el directorio como la información académica y </w:t>
      </w:r>
      <w:r w:rsidR="006B1FBE" w:rsidRPr="00DF488F">
        <w:rPr>
          <w:rFonts w:ascii="Palatino Linotype" w:hAnsi="Palatino Linotype" w:cs="Arial"/>
          <w:lang w:val="es-MX"/>
        </w:rPr>
        <w:lastRenderedPageBreak/>
        <w:t xml:space="preserve">curricular </w:t>
      </w:r>
      <w:r w:rsidR="00223E5A" w:rsidRPr="00DF488F">
        <w:rPr>
          <w:rFonts w:ascii="Palatino Linotype" w:hAnsi="Palatino Linotype" w:cs="Arial"/>
          <w:lang w:val="es-MX"/>
        </w:rPr>
        <w:t xml:space="preserve">entregada </w:t>
      </w:r>
      <w:r w:rsidR="006B1FBE" w:rsidRPr="00DF488F">
        <w:rPr>
          <w:rFonts w:ascii="Palatino Linotype" w:hAnsi="Palatino Linotype" w:cs="Arial"/>
          <w:lang w:val="es-MX"/>
        </w:rPr>
        <w:t xml:space="preserve">se encuentra incompleta, además de que la información entregada en un inicio no contiene </w:t>
      </w:r>
      <w:r w:rsidRPr="00DF488F">
        <w:rPr>
          <w:rFonts w:ascii="Palatino Linotype" w:hAnsi="Palatino Linotype" w:cs="Arial"/>
          <w:lang w:val="es-MX"/>
        </w:rPr>
        <w:t>el acuerd</w:t>
      </w:r>
      <w:r w:rsidR="006B1FBE" w:rsidRPr="00DF488F">
        <w:rPr>
          <w:rFonts w:ascii="Palatino Linotype" w:hAnsi="Palatino Linotype" w:cs="Arial"/>
          <w:lang w:val="es-MX"/>
        </w:rPr>
        <w:t>o de clasificación que sustenta la supresión de diversos datos</w:t>
      </w:r>
      <w:r w:rsidRPr="00DF488F">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7B58E991" w14:textId="77777777" w:rsidR="00844CEE" w:rsidRPr="00DF488F" w:rsidRDefault="00844CEE" w:rsidP="00DF488F">
      <w:pPr>
        <w:spacing w:line="360" w:lineRule="auto"/>
        <w:contextualSpacing/>
        <w:jc w:val="both"/>
        <w:rPr>
          <w:rFonts w:ascii="Palatino Linotype" w:hAnsi="Palatino Linotype" w:cs="Arial"/>
          <w:lang w:val="es-MX"/>
        </w:rPr>
      </w:pPr>
    </w:p>
    <w:p w14:paraId="3A0A8237" w14:textId="2C836361" w:rsidR="006B1FBE" w:rsidRPr="00DF488F" w:rsidRDefault="006D77A9" w:rsidP="00DF488F">
      <w:pPr>
        <w:numPr>
          <w:ilvl w:val="0"/>
          <w:numId w:val="1"/>
        </w:numPr>
        <w:spacing w:line="360" w:lineRule="auto"/>
        <w:ind w:left="0" w:firstLine="0"/>
        <w:contextualSpacing/>
        <w:jc w:val="both"/>
        <w:rPr>
          <w:rFonts w:ascii="Palatino Linotype" w:hAnsi="Palatino Linotype" w:cs="Arial"/>
          <w:lang w:val="es-MX"/>
        </w:rPr>
      </w:pPr>
      <w:r w:rsidRPr="00DF488F">
        <w:rPr>
          <w:rFonts w:ascii="Palatino Linotype" w:hAnsi="Palatino Linotype" w:cs="Arial"/>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4D72303" w14:textId="77777777" w:rsidR="00DF488F" w:rsidRPr="00DF488F" w:rsidRDefault="00DF488F" w:rsidP="00DF488F">
      <w:pPr>
        <w:pStyle w:val="Prrafodelista"/>
        <w:rPr>
          <w:rFonts w:ascii="Palatino Linotype" w:hAnsi="Palatino Linotype" w:cs="Arial"/>
          <w:lang w:val="es-MX"/>
        </w:rPr>
      </w:pPr>
    </w:p>
    <w:p w14:paraId="53D8944A" w14:textId="77777777" w:rsidR="00DF488F" w:rsidRPr="00DF488F" w:rsidRDefault="00DF488F" w:rsidP="00DF488F">
      <w:pPr>
        <w:spacing w:line="360" w:lineRule="auto"/>
        <w:contextualSpacing/>
        <w:jc w:val="both"/>
        <w:rPr>
          <w:rFonts w:ascii="Palatino Linotype" w:hAnsi="Palatino Linotype" w:cs="Arial"/>
          <w:lang w:val="es-MX"/>
        </w:rPr>
      </w:pPr>
    </w:p>
    <w:p w14:paraId="62B976A5" w14:textId="3FE68F77" w:rsidR="006B1FBE" w:rsidRPr="00DF488F" w:rsidRDefault="006B1FBE" w:rsidP="00DF488F">
      <w:pPr>
        <w:pStyle w:val="Ttulo1"/>
        <w:numPr>
          <w:ilvl w:val="0"/>
          <w:numId w:val="25"/>
        </w:numPr>
        <w:spacing w:before="0" w:line="360" w:lineRule="auto"/>
        <w:ind w:left="0" w:firstLine="0"/>
        <w:rPr>
          <w:rFonts w:ascii="Palatino Linotype" w:hAnsi="Palatino Linotype"/>
          <w:b/>
          <w:color w:val="000000" w:themeColor="text1"/>
          <w:sz w:val="24"/>
          <w:szCs w:val="24"/>
        </w:rPr>
      </w:pPr>
      <w:bookmarkStart w:id="68" w:name="_Toc5711922"/>
      <w:r w:rsidRPr="00DF488F">
        <w:rPr>
          <w:rFonts w:ascii="Palatino Linotype" w:hAnsi="Palatino Linotype"/>
          <w:b/>
          <w:color w:val="000000" w:themeColor="text1"/>
          <w:sz w:val="24"/>
          <w:szCs w:val="24"/>
        </w:rPr>
        <w:lastRenderedPageBreak/>
        <w:t>De la información puesta a disposición.</w:t>
      </w:r>
      <w:bookmarkEnd w:id="68"/>
      <w:r w:rsidRPr="00DF488F">
        <w:rPr>
          <w:rFonts w:ascii="Palatino Linotype" w:hAnsi="Palatino Linotype"/>
          <w:b/>
          <w:color w:val="000000" w:themeColor="text1"/>
          <w:sz w:val="24"/>
          <w:szCs w:val="24"/>
        </w:rPr>
        <w:t xml:space="preserve"> </w:t>
      </w:r>
    </w:p>
    <w:p w14:paraId="0B1AB0C2" w14:textId="77777777" w:rsidR="00DF488F" w:rsidRPr="00DF488F" w:rsidRDefault="00DF488F" w:rsidP="00DF488F">
      <w:pPr>
        <w:rPr>
          <w:lang w:val="es-MX" w:eastAsia="en-US"/>
        </w:rPr>
      </w:pPr>
    </w:p>
    <w:p w14:paraId="6C78A5E6" w14:textId="0537BC29" w:rsidR="00DF488F" w:rsidRPr="00DF488F" w:rsidRDefault="005C459D" w:rsidP="00DF488F">
      <w:pPr>
        <w:pStyle w:val="Prrafodelista"/>
        <w:numPr>
          <w:ilvl w:val="0"/>
          <w:numId w:val="1"/>
        </w:numPr>
        <w:spacing w:line="360" w:lineRule="auto"/>
        <w:ind w:left="0" w:firstLine="0"/>
        <w:jc w:val="both"/>
        <w:rPr>
          <w:rFonts w:ascii="Palatino Linotype" w:hAnsi="Palatino Linotype" w:cs="Arial"/>
          <w:i/>
          <w:lang w:val="es-MX"/>
        </w:rPr>
      </w:pPr>
      <w:r w:rsidRPr="00DF488F">
        <w:rPr>
          <w:rFonts w:ascii="Palatino Linotype" w:hAnsi="Palatino Linotype" w:cs="Arial"/>
          <w:lang w:val="es-MX"/>
        </w:rPr>
        <w:t>Precisado lo anterior y d</w:t>
      </w:r>
      <w:r w:rsidR="00342C19" w:rsidRPr="00DF488F">
        <w:rPr>
          <w:rFonts w:ascii="Palatino Linotype" w:hAnsi="Palatino Linotype" w:cs="Arial"/>
          <w:lang w:val="es-MX"/>
        </w:rPr>
        <w:t>erivado</w:t>
      </w:r>
      <w:r w:rsidR="001E3398" w:rsidRPr="00DF488F">
        <w:rPr>
          <w:rFonts w:ascii="Palatino Linotype" w:hAnsi="Palatino Linotype" w:cs="Arial"/>
        </w:rPr>
        <w:t xml:space="preserve"> del p</w:t>
      </w:r>
      <w:r w:rsidR="00342C19" w:rsidRPr="00DF488F">
        <w:rPr>
          <w:rFonts w:ascii="Palatino Linotype" w:hAnsi="Palatino Linotype" w:cs="Arial"/>
        </w:rPr>
        <w:t xml:space="preserve">lanteamiento de la </w:t>
      </w:r>
      <w:r w:rsidR="00342C19" w:rsidRPr="00DF488F">
        <w:rPr>
          <w:rFonts w:ascii="Palatino Linotype" w:hAnsi="Palatino Linotype" w:cs="Arial"/>
          <w:i/>
        </w:rPr>
        <w:t>Litis</w:t>
      </w:r>
      <w:r w:rsidR="00342C19" w:rsidRPr="00DF488F">
        <w:rPr>
          <w:rFonts w:ascii="Palatino Linotype" w:hAnsi="Palatino Linotype" w:cs="Arial"/>
        </w:rPr>
        <w:t>, se procede analizar el contenido íntegro de las actuaciones que obran en el expediente electrónico, y así este Órgano Gara</w:t>
      </w:r>
      <w:r w:rsidR="001024E9" w:rsidRPr="00DF488F">
        <w:rPr>
          <w:rFonts w:ascii="Palatino Linotype" w:hAnsi="Palatino Linotype" w:cs="Arial"/>
        </w:rPr>
        <w:t xml:space="preserve">nte esté en posibilidad de </w:t>
      </w:r>
      <w:r w:rsidR="00342C19" w:rsidRPr="00DF488F">
        <w:rPr>
          <w:rFonts w:ascii="Palatino Linotype" w:hAnsi="Palatino Linotype" w:cs="Arial"/>
        </w:rPr>
        <w:t xml:space="preserve">dictar la resolución correspondiente, tomando en consideración los elementos aportados por las partes y apegándose en todo momento al principio de máxima publicidad de acuerdo a lo establecido en el artículo 8 de la </w:t>
      </w:r>
      <w:r w:rsidR="00342C19" w:rsidRPr="00DF488F">
        <w:rPr>
          <w:rFonts w:ascii="Palatino Linotype" w:eastAsia="Calibri" w:hAnsi="Palatino Linotype" w:cs="Arial"/>
          <w:b/>
          <w:lang w:val="es-ES"/>
        </w:rPr>
        <w:t>Ley de Transparencia y Acceso a la Información Pública del Estado de México y Municipios</w:t>
      </w:r>
      <w:r w:rsidR="00342C19" w:rsidRPr="00DF488F">
        <w:rPr>
          <w:rFonts w:ascii="Palatino Linotype" w:eastAsia="Times New Roman" w:hAnsi="Palatino Linotype" w:cs="Arial"/>
          <w:lang w:val="es-ES" w:eastAsia="es-MX"/>
        </w:rPr>
        <w:t>.</w:t>
      </w:r>
    </w:p>
    <w:p w14:paraId="463A25B8" w14:textId="77777777" w:rsidR="00DF488F" w:rsidRPr="00DF488F" w:rsidRDefault="00DF488F" w:rsidP="00DF488F">
      <w:pPr>
        <w:pStyle w:val="Prrafodelista"/>
        <w:spacing w:line="360" w:lineRule="auto"/>
        <w:ind w:left="0"/>
        <w:jc w:val="both"/>
        <w:rPr>
          <w:rFonts w:ascii="Palatino Linotype" w:hAnsi="Palatino Linotype" w:cs="Arial"/>
          <w:i/>
          <w:lang w:val="es-MX"/>
        </w:rPr>
      </w:pPr>
    </w:p>
    <w:p w14:paraId="5BF05E14" w14:textId="05DE484F" w:rsidR="006B1FBE" w:rsidRPr="00DF488F" w:rsidRDefault="006B1FBE" w:rsidP="00DF488F">
      <w:pPr>
        <w:numPr>
          <w:ilvl w:val="0"/>
          <w:numId w:val="1"/>
        </w:numPr>
        <w:spacing w:line="360" w:lineRule="auto"/>
        <w:ind w:left="0" w:firstLine="0"/>
        <w:contextualSpacing/>
        <w:jc w:val="both"/>
        <w:rPr>
          <w:rFonts w:ascii="Palatino Linotype" w:eastAsia="Times New Roman" w:hAnsi="Palatino Linotype" w:cs="Arial"/>
          <w:lang w:val="es-ES" w:eastAsia="es-MX"/>
        </w:rPr>
      </w:pPr>
      <w:r w:rsidRPr="00DF488F">
        <w:rPr>
          <w:rFonts w:ascii="Palatino Linotype" w:hAnsi="Palatino Linotype"/>
        </w:rPr>
        <w:t xml:space="preserve">En ese tenor, </w:t>
      </w:r>
      <w:r w:rsidRPr="00DF488F">
        <w:rPr>
          <w:rFonts w:ascii="Palatino Linotype" w:eastAsia="Times New Roman" w:hAnsi="Palatino Linotype" w:cs="Arial"/>
          <w:lang w:val="es-ES" w:eastAsia="es-MX"/>
        </w:rPr>
        <w:t>es pertinente mencionar que</w:t>
      </w:r>
      <w:r w:rsidRPr="00DF488F">
        <w:rPr>
          <w:rFonts w:ascii="Palatino Linotype" w:eastAsia="Calibri" w:hAnsi="Palatino Linotype" w:cs="Arial"/>
          <w:bCs/>
          <w:lang w:val="es-ES"/>
        </w:rPr>
        <w:t xml:space="preserve"> el </w:t>
      </w:r>
      <w:r w:rsidRPr="00DF488F">
        <w:rPr>
          <w:rFonts w:ascii="Palatino Linotype" w:eastAsia="Calibri" w:hAnsi="Palatino Linotype" w:cs="Arial"/>
          <w:b/>
          <w:bCs/>
          <w:lang w:val="es-ES"/>
        </w:rPr>
        <w:t>SUJETO OBLIGADO</w:t>
      </w:r>
      <w:r w:rsidRPr="00DF488F">
        <w:rPr>
          <w:rFonts w:ascii="Palatino Linotype" w:eastAsia="Calibri" w:hAnsi="Palatino Linotype" w:cs="Arial"/>
          <w:bCs/>
          <w:lang w:val="es-ES"/>
        </w:rPr>
        <w:t xml:space="preserve"> no niega la existencia de la información solicitada, sino por el contrario, al</w:t>
      </w:r>
      <w:r w:rsidRPr="00DF488F">
        <w:rPr>
          <w:rFonts w:ascii="Palatino Linotype" w:eastAsia="Times New Roman" w:hAnsi="Palatino Linotype" w:cs="Arial"/>
          <w:lang w:val="es-ES" w:eastAsia="es-MX"/>
        </w:rPr>
        <w:t xml:space="preserve">  emitir respuesta a la solicitud de acceso a la información y emitir la documentación que estimó conveniente para atender los requerimientos, asevera su existencia, por lo que el estudio de la naturaleza jurídica de la información solicitada, en el caso concreto, se obvia. </w:t>
      </w:r>
    </w:p>
    <w:p w14:paraId="3B88A2D1" w14:textId="77777777" w:rsidR="00DF488F" w:rsidRPr="00DF488F" w:rsidRDefault="00DF488F" w:rsidP="00DF488F">
      <w:pPr>
        <w:spacing w:line="360" w:lineRule="auto"/>
        <w:contextualSpacing/>
        <w:jc w:val="both"/>
        <w:rPr>
          <w:rFonts w:ascii="Palatino Linotype" w:eastAsia="Times New Roman" w:hAnsi="Palatino Linotype" w:cs="Arial"/>
          <w:lang w:val="es-ES" w:eastAsia="es-MX"/>
        </w:rPr>
      </w:pPr>
    </w:p>
    <w:p w14:paraId="64E5F1FF" w14:textId="61CFA769" w:rsidR="006B1FBE" w:rsidRPr="00DF488F" w:rsidRDefault="006B1FBE" w:rsidP="00DF488F">
      <w:pPr>
        <w:numPr>
          <w:ilvl w:val="0"/>
          <w:numId w:val="1"/>
        </w:numPr>
        <w:spacing w:line="360" w:lineRule="auto"/>
        <w:ind w:left="0" w:firstLine="0"/>
        <w:contextualSpacing/>
        <w:jc w:val="both"/>
        <w:rPr>
          <w:rFonts w:ascii="Palatino Linotype" w:eastAsia="Times New Roman" w:hAnsi="Palatino Linotype" w:cs="Arial"/>
          <w:b/>
          <w:lang w:val="es-ES"/>
        </w:rPr>
      </w:pPr>
      <w:r w:rsidRPr="00DF488F">
        <w:rPr>
          <w:rFonts w:ascii="Palatino Linotype" w:eastAsia="Times New Roman" w:hAnsi="Palatino Linotype" w:cs="Arial"/>
          <w:lang w:val="es-ES" w:eastAsia="es-MX"/>
        </w:rPr>
        <w:t>Lo anterior es así, ya que el estudio enunciado tiene por objeto determinar si el</w:t>
      </w:r>
      <w:r w:rsidRPr="00DF488F">
        <w:rPr>
          <w:rFonts w:ascii="Palatino Linotype" w:eastAsia="Times New Roman" w:hAnsi="Palatino Linotype" w:cs="Arial"/>
          <w:b/>
          <w:lang w:val="es-ES" w:eastAsia="es-MX"/>
        </w:rPr>
        <w:t xml:space="preserve"> SUJETO OBLIGADO</w:t>
      </w:r>
      <w:r w:rsidRPr="00DF488F">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w:t>
      </w:r>
      <w:r w:rsidRPr="00DF488F">
        <w:rPr>
          <w:rFonts w:ascii="Palatino Linotype" w:eastAsia="Times New Roman" w:hAnsi="Palatino Linotype" w:cs="Arial"/>
          <w:lang w:val="es-ES" w:eastAsia="es-MX"/>
        </w:rPr>
        <w:lastRenderedPageBreak/>
        <w:t xml:space="preserve">ya que, se insiste, la información pública solicitada fue asumida por el </w:t>
      </w:r>
      <w:r w:rsidRPr="00DF488F">
        <w:rPr>
          <w:rFonts w:ascii="Palatino Linotype" w:eastAsia="Times New Roman" w:hAnsi="Palatino Linotype" w:cs="Arial"/>
          <w:b/>
          <w:lang w:val="es-ES" w:eastAsia="es-MX"/>
        </w:rPr>
        <w:t>SUJETO OBLIGADO</w:t>
      </w:r>
      <w:r w:rsidRPr="00DF488F">
        <w:rPr>
          <w:rFonts w:ascii="Palatino Linotype" w:eastAsia="Times New Roman" w:hAnsi="Palatino Linotype" w:cs="Arial"/>
          <w:lang w:val="es-ES" w:eastAsia="es-MX"/>
        </w:rPr>
        <w:t>.</w:t>
      </w:r>
    </w:p>
    <w:p w14:paraId="0555FBE9" w14:textId="77777777" w:rsidR="00DF488F" w:rsidRPr="00DF488F" w:rsidRDefault="00DF488F" w:rsidP="00DF488F">
      <w:pPr>
        <w:spacing w:line="360" w:lineRule="auto"/>
        <w:contextualSpacing/>
        <w:jc w:val="both"/>
        <w:rPr>
          <w:rFonts w:ascii="Palatino Linotype" w:eastAsia="Times New Roman" w:hAnsi="Palatino Linotype" w:cs="Arial"/>
          <w:b/>
          <w:lang w:val="es-ES"/>
        </w:rPr>
      </w:pPr>
    </w:p>
    <w:p w14:paraId="745B66E5" w14:textId="55489680" w:rsidR="00EE2BE7" w:rsidRPr="00DF488F" w:rsidRDefault="006B1FBE" w:rsidP="00DF488F">
      <w:pPr>
        <w:pStyle w:val="Prrafodelista"/>
        <w:numPr>
          <w:ilvl w:val="0"/>
          <w:numId w:val="1"/>
        </w:numPr>
        <w:spacing w:line="360" w:lineRule="auto"/>
        <w:ind w:left="0" w:firstLine="0"/>
        <w:jc w:val="both"/>
        <w:rPr>
          <w:rFonts w:ascii="Palatino Linotype" w:hAnsi="Palatino Linotype" w:cs="Arial"/>
          <w:i/>
          <w:lang w:val="es-MX"/>
        </w:rPr>
      </w:pPr>
      <w:r w:rsidRPr="00DF488F">
        <w:rPr>
          <w:rFonts w:ascii="Palatino Linotype" w:hAnsi="Palatino Linotype" w:cs="Arial"/>
          <w:lang w:val="es-MX"/>
        </w:rPr>
        <w:t>No obstante</w:t>
      </w:r>
      <w:r w:rsidR="003C6CCC" w:rsidRPr="00DF488F">
        <w:rPr>
          <w:rFonts w:ascii="Palatino Linotype" w:hAnsi="Palatino Linotype" w:cs="Arial"/>
          <w:lang w:val="es-MX"/>
        </w:rPr>
        <w:t xml:space="preserve">, </w:t>
      </w:r>
      <w:r w:rsidR="00EE2BE7" w:rsidRPr="00DF488F">
        <w:rPr>
          <w:rFonts w:ascii="Palatino Linotype" w:hAnsi="Palatino Linotype" w:cs="Arial"/>
          <w:lang w:val="es-MX"/>
        </w:rPr>
        <w:t xml:space="preserve">lo conducente en el presente caso en concreto, es verificar si la información que remitió el </w:t>
      </w:r>
      <w:r w:rsidR="00EE2BE7" w:rsidRPr="00DF488F">
        <w:rPr>
          <w:rFonts w:ascii="Palatino Linotype" w:hAnsi="Palatino Linotype" w:cs="Arial"/>
          <w:b/>
          <w:lang w:val="es-MX"/>
        </w:rPr>
        <w:t xml:space="preserve">SUJETO OBLIGADO </w:t>
      </w:r>
      <w:r w:rsidR="00EE2BE7" w:rsidRPr="00DF488F">
        <w:rPr>
          <w:rFonts w:ascii="Palatino Linotype" w:hAnsi="Palatino Linotype" w:cs="Arial"/>
          <w:lang w:val="es-MX"/>
        </w:rPr>
        <w:t xml:space="preserve">es suficiente para colmar el derecho de acceso a la información accionado por la parte </w:t>
      </w:r>
      <w:r w:rsidR="00EE2BE7" w:rsidRPr="00DF488F">
        <w:rPr>
          <w:rFonts w:ascii="Palatino Linotype" w:hAnsi="Palatino Linotype" w:cs="Arial"/>
          <w:b/>
          <w:lang w:val="es-MX"/>
        </w:rPr>
        <w:t>RECURRENTE</w:t>
      </w:r>
      <w:r w:rsidR="00DC26B5" w:rsidRPr="00DF488F">
        <w:rPr>
          <w:rFonts w:ascii="Palatino Linotype" w:hAnsi="Palatino Linotype" w:cs="Arial"/>
          <w:lang w:val="es-MX"/>
        </w:rPr>
        <w:t xml:space="preserve">. </w:t>
      </w:r>
      <w:r w:rsidR="00EE2BE7" w:rsidRPr="00DF488F">
        <w:rPr>
          <w:rFonts w:ascii="Palatino Linotype" w:hAnsi="Palatino Linotype" w:cs="Arial"/>
          <w:lang w:val="es-MX"/>
        </w:rPr>
        <w:t xml:space="preserve">Por ello este Pleno </w:t>
      </w:r>
      <w:r w:rsidR="00EE2BE7" w:rsidRPr="00DF488F">
        <w:rPr>
          <w:rFonts w:ascii="Palatino Linotype" w:eastAsia="Calibri" w:hAnsi="Palatino Linotype" w:cs="Times New Roman"/>
          <w:lang w:val="es-ES" w:eastAsia="en-US"/>
        </w:rPr>
        <w:t xml:space="preserve">considera necesario </w:t>
      </w:r>
      <w:r w:rsidR="00EE2BE7" w:rsidRPr="00DF488F">
        <w:rPr>
          <w:rFonts w:ascii="Palatino Linotype" w:eastAsia="Calibri" w:hAnsi="Palatino Linotype" w:cs="Arial"/>
          <w:lang w:val="es-ES" w:eastAsia="en-US"/>
        </w:rPr>
        <w:t xml:space="preserve">mencionar que por cuestiones de técnica jurídica, así como para determinar si </w:t>
      </w:r>
      <w:r w:rsidR="00EE2BE7" w:rsidRPr="00DF488F">
        <w:rPr>
          <w:rFonts w:ascii="Palatino Linotype" w:eastAsia="Calibri" w:hAnsi="Palatino Linotype" w:cs="Times New Roman"/>
          <w:lang w:val="es-ES" w:eastAsia="en-US"/>
        </w:rPr>
        <w:t>la informació</w:t>
      </w:r>
      <w:r w:rsidR="002133C8" w:rsidRPr="00DF488F">
        <w:rPr>
          <w:rFonts w:ascii="Palatino Linotype" w:eastAsia="Calibri" w:hAnsi="Palatino Linotype" w:cs="Times New Roman"/>
          <w:lang w:val="es-ES" w:eastAsia="en-US"/>
        </w:rPr>
        <w:t xml:space="preserve">n emitida </w:t>
      </w:r>
      <w:r w:rsidR="00EE2BE7" w:rsidRPr="00DF488F">
        <w:rPr>
          <w:rFonts w:ascii="Palatino Linotype" w:eastAsia="Calibri" w:hAnsi="Palatino Linotype" w:cs="Times New Roman"/>
          <w:lang w:val="es-ES" w:eastAsia="en-US"/>
        </w:rPr>
        <w:t xml:space="preserve">por el </w:t>
      </w:r>
      <w:r w:rsidR="00EE2BE7" w:rsidRPr="00DF488F">
        <w:rPr>
          <w:rFonts w:ascii="Palatino Linotype" w:eastAsia="Calibri" w:hAnsi="Palatino Linotype" w:cs="Times New Roman"/>
          <w:b/>
          <w:lang w:val="es-ES" w:eastAsia="en-US"/>
        </w:rPr>
        <w:t>SUJETO OBLIGADO</w:t>
      </w:r>
      <w:r w:rsidR="00EE2BE7" w:rsidRPr="00DF488F">
        <w:rPr>
          <w:rFonts w:ascii="Palatino Linotype" w:eastAsia="Calibri" w:hAnsi="Palatino Linotype" w:cs="Times New Roman"/>
          <w:lang w:val="es-ES" w:eastAsia="en-US"/>
        </w:rPr>
        <w:t xml:space="preserve"> atendió de manera puntual a todos y cada uno de los </w:t>
      </w:r>
      <w:r w:rsidR="006A3021" w:rsidRPr="00DF488F">
        <w:rPr>
          <w:rFonts w:ascii="Palatino Linotype" w:eastAsia="Calibri" w:hAnsi="Palatino Linotype" w:cs="Times New Roman"/>
          <w:lang w:val="es-ES" w:eastAsia="en-US"/>
        </w:rPr>
        <w:t>requerimientos formulados por la parte</w:t>
      </w:r>
      <w:r w:rsidR="00EE2BE7" w:rsidRPr="00DF488F">
        <w:rPr>
          <w:rFonts w:ascii="Palatino Linotype" w:eastAsia="Calibri" w:hAnsi="Palatino Linotype" w:cs="Times New Roman"/>
          <w:lang w:val="es-ES" w:eastAsia="en-US"/>
        </w:rPr>
        <w:t xml:space="preserve"> recurrente, </w:t>
      </w:r>
      <w:r w:rsidR="00EE2BE7" w:rsidRPr="00DF488F">
        <w:rPr>
          <w:rFonts w:ascii="Palatino Linotype" w:eastAsia="Calibri" w:hAnsi="Palatino Linotype" w:cs="Times New Roman"/>
          <w:color w:val="000000"/>
          <w:lang w:val="es-ES" w:eastAsia="en-US"/>
        </w:rPr>
        <w:t>se considera pertinente elaborar un cuadro de análisis</w:t>
      </w:r>
      <w:r w:rsidR="00EE2BE7" w:rsidRPr="00DF488F">
        <w:rPr>
          <w:rFonts w:ascii="Palatino Linotype" w:hAnsi="Palatino Linotype"/>
          <w:color w:val="000000"/>
          <w:vertAlign w:val="superscript"/>
          <w:lang w:val="es-ES" w:eastAsia="en-US"/>
        </w:rPr>
        <w:footnoteReference w:id="1"/>
      </w:r>
      <w:r w:rsidR="00EE2BE7" w:rsidRPr="00DF488F">
        <w:rPr>
          <w:rFonts w:ascii="Palatino Linotype" w:eastAsia="Calibri" w:hAnsi="Palatino Linotype" w:cs="Times New Roman"/>
          <w:color w:val="000000"/>
          <w:lang w:val="es-ES" w:eastAsia="en-US"/>
        </w:rPr>
        <w:t>, mismo que se inserta a continuación:</w:t>
      </w:r>
    </w:p>
    <w:p w14:paraId="705C1D30" w14:textId="77777777" w:rsidR="00324A2E" w:rsidRPr="00DF488F" w:rsidRDefault="00324A2E" w:rsidP="00DF488F">
      <w:pPr>
        <w:pStyle w:val="Prrafodelista"/>
        <w:spacing w:line="360" w:lineRule="auto"/>
        <w:rPr>
          <w:rFonts w:ascii="Palatino Linotype" w:hAnsi="Palatino Linotype" w:cs="Arial"/>
          <w:i/>
          <w:lang w:val="es-MX"/>
        </w:rPr>
      </w:pPr>
    </w:p>
    <w:tbl>
      <w:tblPr>
        <w:tblStyle w:val="Tablaconcuadrcula21"/>
        <w:tblW w:w="9214" w:type="dxa"/>
        <w:tblInd w:w="-5" w:type="dxa"/>
        <w:tblCellMar>
          <w:left w:w="70" w:type="dxa"/>
          <w:right w:w="70" w:type="dxa"/>
        </w:tblCellMar>
        <w:tblLook w:val="0000" w:firstRow="0" w:lastRow="0" w:firstColumn="0" w:lastColumn="0" w:noHBand="0" w:noVBand="0"/>
      </w:tblPr>
      <w:tblGrid>
        <w:gridCol w:w="1113"/>
        <w:gridCol w:w="1816"/>
        <w:gridCol w:w="4067"/>
        <w:gridCol w:w="2218"/>
      </w:tblGrid>
      <w:tr w:rsidR="00484233" w:rsidRPr="00DF488F" w14:paraId="11B9A5B9" w14:textId="6D7F73CD" w:rsidTr="00911A46">
        <w:trPr>
          <w:trHeight w:val="825"/>
        </w:trPr>
        <w:tc>
          <w:tcPr>
            <w:tcW w:w="9214" w:type="dxa"/>
            <w:gridSpan w:val="4"/>
          </w:tcPr>
          <w:p w14:paraId="3E2FD0F3" w14:textId="77777777" w:rsidR="00DC26B5" w:rsidRPr="00DF488F" w:rsidRDefault="00DC26B5" w:rsidP="00DF488F">
            <w:pPr>
              <w:spacing w:line="360" w:lineRule="auto"/>
              <w:jc w:val="center"/>
              <w:rPr>
                <w:rFonts w:ascii="Palatino Linotype" w:hAnsi="Palatino Linotype" w:cs="Arial"/>
                <w:b/>
                <w:sz w:val="24"/>
                <w:szCs w:val="24"/>
              </w:rPr>
            </w:pPr>
          </w:p>
          <w:p w14:paraId="4D8A60E1" w14:textId="73206E2E" w:rsidR="00484233" w:rsidRPr="00DF488F" w:rsidRDefault="00484233" w:rsidP="00DF488F">
            <w:pPr>
              <w:spacing w:line="360" w:lineRule="auto"/>
              <w:jc w:val="center"/>
              <w:rPr>
                <w:rFonts w:ascii="Palatino Linotype" w:hAnsi="Palatino Linotype" w:cs="Arial"/>
                <w:b/>
                <w:sz w:val="24"/>
                <w:szCs w:val="24"/>
              </w:rPr>
            </w:pPr>
            <w:r w:rsidRPr="00DF488F">
              <w:rPr>
                <w:rFonts w:ascii="Palatino Linotype" w:hAnsi="Palatino Linotype" w:cs="Arial"/>
                <w:b/>
                <w:sz w:val="24"/>
                <w:szCs w:val="24"/>
              </w:rPr>
              <w:t>Solicitud 00007/ZACAZONA/IP/2019</w:t>
            </w:r>
          </w:p>
        </w:tc>
      </w:tr>
      <w:tr w:rsidR="00BF5666" w:rsidRPr="00DF488F" w14:paraId="1532D98C" w14:textId="77777777" w:rsidTr="00484233">
        <w:tblPrEx>
          <w:tblCellMar>
            <w:left w:w="108" w:type="dxa"/>
            <w:right w:w="108" w:type="dxa"/>
          </w:tblCellMar>
          <w:tblLook w:val="04A0" w:firstRow="1" w:lastRow="0" w:firstColumn="1" w:lastColumn="0" w:noHBand="0" w:noVBand="1"/>
        </w:tblPrEx>
        <w:trPr>
          <w:trHeight w:val="582"/>
        </w:trPr>
        <w:tc>
          <w:tcPr>
            <w:tcW w:w="993" w:type="dxa"/>
            <w:shd w:val="clear" w:color="auto" w:fill="DBDBDB"/>
          </w:tcPr>
          <w:p w14:paraId="7767BE84" w14:textId="77777777" w:rsidR="00BF5666" w:rsidRPr="00DF488F" w:rsidRDefault="00BF5666" w:rsidP="00DF488F">
            <w:pPr>
              <w:spacing w:line="360" w:lineRule="auto"/>
              <w:rPr>
                <w:rFonts w:ascii="Palatino Linotype" w:hAnsi="Palatino Linotype" w:cs="Times New Roman"/>
                <w:sz w:val="24"/>
                <w:szCs w:val="24"/>
              </w:rPr>
            </w:pPr>
          </w:p>
          <w:p w14:paraId="6204CCA8" w14:textId="77777777" w:rsidR="00BF5666" w:rsidRPr="00DF488F" w:rsidRDefault="00BF5666" w:rsidP="00DF488F">
            <w:pPr>
              <w:spacing w:line="360" w:lineRule="auto"/>
              <w:jc w:val="center"/>
              <w:rPr>
                <w:rFonts w:ascii="Palatino Linotype" w:hAnsi="Palatino Linotype" w:cs="Times New Roman"/>
                <w:sz w:val="24"/>
                <w:szCs w:val="24"/>
              </w:rPr>
            </w:pPr>
            <w:r w:rsidRPr="00DF488F">
              <w:rPr>
                <w:rFonts w:ascii="Palatino Linotype" w:hAnsi="Palatino Linotype" w:cs="Times New Roman"/>
                <w:sz w:val="24"/>
                <w:szCs w:val="24"/>
              </w:rPr>
              <w:t>Número</w:t>
            </w:r>
          </w:p>
        </w:tc>
        <w:tc>
          <w:tcPr>
            <w:tcW w:w="1701" w:type="dxa"/>
            <w:shd w:val="clear" w:color="auto" w:fill="DBDBDB"/>
          </w:tcPr>
          <w:p w14:paraId="6D2C28DD" w14:textId="77777777" w:rsidR="00BF5666" w:rsidRPr="00DF488F" w:rsidRDefault="00BF5666" w:rsidP="00DF488F">
            <w:pPr>
              <w:spacing w:line="360" w:lineRule="auto"/>
              <w:jc w:val="center"/>
              <w:rPr>
                <w:rFonts w:ascii="Palatino Linotype" w:hAnsi="Palatino Linotype" w:cs="Times New Roman"/>
                <w:sz w:val="24"/>
                <w:szCs w:val="24"/>
              </w:rPr>
            </w:pPr>
          </w:p>
          <w:p w14:paraId="52288C56" w14:textId="77777777" w:rsidR="00BF5666" w:rsidRPr="00DF488F" w:rsidRDefault="00BF5666" w:rsidP="00DF488F">
            <w:pPr>
              <w:spacing w:line="360" w:lineRule="auto"/>
              <w:jc w:val="center"/>
              <w:rPr>
                <w:rFonts w:ascii="Palatino Linotype" w:hAnsi="Palatino Linotype" w:cs="Times New Roman"/>
                <w:sz w:val="24"/>
                <w:szCs w:val="24"/>
              </w:rPr>
            </w:pPr>
            <w:r w:rsidRPr="00DF488F">
              <w:rPr>
                <w:rFonts w:ascii="Palatino Linotype" w:hAnsi="Palatino Linotype" w:cs="Times New Roman"/>
                <w:sz w:val="24"/>
                <w:szCs w:val="24"/>
              </w:rPr>
              <w:t>Información Requerida:</w:t>
            </w:r>
          </w:p>
        </w:tc>
        <w:tc>
          <w:tcPr>
            <w:tcW w:w="4252" w:type="dxa"/>
            <w:shd w:val="clear" w:color="auto" w:fill="DBDBDB"/>
          </w:tcPr>
          <w:p w14:paraId="789CA85D" w14:textId="77777777" w:rsidR="00BF5666" w:rsidRPr="00DF488F" w:rsidRDefault="00BF5666" w:rsidP="00DF488F">
            <w:pPr>
              <w:spacing w:line="360" w:lineRule="auto"/>
              <w:jc w:val="center"/>
              <w:rPr>
                <w:rFonts w:ascii="Palatino Linotype" w:hAnsi="Palatino Linotype" w:cs="Times New Roman"/>
                <w:sz w:val="24"/>
                <w:szCs w:val="24"/>
              </w:rPr>
            </w:pPr>
          </w:p>
          <w:p w14:paraId="2CF3F1EB" w14:textId="77777777" w:rsidR="00BF5666" w:rsidRPr="00DF488F" w:rsidRDefault="00BF5666" w:rsidP="00DF488F">
            <w:pPr>
              <w:spacing w:line="360" w:lineRule="auto"/>
              <w:jc w:val="center"/>
              <w:rPr>
                <w:rFonts w:ascii="Palatino Linotype" w:hAnsi="Palatino Linotype" w:cs="Times New Roman"/>
                <w:sz w:val="24"/>
                <w:szCs w:val="24"/>
              </w:rPr>
            </w:pPr>
            <w:r w:rsidRPr="00DF488F">
              <w:rPr>
                <w:rFonts w:ascii="Palatino Linotype" w:hAnsi="Palatino Linotype" w:cs="Times New Roman"/>
                <w:sz w:val="24"/>
                <w:szCs w:val="24"/>
              </w:rPr>
              <w:t xml:space="preserve">Información entregada en respuesta: </w:t>
            </w:r>
          </w:p>
        </w:tc>
        <w:tc>
          <w:tcPr>
            <w:tcW w:w="2268" w:type="dxa"/>
            <w:shd w:val="clear" w:color="auto" w:fill="D9D9D9" w:themeFill="background1" w:themeFillShade="D9"/>
          </w:tcPr>
          <w:p w14:paraId="639D2EE6" w14:textId="77777777" w:rsidR="00BF5666" w:rsidRPr="00DF488F" w:rsidRDefault="00BF5666" w:rsidP="00DF488F">
            <w:pPr>
              <w:spacing w:line="360" w:lineRule="auto"/>
              <w:jc w:val="center"/>
              <w:rPr>
                <w:rFonts w:ascii="Palatino Linotype" w:hAnsi="Palatino Linotype" w:cs="Times New Roman"/>
                <w:sz w:val="24"/>
                <w:szCs w:val="24"/>
              </w:rPr>
            </w:pPr>
          </w:p>
          <w:p w14:paraId="201D0AC5" w14:textId="77777777" w:rsidR="00BF5666" w:rsidRPr="00DF488F" w:rsidRDefault="00BF5666" w:rsidP="00DF488F">
            <w:pPr>
              <w:spacing w:line="360" w:lineRule="auto"/>
              <w:jc w:val="center"/>
              <w:rPr>
                <w:rFonts w:ascii="Palatino Linotype" w:hAnsi="Palatino Linotype" w:cs="Times New Roman"/>
                <w:sz w:val="24"/>
                <w:szCs w:val="24"/>
              </w:rPr>
            </w:pPr>
            <w:r w:rsidRPr="00DF488F">
              <w:rPr>
                <w:rFonts w:ascii="Palatino Linotype" w:hAnsi="Palatino Linotype" w:cs="Times New Roman"/>
                <w:sz w:val="24"/>
                <w:szCs w:val="24"/>
              </w:rPr>
              <w:t xml:space="preserve">¿Satisface la solicitud? </w:t>
            </w:r>
          </w:p>
        </w:tc>
      </w:tr>
      <w:tr w:rsidR="00BF5666" w:rsidRPr="00DF488F" w14:paraId="5459525A" w14:textId="77777777" w:rsidTr="00484233">
        <w:tblPrEx>
          <w:tblCellMar>
            <w:left w:w="108" w:type="dxa"/>
            <w:right w:w="108" w:type="dxa"/>
          </w:tblCellMar>
          <w:tblLook w:val="04A0" w:firstRow="1" w:lastRow="0" w:firstColumn="1" w:lastColumn="0" w:noHBand="0" w:noVBand="1"/>
        </w:tblPrEx>
        <w:trPr>
          <w:trHeight w:val="635"/>
        </w:trPr>
        <w:tc>
          <w:tcPr>
            <w:tcW w:w="993" w:type="dxa"/>
            <w:shd w:val="clear" w:color="auto" w:fill="auto"/>
          </w:tcPr>
          <w:p w14:paraId="5AD08941" w14:textId="77777777" w:rsidR="00BF5666" w:rsidRPr="00DF488F" w:rsidRDefault="00BF5666" w:rsidP="00DF488F">
            <w:pPr>
              <w:tabs>
                <w:tab w:val="left" w:pos="1627"/>
              </w:tabs>
              <w:spacing w:line="360" w:lineRule="auto"/>
              <w:rPr>
                <w:rFonts w:ascii="Palatino Linotype" w:hAnsi="Palatino Linotype" w:cs="Times New Roman"/>
                <w:b/>
                <w:sz w:val="24"/>
                <w:szCs w:val="24"/>
              </w:rPr>
            </w:pPr>
          </w:p>
          <w:p w14:paraId="0D2E61B3" w14:textId="77777777" w:rsidR="00BF5666" w:rsidRPr="00DF488F" w:rsidRDefault="00BF5666" w:rsidP="00DF488F">
            <w:pPr>
              <w:tabs>
                <w:tab w:val="left" w:pos="1627"/>
              </w:tabs>
              <w:spacing w:line="360" w:lineRule="auto"/>
              <w:jc w:val="center"/>
              <w:rPr>
                <w:rFonts w:ascii="Palatino Linotype" w:hAnsi="Palatino Linotype" w:cs="Times New Roman"/>
                <w:b/>
                <w:sz w:val="24"/>
                <w:szCs w:val="24"/>
              </w:rPr>
            </w:pPr>
          </w:p>
          <w:p w14:paraId="4766D6C2" w14:textId="77777777" w:rsidR="00BF5666" w:rsidRPr="00DF488F" w:rsidRDefault="00BF5666" w:rsidP="00DF488F">
            <w:pPr>
              <w:tabs>
                <w:tab w:val="left" w:pos="1627"/>
              </w:tabs>
              <w:spacing w:line="360" w:lineRule="auto"/>
              <w:jc w:val="center"/>
              <w:rPr>
                <w:rFonts w:ascii="Palatino Linotype" w:hAnsi="Palatino Linotype" w:cs="Times New Roman"/>
                <w:b/>
                <w:sz w:val="24"/>
                <w:szCs w:val="24"/>
              </w:rPr>
            </w:pPr>
            <w:r w:rsidRPr="00DF488F">
              <w:rPr>
                <w:rFonts w:ascii="Palatino Linotype" w:hAnsi="Palatino Linotype" w:cs="Times New Roman"/>
                <w:b/>
                <w:sz w:val="24"/>
                <w:szCs w:val="24"/>
              </w:rPr>
              <w:t>1</w:t>
            </w:r>
          </w:p>
        </w:tc>
        <w:tc>
          <w:tcPr>
            <w:tcW w:w="1701" w:type="dxa"/>
            <w:shd w:val="clear" w:color="auto" w:fill="auto"/>
          </w:tcPr>
          <w:p w14:paraId="4F49BC4C" w14:textId="2F48C183" w:rsidR="00BF5666" w:rsidRPr="00DF488F" w:rsidRDefault="003C6CCC" w:rsidP="00DF488F">
            <w:pPr>
              <w:spacing w:line="360" w:lineRule="auto"/>
              <w:contextualSpacing/>
              <w:jc w:val="both"/>
              <w:rPr>
                <w:rFonts w:ascii="Palatino Linotype" w:eastAsia="Times New Roman" w:hAnsi="Palatino Linotype" w:cs="Times New Roman"/>
                <w:color w:val="000000"/>
                <w:sz w:val="24"/>
                <w:szCs w:val="24"/>
              </w:rPr>
            </w:pPr>
            <w:r w:rsidRPr="00DF488F">
              <w:rPr>
                <w:rFonts w:ascii="Palatino Linotype" w:eastAsia="Times New Roman" w:hAnsi="Palatino Linotype" w:cs="Times New Roman"/>
                <w:color w:val="000000"/>
                <w:sz w:val="24"/>
                <w:szCs w:val="24"/>
              </w:rPr>
              <w:t>Directorio actualizado de la nueva administración 2019-2021.</w:t>
            </w:r>
          </w:p>
        </w:tc>
        <w:tc>
          <w:tcPr>
            <w:tcW w:w="4252" w:type="dxa"/>
            <w:shd w:val="clear" w:color="auto" w:fill="auto"/>
          </w:tcPr>
          <w:p w14:paraId="5AC9980F" w14:textId="0F3E7CCB" w:rsidR="00BF5666" w:rsidRPr="00DF488F" w:rsidRDefault="00BF5666" w:rsidP="00DF488F">
            <w:pPr>
              <w:spacing w:line="360" w:lineRule="auto"/>
              <w:jc w:val="both"/>
              <w:rPr>
                <w:rFonts w:ascii="Palatino Linotype" w:hAnsi="Palatino Linotype" w:cs="Times New Roman"/>
                <w:sz w:val="24"/>
                <w:szCs w:val="24"/>
              </w:rPr>
            </w:pPr>
            <w:r w:rsidRPr="00DF488F">
              <w:rPr>
                <w:rFonts w:ascii="Palatino Linotype" w:hAnsi="Palatino Linotype" w:cs="Times New Roman"/>
                <w:sz w:val="24"/>
                <w:szCs w:val="24"/>
              </w:rPr>
              <w:t>Directorio con informaci</w:t>
            </w:r>
            <w:r w:rsidR="003C6CCC" w:rsidRPr="00DF488F">
              <w:rPr>
                <w:rFonts w:ascii="Palatino Linotype" w:hAnsi="Palatino Linotype" w:cs="Times New Roman"/>
                <w:sz w:val="24"/>
                <w:szCs w:val="24"/>
              </w:rPr>
              <w:t xml:space="preserve">ón relativa al área o puesto  y nombres </w:t>
            </w:r>
            <w:r w:rsidRPr="00DF488F">
              <w:rPr>
                <w:rFonts w:ascii="Palatino Linotype" w:hAnsi="Palatino Linotype" w:cs="Times New Roman"/>
                <w:sz w:val="24"/>
                <w:szCs w:val="24"/>
              </w:rPr>
              <w:t xml:space="preserve"> </w:t>
            </w:r>
            <w:r w:rsidR="003C6CCC" w:rsidRPr="00DF488F">
              <w:rPr>
                <w:rFonts w:ascii="Palatino Linotype" w:hAnsi="Palatino Linotype" w:cs="Times New Roman"/>
                <w:sz w:val="24"/>
                <w:szCs w:val="24"/>
              </w:rPr>
              <w:t>de los integrantes de la administración municipal</w:t>
            </w:r>
            <w:r w:rsidRPr="00DF488F">
              <w:rPr>
                <w:rFonts w:ascii="Palatino Linotype" w:hAnsi="Palatino Linotype" w:cs="Times New Roman"/>
                <w:sz w:val="24"/>
                <w:szCs w:val="24"/>
              </w:rPr>
              <w:t xml:space="preserve">. </w:t>
            </w:r>
          </w:p>
          <w:p w14:paraId="02DB593C" w14:textId="77777777" w:rsidR="00BF5666" w:rsidRPr="00DF488F" w:rsidRDefault="00BF5666" w:rsidP="00DF488F">
            <w:pPr>
              <w:spacing w:line="360" w:lineRule="auto"/>
              <w:jc w:val="both"/>
              <w:rPr>
                <w:rFonts w:ascii="Palatino Linotype" w:hAnsi="Palatino Linotype" w:cs="Times New Roman"/>
                <w:sz w:val="24"/>
                <w:szCs w:val="24"/>
              </w:rPr>
            </w:pPr>
          </w:p>
          <w:p w14:paraId="33FB07D9" w14:textId="3DC7A9F2" w:rsidR="00BF5666" w:rsidRPr="00DF488F" w:rsidRDefault="003C6CCC" w:rsidP="00DF488F">
            <w:pPr>
              <w:spacing w:line="360" w:lineRule="auto"/>
              <w:ind w:hanging="107"/>
              <w:jc w:val="center"/>
              <w:rPr>
                <w:rFonts w:ascii="Palatino Linotype" w:hAnsi="Palatino Linotype" w:cs="Times New Roman"/>
                <w:sz w:val="24"/>
                <w:szCs w:val="24"/>
              </w:rPr>
            </w:pPr>
            <w:r w:rsidRPr="00DF488F">
              <w:rPr>
                <w:rFonts w:ascii="Palatino Linotype" w:hAnsi="Palatino Linotype"/>
                <w:noProof/>
                <w:lang w:eastAsia="es-MX"/>
              </w:rPr>
              <w:drawing>
                <wp:inline distT="0" distB="0" distL="0" distR="0" wp14:anchorId="2FCF792A" wp14:editId="54774A47">
                  <wp:extent cx="882856" cy="11144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04" t="14563" r="34464" b="15351"/>
                          <a:stretch/>
                        </pic:blipFill>
                        <pic:spPr bwMode="auto">
                          <a:xfrm>
                            <a:off x="0" y="0"/>
                            <a:ext cx="884831" cy="1116919"/>
                          </a:xfrm>
                          <a:prstGeom prst="rect">
                            <a:avLst/>
                          </a:prstGeom>
                          <a:ln>
                            <a:noFill/>
                          </a:ln>
                          <a:extLst>
                            <a:ext uri="{53640926-AAD7-44D8-BBD7-CCE9431645EC}">
                              <a14:shadowObscured xmlns:a14="http://schemas.microsoft.com/office/drawing/2010/main"/>
                            </a:ext>
                          </a:extLst>
                        </pic:spPr>
                      </pic:pic>
                    </a:graphicData>
                  </a:graphic>
                </wp:inline>
              </w:drawing>
            </w:r>
          </w:p>
          <w:p w14:paraId="4068DA63" w14:textId="77777777" w:rsidR="00BF5666" w:rsidRPr="00DF488F" w:rsidRDefault="00BF5666" w:rsidP="00DF488F">
            <w:pPr>
              <w:spacing w:line="360" w:lineRule="auto"/>
              <w:ind w:hanging="107"/>
              <w:jc w:val="both"/>
              <w:rPr>
                <w:rFonts w:ascii="Palatino Linotype" w:hAnsi="Palatino Linotype" w:cs="Times New Roman"/>
                <w:sz w:val="24"/>
                <w:szCs w:val="24"/>
              </w:rPr>
            </w:pPr>
          </w:p>
        </w:tc>
        <w:tc>
          <w:tcPr>
            <w:tcW w:w="2268" w:type="dxa"/>
          </w:tcPr>
          <w:p w14:paraId="2A318A3B" w14:textId="77777777" w:rsidR="00BF5666" w:rsidRPr="00DF488F" w:rsidRDefault="00BF5666" w:rsidP="00DF488F">
            <w:pPr>
              <w:spacing w:line="360" w:lineRule="auto"/>
              <w:rPr>
                <w:rFonts w:ascii="Palatino Linotype" w:hAnsi="Palatino Linotype" w:cs="Times New Roman"/>
                <w:sz w:val="24"/>
                <w:szCs w:val="24"/>
              </w:rPr>
            </w:pPr>
          </w:p>
          <w:p w14:paraId="0A06A762" w14:textId="77777777" w:rsidR="007438CF" w:rsidRPr="00DF488F" w:rsidRDefault="007438CF" w:rsidP="00DF488F">
            <w:pPr>
              <w:spacing w:line="360" w:lineRule="auto"/>
              <w:rPr>
                <w:rFonts w:ascii="Palatino Linotype" w:hAnsi="Palatino Linotype" w:cs="Times New Roman"/>
                <w:sz w:val="24"/>
                <w:szCs w:val="24"/>
              </w:rPr>
            </w:pPr>
          </w:p>
          <w:p w14:paraId="4990D572" w14:textId="4FC3F25E" w:rsidR="00BF5666" w:rsidRPr="00DF488F" w:rsidRDefault="008938DD" w:rsidP="00DF488F">
            <w:pPr>
              <w:tabs>
                <w:tab w:val="left" w:pos="930"/>
                <w:tab w:val="center" w:pos="1026"/>
              </w:tabs>
              <w:spacing w:line="360" w:lineRule="auto"/>
              <w:jc w:val="center"/>
              <w:rPr>
                <w:rFonts w:ascii="Palatino Linotype" w:hAnsi="Palatino Linotype" w:cs="Times New Roman"/>
                <w:sz w:val="24"/>
                <w:szCs w:val="24"/>
              </w:rPr>
            </w:pPr>
            <w:r w:rsidRPr="00DF488F">
              <w:rPr>
                <w:rFonts w:ascii="Palatino Linotype" w:hAnsi="Palatino Linotype" w:cs="Times New Roman"/>
                <w:sz w:val="24"/>
                <w:szCs w:val="24"/>
              </w:rPr>
              <w:t>Parcialmente</w:t>
            </w:r>
          </w:p>
        </w:tc>
      </w:tr>
      <w:tr w:rsidR="00BF5666" w:rsidRPr="00DF488F" w14:paraId="2D67830E" w14:textId="77777777" w:rsidTr="00484233">
        <w:tblPrEx>
          <w:tblCellMar>
            <w:left w:w="108" w:type="dxa"/>
            <w:right w:w="108" w:type="dxa"/>
          </w:tblCellMar>
          <w:tblLook w:val="04A0" w:firstRow="1" w:lastRow="0" w:firstColumn="1" w:lastColumn="0" w:noHBand="0" w:noVBand="1"/>
        </w:tblPrEx>
        <w:trPr>
          <w:trHeight w:val="1540"/>
        </w:trPr>
        <w:tc>
          <w:tcPr>
            <w:tcW w:w="993" w:type="dxa"/>
            <w:shd w:val="clear" w:color="auto" w:fill="auto"/>
          </w:tcPr>
          <w:p w14:paraId="01B91BAB" w14:textId="77777777" w:rsidR="00BF5666" w:rsidRPr="00DF488F" w:rsidRDefault="00BF5666" w:rsidP="00DF488F">
            <w:pPr>
              <w:tabs>
                <w:tab w:val="left" w:pos="1627"/>
              </w:tabs>
              <w:spacing w:line="360" w:lineRule="auto"/>
              <w:jc w:val="center"/>
              <w:rPr>
                <w:rFonts w:ascii="Palatino Linotype" w:hAnsi="Palatino Linotype" w:cs="Times New Roman"/>
                <w:b/>
                <w:sz w:val="24"/>
                <w:szCs w:val="24"/>
              </w:rPr>
            </w:pPr>
            <w:r w:rsidRPr="00DF488F">
              <w:rPr>
                <w:rFonts w:ascii="Palatino Linotype" w:hAnsi="Palatino Linotype" w:cs="Times New Roman"/>
                <w:b/>
                <w:sz w:val="24"/>
                <w:szCs w:val="24"/>
              </w:rPr>
              <w:t>2</w:t>
            </w:r>
          </w:p>
        </w:tc>
        <w:tc>
          <w:tcPr>
            <w:tcW w:w="1701" w:type="dxa"/>
            <w:shd w:val="clear" w:color="auto" w:fill="auto"/>
          </w:tcPr>
          <w:p w14:paraId="356721D9" w14:textId="14D8B348" w:rsidR="00BF5666" w:rsidRPr="00DF488F" w:rsidRDefault="003C6CCC" w:rsidP="00DF488F">
            <w:pPr>
              <w:spacing w:line="360" w:lineRule="auto"/>
              <w:contextualSpacing/>
              <w:jc w:val="both"/>
              <w:rPr>
                <w:rFonts w:ascii="Palatino Linotype" w:eastAsia="Times New Roman" w:hAnsi="Palatino Linotype" w:cs="Times New Roman"/>
                <w:color w:val="000000"/>
                <w:sz w:val="24"/>
                <w:szCs w:val="24"/>
              </w:rPr>
            </w:pPr>
            <w:r w:rsidRPr="00DF488F">
              <w:rPr>
                <w:rFonts w:ascii="Palatino Linotype" w:eastAsia="Times New Roman" w:hAnsi="Palatino Linotype" w:cs="Times New Roman"/>
                <w:color w:val="000000"/>
                <w:sz w:val="24"/>
                <w:szCs w:val="24"/>
              </w:rPr>
              <w:t>Ficha curricular de los directores, secretario del ayuntamiento y presidente municipal.</w:t>
            </w:r>
          </w:p>
        </w:tc>
        <w:tc>
          <w:tcPr>
            <w:tcW w:w="4252" w:type="dxa"/>
            <w:shd w:val="clear" w:color="auto" w:fill="auto"/>
          </w:tcPr>
          <w:p w14:paraId="08C2E9D6" w14:textId="108898A4" w:rsidR="00BF5666" w:rsidRPr="00DF488F" w:rsidRDefault="00E35D09" w:rsidP="00DF488F">
            <w:pPr>
              <w:spacing w:line="360" w:lineRule="auto"/>
              <w:jc w:val="both"/>
              <w:rPr>
                <w:rFonts w:ascii="Palatino Linotype" w:hAnsi="Palatino Linotype" w:cs="Times New Roman"/>
                <w:sz w:val="24"/>
                <w:szCs w:val="24"/>
              </w:rPr>
            </w:pPr>
            <w:r w:rsidRPr="00DF488F">
              <w:rPr>
                <w:rFonts w:ascii="Palatino Linotype" w:hAnsi="Palatino Linotype" w:cs="Times New Roman"/>
                <w:sz w:val="24"/>
                <w:szCs w:val="24"/>
              </w:rPr>
              <w:t>Se entregan algunos currí</w:t>
            </w:r>
            <w:r w:rsidR="004273F5" w:rsidRPr="00DF488F">
              <w:rPr>
                <w:rFonts w:ascii="Palatino Linotype" w:hAnsi="Palatino Linotype" w:cs="Times New Roman"/>
                <w:sz w:val="24"/>
                <w:szCs w:val="24"/>
              </w:rPr>
              <w:t>culums.</w:t>
            </w:r>
          </w:p>
        </w:tc>
        <w:tc>
          <w:tcPr>
            <w:tcW w:w="2268" w:type="dxa"/>
          </w:tcPr>
          <w:p w14:paraId="0EBFD2C7" w14:textId="77777777" w:rsidR="00BF5666" w:rsidRPr="00DF488F" w:rsidRDefault="00BF5666" w:rsidP="00DF488F">
            <w:pPr>
              <w:spacing w:line="360" w:lineRule="auto"/>
              <w:rPr>
                <w:rFonts w:ascii="Palatino Linotype" w:hAnsi="Palatino Linotype" w:cs="Times New Roman"/>
                <w:sz w:val="24"/>
                <w:szCs w:val="24"/>
              </w:rPr>
            </w:pPr>
          </w:p>
          <w:p w14:paraId="0C2A2AD2" w14:textId="77777777" w:rsidR="002640EA" w:rsidRPr="00DF488F" w:rsidRDefault="002640EA" w:rsidP="00DF488F">
            <w:pPr>
              <w:spacing w:line="360" w:lineRule="auto"/>
              <w:rPr>
                <w:rFonts w:ascii="Palatino Linotype" w:hAnsi="Palatino Linotype" w:cs="Times New Roman"/>
                <w:sz w:val="24"/>
                <w:szCs w:val="24"/>
              </w:rPr>
            </w:pPr>
          </w:p>
          <w:p w14:paraId="3C5009CF" w14:textId="02D19C17" w:rsidR="00BF5666" w:rsidRPr="00DF488F" w:rsidRDefault="008938DD" w:rsidP="00DF488F">
            <w:pPr>
              <w:spacing w:line="360" w:lineRule="auto"/>
              <w:jc w:val="center"/>
              <w:rPr>
                <w:rFonts w:ascii="Palatino Linotype" w:hAnsi="Palatino Linotype" w:cs="Times New Roman"/>
                <w:sz w:val="24"/>
                <w:szCs w:val="24"/>
              </w:rPr>
            </w:pPr>
            <w:r w:rsidRPr="00DF488F">
              <w:rPr>
                <w:rFonts w:ascii="Palatino Linotype" w:hAnsi="Palatino Linotype" w:cs="Times New Roman"/>
                <w:sz w:val="24"/>
                <w:szCs w:val="24"/>
              </w:rPr>
              <w:t>Parcialmente</w:t>
            </w:r>
            <w:r w:rsidR="003C6CCC" w:rsidRPr="00DF488F">
              <w:rPr>
                <w:rFonts w:ascii="Palatino Linotype" w:hAnsi="Palatino Linotype" w:cs="Times New Roman"/>
                <w:sz w:val="24"/>
                <w:szCs w:val="24"/>
              </w:rPr>
              <w:t>.</w:t>
            </w:r>
          </w:p>
          <w:p w14:paraId="7005E678" w14:textId="047278F7" w:rsidR="007438CF" w:rsidRPr="00DF488F" w:rsidRDefault="007438CF" w:rsidP="00DF488F">
            <w:pPr>
              <w:spacing w:line="360" w:lineRule="auto"/>
              <w:jc w:val="center"/>
              <w:rPr>
                <w:rFonts w:ascii="Palatino Linotype" w:hAnsi="Palatino Linotype" w:cs="Times New Roman"/>
                <w:sz w:val="24"/>
                <w:szCs w:val="24"/>
              </w:rPr>
            </w:pPr>
          </w:p>
        </w:tc>
      </w:tr>
      <w:tr w:rsidR="00BF5666" w:rsidRPr="00DF488F" w14:paraId="53EAF735" w14:textId="77777777" w:rsidTr="00484233">
        <w:tblPrEx>
          <w:tblCellMar>
            <w:left w:w="108" w:type="dxa"/>
            <w:right w:w="108" w:type="dxa"/>
          </w:tblCellMar>
          <w:tblLook w:val="04A0" w:firstRow="1" w:lastRow="0" w:firstColumn="1" w:lastColumn="0" w:noHBand="0" w:noVBand="1"/>
        </w:tblPrEx>
        <w:trPr>
          <w:trHeight w:val="1337"/>
        </w:trPr>
        <w:tc>
          <w:tcPr>
            <w:tcW w:w="993" w:type="dxa"/>
            <w:shd w:val="clear" w:color="auto" w:fill="auto"/>
          </w:tcPr>
          <w:p w14:paraId="771B747E" w14:textId="77777777" w:rsidR="00BF5666" w:rsidRPr="00DF488F" w:rsidRDefault="00BF5666" w:rsidP="00DF488F">
            <w:pPr>
              <w:tabs>
                <w:tab w:val="left" w:pos="1627"/>
              </w:tabs>
              <w:spacing w:line="360" w:lineRule="auto"/>
              <w:jc w:val="center"/>
              <w:rPr>
                <w:rFonts w:ascii="Palatino Linotype" w:hAnsi="Palatino Linotype" w:cs="Times New Roman"/>
                <w:b/>
                <w:sz w:val="24"/>
                <w:szCs w:val="24"/>
              </w:rPr>
            </w:pPr>
            <w:r w:rsidRPr="00DF488F">
              <w:rPr>
                <w:rFonts w:ascii="Palatino Linotype" w:hAnsi="Palatino Linotype" w:cs="Times New Roman"/>
                <w:b/>
                <w:sz w:val="24"/>
                <w:szCs w:val="24"/>
              </w:rPr>
              <w:t>3</w:t>
            </w:r>
          </w:p>
        </w:tc>
        <w:tc>
          <w:tcPr>
            <w:tcW w:w="1701" w:type="dxa"/>
            <w:shd w:val="clear" w:color="auto" w:fill="auto"/>
          </w:tcPr>
          <w:p w14:paraId="15681D9E" w14:textId="77777777" w:rsidR="00484233" w:rsidRPr="00DF488F" w:rsidRDefault="00484233" w:rsidP="00DF488F">
            <w:pPr>
              <w:spacing w:line="360" w:lineRule="auto"/>
              <w:contextualSpacing/>
              <w:jc w:val="both"/>
              <w:rPr>
                <w:rFonts w:ascii="Palatino Linotype" w:eastAsia="Times New Roman" w:hAnsi="Palatino Linotype" w:cs="Times New Roman"/>
                <w:color w:val="000000"/>
                <w:sz w:val="24"/>
                <w:szCs w:val="24"/>
              </w:rPr>
            </w:pPr>
          </w:p>
          <w:p w14:paraId="488D7B50" w14:textId="54A10E2C" w:rsidR="00BF5666" w:rsidRPr="00DF488F" w:rsidRDefault="003C6CCC" w:rsidP="00DF488F">
            <w:pPr>
              <w:spacing w:line="360" w:lineRule="auto"/>
              <w:contextualSpacing/>
              <w:jc w:val="both"/>
              <w:rPr>
                <w:rFonts w:ascii="Palatino Linotype" w:eastAsia="Times New Roman" w:hAnsi="Palatino Linotype" w:cs="Times New Roman"/>
                <w:color w:val="000000"/>
                <w:sz w:val="24"/>
                <w:szCs w:val="24"/>
              </w:rPr>
            </w:pPr>
            <w:r w:rsidRPr="00DF488F">
              <w:rPr>
                <w:rFonts w:ascii="Palatino Linotype" w:eastAsia="Times New Roman" w:hAnsi="Palatino Linotype" w:cs="Times New Roman"/>
                <w:color w:val="000000"/>
                <w:sz w:val="24"/>
                <w:szCs w:val="24"/>
              </w:rPr>
              <w:t xml:space="preserve">Títulos académicos de los directores, secretario y </w:t>
            </w:r>
            <w:r w:rsidRPr="00DF488F">
              <w:rPr>
                <w:rFonts w:ascii="Palatino Linotype" w:eastAsia="Times New Roman" w:hAnsi="Palatino Linotype" w:cs="Times New Roman"/>
                <w:color w:val="000000"/>
                <w:sz w:val="24"/>
                <w:szCs w:val="24"/>
              </w:rPr>
              <w:lastRenderedPageBreak/>
              <w:t>presidente municipal.</w:t>
            </w:r>
          </w:p>
        </w:tc>
        <w:tc>
          <w:tcPr>
            <w:tcW w:w="4252" w:type="dxa"/>
            <w:shd w:val="clear" w:color="auto" w:fill="auto"/>
          </w:tcPr>
          <w:p w14:paraId="2DAA5E17" w14:textId="77777777" w:rsidR="00484233" w:rsidRPr="00DF488F" w:rsidRDefault="00484233" w:rsidP="00DF488F">
            <w:pPr>
              <w:spacing w:line="360" w:lineRule="auto"/>
              <w:jc w:val="both"/>
              <w:rPr>
                <w:rFonts w:ascii="Palatino Linotype" w:hAnsi="Palatino Linotype" w:cs="Times New Roman"/>
                <w:sz w:val="24"/>
                <w:szCs w:val="24"/>
              </w:rPr>
            </w:pPr>
          </w:p>
          <w:p w14:paraId="53425C10" w14:textId="13ADC4F0" w:rsidR="00BF5666" w:rsidRPr="00DF488F" w:rsidRDefault="004273F5" w:rsidP="00DF488F">
            <w:pPr>
              <w:spacing w:line="360" w:lineRule="auto"/>
              <w:jc w:val="both"/>
              <w:rPr>
                <w:rFonts w:ascii="Palatino Linotype" w:hAnsi="Palatino Linotype" w:cs="Times New Roman"/>
                <w:sz w:val="24"/>
                <w:szCs w:val="24"/>
              </w:rPr>
            </w:pPr>
            <w:r w:rsidRPr="00DF488F">
              <w:rPr>
                <w:rFonts w:ascii="Palatino Linotype" w:hAnsi="Palatino Linotype" w:cs="Times New Roman"/>
                <w:sz w:val="24"/>
                <w:szCs w:val="24"/>
              </w:rPr>
              <w:t xml:space="preserve">Se entregan algunos títulos. </w:t>
            </w:r>
          </w:p>
        </w:tc>
        <w:tc>
          <w:tcPr>
            <w:tcW w:w="2268" w:type="dxa"/>
          </w:tcPr>
          <w:p w14:paraId="64310DC7" w14:textId="77777777" w:rsidR="00BF5666" w:rsidRPr="00DF488F" w:rsidRDefault="00BF5666" w:rsidP="00DF488F">
            <w:pPr>
              <w:spacing w:line="360" w:lineRule="auto"/>
              <w:rPr>
                <w:rFonts w:ascii="Palatino Linotype" w:hAnsi="Palatino Linotype" w:cs="Times New Roman"/>
                <w:sz w:val="24"/>
                <w:szCs w:val="24"/>
              </w:rPr>
            </w:pPr>
          </w:p>
          <w:p w14:paraId="48EA801B" w14:textId="77777777" w:rsidR="00BF5666" w:rsidRPr="00DF488F" w:rsidRDefault="00BF5666" w:rsidP="00DF488F">
            <w:pPr>
              <w:spacing w:line="360" w:lineRule="auto"/>
              <w:jc w:val="center"/>
              <w:rPr>
                <w:rFonts w:ascii="Palatino Linotype" w:hAnsi="Palatino Linotype" w:cs="Times New Roman"/>
                <w:sz w:val="24"/>
                <w:szCs w:val="24"/>
              </w:rPr>
            </w:pPr>
          </w:p>
          <w:p w14:paraId="251EAB67" w14:textId="77777777" w:rsidR="008938DD" w:rsidRPr="00DF488F" w:rsidRDefault="008938DD" w:rsidP="00DF488F">
            <w:pPr>
              <w:spacing w:line="360" w:lineRule="auto"/>
              <w:jc w:val="center"/>
              <w:rPr>
                <w:rFonts w:ascii="Palatino Linotype" w:hAnsi="Palatino Linotype" w:cs="Times New Roman"/>
                <w:sz w:val="24"/>
                <w:szCs w:val="24"/>
              </w:rPr>
            </w:pPr>
            <w:r w:rsidRPr="00DF488F">
              <w:rPr>
                <w:rFonts w:ascii="Palatino Linotype" w:hAnsi="Palatino Linotype" w:cs="Times New Roman"/>
                <w:sz w:val="24"/>
                <w:szCs w:val="24"/>
              </w:rPr>
              <w:t>Parcialmente.</w:t>
            </w:r>
          </w:p>
          <w:p w14:paraId="67416C77" w14:textId="3E5DC70B" w:rsidR="00BF5666" w:rsidRPr="00DF488F" w:rsidRDefault="00BF5666" w:rsidP="00DF488F">
            <w:pPr>
              <w:spacing w:line="360" w:lineRule="auto"/>
              <w:jc w:val="center"/>
              <w:rPr>
                <w:rFonts w:ascii="Palatino Linotype" w:hAnsi="Palatino Linotype" w:cs="Times New Roman"/>
                <w:sz w:val="24"/>
                <w:szCs w:val="24"/>
              </w:rPr>
            </w:pPr>
          </w:p>
        </w:tc>
      </w:tr>
      <w:tr w:rsidR="00BF5666" w:rsidRPr="00DF488F" w14:paraId="68D906C9" w14:textId="0EE8B711" w:rsidTr="00484233">
        <w:trPr>
          <w:trHeight w:val="675"/>
        </w:trPr>
        <w:tc>
          <w:tcPr>
            <w:tcW w:w="993" w:type="dxa"/>
          </w:tcPr>
          <w:p w14:paraId="17350A4E" w14:textId="43408349" w:rsidR="00BF5666" w:rsidRPr="00DF488F" w:rsidRDefault="00BF5666" w:rsidP="00DF488F">
            <w:pPr>
              <w:spacing w:line="360" w:lineRule="auto"/>
              <w:jc w:val="center"/>
              <w:rPr>
                <w:rFonts w:ascii="Palatino Linotype" w:hAnsi="Palatino Linotype" w:cs="Arial"/>
                <w:sz w:val="24"/>
                <w:szCs w:val="24"/>
              </w:rPr>
            </w:pPr>
            <w:r w:rsidRPr="00DF488F">
              <w:rPr>
                <w:rFonts w:ascii="Palatino Linotype" w:hAnsi="Palatino Linotype" w:cs="Arial"/>
                <w:sz w:val="24"/>
                <w:szCs w:val="24"/>
              </w:rPr>
              <w:lastRenderedPageBreak/>
              <w:t>4</w:t>
            </w:r>
          </w:p>
        </w:tc>
        <w:tc>
          <w:tcPr>
            <w:tcW w:w="1701" w:type="dxa"/>
          </w:tcPr>
          <w:p w14:paraId="42DB5B92" w14:textId="3499CDC0" w:rsidR="00BF5666" w:rsidRPr="00DF488F" w:rsidRDefault="003C6CCC" w:rsidP="00DF488F">
            <w:pPr>
              <w:spacing w:line="360" w:lineRule="auto"/>
              <w:jc w:val="both"/>
              <w:rPr>
                <w:rFonts w:ascii="Palatino Linotype" w:hAnsi="Palatino Linotype" w:cs="Arial"/>
                <w:sz w:val="24"/>
                <w:szCs w:val="24"/>
              </w:rPr>
            </w:pPr>
            <w:r w:rsidRPr="00DF488F">
              <w:rPr>
                <w:rFonts w:ascii="Palatino Linotype" w:hAnsi="Palatino Linotype" w:cs="Arial"/>
                <w:sz w:val="24"/>
                <w:szCs w:val="24"/>
              </w:rPr>
              <w:t xml:space="preserve">Cuantos directores son originarios de </w:t>
            </w:r>
            <w:proofErr w:type="spellStart"/>
            <w:r w:rsidRPr="00DF488F">
              <w:rPr>
                <w:rFonts w:ascii="Palatino Linotype" w:hAnsi="Palatino Linotype" w:cs="Arial"/>
                <w:sz w:val="24"/>
                <w:szCs w:val="24"/>
              </w:rPr>
              <w:t>Otzolotepec</w:t>
            </w:r>
            <w:proofErr w:type="spellEnd"/>
            <w:r w:rsidRPr="00DF488F">
              <w:rPr>
                <w:rFonts w:ascii="Palatino Linotype" w:hAnsi="Palatino Linotype" w:cs="Arial"/>
                <w:sz w:val="24"/>
                <w:szCs w:val="24"/>
              </w:rPr>
              <w:t xml:space="preserve"> y cuantos directores no tienen domicilio en </w:t>
            </w:r>
            <w:proofErr w:type="spellStart"/>
            <w:r w:rsidRPr="00DF488F">
              <w:rPr>
                <w:rFonts w:ascii="Palatino Linotype" w:hAnsi="Palatino Linotype" w:cs="Arial"/>
                <w:sz w:val="24"/>
                <w:szCs w:val="24"/>
              </w:rPr>
              <w:t>Otzolotepec</w:t>
            </w:r>
            <w:proofErr w:type="spellEnd"/>
            <w:r w:rsidRPr="00DF488F">
              <w:rPr>
                <w:rFonts w:ascii="Palatino Linotype" w:hAnsi="Palatino Linotype" w:cs="Arial"/>
                <w:sz w:val="24"/>
                <w:szCs w:val="24"/>
              </w:rPr>
              <w:t>.</w:t>
            </w:r>
          </w:p>
        </w:tc>
        <w:tc>
          <w:tcPr>
            <w:tcW w:w="4252" w:type="dxa"/>
          </w:tcPr>
          <w:p w14:paraId="5E271FC7" w14:textId="45C0D33B" w:rsidR="00324A2E" w:rsidRPr="00DF488F" w:rsidRDefault="004273F5" w:rsidP="00DF488F">
            <w:pPr>
              <w:spacing w:line="360" w:lineRule="auto"/>
              <w:jc w:val="both"/>
              <w:rPr>
                <w:rFonts w:ascii="Palatino Linotype" w:hAnsi="Palatino Linotype" w:cs="Arial"/>
                <w:sz w:val="24"/>
                <w:szCs w:val="24"/>
              </w:rPr>
            </w:pPr>
            <w:r w:rsidRPr="00DF488F">
              <w:rPr>
                <w:rFonts w:ascii="Palatino Linotype" w:hAnsi="Palatino Linotype" w:cs="Arial"/>
                <w:sz w:val="24"/>
                <w:szCs w:val="24"/>
              </w:rPr>
              <w:t xml:space="preserve">Sin pronunciamiento. </w:t>
            </w:r>
          </w:p>
        </w:tc>
        <w:tc>
          <w:tcPr>
            <w:tcW w:w="2268" w:type="dxa"/>
          </w:tcPr>
          <w:p w14:paraId="10C3D148" w14:textId="3270EAFF" w:rsidR="00324A2E" w:rsidRPr="00DF488F" w:rsidRDefault="003C6CCC" w:rsidP="00DF488F">
            <w:pPr>
              <w:spacing w:line="360" w:lineRule="auto"/>
              <w:jc w:val="center"/>
              <w:rPr>
                <w:rFonts w:ascii="Palatino Linotype" w:hAnsi="Palatino Linotype" w:cs="Arial"/>
                <w:sz w:val="24"/>
                <w:szCs w:val="24"/>
              </w:rPr>
            </w:pPr>
            <w:r w:rsidRPr="00DF488F">
              <w:rPr>
                <w:rFonts w:ascii="Palatino Linotype" w:hAnsi="Palatino Linotype" w:cs="Arial"/>
                <w:sz w:val="24"/>
                <w:szCs w:val="24"/>
              </w:rPr>
              <w:t xml:space="preserve">No es procedente su entrega. </w:t>
            </w:r>
          </w:p>
        </w:tc>
      </w:tr>
    </w:tbl>
    <w:p w14:paraId="03039269" w14:textId="77777777" w:rsidR="00165F33" w:rsidRPr="00DF488F" w:rsidRDefault="00165F33" w:rsidP="00DF488F">
      <w:pPr>
        <w:spacing w:line="360" w:lineRule="auto"/>
        <w:rPr>
          <w:rFonts w:ascii="Palatino Linotype" w:hAnsi="Palatino Linotype" w:cs="Times New Roman"/>
          <w:lang w:eastAsia="es-ES_tradnl"/>
        </w:rPr>
      </w:pPr>
    </w:p>
    <w:p w14:paraId="69ACC7B9" w14:textId="465C0128" w:rsidR="00165F33" w:rsidRPr="00DF488F" w:rsidRDefault="00165F33" w:rsidP="00DF488F">
      <w:pPr>
        <w:pStyle w:val="Prrafodelista"/>
        <w:numPr>
          <w:ilvl w:val="0"/>
          <w:numId w:val="1"/>
        </w:numPr>
        <w:spacing w:line="360" w:lineRule="auto"/>
        <w:ind w:left="0" w:firstLine="0"/>
        <w:jc w:val="both"/>
        <w:rPr>
          <w:rFonts w:ascii="Palatino Linotype" w:hAnsi="Palatino Linotype" w:cs="Arial"/>
          <w:i/>
          <w:lang w:val="es-MX"/>
        </w:rPr>
      </w:pPr>
      <w:r w:rsidRPr="00DF488F">
        <w:rPr>
          <w:rFonts w:ascii="Palatino Linotype" w:hAnsi="Palatino Linotype" w:cs="Arial"/>
          <w:lang w:val="es-MX"/>
        </w:rPr>
        <w:t xml:space="preserve">Puntualizado lo anterior, resulta evidente para este </w:t>
      </w:r>
      <w:proofErr w:type="spellStart"/>
      <w:r w:rsidRPr="00DF488F">
        <w:rPr>
          <w:rFonts w:ascii="Palatino Linotype" w:hAnsi="Palatino Linotype" w:cs="Arial"/>
          <w:lang w:val="es-MX"/>
        </w:rPr>
        <w:t>resolutor</w:t>
      </w:r>
      <w:proofErr w:type="spellEnd"/>
      <w:r w:rsidRPr="00DF488F">
        <w:rPr>
          <w:rFonts w:ascii="Palatino Linotype" w:hAnsi="Palatino Linotype" w:cs="Arial"/>
          <w:lang w:val="es-MX"/>
        </w:rPr>
        <w:t xml:space="preserve"> que las razones o motivos de inconformidad aducidos por el particular resultan</w:t>
      </w:r>
      <w:r w:rsidR="006B1FBE" w:rsidRPr="00DF488F">
        <w:rPr>
          <w:rFonts w:ascii="Palatino Linotype" w:hAnsi="Palatino Linotype" w:cs="Arial"/>
          <w:lang w:val="es-MX"/>
        </w:rPr>
        <w:t xml:space="preserve"> parcialmente</w:t>
      </w:r>
      <w:r w:rsidRPr="00DF488F">
        <w:rPr>
          <w:rFonts w:ascii="Palatino Linotype" w:hAnsi="Palatino Linotype" w:cs="Arial"/>
          <w:lang w:val="es-MX"/>
        </w:rPr>
        <w:t xml:space="preserve"> fundado</w:t>
      </w:r>
      <w:r w:rsidR="00E71231" w:rsidRPr="00DF488F">
        <w:rPr>
          <w:rFonts w:ascii="Palatino Linotype" w:hAnsi="Palatino Linotype" w:cs="Arial"/>
          <w:lang w:val="es-MX"/>
        </w:rPr>
        <w:t>s, en razón de que</w:t>
      </w:r>
      <w:r w:rsidR="00223E5A" w:rsidRPr="00DF488F">
        <w:rPr>
          <w:rFonts w:ascii="Palatino Linotype" w:hAnsi="Palatino Linotype" w:cs="Arial"/>
          <w:lang w:val="es-MX"/>
        </w:rPr>
        <w:t xml:space="preserve"> en efecto</w:t>
      </w:r>
      <w:r w:rsidR="00E71231" w:rsidRPr="00DF488F">
        <w:rPr>
          <w:rFonts w:ascii="Palatino Linotype" w:hAnsi="Palatino Linotype" w:cs="Arial"/>
          <w:lang w:val="es-MX"/>
        </w:rPr>
        <w:t>: a)</w:t>
      </w:r>
      <w:r w:rsidRPr="00DF488F">
        <w:rPr>
          <w:rFonts w:ascii="Palatino Linotype" w:hAnsi="Palatino Linotype" w:cs="Arial"/>
          <w:lang w:val="es-MX"/>
        </w:rPr>
        <w:t xml:space="preserve"> no se entregaron las documentales consistentes en el </w:t>
      </w:r>
      <w:r w:rsidR="00E71231" w:rsidRPr="00DF488F">
        <w:rPr>
          <w:rFonts w:ascii="Palatino Linotype" w:hAnsi="Palatino Linotype" w:cs="Arial"/>
          <w:lang w:val="es-MX"/>
        </w:rPr>
        <w:t>currículum</w:t>
      </w:r>
      <w:r w:rsidRPr="00DF488F">
        <w:rPr>
          <w:rFonts w:ascii="Palatino Linotype" w:hAnsi="Palatino Linotype" w:cs="Arial"/>
          <w:lang w:val="es-MX"/>
        </w:rPr>
        <w:t xml:space="preserve"> vitae y título profesional o equivalente de todas las personas que de conformidad con el directorio de la administración municipal</w:t>
      </w:r>
      <w:r w:rsidR="00223E5A" w:rsidRPr="00DF488F">
        <w:rPr>
          <w:rFonts w:ascii="Palatino Linotype" w:hAnsi="Palatino Linotype" w:cs="Arial"/>
          <w:lang w:val="es-MX"/>
        </w:rPr>
        <w:t xml:space="preserve"> y bando municipal</w:t>
      </w:r>
      <w:r w:rsidRPr="00DF488F">
        <w:rPr>
          <w:rFonts w:ascii="Palatino Linotype" w:hAnsi="Palatino Linotype" w:cs="Arial"/>
          <w:lang w:val="es-MX"/>
        </w:rPr>
        <w:t xml:space="preserve"> ocupan el cargo de presidente muni</w:t>
      </w:r>
      <w:r w:rsidR="008938DD" w:rsidRPr="00DF488F">
        <w:rPr>
          <w:rFonts w:ascii="Palatino Linotype" w:hAnsi="Palatino Linotype" w:cs="Arial"/>
          <w:lang w:val="es-MX"/>
        </w:rPr>
        <w:t xml:space="preserve">cipal, </w:t>
      </w:r>
      <w:r w:rsidR="006B1FBE" w:rsidRPr="00DF488F">
        <w:rPr>
          <w:rFonts w:ascii="Palatino Linotype" w:hAnsi="Palatino Linotype" w:cs="Arial"/>
          <w:lang w:val="es-MX"/>
        </w:rPr>
        <w:t>secretario y directores</w:t>
      </w:r>
      <w:r w:rsidR="00E71231" w:rsidRPr="00DF488F">
        <w:rPr>
          <w:rFonts w:ascii="Palatino Linotype" w:hAnsi="Palatino Linotype" w:cs="Arial"/>
          <w:lang w:val="es-MX"/>
        </w:rPr>
        <w:t>,  b)</w:t>
      </w:r>
      <w:r w:rsidR="008938DD" w:rsidRPr="00DF488F">
        <w:rPr>
          <w:rFonts w:ascii="Palatino Linotype" w:hAnsi="Palatino Linotype" w:cs="Arial"/>
          <w:lang w:val="es-MX"/>
        </w:rPr>
        <w:t xml:space="preserve"> el directorio del cual se hace entrega no</w:t>
      </w:r>
      <w:r w:rsidR="00223E5A" w:rsidRPr="00DF488F">
        <w:rPr>
          <w:rFonts w:ascii="Palatino Linotype" w:hAnsi="Palatino Linotype" w:cs="Arial"/>
          <w:lang w:val="es-MX"/>
        </w:rPr>
        <w:t xml:space="preserve"> se encuentra actualizado de conformidad con lo que </w:t>
      </w:r>
      <w:r w:rsidR="008938DD" w:rsidRPr="00DF488F">
        <w:rPr>
          <w:rFonts w:ascii="Palatino Linotype" w:hAnsi="Palatino Linotype" w:cs="Arial"/>
          <w:lang w:val="es-MX"/>
        </w:rPr>
        <w:t>establece la L</w:t>
      </w:r>
      <w:r w:rsidR="006B1FBE" w:rsidRPr="00DF488F">
        <w:rPr>
          <w:rFonts w:ascii="Palatino Linotype" w:hAnsi="Palatino Linotype" w:cs="Arial"/>
          <w:lang w:val="es-MX"/>
        </w:rPr>
        <w:t>ey de tra</w:t>
      </w:r>
      <w:r w:rsidR="00E71231" w:rsidRPr="00DF488F">
        <w:rPr>
          <w:rFonts w:ascii="Palatino Linotype" w:hAnsi="Palatino Linotype" w:cs="Arial"/>
          <w:lang w:val="es-MX"/>
        </w:rPr>
        <w:t>n</w:t>
      </w:r>
      <w:r w:rsidR="006B1FBE" w:rsidRPr="00DF488F">
        <w:rPr>
          <w:rFonts w:ascii="Palatino Linotype" w:hAnsi="Palatino Linotype" w:cs="Arial"/>
          <w:lang w:val="es-MX"/>
        </w:rPr>
        <w:t>sparencia</w:t>
      </w:r>
      <w:r w:rsidR="00E71231" w:rsidRPr="00DF488F">
        <w:rPr>
          <w:rFonts w:ascii="Palatino Linotype" w:hAnsi="Palatino Linotype" w:cs="Arial"/>
          <w:lang w:val="es-MX"/>
        </w:rPr>
        <w:t xml:space="preserve">, </w:t>
      </w:r>
      <w:r w:rsidR="006B1FBE" w:rsidRPr="00DF488F">
        <w:rPr>
          <w:rFonts w:ascii="Palatino Linotype" w:hAnsi="Palatino Linotype" w:cs="Arial"/>
          <w:lang w:val="es-MX"/>
        </w:rPr>
        <w:t>y</w:t>
      </w:r>
      <w:r w:rsidR="00E71231" w:rsidRPr="00DF488F">
        <w:rPr>
          <w:rFonts w:ascii="Palatino Linotype" w:hAnsi="Palatino Linotype" w:cs="Arial"/>
          <w:lang w:val="es-MX"/>
        </w:rPr>
        <w:t>;</w:t>
      </w:r>
      <w:r w:rsidR="006B1FBE" w:rsidRPr="00DF488F">
        <w:rPr>
          <w:rFonts w:ascii="Palatino Linotype" w:hAnsi="Palatino Linotype" w:cs="Arial"/>
          <w:lang w:val="es-MX"/>
        </w:rPr>
        <w:t xml:space="preserve"> </w:t>
      </w:r>
      <w:r w:rsidR="00E71231" w:rsidRPr="00DF488F">
        <w:rPr>
          <w:rFonts w:ascii="Palatino Linotype" w:hAnsi="Palatino Linotype" w:cs="Arial"/>
          <w:lang w:val="es-MX"/>
        </w:rPr>
        <w:t xml:space="preserve">c) </w:t>
      </w:r>
      <w:r w:rsidR="006B1FBE" w:rsidRPr="00DF488F">
        <w:rPr>
          <w:rFonts w:ascii="Palatino Linotype" w:hAnsi="Palatino Linotype" w:cs="Arial"/>
          <w:lang w:val="es-MX"/>
        </w:rPr>
        <w:t xml:space="preserve">la información consistente en el </w:t>
      </w:r>
      <w:r w:rsidR="006B1FBE" w:rsidRPr="00DF488F">
        <w:rPr>
          <w:rFonts w:ascii="Palatino Linotype" w:hAnsi="Palatino Linotype" w:cs="Arial"/>
          <w:lang w:val="es-MX"/>
        </w:rPr>
        <w:lastRenderedPageBreak/>
        <w:t xml:space="preserve">origen y domicilio de los directores de la administración pública municipal de </w:t>
      </w:r>
      <w:proofErr w:type="spellStart"/>
      <w:r w:rsidR="006B1FBE" w:rsidRPr="00DF488F">
        <w:rPr>
          <w:rFonts w:ascii="Palatino Linotype" w:hAnsi="Palatino Linotype" w:cs="Arial"/>
          <w:lang w:val="es-MX"/>
        </w:rPr>
        <w:t>Otzolotepec</w:t>
      </w:r>
      <w:proofErr w:type="spellEnd"/>
      <w:r w:rsidR="006B1FBE" w:rsidRPr="00DF488F">
        <w:rPr>
          <w:rFonts w:ascii="Palatino Linotype" w:hAnsi="Palatino Linotype" w:cs="Arial"/>
          <w:lang w:val="es-MX"/>
        </w:rPr>
        <w:t xml:space="preserve"> no es </w:t>
      </w:r>
      <w:r w:rsidR="00E71231" w:rsidRPr="00DF488F">
        <w:rPr>
          <w:rFonts w:ascii="Palatino Linotype" w:hAnsi="Palatino Linotype" w:cs="Arial"/>
          <w:lang w:val="es-MX"/>
        </w:rPr>
        <w:t>susceptible</w:t>
      </w:r>
      <w:r w:rsidR="006B1FBE" w:rsidRPr="00DF488F">
        <w:rPr>
          <w:rFonts w:ascii="Palatino Linotype" w:hAnsi="Palatino Linotype" w:cs="Arial"/>
          <w:lang w:val="es-MX"/>
        </w:rPr>
        <w:t xml:space="preserve"> de entregarse. </w:t>
      </w:r>
    </w:p>
    <w:p w14:paraId="149BE4C5" w14:textId="231F2640" w:rsidR="002A6900" w:rsidRPr="00DF488F" w:rsidRDefault="002A6900" w:rsidP="00DF488F">
      <w:pPr>
        <w:pStyle w:val="Prrafodelista"/>
        <w:spacing w:line="360" w:lineRule="auto"/>
        <w:ind w:left="0"/>
        <w:jc w:val="both"/>
        <w:rPr>
          <w:rFonts w:ascii="Palatino Linotype" w:hAnsi="Palatino Linotype" w:cs="Arial"/>
          <w:b/>
          <w:lang w:val="es-MX"/>
        </w:rPr>
      </w:pPr>
    </w:p>
    <w:p w14:paraId="7AB1A64E" w14:textId="77777777" w:rsidR="00DF488F" w:rsidRPr="00DF488F" w:rsidRDefault="008938DD" w:rsidP="00DF488F">
      <w:pPr>
        <w:pStyle w:val="Prrafodelista"/>
        <w:numPr>
          <w:ilvl w:val="0"/>
          <w:numId w:val="1"/>
        </w:numPr>
        <w:spacing w:line="360" w:lineRule="auto"/>
        <w:ind w:left="0" w:firstLine="0"/>
        <w:jc w:val="both"/>
        <w:rPr>
          <w:rFonts w:ascii="Palatino Linotype" w:hAnsi="Palatino Linotype" w:cs="Arial"/>
          <w:i/>
          <w:lang w:val="es-MX"/>
        </w:rPr>
      </w:pPr>
      <w:r w:rsidRPr="00DF488F">
        <w:rPr>
          <w:rFonts w:ascii="Palatino Linotype" w:hAnsi="Palatino Linotype" w:cs="Times New Roman"/>
          <w:lang w:eastAsia="es-ES_tradnl"/>
        </w:rPr>
        <w:t>Así las cosas, u</w:t>
      </w:r>
      <w:r w:rsidR="002A6900" w:rsidRPr="00DF488F">
        <w:rPr>
          <w:rFonts w:ascii="Palatino Linotype" w:hAnsi="Palatino Linotype" w:cs="Times New Roman"/>
          <w:lang w:eastAsia="es-ES_tradnl"/>
        </w:rPr>
        <w:t xml:space="preserve">no de los objetivos con los que cuenta la </w:t>
      </w:r>
      <w:r w:rsidR="005E75D2" w:rsidRPr="00DF488F">
        <w:rPr>
          <w:rFonts w:ascii="Palatino Linotype" w:hAnsi="Palatino Linotype" w:cs="Times New Roman"/>
          <w:lang w:eastAsia="es-ES_tradnl"/>
        </w:rPr>
        <w:t>Ley</w:t>
      </w:r>
      <w:r w:rsidR="00747C65" w:rsidRPr="00DF488F">
        <w:rPr>
          <w:rFonts w:ascii="Palatino Linotype" w:hAnsi="Palatino Linotype" w:cs="Times New Roman"/>
          <w:lang w:eastAsia="es-ES_tradnl"/>
        </w:rPr>
        <w:t xml:space="preserve"> de Transparencia y Acceso a la Información pública del Estado de México y Municipios, </w:t>
      </w:r>
      <w:r w:rsidR="002A6900" w:rsidRPr="00DF488F">
        <w:rPr>
          <w:rFonts w:ascii="Palatino Linotype" w:hAnsi="Palatino Linotype" w:cs="Times New Roman"/>
          <w:lang w:eastAsia="es-ES_tradnl"/>
        </w:rPr>
        <w:t xml:space="preserve">es </w:t>
      </w:r>
      <w:r w:rsidR="002242F7" w:rsidRPr="00DF488F">
        <w:rPr>
          <w:rFonts w:ascii="Palatino Linotype" w:hAnsi="Palatino Linotype" w:cs="Times New Roman"/>
          <w:lang w:eastAsia="es-ES_tradnl"/>
        </w:rPr>
        <w:t xml:space="preserve">el </w:t>
      </w:r>
      <w:r w:rsidR="00FB160E" w:rsidRPr="00DF488F">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w:t>
      </w:r>
      <w:r w:rsidR="00747C65" w:rsidRPr="00DF488F">
        <w:rPr>
          <w:rFonts w:ascii="Palatino Linotype" w:hAnsi="Palatino Linotype" w:cs="Times New Roman"/>
          <w:lang w:eastAsia="es-ES_tradnl"/>
        </w:rPr>
        <w:t xml:space="preserve"> </w:t>
      </w:r>
      <w:r w:rsidR="00FB160E" w:rsidRPr="00DF488F">
        <w:rPr>
          <w:rFonts w:ascii="Palatino Linotype" w:hAnsi="Palatino Linotype" w:cs="Times New Roman"/>
          <w:lang w:eastAsia="es-ES_tradnl"/>
        </w:rPr>
        <w:t>de la información que obra en poder de los Sujetos Obligados.</w:t>
      </w:r>
    </w:p>
    <w:p w14:paraId="7F7DAB86" w14:textId="0C45EE22" w:rsidR="005E75D2" w:rsidRPr="00DF488F" w:rsidRDefault="00FB160E" w:rsidP="00DF488F">
      <w:pPr>
        <w:pStyle w:val="Prrafodelista"/>
        <w:spacing w:line="360" w:lineRule="auto"/>
        <w:ind w:left="0"/>
        <w:jc w:val="both"/>
        <w:rPr>
          <w:rFonts w:ascii="Palatino Linotype" w:hAnsi="Palatino Linotype" w:cs="Arial"/>
          <w:i/>
          <w:lang w:val="es-MX"/>
        </w:rPr>
      </w:pPr>
      <w:r w:rsidRPr="00DF488F">
        <w:rPr>
          <w:rFonts w:ascii="Palatino Linotype" w:hAnsi="Palatino Linotype" w:cs="Times New Roman"/>
          <w:lang w:eastAsia="es-ES_tradnl"/>
        </w:rPr>
        <w:t xml:space="preserve">  </w:t>
      </w:r>
    </w:p>
    <w:p w14:paraId="063DE46C" w14:textId="42ABADDB" w:rsidR="009E3101" w:rsidRPr="00DF488F" w:rsidRDefault="00260059" w:rsidP="00DF488F">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DF488F">
        <w:rPr>
          <w:rFonts w:ascii="Palatino Linotype" w:hAnsi="Palatino Linotype" w:cs="Arial"/>
          <w:color w:val="000000" w:themeColor="text1"/>
        </w:rPr>
        <w:t>L</w:t>
      </w:r>
      <w:r w:rsidR="0083163C" w:rsidRPr="00DF488F">
        <w:rPr>
          <w:rFonts w:ascii="Palatino Linotype" w:hAnsi="Palatino Linotype" w:cs="Arial"/>
          <w:color w:val="000000" w:themeColor="text1"/>
        </w:rPr>
        <w:t xml:space="preserve">uego entonces </w:t>
      </w:r>
      <w:r w:rsidR="00FB160E" w:rsidRPr="00DF488F">
        <w:rPr>
          <w:rFonts w:ascii="Palatino Linotype" w:hAnsi="Palatino Linotype" w:cs="Arial"/>
          <w:color w:val="000000" w:themeColor="text1"/>
        </w:rPr>
        <w:t>el artículo</w:t>
      </w:r>
      <w:r w:rsidR="00BD5CA8" w:rsidRPr="00DF488F">
        <w:rPr>
          <w:rFonts w:ascii="Palatino Linotype" w:hAnsi="Palatino Linotype" w:cs="Arial"/>
          <w:color w:val="000000" w:themeColor="text1"/>
        </w:rPr>
        <w:t xml:space="preserve"> 18 de dicha Ley refiere que los Sujetos Obligados tienen el ineludible compromiso de documentar todos los actos que deriven </w:t>
      </w:r>
      <w:r w:rsidR="009E3101" w:rsidRPr="00DF488F">
        <w:rPr>
          <w:rFonts w:ascii="Palatino Linotype" w:hAnsi="Palatino Linotype" w:cs="Arial"/>
          <w:color w:val="000000" w:themeColor="text1"/>
        </w:rPr>
        <w:t xml:space="preserve">de sus atribuciones, funciones y competencias considerando desde su origen la eventual publicidad de la información </w:t>
      </w:r>
      <w:r w:rsidR="00AC225D" w:rsidRPr="00DF488F">
        <w:rPr>
          <w:rFonts w:ascii="Palatino Linotype" w:hAnsi="Palatino Linotype" w:cs="Arial"/>
          <w:color w:val="000000" w:themeColor="text1"/>
        </w:rPr>
        <w:t>como a continuación se observa:</w:t>
      </w:r>
    </w:p>
    <w:p w14:paraId="4EB2B802" w14:textId="77777777" w:rsidR="001C3012" w:rsidRPr="00DF488F" w:rsidRDefault="001C3012" w:rsidP="00DF488F">
      <w:pPr>
        <w:widowControl w:val="0"/>
        <w:autoSpaceDE w:val="0"/>
        <w:autoSpaceDN w:val="0"/>
        <w:adjustRightInd w:val="0"/>
        <w:spacing w:line="360" w:lineRule="auto"/>
        <w:jc w:val="both"/>
        <w:rPr>
          <w:rFonts w:ascii="Palatino Linotype" w:hAnsi="Palatino Linotype" w:cs="Times New Roman"/>
          <w:lang w:eastAsia="es-ES_tradnl"/>
        </w:rPr>
      </w:pPr>
    </w:p>
    <w:p w14:paraId="046A8A07" w14:textId="3B148AEE" w:rsidR="009E3101" w:rsidRPr="00DF488F" w:rsidRDefault="00AC225D" w:rsidP="00DF488F">
      <w:pPr>
        <w:widowControl w:val="0"/>
        <w:autoSpaceDE w:val="0"/>
        <w:autoSpaceDN w:val="0"/>
        <w:adjustRightInd w:val="0"/>
        <w:spacing w:line="360" w:lineRule="auto"/>
        <w:ind w:left="567" w:right="567"/>
        <w:jc w:val="both"/>
        <w:rPr>
          <w:rFonts w:ascii="Palatino Linotype" w:hAnsi="Palatino Linotype" w:cs="Times New Roman"/>
          <w:i/>
          <w:lang w:eastAsia="es-ES_tradnl"/>
        </w:rPr>
      </w:pPr>
      <w:r w:rsidRPr="00DF488F">
        <w:rPr>
          <w:rFonts w:ascii="Palatino Linotype" w:hAnsi="Palatino Linotype" w:cs="Times New Roman"/>
          <w:b/>
          <w:i/>
          <w:lang w:eastAsia="es-ES_tradnl"/>
        </w:rPr>
        <w:t>Artículo 18.</w:t>
      </w:r>
      <w:r w:rsidRPr="00DF488F">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3949FD25" w14:textId="77777777" w:rsidR="001C3012" w:rsidRPr="00DF488F" w:rsidRDefault="001C3012" w:rsidP="00DF488F">
      <w:pPr>
        <w:widowControl w:val="0"/>
        <w:autoSpaceDE w:val="0"/>
        <w:autoSpaceDN w:val="0"/>
        <w:adjustRightInd w:val="0"/>
        <w:spacing w:line="360" w:lineRule="auto"/>
        <w:ind w:left="567" w:right="567"/>
        <w:jc w:val="both"/>
        <w:rPr>
          <w:rFonts w:ascii="Palatino Linotype" w:hAnsi="Palatino Linotype" w:cs="Times New Roman"/>
          <w:i/>
          <w:lang w:eastAsia="es-ES_tradnl"/>
        </w:rPr>
      </w:pPr>
    </w:p>
    <w:p w14:paraId="21CE7C41" w14:textId="55CC634E" w:rsidR="00E6095F" w:rsidRPr="00DF488F" w:rsidRDefault="00747C65" w:rsidP="00DF488F">
      <w:pPr>
        <w:pStyle w:val="Prrafodelista"/>
        <w:numPr>
          <w:ilvl w:val="0"/>
          <w:numId w:val="1"/>
        </w:numPr>
        <w:spacing w:line="360" w:lineRule="auto"/>
        <w:ind w:left="0" w:right="49" w:firstLine="0"/>
        <w:jc w:val="both"/>
        <w:rPr>
          <w:rFonts w:ascii="Palatino Linotype" w:hAnsi="Palatino Linotype" w:cs="Arial"/>
        </w:rPr>
      </w:pPr>
      <w:r w:rsidRPr="00DF488F">
        <w:rPr>
          <w:rFonts w:ascii="Palatino Linotype" w:hAnsi="Palatino Linotype" w:cs="Arial"/>
          <w:color w:val="000000" w:themeColor="text1"/>
        </w:rPr>
        <w:t>Así</w:t>
      </w:r>
      <w:r w:rsidR="00A654EC" w:rsidRPr="00DF488F">
        <w:rPr>
          <w:rFonts w:ascii="Palatino Linotype" w:hAnsi="Palatino Linotype" w:cs="Arial"/>
          <w:color w:val="000000" w:themeColor="text1"/>
        </w:rPr>
        <w:t>,</w:t>
      </w:r>
      <w:r w:rsidRPr="00DF488F">
        <w:rPr>
          <w:rFonts w:ascii="Palatino Linotype" w:hAnsi="Palatino Linotype" w:cs="Arial"/>
          <w:color w:val="000000" w:themeColor="text1"/>
        </w:rPr>
        <w:t xml:space="preserve"> por otro lado </w:t>
      </w:r>
      <w:r w:rsidR="009E3101" w:rsidRPr="00DF488F">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w:t>
      </w:r>
      <w:r w:rsidR="009E3101" w:rsidRPr="00DF488F">
        <w:rPr>
          <w:rFonts w:ascii="Palatino Linotype" w:eastAsia="Times New Roman" w:hAnsi="Palatino Linotype" w:cs="Times New Roman"/>
          <w:lang w:val="es-MX" w:eastAsia="es-MX"/>
        </w:rPr>
        <w:lastRenderedPageBreak/>
        <w:t xml:space="preserve">generada, obtenida, adquirida, transformada, administrada o en posesión de los </w:t>
      </w:r>
      <w:r w:rsidR="009E3101" w:rsidRPr="00DF488F">
        <w:rPr>
          <w:rFonts w:ascii="Palatino Linotype" w:eastAsia="Times New Roman" w:hAnsi="Palatino Linotype" w:cs="Times New Roman"/>
          <w:b/>
          <w:lang w:val="es-MX" w:eastAsia="es-MX"/>
        </w:rPr>
        <w:t>SUJETOS OBLIGADOS</w:t>
      </w:r>
      <w:r w:rsidR="009E3101" w:rsidRPr="00DF488F">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w:t>
      </w:r>
      <w:r w:rsidR="00E6095F" w:rsidRPr="00DF488F">
        <w:rPr>
          <w:rFonts w:ascii="Palatino Linotype" w:eastAsia="Times New Roman" w:hAnsi="Palatino Linotype" w:cs="Times New Roman"/>
          <w:lang w:val="es-MX" w:eastAsia="es-MX"/>
        </w:rPr>
        <w:t xml:space="preserve"> su artículo 4, segundo párrafo:</w:t>
      </w:r>
    </w:p>
    <w:p w14:paraId="668134CE" w14:textId="77777777" w:rsidR="001C3012" w:rsidRPr="00DF488F" w:rsidRDefault="001C3012" w:rsidP="00DF488F">
      <w:pPr>
        <w:pStyle w:val="Prrafodelista"/>
        <w:spacing w:line="360" w:lineRule="auto"/>
        <w:ind w:left="0" w:right="49"/>
        <w:jc w:val="both"/>
        <w:rPr>
          <w:rFonts w:ascii="Palatino Linotype" w:hAnsi="Palatino Linotype" w:cs="Arial"/>
        </w:rPr>
      </w:pPr>
    </w:p>
    <w:p w14:paraId="6C2526F1" w14:textId="77777777" w:rsidR="009E3101" w:rsidRPr="00DF488F" w:rsidRDefault="009E3101" w:rsidP="00DF488F">
      <w:pPr>
        <w:spacing w:line="360" w:lineRule="auto"/>
        <w:ind w:left="567" w:right="567"/>
        <w:jc w:val="both"/>
        <w:rPr>
          <w:rFonts w:ascii="Palatino Linotype" w:eastAsia="Times New Roman" w:hAnsi="Palatino Linotype" w:cs="Times New Roman"/>
          <w:i/>
          <w:lang w:val="es-ES"/>
        </w:rPr>
      </w:pPr>
      <w:r w:rsidRPr="00DF488F">
        <w:rPr>
          <w:rFonts w:ascii="Palatino Linotype" w:eastAsia="Times New Roman" w:hAnsi="Palatino Linotype" w:cs="Times New Roman"/>
          <w:i/>
          <w:lang w:val="es-ES"/>
        </w:rPr>
        <w:t>“</w:t>
      </w:r>
      <w:r w:rsidRPr="00DF488F">
        <w:rPr>
          <w:rFonts w:ascii="Palatino Linotype" w:eastAsia="Times New Roman" w:hAnsi="Palatino Linotype" w:cs="Times New Roman"/>
          <w:b/>
          <w:i/>
          <w:lang w:val="es-ES"/>
        </w:rPr>
        <w:t>Artículo 4.</w:t>
      </w:r>
      <w:r w:rsidRPr="00DF488F">
        <w:rPr>
          <w:rFonts w:ascii="Palatino Linotype" w:eastAsia="Times New Roman" w:hAnsi="Palatino Linotype" w:cs="Times New Roman"/>
          <w:i/>
          <w:lang w:val="es-ES"/>
        </w:rPr>
        <w:t xml:space="preserve"> (…)</w:t>
      </w:r>
    </w:p>
    <w:p w14:paraId="6853C9CF" w14:textId="77777777" w:rsidR="009E3101" w:rsidRPr="00DF488F" w:rsidRDefault="009E3101" w:rsidP="00DF488F">
      <w:pPr>
        <w:spacing w:line="360" w:lineRule="auto"/>
        <w:ind w:left="567" w:right="567"/>
        <w:jc w:val="both"/>
        <w:rPr>
          <w:rFonts w:ascii="Palatino Linotype" w:eastAsia="Times New Roman" w:hAnsi="Palatino Linotype" w:cs="Times New Roman"/>
          <w:i/>
          <w:lang w:val="es-ES"/>
        </w:rPr>
      </w:pPr>
    </w:p>
    <w:p w14:paraId="7171F784" w14:textId="77777777" w:rsidR="009E3101" w:rsidRPr="00DF488F" w:rsidRDefault="009E3101" w:rsidP="00DF488F">
      <w:pPr>
        <w:spacing w:line="360" w:lineRule="auto"/>
        <w:ind w:left="567" w:right="567"/>
        <w:jc w:val="both"/>
        <w:rPr>
          <w:rFonts w:ascii="Palatino Linotype" w:eastAsia="Times New Roman" w:hAnsi="Palatino Linotype" w:cs="Times New Roman"/>
          <w:i/>
          <w:lang w:val="es-ES"/>
        </w:rPr>
      </w:pPr>
      <w:r w:rsidRPr="00DF488F">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DF488F">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DF488F">
        <w:rPr>
          <w:rFonts w:ascii="Palatino Linotype" w:eastAsia="Times New Roman" w:hAnsi="Palatino Linotype" w:cs="Times New Roman"/>
          <w:b/>
          <w:i/>
          <w:lang w:val="es-ES"/>
        </w:rPr>
        <w:t>principio de máxima publicidad</w:t>
      </w:r>
      <w:r w:rsidRPr="00DF488F">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C3183AE" w14:textId="77777777" w:rsidR="009E3101" w:rsidRPr="00DF488F" w:rsidRDefault="009E3101" w:rsidP="00DF488F">
      <w:pPr>
        <w:spacing w:line="360" w:lineRule="auto"/>
        <w:ind w:left="567" w:right="567"/>
        <w:jc w:val="both"/>
        <w:rPr>
          <w:rFonts w:ascii="Palatino Linotype" w:eastAsia="Times New Roman" w:hAnsi="Palatino Linotype" w:cs="Times New Roman"/>
          <w:i/>
          <w:lang w:val="es-ES"/>
        </w:rPr>
      </w:pPr>
    </w:p>
    <w:p w14:paraId="52958672" w14:textId="77777777" w:rsidR="009E3101" w:rsidRPr="00DF488F" w:rsidRDefault="009E3101" w:rsidP="00DF488F">
      <w:pPr>
        <w:spacing w:line="360" w:lineRule="auto"/>
        <w:ind w:left="567" w:right="567"/>
        <w:jc w:val="both"/>
        <w:rPr>
          <w:rFonts w:ascii="Palatino Linotype" w:eastAsia="Times New Roman" w:hAnsi="Palatino Linotype" w:cs="Times New Roman"/>
          <w:b/>
          <w:i/>
          <w:lang w:val="es-ES"/>
        </w:rPr>
      </w:pPr>
      <w:r w:rsidRPr="00DF488F">
        <w:rPr>
          <w:rFonts w:ascii="Palatino Linotype" w:eastAsia="Times New Roman" w:hAnsi="Palatino Linotype" w:cs="Times New Roman"/>
          <w:b/>
          <w:i/>
          <w:lang w:val="es-ES"/>
        </w:rPr>
        <w:t>(…)</w:t>
      </w:r>
    </w:p>
    <w:p w14:paraId="1F371096" w14:textId="77777777" w:rsidR="009E3101" w:rsidRPr="00DF488F" w:rsidRDefault="009E3101" w:rsidP="00DF488F">
      <w:pPr>
        <w:spacing w:line="360" w:lineRule="auto"/>
        <w:ind w:right="567"/>
        <w:jc w:val="both"/>
        <w:rPr>
          <w:rFonts w:ascii="Palatino Linotype" w:eastAsia="Times New Roman" w:hAnsi="Palatino Linotype" w:cs="Times New Roman"/>
          <w:lang w:val="es-ES"/>
        </w:rPr>
      </w:pPr>
    </w:p>
    <w:p w14:paraId="48C1441E" w14:textId="6932BF0B" w:rsidR="009E3101" w:rsidRPr="00DF488F" w:rsidRDefault="009E3101" w:rsidP="00DF488F">
      <w:pPr>
        <w:spacing w:line="360" w:lineRule="auto"/>
        <w:ind w:left="567" w:right="567"/>
        <w:jc w:val="both"/>
        <w:rPr>
          <w:rFonts w:ascii="Palatino Linotype" w:eastAsia="Times New Roman" w:hAnsi="Palatino Linotype" w:cs="Times New Roman"/>
          <w:i/>
          <w:lang w:val="es-ES"/>
        </w:rPr>
      </w:pPr>
      <w:r w:rsidRPr="00DF488F">
        <w:rPr>
          <w:rFonts w:ascii="Palatino Linotype" w:eastAsia="Times New Roman" w:hAnsi="Palatino Linotype" w:cs="Times New Roman"/>
          <w:i/>
          <w:lang w:val="es-ES"/>
        </w:rPr>
        <w:t>(Énfasis añadido)</w:t>
      </w:r>
    </w:p>
    <w:p w14:paraId="5AD80454" w14:textId="77777777" w:rsidR="009E3101" w:rsidRPr="00DF488F" w:rsidRDefault="009E3101" w:rsidP="00DF488F">
      <w:pPr>
        <w:spacing w:line="360" w:lineRule="auto"/>
        <w:ind w:right="567"/>
        <w:jc w:val="both"/>
        <w:rPr>
          <w:rFonts w:ascii="Palatino Linotype" w:eastAsia="Times New Roman" w:hAnsi="Palatino Linotype" w:cs="Times New Roman"/>
          <w:i/>
          <w:lang w:val="es-ES"/>
        </w:rPr>
      </w:pPr>
    </w:p>
    <w:p w14:paraId="395F1E0C" w14:textId="77777777" w:rsidR="009E3101" w:rsidRPr="00DF488F" w:rsidRDefault="009E3101" w:rsidP="00DF488F">
      <w:pPr>
        <w:numPr>
          <w:ilvl w:val="0"/>
          <w:numId w:val="1"/>
        </w:numPr>
        <w:spacing w:line="360" w:lineRule="auto"/>
        <w:ind w:left="0" w:right="49" w:firstLine="0"/>
        <w:contextualSpacing/>
        <w:jc w:val="both"/>
        <w:rPr>
          <w:rFonts w:ascii="Palatino Linotype" w:hAnsi="Palatino Linotype" w:cs="Arial"/>
        </w:rPr>
      </w:pPr>
      <w:r w:rsidRPr="00DF488F">
        <w:rPr>
          <w:rFonts w:ascii="Palatino Linotype" w:hAnsi="Palatino Linotype" w:cs="Arial"/>
        </w:rPr>
        <w:lastRenderedPageBreak/>
        <w:t xml:space="preserve">En ese sentido, no debe de pasar de vista para el </w:t>
      </w:r>
      <w:r w:rsidRPr="00DF488F">
        <w:rPr>
          <w:rFonts w:ascii="Palatino Linotype" w:hAnsi="Palatino Linotype" w:cs="Arial"/>
          <w:b/>
        </w:rPr>
        <w:t>SUJETO OBLIGADO</w:t>
      </w:r>
      <w:r w:rsidRPr="00DF488F">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1108276" w14:textId="77777777" w:rsidR="009E3101" w:rsidRPr="00DF488F" w:rsidRDefault="009E3101" w:rsidP="00DF488F">
      <w:pPr>
        <w:spacing w:line="360" w:lineRule="auto"/>
        <w:ind w:left="426" w:right="49"/>
        <w:contextualSpacing/>
        <w:jc w:val="both"/>
        <w:rPr>
          <w:rFonts w:ascii="Palatino Linotype" w:hAnsi="Palatino Linotype" w:cs="Arial"/>
        </w:rPr>
      </w:pPr>
    </w:p>
    <w:p w14:paraId="4169A303" w14:textId="77777777" w:rsidR="009E3101" w:rsidRPr="00DF488F" w:rsidRDefault="009E3101" w:rsidP="00DF488F">
      <w:pPr>
        <w:spacing w:line="360" w:lineRule="auto"/>
        <w:ind w:left="567" w:right="567"/>
        <w:jc w:val="both"/>
        <w:rPr>
          <w:rFonts w:ascii="Palatino Linotype" w:hAnsi="Palatino Linotype"/>
          <w:i/>
        </w:rPr>
      </w:pPr>
      <w:r w:rsidRPr="00DF488F">
        <w:rPr>
          <w:rFonts w:ascii="Palatino Linotype" w:hAnsi="Palatino Linotype"/>
          <w:i/>
        </w:rPr>
        <w:t>“</w:t>
      </w:r>
      <w:r w:rsidRPr="00DF488F">
        <w:rPr>
          <w:rFonts w:ascii="Palatino Linotype" w:hAnsi="Palatino Linotype"/>
          <w:b/>
          <w:i/>
        </w:rPr>
        <w:t>Artículo 8.</w:t>
      </w:r>
      <w:r w:rsidRPr="00DF488F">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C9F8222" w14:textId="77777777" w:rsidR="009E3101" w:rsidRPr="00DF488F" w:rsidRDefault="009E3101" w:rsidP="00DF488F">
      <w:pPr>
        <w:spacing w:line="360" w:lineRule="auto"/>
        <w:ind w:left="567" w:right="567"/>
        <w:jc w:val="both"/>
        <w:rPr>
          <w:rFonts w:ascii="Palatino Linotype" w:hAnsi="Palatino Linotype"/>
          <w:i/>
        </w:rPr>
      </w:pPr>
    </w:p>
    <w:p w14:paraId="4171EB5E" w14:textId="2B13654E" w:rsidR="009E3101" w:rsidRPr="00DF488F" w:rsidRDefault="009E3101" w:rsidP="00DF488F">
      <w:pPr>
        <w:spacing w:line="360" w:lineRule="auto"/>
        <w:ind w:left="567" w:right="567"/>
        <w:jc w:val="both"/>
        <w:rPr>
          <w:rFonts w:ascii="Palatino Linotype" w:hAnsi="Palatino Linotype"/>
          <w:i/>
        </w:rPr>
      </w:pPr>
      <w:r w:rsidRPr="00DF488F">
        <w:rPr>
          <w:rFonts w:ascii="Palatino Linotype" w:hAnsi="Palatino Linotype"/>
          <w:b/>
          <w:i/>
        </w:rPr>
        <w:t>En la aplicación e interpretación de la presente Ley deberá prevalecer el principio de máxima publicidad,</w:t>
      </w:r>
      <w:r w:rsidRPr="00DF488F">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DF488F">
        <w:rPr>
          <w:rFonts w:ascii="Palatino Linotype" w:hAnsi="Palatino Linotype"/>
          <w:i/>
        </w:rPr>
        <w:t>pro</w:t>
      </w:r>
      <w:proofErr w:type="spellEnd"/>
      <w:r w:rsidRPr="00DF488F">
        <w:rPr>
          <w:rFonts w:ascii="Palatino Linotype" w:hAnsi="Palatino Linotype"/>
          <w:i/>
        </w:rPr>
        <w:t xml:space="preserve"> persona.</w:t>
      </w:r>
    </w:p>
    <w:p w14:paraId="4A5F3A62" w14:textId="7179A15A" w:rsidR="009E3101" w:rsidRPr="00DF488F" w:rsidRDefault="009E3101" w:rsidP="00DF488F">
      <w:pPr>
        <w:spacing w:line="360" w:lineRule="auto"/>
        <w:ind w:left="567" w:right="567"/>
        <w:jc w:val="both"/>
        <w:rPr>
          <w:rFonts w:ascii="Palatino Linotype" w:hAnsi="Palatino Linotype"/>
          <w:i/>
        </w:rPr>
      </w:pPr>
      <w:r w:rsidRPr="00DF488F">
        <w:rPr>
          <w:rFonts w:ascii="Palatino Linotype" w:hAnsi="Palatino Linotype"/>
          <w:i/>
        </w:rPr>
        <w:lastRenderedPageBreak/>
        <w:t>Para el caso de la interpretación se podrá tomar en cuenta los criterios, determinaciones y opiniones de los organismos nacionales e internacionales, en materia de transparencia y el derecho de acceso a la información.</w:t>
      </w:r>
      <w:r w:rsidR="00A32A03" w:rsidRPr="00DF488F">
        <w:rPr>
          <w:rFonts w:ascii="Palatino Linotype" w:hAnsi="Palatino Linotype"/>
          <w:i/>
        </w:rPr>
        <w:t>”</w:t>
      </w:r>
    </w:p>
    <w:p w14:paraId="424F9526" w14:textId="77777777" w:rsidR="009E3101" w:rsidRPr="00DF488F" w:rsidRDefault="009E3101" w:rsidP="00DF488F">
      <w:pPr>
        <w:spacing w:line="360" w:lineRule="auto"/>
        <w:ind w:left="567" w:right="567"/>
        <w:jc w:val="both"/>
        <w:rPr>
          <w:rFonts w:ascii="Palatino Linotype" w:hAnsi="Palatino Linotype"/>
          <w:i/>
        </w:rPr>
      </w:pPr>
    </w:p>
    <w:p w14:paraId="39BFB69A" w14:textId="4693AA42" w:rsidR="009E3101" w:rsidRPr="00DF488F" w:rsidRDefault="009E3101" w:rsidP="00DF488F">
      <w:pPr>
        <w:spacing w:line="360" w:lineRule="auto"/>
        <w:ind w:left="567" w:right="567"/>
        <w:jc w:val="both"/>
        <w:rPr>
          <w:rFonts w:ascii="Palatino Linotype" w:hAnsi="Palatino Linotype"/>
          <w:i/>
        </w:rPr>
      </w:pPr>
      <w:r w:rsidRPr="00DF488F">
        <w:rPr>
          <w:rFonts w:ascii="Palatino Linotype" w:hAnsi="Palatino Linotype"/>
          <w:i/>
        </w:rPr>
        <w:t>(Énfasis añadido)</w:t>
      </w:r>
    </w:p>
    <w:p w14:paraId="29F78789" w14:textId="77777777" w:rsidR="00844CEE" w:rsidRPr="00DF488F" w:rsidRDefault="00844CEE" w:rsidP="00DF488F">
      <w:pPr>
        <w:spacing w:line="360" w:lineRule="auto"/>
        <w:ind w:left="567" w:right="567"/>
        <w:jc w:val="both"/>
        <w:rPr>
          <w:rFonts w:ascii="Palatino Linotype" w:hAnsi="Palatino Linotype"/>
          <w:i/>
        </w:rPr>
      </w:pPr>
    </w:p>
    <w:p w14:paraId="3357A364" w14:textId="1AF680BD" w:rsidR="009E3101" w:rsidRPr="00DF488F" w:rsidRDefault="009E3101" w:rsidP="00DF488F">
      <w:pPr>
        <w:numPr>
          <w:ilvl w:val="0"/>
          <w:numId w:val="1"/>
        </w:numPr>
        <w:spacing w:line="360" w:lineRule="auto"/>
        <w:ind w:left="0" w:right="49" w:firstLine="0"/>
        <w:contextualSpacing/>
        <w:jc w:val="both"/>
        <w:rPr>
          <w:rFonts w:ascii="Palatino Linotype" w:eastAsia="MS Mincho" w:hAnsi="Palatino Linotype" w:cs="Arial"/>
        </w:rPr>
      </w:pPr>
      <w:r w:rsidRPr="00DF488F">
        <w:rPr>
          <w:rFonts w:ascii="Palatino Linotype" w:eastAsia="MS Mincho" w:hAnsi="Palatino Linotype" w:cs="Times New Roman"/>
        </w:rPr>
        <w:t>Por otra parte, toda la información generada, recopilada, administrada, procesada, archivada o conservada por los sujetos obligadas, deberá ser entregada en solicitudes de información en el estado en que se encuentre, de conformidad con lo que establece</w:t>
      </w:r>
      <w:r w:rsidR="0083163C" w:rsidRPr="00DF488F">
        <w:rPr>
          <w:rFonts w:ascii="Palatino Linotype" w:eastAsia="MS Mincho" w:hAnsi="Palatino Linotype" w:cs="Times New Roman"/>
        </w:rPr>
        <w:t xml:space="preserve">n los </w:t>
      </w:r>
      <w:r w:rsidRPr="00DF488F">
        <w:rPr>
          <w:rFonts w:ascii="Palatino Linotype" w:eastAsia="MS Mincho" w:hAnsi="Palatino Linotype" w:cs="Times New Roman"/>
        </w:rPr>
        <w:t>artículo</w:t>
      </w:r>
      <w:r w:rsidR="0083163C" w:rsidRPr="00DF488F">
        <w:rPr>
          <w:rFonts w:ascii="Palatino Linotype" w:eastAsia="MS Mincho" w:hAnsi="Palatino Linotype" w:cs="Times New Roman"/>
        </w:rPr>
        <w:t>s</w:t>
      </w:r>
      <w:r w:rsidRPr="00DF488F">
        <w:rPr>
          <w:rFonts w:ascii="Palatino Linotype" w:eastAsia="MS Mincho" w:hAnsi="Palatino Linotype" w:cs="Times New Roman"/>
        </w:rPr>
        <w:t xml:space="preserve"> 12</w:t>
      </w:r>
      <w:r w:rsidR="0083163C" w:rsidRPr="00DF488F">
        <w:rPr>
          <w:rFonts w:ascii="Palatino Linotype" w:eastAsia="MS Mincho" w:hAnsi="Palatino Linotype" w:cs="Times New Roman"/>
        </w:rPr>
        <w:t xml:space="preserve"> y 160</w:t>
      </w:r>
      <w:r w:rsidRPr="00DF488F">
        <w:rPr>
          <w:rFonts w:ascii="Palatino Linotype" w:eastAsia="MS Mincho" w:hAnsi="Palatino Linotype" w:cs="Times New Roman"/>
        </w:rPr>
        <w:t xml:space="preserve"> de la Ley de la Materia:  </w:t>
      </w:r>
    </w:p>
    <w:p w14:paraId="3381FA2B" w14:textId="77777777" w:rsidR="009E3101" w:rsidRPr="00DF488F" w:rsidRDefault="009E3101" w:rsidP="00DF488F">
      <w:pPr>
        <w:spacing w:line="360" w:lineRule="auto"/>
        <w:ind w:right="49"/>
        <w:contextualSpacing/>
        <w:jc w:val="both"/>
        <w:rPr>
          <w:rFonts w:ascii="Palatino Linotype" w:eastAsia="MS Mincho" w:hAnsi="Palatino Linotype" w:cs="Arial"/>
        </w:rPr>
      </w:pPr>
    </w:p>
    <w:p w14:paraId="69229067" w14:textId="77777777" w:rsidR="0083163C" w:rsidRPr="00DF488F" w:rsidRDefault="009E3101" w:rsidP="00DF488F">
      <w:pPr>
        <w:spacing w:line="360" w:lineRule="auto"/>
        <w:ind w:left="567" w:right="567"/>
        <w:contextualSpacing/>
        <w:jc w:val="both"/>
        <w:rPr>
          <w:rFonts w:ascii="Palatino Linotype" w:hAnsi="Palatino Linotype"/>
          <w:i/>
        </w:rPr>
      </w:pPr>
      <w:r w:rsidRPr="00DF488F">
        <w:rPr>
          <w:rFonts w:ascii="Palatino Linotype" w:hAnsi="Palatino Linotype"/>
          <w:b/>
          <w:i/>
        </w:rPr>
        <w:t xml:space="preserve">Artículo 12. </w:t>
      </w:r>
      <w:r w:rsidRPr="00DF488F">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14:paraId="2D016CF6" w14:textId="77777777" w:rsidR="0083163C" w:rsidRPr="00DF488F" w:rsidRDefault="0083163C" w:rsidP="00DF488F">
      <w:pPr>
        <w:spacing w:line="360" w:lineRule="auto"/>
        <w:ind w:left="567" w:right="567"/>
        <w:contextualSpacing/>
        <w:jc w:val="both"/>
        <w:rPr>
          <w:rFonts w:ascii="Palatino Linotype" w:hAnsi="Palatino Linotype"/>
          <w:i/>
        </w:rPr>
      </w:pPr>
    </w:p>
    <w:p w14:paraId="3A23C4A7" w14:textId="093C05AD" w:rsidR="0083163C" w:rsidRPr="00DF488F" w:rsidRDefault="009E3101" w:rsidP="00DF488F">
      <w:pPr>
        <w:spacing w:line="360" w:lineRule="auto"/>
        <w:ind w:left="567" w:right="567"/>
        <w:contextualSpacing/>
        <w:jc w:val="both"/>
        <w:rPr>
          <w:rFonts w:ascii="Palatino Linotype" w:hAnsi="Palatino Linotype"/>
          <w:i/>
        </w:rPr>
      </w:pPr>
      <w:r w:rsidRPr="00DF488F">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CA51B9" w14:textId="77777777" w:rsidR="0083163C" w:rsidRPr="00DF488F" w:rsidRDefault="0083163C" w:rsidP="00DF488F">
      <w:pPr>
        <w:spacing w:line="360" w:lineRule="auto"/>
        <w:ind w:left="567" w:right="567"/>
        <w:contextualSpacing/>
        <w:jc w:val="both"/>
        <w:rPr>
          <w:rFonts w:ascii="Palatino Linotype" w:hAnsi="Palatino Linotype"/>
          <w:i/>
        </w:rPr>
      </w:pPr>
    </w:p>
    <w:p w14:paraId="5EB26A81" w14:textId="3DCCDAB4" w:rsidR="0083163C" w:rsidRPr="00DF488F" w:rsidRDefault="0083163C" w:rsidP="00DF488F">
      <w:pPr>
        <w:spacing w:line="360" w:lineRule="auto"/>
        <w:ind w:left="567" w:right="567"/>
        <w:contextualSpacing/>
        <w:jc w:val="both"/>
        <w:rPr>
          <w:rFonts w:ascii="Palatino Linotype" w:hAnsi="Palatino Linotype"/>
          <w:i/>
        </w:rPr>
      </w:pPr>
      <w:r w:rsidRPr="00DF488F">
        <w:rPr>
          <w:rFonts w:ascii="Palatino Linotype" w:hAnsi="Palatino Linotype"/>
          <w:b/>
          <w:i/>
        </w:rPr>
        <w:lastRenderedPageBreak/>
        <w:t xml:space="preserve">Artículo 160. </w:t>
      </w:r>
      <w:r w:rsidRPr="00DF488F">
        <w:rPr>
          <w:rFonts w:ascii="Palatino Linotype" w:hAnsi="Palatino Linotype"/>
          <w:i/>
        </w:rPr>
        <w:t>Los sujetos obligados deber</w:t>
      </w:r>
      <w:r w:rsidR="006D1AB5" w:rsidRPr="00DF488F">
        <w:rPr>
          <w:rFonts w:ascii="Palatino Linotype" w:hAnsi="Palatino Linotype"/>
          <w:i/>
        </w:rPr>
        <w:t xml:space="preserve">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C4F4915" w14:textId="77777777" w:rsidR="006D1AB5" w:rsidRPr="00DF488F" w:rsidRDefault="006D1AB5" w:rsidP="00DF488F">
      <w:pPr>
        <w:spacing w:line="360" w:lineRule="auto"/>
        <w:ind w:left="567" w:right="567"/>
        <w:contextualSpacing/>
        <w:jc w:val="both"/>
        <w:rPr>
          <w:rFonts w:ascii="Palatino Linotype" w:hAnsi="Palatino Linotype"/>
          <w:i/>
        </w:rPr>
      </w:pPr>
    </w:p>
    <w:p w14:paraId="1BF38ADA" w14:textId="27AA86FB" w:rsidR="0083163C" w:rsidRPr="00DF488F" w:rsidRDefault="006D1AB5" w:rsidP="00DF488F">
      <w:pPr>
        <w:spacing w:line="360" w:lineRule="auto"/>
        <w:ind w:left="567" w:right="567"/>
        <w:contextualSpacing/>
        <w:jc w:val="both"/>
        <w:rPr>
          <w:rFonts w:ascii="Palatino Linotype" w:hAnsi="Palatino Linotype"/>
          <w:i/>
        </w:rPr>
      </w:pPr>
      <w:r w:rsidRPr="00DF488F">
        <w:rPr>
          <w:rFonts w:ascii="Palatino Linotype" w:hAnsi="Palatino Linotype"/>
          <w:i/>
        </w:rPr>
        <w:t xml:space="preserve">En caso que la información solicitada consista en bases de datos se deberá privilegiar la entrega de la misma en formatos abiertos. </w:t>
      </w:r>
    </w:p>
    <w:p w14:paraId="54092459" w14:textId="77777777" w:rsidR="006D1AB5" w:rsidRPr="00DF488F" w:rsidRDefault="006D1AB5" w:rsidP="00DF488F">
      <w:pPr>
        <w:spacing w:line="360" w:lineRule="auto"/>
        <w:ind w:left="567" w:right="567"/>
        <w:contextualSpacing/>
        <w:jc w:val="both"/>
        <w:rPr>
          <w:rFonts w:ascii="Palatino Linotype" w:hAnsi="Palatino Linotype"/>
          <w:i/>
        </w:rPr>
      </w:pPr>
    </w:p>
    <w:p w14:paraId="7E7AFCB9" w14:textId="7EAC56A4" w:rsidR="00954C68" w:rsidRPr="00DF488F" w:rsidRDefault="00E1521C" w:rsidP="00DF488F">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DF488F">
        <w:rPr>
          <w:rFonts w:ascii="Palatino Linotype" w:hAnsi="Palatino Linotype" w:cs="Times New Roman"/>
          <w:lang w:eastAsia="es-ES_tradnl"/>
        </w:rPr>
        <w:t xml:space="preserve">En ese tenor </w:t>
      </w:r>
      <w:r w:rsidR="009E3101" w:rsidRPr="00DF488F">
        <w:rPr>
          <w:rFonts w:ascii="Palatino Linotype" w:hAnsi="Palatino Linotype" w:cs="Times New Roman"/>
          <w:lang w:eastAsia="es-ES_tradnl"/>
        </w:rPr>
        <w:t xml:space="preserve">la Ley de Transparencia, prevé en su artículo 23 fracción </w:t>
      </w:r>
      <w:r w:rsidR="0083163C" w:rsidRPr="00DF488F">
        <w:rPr>
          <w:rFonts w:ascii="Palatino Linotype" w:hAnsi="Palatino Linotype" w:cs="Times New Roman"/>
          <w:lang w:eastAsia="es-ES_tradnl"/>
        </w:rPr>
        <w:t>IV que son Sujetos Obligados a transparentar, permitir el acceso a su información, así como proteger l</w:t>
      </w:r>
      <w:r w:rsidR="00E14D24" w:rsidRPr="00DF488F">
        <w:rPr>
          <w:rFonts w:ascii="Palatino Linotype" w:hAnsi="Palatino Linotype" w:cs="Times New Roman"/>
          <w:lang w:eastAsia="es-ES_tradnl"/>
        </w:rPr>
        <w:t>os datos que obren en su poder:</w:t>
      </w:r>
    </w:p>
    <w:p w14:paraId="13DC8BFA" w14:textId="6C73FFA1" w:rsidR="00E14D24" w:rsidRPr="00DF488F" w:rsidRDefault="0083163C" w:rsidP="00DF488F">
      <w:pPr>
        <w:pStyle w:val="Prrafodelista"/>
        <w:spacing w:line="360" w:lineRule="auto"/>
        <w:ind w:left="426" w:right="567"/>
        <w:rPr>
          <w:rFonts w:ascii="Palatino Linotype" w:eastAsia="Times New Roman" w:hAnsi="Palatino Linotype" w:cs="Arial"/>
          <w:b/>
          <w:i/>
        </w:rPr>
      </w:pPr>
      <w:r w:rsidRPr="00DF488F">
        <w:rPr>
          <w:rFonts w:ascii="Palatino Linotype" w:eastAsia="Times New Roman" w:hAnsi="Palatino Linotype" w:cs="Arial"/>
          <w:b/>
          <w:i/>
        </w:rPr>
        <w:t>IV.- Los ayuntamientos y las dependencias, organismos, órganos y entidades de la administración municipal;</w:t>
      </w:r>
    </w:p>
    <w:p w14:paraId="2222394E" w14:textId="77777777" w:rsidR="00DF488F" w:rsidRPr="00DF488F" w:rsidRDefault="00DF488F" w:rsidP="00DF488F">
      <w:pPr>
        <w:pStyle w:val="Prrafodelista"/>
        <w:spacing w:line="360" w:lineRule="auto"/>
        <w:ind w:left="426" w:right="567"/>
        <w:rPr>
          <w:rFonts w:ascii="Palatino Linotype" w:eastAsia="Times New Roman" w:hAnsi="Palatino Linotype" w:cs="Arial"/>
          <w:b/>
          <w:i/>
        </w:rPr>
      </w:pPr>
    </w:p>
    <w:p w14:paraId="48A6169A" w14:textId="74BF28DF" w:rsidR="00026255" w:rsidRPr="00DF488F" w:rsidRDefault="002D19C1" w:rsidP="00DF488F">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DF488F">
        <w:rPr>
          <w:rFonts w:ascii="Palatino Linotype" w:hAnsi="Palatino Linotype" w:cs="Times New Roman"/>
          <w:lang w:eastAsia="es-ES_tradnl"/>
        </w:rPr>
        <w:t>Puntualizado lo anterior, se analizará por cuerda separada cada uno de los requerimientos realizados en la solicitud de información,</w:t>
      </w:r>
      <w:r w:rsidR="00026255" w:rsidRPr="00DF488F">
        <w:rPr>
          <w:rFonts w:ascii="Palatino Linotype" w:hAnsi="Palatino Linotype" w:cs="Times New Roman"/>
          <w:lang w:eastAsia="es-ES_tradnl"/>
        </w:rPr>
        <w:t xml:space="preserve"> por lo que de conformidad con </w:t>
      </w:r>
      <w:r w:rsidR="008938DD" w:rsidRPr="00DF488F">
        <w:rPr>
          <w:rFonts w:ascii="Palatino Linotype" w:hAnsi="Palatino Linotype" w:cs="Times New Roman"/>
          <w:lang w:eastAsia="es-ES_tradnl"/>
        </w:rPr>
        <w:t xml:space="preserve">el planteamiento </w:t>
      </w:r>
      <w:r w:rsidR="00026255" w:rsidRPr="00DF488F">
        <w:rPr>
          <w:rFonts w:ascii="Palatino Linotype" w:hAnsi="Palatino Linotype" w:cs="Times New Roman"/>
          <w:lang w:eastAsia="es-ES_tradnl"/>
        </w:rPr>
        <w:t>marcado</w:t>
      </w:r>
      <w:r w:rsidRPr="00DF488F">
        <w:rPr>
          <w:rFonts w:ascii="Palatino Linotype" w:hAnsi="Palatino Linotype" w:cs="Times New Roman"/>
          <w:lang w:eastAsia="es-ES_tradnl"/>
        </w:rPr>
        <w:t xml:space="preserve"> con el número </w:t>
      </w:r>
      <w:r w:rsidR="00D7011A" w:rsidRPr="00DF488F">
        <w:rPr>
          <w:rFonts w:ascii="Palatino Linotype" w:hAnsi="Palatino Linotype" w:cs="Times New Roman"/>
          <w:lang w:eastAsia="es-ES_tradnl"/>
        </w:rPr>
        <w:t xml:space="preserve">1 </w:t>
      </w:r>
      <w:r w:rsidRPr="00DF488F">
        <w:rPr>
          <w:rFonts w:ascii="Palatino Linotype" w:hAnsi="Palatino Linotype" w:cs="Times New Roman"/>
          <w:lang w:eastAsia="es-ES_tradnl"/>
        </w:rPr>
        <w:t>del cuadro de análisis</w:t>
      </w:r>
      <w:r w:rsidR="004D04CB" w:rsidRPr="00DF488F">
        <w:rPr>
          <w:rFonts w:ascii="Palatino Linotype" w:hAnsi="Palatino Linotype" w:cs="Times New Roman"/>
          <w:lang w:eastAsia="es-ES_tradnl"/>
        </w:rPr>
        <w:t xml:space="preserve"> anteriormente se</w:t>
      </w:r>
      <w:r w:rsidR="00D7011A" w:rsidRPr="00DF488F">
        <w:rPr>
          <w:rFonts w:ascii="Palatino Linotype" w:hAnsi="Palatino Linotype" w:cs="Times New Roman"/>
          <w:lang w:eastAsia="es-ES_tradnl"/>
        </w:rPr>
        <w:t xml:space="preserve">ñalado consistente en conocer el </w:t>
      </w:r>
      <w:r w:rsidR="00D7011A" w:rsidRPr="00DF488F">
        <w:rPr>
          <w:rFonts w:ascii="Palatino Linotype" w:hAnsi="Palatino Linotype" w:cs="Times New Roman"/>
          <w:i/>
          <w:lang w:eastAsia="es-ES_tradnl"/>
        </w:rPr>
        <w:t>“Directorio actualizado de la nueva administración 2019-2021”</w:t>
      </w:r>
      <w:r w:rsidR="00026255" w:rsidRPr="00DF488F">
        <w:rPr>
          <w:rFonts w:ascii="Palatino Linotype" w:hAnsi="Palatino Linotype" w:cs="Times New Roman"/>
          <w:i/>
          <w:lang w:eastAsia="es-ES_tradnl"/>
        </w:rPr>
        <w:t xml:space="preserve">, </w:t>
      </w:r>
      <w:r w:rsidR="004D04CB" w:rsidRPr="00DF488F">
        <w:rPr>
          <w:rFonts w:ascii="Palatino Linotype" w:hAnsi="Palatino Linotype" w:cs="Times New Roman"/>
          <w:lang w:eastAsia="es-ES_tradnl"/>
        </w:rPr>
        <w:t xml:space="preserve">el </w:t>
      </w:r>
      <w:r w:rsidR="004D04CB" w:rsidRPr="00DF488F">
        <w:rPr>
          <w:rFonts w:ascii="Palatino Linotype" w:hAnsi="Palatino Linotype" w:cs="Times New Roman"/>
          <w:b/>
          <w:lang w:eastAsia="es-ES_tradnl"/>
        </w:rPr>
        <w:t>SUJETO OBLIGADO</w:t>
      </w:r>
      <w:r w:rsidR="00D7011A" w:rsidRPr="00DF488F">
        <w:rPr>
          <w:rFonts w:ascii="Palatino Linotype" w:hAnsi="Palatino Linotype" w:cs="Times New Roman"/>
          <w:lang w:eastAsia="es-ES_tradnl"/>
        </w:rPr>
        <w:t xml:space="preserve"> realizó entrega del </w:t>
      </w:r>
      <w:r w:rsidR="00D7011A" w:rsidRPr="00DF488F">
        <w:rPr>
          <w:rFonts w:ascii="Palatino Linotype" w:hAnsi="Palatino Linotype" w:cs="Times New Roman"/>
          <w:i/>
          <w:lang w:eastAsia="es-ES_tradnl"/>
        </w:rPr>
        <w:t>“</w:t>
      </w:r>
      <w:r w:rsidR="00026255" w:rsidRPr="00DF488F">
        <w:rPr>
          <w:rFonts w:ascii="Palatino Linotype" w:hAnsi="Palatino Linotype" w:cs="Times New Roman"/>
          <w:i/>
          <w:lang w:eastAsia="es-ES_tradnl"/>
        </w:rPr>
        <w:t>D</w:t>
      </w:r>
      <w:r w:rsidR="00D7011A" w:rsidRPr="00DF488F">
        <w:rPr>
          <w:rFonts w:ascii="Palatino Linotype" w:hAnsi="Palatino Linotype" w:cs="Times New Roman"/>
          <w:i/>
          <w:lang w:eastAsia="es-ES_tradnl"/>
        </w:rPr>
        <w:t xml:space="preserve">irectorio de la administración 2019-2018”, </w:t>
      </w:r>
      <w:r w:rsidR="004D04CB" w:rsidRPr="00DF488F">
        <w:rPr>
          <w:rFonts w:ascii="Palatino Linotype" w:hAnsi="Palatino Linotype" w:cs="Times New Roman"/>
          <w:lang w:eastAsia="es-ES_tradnl"/>
        </w:rPr>
        <w:t>en</w:t>
      </w:r>
      <w:r w:rsidR="00D7011A" w:rsidRPr="00DF488F">
        <w:rPr>
          <w:rFonts w:ascii="Palatino Linotype" w:hAnsi="Palatino Linotype" w:cs="Times New Roman"/>
          <w:lang w:eastAsia="es-ES_tradnl"/>
        </w:rPr>
        <w:t xml:space="preserve"> el cual </w:t>
      </w:r>
      <w:r w:rsidR="00026255" w:rsidRPr="00DF488F">
        <w:rPr>
          <w:rFonts w:ascii="Palatino Linotype" w:hAnsi="Palatino Linotype" w:cs="Times New Roman"/>
          <w:lang w:eastAsia="es-ES_tradnl"/>
        </w:rPr>
        <w:t xml:space="preserve">únicamente </w:t>
      </w:r>
      <w:r w:rsidR="00D7011A" w:rsidRPr="00DF488F">
        <w:rPr>
          <w:rFonts w:ascii="Palatino Linotype" w:hAnsi="Palatino Linotype" w:cs="Times New Roman"/>
          <w:lang w:eastAsia="es-ES_tradnl"/>
        </w:rPr>
        <w:t xml:space="preserve">se pueden apreciar datos como </w:t>
      </w:r>
      <w:r w:rsidR="008938DD" w:rsidRPr="00DF488F">
        <w:rPr>
          <w:rFonts w:ascii="Palatino Linotype" w:hAnsi="Palatino Linotype" w:cs="Times New Roman"/>
          <w:lang w:eastAsia="es-ES_tradnl"/>
        </w:rPr>
        <w:t>área y nombre</w:t>
      </w:r>
      <w:r w:rsidR="00026255" w:rsidRPr="00DF488F">
        <w:rPr>
          <w:rFonts w:ascii="Palatino Linotype" w:hAnsi="Palatino Linotype" w:cs="Times New Roman"/>
          <w:lang w:eastAsia="es-ES_tradnl"/>
        </w:rPr>
        <w:t xml:space="preserve"> de algunos servidores públicos.</w:t>
      </w:r>
    </w:p>
    <w:p w14:paraId="622FDC13" w14:textId="482ED524" w:rsidR="00A32A03" w:rsidRPr="00DF488F" w:rsidRDefault="00026255" w:rsidP="00DF488F">
      <w:pPr>
        <w:widowControl w:val="0"/>
        <w:numPr>
          <w:ilvl w:val="0"/>
          <w:numId w:val="1"/>
        </w:numPr>
        <w:autoSpaceDE w:val="0"/>
        <w:autoSpaceDN w:val="0"/>
        <w:adjustRightInd w:val="0"/>
        <w:spacing w:line="360" w:lineRule="auto"/>
        <w:ind w:left="0" w:firstLine="0"/>
        <w:jc w:val="both"/>
        <w:rPr>
          <w:rFonts w:ascii="Palatino Linotype" w:hAnsi="Palatino Linotype" w:cs="Times New Roman"/>
          <w:lang w:eastAsia="es-ES_tradnl"/>
        </w:rPr>
      </w:pPr>
      <w:r w:rsidRPr="00DF488F">
        <w:rPr>
          <w:rFonts w:ascii="Palatino Linotype" w:hAnsi="Palatino Linotype" w:cs="Times New Roman"/>
          <w:lang w:eastAsia="es-ES_tradnl"/>
        </w:rPr>
        <w:lastRenderedPageBreak/>
        <w:t xml:space="preserve"> </w:t>
      </w:r>
      <w:r w:rsidR="004A7D9C" w:rsidRPr="00DF488F">
        <w:rPr>
          <w:rFonts w:ascii="Palatino Linotype" w:hAnsi="Palatino Linotype" w:cs="Times New Roman"/>
          <w:lang w:eastAsia="es-ES_tradnl"/>
        </w:rPr>
        <w:t xml:space="preserve">Así las cosas, </w:t>
      </w:r>
      <w:r w:rsidR="004D04CB" w:rsidRPr="00DF488F">
        <w:rPr>
          <w:rFonts w:ascii="Palatino Linotype" w:hAnsi="Palatino Linotype" w:cs="Times New Roman"/>
          <w:lang w:eastAsia="es-ES_tradnl"/>
        </w:rPr>
        <w:t xml:space="preserve">para este Órgano Garante </w:t>
      </w:r>
      <w:r w:rsidR="008938DD" w:rsidRPr="00DF488F">
        <w:rPr>
          <w:rFonts w:ascii="Palatino Linotype" w:hAnsi="Palatino Linotype" w:cs="Times New Roman"/>
          <w:lang w:eastAsia="es-ES_tradnl"/>
        </w:rPr>
        <w:t>no queda atendido</w:t>
      </w:r>
      <w:r w:rsidRPr="00DF488F">
        <w:rPr>
          <w:rFonts w:ascii="Palatino Linotype" w:hAnsi="Palatino Linotype" w:cs="Times New Roman"/>
          <w:lang w:eastAsia="es-ES_tradnl"/>
        </w:rPr>
        <w:t xml:space="preserve"> de forma íntegra el derecho de acceso a la información del particular, </w:t>
      </w:r>
      <w:r w:rsidR="008938DD" w:rsidRPr="00DF488F">
        <w:rPr>
          <w:rFonts w:ascii="Palatino Linotype" w:hAnsi="Palatino Linotype" w:cs="Times New Roman"/>
          <w:lang w:eastAsia="es-ES_tradnl"/>
        </w:rPr>
        <w:t xml:space="preserve">debido a que el la Ley de Transparencia </w:t>
      </w:r>
      <w:r w:rsidR="007B453F" w:rsidRPr="00DF488F">
        <w:rPr>
          <w:rFonts w:ascii="Palatino Linotype" w:hAnsi="Palatino Linotype" w:cs="Times New Roman"/>
          <w:lang w:eastAsia="es-ES_tradnl"/>
        </w:rPr>
        <w:t xml:space="preserve">Estatal señala </w:t>
      </w:r>
      <w:r w:rsidR="008938DD" w:rsidRPr="00DF488F">
        <w:rPr>
          <w:rFonts w:ascii="Palatino Linotype" w:hAnsi="Palatino Linotype" w:cs="Times New Roman"/>
          <w:lang w:eastAsia="es-ES_tradnl"/>
        </w:rPr>
        <w:t>que es una obligación de transparencia común de todos los Sujetos Obligado poner a disposición del público de forma s</w:t>
      </w:r>
      <w:r w:rsidR="00444336" w:rsidRPr="00DF488F">
        <w:rPr>
          <w:rFonts w:ascii="Palatino Linotype" w:hAnsi="Palatino Linotype" w:cs="Times New Roman"/>
          <w:lang w:eastAsia="es-ES_tradnl"/>
        </w:rPr>
        <w:t>encilla, precisa y entendible la información relativa al directorio de los servidores p</w:t>
      </w:r>
      <w:r w:rsidR="007B453F" w:rsidRPr="00DF488F">
        <w:rPr>
          <w:rFonts w:ascii="Palatino Linotype" w:hAnsi="Palatino Linotype" w:cs="Times New Roman"/>
          <w:lang w:eastAsia="es-ES_tradnl"/>
        </w:rPr>
        <w:t>úblico</w:t>
      </w:r>
      <w:r w:rsidR="001C3012" w:rsidRPr="00DF488F">
        <w:rPr>
          <w:rFonts w:ascii="Palatino Linotype" w:hAnsi="Palatino Linotype" w:cs="Times New Roman"/>
          <w:lang w:eastAsia="es-ES_tradnl"/>
        </w:rPr>
        <w:t>s</w:t>
      </w:r>
      <w:r w:rsidR="007B453F" w:rsidRPr="00DF488F">
        <w:rPr>
          <w:rFonts w:ascii="Palatino Linotype" w:hAnsi="Palatino Linotype" w:cs="Times New Roman"/>
          <w:lang w:eastAsia="es-ES_tradnl"/>
        </w:rPr>
        <w:t xml:space="preserve">, </w:t>
      </w:r>
      <w:r w:rsidRPr="00DF488F">
        <w:rPr>
          <w:rFonts w:ascii="Palatino Linotype" w:hAnsi="Palatino Linotype" w:cs="Times New Roman"/>
          <w:lang w:eastAsia="es-ES_tradnl"/>
        </w:rPr>
        <w:t xml:space="preserve">con </w:t>
      </w:r>
      <w:r w:rsidR="00997B48" w:rsidRPr="00DF488F">
        <w:rPr>
          <w:rFonts w:ascii="Palatino Linotype" w:hAnsi="Palatino Linotype" w:cs="Times New Roman"/>
          <w:lang w:eastAsia="es-ES_tradnl"/>
        </w:rPr>
        <w:t xml:space="preserve">más datos de los que contienen el directorio proporcionado por el </w:t>
      </w:r>
      <w:r w:rsidR="00997B48" w:rsidRPr="00DF488F">
        <w:rPr>
          <w:rFonts w:ascii="Palatino Linotype" w:hAnsi="Palatino Linotype" w:cs="Times New Roman"/>
          <w:b/>
          <w:lang w:eastAsia="es-ES_tradnl"/>
        </w:rPr>
        <w:t>SUJETO OBLIGADO</w:t>
      </w:r>
      <w:r w:rsidR="00997B48" w:rsidRPr="00DF488F">
        <w:rPr>
          <w:rFonts w:ascii="Palatino Linotype" w:hAnsi="Palatino Linotype" w:cs="Times New Roman"/>
          <w:lang w:eastAsia="es-ES_tradnl"/>
        </w:rPr>
        <w:t xml:space="preserve"> </w:t>
      </w:r>
      <w:r w:rsidR="00444336" w:rsidRPr="00DF488F">
        <w:rPr>
          <w:rFonts w:ascii="Palatino Linotype" w:hAnsi="Palatino Linotype" w:cs="Times New Roman"/>
          <w:lang w:eastAsia="es-ES_tradnl"/>
        </w:rPr>
        <w:t>como a continuación se observa:</w:t>
      </w:r>
    </w:p>
    <w:p w14:paraId="15FD2241" w14:textId="77777777" w:rsidR="00DF488F" w:rsidRPr="00DF488F" w:rsidRDefault="00DF488F" w:rsidP="00DF488F">
      <w:pPr>
        <w:widowControl w:val="0"/>
        <w:autoSpaceDE w:val="0"/>
        <w:autoSpaceDN w:val="0"/>
        <w:adjustRightInd w:val="0"/>
        <w:spacing w:line="360" w:lineRule="auto"/>
        <w:jc w:val="both"/>
        <w:rPr>
          <w:rFonts w:ascii="Palatino Linotype" w:hAnsi="Palatino Linotype" w:cs="Times New Roman"/>
          <w:lang w:eastAsia="es-ES_tradnl"/>
        </w:rPr>
      </w:pPr>
    </w:p>
    <w:p w14:paraId="1F49B268" w14:textId="4017BA22" w:rsidR="00444336" w:rsidRPr="00DF488F" w:rsidRDefault="00444336" w:rsidP="00DF488F">
      <w:pPr>
        <w:tabs>
          <w:tab w:val="left" w:pos="851"/>
        </w:tabs>
        <w:spacing w:line="360" w:lineRule="auto"/>
        <w:ind w:left="567" w:right="567"/>
        <w:jc w:val="both"/>
        <w:rPr>
          <w:rFonts w:ascii="Palatino Linotype" w:hAnsi="Palatino Linotype"/>
          <w:i/>
        </w:rPr>
      </w:pPr>
      <w:r w:rsidRPr="00DF488F">
        <w:rPr>
          <w:rFonts w:ascii="Palatino Linotype" w:hAnsi="Palatino Linotype"/>
          <w:i/>
        </w:rPr>
        <w:t>“</w:t>
      </w:r>
      <w:r w:rsidRPr="00DF488F">
        <w:rPr>
          <w:rFonts w:ascii="Palatino Linotype" w:hAnsi="Palatino Linotype"/>
          <w:b/>
          <w:i/>
        </w:rPr>
        <w:t>Artículo 92.</w:t>
      </w:r>
      <w:r w:rsidRPr="00DF488F">
        <w:rPr>
          <w:rFonts w:ascii="Palatino Linotype" w:hAnsi="Palatino Linotype"/>
          <w:i/>
        </w:rPr>
        <w:t xml:space="preserve"> Los sujetos obligados deberán poner a disposición del público de manera </w:t>
      </w:r>
      <w:r w:rsidRPr="00DF488F">
        <w:rPr>
          <w:rFonts w:ascii="Palatino Linotype" w:hAnsi="Palatino Linotype"/>
          <w:b/>
          <w:i/>
        </w:rPr>
        <w:t>permanente y actualizada de forma sencilla, precisa y entendible, en los respectivos medios electrónicos,</w:t>
      </w:r>
      <w:r w:rsidRPr="00DF488F">
        <w:rPr>
          <w:rFonts w:ascii="Palatino Linotype" w:hAnsi="Palatino Linotype"/>
          <w:i/>
        </w:rPr>
        <w:t xml:space="preserve"> de acuerdo con sus facultades, atribuciones, funciones u objeto social, según corresponda, la información, por lo menos, de los temas, documentos y políticas que a continuación se señalan:</w:t>
      </w:r>
    </w:p>
    <w:p w14:paraId="5EF6E336" w14:textId="33C3F3BD" w:rsidR="00444336" w:rsidRPr="00DF488F" w:rsidRDefault="00444336" w:rsidP="00DF488F">
      <w:pPr>
        <w:tabs>
          <w:tab w:val="left" w:pos="851"/>
        </w:tabs>
        <w:spacing w:line="360" w:lineRule="auto"/>
        <w:ind w:left="567" w:right="567"/>
        <w:jc w:val="both"/>
        <w:rPr>
          <w:rFonts w:ascii="Palatino Linotype" w:hAnsi="Palatino Linotype"/>
          <w:i/>
        </w:rPr>
      </w:pPr>
      <w:r w:rsidRPr="00DF488F">
        <w:rPr>
          <w:rFonts w:ascii="Palatino Linotype" w:hAnsi="Palatino Linotype"/>
          <w:i/>
        </w:rPr>
        <w:t>…</w:t>
      </w:r>
    </w:p>
    <w:p w14:paraId="6A39DB9F" w14:textId="77777777" w:rsidR="00444336" w:rsidRPr="00DF488F" w:rsidRDefault="00444336" w:rsidP="00DF488F">
      <w:pPr>
        <w:tabs>
          <w:tab w:val="left" w:pos="851"/>
        </w:tabs>
        <w:spacing w:line="360" w:lineRule="auto"/>
        <w:ind w:left="567" w:right="567"/>
        <w:jc w:val="both"/>
        <w:rPr>
          <w:rFonts w:ascii="Palatino Linotype" w:hAnsi="Palatino Linotype"/>
          <w:i/>
        </w:rPr>
      </w:pPr>
      <w:r w:rsidRPr="00DF488F">
        <w:rPr>
          <w:rFonts w:ascii="Palatino Linotype" w:hAnsi="Palatino Linotype"/>
          <w:i/>
        </w:rPr>
        <w:t xml:space="preserve">VII. </w:t>
      </w:r>
      <w:r w:rsidRPr="00DF488F">
        <w:rPr>
          <w:rFonts w:ascii="Palatino Linotype" w:hAnsi="Palatino Linotype"/>
          <w:b/>
          <w:i/>
        </w:rPr>
        <w:t xml:space="preserve">El directorio de todos los servidores públicos, </w:t>
      </w:r>
      <w:r w:rsidRPr="00DF488F">
        <w:rPr>
          <w:rFonts w:ascii="Palatino Linotype" w:hAnsi="Palatino Linotype"/>
          <w:i/>
        </w:rPr>
        <w:t>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6ECA5463" w14:textId="77777777" w:rsidR="00444336" w:rsidRPr="00DF488F" w:rsidRDefault="00444336" w:rsidP="00DF488F">
      <w:pPr>
        <w:tabs>
          <w:tab w:val="left" w:pos="851"/>
        </w:tabs>
        <w:spacing w:line="360" w:lineRule="auto"/>
        <w:ind w:left="567" w:right="567"/>
        <w:jc w:val="both"/>
        <w:rPr>
          <w:rFonts w:ascii="Palatino Linotype" w:hAnsi="Palatino Linotype"/>
          <w:i/>
        </w:rPr>
      </w:pPr>
    </w:p>
    <w:p w14:paraId="40777CB0" w14:textId="39C0EAC8" w:rsidR="00444336" w:rsidRPr="00DF488F" w:rsidRDefault="00444336" w:rsidP="00DF488F">
      <w:pPr>
        <w:tabs>
          <w:tab w:val="left" w:pos="851"/>
        </w:tabs>
        <w:spacing w:line="360" w:lineRule="auto"/>
        <w:ind w:left="567" w:right="567"/>
        <w:jc w:val="both"/>
        <w:rPr>
          <w:rFonts w:ascii="Palatino Linotype" w:hAnsi="Palatino Linotype"/>
          <w:i/>
        </w:rPr>
      </w:pPr>
      <w:r w:rsidRPr="00DF488F">
        <w:rPr>
          <w:rFonts w:ascii="Palatino Linotype" w:hAnsi="Palatino Linotype"/>
          <w:b/>
          <w:i/>
        </w:rPr>
        <w:t xml:space="preserve"> El directorio deberá incluir, al menos el nombre, cargo o nombramiento oficial asignado, nivel del puesto en la estructura orgánica, fecha de alta </w:t>
      </w:r>
      <w:r w:rsidRPr="00DF488F">
        <w:rPr>
          <w:rFonts w:ascii="Palatino Linotype" w:hAnsi="Palatino Linotype"/>
          <w:b/>
          <w:i/>
        </w:rPr>
        <w:lastRenderedPageBreak/>
        <w:t>en el cargo, número telefónico, domicilio para recibir correspondencia y dirección de correo electrónico oficiales, datos que deberán señalarse de forma independiente por dependencia y entidad pública de cada sujeto obligado</w:t>
      </w:r>
      <w:r w:rsidRPr="00DF488F">
        <w:rPr>
          <w:rFonts w:ascii="Palatino Linotype" w:hAnsi="Palatino Linotype"/>
          <w:i/>
        </w:rPr>
        <w:t>;”</w:t>
      </w:r>
    </w:p>
    <w:p w14:paraId="38FBBDCB" w14:textId="6275ACA4" w:rsidR="00444336" w:rsidRPr="00DF488F" w:rsidRDefault="00444336" w:rsidP="00DF488F">
      <w:pPr>
        <w:tabs>
          <w:tab w:val="left" w:pos="851"/>
        </w:tabs>
        <w:spacing w:line="360" w:lineRule="auto"/>
        <w:ind w:left="567" w:right="567"/>
        <w:jc w:val="both"/>
        <w:rPr>
          <w:rFonts w:ascii="Palatino Linotype" w:hAnsi="Palatino Linotype"/>
          <w:i/>
          <w:lang w:val="es-ES"/>
        </w:rPr>
      </w:pPr>
      <w:r w:rsidRPr="00DF488F">
        <w:rPr>
          <w:rFonts w:ascii="Palatino Linotype" w:hAnsi="Palatino Linotype"/>
          <w:i/>
        </w:rPr>
        <w:t>…</w:t>
      </w:r>
    </w:p>
    <w:p w14:paraId="713A3CF6" w14:textId="0C45C042" w:rsidR="00444336" w:rsidRPr="00DF488F" w:rsidRDefault="00844CEE" w:rsidP="00DF488F">
      <w:pPr>
        <w:tabs>
          <w:tab w:val="left" w:pos="851"/>
        </w:tabs>
        <w:spacing w:line="360" w:lineRule="auto"/>
        <w:ind w:left="567" w:right="49"/>
        <w:jc w:val="both"/>
        <w:rPr>
          <w:rFonts w:ascii="Palatino Linotype" w:hAnsi="Palatino Linotype"/>
          <w:lang w:val="es-ES"/>
        </w:rPr>
      </w:pPr>
      <w:r w:rsidRPr="00DF488F">
        <w:rPr>
          <w:rFonts w:ascii="Palatino Linotype" w:hAnsi="Palatino Linotype"/>
          <w:lang w:val="es-ES"/>
        </w:rPr>
        <w:t>(Énfasis añadido)</w:t>
      </w:r>
    </w:p>
    <w:p w14:paraId="0DAD7179" w14:textId="77777777" w:rsidR="001C3012" w:rsidRPr="00DF488F" w:rsidRDefault="001C3012" w:rsidP="00DF488F">
      <w:pPr>
        <w:tabs>
          <w:tab w:val="left" w:pos="851"/>
        </w:tabs>
        <w:spacing w:line="360" w:lineRule="auto"/>
        <w:ind w:right="49"/>
        <w:jc w:val="both"/>
        <w:rPr>
          <w:rFonts w:ascii="Palatino Linotype" w:hAnsi="Palatino Linotype"/>
          <w:lang w:val="es-ES"/>
        </w:rPr>
      </w:pPr>
    </w:p>
    <w:p w14:paraId="7A04656C" w14:textId="63934938" w:rsidR="006334E4" w:rsidRPr="00DF488F" w:rsidRDefault="004A7D9C" w:rsidP="00DF488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F488F">
        <w:rPr>
          <w:rFonts w:ascii="Palatino Linotype" w:hAnsi="Palatino Linotype"/>
          <w:lang w:val="es-ES"/>
        </w:rPr>
        <w:t xml:space="preserve">Así, </w:t>
      </w:r>
      <w:r w:rsidR="00444336" w:rsidRPr="00DF488F">
        <w:rPr>
          <w:rFonts w:ascii="Palatino Linotype" w:hAnsi="Palatino Linotype"/>
          <w:lang w:val="es-ES"/>
        </w:rPr>
        <w:t xml:space="preserve"> si bien por una parte el </w:t>
      </w:r>
      <w:r w:rsidR="00444336" w:rsidRPr="00DF488F">
        <w:rPr>
          <w:rFonts w:ascii="Palatino Linotype" w:hAnsi="Palatino Linotype"/>
          <w:b/>
          <w:lang w:val="es-ES"/>
        </w:rPr>
        <w:t>SUJETO OBLIGADO</w:t>
      </w:r>
      <w:r w:rsidR="00444336" w:rsidRPr="00DF488F">
        <w:rPr>
          <w:rFonts w:ascii="Palatino Linotype" w:hAnsi="Palatino Linotype"/>
          <w:lang w:val="es-ES"/>
        </w:rPr>
        <w:t xml:space="preserve"> mediante respuesta realiza entrega de un documento titulado “Directorio de la Administración 2019-2021”</w:t>
      </w:r>
      <w:r w:rsidR="00522D15" w:rsidRPr="00DF488F">
        <w:rPr>
          <w:rFonts w:ascii="Palatino Linotype" w:hAnsi="Palatino Linotype"/>
          <w:lang w:val="es-ES"/>
        </w:rPr>
        <w:t xml:space="preserve"> el cual contiene los rubros </w:t>
      </w:r>
      <w:r w:rsidR="00444336" w:rsidRPr="00DF488F">
        <w:rPr>
          <w:rFonts w:ascii="Palatino Linotype" w:hAnsi="Palatino Linotype"/>
          <w:lang w:val="es-ES"/>
        </w:rPr>
        <w:t>de “Área y Nombre” , no integra debidamente los requisitos establecidos por el artículo 92 fracción, VII párrafo segundo de la Ley de T</w:t>
      </w:r>
      <w:r w:rsidR="001C3012" w:rsidRPr="00DF488F">
        <w:rPr>
          <w:rFonts w:ascii="Palatino Linotype" w:hAnsi="Palatino Linotype"/>
          <w:lang w:val="es-ES"/>
        </w:rPr>
        <w:t>ra</w:t>
      </w:r>
      <w:r w:rsidR="001C4C90" w:rsidRPr="00DF488F">
        <w:rPr>
          <w:rFonts w:ascii="Palatino Linotype" w:hAnsi="Palatino Linotype"/>
          <w:lang w:val="es-ES"/>
        </w:rPr>
        <w:t>n</w:t>
      </w:r>
      <w:r w:rsidR="001C3012" w:rsidRPr="00DF488F">
        <w:rPr>
          <w:rFonts w:ascii="Palatino Linotype" w:hAnsi="Palatino Linotype"/>
          <w:lang w:val="es-ES"/>
        </w:rPr>
        <w:t xml:space="preserve">sparencia antes mencionado, </w:t>
      </w:r>
      <w:r w:rsidR="007B70C5" w:rsidRPr="00DF488F">
        <w:rPr>
          <w:rFonts w:ascii="Palatino Linotype" w:hAnsi="Palatino Linotype"/>
          <w:lang w:val="es-ES"/>
        </w:rPr>
        <w:t xml:space="preserve">además de que según advierte este Órgano Garante no se encuentra debidamente actualizado, pues de conformidad con lo que establece el Bando Municipal de </w:t>
      </w:r>
      <w:proofErr w:type="spellStart"/>
      <w:r w:rsidR="007B70C5" w:rsidRPr="00DF488F">
        <w:rPr>
          <w:rFonts w:ascii="Palatino Linotype" w:hAnsi="Palatino Linotype"/>
          <w:lang w:val="es-ES"/>
        </w:rPr>
        <w:t>Otzolotepec</w:t>
      </w:r>
      <w:proofErr w:type="spellEnd"/>
      <w:r w:rsidR="007B70C5" w:rsidRPr="00DF488F">
        <w:rPr>
          <w:rFonts w:ascii="Palatino Linotype" w:hAnsi="Palatino Linotype"/>
          <w:lang w:val="es-ES"/>
        </w:rPr>
        <w:t xml:space="preserve">, el área de  Servicios Públicos también es una dirección, como a continuación se observa: </w:t>
      </w:r>
    </w:p>
    <w:p w14:paraId="23A33480" w14:textId="246CD89D" w:rsidR="004D4B7C" w:rsidRPr="00DF488F" w:rsidRDefault="00190881" w:rsidP="00DF488F">
      <w:pPr>
        <w:tabs>
          <w:tab w:val="left" w:pos="851"/>
        </w:tabs>
        <w:spacing w:line="360" w:lineRule="auto"/>
        <w:ind w:right="49"/>
        <w:jc w:val="both"/>
        <w:rPr>
          <w:rFonts w:ascii="Palatino Linotype" w:hAnsi="Palatino Linotype"/>
          <w:lang w:val="es-ES"/>
        </w:rPr>
      </w:pPr>
      <w:r w:rsidRPr="00DF488F">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1527C8F3" wp14:editId="6AFA4FE5">
                <wp:simplePos x="0" y="0"/>
                <wp:positionH relativeFrom="margin">
                  <wp:posOffset>57103</wp:posOffset>
                </wp:positionH>
                <wp:positionV relativeFrom="paragraph">
                  <wp:posOffset>54413</wp:posOffset>
                </wp:positionV>
                <wp:extent cx="5417244" cy="2820040"/>
                <wp:effectExtent l="57150" t="38100" r="69215" b="94615"/>
                <wp:wrapNone/>
                <wp:docPr id="36" name="Conector recto 36"/>
                <wp:cNvGraphicFramePr/>
                <a:graphic xmlns:a="http://schemas.openxmlformats.org/drawingml/2006/main">
                  <a:graphicData uri="http://schemas.microsoft.com/office/word/2010/wordprocessingShape">
                    <wps:wsp>
                      <wps:cNvCnPr/>
                      <wps:spPr>
                        <a:xfrm>
                          <a:off x="0" y="0"/>
                          <a:ext cx="5417244" cy="282004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2D425" id="Conector recto 36"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4.3pt" to="431.05pt,2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" strokecolor="#4f81bd [3204]" strokeweight="3pt">
                <v:shadow on="t" color="black" opacity="24903f" origin=",.5" offset="0,.55556mm"/>
                <w10:wrap anchorx="margin"/>
              </v:line>
            </w:pict>
          </mc:Fallback>
        </mc:AlternateContent>
      </w:r>
    </w:p>
    <w:p w14:paraId="1709EBE8" w14:textId="77777777" w:rsidR="004D4B7C" w:rsidRPr="00DF488F" w:rsidRDefault="004D4B7C" w:rsidP="00DF488F">
      <w:pPr>
        <w:tabs>
          <w:tab w:val="left" w:pos="851"/>
        </w:tabs>
        <w:spacing w:line="360" w:lineRule="auto"/>
        <w:ind w:right="49"/>
        <w:jc w:val="both"/>
        <w:rPr>
          <w:rFonts w:ascii="Palatino Linotype" w:hAnsi="Palatino Linotype"/>
          <w:lang w:val="es-ES"/>
        </w:rPr>
      </w:pPr>
    </w:p>
    <w:p w14:paraId="72ABEBCF" w14:textId="77777777" w:rsidR="004D4B7C" w:rsidRPr="00DF488F" w:rsidRDefault="004D4B7C" w:rsidP="00DF488F">
      <w:pPr>
        <w:tabs>
          <w:tab w:val="left" w:pos="851"/>
        </w:tabs>
        <w:spacing w:line="360" w:lineRule="auto"/>
        <w:ind w:right="49"/>
        <w:jc w:val="both"/>
        <w:rPr>
          <w:rFonts w:ascii="Palatino Linotype" w:hAnsi="Palatino Linotype"/>
          <w:lang w:val="es-ES"/>
        </w:rPr>
      </w:pPr>
    </w:p>
    <w:p w14:paraId="48825DCF" w14:textId="77777777" w:rsidR="004D4B7C" w:rsidRPr="00DF488F" w:rsidRDefault="004D4B7C" w:rsidP="00DF488F">
      <w:pPr>
        <w:tabs>
          <w:tab w:val="left" w:pos="851"/>
        </w:tabs>
        <w:spacing w:line="360" w:lineRule="auto"/>
        <w:ind w:right="49"/>
        <w:jc w:val="both"/>
        <w:rPr>
          <w:rFonts w:ascii="Palatino Linotype" w:hAnsi="Palatino Linotype"/>
          <w:lang w:val="es-ES"/>
        </w:rPr>
      </w:pPr>
    </w:p>
    <w:p w14:paraId="4C55A08C" w14:textId="77777777" w:rsidR="004D4B7C" w:rsidRPr="00DF488F" w:rsidRDefault="004D4B7C" w:rsidP="00DF488F">
      <w:pPr>
        <w:tabs>
          <w:tab w:val="left" w:pos="851"/>
        </w:tabs>
        <w:spacing w:line="360" w:lineRule="auto"/>
        <w:ind w:right="49"/>
        <w:jc w:val="both"/>
        <w:rPr>
          <w:rFonts w:ascii="Palatino Linotype" w:hAnsi="Palatino Linotype"/>
          <w:lang w:val="es-ES"/>
        </w:rPr>
      </w:pPr>
    </w:p>
    <w:p w14:paraId="0BFCE63E" w14:textId="77777777" w:rsidR="004D4B7C" w:rsidRPr="00DF488F" w:rsidRDefault="004D4B7C" w:rsidP="00DF488F">
      <w:pPr>
        <w:tabs>
          <w:tab w:val="left" w:pos="851"/>
        </w:tabs>
        <w:spacing w:line="360" w:lineRule="auto"/>
        <w:ind w:right="49"/>
        <w:jc w:val="both"/>
        <w:rPr>
          <w:rFonts w:ascii="Palatino Linotype" w:hAnsi="Palatino Linotype"/>
          <w:lang w:val="es-ES"/>
        </w:rPr>
      </w:pPr>
    </w:p>
    <w:p w14:paraId="001981AA" w14:textId="77777777" w:rsidR="004D4B7C" w:rsidRPr="00DF488F" w:rsidRDefault="004D4B7C" w:rsidP="00DF488F">
      <w:pPr>
        <w:tabs>
          <w:tab w:val="left" w:pos="851"/>
        </w:tabs>
        <w:spacing w:line="360" w:lineRule="auto"/>
        <w:ind w:right="49"/>
        <w:jc w:val="both"/>
        <w:rPr>
          <w:rFonts w:ascii="Palatino Linotype" w:hAnsi="Palatino Linotype"/>
          <w:lang w:val="es-ES"/>
        </w:rPr>
      </w:pPr>
    </w:p>
    <w:p w14:paraId="04C6466B" w14:textId="77777777" w:rsidR="004D4B7C" w:rsidRPr="00DF488F" w:rsidRDefault="004D4B7C" w:rsidP="00DF488F">
      <w:pPr>
        <w:tabs>
          <w:tab w:val="left" w:pos="851"/>
        </w:tabs>
        <w:spacing w:line="360" w:lineRule="auto"/>
        <w:ind w:right="49"/>
        <w:jc w:val="both"/>
        <w:rPr>
          <w:rFonts w:ascii="Palatino Linotype" w:hAnsi="Palatino Linotype"/>
          <w:lang w:val="es-ES"/>
        </w:rPr>
      </w:pPr>
    </w:p>
    <w:tbl>
      <w:tblPr>
        <w:tblStyle w:val="Tablaconcuadrcula"/>
        <w:tblW w:w="0" w:type="auto"/>
        <w:tblLayout w:type="fixed"/>
        <w:tblLook w:val="04A0" w:firstRow="1" w:lastRow="0" w:firstColumn="1" w:lastColumn="0" w:noHBand="0" w:noVBand="1"/>
      </w:tblPr>
      <w:tblGrid>
        <w:gridCol w:w="3823"/>
        <w:gridCol w:w="4956"/>
      </w:tblGrid>
      <w:tr w:rsidR="006334E4" w:rsidRPr="00DF488F" w14:paraId="72578728" w14:textId="77777777" w:rsidTr="00190881">
        <w:tc>
          <w:tcPr>
            <w:tcW w:w="3823" w:type="dxa"/>
          </w:tcPr>
          <w:p w14:paraId="12D5133C" w14:textId="008CE8C5" w:rsidR="007B70C5" w:rsidRPr="00DF488F" w:rsidRDefault="007B70C5" w:rsidP="00DF488F">
            <w:pPr>
              <w:pStyle w:val="Prrafodelista"/>
              <w:tabs>
                <w:tab w:val="left" w:pos="851"/>
              </w:tabs>
              <w:spacing w:line="360" w:lineRule="auto"/>
              <w:ind w:left="0" w:right="49"/>
              <w:jc w:val="both"/>
              <w:rPr>
                <w:rFonts w:ascii="Palatino Linotype" w:hAnsi="Palatino Linotype"/>
                <w:lang w:val="es-ES"/>
              </w:rPr>
            </w:pPr>
            <w:r w:rsidRPr="00DF488F">
              <w:rPr>
                <w:rFonts w:ascii="Palatino Linotype" w:hAnsi="Palatino Linotype"/>
                <w:lang w:val="es-ES"/>
              </w:rPr>
              <w:t xml:space="preserve">Directorio </w:t>
            </w:r>
            <w:r w:rsidR="006334E4" w:rsidRPr="00DF488F">
              <w:rPr>
                <w:rFonts w:ascii="Palatino Linotype" w:hAnsi="Palatino Linotype"/>
                <w:lang w:val="es-ES"/>
              </w:rPr>
              <w:t>Entregado.</w:t>
            </w:r>
          </w:p>
        </w:tc>
        <w:tc>
          <w:tcPr>
            <w:tcW w:w="4956" w:type="dxa"/>
          </w:tcPr>
          <w:p w14:paraId="134FAAC8" w14:textId="05D20CD5" w:rsidR="007B70C5" w:rsidRPr="00DF488F" w:rsidRDefault="007B70C5" w:rsidP="00DF488F">
            <w:pPr>
              <w:pStyle w:val="Prrafodelista"/>
              <w:tabs>
                <w:tab w:val="left" w:pos="851"/>
              </w:tabs>
              <w:spacing w:line="360" w:lineRule="auto"/>
              <w:ind w:left="0" w:right="49"/>
              <w:jc w:val="both"/>
              <w:rPr>
                <w:rFonts w:ascii="Palatino Linotype" w:hAnsi="Palatino Linotype"/>
                <w:lang w:val="es-ES"/>
              </w:rPr>
            </w:pPr>
            <w:r w:rsidRPr="00DF488F">
              <w:rPr>
                <w:rFonts w:ascii="Palatino Linotype" w:hAnsi="Palatino Linotype"/>
                <w:lang w:val="es-ES"/>
              </w:rPr>
              <w:t>Bando Municipal</w:t>
            </w:r>
            <w:r w:rsidR="006334E4" w:rsidRPr="00DF488F">
              <w:rPr>
                <w:rFonts w:ascii="Palatino Linotype" w:hAnsi="Palatino Linotype"/>
                <w:lang w:val="es-ES"/>
              </w:rPr>
              <w:t>.</w:t>
            </w:r>
          </w:p>
        </w:tc>
      </w:tr>
      <w:tr w:rsidR="006334E4" w:rsidRPr="00DF488F" w14:paraId="0B8395FE" w14:textId="77777777" w:rsidTr="006334E4">
        <w:tc>
          <w:tcPr>
            <w:tcW w:w="3823" w:type="dxa"/>
          </w:tcPr>
          <w:p w14:paraId="73AE3BAA" w14:textId="1DA83513" w:rsidR="007B70C5" w:rsidRPr="00DF488F" w:rsidRDefault="006334E4" w:rsidP="00DF488F">
            <w:pPr>
              <w:pStyle w:val="Prrafodelista"/>
              <w:tabs>
                <w:tab w:val="left" w:pos="851"/>
              </w:tabs>
              <w:spacing w:line="360" w:lineRule="auto"/>
              <w:ind w:left="0" w:right="49"/>
              <w:jc w:val="both"/>
              <w:rPr>
                <w:rFonts w:ascii="Palatino Linotype" w:hAnsi="Palatino Linotype"/>
                <w:lang w:val="es-ES"/>
              </w:rPr>
            </w:pPr>
            <w:r w:rsidRPr="00DF488F">
              <w:rPr>
                <w:rFonts w:ascii="Palatino Linotype" w:hAnsi="Palatino Linotype"/>
                <w:noProof/>
                <w:lang w:val="es-MX" w:eastAsia="es-MX"/>
              </w:rPr>
              <w:drawing>
                <wp:inline distT="0" distB="0" distL="0" distR="0" wp14:anchorId="339813BE" wp14:editId="425CCCAB">
                  <wp:extent cx="1952625" cy="5619748"/>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962" t="13956" r="52043" b="14442"/>
                          <a:stretch/>
                        </pic:blipFill>
                        <pic:spPr bwMode="auto">
                          <a:xfrm>
                            <a:off x="0" y="0"/>
                            <a:ext cx="1963094" cy="5649878"/>
                          </a:xfrm>
                          <a:prstGeom prst="rect">
                            <a:avLst/>
                          </a:prstGeom>
                          <a:ln>
                            <a:noFill/>
                          </a:ln>
                          <a:extLst>
                            <a:ext uri="{53640926-AAD7-44D8-BBD7-CCE9431645EC}">
                              <a14:shadowObscured xmlns:a14="http://schemas.microsoft.com/office/drawing/2010/main"/>
                            </a:ext>
                          </a:extLst>
                        </pic:spPr>
                      </pic:pic>
                    </a:graphicData>
                  </a:graphic>
                </wp:inline>
              </w:drawing>
            </w:r>
          </w:p>
          <w:p w14:paraId="2E191307" w14:textId="77777777" w:rsidR="006334E4" w:rsidRPr="00DF488F" w:rsidRDefault="006334E4" w:rsidP="00DF488F">
            <w:pPr>
              <w:pStyle w:val="Prrafodelista"/>
              <w:tabs>
                <w:tab w:val="left" w:pos="851"/>
              </w:tabs>
              <w:spacing w:line="360" w:lineRule="auto"/>
              <w:ind w:left="0" w:right="49"/>
              <w:jc w:val="center"/>
              <w:rPr>
                <w:rFonts w:ascii="Palatino Linotype" w:hAnsi="Palatino Linotype"/>
                <w:lang w:val="es-ES"/>
              </w:rPr>
            </w:pPr>
            <w:r w:rsidRPr="00DF488F">
              <w:rPr>
                <w:rFonts w:ascii="Palatino Linotype" w:hAnsi="Palatino Linotype"/>
                <w:noProof/>
                <w:lang w:val="es-MX" w:eastAsia="es-MX"/>
              </w:rPr>
              <w:lastRenderedPageBreak/>
              <w:drawing>
                <wp:inline distT="0" distB="0" distL="0" distR="0" wp14:anchorId="28454549" wp14:editId="56EF75D3">
                  <wp:extent cx="2305050" cy="674852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646" t="11832" r="51189" b="14442"/>
                          <a:stretch/>
                        </pic:blipFill>
                        <pic:spPr bwMode="auto">
                          <a:xfrm>
                            <a:off x="0" y="0"/>
                            <a:ext cx="2319864" cy="6791896"/>
                          </a:xfrm>
                          <a:prstGeom prst="rect">
                            <a:avLst/>
                          </a:prstGeom>
                          <a:ln>
                            <a:noFill/>
                          </a:ln>
                          <a:extLst>
                            <a:ext uri="{53640926-AAD7-44D8-BBD7-CCE9431645EC}">
                              <a14:shadowObscured xmlns:a14="http://schemas.microsoft.com/office/drawing/2010/main"/>
                            </a:ext>
                          </a:extLst>
                        </pic:spPr>
                      </pic:pic>
                    </a:graphicData>
                  </a:graphic>
                </wp:inline>
              </w:drawing>
            </w:r>
          </w:p>
          <w:p w14:paraId="22E8F4D5" w14:textId="4ADF5F04" w:rsidR="006334E4" w:rsidRPr="00DF488F" w:rsidRDefault="006334E4" w:rsidP="00DF488F">
            <w:pPr>
              <w:pStyle w:val="Prrafodelista"/>
              <w:tabs>
                <w:tab w:val="left" w:pos="851"/>
              </w:tabs>
              <w:spacing w:line="360" w:lineRule="auto"/>
              <w:ind w:left="0" w:right="49"/>
              <w:jc w:val="right"/>
              <w:rPr>
                <w:rFonts w:ascii="Palatino Linotype" w:hAnsi="Palatino Linotype"/>
                <w:lang w:val="es-ES"/>
              </w:rPr>
            </w:pPr>
            <w:r w:rsidRPr="00DF488F">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764CF1B8" wp14:editId="161F1B55">
                      <wp:simplePos x="0" y="0"/>
                      <wp:positionH relativeFrom="column">
                        <wp:posOffset>-18415</wp:posOffset>
                      </wp:positionH>
                      <wp:positionV relativeFrom="paragraph">
                        <wp:posOffset>2202180</wp:posOffset>
                      </wp:positionV>
                      <wp:extent cx="1781175" cy="314325"/>
                      <wp:effectExtent l="57150" t="38100" r="85725" b="104775"/>
                      <wp:wrapNone/>
                      <wp:docPr id="24" name="Rectángulo 24"/>
                      <wp:cNvGraphicFramePr/>
                      <a:graphic xmlns:a="http://schemas.openxmlformats.org/drawingml/2006/main">
                        <a:graphicData uri="http://schemas.microsoft.com/office/word/2010/wordprocessingShape">
                          <wps:wsp>
                            <wps:cNvSpPr/>
                            <wps:spPr>
                              <a:xfrm>
                                <a:off x="0" y="0"/>
                                <a:ext cx="1781175" cy="3143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753D8" id="Rectángulo 24" o:spid="_x0000_s1026" style="position:absolute;margin-left:-1.45pt;margin-top:173.4pt;width:140.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" filled="f" strokecolor="red" strokeweight="3pt">
                      <v:shadow on="t" color="black" opacity="22937f" origin=",.5" offset="0,.63889mm"/>
                    </v:rect>
                  </w:pict>
                </mc:Fallback>
              </mc:AlternateContent>
            </w:r>
            <w:r w:rsidRPr="00DF488F">
              <w:rPr>
                <w:rFonts w:ascii="Palatino Linotype" w:hAnsi="Palatino Linotype"/>
                <w:noProof/>
                <w:lang w:val="es-MX" w:eastAsia="es-MX"/>
              </w:rPr>
              <w:drawing>
                <wp:inline distT="0" distB="0" distL="0" distR="0" wp14:anchorId="5F37B9EE" wp14:editId="4385AEAE">
                  <wp:extent cx="2426797" cy="3295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646" t="6372" r="51530" b="60254"/>
                          <a:stretch/>
                        </pic:blipFill>
                        <pic:spPr bwMode="auto">
                          <a:xfrm>
                            <a:off x="0" y="0"/>
                            <a:ext cx="2438851" cy="3312020"/>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tcPr>
          <w:p w14:paraId="2769D049" w14:textId="5908D193" w:rsidR="007B70C5" w:rsidRPr="00DF488F" w:rsidRDefault="006334E4" w:rsidP="00DF488F">
            <w:pPr>
              <w:pStyle w:val="Prrafodelista"/>
              <w:tabs>
                <w:tab w:val="left" w:pos="851"/>
              </w:tabs>
              <w:spacing w:line="360" w:lineRule="auto"/>
              <w:ind w:left="0" w:right="49"/>
              <w:jc w:val="both"/>
              <w:rPr>
                <w:rFonts w:ascii="Palatino Linotype" w:hAnsi="Palatino Linotype"/>
                <w:lang w:val="es-ES"/>
              </w:rPr>
            </w:pPr>
            <w:r w:rsidRPr="00DF488F">
              <w:rPr>
                <w:rFonts w:ascii="Palatino Linotype" w:hAnsi="Palatino Linotype"/>
                <w:noProof/>
                <w:lang w:val="es-MX" w:eastAsia="es-MX"/>
              </w:rPr>
              <w:lastRenderedPageBreak/>
              <mc:AlternateContent>
                <mc:Choice Requires="wps">
                  <w:drawing>
                    <wp:anchor distT="0" distB="0" distL="114300" distR="114300" simplePos="0" relativeHeight="251662336" behindDoc="0" locked="0" layoutInCell="1" allowOverlap="1" wp14:anchorId="4DE6F1A1" wp14:editId="773EA586">
                      <wp:simplePos x="0" y="0"/>
                      <wp:positionH relativeFrom="column">
                        <wp:posOffset>344805</wp:posOffset>
                      </wp:positionH>
                      <wp:positionV relativeFrom="paragraph">
                        <wp:posOffset>2249805</wp:posOffset>
                      </wp:positionV>
                      <wp:extent cx="1343025" cy="190500"/>
                      <wp:effectExtent l="57150" t="38100" r="85725" b="95250"/>
                      <wp:wrapNone/>
                      <wp:docPr id="26" name="Rectángulo 26"/>
                      <wp:cNvGraphicFramePr/>
                      <a:graphic xmlns:a="http://schemas.openxmlformats.org/drawingml/2006/main">
                        <a:graphicData uri="http://schemas.microsoft.com/office/word/2010/wordprocessingShape">
                          <wps:wsp>
                            <wps:cNvSpPr/>
                            <wps:spPr>
                              <a:xfrm>
                                <a:off x="0" y="0"/>
                                <a:ext cx="1343025" cy="19050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90F46" id="Rectángulo 26" o:spid="_x0000_s1026" style="position:absolute;margin-left:27.15pt;margin-top:177.15pt;width:105.7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" filled="f" strokecolor="red" strokeweight="3pt">
                      <v:shadow on="t" color="black" opacity="22937f" origin=",.5" offset="0,.63889mm"/>
                    </v:rect>
                  </w:pict>
                </mc:Fallback>
              </mc:AlternateContent>
            </w:r>
            <w:r w:rsidRPr="00DF488F">
              <w:rPr>
                <w:rFonts w:ascii="Palatino Linotype" w:hAnsi="Palatino Linotype"/>
                <w:noProof/>
                <w:lang w:val="es-MX" w:eastAsia="es-MX"/>
              </w:rPr>
              <w:drawing>
                <wp:inline distT="0" distB="0" distL="0" distR="0" wp14:anchorId="2C731D53" wp14:editId="0D73F6E2">
                  <wp:extent cx="3048635" cy="36861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97" t="46351" r="50848" b="11104"/>
                          <a:stretch/>
                        </pic:blipFill>
                        <pic:spPr bwMode="auto">
                          <a:xfrm>
                            <a:off x="0" y="0"/>
                            <a:ext cx="3072453" cy="3714974"/>
                          </a:xfrm>
                          <a:prstGeom prst="rect">
                            <a:avLst/>
                          </a:prstGeom>
                          <a:ln>
                            <a:noFill/>
                          </a:ln>
                          <a:extLst>
                            <a:ext uri="{53640926-AAD7-44D8-BBD7-CCE9431645EC}">
                              <a14:shadowObscured xmlns:a14="http://schemas.microsoft.com/office/drawing/2010/main"/>
                            </a:ext>
                          </a:extLst>
                        </pic:spPr>
                      </pic:pic>
                    </a:graphicData>
                  </a:graphic>
                </wp:inline>
              </w:drawing>
            </w:r>
          </w:p>
          <w:p w14:paraId="5E05470D" w14:textId="07BEE73E" w:rsidR="006334E4" w:rsidRPr="00DF488F" w:rsidRDefault="006334E4" w:rsidP="00DF488F">
            <w:pPr>
              <w:pStyle w:val="Prrafodelista"/>
              <w:tabs>
                <w:tab w:val="left" w:pos="851"/>
              </w:tabs>
              <w:spacing w:line="360" w:lineRule="auto"/>
              <w:ind w:left="0" w:right="49"/>
              <w:jc w:val="both"/>
              <w:rPr>
                <w:rFonts w:ascii="Palatino Linotype" w:hAnsi="Palatino Linotype"/>
                <w:lang w:val="es-ES"/>
              </w:rPr>
            </w:pPr>
            <w:r w:rsidRPr="00DF488F">
              <w:rPr>
                <w:rFonts w:ascii="Palatino Linotype" w:hAnsi="Palatino Linotype"/>
                <w:noProof/>
                <w:lang w:val="es-MX" w:eastAsia="es-MX"/>
              </w:rPr>
              <w:lastRenderedPageBreak/>
              <w:drawing>
                <wp:inline distT="0" distB="0" distL="0" distR="0" wp14:anchorId="41B9E21B" wp14:editId="5C2C1067">
                  <wp:extent cx="2929890" cy="318135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688" t="22452" r="23882" b="44782"/>
                          <a:stretch/>
                        </pic:blipFill>
                        <pic:spPr bwMode="auto">
                          <a:xfrm>
                            <a:off x="0" y="0"/>
                            <a:ext cx="2938459" cy="31906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8CA46C" w14:textId="77777777" w:rsidR="007B70C5" w:rsidRPr="00DF488F" w:rsidRDefault="007B70C5" w:rsidP="00DF488F">
      <w:pPr>
        <w:pStyle w:val="Prrafodelista"/>
        <w:tabs>
          <w:tab w:val="left" w:pos="851"/>
        </w:tabs>
        <w:spacing w:line="360" w:lineRule="auto"/>
        <w:ind w:left="0" w:right="49"/>
        <w:jc w:val="both"/>
        <w:rPr>
          <w:rFonts w:ascii="Palatino Linotype" w:hAnsi="Palatino Linotype"/>
          <w:lang w:val="es-ES"/>
        </w:rPr>
      </w:pPr>
    </w:p>
    <w:p w14:paraId="7735A1BF" w14:textId="77777777" w:rsidR="007B70C5" w:rsidRPr="00DF488F" w:rsidRDefault="007B70C5" w:rsidP="00DF488F">
      <w:pPr>
        <w:pStyle w:val="Prrafodelista"/>
        <w:tabs>
          <w:tab w:val="left" w:pos="851"/>
        </w:tabs>
        <w:spacing w:line="360" w:lineRule="auto"/>
        <w:ind w:left="0" w:right="49"/>
        <w:jc w:val="both"/>
        <w:rPr>
          <w:rFonts w:ascii="Palatino Linotype" w:hAnsi="Palatino Linotype"/>
          <w:lang w:val="es-ES"/>
        </w:rPr>
      </w:pPr>
    </w:p>
    <w:p w14:paraId="637161BF" w14:textId="51E6F8C3" w:rsidR="004A7D9C" w:rsidRPr="00DF488F" w:rsidRDefault="006334E4" w:rsidP="00DF488F">
      <w:pPr>
        <w:pStyle w:val="Prrafodelista"/>
        <w:numPr>
          <w:ilvl w:val="0"/>
          <w:numId w:val="1"/>
        </w:numPr>
        <w:tabs>
          <w:tab w:val="left" w:pos="851"/>
        </w:tabs>
        <w:spacing w:line="360" w:lineRule="auto"/>
        <w:ind w:left="0" w:right="49" w:firstLine="0"/>
        <w:jc w:val="both"/>
        <w:rPr>
          <w:rFonts w:ascii="Palatino Linotype" w:eastAsia="Calibri" w:hAnsi="Palatino Linotype" w:cs="Times New Roman"/>
        </w:rPr>
      </w:pPr>
      <w:r w:rsidRPr="00DF488F">
        <w:rPr>
          <w:rFonts w:ascii="Palatino Linotype" w:hAnsi="Palatino Linotype"/>
          <w:lang w:val="es-ES"/>
        </w:rPr>
        <w:t>E</w:t>
      </w:r>
      <w:r w:rsidR="004A7D9C" w:rsidRPr="00DF488F">
        <w:rPr>
          <w:rFonts w:ascii="Palatino Linotype" w:hAnsi="Palatino Linotype"/>
          <w:lang w:val="es-ES"/>
        </w:rPr>
        <w:t xml:space="preserve">xpuesto lo anterior, los </w:t>
      </w:r>
      <w:r w:rsidR="004A7D9C" w:rsidRPr="00DF488F">
        <w:rPr>
          <w:rFonts w:ascii="Palatino Linotype" w:hAnsi="Palatino Linotype"/>
        </w:rPr>
        <w:t xml:space="preserve">Lineamientos Técnicos Generales para la Publicación, Homologación y Estandarización de la Información de las Obligaciones Establecidas en el Título Quinto y </w:t>
      </w:r>
      <w:r w:rsidR="004A7D9C" w:rsidRPr="00DF488F">
        <w:rPr>
          <w:rFonts w:ascii="Palatino Linotype" w:eastAsia="Calibri" w:hAnsi="Palatino Linotype" w:cs="Times New Roman"/>
        </w:rPr>
        <w:t>e</w:t>
      </w:r>
      <w:r w:rsidR="004A7D9C" w:rsidRPr="00DF488F">
        <w:rPr>
          <w:rFonts w:ascii="Palatino Linotype" w:hAnsi="Palatino Linotype"/>
        </w:rPr>
        <w:t>n la Fracción IV</w:t>
      </w:r>
      <w:r w:rsidR="004E0611" w:rsidRPr="00DF488F">
        <w:rPr>
          <w:rFonts w:ascii="Palatino Linotype" w:hAnsi="Palatino Linotype"/>
        </w:rPr>
        <w:t xml:space="preserve"> d</w:t>
      </w:r>
      <w:r w:rsidR="004A7D9C" w:rsidRPr="00DF488F">
        <w:rPr>
          <w:rFonts w:ascii="Palatino Linotype" w:hAnsi="Palatino Linotype"/>
        </w:rPr>
        <w:t>el Artículo 31 de la</w:t>
      </w:r>
      <w:r w:rsidR="004E0611" w:rsidRPr="00DF488F">
        <w:rPr>
          <w:rFonts w:ascii="Palatino Linotype" w:hAnsi="Palatino Linotype"/>
        </w:rPr>
        <w:t xml:space="preserve"> Ley General De Transparencia y </w:t>
      </w:r>
      <w:r w:rsidR="004A7D9C" w:rsidRPr="00DF488F">
        <w:rPr>
          <w:rFonts w:ascii="Palatino Linotype" w:hAnsi="Palatino Linotype"/>
        </w:rPr>
        <w:t>Acceso A La Información Pública, que Deben de Difundir los Sujetos Obligados en los Portales de Internet y en la Plataforma Nacional de Transparencia</w:t>
      </w:r>
      <w:r w:rsidR="004A7D9C" w:rsidRPr="00DF488F">
        <w:rPr>
          <w:rFonts w:ascii="Palatino Linotype" w:eastAsia="Calibri" w:hAnsi="Palatino Linotype" w:cs="Times New Roman"/>
        </w:rPr>
        <w:t xml:space="preserve">, de aplicación </w:t>
      </w:r>
      <w:r w:rsidR="004E0611" w:rsidRPr="00DF488F">
        <w:rPr>
          <w:rFonts w:ascii="Palatino Linotype" w:eastAsia="Calibri" w:hAnsi="Palatino Linotype" w:cs="Times New Roman"/>
        </w:rPr>
        <w:t xml:space="preserve">para los Sujetos Obligados de todo el país en sus diferentes ámbitos federal, estatal y municipal, tienen el propósito de definir los formatos que se usarán para publicar la información prescrita en el </w:t>
      </w:r>
      <w:r w:rsidR="00986BB3" w:rsidRPr="00DF488F">
        <w:rPr>
          <w:rFonts w:ascii="Palatino Linotype" w:eastAsia="Calibri" w:hAnsi="Palatino Linotype" w:cs="Times New Roman"/>
        </w:rPr>
        <w:t xml:space="preserve">artículo 70 </w:t>
      </w:r>
      <w:r w:rsidR="00986BB3" w:rsidRPr="00DF488F">
        <w:rPr>
          <w:rFonts w:ascii="Palatino Linotype" w:eastAsia="Calibri" w:hAnsi="Palatino Linotype" w:cs="Times New Roman"/>
        </w:rPr>
        <w:lastRenderedPageBreak/>
        <w:t xml:space="preserve">de la Ley General y el artículo </w:t>
      </w:r>
      <w:r w:rsidR="004E0611" w:rsidRPr="00DF488F">
        <w:rPr>
          <w:rFonts w:ascii="Palatino Linotype" w:eastAsia="Calibri" w:hAnsi="Palatino Linotype" w:cs="Times New Roman"/>
        </w:rPr>
        <w:t>92 de la Ley Estatal  d</w:t>
      </w:r>
      <w:r w:rsidR="00986BB3" w:rsidRPr="00DF488F">
        <w:rPr>
          <w:rFonts w:ascii="Palatino Linotype" w:eastAsia="Calibri" w:hAnsi="Palatino Linotype" w:cs="Times New Roman"/>
        </w:rPr>
        <w:t>e T</w:t>
      </w:r>
      <w:r w:rsidR="004E0611" w:rsidRPr="00DF488F">
        <w:rPr>
          <w:rFonts w:ascii="Palatino Linotype" w:eastAsia="Calibri" w:hAnsi="Palatino Linotype" w:cs="Times New Roman"/>
        </w:rPr>
        <w:t>ra</w:t>
      </w:r>
      <w:r w:rsidR="00986BB3" w:rsidRPr="00DF488F">
        <w:rPr>
          <w:rFonts w:ascii="Palatino Linotype" w:eastAsia="Calibri" w:hAnsi="Palatino Linotype" w:cs="Times New Roman"/>
        </w:rPr>
        <w:t>n</w:t>
      </w:r>
      <w:r w:rsidR="004D4B7C" w:rsidRPr="00DF488F">
        <w:rPr>
          <w:rFonts w:ascii="Palatino Linotype" w:eastAsia="Calibri" w:hAnsi="Palatino Linotype" w:cs="Times New Roman"/>
        </w:rPr>
        <w:t xml:space="preserve">sparencia, </w:t>
      </w:r>
      <w:r w:rsidR="00986BB3" w:rsidRPr="00DF488F">
        <w:rPr>
          <w:rFonts w:ascii="Palatino Linotype" w:eastAsia="Calibri" w:hAnsi="Palatino Linotype" w:cs="Times New Roman"/>
        </w:rPr>
        <w:t xml:space="preserve">como a continuación se observa: </w:t>
      </w:r>
    </w:p>
    <w:p w14:paraId="1DF6F008" w14:textId="01458930" w:rsidR="004E0611" w:rsidRPr="00DF488F" w:rsidRDefault="004E0611" w:rsidP="00DF488F">
      <w:pPr>
        <w:spacing w:line="360" w:lineRule="auto"/>
        <w:rPr>
          <w:rFonts w:ascii="Palatino Linotype" w:hAnsi="Palatino Linotype"/>
          <w:lang w:val="es-ES"/>
        </w:rPr>
      </w:pPr>
    </w:p>
    <w:p w14:paraId="4BD6FA61" w14:textId="77777777" w:rsidR="007A0EEC" w:rsidRPr="00DF488F" w:rsidRDefault="007A0EEC" w:rsidP="00DF488F">
      <w:pPr>
        <w:pStyle w:val="Prrafodelista"/>
        <w:spacing w:line="360" w:lineRule="auto"/>
        <w:rPr>
          <w:rFonts w:ascii="Palatino Linotype" w:hAnsi="Palatino Linotype"/>
          <w:lang w:val="es-ES"/>
        </w:rPr>
      </w:pPr>
    </w:p>
    <w:p w14:paraId="271AC5C2" w14:textId="144ECE49" w:rsidR="004E0611" w:rsidRPr="00DF488F" w:rsidRDefault="007A0EEC" w:rsidP="00DF488F">
      <w:pPr>
        <w:pStyle w:val="Prrafodelista"/>
        <w:spacing w:line="360" w:lineRule="auto"/>
        <w:ind w:hanging="294"/>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2E4C76B3" wp14:editId="35947CA6">
                <wp:simplePos x="0" y="0"/>
                <wp:positionH relativeFrom="column">
                  <wp:posOffset>526242</wp:posOffset>
                </wp:positionH>
                <wp:positionV relativeFrom="paragraph">
                  <wp:posOffset>2368464</wp:posOffset>
                </wp:positionV>
                <wp:extent cx="4967417" cy="3970638"/>
                <wp:effectExtent l="38100" t="19050" r="62230" b="87630"/>
                <wp:wrapNone/>
                <wp:docPr id="1" name="Conector recto 1"/>
                <wp:cNvGraphicFramePr/>
                <a:graphic xmlns:a="http://schemas.openxmlformats.org/drawingml/2006/main">
                  <a:graphicData uri="http://schemas.microsoft.com/office/word/2010/wordprocessingShape">
                    <wps:wsp>
                      <wps:cNvCnPr/>
                      <wps:spPr>
                        <a:xfrm>
                          <a:off x="0" y="0"/>
                          <a:ext cx="4967417" cy="397063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66893F" id="Conector recto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1.45pt,186.5pt" to="432.6pt,4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" strokecolor="#4f81bd [3204]" strokeweight="2pt">
                <v:shadow on="t" color="black" opacity="24903f" origin=",.5" offset="0,.55556mm"/>
              </v:line>
            </w:pict>
          </mc:Fallback>
        </mc:AlternateContent>
      </w:r>
      <w:r w:rsidR="00E54AB8" w:rsidRPr="00DF488F">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D5AAF0B" wp14:editId="0F0232AA">
                <wp:simplePos x="0" y="0"/>
                <wp:positionH relativeFrom="column">
                  <wp:posOffset>548640</wp:posOffset>
                </wp:positionH>
                <wp:positionV relativeFrom="paragraph">
                  <wp:posOffset>980440</wp:posOffset>
                </wp:positionV>
                <wp:extent cx="4962525" cy="400050"/>
                <wp:effectExtent l="57150" t="38100" r="85725" b="95250"/>
                <wp:wrapNone/>
                <wp:docPr id="34" name="Rectángulo 34"/>
                <wp:cNvGraphicFramePr/>
                <a:graphic xmlns:a="http://schemas.openxmlformats.org/drawingml/2006/main">
                  <a:graphicData uri="http://schemas.microsoft.com/office/word/2010/wordprocessingShape">
                    <wps:wsp>
                      <wps:cNvSpPr/>
                      <wps:spPr>
                        <a:xfrm>
                          <a:off x="0" y="0"/>
                          <a:ext cx="4962525" cy="4000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3993C2" id="Rectángulo 34" o:spid="_x0000_s1026" style="position:absolute;margin-left:43.2pt;margin-top:77.2pt;width:390.75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" filled="f" strokecolor="red" strokeweight="3pt">
                <v:shadow on="t" color="black" opacity="22937f" origin=",.5" offset="0,.63889mm"/>
              </v:rect>
            </w:pict>
          </mc:Fallback>
        </mc:AlternateContent>
      </w:r>
      <w:r w:rsidR="00844CEE" w:rsidRPr="00DF488F">
        <w:rPr>
          <w:rFonts w:ascii="Palatino Linotype" w:hAnsi="Palatino Linotype"/>
          <w:noProof/>
          <w:lang w:val="es-MX" w:eastAsia="es-MX"/>
        </w:rPr>
        <w:drawing>
          <wp:inline distT="0" distB="0" distL="0" distR="0" wp14:anchorId="7BAEA2A8" wp14:editId="71CDC39E">
            <wp:extent cx="5521293" cy="2085975"/>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257" t="31251" r="32927" b="45366"/>
                    <a:stretch/>
                  </pic:blipFill>
                  <pic:spPr bwMode="auto">
                    <a:xfrm>
                      <a:off x="0" y="0"/>
                      <a:ext cx="5550858" cy="2097145"/>
                    </a:xfrm>
                    <a:prstGeom prst="rect">
                      <a:avLst/>
                    </a:prstGeom>
                    <a:ln>
                      <a:noFill/>
                    </a:ln>
                    <a:extLst>
                      <a:ext uri="{53640926-AAD7-44D8-BBD7-CCE9431645EC}">
                        <a14:shadowObscured xmlns:a14="http://schemas.microsoft.com/office/drawing/2010/main"/>
                      </a:ext>
                    </a:extLst>
                  </pic:spPr>
                </pic:pic>
              </a:graphicData>
            </a:graphic>
          </wp:inline>
        </w:drawing>
      </w:r>
    </w:p>
    <w:p w14:paraId="492161AB" w14:textId="55CCAD00" w:rsidR="004E0611" w:rsidRPr="00DF488F" w:rsidRDefault="004E0611" w:rsidP="00DF488F">
      <w:pPr>
        <w:pStyle w:val="Prrafodelista"/>
        <w:spacing w:line="360" w:lineRule="auto"/>
        <w:rPr>
          <w:rFonts w:ascii="Palatino Linotype" w:hAnsi="Palatino Linotype"/>
          <w:lang w:val="es-ES"/>
        </w:rPr>
      </w:pPr>
      <w:r w:rsidRPr="00DF488F">
        <w:rPr>
          <w:rFonts w:ascii="Palatino Linotype" w:hAnsi="Palatino Linotype"/>
          <w:noProof/>
          <w:lang w:val="es-MX" w:eastAsia="es-MX"/>
        </w:rPr>
        <w:lastRenderedPageBreak/>
        <w:drawing>
          <wp:inline distT="0" distB="0" distL="0" distR="0" wp14:anchorId="2815BD8E" wp14:editId="5D63AFC0">
            <wp:extent cx="5288745" cy="540067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451" t="29126" r="34293" b="12318"/>
                    <a:stretch/>
                  </pic:blipFill>
                  <pic:spPr bwMode="auto">
                    <a:xfrm>
                      <a:off x="0" y="0"/>
                      <a:ext cx="5296004" cy="5408087"/>
                    </a:xfrm>
                    <a:prstGeom prst="rect">
                      <a:avLst/>
                    </a:prstGeom>
                    <a:ln>
                      <a:noFill/>
                    </a:ln>
                    <a:extLst>
                      <a:ext uri="{53640926-AAD7-44D8-BBD7-CCE9431645EC}">
                        <a14:shadowObscured xmlns:a14="http://schemas.microsoft.com/office/drawing/2010/main"/>
                      </a:ext>
                    </a:extLst>
                  </pic:spPr>
                </pic:pic>
              </a:graphicData>
            </a:graphic>
          </wp:inline>
        </w:drawing>
      </w:r>
    </w:p>
    <w:p w14:paraId="0C0C0485" w14:textId="77777777" w:rsidR="004E0611" w:rsidRPr="00DF488F" w:rsidRDefault="004E0611" w:rsidP="00DF488F">
      <w:pPr>
        <w:spacing w:line="360" w:lineRule="auto"/>
        <w:rPr>
          <w:rFonts w:ascii="Palatino Linotype" w:hAnsi="Palatino Linotype"/>
          <w:lang w:val="es-ES"/>
        </w:rPr>
      </w:pPr>
    </w:p>
    <w:p w14:paraId="44161C29" w14:textId="48AEEC33" w:rsidR="004E0611" w:rsidRPr="00DF488F" w:rsidRDefault="004E0611" w:rsidP="00DF488F">
      <w:pPr>
        <w:pStyle w:val="Prrafodelista"/>
        <w:spacing w:line="360" w:lineRule="auto"/>
        <w:ind w:hanging="436"/>
        <w:jc w:val="center"/>
        <w:rPr>
          <w:rFonts w:ascii="Palatino Linotype" w:hAnsi="Palatino Linotype"/>
          <w:lang w:val="es-ES"/>
        </w:rPr>
      </w:pPr>
      <w:r w:rsidRPr="00DF488F">
        <w:rPr>
          <w:rFonts w:ascii="Palatino Linotype" w:hAnsi="Palatino Linotype"/>
          <w:noProof/>
          <w:lang w:val="es-MX" w:eastAsia="es-MX"/>
        </w:rPr>
        <w:lastRenderedPageBreak/>
        <w:drawing>
          <wp:inline distT="0" distB="0" distL="0" distR="0" wp14:anchorId="79A839B0" wp14:editId="682F2257">
            <wp:extent cx="5287645" cy="7058025"/>
            <wp:effectExtent l="0" t="0" r="825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97" t="26092" r="33781" b="13835"/>
                    <a:stretch/>
                  </pic:blipFill>
                  <pic:spPr bwMode="auto">
                    <a:xfrm>
                      <a:off x="0" y="0"/>
                      <a:ext cx="5309060" cy="7086610"/>
                    </a:xfrm>
                    <a:prstGeom prst="rect">
                      <a:avLst/>
                    </a:prstGeom>
                    <a:ln>
                      <a:noFill/>
                    </a:ln>
                    <a:extLst>
                      <a:ext uri="{53640926-AAD7-44D8-BBD7-CCE9431645EC}">
                        <a14:shadowObscured xmlns:a14="http://schemas.microsoft.com/office/drawing/2010/main"/>
                      </a:ext>
                    </a:extLst>
                  </pic:spPr>
                </pic:pic>
              </a:graphicData>
            </a:graphic>
          </wp:inline>
        </w:drawing>
      </w:r>
    </w:p>
    <w:p w14:paraId="5B5FACF1" w14:textId="77777777" w:rsidR="00844CEE" w:rsidRPr="00DF488F" w:rsidRDefault="00844CEE" w:rsidP="00DF488F">
      <w:pPr>
        <w:spacing w:line="360" w:lineRule="auto"/>
        <w:rPr>
          <w:rFonts w:ascii="Palatino Linotype" w:hAnsi="Palatino Linotype"/>
          <w:lang w:val="es-ES"/>
        </w:rPr>
      </w:pPr>
    </w:p>
    <w:p w14:paraId="126AFF6A" w14:textId="79E2F16C" w:rsidR="001D5ECE" w:rsidRPr="00DF488F" w:rsidRDefault="00844CEE" w:rsidP="00DF488F">
      <w:pPr>
        <w:pStyle w:val="Prrafodelista"/>
        <w:numPr>
          <w:ilvl w:val="0"/>
          <w:numId w:val="1"/>
        </w:numPr>
        <w:tabs>
          <w:tab w:val="left" w:pos="851"/>
        </w:tabs>
        <w:spacing w:line="360" w:lineRule="auto"/>
        <w:ind w:left="0" w:right="49" w:firstLine="0"/>
        <w:jc w:val="both"/>
        <w:rPr>
          <w:rFonts w:ascii="Palatino Linotype" w:eastAsia="Calibri" w:hAnsi="Palatino Linotype" w:cs="Times New Roman"/>
        </w:rPr>
      </w:pPr>
      <w:r w:rsidRPr="00DF488F">
        <w:rPr>
          <w:rFonts w:ascii="Palatino Linotype" w:hAnsi="Palatino Linotype"/>
          <w:lang w:val="es-ES"/>
        </w:rPr>
        <w:t xml:space="preserve">De lo anterior se colige que </w:t>
      </w:r>
      <w:r w:rsidR="006334E4" w:rsidRPr="00DF488F">
        <w:rPr>
          <w:rFonts w:ascii="Palatino Linotype" w:hAnsi="Palatino Linotype"/>
          <w:lang w:val="es-ES"/>
        </w:rPr>
        <w:t xml:space="preserve">el directorio entregado por el </w:t>
      </w:r>
      <w:r w:rsidR="006334E4" w:rsidRPr="00DF488F">
        <w:rPr>
          <w:rFonts w:ascii="Palatino Linotype" w:hAnsi="Palatino Linotype"/>
          <w:b/>
          <w:lang w:val="es-ES"/>
        </w:rPr>
        <w:t>SUJETO OBLIGADO</w:t>
      </w:r>
      <w:r w:rsidR="006334E4" w:rsidRPr="00DF488F">
        <w:rPr>
          <w:rFonts w:ascii="Palatino Linotype" w:hAnsi="Palatino Linotype"/>
          <w:lang w:val="es-ES"/>
        </w:rPr>
        <w:t xml:space="preserve"> no se encuentra actualizado de conformidad con los lineamientos que establece la ley, </w:t>
      </w:r>
      <w:r w:rsidR="00444336" w:rsidRPr="00DF488F">
        <w:rPr>
          <w:rFonts w:ascii="Palatino Linotype" w:hAnsi="Palatino Linotype"/>
          <w:lang w:val="es-ES"/>
        </w:rPr>
        <w:t xml:space="preserve">razón por la cual es dable ordenar </w:t>
      </w:r>
      <w:r w:rsidR="00620292" w:rsidRPr="00DF488F">
        <w:rPr>
          <w:rFonts w:ascii="Palatino Linotype" w:hAnsi="Palatino Linotype"/>
          <w:lang w:val="es-ES"/>
        </w:rPr>
        <w:t xml:space="preserve">su entrega, </w:t>
      </w:r>
      <w:r w:rsidR="00620292" w:rsidRPr="00DF488F">
        <w:rPr>
          <w:rFonts w:ascii="Palatino Linotype" w:eastAsia="Calibri" w:hAnsi="Palatino Linotype" w:cs="Times New Roman"/>
        </w:rPr>
        <w:t>s</w:t>
      </w:r>
      <w:r w:rsidR="001D5ECE" w:rsidRPr="00DF488F">
        <w:rPr>
          <w:rFonts w:ascii="Palatino Linotype" w:eastAsia="Calibri" w:hAnsi="Palatino Linotype" w:cs="Times New Roman"/>
        </w:rPr>
        <w:t>irviendo de apoyo a lo anter</w:t>
      </w:r>
      <w:r w:rsidR="00F9311B" w:rsidRPr="00DF488F">
        <w:rPr>
          <w:rFonts w:ascii="Palatino Linotype" w:eastAsia="Calibri" w:hAnsi="Palatino Linotype" w:cs="Times New Roman"/>
        </w:rPr>
        <w:t>ior por analogía, el criterio 02</w:t>
      </w:r>
      <w:r w:rsidR="001D5ECE" w:rsidRPr="00DF488F">
        <w:rPr>
          <w:rFonts w:ascii="Palatino Linotype" w:eastAsia="Calibri" w:hAnsi="Palatino Linotype" w:cs="Times New Roman"/>
        </w:rPr>
        <w:t>-1</w:t>
      </w:r>
      <w:r w:rsidR="00F9311B" w:rsidRPr="00DF488F">
        <w:rPr>
          <w:rFonts w:ascii="Palatino Linotype" w:eastAsia="Calibri" w:hAnsi="Palatino Linotype" w:cs="Times New Roman"/>
        </w:rPr>
        <w:t>7</w:t>
      </w:r>
      <w:r w:rsidR="001D5ECE" w:rsidRPr="00DF488F">
        <w:rPr>
          <w:rFonts w:ascii="Palatino Linotype" w:eastAsia="Calibri" w:hAnsi="Palatino Linotype" w:cs="Times New Roman"/>
        </w:rPr>
        <w:t xml:space="preserve"> emitido por el ahora Instituto Nacional de Transparencia, Acceso a la Información y Protección de Datos Personales, que a la letra dice:</w:t>
      </w:r>
    </w:p>
    <w:p w14:paraId="74101F37" w14:textId="77777777" w:rsidR="00F9311B" w:rsidRPr="00DF488F" w:rsidRDefault="00F9311B" w:rsidP="00DF488F">
      <w:pPr>
        <w:spacing w:line="360" w:lineRule="auto"/>
        <w:contextualSpacing/>
        <w:jc w:val="both"/>
        <w:rPr>
          <w:rFonts w:ascii="Palatino Linotype" w:eastAsia="Calibri" w:hAnsi="Palatino Linotype" w:cs="Times New Roman"/>
        </w:rPr>
      </w:pPr>
    </w:p>
    <w:p w14:paraId="3C260D96" w14:textId="5C2A4C49" w:rsidR="00F9311B" w:rsidRPr="00DF488F" w:rsidRDefault="00F9311B" w:rsidP="00DF488F">
      <w:pPr>
        <w:spacing w:line="360" w:lineRule="auto"/>
        <w:ind w:left="567" w:right="567"/>
        <w:contextualSpacing/>
        <w:jc w:val="both"/>
        <w:rPr>
          <w:rFonts w:ascii="Palatino Linotype" w:eastAsia="Calibri" w:hAnsi="Palatino Linotype" w:cs="Times New Roman"/>
          <w:i/>
        </w:rPr>
      </w:pPr>
      <w:r w:rsidRPr="00DF488F">
        <w:rPr>
          <w:rFonts w:ascii="Palatino Linotype" w:eastAsia="Calibri" w:hAnsi="Palatino Linotype" w:cs="Times New Roman"/>
          <w:b/>
          <w:i/>
        </w:rPr>
        <w:t>Congruencia y exhaustividad. Sus alcances para garantizar el derecho de acceso a la información.</w:t>
      </w:r>
      <w:r w:rsidRPr="00DF488F">
        <w:rPr>
          <w:rFonts w:ascii="Palatino Linotype" w:eastAsia="Calibri" w:hAnsi="Palatino Linotype" w:cs="Times New Roman"/>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AE3F8CE" w14:textId="77777777" w:rsidR="00F9311B" w:rsidRPr="00DF488F" w:rsidRDefault="00F9311B" w:rsidP="00DF488F">
      <w:pPr>
        <w:spacing w:line="360" w:lineRule="auto"/>
        <w:ind w:left="567" w:right="567"/>
        <w:contextualSpacing/>
        <w:jc w:val="both"/>
        <w:rPr>
          <w:rFonts w:ascii="Palatino Linotype" w:eastAsia="Calibri" w:hAnsi="Palatino Linotype" w:cs="Times New Roman"/>
          <w:i/>
        </w:rPr>
      </w:pPr>
      <w:r w:rsidRPr="00DF488F">
        <w:rPr>
          <w:rFonts w:ascii="Palatino Linotype" w:eastAsia="Calibri" w:hAnsi="Palatino Linotype" w:cs="Times New Roman"/>
          <w:i/>
        </w:rPr>
        <w:t>Resoluciones:</w:t>
      </w:r>
    </w:p>
    <w:p w14:paraId="36CCAAFD" w14:textId="77777777" w:rsidR="00F9311B" w:rsidRPr="00DF488F" w:rsidRDefault="00F9311B" w:rsidP="00DF488F">
      <w:pPr>
        <w:spacing w:line="360" w:lineRule="auto"/>
        <w:ind w:left="567" w:right="567"/>
        <w:contextualSpacing/>
        <w:jc w:val="both"/>
        <w:rPr>
          <w:rFonts w:ascii="Palatino Linotype" w:eastAsia="Calibri" w:hAnsi="Palatino Linotype" w:cs="Times New Roman"/>
          <w:i/>
        </w:rPr>
      </w:pPr>
      <w:r w:rsidRPr="00DF488F">
        <w:rPr>
          <w:rFonts w:ascii="Palatino Linotype" w:eastAsia="Calibri" w:hAnsi="Palatino Linotype" w:cs="Times New Roman"/>
          <w:i/>
        </w:rPr>
        <w:lastRenderedPageBreak/>
        <w:t>•</w:t>
      </w:r>
      <w:r w:rsidRPr="00DF488F">
        <w:rPr>
          <w:rFonts w:ascii="Palatino Linotype" w:eastAsia="Calibri" w:hAnsi="Palatino Linotype" w:cs="Times New Roman"/>
          <w:i/>
        </w:rPr>
        <w:tab/>
        <w:t>RRA 0003/16. Comisión Nacional de las Zonas Áridas. 29 de junio de 2016. Por unanimidad. Comisionado Ponente Oscar Mauricio Guerra Ford.</w:t>
      </w:r>
    </w:p>
    <w:p w14:paraId="64C86F92" w14:textId="77777777" w:rsidR="00F9311B" w:rsidRPr="00DF488F" w:rsidRDefault="00F9311B" w:rsidP="00DF488F">
      <w:pPr>
        <w:spacing w:line="360" w:lineRule="auto"/>
        <w:ind w:left="567" w:right="567"/>
        <w:contextualSpacing/>
        <w:jc w:val="both"/>
        <w:rPr>
          <w:rFonts w:ascii="Palatino Linotype" w:eastAsia="Calibri" w:hAnsi="Palatino Linotype" w:cs="Times New Roman"/>
          <w:i/>
        </w:rPr>
      </w:pPr>
      <w:r w:rsidRPr="00DF488F">
        <w:rPr>
          <w:rFonts w:ascii="Palatino Linotype" w:eastAsia="Calibri" w:hAnsi="Palatino Linotype" w:cs="Times New Roman"/>
          <w:i/>
        </w:rPr>
        <w:t>•</w:t>
      </w:r>
      <w:r w:rsidRPr="00DF488F">
        <w:rPr>
          <w:rFonts w:ascii="Palatino Linotype" w:eastAsia="Calibri" w:hAnsi="Palatino Linotype" w:cs="Times New Roman"/>
          <w:i/>
        </w:rPr>
        <w:tab/>
        <w:t>RRA 0100/16. Sindicato Nacional de Trabajadores de la Educación. 13 de julio de 2016. Por unanimidad. Comisionada Ponente. Areli Cano Guadiana.</w:t>
      </w:r>
    </w:p>
    <w:p w14:paraId="2DD53CCE" w14:textId="786D0EB3" w:rsidR="001D5ECE" w:rsidRPr="00DF488F" w:rsidRDefault="00F9311B" w:rsidP="00DF488F">
      <w:pPr>
        <w:spacing w:line="360" w:lineRule="auto"/>
        <w:ind w:left="567" w:right="567"/>
        <w:contextualSpacing/>
        <w:jc w:val="both"/>
        <w:rPr>
          <w:rFonts w:ascii="Palatino Linotype" w:eastAsia="Calibri" w:hAnsi="Palatino Linotype" w:cs="Times New Roman"/>
          <w:i/>
        </w:rPr>
      </w:pPr>
      <w:r w:rsidRPr="00DF488F">
        <w:rPr>
          <w:rFonts w:ascii="Palatino Linotype" w:eastAsia="Calibri" w:hAnsi="Palatino Linotype" w:cs="Times New Roman"/>
          <w:i/>
        </w:rPr>
        <w:t>•</w:t>
      </w:r>
      <w:r w:rsidRPr="00DF488F">
        <w:rPr>
          <w:rFonts w:ascii="Palatino Linotype" w:eastAsia="Calibri" w:hAnsi="Palatino Linotype" w:cs="Times New Roman"/>
          <w:i/>
        </w:rPr>
        <w:tab/>
        <w:t xml:space="preserve">RRA 1419/16. Secretaría de Educación Pública. 14 de septiembre de 2016. Por unanimidad. Comisionado Ponente </w:t>
      </w:r>
      <w:proofErr w:type="spellStart"/>
      <w:r w:rsidRPr="00DF488F">
        <w:rPr>
          <w:rFonts w:ascii="Palatino Linotype" w:eastAsia="Calibri" w:hAnsi="Palatino Linotype" w:cs="Times New Roman"/>
          <w:i/>
        </w:rPr>
        <w:t>Rosendoevgueni</w:t>
      </w:r>
      <w:proofErr w:type="spellEnd"/>
      <w:r w:rsidRPr="00DF488F">
        <w:rPr>
          <w:rFonts w:ascii="Palatino Linotype" w:eastAsia="Calibri" w:hAnsi="Palatino Linotype" w:cs="Times New Roman"/>
          <w:i/>
        </w:rPr>
        <w:t xml:space="preserve"> Monterrey </w:t>
      </w:r>
      <w:proofErr w:type="spellStart"/>
      <w:r w:rsidRPr="00DF488F">
        <w:rPr>
          <w:rFonts w:ascii="Palatino Linotype" w:eastAsia="Calibri" w:hAnsi="Palatino Linotype" w:cs="Times New Roman"/>
          <w:i/>
        </w:rPr>
        <w:t>Chepov</w:t>
      </w:r>
      <w:proofErr w:type="spellEnd"/>
      <w:r w:rsidRPr="00DF488F">
        <w:rPr>
          <w:rFonts w:ascii="Palatino Linotype" w:eastAsia="Calibri" w:hAnsi="Palatino Linotype" w:cs="Times New Roman"/>
          <w:i/>
        </w:rPr>
        <w:t>.</w:t>
      </w:r>
    </w:p>
    <w:p w14:paraId="5DBD70EC" w14:textId="77777777" w:rsidR="00F9311B" w:rsidRPr="00DF488F" w:rsidRDefault="00F9311B" w:rsidP="00DF488F">
      <w:pPr>
        <w:spacing w:line="360" w:lineRule="auto"/>
        <w:ind w:left="720"/>
        <w:contextualSpacing/>
        <w:jc w:val="both"/>
        <w:rPr>
          <w:rFonts w:ascii="Palatino Linotype" w:eastAsia="Calibri" w:hAnsi="Palatino Linotype" w:cs="Times New Roman"/>
          <w:i/>
        </w:rPr>
      </w:pPr>
    </w:p>
    <w:p w14:paraId="6BC3DDF8" w14:textId="44AFC9A2" w:rsidR="007B453F" w:rsidRPr="00DF488F" w:rsidRDefault="001D5ECE" w:rsidP="00DF488F">
      <w:pPr>
        <w:pStyle w:val="Prrafodelista"/>
        <w:numPr>
          <w:ilvl w:val="0"/>
          <w:numId w:val="1"/>
        </w:numPr>
        <w:spacing w:line="360" w:lineRule="auto"/>
        <w:ind w:left="0" w:firstLine="0"/>
        <w:jc w:val="both"/>
        <w:rPr>
          <w:rFonts w:ascii="Palatino Linotype" w:eastAsia="Times New Roman" w:hAnsi="Palatino Linotype" w:cs="Arial"/>
          <w:lang w:val="es-ES" w:eastAsia="es-MX"/>
        </w:rPr>
      </w:pPr>
      <w:r w:rsidRPr="00DF488F">
        <w:rPr>
          <w:rFonts w:ascii="Palatino Linotype" w:eastAsia="MS Mincho" w:hAnsi="Palatino Linotype" w:cs="Arial"/>
        </w:rPr>
        <w:t>Consecuentement</w:t>
      </w:r>
      <w:r w:rsidR="00522D15" w:rsidRPr="00DF488F">
        <w:rPr>
          <w:rFonts w:ascii="Palatino Linotype" w:eastAsia="MS Mincho" w:hAnsi="Palatino Linotype" w:cs="Arial"/>
        </w:rPr>
        <w:t>e por lo que respecta al punto 2</w:t>
      </w:r>
      <w:r w:rsidRPr="00DF488F">
        <w:rPr>
          <w:rFonts w:ascii="Palatino Linotype" w:eastAsia="MS Mincho" w:hAnsi="Palatino Linotype" w:cs="Arial"/>
        </w:rPr>
        <w:t xml:space="preserve"> del cuadro de análisis antes vertido donde </w:t>
      </w:r>
      <w:r w:rsidR="00743B61" w:rsidRPr="00DF488F">
        <w:rPr>
          <w:rFonts w:ascii="Palatino Linotype" w:eastAsia="MS Mincho" w:hAnsi="Palatino Linotype" w:cs="Arial"/>
        </w:rPr>
        <w:t xml:space="preserve">se </w:t>
      </w:r>
      <w:r w:rsidRPr="00DF488F">
        <w:rPr>
          <w:rFonts w:ascii="Palatino Linotype" w:eastAsia="MS Mincho" w:hAnsi="Palatino Linotype" w:cs="Arial"/>
        </w:rPr>
        <w:t xml:space="preserve">requiere </w:t>
      </w:r>
      <w:r w:rsidR="00522D15" w:rsidRPr="00DF488F">
        <w:rPr>
          <w:rFonts w:ascii="Palatino Linotype" w:eastAsia="MS Mincho" w:hAnsi="Palatino Linotype" w:cs="Arial"/>
        </w:rPr>
        <w:t xml:space="preserve">acceso a la </w:t>
      </w:r>
      <w:r w:rsidR="00522D15" w:rsidRPr="00DF488F">
        <w:rPr>
          <w:rFonts w:ascii="Palatino Linotype" w:eastAsia="Times New Roman" w:hAnsi="Palatino Linotype" w:cs="Times New Roman"/>
          <w:i/>
          <w:color w:val="000000"/>
          <w:lang w:val="es-MX" w:eastAsia="en-US"/>
        </w:rPr>
        <w:t xml:space="preserve">ficha curricular de </w:t>
      </w:r>
      <w:r w:rsidR="00190881" w:rsidRPr="00DF488F">
        <w:rPr>
          <w:rFonts w:ascii="Palatino Linotype" w:eastAsia="Times New Roman" w:hAnsi="Palatino Linotype" w:cs="Times New Roman"/>
          <w:i/>
          <w:color w:val="000000"/>
          <w:lang w:val="es-MX" w:eastAsia="en-US"/>
        </w:rPr>
        <w:t xml:space="preserve">la presidenta municipal, secretario y directores del Ayuntamiento de </w:t>
      </w:r>
      <w:proofErr w:type="spellStart"/>
      <w:r w:rsidR="00190881" w:rsidRPr="00DF488F">
        <w:rPr>
          <w:rFonts w:ascii="Palatino Linotype" w:eastAsia="Times New Roman" w:hAnsi="Palatino Linotype" w:cs="Times New Roman"/>
          <w:i/>
          <w:color w:val="000000"/>
          <w:lang w:val="es-MX" w:eastAsia="en-US"/>
        </w:rPr>
        <w:t>Otzolotepec</w:t>
      </w:r>
      <w:proofErr w:type="spellEnd"/>
      <w:r w:rsidR="00190881" w:rsidRPr="00DF488F">
        <w:rPr>
          <w:rFonts w:ascii="Palatino Linotype" w:eastAsia="Times New Roman" w:hAnsi="Palatino Linotype" w:cs="Times New Roman"/>
          <w:i/>
          <w:color w:val="000000"/>
          <w:lang w:val="es-MX" w:eastAsia="en-US"/>
        </w:rPr>
        <w:t xml:space="preserve">, </w:t>
      </w:r>
      <w:r w:rsidRPr="00DF488F">
        <w:rPr>
          <w:rFonts w:ascii="Palatino Linotype" w:eastAsia="MS Mincho" w:hAnsi="Palatino Linotype" w:cs="Arial"/>
          <w:lang w:val="es-ES"/>
        </w:rPr>
        <w:t xml:space="preserve">el </w:t>
      </w:r>
      <w:r w:rsidRPr="00DF488F">
        <w:rPr>
          <w:rFonts w:ascii="Palatino Linotype" w:eastAsia="MS Mincho" w:hAnsi="Palatino Linotype" w:cs="Arial"/>
          <w:b/>
          <w:lang w:val="es-ES"/>
        </w:rPr>
        <w:t xml:space="preserve">SUJETO OBLIGADO </w:t>
      </w:r>
      <w:r w:rsidR="00522D15" w:rsidRPr="00DF488F">
        <w:rPr>
          <w:rFonts w:ascii="Palatino Linotype" w:eastAsia="MS Mincho" w:hAnsi="Palatino Linotype" w:cs="Arial"/>
          <w:lang w:val="es-ES"/>
        </w:rPr>
        <w:t xml:space="preserve">realizó entrega de los </w:t>
      </w:r>
      <w:proofErr w:type="spellStart"/>
      <w:r w:rsidR="00E35D09" w:rsidRPr="00DF488F">
        <w:rPr>
          <w:rFonts w:ascii="Palatino Linotype" w:eastAsia="MS Mincho" w:hAnsi="Palatino Linotype" w:cs="Arial"/>
          <w:lang w:val="es-ES"/>
        </w:rPr>
        <w:t>c</w:t>
      </w:r>
      <w:r w:rsidR="006A3021" w:rsidRPr="00DF488F">
        <w:rPr>
          <w:rFonts w:ascii="Palatino Linotype" w:eastAsia="MS Mincho" w:hAnsi="Palatino Linotype" w:cs="Arial"/>
          <w:lang w:val="es-ES"/>
        </w:rPr>
        <w:t>urri</w:t>
      </w:r>
      <w:r w:rsidR="00E35D09" w:rsidRPr="00DF488F">
        <w:rPr>
          <w:rFonts w:ascii="Palatino Linotype" w:eastAsia="MS Mincho" w:hAnsi="Palatino Linotype" w:cs="Arial"/>
          <w:lang w:val="es-ES"/>
        </w:rPr>
        <w:t>culums</w:t>
      </w:r>
      <w:proofErr w:type="spellEnd"/>
      <w:r w:rsidR="00E35D09" w:rsidRPr="00DF488F">
        <w:rPr>
          <w:rFonts w:ascii="Palatino Linotype" w:eastAsia="MS Mincho" w:hAnsi="Palatino Linotype" w:cs="Arial"/>
          <w:lang w:val="es-ES"/>
        </w:rPr>
        <w:t xml:space="preserve"> v</w:t>
      </w:r>
      <w:r w:rsidR="00522D15" w:rsidRPr="00DF488F">
        <w:rPr>
          <w:rFonts w:ascii="Palatino Linotype" w:eastAsia="MS Mincho" w:hAnsi="Palatino Linotype" w:cs="Arial"/>
          <w:lang w:val="es-ES"/>
        </w:rPr>
        <w:t xml:space="preserve">itae de algunos servidores públicos, siendo importante precisar que </w:t>
      </w:r>
      <w:r w:rsidR="00997B48" w:rsidRPr="00DF488F">
        <w:rPr>
          <w:rFonts w:ascii="Palatino Linotype" w:eastAsia="MS Mincho" w:hAnsi="Palatino Linotype" w:cs="Arial"/>
          <w:lang w:val="es-ES"/>
        </w:rPr>
        <w:t xml:space="preserve">se dejaron algunos datos personales a la vista del particular que eran susceptibles de clasificarse como confidenciales, además de que </w:t>
      </w:r>
      <w:r w:rsidR="00522D15" w:rsidRPr="00DF488F">
        <w:rPr>
          <w:rFonts w:ascii="Palatino Linotype" w:eastAsia="MS Mincho" w:hAnsi="Palatino Linotype" w:cs="Arial"/>
          <w:lang w:val="es-ES"/>
        </w:rPr>
        <w:t xml:space="preserve">no se realizó entrega de los </w:t>
      </w:r>
      <w:r w:rsidR="00E35D09" w:rsidRPr="00DF488F">
        <w:rPr>
          <w:rFonts w:ascii="Palatino Linotype" w:eastAsia="MS Mincho" w:hAnsi="Palatino Linotype" w:cs="Arial"/>
          <w:lang w:val="es-ES"/>
        </w:rPr>
        <w:t>c</w:t>
      </w:r>
      <w:r w:rsidR="006A3021" w:rsidRPr="00DF488F">
        <w:rPr>
          <w:rFonts w:ascii="Palatino Linotype" w:eastAsia="MS Mincho" w:hAnsi="Palatino Linotype" w:cs="Arial"/>
          <w:lang w:val="es-ES"/>
        </w:rPr>
        <w:t>urr</w:t>
      </w:r>
      <w:r w:rsidR="00E35D09" w:rsidRPr="00DF488F">
        <w:rPr>
          <w:rFonts w:ascii="Palatino Linotype" w:eastAsia="MS Mincho" w:hAnsi="Palatino Linotype" w:cs="Arial"/>
          <w:lang w:val="es-ES"/>
        </w:rPr>
        <w:t>í</w:t>
      </w:r>
      <w:r w:rsidR="00522D15" w:rsidRPr="00DF488F">
        <w:rPr>
          <w:rFonts w:ascii="Palatino Linotype" w:eastAsia="MS Mincho" w:hAnsi="Palatino Linotype" w:cs="Arial"/>
          <w:lang w:val="es-ES"/>
        </w:rPr>
        <w:t>culums de todos los servidores p</w:t>
      </w:r>
      <w:r w:rsidR="009E2D04" w:rsidRPr="00DF488F">
        <w:rPr>
          <w:rFonts w:ascii="Palatino Linotype" w:eastAsia="MS Mincho" w:hAnsi="Palatino Linotype" w:cs="Arial"/>
          <w:lang w:val="es-ES"/>
        </w:rPr>
        <w:t>úblic</w:t>
      </w:r>
      <w:r w:rsidR="00954C68" w:rsidRPr="00DF488F">
        <w:rPr>
          <w:rFonts w:ascii="Palatino Linotype" w:eastAsia="MS Mincho" w:hAnsi="Palatino Linotype" w:cs="Arial"/>
          <w:lang w:val="es-ES"/>
        </w:rPr>
        <w:t xml:space="preserve">os solicitados. </w:t>
      </w:r>
    </w:p>
    <w:p w14:paraId="12EE1EF5" w14:textId="77777777" w:rsidR="007B453F" w:rsidRPr="00DF488F" w:rsidRDefault="007B453F" w:rsidP="00DF488F">
      <w:pPr>
        <w:pStyle w:val="Prrafodelista"/>
        <w:spacing w:line="360" w:lineRule="auto"/>
        <w:ind w:left="0"/>
        <w:jc w:val="both"/>
        <w:rPr>
          <w:rFonts w:ascii="Palatino Linotype" w:eastAsia="Times New Roman" w:hAnsi="Palatino Linotype" w:cs="Arial"/>
          <w:lang w:val="es-ES" w:eastAsia="es-MX"/>
        </w:rPr>
      </w:pPr>
    </w:p>
    <w:p w14:paraId="510609E7" w14:textId="1124D08F" w:rsidR="009E2D04" w:rsidRPr="00DF488F" w:rsidRDefault="007B453F" w:rsidP="00DF488F">
      <w:pPr>
        <w:pStyle w:val="Prrafodelista"/>
        <w:numPr>
          <w:ilvl w:val="0"/>
          <w:numId w:val="1"/>
        </w:numPr>
        <w:spacing w:line="360" w:lineRule="auto"/>
        <w:ind w:left="0" w:firstLine="0"/>
        <w:jc w:val="both"/>
        <w:rPr>
          <w:rFonts w:ascii="Palatino Linotype" w:eastAsia="Times New Roman" w:hAnsi="Palatino Linotype" w:cs="Arial"/>
          <w:lang w:val="es-ES" w:eastAsia="es-MX"/>
        </w:rPr>
      </w:pPr>
      <w:r w:rsidRPr="00DF488F">
        <w:rPr>
          <w:rFonts w:ascii="Palatino Linotype" w:eastAsia="Times New Roman" w:hAnsi="Palatino Linotype" w:cs="Arial"/>
          <w:lang w:val="es-ES" w:eastAsia="es-MX"/>
        </w:rPr>
        <w:t>A</w:t>
      </w:r>
      <w:r w:rsidR="000A3142" w:rsidRPr="00DF488F">
        <w:rPr>
          <w:rFonts w:ascii="Palatino Linotype" w:eastAsia="Times New Roman" w:hAnsi="Palatino Linotype" w:cs="Arial"/>
          <w:lang w:val="es-ES" w:eastAsia="es-MX"/>
        </w:rPr>
        <w:t>sí,</w:t>
      </w:r>
      <w:r w:rsidR="001C4C90" w:rsidRPr="00DF488F">
        <w:rPr>
          <w:rFonts w:ascii="Palatino Linotype" w:eastAsia="Times New Roman" w:hAnsi="Palatino Linotype" w:cs="Arial"/>
          <w:lang w:val="es-ES" w:eastAsia="es-MX"/>
        </w:rPr>
        <w:t xml:space="preserve"> a efecto de que el </w:t>
      </w:r>
      <w:r w:rsidR="001C4C90" w:rsidRPr="00DF488F">
        <w:rPr>
          <w:rFonts w:ascii="Palatino Linotype" w:eastAsia="Times New Roman" w:hAnsi="Palatino Linotype" w:cs="Arial"/>
          <w:b/>
          <w:lang w:val="es-ES" w:eastAsia="es-MX"/>
        </w:rPr>
        <w:t>SUJETO OBLIGADO</w:t>
      </w:r>
      <w:r w:rsidR="001C4C90" w:rsidRPr="00DF488F">
        <w:rPr>
          <w:rFonts w:ascii="Palatino Linotype" w:eastAsia="Times New Roman" w:hAnsi="Palatino Linotype" w:cs="Arial"/>
          <w:lang w:val="es-ES" w:eastAsia="es-MX"/>
        </w:rPr>
        <w:t xml:space="preserve"> atienda el requerimiento realizado por la parte recurrente, es necesario precisar que</w:t>
      </w:r>
      <w:r w:rsidR="00E54AB8" w:rsidRPr="00DF488F">
        <w:rPr>
          <w:rFonts w:ascii="Palatino Linotype" w:eastAsia="Times New Roman" w:hAnsi="Palatino Linotype" w:cs="Arial"/>
          <w:lang w:val="es-ES" w:eastAsia="es-MX"/>
        </w:rPr>
        <w:t xml:space="preserve"> la información solicitada es susceptible de encontrase en su posesión ya que</w:t>
      </w:r>
      <w:r w:rsidR="00EB1B69" w:rsidRPr="00DF488F">
        <w:rPr>
          <w:rFonts w:ascii="Palatino Linotype" w:eastAsia="Times New Roman" w:hAnsi="Palatino Linotype" w:cs="Arial"/>
          <w:lang w:val="es-ES" w:eastAsia="es-MX"/>
        </w:rPr>
        <w:t xml:space="preserve"> la</w:t>
      </w:r>
      <w:r w:rsidR="00E54AB8" w:rsidRPr="00DF488F">
        <w:rPr>
          <w:rFonts w:ascii="Palatino Linotype" w:eastAsia="Times New Roman" w:hAnsi="Palatino Linotype" w:cs="Arial"/>
          <w:lang w:val="es-ES" w:eastAsia="es-MX"/>
        </w:rPr>
        <w:t xml:space="preserve"> </w:t>
      </w:r>
      <w:r w:rsidR="009E2D04" w:rsidRPr="00DF488F">
        <w:rPr>
          <w:rFonts w:ascii="Palatino Linotype" w:eastAsia="Calibri" w:hAnsi="Palatino Linotype" w:cs="Arial"/>
          <w:lang w:val="es-ES"/>
        </w:rPr>
        <w:t>relación laboral entre los municipios y los servidores públicos</w:t>
      </w:r>
      <w:r w:rsidR="00FF2938" w:rsidRPr="00DF488F">
        <w:rPr>
          <w:rFonts w:ascii="Palatino Linotype" w:eastAsia="Calibri" w:hAnsi="Palatino Linotype" w:cs="Arial"/>
          <w:lang w:val="es-ES"/>
        </w:rPr>
        <w:t xml:space="preserve"> que laboran en ellos</w:t>
      </w:r>
      <w:r w:rsidR="009E2D04" w:rsidRPr="00DF488F">
        <w:rPr>
          <w:rFonts w:ascii="Palatino Linotype" w:eastAsia="Calibri" w:hAnsi="Palatino Linotype" w:cs="Arial"/>
          <w:lang w:val="es-ES"/>
        </w:rPr>
        <w:t xml:space="preserve">, se encuentra regulada por la  Ley del Trabajo de los Servidores Públicos del Estado de México y Municipios de conformidad con el artículo 1 párrafo primero como a continuación se observa: </w:t>
      </w:r>
    </w:p>
    <w:p w14:paraId="6FB6B38A" w14:textId="77777777" w:rsidR="009E2D04" w:rsidRPr="00DF488F" w:rsidRDefault="009E2D04" w:rsidP="00DF488F">
      <w:pPr>
        <w:spacing w:line="360" w:lineRule="auto"/>
        <w:rPr>
          <w:rFonts w:ascii="Palatino Linotype" w:eastAsia="MS Gothic" w:hAnsi="Palatino Linotype" w:cs="Times New Roman"/>
          <w:b/>
        </w:rPr>
      </w:pPr>
    </w:p>
    <w:p w14:paraId="12340C88" w14:textId="4FA0191F" w:rsidR="000A3142" w:rsidRPr="00DF488F" w:rsidRDefault="009E2D04" w:rsidP="00DF488F">
      <w:pPr>
        <w:spacing w:line="360" w:lineRule="auto"/>
        <w:ind w:left="567" w:right="616"/>
        <w:contextualSpacing/>
        <w:jc w:val="both"/>
        <w:rPr>
          <w:rFonts w:ascii="Palatino Linotype" w:eastAsia="MS Gothic" w:hAnsi="Palatino Linotype" w:cs="Times New Roman"/>
          <w:i/>
        </w:rPr>
      </w:pPr>
      <w:r w:rsidRPr="00DF488F">
        <w:rPr>
          <w:rFonts w:ascii="Palatino Linotype" w:eastAsia="MS Gothic" w:hAnsi="Palatino Linotype" w:cs="Times New Roman"/>
          <w:i/>
        </w:rPr>
        <w:t>“</w:t>
      </w:r>
      <w:r w:rsidRPr="00DF488F">
        <w:rPr>
          <w:rFonts w:ascii="Palatino Linotype" w:eastAsia="MS Gothic" w:hAnsi="Palatino Linotype" w:cs="Times New Roman"/>
          <w:b/>
          <w:i/>
        </w:rPr>
        <w:t>ARTÍCULO 1</w:t>
      </w:r>
      <w:r w:rsidRPr="00DF488F">
        <w:rPr>
          <w:rFonts w:ascii="Palatino Linotype" w:eastAsia="MS Gothic" w:hAnsi="Palatino Linotype" w:cs="Times New Roman"/>
          <w:i/>
        </w:rPr>
        <w:t xml:space="preserve">.- Ésta ley es de orden público e interés social y </w:t>
      </w:r>
      <w:r w:rsidRPr="00DF488F">
        <w:rPr>
          <w:rFonts w:ascii="Palatino Linotype" w:eastAsia="MS Gothic" w:hAnsi="Palatino Linotype" w:cs="Times New Roman"/>
          <w:b/>
          <w:i/>
        </w:rPr>
        <w:t>tiene por objeto regular las relaciones de trabajo, comprendidas entre los poderes públicos del Estado y los Municipios y sus respectivos servidores públicos</w:t>
      </w:r>
      <w:r w:rsidRPr="00DF488F">
        <w:rPr>
          <w:rFonts w:ascii="Palatino Linotype" w:eastAsia="MS Gothic" w:hAnsi="Palatino Linotype" w:cs="Times New Roman"/>
          <w:i/>
        </w:rPr>
        <w:t>.”</w:t>
      </w:r>
    </w:p>
    <w:p w14:paraId="71D181BD" w14:textId="37D05D82" w:rsidR="000A3142" w:rsidRPr="00DF488F" w:rsidRDefault="000A3142" w:rsidP="00DF488F">
      <w:pPr>
        <w:spacing w:line="360" w:lineRule="auto"/>
        <w:ind w:left="567" w:right="616"/>
        <w:contextualSpacing/>
        <w:jc w:val="both"/>
        <w:rPr>
          <w:rFonts w:ascii="Palatino Linotype" w:eastAsia="MS Gothic" w:hAnsi="Palatino Linotype" w:cs="Times New Roman"/>
          <w:i/>
        </w:rPr>
      </w:pPr>
      <w:r w:rsidRPr="00DF488F">
        <w:rPr>
          <w:rFonts w:ascii="Palatino Linotype" w:eastAsia="MS Gothic" w:hAnsi="Palatino Linotype" w:cs="Times New Roman"/>
          <w:i/>
        </w:rPr>
        <w:t>…</w:t>
      </w:r>
    </w:p>
    <w:p w14:paraId="18931AB8" w14:textId="77777777" w:rsidR="009E2D04" w:rsidRPr="00DF488F" w:rsidRDefault="009E2D04" w:rsidP="00DF488F">
      <w:pPr>
        <w:spacing w:line="360" w:lineRule="auto"/>
        <w:ind w:right="616"/>
        <w:contextualSpacing/>
        <w:jc w:val="both"/>
        <w:rPr>
          <w:rFonts w:ascii="Palatino Linotype" w:eastAsia="MS Gothic" w:hAnsi="Palatino Linotype" w:cs="Times New Roman"/>
          <w:i/>
        </w:rPr>
      </w:pPr>
    </w:p>
    <w:p w14:paraId="5E74D251" w14:textId="77777777" w:rsidR="009E2D04" w:rsidRPr="00DF488F" w:rsidRDefault="009E2D04" w:rsidP="00DF488F">
      <w:pPr>
        <w:spacing w:line="360" w:lineRule="auto"/>
        <w:ind w:left="567" w:right="616"/>
        <w:contextualSpacing/>
        <w:jc w:val="both"/>
        <w:rPr>
          <w:rFonts w:ascii="Palatino Linotype" w:eastAsia="MS Gothic" w:hAnsi="Palatino Linotype" w:cs="Times New Roman"/>
          <w:i/>
        </w:rPr>
      </w:pPr>
      <w:r w:rsidRPr="00DF488F">
        <w:rPr>
          <w:rFonts w:ascii="Palatino Linotype" w:eastAsia="MS Gothic" w:hAnsi="Palatino Linotype" w:cs="Times New Roman"/>
          <w:i/>
        </w:rPr>
        <w:t>(Énfasis añadido)</w:t>
      </w:r>
    </w:p>
    <w:p w14:paraId="42B56696" w14:textId="77777777" w:rsidR="009E2D04" w:rsidRPr="00DF488F" w:rsidRDefault="009E2D04" w:rsidP="00DF488F">
      <w:pPr>
        <w:spacing w:line="360" w:lineRule="auto"/>
        <w:rPr>
          <w:rFonts w:ascii="Palatino Linotype" w:eastAsia="Calibri" w:hAnsi="Palatino Linotype" w:cs="Arial"/>
          <w:lang w:val="es-ES"/>
        </w:rPr>
      </w:pPr>
    </w:p>
    <w:p w14:paraId="442D5751" w14:textId="3A25DEDC" w:rsidR="009E2D04" w:rsidRPr="00DF488F" w:rsidRDefault="00E54AB8" w:rsidP="00DF488F">
      <w:pPr>
        <w:pStyle w:val="Prrafodelista"/>
        <w:numPr>
          <w:ilvl w:val="0"/>
          <w:numId w:val="1"/>
        </w:numPr>
        <w:spacing w:line="360" w:lineRule="auto"/>
        <w:ind w:left="0" w:firstLine="0"/>
        <w:jc w:val="both"/>
        <w:rPr>
          <w:rFonts w:ascii="Palatino Linotype" w:eastAsia="MS Gothic" w:hAnsi="Palatino Linotype" w:cs="Times New Roman"/>
          <w:b/>
        </w:rPr>
      </w:pPr>
      <w:r w:rsidRPr="00DF488F">
        <w:rPr>
          <w:rFonts w:ascii="Palatino Linotype" w:eastAsia="Calibri" w:hAnsi="Palatino Linotype" w:cs="Arial"/>
          <w:lang w:val="es-ES"/>
        </w:rPr>
        <w:t xml:space="preserve">En ese sentido de conformidad con el artículo </w:t>
      </w:r>
      <w:r w:rsidR="000A3142" w:rsidRPr="00DF488F">
        <w:rPr>
          <w:rFonts w:ascii="Palatino Linotype" w:eastAsia="Calibri" w:hAnsi="Palatino Linotype" w:cs="Arial"/>
          <w:lang w:val="es-ES"/>
        </w:rPr>
        <w:t xml:space="preserve">5 de la Ley anteriormente citada, </w:t>
      </w:r>
      <w:r w:rsidR="009E2D04" w:rsidRPr="00DF488F">
        <w:rPr>
          <w:rFonts w:ascii="Palatino Linotype" w:eastAsia="Calibri" w:hAnsi="Palatino Linotype" w:cs="Arial"/>
          <w:lang w:val="es-ES"/>
        </w:rPr>
        <w:t>dicha relación de trabajo se entiende establecida mediante nombramiento, formato único de movimiento de personal, contrato o por cualquier otro acto que tenga como consecuencia la pre</w:t>
      </w:r>
      <w:r w:rsidR="004D4B7C" w:rsidRPr="00DF488F">
        <w:rPr>
          <w:rFonts w:ascii="Palatino Linotype" w:eastAsia="Calibri" w:hAnsi="Palatino Linotype" w:cs="Arial"/>
          <w:lang w:val="es-ES"/>
        </w:rPr>
        <w:t>stación personal subordinada de un</w:t>
      </w:r>
      <w:r w:rsidR="009E2D04" w:rsidRPr="00DF488F">
        <w:rPr>
          <w:rFonts w:ascii="Palatino Linotype" w:eastAsia="Calibri" w:hAnsi="Palatino Linotype" w:cs="Arial"/>
          <w:lang w:val="es-ES"/>
        </w:rPr>
        <w:t xml:space="preserve"> servicio y la percepció</w:t>
      </w:r>
      <w:r w:rsidR="000A3142" w:rsidRPr="00DF488F">
        <w:rPr>
          <w:rFonts w:ascii="Palatino Linotype" w:eastAsia="Calibri" w:hAnsi="Palatino Linotype" w:cs="Arial"/>
          <w:lang w:val="es-ES"/>
        </w:rPr>
        <w:t xml:space="preserve">n de un sueldo, como a continuación se </w:t>
      </w:r>
      <w:r w:rsidR="00853746" w:rsidRPr="00DF488F">
        <w:rPr>
          <w:rFonts w:ascii="Palatino Linotype" w:eastAsia="Calibri" w:hAnsi="Palatino Linotype" w:cs="Arial"/>
          <w:lang w:val="es-ES"/>
        </w:rPr>
        <w:t>observa</w:t>
      </w:r>
      <w:r w:rsidR="000A3142" w:rsidRPr="00DF488F">
        <w:rPr>
          <w:rFonts w:ascii="Palatino Linotype" w:eastAsia="Calibri" w:hAnsi="Palatino Linotype" w:cs="Arial"/>
          <w:lang w:val="es-ES"/>
        </w:rPr>
        <w:t>:</w:t>
      </w:r>
    </w:p>
    <w:p w14:paraId="1A7B9B90" w14:textId="77777777" w:rsidR="009E2D04" w:rsidRPr="00DF488F" w:rsidRDefault="009E2D04" w:rsidP="00DF488F">
      <w:pPr>
        <w:spacing w:line="360" w:lineRule="auto"/>
        <w:contextualSpacing/>
        <w:jc w:val="both"/>
        <w:rPr>
          <w:rFonts w:ascii="Palatino Linotype" w:eastAsia="MS Gothic" w:hAnsi="Palatino Linotype" w:cs="Times New Roman"/>
          <w:b/>
        </w:rPr>
      </w:pPr>
    </w:p>
    <w:p w14:paraId="130BB4B0" w14:textId="77777777" w:rsidR="009E2D04" w:rsidRPr="00DF488F" w:rsidRDefault="009E2D04" w:rsidP="00DF488F">
      <w:pPr>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b/>
          <w:i/>
          <w:lang w:val="es-ES"/>
        </w:rPr>
        <w:t>“ARTÍCULO 5.-</w:t>
      </w:r>
      <w:r w:rsidRPr="00DF488F">
        <w:rPr>
          <w:rFonts w:ascii="Palatino Linotype" w:eastAsia="Calibri" w:hAnsi="Palatino Linotype" w:cs="Arial"/>
          <w:i/>
          <w:lang w:val="es-ES"/>
        </w:rPr>
        <w:t xml:space="preserve"> La relación de trabajo entre las instituciones públicas y sus servidores públicos se entiende establecida mediante </w:t>
      </w:r>
      <w:r w:rsidRPr="00DF488F">
        <w:rPr>
          <w:rFonts w:ascii="Palatino Linotype" w:eastAsia="Calibri" w:hAnsi="Palatino Linotype" w:cs="Arial"/>
          <w:b/>
          <w:i/>
          <w:lang w:val="es-ES"/>
        </w:rPr>
        <w:t xml:space="preserve">nombramiento, formato único de movimiento de personal, contrato o por cualquier otro acto que tenga como consecuencia la prestación personal subordinada del servicio y la percepción de un sueldo. </w:t>
      </w:r>
      <w:r w:rsidRPr="00DF488F">
        <w:rPr>
          <w:rFonts w:ascii="Palatino Linotype" w:eastAsia="Calibri" w:hAnsi="Palatino Linotype" w:cs="Arial"/>
          <w:i/>
          <w:lang w:val="es-ES"/>
        </w:rPr>
        <w:t>Para los efectos de esta ley, las instituciones públicas estarán representadas por sus titulares.”</w:t>
      </w:r>
    </w:p>
    <w:p w14:paraId="431F8174" w14:textId="17E260B8" w:rsidR="009E2D04" w:rsidRPr="00DF488F" w:rsidRDefault="00E54AB8" w:rsidP="00DF488F">
      <w:pPr>
        <w:numPr>
          <w:ilvl w:val="0"/>
          <w:numId w:val="1"/>
        </w:numPr>
        <w:spacing w:line="360" w:lineRule="auto"/>
        <w:ind w:left="0" w:firstLine="0"/>
        <w:contextualSpacing/>
        <w:jc w:val="both"/>
        <w:rPr>
          <w:rFonts w:ascii="Palatino Linotype" w:eastAsia="Calibri" w:hAnsi="Palatino Linotype" w:cs="Segoe UI"/>
          <w:lang w:val="es-ES"/>
        </w:rPr>
      </w:pPr>
      <w:r w:rsidRPr="00DF488F">
        <w:rPr>
          <w:rFonts w:ascii="Palatino Linotype" w:eastAsia="Calibri" w:hAnsi="Palatino Linotype" w:cs="Arial"/>
          <w:lang w:val="es-ES"/>
        </w:rPr>
        <w:lastRenderedPageBreak/>
        <w:t>Así y para tal efecto</w:t>
      </w:r>
      <w:r w:rsidR="00B00624" w:rsidRPr="00DF488F">
        <w:rPr>
          <w:rFonts w:ascii="Palatino Linotype" w:eastAsia="Calibri" w:hAnsi="Palatino Linotype" w:cs="Arial"/>
          <w:lang w:val="es-ES"/>
        </w:rPr>
        <w:t xml:space="preserve">, las personas que </w:t>
      </w:r>
      <w:r w:rsidR="009E2D04" w:rsidRPr="00DF488F">
        <w:rPr>
          <w:rFonts w:ascii="Palatino Linotype" w:eastAsia="Calibri" w:hAnsi="Palatino Linotype" w:cs="Arial"/>
          <w:lang w:val="es-ES"/>
        </w:rPr>
        <w:t xml:space="preserve">ingresan al servicio público, deben de cumplir ciertos requisitos, de los cuales se </w:t>
      </w:r>
      <w:r w:rsidR="001C3012" w:rsidRPr="00DF488F">
        <w:rPr>
          <w:rFonts w:ascii="Palatino Linotype" w:eastAsia="Calibri" w:hAnsi="Palatino Linotype" w:cs="Arial"/>
          <w:lang w:val="es-ES"/>
        </w:rPr>
        <w:t xml:space="preserve">pudiera </w:t>
      </w:r>
      <w:r w:rsidR="009E2D04" w:rsidRPr="00DF488F">
        <w:rPr>
          <w:rFonts w:ascii="Palatino Linotype" w:eastAsia="Calibri" w:hAnsi="Palatino Linotype" w:cs="Arial"/>
          <w:lang w:val="es-ES"/>
        </w:rPr>
        <w:t xml:space="preserve">desprender la información </w:t>
      </w:r>
      <w:r w:rsidR="00077ECE" w:rsidRPr="00DF488F">
        <w:rPr>
          <w:rFonts w:ascii="Palatino Linotype" w:eastAsia="Calibri" w:hAnsi="Palatino Linotype" w:cs="Arial"/>
          <w:lang w:val="es-ES"/>
        </w:rPr>
        <w:t xml:space="preserve">curricular </w:t>
      </w:r>
      <w:r w:rsidR="009E2D04" w:rsidRPr="00DF488F">
        <w:rPr>
          <w:rFonts w:ascii="Palatino Linotype" w:eastAsia="Calibri" w:hAnsi="Palatino Linotype" w:cs="Arial"/>
          <w:lang w:val="es-ES"/>
        </w:rPr>
        <w:t xml:space="preserve">solicitada, </w:t>
      </w:r>
      <w:r w:rsidR="001C3012" w:rsidRPr="00DF488F">
        <w:rPr>
          <w:rFonts w:ascii="Palatino Linotype" w:eastAsia="Calibri" w:hAnsi="Palatino Linotype" w:cs="Arial"/>
          <w:lang w:val="es-ES"/>
        </w:rPr>
        <w:t xml:space="preserve">dichos requisitos </w:t>
      </w:r>
      <w:r w:rsidR="009E2D04" w:rsidRPr="00DF488F">
        <w:rPr>
          <w:rFonts w:ascii="Palatino Linotype" w:eastAsia="Calibri" w:hAnsi="Palatino Linotype" w:cs="Arial"/>
          <w:lang w:val="es-ES"/>
        </w:rPr>
        <w:t>se encuentran establecidos en el artículo 47 de la Ley del Trabajo de los Servidores Públicos del Estado y Municipios, que menciona lo siguiente:</w:t>
      </w:r>
    </w:p>
    <w:p w14:paraId="635EC5BB" w14:textId="77777777" w:rsidR="00A51320" w:rsidRPr="00DF488F" w:rsidRDefault="00A51320" w:rsidP="00DF488F">
      <w:pPr>
        <w:spacing w:line="360" w:lineRule="auto"/>
        <w:contextualSpacing/>
        <w:jc w:val="both"/>
        <w:rPr>
          <w:rFonts w:ascii="Palatino Linotype" w:eastAsia="Calibri" w:hAnsi="Palatino Linotype" w:cs="Segoe UI"/>
          <w:lang w:val="es-ES"/>
        </w:rPr>
      </w:pPr>
    </w:p>
    <w:p w14:paraId="2AB61DDA"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w:t>
      </w:r>
      <w:r w:rsidRPr="00DF488F">
        <w:rPr>
          <w:rFonts w:ascii="Palatino Linotype" w:eastAsia="Calibri" w:hAnsi="Palatino Linotype" w:cs="Arial"/>
          <w:b/>
          <w:i/>
          <w:lang w:val="es-ES"/>
        </w:rPr>
        <w:t>ARTÍCULO 47</w:t>
      </w:r>
      <w:r w:rsidRPr="00DF488F">
        <w:rPr>
          <w:rFonts w:ascii="Palatino Linotype" w:eastAsia="Calibri" w:hAnsi="Palatino Linotype" w:cs="Arial"/>
          <w:i/>
          <w:lang w:val="es-ES"/>
        </w:rPr>
        <w:t xml:space="preserve">. Para ingresar al servicio público se requiere: </w:t>
      </w:r>
    </w:p>
    <w:p w14:paraId="27A3FE73"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b/>
          <w:i/>
          <w:lang w:val="es-ES"/>
        </w:rPr>
      </w:pPr>
      <w:r w:rsidRPr="00DF488F">
        <w:rPr>
          <w:rFonts w:ascii="Palatino Linotype" w:eastAsia="Calibri" w:hAnsi="Palatino Linotype" w:cs="Arial"/>
          <w:b/>
          <w:i/>
          <w:lang w:val="es-ES"/>
        </w:rPr>
        <w:t xml:space="preserve">I. Presentar una solicitud utilizando la forma oficial que se autorice por la institución pública o dependencia correspondiente; </w:t>
      </w:r>
    </w:p>
    <w:p w14:paraId="59655BD7"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 xml:space="preserve">II. Ser de nacionalidad mexicana, con la excepción prevista en el artículo 17 de la presente ley; </w:t>
      </w:r>
    </w:p>
    <w:p w14:paraId="20812DAF"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 xml:space="preserve">III. Estar en pleno ejercicio de sus derechos civiles y políticos, en su caso; </w:t>
      </w:r>
    </w:p>
    <w:p w14:paraId="16C25F9A"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 xml:space="preserve">IV. Acreditar, cuando proceda, el cumplimiento de la Ley del Servicio Militar Nacional; </w:t>
      </w:r>
    </w:p>
    <w:p w14:paraId="39DA664C"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 xml:space="preserve">V. Derogada. </w:t>
      </w:r>
    </w:p>
    <w:p w14:paraId="0A9332CD"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 xml:space="preserve">VI. No haber sido separado anteriormente del servicio por las causas previstas en la fracción V del artículo 89 y en el artículo 93 de la presente ley; </w:t>
      </w:r>
    </w:p>
    <w:p w14:paraId="4C1096FF"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 xml:space="preserve">VII. Tener buena salud, lo que se comprobará con los certificados médicos correspondientes, en la forma en que se establezca en cada institución pública; </w:t>
      </w:r>
    </w:p>
    <w:p w14:paraId="337D9B24"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 xml:space="preserve">VIII. Cumplir con los requisitos que se establezcan para los diferentes puestos; </w:t>
      </w:r>
    </w:p>
    <w:p w14:paraId="74B57A22"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 xml:space="preserve">IX. Acreditar por medio de los exámenes correspondientes los conocimientos y aptitudes necesarios para el desempeño del puesto; y </w:t>
      </w:r>
    </w:p>
    <w:p w14:paraId="711B642F"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lastRenderedPageBreak/>
        <w:t xml:space="preserve">X. No estar inhabilitado para el ejercicio del servicio público. </w:t>
      </w:r>
    </w:p>
    <w:p w14:paraId="42DF4667"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 xml:space="preserve">XI. Presentar certificado expedido por la Unidad del Registro de Deudores Alimentarios Morosos en el que conste, si se encuentra inscrito o no en el mismo. </w:t>
      </w:r>
    </w:p>
    <w:p w14:paraId="0A9CA37B" w14:textId="77777777" w:rsidR="009E2D04" w:rsidRPr="00DF488F" w:rsidRDefault="009E2D04"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63852CB" w14:textId="07AE730B" w:rsidR="009E2D04" w:rsidRPr="00DF488F" w:rsidRDefault="00A32A03" w:rsidP="00DF488F">
      <w:pPr>
        <w:tabs>
          <w:tab w:val="left" w:pos="7513"/>
        </w:tabs>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(Énfasis añadido)</w:t>
      </w:r>
    </w:p>
    <w:p w14:paraId="012B1A84" w14:textId="77777777" w:rsidR="00DF488F" w:rsidRPr="00DF488F" w:rsidRDefault="00DF488F" w:rsidP="00DF488F">
      <w:pPr>
        <w:tabs>
          <w:tab w:val="left" w:pos="7513"/>
        </w:tabs>
        <w:spacing w:line="360" w:lineRule="auto"/>
        <w:ind w:left="567" w:right="616"/>
        <w:jc w:val="both"/>
        <w:rPr>
          <w:rFonts w:ascii="Palatino Linotype" w:eastAsia="Calibri" w:hAnsi="Palatino Linotype" w:cs="Arial"/>
          <w:i/>
          <w:lang w:val="es-ES"/>
        </w:rPr>
      </w:pPr>
    </w:p>
    <w:p w14:paraId="00C67A7F" w14:textId="727EC007" w:rsidR="006B6634" w:rsidRPr="00DF488F" w:rsidRDefault="006B6634" w:rsidP="00DF488F">
      <w:pPr>
        <w:numPr>
          <w:ilvl w:val="0"/>
          <w:numId w:val="1"/>
        </w:numPr>
        <w:spacing w:line="360" w:lineRule="auto"/>
        <w:ind w:left="0" w:firstLine="0"/>
        <w:contextualSpacing/>
        <w:jc w:val="both"/>
        <w:rPr>
          <w:rFonts w:ascii="Palatino Linotype" w:eastAsia="Calibri" w:hAnsi="Palatino Linotype" w:cs="Arial"/>
          <w:lang w:val="es-ES"/>
        </w:rPr>
      </w:pPr>
      <w:r w:rsidRPr="00DF488F">
        <w:rPr>
          <w:rFonts w:ascii="Palatino Linotype" w:eastAsia="Calibri" w:hAnsi="Palatino Linotype" w:cs="Arial"/>
          <w:lang w:val="es-ES"/>
        </w:rPr>
        <w:t xml:space="preserve">En ese orden de ideas es </w:t>
      </w:r>
      <w:r w:rsidR="00A310BF" w:rsidRPr="00DF488F">
        <w:rPr>
          <w:rFonts w:ascii="Palatino Linotype" w:eastAsia="Calibri" w:hAnsi="Palatino Linotype" w:cs="Arial"/>
          <w:lang w:val="es-ES"/>
        </w:rPr>
        <w:t xml:space="preserve">posible advertir </w:t>
      </w:r>
      <w:r w:rsidRPr="00DF488F">
        <w:rPr>
          <w:rFonts w:ascii="Palatino Linotype" w:eastAsia="Calibri" w:hAnsi="Palatino Linotype" w:cs="Arial"/>
          <w:lang w:val="es-ES"/>
        </w:rPr>
        <w:t xml:space="preserve">que </w:t>
      </w:r>
      <w:r w:rsidR="00A310BF" w:rsidRPr="00DF488F">
        <w:rPr>
          <w:rFonts w:ascii="Palatino Linotype" w:eastAsia="Calibri" w:hAnsi="Palatino Linotype" w:cs="Arial"/>
          <w:lang w:val="es-ES"/>
        </w:rPr>
        <w:t>si</w:t>
      </w:r>
      <w:r w:rsidR="001C3012" w:rsidRPr="00DF488F">
        <w:rPr>
          <w:rFonts w:ascii="Palatino Linotype" w:eastAsia="Calibri" w:hAnsi="Palatino Linotype" w:cs="Arial"/>
          <w:lang w:val="es-ES"/>
        </w:rPr>
        <w:t xml:space="preserve"> bien</w:t>
      </w:r>
      <w:r w:rsidR="00077ECE" w:rsidRPr="00DF488F">
        <w:rPr>
          <w:rFonts w:ascii="Palatino Linotype" w:eastAsia="Calibri" w:hAnsi="Palatino Linotype" w:cs="Arial"/>
          <w:lang w:val="es-ES"/>
        </w:rPr>
        <w:t xml:space="preserve"> es cierto</w:t>
      </w:r>
      <w:r w:rsidR="001C3012" w:rsidRPr="00DF488F">
        <w:rPr>
          <w:rFonts w:ascii="Palatino Linotype" w:eastAsia="Calibri" w:hAnsi="Palatino Linotype" w:cs="Arial"/>
          <w:lang w:val="es-ES"/>
        </w:rPr>
        <w:t xml:space="preserve"> </w:t>
      </w:r>
      <w:r w:rsidR="00E35D09" w:rsidRPr="00DF488F">
        <w:rPr>
          <w:rFonts w:ascii="Palatino Linotype" w:eastAsia="Calibri" w:hAnsi="Palatino Linotype" w:cs="Arial"/>
          <w:lang w:val="es-ES"/>
        </w:rPr>
        <w:t xml:space="preserve">la ley no exige la entrega del </w:t>
      </w:r>
      <w:proofErr w:type="spellStart"/>
      <w:r w:rsidR="00E35D09" w:rsidRPr="00DF488F">
        <w:rPr>
          <w:rFonts w:ascii="Palatino Linotype" w:eastAsia="Calibri" w:hAnsi="Palatino Linotype" w:cs="Arial"/>
          <w:lang w:val="es-ES"/>
        </w:rPr>
        <w:t>curruculum</w:t>
      </w:r>
      <w:proofErr w:type="spellEnd"/>
      <w:r w:rsidR="00E35D09" w:rsidRPr="00DF488F">
        <w:rPr>
          <w:rFonts w:ascii="Palatino Linotype" w:eastAsia="Calibri" w:hAnsi="Palatino Linotype" w:cs="Arial"/>
          <w:lang w:val="es-ES"/>
        </w:rPr>
        <w:t xml:space="preserve"> v</w:t>
      </w:r>
      <w:r w:rsidR="001C3012" w:rsidRPr="00DF488F">
        <w:rPr>
          <w:rFonts w:ascii="Palatino Linotype" w:eastAsia="Calibri" w:hAnsi="Palatino Linotype" w:cs="Arial"/>
          <w:lang w:val="es-ES"/>
        </w:rPr>
        <w:t xml:space="preserve">itae, </w:t>
      </w:r>
      <w:r w:rsidR="001C4C90" w:rsidRPr="00DF488F">
        <w:rPr>
          <w:rFonts w:ascii="Palatino Linotype" w:eastAsia="Calibri" w:hAnsi="Palatino Linotype" w:cs="Arial"/>
          <w:lang w:val="es-ES"/>
        </w:rPr>
        <w:t>también lo es que</w:t>
      </w:r>
      <w:r w:rsidR="001C3012" w:rsidRPr="00DF488F">
        <w:rPr>
          <w:rFonts w:ascii="Palatino Linotype" w:eastAsia="Calibri" w:hAnsi="Palatino Linotype" w:cs="Arial"/>
          <w:lang w:val="es-ES"/>
        </w:rPr>
        <w:t xml:space="preserve"> contempla la entrega de una solicitud de </w:t>
      </w:r>
      <w:r w:rsidR="009D6F34" w:rsidRPr="00DF488F">
        <w:rPr>
          <w:rFonts w:ascii="Palatino Linotype" w:eastAsia="Calibri" w:hAnsi="Palatino Linotype" w:cs="Arial"/>
          <w:lang w:val="es-ES"/>
        </w:rPr>
        <w:t>empleo</w:t>
      </w:r>
      <w:r w:rsidR="00B00624" w:rsidRPr="00DF488F">
        <w:rPr>
          <w:rFonts w:ascii="Palatino Linotype" w:eastAsia="Calibri" w:hAnsi="Palatino Linotype" w:cs="Arial"/>
          <w:lang w:val="es-ES"/>
        </w:rPr>
        <w:t xml:space="preserve">, </w:t>
      </w:r>
      <w:r w:rsidR="00954C68" w:rsidRPr="00DF488F">
        <w:rPr>
          <w:rFonts w:ascii="Palatino Linotype" w:eastAsia="Calibri" w:hAnsi="Palatino Linotype" w:cs="Arial"/>
          <w:lang w:val="es-ES"/>
        </w:rPr>
        <w:t xml:space="preserve">por lo que </w:t>
      </w:r>
      <w:r w:rsidR="00EB1B69" w:rsidRPr="00DF488F">
        <w:rPr>
          <w:rFonts w:ascii="Palatino Linotype" w:eastAsia="Calibri" w:hAnsi="Palatino Linotype" w:cs="Arial"/>
          <w:lang w:val="es-ES"/>
        </w:rPr>
        <w:t>es posible determinar que</w:t>
      </w:r>
      <w:r w:rsidR="009E2D04" w:rsidRPr="00DF488F">
        <w:rPr>
          <w:rFonts w:ascii="Palatino Linotype" w:eastAsia="Calibri" w:hAnsi="Palatino Linotype" w:cs="Arial"/>
          <w:lang w:val="es-ES"/>
        </w:rPr>
        <w:t>, tanto la solicitud de empleo com</w:t>
      </w:r>
      <w:r w:rsidR="00954C68" w:rsidRPr="00DF488F">
        <w:rPr>
          <w:rFonts w:ascii="Palatino Linotype" w:eastAsia="Calibri" w:hAnsi="Palatino Linotype" w:cs="Arial"/>
          <w:lang w:val="es-ES"/>
        </w:rPr>
        <w:t>o el currículum vítae contienen</w:t>
      </w:r>
      <w:r w:rsidR="009E2D04" w:rsidRPr="00DF488F">
        <w:rPr>
          <w:rFonts w:ascii="Palatino Linotype" w:eastAsia="Calibri" w:hAnsi="Palatino Linotype" w:cs="Arial"/>
          <w:lang w:val="es-ES"/>
        </w:rPr>
        <w:t xml:space="preserve"> información relacionada con </w:t>
      </w:r>
      <w:r w:rsidR="00FF2938" w:rsidRPr="00DF488F">
        <w:rPr>
          <w:rFonts w:ascii="Palatino Linotype" w:eastAsia="Calibri" w:hAnsi="Palatino Linotype" w:cs="Arial"/>
          <w:lang w:val="es-ES"/>
        </w:rPr>
        <w:t xml:space="preserve">la </w:t>
      </w:r>
      <w:r w:rsidR="009E2D04" w:rsidRPr="00DF488F">
        <w:rPr>
          <w:rFonts w:ascii="Palatino Linotype" w:eastAsia="Calibri" w:hAnsi="Palatino Linotype" w:cs="Arial"/>
          <w:lang w:val="es-ES"/>
        </w:rPr>
        <w:t>tra</w:t>
      </w:r>
      <w:r w:rsidR="00FF2938" w:rsidRPr="00DF488F">
        <w:rPr>
          <w:rFonts w:ascii="Palatino Linotype" w:eastAsia="Calibri" w:hAnsi="Palatino Linotype" w:cs="Arial"/>
          <w:lang w:val="es-ES"/>
        </w:rPr>
        <w:t xml:space="preserve">yectoria académica, profesional y </w:t>
      </w:r>
      <w:r w:rsidR="000F2D94" w:rsidRPr="00DF488F">
        <w:rPr>
          <w:rFonts w:ascii="Palatino Linotype" w:eastAsia="Calibri" w:hAnsi="Palatino Linotype" w:cs="Arial"/>
          <w:lang w:val="es-ES"/>
        </w:rPr>
        <w:t xml:space="preserve"> laboral, que acredita</w:t>
      </w:r>
      <w:r w:rsidR="009E2D04" w:rsidRPr="00DF488F">
        <w:rPr>
          <w:rFonts w:ascii="Palatino Linotype" w:eastAsia="Calibri" w:hAnsi="Palatino Linotype" w:cs="Arial"/>
          <w:lang w:val="es-ES"/>
        </w:rPr>
        <w:t xml:space="preserve"> </w:t>
      </w:r>
      <w:r w:rsidR="00FF2938" w:rsidRPr="00DF488F">
        <w:rPr>
          <w:rFonts w:ascii="Palatino Linotype" w:eastAsia="Calibri" w:hAnsi="Palatino Linotype" w:cs="Arial"/>
          <w:lang w:val="es-ES"/>
        </w:rPr>
        <w:t xml:space="preserve">la </w:t>
      </w:r>
      <w:r w:rsidR="009E2D04" w:rsidRPr="00DF488F">
        <w:rPr>
          <w:rFonts w:ascii="Palatino Linotype" w:eastAsia="Calibri" w:hAnsi="Palatino Linotype" w:cs="Arial"/>
          <w:lang w:val="es-ES"/>
        </w:rPr>
        <w:t>capacidad, habilidades o pericia</w:t>
      </w:r>
      <w:r w:rsidR="00FF2938" w:rsidRPr="00DF488F">
        <w:rPr>
          <w:rFonts w:ascii="Palatino Linotype" w:eastAsia="Calibri" w:hAnsi="Palatino Linotype" w:cs="Arial"/>
          <w:lang w:val="es-ES"/>
        </w:rPr>
        <w:t xml:space="preserve"> de una persona para ocupar un</w:t>
      </w:r>
      <w:r w:rsidR="009E2D04" w:rsidRPr="00DF488F">
        <w:rPr>
          <w:rFonts w:ascii="Palatino Linotype" w:eastAsia="Calibri" w:hAnsi="Palatino Linotype" w:cs="Arial"/>
          <w:lang w:val="es-ES"/>
        </w:rPr>
        <w:t xml:space="preserve"> cargo</w:t>
      </w:r>
      <w:r w:rsidR="00A310BF" w:rsidRPr="00DF488F">
        <w:rPr>
          <w:rFonts w:ascii="Palatino Linotype" w:eastAsia="Calibri" w:hAnsi="Palatino Linotype" w:cs="Arial"/>
          <w:lang w:val="es-ES"/>
        </w:rPr>
        <w:t>, puesto o comisión</w:t>
      </w:r>
      <w:r w:rsidR="009E2D04" w:rsidRPr="00DF488F">
        <w:rPr>
          <w:rFonts w:ascii="Palatino Linotype" w:eastAsia="Calibri" w:hAnsi="Palatino Linotype" w:cs="Arial"/>
          <w:lang w:val="es-ES"/>
        </w:rPr>
        <w:t>.</w:t>
      </w:r>
      <w:r w:rsidR="007D126F" w:rsidRPr="00DF488F">
        <w:rPr>
          <w:rFonts w:ascii="Palatino Linotype" w:eastAsia="Calibri" w:hAnsi="Palatino Linotype" w:cs="Arial"/>
          <w:lang w:val="es-ES"/>
        </w:rPr>
        <w:t xml:space="preserve"> </w:t>
      </w:r>
    </w:p>
    <w:p w14:paraId="7A7C91BB" w14:textId="77777777" w:rsidR="006B6634" w:rsidRPr="00DF488F" w:rsidRDefault="006B6634" w:rsidP="00DF488F">
      <w:pPr>
        <w:spacing w:line="360" w:lineRule="auto"/>
        <w:contextualSpacing/>
        <w:jc w:val="both"/>
        <w:rPr>
          <w:rFonts w:ascii="Palatino Linotype" w:eastAsia="Calibri" w:hAnsi="Palatino Linotype" w:cs="Arial"/>
          <w:lang w:val="es-ES"/>
        </w:rPr>
      </w:pPr>
    </w:p>
    <w:p w14:paraId="0C66A17E" w14:textId="5955F868" w:rsidR="009E2D04" w:rsidRPr="00DF488F" w:rsidRDefault="009E2D04" w:rsidP="00DF488F">
      <w:pPr>
        <w:numPr>
          <w:ilvl w:val="0"/>
          <w:numId w:val="1"/>
        </w:numPr>
        <w:spacing w:line="360" w:lineRule="auto"/>
        <w:ind w:left="0" w:firstLine="0"/>
        <w:contextualSpacing/>
        <w:jc w:val="both"/>
        <w:rPr>
          <w:rFonts w:ascii="Palatino Linotype" w:eastAsia="Calibri" w:hAnsi="Palatino Linotype" w:cs="Arial"/>
          <w:lang w:val="es-ES"/>
        </w:rPr>
      </w:pPr>
      <w:r w:rsidRPr="00DF488F">
        <w:rPr>
          <w:rFonts w:ascii="Palatino Linotype" w:eastAsia="Calibri" w:hAnsi="Palatino Linotype" w:cs="Arial"/>
          <w:lang w:val="es-ES"/>
        </w:rPr>
        <w:t xml:space="preserve">En este mismo sentido, se pronunció el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w:t>
      </w:r>
      <w:r w:rsidRPr="00DF488F">
        <w:rPr>
          <w:rFonts w:ascii="Palatino Linotype" w:eastAsia="Calibri" w:hAnsi="Palatino Linotype" w:cs="Arial"/>
          <w:lang w:val="es-ES"/>
        </w:rPr>
        <w:lastRenderedPageBreak/>
        <w:t>en las solicitudes de empleo, el cual para mayor ilustración se transcribe a continuación:</w:t>
      </w:r>
    </w:p>
    <w:p w14:paraId="1C5EEC05" w14:textId="77777777" w:rsidR="007D126F" w:rsidRPr="00DF488F" w:rsidRDefault="007D126F" w:rsidP="00DF488F">
      <w:pPr>
        <w:spacing w:line="360" w:lineRule="auto"/>
        <w:contextualSpacing/>
        <w:jc w:val="both"/>
        <w:rPr>
          <w:rFonts w:ascii="Palatino Linotype" w:eastAsia="Calibri" w:hAnsi="Palatino Linotype" w:cs="Arial"/>
          <w:lang w:val="es-ES"/>
        </w:rPr>
      </w:pPr>
    </w:p>
    <w:p w14:paraId="46023437" w14:textId="00913AFC" w:rsidR="009E2D04" w:rsidRPr="00DF488F" w:rsidRDefault="009E2D04" w:rsidP="00DF488F">
      <w:pPr>
        <w:spacing w:line="360" w:lineRule="auto"/>
        <w:ind w:left="567" w:right="616"/>
        <w:jc w:val="both"/>
        <w:rPr>
          <w:rFonts w:ascii="Palatino Linotype" w:eastAsia="Calibri" w:hAnsi="Palatino Linotype" w:cs="Arial"/>
          <w:i/>
          <w:lang w:val="es-ES"/>
        </w:rPr>
      </w:pPr>
      <w:r w:rsidRPr="00DF488F">
        <w:rPr>
          <w:rFonts w:ascii="Palatino Linotype" w:eastAsia="Calibri" w:hAnsi="Palatino Linotype" w:cs="Arial"/>
          <w:i/>
          <w:lang w:val="es-ES"/>
        </w:rPr>
        <w:t>“</w:t>
      </w:r>
      <w:proofErr w:type="spellStart"/>
      <w:r w:rsidRPr="00DF488F">
        <w:rPr>
          <w:rFonts w:ascii="Palatino Linotype" w:eastAsia="Calibri" w:hAnsi="Palatino Linotype" w:cs="Arial"/>
          <w:b/>
          <w:i/>
          <w:lang w:val="es-ES"/>
        </w:rPr>
        <w:t>Curriculum</w:t>
      </w:r>
      <w:proofErr w:type="spellEnd"/>
      <w:r w:rsidRPr="00DF488F">
        <w:rPr>
          <w:rFonts w:ascii="Palatino Linotype" w:eastAsia="Calibri" w:hAnsi="Palatino Linotype" w:cs="Arial"/>
          <w:b/>
          <w:i/>
          <w:lang w:val="es-ES"/>
        </w:rPr>
        <w:t xml:space="preserve"> Vitae de servidores públicos. Es obligación de los sujetos obligados otorgar acceso a versiones públicas de los mismos ante una solicitud de acceso. </w:t>
      </w:r>
      <w:r w:rsidRPr="00DF488F">
        <w:rPr>
          <w:rFonts w:ascii="Palatino Linotype" w:eastAsia="Calibri" w:hAnsi="Palatino Linotype" w:cs="Arial"/>
          <w:i/>
          <w:lang w:val="es-ES"/>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DF488F">
        <w:rPr>
          <w:rFonts w:ascii="Palatino Linotype" w:eastAsia="Calibri" w:hAnsi="Palatino Linotype" w:cs="Arial"/>
          <w:i/>
          <w:lang w:val="es-ES"/>
        </w:rPr>
        <w:t>curriculum</w:t>
      </w:r>
      <w:proofErr w:type="spellEnd"/>
      <w:r w:rsidRPr="00DF488F">
        <w:rPr>
          <w:rFonts w:ascii="Palatino Linotype" w:eastAsia="Calibri" w:hAnsi="Palatino Linotype" w:cs="Arial"/>
          <w:i/>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DF488F">
        <w:rPr>
          <w:rFonts w:ascii="Palatino Linotype" w:eastAsia="Calibri" w:hAnsi="Palatino Linotype" w:cs="Arial"/>
          <w:i/>
          <w:lang w:val="es-ES"/>
        </w:rPr>
        <w:t>curriculum</w:t>
      </w:r>
      <w:proofErr w:type="spellEnd"/>
      <w:r w:rsidRPr="00DF488F">
        <w:rPr>
          <w:rFonts w:ascii="Palatino Linotype" w:eastAsia="Calibri" w:hAnsi="Palatino Linotype" w:cs="Arial"/>
          <w:i/>
          <w:lang w:val="es-ES"/>
        </w:rPr>
        <w:t xml:space="preserve"> vitae de un servidor público susceptibles de hacerse del conocimiento público, ante una solicitud de acceso, se encuentran los relativos a su trayectoria </w:t>
      </w:r>
      <w:r w:rsidRPr="00DF488F">
        <w:rPr>
          <w:rFonts w:ascii="Palatino Linotype" w:eastAsia="Calibri" w:hAnsi="Palatino Linotype" w:cs="Arial"/>
          <w:i/>
          <w:lang w:val="es-ES"/>
        </w:rPr>
        <w:lastRenderedPageBreak/>
        <w:t>académica, profesional, laboral, así como todos aquellos que acrediten su capacidad, habilidades o pericia para ocupar el cargo público.”</w:t>
      </w:r>
    </w:p>
    <w:p w14:paraId="5D99FE37" w14:textId="592B2BC7" w:rsidR="009E2D04" w:rsidRPr="00DF488F" w:rsidRDefault="009E2D04" w:rsidP="00DF488F">
      <w:pPr>
        <w:numPr>
          <w:ilvl w:val="0"/>
          <w:numId w:val="1"/>
        </w:numPr>
        <w:spacing w:line="360" w:lineRule="auto"/>
        <w:ind w:left="0" w:firstLine="0"/>
        <w:contextualSpacing/>
        <w:jc w:val="both"/>
        <w:rPr>
          <w:rFonts w:ascii="Palatino Linotype" w:eastAsia="Calibri" w:hAnsi="Palatino Linotype" w:cs="Arial"/>
          <w:lang w:val="es-ES"/>
        </w:rPr>
      </w:pPr>
      <w:r w:rsidRPr="00DF488F">
        <w:rPr>
          <w:rFonts w:ascii="Palatino Linotype" w:eastAsia="Calibri" w:hAnsi="Palatino Linotype" w:cs="Arial"/>
          <w:lang w:val="es-ES"/>
        </w:rPr>
        <w:t xml:space="preserve">En relación con lo anterior también es importante mencionar que es una obligación de transparencia común para el Sujeto Obligado poner a disposición del público en su portal de Información </w:t>
      </w:r>
      <w:r w:rsidR="00853746" w:rsidRPr="00DF488F">
        <w:rPr>
          <w:rFonts w:ascii="Palatino Linotype" w:eastAsia="Calibri" w:hAnsi="Palatino Linotype" w:cs="Arial"/>
          <w:lang w:val="es-ES"/>
        </w:rPr>
        <w:t>Pública</w:t>
      </w:r>
      <w:r w:rsidRPr="00DF488F">
        <w:rPr>
          <w:rFonts w:ascii="Palatino Linotype" w:eastAsia="Calibri" w:hAnsi="Palatino Linotype" w:cs="Arial"/>
          <w:lang w:val="es-ES"/>
        </w:rPr>
        <w:t xml:space="preserve"> de Oficio Mexiquense (IPOMEX) la información curricular de sus servidores públicos, ello con la finalidad de enaltecer los principios de máxima publicidad, transparencia y certeza, como lo estipula el ya referido artículo 92 fracción XXI, de la Ley de Transparencia y Acceso a la Información Pública del Estado de México y Municipios que se transcribe a continuación:</w:t>
      </w:r>
    </w:p>
    <w:p w14:paraId="58C1C0B9" w14:textId="77777777" w:rsidR="00A51320" w:rsidRPr="00DF488F" w:rsidRDefault="00A51320" w:rsidP="00DF488F">
      <w:pPr>
        <w:spacing w:line="360" w:lineRule="auto"/>
        <w:contextualSpacing/>
        <w:jc w:val="both"/>
        <w:rPr>
          <w:rFonts w:ascii="Palatino Linotype" w:eastAsia="Calibri" w:hAnsi="Palatino Linotype" w:cs="Arial"/>
          <w:lang w:val="es-ES"/>
        </w:rPr>
      </w:pPr>
    </w:p>
    <w:p w14:paraId="77BA74D2" w14:textId="77777777" w:rsidR="009E2D04" w:rsidRPr="00DF488F" w:rsidRDefault="009E2D04" w:rsidP="00DF488F">
      <w:pPr>
        <w:spacing w:line="360" w:lineRule="auto"/>
        <w:ind w:left="567" w:right="616"/>
        <w:jc w:val="both"/>
        <w:rPr>
          <w:rFonts w:ascii="Palatino Linotype" w:eastAsia="Calibri" w:hAnsi="Palatino Linotype" w:cs="Arial"/>
          <w:i/>
          <w:lang w:val="es-MX"/>
        </w:rPr>
      </w:pPr>
      <w:r w:rsidRPr="00DF488F">
        <w:rPr>
          <w:rFonts w:ascii="Palatino Linotype" w:eastAsia="Calibri" w:hAnsi="Palatino Linotype" w:cs="Arial"/>
          <w:b/>
          <w:bCs/>
          <w:i/>
          <w:lang w:val="es-MX"/>
        </w:rPr>
        <w:t xml:space="preserve">“Artículo 92. </w:t>
      </w:r>
      <w:r w:rsidRPr="00DF488F">
        <w:rPr>
          <w:rFonts w:ascii="Palatino Linotype" w:eastAsia="Calibri" w:hAnsi="Palatino Linotype" w:cs="Arial"/>
          <w:i/>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7208B42" w14:textId="77777777" w:rsidR="009E2D04" w:rsidRPr="00DF488F" w:rsidRDefault="009E2D04" w:rsidP="00DF488F">
      <w:pPr>
        <w:spacing w:line="360" w:lineRule="auto"/>
        <w:ind w:left="567" w:right="616"/>
        <w:jc w:val="both"/>
        <w:rPr>
          <w:rFonts w:ascii="Palatino Linotype" w:eastAsia="Calibri" w:hAnsi="Palatino Linotype" w:cs="Arial"/>
          <w:i/>
          <w:lang w:val="es-MX"/>
        </w:rPr>
      </w:pPr>
      <w:r w:rsidRPr="00DF488F">
        <w:rPr>
          <w:rFonts w:ascii="Palatino Linotype" w:eastAsia="Calibri" w:hAnsi="Palatino Linotype" w:cs="Arial"/>
          <w:i/>
          <w:lang w:val="es-MX"/>
        </w:rPr>
        <w:t>(…)</w:t>
      </w:r>
    </w:p>
    <w:p w14:paraId="468B3D44" w14:textId="77777777" w:rsidR="009E2D04" w:rsidRPr="00DF488F" w:rsidRDefault="009E2D04" w:rsidP="00DF488F">
      <w:pPr>
        <w:spacing w:line="360" w:lineRule="auto"/>
        <w:ind w:left="567" w:right="616"/>
        <w:jc w:val="both"/>
        <w:rPr>
          <w:rFonts w:ascii="Palatino Linotype" w:eastAsia="Calibri" w:hAnsi="Palatino Linotype" w:cs="Arial"/>
          <w:i/>
          <w:lang w:val="es-MX"/>
        </w:rPr>
      </w:pPr>
      <w:r w:rsidRPr="00DF488F">
        <w:rPr>
          <w:rFonts w:ascii="Palatino Linotype" w:eastAsia="Calibri" w:hAnsi="Palatino Linotype" w:cs="Arial"/>
          <w:b/>
          <w:bCs/>
          <w:i/>
          <w:lang w:val="es-MX"/>
        </w:rPr>
        <w:t xml:space="preserve">XXI. </w:t>
      </w:r>
      <w:r w:rsidRPr="00DF488F">
        <w:rPr>
          <w:rFonts w:ascii="Palatino Linotype" w:eastAsia="Calibri" w:hAnsi="Palatino Linotype" w:cs="Arial"/>
          <w:i/>
          <w:lang w:val="es-MX"/>
        </w:rPr>
        <w:t>La información curricular, desde el nivel de jefe de departamento o equivalente, hasta el titular del sujeto obligado, así como, en su caso, las sanciones administrativas de que haya sido objeto; (…)”</w:t>
      </w:r>
    </w:p>
    <w:p w14:paraId="6DA4E93B" w14:textId="77777777" w:rsidR="00DF488F" w:rsidRPr="00DF488F" w:rsidRDefault="00DF488F" w:rsidP="00DF488F">
      <w:pPr>
        <w:spacing w:line="360" w:lineRule="auto"/>
        <w:ind w:left="567" w:right="616"/>
        <w:jc w:val="both"/>
        <w:rPr>
          <w:rFonts w:ascii="Palatino Linotype" w:eastAsia="Calibri" w:hAnsi="Palatino Linotype" w:cs="Arial"/>
          <w:i/>
          <w:lang w:val="es-MX"/>
        </w:rPr>
      </w:pPr>
    </w:p>
    <w:p w14:paraId="66BA2ED2" w14:textId="314387D6" w:rsidR="009E2D04" w:rsidRPr="00DF488F" w:rsidRDefault="006B6634" w:rsidP="00DF488F">
      <w:pPr>
        <w:numPr>
          <w:ilvl w:val="0"/>
          <w:numId w:val="1"/>
        </w:numPr>
        <w:spacing w:line="360" w:lineRule="auto"/>
        <w:ind w:left="0" w:firstLine="0"/>
        <w:contextualSpacing/>
        <w:jc w:val="both"/>
        <w:rPr>
          <w:rFonts w:ascii="Palatino Linotype" w:eastAsia="Calibri" w:hAnsi="Palatino Linotype" w:cs="Arial"/>
          <w:lang w:val="es-ES"/>
        </w:rPr>
      </w:pPr>
      <w:r w:rsidRPr="00DF488F">
        <w:rPr>
          <w:rFonts w:ascii="Palatino Linotype" w:eastAsia="Calibri" w:hAnsi="Palatino Linotype" w:cs="Arial"/>
          <w:lang w:val="es-ES"/>
        </w:rPr>
        <w:lastRenderedPageBreak/>
        <w:t xml:space="preserve">Expuesto lo anterior se hace patente la necesidad de precisar que si bien de conformidad con el dispositivo legal antes citado </w:t>
      </w:r>
      <w:r w:rsidR="009E2D04" w:rsidRPr="00DF488F">
        <w:rPr>
          <w:rFonts w:ascii="Palatino Linotype" w:eastAsia="Calibri" w:hAnsi="Palatino Linotype" w:cs="Arial"/>
          <w:lang w:val="es-ES"/>
        </w:rPr>
        <w:t>solamente están constreñidos a tener la información curricular desde el nivel de jefe de departamento o equivalente, es decir, dentro de la administración municipal de</w:t>
      </w:r>
      <w:r w:rsidR="00A51320" w:rsidRPr="00DF488F">
        <w:rPr>
          <w:rFonts w:ascii="Palatino Linotype" w:eastAsia="Calibri" w:hAnsi="Palatino Linotype" w:cs="Arial"/>
          <w:lang w:val="es-ES"/>
        </w:rPr>
        <w:t xml:space="preserve"> </w:t>
      </w:r>
      <w:proofErr w:type="spellStart"/>
      <w:r w:rsidR="00A51320" w:rsidRPr="00DF488F">
        <w:rPr>
          <w:rFonts w:ascii="Palatino Linotype" w:eastAsia="Calibri" w:hAnsi="Palatino Linotype" w:cs="Arial"/>
          <w:lang w:val="es-ES"/>
        </w:rPr>
        <w:t>Otzolotepec</w:t>
      </w:r>
      <w:proofErr w:type="spellEnd"/>
      <w:r w:rsidR="009E2D04" w:rsidRPr="00DF488F">
        <w:rPr>
          <w:rFonts w:ascii="Palatino Linotype" w:eastAsia="Calibri" w:hAnsi="Palatino Linotype" w:cs="Arial"/>
          <w:lang w:val="es-ES"/>
        </w:rPr>
        <w:t>, pudieren haber servidores públicos que no cuenten con algún documento que contenga información curricular por ostentar cargos d</w:t>
      </w:r>
      <w:r w:rsidR="00FF2938" w:rsidRPr="00DF488F">
        <w:rPr>
          <w:rFonts w:ascii="Palatino Linotype" w:eastAsia="Calibri" w:hAnsi="Palatino Linotype" w:cs="Arial"/>
          <w:lang w:val="es-ES"/>
        </w:rPr>
        <w:t xml:space="preserve">e elección popular, sin embargo, </w:t>
      </w:r>
      <w:r w:rsidR="009E2D04" w:rsidRPr="00DF488F">
        <w:rPr>
          <w:rFonts w:ascii="Palatino Linotype" w:eastAsia="Calibri" w:hAnsi="Palatino Linotype" w:cs="Arial"/>
          <w:lang w:val="es-ES"/>
        </w:rPr>
        <w:t xml:space="preserve">es menester de los sujetos obligados darle a las solicitudes de información una expresión documental.  </w:t>
      </w:r>
    </w:p>
    <w:p w14:paraId="0FA31552" w14:textId="77777777" w:rsidR="009E2D04" w:rsidRPr="00DF488F" w:rsidRDefault="009E2D04" w:rsidP="00DF488F">
      <w:pPr>
        <w:spacing w:line="360" w:lineRule="auto"/>
        <w:contextualSpacing/>
        <w:jc w:val="both"/>
        <w:rPr>
          <w:rFonts w:ascii="Palatino Linotype" w:eastAsia="Calibri" w:hAnsi="Palatino Linotype" w:cs="Arial"/>
          <w:lang w:val="es-ES"/>
        </w:rPr>
      </w:pPr>
    </w:p>
    <w:p w14:paraId="7E7594E5" w14:textId="77777777" w:rsidR="009E2D04" w:rsidRPr="00DF488F" w:rsidRDefault="009E2D04" w:rsidP="00DF488F">
      <w:pPr>
        <w:numPr>
          <w:ilvl w:val="0"/>
          <w:numId w:val="1"/>
        </w:numPr>
        <w:spacing w:line="360" w:lineRule="auto"/>
        <w:ind w:left="0" w:firstLine="0"/>
        <w:contextualSpacing/>
        <w:jc w:val="both"/>
        <w:rPr>
          <w:rFonts w:ascii="Palatino Linotype" w:eastAsia="Calibri" w:hAnsi="Palatino Linotype" w:cs="Arial"/>
          <w:lang w:val="es-ES"/>
        </w:rPr>
      </w:pPr>
      <w:r w:rsidRPr="00DF488F">
        <w:rPr>
          <w:rFonts w:ascii="Palatino Linotype" w:eastAsia="Calibri" w:hAnsi="Palatino Linotype" w:cs="Arial"/>
          <w:lang w:val="es-ES"/>
        </w:rPr>
        <w:t>Robustece lo anterior el criterio emitido por el anterior IFAI, ahora INAI que establece lo siguiente:</w:t>
      </w:r>
    </w:p>
    <w:p w14:paraId="5E908DBE" w14:textId="77777777" w:rsidR="007D126F" w:rsidRPr="00DF488F" w:rsidRDefault="007D126F" w:rsidP="00DF488F">
      <w:pPr>
        <w:spacing w:line="360" w:lineRule="auto"/>
        <w:contextualSpacing/>
        <w:jc w:val="both"/>
        <w:rPr>
          <w:rFonts w:ascii="Palatino Linotype" w:eastAsia="Calibri" w:hAnsi="Palatino Linotype" w:cs="Arial"/>
          <w:lang w:val="es-ES"/>
        </w:rPr>
      </w:pPr>
    </w:p>
    <w:p w14:paraId="7FDE188A" w14:textId="77777777" w:rsidR="009E2D04" w:rsidRPr="00DF488F" w:rsidRDefault="009E2D04" w:rsidP="00DF488F">
      <w:pPr>
        <w:spacing w:line="360" w:lineRule="auto"/>
        <w:ind w:left="851" w:right="851"/>
        <w:jc w:val="both"/>
        <w:rPr>
          <w:rFonts w:ascii="Palatino Linotype" w:eastAsia="Calibri" w:hAnsi="Palatino Linotype" w:cs="Arial"/>
          <w:i/>
          <w:lang w:val="es-MX"/>
        </w:rPr>
      </w:pPr>
      <w:r w:rsidRPr="00DF488F">
        <w:rPr>
          <w:rFonts w:ascii="Palatino Linotype" w:eastAsia="Calibri" w:hAnsi="Palatino Linotype" w:cs="Arial"/>
          <w:b/>
          <w:i/>
          <w:lang w:val="es-MX"/>
        </w:rPr>
        <w:t xml:space="preserve">Cuando en una solicitud de información no se identifique un documento en específico, si ésta tiene una expresión documental, el sujeto obligado deberá entregar al particular el documento en específico. </w:t>
      </w:r>
      <w:r w:rsidRPr="00DF488F">
        <w:rPr>
          <w:rFonts w:ascii="Palatino Linotype" w:eastAsia="Calibri" w:hAnsi="Palatino Linotype" w:cs="Arial"/>
          <w:i/>
          <w:lang w:val="es-MX"/>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w:t>
      </w:r>
      <w:r w:rsidRPr="00DF488F">
        <w:rPr>
          <w:rFonts w:ascii="Palatino Linotype" w:eastAsia="Calibri" w:hAnsi="Palatino Linotype" w:cs="Arial"/>
          <w:i/>
          <w:lang w:val="es-MX"/>
        </w:rPr>
        <w:lastRenderedPageBreak/>
        <w:t>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A946DE0" w14:textId="77777777" w:rsidR="00DF488F" w:rsidRPr="00DF488F" w:rsidRDefault="00DF488F" w:rsidP="00DF488F">
      <w:pPr>
        <w:spacing w:line="360" w:lineRule="auto"/>
        <w:ind w:left="851" w:right="851"/>
        <w:jc w:val="both"/>
        <w:rPr>
          <w:rFonts w:ascii="Palatino Linotype" w:eastAsia="Calibri" w:hAnsi="Palatino Linotype" w:cs="Arial"/>
          <w:i/>
          <w:lang w:val="es-MX"/>
        </w:rPr>
      </w:pPr>
    </w:p>
    <w:p w14:paraId="4B0E2B73" w14:textId="494B8846" w:rsidR="006B6634" w:rsidRPr="00DF488F" w:rsidRDefault="00954C68" w:rsidP="00DF488F">
      <w:pPr>
        <w:pStyle w:val="Prrafodelista"/>
        <w:numPr>
          <w:ilvl w:val="0"/>
          <w:numId w:val="1"/>
        </w:numPr>
        <w:spacing w:line="360" w:lineRule="auto"/>
        <w:ind w:left="0" w:firstLine="0"/>
        <w:jc w:val="both"/>
        <w:rPr>
          <w:rFonts w:ascii="Palatino Linotype" w:eastAsia="Calibri" w:hAnsi="Palatino Linotype" w:cs="Arial"/>
          <w:lang w:val="es-MX"/>
        </w:rPr>
      </w:pPr>
      <w:r w:rsidRPr="00DF488F">
        <w:rPr>
          <w:rFonts w:ascii="Palatino Linotype" w:eastAsia="Calibri" w:hAnsi="Palatino Linotype" w:cs="Arial"/>
          <w:lang w:val="es-MX"/>
        </w:rPr>
        <w:t xml:space="preserve">Así, en </w:t>
      </w:r>
      <w:r w:rsidR="00B76014" w:rsidRPr="00DF488F">
        <w:rPr>
          <w:rFonts w:ascii="Palatino Linotype" w:eastAsia="Calibri" w:hAnsi="Palatino Linotype" w:cs="Arial"/>
          <w:lang w:val="es-MX"/>
        </w:rPr>
        <w:t xml:space="preserve">el caso en el que el </w:t>
      </w:r>
      <w:r w:rsidR="00B76014" w:rsidRPr="00DF488F">
        <w:rPr>
          <w:rFonts w:ascii="Palatino Linotype" w:eastAsia="Calibri" w:hAnsi="Palatino Linotype" w:cs="Arial"/>
          <w:b/>
          <w:lang w:val="es-MX"/>
        </w:rPr>
        <w:t>SUJETO OBLIGADO</w:t>
      </w:r>
      <w:r w:rsidR="00A51320" w:rsidRPr="00DF488F">
        <w:rPr>
          <w:rFonts w:ascii="Palatino Linotype" w:eastAsia="Calibri" w:hAnsi="Palatino Linotype" w:cs="Arial"/>
          <w:lang w:val="es-MX"/>
        </w:rPr>
        <w:t xml:space="preserve"> </w:t>
      </w:r>
      <w:r w:rsidR="00B76014" w:rsidRPr="00DF488F">
        <w:rPr>
          <w:rFonts w:ascii="Palatino Linotype" w:eastAsia="Calibri" w:hAnsi="Palatino Linotype" w:cs="Arial"/>
          <w:lang w:val="es-MX"/>
        </w:rPr>
        <w:t>no cuente</w:t>
      </w:r>
      <w:r w:rsidR="00A51320" w:rsidRPr="00DF488F">
        <w:rPr>
          <w:rFonts w:ascii="Palatino Linotype" w:eastAsia="Calibri" w:hAnsi="Palatino Linotype" w:cs="Arial"/>
          <w:lang w:val="es-MX"/>
        </w:rPr>
        <w:t xml:space="preserve"> específicamente con el currículum vitae</w:t>
      </w:r>
      <w:r w:rsidRPr="00DF488F">
        <w:rPr>
          <w:rFonts w:ascii="Palatino Linotype" w:eastAsia="Calibri" w:hAnsi="Palatino Linotype" w:cs="Arial"/>
          <w:lang w:val="es-MX"/>
        </w:rPr>
        <w:t xml:space="preserve"> de algún servidor público solicitado</w:t>
      </w:r>
      <w:r w:rsidR="00A51320" w:rsidRPr="00DF488F">
        <w:rPr>
          <w:rFonts w:ascii="Palatino Linotype" w:eastAsia="Calibri" w:hAnsi="Palatino Linotype" w:cs="Arial"/>
          <w:lang w:val="es-MX"/>
        </w:rPr>
        <w:t xml:space="preserve">, </w:t>
      </w:r>
      <w:r w:rsidR="00B76014" w:rsidRPr="00DF488F">
        <w:rPr>
          <w:rFonts w:ascii="Palatino Linotype" w:eastAsia="Calibri" w:hAnsi="Palatino Linotype" w:cs="Arial"/>
          <w:lang w:val="es-MX"/>
        </w:rPr>
        <w:t xml:space="preserve">deberá darle una </w:t>
      </w:r>
      <w:r w:rsidR="00A51320" w:rsidRPr="00DF488F">
        <w:rPr>
          <w:rFonts w:ascii="Palatino Linotype" w:eastAsia="Calibri" w:hAnsi="Palatino Linotype" w:cs="Arial"/>
          <w:lang w:val="es-MX"/>
        </w:rPr>
        <w:t>expresión documental</w:t>
      </w:r>
      <w:r w:rsidR="00B76014" w:rsidRPr="00DF488F">
        <w:rPr>
          <w:rFonts w:ascii="Palatino Linotype" w:eastAsia="Calibri" w:hAnsi="Palatino Linotype" w:cs="Arial"/>
          <w:lang w:val="es-MX"/>
        </w:rPr>
        <w:t xml:space="preserve"> al </w:t>
      </w:r>
      <w:r w:rsidR="00A51320" w:rsidRPr="00DF488F">
        <w:rPr>
          <w:rFonts w:ascii="Palatino Linotype" w:eastAsia="Calibri" w:hAnsi="Palatino Linotype" w:cs="Arial"/>
          <w:lang w:val="es-MX"/>
        </w:rPr>
        <w:t>requerimiento de la parte recurrente y satisfacer plenamente el derecho de acceso a la información pública, por lo que es dable ordenar el</w:t>
      </w:r>
      <w:r w:rsidR="00853746" w:rsidRPr="00DF488F">
        <w:rPr>
          <w:rFonts w:ascii="Palatino Linotype" w:eastAsia="Calibri" w:hAnsi="Palatino Linotype" w:cs="Arial"/>
          <w:lang w:val="es-MX"/>
        </w:rPr>
        <w:t xml:space="preserve"> currí</w:t>
      </w:r>
      <w:r w:rsidR="00B85D9D" w:rsidRPr="00DF488F">
        <w:rPr>
          <w:rFonts w:ascii="Palatino Linotype" w:eastAsia="Calibri" w:hAnsi="Palatino Linotype" w:cs="Arial"/>
          <w:lang w:val="es-MX"/>
        </w:rPr>
        <w:t>culum vitae, s</w:t>
      </w:r>
      <w:r w:rsidR="00A51320" w:rsidRPr="00DF488F">
        <w:rPr>
          <w:rFonts w:ascii="Palatino Linotype" w:eastAsia="Calibri" w:hAnsi="Palatino Linotype" w:cs="Arial"/>
          <w:lang w:val="es-MX"/>
        </w:rPr>
        <w:t xml:space="preserve">olicitud de empleo o documento análogo </w:t>
      </w:r>
      <w:r w:rsidR="006B6634" w:rsidRPr="00DF488F">
        <w:rPr>
          <w:rFonts w:ascii="Palatino Linotype" w:eastAsia="Calibri" w:hAnsi="Palatino Linotype" w:cs="Arial"/>
          <w:lang w:val="es-MX"/>
        </w:rPr>
        <w:t xml:space="preserve">donde conste la información curricular </w:t>
      </w:r>
      <w:r w:rsidR="00A51320" w:rsidRPr="00DF488F">
        <w:rPr>
          <w:rFonts w:ascii="Palatino Linotype" w:eastAsia="Calibri" w:hAnsi="Palatino Linotype" w:cs="Arial"/>
          <w:lang w:val="es-MX"/>
        </w:rPr>
        <w:t>de</w:t>
      </w:r>
      <w:r w:rsidR="00B85D9D" w:rsidRPr="00DF488F">
        <w:rPr>
          <w:rFonts w:ascii="Palatino Linotype" w:eastAsia="Calibri" w:hAnsi="Palatino Linotype" w:cs="Arial"/>
          <w:lang w:val="es-MX"/>
        </w:rPr>
        <w:t xml:space="preserve"> la presidenta municipal, el secretario y directores del</w:t>
      </w:r>
      <w:r w:rsidR="006B6634" w:rsidRPr="00DF488F">
        <w:rPr>
          <w:rFonts w:ascii="Palatino Linotype" w:eastAsia="Calibri" w:hAnsi="Palatino Linotype" w:cs="Arial"/>
          <w:lang w:val="es-MX"/>
        </w:rPr>
        <w:t xml:space="preserve"> Ayuntamiento de </w:t>
      </w:r>
      <w:proofErr w:type="spellStart"/>
      <w:r w:rsidR="006B6634" w:rsidRPr="00DF488F">
        <w:rPr>
          <w:rFonts w:ascii="Palatino Linotype" w:eastAsia="Calibri" w:hAnsi="Palatino Linotype" w:cs="Arial"/>
          <w:lang w:val="es-MX"/>
        </w:rPr>
        <w:t>Otzolotepec</w:t>
      </w:r>
      <w:proofErr w:type="spellEnd"/>
      <w:r w:rsidR="006B6634" w:rsidRPr="00DF488F">
        <w:rPr>
          <w:rFonts w:ascii="Palatino Linotype" w:eastAsia="Calibri" w:hAnsi="Palatino Linotype" w:cs="Arial"/>
          <w:lang w:val="es-MX"/>
        </w:rPr>
        <w:t>, cabe mencionar que la información curricular</w:t>
      </w:r>
      <w:r w:rsidRPr="00DF488F">
        <w:rPr>
          <w:rFonts w:ascii="Palatino Linotype" w:eastAsia="Calibri" w:hAnsi="Palatino Linotype" w:cs="Arial"/>
          <w:lang w:val="es-MX"/>
        </w:rPr>
        <w:t xml:space="preserve"> concerniente a las direcciones </w:t>
      </w:r>
      <w:r w:rsidR="006B6634" w:rsidRPr="00DF488F">
        <w:rPr>
          <w:rFonts w:ascii="Palatino Linotype" w:eastAsia="Calibri" w:hAnsi="Palatino Linotype" w:cs="Arial"/>
          <w:lang w:val="es-MX"/>
        </w:rPr>
        <w:t xml:space="preserve"> de la que se ordena la entrega deberá ser conforme a </w:t>
      </w:r>
      <w:r w:rsidRPr="00DF488F">
        <w:rPr>
          <w:rFonts w:ascii="Palatino Linotype" w:eastAsia="Calibri" w:hAnsi="Palatino Linotype" w:cs="Arial"/>
          <w:lang w:val="es-MX"/>
        </w:rPr>
        <w:t xml:space="preserve">al </w:t>
      </w:r>
      <w:r w:rsidR="006B6634" w:rsidRPr="00DF488F">
        <w:rPr>
          <w:rFonts w:ascii="Palatino Linotype" w:eastAsia="Calibri" w:hAnsi="Palatino Linotype" w:cs="Arial"/>
          <w:lang w:val="es-MX"/>
        </w:rPr>
        <w:t xml:space="preserve">Bando Municipal de </w:t>
      </w:r>
      <w:proofErr w:type="spellStart"/>
      <w:r w:rsidR="006B6634" w:rsidRPr="00DF488F">
        <w:rPr>
          <w:rFonts w:ascii="Palatino Linotype" w:eastAsia="Calibri" w:hAnsi="Palatino Linotype" w:cs="Arial"/>
          <w:lang w:val="es-MX"/>
        </w:rPr>
        <w:t>Otzolotepec</w:t>
      </w:r>
      <w:proofErr w:type="spellEnd"/>
      <w:r w:rsidR="006B6634" w:rsidRPr="00DF488F">
        <w:rPr>
          <w:rFonts w:ascii="Palatino Linotype" w:eastAsia="Calibri" w:hAnsi="Palatino Linotype" w:cs="Arial"/>
          <w:lang w:val="es-MX"/>
        </w:rPr>
        <w:t xml:space="preserve"> toda vez que como ya se precisó el Directorio entregado por el</w:t>
      </w:r>
      <w:r w:rsidR="006B6634" w:rsidRPr="00DF488F">
        <w:rPr>
          <w:rFonts w:ascii="Palatino Linotype" w:eastAsia="Calibri" w:hAnsi="Palatino Linotype" w:cs="Arial"/>
          <w:b/>
          <w:lang w:val="es-MX"/>
        </w:rPr>
        <w:t xml:space="preserve"> SUJETO OBLIGADO</w:t>
      </w:r>
      <w:r w:rsidR="006B6634" w:rsidRPr="00DF488F">
        <w:rPr>
          <w:rFonts w:ascii="Palatino Linotype" w:eastAsia="Calibri" w:hAnsi="Palatino Linotype" w:cs="Arial"/>
          <w:lang w:val="es-MX"/>
        </w:rPr>
        <w:t xml:space="preserve"> no se encuentra debidamente actualizado. </w:t>
      </w:r>
    </w:p>
    <w:p w14:paraId="03C4AA71" w14:textId="77777777" w:rsidR="00620292" w:rsidRPr="00DF488F" w:rsidRDefault="00620292" w:rsidP="00DF488F">
      <w:pPr>
        <w:pStyle w:val="Prrafodelista"/>
        <w:spacing w:line="360" w:lineRule="auto"/>
        <w:ind w:left="0"/>
        <w:jc w:val="both"/>
        <w:rPr>
          <w:rFonts w:ascii="Palatino Linotype" w:eastAsia="Calibri" w:hAnsi="Palatino Linotype" w:cs="Arial"/>
          <w:lang w:val="es-MX"/>
        </w:rPr>
      </w:pPr>
    </w:p>
    <w:p w14:paraId="700096A4" w14:textId="2A4A2844" w:rsidR="008C3A2C" w:rsidRPr="00DF488F" w:rsidRDefault="00A66C2D" w:rsidP="00DF488F">
      <w:pPr>
        <w:pStyle w:val="Prrafodelista"/>
        <w:numPr>
          <w:ilvl w:val="0"/>
          <w:numId w:val="1"/>
        </w:numPr>
        <w:spacing w:line="360" w:lineRule="auto"/>
        <w:ind w:left="0" w:firstLine="0"/>
        <w:jc w:val="both"/>
        <w:rPr>
          <w:rFonts w:ascii="Palatino Linotype" w:eastAsia="Calibri" w:hAnsi="Palatino Linotype" w:cs="Arial"/>
          <w:lang w:val="es-MX"/>
        </w:rPr>
      </w:pPr>
      <w:r w:rsidRPr="00DF488F">
        <w:rPr>
          <w:rFonts w:ascii="Palatino Linotype" w:eastAsia="Calibri" w:hAnsi="Palatino Linotype" w:cs="Arial"/>
          <w:lang w:val="es-MX"/>
        </w:rPr>
        <w:t xml:space="preserve">Finalmente, </w:t>
      </w:r>
      <w:r w:rsidR="006E0969" w:rsidRPr="00DF488F">
        <w:rPr>
          <w:rFonts w:ascii="Palatino Linotype" w:eastAsia="Calibri" w:hAnsi="Palatino Linotype" w:cs="Arial"/>
          <w:lang w:val="es-MX"/>
        </w:rPr>
        <w:t xml:space="preserve">como ya se ha precisado </w:t>
      </w:r>
      <w:r w:rsidR="007D126F" w:rsidRPr="00DF488F">
        <w:rPr>
          <w:rFonts w:ascii="Palatino Linotype" w:eastAsia="Calibri" w:hAnsi="Palatino Linotype" w:cs="Arial"/>
          <w:lang w:val="es-MX"/>
        </w:rPr>
        <w:t>del análisis al expediente que nos ocupa</w:t>
      </w:r>
      <w:r w:rsidRPr="00DF488F">
        <w:rPr>
          <w:rFonts w:ascii="Palatino Linotype" w:eastAsia="Calibri" w:hAnsi="Palatino Linotype" w:cs="Arial"/>
          <w:lang w:val="es-MX"/>
        </w:rPr>
        <w:t xml:space="preserve">, </w:t>
      </w:r>
      <w:r w:rsidR="007D126F" w:rsidRPr="00DF488F">
        <w:rPr>
          <w:rFonts w:ascii="Palatino Linotype" w:eastAsia="Calibri" w:hAnsi="Palatino Linotype" w:cs="Arial"/>
          <w:lang w:val="es-MX"/>
        </w:rPr>
        <w:t xml:space="preserve"> se </w:t>
      </w:r>
      <w:r w:rsidR="006E0969" w:rsidRPr="00DF488F">
        <w:rPr>
          <w:rFonts w:ascii="Palatino Linotype" w:eastAsia="Calibri" w:hAnsi="Palatino Linotype" w:cs="Arial"/>
          <w:lang w:val="es-MX"/>
        </w:rPr>
        <w:t>advierte que los curr</w:t>
      </w:r>
      <w:r w:rsidR="00853746" w:rsidRPr="00DF488F">
        <w:rPr>
          <w:rFonts w:ascii="Palatino Linotype" w:eastAsia="Calibri" w:hAnsi="Palatino Linotype" w:cs="Arial"/>
          <w:lang w:val="es-MX"/>
        </w:rPr>
        <w:t>í</w:t>
      </w:r>
      <w:r w:rsidR="006E0969" w:rsidRPr="00DF488F">
        <w:rPr>
          <w:rFonts w:ascii="Palatino Linotype" w:eastAsia="Calibri" w:hAnsi="Palatino Linotype" w:cs="Arial"/>
          <w:lang w:val="es-MX"/>
        </w:rPr>
        <w:t xml:space="preserve">culums </w:t>
      </w:r>
      <w:r w:rsidR="00853746" w:rsidRPr="00DF488F">
        <w:rPr>
          <w:rFonts w:ascii="Palatino Linotype" w:eastAsia="Calibri" w:hAnsi="Palatino Linotype" w:cs="Arial"/>
          <w:lang w:val="es-MX"/>
        </w:rPr>
        <w:t>entregados</w:t>
      </w:r>
      <w:r w:rsidR="006E0969" w:rsidRPr="00DF488F">
        <w:rPr>
          <w:rFonts w:ascii="Palatino Linotype" w:eastAsia="Calibri" w:hAnsi="Palatino Linotype" w:cs="Arial"/>
          <w:lang w:val="es-MX"/>
        </w:rPr>
        <w:t xml:space="preserve"> contienen diversas </w:t>
      </w:r>
      <w:r w:rsidR="00853746" w:rsidRPr="00DF488F">
        <w:rPr>
          <w:rFonts w:ascii="Palatino Linotype" w:eastAsia="Calibri" w:hAnsi="Palatino Linotype" w:cs="Arial"/>
          <w:lang w:val="es-MX"/>
        </w:rPr>
        <w:t>deficiencias</w:t>
      </w:r>
      <w:r w:rsidRPr="00DF488F">
        <w:rPr>
          <w:rFonts w:ascii="Palatino Linotype" w:eastAsia="Calibri" w:hAnsi="Palatino Linotype" w:cs="Arial"/>
          <w:lang w:val="es-MX"/>
        </w:rPr>
        <w:t>;</w:t>
      </w:r>
      <w:r w:rsidR="00853746" w:rsidRPr="00DF488F">
        <w:rPr>
          <w:rFonts w:ascii="Palatino Linotype" w:eastAsia="Calibri" w:hAnsi="Palatino Linotype" w:cs="Arial"/>
          <w:lang w:val="es-MX"/>
        </w:rPr>
        <w:t xml:space="preserve"> a) se aprecian  diversos datos personales</w:t>
      </w:r>
      <w:r w:rsidRPr="00DF488F">
        <w:rPr>
          <w:rFonts w:ascii="Palatino Linotype" w:eastAsia="Calibri" w:hAnsi="Palatino Linotype" w:cs="Arial"/>
          <w:lang w:val="es-MX"/>
        </w:rPr>
        <w:t xml:space="preserve"> </w:t>
      </w:r>
      <w:r w:rsidR="00853746" w:rsidRPr="00DF488F">
        <w:rPr>
          <w:rFonts w:ascii="Palatino Linotype" w:eastAsia="Calibri" w:hAnsi="Palatino Linotype" w:cs="Arial"/>
          <w:lang w:val="es-MX"/>
        </w:rPr>
        <w:t>susceptibles de protegerse</w:t>
      </w:r>
      <w:r w:rsidRPr="00DF488F">
        <w:rPr>
          <w:rFonts w:ascii="Palatino Linotype" w:eastAsia="Calibri" w:hAnsi="Palatino Linotype" w:cs="Arial"/>
          <w:lang w:val="es-MX"/>
        </w:rPr>
        <w:t>;  b)</w:t>
      </w:r>
      <w:r w:rsidR="00111446" w:rsidRPr="00DF488F">
        <w:rPr>
          <w:rFonts w:ascii="Palatino Linotype" w:eastAsia="Calibri" w:hAnsi="Palatino Linotype" w:cs="Arial"/>
          <w:lang w:val="es-MX"/>
        </w:rPr>
        <w:t xml:space="preserve"> algunas de</w:t>
      </w:r>
      <w:r w:rsidRPr="00DF488F">
        <w:rPr>
          <w:rFonts w:ascii="Palatino Linotype" w:eastAsia="Calibri" w:hAnsi="Palatino Linotype" w:cs="Arial"/>
          <w:lang w:val="es-MX"/>
        </w:rPr>
        <w:t xml:space="preserve"> las documentales entregadas son </w:t>
      </w:r>
      <w:r w:rsidR="002D648A" w:rsidRPr="00DF488F">
        <w:rPr>
          <w:rFonts w:ascii="Palatino Linotype" w:eastAsia="Calibri" w:hAnsi="Palatino Linotype" w:cs="Arial"/>
          <w:lang w:val="es-MX"/>
        </w:rPr>
        <w:t>i</w:t>
      </w:r>
      <w:r w:rsidRPr="00DF488F">
        <w:rPr>
          <w:rFonts w:ascii="Palatino Linotype" w:eastAsia="Calibri" w:hAnsi="Palatino Linotype" w:cs="Arial"/>
          <w:lang w:val="es-MX"/>
        </w:rPr>
        <w:t>legibles; y, c)</w:t>
      </w:r>
      <w:r w:rsidR="00853746" w:rsidRPr="00DF488F">
        <w:rPr>
          <w:rFonts w:ascii="Palatino Linotype" w:eastAsia="Calibri" w:hAnsi="Palatino Linotype" w:cs="Arial"/>
          <w:lang w:val="es-MX"/>
        </w:rPr>
        <w:t xml:space="preserve"> no se realizó entrega del acuerdo de clasificación</w:t>
      </w:r>
      <w:r w:rsidRPr="00DF488F">
        <w:rPr>
          <w:rFonts w:ascii="Palatino Linotype" w:eastAsia="Calibri" w:hAnsi="Palatino Linotype" w:cs="Arial"/>
          <w:lang w:val="es-MX"/>
        </w:rPr>
        <w:t xml:space="preserve"> que sustentara</w:t>
      </w:r>
      <w:r w:rsidR="00853746" w:rsidRPr="00DF488F">
        <w:rPr>
          <w:rFonts w:ascii="Palatino Linotype" w:eastAsia="Calibri" w:hAnsi="Palatino Linotype" w:cs="Arial"/>
          <w:lang w:val="es-MX"/>
        </w:rPr>
        <w:t xml:space="preserve"> la versión pública de los mismos, razón</w:t>
      </w:r>
      <w:r w:rsidR="00111446" w:rsidRPr="00DF488F">
        <w:rPr>
          <w:rFonts w:ascii="Palatino Linotype" w:eastAsia="Calibri" w:hAnsi="Palatino Linotype" w:cs="Arial"/>
          <w:lang w:val="es-MX"/>
        </w:rPr>
        <w:t xml:space="preserve"> por la cual, </w:t>
      </w:r>
      <w:r w:rsidR="00853746" w:rsidRPr="00DF488F">
        <w:rPr>
          <w:rFonts w:ascii="Palatino Linotype" w:eastAsia="Calibri" w:hAnsi="Palatino Linotype" w:cs="Arial"/>
          <w:lang w:val="es-MX"/>
        </w:rPr>
        <w:t xml:space="preserve">este Órgano Garante </w:t>
      </w:r>
      <w:r w:rsidR="00853746" w:rsidRPr="00DF488F">
        <w:rPr>
          <w:rFonts w:ascii="Palatino Linotype" w:eastAsia="Calibri" w:hAnsi="Palatino Linotype" w:cs="Arial"/>
          <w:b/>
          <w:lang w:val="es-MX"/>
        </w:rPr>
        <w:t>determina la entrega integra</w:t>
      </w:r>
      <w:r w:rsidR="00853746" w:rsidRPr="00DF488F">
        <w:rPr>
          <w:rFonts w:ascii="Palatino Linotype" w:eastAsia="Calibri" w:hAnsi="Palatino Linotype" w:cs="Arial"/>
          <w:lang w:val="es-MX"/>
        </w:rPr>
        <w:t xml:space="preserve"> de toda la información curricular solicitada, </w:t>
      </w:r>
      <w:r w:rsidRPr="00DF488F">
        <w:rPr>
          <w:rFonts w:ascii="Palatino Linotype" w:eastAsia="Calibri" w:hAnsi="Palatino Linotype" w:cs="Arial"/>
          <w:lang w:val="es-MX"/>
        </w:rPr>
        <w:t xml:space="preserve">apercibiendo </w:t>
      </w:r>
      <w:r w:rsidR="00853746" w:rsidRPr="00DF488F">
        <w:rPr>
          <w:rFonts w:ascii="Palatino Linotype" w:eastAsia="Calibri" w:hAnsi="Palatino Linotype" w:cs="Arial"/>
          <w:lang w:val="es-MX"/>
        </w:rPr>
        <w:t xml:space="preserve">al </w:t>
      </w:r>
      <w:r w:rsidR="00853746" w:rsidRPr="00DF488F">
        <w:rPr>
          <w:rFonts w:ascii="Palatino Linotype" w:eastAsia="Calibri" w:hAnsi="Palatino Linotype" w:cs="Arial"/>
          <w:b/>
          <w:lang w:val="es-MX"/>
        </w:rPr>
        <w:t>SUJETO OBLIGADO</w:t>
      </w:r>
      <w:r w:rsidR="00853746" w:rsidRPr="00DF488F">
        <w:rPr>
          <w:rFonts w:ascii="Palatino Linotype" w:eastAsia="Calibri" w:hAnsi="Palatino Linotype" w:cs="Arial"/>
          <w:lang w:val="es-MX"/>
        </w:rPr>
        <w:t xml:space="preserve"> de la</w:t>
      </w:r>
      <w:r w:rsidR="002D648A" w:rsidRPr="00DF488F">
        <w:rPr>
          <w:rFonts w:ascii="Palatino Linotype" w:eastAsia="Calibri" w:hAnsi="Palatino Linotype" w:cs="Arial"/>
          <w:lang w:val="es-MX"/>
        </w:rPr>
        <w:t xml:space="preserve"> alta responsabilidad</w:t>
      </w:r>
      <w:r w:rsidRPr="00DF488F">
        <w:rPr>
          <w:rFonts w:ascii="Palatino Linotype" w:eastAsia="Calibri" w:hAnsi="Palatino Linotype" w:cs="Arial"/>
          <w:lang w:val="es-MX"/>
        </w:rPr>
        <w:t xml:space="preserve"> </w:t>
      </w:r>
      <w:r w:rsidR="002D648A" w:rsidRPr="00DF488F">
        <w:rPr>
          <w:rFonts w:ascii="Palatino Linotype" w:eastAsia="Calibri" w:hAnsi="Palatino Linotype" w:cs="Arial"/>
          <w:lang w:val="es-MX"/>
        </w:rPr>
        <w:t>que implica</w:t>
      </w:r>
      <w:r w:rsidR="00111446" w:rsidRPr="00DF488F">
        <w:rPr>
          <w:rFonts w:ascii="Palatino Linotype" w:eastAsia="Calibri" w:hAnsi="Palatino Linotype" w:cs="Arial"/>
          <w:lang w:val="es-MX"/>
        </w:rPr>
        <w:t xml:space="preserve"> </w:t>
      </w:r>
      <w:r w:rsidR="00853746" w:rsidRPr="00DF488F">
        <w:rPr>
          <w:rFonts w:ascii="Palatino Linotype" w:eastAsia="Calibri" w:hAnsi="Palatino Linotype" w:cs="Arial"/>
          <w:lang w:val="es-MX"/>
        </w:rPr>
        <w:t>vulnerar el derecho a la protección de l</w:t>
      </w:r>
      <w:r w:rsidRPr="00DF488F">
        <w:rPr>
          <w:rFonts w:ascii="Palatino Linotype" w:eastAsia="Calibri" w:hAnsi="Palatino Linotype" w:cs="Arial"/>
          <w:lang w:val="es-MX"/>
        </w:rPr>
        <w:t xml:space="preserve">os datos personales y, el </w:t>
      </w:r>
      <w:r w:rsidR="00853746" w:rsidRPr="00DF488F">
        <w:rPr>
          <w:rFonts w:ascii="Palatino Linotype" w:eastAsia="Calibri" w:hAnsi="Palatino Linotype" w:cs="Arial"/>
          <w:lang w:val="es-MX"/>
        </w:rPr>
        <w:t>derecho de acceso a la información de forma sistemática</w:t>
      </w:r>
      <w:r w:rsidR="00111446" w:rsidRPr="00DF488F">
        <w:rPr>
          <w:rFonts w:ascii="Palatino Linotype" w:eastAsia="Calibri" w:hAnsi="Palatino Linotype" w:cs="Arial"/>
          <w:lang w:val="es-MX"/>
        </w:rPr>
        <w:t xml:space="preserve">. </w:t>
      </w:r>
    </w:p>
    <w:p w14:paraId="185E5AFF" w14:textId="77777777" w:rsidR="000F2D94" w:rsidRPr="00DF488F" w:rsidRDefault="000F2D94" w:rsidP="00DF488F">
      <w:pPr>
        <w:pStyle w:val="Prrafodelista"/>
        <w:spacing w:line="360" w:lineRule="auto"/>
        <w:ind w:left="0"/>
        <w:jc w:val="both"/>
        <w:rPr>
          <w:rFonts w:ascii="Palatino Linotype" w:eastAsia="Calibri" w:hAnsi="Palatino Linotype" w:cs="Arial"/>
          <w:lang w:val="es-MX"/>
        </w:rPr>
      </w:pPr>
    </w:p>
    <w:p w14:paraId="16A520A8" w14:textId="278A0076" w:rsidR="000A3142" w:rsidRPr="00DF488F" w:rsidRDefault="00697300" w:rsidP="00DF488F">
      <w:pPr>
        <w:pStyle w:val="Prrafodelista"/>
        <w:numPr>
          <w:ilvl w:val="0"/>
          <w:numId w:val="1"/>
        </w:numPr>
        <w:spacing w:line="360" w:lineRule="auto"/>
        <w:ind w:left="0" w:firstLine="0"/>
        <w:jc w:val="both"/>
        <w:rPr>
          <w:rFonts w:ascii="Palatino Linotype" w:eastAsia="Calibri" w:hAnsi="Palatino Linotype" w:cs="Arial"/>
          <w:lang w:val="es-MX"/>
        </w:rPr>
      </w:pPr>
      <w:r w:rsidRPr="00DF488F">
        <w:rPr>
          <w:rFonts w:ascii="Palatino Linotype" w:eastAsia="Calibri" w:hAnsi="Palatino Linotype" w:cs="Arial"/>
          <w:lang w:val="es-MX"/>
        </w:rPr>
        <w:t xml:space="preserve">Subsecuentemente por lo que respecta al requerimiento marcado con el punto número 3, consistente en acceder </w:t>
      </w:r>
      <w:r w:rsidRPr="00DF488F">
        <w:rPr>
          <w:rFonts w:ascii="Palatino Linotype" w:eastAsia="Calibri" w:hAnsi="Palatino Linotype" w:cs="Arial"/>
          <w:i/>
          <w:lang w:val="es-MX"/>
        </w:rPr>
        <w:t xml:space="preserve">a los títulos académicos de la presidenta municipal, secretario y directores del ayuntamiento de </w:t>
      </w:r>
      <w:proofErr w:type="spellStart"/>
      <w:r w:rsidRPr="00DF488F">
        <w:rPr>
          <w:rFonts w:ascii="Palatino Linotype" w:eastAsia="Calibri" w:hAnsi="Palatino Linotype" w:cs="Arial"/>
          <w:i/>
          <w:lang w:val="es-MX"/>
        </w:rPr>
        <w:t>Otzolotepec</w:t>
      </w:r>
      <w:proofErr w:type="spellEnd"/>
      <w:r w:rsidRPr="00DF488F">
        <w:rPr>
          <w:rFonts w:ascii="Palatino Linotype" w:eastAsia="Calibri" w:hAnsi="Palatino Linotype" w:cs="Arial"/>
          <w:i/>
          <w:lang w:val="es-MX"/>
        </w:rPr>
        <w:t>,</w:t>
      </w:r>
      <w:r w:rsidRPr="00DF488F">
        <w:rPr>
          <w:rFonts w:ascii="Palatino Linotype" w:eastAsia="Calibri" w:hAnsi="Palatino Linotype" w:cs="Arial"/>
          <w:lang w:val="es-MX"/>
        </w:rPr>
        <w:t xml:space="preserve"> el </w:t>
      </w:r>
      <w:r w:rsidRPr="00DF488F">
        <w:rPr>
          <w:rFonts w:ascii="Palatino Linotype" w:eastAsia="Calibri" w:hAnsi="Palatino Linotype" w:cs="Arial"/>
          <w:b/>
          <w:lang w:val="es-MX"/>
        </w:rPr>
        <w:t xml:space="preserve">SUJETO OBLIGADO </w:t>
      </w:r>
      <w:r w:rsidRPr="00DF488F">
        <w:rPr>
          <w:rFonts w:ascii="Palatino Linotype" w:eastAsia="Calibri" w:hAnsi="Palatino Linotype" w:cs="Arial"/>
          <w:lang w:val="es-MX"/>
        </w:rPr>
        <w:t>realizó entrega de algunos títulos académicos, sin embargo, del estudio realizado a las documentales entregadas este Órgano Garante</w:t>
      </w:r>
      <w:r w:rsidR="00C91DA6" w:rsidRPr="00DF488F">
        <w:rPr>
          <w:rFonts w:ascii="Palatino Linotype" w:eastAsia="Calibri" w:hAnsi="Palatino Linotype" w:cs="Arial"/>
          <w:lang w:val="es-MX"/>
        </w:rPr>
        <w:t xml:space="preserve"> advierte</w:t>
      </w:r>
      <w:r w:rsidRPr="00DF488F">
        <w:rPr>
          <w:rFonts w:ascii="Palatino Linotype" w:eastAsia="Calibri" w:hAnsi="Palatino Linotype" w:cs="Arial"/>
          <w:lang w:val="es-MX"/>
        </w:rPr>
        <w:t xml:space="preserve"> que no se realizó entrega de los documentos de todos los servidores p</w:t>
      </w:r>
      <w:r w:rsidR="00C91DA6" w:rsidRPr="00DF488F">
        <w:rPr>
          <w:rFonts w:ascii="Palatino Linotype" w:eastAsia="Calibri" w:hAnsi="Palatino Linotype" w:cs="Arial"/>
          <w:lang w:val="es-MX"/>
        </w:rPr>
        <w:t>úblicos solicitados</w:t>
      </w:r>
      <w:r w:rsidR="007D126F" w:rsidRPr="00DF488F">
        <w:rPr>
          <w:rFonts w:ascii="Palatino Linotype" w:eastAsia="Calibri" w:hAnsi="Palatino Linotype" w:cs="Arial"/>
          <w:lang w:val="es-MX"/>
        </w:rPr>
        <w:t xml:space="preserve">, de conformidad con el siguiente cuadro de análisis: </w:t>
      </w:r>
    </w:p>
    <w:p w14:paraId="1EDC2EAF" w14:textId="77777777" w:rsidR="007D126F" w:rsidRPr="00DF488F" w:rsidRDefault="007D126F" w:rsidP="00DF488F">
      <w:pPr>
        <w:pStyle w:val="Prrafodelista"/>
        <w:spacing w:line="360" w:lineRule="auto"/>
        <w:rPr>
          <w:rFonts w:ascii="Palatino Linotype" w:eastAsia="Calibri" w:hAnsi="Palatino Linotype" w:cs="Arial"/>
          <w:lang w:val="es-MX"/>
        </w:rPr>
      </w:pPr>
    </w:p>
    <w:tbl>
      <w:tblPr>
        <w:tblStyle w:val="Tablaconcuadrcula"/>
        <w:tblW w:w="0" w:type="auto"/>
        <w:tblLook w:val="04A0" w:firstRow="1" w:lastRow="0" w:firstColumn="1" w:lastColumn="0" w:noHBand="0" w:noVBand="1"/>
      </w:tblPr>
      <w:tblGrid>
        <w:gridCol w:w="4892"/>
        <w:gridCol w:w="3601"/>
      </w:tblGrid>
      <w:tr w:rsidR="007D126F" w:rsidRPr="00DF488F" w14:paraId="2E069448" w14:textId="77777777" w:rsidTr="003F7A05">
        <w:trPr>
          <w:trHeight w:val="806"/>
        </w:trPr>
        <w:tc>
          <w:tcPr>
            <w:tcW w:w="4892" w:type="dxa"/>
          </w:tcPr>
          <w:p w14:paraId="2AEB85E1" w14:textId="3939B4FD" w:rsidR="007D126F" w:rsidRPr="00DF488F" w:rsidRDefault="007D126F" w:rsidP="00DF488F">
            <w:pPr>
              <w:spacing w:line="360" w:lineRule="auto"/>
              <w:jc w:val="both"/>
              <w:rPr>
                <w:rFonts w:ascii="Palatino Linotype" w:eastAsia="Calibri" w:hAnsi="Palatino Linotype" w:cs="Arial"/>
                <w:b/>
                <w:lang w:val="es-MX"/>
              </w:rPr>
            </w:pPr>
            <w:r w:rsidRPr="00DF488F">
              <w:rPr>
                <w:rFonts w:ascii="Palatino Linotype" w:eastAsia="Calibri" w:hAnsi="Palatino Linotype" w:cs="Arial"/>
                <w:b/>
                <w:lang w:val="es-MX"/>
              </w:rPr>
              <w:t xml:space="preserve">Servidor Público Solicitado. </w:t>
            </w:r>
          </w:p>
        </w:tc>
        <w:tc>
          <w:tcPr>
            <w:tcW w:w="3601" w:type="dxa"/>
          </w:tcPr>
          <w:p w14:paraId="287BC0DD" w14:textId="6D64F28B" w:rsidR="007D126F" w:rsidRPr="00DF488F" w:rsidRDefault="00C91DA6" w:rsidP="00DF488F">
            <w:pPr>
              <w:spacing w:line="360" w:lineRule="auto"/>
              <w:jc w:val="both"/>
              <w:rPr>
                <w:rFonts w:ascii="Palatino Linotype" w:eastAsia="Calibri" w:hAnsi="Palatino Linotype" w:cs="Arial"/>
                <w:b/>
                <w:lang w:val="es-MX"/>
              </w:rPr>
            </w:pPr>
            <w:r w:rsidRPr="00DF488F">
              <w:rPr>
                <w:rFonts w:ascii="Palatino Linotype" w:eastAsia="Calibri" w:hAnsi="Palatino Linotype" w:cs="Arial"/>
                <w:b/>
                <w:lang w:val="es-MX"/>
              </w:rPr>
              <w:t>Título Profesional</w:t>
            </w:r>
            <w:r w:rsidR="00D561FD" w:rsidRPr="00DF488F">
              <w:rPr>
                <w:rFonts w:ascii="Palatino Linotype" w:eastAsia="Calibri" w:hAnsi="Palatino Linotype" w:cs="Arial"/>
                <w:b/>
                <w:lang w:val="es-MX"/>
              </w:rPr>
              <w:t>.</w:t>
            </w:r>
          </w:p>
        </w:tc>
      </w:tr>
      <w:tr w:rsidR="007D126F" w:rsidRPr="00DF488F" w14:paraId="146EA332" w14:textId="77777777" w:rsidTr="003F7A05">
        <w:trPr>
          <w:trHeight w:val="806"/>
        </w:trPr>
        <w:tc>
          <w:tcPr>
            <w:tcW w:w="4892" w:type="dxa"/>
          </w:tcPr>
          <w:p w14:paraId="4D734D3F" w14:textId="136076F0" w:rsidR="007D126F" w:rsidRPr="00DF488F" w:rsidRDefault="007D126F"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lastRenderedPageBreak/>
              <w:t>Presidenta Municipal</w:t>
            </w:r>
          </w:p>
        </w:tc>
        <w:tc>
          <w:tcPr>
            <w:tcW w:w="3601" w:type="dxa"/>
          </w:tcPr>
          <w:p w14:paraId="5B67417A" w14:textId="07289264" w:rsidR="00AF6E32" w:rsidRPr="00DF488F" w:rsidRDefault="00B85D9D"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NO</w:t>
            </w:r>
          </w:p>
        </w:tc>
      </w:tr>
      <w:tr w:rsidR="007D126F" w:rsidRPr="00DF488F" w14:paraId="7B2620A5" w14:textId="77777777" w:rsidTr="003F7A05">
        <w:trPr>
          <w:trHeight w:val="806"/>
        </w:trPr>
        <w:tc>
          <w:tcPr>
            <w:tcW w:w="4892" w:type="dxa"/>
          </w:tcPr>
          <w:p w14:paraId="73777826" w14:textId="1C7416B9" w:rsidR="007D126F" w:rsidRPr="00DF488F" w:rsidRDefault="00B85D9D"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Secretaría</w:t>
            </w:r>
            <w:r w:rsidR="007D126F" w:rsidRPr="00DF488F">
              <w:rPr>
                <w:rFonts w:ascii="Palatino Linotype" w:eastAsia="Calibri" w:hAnsi="Palatino Linotype" w:cs="Arial"/>
                <w:lang w:val="es-MX"/>
              </w:rPr>
              <w:t xml:space="preserve"> del Ayuntamiento</w:t>
            </w:r>
          </w:p>
        </w:tc>
        <w:tc>
          <w:tcPr>
            <w:tcW w:w="3601" w:type="dxa"/>
          </w:tcPr>
          <w:p w14:paraId="4949327B" w14:textId="60851448" w:rsidR="007D126F" w:rsidRPr="00DF488F" w:rsidRDefault="00C91DA6"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NO</w:t>
            </w:r>
          </w:p>
        </w:tc>
      </w:tr>
      <w:tr w:rsidR="007D126F" w:rsidRPr="00DF488F" w14:paraId="2A5FEA34" w14:textId="77777777" w:rsidTr="003F7A05">
        <w:trPr>
          <w:trHeight w:val="806"/>
        </w:trPr>
        <w:tc>
          <w:tcPr>
            <w:tcW w:w="4892" w:type="dxa"/>
          </w:tcPr>
          <w:p w14:paraId="00BF47DE" w14:textId="1A5D6D7E" w:rsidR="007D126F" w:rsidRPr="00DF488F" w:rsidRDefault="007D126F"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 xml:space="preserve">Director de Gobernación </w:t>
            </w:r>
          </w:p>
        </w:tc>
        <w:tc>
          <w:tcPr>
            <w:tcW w:w="3601" w:type="dxa"/>
          </w:tcPr>
          <w:p w14:paraId="4534AEBE" w14:textId="6AD9E0AF" w:rsidR="007D126F" w:rsidRPr="00DF488F" w:rsidRDefault="00C91DA6"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NO</w:t>
            </w:r>
          </w:p>
        </w:tc>
      </w:tr>
      <w:tr w:rsidR="007D126F" w:rsidRPr="00DF488F" w14:paraId="5C38A3D0" w14:textId="77777777" w:rsidTr="003F7A05">
        <w:trPr>
          <w:trHeight w:val="806"/>
        </w:trPr>
        <w:tc>
          <w:tcPr>
            <w:tcW w:w="4892" w:type="dxa"/>
          </w:tcPr>
          <w:p w14:paraId="3CA8A049" w14:textId="0D3E4794" w:rsidR="007D126F" w:rsidRPr="00DF488F" w:rsidRDefault="007D126F"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Director de Desarrollo Social</w:t>
            </w:r>
          </w:p>
        </w:tc>
        <w:tc>
          <w:tcPr>
            <w:tcW w:w="3601" w:type="dxa"/>
          </w:tcPr>
          <w:p w14:paraId="2C19F0BB" w14:textId="2A5C2E10" w:rsidR="007D126F" w:rsidRPr="00DF488F" w:rsidRDefault="003F7A05"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SI</w:t>
            </w:r>
          </w:p>
        </w:tc>
      </w:tr>
      <w:tr w:rsidR="007D126F" w:rsidRPr="00DF488F" w14:paraId="7F0E18C3" w14:textId="77777777" w:rsidTr="003F7A05">
        <w:trPr>
          <w:trHeight w:val="806"/>
        </w:trPr>
        <w:tc>
          <w:tcPr>
            <w:tcW w:w="4892" w:type="dxa"/>
          </w:tcPr>
          <w:p w14:paraId="03F150C9" w14:textId="66B1686D" w:rsidR="007D126F" w:rsidRPr="00DF488F" w:rsidRDefault="007D126F"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 xml:space="preserve">Director de Desarrollo Económico </w:t>
            </w:r>
          </w:p>
        </w:tc>
        <w:tc>
          <w:tcPr>
            <w:tcW w:w="3601" w:type="dxa"/>
          </w:tcPr>
          <w:p w14:paraId="5BB4E9E9" w14:textId="2793D899" w:rsidR="007D126F" w:rsidRPr="00DF488F" w:rsidRDefault="00C91DA6"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NO</w:t>
            </w:r>
          </w:p>
        </w:tc>
      </w:tr>
      <w:tr w:rsidR="007D126F" w:rsidRPr="00DF488F" w14:paraId="7FCC0FD4" w14:textId="77777777" w:rsidTr="003F7A05">
        <w:trPr>
          <w:trHeight w:val="806"/>
        </w:trPr>
        <w:tc>
          <w:tcPr>
            <w:tcW w:w="4892" w:type="dxa"/>
          </w:tcPr>
          <w:p w14:paraId="5AD8E427" w14:textId="4F285394" w:rsidR="007D126F" w:rsidRPr="00DF488F" w:rsidRDefault="007D126F"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Director de Educación Cultura y Turismo</w:t>
            </w:r>
          </w:p>
        </w:tc>
        <w:tc>
          <w:tcPr>
            <w:tcW w:w="3601" w:type="dxa"/>
          </w:tcPr>
          <w:p w14:paraId="4DB59AFD" w14:textId="24A3ACE8" w:rsidR="007D126F" w:rsidRPr="00DF488F" w:rsidRDefault="00C91DA6"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SI</w:t>
            </w:r>
          </w:p>
        </w:tc>
      </w:tr>
      <w:tr w:rsidR="007D126F" w:rsidRPr="00DF488F" w14:paraId="152AE9B1" w14:textId="77777777" w:rsidTr="003F7A05">
        <w:trPr>
          <w:trHeight w:val="806"/>
        </w:trPr>
        <w:tc>
          <w:tcPr>
            <w:tcW w:w="4892" w:type="dxa"/>
          </w:tcPr>
          <w:p w14:paraId="5288226A" w14:textId="57EBB41F" w:rsidR="007D126F" w:rsidRPr="00DF488F" w:rsidRDefault="003F7A05"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 xml:space="preserve">Dirección </w:t>
            </w:r>
            <w:r w:rsidR="00B85D9D" w:rsidRPr="00DF488F">
              <w:rPr>
                <w:rFonts w:ascii="Palatino Linotype" w:eastAsia="Calibri" w:hAnsi="Palatino Linotype" w:cs="Arial"/>
                <w:lang w:val="es-MX"/>
              </w:rPr>
              <w:t>Jurídica y Consultiva</w:t>
            </w:r>
          </w:p>
        </w:tc>
        <w:tc>
          <w:tcPr>
            <w:tcW w:w="3601" w:type="dxa"/>
          </w:tcPr>
          <w:p w14:paraId="4B9D13A6" w14:textId="2008106F" w:rsidR="007D126F" w:rsidRPr="00DF488F" w:rsidRDefault="003F7A05"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SI</w:t>
            </w:r>
          </w:p>
        </w:tc>
      </w:tr>
      <w:tr w:rsidR="003F7A05" w:rsidRPr="00DF488F" w14:paraId="1B588AD0" w14:textId="77777777" w:rsidTr="003F7A05">
        <w:trPr>
          <w:trHeight w:val="806"/>
        </w:trPr>
        <w:tc>
          <w:tcPr>
            <w:tcW w:w="4892" w:type="dxa"/>
          </w:tcPr>
          <w:p w14:paraId="0E155493" w14:textId="784A188D" w:rsidR="003F7A05" w:rsidRPr="00DF488F" w:rsidRDefault="003F7A05"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Dirección de Administración</w:t>
            </w:r>
          </w:p>
        </w:tc>
        <w:tc>
          <w:tcPr>
            <w:tcW w:w="3601" w:type="dxa"/>
          </w:tcPr>
          <w:p w14:paraId="635A5415" w14:textId="706B3F0C" w:rsidR="003F7A05" w:rsidRPr="00DF488F" w:rsidRDefault="003F7A05"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SI</w:t>
            </w:r>
          </w:p>
        </w:tc>
      </w:tr>
      <w:tr w:rsidR="003F7A05" w:rsidRPr="00DF488F" w14:paraId="44BC40D1" w14:textId="77777777" w:rsidTr="003F7A05">
        <w:trPr>
          <w:trHeight w:val="806"/>
        </w:trPr>
        <w:tc>
          <w:tcPr>
            <w:tcW w:w="4892" w:type="dxa"/>
          </w:tcPr>
          <w:p w14:paraId="2ED21798" w14:textId="115A29DF" w:rsidR="003F7A05" w:rsidRPr="00DF488F" w:rsidRDefault="003F7A05"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Dirección de Desarrollo Urbano</w:t>
            </w:r>
          </w:p>
        </w:tc>
        <w:tc>
          <w:tcPr>
            <w:tcW w:w="3601" w:type="dxa"/>
          </w:tcPr>
          <w:p w14:paraId="4CDFE761" w14:textId="5D5EAF8F" w:rsidR="003F7A05" w:rsidRPr="00DF488F" w:rsidRDefault="003F7A05"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SI</w:t>
            </w:r>
          </w:p>
        </w:tc>
      </w:tr>
      <w:tr w:rsidR="003F7A05" w:rsidRPr="00DF488F" w14:paraId="4D92EE1A" w14:textId="77777777" w:rsidTr="003F7A05">
        <w:trPr>
          <w:trHeight w:val="806"/>
        </w:trPr>
        <w:tc>
          <w:tcPr>
            <w:tcW w:w="4892" w:type="dxa"/>
          </w:tcPr>
          <w:p w14:paraId="050F5DD5" w14:textId="1B20DA01" w:rsidR="003F7A05" w:rsidRPr="00DF488F" w:rsidRDefault="003F7A05"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 xml:space="preserve">Dirección de Obras Públicas </w:t>
            </w:r>
          </w:p>
        </w:tc>
        <w:tc>
          <w:tcPr>
            <w:tcW w:w="3601" w:type="dxa"/>
          </w:tcPr>
          <w:p w14:paraId="398F67EE" w14:textId="1481F910" w:rsidR="003F7A05" w:rsidRPr="00DF488F" w:rsidRDefault="003F7A05"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NO</w:t>
            </w:r>
          </w:p>
        </w:tc>
      </w:tr>
      <w:tr w:rsidR="00B85D9D" w:rsidRPr="00DF488F" w14:paraId="6C664607" w14:textId="77777777" w:rsidTr="003F7A05">
        <w:trPr>
          <w:trHeight w:val="806"/>
        </w:trPr>
        <w:tc>
          <w:tcPr>
            <w:tcW w:w="4892" w:type="dxa"/>
          </w:tcPr>
          <w:p w14:paraId="31767717" w14:textId="07F778BF" w:rsidR="00B85D9D" w:rsidRPr="00DF488F" w:rsidRDefault="00B85D9D"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 xml:space="preserve">Dirección de Servicios Públicos </w:t>
            </w:r>
          </w:p>
        </w:tc>
        <w:tc>
          <w:tcPr>
            <w:tcW w:w="3601" w:type="dxa"/>
          </w:tcPr>
          <w:p w14:paraId="28C36E2C" w14:textId="3BDFED8F" w:rsidR="00B85D9D" w:rsidRPr="00DF488F" w:rsidRDefault="00B85D9D"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NO</w:t>
            </w:r>
          </w:p>
        </w:tc>
      </w:tr>
      <w:tr w:rsidR="00EC39C8" w:rsidRPr="00DF488F" w14:paraId="5B67C798" w14:textId="77777777" w:rsidTr="003F7A05">
        <w:trPr>
          <w:trHeight w:val="806"/>
        </w:trPr>
        <w:tc>
          <w:tcPr>
            <w:tcW w:w="4892" w:type="dxa"/>
          </w:tcPr>
          <w:p w14:paraId="534A685D" w14:textId="07DF08B1" w:rsidR="00EC39C8" w:rsidRPr="00DF488F" w:rsidRDefault="00EC39C8"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 xml:space="preserve">Dirección de Ecología </w:t>
            </w:r>
          </w:p>
        </w:tc>
        <w:tc>
          <w:tcPr>
            <w:tcW w:w="3601" w:type="dxa"/>
          </w:tcPr>
          <w:p w14:paraId="68929B96" w14:textId="125D157E" w:rsidR="00EC39C8" w:rsidRPr="00DF488F" w:rsidRDefault="00EC39C8" w:rsidP="00DF488F">
            <w:pPr>
              <w:spacing w:line="360" w:lineRule="auto"/>
              <w:jc w:val="both"/>
              <w:rPr>
                <w:rFonts w:ascii="Palatino Linotype" w:eastAsia="Calibri" w:hAnsi="Palatino Linotype" w:cs="Arial"/>
                <w:lang w:val="es-MX"/>
              </w:rPr>
            </w:pPr>
            <w:r w:rsidRPr="00DF488F">
              <w:rPr>
                <w:rFonts w:ascii="Palatino Linotype" w:eastAsia="Calibri" w:hAnsi="Palatino Linotype" w:cs="Arial"/>
                <w:lang w:val="es-MX"/>
              </w:rPr>
              <w:t>NO</w:t>
            </w:r>
          </w:p>
        </w:tc>
      </w:tr>
    </w:tbl>
    <w:p w14:paraId="51351F8A" w14:textId="77777777" w:rsidR="00B85D9D" w:rsidRPr="00DF488F" w:rsidRDefault="00B85D9D" w:rsidP="00DF488F">
      <w:pPr>
        <w:pStyle w:val="Prrafodelista"/>
        <w:spacing w:line="360" w:lineRule="auto"/>
        <w:ind w:left="0" w:right="49"/>
        <w:jc w:val="both"/>
        <w:rPr>
          <w:rFonts w:ascii="Palatino Linotype" w:eastAsia="MS Mincho" w:hAnsi="Palatino Linotype" w:cs="Arial"/>
        </w:rPr>
      </w:pPr>
    </w:p>
    <w:p w14:paraId="0C9C53F3" w14:textId="3CB87A18" w:rsidR="00743B61" w:rsidRPr="00DF488F" w:rsidRDefault="00AF6E32" w:rsidP="00DF488F">
      <w:pPr>
        <w:pStyle w:val="Prrafodelista"/>
        <w:numPr>
          <w:ilvl w:val="0"/>
          <w:numId w:val="1"/>
        </w:numPr>
        <w:spacing w:line="360" w:lineRule="auto"/>
        <w:ind w:left="0" w:right="49" w:firstLine="0"/>
        <w:jc w:val="both"/>
        <w:rPr>
          <w:rFonts w:ascii="Palatino Linotype" w:eastAsia="MS Mincho" w:hAnsi="Palatino Linotype" w:cs="Arial"/>
        </w:rPr>
      </w:pPr>
      <w:r w:rsidRPr="00DF488F">
        <w:rPr>
          <w:rFonts w:ascii="Palatino Linotype" w:eastAsia="MS Mincho" w:hAnsi="Palatino Linotype" w:cs="Arial"/>
        </w:rPr>
        <w:lastRenderedPageBreak/>
        <w:t>Expuesto lo anterior,</w:t>
      </w:r>
      <w:r w:rsidR="00D561FD" w:rsidRPr="00DF488F">
        <w:rPr>
          <w:rFonts w:ascii="Palatino Linotype" w:eastAsia="MS Mincho" w:hAnsi="Palatino Linotype" w:cs="Arial"/>
        </w:rPr>
        <w:t xml:space="preserve"> </w:t>
      </w:r>
      <w:r w:rsidR="005C1F52" w:rsidRPr="00DF488F">
        <w:rPr>
          <w:rFonts w:ascii="Palatino Linotype" w:eastAsia="MS Mincho" w:hAnsi="Palatino Linotype" w:cs="Arial"/>
        </w:rPr>
        <w:t xml:space="preserve">se advierte la entrega de información incompleta por parte del </w:t>
      </w:r>
      <w:r w:rsidR="005C1F52" w:rsidRPr="00DF488F">
        <w:rPr>
          <w:rFonts w:ascii="Palatino Linotype" w:eastAsia="MS Mincho" w:hAnsi="Palatino Linotype" w:cs="Arial"/>
          <w:b/>
        </w:rPr>
        <w:t>SUJETO OBLIGADO</w:t>
      </w:r>
      <w:r w:rsidR="005C1F52" w:rsidRPr="00DF488F">
        <w:rPr>
          <w:rFonts w:ascii="Palatino Linotype" w:eastAsia="MS Mincho" w:hAnsi="Palatino Linotype" w:cs="Arial"/>
        </w:rPr>
        <w:t xml:space="preserve">, en ese sentido es necesario recordar </w:t>
      </w:r>
      <w:r w:rsidR="00D561FD" w:rsidRPr="00DF488F">
        <w:rPr>
          <w:rFonts w:ascii="Palatino Linotype" w:eastAsia="MS Mincho" w:hAnsi="Palatino Linotype" w:cs="Arial"/>
        </w:rPr>
        <w:t xml:space="preserve">que </w:t>
      </w:r>
      <w:r w:rsidR="008F7434" w:rsidRPr="00DF488F">
        <w:rPr>
          <w:rFonts w:ascii="Palatino Linotype" w:eastAsia="MS Mincho" w:hAnsi="Palatino Linotype" w:cs="Arial"/>
        </w:rPr>
        <w:t xml:space="preserve">las obligaciones internacionales adquiridas por el Estado de México determinan que nuestro país cuente con procedimiento sencillo, rápido y efectivo, para la protección del derecho de acceso a la información pública, </w:t>
      </w:r>
      <w:r w:rsidR="00F71B09" w:rsidRPr="00DF488F">
        <w:rPr>
          <w:rFonts w:ascii="Palatino Linotype" w:eastAsia="MS Mincho" w:hAnsi="Palatino Linotype" w:cs="Arial"/>
        </w:rPr>
        <w:t xml:space="preserve">lo </w:t>
      </w:r>
      <w:r w:rsidR="008F7434" w:rsidRPr="00DF488F">
        <w:rPr>
          <w:rFonts w:ascii="Palatino Linotype" w:eastAsia="MS Mincho" w:hAnsi="Palatino Linotype" w:cs="Arial"/>
        </w:rPr>
        <w:t>que ha implicado el diseño del recurso de revisión como una garantía secundaria, desahogada ante un órgan</w:t>
      </w:r>
      <w:r w:rsidR="00E449BA" w:rsidRPr="00DF488F">
        <w:rPr>
          <w:rFonts w:ascii="Palatino Linotype" w:eastAsia="MS Mincho" w:hAnsi="Palatino Linotype" w:cs="Arial"/>
        </w:rPr>
        <w:t xml:space="preserve">o constitucionalmente autónomo, </w:t>
      </w:r>
      <w:r w:rsidR="004A6BCE" w:rsidRPr="00DF488F">
        <w:rPr>
          <w:rFonts w:ascii="Palatino Linotype" w:eastAsia="MS Mincho" w:hAnsi="Palatino Linotype" w:cs="Arial"/>
        </w:rPr>
        <w:t>l</w:t>
      </w:r>
      <w:r w:rsidR="008F7434" w:rsidRPr="00DF488F">
        <w:rPr>
          <w:rFonts w:ascii="Palatino Linotype" w:eastAsia="MS Mincho" w:hAnsi="Palatino Linotype" w:cs="Arial"/>
        </w:rPr>
        <w:t xml:space="preserve">o que fue entendido por el </w:t>
      </w:r>
      <w:r w:rsidR="00F71B09" w:rsidRPr="00DF488F">
        <w:rPr>
          <w:rFonts w:ascii="Palatino Linotype" w:eastAsia="MS Mincho" w:hAnsi="Palatino Linotype" w:cs="Arial"/>
        </w:rPr>
        <w:t>legislador ordinario mexiquense, quien a través del art</w:t>
      </w:r>
      <w:r w:rsidR="00156030" w:rsidRPr="00DF488F">
        <w:rPr>
          <w:rFonts w:ascii="Palatino Linotype" w:eastAsia="MS Mincho" w:hAnsi="Palatino Linotype" w:cs="Arial"/>
        </w:rPr>
        <w:t>ículo 176 de l</w:t>
      </w:r>
      <w:r w:rsidR="00F71B09" w:rsidRPr="00DF488F">
        <w:rPr>
          <w:rFonts w:ascii="Palatino Linotype" w:eastAsia="MS Mincho" w:hAnsi="Palatino Linotype" w:cs="Arial"/>
        </w:rPr>
        <w:t>a ley estatal de tra</w:t>
      </w:r>
      <w:r w:rsidR="0089659C" w:rsidRPr="00DF488F">
        <w:rPr>
          <w:rFonts w:ascii="Palatino Linotype" w:eastAsia="MS Mincho" w:hAnsi="Palatino Linotype" w:cs="Arial"/>
        </w:rPr>
        <w:t>n</w:t>
      </w:r>
      <w:r w:rsidR="00F71B09" w:rsidRPr="00DF488F">
        <w:rPr>
          <w:rFonts w:ascii="Palatino Linotype" w:eastAsia="MS Mincho" w:hAnsi="Palatino Linotype" w:cs="Arial"/>
        </w:rPr>
        <w:t xml:space="preserve">sparencia citada previamente, ha </w:t>
      </w:r>
      <w:r w:rsidR="00156030" w:rsidRPr="00DF488F">
        <w:rPr>
          <w:rFonts w:ascii="Palatino Linotype" w:eastAsia="MS Mincho" w:hAnsi="Palatino Linotype" w:cs="Arial"/>
        </w:rPr>
        <w:t>señalado</w:t>
      </w:r>
      <w:r w:rsidR="00F71B09" w:rsidRPr="00DF488F">
        <w:rPr>
          <w:rFonts w:ascii="Palatino Linotype" w:eastAsia="MS Mincho" w:hAnsi="Palatino Linotype" w:cs="Arial"/>
        </w:rPr>
        <w:t xml:space="preserve"> que </w:t>
      </w:r>
      <w:r w:rsidR="00F71B09" w:rsidRPr="00DF488F">
        <w:rPr>
          <w:rFonts w:ascii="Palatino Linotype" w:eastAsia="MS Mincho" w:hAnsi="Palatino Linotype" w:cs="Arial"/>
          <w:i/>
        </w:rPr>
        <w:t xml:space="preserve">el recurso de reviso es la garantía secundaria mediante la cual se pretende reparar cualquier posible afectación al derecho de acceso a la información pública, </w:t>
      </w:r>
      <w:r w:rsidR="00743B61" w:rsidRPr="00DF488F">
        <w:rPr>
          <w:rFonts w:ascii="Palatino Linotype" w:eastAsia="MS Mincho" w:hAnsi="Palatino Linotype" w:cs="Arial"/>
        </w:rPr>
        <w:t xml:space="preserve">siendo así el recurso de revisión </w:t>
      </w:r>
      <w:r w:rsidR="00743B61" w:rsidRPr="00DF488F">
        <w:rPr>
          <w:rFonts w:ascii="Palatino Linotype" w:hAnsi="Palatino Linotype" w:cs="Arial"/>
          <w:lang w:val="es-MX"/>
        </w:rPr>
        <w:t>el medio a través del cual, este Órgano Garante después de realizar el análisis al procedimiento de acceso a la información, podrá determinar la posible afectación y, de ser el caso, orden</w:t>
      </w:r>
      <w:r w:rsidR="004A6BCE" w:rsidRPr="00DF488F">
        <w:rPr>
          <w:rFonts w:ascii="Palatino Linotype" w:hAnsi="Palatino Linotype" w:cs="Arial"/>
          <w:lang w:val="es-MX"/>
        </w:rPr>
        <w:t xml:space="preserve">ar la reparación </w:t>
      </w:r>
      <w:r w:rsidR="00743B61" w:rsidRPr="00DF488F">
        <w:rPr>
          <w:rFonts w:ascii="Palatino Linotype" w:hAnsi="Palatino Linotype" w:cs="Arial"/>
          <w:lang w:val="es-MX"/>
        </w:rPr>
        <w:t xml:space="preserve">del derecho en cuestión. </w:t>
      </w:r>
    </w:p>
    <w:p w14:paraId="226CA51A" w14:textId="77777777" w:rsidR="00156030" w:rsidRPr="00DF488F" w:rsidRDefault="00156030" w:rsidP="00DF488F">
      <w:pPr>
        <w:spacing w:line="360" w:lineRule="auto"/>
        <w:rPr>
          <w:rFonts w:ascii="Palatino Linotype" w:eastAsia="Calibri" w:hAnsi="Palatino Linotype" w:cs="Arial"/>
          <w:color w:val="000000"/>
          <w:lang w:val="es-MX" w:eastAsia="en-US"/>
        </w:rPr>
      </w:pPr>
    </w:p>
    <w:p w14:paraId="350D69C5" w14:textId="19066C56" w:rsidR="00911A46" w:rsidRPr="00DF488F" w:rsidRDefault="00911A46" w:rsidP="00DF488F">
      <w:pPr>
        <w:numPr>
          <w:ilvl w:val="0"/>
          <w:numId w:val="1"/>
        </w:numPr>
        <w:spacing w:line="360" w:lineRule="auto"/>
        <w:ind w:left="0" w:right="49" w:firstLine="0"/>
        <w:contextualSpacing/>
        <w:jc w:val="both"/>
        <w:rPr>
          <w:rFonts w:ascii="Palatino Linotype" w:eastAsia="Times New Roman" w:hAnsi="Palatino Linotype" w:cs="Arial"/>
          <w:lang w:val="es-ES"/>
        </w:rPr>
      </w:pPr>
      <w:r w:rsidRPr="00DF488F">
        <w:rPr>
          <w:rFonts w:ascii="Palatino Linotype" w:eastAsia="Times New Roman" w:hAnsi="Palatino Linotype" w:cs="Arial"/>
          <w:lang w:val="es-ES"/>
        </w:rPr>
        <w:t xml:space="preserve">Lo anterior además de que </w:t>
      </w:r>
      <w:r w:rsidRPr="00DF488F">
        <w:rPr>
          <w:rFonts w:ascii="Palatino Linotype" w:eastAsia="MS Mincho" w:hAnsi="Palatino Linotype" w:cs="Times New Roman"/>
        </w:rPr>
        <w:t>este Órgano Garante, tiene la obligación de asegurar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5E9F69E1" w14:textId="77777777" w:rsidR="00911A46" w:rsidRPr="00DF488F" w:rsidRDefault="00911A46" w:rsidP="00DF488F">
      <w:pPr>
        <w:spacing w:line="360" w:lineRule="auto"/>
        <w:contextualSpacing/>
        <w:jc w:val="both"/>
        <w:rPr>
          <w:rFonts w:ascii="Palatino Linotype" w:eastAsia="MS Gothic" w:hAnsi="Palatino Linotype" w:cs="Times New Roman"/>
          <w:b/>
        </w:rPr>
      </w:pPr>
    </w:p>
    <w:p w14:paraId="24ADC93D" w14:textId="77777777" w:rsidR="00911A46" w:rsidRPr="00DF488F" w:rsidRDefault="00911A46" w:rsidP="00DF488F">
      <w:pPr>
        <w:autoSpaceDE w:val="0"/>
        <w:autoSpaceDN w:val="0"/>
        <w:adjustRightInd w:val="0"/>
        <w:spacing w:line="360" w:lineRule="auto"/>
        <w:ind w:left="567" w:right="567"/>
        <w:jc w:val="both"/>
        <w:rPr>
          <w:rFonts w:ascii="Palatino Linotype" w:eastAsia="MS Mincho" w:hAnsi="Palatino Linotype" w:cs="Bookman Old Style"/>
          <w:i/>
          <w:lang w:val="es-ES"/>
        </w:rPr>
      </w:pPr>
      <w:r w:rsidRPr="00DF488F">
        <w:rPr>
          <w:rFonts w:ascii="Palatino Linotype" w:eastAsia="MS Mincho" w:hAnsi="Palatino Linotype" w:cs="Bookman Old Style,Bold"/>
          <w:b/>
          <w:bCs/>
          <w:i/>
          <w:lang w:val="es-ES"/>
        </w:rPr>
        <w:lastRenderedPageBreak/>
        <w:t xml:space="preserve">“Artículo 13. </w:t>
      </w:r>
      <w:r w:rsidRPr="00DF488F">
        <w:rPr>
          <w:rFonts w:ascii="Palatino Linotype" w:eastAsia="MS Mincho" w:hAnsi="Palatino Linotype" w:cs="Bookman Old Style"/>
          <w:i/>
          <w:lang w:val="es-ES"/>
        </w:rPr>
        <w:t xml:space="preserve">El Instituto, en el ámbito de sus atribuciones, deberá </w:t>
      </w:r>
      <w:r w:rsidRPr="00DF488F">
        <w:rPr>
          <w:rFonts w:ascii="Palatino Linotype" w:eastAsia="MS Mincho" w:hAnsi="Palatino Linotype" w:cs="Bookman Old Style"/>
          <w:b/>
          <w:i/>
          <w:lang w:val="es-ES"/>
        </w:rPr>
        <w:t xml:space="preserve">suplir cualquier deficiencia </w:t>
      </w:r>
      <w:r w:rsidRPr="00DF488F">
        <w:rPr>
          <w:rFonts w:ascii="Palatino Linotype" w:eastAsia="MS Mincho" w:hAnsi="Palatino Linotype" w:cs="Bookman Old Style"/>
          <w:i/>
          <w:lang w:val="es-ES"/>
        </w:rPr>
        <w:t>para garantizar el ejercicio del derecho de acceso a la información.”</w:t>
      </w:r>
    </w:p>
    <w:p w14:paraId="3A0DDD3C" w14:textId="77777777" w:rsidR="00911A46" w:rsidRPr="00DF488F" w:rsidRDefault="00911A46" w:rsidP="00DF488F">
      <w:pPr>
        <w:autoSpaceDE w:val="0"/>
        <w:autoSpaceDN w:val="0"/>
        <w:adjustRightInd w:val="0"/>
        <w:spacing w:line="360" w:lineRule="auto"/>
        <w:ind w:left="567" w:right="567"/>
        <w:jc w:val="both"/>
        <w:rPr>
          <w:rFonts w:ascii="Palatino Linotype" w:eastAsia="MS Mincho" w:hAnsi="Palatino Linotype" w:cs="Times New Roman"/>
          <w:i/>
          <w:color w:val="000000"/>
        </w:rPr>
      </w:pPr>
    </w:p>
    <w:p w14:paraId="40ED29DA" w14:textId="77777777" w:rsidR="00911A46" w:rsidRPr="00DF488F" w:rsidRDefault="00911A46" w:rsidP="00DF488F">
      <w:pPr>
        <w:autoSpaceDE w:val="0"/>
        <w:autoSpaceDN w:val="0"/>
        <w:adjustRightInd w:val="0"/>
        <w:spacing w:line="360" w:lineRule="auto"/>
        <w:ind w:left="567" w:right="567"/>
        <w:jc w:val="both"/>
        <w:rPr>
          <w:rFonts w:ascii="Palatino Linotype" w:eastAsia="MS Mincho" w:hAnsi="Palatino Linotype" w:cs="Times New Roman"/>
          <w:i/>
          <w:color w:val="000000"/>
        </w:rPr>
      </w:pPr>
      <w:r w:rsidRPr="00DF488F">
        <w:rPr>
          <w:rFonts w:ascii="Palatino Linotype" w:eastAsia="MS Mincho" w:hAnsi="Palatino Linotype" w:cs="Times New Roman"/>
          <w:i/>
          <w:color w:val="000000"/>
        </w:rPr>
        <w:t>“</w:t>
      </w:r>
      <w:r w:rsidRPr="00DF488F">
        <w:rPr>
          <w:rFonts w:ascii="Palatino Linotype" w:eastAsia="MS Mincho" w:hAnsi="Palatino Linotype" w:cs="Times New Roman"/>
          <w:b/>
          <w:i/>
          <w:color w:val="000000"/>
        </w:rPr>
        <w:t>Artículo 181</w:t>
      </w:r>
    </w:p>
    <w:p w14:paraId="656B6EFA" w14:textId="77777777" w:rsidR="00911A46" w:rsidRPr="00DF488F" w:rsidRDefault="00911A46" w:rsidP="00DF488F">
      <w:pPr>
        <w:autoSpaceDE w:val="0"/>
        <w:autoSpaceDN w:val="0"/>
        <w:adjustRightInd w:val="0"/>
        <w:spacing w:line="360" w:lineRule="auto"/>
        <w:ind w:left="567" w:right="567"/>
        <w:jc w:val="both"/>
        <w:rPr>
          <w:rFonts w:ascii="Palatino Linotype" w:eastAsia="MS Mincho" w:hAnsi="Palatino Linotype" w:cs="Times New Roman"/>
          <w:i/>
          <w:color w:val="000000"/>
        </w:rPr>
      </w:pPr>
      <w:r w:rsidRPr="00DF488F">
        <w:rPr>
          <w:rFonts w:ascii="Palatino Linotype" w:eastAsia="MS Mincho" w:hAnsi="Palatino Linotype" w:cs="Times New Roman"/>
          <w:i/>
          <w:color w:val="000000"/>
        </w:rPr>
        <w:t>(…)</w:t>
      </w:r>
    </w:p>
    <w:p w14:paraId="658D6467" w14:textId="77777777" w:rsidR="00911A46" w:rsidRPr="00DF488F" w:rsidRDefault="00911A46" w:rsidP="00DF488F">
      <w:pPr>
        <w:autoSpaceDE w:val="0"/>
        <w:autoSpaceDN w:val="0"/>
        <w:adjustRightInd w:val="0"/>
        <w:spacing w:line="360" w:lineRule="auto"/>
        <w:ind w:left="567" w:right="567"/>
        <w:jc w:val="both"/>
        <w:rPr>
          <w:rFonts w:ascii="Palatino Linotype" w:eastAsia="MS Mincho" w:hAnsi="Palatino Linotype" w:cs="Bookman Old Style"/>
          <w:i/>
          <w:lang w:val="es-ES"/>
        </w:rPr>
      </w:pPr>
      <w:r w:rsidRPr="00DF488F">
        <w:rPr>
          <w:rFonts w:ascii="Palatino Linotype" w:eastAsia="MS Mincho" w:hAnsi="Palatino Linotype" w:cs="Bookman Old Style"/>
          <w:i/>
          <w:lang w:val="es-ES"/>
        </w:rPr>
        <w:t xml:space="preserve">Durante el procedimiento deberá aplicarse la </w:t>
      </w:r>
      <w:r w:rsidRPr="00DF488F">
        <w:rPr>
          <w:rFonts w:ascii="Palatino Linotype" w:eastAsia="MS Mincho" w:hAnsi="Palatino Linotype" w:cs="Bookman Old Style"/>
          <w:b/>
          <w:i/>
          <w:lang w:val="es-ES"/>
        </w:rPr>
        <w:t>suplencia de la queja a favor del recurrente</w:t>
      </w:r>
      <w:r w:rsidRPr="00DF488F">
        <w:rPr>
          <w:rFonts w:ascii="Palatino Linotype" w:eastAsia="MS Mincho" w:hAnsi="Palatino Linotype" w:cs="Bookman Old Style"/>
          <w:i/>
          <w:lang w:val="es-ES"/>
        </w:rPr>
        <w:t>, sin cambiar los hechos expuestos, asegurándose de que las partes puedan presentar, de manera oral o escrita, los argumentos que funden y motiven sus pretensiones</w:t>
      </w:r>
    </w:p>
    <w:p w14:paraId="7C51BFB8" w14:textId="77777777" w:rsidR="00911A46" w:rsidRPr="00DF488F" w:rsidRDefault="00911A46" w:rsidP="00DF488F">
      <w:pPr>
        <w:autoSpaceDE w:val="0"/>
        <w:autoSpaceDN w:val="0"/>
        <w:adjustRightInd w:val="0"/>
        <w:spacing w:line="360" w:lineRule="auto"/>
        <w:ind w:left="567" w:right="567"/>
        <w:jc w:val="both"/>
        <w:rPr>
          <w:rFonts w:ascii="Palatino Linotype" w:eastAsia="MS Mincho" w:hAnsi="Palatino Linotype" w:cs="Times New Roman"/>
          <w:i/>
          <w:color w:val="000000"/>
        </w:rPr>
      </w:pPr>
      <w:r w:rsidRPr="00DF488F">
        <w:rPr>
          <w:rFonts w:ascii="Palatino Linotype" w:eastAsia="MS Mincho" w:hAnsi="Palatino Linotype" w:cs="Times New Roman"/>
          <w:i/>
          <w:color w:val="000000"/>
        </w:rPr>
        <w:t>(…)”</w:t>
      </w:r>
    </w:p>
    <w:p w14:paraId="67350328" w14:textId="77777777" w:rsidR="00911A46" w:rsidRPr="00DF488F" w:rsidRDefault="00911A46" w:rsidP="00DF488F">
      <w:pPr>
        <w:autoSpaceDE w:val="0"/>
        <w:autoSpaceDN w:val="0"/>
        <w:adjustRightInd w:val="0"/>
        <w:spacing w:line="360" w:lineRule="auto"/>
        <w:ind w:left="567" w:right="567"/>
        <w:jc w:val="both"/>
        <w:rPr>
          <w:rFonts w:ascii="Palatino Linotype" w:eastAsia="MS Mincho" w:hAnsi="Palatino Linotype" w:cs="Times New Roman"/>
          <w:i/>
          <w:color w:val="000000"/>
        </w:rPr>
      </w:pPr>
      <w:r w:rsidRPr="00DF488F">
        <w:rPr>
          <w:rFonts w:ascii="Palatino Linotype" w:eastAsia="MS Mincho" w:hAnsi="Palatino Linotype" w:cs="Times New Roman"/>
          <w:i/>
          <w:color w:val="000000"/>
        </w:rPr>
        <w:t>(Énfasis añadido)</w:t>
      </w:r>
    </w:p>
    <w:p w14:paraId="77C7058C" w14:textId="77777777" w:rsidR="00911A46" w:rsidRPr="00DF488F" w:rsidRDefault="00911A46" w:rsidP="00DF488F">
      <w:pPr>
        <w:autoSpaceDE w:val="0"/>
        <w:autoSpaceDN w:val="0"/>
        <w:adjustRightInd w:val="0"/>
        <w:spacing w:line="360" w:lineRule="auto"/>
        <w:ind w:left="567" w:right="567"/>
        <w:jc w:val="both"/>
        <w:rPr>
          <w:rFonts w:ascii="Palatino Linotype" w:eastAsia="MS Mincho" w:hAnsi="Palatino Linotype" w:cs="Times New Roman"/>
          <w:i/>
          <w:color w:val="000000"/>
        </w:rPr>
      </w:pPr>
    </w:p>
    <w:p w14:paraId="292CBAE8" w14:textId="302F4C2E" w:rsidR="00911A46" w:rsidRPr="00DF488F" w:rsidRDefault="00911A46" w:rsidP="00DF488F">
      <w:pPr>
        <w:numPr>
          <w:ilvl w:val="0"/>
          <w:numId w:val="1"/>
        </w:numPr>
        <w:spacing w:line="360" w:lineRule="auto"/>
        <w:ind w:left="0" w:right="49" w:firstLine="0"/>
        <w:contextualSpacing/>
        <w:jc w:val="both"/>
        <w:rPr>
          <w:rFonts w:ascii="Palatino Linotype" w:eastAsia="MS Mincho" w:hAnsi="Palatino Linotype" w:cs="Times New Roman"/>
        </w:rPr>
      </w:pPr>
      <w:r w:rsidRPr="00DF488F">
        <w:rPr>
          <w:rFonts w:ascii="Palatino Linotype" w:eastAsia="MS Mincho" w:hAnsi="Palatino Linotype" w:cs="Times New Roman"/>
        </w:rPr>
        <w:t>Es así que, en aras de tutelar la correcta aplicación de la ley, y en términos de los artículos 13 y 181 párrafo cuarto de la Ley de Transparencia Local  y con la finalidad de corregir cualquier afectación al derecho de acceso a la información, se debe analizar el fondo del asunto para establecer si existe una afectación rea</w:t>
      </w:r>
      <w:r w:rsidR="006A3021" w:rsidRPr="00DF488F">
        <w:rPr>
          <w:rFonts w:ascii="Palatino Linotype" w:eastAsia="MS Mincho" w:hAnsi="Palatino Linotype" w:cs="Times New Roman"/>
        </w:rPr>
        <w:t>l que en su caso haya sufrido la parte</w:t>
      </w:r>
      <w:r w:rsidRPr="00DF488F">
        <w:rPr>
          <w:rFonts w:ascii="Palatino Linotype" w:eastAsia="MS Mincho" w:hAnsi="Palatino Linotype" w:cs="Times New Roman"/>
        </w:rPr>
        <w:t xml:space="preserve"> recurrente, lo que sería imposible si se declarara improcedente el recurso en comento,  por la carencia de líneas </w:t>
      </w:r>
      <w:proofErr w:type="spellStart"/>
      <w:r w:rsidRPr="00DF488F">
        <w:rPr>
          <w:rFonts w:ascii="Palatino Linotype" w:eastAsia="MS Mincho" w:hAnsi="Palatino Linotype" w:cs="Times New Roman"/>
        </w:rPr>
        <w:t>refutantes</w:t>
      </w:r>
      <w:proofErr w:type="spellEnd"/>
      <w:r w:rsidRPr="00DF488F">
        <w:rPr>
          <w:rFonts w:ascii="Palatino Linotype" w:eastAsia="MS Mincho" w:hAnsi="Palatino Linotype" w:cs="Times New Roman"/>
        </w:rPr>
        <w:t xml:space="preserve"> que cubran los elementos mínimos requeridos de la </w:t>
      </w:r>
      <w:r w:rsidRPr="00DF488F">
        <w:rPr>
          <w:rFonts w:ascii="Palatino Linotype" w:eastAsia="MS Mincho" w:hAnsi="Palatino Linotype" w:cs="Times New Roman"/>
          <w:i/>
        </w:rPr>
        <w:t xml:space="preserve">causa </w:t>
      </w:r>
      <w:proofErr w:type="spellStart"/>
      <w:r w:rsidRPr="00DF488F">
        <w:rPr>
          <w:rFonts w:ascii="Palatino Linotype" w:eastAsia="MS Mincho" w:hAnsi="Palatino Linotype" w:cs="Times New Roman"/>
          <w:i/>
        </w:rPr>
        <w:t>petendi</w:t>
      </w:r>
      <w:proofErr w:type="spellEnd"/>
      <w:r w:rsidRPr="00DF488F">
        <w:rPr>
          <w:rFonts w:ascii="Palatino Linotype" w:eastAsia="MS Mincho" w:hAnsi="Palatino Linotype" w:cs="Times New Roman"/>
          <w:i/>
        </w:rPr>
        <w:t>, (</w:t>
      </w:r>
      <w:r w:rsidRPr="00DF488F">
        <w:rPr>
          <w:rFonts w:ascii="Palatino Linotype" w:eastAsia="MS Mincho" w:hAnsi="Palatino Linotype" w:cs="Times New Roman"/>
        </w:rPr>
        <w:t>causa de pedir</w:t>
      </w:r>
      <w:r w:rsidRPr="00DF488F">
        <w:rPr>
          <w:rFonts w:ascii="Palatino Linotype" w:eastAsia="MS Mincho" w:hAnsi="Palatino Linotype" w:cs="Times New Roman"/>
          <w:i/>
        </w:rPr>
        <w:t xml:space="preserve">) </w:t>
      </w:r>
      <w:r w:rsidRPr="00DF488F">
        <w:rPr>
          <w:rFonts w:ascii="Palatino Linotype" w:eastAsia="MS Mincho" w:hAnsi="Palatino Linotype" w:cs="Times New Roman"/>
        </w:rPr>
        <w:lastRenderedPageBreak/>
        <w:t>aunado a que existe jurisprudencia que no obliga a los particulares a cubrir tales parámetros en las materias que admitan la suplencia de la queja deficiente</w:t>
      </w:r>
      <w:r w:rsidRPr="00DF488F">
        <w:rPr>
          <w:rFonts w:ascii="Palatino Linotype" w:eastAsia="MS Mincho" w:hAnsi="Palatino Linotype" w:cs="Times New Roman"/>
          <w:vertAlign w:val="superscript"/>
        </w:rPr>
        <w:footnoteReference w:id="2"/>
      </w:r>
      <w:r w:rsidRPr="00DF488F">
        <w:rPr>
          <w:rFonts w:ascii="Palatino Linotype" w:eastAsia="MS Mincho" w:hAnsi="Palatino Linotype" w:cs="Times New Roman"/>
        </w:rPr>
        <w:t>.</w:t>
      </w:r>
    </w:p>
    <w:p w14:paraId="10E1BEFE" w14:textId="77777777" w:rsidR="00911A46" w:rsidRPr="00DF488F" w:rsidRDefault="00911A46" w:rsidP="00DF488F">
      <w:pPr>
        <w:spacing w:line="360" w:lineRule="auto"/>
        <w:ind w:right="49"/>
        <w:contextualSpacing/>
        <w:jc w:val="both"/>
        <w:rPr>
          <w:rFonts w:ascii="Palatino Linotype" w:eastAsia="MS Mincho" w:hAnsi="Palatino Linotype" w:cs="Times New Roman"/>
        </w:rPr>
      </w:pPr>
    </w:p>
    <w:p w14:paraId="39CB445F" w14:textId="7818D16E" w:rsidR="00E56E49" w:rsidRPr="00DF488F" w:rsidRDefault="00632386" w:rsidP="00DF488F">
      <w:pPr>
        <w:numPr>
          <w:ilvl w:val="0"/>
          <w:numId w:val="1"/>
        </w:numPr>
        <w:spacing w:line="360" w:lineRule="auto"/>
        <w:ind w:left="0" w:right="49" w:firstLine="0"/>
        <w:contextualSpacing/>
        <w:jc w:val="both"/>
        <w:rPr>
          <w:rFonts w:ascii="Palatino Linotype" w:eastAsia="Times New Roman" w:hAnsi="Palatino Linotype" w:cs="Arial"/>
          <w:lang w:val="es-ES"/>
        </w:rPr>
      </w:pPr>
      <w:r w:rsidRPr="00DF488F">
        <w:rPr>
          <w:rFonts w:ascii="Palatino Linotype" w:eastAsia="Calibri" w:hAnsi="Palatino Linotype" w:cs="Arial"/>
          <w:color w:val="000000"/>
          <w:lang w:val="es-MX" w:eastAsia="en-US"/>
        </w:rPr>
        <w:t>P</w:t>
      </w:r>
      <w:r w:rsidR="00E56E49" w:rsidRPr="00DF488F">
        <w:rPr>
          <w:rFonts w:ascii="Palatino Linotype" w:eastAsia="Calibri" w:hAnsi="Palatino Linotype" w:cs="Arial"/>
          <w:color w:val="000000"/>
          <w:lang w:val="es-MX" w:eastAsia="en-US"/>
        </w:rPr>
        <w:t xml:space="preserve">untualizado </w:t>
      </w:r>
      <w:r w:rsidR="00E449BA" w:rsidRPr="00DF488F">
        <w:rPr>
          <w:rFonts w:ascii="Palatino Linotype" w:eastAsia="Calibri" w:hAnsi="Palatino Linotype" w:cs="Arial"/>
          <w:color w:val="000000"/>
          <w:lang w:val="es-MX" w:eastAsia="en-US"/>
        </w:rPr>
        <w:t>lo anterior, para este Órgano Garante es procedente entrar al estudio del requerimiento anteriormente planteado siendo necesario</w:t>
      </w:r>
      <w:r w:rsidR="00D561FD" w:rsidRPr="00DF488F">
        <w:rPr>
          <w:rFonts w:ascii="Palatino Linotype" w:eastAsia="Calibri" w:hAnsi="Palatino Linotype" w:cs="Arial"/>
          <w:color w:val="000000"/>
          <w:lang w:val="es-MX" w:eastAsia="en-US"/>
        </w:rPr>
        <w:t xml:space="preserve"> establecer que si bien el particular al momento de realizar su solicitud de información requirió el acceso a los títulos de diversos servidores públicos, lo cierto es que</w:t>
      </w:r>
      <w:r w:rsidR="00273648" w:rsidRPr="00DF488F">
        <w:rPr>
          <w:rFonts w:ascii="Palatino Linotype" w:eastAsia="Calibri" w:hAnsi="Palatino Linotype" w:cs="Arial"/>
          <w:color w:val="000000"/>
          <w:lang w:val="es-MX" w:eastAsia="en-US"/>
        </w:rPr>
        <w:t xml:space="preserve"> no se realizó entrega de todos los documentos solicitados de conformidad con lo que se expone en el cuadro anteriormente inserto, por lo que el derecho del particular </w:t>
      </w:r>
      <w:r w:rsidR="00E56E49" w:rsidRPr="00DF488F">
        <w:rPr>
          <w:rFonts w:ascii="Palatino Linotype" w:eastAsia="Calibri" w:hAnsi="Palatino Linotype" w:cs="Arial"/>
          <w:color w:val="000000"/>
          <w:lang w:val="es-MX" w:eastAsia="en-US"/>
        </w:rPr>
        <w:t xml:space="preserve">se encuentra vulnerado. </w:t>
      </w:r>
    </w:p>
    <w:p w14:paraId="26F35104" w14:textId="77777777" w:rsidR="00E56E49" w:rsidRPr="00DF488F" w:rsidRDefault="00E56E49" w:rsidP="00DF488F">
      <w:pPr>
        <w:spacing w:line="360" w:lineRule="auto"/>
        <w:rPr>
          <w:rFonts w:ascii="Palatino Linotype" w:eastAsia="Calibri" w:hAnsi="Palatino Linotype" w:cs="Arial"/>
          <w:color w:val="000000"/>
          <w:lang w:val="es-MX" w:eastAsia="en-US"/>
        </w:rPr>
      </w:pPr>
    </w:p>
    <w:p w14:paraId="71DC3F58" w14:textId="30F48F8B" w:rsidR="00FE6CDD" w:rsidRPr="00DF488F" w:rsidRDefault="00E56E49" w:rsidP="00DF488F">
      <w:pPr>
        <w:numPr>
          <w:ilvl w:val="0"/>
          <w:numId w:val="1"/>
        </w:numPr>
        <w:spacing w:line="360" w:lineRule="auto"/>
        <w:ind w:left="0" w:right="49" w:firstLine="0"/>
        <w:contextualSpacing/>
        <w:jc w:val="both"/>
        <w:rPr>
          <w:rFonts w:ascii="Palatino Linotype" w:eastAsia="Times New Roman" w:hAnsi="Palatino Linotype" w:cs="Arial"/>
          <w:lang w:val="es-ES"/>
        </w:rPr>
      </w:pPr>
      <w:r w:rsidRPr="00DF488F">
        <w:rPr>
          <w:rFonts w:ascii="Palatino Linotype" w:eastAsia="Calibri" w:hAnsi="Palatino Linotype" w:cs="Arial"/>
          <w:color w:val="000000"/>
          <w:lang w:val="es-MX" w:eastAsia="en-US"/>
        </w:rPr>
        <w:t xml:space="preserve">En ese sentido el </w:t>
      </w:r>
      <w:r w:rsidRPr="00DF488F">
        <w:rPr>
          <w:rFonts w:ascii="Palatino Linotype" w:eastAsia="Calibri" w:hAnsi="Palatino Linotype" w:cs="Arial"/>
          <w:lang w:val="es-MX" w:eastAsia="en-US"/>
        </w:rPr>
        <w:t>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w:t>
      </w:r>
      <w:r w:rsidR="00632386" w:rsidRPr="00DF488F">
        <w:rPr>
          <w:rFonts w:ascii="Palatino Linotype" w:eastAsia="Calibri" w:hAnsi="Palatino Linotype" w:cs="Arial"/>
          <w:lang w:val="es-MX" w:eastAsia="en-US"/>
        </w:rPr>
        <w:t xml:space="preserve"> y </w:t>
      </w:r>
      <w:r w:rsidR="00632386" w:rsidRPr="00DF488F">
        <w:rPr>
          <w:rFonts w:ascii="Palatino Linotype" w:eastAsia="Times New Roman" w:hAnsi="Palatino Linotype" w:cs="Arial"/>
          <w:lang w:val="es-ES"/>
        </w:rPr>
        <w:t xml:space="preserve">el acceder a la copia del mismo, o cualquier otro documento que, acredite experiencia académica, de quien ocupe cargos en la administración permitirá al particular conocer con toda certeza y de manera indudable si las personas que se desempeñan en los cargos cuenta con </w:t>
      </w:r>
      <w:r w:rsidR="00632386" w:rsidRPr="00DF488F">
        <w:rPr>
          <w:rFonts w:ascii="Palatino Linotype" w:eastAsia="Times New Roman" w:hAnsi="Palatino Linotype" w:cs="Arial"/>
          <w:lang w:val="es-ES"/>
        </w:rPr>
        <w:lastRenderedPageBreak/>
        <w:t xml:space="preserve">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31338457" w14:textId="77777777" w:rsidR="00A20DDC" w:rsidRPr="00DF488F" w:rsidRDefault="00A20DDC" w:rsidP="00DF488F">
      <w:pPr>
        <w:spacing w:line="360" w:lineRule="auto"/>
        <w:ind w:right="49"/>
        <w:contextualSpacing/>
        <w:jc w:val="both"/>
        <w:rPr>
          <w:rFonts w:ascii="Palatino Linotype" w:eastAsia="Times New Roman" w:hAnsi="Palatino Linotype" w:cs="Arial"/>
          <w:lang w:val="es-ES"/>
        </w:rPr>
      </w:pPr>
    </w:p>
    <w:p w14:paraId="4A87119F" w14:textId="452746EA" w:rsidR="00A20DDC" w:rsidRPr="00DF488F" w:rsidRDefault="00632386" w:rsidP="00DF488F">
      <w:pPr>
        <w:numPr>
          <w:ilvl w:val="0"/>
          <w:numId w:val="1"/>
        </w:numPr>
        <w:spacing w:line="360" w:lineRule="auto"/>
        <w:ind w:left="0" w:right="49" w:firstLine="0"/>
        <w:contextualSpacing/>
        <w:jc w:val="both"/>
        <w:rPr>
          <w:rFonts w:ascii="Palatino Linotype" w:eastAsia="Times New Roman" w:hAnsi="Palatino Linotype" w:cs="Arial"/>
          <w:lang w:val="es-ES"/>
        </w:rPr>
      </w:pPr>
      <w:r w:rsidRPr="00DF488F">
        <w:rPr>
          <w:rFonts w:ascii="Palatino Linotype" w:eastAsia="Times New Roman" w:hAnsi="Palatino Linotype" w:cs="Arial"/>
          <w:lang w:val="es-ES"/>
        </w:rPr>
        <w:t xml:space="preserve">Expuesto lo anterior, </w:t>
      </w:r>
      <w:r w:rsidR="008C3A2C" w:rsidRPr="00DF488F">
        <w:rPr>
          <w:rFonts w:ascii="Palatino Linotype" w:eastAsia="Times New Roman" w:hAnsi="Palatino Linotype" w:cs="Arial"/>
          <w:lang w:val="es-ES"/>
        </w:rPr>
        <w:t>este órgano garante considera viable</w:t>
      </w:r>
      <w:r w:rsidRPr="00DF488F">
        <w:rPr>
          <w:rFonts w:ascii="Palatino Linotype" w:eastAsia="Times New Roman" w:hAnsi="Palatino Linotype" w:cs="Arial"/>
          <w:lang w:val="es-ES"/>
        </w:rPr>
        <w:t xml:space="preserve"> la entrega del título profesional </w:t>
      </w:r>
      <w:r w:rsidR="000136C6" w:rsidRPr="00DF488F">
        <w:rPr>
          <w:rFonts w:ascii="Palatino Linotype" w:eastAsia="Times New Roman" w:hAnsi="Palatino Linotype" w:cs="Arial"/>
          <w:lang w:val="es-ES"/>
        </w:rPr>
        <w:t xml:space="preserve">o documento análogo de la Presidenta Municipal, del Director de Gobernación, y del Director de Servicios Públicos del Ayuntamiento de </w:t>
      </w:r>
      <w:proofErr w:type="spellStart"/>
      <w:r w:rsidR="000136C6" w:rsidRPr="00DF488F">
        <w:rPr>
          <w:rFonts w:ascii="Palatino Linotype" w:eastAsia="Times New Roman" w:hAnsi="Palatino Linotype" w:cs="Arial"/>
          <w:lang w:val="es-ES"/>
        </w:rPr>
        <w:t>Otzolotepec</w:t>
      </w:r>
      <w:proofErr w:type="spellEnd"/>
      <w:r w:rsidR="00A20DDC" w:rsidRPr="00DF488F">
        <w:rPr>
          <w:rFonts w:ascii="Palatino Linotype" w:eastAsia="Times New Roman" w:hAnsi="Palatino Linotype" w:cs="Arial"/>
          <w:lang w:val="es-ES"/>
        </w:rPr>
        <w:t>.</w:t>
      </w:r>
    </w:p>
    <w:p w14:paraId="10DA268C" w14:textId="77777777" w:rsidR="00A20DDC" w:rsidRPr="00DF488F" w:rsidRDefault="00A20DDC" w:rsidP="00DF488F">
      <w:pPr>
        <w:spacing w:line="360" w:lineRule="auto"/>
        <w:ind w:right="49"/>
        <w:contextualSpacing/>
        <w:jc w:val="both"/>
        <w:rPr>
          <w:rFonts w:ascii="Palatino Linotype" w:eastAsia="Times New Roman" w:hAnsi="Palatino Linotype" w:cs="Arial"/>
          <w:lang w:val="es-ES"/>
        </w:rPr>
      </w:pPr>
    </w:p>
    <w:p w14:paraId="309461E8" w14:textId="1ABBF2B1" w:rsidR="00EF4E9A" w:rsidRPr="00DF488F" w:rsidRDefault="00A20DDC" w:rsidP="00DF488F">
      <w:pPr>
        <w:spacing w:line="360" w:lineRule="auto"/>
        <w:ind w:right="49"/>
        <w:contextualSpacing/>
        <w:jc w:val="both"/>
        <w:rPr>
          <w:rFonts w:ascii="Palatino Linotype" w:eastAsia="Times New Roman" w:hAnsi="Palatino Linotype" w:cs="Arial"/>
          <w:lang w:val="es-ES"/>
        </w:rPr>
      </w:pPr>
      <w:r w:rsidRPr="00DF488F">
        <w:rPr>
          <w:rFonts w:ascii="Palatino Linotype" w:eastAsia="Times New Roman" w:hAnsi="Palatino Linotype" w:cs="Arial"/>
          <w:lang w:val="es-ES"/>
        </w:rPr>
        <w:t>Por otro lado</w:t>
      </w:r>
      <w:r w:rsidR="00EC39C8" w:rsidRPr="00DF488F">
        <w:rPr>
          <w:rFonts w:ascii="Palatino Linotype" w:eastAsia="Times New Roman" w:hAnsi="Palatino Linotype" w:cs="Arial"/>
          <w:lang w:val="es-ES"/>
        </w:rPr>
        <w:t xml:space="preserve">, </w:t>
      </w:r>
      <w:r w:rsidR="00660DAF" w:rsidRPr="00DF488F">
        <w:rPr>
          <w:rFonts w:ascii="Palatino Linotype" w:eastAsia="Times New Roman" w:hAnsi="Palatino Linotype" w:cs="Arial"/>
          <w:lang w:val="es-ES"/>
        </w:rPr>
        <w:t>es necesario pre</w:t>
      </w:r>
      <w:r w:rsidR="004D4B7C" w:rsidRPr="00DF488F">
        <w:rPr>
          <w:rFonts w:ascii="Palatino Linotype" w:eastAsia="Times New Roman" w:hAnsi="Palatino Linotype" w:cs="Arial"/>
          <w:lang w:val="es-ES"/>
        </w:rPr>
        <w:t>cisar que de conformidad con el artículo 32 Ley Orgánica Municipal pa</w:t>
      </w:r>
      <w:r w:rsidR="000136C6" w:rsidRPr="00DF488F">
        <w:rPr>
          <w:rFonts w:ascii="Palatino Linotype" w:eastAsia="Times New Roman" w:hAnsi="Palatino Linotype" w:cs="Arial"/>
          <w:lang w:val="es-ES"/>
        </w:rPr>
        <w:t>ra ocupar los cargos de S</w:t>
      </w:r>
      <w:r w:rsidR="004D4B7C" w:rsidRPr="00DF488F">
        <w:rPr>
          <w:rFonts w:ascii="Palatino Linotype" w:eastAsia="Times New Roman" w:hAnsi="Palatino Linotype" w:cs="Arial"/>
          <w:lang w:val="es-ES"/>
        </w:rPr>
        <w:t>ecretari</w:t>
      </w:r>
      <w:r w:rsidR="000136C6" w:rsidRPr="00DF488F">
        <w:rPr>
          <w:rFonts w:ascii="Palatino Linotype" w:eastAsia="Times New Roman" w:hAnsi="Palatino Linotype" w:cs="Arial"/>
          <w:lang w:val="es-ES"/>
        </w:rPr>
        <w:t>o, Director de Obras Públicas, de D</w:t>
      </w:r>
      <w:r w:rsidR="00EC39C8" w:rsidRPr="00DF488F">
        <w:rPr>
          <w:rFonts w:ascii="Palatino Linotype" w:eastAsia="Times New Roman" w:hAnsi="Palatino Linotype" w:cs="Arial"/>
          <w:lang w:val="es-ES"/>
        </w:rPr>
        <w:t xml:space="preserve">esarrollo </w:t>
      </w:r>
      <w:r w:rsidR="000136C6" w:rsidRPr="00DF488F">
        <w:rPr>
          <w:rFonts w:ascii="Palatino Linotype" w:eastAsia="Times New Roman" w:hAnsi="Palatino Linotype" w:cs="Arial"/>
          <w:lang w:val="es-ES"/>
        </w:rPr>
        <w:t>E</w:t>
      </w:r>
      <w:r w:rsidR="00EC39C8" w:rsidRPr="00DF488F">
        <w:rPr>
          <w:rFonts w:ascii="Palatino Linotype" w:eastAsia="Times New Roman" w:hAnsi="Palatino Linotype" w:cs="Arial"/>
          <w:lang w:val="es-ES"/>
        </w:rPr>
        <w:t xml:space="preserve">conómico, </w:t>
      </w:r>
      <w:r w:rsidR="000136C6" w:rsidRPr="00DF488F">
        <w:rPr>
          <w:rFonts w:ascii="Palatino Linotype" w:eastAsia="Times New Roman" w:hAnsi="Palatino Linotype" w:cs="Arial"/>
          <w:lang w:val="es-ES"/>
        </w:rPr>
        <w:t>E</w:t>
      </w:r>
      <w:r w:rsidR="00EC39C8" w:rsidRPr="00DF488F">
        <w:rPr>
          <w:rFonts w:ascii="Palatino Linotype" w:eastAsia="Times New Roman" w:hAnsi="Palatino Linotype" w:cs="Arial"/>
          <w:lang w:val="es-ES"/>
        </w:rPr>
        <w:t>cología</w:t>
      </w:r>
      <w:r w:rsidR="00FE6CDD" w:rsidRPr="00DF488F">
        <w:rPr>
          <w:rFonts w:ascii="Palatino Linotype" w:eastAsia="Times New Roman" w:hAnsi="Palatino Linotype" w:cs="Arial"/>
          <w:lang w:val="es-ES"/>
        </w:rPr>
        <w:t xml:space="preserve"> y</w:t>
      </w:r>
      <w:r w:rsidR="000136C6" w:rsidRPr="00DF488F">
        <w:rPr>
          <w:rFonts w:ascii="Palatino Linotype" w:eastAsia="Times New Roman" w:hAnsi="Palatino Linotype" w:cs="Arial"/>
          <w:lang w:val="es-ES"/>
        </w:rPr>
        <w:t xml:space="preserve"> Desarrollo U</w:t>
      </w:r>
      <w:r w:rsidR="00EC39C8" w:rsidRPr="00DF488F">
        <w:rPr>
          <w:rFonts w:ascii="Palatino Linotype" w:eastAsia="Times New Roman" w:hAnsi="Palatino Linotype" w:cs="Arial"/>
          <w:lang w:val="es-ES"/>
        </w:rPr>
        <w:t>rbano, se deberá contar con título profesional</w:t>
      </w:r>
      <w:r w:rsidR="00FE6CDD" w:rsidRPr="00DF488F">
        <w:rPr>
          <w:rFonts w:ascii="Palatino Linotype" w:eastAsia="Times New Roman" w:hAnsi="Palatino Linotype" w:cs="Arial"/>
          <w:lang w:val="es-ES"/>
        </w:rPr>
        <w:t xml:space="preserve"> </w:t>
      </w:r>
      <w:r w:rsidR="00EF4E9A" w:rsidRPr="00DF488F">
        <w:rPr>
          <w:rFonts w:ascii="Palatino Linotype" w:eastAsia="Times New Roman" w:hAnsi="Palatino Linotype" w:cs="Arial"/>
          <w:lang w:val="es-ES"/>
        </w:rPr>
        <w:t xml:space="preserve">como a continuación se observa: </w:t>
      </w:r>
    </w:p>
    <w:p w14:paraId="223D5278" w14:textId="77777777" w:rsidR="00632386" w:rsidRPr="00DF488F" w:rsidRDefault="00632386" w:rsidP="00DF488F">
      <w:pPr>
        <w:spacing w:line="360" w:lineRule="auto"/>
        <w:ind w:right="49"/>
        <w:contextualSpacing/>
        <w:jc w:val="both"/>
        <w:rPr>
          <w:rFonts w:ascii="Palatino Linotype" w:eastAsia="Times New Roman" w:hAnsi="Palatino Linotype" w:cs="Arial"/>
          <w:lang w:val="es-ES"/>
        </w:rPr>
      </w:pPr>
    </w:p>
    <w:p w14:paraId="15D1AC39" w14:textId="77777777" w:rsidR="00EF4E9A" w:rsidRPr="00DF488F" w:rsidRDefault="00EF4E9A" w:rsidP="00DF488F">
      <w:pPr>
        <w:tabs>
          <w:tab w:val="left" w:pos="8080"/>
        </w:tabs>
        <w:spacing w:line="360" w:lineRule="auto"/>
        <w:ind w:left="567" w:right="567"/>
        <w:contextualSpacing/>
        <w:jc w:val="both"/>
        <w:rPr>
          <w:rFonts w:ascii="Palatino Linotype" w:eastAsia="Times New Roman" w:hAnsi="Palatino Linotype" w:cs="Arial"/>
          <w:i/>
        </w:rPr>
      </w:pPr>
      <w:r w:rsidRPr="00DF488F">
        <w:rPr>
          <w:rFonts w:ascii="Palatino Linotype" w:eastAsia="Times New Roman" w:hAnsi="Palatino Linotype" w:cs="Arial"/>
          <w:b/>
          <w:i/>
        </w:rPr>
        <w:t>“Artículo 32.</w:t>
      </w:r>
      <w:r w:rsidRPr="00DF488F">
        <w:rPr>
          <w:rFonts w:ascii="Palatino Linotype" w:eastAsia="Times New Roman" w:hAnsi="Palatino Linotype" w:cs="Arial"/>
          <w:i/>
        </w:rPr>
        <w:t xml:space="preserve"> </w:t>
      </w:r>
      <w:r w:rsidRPr="00DF488F">
        <w:rPr>
          <w:rFonts w:ascii="Palatino Linotype" w:eastAsia="Times New Roman" w:hAnsi="Palatino Linotype" w:cs="Arial"/>
          <w:b/>
          <w:i/>
        </w:rPr>
        <w:t>Para ocupar los cargos de</w:t>
      </w:r>
      <w:r w:rsidRPr="00DF488F">
        <w:rPr>
          <w:rFonts w:ascii="Palatino Linotype" w:eastAsia="Times New Roman" w:hAnsi="Palatino Linotype" w:cs="Arial"/>
          <w:i/>
        </w:rPr>
        <w:t xml:space="preserve"> </w:t>
      </w:r>
      <w:r w:rsidRPr="00DF488F">
        <w:rPr>
          <w:rFonts w:ascii="Palatino Linotype" w:eastAsia="Times New Roman" w:hAnsi="Palatino Linotype" w:cs="Arial"/>
          <w:b/>
          <w:i/>
        </w:rPr>
        <w:t>Secretario</w:t>
      </w:r>
      <w:r w:rsidRPr="00DF488F">
        <w:rPr>
          <w:rFonts w:ascii="Palatino Linotype" w:eastAsia="Times New Roman" w:hAnsi="Palatino Linotype" w:cs="Arial"/>
          <w:i/>
        </w:rPr>
        <w:t xml:space="preserve">, Tesorero, </w:t>
      </w:r>
      <w:r w:rsidRPr="00DF488F">
        <w:rPr>
          <w:rFonts w:ascii="Palatino Linotype" w:eastAsia="Times New Roman" w:hAnsi="Palatino Linotype" w:cs="Arial"/>
          <w:b/>
          <w:i/>
        </w:rPr>
        <w:t>Director de Obras Públicas</w:t>
      </w:r>
      <w:r w:rsidRPr="00DF488F">
        <w:rPr>
          <w:rFonts w:ascii="Palatino Linotype" w:eastAsia="Times New Roman" w:hAnsi="Palatino Linotype" w:cs="Arial"/>
          <w:i/>
        </w:rPr>
        <w:t xml:space="preserve">, </w:t>
      </w:r>
      <w:r w:rsidRPr="00DF488F">
        <w:rPr>
          <w:rFonts w:ascii="Palatino Linotype" w:eastAsia="Times New Roman" w:hAnsi="Palatino Linotype" w:cs="Arial"/>
          <w:b/>
          <w:i/>
        </w:rPr>
        <w:t>Director de Desarrollo Económico</w:t>
      </w:r>
      <w:r w:rsidRPr="00DF488F">
        <w:rPr>
          <w:rFonts w:ascii="Palatino Linotype" w:eastAsia="Times New Roman" w:hAnsi="Palatino Linotype" w:cs="Arial"/>
          <w:i/>
        </w:rPr>
        <w:t>, Coordinador General Municipal de Mejora Regulatoria</w:t>
      </w:r>
      <w:r w:rsidRPr="00DF488F">
        <w:rPr>
          <w:rFonts w:ascii="Palatino Linotype" w:eastAsia="Times New Roman" w:hAnsi="Palatino Linotype" w:cs="Arial"/>
          <w:b/>
          <w:i/>
        </w:rPr>
        <w:t>, Ecología, Desarrollo Urbano</w:t>
      </w:r>
      <w:r w:rsidRPr="00DF488F">
        <w:rPr>
          <w:rFonts w:ascii="Palatino Linotype" w:eastAsia="Times New Roman" w:hAnsi="Palatino Linotype" w:cs="Arial"/>
          <w:i/>
        </w:rPr>
        <w:t>, o equivalentes, titulares de las unidades administrativas. Protección Civil, y de los organismos auxiliares se deberán satisfacer los siguientes requisitos:</w:t>
      </w:r>
    </w:p>
    <w:p w14:paraId="5C75B968" w14:textId="77777777" w:rsidR="00EF4E9A" w:rsidRPr="00DF488F" w:rsidRDefault="00EF4E9A" w:rsidP="00DF488F">
      <w:pPr>
        <w:tabs>
          <w:tab w:val="left" w:pos="8080"/>
        </w:tabs>
        <w:spacing w:line="360" w:lineRule="auto"/>
        <w:ind w:left="567" w:right="567"/>
        <w:contextualSpacing/>
        <w:jc w:val="both"/>
        <w:rPr>
          <w:rFonts w:ascii="Palatino Linotype" w:eastAsia="Times New Roman" w:hAnsi="Palatino Linotype" w:cs="Arial"/>
          <w:i/>
        </w:rPr>
      </w:pPr>
      <w:r w:rsidRPr="00DF488F">
        <w:rPr>
          <w:rFonts w:ascii="Palatino Linotype" w:eastAsia="Times New Roman" w:hAnsi="Palatino Linotype" w:cs="Arial"/>
          <w:i/>
        </w:rPr>
        <w:t xml:space="preserve"> I. Ser ciudadano del Estado en pleno uso de sus derechos; </w:t>
      </w:r>
    </w:p>
    <w:p w14:paraId="54425B4A" w14:textId="77777777" w:rsidR="00EF4E9A" w:rsidRPr="00DF488F" w:rsidRDefault="00EF4E9A" w:rsidP="00DF488F">
      <w:pPr>
        <w:tabs>
          <w:tab w:val="left" w:pos="8080"/>
        </w:tabs>
        <w:spacing w:line="360" w:lineRule="auto"/>
        <w:ind w:left="567" w:right="567"/>
        <w:contextualSpacing/>
        <w:jc w:val="both"/>
        <w:rPr>
          <w:rFonts w:ascii="Palatino Linotype" w:eastAsia="Times New Roman" w:hAnsi="Palatino Linotype" w:cs="Arial"/>
          <w:i/>
        </w:rPr>
      </w:pPr>
      <w:r w:rsidRPr="00DF488F">
        <w:rPr>
          <w:rFonts w:ascii="Palatino Linotype" w:eastAsia="Times New Roman" w:hAnsi="Palatino Linotype" w:cs="Arial"/>
          <w:i/>
        </w:rPr>
        <w:lastRenderedPageBreak/>
        <w:t>II. No estar inhabilitado para desempeñar cargo, empleo, o comisión pública.</w:t>
      </w:r>
    </w:p>
    <w:p w14:paraId="3BEF9534" w14:textId="77777777" w:rsidR="00EF4E9A" w:rsidRPr="00DF488F" w:rsidRDefault="00EF4E9A" w:rsidP="00DF488F">
      <w:pPr>
        <w:tabs>
          <w:tab w:val="left" w:pos="8080"/>
        </w:tabs>
        <w:spacing w:line="360" w:lineRule="auto"/>
        <w:ind w:left="567" w:right="567"/>
        <w:contextualSpacing/>
        <w:jc w:val="both"/>
        <w:rPr>
          <w:rFonts w:ascii="Palatino Linotype" w:eastAsia="Times New Roman" w:hAnsi="Palatino Linotype" w:cs="Arial"/>
          <w:i/>
        </w:rPr>
      </w:pPr>
      <w:r w:rsidRPr="00DF488F">
        <w:rPr>
          <w:rFonts w:ascii="Palatino Linotype" w:eastAsia="Times New Roman" w:hAnsi="Palatino Linotype" w:cs="Arial"/>
          <w:i/>
        </w:rPr>
        <w:t>III. No haber sido condenado en proceso penal, por delito intencional que amerite pena privativa de libertad;</w:t>
      </w:r>
    </w:p>
    <w:p w14:paraId="18FCAF82" w14:textId="77777777" w:rsidR="00EF4E9A" w:rsidRPr="00DF488F" w:rsidRDefault="00EF4E9A" w:rsidP="00DF488F">
      <w:pPr>
        <w:tabs>
          <w:tab w:val="left" w:pos="8080"/>
        </w:tabs>
        <w:spacing w:line="360" w:lineRule="auto"/>
        <w:ind w:left="567" w:right="567"/>
        <w:contextualSpacing/>
        <w:jc w:val="both"/>
        <w:rPr>
          <w:rFonts w:ascii="Palatino Linotype" w:eastAsia="Times New Roman" w:hAnsi="Palatino Linotype" w:cs="Arial"/>
          <w:b/>
          <w:i/>
        </w:rPr>
      </w:pPr>
      <w:r w:rsidRPr="00DF488F">
        <w:rPr>
          <w:rFonts w:ascii="Palatino Linotype" w:eastAsia="Times New Roman" w:hAnsi="Palatino Linotype" w:cs="Arial"/>
          <w:i/>
        </w:rPr>
        <w:t xml:space="preserve"> IV. </w:t>
      </w:r>
      <w:r w:rsidRPr="00DF488F">
        <w:rPr>
          <w:rFonts w:ascii="Palatino Linotype" w:eastAsia="Times New Roman" w:hAnsi="Palatino Linotype" w:cs="Arial"/>
          <w:b/>
          <w:i/>
        </w:rPr>
        <w:t xml:space="preserve">Contar con título profesional y acreditar experiencia mínima de un año en la materia, anta el Presidente o el Ayuntamiento, cuando sea el caso, para el desempeño de los cargos que así lo requieran; y </w:t>
      </w:r>
    </w:p>
    <w:p w14:paraId="79E7116C" w14:textId="30E5C7C6" w:rsidR="00EF4E9A" w:rsidRPr="00DF488F" w:rsidRDefault="00EF4E9A" w:rsidP="00DF488F">
      <w:pPr>
        <w:tabs>
          <w:tab w:val="left" w:pos="8080"/>
        </w:tabs>
        <w:spacing w:line="360" w:lineRule="auto"/>
        <w:ind w:left="567" w:right="567"/>
        <w:contextualSpacing/>
        <w:jc w:val="both"/>
        <w:rPr>
          <w:rFonts w:ascii="Palatino Linotype" w:eastAsia="Times New Roman" w:hAnsi="Palatino Linotype" w:cs="Arial"/>
          <w:i/>
          <w:lang w:val="es-ES"/>
        </w:rPr>
      </w:pPr>
      <w:r w:rsidRPr="00DF488F">
        <w:rPr>
          <w:rFonts w:ascii="Palatino Linotype" w:eastAsia="Times New Roman" w:hAnsi="Palatino Linotype" w:cs="Arial"/>
          <w:i/>
        </w:rPr>
        <w:t>V. En su caso, contar con certificación en la materia del cargo que se desempeñará.”</w:t>
      </w:r>
    </w:p>
    <w:p w14:paraId="30FA1960" w14:textId="77777777" w:rsidR="00632386" w:rsidRPr="00DF488F" w:rsidRDefault="00632386" w:rsidP="00DF488F">
      <w:pPr>
        <w:spacing w:line="360" w:lineRule="auto"/>
        <w:rPr>
          <w:rFonts w:ascii="Palatino Linotype" w:eastAsia="Calibri" w:hAnsi="Palatino Linotype" w:cs="Arial"/>
          <w:color w:val="000000"/>
          <w:lang w:val="es-MX" w:eastAsia="en-US"/>
        </w:rPr>
      </w:pPr>
    </w:p>
    <w:p w14:paraId="5FD0A234" w14:textId="679AF1C4" w:rsidR="00484EE5" w:rsidRPr="00DF488F" w:rsidRDefault="000136C6" w:rsidP="00DF488F">
      <w:pPr>
        <w:numPr>
          <w:ilvl w:val="0"/>
          <w:numId w:val="1"/>
        </w:numPr>
        <w:spacing w:line="360" w:lineRule="auto"/>
        <w:ind w:left="0" w:right="49" w:firstLine="0"/>
        <w:contextualSpacing/>
        <w:jc w:val="both"/>
        <w:rPr>
          <w:rFonts w:ascii="Palatino Linotype" w:eastAsia="Times New Roman" w:hAnsi="Palatino Linotype" w:cs="Arial"/>
          <w:lang w:val="es-ES"/>
        </w:rPr>
      </w:pPr>
      <w:r w:rsidRPr="00DF488F">
        <w:rPr>
          <w:rFonts w:ascii="Palatino Linotype" w:eastAsia="Calibri" w:hAnsi="Palatino Linotype" w:cs="Arial"/>
          <w:color w:val="000000"/>
          <w:lang w:val="es-MX" w:eastAsia="en-US"/>
        </w:rPr>
        <w:t>P</w:t>
      </w:r>
      <w:r w:rsidR="00B00624" w:rsidRPr="00DF488F">
        <w:rPr>
          <w:rFonts w:ascii="Palatino Linotype" w:eastAsia="Calibri" w:hAnsi="Palatino Linotype" w:cs="Arial"/>
          <w:color w:val="000000"/>
          <w:lang w:val="es-MX" w:eastAsia="en-US"/>
        </w:rPr>
        <w:t>or lo que</w:t>
      </w:r>
      <w:r w:rsidR="00B72DA3" w:rsidRPr="00DF488F">
        <w:rPr>
          <w:rFonts w:ascii="Palatino Linotype" w:eastAsia="Calibri" w:hAnsi="Palatino Linotype" w:cs="Arial"/>
          <w:color w:val="000000"/>
          <w:lang w:val="es-MX" w:eastAsia="en-US"/>
        </w:rPr>
        <w:t xml:space="preserve"> el Sujeto Obligado de conformidad con lo que establece la Ley de Tra</w:t>
      </w:r>
      <w:r w:rsidR="001C4C90" w:rsidRPr="00DF488F">
        <w:rPr>
          <w:rFonts w:ascii="Palatino Linotype" w:eastAsia="Calibri" w:hAnsi="Palatino Linotype" w:cs="Arial"/>
          <w:color w:val="000000"/>
          <w:lang w:val="es-MX" w:eastAsia="en-US"/>
        </w:rPr>
        <w:t>n</w:t>
      </w:r>
      <w:r w:rsidR="00B72DA3" w:rsidRPr="00DF488F">
        <w:rPr>
          <w:rFonts w:ascii="Palatino Linotype" w:eastAsia="Calibri" w:hAnsi="Palatino Linotype" w:cs="Arial"/>
          <w:color w:val="000000"/>
          <w:lang w:val="es-MX" w:eastAsia="en-US"/>
        </w:rPr>
        <w:t>sparencia y Acceso a la Información Pública del Estado de México</w:t>
      </w:r>
      <w:r w:rsidR="00484EE5" w:rsidRPr="00DF488F">
        <w:rPr>
          <w:rFonts w:ascii="Palatino Linotype" w:eastAsia="Calibri" w:hAnsi="Palatino Linotype" w:cs="Arial"/>
          <w:color w:val="000000"/>
          <w:lang w:val="es-MX" w:eastAsia="en-US"/>
        </w:rPr>
        <w:t xml:space="preserve"> y Municipios </w:t>
      </w:r>
      <w:r w:rsidR="00B72DA3" w:rsidRPr="00DF488F">
        <w:rPr>
          <w:rFonts w:ascii="Palatino Linotype" w:eastAsia="Calibri" w:hAnsi="Palatino Linotype" w:cs="Arial"/>
          <w:color w:val="000000"/>
          <w:lang w:val="es-MX" w:eastAsia="en-US"/>
        </w:rPr>
        <w:t xml:space="preserve"> deberá realizar una búsqueda exhaustiva de</w:t>
      </w:r>
      <w:r w:rsidR="008C3A2C" w:rsidRPr="00DF488F">
        <w:rPr>
          <w:rFonts w:ascii="Palatino Linotype" w:eastAsia="Calibri" w:hAnsi="Palatino Linotype" w:cs="Arial"/>
          <w:color w:val="000000"/>
          <w:lang w:val="es-MX" w:eastAsia="en-US"/>
        </w:rPr>
        <w:t xml:space="preserve"> </w:t>
      </w:r>
      <w:r w:rsidR="00B72DA3" w:rsidRPr="00DF488F">
        <w:rPr>
          <w:rFonts w:ascii="Palatino Linotype" w:eastAsia="Calibri" w:hAnsi="Palatino Linotype" w:cs="Arial"/>
          <w:color w:val="000000"/>
          <w:lang w:val="es-MX" w:eastAsia="en-US"/>
        </w:rPr>
        <w:t xml:space="preserve">la información </w:t>
      </w:r>
      <w:r w:rsidR="00484EE5" w:rsidRPr="00DF488F">
        <w:rPr>
          <w:rFonts w:ascii="Palatino Linotype" w:eastAsia="Calibri" w:hAnsi="Palatino Linotype" w:cs="Arial"/>
          <w:color w:val="000000"/>
          <w:lang w:val="es-MX" w:eastAsia="en-US"/>
        </w:rPr>
        <w:t>solicitada, en raz</w:t>
      </w:r>
      <w:r w:rsidR="00A20DDC" w:rsidRPr="00DF488F">
        <w:rPr>
          <w:rFonts w:ascii="Palatino Linotype" w:eastAsia="Calibri" w:hAnsi="Palatino Linotype" w:cs="Arial"/>
          <w:color w:val="000000"/>
          <w:lang w:val="es-MX" w:eastAsia="en-US"/>
        </w:rPr>
        <w:t>ón de que de conformidad con</w:t>
      </w:r>
      <w:r w:rsidR="00484EE5" w:rsidRPr="00DF488F">
        <w:rPr>
          <w:rFonts w:ascii="Palatino Linotype" w:eastAsia="Calibri" w:hAnsi="Palatino Linotype" w:cs="Arial"/>
          <w:color w:val="000000"/>
          <w:lang w:val="es-MX" w:eastAsia="en-US"/>
        </w:rPr>
        <w:t xml:space="preserve"> el artículo 4 toda la información administrada o en posesión de los Sujetos Obligados es accesible a todas las personas</w:t>
      </w:r>
      <w:r w:rsidR="00EB1B69" w:rsidRPr="00DF488F">
        <w:rPr>
          <w:rFonts w:ascii="Palatino Linotype" w:eastAsia="Calibri" w:hAnsi="Palatino Linotype" w:cs="Arial"/>
          <w:color w:val="000000"/>
          <w:lang w:val="es-MX" w:eastAsia="en-US"/>
        </w:rPr>
        <w:t xml:space="preserve">, </w:t>
      </w:r>
      <w:r w:rsidR="00B00624" w:rsidRPr="00DF488F">
        <w:rPr>
          <w:rFonts w:ascii="Palatino Linotype" w:eastAsia="Calibri" w:hAnsi="Palatino Linotype" w:cs="Arial"/>
          <w:color w:val="000000"/>
          <w:lang w:val="es-MX" w:eastAsia="en-US"/>
        </w:rPr>
        <w:t>así y</w:t>
      </w:r>
      <w:r w:rsidR="00B00624" w:rsidRPr="00DF488F">
        <w:rPr>
          <w:rFonts w:ascii="Palatino Linotype" w:hAnsi="Palatino Linotype"/>
          <w:lang w:val="es-ES"/>
        </w:rPr>
        <w:t xml:space="preserve"> </w:t>
      </w:r>
      <w:r w:rsidR="00484EE5" w:rsidRPr="00DF488F">
        <w:rPr>
          <w:rFonts w:ascii="Palatino Linotype" w:hAnsi="Palatino Linotype"/>
          <w:lang w:val="es-ES"/>
        </w:rPr>
        <w:t xml:space="preserve">si derivado de la búsqueda de la información, no se localizara en los archivos del </w:t>
      </w:r>
      <w:r w:rsidR="00484EE5" w:rsidRPr="00DF488F">
        <w:rPr>
          <w:rFonts w:ascii="Palatino Linotype" w:hAnsi="Palatino Linotype"/>
          <w:b/>
          <w:lang w:val="es-ES"/>
        </w:rPr>
        <w:t>SUJETO OBLIGADO</w:t>
      </w:r>
      <w:r w:rsidR="00484EE5" w:rsidRPr="00DF488F">
        <w:rPr>
          <w:rFonts w:ascii="Palatino Linotype" w:hAnsi="Palatino Linotype"/>
          <w:lang w:val="es-ES"/>
        </w:rPr>
        <w:t>, este deberá atender la</w:t>
      </w:r>
      <w:r w:rsidR="00EB1B69" w:rsidRPr="00DF488F">
        <w:rPr>
          <w:rFonts w:ascii="Palatino Linotype" w:hAnsi="Palatino Linotype"/>
          <w:lang w:val="es-ES"/>
        </w:rPr>
        <w:t xml:space="preserve">s formalidades que establece </w:t>
      </w:r>
      <w:r w:rsidR="00484EE5" w:rsidRPr="00DF488F">
        <w:rPr>
          <w:rFonts w:ascii="Palatino Linotype" w:hAnsi="Palatino Linotype"/>
          <w:lang w:val="es-ES"/>
        </w:rPr>
        <w:t xml:space="preserve">el </w:t>
      </w:r>
      <w:r w:rsidR="00484EE5" w:rsidRPr="00DF488F">
        <w:rPr>
          <w:rFonts w:ascii="Palatino Linotype" w:hAnsi="Palatino Linotype"/>
          <w:b/>
          <w:lang w:val="es-ES"/>
        </w:rPr>
        <w:t>artículo 19</w:t>
      </w:r>
      <w:r w:rsidR="00484EE5" w:rsidRPr="00DF488F">
        <w:rPr>
          <w:rFonts w:ascii="Palatino Linotype" w:hAnsi="Palatino Linotype"/>
          <w:lang w:val="es-ES"/>
        </w:rPr>
        <w:t xml:space="preserve"> de la ley de la materia y que es del tenor literal siguiente:</w:t>
      </w:r>
    </w:p>
    <w:p w14:paraId="63983D34" w14:textId="77777777" w:rsidR="00484EE5" w:rsidRPr="00DF488F" w:rsidRDefault="00484EE5" w:rsidP="00DF488F">
      <w:pPr>
        <w:tabs>
          <w:tab w:val="left" w:pos="567"/>
        </w:tabs>
        <w:spacing w:line="360" w:lineRule="auto"/>
        <w:ind w:right="49"/>
        <w:contextualSpacing/>
        <w:jc w:val="both"/>
        <w:rPr>
          <w:rFonts w:ascii="Palatino Linotype" w:hAnsi="Palatino Linotype"/>
          <w:lang w:val="es-ES"/>
        </w:rPr>
      </w:pPr>
    </w:p>
    <w:p w14:paraId="61EB82B3" w14:textId="77777777" w:rsidR="00484EE5" w:rsidRPr="00DF488F" w:rsidRDefault="00484EE5" w:rsidP="00DF488F">
      <w:pPr>
        <w:spacing w:line="360" w:lineRule="auto"/>
        <w:ind w:left="851" w:right="567"/>
        <w:jc w:val="both"/>
        <w:rPr>
          <w:rFonts w:ascii="Palatino Linotype" w:hAnsi="Palatino Linotype"/>
          <w:i/>
          <w:lang w:val="es-ES"/>
        </w:rPr>
      </w:pPr>
      <w:r w:rsidRPr="00DF488F">
        <w:rPr>
          <w:rFonts w:ascii="Palatino Linotype" w:hAnsi="Palatino Linotype"/>
          <w:b/>
          <w:i/>
          <w:lang w:val="es-ES"/>
        </w:rPr>
        <w:t>“Artículo 19.</w:t>
      </w:r>
      <w:r w:rsidRPr="00DF488F">
        <w:rPr>
          <w:rFonts w:ascii="Palatino Linotype" w:hAnsi="Palatino Linotype"/>
          <w:i/>
          <w:lang w:val="es-ES"/>
        </w:rPr>
        <w:t xml:space="preserve"> Se presume que la información debe existir si se refiere a las facultades, competencias y funciones que los ordenamientos jurídicos aplicables otorgan a los sujetos obligados.</w:t>
      </w:r>
    </w:p>
    <w:p w14:paraId="2301F6C1" w14:textId="77777777" w:rsidR="00484EE5" w:rsidRPr="00DF488F" w:rsidRDefault="00484EE5" w:rsidP="00DF488F">
      <w:pPr>
        <w:spacing w:line="360" w:lineRule="auto"/>
        <w:ind w:left="851" w:right="567"/>
        <w:jc w:val="both"/>
        <w:rPr>
          <w:rFonts w:ascii="Palatino Linotype" w:hAnsi="Palatino Linotype"/>
          <w:i/>
          <w:lang w:val="es-ES"/>
        </w:rPr>
      </w:pPr>
    </w:p>
    <w:p w14:paraId="1D6408E8" w14:textId="77777777" w:rsidR="00484EE5" w:rsidRPr="00DF488F" w:rsidRDefault="00484EE5" w:rsidP="00DF488F">
      <w:pPr>
        <w:spacing w:line="360" w:lineRule="auto"/>
        <w:ind w:left="851" w:right="567"/>
        <w:jc w:val="both"/>
        <w:rPr>
          <w:rFonts w:ascii="Palatino Linotype" w:hAnsi="Palatino Linotype"/>
          <w:b/>
          <w:i/>
          <w:lang w:val="es-ES"/>
        </w:rPr>
      </w:pPr>
      <w:r w:rsidRPr="00DF488F">
        <w:rPr>
          <w:rFonts w:ascii="Palatino Linotype" w:hAnsi="Palatino Linotype"/>
          <w:b/>
          <w:i/>
          <w:lang w:val="es-ES"/>
        </w:rPr>
        <w:lastRenderedPageBreak/>
        <w:t>En los casos en que ciertas facultades, competencias o funciones no se hayan ejercido, se debe motivar la respuesta en función de las causas que motiven tal circunstancia.</w:t>
      </w:r>
    </w:p>
    <w:p w14:paraId="21B66800" w14:textId="77777777" w:rsidR="00484EE5" w:rsidRPr="00DF488F" w:rsidRDefault="00484EE5" w:rsidP="00DF488F">
      <w:pPr>
        <w:spacing w:line="360" w:lineRule="auto"/>
        <w:ind w:left="851" w:right="567"/>
        <w:jc w:val="both"/>
        <w:rPr>
          <w:rFonts w:ascii="Palatino Linotype" w:hAnsi="Palatino Linotype"/>
          <w:i/>
          <w:lang w:val="es-ES"/>
        </w:rPr>
      </w:pPr>
    </w:p>
    <w:p w14:paraId="6DC098EC" w14:textId="77777777" w:rsidR="00484EE5" w:rsidRPr="00DF488F" w:rsidRDefault="00484EE5" w:rsidP="00DF488F">
      <w:pPr>
        <w:spacing w:line="360" w:lineRule="auto"/>
        <w:ind w:left="851" w:right="567"/>
        <w:jc w:val="both"/>
        <w:rPr>
          <w:rFonts w:ascii="Palatino Linotype" w:hAnsi="Palatino Linotype"/>
          <w:i/>
          <w:lang w:val="es-ES"/>
        </w:rPr>
      </w:pPr>
      <w:r w:rsidRPr="00DF488F">
        <w:rPr>
          <w:rFonts w:ascii="Palatino Linotype" w:hAnsi="Palatino Linotype"/>
          <w:b/>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DF488F">
        <w:rPr>
          <w:rFonts w:ascii="Palatino Linotype" w:hAnsi="Palatino Linotype"/>
          <w:i/>
          <w:lang w:val="es-ES"/>
        </w:rPr>
        <w:t>”</w:t>
      </w:r>
    </w:p>
    <w:p w14:paraId="10B7762C" w14:textId="77777777" w:rsidR="00484EE5" w:rsidRPr="00DF488F" w:rsidRDefault="00484EE5" w:rsidP="00DF488F">
      <w:pPr>
        <w:spacing w:line="360" w:lineRule="auto"/>
        <w:ind w:left="851" w:right="567"/>
        <w:jc w:val="both"/>
        <w:rPr>
          <w:rFonts w:ascii="Palatino Linotype" w:hAnsi="Palatino Linotype"/>
          <w:lang w:val="es-ES"/>
        </w:rPr>
      </w:pPr>
      <w:r w:rsidRPr="00DF488F">
        <w:rPr>
          <w:rFonts w:ascii="Palatino Linotype" w:hAnsi="Palatino Linotype"/>
          <w:lang w:val="es-ES"/>
        </w:rPr>
        <w:t>(Énfasis añadido)</w:t>
      </w:r>
    </w:p>
    <w:p w14:paraId="693D20C4" w14:textId="77777777" w:rsidR="00484EE5" w:rsidRPr="00DF488F" w:rsidRDefault="00484EE5" w:rsidP="00DF488F">
      <w:pPr>
        <w:tabs>
          <w:tab w:val="left" w:pos="567"/>
        </w:tabs>
        <w:spacing w:line="360" w:lineRule="auto"/>
        <w:ind w:right="49"/>
        <w:contextualSpacing/>
        <w:jc w:val="both"/>
        <w:rPr>
          <w:rFonts w:ascii="Palatino Linotype" w:hAnsi="Palatino Linotype"/>
          <w:lang w:val="es-ES"/>
        </w:rPr>
      </w:pPr>
    </w:p>
    <w:p w14:paraId="0CE746F9" w14:textId="52B550EC" w:rsidR="00484EE5" w:rsidRPr="00DF488F" w:rsidRDefault="00A32A03" w:rsidP="00DF488F">
      <w:pPr>
        <w:numPr>
          <w:ilvl w:val="0"/>
          <w:numId w:val="1"/>
        </w:numPr>
        <w:tabs>
          <w:tab w:val="left" w:pos="567"/>
        </w:tabs>
        <w:spacing w:line="360" w:lineRule="auto"/>
        <w:ind w:left="0" w:right="49" w:firstLine="0"/>
        <w:contextualSpacing/>
        <w:jc w:val="both"/>
        <w:rPr>
          <w:rFonts w:ascii="Palatino Linotype" w:eastAsia="Calibri" w:hAnsi="Palatino Linotype" w:cs="Arial"/>
          <w:color w:val="000000"/>
          <w:lang w:val="es-MX" w:eastAsia="en-US"/>
        </w:rPr>
      </w:pPr>
      <w:r w:rsidRPr="00DF488F">
        <w:rPr>
          <w:rFonts w:ascii="Palatino Linotype" w:hAnsi="Palatino Linotype"/>
          <w:lang w:val="es-ES"/>
        </w:rPr>
        <w:t>Así</w:t>
      </w:r>
      <w:r w:rsidR="00B00624" w:rsidRPr="00DF488F">
        <w:rPr>
          <w:rFonts w:ascii="Palatino Linotype" w:hAnsi="Palatino Linotype"/>
          <w:lang w:val="es-ES"/>
        </w:rPr>
        <w:t xml:space="preserve">, en caso de que la información relativa a los títulos profesionales del Secretario, Director de Obras Públicas, de Desarrollo Económico, Ecología y Desarrollo Urbano del Ayuntamiento de </w:t>
      </w:r>
      <w:proofErr w:type="spellStart"/>
      <w:r w:rsidR="00B00624" w:rsidRPr="00DF488F">
        <w:rPr>
          <w:rFonts w:ascii="Palatino Linotype" w:hAnsi="Palatino Linotype"/>
          <w:lang w:val="es-ES"/>
        </w:rPr>
        <w:t>Otzolotepec</w:t>
      </w:r>
      <w:proofErr w:type="spellEnd"/>
      <w:r w:rsidR="00B00624" w:rsidRPr="00DF488F">
        <w:rPr>
          <w:rFonts w:ascii="Palatino Linotype" w:hAnsi="Palatino Linotype"/>
          <w:lang w:val="es-ES"/>
        </w:rPr>
        <w:t xml:space="preserve">  n</w:t>
      </w:r>
      <w:r w:rsidR="00484EE5" w:rsidRPr="00DF488F">
        <w:rPr>
          <w:rFonts w:ascii="Palatino Linotype" w:hAnsi="Palatino Linotype"/>
          <w:lang w:val="es-ES"/>
        </w:rPr>
        <w:t>o hubiese sido</w:t>
      </w:r>
      <w:r w:rsidR="00EB1B69" w:rsidRPr="00DF488F">
        <w:rPr>
          <w:rFonts w:ascii="Palatino Linotype" w:hAnsi="Palatino Linotype"/>
          <w:lang w:val="es-ES"/>
        </w:rPr>
        <w:t xml:space="preserve"> </w:t>
      </w:r>
      <w:r w:rsidR="00484EE5" w:rsidRPr="00DF488F">
        <w:rPr>
          <w:rFonts w:ascii="Palatino Linotype" w:hAnsi="Palatino Linotype"/>
          <w:lang w:val="es-ES"/>
        </w:rPr>
        <w:t xml:space="preserve"> administrada o poseída, el </w:t>
      </w:r>
      <w:r w:rsidR="00484EE5" w:rsidRPr="00DF488F">
        <w:rPr>
          <w:rFonts w:ascii="Palatino Linotype" w:hAnsi="Palatino Linotype"/>
          <w:b/>
          <w:lang w:val="es-ES"/>
        </w:rPr>
        <w:t>SUJETO OBLIGADO</w:t>
      </w:r>
      <w:r w:rsidR="00484EE5" w:rsidRPr="00DF488F">
        <w:rPr>
          <w:rFonts w:ascii="Palatino Linotype" w:hAnsi="Palatino Linotype"/>
          <w:lang w:val="es-ES"/>
        </w:rPr>
        <w:t xml:space="preserve"> deberá de manifestar, de manera clara y precisa, </w:t>
      </w:r>
      <w:r w:rsidR="006A3021" w:rsidRPr="00DF488F">
        <w:rPr>
          <w:rFonts w:ascii="Palatino Linotype" w:hAnsi="Palatino Linotype"/>
          <w:b/>
          <w:lang w:val="es-ES"/>
        </w:rPr>
        <w:t>las razones que expliquen a la parte</w:t>
      </w:r>
      <w:r w:rsidR="00484EE5" w:rsidRPr="00DF488F">
        <w:rPr>
          <w:rFonts w:ascii="Palatino Linotype" w:hAnsi="Palatino Linotype"/>
          <w:b/>
          <w:lang w:val="es-ES"/>
        </w:rPr>
        <w:t xml:space="preserve"> RECURRENTE por qué no se </w:t>
      </w:r>
      <w:r w:rsidR="006F1731" w:rsidRPr="00DF488F">
        <w:rPr>
          <w:rFonts w:ascii="Palatino Linotype" w:hAnsi="Palatino Linotype"/>
          <w:b/>
          <w:lang w:val="es-ES"/>
        </w:rPr>
        <w:t>cuenta con</w:t>
      </w:r>
      <w:r w:rsidR="00B00624" w:rsidRPr="00DF488F">
        <w:rPr>
          <w:rFonts w:ascii="Palatino Linotype" w:hAnsi="Palatino Linotype"/>
          <w:b/>
          <w:lang w:val="es-ES"/>
        </w:rPr>
        <w:t xml:space="preserve"> dicha información, lo anterior toda vez que la ley expresamente refiere </w:t>
      </w:r>
      <w:r w:rsidR="00EB1B69" w:rsidRPr="00DF488F">
        <w:rPr>
          <w:rFonts w:ascii="Palatino Linotype" w:hAnsi="Palatino Linotype"/>
          <w:b/>
          <w:lang w:val="es-ES"/>
        </w:rPr>
        <w:t xml:space="preserve">su </w:t>
      </w:r>
      <w:r w:rsidR="00B00624" w:rsidRPr="00DF488F">
        <w:rPr>
          <w:rFonts w:ascii="Palatino Linotype" w:hAnsi="Palatino Linotype"/>
          <w:b/>
          <w:lang w:val="es-ES"/>
        </w:rPr>
        <w:t>existencia</w:t>
      </w:r>
      <w:r w:rsidR="006F1731" w:rsidRPr="00DF488F">
        <w:rPr>
          <w:rFonts w:ascii="Palatino Linotype" w:hAnsi="Palatino Linotype"/>
          <w:b/>
          <w:lang w:val="es-ES"/>
        </w:rPr>
        <w:t xml:space="preserve">. </w:t>
      </w:r>
    </w:p>
    <w:p w14:paraId="3DE9BC2A" w14:textId="77777777" w:rsidR="006F1731" w:rsidRPr="00DF488F" w:rsidRDefault="006F1731" w:rsidP="00DF488F">
      <w:pPr>
        <w:tabs>
          <w:tab w:val="left" w:pos="567"/>
        </w:tabs>
        <w:spacing w:line="360" w:lineRule="auto"/>
        <w:ind w:right="49"/>
        <w:contextualSpacing/>
        <w:jc w:val="both"/>
        <w:rPr>
          <w:rFonts w:ascii="Palatino Linotype" w:eastAsia="Calibri" w:hAnsi="Palatino Linotype" w:cs="Arial"/>
          <w:color w:val="000000"/>
          <w:lang w:val="es-MX" w:eastAsia="en-US"/>
        </w:rPr>
      </w:pPr>
    </w:p>
    <w:p w14:paraId="0B02E44A" w14:textId="159922FE" w:rsidR="00AA7194" w:rsidRPr="00DF488F" w:rsidRDefault="006F1731" w:rsidP="00DF488F">
      <w:pPr>
        <w:pStyle w:val="Prrafodelista"/>
        <w:widowControl w:val="0"/>
        <w:numPr>
          <w:ilvl w:val="0"/>
          <w:numId w:val="1"/>
        </w:numPr>
        <w:autoSpaceDE w:val="0"/>
        <w:autoSpaceDN w:val="0"/>
        <w:adjustRightInd w:val="0"/>
        <w:spacing w:line="360" w:lineRule="auto"/>
        <w:ind w:left="0" w:right="49" w:firstLine="0"/>
        <w:contextualSpacing w:val="0"/>
        <w:jc w:val="both"/>
        <w:rPr>
          <w:rFonts w:ascii="Palatino Linotype" w:eastAsia="MS Mincho" w:hAnsi="Palatino Linotype" w:cs="Times New Roman"/>
        </w:rPr>
      </w:pPr>
      <w:r w:rsidRPr="00DF488F">
        <w:rPr>
          <w:rFonts w:ascii="Palatino Linotype" w:hAnsi="Palatino Linotype"/>
          <w:lang w:val="es-ES"/>
        </w:rPr>
        <w:t>Finalmente, por cuanto hace al punto 4 de la solicitud</w:t>
      </w:r>
      <w:r w:rsidR="00A57E00" w:rsidRPr="00DF488F">
        <w:rPr>
          <w:rFonts w:ascii="Palatino Linotype" w:hAnsi="Palatino Linotype"/>
          <w:lang w:val="es-ES"/>
        </w:rPr>
        <w:t>,</w:t>
      </w:r>
      <w:r w:rsidRPr="00DF488F">
        <w:rPr>
          <w:rFonts w:ascii="Palatino Linotype" w:hAnsi="Palatino Linotype"/>
          <w:lang w:val="es-ES"/>
        </w:rPr>
        <w:t xml:space="preserve"> el </w:t>
      </w:r>
      <w:r w:rsidR="0094254C" w:rsidRPr="00DF488F">
        <w:rPr>
          <w:rFonts w:ascii="Palatino Linotype" w:hAnsi="Palatino Linotype"/>
          <w:lang w:val="es-ES"/>
        </w:rPr>
        <w:t xml:space="preserve">particular requiere el acceso </w:t>
      </w:r>
      <w:r w:rsidRPr="00DF488F">
        <w:rPr>
          <w:rFonts w:ascii="Palatino Linotype" w:hAnsi="Palatino Linotype"/>
          <w:lang w:val="es-ES"/>
        </w:rPr>
        <w:t>a</w:t>
      </w:r>
      <w:r w:rsidR="0094254C" w:rsidRPr="00DF488F">
        <w:rPr>
          <w:rFonts w:ascii="Palatino Linotype" w:hAnsi="Palatino Linotype"/>
          <w:lang w:val="es-ES"/>
        </w:rPr>
        <w:t xml:space="preserve"> las documentales donde pudiera constar tanto el número de Directores que son originarios como los que  tienen domicilio en el municipio de </w:t>
      </w:r>
      <w:proofErr w:type="spellStart"/>
      <w:r w:rsidR="0094254C" w:rsidRPr="00DF488F">
        <w:rPr>
          <w:rFonts w:ascii="Palatino Linotype" w:hAnsi="Palatino Linotype"/>
          <w:lang w:val="es-ES"/>
        </w:rPr>
        <w:t>Otzolotepec</w:t>
      </w:r>
      <w:proofErr w:type="spellEnd"/>
      <w:r w:rsidR="0094254C" w:rsidRPr="00DF488F">
        <w:rPr>
          <w:rFonts w:ascii="Palatino Linotype" w:hAnsi="Palatino Linotype"/>
          <w:lang w:val="es-ES"/>
        </w:rPr>
        <w:t xml:space="preserve">, </w:t>
      </w:r>
      <w:r w:rsidR="0094254C" w:rsidRPr="00DF488F">
        <w:rPr>
          <w:rFonts w:ascii="Palatino Linotype" w:hAnsi="Palatino Linotype"/>
          <w:lang w:val="es-ES"/>
        </w:rPr>
        <w:lastRenderedPageBreak/>
        <w:t xml:space="preserve">a lo cual el </w:t>
      </w:r>
      <w:r w:rsidR="0094254C" w:rsidRPr="00DF488F">
        <w:rPr>
          <w:rFonts w:ascii="Palatino Linotype" w:hAnsi="Palatino Linotype"/>
          <w:b/>
          <w:lang w:val="es-ES"/>
        </w:rPr>
        <w:t xml:space="preserve">SUJETO OBLIGADO </w:t>
      </w:r>
      <w:r w:rsidR="0094254C" w:rsidRPr="00DF488F">
        <w:rPr>
          <w:rFonts w:ascii="Palatino Linotype" w:hAnsi="Palatino Linotype"/>
          <w:lang w:val="es-ES"/>
        </w:rPr>
        <w:t xml:space="preserve">no realizó manifestación alguna, </w:t>
      </w:r>
      <w:r w:rsidR="00AA7194" w:rsidRPr="00DF488F">
        <w:rPr>
          <w:rFonts w:ascii="Palatino Linotype" w:hAnsi="Palatino Linotype"/>
          <w:lang w:val="es-ES"/>
        </w:rPr>
        <w:t xml:space="preserve">en ese sentido es necesario precisar que dicho requerimiento </w:t>
      </w:r>
      <w:r w:rsidR="00AA7194" w:rsidRPr="00DF488F">
        <w:rPr>
          <w:rFonts w:ascii="Palatino Linotype" w:eastAsia="MS Mincho" w:hAnsi="Palatino Linotype" w:cs="Times New Roman"/>
          <w:lang w:val="es-ES"/>
        </w:rPr>
        <w:t xml:space="preserve">no constituye un Derecho de Acceso a la Información Pública </w:t>
      </w:r>
      <w:r w:rsidR="00A32A03" w:rsidRPr="00DF488F">
        <w:rPr>
          <w:rFonts w:ascii="Palatino Linotype" w:eastAsia="MS Mincho" w:hAnsi="Palatino Linotype" w:cs="Times New Roman"/>
          <w:lang w:val="es-ES"/>
        </w:rPr>
        <w:t xml:space="preserve">ya que se advierte la inexistencia de algún documento que contenga la información solicitada de forma íntegra, es por ello que nos encontramos frente al ejercicio del </w:t>
      </w:r>
      <w:r w:rsidR="00AA7194" w:rsidRPr="00DF488F">
        <w:rPr>
          <w:rFonts w:ascii="Palatino Linotype" w:eastAsia="MS Mincho" w:hAnsi="Palatino Linotype" w:cs="Times New Roman"/>
          <w:lang w:val="es-ES"/>
        </w:rPr>
        <w:t xml:space="preserve">Derecho de </w:t>
      </w:r>
      <w:r w:rsidR="00A32A03" w:rsidRPr="00DF488F">
        <w:rPr>
          <w:rFonts w:ascii="Palatino Linotype" w:eastAsia="MS Mincho" w:hAnsi="Palatino Linotype" w:cs="Times New Roman"/>
          <w:lang w:val="es-ES"/>
        </w:rPr>
        <w:t xml:space="preserve">Petición, debido a que se trata de un cuestionamiento realizado </w:t>
      </w:r>
      <w:r w:rsidR="00AA7194" w:rsidRPr="00DF488F">
        <w:rPr>
          <w:rFonts w:ascii="Palatino Linotype" w:eastAsia="MS Mincho" w:hAnsi="Palatino Linotype" w:cs="Times New Roman"/>
          <w:lang w:val="es-ES"/>
        </w:rPr>
        <w:t>por el ento</w:t>
      </w:r>
      <w:r w:rsidR="00A32A03" w:rsidRPr="00DF488F">
        <w:rPr>
          <w:rFonts w:ascii="Palatino Linotype" w:eastAsia="MS Mincho" w:hAnsi="Palatino Linotype" w:cs="Times New Roman"/>
          <w:lang w:val="es-ES"/>
        </w:rPr>
        <w:t>nces solicitante, interrogantes que no se colma</w:t>
      </w:r>
      <w:r w:rsidR="00AA7194" w:rsidRPr="00DF488F">
        <w:rPr>
          <w:rFonts w:ascii="Palatino Linotype" w:eastAsia="MS Mincho" w:hAnsi="Palatino Linotype" w:cs="Times New Roman"/>
          <w:lang w:val="es-ES"/>
        </w:rPr>
        <w:t xml:space="preserve"> con la entrega de documentos, situación que conlleva a afirmar que se está en presencia del ejercicio del derecho enunciado. </w:t>
      </w:r>
      <w:r w:rsidR="00AA7194" w:rsidRPr="00DF488F">
        <w:rPr>
          <w:rFonts w:ascii="Palatino Linotype" w:hAnsi="Palatino Linotype" w:cs="Arial"/>
        </w:rPr>
        <w:t>Debido a lo anterior, es importante aclarar lo que debe entenderse por derecho de petición y por derecho de acceso a la información pública.</w:t>
      </w:r>
    </w:p>
    <w:p w14:paraId="6108C1ED" w14:textId="77777777" w:rsidR="00AA7194" w:rsidRPr="00DF488F" w:rsidRDefault="00AA7194" w:rsidP="00DF488F">
      <w:pPr>
        <w:pStyle w:val="Prrafodelista"/>
        <w:spacing w:line="360" w:lineRule="auto"/>
        <w:rPr>
          <w:rFonts w:ascii="Palatino Linotype" w:eastAsia="MS Mincho" w:hAnsi="Palatino Linotype" w:cs="Times New Roman"/>
        </w:rPr>
      </w:pPr>
    </w:p>
    <w:p w14:paraId="589A3E52" w14:textId="77777777" w:rsidR="00AA7194" w:rsidRPr="00DF488F" w:rsidRDefault="00AA7194" w:rsidP="00DF488F">
      <w:pPr>
        <w:pStyle w:val="Prrafodelista"/>
        <w:widowControl w:val="0"/>
        <w:numPr>
          <w:ilvl w:val="0"/>
          <w:numId w:val="1"/>
        </w:numPr>
        <w:autoSpaceDE w:val="0"/>
        <w:autoSpaceDN w:val="0"/>
        <w:adjustRightInd w:val="0"/>
        <w:spacing w:line="360" w:lineRule="auto"/>
        <w:ind w:left="0" w:right="49" w:firstLine="0"/>
        <w:contextualSpacing w:val="0"/>
        <w:jc w:val="both"/>
        <w:rPr>
          <w:rFonts w:ascii="Palatino Linotype" w:eastAsia="MS Mincho" w:hAnsi="Palatino Linotype" w:cs="Times New Roman"/>
        </w:rPr>
      </w:pPr>
      <w:r w:rsidRPr="00DF488F">
        <w:rPr>
          <w:rFonts w:ascii="Palatino Linotype" w:eastAsia="MS Mincho" w:hAnsi="Palatino Linotype" w:cs="Times New Roman"/>
        </w:rPr>
        <w:t>Por lo que respecta a la definición de derecho de petición, el Maestro Ignacio Burgoa Orihuela refiere: “…</w:t>
      </w:r>
      <w:r w:rsidRPr="00DF488F">
        <w:rPr>
          <w:rFonts w:ascii="Palatino Linotype" w:eastAsia="MS Mincho" w:hAnsi="Palatino Linotype" w:cs="Times New Roman"/>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DF488F">
        <w:rPr>
          <w:rFonts w:ascii="Palatino Linotype" w:eastAsia="MS Mincho" w:hAnsi="Palatino Linotype" w:cs="Times New Roman"/>
          <w:i/>
          <w:vertAlign w:val="superscript"/>
        </w:rPr>
        <w:t xml:space="preserve"> </w:t>
      </w:r>
      <w:r w:rsidRPr="00DF488F">
        <w:rPr>
          <w:rFonts w:ascii="Palatino Linotype" w:hAnsi="Palatino Linotype"/>
          <w:vertAlign w:val="superscript"/>
        </w:rPr>
        <w:footnoteReference w:id="3"/>
      </w:r>
      <w:r w:rsidRPr="00DF488F">
        <w:rPr>
          <w:rFonts w:ascii="Palatino Linotype" w:eastAsia="MS Mincho" w:hAnsi="Palatino Linotype" w:cs="Times New Roman"/>
          <w:i/>
        </w:rPr>
        <w:t>“.</w:t>
      </w:r>
    </w:p>
    <w:p w14:paraId="65922688" w14:textId="77777777" w:rsidR="00AA7194" w:rsidRPr="00DF488F" w:rsidRDefault="00AA7194" w:rsidP="00DF488F">
      <w:pPr>
        <w:pStyle w:val="Prrafodelista"/>
        <w:spacing w:line="360" w:lineRule="auto"/>
        <w:rPr>
          <w:rFonts w:ascii="Palatino Linotype" w:eastAsia="MS Mincho" w:hAnsi="Palatino Linotype" w:cs="Times New Roman"/>
        </w:rPr>
      </w:pPr>
    </w:p>
    <w:p w14:paraId="5657CB77" w14:textId="6D8FD109" w:rsidR="00AA7194" w:rsidRPr="00DF488F" w:rsidRDefault="00AA7194" w:rsidP="00DF488F">
      <w:pPr>
        <w:pStyle w:val="Prrafodelista"/>
        <w:widowControl w:val="0"/>
        <w:numPr>
          <w:ilvl w:val="0"/>
          <w:numId w:val="1"/>
        </w:numPr>
        <w:autoSpaceDE w:val="0"/>
        <w:autoSpaceDN w:val="0"/>
        <w:adjustRightInd w:val="0"/>
        <w:spacing w:line="360" w:lineRule="auto"/>
        <w:ind w:left="0" w:right="49" w:firstLine="0"/>
        <w:contextualSpacing w:val="0"/>
        <w:jc w:val="both"/>
        <w:rPr>
          <w:rFonts w:ascii="Palatino Linotype" w:eastAsia="MS Mincho" w:hAnsi="Palatino Linotype" w:cs="Times New Roman"/>
        </w:rPr>
      </w:pPr>
      <w:r w:rsidRPr="00DF488F">
        <w:rPr>
          <w:rFonts w:ascii="Palatino Linotype" w:eastAsia="MS Mincho" w:hAnsi="Palatino Linotype" w:cs="Times New Roman"/>
        </w:rPr>
        <w:t xml:space="preserve">Por su parte, David Cienfuegos Salgado, concibe al derecho de petición como </w:t>
      </w:r>
      <w:r w:rsidRPr="00DF488F">
        <w:rPr>
          <w:rFonts w:ascii="Palatino Linotype" w:eastAsia="MS Mincho" w:hAnsi="Palatino Linotype" w:cs="Times New Roman"/>
          <w:i/>
        </w:rPr>
        <w:lastRenderedPageBreak/>
        <w:t>“el derecho de toda persona a ser escuchado por quienes ejercen el poder público</w:t>
      </w:r>
      <w:r w:rsidR="00E35D09" w:rsidRPr="00DF488F">
        <w:rPr>
          <w:rFonts w:ascii="Palatino Linotype" w:eastAsia="MS Mincho" w:hAnsi="Palatino Linotype" w:cs="Times New Roman"/>
          <w:i/>
        </w:rPr>
        <w:t>.</w:t>
      </w:r>
      <w:r w:rsidRPr="00DF488F">
        <w:rPr>
          <w:rFonts w:ascii="Palatino Linotype" w:hAnsi="Palatino Linotype"/>
          <w:vertAlign w:val="superscript"/>
        </w:rPr>
        <w:footnoteReference w:id="4"/>
      </w:r>
      <w:r w:rsidRPr="00DF488F">
        <w:rPr>
          <w:rFonts w:ascii="Palatino Linotype" w:eastAsia="MS Mincho" w:hAnsi="Palatino Linotype" w:cs="Times New Roman"/>
          <w:i/>
        </w:rPr>
        <w:t>”</w:t>
      </w:r>
    </w:p>
    <w:p w14:paraId="13EB3AFD" w14:textId="77777777" w:rsidR="00AA7194" w:rsidRPr="00DF488F" w:rsidRDefault="00AA7194" w:rsidP="00DF488F">
      <w:pPr>
        <w:pStyle w:val="Prrafodelista"/>
        <w:spacing w:line="360" w:lineRule="auto"/>
        <w:rPr>
          <w:rFonts w:ascii="Palatino Linotype" w:eastAsia="MS Mincho" w:hAnsi="Palatino Linotype" w:cs="Times New Roman"/>
        </w:rPr>
      </w:pPr>
    </w:p>
    <w:p w14:paraId="5BD62372" w14:textId="77777777" w:rsidR="00AA7194" w:rsidRPr="00DF488F" w:rsidRDefault="00AA7194" w:rsidP="00DF488F">
      <w:pPr>
        <w:pStyle w:val="Prrafodelista"/>
        <w:widowControl w:val="0"/>
        <w:numPr>
          <w:ilvl w:val="0"/>
          <w:numId w:val="1"/>
        </w:numPr>
        <w:autoSpaceDE w:val="0"/>
        <w:autoSpaceDN w:val="0"/>
        <w:adjustRightInd w:val="0"/>
        <w:spacing w:line="360" w:lineRule="auto"/>
        <w:ind w:left="0" w:right="49" w:firstLine="0"/>
        <w:contextualSpacing w:val="0"/>
        <w:jc w:val="both"/>
        <w:rPr>
          <w:rFonts w:ascii="Palatino Linotype" w:eastAsia="MS Mincho" w:hAnsi="Palatino Linotype" w:cs="Times New Roman"/>
        </w:rPr>
      </w:pPr>
      <w:r w:rsidRPr="00DF488F">
        <w:rPr>
          <w:rFonts w:ascii="Palatino Linotype" w:eastAsia="MS Mincho" w:hAnsi="Palatino Linotype" w:cs="Times New Roman"/>
        </w:rPr>
        <w:t xml:space="preserve">Asimismo, resulta conducente señalar que José Guadalupe Robles, conceptualiza el derecho a la información como </w:t>
      </w:r>
      <w:r w:rsidRPr="00DF488F">
        <w:rPr>
          <w:rFonts w:ascii="Palatino Linotype" w:eastAsia="MS Mincho" w:hAnsi="Palatino Linotype" w:cs="Times New Roman"/>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DF488F">
        <w:rPr>
          <w:rFonts w:ascii="Palatino Linotype" w:eastAsia="MS Mincho" w:hAnsi="Palatino Linotype" w:cs="Times New Roman"/>
          <w:i/>
          <w:vertAlign w:val="superscript"/>
        </w:rPr>
        <w:t xml:space="preserve"> </w:t>
      </w:r>
      <w:r w:rsidRPr="00DF488F">
        <w:rPr>
          <w:rFonts w:ascii="Palatino Linotype" w:hAnsi="Palatino Linotype"/>
          <w:vertAlign w:val="superscript"/>
        </w:rPr>
        <w:footnoteReference w:id="5"/>
      </w:r>
      <w:r w:rsidRPr="00DF488F">
        <w:rPr>
          <w:rFonts w:ascii="Palatino Linotype" w:eastAsia="MS Mincho" w:hAnsi="Palatino Linotype" w:cs="Times New Roman"/>
          <w:i/>
        </w:rPr>
        <w:t xml:space="preserve">“ </w:t>
      </w:r>
    </w:p>
    <w:p w14:paraId="3637FF7C" w14:textId="77777777" w:rsidR="00AA7194" w:rsidRPr="00DF488F" w:rsidRDefault="00AA7194" w:rsidP="00DF488F">
      <w:pPr>
        <w:pStyle w:val="Prrafodelista"/>
        <w:spacing w:line="360" w:lineRule="auto"/>
        <w:rPr>
          <w:rFonts w:ascii="Palatino Linotype" w:eastAsia="MS Mincho" w:hAnsi="Palatino Linotype" w:cs="Times New Roman"/>
        </w:rPr>
      </w:pPr>
    </w:p>
    <w:p w14:paraId="1BC9A96E" w14:textId="77777777" w:rsidR="00AA7194" w:rsidRPr="00DF488F" w:rsidRDefault="00AA7194" w:rsidP="00DF488F">
      <w:pPr>
        <w:pStyle w:val="Prrafodelista"/>
        <w:widowControl w:val="0"/>
        <w:numPr>
          <w:ilvl w:val="0"/>
          <w:numId w:val="1"/>
        </w:numPr>
        <w:autoSpaceDE w:val="0"/>
        <w:autoSpaceDN w:val="0"/>
        <w:adjustRightInd w:val="0"/>
        <w:spacing w:line="360" w:lineRule="auto"/>
        <w:ind w:left="0" w:right="49" w:firstLine="0"/>
        <w:contextualSpacing w:val="0"/>
        <w:jc w:val="both"/>
        <w:rPr>
          <w:rFonts w:ascii="Palatino Linotype" w:eastAsia="MS Mincho" w:hAnsi="Palatino Linotype" w:cs="Times New Roman"/>
        </w:rPr>
      </w:pPr>
      <w:r w:rsidRPr="00DF488F">
        <w:rPr>
          <w:rFonts w:ascii="Palatino Linotype" w:eastAsia="MS Mincho" w:hAnsi="Palatino Linotype" w:cs="Times New Roman"/>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DF488F">
        <w:rPr>
          <w:rFonts w:ascii="Palatino Linotype" w:eastAsia="MS Mincho" w:hAnsi="Palatino Linotype" w:cs="Times New Roman"/>
        </w:rPr>
        <w:t>Villanueva</w:t>
      </w:r>
      <w:proofErr w:type="spellEnd"/>
      <w:r w:rsidRPr="00DF488F">
        <w:rPr>
          <w:rFonts w:ascii="Palatino Linotype" w:eastAsia="MS Mincho" w:hAnsi="Palatino Linotype" w:cs="Times New Roman"/>
        </w:rPr>
        <w:t xml:space="preserve"> que dice: “</w:t>
      </w:r>
      <w:r w:rsidRPr="00DF488F">
        <w:rPr>
          <w:rFonts w:ascii="Palatino Linotype" w:eastAsia="MS Mincho" w:hAnsi="Palatino Linotype" w:cs="Times New Roman"/>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DF488F">
        <w:rPr>
          <w:rFonts w:ascii="Palatino Linotype" w:hAnsi="Palatino Linotype"/>
          <w:i/>
          <w:vertAlign w:val="superscript"/>
        </w:rPr>
        <w:footnoteReference w:id="6"/>
      </w:r>
    </w:p>
    <w:p w14:paraId="18332BAB" w14:textId="77777777" w:rsidR="00AA7194" w:rsidRPr="00DF488F" w:rsidRDefault="00AA7194" w:rsidP="00DF488F">
      <w:pPr>
        <w:pStyle w:val="Prrafodelista"/>
        <w:spacing w:line="360" w:lineRule="auto"/>
        <w:rPr>
          <w:rFonts w:ascii="Palatino Linotype" w:eastAsia="MS Mincho" w:hAnsi="Palatino Linotype" w:cs="Times New Roman"/>
        </w:rPr>
      </w:pPr>
    </w:p>
    <w:p w14:paraId="2AF38B95" w14:textId="251525F5" w:rsidR="00AA7194" w:rsidRPr="00DF488F" w:rsidRDefault="00AA7194" w:rsidP="00DF488F">
      <w:pPr>
        <w:pStyle w:val="Prrafodelista"/>
        <w:widowControl w:val="0"/>
        <w:numPr>
          <w:ilvl w:val="0"/>
          <w:numId w:val="1"/>
        </w:numPr>
        <w:autoSpaceDE w:val="0"/>
        <w:autoSpaceDN w:val="0"/>
        <w:adjustRightInd w:val="0"/>
        <w:spacing w:line="360" w:lineRule="auto"/>
        <w:ind w:left="0" w:right="49" w:firstLine="0"/>
        <w:contextualSpacing w:val="0"/>
        <w:jc w:val="both"/>
        <w:rPr>
          <w:rFonts w:ascii="Palatino Linotype" w:eastAsia="MS Mincho" w:hAnsi="Palatino Linotype" w:cs="Times New Roman"/>
        </w:rPr>
      </w:pPr>
      <w:r w:rsidRPr="00DF488F">
        <w:rPr>
          <w:rFonts w:ascii="Palatino Linotype" w:eastAsia="MS Mincho" w:hAnsi="Palatino Linotype" w:cs="Times New Roman"/>
        </w:rPr>
        <w:lastRenderedPageBreak/>
        <w:t xml:space="preserve">De lo anterior, se puede concluir que la distinción entre el derecho de petición y el derecho de acceso a la información estriba, principalmente, en que en el primero de ellos la pretensión del peticionario consiste generalmente en facultar a la autoridad responsable a que actúe en el sentido de contestar lo solicitado; mientras que en el </w:t>
      </w:r>
      <w:r w:rsidRPr="00DF488F">
        <w:rPr>
          <w:rFonts w:ascii="Palatino Linotype" w:eastAsia="MS Mincho" w:hAnsi="Palatino Linotype" w:cs="Times New Roman"/>
          <w:bCs/>
        </w:rPr>
        <w:t>segundo supuesto, la petición se encamina primordialmente a</w:t>
      </w:r>
      <w:r w:rsidRPr="00DF488F">
        <w:rPr>
          <w:rFonts w:ascii="Palatino Linotype" w:eastAsia="MS Mincho" w:hAnsi="Palatino Linotype" w:cs="Times New Roman"/>
        </w:rPr>
        <w:t xml:space="preserve"> permitir o conocer el acceso a datos, registros y todo tipo de información pública </w:t>
      </w:r>
      <w:r w:rsidRPr="00DF488F">
        <w:rPr>
          <w:rFonts w:ascii="Palatino Linotype" w:eastAsia="MS Mincho" w:hAnsi="Palatino Linotype" w:cs="Times New Roman"/>
          <w:b/>
        </w:rPr>
        <w:t>que conste en documentos</w:t>
      </w:r>
      <w:r w:rsidRPr="00DF488F">
        <w:rPr>
          <w:rFonts w:ascii="Palatino Linotype" w:eastAsia="MS Mincho" w:hAnsi="Palatino Linotype" w:cs="Times New Roman"/>
        </w:rPr>
        <w:t xml:space="preserve">, sea generada o se encuentre en posesión de </w:t>
      </w:r>
      <w:r w:rsidR="00D10A5C" w:rsidRPr="00DF488F">
        <w:rPr>
          <w:rFonts w:ascii="Palatino Linotype" w:eastAsia="MS Mincho" w:hAnsi="Palatino Linotype" w:cs="Times New Roman"/>
        </w:rPr>
        <w:t>la autoridad, situación que no ocurre en el presente caso.</w:t>
      </w:r>
    </w:p>
    <w:p w14:paraId="375DF69B" w14:textId="77777777" w:rsidR="00D10A5C" w:rsidRPr="00DF488F" w:rsidRDefault="00D10A5C" w:rsidP="00DF488F">
      <w:pPr>
        <w:pStyle w:val="Prrafodelista"/>
        <w:spacing w:line="360" w:lineRule="auto"/>
        <w:rPr>
          <w:rFonts w:ascii="Palatino Linotype" w:eastAsia="MS Mincho" w:hAnsi="Palatino Linotype" w:cs="Times New Roman"/>
        </w:rPr>
      </w:pPr>
    </w:p>
    <w:p w14:paraId="424D2870" w14:textId="201D0580" w:rsidR="00D10A5C" w:rsidRPr="00DF488F" w:rsidRDefault="00D10A5C" w:rsidP="00DF488F">
      <w:pPr>
        <w:pStyle w:val="Prrafodelista"/>
        <w:numPr>
          <w:ilvl w:val="0"/>
          <w:numId w:val="1"/>
        </w:numPr>
        <w:spacing w:line="360" w:lineRule="auto"/>
        <w:ind w:left="0" w:firstLine="0"/>
        <w:jc w:val="both"/>
        <w:rPr>
          <w:rFonts w:ascii="Palatino Linotype" w:hAnsi="Palatino Linotype" w:cs="Arial"/>
        </w:rPr>
      </w:pPr>
      <w:r w:rsidRPr="00DF488F">
        <w:rPr>
          <w:rFonts w:ascii="Palatino Linotype" w:hAnsi="Palatino Linotype" w:cs="Arial"/>
        </w:rPr>
        <w:t xml:space="preserve">Estudiado lo anterior y toda vez que </w:t>
      </w:r>
      <w:r w:rsidR="006A3021" w:rsidRPr="00DF488F">
        <w:rPr>
          <w:rFonts w:ascii="Palatino Linotype" w:hAnsi="Palatino Linotype" w:cs="Arial"/>
        </w:rPr>
        <w:t>la parte</w:t>
      </w:r>
      <w:r w:rsidRPr="00DF488F">
        <w:rPr>
          <w:rFonts w:ascii="Palatino Linotype" w:hAnsi="Palatino Linotype" w:cs="Arial"/>
        </w:rPr>
        <w:t xml:space="preserve"> </w:t>
      </w:r>
      <w:r w:rsidRPr="00DF488F">
        <w:rPr>
          <w:rFonts w:ascii="Palatino Linotype" w:hAnsi="Palatino Linotype" w:cs="Arial"/>
          <w:b/>
        </w:rPr>
        <w:t xml:space="preserve">RECURRENTE, </w:t>
      </w:r>
      <w:r w:rsidRPr="00DF488F">
        <w:rPr>
          <w:rFonts w:ascii="Palatino Linotype" w:hAnsi="Palatino Linotype" w:cs="Arial"/>
        </w:rPr>
        <w:t>manifiesta</w:t>
      </w:r>
      <w:r w:rsidRPr="00DF488F">
        <w:rPr>
          <w:rFonts w:ascii="Palatino Linotype" w:hAnsi="Palatino Linotype" w:cs="Arial"/>
          <w:b/>
        </w:rPr>
        <w:t xml:space="preserve"> </w:t>
      </w:r>
      <w:r w:rsidRPr="00DF488F">
        <w:rPr>
          <w:rFonts w:ascii="Palatino Linotype" w:hAnsi="Palatino Linotype" w:cs="Arial"/>
        </w:rPr>
        <w:t xml:space="preserve">que la información entregada no satisface el requerimiento planteado en la solicitud primigenia, se dejan a salvo sus derechos  para que en caso de que dese acceder a algún documento en el que se aprecie la información solicitada en este punto, realice una nueva solicitud de información. </w:t>
      </w:r>
    </w:p>
    <w:p w14:paraId="47520DAD" w14:textId="77777777" w:rsidR="00C403EF" w:rsidRPr="00DF488F" w:rsidRDefault="00C403EF" w:rsidP="00DF488F">
      <w:pPr>
        <w:pStyle w:val="Prrafodelista"/>
        <w:spacing w:line="360" w:lineRule="auto"/>
        <w:rPr>
          <w:rFonts w:ascii="Palatino Linotype" w:hAnsi="Palatino Linotype" w:cs="Arial"/>
        </w:rPr>
      </w:pPr>
    </w:p>
    <w:p w14:paraId="5DEE97FD" w14:textId="57CCB324" w:rsidR="00C403EF" w:rsidRPr="00DF488F" w:rsidRDefault="00303092" w:rsidP="00DF488F">
      <w:pPr>
        <w:pStyle w:val="Ttulo1"/>
        <w:spacing w:before="0" w:line="360" w:lineRule="auto"/>
        <w:rPr>
          <w:rFonts w:ascii="Palatino Linotype" w:hAnsi="Palatino Linotype"/>
          <w:b/>
          <w:color w:val="000000" w:themeColor="text1"/>
          <w:sz w:val="24"/>
          <w:szCs w:val="24"/>
        </w:rPr>
      </w:pPr>
      <w:bookmarkStart w:id="69" w:name="_Toc5711923"/>
      <w:r w:rsidRPr="00DF488F">
        <w:rPr>
          <w:rFonts w:ascii="Palatino Linotype" w:hAnsi="Palatino Linotype"/>
          <w:b/>
          <w:color w:val="000000" w:themeColor="text1"/>
          <w:sz w:val="24"/>
          <w:szCs w:val="24"/>
        </w:rPr>
        <w:t>QUINTO.  Vista a los órganos de control i</w:t>
      </w:r>
      <w:r w:rsidR="00C403EF" w:rsidRPr="00DF488F">
        <w:rPr>
          <w:rFonts w:ascii="Palatino Linotype" w:hAnsi="Palatino Linotype"/>
          <w:b/>
          <w:color w:val="000000" w:themeColor="text1"/>
          <w:sz w:val="24"/>
          <w:szCs w:val="24"/>
        </w:rPr>
        <w:t>nterno.</w:t>
      </w:r>
      <w:bookmarkEnd w:id="69"/>
      <w:r w:rsidR="00C403EF" w:rsidRPr="00DF488F">
        <w:rPr>
          <w:rFonts w:ascii="Palatino Linotype" w:hAnsi="Palatino Linotype"/>
          <w:b/>
          <w:color w:val="000000" w:themeColor="text1"/>
          <w:sz w:val="24"/>
          <w:szCs w:val="24"/>
        </w:rPr>
        <w:t xml:space="preserve"> </w:t>
      </w:r>
    </w:p>
    <w:p w14:paraId="11389DEC" w14:textId="77777777" w:rsidR="008C3A2C" w:rsidRPr="00DF488F" w:rsidRDefault="008C3A2C" w:rsidP="00DF488F">
      <w:pPr>
        <w:spacing w:line="360" w:lineRule="auto"/>
        <w:rPr>
          <w:rFonts w:ascii="Palatino Linotype" w:hAnsi="Palatino Linotype"/>
          <w:lang w:val="es-MX" w:eastAsia="en-US"/>
        </w:rPr>
      </w:pPr>
    </w:p>
    <w:p w14:paraId="322DB2CA" w14:textId="0A9A7359" w:rsidR="00C403EF" w:rsidRPr="00DF488F" w:rsidRDefault="00C403EF" w:rsidP="00DF488F">
      <w:pPr>
        <w:numPr>
          <w:ilvl w:val="0"/>
          <w:numId w:val="1"/>
        </w:numPr>
        <w:spacing w:line="360" w:lineRule="auto"/>
        <w:ind w:left="0" w:firstLine="0"/>
        <w:contextualSpacing/>
        <w:jc w:val="both"/>
        <w:rPr>
          <w:rFonts w:ascii="Palatino Linotype" w:hAnsi="Palatino Linotype"/>
        </w:rPr>
      </w:pPr>
      <w:r w:rsidRPr="00DF488F">
        <w:rPr>
          <w:rFonts w:ascii="Palatino Linotype" w:hAnsi="Palatino Linotype"/>
        </w:rPr>
        <w:t xml:space="preserve">Es necesario resaltar que el recurso de revisión previsto en la Ley de la materia no es el medio para investigar y en su caso, sancionar a servidores públicos </w:t>
      </w:r>
      <w:r w:rsidR="00043F63" w:rsidRPr="00DF488F">
        <w:rPr>
          <w:rFonts w:ascii="Palatino Linotype" w:hAnsi="Palatino Linotype"/>
        </w:rPr>
        <w:t>por entregar información que debió ser protegida co</w:t>
      </w:r>
      <w:r w:rsidR="006F1ED7" w:rsidRPr="00DF488F">
        <w:rPr>
          <w:rFonts w:ascii="Palatino Linotype" w:hAnsi="Palatino Linotype"/>
        </w:rPr>
        <w:t>mo resulta ser la nacionalidad, país de origen y objetivos</w:t>
      </w:r>
      <w:r w:rsidR="00F679CA" w:rsidRPr="00DF488F">
        <w:rPr>
          <w:rFonts w:ascii="Palatino Linotype" w:hAnsi="Palatino Linotype"/>
        </w:rPr>
        <w:t xml:space="preserve"> personales</w:t>
      </w:r>
      <w:r w:rsidRPr="00DF488F">
        <w:rPr>
          <w:rFonts w:ascii="Palatino Linotype" w:hAnsi="Palatino Linotype"/>
        </w:rPr>
        <w:t>; sin embargo, dad</w:t>
      </w:r>
      <w:r w:rsidR="00043F63" w:rsidRPr="00DF488F">
        <w:rPr>
          <w:rFonts w:ascii="Palatino Linotype" w:hAnsi="Palatino Linotype"/>
        </w:rPr>
        <w:t>a</w:t>
      </w:r>
      <w:r w:rsidRPr="00DF488F">
        <w:rPr>
          <w:rFonts w:ascii="Palatino Linotype" w:hAnsi="Palatino Linotype"/>
        </w:rPr>
        <w:t xml:space="preserve"> la información que se emitió en respuesta se dará vista al área competente para que en ejercicio de sus </w:t>
      </w:r>
      <w:r w:rsidRPr="00DF488F">
        <w:rPr>
          <w:rFonts w:ascii="Palatino Linotype" w:hAnsi="Palatino Linotype"/>
        </w:rPr>
        <w:lastRenderedPageBreak/>
        <w:t xml:space="preserve">atribuciones realice las investigaciones pertinentes </w:t>
      </w:r>
      <w:r w:rsidRPr="00DF488F">
        <w:rPr>
          <w:rFonts w:ascii="Palatino Linotype" w:hAnsi="Palatino Linotype"/>
          <w:b/>
          <w:u w:val="single"/>
        </w:rPr>
        <w:t xml:space="preserve">por las omisiones detectadas atribuibles al </w:t>
      </w:r>
      <w:r w:rsidRPr="00DF488F">
        <w:rPr>
          <w:rFonts w:ascii="Palatino Linotype" w:hAnsi="Palatino Linotype"/>
          <w:b/>
        </w:rPr>
        <w:t>Sujeto Obligado</w:t>
      </w:r>
      <w:r w:rsidRPr="00DF488F">
        <w:rPr>
          <w:rFonts w:ascii="Palatino Linotype" w:hAnsi="Palatino Linotype"/>
        </w:rPr>
        <w:t>.</w:t>
      </w:r>
    </w:p>
    <w:p w14:paraId="1E30C939" w14:textId="77777777" w:rsidR="00C403EF" w:rsidRPr="00DF488F" w:rsidRDefault="00C403EF" w:rsidP="00DF488F">
      <w:pPr>
        <w:spacing w:line="360" w:lineRule="auto"/>
        <w:contextualSpacing/>
        <w:jc w:val="both"/>
        <w:rPr>
          <w:rFonts w:ascii="Palatino Linotype" w:hAnsi="Palatino Linotype"/>
        </w:rPr>
      </w:pPr>
    </w:p>
    <w:p w14:paraId="50A46161" w14:textId="77777777" w:rsidR="00C403EF" w:rsidRPr="00DF488F" w:rsidRDefault="00C403EF" w:rsidP="00DF488F">
      <w:pPr>
        <w:numPr>
          <w:ilvl w:val="0"/>
          <w:numId w:val="1"/>
        </w:numPr>
        <w:spacing w:line="360" w:lineRule="auto"/>
        <w:ind w:left="0" w:firstLine="0"/>
        <w:contextualSpacing/>
        <w:jc w:val="both"/>
        <w:rPr>
          <w:rFonts w:ascii="Palatino Linotype" w:hAnsi="Palatino Linotype"/>
        </w:rPr>
      </w:pPr>
      <w:r w:rsidRPr="00DF488F">
        <w:rPr>
          <w:rFonts w:ascii="Palatino Linotype" w:hAnsi="Palatino Linotype"/>
        </w:rPr>
        <w:t>Por ello, es conveniente señalar la fracción X, del artículo 36, de la Ley de Transparencia y Acceso a la Información Pública del Estado de México y Municipios, que establece:</w:t>
      </w:r>
    </w:p>
    <w:p w14:paraId="4D389FA1" w14:textId="77777777" w:rsidR="00C403EF" w:rsidRPr="00DF488F" w:rsidRDefault="00C403EF" w:rsidP="00DF488F">
      <w:pPr>
        <w:spacing w:line="360" w:lineRule="auto"/>
        <w:contextualSpacing/>
        <w:jc w:val="both"/>
        <w:rPr>
          <w:rFonts w:ascii="Palatino Linotype" w:hAnsi="Palatino Linotype"/>
        </w:rPr>
      </w:pPr>
    </w:p>
    <w:p w14:paraId="1050B1B7" w14:textId="77777777" w:rsidR="00C403EF" w:rsidRPr="00DF488F" w:rsidRDefault="00C403EF" w:rsidP="00DF488F">
      <w:pPr>
        <w:spacing w:line="360" w:lineRule="auto"/>
        <w:ind w:left="567" w:right="567"/>
        <w:contextualSpacing/>
        <w:jc w:val="both"/>
        <w:rPr>
          <w:rFonts w:ascii="Palatino Linotype" w:hAnsi="Palatino Linotype"/>
          <w:i/>
        </w:rPr>
      </w:pPr>
      <w:r w:rsidRPr="00DF488F">
        <w:rPr>
          <w:rFonts w:ascii="Palatino Linotype" w:hAnsi="Palatino Linotype"/>
          <w:i/>
        </w:rPr>
        <w:t>“</w:t>
      </w:r>
      <w:r w:rsidRPr="00DF488F">
        <w:rPr>
          <w:rFonts w:ascii="Palatino Linotype" w:hAnsi="Palatino Linotype"/>
          <w:b/>
          <w:i/>
        </w:rPr>
        <w:t>Artículo 36.</w:t>
      </w:r>
      <w:r w:rsidRPr="00DF488F">
        <w:rPr>
          <w:rFonts w:ascii="Palatino Linotype" w:hAnsi="Palatino Linotype"/>
          <w:i/>
        </w:rPr>
        <w:t xml:space="preserve"> El Instituto tendrá, en el ámbito de su competencia, las siguientes atribuciones:</w:t>
      </w:r>
    </w:p>
    <w:p w14:paraId="02BE853D" w14:textId="77777777" w:rsidR="00C403EF" w:rsidRPr="00DF488F" w:rsidRDefault="00C403EF" w:rsidP="00DF488F">
      <w:pPr>
        <w:spacing w:line="360" w:lineRule="auto"/>
        <w:ind w:left="567" w:right="567"/>
        <w:contextualSpacing/>
        <w:jc w:val="both"/>
        <w:rPr>
          <w:rFonts w:ascii="Palatino Linotype" w:hAnsi="Palatino Linotype"/>
          <w:i/>
        </w:rPr>
      </w:pPr>
      <w:r w:rsidRPr="00DF488F">
        <w:rPr>
          <w:rFonts w:ascii="Palatino Linotype" w:hAnsi="Palatino Linotype"/>
          <w:i/>
        </w:rPr>
        <w:t>…</w:t>
      </w:r>
    </w:p>
    <w:p w14:paraId="620A1AC6" w14:textId="77777777" w:rsidR="00C403EF" w:rsidRPr="00DF488F" w:rsidRDefault="00C403EF" w:rsidP="00DF488F">
      <w:pPr>
        <w:spacing w:line="360" w:lineRule="auto"/>
        <w:ind w:left="567" w:right="567"/>
        <w:contextualSpacing/>
        <w:jc w:val="both"/>
        <w:rPr>
          <w:rFonts w:ascii="Palatino Linotype" w:hAnsi="Palatino Linotype"/>
          <w:i/>
        </w:rPr>
      </w:pPr>
      <w:r w:rsidRPr="00DF488F">
        <w:rPr>
          <w:rFonts w:ascii="Palatino Linotype" w:hAnsi="Palatino Linotype"/>
          <w:i/>
        </w:rPr>
        <w:t xml:space="preserve">X. Hacer del conocimiento del órgano de control interno o equivalente de cada Sujeto Obligado las infracciones a esta Ley; </w:t>
      </w:r>
    </w:p>
    <w:p w14:paraId="38B1FED1" w14:textId="77777777" w:rsidR="00C403EF" w:rsidRPr="00DF488F" w:rsidRDefault="00C403EF" w:rsidP="00DF488F">
      <w:pPr>
        <w:spacing w:line="360" w:lineRule="auto"/>
        <w:ind w:left="567" w:right="567"/>
        <w:contextualSpacing/>
        <w:jc w:val="both"/>
        <w:rPr>
          <w:rFonts w:ascii="Palatino Linotype" w:hAnsi="Palatino Linotype"/>
          <w:i/>
        </w:rPr>
      </w:pPr>
      <w:r w:rsidRPr="00DF488F">
        <w:rPr>
          <w:rFonts w:ascii="Palatino Linotype" w:hAnsi="Palatino Linotype"/>
          <w:i/>
        </w:rPr>
        <w:t>…”</w:t>
      </w:r>
    </w:p>
    <w:p w14:paraId="1F895D16" w14:textId="77777777" w:rsidR="00C403EF" w:rsidRPr="00DF488F" w:rsidRDefault="00C403EF" w:rsidP="00DF488F">
      <w:pPr>
        <w:spacing w:line="360" w:lineRule="auto"/>
        <w:ind w:left="567" w:right="567"/>
        <w:contextualSpacing/>
        <w:jc w:val="both"/>
        <w:rPr>
          <w:rFonts w:ascii="Palatino Linotype" w:hAnsi="Palatino Linotype"/>
          <w:i/>
        </w:rPr>
      </w:pPr>
    </w:p>
    <w:p w14:paraId="73C4E191" w14:textId="77777777" w:rsidR="00C403EF" w:rsidRPr="00DF488F" w:rsidRDefault="00C403EF" w:rsidP="00DF488F">
      <w:pPr>
        <w:numPr>
          <w:ilvl w:val="0"/>
          <w:numId w:val="1"/>
        </w:numPr>
        <w:spacing w:line="360" w:lineRule="auto"/>
        <w:ind w:left="0" w:firstLine="0"/>
        <w:contextualSpacing/>
        <w:jc w:val="both"/>
        <w:rPr>
          <w:rFonts w:ascii="Palatino Linotype" w:eastAsia="MS Mincho" w:hAnsi="Palatino Linotype" w:cs="Arial"/>
        </w:rPr>
      </w:pPr>
      <w:r w:rsidRPr="00DF488F">
        <w:rPr>
          <w:rFonts w:ascii="Palatino Linotype" w:hAnsi="Palatino Linotype"/>
        </w:rPr>
        <w:t xml:space="preserve">Asimismo, este Pleno hará del conocimiento del órgano de control de este Instituto de las infracciones en que el </w:t>
      </w:r>
      <w:r w:rsidRPr="00DF488F">
        <w:rPr>
          <w:rFonts w:ascii="Palatino Linotype" w:hAnsi="Palatino Linotype"/>
          <w:b/>
        </w:rPr>
        <w:t>SUJETO OBLIGADO</w:t>
      </w:r>
      <w:r w:rsidRPr="00DF488F">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DF488F">
        <w:rPr>
          <w:rFonts w:ascii="Palatino Linotype" w:eastAsia="MS Mincho" w:hAnsi="Palatino Linotype" w:cs="Arial"/>
        </w:rPr>
        <w:t>en la Ley de Transparencia Acceso a la Información Pública del Estado de México y Municipios específicamente en sus artículos 190, y 223 que señalan lo siguiente:</w:t>
      </w:r>
    </w:p>
    <w:p w14:paraId="630E69F1" w14:textId="77777777" w:rsidR="00C403EF" w:rsidRPr="00DF488F" w:rsidRDefault="00C403EF" w:rsidP="00DF488F">
      <w:pPr>
        <w:spacing w:line="360" w:lineRule="auto"/>
        <w:contextualSpacing/>
        <w:jc w:val="both"/>
        <w:rPr>
          <w:rFonts w:ascii="Palatino Linotype" w:eastAsia="MS Mincho" w:hAnsi="Palatino Linotype" w:cs="Arial"/>
        </w:rPr>
      </w:pPr>
    </w:p>
    <w:p w14:paraId="3B031C8A" w14:textId="77777777" w:rsidR="00C403EF" w:rsidRPr="00DF488F" w:rsidRDefault="00C403EF" w:rsidP="00DF488F">
      <w:pPr>
        <w:spacing w:line="360" w:lineRule="auto"/>
        <w:ind w:left="567" w:right="567"/>
        <w:contextualSpacing/>
        <w:jc w:val="both"/>
        <w:rPr>
          <w:rFonts w:ascii="Palatino Linotype" w:hAnsi="Palatino Linotype"/>
          <w:i/>
        </w:rPr>
      </w:pPr>
      <w:r w:rsidRPr="00DF488F">
        <w:rPr>
          <w:rFonts w:ascii="Palatino Linotype" w:hAnsi="Palatino Linotype"/>
          <w:i/>
        </w:rPr>
        <w:lastRenderedPageBreak/>
        <w:t>“</w:t>
      </w:r>
      <w:r w:rsidRPr="00DF488F">
        <w:rPr>
          <w:rFonts w:ascii="Palatino Linotype" w:hAnsi="Palatino Linotype"/>
          <w:b/>
          <w:i/>
        </w:rPr>
        <w:t>Artículo 190.</w:t>
      </w:r>
      <w:r w:rsidRPr="00DF488F">
        <w:rPr>
          <w:rFonts w:ascii="Palatino Linotype" w:hAnsi="Palatino Linotype"/>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16AB9BF" w14:textId="77777777" w:rsidR="00C403EF" w:rsidRPr="00DF488F" w:rsidRDefault="00C403EF" w:rsidP="00DF488F">
      <w:pPr>
        <w:spacing w:line="360" w:lineRule="auto"/>
        <w:ind w:left="567" w:right="567"/>
        <w:contextualSpacing/>
        <w:jc w:val="both"/>
        <w:rPr>
          <w:rFonts w:ascii="Palatino Linotype" w:hAnsi="Palatino Linotype"/>
          <w:i/>
        </w:rPr>
      </w:pPr>
    </w:p>
    <w:p w14:paraId="76647F2B" w14:textId="77777777" w:rsidR="00C403EF" w:rsidRPr="00DF488F" w:rsidRDefault="00C403EF" w:rsidP="00DF488F">
      <w:pPr>
        <w:spacing w:line="360" w:lineRule="auto"/>
        <w:ind w:left="567" w:right="567"/>
        <w:contextualSpacing/>
        <w:jc w:val="both"/>
        <w:rPr>
          <w:rFonts w:ascii="Palatino Linotype" w:hAnsi="Palatino Linotype"/>
          <w:i/>
        </w:rPr>
      </w:pPr>
      <w:r w:rsidRPr="00DF488F">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86F89F7" w14:textId="77777777" w:rsidR="00C403EF" w:rsidRPr="00DF488F" w:rsidRDefault="00C403EF" w:rsidP="00DF488F">
      <w:pPr>
        <w:spacing w:line="360" w:lineRule="auto"/>
        <w:ind w:left="567" w:right="567"/>
        <w:contextualSpacing/>
        <w:jc w:val="both"/>
        <w:rPr>
          <w:rFonts w:ascii="Palatino Linotype" w:hAnsi="Palatino Linotype"/>
          <w:i/>
        </w:rPr>
      </w:pPr>
    </w:p>
    <w:p w14:paraId="3A0C729E" w14:textId="77777777" w:rsidR="00C403EF" w:rsidRPr="00DF488F" w:rsidRDefault="00C403EF" w:rsidP="00DF488F">
      <w:pPr>
        <w:spacing w:line="360" w:lineRule="auto"/>
        <w:ind w:left="567" w:right="567"/>
        <w:contextualSpacing/>
        <w:jc w:val="both"/>
        <w:rPr>
          <w:rFonts w:ascii="Palatino Linotype" w:hAnsi="Palatino Linotype"/>
          <w:i/>
        </w:rPr>
      </w:pPr>
      <w:r w:rsidRPr="00DF488F">
        <w:rPr>
          <w:rFonts w:ascii="Palatino Linotype" w:hAnsi="Palatino Linotype"/>
          <w:i/>
        </w:rPr>
        <w:t>(Énfasis añadido)</w:t>
      </w:r>
    </w:p>
    <w:p w14:paraId="0A95DF7C" w14:textId="77777777" w:rsidR="00C403EF" w:rsidRPr="00DF488F" w:rsidRDefault="00C403EF" w:rsidP="00DF488F">
      <w:pPr>
        <w:spacing w:line="360" w:lineRule="auto"/>
        <w:ind w:right="567"/>
        <w:contextualSpacing/>
        <w:jc w:val="both"/>
        <w:rPr>
          <w:rFonts w:ascii="Palatino Linotype" w:hAnsi="Palatino Linotype"/>
          <w:i/>
        </w:rPr>
      </w:pPr>
    </w:p>
    <w:p w14:paraId="04A84B01" w14:textId="0BCD2681" w:rsidR="00C403EF" w:rsidRPr="00DF488F" w:rsidRDefault="00F679CA" w:rsidP="00DF488F">
      <w:pPr>
        <w:numPr>
          <w:ilvl w:val="0"/>
          <w:numId w:val="1"/>
        </w:numPr>
        <w:tabs>
          <w:tab w:val="left" w:pos="851"/>
        </w:tabs>
        <w:spacing w:line="360" w:lineRule="auto"/>
        <w:ind w:left="0" w:right="49" w:firstLine="0"/>
        <w:contextualSpacing/>
        <w:jc w:val="both"/>
        <w:rPr>
          <w:rFonts w:ascii="Palatino Linotype" w:hAnsi="Palatino Linotype"/>
          <w:lang w:val="es-ES"/>
        </w:rPr>
      </w:pPr>
      <w:r w:rsidRPr="00DF488F">
        <w:rPr>
          <w:rFonts w:ascii="Palatino Linotype" w:eastAsia="Calibri" w:hAnsi="Palatino Linotype" w:cs="Arial"/>
          <w:color w:val="000000"/>
          <w:lang w:val="es-ES" w:eastAsia="es-MX"/>
        </w:rPr>
        <w:t xml:space="preserve">Lo anterior en razón de que si bien es cierto </w:t>
      </w:r>
      <w:r w:rsidR="00C403EF" w:rsidRPr="00DF488F">
        <w:rPr>
          <w:rFonts w:ascii="Palatino Linotype" w:eastAsia="Calibri" w:hAnsi="Palatino Linotype" w:cs="Arial"/>
          <w:color w:val="000000"/>
          <w:lang w:val="es-ES" w:eastAsia="es-MX"/>
        </w:rPr>
        <w:t xml:space="preserve">el Sujeto Obligado proporcionó respuesta a la solicitud de acceso a la información, también lo es, que dentro de la información vertida se encuentra información susceptible de clasificarse como confidencial, misma que debió ser protegida, situación que no ocurrió. Es así que se advierte que en el archivo denominado </w:t>
      </w:r>
      <w:hyperlink r:id="rId17" w:tgtFrame="_blank" w:history="1">
        <w:r w:rsidRPr="00DF488F">
          <w:rPr>
            <w:rStyle w:val="Hipervnculo"/>
            <w:rFonts w:ascii="Palatino Linotype" w:eastAsia="Calibri" w:hAnsi="Palatino Linotype" w:cs="Arial"/>
            <w:b/>
            <w:bCs/>
            <w:color w:val="000000" w:themeColor="text1"/>
            <w:u w:val="none"/>
            <w:lang w:eastAsia="es-MX"/>
          </w:rPr>
          <w:t>titulos.pdf</w:t>
        </w:r>
      </w:hyperlink>
      <w:r w:rsidRPr="00DF488F">
        <w:rPr>
          <w:rFonts w:ascii="Palatino Linotype" w:eastAsia="Calibri" w:hAnsi="Palatino Linotype" w:cs="Arial"/>
          <w:b/>
          <w:bCs/>
          <w:color w:val="000000"/>
          <w:lang w:eastAsia="es-MX"/>
        </w:rPr>
        <w:t> </w:t>
      </w:r>
      <w:hyperlink r:id="rId18" w:tgtFrame="_blank" w:history="1"/>
      <w:r w:rsidR="00C403EF" w:rsidRPr="00DF488F">
        <w:rPr>
          <w:rFonts w:ascii="Palatino Linotype" w:eastAsia="Calibri" w:hAnsi="Palatino Linotype" w:cs="Arial"/>
          <w:color w:val="000000"/>
          <w:lang w:val="es-ES" w:eastAsia="es-MX"/>
        </w:rPr>
        <w:t xml:space="preserve"> se advierten</w:t>
      </w:r>
      <w:r w:rsidRPr="00DF488F">
        <w:rPr>
          <w:rFonts w:ascii="Palatino Linotype" w:eastAsia="Calibri" w:hAnsi="Palatino Linotype" w:cs="Arial"/>
          <w:color w:val="000000"/>
          <w:lang w:val="es-ES" w:eastAsia="es-MX"/>
        </w:rPr>
        <w:t xml:space="preserve"> datos personales.</w:t>
      </w:r>
      <w:r w:rsidR="00C403EF" w:rsidRPr="00DF488F">
        <w:rPr>
          <w:rFonts w:ascii="Palatino Linotype" w:eastAsia="Calibri" w:hAnsi="Palatino Linotype" w:cs="Arial"/>
          <w:color w:val="000000"/>
          <w:lang w:val="es-ES" w:eastAsia="es-MX"/>
        </w:rPr>
        <w:t xml:space="preserve">  Por lo que es menester dar vista al Órgano de Control Interno de este Instituto para que en ejercicio de sus atribuciones atienda las directivas marcadas </w:t>
      </w:r>
      <w:r w:rsidR="00C403EF" w:rsidRPr="00DF488F">
        <w:rPr>
          <w:rFonts w:ascii="Palatino Linotype" w:eastAsia="Calibri" w:hAnsi="Palatino Linotype" w:cs="Arial"/>
          <w:color w:val="000000"/>
          <w:lang w:val="es-ES" w:eastAsia="es-MX"/>
        </w:rPr>
        <w:lastRenderedPageBreak/>
        <w:t xml:space="preserve">en la propia Ley de la materia, con fundamento en el artículo 190 de la ley de la materia, el cual señala que  </w:t>
      </w:r>
      <w:r w:rsidR="00C403EF" w:rsidRPr="00DF488F">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A02439D" w14:textId="501C1AD5" w:rsidR="008D221F" w:rsidRDefault="00C403EF" w:rsidP="00BA4585">
      <w:pPr>
        <w:pStyle w:val="Ttulo1"/>
        <w:spacing w:before="0" w:line="360" w:lineRule="auto"/>
        <w:rPr>
          <w:rFonts w:ascii="Palatino Linotype" w:hAnsi="Palatino Linotype"/>
          <w:b/>
          <w:color w:val="000000" w:themeColor="text1"/>
          <w:sz w:val="24"/>
          <w:szCs w:val="24"/>
        </w:rPr>
      </w:pPr>
      <w:bookmarkStart w:id="70" w:name="_Toc521949107"/>
      <w:bookmarkStart w:id="71" w:name="_Toc522209067"/>
      <w:bookmarkStart w:id="72" w:name="_Toc523908140"/>
      <w:bookmarkStart w:id="73" w:name="_Toc5711924"/>
      <w:r w:rsidRPr="00DF488F">
        <w:rPr>
          <w:rFonts w:ascii="Palatino Linotype" w:hAnsi="Palatino Linotype" w:cs="Times New Roman"/>
          <w:b/>
          <w:color w:val="000000" w:themeColor="text1"/>
          <w:sz w:val="24"/>
          <w:szCs w:val="24"/>
          <w:lang w:eastAsia="es-ES_tradnl"/>
        </w:rPr>
        <w:t>SEXTO</w:t>
      </w:r>
      <w:r w:rsidR="008D221F" w:rsidRPr="00DF488F">
        <w:rPr>
          <w:rFonts w:ascii="Palatino Linotype" w:hAnsi="Palatino Linotype" w:cs="Times New Roman"/>
          <w:b/>
          <w:color w:val="000000" w:themeColor="text1"/>
          <w:sz w:val="24"/>
          <w:szCs w:val="24"/>
          <w:lang w:eastAsia="es-ES_tradnl"/>
        </w:rPr>
        <w:t>.</w:t>
      </w:r>
      <w:r w:rsidR="008D221F" w:rsidRPr="00DF488F">
        <w:rPr>
          <w:rFonts w:ascii="Palatino Linotype" w:hAnsi="Palatino Linotype"/>
          <w:b/>
          <w:color w:val="000000" w:themeColor="text1"/>
          <w:sz w:val="24"/>
          <w:szCs w:val="24"/>
        </w:rPr>
        <w:t xml:space="preserve"> De la elaboración de la versión pública y el acuerdo de clasificación como información confidencial.</w:t>
      </w:r>
      <w:bookmarkEnd w:id="70"/>
      <w:bookmarkEnd w:id="71"/>
      <w:bookmarkEnd w:id="72"/>
      <w:bookmarkEnd w:id="73"/>
    </w:p>
    <w:p w14:paraId="613E503E" w14:textId="77777777" w:rsidR="00BA4585" w:rsidRPr="00BA4585" w:rsidRDefault="00BA4585" w:rsidP="00BA4585">
      <w:pPr>
        <w:rPr>
          <w:lang w:val="es-MX" w:eastAsia="en-US"/>
        </w:rPr>
      </w:pPr>
    </w:p>
    <w:p w14:paraId="724D187D" w14:textId="4410E86F" w:rsidR="008D221F" w:rsidRPr="00DF488F" w:rsidRDefault="008D221F" w:rsidP="00DF488F">
      <w:pPr>
        <w:pStyle w:val="Prrafodelista"/>
        <w:numPr>
          <w:ilvl w:val="0"/>
          <w:numId w:val="1"/>
        </w:numPr>
        <w:spacing w:line="360" w:lineRule="auto"/>
        <w:ind w:left="0" w:right="49" w:firstLine="0"/>
        <w:jc w:val="both"/>
        <w:rPr>
          <w:rFonts w:ascii="Palatino Linotype" w:hAnsi="Palatino Linotype" w:cs="Arial"/>
          <w:color w:val="000000" w:themeColor="text1"/>
        </w:rPr>
      </w:pPr>
      <w:r w:rsidRPr="00DF488F">
        <w:rPr>
          <w:rFonts w:ascii="Palatino Linotype" w:hAnsi="Palatino Linotype" w:cs="Arial"/>
          <w:color w:val="000000" w:themeColor="text1"/>
        </w:rPr>
        <w:t xml:space="preserve">Es necesario señalar que el </w:t>
      </w:r>
      <w:r w:rsidRPr="00DF488F">
        <w:rPr>
          <w:rFonts w:ascii="Palatino Linotype" w:hAnsi="Palatino Linotype" w:cs="Arial"/>
          <w:b/>
          <w:color w:val="000000" w:themeColor="text1"/>
        </w:rPr>
        <w:t>SUJETO OBLIGADO</w:t>
      </w:r>
      <w:r w:rsidRPr="00DF488F">
        <w:rPr>
          <w:rFonts w:ascii="Palatino Linotype" w:hAnsi="Palatino Linotype" w:cs="Arial"/>
          <w:color w:val="000000" w:themeColor="text1"/>
        </w:rPr>
        <w:t xml:space="preserve"> deberá de elaborar las versiones públicas de</w:t>
      </w:r>
      <w:r w:rsidR="00D10A5C" w:rsidRPr="00DF488F">
        <w:rPr>
          <w:rFonts w:ascii="Palatino Linotype" w:hAnsi="Palatino Linotype" w:cs="Arial"/>
          <w:color w:val="000000" w:themeColor="text1"/>
        </w:rPr>
        <w:t xml:space="preserve"> algunos </w:t>
      </w:r>
      <w:r w:rsidRPr="00DF488F">
        <w:rPr>
          <w:rFonts w:ascii="Palatino Linotype" w:hAnsi="Palatino Linotype" w:cs="Arial"/>
          <w:color w:val="000000" w:themeColor="text1"/>
        </w:rPr>
        <w:t>documentos que entregará en cumplimiento a esta resolución.</w:t>
      </w:r>
      <w:r w:rsidR="00D10A5C" w:rsidRPr="00DF488F">
        <w:rPr>
          <w:rFonts w:ascii="Palatino Linotype" w:hAnsi="Palatino Linotype" w:cs="Arial"/>
          <w:color w:val="000000" w:themeColor="text1"/>
        </w:rPr>
        <w:t xml:space="preserve"> </w:t>
      </w:r>
      <w:r w:rsidRPr="00DF488F">
        <w:rPr>
          <w:rFonts w:ascii="Palatino Linotype" w:hAnsi="Palatino Linotype" w:cs="Arial"/>
          <w:color w:val="000000" w:themeColor="text1"/>
        </w:rPr>
        <w:t xml:space="preserve">Entonces, debe destacarse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DF488F">
        <w:rPr>
          <w:rFonts w:ascii="Palatino Linotype" w:hAnsi="Palatino Linotype" w:cs="Arial"/>
          <w:b/>
          <w:color w:val="000000" w:themeColor="text1"/>
          <w:u w:val="single"/>
        </w:rPr>
        <w:t>versión pública</w:t>
      </w:r>
      <w:r w:rsidRPr="00DF488F">
        <w:rPr>
          <w:rFonts w:ascii="Palatino Linotype" w:hAnsi="Palatino Linotype" w:cs="Arial"/>
          <w:color w:val="000000" w:themeColor="text1"/>
        </w:rPr>
        <w:t xml:space="preserve"> del documento por las consideraciones que se estimen pertinentes.</w:t>
      </w:r>
    </w:p>
    <w:p w14:paraId="12B16A66"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3B4B8F9D"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F488F">
        <w:rPr>
          <w:rFonts w:ascii="Palatino Linotype" w:hAnsi="Palatino Linotype"/>
          <w:vertAlign w:val="superscript"/>
        </w:rPr>
        <w:footnoteReference w:id="7"/>
      </w:r>
      <w:r w:rsidRPr="00DF488F">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F488F">
        <w:rPr>
          <w:rFonts w:ascii="Palatino Linotype" w:hAnsi="Palatino Linotype"/>
          <w:vertAlign w:val="superscript"/>
        </w:rPr>
        <w:footnoteReference w:id="8"/>
      </w:r>
      <w:r w:rsidRPr="00DF488F">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DF488F">
        <w:rPr>
          <w:rFonts w:ascii="Palatino Linotype" w:hAnsi="Palatino Linotype" w:cs="Arial"/>
          <w:color w:val="000000" w:themeColor="text1"/>
        </w:rPr>
        <w:lastRenderedPageBreak/>
        <w:t>establecen, y agotar el procedimiento legalmente establecido, es precisamente lo que permite acreditar el cumplimiento de los otros dos requisitos.</w:t>
      </w:r>
    </w:p>
    <w:p w14:paraId="5CD15B97"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66B39CB9"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390627D" w14:textId="77777777" w:rsidR="008D221F" w:rsidRPr="00DF488F" w:rsidRDefault="008D221F" w:rsidP="00DF488F">
      <w:pPr>
        <w:spacing w:line="360" w:lineRule="auto"/>
        <w:ind w:left="426" w:right="49" w:hanging="426"/>
        <w:contextualSpacing/>
        <w:jc w:val="both"/>
        <w:rPr>
          <w:rFonts w:ascii="Palatino Linotype" w:hAnsi="Palatino Linotype" w:cs="Arial"/>
          <w:b/>
          <w:color w:val="000000" w:themeColor="text1"/>
          <w:lang w:val="es-MX"/>
        </w:rPr>
      </w:pPr>
    </w:p>
    <w:p w14:paraId="251F23DD" w14:textId="45C11911" w:rsidR="008D221F" w:rsidRPr="00DF488F" w:rsidRDefault="008C3A2C" w:rsidP="00DF488F">
      <w:pPr>
        <w:pStyle w:val="Ttulo1"/>
        <w:spacing w:before="0" w:line="360" w:lineRule="auto"/>
        <w:rPr>
          <w:rFonts w:ascii="Palatino Linotype" w:hAnsi="Palatino Linotype"/>
          <w:b/>
          <w:color w:val="000000" w:themeColor="text1"/>
          <w:sz w:val="24"/>
          <w:szCs w:val="24"/>
        </w:rPr>
      </w:pPr>
      <w:bookmarkStart w:id="74" w:name="_Toc5711925"/>
      <w:r w:rsidRPr="00DF488F">
        <w:rPr>
          <w:rFonts w:ascii="Palatino Linotype" w:hAnsi="Palatino Linotype"/>
          <w:b/>
          <w:color w:val="000000" w:themeColor="text1"/>
          <w:sz w:val="24"/>
          <w:szCs w:val="24"/>
        </w:rPr>
        <w:t xml:space="preserve">I. </w:t>
      </w:r>
      <w:r w:rsidR="00303092" w:rsidRPr="00DF488F">
        <w:rPr>
          <w:rFonts w:ascii="Palatino Linotype" w:hAnsi="Palatino Linotype"/>
          <w:b/>
          <w:color w:val="000000" w:themeColor="text1"/>
          <w:sz w:val="24"/>
          <w:szCs w:val="24"/>
        </w:rPr>
        <w:t>Requisitos p</w:t>
      </w:r>
      <w:r w:rsidR="008D221F" w:rsidRPr="00DF488F">
        <w:rPr>
          <w:rFonts w:ascii="Palatino Linotype" w:hAnsi="Palatino Linotype"/>
          <w:b/>
          <w:color w:val="000000" w:themeColor="text1"/>
          <w:sz w:val="24"/>
          <w:szCs w:val="24"/>
        </w:rPr>
        <w:t>revios.</w:t>
      </w:r>
      <w:bookmarkEnd w:id="74"/>
    </w:p>
    <w:p w14:paraId="36AF8F95" w14:textId="77777777" w:rsidR="008D221F" w:rsidRPr="00DF488F" w:rsidRDefault="008D221F" w:rsidP="00DF488F">
      <w:pPr>
        <w:spacing w:line="360" w:lineRule="auto"/>
        <w:ind w:left="426" w:right="49" w:hanging="426"/>
        <w:contextualSpacing/>
        <w:jc w:val="both"/>
        <w:rPr>
          <w:rFonts w:ascii="Palatino Linotype" w:hAnsi="Palatino Linotype" w:cs="Arial"/>
          <w:b/>
          <w:color w:val="000000" w:themeColor="text1"/>
          <w:lang w:val="es-MX"/>
        </w:rPr>
      </w:pPr>
    </w:p>
    <w:p w14:paraId="082406BF"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rPr>
      </w:pPr>
      <w:r w:rsidRPr="00DF488F">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134CC1DD"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lastRenderedPageBreak/>
        <w:t xml:space="preserve">Además, se debe señalar el procedimiento, de los tres que establecen los artículos 132 y 106 de la Ley Estatal y General, </w:t>
      </w:r>
      <w:r w:rsidRPr="00DF488F">
        <w:rPr>
          <w:rFonts w:ascii="Palatino Linotype" w:hAnsi="Palatino Linotype" w:cs="Arial"/>
          <w:color w:val="000000"/>
        </w:rPr>
        <w:t>respectivamente</w:t>
      </w:r>
      <w:r w:rsidRPr="00DF488F">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2B5F97B"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1A308E05"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DF488F">
        <w:rPr>
          <w:rFonts w:ascii="Palatino Linotype" w:hAnsi="Palatino Linotype" w:cs="Arial"/>
          <w:b/>
          <w:color w:val="000000" w:themeColor="text1"/>
          <w:u w:val="single"/>
        </w:rPr>
        <w:t xml:space="preserve">no se puede hacer un acuerdo para clasificar de manera general todos los documentos de un expediente o área,  </w:t>
      </w:r>
      <w:r w:rsidRPr="00DF488F">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3C52158" w14:textId="77777777" w:rsidR="008D221F" w:rsidRPr="00DF488F" w:rsidRDefault="008D221F" w:rsidP="00DF488F">
      <w:pPr>
        <w:spacing w:line="360" w:lineRule="auto"/>
        <w:ind w:left="426" w:right="49" w:hanging="426"/>
        <w:contextualSpacing/>
        <w:jc w:val="both"/>
        <w:rPr>
          <w:rFonts w:ascii="Palatino Linotype" w:hAnsi="Palatino Linotype" w:cs="Arial"/>
          <w:b/>
          <w:color w:val="000000" w:themeColor="text1"/>
          <w:lang w:val="es-MX"/>
        </w:rPr>
      </w:pPr>
    </w:p>
    <w:p w14:paraId="4C9D2168" w14:textId="318814E6" w:rsidR="008D221F" w:rsidRPr="00DF488F" w:rsidRDefault="008C3A2C" w:rsidP="00DF488F">
      <w:pPr>
        <w:pStyle w:val="Ttulo1"/>
        <w:spacing w:before="0" w:line="360" w:lineRule="auto"/>
        <w:rPr>
          <w:rFonts w:ascii="Palatino Linotype" w:hAnsi="Palatino Linotype"/>
          <w:b/>
          <w:sz w:val="24"/>
          <w:szCs w:val="24"/>
        </w:rPr>
      </w:pPr>
      <w:bookmarkStart w:id="75" w:name="_Toc5711926"/>
      <w:r w:rsidRPr="00DF488F">
        <w:rPr>
          <w:rFonts w:ascii="Palatino Linotype" w:hAnsi="Palatino Linotype"/>
          <w:b/>
          <w:color w:val="000000" w:themeColor="text1"/>
          <w:sz w:val="24"/>
          <w:szCs w:val="24"/>
        </w:rPr>
        <w:t xml:space="preserve">II. </w:t>
      </w:r>
      <w:r w:rsidR="00303092" w:rsidRPr="00DF488F">
        <w:rPr>
          <w:rFonts w:ascii="Palatino Linotype" w:hAnsi="Palatino Linotype"/>
          <w:b/>
          <w:color w:val="000000" w:themeColor="text1"/>
          <w:sz w:val="24"/>
          <w:szCs w:val="24"/>
        </w:rPr>
        <w:t>Supuestos de c</w:t>
      </w:r>
      <w:r w:rsidR="008D221F" w:rsidRPr="00DF488F">
        <w:rPr>
          <w:rFonts w:ascii="Palatino Linotype" w:hAnsi="Palatino Linotype"/>
          <w:b/>
          <w:color w:val="000000" w:themeColor="text1"/>
          <w:sz w:val="24"/>
          <w:szCs w:val="24"/>
        </w:rPr>
        <w:t>lasificación</w:t>
      </w:r>
      <w:bookmarkEnd w:id="75"/>
    </w:p>
    <w:p w14:paraId="431776F6" w14:textId="77777777" w:rsidR="008D221F" w:rsidRPr="00DF488F" w:rsidRDefault="008D221F" w:rsidP="00DF488F">
      <w:pPr>
        <w:spacing w:line="360" w:lineRule="auto"/>
        <w:ind w:left="426" w:right="49" w:hanging="426"/>
        <w:contextualSpacing/>
        <w:jc w:val="both"/>
        <w:rPr>
          <w:rFonts w:ascii="Palatino Linotype" w:hAnsi="Palatino Linotype" w:cs="Arial"/>
          <w:b/>
          <w:color w:val="000000" w:themeColor="text1"/>
          <w:lang w:val="es-MX"/>
        </w:rPr>
      </w:pPr>
    </w:p>
    <w:p w14:paraId="763B8F95"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lang w:val="es-MX"/>
        </w:rPr>
      </w:pPr>
      <w:r w:rsidRPr="00DF488F">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6004DA0"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34AECEC3"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lastRenderedPageBreak/>
        <w:t>Los artículos 143 y 116 de la Ley Estatal y de la Ley General, respectivamente, señalan los supuestos para que la información pueda ser clasificada como confidencial:</w:t>
      </w:r>
    </w:p>
    <w:p w14:paraId="313EEE4D"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5648C32F" w14:textId="77777777" w:rsidR="008D221F" w:rsidRPr="00DF488F" w:rsidRDefault="008D221F" w:rsidP="00DF488F">
      <w:pPr>
        <w:spacing w:line="360" w:lineRule="auto"/>
        <w:ind w:left="567" w:right="567"/>
        <w:contextualSpacing/>
        <w:jc w:val="both"/>
        <w:rPr>
          <w:rFonts w:ascii="Palatino Linotype" w:hAnsi="Palatino Linotype" w:cs="Arial"/>
          <w:i/>
          <w:color w:val="000000" w:themeColor="text1"/>
          <w:lang w:val="es-MX"/>
        </w:rPr>
      </w:pPr>
      <w:r w:rsidRPr="00DF488F">
        <w:rPr>
          <w:rFonts w:ascii="Palatino Linotype" w:hAnsi="Palatino Linotype" w:cs="Arial"/>
          <w:bCs/>
          <w:i/>
          <w:color w:val="000000" w:themeColor="text1"/>
          <w:lang w:val="es-MX"/>
        </w:rPr>
        <w:t xml:space="preserve">I. </w:t>
      </w:r>
      <w:r w:rsidRPr="00DF488F">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4074B94B" w14:textId="77777777" w:rsidR="008D221F" w:rsidRPr="00DF488F" w:rsidRDefault="008D221F" w:rsidP="00DF488F">
      <w:pPr>
        <w:spacing w:line="360" w:lineRule="auto"/>
        <w:ind w:left="567" w:right="567"/>
        <w:contextualSpacing/>
        <w:jc w:val="both"/>
        <w:rPr>
          <w:rFonts w:ascii="Palatino Linotype" w:hAnsi="Palatino Linotype" w:cs="Arial"/>
          <w:i/>
          <w:color w:val="000000" w:themeColor="text1"/>
          <w:lang w:val="es-MX"/>
        </w:rPr>
      </w:pPr>
      <w:r w:rsidRPr="00DF488F">
        <w:rPr>
          <w:rFonts w:ascii="Palatino Linotype" w:hAnsi="Palatino Linotype" w:cs="Arial"/>
          <w:bCs/>
          <w:i/>
          <w:color w:val="000000" w:themeColor="text1"/>
          <w:lang w:val="es-MX"/>
        </w:rPr>
        <w:t xml:space="preserve">II. </w:t>
      </w:r>
      <w:r w:rsidRPr="00DF488F">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F53634" w14:textId="77777777" w:rsidR="008D221F" w:rsidRPr="00DF488F" w:rsidRDefault="008D221F" w:rsidP="00DF488F">
      <w:pPr>
        <w:spacing w:line="360" w:lineRule="auto"/>
        <w:ind w:left="567" w:right="567"/>
        <w:contextualSpacing/>
        <w:jc w:val="both"/>
        <w:rPr>
          <w:rFonts w:ascii="Palatino Linotype" w:hAnsi="Palatino Linotype" w:cs="Arial"/>
          <w:i/>
          <w:color w:val="000000" w:themeColor="text1"/>
          <w:lang w:val="es-MX"/>
        </w:rPr>
      </w:pPr>
      <w:r w:rsidRPr="00DF488F">
        <w:rPr>
          <w:rFonts w:ascii="Palatino Linotype" w:hAnsi="Palatino Linotype" w:cs="Arial"/>
          <w:bCs/>
          <w:i/>
          <w:color w:val="000000" w:themeColor="text1"/>
          <w:lang w:val="es-MX"/>
        </w:rPr>
        <w:t xml:space="preserve">III. </w:t>
      </w:r>
      <w:r w:rsidRPr="00DF488F">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22D5F6D" w14:textId="77777777" w:rsidR="008D221F" w:rsidRPr="00DF488F" w:rsidRDefault="008D221F" w:rsidP="00DF488F">
      <w:pPr>
        <w:spacing w:line="360" w:lineRule="auto"/>
        <w:ind w:left="567" w:right="567"/>
        <w:contextualSpacing/>
        <w:jc w:val="both"/>
        <w:rPr>
          <w:rFonts w:ascii="Palatino Linotype" w:hAnsi="Palatino Linotype" w:cs="Arial"/>
          <w:i/>
          <w:color w:val="000000" w:themeColor="text1"/>
          <w:lang w:val="es-MX"/>
        </w:rPr>
      </w:pPr>
      <w:r w:rsidRPr="00DF488F">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31B2C013" w14:textId="77777777" w:rsidR="008D221F" w:rsidRPr="00DF488F" w:rsidRDefault="008D221F" w:rsidP="00DF488F">
      <w:pPr>
        <w:spacing w:line="360" w:lineRule="auto"/>
        <w:ind w:left="567" w:right="567"/>
        <w:contextualSpacing/>
        <w:jc w:val="both"/>
        <w:rPr>
          <w:rFonts w:ascii="Palatino Linotype" w:hAnsi="Palatino Linotype" w:cs="Arial"/>
          <w:i/>
          <w:color w:val="000000" w:themeColor="text1"/>
          <w:lang w:val="es-MX"/>
        </w:rPr>
      </w:pPr>
      <w:r w:rsidRPr="00DF488F">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317F6CD3" w14:textId="77777777" w:rsidR="008D221F" w:rsidRPr="00DF488F" w:rsidRDefault="008D221F" w:rsidP="00DF488F">
      <w:pPr>
        <w:spacing w:line="360" w:lineRule="auto"/>
        <w:ind w:left="426" w:right="49" w:hanging="426"/>
        <w:contextualSpacing/>
        <w:jc w:val="both"/>
        <w:rPr>
          <w:rFonts w:ascii="Palatino Linotype" w:hAnsi="Palatino Linotype" w:cs="Arial"/>
          <w:i/>
          <w:color w:val="000000" w:themeColor="text1"/>
          <w:lang w:val="es-MX"/>
        </w:rPr>
      </w:pPr>
    </w:p>
    <w:p w14:paraId="007E9EEB"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de manera restrictiva y limitada, por lo que debe acreditarse que se cumple con esta </w:t>
      </w:r>
      <w:r w:rsidRPr="00DF488F">
        <w:rPr>
          <w:rFonts w:ascii="Palatino Linotype" w:hAnsi="Palatino Linotype" w:cs="Arial"/>
          <w:color w:val="000000" w:themeColor="text1"/>
        </w:rPr>
        <w:lastRenderedPageBreak/>
        <w:t>condición y no se pueden ampliar las excepciones o supuestos de clasificación aduciendo analogía o mayoría de razón.</w:t>
      </w:r>
    </w:p>
    <w:p w14:paraId="14A33CB2"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lang w:val="es-MX"/>
        </w:rPr>
      </w:pPr>
    </w:p>
    <w:p w14:paraId="4BA9032A" w14:textId="36D148A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 xml:space="preserve">Como consecuencia de lo anterior, el </w:t>
      </w:r>
      <w:r w:rsidRPr="00DF488F">
        <w:rPr>
          <w:rFonts w:ascii="Palatino Linotype" w:hAnsi="Palatino Linotype" w:cs="Arial"/>
          <w:b/>
          <w:color w:val="000000" w:themeColor="text1"/>
        </w:rPr>
        <w:t>SUJETO OBLIGADO</w:t>
      </w:r>
      <w:r w:rsidRPr="00DF488F">
        <w:rPr>
          <w:rFonts w:ascii="Palatino Linotype" w:hAnsi="Palatino Linotype" w:cs="Arial"/>
          <w:color w:val="000000" w:themeColor="text1"/>
        </w:rPr>
        <w:t xml:space="preserve"> debe identificar claramente el tipo de información y hacer un juicio de subsunción o encaje</w:t>
      </w:r>
      <w:r w:rsidRPr="00DF488F">
        <w:rPr>
          <w:rFonts w:ascii="Palatino Linotype" w:hAnsi="Palatino Linotype" w:cs="Arial"/>
          <w:color w:val="000000" w:themeColor="text1"/>
          <w:vertAlign w:val="superscript"/>
        </w:rPr>
        <w:footnoteReference w:id="9"/>
      </w:r>
      <w:r w:rsidRPr="00DF488F">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DEB4D68" w14:textId="438AADA7" w:rsidR="008D221F" w:rsidRPr="00DF488F" w:rsidRDefault="008C3A2C" w:rsidP="00DF488F">
      <w:pPr>
        <w:pStyle w:val="Ttulo1"/>
        <w:spacing w:before="0" w:line="360" w:lineRule="auto"/>
        <w:rPr>
          <w:rFonts w:ascii="Palatino Linotype" w:hAnsi="Palatino Linotype" w:cs="Arial"/>
          <w:b/>
          <w:color w:val="000000" w:themeColor="text1"/>
          <w:sz w:val="24"/>
          <w:szCs w:val="24"/>
        </w:rPr>
      </w:pPr>
      <w:bookmarkStart w:id="76" w:name="_Toc5711927"/>
      <w:r w:rsidRPr="00DF488F">
        <w:rPr>
          <w:rFonts w:ascii="Palatino Linotype" w:hAnsi="Palatino Linotype" w:cs="Arial"/>
          <w:b/>
          <w:color w:val="000000" w:themeColor="text1"/>
          <w:sz w:val="24"/>
          <w:szCs w:val="24"/>
        </w:rPr>
        <w:t xml:space="preserve">III. </w:t>
      </w:r>
      <w:r w:rsidR="00303092" w:rsidRPr="00DF488F">
        <w:rPr>
          <w:rFonts w:ascii="Palatino Linotype" w:hAnsi="Palatino Linotype" w:cs="Arial"/>
          <w:b/>
          <w:color w:val="000000" w:themeColor="text1"/>
          <w:sz w:val="24"/>
          <w:szCs w:val="24"/>
        </w:rPr>
        <w:t>Formalidades para emitir el acuerdo de c</w:t>
      </w:r>
      <w:r w:rsidR="008D221F" w:rsidRPr="00DF488F">
        <w:rPr>
          <w:rFonts w:ascii="Palatino Linotype" w:hAnsi="Palatino Linotype" w:cs="Arial"/>
          <w:b/>
          <w:color w:val="000000" w:themeColor="text1"/>
          <w:sz w:val="24"/>
          <w:szCs w:val="24"/>
        </w:rPr>
        <w:t>lasificación.</w:t>
      </w:r>
      <w:bookmarkEnd w:id="76"/>
    </w:p>
    <w:p w14:paraId="37055EE1" w14:textId="77777777" w:rsidR="008D221F" w:rsidRPr="00DF488F" w:rsidRDefault="008D221F" w:rsidP="00DF488F">
      <w:pPr>
        <w:spacing w:line="360" w:lineRule="auto"/>
        <w:ind w:left="426" w:right="49" w:hanging="426"/>
        <w:contextualSpacing/>
        <w:jc w:val="both"/>
        <w:rPr>
          <w:rFonts w:ascii="Palatino Linotype" w:hAnsi="Palatino Linotype" w:cs="Arial"/>
          <w:b/>
          <w:color w:val="000000" w:themeColor="text1"/>
          <w:lang w:val="es-MX"/>
        </w:rPr>
      </w:pPr>
    </w:p>
    <w:p w14:paraId="6415BE3E"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 xml:space="preserve">El Comité de Transparencia, según lo dispuesto en los artículos 128 y 103 de la Ley Estatal y de la Ley General, respectivamente, y la fracción III del numeral Segundo de los Lineamientos generales en materia de clasificación y </w:t>
      </w:r>
      <w:r w:rsidRPr="00DF488F">
        <w:rPr>
          <w:rFonts w:ascii="Palatino Linotype" w:hAnsi="Palatino Linotype" w:cs="Arial"/>
          <w:color w:val="000000" w:themeColor="text1"/>
        </w:rPr>
        <w:lastRenderedPageBreak/>
        <w:t>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2550C459"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DF488F">
        <w:rPr>
          <w:rFonts w:ascii="Palatino Linotype" w:hAnsi="Palatino Linotype" w:cs="Arial"/>
          <w:b/>
          <w:color w:val="000000" w:themeColor="text1"/>
          <w:u w:val="single"/>
        </w:rPr>
        <w:t>el acto reúna con los requisitos elementales</w:t>
      </w:r>
      <w:r w:rsidRPr="00DF488F">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7E6CDBB1" w14:textId="50252A9F"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w:t>
      </w:r>
      <w:r w:rsidRPr="00DF488F">
        <w:rPr>
          <w:rFonts w:ascii="Palatino Linotype" w:hAnsi="Palatino Linotype" w:cs="Arial"/>
          <w:color w:val="000000" w:themeColor="text1"/>
        </w:rPr>
        <w:lastRenderedPageBreak/>
        <w:t xml:space="preserve">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1350386" w14:textId="6F9E3EFD" w:rsidR="008D221F" w:rsidRPr="00DF488F" w:rsidRDefault="008C3A2C" w:rsidP="00DF488F">
      <w:pPr>
        <w:pStyle w:val="Ttulo1"/>
        <w:spacing w:before="0" w:line="360" w:lineRule="auto"/>
        <w:rPr>
          <w:rFonts w:ascii="Palatino Linotype" w:hAnsi="Palatino Linotype"/>
          <w:b/>
          <w:color w:val="000000" w:themeColor="text1"/>
          <w:sz w:val="24"/>
          <w:szCs w:val="24"/>
        </w:rPr>
      </w:pPr>
      <w:bookmarkStart w:id="77" w:name="_Toc5711928"/>
      <w:r w:rsidRPr="00DF488F">
        <w:rPr>
          <w:rFonts w:ascii="Palatino Linotype" w:hAnsi="Palatino Linotype"/>
          <w:b/>
          <w:color w:val="000000" w:themeColor="text1"/>
          <w:sz w:val="24"/>
          <w:szCs w:val="24"/>
        </w:rPr>
        <w:t xml:space="preserve">IV. </w:t>
      </w:r>
      <w:r w:rsidR="008D221F" w:rsidRPr="00DF488F">
        <w:rPr>
          <w:rFonts w:ascii="Palatino Linotype" w:hAnsi="Palatino Linotype"/>
          <w:b/>
          <w:color w:val="000000" w:themeColor="text1"/>
          <w:sz w:val="24"/>
          <w:szCs w:val="24"/>
        </w:rPr>
        <w:t xml:space="preserve">Requisitos </w:t>
      </w:r>
      <w:r w:rsidR="00303092" w:rsidRPr="00DF488F">
        <w:rPr>
          <w:rFonts w:ascii="Palatino Linotype" w:hAnsi="Palatino Linotype"/>
          <w:b/>
          <w:color w:val="000000" w:themeColor="text1"/>
          <w:sz w:val="24"/>
          <w:szCs w:val="24"/>
        </w:rPr>
        <w:t>de fondo del acuerdo de c</w:t>
      </w:r>
      <w:r w:rsidR="008D221F" w:rsidRPr="00DF488F">
        <w:rPr>
          <w:rFonts w:ascii="Palatino Linotype" w:hAnsi="Palatino Linotype"/>
          <w:b/>
          <w:color w:val="000000" w:themeColor="text1"/>
          <w:sz w:val="24"/>
          <w:szCs w:val="24"/>
        </w:rPr>
        <w:t>lasificación</w:t>
      </w:r>
      <w:r w:rsidRPr="00DF488F">
        <w:rPr>
          <w:rFonts w:ascii="Palatino Linotype" w:hAnsi="Palatino Linotype"/>
          <w:b/>
          <w:color w:val="000000" w:themeColor="text1"/>
          <w:sz w:val="24"/>
          <w:szCs w:val="24"/>
        </w:rPr>
        <w:t>.</w:t>
      </w:r>
      <w:bookmarkEnd w:id="77"/>
    </w:p>
    <w:p w14:paraId="59D4E6A6"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lang w:val="es-MX"/>
        </w:rPr>
      </w:pPr>
    </w:p>
    <w:p w14:paraId="57A14645"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111A858"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7D742BA8"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 xml:space="preserve">De lo anterior, se desprende que para una correcta </w:t>
      </w:r>
      <w:r w:rsidRPr="00DF488F">
        <w:rPr>
          <w:rFonts w:ascii="Palatino Linotype" w:hAnsi="Palatino Linotype" w:cs="Arial"/>
          <w:b/>
          <w:color w:val="000000" w:themeColor="text1"/>
        </w:rPr>
        <w:t>clasificación total o parcial</w:t>
      </w:r>
      <w:r w:rsidRPr="00DF488F">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BBB740"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78720FC0"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F488F">
        <w:rPr>
          <w:rFonts w:ascii="Palatino Linotype" w:hAnsi="Palatino Linotype" w:cs="Arial"/>
          <w:color w:val="000000" w:themeColor="text1"/>
          <w:vertAlign w:val="superscript"/>
        </w:rPr>
        <w:footnoteReference w:id="10"/>
      </w:r>
    </w:p>
    <w:p w14:paraId="4AD3428B"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25ACA9D6"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BFC3A53"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lang w:val="es-MX"/>
        </w:rPr>
      </w:pPr>
    </w:p>
    <w:p w14:paraId="46567C36" w14:textId="77777777" w:rsidR="008D221F" w:rsidRPr="00DF488F" w:rsidRDefault="008D221F" w:rsidP="00DF488F">
      <w:pPr>
        <w:spacing w:line="360" w:lineRule="auto"/>
        <w:ind w:left="709" w:right="425"/>
        <w:contextualSpacing/>
        <w:jc w:val="both"/>
        <w:rPr>
          <w:rFonts w:ascii="Palatino Linotype" w:hAnsi="Palatino Linotype" w:cs="Arial"/>
          <w:i/>
          <w:color w:val="000000" w:themeColor="text1"/>
          <w:lang w:val="es-MX"/>
        </w:rPr>
      </w:pPr>
      <w:r w:rsidRPr="00DF488F">
        <w:rPr>
          <w:rFonts w:ascii="Palatino Linotype" w:hAnsi="Palatino Linotype" w:cs="Arial"/>
          <w:b/>
          <w:i/>
          <w:color w:val="000000" w:themeColor="text1"/>
          <w:lang w:val="es-MX"/>
        </w:rPr>
        <w:lastRenderedPageBreak/>
        <w:t>FUNDAMENTACIÓN Y MOTIVACIÓN.</w:t>
      </w:r>
      <w:r w:rsidRPr="00DF488F">
        <w:rPr>
          <w:rFonts w:ascii="Palatino Linotype" w:hAnsi="Palatino Linotype" w:cs="Arial"/>
          <w:i/>
          <w:color w:val="000000" w:themeColor="text1"/>
          <w:lang w:val="es-MX"/>
        </w:rPr>
        <w:t xml:space="preserve"> La </w:t>
      </w:r>
      <w:r w:rsidRPr="00DF488F">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F488F">
        <w:rPr>
          <w:rFonts w:ascii="Palatino Linotype" w:hAnsi="Palatino Linotype" w:cs="Arial"/>
          <w:i/>
          <w:color w:val="000000" w:themeColor="text1"/>
          <w:lang w:val="es-MX"/>
        </w:rPr>
        <w:t>.</w:t>
      </w:r>
    </w:p>
    <w:p w14:paraId="7EE7F968" w14:textId="77777777" w:rsidR="008D221F" w:rsidRPr="00DF488F" w:rsidRDefault="008D221F" w:rsidP="00DF488F">
      <w:pPr>
        <w:spacing w:line="360" w:lineRule="auto"/>
        <w:ind w:left="709" w:right="425"/>
        <w:contextualSpacing/>
        <w:jc w:val="both"/>
        <w:rPr>
          <w:rFonts w:ascii="Palatino Linotype" w:hAnsi="Palatino Linotype" w:cs="Arial"/>
          <w:i/>
          <w:color w:val="000000" w:themeColor="text1"/>
          <w:lang w:val="es-MX"/>
        </w:rPr>
      </w:pPr>
      <w:r w:rsidRPr="00DF488F">
        <w:rPr>
          <w:rFonts w:ascii="Palatino Linotype" w:hAnsi="Palatino Linotype" w:cs="Arial"/>
          <w:i/>
          <w:color w:val="000000" w:themeColor="text1"/>
          <w:lang w:val="es-MX"/>
        </w:rPr>
        <w:t>SEGUNDO TRIBUNAL COLEGIADO DEL SEXTO CIRCUITO.</w:t>
      </w:r>
    </w:p>
    <w:p w14:paraId="24580A29" w14:textId="77777777" w:rsidR="008D221F" w:rsidRPr="00DF488F" w:rsidRDefault="008D221F" w:rsidP="00DF488F">
      <w:pPr>
        <w:spacing w:line="360" w:lineRule="auto"/>
        <w:ind w:left="709" w:right="425"/>
        <w:contextualSpacing/>
        <w:jc w:val="both"/>
        <w:rPr>
          <w:rFonts w:ascii="Palatino Linotype" w:hAnsi="Palatino Linotype" w:cs="Arial"/>
          <w:i/>
          <w:color w:val="000000" w:themeColor="text1"/>
          <w:lang w:val="es-MX"/>
        </w:rPr>
      </w:pPr>
      <w:r w:rsidRPr="00DF488F">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608A98A4" w14:textId="77777777" w:rsidR="008D221F" w:rsidRPr="00DF488F" w:rsidRDefault="008D221F" w:rsidP="00DF488F">
      <w:pPr>
        <w:spacing w:line="360" w:lineRule="auto"/>
        <w:ind w:left="709" w:right="425"/>
        <w:contextualSpacing/>
        <w:jc w:val="both"/>
        <w:rPr>
          <w:rFonts w:ascii="Palatino Linotype" w:hAnsi="Palatino Linotype" w:cs="Arial"/>
          <w:i/>
          <w:color w:val="000000" w:themeColor="text1"/>
          <w:lang w:val="es-MX"/>
        </w:rPr>
      </w:pPr>
      <w:r w:rsidRPr="00DF488F">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400EABF0" w14:textId="77777777" w:rsidR="008D221F" w:rsidRPr="00DF488F" w:rsidRDefault="008D221F" w:rsidP="00DF488F">
      <w:pPr>
        <w:spacing w:line="360" w:lineRule="auto"/>
        <w:ind w:left="709" w:right="425"/>
        <w:contextualSpacing/>
        <w:jc w:val="both"/>
        <w:rPr>
          <w:rFonts w:ascii="Palatino Linotype" w:hAnsi="Palatino Linotype" w:cs="Arial"/>
          <w:i/>
          <w:color w:val="000000" w:themeColor="text1"/>
          <w:lang w:val="es-MX"/>
        </w:rPr>
      </w:pPr>
      <w:r w:rsidRPr="00DF488F">
        <w:rPr>
          <w:rFonts w:ascii="Palatino Linotype" w:hAnsi="Palatino Linotype" w:cs="Arial"/>
          <w:i/>
          <w:color w:val="000000" w:themeColor="text1"/>
          <w:lang w:val="es-MX"/>
        </w:rPr>
        <w:t xml:space="preserve">Amparo en revisión 333/88. </w:t>
      </w:r>
      <w:proofErr w:type="spellStart"/>
      <w:r w:rsidRPr="00DF488F">
        <w:rPr>
          <w:rFonts w:ascii="Palatino Linotype" w:hAnsi="Palatino Linotype" w:cs="Arial"/>
          <w:i/>
          <w:color w:val="000000" w:themeColor="text1"/>
          <w:lang w:val="es-MX"/>
        </w:rPr>
        <w:t>Adilia</w:t>
      </w:r>
      <w:proofErr w:type="spellEnd"/>
      <w:r w:rsidRPr="00DF488F">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0DE6E04C" w14:textId="77777777" w:rsidR="008D221F" w:rsidRPr="00DF488F" w:rsidRDefault="008D221F" w:rsidP="00DF488F">
      <w:pPr>
        <w:spacing w:line="360" w:lineRule="auto"/>
        <w:ind w:left="709" w:right="425"/>
        <w:contextualSpacing/>
        <w:jc w:val="both"/>
        <w:rPr>
          <w:rFonts w:ascii="Palatino Linotype" w:hAnsi="Palatino Linotype" w:cs="Arial"/>
          <w:i/>
          <w:color w:val="000000" w:themeColor="text1"/>
          <w:lang w:val="es-MX"/>
        </w:rPr>
      </w:pPr>
      <w:r w:rsidRPr="00DF488F">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DF488F">
        <w:rPr>
          <w:rFonts w:ascii="Palatino Linotype" w:hAnsi="Palatino Linotype" w:cs="Arial"/>
          <w:i/>
          <w:color w:val="000000" w:themeColor="text1"/>
          <w:lang w:val="es-MX"/>
        </w:rPr>
        <w:t>Goyzueta</w:t>
      </w:r>
      <w:proofErr w:type="spellEnd"/>
      <w:r w:rsidRPr="00DF488F">
        <w:rPr>
          <w:rFonts w:ascii="Palatino Linotype" w:hAnsi="Palatino Linotype" w:cs="Arial"/>
          <w:i/>
          <w:color w:val="000000" w:themeColor="text1"/>
          <w:lang w:val="es-MX"/>
        </w:rPr>
        <w:t>. Secretario: Gonzalo Carrera Molina.</w:t>
      </w:r>
    </w:p>
    <w:p w14:paraId="6D37695F" w14:textId="77777777" w:rsidR="008D221F" w:rsidRPr="00DF488F" w:rsidRDefault="008D221F" w:rsidP="00DF488F">
      <w:pPr>
        <w:spacing w:line="360" w:lineRule="auto"/>
        <w:ind w:left="709" w:right="425"/>
        <w:contextualSpacing/>
        <w:jc w:val="both"/>
        <w:rPr>
          <w:rFonts w:ascii="Palatino Linotype" w:hAnsi="Palatino Linotype" w:cs="Arial"/>
          <w:i/>
          <w:color w:val="000000" w:themeColor="text1"/>
          <w:lang w:val="es-MX"/>
        </w:rPr>
      </w:pPr>
      <w:r w:rsidRPr="00DF488F">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DF488F">
        <w:rPr>
          <w:rFonts w:ascii="Palatino Linotype" w:hAnsi="Palatino Linotype" w:cs="Arial"/>
          <w:i/>
          <w:color w:val="000000" w:themeColor="text1"/>
          <w:lang w:val="es-MX"/>
        </w:rPr>
        <w:t>Baigts</w:t>
      </w:r>
      <w:proofErr w:type="spellEnd"/>
      <w:r w:rsidRPr="00DF488F">
        <w:rPr>
          <w:rFonts w:ascii="Palatino Linotype" w:hAnsi="Palatino Linotype" w:cs="Arial"/>
          <w:i/>
          <w:color w:val="000000" w:themeColor="text1"/>
          <w:lang w:val="es-MX"/>
        </w:rPr>
        <w:t xml:space="preserve"> Muñoz.</w:t>
      </w:r>
    </w:p>
    <w:p w14:paraId="01D25056" w14:textId="77777777" w:rsidR="008D221F" w:rsidRPr="00DF488F" w:rsidRDefault="008D221F" w:rsidP="00DF488F">
      <w:pPr>
        <w:spacing w:line="360" w:lineRule="auto"/>
        <w:ind w:left="709" w:right="425"/>
        <w:contextualSpacing/>
        <w:jc w:val="both"/>
        <w:rPr>
          <w:rFonts w:ascii="Palatino Linotype" w:hAnsi="Palatino Linotype" w:cs="Arial"/>
          <w:color w:val="000000" w:themeColor="text1"/>
        </w:rPr>
      </w:pPr>
    </w:p>
    <w:p w14:paraId="7C60993A"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E349CC"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4A92EE1A"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04F06AD3"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63EE0A5"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053CE90F"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 xml:space="preserve">Ahora bien, </w:t>
      </w:r>
      <w:r w:rsidRPr="00DF488F">
        <w:rPr>
          <w:rFonts w:ascii="Palatino Linotype" w:hAnsi="Palatino Linotype" w:cs="Arial"/>
          <w:b/>
          <w:color w:val="000000" w:themeColor="text1"/>
          <w:u w:val="single"/>
        </w:rPr>
        <w:t>para cada caso además de fundar y motivar</w:t>
      </w:r>
      <w:r w:rsidRPr="00DF488F">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DF488F">
        <w:rPr>
          <w:rFonts w:ascii="Palatino Linotype" w:hAnsi="Palatino Linotype" w:cs="Arial"/>
          <w:color w:val="000000" w:themeColor="text1"/>
          <w:vertAlign w:val="superscript"/>
        </w:rPr>
        <w:footnoteReference w:id="11"/>
      </w:r>
      <w:r w:rsidRPr="00DF488F">
        <w:rPr>
          <w:rFonts w:ascii="Palatino Linotype" w:hAnsi="Palatino Linotype" w:cs="Arial"/>
          <w:color w:val="000000" w:themeColor="text1"/>
        </w:rPr>
        <w:t xml:space="preserve"> </w:t>
      </w:r>
      <w:r w:rsidRPr="00DF488F">
        <w:rPr>
          <w:rFonts w:ascii="Palatino Linotype" w:hAnsi="Palatino Linotype" w:cs="Arial"/>
          <w:color w:val="000000" w:themeColor="text1"/>
        </w:rPr>
        <w:lastRenderedPageBreak/>
        <w:t xml:space="preserve">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CC5A7DA"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15C5054A"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DF488F">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4268B4B9"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45E9EE51" w14:textId="0FF6DCCA" w:rsidR="008D221F" w:rsidRPr="00DF488F" w:rsidRDefault="008C3A2C" w:rsidP="00DF488F">
      <w:pPr>
        <w:pStyle w:val="Ttulo1"/>
        <w:spacing w:before="0" w:line="360" w:lineRule="auto"/>
        <w:rPr>
          <w:rFonts w:ascii="Palatino Linotype" w:hAnsi="Palatino Linotype"/>
          <w:b/>
          <w:color w:val="000000" w:themeColor="text1"/>
          <w:sz w:val="24"/>
          <w:szCs w:val="24"/>
        </w:rPr>
      </w:pPr>
      <w:bookmarkStart w:id="78" w:name="_Toc5711929"/>
      <w:r w:rsidRPr="00DF488F">
        <w:rPr>
          <w:rFonts w:ascii="Palatino Linotype" w:hAnsi="Palatino Linotype"/>
          <w:b/>
          <w:color w:val="000000" w:themeColor="text1"/>
          <w:sz w:val="24"/>
          <w:szCs w:val="24"/>
        </w:rPr>
        <w:t xml:space="preserve">V. </w:t>
      </w:r>
      <w:r w:rsidR="00303092" w:rsidRPr="00DF488F">
        <w:rPr>
          <w:rFonts w:ascii="Palatino Linotype" w:hAnsi="Palatino Linotype"/>
          <w:b/>
          <w:color w:val="000000" w:themeColor="text1"/>
          <w:sz w:val="24"/>
          <w:szCs w:val="24"/>
        </w:rPr>
        <w:t>Condiciones especiales de la clasificación de la información como c</w:t>
      </w:r>
      <w:r w:rsidR="008D221F" w:rsidRPr="00DF488F">
        <w:rPr>
          <w:rFonts w:ascii="Palatino Linotype" w:hAnsi="Palatino Linotype"/>
          <w:b/>
          <w:color w:val="000000" w:themeColor="text1"/>
          <w:sz w:val="24"/>
          <w:szCs w:val="24"/>
        </w:rPr>
        <w:t>onfidencial.</w:t>
      </w:r>
      <w:bookmarkEnd w:id="78"/>
    </w:p>
    <w:p w14:paraId="3A687823" w14:textId="77777777" w:rsidR="008D221F" w:rsidRPr="00DF488F" w:rsidRDefault="008D221F" w:rsidP="00DF488F">
      <w:pPr>
        <w:spacing w:line="360" w:lineRule="auto"/>
        <w:ind w:right="49"/>
        <w:contextualSpacing/>
        <w:jc w:val="both"/>
        <w:rPr>
          <w:rFonts w:ascii="Palatino Linotype" w:hAnsi="Palatino Linotype" w:cs="Arial"/>
          <w:b/>
          <w:color w:val="000000" w:themeColor="text1"/>
          <w:lang w:val="es-MX"/>
        </w:rPr>
      </w:pPr>
    </w:p>
    <w:p w14:paraId="1963F6FA" w14:textId="494B6CE9" w:rsidR="00922877" w:rsidRPr="00DF488F" w:rsidRDefault="00922877" w:rsidP="00DF488F">
      <w:pPr>
        <w:pStyle w:val="Ttulo1"/>
        <w:spacing w:before="0" w:line="360" w:lineRule="auto"/>
        <w:rPr>
          <w:rFonts w:ascii="Palatino Linotype" w:hAnsi="Palatino Linotype"/>
          <w:b/>
          <w:color w:val="000000" w:themeColor="text1"/>
          <w:sz w:val="24"/>
          <w:szCs w:val="24"/>
        </w:rPr>
      </w:pPr>
      <w:bookmarkStart w:id="79" w:name="_Toc5711930"/>
      <w:r w:rsidRPr="00DF488F">
        <w:rPr>
          <w:rFonts w:ascii="Palatino Linotype" w:hAnsi="Palatino Linotype"/>
          <w:b/>
          <w:color w:val="000000" w:themeColor="text1"/>
          <w:sz w:val="24"/>
          <w:szCs w:val="24"/>
        </w:rPr>
        <w:t xml:space="preserve">V.I. </w:t>
      </w:r>
      <w:r w:rsidR="00303092" w:rsidRPr="00DF488F">
        <w:rPr>
          <w:rFonts w:ascii="Palatino Linotype" w:hAnsi="Palatino Linotype"/>
          <w:b/>
          <w:color w:val="000000" w:themeColor="text1"/>
          <w:sz w:val="24"/>
          <w:szCs w:val="24"/>
        </w:rPr>
        <w:t>Del consentimiento.</w:t>
      </w:r>
      <w:bookmarkEnd w:id="79"/>
    </w:p>
    <w:p w14:paraId="5DCA9504" w14:textId="77777777" w:rsidR="00303092" w:rsidRPr="00DF488F" w:rsidRDefault="00303092" w:rsidP="00DF488F">
      <w:pPr>
        <w:spacing w:line="360" w:lineRule="auto"/>
        <w:rPr>
          <w:rFonts w:ascii="Palatino Linotype" w:hAnsi="Palatino Linotype"/>
          <w:lang w:val="es-MX" w:eastAsia="en-US"/>
        </w:rPr>
      </w:pPr>
    </w:p>
    <w:p w14:paraId="54D5A0F8" w14:textId="77777777" w:rsidR="008D221F" w:rsidRPr="00DF488F" w:rsidRDefault="008D221F" w:rsidP="00DF488F">
      <w:pPr>
        <w:numPr>
          <w:ilvl w:val="0"/>
          <w:numId w:val="1"/>
        </w:numPr>
        <w:spacing w:line="360" w:lineRule="auto"/>
        <w:ind w:left="0" w:right="49"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w:t>
      </w:r>
      <w:r w:rsidRPr="00DF488F">
        <w:rPr>
          <w:rFonts w:ascii="Palatino Linotype" w:hAnsi="Palatino Linotype" w:cs="Arial"/>
          <w:color w:val="000000" w:themeColor="text1"/>
        </w:rPr>
        <w:lastRenderedPageBreak/>
        <w:t xml:space="preserve">sin solicitar el consentimiento de su titular, cuando dichos datos correspondan a los siguientes supuestos: </w:t>
      </w:r>
    </w:p>
    <w:p w14:paraId="228D2429"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1BB0F91C" w14:textId="77777777" w:rsidR="008D221F" w:rsidRPr="00DF488F" w:rsidRDefault="008D221F" w:rsidP="00DF488F">
      <w:pPr>
        <w:spacing w:line="360" w:lineRule="auto"/>
        <w:ind w:left="567" w:right="567"/>
        <w:contextualSpacing/>
        <w:jc w:val="both"/>
        <w:rPr>
          <w:rFonts w:ascii="Palatino Linotype" w:hAnsi="Palatino Linotype" w:cs="Arial"/>
          <w:bCs/>
          <w:i/>
          <w:color w:val="000000" w:themeColor="text1"/>
          <w:lang w:val="es-MX"/>
        </w:rPr>
      </w:pPr>
      <w:r w:rsidRPr="00DF488F">
        <w:rPr>
          <w:rFonts w:ascii="Palatino Linotype" w:hAnsi="Palatino Linotype" w:cs="Arial"/>
          <w:bCs/>
          <w:i/>
          <w:color w:val="000000" w:themeColor="text1"/>
          <w:lang w:val="es-MX"/>
        </w:rPr>
        <w:t>I.</w:t>
      </w:r>
      <w:r w:rsidRPr="00DF488F">
        <w:rPr>
          <w:rFonts w:ascii="Palatino Linotype" w:hAnsi="Palatino Linotype" w:cs="Arial"/>
          <w:i/>
          <w:color w:val="000000" w:themeColor="text1"/>
          <w:lang w:val="es-MX"/>
        </w:rPr>
        <w:t xml:space="preserve"> La información se encuentre en registros públicos o fuentes de acceso público;</w:t>
      </w:r>
    </w:p>
    <w:p w14:paraId="6F517432" w14:textId="77777777" w:rsidR="008D221F" w:rsidRPr="00DF488F" w:rsidRDefault="008D221F" w:rsidP="00DF488F">
      <w:pPr>
        <w:spacing w:line="360" w:lineRule="auto"/>
        <w:ind w:left="567" w:right="567"/>
        <w:contextualSpacing/>
        <w:jc w:val="both"/>
        <w:rPr>
          <w:rFonts w:ascii="Palatino Linotype" w:hAnsi="Palatino Linotype" w:cs="Arial"/>
          <w:bCs/>
          <w:i/>
          <w:color w:val="000000" w:themeColor="text1"/>
          <w:lang w:val="es-MX"/>
        </w:rPr>
      </w:pPr>
      <w:r w:rsidRPr="00DF488F">
        <w:rPr>
          <w:rFonts w:ascii="Palatino Linotype" w:hAnsi="Palatino Linotype" w:cs="Arial"/>
          <w:bCs/>
          <w:i/>
          <w:color w:val="000000" w:themeColor="text1"/>
          <w:lang w:val="es-MX"/>
        </w:rPr>
        <w:t xml:space="preserve">II. </w:t>
      </w:r>
      <w:r w:rsidRPr="00DF488F">
        <w:rPr>
          <w:rFonts w:ascii="Palatino Linotype" w:hAnsi="Palatino Linotype" w:cs="Arial"/>
          <w:i/>
          <w:color w:val="000000" w:themeColor="text1"/>
          <w:lang w:val="es-MX"/>
        </w:rPr>
        <w:t>Por Ley tenga el carácter de pública;</w:t>
      </w:r>
    </w:p>
    <w:p w14:paraId="22E397E1" w14:textId="77777777" w:rsidR="008D221F" w:rsidRPr="00DF488F" w:rsidRDefault="008D221F" w:rsidP="00DF488F">
      <w:pPr>
        <w:spacing w:line="360" w:lineRule="auto"/>
        <w:ind w:left="567" w:right="567"/>
        <w:contextualSpacing/>
        <w:jc w:val="both"/>
        <w:rPr>
          <w:rFonts w:ascii="Palatino Linotype" w:hAnsi="Palatino Linotype" w:cs="Arial"/>
          <w:i/>
          <w:color w:val="000000" w:themeColor="text1"/>
          <w:lang w:val="es-MX"/>
        </w:rPr>
      </w:pPr>
      <w:r w:rsidRPr="00DF488F">
        <w:rPr>
          <w:rFonts w:ascii="Palatino Linotype" w:hAnsi="Palatino Linotype" w:cs="Arial"/>
          <w:bCs/>
          <w:i/>
          <w:color w:val="000000" w:themeColor="text1"/>
          <w:lang w:val="es-MX"/>
        </w:rPr>
        <w:t xml:space="preserve">III. </w:t>
      </w:r>
      <w:r w:rsidRPr="00DF488F">
        <w:rPr>
          <w:rFonts w:ascii="Palatino Linotype" w:hAnsi="Palatino Linotype" w:cs="Arial"/>
          <w:i/>
          <w:color w:val="000000" w:themeColor="text1"/>
          <w:lang w:val="es-MX"/>
        </w:rPr>
        <w:t xml:space="preserve">Exista una orden judicial; </w:t>
      </w:r>
    </w:p>
    <w:p w14:paraId="10465401" w14:textId="77777777" w:rsidR="008D221F" w:rsidRPr="00DF488F" w:rsidRDefault="008D221F" w:rsidP="00DF488F">
      <w:pPr>
        <w:spacing w:line="360" w:lineRule="auto"/>
        <w:ind w:left="567" w:right="567"/>
        <w:contextualSpacing/>
        <w:jc w:val="both"/>
        <w:rPr>
          <w:rFonts w:ascii="Palatino Linotype" w:hAnsi="Palatino Linotype" w:cs="Arial"/>
          <w:i/>
          <w:color w:val="000000" w:themeColor="text1"/>
          <w:lang w:val="es-MX"/>
        </w:rPr>
      </w:pPr>
      <w:r w:rsidRPr="00DF488F">
        <w:rPr>
          <w:rFonts w:ascii="Palatino Linotype" w:hAnsi="Palatino Linotype" w:cs="Arial"/>
          <w:bCs/>
          <w:i/>
          <w:color w:val="000000" w:themeColor="text1"/>
          <w:lang w:val="es-MX"/>
        </w:rPr>
        <w:t xml:space="preserve">IV. </w:t>
      </w:r>
      <w:r w:rsidRPr="00DF488F">
        <w:rPr>
          <w:rFonts w:ascii="Palatino Linotype" w:hAnsi="Palatino Linotype" w:cs="Arial"/>
          <w:i/>
          <w:color w:val="000000" w:themeColor="text1"/>
          <w:lang w:val="es-MX"/>
        </w:rPr>
        <w:t xml:space="preserve">Por razones de seguridad pública, o para proteger los derechos de terceros, se requiera su publicación; o </w:t>
      </w:r>
    </w:p>
    <w:p w14:paraId="751165DA" w14:textId="77777777" w:rsidR="008D221F" w:rsidRPr="00DF488F" w:rsidRDefault="008D221F" w:rsidP="00DF488F">
      <w:pPr>
        <w:spacing w:line="360" w:lineRule="auto"/>
        <w:ind w:left="567" w:right="567"/>
        <w:contextualSpacing/>
        <w:jc w:val="both"/>
        <w:rPr>
          <w:rFonts w:ascii="Palatino Linotype" w:hAnsi="Palatino Linotype" w:cs="Arial"/>
          <w:i/>
          <w:color w:val="000000" w:themeColor="text1"/>
          <w:lang w:val="es-MX"/>
        </w:rPr>
      </w:pPr>
      <w:r w:rsidRPr="00DF488F">
        <w:rPr>
          <w:rFonts w:ascii="Palatino Linotype" w:hAnsi="Palatino Linotype" w:cs="Arial"/>
          <w:bCs/>
          <w:i/>
          <w:color w:val="000000" w:themeColor="text1"/>
          <w:lang w:val="es-MX"/>
        </w:rPr>
        <w:t xml:space="preserve">V. </w:t>
      </w:r>
      <w:r w:rsidRPr="00DF488F">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77D64F1"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6096380F" w14:textId="77777777" w:rsidR="008D221F" w:rsidRPr="00DF488F" w:rsidRDefault="008D221F" w:rsidP="00DF488F">
      <w:pPr>
        <w:numPr>
          <w:ilvl w:val="0"/>
          <w:numId w:val="1"/>
        </w:numPr>
        <w:spacing w:line="360" w:lineRule="auto"/>
        <w:ind w:left="0" w:firstLine="0"/>
        <w:contextualSpacing/>
        <w:jc w:val="both"/>
        <w:rPr>
          <w:rFonts w:ascii="Palatino Linotype" w:hAnsi="Palatino Linotype" w:cs="Arial"/>
          <w:color w:val="000000" w:themeColor="text1"/>
        </w:rPr>
      </w:pPr>
      <w:r w:rsidRPr="00DF488F">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F16E5D" w14:textId="77777777" w:rsidR="008D221F" w:rsidRPr="00DF488F" w:rsidRDefault="008D221F" w:rsidP="00DF488F">
      <w:pPr>
        <w:spacing w:line="360" w:lineRule="auto"/>
        <w:ind w:left="426" w:right="49" w:hanging="426"/>
        <w:contextualSpacing/>
        <w:jc w:val="both"/>
        <w:rPr>
          <w:rFonts w:ascii="Palatino Linotype" w:hAnsi="Palatino Linotype" w:cs="Arial"/>
          <w:color w:val="000000" w:themeColor="text1"/>
        </w:rPr>
      </w:pPr>
    </w:p>
    <w:p w14:paraId="24860051" w14:textId="642468BE" w:rsidR="008D221F" w:rsidRPr="00DF488F" w:rsidRDefault="008D221F" w:rsidP="00DF488F">
      <w:pPr>
        <w:numPr>
          <w:ilvl w:val="0"/>
          <w:numId w:val="1"/>
        </w:numPr>
        <w:spacing w:line="360" w:lineRule="auto"/>
        <w:ind w:left="0" w:right="49" w:firstLine="0"/>
        <w:jc w:val="both"/>
        <w:rPr>
          <w:rFonts w:ascii="Palatino Linotype" w:eastAsia="MS Mincho" w:hAnsi="Palatino Linotype" w:cstheme="majorBidi"/>
        </w:rPr>
      </w:pPr>
      <w:r w:rsidRPr="00DF488F">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7B1B759" w14:textId="27554AD0" w:rsidR="00D10A5C" w:rsidRPr="00DF488F" w:rsidRDefault="00922877" w:rsidP="00DF488F">
      <w:pPr>
        <w:pStyle w:val="Ttulo1"/>
        <w:spacing w:before="0" w:line="360" w:lineRule="auto"/>
        <w:rPr>
          <w:rFonts w:ascii="Palatino Linotype" w:hAnsi="Palatino Linotype"/>
          <w:b/>
          <w:color w:val="000000" w:themeColor="text1"/>
          <w:sz w:val="24"/>
          <w:szCs w:val="24"/>
        </w:rPr>
      </w:pPr>
      <w:bookmarkStart w:id="80" w:name="_Toc5711931"/>
      <w:r w:rsidRPr="00DF488F">
        <w:rPr>
          <w:rFonts w:ascii="Palatino Linotype" w:hAnsi="Palatino Linotype"/>
          <w:b/>
          <w:color w:val="000000" w:themeColor="text1"/>
          <w:sz w:val="24"/>
          <w:szCs w:val="24"/>
        </w:rPr>
        <w:lastRenderedPageBreak/>
        <w:t xml:space="preserve">V.II. </w:t>
      </w:r>
      <w:r w:rsidR="00303092" w:rsidRPr="00DF488F">
        <w:rPr>
          <w:rFonts w:ascii="Palatino Linotype" w:hAnsi="Palatino Linotype"/>
          <w:b/>
          <w:color w:val="000000" w:themeColor="text1"/>
          <w:sz w:val="24"/>
          <w:szCs w:val="24"/>
        </w:rPr>
        <w:t>De los títulos profesionales s</w:t>
      </w:r>
      <w:r w:rsidR="00D10A5C" w:rsidRPr="00DF488F">
        <w:rPr>
          <w:rFonts w:ascii="Palatino Linotype" w:hAnsi="Palatino Linotype"/>
          <w:b/>
          <w:color w:val="000000" w:themeColor="text1"/>
          <w:sz w:val="24"/>
          <w:szCs w:val="24"/>
        </w:rPr>
        <w:t>olicitados.</w:t>
      </w:r>
      <w:bookmarkEnd w:id="80"/>
      <w:r w:rsidR="00D10A5C" w:rsidRPr="00DF488F">
        <w:rPr>
          <w:rFonts w:ascii="Palatino Linotype" w:hAnsi="Palatino Linotype"/>
          <w:b/>
          <w:color w:val="000000" w:themeColor="text1"/>
          <w:sz w:val="24"/>
          <w:szCs w:val="24"/>
        </w:rPr>
        <w:t xml:space="preserve"> </w:t>
      </w:r>
    </w:p>
    <w:p w14:paraId="05AC0D77" w14:textId="77777777" w:rsidR="00D10A5C" w:rsidRPr="00DF488F" w:rsidRDefault="00D10A5C" w:rsidP="00DF488F">
      <w:pPr>
        <w:pStyle w:val="Prrafodelista"/>
        <w:widowControl w:val="0"/>
        <w:autoSpaceDE w:val="0"/>
        <w:autoSpaceDN w:val="0"/>
        <w:adjustRightInd w:val="0"/>
        <w:spacing w:line="360" w:lineRule="auto"/>
        <w:jc w:val="both"/>
        <w:rPr>
          <w:rFonts w:ascii="Palatino Linotype" w:hAnsi="Palatino Linotype" w:cs="Times New Roman"/>
          <w:lang w:eastAsia="es-ES_tradnl"/>
        </w:rPr>
      </w:pPr>
    </w:p>
    <w:p w14:paraId="41110C80" w14:textId="5BC08562" w:rsidR="00D10A5C" w:rsidRPr="00DF488F" w:rsidRDefault="00D10A5C" w:rsidP="00DF488F">
      <w:pPr>
        <w:pStyle w:val="Prrafodelista"/>
        <w:numPr>
          <w:ilvl w:val="0"/>
          <w:numId w:val="1"/>
        </w:numPr>
        <w:spacing w:line="360" w:lineRule="auto"/>
        <w:ind w:left="0" w:firstLine="0"/>
        <w:jc w:val="both"/>
        <w:rPr>
          <w:rFonts w:ascii="Palatino Linotype" w:hAnsi="Palatino Linotype" w:cs="Arial"/>
        </w:rPr>
      </w:pPr>
      <w:r w:rsidRPr="00DF488F">
        <w:rPr>
          <w:rFonts w:ascii="Palatino Linotype" w:hAnsi="Palatino Linotype" w:cs="Arial"/>
        </w:rPr>
        <w:t xml:space="preserve">Para que quienes integran a la sociedad puedan participar en el debate público, manifestar sus ideas y ejercer un adecuado control de las acciones de gobierno y fomentar un proceso permanente de rendición de cuentas, se requiere del ejercicio pleno del derecho de acceso a la información pública, así lo considera el Pacto de Derechos Civiles y Políticos en su artículo 19.2, la Convención Americana sobre Derechos Humanos en su artículo 13.1, la Constitución Política de los Estados Unidos Mexicanos en su artículo sexto, la Constitución Política del Estado Libre y Soberano de México en su artículo quinto y demás disposiciones aplicables. </w:t>
      </w:r>
    </w:p>
    <w:p w14:paraId="557642EF" w14:textId="77777777" w:rsidR="00D10A5C" w:rsidRPr="00DF488F" w:rsidRDefault="00D10A5C" w:rsidP="00DF488F">
      <w:pPr>
        <w:pStyle w:val="Prrafodelista"/>
        <w:spacing w:line="360" w:lineRule="auto"/>
        <w:ind w:left="0"/>
        <w:jc w:val="both"/>
        <w:rPr>
          <w:rFonts w:ascii="Palatino Linotype" w:hAnsi="Palatino Linotype" w:cs="Arial"/>
        </w:rPr>
      </w:pPr>
    </w:p>
    <w:p w14:paraId="05F3ABEF" w14:textId="77777777" w:rsidR="00922877" w:rsidRPr="00DF488F" w:rsidRDefault="00D10A5C" w:rsidP="00DF488F">
      <w:pPr>
        <w:pStyle w:val="Prrafodelista"/>
        <w:numPr>
          <w:ilvl w:val="0"/>
          <w:numId w:val="1"/>
        </w:numPr>
        <w:spacing w:line="360" w:lineRule="auto"/>
        <w:ind w:left="0" w:firstLine="0"/>
        <w:jc w:val="both"/>
        <w:rPr>
          <w:rFonts w:ascii="Palatino Linotype" w:hAnsi="Palatino Linotype" w:cs="Arial"/>
        </w:rPr>
      </w:pPr>
      <w:r w:rsidRPr="00DF488F">
        <w:rPr>
          <w:rFonts w:ascii="Palatino Linotype" w:hAnsi="Palatino Linotype" w:cs="Arial"/>
        </w:rPr>
        <w:t xml:space="preserve">El acceder a la copia del título profesional, o cualquier otro documento que, acredite su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w:t>
      </w:r>
      <w:r w:rsidRPr="00DF488F">
        <w:rPr>
          <w:rFonts w:ascii="Palatino Linotype" w:hAnsi="Palatino Linotype" w:cs="Arial"/>
        </w:rPr>
        <w:lastRenderedPageBreak/>
        <w:t>dichos documentos permiten apreciar en todo su valor el contenido de los documentos públicos requeridos.</w:t>
      </w:r>
    </w:p>
    <w:p w14:paraId="53DE09CB" w14:textId="77777777" w:rsidR="00922877" w:rsidRPr="00DF488F" w:rsidRDefault="00922877" w:rsidP="00DF488F">
      <w:pPr>
        <w:pStyle w:val="Prrafodelista"/>
        <w:spacing w:line="360" w:lineRule="auto"/>
        <w:rPr>
          <w:rFonts w:ascii="Palatino Linotype" w:hAnsi="Palatino Linotype" w:cs="Arial"/>
        </w:rPr>
      </w:pPr>
    </w:p>
    <w:p w14:paraId="31F733B4" w14:textId="77777777" w:rsidR="00922877" w:rsidRPr="00DF488F" w:rsidRDefault="00D10A5C" w:rsidP="00DF488F">
      <w:pPr>
        <w:pStyle w:val="Prrafodelista"/>
        <w:numPr>
          <w:ilvl w:val="0"/>
          <w:numId w:val="1"/>
        </w:numPr>
        <w:spacing w:line="360" w:lineRule="auto"/>
        <w:ind w:left="0" w:firstLine="0"/>
        <w:jc w:val="both"/>
        <w:rPr>
          <w:rFonts w:ascii="Palatino Linotype" w:hAnsi="Palatino Linotype" w:cs="Arial"/>
        </w:rPr>
      </w:pPr>
      <w:r w:rsidRPr="00DF488F">
        <w:rPr>
          <w:rFonts w:ascii="Palatino Linotype" w:hAnsi="Palatino Linotype" w:cs="Arial"/>
        </w:rPr>
        <w:t>Suponiendo sin conceder, que se trate de una probable colisión de derechos entre el de acceso a la información, del particular y el de protección de datos personales del servidor público, es necesario destacar que ambos cuentan con el mismo valor, son concebidos en los mismos ordenamientos y, en consecuencia, uno no puede prevalecer 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w:t>
      </w:r>
    </w:p>
    <w:p w14:paraId="2661ABDD" w14:textId="77777777" w:rsidR="00922877" w:rsidRPr="00DF488F" w:rsidRDefault="00922877" w:rsidP="00DF488F">
      <w:pPr>
        <w:pStyle w:val="Prrafodelista"/>
        <w:spacing w:line="360" w:lineRule="auto"/>
        <w:rPr>
          <w:rFonts w:ascii="Palatino Linotype" w:hAnsi="Palatino Linotype" w:cs="Arial"/>
        </w:rPr>
      </w:pPr>
    </w:p>
    <w:p w14:paraId="3A4DE731" w14:textId="73873DFB" w:rsidR="00D10A5C" w:rsidRPr="00DF488F" w:rsidRDefault="00D10A5C" w:rsidP="00DF488F">
      <w:pPr>
        <w:pStyle w:val="Prrafodelista"/>
        <w:numPr>
          <w:ilvl w:val="0"/>
          <w:numId w:val="1"/>
        </w:numPr>
        <w:spacing w:line="360" w:lineRule="auto"/>
        <w:ind w:left="0" w:firstLine="0"/>
        <w:jc w:val="both"/>
        <w:rPr>
          <w:rFonts w:ascii="Palatino Linotype" w:hAnsi="Palatino Linotype" w:cs="Arial"/>
        </w:rPr>
      </w:pPr>
      <w:r w:rsidRPr="00DF488F">
        <w:rPr>
          <w:rFonts w:ascii="Palatino Linotype" w:hAnsi="Palatino Linotype" w:cs="Arial"/>
        </w:rPr>
        <w:t xml:space="preserve">En estos casos, el intérprete externo y los </w:t>
      </w:r>
      <w:proofErr w:type="spellStart"/>
      <w:r w:rsidRPr="00DF488F">
        <w:rPr>
          <w:rFonts w:ascii="Palatino Linotype" w:hAnsi="Palatino Linotype" w:cs="Arial"/>
        </w:rPr>
        <w:t>ius</w:t>
      </w:r>
      <w:proofErr w:type="spellEnd"/>
      <w:r w:rsidRPr="00DF488F">
        <w:rPr>
          <w:rFonts w:ascii="Palatino Linotype" w:hAnsi="Palatino Linotype" w:cs="Arial"/>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impediría la existencia del derecho, el cumplimiento de los tres permite identificar la medida indispensable que permita que los derechos en cuestión prevalezcan.</w:t>
      </w:r>
    </w:p>
    <w:p w14:paraId="59AB0BC8" w14:textId="77777777" w:rsidR="00D10A5C" w:rsidRPr="00DF488F" w:rsidRDefault="00D10A5C" w:rsidP="00DF488F">
      <w:pPr>
        <w:spacing w:line="360" w:lineRule="auto"/>
        <w:ind w:left="426" w:hanging="426"/>
        <w:contextualSpacing/>
        <w:jc w:val="both"/>
        <w:rPr>
          <w:rFonts w:ascii="Palatino Linotype" w:hAnsi="Palatino Linotype" w:cs="Arial"/>
        </w:rPr>
      </w:pPr>
    </w:p>
    <w:p w14:paraId="11EFCE5A" w14:textId="0FD36A3A" w:rsidR="00D10A5C" w:rsidRPr="00DF488F" w:rsidRDefault="00922877" w:rsidP="00DF488F">
      <w:pPr>
        <w:pStyle w:val="Ttulo1"/>
        <w:spacing w:before="0" w:line="360" w:lineRule="auto"/>
        <w:rPr>
          <w:rFonts w:ascii="Palatino Linotype" w:hAnsi="Palatino Linotype"/>
          <w:b/>
          <w:color w:val="000000" w:themeColor="text1"/>
          <w:sz w:val="24"/>
          <w:szCs w:val="24"/>
        </w:rPr>
      </w:pPr>
      <w:bookmarkStart w:id="81" w:name="_Toc506551526"/>
      <w:bookmarkStart w:id="82" w:name="_Toc5711932"/>
      <w:r w:rsidRPr="00DF488F">
        <w:rPr>
          <w:rFonts w:ascii="Palatino Linotype" w:hAnsi="Palatino Linotype"/>
          <w:b/>
          <w:color w:val="000000" w:themeColor="text1"/>
          <w:sz w:val="24"/>
          <w:szCs w:val="24"/>
        </w:rPr>
        <w:t xml:space="preserve">a) </w:t>
      </w:r>
      <w:r w:rsidR="00303092" w:rsidRPr="00DF488F">
        <w:rPr>
          <w:rFonts w:ascii="Palatino Linotype" w:hAnsi="Palatino Linotype"/>
          <w:b/>
          <w:color w:val="000000" w:themeColor="text1"/>
          <w:sz w:val="24"/>
          <w:szCs w:val="24"/>
        </w:rPr>
        <w:t>Juicio de i</w:t>
      </w:r>
      <w:r w:rsidR="00D10A5C" w:rsidRPr="00DF488F">
        <w:rPr>
          <w:rFonts w:ascii="Palatino Linotype" w:hAnsi="Palatino Linotype"/>
          <w:b/>
          <w:color w:val="000000" w:themeColor="text1"/>
          <w:sz w:val="24"/>
          <w:szCs w:val="24"/>
        </w:rPr>
        <w:t>doneidad.</w:t>
      </w:r>
      <w:bookmarkEnd w:id="81"/>
      <w:bookmarkEnd w:id="82"/>
    </w:p>
    <w:p w14:paraId="37CC0C3E" w14:textId="77777777" w:rsidR="00D10A5C" w:rsidRPr="00DF488F" w:rsidRDefault="00D10A5C" w:rsidP="00DF488F">
      <w:pPr>
        <w:pStyle w:val="Prrafodelista"/>
        <w:spacing w:line="360" w:lineRule="auto"/>
        <w:ind w:left="426" w:hanging="426"/>
        <w:rPr>
          <w:rFonts w:ascii="Palatino Linotype" w:hAnsi="Palatino Linotype" w:cs="Arial"/>
        </w:rPr>
      </w:pPr>
    </w:p>
    <w:p w14:paraId="29FE6D2F" w14:textId="77777777" w:rsidR="00D10A5C" w:rsidRPr="00DF488F" w:rsidRDefault="00D10A5C" w:rsidP="00DF488F">
      <w:pPr>
        <w:numPr>
          <w:ilvl w:val="0"/>
          <w:numId w:val="1"/>
        </w:numPr>
        <w:spacing w:line="360" w:lineRule="auto"/>
        <w:ind w:left="0" w:firstLine="0"/>
        <w:contextualSpacing/>
        <w:jc w:val="both"/>
        <w:rPr>
          <w:rFonts w:ascii="Palatino Linotype" w:hAnsi="Palatino Linotype" w:cs="Arial"/>
        </w:rPr>
      </w:pPr>
      <w:r w:rsidRPr="00DF488F">
        <w:rPr>
          <w:rFonts w:ascii="Palatino Linotype" w:hAnsi="Palatino Linotype" w:cs="Arial"/>
        </w:rPr>
        <w:t>El derecho de acceso a la información se plantea a través de la solicitud del  particular para obtener el documento que acredite el último grado de estudios de los servidores  públicos, el título profesional o cualquier otro documento relacionado con su trayectoria académica son los documentos idóneos para acreditar lo anterior. Dichos documentos se integran por una serie de elementos que se han descrito antes, cuya concurrencia simultánea permite acreditar tanto la ostentación del grado como la antigüedad del mismo y la identidad del titular de la patente, la ausencia de cualquiera de los elementos dificulta que el documento cumpla con el propósito para el cual fue expedido. Por lo tanto, acceder al documento íntegro es la medida idónea para que el particular satisfaga su interés de verificar que las personas que desempeñan tales cargos 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14:paraId="20AF6291" w14:textId="3719395E" w:rsidR="00D10A5C" w:rsidRPr="00DF488F" w:rsidRDefault="00922877" w:rsidP="00DF488F">
      <w:pPr>
        <w:pStyle w:val="Ttulo1"/>
        <w:spacing w:before="0" w:line="360" w:lineRule="auto"/>
        <w:rPr>
          <w:rFonts w:ascii="Palatino Linotype" w:hAnsi="Palatino Linotype"/>
          <w:b/>
          <w:color w:val="000000" w:themeColor="text1"/>
          <w:sz w:val="24"/>
          <w:szCs w:val="24"/>
        </w:rPr>
      </w:pPr>
      <w:bookmarkStart w:id="83" w:name="_Toc5711933"/>
      <w:r w:rsidRPr="00DF488F">
        <w:rPr>
          <w:rFonts w:ascii="Palatino Linotype" w:hAnsi="Palatino Linotype"/>
          <w:b/>
          <w:color w:val="000000" w:themeColor="text1"/>
          <w:sz w:val="24"/>
          <w:szCs w:val="24"/>
        </w:rPr>
        <w:lastRenderedPageBreak/>
        <w:t xml:space="preserve">b) </w:t>
      </w:r>
      <w:bookmarkStart w:id="84" w:name="_Toc506551527"/>
      <w:r w:rsidR="00303092" w:rsidRPr="00DF488F">
        <w:rPr>
          <w:rFonts w:ascii="Palatino Linotype" w:hAnsi="Palatino Linotype"/>
          <w:b/>
          <w:color w:val="000000" w:themeColor="text1"/>
          <w:sz w:val="24"/>
          <w:szCs w:val="24"/>
        </w:rPr>
        <w:t>Juicio de n</w:t>
      </w:r>
      <w:r w:rsidR="00D10A5C" w:rsidRPr="00DF488F">
        <w:rPr>
          <w:rFonts w:ascii="Palatino Linotype" w:hAnsi="Palatino Linotype"/>
          <w:b/>
          <w:color w:val="000000" w:themeColor="text1"/>
          <w:sz w:val="24"/>
          <w:szCs w:val="24"/>
        </w:rPr>
        <w:t>ecesidad.</w:t>
      </w:r>
      <w:bookmarkEnd w:id="83"/>
      <w:bookmarkEnd w:id="84"/>
    </w:p>
    <w:p w14:paraId="03651AE3" w14:textId="77777777" w:rsidR="00D10A5C" w:rsidRPr="00DF488F" w:rsidRDefault="00D10A5C" w:rsidP="00DF488F">
      <w:pPr>
        <w:keepNext/>
        <w:keepLines/>
        <w:spacing w:line="360" w:lineRule="auto"/>
        <w:outlineLvl w:val="0"/>
        <w:rPr>
          <w:rFonts w:ascii="Palatino Linotype" w:eastAsiaTheme="majorEastAsia" w:hAnsi="Palatino Linotype" w:cstheme="majorBidi"/>
          <w:color w:val="365F91" w:themeColor="accent1" w:themeShade="BF"/>
        </w:rPr>
      </w:pPr>
    </w:p>
    <w:p w14:paraId="58C53182" w14:textId="77777777" w:rsidR="00D10A5C" w:rsidRPr="00DF488F" w:rsidRDefault="00D10A5C" w:rsidP="00DF488F">
      <w:pPr>
        <w:pStyle w:val="Prrafodelista"/>
        <w:numPr>
          <w:ilvl w:val="0"/>
          <w:numId w:val="1"/>
        </w:numPr>
        <w:spacing w:line="360" w:lineRule="auto"/>
        <w:ind w:left="0" w:firstLine="0"/>
        <w:jc w:val="both"/>
        <w:rPr>
          <w:rFonts w:ascii="Palatino Linotype" w:hAnsi="Palatino Linotype" w:cs="Arial"/>
        </w:rPr>
      </w:pPr>
      <w:r w:rsidRPr="00DF488F">
        <w:rPr>
          <w:rFonts w:ascii="Palatino Linotype" w:hAnsi="Palatino Linotype" w:cs="Arial"/>
        </w:rPr>
        <w:t xml:space="preserve">Para que el particular vea satisfecha su pretensión y su derecho sea respetado, es </w:t>
      </w:r>
      <w:r w:rsidRPr="00DF488F">
        <w:rPr>
          <w:rFonts w:ascii="Palatino Linotype" w:hAnsi="Palatino Linotype" w:cs="Arial"/>
          <w:b/>
        </w:rPr>
        <w:t>necesario</w:t>
      </w:r>
      <w:r w:rsidRPr="00DF488F">
        <w:rPr>
          <w:rFonts w:ascii="Palatino Linotype" w:hAnsi="Palatino Linotype" w:cs="Arial"/>
        </w:rPr>
        <w:t xml:space="preserve"> que acceda al documento que acredita el grado académico y a todos los elementos que lo componen, el nombre asentado en el documento puede ser contrastado con cualquier otro documento en posesión del particular para verificar que se trate de la misma persona; lo mismo ocurre con el caso del año de expedición para efectos de acreditar la antigüedad de su expedición; y la fotografía permite apreciar que los rasgos físicos corresponden a la persona que ocupa la función pública, además de que es un elemento adicional para apreciar la posible antigüedad de la expedición, toda vez que es natural y razonable que los cambios en los rasgos físicos correspondan con el paso del tiempo entre la expedición del Título Profesional y el momento actual. Impedir el acceso a alguno de los elementos que integran dichos documentos resta todo su valor y utilidad para los propósitos legítimos del particular por lo que resulta </w:t>
      </w:r>
      <w:r w:rsidRPr="00DF488F">
        <w:rPr>
          <w:rFonts w:ascii="Palatino Linotype" w:hAnsi="Palatino Linotype" w:cs="Arial"/>
          <w:b/>
        </w:rPr>
        <w:t>necesario</w:t>
      </w:r>
      <w:r w:rsidRPr="00DF488F">
        <w:rPr>
          <w:rFonts w:ascii="Palatino Linotype" w:hAnsi="Palatino Linotype" w:cs="Arial"/>
        </w:rPr>
        <w:t xml:space="preserve"> que se conserven en el documento que será entregado.</w:t>
      </w:r>
    </w:p>
    <w:p w14:paraId="2009272A" w14:textId="77777777" w:rsidR="00D10A5C" w:rsidRPr="00DF488F" w:rsidRDefault="00D10A5C" w:rsidP="00DF488F">
      <w:pPr>
        <w:spacing w:line="360" w:lineRule="auto"/>
        <w:ind w:left="426" w:hanging="426"/>
        <w:jc w:val="both"/>
        <w:rPr>
          <w:rFonts w:ascii="Palatino Linotype" w:hAnsi="Palatino Linotype" w:cs="Arial"/>
        </w:rPr>
      </w:pPr>
    </w:p>
    <w:p w14:paraId="1A302F0E" w14:textId="0D800E0A" w:rsidR="00D10A5C" w:rsidRPr="00DF488F" w:rsidRDefault="00922877" w:rsidP="00DF488F">
      <w:pPr>
        <w:pStyle w:val="Ttulo1"/>
        <w:spacing w:before="0" w:line="360" w:lineRule="auto"/>
        <w:rPr>
          <w:rFonts w:ascii="Palatino Linotype" w:hAnsi="Palatino Linotype"/>
          <w:b/>
          <w:color w:val="000000" w:themeColor="text1"/>
          <w:sz w:val="24"/>
          <w:szCs w:val="24"/>
        </w:rPr>
      </w:pPr>
      <w:bookmarkStart w:id="85" w:name="_Toc5711934"/>
      <w:r w:rsidRPr="00DF488F">
        <w:rPr>
          <w:rFonts w:ascii="Palatino Linotype" w:hAnsi="Palatino Linotype"/>
          <w:b/>
          <w:color w:val="000000" w:themeColor="text1"/>
          <w:sz w:val="24"/>
          <w:szCs w:val="24"/>
        </w:rPr>
        <w:t xml:space="preserve">c) </w:t>
      </w:r>
      <w:bookmarkStart w:id="86" w:name="_Toc506551528"/>
      <w:r w:rsidR="00303092" w:rsidRPr="00DF488F">
        <w:rPr>
          <w:rFonts w:ascii="Palatino Linotype" w:hAnsi="Palatino Linotype"/>
          <w:b/>
          <w:color w:val="000000" w:themeColor="text1"/>
          <w:sz w:val="24"/>
          <w:szCs w:val="24"/>
        </w:rPr>
        <w:t>Juicio de estricta p</w:t>
      </w:r>
      <w:r w:rsidR="00D10A5C" w:rsidRPr="00DF488F">
        <w:rPr>
          <w:rFonts w:ascii="Palatino Linotype" w:hAnsi="Palatino Linotype"/>
          <w:b/>
          <w:color w:val="000000" w:themeColor="text1"/>
          <w:sz w:val="24"/>
          <w:szCs w:val="24"/>
        </w:rPr>
        <w:t>roporcionalidad.</w:t>
      </w:r>
      <w:bookmarkEnd w:id="85"/>
      <w:bookmarkEnd w:id="86"/>
    </w:p>
    <w:p w14:paraId="4589F9C9" w14:textId="77777777" w:rsidR="00D10A5C" w:rsidRPr="00DF488F" w:rsidRDefault="00D10A5C" w:rsidP="00DF488F">
      <w:pPr>
        <w:keepNext/>
        <w:keepLines/>
        <w:spacing w:line="360" w:lineRule="auto"/>
        <w:ind w:left="426" w:hanging="426"/>
        <w:outlineLvl w:val="0"/>
        <w:rPr>
          <w:rFonts w:ascii="Palatino Linotype" w:eastAsiaTheme="majorEastAsia" w:hAnsi="Palatino Linotype" w:cstheme="majorBidi"/>
          <w:color w:val="365F91" w:themeColor="accent1" w:themeShade="BF"/>
        </w:rPr>
      </w:pPr>
    </w:p>
    <w:p w14:paraId="59407BB8" w14:textId="168C5FBD" w:rsidR="00D10A5C" w:rsidRPr="00DF488F" w:rsidRDefault="00D10A5C" w:rsidP="00DF488F">
      <w:pPr>
        <w:pStyle w:val="Prrafodelista"/>
        <w:numPr>
          <w:ilvl w:val="0"/>
          <w:numId w:val="1"/>
        </w:numPr>
        <w:spacing w:line="360" w:lineRule="auto"/>
        <w:ind w:left="0" w:firstLine="0"/>
        <w:jc w:val="both"/>
        <w:rPr>
          <w:rFonts w:ascii="Palatino Linotype" w:hAnsi="Palatino Linotype" w:cs="Arial"/>
        </w:rPr>
      </w:pPr>
      <w:r w:rsidRPr="00DF488F">
        <w:rPr>
          <w:rFonts w:ascii="Palatino Linotype" w:hAnsi="Palatino Linotype" w:cs="Arial"/>
        </w:rPr>
        <w:t xml:space="preserve">La medida propuesta debe ser estrictamente proporcional y constituir la mínima afectación posible al otro derecho involucrado, de tal forma que el de protección de datos personales retroceda en la estricta e indispensable proporción </w:t>
      </w:r>
      <w:r w:rsidRPr="00DF488F">
        <w:rPr>
          <w:rFonts w:ascii="Palatino Linotype" w:hAnsi="Palatino Linotype" w:cs="Arial"/>
        </w:rPr>
        <w:lastRenderedPageBreak/>
        <w:t>para que el de acceso a la información prevalezca, sin que, desde luego, desaparezca el primero. En este caso es evidente que para que el particular pueda acceder al título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íntegras es la medida estrictamente proporcional indispensable que satisface completamente estos requerimientos. Es la mínima necesaria ya que, por ejemplo, no traslada el requerimiento a otros datos adicionales que pudieran contenerse en, por ejemplo, certificados de estudios, entre los cuales podríamos señalar las calificaciones correspondientes a determinadas materias o algún otro elemento adicional.</w:t>
      </w:r>
    </w:p>
    <w:p w14:paraId="19D72AAC" w14:textId="77777777" w:rsidR="00D10A5C" w:rsidRPr="00DF488F" w:rsidRDefault="00D10A5C" w:rsidP="00DF488F">
      <w:pPr>
        <w:spacing w:line="360" w:lineRule="auto"/>
        <w:ind w:left="426" w:hanging="426"/>
        <w:jc w:val="both"/>
        <w:rPr>
          <w:rFonts w:ascii="Palatino Linotype" w:hAnsi="Palatino Linotype" w:cs="Arial"/>
        </w:rPr>
      </w:pPr>
    </w:p>
    <w:p w14:paraId="6E8CC061" w14:textId="77777777" w:rsidR="00D10A5C" w:rsidRPr="00DF488F" w:rsidRDefault="00D10A5C" w:rsidP="00DF488F">
      <w:pPr>
        <w:pStyle w:val="Prrafodelista"/>
        <w:numPr>
          <w:ilvl w:val="0"/>
          <w:numId w:val="1"/>
        </w:numPr>
        <w:spacing w:line="360" w:lineRule="auto"/>
        <w:ind w:left="0" w:firstLine="0"/>
        <w:jc w:val="both"/>
        <w:rPr>
          <w:rFonts w:ascii="Palatino Linotype" w:hAnsi="Palatino Linotype" w:cs="Arial"/>
        </w:rPr>
      </w:pPr>
      <w:r w:rsidRPr="00DF488F">
        <w:rPr>
          <w:rFonts w:ascii="Palatino Linotype" w:hAnsi="Palatino Linotype" w:cs="Arial"/>
        </w:rPr>
        <w:t xml:space="preserve">En sentido contrario, testar la fotografía impide que el particular cuente con los elementos necesarios e indispensables para apreciar que las personas que ocupan dichos cargos corresponda con las señaladas como titulares de los documentos respectivos. </w:t>
      </w:r>
    </w:p>
    <w:p w14:paraId="28BD3669" w14:textId="77777777" w:rsidR="00D10A5C" w:rsidRPr="00DF488F" w:rsidRDefault="00D10A5C" w:rsidP="00DF488F">
      <w:pPr>
        <w:spacing w:line="360" w:lineRule="auto"/>
        <w:ind w:left="426" w:hanging="426"/>
        <w:jc w:val="both"/>
        <w:rPr>
          <w:rFonts w:ascii="Palatino Linotype" w:hAnsi="Palatino Linotype" w:cs="Arial"/>
        </w:rPr>
      </w:pPr>
    </w:p>
    <w:p w14:paraId="2CFA4CDC" w14:textId="77777777" w:rsidR="00303092" w:rsidRPr="00DF488F" w:rsidRDefault="00D10A5C" w:rsidP="00DF488F">
      <w:pPr>
        <w:pStyle w:val="Prrafodelista"/>
        <w:numPr>
          <w:ilvl w:val="0"/>
          <w:numId w:val="1"/>
        </w:numPr>
        <w:spacing w:line="360" w:lineRule="auto"/>
        <w:ind w:left="0" w:firstLine="0"/>
        <w:jc w:val="both"/>
        <w:rPr>
          <w:rFonts w:ascii="Palatino Linotype" w:hAnsi="Palatino Linotype" w:cs="Arial"/>
        </w:rPr>
      </w:pPr>
      <w:r w:rsidRPr="00DF488F">
        <w:rPr>
          <w:rFonts w:ascii="Palatino Linotype" w:hAnsi="Palatino Linotype" w:cs="Arial"/>
        </w:rPr>
        <w:t xml:space="preserve">En consecuencia, </w:t>
      </w:r>
      <w:r w:rsidR="00922877" w:rsidRPr="00DF488F">
        <w:rPr>
          <w:rFonts w:ascii="Palatino Linotype" w:hAnsi="Palatino Linotype" w:cs="Arial"/>
        </w:rPr>
        <w:t>se ordena la entrega de los títulos faltantes</w:t>
      </w:r>
      <w:r w:rsidRPr="00DF488F">
        <w:rPr>
          <w:rFonts w:ascii="Palatino Linotype" w:hAnsi="Palatino Linotype" w:cs="Arial"/>
        </w:rPr>
        <w:t xml:space="preserve">, </w:t>
      </w:r>
      <w:r w:rsidR="00922877" w:rsidRPr="00DF488F">
        <w:rPr>
          <w:rFonts w:ascii="Palatino Linotype" w:hAnsi="Palatino Linotype" w:cs="Arial"/>
        </w:rPr>
        <w:t xml:space="preserve">sin que se teste </w:t>
      </w:r>
      <w:r w:rsidRPr="00DF488F">
        <w:rPr>
          <w:rFonts w:ascii="Palatino Linotype" w:hAnsi="Palatino Linotype" w:cs="Arial"/>
        </w:rPr>
        <w:t xml:space="preserve"> la</w:t>
      </w:r>
      <w:r w:rsidRPr="00DF488F">
        <w:rPr>
          <w:rFonts w:ascii="Palatino Linotype" w:hAnsi="Palatino Linotype" w:cs="Arial"/>
          <w:b/>
          <w:u w:val="single"/>
        </w:rPr>
        <w:t xml:space="preserve"> fotografía</w:t>
      </w:r>
      <w:r w:rsidRPr="00DF488F">
        <w:rPr>
          <w:rFonts w:ascii="Palatino Linotype" w:hAnsi="Palatino Linotype" w:cs="Arial"/>
        </w:rPr>
        <w:t>, con la finalidad de respetar plenamente el derecho de</w:t>
      </w:r>
      <w:r w:rsidR="00922877" w:rsidRPr="00DF488F">
        <w:rPr>
          <w:rFonts w:ascii="Palatino Linotype" w:hAnsi="Palatino Linotype" w:cs="Arial"/>
        </w:rPr>
        <w:t>l particular, a</w:t>
      </w:r>
      <w:r w:rsidRPr="00DF488F">
        <w:rPr>
          <w:rFonts w:ascii="Palatino Linotype" w:hAnsi="Palatino Linotype" w:cs="Arial"/>
        </w:rPr>
        <w:t xml:space="preserve">poya </w:t>
      </w:r>
      <w:r w:rsidR="00922877" w:rsidRPr="00DF488F">
        <w:rPr>
          <w:rFonts w:ascii="Palatino Linotype" w:hAnsi="Palatino Linotype" w:cs="Arial"/>
        </w:rPr>
        <w:t xml:space="preserve">lo anterior </w:t>
      </w:r>
      <w:r w:rsidRPr="00DF488F">
        <w:rPr>
          <w:rFonts w:ascii="Palatino Linotype" w:hAnsi="Palatino Linotype" w:cs="Arial"/>
        </w:rPr>
        <w:t xml:space="preserve"> lo señalado por el Instituto Nacional de Acceso a la Información </w:t>
      </w:r>
      <w:r w:rsidRPr="00DF488F">
        <w:rPr>
          <w:rFonts w:ascii="Palatino Linotype" w:hAnsi="Palatino Linotype" w:cs="Arial"/>
        </w:rPr>
        <w:lastRenderedPageBreak/>
        <w:t>(INAI) en el criterio 15/17 “Fotografía en título o cédula profesional es de acceso público.” y el 5-09 por el entonces Instituto Federal de Acceso a la Información Pública “Fotografía de servidores públicos es un dato personal confidencial”, el segundo de los cuales reconoce que esto se aplica “salvo en los casos que se detecten circunstancias particulares que ameriten un tratamiento singular del caso en cuestión”.</w:t>
      </w:r>
    </w:p>
    <w:p w14:paraId="12E1C3C6" w14:textId="77777777" w:rsidR="00303092" w:rsidRPr="00DF488F" w:rsidRDefault="00303092" w:rsidP="00DF488F">
      <w:pPr>
        <w:pStyle w:val="Prrafodelista"/>
        <w:spacing w:line="360" w:lineRule="auto"/>
        <w:rPr>
          <w:rFonts w:ascii="Palatino Linotype" w:hAnsi="Palatino Linotype" w:cs="Arial"/>
        </w:rPr>
      </w:pPr>
    </w:p>
    <w:p w14:paraId="28164CD9" w14:textId="4C978C44" w:rsidR="00922877" w:rsidRPr="00DF488F" w:rsidRDefault="00922877" w:rsidP="00DF488F">
      <w:pPr>
        <w:pStyle w:val="Prrafodelista"/>
        <w:numPr>
          <w:ilvl w:val="0"/>
          <w:numId w:val="1"/>
        </w:numPr>
        <w:spacing w:line="360" w:lineRule="auto"/>
        <w:ind w:left="0" w:firstLine="0"/>
        <w:jc w:val="both"/>
        <w:rPr>
          <w:rFonts w:ascii="Palatino Linotype" w:hAnsi="Palatino Linotype" w:cs="Arial"/>
        </w:rPr>
      </w:pPr>
      <w:r w:rsidRPr="00DF488F">
        <w:rPr>
          <w:rFonts w:ascii="Palatino Linotype" w:hAnsi="Palatino Linotype" w:cs="Arial"/>
        </w:rPr>
        <w:t xml:space="preserve">Luego entonces, en términos del artículo 179 fracción V de la Ley de Transparencia y Acceso a la Información Pública del Estado de México y Municipios, resultan parcialmente fundadas las razones o motivos de inconformidad hechos valer por la parte </w:t>
      </w:r>
      <w:r w:rsidRPr="00DF488F">
        <w:rPr>
          <w:rFonts w:ascii="Palatino Linotype" w:hAnsi="Palatino Linotype" w:cs="Arial"/>
          <w:b/>
        </w:rPr>
        <w:t xml:space="preserve">RECURRENTE </w:t>
      </w:r>
      <w:r w:rsidRPr="00DF488F">
        <w:rPr>
          <w:rFonts w:ascii="Palatino Linotype" w:hAnsi="Palatino Linotype" w:cs="Arial"/>
        </w:rPr>
        <w:t xml:space="preserve">en el recurso de revisión de mérito, razón por la cual es dable ordenar en versión publica el o los documentos donde consten o se aprecie </w:t>
      </w:r>
      <w:r w:rsidRPr="00DF488F">
        <w:rPr>
          <w:rFonts w:ascii="Palatino Linotype" w:eastAsia="Times New Roman" w:hAnsi="Palatino Linotype" w:cs="Arial"/>
          <w:color w:val="000000" w:themeColor="text1"/>
          <w:lang w:val="es-ES"/>
        </w:rPr>
        <w:t>el directorio actualizado</w:t>
      </w:r>
      <w:r w:rsidR="00303092" w:rsidRPr="00DF488F">
        <w:rPr>
          <w:rFonts w:ascii="Palatino Linotype" w:eastAsia="Times New Roman" w:hAnsi="Palatino Linotype" w:cs="Arial"/>
          <w:color w:val="000000" w:themeColor="text1"/>
          <w:lang w:val="es-ES"/>
        </w:rPr>
        <w:t xml:space="preserve"> de la</w:t>
      </w:r>
      <w:r w:rsidR="00303092" w:rsidRPr="00DF488F">
        <w:rPr>
          <w:rFonts w:ascii="Palatino Linotype" w:eastAsia="Times New Roman" w:hAnsi="Palatino Linotype" w:cs="Arial"/>
          <w:b/>
          <w:color w:val="000000" w:themeColor="text1"/>
          <w:lang w:val="es-ES"/>
        </w:rPr>
        <w:t xml:space="preserve"> </w:t>
      </w:r>
      <w:r w:rsidR="00303092" w:rsidRPr="00DF488F">
        <w:rPr>
          <w:rFonts w:ascii="Palatino Linotype" w:eastAsia="Times New Roman" w:hAnsi="Palatino Linotype" w:cs="Arial"/>
          <w:color w:val="000000" w:themeColor="text1"/>
          <w:lang w:val="es-ES"/>
        </w:rPr>
        <w:t>a</w:t>
      </w:r>
      <w:r w:rsidRPr="00DF488F">
        <w:rPr>
          <w:rFonts w:ascii="Palatino Linotype" w:eastAsia="Times New Roman" w:hAnsi="Palatino Linotype" w:cs="Arial"/>
          <w:color w:val="000000" w:themeColor="text1"/>
          <w:lang w:val="es-ES"/>
        </w:rPr>
        <w:t>dministración municipal 2019-2021, e</w:t>
      </w:r>
      <w:r w:rsidR="00303092" w:rsidRPr="00DF488F">
        <w:rPr>
          <w:rFonts w:ascii="Palatino Linotype" w:eastAsia="Times New Roman" w:hAnsi="Palatino Linotype" w:cs="Arial"/>
          <w:color w:val="000000" w:themeColor="text1"/>
          <w:lang w:val="es-ES"/>
        </w:rPr>
        <w:t>l c</w:t>
      </w:r>
      <w:r w:rsidRPr="00DF488F">
        <w:rPr>
          <w:rFonts w:ascii="Palatino Linotype" w:eastAsia="Times New Roman" w:hAnsi="Palatino Linotype" w:cs="Arial"/>
          <w:color w:val="000000" w:themeColor="text1"/>
          <w:lang w:val="es-ES"/>
        </w:rPr>
        <w:t>urrículum vítae, solicitud de empleo o documento análogo de la presidenta municipal, secretario del ayuntamiento y directores del munic</w:t>
      </w:r>
      <w:r w:rsidR="00303092" w:rsidRPr="00DF488F">
        <w:rPr>
          <w:rFonts w:ascii="Palatino Linotype" w:eastAsia="Times New Roman" w:hAnsi="Palatino Linotype" w:cs="Arial"/>
          <w:color w:val="000000" w:themeColor="text1"/>
          <w:lang w:val="es-ES"/>
        </w:rPr>
        <w:t>ipio</w:t>
      </w:r>
      <w:r w:rsidRPr="00DF488F">
        <w:rPr>
          <w:rFonts w:ascii="Palatino Linotype" w:eastAsia="Times New Roman" w:hAnsi="Palatino Linotype" w:cs="Arial"/>
          <w:color w:val="000000" w:themeColor="text1"/>
          <w:lang w:val="es-ES"/>
        </w:rPr>
        <w:t xml:space="preserve">, el título profesional </w:t>
      </w:r>
      <w:r w:rsidR="00303092" w:rsidRPr="00DF488F">
        <w:rPr>
          <w:rFonts w:ascii="Palatino Linotype" w:eastAsia="Times New Roman" w:hAnsi="Palatino Linotype" w:cs="Arial"/>
          <w:color w:val="000000" w:themeColor="text1"/>
          <w:lang w:val="es-ES"/>
        </w:rPr>
        <w:t>o documento análogo de la presidenta municipal, del director de gobernación, y del director de servicios p</w:t>
      </w:r>
      <w:r w:rsidRPr="00DF488F">
        <w:rPr>
          <w:rFonts w:ascii="Palatino Linotype" w:eastAsia="Times New Roman" w:hAnsi="Palatino Linotype" w:cs="Arial"/>
          <w:color w:val="000000" w:themeColor="text1"/>
          <w:lang w:val="es-ES"/>
        </w:rPr>
        <w:t xml:space="preserve">úblicos del municipio de </w:t>
      </w:r>
      <w:proofErr w:type="spellStart"/>
      <w:r w:rsidRPr="00DF488F">
        <w:rPr>
          <w:rFonts w:ascii="Palatino Linotype" w:eastAsia="Times New Roman" w:hAnsi="Palatino Linotype" w:cs="Arial"/>
          <w:color w:val="000000" w:themeColor="text1"/>
          <w:lang w:val="es-ES"/>
        </w:rPr>
        <w:t>Otzolotepec</w:t>
      </w:r>
      <w:proofErr w:type="spellEnd"/>
      <w:r w:rsidRPr="00DF488F">
        <w:rPr>
          <w:rFonts w:ascii="Palatino Linotype" w:eastAsia="Times New Roman" w:hAnsi="Palatino Linotype" w:cs="Arial"/>
          <w:color w:val="000000" w:themeColor="text1"/>
          <w:lang w:val="es-ES"/>
        </w:rPr>
        <w:t xml:space="preserve"> y el título profesional del </w:t>
      </w:r>
      <w:r w:rsidR="00303092" w:rsidRPr="00DF488F">
        <w:rPr>
          <w:rFonts w:ascii="Palatino Linotype" w:hAnsi="Palatino Linotype"/>
          <w:lang w:val="es-ES"/>
        </w:rPr>
        <w:t>s</w:t>
      </w:r>
      <w:r w:rsidRPr="00DF488F">
        <w:rPr>
          <w:rFonts w:ascii="Palatino Linotype" w:hAnsi="Palatino Linotype"/>
          <w:lang w:val="es-ES"/>
        </w:rPr>
        <w:t xml:space="preserve">ecretario del </w:t>
      </w:r>
      <w:r w:rsidR="00303092" w:rsidRPr="00DF488F">
        <w:rPr>
          <w:rFonts w:ascii="Palatino Linotype" w:hAnsi="Palatino Linotype"/>
          <w:lang w:val="es-ES"/>
        </w:rPr>
        <w:t>a</w:t>
      </w:r>
      <w:r w:rsidRPr="00DF488F">
        <w:rPr>
          <w:rFonts w:ascii="Palatino Linotype" w:hAnsi="Palatino Linotype"/>
          <w:lang w:val="es-ES"/>
        </w:rPr>
        <w:t>yuntamiento</w:t>
      </w:r>
      <w:r w:rsidR="00303092" w:rsidRPr="00DF488F">
        <w:rPr>
          <w:rFonts w:ascii="Palatino Linotype" w:hAnsi="Palatino Linotype"/>
          <w:lang w:val="es-ES"/>
        </w:rPr>
        <w:t>, director de obras públicas, de desarrollo económico, ecología y desarrollo u</w:t>
      </w:r>
      <w:r w:rsidRPr="00DF488F">
        <w:rPr>
          <w:rFonts w:ascii="Palatino Linotype" w:hAnsi="Palatino Linotype"/>
          <w:lang w:val="es-ES"/>
        </w:rPr>
        <w:t xml:space="preserve">rbano del municipio de </w:t>
      </w:r>
      <w:proofErr w:type="spellStart"/>
      <w:r w:rsidRPr="00DF488F">
        <w:rPr>
          <w:rFonts w:ascii="Palatino Linotype" w:hAnsi="Palatino Linotype"/>
          <w:lang w:val="es-ES"/>
        </w:rPr>
        <w:t>Otzolotepec</w:t>
      </w:r>
      <w:proofErr w:type="spellEnd"/>
      <w:r w:rsidRPr="00DF488F">
        <w:rPr>
          <w:rFonts w:ascii="Palatino Linotype" w:hAnsi="Palatino Linotype"/>
          <w:lang w:val="es-ES"/>
        </w:rPr>
        <w:t xml:space="preserve"> </w:t>
      </w:r>
      <w:r w:rsidR="00303092" w:rsidRPr="00DF488F">
        <w:rPr>
          <w:rFonts w:ascii="Palatino Linotype" w:hAnsi="Palatino Linotype"/>
          <w:lang w:val="es-ES"/>
        </w:rPr>
        <w:t>.</w:t>
      </w:r>
    </w:p>
    <w:p w14:paraId="14912DBB" w14:textId="77777777" w:rsidR="00303092" w:rsidRPr="00DF488F" w:rsidRDefault="00303092" w:rsidP="00DF488F">
      <w:pPr>
        <w:spacing w:line="360" w:lineRule="auto"/>
        <w:jc w:val="both"/>
        <w:rPr>
          <w:rFonts w:ascii="Palatino Linotype" w:hAnsi="Palatino Linotype" w:cs="Arial"/>
        </w:rPr>
      </w:pPr>
    </w:p>
    <w:p w14:paraId="385BF669" w14:textId="1CEEA04E" w:rsidR="00155178" w:rsidRPr="00BA4585" w:rsidRDefault="00260059" w:rsidP="00DF488F">
      <w:pPr>
        <w:numPr>
          <w:ilvl w:val="0"/>
          <w:numId w:val="1"/>
        </w:numPr>
        <w:spacing w:line="360" w:lineRule="auto"/>
        <w:ind w:left="0" w:firstLine="0"/>
        <w:contextualSpacing/>
        <w:jc w:val="both"/>
        <w:rPr>
          <w:rFonts w:ascii="Palatino Linotype" w:hAnsi="Palatino Linotype"/>
          <w:color w:val="000000" w:themeColor="text1"/>
        </w:rPr>
      </w:pPr>
      <w:r w:rsidRPr="00DF488F">
        <w:rPr>
          <w:rFonts w:ascii="Palatino Linotype" w:hAnsi="Palatino Linotype"/>
          <w:color w:val="000000" w:themeColor="text1"/>
          <w:lang w:val="es-ES" w:eastAsia="es-MX"/>
        </w:rPr>
        <w:t xml:space="preserve">Por lo anteriormente expuesto y fundado, este </w:t>
      </w:r>
      <w:r w:rsidRPr="00DF488F">
        <w:rPr>
          <w:rFonts w:ascii="Palatino Linotype" w:hAnsi="Palatino Linotype"/>
          <w:b/>
          <w:bCs/>
          <w:color w:val="000000" w:themeColor="text1"/>
          <w:lang w:val="es-ES" w:eastAsia="es-MX"/>
        </w:rPr>
        <w:t>ÓRGANO GARANTE</w:t>
      </w:r>
      <w:r w:rsidRPr="00DF488F">
        <w:rPr>
          <w:rFonts w:ascii="Palatino Linotype" w:hAnsi="Palatino Linotype"/>
          <w:color w:val="000000" w:themeColor="text1"/>
          <w:lang w:val="es-ES" w:eastAsia="es-MX"/>
        </w:rPr>
        <w:t xml:space="preserve"> emite los siguientes:</w:t>
      </w:r>
    </w:p>
    <w:p w14:paraId="5B5DC487" w14:textId="77777777" w:rsidR="00260059" w:rsidRPr="00DF488F" w:rsidRDefault="00260059" w:rsidP="00DF488F">
      <w:pPr>
        <w:keepNext/>
        <w:keepLines/>
        <w:spacing w:line="360" w:lineRule="auto"/>
        <w:jc w:val="center"/>
        <w:outlineLvl w:val="1"/>
        <w:rPr>
          <w:rFonts w:ascii="Palatino Linotype" w:eastAsiaTheme="majorEastAsia" w:hAnsi="Palatino Linotype" w:cstheme="majorBidi"/>
          <w:b/>
          <w:lang w:val="es-MX" w:eastAsia="en-US"/>
        </w:rPr>
      </w:pPr>
      <w:bookmarkStart w:id="87" w:name="_Toc521949108"/>
      <w:bookmarkStart w:id="88" w:name="_Toc522209068"/>
      <w:bookmarkStart w:id="89" w:name="_Toc5711935"/>
      <w:r w:rsidRPr="00DF488F">
        <w:rPr>
          <w:rFonts w:ascii="Palatino Linotype" w:eastAsiaTheme="majorEastAsia" w:hAnsi="Palatino Linotype" w:cstheme="majorBidi"/>
          <w:b/>
          <w:lang w:val="es-MX" w:eastAsia="en-US"/>
        </w:rPr>
        <w:lastRenderedPageBreak/>
        <w:t>R E S O L U T I V O S</w:t>
      </w:r>
      <w:bookmarkEnd w:id="87"/>
      <w:bookmarkEnd w:id="88"/>
      <w:bookmarkEnd w:id="89"/>
    </w:p>
    <w:p w14:paraId="37495625" w14:textId="77777777" w:rsidR="00260059" w:rsidRPr="00BA4585" w:rsidRDefault="00260059" w:rsidP="00DF488F">
      <w:pPr>
        <w:spacing w:line="360" w:lineRule="auto"/>
        <w:jc w:val="both"/>
        <w:rPr>
          <w:rFonts w:ascii="Palatino Linotype" w:hAnsi="Palatino Linotype"/>
          <w:sz w:val="12"/>
          <w:lang w:val="es-MX" w:eastAsia="en-US"/>
        </w:rPr>
      </w:pPr>
    </w:p>
    <w:p w14:paraId="137AA0E3" w14:textId="4E634978" w:rsidR="00260059" w:rsidRDefault="00260059" w:rsidP="00DF488F">
      <w:pPr>
        <w:spacing w:line="360" w:lineRule="auto"/>
        <w:jc w:val="both"/>
        <w:rPr>
          <w:rFonts w:ascii="Palatino Linotype" w:eastAsia="Times New Roman" w:hAnsi="Palatino Linotype" w:cs="Times New Roman"/>
          <w:color w:val="000000"/>
        </w:rPr>
      </w:pPr>
      <w:r w:rsidRPr="00DF488F">
        <w:rPr>
          <w:rFonts w:ascii="Palatino Linotype" w:eastAsia="MS Mincho" w:hAnsi="Palatino Linotype" w:cs="Times New Roman"/>
          <w:b/>
          <w:color w:val="000000"/>
        </w:rPr>
        <w:t>PRIMERO.</w:t>
      </w:r>
      <w:r w:rsidRPr="00DF488F">
        <w:rPr>
          <w:rFonts w:ascii="Palatino Linotype" w:eastAsia="MS Gothic" w:hAnsi="Palatino Linotype" w:cs="Times New Roman"/>
          <w:b/>
          <w:color w:val="000000"/>
          <w:lang w:val="es-MX" w:eastAsia="en-US"/>
        </w:rPr>
        <w:t xml:space="preserve"> </w:t>
      </w:r>
      <w:r w:rsidR="00777A1A" w:rsidRPr="00DF488F">
        <w:rPr>
          <w:rFonts w:ascii="Palatino Linotype" w:eastAsia="Times New Roman" w:hAnsi="Palatino Linotype" w:cs="Arial"/>
          <w:color w:val="000000"/>
          <w:lang w:val="es-ES"/>
        </w:rPr>
        <w:t xml:space="preserve">Resultan </w:t>
      </w:r>
      <w:r w:rsidR="00E73BC0" w:rsidRPr="00DF488F">
        <w:rPr>
          <w:rFonts w:ascii="Palatino Linotype" w:eastAsia="Times New Roman" w:hAnsi="Palatino Linotype" w:cs="Arial"/>
          <w:color w:val="000000"/>
          <w:lang w:val="es-ES"/>
        </w:rPr>
        <w:t xml:space="preserve">parcialmente </w:t>
      </w:r>
      <w:r w:rsidR="00535E71" w:rsidRPr="00DF488F">
        <w:rPr>
          <w:rFonts w:ascii="Palatino Linotype" w:eastAsia="Times New Roman" w:hAnsi="Palatino Linotype" w:cs="Arial"/>
          <w:color w:val="000000"/>
          <w:lang w:val="es-ES"/>
        </w:rPr>
        <w:t>fundadas las razones o</w:t>
      </w:r>
      <w:r w:rsidRPr="00DF488F">
        <w:rPr>
          <w:rFonts w:ascii="Palatino Linotype" w:eastAsia="Times New Roman" w:hAnsi="Palatino Linotype" w:cs="Arial"/>
          <w:color w:val="000000"/>
          <w:lang w:val="es-ES"/>
        </w:rPr>
        <w:t xml:space="preserve"> motivos de inconformidad hechos valer </w:t>
      </w:r>
      <w:r w:rsidRPr="00DF488F">
        <w:rPr>
          <w:rFonts w:ascii="Palatino Linotype" w:eastAsia="MS Mincho" w:hAnsi="Palatino Linotype" w:cs="Times New Roman"/>
          <w:color w:val="000000"/>
        </w:rPr>
        <w:t>en</w:t>
      </w:r>
      <w:r w:rsidR="00B11433" w:rsidRPr="00DF488F">
        <w:rPr>
          <w:rFonts w:ascii="Palatino Linotype" w:eastAsia="MS Mincho" w:hAnsi="Palatino Linotype" w:cs="Times New Roman"/>
          <w:color w:val="000000"/>
        </w:rPr>
        <w:t xml:space="preserve"> el recurso de revisión </w:t>
      </w:r>
      <w:r w:rsidRPr="00DF488F">
        <w:rPr>
          <w:rFonts w:ascii="Palatino Linotype" w:eastAsia="MS Mincho" w:hAnsi="Palatino Linotype" w:cs="Times New Roman"/>
          <w:color w:val="000000"/>
        </w:rPr>
        <w:t xml:space="preserve"> </w:t>
      </w:r>
      <w:r w:rsidR="007E6383" w:rsidRPr="00DF488F">
        <w:rPr>
          <w:rFonts w:ascii="Palatino Linotype" w:eastAsia="MS Mincho" w:hAnsi="Palatino Linotype" w:cs="Times New Roman"/>
          <w:b/>
          <w:color w:val="000000"/>
        </w:rPr>
        <w:t>00428</w:t>
      </w:r>
      <w:r w:rsidRPr="00DF488F">
        <w:rPr>
          <w:rFonts w:ascii="Palatino Linotype" w:eastAsia="MS Mincho" w:hAnsi="Palatino Linotype" w:cs="Times New Roman"/>
          <w:b/>
          <w:color w:val="000000"/>
        </w:rPr>
        <w:t>/IN</w:t>
      </w:r>
      <w:r w:rsidR="00E73BC0" w:rsidRPr="00DF488F">
        <w:rPr>
          <w:rFonts w:ascii="Palatino Linotype" w:eastAsia="MS Mincho" w:hAnsi="Palatino Linotype" w:cs="Times New Roman"/>
          <w:b/>
          <w:color w:val="000000"/>
        </w:rPr>
        <w:t>FOEM/IP/RR/2019</w:t>
      </w:r>
      <w:r w:rsidRPr="00DF488F">
        <w:rPr>
          <w:rFonts w:ascii="Palatino Linotype" w:eastAsia="MS Mincho" w:hAnsi="Palatino Linotype" w:cs="Arial"/>
          <w:b/>
          <w:bCs/>
          <w:color w:val="000000"/>
        </w:rPr>
        <w:t xml:space="preserve">, </w:t>
      </w:r>
      <w:r w:rsidR="00113A8A" w:rsidRPr="00DF488F">
        <w:rPr>
          <w:rFonts w:ascii="Palatino Linotype" w:eastAsia="Times New Roman" w:hAnsi="Palatino Linotype" w:cs="Times New Roman"/>
          <w:color w:val="000000"/>
        </w:rPr>
        <w:t>en términos de los</w:t>
      </w:r>
      <w:r w:rsidR="00531946" w:rsidRPr="00DF488F">
        <w:rPr>
          <w:rFonts w:ascii="Palatino Linotype" w:eastAsia="Times New Roman" w:hAnsi="Palatino Linotype" w:cs="Times New Roman"/>
          <w:color w:val="000000"/>
        </w:rPr>
        <w:t xml:space="preserve"> </w:t>
      </w:r>
      <w:r w:rsidR="00531946" w:rsidRPr="00DF488F">
        <w:rPr>
          <w:rFonts w:ascii="Palatino Linotype" w:eastAsia="Times New Roman" w:hAnsi="Palatino Linotype" w:cs="Times New Roman"/>
          <w:b/>
          <w:color w:val="000000"/>
        </w:rPr>
        <w:t>Considerando</w:t>
      </w:r>
      <w:r w:rsidR="00113A8A" w:rsidRPr="00DF488F">
        <w:rPr>
          <w:rFonts w:ascii="Palatino Linotype" w:eastAsia="Times New Roman" w:hAnsi="Palatino Linotype" w:cs="Times New Roman"/>
          <w:b/>
          <w:color w:val="000000"/>
        </w:rPr>
        <w:t>s</w:t>
      </w:r>
      <w:r w:rsidR="00531946" w:rsidRPr="00DF488F">
        <w:rPr>
          <w:rFonts w:ascii="Palatino Linotype" w:eastAsia="Times New Roman" w:hAnsi="Palatino Linotype" w:cs="Times New Roman"/>
          <w:b/>
          <w:color w:val="000000"/>
        </w:rPr>
        <w:t xml:space="preserve"> </w:t>
      </w:r>
      <w:r w:rsidR="00777A1A" w:rsidRPr="00DF488F">
        <w:rPr>
          <w:rFonts w:ascii="Palatino Linotype" w:eastAsia="Times New Roman" w:hAnsi="Palatino Linotype" w:cs="Times New Roman"/>
          <w:b/>
          <w:color w:val="000000"/>
        </w:rPr>
        <w:t xml:space="preserve">CUARTO Y </w:t>
      </w:r>
      <w:r w:rsidR="00303092" w:rsidRPr="00DF488F">
        <w:rPr>
          <w:rFonts w:ascii="Palatino Linotype" w:eastAsia="Times New Roman" w:hAnsi="Palatino Linotype" w:cs="Times New Roman"/>
          <w:b/>
          <w:color w:val="000000"/>
        </w:rPr>
        <w:t xml:space="preserve">SEXTO </w:t>
      </w:r>
      <w:r w:rsidRPr="00DF488F">
        <w:rPr>
          <w:rFonts w:ascii="Palatino Linotype" w:eastAsia="Times New Roman" w:hAnsi="Palatino Linotype" w:cs="Times New Roman"/>
          <w:color w:val="000000"/>
        </w:rPr>
        <w:t>de la presente resolución.</w:t>
      </w:r>
    </w:p>
    <w:p w14:paraId="09889952" w14:textId="77777777" w:rsidR="00BA4585" w:rsidRPr="00BA4585" w:rsidRDefault="00BA4585" w:rsidP="00DF488F">
      <w:pPr>
        <w:spacing w:line="360" w:lineRule="auto"/>
        <w:jc w:val="both"/>
        <w:rPr>
          <w:rFonts w:ascii="Palatino Linotype" w:eastAsia="Times New Roman" w:hAnsi="Palatino Linotype" w:cs="Arial"/>
          <w:color w:val="000000"/>
          <w:sz w:val="12"/>
          <w:lang w:val="es-ES"/>
        </w:rPr>
      </w:pPr>
    </w:p>
    <w:p w14:paraId="1E03CEB5" w14:textId="3E6B1996" w:rsidR="0087515C" w:rsidRDefault="00260059" w:rsidP="00DF488F">
      <w:pPr>
        <w:shd w:val="clear" w:color="auto" w:fill="FFFFFF"/>
        <w:spacing w:line="360" w:lineRule="auto"/>
        <w:jc w:val="both"/>
        <w:rPr>
          <w:rFonts w:ascii="Palatino Linotype" w:eastAsia="Times New Roman" w:hAnsi="Palatino Linotype" w:cs="Arial"/>
          <w:color w:val="000000"/>
          <w:lang w:val="es-ES"/>
        </w:rPr>
      </w:pPr>
      <w:r w:rsidRPr="00DF488F">
        <w:rPr>
          <w:rFonts w:ascii="Palatino Linotype" w:eastAsia="Times New Roman" w:hAnsi="Palatino Linotype" w:cs="Arial"/>
          <w:b/>
          <w:color w:val="000000"/>
          <w:lang w:val="es-ES"/>
        </w:rPr>
        <w:t xml:space="preserve">SEGUNDO. </w:t>
      </w:r>
      <w:r w:rsidRPr="00DF488F">
        <w:rPr>
          <w:rFonts w:ascii="Palatino Linotype" w:eastAsia="Calibri" w:hAnsi="Palatino Linotype" w:cs="Arial"/>
          <w:color w:val="000000"/>
          <w:lang w:val="es-ES"/>
        </w:rPr>
        <w:t xml:space="preserve">Se </w:t>
      </w:r>
      <w:r w:rsidR="001F575A" w:rsidRPr="00DF488F">
        <w:rPr>
          <w:rFonts w:ascii="Palatino Linotype" w:eastAsia="Calibri" w:hAnsi="Palatino Linotype" w:cs="Arial"/>
          <w:b/>
          <w:color w:val="000000"/>
          <w:lang w:val="es-ES"/>
        </w:rPr>
        <w:t>MODIFICA</w:t>
      </w:r>
      <w:r w:rsidR="00B11433" w:rsidRPr="00DF488F">
        <w:rPr>
          <w:rFonts w:ascii="Palatino Linotype" w:eastAsia="Calibri" w:hAnsi="Palatino Linotype" w:cs="Arial"/>
          <w:color w:val="000000"/>
          <w:lang w:val="es-ES"/>
        </w:rPr>
        <w:t xml:space="preserve"> la respuesta emitida</w:t>
      </w:r>
      <w:r w:rsidR="00531946" w:rsidRPr="00DF488F">
        <w:rPr>
          <w:rFonts w:ascii="Palatino Linotype" w:eastAsia="Calibri" w:hAnsi="Palatino Linotype" w:cs="Arial"/>
          <w:color w:val="000000"/>
          <w:lang w:val="es-ES"/>
        </w:rPr>
        <w:t xml:space="preserve"> por el </w:t>
      </w:r>
      <w:r w:rsidR="00E73BC0" w:rsidRPr="00DF488F">
        <w:rPr>
          <w:rFonts w:ascii="Palatino Linotype" w:eastAsia="Calibri" w:hAnsi="Palatino Linotype" w:cs="Arial"/>
          <w:b/>
          <w:color w:val="000000"/>
          <w:lang w:val="es-ES"/>
        </w:rPr>
        <w:t xml:space="preserve">Ayuntamiento de </w:t>
      </w:r>
      <w:proofErr w:type="spellStart"/>
      <w:r w:rsidR="007E6383" w:rsidRPr="00DF488F">
        <w:rPr>
          <w:rFonts w:ascii="Palatino Linotype" w:eastAsia="Calibri" w:hAnsi="Palatino Linotype" w:cs="Arial"/>
          <w:b/>
          <w:color w:val="000000"/>
          <w:lang w:val="es-ES"/>
        </w:rPr>
        <w:t>Otzolotepec</w:t>
      </w:r>
      <w:proofErr w:type="spellEnd"/>
      <w:r w:rsidR="007E6383" w:rsidRPr="00DF488F">
        <w:rPr>
          <w:rFonts w:ascii="Palatino Linotype" w:eastAsia="Calibri" w:hAnsi="Palatino Linotype" w:cs="Arial"/>
          <w:b/>
          <w:color w:val="000000"/>
          <w:lang w:val="es-ES"/>
        </w:rPr>
        <w:t xml:space="preserve"> </w:t>
      </w:r>
      <w:r w:rsidRPr="00DF488F">
        <w:rPr>
          <w:rFonts w:ascii="Palatino Linotype" w:eastAsia="Calibri" w:hAnsi="Palatino Linotype" w:cs="Arial"/>
          <w:color w:val="000000"/>
          <w:lang w:val="es-ES"/>
        </w:rPr>
        <w:t xml:space="preserve">y se </w:t>
      </w:r>
      <w:r w:rsidR="001F575A" w:rsidRPr="00DF488F">
        <w:rPr>
          <w:rFonts w:ascii="Palatino Linotype" w:eastAsia="Calibri" w:hAnsi="Palatino Linotype" w:cs="Arial"/>
          <w:b/>
          <w:color w:val="000000"/>
          <w:lang w:val="es-ES"/>
        </w:rPr>
        <w:t>ORDENA</w:t>
      </w:r>
      <w:r w:rsidRPr="00DF488F">
        <w:rPr>
          <w:rFonts w:ascii="Palatino Linotype" w:eastAsia="Calibri" w:hAnsi="Palatino Linotype" w:cs="Arial"/>
          <w:color w:val="000000"/>
          <w:lang w:val="es-ES"/>
        </w:rPr>
        <w:t xml:space="preserve"> </w:t>
      </w:r>
      <w:r w:rsidRPr="00DF488F">
        <w:rPr>
          <w:rFonts w:ascii="Palatino Linotype" w:eastAsia="Times New Roman" w:hAnsi="Palatino Linotype" w:cs="Arial"/>
          <w:color w:val="000000"/>
          <w:lang w:val="es-ES"/>
        </w:rPr>
        <w:t>entrega</w:t>
      </w:r>
      <w:r w:rsidR="001F575A" w:rsidRPr="00DF488F">
        <w:rPr>
          <w:rFonts w:ascii="Palatino Linotype" w:eastAsia="Times New Roman" w:hAnsi="Palatino Linotype" w:cs="Arial"/>
          <w:color w:val="000000"/>
          <w:lang w:val="es-ES"/>
        </w:rPr>
        <w:t>r</w:t>
      </w:r>
      <w:r w:rsidRPr="00DF488F">
        <w:rPr>
          <w:rFonts w:ascii="Palatino Linotype" w:eastAsia="Times New Roman" w:hAnsi="Palatino Linotype" w:cs="Arial"/>
          <w:color w:val="000000"/>
          <w:lang w:val="es-ES"/>
        </w:rPr>
        <w:t xml:space="preserve"> vía</w:t>
      </w:r>
      <w:r w:rsidR="00A75C7E" w:rsidRPr="00DF488F">
        <w:rPr>
          <w:rFonts w:ascii="Palatino Linotype" w:eastAsia="Times New Roman" w:hAnsi="Palatino Linotype" w:cs="Arial"/>
          <w:color w:val="000000"/>
          <w:lang w:val="es-ES"/>
        </w:rPr>
        <w:t xml:space="preserve"> Sistema de Acceso a la Información Mexiquense </w:t>
      </w:r>
      <w:r w:rsidR="00535E71" w:rsidRPr="00DF488F">
        <w:rPr>
          <w:rFonts w:ascii="Palatino Linotype" w:eastAsia="Times New Roman" w:hAnsi="Palatino Linotype" w:cs="Arial"/>
          <w:b/>
          <w:color w:val="000000"/>
        </w:rPr>
        <w:t xml:space="preserve"> </w:t>
      </w:r>
      <w:r w:rsidR="00A75C7E" w:rsidRPr="00DF488F">
        <w:rPr>
          <w:rFonts w:ascii="Palatino Linotype" w:eastAsia="Times New Roman" w:hAnsi="Palatino Linotype" w:cs="Arial"/>
          <w:b/>
          <w:color w:val="000000"/>
        </w:rPr>
        <w:t>(</w:t>
      </w:r>
      <w:r w:rsidR="00535E71" w:rsidRPr="00DF488F">
        <w:rPr>
          <w:rFonts w:ascii="Palatino Linotype" w:eastAsia="Times New Roman" w:hAnsi="Palatino Linotype" w:cs="Arial"/>
          <w:b/>
          <w:color w:val="000000"/>
        </w:rPr>
        <w:t>SAIMEX</w:t>
      </w:r>
      <w:r w:rsidR="00A75C7E" w:rsidRPr="00DF488F">
        <w:rPr>
          <w:rFonts w:ascii="Palatino Linotype" w:eastAsia="Times New Roman" w:hAnsi="Palatino Linotype" w:cs="Arial"/>
          <w:b/>
          <w:color w:val="000000"/>
        </w:rPr>
        <w:t>)</w:t>
      </w:r>
      <w:r w:rsidR="00531946" w:rsidRPr="00DF488F">
        <w:rPr>
          <w:rFonts w:ascii="Palatino Linotype" w:eastAsia="Times New Roman" w:hAnsi="Palatino Linotype" w:cs="Arial"/>
          <w:color w:val="000000"/>
          <w:lang w:val="es-ES"/>
        </w:rPr>
        <w:t xml:space="preserve">, </w:t>
      </w:r>
      <w:r w:rsidR="00814B6C" w:rsidRPr="00DF488F">
        <w:rPr>
          <w:rFonts w:ascii="Palatino Linotype" w:eastAsia="Times New Roman" w:hAnsi="Palatino Linotype" w:cs="Arial"/>
          <w:color w:val="000000"/>
          <w:lang w:val="es-ES"/>
        </w:rPr>
        <w:t>previa búsqueda exhaustiva y</w:t>
      </w:r>
      <w:r w:rsidR="00F72BBE" w:rsidRPr="00DF488F">
        <w:rPr>
          <w:rFonts w:ascii="Palatino Linotype" w:eastAsia="Times New Roman" w:hAnsi="Palatino Linotype" w:cs="Arial"/>
          <w:color w:val="000000"/>
          <w:lang w:val="es-ES"/>
        </w:rPr>
        <w:t xml:space="preserve"> razonable,</w:t>
      </w:r>
      <w:r w:rsidR="00814B6C" w:rsidRPr="00DF488F">
        <w:rPr>
          <w:rFonts w:ascii="Palatino Linotype" w:eastAsia="Times New Roman" w:hAnsi="Palatino Linotype" w:cs="Arial"/>
          <w:color w:val="000000"/>
          <w:lang w:val="es-ES"/>
        </w:rPr>
        <w:t xml:space="preserve"> </w:t>
      </w:r>
      <w:r w:rsidR="00113A8A" w:rsidRPr="00DF488F">
        <w:rPr>
          <w:rFonts w:ascii="Palatino Linotype" w:eastAsia="Times New Roman" w:hAnsi="Palatino Linotype" w:cs="Arial"/>
          <w:color w:val="000000"/>
          <w:lang w:val="es-ES"/>
        </w:rPr>
        <w:t>en versión pública,</w:t>
      </w:r>
      <w:r w:rsidR="0033527F" w:rsidRPr="00DF488F">
        <w:rPr>
          <w:rFonts w:ascii="Palatino Linotype" w:eastAsia="Times New Roman" w:hAnsi="Palatino Linotype" w:cs="Arial"/>
          <w:color w:val="000000"/>
          <w:lang w:val="es-ES"/>
        </w:rPr>
        <w:t xml:space="preserve"> los documentos donde conste la siguiente información</w:t>
      </w:r>
      <w:r w:rsidR="00531946" w:rsidRPr="00DF488F">
        <w:rPr>
          <w:rFonts w:ascii="Palatino Linotype" w:eastAsia="Times New Roman" w:hAnsi="Palatino Linotype" w:cs="Arial"/>
          <w:color w:val="000000"/>
          <w:lang w:val="es-ES"/>
        </w:rPr>
        <w:t>:</w:t>
      </w:r>
    </w:p>
    <w:p w14:paraId="43D038DB" w14:textId="77777777" w:rsidR="00BA4585" w:rsidRPr="00BA4585" w:rsidRDefault="00BA4585" w:rsidP="00DF488F">
      <w:pPr>
        <w:shd w:val="clear" w:color="auto" w:fill="FFFFFF"/>
        <w:spacing w:line="360" w:lineRule="auto"/>
        <w:jc w:val="both"/>
        <w:rPr>
          <w:rFonts w:ascii="Palatino Linotype" w:eastAsia="Times New Roman" w:hAnsi="Palatino Linotype" w:cs="Arial"/>
          <w:color w:val="000000"/>
          <w:sz w:val="12"/>
          <w:lang w:val="es-ES"/>
        </w:rPr>
      </w:pPr>
    </w:p>
    <w:p w14:paraId="2C211FC7" w14:textId="2DC17805" w:rsidR="007C0FD8" w:rsidRDefault="00F679CA" w:rsidP="00DF488F">
      <w:pPr>
        <w:pStyle w:val="Prrafodelista"/>
        <w:numPr>
          <w:ilvl w:val="0"/>
          <w:numId w:val="22"/>
        </w:numPr>
        <w:shd w:val="clear" w:color="auto" w:fill="FFFFFF"/>
        <w:spacing w:line="360" w:lineRule="auto"/>
        <w:ind w:right="567"/>
        <w:jc w:val="both"/>
        <w:rPr>
          <w:rFonts w:ascii="Palatino Linotype" w:eastAsia="Times New Roman" w:hAnsi="Palatino Linotype" w:cs="Arial"/>
          <w:b/>
          <w:color w:val="000000" w:themeColor="text1"/>
          <w:lang w:val="es-ES"/>
        </w:rPr>
      </w:pPr>
      <w:r w:rsidRPr="00DF488F">
        <w:rPr>
          <w:rFonts w:ascii="Palatino Linotype" w:eastAsia="Times New Roman" w:hAnsi="Palatino Linotype" w:cs="Arial"/>
          <w:b/>
          <w:color w:val="000000" w:themeColor="text1"/>
          <w:lang w:val="es-ES"/>
        </w:rPr>
        <w:t xml:space="preserve">El </w:t>
      </w:r>
      <w:r w:rsidR="00F0299B" w:rsidRPr="00DF488F">
        <w:rPr>
          <w:rFonts w:ascii="Palatino Linotype" w:eastAsia="Times New Roman" w:hAnsi="Palatino Linotype" w:cs="Arial"/>
          <w:b/>
          <w:color w:val="000000" w:themeColor="text1"/>
          <w:lang w:val="es-ES"/>
        </w:rPr>
        <w:t>Directorio</w:t>
      </w:r>
      <w:r w:rsidRPr="00DF488F">
        <w:rPr>
          <w:rFonts w:ascii="Palatino Linotype" w:eastAsia="Times New Roman" w:hAnsi="Palatino Linotype" w:cs="Arial"/>
          <w:b/>
          <w:color w:val="000000" w:themeColor="text1"/>
          <w:lang w:val="es-ES"/>
        </w:rPr>
        <w:t xml:space="preserve"> </w:t>
      </w:r>
      <w:r w:rsidR="00814B6C" w:rsidRPr="00DF488F">
        <w:rPr>
          <w:rFonts w:ascii="Palatino Linotype" w:eastAsia="Times New Roman" w:hAnsi="Palatino Linotype" w:cs="Arial"/>
          <w:b/>
          <w:color w:val="000000" w:themeColor="text1"/>
          <w:lang w:val="es-ES"/>
        </w:rPr>
        <w:t>de la</w:t>
      </w:r>
      <w:r w:rsidR="00155178" w:rsidRPr="00DF488F">
        <w:rPr>
          <w:rFonts w:ascii="Palatino Linotype" w:eastAsia="Times New Roman" w:hAnsi="Palatino Linotype" w:cs="Arial"/>
          <w:b/>
          <w:color w:val="000000" w:themeColor="text1"/>
          <w:lang w:val="es-ES"/>
        </w:rPr>
        <w:t xml:space="preserve"> </w:t>
      </w:r>
      <w:r w:rsidR="00814B6C" w:rsidRPr="00DF488F">
        <w:rPr>
          <w:rFonts w:ascii="Palatino Linotype" w:eastAsia="Times New Roman" w:hAnsi="Palatino Linotype" w:cs="Arial"/>
          <w:b/>
          <w:color w:val="000000" w:themeColor="text1"/>
          <w:lang w:val="es-ES"/>
        </w:rPr>
        <w:t>a</w:t>
      </w:r>
      <w:r w:rsidRPr="00DF488F">
        <w:rPr>
          <w:rFonts w:ascii="Palatino Linotype" w:eastAsia="Times New Roman" w:hAnsi="Palatino Linotype" w:cs="Arial"/>
          <w:b/>
          <w:color w:val="000000" w:themeColor="text1"/>
          <w:lang w:val="es-ES"/>
        </w:rPr>
        <w:t xml:space="preserve">dministración pública </w:t>
      </w:r>
      <w:r w:rsidR="00F0299B" w:rsidRPr="00DF488F">
        <w:rPr>
          <w:rFonts w:ascii="Palatino Linotype" w:eastAsia="Times New Roman" w:hAnsi="Palatino Linotype" w:cs="Arial"/>
          <w:b/>
          <w:color w:val="000000" w:themeColor="text1"/>
          <w:lang w:val="es-ES"/>
        </w:rPr>
        <w:t>municipal</w:t>
      </w:r>
      <w:r w:rsidRPr="00DF488F">
        <w:rPr>
          <w:rFonts w:ascii="Palatino Linotype" w:eastAsia="Times New Roman" w:hAnsi="Palatino Linotype" w:cs="Arial"/>
          <w:b/>
          <w:color w:val="000000" w:themeColor="text1"/>
          <w:lang w:val="es-ES"/>
        </w:rPr>
        <w:t xml:space="preserve"> </w:t>
      </w:r>
      <w:r w:rsidR="007C0FD8" w:rsidRPr="00DF488F">
        <w:rPr>
          <w:rFonts w:ascii="Palatino Linotype" w:eastAsia="Times New Roman" w:hAnsi="Palatino Linotype" w:cs="Arial"/>
          <w:b/>
          <w:color w:val="000000" w:themeColor="text1"/>
          <w:lang w:val="es-ES"/>
        </w:rPr>
        <w:t xml:space="preserve">de </w:t>
      </w:r>
      <w:proofErr w:type="spellStart"/>
      <w:r w:rsidR="007C0FD8" w:rsidRPr="00DF488F">
        <w:rPr>
          <w:rFonts w:ascii="Palatino Linotype" w:eastAsia="Times New Roman" w:hAnsi="Palatino Linotype" w:cs="Arial"/>
          <w:b/>
          <w:color w:val="000000" w:themeColor="text1"/>
          <w:lang w:val="es-ES"/>
        </w:rPr>
        <w:t>Otzolotepec</w:t>
      </w:r>
      <w:proofErr w:type="spellEnd"/>
      <w:r w:rsidR="007C0FD8" w:rsidRPr="00DF488F">
        <w:rPr>
          <w:rFonts w:ascii="Palatino Linotype" w:eastAsia="Times New Roman" w:hAnsi="Palatino Linotype" w:cs="Arial"/>
          <w:b/>
          <w:color w:val="000000" w:themeColor="text1"/>
          <w:lang w:val="es-ES"/>
        </w:rPr>
        <w:t xml:space="preserve"> </w:t>
      </w:r>
      <w:r w:rsidRPr="00DF488F">
        <w:rPr>
          <w:rFonts w:ascii="Palatino Linotype" w:eastAsia="Times New Roman" w:hAnsi="Palatino Linotype" w:cs="Arial"/>
          <w:b/>
          <w:color w:val="000000" w:themeColor="text1"/>
          <w:lang w:val="es-ES"/>
        </w:rPr>
        <w:t>2019-2021</w:t>
      </w:r>
      <w:r w:rsidR="00155178" w:rsidRPr="00DF488F">
        <w:rPr>
          <w:rFonts w:ascii="Palatino Linotype" w:eastAsia="Times New Roman" w:hAnsi="Palatino Linotype" w:cs="Arial"/>
          <w:b/>
          <w:color w:val="000000" w:themeColor="text1"/>
          <w:lang w:val="es-ES"/>
        </w:rPr>
        <w:t xml:space="preserve">; </w:t>
      </w:r>
    </w:p>
    <w:p w14:paraId="26220E6A" w14:textId="77777777" w:rsidR="00BA4585" w:rsidRPr="00BA4585" w:rsidRDefault="00BA4585" w:rsidP="00BA4585">
      <w:pPr>
        <w:shd w:val="clear" w:color="auto" w:fill="FFFFFF"/>
        <w:spacing w:line="360" w:lineRule="auto"/>
        <w:ind w:right="567"/>
        <w:jc w:val="both"/>
        <w:rPr>
          <w:rFonts w:ascii="Palatino Linotype" w:eastAsia="Times New Roman" w:hAnsi="Palatino Linotype" w:cs="Arial"/>
          <w:b/>
          <w:color w:val="000000" w:themeColor="text1"/>
          <w:sz w:val="12"/>
          <w:lang w:val="es-ES"/>
        </w:rPr>
      </w:pPr>
    </w:p>
    <w:p w14:paraId="6C553934" w14:textId="0D7A5A3D" w:rsidR="00AC24EE" w:rsidRDefault="00E35D09" w:rsidP="00DF488F">
      <w:pPr>
        <w:pStyle w:val="Prrafodelista"/>
        <w:numPr>
          <w:ilvl w:val="0"/>
          <w:numId w:val="22"/>
        </w:numPr>
        <w:shd w:val="clear" w:color="auto" w:fill="FFFFFF"/>
        <w:spacing w:line="360" w:lineRule="auto"/>
        <w:ind w:right="567"/>
        <w:jc w:val="both"/>
        <w:rPr>
          <w:rFonts w:ascii="Palatino Linotype" w:eastAsia="Times New Roman" w:hAnsi="Palatino Linotype" w:cs="Arial"/>
          <w:b/>
          <w:color w:val="000000" w:themeColor="text1"/>
          <w:lang w:val="es-ES"/>
        </w:rPr>
      </w:pPr>
      <w:r w:rsidRPr="00DF488F">
        <w:rPr>
          <w:rFonts w:ascii="Palatino Linotype" w:eastAsia="Times New Roman" w:hAnsi="Palatino Linotype" w:cs="Arial"/>
          <w:b/>
          <w:color w:val="000000" w:themeColor="text1"/>
          <w:lang w:val="es-ES"/>
        </w:rPr>
        <w:t xml:space="preserve">El </w:t>
      </w:r>
      <w:proofErr w:type="spellStart"/>
      <w:r w:rsidRPr="00DF488F">
        <w:rPr>
          <w:rFonts w:ascii="Palatino Linotype" w:eastAsia="Times New Roman" w:hAnsi="Palatino Linotype" w:cs="Arial"/>
          <w:b/>
          <w:color w:val="000000" w:themeColor="text1"/>
          <w:lang w:val="es-ES"/>
        </w:rPr>
        <w:t>c</w:t>
      </w:r>
      <w:r w:rsidR="00F679CA" w:rsidRPr="00DF488F">
        <w:rPr>
          <w:rFonts w:ascii="Palatino Linotype" w:eastAsia="Times New Roman" w:hAnsi="Palatino Linotype" w:cs="Arial"/>
          <w:b/>
          <w:color w:val="000000" w:themeColor="text1"/>
          <w:lang w:val="es-ES"/>
        </w:rPr>
        <w:t>urr</w:t>
      </w:r>
      <w:r w:rsidRPr="00DF488F">
        <w:rPr>
          <w:rFonts w:ascii="Palatino Linotype" w:eastAsia="Times New Roman" w:hAnsi="Palatino Linotype" w:cs="Arial"/>
          <w:b/>
          <w:color w:val="000000" w:themeColor="text1"/>
          <w:lang w:val="es-ES"/>
        </w:rPr>
        <w:t>i</w:t>
      </w:r>
      <w:r w:rsidR="00F679CA" w:rsidRPr="00DF488F">
        <w:rPr>
          <w:rFonts w:ascii="Palatino Linotype" w:eastAsia="Times New Roman" w:hAnsi="Palatino Linotype" w:cs="Arial"/>
          <w:b/>
          <w:color w:val="000000" w:themeColor="text1"/>
          <w:lang w:val="es-ES"/>
        </w:rPr>
        <w:t>culum</w:t>
      </w:r>
      <w:proofErr w:type="spellEnd"/>
      <w:r w:rsidR="00F679CA" w:rsidRPr="00DF488F">
        <w:rPr>
          <w:rFonts w:ascii="Palatino Linotype" w:eastAsia="Times New Roman" w:hAnsi="Palatino Linotype" w:cs="Arial"/>
          <w:b/>
          <w:color w:val="000000" w:themeColor="text1"/>
          <w:lang w:val="es-ES"/>
        </w:rPr>
        <w:t xml:space="preserve"> v</w:t>
      </w:r>
      <w:r w:rsidRPr="00DF488F">
        <w:rPr>
          <w:rFonts w:ascii="Palatino Linotype" w:eastAsia="Times New Roman" w:hAnsi="Palatino Linotype" w:cs="Arial"/>
          <w:b/>
          <w:color w:val="000000" w:themeColor="text1"/>
          <w:lang w:val="es-ES"/>
        </w:rPr>
        <w:t>i</w:t>
      </w:r>
      <w:r w:rsidR="00F679CA" w:rsidRPr="00DF488F">
        <w:rPr>
          <w:rFonts w:ascii="Palatino Linotype" w:eastAsia="Times New Roman" w:hAnsi="Palatino Linotype" w:cs="Arial"/>
          <w:b/>
          <w:color w:val="000000" w:themeColor="text1"/>
          <w:lang w:val="es-ES"/>
        </w:rPr>
        <w:t xml:space="preserve">tae, solicitud de empleo o </w:t>
      </w:r>
      <w:r w:rsidR="00F0299B" w:rsidRPr="00DF488F">
        <w:rPr>
          <w:rFonts w:ascii="Palatino Linotype" w:eastAsia="Times New Roman" w:hAnsi="Palatino Linotype" w:cs="Arial"/>
          <w:b/>
          <w:color w:val="000000" w:themeColor="text1"/>
          <w:lang w:val="es-ES"/>
        </w:rPr>
        <w:t>documento</w:t>
      </w:r>
      <w:r w:rsidR="00155178" w:rsidRPr="00DF488F">
        <w:rPr>
          <w:rFonts w:ascii="Palatino Linotype" w:eastAsia="Times New Roman" w:hAnsi="Palatino Linotype" w:cs="Arial"/>
          <w:b/>
          <w:color w:val="000000" w:themeColor="text1"/>
          <w:lang w:val="es-ES"/>
        </w:rPr>
        <w:t xml:space="preserve"> análogo de la P</w:t>
      </w:r>
      <w:r w:rsidR="00F679CA" w:rsidRPr="00DF488F">
        <w:rPr>
          <w:rFonts w:ascii="Palatino Linotype" w:eastAsia="Times New Roman" w:hAnsi="Palatino Linotype" w:cs="Arial"/>
          <w:b/>
          <w:color w:val="000000" w:themeColor="text1"/>
          <w:lang w:val="es-ES"/>
        </w:rPr>
        <w:t xml:space="preserve">residenta </w:t>
      </w:r>
      <w:r w:rsidR="00155178" w:rsidRPr="00DF488F">
        <w:rPr>
          <w:rFonts w:ascii="Palatino Linotype" w:eastAsia="Times New Roman" w:hAnsi="Palatino Linotype" w:cs="Arial"/>
          <w:b/>
          <w:color w:val="000000" w:themeColor="text1"/>
          <w:lang w:val="es-ES"/>
        </w:rPr>
        <w:t>M</w:t>
      </w:r>
      <w:r w:rsidR="00F0299B" w:rsidRPr="00DF488F">
        <w:rPr>
          <w:rFonts w:ascii="Palatino Linotype" w:eastAsia="Times New Roman" w:hAnsi="Palatino Linotype" w:cs="Arial"/>
          <w:b/>
          <w:color w:val="000000" w:themeColor="text1"/>
          <w:lang w:val="es-ES"/>
        </w:rPr>
        <w:t>unicipal</w:t>
      </w:r>
      <w:r w:rsidR="00155178" w:rsidRPr="00DF488F">
        <w:rPr>
          <w:rFonts w:ascii="Palatino Linotype" w:eastAsia="Times New Roman" w:hAnsi="Palatino Linotype" w:cs="Arial"/>
          <w:b/>
          <w:color w:val="000000" w:themeColor="text1"/>
          <w:lang w:val="es-ES"/>
        </w:rPr>
        <w:t>, S</w:t>
      </w:r>
      <w:r w:rsidR="00F679CA" w:rsidRPr="00DF488F">
        <w:rPr>
          <w:rFonts w:ascii="Palatino Linotype" w:eastAsia="Times New Roman" w:hAnsi="Palatino Linotype" w:cs="Arial"/>
          <w:b/>
          <w:color w:val="000000" w:themeColor="text1"/>
          <w:lang w:val="es-ES"/>
        </w:rPr>
        <w:t>ecretario</w:t>
      </w:r>
      <w:r w:rsidR="00155178" w:rsidRPr="00DF488F">
        <w:rPr>
          <w:rFonts w:ascii="Palatino Linotype" w:eastAsia="Times New Roman" w:hAnsi="Palatino Linotype" w:cs="Arial"/>
          <w:b/>
          <w:color w:val="000000" w:themeColor="text1"/>
          <w:lang w:val="es-ES"/>
        </w:rPr>
        <w:t xml:space="preserve"> del Ayuntamiento y Directores del Municipio de </w:t>
      </w:r>
      <w:proofErr w:type="spellStart"/>
      <w:r w:rsidR="00155178" w:rsidRPr="00DF488F">
        <w:rPr>
          <w:rFonts w:ascii="Palatino Linotype" w:eastAsia="Times New Roman" w:hAnsi="Palatino Linotype" w:cs="Arial"/>
          <w:b/>
          <w:color w:val="000000" w:themeColor="text1"/>
          <w:lang w:val="es-ES"/>
        </w:rPr>
        <w:t>Otzolotepec</w:t>
      </w:r>
      <w:proofErr w:type="spellEnd"/>
      <w:r w:rsidR="00155178" w:rsidRPr="00DF488F">
        <w:rPr>
          <w:rFonts w:ascii="Palatino Linotype" w:eastAsia="Times New Roman" w:hAnsi="Palatino Linotype" w:cs="Arial"/>
          <w:b/>
          <w:color w:val="000000" w:themeColor="text1"/>
          <w:lang w:val="es-ES"/>
        </w:rPr>
        <w:t xml:space="preserve">; </w:t>
      </w:r>
      <w:r w:rsidR="00F679CA" w:rsidRPr="00DF488F">
        <w:rPr>
          <w:rFonts w:ascii="Palatino Linotype" w:eastAsia="Times New Roman" w:hAnsi="Palatino Linotype" w:cs="Arial"/>
          <w:b/>
          <w:color w:val="000000" w:themeColor="text1"/>
          <w:lang w:val="es-ES"/>
        </w:rPr>
        <w:t xml:space="preserve"> </w:t>
      </w:r>
    </w:p>
    <w:p w14:paraId="40D093FD" w14:textId="13B21B5A" w:rsidR="00BA4585" w:rsidRPr="00BA4585" w:rsidRDefault="00BA4585" w:rsidP="00BA4585">
      <w:pPr>
        <w:shd w:val="clear" w:color="auto" w:fill="FFFFFF"/>
        <w:tabs>
          <w:tab w:val="left" w:pos="2505"/>
        </w:tabs>
        <w:spacing w:line="360" w:lineRule="auto"/>
        <w:ind w:right="567"/>
        <w:jc w:val="both"/>
        <w:rPr>
          <w:rFonts w:ascii="Palatino Linotype" w:eastAsia="Times New Roman" w:hAnsi="Palatino Linotype" w:cs="Arial"/>
          <w:b/>
          <w:color w:val="000000" w:themeColor="text1"/>
          <w:sz w:val="12"/>
          <w:lang w:val="es-ES"/>
        </w:rPr>
      </w:pPr>
    </w:p>
    <w:p w14:paraId="46EB487B" w14:textId="26A8448A" w:rsidR="00F0299B" w:rsidRDefault="00F0299B" w:rsidP="00DF488F">
      <w:pPr>
        <w:pStyle w:val="Prrafodelista"/>
        <w:numPr>
          <w:ilvl w:val="0"/>
          <w:numId w:val="22"/>
        </w:numPr>
        <w:shd w:val="clear" w:color="auto" w:fill="FFFFFF"/>
        <w:spacing w:line="360" w:lineRule="auto"/>
        <w:ind w:right="567"/>
        <w:jc w:val="both"/>
        <w:rPr>
          <w:rFonts w:ascii="Palatino Linotype" w:eastAsia="Times New Roman" w:hAnsi="Palatino Linotype" w:cs="Arial"/>
          <w:b/>
          <w:color w:val="000000" w:themeColor="text1"/>
          <w:lang w:val="es-ES"/>
        </w:rPr>
      </w:pPr>
      <w:r w:rsidRPr="00DF488F">
        <w:rPr>
          <w:rFonts w:ascii="Palatino Linotype" w:eastAsia="Times New Roman" w:hAnsi="Palatino Linotype" w:cs="Arial"/>
          <w:b/>
          <w:color w:val="000000" w:themeColor="text1"/>
          <w:lang w:val="es-ES"/>
        </w:rPr>
        <w:t>El título profesional o documento análogo de la Presidenta Municipal, del Director de Gobernación, y del Director de Servicios Públic</w:t>
      </w:r>
      <w:r w:rsidR="00E43EBF" w:rsidRPr="00DF488F">
        <w:rPr>
          <w:rFonts w:ascii="Palatino Linotype" w:eastAsia="Times New Roman" w:hAnsi="Palatino Linotype" w:cs="Arial"/>
          <w:b/>
          <w:color w:val="000000" w:themeColor="text1"/>
          <w:lang w:val="es-ES"/>
        </w:rPr>
        <w:t xml:space="preserve">os del municipio de </w:t>
      </w:r>
      <w:proofErr w:type="spellStart"/>
      <w:r w:rsidR="00E43EBF" w:rsidRPr="00DF488F">
        <w:rPr>
          <w:rFonts w:ascii="Palatino Linotype" w:eastAsia="Times New Roman" w:hAnsi="Palatino Linotype" w:cs="Arial"/>
          <w:b/>
          <w:color w:val="000000" w:themeColor="text1"/>
          <w:lang w:val="es-ES"/>
        </w:rPr>
        <w:t>Otzolotepec</w:t>
      </w:r>
      <w:proofErr w:type="spellEnd"/>
      <w:r w:rsidR="00E43EBF" w:rsidRPr="00DF488F">
        <w:rPr>
          <w:rFonts w:ascii="Palatino Linotype" w:eastAsia="Times New Roman" w:hAnsi="Palatino Linotype" w:cs="Arial"/>
          <w:b/>
          <w:color w:val="000000" w:themeColor="text1"/>
          <w:lang w:val="es-ES"/>
        </w:rPr>
        <w:t>;</w:t>
      </w:r>
    </w:p>
    <w:p w14:paraId="6E562E42" w14:textId="77777777" w:rsidR="00BA4585" w:rsidRPr="00BA4585" w:rsidRDefault="00BA4585" w:rsidP="00BA4585">
      <w:pPr>
        <w:shd w:val="clear" w:color="auto" w:fill="FFFFFF"/>
        <w:spacing w:line="360" w:lineRule="auto"/>
        <w:ind w:right="567"/>
        <w:jc w:val="both"/>
        <w:rPr>
          <w:rFonts w:ascii="Palatino Linotype" w:eastAsia="Times New Roman" w:hAnsi="Palatino Linotype" w:cs="Arial"/>
          <w:b/>
          <w:color w:val="000000" w:themeColor="text1"/>
          <w:sz w:val="12"/>
          <w:lang w:val="es-ES"/>
        </w:rPr>
      </w:pPr>
    </w:p>
    <w:p w14:paraId="2D32C8A0" w14:textId="38F02339" w:rsidR="00F0299B" w:rsidRPr="00BA4585" w:rsidRDefault="00F0299B" w:rsidP="00DF488F">
      <w:pPr>
        <w:pStyle w:val="Prrafodelista"/>
        <w:numPr>
          <w:ilvl w:val="0"/>
          <w:numId w:val="22"/>
        </w:numPr>
        <w:shd w:val="clear" w:color="auto" w:fill="FFFFFF"/>
        <w:spacing w:line="360" w:lineRule="auto"/>
        <w:ind w:right="567"/>
        <w:jc w:val="both"/>
        <w:rPr>
          <w:rFonts w:ascii="Palatino Linotype" w:eastAsia="Times New Roman" w:hAnsi="Palatino Linotype" w:cs="Arial"/>
          <w:b/>
          <w:color w:val="000000" w:themeColor="text1"/>
          <w:lang w:val="es-ES"/>
        </w:rPr>
      </w:pPr>
      <w:r w:rsidRPr="00DF488F">
        <w:rPr>
          <w:rFonts w:ascii="Palatino Linotype" w:eastAsia="Times New Roman" w:hAnsi="Palatino Linotype" w:cs="Arial"/>
          <w:b/>
          <w:color w:val="000000" w:themeColor="text1"/>
          <w:lang w:val="es-ES"/>
        </w:rPr>
        <w:t xml:space="preserve">El título profesional del </w:t>
      </w:r>
      <w:r w:rsidR="00814B6C" w:rsidRPr="00DF488F">
        <w:rPr>
          <w:rFonts w:ascii="Palatino Linotype" w:hAnsi="Palatino Linotype"/>
          <w:b/>
          <w:lang w:val="es-ES"/>
        </w:rPr>
        <w:t>s</w:t>
      </w:r>
      <w:r w:rsidRPr="00DF488F">
        <w:rPr>
          <w:rFonts w:ascii="Palatino Linotype" w:hAnsi="Palatino Linotype"/>
          <w:b/>
          <w:lang w:val="es-ES"/>
        </w:rPr>
        <w:t>ecretario</w:t>
      </w:r>
      <w:r w:rsidR="007E6383" w:rsidRPr="00DF488F">
        <w:rPr>
          <w:rFonts w:ascii="Palatino Linotype" w:hAnsi="Palatino Linotype"/>
          <w:b/>
          <w:lang w:val="es-ES"/>
        </w:rPr>
        <w:t xml:space="preserve"> del </w:t>
      </w:r>
      <w:r w:rsidR="00814B6C" w:rsidRPr="00DF488F">
        <w:rPr>
          <w:rFonts w:ascii="Palatino Linotype" w:hAnsi="Palatino Linotype"/>
          <w:b/>
          <w:lang w:val="es-ES"/>
        </w:rPr>
        <w:t>a</w:t>
      </w:r>
      <w:r w:rsidR="007E6383" w:rsidRPr="00DF488F">
        <w:rPr>
          <w:rFonts w:ascii="Palatino Linotype" w:hAnsi="Palatino Linotype"/>
          <w:b/>
          <w:lang w:val="es-ES"/>
        </w:rPr>
        <w:t>yuntamiento</w:t>
      </w:r>
      <w:r w:rsidR="00E43EBF" w:rsidRPr="00DF488F">
        <w:rPr>
          <w:rFonts w:ascii="Palatino Linotype" w:hAnsi="Palatino Linotype"/>
          <w:b/>
          <w:lang w:val="es-ES"/>
        </w:rPr>
        <w:t>, del D</w:t>
      </w:r>
      <w:r w:rsidR="00814B6C" w:rsidRPr="00DF488F">
        <w:rPr>
          <w:rFonts w:ascii="Palatino Linotype" w:hAnsi="Palatino Linotype"/>
          <w:b/>
          <w:lang w:val="es-ES"/>
        </w:rPr>
        <w:t xml:space="preserve">irector de </w:t>
      </w:r>
      <w:r w:rsidR="00E43EBF" w:rsidRPr="00DF488F">
        <w:rPr>
          <w:rFonts w:ascii="Palatino Linotype" w:hAnsi="Palatino Linotype"/>
          <w:b/>
          <w:lang w:val="es-ES"/>
        </w:rPr>
        <w:t>Obras Públicas, del Director de D</w:t>
      </w:r>
      <w:r w:rsidR="00814B6C" w:rsidRPr="00DF488F">
        <w:rPr>
          <w:rFonts w:ascii="Palatino Linotype" w:hAnsi="Palatino Linotype"/>
          <w:b/>
          <w:lang w:val="es-ES"/>
        </w:rPr>
        <w:t xml:space="preserve">esarrollo </w:t>
      </w:r>
      <w:r w:rsidR="00E43EBF" w:rsidRPr="00DF488F">
        <w:rPr>
          <w:rFonts w:ascii="Palatino Linotype" w:hAnsi="Palatino Linotype"/>
          <w:b/>
          <w:lang w:val="es-ES"/>
        </w:rPr>
        <w:t>E</w:t>
      </w:r>
      <w:r w:rsidRPr="00DF488F">
        <w:rPr>
          <w:rFonts w:ascii="Palatino Linotype" w:hAnsi="Palatino Linotype"/>
          <w:b/>
          <w:lang w:val="es-ES"/>
        </w:rPr>
        <w:t>conómico,</w:t>
      </w:r>
      <w:r w:rsidR="00E43EBF" w:rsidRPr="00DF488F">
        <w:rPr>
          <w:rFonts w:ascii="Palatino Linotype" w:hAnsi="Palatino Linotype"/>
          <w:b/>
          <w:lang w:val="es-ES"/>
        </w:rPr>
        <w:t xml:space="preserve"> del </w:t>
      </w:r>
      <w:r w:rsidR="00E43EBF" w:rsidRPr="00DF488F">
        <w:rPr>
          <w:rFonts w:ascii="Palatino Linotype" w:hAnsi="Palatino Linotype"/>
          <w:b/>
          <w:lang w:val="es-ES"/>
        </w:rPr>
        <w:lastRenderedPageBreak/>
        <w:t xml:space="preserve">Director de  Ecología y del Director de Desarrollo Urbano del Municipio de </w:t>
      </w:r>
      <w:proofErr w:type="spellStart"/>
      <w:r w:rsidR="00E43EBF" w:rsidRPr="00DF488F">
        <w:rPr>
          <w:rFonts w:ascii="Palatino Linotype" w:hAnsi="Palatino Linotype"/>
          <w:b/>
          <w:lang w:val="es-ES"/>
        </w:rPr>
        <w:t>Otzolotepec</w:t>
      </w:r>
      <w:proofErr w:type="spellEnd"/>
      <w:r w:rsidR="00E43EBF" w:rsidRPr="00DF488F">
        <w:rPr>
          <w:rFonts w:ascii="Palatino Linotype" w:hAnsi="Palatino Linotype"/>
          <w:b/>
          <w:lang w:val="es-ES"/>
        </w:rPr>
        <w:t>.</w:t>
      </w:r>
    </w:p>
    <w:p w14:paraId="32D00EE8" w14:textId="77777777" w:rsidR="00BA4585" w:rsidRPr="00BA4585" w:rsidRDefault="00BA4585" w:rsidP="00BA4585">
      <w:pPr>
        <w:pStyle w:val="Prrafodelista"/>
        <w:shd w:val="clear" w:color="auto" w:fill="FFFFFF"/>
        <w:spacing w:line="360" w:lineRule="auto"/>
        <w:ind w:left="927" w:right="567"/>
        <w:jc w:val="both"/>
        <w:rPr>
          <w:rFonts w:ascii="Palatino Linotype" w:eastAsia="Times New Roman" w:hAnsi="Palatino Linotype" w:cs="Arial"/>
          <w:b/>
          <w:color w:val="000000" w:themeColor="text1"/>
          <w:sz w:val="12"/>
          <w:lang w:val="es-ES"/>
        </w:rPr>
      </w:pPr>
    </w:p>
    <w:p w14:paraId="688003A1" w14:textId="71E04813" w:rsidR="00B90005" w:rsidRPr="00DF488F" w:rsidRDefault="0033527F" w:rsidP="00DF488F">
      <w:pPr>
        <w:spacing w:line="360" w:lineRule="auto"/>
        <w:jc w:val="both"/>
        <w:rPr>
          <w:rFonts w:ascii="Palatino Linotype" w:eastAsia="Calibri" w:hAnsi="Palatino Linotype" w:cs="Arial"/>
          <w:b/>
        </w:rPr>
      </w:pPr>
      <w:r w:rsidRPr="00DF488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w:t>
      </w:r>
      <w:r w:rsidR="0087515C" w:rsidRPr="00DF488F">
        <w:rPr>
          <w:rFonts w:ascii="Palatino Linotype" w:eastAsia="Calibri" w:hAnsi="Palatino Linotype" w:cs="Arial"/>
        </w:rPr>
        <w:t xml:space="preserve">nga a disposición del </w:t>
      </w:r>
      <w:r w:rsidR="00AC24EE" w:rsidRPr="00DF488F">
        <w:rPr>
          <w:rFonts w:ascii="Palatino Linotype" w:eastAsia="Calibri" w:hAnsi="Palatino Linotype" w:cs="Arial"/>
          <w:b/>
        </w:rPr>
        <w:t>Recurrente</w:t>
      </w:r>
      <w:r w:rsidRPr="00DF488F">
        <w:rPr>
          <w:rFonts w:ascii="Palatino Linotype" w:eastAsia="Calibri" w:hAnsi="Palatino Linotype" w:cs="Arial"/>
          <w:b/>
        </w:rPr>
        <w:t>.</w:t>
      </w:r>
    </w:p>
    <w:p w14:paraId="4E1E8279" w14:textId="77777777" w:rsidR="002E1442" w:rsidRPr="00BA4585" w:rsidRDefault="002E1442" w:rsidP="00DF488F">
      <w:pPr>
        <w:spacing w:line="360" w:lineRule="auto"/>
        <w:jc w:val="both"/>
        <w:rPr>
          <w:rFonts w:ascii="Palatino Linotype" w:eastAsia="Calibri" w:hAnsi="Palatino Linotype" w:cs="Arial"/>
          <w:b/>
          <w:sz w:val="12"/>
        </w:rPr>
      </w:pPr>
    </w:p>
    <w:p w14:paraId="24F96856" w14:textId="410CB053" w:rsidR="002E1442" w:rsidRPr="00DF488F" w:rsidRDefault="002E1442" w:rsidP="00DF488F">
      <w:pPr>
        <w:spacing w:line="360" w:lineRule="auto"/>
        <w:jc w:val="both"/>
        <w:rPr>
          <w:rFonts w:ascii="Palatino Linotype" w:eastAsia="Calibri" w:hAnsi="Palatino Linotype" w:cs="Arial"/>
          <w:b/>
          <w:lang w:val="es-ES"/>
        </w:rPr>
      </w:pPr>
      <w:r w:rsidRPr="00DF488F">
        <w:rPr>
          <w:rFonts w:ascii="Palatino Linotype" w:eastAsia="Calibri" w:hAnsi="Palatino Linotype" w:cs="Arial"/>
          <w:lang w:val="es-ES"/>
        </w:rPr>
        <w:t xml:space="preserve">Para el caso de que el </w:t>
      </w:r>
      <w:r w:rsidR="00814B6C" w:rsidRPr="00DF488F">
        <w:rPr>
          <w:rFonts w:ascii="Palatino Linotype" w:eastAsia="Calibri" w:hAnsi="Palatino Linotype" w:cs="Arial"/>
          <w:b/>
          <w:lang w:val="es-ES"/>
        </w:rPr>
        <w:t>Sujeto Obligado</w:t>
      </w:r>
      <w:r w:rsidR="00814B6C" w:rsidRPr="00DF488F">
        <w:rPr>
          <w:rFonts w:ascii="Palatino Linotype" w:eastAsia="Calibri" w:hAnsi="Palatino Linotype" w:cs="Arial"/>
          <w:lang w:val="es-ES"/>
        </w:rPr>
        <w:t xml:space="preserve"> </w:t>
      </w:r>
      <w:r w:rsidRPr="00DF488F">
        <w:rPr>
          <w:rFonts w:ascii="Palatino Linotype" w:eastAsia="Calibri" w:hAnsi="Palatino Linotype" w:cs="Arial"/>
          <w:lang w:val="es-ES"/>
        </w:rPr>
        <w:t>no localice la información</w:t>
      </w:r>
      <w:r w:rsidR="007E6383" w:rsidRPr="00DF488F">
        <w:rPr>
          <w:rFonts w:ascii="Palatino Linotype" w:eastAsia="Calibri" w:hAnsi="Palatino Linotype" w:cs="Arial"/>
          <w:lang w:val="es-ES"/>
        </w:rPr>
        <w:t xml:space="preserve"> marcada con el</w:t>
      </w:r>
      <w:r w:rsidRPr="00DF488F">
        <w:rPr>
          <w:rFonts w:ascii="Palatino Linotype" w:eastAsia="Calibri" w:hAnsi="Palatino Linotype" w:cs="Arial"/>
          <w:lang w:val="es-ES"/>
        </w:rPr>
        <w:t xml:space="preserve"> </w:t>
      </w:r>
      <w:r w:rsidRPr="00DF488F">
        <w:rPr>
          <w:rFonts w:ascii="Palatino Linotype" w:eastAsia="Calibri" w:hAnsi="Palatino Linotype" w:cs="Arial"/>
          <w:b/>
          <w:lang w:val="es-ES"/>
        </w:rPr>
        <w:t>inciso d),</w:t>
      </w:r>
      <w:r w:rsidRPr="00DF488F">
        <w:rPr>
          <w:rFonts w:ascii="Palatino Linotype" w:eastAsia="Calibri" w:hAnsi="Palatino Linotype" w:cs="Arial"/>
          <w:lang w:val="es-ES"/>
        </w:rPr>
        <w:t xml:space="preserve"> el Comité de Transparencia deberá emitir el respectivo </w:t>
      </w:r>
      <w:r w:rsidRPr="00DF488F">
        <w:rPr>
          <w:rFonts w:ascii="Palatino Linotype" w:eastAsia="Calibri" w:hAnsi="Palatino Linotype" w:cs="Arial"/>
          <w:b/>
          <w:lang w:val="es-ES"/>
        </w:rPr>
        <w:t>Acuerdo de Inexistencia</w:t>
      </w:r>
      <w:r w:rsidRPr="00DF488F">
        <w:rPr>
          <w:rFonts w:ascii="Palatino Linotype" w:eastAsia="Calibri" w:hAnsi="Palatino Linotype" w:cs="Arial"/>
          <w:lang w:val="es-ES"/>
        </w:rPr>
        <w:t xml:space="preserve"> en el que funde y motive las razones por las que no genera, posee o administra la información, mismo que deberá hacerse del conocimiento del </w:t>
      </w:r>
      <w:r w:rsidRPr="00DF488F">
        <w:rPr>
          <w:rFonts w:ascii="Palatino Linotype" w:eastAsia="Calibri" w:hAnsi="Palatino Linotype" w:cs="Arial"/>
          <w:b/>
          <w:lang w:val="es-ES"/>
        </w:rPr>
        <w:t xml:space="preserve">Recurrente. </w:t>
      </w:r>
    </w:p>
    <w:p w14:paraId="6F567DDC" w14:textId="77777777" w:rsidR="00E43EBF" w:rsidRPr="00BA4585" w:rsidRDefault="00E43EBF" w:rsidP="00DF488F">
      <w:pPr>
        <w:spacing w:line="360" w:lineRule="auto"/>
        <w:jc w:val="both"/>
        <w:rPr>
          <w:rFonts w:ascii="Palatino Linotype" w:eastAsia="Calibri" w:hAnsi="Palatino Linotype" w:cs="Arial"/>
          <w:b/>
          <w:sz w:val="12"/>
          <w:lang w:val="es-ES"/>
        </w:rPr>
      </w:pPr>
    </w:p>
    <w:p w14:paraId="62034DC3" w14:textId="1B1C6D4F" w:rsidR="00E43EBF" w:rsidRPr="00DF488F" w:rsidRDefault="00E43EBF" w:rsidP="00DF488F">
      <w:pPr>
        <w:spacing w:line="360" w:lineRule="auto"/>
        <w:jc w:val="both"/>
        <w:rPr>
          <w:rFonts w:ascii="Palatino Linotype" w:eastAsia="Calibri" w:hAnsi="Palatino Linotype" w:cs="Arial"/>
          <w:lang w:val="es-ES"/>
        </w:rPr>
      </w:pPr>
      <w:r w:rsidRPr="00DF488F">
        <w:rPr>
          <w:rFonts w:ascii="Palatino Linotype" w:eastAsia="Calibri" w:hAnsi="Palatino Linotype" w:cs="Arial"/>
          <w:lang w:val="es-ES"/>
        </w:rPr>
        <w:t xml:space="preserve">Para el caso de que el </w:t>
      </w:r>
      <w:r w:rsidRPr="00DF488F">
        <w:rPr>
          <w:rFonts w:ascii="Palatino Linotype" w:eastAsia="Calibri" w:hAnsi="Palatino Linotype" w:cs="Arial"/>
          <w:b/>
          <w:lang w:val="es-ES"/>
        </w:rPr>
        <w:t>SUJETO OBLIGADO</w:t>
      </w:r>
      <w:r w:rsidRPr="00DF488F">
        <w:rPr>
          <w:rFonts w:ascii="Palatino Linotype" w:eastAsia="Calibri" w:hAnsi="Palatino Linotype" w:cs="Arial"/>
          <w:lang w:val="es-ES"/>
        </w:rPr>
        <w:t xml:space="preserve"> no cuente con la información referida en el </w:t>
      </w:r>
      <w:r w:rsidRPr="00DF488F">
        <w:rPr>
          <w:rFonts w:ascii="Palatino Linotype" w:eastAsia="Calibri" w:hAnsi="Palatino Linotype" w:cs="Arial"/>
          <w:b/>
          <w:lang w:val="es-ES"/>
        </w:rPr>
        <w:t>inicio c)</w:t>
      </w:r>
      <w:r w:rsidRPr="00DF488F">
        <w:rPr>
          <w:rFonts w:ascii="Palatino Linotype" w:eastAsia="Calibri" w:hAnsi="Palatino Linotype" w:cs="Arial"/>
          <w:lang w:val="es-ES"/>
        </w:rPr>
        <w:t xml:space="preserve"> éste deberá de manifestar de manera precisa y clara las razones que expliquen las causas por las que no se cuente con la información requerida.</w:t>
      </w:r>
    </w:p>
    <w:p w14:paraId="015349C2" w14:textId="77777777" w:rsidR="00551F27" w:rsidRPr="00BA4585" w:rsidRDefault="00551F27" w:rsidP="00DF488F">
      <w:pPr>
        <w:spacing w:line="360" w:lineRule="auto"/>
        <w:jc w:val="both"/>
        <w:rPr>
          <w:rFonts w:ascii="Palatino Linotype" w:eastAsia="Calibri" w:hAnsi="Palatino Linotype" w:cs="Arial"/>
          <w:b/>
          <w:sz w:val="12"/>
        </w:rPr>
      </w:pPr>
    </w:p>
    <w:p w14:paraId="1563ACDB" w14:textId="77777777" w:rsidR="00BA4585" w:rsidRPr="00BA4585" w:rsidRDefault="00BA4585" w:rsidP="00DF488F">
      <w:pPr>
        <w:spacing w:line="360" w:lineRule="auto"/>
        <w:jc w:val="both"/>
        <w:rPr>
          <w:rFonts w:ascii="Palatino Linotype" w:eastAsiaTheme="majorEastAsia" w:hAnsi="Palatino Linotype" w:cstheme="majorBidi"/>
          <w:b/>
          <w:color w:val="000000" w:themeColor="text1"/>
          <w:sz w:val="12"/>
          <w:lang w:val="es-MX" w:eastAsia="en-US"/>
        </w:rPr>
      </w:pPr>
    </w:p>
    <w:p w14:paraId="47427B2C" w14:textId="77777777" w:rsidR="00260059" w:rsidRDefault="00260059" w:rsidP="00DF488F">
      <w:pPr>
        <w:spacing w:line="360" w:lineRule="auto"/>
        <w:jc w:val="both"/>
        <w:rPr>
          <w:rFonts w:ascii="Palatino Linotype" w:eastAsiaTheme="majorEastAsia" w:hAnsi="Palatino Linotype" w:cstheme="majorBidi"/>
          <w:color w:val="000000" w:themeColor="text1"/>
          <w:lang w:val="es-MX" w:eastAsia="en-US"/>
        </w:rPr>
      </w:pPr>
      <w:r w:rsidRPr="00DF488F">
        <w:rPr>
          <w:rFonts w:ascii="Palatino Linotype" w:eastAsiaTheme="majorEastAsia" w:hAnsi="Palatino Linotype" w:cstheme="majorBidi"/>
          <w:b/>
          <w:color w:val="000000" w:themeColor="text1"/>
          <w:lang w:val="es-MX" w:eastAsia="en-US"/>
        </w:rPr>
        <w:t>TERCERO. Notifíquese</w:t>
      </w:r>
      <w:r w:rsidRPr="00DF488F">
        <w:rPr>
          <w:rFonts w:ascii="Palatino Linotype" w:eastAsiaTheme="majorEastAsia" w:hAnsi="Palatino Linotype" w:cstheme="majorBidi"/>
          <w:color w:val="000000" w:themeColor="text1"/>
          <w:lang w:val="es-MX" w:eastAsia="en-US"/>
        </w:rPr>
        <w:t xml:space="preserve"> al Titular de la Unidad de Transparencia del </w:t>
      </w:r>
      <w:r w:rsidRPr="00DF488F">
        <w:rPr>
          <w:rFonts w:ascii="Palatino Linotype" w:eastAsiaTheme="majorEastAsia" w:hAnsi="Palatino Linotype" w:cstheme="majorBidi"/>
          <w:b/>
          <w:color w:val="000000" w:themeColor="text1"/>
          <w:lang w:val="es-MX" w:eastAsia="en-US"/>
        </w:rPr>
        <w:t>SUJETO OBLIGADO</w:t>
      </w:r>
      <w:r w:rsidRPr="00DF488F">
        <w:rPr>
          <w:rFonts w:ascii="Palatino Linotype" w:eastAsiaTheme="majorEastAsia" w:hAnsi="Palatino Linotype" w:cstheme="majorBidi"/>
          <w:color w:val="000000" w:themeColor="text1"/>
          <w:lang w:val="es-MX" w:eastAsia="en-US"/>
        </w:rPr>
        <w:t xml:space="preserve">, para que conforme a los artículos 186 último párrafo, 189 párrafo segundo y 199 de la Ley de Transparencia y Acceso a la Información Pública del </w:t>
      </w:r>
      <w:r w:rsidRPr="00DF488F">
        <w:rPr>
          <w:rFonts w:ascii="Palatino Linotype" w:eastAsiaTheme="majorEastAsia" w:hAnsi="Palatino Linotype" w:cstheme="majorBidi"/>
          <w:color w:val="000000" w:themeColor="text1"/>
          <w:lang w:val="es-MX" w:eastAsia="en-US"/>
        </w:rPr>
        <w:lastRenderedPageBreak/>
        <w:t>Estado de México y Municipios, vigente, dé cumplimiento a lo ordenado dentro del plazo de diez días hábiles, debiendo rendir a este Instituto el informe de cumplimiento de la resolución en un plazo de tres días hábiles posteriores.</w:t>
      </w:r>
    </w:p>
    <w:p w14:paraId="72D8B17F" w14:textId="77777777" w:rsidR="00BA4585" w:rsidRPr="00BA4585" w:rsidRDefault="00BA4585" w:rsidP="00DF488F">
      <w:pPr>
        <w:spacing w:line="360" w:lineRule="auto"/>
        <w:jc w:val="both"/>
        <w:rPr>
          <w:rFonts w:ascii="Palatino Linotype" w:eastAsiaTheme="majorEastAsia" w:hAnsi="Palatino Linotype" w:cstheme="majorBidi"/>
          <w:color w:val="000000" w:themeColor="text1"/>
          <w:sz w:val="12"/>
          <w:lang w:val="es-MX" w:eastAsia="en-US"/>
        </w:rPr>
      </w:pPr>
    </w:p>
    <w:p w14:paraId="5C7C1A9A" w14:textId="0F855F9D" w:rsidR="00260059" w:rsidRDefault="00260059" w:rsidP="00DF488F">
      <w:pPr>
        <w:shd w:val="clear" w:color="auto" w:fill="FFFFFF"/>
        <w:spacing w:line="360" w:lineRule="auto"/>
        <w:jc w:val="both"/>
        <w:rPr>
          <w:rFonts w:ascii="Palatino Linotype" w:eastAsia="Times New Roman" w:hAnsi="Palatino Linotype" w:cs="Times New Roman"/>
          <w:lang w:val="es-ES"/>
        </w:rPr>
      </w:pPr>
      <w:r w:rsidRPr="00DF488F">
        <w:rPr>
          <w:rFonts w:ascii="Palatino Linotype" w:eastAsiaTheme="majorEastAsia" w:hAnsi="Palatino Linotype" w:cstheme="majorBidi"/>
          <w:b/>
          <w:lang w:val="es-MX" w:eastAsia="en-US"/>
        </w:rPr>
        <w:t>CUARTO. Notifíquese</w:t>
      </w:r>
      <w:r w:rsidRPr="00DF488F">
        <w:rPr>
          <w:rFonts w:ascii="Palatino Linotype" w:eastAsiaTheme="majorEastAsia" w:hAnsi="Palatino Linotype" w:cstheme="majorBidi"/>
          <w:lang w:val="es-MX" w:eastAsia="en-US"/>
        </w:rPr>
        <w:t xml:space="preserve"> a</w:t>
      </w:r>
      <w:r w:rsidR="00AC24EE" w:rsidRPr="00DF488F">
        <w:rPr>
          <w:rFonts w:ascii="Palatino Linotype" w:eastAsia="Times New Roman" w:hAnsi="Palatino Linotype" w:cs="Times New Roman"/>
          <w:lang w:val="es-ES"/>
        </w:rPr>
        <w:t xml:space="preserve"> </w:t>
      </w:r>
      <w:r w:rsidR="003237B6" w:rsidRPr="003237B6">
        <w:rPr>
          <w:rFonts w:ascii="Palatino Linotype" w:eastAsia="Times New Roman" w:hAnsi="Palatino Linotype" w:cs="Times New Roman"/>
          <w:b/>
          <w:highlight w:val="black"/>
        </w:rPr>
        <w:t>------------------------------------------------------</w:t>
      </w:r>
      <w:r w:rsidR="00E43EBF" w:rsidRPr="00DF488F">
        <w:rPr>
          <w:rFonts w:ascii="Palatino Linotype" w:eastAsia="Times New Roman" w:hAnsi="Palatino Linotype" w:cs="Times New Roman"/>
          <w:b/>
          <w:lang w:val="es-ES"/>
        </w:rPr>
        <w:t xml:space="preserve"> </w:t>
      </w:r>
      <w:r w:rsidR="00AC24EE" w:rsidRPr="00DF488F">
        <w:rPr>
          <w:rFonts w:ascii="Palatino Linotype" w:eastAsia="Times New Roman" w:hAnsi="Palatino Linotype" w:cs="Times New Roman"/>
          <w:lang w:val="es-ES"/>
        </w:rPr>
        <w:t xml:space="preserve">la </w:t>
      </w:r>
      <w:r w:rsidRPr="00DF488F">
        <w:rPr>
          <w:rFonts w:ascii="Palatino Linotype" w:eastAsia="Times New Roman" w:hAnsi="Palatino Linotype" w:cs="Times New Roman"/>
          <w:lang w:val="es-ES"/>
        </w:rPr>
        <w:t xml:space="preserve">presente </w:t>
      </w:r>
      <w:r w:rsidR="007E6383" w:rsidRPr="00DF488F">
        <w:rPr>
          <w:rFonts w:ascii="Palatino Linotype" w:eastAsia="Times New Roman" w:hAnsi="Palatino Linotype" w:cs="Times New Roman"/>
          <w:b/>
          <w:lang w:val="es-ES"/>
        </w:rPr>
        <w:t>resolución.</w:t>
      </w:r>
      <w:r w:rsidRPr="00DF488F">
        <w:rPr>
          <w:rFonts w:ascii="Palatino Linotype" w:eastAsia="Times New Roman" w:hAnsi="Palatino Linotype" w:cs="Times New Roman"/>
          <w:lang w:val="es-ES"/>
        </w:rPr>
        <w:t xml:space="preserve"> </w:t>
      </w:r>
    </w:p>
    <w:p w14:paraId="7E1E3F75" w14:textId="77777777" w:rsidR="00BA4585" w:rsidRPr="00BA4585" w:rsidRDefault="00BA4585" w:rsidP="00DF488F">
      <w:pPr>
        <w:shd w:val="clear" w:color="auto" w:fill="FFFFFF"/>
        <w:spacing w:line="360" w:lineRule="auto"/>
        <w:jc w:val="both"/>
        <w:rPr>
          <w:rFonts w:ascii="Palatino Linotype" w:eastAsia="Times New Roman" w:hAnsi="Palatino Linotype" w:cs="Times New Roman"/>
          <w:sz w:val="12"/>
          <w:lang w:val="es-ES"/>
        </w:rPr>
      </w:pPr>
    </w:p>
    <w:p w14:paraId="37AEFAEB" w14:textId="5BC5EB99" w:rsidR="00BA4585" w:rsidRDefault="00260059" w:rsidP="00DF488F">
      <w:pPr>
        <w:spacing w:line="360" w:lineRule="auto"/>
        <w:jc w:val="both"/>
        <w:rPr>
          <w:rFonts w:ascii="Palatino Linotype" w:eastAsia="MS Mincho" w:hAnsi="Palatino Linotype" w:cs="Times New Roman"/>
          <w:color w:val="000000" w:themeColor="text1"/>
        </w:rPr>
      </w:pPr>
      <w:r w:rsidRPr="00DF488F">
        <w:rPr>
          <w:rFonts w:ascii="Palatino Linotype" w:eastAsia="MS Mincho" w:hAnsi="Palatino Linotype" w:cs="Times New Roman"/>
          <w:b/>
          <w:color w:val="000000" w:themeColor="text1"/>
        </w:rPr>
        <w:t xml:space="preserve">QUINTO. </w:t>
      </w:r>
      <w:r w:rsidRPr="00DF488F">
        <w:rPr>
          <w:rFonts w:ascii="Palatino Linotype" w:eastAsia="MS Mincho" w:hAnsi="Palatino Linotype" w:cs="Times New Roman"/>
          <w:color w:val="000000" w:themeColor="text1"/>
        </w:rPr>
        <w:t>Se hace del conocimiento de</w:t>
      </w:r>
      <w:r w:rsidR="00AC24EE" w:rsidRPr="00DF488F">
        <w:rPr>
          <w:rFonts w:ascii="Palatino Linotype" w:eastAsia="MS Mincho" w:hAnsi="Palatino Linotype" w:cs="Times New Roman"/>
          <w:color w:val="000000" w:themeColor="text1"/>
        </w:rPr>
        <w:t xml:space="preserve"> </w:t>
      </w:r>
      <w:r w:rsidR="003237B6" w:rsidRPr="003237B6">
        <w:rPr>
          <w:rFonts w:ascii="Palatino Linotype" w:eastAsia="MS Mincho" w:hAnsi="Palatino Linotype" w:cs="Times New Roman"/>
          <w:b/>
          <w:color w:val="000000" w:themeColor="text1"/>
          <w:highlight w:val="black"/>
        </w:rPr>
        <w:t>-------------------------------------------------</w:t>
      </w:r>
      <w:r w:rsidR="00E43EBF" w:rsidRPr="00DF488F">
        <w:rPr>
          <w:rFonts w:ascii="Palatino Linotype" w:eastAsia="MS Mincho" w:hAnsi="Palatino Linotype" w:cs="Times New Roman"/>
          <w:b/>
          <w:color w:val="000000" w:themeColor="text1"/>
        </w:rPr>
        <w:t xml:space="preserve"> </w:t>
      </w:r>
      <w:r w:rsidRPr="00DF488F">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DF488F">
        <w:rPr>
          <w:rFonts w:ascii="Palatino Linotype" w:eastAsia="MS Mincho" w:hAnsi="Palatino Linotype" w:cs="Times New Roman"/>
          <w:color w:val="000000" w:themeColor="text1"/>
        </w:rPr>
        <w:t>rminos de las leyes aplicables.</w:t>
      </w:r>
    </w:p>
    <w:p w14:paraId="72F00BB5" w14:textId="77777777" w:rsidR="00BA4585" w:rsidRPr="00BA4585" w:rsidRDefault="00BA4585" w:rsidP="00DF488F">
      <w:pPr>
        <w:spacing w:line="360" w:lineRule="auto"/>
        <w:jc w:val="both"/>
        <w:rPr>
          <w:rFonts w:ascii="Palatino Linotype" w:eastAsia="MS Mincho" w:hAnsi="Palatino Linotype" w:cs="Times New Roman"/>
          <w:color w:val="000000" w:themeColor="text1"/>
          <w:sz w:val="12"/>
        </w:rPr>
      </w:pPr>
    </w:p>
    <w:p w14:paraId="7DC8285A" w14:textId="46D33A3C" w:rsidR="007E6383" w:rsidRDefault="007E6383" w:rsidP="00DF488F">
      <w:pPr>
        <w:spacing w:line="360" w:lineRule="auto"/>
        <w:jc w:val="both"/>
        <w:rPr>
          <w:rFonts w:ascii="Palatino Linotype" w:eastAsia="Calibri" w:hAnsi="Palatino Linotype" w:cs="Times New Roman"/>
          <w:b/>
        </w:rPr>
      </w:pPr>
      <w:r w:rsidRPr="00DF488F">
        <w:rPr>
          <w:rFonts w:ascii="Palatino Linotype" w:eastAsia="MS Mincho" w:hAnsi="Palatino Linotype" w:cs="Times New Roman"/>
          <w:b/>
          <w:color w:val="000000" w:themeColor="text1"/>
        </w:rPr>
        <w:t xml:space="preserve">SEXTO. </w:t>
      </w:r>
      <w:r w:rsidRPr="00DF488F">
        <w:rPr>
          <w:rFonts w:ascii="Palatino Linotype" w:eastAsia="Calibri" w:hAnsi="Palatino Linotype" w:cs="Times New Roman"/>
        </w:rPr>
        <w:t xml:space="preserve">Gírese oficio al Contralor Interno y Órgano de Control y Vigilancia de este Instituto a fin de que de conformidad al artículo 190 de la Ley de Transparencia y Acceso a la Información Pública del Estado de México y Municipios, determine lo conducente en términos del </w:t>
      </w:r>
      <w:r w:rsidRPr="00DF488F">
        <w:rPr>
          <w:rFonts w:ascii="Palatino Linotype" w:eastAsia="Calibri" w:hAnsi="Palatino Linotype" w:cs="Times New Roman"/>
          <w:b/>
        </w:rPr>
        <w:t>Considerando QUINTO.</w:t>
      </w:r>
    </w:p>
    <w:p w14:paraId="5741E10E" w14:textId="77777777" w:rsidR="00BA4585" w:rsidRPr="00BA4585" w:rsidRDefault="00BA4585" w:rsidP="00DF488F">
      <w:pPr>
        <w:spacing w:line="360" w:lineRule="auto"/>
        <w:jc w:val="both"/>
        <w:rPr>
          <w:rFonts w:ascii="Palatino Linotype" w:eastAsia="MS Mincho" w:hAnsi="Palatino Linotype" w:cs="Times New Roman"/>
          <w:b/>
          <w:color w:val="000000" w:themeColor="text1"/>
          <w:sz w:val="12"/>
        </w:rPr>
      </w:pPr>
    </w:p>
    <w:p w14:paraId="389A2C69" w14:textId="695C87F4" w:rsidR="00260059" w:rsidRPr="00DF488F" w:rsidRDefault="00260059" w:rsidP="00DF488F">
      <w:pPr>
        <w:spacing w:line="360" w:lineRule="auto"/>
        <w:jc w:val="both"/>
        <w:rPr>
          <w:rFonts w:ascii="Palatino Linotype" w:hAnsi="Palatino Linotype" w:cs="Arial"/>
          <w:color w:val="000000" w:themeColor="text1"/>
        </w:rPr>
      </w:pPr>
      <w:r w:rsidRPr="00DF488F">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C75E4D" w:rsidRPr="00DF488F">
        <w:rPr>
          <w:rFonts w:ascii="Palatino Linotype" w:hAnsi="Palatino Linotype"/>
          <w:color w:val="000000" w:themeColor="text1"/>
        </w:rPr>
        <w:t xml:space="preserve"> JOSÉ GUADALUPE LUNA HERNÁNDEZ;</w:t>
      </w:r>
      <w:r w:rsidR="00D1592F">
        <w:rPr>
          <w:rFonts w:ascii="Palatino Linotype" w:hAnsi="Palatino Linotype"/>
          <w:color w:val="000000" w:themeColor="text1"/>
        </w:rPr>
        <w:t xml:space="preserve"> </w:t>
      </w:r>
      <w:r w:rsidR="00C75E4D" w:rsidRPr="00DF488F">
        <w:rPr>
          <w:rFonts w:ascii="Palatino Linotype" w:hAnsi="Palatino Linotype"/>
          <w:color w:val="000000" w:themeColor="text1"/>
        </w:rPr>
        <w:t xml:space="preserve"> </w:t>
      </w:r>
      <w:r w:rsidRPr="00DF488F">
        <w:rPr>
          <w:rFonts w:ascii="Palatino Linotype" w:hAnsi="Palatino Linotype"/>
          <w:color w:val="000000" w:themeColor="text1"/>
        </w:rPr>
        <w:t>JAVIER MARTÍNEZ CRUZ</w:t>
      </w:r>
      <w:r w:rsidR="00D1592F">
        <w:rPr>
          <w:rFonts w:ascii="Palatino Linotype" w:hAnsi="Palatino Linotype"/>
          <w:color w:val="000000" w:themeColor="text1"/>
        </w:rPr>
        <w:t>, EMITIENDO VOTO PARTICULAR</w:t>
      </w:r>
      <w:r w:rsidR="00BA4585">
        <w:rPr>
          <w:rFonts w:ascii="Palatino Linotype" w:hAnsi="Palatino Linotype"/>
          <w:color w:val="000000" w:themeColor="text1"/>
        </w:rPr>
        <w:t xml:space="preserve"> </w:t>
      </w:r>
      <w:r w:rsidR="00C75E4D" w:rsidRPr="00DF488F">
        <w:rPr>
          <w:rFonts w:ascii="Palatino Linotype" w:hAnsi="Palatino Linotype"/>
          <w:color w:val="000000" w:themeColor="text1"/>
        </w:rPr>
        <w:t xml:space="preserve"> Y </w:t>
      </w:r>
      <w:r w:rsidR="00C75E4D" w:rsidRPr="00DF488F">
        <w:rPr>
          <w:rFonts w:ascii="Palatino Linotype" w:hAnsi="Palatino Linotype"/>
          <w:color w:val="000000" w:themeColor="text1"/>
        </w:rPr>
        <w:lastRenderedPageBreak/>
        <w:t>LUIS GUSTAVO PARRA NORIEGA</w:t>
      </w:r>
      <w:r w:rsidRPr="00DF488F">
        <w:rPr>
          <w:rFonts w:ascii="Palatino Linotype" w:hAnsi="Palatino Linotype"/>
          <w:color w:val="000000" w:themeColor="text1"/>
        </w:rPr>
        <w:t xml:space="preserve">; </w:t>
      </w:r>
      <w:r w:rsidR="000836B9">
        <w:rPr>
          <w:rFonts w:ascii="Palatino Linotype" w:hAnsi="Palatino Linotype"/>
          <w:color w:val="000000" w:themeColor="text1"/>
        </w:rPr>
        <w:t xml:space="preserve"> EN LA DÉ</w:t>
      </w:r>
      <w:r w:rsidR="00BA4585">
        <w:rPr>
          <w:rFonts w:ascii="Palatino Linotype" w:hAnsi="Palatino Linotype"/>
          <w:color w:val="000000" w:themeColor="text1"/>
        </w:rPr>
        <w:t>CIMA QUINTA</w:t>
      </w:r>
      <w:r w:rsidR="00C75E4D" w:rsidRPr="00DF488F">
        <w:rPr>
          <w:rFonts w:ascii="Palatino Linotype" w:hAnsi="Palatino Linotype"/>
          <w:color w:val="000000" w:themeColor="text1"/>
        </w:rPr>
        <w:t xml:space="preserve"> </w:t>
      </w:r>
      <w:r w:rsidRPr="00DF488F">
        <w:rPr>
          <w:rFonts w:ascii="Palatino Linotype" w:hAnsi="Palatino Linotype"/>
          <w:color w:val="000000" w:themeColor="text1"/>
        </w:rPr>
        <w:t xml:space="preserve">SESIÓN ORDINARIA CELEBRADA EL </w:t>
      </w:r>
      <w:r w:rsidR="00BA4585">
        <w:rPr>
          <w:rFonts w:ascii="Palatino Linotype" w:hAnsi="Palatino Linotype"/>
          <w:color w:val="000000" w:themeColor="text1"/>
        </w:rPr>
        <w:t>DÍA VEINTICUATRO (24) DE ABRIL</w:t>
      </w:r>
      <w:r w:rsidR="00A75C7E" w:rsidRPr="00DF488F">
        <w:rPr>
          <w:rFonts w:ascii="Palatino Linotype" w:hAnsi="Palatino Linotype"/>
          <w:color w:val="000000" w:themeColor="text1"/>
        </w:rPr>
        <w:t xml:space="preserve"> </w:t>
      </w:r>
      <w:r w:rsidR="00BA4585">
        <w:rPr>
          <w:rFonts w:ascii="Palatino Linotype" w:hAnsi="Palatino Linotype"/>
          <w:color w:val="000000" w:themeColor="text1"/>
        </w:rPr>
        <w:t>DE DOS MIL DIECINUEVE</w:t>
      </w:r>
      <w:r w:rsidRPr="00DF488F">
        <w:rPr>
          <w:rFonts w:ascii="Palatino Linotype" w:hAnsi="Palatino Linotype"/>
          <w:color w:val="000000" w:themeColor="text1"/>
        </w:rPr>
        <w:t>, ANTE EL SECRETARIO TÉCNICO DEL PLENO</w:t>
      </w:r>
      <w:r w:rsidR="00D1592F">
        <w:rPr>
          <w:rFonts w:ascii="Palatino Linotype" w:hAnsi="Palatino Linotype"/>
          <w:color w:val="000000" w:themeColor="text1"/>
        </w:rPr>
        <w:t>,</w:t>
      </w:r>
      <w:r w:rsidRPr="00DF488F">
        <w:rPr>
          <w:rFonts w:ascii="Palatino Linotype" w:hAnsi="Palatino Linotype"/>
          <w:color w:val="000000" w:themeColor="text1"/>
        </w:rPr>
        <w:t xml:space="preserve"> ALEXIS TAPIA RAMÍREZ.</w:t>
      </w:r>
      <w:r w:rsidRPr="00DF488F">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4259"/>
      </w:tblGrid>
      <w:tr w:rsidR="00260059" w:rsidRPr="00DF488F" w14:paraId="7ED23201" w14:textId="77777777" w:rsidTr="00D1592F">
        <w:trPr>
          <w:trHeight w:val="1652"/>
        </w:trPr>
        <w:tc>
          <w:tcPr>
            <w:tcW w:w="8523" w:type="dxa"/>
            <w:gridSpan w:val="2"/>
            <w:vAlign w:val="center"/>
          </w:tcPr>
          <w:p w14:paraId="5617E918" w14:textId="77777777" w:rsidR="00BA4585" w:rsidRPr="00DF488F" w:rsidRDefault="00BA4585" w:rsidP="00DF488F">
            <w:pPr>
              <w:spacing w:line="360" w:lineRule="auto"/>
              <w:rPr>
                <w:rFonts w:ascii="Palatino Linotype" w:hAnsi="Palatino Linotype" w:cs="Times New Roman"/>
                <w:b/>
                <w:color w:val="000000" w:themeColor="text1"/>
              </w:rPr>
            </w:pPr>
          </w:p>
          <w:p w14:paraId="6DF71779" w14:textId="77777777" w:rsidR="00260059" w:rsidRPr="00DF488F" w:rsidRDefault="00260059" w:rsidP="00DF488F">
            <w:pPr>
              <w:spacing w:line="360" w:lineRule="auto"/>
              <w:jc w:val="center"/>
              <w:rPr>
                <w:rFonts w:ascii="Palatino Linotype" w:hAnsi="Palatino Linotype" w:cs="Times New Roman"/>
                <w:b/>
                <w:color w:val="000000" w:themeColor="text1"/>
              </w:rPr>
            </w:pPr>
            <w:r w:rsidRPr="00DF488F">
              <w:rPr>
                <w:rFonts w:ascii="Palatino Linotype" w:hAnsi="Palatino Linotype" w:cs="Times New Roman"/>
                <w:b/>
                <w:color w:val="000000" w:themeColor="text1"/>
              </w:rPr>
              <w:t>Zulema Martínez Sánchez</w:t>
            </w:r>
          </w:p>
          <w:p w14:paraId="59619295" w14:textId="77777777" w:rsidR="00260059" w:rsidRPr="00DF488F" w:rsidRDefault="00260059" w:rsidP="00DF488F">
            <w:pPr>
              <w:spacing w:line="360" w:lineRule="auto"/>
              <w:jc w:val="center"/>
              <w:rPr>
                <w:rFonts w:ascii="Palatino Linotype" w:hAnsi="Palatino Linotype" w:cs="Times New Roman"/>
                <w:color w:val="000000" w:themeColor="text1"/>
              </w:rPr>
            </w:pPr>
            <w:r w:rsidRPr="00DF488F">
              <w:rPr>
                <w:rFonts w:ascii="Palatino Linotype" w:hAnsi="Palatino Linotype" w:cs="Times New Roman"/>
                <w:color w:val="000000" w:themeColor="text1"/>
              </w:rPr>
              <w:t>Comisionada Presidenta</w:t>
            </w:r>
          </w:p>
          <w:p w14:paraId="3B4C7285" w14:textId="5343BFD1" w:rsidR="00C75E4D" w:rsidRPr="00DF488F" w:rsidRDefault="00C75E4D" w:rsidP="00DF488F">
            <w:pPr>
              <w:spacing w:line="360" w:lineRule="auto"/>
              <w:jc w:val="center"/>
              <w:rPr>
                <w:rFonts w:ascii="Palatino Linotype" w:hAnsi="Palatino Linotype" w:cs="Times New Roman"/>
                <w:color w:val="000000" w:themeColor="text1"/>
              </w:rPr>
            </w:pPr>
            <w:r w:rsidRPr="00DF488F">
              <w:rPr>
                <w:rFonts w:ascii="Palatino Linotype" w:hAnsi="Palatino Linotype" w:cs="Times New Roman"/>
                <w:color w:val="000000" w:themeColor="text1"/>
              </w:rPr>
              <w:t xml:space="preserve">(Rúbrica) </w:t>
            </w:r>
          </w:p>
        </w:tc>
      </w:tr>
      <w:tr w:rsidR="00260059" w:rsidRPr="00DF488F" w14:paraId="76A6C257" w14:textId="77777777" w:rsidTr="00D1592F">
        <w:trPr>
          <w:trHeight w:val="1971"/>
        </w:trPr>
        <w:tc>
          <w:tcPr>
            <w:tcW w:w="4264" w:type="dxa"/>
            <w:vAlign w:val="center"/>
          </w:tcPr>
          <w:p w14:paraId="6D91C485" w14:textId="77777777" w:rsidR="00BA4585" w:rsidRPr="00D1592F" w:rsidRDefault="00BA4585" w:rsidP="00BA4585">
            <w:pPr>
              <w:spacing w:line="360" w:lineRule="auto"/>
              <w:rPr>
                <w:rFonts w:ascii="Palatino Linotype" w:hAnsi="Palatino Linotype" w:cs="Times New Roman"/>
                <w:b/>
                <w:color w:val="000000" w:themeColor="text1"/>
                <w:sz w:val="18"/>
              </w:rPr>
            </w:pPr>
          </w:p>
          <w:p w14:paraId="47DBAAC4" w14:textId="77777777" w:rsidR="00260059" w:rsidRPr="00DF488F" w:rsidRDefault="00260059" w:rsidP="00BA4585">
            <w:pPr>
              <w:spacing w:line="360" w:lineRule="auto"/>
              <w:jc w:val="center"/>
              <w:rPr>
                <w:rFonts w:ascii="Palatino Linotype" w:hAnsi="Palatino Linotype" w:cs="Times New Roman"/>
                <w:b/>
                <w:color w:val="000000" w:themeColor="text1"/>
              </w:rPr>
            </w:pPr>
            <w:bookmarkStart w:id="90" w:name="_GoBack"/>
            <w:bookmarkEnd w:id="90"/>
            <w:r w:rsidRPr="00DF488F">
              <w:rPr>
                <w:rFonts w:ascii="Palatino Linotype" w:hAnsi="Palatino Linotype" w:cs="Times New Roman"/>
                <w:b/>
                <w:color w:val="000000" w:themeColor="text1"/>
              </w:rPr>
              <w:t xml:space="preserve">Eva </w:t>
            </w:r>
            <w:proofErr w:type="spellStart"/>
            <w:r w:rsidRPr="00DF488F">
              <w:rPr>
                <w:rFonts w:ascii="Palatino Linotype" w:hAnsi="Palatino Linotype" w:cs="Times New Roman"/>
                <w:b/>
                <w:color w:val="000000" w:themeColor="text1"/>
              </w:rPr>
              <w:t>Abaid</w:t>
            </w:r>
            <w:proofErr w:type="spellEnd"/>
            <w:r w:rsidRPr="00DF488F">
              <w:rPr>
                <w:rFonts w:ascii="Palatino Linotype" w:hAnsi="Palatino Linotype" w:cs="Times New Roman"/>
                <w:b/>
                <w:color w:val="000000" w:themeColor="text1"/>
              </w:rPr>
              <w:t xml:space="preserve"> </w:t>
            </w:r>
            <w:proofErr w:type="spellStart"/>
            <w:r w:rsidRPr="00DF488F">
              <w:rPr>
                <w:rFonts w:ascii="Palatino Linotype" w:hAnsi="Palatino Linotype" w:cs="Times New Roman"/>
                <w:b/>
                <w:color w:val="000000" w:themeColor="text1"/>
              </w:rPr>
              <w:t>Yapur</w:t>
            </w:r>
            <w:proofErr w:type="spellEnd"/>
          </w:p>
          <w:p w14:paraId="03218B7E" w14:textId="77777777" w:rsidR="00260059" w:rsidRPr="00DF488F" w:rsidRDefault="00260059" w:rsidP="00DF488F">
            <w:pPr>
              <w:spacing w:line="360" w:lineRule="auto"/>
              <w:jc w:val="center"/>
              <w:rPr>
                <w:rFonts w:ascii="Palatino Linotype" w:hAnsi="Palatino Linotype" w:cs="Times New Roman"/>
                <w:color w:val="000000" w:themeColor="text1"/>
              </w:rPr>
            </w:pPr>
            <w:r w:rsidRPr="00DF488F">
              <w:rPr>
                <w:rFonts w:ascii="Palatino Linotype" w:hAnsi="Palatino Linotype" w:cs="Times New Roman"/>
                <w:color w:val="000000" w:themeColor="text1"/>
              </w:rPr>
              <w:t>Comisionada</w:t>
            </w:r>
          </w:p>
          <w:p w14:paraId="5132FDF7" w14:textId="1277BA61" w:rsidR="00005B21" w:rsidRPr="00DF488F" w:rsidRDefault="00005B21" w:rsidP="00DF488F">
            <w:pPr>
              <w:spacing w:line="360" w:lineRule="auto"/>
              <w:jc w:val="center"/>
              <w:rPr>
                <w:rFonts w:ascii="Palatino Linotype" w:hAnsi="Palatino Linotype" w:cs="Times New Roman"/>
                <w:color w:val="000000" w:themeColor="text1"/>
              </w:rPr>
            </w:pPr>
            <w:r w:rsidRPr="00DF488F">
              <w:rPr>
                <w:rFonts w:ascii="Palatino Linotype" w:hAnsi="Palatino Linotype" w:cs="Times New Roman"/>
                <w:color w:val="000000" w:themeColor="text1"/>
              </w:rPr>
              <w:t>(Rúbrica)</w:t>
            </w:r>
          </w:p>
        </w:tc>
        <w:tc>
          <w:tcPr>
            <w:tcW w:w="4259" w:type="dxa"/>
            <w:vAlign w:val="center"/>
          </w:tcPr>
          <w:p w14:paraId="0B21E940" w14:textId="77777777" w:rsidR="00260059" w:rsidRPr="00D1592F" w:rsidRDefault="00260059" w:rsidP="00BA4585">
            <w:pPr>
              <w:spacing w:line="360" w:lineRule="auto"/>
              <w:rPr>
                <w:rFonts w:ascii="Palatino Linotype" w:hAnsi="Palatino Linotype" w:cs="Times New Roman"/>
                <w:b/>
                <w:color w:val="000000" w:themeColor="text1"/>
                <w:sz w:val="16"/>
              </w:rPr>
            </w:pPr>
          </w:p>
          <w:p w14:paraId="5F557F11" w14:textId="77777777" w:rsidR="00260059" w:rsidRPr="00DF488F" w:rsidRDefault="00260059" w:rsidP="00BA4585">
            <w:pPr>
              <w:spacing w:line="360" w:lineRule="auto"/>
              <w:rPr>
                <w:rFonts w:ascii="Palatino Linotype" w:hAnsi="Palatino Linotype" w:cs="Times New Roman"/>
                <w:b/>
                <w:color w:val="000000" w:themeColor="text1"/>
              </w:rPr>
            </w:pPr>
            <w:r w:rsidRPr="00DF488F">
              <w:rPr>
                <w:rFonts w:ascii="Palatino Linotype" w:hAnsi="Palatino Linotype" w:cs="Times New Roman"/>
                <w:b/>
                <w:color w:val="000000" w:themeColor="text1"/>
              </w:rPr>
              <w:t>José Guadalupe Luna Hernández</w:t>
            </w:r>
          </w:p>
          <w:p w14:paraId="1635C580" w14:textId="77777777" w:rsidR="00260059" w:rsidRPr="00DF488F" w:rsidRDefault="00260059" w:rsidP="00DF488F">
            <w:pPr>
              <w:spacing w:line="360" w:lineRule="auto"/>
              <w:jc w:val="center"/>
              <w:rPr>
                <w:rFonts w:ascii="Palatino Linotype" w:hAnsi="Palatino Linotype" w:cs="Times New Roman"/>
                <w:color w:val="000000" w:themeColor="text1"/>
              </w:rPr>
            </w:pPr>
            <w:r w:rsidRPr="00DF488F">
              <w:rPr>
                <w:rFonts w:ascii="Palatino Linotype" w:hAnsi="Palatino Linotype" w:cs="Times New Roman"/>
                <w:color w:val="000000" w:themeColor="text1"/>
              </w:rPr>
              <w:t>Comisionado</w:t>
            </w:r>
          </w:p>
          <w:p w14:paraId="6DF8A389" w14:textId="51651501" w:rsidR="00005B21" w:rsidRPr="00DF488F" w:rsidRDefault="00005B21" w:rsidP="00DF488F">
            <w:pPr>
              <w:spacing w:line="360" w:lineRule="auto"/>
              <w:jc w:val="center"/>
              <w:rPr>
                <w:rFonts w:ascii="Palatino Linotype" w:hAnsi="Palatino Linotype" w:cs="Times New Roman"/>
                <w:color w:val="000000" w:themeColor="text1"/>
              </w:rPr>
            </w:pPr>
            <w:r w:rsidRPr="00DF488F">
              <w:rPr>
                <w:rFonts w:ascii="Palatino Linotype" w:hAnsi="Palatino Linotype" w:cs="Times New Roman"/>
                <w:color w:val="000000" w:themeColor="text1"/>
              </w:rPr>
              <w:t>(Rúbrica)</w:t>
            </w:r>
          </w:p>
        </w:tc>
      </w:tr>
      <w:tr w:rsidR="00005B21" w:rsidRPr="00DF488F" w14:paraId="0D35ED16" w14:textId="2BBAFEDC" w:rsidTr="00D1592F">
        <w:trPr>
          <w:trHeight w:val="2051"/>
        </w:trPr>
        <w:tc>
          <w:tcPr>
            <w:tcW w:w="4264" w:type="dxa"/>
            <w:vAlign w:val="center"/>
          </w:tcPr>
          <w:p w14:paraId="617B8C59" w14:textId="77777777" w:rsidR="00005B21" w:rsidRPr="00DF488F" w:rsidRDefault="00005B21" w:rsidP="00D1592F">
            <w:pPr>
              <w:spacing w:line="360" w:lineRule="auto"/>
              <w:jc w:val="center"/>
              <w:rPr>
                <w:rFonts w:ascii="Palatino Linotype" w:hAnsi="Palatino Linotype" w:cs="Times New Roman"/>
                <w:b/>
                <w:color w:val="000000" w:themeColor="text1"/>
              </w:rPr>
            </w:pPr>
            <w:r w:rsidRPr="00DF488F">
              <w:rPr>
                <w:rFonts w:ascii="Palatino Linotype" w:hAnsi="Palatino Linotype" w:cs="Times New Roman"/>
                <w:b/>
                <w:color w:val="000000" w:themeColor="text1"/>
              </w:rPr>
              <w:t>Javier Martínez Cruz</w:t>
            </w:r>
          </w:p>
          <w:p w14:paraId="3DA56E2E" w14:textId="77777777" w:rsidR="00005B21" w:rsidRPr="00DF488F" w:rsidRDefault="00005B21" w:rsidP="00BA4585">
            <w:pPr>
              <w:spacing w:line="360" w:lineRule="auto"/>
              <w:jc w:val="center"/>
              <w:rPr>
                <w:rFonts w:ascii="Palatino Linotype" w:hAnsi="Palatino Linotype" w:cs="Times New Roman"/>
                <w:color w:val="000000" w:themeColor="text1"/>
              </w:rPr>
            </w:pPr>
            <w:r w:rsidRPr="00DF488F">
              <w:rPr>
                <w:rFonts w:ascii="Palatino Linotype" w:hAnsi="Palatino Linotype" w:cs="Times New Roman"/>
                <w:color w:val="000000" w:themeColor="text1"/>
              </w:rPr>
              <w:t>Comisionado</w:t>
            </w:r>
          </w:p>
          <w:p w14:paraId="0DA040D8" w14:textId="16075B79" w:rsidR="00005B21" w:rsidRPr="00D1592F" w:rsidRDefault="00D1592F" w:rsidP="00D1592F">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259" w:type="dxa"/>
            <w:vAlign w:val="center"/>
          </w:tcPr>
          <w:p w14:paraId="2DE3B43C" w14:textId="44061E1F" w:rsidR="00005B21" w:rsidRPr="00DF488F" w:rsidRDefault="00005B21" w:rsidP="00BA4585">
            <w:pPr>
              <w:spacing w:line="360" w:lineRule="auto"/>
              <w:jc w:val="center"/>
              <w:rPr>
                <w:rFonts w:ascii="Palatino Linotype" w:hAnsi="Palatino Linotype" w:cs="Times New Roman"/>
                <w:b/>
                <w:color w:val="000000" w:themeColor="text1"/>
              </w:rPr>
            </w:pPr>
            <w:r w:rsidRPr="00DF488F">
              <w:rPr>
                <w:rFonts w:ascii="Palatino Linotype" w:hAnsi="Palatino Linotype" w:cs="Times New Roman"/>
                <w:b/>
                <w:color w:val="000000" w:themeColor="text1"/>
              </w:rPr>
              <w:t>Luis Gustavo Parra Noriega</w:t>
            </w:r>
          </w:p>
          <w:p w14:paraId="4FBB3F9F" w14:textId="39BE6FF7" w:rsidR="00005B21" w:rsidRPr="00DF488F" w:rsidRDefault="00005B21" w:rsidP="00BA4585">
            <w:pPr>
              <w:spacing w:line="360" w:lineRule="auto"/>
              <w:jc w:val="center"/>
              <w:rPr>
                <w:rFonts w:ascii="Palatino Linotype" w:hAnsi="Palatino Linotype" w:cs="Times New Roman"/>
                <w:color w:val="000000" w:themeColor="text1"/>
              </w:rPr>
            </w:pPr>
            <w:r w:rsidRPr="00DF488F">
              <w:rPr>
                <w:rFonts w:ascii="Palatino Linotype" w:hAnsi="Palatino Linotype" w:cs="Times New Roman"/>
                <w:color w:val="000000" w:themeColor="text1"/>
              </w:rPr>
              <w:t>Comisionado</w:t>
            </w:r>
          </w:p>
          <w:p w14:paraId="281805AC" w14:textId="16B29AF7" w:rsidR="00005B21" w:rsidRPr="00D1592F" w:rsidRDefault="00D1592F" w:rsidP="00D1592F">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260059" w:rsidRPr="00DF488F" w14:paraId="3869187B" w14:textId="77777777" w:rsidTr="00D1592F">
        <w:trPr>
          <w:trHeight w:val="1785"/>
        </w:trPr>
        <w:tc>
          <w:tcPr>
            <w:tcW w:w="8523" w:type="dxa"/>
            <w:gridSpan w:val="2"/>
            <w:vAlign w:val="center"/>
          </w:tcPr>
          <w:p w14:paraId="789931F6" w14:textId="77777777" w:rsidR="00260059" w:rsidRPr="00DF488F" w:rsidRDefault="00260059" w:rsidP="00D1592F">
            <w:pPr>
              <w:spacing w:line="360" w:lineRule="auto"/>
              <w:jc w:val="center"/>
              <w:rPr>
                <w:rFonts w:ascii="Palatino Linotype" w:hAnsi="Palatino Linotype" w:cs="Times New Roman"/>
                <w:b/>
                <w:color w:val="000000" w:themeColor="text1"/>
              </w:rPr>
            </w:pPr>
            <w:r w:rsidRPr="00DF488F">
              <w:rPr>
                <w:rFonts w:ascii="Palatino Linotype" w:hAnsi="Palatino Linotype" w:cs="Times New Roman"/>
                <w:b/>
                <w:color w:val="000000" w:themeColor="text1"/>
              </w:rPr>
              <w:t>Alexis Tapia Ramírez</w:t>
            </w:r>
          </w:p>
          <w:p w14:paraId="7072BCB1" w14:textId="6E3D693E" w:rsidR="00260059" w:rsidRPr="00D1592F" w:rsidRDefault="00260059" w:rsidP="00D1592F">
            <w:pPr>
              <w:spacing w:line="360" w:lineRule="auto"/>
              <w:jc w:val="center"/>
              <w:rPr>
                <w:rFonts w:ascii="Palatino Linotype" w:hAnsi="Palatino Linotype" w:cs="Times New Roman"/>
                <w:color w:val="000000" w:themeColor="text1"/>
              </w:rPr>
            </w:pPr>
            <w:r w:rsidRPr="00DF488F">
              <w:rPr>
                <w:rFonts w:ascii="Palatino Linotype" w:hAnsi="Palatino Linotype" w:cs="Times New Roman"/>
                <w:color w:val="000000" w:themeColor="text1"/>
              </w:rPr>
              <w:t>Secretario Técnico del Pleno</w:t>
            </w:r>
          </w:p>
        </w:tc>
      </w:tr>
    </w:tbl>
    <w:p w14:paraId="5CD2FED7" w14:textId="08090595" w:rsidR="00840559" w:rsidRPr="00DF488F" w:rsidRDefault="00260059" w:rsidP="00DF488F">
      <w:pPr>
        <w:spacing w:line="360" w:lineRule="auto"/>
        <w:jc w:val="both"/>
        <w:rPr>
          <w:rFonts w:ascii="Palatino Linotype" w:eastAsia="Calibri" w:hAnsi="Palatino Linotype" w:cs="Arial"/>
          <w:b/>
          <w:color w:val="000000" w:themeColor="text1"/>
        </w:rPr>
      </w:pPr>
      <w:r w:rsidRPr="00DF488F">
        <w:rPr>
          <w:rFonts w:ascii="Palatino Linotype" w:eastAsia="Times New Roman" w:hAnsi="Palatino Linotype" w:cs="Arial"/>
          <w:color w:val="000000" w:themeColor="text1"/>
        </w:rPr>
        <w:t>Esta hoja</w:t>
      </w:r>
      <w:r w:rsidR="00AC24EE" w:rsidRPr="00DF488F">
        <w:rPr>
          <w:rFonts w:ascii="Palatino Linotype" w:eastAsia="Times New Roman" w:hAnsi="Palatino Linotype" w:cs="Arial"/>
          <w:color w:val="000000" w:themeColor="text1"/>
        </w:rPr>
        <w:t xml:space="preserve"> correspo</w:t>
      </w:r>
      <w:r w:rsidR="007C0FD8" w:rsidRPr="00DF488F">
        <w:rPr>
          <w:rFonts w:ascii="Palatino Linotype" w:eastAsia="Times New Roman" w:hAnsi="Palatino Linotype" w:cs="Arial"/>
          <w:color w:val="000000" w:themeColor="text1"/>
        </w:rPr>
        <w:t>nde a la resolución de veinticuatro  (24</w:t>
      </w:r>
      <w:r w:rsidR="00A75C7E" w:rsidRPr="00DF488F">
        <w:rPr>
          <w:rFonts w:ascii="Palatino Linotype" w:eastAsia="Times New Roman" w:hAnsi="Palatino Linotype" w:cs="Arial"/>
          <w:color w:val="000000" w:themeColor="text1"/>
        </w:rPr>
        <w:t>) de</w:t>
      </w:r>
      <w:r w:rsidR="006A3021" w:rsidRPr="00DF488F">
        <w:rPr>
          <w:rFonts w:ascii="Palatino Linotype" w:eastAsia="Times New Roman" w:hAnsi="Palatino Linotype" w:cs="Arial"/>
          <w:color w:val="000000" w:themeColor="text1"/>
        </w:rPr>
        <w:t xml:space="preserve"> abril</w:t>
      </w:r>
      <w:r w:rsidR="00005B21" w:rsidRPr="00DF488F">
        <w:rPr>
          <w:rFonts w:ascii="Palatino Linotype" w:eastAsia="Times New Roman" w:hAnsi="Palatino Linotype" w:cs="Arial"/>
          <w:color w:val="000000" w:themeColor="text1"/>
        </w:rPr>
        <w:t xml:space="preserve"> </w:t>
      </w:r>
      <w:r w:rsidR="007C0FD8" w:rsidRPr="00DF488F">
        <w:rPr>
          <w:rFonts w:ascii="Palatino Linotype" w:eastAsia="Times New Roman" w:hAnsi="Palatino Linotype" w:cs="Arial"/>
          <w:color w:val="000000" w:themeColor="text1"/>
        </w:rPr>
        <w:t>de dos mil diecinueve,</w:t>
      </w:r>
      <w:r w:rsidRPr="00DF488F">
        <w:rPr>
          <w:rFonts w:ascii="Palatino Linotype" w:eastAsia="Times New Roman" w:hAnsi="Palatino Linotype" w:cs="Arial"/>
          <w:color w:val="000000" w:themeColor="text1"/>
        </w:rPr>
        <w:t xml:space="preserve"> emitida en el recurso de revisión </w:t>
      </w:r>
      <w:r w:rsidR="007C0FD8" w:rsidRPr="00DF488F">
        <w:rPr>
          <w:rFonts w:ascii="Palatino Linotype" w:eastAsia="Times New Roman" w:hAnsi="Palatino Linotype" w:cs="Arial"/>
          <w:b/>
          <w:color w:val="000000" w:themeColor="text1"/>
        </w:rPr>
        <w:t>00428</w:t>
      </w:r>
      <w:r w:rsidR="00AC24EE" w:rsidRPr="00DF488F">
        <w:rPr>
          <w:rFonts w:ascii="Palatino Linotype" w:eastAsia="Times New Roman" w:hAnsi="Palatino Linotype" w:cs="Arial"/>
          <w:b/>
          <w:color w:val="000000" w:themeColor="text1"/>
        </w:rPr>
        <w:t>/INFOEM/IP/RR/2019</w:t>
      </w:r>
      <w:r w:rsidRPr="00DF488F">
        <w:rPr>
          <w:rFonts w:ascii="Palatino Linotype" w:eastAsia="Times New Roman" w:hAnsi="Palatino Linotype" w:cs="Arial"/>
          <w:b/>
          <w:color w:val="000000" w:themeColor="text1"/>
        </w:rPr>
        <w:t>.</w:t>
      </w:r>
    </w:p>
    <w:sectPr w:rsidR="00840559" w:rsidRPr="00DF488F" w:rsidSect="00DF488F">
      <w:headerReference w:type="default" r:id="rId19"/>
      <w:footerReference w:type="default" r:id="rId20"/>
      <w:headerReference w:type="first" r:id="rId21"/>
      <w:footerReference w:type="first" r:id="rId22"/>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B2B30" w14:textId="77777777" w:rsidR="0002378D" w:rsidRDefault="0002378D" w:rsidP="00587366">
      <w:r>
        <w:separator/>
      </w:r>
    </w:p>
  </w:endnote>
  <w:endnote w:type="continuationSeparator" w:id="0">
    <w:p w14:paraId="16E6708A" w14:textId="77777777" w:rsidR="0002378D" w:rsidRDefault="0002378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DF488F" w:rsidRPr="00883450" w:rsidRDefault="00DF488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16DF0">
              <w:rPr>
                <w:rFonts w:ascii="Palatino Linotype" w:hAnsi="Palatino Linotype"/>
                <w:b/>
                <w:bCs/>
                <w:noProof/>
                <w:sz w:val="22"/>
                <w:szCs w:val="20"/>
              </w:rPr>
              <w:t>78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16DF0">
              <w:rPr>
                <w:rFonts w:ascii="Palatino Linotype" w:hAnsi="Palatino Linotype"/>
                <w:b/>
                <w:bCs/>
                <w:noProof/>
                <w:sz w:val="22"/>
                <w:szCs w:val="20"/>
              </w:rPr>
              <w:t>80</w:t>
            </w:r>
            <w:r w:rsidRPr="00883450">
              <w:rPr>
                <w:rFonts w:ascii="Palatino Linotype" w:hAnsi="Palatino Linotype"/>
                <w:b/>
                <w:bCs/>
                <w:sz w:val="22"/>
                <w:szCs w:val="20"/>
              </w:rPr>
              <w:fldChar w:fldCharType="end"/>
            </w:r>
          </w:p>
        </w:sdtContent>
      </w:sdt>
    </w:sdtContent>
  </w:sdt>
  <w:p w14:paraId="6243EC1B" w14:textId="77777777" w:rsidR="00DF488F" w:rsidRDefault="00DF48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F488F" w:rsidRPr="00883450" w:rsidRDefault="00DF488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16DF0" w:rsidRPr="00C16DF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16DF0" w:rsidRPr="00C16DF0">
      <w:rPr>
        <w:rFonts w:ascii="Palatino Linotype" w:hAnsi="Palatino Linotype"/>
        <w:noProof/>
        <w:sz w:val="22"/>
        <w:szCs w:val="22"/>
        <w:lang w:val="es-ES"/>
      </w:rPr>
      <w:t>80</w:t>
    </w:r>
    <w:r w:rsidRPr="00883450">
      <w:rPr>
        <w:rFonts w:ascii="Palatino Linotype" w:hAnsi="Palatino Linotype"/>
        <w:sz w:val="22"/>
        <w:szCs w:val="22"/>
      </w:rPr>
      <w:fldChar w:fldCharType="end"/>
    </w:r>
  </w:p>
  <w:p w14:paraId="5F5C4865" w14:textId="77777777" w:rsidR="00DF488F" w:rsidRPr="00883450" w:rsidRDefault="00DF488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42C61B" w14:textId="77777777" w:rsidR="0002378D" w:rsidRDefault="0002378D" w:rsidP="00587366">
      <w:r>
        <w:separator/>
      </w:r>
    </w:p>
  </w:footnote>
  <w:footnote w:type="continuationSeparator" w:id="0">
    <w:p w14:paraId="6C0C9D7C" w14:textId="77777777" w:rsidR="0002378D" w:rsidRDefault="0002378D" w:rsidP="00587366">
      <w:r>
        <w:continuationSeparator/>
      </w:r>
    </w:p>
  </w:footnote>
  <w:footnote w:id="1">
    <w:p w14:paraId="71876383" w14:textId="77777777" w:rsidR="00DF488F" w:rsidRDefault="00DF488F" w:rsidP="00EE2BE7">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7DF2CD42" w14:textId="77777777" w:rsidR="00DF488F" w:rsidRDefault="00DF488F" w:rsidP="00911A46">
      <w:pPr>
        <w:pStyle w:val="Textonotapie"/>
        <w:jc w:val="both"/>
      </w:pPr>
      <w:r>
        <w:rPr>
          <w:rStyle w:val="Refdenotaalpie"/>
        </w:rPr>
        <w:footnoteRef/>
      </w:r>
      <w:r>
        <w:t xml:space="preserve"> </w:t>
      </w:r>
      <w:r w:rsidRPr="00836B78">
        <w:rPr>
          <w:rFonts w:ascii="Palatino Linotype" w:hAnsi="Palatino Linotype"/>
          <w:sz w:val="18"/>
        </w:rPr>
        <w:t xml:space="preserve">Referencias que tienen sustento bajo analogía con la jurisprudencia publicada en el Semanario Judicial de la Federación con número de registro 2010038 (V Región) 2º. J/1 (10ª) identificada con el rubro </w:t>
      </w:r>
      <w:r w:rsidRPr="00836B78">
        <w:rPr>
          <w:rFonts w:ascii="Palatino Linotype" w:hAnsi="Palatino Linotype"/>
          <w:b/>
          <w:sz w:val="18"/>
        </w:rPr>
        <w:t>CONCEPTOS O AGRAVIOS INOPERANTES. QUÉ DEBE ENTENDERSE POR "RAZONAMIENTO" COMO COMPONENTE DE LA CAUSA DE PEDIR PARA QUE PROCEDA SU ESTUDIO.</w:t>
      </w:r>
    </w:p>
  </w:footnote>
  <w:footnote w:id="3">
    <w:p w14:paraId="77AB4E71" w14:textId="77777777" w:rsidR="00DF488F" w:rsidRDefault="00DF488F" w:rsidP="00AA7194">
      <w:pPr>
        <w:autoSpaceDE w:val="0"/>
        <w:autoSpaceDN w:val="0"/>
        <w:adjustRightInd w:val="0"/>
        <w:jc w:val="both"/>
        <w:rPr>
          <w:rFonts w:ascii="Palatino Linotype" w:hAnsi="Palatino Linotype" w:cs="Arial"/>
          <w:sz w:val="16"/>
          <w:szCs w:val="16"/>
          <w:lang w:val="es-MX"/>
        </w:rPr>
      </w:pPr>
      <w:r>
        <w:rPr>
          <w:rStyle w:val="Refdenotaalpie"/>
          <w:rFonts w:cs="Arial"/>
          <w:sz w:val="16"/>
          <w:szCs w:val="16"/>
        </w:rPr>
        <w:footnoteRef/>
      </w:r>
      <w:r>
        <w:rPr>
          <w:rFonts w:ascii="Palatino Linotype" w:hAnsi="Palatino Linotype" w:cs="Arial"/>
          <w:sz w:val="16"/>
          <w:szCs w:val="16"/>
        </w:rPr>
        <w:t xml:space="preserve"> </w:t>
      </w:r>
      <w:r>
        <w:rPr>
          <w:rFonts w:ascii="Palatino Linotype" w:hAnsi="Palatino Linotype" w:cs="Arial"/>
          <w:sz w:val="16"/>
          <w:szCs w:val="16"/>
          <w:lang w:val="es-MX" w:eastAsia="es-MX"/>
        </w:rPr>
        <w:t xml:space="preserve">BURGOA ORIHUELA Ignacio. </w:t>
      </w:r>
      <w:r>
        <w:rPr>
          <w:rFonts w:ascii="Palatino Linotype" w:hAnsi="Palatino Linotype" w:cs="Arial"/>
          <w:i/>
          <w:sz w:val="16"/>
          <w:szCs w:val="16"/>
          <w:lang w:val="es-MX" w:eastAsia="es-MX"/>
        </w:rPr>
        <w:t>Diccionario De Derecho Constitucional, Garantías y Amparo</w:t>
      </w:r>
      <w:r>
        <w:rPr>
          <w:rFonts w:ascii="Palatino Linotype" w:hAnsi="Palatino Linotype" w:cs="Arial"/>
          <w:sz w:val="16"/>
          <w:szCs w:val="16"/>
          <w:lang w:val="es-MX" w:eastAsia="es-MX"/>
        </w:rPr>
        <w:t>. Ed. Porrúa, S.A., México. 1992. p. 115.</w:t>
      </w:r>
    </w:p>
  </w:footnote>
  <w:footnote w:id="4">
    <w:p w14:paraId="01ED2AE2" w14:textId="77777777" w:rsidR="00DF488F" w:rsidRDefault="00DF488F" w:rsidP="00AA7194">
      <w:pPr>
        <w:pStyle w:val="Textonotapie"/>
        <w:jc w:val="both"/>
        <w:rPr>
          <w:rFonts w:ascii="Arial" w:hAnsi="Arial" w:cs="Arial"/>
          <w:i/>
          <w:sz w:val="16"/>
          <w:szCs w:val="16"/>
        </w:rPr>
      </w:pPr>
      <w:r>
        <w:rPr>
          <w:rStyle w:val="Refdenotaalpie"/>
          <w:rFonts w:cs="Arial"/>
          <w:sz w:val="16"/>
          <w:szCs w:val="16"/>
        </w:rPr>
        <w:footnoteRef/>
      </w:r>
      <w:r>
        <w:rPr>
          <w:rFonts w:ascii="Palatino Linotype" w:hAnsi="Palatino Linotype" w:cs="Arial"/>
          <w:sz w:val="16"/>
          <w:szCs w:val="16"/>
        </w:rPr>
        <w:t xml:space="preserve"> CIENFUEGOS SALGADO David. </w:t>
      </w:r>
      <w:r>
        <w:rPr>
          <w:rFonts w:ascii="Palatino Linotype" w:hAnsi="Palatino Linotype" w:cs="Arial"/>
          <w:i/>
          <w:sz w:val="16"/>
          <w:szCs w:val="16"/>
        </w:rPr>
        <w:t xml:space="preserve">El Derecho de Petición en México. </w:t>
      </w:r>
      <w:r>
        <w:rPr>
          <w:rFonts w:ascii="Palatino Linotype" w:hAnsi="Palatino Linotype" w:cs="Arial"/>
          <w:sz w:val="16"/>
          <w:szCs w:val="16"/>
        </w:rPr>
        <w:t>Ed. Instituto de Investigaciones Jurídica UNAM. México 2004. p. 31</w:t>
      </w:r>
    </w:p>
  </w:footnote>
  <w:footnote w:id="5">
    <w:p w14:paraId="0292CDE3" w14:textId="77777777" w:rsidR="00DF488F" w:rsidRDefault="00DF488F" w:rsidP="00AA7194">
      <w:pPr>
        <w:pStyle w:val="Textonotapie"/>
        <w:jc w:val="both"/>
        <w:rPr>
          <w:rFonts w:ascii="Palatino Linotype" w:hAnsi="Palatino Linotype" w:cs="Arial"/>
          <w:sz w:val="16"/>
          <w:szCs w:val="16"/>
        </w:rPr>
      </w:pPr>
      <w:r>
        <w:rPr>
          <w:rStyle w:val="Refdenotaalpie"/>
          <w:rFonts w:cs="Arial"/>
          <w:sz w:val="16"/>
          <w:szCs w:val="16"/>
        </w:rPr>
        <w:footnoteRef/>
      </w:r>
      <w:r>
        <w:rPr>
          <w:rFonts w:ascii="Palatino Linotype" w:hAnsi="Palatino Linotype" w:cs="Arial"/>
          <w:sz w:val="16"/>
          <w:szCs w:val="16"/>
        </w:rPr>
        <w:t xml:space="preserve"> ROBLES HERNÁNDEZ José Guadalupe. </w:t>
      </w:r>
      <w:r>
        <w:rPr>
          <w:rFonts w:ascii="Palatino Linotype" w:hAnsi="Palatino Linotype" w:cs="Arial"/>
          <w:i/>
          <w:sz w:val="16"/>
          <w:szCs w:val="16"/>
        </w:rPr>
        <w:t xml:space="preserve">Derecho de la Información y Comunicación Pública. </w:t>
      </w:r>
      <w:r>
        <w:rPr>
          <w:rFonts w:ascii="Palatino Linotype" w:hAnsi="Palatino Linotype" w:cs="Arial"/>
          <w:sz w:val="16"/>
          <w:szCs w:val="16"/>
        </w:rPr>
        <w:t>Ed. Universidad de Occidente. México. 2004, p. 72.</w:t>
      </w:r>
    </w:p>
  </w:footnote>
  <w:footnote w:id="6">
    <w:p w14:paraId="54F13045" w14:textId="0399B54C" w:rsidR="00DF488F" w:rsidRDefault="00DF488F" w:rsidP="00AA7194">
      <w:pPr>
        <w:autoSpaceDE w:val="0"/>
        <w:autoSpaceDN w:val="0"/>
        <w:adjustRightInd w:val="0"/>
        <w:jc w:val="both"/>
        <w:rPr>
          <w:rFonts w:ascii="Palatino Linotype" w:hAnsi="Palatino Linotype" w:cs="Arial"/>
          <w:sz w:val="16"/>
          <w:szCs w:val="16"/>
          <w:lang w:val="es-MX"/>
        </w:rPr>
      </w:pPr>
      <w:r>
        <w:rPr>
          <w:rStyle w:val="Refdenotaalpie"/>
          <w:rFonts w:cs="Arial"/>
          <w:sz w:val="16"/>
          <w:szCs w:val="16"/>
        </w:rPr>
        <w:footnoteRef/>
      </w:r>
      <w:r>
        <w:rPr>
          <w:rFonts w:ascii="Palatino Linotype" w:hAnsi="Palatino Linotype" w:cs="Arial"/>
          <w:sz w:val="16"/>
          <w:szCs w:val="16"/>
        </w:rPr>
        <w:t xml:space="preserve"> </w:t>
      </w:r>
      <w:r>
        <w:rPr>
          <w:rFonts w:ascii="Palatino Linotype" w:hAnsi="Palatino Linotype" w:cs="Arial"/>
          <w:sz w:val="16"/>
          <w:szCs w:val="16"/>
          <w:lang w:val="es-MX"/>
        </w:rPr>
        <w:t xml:space="preserve">VILLANUEVA Ernesto. Derecho de la Información, Ed. Porrúa. </w:t>
      </w:r>
      <w:r>
        <w:rPr>
          <w:rFonts w:ascii="Palatino Linotype" w:hAnsi="Palatino Linotype" w:cs="Arial"/>
          <w:sz w:val="16"/>
          <w:szCs w:val="16"/>
          <w:lang w:val="es-MX" w:eastAsia="es-MX"/>
        </w:rPr>
        <w:t>S.A., México. 2006. p. 270.</w:t>
      </w:r>
      <w:r>
        <w:rPr>
          <w:rFonts w:ascii="Palatino Linotype" w:hAnsi="Palatino Linotype" w:cs="Arial"/>
          <w:sz w:val="16"/>
          <w:szCs w:val="16"/>
          <w:lang w:val="es-MX" w:eastAsia="es-MX"/>
        </w:rPr>
        <w:tab/>
      </w:r>
    </w:p>
    <w:p w14:paraId="43D59763" w14:textId="77777777" w:rsidR="00DF488F" w:rsidRDefault="00DF488F" w:rsidP="00AA7194">
      <w:pPr>
        <w:pStyle w:val="Textonotapie"/>
        <w:jc w:val="both"/>
        <w:rPr>
          <w:rFonts w:ascii="Arial" w:hAnsi="Arial" w:cs="Arial"/>
          <w:sz w:val="16"/>
          <w:szCs w:val="16"/>
        </w:rPr>
      </w:pPr>
    </w:p>
  </w:footnote>
  <w:footnote w:id="7">
    <w:p w14:paraId="410C2C9D" w14:textId="77777777" w:rsidR="00DF488F" w:rsidRPr="00034B44" w:rsidRDefault="00DF488F"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B184D5E" w14:textId="77777777" w:rsidR="00DF488F" w:rsidRPr="00034B44" w:rsidRDefault="00DF488F" w:rsidP="008D22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8">
    <w:p w14:paraId="3E5CC9D1" w14:textId="77777777" w:rsidR="00DF488F" w:rsidRPr="00034B44" w:rsidRDefault="00DF488F"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9">
    <w:p w14:paraId="08B73963" w14:textId="77777777" w:rsidR="00DF488F" w:rsidRPr="00034B44" w:rsidRDefault="00DF488F"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213200" w14:textId="77777777" w:rsidR="00DF488F" w:rsidRPr="00034B44" w:rsidRDefault="00DF488F"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DF488F" w:rsidRPr="00034B44" w:rsidRDefault="00DF488F"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0">
    <w:p w14:paraId="7CAE56BE" w14:textId="77777777" w:rsidR="00DF488F" w:rsidRPr="00034B44" w:rsidRDefault="00DF488F"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1">
    <w:p w14:paraId="4742BA26" w14:textId="77777777" w:rsidR="00DF488F" w:rsidRPr="00034B44" w:rsidRDefault="00DF488F"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DF488F" w:rsidRPr="00034B44" w:rsidRDefault="00DF488F"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DF488F" w:rsidRPr="00034B44" w:rsidRDefault="00DF488F"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DF488F" w:rsidRDefault="00DF488F">
    <w:pPr>
      <w:pStyle w:val="Encabezado"/>
    </w:pPr>
    <w:r>
      <w:tab/>
    </w:r>
    <w:r>
      <w:tab/>
    </w:r>
  </w:p>
  <w:p w14:paraId="64F5F23E" w14:textId="390690E5" w:rsidR="00DF488F" w:rsidRDefault="00DF488F">
    <w:pPr>
      <w:pStyle w:val="Encabezado"/>
    </w:pPr>
  </w:p>
  <w:tbl>
    <w:tblPr>
      <w:tblStyle w:val="Tablaconcuadrcula"/>
      <w:tblW w:w="6378" w:type="dxa"/>
      <w:tblInd w:w="2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F488F" w:rsidRPr="00E1705A" w14:paraId="07F2896E" w14:textId="77777777" w:rsidTr="00B16FB2">
      <w:trPr>
        <w:trHeight w:val="138"/>
      </w:trPr>
      <w:tc>
        <w:tcPr>
          <w:tcW w:w="2552" w:type="dxa"/>
          <w:vAlign w:val="center"/>
        </w:tcPr>
        <w:p w14:paraId="4A5B1974" w14:textId="77777777" w:rsidR="00DF488F" w:rsidRPr="00E1705A" w:rsidRDefault="00DF488F"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1FCE5DCA" w:rsidR="00DF488F" w:rsidRPr="00E1705A" w:rsidRDefault="00DF488F" w:rsidP="009573B2">
          <w:pPr>
            <w:pStyle w:val="Encabezado"/>
            <w:rPr>
              <w:rFonts w:ascii="Palatino Linotype" w:hAnsi="Palatino Linotype"/>
              <w:b/>
              <w:sz w:val="22"/>
              <w:szCs w:val="22"/>
            </w:rPr>
          </w:pPr>
          <w:r>
            <w:rPr>
              <w:rFonts w:ascii="Palatino Linotype" w:hAnsi="Palatino Linotype" w:cs="Arial"/>
              <w:b/>
              <w:bCs/>
              <w:sz w:val="22"/>
              <w:szCs w:val="22"/>
              <w:lang w:eastAsia="es-MX"/>
            </w:rPr>
            <w:t>00428/INFOEM/IP/RR/2019</w:t>
          </w:r>
        </w:p>
      </w:tc>
    </w:tr>
    <w:tr w:rsidR="00DF488F" w:rsidRPr="00E1705A" w14:paraId="095EB01B" w14:textId="77777777" w:rsidTr="00B16FB2">
      <w:trPr>
        <w:trHeight w:val="321"/>
      </w:trPr>
      <w:tc>
        <w:tcPr>
          <w:tcW w:w="2552" w:type="dxa"/>
          <w:vAlign w:val="center"/>
        </w:tcPr>
        <w:p w14:paraId="6E000A51" w14:textId="4DA3E277" w:rsidR="00DF488F" w:rsidRPr="00E1705A" w:rsidRDefault="00DF488F"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1523DA3D" w:rsidR="00DF488F" w:rsidRPr="00E1705A" w:rsidRDefault="00DF488F" w:rsidP="00A11AF8">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Otzolotepec</w:t>
          </w:r>
          <w:proofErr w:type="spellEnd"/>
          <w:r>
            <w:rPr>
              <w:rFonts w:ascii="Palatino Linotype" w:hAnsi="Palatino Linotype"/>
              <w:b/>
              <w:sz w:val="22"/>
              <w:szCs w:val="22"/>
            </w:rPr>
            <w:t xml:space="preserve"> </w:t>
          </w:r>
        </w:p>
      </w:tc>
    </w:tr>
    <w:tr w:rsidR="00DF488F" w:rsidRPr="00E1705A" w14:paraId="14F3CE0D" w14:textId="77777777" w:rsidTr="00B16FB2">
      <w:trPr>
        <w:trHeight w:val="321"/>
      </w:trPr>
      <w:tc>
        <w:tcPr>
          <w:tcW w:w="2552" w:type="dxa"/>
          <w:vAlign w:val="center"/>
        </w:tcPr>
        <w:p w14:paraId="12248485" w14:textId="2D643AEB" w:rsidR="00DF488F" w:rsidRPr="00E1705A" w:rsidRDefault="00DF488F"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DF488F" w:rsidRPr="00E1705A" w:rsidRDefault="00DF488F"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DF488F" w:rsidRDefault="00DF488F"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DF488F" w:rsidRDefault="00DF488F" w:rsidP="000B5D79">
    <w:pPr>
      <w:pStyle w:val="Encabezado"/>
      <w:tabs>
        <w:tab w:val="clear" w:pos="4252"/>
        <w:tab w:val="clear" w:pos="8504"/>
        <w:tab w:val="left" w:pos="3103"/>
      </w:tabs>
    </w:pPr>
    <w:r>
      <w:tab/>
    </w:r>
    <w:r>
      <w:tab/>
    </w:r>
  </w:p>
  <w:tbl>
    <w:tblPr>
      <w:tblStyle w:val="Tablaconcuadrcula"/>
      <w:tblW w:w="6521" w:type="dxa"/>
      <w:tblInd w:w="2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69"/>
    </w:tblGrid>
    <w:tr w:rsidR="00DF488F" w:rsidRPr="00182113" w14:paraId="665387B4" w14:textId="77777777" w:rsidTr="00B16FB2">
      <w:trPr>
        <w:trHeight w:val="138"/>
      </w:trPr>
      <w:tc>
        <w:tcPr>
          <w:tcW w:w="2552" w:type="dxa"/>
          <w:vAlign w:val="center"/>
        </w:tcPr>
        <w:p w14:paraId="01509DD6" w14:textId="77777777" w:rsidR="00DF488F" w:rsidRPr="005B118B" w:rsidRDefault="00DF488F"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969" w:type="dxa"/>
          <w:vAlign w:val="center"/>
        </w:tcPr>
        <w:p w14:paraId="4FAE21CD" w14:textId="602324DD" w:rsidR="00DF488F" w:rsidRPr="005B118B" w:rsidRDefault="00DF488F" w:rsidP="00CC360E">
          <w:pPr>
            <w:pStyle w:val="Encabezado"/>
            <w:rPr>
              <w:rFonts w:ascii="Palatino Linotype" w:hAnsi="Palatino Linotype"/>
              <w:b/>
              <w:sz w:val="22"/>
              <w:szCs w:val="22"/>
            </w:rPr>
          </w:pPr>
          <w:r>
            <w:rPr>
              <w:rFonts w:ascii="Palatino Linotype" w:hAnsi="Palatino Linotype" w:cs="Arial"/>
              <w:b/>
              <w:bCs/>
              <w:sz w:val="22"/>
              <w:szCs w:val="22"/>
              <w:lang w:eastAsia="es-MX"/>
            </w:rPr>
            <w:t>00428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DF488F" w:rsidRPr="00182113" w14:paraId="78C9F2F4" w14:textId="77777777" w:rsidTr="00B16FB2">
      <w:trPr>
        <w:trHeight w:val="227"/>
      </w:trPr>
      <w:tc>
        <w:tcPr>
          <w:tcW w:w="2552" w:type="dxa"/>
          <w:vAlign w:val="center"/>
        </w:tcPr>
        <w:p w14:paraId="2D89FED3" w14:textId="77777777" w:rsidR="00DF488F" w:rsidRPr="005B118B" w:rsidRDefault="00DF488F" w:rsidP="000B5D79">
          <w:pPr>
            <w:rPr>
              <w:rFonts w:ascii="Palatino Linotype" w:hAnsi="Palatino Linotype"/>
              <w:b/>
              <w:sz w:val="22"/>
              <w:szCs w:val="22"/>
            </w:rPr>
          </w:pPr>
          <w:r w:rsidRPr="005B118B">
            <w:rPr>
              <w:rFonts w:ascii="Palatino Linotype" w:hAnsi="Palatino Linotype"/>
              <w:b/>
              <w:sz w:val="22"/>
              <w:szCs w:val="22"/>
            </w:rPr>
            <w:t>Recurrente:</w:t>
          </w:r>
        </w:p>
      </w:tc>
      <w:tc>
        <w:tcPr>
          <w:tcW w:w="3969" w:type="dxa"/>
          <w:vAlign w:val="center"/>
        </w:tcPr>
        <w:p w14:paraId="36D086A3" w14:textId="7A9F1B6C" w:rsidR="00DF488F" w:rsidRPr="005B118B" w:rsidRDefault="003237B6" w:rsidP="000B5D79">
          <w:pPr>
            <w:pStyle w:val="Encabezado"/>
            <w:rPr>
              <w:rFonts w:ascii="Palatino Linotype" w:hAnsi="Palatino Linotype"/>
              <w:b/>
              <w:sz w:val="22"/>
              <w:szCs w:val="22"/>
            </w:rPr>
          </w:pPr>
          <w:r w:rsidRPr="003237B6">
            <w:rPr>
              <w:rFonts w:ascii="Palatino Linotype" w:hAnsi="Palatino Linotype"/>
              <w:b/>
              <w:sz w:val="22"/>
              <w:szCs w:val="22"/>
              <w:highlight w:val="black"/>
            </w:rPr>
            <w:t>----------------------------------------------</w:t>
          </w:r>
        </w:p>
      </w:tc>
    </w:tr>
    <w:tr w:rsidR="00DF488F" w:rsidRPr="00182113" w14:paraId="1A862673" w14:textId="77777777" w:rsidTr="00B16FB2">
      <w:trPr>
        <w:trHeight w:val="232"/>
      </w:trPr>
      <w:tc>
        <w:tcPr>
          <w:tcW w:w="2552" w:type="dxa"/>
          <w:vAlign w:val="center"/>
        </w:tcPr>
        <w:p w14:paraId="767A6F60" w14:textId="77777777" w:rsidR="00DF488F" w:rsidRPr="005B118B" w:rsidRDefault="00DF488F"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969" w:type="dxa"/>
          <w:vAlign w:val="center"/>
        </w:tcPr>
        <w:p w14:paraId="3FC8EF03" w14:textId="1140CA17" w:rsidR="00DF488F" w:rsidRPr="005B118B" w:rsidRDefault="00DF488F" w:rsidP="00FB1F4A">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Otzolotepec</w:t>
          </w:r>
          <w:proofErr w:type="spellEnd"/>
        </w:p>
      </w:tc>
    </w:tr>
    <w:tr w:rsidR="00DF488F" w:rsidRPr="00182113" w14:paraId="4416531B" w14:textId="77777777" w:rsidTr="00B16FB2">
      <w:trPr>
        <w:trHeight w:val="320"/>
      </w:trPr>
      <w:tc>
        <w:tcPr>
          <w:tcW w:w="2552" w:type="dxa"/>
          <w:vAlign w:val="center"/>
        </w:tcPr>
        <w:p w14:paraId="277DD3E2" w14:textId="77777777" w:rsidR="00DF488F" w:rsidRPr="005B118B" w:rsidRDefault="00DF488F"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969" w:type="dxa"/>
          <w:vAlign w:val="center"/>
        </w:tcPr>
        <w:p w14:paraId="3BD70CE4" w14:textId="6CC25E0A" w:rsidR="00DF488F" w:rsidRPr="005B118B" w:rsidRDefault="00DF488F"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DF488F" w:rsidRDefault="00DF48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27FF0"/>
    <w:multiLevelType w:val="hybridMultilevel"/>
    <w:tmpl w:val="8A7C54EC"/>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4">
    <w:nsid w:val="2B8E2722"/>
    <w:multiLevelType w:val="hybridMultilevel"/>
    <w:tmpl w:val="27EAC4F4"/>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BDD6981"/>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nsid w:val="2D902AC6"/>
    <w:multiLevelType w:val="hybridMultilevel"/>
    <w:tmpl w:val="5296ACA8"/>
    <w:lvl w:ilvl="0" w:tplc="40C2E79A">
      <w:start w:val="1"/>
      <w:numFmt w:val="upperRoman"/>
      <w:lvlText w:val="%1."/>
      <w:lvlJc w:val="left"/>
      <w:pPr>
        <w:ind w:left="1080" w:hanging="72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48EC01FA"/>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3">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DD92142"/>
    <w:multiLevelType w:val="hybridMultilevel"/>
    <w:tmpl w:val="490CBD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7">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08A5B31"/>
    <w:multiLevelType w:val="hybridMultilevel"/>
    <w:tmpl w:val="908CB8F0"/>
    <w:lvl w:ilvl="0" w:tplc="2BC2370E">
      <w:start w:val="1"/>
      <w:numFmt w:val="lowerLetter"/>
      <w:lvlText w:val="%1)"/>
      <w:lvlJc w:val="left"/>
      <w:pPr>
        <w:ind w:left="720" w:hanging="360"/>
      </w:pPr>
      <w:rPr>
        <w:rFonts w:cs="Aria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7"/>
  </w:num>
  <w:num w:numId="2">
    <w:abstractNumId w:val="23"/>
  </w:num>
  <w:num w:numId="3">
    <w:abstractNumId w:val="16"/>
  </w:num>
  <w:num w:numId="4">
    <w:abstractNumId w:val="2"/>
  </w:num>
  <w:num w:numId="5">
    <w:abstractNumId w:val="24"/>
  </w:num>
  <w:num w:numId="6">
    <w:abstractNumId w:val="11"/>
  </w:num>
  <w:num w:numId="7">
    <w:abstractNumId w:val="12"/>
  </w:num>
  <w:num w:numId="8">
    <w:abstractNumId w:val="10"/>
  </w:num>
  <w:num w:numId="9">
    <w:abstractNumId w:val="8"/>
  </w:num>
  <w:num w:numId="10">
    <w:abstractNumId w:val="21"/>
  </w:num>
  <w:num w:numId="11">
    <w:abstractNumId w:val="19"/>
  </w:num>
  <w:num w:numId="12">
    <w:abstractNumId w:val="20"/>
  </w:num>
  <w:num w:numId="13">
    <w:abstractNumId w:val="17"/>
  </w:num>
  <w:num w:numId="14">
    <w:abstractNumId w:val="28"/>
  </w:num>
  <w:num w:numId="15">
    <w:abstractNumId w:val="22"/>
  </w:num>
  <w:num w:numId="16">
    <w:abstractNumId w:val="25"/>
  </w:num>
  <w:num w:numId="17">
    <w:abstractNumId w:val="3"/>
  </w:num>
  <w:num w:numId="18">
    <w:abstractNumId w:val="26"/>
  </w:num>
  <w:num w:numId="19">
    <w:abstractNumId w:val="1"/>
  </w:num>
  <w:num w:numId="20">
    <w:abstractNumId w:val="9"/>
  </w:num>
  <w:num w:numId="21">
    <w:abstractNumId w:val="14"/>
  </w:num>
  <w:num w:numId="22">
    <w:abstractNumId w:val="13"/>
  </w:num>
  <w:num w:numId="23">
    <w:abstractNumId w:val="27"/>
  </w:num>
  <w:num w:numId="24">
    <w:abstractNumId w:val="0"/>
  </w:num>
  <w:num w:numId="25">
    <w:abstractNumId w:val="6"/>
  </w:num>
  <w:num w:numId="26">
    <w:abstractNumId w:val="5"/>
  </w:num>
  <w:num w:numId="27">
    <w:abstractNumId w:val="4"/>
  </w:num>
  <w:num w:numId="28">
    <w:abstractNumId w:val="18"/>
  </w:num>
  <w:num w:numId="29">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proofState w:spelling="clean" w:grammar="clean"/>
  <w:defaultTabStop w:val="708"/>
  <w:hyphenationZone w:val="425"/>
  <w:characterSpacingControl w:val="doNotCompress"/>
  <w:hdrShapeDefaults>
    <o:shapedefaults v:ext="edit" spidmax="8193">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6C6"/>
    <w:rsid w:val="000139AE"/>
    <w:rsid w:val="00014338"/>
    <w:rsid w:val="00017C15"/>
    <w:rsid w:val="0002378D"/>
    <w:rsid w:val="00026255"/>
    <w:rsid w:val="00027522"/>
    <w:rsid w:val="0003063D"/>
    <w:rsid w:val="00030C45"/>
    <w:rsid w:val="00030FEF"/>
    <w:rsid w:val="00031591"/>
    <w:rsid w:val="00032493"/>
    <w:rsid w:val="00032C51"/>
    <w:rsid w:val="00033D4C"/>
    <w:rsid w:val="000404A1"/>
    <w:rsid w:val="00040668"/>
    <w:rsid w:val="00041B68"/>
    <w:rsid w:val="00041C8D"/>
    <w:rsid w:val="00041F82"/>
    <w:rsid w:val="000438D9"/>
    <w:rsid w:val="00043F63"/>
    <w:rsid w:val="000440F1"/>
    <w:rsid w:val="00044837"/>
    <w:rsid w:val="00044E5C"/>
    <w:rsid w:val="00045391"/>
    <w:rsid w:val="0004686A"/>
    <w:rsid w:val="000468E2"/>
    <w:rsid w:val="00046B6C"/>
    <w:rsid w:val="00047CD2"/>
    <w:rsid w:val="000526D9"/>
    <w:rsid w:val="00052AC4"/>
    <w:rsid w:val="00052E5A"/>
    <w:rsid w:val="00054A06"/>
    <w:rsid w:val="000568A9"/>
    <w:rsid w:val="00056A79"/>
    <w:rsid w:val="00061041"/>
    <w:rsid w:val="00064A1E"/>
    <w:rsid w:val="00064B95"/>
    <w:rsid w:val="000660E0"/>
    <w:rsid w:val="000702DD"/>
    <w:rsid w:val="00071E0B"/>
    <w:rsid w:val="00073BB0"/>
    <w:rsid w:val="00077450"/>
    <w:rsid w:val="0007788B"/>
    <w:rsid w:val="00077ECE"/>
    <w:rsid w:val="000800AC"/>
    <w:rsid w:val="00082F9E"/>
    <w:rsid w:val="000836B9"/>
    <w:rsid w:val="0008542A"/>
    <w:rsid w:val="0009065C"/>
    <w:rsid w:val="00090A45"/>
    <w:rsid w:val="00093278"/>
    <w:rsid w:val="0009482B"/>
    <w:rsid w:val="00096045"/>
    <w:rsid w:val="000A2F40"/>
    <w:rsid w:val="000A3142"/>
    <w:rsid w:val="000A357C"/>
    <w:rsid w:val="000A487A"/>
    <w:rsid w:val="000A5750"/>
    <w:rsid w:val="000A77ED"/>
    <w:rsid w:val="000B146E"/>
    <w:rsid w:val="000B1620"/>
    <w:rsid w:val="000B301D"/>
    <w:rsid w:val="000B5050"/>
    <w:rsid w:val="000B54DF"/>
    <w:rsid w:val="000B5D79"/>
    <w:rsid w:val="000C10B9"/>
    <w:rsid w:val="000C1833"/>
    <w:rsid w:val="000C2BB9"/>
    <w:rsid w:val="000C4503"/>
    <w:rsid w:val="000C4A8E"/>
    <w:rsid w:val="000C5889"/>
    <w:rsid w:val="000C5A04"/>
    <w:rsid w:val="000D0BA7"/>
    <w:rsid w:val="000D5C91"/>
    <w:rsid w:val="000D5CD5"/>
    <w:rsid w:val="000D63C5"/>
    <w:rsid w:val="000D6E20"/>
    <w:rsid w:val="000E1E25"/>
    <w:rsid w:val="000E2091"/>
    <w:rsid w:val="000E32EF"/>
    <w:rsid w:val="000E5B59"/>
    <w:rsid w:val="000E7EC3"/>
    <w:rsid w:val="000F287A"/>
    <w:rsid w:val="000F2D94"/>
    <w:rsid w:val="000F52A3"/>
    <w:rsid w:val="0010128D"/>
    <w:rsid w:val="001024E9"/>
    <w:rsid w:val="0010274A"/>
    <w:rsid w:val="0010336E"/>
    <w:rsid w:val="001053E4"/>
    <w:rsid w:val="00110A12"/>
    <w:rsid w:val="00111226"/>
    <w:rsid w:val="00111446"/>
    <w:rsid w:val="001119EC"/>
    <w:rsid w:val="001126D7"/>
    <w:rsid w:val="00112B02"/>
    <w:rsid w:val="00113A8A"/>
    <w:rsid w:val="001157E0"/>
    <w:rsid w:val="0012006D"/>
    <w:rsid w:val="001201D7"/>
    <w:rsid w:val="00121627"/>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178"/>
    <w:rsid w:val="00155908"/>
    <w:rsid w:val="00156030"/>
    <w:rsid w:val="0015793E"/>
    <w:rsid w:val="001648EE"/>
    <w:rsid w:val="00164B65"/>
    <w:rsid w:val="00165F33"/>
    <w:rsid w:val="00166794"/>
    <w:rsid w:val="001703B9"/>
    <w:rsid w:val="0017229A"/>
    <w:rsid w:val="00175A64"/>
    <w:rsid w:val="001775DF"/>
    <w:rsid w:val="00180865"/>
    <w:rsid w:val="00181280"/>
    <w:rsid w:val="0018612D"/>
    <w:rsid w:val="00187D0F"/>
    <w:rsid w:val="00190881"/>
    <w:rsid w:val="001912C3"/>
    <w:rsid w:val="001917EA"/>
    <w:rsid w:val="0019244D"/>
    <w:rsid w:val="001937D1"/>
    <w:rsid w:val="001940AA"/>
    <w:rsid w:val="00194F46"/>
    <w:rsid w:val="00195D18"/>
    <w:rsid w:val="001A0AA8"/>
    <w:rsid w:val="001A138D"/>
    <w:rsid w:val="001A36AE"/>
    <w:rsid w:val="001A40F5"/>
    <w:rsid w:val="001B1C54"/>
    <w:rsid w:val="001B52CA"/>
    <w:rsid w:val="001B53A0"/>
    <w:rsid w:val="001B588A"/>
    <w:rsid w:val="001B5F70"/>
    <w:rsid w:val="001B63F4"/>
    <w:rsid w:val="001B641A"/>
    <w:rsid w:val="001B7DA2"/>
    <w:rsid w:val="001C0729"/>
    <w:rsid w:val="001C09FE"/>
    <w:rsid w:val="001C13B1"/>
    <w:rsid w:val="001C1C2A"/>
    <w:rsid w:val="001C3012"/>
    <w:rsid w:val="001C312C"/>
    <w:rsid w:val="001C4C80"/>
    <w:rsid w:val="001C4C90"/>
    <w:rsid w:val="001C5037"/>
    <w:rsid w:val="001C67B0"/>
    <w:rsid w:val="001C6FB4"/>
    <w:rsid w:val="001C79FA"/>
    <w:rsid w:val="001D4579"/>
    <w:rsid w:val="001D5ECE"/>
    <w:rsid w:val="001E1B3E"/>
    <w:rsid w:val="001E25C4"/>
    <w:rsid w:val="001E3398"/>
    <w:rsid w:val="001E36BB"/>
    <w:rsid w:val="001E548D"/>
    <w:rsid w:val="001E6DFD"/>
    <w:rsid w:val="001E6E03"/>
    <w:rsid w:val="001E787B"/>
    <w:rsid w:val="001E7B54"/>
    <w:rsid w:val="001E7B9E"/>
    <w:rsid w:val="001F1599"/>
    <w:rsid w:val="001F23F4"/>
    <w:rsid w:val="001F3470"/>
    <w:rsid w:val="001F575A"/>
    <w:rsid w:val="00201125"/>
    <w:rsid w:val="002011A5"/>
    <w:rsid w:val="002031F3"/>
    <w:rsid w:val="00203CEB"/>
    <w:rsid w:val="002048A8"/>
    <w:rsid w:val="00207D18"/>
    <w:rsid w:val="002120F0"/>
    <w:rsid w:val="00212DE7"/>
    <w:rsid w:val="002133C8"/>
    <w:rsid w:val="00215985"/>
    <w:rsid w:val="002172AF"/>
    <w:rsid w:val="002179AC"/>
    <w:rsid w:val="002209C1"/>
    <w:rsid w:val="002217BA"/>
    <w:rsid w:val="00223E5A"/>
    <w:rsid w:val="002242F7"/>
    <w:rsid w:val="00225D7F"/>
    <w:rsid w:val="002263B9"/>
    <w:rsid w:val="002345FF"/>
    <w:rsid w:val="0023544C"/>
    <w:rsid w:val="0023701C"/>
    <w:rsid w:val="0024215F"/>
    <w:rsid w:val="00242B6E"/>
    <w:rsid w:val="0024481A"/>
    <w:rsid w:val="00245246"/>
    <w:rsid w:val="00246ABA"/>
    <w:rsid w:val="002519B8"/>
    <w:rsid w:val="00254C58"/>
    <w:rsid w:val="00256EB1"/>
    <w:rsid w:val="00260059"/>
    <w:rsid w:val="00261001"/>
    <w:rsid w:val="002640EA"/>
    <w:rsid w:val="00264D91"/>
    <w:rsid w:val="00265433"/>
    <w:rsid w:val="002665BD"/>
    <w:rsid w:val="00267805"/>
    <w:rsid w:val="002723A7"/>
    <w:rsid w:val="00272DDF"/>
    <w:rsid w:val="00273648"/>
    <w:rsid w:val="00273786"/>
    <w:rsid w:val="0027430D"/>
    <w:rsid w:val="002750D7"/>
    <w:rsid w:val="00276F80"/>
    <w:rsid w:val="00277410"/>
    <w:rsid w:val="00280ACC"/>
    <w:rsid w:val="00281586"/>
    <w:rsid w:val="002836F5"/>
    <w:rsid w:val="0028402F"/>
    <w:rsid w:val="00284D62"/>
    <w:rsid w:val="00285036"/>
    <w:rsid w:val="00286DCE"/>
    <w:rsid w:val="002871DB"/>
    <w:rsid w:val="0029063F"/>
    <w:rsid w:val="0029064D"/>
    <w:rsid w:val="002924F3"/>
    <w:rsid w:val="00295016"/>
    <w:rsid w:val="0029617F"/>
    <w:rsid w:val="002964D0"/>
    <w:rsid w:val="002A1959"/>
    <w:rsid w:val="002A5E20"/>
    <w:rsid w:val="002A6696"/>
    <w:rsid w:val="002A6900"/>
    <w:rsid w:val="002B085C"/>
    <w:rsid w:val="002B2A2E"/>
    <w:rsid w:val="002B3575"/>
    <w:rsid w:val="002C0800"/>
    <w:rsid w:val="002C3D6F"/>
    <w:rsid w:val="002C47ED"/>
    <w:rsid w:val="002C7064"/>
    <w:rsid w:val="002C7268"/>
    <w:rsid w:val="002D0B00"/>
    <w:rsid w:val="002D19C1"/>
    <w:rsid w:val="002D1A38"/>
    <w:rsid w:val="002D373C"/>
    <w:rsid w:val="002D3E3F"/>
    <w:rsid w:val="002D4C09"/>
    <w:rsid w:val="002D648A"/>
    <w:rsid w:val="002D7B77"/>
    <w:rsid w:val="002E0F2E"/>
    <w:rsid w:val="002E1442"/>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3092"/>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1AA3"/>
    <w:rsid w:val="00322042"/>
    <w:rsid w:val="00323478"/>
    <w:rsid w:val="003237B6"/>
    <w:rsid w:val="00323895"/>
    <w:rsid w:val="00324A2E"/>
    <w:rsid w:val="00325D61"/>
    <w:rsid w:val="003261C4"/>
    <w:rsid w:val="003279B0"/>
    <w:rsid w:val="00331248"/>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346E"/>
    <w:rsid w:val="003553FE"/>
    <w:rsid w:val="003567ED"/>
    <w:rsid w:val="0036073F"/>
    <w:rsid w:val="003646B1"/>
    <w:rsid w:val="00365ABF"/>
    <w:rsid w:val="0036610C"/>
    <w:rsid w:val="0037183E"/>
    <w:rsid w:val="003721B2"/>
    <w:rsid w:val="00376390"/>
    <w:rsid w:val="00376637"/>
    <w:rsid w:val="00376A81"/>
    <w:rsid w:val="003775AD"/>
    <w:rsid w:val="0038031D"/>
    <w:rsid w:val="00381879"/>
    <w:rsid w:val="003854DE"/>
    <w:rsid w:val="00386B04"/>
    <w:rsid w:val="00386EC7"/>
    <w:rsid w:val="00387DC9"/>
    <w:rsid w:val="00393B71"/>
    <w:rsid w:val="003A2CC3"/>
    <w:rsid w:val="003A39ED"/>
    <w:rsid w:val="003A3A8E"/>
    <w:rsid w:val="003A44DA"/>
    <w:rsid w:val="003A6A5A"/>
    <w:rsid w:val="003A6BAD"/>
    <w:rsid w:val="003B08F2"/>
    <w:rsid w:val="003B55AD"/>
    <w:rsid w:val="003B5DA2"/>
    <w:rsid w:val="003B7F49"/>
    <w:rsid w:val="003C3DCD"/>
    <w:rsid w:val="003C5056"/>
    <w:rsid w:val="003C6CCC"/>
    <w:rsid w:val="003C7282"/>
    <w:rsid w:val="003D3371"/>
    <w:rsid w:val="003D46D0"/>
    <w:rsid w:val="003D4A6F"/>
    <w:rsid w:val="003E2043"/>
    <w:rsid w:val="003E381E"/>
    <w:rsid w:val="003E5020"/>
    <w:rsid w:val="003F01CF"/>
    <w:rsid w:val="003F15DB"/>
    <w:rsid w:val="003F2702"/>
    <w:rsid w:val="003F421D"/>
    <w:rsid w:val="003F4487"/>
    <w:rsid w:val="003F4D46"/>
    <w:rsid w:val="003F5E7E"/>
    <w:rsid w:val="003F70CA"/>
    <w:rsid w:val="003F7A05"/>
    <w:rsid w:val="00400510"/>
    <w:rsid w:val="0040278D"/>
    <w:rsid w:val="00402AAD"/>
    <w:rsid w:val="00402C25"/>
    <w:rsid w:val="004060C4"/>
    <w:rsid w:val="00407CB0"/>
    <w:rsid w:val="00414498"/>
    <w:rsid w:val="00414ADE"/>
    <w:rsid w:val="004152AD"/>
    <w:rsid w:val="00415AD1"/>
    <w:rsid w:val="0041697B"/>
    <w:rsid w:val="0042068A"/>
    <w:rsid w:val="00421EB2"/>
    <w:rsid w:val="0042285F"/>
    <w:rsid w:val="00422A6E"/>
    <w:rsid w:val="0042363B"/>
    <w:rsid w:val="004239B3"/>
    <w:rsid w:val="00424EEA"/>
    <w:rsid w:val="00425423"/>
    <w:rsid w:val="00426092"/>
    <w:rsid w:val="00426D7C"/>
    <w:rsid w:val="004273F5"/>
    <w:rsid w:val="00430202"/>
    <w:rsid w:val="004304C0"/>
    <w:rsid w:val="00432B72"/>
    <w:rsid w:val="00433016"/>
    <w:rsid w:val="004342F1"/>
    <w:rsid w:val="00434EB9"/>
    <w:rsid w:val="0043690E"/>
    <w:rsid w:val="00437419"/>
    <w:rsid w:val="00440A7E"/>
    <w:rsid w:val="004414D8"/>
    <w:rsid w:val="004414F5"/>
    <w:rsid w:val="00441BD1"/>
    <w:rsid w:val="004433A7"/>
    <w:rsid w:val="00444336"/>
    <w:rsid w:val="0044512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1AA4"/>
    <w:rsid w:val="00472177"/>
    <w:rsid w:val="00473924"/>
    <w:rsid w:val="0047461F"/>
    <w:rsid w:val="00474A9F"/>
    <w:rsid w:val="0047722C"/>
    <w:rsid w:val="00477646"/>
    <w:rsid w:val="00481921"/>
    <w:rsid w:val="00481A7B"/>
    <w:rsid w:val="00481BE5"/>
    <w:rsid w:val="00484233"/>
    <w:rsid w:val="00484798"/>
    <w:rsid w:val="00484EE5"/>
    <w:rsid w:val="00484FF9"/>
    <w:rsid w:val="00487B2C"/>
    <w:rsid w:val="00490ACE"/>
    <w:rsid w:val="00491A61"/>
    <w:rsid w:val="00491C96"/>
    <w:rsid w:val="00492FE8"/>
    <w:rsid w:val="00493894"/>
    <w:rsid w:val="00496359"/>
    <w:rsid w:val="004972B8"/>
    <w:rsid w:val="0049774F"/>
    <w:rsid w:val="0049780F"/>
    <w:rsid w:val="004A0992"/>
    <w:rsid w:val="004A2BF5"/>
    <w:rsid w:val="004A43EF"/>
    <w:rsid w:val="004A4881"/>
    <w:rsid w:val="004A4D7D"/>
    <w:rsid w:val="004A5401"/>
    <w:rsid w:val="004A5F59"/>
    <w:rsid w:val="004A6BCE"/>
    <w:rsid w:val="004A7D9C"/>
    <w:rsid w:val="004B1405"/>
    <w:rsid w:val="004B293C"/>
    <w:rsid w:val="004B2FF6"/>
    <w:rsid w:val="004B408C"/>
    <w:rsid w:val="004B45D3"/>
    <w:rsid w:val="004B49EB"/>
    <w:rsid w:val="004B4DD8"/>
    <w:rsid w:val="004C037C"/>
    <w:rsid w:val="004C128A"/>
    <w:rsid w:val="004C29E4"/>
    <w:rsid w:val="004C3F98"/>
    <w:rsid w:val="004C3FD4"/>
    <w:rsid w:val="004C6E5A"/>
    <w:rsid w:val="004D04CB"/>
    <w:rsid w:val="004D257A"/>
    <w:rsid w:val="004D2B48"/>
    <w:rsid w:val="004D4B7C"/>
    <w:rsid w:val="004D78A7"/>
    <w:rsid w:val="004D7E02"/>
    <w:rsid w:val="004E0611"/>
    <w:rsid w:val="004E1AAF"/>
    <w:rsid w:val="004E34F7"/>
    <w:rsid w:val="004E5180"/>
    <w:rsid w:val="004F180C"/>
    <w:rsid w:val="004F44C7"/>
    <w:rsid w:val="004F489F"/>
    <w:rsid w:val="004F766F"/>
    <w:rsid w:val="004F7944"/>
    <w:rsid w:val="00500A13"/>
    <w:rsid w:val="00505F4F"/>
    <w:rsid w:val="005069B2"/>
    <w:rsid w:val="00511BA7"/>
    <w:rsid w:val="0051249E"/>
    <w:rsid w:val="00512B6F"/>
    <w:rsid w:val="00512F22"/>
    <w:rsid w:val="00513AD3"/>
    <w:rsid w:val="00514215"/>
    <w:rsid w:val="00514F1F"/>
    <w:rsid w:val="00515BA2"/>
    <w:rsid w:val="005167B1"/>
    <w:rsid w:val="005172B3"/>
    <w:rsid w:val="00517339"/>
    <w:rsid w:val="005174E9"/>
    <w:rsid w:val="00517B91"/>
    <w:rsid w:val="005215EE"/>
    <w:rsid w:val="00522D15"/>
    <w:rsid w:val="00524767"/>
    <w:rsid w:val="00526F27"/>
    <w:rsid w:val="005308AB"/>
    <w:rsid w:val="00531946"/>
    <w:rsid w:val="00535E71"/>
    <w:rsid w:val="00542B3A"/>
    <w:rsid w:val="00544EC9"/>
    <w:rsid w:val="0054677E"/>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0AB3"/>
    <w:rsid w:val="0059227D"/>
    <w:rsid w:val="00595511"/>
    <w:rsid w:val="00595B8D"/>
    <w:rsid w:val="005A1CD1"/>
    <w:rsid w:val="005A2A65"/>
    <w:rsid w:val="005A2E0F"/>
    <w:rsid w:val="005A3513"/>
    <w:rsid w:val="005A3BD7"/>
    <w:rsid w:val="005A459B"/>
    <w:rsid w:val="005A5003"/>
    <w:rsid w:val="005B118B"/>
    <w:rsid w:val="005B15EB"/>
    <w:rsid w:val="005B34CA"/>
    <w:rsid w:val="005B37BE"/>
    <w:rsid w:val="005B6696"/>
    <w:rsid w:val="005B7C5D"/>
    <w:rsid w:val="005C1A74"/>
    <w:rsid w:val="005C1F52"/>
    <w:rsid w:val="005C3294"/>
    <w:rsid w:val="005C3EA6"/>
    <w:rsid w:val="005C459D"/>
    <w:rsid w:val="005C6F55"/>
    <w:rsid w:val="005C7E0D"/>
    <w:rsid w:val="005D1341"/>
    <w:rsid w:val="005D27DD"/>
    <w:rsid w:val="005D28D1"/>
    <w:rsid w:val="005D3493"/>
    <w:rsid w:val="005D7288"/>
    <w:rsid w:val="005E0ECF"/>
    <w:rsid w:val="005E52F5"/>
    <w:rsid w:val="005E6027"/>
    <w:rsid w:val="005E75D2"/>
    <w:rsid w:val="005E7DBB"/>
    <w:rsid w:val="005F00F4"/>
    <w:rsid w:val="005F1C39"/>
    <w:rsid w:val="005F1EC1"/>
    <w:rsid w:val="005F3241"/>
    <w:rsid w:val="005F52F5"/>
    <w:rsid w:val="005F5F55"/>
    <w:rsid w:val="005F62B2"/>
    <w:rsid w:val="005F676D"/>
    <w:rsid w:val="005F715E"/>
    <w:rsid w:val="006005C1"/>
    <w:rsid w:val="00602995"/>
    <w:rsid w:val="00602C69"/>
    <w:rsid w:val="00602CBB"/>
    <w:rsid w:val="00604010"/>
    <w:rsid w:val="00604626"/>
    <w:rsid w:val="00604AC3"/>
    <w:rsid w:val="0060639F"/>
    <w:rsid w:val="006071D8"/>
    <w:rsid w:val="00612B6E"/>
    <w:rsid w:val="006200BA"/>
    <w:rsid w:val="00620292"/>
    <w:rsid w:val="00620C3A"/>
    <w:rsid w:val="00622B06"/>
    <w:rsid w:val="006236CE"/>
    <w:rsid w:val="0063096E"/>
    <w:rsid w:val="00631A39"/>
    <w:rsid w:val="00632386"/>
    <w:rsid w:val="006334E4"/>
    <w:rsid w:val="00635307"/>
    <w:rsid w:val="00641055"/>
    <w:rsid w:val="00643FFF"/>
    <w:rsid w:val="00644015"/>
    <w:rsid w:val="006451F4"/>
    <w:rsid w:val="006465D2"/>
    <w:rsid w:val="00646A08"/>
    <w:rsid w:val="00647A04"/>
    <w:rsid w:val="006513FD"/>
    <w:rsid w:val="00653532"/>
    <w:rsid w:val="00653773"/>
    <w:rsid w:val="006540A5"/>
    <w:rsid w:val="006569F7"/>
    <w:rsid w:val="00657DEC"/>
    <w:rsid w:val="0066099D"/>
    <w:rsid w:val="00660DAF"/>
    <w:rsid w:val="0066255A"/>
    <w:rsid w:val="00662C69"/>
    <w:rsid w:val="00664C1C"/>
    <w:rsid w:val="006668DC"/>
    <w:rsid w:val="00667A80"/>
    <w:rsid w:val="00672268"/>
    <w:rsid w:val="00673A73"/>
    <w:rsid w:val="00683948"/>
    <w:rsid w:val="00683DBE"/>
    <w:rsid w:val="00687410"/>
    <w:rsid w:val="00687779"/>
    <w:rsid w:val="00687918"/>
    <w:rsid w:val="006879A6"/>
    <w:rsid w:val="00687EDA"/>
    <w:rsid w:val="006920A9"/>
    <w:rsid w:val="006925D9"/>
    <w:rsid w:val="00693427"/>
    <w:rsid w:val="00694362"/>
    <w:rsid w:val="006965C3"/>
    <w:rsid w:val="00696EF8"/>
    <w:rsid w:val="00697300"/>
    <w:rsid w:val="006A0E68"/>
    <w:rsid w:val="006A153F"/>
    <w:rsid w:val="006A3021"/>
    <w:rsid w:val="006A3A72"/>
    <w:rsid w:val="006A6003"/>
    <w:rsid w:val="006A79F8"/>
    <w:rsid w:val="006B0198"/>
    <w:rsid w:val="006B12E8"/>
    <w:rsid w:val="006B1FBE"/>
    <w:rsid w:val="006B3BF5"/>
    <w:rsid w:val="006B4A20"/>
    <w:rsid w:val="006B5641"/>
    <w:rsid w:val="006B6634"/>
    <w:rsid w:val="006C1A3C"/>
    <w:rsid w:val="006C2A0E"/>
    <w:rsid w:val="006C50C2"/>
    <w:rsid w:val="006C563A"/>
    <w:rsid w:val="006C643E"/>
    <w:rsid w:val="006C68C6"/>
    <w:rsid w:val="006D1AB5"/>
    <w:rsid w:val="006D27D8"/>
    <w:rsid w:val="006D27EF"/>
    <w:rsid w:val="006D2D9A"/>
    <w:rsid w:val="006D52D1"/>
    <w:rsid w:val="006D77A9"/>
    <w:rsid w:val="006E0969"/>
    <w:rsid w:val="006E1056"/>
    <w:rsid w:val="006E297B"/>
    <w:rsid w:val="006E32BA"/>
    <w:rsid w:val="006E5ECE"/>
    <w:rsid w:val="006E67F0"/>
    <w:rsid w:val="006F0179"/>
    <w:rsid w:val="006F1731"/>
    <w:rsid w:val="006F1ED7"/>
    <w:rsid w:val="006F2C12"/>
    <w:rsid w:val="006F2C6A"/>
    <w:rsid w:val="006F2ED6"/>
    <w:rsid w:val="006F2F92"/>
    <w:rsid w:val="006F619D"/>
    <w:rsid w:val="006F66D1"/>
    <w:rsid w:val="006F7CA6"/>
    <w:rsid w:val="00700EAB"/>
    <w:rsid w:val="00702E2D"/>
    <w:rsid w:val="00702EF0"/>
    <w:rsid w:val="00703374"/>
    <w:rsid w:val="00703672"/>
    <w:rsid w:val="00703A62"/>
    <w:rsid w:val="00703D40"/>
    <w:rsid w:val="00704381"/>
    <w:rsid w:val="00704712"/>
    <w:rsid w:val="00707096"/>
    <w:rsid w:val="00711B2B"/>
    <w:rsid w:val="00711F33"/>
    <w:rsid w:val="00713082"/>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F5E"/>
    <w:rsid w:val="00733FA7"/>
    <w:rsid w:val="007342B2"/>
    <w:rsid w:val="007344D3"/>
    <w:rsid w:val="007358D8"/>
    <w:rsid w:val="00736D70"/>
    <w:rsid w:val="007408CD"/>
    <w:rsid w:val="00742974"/>
    <w:rsid w:val="007438CF"/>
    <w:rsid w:val="00743B61"/>
    <w:rsid w:val="0074708D"/>
    <w:rsid w:val="007479C2"/>
    <w:rsid w:val="00747C65"/>
    <w:rsid w:val="00750A80"/>
    <w:rsid w:val="0075151E"/>
    <w:rsid w:val="0075265E"/>
    <w:rsid w:val="0075394A"/>
    <w:rsid w:val="0075416E"/>
    <w:rsid w:val="0075440D"/>
    <w:rsid w:val="00754C6D"/>
    <w:rsid w:val="00755DFC"/>
    <w:rsid w:val="0075650E"/>
    <w:rsid w:val="00757995"/>
    <w:rsid w:val="00760242"/>
    <w:rsid w:val="00761992"/>
    <w:rsid w:val="00763BA6"/>
    <w:rsid w:val="00765665"/>
    <w:rsid w:val="00772077"/>
    <w:rsid w:val="00774DFD"/>
    <w:rsid w:val="00776AF5"/>
    <w:rsid w:val="00777013"/>
    <w:rsid w:val="00777A1A"/>
    <w:rsid w:val="00780F1F"/>
    <w:rsid w:val="00783650"/>
    <w:rsid w:val="00786A90"/>
    <w:rsid w:val="007911DC"/>
    <w:rsid w:val="007914E4"/>
    <w:rsid w:val="0079761F"/>
    <w:rsid w:val="007A0863"/>
    <w:rsid w:val="007A0EEC"/>
    <w:rsid w:val="007A1303"/>
    <w:rsid w:val="007A1F76"/>
    <w:rsid w:val="007A7EF7"/>
    <w:rsid w:val="007B06AA"/>
    <w:rsid w:val="007B30F3"/>
    <w:rsid w:val="007B3E8D"/>
    <w:rsid w:val="007B453F"/>
    <w:rsid w:val="007B52FE"/>
    <w:rsid w:val="007B53A4"/>
    <w:rsid w:val="007B55C1"/>
    <w:rsid w:val="007B70C5"/>
    <w:rsid w:val="007B7762"/>
    <w:rsid w:val="007C0013"/>
    <w:rsid w:val="007C0FD8"/>
    <w:rsid w:val="007C2559"/>
    <w:rsid w:val="007C2A76"/>
    <w:rsid w:val="007C2A87"/>
    <w:rsid w:val="007C2D96"/>
    <w:rsid w:val="007C32A1"/>
    <w:rsid w:val="007C3417"/>
    <w:rsid w:val="007C37D2"/>
    <w:rsid w:val="007C503B"/>
    <w:rsid w:val="007C5872"/>
    <w:rsid w:val="007C5C50"/>
    <w:rsid w:val="007C5DF8"/>
    <w:rsid w:val="007D02F7"/>
    <w:rsid w:val="007D126F"/>
    <w:rsid w:val="007D151A"/>
    <w:rsid w:val="007D25F5"/>
    <w:rsid w:val="007D6C08"/>
    <w:rsid w:val="007D703F"/>
    <w:rsid w:val="007D709E"/>
    <w:rsid w:val="007D7EF3"/>
    <w:rsid w:val="007E30E1"/>
    <w:rsid w:val="007E4B68"/>
    <w:rsid w:val="007E5278"/>
    <w:rsid w:val="007E5B30"/>
    <w:rsid w:val="007E6383"/>
    <w:rsid w:val="007E68E3"/>
    <w:rsid w:val="007F041D"/>
    <w:rsid w:val="007F09AF"/>
    <w:rsid w:val="007F3E90"/>
    <w:rsid w:val="007F6A33"/>
    <w:rsid w:val="007F6CD9"/>
    <w:rsid w:val="007F6F0F"/>
    <w:rsid w:val="007F78C6"/>
    <w:rsid w:val="007F7B9E"/>
    <w:rsid w:val="008061A9"/>
    <w:rsid w:val="00806BD3"/>
    <w:rsid w:val="00812291"/>
    <w:rsid w:val="00814B6C"/>
    <w:rsid w:val="008167F5"/>
    <w:rsid w:val="00820091"/>
    <w:rsid w:val="008200A3"/>
    <w:rsid w:val="008257FE"/>
    <w:rsid w:val="00826660"/>
    <w:rsid w:val="0083026A"/>
    <w:rsid w:val="0083163C"/>
    <w:rsid w:val="00833002"/>
    <w:rsid w:val="008370E5"/>
    <w:rsid w:val="008400CC"/>
    <w:rsid w:val="00840559"/>
    <w:rsid w:val="00843588"/>
    <w:rsid w:val="00844CEE"/>
    <w:rsid w:val="00846EB8"/>
    <w:rsid w:val="008473FA"/>
    <w:rsid w:val="00847700"/>
    <w:rsid w:val="008515F8"/>
    <w:rsid w:val="008519DF"/>
    <w:rsid w:val="008523BA"/>
    <w:rsid w:val="00853002"/>
    <w:rsid w:val="00853746"/>
    <w:rsid w:val="00854EBA"/>
    <w:rsid w:val="008560F4"/>
    <w:rsid w:val="0086244C"/>
    <w:rsid w:val="00864611"/>
    <w:rsid w:val="00864E61"/>
    <w:rsid w:val="00872EE9"/>
    <w:rsid w:val="00874488"/>
    <w:rsid w:val="00874D59"/>
    <w:rsid w:val="0087515C"/>
    <w:rsid w:val="00875167"/>
    <w:rsid w:val="00880639"/>
    <w:rsid w:val="00883450"/>
    <w:rsid w:val="008847C8"/>
    <w:rsid w:val="0088655E"/>
    <w:rsid w:val="008927AE"/>
    <w:rsid w:val="00892D91"/>
    <w:rsid w:val="00893753"/>
    <w:rsid w:val="008938DD"/>
    <w:rsid w:val="0089659C"/>
    <w:rsid w:val="00896BB3"/>
    <w:rsid w:val="008972CA"/>
    <w:rsid w:val="00897A98"/>
    <w:rsid w:val="008A06DA"/>
    <w:rsid w:val="008A2F18"/>
    <w:rsid w:val="008A3355"/>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3A2C"/>
    <w:rsid w:val="008C41A7"/>
    <w:rsid w:val="008C4816"/>
    <w:rsid w:val="008C517B"/>
    <w:rsid w:val="008C549F"/>
    <w:rsid w:val="008C5699"/>
    <w:rsid w:val="008C67D3"/>
    <w:rsid w:val="008D02A3"/>
    <w:rsid w:val="008D19AE"/>
    <w:rsid w:val="008D200A"/>
    <w:rsid w:val="008D221F"/>
    <w:rsid w:val="008D30E8"/>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3AE9"/>
    <w:rsid w:val="00905768"/>
    <w:rsid w:val="009058EC"/>
    <w:rsid w:val="00906137"/>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22877"/>
    <w:rsid w:val="00930A12"/>
    <w:rsid w:val="009316E9"/>
    <w:rsid w:val="00931874"/>
    <w:rsid w:val="0093243C"/>
    <w:rsid w:val="00940E57"/>
    <w:rsid w:val="00941409"/>
    <w:rsid w:val="0094254C"/>
    <w:rsid w:val="00942DB3"/>
    <w:rsid w:val="0094362A"/>
    <w:rsid w:val="00945309"/>
    <w:rsid w:val="00945704"/>
    <w:rsid w:val="00951D15"/>
    <w:rsid w:val="00953E8D"/>
    <w:rsid w:val="00954C68"/>
    <w:rsid w:val="0095513F"/>
    <w:rsid w:val="00955339"/>
    <w:rsid w:val="009563A5"/>
    <w:rsid w:val="009573B2"/>
    <w:rsid w:val="009606E6"/>
    <w:rsid w:val="00962F40"/>
    <w:rsid w:val="00964781"/>
    <w:rsid w:val="00965C4A"/>
    <w:rsid w:val="00965D68"/>
    <w:rsid w:val="009703CF"/>
    <w:rsid w:val="00970F42"/>
    <w:rsid w:val="00972668"/>
    <w:rsid w:val="009727B4"/>
    <w:rsid w:val="0097281C"/>
    <w:rsid w:val="00975145"/>
    <w:rsid w:val="009756E9"/>
    <w:rsid w:val="00975E7A"/>
    <w:rsid w:val="00975EBD"/>
    <w:rsid w:val="0098253C"/>
    <w:rsid w:val="00982B0A"/>
    <w:rsid w:val="00982F3B"/>
    <w:rsid w:val="00985E23"/>
    <w:rsid w:val="009864F1"/>
    <w:rsid w:val="00986BB3"/>
    <w:rsid w:val="00992F53"/>
    <w:rsid w:val="009942EC"/>
    <w:rsid w:val="009974ED"/>
    <w:rsid w:val="0099752D"/>
    <w:rsid w:val="00997B48"/>
    <w:rsid w:val="009A101D"/>
    <w:rsid w:val="009A20B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C96"/>
    <w:rsid w:val="009C7114"/>
    <w:rsid w:val="009D0AAC"/>
    <w:rsid w:val="009D1620"/>
    <w:rsid w:val="009D1B5E"/>
    <w:rsid w:val="009D2E57"/>
    <w:rsid w:val="009D3BF0"/>
    <w:rsid w:val="009D3CF3"/>
    <w:rsid w:val="009D49B8"/>
    <w:rsid w:val="009D4B4D"/>
    <w:rsid w:val="009D61D9"/>
    <w:rsid w:val="009D6F34"/>
    <w:rsid w:val="009D731C"/>
    <w:rsid w:val="009E2D04"/>
    <w:rsid w:val="009E3101"/>
    <w:rsid w:val="009E4942"/>
    <w:rsid w:val="009E6B37"/>
    <w:rsid w:val="009E71F2"/>
    <w:rsid w:val="009F40D4"/>
    <w:rsid w:val="009F50DE"/>
    <w:rsid w:val="009F6BE1"/>
    <w:rsid w:val="009F728F"/>
    <w:rsid w:val="009F7BB0"/>
    <w:rsid w:val="00A05CF7"/>
    <w:rsid w:val="00A07D84"/>
    <w:rsid w:val="00A11AF8"/>
    <w:rsid w:val="00A12D58"/>
    <w:rsid w:val="00A13811"/>
    <w:rsid w:val="00A14ECC"/>
    <w:rsid w:val="00A20DDC"/>
    <w:rsid w:val="00A23406"/>
    <w:rsid w:val="00A235D0"/>
    <w:rsid w:val="00A247D7"/>
    <w:rsid w:val="00A26007"/>
    <w:rsid w:val="00A2603D"/>
    <w:rsid w:val="00A274EA"/>
    <w:rsid w:val="00A310BF"/>
    <w:rsid w:val="00A3221A"/>
    <w:rsid w:val="00A3276A"/>
    <w:rsid w:val="00A32A03"/>
    <w:rsid w:val="00A3367B"/>
    <w:rsid w:val="00A349D2"/>
    <w:rsid w:val="00A369C4"/>
    <w:rsid w:val="00A369F7"/>
    <w:rsid w:val="00A37F67"/>
    <w:rsid w:val="00A462D5"/>
    <w:rsid w:val="00A463AD"/>
    <w:rsid w:val="00A46653"/>
    <w:rsid w:val="00A51320"/>
    <w:rsid w:val="00A518CE"/>
    <w:rsid w:val="00A5309D"/>
    <w:rsid w:val="00A531D9"/>
    <w:rsid w:val="00A56536"/>
    <w:rsid w:val="00A572BC"/>
    <w:rsid w:val="00A575AA"/>
    <w:rsid w:val="00A57E00"/>
    <w:rsid w:val="00A57ECB"/>
    <w:rsid w:val="00A63D4F"/>
    <w:rsid w:val="00A6482F"/>
    <w:rsid w:val="00A654EC"/>
    <w:rsid w:val="00A65537"/>
    <w:rsid w:val="00A66C2D"/>
    <w:rsid w:val="00A67E2D"/>
    <w:rsid w:val="00A70CF3"/>
    <w:rsid w:val="00A718D1"/>
    <w:rsid w:val="00A74434"/>
    <w:rsid w:val="00A75262"/>
    <w:rsid w:val="00A75C7E"/>
    <w:rsid w:val="00A81889"/>
    <w:rsid w:val="00A82724"/>
    <w:rsid w:val="00A82BDD"/>
    <w:rsid w:val="00A8620F"/>
    <w:rsid w:val="00A8769A"/>
    <w:rsid w:val="00A91395"/>
    <w:rsid w:val="00A92E7B"/>
    <w:rsid w:val="00A941D3"/>
    <w:rsid w:val="00A94F0D"/>
    <w:rsid w:val="00A96236"/>
    <w:rsid w:val="00AA0660"/>
    <w:rsid w:val="00AA0FCE"/>
    <w:rsid w:val="00AA2CFD"/>
    <w:rsid w:val="00AA3938"/>
    <w:rsid w:val="00AA412B"/>
    <w:rsid w:val="00AA594C"/>
    <w:rsid w:val="00AA6228"/>
    <w:rsid w:val="00AA65CD"/>
    <w:rsid w:val="00AA69A4"/>
    <w:rsid w:val="00AA7194"/>
    <w:rsid w:val="00AB0605"/>
    <w:rsid w:val="00AB1659"/>
    <w:rsid w:val="00AB2460"/>
    <w:rsid w:val="00AB274F"/>
    <w:rsid w:val="00AB2CB9"/>
    <w:rsid w:val="00AB3968"/>
    <w:rsid w:val="00AB3FA7"/>
    <w:rsid w:val="00AB6BE3"/>
    <w:rsid w:val="00AB6CB1"/>
    <w:rsid w:val="00AC161E"/>
    <w:rsid w:val="00AC17DC"/>
    <w:rsid w:val="00AC1867"/>
    <w:rsid w:val="00AC225D"/>
    <w:rsid w:val="00AC24EE"/>
    <w:rsid w:val="00AC38DD"/>
    <w:rsid w:val="00AD0B3C"/>
    <w:rsid w:val="00AD0E76"/>
    <w:rsid w:val="00AD5DA6"/>
    <w:rsid w:val="00AE0EF7"/>
    <w:rsid w:val="00AE0F40"/>
    <w:rsid w:val="00AE1EB3"/>
    <w:rsid w:val="00AE2C6E"/>
    <w:rsid w:val="00AE2F13"/>
    <w:rsid w:val="00AE47F9"/>
    <w:rsid w:val="00AE550B"/>
    <w:rsid w:val="00AE7FC4"/>
    <w:rsid w:val="00AF1F04"/>
    <w:rsid w:val="00AF4C3E"/>
    <w:rsid w:val="00AF6E32"/>
    <w:rsid w:val="00AF6E5C"/>
    <w:rsid w:val="00AF7C72"/>
    <w:rsid w:val="00B00624"/>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596"/>
    <w:rsid w:val="00B27B61"/>
    <w:rsid w:val="00B27F82"/>
    <w:rsid w:val="00B307B8"/>
    <w:rsid w:val="00B312C7"/>
    <w:rsid w:val="00B3242C"/>
    <w:rsid w:val="00B324A3"/>
    <w:rsid w:val="00B335B9"/>
    <w:rsid w:val="00B42C1C"/>
    <w:rsid w:val="00B436D6"/>
    <w:rsid w:val="00B44916"/>
    <w:rsid w:val="00B44CF8"/>
    <w:rsid w:val="00B50B84"/>
    <w:rsid w:val="00B53A6E"/>
    <w:rsid w:val="00B540CE"/>
    <w:rsid w:val="00B54A5F"/>
    <w:rsid w:val="00B560C1"/>
    <w:rsid w:val="00B5631A"/>
    <w:rsid w:val="00B56599"/>
    <w:rsid w:val="00B61272"/>
    <w:rsid w:val="00B619D6"/>
    <w:rsid w:val="00B623D4"/>
    <w:rsid w:val="00B64C56"/>
    <w:rsid w:val="00B65382"/>
    <w:rsid w:val="00B66079"/>
    <w:rsid w:val="00B6639E"/>
    <w:rsid w:val="00B71823"/>
    <w:rsid w:val="00B7260C"/>
    <w:rsid w:val="00B72DA3"/>
    <w:rsid w:val="00B73838"/>
    <w:rsid w:val="00B747F1"/>
    <w:rsid w:val="00B76014"/>
    <w:rsid w:val="00B81371"/>
    <w:rsid w:val="00B82180"/>
    <w:rsid w:val="00B828E4"/>
    <w:rsid w:val="00B82C49"/>
    <w:rsid w:val="00B841EA"/>
    <w:rsid w:val="00B85265"/>
    <w:rsid w:val="00B8584B"/>
    <w:rsid w:val="00B85D9D"/>
    <w:rsid w:val="00B86FF4"/>
    <w:rsid w:val="00B87497"/>
    <w:rsid w:val="00B87964"/>
    <w:rsid w:val="00B90005"/>
    <w:rsid w:val="00B90BE1"/>
    <w:rsid w:val="00B9201C"/>
    <w:rsid w:val="00B94925"/>
    <w:rsid w:val="00B94DFC"/>
    <w:rsid w:val="00B96B39"/>
    <w:rsid w:val="00B974B4"/>
    <w:rsid w:val="00BA0547"/>
    <w:rsid w:val="00BA25D9"/>
    <w:rsid w:val="00BA4585"/>
    <w:rsid w:val="00BA7170"/>
    <w:rsid w:val="00BB028A"/>
    <w:rsid w:val="00BB1153"/>
    <w:rsid w:val="00BB3156"/>
    <w:rsid w:val="00BB3227"/>
    <w:rsid w:val="00BB4943"/>
    <w:rsid w:val="00BB5111"/>
    <w:rsid w:val="00BB6662"/>
    <w:rsid w:val="00BB7129"/>
    <w:rsid w:val="00BB7BCB"/>
    <w:rsid w:val="00BC01AB"/>
    <w:rsid w:val="00BC10E6"/>
    <w:rsid w:val="00BC3150"/>
    <w:rsid w:val="00BC6E49"/>
    <w:rsid w:val="00BC755B"/>
    <w:rsid w:val="00BD1729"/>
    <w:rsid w:val="00BD1B67"/>
    <w:rsid w:val="00BD1EA2"/>
    <w:rsid w:val="00BD23A9"/>
    <w:rsid w:val="00BD2826"/>
    <w:rsid w:val="00BD385D"/>
    <w:rsid w:val="00BD5CA8"/>
    <w:rsid w:val="00BD5D7D"/>
    <w:rsid w:val="00BE00FA"/>
    <w:rsid w:val="00BE0C95"/>
    <w:rsid w:val="00BE3B4D"/>
    <w:rsid w:val="00BE7363"/>
    <w:rsid w:val="00BF3F34"/>
    <w:rsid w:val="00BF44DF"/>
    <w:rsid w:val="00BF5666"/>
    <w:rsid w:val="00BF6D83"/>
    <w:rsid w:val="00BF6F10"/>
    <w:rsid w:val="00C036E7"/>
    <w:rsid w:val="00C100D9"/>
    <w:rsid w:val="00C10CB5"/>
    <w:rsid w:val="00C13638"/>
    <w:rsid w:val="00C14439"/>
    <w:rsid w:val="00C15817"/>
    <w:rsid w:val="00C16DF0"/>
    <w:rsid w:val="00C20AD3"/>
    <w:rsid w:val="00C2139F"/>
    <w:rsid w:val="00C260B5"/>
    <w:rsid w:val="00C274ED"/>
    <w:rsid w:val="00C3172F"/>
    <w:rsid w:val="00C35AE8"/>
    <w:rsid w:val="00C360C1"/>
    <w:rsid w:val="00C403EF"/>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5B57"/>
    <w:rsid w:val="00C743ED"/>
    <w:rsid w:val="00C75816"/>
    <w:rsid w:val="00C75E4D"/>
    <w:rsid w:val="00C80017"/>
    <w:rsid w:val="00C80A90"/>
    <w:rsid w:val="00C820CB"/>
    <w:rsid w:val="00C850BE"/>
    <w:rsid w:val="00C85551"/>
    <w:rsid w:val="00C9043C"/>
    <w:rsid w:val="00C91DA6"/>
    <w:rsid w:val="00C928F3"/>
    <w:rsid w:val="00C9339E"/>
    <w:rsid w:val="00C9545D"/>
    <w:rsid w:val="00C9692A"/>
    <w:rsid w:val="00CA3D68"/>
    <w:rsid w:val="00CA41C2"/>
    <w:rsid w:val="00CA63B1"/>
    <w:rsid w:val="00CA7229"/>
    <w:rsid w:val="00CA77CD"/>
    <w:rsid w:val="00CB0611"/>
    <w:rsid w:val="00CB0CEF"/>
    <w:rsid w:val="00CB5A51"/>
    <w:rsid w:val="00CB64AC"/>
    <w:rsid w:val="00CC06A9"/>
    <w:rsid w:val="00CC1625"/>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377E"/>
    <w:rsid w:val="00CF3DE0"/>
    <w:rsid w:val="00CF7205"/>
    <w:rsid w:val="00D007E0"/>
    <w:rsid w:val="00D00999"/>
    <w:rsid w:val="00D00C90"/>
    <w:rsid w:val="00D01F70"/>
    <w:rsid w:val="00D031A9"/>
    <w:rsid w:val="00D04AC9"/>
    <w:rsid w:val="00D06EE0"/>
    <w:rsid w:val="00D07FEA"/>
    <w:rsid w:val="00D10A5C"/>
    <w:rsid w:val="00D1140D"/>
    <w:rsid w:val="00D116AB"/>
    <w:rsid w:val="00D1592F"/>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1FD"/>
    <w:rsid w:val="00D56514"/>
    <w:rsid w:val="00D578ED"/>
    <w:rsid w:val="00D57F8F"/>
    <w:rsid w:val="00D6042D"/>
    <w:rsid w:val="00D610AA"/>
    <w:rsid w:val="00D65068"/>
    <w:rsid w:val="00D65FA1"/>
    <w:rsid w:val="00D7011A"/>
    <w:rsid w:val="00D72821"/>
    <w:rsid w:val="00D7291A"/>
    <w:rsid w:val="00D7312E"/>
    <w:rsid w:val="00D7343A"/>
    <w:rsid w:val="00D73B0B"/>
    <w:rsid w:val="00D745BB"/>
    <w:rsid w:val="00D83C17"/>
    <w:rsid w:val="00D8568B"/>
    <w:rsid w:val="00D85885"/>
    <w:rsid w:val="00D875C7"/>
    <w:rsid w:val="00D87652"/>
    <w:rsid w:val="00D91780"/>
    <w:rsid w:val="00D943F1"/>
    <w:rsid w:val="00D9644F"/>
    <w:rsid w:val="00D969D3"/>
    <w:rsid w:val="00D96F34"/>
    <w:rsid w:val="00D97019"/>
    <w:rsid w:val="00D9771E"/>
    <w:rsid w:val="00DA077D"/>
    <w:rsid w:val="00DA2967"/>
    <w:rsid w:val="00DA2D0E"/>
    <w:rsid w:val="00DA4F3C"/>
    <w:rsid w:val="00DA5674"/>
    <w:rsid w:val="00DB30CB"/>
    <w:rsid w:val="00DB357E"/>
    <w:rsid w:val="00DB496E"/>
    <w:rsid w:val="00DB4BEF"/>
    <w:rsid w:val="00DB6CCF"/>
    <w:rsid w:val="00DC1ABE"/>
    <w:rsid w:val="00DC26B5"/>
    <w:rsid w:val="00DC33E3"/>
    <w:rsid w:val="00DC3B0B"/>
    <w:rsid w:val="00DC4E2D"/>
    <w:rsid w:val="00DC6AEA"/>
    <w:rsid w:val="00DC779D"/>
    <w:rsid w:val="00DD2C43"/>
    <w:rsid w:val="00DD672D"/>
    <w:rsid w:val="00DE3129"/>
    <w:rsid w:val="00DE33A5"/>
    <w:rsid w:val="00DE7185"/>
    <w:rsid w:val="00DE77B7"/>
    <w:rsid w:val="00DF27B2"/>
    <w:rsid w:val="00DF488F"/>
    <w:rsid w:val="00DF6136"/>
    <w:rsid w:val="00E010B9"/>
    <w:rsid w:val="00E01F9D"/>
    <w:rsid w:val="00E03246"/>
    <w:rsid w:val="00E03253"/>
    <w:rsid w:val="00E03C0E"/>
    <w:rsid w:val="00E122C7"/>
    <w:rsid w:val="00E12D1C"/>
    <w:rsid w:val="00E12FAB"/>
    <w:rsid w:val="00E1488D"/>
    <w:rsid w:val="00E14D24"/>
    <w:rsid w:val="00E1521C"/>
    <w:rsid w:val="00E15B5E"/>
    <w:rsid w:val="00E16D47"/>
    <w:rsid w:val="00E1705A"/>
    <w:rsid w:val="00E2461C"/>
    <w:rsid w:val="00E247C2"/>
    <w:rsid w:val="00E27F96"/>
    <w:rsid w:val="00E30E75"/>
    <w:rsid w:val="00E30F93"/>
    <w:rsid w:val="00E311E0"/>
    <w:rsid w:val="00E316A4"/>
    <w:rsid w:val="00E32DDF"/>
    <w:rsid w:val="00E345AE"/>
    <w:rsid w:val="00E3473A"/>
    <w:rsid w:val="00E35D09"/>
    <w:rsid w:val="00E42780"/>
    <w:rsid w:val="00E43ABE"/>
    <w:rsid w:val="00E43EBF"/>
    <w:rsid w:val="00E445BD"/>
    <w:rsid w:val="00E449BA"/>
    <w:rsid w:val="00E45C03"/>
    <w:rsid w:val="00E503D5"/>
    <w:rsid w:val="00E509F5"/>
    <w:rsid w:val="00E5243D"/>
    <w:rsid w:val="00E527F8"/>
    <w:rsid w:val="00E531E8"/>
    <w:rsid w:val="00E54AB8"/>
    <w:rsid w:val="00E56E49"/>
    <w:rsid w:val="00E6095F"/>
    <w:rsid w:val="00E61F8B"/>
    <w:rsid w:val="00E6241E"/>
    <w:rsid w:val="00E62DEE"/>
    <w:rsid w:val="00E63879"/>
    <w:rsid w:val="00E64282"/>
    <w:rsid w:val="00E71231"/>
    <w:rsid w:val="00E727B7"/>
    <w:rsid w:val="00E730AA"/>
    <w:rsid w:val="00E73BC0"/>
    <w:rsid w:val="00E74685"/>
    <w:rsid w:val="00E76415"/>
    <w:rsid w:val="00E767B1"/>
    <w:rsid w:val="00E76F52"/>
    <w:rsid w:val="00E854B7"/>
    <w:rsid w:val="00E87D3E"/>
    <w:rsid w:val="00E92503"/>
    <w:rsid w:val="00E9564E"/>
    <w:rsid w:val="00E97547"/>
    <w:rsid w:val="00E977BA"/>
    <w:rsid w:val="00EA2ABB"/>
    <w:rsid w:val="00EA45AB"/>
    <w:rsid w:val="00EA6F76"/>
    <w:rsid w:val="00EB1A3B"/>
    <w:rsid w:val="00EB1B69"/>
    <w:rsid w:val="00EB21A5"/>
    <w:rsid w:val="00EB295D"/>
    <w:rsid w:val="00EB40DC"/>
    <w:rsid w:val="00EB65EA"/>
    <w:rsid w:val="00EC3934"/>
    <w:rsid w:val="00EC393C"/>
    <w:rsid w:val="00EC39C8"/>
    <w:rsid w:val="00EC455A"/>
    <w:rsid w:val="00EC4F97"/>
    <w:rsid w:val="00EC5D48"/>
    <w:rsid w:val="00EC6983"/>
    <w:rsid w:val="00EC6F13"/>
    <w:rsid w:val="00EC7352"/>
    <w:rsid w:val="00ED3ABA"/>
    <w:rsid w:val="00ED64D3"/>
    <w:rsid w:val="00ED7B32"/>
    <w:rsid w:val="00EE107C"/>
    <w:rsid w:val="00EE1412"/>
    <w:rsid w:val="00EE23EF"/>
    <w:rsid w:val="00EE25CD"/>
    <w:rsid w:val="00EE2BE7"/>
    <w:rsid w:val="00EE3C47"/>
    <w:rsid w:val="00EE3E9C"/>
    <w:rsid w:val="00EE41A1"/>
    <w:rsid w:val="00EE7429"/>
    <w:rsid w:val="00EE777E"/>
    <w:rsid w:val="00EF0894"/>
    <w:rsid w:val="00EF13FE"/>
    <w:rsid w:val="00EF1797"/>
    <w:rsid w:val="00EF1B54"/>
    <w:rsid w:val="00EF1BA3"/>
    <w:rsid w:val="00EF329C"/>
    <w:rsid w:val="00EF3E01"/>
    <w:rsid w:val="00EF4C7C"/>
    <w:rsid w:val="00EF4E9A"/>
    <w:rsid w:val="00EF503F"/>
    <w:rsid w:val="00EF66AC"/>
    <w:rsid w:val="00F0299B"/>
    <w:rsid w:val="00F0329D"/>
    <w:rsid w:val="00F038B7"/>
    <w:rsid w:val="00F04044"/>
    <w:rsid w:val="00F045A1"/>
    <w:rsid w:val="00F046C8"/>
    <w:rsid w:val="00F10D54"/>
    <w:rsid w:val="00F12160"/>
    <w:rsid w:val="00F1279C"/>
    <w:rsid w:val="00F147C6"/>
    <w:rsid w:val="00F17F29"/>
    <w:rsid w:val="00F204A1"/>
    <w:rsid w:val="00F20B3F"/>
    <w:rsid w:val="00F20CAD"/>
    <w:rsid w:val="00F251A9"/>
    <w:rsid w:val="00F25BAE"/>
    <w:rsid w:val="00F2706D"/>
    <w:rsid w:val="00F27C1E"/>
    <w:rsid w:val="00F32BDB"/>
    <w:rsid w:val="00F335C8"/>
    <w:rsid w:val="00F37CFE"/>
    <w:rsid w:val="00F41563"/>
    <w:rsid w:val="00F445F3"/>
    <w:rsid w:val="00F47D3F"/>
    <w:rsid w:val="00F56DBA"/>
    <w:rsid w:val="00F5720B"/>
    <w:rsid w:val="00F574EA"/>
    <w:rsid w:val="00F60655"/>
    <w:rsid w:val="00F60C62"/>
    <w:rsid w:val="00F66361"/>
    <w:rsid w:val="00F67946"/>
    <w:rsid w:val="00F679CA"/>
    <w:rsid w:val="00F71B09"/>
    <w:rsid w:val="00F7228F"/>
    <w:rsid w:val="00F72BBE"/>
    <w:rsid w:val="00F72F45"/>
    <w:rsid w:val="00F73266"/>
    <w:rsid w:val="00F739E9"/>
    <w:rsid w:val="00F77CE3"/>
    <w:rsid w:val="00F835ED"/>
    <w:rsid w:val="00F84541"/>
    <w:rsid w:val="00F84995"/>
    <w:rsid w:val="00F85237"/>
    <w:rsid w:val="00F85279"/>
    <w:rsid w:val="00F85F15"/>
    <w:rsid w:val="00F86F7A"/>
    <w:rsid w:val="00F87655"/>
    <w:rsid w:val="00F9000A"/>
    <w:rsid w:val="00F925F9"/>
    <w:rsid w:val="00F92D06"/>
    <w:rsid w:val="00F9311B"/>
    <w:rsid w:val="00F931D5"/>
    <w:rsid w:val="00F93ED4"/>
    <w:rsid w:val="00F95148"/>
    <w:rsid w:val="00F95464"/>
    <w:rsid w:val="00F97D82"/>
    <w:rsid w:val="00FA0EE3"/>
    <w:rsid w:val="00FA1C3F"/>
    <w:rsid w:val="00FA21B1"/>
    <w:rsid w:val="00FA2B03"/>
    <w:rsid w:val="00FA488E"/>
    <w:rsid w:val="00FA5AE3"/>
    <w:rsid w:val="00FA73DD"/>
    <w:rsid w:val="00FB13C2"/>
    <w:rsid w:val="00FB160E"/>
    <w:rsid w:val="00FB1F4A"/>
    <w:rsid w:val="00FB471D"/>
    <w:rsid w:val="00FB52F9"/>
    <w:rsid w:val="00FB5396"/>
    <w:rsid w:val="00FB6B73"/>
    <w:rsid w:val="00FC34B2"/>
    <w:rsid w:val="00FC5AE0"/>
    <w:rsid w:val="00FC76C6"/>
    <w:rsid w:val="00FC7E40"/>
    <w:rsid w:val="00FD0544"/>
    <w:rsid w:val="00FD1976"/>
    <w:rsid w:val="00FD4D94"/>
    <w:rsid w:val="00FD5CA6"/>
    <w:rsid w:val="00FD6B60"/>
    <w:rsid w:val="00FD7591"/>
    <w:rsid w:val="00FD7935"/>
    <w:rsid w:val="00FD7DEA"/>
    <w:rsid w:val="00FE04EF"/>
    <w:rsid w:val="00FE2025"/>
    <w:rsid w:val="00FE3A9D"/>
    <w:rsid w:val="00FE3ADE"/>
    <w:rsid w:val="00FE49E3"/>
    <w:rsid w:val="00FE6CDD"/>
    <w:rsid w:val="00FE7168"/>
    <w:rsid w:val="00FE7E0D"/>
    <w:rsid w:val="00FE7E54"/>
    <w:rsid w:val="00FE7E79"/>
    <w:rsid w:val="00FF231A"/>
    <w:rsid w:val="00FF2938"/>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A32A03"/>
    <w:pPr>
      <w:tabs>
        <w:tab w:val="right" w:leader="dot" w:pos="8779"/>
      </w:tabs>
      <w:spacing w:after="100"/>
      <w:ind w:left="284" w:hanging="284"/>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aimex.org.mx/saimex/solicitud/downloadAttach/556280.pag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aimex.org.mx/saimex/solicitud/downloadAttach/630788.pag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3622F-41D7-4CF9-9668-EA3A0F684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80</Pages>
  <Words>14315</Words>
  <Characters>78737</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2019-04-29T23:27:00Z</cp:lastPrinted>
  <dcterms:created xsi:type="dcterms:W3CDTF">2019-04-11T17:15:00Z</dcterms:created>
  <dcterms:modified xsi:type="dcterms:W3CDTF">2019-05-09T19:03:00Z</dcterms:modified>
</cp:coreProperties>
</file>