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EFA"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C157D7">
        <w:rPr>
          <w:rFonts w:ascii="Palatino Linotype" w:eastAsia="Times New Roman" w:hAnsi="Palatino Linotype" w:cs="Arial"/>
          <w:color w:val="000000"/>
          <w:sz w:val="24"/>
          <w:szCs w:val="24"/>
          <w:lang w:eastAsia="es-MX"/>
        </w:rPr>
        <w:t>dos de octubre</w:t>
      </w:r>
      <w:r w:rsidR="00A902C6">
        <w:rPr>
          <w:rFonts w:ascii="Palatino Linotype" w:eastAsia="Times New Roman" w:hAnsi="Palatino Linotype" w:cs="Arial"/>
          <w:color w:val="000000"/>
          <w:sz w:val="24"/>
          <w:szCs w:val="24"/>
          <w:lang w:eastAsia="es-MX"/>
        </w:rPr>
        <w:t xml:space="preserve"> de dos mil diecinueve</w:t>
      </w:r>
      <w:r w:rsidRPr="002052F6">
        <w:rPr>
          <w:rFonts w:ascii="Palatino Linotype" w:eastAsia="Times New Roman" w:hAnsi="Palatino Linotype" w:cs="Arial"/>
          <w:color w:val="000000"/>
          <w:sz w:val="24"/>
          <w:szCs w:val="24"/>
          <w:lang w:eastAsia="es-MX"/>
        </w:rPr>
        <w:t>.</w:t>
      </w:r>
    </w:p>
    <w:p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FC145E">
        <w:rPr>
          <w:rFonts w:ascii="Palatino Linotype" w:hAnsi="Palatino Linotype" w:cs="Arial"/>
          <w:b/>
          <w:bCs/>
          <w:sz w:val="24"/>
          <w:lang w:eastAsia="es-MX"/>
        </w:rPr>
        <w:t>0</w:t>
      </w:r>
      <w:r w:rsidR="007D6951">
        <w:rPr>
          <w:rFonts w:ascii="Palatino Linotype" w:hAnsi="Palatino Linotype" w:cs="Arial"/>
          <w:b/>
          <w:bCs/>
          <w:sz w:val="24"/>
          <w:lang w:eastAsia="es-MX"/>
        </w:rPr>
        <w:t>6170</w:t>
      </w:r>
      <w:r w:rsidR="0037311B" w:rsidRPr="0037311B">
        <w:rPr>
          <w:rFonts w:ascii="Palatino Linotype" w:hAnsi="Palatino Linotype" w:cs="Arial"/>
          <w:b/>
          <w:bCs/>
          <w:sz w:val="24"/>
          <w:lang w:eastAsia="es-MX"/>
        </w:rPr>
        <w:t>/INFOEM/IP/RR/2019</w:t>
      </w:r>
      <w:r>
        <w:rPr>
          <w:rFonts w:ascii="Palatino Linotype" w:hAnsi="Palatino Linotype" w:cs="Arial"/>
          <w:sz w:val="24"/>
        </w:rPr>
        <w:t xml:space="preserve">, </w:t>
      </w:r>
      <w:r w:rsidR="0037311B">
        <w:rPr>
          <w:rFonts w:ascii="Palatino Linotype" w:hAnsi="Palatino Linotype" w:cs="Arial"/>
          <w:sz w:val="24"/>
        </w:rPr>
        <w:t xml:space="preserve">interpuesto por </w:t>
      </w:r>
      <w:r w:rsidR="005C632B">
        <w:rPr>
          <w:rFonts w:ascii="Palatino Linotype" w:hAnsi="Palatino Linotype" w:cs="Arial"/>
          <w:sz w:val="24"/>
        </w:rPr>
        <w:t>la</w:t>
      </w:r>
      <w:r w:rsidR="00BC5E09">
        <w:rPr>
          <w:rFonts w:ascii="Palatino Linotype" w:hAnsi="Palatino Linotype" w:cs="Arial"/>
          <w:sz w:val="24"/>
        </w:rPr>
        <w:t xml:space="preserve"> </w:t>
      </w:r>
      <w:r w:rsidR="00BC5E09" w:rsidRPr="006F001B">
        <w:rPr>
          <w:rFonts w:ascii="Palatino Linotype" w:hAnsi="Palatino Linotype" w:cs="Arial"/>
          <w:b/>
          <w:bCs/>
          <w:sz w:val="24"/>
        </w:rPr>
        <w:t>C.</w:t>
      </w:r>
      <w:r w:rsidR="00BC5E09">
        <w:rPr>
          <w:rFonts w:ascii="Palatino Linotype" w:hAnsi="Palatino Linotype" w:cs="Arial"/>
          <w:sz w:val="24"/>
        </w:rPr>
        <w:t xml:space="preserve"> </w:t>
      </w:r>
      <w:r w:rsidR="00B93F16">
        <w:rPr>
          <w:rFonts w:ascii="Palatino Linotype" w:hAnsi="Palatino Linotype" w:cs="Arial"/>
          <w:b/>
          <w:sz w:val="24"/>
        </w:rPr>
        <w:t>xxxxxxxxxxxxx</w:t>
      </w:r>
      <w:r w:rsidR="007D6951" w:rsidRPr="007D6951">
        <w:rPr>
          <w:rFonts w:ascii="Palatino Linotype" w:hAnsi="Palatino Linotype" w:cs="Arial"/>
          <w:b/>
          <w:sz w:val="24"/>
        </w:rPr>
        <w:t xml:space="preserve"> </w:t>
      </w:r>
      <w:r w:rsidR="00BC5E09" w:rsidRPr="009A6D1C">
        <w:rPr>
          <w:rFonts w:ascii="Palatino Linotype" w:hAnsi="Palatino Linotype" w:cs="Arial"/>
          <w:color w:val="333333"/>
          <w:sz w:val="24"/>
          <w:szCs w:val="15"/>
        </w:rPr>
        <w:t>en lo sucesivo</w:t>
      </w:r>
      <w:r w:rsidR="00BC5E09" w:rsidRPr="009A6D1C">
        <w:rPr>
          <w:rFonts w:ascii="Palatino Linotype" w:hAnsi="Palatino Linotype" w:cs="Arial"/>
          <w:b/>
          <w:bCs/>
          <w:color w:val="333333"/>
          <w:sz w:val="24"/>
          <w:szCs w:val="15"/>
          <w:shd w:val="clear" w:color="auto" w:fill="F7F7F8"/>
        </w:rPr>
        <w:t xml:space="preserve"> </w:t>
      </w:r>
      <w:r w:rsidR="009F7948" w:rsidRPr="009A6D1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7D6951" w:rsidRPr="007D6951">
        <w:rPr>
          <w:rFonts w:ascii="Palatino Linotype" w:hAnsi="Palatino Linotype" w:cs="Arial"/>
          <w:b/>
          <w:sz w:val="24"/>
          <w:szCs w:val="24"/>
        </w:rPr>
        <w:t>Procuraduría de Protección al Ambiente del Estado de México</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7D6951">
        <w:rPr>
          <w:rFonts w:ascii="Palatino Linotype" w:hAnsi="Palatino Linotype" w:cs="Arial"/>
          <w:sz w:val="24"/>
        </w:rPr>
        <w:t>veinte de junio</w:t>
      </w:r>
      <w:r w:rsidR="00AF385F">
        <w:rPr>
          <w:rFonts w:ascii="Palatino Linotype" w:hAnsi="Palatino Linotype" w:cs="Arial"/>
          <w:sz w:val="24"/>
        </w:rPr>
        <w:t xml:space="preserve"> de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7D6951" w:rsidRPr="007D6951">
        <w:rPr>
          <w:rFonts w:ascii="Palatino Linotype" w:hAnsi="Palatino Linotype" w:cs="Arial"/>
          <w:b/>
          <w:sz w:val="24"/>
        </w:rPr>
        <w:t>00151/PROPAEM/IP/2019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7D6951" w:rsidRPr="007D6951">
        <w:rPr>
          <w:rFonts w:ascii="Palatino Linotype" w:hAnsi="Palatino Linotype"/>
          <w:i/>
          <w:color w:val="000000"/>
        </w:rPr>
        <w:t xml:space="preserve">Yo, </w:t>
      </w:r>
      <w:r w:rsidR="00B93F16">
        <w:rPr>
          <w:rFonts w:ascii="Palatino Linotype" w:hAnsi="Palatino Linotype"/>
          <w:i/>
          <w:color w:val="000000"/>
        </w:rPr>
        <w:t>xxxxxxxxxxxxx</w:t>
      </w:r>
      <w:r w:rsidR="007D6951" w:rsidRPr="007D6951">
        <w:rPr>
          <w:rFonts w:ascii="Palatino Linotype" w:hAnsi="Palatino Linotype"/>
          <w:i/>
          <w:color w:val="000000"/>
        </w:rPr>
        <w:t xml:space="preserve">, solicito, ante la Procuraduría de Protección al Ambiente del Estado de México, un listado de las sanciones pecuniarias a las personas físicas y </w:t>
      </w:r>
      <w:r w:rsidR="007D6951" w:rsidRPr="007D6951">
        <w:rPr>
          <w:rFonts w:ascii="Palatino Linotype" w:hAnsi="Palatino Linotype"/>
          <w:i/>
          <w:color w:val="000000"/>
        </w:rPr>
        <w:lastRenderedPageBreak/>
        <w:t>jurídicas colectivas, que incumplan con la normatividad ambiental vigente aplicable en la entidad desde enero de 2012 a la fecha más reciente. Solicito, por favor, que vengan los siguientes datos: 1.-Fecha con día, mes y año de la sanción. 2.-Monto de la sanción. 3.-Normatividad ambiental motivo de la sanción. 4.-Persona física o jurídica colectiva sancionada. 5.-Municipio donde está ubicada la persona física o jurídica colectiva sancionada (domiclio) 6.-Si la multa se pagó o no. Mil gracias!</w:t>
      </w:r>
      <w:r w:rsidR="00536035" w:rsidRPr="00536035">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881457" w:rsidRDefault="00881457" w:rsidP="00881457">
      <w:pPr>
        <w:spacing w:before="240" w:line="360" w:lineRule="auto"/>
        <w:jc w:val="both"/>
        <w:rPr>
          <w:rFonts w:ascii="Palatino Linotype" w:hAnsi="Palatino Linotype" w:cs="Arial"/>
          <w:b/>
          <w:sz w:val="28"/>
          <w:szCs w:val="20"/>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881457" w:rsidRDefault="00881457" w:rsidP="007D6951">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Pr>
          <w:rFonts w:ascii="Palatino Linotype" w:hAnsi="Palatino Linotype" w:cs="Arial"/>
          <w:sz w:val="24"/>
        </w:rPr>
        <w:t xml:space="preserve">, se aprecia que </w:t>
      </w:r>
      <w:r w:rsidRPr="00A77BF1">
        <w:rPr>
          <w:rFonts w:ascii="Palatino Linotype" w:hAnsi="Palatino Linotype" w:cs="Arial"/>
          <w:b/>
          <w:sz w:val="24"/>
        </w:rPr>
        <w:t>El Sujeto Obligado</w:t>
      </w:r>
      <w:r>
        <w:rPr>
          <w:rFonts w:ascii="Palatino Linotype" w:hAnsi="Palatino Linotype" w:cs="Arial"/>
          <w:sz w:val="24"/>
        </w:rPr>
        <w:t xml:space="preserve"> en fecha </w:t>
      </w:r>
      <w:r w:rsidR="007D6951">
        <w:rPr>
          <w:rFonts w:ascii="Palatino Linotype" w:hAnsi="Palatino Linotype" w:cs="Arial"/>
          <w:sz w:val="24"/>
        </w:rPr>
        <w:t xml:space="preserve">cinco de julio de dos mil diecinueve dio respuesta a la solicitud de información, anexando así los documentos </w:t>
      </w:r>
      <w:r w:rsidR="007D6951" w:rsidRPr="007D6951">
        <w:rPr>
          <w:rFonts w:ascii="Palatino Linotype" w:hAnsi="Palatino Linotype" w:cs="Arial"/>
          <w:sz w:val="24"/>
        </w:rPr>
        <w:t>SAIMEX 151 CJ.pdf</w:t>
      </w:r>
      <w:r w:rsidR="007D6951">
        <w:rPr>
          <w:rFonts w:ascii="Palatino Linotype" w:hAnsi="Palatino Linotype" w:cs="Arial"/>
          <w:sz w:val="24"/>
        </w:rPr>
        <w:t xml:space="preserve">, </w:t>
      </w:r>
      <w:r w:rsidR="007D6951" w:rsidRPr="007D6951">
        <w:rPr>
          <w:rFonts w:ascii="Palatino Linotype" w:hAnsi="Palatino Linotype" w:cs="Arial"/>
          <w:sz w:val="24"/>
        </w:rPr>
        <w:t>OF 0056 2019.pdf</w:t>
      </w:r>
      <w:r w:rsidR="007D6951">
        <w:rPr>
          <w:rFonts w:ascii="Palatino Linotype" w:hAnsi="Palatino Linotype" w:cs="Arial"/>
          <w:sz w:val="24"/>
        </w:rPr>
        <w:t xml:space="preserve">, </w:t>
      </w:r>
      <w:r w:rsidR="007D6951" w:rsidRPr="007D6951">
        <w:rPr>
          <w:rFonts w:ascii="Palatino Linotype" w:hAnsi="Palatino Linotype" w:cs="Arial"/>
          <w:sz w:val="24"/>
        </w:rPr>
        <w:t>OF 0056 2019.pdf</w:t>
      </w:r>
      <w:r w:rsidR="007D6951">
        <w:rPr>
          <w:rFonts w:ascii="Palatino Linotype" w:hAnsi="Palatino Linotype" w:cs="Arial"/>
          <w:sz w:val="24"/>
        </w:rPr>
        <w:t xml:space="preserve"> y </w:t>
      </w:r>
      <w:r w:rsidR="007D6951" w:rsidRPr="007D6951">
        <w:rPr>
          <w:rFonts w:ascii="Palatino Linotype" w:hAnsi="Palatino Linotype" w:cs="Arial"/>
          <w:sz w:val="24"/>
        </w:rPr>
        <w:t>SAIMEX 151 CJ.pdf</w:t>
      </w:r>
      <w:r>
        <w:rPr>
          <w:rFonts w:ascii="Palatino Linotype" w:hAnsi="Palatino Linotype" w:cs="Arial"/>
          <w:sz w:val="24"/>
        </w:rPr>
        <w:t>, los cuales se tienen por reproducidos al ser del conocimiento de las partes y en razón de que serán materia de estudio más adelante.</w:t>
      </w:r>
    </w:p>
    <w:p w:rsidR="007D6951" w:rsidRPr="007D6951" w:rsidRDefault="007D6951" w:rsidP="007D6951">
      <w:pPr>
        <w:spacing w:before="240" w:line="360" w:lineRule="auto"/>
        <w:ind w:left="708"/>
        <w:jc w:val="both"/>
        <w:rPr>
          <w:rFonts w:ascii="Palatino Linotype" w:hAnsi="Palatino Linotype" w:cs="Arial"/>
          <w:i/>
          <w:iCs/>
          <w:sz w:val="24"/>
        </w:rPr>
      </w:pPr>
      <w:r w:rsidRPr="007D6951">
        <w:rPr>
          <w:rFonts w:ascii="Palatino Linotype" w:hAnsi="Palatino Linotype" w:cs="Arial"/>
          <w:i/>
          <w:iCs/>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D6951" w:rsidRPr="007D6951" w:rsidRDefault="007D6951" w:rsidP="007D6951">
      <w:pPr>
        <w:spacing w:before="240" w:line="360" w:lineRule="auto"/>
        <w:ind w:left="708"/>
        <w:jc w:val="both"/>
        <w:rPr>
          <w:rFonts w:ascii="Palatino Linotype" w:hAnsi="Palatino Linotype" w:cs="Arial"/>
          <w:i/>
          <w:iCs/>
          <w:sz w:val="24"/>
        </w:rPr>
      </w:pPr>
      <w:r w:rsidRPr="007D6951">
        <w:rPr>
          <w:rFonts w:ascii="Palatino Linotype" w:hAnsi="Palatino Linotype" w:cs="Arial"/>
          <w:i/>
          <w:iCs/>
          <w:sz w:val="24"/>
        </w:rPr>
        <w:t>Se anexa archivos con respuesta proporcionadas por los servidores públicos habilitados</w:t>
      </w:r>
    </w:p>
    <w:p w:rsidR="007D6951" w:rsidRPr="007D6951" w:rsidRDefault="007D6951" w:rsidP="007D6951">
      <w:pPr>
        <w:spacing w:before="240" w:line="360" w:lineRule="auto"/>
        <w:ind w:left="708"/>
        <w:jc w:val="both"/>
        <w:rPr>
          <w:rFonts w:ascii="Palatino Linotype" w:hAnsi="Palatino Linotype" w:cs="Arial"/>
          <w:i/>
          <w:iCs/>
          <w:sz w:val="24"/>
        </w:rPr>
      </w:pPr>
      <w:r w:rsidRPr="007D6951">
        <w:rPr>
          <w:rFonts w:ascii="Palatino Linotype" w:hAnsi="Palatino Linotype" w:cs="Arial"/>
          <w:i/>
          <w:iCs/>
          <w:sz w:val="24"/>
        </w:rPr>
        <w:t>ATENTAMENTE</w:t>
      </w:r>
    </w:p>
    <w:p w:rsidR="007D6951" w:rsidRDefault="007D6951" w:rsidP="007D6951">
      <w:pPr>
        <w:spacing w:before="240" w:line="360" w:lineRule="auto"/>
        <w:ind w:left="708"/>
        <w:jc w:val="both"/>
        <w:rPr>
          <w:rFonts w:ascii="Palatino Linotype" w:hAnsi="Palatino Linotype" w:cs="Arial"/>
          <w:b/>
          <w:i/>
          <w:iCs/>
          <w:sz w:val="24"/>
        </w:rPr>
      </w:pPr>
      <w:r w:rsidRPr="007D6951">
        <w:rPr>
          <w:rFonts w:ascii="Palatino Linotype" w:hAnsi="Palatino Linotype" w:cs="Arial"/>
          <w:i/>
          <w:iCs/>
          <w:sz w:val="24"/>
        </w:rPr>
        <w:t>LICENCIADA ELENA SALAZAR GÓMEZ</w:t>
      </w:r>
      <w:r w:rsidRPr="007D6951">
        <w:rPr>
          <w:rFonts w:ascii="Palatino Linotype" w:hAnsi="Palatino Linotype" w:cs="Arial"/>
          <w:b/>
          <w:i/>
          <w:iCs/>
          <w:sz w:val="24"/>
        </w:rPr>
        <w:t xml:space="preserve"> </w:t>
      </w:r>
    </w:p>
    <w:p w:rsidR="007D6951" w:rsidRDefault="007D6951" w:rsidP="007D6951">
      <w:pPr>
        <w:spacing w:before="240" w:line="360" w:lineRule="auto"/>
        <w:ind w:left="708"/>
        <w:jc w:val="both"/>
        <w:rPr>
          <w:rFonts w:ascii="Palatino Linotype" w:hAnsi="Palatino Linotype" w:cs="Arial"/>
          <w:b/>
          <w:i/>
          <w:iCs/>
          <w:sz w:val="24"/>
        </w:rPr>
      </w:pPr>
    </w:p>
    <w:p w:rsidR="00881457" w:rsidRPr="00441A94" w:rsidRDefault="00881457" w:rsidP="007D6951">
      <w:pPr>
        <w:spacing w:before="240" w:line="360" w:lineRule="auto"/>
        <w:jc w:val="both"/>
        <w:rPr>
          <w:rFonts w:ascii="Palatino Linotype" w:hAnsi="Palatino Linotype" w:cs="Arial"/>
          <w:b/>
          <w:sz w:val="28"/>
        </w:rPr>
      </w:pPr>
      <w:r w:rsidRPr="00441A94">
        <w:rPr>
          <w:rFonts w:ascii="Palatino Linotype" w:hAnsi="Palatino Linotype" w:cs="Arial"/>
          <w:b/>
          <w:sz w:val="28"/>
        </w:rPr>
        <w:lastRenderedPageBreak/>
        <w:t xml:space="preserve">TERCERO. </w:t>
      </w:r>
      <w:r w:rsidRPr="00441A94">
        <w:rPr>
          <w:rFonts w:ascii="Palatino Linotype" w:hAnsi="Palatino Linotype"/>
          <w:b/>
          <w:sz w:val="28"/>
        </w:rPr>
        <w:t>Del recurso de revisión.</w:t>
      </w:r>
    </w:p>
    <w:p w:rsidR="00881457" w:rsidRDefault="00881457" w:rsidP="00881457">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Pr>
          <w:rFonts w:ascii="Palatino Linotype" w:hAnsi="Palatino Linotype" w:cs="Arial"/>
          <w:sz w:val="24"/>
          <w:szCs w:val="24"/>
        </w:rPr>
        <w:t xml:space="preserve"> d</w:t>
      </w:r>
      <w:r w:rsidRPr="00441A94">
        <w:rPr>
          <w:rFonts w:ascii="Palatino Linotype" w:hAnsi="Palatino Linotype" w:cs="Arial"/>
          <w:sz w:val="24"/>
          <w:szCs w:val="24"/>
        </w:rPr>
        <w:t xml:space="preserve">el sujeto obligado, </w:t>
      </w:r>
      <w:r>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7D6951">
        <w:rPr>
          <w:rFonts w:ascii="Palatino Linotype" w:hAnsi="Palatino Linotype" w:cs="Arial"/>
          <w:sz w:val="24"/>
          <w:szCs w:val="24"/>
        </w:rPr>
        <w:t>diez de julio</w:t>
      </w:r>
      <w:r>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7D6951">
        <w:rPr>
          <w:rFonts w:ascii="Palatino Linotype" w:hAnsi="Palatino Linotype" w:cs="Arial"/>
          <w:b/>
          <w:bCs/>
          <w:sz w:val="24"/>
          <w:szCs w:val="24"/>
          <w:lang w:eastAsia="es-MX"/>
        </w:rPr>
        <w:t>6170</w:t>
      </w:r>
      <w:r>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881457" w:rsidRDefault="00881457" w:rsidP="00881457">
      <w:pPr>
        <w:spacing w:before="240"/>
        <w:jc w:val="both"/>
        <w:rPr>
          <w:rFonts w:ascii="Palatino Linotype" w:hAnsi="Palatino Linotype" w:cs="Arial"/>
          <w:b/>
          <w:sz w:val="24"/>
        </w:rPr>
      </w:pPr>
      <w:r>
        <w:rPr>
          <w:rFonts w:ascii="Palatino Linotype" w:hAnsi="Palatino Linotype" w:cs="Arial"/>
          <w:b/>
          <w:sz w:val="24"/>
        </w:rPr>
        <w:t>Acto Impugnado:</w:t>
      </w:r>
    </w:p>
    <w:p w:rsidR="00881457" w:rsidRPr="00A435E2" w:rsidRDefault="00881457" w:rsidP="00881457">
      <w:pPr>
        <w:ind w:left="851" w:right="850"/>
        <w:jc w:val="both"/>
        <w:rPr>
          <w:rFonts w:ascii="Palatino Linotype" w:hAnsi="Palatino Linotype"/>
          <w:i/>
          <w:color w:val="000000"/>
        </w:rPr>
      </w:pPr>
      <w:r w:rsidRPr="00A435E2">
        <w:rPr>
          <w:rFonts w:ascii="Palatino Linotype" w:hAnsi="Palatino Linotype"/>
          <w:i/>
          <w:color w:val="000000"/>
        </w:rPr>
        <w:t>“</w:t>
      </w:r>
      <w:r w:rsidR="007D6951" w:rsidRPr="007D6951">
        <w:rPr>
          <w:rFonts w:ascii="Palatino Linotype" w:hAnsi="Palatino Linotype"/>
          <w:i/>
          <w:color w:val="000000"/>
        </w:rPr>
        <w:t>La no respuesta de la información solicitada.</w:t>
      </w:r>
      <w:r w:rsidRPr="00820826">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881457" w:rsidRDefault="00881457" w:rsidP="00881457">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881457" w:rsidRPr="004469D5" w:rsidRDefault="00881457" w:rsidP="007D6951">
      <w:pPr>
        <w:spacing w:before="240"/>
        <w:ind w:left="851" w:right="850"/>
        <w:jc w:val="both"/>
        <w:rPr>
          <w:rFonts w:ascii="Palatino Linotype" w:hAnsi="Palatino Linotype" w:cs="Arial"/>
          <w:i/>
        </w:rPr>
      </w:pPr>
      <w:r w:rsidRPr="004469D5">
        <w:rPr>
          <w:rFonts w:ascii="Palatino Linotype" w:hAnsi="Palatino Linotype" w:cs="Arial"/>
          <w:i/>
        </w:rPr>
        <w:t>“</w:t>
      </w:r>
      <w:r w:rsidR="007D6951" w:rsidRPr="007D6951">
        <w:rPr>
          <w:rFonts w:ascii="Palatino Linotype" w:hAnsi="Palatino Linotype" w:cs="Arial"/>
          <w:i/>
        </w:rPr>
        <w:t>El sujeto obligado no cumplió con el principio de máxima publicidad,de acuerdo con la legislación aplicabable en materia de Transparencia. Cito de su página oficial (http://propaem.edomex.gob.mx/multas): La Procuraduría de Protección al Ambiente del Estado de México (PROPAEM), dentro de sus funciones y atribuciones tiene la facultad de imponer sanciones pecuniarias a las personas físicas y jurídicas colectivas, que incumplan con la normatividad ambiental vigente aplicable en la entidad; el Código para la Biodiversidad del Estado de México, entre otras disposiciones, señala sanciones económicas que van desde los 100 a 60,000 días de salario mínimo general vigente en la entidad, así como también la imposición de Medidas Correctivas para corregir el daño causado al medio ambiente y la aplicación de Clausura total y definitiva de las actividades consideradas como contrarias a la normatividad ambiental. La información solicitada está dentro de las facultades de la PROPAEM.</w:t>
      </w:r>
      <w:r w:rsidRPr="004469D5">
        <w:rPr>
          <w:rFonts w:ascii="Palatino Linotype" w:hAnsi="Palatino Linotype" w:cs="Arial"/>
          <w:i/>
        </w:rPr>
        <w:t>” [</w:t>
      </w:r>
      <w:r>
        <w:rPr>
          <w:rFonts w:ascii="Palatino Linotype" w:hAnsi="Palatino Linotype" w:cs="Arial"/>
          <w:i/>
        </w:rPr>
        <w:t>S</w:t>
      </w:r>
      <w:r w:rsidRPr="004469D5">
        <w:rPr>
          <w:rFonts w:ascii="Palatino Linotype" w:hAnsi="Palatino Linotype" w:cs="Arial"/>
          <w:i/>
        </w:rPr>
        <w:t>ic]</w:t>
      </w:r>
    </w:p>
    <w:p w:rsidR="00881457" w:rsidRDefault="00881457" w:rsidP="00881457">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881457" w:rsidRDefault="00881457" w:rsidP="0088145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w:t>
      </w:r>
      <w:r>
        <w:rPr>
          <w:rFonts w:ascii="Palatino Linotype" w:hAnsi="Palatino Linotype" w:cs="Arial"/>
          <w:sz w:val="24"/>
          <w:szCs w:val="24"/>
        </w:rPr>
        <w:lastRenderedPageBreak/>
        <w:t xml:space="preserve">Municipios, del cual recayó acuerdo de admisión en fecha </w:t>
      </w:r>
      <w:r w:rsidR="007D6951">
        <w:rPr>
          <w:rFonts w:ascii="Palatino Linotype" w:hAnsi="Palatino Linotype" w:cs="Arial"/>
          <w:sz w:val="24"/>
          <w:szCs w:val="24"/>
        </w:rPr>
        <w:t>treinta</w:t>
      </w:r>
      <w:r w:rsidR="00BD0062">
        <w:rPr>
          <w:rFonts w:ascii="Palatino Linotype" w:hAnsi="Palatino Linotype" w:cs="Arial"/>
          <w:sz w:val="24"/>
          <w:szCs w:val="24"/>
        </w:rPr>
        <w:t xml:space="preserve"> de julio</w:t>
      </w:r>
      <w:r>
        <w:rPr>
          <w:rFonts w:ascii="Palatino Linotype" w:hAnsi="Palatino Linotype" w:cs="Arial"/>
          <w:sz w:val="24"/>
          <w:szCs w:val="24"/>
        </w:rPr>
        <w:t xml:space="preserve"> de dos mil diecinueve, determinándose en él, un plazo de siete días para que las partes manifestaran lo que a su derecho corresponda en términos del numeral ya citado.</w:t>
      </w:r>
    </w:p>
    <w:p w:rsidR="00881457" w:rsidRDefault="00881457" w:rsidP="00881457">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881457" w:rsidRDefault="00881457" w:rsidP="00881457">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w:t>
      </w:r>
      <w:r w:rsidR="007D6951">
        <w:rPr>
          <w:rFonts w:ascii="Palatino Linotype" w:hAnsi="Palatino Linotype" w:cs="Arial"/>
          <w:sz w:val="24"/>
          <w:szCs w:val="24"/>
        </w:rPr>
        <w:t>presentó su informe justificado en fecha siete de agosto de los corrientes; asimismo</w:t>
      </w:r>
      <w:r w:rsidR="00BD0062">
        <w:rPr>
          <w:rFonts w:ascii="Palatino Linotype" w:hAnsi="Palatino Linotype" w:cs="Arial"/>
          <w:sz w:val="24"/>
          <w:szCs w:val="24"/>
        </w:rPr>
        <w:t>, por su parte el recurrente no realizo manifestación alguna, p</w:t>
      </w:r>
      <w:r>
        <w:rPr>
          <w:rFonts w:ascii="Palatino Linotype" w:hAnsi="Palatino Linotype" w:cs="Arial"/>
          <w:sz w:val="24"/>
          <w:szCs w:val="24"/>
        </w:rPr>
        <w:t xml:space="preserve">or lo que habiendo transcurrido el plazo establecido, en fecha </w:t>
      </w:r>
      <w:r w:rsidR="007D6951">
        <w:rPr>
          <w:rFonts w:ascii="Palatino Linotype" w:hAnsi="Palatino Linotype" w:cs="Arial"/>
          <w:sz w:val="24"/>
          <w:szCs w:val="24"/>
        </w:rPr>
        <w:t>dieciséis de agosto</w:t>
      </w:r>
      <w:r>
        <w:rPr>
          <w:rFonts w:ascii="Palatino Linotype" w:hAnsi="Palatino Linotype" w:cs="Arial"/>
          <w:sz w:val="24"/>
          <w:szCs w:val="24"/>
        </w:rPr>
        <w:t xml:space="preserve"> de dos mil diecinueve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881457" w:rsidRDefault="00881457" w:rsidP="00881457">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7D6951">
        <w:rPr>
          <w:rFonts w:ascii="Palatino Linotype" w:hAnsi="Palatino Linotype" w:cs="Arial"/>
          <w:sz w:val="24"/>
          <w:szCs w:val="24"/>
        </w:rPr>
        <w:t>diez de septiembre</w:t>
      </w:r>
      <w:r w:rsidRPr="00992035">
        <w:rPr>
          <w:rFonts w:ascii="Palatino Linotype" w:hAnsi="Palatino Linotype" w:cs="Arial"/>
          <w:sz w:val="24"/>
          <w:szCs w:val="24"/>
        </w:rPr>
        <w:t xml:space="preserve"> de dos mil diecinueve este órgano garante con fundamento en el artículo 181 párrafo tercero de la Ley de Transparencia de la entidad, declaro la ampliación de término para resolver el recurso de revisión por un plazo de quince días hábiles.</w:t>
      </w:r>
    </w:p>
    <w:p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w:t>
      </w:r>
      <w:r w:rsidRPr="00025A37">
        <w:rPr>
          <w:rFonts w:ascii="Palatino Linotype" w:hAnsi="Palatino Linotype" w:cs="Arial"/>
          <w:sz w:val="24"/>
        </w:rPr>
        <w:lastRenderedPageBreak/>
        <w:t xml:space="preserve">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A902C6">
        <w:rPr>
          <w:rFonts w:ascii="Palatino Linotype" w:hAnsi="Palatino Linotype" w:cs="Arial"/>
          <w:sz w:val="24"/>
        </w:rPr>
        <w:t xml:space="preserve">vigésimo segundo, vigésimo tercero y vigésimo cuarto </w:t>
      </w:r>
      <w:r w:rsidR="00A902C6" w:rsidRPr="00025A37">
        <w:rPr>
          <w:rFonts w:ascii="Palatino Linotype" w:hAnsi="Palatino Linotype" w:cs="Arial"/>
          <w:sz w:val="24"/>
        </w:rPr>
        <w:t xml:space="preserve">fracción </w:t>
      </w:r>
      <w:r w:rsidRPr="00025A37">
        <w:rPr>
          <w:rFonts w:ascii="Palatino Linotype" w:hAnsi="Palatino Linotype" w:cs="Arial"/>
          <w:sz w:val="24"/>
        </w:rPr>
        <w:t xml:space="preserve">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fracción </w:t>
      </w:r>
      <w:r w:rsidR="00EB0246">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00BC59B2">
        <w:rPr>
          <w:rFonts w:ascii="Palatino Linotype" w:hAnsi="Palatino Linotype" w:cs="Arial"/>
          <w:b/>
          <w:sz w:val="28"/>
          <w:szCs w:val="28"/>
        </w:rPr>
        <w:t>De</w:t>
      </w:r>
      <w:r>
        <w:rPr>
          <w:rFonts w:ascii="Palatino Linotype" w:hAnsi="Palatino Linotype" w:cs="Arial"/>
          <w:b/>
          <w:sz w:val="28"/>
          <w:szCs w:val="28"/>
        </w:rPr>
        <w:t xml:space="preserve"> las </w:t>
      </w:r>
      <w:r w:rsidR="006F001B">
        <w:rPr>
          <w:rFonts w:ascii="Palatino Linotype" w:hAnsi="Palatino Linotype" w:cs="Arial"/>
          <w:b/>
          <w:sz w:val="28"/>
          <w:szCs w:val="28"/>
        </w:rPr>
        <w:t>causales de improcedencia.</w:t>
      </w: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Pr>
          <w:rFonts w:ascii="Palatino Linotype" w:hAnsi="Palatino Linotype" w:cs="Arial"/>
        </w:rPr>
        <w:lastRenderedPageBreak/>
        <w:t xml:space="preserve">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B04652" w:rsidRDefault="00B04652" w:rsidP="00B0465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B04652" w:rsidRDefault="00B04652" w:rsidP="00B0465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B0008F" w:rsidRDefault="00B0008F" w:rsidP="00B0008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0008F" w:rsidRPr="008C3CD8" w:rsidRDefault="00B0008F" w:rsidP="00B0008F">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B0008F" w:rsidRPr="009572B3" w:rsidRDefault="00B0008F" w:rsidP="00B0008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B0008F" w:rsidRDefault="00B0008F" w:rsidP="00B0008F">
      <w:pPr>
        <w:tabs>
          <w:tab w:val="left" w:pos="709"/>
        </w:tabs>
        <w:spacing w:before="240" w:line="360" w:lineRule="auto"/>
        <w:ind w:right="51"/>
        <w:jc w:val="both"/>
        <w:rPr>
          <w:rFonts w:ascii="Palatino Linotype" w:hAnsi="Palatino Linotype"/>
          <w:sz w:val="24"/>
        </w:rPr>
      </w:pPr>
      <w:r>
        <w:rPr>
          <w:rFonts w:ascii="Palatino Linotype" w:hAnsi="Palatino Linotype"/>
          <w:sz w:val="24"/>
        </w:rPr>
        <w:t xml:space="preserve">Así, es importante hacer mención que este </w:t>
      </w:r>
      <w:r w:rsidRPr="0024761B">
        <w:rPr>
          <w:rFonts w:ascii="Palatino Linotype" w:hAnsi="Palatino Linotype"/>
          <w:sz w:val="24"/>
        </w:rPr>
        <w:t xml:space="preserve">Órgano Garante considera pertinente analizar si </w:t>
      </w:r>
      <w:r>
        <w:rPr>
          <w:rFonts w:ascii="Palatino Linotype" w:hAnsi="Palatino Linotype"/>
          <w:sz w:val="24"/>
        </w:rPr>
        <w:t xml:space="preserve">el sujeto obligado, </w:t>
      </w:r>
      <w:r w:rsidRPr="0024761B">
        <w:rPr>
          <w:rFonts w:ascii="Palatino Linotype" w:hAnsi="Palatino Linotype"/>
          <w:sz w:val="24"/>
        </w:rPr>
        <w:t>es la autoridad competente para conocer de dicha solicitud, es decir, si se trata de información que deba generar, administrar o poseer por virtud del ámbito de sus atribuciones.</w:t>
      </w:r>
    </w:p>
    <w:p w:rsidR="004E2C6A" w:rsidRDefault="004E2C6A" w:rsidP="00B0008F">
      <w:pPr>
        <w:tabs>
          <w:tab w:val="left" w:pos="709"/>
        </w:tabs>
        <w:spacing w:before="240" w:line="360" w:lineRule="auto"/>
        <w:ind w:right="51"/>
        <w:jc w:val="both"/>
        <w:rPr>
          <w:rFonts w:ascii="Palatino Linotype" w:hAnsi="Palatino Linotype"/>
          <w:sz w:val="24"/>
        </w:rPr>
      </w:pPr>
      <w:r>
        <w:rPr>
          <w:rFonts w:ascii="Palatino Linotype" w:hAnsi="Palatino Linotype"/>
          <w:sz w:val="24"/>
        </w:rPr>
        <w:lastRenderedPageBreak/>
        <w:t>En primer término, menester señalar que los requerimientos vertidos por el particular en su solicitud de información son del tenor siguiente:</w:t>
      </w:r>
    </w:p>
    <w:p w:rsidR="009F419F" w:rsidRPr="003F533F" w:rsidRDefault="009F419F" w:rsidP="009F419F">
      <w:pPr>
        <w:tabs>
          <w:tab w:val="left" w:pos="709"/>
        </w:tabs>
        <w:spacing w:before="240" w:line="360" w:lineRule="auto"/>
        <w:ind w:left="708" w:right="51"/>
        <w:jc w:val="both"/>
        <w:rPr>
          <w:rFonts w:ascii="Palatino Linotype" w:hAnsi="Palatino Linotype"/>
          <w:i/>
          <w:iCs/>
          <w:sz w:val="24"/>
          <w:szCs w:val="24"/>
        </w:rPr>
      </w:pPr>
      <w:r w:rsidRPr="003F533F">
        <w:rPr>
          <w:rFonts w:ascii="Palatino Linotype" w:hAnsi="Palatino Linotype"/>
          <w:i/>
          <w:iCs/>
          <w:sz w:val="24"/>
          <w:szCs w:val="24"/>
        </w:rPr>
        <w:t>Listado de sanciones pecuniarias a personas físicas y jurídicas colectivas que incumplan con la normatividad ambiental aplicable en la entidad, por el periodo comprendido del 1 de enero de 2012 al veinte de junio de 2019, en el cual se muestren los siguientes datos:</w:t>
      </w:r>
    </w:p>
    <w:p w:rsidR="009F419F" w:rsidRPr="003F533F" w:rsidRDefault="009F419F" w:rsidP="009F419F">
      <w:pPr>
        <w:pStyle w:val="Prrafodelista"/>
        <w:numPr>
          <w:ilvl w:val="0"/>
          <w:numId w:val="40"/>
        </w:numPr>
        <w:tabs>
          <w:tab w:val="left" w:pos="709"/>
        </w:tabs>
        <w:spacing w:before="240" w:line="360" w:lineRule="auto"/>
        <w:ind w:right="51"/>
        <w:jc w:val="both"/>
        <w:rPr>
          <w:rFonts w:ascii="Palatino Linotype" w:hAnsi="Palatino Linotype"/>
          <w:i/>
          <w:iCs/>
          <w:color w:val="000000"/>
        </w:rPr>
      </w:pPr>
      <w:r w:rsidRPr="003F533F">
        <w:rPr>
          <w:rFonts w:ascii="Palatino Linotype" w:hAnsi="Palatino Linotype"/>
          <w:i/>
          <w:iCs/>
          <w:color w:val="000000"/>
        </w:rPr>
        <w:t xml:space="preserve">Fecha con día, mes y año de la sanción. </w:t>
      </w:r>
    </w:p>
    <w:p w:rsidR="009F419F" w:rsidRPr="003F533F" w:rsidRDefault="009F419F" w:rsidP="009F419F">
      <w:pPr>
        <w:pStyle w:val="Prrafodelista"/>
        <w:numPr>
          <w:ilvl w:val="0"/>
          <w:numId w:val="40"/>
        </w:numPr>
        <w:tabs>
          <w:tab w:val="left" w:pos="709"/>
        </w:tabs>
        <w:spacing w:before="240" w:line="360" w:lineRule="auto"/>
        <w:ind w:right="51"/>
        <w:jc w:val="both"/>
        <w:rPr>
          <w:rFonts w:ascii="Palatino Linotype" w:hAnsi="Palatino Linotype"/>
          <w:i/>
          <w:iCs/>
          <w:color w:val="000000"/>
        </w:rPr>
      </w:pPr>
      <w:r w:rsidRPr="003F533F">
        <w:rPr>
          <w:rFonts w:ascii="Palatino Linotype" w:hAnsi="Palatino Linotype"/>
          <w:i/>
          <w:iCs/>
          <w:color w:val="000000"/>
        </w:rPr>
        <w:t xml:space="preserve">Monto de la sanción. </w:t>
      </w:r>
    </w:p>
    <w:p w:rsidR="009F419F" w:rsidRPr="003F533F" w:rsidRDefault="009F419F" w:rsidP="009F419F">
      <w:pPr>
        <w:pStyle w:val="Prrafodelista"/>
        <w:numPr>
          <w:ilvl w:val="0"/>
          <w:numId w:val="40"/>
        </w:numPr>
        <w:tabs>
          <w:tab w:val="left" w:pos="709"/>
        </w:tabs>
        <w:spacing w:before="240" w:line="360" w:lineRule="auto"/>
        <w:ind w:right="51"/>
        <w:jc w:val="both"/>
        <w:rPr>
          <w:rFonts w:ascii="Palatino Linotype" w:hAnsi="Palatino Linotype"/>
          <w:i/>
          <w:iCs/>
          <w:color w:val="000000"/>
        </w:rPr>
      </w:pPr>
      <w:r w:rsidRPr="003F533F">
        <w:rPr>
          <w:rFonts w:ascii="Palatino Linotype" w:hAnsi="Palatino Linotype"/>
          <w:i/>
          <w:iCs/>
          <w:color w:val="000000"/>
        </w:rPr>
        <w:t xml:space="preserve">Normatividad ambiental motivo de la sanción. </w:t>
      </w:r>
    </w:p>
    <w:p w:rsidR="009F419F" w:rsidRPr="003F533F" w:rsidRDefault="009F419F" w:rsidP="009F419F">
      <w:pPr>
        <w:pStyle w:val="Prrafodelista"/>
        <w:numPr>
          <w:ilvl w:val="0"/>
          <w:numId w:val="40"/>
        </w:numPr>
        <w:tabs>
          <w:tab w:val="left" w:pos="709"/>
        </w:tabs>
        <w:spacing w:before="240" w:line="360" w:lineRule="auto"/>
        <w:ind w:right="51"/>
        <w:jc w:val="both"/>
        <w:rPr>
          <w:rFonts w:ascii="Palatino Linotype" w:hAnsi="Palatino Linotype"/>
          <w:i/>
          <w:iCs/>
          <w:color w:val="000000"/>
        </w:rPr>
      </w:pPr>
      <w:r w:rsidRPr="003F533F">
        <w:rPr>
          <w:rFonts w:ascii="Palatino Linotype" w:hAnsi="Palatino Linotype"/>
          <w:i/>
          <w:iCs/>
          <w:color w:val="000000"/>
        </w:rPr>
        <w:t xml:space="preserve">Persona física o jurídica colectiva sancionada. </w:t>
      </w:r>
    </w:p>
    <w:p w:rsidR="004E5384" w:rsidRPr="004E5384" w:rsidRDefault="009F419F" w:rsidP="009F419F">
      <w:pPr>
        <w:pStyle w:val="Prrafodelista"/>
        <w:numPr>
          <w:ilvl w:val="0"/>
          <w:numId w:val="40"/>
        </w:numPr>
        <w:tabs>
          <w:tab w:val="left" w:pos="709"/>
        </w:tabs>
        <w:spacing w:before="240" w:line="360" w:lineRule="auto"/>
        <w:ind w:right="51"/>
        <w:jc w:val="both"/>
        <w:rPr>
          <w:rFonts w:ascii="Palatino Linotype" w:hAnsi="Palatino Linotype"/>
          <w:i/>
          <w:iCs/>
        </w:rPr>
      </w:pPr>
      <w:r w:rsidRPr="003F533F">
        <w:rPr>
          <w:rFonts w:ascii="Palatino Linotype" w:hAnsi="Palatino Linotype"/>
          <w:i/>
          <w:iCs/>
          <w:color w:val="000000"/>
        </w:rPr>
        <w:t xml:space="preserve">Municipio donde está ubicada la persona física o jurídica colectiva sancionada (domicilio) </w:t>
      </w:r>
    </w:p>
    <w:p w:rsidR="004E2C6A" w:rsidRPr="003F533F" w:rsidRDefault="009F419F" w:rsidP="009F419F">
      <w:pPr>
        <w:pStyle w:val="Prrafodelista"/>
        <w:numPr>
          <w:ilvl w:val="0"/>
          <w:numId w:val="40"/>
        </w:numPr>
        <w:tabs>
          <w:tab w:val="left" w:pos="709"/>
        </w:tabs>
        <w:spacing w:before="240" w:line="360" w:lineRule="auto"/>
        <w:ind w:right="51"/>
        <w:jc w:val="both"/>
        <w:rPr>
          <w:rFonts w:ascii="Palatino Linotype" w:hAnsi="Palatino Linotype"/>
          <w:i/>
          <w:iCs/>
        </w:rPr>
      </w:pPr>
      <w:r w:rsidRPr="003F533F">
        <w:rPr>
          <w:rFonts w:ascii="Palatino Linotype" w:hAnsi="Palatino Linotype"/>
          <w:i/>
          <w:iCs/>
          <w:color w:val="000000"/>
        </w:rPr>
        <w:t>Si la multa se pagó o no.</w:t>
      </w:r>
    </w:p>
    <w:p w:rsidR="00653B08" w:rsidRPr="00AC1D97" w:rsidRDefault="003F533F" w:rsidP="00B04652">
      <w:pPr>
        <w:tabs>
          <w:tab w:val="left" w:pos="709"/>
        </w:tabs>
        <w:spacing w:before="240" w:line="360" w:lineRule="auto"/>
        <w:ind w:right="51"/>
        <w:jc w:val="both"/>
        <w:rPr>
          <w:rFonts w:ascii="Palatino Linotype" w:hAnsi="Palatino Linotype" w:cs="Arial"/>
          <w:i/>
          <w:iCs/>
          <w:sz w:val="24"/>
          <w:szCs w:val="24"/>
        </w:rPr>
      </w:pPr>
      <w:r>
        <w:rPr>
          <w:rFonts w:ascii="Palatino Linotype" w:hAnsi="Palatino Linotype" w:cs="Arial"/>
          <w:sz w:val="24"/>
          <w:szCs w:val="24"/>
        </w:rPr>
        <w:t>Ahora bien</w:t>
      </w:r>
      <w:r w:rsidR="00B04652">
        <w:rPr>
          <w:rFonts w:ascii="Palatino Linotype" w:hAnsi="Palatino Linotype" w:cs="Arial"/>
          <w:sz w:val="24"/>
          <w:szCs w:val="24"/>
        </w:rPr>
        <w:t xml:space="preserve">, es menester establecer la materia de revisión en el presente asunto, </w:t>
      </w:r>
      <w:r w:rsidR="00A65C79">
        <w:rPr>
          <w:rFonts w:ascii="Palatino Linotype" w:hAnsi="Palatino Linotype" w:cs="Arial"/>
          <w:sz w:val="24"/>
          <w:szCs w:val="24"/>
        </w:rPr>
        <w:t>ya que,</w:t>
      </w:r>
      <w:r w:rsidR="00B04652">
        <w:rPr>
          <w:rFonts w:ascii="Palatino Linotype" w:hAnsi="Palatino Linotype" w:cs="Arial"/>
          <w:sz w:val="24"/>
          <w:szCs w:val="24"/>
        </w:rPr>
        <w:t xml:space="preserve"> del análisis al medio de impugnación, se aprecia que la recurrente señala como razones o motivos de inconformidad</w:t>
      </w:r>
      <w:r w:rsidR="000B3927">
        <w:rPr>
          <w:rFonts w:ascii="Palatino Linotype" w:hAnsi="Palatino Linotype" w:cs="Arial"/>
          <w:sz w:val="24"/>
          <w:szCs w:val="24"/>
        </w:rPr>
        <w:t xml:space="preserve"> medularmente</w:t>
      </w:r>
      <w:r w:rsidR="00B04652" w:rsidRPr="00AC1D97">
        <w:rPr>
          <w:rFonts w:ascii="Palatino Linotype" w:hAnsi="Palatino Linotype" w:cs="Arial"/>
          <w:i/>
          <w:iCs/>
          <w:sz w:val="24"/>
          <w:szCs w:val="24"/>
        </w:rPr>
        <w:t>,</w:t>
      </w:r>
      <w:r w:rsidR="000B3927" w:rsidRPr="00AC1D97">
        <w:rPr>
          <w:rFonts w:ascii="Palatino Linotype" w:hAnsi="Palatino Linotype" w:cs="Arial"/>
          <w:i/>
          <w:iCs/>
          <w:sz w:val="24"/>
          <w:szCs w:val="24"/>
        </w:rPr>
        <w:t xml:space="preserve"> “</w:t>
      </w:r>
      <w:r w:rsidR="007D6951" w:rsidRPr="00AC1D97">
        <w:rPr>
          <w:rFonts w:ascii="Palatino Linotype" w:hAnsi="Palatino Linotype" w:cs="Arial"/>
          <w:i/>
          <w:iCs/>
          <w:sz w:val="24"/>
          <w:szCs w:val="24"/>
        </w:rPr>
        <w:t xml:space="preserve">El sujeto obligado no cumplió con el principio de máxima publicidad,de acuerdo con la legislación aplicabable en materia de Transparencia. Cito de su página oficial (http://propaem.edomex.gob.mx/multas): La Procuraduría de Protección al Ambiente del Estado de México (PROPAEM), dentro de sus </w:t>
      </w:r>
      <w:r w:rsidR="007D6951" w:rsidRPr="00AC1D97">
        <w:rPr>
          <w:rFonts w:ascii="Palatino Linotype" w:hAnsi="Palatino Linotype" w:cs="Arial"/>
          <w:i/>
          <w:iCs/>
          <w:sz w:val="24"/>
          <w:szCs w:val="24"/>
        </w:rPr>
        <w:lastRenderedPageBreak/>
        <w:t>funciones y atribuciones tiene la facultad de imponer sanciones pecuniarias a las personas físicas y jurídicas colectivas, que incumplan con la normatividad</w:t>
      </w:r>
      <w:bookmarkStart w:id="0" w:name="_GoBack"/>
      <w:bookmarkEnd w:id="0"/>
      <w:r w:rsidR="007D6951" w:rsidRPr="00AC1D97">
        <w:rPr>
          <w:rFonts w:ascii="Palatino Linotype" w:hAnsi="Palatino Linotype" w:cs="Arial"/>
          <w:i/>
          <w:iCs/>
          <w:sz w:val="24"/>
          <w:szCs w:val="24"/>
        </w:rPr>
        <w:t xml:space="preserve"> ambiental vigente aplicable en la entidad; el Código para la Biodiversidad del Estado de México, entre otras disposiciones, señala sanciones económicas que van desde los 100 a 60,000 días de salario mínimo general vigente en la entidad, así como también la imposición de Medidas Correctivas para corregir el daño causado al medio ambiente y la aplicación de Clausura total y definitiva de las actividades consideradas como contrarias a la normatividad ambiental. La información solicitada está dentro de las facultades de la PROPAEM.” [Sic]</w:t>
      </w:r>
    </w:p>
    <w:p w:rsidR="007D6951" w:rsidRDefault="003F533F" w:rsidP="00B04652">
      <w:pPr>
        <w:tabs>
          <w:tab w:val="left" w:pos="709"/>
        </w:tabs>
        <w:spacing w:before="240" w:line="360" w:lineRule="auto"/>
        <w:ind w:right="51"/>
        <w:jc w:val="both"/>
        <w:rPr>
          <w:rFonts w:ascii="Palatino Linotype" w:hAnsi="Palatino Linotype" w:cs="Arial"/>
          <w:iCs/>
          <w:sz w:val="24"/>
          <w:szCs w:val="24"/>
        </w:rPr>
      </w:pPr>
      <w:r>
        <w:rPr>
          <w:rFonts w:ascii="Palatino Linotype" w:hAnsi="Palatino Linotype" w:cs="Arial"/>
          <w:iCs/>
          <w:sz w:val="24"/>
          <w:szCs w:val="24"/>
        </w:rPr>
        <w:t>Bajo tal guisa</w:t>
      </w:r>
      <w:r w:rsidR="00AC1D97">
        <w:rPr>
          <w:rFonts w:ascii="Palatino Linotype" w:hAnsi="Palatino Linotype" w:cs="Arial"/>
          <w:iCs/>
          <w:sz w:val="24"/>
          <w:szCs w:val="24"/>
        </w:rPr>
        <w:t>, es de recordar que el sujeto obligado mediante los archivos electrónicos emitidos por el Subprocurador de Protección al Ambiente de Ecatepec y Encargado de la Subdirección de Atención y Seguimiento de Procedimientos y el Subprocurador de Protección al Ambiente de Toluca, respondieron que no se cuenta con el documento en donde conste la información que se solicita.</w:t>
      </w:r>
    </w:p>
    <w:p w:rsidR="003F533F" w:rsidRDefault="00196C54" w:rsidP="00B04652">
      <w:pPr>
        <w:tabs>
          <w:tab w:val="left" w:pos="709"/>
        </w:tabs>
        <w:spacing w:before="240" w:line="360" w:lineRule="auto"/>
        <w:ind w:right="51"/>
        <w:jc w:val="both"/>
        <w:rPr>
          <w:rFonts w:ascii="Palatino Linotype" w:hAnsi="Palatino Linotype" w:cs="Arial"/>
          <w:iCs/>
          <w:sz w:val="24"/>
          <w:szCs w:val="24"/>
        </w:rPr>
      </w:pPr>
      <w:r>
        <w:rPr>
          <w:rFonts w:ascii="Palatino Linotype" w:hAnsi="Palatino Linotype" w:cs="Arial"/>
          <w:iCs/>
          <w:sz w:val="24"/>
          <w:szCs w:val="24"/>
        </w:rPr>
        <w:t>Así también, mediante informes justificados, los mismos servidores públicos aludieron que no se cuenta con la información requerida conforme lo solicita el recurrente, es decir, no cuenta con un listado con las características, datos, fechas y demás condiciones que refiere el recurrente.</w:t>
      </w:r>
    </w:p>
    <w:p w:rsidR="00196C54" w:rsidRDefault="00196C54" w:rsidP="00B04652">
      <w:pPr>
        <w:tabs>
          <w:tab w:val="left" w:pos="709"/>
        </w:tabs>
        <w:spacing w:before="240" w:line="360" w:lineRule="auto"/>
        <w:ind w:right="51"/>
        <w:jc w:val="both"/>
        <w:rPr>
          <w:rFonts w:ascii="Palatino Linotype" w:hAnsi="Palatino Linotype" w:cs="Arial"/>
          <w:iCs/>
          <w:sz w:val="24"/>
          <w:szCs w:val="24"/>
        </w:rPr>
      </w:pPr>
      <w:r>
        <w:rPr>
          <w:rFonts w:ascii="Palatino Linotype" w:hAnsi="Palatino Linotype" w:cs="Arial"/>
          <w:iCs/>
          <w:sz w:val="24"/>
          <w:szCs w:val="24"/>
        </w:rPr>
        <w:t>Luego entonces, se obvia el estudio del análisis de la normatividad aplicable al sujeto obligado para generar, administrar o poseer la información solicitada, ello en virtud de que mediante informe justificado ya acepto contar con la misma, empero, no cuenta con la misma conforme a los requerimientos del particular.</w:t>
      </w:r>
    </w:p>
    <w:p w:rsidR="00196C54" w:rsidRPr="008A5D92" w:rsidRDefault="00196C54" w:rsidP="00196C54">
      <w:pPr>
        <w:spacing w:line="360" w:lineRule="auto"/>
        <w:jc w:val="both"/>
        <w:rPr>
          <w:rFonts w:ascii="Palatino Linotype" w:hAnsi="Palatino Linotype" w:cs="Arial"/>
          <w:sz w:val="24"/>
        </w:rPr>
      </w:pPr>
      <w:r>
        <w:rPr>
          <w:rFonts w:ascii="Palatino Linotype" w:hAnsi="Palatino Linotype" w:cs="Arial"/>
          <w:sz w:val="24"/>
        </w:rPr>
        <w:lastRenderedPageBreak/>
        <w:t>Así, en primer lugar</w:t>
      </w:r>
      <w:r w:rsidRPr="008A5D92">
        <w:rPr>
          <w:rFonts w:ascii="Palatino Linotype" w:hAnsi="Palatino Linotype" w:cs="Arial"/>
          <w:sz w:val="24"/>
        </w:rPr>
        <w:t xml:space="preserv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196C54" w:rsidRPr="008A5D92" w:rsidRDefault="00196C54" w:rsidP="00196C54">
      <w:pPr>
        <w:ind w:left="567" w:right="567"/>
        <w:jc w:val="both"/>
        <w:rPr>
          <w:rFonts w:ascii="Palatino Linotype" w:hAnsi="Palatino Linotype" w:cs="Arial"/>
          <w:i/>
        </w:rPr>
      </w:pPr>
      <w:r w:rsidRPr="008A5D92">
        <w:rPr>
          <w:rFonts w:ascii="Palatino Linotype" w:hAnsi="Palatino Linotype" w:cs="Arial"/>
          <w:i/>
        </w:rPr>
        <w:t>“</w:t>
      </w:r>
      <w:r w:rsidRPr="008A5D92">
        <w:rPr>
          <w:rFonts w:ascii="Palatino Linotype" w:hAnsi="Palatino Linotype" w:cs="Arial"/>
          <w:b/>
          <w:i/>
          <w:color w:val="000000"/>
        </w:rPr>
        <w:t>Artículo 12.</w:t>
      </w:r>
      <w:r w:rsidRPr="008A5D92">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rsidR="00196C54" w:rsidRPr="008A5D92" w:rsidRDefault="00196C54" w:rsidP="00196C54">
      <w:pPr>
        <w:ind w:left="567" w:right="567"/>
        <w:jc w:val="both"/>
        <w:rPr>
          <w:rFonts w:ascii="Palatino Linotype" w:hAnsi="Palatino Linotype" w:cs="Arial"/>
          <w:i/>
          <w:color w:val="000000"/>
          <w:sz w:val="2"/>
        </w:rPr>
      </w:pPr>
    </w:p>
    <w:p w:rsidR="00196C54" w:rsidRPr="008A5D92" w:rsidRDefault="00196C54" w:rsidP="00196C54">
      <w:pPr>
        <w:ind w:left="567" w:right="567"/>
        <w:jc w:val="both"/>
        <w:rPr>
          <w:rFonts w:ascii="Palatino Linotype" w:hAnsi="Palatino Linotype" w:cs="Arial"/>
          <w:i/>
        </w:rPr>
      </w:pPr>
      <w:r w:rsidRPr="008A5D92">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A5D92">
        <w:rPr>
          <w:rFonts w:ascii="Palatino Linotype" w:hAnsi="Palatino Linotype" w:cs="Arial"/>
          <w:i/>
        </w:rPr>
        <w:t>”</w:t>
      </w:r>
    </w:p>
    <w:p w:rsidR="00196C54" w:rsidRPr="00AE1180" w:rsidRDefault="00196C54" w:rsidP="00196C54">
      <w:pPr>
        <w:spacing w:line="360" w:lineRule="auto"/>
        <w:jc w:val="both"/>
        <w:rPr>
          <w:rFonts w:ascii="Palatino Linotype" w:hAnsi="Palatino Linotype" w:cs="Arial"/>
          <w:color w:val="000000"/>
          <w:sz w:val="24"/>
        </w:rPr>
      </w:pPr>
      <w:r w:rsidRPr="008A5D92">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8A5D92">
        <w:rPr>
          <w:rFonts w:ascii="Palatino Linotype" w:hAnsi="Palatino Linotype" w:cs="Arial"/>
          <w:b/>
          <w:color w:val="000000"/>
          <w:sz w:val="24"/>
        </w:rPr>
        <w:t xml:space="preserve"> </w:t>
      </w:r>
      <w:r w:rsidRPr="008A5D92">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8A5D92">
        <w:rPr>
          <w:rFonts w:ascii="Palatino Linotype" w:hAnsi="Palatino Linotype" w:cs="Arial"/>
          <w:i/>
          <w:color w:val="000000"/>
          <w:sz w:val="24"/>
        </w:rPr>
        <w:t>ad hoc</w:t>
      </w:r>
      <w:r w:rsidRPr="008A5D92">
        <w:rPr>
          <w:rFonts w:ascii="Palatino Linotype" w:hAnsi="Palatino Linotype" w:cs="Arial"/>
          <w:color w:val="000000"/>
          <w:sz w:val="24"/>
        </w:rPr>
        <w:t>, para satisfacer el derecho de acceso a la información pública.</w:t>
      </w:r>
    </w:p>
    <w:p w:rsidR="00196C54" w:rsidRPr="008A5D92" w:rsidRDefault="00196C54" w:rsidP="00196C54">
      <w:pPr>
        <w:spacing w:line="360" w:lineRule="auto"/>
        <w:jc w:val="both"/>
        <w:rPr>
          <w:rFonts w:ascii="Palatino Linotype" w:hAnsi="Palatino Linotype"/>
          <w:b/>
          <w:bCs/>
          <w:color w:val="000000"/>
          <w:sz w:val="24"/>
        </w:rPr>
      </w:pPr>
      <w:r w:rsidRPr="008A5D92">
        <w:rPr>
          <w:rFonts w:ascii="Palatino Linotype" w:hAnsi="Palatino Linotype" w:cs="Arial"/>
          <w:color w:val="000000"/>
          <w:sz w:val="24"/>
        </w:rPr>
        <w:t xml:space="preserve">Como apoyo a lo anterior, es aplicable el Criterio 03-17, emitido por </w:t>
      </w:r>
      <w:r w:rsidRPr="008A5D92">
        <w:rPr>
          <w:rFonts w:ascii="Palatino Linotype" w:eastAsia="Arial Unicode MS" w:hAnsi="Palatino Linotype" w:cs="Arial"/>
          <w:color w:val="000000"/>
          <w:sz w:val="24"/>
        </w:rPr>
        <w:t>el Instituto Nacional de Transparencia, Acceso a la Información y Protección de Datos Personales,</w:t>
      </w:r>
      <w:r w:rsidRPr="008A5D92">
        <w:rPr>
          <w:rFonts w:ascii="Palatino Linotype" w:hAnsi="Palatino Linotype"/>
          <w:bCs/>
          <w:color w:val="000000"/>
          <w:sz w:val="24"/>
        </w:rPr>
        <w:t xml:space="preserve"> que dice:</w:t>
      </w:r>
      <w:r w:rsidRPr="008A5D92">
        <w:rPr>
          <w:rFonts w:ascii="Palatino Linotype" w:hAnsi="Palatino Linotype"/>
          <w:b/>
          <w:bCs/>
          <w:color w:val="000000"/>
          <w:sz w:val="24"/>
        </w:rPr>
        <w:t xml:space="preserve"> </w:t>
      </w:r>
    </w:p>
    <w:p w:rsidR="00196C54" w:rsidRPr="008A5D92" w:rsidRDefault="00196C54" w:rsidP="00196C54">
      <w:pPr>
        <w:spacing w:line="360" w:lineRule="auto"/>
        <w:ind w:left="567" w:right="567"/>
        <w:jc w:val="both"/>
        <w:rPr>
          <w:rFonts w:ascii="Palatino Linotype" w:hAnsi="Palatino Linotype" w:cs="Arial"/>
          <w:i/>
          <w:color w:val="000000"/>
        </w:rPr>
      </w:pPr>
      <w:r w:rsidRPr="008A5D92">
        <w:rPr>
          <w:rFonts w:ascii="Palatino Linotype" w:hAnsi="Palatino Linotype" w:cs="Arial"/>
          <w:i/>
          <w:color w:val="000000"/>
        </w:rPr>
        <w:lastRenderedPageBreak/>
        <w:t>“</w:t>
      </w:r>
      <w:r w:rsidRPr="008A5D92">
        <w:rPr>
          <w:rFonts w:ascii="Palatino Linotype" w:hAnsi="Palatino Linotype" w:cs="Arial"/>
          <w:b/>
          <w:i/>
          <w:color w:val="000000"/>
        </w:rPr>
        <w:t>No existe obligación de elaborar documentos ad hoc para atender las solicitudes de acceso a la información.</w:t>
      </w:r>
      <w:r w:rsidRPr="008A5D92">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196C54" w:rsidRPr="008A5D92" w:rsidRDefault="00196C54" w:rsidP="00196C54">
      <w:pPr>
        <w:spacing w:line="360" w:lineRule="auto"/>
        <w:ind w:left="567" w:right="567"/>
        <w:jc w:val="both"/>
        <w:rPr>
          <w:rFonts w:ascii="Palatino Linotype" w:hAnsi="Palatino Linotype" w:cs="Arial"/>
          <w:i/>
          <w:color w:val="000000"/>
          <w:sz w:val="2"/>
        </w:rPr>
      </w:pPr>
    </w:p>
    <w:p w:rsidR="00196C54" w:rsidRPr="008A5D92" w:rsidRDefault="00196C54" w:rsidP="00196C54">
      <w:pPr>
        <w:spacing w:after="0" w:line="360" w:lineRule="auto"/>
        <w:ind w:left="567" w:right="567"/>
        <w:jc w:val="both"/>
        <w:rPr>
          <w:rFonts w:ascii="Palatino Linotype" w:hAnsi="Palatino Linotype" w:cs="Arial"/>
          <w:i/>
          <w:color w:val="000000"/>
          <w:sz w:val="20"/>
        </w:rPr>
      </w:pPr>
      <w:r w:rsidRPr="008A5D92">
        <w:rPr>
          <w:rFonts w:ascii="Palatino Linotype" w:hAnsi="Palatino Linotype" w:cs="Arial"/>
          <w:i/>
          <w:color w:val="000000"/>
          <w:sz w:val="20"/>
        </w:rPr>
        <w:t xml:space="preserve">Resoluciones: </w:t>
      </w:r>
    </w:p>
    <w:p w:rsidR="00196C54" w:rsidRPr="008A5D92" w:rsidRDefault="00196C54" w:rsidP="00196C54">
      <w:pPr>
        <w:spacing w:after="0" w:line="360" w:lineRule="auto"/>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rsidR="00196C54" w:rsidRPr="008A5D92" w:rsidRDefault="00196C54" w:rsidP="00196C54">
      <w:pPr>
        <w:spacing w:after="0" w:line="360" w:lineRule="auto"/>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rsidR="00196C54" w:rsidRPr="008A5D92" w:rsidRDefault="00196C54" w:rsidP="00196C54">
      <w:pPr>
        <w:spacing w:after="0" w:line="360" w:lineRule="auto"/>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1889/16. Secretaría de Hacienda y Crédito Público. 05 de octubre de 2016. Por unanimidad. Comisionada Ponente. Ximena Puente de la Mora.”</w:t>
      </w:r>
    </w:p>
    <w:p w:rsidR="00196C54" w:rsidRPr="008A5D92" w:rsidRDefault="00196C54" w:rsidP="00196C54">
      <w:pPr>
        <w:jc w:val="both"/>
        <w:rPr>
          <w:rFonts w:ascii="Palatino Linotype" w:hAnsi="Palatino Linotype" w:cs="Arial"/>
          <w:sz w:val="16"/>
        </w:rPr>
      </w:pPr>
    </w:p>
    <w:p w:rsidR="00196C54" w:rsidRPr="008A5D92" w:rsidRDefault="00196C54" w:rsidP="00196C54">
      <w:pPr>
        <w:spacing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8A5D92">
        <w:rPr>
          <w:rFonts w:ascii="Palatino Linotype" w:hAnsi="Palatino Linotype" w:cs="Arial"/>
          <w:sz w:val="24"/>
        </w:rPr>
        <w:t>generen</w:t>
      </w:r>
      <w:r w:rsidRPr="008A5D92">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196C54" w:rsidRPr="008A5D92" w:rsidRDefault="00196C54" w:rsidP="00196C54">
      <w:pPr>
        <w:spacing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lastRenderedPageBreak/>
        <w:t xml:space="preserve">En esta misma tesitura, es de subrayar que el derecho de acceso a la información pública, consiste en que la información solicitada conste en un soporte documental en cualquiera de sus formas, a saber: </w:t>
      </w:r>
      <w:r w:rsidRPr="008A5D92">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A5D92">
        <w:rPr>
          <w:rFonts w:ascii="Palatino Linotype" w:hAnsi="Palatino Linotype" w:cs="Arial"/>
          <w:color w:val="000000" w:themeColor="text1"/>
          <w:sz w:val="24"/>
        </w:rPr>
        <w:t xml:space="preserve">; los que, </w:t>
      </w:r>
      <w:r w:rsidRPr="008A5D92">
        <w:rPr>
          <w:rFonts w:ascii="Palatino Linotype" w:hAnsi="Palatino Linotype" w:cs="Arial"/>
          <w:sz w:val="24"/>
        </w:rPr>
        <w:t>podrán estar en cualquier medio, sea escrito, impreso, sonoro, visual, electrónico, informático u holográfico</w:t>
      </w:r>
      <w:r w:rsidRPr="008A5D92">
        <w:rPr>
          <w:rFonts w:ascii="Palatino Linotype" w:hAnsi="Palatino Linotype" w:cs="Arial"/>
          <w:color w:val="000000" w:themeColor="text1"/>
          <w:sz w:val="24"/>
        </w:rPr>
        <w:t xml:space="preserve">, de conformidad con el artículo 3, fracción XI de la Ley de la materia, el cual dispone lo siguiente: </w:t>
      </w:r>
    </w:p>
    <w:p w:rsidR="00196C54" w:rsidRPr="008A5D92" w:rsidRDefault="00196C54" w:rsidP="00196C54">
      <w:pPr>
        <w:ind w:left="851" w:right="902"/>
        <w:jc w:val="both"/>
        <w:rPr>
          <w:rFonts w:ascii="Palatino Linotype" w:hAnsi="Palatino Linotype" w:cs="Arial"/>
          <w:i/>
          <w:color w:val="000000"/>
          <w:sz w:val="6"/>
        </w:rPr>
      </w:pPr>
    </w:p>
    <w:p w:rsidR="00196C54" w:rsidRPr="008A5D92" w:rsidRDefault="00196C54" w:rsidP="00196C54">
      <w:pPr>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 xml:space="preserve">Artículo 3. </w:t>
      </w:r>
      <w:r w:rsidRPr="008A5D92">
        <w:rPr>
          <w:rFonts w:ascii="Palatino Linotype" w:hAnsi="Palatino Linotype" w:cs="Arial"/>
          <w:i/>
          <w:color w:val="000000"/>
        </w:rPr>
        <w:t>Para los efectos de la presente Ley se entenderá por:</w:t>
      </w:r>
    </w:p>
    <w:p w:rsidR="00196C54" w:rsidRPr="008A5D92" w:rsidRDefault="00196C54" w:rsidP="00196C54">
      <w:pPr>
        <w:ind w:left="567" w:right="567"/>
        <w:jc w:val="both"/>
        <w:rPr>
          <w:rFonts w:ascii="Palatino Linotype" w:hAnsi="Palatino Linotype" w:cs="Arial"/>
          <w:i/>
          <w:color w:val="000000"/>
        </w:rPr>
      </w:pPr>
      <w:r w:rsidRPr="008A5D92">
        <w:rPr>
          <w:rFonts w:ascii="Palatino Linotype" w:hAnsi="Palatino Linotype" w:cs="Arial"/>
          <w:i/>
          <w:color w:val="000000"/>
        </w:rPr>
        <w:t>(…)</w:t>
      </w:r>
    </w:p>
    <w:p w:rsidR="00196C54" w:rsidRPr="008A5D92" w:rsidRDefault="00196C54" w:rsidP="00196C54">
      <w:pPr>
        <w:ind w:left="567" w:right="567"/>
        <w:jc w:val="both"/>
        <w:rPr>
          <w:rFonts w:ascii="Palatino Linotype" w:hAnsi="Palatino Linotype" w:cs="Arial"/>
          <w:i/>
          <w:color w:val="000000"/>
        </w:rPr>
      </w:pPr>
      <w:r w:rsidRPr="008A5D92">
        <w:rPr>
          <w:rFonts w:ascii="Palatino Linotype" w:hAnsi="Palatino Linotype" w:cs="Arial"/>
          <w:b/>
          <w:i/>
          <w:color w:val="000000"/>
        </w:rPr>
        <w:t>XI. Documento:</w:t>
      </w:r>
      <w:r w:rsidRPr="008A5D92">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96C54" w:rsidRPr="008A5D92" w:rsidRDefault="00196C54" w:rsidP="00196C54">
      <w:pPr>
        <w:ind w:left="567" w:right="567"/>
        <w:jc w:val="both"/>
        <w:rPr>
          <w:rFonts w:ascii="Palatino Linotype" w:hAnsi="Palatino Linotype" w:cs="Arial"/>
          <w:i/>
          <w:color w:val="000000"/>
        </w:rPr>
      </w:pPr>
      <w:r w:rsidRPr="008A5D92">
        <w:rPr>
          <w:rFonts w:ascii="Palatino Linotype" w:hAnsi="Palatino Linotype" w:cs="Arial"/>
          <w:i/>
          <w:color w:val="000000"/>
        </w:rPr>
        <w:t>(…)”</w:t>
      </w:r>
    </w:p>
    <w:p w:rsidR="00196C54" w:rsidRDefault="00196C54" w:rsidP="00196C54">
      <w:pPr>
        <w:autoSpaceDE w:val="0"/>
        <w:autoSpaceDN w:val="0"/>
        <w:adjustRightInd w:val="0"/>
        <w:spacing w:before="240" w:line="360" w:lineRule="auto"/>
        <w:jc w:val="both"/>
        <w:rPr>
          <w:rFonts w:ascii="Palatino Linotype" w:hAnsi="Palatino Linotype" w:cs="Arial"/>
          <w:sz w:val="24"/>
        </w:rPr>
      </w:pPr>
      <w:r w:rsidRPr="008A5D92">
        <w:rPr>
          <w:rFonts w:ascii="Palatino Linotype" w:hAnsi="Palatino Linotype" w:cs="Arial"/>
          <w:sz w:val="24"/>
        </w:rPr>
        <w:t xml:space="preserve">Siendo aplicable el Criterio </w:t>
      </w:r>
      <w:r w:rsidRPr="008A5D92">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5D92">
        <w:rPr>
          <w:rFonts w:ascii="Palatino Linotype" w:hAnsi="Palatino Linotype" w:cs="Arial"/>
          <w:sz w:val="24"/>
        </w:rPr>
        <w:t>cuyo rubro y texto dispone:</w:t>
      </w:r>
    </w:p>
    <w:p w:rsidR="00196C54" w:rsidRPr="008A5D92" w:rsidRDefault="00196C54" w:rsidP="00196C54">
      <w:pPr>
        <w:spacing w:before="240"/>
        <w:ind w:left="567" w:right="567"/>
        <w:jc w:val="both"/>
        <w:rPr>
          <w:rFonts w:ascii="Palatino Linotype" w:hAnsi="Palatino Linotype" w:cs="Arial"/>
          <w:b/>
          <w:i/>
          <w:lang w:eastAsia="es-MX"/>
        </w:rPr>
      </w:pPr>
      <w:r w:rsidRPr="008A5D92">
        <w:rPr>
          <w:rFonts w:ascii="Palatino Linotype" w:hAnsi="Palatino Linotype" w:cs="Arial"/>
          <w:b/>
          <w:lang w:eastAsia="es-MX"/>
        </w:rPr>
        <w:lastRenderedPageBreak/>
        <w:t>“</w:t>
      </w:r>
      <w:r w:rsidRPr="008A5D92">
        <w:rPr>
          <w:rFonts w:ascii="Palatino Linotype" w:hAnsi="Palatino Linotype" w:cs="Arial"/>
          <w:b/>
          <w:i/>
          <w:lang w:eastAsia="es-MX"/>
        </w:rPr>
        <w:t>CRITERIO 0002-11</w:t>
      </w:r>
    </w:p>
    <w:p w:rsidR="00196C54" w:rsidRPr="008A5D92" w:rsidRDefault="00196C54" w:rsidP="00196C54">
      <w:pPr>
        <w:spacing w:before="240"/>
        <w:ind w:left="567" w:right="567"/>
        <w:jc w:val="both"/>
        <w:rPr>
          <w:rFonts w:ascii="Palatino Linotype" w:hAnsi="Palatino Linotype" w:cs="Arial"/>
          <w:i/>
          <w:lang w:eastAsia="es-MX"/>
        </w:rPr>
      </w:pPr>
      <w:r w:rsidRPr="008A5D92">
        <w:rPr>
          <w:rFonts w:ascii="Palatino Linotype" w:hAnsi="Palatino Linotype" w:cs="Arial"/>
          <w:b/>
          <w:i/>
          <w:lang w:eastAsia="es-MX"/>
        </w:rPr>
        <w:t xml:space="preserve">INFORMACIÓN PÚBLICA, CONCEPTO DE, EN MATERIA DE TRANSPARENCIA. INTERPRETACIÓN SISTEMÁTICA DE LOS ARTÍCULOS 2°, FRACCIÓN </w:t>
      </w:r>
      <w:r w:rsidRPr="008A5D92">
        <w:rPr>
          <w:rFonts w:ascii="Palatino Linotype" w:hAnsi="Palatino Linotype" w:cs="Arial"/>
          <w:b/>
          <w:bCs/>
          <w:i/>
          <w:lang w:eastAsia="es-MX"/>
        </w:rPr>
        <w:t xml:space="preserve">V, XV, Y XVI, </w:t>
      </w:r>
      <w:r w:rsidRPr="008A5D92">
        <w:rPr>
          <w:rFonts w:ascii="Palatino Linotype" w:hAnsi="Palatino Linotype" w:cs="Arial"/>
          <w:b/>
          <w:i/>
          <w:lang w:eastAsia="es-MX"/>
        </w:rPr>
        <w:t>3°, 4°, 11 Y 41.</w:t>
      </w:r>
      <w:r w:rsidRPr="008A5D92">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96C54" w:rsidRPr="008A5D92" w:rsidRDefault="00196C54" w:rsidP="00196C54">
      <w:pPr>
        <w:ind w:left="567" w:right="567"/>
        <w:jc w:val="both"/>
        <w:rPr>
          <w:rFonts w:ascii="Palatino Linotype" w:hAnsi="Palatino Linotype" w:cs="Arial"/>
          <w:i/>
          <w:lang w:eastAsia="es-MX"/>
        </w:rPr>
      </w:pPr>
      <w:r w:rsidRPr="008A5D92">
        <w:rPr>
          <w:rFonts w:ascii="Palatino Linotype" w:hAnsi="Palatino Linotype" w:cs="Arial"/>
          <w:i/>
          <w:lang w:eastAsia="es-MX"/>
        </w:rPr>
        <w:t>En consecuencia el acceso a la información se refiere a que se cumplan cualquiera de los siguientes tres supuestos:</w:t>
      </w:r>
    </w:p>
    <w:p w:rsidR="00196C54" w:rsidRPr="008A5D92" w:rsidRDefault="00196C54" w:rsidP="00196C54">
      <w:pPr>
        <w:ind w:left="567" w:right="567"/>
        <w:jc w:val="both"/>
        <w:rPr>
          <w:rFonts w:ascii="Palatino Linotype" w:hAnsi="Palatino Linotype" w:cs="Arial"/>
          <w:b/>
          <w:i/>
          <w:lang w:eastAsia="es-MX"/>
        </w:rPr>
      </w:pPr>
      <w:r w:rsidRPr="008A5D92">
        <w:rPr>
          <w:rFonts w:ascii="Palatino Linotype" w:hAnsi="Palatino Linotype" w:cs="Arial"/>
          <w:b/>
          <w:i/>
          <w:lang w:eastAsia="es-MX"/>
        </w:rPr>
        <w:t>1) Que se trate de información registrada en cualquier soporte documental, que en ejercicio de las atribuciones conferidas, sea generada por los Sujetos Obligados;</w:t>
      </w:r>
    </w:p>
    <w:p w:rsidR="00196C54" w:rsidRPr="008A5D92" w:rsidRDefault="00196C54" w:rsidP="00196C54">
      <w:pPr>
        <w:ind w:left="567" w:right="567"/>
        <w:jc w:val="both"/>
        <w:rPr>
          <w:rFonts w:ascii="Palatino Linotype" w:hAnsi="Palatino Linotype" w:cs="Arial"/>
          <w:i/>
          <w:lang w:eastAsia="es-MX"/>
        </w:rPr>
      </w:pPr>
      <w:r w:rsidRPr="008A5D92">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196C54" w:rsidRPr="008A5D92" w:rsidRDefault="00196C54" w:rsidP="00196C54">
      <w:pPr>
        <w:ind w:left="567" w:right="567"/>
        <w:jc w:val="both"/>
        <w:rPr>
          <w:rFonts w:ascii="Palatino Linotype" w:hAnsi="Palatino Linotype" w:cs="Arial"/>
          <w:i/>
          <w:lang w:eastAsia="es-MX"/>
        </w:rPr>
      </w:pPr>
      <w:r w:rsidRPr="008A5D92">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rsidR="00196C54" w:rsidRDefault="00196C54" w:rsidP="00196C54">
      <w:pPr>
        <w:tabs>
          <w:tab w:val="left" w:pos="851"/>
        </w:tabs>
        <w:spacing w:before="240"/>
        <w:ind w:left="567" w:right="567"/>
        <w:jc w:val="right"/>
        <w:rPr>
          <w:rFonts w:ascii="Palatino Linotype" w:hAnsi="Palatino Linotype" w:cs="Arial"/>
          <w:i/>
          <w:sz w:val="20"/>
          <w:lang w:eastAsia="es-MX"/>
        </w:rPr>
      </w:pPr>
      <w:r w:rsidRPr="008A5D92">
        <w:rPr>
          <w:rFonts w:ascii="Palatino Linotype" w:hAnsi="Palatino Linotype" w:cs="Arial"/>
          <w:lang w:eastAsia="es-MX"/>
        </w:rPr>
        <w:tab/>
      </w:r>
      <w:r w:rsidRPr="008A5D92">
        <w:rPr>
          <w:rFonts w:ascii="Palatino Linotype" w:hAnsi="Palatino Linotype" w:cs="Arial"/>
          <w:i/>
          <w:sz w:val="20"/>
          <w:lang w:eastAsia="es-MX"/>
        </w:rPr>
        <w:t>(Énfasis Añadido)</w:t>
      </w:r>
    </w:p>
    <w:p w:rsidR="00196C54" w:rsidRPr="00AC1D97" w:rsidRDefault="004E5384" w:rsidP="00B04652">
      <w:pPr>
        <w:tabs>
          <w:tab w:val="left" w:pos="709"/>
        </w:tabs>
        <w:spacing w:before="240" w:line="360" w:lineRule="auto"/>
        <w:ind w:right="51"/>
        <w:jc w:val="both"/>
        <w:rPr>
          <w:rFonts w:ascii="Palatino Linotype" w:hAnsi="Palatino Linotype" w:cs="Arial"/>
          <w:iCs/>
          <w:sz w:val="24"/>
          <w:szCs w:val="24"/>
        </w:rPr>
      </w:pPr>
      <w:r>
        <w:rPr>
          <w:rFonts w:ascii="Palatino Linotype" w:hAnsi="Palatino Linotype" w:cs="Arial"/>
          <w:iCs/>
          <w:sz w:val="24"/>
          <w:szCs w:val="24"/>
        </w:rPr>
        <w:t xml:space="preserve">Ahora bien, es de señalar que si bien es cierto, el sujeto obligado aludió que una vez realizado un análisis de la solicitud de información, no se cuenta con lo solicitado, también cierto es que el sujeto obligado cuenta con </w:t>
      </w:r>
      <w:r w:rsidR="00DD41FF">
        <w:rPr>
          <w:rFonts w:ascii="Palatino Linotype" w:hAnsi="Palatino Linotype" w:cs="Arial"/>
          <w:iCs/>
          <w:sz w:val="24"/>
          <w:szCs w:val="24"/>
        </w:rPr>
        <w:t>más</w:t>
      </w:r>
      <w:r>
        <w:rPr>
          <w:rFonts w:ascii="Palatino Linotype" w:hAnsi="Palatino Linotype" w:cs="Arial"/>
          <w:iCs/>
          <w:sz w:val="24"/>
          <w:szCs w:val="24"/>
        </w:rPr>
        <w:t xml:space="preserve"> unidades administrativas las cuales pudieran contar con la información, ya que de las respuestas otorgadas se denota que únicamente fueron las subprocuradurías de Toluca y Ecatepec respectivamente las áreas a las que se les turno la solicitud y emitieron un pronunciamiento al respecto, </w:t>
      </w:r>
      <w:r w:rsidR="00054640">
        <w:rPr>
          <w:rFonts w:ascii="Palatino Linotype" w:hAnsi="Palatino Linotype" w:cs="Arial"/>
          <w:iCs/>
          <w:sz w:val="24"/>
          <w:szCs w:val="24"/>
        </w:rPr>
        <w:t>como así lo presenta el organigrama de la Procuraduría de Protección al Ambiente del Estado de México.</w:t>
      </w:r>
      <w:r>
        <w:rPr>
          <w:rFonts w:ascii="Palatino Linotype" w:hAnsi="Palatino Linotype" w:cs="Arial"/>
          <w:iCs/>
          <w:sz w:val="24"/>
          <w:szCs w:val="24"/>
        </w:rPr>
        <w:t xml:space="preserve"> </w:t>
      </w:r>
    </w:p>
    <w:p w:rsidR="00054640" w:rsidRDefault="00AC1D97" w:rsidP="00B04652">
      <w:pPr>
        <w:tabs>
          <w:tab w:val="left" w:pos="709"/>
        </w:tabs>
        <w:spacing w:before="240" w:line="360" w:lineRule="auto"/>
        <w:ind w:right="51"/>
        <w:jc w:val="both"/>
        <w:rPr>
          <w:rFonts w:ascii="Palatino Linotype" w:hAnsi="Palatino Linotype" w:cs="Arial"/>
          <w:iCs/>
          <w:sz w:val="24"/>
          <w:szCs w:val="24"/>
        </w:rPr>
      </w:pPr>
      <w:r>
        <w:rPr>
          <w:noProof/>
          <w:lang w:eastAsia="es-MX"/>
        </w:rPr>
        <w:lastRenderedPageBreak/>
        <w:drawing>
          <wp:inline distT="0" distB="0" distL="0" distR="0" wp14:anchorId="24BB90FB" wp14:editId="32BB3428">
            <wp:extent cx="5771727" cy="686752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0013" t="9113" r="12203" b="940"/>
                    <a:stretch/>
                  </pic:blipFill>
                  <pic:spPr bwMode="auto">
                    <a:xfrm>
                      <a:off x="0" y="0"/>
                      <a:ext cx="5778257" cy="6875295"/>
                    </a:xfrm>
                    <a:prstGeom prst="rect">
                      <a:avLst/>
                    </a:prstGeom>
                    <a:ln>
                      <a:noFill/>
                    </a:ln>
                    <a:extLst>
                      <a:ext uri="{53640926-AAD7-44D8-BBD7-CCE9431645EC}">
                        <a14:shadowObscured xmlns:a14="http://schemas.microsoft.com/office/drawing/2010/main"/>
                      </a:ext>
                    </a:extLst>
                  </pic:spPr>
                </pic:pic>
              </a:graphicData>
            </a:graphic>
          </wp:inline>
        </w:drawing>
      </w:r>
    </w:p>
    <w:p w:rsidR="00054640" w:rsidRDefault="00054640" w:rsidP="00B04652">
      <w:pPr>
        <w:tabs>
          <w:tab w:val="left" w:pos="709"/>
        </w:tabs>
        <w:spacing w:before="240" w:line="360" w:lineRule="auto"/>
        <w:ind w:right="51"/>
        <w:jc w:val="both"/>
        <w:rPr>
          <w:rFonts w:ascii="Palatino Linotype" w:hAnsi="Palatino Linotype" w:cs="Arial"/>
          <w:iCs/>
          <w:sz w:val="24"/>
          <w:szCs w:val="24"/>
        </w:rPr>
      </w:pPr>
      <w:r>
        <w:rPr>
          <w:rFonts w:ascii="Palatino Linotype" w:hAnsi="Palatino Linotype" w:cs="Arial"/>
          <w:iCs/>
          <w:sz w:val="24"/>
          <w:szCs w:val="24"/>
        </w:rPr>
        <w:lastRenderedPageBreak/>
        <w:t>Luego entonces, como se desprende de la captura de pantalla, el sujeto obligado cuenta con más unidades administrativas que en ejercicio de sus funciones pudieran contar con los requerimientos vertidos por el particular en su solicitud de información</w:t>
      </w:r>
      <w:r w:rsidR="00DD41FF">
        <w:rPr>
          <w:rFonts w:ascii="Palatino Linotype" w:hAnsi="Palatino Linotype" w:cs="Arial"/>
          <w:iCs/>
          <w:sz w:val="24"/>
          <w:szCs w:val="24"/>
        </w:rPr>
        <w:t>, como lo son la Subdirección de Verificación y Vigilancia, Subdirección de Auditoria Peritajes y Registros, Unidad de Apoyo Administrativo, Subdirección de Atención y Seguimiento de Procedimientos y la Subdirección de Protección a la Fauna.</w:t>
      </w:r>
    </w:p>
    <w:p w:rsidR="00054640" w:rsidRPr="00AC1D97" w:rsidRDefault="00054640" w:rsidP="00B04652">
      <w:pPr>
        <w:tabs>
          <w:tab w:val="left" w:pos="709"/>
        </w:tabs>
        <w:spacing w:before="240" w:line="360" w:lineRule="auto"/>
        <w:ind w:right="51"/>
        <w:jc w:val="both"/>
        <w:rPr>
          <w:rFonts w:ascii="Palatino Linotype" w:hAnsi="Palatino Linotype" w:cs="Arial"/>
          <w:iCs/>
          <w:sz w:val="24"/>
          <w:szCs w:val="24"/>
        </w:rPr>
      </w:pPr>
      <w:r>
        <w:rPr>
          <w:rFonts w:ascii="Palatino Linotype" w:hAnsi="Palatino Linotype" w:cs="Arial"/>
          <w:iCs/>
          <w:sz w:val="24"/>
          <w:szCs w:val="24"/>
        </w:rPr>
        <w:t>Así también, esta ponencia resolutora realizo una búsqueda en su portal oficial del sujeto obligado encontrando lo siguiente:</w:t>
      </w:r>
    </w:p>
    <w:p w:rsidR="007D6951" w:rsidRDefault="00054640" w:rsidP="00B04652">
      <w:pPr>
        <w:tabs>
          <w:tab w:val="left" w:pos="709"/>
        </w:tabs>
        <w:spacing w:before="240" w:line="360" w:lineRule="auto"/>
        <w:ind w:right="51"/>
        <w:jc w:val="both"/>
        <w:rPr>
          <w:rFonts w:ascii="Palatino Linotype" w:hAnsi="Palatino Linotype" w:cs="Arial"/>
          <w:i/>
          <w:sz w:val="24"/>
          <w:szCs w:val="24"/>
        </w:rPr>
      </w:pPr>
      <w:r>
        <w:rPr>
          <w:noProof/>
          <w:lang w:eastAsia="es-MX"/>
        </w:rPr>
        <w:drawing>
          <wp:inline distT="0" distB="0" distL="0" distR="0" wp14:anchorId="27CFF1AD" wp14:editId="363D096E">
            <wp:extent cx="5760720" cy="32404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240405"/>
                    </a:xfrm>
                    <a:prstGeom prst="rect">
                      <a:avLst/>
                    </a:prstGeom>
                  </pic:spPr>
                </pic:pic>
              </a:graphicData>
            </a:graphic>
          </wp:inline>
        </w:drawing>
      </w:r>
    </w:p>
    <w:p w:rsidR="00BE031F" w:rsidRDefault="00DD41FF" w:rsidP="00B04652">
      <w:pPr>
        <w:tabs>
          <w:tab w:val="left" w:pos="709"/>
        </w:tabs>
        <w:spacing w:before="240" w:line="360" w:lineRule="auto"/>
        <w:ind w:right="51"/>
        <w:jc w:val="both"/>
        <w:rPr>
          <w:rFonts w:ascii="Palatino Linotype" w:hAnsi="Palatino Linotype" w:cs="Arial"/>
          <w:iCs/>
          <w:sz w:val="24"/>
          <w:szCs w:val="24"/>
        </w:rPr>
      </w:pPr>
      <w:r>
        <w:rPr>
          <w:rFonts w:ascii="Palatino Linotype" w:hAnsi="Palatino Linotype" w:cs="Arial"/>
          <w:iCs/>
          <w:sz w:val="24"/>
          <w:szCs w:val="24"/>
        </w:rPr>
        <w:t>Amén</w:t>
      </w:r>
      <w:r w:rsidR="00BE031F">
        <w:rPr>
          <w:rFonts w:ascii="Palatino Linotype" w:hAnsi="Palatino Linotype" w:cs="Arial"/>
          <w:iCs/>
          <w:sz w:val="24"/>
          <w:szCs w:val="24"/>
        </w:rPr>
        <w:t xml:space="preserve"> de lo anterior, el sujeto obligado dentro de sus funciones están la de imponer sanciones pecuniarias a las personas físicas y jurídico colectivas que infrinjan la </w:t>
      </w:r>
      <w:r w:rsidR="00BE031F">
        <w:rPr>
          <w:rFonts w:ascii="Palatino Linotype" w:hAnsi="Palatino Linotype" w:cs="Arial"/>
          <w:iCs/>
          <w:sz w:val="24"/>
          <w:szCs w:val="24"/>
        </w:rPr>
        <w:lastRenderedPageBreak/>
        <w:t>normatividad ambiental, tal y como lo establece el capítulo II del Código para la Biodiversidad del Estado de México.</w:t>
      </w:r>
    </w:p>
    <w:p w:rsidR="00685ED1" w:rsidRDefault="00685ED1" w:rsidP="00B04652">
      <w:pPr>
        <w:tabs>
          <w:tab w:val="left" w:pos="709"/>
        </w:tabs>
        <w:spacing w:before="240" w:line="360" w:lineRule="auto"/>
        <w:ind w:right="51"/>
        <w:jc w:val="both"/>
        <w:rPr>
          <w:rFonts w:ascii="Palatino Linotype" w:hAnsi="Palatino Linotype" w:cs="Arial"/>
          <w:iCs/>
          <w:sz w:val="24"/>
          <w:szCs w:val="24"/>
        </w:rPr>
      </w:pPr>
      <w:r>
        <w:rPr>
          <w:rFonts w:ascii="Palatino Linotype" w:hAnsi="Palatino Linotype" w:cs="Arial"/>
          <w:iCs/>
          <w:sz w:val="24"/>
          <w:szCs w:val="24"/>
        </w:rPr>
        <w:t>Atento a lo anterior, el sujeto obligado no se encuentra constreñido a entregar la información solicitada justo como lo requirió el particular, sino que, este deberá de entregarla en el formato en el que lo administre, genere o posea, al mayor grado de desagregación posible.</w:t>
      </w:r>
    </w:p>
    <w:p w:rsidR="005F0F6E" w:rsidRDefault="005F0F6E" w:rsidP="00B04652">
      <w:pPr>
        <w:tabs>
          <w:tab w:val="left" w:pos="709"/>
        </w:tabs>
        <w:spacing w:before="240" w:line="360" w:lineRule="auto"/>
        <w:ind w:right="51"/>
        <w:jc w:val="both"/>
        <w:rPr>
          <w:rFonts w:ascii="Palatino Linotype" w:hAnsi="Palatino Linotype" w:cs="Arial"/>
          <w:iCs/>
          <w:sz w:val="24"/>
          <w:szCs w:val="24"/>
        </w:rPr>
      </w:pPr>
      <w:r>
        <w:rPr>
          <w:rFonts w:ascii="Palatino Linotype" w:hAnsi="Palatino Linotype" w:cs="Arial"/>
          <w:iCs/>
          <w:sz w:val="24"/>
          <w:szCs w:val="24"/>
        </w:rPr>
        <w:t xml:space="preserve">Por último, no pasa de óptica este resolutor que ya existió un pronunciamiento por parte del sujeto obligado empero, se advierte que no se </w:t>
      </w:r>
      <w:r w:rsidR="00DD41FF">
        <w:rPr>
          <w:rFonts w:ascii="Palatino Linotype" w:hAnsi="Palatino Linotype" w:cs="Arial"/>
          <w:iCs/>
          <w:sz w:val="24"/>
          <w:szCs w:val="24"/>
        </w:rPr>
        <w:t>turnó</w:t>
      </w:r>
      <w:r>
        <w:rPr>
          <w:rFonts w:ascii="Palatino Linotype" w:hAnsi="Palatino Linotype" w:cs="Arial"/>
          <w:iCs/>
          <w:sz w:val="24"/>
          <w:szCs w:val="24"/>
        </w:rPr>
        <w:t xml:space="preserve"> la solicitud de información a todas las áreas competentes, por lo que lo conducente es ordenar una nueva búsqueda exhaustiva y razonable en todas las áreas del sujeto obligado de conformidad con el numeral </w:t>
      </w:r>
      <w:r w:rsidR="00685ED1">
        <w:rPr>
          <w:rFonts w:ascii="Palatino Linotype" w:hAnsi="Palatino Linotype" w:cs="Arial"/>
          <w:iCs/>
          <w:sz w:val="24"/>
          <w:szCs w:val="24"/>
        </w:rPr>
        <w:t xml:space="preserve">162 de la Ley de Transparencia y Acceso a la Información </w:t>
      </w:r>
      <w:r w:rsidR="00DD41FF">
        <w:rPr>
          <w:rFonts w:ascii="Palatino Linotype" w:hAnsi="Palatino Linotype" w:cs="Arial"/>
          <w:iCs/>
          <w:sz w:val="24"/>
          <w:szCs w:val="24"/>
        </w:rPr>
        <w:t>Pública</w:t>
      </w:r>
      <w:r w:rsidR="00685ED1">
        <w:rPr>
          <w:rFonts w:ascii="Palatino Linotype" w:hAnsi="Palatino Linotype" w:cs="Arial"/>
          <w:iCs/>
          <w:sz w:val="24"/>
          <w:szCs w:val="24"/>
        </w:rPr>
        <w:t xml:space="preserve"> del Estado de México y Municipios, para que en ejercicio de sus funciones y atribuciones y en aras de garantizar el derecho de acceso a la información, pueda entregarle al recurrente la información solicitada.</w:t>
      </w:r>
    </w:p>
    <w:p w:rsidR="00685ED1" w:rsidRDefault="00685ED1" w:rsidP="00B04652">
      <w:pPr>
        <w:tabs>
          <w:tab w:val="left" w:pos="709"/>
        </w:tabs>
        <w:spacing w:before="240" w:line="360" w:lineRule="auto"/>
        <w:ind w:right="51"/>
        <w:jc w:val="both"/>
        <w:rPr>
          <w:rFonts w:ascii="Palatino Linotype" w:hAnsi="Palatino Linotype" w:cs="Arial"/>
          <w:iCs/>
          <w:sz w:val="24"/>
          <w:szCs w:val="24"/>
        </w:rPr>
      </w:pPr>
      <w:r>
        <w:rPr>
          <w:rFonts w:ascii="Palatino Linotype" w:hAnsi="Palatino Linotype" w:cs="Arial"/>
          <w:iCs/>
          <w:sz w:val="24"/>
          <w:szCs w:val="24"/>
        </w:rPr>
        <w:t xml:space="preserve">Sin embargo, de no localizar la información solicitada el sujeto obligado deberá de realizar un pronunciamiento de conformidad con el segundo párrafo </w:t>
      </w:r>
      <w:r w:rsidR="00DD41FF">
        <w:rPr>
          <w:rFonts w:ascii="Palatino Linotype" w:hAnsi="Palatino Linotype" w:cs="Arial"/>
          <w:iCs/>
          <w:sz w:val="24"/>
          <w:szCs w:val="24"/>
        </w:rPr>
        <w:t>artículo</w:t>
      </w:r>
      <w:r>
        <w:rPr>
          <w:rFonts w:ascii="Palatino Linotype" w:hAnsi="Palatino Linotype" w:cs="Arial"/>
          <w:iCs/>
          <w:sz w:val="24"/>
          <w:szCs w:val="24"/>
        </w:rPr>
        <w:t xml:space="preserve"> 19 de la Ley de la materia, en donde funde y motive las causas del porque no cuenta con la información solicitada.</w:t>
      </w:r>
    </w:p>
    <w:p w:rsidR="00A27459" w:rsidRPr="009D1CEC" w:rsidRDefault="00A27459" w:rsidP="00A27459">
      <w:pPr>
        <w:pStyle w:val="Prrafodelista"/>
        <w:numPr>
          <w:ilvl w:val="0"/>
          <w:numId w:val="17"/>
        </w:numPr>
        <w:tabs>
          <w:tab w:val="left" w:pos="709"/>
        </w:tabs>
        <w:spacing w:before="240" w:line="360" w:lineRule="auto"/>
        <w:ind w:right="51"/>
        <w:jc w:val="both"/>
        <w:rPr>
          <w:rFonts w:ascii="Palatino Linotype" w:hAnsi="Palatino Linotype" w:cs="Arial"/>
          <w:b/>
        </w:rPr>
      </w:pPr>
      <w:r w:rsidRPr="009D1CEC">
        <w:rPr>
          <w:rFonts w:ascii="Palatino Linotype" w:hAnsi="Palatino Linotype" w:cs="Arial"/>
          <w:b/>
        </w:rPr>
        <w:t xml:space="preserve">De la Versión Pública </w:t>
      </w:r>
    </w:p>
    <w:p w:rsidR="007B2103" w:rsidRPr="00347D2A" w:rsidRDefault="007B2103" w:rsidP="007B2103">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w:t>
      </w:r>
      <w:r w:rsidRPr="00347D2A">
        <w:rPr>
          <w:rFonts w:ascii="Palatino Linotype" w:eastAsia="Arial Unicode MS" w:hAnsi="Palatino Linotype" w:cs="Times New Roman"/>
          <w:sz w:val="24"/>
          <w:szCs w:val="24"/>
          <w:lang w:val="es-ES" w:eastAsia="es-ES"/>
        </w:rPr>
        <w:lastRenderedPageBreak/>
        <w:t xml:space="preserve">que la entrega de la información a la Recurrente se haga en </w:t>
      </w:r>
      <w:r w:rsidRPr="00347D2A">
        <w:rPr>
          <w:rFonts w:ascii="Palatino Linotype" w:eastAsia="Arial Unicode MS" w:hAnsi="Palatino Linotype" w:cs="Times New Roman"/>
          <w:b/>
          <w:sz w:val="24"/>
          <w:szCs w:val="24"/>
          <w:lang w:val="es-ES" w:eastAsia="es-ES"/>
        </w:rPr>
        <w:t>versión pública</w:t>
      </w:r>
      <w:r w:rsidRPr="00347D2A">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rsidR="007B2103" w:rsidRPr="00347D2A" w:rsidRDefault="007B2103" w:rsidP="007B2103">
      <w:pPr>
        <w:spacing w:after="0" w:line="360" w:lineRule="auto"/>
        <w:jc w:val="both"/>
        <w:rPr>
          <w:rFonts w:ascii="Palatino Linotype" w:eastAsia="Arial Unicode MS" w:hAnsi="Palatino Linotype" w:cs="Times New Roman"/>
          <w:sz w:val="24"/>
          <w:szCs w:val="24"/>
          <w:lang w:val="es-ES"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bCs/>
          <w:sz w:val="24"/>
          <w:szCs w:val="24"/>
          <w:lang w:eastAsia="es-ES"/>
        </w:rPr>
        <w:t>A este respecto, los</w:t>
      </w:r>
      <w:r w:rsidRPr="00347D2A">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7B2103" w:rsidRPr="00347D2A" w:rsidRDefault="007B2103" w:rsidP="007B2103">
      <w:pPr>
        <w:spacing w:after="0" w:line="360" w:lineRule="auto"/>
        <w:jc w:val="both"/>
        <w:rPr>
          <w:rFonts w:ascii="Palatino Linotype" w:eastAsia="Times New Roman" w:hAnsi="Palatino Linotype" w:cs="Times New Roman"/>
          <w:b/>
          <w:bCs/>
          <w:i/>
          <w:noProof/>
          <w:sz w:val="24"/>
          <w:szCs w:val="24"/>
          <w:lang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Arial"/>
          <w:b/>
          <w:bCs/>
          <w:i/>
          <w:noProof/>
          <w:lang w:eastAsia="es-ES"/>
        </w:rPr>
        <w:t>“</w:t>
      </w:r>
      <w:r w:rsidRPr="00347D2A">
        <w:rPr>
          <w:rFonts w:ascii="Palatino Linotype" w:eastAsia="Times New Roman" w:hAnsi="Palatino Linotype" w:cs="Arial"/>
          <w:b/>
          <w:bCs/>
          <w:i/>
          <w:lang w:eastAsia="es-MX"/>
        </w:rPr>
        <w:t>Artículo</w:t>
      </w:r>
      <w:r w:rsidRPr="00347D2A">
        <w:rPr>
          <w:rFonts w:ascii="Palatino Linotype" w:eastAsia="Times New Roman" w:hAnsi="Palatino Linotype" w:cs="Arial"/>
          <w:b/>
          <w:bCs/>
          <w:i/>
          <w:lang w:eastAsia="es-ES"/>
        </w:rPr>
        <w:t xml:space="preserve"> 3. </w:t>
      </w:r>
      <w:r w:rsidRPr="00347D2A">
        <w:rPr>
          <w:rFonts w:ascii="Palatino Linotype" w:eastAsia="Times New Roman" w:hAnsi="Palatino Linotype" w:cs="Times New Roman"/>
          <w:i/>
          <w:lang w:eastAsia="es-ES"/>
        </w:rPr>
        <w:t xml:space="preserve">Para los efectos de la presente Ley se entenderá por: </w:t>
      </w:r>
    </w:p>
    <w:p w:rsidR="007B2103" w:rsidRPr="00347D2A" w:rsidRDefault="007B2103" w:rsidP="007B2103">
      <w:pPr>
        <w:spacing w:after="0" w:line="240" w:lineRule="auto"/>
        <w:ind w:left="567" w:right="616"/>
        <w:jc w:val="both"/>
        <w:rPr>
          <w:rFonts w:ascii="Palatino Linotype" w:eastAsia="Times New Roman" w:hAnsi="Palatino Linotype" w:cs="Times New Roman"/>
          <w:i/>
          <w:lang w:eastAsia="es-ES"/>
        </w:rPr>
      </w:pPr>
    </w:p>
    <w:p w:rsidR="007B2103" w:rsidRPr="00347D2A" w:rsidRDefault="007B2103" w:rsidP="007B2103">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IX.</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 xml:space="preserve">Datos personales: </w:t>
      </w:r>
      <w:r w:rsidRPr="00347D2A">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7B2103" w:rsidRPr="00347D2A" w:rsidRDefault="007B2103" w:rsidP="007B2103">
      <w:pPr>
        <w:spacing w:after="0" w:line="240" w:lineRule="auto"/>
        <w:ind w:left="567" w:right="616"/>
        <w:jc w:val="both"/>
        <w:rPr>
          <w:rFonts w:ascii="Palatino Linotype" w:eastAsia="Times New Roman" w:hAnsi="Palatino Linotype" w:cs="Arial"/>
          <w:i/>
          <w:lang w:eastAsia="es-ES"/>
        </w:rPr>
      </w:pPr>
    </w:p>
    <w:p w:rsidR="007B2103" w:rsidRPr="00347D2A" w:rsidRDefault="007B2103" w:rsidP="007B2103">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XX.</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Información clasificada:</w:t>
      </w:r>
      <w:r w:rsidRPr="00347D2A">
        <w:rPr>
          <w:rFonts w:ascii="Palatino Linotype" w:eastAsia="Times New Roman" w:hAnsi="Palatino Linotype" w:cs="Arial"/>
          <w:i/>
          <w:lang w:eastAsia="es-ES"/>
        </w:rPr>
        <w:t xml:space="preserve"> Aquella considerada por la presente Ley como reservada o confidencial; </w:t>
      </w:r>
    </w:p>
    <w:p w:rsidR="007B2103" w:rsidRPr="00347D2A" w:rsidRDefault="007B2103" w:rsidP="007B2103">
      <w:pPr>
        <w:spacing w:after="0" w:line="240" w:lineRule="auto"/>
        <w:ind w:left="567" w:right="616"/>
        <w:jc w:val="both"/>
        <w:rPr>
          <w:rFonts w:ascii="Palatino Linotype" w:eastAsia="Times New Roman" w:hAnsi="Palatino Linotype" w:cs="Arial"/>
          <w:i/>
          <w:lang w:eastAsia="es-ES"/>
        </w:rPr>
      </w:pPr>
    </w:p>
    <w:p w:rsidR="007B2103" w:rsidRPr="00347D2A" w:rsidRDefault="007B2103" w:rsidP="007B2103">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XXI.</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Información confidencial</w:t>
      </w:r>
      <w:r w:rsidRPr="00347D2A">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7B2103" w:rsidRPr="00347D2A" w:rsidRDefault="007B2103" w:rsidP="007B2103">
      <w:pPr>
        <w:spacing w:after="0" w:line="240" w:lineRule="auto"/>
        <w:ind w:left="567" w:right="616"/>
        <w:jc w:val="both"/>
        <w:rPr>
          <w:rFonts w:ascii="Palatino Linotype" w:eastAsia="Times New Roman" w:hAnsi="Palatino Linotype" w:cs="Arial"/>
          <w:i/>
          <w:lang w:eastAsia="es-ES"/>
        </w:rPr>
      </w:pPr>
    </w:p>
    <w:p w:rsidR="007B2103" w:rsidRPr="00347D2A" w:rsidRDefault="007B2103" w:rsidP="007B2103">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XLV. Versión pública:</w:t>
      </w:r>
      <w:r w:rsidRPr="00347D2A">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7B2103" w:rsidRPr="00347D2A" w:rsidRDefault="007B2103" w:rsidP="007B2103">
      <w:pPr>
        <w:spacing w:after="0" w:line="240" w:lineRule="auto"/>
        <w:ind w:left="567" w:right="616"/>
        <w:jc w:val="both"/>
        <w:rPr>
          <w:rFonts w:ascii="Palatino Linotype" w:eastAsia="Times New Roman" w:hAnsi="Palatino Linotype" w:cs="Arial"/>
          <w:i/>
          <w:lang w:eastAsia="es-ES"/>
        </w:rPr>
      </w:pPr>
    </w:p>
    <w:p w:rsidR="007B2103" w:rsidRPr="00347D2A" w:rsidRDefault="007B2103" w:rsidP="007B2103">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Artículo 51.</w:t>
      </w:r>
      <w:r w:rsidRPr="00347D2A">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47D2A">
        <w:rPr>
          <w:rFonts w:ascii="Palatino Linotype" w:eastAsia="Times New Roman" w:hAnsi="Palatino Linotype" w:cs="Arial"/>
          <w:b/>
          <w:i/>
          <w:lang w:eastAsia="es-ES"/>
        </w:rPr>
        <w:t xml:space="preserve">y tendrá la responsabilidad de verificar en cada caso que la misma no sea confidencial o reservada. </w:t>
      </w:r>
      <w:r w:rsidRPr="00347D2A">
        <w:rPr>
          <w:rFonts w:ascii="Palatino Linotype" w:eastAsia="Times New Roman" w:hAnsi="Palatino Linotype" w:cs="Arial"/>
          <w:i/>
          <w:lang w:eastAsia="es-ES"/>
        </w:rPr>
        <w:t xml:space="preserve">Dicha Unidad contará con las facultades internas necesarias para gestionar la </w:t>
      </w:r>
      <w:r w:rsidRPr="00347D2A">
        <w:rPr>
          <w:rFonts w:ascii="Palatino Linotype" w:eastAsia="Times New Roman" w:hAnsi="Palatino Linotype" w:cs="Arial"/>
          <w:i/>
          <w:lang w:eastAsia="es-ES"/>
        </w:rPr>
        <w:lastRenderedPageBreak/>
        <w:t xml:space="preserve">atención a las solicitudes de información en los términos de la Ley General y la presente Ley. </w:t>
      </w:r>
    </w:p>
    <w:p w:rsidR="007B2103" w:rsidRPr="00347D2A" w:rsidRDefault="007B2103" w:rsidP="007B2103">
      <w:pPr>
        <w:spacing w:after="0" w:line="240" w:lineRule="auto"/>
        <w:ind w:left="567" w:right="616"/>
        <w:jc w:val="both"/>
        <w:rPr>
          <w:rFonts w:ascii="Palatino Linotype" w:eastAsia="Times New Roman" w:hAnsi="Palatino Linotype" w:cs="Arial"/>
          <w:i/>
          <w:lang w:eastAsia="es-ES"/>
        </w:rPr>
      </w:pPr>
    </w:p>
    <w:p w:rsidR="007B2103" w:rsidRPr="00347D2A" w:rsidRDefault="007B2103" w:rsidP="007B2103">
      <w:pPr>
        <w:spacing w:after="0" w:line="240" w:lineRule="auto"/>
        <w:ind w:left="567" w:right="616"/>
        <w:jc w:val="both"/>
        <w:rPr>
          <w:rFonts w:ascii="Times New Roman" w:eastAsia="Times New Roman" w:hAnsi="Times New Roman" w:cs="Arial"/>
          <w:bCs/>
          <w:noProof/>
          <w:sz w:val="24"/>
          <w:szCs w:val="24"/>
          <w:lang w:eastAsia="es-ES"/>
        </w:rPr>
      </w:pPr>
      <w:r w:rsidRPr="00347D2A">
        <w:rPr>
          <w:rFonts w:ascii="Palatino Linotype" w:eastAsia="Times New Roman" w:hAnsi="Palatino Linotype" w:cs="Arial"/>
          <w:b/>
          <w:i/>
          <w:lang w:eastAsia="es-ES"/>
        </w:rPr>
        <w:t>Artículo 52.</w:t>
      </w:r>
      <w:r w:rsidRPr="00347D2A">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347D2A">
        <w:rPr>
          <w:rFonts w:ascii="Palatino Linotype" w:eastAsia="Times New Roman" w:hAnsi="Palatino Linotype" w:cs="Arial"/>
          <w:bCs/>
          <w:i/>
          <w:noProof/>
          <w:lang w:eastAsia="es-ES"/>
        </w:rPr>
        <w:t>”</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7B2103" w:rsidRPr="00347D2A" w:rsidRDefault="007B2103" w:rsidP="007B2103">
      <w:pPr>
        <w:spacing w:after="0" w:line="240" w:lineRule="auto"/>
        <w:ind w:left="567" w:right="616"/>
        <w:jc w:val="both"/>
        <w:rPr>
          <w:rFonts w:ascii="Palatino Linotype" w:eastAsia="Times New Roman" w:hAnsi="Palatino Linotype" w:cs="Times New Roman"/>
          <w:sz w:val="24"/>
          <w:szCs w:val="24"/>
          <w:lang w:eastAsia="es-ES"/>
        </w:rPr>
      </w:pPr>
    </w:p>
    <w:p w:rsidR="007B2103" w:rsidRPr="00347D2A" w:rsidRDefault="007B2103" w:rsidP="007B2103">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w:t>
      </w:r>
      <w:r w:rsidRPr="00347D2A">
        <w:rPr>
          <w:rFonts w:ascii="Palatino Linotype" w:eastAsia="Arial Unicode MS" w:hAnsi="Palatino Linotype" w:cs="Arial"/>
          <w:b/>
          <w:i/>
          <w:szCs w:val="24"/>
          <w:lang w:eastAsia="es-ES"/>
        </w:rPr>
        <w:t>Artículo</w:t>
      </w:r>
      <w:r w:rsidRPr="00347D2A">
        <w:rPr>
          <w:rFonts w:ascii="Palatino Linotype" w:eastAsia="Arial Unicode MS" w:hAnsi="Palatino Linotype" w:cs="Arial"/>
          <w:i/>
          <w:szCs w:val="24"/>
          <w:lang w:eastAsia="es-ES"/>
        </w:rPr>
        <w:t xml:space="preserve"> </w:t>
      </w:r>
      <w:r w:rsidRPr="00347D2A">
        <w:rPr>
          <w:rFonts w:ascii="Palatino Linotype" w:eastAsia="Arial Unicode MS" w:hAnsi="Palatino Linotype" w:cs="Arial"/>
          <w:b/>
          <w:i/>
          <w:szCs w:val="24"/>
          <w:lang w:eastAsia="es-ES"/>
        </w:rPr>
        <w:t>22</w:t>
      </w:r>
      <w:r w:rsidRPr="00347D2A">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rsidR="007B2103" w:rsidRPr="00347D2A" w:rsidRDefault="007B2103" w:rsidP="007B2103">
      <w:pPr>
        <w:spacing w:after="0" w:line="240" w:lineRule="auto"/>
        <w:ind w:left="567" w:right="616"/>
        <w:jc w:val="both"/>
        <w:rPr>
          <w:rFonts w:ascii="Palatino Linotype" w:eastAsia="Arial Unicode MS" w:hAnsi="Palatino Linotype" w:cs="Arial"/>
          <w:i/>
          <w:szCs w:val="24"/>
          <w:lang w:eastAsia="es-ES"/>
        </w:rPr>
      </w:pPr>
    </w:p>
    <w:p w:rsidR="007B2103" w:rsidRPr="00347D2A" w:rsidRDefault="007B2103" w:rsidP="007B2103">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rsidR="007B2103" w:rsidRPr="00347D2A" w:rsidRDefault="007B2103" w:rsidP="007B2103">
      <w:pPr>
        <w:spacing w:after="0" w:line="240" w:lineRule="auto"/>
        <w:ind w:left="567" w:right="616"/>
        <w:jc w:val="both"/>
        <w:rPr>
          <w:rFonts w:ascii="Palatino Linotype" w:eastAsia="Arial Unicode MS" w:hAnsi="Palatino Linotype" w:cs="Arial"/>
          <w:i/>
          <w:szCs w:val="24"/>
          <w:lang w:eastAsia="es-ES"/>
        </w:rPr>
      </w:pPr>
    </w:p>
    <w:p w:rsidR="007B2103" w:rsidRPr="00347D2A" w:rsidRDefault="007B2103" w:rsidP="007B2103">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I. Cuente con atribuciones conferidas en ley y medie el consentimiento del titular.</w:t>
      </w:r>
    </w:p>
    <w:p w:rsidR="007B2103" w:rsidRPr="00347D2A" w:rsidRDefault="007B2103" w:rsidP="007B2103">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rsidR="007B2103" w:rsidRPr="00347D2A" w:rsidRDefault="007B2103" w:rsidP="007B2103">
      <w:pPr>
        <w:spacing w:after="0" w:line="240" w:lineRule="auto"/>
        <w:ind w:left="567" w:right="616"/>
        <w:jc w:val="both"/>
        <w:rPr>
          <w:rFonts w:ascii="Palatino Linotype" w:eastAsia="Arial Unicode MS" w:hAnsi="Palatino Linotype" w:cs="Arial"/>
          <w:i/>
          <w:szCs w:val="24"/>
          <w:lang w:eastAsia="es-ES"/>
        </w:rPr>
      </w:pPr>
    </w:p>
    <w:p w:rsidR="007B2103" w:rsidRPr="00347D2A" w:rsidRDefault="007B2103" w:rsidP="007B2103">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b/>
          <w:i/>
          <w:szCs w:val="24"/>
          <w:lang w:eastAsia="es-ES"/>
        </w:rPr>
        <w:t>Artículo</w:t>
      </w:r>
      <w:r w:rsidRPr="00347D2A">
        <w:rPr>
          <w:rFonts w:ascii="Palatino Linotype" w:eastAsia="Arial Unicode MS" w:hAnsi="Palatino Linotype" w:cs="Arial"/>
          <w:i/>
          <w:szCs w:val="24"/>
          <w:lang w:eastAsia="es-ES"/>
        </w:rPr>
        <w:t xml:space="preserve"> </w:t>
      </w:r>
      <w:r w:rsidRPr="00347D2A">
        <w:rPr>
          <w:rFonts w:ascii="Palatino Linotype" w:eastAsia="Arial Unicode MS" w:hAnsi="Palatino Linotype" w:cs="Arial"/>
          <w:b/>
          <w:i/>
          <w:szCs w:val="24"/>
          <w:lang w:eastAsia="es-ES"/>
        </w:rPr>
        <w:t>38</w:t>
      </w:r>
      <w:r w:rsidRPr="00347D2A">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w:t>
      </w:r>
      <w:r w:rsidRPr="00347D2A">
        <w:rPr>
          <w:rFonts w:ascii="Palatino Linotype" w:eastAsia="Arial Unicode MS" w:hAnsi="Palatino Linotype" w:cs="Arial"/>
          <w:i/>
          <w:szCs w:val="24"/>
          <w:lang w:eastAsia="es-ES"/>
        </w:rPr>
        <w:lastRenderedPageBreak/>
        <w:t xml:space="preserve">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7B2103" w:rsidRPr="00347D2A" w:rsidRDefault="007B2103" w:rsidP="007B2103">
      <w:pPr>
        <w:spacing w:after="0" w:line="360" w:lineRule="auto"/>
        <w:jc w:val="both"/>
        <w:rPr>
          <w:rFonts w:ascii="Palatino Linotype" w:eastAsia="Arial Unicode MS" w:hAnsi="Palatino Linotype" w:cs="Times New Roman"/>
          <w:sz w:val="24"/>
          <w:szCs w:val="24"/>
          <w:lang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47D2A">
        <w:rPr>
          <w:rFonts w:ascii="Palatino Linotype" w:eastAsia="Arial Unicode MS" w:hAnsi="Palatino Linotype" w:cs="Times New Roman"/>
          <w:color w:val="000000"/>
          <w:sz w:val="24"/>
          <w:szCs w:val="24"/>
          <w:lang w:eastAsia="es-MX"/>
        </w:rPr>
        <w:t>el Sujeto Obligado</w:t>
      </w:r>
      <w:r w:rsidRPr="00347D2A">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rsidR="007B2103" w:rsidRPr="00347D2A" w:rsidRDefault="007B2103" w:rsidP="007B2103">
      <w:pPr>
        <w:spacing w:after="0" w:line="360" w:lineRule="auto"/>
        <w:jc w:val="both"/>
        <w:rPr>
          <w:rFonts w:ascii="Palatino Linotype" w:eastAsia="Arial Unicode MS" w:hAnsi="Palatino Linotype" w:cs="Times New Roman"/>
          <w:sz w:val="24"/>
          <w:szCs w:val="24"/>
          <w:lang w:val="es-ES" w:eastAsia="es-ES"/>
        </w:rPr>
      </w:pPr>
    </w:p>
    <w:p w:rsidR="007B2103" w:rsidRPr="00347D2A" w:rsidRDefault="007B2103" w:rsidP="007B2103">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Asimismo, de la versión pública deberá dejarse a la vista de la Recurrente</w:t>
      </w:r>
      <w:r w:rsidRPr="00347D2A">
        <w:rPr>
          <w:rFonts w:ascii="Palatino Linotype" w:eastAsia="Arial Unicode MS" w:hAnsi="Palatino Linotype" w:cs="Times New Roman"/>
          <w:b/>
          <w:sz w:val="24"/>
          <w:szCs w:val="24"/>
          <w:lang w:val="es-ES" w:eastAsia="es-ES"/>
        </w:rPr>
        <w:t xml:space="preserve"> </w:t>
      </w:r>
      <w:r w:rsidRPr="00347D2A">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347D2A">
        <w:rPr>
          <w:rFonts w:ascii="Palatino Linotype" w:eastAsia="Arial Unicode MS" w:hAnsi="Palatino Linotype" w:cs="Times New Roman"/>
          <w:b/>
          <w:sz w:val="24"/>
          <w:szCs w:val="24"/>
          <w:lang w:val="es-ES" w:eastAsia="es-ES"/>
        </w:rPr>
        <w:t>el nombre del servidor público</w:t>
      </w:r>
      <w:r w:rsidRPr="00347D2A">
        <w:rPr>
          <w:rFonts w:ascii="Palatino Linotype" w:eastAsia="Arial Unicode MS" w:hAnsi="Palatino Linotype" w:cs="Times New Roman"/>
          <w:sz w:val="24"/>
          <w:szCs w:val="24"/>
          <w:lang w:val="es-ES" w:eastAsia="es-ES"/>
        </w:rPr>
        <w:t xml:space="preserve">, el cargo que desempeña, </w:t>
      </w:r>
      <w:r w:rsidRPr="00347D2A">
        <w:rPr>
          <w:rFonts w:ascii="Palatino Linotype" w:eastAsia="Arial Unicode MS" w:hAnsi="Palatino Linotype" w:cs="Times New Roman"/>
          <w:sz w:val="24"/>
          <w:szCs w:val="24"/>
          <w:lang w:val="es-ES" w:eastAsia="es-ES"/>
        </w:rPr>
        <w:lastRenderedPageBreak/>
        <w:t xml:space="preserve">área de adscripción, número de empleado (sólo en caso de no arrojar datos personales) y el período de la nómina respectiva, básicamente.  </w:t>
      </w:r>
    </w:p>
    <w:p w:rsidR="007B2103" w:rsidRPr="00347D2A" w:rsidRDefault="007B2103" w:rsidP="007B2103">
      <w:pPr>
        <w:spacing w:after="0" w:line="360" w:lineRule="auto"/>
        <w:jc w:val="both"/>
        <w:rPr>
          <w:rFonts w:ascii="Palatino Linotype" w:eastAsia="Arial Unicode MS" w:hAnsi="Palatino Linotype" w:cs="Times New Roman"/>
          <w:sz w:val="24"/>
          <w:szCs w:val="24"/>
          <w:lang w:val="es-ES"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lang w:eastAsia="es-MX"/>
        </w:rPr>
      </w:pPr>
      <w:r w:rsidRPr="00347D2A">
        <w:rPr>
          <w:rFonts w:ascii="Palatino Linotype" w:eastAsia="Times New Roman" w:hAnsi="Palatino Linotype" w:cs="Times New Roman"/>
          <w:i/>
          <w:lang w:eastAsia="es-MX"/>
        </w:rPr>
        <w:t>"</w:t>
      </w:r>
      <w:r w:rsidRPr="00347D2A">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347D2A">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_tradnl" w:eastAsia="es-ES"/>
        </w:rPr>
        <w:lastRenderedPageBreak/>
        <w:t xml:space="preserve">Por ende, en el presente caso el Sujeto Obligado sólo podrá testar los datos referidos con antelación, clasificación que tiene que efectuar mediante las formalidades que la Ley impone, es decir, </w:t>
      </w:r>
      <w:r w:rsidRPr="00347D2A">
        <w:rPr>
          <w:rFonts w:ascii="Palatino Linotype" w:eastAsia="Times New Roman" w:hAnsi="Palatino Linotype" w:cs="Times New Roman"/>
          <w:sz w:val="24"/>
          <w:szCs w:val="24"/>
          <w:lang w:val="es-ES" w:eastAsia="es-ES"/>
        </w:rPr>
        <w:t>resulta necesario que el Comité de Transparencia d</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Times New Roman" w:hAnsi="Palatino Linotype" w:cs="Times New Roman"/>
          <w:sz w:val="24"/>
          <w:szCs w:val="24"/>
          <w:lang w:val="es-ES" w:eastAsia="es-ES"/>
        </w:rPr>
        <w:t>emita el Acuerdo de Clasificación correspondiente</w:t>
      </w:r>
      <w:r w:rsidRPr="00347D2A">
        <w:rPr>
          <w:rFonts w:ascii="Palatino Linotype" w:eastAsia="Times New Roman" w:hAnsi="Palatino Linotype" w:cs="Times New Roman"/>
          <w:sz w:val="24"/>
          <w:szCs w:val="24"/>
          <w:lang w:val="es-ES_tradnl" w:eastAsia="es-ES"/>
        </w:rPr>
        <w:t xml:space="preserve"> debidamente fundado y motivado, </w:t>
      </w:r>
      <w:r w:rsidRPr="00347D2A">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347D2A">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347D2A">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347D2A">
        <w:rPr>
          <w:rFonts w:ascii="Palatino Linotype" w:eastAsia="Times New Roman" w:hAnsi="Palatino Linotype" w:cs="Times New Roman"/>
          <w:b/>
          <w:sz w:val="24"/>
          <w:szCs w:val="24"/>
          <w:lang w:val="es-ES" w:eastAsia="es-ES"/>
        </w:rPr>
        <w:t>Registro Federal de Contribuyentes</w:t>
      </w:r>
      <w:r w:rsidRPr="00347D2A">
        <w:rPr>
          <w:rFonts w:ascii="Palatino Linotype" w:eastAsia="Times New Roman" w:hAnsi="Palatino Linotype" w:cs="Times New Roman"/>
          <w:sz w:val="24"/>
          <w:szCs w:val="24"/>
          <w:lang w:val="es-ES" w:eastAsia="es-ES"/>
        </w:rPr>
        <w:t xml:space="preserve"> (RFC), la </w:t>
      </w:r>
      <w:r w:rsidRPr="00347D2A">
        <w:rPr>
          <w:rFonts w:ascii="Palatino Linotype" w:eastAsia="Times New Roman" w:hAnsi="Palatino Linotype" w:cs="Times New Roman"/>
          <w:b/>
          <w:sz w:val="24"/>
          <w:szCs w:val="24"/>
          <w:lang w:val="es-ES" w:eastAsia="es-ES"/>
        </w:rPr>
        <w:t>Clave Única de Registro de Población</w:t>
      </w:r>
      <w:r w:rsidRPr="00347D2A">
        <w:rPr>
          <w:rFonts w:ascii="Palatino Linotype" w:eastAsia="Times New Roman" w:hAnsi="Palatino Linotype" w:cs="Times New Roman"/>
          <w:sz w:val="24"/>
          <w:szCs w:val="24"/>
          <w:lang w:val="es-ES" w:eastAsia="es-ES"/>
        </w:rPr>
        <w:t xml:space="preserve"> (CURP), la </w:t>
      </w:r>
      <w:r w:rsidRPr="00347D2A">
        <w:rPr>
          <w:rFonts w:ascii="Palatino Linotype" w:eastAsia="Times New Roman" w:hAnsi="Palatino Linotype" w:cs="Times New Roman"/>
          <w:b/>
          <w:sz w:val="24"/>
          <w:szCs w:val="24"/>
          <w:lang w:val="es-ES" w:eastAsia="es-ES"/>
        </w:rPr>
        <w:t>Clave de cualquier tipo de seguridad social</w:t>
      </w:r>
      <w:r w:rsidRPr="00347D2A">
        <w:rPr>
          <w:rFonts w:ascii="Palatino Linotype" w:eastAsia="Times New Roman" w:hAnsi="Palatino Linotype" w:cs="Times New Roman"/>
          <w:sz w:val="24"/>
          <w:szCs w:val="24"/>
          <w:lang w:val="es-ES" w:eastAsia="es-ES"/>
        </w:rPr>
        <w:t xml:space="preserve"> (ISSEMYM, u otros), así como, los </w:t>
      </w:r>
      <w:r w:rsidRPr="00347D2A">
        <w:rPr>
          <w:rFonts w:ascii="Palatino Linotype" w:eastAsia="Times New Roman" w:hAnsi="Palatino Linotype" w:cs="Times New Roman"/>
          <w:b/>
          <w:sz w:val="24"/>
          <w:szCs w:val="24"/>
          <w:lang w:val="es-ES" w:eastAsia="es-ES"/>
        </w:rPr>
        <w:t xml:space="preserve">préstamos o descuentos </w:t>
      </w:r>
      <w:r w:rsidRPr="00347D2A">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347D2A">
        <w:rPr>
          <w:rFonts w:ascii="Palatino Linotype" w:eastAsia="Times New Roman" w:hAnsi="Palatino Linotype" w:cs="Times New Roman"/>
          <w:b/>
          <w:sz w:val="24"/>
          <w:szCs w:val="24"/>
          <w:lang w:val="es-ES" w:eastAsia="es-ES"/>
        </w:rPr>
        <w:t>cuotas</w:t>
      </w:r>
      <w:r w:rsidRPr="00347D2A">
        <w:rPr>
          <w:rFonts w:ascii="Palatino Linotype" w:eastAsia="Times New Roman" w:hAnsi="Palatino Linotype" w:cs="Times New Roman"/>
          <w:sz w:val="24"/>
          <w:szCs w:val="24"/>
          <w:lang w:val="es-ES" w:eastAsia="es-ES"/>
        </w:rPr>
        <w:t xml:space="preserve"> por </w:t>
      </w:r>
      <w:r w:rsidRPr="00347D2A">
        <w:rPr>
          <w:rFonts w:ascii="Palatino Linotype" w:eastAsia="Times New Roman" w:hAnsi="Palatino Linotype" w:cs="Times New Roman"/>
          <w:b/>
          <w:sz w:val="24"/>
          <w:szCs w:val="24"/>
          <w:lang w:val="es-ES" w:eastAsia="es-ES"/>
        </w:rPr>
        <w:t xml:space="preserve">seguridad social, Cadenas Originales, Códigos Bidimensionales </w:t>
      </w:r>
      <w:r w:rsidRPr="00347D2A">
        <w:rPr>
          <w:rFonts w:ascii="Palatino Linotype" w:eastAsia="Times New Roman" w:hAnsi="Palatino Linotype" w:cs="Times New Roman"/>
          <w:sz w:val="24"/>
          <w:szCs w:val="24"/>
          <w:lang w:val="es-ES" w:eastAsia="es-ES"/>
        </w:rPr>
        <w:t>y los denominados</w:t>
      </w:r>
      <w:r w:rsidRPr="00347D2A">
        <w:rPr>
          <w:rFonts w:ascii="Palatino Linotype" w:eastAsia="Times New Roman" w:hAnsi="Palatino Linotype" w:cs="Times New Roman"/>
          <w:b/>
          <w:sz w:val="24"/>
          <w:szCs w:val="24"/>
          <w:lang w:val="es-ES" w:eastAsia="es-ES"/>
        </w:rPr>
        <w:t xml:space="preserve"> Códigos QR.</w:t>
      </w:r>
    </w:p>
    <w:p w:rsidR="007B2103" w:rsidRPr="00347D2A" w:rsidRDefault="007B2103" w:rsidP="007B2103">
      <w:pPr>
        <w:spacing w:after="0" w:line="360" w:lineRule="auto"/>
        <w:jc w:val="both"/>
        <w:rPr>
          <w:rFonts w:ascii="Palatino Linotype" w:eastAsia="Times New Roman" w:hAnsi="Palatino Linotype" w:cs="Times New Roman"/>
          <w:sz w:val="24"/>
          <w:szCs w:val="24"/>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MX"/>
        </w:rPr>
        <w:lastRenderedPageBreak/>
        <w:t xml:space="preserve">Por cuanto hace al </w:t>
      </w:r>
      <w:r w:rsidRPr="00347D2A">
        <w:rPr>
          <w:rFonts w:ascii="Palatino Linotype" w:eastAsia="Times New Roman" w:hAnsi="Palatino Linotype" w:cs="Times New Roman"/>
          <w:b/>
          <w:sz w:val="24"/>
          <w:szCs w:val="24"/>
          <w:lang w:val="es-ES" w:eastAsia="es-MX"/>
        </w:rPr>
        <w:t>Registro Federal de Contribuyentes</w:t>
      </w:r>
      <w:r w:rsidRPr="00347D2A">
        <w:rPr>
          <w:rFonts w:ascii="Palatino Linotype" w:eastAsia="Times New Roman" w:hAnsi="Palatino Linotype" w:cs="Times New Roman"/>
          <w:sz w:val="24"/>
          <w:szCs w:val="24"/>
          <w:lang w:val="es-ES" w:eastAsia="es-MX"/>
        </w:rPr>
        <w:t xml:space="preserve"> </w:t>
      </w:r>
      <w:r w:rsidRPr="00347D2A">
        <w:rPr>
          <w:rFonts w:ascii="Palatino Linotype" w:eastAsia="Times New Roman" w:hAnsi="Palatino Linotype" w:cs="Times New Roman"/>
          <w:b/>
          <w:sz w:val="24"/>
          <w:szCs w:val="24"/>
          <w:lang w:val="es-ES" w:eastAsia="es-MX"/>
        </w:rPr>
        <w:t>de las personas físicas</w:t>
      </w:r>
      <w:r w:rsidRPr="00347D2A">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347D2A">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rsidR="007B2103" w:rsidRPr="00347D2A" w:rsidRDefault="007B2103" w:rsidP="007B2103">
      <w:pPr>
        <w:spacing w:after="0" w:line="360" w:lineRule="auto"/>
        <w:jc w:val="both"/>
        <w:rPr>
          <w:rFonts w:ascii="Palatino Linotype" w:eastAsia="Times New Roman" w:hAnsi="Palatino Linotype" w:cs="Times New Roman"/>
          <w:b/>
          <w:bCs/>
          <w:sz w:val="24"/>
          <w:szCs w:val="24"/>
          <w:lang w:val="es-ES"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lang w:val="es-ES" w:eastAsia="es-ES"/>
        </w:rPr>
      </w:pPr>
      <w:r w:rsidRPr="00347D2A">
        <w:rPr>
          <w:rFonts w:ascii="Palatino Linotype" w:eastAsia="Times New Roman" w:hAnsi="Palatino Linotype" w:cs="Times New Roman"/>
          <w:i/>
          <w:lang w:val="es-ES" w:eastAsia="es-ES"/>
        </w:rPr>
        <w:t>“</w:t>
      </w:r>
      <w:r w:rsidRPr="00347D2A">
        <w:rPr>
          <w:rFonts w:ascii="Palatino Linotype" w:eastAsia="Times New Roman" w:hAnsi="Palatino Linotype" w:cs="Times New Roman"/>
          <w:b/>
          <w:i/>
          <w:lang w:val="es-ES" w:eastAsia="es-ES"/>
        </w:rPr>
        <w:t>Registro Federal de Contribuyentes (RFC) de personas físicas</w:t>
      </w:r>
      <w:r w:rsidRPr="00347D2A">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MX"/>
        </w:rPr>
      </w:pPr>
      <w:r w:rsidRPr="00347D2A">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347D2A">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347D2A">
        <w:rPr>
          <w:rFonts w:ascii="Palatino Linotype" w:eastAsia="Times New Roman" w:hAnsi="Palatino Linotype" w:cs="Times New Roman"/>
          <w:sz w:val="24"/>
          <w:szCs w:val="24"/>
          <w:lang w:eastAsia="es-MX"/>
        </w:rPr>
        <w:t>.</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Por cuanto hace a la </w:t>
      </w:r>
      <w:r w:rsidRPr="00347D2A">
        <w:rPr>
          <w:rFonts w:ascii="Palatino Linotype" w:eastAsia="Times New Roman" w:hAnsi="Palatino Linotype" w:cs="Times New Roman"/>
          <w:b/>
          <w:sz w:val="24"/>
          <w:szCs w:val="24"/>
          <w:lang w:val="es-ES" w:eastAsia="es-ES"/>
        </w:rPr>
        <w:t xml:space="preserve">Clave Única de Registro de Población, </w:t>
      </w:r>
      <w:r w:rsidRPr="00347D2A">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p>
    <w:p w:rsidR="007B2103" w:rsidRPr="00347D2A" w:rsidRDefault="007B2103" w:rsidP="007B2103">
      <w:pPr>
        <w:spacing w:after="0" w:line="240" w:lineRule="auto"/>
        <w:ind w:left="709" w:right="757"/>
        <w:jc w:val="both"/>
        <w:rPr>
          <w:rFonts w:ascii="Palatino Linotype" w:eastAsia="Times New Roman" w:hAnsi="Palatino Linotype" w:cs="Arial"/>
          <w:i/>
          <w:szCs w:val="24"/>
          <w:lang w:val="es-ES" w:eastAsia="es-MX"/>
        </w:rPr>
      </w:pPr>
      <w:r w:rsidRPr="00347D2A">
        <w:rPr>
          <w:rFonts w:ascii="Palatino Linotype" w:eastAsia="Times New Roman" w:hAnsi="Palatino Linotype" w:cs="Arial,Bold"/>
          <w:b/>
          <w:bCs/>
          <w:i/>
          <w:szCs w:val="24"/>
          <w:lang w:val="es-ES" w:eastAsia="es-MX"/>
        </w:rPr>
        <w:t xml:space="preserve">“Artículo 86. </w:t>
      </w:r>
      <w:r w:rsidRPr="00347D2A">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rsidR="007B2103" w:rsidRPr="00347D2A" w:rsidRDefault="007B2103" w:rsidP="007B2103">
      <w:pPr>
        <w:spacing w:after="0" w:line="240" w:lineRule="auto"/>
        <w:ind w:left="709" w:right="757"/>
        <w:jc w:val="both"/>
        <w:rPr>
          <w:rFonts w:ascii="Palatino Linotype" w:eastAsia="Times New Roman" w:hAnsi="Palatino Linotype" w:cs="Arial"/>
          <w:i/>
          <w:szCs w:val="24"/>
          <w:lang w:val="es-ES" w:eastAsia="es-MX"/>
        </w:rPr>
      </w:pPr>
    </w:p>
    <w:p w:rsidR="007B2103" w:rsidRPr="00347D2A" w:rsidRDefault="007B2103" w:rsidP="007B2103">
      <w:pPr>
        <w:spacing w:after="0" w:line="240" w:lineRule="auto"/>
        <w:ind w:left="709" w:right="757"/>
        <w:jc w:val="both"/>
        <w:rPr>
          <w:rFonts w:ascii="Palatino Linotype" w:eastAsia="Times New Roman" w:hAnsi="Palatino Linotype" w:cs="Arial"/>
          <w:i/>
          <w:szCs w:val="24"/>
          <w:lang w:val="es-ES" w:eastAsia="es-MX"/>
        </w:rPr>
      </w:pPr>
      <w:r w:rsidRPr="00347D2A">
        <w:rPr>
          <w:rFonts w:ascii="Palatino Linotype" w:eastAsia="Times New Roman" w:hAnsi="Palatino Linotype" w:cs="Arial,Bold"/>
          <w:b/>
          <w:bCs/>
          <w:i/>
          <w:szCs w:val="24"/>
          <w:lang w:val="es-ES" w:eastAsia="es-MX"/>
        </w:rPr>
        <w:t xml:space="preserve">Artículo 91. </w:t>
      </w:r>
      <w:r w:rsidRPr="00347D2A">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rsidR="007B2103" w:rsidRPr="00347D2A" w:rsidRDefault="007B2103" w:rsidP="007B2103">
      <w:pPr>
        <w:spacing w:after="0" w:line="360" w:lineRule="auto"/>
        <w:jc w:val="both"/>
        <w:rPr>
          <w:rFonts w:ascii="Palatino Linotype" w:eastAsia="Times New Roman" w:hAnsi="Palatino Linotype" w:cs="Arial"/>
          <w:sz w:val="24"/>
          <w:szCs w:val="24"/>
          <w:lang w:val="es-ES" w:eastAsia="es-MX"/>
        </w:rPr>
      </w:pPr>
    </w:p>
    <w:p w:rsidR="007B2103" w:rsidRPr="00347D2A" w:rsidRDefault="007B2103" w:rsidP="007B2103">
      <w:pPr>
        <w:spacing w:after="0" w:line="240" w:lineRule="auto"/>
        <w:ind w:left="567" w:right="616"/>
        <w:jc w:val="both"/>
        <w:rPr>
          <w:rFonts w:ascii="Palatino Linotype" w:eastAsia="Times New Roman" w:hAnsi="Palatino Linotype" w:cs="Times New Roman"/>
          <w:i/>
          <w:lang w:val="es-ES" w:eastAsia="es-MX"/>
        </w:rPr>
      </w:pPr>
      <w:r w:rsidRPr="00347D2A">
        <w:rPr>
          <w:rFonts w:ascii="Palatino Linotype" w:eastAsia="Times New Roman" w:hAnsi="Palatino Linotype" w:cs="Times New Roman"/>
          <w:b/>
          <w:i/>
          <w:lang w:val="es-ES" w:eastAsia="es-MX"/>
        </w:rPr>
        <w:t>Clave Única de Registro de Población (CURP)</w:t>
      </w:r>
      <w:r w:rsidRPr="00347D2A">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B2103" w:rsidRPr="00347D2A" w:rsidRDefault="007B2103" w:rsidP="007B2103">
      <w:pPr>
        <w:spacing w:after="0" w:line="240" w:lineRule="auto"/>
        <w:ind w:left="567" w:right="616"/>
        <w:jc w:val="both"/>
        <w:rPr>
          <w:rFonts w:ascii="Palatino Linotype" w:eastAsia="Times New Roman" w:hAnsi="Palatino Linotype" w:cs="Arial"/>
          <w:bCs/>
          <w:i/>
          <w:lang w:val="es-ES"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Por cuanto hace a la </w:t>
      </w:r>
      <w:r w:rsidRPr="00347D2A">
        <w:rPr>
          <w:rFonts w:ascii="Palatino Linotype" w:eastAsia="Times New Roman" w:hAnsi="Palatino Linotype" w:cs="Times New Roman"/>
          <w:b/>
          <w:sz w:val="24"/>
          <w:szCs w:val="24"/>
          <w:lang w:val="es-ES" w:eastAsia="es-ES"/>
        </w:rPr>
        <w:t>Clave de cualquier tipo de seguridad social</w:t>
      </w:r>
      <w:r w:rsidRPr="00347D2A">
        <w:rPr>
          <w:rFonts w:ascii="Palatino Linotype" w:eastAsia="Times New Roman" w:hAnsi="Palatino Linotype" w:cs="Times New Roman"/>
          <w:sz w:val="24"/>
          <w:szCs w:val="24"/>
          <w:lang w:val="es-ES" w:eastAsia="es-ES"/>
        </w:rPr>
        <w:t xml:space="preserve"> (ISSEMYM, u otros), está integrado por una </w:t>
      </w:r>
      <w:r w:rsidRPr="00347D2A">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347D2A">
        <w:rPr>
          <w:rFonts w:ascii="Palatino Linotype" w:eastAsia="Times New Roman" w:hAnsi="Palatino Linotype" w:cs="Times New Roman"/>
          <w:sz w:val="24"/>
          <w:szCs w:val="24"/>
          <w:lang w:val="es-ES" w:eastAsia="es-MX"/>
        </w:rPr>
        <w:t xml:space="preserve">dato que únicamente le atañe al servidor público, por lo que </w:t>
      </w:r>
      <w:r w:rsidRPr="00347D2A">
        <w:rPr>
          <w:rFonts w:ascii="Palatino Linotype" w:eastAsia="Times New Roman" w:hAnsi="Palatino Linotype" w:cs="Times New Roman"/>
          <w:sz w:val="24"/>
          <w:szCs w:val="24"/>
          <w:lang w:val="es-ES" w:eastAsia="es-MX"/>
        </w:rPr>
        <w:lastRenderedPageBreak/>
        <w:t xml:space="preserve">constituye un dato personal que concierne a una persona física identificada e identificable en términos de los artículos 2 fracción II de la Ley de Transparencia y Acceso a la Información Pública del Estado de México y Municipios y  </w:t>
      </w:r>
      <w:r w:rsidRPr="00347D2A">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347D2A">
        <w:rPr>
          <w:rFonts w:ascii="Palatino Linotype" w:eastAsia="Times New Roman" w:hAnsi="Palatino Linotype" w:cs="Times New Roman"/>
          <w:sz w:val="24"/>
          <w:szCs w:val="24"/>
          <w:lang w:val="es-ES" w:eastAsia="es-MX"/>
        </w:rPr>
        <w:t>.</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ES"/>
        </w:rPr>
        <w:t xml:space="preserve">Respecto de los </w:t>
      </w:r>
      <w:r w:rsidRPr="00347D2A">
        <w:rPr>
          <w:rFonts w:ascii="Palatino Linotype" w:eastAsia="Times New Roman" w:hAnsi="Palatino Linotype" w:cs="Times New Roman"/>
          <w:b/>
          <w:sz w:val="24"/>
          <w:szCs w:val="24"/>
          <w:lang w:val="es-ES" w:eastAsia="es-ES"/>
        </w:rPr>
        <w:t>préstamos o descuentos</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b/>
          <w:sz w:val="24"/>
          <w:szCs w:val="24"/>
          <w:lang w:val="es-ES" w:eastAsia="es-ES"/>
        </w:rPr>
        <w:t>de carácter personal</w:t>
      </w:r>
      <w:r w:rsidRPr="00347D2A">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w:t>
      </w:r>
      <w:r w:rsidR="00DD41FF" w:rsidRPr="00347D2A">
        <w:rPr>
          <w:rFonts w:ascii="Palatino Linotype" w:eastAsia="Times New Roman" w:hAnsi="Palatino Linotype" w:cs="Times New Roman"/>
          <w:sz w:val="24"/>
          <w:szCs w:val="24"/>
          <w:lang w:val="es-ES" w:eastAsia="es-ES"/>
        </w:rPr>
        <w:t>de no</w:t>
      </w:r>
      <w:r w:rsidRPr="00347D2A">
        <w:rPr>
          <w:rFonts w:ascii="Palatino Linotype" w:eastAsia="Times New Roman" w:hAnsi="Palatino Linotype" w:cs="Times New Roman"/>
          <w:sz w:val="24"/>
          <w:szCs w:val="24"/>
          <w:lang w:val="es-ES" w:eastAsia="es-ES"/>
        </w:rPr>
        <w:t xml:space="preserve"> </w:t>
      </w:r>
      <w:r w:rsidR="00DD41FF" w:rsidRPr="00347D2A">
        <w:rPr>
          <w:rFonts w:ascii="Palatino Linotype" w:eastAsia="Times New Roman" w:hAnsi="Palatino Linotype" w:cs="Times New Roman"/>
          <w:sz w:val="24"/>
          <w:szCs w:val="24"/>
          <w:lang w:val="es-ES" w:eastAsia="es-MX"/>
        </w:rPr>
        <w:t>favorecer en</w:t>
      </w:r>
      <w:r w:rsidRPr="00347D2A">
        <w:rPr>
          <w:rFonts w:ascii="Palatino Linotype" w:eastAsia="Times New Roman" w:hAnsi="Palatino Linotype" w:cs="Times New Roman"/>
          <w:sz w:val="24"/>
          <w:szCs w:val="24"/>
          <w:lang w:val="es-ES" w:eastAsia="es-MX"/>
        </w:rPr>
        <w:t xml:space="preserve"> la transparencia y rendición de cuentas, sino, por el </w:t>
      </w:r>
      <w:r w:rsidR="00DD41FF" w:rsidRPr="00347D2A">
        <w:rPr>
          <w:rFonts w:ascii="Palatino Linotype" w:eastAsia="Times New Roman" w:hAnsi="Palatino Linotype" w:cs="Times New Roman"/>
          <w:sz w:val="24"/>
          <w:szCs w:val="24"/>
          <w:lang w:val="es-ES" w:eastAsia="es-MX"/>
        </w:rPr>
        <w:t>contrario,</w:t>
      </w:r>
      <w:r w:rsidRPr="00347D2A">
        <w:rPr>
          <w:rFonts w:ascii="Palatino Linotype" w:eastAsia="Times New Roman" w:hAnsi="Palatino Linotype" w:cs="Times New Roman"/>
          <w:sz w:val="24"/>
          <w:szCs w:val="24"/>
          <w:lang w:val="es-ES" w:eastAsia="es-MX"/>
        </w:rPr>
        <w:t xml:space="preserve"> con ello se violentaría la</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sz w:val="24"/>
          <w:szCs w:val="24"/>
          <w:lang w:val="es-ES" w:eastAsia="es-MX"/>
        </w:rPr>
        <w:t>protección de información confidencial, porque incide en la intimidad de un individuo</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sz w:val="24"/>
          <w:szCs w:val="24"/>
          <w:lang w:val="es-ES" w:eastAsia="es-MX"/>
        </w:rPr>
        <w:t>identificado.</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MX"/>
        </w:rPr>
        <w:t xml:space="preserve">Por su parte, el </w:t>
      </w:r>
      <w:r w:rsidRPr="00347D2A">
        <w:rPr>
          <w:rFonts w:ascii="Palatino Linotype" w:eastAsia="Times New Roman" w:hAnsi="Palatino Linotype" w:cs="Times New Roman"/>
          <w:sz w:val="24"/>
          <w:szCs w:val="24"/>
          <w:lang w:val="es-ES" w:eastAsia="es-ES"/>
        </w:rPr>
        <w:t>artículo 84 de la Ley del Trabajo de los Servidores Públicos del Estado y Municipios, señala:</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b/>
          <w:i/>
          <w:noProof/>
          <w:sz w:val="24"/>
          <w:szCs w:val="24"/>
          <w:lang w:val="es-ES" w:eastAsia="es-ES"/>
        </w:rPr>
        <w:t>ARTICULO 84.</w:t>
      </w:r>
      <w:r w:rsidRPr="00347D2A">
        <w:rPr>
          <w:rFonts w:ascii="Palatino Linotype" w:eastAsia="Times New Roman" w:hAnsi="Palatino Linotype" w:cs="Times New Roman"/>
          <w:i/>
          <w:noProof/>
          <w:sz w:val="24"/>
          <w:szCs w:val="24"/>
          <w:lang w:val="es-ES" w:eastAsia="es-ES"/>
        </w:rPr>
        <w:t xml:space="preserve"> Sólo podrán hacerse retenciones, descuentos o deducciones al sueldo de los servidores públicos por concepto de:</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 Gravámenes fiscales relacionados con el sueldo;</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II. Deudas contraídas con las instituciones públicas o dependencias por concepto de anticipos de sueldo, pagos hechos con exceso, errores o pérdidas debidamente comprobados;</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III. Cuotas sindicales;</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lastRenderedPageBreak/>
        <w:t>IV. Cuotas de aportación a fondos para la constitución de cooperativas y de cajas de ahorro, siempre que el servidor público hubiese manifestado previamente, de manera expresa, su conformidad;</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 Descuentos ordenados por el Instituto de Seguridad Social del Estado de México y Municipios, con motivo de cuotas y obligaciones contraídas con éste por los servidores públicos;</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 Obligaciones a cargo del servidor público con las que haya consentido, derivadas de la adquisición o del uso de habitaciones consideradas como de interés social;</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VII. Faltas de puntualidad o de asistencia injustificadas;</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VIII. Pensiones alimenticias ordenadas por la autoridad judicial; o</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IX. Cualquier otro convenido con instituciones de servicios y aceptado por el servidor público.</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sz w:val="24"/>
          <w:szCs w:val="24"/>
          <w:lang w:val="es-ES" w:eastAsia="es-ES"/>
        </w:rPr>
      </w:pPr>
    </w:p>
    <w:p w:rsidR="007B2103" w:rsidRPr="00347D2A" w:rsidRDefault="007B2103" w:rsidP="007B2103">
      <w:pPr>
        <w:spacing w:after="0" w:line="240" w:lineRule="auto"/>
        <w:ind w:left="567" w:right="616"/>
        <w:jc w:val="both"/>
        <w:rPr>
          <w:rFonts w:ascii="Times New Roman" w:eastAsia="Times New Roman" w:hAnsi="Times New Roman" w:cs="Times New Roman"/>
          <w:sz w:val="24"/>
          <w:szCs w:val="24"/>
          <w:lang w:val="es-ES" w:eastAsia="es-ES"/>
        </w:rPr>
      </w:pPr>
      <w:r w:rsidRPr="00347D2A">
        <w:rPr>
          <w:rFonts w:ascii="Palatino Linotype" w:eastAsia="Times New Roman" w:hAnsi="Palatino Linotype" w:cs="Times New Roman"/>
          <w:i/>
          <w:noProof/>
          <w:sz w:val="24"/>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Arial Unicode MS" w:hAnsi="Palatino Linotype" w:cs="Times New Roman"/>
          <w:sz w:val="24"/>
          <w:szCs w:val="24"/>
          <w:lang w:eastAsia="es-ES"/>
        </w:rPr>
        <w:lastRenderedPageBreak/>
        <w:t xml:space="preserve">En ese sentido, </w:t>
      </w:r>
      <w:r w:rsidRPr="00347D2A">
        <w:rPr>
          <w:rFonts w:ascii="Palatino Linotype" w:eastAsia="Times New Roman" w:hAnsi="Palatino Linotype" w:cs="Times New Roman"/>
          <w:sz w:val="24"/>
          <w:szCs w:val="24"/>
          <w:lang w:eastAsia="es-ES"/>
        </w:rPr>
        <w:t xml:space="preserve">las </w:t>
      </w:r>
      <w:r w:rsidRPr="00347D2A">
        <w:rPr>
          <w:rFonts w:ascii="Palatino Linotype" w:eastAsia="Times New Roman" w:hAnsi="Palatino Linotype" w:cs="Times New Roman"/>
          <w:b/>
          <w:sz w:val="24"/>
          <w:szCs w:val="24"/>
          <w:lang w:eastAsia="es-ES"/>
        </w:rPr>
        <w:t>Cadenas Originales</w:t>
      </w:r>
      <w:r w:rsidRPr="00347D2A">
        <w:rPr>
          <w:rFonts w:ascii="Palatino Linotype" w:eastAsia="Times New Roman" w:hAnsi="Palatino Linotype" w:cs="Times New Roman"/>
          <w:sz w:val="24"/>
          <w:szCs w:val="24"/>
          <w:lang w:eastAsia="es-ES"/>
        </w:rPr>
        <w:t xml:space="preserve"> forman parte del </w:t>
      </w:r>
      <w:r w:rsidRPr="00347D2A">
        <w:rPr>
          <w:rFonts w:ascii="Palatino Linotype" w:eastAsia="Times New Roman" w:hAnsi="Palatino Linotype" w:cs="Times New Roman"/>
          <w:sz w:val="24"/>
          <w:szCs w:val="24"/>
          <w:lang w:val="es-ES_tradnl" w:eastAsia="es-ES"/>
        </w:rPr>
        <w:t xml:space="preserve">certificado de sello digital, los cuales </w:t>
      </w:r>
      <w:r w:rsidRPr="00347D2A">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347D2A">
        <w:rPr>
          <w:rFonts w:ascii="Palatino Linotype" w:eastAsia="Times New Roman" w:hAnsi="Palatino Linotype" w:cs="Times New Roman"/>
          <w:b/>
          <w:sz w:val="24"/>
          <w:szCs w:val="24"/>
          <w:lang w:eastAsia="es-ES"/>
        </w:rPr>
        <w:t xml:space="preserve">vinculación </w:t>
      </w:r>
      <w:r w:rsidRPr="00347D2A">
        <w:rPr>
          <w:rFonts w:ascii="Palatino Linotype" w:eastAsia="Times New Roman" w:hAnsi="Palatino Linotype" w:cs="Times New Roman"/>
          <w:sz w:val="24"/>
          <w:szCs w:val="24"/>
          <w:lang w:eastAsia="es-ES"/>
        </w:rPr>
        <w:t xml:space="preserve">entre la </w:t>
      </w:r>
      <w:r w:rsidRPr="00347D2A">
        <w:rPr>
          <w:rFonts w:ascii="Palatino Linotype" w:eastAsia="Times New Roman" w:hAnsi="Palatino Linotype" w:cs="Times New Roman"/>
          <w:b/>
          <w:sz w:val="24"/>
          <w:szCs w:val="24"/>
          <w:lang w:eastAsia="es-ES"/>
        </w:rPr>
        <w:t>identidad de un sujeto o entidad</w:t>
      </w:r>
      <w:r w:rsidRPr="00347D2A">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347D2A">
        <w:rPr>
          <w:rFonts w:ascii="Palatino Linotype" w:eastAsia="Times New Roman" w:hAnsi="Palatino Linotype" w:cs="Times New Roman"/>
          <w:b/>
          <w:sz w:val="24"/>
          <w:szCs w:val="24"/>
          <w:lang w:eastAsia="es-ES"/>
        </w:rPr>
        <w:t>para acreditar la autoría de los comprobantes fiscales digitales</w:t>
      </w:r>
      <w:r w:rsidRPr="00347D2A">
        <w:rPr>
          <w:rFonts w:ascii="Palatino Linotype" w:eastAsia="Times New Roman" w:hAnsi="Palatino Linotype" w:cs="Times New Roman"/>
          <w:sz w:val="24"/>
          <w:szCs w:val="24"/>
          <w:lang w:eastAsia="es-ES"/>
        </w:rPr>
        <w:t>. En ese tenor se transcriben los artículos señalados con antelación para mejor ilustración:</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“Artículo 17-G.- Los certificados que emita el Servicio de Administración Tributaria para ser considerados válidos deberán contener los datos siguientes: </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lang w:eastAsia="es-ES"/>
        </w:rPr>
      </w:pPr>
    </w:p>
    <w:p w:rsidR="007B2103" w:rsidRPr="00347D2A" w:rsidRDefault="007B2103" w:rsidP="007B2103">
      <w:pPr>
        <w:numPr>
          <w:ilvl w:val="0"/>
          <w:numId w:val="14"/>
        </w:numPr>
        <w:spacing w:after="0" w:line="240" w:lineRule="auto"/>
        <w:ind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rsidR="007B2103" w:rsidRPr="00347D2A" w:rsidRDefault="007B2103" w:rsidP="007B2103">
      <w:pPr>
        <w:spacing w:after="0" w:line="240" w:lineRule="auto"/>
        <w:ind w:left="1422" w:right="616"/>
        <w:jc w:val="both"/>
        <w:rPr>
          <w:rFonts w:ascii="Palatino Linotype" w:eastAsia="Times New Roman" w:hAnsi="Palatino Linotype" w:cs="Times New Roman"/>
          <w:i/>
          <w:noProof/>
          <w:lang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lang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Los contribuyentes a que se refiere el párrafo anterior deberán cumplir con las obligaciones siguientes:</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lang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I. </w:t>
      </w:r>
      <w:r w:rsidRPr="00347D2A">
        <w:rPr>
          <w:rFonts w:ascii="Palatino Linotype" w:eastAsia="Times New Roman" w:hAnsi="Palatino Linotype" w:cs="Times New Roman"/>
          <w:i/>
          <w:noProof/>
          <w:lang w:eastAsia="es-ES"/>
        </w:rPr>
        <w:tab/>
        <w:t>…</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II. </w:t>
      </w:r>
      <w:r w:rsidRPr="00347D2A">
        <w:rPr>
          <w:rFonts w:ascii="Palatino Linotype" w:eastAsia="Times New Roman" w:hAnsi="Palatino Linotype" w:cs="Times New Roman"/>
          <w:i/>
          <w:noProof/>
          <w:lang w:eastAsia="es-ES"/>
        </w:rPr>
        <w:tab/>
        <w:t>Tramitar ante el Servicio de Administración Tributaria el certificado para el uso de los sellos digitales.</w:t>
      </w:r>
    </w:p>
    <w:p w:rsidR="007B2103" w:rsidRPr="00347D2A" w:rsidRDefault="007B2103" w:rsidP="007B2103">
      <w:pPr>
        <w:spacing w:after="0" w:line="240" w:lineRule="auto"/>
        <w:ind w:left="567" w:right="616"/>
        <w:jc w:val="both"/>
        <w:rPr>
          <w:rFonts w:ascii="Palatino Linotype" w:eastAsia="Times New Roman" w:hAnsi="Palatino Linotype" w:cs="Times New Roman"/>
          <w:i/>
          <w:noProof/>
          <w:lang w:eastAsia="es-ES"/>
        </w:rPr>
      </w:pPr>
    </w:p>
    <w:p w:rsidR="007B2103" w:rsidRPr="00347D2A" w:rsidRDefault="007B2103" w:rsidP="007B2103">
      <w:pPr>
        <w:spacing w:after="0" w:line="240" w:lineRule="auto"/>
        <w:ind w:left="567" w:right="616"/>
        <w:jc w:val="both"/>
        <w:rPr>
          <w:rFonts w:ascii="Times New Roman" w:eastAsia="Times New Roman" w:hAnsi="Times New Roman" w:cs="Times New Roman"/>
          <w:noProof/>
          <w:sz w:val="24"/>
          <w:szCs w:val="24"/>
          <w:lang w:eastAsia="es-ES"/>
        </w:rPr>
      </w:pPr>
      <w:r w:rsidRPr="00347D2A">
        <w:rPr>
          <w:rFonts w:ascii="Palatino Linotype" w:eastAsia="Times New Roman" w:hAnsi="Palatino Linotype" w:cs="Times New Roman"/>
          <w:i/>
          <w:noProof/>
          <w:lang w:eastAsia="es-ES"/>
        </w:rPr>
        <w:lastRenderedPageBreak/>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Por lo que hace a los </w:t>
      </w:r>
      <w:r w:rsidRPr="00347D2A">
        <w:rPr>
          <w:rFonts w:ascii="Palatino Linotype" w:eastAsia="Times New Roman" w:hAnsi="Palatino Linotype" w:cs="Times New Roman"/>
          <w:b/>
          <w:sz w:val="24"/>
          <w:szCs w:val="24"/>
          <w:lang w:eastAsia="es-ES"/>
        </w:rPr>
        <w:t>Códigos Bidimensionales</w:t>
      </w:r>
      <w:r w:rsidRPr="00347D2A">
        <w:rPr>
          <w:rFonts w:ascii="Palatino Linotype" w:eastAsia="Times New Roman" w:hAnsi="Palatino Linotype" w:cs="Times New Roman"/>
          <w:sz w:val="24"/>
          <w:szCs w:val="24"/>
          <w:lang w:eastAsia="es-ES"/>
        </w:rPr>
        <w:t xml:space="preserve"> y los denominados </w:t>
      </w:r>
      <w:r w:rsidRPr="00347D2A">
        <w:rPr>
          <w:rFonts w:ascii="Palatino Linotype" w:eastAsia="Times New Roman" w:hAnsi="Palatino Linotype" w:cs="Times New Roman"/>
          <w:b/>
          <w:sz w:val="24"/>
          <w:szCs w:val="24"/>
          <w:lang w:eastAsia="es-ES"/>
        </w:rPr>
        <w:t>Códigos QR</w:t>
      </w:r>
      <w:r w:rsidRPr="00347D2A">
        <w:rPr>
          <w:rFonts w:ascii="Palatino Linotype" w:eastAsia="Times New Roman" w:hAnsi="Palatino Linotype" w:cs="Times New Roman"/>
          <w:sz w:val="24"/>
          <w:szCs w:val="24"/>
          <w:lang w:eastAsia="es-ES"/>
        </w:rPr>
        <w:t xml:space="preserve">, se trata </w:t>
      </w:r>
      <w:r w:rsidRPr="00347D2A">
        <w:rPr>
          <w:rFonts w:ascii="Palatino Linotype" w:eastAsia="Times New Roman" w:hAnsi="Palatino Linotype" w:cs="Times New Roman"/>
          <w:sz w:val="24"/>
          <w:szCs w:val="24"/>
          <w:lang w:val="es-ES_tradnl" w:eastAsia="es-ES"/>
        </w:rPr>
        <w:t>de</w:t>
      </w:r>
      <w:r w:rsidRPr="00347D2A">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347D2A">
        <w:rPr>
          <w:rFonts w:ascii="Palatino Linotype" w:eastAsia="Times New Roman" w:hAnsi="Palatino Linotype" w:cs="Times New Roman"/>
          <w:sz w:val="24"/>
          <w:szCs w:val="24"/>
          <w:lang w:eastAsia="es-MX"/>
        </w:rPr>
        <w:t>datos</w:t>
      </w:r>
      <w:r w:rsidRPr="00347D2A">
        <w:rPr>
          <w:rFonts w:ascii="Palatino Linotype" w:eastAsia="Times New Roman" w:hAnsi="Palatino Linotype" w:cs="Times New Roman"/>
          <w:sz w:val="24"/>
          <w:szCs w:val="24"/>
          <w:lang w:eastAsia="es-ES"/>
        </w:rPr>
        <w:t xml:space="preserve"> personales como lo son el </w:t>
      </w:r>
      <w:r w:rsidRPr="00347D2A">
        <w:rPr>
          <w:rFonts w:ascii="Palatino Linotype" w:eastAsia="Times New Roman" w:hAnsi="Palatino Linotype" w:cs="Times New Roman"/>
          <w:b/>
          <w:sz w:val="24"/>
          <w:szCs w:val="24"/>
          <w:lang w:eastAsia="es-ES"/>
        </w:rPr>
        <w:t>Registro Federal de Contribuyentes</w:t>
      </w:r>
      <w:r w:rsidRPr="00347D2A">
        <w:rPr>
          <w:rFonts w:ascii="Palatino Linotype" w:eastAsia="Times New Roman" w:hAnsi="Palatino Linotype" w:cs="Times New Roman"/>
          <w:sz w:val="24"/>
          <w:szCs w:val="24"/>
          <w:lang w:eastAsia="es-ES"/>
        </w:rPr>
        <w:t xml:space="preserve"> (RFC) y la </w:t>
      </w:r>
      <w:r w:rsidRPr="00347D2A">
        <w:rPr>
          <w:rFonts w:ascii="Palatino Linotype" w:eastAsia="Times New Roman" w:hAnsi="Palatino Linotype" w:cs="Times New Roman"/>
          <w:b/>
          <w:sz w:val="24"/>
          <w:szCs w:val="24"/>
          <w:lang w:eastAsia="es-ES"/>
        </w:rPr>
        <w:t>Clave Única de Registro de Población</w:t>
      </w:r>
      <w:r w:rsidRPr="00347D2A">
        <w:rPr>
          <w:rFonts w:ascii="Palatino Linotype" w:eastAsia="Times New Roman" w:hAnsi="Palatino Linotype" w:cs="Times New Roman"/>
          <w:sz w:val="24"/>
          <w:szCs w:val="24"/>
          <w:lang w:eastAsia="es-ES"/>
        </w:rPr>
        <w:t xml:space="preserve"> (CURP), por lo cual, deberán ser protegidos.</w:t>
      </w: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MX"/>
        </w:rPr>
      </w:pPr>
      <w:r w:rsidRPr="00347D2A">
        <w:rPr>
          <w:rFonts w:ascii="Palatino Linotype" w:eastAsia="Times New Roman" w:hAnsi="Palatino Linotype" w:cs="Times New Roman"/>
          <w:sz w:val="24"/>
          <w:szCs w:val="24"/>
          <w:lang w:val="es-ES_tradnl" w:eastAsia="es-ES"/>
        </w:rPr>
        <w:t xml:space="preserve">Por ende, en el presente caso el Sujeto Obligado debe </w:t>
      </w:r>
      <w:r w:rsidRPr="00347D2A">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MX"/>
        </w:rPr>
        <w:t xml:space="preserve">, teniendo el deber los primeros, de presentar ante la Unidad de Transparencia la propuesta de clasificación de la información, para que luego ésta se presente ante el </w:t>
      </w:r>
      <w:r w:rsidRPr="00347D2A">
        <w:rPr>
          <w:rFonts w:ascii="Palatino Linotype" w:eastAsia="Times New Roman" w:hAnsi="Palatino Linotype" w:cs="Times New Roman"/>
          <w:sz w:val="24"/>
          <w:szCs w:val="24"/>
          <w:lang w:eastAsia="es-MX"/>
        </w:rPr>
        <w:lastRenderedPageBreak/>
        <w:t>Comité de Transparencia de así resultar procedente el proyecto de clasificación de la información y finalmente sea éste último quien apruebe, modifique o revoque la clasificación de la información solicitada.</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MX"/>
        </w:rPr>
      </w:pPr>
    </w:p>
    <w:p w:rsidR="007B2103" w:rsidRPr="00347D2A" w:rsidRDefault="007B2103" w:rsidP="007B2103">
      <w:pPr>
        <w:spacing w:after="0" w:line="360" w:lineRule="auto"/>
        <w:jc w:val="both"/>
        <w:rPr>
          <w:rFonts w:ascii="Palatino Linotype" w:eastAsia="Calibri" w:hAnsi="Palatino Linotype" w:cs="Times New Roman"/>
          <w:sz w:val="24"/>
          <w:szCs w:val="24"/>
          <w:lang w:eastAsia="es-ES"/>
        </w:rPr>
      </w:pPr>
      <w:r w:rsidRPr="00347D2A">
        <w:rPr>
          <w:rFonts w:ascii="Palatino Linotype" w:eastAsia="Calibri" w:hAnsi="Palatino Linotype" w:cs="Times New Roman"/>
          <w:sz w:val="24"/>
          <w:szCs w:val="24"/>
          <w:lang w:eastAsia="es-ES"/>
        </w:rPr>
        <w:t xml:space="preserve">Así, es que </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7B2103" w:rsidRPr="00347D2A" w:rsidRDefault="007B2103" w:rsidP="007B2103">
      <w:pPr>
        <w:spacing w:after="0" w:line="360" w:lineRule="auto"/>
        <w:jc w:val="both"/>
        <w:rPr>
          <w:rFonts w:ascii="Palatino Linotype" w:eastAsia="Calibri" w:hAnsi="Palatino Linotype" w:cs="Times New Roman"/>
          <w:sz w:val="24"/>
          <w:szCs w:val="24"/>
          <w:lang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lastRenderedPageBreak/>
        <w:t xml:space="preserve">“Artículo 49. </w:t>
      </w:r>
      <w:r w:rsidRPr="00347D2A">
        <w:rPr>
          <w:rFonts w:ascii="Times New Roman" w:eastAsia="Times New Roman" w:hAnsi="Times New Roman" w:cs="Times New Roman"/>
          <w:i/>
          <w:lang w:eastAsia="es-MX"/>
        </w:rPr>
        <w:t>Los Comités de Transparencia tendrán las siguientes atribuciones:</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VIII.</w:t>
      </w:r>
      <w:r w:rsidRPr="00347D2A">
        <w:rPr>
          <w:rFonts w:ascii="Times New Roman" w:eastAsia="Times New Roman" w:hAnsi="Times New Roman" w:cs="Times New Roman"/>
          <w:i/>
          <w:lang w:eastAsia="es-MX"/>
        </w:rPr>
        <w:t xml:space="preserve"> Aprobar, modificar o revocar la clasificación de la información;</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Artículo 132.</w:t>
      </w:r>
      <w:r w:rsidRPr="00347D2A">
        <w:rPr>
          <w:rFonts w:ascii="Times New Roman" w:eastAsia="Times New Roman" w:hAnsi="Times New Roman" w:cs="Times New Roman"/>
          <w:i/>
          <w:lang w:eastAsia="es-MX"/>
        </w:rPr>
        <w:t xml:space="preserve"> La clasificación de la información se llevará a cabo en el momento en que:</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w:t>
      </w:r>
      <w:r w:rsidRPr="00347D2A">
        <w:rPr>
          <w:rFonts w:ascii="Times New Roman" w:eastAsia="Times New Roman" w:hAnsi="Times New Roman" w:cs="Times New Roman"/>
          <w:i/>
          <w:lang w:eastAsia="es-MX"/>
        </w:rPr>
        <w:t xml:space="preserve"> Se reciba una solicitud de acceso a la información;</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w:t>
      </w:r>
      <w:r w:rsidRPr="00347D2A">
        <w:rPr>
          <w:rFonts w:ascii="Times New Roman" w:eastAsia="Times New Roman" w:hAnsi="Times New Roman" w:cs="Times New Roman"/>
          <w:i/>
          <w:lang w:eastAsia="es-MX"/>
        </w:rPr>
        <w:t xml:space="preserve"> Se determine mediante resolución de autoridad competente; o</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r w:rsidRPr="00347D2A">
        <w:rPr>
          <w:rFonts w:ascii="Times New Roman" w:eastAsia="Times New Roman" w:hAnsi="Times New Roman" w:cs="Times New Roman"/>
          <w:i/>
          <w:lang w:eastAsia="es-MX"/>
        </w:rPr>
        <w:t>III. Se generen versiones públicas para dar cumplimiento a las obligaciones de transparencia previstas en esta Ley.</w:t>
      </w:r>
      <w:r w:rsidRPr="00347D2A">
        <w:rPr>
          <w:rFonts w:ascii="Times New Roman" w:eastAsia="Times New Roman" w:hAnsi="Times New Roman" w:cs="Times New Roman"/>
          <w:b/>
          <w:i/>
          <w:lang w:eastAsia="es-MX"/>
        </w:rPr>
        <w:t>”</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“Segundo.-</w:t>
      </w:r>
      <w:r w:rsidRPr="00347D2A">
        <w:rPr>
          <w:rFonts w:ascii="Times New Roman" w:eastAsia="Times New Roman" w:hAnsi="Times New Roman" w:cs="Times New Roman"/>
          <w:i/>
          <w:lang w:eastAsia="es-MX"/>
        </w:rPr>
        <w:t xml:space="preserve"> Para efectos de los presentes Lineamientos Generales, se entenderá por:</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XVIII.</w:t>
      </w:r>
      <w:r w:rsidRPr="00347D2A">
        <w:rPr>
          <w:rFonts w:ascii="Times New Roman" w:eastAsia="Times New Roman" w:hAnsi="Times New Roman" w:cs="Times New Roman"/>
          <w:i/>
          <w:lang w:eastAsia="es-MX"/>
        </w:rPr>
        <w:t xml:space="preserve"> </w:t>
      </w:r>
      <w:r w:rsidRPr="00347D2A">
        <w:rPr>
          <w:rFonts w:ascii="Times New Roman" w:eastAsia="Times New Roman" w:hAnsi="Times New Roman" w:cs="Times New Roman"/>
          <w:b/>
          <w:i/>
          <w:lang w:eastAsia="es-MX"/>
        </w:rPr>
        <w:t>Versión pública:</w:t>
      </w:r>
      <w:r w:rsidRPr="00347D2A">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Cuarto.</w:t>
      </w:r>
      <w:r w:rsidRPr="00347D2A">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Quinto.</w:t>
      </w:r>
      <w:r w:rsidRPr="00347D2A">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Sexto.</w:t>
      </w:r>
      <w:r w:rsidRPr="00347D2A">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Séptimo.</w:t>
      </w:r>
      <w:r w:rsidRPr="00347D2A">
        <w:rPr>
          <w:rFonts w:ascii="Times New Roman" w:eastAsia="Times New Roman" w:hAnsi="Times New Roman" w:cs="Times New Roman"/>
          <w:i/>
          <w:lang w:eastAsia="es-MX"/>
        </w:rPr>
        <w:t xml:space="preserve"> La clasificación de la información se llevará a cabo en el momento en que:</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w:t>
      </w:r>
      <w:r w:rsidRPr="00347D2A">
        <w:rPr>
          <w:rFonts w:ascii="Times New Roman" w:eastAsia="Times New Roman" w:hAnsi="Times New Roman" w:cs="Times New Roman"/>
          <w:i/>
          <w:lang w:eastAsia="es-MX"/>
        </w:rPr>
        <w:t xml:space="preserve"> Se reciba una solicitud de acceso a la información;</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w:t>
      </w:r>
      <w:r w:rsidRPr="00347D2A">
        <w:rPr>
          <w:rFonts w:ascii="Times New Roman" w:eastAsia="Times New Roman" w:hAnsi="Times New Roman" w:cs="Times New Roman"/>
          <w:i/>
          <w:lang w:eastAsia="es-MX"/>
        </w:rPr>
        <w:t xml:space="preserve"> Se determine mediante resolución de autoridad competente, o</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III.</w:t>
      </w:r>
      <w:r w:rsidRPr="00347D2A">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Octavo.</w:t>
      </w:r>
      <w:r w:rsidRPr="00347D2A">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Noveno.</w:t>
      </w:r>
      <w:r w:rsidRPr="00347D2A">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Décimo.</w:t>
      </w:r>
      <w:r w:rsidRPr="00347D2A">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rsidR="007B2103" w:rsidRPr="00347D2A" w:rsidRDefault="007B2103" w:rsidP="007B2103">
      <w:pPr>
        <w:spacing w:after="0" w:line="240" w:lineRule="auto"/>
        <w:ind w:left="567" w:right="616"/>
        <w:jc w:val="both"/>
        <w:rPr>
          <w:rFonts w:ascii="Times New Roman" w:eastAsia="Times New Roman" w:hAnsi="Times New Roman" w:cs="Times New Roman"/>
          <w:b/>
          <w:i/>
          <w:lang w:eastAsia="es-MX"/>
        </w:rPr>
      </w:pPr>
    </w:p>
    <w:p w:rsidR="007B2103" w:rsidRPr="00347D2A" w:rsidRDefault="007B2103" w:rsidP="007B2103">
      <w:pPr>
        <w:spacing w:after="0" w:line="240" w:lineRule="auto"/>
        <w:ind w:left="567" w:right="616"/>
        <w:jc w:val="both"/>
        <w:rPr>
          <w:rFonts w:ascii="Times New Roman" w:eastAsia="Times New Roman" w:hAnsi="Times New Roman" w:cs="Times New Roman"/>
          <w:b/>
          <w:sz w:val="24"/>
          <w:szCs w:val="24"/>
          <w:lang w:eastAsia="es-MX"/>
        </w:rPr>
      </w:pPr>
      <w:r w:rsidRPr="00347D2A">
        <w:rPr>
          <w:rFonts w:ascii="Times New Roman" w:eastAsia="Times New Roman" w:hAnsi="Times New Roman" w:cs="Times New Roman"/>
          <w:b/>
          <w:i/>
          <w:lang w:eastAsia="es-MX"/>
        </w:rPr>
        <w:t>Décimo primero.</w:t>
      </w:r>
      <w:r w:rsidRPr="00347D2A">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47D2A">
        <w:rPr>
          <w:rFonts w:ascii="Times New Roman" w:eastAsia="Times New Roman" w:hAnsi="Times New Roman" w:cs="Times New Roman"/>
          <w:b/>
          <w:i/>
          <w:lang w:eastAsia="es-MX"/>
        </w:rPr>
        <w:t>”</w:t>
      </w:r>
    </w:p>
    <w:p w:rsidR="007B2103" w:rsidRPr="00347D2A" w:rsidRDefault="007B2103" w:rsidP="007B2103">
      <w:pPr>
        <w:spacing w:after="0" w:line="360" w:lineRule="auto"/>
        <w:jc w:val="both"/>
        <w:rPr>
          <w:rFonts w:ascii="Palatino Linotype" w:eastAsia="Times New Roman" w:hAnsi="Palatino Linotype" w:cs="Arial"/>
          <w:i/>
          <w:sz w:val="24"/>
          <w:szCs w:val="24"/>
          <w:lang w:eastAsia="es-MX"/>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t xml:space="preserve">FUNDAMENTACIÓN Y MOTIVACIÓN. </w:t>
      </w:r>
      <w:r w:rsidRPr="00347D2A">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347D2A">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347D2A">
        <w:rPr>
          <w:rFonts w:ascii="Palatino Linotype" w:eastAsia="Times New Roman" w:hAnsi="Palatino Linotype" w:cs="Times New Roman"/>
          <w:b/>
          <w:sz w:val="24"/>
          <w:szCs w:val="24"/>
          <w:lang w:val="es-ES" w:eastAsia="es-ES"/>
        </w:rPr>
        <w:t xml:space="preserve"> </w:t>
      </w:r>
      <w:r w:rsidRPr="00347D2A">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B2103" w:rsidRPr="00347D2A" w:rsidRDefault="007B2103" w:rsidP="005A54F4">
      <w:pPr>
        <w:spacing w:before="240" w:line="360" w:lineRule="auto"/>
        <w:jc w:val="both"/>
        <w:rPr>
          <w:rFonts w:ascii="Palatino Linotype" w:eastAsia="Times New Roman" w:hAnsi="Palatino Linotype" w:cs="Arial"/>
          <w:bCs/>
          <w:sz w:val="24"/>
          <w:szCs w:val="24"/>
          <w:lang w:eastAsia="es-ES"/>
        </w:rPr>
      </w:pPr>
      <w:r w:rsidRPr="00347D2A">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cs="Arial"/>
          <w:bCs/>
          <w:sz w:val="24"/>
          <w:szCs w:val="24"/>
          <w:lang w:eastAsia="es-ES"/>
        </w:rPr>
        <w:t>a efecto de salvaguardar el derecho de acceso a la información pública consignado a favor del Recurrente.</w:t>
      </w:r>
    </w:p>
    <w:p w:rsidR="004D2554" w:rsidRDefault="004D2554" w:rsidP="004D255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Por lo tanto, en consecuencia y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 xml:space="preserve"> parcialmente fundadas la</w:t>
      </w:r>
      <w:r w:rsidRPr="00410726">
        <w:rPr>
          <w:rFonts w:ascii="Palatino Linotype" w:hAnsi="Palatino Linotype"/>
          <w:sz w:val="24"/>
          <w:szCs w:val="24"/>
        </w:rPr>
        <w:t xml:space="preserve">s </w:t>
      </w:r>
      <w:r>
        <w:rPr>
          <w:rFonts w:ascii="Palatino Linotype" w:hAnsi="Palatino Linotype"/>
          <w:sz w:val="24"/>
          <w:szCs w:val="24"/>
        </w:rPr>
        <w:t xml:space="preserve">razones o </w:t>
      </w:r>
      <w:r w:rsidRPr="00410726">
        <w:rPr>
          <w:rFonts w:ascii="Palatino Linotype" w:hAnsi="Palatino Linotype"/>
          <w:sz w:val="24"/>
          <w:szCs w:val="24"/>
        </w:rPr>
        <w:t xml:space="preserve">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 xml:space="preserve">con fundamento en la </w:t>
      </w:r>
      <w:r w:rsidR="00DD41FF">
        <w:rPr>
          <w:rFonts w:ascii="Palatino Linotype" w:hAnsi="Palatino Linotype" w:cs="Arial"/>
          <w:b/>
          <w:sz w:val="24"/>
        </w:rPr>
        <w:t>segunda</w:t>
      </w:r>
      <w:r>
        <w:rPr>
          <w:rFonts w:ascii="Palatino Linotype" w:hAnsi="Palatino Linotype" w:cs="Arial"/>
          <w:b/>
          <w:sz w:val="24"/>
        </w:rPr>
        <w:t xml:space="preserve"> hipótesis de la fracción III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sidR="00DD41FF">
        <w:rPr>
          <w:rFonts w:ascii="Palatino Linotype" w:hAnsi="Palatino Linotype" w:cs="Arial"/>
          <w:b/>
          <w:sz w:val="24"/>
        </w:rPr>
        <w:t>Modifica</w:t>
      </w:r>
      <w:r>
        <w:rPr>
          <w:rFonts w:ascii="Palatino Linotype" w:hAnsi="Palatino Linotype" w:cs="Arial"/>
          <w:b/>
          <w:sz w:val="24"/>
        </w:rPr>
        <w:t xml:space="preserve"> </w:t>
      </w:r>
      <w:r>
        <w:rPr>
          <w:rFonts w:ascii="Palatino Linotype" w:hAnsi="Palatino Linotype" w:cs="Arial"/>
          <w:sz w:val="24"/>
        </w:rPr>
        <w:t xml:space="preserve">la respuesta del sujeto obligado a la solicitud de información con número de folio </w:t>
      </w:r>
      <w:r w:rsidR="003B3A18" w:rsidRPr="007D6951">
        <w:rPr>
          <w:rFonts w:ascii="Palatino Linotype" w:hAnsi="Palatino Linotype" w:cs="Arial"/>
          <w:b/>
          <w:sz w:val="24"/>
        </w:rPr>
        <w:t>00151/PROPAEM/IP/2019</w:t>
      </w:r>
      <w:r>
        <w:rPr>
          <w:rFonts w:ascii="Palatino Linotype" w:hAnsi="Palatino Linotype"/>
          <w:sz w:val="24"/>
          <w:szCs w:val="24"/>
        </w:rPr>
        <w:t xml:space="preserve">, </w:t>
      </w:r>
      <w:r w:rsidRPr="00410726">
        <w:rPr>
          <w:rFonts w:ascii="Palatino Linotype" w:hAnsi="Palatino Linotype"/>
          <w:sz w:val="24"/>
          <w:szCs w:val="24"/>
        </w:rPr>
        <w:t>que ha sido materia del presente fallo.</w:t>
      </w:r>
    </w:p>
    <w:p w:rsidR="004D2554" w:rsidRDefault="004D2554" w:rsidP="004D2554">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4D2554" w:rsidRDefault="004D2554" w:rsidP="004D255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4D2554" w:rsidRPr="008A5D92" w:rsidRDefault="004D2554" w:rsidP="004D2554">
      <w:pPr>
        <w:autoSpaceDE w:val="0"/>
        <w:autoSpaceDN w:val="0"/>
        <w:adjustRightInd w:val="0"/>
        <w:spacing w:after="0" w:line="360" w:lineRule="auto"/>
        <w:ind w:right="49"/>
        <w:jc w:val="both"/>
        <w:rPr>
          <w:rFonts w:ascii="Palatino Linotype" w:hAnsi="Palatino Linotype" w:cs="Arial"/>
          <w:sz w:val="24"/>
          <w:szCs w:val="24"/>
        </w:rPr>
      </w:pPr>
      <w:r w:rsidRPr="008A5D92">
        <w:rPr>
          <w:rFonts w:ascii="Palatino Linotype" w:hAnsi="Palatino Linotype" w:cs="Arial"/>
          <w:b/>
          <w:sz w:val="28"/>
          <w:szCs w:val="28"/>
          <w:lang w:val="es-ES_tradnl"/>
        </w:rPr>
        <w:t>PRIMERO.</w:t>
      </w:r>
      <w:r w:rsidRPr="008A5D92">
        <w:rPr>
          <w:rFonts w:ascii="Palatino Linotype" w:hAnsi="Palatino Linotype" w:cs="Arial"/>
          <w:sz w:val="24"/>
          <w:szCs w:val="24"/>
          <w:lang w:val="es-ES_tradnl"/>
        </w:rPr>
        <w:t xml:space="preserve"> </w:t>
      </w:r>
      <w:r w:rsidRPr="008A5D92">
        <w:rPr>
          <w:rFonts w:ascii="Palatino Linotype" w:hAnsi="Palatino Linotype" w:cs="Arial"/>
          <w:sz w:val="24"/>
          <w:szCs w:val="24"/>
        </w:rPr>
        <w:t>Se</w:t>
      </w:r>
      <w:r w:rsidRPr="008A5D92">
        <w:rPr>
          <w:rFonts w:ascii="Palatino Linotype" w:hAnsi="Palatino Linotype" w:cs="Arial"/>
          <w:b/>
          <w:sz w:val="24"/>
          <w:szCs w:val="24"/>
        </w:rPr>
        <w:t xml:space="preserve"> </w:t>
      </w:r>
      <w:r w:rsidR="00DD41FF">
        <w:rPr>
          <w:rFonts w:ascii="Palatino Linotype" w:hAnsi="Palatino Linotype" w:cs="Arial"/>
          <w:b/>
          <w:sz w:val="24"/>
          <w:szCs w:val="24"/>
        </w:rPr>
        <w:t>MODIFICA</w:t>
      </w:r>
      <w:r w:rsidRPr="008A5D92">
        <w:rPr>
          <w:rFonts w:ascii="Palatino Linotype" w:hAnsi="Palatino Linotype" w:cs="Arial"/>
          <w:b/>
          <w:sz w:val="24"/>
          <w:szCs w:val="24"/>
        </w:rPr>
        <w:t xml:space="preserve"> </w:t>
      </w:r>
      <w:r w:rsidRPr="008A5D92">
        <w:rPr>
          <w:rFonts w:ascii="Palatino Linotype" w:eastAsia="Arial Unicode MS" w:hAnsi="Palatino Linotype" w:cs="Arial"/>
          <w:sz w:val="24"/>
          <w:szCs w:val="24"/>
        </w:rPr>
        <w:t xml:space="preserve">la respuesta entregada por </w:t>
      </w:r>
      <w:r w:rsidRPr="008A5D92">
        <w:rPr>
          <w:rFonts w:ascii="Palatino Linotype" w:eastAsia="Arial Unicode MS" w:hAnsi="Palatino Linotype" w:cs="Arial"/>
          <w:b/>
          <w:sz w:val="24"/>
          <w:szCs w:val="24"/>
        </w:rPr>
        <w:t xml:space="preserve">El Sujeto Obligado </w:t>
      </w:r>
      <w:r w:rsidRPr="008A5D92">
        <w:rPr>
          <w:rFonts w:ascii="Palatino Linotype" w:eastAsia="Arial Unicode MS" w:hAnsi="Palatino Linotype" w:cs="Arial"/>
          <w:sz w:val="24"/>
          <w:szCs w:val="24"/>
        </w:rPr>
        <w:t xml:space="preserve">a la solicitud de información número </w:t>
      </w:r>
      <w:r w:rsidR="003B3A18" w:rsidRPr="007D6951">
        <w:rPr>
          <w:rFonts w:ascii="Palatino Linotype" w:hAnsi="Palatino Linotype" w:cs="Arial"/>
          <w:b/>
          <w:sz w:val="24"/>
        </w:rPr>
        <w:t>00151/PROPAEM/IP/2019</w:t>
      </w:r>
      <w:r w:rsidRPr="008A5D92">
        <w:rPr>
          <w:rFonts w:ascii="Palatino Linotype" w:hAnsi="Palatino Linotype" w:cs="Arial"/>
          <w:sz w:val="24"/>
          <w:szCs w:val="24"/>
        </w:rPr>
        <w:t>, por resultar</w:t>
      </w:r>
      <w:r>
        <w:rPr>
          <w:rFonts w:ascii="Palatino Linotype" w:hAnsi="Palatino Linotype" w:cs="Arial"/>
          <w:sz w:val="24"/>
          <w:szCs w:val="24"/>
        </w:rPr>
        <w:t xml:space="preserve"> parcialmente</w:t>
      </w:r>
      <w:r w:rsidRPr="008A5D92">
        <w:rPr>
          <w:rFonts w:ascii="Palatino Linotype" w:hAnsi="Palatino Linotype" w:cs="Arial"/>
          <w:sz w:val="24"/>
          <w:szCs w:val="24"/>
        </w:rPr>
        <w:t xml:space="preserve"> fundados los motivos de inconformidad vertidos por </w:t>
      </w:r>
      <w:r>
        <w:rPr>
          <w:rFonts w:ascii="Palatino Linotype" w:hAnsi="Palatino Linotype" w:cs="Arial"/>
          <w:b/>
          <w:sz w:val="24"/>
          <w:szCs w:val="24"/>
        </w:rPr>
        <w:t xml:space="preserve">El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en términos del Considerando </w:t>
      </w:r>
      <w:r>
        <w:rPr>
          <w:rFonts w:ascii="Palatino Linotype" w:hAnsi="Palatino Linotype" w:cs="Arial"/>
          <w:b/>
          <w:sz w:val="24"/>
          <w:szCs w:val="24"/>
        </w:rPr>
        <w:t xml:space="preserve">CUARTO </w:t>
      </w:r>
      <w:r w:rsidRPr="008A5D92">
        <w:rPr>
          <w:rFonts w:ascii="Palatino Linotype" w:hAnsi="Palatino Linotype" w:cs="Arial"/>
          <w:sz w:val="24"/>
          <w:szCs w:val="24"/>
        </w:rPr>
        <w:t>de esta resolución.</w:t>
      </w:r>
    </w:p>
    <w:p w:rsidR="004D2554" w:rsidRPr="008A5D92" w:rsidRDefault="004D2554" w:rsidP="004D2554">
      <w:pPr>
        <w:autoSpaceDE w:val="0"/>
        <w:autoSpaceDN w:val="0"/>
        <w:adjustRightInd w:val="0"/>
        <w:spacing w:after="0" w:line="360" w:lineRule="auto"/>
        <w:ind w:right="49"/>
        <w:jc w:val="both"/>
        <w:rPr>
          <w:rFonts w:ascii="Palatino Linotype" w:hAnsi="Palatino Linotype" w:cs="Arial"/>
          <w:sz w:val="24"/>
          <w:szCs w:val="24"/>
        </w:rPr>
      </w:pPr>
    </w:p>
    <w:p w:rsidR="004D2554" w:rsidRDefault="004D2554" w:rsidP="003B3A18">
      <w:pPr>
        <w:autoSpaceDE w:val="0"/>
        <w:autoSpaceDN w:val="0"/>
        <w:adjustRightInd w:val="0"/>
        <w:spacing w:after="0" w:line="360" w:lineRule="auto"/>
        <w:ind w:right="49"/>
        <w:jc w:val="both"/>
        <w:rPr>
          <w:rFonts w:ascii="Palatino Linotype" w:hAnsi="Palatino Linotype" w:cs="Arial"/>
          <w:sz w:val="24"/>
          <w:szCs w:val="24"/>
        </w:rPr>
      </w:pPr>
      <w:r w:rsidRPr="008A5D92">
        <w:rPr>
          <w:rFonts w:ascii="Palatino Linotype" w:hAnsi="Palatino Linotype" w:cs="Arial"/>
          <w:b/>
          <w:sz w:val="28"/>
          <w:szCs w:val="28"/>
        </w:rPr>
        <w:t>SEGUNDO.</w:t>
      </w:r>
      <w:r w:rsidRPr="008A5D92">
        <w:rPr>
          <w:rFonts w:ascii="Palatino Linotype" w:hAnsi="Palatino Linotype" w:cs="Arial"/>
          <w:sz w:val="24"/>
          <w:szCs w:val="24"/>
        </w:rPr>
        <w:t xml:space="preserve"> Se </w:t>
      </w:r>
      <w:r w:rsidRPr="008A5D92">
        <w:rPr>
          <w:rFonts w:ascii="Palatino Linotype" w:hAnsi="Palatino Linotype" w:cs="Arial"/>
          <w:b/>
          <w:sz w:val="24"/>
          <w:szCs w:val="24"/>
        </w:rPr>
        <w:t>ORDENA</w:t>
      </w:r>
      <w:r w:rsidRPr="008A5D92">
        <w:rPr>
          <w:rFonts w:ascii="Palatino Linotype" w:hAnsi="Palatino Linotype" w:cs="Arial"/>
          <w:sz w:val="24"/>
          <w:szCs w:val="24"/>
        </w:rPr>
        <w:t xml:space="preserve"> al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haga entrega a </w:t>
      </w:r>
      <w:r>
        <w:rPr>
          <w:rFonts w:ascii="Palatino Linotype" w:hAnsi="Palatino Linotype" w:cs="Arial"/>
          <w:b/>
          <w:sz w:val="24"/>
          <w:szCs w:val="24"/>
        </w:rPr>
        <w:t>El</w:t>
      </w:r>
      <w:r w:rsidRPr="008A5D92">
        <w:rPr>
          <w:rFonts w:ascii="Palatino Linotype" w:hAnsi="Palatino Linotype" w:cs="Arial"/>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a través del </w:t>
      </w:r>
      <w:r w:rsidRPr="008A5D92">
        <w:rPr>
          <w:rFonts w:ascii="Palatino Linotype" w:hAnsi="Palatino Linotype" w:cs="Arial"/>
          <w:b/>
          <w:sz w:val="24"/>
          <w:szCs w:val="24"/>
        </w:rPr>
        <w:t>SAIMEX</w:t>
      </w:r>
      <w:r w:rsidRPr="008A5D92">
        <w:rPr>
          <w:rFonts w:ascii="Palatino Linotype" w:hAnsi="Palatino Linotype" w:cs="Arial"/>
          <w:sz w:val="24"/>
          <w:szCs w:val="24"/>
        </w:rPr>
        <w:t xml:space="preserve">, en versión pública, </w:t>
      </w:r>
      <w:r>
        <w:rPr>
          <w:rFonts w:ascii="Palatino Linotype" w:hAnsi="Palatino Linotype" w:cs="Arial"/>
          <w:sz w:val="24"/>
          <w:szCs w:val="24"/>
        </w:rPr>
        <w:t xml:space="preserve">del documento o documentos en donde conste </w:t>
      </w:r>
      <w:r w:rsidR="003B3A18">
        <w:rPr>
          <w:rFonts w:ascii="Palatino Linotype" w:hAnsi="Palatino Linotype" w:cs="Arial"/>
          <w:sz w:val="24"/>
          <w:szCs w:val="24"/>
        </w:rPr>
        <w:t>lo siguiente:</w:t>
      </w:r>
    </w:p>
    <w:p w:rsidR="003B3A18" w:rsidRPr="003B3A18" w:rsidRDefault="003B3A18" w:rsidP="003B3A18">
      <w:pPr>
        <w:pStyle w:val="Prrafodelista"/>
        <w:numPr>
          <w:ilvl w:val="0"/>
          <w:numId w:val="43"/>
        </w:numPr>
        <w:tabs>
          <w:tab w:val="left" w:pos="709"/>
        </w:tabs>
        <w:spacing w:before="240" w:line="360" w:lineRule="auto"/>
        <w:ind w:right="51"/>
        <w:jc w:val="both"/>
        <w:rPr>
          <w:rFonts w:ascii="Palatino Linotype" w:hAnsi="Palatino Linotype"/>
          <w:i/>
          <w:iCs/>
        </w:rPr>
      </w:pPr>
      <w:r w:rsidRPr="003B3A18">
        <w:rPr>
          <w:rFonts w:ascii="Palatino Linotype" w:hAnsi="Palatino Linotype"/>
          <w:i/>
          <w:iCs/>
        </w:rPr>
        <w:t xml:space="preserve">Sanciones pecuniarias a personas físicas y jurídicas colectivas que hayan incumplido con la normatividad ambiental, por el periodo comprendido del 1 de enero de 2012 al veinte de junio de 2019, </w:t>
      </w:r>
      <w:r>
        <w:rPr>
          <w:rFonts w:ascii="Palatino Linotype" w:hAnsi="Palatino Linotype"/>
          <w:i/>
          <w:iCs/>
        </w:rPr>
        <w:t>al mayor grado de desagregación posible</w:t>
      </w:r>
      <w:r w:rsidRPr="003B3A18">
        <w:rPr>
          <w:rFonts w:ascii="Palatino Linotype" w:hAnsi="Palatino Linotype"/>
          <w:i/>
          <w:iCs/>
        </w:rPr>
        <w:t>:</w:t>
      </w:r>
    </w:p>
    <w:p w:rsidR="003B3A18" w:rsidRPr="00C7023F" w:rsidRDefault="003B3A18" w:rsidP="003B3A18">
      <w:pPr>
        <w:autoSpaceDE w:val="0"/>
        <w:autoSpaceDN w:val="0"/>
        <w:adjustRightInd w:val="0"/>
        <w:spacing w:after="0" w:line="360" w:lineRule="auto"/>
        <w:ind w:right="49"/>
        <w:jc w:val="both"/>
        <w:rPr>
          <w:rFonts w:ascii="Palatino Linotype" w:hAnsi="Palatino Linotype" w:cs="Arial"/>
          <w:sz w:val="2"/>
        </w:rPr>
      </w:pPr>
    </w:p>
    <w:p w:rsidR="004D2554" w:rsidRPr="00226C42" w:rsidRDefault="004D2554" w:rsidP="004D2554">
      <w:pPr>
        <w:spacing w:after="0" w:line="240" w:lineRule="auto"/>
        <w:ind w:left="993" w:right="425"/>
        <w:jc w:val="both"/>
        <w:rPr>
          <w:rFonts w:ascii="Palatino Linotype" w:hAnsi="Palatino Linotype" w:cs="Arial"/>
          <w:i/>
          <w:sz w:val="10"/>
        </w:rPr>
      </w:pPr>
    </w:p>
    <w:p w:rsidR="004D2554" w:rsidRPr="003B3A18" w:rsidRDefault="004D2554" w:rsidP="003B3A18">
      <w:pPr>
        <w:spacing w:before="240" w:line="360" w:lineRule="auto"/>
        <w:ind w:left="360" w:right="425"/>
        <w:jc w:val="both"/>
        <w:rPr>
          <w:rFonts w:ascii="Palatino Linotype" w:hAnsi="Palatino Linotype" w:cs="Arial"/>
          <w:i/>
          <w:sz w:val="24"/>
          <w:szCs w:val="24"/>
        </w:rPr>
      </w:pPr>
      <w:r w:rsidRPr="003B3A18">
        <w:rPr>
          <w:rFonts w:ascii="Palatino Linotype" w:hAnsi="Palatino Linotype" w:cs="Arial"/>
          <w:i/>
          <w:sz w:val="24"/>
          <w:szCs w:val="24"/>
        </w:rPr>
        <w:lastRenderedPageBreak/>
        <w:t>Para efecto de lo anterior, se deberá emitir el acuerdo de clasificación que la respalde, en términos de lo señalado en el Considerando Cuarto y en los artículos 49, fracción VIII, 132, fracción II, de la Ley de Transparencia y Acceso a la Información Pública del Estado de México y Municipios y demás normatividades aplicables.</w:t>
      </w:r>
    </w:p>
    <w:p w:rsidR="004D2554" w:rsidRPr="008A5D92" w:rsidRDefault="004D2554" w:rsidP="004D2554">
      <w:pPr>
        <w:autoSpaceDE w:val="0"/>
        <w:autoSpaceDN w:val="0"/>
        <w:adjustRightInd w:val="0"/>
        <w:spacing w:after="0" w:line="360" w:lineRule="auto"/>
        <w:ind w:right="49"/>
        <w:jc w:val="both"/>
        <w:rPr>
          <w:rFonts w:ascii="Palatino Linotype" w:hAnsi="Palatino Linotype" w:cs="Arial"/>
          <w:i/>
          <w:sz w:val="24"/>
        </w:rPr>
      </w:pPr>
    </w:p>
    <w:p w:rsidR="004D2554" w:rsidRPr="00C9020A" w:rsidRDefault="004D2554" w:rsidP="004D2554">
      <w:pPr>
        <w:autoSpaceDE w:val="0"/>
        <w:autoSpaceDN w:val="0"/>
        <w:adjustRightInd w:val="0"/>
        <w:spacing w:after="0" w:line="360" w:lineRule="auto"/>
        <w:ind w:right="49"/>
        <w:jc w:val="both"/>
        <w:rPr>
          <w:rFonts w:ascii="Palatino Linotype" w:hAnsi="Palatino Linotype" w:cs="Arial"/>
          <w:sz w:val="24"/>
          <w:szCs w:val="28"/>
          <w:lang w:val="es-ES_tradnl"/>
        </w:rPr>
      </w:pPr>
      <w:r w:rsidRPr="008A5D92">
        <w:rPr>
          <w:rFonts w:ascii="Palatino Linotype" w:hAnsi="Palatino Linotype" w:cs="Arial"/>
          <w:b/>
          <w:sz w:val="28"/>
          <w:szCs w:val="28"/>
          <w:lang w:val="es-ES_tradnl"/>
        </w:rPr>
        <w:t xml:space="preserve">TERCERO. </w:t>
      </w:r>
      <w:r w:rsidRPr="008A5D92">
        <w:rPr>
          <w:rFonts w:ascii="Palatino Linotype" w:hAnsi="Palatino Linotype" w:cs="Arial"/>
          <w:b/>
          <w:sz w:val="24"/>
          <w:szCs w:val="28"/>
          <w:lang w:val="es-ES_tradnl"/>
        </w:rPr>
        <w:t>NOTIFÍQUESE</w:t>
      </w:r>
      <w:r w:rsidRPr="008A5D92">
        <w:rPr>
          <w:rFonts w:ascii="Palatino Linotype" w:hAnsi="Palatino Linotype" w:cs="Arial"/>
          <w:b/>
          <w:sz w:val="28"/>
          <w:szCs w:val="28"/>
          <w:lang w:val="es-ES_tradnl"/>
        </w:rPr>
        <w:t xml:space="preserve"> </w:t>
      </w:r>
      <w:r w:rsidRPr="008A5D92">
        <w:rPr>
          <w:rFonts w:ascii="Palatino Linotype" w:hAnsi="Palatino Linotype" w:cs="Arial"/>
          <w:sz w:val="24"/>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A27459" w:rsidRDefault="004D2554" w:rsidP="00C157D7">
      <w:pPr>
        <w:autoSpaceDE w:val="0"/>
        <w:autoSpaceDN w:val="0"/>
        <w:adjustRightInd w:val="0"/>
        <w:spacing w:after="0" w:line="360" w:lineRule="auto"/>
        <w:ind w:right="49"/>
        <w:jc w:val="both"/>
        <w:rPr>
          <w:rFonts w:ascii="Palatino Linotype" w:hAnsi="Palatino Linotype" w:cs="Arial"/>
          <w:sz w:val="24"/>
          <w:szCs w:val="24"/>
        </w:rPr>
      </w:pPr>
      <w:r w:rsidRPr="008A5D92">
        <w:rPr>
          <w:rFonts w:ascii="Palatino Linotype" w:hAnsi="Palatino Linotype" w:cs="Arial"/>
          <w:b/>
          <w:sz w:val="28"/>
          <w:szCs w:val="28"/>
        </w:rPr>
        <w:t>CUARTO.</w:t>
      </w:r>
      <w:r w:rsidRPr="008A5D92">
        <w:rPr>
          <w:rFonts w:ascii="Palatino Linotype" w:hAnsi="Palatino Linotype" w:cs="Arial"/>
          <w:b/>
          <w:sz w:val="24"/>
          <w:szCs w:val="24"/>
        </w:rPr>
        <w:t xml:space="preserve"> NOTIFÍQUESE</w:t>
      </w:r>
      <w:r w:rsidRPr="008A5D92">
        <w:rPr>
          <w:rFonts w:ascii="Palatino Linotype" w:hAnsi="Palatino Linotype" w:cs="Arial"/>
          <w:sz w:val="24"/>
          <w:szCs w:val="24"/>
        </w:rPr>
        <w:t xml:space="preserve"> a </w:t>
      </w:r>
      <w:r>
        <w:rPr>
          <w:rFonts w:ascii="Palatino Linotype" w:hAnsi="Palatino Linotype" w:cs="Arial"/>
          <w:b/>
          <w:sz w:val="24"/>
          <w:szCs w:val="24"/>
        </w:rPr>
        <w:t>El</w:t>
      </w:r>
      <w:r w:rsidRPr="008A5D92">
        <w:rPr>
          <w:rFonts w:ascii="Palatino Linotype" w:hAnsi="Palatino Linotype" w:cs="Arial"/>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C157D7" w:rsidRDefault="00C157D7" w:rsidP="00C157D7">
      <w:pPr>
        <w:autoSpaceDE w:val="0"/>
        <w:autoSpaceDN w:val="0"/>
        <w:adjustRightInd w:val="0"/>
        <w:spacing w:after="0" w:line="360" w:lineRule="auto"/>
        <w:ind w:right="49"/>
        <w:jc w:val="both"/>
        <w:rPr>
          <w:rFonts w:ascii="Palatino Linotype" w:hAnsi="Palatino Linotype" w:cs="Arial"/>
          <w:sz w:val="24"/>
          <w:szCs w:val="24"/>
        </w:rPr>
      </w:pPr>
    </w:p>
    <w:p w:rsidR="00A902C6" w:rsidRDefault="00A902C6" w:rsidP="00A902C6">
      <w:pPr>
        <w:spacing w:after="0" w:line="360" w:lineRule="auto"/>
        <w:jc w:val="both"/>
        <w:rPr>
          <w:rFonts w:ascii="Palatino Linotype" w:hAnsi="Palatino Linotype"/>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EMITIENDO VOTO PARTICULAR, JOSÉ GUADALUPE LUNA </w:t>
      </w:r>
      <w:r>
        <w:rPr>
          <w:rFonts w:ascii="Palatino Linotype" w:hAnsi="Palatino Linotype" w:cs="Arial"/>
          <w:sz w:val="24"/>
          <w:szCs w:val="24"/>
        </w:rPr>
        <w:lastRenderedPageBreak/>
        <w:t>HERNÁNDEZ, JAVIER MARTÍNEZ CRUZ Y LUIS GUSTAVO PARRA NORIEGA</w:t>
      </w:r>
      <w:r w:rsidR="006634EA" w:rsidRPr="006634EA">
        <w:rPr>
          <w:rFonts w:ascii="Palatino Linotype" w:hAnsi="Palatino Linotype" w:cs="Arial"/>
          <w:sz w:val="24"/>
          <w:szCs w:val="24"/>
        </w:rPr>
        <w:t xml:space="preserve"> </w:t>
      </w:r>
      <w:r w:rsidR="006634EA">
        <w:rPr>
          <w:rFonts w:ascii="Palatino Linotype" w:hAnsi="Palatino Linotype" w:cs="Arial"/>
          <w:sz w:val="24"/>
          <w:szCs w:val="24"/>
        </w:rPr>
        <w:t>EMITIENDO VOTO PARTICULAR</w:t>
      </w:r>
      <w:r>
        <w:rPr>
          <w:rFonts w:ascii="Palatino Linotype" w:hAnsi="Palatino Linotype" w:cs="Arial"/>
          <w:sz w:val="24"/>
          <w:szCs w:val="24"/>
        </w:rPr>
        <w:t xml:space="preserve">, EN LA </w:t>
      </w:r>
      <w:r w:rsidR="00C157D7">
        <w:rPr>
          <w:rFonts w:ascii="Palatino Linotype" w:hAnsi="Palatino Linotype" w:cs="Arial"/>
          <w:sz w:val="24"/>
          <w:szCs w:val="24"/>
        </w:rPr>
        <w:t>TRIGÉSIMA SEXTA</w:t>
      </w:r>
      <w:r>
        <w:rPr>
          <w:rFonts w:ascii="Palatino Linotype" w:hAnsi="Palatino Linotype" w:cs="Arial"/>
          <w:sz w:val="24"/>
          <w:szCs w:val="24"/>
        </w:rPr>
        <w:t xml:space="preserve"> SESIÓN ORDINARIA CELEBRADA EL </w:t>
      </w:r>
      <w:r w:rsidR="00C157D7">
        <w:rPr>
          <w:rFonts w:ascii="Palatino Linotype" w:hAnsi="Palatino Linotype" w:cs="Arial"/>
          <w:sz w:val="24"/>
          <w:szCs w:val="24"/>
        </w:rPr>
        <w:t>DOS DE OCTUBRE</w:t>
      </w:r>
      <w:r>
        <w:rPr>
          <w:rFonts w:ascii="Palatino Linotype" w:eastAsia="Times New Roman" w:hAnsi="Palatino Linotype" w:cs="Arial"/>
          <w:color w:val="000000"/>
          <w:sz w:val="24"/>
          <w:szCs w:val="24"/>
          <w:lang w:eastAsia="es-MX"/>
        </w:rPr>
        <w:t xml:space="preserve"> </w:t>
      </w:r>
      <w:r>
        <w:rPr>
          <w:rFonts w:ascii="Palatino Linotype" w:hAnsi="Palatino Linotype" w:cs="Arial"/>
          <w:sz w:val="24"/>
          <w:szCs w:val="24"/>
        </w:rPr>
        <w:t>DE DOS MIL DIECINUEVE, ANTE EL SECRETARIO TÉCNICO DEL PLENO, ALEXIS TAPIA RAMÍREZ.------------------------------------------------------------------------------------------------------------------------------------------------------------------------------------------------------------------</w:t>
      </w:r>
      <w:r w:rsidR="00C157D7">
        <w:rPr>
          <w:rFonts w:ascii="Palatino Linotype" w:hAnsi="Palatino Linotype" w:cs="Arial"/>
          <w:sz w:val="24"/>
          <w:szCs w:val="24"/>
        </w:rPr>
        <w:t>------------------------------------------------------------------------------------------------------------------------------------------------------------------------------------------------------------------------------------------------------------------------------------------------------------------------------------------------------------------------------------------------------------------------------------------------------------------------------------------------------------------------------------------------------------------------------------------------------------------------------------------------------------------------------------------------------------------------------------------------------------------------------------------------------------------------------------------------------------------------------------------------------------------------------------------------------------------------------------------------------------------------------------------------------------------------------------------------------------------------------------------------------------------------------------------------------------------------------------------------------------------------------------------------------------------------------------------------------------------------------------------------------------------------------------------------------------------------------------------------------------------------------------------------------------------------------------------------------------------------------------------------------------------------------------------------------------------------------------------------------------------------------------------------------------------------------------------------------------------</w:t>
      </w:r>
      <w:r>
        <w:rPr>
          <w:rFonts w:ascii="Palatino Linotype" w:hAnsi="Palatino Linotype" w:cs="Arial"/>
          <w:sz w:val="24"/>
          <w:szCs w:val="24"/>
        </w:rPr>
        <w:t>----------------------------------------------------------------------------------------------------------------</w:t>
      </w:r>
      <w:r w:rsidR="00C157D7">
        <w:rPr>
          <w:rFonts w:ascii="Palatino Linotype" w:hAnsi="Palatino Linotype" w:cs="Arial"/>
          <w:sz w:val="24"/>
          <w:szCs w:val="24"/>
        </w:rPr>
        <w:t>-----------------------------------------</w:t>
      </w:r>
      <w:r>
        <w:rPr>
          <w:rFonts w:ascii="Palatino Linotype" w:hAnsi="Palatino Linotype" w:cs="Arial"/>
          <w:sz w:val="24"/>
          <w:szCs w:val="24"/>
        </w:rPr>
        <w:t>-</w:t>
      </w:r>
    </w:p>
    <w:p w:rsidR="00A902C6" w:rsidRDefault="00A902C6" w:rsidP="00A902C6">
      <w:pPr>
        <w:spacing w:after="0" w:line="360" w:lineRule="auto"/>
        <w:jc w:val="both"/>
        <w:rPr>
          <w:rFonts w:ascii="Palatino Linotype" w:hAnsi="Palatino Linotype"/>
        </w:rPr>
      </w:pPr>
    </w:p>
    <w:p w:rsidR="00A902C6" w:rsidRDefault="00A902C6" w:rsidP="00A902C6">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77696" behindDoc="0" locked="0" layoutInCell="1" allowOverlap="1" wp14:anchorId="669A3454" wp14:editId="44D6607E">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536035" w:rsidRPr="00EF2FC0" w:rsidRDefault="00536035" w:rsidP="00A902C6">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536035" w:rsidRDefault="00536035" w:rsidP="00A902C6">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536035" w:rsidRDefault="00536035" w:rsidP="00A902C6">
                            <w:pPr>
                              <w:spacing w:line="240" w:lineRule="auto"/>
                              <w:jc w:val="center"/>
                              <w:rPr>
                                <w:rFonts w:ascii="Palatino Linotype" w:hAnsi="Palatino Linotype"/>
                                <w:b/>
                                <w:sz w:val="24"/>
                                <w:szCs w:val="24"/>
                              </w:rPr>
                            </w:pPr>
                            <w:r>
                              <w:rPr>
                                <w:rFonts w:ascii="Palatino Linotype" w:hAnsi="Palatino Linotype"/>
                                <w:b/>
                                <w:sz w:val="24"/>
                                <w:szCs w:val="24"/>
                              </w:rPr>
                              <w:t>(Rúbrica).</w:t>
                            </w:r>
                          </w:p>
                          <w:p w:rsidR="00536035" w:rsidRDefault="00536035" w:rsidP="00A902C6">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9A3454"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77696;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536035" w:rsidRPr="00EF2FC0" w:rsidRDefault="00536035" w:rsidP="00A902C6">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536035" w:rsidRDefault="00536035" w:rsidP="00A902C6">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536035" w:rsidRDefault="00536035" w:rsidP="00A902C6">
                      <w:pPr>
                        <w:spacing w:line="240" w:lineRule="auto"/>
                        <w:jc w:val="center"/>
                        <w:rPr>
                          <w:rFonts w:ascii="Palatino Linotype" w:hAnsi="Palatino Linotype"/>
                          <w:b/>
                          <w:sz w:val="24"/>
                          <w:szCs w:val="24"/>
                        </w:rPr>
                      </w:pPr>
                      <w:r>
                        <w:rPr>
                          <w:rFonts w:ascii="Palatino Linotype" w:hAnsi="Palatino Linotype"/>
                          <w:b/>
                          <w:sz w:val="24"/>
                          <w:szCs w:val="24"/>
                        </w:rPr>
                        <w:t>(Rúbrica).</w:t>
                      </w:r>
                    </w:p>
                    <w:p w:rsidR="00536035" w:rsidRDefault="00536035" w:rsidP="00A902C6">
                      <w:pPr>
                        <w:spacing w:line="240" w:lineRule="auto"/>
                        <w:jc w:val="center"/>
                        <w:rPr>
                          <w:rFonts w:ascii="Palatino Linotype" w:hAnsi="Palatino Linotype"/>
                          <w:sz w:val="24"/>
                          <w:szCs w:val="24"/>
                        </w:rPr>
                      </w:pPr>
                    </w:p>
                  </w:txbxContent>
                </v:textbox>
                <w10:wrap type="square" anchorx="page"/>
              </v:shape>
            </w:pict>
          </mc:Fallback>
        </mc:AlternateContent>
      </w:r>
    </w:p>
    <w:p w:rsidR="00A902C6" w:rsidRPr="00D54B7D" w:rsidRDefault="00A902C6" w:rsidP="00A902C6">
      <w:pPr>
        <w:spacing w:before="240"/>
        <w:jc w:val="both"/>
        <w:rPr>
          <w:rFonts w:ascii="Palatino Linotype" w:hAnsi="Palatino Linotype"/>
        </w:rPr>
      </w:pPr>
    </w:p>
    <w:p w:rsidR="00A902C6" w:rsidRPr="00D54B7D" w:rsidRDefault="00A902C6" w:rsidP="00A902C6">
      <w:pPr>
        <w:spacing w:before="240"/>
        <w:jc w:val="center"/>
        <w:rPr>
          <w:rFonts w:ascii="Palatino Linotype" w:hAnsi="Palatino Linotype"/>
        </w:rPr>
      </w:pPr>
    </w:p>
    <w:p w:rsidR="00A902C6" w:rsidRDefault="00A902C6" w:rsidP="00A902C6">
      <w:pPr>
        <w:spacing w:before="240"/>
        <w:rPr>
          <w:rFonts w:ascii="Palatino Linotype" w:hAnsi="Palatino Linotype"/>
          <w:b/>
        </w:rPr>
      </w:pPr>
    </w:p>
    <w:p w:rsidR="00A902C6" w:rsidRDefault="00A902C6" w:rsidP="00A902C6">
      <w:pPr>
        <w:spacing w:before="240"/>
        <w:rPr>
          <w:rFonts w:ascii="Palatino Linotype" w:hAnsi="Palatino Linotype"/>
          <w:b/>
        </w:rPr>
      </w:pPr>
    </w:p>
    <w:p w:rsidR="00A902C6" w:rsidRDefault="00A902C6" w:rsidP="00A902C6">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6F40A3C7" wp14:editId="1DD7F99D">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36035" w:rsidRPr="00EF2FC0" w:rsidRDefault="00536035" w:rsidP="00A902C6">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536035" w:rsidRDefault="00536035" w:rsidP="00A902C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536035" w:rsidRDefault="00536035" w:rsidP="00A902C6">
                            <w:pPr>
                              <w:spacing w:line="240" w:lineRule="auto"/>
                              <w:jc w:val="center"/>
                              <w:rPr>
                                <w:rFonts w:ascii="Palatino Linotype" w:hAnsi="Palatino Linotype"/>
                                <w:b/>
                                <w:sz w:val="24"/>
                                <w:szCs w:val="24"/>
                              </w:rPr>
                            </w:pPr>
                            <w:r>
                              <w:rPr>
                                <w:rFonts w:ascii="Palatino Linotype" w:hAnsi="Palatino Linotype"/>
                                <w:b/>
                                <w:sz w:val="24"/>
                                <w:szCs w:val="24"/>
                              </w:rPr>
                              <w:t>(Rúbrica).</w:t>
                            </w:r>
                          </w:p>
                          <w:p w:rsidR="00536035" w:rsidRPr="00797B31" w:rsidRDefault="00536035" w:rsidP="00A902C6">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40A3C7" id="Cuadro de texto 35" o:spid="_x0000_s1027" type="#_x0000_t202" style="position:absolute;margin-left:149.05pt;margin-top:.9pt;width:200.25pt;height:73.7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536035" w:rsidRPr="00EF2FC0" w:rsidRDefault="00536035" w:rsidP="00A902C6">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536035" w:rsidRDefault="00536035" w:rsidP="00A902C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536035" w:rsidRDefault="00536035" w:rsidP="00A902C6">
                      <w:pPr>
                        <w:spacing w:line="240" w:lineRule="auto"/>
                        <w:jc w:val="center"/>
                        <w:rPr>
                          <w:rFonts w:ascii="Palatino Linotype" w:hAnsi="Palatino Linotype"/>
                          <w:b/>
                          <w:sz w:val="24"/>
                          <w:szCs w:val="24"/>
                        </w:rPr>
                      </w:pPr>
                      <w:r>
                        <w:rPr>
                          <w:rFonts w:ascii="Palatino Linotype" w:hAnsi="Palatino Linotype"/>
                          <w:b/>
                          <w:sz w:val="24"/>
                          <w:szCs w:val="24"/>
                        </w:rPr>
                        <w:t>(Rúbrica).</w:t>
                      </w:r>
                    </w:p>
                    <w:p w:rsidR="00536035" w:rsidRPr="00797B31" w:rsidRDefault="00536035" w:rsidP="00A902C6">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018FBA4E" wp14:editId="01EAF3A5">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36035" w:rsidRPr="00EF2FC0" w:rsidRDefault="00536035" w:rsidP="00A902C6">
                            <w:pPr>
                              <w:jc w:val="center"/>
                              <w:rPr>
                                <w:rFonts w:ascii="Palatino Linotype" w:hAnsi="Palatino Linotype"/>
                                <w:b/>
                                <w:sz w:val="24"/>
                                <w:szCs w:val="24"/>
                              </w:rPr>
                            </w:pPr>
                            <w:r w:rsidRPr="00EF2FC0">
                              <w:rPr>
                                <w:rFonts w:ascii="Palatino Linotype" w:hAnsi="Palatino Linotype"/>
                                <w:b/>
                                <w:sz w:val="24"/>
                                <w:szCs w:val="24"/>
                              </w:rPr>
                              <w:t>Eva Abaid Yapur</w:t>
                            </w:r>
                          </w:p>
                          <w:p w:rsidR="00536035" w:rsidRPr="00EF2FC0" w:rsidRDefault="00536035" w:rsidP="00A902C6">
                            <w:pPr>
                              <w:jc w:val="center"/>
                              <w:rPr>
                                <w:rFonts w:ascii="Palatino Linotype" w:hAnsi="Palatino Linotype"/>
                                <w:sz w:val="24"/>
                                <w:szCs w:val="24"/>
                              </w:rPr>
                            </w:pPr>
                            <w:r w:rsidRPr="00EF2FC0">
                              <w:rPr>
                                <w:rFonts w:ascii="Palatino Linotype" w:hAnsi="Palatino Linotype"/>
                                <w:sz w:val="24"/>
                                <w:szCs w:val="24"/>
                              </w:rPr>
                              <w:t>Comisionada</w:t>
                            </w:r>
                          </w:p>
                          <w:p w:rsidR="00536035" w:rsidRDefault="00536035" w:rsidP="00A902C6">
                            <w:pPr>
                              <w:spacing w:line="240" w:lineRule="auto"/>
                              <w:jc w:val="center"/>
                              <w:rPr>
                                <w:rFonts w:ascii="Palatino Linotype" w:hAnsi="Palatino Linotype"/>
                                <w:b/>
                                <w:sz w:val="24"/>
                                <w:szCs w:val="24"/>
                              </w:rPr>
                            </w:pPr>
                            <w:r>
                              <w:rPr>
                                <w:rFonts w:ascii="Palatino Linotype" w:hAnsi="Palatino Linotype"/>
                                <w:b/>
                                <w:sz w:val="24"/>
                                <w:szCs w:val="24"/>
                              </w:rPr>
                              <w:t>(Rúbrica).</w:t>
                            </w:r>
                          </w:p>
                          <w:p w:rsidR="00536035" w:rsidRDefault="00536035" w:rsidP="00A902C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8FBA4E" id="Cuadro de texto 22" o:spid="_x0000_s1028" type="#_x0000_t202" style="position:absolute;margin-left:0;margin-top:1.65pt;width:153pt;height:78.3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536035" w:rsidRPr="00EF2FC0" w:rsidRDefault="00536035" w:rsidP="00A902C6">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rsidR="00536035" w:rsidRPr="00EF2FC0" w:rsidRDefault="00536035" w:rsidP="00A902C6">
                      <w:pPr>
                        <w:jc w:val="center"/>
                        <w:rPr>
                          <w:rFonts w:ascii="Palatino Linotype" w:hAnsi="Palatino Linotype"/>
                          <w:sz w:val="24"/>
                          <w:szCs w:val="24"/>
                        </w:rPr>
                      </w:pPr>
                      <w:r w:rsidRPr="00EF2FC0">
                        <w:rPr>
                          <w:rFonts w:ascii="Palatino Linotype" w:hAnsi="Palatino Linotype"/>
                          <w:sz w:val="24"/>
                          <w:szCs w:val="24"/>
                        </w:rPr>
                        <w:t>Comisionada</w:t>
                      </w:r>
                    </w:p>
                    <w:p w:rsidR="00536035" w:rsidRDefault="00536035" w:rsidP="00A902C6">
                      <w:pPr>
                        <w:spacing w:line="240" w:lineRule="auto"/>
                        <w:jc w:val="center"/>
                        <w:rPr>
                          <w:rFonts w:ascii="Palatino Linotype" w:hAnsi="Palatino Linotype"/>
                          <w:b/>
                          <w:sz w:val="24"/>
                          <w:szCs w:val="24"/>
                        </w:rPr>
                      </w:pPr>
                      <w:r>
                        <w:rPr>
                          <w:rFonts w:ascii="Palatino Linotype" w:hAnsi="Palatino Linotype"/>
                          <w:b/>
                          <w:sz w:val="24"/>
                          <w:szCs w:val="24"/>
                        </w:rPr>
                        <w:t>(Rúbrica).</w:t>
                      </w:r>
                    </w:p>
                    <w:p w:rsidR="00536035" w:rsidRDefault="00536035" w:rsidP="00A902C6">
                      <w:pPr>
                        <w:jc w:val="center"/>
                      </w:pPr>
                    </w:p>
                  </w:txbxContent>
                </v:textbox>
                <w10:wrap anchorx="margin"/>
              </v:shape>
            </w:pict>
          </mc:Fallback>
        </mc:AlternateContent>
      </w:r>
    </w:p>
    <w:p w:rsidR="00A902C6" w:rsidRPr="00D54B7D" w:rsidRDefault="00A902C6" w:rsidP="00A902C6">
      <w:pPr>
        <w:spacing w:before="240"/>
        <w:rPr>
          <w:rFonts w:ascii="Palatino Linotype" w:hAnsi="Palatino Linotype"/>
          <w:b/>
        </w:rPr>
      </w:pPr>
    </w:p>
    <w:p w:rsidR="00A902C6" w:rsidRPr="00D54B7D" w:rsidRDefault="00A902C6" w:rsidP="00A902C6">
      <w:pPr>
        <w:spacing w:before="240"/>
        <w:rPr>
          <w:rFonts w:ascii="Palatino Linotype" w:hAnsi="Palatino Linotype"/>
          <w:b/>
        </w:rPr>
      </w:pPr>
    </w:p>
    <w:p w:rsidR="00A902C6" w:rsidRDefault="00A902C6" w:rsidP="00A902C6">
      <w:pPr>
        <w:spacing w:before="240"/>
        <w:rPr>
          <w:rFonts w:ascii="Palatino Linotype" w:hAnsi="Palatino Linotype"/>
          <w:b/>
        </w:rPr>
      </w:pPr>
    </w:p>
    <w:p w:rsidR="00A902C6" w:rsidRPr="00B93570" w:rsidRDefault="00A902C6" w:rsidP="00A902C6">
      <w:pPr>
        <w:spacing w:before="240"/>
        <w:rPr>
          <w:rFonts w:ascii="Palatino Linotype" w:hAnsi="Palatino Linotype"/>
          <w:b/>
          <w:sz w:val="18"/>
          <w:szCs w:val="18"/>
        </w:rPr>
      </w:pPr>
    </w:p>
    <w:p w:rsidR="00A902C6" w:rsidRPr="00B93570" w:rsidRDefault="00A902C6" w:rsidP="00A902C6">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8720" behindDoc="0" locked="0" layoutInCell="1" allowOverlap="1" wp14:anchorId="2D91A1FD" wp14:editId="470029DB">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36035" w:rsidRPr="00EF2FC0" w:rsidRDefault="00536035" w:rsidP="00A902C6">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536035" w:rsidRPr="00EF2FC0" w:rsidRDefault="00536035" w:rsidP="00A902C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536035" w:rsidRDefault="00536035" w:rsidP="00A902C6">
                            <w:pPr>
                              <w:spacing w:line="240" w:lineRule="auto"/>
                              <w:jc w:val="center"/>
                              <w:rPr>
                                <w:rFonts w:ascii="Palatino Linotype" w:hAnsi="Palatino Linotype"/>
                                <w:b/>
                                <w:sz w:val="24"/>
                                <w:szCs w:val="24"/>
                              </w:rPr>
                            </w:pPr>
                            <w:r>
                              <w:rPr>
                                <w:rFonts w:ascii="Palatino Linotype" w:hAnsi="Palatino Linotype"/>
                                <w:b/>
                                <w:sz w:val="24"/>
                                <w:szCs w:val="24"/>
                              </w:rPr>
                              <w:t>(Rúbrica).</w:t>
                            </w:r>
                          </w:p>
                          <w:p w:rsidR="00536035" w:rsidRDefault="00536035" w:rsidP="00A902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91A1FD" id="Cuadro de texto 4" o:spid="_x0000_s1029" type="#_x0000_t202" style="position:absolute;margin-left:358.05pt;margin-top:19.05pt;width:168pt;height:74.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536035" w:rsidRPr="00EF2FC0" w:rsidRDefault="00536035" w:rsidP="00A902C6">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536035" w:rsidRPr="00EF2FC0" w:rsidRDefault="00536035" w:rsidP="00A902C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536035" w:rsidRDefault="00536035" w:rsidP="00A902C6">
                      <w:pPr>
                        <w:spacing w:line="240" w:lineRule="auto"/>
                        <w:jc w:val="center"/>
                        <w:rPr>
                          <w:rFonts w:ascii="Palatino Linotype" w:hAnsi="Palatino Linotype"/>
                          <w:b/>
                          <w:sz w:val="24"/>
                          <w:szCs w:val="24"/>
                        </w:rPr>
                      </w:pPr>
                      <w:r>
                        <w:rPr>
                          <w:rFonts w:ascii="Palatino Linotype" w:hAnsi="Palatino Linotype"/>
                          <w:b/>
                          <w:sz w:val="24"/>
                          <w:szCs w:val="24"/>
                        </w:rPr>
                        <w:t>(Rúbrica).</w:t>
                      </w:r>
                    </w:p>
                    <w:p w:rsidR="00536035" w:rsidRDefault="00536035" w:rsidP="00A902C6"/>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6672" behindDoc="0" locked="0" layoutInCell="1" allowOverlap="1" wp14:anchorId="6C5297ED" wp14:editId="379B4DB1">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36035" w:rsidRPr="00EF2FC0" w:rsidRDefault="00536035" w:rsidP="00A902C6">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536035" w:rsidRPr="00EF2FC0" w:rsidRDefault="00536035" w:rsidP="00A902C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536035" w:rsidRDefault="00536035" w:rsidP="00A902C6">
                            <w:pPr>
                              <w:spacing w:line="240" w:lineRule="auto"/>
                              <w:jc w:val="center"/>
                              <w:rPr>
                                <w:rFonts w:ascii="Palatino Linotype" w:hAnsi="Palatino Linotype"/>
                                <w:b/>
                                <w:sz w:val="24"/>
                                <w:szCs w:val="24"/>
                              </w:rPr>
                            </w:pPr>
                            <w:r>
                              <w:rPr>
                                <w:rFonts w:ascii="Palatino Linotype" w:hAnsi="Palatino Linotype"/>
                                <w:b/>
                                <w:sz w:val="24"/>
                                <w:szCs w:val="24"/>
                              </w:rPr>
                              <w:t>(Rúbrica).</w:t>
                            </w:r>
                          </w:p>
                          <w:p w:rsidR="00536035" w:rsidRDefault="00536035" w:rsidP="00A902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5297ED" id="_x0000_s1030" type="#_x0000_t202" style="position:absolute;margin-left:85.5pt;margin-top:18.25pt;width:168pt;height:74.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536035" w:rsidRPr="00EF2FC0" w:rsidRDefault="00536035" w:rsidP="00A902C6">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536035" w:rsidRPr="00EF2FC0" w:rsidRDefault="00536035" w:rsidP="00A902C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536035" w:rsidRDefault="00536035" w:rsidP="00A902C6">
                      <w:pPr>
                        <w:spacing w:line="240" w:lineRule="auto"/>
                        <w:jc w:val="center"/>
                        <w:rPr>
                          <w:rFonts w:ascii="Palatino Linotype" w:hAnsi="Palatino Linotype"/>
                          <w:b/>
                          <w:sz w:val="24"/>
                          <w:szCs w:val="24"/>
                        </w:rPr>
                      </w:pPr>
                      <w:r>
                        <w:rPr>
                          <w:rFonts w:ascii="Palatino Linotype" w:hAnsi="Palatino Linotype"/>
                          <w:b/>
                          <w:sz w:val="24"/>
                          <w:szCs w:val="24"/>
                        </w:rPr>
                        <w:t>(Rúbrica).</w:t>
                      </w:r>
                    </w:p>
                    <w:p w:rsidR="00536035" w:rsidRDefault="00536035" w:rsidP="00A902C6"/>
                  </w:txbxContent>
                </v:textbox>
                <w10:wrap anchorx="page"/>
              </v:shape>
            </w:pict>
          </mc:Fallback>
        </mc:AlternateContent>
      </w:r>
    </w:p>
    <w:p w:rsidR="00A902C6" w:rsidRDefault="00A902C6" w:rsidP="00A902C6">
      <w:pPr>
        <w:spacing w:before="240"/>
        <w:rPr>
          <w:rFonts w:ascii="Palatino Linotype" w:hAnsi="Palatino Linotype"/>
          <w:b/>
        </w:rPr>
      </w:pPr>
    </w:p>
    <w:p w:rsidR="00A902C6" w:rsidRDefault="00A902C6" w:rsidP="00A902C6">
      <w:pPr>
        <w:spacing w:before="240"/>
        <w:rPr>
          <w:rFonts w:ascii="Palatino Linotype" w:hAnsi="Palatino Linotype"/>
          <w:b/>
        </w:rPr>
      </w:pPr>
    </w:p>
    <w:p w:rsidR="00A902C6" w:rsidRDefault="00A902C6" w:rsidP="00A902C6">
      <w:pPr>
        <w:spacing w:before="240"/>
        <w:rPr>
          <w:rFonts w:ascii="Palatino Linotype" w:hAnsi="Palatino Linotype" w:cs="Arial"/>
          <w:szCs w:val="20"/>
        </w:rPr>
      </w:pPr>
    </w:p>
    <w:p w:rsidR="00A902C6" w:rsidRDefault="00A902C6" w:rsidP="00A902C6">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5C005D09" wp14:editId="14FE0507">
                <wp:simplePos x="0" y="0"/>
                <wp:positionH relativeFrom="page">
                  <wp:posOffset>2410691</wp:posOffset>
                </wp:positionH>
                <wp:positionV relativeFrom="paragraph">
                  <wp:posOffset>340187</wp:posOffset>
                </wp:positionV>
                <wp:extent cx="3152775" cy="855023"/>
                <wp:effectExtent l="0" t="0" r="28575" b="21590"/>
                <wp:wrapNone/>
                <wp:docPr id="24" name="Cuadro de texto 24"/>
                <wp:cNvGraphicFramePr/>
                <a:graphic xmlns:a="http://schemas.openxmlformats.org/drawingml/2006/main">
                  <a:graphicData uri="http://schemas.microsoft.com/office/word/2010/wordprocessingShape">
                    <wps:wsp>
                      <wps:cNvSpPr txBox="1"/>
                      <wps:spPr>
                        <a:xfrm>
                          <a:off x="0" y="0"/>
                          <a:ext cx="3152775" cy="85502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36035" w:rsidRPr="007F6133" w:rsidRDefault="00536035" w:rsidP="00A902C6">
                            <w:pPr>
                              <w:jc w:val="center"/>
                              <w:rPr>
                                <w:rFonts w:ascii="Palatino Linotype" w:hAnsi="Palatino Linotype"/>
                                <w:b/>
                                <w:sz w:val="24"/>
                                <w:szCs w:val="24"/>
                              </w:rPr>
                            </w:pPr>
                            <w:r w:rsidRPr="00B86F1F">
                              <w:rPr>
                                <w:rFonts w:ascii="Palatino Linotype" w:hAnsi="Palatino Linotype"/>
                                <w:b/>
                                <w:sz w:val="24"/>
                                <w:szCs w:val="24"/>
                              </w:rPr>
                              <w:t>Alexis Tapia Ramírez</w:t>
                            </w:r>
                          </w:p>
                          <w:p w:rsidR="00536035" w:rsidRDefault="00536035" w:rsidP="00A902C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536035" w:rsidRDefault="00536035" w:rsidP="00A902C6">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536035" w:rsidRDefault="00536035" w:rsidP="00A902C6">
                            <w:pPr>
                              <w:jc w:val="center"/>
                              <w:rPr>
                                <w:rFonts w:ascii="Palatino Linotype" w:hAnsi="Palatino Linotype"/>
                                <w:sz w:val="24"/>
                                <w:szCs w:val="24"/>
                              </w:rPr>
                            </w:pPr>
                          </w:p>
                          <w:p w:rsidR="00536035" w:rsidRPr="00EF2FC0" w:rsidRDefault="00536035" w:rsidP="00A902C6">
                            <w:pPr>
                              <w:jc w:val="center"/>
                              <w:rPr>
                                <w:rFonts w:ascii="Palatino Linotype" w:hAnsi="Palatino Linotype"/>
                                <w:sz w:val="24"/>
                                <w:szCs w:val="24"/>
                              </w:rPr>
                            </w:pPr>
                          </w:p>
                          <w:p w:rsidR="00536035" w:rsidRDefault="00536035" w:rsidP="00A902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005D09" id="Cuadro de texto 24" o:spid="_x0000_s1031" type="#_x0000_t202" style="position:absolute;margin-left:189.8pt;margin-top:26.8pt;width:248.25pt;height:67.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abmwIAAMIFAAAOAAAAZHJzL2Uyb0RvYy54bWysVF1v2yAUfZ+0/4B4X52kcdtFcaosVadJ&#10;VVutnfpMMCTWgMuAxM5+/S7YTtIuL532YgP3cLj33I/pdaMV2QrnKzAFHZ4NKBGGQ1mZVUF/PN9+&#10;uqLEB2ZKpsCIgu6Ep9ezjx+mtZ2IEaxBlcIRJDF+UtuCrkOwkyzzfC0082dghUGjBKdZwK1bZaVj&#10;NbJrlY0Gg4usBldaB1x4j6c3rZHOEr+UgocHKb0IRBUUfQvp69J3Gb/ZbMomK8fsuuKdG+wfvNCs&#10;MvjonuqGBUY2rvqLSlfcgQcZzjjoDKSsuEgxYDTDwZtontbMihQLiuPtXib//2j5/fbRkaos6GhM&#10;iWEac7TYsNIBKQUJoglA0IIy1dZPEP1kER+aL9Bguvtzj4cx+kY6Hf8YF0E7Cr7bi4xUhOPh+TAf&#10;XV7mlHC0XeX5YHQeabLDbet8+CpAk7goqMMkJm3Z9s6HFtpD4mMeVFXeVkqlTSwcsVCObBmmXIXk&#10;I5K/QilD6oJenOeDRPzKlkrvwLBcnWBAPmXicyKVWOdWVKhVIq3CTomIUea7kChxEuSEj4xzYfZ+&#10;JnRESYzoPRc7/MGr91xu48Ab6WUwYX9ZVwZcq9JracufvTCyxWMOj+KOy9Asm1RbeV8oSyh3WD8O&#10;2kb0lt9WmOQ75sMjc9h5WDI4TcIDfqQCTBJ0K0rW4H6fOo94bAi0UlJjJxfU/9owJyhR3wy2yufh&#10;eBxbP23G+eUIN+7Ysjy2mI1eAFbOEOeW5WkZ8UH1S+lAv+DQmcdX0cQMx7cLGvrlIrTzBYcWF/N5&#10;AmGzWxbuzJPlkTqqHEv4uXlhznZ1HpvtHvqeZ5M35d5i400D800AWaVeiDq3qnb646BI3dQNtTiJ&#10;jvcJdRi9sz8AAAD//wMAUEsDBBQABgAIAAAAIQB/iI5F4AAAAAoBAAAPAAAAZHJzL2Rvd25yZXYu&#10;eG1sTI/BSsNAEIbvgu+wjODNbtrUdI3ZlKCIoIJYe+ltmx2TYHY2ZLdt+vaOJz0Nw3z88/3FenK9&#10;OOIYOk8a5rMEBFLtbUeNhu3n040CEaIha3pPqOGMAdbl5UVhcutP9IHHTWwEh1DIjYY2xiGXMtQt&#10;OhNmfkDi25cfnYm8jo20ozlxuOvlIkky6UxH/KE1Az60WH9vDk7Dy3JnHtP4iudI03tVPathGd60&#10;vr6aqnsQEaf4B8OvPqtDyU57fyAbRK8hXd1ljGq4TXkyoFbZHMSeSaUWIMtC/q9Q/gAAAP//AwBQ&#10;SwECLQAUAAYACAAAACEAtoM4kv4AAADhAQAAEwAAAAAAAAAAAAAAAAAAAAAAW0NvbnRlbnRfVHlw&#10;ZXNdLnhtbFBLAQItABQABgAIAAAAIQA4/SH/1gAAAJQBAAALAAAAAAAAAAAAAAAAAC8BAABfcmVs&#10;cy8ucmVsc1BLAQItABQABgAIAAAAIQAHqNabmwIAAMIFAAAOAAAAAAAAAAAAAAAAAC4CAABkcnMv&#10;ZTJvRG9jLnhtbFBLAQItABQABgAIAAAAIQB/iI5F4AAAAAoBAAAPAAAAAAAAAAAAAAAAAPUEAABk&#10;cnMvZG93bnJldi54bWxQSwUGAAAAAAQABADzAAAAAgYAAAAA&#10;" fillcolor="white [3201]" strokecolor="white [3212]" strokeweight=".5pt">
                <v:textbox>
                  <w:txbxContent>
                    <w:p w:rsidR="00536035" w:rsidRPr="007F6133" w:rsidRDefault="00536035" w:rsidP="00A902C6">
                      <w:pPr>
                        <w:jc w:val="center"/>
                        <w:rPr>
                          <w:rFonts w:ascii="Palatino Linotype" w:hAnsi="Palatino Linotype"/>
                          <w:b/>
                          <w:sz w:val="24"/>
                          <w:szCs w:val="24"/>
                        </w:rPr>
                      </w:pPr>
                      <w:r w:rsidRPr="00B86F1F">
                        <w:rPr>
                          <w:rFonts w:ascii="Palatino Linotype" w:hAnsi="Palatino Linotype"/>
                          <w:b/>
                          <w:sz w:val="24"/>
                          <w:szCs w:val="24"/>
                        </w:rPr>
                        <w:t>Alexis Tapia Ramírez</w:t>
                      </w:r>
                    </w:p>
                    <w:p w:rsidR="00536035" w:rsidRDefault="00536035" w:rsidP="00A902C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536035" w:rsidRDefault="00536035" w:rsidP="00A902C6">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536035" w:rsidRDefault="00536035" w:rsidP="00A902C6">
                      <w:pPr>
                        <w:jc w:val="center"/>
                        <w:rPr>
                          <w:rFonts w:ascii="Palatino Linotype" w:hAnsi="Palatino Linotype"/>
                          <w:sz w:val="24"/>
                          <w:szCs w:val="24"/>
                        </w:rPr>
                      </w:pPr>
                    </w:p>
                    <w:p w:rsidR="00536035" w:rsidRPr="00EF2FC0" w:rsidRDefault="00536035" w:rsidP="00A902C6">
                      <w:pPr>
                        <w:jc w:val="center"/>
                        <w:rPr>
                          <w:rFonts w:ascii="Palatino Linotype" w:hAnsi="Palatino Linotype"/>
                          <w:sz w:val="24"/>
                          <w:szCs w:val="24"/>
                        </w:rPr>
                      </w:pPr>
                    </w:p>
                    <w:p w:rsidR="00536035" w:rsidRDefault="00536035" w:rsidP="00A902C6"/>
                  </w:txbxContent>
                </v:textbox>
                <w10:wrap anchorx="page"/>
              </v:shape>
            </w:pict>
          </mc:Fallback>
        </mc:AlternateContent>
      </w:r>
    </w:p>
    <w:p w:rsidR="00A902C6" w:rsidRDefault="00A902C6" w:rsidP="00A902C6">
      <w:pPr>
        <w:spacing w:before="240"/>
        <w:rPr>
          <w:rFonts w:ascii="Palatino Linotype" w:hAnsi="Palatino Linotype" w:cs="Arial"/>
          <w:sz w:val="18"/>
          <w:szCs w:val="18"/>
        </w:rPr>
      </w:pPr>
    </w:p>
    <w:p w:rsidR="00A902C6" w:rsidRDefault="00A902C6" w:rsidP="00A902C6">
      <w:pPr>
        <w:spacing w:before="240"/>
        <w:jc w:val="both"/>
        <w:rPr>
          <w:rFonts w:ascii="Palatino Linotype" w:hAnsi="Palatino Linotype" w:cs="Arial"/>
          <w:sz w:val="18"/>
          <w:szCs w:val="18"/>
        </w:rPr>
      </w:pPr>
    </w:p>
    <w:p w:rsidR="00A902C6" w:rsidRDefault="00A902C6" w:rsidP="00A902C6">
      <w:pPr>
        <w:spacing w:before="240" w:line="240" w:lineRule="auto"/>
        <w:jc w:val="both"/>
        <w:rPr>
          <w:rFonts w:ascii="Palatino Linotype" w:hAnsi="Palatino Linotype" w:cs="Arial"/>
          <w:sz w:val="14"/>
          <w:szCs w:val="14"/>
        </w:rPr>
      </w:pPr>
    </w:p>
    <w:p w:rsidR="00A902C6" w:rsidRPr="002052F6" w:rsidRDefault="00A902C6" w:rsidP="00A902C6">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C157D7">
        <w:rPr>
          <w:rFonts w:ascii="Palatino Linotype" w:hAnsi="Palatino Linotype" w:cs="Arial"/>
          <w:sz w:val="16"/>
          <w:szCs w:val="16"/>
        </w:rPr>
        <w:t>dos de octubre de</w:t>
      </w:r>
      <w:r>
        <w:rPr>
          <w:rFonts w:ascii="Palatino Linotype" w:hAnsi="Palatino Linotype" w:cs="Arial"/>
          <w:sz w:val="16"/>
          <w:szCs w:val="16"/>
        </w:rPr>
        <w:t xml:space="preserve"> dos mil diecinueve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w:t>
      </w:r>
      <w:r w:rsidR="00C157D7">
        <w:rPr>
          <w:rFonts w:ascii="Palatino Linotype" w:hAnsi="Palatino Linotype" w:cs="Arial"/>
          <w:bCs/>
          <w:sz w:val="16"/>
          <w:szCs w:val="16"/>
          <w:lang w:eastAsia="es-MX"/>
        </w:rPr>
        <w:t>6170</w:t>
      </w:r>
      <w:r>
        <w:rPr>
          <w:rFonts w:ascii="Palatino Linotype" w:hAnsi="Palatino Linotype" w:cs="Arial"/>
          <w:bCs/>
          <w:sz w:val="16"/>
          <w:szCs w:val="16"/>
          <w:lang w:eastAsia="es-MX"/>
        </w:rPr>
        <w:t>/INFOEM/IP/RR/2019</w:t>
      </w:r>
      <w:r w:rsidRPr="002052F6">
        <w:rPr>
          <w:rFonts w:ascii="Palatino Linotype" w:hAnsi="Palatino Linotype" w:cs="Arial"/>
          <w:sz w:val="16"/>
          <w:szCs w:val="16"/>
        </w:rPr>
        <w:t>.</w:t>
      </w:r>
    </w:p>
    <w:p w:rsidR="00DD13E2" w:rsidRDefault="00A902C6" w:rsidP="00A902C6">
      <w:pPr>
        <w:spacing w:after="0"/>
      </w:pPr>
      <w:r w:rsidRPr="002052F6">
        <w:t>ZMS/OSAM/MAEM</w:t>
      </w:r>
    </w:p>
    <w:sectPr w:rsidR="00DD13E2" w:rsidSect="00E15E85">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0E2" w:rsidRDefault="001850E2" w:rsidP="00E15E85">
      <w:pPr>
        <w:spacing w:after="0" w:line="240" w:lineRule="auto"/>
      </w:pPr>
      <w:r>
        <w:separator/>
      </w:r>
    </w:p>
  </w:endnote>
  <w:endnote w:type="continuationSeparator" w:id="0">
    <w:p w:rsidR="001850E2" w:rsidRDefault="001850E2"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035" w:rsidRPr="000B69FA" w:rsidRDefault="0053603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01F17">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01F17">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035" w:rsidRPr="000B69FA" w:rsidRDefault="0053603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93F1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93F16">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0E2" w:rsidRDefault="001850E2" w:rsidP="00E15E85">
      <w:pPr>
        <w:spacing w:after="0" w:line="240" w:lineRule="auto"/>
      </w:pPr>
      <w:r>
        <w:separator/>
      </w:r>
    </w:p>
  </w:footnote>
  <w:footnote w:type="continuationSeparator" w:id="0">
    <w:p w:rsidR="001850E2" w:rsidRDefault="001850E2" w:rsidP="00E15E85">
      <w:pPr>
        <w:spacing w:after="0" w:line="240" w:lineRule="auto"/>
      </w:pPr>
      <w:r>
        <w:continuationSeparator/>
      </w:r>
    </w:p>
  </w:footnote>
  <w:footnote w:id="1">
    <w:p w:rsidR="00536035" w:rsidRPr="00911081" w:rsidRDefault="00536035" w:rsidP="00B04652">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536035" w:rsidRPr="00911081" w:rsidRDefault="00536035" w:rsidP="00B04652">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035" w:rsidRDefault="0053603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536035" w:rsidTr="00E15E85">
      <w:trPr>
        <w:trHeight w:val="227"/>
      </w:trPr>
      <w:tc>
        <w:tcPr>
          <w:tcW w:w="5529" w:type="dxa"/>
          <w:hideMark/>
        </w:tcPr>
        <w:p w:rsidR="00536035" w:rsidRDefault="0053603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36035" w:rsidRPr="00D56BC3" w:rsidRDefault="00536035"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7D6951">
            <w:rPr>
              <w:rFonts w:ascii="Palatino Linotype" w:hAnsi="Palatino Linotype" w:cs="Arial"/>
              <w:bCs/>
              <w:sz w:val="24"/>
              <w:lang w:eastAsia="es-MX"/>
            </w:rPr>
            <w:t>6170</w:t>
          </w:r>
          <w:r w:rsidRPr="0037311B">
            <w:rPr>
              <w:rFonts w:ascii="Palatino Linotype" w:hAnsi="Palatino Linotype" w:cs="Arial"/>
              <w:bCs/>
              <w:sz w:val="24"/>
              <w:lang w:eastAsia="es-MX"/>
            </w:rPr>
            <w:t>/INFOEM/IP/RR/2019</w:t>
          </w:r>
        </w:p>
      </w:tc>
    </w:tr>
    <w:tr w:rsidR="00536035" w:rsidTr="00E15E85">
      <w:trPr>
        <w:trHeight w:val="242"/>
      </w:trPr>
      <w:tc>
        <w:tcPr>
          <w:tcW w:w="5529" w:type="dxa"/>
          <w:hideMark/>
        </w:tcPr>
        <w:p w:rsidR="00536035" w:rsidRDefault="0053603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7D6951" w:rsidRDefault="007D6951" w:rsidP="00BA65E0">
          <w:pPr>
            <w:spacing w:after="120" w:line="256" w:lineRule="auto"/>
            <w:ind w:left="-486" w:right="214" w:firstLine="284"/>
            <w:jc w:val="right"/>
            <w:rPr>
              <w:rFonts w:ascii="Palatino Linotype" w:hAnsi="Palatino Linotype" w:cs="Arial"/>
              <w:sz w:val="24"/>
            </w:rPr>
          </w:pPr>
          <w:r w:rsidRPr="007D6951">
            <w:rPr>
              <w:rFonts w:ascii="Palatino Linotype" w:hAnsi="Palatino Linotype" w:cs="Arial"/>
              <w:sz w:val="24"/>
            </w:rPr>
            <w:t xml:space="preserve">Procuraduría de Protección al </w:t>
          </w:r>
        </w:p>
        <w:p w:rsidR="00536035" w:rsidRPr="005C632B" w:rsidRDefault="007D6951" w:rsidP="00BA65E0">
          <w:pPr>
            <w:spacing w:after="120" w:line="256" w:lineRule="auto"/>
            <w:ind w:left="-486" w:right="214" w:firstLine="284"/>
            <w:jc w:val="right"/>
            <w:rPr>
              <w:rFonts w:ascii="Palatino Linotype" w:hAnsi="Palatino Linotype" w:cs="Arial"/>
              <w:sz w:val="24"/>
            </w:rPr>
          </w:pPr>
          <w:r w:rsidRPr="007D6951">
            <w:rPr>
              <w:rFonts w:ascii="Palatino Linotype" w:hAnsi="Palatino Linotype" w:cs="Arial"/>
              <w:sz w:val="24"/>
            </w:rPr>
            <w:t>Ambiente del Estado de México</w:t>
          </w:r>
        </w:p>
      </w:tc>
    </w:tr>
    <w:tr w:rsidR="00536035" w:rsidTr="00E15E85">
      <w:trPr>
        <w:trHeight w:val="342"/>
      </w:trPr>
      <w:tc>
        <w:tcPr>
          <w:tcW w:w="5529" w:type="dxa"/>
          <w:hideMark/>
        </w:tcPr>
        <w:p w:rsidR="00536035" w:rsidRDefault="0053603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536035" w:rsidRPr="005C632B" w:rsidRDefault="00536035" w:rsidP="00E15E85">
          <w:pPr>
            <w:spacing w:after="120" w:line="256" w:lineRule="auto"/>
            <w:ind w:left="-486" w:right="214" w:firstLine="567"/>
            <w:jc w:val="right"/>
            <w:rPr>
              <w:rFonts w:ascii="Palatino Linotype" w:hAnsi="Palatino Linotype" w:cs="Arial"/>
              <w:sz w:val="24"/>
            </w:rPr>
          </w:pPr>
          <w:r w:rsidRPr="005C632B">
            <w:rPr>
              <w:rFonts w:ascii="Palatino Linotype" w:hAnsi="Palatino Linotype" w:cs="Arial"/>
              <w:sz w:val="24"/>
            </w:rPr>
            <w:t>Zulema Martínez Sánchez</w:t>
          </w:r>
        </w:p>
      </w:tc>
    </w:tr>
  </w:tbl>
  <w:p w:rsidR="00536035" w:rsidRDefault="0053603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536035" w:rsidTr="00E15E85">
      <w:trPr>
        <w:trHeight w:val="227"/>
      </w:trPr>
      <w:tc>
        <w:tcPr>
          <w:tcW w:w="5529" w:type="dxa"/>
          <w:hideMark/>
        </w:tcPr>
        <w:p w:rsidR="00536035" w:rsidRDefault="0053603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36035" w:rsidRPr="00B4142F" w:rsidRDefault="00536035"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7D6951">
            <w:rPr>
              <w:rFonts w:ascii="Palatino Linotype" w:hAnsi="Palatino Linotype" w:cs="Arial"/>
              <w:bCs/>
              <w:sz w:val="24"/>
              <w:lang w:eastAsia="es-MX"/>
            </w:rPr>
            <w:t>6170</w:t>
          </w:r>
          <w:r>
            <w:rPr>
              <w:rFonts w:ascii="Palatino Linotype" w:hAnsi="Palatino Linotype" w:cs="Arial"/>
              <w:bCs/>
              <w:sz w:val="24"/>
              <w:lang w:eastAsia="es-MX"/>
            </w:rPr>
            <w:t>/</w:t>
          </w:r>
          <w:r w:rsidRPr="0037311B">
            <w:rPr>
              <w:rFonts w:ascii="Palatino Linotype" w:hAnsi="Palatino Linotype" w:cs="Arial"/>
              <w:bCs/>
              <w:sz w:val="24"/>
              <w:lang w:eastAsia="es-MX"/>
            </w:rPr>
            <w:t>INFOEM/IP/RR/2019</w:t>
          </w:r>
        </w:p>
      </w:tc>
    </w:tr>
    <w:tr w:rsidR="00536035" w:rsidTr="00E15E85">
      <w:trPr>
        <w:trHeight w:val="196"/>
      </w:trPr>
      <w:tc>
        <w:tcPr>
          <w:tcW w:w="5529" w:type="dxa"/>
          <w:hideMark/>
        </w:tcPr>
        <w:p w:rsidR="00536035" w:rsidRDefault="0053603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536035" w:rsidRPr="00F06FED" w:rsidRDefault="00B93F16" w:rsidP="00E15E85">
          <w:pPr>
            <w:spacing w:after="120" w:line="256" w:lineRule="auto"/>
            <w:ind w:left="-486" w:right="214" w:firstLine="567"/>
            <w:jc w:val="right"/>
            <w:rPr>
              <w:rFonts w:ascii="Palatino Linotype" w:hAnsi="Palatino Linotype" w:cs="Arial"/>
            </w:rPr>
          </w:pPr>
          <w:r>
            <w:rPr>
              <w:rFonts w:ascii="Palatino Linotype" w:hAnsi="Palatino Linotype" w:cs="Arial"/>
              <w:sz w:val="24"/>
              <w:szCs w:val="24"/>
            </w:rPr>
            <w:t>xxxxxxxxxxxxx</w:t>
          </w:r>
        </w:p>
      </w:tc>
    </w:tr>
    <w:tr w:rsidR="00536035" w:rsidTr="00E15E85">
      <w:trPr>
        <w:trHeight w:val="242"/>
      </w:trPr>
      <w:tc>
        <w:tcPr>
          <w:tcW w:w="5529" w:type="dxa"/>
          <w:hideMark/>
        </w:tcPr>
        <w:p w:rsidR="00536035" w:rsidRDefault="0053603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36035" w:rsidRPr="005C632B" w:rsidRDefault="007D6951" w:rsidP="007D6951">
          <w:pPr>
            <w:spacing w:after="120" w:line="256" w:lineRule="auto"/>
            <w:ind w:left="-495" w:right="214" w:firstLine="567"/>
            <w:jc w:val="right"/>
            <w:rPr>
              <w:rFonts w:ascii="Palatino Linotype" w:hAnsi="Palatino Linotype" w:cs="Arial"/>
              <w:sz w:val="24"/>
            </w:rPr>
          </w:pPr>
          <w:r w:rsidRPr="007D6951">
            <w:rPr>
              <w:rFonts w:ascii="Palatino Linotype" w:hAnsi="Palatino Linotype" w:cs="Arial"/>
              <w:sz w:val="24"/>
            </w:rPr>
            <w:t>Procuraduría de Protección al Ambiente del Estado de México</w:t>
          </w:r>
        </w:p>
      </w:tc>
    </w:tr>
    <w:tr w:rsidR="00536035" w:rsidTr="00E15E85">
      <w:trPr>
        <w:trHeight w:val="342"/>
      </w:trPr>
      <w:tc>
        <w:tcPr>
          <w:tcW w:w="5529" w:type="dxa"/>
          <w:hideMark/>
        </w:tcPr>
        <w:p w:rsidR="00536035" w:rsidRDefault="0053603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536035" w:rsidRPr="005C632B" w:rsidRDefault="00536035" w:rsidP="00E15E85">
          <w:pPr>
            <w:spacing w:after="120" w:line="256" w:lineRule="auto"/>
            <w:ind w:left="-486" w:right="214" w:firstLine="567"/>
            <w:jc w:val="right"/>
            <w:rPr>
              <w:rFonts w:ascii="Palatino Linotype" w:hAnsi="Palatino Linotype" w:cs="Arial"/>
              <w:sz w:val="24"/>
            </w:rPr>
          </w:pPr>
          <w:r w:rsidRPr="005C632B">
            <w:rPr>
              <w:rFonts w:ascii="Palatino Linotype" w:hAnsi="Palatino Linotype" w:cs="Arial"/>
              <w:sz w:val="24"/>
            </w:rPr>
            <w:t>Zulema Martínez Sánchez</w:t>
          </w:r>
        </w:p>
      </w:tc>
    </w:tr>
  </w:tbl>
  <w:p w:rsidR="00536035" w:rsidRDefault="0053603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209B6"/>
    <w:multiLevelType w:val="multilevel"/>
    <w:tmpl w:val="AEE060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9D71BC"/>
    <w:multiLevelType w:val="hybridMultilevel"/>
    <w:tmpl w:val="6B1C9CCA"/>
    <w:lvl w:ilvl="0" w:tplc="CBC8692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16546A"/>
    <w:multiLevelType w:val="hybridMultilevel"/>
    <w:tmpl w:val="6F1855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9115CC"/>
    <w:multiLevelType w:val="hybridMultilevel"/>
    <w:tmpl w:val="B030D1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32361B"/>
    <w:multiLevelType w:val="multilevel"/>
    <w:tmpl w:val="BE58B1F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1E3048F7"/>
    <w:multiLevelType w:val="hybridMultilevel"/>
    <w:tmpl w:val="D0A49B0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04A6F01"/>
    <w:multiLevelType w:val="hybridMultilevel"/>
    <w:tmpl w:val="6D3E76F6"/>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22C35651"/>
    <w:multiLevelType w:val="hybridMultilevel"/>
    <w:tmpl w:val="2A80E556"/>
    <w:lvl w:ilvl="0" w:tplc="080A000F">
      <w:start w:val="1"/>
      <w:numFmt w:val="decimal"/>
      <w:lvlText w:val="%1."/>
      <w:lvlJc w:val="left"/>
      <w:pPr>
        <w:ind w:left="720" w:hanging="720"/>
      </w:pPr>
      <w:rPr>
        <w:rFonts w:hint="default"/>
      </w:rPr>
    </w:lvl>
    <w:lvl w:ilvl="1" w:tplc="080A0019" w:tentative="1">
      <w:start w:val="1"/>
      <w:numFmt w:val="lowerLetter"/>
      <w:lvlText w:val="%2."/>
      <w:lvlJc w:val="left"/>
      <w:pPr>
        <w:ind w:left="24" w:hanging="360"/>
      </w:pPr>
    </w:lvl>
    <w:lvl w:ilvl="2" w:tplc="080A001B" w:tentative="1">
      <w:start w:val="1"/>
      <w:numFmt w:val="lowerRoman"/>
      <w:lvlText w:val="%3."/>
      <w:lvlJc w:val="right"/>
      <w:pPr>
        <w:ind w:left="744" w:hanging="180"/>
      </w:pPr>
    </w:lvl>
    <w:lvl w:ilvl="3" w:tplc="080A000F" w:tentative="1">
      <w:start w:val="1"/>
      <w:numFmt w:val="decimal"/>
      <w:lvlText w:val="%4."/>
      <w:lvlJc w:val="left"/>
      <w:pPr>
        <w:ind w:left="1464" w:hanging="360"/>
      </w:pPr>
    </w:lvl>
    <w:lvl w:ilvl="4" w:tplc="080A0019" w:tentative="1">
      <w:start w:val="1"/>
      <w:numFmt w:val="lowerLetter"/>
      <w:lvlText w:val="%5."/>
      <w:lvlJc w:val="left"/>
      <w:pPr>
        <w:ind w:left="2184" w:hanging="360"/>
      </w:pPr>
    </w:lvl>
    <w:lvl w:ilvl="5" w:tplc="080A001B" w:tentative="1">
      <w:start w:val="1"/>
      <w:numFmt w:val="lowerRoman"/>
      <w:lvlText w:val="%6."/>
      <w:lvlJc w:val="right"/>
      <w:pPr>
        <w:ind w:left="2904" w:hanging="180"/>
      </w:pPr>
    </w:lvl>
    <w:lvl w:ilvl="6" w:tplc="080A000F" w:tentative="1">
      <w:start w:val="1"/>
      <w:numFmt w:val="decimal"/>
      <w:lvlText w:val="%7."/>
      <w:lvlJc w:val="left"/>
      <w:pPr>
        <w:ind w:left="3624" w:hanging="360"/>
      </w:pPr>
    </w:lvl>
    <w:lvl w:ilvl="7" w:tplc="080A0019" w:tentative="1">
      <w:start w:val="1"/>
      <w:numFmt w:val="lowerLetter"/>
      <w:lvlText w:val="%8."/>
      <w:lvlJc w:val="left"/>
      <w:pPr>
        <w:ind w:left="4344" w:hanging="360"/>
      </w:pPr>
    </w:lvl>
    <w:lvl w:ilvl="8" w:tplc="080A001B" w:tentative="1">
      <w:start w:val="1"/>
      <w:numFmt w:val="lowerRoman"/>
      <w:lvlText w:val="%9."/>
      <w:lvlJc w:val="right"/>
      <w:pPr>
        <w:ind w:left="5064" w:hanging="180"/>
      </w:pPr>
    </w:lvl>
  </w:abstractNum>
  <w:abstractNum w:abstractNumId="14" w15:restartNumberingAfterBreak="0">
    <w:nsid w:val="246E3622"/>
    <w:multiLevelType w:val="hybridMultilevel"/>
    <w:tmpl w:val="DF88E462"/>
    <w:lvl w:ilvl="0" w:tplc="080A0011">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614151E"/>
    <w:multiLevelType w:val="hybridMultilevel"/>
    <w:tmpl w:val="9698CCCA"/>
    <w:lvl w:ilvl="0" w:tplc="080A0011">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295E0D"/>
    <w:multiLevelType w:val="multilevel"/>
    <w:tmpl w:val="AA168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32F5107D"/>
    <w:multiLevelType w:val="hybridMultilevel"/>
    <w:tmpl w:val="73E8FF14"/>
    <w:lvl w:ilvl="0" w:tplc="0EFA0958">
      <w:start w:val="1"/>
      <w:numFmt w:val="upperRoman"/>
      <w:lvlText w:val="%1."/>
      <w:lvlJc w:val="left"/>
      <w:pPr>
        <w:ind w:left="2007"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46C4848"/>
    <w:multiLevelType w:val="hybridMultilevel"/>
    <w:tmpl w:val="1704783C"/>
    <w:lvl w:ilvl="0" w:tplc="69C2A48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4"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37015444"/>
    <w:multiLevelType w:val="hybridMultilevel"/>
    <w:tmpl w:val="701A29DC"/>
    <w:lvl w:ilvl="0" w:tplc="0E2C092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6"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15:restartNumberingAfterBreak="0">
    <w:nsid w:val="4F621AF8"/>
    <w:multiLevelType w:val="hybridMultilevel"/>
    <w:tmpl w:val="7F8217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1091F18"/>
    <w:multiLevelType w:val="hybridMultilevel"/>
    <w:tmpl w:val="09A08F64"/>
    <w:lvl w:ilvl="0" w:tplc="0EFA0958">
      <w:start w:val="1"/>
      <w:numFmt w:val="upperRoman"/>
      <w:lvlText w:val="%1."/>
      <w:lvlJc w:val="left"/>
      <w:pPr>
        <w:ind w:left="2007"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B157DB9"/>
    <w:multiLevelType w:val="hybridMultilevel"/>
    <w:tmpl w:val="18640776"/>
    <w:numStyleLink w:val="Estiloimportado2"/>
  </w:abstractNum>
  <w:abstractNum w:abstractNumId="33"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F1465E"/>
    <w:multiLevelType w:val="hybridMultilevel"/>
    <w:tmpl w:val="87EE2336"/>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6C490401"/>
    <w:multiLevelType w:val="hybridMultilevel"/>
    <w:tmpl w:val="84868F7C"/>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8" w15:restartNumberingAfterBreak="0">
    <w:nsid w:val="727C43AE"/>
    <w:multiLevelType w:val="hybridMultilevel"/>
    <w:tmpl w:val="4E6E2418"/>
    <w:lvl w:ilvl="0" w:tplc="080A0013">
      <w:start w:val="1"/>
      <w:numFmt w:val="upperRoman"/>
      <w:lvlText w:val="%1."/>
      <w:lvlJc w:val="righ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9"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7C494738"/>
    <w:multiLevelType w:val="hybridMultilevel"/>
    <w:tmpl w:val="7C2C31E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2"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7"/>
  </w:num>
  <w:num w:numId="2">
    <w:abstractNumId w:val="8"/>
  </w:num>
  <w:num w:numId="3">
    <w:abstractNumId w:val="31"/>
  </w:num>
  <w:num w:numId="4">
    <w:abstractNumId w:val="22"/>
  </w:num>
  <w:num w:numId="5">
    <w:abstractNumId w:val="32"/>
  </w:num>
  <w:num w:numId="6">
    <w:abstractNumId w:val="10"/>
  </w:num>
  <w:num w:numId="7">
    <w:abstractNumId w:val="40"/>
  </w:num>
  <w:num w:numId="8">
    <w:abstractNumId w:val="27"/>
  </w:num>
  <w:num w:numId="9">
    <w:abstractNumId w:val="16"/>
  </w:num>
  <w:num w:numId="10">
    <w:abstractNumId w:val="39"/>
  </w:num>
  <w:num w:numId="11">
    <w:abstractNumId w:val="20"/>
  </w:num>
  <w:num w:numId="12">
    <w:abstractNumId w:val="26"/>
  </w:num>
  <w:num w:numId="13">
    <w:abstractNumId w:val="3"/>
  </w:num>
  <w:num w:numId="14">
    <w:abstractNumId w:val="18"/>
  </w:num>
  <w:num w:numId="15">
    <w:abstractNumId w:val="28"/>
  </w:num>
  <w:num w:numId="16">
    <w:abstractNumId w:val="33"/>
  </w:num>
  <w:num w:numId="17">
    <w:abstractNumId w:val="34"/>
  </w:num>
  <w:num w:numId="18">
    <w:abstractNumId w:val="2"/>
  </w:num>
  <w:num w:numId="19">
    <w:abstractNumId w:val="5"/>
  </w:num>
  <w:num w:numId="20">
    <w:abstractNumId w:val="42"/>
  </w:num>
  <w:num w:numId="21">
    <w:abstractNumId w:val="19"/>
  </w:num>
  <w:num w:numId="22">
    <w:abstractNumId w:val="24"/>
  </w:num>
  <w:num w:numId="23">
    <w:abstractNumId w:val="9"/>
  </w:num>
  <w:num w:numId="24">
    <w:abstractNumId w:val="36"/>
  </w:num>
  <w:num w:numId="25">
    <w:abstractNumId w:val="17"/>
  </w:num>
  <w:num w:numId="26">
    <w:abstractNumId w:val="11"/>
  </w:num>
  <w:num w:numId="27">
    <w:abstractNumId w:val="41"/>
  </w:num>
  <w:num w:numId="28">
    <w:abstractNumId w:val="0"/>
  </w:num>
  <w:num w:numId="29">
    <w:abstractNumId w:val="4"/>
  </w:num>
  <w:num w:numId="30">
    <w:abstractNumId w:val="38"/>
  </w:num>
  <w:num w:numId="31">
    <w:abstractNumId w:val="1"/>
  </w:num>
  <w:num w:numId="32">
    <w:abstractNumId w:val="30"/>
  </w:num>
  <w:num w:numId="33">
    <w:abstractNumId w:val="25"/>
  </w:num>
  <w:num w:numId="34">
    <w:abstractNumId w:val="21"/>
  </w:num>
  <w:num w:numId="35">
    <w:abstractNumId w:val="23"/>
  </w:num>
  <w:num w:numId="36">
    <w:abstractNumId w:val="13"/>
  </w:num>
  <w:num w:numId="37">
    <w:abstractNumId w:val="7"/>
  </w:num>
  <w:num w:numId="38">
    <w:abstractNumId w:val="6"/>
  </w:num>
  <w:num w:numId="39">
    <w:abstractNumId w:val="29"/>
  </w:num>
  <w:num w:numId="40">
    <w:abstractNumId w:val="35"/>
  </w:num>
  <w:num w:numId="41">
    <w:abstractNumId w:val="15"/>
  </w:num>
  <w:num w:numId="42">
    <w:abstractNumId w:val="12"/>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20DCB"/>
    <w:rsid w:val="00026904"/>
    <w:rsid w:val="0003050E"/>
    <w:rsid w:val="00035F8F"/>
    <w:rsid w:val="00041425"/>
    <w:rsid w:val="00046E4C"/>
    <w:rsid w:val="0004795A"/>
    <w:rsid w:val="00052A02"/>
    <w:rsid w:val="00052B19"/>
    <w:rsid w:val="00052D39"/>
    <w:rsid w:val="00053ED1"/>
    <w:rsid w:val="00054640"/>
    <w:rsid w:val="00061BA0"/>
    <w:rsid w:val="00062CBD"/>
    <w:rsid w:val="00064D49"/>
    <w:rsid w:val="00073973"/>
    <w:rsid w:val="00074A99"/>
    <w:rsid w:val="00076643"/>
    <w:rsid w:val="00082DF3"/>
    <w:rsid w:val="00085232"/>
    <w:rsid w:val="00091D98"/>
    <w:rsid w:val="0009633E"/>
    <w:rsid w:val="000B3927"/>
    <w:rsid w:val="000C22EC"/>
    <w:rsid w:val="000C59EE"/>
    <w:rsid w:val="000F019E"/>
    <w:rsid w:val="00113310"/>
    <w:rsid w:val="0011750A"/>
    <w:rsid w:val="0012266D"/>
    <w:rsid w:val="00130D58"/>
    <w:rsid w:val="00142F61"/>
    <w:rsid w:val="00152B26"/>
    <w:rsid w:val="0015550A"/>
    <w:rsid w:val="00162D04"/>
    <w:rsid w:val="00171BD5"/>
    <w:rsid w:val="00183623"/>
    <w:rsid w:val="001850E2"/>
    <w:rsid w:val="00196C54"/>
    <w:rsid w:val="001B066D"/>
    <w:rsid w:val="001B3E5E"/>
    <w:rsid w:val="001C28D0"/>
    <w:rsid w:val="001C3E01"/>
    <w:rsid w:val="001C3F41"/>
    <w:rsid w:val="001C7069"/>
    <w:rsid w:val="001F295E"/>
    <w:rsid w:val="001F5D0E"/>
    <w:rsid w:val="00201F17"/>
    <w:rsid w:val="002052F6"/>
    <w:rsid w:val="00217E99"/>
    <w:rsid w:val="0022069E"/>
    <w:rsid w:val="00223C2F"/>
    <w:rsid w:val="00224181"/>
    <w:rsid w:val="00233D51"/>
    <w:rsid w:val="00240133"/>
    <w:rsid w:val="00253101"/>
    <w:rsid w:val="002606F0"/>
    <w:rsid w:val="0026534C"/>
    <w:rsid w:val="002677ED"/>
    <w:rsid w:val="00287512"/>
    <w:rsid w:val="002902D7"/>
    <w:rsid w:val="00294D34"/>
    <w:rsid w:val="002A1820"/>
    <w:rsid w:val="002A30B2"/>
    <w:rsid w:val="002A560C"/>
    <w:rsid w:val="002A6F17"/>
    <w:rsid w:val="002B067A"/>
    <w:rsid w:val="002B144D"/>
    <w:rsid w:val="002B18B0"/>
    <w:rsid w:val="002B7CD8"/>
    <w:rsid w:val="002C1EC5"/>
    <w:rsid w:val="002E3702"/>
    <w:rsid w:val="003011A8"/>
    <w:rsid w:val="003034F4"/>
    <w:rsid w:val="00307041"/>
    <w:rsid w:val="00317B8A"/>
    <w:rsid w:val="00330A95"/>
    <w:rsid w:val="003341B0"/>
    <w:rsid w:val="00334E11"/>
    <w:rsid w:val="00342A59"/>
    <w:rsid w:val="003452FA"/>
    <w:rsid w:val="0034696E"/>
    <w:rsid w:val="003470B1"/>
    <w:rsid w:val="003474F2"/>
    <w:rsid w:val="00356614"/>
    <w:rsid w:val="0035772D"/>
    <w:rsid w:val="00357BFC"/>
    <w:rsid w:val="0037311B"/>
    <w:rsid w:val="00384AC7"/>
    <w:rsid w:val="00385299"/>
    <w:rsid w:val="0039084D"/>
    <w:rsid w:val="003A4E9A"/>
    <w:rsid w:val="003B3A18"/>
    <w:rsid w:val="003B465B"/>
    <w:rsid w:val="003C5897"/>
    <w:rsid w:val="003E3297"/>
    <w:rsid w:val="003F533F"/>
    <w:rsid w:val="0040048F"/>
    <w:rsid w:val="00401F33"/>
    <w:rsid w:val="004254FE"/>
    <w:rsid w:val="00437C82"/>
    <w:rsid w:val="00470C7E"/>
    <w:rsid w:val="00492244"/>
    <w:rsid w:val="004A2BFB"/>
    <w:rsid w:val="004C3693"/>
    <w:rsid w:val="004D2554"/>
    <w:rsid w:val="004E2C6A"/>
    <w:rsid w:val="004E4191"/>
    <w:rsid w:val="004E5384"/>
    <w:rsid w:val="004E6DB3"/>
    <w:rsid w:val="004F05B2"/>
    <w:rsid w:val="00506DF2"/>
    <w:rsid w:val="00523067"/>
    <w:rsid w:val="00527856"/>
    <w:rsid w:val="00527C6A"/>
    <w:rsid w:val="005329E8"/>
    <w:rsid w:val="00536035"/>
    <w:rsid w:val="00540DF0"/>
    <w:rsid w:val="005733EB"/>
    <w:rsid w:val="0057576D"/>
    <w:rsid w:val="00576C26"/>
    <w:rsid w:val="005820BF"/>
    <w:rsid w:val="00587783"/>
    <w:rsid w:val="005A54F4"/>
    <w:rsid w:val="005C632B"/>
    <w:rsid w:val="005C7580"/>
    <w:rsid w:val="005D37B9"/>
    <w:rsid w:val="005E6546"/>
    <w:rsid w:val="005F0F6E"/>
    <w:rsid w:val="00611799"/>
    <w:rsid w:val="00614FDD"/>
    <w:rsid w:val="00616784"/>
    <w:rsid w:val="00631B59"/>
    <w:rsid w:val="00653B08"/>
    <w:rsid w:val="00654B56"/>
    <w:rsid w:val="006634EA"/>
    <w:rsid w:val="00673CFD"/>
    <w:rsid w:val="00685ED1"/>
    <w:rsid w:val="00686F60"/>
    <w:rsid w:val="006A08BA"/>
    <w:rsid w:val="006B2E10"/>
    <w:rsid w:val="006C1A4F"/>
    <w:rsid w:val="006F001B"/>
    <w:rsid w:val="006F2EA8"/>
    <w:rsid w:val="00707CD8"/>
    <w:rsid w:val="00713A19"/>
    <w:rsid w:val="0071620F"/>
    <w:rsid w:val="0073248C"/>
    <w:rsid w:val="00740AC8"/>
    <w:rsid w:val="00755099"/>
    <w:rsid w:val="007654BC"/>
    <w:rsid w:val="0079194D"/>
    <w:rsid w:val="007A0267"/>
    <w:rsid w:val="007A1183"/>
    <w:rsid w:val="007A27B9"/>
    <w:rsid w:val="007A3D09"/>
    <w:rsid w:val="007B2103"/>
    <w:rsid w:val="007C1445"/>
    <w:rsid w:val="007C56AB"/>
    <w:rsid w:val="007C64C1"/>
    <w:rsid w:val="007D276C"/>
    <w:rsid w:val="007D48FA"/>
    <w:rsid w:val="007D62B3"/>
    <w:rsid w:val="007D6951"/>
    <w:rsid w:val="007E1AE4"/>
    <w:rsid w:val="007E2959"/>
    <w:rsid w:val="00807D14"/>
    <w:rsid w:val="00820826"/>
    <w:rsid w:val="008234C9"/>
    <w:rsid w:val="00845C1C"/>
    <w:rsid w:val="00856325"/>
    <w:rsid w:val="00872278"/>
    <w:rsid w:val="00875499"/>
    <w:rsid w:val="0087560D"/>
    <w:rsid w:val="00881457"/>
    <w:rsid w:val="00881D0D"/>
    <w:rsid w:val="00891F82"/>
    <w:rsid w:val="00893900"/>
    <w:rsid w:val="008A12F6"/>
    <w:rsid w:val="008A5E77"/>
    <w:rsid w:val="008B34EC"/>
    <w:rsid w:val="008C49AA"/>
    <w:rsid w:val="008D6D31"/>
    <w:rsid w:val="008E0E21"/>
    <w:rsid w:val="008E5141"/>
    <w:rsid w:val="008E7408"/>
    <w:rsid w:val="008F7A52"/>
    <w:rsid w:val="009014E8"/>
    <w:rsid w:val="009306B4"/>
    <w:rsid w:val="00943223"/>
    <w:rsid w:val="0094613F"/>
    <w:rsid w:val="009472E2"/>
    <w:rsid w:val="00950056"/>
    <w:rsid w:val="009629A5"/>
    <w:rsid w:val="009742E6"/>
    <w:rsid w:val="00980401"/>
    <w:rsid w:val="009838CD"/>
    <w:rsid w:val="00991CC2"/>
    <w:rsid w:val="00994336"/>
    <w:rsid w:val="00997030"/>
    <w:rsid w:val="009A45B6"/>
    <w:rsid w:val="009A4C2C"/>
    <w:rsid w:val="009A6D1C"/>
    <w:rsid w:val="009B76BF"/>
    <w:rsid w:val="009C75A5"/>
    <w:rsid w:val="009D58AE"/>
    <w:rsid w:val="009E3B36"/>
    <w:rsid w:val="009F419F"/>
    <w:rsid w:val="009F7948"/>
    <w:rsid w:val="00A27459"/>
    <w:rsid w:val="00A356B2"/>
    <w:rsid w:val="00A459D0"/>
    <w:rsid w:val="00A45C8D"/>
    <w:rsid w:val="00A65C79"/>
    <w:rsid w:val="00A70873"/>
    <w:rsid w:val="00A72F88"/>
    <w:rsid w:val="00A902C6"/>
    <w:rsid w:val="00A92C85"/>
    <w:rsid w:val="00A948EF"/>
    <w:rsid w:val="00A94BCE"/>
    <w:rsid w:val="00AA2CB1"/>
    <w:rsid w:val="00AA656B"/>
    <w:rsid w:val="00AC1D50"/>
    <w:rsid w:val="00AC1D97"/>
    <w:rsid w:val="00AC7306"/>
    <w:rsid w:val="00AF15FD"/>
    <w:rsid w:val="00AF385F"/>
    <w:rsid w:val="00B0008F"/>
    <w:rsid w:val="00B04652"/>
    <w:rsid w:val="00B052B4"/>
    <w:rsid w:val="00B10B28"/>
    <w:rsid w:val="00B131CC"/>
    <w:rsid w:val="00B14050"/>
    <w:rsid w:val="00B17A1D"/>
    <w:rsid w:val="00B258A2"/>
    <w:rsid w:val="00B34A6D"/>
    <w:rsid w:val="00B355AB"/>
    <w:rsid w:val="00B44BB1"/>
    <w:rsid w:val="00B45E17"/>
    <w:rsid w:val="00B50BD7"/>
    <w:rsid w:val="00B51395"/>
    <w:rsid w:val="00B54578"/>
    <w:rsid w:val="00B56617"/>
    <w:rsid w:val="00B64DAA"/>
    <w:rsid w:val="00B67466"/>
    <w:rsid w:val="00B73CC5"/>
    <w:rsid w:val="00B73EEE"/>
    <w:rsid w:val="00B74369"/>
    <w:rsid w:val="00B93F16"/>
    <w:rsid w:val="00BA2458"/>
    <w:rsid w:val="00BA65E0"/>
    <w:rsid w:val="00BA68FA"/>
    <w:rsid w:val="00BB1BD5"/>
    <w:rsid w:val="00BC1280"/>
    <w:rsid w:val="00BC1C0A"/>
    <w:rsid w:val="00BC4EF7"/>
    <w:rsid w:val="00BC59B2"/>
    <w:rsid w:val="00BC5E09"/>
    <w:rsid w:val="00BD0062"/>
    <w:rsid w:val="00BE031F"/>
    <w:rsid w:val="00BF5825"/>
    <w:rsid w:val="00C157D7"/>
    <w:rsid w:val="00C16071"/>
    <w:rsid w:val="00C203E8"/>
    <w:rsid w:val="00C23151"/>
    <w:rsid w:val="00C25BA8"/>
    <w:rsid w:val="00C3114B"/>
    <w:rsid w:val="00C4657C"/>
    <w:rsid w:val="00C56C4E"/>
    <w:rsid w:val="00C61C1C"/>
    <w:rsid w:val="00C6478B"/>
    <w:rsid w:val="00C64C22"/>
    <w:rsid w:val="00C66E70"/>
    <w:rsid w:val="00C80AEF"/>
    <w:rsid w:val="00CA6DA1"/>
    <w:rsid w:val="00CB164F"/>
    <w:rsid w:val="00D120B9"/>
    <w:rsid w:val="00D24D6B"/>
    <w:rsid w:val="00D5302E"/>
    <w:rsid w:val="00D56BC3"/>
    <w:rsid w:val="00D67629"/>
    <w:rsid w:val="00D70FE3"/>
    <w:rsid w:val="00D83D2D"/>
    <w:rsid w:val="00D8485C"/>
    <w:rsid w:val="00D87D47"/>
    <w:rsid w:val="00D9010D"/>
    <w:rsid w:val="00D95936"/>
    <w:rsid w:val="00DB2787"/>
    <w:rsid w:val="00DB584E"/>
    <w:rsid w:val="00DC3B85"/>
    <w:rsid w:val="00DD13E2"/>
    <w:rsid w:val="00DD41FF"/>
    <w:rsid w:val="00DF6F40"/>
    <w:rsid w:val="00E00A82"/>
    <w:rsid w:val="00E10DEE"/>
    <w:rsid w:val="00E11EFA"/>
    <w:rsid w:val="00E158AD"/>
    <w:rsid w:val="00E15E85"/>
    <w:rsid w:val="00E16AC8"/>
    <w:rsid w:val="00E221C1"/>
    <w:rsid w:val="00E30AF5"/>
    <w:rsid w:val="00E34874"/>
    <w:rsid w:val="00E372DA"/>
    <w:rsid w:val="00E44464"/>
    <w:rsid w:val="00E85DB7"/>
    <w:rsid w:val="00E872CE"/>
    <w:rsid w:val="00E87E34"/>
    <w:rsid w:val="00E92E34"/>
    <w:rsid w:val="00EA0D06"/>
    <w:rsid w:val="00EA4B96"/>
    <w:rsid w:val="00EB0246"/>
    <w:rsid w:val="00EC27C4"/>
    <w:rsid w:val="00EC601F"/>
    <w:rsid w:val="00ED3DC4"/>
    <w:rsid w:val="00ED466F"/>
    <w:rsid w:val="00ED735A"/>
    <w:rsid w:val="00EE28A5"/>
    <w:rsid w:val="00EE5CB5"/>
    <w:rsid w:val="00EF1A8D"/>
    <w:rsid w:val="00EF2AE9"/>
    <w:rsid w:val="00EF2F87"/>
    <w:rsid w:val="00EF5A26"/>
    <w:rsid w:val="00F21A2E"/>
    <w:rsid w:val="00F433DC"/>
    <w:rsid w:val="00F77F57"/>
    <w:rsid w:val="00F812A0"/>
    <w:rsid w:val="00F84AE2"/>
    <w:rsid w:val="00F9756D"/>
    <w:rsid w:val="00FA1D2B"/>
    <w:rsid w:val="00FA690D"/>
    <w:rsid w:val="00FB1B42"/>
    <w:rsid w:val="00FC145E"/>
    <w:rsid w:val="00FC37B9"/>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paragraph" w:styleId="NormalWeb">
    <w:name w:val="Normal (Web)"/>
    <w:basedOn w:val="Normal"/>
    <w:uiPriority w:val="99"/>
    <w:unhideWhenUsed/>
    <w:rsid w:val="00893900"/>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662">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234709438">
      <w:bodyDiv w:val="1"/>
      <w:marLeft w:val="0"/>
      <w:marRight w:val="0"/>
      <w:marTop w:val="0"/>
      <w:marBottom w:val="0"/>
      <w:divBdr>
        <w:top w:val="none" w:sz="0" w:space="0" w:color="auto"/>
        <w:left w:val="none" w:sz="0" w:space="0" w:color="auto"/>
        <w:bottom w:val="none" w:sz="0" w:space="0" w:color="auto"/>
        <w:right w:val="none" w:sz="0" w:space="0" w:color="auto"/>
      </w:divBdr>
      <w:divsChild>
        <w:div w:id="1584290739">
          <w:marLeft w:val="0"/>
          <w:marRight w:val="0"/>
          <w:marTop w:val="0"/>
          <w:marBottom w:val="0"/>
          <w:divBdr>
            <w:top w:val="none" w:sz="0" w:space="0" w:color="auto"/>
            <w:left w:val="none" w:sz="0" w:space="0" w:color="auto"/>
            <w:bottom w:val="none" w:sz="0" w:space="0" w:color="auto"/>
            <w:right w:val="none" w:sz="0" w:space="0" w:color="auto"/>
          </w:divBdr>
          <w:divsChild>
            <w:div w:id="575483446">
              <w:marLeft w:val="0"/>
              <w:marRight w:val="0"/>
              <w:marTop w:val="0"/>
              <w:marBottom w:val="0"/>
              <w:divBdr>
                <w:top w:val="none" w:sz="0" w:space="0" w:color="auto"/>
                <w:left w:val="none" w:sz="0" w:space="0" w:color="auto"/>
                <w:bottom w:val="none" w:sz="0" w:space="0" w:color="auto"/>
                <w:right w:val="none" w:sz="0" w:space="0" w:color="auto"/>
              </w:divBdr>
              <w:divsChild>
                <w:div w:id="20629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6327874">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500509067">
      <w:bodyDiv w:val="1"/>
      <w:marLeft w:val="0"/>
      <w:marRight w:val="0"/>
      <w:marTop w:val="0"/>
      <w:marBottom w:val="0"/>
      <w:divBdr>
        <w:top w:val="none" w:sz="0" w:space="0" w:color="auto"/>
        <w:left w:val="none" w:sz="0" w:space="0" w:color="auto"/>
        <w:bottom w:val="none" w:sz="0" w:space="0" w:color="auto"/>
        <w:right w:val="none" w:sz="0" w:space="0" w:color="auto"/>
      </w:divBdr>
    </w:div>
    <w:div w:id="503786927">
      <w:bodyDiv w:val="1"/>
      <w:marLeft w:val="0"/>
      <w:marRight w:val="0"/>
      <w:marTop w:val="0"/>
      <w:marBottom w:val="0"/>
      <w:divBdr>
        <w:top w:val="none" w:sz="0" w:space="0" w:color="auto"/>
        <w:left w:val="none" w:sz="0" w:space="0" w:color="auto"/>
        <w:bottom w:val="none" w:sz="0" w:space="0" w:color="auto"/>
        <w:right w:val="none" w:sz="0" w:space="0" w:color="auto"/>
      </w:divBdr>
    </w:div>
    <w:div w:id="530151630">
      <w:bodyDiv w:val="1"/>
      <w:marLeft w:val="0"/>
      <w:marRight w:val="0"/>
      <w:marTop w:val="0"/>
      <w:marBottom w:val="0"/>
      <w:divBdr>
        <w:top w:val="none" w:sz="0" w:space="0" w:color="auto"/>
        <w:left w:val="none" w:sz="0" w:space="0" w:color="auto"/>
        <w:bottom w:val="none" w:sz="0" w:space="0" w:color="auto"/>
        <w:right w:val="none" w:sz="0" w:space="0" w:color="auto"/>
      </w:divBdr>
      <w:divsChild>
        <w:div w:id="933323160">
          <w:marLeft w:val="0"/>
          <w:marRight w:val="0"/>
          <w:marTop w:val="0"/>
          <w:marBottom w:val="0"/>
          <w:divBdr>
            <w:top w:val="none" w:sz="0" w:space="0" w:color="auto"/>
            <w:left w:val="none" w:sz="0" w:space="0" w:color="auto"/>
            <w:bottom w:val="none" w:sz="0" w:space="0" w:color="auto"/>
            <w:right w:val="none" w:sz="0" w:space="0" w:color="auto"/>
          </w:divBdr>
          <w:divsChild>
            <w:div w:id="1032417306">
              <w:marLeft w:val="0"/>
              <w:marRight w:val="0"/>
              <w:marTop w:val="0"/>
              <w:marBottom w:val="0"/>
              <w:divBdr>
                <w:top w:val="none" w:sz="0" w:space="0" w:color="auto"/>
                <w:left w:val="none" w:sz="0" w:space="0" w:color="auto"/>
                <w:bottom w:val="none" w:sz="0" w:space="0" w:color="auto"/>
                <w:right w:val="none" w:sz="0" w:space="0" w:color="auto"/>
              </w:divBdr>
              <w:divsChild>
                <w:div w:id="8300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2396091">
      <w:bodyDiv w:val="1"/>
      <w:marLeft w:val="0"/>
      <w:marRight w:val="0"/>
      <w:marTop w:val="0"/>
      <w:marBottom w:val="0"/>
      <w:divBdr>
        <w:top w:val="none" w:sz="0" w:space="0" w:color="auto"/>
        <w:left w:val="none" w:sz="0" w:space="0" w:color="auto"/>
        <w:bottom w:val="none" w:sz="0" w:space="0" w:color="auto"/>
        <w:right w:val="none" w:sz="0" w:space="0" w:color="auto"/>
      </w:divBdr>
    </w:div>
    <w:div w:id="636911586">
      <w:bodyDiv w:val="1"/>
      <w:marLeft w:val="0"/>
      <w:marRight w:val="0"/>
      <w:marTop w:val="0"/>
      <w:marBottom w:val="0"/>
      <w:divBdr>
        <w:top w:val="none" w:sz="0" w:space="0" w:color="auto"/>
        <w:left w:val="none" w:sz="0" w:space="0" w:color="auto"/>
        <w:bottom w:val="none" w:sz="0" w:space="0" w:color="auto"/>
        <w:right w:val="none" w:sz="0" w:space="0" w:color="auto"/>
      </w:divBdr>
    </w:div>
    <w:div w:id="639652812">
      <w:bodyDiv w:val="1"/>
      <w:marLeft w:val="0"/>
      <w:marRight w:val="0"/>
      <w:marTop w:val="0"/>
      <w:marBottom w:val="0"/>
      <w:divBdr>
        <w:top w:val="none" w:sz="0" w:space="0" w:color="auto"/>
        <w:left w:val="none" w:sz="0" w:space="0" w:color="auto"/>
        <w:bottom w:val="none" w:sz="0" w:space="0" w:color="auto"/>
        <w:right w:val="none" w:sz="0" w:space="0" w:color="auto"/>
      </w:divBdr>
    </w:div>
    <w:div w:id="664405323">
      <w:bodyDiv w:val="1"/>
      <w:marLeft w:val="0"/>
      <w:marRight w:val="0"/>
      <w:marTop w:val="0"/>
      <w:marBottom w:val="0"/>
      <w:divBdr>
        <w:top w:val="none" w:sz="0" w:space="0" w:color="auto"/>
        <w:left w:val="none" w:sz="0" w:space="0" w:color="auto"/>
        <w:bottom w:val="none" w:sz="0" w:space="0" w:color="auto"/>
        <w:right w:val="none" w:sz="0" w:space="0" w:color="auto"/>
      </w:divBdr>
    </w:div>
    <w:div w:id="691564983">
      <w:bodyDiv w:val="1"/>
      <w:marLeft w:val="0"/>
      <w:marRight w:val="0"/>
      <w:marTop w:val="0"/>
      <w:marBottom w:val="0"/>
      <w:divBdr>
        <w:top w:val="none" w:sz="0" w:space="0" w:color="auto"/>
        <w:left w:val="none" w:sz="0" w:space="0" w:color="auto"/>
        <w:bottom w:val="none" w:sz="0" w:space="0" w:color="auto"/>
        <w:right w:val="none" w:sz="0" w:space="0" w:color="auto"/>
      </w:divBdr>
      <w:divsChild>
        <w:div w:id="2004619263">
          <w:marLeft w:val="0"/>
          <w:marRight w:val="0"/>
          <w:marTop w:val="0"/>
          <w:marBottom w:val="0"/>
          <w:divBdr>
            <w:top w:val="none" w:sz="0" w:space="0" w:color="auto"/>
            <w:left w:val="none" w:sz="0" w:space="0" w:color="auto"/>
            <w:bottom w:val="none" w:sz="0" w:space="0" w:color="auto"/>
            <w:right w:val="none" w:sz="0" w:space="0" w:color="auto"/>
          </w:divBdr>
          <w:divsChild>
            <w:div w:id="1740052581">
              <w:marLeft w:val="0"/>
              <w:marRight w:val="0"/>
              <w:marTop w:val="0"/>
              <w:marBottom w:val="0"/>
              <w:divBdr>
                <w:top w:val="none" w:sz="0" w:space="0" w:color="auto"/>
                <w:left w:val="none" w:sz="0" w:space="0" w:color="auto"/>
                <w:bottom w:val="none" w:sz="0" w:space="0" w:color="auto"/>
                <w:right w:val="none" w:sz="0" w:space="0" w:color="auto"/>
              </w:divBdr>
              <w:divsChild>
                <w:div w:id="12248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58327151">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1892164">
      <w:bodyDiv w:val="1"/>
      <w:marLeft w:val="0"/>
      <w:marRight w:val="0"/>
      <w:marTop w:val="0"/>
      <w:marBottom w:val="0"/>
      <w:divBdr>
        <w:top w:val="none" w:sz="0" w:space="0" w:color="auto"/>
        <w:left w:val="none" w:sz="0" w:space="0" w:color="auto"/>
        <w:bottom w:val="none" w:sz="0" w:space="0" w:color="auto"/>
        <w:right w:val="none" w:sz="0" w:space="0" w:color="auto"/>
      </w:divBdr>
      <w:divsChild>
        <w:div w:id="2121486900">
          <w:marLeft w:val="0"/>
          <w:marRight w:val="0"/>
          <w:marTop w:val="0"/>
          <w:marBottom w:val="0"/>
          <w:divBdr>
            <w:top w:val="none" w:sz="0" w:space="0" w:color="auto"/>
            <w:left w:val="none" w:sz="0" w:space="0" w:color="auto"/>
            <w:bottom w:val="none" w:sz="0" w:space="0" w:color="auto"/>
            <w:right w:val="none" w:sz="0" w:space="0" w:color="auto"/>
          </w:divBdr>
          <w:divsChild>
            <w:div w:id="643244444">
              <w:marLeft w:val="0"/>
              <w:marRight w:val="0"/>
              <w:marTop w:val="0"/>
              <w:marBottom w:val="0"/>
              <w:divBdr>
                <w:top w:val="none" w:sz="0" w:space="0" w:color="auto"/>
                <w:left w:val="none" w:sz="0" w:space="0" w:color="auto"/>
                <w:bottom w:val="none" w:sz="0" w:space="0" w:color="auto"/>
                <w:right w:val="none" w:sz="0" w:space="0" w:color="auto"/>
              </w:divBdr>
              <w:divsChild>
                <w:div w:id="16675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4930005">
      <w:bodyDiv w:val="1"/>
      <w:marLeft w:val="0"/>
      <w:marRight w:val="0"/>
      <w:marTop w:val="0"/>
      <w:marBottom w:val="0"/>
      <w:divBdr>
        <w:top w:val="none" w:sz="0" w:space="0" w:color="auto"/>
        <w:left w:val="none" w:sz="0" w:space="0" w:color="auto"/>
        <w:bottom w:val="none" w:sz="0" w:space="0" w:color="auto"/>
        <w:right w:val="none" w:sz="0" w:space="0" w:color="auto"/>
      </w:divBdr>
    </w:div>
    <w:div w:id="885680263">
      <w:bodyDiv w:val="1"/>
      <w:marLeft w:val="0"/>
      <w:marRight w:val="0"/>
      <w:marTop w:val="0"/>
      <w:marBottom w:val="0"/>
      <w:divBdr>
        <w:top w:val="none" w:sz="0" w:space="0" w:color="auto"/>
        <w:left w:val="none" w:sz="0" w:space="0" w:color="auto"/>
        <w:bottom w:val="none" w:sz="0" w:space="0" w:color="auto"/>
        <w:right w:val="none" w:sz="0" w:space="0" w:color="auto"/>
      </w:divBdr>
      <w:divsChild>
        <w:div w:id="1704598615">
          <w:marLeft w:val="0"/>
          <w:marRight w:val="0"/>
          <w:marTop w:val="0"/>
          <w:marBottom w:val="0"/>
          <w:divBdr>
            <w:top w:val="none" w:sz="0" w:space="0" w:color="auto"/>
            <w:left w:val="none" w:sz="0" w:space="0" w:color="auto"/>
            <w:bottom w:val="none" w:sz="0" w:space="0" w:color="auto"/>
            <w:right w:val="none" w:sz="0" w:space="0" w:color="auto"/>
          </w:divBdr>
          <w:divsChild>
            <w:div w:id="1246114273">
              <w:marLeft w:val="0"/>
              <w:marRight w:val="0"/>
              <w:marTop w:val="0"/>
              <w:marBottom w:val="0"/>
              <w:divBdr>
                <w:top w:val="none" w:sz="0" w:space="0" w:color="auto"/>
                <w:left w:val="none" w:sz="0" w:space="0" w:color="auto"/>
                <w:bottom w:val="none" w:sz="0" w:space="0" w:color="auto"/>
                <w:right w:val="none" w:sz="0" w:space="0" w:color="auto"/>
              </w:divBdr>
              <w:divsChild>
                <w:div w:id="1744529544">
                  <w:marLeft w:val="0"/>
                  <w:marRight w:val="0"/>
                  <w:marTop w:val="0"/>
                  <w:marBottom w:val="0"/>
                  <w:divBdr>
                    <w:top w:val="none" w:sz="0" w:space="0" w:color="auto"/>
                    <w:left w:val="none" w:sz="0" w:space="0" w:color="auto"/>
                    <w:bottom w:val="none" w:sz="0" w:space="0" w:color="auto"/>
                    <w:right w:val="none" w:sz="0" w:space="0" w:color="auto"/>
                  </w:divBdr>
                </w:div>
              </w:divsChild>
            </w:div>
            <w:div w:id="1410618869">
              <w:marLeft w:val="0"/>
              <w:marRight w:val="0"/>
              <w:marTop w:val="0"/>
              <w:marBottom w:val="0"/>
              <w:divBdr>
                <w:top w:val="none" w:sz="0" w:space="0" w:color="auto"/>
                <w:left w:val="none" w:sz="0" w:space="0" w:color="auto"/>
                <w:bottom w:val="none" w:sz="0" w:space="0" w:color="auto"/>
                <w:right w:val="none" w:sz="0" w:space="0" w:color="auto"/>
              </w:divBdr>
              <w:divsChild>
                <w:div w:id="525870024">
                  <w:marLeft w:val="0"/>
                  <w:marRight w:val="0"/>
                  <w:marTop w:val="0"/>
                  <w:marBottom w:val="0"/>
                  <w:divBdr>
                    <w:top w:val="none" w:sz="0" w:space="0" w:color="auto"/>
                    <w:left w:val="none" w:sz="0" w:space="0" w:color="auto"/>
                    <w:bottom w:val="none" w:sz="0" w:space="0" w:color="auto"/>
                    <w:right w:val="none" w:sz="0" w:space="0" w:color="auto"/>
                  </w:divBdr>
                </w:div>
                <w:div w:id="1267689181">
                  <w:marLeft w:val="0"/>
                  <w:marRight w:val="0"/>
                  <w:marTop w:val="0"/>
                  <w:marBottom w:val="0"/>
                  <w:divBdr>
                    <w:top w:val="none" w:sz="0" w:space="0" w:color="auto"/>
                    <w:left w:val="none" w:sz="0" w:space="0" w:color="auto"/>
                    <w:bottom w:val="none" w:sz="0" w:space="0" w:color="auto"/>
                    <w:right w:val="none" w:sz="0" w:space="0" w:color="auto"/>
                  </w:divBdr>
                </w:div>
              </w:divsChild>
            </w:div>
            <w:div w:id="1695957506">
              <w:marLeft w:val="0"/>
              <w:marRight w:val="0"/>
              <w:marTop w:val="0"/>
              <w:marBottom w:val="0"/>
              <w:divBdr>
                <w:top w:val="none" w:sz="0" w:space="0" w:color="auto"/>
                <w:left w:val="none" w:sz="0" w:space="0" w:color="auto"/>
                <w:bottom w:val="none" w:sz="0" w:space="0" w:color="auto"/>
                <w:right w:val="none" w:sz="0" w:space="0" w:color="auto"/>
              </w:divBdr>
              <w:divsChild>
                <w:div w:id="8808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43763">
      <w:bodyDiv w:val="1"/>
      <w:marLeft w:val="0"/>
      <w:marRight w:val="0"/>
      <w:marTop w:val="0"/>
      <w:marBottom w:val="0"/>
      <w:divBdr>
        <w:top w:val="none" w:sz="0" w:space="0" w:color="auto"/>
        <w:left w:val="none" w:sz="0" w:space="0" w:color="auto"/>
        <w:bottom w:val="none" w:sz="0" w:space="0" w:color="auto"/>
        <w:right w:val="none" w:sz="0" w:space="0" w:color="auto"/>
      </w:divBdr>
    </w:div>
    <w:div w:id="925965671">
      <w:bodyDiv w:val="1"/>
      <w:marLeft w:val="0"/>
      <w:marRight w:val="0"/>
      <w:marTop w:val="0"/>
      <w:marBottom w:val="0"/>
      <w:divBdr>
        <w:top w:val="none" w:sz="0" w:space="0" w:color="auto"/>
        <w:left w:val="none" w:sz="0" w:space="0" w:color="auto"/>
        <w:bottom w:val="none" w:sz="0" w:space="0" w:color="auto"/>
        <w:right w:val="none" w:sz="0" w:space="0" w:color="auto"/>
      </w:divBdr>
    </w:div>
    <w:div w:id="999044792">
      <w:bodyDiv w:val="1"/>
      <w:marLeft w:val="0"/>
      <w:marRight w:val="0"/>
      <w:marTop w:val="0"/>
      <w:marBottom w:val="0"/>
      <w:divBdr>
        <w:top w:val="none" w:sz="0" w:space="0" w:color="auto"/>
        <w:left w:val="none" w:sz="0" w:space="0" w:color="auto"/>
        <w:bottom w:val="none" w:sz="0" w:space="0" w:color="auto"/>
        <w:right w:val="none" w:sz="0" w:space="0" w:color="auto"/>
      </w:divBdr>
    </w:div>
    <w:div w:id="1041517647">
      <w:bodyDiv w:val="1"/>
      <w:marLeft w:val="0"/>
      <w:marRight w:val="0"/>
      <w:marTop w:val="0"/>
      <w:marBottom w:val="0"/>
      <w:divBdr>
        <w:top w:val="none" w:sz="0" w:space="0" w:color="auto"/>
        <w:left w:val="none" w:sz="0" w:space="0" w:color="auto"/>
        <w:bottom w:val="none" w:sz="0" w:space="0" w:color="auto"/>
        <w:right w:val="none" w:sz="0" w:space="0" w:color="auto"/>
      </w:divBdr>
      <w:divsChild>
        <w:div w:id="846215377">
          <w:marLeft w:val="0"/>
          <w:marRight w:val="0"/>
          <w:marTop w:val="0"/>
          <w:marBottom w:val="0"/>
          <w:divBdr>
            <w:top w:val="none" w:sz="0" w:space="0" w:color="auto"/>
            <w:left w:val="none" w:sz="0" w:space="0" w:color="auto"/>
            <w:bottom w:val="none" w:sz="0" w:space="0" w:color="auto"/>
            <w:right w:val="none" w:sz="0" w:space="0" w:color="auto"/>
          </w:divBdr>
          <w:divsChild>
            <w:div w:id="1599026031">
              <w:marLeft w:val="0"/>
              <w:marRight w:val="0"/>
              <w:marTop w:val="0"/>
              <w:marBottom w:val="0"/>
              <w:divBdr>
                <w:top w:val="none" w:sz="0" w:space="0" w:color="auto"/>
                <w:left w:val="none" w:sz="0" w:space="0" w:color="auto"/>
                <w:bottom w:val="none" w:sz="0" w:space="0" w:color="auto"/>
                <w:right w:val="none" w:sz="0" w:space="0" w:color="auto"/>
              </w:divBdr>
              <w:divsChild>
                <w:div w:id="13066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885799">
      <w:bodyDiv w:val="1"/>
      <w:marLeft w:val="0"/>
      <w:marRight w:val="0"/>
      <w:marTop w:val="0"/>
      <w:marBottom w:val="0"/>
      <w:divBdr>
        <w:top w:val="none" w:sz="0" w:space="0" w:color="auto"/>
        <w:left w:val="none" w:sz="0" w:space="0" w:color="auto"/>
        <w:bottom w:val="none" w:sz="0" w:space="0" w:color="auto"/>
        <w:right w:val="none" w:sz="0" w:space="0" w:color="auto"/>
      </w:divBdr>
    </w:div>
    <w:div w:id="1068655469">
      <w:bodyDiv w:val="1"/>
      <w:marLeft w:val="0"/>
      <w:marRight w:val="0"/>
      <w:marTop w:val="0"/>
      <w:marBottom w:val="0"/>
      <w:divBdr>
        <w:top w:val="none" w:sz="0" w:space="0" w:color="auto"/>
        <w:left w:val="none" w:sz="0" w:space="0" w:color="auto"/>
        <w:bottom w:val="none" w:sz="0" w:space="0" w:color="auto"/>
        <w:right w:val="none" w:sz="0" w:space="0" w:color="auto"/>
      </w:divBdr>
      <w:divsChild>
        <w:div w:id="1096052348">
          <w:marLeft w:val="0"/>
          <w:marRight w:val="0"/>
          <w:marTop w:val="0"/>
          <w:marBottom w:val="0"/>
          <w:divBdr>
            <w:top w:val="none" w:sz="0" w:space="0" w:color="auto"/>
            <w:left w:val="none" w:sz="0" w:space="0" w:color="auto"/>
            <w:bottom w:val="none" w:sz="0" w:space="0" w:color="auto"/>
            <w:right w:val="none" w:sz="0" w:space="0" w:color="auto"/>
          </w:divBdr>
          <w:divsChild>
            <w:div w:id="1996759945">
              <w:marLeft w:val="0"/>
              <w:marRight w:val="0"/>
              <w:marTop w:val="0"/>
              <w:marBottom w:val="0"/>
              <w:divBdr>
                <w:top w:val="none" w:sz="0" w:space="0" w:color="auto"/>
                <w:left w:val="none" w:sz="0" w:space="0" w:color="auto"/>
                <w:bottom w:val="none" w:sz="0" w:space="0" w:color="auto"/>
                <w:right w:val="none" w:sz="0" w:space="0" w:color="auto"/>
              </w:divBdr>
              <w:divsChild>
                <w:div w:id="17249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6998">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06606124">
      <w:bodyDiv w:val="1"/>
      <w:marLeft w:val="0"/>
      <w:marRight w:val="0"/>
      <w:marTop w:val="0"/>
      <w:marBottom w:val="0"/>
      <w:divBdr>
        <w:top w:val="none" w:sz="0" w:space="0" w:color="auto"/>
        <w:left w:val="none" w:sz="0" w:space="0" w:color="auto"/>
        <w:bottom w:val="none" w:sz="0" w:space="0" w:color="auto"/>
        <w:right w:val="none" w:sz="0" w:space="0" w:color="auto"/>
      </w:divBdr>
    </w:div>
    <w:div w:id="1206795901">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365717646">
      <w:bodyDiv w:val="1"/>
      <w:marLeft w:val="0"/>
      <w:marRight w:val="0"/>
      <w:marTop w:val="0"/>
      <w:marBottom w:val="0"/>
      <w:divBdr>
        <w:top w:val="none" w:sz="0" w:space="0" w:color="auto"/>
        <w:left w:val="none" w:sz="0" w:space="0" w:color="auto"/>
        <w:bottom w:val="none" w:sz="0" w:space="0" w:color="auto"/>
        <w:right w:val="none" w:sz="0" w:space="0" w:color="auto"/>
      </w:divBdr>
    </w:div>
    <w:div w:id="1388531875">
      <w:bodyDiv w:val="1"/>
      <w:marLeft w:val="0"/>
      <w:marRight w:val="0"/>
      <w:marTop w:val="0"/>
      <w:marBottom w:val="0"/>
      <w:divBdr>
        <w:top w:val="none" w:sz="0" w:space="0" w:color="auto"/>
        <w:left w:val="none" w:sz="0" w:space="0" w:color="auto"/>
        <w:bottom w:val="none" w:sz="0" w:space="0" w:color="auto"/>
        <w:right w:val="none" w:sz="0" w:space="0" w:color="auto"/>
      </w:divBdr>
    </w:div>
    <w:div w:id="1451168810">
      <w:bodyDiv w:val="1"/>
      <w:marLeft w:val="0"/>
      <w:marRight w:val="0"/>
      <w:marTop w:val="0"/>
      <w:marBottom w:val="0"/>
      <w:divBdr>
        <w:top w:val="none" w:sz="0" w:space="0" w:color="auto"/>
        <w:left w:val="none" w:sz="0" w:space="0" w:color="auto"/>
        <w:bottom w:val="none" w:sz="0" w:space="0" w:color="auto"/>
        <w:right w:val="none" w:sz="0" w:space="0" w:color="auto"/>
      </w:divBdr>
    </w:div>
    <w:div w:id="162688558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76490275">
      <w:bodyDiv w:val="1"/>
      <w:marLeft w:val="0"/>
      <w:marRight w:val="0"/>
      <w:marTop w:val="0"/>
      <w:marBottom w:val="0"/>
      <w:divBdr>
        <w:top w:val="none" w:sz="0" w:space="0" w:color="auto"/>
        <w:left w:val="none" w:sz="0" w:space="0" w:color="auto"/>
        <w:bottom w:val="none" w:sz="0" w:space="0" w:color="auto"/>
        <w:right w:val="none" w:sz="0" w:space="0" w:color="auto"/>
      </w:divBdr>
    </w:div>
    <w:div w:id="1869567005">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6619080">
      <w:bodyDiv w:val="1"/>
      <w:marLeft w:val="0"/>
      <w:marRight w:val="0"/>
      <w:marTop w:val="0"/>
      <w:marBottom w:val="0"/>
      <w:divBdr>
        <w:top w:val="none" w:sz="0" w:space="0" w:color="auto"/>
        <w:left w:val="none" w:sz="0" w:space="0" w:color="auto"/>
        <w:bottom w:val="none" w:sz="0" w:space="0" w:color="auto"/>
        <w:right w:val="none" w:sz="0" w:space="0" w:color="auto"/>
      </w:divBdr>
      <w:divsChild>
        <w:div w:id="1554459297">
          <w:marLeft w:val="0"/>
          <w:marRight w:val="0"/>
          <w:marTop w:val="0"/>
          <w:marBottom w:val="0"/>
          <w:divBdr>
            <w:top w:val="none" w:sz="0" w:space="0" w:color="auto"/>
            <w:left w:val="none" w:sz="0" w:space="0" w:color="auto"/>
            <w:bottom w:val="none" w:sz="0" w:space="0" w:color="auto"/>
            <w:right w:val="none" w:sz="0" w:space="0" w:color="auto"/>
          </w:divBdr>
          <w:divsChild>
            <w:div w:id="1641812428">
              <w:marLeft w:val="0"/>
              <w:marRight w:val="0"/>
              <w:marTop w:val="0"/>
              <w:marBottom w:val="0"/>
              <w:divBdr>
                <w:top w:val="none" w:sz="0" w:space="0" w:color="auto"/>
                <w:left w:val="none" w:sz="0" w:space="0" w:color="auto"/>
                <w:bottom w:val="none" w:sz="0" w:space="0" w:color="auto"/>
                <w:right w:val="none" w:sz="0" w:space="0" w:color="auto"/>
              </w:divBdr>
              <w:divsChild>
                <w:div w:id="57740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95839390">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3648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C89D9-DE67-459B-A4E6-62BA106A0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9323</Words>
  <Characters>51278</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2019-10-04T18:30:00Z</cp:lastPrinted>
  <dcterms:created xsi:type="dcterms:W3CDTF">2019-10-23T00:34:00Z</dcterms:created>
  <dcterms:modified xsi:type="dcterms:W3CDTF">2019-10-23T00:34:00Z</dcterms:modified>
</cp:coreProperties>
</file>