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Pr="002A508E" w:rsidRDefault="00426092" w:rsidP="00F20CAD">
      <w:pPr>
        <w:tabs>
          <w:tab w:val="center" w:pos="4394"/>
          <w:tab w:val="left" w:pos="6735"/>
        </w:tabs>
        <w:spacing w:before="240" w:after="240" w:line="360" w:lineRule="auto"/>
        <w:rPr>
          <w:rFonts w:ascii="Palatino Linotype" w:hAnsi="Palatino Linotype"/>
          <w:b/>
        </w:rPr>
      </w:pPr>
      <w:r>
        <w:rPr>
          <w:rFonts w:ascii="Palatino Linotype" w:hAnsi="Palatino Linotype"/>
          <w:b/>
        </w:rPr>
        <w:tab/>
      </w:r>
      <w:r w:rsidR="005B118B" w:rsidRPr="002A508E">
        <w:rPr>
          <w:rFonts w:ascii="Palatino Linotype" w:hAnsi="Palatino Linotype"/>
          <w:b/>
        </w:rPr>
        <w:t xml:space="preserve">LÍNEAS </w:t>
      </w:r>
      <w:r w:rsidR="00777013" w:rsidRPr="002A508E">
        <w:rPr>
          <w:rFonts w:ascii="Palatino Linotype" w:hAnsi="Palatino Linotype"/>
          <w:b/>
        </w:rPr>
        <w:t>ARGUMENTATIVAS.</w:t>
      </w:r>
    </w:p>
    <w:p w14:paraId="61C4D34E" w14:textId="6348ECFA" w:rsidR="00777013" w:rsidRPr="002A508E" w:rsidRDefault="00777013" w:rsidP="00777013">
      <w:pPr>
        <w:spacing w:before="240" w:after="360" w:line="360" w:lineRule="auto"/>
        <w:contextualSpacing/>
        <w:jc w:val="both"/>
        <w:rPr>
          <w:rFonts w:ascii="Palatino Linotype" w:eastAsia="Times New Roman" w:hAnsi="Palatino Linotype"/>
        </w:rPr>
      </w:pPr>
      <w:r w:rsidRPr="002A508E">
        <w:rPr>
          <w:rFonts w:ascii="Palatino Linotype" w:eastAsia="Times New Roman" w:hAnsi="Palatino Linotype"/>
          <w:b/>
        </w:rPr>
        <w:t>DEBERES DE LAS AUTORIDADES.</w:t>
      </w:r>
      <w:r w:rsidRPr="002A508E">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2A508E" w:rsidRDefault="00FB1F4A" w:rsidP="00777013">
      <w:pPr>
        <w:spacing w:before="240" w:after="360" w:line="360" w:lineRule="auto"/>
        <w:contextualSpacing/>
        <w:jc w:val="both"/>
        <w:rPr>
          <w:rFonts w:ascii="Palatino Linotype" w:eastAsia="Times New Roman" w:hAnsi="Palatino Linotype"/>
        </w:rPr>
      </w:pPr>
    </w:p>
    <w:p w14:paraId="7CFC56E1" w14:textId="2755F1FF" w:rsidR="00030C45" w:rsidRPr="002A508E" w:rsidRDefault="00FB1F4A" w:rsidP="00777013">
      <w:pPr>
        <w:spacing w:before="240" w:after="360" w:line="360" w:lineRule="auto"/>
        <w:contextualSpacing/>
        <w:jc w:val="both"/>
        <w:rPr>
          <w:rFonts w:ascii="Palatino Linotype" w:eastAsia="Times New Roman" w:hAnsi="Palatino Linotype"/>
        </w:rPr>
      </w:pPr>
      <w:r w:rsidRPr="002A508E">
        <w:rPr>
          <w:rFonts w:ascii="Palatino Linotype" w:eastAsia="Times New Roman" w:hAnsi="Palatino Linotype"/>
          <w:b/>
        </w:rPr>
        <w:t xml:space="preserve">DERECHO DE ACCESO A LA INFORMACIÓN PÚBLICA. </w:t>
      </w:r>
      <w:r w:rsidRPr="002A508E">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2A508E" w:rsidRDefault="00FB1F4A" w:rsidP="00777013">
      <w:pPr>
        <w:spacing w:before="240" w:after="360" w:line="360" w:lineRule="auto"/>
        <w:contextualSpacing/>
        <w:jc w:val="both"/>
        <w:rPr>
          <w:rFonts w:ascii="Palatino Linotype" w:eastAsia="Times New Roman" w:hAnsi="Palatino Linotype"/>
        </w:rPr>
      </w:pPr>
    </w:p>
    <w:p w14:paraId="5CA62E11" w14:textId="2F15BFE1" w:rsidR="006540A5" w:rsidRPr="002A508E" w:rsidRDefault="009A61AE" w:rsidP="00426092">
      <w:pPr>
        <w:spacing w:before="240" w:after="360" w:line="360" w:lineRule="auto"/>
        <w:contextualSpacing/>
        <w:jc w:val="both"/>
        <w:rPr>
          <w:rFonts w:ascii="Palatino Linotype" w:eastAsia="Times New Roman" w:hAnsi="Palatino Linotype"/>
        </w:rPr>
      </w:pPr>
      <w:r w:rsidRPr="002A508E">
        <w:rPr>
          <w:rFonts w:ascii="Palatino Linotype" w:eastAsia="Times New Roman" w:hAnsi="Palatino Linotype"/>
          <w:b/>
        </w:rPr>
        <w:t>RESPUESTAS IMPRECISAS O INCOMPLETAS, DEBER DE REPARACIÓN.</w:t>
      </w:r>
      <w:r w:rsidRPr="002A508E">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3B16585B" w14:textId="77777777" w:rsidR="009E2D04" w:rsidRPr="002A508E" w:rsidRDefault="009E2D04" w:rsidP="00426092">
      <w:pPr>
        <w:spacing w:before="240" w:after="360" w:line="360" w:lineRule="auto"/>
        <w:contextualSpacing/>
        <w:jc w:val="both"/>
        <w:rPr>
          <w:rFonts w:ascii="Palatino Linotype" w:eastAsia="Times New Roman" w:hAnsi="Palatino Linotype"/>
        </w:rPr>
      </w:pPr>
    </w:p>
    <w:p w14:paraId="1BCC145D" w14:textId="1694BAC4" w:rsidR="00F574EA" w:rsidRPr="002A508E" w:rsidRDefault="009E2D04" w:rsidP="00590A18">
      <w:pPr>
        <w:spacing w:before="240" w:after="240" w:line="360" w:lineRule="auto"/>
        <w:jc w:val="both"/>
        <w:rPr>
          <w:rFonts w:ascii="Palatino Linotype" w:eastAsia="Times New Roman" w:hAnsi="Palatino Linotype" w:cs="Arial"/>
          <w:noProof/>
          <w:color w:val="000000" w:themeColor="text1"/>
          <w:lang w:val="es-MX"/>
        </w:rPr>
      </w:pPr>
      <w:r w:rsidRPr="002A508E">
        <w:rPr>
          <w:rFonts w:ascii="Palatino Linotype" w:eastAsia="Times New Roman" w:hAnsi="Palatino Linotype" w:cs="Times New Roman"/>
          <w:b/>
        </w:rPr>
        <w:t xml:space="preserve">INFORME JUSTIFICADO, FALTA DE. </w:t>
      </w:r>
      <w:r w:rsidRPr="002A508E">
        <w:rPr>
          <w:rFonts w:ascii="Palatino Linotype" w:eastAsia="Times New Roman" w:hAnsi="Palatino Linotype" w:cs="Times New Roman"/>
        </w:rPr>
        <w:t xml:space="preserve">La falta de informe justificado no impide que este Órgano Garante conozca y resuelva el recurso de revisión, solo propicia que el </w:t>
      </w:r>
      <w:r w:rsidRPr="002A508E">
        <w:rPr>
          <w:rFonts w:ascii="Palatino Linotype" w:eastAsia="Times New Roman" w:hAnsi="Palatino Linotype" w:cs="Times New Roman"/>
          <w:b/>
        </w:rPr>
        <w:t>SUJETO OBLIGADO</w:t>
      </w:r>
      <w:r w:rsidRPr="002A508E">
        <w:rPr>
          <w:rFonts w:ascii="Palatino Linotype" w:eastAsia="Times New Roman" w:hAnsi="Palatino Linotype" w:cs="Times New Roman"/>
        </w:rPr>
        <w:t xml:space="preserve"> pierda la oportunidad de justificar su respuesta y manifestar lo que a su derecho convenga.</w:t>
      </w:r>
    </w:p>
    <w:p w14:paraId="55B1723D" w14:textId="77777777" w:rsidR="009B359C" w:rsidRPr="002A508E" w:rsidRDefault="009B359C" w:rsidP="00026255">
      <w:pPr>
        <w:spacing w:before="240" w:after="240" w:line="360" w:lineRule="auto"/>
        <w:rPr>
          <w:rFonts w:ascii="Palatino Linotype" w:hAnsi="Palatino Linotype"/>
          <w:b/>
          <w:color w:val="000000" w:themeColor="text1"/>
        </w:rPr>
      </w:pPr>
    </w:p>
    <w:p w14:paraId="12396007" w14:textId="62CD9DC9" w:rsidR="00474A9F" w:rsidRPr="002A508E" w:rsidRDefault="00474A9F" w:rsidP="00590A18">
      <w:pPr>
        <w:spacing w:before="240" w:after="240" w:line="360" w:lineRule="auto"/>
        <w:jc w:val="center"/>
        <w:rPr>
          <w:rFonts w:ascii="Palatino Linotype" w:hAnsi="Palatino Linotype"/>
          <w:color w:val="000000" w:themeColor="text1"/>
        </w:rPr>
      </w:pPr>
      <w:r w:rsidRPr="002A508E">
        <w:rPr>
          <w:rFonts w:ascii="Palatino Linotype" w:hAnsi="Palatino Linotype"/>
          <w:b/>
          <w:color w:val="000000" w:themeColor="text1"/>
        </w:rPr>
        <w:lastRenderedPageBreak/>
        <w:t>ÍNDICE</w:t>
      </w:r>
      <w:r w:rsidRPr="002A508E">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4EB291CC" w14:textId="77777777" w:rsidR="00FA2E06" w:rsidRPr="002A508E" w:rsidRDefault="00B828E4" w:rsidP="00FA2E06">
          <w:pPr>
            <w:pStyle w:val="TDC1"/>
            <w:ind w:left="0" w:firstLine="0"/>
            <w:rPr>
              <w:noProof/>
              <w:sz w:val="22"/>
              <w:szCs w:val="22"/>
              <w:lang w:val="es-MX" w:eastAsia="es-MX"/>
            </w:rPr>
          </w:pPr>
          <w:r w:rsidRPr="002A508E">
            <w:rPr>
              <w:rFonts w:ascii="Palatino Linotype" w:hAnsi="Palatino Linotype"/>
              <w:color w:val="000000" w:themeColor="text1"/>
            </w:rPr>
            <w:fldChar w:fldCharType="begin"/>
          </w:r>
          <w:r w:rsidRPr="002A508E">
            <w:rPr>
              <w:rFonts w:ascii="Palatino Linotype" w:hAnsi="Palatino Linotype"/>
              <w:color w:val="000000" w:themeColor="text1"/>
            </w:rPr>
            <w:instrText xml:space="preserve"> TOC \o "1-3" \h \z \u </w:instrText>
          </w:r>
          <w:r w:rsidRPr="002A508E">
            <w:rPr>
              <w:rFonts w:ascii="Palatino Linotype" w:hAnsi="Palatino Linotype"/>
              <w:color w:val="000000" w:themeColor="text1"/>
            </w:rPr>
            <w:fldChar w:fldCharType="separate"/>
          </w:r>
          <w:hyperlink w:anchor="_Toc33777152" w:history="1">
            <w:r w:rsidR="00FA2E06" w:rsidRPr="002A508E">
              <w:rPr>
                <w:rStyle w:val="Hipervnculo"/>
                <w:rFonts w:ascii="Palatino Linotype" w:hAnsi="Palatino Linotype"/>
                <w:b/>
                <w:noProof/>
              </w:rPr>
              <w:t>ANTECEDENTES</w:t>
            </w:r>
            <w:r w:rsidR="00FA2E06" w:rsidRPr="002A508E">
              <w:rPr>
                <w:noProof/>
                <w:webHidden/>
              </w:rPr>
              <w:tab/>
            </w:r>
            <w:r w:rsidR="00FA2E06" w:rsidRPr="002A508E">
              <w:rPr>
                <w:noProof/>
                <w:webHidden/>
              </w:rPr>
              <w:fldChar w:fldCharType="begin"/>
            </w:r>
            <w:r w:rsidR="00FA2E06" w:rsidRPr="002A508E">
              <w:rPr>
                <w:noProof/>
                <w:webHidden/>
              </w:rPr>
              <w:instrText xml:space="preserve"> PAGEREF _Toc33777152 \h </w:instrText>
            </w:r>
            <w:r w:rsidR="00FA2E06" w:rsidRPr="002A508E">
              <w:rPr>
                <w:noProof/>
                <w:webHidden/>
              </w:rPr>
            </w:r>
            <w:r w:rsidR="00FA2E06" w:rsidRPr="002A508E">
              <w:rPr>
                <w:noProof/>
                <w:webHidden/>
              </w:rPr>
              <w:fldChar w:fldCharType="separate"/>
            </w:r>
            <w:r w:rsidR="002A508E">
              <w:rPr>
                <w:noProof/>
                <w:webHidden/>
              </w:rPr>
              <w:t>3</w:t>
            </w:r>
            <w:r w:rsidR="00FA2E06" w:rsidRPr="002A508E">
              <w:rPr>
                <w:noProof/>
                <w:webHidden/>
              </w:rPr>
              <w:fldChar w:fldCharType="end"/>
            </w:r>
          </w:hyperlink>
        </w:p>
        <w:p w14:paraId="5FAEE7C9" w14:textId="77777777" w:rsidR="00FA2E06" w:rsidRPr="002A508E" w:rsidRDefault="00593DD1" w:rsidP="00FA2E06">
          <w:pPr>
            <w:pStyle w:val="TDC1"/>
            <w:ind w:left="0" w:firstLine="0"/>
            <w:rPr>
              <w:noProof/>
              <w:sz w:val="22"/>
              <w:szCs w:val="22"/>
              <w:lang w:val="es-MX" w:eastAsia="es-MX"/>
            </w:rPr>
          </w:pPr>
          <w:hyperlink w:anchor="_Toc33777155" w:history="1">
            <w:r w:rsidR="00FA2E06" w:rsidRPr="002A508E">
              <w:rPr>
                <w:rStyle w:val="Hipervnculo"/>
                <w:rFonts w:ascii="Palatino Linotype" w:hAnsi="Palatino Linotype"/>
                <w:b/>
                <w:noProof/>
              </w:rPr>
              <w:t>CONSIDERANDO</w:t>
            </w:r>
            <w:r w:rsidR="00FA2E06" w:rsidRPr="002A508E">
              <w:rPr>
                <w:noProof/>
                <w:webHidden/>
              </w:rPr>
              <w:tab/>
            </w:r>
            <w:r w:rsidR="00FA2E06" w:rsidRPr="002A508E">
              <w:rPr>
                <w:noProof/>
                <w:webHidden/>
              </w:rPr>
              <w:fldChar w:fldCharType="begin"/>
            </w:r>
            <w:r w:rsidR="00FA2E06" w:rsidRPr="002A508E">
              <w:rPr>
                <w:noProof/>
                <w:webHidden/>
              </w:rPr>
              <w:instrText xml:space="preserve"> PAGEREF _Toc33777155 \h </w:instrText>
            </w:r>
            <w:r w:rsidR="00FA2E06" w:rsidRPr="002A508E">
              <w:rPr>
                <w:noProof/>
                <w:webHidden/>
              </w:rPr>
            </w:r>
            <w:r w:rsidR="00FA2E06" w:rsidRPr="002A508E">
              <w:rPr>
                <w:noProof/>
                <w:webHidden/>
              </w:rPr>
              <w:fldChar w:fldCharType="separate"/>
            </w:r>
            <w:r w:rsidR="002A508E">
              <w:rPr>
                <w:noProof/>
                <w:webHidden/>
              </w:rPr>
              <w:t>8</w:t>
            </w:r>
            <w:r w:rsidR="00FA2E06" w:rsidRPr="002A508E">
              <w:rPr>
                <w:noProof/>
                <w:webHidden/>
              </w:rPr>
              <w:fldChar w:fldCharType="end"/>
            </w:r>
          </w:hyperlink>
        </w:p>
        <w:p w14:paraId="53FEF803" w14:textId="77777777" w:rsidR="00FA2E06" w:rsidRPr="002A508E" w:rsidRDefault="00593DD1" w:rsidP="00FA2E06">
          <w:pPr>
            <w:pStyle w:val="TDC2"/>
            <w:tabs>
              <w:tab w:val="right" w:leader="dot" w:pos="8779"/>
            </w:tabs>
            <w:ind w:left="0"/>
            <w:rPr>
              <w:noProof/>
              <w:sz w:val="22"/>
              <w:szCs w:val="22"/>
              <w:lang w:val="es-MX" w:eastAsia="es-MX"/>
            </w:rPr>
          </w:pPr>
          <w:hyperlink w:anchor="_Toc33777156" w:history="1">
            <w:r w:rsidR="00FA2E06" w:rsidRPr="002A508E">
              <w:rPr>
                <w:rStyle w:val="Hipervnculo"/>
                <w:rFonts w:ascii="Palatino Linotype" w:hAnsi="Palatino Linotype"/>
                <w:b/>
                <w:noProof/>
              </w:rPr>
              <w:t>PRIMERO. De la competencia</w:t>
            </w:r>
            <w:r w:rsidR="00FA2E06" w:rsidRPr="002A508E">
              <w:rPr>
                <w:noProof/>
                <w:webHidden/>
              </w:rPr>
              <w:tab/>
            </w:r>
            <w:r w:rsidR="00FA2E06" w:rsidRPr="002A508E">
              <w:rPr>
                <w:noProof/>
                <w:webHidden/>
              </w:rPr>
              <w:fldChar w:fldCharType="begin"/>
            </w:r>
            <w:r w:rsidR="00FA2E06" w:rsidRPr="002A508E">
              <w:rPr>
                <w:noProof/>
                <w:webHidden/>
              </w:rPr>
              <w:instrText xml:space="preserve"> PAGEREF _Toc33777156 \h </w:instrText>
            </w:r>
            <w:r w:rsidR="00FA2E06" w:rsidRPr="002A508E">
              <w:rPr>
                <w:noProof/>
                <w:webHidden/>
              </w:rPr>
            </w:r>
            <w:r w:rsidR="00FA2E06" w:rsidRPr="002A508E">
              <w:rPr>
                <w:noProof/>
                <w:webHidden/>
              </w:rPr>
              <w:fldChar w:fldCharType="separate"/>
            </w:r>
            <w:r w:rsidR="002A508E">
              <w:rPr>
                <w:noProof/>
                <w:webHidden/>
              </w:rPr>
              <w:t>8</w:t>
            </w:r>
            <w:r w:rsidR="00FA2E06" w:rsidRPr="002A508E">
              <w:rPr>
                <w:noProof/>
                <w:webHidden/>
              </w:rPr>
              <w:fldChar w:fldCharType="end"/>
            </w:r>
          </w:hyperlink>
        </w:p>
        <w:p w14:paraId="777D7DCD" w14:textId="77777777" w:rsidR="00FA2E06" w:rsidRPr="002A508E" w:rsidRDefault="00593DD1" w:rsidP="00FA2E06">
          <w:pPr>
            <w:pStyle w:val="TDC2"/>
            <w:tabs>
              <w:tab w:val="right" w:leader="dot" w:pos="8779"/>
            </w:tabs>
            <w:ind w:left="0"/>
            <w:rPr>
              <w:noProof/>
              <w:sz w:val="22"/>
              <w:szCs w:val="22"/>
              <w:lang w:val="es-MX" w:eastAsia="es-MX"/>
            </w:rPr>
          </w:pPr>
          <w:hyperlink w:anchor="_Toc33777157" w:history="1">
            <w:r w:rsidR="00FA2E06" w:rsidRPr="002A508E">
              <w:rPr>
                <w:rStyle w:val="Hipervnculo"/>
                <w:rFonts w:ascii="Palatino Linotype" w:hAnsi="Palatino Linotype"/>
                <w:b/>
                <w:noProof/>
              </w:rPr>
              <w:t>SEGUNDO. De la oportunidad y procedibilidad.</w:t>
            </w:r>
            <w:r w:rsidR="00FA2E06" w:rsidRPr="002A508E">
              <w:rPr>
                <w:noProof/>
                <w:webHidden/>
              </w:rPr>
              <w:tab/>
            </w:r>
            <w:r w:rsidR="00FA2E06" w:rsidRPr="002A508E">
              <w:rPr>
                <w:noProof/>
                <w:webHidden/>
              </w:rPr>
              <w:fldChar w:fldCharType="begin"/>
            </w:r>
            <w:r w:rsidR="00FA2E06" w:rsidRPr="002A508E">
              <w:rPr>
                <w:noProof/>
                <w:webHidden/>
              </w:rPr>
              <w:instrText xml:space="preserve"> PAGEREF _Toc33777157 \h </w:instrText>
            </w:r>
            <w:r w:rsidR="00FA2E06" w:rsidRPr="002A508E">
              <w:rPr>
                <w:noProof/>
                <w:webHidden/>
              </w:rPr>
            </w:r>
            <w:r w:rsidR="00FA2E06" w:rsidRPr="002A508E">
              <w:rPr>
                <w:noProof/>
                <w:webHidden/>
              </w:rPr>
              <w:fldChar w:fldCharType="separate"/>
            </w:r>
            <w:r w:rsidR="002A508E">
              <w:rPr>
                <w:noProof/>
                <w:webHidden/>
              </w:rPr>
              <w:t>8</w:t>
            </w:r>
            <w:r w:rsidR="00FA2E06" w:rsidRPr="002A508E">
              <w:rPr>
                <w:noProof/>
                <w:webHidden/>
              </w:rPr>
              <w:fldChar w:fldCharType="end"/>
            </w:r>
          </w:hyperlink>
        </w:p>
        <w:p w14:paraId="24502533" w14:textId="77777777" w:rsidR="00FA2E06" w:rsidRPr="002A508E" w:rsidRDefault="00593DD1" w:rsidP="00FA2E06">
          <w:pPr>
            <w:pStyle w:val="TDC2"/>
            <w:tabs>
              <w:tab w:val="right" w:leader="dot" w:pos="8779"/>
            </w:tabs>
            <w:ind w:left="0"/>
            <w:rPr>
              <w:noProof/>
              <w:sz w:val="22"/>
              <w:szCs w:val="22"/>
              <w:lang w:val="es-MX" w:eastAsia="es-MX"/>
            </w:rPr>
          </w:pPr>
          <w:hyperlink w:anchor="_Toc33777158" w:history="1">
            <w:r w:rsidR="00FA2E06" w:rsidRPr="002A508E">
              <w:rPr>
                <w:rStyle w:val="Hipervnculo"/>
                <w:rFonts w:ascii="Palatino Linotype" w:hAnsi="Palatino Linotype"/>
                <w:b/>
                <w:noProof/>
              </w:rPr>
              <w:t xml:space="preserve">TERCERO. Del planteamiento de la </w:t>
            </w:r>
            <w:r w:rsidR="00FA2E06" w:rsidRPr="002A508E">
              <w:rPr>
                <w:rStyle w:val="Hipervnculo"/>
                <w:rFonts w:ascii="Palatino Linotype" w:hAnsi="Palatino Linotype"/>
                <w:b/>
                <w:i/>
                <w:noProof/>
              </w:rPr>
              <w:t>Litis.</w:t>
            </w:r>
            <w:r w:rsidR="00FA2E06" w:rsidRPr="002A508E">
              <w:rPr>
                <w:noProof/>
                <w:webHidden/>
              </w:rPr>
              <w:tab/>
            </w:r>
            <w:r w:rsidR="00FA2E06" w:rsidRPr="002A508E">
              <w:rPr>
                <w:noProof/>
                <w:webHidden/>
              </w:rPr>
              <w:fldChar w:fldCharType="begin"/>
            </w:r>
            <w:r w:rsidR="00FA2E06" w:rsidRPr="002A508E">
              <w:rPr>
                <w:noProof/>
                <w:webHidden/>
              </w:rPr>
              <w:instrText xml:space="preserve"> PAGEREF _Toc33777158 \h </w:instrText>
            </w:r>
            <w:r w:rsidR="00FA2E06" w:rsidRPr="002A508E">
              <w:rPr>
                <w:noProof/>
                <w:webHidden/>
              </w:rPr>
            </w:r>
            <w:r w:rsidR="00FA2E06" w:rsidRPr="002A508E">
              <w:rPr>
                <w:noProof/>
                <w:webHidden/>
              </w:rPr>
              <w:fldChar w:fldCharType="separate"/>
            </w:r>
            <w:r w:rsidR="002A508E">
              <w:rPr>
                <w:noProof/>
                <w:webHidden/>
              </w:rPr>
              <w:t>11</w:t>
            </w:r>
            <w:r w:rsidR="00FA2E06" w:rsidRPr="002A508E">
              <w:rPr>
                <w:noProof/>
                <w:webHidden/>
              </w:rPr>
              <w:fldChar w:fldCharType="end"/>
            </w:r>
          </w:hyperlink>
        </w:p>
        <w:p w14:paraId="31AFD598" w14:textId="77777777" w:rsidR="00FA2E06" w:rsidRPr="002A508E" w:rsidRDefault="00593DD1" w:rsidP="00FA2E06">
          <w:pPr>
            <w:pStyle w:val="TDC1"/>
            <w:ind w:left="0" w:firstLine="0"/>
            <w:rPr>
              <w:noProof/>
              <w:sz w:val="22"/>
              <w:szCs w:val="22"/>
              <w:lang w:val="es-MX" w:eastAsia="es-MX"/>
            </w:rPr>
          </w:pPr>
          <w:hyperlink w:anchor="_Toc33777159" w:history="1">
            <w:r w:rsidR="00FA2E06" w:rsidRPr="002A508E">
              <w:rPr>
                <w:rStyle w:val="Hipervnculo"/>
                <w:rFonts w:ascii="Palatino Linotype" w:hAnsi="Palatino Linotype"/>
                <w:b/>
                <w:noProof/>
              </w:rPr>
              <w:t>CUARTO. Del estudio y resolución del asunto.</w:t>
            </w:r>
            <w:r w:rsidR="00FA2E06" w:rsidRPr="002A508E">
              <w:rPr>
                <w:noProof/>
                <w:webHidden/>
              </w:rPr>
              <w:tab/>
            </w:r>
            <w:r w:rsidR="00FA2E06" w:rsidRPr="002A508E">
              <w:rPr>
                <w:noProof/>
                <w:webHidden/>
              </w:rPr>
              <w:fldChar w:fldCharType="begin"/>
            </w:r>
            <w:r w:rsidR="00FA2E06" w:rsidRPr="002A508E">
              <w:rPr>
                <w:noProof/>
                <w:webHidden/>
              </w:rPr>
              <w:instrText xml:space="preserve"> PAGEREF _Toc33777159 \h </w:instrText>
            </w:r>
            <w:r w:rsidR="00FA2E06" w:rsidRPr="002A508E">
              <w:rPr>
                <w:noProof/>
                <w:webHidden/>
              </w:rPr>
            </w:r>
            <w:r w:rsidR="00FA2E06" w:rsidRPr="002A508E">
              <w:rPr>
                <w:noProof/>
                <w:webHidden/>
              </w:rPr>
              <w:fldChar w:fldCharType="separate"/>
            </w:r>
            <w:r w:rsidR="002A508E">
              <w:rPr>
                <w:noProof/>
                <w:webHidden/>
              </w:rPr>
              <w:t>12</w:t>
            </w:r>
            <w:r w:rsidR="00FA2E06" w:rsidRPr="002A508E">
              <w:rPr>
                <w:noProof/>
                <w:webHidden/>
              </w:rPr>
              <w:fldChar w:fldCharType="end"/>
            </w:r>
          </w:hyperlink>
        </w:p>
        <w:p w14:paraId="41A1E74F" w14:textId="77777777" w:rsidR="00FA2E06" w:rsidRPr="002A508E" w:rsidRDefault="00593DD1" w:rsidP="00FA2E06">
          <w:pPr>
            <w:pStyle w:val="TDC1"/>
            <w:ind w:left="0" w:firstLine="0"/>
            <w:rPr>
              <w:noProof/>
              <w:sz w:val="22"/>
              <w:szCs w:val="22"/>
              <w:lang w:val="es-MX" w:eastAsia="es-MX"/>
            </w:rPr>
          </w:pPr>
          <w:hyperlink w:anchor="_Toc33777160" w:history="1">
            <w:r w:rsidR="00FA2E06" w:rsidRPr="002A508E">
              <w:rPr>
                <w:rStyle w:val="Hipervnculo"/>
                <w:rFonts w:ascii="Palatino Linotype" w:hAnsi="Palatino Linotype"/>
                <w:b/>
                <w:noProof/>
              </w:rPr>
              <w:t>I. Del deber de las autoridades de promover, respetar, proteger, y garantizar el derecho de acceso a la información pública.</w:t>
            </w:r>
            <w:r w:rsidR="00FA2E06" w:rsidRPr="002A508E">
              <w:rPr>
                <w:noProof/>
                <w:webHidden/>
              </w:rPr>
              <w:tab/>
            </w:r>
            <w:r w:rsidR="00FA2E06" w:rsidRPr="002A508E">
              <w:rPr>
                <w:noProof/>
                <w:webHidden/>
              </w:rPr>
              <w:fldChar w:fldCharType="begin"/>
            </w:r>
            <w:r w:rsidR="00FA2E06" w:rsidRPr="002A508E">
              <w:rPr>
                <w:noProof/>
                <w:webHidden/>
              </w:rPr>
              <w:instrText xml:space="preserve"> PAGEREF _Toc33777160 \h </w:instrText>
            </w:r>
            <w:r w:rsidR="00FA2E06" w:rsidRPr="002A508E">
              <w:rPr>
                <w:noProof/>
                <w:webHidden/>
              </w:rPr>
            </w:r>
            <w:r w:rsidR="00FA2E06" w:rsidRPr="002A508E">
              <w:rPr>
                <w:noProof/>
                <w:webHidden/>
              </w:rPr>
              <w:fldChar w:fldCharType="separate"/>
            </w:r>
            <w:r w:rsidR="002A508E">
              <w:rPr>
                <w:noProof/>
                <w:webHidden/>
              </w:rPr>
              <w:t>12</w:t>
            </w:r>
            <w:r w:rsidR="00FA2E06" w:rsidRPr="002A508E">
              <w:rPr>
                <w:noProof/>
                <w:webHidden/>
              </w:rPr>
              <w:fldChar w:fldCharType="end"/>
            </w:r>
          </w:hyperlink>
        </w:p>
        <w:p w14:paraId="7B339949" w14:textId="57BC2BB2" w:rsidR="00FA2E06" w:rsidRPr="002A508E" w:rsidRDefault="00593DD1" w:rsidP="00FA2E06">
          <w:pPr>
            <w:pStyle w:val="TDC1"/>
            <w:ind w:left="0" w:firstLine="0"/>
            <w:rPr>
              <w:noProof/>
              <w:sz w:val="22"/>
              <w:szCs w:val="22"/>
              <w:lang w:val="es-MX" w:eastAsia="es-MX"/>
            </w:rPr>
          </w:pPr>
          <w:hyperlink w:anchor="_Toc33777161" w:history="1">
            <w:r w:rsidR="00FA2E06" w:rsidRPr="002A508E">
              <w:rPr>
                <w:rStyle w:val="Hipervnculo"/>
                <w:rFonts w:ascii="Palatino Linotype" w:hAnsi="Palatino Linotype"/>
                <w:b/>
                <w:noProof/>
              </w:rPr>
              <w:t>I. De la información puesta a disposición.</w:t>
            </w:r>
            <w:r w:rsidR="00FA2E06" w:rsidRPr="002A508E">
              <w:rPr>
                <w:noProof/>
                <w:webHidden/>
              </w:rPr>
              <w:tab/>
            </w:r>
            <w:r w:rsidR="00FA2E06" w:rsidRPr="002A508E">
              <w:rPr>
                <w:noProof/>
                <w:webHidden/>
              </w:rPr>
              <w:fldChar w:fldCharType="begin"/>
            </w:r>
            <w:r w:rsidR="00FA2E06" w:rsidRPr="002A508E">
              <w:rPr>
                <w:noProof/>
                <w:webHidden/>
              </w:rPr>
              <w:instrText xml:space="preserve"> PAGEREF _Toc33777161 \h </w:instrText>
            </w:r>
            <w:r w:rsidR="00FA2E06" w:rsidRPr="002A508E">
              <w:rPr>
                <w:noProof/>
                <w:webHidden/>
              </w:rPr>
            </w:r>
            <w:r w:rsidR="00FA2E06" w:rsidRPr="002A508E">
              <w:rPr>
                <w:noProof/>
                <w:webHidden/>
              </w:rPr>
              <w:fldChar w:fldCharType="separate"/>
            </w:r>
            <w:r w:rsidR="002A508E">
              <w:rPr>
                <w:noProof/>
                <w:webHidden/>
              </w:rPr>
              <w:t>14</w:t>
            </w:r>
            <w:r w:rsidR="00FA2E06" w:rsidRPr="002A508E">
              <w:rPr>
                <w:noProof/>
                <w:webHidden/>
              </w:rPr>
              <w:fldChar w:fldCharType="end"/>
            </w:r>
          </w:hyperlink>
        </w:p>
        <w:p w14:paraId="058C92B0" w14:textId="77777777" w:rsidR="00FA2E06" w:rsidRPr="002A508E" w:rsidRDefault="00593DD1" w:rsidP="00FA2E06">
          <w:pPr>
            <w:pStyle w:val="TDC2"/>
            <w:tabs>
              <w:tab w:val="right" w:leader="dot" w:pos="8779"/>
            </w:tabs>
            <w:ind w:left="0"/>
            <w:rPr>
              <w:noProof/>
              <w:sz w:val="22"/>
              <w:szCs w:val="22"/>
              <w:lang w:val="es-MX" w:eastAsia="es-MX"/>
            </w:rPr>
          </w:pPr>
          <w:hyperlink w:anchor="_Toc33777162" w:history="1">
            <w:r w:rsidR="00FA2E06" w:rsidRPr="002A508E">
              <w:rPr>
                <w:rStyle w:val="Hipervnculo"/>
                <w:rFonts w:ascii="Palatino Linotype" w:eastAsiaTheme="majorEastAsia" w:hAnsi="Palatino Linotype" w:cstheme="majorBidi"/>
                <w:b/>
                <w:noProof/>
                <w:lang w:val="es-MX" w:eastAsia="en-US"/>
              </w:rPr>
              <w:t>R E S O L U T I V O S</w:t>
            </w:r>
            <w:r w:rsidR="00FA2E06" w:rsidRPr="002A508E">
              <w:rPr>
                <w:noProof/>
                <w:webHidden/>
              </w:rPr>
              <w:tab/>
            </w:r>
            <w:r w:rsidR="00FA2E06" w:rsidRPr="002A508E">
              <w:rPr>
                <w:noProof/>
                <w:webHidden/>
              </w:rPr>
              <w:fldChar w:fldCharType="begin"/>
            </w:r>
            <w:r w:rsidR="00FA2E06" w:rsidRPr="002A508E">
              <w:rPr>
                <w:noProof/>
                <w:webHidden/>
              </w:rPr>
              <w:instrText xml:space="preserve"> PAGEREF _Toc33777162 \h </w:instrText>
            </w:r>
            <w:r w:rsidR="00FA2E06" w:rsidRPr="002A508E">
              <w:rPr>
                <w:noProof/>
                <w:webHidden/>
              </w:rPr>
            </w:r>
            <w:r w:rsidR="00FA2E06" w:rsidRPr="002A508E">
              <w:rPr>
                <w:noProof/>
                <w:webHidden/>
              </w:rPr>
              <w:fldChar w:fldCharType="separate"/>
            </w:r>
            <w:r w:rsidR="002A508E">
              <w:rPr>
                <w:noProof/>
                <w:webHidden/>
              </w:rPr>
              <w:t>28</w:t>
            </w:r>
            <w:r w:rsidR="00FA2E06" w:rsidRPr="002A508E">
              <w:rPr>
                <w:noProof/>
                <w:webHidden/>
              </w:rPr>
              <w:fldChar w:fldCharType="end"/>
            </w:r>
          </w:hyperlink>
        </w:p>
        <w:p w14:paraId="58946146" w14:textId="16E37DA6" w:rsidR="009B359C" w:rsidRPr="002A508E" w:rsidRDefault="00B828E4" w:rsidP="00FA2E06">
          <w:pPr>
            <w:spacing w:line="480" w:lineRule="auto"/>
            <w:rPr>
              <w:rFonts w:ascii="Palatino Linotype" w:hAnsi="Palatino Linotype"/>
              <w:color w:val="000000" w:themeColor="text1"/>
            </w:rPr>
          </w:pPr>
          <w:r w:rsidRPr="002A508E">
            <w:rPr>
              <w:rFonts w:ascii="Palatino Linotype" w:hAnsi="Palatino Linotype"/>
              <w:b/>
              <w:bCs/>
              <w:color w:val="000000" w:themeColor="text1"/>
              <w:lang w:val="es-ES"/>
            </w:rPr>
            <w:fldChar w:fldCharType="end"/>
          </w:r>
        </w:p>
      </w:sdtContent>
    </w:sdt>
    <w:p w14:paraId="68E53815" w14:textId="77777777" w:rsidR="00FA2E06" w:rsidRPr="002A508E" w:rsidRDefault="00FA2E06" w:rsidP="0075265E">
      <w:pPr>
        <w:spacing w:before="240" w:after="240" w:line="360" w:lineRule="auto"/>
        <w:jc w:val="both"/>
        <w:rPr>
          <w:rFonts w:ascii="Palatino Linotype" w:hAnsi="Palatino Linotype"/>
          <w:color w:val="000000" w:themeColor="text1"/>
        </w:rPr>
      </w:pPr>
    </w:p>
    <w:p w14:paraId="3CA57776" w14:textId="77777777" w:rsidR="00FA2E06" w:rsidRPr="002A508E" w:rsidRDefault="00FA2E06" w:rsidP="0075265E">
      <w:pPr>
        <w:spacing w:before="240" w:after="240" w:line="360" w:lineRule="auto"/>
        <w:jc w:val="both"/>
        <w:rPr>
          <w:rFonts w:ascii="Palatino Linotype" w:hAnsi="Palatino Linotype"/>
          <w:color w:val="000000" w:themeColor="text1"/>
        </w:rPr>
      </w:pPr>
    </w:p>
    <w:p w14:paraId="32E4D10B" w14:textId="77777777" w:rsidR="00FA2E06" w:rsidRPr="002A508E" w:rsidRDefault="00FA2E06" w:rsidP="0075265E">
      <w:pPr>
        <w:spacing w:before="240" w:after="240" w:line="360" w:lineRule="auto"/>
        <w:jc w:val="both"/>
        <w:rPr>
          <w:rFonts w:ascii="Palatino Linotype" w:hAnsi="Palatino Linotype"/>
          <w:color w:val="000000" w:themeColor="text1"/>
        </w:rPr>
      </w:pPr>
    </w:p>
    <w:p w14:paraId="0F347169" w14:textId="77777777" w:rsidR="00FA2E06" w:rsidRPr="002A508E" w:rsidRDefault="00FA2E06" w:rsidP="0075265E">
      <w:pPr>
        <w:spacing w:before="240" w:after="240" w:line="360" w:lineRule="auto"/>
        <w:jc w:val="both"/>
        <w:rPr>
          <w:rFonts w:ascii="Palatino Linotype" w:hAnsi="Palatino Linotype"/>
          <w:color w:val="000000" w:themeColor="text1"/>
        </w:rPr>
      </w:pPr>
    </w:p>
    <w:p w14:paraId="69EF7786" w14:textId="77777777" w:rsidR="00FA2E06" w:rsidRPr="002A508E" w:rsidRDefault="00FA2E06" w:rsidP="0075265E">
      <w:pPr>
        <w:spacing w:before="240" w:after="240" w:line="360" w:lineRule="auto"/>
        <w:jc w:val="both"/>
        <w:rPr>
          <w:rFonts w:ascii="Palatino Linotype" w:hAnsi="Palatino Linotype"/>
          <w:color w:val="000000" w:themeColor="text1"/>
        </w:rPr>
      </w:pPr>
    </w:p>
    <w:p w14:paraId="22C93A3B" w14:textId="77777777" w:rsidR="00FA2E06" w:rsidRPr="002A508E" w:rsidRDefault="00FA2E06" w:rsidP="0075265E">
      <w:pPr>
        <w:spacing w:before="240" w:after="240" w:line="360" w:lineRule="auto"/>
        <w:jc w:val="both"/>
        <w:rPr>
          <w:rFonts w:ascii="Palatino Linotype" w:hAnsi="Palatino Linotype"/>
          <w:color w:val="000000" w:themeColor="text1"/>
        </w:rPr>
      </w:pPr>
    </w:p>
    <w:p w14:paraId="1CCBA827" w14:textId="77777777" w:rsidR="00FA2E06" w:rsidRPr="002A508E" w:rsidRDefault="00FA2E06" w:rsidP="0075265E">
      <w:pPr>
        <w:spacing w:before="240" w:after="240" w:line="360" w:lineRule="auto"/>
        <w:jc w:val="both"/>
        <w:rPr>
          <w:rFonts w:ascii="Palatino Linotype" w:hAnsi="Palatino Linotype"/>
          <w:color w:val="000000" w:themeColor="text1"/>
        </w:rPr>
      </w:pPr>
    </w:p>
    <w:p w14:paraId="4BFE94EB" w14:textId="77777777" w:rsidR="00FA2E06" w:rsidRPr="002A508E" w:rsidRDefault="00FA2E06" w:rsidP="0075265E">
      <w:pPr>
        <w:spacing w:before="240" w:after="240" w:line="360" w:lineRule="auto"/>
        <w:jc w:val="both"/>
        <w:rPr>
          <w:rFonts w:ascii="Palatino Linotype" w:hAnsi="Palatino Linotype"/>
          <w:color w:val="000000" w:themeColor="text1"/>
        </w:rPr>
      </w:pPr>
    </w:p>
    <w:p w14:paraId="00A3D06B" w14:textId="77777777" w:rsidR="00FA2E06" w:rsidRPr="002A508E" w:rsidRDefault="00FA2E06" w:rsidP="0075265E">
      <w:pPr>
        <w:spacing w:before="240" w:after="240" w:line="360" w:lineRule="auto"/>
        <w:jc w:val="both"/>
        <w:rPr>
          <w:rFonts w:ascii="Palatino Linotype" w:hAnsi="Palatino Linotype"/>
          <w:color w:val="000000" w:themeColor="text1"/>
        </w:rPr>
      </w:pPr>
    </w:p>
    <w:p w14:paraId="7A90298A" w14:textId="099ACA04" w:rsidR="00AE1EB3" w:rsidRPr="002A508E" w:rsidRDefault="009B11D6" w:rsidP="0075265E">
      <w:pPr>
        <w:spacing w:before="240" w:after="240" w:line="360" w:lineRule="auto"/>
        <w:jc w:val="both"/>
        <w:rPr>
          <w:rFonts w:ascii="Palatino Linotype" w:hAnsi="Palatino Linotype"/>
          <w:color w:val="000000" w:themeColor="text1"/>
        </w:rPr>
      </w:pPr>
      <w:r w:rsidRPr="002A508E">
        <w:rPr>
          <w:rFonts w:ascii="Palatino Linotype" w:hAnsi="Palatino Linotype"/>
          <w:color w:val="000000" w:themeColor="text1"/>
        </w:rPr>
        <w:lastRenderedPageBreak/>
        <w:t>R</w:t>
      </w:r>
      <w:r w:rsidR="00662C69" w:rsidRPr="002A508E">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sidRPr="002A508E">
        <w:rPr>
          <w:rFonts w:ascii="Palatino Linotype" w:hAnsi="Palatino Linotype"/>
          <w:color w:val="000000" w:themeColor="text1"/>
        </w:rPr>
        <w:t xml:space="preserve">fecha </w:t>
      </w:r>
      <w:r w:rsidR="00590A18" w:rsidRPr="002A508E">
        <w:rPr>
          <w:rFonts w:ascii="Palatino Linotype" w:hAnsi="Palatino Linotype"/>
          <w:color w:val="000000" w:themeColor="text1"/>
        </w:rPr>
        <w:t xml:space="preserve">cinco </w:t>
      </w:r>
      <w:r w:rsidR="009E71F2" w:rsidRPr="002A508E">
        <w:rPr>
          <w:rFonts w:ascii="Palatino Linotype" w:hAnsi="Palatino Linotype"/>
          <w:color w:val="000000" w:themeColor="text1"/>
        </w:rPr>
        <w:t>(</w:t>
      </w:r>
      <w:r w:rsidR="00590A18" w:rsidRPr="002A508E">
        <w:rPr>
          <w:rFonts w:ascii="Palatino Linotype" w:hAnsi="Palatino Linotype"/>
          <w:color w:val="000000" w:themeColor="text1"/>
        </w:rPr>
        <w:t>05</w:t>
      </w:r>
      <w:r w:rsidR="009A61AE" w:rsidRPr="002A508E">
        <w:rPr>
          <w:rFonts w:ascii="Palatino Linotype" w:hAnsi="Palatino Linotype"/>
          <w:color w:val="000000" w:themeColor="text1"/>
        </w:rPr>
        <w:t>)</w:t>
      </w:r>
      <w:r w:rsidR="00590A18" w:rsidRPr="002A508E">
        <w:rPr>
          <w:rFonts w:ascii="Palatino Linotype" w:hAnsi="Palatino Linotype"/>
          <w:color w:val="000000" w:themeColor="text1"/>
        </w:rPr>
        <w:t xml:space="preserve"> de marzo</w:t>
      </w:r>
      <w:r w:rsidR="007C5C50" w:rsidRPr="002A508E">
        <w:rPr>
          <w:rFonts w:ascii="Palatino Linotype" w:hAnsi="Palatino Linotype"/>
          <w:color w:val="000000" w:themeColor="text1"/>
        </w:rPr>
        <w:t xml:space="preserve"> </w:t>
      </w:r>
      <w:r w:rsidR="00662C69" w:rsidRPr="002A508E">
        <w:rPr>
          <w:rFonts w:ascii="Palatino Linotype" w:hAnsi="Palatino Linotype"/>
          <w:color w:val="000000" w:themeColor="text1"/>
        </w:rPr>
        <w:t xml:space="preserve">de dos mil </w:t>
      </w:r>
      <w:r w:rsidR="00590A18" w:rsidRPr="002A508E">
        <w:rPr>
          <w:rFonts w:ascii="Palatino Linotype" w:hAnsi="Palatino Linotype"/>
          <w:color w:val="000000" w:themeColor="text1"/>
        </w:rPr>
        <w:t xml:space="preserve">veinte. </w:t>
      </w:r>
    </w:p>
    <w:p w14:paraId="115EC85A" w14:textId="714BC681" w:rsidR="00761E99" w:rsidRPr="002A508E" w:rsidRDefault="00F56DBA" w:rsidP="00F56DBA">
      <w:pPr>
        <w:spacing w:before="240" w:after="360" w:line="360" w:lineRule="auto"/>
        <w:jc w:val="both"/>
        <w:rPr>
          <w:rFonts w:ascii="Palatino Linotype" w:hAnsi="Palatino Linotype"/>
          <w:color w:val="000000" w:themeColor="text1"/>
        </w:rPr>
      </w:pPr>
      <w:r w:rsidRPr="002A508E">
        <w:rPr>
          <w:rFonts w:ascii="Palatino Linotype" w:hAnsi="Palatino Linotype"/>
          <w:b/>
          <w:color w:val="000000" w:themeColor="text1"/>
        </w:rPr>
        <w:t>VISTO</w:t>
      </w:r>
      <w:r w:rsidRPr="002A508E">
        <w:rPr>
          <w:rFonts w:ascii="Palatino Linotype" w:hAnsi="Palatino Linotype"/>
          <w:color w:val="000000" w:themeColor="text1"/>
        </w:rPr>
        <w:t xml:space="preserve"> el expediente electrónico formado con motivo del recurso de revisión </w:t>
      </w:r>
      <w:r w:rsidR="00761E99" w:rsidRPr="002A508E">
        <w:rPr>
          <w:rFonts w:ascii="Palatino Linotype" w:hAnsi="Palatino Linotype" w:cs="Arial"/>
          <w:b/>
          <w:bCs/>
          <w:color w:val="000000" w:themeColor="text1"/>
        </w:rPr>
        <w:t>09773</w:t>
      </w:r>
      <w:r w:rsidR="00FA0EE3" w:rsidRPr="002A508E">
        <w:rPr>
          <w:rFonts w:ascii="Palatino Linotype" w:hAnsi="Palatino Linotype" w:cs="Arial"/>
          <w:b/>
          <w:bCs/>
          <w:color w:val="000000" w:themeColor="text1"/>
        </w:rPr>
        <w:t>/INFOEM/IP/RR/201</w:t>
      </w:r>
      <w:r w:rsidR="00F574EA" w:rsidRPr="002A508E">
        <w:rPr>
          <w:rFonts w:ascii="Palatino Linotype" w:hAnsi="Palatino Linotype" w:cs="Arial"/>
          <w:b/>
          <w:bCs/>
          <w:color w:val="000000" w:themeColor="text1"/>
        </w:rPr>
        <w:t>9</w:t>
      </w:r>
      <w:r w:rsidRPr="002A508E">
        <w:rPr>
          <w:rFonts w:ascii="Palatino Linotype" w:hAnsi="Palatino Linotype" w:cs="Arial"/>
          <w:b/>
          <w:bCs/>
          <w:color w:val="000000" w:themeColor="text1"/>
        </w:rPr>
        <w:t xml:space="preserve">, </w:t>
      </w:r>
      <w:r w:rsidRPr="002A508E">
        <w:rPr>
          <w:rFonts w:ascii="Palatino Linotype" w:hAnsi="Palatino Linotype"/>
          <w:color w:val="000000" w:themeColor="text1"/>
        </w:rPr>
        <w:t xml:space="preserve">promovido </w:t>
      </w:r>
      <w:r w:rsidR="00761E99" w:rsidRPr="002A508E">
        <w:rPr>
          <w:rFonts w:ascii="Palatino Linotype" w:hAnsi="Palatino Linotype"/>
          <w:color w:val="000000" w:themeColor="text1"/>
        </w:rPr>
        <w:t xml:space="preserve">por un usuario del Sistema de Acceso a la Información Mexiquense </w:t>
      </w:r>
      <w:r w:rsidR="00761E99" w:rsidRPr="002A508E">
        <w:rPr>
          <w:rFonts w:ascii="Palatino Linotype" w:hAnsi="Palatino Linotype"/>
          <w:b/>
          <w:color w:val="000000" w:themeColor="text1"/>
        </w:rPr>
        <w:t xml:space="preserve">(SAIMEX), </w:t>
      </w:r>
      <w:r w:rsidR="00761E99" w:rsidRPr="002A508E">
        <w:rPr>
          <w:rFonts w:ascii="Palatino Linotype" w:hAnsi="Palatino Linotype"/>
          <w:color w:val="000000" w:themeColor="text1"/>
        </w:rPr>
        <w:t xml:space="preserve">quien no proporcionó ningún nombre, seudónimo o carácter para poder ser identificado, por lo que en lo sucesivo será identificado en su calidad de </w:t>
      </w:r>
      <w:r w:rsidR="00761E99" w:rsidRPr="002A508E">
        <w:rPr>
          <w:rFonts w:ascii="Palatino Linotype" w:hAnsi="Palatino Linotype"/>
          <w:b/>
          <w:color w:val="000000" w:themeColor="text1"/>
        </w:rPr>
        <w:t>RECURRENTE</w:t>
      </w:r>
      <w:r w:rsidR="00761E99" w:rsidRPr="002A508E">
        <w:rPr>
          <w:rFonts w:ascii="Palatino Linotype" w:hAnsi="Palatino Linotype"/>
          <w:color w:val="000000" w:themeColor="text1"/>
        </w:rPr>
        <w:t xml:space="preserve">, en contra de la respuesta del </w:t>
      </w:r>
      <w:r w:rsidR="00761E99" w:rsidRPr="002A508E">
        <w:rPr>
          <w:rFonts w:ascii="Palatino Linotype" w:hAnsi="Palatino Linotype"/>
          <w:b/>
          <w:color w:val="000000" w:themeColor="text1"/>
        </w:rPr>
        <w:t xml:space="preserve">Ayuntamiento de Axapusco </w:t>
      </w:r>
      <w:r w:rsidR="00761E99" w:rsidRPr="002A508E">
        <w:rPr>
          <w:rFonts w:ascii="Palatino Linotype" w:hAnsi="Palatino Linotype"/>
          <w:color w:val="000000" w:themeColor="text1"/>
        </w:rPr>
        <w:t>en lo sucesivo el</w:t>
      </w:r>
      <w:r w:rsidR="00761E99" w:rsidRPr="002A508E">
        <w:rPr>
          <w:rFonts w:ascii="Palatino Linotype" w:hAnsi="Palatino Linotype"/>
          <w:b/>
          <w:color w:val="000000" w:themeColor="text1"/>
        </w:rPr>
        <w:t xml:space="preserve"> SUJETO OBLIGADO, </w:t>
      </w:r>
      <w:r w:rsidR="00761E99" w:rsidRPr="002A508E">
        <w:rPr>
          <w:rFonts w:ascii="Palatino Linotype" w:hAnsi="Palatino Linotype"/>
          <w:color w:val="000000" w:themeColor="text1"/>
        </w:rPr>
        <w:t xml:space="preserve">se procede a dictar la presente resolución, con base en los siguientes: </w:t>
      </w:r>
    </w:p>
    <w:p w14:paraId="769E1410" w14:textId="5740327F" w:rsidR="00587366" w:rsidRPr="002A508E" w:rsidRDefault="00662C69" w:rsidP="007C37D2">
      <w:pPr>
        <w:pStyle w:val="Ttulo1"/>
        <w:jc w:val="center"/>
        <w:rPr>
          <w:rFonts w:ascii="Palatino Linotype" w:hAnsi="Palatino Linotype"/>
          <w:b/>
          <w:color w:val="000000" w:themeColor="text1"/>
          <w:sz w:val="24"/>
        </w:rPr>
      </w:pPr>
      <w:bookmarkStart w:id="0" w:name="_Toc515555218"/>
      <w:bookmarkStart w:id="1" w:name="_Toc33777152"/>
      <w:r w:rsidRPr="002A508E">
        <w:rPr>
          <w:rFonts w:ascii="Palatino Linotype" w:hAnsi="Palatino Linotype"/>
          <w:b/>
          <w:color w:val="000000" w:themeColor="text1"/>
          <w:sz w:val="24"/>
        </w:rPr>
        <w:t>ANTECEDENTES</w:t>
      </w:r>
      <w:bookmarkEnd w:id="0"/>
      <w:bookmarkEnd w:id="1"/>
    </w:p>
    <w:p w14:paraId="6EF01D14" w14:textId="77777777" w:rsidR="00583131" w:rsidRPr="002A508E" w:rsidRDefault="00583131" w:rsidP="00583131">
      <w:pPr>
        <w:rPr>
          <w:lang w:val="es-MX" w:eastAsia="en-US"/>
        </w:rPr>
      </w:pPr>
    </w:p>
    <w:p w14:paraId="1FB60AE9" w14:textId="54B02AB6" w:rsidR="00DB4BEF" w:rsidRPr="002A508E" w:rsidRDefault="00BE2872" w:rsidP="00E311E0">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2A508E">
        <w:rPr>
          <w:rFonts w:ascii="Palatino Linotype" w:eastAsia="Calibri" w:hAnsi="Palatino Linotype" w:cs="Arial"/>
          <w:color w:val="000000" w:themeColor="text1"/>
          <w:lang w:val="es-ES"/>
        </w:rPr>
        <w:t>El día veintiséis</w:t>
      </w:r>
      <w:r w:rsidR="007258A0" w:rsidRPr="002A508E">
        <w:rPr>
          <w:rFonts w:ascii="Palatino Linotype" w:eastAsia="Calibri" w:hAnsi="Palatino Linotype" w:cs="Arial"/>
          <w:color w:val="000000" w:themeColor="text1"/>
          <w:lang w:val="es-ES"/>
        </w:rPr>
        <w:t xml:space="preserve"> </w:t>
      </w:r>
      <w:r w:rsidR="00A13811" w:rsidRPr="002A508E">
        <w:rPr>
          <w:rFonts w:ascii="Palatino Linotype" w:eastAsia="Calibri" w:hAnsi="Palatino Linotype" w:cs="Arial"/>
          <w:color w:val="000000" w:themeColor="text1"/>
          <w:lang w:val="es-ES"/>
        </w:rPr>
        <w:t>(</w:t>
      </w:r>
      <w:r w:rsidRPr="002A508E">
        <w:rPr>
          <w:rFonts w:ascii="Palatino Linotype" w:eastAsia="Calibri" w:hAnsi="Palatino Linotype" w:cs="Arial"/>
          <w:color w:val="000000" w:themeColor="text1"/>
          <w:lang w:val="es-ES"/>
        </w:rPr>
        <w:t xml:space="preserve">26) de noviembre </w:t>
      </w:r>
      <w:r w:rsidR="00AB274F" w:rsidRPr="002A508E">
        <w:rPr>
          <w:rFonts w:ascii="Palatino Linotype" w:eastAsia="Calibri" w:hAnsi="Palatino Linotype" w:cs="Arial"/>
          <w:color w:val="000000" w:themeColor="text1"/>
          <w:lang w:val="es-ES"/>
        </w:rPr>
        <w:t xml:space="preserve">de </w:t>
      </w:r>
      <w:r w:rsidR="00DB4BEF" w:rsidRPr="002A508E">
        <w:rPr>
          <w:rFonts w:ascii="Palatino Linotype" w:eastAsia="Calibri" w:hAnsi="Palatino Linotype" w:cs="Arial"/>
          <w:color w:val="000000" w:themeColor="text1"/>
          <w:lang w:val="es-ES"/>
        </w:rPr>
        <w:t xml:space="preserve">dos mil </w:t>
      </w:r>
      <w:r w:rsidR="009573B2" w:rsidRPr="002A508E">
        <w:rPr>
          <w:rFonts w:ascii="Palatino Linotype" w:eastAsia="Calibri" w:hAnsi="Palatino Linotype" w:cs="Arial"/>
          <w:color w:val="000000" w:themeColor="text1"/>
          <w:lang w:val="es-ES"/>
        </w:rPr>
        <w:t>dieci</w:t>
      </w:r>
      <w:r w:rsidR="007258A0" w:rsidRPr="002A508E">
        <w:rPr>
          <w:rFonts w:ascii="Palatino Linotype" w:eastAsia="Calibri" w:hAnsi="Palatino Linotype" w:cs="Arial"/>
          <w:color w:val="000000" w:themeColor="text1"/>
          <w:lang w:val="es-ES"/>
        </w:rPr>
        <w:t xml:space="preserve">nueve se </w:t>
      </w:r>
      <w:r w:rsidR="008F54B7" w:rsidRPr="002A508E">
        <w:rPr>
          <w:rFonts w:ascii="Palatino Linotype" w:hAnsi="Palatino Linotype"/>
          <w:color w:val="000000" w:themeColor="text1"/>
          <w:szCs w:val="22"/>
        </w:rPr>
        <w:t>presentó</w:t>
      </w:r>
      <w:r w:rsidR="007237BF" w:rsidRPr="002A508E">
        <w:rPr>
          <w:rFonts w:ascii="Palatino Linotype" w:hAnsi="Palatino Linotype"/>
          <w:b/>
          <w:color w:val="000000" w:themeColor="text1"/>
          <w:szCs w:val="22"/>
        </w:rPr>
        <w:t xml:space="preserve"> </w:t>
      </w:r>
      <w:r w:rsidR="003116A6" w:rsidRPr="002A508E">
        <w:rPr>
          <w:rFonts w:ascii="Palatino Linotype" w:eastAsia="Calibri" w:hAnsi="Palatino Linotype" w:cs="Arial"/>
          <w:color w:val="000000" w:themeColor="text1"/>
          <w:lang w:val="es-ES"/>
        </w:rPr>
        <w:t xml:space="preserve">ante el </w:t>
      </w:r>
      <w:r w:rsidR="003116A6" w:rsidRPr="002A508E">
        <w:rPr>
          <w:rFonts w:ascii="Palatino Linotype" w:eastAsia="Calibri" w:hAnsi="Palatino Linotype" w:cs="Arial"/>
          <w:b/>
          <w:color w:val="000000" w:themeColor="text1"/>
          <w:lang w:val="es-ES"/>
        </w:rPr>
        <w:t>SUJETO OBLIGADO</w:t>
      </w:r>
      <w:r w:rsidR="003116A6" w:rsidRPr="002A508E">
        <w:rPr>
          <w:rFonts w:ascii="Palatino Linotype" w:eastAsia="Calibri" w:hAnsi="Palatino Linotype" w:cs="Arial"/>
          <w:color w:val="000000" w:themeColor="text1"/>
        </w:rPr>
        <w:t xml:space="preserve"> vía</w:t>
      </w:r>
      <w:r w:rsidR="00DB4BEF" w:rsidRPr="002A508E">
        <w:rPr>
          <w:rFonts w:ascii="Palatino Linotype" w:eastAsia="Calibri" w:hAnsi="Palatino Linotype" w:cs="Arial"/>
          <w:color w:val="000000" w:themeColor="text1"/>
        </w:rPr>
        <w:t xml:space="preserve"> </w:t>
      </w:r>
      <w:r w:rsidR="00DB4BEF" w:rsidRPr="002A508E">
        <w:rPr>
          <w:rFonts w:ascii="Palatino Linotype" w:eastAsia="Calibri" w:hAnsi="Palatino Linotype" w:cs="Arial"/>
          <w:color w:val="000000" w:themeColor="text1"/>
          <w:lang w:val="es-ES"/>
        </w:rPr>
        <w:t xml:space="preserve">Sistema de Acceso a la Información Mexiquense </w:t>
      </w:r>
      <w:r w:rsidR="00DB4BEF" w:rsidRPr="002A508E">
        <w:rPr>
          <w:rFonts w:ascii="Palatino Linotype" w:eastAsia="Calibri" w:hAnsi="Palatino Linotype" w:cs="Arial"/>
          <w:b/>
          <w:color w:val="000000" w:themeColor="text1"/>
          <w:lang w:val="es-ES"/>
        </w:rPr>
        <w:t>SAIMEX</w:t>
      </w:r>
      <w:r w:rsidR="00DB4BEF" w:rsidRPr="002A508E">
        <w:rPr>
          <w:rFonts w:ascii="Palatino Linotype" w:eastAsia="Calibri" w:hAnsi="Palatino Linotype" w:cs="Arial"/>
          <w:color w:val="000000" w:themeColor="text1"/>
          <w:lang w:val="es-ES"/>
        </w:rPr>
        <w:t>, la solicitud de información pública registrada con el número</w:t>
      </w:r>
      <w:r w:rsidR="000A3EE7" w:rsidRPr="002A508E">
        <w:rPr>
          <w:rFonts w:ascii="Verdana" w:hAnsi="Verdana"/>
          <w:b/>
          <w:bCs/>
          <w:color w:val="FF0000"/>
        </w:rPr>
        <w:t xml:space="preserve"> </w:t>
      </w:r>
      <w:r w:rsidR="000A3EE7" w:rsidRPr="002A508E">
        <w:rPr>
          <w:rFonts w:ascii="Palatino Linotype" w:eastAsia="Calibri" w:hAnsi="Palatino Linotype" w:cs="Arial"/>
          <w:b/>
          <w:bCs/>
          <w:color w:val="000000" w:themeColor="text1"/>
        </w:rPr>
        <w:t>00604/AXAPUSCO/IP/2019</w:t>
      </w:r>
      <w:r w:rsidR="007258A0" w:rsidRPr="002A508E">
        <w:rPr>
          <w:rFonts w:ascii="Palatino Linotype" w:eastAsia="Calibri" w:hAnsi="Palatino Linotype" w:cs="Arial"/>
          <w:color w:val="000000" w:themeColor="text1"/>
          <w:lang w:val="es-ES"/>
        </w:rPr>
        <w:t>, mediante la</w:t>
      </w:r>
      <w:r w:rsidR="00761992" w:rsidRPr="002A508E">
        <w:rPr>
          <w:rFonts w:ascii="Palatino Linotype" w:eastAsia="Calibri" w:hAnsi="Palatino Linotype" w:cs="Arial"/>
          <w:color w:val="000000" w:themeColor="text1"/>
          <w:lang w:val="es-ES"/>
        </w:rPr>
        <w:t xml:space="preserve"> cual</w:t>
      </w:r>
      <w:r w:rsidR="007258A0" w:rsidRPr="002A508E">
        <w:rPr>
          <w:rFonts w:ascii="Palatino Linotype" w:eastAsia="Calibri" w:hAnsi="Palatino Linotype" w:cs="Arial"/>
          <w:color w:val="000000" w:themeColor="text1"/>
          <w:lang w:val="es-ES"/>
        </w:rPr>
        <w:t xml:space="preserve"> se </w:t>
      </w:r>
      <w:r w:rsidR="00BA7170" w:rsidRPr="002A508E">
        <w:rPr>
          <w:rFonts w:ascii="Palatino Linotype" w:eastAsia="Calibri" w:hAnsi="Palatino Linotype" w:cs="Arial"/>
          <w:color w:val="000000" w:themeColor="text1"/>
          <w:lang w:val="es-ES"/>
        </w:rPr>
        <w:t>solicitó</w:t>
      </w:r>
      <w:r w:rsidR="00DB4BEF" w:rsidRPr="002A508E">
        <w:rPr>
          <w:rFonts w:ascii="Palatino Linotype" w:eastAsia="Calibri" w:hAnsi="Palatino Linotype" w:cs="Arial"/>
          <w:color w:val="000000" w:themeColor="text1"/>
          <w:lang w:val="es-ES"/>
        </w:rPr>
        <w:t>:</w:t>
      </w:r>
    </w:p>
    <w:p w14:paraId="48A930C3" w14:textId="77777777" w:rsidR="00BB7BCB" w:rsidRPr="002A508E" w:rsidRDefault="00BB7BCB" w:rsidP="00BA7170">
      <w:pPr>
        <w:pStyle w:val="Prrafodelista"/>
        <w:spacing w:before="240" w:after="240" w:line="360" w:lineRule="auto"/>
        <w:ind w:left="284"/>
        <w:jc w:val="both"/>
        <w:rPr>
          <w:rFonts w:ascii="Palatino Linotype" w:eastAsia="Calibri" w:hAnsi="Palatino Linotype" w:cs="Arial"/>
          <w:color w:val="000000" w:themeColor="text1"/>
          <w:lang w:val="es-ES"/>
        </w:rPr>
      </w:pPr>
    </w:p>
    <w:p w14:paraId="06668B7C" w14:textId="18764D0D" w:rsidR="00BA7170" w:rsidRPr="002A508E" w:rsidRDefault="00E727B7" w:rsidP="00BA7170">
      <w:pPr>
        <w:spacing w:line="360" w:lineRule="auto"/>
        <w:ind w:left="567" w:right="567"/>
        <w:jc w:val="both"/>
        <w:rPr>
          <w:rFonts w:ascii="Palatino Linotype" w:eastAsia="Calibri" w:hAnsi="Palatino Linotype" w:cs="Arial"/>
          <w:color w:val="000000" w:themeColor="text1"/>
          <w:szCs w:val="22"/>
          <w:lang w:val="es-ES"/>
        </w:rPr>
      </w:pPr>
      <w:r w:rsidRPr="002A508E">
        <w:rPr>
          <w:rFonts w:ascii="Palatino Linotype" w:hAnsi="Palatino Linotype"/>
          <w:i/>
          <w:color w:val="000000" w:themeColor="text1"/>
          <w:szCs w:val="22"/>
        </w:rPr>
        <w:t>“</w:t>
      </w:r>
      <w:r w:rsidR="000A3EE7" w:rsidRPr="002A508E">
        <w:rPr>
          <w:rFonts w:ascii="Palatino Linotype" w:hAnsi="Palatino Linotype"/>
          <w:i/>
          <w:color w:val="000000" w:themeColor="text1"/>
          <w:szCs w:val="22"/>
        </w:rPr>
        <w:t>Solicito los datos de contacto de los oficiales del registro civil</w:t>
      </w:r>
      <w:r w:rsidR="007D703F" w:rsidRPr="002A508E">
        <w:rPr>
          <w:rFonts w:ascii="Palatino Linotype" w:hAnsi="Palatino Linotype"/>
          <w:i/>
          <w:color w:val="000000" w:themeColor="text1"/>
          <w:szCs w:val="22"/>
        </w:rPr>
        <w:t>.</w:t>
      </w:r>
      <w:r w:rsidR="00EF0894" w:rsidRPr="002A508E">
        <w:rPr>
          <w:rFonts w:ascii="Palatino Linotype" w:hAnsi="Palatino Linotype"/>
          <w:i/>
          <w:color w:val="000000" w:themeColor="text1"/>
          <w:szCs w:val="22"/>
        </w:rPr>
        <w:t>”</w:t>
      </w:r>
      <w:r w:rsidR="009573B2" w:rsidRPr="002A508E">
        <w:rPr>
          <w:rFonts w:ascii="Palatino Linotype" w:eastAsia="Calibri" w:hAnsi="Palatino Linotype" w:cs="Arial"/>
          <w:i/>
          <w:color w:val="000000" w:themeColor="text1"/>
          <w:szCs w:val="22"/>
          <w:lang w:val="es-ES"/>
        </w:rPr>
        <w:t xml:space="preserve"> </w:t>
      </w:r>
      <w:r w:rsidR="00EF0894" w:rsidRPr="002A508E">
        <w:rPr>
          <w:rFonts w:ascii="Palatino Linotype" w:eastAsia="Calibri" w:hAnsi="Palatino Linotype" w:cs="Arial"/>
          <w:color w:val="000000" w:themeColor="text1"/>
          <w:szCs w:val="22"/>
          <w:lang w:val="es-ES"/>
        </w:rPr>
        <w:t>(Sic)</w:t>
      </w:r>
    </w:p>
    <w:p w14:paraId="5F7B51E7" w14:textId="1683ABAD" w:rsidR="00D7312E" w:rsidRPr="002A508E" w:rsidRDefault="00D7312E" w:rsidP="00AE1EB3">
      <w:pPr>
        <w:pStyle w:val="Prrafodelista"/>
        <w:spacing w:line="360" w:lineRule="auto"/>
        <w:ind w:left="0" w:right="34"/>
        <w:jc w:val="both"/>
        <w:rPr>
          <w:rFonts w:ascii="Palatino Linotype" w:hAnsi="Palatino Linotype"/>
          <w:b/>
          <w:i/>
          <w:color w:val="000000" w:themeColor="text1"/>
          <w:sz w:val="22"/>
          <w:szCs w:val="22"/>
        </w:rPr>
      </w:pPr>
    </w:p>
    <w:p w14:paraId="5ED2E19F" w14:textId="1871978D" w:rsidR="009A61AE" w:rsidRPr="002A508E" w:rsidRDefault="005F1C39" w:rsidP="00E311E0">
      <w:pPr>
        <w:pStyle w:val="Prrafodelista"/>
        <w:numPr>
          <w:ilvl w:val="0"/>
          <w:numId w:val="1"/>
        </w:numPr>
        <w:spacing w:line="360" w:lineRule="auto"/>
        <w:ind w:left="0" w:right="34" w:firstLine="0"/>
        <w:jc w:val="both"/>
        <w:rPr>
          <w:rFonts w:ascii="Palatino Linotype" w:hAnsi="Palatino Linotype"/>
          <w:b/>
          <w:i/>
          <w:color w:val="000000" w:themeColor="text1"/>
          <w:sz w:val="22"/>
          <w:szCs w:val="22"/>
        </w:rPr>
      </w:pPr>
      <w:r w:rsidRPr="002A508E">
        <w:rPr>
          <w:rFonts w:ascii="Palatino Linotype" w:eastAsia="Calibri" w:hAnsi="Palatino Linotype" w:cs="Arial"/>
          <w:color w:val="000000" w:themeColor="text1"/>
          <w:lang w:val="es-AR"/>
        </w:rPr>
        <w:t xml:space="preserve">Se </w:t>
      </w:r>
      <w:r w:rsidR="006668DC" w:rsidRPr="002A508E">
        <w:rPr>
          <w:rFonts w:ascii="Palatino Linotype" w:eastAsia="Calibri" w:hAnsi="Palatino Linotype" w:cs="Arial"/>
          <w:color w:val="000000" w:themeColor="text1"/>
          <w:lang w:val="es-AR"/>
        </w:rPr>
        <w:t xml:space="preserve">hace constar que se </w:t>
      </w:r>
      <w:r w:rsidR="00BB7BCB" w:rsidRPr="002A508E">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2A508E">
        <w:rPr>
          <w:rFonts w:ascii="Palatino Linotype" w:eastAsia="Calibri" w:hAnsi="Palatino Linotype" w:cs="Arial"/>
          <w:b/>
          <w:color w:val="000000" w:themeColor="text1"/>
          <w:lang w:val="es-AR"/>
        </w:rPr>
        <w:t>(SAIMEX</w:t>
      </w:r>
      <w:r w:rsidR="00EF13FE" w:rsidRPr="002A508E">
        <w:rPr>
          <w:rFonts w:ascii="Palatino Linotype" w:eastAsia="Calibri" w:hAnsi="Palatino Linotype" w:cs="Arial"/>
          <w:b/>
          <w:color w:val="000000" w:themeColor="text1"/>
          <w:lang w:val="es-AR"/>
        </w:rPr>
        <w:t>)</w:t>
      </w:r>
      <w:r w:rsidR="00EF13FE" w:rsidRPr="002A508E">
        <w:rPr>
          <w:rFonts w:ascii="Palatino Linotype" w:eastAsia="Calibri" w:hAnsi="Palatino Linotype" w:cs="Arial"/>
          <w:color w:val="000000" w:themeColor="text1"/>
          <w:lang w:val="es-AR"/>
        </w:rPr>
        <w:t>.</w:t>
      </w:r>
    </w:p>
    <w:p w14:paraId="25633CA9" w14:textId="77777777" w:rsidR="00256EB1" w:rsidRPr="002A508E" w:rsidRDefault="00256EB1" w:rsidP="00A12D58">
      <w:pPr>
        <w:spacing w:line="360" w:lineRule="auto"/>
        <w:ind w:right="34"/>
        <w:jc w:val="both"/>
        <w:rPr>
          <w:rFonts w:ascii="Palatino Linotype" w:hAnsi="Palatino Linotype"/>
          <w:b/>
          <w:i/>
          <w:color w:val="000000" w:themeColor="text1"/>
          <w:sz w:val="22"/>
          <w:szCs w:val="22"/>
        </w:rPr>
      </w:pPr>
    </w:p>
    <w:p w14:paraId="6B1AD677" w14:textId="59F63C84" w:rsidR="00256EB1" w:rsidRPr="002A508E" w:rsidRDefault="00256EB1" w:rsidP="007D703F">
      <w:pPr>
        <w:pStyle w:val="Prrafodelista"/>
        <w:numPr>
          <w:ilvl w:val="0"/>
          <w:numId w:val="1"/>
        </w:numPr>
        <w:spacing w:line="360" w:lineRule="auto"/>
        <w:ind w:left="0" w:right="34" w:firstLine="0"/>
        <w:jc w:val="both"/>
        <w:rPr>
          <w:rFonts w:ascii="Palatino Linotype" w:hAnsi="Palatino Linotype"/>
          <w:b/>
          <w:i/>
          <w:color w:val="000000" w:themeColor="text1"/>
          <w:szCs w:val="22"/>
        </w:rPr>
      </w:pPr>
      <w:r w:rsidRPr="002A508E">
        <w:rPr>
          <w:rFonts w:ascii="Palatino Linotype" w:hAnsi="Palatino Linotype"/>
          <w:color w:val="000000" w:themeColor="text1"/>
          <w:szCs w:val="22"/>
        </w:rPr>
        <w:lastRenderedPageBreak/>
        <w:t>E</w:t>
      </w:r>
      <w:r w:rsidR="00A12D58" w:rsidRPr="002A508E">
        <w:rPr>
          <w:rFonts w:ascii="Palatino Linotype" w:hAnsi="Palatino Linotype"/>
          <w:color w:val="000000" w:themeColor="text1"/>
          <w:szCs w:val="22"/>
        </w:rPr>
        <w:t>n fecha</w:t>
      </w:r>
      <w:r w:rsidR="000A3EE7" w:rsidRPr="002A508E">
        <w:rPr>
          <w:rFonts w:ascii="Palatino Linotype" w:hAnsi="Palatino Linotype"/>
          <w:color w:val="000000" w:themeColor="text1"/>
          <w:szCs w:val="22"/>
        </w:rPr>
        <w:t xml:space="preserve"> veintinueve (29</w:t>
      </w:r>
      <w:r w:rsidR="00121627" w:rsidRPr="002A508E">
        <w:rPr>
          <w:rFonts w:ascii="Palatino Linotype" w:hAnsi="Palatino Linotype"/>
          <w:color w:val="000000" w:themeColor="text1"/>
          <w:szCs w:val="22"/>
        </w:rPr>
        <w:t>) de</w:t>
      </w:r>
      <w:r w:rsidR="007258A0" w:rsidRPr="002A508E">
        <w:rPr>
          <w:rFonts w:ascii="Palatino Linotype" w:hAnsi="Palatino Linotype"/>
          <w:color w:val="000000" w:themeColor="text1"/>
          <w:szCs w:val="22"/>
        </w:rPr>
        <w:t xml:space="preserve"> </w:t>
      </w:r>
      <w:r w:rsidR="000A3EE7" w:rsidRPr="002A508E">
        <w:rPr>
          <w:rFonts w:ascii="Palatino Linotype" w:hAnsi="Palatino Linotype"/>
          <w:color w:val="000000" w:themeColor="text1"/>
          <w:szCs w:val="22"/>
        </w:rPr>
        <w:t xml:space="preserve">noviembre </w:t>
      </w:r>
      <w:r w:rsidRPr="002A508E">
        <w:rPr>
          <w:rFonts w:ascii="Palatino Linotype" w:hAnsi="Palatino Linotype"/>
          <w:color w:val="000000" w:themeColor="text1"/>
          <w:szCs w:val="22"/>
        </w:rPr>
        <w:t>del año dos mil dieci</w:t>
      </w:r>
      <w:r w:rsidR="007D703F" w:rsidRPr="002A508E">
        <w:rPr>
          <w:rFonts w:ascii="Palatino Linotype" w:hAnsi="Palatino Linotype"/>
          <w:color w:val="000000" w:themeColor="text1"/>
          <w:szCs w:val="22"/>
        </w:rPr>
        <w:t>nueve</w:t>
      </w:r>
      <w:r w:rsidRPr="002A508E">
        <w:rPr>
          <w:rFonts w:ascii="Palatino Linotype" w:hAnsi="Palatino Linotype"/>
          <w:color w:val="000000" w:themeColor="text1"/>
          <w:szCs w:val="22"/>
        </w:rPr>
        <w:t xml:space="preserve">, el </w:t>
      </w:r>
      <w:r w:rsidRPr="002A508E">
        <w:rPr>
          <w:rFonts w:ascii="Palatino Linotype" w:hAnsi="Palatino Linotype"/>
          <w:b/>
          <w:color w:val="000000" w:themeColor="text1"/>
          <w:szCs w:val="22"/>
        </w:rPr>
        <w:t>SUJETO OBLIGADO</w:t>
      </w:r>
      <w:r w:rsidR="007D703F" w:rsidRPr="002A508E">
        <w:rPr>
          <w:rFonts w:ascii="Palatino Linotype" w:hAnsi="Palatino Linotype"/>
          <w:b/>
          <w:color w:val="000000" w:themeColor="text1"/>
          <w:szCs w:val="22"/>
        </w:rPr>
        <w:t xml:space="preserve"> </w:t>
      </w:r>
      <w:r w:rsidRPr="002A508E">
        <w:rPr>
          <w:rFonts w:ascii="Palatino Linotype" w:hAnsi="Palatino Linotype"/>
          <w:color w:val="000000" w:themeColor="text1"/>
          <w:szCs w:val="22"/>
        </w:rPr>
        <w:t xml:space="preserve">emitió su respectiva respuesta a la solicitud de información presentada, a través del escrito siguiente: </w:t>
      </w:r>
    </w:p>
    <w:p w14:paraId="73AC5183" w14:textId="77777777" w:rsidR="00256EB1" w:rsidRPr="002A508E" w:rsidRDefault="00256EB1" w:rsidP="00121627">
      <w:pPr>
        <w:pStyle w:val="Prrafodelista"/>
        <w:spacing w:line="360" w:lineRule="auto"/>
        <w:ind w:left="567" w:right="567"/>
        <w:jc w:val="both"/>
        <w:rPr>
          <w:rFonts w:ascii="Palatino Linotype" w:hAnsi="Palatino Linotype"/>
          <w:b/>
          <w:i/>
          <w:color w:val="000000" w:themeColor="text1"/>
          <w:sz w:val="22"/>
          <w:szCs w:val="22"/>
        </w:rPr>
      </w:pPr>
    </w:p>
    <w:p w14:paraId="36A9753C" w14:textId="490B4116" w:rsidR="000A3EE7" w:rsidRPr="002A508E" w:rsidRDefault="00A913D2" w:rsidP="00A913D2">
      <w:pPr>
        <w:tabs>
          <w:tab w:val="left" w:pos="3885"/>
          <w:tab w:val="right" w:pos="8222"/>
        </w:tabs>
        <w:spacing w:line="360" w:lineRule="auto"/>
        <w:ind w:left="567" w:right="567"/>
        <w:rPr>
          <w:rFonts w:ascii="Palatino Linotype" w:hAnsi="Palatino Linotype"/>
          <w:i/>
          <w:color w:val="000000" w:themeColor="text1"/>
          <w:sz w:val="22"/>
        </w:rPr>
      </w:pPr>
      <w:r w:rsidRPr="002A508E">
        <w:rPr>
          <w:rFonts w:ascii="Palatino Linotype" w:hAnsi="Palatino Linotype"/>
          <w:i/>
          <w:color w:val="000000" w:themeColor="text1"/>
          <w:sz w:val="22"/>
        </w:rPr>
        <w:tab/>
      </w:r>
      <w:r w:rsidRPr="002A508E">
        <w:rPr>
          <w:rFonts w:ascii="Palatino Linotype" w:hAnsi="Palatino Linotype"/>
          <w:i/>
          <w:color w:val="000000" w:themeColor="text1"/>
          <w:sz w:val="22"/>
        </w:rPr>
        <w:tab/>
      </w:r>
      <w:r w:rsidR="00AB3FA7" w:rsidRPr="002A508E">
        <w:rPr>
          <w:rFonts w:ascii="Palatino Linotype" w:hAnsi="Palatino Linotype"/>
          <w:i/>
          <w:color w:val="000000" w:themeColor="text1"/>
          <w:sz w:val="22"/>
        </w:rPr>
        <w:t xml:space="preserve"> </w:t>
      </w:r>
      <w:r w:rsidR="00256EB1" w:rsidRPr="002A508E">
        <w:rPr>
          <w:rFonts w:ascii="Palatino Linotype" w:hAnsi="Palatino Linotype"/>
          <w:i/>
          <w:color w:val="000000" w:themeColor="text1"/>
          <w:sz w:val="22"/>
        </w:rPr>
        <w:t>“</w:t>
      </w:r>
      <w:r w:rsidR="000A3EE7" w:rsidRPr="002A508E">
        <w:rPr>
          <w:rFonts w:ascii="Palatino Linotype" w:hAnsi="Palatino Linotype"/>
          <w:i/>
          <w:color w:val="000000" w:themeColor="text1"/>
          <w:sz w:val="22"/>
        </w:rPr>
        <w:t>Axapusco, México a 29 de Noviembre de 2019</w:t>
      </w:r>
    </w:p>
    <w:p w14:paraId="1E03459B" w14:textId="77777777" w:rsidR="000A3EE7" w:rsidRPr="002A508E" w:rsidRDefault="000A3EE7" w:rsidP="000A3EE7">
      <w:pPr>
        <w:tabs>
          <w:tab w:val="left" w:pos="8222"/>
        </w:tabs>
        <w:spacing w:line="360" w:lineRule="auto"/>
        <w:ind w:left="567" w:right="567"/>
        <w:jc w:val="right"/>
        <w:rPr>
          <w:rFonts w:ascii="Palatino Linotype" w:hAnsi="Palatino Linotype"/>
          <w:i/>
          <w:color w:val="000000" w:themeColor="text1"/>
          <w:sz w:val="22"/>
        </w:rPr>
      </w:pPr>
      <w:r w:rsidRPr="002A508E">
        <w:rPr>
          <w:rFonts w:ascii="Palatino Linotype" w:hAnsi="Palatino Linotype"/>
          <w:i/>
          <w:color w:val="000000" w:themeColor="text1"/>
          <w:sz w:val="22"/>
        </w:rPr>
        <w:t>Nombre del solicitante:</w:t>
      </w:r>
    </w:p>
    <w:p w14:paraId="7E9217BB" w14:textId="77777777" w:rsidR="000A3EE7" w:rsidRPr="002A508E" w:rsidRDefault="000A3EE7" w:rsidP="000A3EE7">
      <w:pPr>
        <w:tabs>
          <w:tab w:val="left" w:pos="8222"/>
        </w:tabs>
        <w:spacing w:line="360" w:lineRule="auto"/>
        <w:ind w:left="567" w:right="567"/>
        <w:jc w:val="right"/>
        <w:rPr>
          <w:rFonts w:ascii="Palatino Linotype" w:hAnsi="Palatino Linotype"/>
          <w:i/>
          <w:color w:val="000000" w:themeColor="text1"/>
          <w:sz w:val="22"/>
        </w:rPr>
      </w:pPr>
      <w:r w:rsidRPr="002A508E">
        <w:rPr>
          <w:rFonts w:ascii="Palatino Linotype" w:hAnsi="Palatino Linotype"/>
          <w:i/>
          <w:color w:val="000000" w:themeColor="text1"/>
          <w:sz w:val="22"/>
        </w:rPr>
        <w:t>Folio de la solicitud: 00604/AXAPUSCO/IP/2019</w:t>
      </w:r>
    </w:p>
    <w:p w14:paraId="2EB0D876" w14:textId="77777777" w:rsidR="000A3EE7" w:rsidRPr="002A508E" w:rsidRDefault="000A3EE7" w:rsidP="000A3EE7">
      <w:pPr>
        <w:tabs>
          <w:tab w:val="left" w:pos="8222"/>
        </w:tabs>
        <w:spacing w:line="360" w:lineRule="auto"/>
        <w:ind w:left="567" w:right="567"/>
        <w:jc w:val="right"/>
        <w:rPr>
          <w:rFonts w:ascii="Palatino Linotype" w:hAnsi="Palatino Linotype"/>
          <w:i/>
          <w:color w:val="000000" w:themeColor="text1"/>
          <w:sz w:val="22"/>
        </w:rPr>
      </w:pPr>
    </w:p>
    <w:p w14:paraId="45A56BA0" w14:textId="77777777" w:rsidR="000A3EE7" w:rsidRPr="002A508E" w:rsidRDefault="000A3EE7" w:rsidP="000A3EE7">
      <w:pPr>
        <w:tabs>
          <w:tab w:val="left" w:pos="8222"/>
        </w:tabs>
        <w:spacing w:line="360" w:lineRule="auto"/>
        <w:ind w:left="567" w:right="567"/>
        <w:jc w:val="both"/>
        <w:rPr>
          <w:rFonts w:ascii="Palatino Linotype" w:hAnsi="Palatino Linotype"/>
          <w:i/>
          <w:color w:val="000000" w:themeColor="text1"/>
          <w:sz w:val="22"/>
        </w:rPr>
      </w:pPr>
      <w:r w:rsidRPr="002A508E">
        <w:rPr>
          <w:rFonts w:ascii="Palatino Linotype" w:hAnsi="Palatino Linotype"/>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9588E1" w14:textId="77777777" w:rsidR="000A3EE7" w:rsidRPr="002A508E" w:rsidRDefault="000A3EE7" w:rsidP="000A3EE7">
      <w:pPr>
        <w:tabs>
          <w:tab w:val="left" w:pos="8222"/>
        </w:tabs>
        <w:spacing w:line="360" w:lineRule="auto"/>
        <w:ind w:left="567" w:right="567"/>
        <w:jc w:val="both"/>
        <w:rPr>
          <w:rFonts w:ascii="Palatino Linotype" w:hAnsi="Palatino Linotype"/>
          <w:i/>
          <w:color w:val="000000" w:themeColor="text1"/>
          <w:sz w:val="22"/>
        </w:rPr>
      </w:pPr>
    </w:p>
    <w:p w14:paraId="761EBB5A" w14:textId="77777777" w:rsidR="000A3EE7" w:rsidRPr="002A508E" w:rsidRDefault="000A3EE7" w:rsidP="000A3EE7">
      <w:pPr>
        <w:tabs>
          <w:tab w:val="left" w:pos="8222"/>
        </w:tabs>
        <w:spacing w:line="360" w:lineRule="auto"/>
        <w:ind w:left="567" w:right="567"/>
        <w:jc w:val="both"/>
        <w:rPr>
          <w:rFonts w:ascii="Palatino Linotype" w:hAnsi="Palatino Linotype"/>
          <w:i/>
          <w:color w:val="000000" w:themeColor="text1"/>
          <w:sz w:val="22"/>
        </w:rPr>
      </w:pPr>
      <w:r w:rsidRPr="002A508E">
        <w:rPr>
          <w:rFonts w:ascii="Palatino Linotype" w:hAnsi="Palatino Linotype"/>
          <w:i/>
          <w:color w:val="000000" w:themeColor="text1"/>
          <w:sz w:val="22"/>
        </w:rPr>
        <w:t>De conformidad con los artículos 150, 163 de la Ley de Transparencia y Acceso a la Información Pública del Estado de México y Municipios, se envía respuesta. Esperando que la información sea de su utilidad. De igual manera le informo que para mayor informacion en cuanto a Oficialías del Registro Civil en el Estado de México, domicilios de las mismas e información curricular y antigüedad de sus titulares puede consultar la informacion en la siguiente liga: https://www.ipomex.org.mx/ipo3/lgt/indice/SJDH/art_94_ih4/1/0/.web#goTo Anexo el siguiente correo electrónico: axapusco@itaipem.org.mx, para cualquier duda y aclaración. Sin otro particular reciba un cordial saludo.</w:t>
      </w:r>
    </w:p>
    <w:p w14:paraId="5AE3F267" w14:textId="77777777" w:rsidR="000A3EE7" w:rsidRPr="002A508E" w:rsidRDefault="000A3EE7" w:rsidP="000A3EE7">
      <w:pPr>
        <w:tabs>
          <w:tab w:val="left" w:pos="8222"/>
        </w:tabs>
        <w:spacing w:line="360" w:lineRule="auto"/>
        <w:ind w:left="567" w:right="567"/>
        <w:jc w:val="both"/>
        <w:rPr>
          <w:rFonts w:ascii="Palatino Linotype" w:hAnsi="Palatino Linotype"/>
          <w:i/>
          <w:color w:val="000000" w:themeColor="text1"/>
          <w:sz w:val="22"/>
        </w:rPr>
      </w:pPr>
    </w:p>
    <w:p w14:paraId="140670EC" w14:textId="77777777" w:rsidR="000A3EE7" w:rsidRPr="002A508E" w:rsidRDefault="000A3EE7" w:rsidP="000A3EE7">
      <w:pPr>
        <w:tabs>
          <w:tab w:val="left" w:pos="8222"/>
        </w:tabs>
        <w:spacing w:line="360" w:lineRule="auto"/>
        <w:ind w:left="567" w:right="567"/>
        <w:rPr>
          <w:rFonts w:ascii="Palatino Linotype" w:hAnsi="Palatino Linotype"/>
          <w:i/>
          <w:color w:val="000000" w:themeColor="text1"/>
          <w:sz w:val="22"/>
        </w:rPr>
      </w:pPr>
      <w:r w:rsidRPr="002A508E">
        <w:rPr>
          <w:rFonts w:ascii="Palatino Linotype" w:hAnsi="Palatino Linotype"/>
          <w:i/>
          <w:color w:val="000000" w:themeColor="text1"/>
          <w:sz w:val="22"/>
        </w:rPr>
        <w:t>ATENTAMENTE</w:t>
      </w:r>
    </w:p>
    <w:p w14:paraId="3B620C1C" w14:textId="516CED99" w:rsidR="00256EB1" w:rsidRPr="002A508E" w:rsidRDefault="000A3EE7" w:rsidP="000A3EE7">
      <w:pPr>
        <w:tabs>
          <w:tab w:val="left" w:pos="8222"/>
        </w:tabs>
        <w:spacing w:line="360" w:lineRule="auto"/>
        <w:ind w:left="567" w:right="567"/>
        <w:rPr>
          <w:rFonts w:ascii="Palatino Linotype" w:hAnsi="Palatino Linotype"/>
          <w:i/>
          <w:color w:val="000000" w:themeColor="text1"/>
          <w:sz w:val="22"/>
        </w:rPr>
      </w:pPr>
      <w:r w:rsidRPr="002A508E">
        <w:rPr>
          <w:rFonts w:ascii="Palatino Linotype" w:hAnsi="Palatino Linotype"/>
          <w:i/>
          <w:color w:val="000000" w:themeColor="text1"/>
          <w:sz w:val="22"/>
        </w:rPr>
        <w:t>Lic. Diana Nallely López García</w:t>
      </w:r>
      <w:r w:rsidR="00256EB1" w:rsidRPr="002A508E">
        <w:rPr>
          <w:rFonts w:ascii="Palatino Linotype" w:hAnsi="Palatino Linotype"/>
          <w:i/>
          <w:color w:val="000000" w:themeColor="text1"/>
          <w:sz w:val="22"/>
        </w:rPr>
        <w:t>” (Sic)</w:t>
      </w:r>
    </w:p>
    <w:p w14:paraId="6CDE7D21" w14:textId="77777777" w:rsidR="00256EB1" w:rsidRPr="002A508E" w:rsidRDefault="00256EB1" w:rsidP="00256EB1">
      <w:pPr>
        <w:pStyle w:val="Prrafodelista"/>
        <w:spacing w:line="360" w:lineRule="auto"/>
        <w:ind w:left="284" w:right="34"/>
        <w:jc w:val="both"/>
        <w:rPr>
          <w:rFonts w:ascii="Palatino Linotype" w:hAnsi="Palatino Linotype"/>
          <w:b/>
          <w:i/>
          <w:color w:val="000000" w:themeColor="text1"/>
          <w:szCs w:val="22"/>
        </w:rPr>
      </w:pPr>
    </w:p>
    <w:p w14:paraId="15D0CAA6" w14:textId="25ADFB1D" w:rsidR="001C0729" w:rsidRPr="002A508E" w:rsidRDefault="00121627" w:rsidP="00E311E0">
      <w:pPr>
        <w:pStyle w:val="Prrafodelista"/>
        <w:numPr>
          <w:ilvl w:val="0"/>
          <w:numId w:val="1"/>
        </w:numPr>
        <w:spacing w:line="360" w:lineRule="auto"/>
        <w:ind w:left="0" w:firstLine="0"/>
        <w:jc w:val="both"/>
        <w:rPr>
          <w:rFonts w:ascii="Palatino Linotype" w:hAnsi="Palatino Linotype"/>
          <w:b/>
          <w:i/>
          <w:color w:val="000000" w:themeColor="text1"/>
        </w:rPr>
      </w:pPr>
      <w:r w:rsidRPr="002A508E">
        <w:rPr>
          <w:rFonts w:ascii="Palatino Linotype" w:hAnsi="Palatino Linotype"/>
          <w:color w:val="000000" w:themeColor="text1"/>
        </w:rPr>
        <w:t>A</w:t>
      </w:r>
      <w:r w:rsidR="000A3EE7" w:rsidRPr="002A508E">
        <w:rPr>
          <w:rFonts w:ascii="Palatino Linotype" w:hAnsi="Palatino Linotype"/>
          <w:color w:val="000000" w:themeColor="text1"/>
        </w:rPr>
        <w:t xml:space="preserve"> dicha respuesta se anexó un (01</w:t>
      </w:r>
      <w:r w:rsidR="002048A8" w:rsidRPr="002A508E">
        <w:rPr>
          <w:rFonts w:ascii="Palatino Linotype" w:hAnsi="Palatino Linotype"/>
          <w:color w:val="000000" w:themeColor="text1"/>
        </w:rPr>
        <w:t xml:space="preserve">) </w:t>
      </w:r>
      <w:r w:rsidRPr="002A508E">
        <w:rPr>
          <w:rFonts w:ascii="Palatino Linotype" w:hAnsi="Palatino Linotype"/>
          <w:color w:val="000000" w:themeColor="text1"/>
        </w:rPr>
        <w:t>a</w:t>
      </w:r>
      <w:r w:rsidR="0035346E" w:rsidRPr="002A508E">
        <w:rPr>
          <w:rFonts w:ascii="Palatino Linotype" w:hAnsi="Palatino Linotype"/>
          <w:color w:val="000000" w:themeColor="text1"/>
        </w:rPr>
        <w:t>rchivo electrónico</w:t>
      </w:r>
      <w:r w:rsidR="000A3EE7" w:rsidRPr="002A508E">
        <w:rPr>
          <w:rFonts w:ascii="Palatino Linotype" w:hAnsi="Palatino Linotype"/>
          <w:color w:val="000000" w:themeColor="text1"/>
        </w:rPr>
        <w:t xml:space="preserve">: </w:t>
      </w:r>
    </w:p>
    <w:p w14:paraId="0CDFD7F4" w14:textId="77777777" w:rsidR="001C0729" w:rsidRPr="002A508E" w:rsidRDefault="001C0729" w:rsidP="001C0729">
      <w:pPr>
        <w:pStyle w:val="Prrafodelista"/>
        <w:spacing w:line="360" w:lineRule="auto"/>
        <w:ind w:left="0"/>
        <w:jc w:val="both"/>
        <w:rPr>
          <w:rFonts w:ascii="Palatino Linotype" w:hAnsi="Palatino Linotype"/>
          <w:b/>
          <w:i/>
          <w:color w:val="000000" w:themeColor="text1"/>
        </w:rPr>
      </w:pPr>
    </w:p>
    <w:p w14:paraId="7E39290B" w14:textId="1E1C4653" w:rsidR="005B37BE" w:rsidRPr="002A508E" w:rsidRDefault="000A3EE7" w:rsidP="00224BC0">
      <w:pPr>
        <w:pStyle w:val="Prrafodelista"/>
        <w:numPr>
          <w:ilvl w:val="0"/>
          <w:numId w:val="9"/>
        </w:numPr>
        <w:spacing w:line="360" w:lineRule="auto"/>
        <w:ind w:right="567"/>
        <w:jc w:val="both"/>
        <w:rPr>
          <w:rFonts w:ascii="Palatino Linotype" w:hAnsi="Palatino Linotype"/>
          <w:b/>
          <w:color w:val="000000" w:themeColor="text1"/>
        </w:rPr>
      </w:pPr>
      <w:r w:rsidRPr="002A508E">
        <w:rPr>
          <w:rFonts w:ascii="Palatino Linotype" w:hAnsi="Palatino Linotype"/>
          <w:b/>
          <w:color w:val="000000" w:themeColor="text1"/>
        </w:rPr>
        <w:t>OFICIAL DE REGISTRO CIVIL.pdf</w:t>
      </w:r>
      <w:r w:rsidR="001C0729" w:rsidRPr="002A508E">
        <w:rPr>
          <w:rFonts w:ascii="Palatino Linotype" w:hAnsi="Palatino Linotype"/>
          <w:b/>
          <w:color w:val="000000" w:themeColor="text1"/>
        </w:rPr>
        <w:t xml:space="preserve">: </w:t>
      </w:r>
      <w:r w:rsidR="001C0729" w:rsidRPr="002A508E">
        <w:rPr>
          <w:rFonts w:ascii="Palatino Linotype" w:hAnsi="Palatino Linotype"/>
          <w:color w:val="000000" w:themeColor="text1"/>
        </w:rPr>
        <w:t>Correspondiente a un docum</w:t>
      </w:r>
      <w:r w:rsidR="00B66079" w:rsidRPr="002A508E">
        <w:rPr>
          <w:rFonts w:ascii="Palatino Linotype" w:hAnsi="Palatino Linotype"/>
          <w:color w:val="000000" w:themeColor="text1"/>
        </w:rPr>
        <w:t>ento electrónico que e</w:t>
      </w:r>
      <w:r w:rsidR="00111226" w:rsidRPr="002A508E">
        <w:rPr>
          <w:rFonts w:ascii="Palatino Linotype" w:hAnsi="Palatino Linotype"/>
          <w:color w:val="000000" w:themeColor="text1"/>
        </w:rPr>
        <w:t>n</w:t>
      </w:r>
      <w:r w:rsidR="00224BC0" w:rsidRPr="002A508E">
        <w:rPr>
          <w:rFonts w:ascii="Palatino Linotype" w:hAnsi="Palatino Linotype"/>
          <w:color w:val="000000" w:themeColor="text1"/>
        </w:rPr>
        <w:t xml:space="preserve"> una hoja contiene el oficio AXA/RH/0346/11/2019 dirigido a la Directora de la Unidad de Transparencia Acceso a la Información Pública del Municipio de Axapusco Estado de México y suscrito por la Directora Recursos Humanos y Desarrollo de Personal, mediante el cual se refieren los datos del oficial del Registro Civil.  </w:t>
      </w:r>
      <w:r w:rsidR="00111226" w:rsidRPr="002A508E">
        <w:rPr>
          <w:rFonts w:ascii="Palatino Linotype" w:hAnsi="Palatino Linotype"/>
          <w:color w:val="000000" w:themeColor="text1"/>
        </w:rPr>
        <w:t xml:space="preserve"> </w:t>
      </w:r>
    </w:p>
    <w:p w14:paraId="3DC2979F" w14:textId="77777777" w:rsidR="00224BC0" w:rsidRPr="002A508E" w:rsidRDefault="00224BC0" w:rsidP="00224BC0">
      <w:pPr>
        <w:pStyle w:val="Prrafodelista"/>
        <w:spacing w:line="360" w:lineRule="auto"/>
        <w:ind w:left="780" w:right="567"/>
        <w:jc w:val="both"/>
        <w:rPr>
          <w:rFonts w:ascii="Palatino Linotype" w:hAnsi="Palatino Linotype"/>
          <w:b/>
          <w:color w:val="000000" w:themeColor="text1"/>
        </w:rPr>
      </w:pPr>
    </w:p>
    <w:p w14:paraId="127B1A18" w14:textId="4A983747" w:rsidR="00146F00" w:rsidRPr="002A508E" w:rsidRDefault="00DB4BEF" w:rsidP="00E311E0">
      <w:pPr>
        <w:pStyle w:val="Prrafodelista"/>
        <w:numPr>
          <w:ilvl w:val="0"/>
          <w:numId w:val="1"/>
        </w:numPr>
        <w:spacing w:line="360" w:lineRule="auto"/>
        <w:ind w:left="0" w:firstLine="0"/>
        <w:jc w:val="both"/>
        <w:rPr>
          <w:rFonts w:ascii="Palatino Linotype" w:hAnsi="Palatino Linotype"/>
          <w:b/>
          <w:i/>
          <w:color w:val="000000" w:themeColor="text1"/>
        </w:rPr>
      </w:pPr>
      <w:r w:rsidRPr="002A508E">
        <w:rPr>
          <w:rFonts w:ascii="Palatino Linotype" w:eastAsia="Times New Roman" w:hAnsi="Palatino Linotype" w:cs="Arial"/>
          <w:color w:val="000000" w:themeColor="text1"/>
          <w:lang w:val="es-ES"/>
        </w:rPr>
        <w:t xml:space="preserve">El </w:t>
      </w:r>
      <w:r w:rsidR="00224BC0" w:rsidRPr="002A508E">
        <w:rPr>
          <w:rFonts w:ascii="Palatino Linotype" w:eastAsia="Times New Roman" w:hAnsi="Palatino Linotype" w:cs="Arial"/>
          <w:color w:val="000000" w:themeColor="text1"/>
          <w:lang w:val="es-ES"/>
        </w:rPr>
        <w:t>día trece</w:t>
      </w:r>
      <w:r w:rsidR="005C7E0D" w:rsidRPr="002A508E">
        <w:rPr>
          <w:rFonts w:ascii="Palatino Linotype" w:eastAsia="Times New Roman" w:hAnsi="Palatino Linotype" w:cs="Arial"/>
          <w:color w:val="000000" w:themeColor="text1"/>
          <w:lang w:val="es-ES"/>
        </w:rPr>
        <w:t xml:space="preserve"> </w:t>
      </w:r>
      <w:r w:rsidR="00D85885" w:rsidRPr="002A508E">
        <w:rPr>
          <w:rFonts w:ascii="Palatino Linotype" w:eastAsia="Times New Roman" w:hAnsi="Palatino Linotype" w:cs="Arial"/>
          <w:color w:val="000000" w:themeColor="text1"/>
          <w:lang w:val="es-ES"/>
        </w:rPr>
        <w:t>(</w:t>
      </w:r>
      <w:r w:rsidR="00224BC0" w:rsidRPr="002A508E">
        <w:rPr>
          <w:rFonts w:ascii="Palatino Linotype" w:eastAsia="Times New Roman" w:hAnsi="Palatino Linotype" w:cs="Arial"/>
          <w:color w:val="000000" w:themeColor="text1"/>
          <w:lang w:val="es-ES"/>
        </w:rPr>
        <w:t>13</w:t>
      </w:r>
      <w:r w:rsidR="00D85885" w:rsidRPr="002A508E">
        <w:rPr>
          <w:rFonts w:ascii="Palatino Linotype" w:eastAsia="Times New Roman" w:hAnsi="Palatino Linotype" w:cs="Arial"/>
          <w:color w:val="000000" w:themeColor="text1"/>
          <w:lang w:val="es-ES"/>
        </w:rPr>
        <w:t xml:space="preserve">) </w:t>
      </w:r>
      <w:r w:rsidR="00BE3B4D" w:rsidRPr="002A508E">
        <w:rPr>
          <w:rFonts w:ascii="Palatino Linotype" w:eastAsia="Times New Roman" w:hAnsi="Palatino Linotype" w:cs="Arial"/>
          <w:color w:val="000000" w:themeColor="text1"/>
          <w:lang w:val="es-ES"/>
        </w:rPr>
        <w:t>de</w:t>
      </w:r>
      <w:r w:rsidR="00224BC0" w:rsidRPr="002A508E">
        <w:rPr>
          <w:rFonts w:ascii="Palatino Linotype" w:eastAsia="Times New Roman" w:hAnsi="Palatino Linotype" w:cs="Arial"/>
          <w:color w:val="000000" w:themeColor="text1"/>
          <w:lang w:val="es-ES"/>
        </w:rPr>
        <w:t xml:space="preserve"> diciembre</w:t>
      </w:r>
      <w:r w:rsidR="00687918" w:rsidRPr="002A508E">
        <w:rPr>
          <w:rFonts w:ascii="Palatino Linotype" w:eastAsia="Times New Roman" w:hAnsi="Palatino Linotype" w:cs="Arial"/>
          <w:color w:val="000000" w:themeColor="text1"/>
          <w:lang w:val="es-ES"/>
        </w:rPr>
        <w:t xml:space="preserve"> </w:t>
      </w:r>
      <w:r w:rsidR="00B212D0" w:rsidRPr="002A508E">
        <w:rPr>
          <w:rFonts w:ascii="Palatino Linotype" w:eastAsia="Times New Roman" w:hAnsi="Palatino Linotype" w:cs="Arial"/>
          <w:color w:val="000000" w:themeColor="text1"/>
          <w:lang w:val="es-ES"/>
        </w:rPr>
        <w:t>de dos mil diecinueve</w:t>
      </w:r>
      <w:r w:rsidR="004A4881" w:rsidRPr="002A508E">
        <w:rPr>
          <w:rFonts w:ascii="Palatino Linotype" w:eastAsia="Times New Roman" w:hAnsi="Palatino Linotype" w:cs="Arial"/>
          <w:color w:val="000000" w:themeColor="text1"/>
          <w:lang w:val="es-ES"/>
        </w:rPr>
        <w:t xml:space="preserve">, estando en tiempo y forma el particular, </w:t>
      </w:r>
      <w:r w:rsidRPr="002A508E">
        <w:rPr>
          <w:rFonts w:ascii="Palatino Linotype" w:eastAsia="Times New Roman" w:hAnsi="Palatino Linotype" w:cs="Arial"/>
          <w:color w:val="000000" w:themeColor="text1"/>
          <w:lang w:val="es-ES"/>
        </w:rPr>
        <w:t>interpuso</w:t>
      </w:r>
      <w:r w:rsidR="009316E9" w:rsidRPr="002A508E">
        <w:rPr>
          <w:rFonts w:ascii="Palatino Linotype" w:eastAsia="Times New Roman" w:hAnsi="Palatino Linotype" w:cs="Arial"/>
          <w:color w:val="000000" w:themeColor="text1"/>
          <w:lang w:val="es-ES"/>
        </w:rPr>
        <w:t xml:space="preserve"> </w:t>
      </w:r>
      <w:r w:rsidRPr="002A508E">
        <w:rPr>
          <w:rFonts w:ascii="Palatino Linotype" w:eastAsia="Times New Roman" w:hAnsi="Palatino Linotype" w:cs="Arial"/>
          <w:color w:val="000000" w:themeColor="text1"/>
          <w:lang w:val="es-ES"/>
        </w:rPr>
        <w:t>recurso de revisión</w:t>
      </w:r>
      <w:r w:rsidR="00EC455A" w:rsidRPr="002A508E">
        <w:rPr>
          <w:rFonts w:ascii="Palatino Linotype" w:eastAsia="Times New Roman" w:hAnsi="Palatino Linotype" w:cs="Arial"/>
          <w:color w:val="000000" w:themeColor="text1"/>
          <w:lang w:val="es-ES"/>
        </w:rPr>
        <w:t xml:space="preserve"> </w:t>
      </w:r>
      <w:r w:rsidR="009316E9" w:rsidRPr="002A508E">
        <w:rPr>
          <w:rFonts w:ascii="Palatino Linotype" w:eastAsia="Times New Roman" w:hAnsi="Palatino Linotype" w:cs="Arial"/>
          <w:color w:val="000000" w:themeColor="text1"/>
          <w:lang w:val="es-ES"/>
        </w:rPr>
        <w:t xml:space="preserve">en contra de la respuesta anteriormente </w:t>
      </w:r>
      <w:r w:rsidR="009E4942" w:rsidRPr="002A508E">
        <w:rPr>
          <w:rFonts w:ascii="Palatino Linotype" w:eastAsia="Times New Roman" w:hAnsi="Palatino Linotype" w:cs="Arial"/>
          <w:color w:val="000000" w:themeColor="text1"/>
          <w:lang w:val="es-ES"/>
        </w:rPr>
        <w:t>referida</w:t>
      </w:r>
      <w:r w:rsidR="009316E9" w:rsidRPr="002A508E">
        <w:rPr>
          <w:rFonts w:ascii="Palatino Linotype" w:eastAsia="Times New Roman" w:hAnsi="Palatino Linotype" w:cs="Arial"/>
          <w:color w:val="000000" w:themeColor="text1"/>
          <w:lang w:val="es-ES"/>
        </w:rPr>
        <w:t xml:space="preserve">, </w:t>
      </w:r>
      <w:r w:rsidR="002B2A2E" w:rsidRPr="002A508E">
        <w:rPr>
          <w:rFonts w:ascii="Palatino Linotype" w:eastAsia="Times New Roman" w:hAnsi="Palatino Linotype" w:cs="Arial"/>
          <w:color w:val="000000" w:themeColor="text1"/>
          <w:lang w:val="es-ES"/>
        </w:rPr>
        <w:t xml:space="preserve">señalando </w:t>
      </w:r>
      <w:r w:rsidR="009E4942" w:rsidRPr="002A508E">
        <w:rPr>
          <w:rFonts w:ascii="Palatino Linotype" w:eastAsia="Times New Roman" w:hAnsi="Palatino Linotype" w:cs="Arial"/>
          <w:color w:val="000000" w:themeColor="text1"/>
          <w:lang w:val="es-ES"/>
        </w:rPr>
        <w:t>como</w:t>
      </w:r>
      <w:r w:rsidR="00146F00" w:rsidRPr="002A508E">
        <w:rPr>
          <w:rFonts w:ascii="Palatino Linotype" w:eastAsia="Times New Roman" w:hAnsi="Palatino Linotype" w:cs="Arial"/>
          <w:color w:val="000000" w:themeColor="text1"/>
          <w:lang w:val="es-ES"/>
        </w:rPr>
        <w:t>:</w:t>
      </w:r>
    </w:p>
    <w:p w14:paraId="501B534C" w14:textId="77777777" w:rsidR="002F7DEA" w:rsidRPr="002A508E" w:rsidRDefault="002F7DEA" w:rsidP="002F7DEA">
      <w:pPr>
        <w:pStyle w:val="Prrafodelista"/>
        <w:spacing w:line="360" w:lineRule="auto"/>
        <w:ind w:left="284"/>
        <w:jc w:val="both"/>
        <w:rPr>
          <w:rFonts w:ascii="Palatino Linotype" w:hAnsi="Palatino Linotype"/>
          <w:b/>
          <w:i/>
          <w:color w:val="000000" w:themeColor="text1"/>
          <w:sz w:val="22"/>
          <w:szCs w:val="22"/>
        </w:rPr>
      </w:pPr>
    </w:p>
    <w:p w14:paraId="45AA859E" w14:textId="1819898D" w:rsidR="00146F00" w:rsidRPr="002A508E" w:rsidRDefault="009E4942" w:rsidP="00224BC0">
      <w:pPr>
        <w:pStyle w:val="Prrafodelista"/>
        <w:numPr>
          <w:ilvl w:val="0"/>
          <w:numId w:val="2"/>
        </w:numPr>
        <w:ind w:right="567"/>
        <w:jc w:val="both"/>
        <w:rPr>
          <w:rFonts w:ascii="Palatino Linotype" w:eastAsia="Times New Roman" w:hAnsi="Palatino Linotype" w:cs="Times New Roman"/>
          <w:i/>
          <w:color w:val="000000" w:themeColor="text1"/>
          <w:sz w:val="22"/>
          <w:szCs w:val="22"/>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704991"/>
      <w:bookmarkStart w:id="25" w:name="_Toc5708061"/>
      <w:bookmarkStart w:id="26" w:name="_Toc5708226"/>
      <w:bookmarkStart w:id="27" w:name="_Toc5711914"/>
      <w:bookmarkStart w:id="28" w:name="_Toc33777153"/>
      <w:bookmarkStart w:id="29" w:name="_Toc483411550"/>
      <w:r w:rsidRPr="002A508E">
        <w:rPr>
          <w:rStyle w:val="Ttulo2Car"/>
          <w:rFonts w:ascii="Palatino Linotype" w:hAnsi="Palatino Linotype"/>
          <w:b/>
          <w:color w:val="000000" w:themeColor="text1"/>
          <w:sz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00FE49E3" w:rsidRPr="002A508E">
        <w:rPr>
          <w:rStyle w:val="Ttulo2Car"/>
          <w:rFonts w:ascii="Palatino Linotype" w:hAnsi="Palatino Linotype"/>
          <w:b/>
          <w:color w:val="000000" w:themeColor="text1"/>
          <w:sz w:val="24"/>
        </w:rPr>
        <w:t xml:space="preserve"> </w:t>
      </w:r>
      <w:r w:rsidR="00E727B7" w:rsidRPr="002A508E">
        <w:rPr>
          <w:rFonts w:ascii="Palatino Linotype" w:hAnsi="Palatino Linotype"/>
          <w:i/>
          <w:color w:val="000000" w:themeColor="text1"/>
        </w:rPr>
        <w:t>“</w:t>
      </w:r>
      <w:r w:rsidR="00224BC0" w:rsidRPr="002A508E">
        <w:rPr>
          <w:rFonts w:ascii="Palatino Linotype" w:hAnsi="Palatino Linotype"/>
          <w:i/>
          <w:color w:val="000000" w:themeColor="text1"/>
        </w:rPr>
        <w:t>La información que me entregan como respuesta esta incompleta</w:t>
      </w:r>
      <w:r w:rsidR="004A4881" w:rsidRPr="002A508E">
        <w:rPr>
          <w:rFonts w:ascii="Palatino Linotype" w:hAnsi="Palatino Linotype"/>
          <w:i/>
          <w:color w:val="000000" w:themeColor="text1"/>
        </w:rPr>
        <w:t>.</w:t>
      </w:r>
      <w:r w:rsidR="004433A7" w:rsidRPr="002A508E">
        <w:rPr>
          <w:rFonts w:ascii="Palatino Linotype" w:hAnsi="Palatino Linotype"/>
          <w:i/>
          <w:color w:val="000000" w:themeColor="text1"/>
        </w:rPr>
        <w:t>”</w:t>
      </w:r>
      <w:r w:rsidR="00687918" w:rsidRPr="002A508E">
        <w:rPr>
          <w:rFonts w:ascii="Palatino Linotype" w:hAnsi="Palatino Linotype"/>
          <w:color w:val="000000" w:themeColor="text1"/>
        </w:rPr>
        <w:t xml:space="preserve"> </w:t>
      </w:r>
      <w:r w:rsidR="004433A7" w:rsidRPr="002A508E">
        <w:rPr>
          <w:rFonts w:ascii="Palatino Linotype" w:hAnsi="Palatino Linotype"/>
          <w:color w:val="000000" w:themeColor="text1"/>
        </w:rPr>
        <w:t>(Sic)</w:t>
      </w:r>
      <w:bookmarkEnd w:id="29"/>
    </w:p>
    <w:p w14:paraId="3E8F4C85" w14:textId="172AE0C6" w:rsidR="00146F00" w:rsidRPr="002A508E" w:rsidRDefault="00146F00" w:rsidP="00325D61">
      <w:pPr>
        <w:spacing w:line="360" w:lineRule="auto"/>
        <w:ind w:left="567"/>
        <w:jc w:val="both"/>
        <w:rPr>
          <w:rStyle w:val="Ttulo2Car"/>
          <w:rFonts w:ascii="Palatino Linotype" w:hAnsi="Palatino Linotype"/>
          <w:b/>
          <w:color w:val="000000" w:themeColor="text1"/>
          <w:sz w:val="24"/>
          <w:lang w:val="es-ES"/>
        </w:rPr>
      </w:pPr>
    </w:p>
    <w:p w14:paraId="770FE432" w14:textId="0E3B8772" w:rsidR="008A7D54" w:rsidRPr="002A508E" w:rsidRDefault="009E4942" w:rsidP="00224BC0">
      <w:pPr>
        <w:pStyle w:val="Ttulo2"/>
        <w:numPr>
          <w:ilvl w:val="0"/>
          <w:numId w:val="2"/>
        </w:numPr>
        <w:ind w:right="567"/>
        <w:jc w:val="both"/>
        <w:rPr>
          <w:rFonts w:ascii="Palatino Linotype" w:hAnsi="Palatino Linotype"/>
          <w:color w:val="000000" w:themeColor="text1"/>
          <w:sz w:val="28"/>
          <w:szCs w:val="14"/>
        </w:rPr>
      </w:pPr>
      <w:bookmarkStart w:id="30" w:name="_Toc466982515"/>
      <w:bookmarkStart w:id="31" w:name="_Toc483995815"/>
      <w:bookmarkStart w:id="32" w:name="_Toc483411551"/>
      <w:bookmarkStart w:id="33" w:name="_Toc487622221"/>
      <w:bookmarkStart w:id="34" w:name="_Toc513198477"/>
      <w:bookmarkStart w:id="35" w:name="_Toc513203702"/>
      <w:bookmarkStart w:id="36" w:name="_Toc513203955"/>
      <w:bookmarkStart w:id="37" w:name="_Toc515555220"/>
      <w:bookmarkStart w:id="38" w:name="_Toc521603603"/>
      <w:bookmarkStart w:id="39" w:name="_Toc521605911"/>
      <w:bookmarkStart w:id="40" w:name="_Toc521949101"/>
      <w:bookmarkStart w:id="41" w:name="_Toc522641233"/>
      <w:bookmarkStart w:id="42" w:name="_Toc522703903"/>
      <w:bookmarkStart w:id="43" w:name="_Toc522705317"/>
      <w:bookmarkStart w:id="44" w:name="_Toc523418726"/>
      <w:bookmarkStart w:id="45" w:name="_Toc523908134"/>
      <w:bookmarkStart w:id="46" w:name="_Toc524437283"/>
      <w:bookmarkStart w:id="47" w:name="_Toc524437410"/>
      <w:bookmarkStart w:id="48" w:name="_Toc526355995"/>
      <w:bookmarkStart w:id="49" w:name="_Toc526361051"/>
      <w:bookmarkStart w:id="50" w:name="_Toc526361501"/>
      <w:bookmarkStart w:id="51" w:name="_Toc3399849"/>
      <w:bookmarkStart w:id="52" w:name="_Toc3399946"/>
      <w:bookmarkStart w:id="53" w:name="_Toc5704992"/>
      <w:bookmarkStart w:id="54" w:name="_Toc5708062"/>
      <w:bookmarkStart w:id="55" w:name="_Toc5708227"/>
      <w:bookmarkStart w:id="56" w:name="_Toc5711915"/>
      <w:bookmarkStart w:id="57" w:name="_Toc33777154"/>
      <w:r w:rsidRPr="002A508E">
        <w:rPr>
          <w:rStyle w:val="Ttulo2Car"/>
          <w:rFonts w:ascii="Palatino Linotype" w:hAnsi="Palatino Linotype"/>
          <w:b/>
          <w:color w:val="000000" w:themeColor="text1"/>
          <w:sz w:val="24"/>
        </w:rPr>
        <w:t>Razones o Motivos de inconformidad:</w:t>
      </w:r>
      <w:bookmarkEnd w:id="30"/>
      <w:r w:rsidR="00FE49E3" w:rsidRPr="002A508E">
        <w:rPr>
          <w:rFonts w:ascii="Palatino Linotype" w:hAnsi="Palatino Linotype"/>
          <w:b/>
          <w:color w:val="000000" w:themeColor="text1"/>
          <w:sz w:val="24"/>
        </w:rPr>
        <w:t xml:space="preserve"> </w:t>
      </w:r>
      <w:r w:rsidR="00E727B7" w:rsidRPr="002A508E">
        <w:rPr>
          <w:rFonts w:ascii="Palatino Linotype" w:hAnsi="Palatino Linotype"/>
          <w:i/>
          <w:color w:val="000000" w:themeColor="text1"/>
          <w:sz w:val="24"/>
          <w:szCs w:val="22"/>
        </w:rPr>
        <w:t>“</w:t>
      </w:r>
      <w:bookmarkStart w:id="58" w:name="_Toc483995816"/>
      <w:bookmarkEnd w:id="31"/>
      <w:r w:rsidR="00224BC0" w:rsidRPr="002A508E">
        <w:rPr>
          <w:rFonts w:ascii="Palatino Linotype" w:hAnsi="Palatino Linotype"/>
          <w:i/>
          <w:color w:val="000000" w:themeColor="text1"/>
          <w:sz w:val="24"/>
          <w:szCs w:val="22"/>
        </w:rPr>
        <w:t>La información no esta completa porque hay mas oficiales del registro civil</w:t>
      </w:r>
      <w:r w:rsidR="00BE3B4D" w:rsidRPr="002A508E">
        <w:rPr>
          <w:rFonts w:ascii="Palatino Linotype" w:hAnsi="Palatino Linotype"/>
          <w:i/>
          <w:color w:val="000000" w:themeColor="text1"/>
          <w:sz w:val="24"/>
          <w:szCs w:val="22"/>
        </w:rPr>
        <w:t>.</w:t>
      </w:r>
      <w:r w:rsidR="00AB3FA7" w:rsidRPr="002A508E">
        <w:rPr>
          <w:rFonts w:ascii="Palatino Linotype" w:hAnsi="Palatino Linotype"/>
          <w:i/>
          <w:color w:val="000000" w:themeColor="text1"/>
          <w:sz w:val="24"/>
          <w:szCs w:val="22"/>
        </w:rPr>
        <w:t xml:space="preserve">” </w:t>
      </w:r>
      <w:r w:rsidR="00CF377E" w:rsidRPr="002A508E">
        <w:rPr>
          <w:rFonts w:ascii="Palatino Linotype" w:hAnsi="Palatino Linotype"/>
          <w:color w:val="000000" w:themeColor="text1"/>
          <w:sz w:val="24"/>
          <w:szCs w:val="22"/>
        </w:rPr>
        <w:t xml:space="preserve"> (Sic</w:t>
      </w:r>
      <w:r w:rsidR="00CF377E" w:rsidRPr="002A508E">
        <w:rPr>
          <w:rFonts w:ascii="Palatino Linotype" w:hAnsi="Palatino Linotype"/>
          <w:color w:val="000000" w:themeColor="text1"/>
          <w:sz w:val="28"/>
          <w:szCs w:val="14"/>
        </w:rPr>
        <w: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35DAC48B" w14:textId="77777777" w:rsidR="008A7D54" w:rsidRPr="002A508E" w:rsidRDefault="008A7D54" w:rsidP="008A7D54">
      <w:pPr>
        <w:rPr>
          <w:lang w:val="es-MX" w:eastAsia="en-US"/>
        </w:rPr>
      </w:pPr>
    </w:p>
    <w:p w14:paraId="6E571BB8" w14:textId="452766F8" w:rsidR="006D52D1" w:rsidRPr="002A508E" w:rsidRDefault="007E5278" w:rsidP="00E311E0">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sz w:val="22"/>
          <w:szCs w:val="22"/>
        </w:rPr>
      </w:pPr>
      <w:r w:rsidRPr="002A508E">
        <w:rPr>
          <w:rFonts w:ascii="Palatino Linotype" w:eastAsia="Times New Roman" w:hAnsi="Palatino Linotype" w:cs="Arial"/>
          <w:color w:val="000000" w:themeColor="text1"/>
          <w:lang w:val="es-ES"/>
        </w:rPr>
        <w:t xml:space="preserve">Se </w:t>
      </w:r>
      <w:r w:rsidR="002E74CE" w:rsidRPr="002A508E">
        <w:rPr>
          <w:rFonts w:ascii="Palatino Linotype" w:eastAsia="Times New Roman" w:hAnsi="Palatino Linotype" w:cs="Arial"/>
          <w:color w:val="000000" w:themeColor="text1"/>
          <w:lang w:val="es-ES"/>
        </w:rPr>
        <w:t xml:space="preserve">registró el recurso de revisión </w:t>
      </w:r>
      <w:r w:rsidR="00F85237" w:rsidRPr="002A508E">
        <w:rPr>
          <w:rFonts w:ascii="Palatino Linotype" w:eastAsia="Times New Roman" w:hAnsi="Palatino Linotype" w:cs="Arial"/>
          <w:color w:val="000000" w:themeColor="text1"/>
          <w:lang w:val="es-ES"/>
        </w:rPr>
        <w:t xml:space="preserve">bajo el número de </w:t>
      </w:r>
      <w:r w:rsidR="00F85237" w:rsidRPr="002A508E">
        <w:rPr>
          <w:rFonts w:ascii="Palatino Linotype" w:eastAsia="Times New Roman" w:hAnsi="Palatino Linotype" w:cs="Arial"/>
          <w:b/>
          <w:color w:val="000000" w:themeColor="text1"/>
          <w:lang w:val="es-ES"/>
        </w:rPr>
        <w:t>expediente</w:t>
      </w:r>
      <w:r w:rsidR="00F85237" w:rsidRPr="002A508E">
        <w:rPr>
          <w:rFonts w:ascii="Palatino Linotype" w:eastAsia="Times New Roman" w:hAnsi="Palatino Linotype" w:cs="Arial"/>
          <w:color w:val="000000" w:themeColor="text1"/>
          <w:lang w:val="es-ES"/>
        </w:rPr>
        <w:t xml:space="preserve"> </w:t>
      </w:r>
      <w:r w:rsidR="00F85237" w:rsidRPr="002A508E">
        <w:rPr>
          <w:rFonts w:ascii="Palatino Linotype" w:hAnsi="Palatino Linotype" w:cs="Arial"/>
          <w:bCs/>
          <w:color w:val="000000" w:themeColor="text1"/>
        </w:rPr>
        <w:t xml:space="preserve">al rubro indicado, asimismo </w:t>
      </w:r>
      <w:r w:rsidR="005B7C5D" w:rsidRPr="002A508E">
        <w:rPr>
          <w:rFonts w:ascii="Palatino Linotype" w:hAnsi="Palatino Linotype" w:cs="Arial"/>
          <w:bCs/>
          <w:color w:val="000000" w:themeColor="text1"/>
        </w:rPr>
        <w:t xml:space="preserve">con fundamento en lo dispuesto por el </w:t>
      </w:r>
      <w:r w:rsidR="005B7C5D" w:rsidRPr="002A508E">
        <w:rPr>
          <w:rFonts w:ascii="Palatino Linotype" w:eastAsia="Calibri" w:hAnsi="Palatino Linotype" w:cs="Arial"/>
          <w:color w:val="000000" w:themeColor="text1"/>
          <w:lang w:val="es-ES"/>
        </w:rPr>
        <w:t xml:space="preserve">artículo 185 fracción I de la </w:t>
      </w:r>
      <w:r w:rsidR="005B7C5D" w:rsidRPr="002A508E">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2A508E">
        <w:rPr>
          <w:rFonts w:ascii="Palatino Linotype" w:eastAsia="Times New Roman" w:hAnsi="Palatino Linotype" w:cs="Arial"/>
          <w:color w:val="000000" w:themeColor="text1"/>
          <w:lang w:val="es-ES"/>
        </w:rPr>
        <w:t>se turnó al</w:t>
      </w:r>
      <w:r w:rsidR="00EC455A" w:rsidRPr="002A508E">
        <w:rPr>
          <w:rFonts w:ascii="Palatino Linotype" w:eastAsia="Times New Roman" w:hAnsi="Palatino Linotype" w:cs="Arial"/>
          <w:color w:val="000000" w:themeColor="text1"/>
          <w:lang w:val="es-ES"/>
        </w:rPr>
        <w:t xml:space="preserve"> </w:t>
      </w:r>
      <w:r w:rsidR="00EC455A" w:rsidRPr="002A508E">
        <w:rPr>
          <w:rFonts w:ascii="Palatino Linotype" w:eastAsia="Times New Roman" w:hAnsi="Palatino Linotype" w:cs="Arial"/>
          <w:b/>
          <w:color w:val="000000" w:themeColor="text1"/>
          <w:lang w:val="es-ES"/>
        </w:rPr>
        <w:t xml:space="preserve">Comisionado José Guadalupe Luna Hernández </w:t>
      </w:r>
      <w:r w:rsidR="005B7C5D" w:rsidRPr="002A508E">
        <w:rPr>
          <w:rFonts w:ascii="Palatino Linotype" w:eastAsia="Times New Roman" w:hAnsi="Palatino Linotype" w:cs="Arial"/>
          <w:color w:val="000000" w:themeColor="text1"/>
          <w:lang w:val="es-ES"/>
        </w:rPr>
        <w:t xml:space="preserve">con el objeto de </w:t>
      </w:r>
      <w:r w:rsidRPr="002A508E">
        <w:rPr>
          <w:rFonts w:ascii="Palatino Linotype" w:eastAsia="Times New Roman" w:hAnsi="Palatino Linotype" w:cs="Arial"/>
          <w:color w:val="000000" w:themeColor="text1"/>
          <w:lang w:val="es-MX"/>
        </w:rPr>
        <w:t>su análisis.</w:t>
      </w:r>
    </w:p>
    <w:p w14:paraId="11032560" w14:textId="77777777" w:rsidR="006D52D1" w:rsidRPr="002A508E" w:rsidRDefault="006D52D1" w:rsidP="00473924">
      <w:pPr>
        <w:pStyle w:val="Prrafodelista"/>
        <w:ind w:left="0"/>
        <w:rPr>
          <w:rFonts w:ascii="Palatino Linotype" w:eastAsia="Calibri" w:hAnsi="Palatino Linotype" w:cs="Arial"/>
          <w:color w:val="000000" w:themeColor="text1"/>
          <w:lang w:val="es-ES"/>
        </w:rPr>
      </w:pPr>
    </w:p>
    <w:p w14:paraId="0838F647" w14:textId="6231A85C" w:rsidR="004A4881" w:rsidRPr="002A508E" w:rsidRDefault="00FE49E3" w:rsidP="004A4881">
      <w:pPr>
        <w:pStyle w:val="Prrafodelista"/>
        <w:numPr>
          <w:ilvl w:val="0"/>
          <w:numId w:val="1"/>
        </w:numPr>
        <w:spacing w:before="240" w:after="240" w:line="360" w:lineRule="auto"/>
        <w:ind w:left="0" w:firstLine="0"/>
        <w:jc w:val="both"/>
        <w:rPr>
          <w:rFonts w:ascii="Palatino Linotype" w:hAnsi="Palatino Linotype"/>
          <w:i/>
          <w:color w:val="000000" w:themeColor="text1"/>
          <w:sz w:val="22"/>
          <w:szCs w:val="22"/>
        </w:rPr>
      </w:pPr>
      <w:r w:rsidRPr="002A508E">
        <w:rPr>
          <w:rFonts w:ascii="Palatino Linotype" w:eastAsia="Calibri" w:hAnsi="Palatino Linotype" w:cs="Arial"/>
          <w:color w:val="000000" w:themeColor="text1"/>
          <w:lang w:val="es-ES"/>
        </w:rPr>
        <w:lastRenderedPageBreak/>
        <w:t xml:space="preserve">El </w:t>
      </w:r>
      <w:r w:rsidR="0004686A" w:rsidRPr="002A508E">
        <w:rPr>
          <w:rFonts w:ascii="Palatino Linotype" w:eastAsia="Calibri" w:hAnsi="Palatino Linotype" w:cs="Arial"/>
          <w:color w:val="000000" w:themeColor="text1"/>
          <w:lang w:val="es-ES"/>
        </w:rPr>
        <w:t xml:space="preserve">Comisionado Ponente con fundamento en lo dispuesto por el </w:t>
      </w:r>
      <w:r w:rsidR="009A20BA" w:rsidRPr="002A508E">
        <w:rPr>
          <w:rFonts w:ascii="Palatino Linotype" w:eastAsia="Calibri" w:hAnsi="Palatino Linotype" w:cs="Arial"/>
          <w:color w:val="000000" w:themeColor="text1"/>
          <w:lang w:val="es-ES"/>
        </w:rPr>
        <w:t>artículo 185 fracción II de la L</w:t>
      </w:r>
      <w:r w:rsidR="0004686A" w:rsidRPr="002A508E">
        <w:rPr>
          <w:rFonts w:ascii="Palatino Linotype" w:eastAsia="Calibri" w:hAnsi="Palatino Linotype" w:cs="Arial"/>
          <w:color w:val="000000" w:themeColor="text1"/>
          <w:lang w:val="es-ES"/>
        </w:rPr>
        <w:t xml:space="preserve">ey de la materia, a través del </w:t>
      </w:r>
      <w:r w:rsidR="00B81371" w:rsidRPr="002A508E">
        <w:rPr>
          <w:rFonts w:ascii="Palatino Linotype" w:eastAsia="Calibri" w:hAnsi="Palatino Linotype" w:cs="Arial"/>
          <w:color w:val="000000" w:themeColor="text1"/>
          <w:lang w:val="es-ES"/>
        </w:rPr>
        <w:t xml:space="preserve">acuerdo </w:t>
      </w:r>
      <w:r w:rsidR="00F147C6" w:rsidRPr="002A508E">
        <w:rPr>
          <w:rFonts w:ascii="Palatino Linotype" w:eastAsia="Calibri" w:hAnsi="Palatino Linotype" w:cs="Arial"/>
          <w:color w:val="000000" w:themeColor="text1"/>
          <w:lang w:val="es-ES"/>
        </w:rPr>
        <w:t xml:space="preserve">de admisión </w:t>
      </w:r>
      <w:r w:rsidR="00310B04" w:rsidRPr="002A508E">
        <w:rPr>
          <w:rFonts w:ascii="Palatino Linotype" w:eastAsia="Calibri" w:hAnsi="Palatino Linotype" w:cs="Arial"/>
          <w:color w:val="000000" w:themeColor="text1"/>
          <w:lang w:val="es-ES"/>
        </w:rPr>
        <w:t>de</w:t>
      </w:r>
      <w:r w:rsidR="00224BC0" w:rsidRPr="002A508E">
        <w:rPr>
          <w:rFonts w:ascii="Palatino Linotype" w:eastAsia="Calibri" w:hAnsi="Palatino Linotype" w:cs="Arial"/>
          <w:color w:val="000000" w:themeColor="text1"/>
          <w:lang w:val="es-ES"/>
        </w:rPr>
        <w:t xml:space="preserve"> diecinueve</w:t>
      </w:r>
      <w:r w:rsidR="004A4881" w:rsidRPr="002A508E">
        <w:rPr>
          <w:rFonts w:ascii="Palatino Linotype" w:eastAsia="Calibri" w:hAnsi="Palatino Linotype" w:cs="Arial"/>
          <w:color w:val="000000" w:themeColor="text1"/>
          <w:lang w:val="es-ES"/>
        </w:rPr>
        <w:t xml:space="preserve"> </w:t>
      </w:r>
      <w:r w:rsidR="0036073F" w:rsidRPr="002A508E">
        <w:rPr>
          <w:rFonts w:ascii="Palatino Linotype" w:eastAsia="Calibri" w:hAnsi="Palatino Linotype" w:cs="Arial"/>
          <w:color w:val="000000" w:themeColor="text1"/>
          <w:lang w:val="es-ES"/>
        </w:rPr>
        <w:t>(</w:t>
      </w:r>
      <w:r w:rsidR="00A913D2" w:rsidRPr="002A508E">
        <w:rPr>
          <w:rFonts w:ascii="Palatino Linotype" w:eastAsia="Calibri" w:hAnsi="Palatino Linotype" w:cs="Arial"/>
          <w:color w:val="000000" w:themeColor="text1"/>
          <w:lang w:val="es-ES"/>
        </w:rPr>
        <w:t>19</w:t>
      </w:r>
      <w:r w:rsidR="0036073F" w:rsidRPr="002A508E">
        <w:rPr>
          <w:rFonts w:ascii="Palatino Linotype" w:eastAsia="Calibri" w:hAnsi="Palatino Linotype" w:cs="Arial"/>
          <w:color w:val="000000" w:themeColor="text1"/>
          <w:lang w:val="es-ES"/>
        </w:rPr>
        <w:t xml:space="preserve">) </w:t>
      </w:r>
      <w:r w:rsidR="00325D61" w:rsidRPr="002A508E">
        <w:rPr>
          <w:rFonts w:ascii="Palatino Linotype" w:eastAsia="Calibri" w:hAnsi="Palatino Linotype" w:cs="Arial"/>
          <w:color w:val="000000" w:themeColor="text1"/>
          <w:lang w:val="es-ES"/>
        </w:rPr>
        <w:t>de</w:t>
      </w:r>
      <w:r w:rsidR="00224BC0" w:rsidRPr="002A508E">
        <w:rPr>
          <w:rFonts w:ascii="Palatino Linotype" w:eastAsia="Calibri" w:hAnsi="Palatino Linotype" w:cs="Arial"/>
          <w:color w:val="000000" w:themeColor="text1"/>
          <w:lang w:val="es-ES"/>
        </w:rPr>
        <w:t xml:space="preserve"> diciembre </w:t>
      </w:r>
      <w:r w:rsidR="00325D61" w:rsidRPr="002A508E">
        <w:rPr>
          <w:rFonts w:ascii="Palatino Linotype" w:eastAsia="Calibri" w:hAnsi="Palatino Linotype" w:cs="Arial"/>
          <w:color w:val="000000" w:themeColor="text1"/>
          <w:lang w:val="es-ES"/>
        </w:rPr>
        <w:t>de dos mil diecinueve</w:t>
      </w:r>
      <w:r w:rsidR="00473924" w:rsidRPr="002A508E">
        <w:rPr>
          <w:rFonts w:ascii="Palatino Linotype" w:eastAsia="Calibri" w:hAnsi="Palatino Linotype" w:cs="Arial"/>
          <w:color w:val="000000" w:themeColor="text1"/>
          <w:lang w:val="es-ES"/>
        </w:rPr>
        <w:t xml:space="preserve">, </w:t>
      </w:r>
      <w:r w:rsidR="00B81371" w:rsidRPr="002A508E">
        <w:rPr>
          <w:rFonts w:ascii="Palatino Linotype" w:eastAsia="Calibri" w:hAnsi="Palatino Linotype" w:cs="Arial"/>
          <w:color w:val="000000" w:themeColor="text1"/>
          <w:lang w:val="es-ES"/>
        </w:rPr>
        <w:t xml:space="preserve">puso a </w:t>
      </w:r>
      <w:r w:rsidR="00875167" w:rsidRPr="002A508E">
        <w:rPr>
          <w:rFonts w:ascii="Palatino Linotype" w:eastAsia="Calibri" w:hAnsi="Palatino Linotype" w:cs="Arial"/>
          <w:color w:val="000000" w:themeColor="text1"/>
          <w:lang w:val="es-ES"/>
        </w:rPr>
        <w:t>disposición</w:t>
      </w:r>
      <w:r w:rsidR="00B81371" w:rsidRPr="002A508E">
        <w:rPr>
          <w:rFonts w:ascii="Palatino Linotype" w:eastAsia="Calibri" w:hAnsi="Palatino Linotype" w:cs="Arial"/>
          <w:color w:val="000000" w:themeColor="text1"/>
          <w:lang w:val="es-ES"/>
        </w:rPr>
        <w:t xml:space="preserve"> de las partes el expediente electrónico </w:t>
      </w:r>
      <w:r w:rsidR="00B81371" w:rsidRPr="002A508E">
        <w:rPr>
          <w:rFonts w:ascii="Palatino Linotype" w:eastAsia="Calibri" w:hAnsi="Palatino Linotype" w:cs="Arial"/>
          <w:color w:val="000000" w:themeColor="text1"/>
        </w:rPr>
        <w:t xml:space="preserve">vía </w:t>
      </w:r>
      <w:r w:rsidR="00B81371" w:rsidRPr="002A508E">
        <w:rPr>
          <w:rFonts w:ascii="Palatino Linotype" w:eastAsia="Calibri" w:hAnsi="Palatino Linotype" w:cs="Arial"/>
          <w:color w:val="000000" w:themeColor="text1"/>
          <w:lang w:val="es-ES"/>
        </w:rPr>
        <w:t xml:space="preserve">Sistema de Acceso a la Información Mexiquense </w:t>
      </w:r>
      <w:r w:rsidR="00B81371" w:rsidRPr="002A508E">
        <w:rPr>
          <w:rFonts w:ascii="Palatino Linotype" w:eastAsia="Calibri" w:hAnsi="Palatino Linotype" w:cs="Arial"/>
          <w:b/>
          <w:color w:val="000000" w:themeColor="text1"/>
          <w:lang w:val="es-ES"/>
        </w:rPr>
        <w:t xml:space="preserve">SAIMEX </w:t>
      </w:r>
      <w:r w:rsidR="00B81371" w:rsidRPr="002A508E">
        <w:rPr>
          <w:rFonts w:ascii="Palatino Linotype" w:eastAsia="Calibri" w:hAnsi="Palatino Linotype" w:cs="Arial"/>
          <w:color w:val="000000" w:themeColor="text1"/>
          <w:lang w:val="es-ES"/>
        </w:rPr>
        <w:t xml:space="preserve">a efecto de que en un plazo máximo de siete días </w:t>
      </w:r>
      <w:r w:rsidR="00875167" w:rsidRPr="002A508E">
        <w:rPr>
          <w:rFonts w:ascii="Palatino Linotype" w:eastAsia="Calibri" w:hAnsi="Palatino Linotype" w:cs="Arial"/>
          <w:color w:val="000000" w:themeColor="text1"/>
          <w:lang w:val="es-ES"/>
        </w:rPr>
        <w:t>manifestaran</w:t>
      </w:r>
      <w:r w:rsidR="00B81371" w:rsidRPr="002A508E">
        <w:rPr>
          <w:rFonts w:ascii="Palatino Linotype" w:eastAsia="Calibri" w:hAnsi="Palatino Linotype" w:cs="Arial"/>
          <w:color w:val="000000" w:themeColor="text1"/>
          <w:lang w:val="es-ES"/>
        </w:rPr>
        <w:t xml:space="preserve"> lo que a derecho conviniera</w:t>
      </w:r>
      <w:r w:rsidR="00875167" w:rsidRPr="002A508E">
        <w:rPr>
          <w:rFonts w:ascii="Palatino Linotype" w:eastAsia="Calibri" w:hAnsi="Palatino Linotype" w:cs="Arial"/>
          <w:color w:val="000000" w:themeColor="text1"/>
          <w:lang w:val="es-ES"/>
        </w:rPr>
        <w:t>n</w:t>
      </w:r>
      <w:r w:rsidR="00032493" w:rsidRPr="002A508E">
        <w:rPr>
          <w:rFonts w:ascii="Palatino Linotype" w:eastAsia="Calibri" w:hAnsi="Palatino Linotype" w:cs="Arial"/>
          <w:color w:val="000000" w:themeColor="text1"/>
          <w:lang w:val="es-ES"/>
        </w:rPr>
        <w:t>,</w:t>
      </w:r>
      <w:r w:rsidR="00B81371" w:rsidRPr="002A508E">
        <w:rPr>
          <w:rFonts w:ascii="Palatino Linotype" w:eastAsia="Calibri" w:hAnsi="Palatino Linotype" w:cs="Arial"/>
          <w:color w:val="000000" w:themeColor="text1"/>
          <w:lang w:val="es-ES"/>
        </w:rPr>
        <w:t xml:space="preserve"> </w:t>
      </w:r>
      <w:r w:rsidR="00875167" w:rsidRPr="002A508E">
        <w:rPr>
          <w:rFonts w:ascii="Palatino Linotype" w:eastAsia="Calibri" w:hAnsi="Palatino Linotype" w:cs="Arial"/>
          <w:color w:val="000000" w:themeColor="text1"/>
          <w:lang w:val="es-ES"/>
        </w:rPr>
        <w:t>ofrecieran pruebas y alegatos según correspond</w:t>
      </w:r>
      <w:r w:rsidR="00C15817" w:rsidRPr="002A508E">
        <w:rPr>
          <w:rFonts w:ascii="Palatino Linotype" w:eastAsia="Calibri" w:hAnsi="Palatino Linotype" w:cs="Arial"/>
          <w:color w:val="000000" w:themeColor="text1"/>
          <w:lang w:val="es-ES"/>
        </w:rPr>
        <w:t>iese</w:t>
      </w:r>
      <w:r w:rsidR="00875167" w:rsidRPr="002A508E">
        <w:rPr>
          <w:rFonts w:ascii="Palatino Linotype" w:eastAsia="Calibri" w:hAnsi="Palatino Linotype" w:cs="Arial"/>
          <w:color w:val="000000" w:themeColor="text1"/>
          <w:lang w:val="es-ES"/>
        </w:rPr>
        <w:t xml:space="preserve"> al caso concreto, </w:t>
      </w:r>
      <w:r w:rsidR="00C15817" w:rsidRPr="002A508E">
        <w:rPr>
          <w:rFonts w:ascii="Palatino Linotype" w:eastAsia="Calibri" w:hAnsi="Palatino Linotype" w:cs="Arial"/>
          <w:color w:val="000000" w:themeColor="text1"/>
          <w:lang w:val="es-ES"/>
        </w:rPr>
        <w:t>de é</w:t>
      </w:r>
      <w:r w:rsidR="00F147C6" w:rsidRPr="002A508E">
        <w:rPr>
          <w:rFonts w:ascii="Palatino Linotype" w:eastAsia="Calibri" w:hAnsi="Palatino Linotype" w:cs="Arial"/>
          <w:color w:val="000000" w:themeColor="text1"/>
          <w:lang w:val="es-ES"/>
        </w:rPr>
        <w:t>sta forma</w:t>
      </w:r>
      <w:r w:rsidR="00875167" w:rsidRPr="002A508E">
        <w:rPr>
          <w:rFonts w:ascii="Palatino Linotype" w:eastAsia="Calibri" w:hAnsi="Palatino Linotype" w:cs="Arial"/>
          <w:color w:val="000000" w:themeColor="text1"/>
          <w:lang w:val="es-ES"/>
        </w:rPr>
        <w:t xml:space="preserve"> para que el </w:t>
      </w:r>
      <w:r w:rsidR="00875167" w:rsidRPr="002A508E">
        <w:rPr>
          <w:rFonts w:ascii="Palatino Linotype" w:eastAsia="Calibri" w:hAnsi="Palatino Linotype" w:cs="Arial"/>
          <w:b/>
          <w:color w:val="000000" w:themeColor="text1"/>
          <w:lang w:val="es-ES"/>
        </w:rPr>
        <w:t>SUJETO OBLIGADO</w:t>
      </w:r>
      <w:r w:rsidR="00875167" w:rsidRPr="002A508E">
        <w:rPr>
          <w:rFonts w:ascii="Palatino Linotype" w:eastAsia="Calibri" w:hAnsi="Palatino Linotype" w:cs="Arial"/>
          <w:color w:val="000000" w:themeColor="text1"/>
          <w:lang w:val="es-ES"/>
        </w:rPr>
        <w:t xml:space="preserve"> </w:t>
      </w:r>
      <w:r w:rsidR="00B81371" w:rsidRPr="002A508E">
        <w:rPr>
          <w:rFonts w:ascii="Palatino Linotype" w:eastAsia="Calibri" w:hAnsi="Palatino Linotype" w:cs="Arial"/>
          <w:color w:val="000000" w:themeColor="text1"/>
          <w:lang w:val="es-ES"/>
        </w:rPr>
        <w:t>pre</w:t>
      </w:r>
      <w:r w:rsidR="007D25F5" w:rsidRPr="002A508E">
        <w:rPr>
          <w:rFonts w:ascii="Palatino Linotype" w:eastAsia="Calibri" w:hAnsi="Palatino Linotype" w:cs="Arial"/>
          <w:color w:val="000000" w:themeColor="text1"/>
          <w:lang w:val="es-ES"/>
        </w:rPr>
        <w:t>sentara</w:t>
      </w:r>
      <w:r w:rsidR="00B81371" w:rsidRPr="002A508E">
        <w:rPr>
          <w:rFonts w:ascii="Palatino Linotype" w:eastAsia="Calibri" w:hAnsi="Palatino Linotype" w:cs="Arial"/>
          <w:color w:val="000000" w:themeColor="text1"/>
          <w:lang w:val="es-ES"/>
        </w:rPr>
        <w:t xml:space="preserve"> el Informe Justificado</w:t>
      </w:r>
      <w:r w:rsidR="00875167" w:rsidRPr="002A508E">
        <w:rPr>
          <w:rFonts w:ascii="Palatino Linotype" w:eastAsia="Calibri" w:hAnsi="Palatino Linotype" w:cs="Arial"/>
          <w:color w:val="000000" w:themeColor="text1"/>
          <w:lang w:val="es-ES"/>
        </w:rPr>
        <w:t xml:space="preserve"> procedente</w:t>
      </w:r>
      <w:r w:rsidR="00325D61" w:rsidRPr="002A508E">
        <w:rPr>
          <w:rFonts w:ascii="Palatino Linotype" w:eastAsia="Calibri" w:hAnsi="Palatino Linotype" w:cs="Arial"/>
          <w:color w:val="000000" w:themeColor="text1"/>
          <w:lang w:val="es-ES"/>
        </w:rPr>
        <w:t>.</w:t>
      </w:r>
    </w:p>
    <w:p w14:paraId="760A1331" w14:textId="77777777" w:rsidR="00687918" w:rsidRPr="002A508E" w:rsidRDefault="00687918" w:rsidP="00687918">
      <w:pPr>
        <w:pStyle w:val="Prrafodelista"/>
        <w:rPr>
          <w:rFonts w:ascii="Palatino Linotype" w:hAnsi="Palatino Linotype"/>
          <w:i/>
          <w:color w:val="000000" w:themeColor="text1"/>
          <w:sz w:val="22"/>
          <w:szCs w:val="22"/>
        </w:rPr>
      </w:pPr>
    </w:p>
    <w:p w14:paraId="6D732973" w14:textId="3EEA6BF7" w:rsidR="00687918" w:rsidRPr="002A508E" w:rsidRDefault="00687918" w:rsidP="004A4881">
      <w:pPr>
        <w:pStyle w:val="Prrafodelista"/>
        <w:numPr>
          <w:ilvl w:val="0"/>
          <w:numId w:val="1"/>
        </w:numPr>
        <w:spacing w:before="240" w:after="240" w:line="360" w:lineRule="auto"/>
        <w:ind w:left="0" w:firstLine="0"/>
        <w:jc w:val="both"/>
        <w:rPr>
          <w:rFonts w:ascii="Palatino Linotype" w:hAnsi="Palatino Linotype"/>
          <w:i/>
          <w:color w:val="000000" w:themeColor="text1"/>
          <w:szCs w:val="22"/>
        </w:rPr>
      </w:pPr>
      <w:r w:rsidRPr="002A508E">
        <w:rPr>
          <w:rFonts w:ascii="Palatino Linotype" w:hAnsi="Palatino Linotype"/>
          <w:color w:val="000000" w:themeColor="text1"/>
          <w:szCs w:val="22"/>
        </w:rPr>
        <w:t xml:space="preserve">El </w:t>
      </w:r>
      <w:r w:rsidRPr="002A508E">
        <w:rPr>
          <w:rFonts w:ascii="Palatino Linotype" w:hAnsi="Palatino Linotype"/>
          <w:b/>
          <w:color w:val="000000" w:themeColor="text1"/>
          <w:szCs w:val="22"/>
        </w:rPr>
        <w:t>SUJETO OBLIGADO</w:t>
      </w:r>
      <w:r w:rsidRPr="002A508E">
        <w:rPr>
          <w:rFonts w:ascii="Palatino Linotype" w:hAnsi="Palatino Linotype"/>
          <w:color w:val="000000" w:themeColor="text1"/>
          <w:szCs w:val="22"/>
        </w:rPr>
        <w:t xml:space="preserve"> no rindió informe justificado para manifestar lo que a su derecho conviniera; por su parte el </w:t>
      </w:r>
      <w:r w:rsidRPr="002A508E">
        <w:rPr>
          <w:rFonts w:ascii="Palatino Linotype" w:hAnsi="Palatino Linotype"/>
          <w:b/>
          <w:color w:val="000000" w:themeColor="text1"/>
          <w:szCs w:val="22"/>
        </w:rPr>
        <w:t xml:space="preserve">RECURRENTE </w:t>
      </w:r>
      <w:r w:rsidRPr="002A508E">
        <w:rPr>
          <w:rFonts w:ascii="Palatino Linotype" w:hAnsi="Palatino Linotype"/>
          <w:color w:val="000000" w:themeColor="text1"/>
          <w:szCs w:val="22"/>
        </w:rPr>
        <w:t xml:space="preserve">no presentó alegatos ni ofreció medios de prueba, según constancias del Sistema de Acceso a la Información Mexiquense </w:t>
      </w:r>
      <w:r w:rsidRPr="002A508E">
        <w:rPr>
          <w:rFonts w:ascii="Palatino Linotype" w:hAnsi="Palatino Linotype"/>
          <w:b/>
          <w:color w:val="000000" w:themeColor="text1"/>
          <w:szCs w:val="22"/>
        </w:rPr>
        <w:t xml:space="preserve">SAIMEX. </w:t>
      </w:r>
    </w:p>
    <w:p w14:paraId="7BB8B6D0" w14:textId="77777777" w:rsidR="009E2D04" w:rsidRPr="002A508E" w:rsidRDefault="009E2D04" w:rsidP="009E2D04">
      <w:pPr>
        <w:pStyle w:val="Prrafodelista"/>
        <w:rPr>
          <w:rFonts w:ascii="Palatino Linotype" w:hAnsi="Palatino Linotype"/>
          <w:i/>
          <w:color w:val="000000" w:themeColor="text1"/>
          <w:szCs w:val="22"/>
        </w:rPr>
      </w:pPr>
    </w:p>
    <w:p w14:paraId="49C613B5" w14:textId="0587DCFB" w:rsidR="009E2D04" w:rsidRPr="002A508E" w:rsidRDefault="00ED64D3" w:rsidP="009E2D04">
      <w:pPr>
        <w:numPr>
          <w:ilvl w:val="0"/>
          <w:numId w:val="1"/>
        </w:numPr>
        <w:spacing w:before="240" w:after="240" w:line="360" w:lineRule="auto"/>
        <w:ind w:left="0" w:hanging="11"/>
        <w:contextualSpacing/>
        <w:jc w:val="both"/>
        <w:rPr>
          <w:rFonts w:ascii="Palatino Linotype" w:eastAsia="Calibri" w:hAnsi="Palatino Linotype" w:cs="Arial"/>
          <w:lang w:val="es-ES"/>
        </w:rPr>
      </w:pPr>
      <w:r w:rsidRPr="002A508E">
        <w:rPr>
          <w:rFonts w:ascii="Palatino Linotype" w:eastAsia="Calibri" w:hAnsi="Palatino Linotype" w:cs="Times New Roman"/>
          <w:lang w:val="es-ES"/>
        </w:rPr>
        <w:t>En Razón de lo anterior</w:t>
      </w:r>
      <w:r w:rsidR="009E2D04" w:rsidRPr="002A508E">
        <w:rPr>
          <w:rFonts w:ascii="Palatino Linotype" w:eastAsia="Calibri" w:hAnsi="Palatino Linotype" w:cs="Times New Roman"/>
          <w:lang w:val="es-ES"/>
        </w:rPr>
        <w:t xml:space="preserve">, es de precisar que el </w:t>
      </w:r>
      <w:r w:rsidR="009E2D04" w:rsidRPr="002A508E">
        <w:rPr>
          <w:rFonts w:ascii="Palatino Linotype" w:eastAsia="Calibri" w:hAnsi="Palatino Linotype" w:cs="Times New Roman"/>
          <w:b/>
          <w:lang w:val="es-ES"/>
        </w:rPr>
        <w:t xml:space="preserve">SUJETO OBLIGADO </w:t>
      </w:r>
      <w:r w:rsidR="009E2D04" w:rsidRPr="002A508E">
        <w:rPr>
          <w:rFonts w:ascii="Palatino Linotype" w:eastAsia="Calibri" w:hAnsi="Palatino Linotype" w:cs="Times New Roman"/>
          <w:lang w:val="es-ES"/>
        </w:rPr>
        <w:t xml:space="preserve">fue omiso de enviar el </w:t>
      </w:r>
      <w:r w:rsidR="009E2D04" w:rsidRPr="002A508E">
        <w:rPr>
          <w:rFonts w:ascii="Palatino Linotype" w:eastAsia="MS Mincho" w:hAnsi="Palatino Linotype" w:cs="Times New Roman"/>
        </w:rPr>
        <w:t>informe justificado</w:t>
      </w:r>
      <w:r w:rsidR="009E2D04" w:rsidRPr="002A508E">
        <w:rPr>
          <w:rFonts w:ascii="Palatino Linotype" w:eastAsia="Calibri" w:hAnsi="Palatino Linotype" w:cs="Times New Roman"/>
          <w:lang w:val="es-ES"/>
        </w:rPr>
        <w:t xml:space="preserve"> en el término de siete días hábiles para el efecto a este Órgano Garante para manifestar lo que a derecho le asistiera y conviniera asimismo dejó de justificar las razones o motivos que lo llevaron a emitir la respuesta que ahora se impugna, generando con esta omisión el perjuicio en su contra ya que </w:t>
      </w:r>
      <w:r w:rsidR="009E2D04" w:rsidRPr="002A508E">
        <w:rPr>
          <w:rFonts w:ascii="Palatino Linotype" w:eastAsia="Calibri" w:hAnsi="Palatino Linotype" w:cs="Arial"/>
          <w:lang w:val="es-ES"/>
        </w:rPr>
        <w:t>no impide que esta Autoridad conozca y resuelva el presente recurso con mayor cautela si consideramos lo que al respecto ha señalado la autoridad jurisdiccional al emitir el siguiente criterio:</w:t>
      </w:r>
    </w:p>
    <w:p w14:paraId="35BD4E59" w14:textId="77777777" w:rsidR="009E2D04" w:rsidRPr="002A508E" w:rsidRDefault="009E2D04" w:rsidP="009E2D04">
      <w:pPr>
        <w:spacing w:before="240" w:after="240" w:line="360" w:lineRule="auto"/>
        <w:contextualSpacing/>
        <w:jc w:val="both"/>
        <w:rPr>
          <w:rFonts w:ascii="Palatino Linotype" w:eastAsia="Calibri" w:hAnsi="Palatino Linotype" w:cs="Arial"/>
          <w:lang w:val="es-ES"/>
        </w:rPr>
      </w:pPr>
    </w:p>
    <w:p w14:paraId="4EEEDA99" w14:textId="22C4F8D1" w:rsidR="009E2D04" w:rsidRPr="002A508E" w:rsidRDefault="00FA2E06" w:rsidP="009E2D04">
      <w:pPr>
        <w:spacing w:before="240" w:after="240" w:line="360" w:lineRule="auto"/>
        <w:ind w:left="567" w:right="567"/>
        <w:contextualSpacing/>
        <w:jc w:val="both"/>
        <w:rPr>
          <w:rFonts w:ascii="Palatino Linotype" w:eastAsia="Calibri" w:hAnsi="Palatino Linotype" w:cs="Times New Roman"/>
          <w:strike/>
          <w:sz w:val="22"/>
          <w:szCs w:val="22"/>
          <w:lang w:val="es-ES"/>
        </w:rPr>
      </w:pPr>
      <w:r w:rsidRPr="002A508E">
        <w:rPr>
          <w:rFonts w:ascii="Palatino Linotype" w:eastAsia="Calibri" w:hAnsi="Palatino Linotype" w:cs="Arial"/>
          <w:b/>
          <w:i/>
          <w:sz w:val="22"/>
          <w:szCs w:val="22"/>
          <w:lang w:val="es-ES"/>
        </w:rPr>
        <w:t>“</w:t>
      </w:r>
      <w:r w:rsidR="009E2D04" w:rsidRPr="002A508E">
        <w:rPr>
          <w:rFonts w:ascii="Palatino Linotype" w:eastAsia="Calibri" w:hAnsi="Palatino Linotype" w:cs="Arial"/>
          <w:b/>
          <w:i/>
          <w:sz w:val="22"/>
          <w:szCs w:val="22"/>
          <w:lang w:val="es-ES"/>
        </w:rPr>
        <w:t xml:space="preserve">QUEJA, RECURSO DE. LA OMISION DE RENDIR EL INFORME RESPECTIVO NO IMPIDE QUE SE RESUELVA. </w:t>
      </w:r>
      <w:r w:rsidR="009E2D04" w:rsidRPr="002A508E">
        <w:rPr>
          <w:rFonts w:ascii="Palatino Linotype" w:eastAsia="Calibri" w:hAnsi="Palatino Linotype" w:cs="Arial"/>
          <w:i/>
          <w:sz w:val="22"/>
          <w:szCs w:val="22"/>
          <w:lang w:val="es-ES"/>
        </w:rPr>
        <w:t xml:space="preserve">El artículo 98 de la Ley de </w:t>
      </w:r>
      <w:r w:rsidR="009E2D04" w:rsidRPr="002A508E">
        <w:rPr>
          <w:rFonts w:ascii="Palatino Linotype" w:eastAsia="Calibri" w:hAnsi="Palatino Linotype" w:cs="Arial"/>
          <w:i/>
          <w:sz w:val="22"/>
          <w:szCs w:val="22"/>
          <w:lang w:val="es-ES"/>
        </w:rPr>
        <w:lastRenderedPageBreak/>
        <w:t>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A508E">
        <w:rPr>
          <w:rFonts w:ascii="Palatino Linotype" w:eastAsia="Calibri" w:hAnsi="Palatino Linotype" w:cs="Arial"/>
          <w:i/>
          <w:sz w:val="22"/>
          <w:szCs w:val="22"/>
          <w:lang w:val="es-ES"/>
        </w:rPr>
        <w:t>”</w:t>
      </w:r>
    </w:p>
    <w:p w14:paraId="3C45033D" w14:textId="77777777" w:rsidR="009E2D04" w:rsidRPr="002A508E" w:rsidRDefault="009E2D04" w:rsidP="009E2D04">
      <w:pPr>
        <w:spacing w:line="360" w:lineRule="auto"/>
        <w:jc w:val="both"/>
        <w:rPr>
          <w:rFonts w:ascii="Palatino Linotype" w:eastAsia="Times New Roman" w:hAnsi="Palatino Linotype" w:cs="Arial"/>
        </w:rPr>
      </w:pPr>
    </w:p>
    <w:p w14:paraId="135EB2D8" w14:textId="2547B863" w:rsidR="004A4881" w:rsidRPr="002A508E" w:rsidRDefault="009E2D04" w:rsidP="009B359C">
      <w:pPr>
        <w:numPr>
          <w:ilvl w:val="0"/>
          <w:numId w:val="1"/>
        </w:numPr>
        <w:spacing w:before="240" w:after="240" w:line="360" w:lineRule="auto"/>
        <w:ind w:left="0" w:firstLine="0"/>
        <w:contextualSpacing/>
        <w:jc w:val="both"/>
        <w:rPr>
          <w:rFonts w:ascii="Calibri" w:eastAsia="Times New Roman" w:hAnsi="Calibri" w:cs="Times New Roman"/>
        </w:rPr>
      </w:pPr>
      <w:r w:rsidRPr="002A508E">
        <w:rPr>
          <w:rFonts w:ascii="Palatino Linotype" w:eastAsia="Times New Roman" w:hAnsi="Palatino Linotype" w:cs="Arial"/>
          <w:color w:val="222222"/>
          <w:lang w:val="es-ES" w:eastAsia="es-MX"/>
        </w:rPr>
        <w:t>Por lo cual se indica que, l</w:t>
      </w:r>
      <w:r w:rsidRPr="002A508E">
        <w:rPr>
          <w:rFonts w:ascii="Palatino Linotype" w:eastAsia="MS Mincho" w:hAnsi="Palatino Linotype" w:cs="Times New Roman"/>
        </w:rPr>
        <w:t xml:space="preserve">a falta de informe justificado no impide que este Órgano Garante conozca y resuelva el recurso de revisión, solo propicia que el </w:t>
      </w:r>
      <w:r w:rsidRPr="002A508E">
        <w:rPr>
          <w:rFonts w:ascii="Palatino Linotype" w:eastAsia="MS Mincho" w:hAnsi="Palatino Linotype" w:cs="Times New Roman"/>
          <w:b/>
        </w:rPr>
        <w:t>SUJETO</w:t>
      </w:r>
      <w:r w:rsidRPr="002A508E">
        <w:rPr>
          <w:rFonts w:ascii="Palatino Linotype" w:eastAsia="MS Mincho" w:hAnsi="Palatino Linotype" w:cs="Times New Roman"/>
        </w:rPr>
        <w:t xml:space="preserve"> </w:t>
      </w:r>
      <w:r w:rsidRPr="002A508E">
        <w:rPr>
          <w:rFonts w:ascii="Palatino Linotype" w:eastAsia="MS Mincho" w:hAnsi="Palatino Linotype" w:cs="Times New Roman"/>
          <w:b/>
        </w:rPr>
        <w:t>OBLIGADO</w:t>
      </w:r>
      <w:r w:rsidRPr="002A508E">
        <w:rPr>
          <w:rFonts w:ascii="Palatino Linotype" w:eastAsia="MS Mincho" w:hAnsi="Palatino Linotype" w:cs="Times New Roman"/>
        </w:rPr>
        <w:t xml:space="preserve"> pierda la oportunidad de justificar su respuesta y manifestar lo que a su derecho convenga.</w:t>
      </w:r>
    </w:p>
    <w:p w14:paraId="2C3919E7" w14:textId="2785D457" w:rsidR="006668DC" w:rsidRPr="002A508E" w:rsidRDefault="00350DEA" w:rsidP="006668DC">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2A508E">
        <w:rPr>
          <w:rFonts w:ascii="Palatino Linotype" w:hAnsi="Palatino Linotype"/>
          <w:color w:val="000000" w:themeColor="text1"/>
        </w:rPr>
        <w:t>El Comisionado Ponente decretó el cierre de instrucción mediante</w:t>
      </w:r>
      <w:r w:rsidR="00224BC0" w:rsidRPr="002A508E">
        <w:rPr>
          <w:rFonts w:ascii="Palatino Linotype" w:hAnsi="Palatino Linotype"/>
          <w:color w:val="000000" w:themeColor="text1"/>
        </w:rPr>
        <w:t xml:space="preserve"> acuerdo de fecha veintiocho  (28</w:t>
      </w:r>
      <w:r w:rsidR="00EE777E" w:rsidRPr="002A508E">
        <w:rPr>
          <w:rFonts w:ascii="Palatino Linotype" w:hAnsi="Palatino Linotype"/>
          <w:color w:val="000000" w:themeColor="text1"/>
        </w:rPr>
        <w:t>) de</w:t>
      </w:r>
      <w:r w:rsidR="00224BC0" w:rsidRPr="002A508E">
        <w:rPr>
          <w:rFonts w:ascii="Palatino Linotype" w:hAnsi="Palatino Linotype"/>
          <w:color w:val="000000" w:themeColor="text1"/>
        </w:rPr>
        <w:t xml:space="preserve"> febrero del año dos mil veinte</w:t>
      </w:r>
      <w:r w:rsidR="002E629B" w:rsidRPr="002A508E">
        <w:rPr>
          <w:rFonts w:ascii="Palatino Linotype" w:hAnsi="Palatino Linotype"/>
          <w:color w:val="000000" w:themeColor="text1"/>
        </w:rPr>
        <w:t>, por lo que</w:t>
      </w:r>
      <w:r w:rsidRPr="002A508E">
        <w:rPr>
          <w:rFonts w:ascii="Palatino Linotype" w:hAnsi="Palatino Linotype"/>
          <w:color w:val="000000" w:themeColor="text1"/>
        </w:rPr>
        <w:t xml:space="preserve"> ordenó turnar el expediente a resolución, misma que ahora se pronuncia. </w:t>
      </w:r>
    </w:p>
    <w:p w14:paraId="65E8448F" w14:textId="77777777" w:rsidR="006668DC" w:rsidRPr="002A508E" w:rsidRDefault="006668DC" w:rsidP="006668DC">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72554082" w:rsidR="00426092" w:rsidRPr="002A508E" w:rsidRDefault="00224BC0" w:rsidP="00551F27">
      <w:pPr>
        <w:pStyle w:val="Prrafodelista"/>
        <w:numPr>
          <w:ilvl w:val="0"/>
          <w:numId w:val="1"/>
        </w:numPr>
        <w:spacing w:before="240" w:after="240" w:line="360" w:lineRule="auto"/>
        <w:ind w:left="0" w:firstLine="0"/>
        <w:jc w:val="both"/>
      </w:pPr>
      <w:r w:rsidRPr="002A508E">
        <w:rPr>
          <w:rFonts w:ascii="Palatino Linotype" w:eastAsia="Calibri" w:hAnsi="Palatino Linotype" w:cs="Arial"/>
          <w:color w:val="000000" w:themeColor="text1"/>
        </w:rPr>
        <w:t>El día veintiocho (28</w:t>
      </w:r>
      <w:r w:rsidR="009B359C" w:rsidRPr="002A508E">
        <w:rPr>
          <w:rFonts w:ascii="Palatino Linotype" w:eastAsia="Calibri" w:hAnsi="Palatino Linotype" w:cs="Arial"/>
          <w:color w:val="000000" w:themeColor="text1"/>
        </w:rPr>
        <w:t>) de</w:t>
      </w:r>
      <w:r w:rsidRPr="002A508E">
        <w:rPr>
          <w:rFonts w:ascii="Palatino Linotype" w:eastAsia="Calibri" w:hAnsi="Palatino Linotype" w:cs="Arial"/>
          <w:color w:val="000000" w:themeColor="text1"/>
        </w:rPr>
        <w:t xml:space="preserve"> febrero</w:t>
      </w:r>
      <w:r w:rsidR="00FF2938" w:rsidRPr="002A508E">
        <w:rPr>
          <w:rFonts w:ascii="Palatino Linotype" w:eastAsia="Calibri" w:hAnsi="Palatino Linotype" w:cs="Arial"/>
          <w:color w:val="000000" w:themeColor="text1"/>
        </w:rPr>
        <w:t xml:space="preserve"> </w:t>
      </w:r>
      <w:r w:rsidR="002E629B" w:rsidRPr="002A508E">
        <w:rPr>
          <w:rFonts w:ascii="Palatino Linotype" w:eastAsia="Calibri" w:hAnsi="Palatino Linotype" w:cs="Arial"/>
          <w:color w:val="000000" w:themeColor="text1"/>
        </w:rPr>
        <w:t>de dos mil</w:t>
      </w:r>
      <w:r w:rsidRPr="002A508E">
        <w:rPr>
          <w:rFonts w:ascii="Palatino Linotype" w:eastAsia="Calibri" w:hAnsi="Palatino Linotype" w:cs="Arial"/>
          <w:color w:val="000000" w:themeColor="text1"/>
        </w:rPr>
        <w:t xml:space="preserve"> veinte</w:t>
      </w:r>
      <w:r w:rsidR="006668DC" w:rsidRPr="002A508E">
        <w:rPr>
          <w:rFonts w:ascii="Palatino Linotype" w:eastAsia="Calibri" w:hAnsi="Palatino Linotype" w:cs="Arial"/>
          <w:color w:val="000000" w:themeColor="text1"/>
        </w:rPr>
        <w:t xml:space="preserve"> y con fundamento en el artículo 181 tercer párrafo de la </w:t>
      </w:r>
      <w:r w:rsidR="006668DC" w:rsidRPr="002A508E">
        <w:rPr>
          <w:rFonts w:ascii="Palatino Linotype" w:eastAsia="Calibri" w:hAnsi="Palatino Linotype" w:cs="Arial"/>
          <w:b/>
          <w:bCs/>
          <w:color w:val="000000" w:themeColor="text1"/>
        </w:rPr>
        <w:t>Ley de Transparencia y Acceso a la Información Pública del Estado de México y Municipios, </w:t>
      </w:r>
      <w:r w:rsidR="006668DC" w:rsidRPr="002A508E">
        <w:rPr>
          <w:rFonts w:ascii="Palatino Linotype" w:eastAsia="Calibri" w:hAnsi="Palatino Linotype" w:cs="Arial"/>
          <w:color w:val="000000" w:themeColor="text1"/>
        </w:rPr>
        <w:t>se notificó que el pl</w:t>
      </w:r>
      <w:r w:rsidR="002E629B" w:rsidRPr="002A508E">
        <w:rPr>
          <w:rFonts w:ascii="Palatino Linotype" w:eastAsia="Calibri" w:hAnsi="Palatino Linotype" w:cs="Arial"/>
          <w:color w:val="000000" w:themeColor="text1"/>
        </w:rPr>
        <w:t xml:space="preserve">azo de 30 días para </w:t>
      </w:r>
      <w:r w:rsidR="002E629B" w:rsidRPr="002A508E">
        <w:rPr>
          <w:rFonts w:ascii="Palatino Linotype" w:eastAsia="Calibri" w:hAnsi="Palatino Linotype" w:cs="Arial"/>
          <w:color w:val="000000" w:themeColor="text1"/>
        </w:rPr>
        <w:lastRenderedPageBreak/>
        <w:t>resolver el recurso de revisión, serían ampliado</w:t>
      </w:r>
      <w:r w:rsidR="006668DC" w:rsidRPr="002A508E">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EC67758" w14:textId="77777777" w:rsidR="00551F27" w:rsidRPr="002A508E" w:rsidRDefault="00551F27" w:rsidP="00551F27">
      <w:pPr>
        <w:pStyle w:val="Prrafodelista"/>
        <w:spacing w:before="240" w:after="240" w:line="360" w:lineRule="auto"/>
        <w:ind w:left="0"/>
        <w:jc w:val="both"/>
      </w:pPr>
    </w:p>
    <w:p w14:paraId="15FA8C1A" w14:textId="46EB4D0F" w:rsidR="00587366" w:rsidRPr="002A508E" w:rsidRDefault="007C0013" w:rsidP="002E198E">
      <w:pPr>
        <w:pStyle w:val="Ttulo1"/>
        <w:jc w:val="center"/>
        <w:rPr>
          <w:rFonts w:ascii="Palatino Linotype" w:hAnsi="Palatino Linotype"/>
          <w:b/>
          <w:color w:val="000000" w:themeColor="text1"/>
          <w:sz w:val="24"/>
        </w:rPr>
      </w:pPr>
      <w:bookmarkStart w:id="59" w:name="_Toc33777155"/>
      <w:r w:rsidRPr="002A508E">
        <w:rPr>
          <w:rFonts w:ascii="Palatino Linotype" w:hAnsi="Palatino Linotype"/>
          <w:b/>
          <w:color w:val="000000" w:themeColor="text1"/>
          <w:sz w:val="24"/>
        </w:rPr>
        <w:t>CONSIDERANDO</w:t>
      </w:r>
      <w:bookmarkEnd w:id="59"/>
    </w:p>
    <w:p w14:paraId="06AC8084" w14:textId="77777777" w:rsidR="00BC6E49" w:rsidRPr="002A508E" w:rsidRDefault="00BC6E49" w:rsidP="00BC6E49">
      <w:pPr>
        <w:rPr>
          <w:lang w:val="es-MX" w:eastAsia="en-US"/>
        </w:rPr>
      </w:pPr>
    </w:p>
    <w:p w14:paraId="10731595" w14:textId="77777777" w:rsidR="008200A3" w:rsidRPr="002A508E" w:rsidRDefault="008200A3" w:rsidP="008200A3">
      <w:pPr>
        <w:rPr>
          <w:rFonts w:ascii="Palatino Linotype" w:hAnsi="Palatino Linotype"/>
          <w:color w:val="000000" w:themeColor="text1"/>
          <w:lang w:val="es-MX" w:eastAsia="en-US"/>
        </w:rPr>
      </w:pPr>
    </w:p>
    <w:p w14:paraId="629A5BE2" w14:textId="56C3E7D5" w:rsidR="007C0013" w:rsidRPr="002A508E" w:rsidRDefault="007C0013" w:rsidP="002E198E">
      <w:pPr>
        <w:pStyle w:val="Ttulo2"/>
        <w:rPr>
          <w:rFonts w:ascii="Palatino Linotype" w:hAnsi="Palatino Linotype"/>
          <w:b/>
          <w:color w:val="000000" w:themeColor="text1"/>
          <w:sz w:val="24"/>
        </w:rPr>
      </w:pPr>
      <w:bookmarkStart w:id="60" w:name="_Toc33777156"/>
      <w:r w:rsidRPr="002A508E">
        <w:rPr>
          <w:rFonts w:ascii="Palatino Linotype" w:hAnsi="Palatino Linotype"/>
          <w:b/>
          <w:color w:val="000000" w:themeColor="text1"/>
          <w:sz w:val="24"/>
        </w:rPr>
        <w:t>PRIMERO. De la competencia</w:t>
      </w:r>
      <w:bookmarkEnd w:id="60"/>
    </w:p>
    <w:p w14:paraId="19A87C10" w14:textId="77777777" w:rsidR="00DB6CCF" w:rsidRPr="002A508E" w:rsidRDefault="00DB6CCF" w:rsidP="00DB6CCF">
      <w:pPr>
        <w:rPr>
          <w:lang w:val="es-MX" w:eastAsia="en-US"/>
        </w:rPr>
      </w:pPr>
    </w:p>
    <w:p w14:paraId="44952588" w14:textId="77777777" w:rsidR="00DC3B0B" w:rsidRPr="002A508E" w:rsidRDefault="00DC3B0B" w:rsidP="00DB6CCF">
      <w:pPr>
        <w:rPr>
          <w:lang w:val="es-MX" w:eastAsia="en-US"/>
        </w:rPr>
      </w:pPr>
    </w:p>
    <w:p w14:paraId="133175CA" w14:textId="0A275415" w:rsidR="0036610C" w:rsidRPr="002A508E" w:rsidRDefault="0036610C" w:rsidP="00E311E0">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2A508E">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A508E">
        <w:rPr>
          <w:rFonts w:ascii="Palatino Linotype" w:eastAsia="Calibri" w:hAnsi="Palatino Linotype" w:cs="Times New Roman"/>
          <w:b/>
          <w:color w:val="000000" w:themeColor="text1"/>
          <w:lang w:val="es-ES"/>
        </w:rPr>
        <w:t>Constitución Política de los Estados Unidos Mexicanos</w:t>
      </w:r>
      <w:r w:rsidRPr="002A508E">
        <w:rPr>
          <w:rFonts w:ascii="Palatino Linotype" w:eastAsia="Calibri" w:hAnsi="Palatino Linotype" w:cs="Times New Roman"/>
          <w:color w:val="000000" w:themeColor="text1"/>
          <w:lang w:val="es-ES"/>
        </w:rPr>
        <w:t xml:space="preserve">; 5, párrafos vigésimo, vigésimo primero y vigésimo segundo fracciones IV y V de la </w:t>
      </w:r>
      <w:r w:rsidRPr="002A508E">
        <w:rPr>
          <w:rFonts w:ascii="Palatino Linotype" w:eastAsia="Calibri" w:hAnsi="Palatino Linotype" w:cs="Times New Roman"/>
          <w:b/>
          <w:color w:val="000000" w:themeColor="text1"/>
          <w:lang w:val="es-ES"/>
        </w:rPr>
        <w:t>Constitución Política del Estado Libre y Soberano de México</w:t>
      </w:r>
      <w:r w:rsidRPr="002A508E">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2A508E">
        <w:rPr>
          <w:rFonts w:ascii="Palatino Linotype" w:eastAsia="Calibri" w:hAnsi="Palatino Linotype" w:cs="Times New Roman"/>
          <w:b/>
          <w:color w:val="000000" w:themeColor="text1"/>
          <w:lang w:val="es-ES"/>
        </w:rPr>
        <w:t>Ley de Transparencia y Acceso a la Información Pública del Estado de México y Municipios</w:t>
      </w:r>
      <w:r w:rsidRPr="002A508E">
        <w:rPr>
          <w:rFonts w:ascii="Palatino Linotype" w:eastAsia="Calibri" w:hAnsi="Palatino Linotype" w:cs="Times New Roman"/>
          <w:color w:val="000000" w:themeColor="text1"/>
          <w:lang w:val="es-ES"/>
        </w:rPr>
        <w:t xml:space="preserve">; y 10, 7, 9 fracciones I y XXIV, y 11 del </w:t>
      </w:r>
      <w:r w:rsidRPr="002A508E">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2A508E" w:rsidRDefault="00C14439" w:rsidP="007C5DF8">
      <w:pPr>
        <w:pStyle w:val="Prrafodelista"/>
        <w:spacing w:line="360" w:lineRule="auto"/>
        <w:ind w:left="360"/>
        <w:jc w:val="both"/>
        <w:rPr>
          <w:rFonts w:ascii="Palatino Linotype" w:eastAsia="Calibri" w:hAnsi="Palatino Linotype"/>
          <w:b/>
          <w:color w:val="000000" w:themeColor="text1"/>
          <w:lang w:val="es-ES"/>
        </w:rPr>
      </w:pPr>
    </w:p>
    <w:p w14:paraId="567FEBEC" w14:textId="77777777" w:rsidR="007C0013" w:rsidRPr="002A508E" w:rsidRDefault="007C0013" w:rsidP="002E198E">
      <w:pPr>
        <w:pStyle w:val="Ttulo2"/>
        <w:rPr>
          <w:rFonts w:ascii="Palatino Linotype" w:hAnsi="Palatino Linotype"/>
          <w:b/>
          <w:color w:val="000000" w:themeColor="text1"/>
          <w:sz w:val="24"/>
        </w:rPr>
      </w:pPr>
      <w:bookmarkStart w:id="61" w:name="_Toc33777157"/>
      <w:r w:rsidRPr="002A508E">
        <w:rPr>
          <w:rFonts w:ascii="Palatino Linotype" w:hAnsi="Palatino Linotype"/>
          <w:b/>
          <w:color w:val="000000" w:themeColor="text1"/>
          <w:sz w:val="24"/>
        </w:rPr>
        <w:t>SEGUNDO. De la oportunidad y procedibilidad.</w:t>
      </w:r>
      <w:bookmarkEnd w:id="61"/>
    </w:p>
    <w:p w14:paraId="5C30656A" w14:textId="77777777" w:rsidR="007B7762" w:rsidRPr="002A508E" w:rsidRDefault="007B7762" w:rsidP="007B7762">
      <w:pPr>
        <w:rPr>
          <w:lang w:val="es-MX" w:eastAsia="en-US"/>
        </w:rPr>
      </w:pPr>
    </w:p>
    <w:p w14:paraId="440A5F6D" w14:textId="59AD0FEF" w:rsidR="00224BC0" w:rsidRPr="002A508E" w:rsidRDefault="00224BC0" w:rsidP="00F45E2F">
      <w:pPr>
        <w:pStyle w:val="Prrafodelista"/>
        <w:numPr>
          <w:ilvl w:val="0"/>
          <w:numId w:val="1"/>
        </w:numPr>
        <w:spacing w:before="240" w:after="240" w:line="360" w:lineRule="auto"/>
        <w:ind w:left="0" w:right="49" w:firstLine="0"/>
        <w:jc w:val="both"/>
        <w:rPr>
          <w:rFonts w:ascii="Palatino Linotype" w:eastAsia="Calibri" w:hAnsi="Palatino Linotype" w:cs="Arial"/>
        </w:rPr>
      </w:pPr>
      <w:r w:rsidRPr="002A508E">
        <w:rPr>
          <w:rFonts w:ascii="Palatino Linotype" w:eastAsia="Calibri" w:hAnsi="Palatino Linotype" w:cs="Arial"/>
          <w:lang w:val="es-MX"/>
        </w:rPr>
        <w:t>Los</w:t>
      </w:r>
      <w:r w:rsidRPr="002A508E">
        <w:rPr>
          <w:rFonts w:ascii="Palatino Linotype" w:eastAsia="Calibri" w:hAnsi="Palatino Linotype" w:cs="Arial"/>
        </w:rPr>
        <w:t xml:space="preserve"> medios de impugnación fueron presentados a través del </w:t>
      </w:r>
      <w:r w:rsidRPr="002A508E">
        <w:rPr>
          <w:rFonts w:ascii="Palatino Linotype" w:eastAsia="Calibri" w:hAnsi="Palatino Linotype" w:cs="Arial"/>
          <w:b/>
        </w:rPr>
        <w:t>SAIMEX,</w:t>
      </w:r>
      <w:r w:rsidRPr="002A508E">
        <w:rPr>
          <w:rFonts w:ascii="Palatino Linotype" w:eastAsia="Calibri" w:hAnsi="Palatino Linotype" w:cs="Arial"/>
        </w:rPr>
        <w:t xml:space="preserve"> en el formato previamente aprobado para tal efecto y dentro del plazo legal de quince días hábiles otorgados; para los casos en particular es de señalar que el </w:t>
      </w:r>
      <w:r w:rsidRPr="002A508E">
        <w:rPr>
          <w:rFonts w:ascii="Palatino Linotype" w:eastAsia="Calibri" w:hAnsi="Palatino Linotype" w:cs="Arial"/>
          <w:b/>
        </w:rPr>
        <w:t xml:space="preserve">SUJETO </w:t>
      </w:r>
      <w:r w:rsidRPr="002A508E">
        <w:rPr>
          <w:rFonts w:ascii="Palatino Linotype" w:eastAsia="Calibri" w:hAnsi="Palatino Linotype" w:cs="Arial"/>
          <w:b/>
        </w:rPr>
        <w:lastRenderedPageBreak/>
        <w:t>OBLIGADO</w:t>
      </w:r>
      <w:r w:rsidRPr="002A508E">
        <w:rPr>
          <w:rFonts w:ascii="Palatino Linotype" w:eastAsia="Calibri" w:hAnsi="Palatino Linotype" w:cs="Arial"/>
        </w:rPr>
        <w:t xml:space="preserve"> emitió respuestas a la solicitud de información de referencia el veintinueve (29) de noviembre, </w:t>
      </w:r>
      <w:r w:rsidRPr="002A508E">
        <w:rPr>
          <w:rFonts w:ascii="Palatino Linotype" w:hAnsi="Palatino Linotype" w:cs="Arial"/>
        </w:rPr>
        <w:t xml:space="preserve">de tal forma que </w:t>
      </w:r>
      <w:r w:rsidR="004C4CB6" w:rsidRPr="002A508E">
        <w:rPr>
          <w:rFonts w:ascii="Palatino Linotype" w:hAnsi="Palatino Linotype" w:cs="Arial"/>
        </w:rPr>
        <w:t xml:space="preserve">el plazo para </w:t>
      </w:r>
      <w:r w:rsidRPr="002A508E">
        <w:rPr>
          <w:rFonts w:ascii="Palatino Linotype" w:hAnsi="Palatino Linotype" w:cs="Arial"/>
        </w:rPr>
        <w:t xml:space="preserve">interponer los recursos transcurrieron del día dos (02) al veinte (20) de diciembre de dos mil diecinueve respectivamente. En consecuencia, si el hoy </w:t>
      </w:r>
      <w:r w:rsidRPr="002A508E">
        <w:rPr>
          <w:rFonts w:ascii="Palatino Linotype" w:hAnsi="Palatino Linotype" w:cs="Arial"/>
          <w:b/>
        </w:rPr>
        <w:t>RECURRENTE</w:t>
      </w:r>
      <w:r w:rsidRPr="002A508E">
        <w:rPr>
          <w:rFonts w:ascii="Palatino Linotype" w:hAnsi="Palatino Linotype" w:cs="Arial"/>
        </w:rPr>
        <w:t xml:space="preserve"> presentó sus inconformidades </w:t>
      </w:r>
      <w:r w:rsidR="004C4CB6" w:rsidRPr="002A508E">
        <w:rPr>
          <w:rFonts w:ascii="Palatino Linotype" w:hAnsi="Palatino Linotype" w:cs="Arial"/>
        </w:rPr>
        <w:t>el día trece (13</w:t>
      </w:r>
      <w:r w:rsidRPr="002A508E">
        <w:rPr>
          <w:rFonts w:ascii="Palatino Linotype" w:hAnsi="Palatino Linotype" w:cs="Arial"/>
        </w:rPr>
        <w:t xml:space="preserve">) de diciembre de dos mil diecinueve, </w:t>
      </w:r>
      <w:r w:rsidR="00F45E2F" w:rsidRPr="002A508E">
        <w:rPr>
          <w:rFonts w:ascii="Palatino Linotype" w:eastAsia="Calibri" w:hAnsi="Palatino Linotype" w:cs="Arial"/>
        </w:rPr>
        <w:t xml:space="preserve">se encuentra dentro del lapso temporal que establece la Ley. </w:t>
      </w:r>
    </w:p>
    <w:p w14:paraId="5CFBC3F8" w14:textId="77777777" w:rsidR="00224BC0" w:rsidRPr="002A508E" w:rsidRDefault="00224BC0" w:rsidP="00224BC0">
      <w:pPr>
        <w:numPr>
          <w:ilvl w:val="0"/>
          <w:numId w:val="1"/>
        </w:numPr>
        <w:spacing w:before="240" w:after="240" w:line="360" w:lineRule="auto"/>
        <w:ind w:left="0" w:firstLine="0"/>
        <w:contextualSpacing/>
        <w:jc w:val="both"/>
        <w:rPr>
          <w:rFonts w:ascii="Palatino Linotype" w:eastAsia="Times New Roman" w:hAnsi="Palatino Linotype" w:cs="Arial"/>
          <w:color w:val="000000"/>
          <w:lang w:val="es-ES" w:eastAsia="es-MX"/>
        </w:rPr>
      </w:pPr>
      <w:r w:rsidRPr="002A508E">
        <w:rPr>
          <w:rFonts w:ascii="Palatino Linotype" w:eastAsia="Calibri" w:hAnsi="Palatino Linotype" w:cs="Times New Roman"/>
          <w:lang w:val="es-ES"/>
        </w:rPr>
        <w:t xml:space="preserve">Consecuentemente, de la revisión al expediente electrónico contenido en el sistema </w:t>
      </w:r>
      <w:r w:rsidRPr="002A508E">
        <w:rPr>
          <w:rFonts w:ascii="Palatino Linotype" w:eastAsia="Calibri" w:hAnsi="Palatino Linotype" w:cs="Times New Roman"/>
          <w:b/>
          <w:lang w:val="es-ES"/>
        </w:rPr>
        <w:t>SAIMEX</w:t>
      </w:r>
      <w:r w:rsidRPr="002A508E">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la parte </w:t>
      </w:r>
      <w:r w:rsidRPr="002A508E">
        <w:rPr>
          <w:rFonts w:ascii="Palatino Linotype" w:eastAsia="Calibri" w:hAnsi="Palatino Linotype" w:cs="Times New Roman"/>
          <w:b/>
          <w:lang w:val="es-ES"/>
        </w:rPr>
        <w:t>RECURRENTE</w:t>
      </w:r>
      <w:r w:rsidRPr="002A508E">
        <w:rPr>
          <w:rFonts w:ascii="Palatino Linotype" w:eastAsia="Calibri" w:hAnsi="Palatino Linotype" w:cs="Times New Roman"/>
          <w:lang w:val="es-ES"/>
        </w:rPr>
        <w:t xml:space="preserve"> </w:t>
      </w:r>
      <w:r w:rsidRPr="002A508E">
        <w:rPr>
          <w:rFonts w:ascii="Palatino Linotype" w:eastAsia="Calibri" w:hAnsi="Palatino Linotype" w:cs="Times New Roman"/>
          <w:b/>
          <w:lang w:val="es-ES"/>
        </w:rPr>
        <w:t>no  proporciona nombre completo  para que sea identificada,</w:t>
      </w:r>
      <w:r w:rsidRPr="002A508E">
        <w:rPr>
          <w:rFonts w:ascii="Palatino Linotype" w:eastAsia="Calibri" w:hAnsi="Palatino Linotype" w:cs="Times New Roman"/>
          <w:lang w:val="es-ES"/>
        </w:rPr>
        <w:t xml:space="preserve"> por lo que no se tiene la certeza sobre su identidad, sin embargo, es importante señalar también que </w:t>
      </w:r>
      <w:r w:rsidRPr="002A508E">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199E619" w14:textId="77777777" w:rsidR="00224BC0" w:rsidRPr="002A508E" w:rsidRDefault="00224BC0" w:rsidP="00224BC0">
      <w:pPr>
        <w:ind w:left="720"/>
        <w:contextualSpacing/>
        <w:rPr>
          <w:rFonts w:ascii="Palatino Linotype" w:eastAsia="Calibri" w:hAnsi="Palatino Linotype" w:cs="Times New Roman"/>
          <w:lang w:val="es-ES"/>
        </w:rPr>
      </w:pPr>
    </w:p>
    <w:p w14:paraId="481D213A" w14:textId="77777777" w:rsidR="00224BC0" w:rsidRPr="002A508E" w:rsidRDefault="00224BC0" w:rsidP="00224BC0">
      <w:pPr>
        <w:numPr>
          <w:ilvl w:val="0"/>
          <w:numId w:val="1"/>
        </w:numPr>
        <w:spacing w:after="160" w:line="360" w:lineRule="auto"/>
        <w:ind w:left="0" w:right="49" w:firstLine="0"/>
        <w:contextualSpacing/>
        <w:jc w:val="both"/>
        <w:rPr>
          <w:rFonts w:ascii="Palatino Linotype" w:eastAsia="Calibri" w:hAnsi="Palatino Linotype" w:cs="Arial"/>
          <w:b/>
        </w:rPr>
      </w:pPr>
      <w:r w:rsidRPr="002A508E">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w:t>
      </w:r>
      <w:r w:rsidRPr="002A508E">
        <w:rPr>
          <w:rFonts w:ascii="Palatino Linotype" w:eastAsia="Calibri" w:hAnsi="Palatino Linotype" w:cs="Times New Roman"/>
          <w:lang w:val="es-ES"/>
        </w:rPr>
        <w:lastRenderedPageBreak/>
        <w:t>revisión expeditos que se sustanciarán ante los organismos autónomos especializados e imparciales que establece la Constitución Federal y local.</w:t>
      </w:r>
    </w:p>
    <w:p w14:paraId="2090873D" w14:textId="77777777" w:rsidR="00224BC0" w:rsidRPr="002A508E" w:rsidRDefault="00224BC0" w:rsidP="00224BC0">
      <w:pPr>
        <w:ind w:left="720"/>
        <w:contextualSpacing/>
        <w:rPr>
          <w:rFonts w:ascii="Palatino Linotype" w:eastAsia="Calibri" w:hAnsi="Palatino Linotype" w:cs="Times New Roman"/>
          <w:lang w:val="es-ES"/>
        </w:rPr>
      </w:pPr>
    </w:p>
    <w:p w14:paraId="63A0E87A" w14:textId="77777777" w:rsidR="00224BC0" w:rsidRPr="002A508E" w:rsidRDefault="00224BC0" w:rsidP="00224BC0">
      <w:pPr>
        <w:numPr>
          <w:ilvl w:val="0"/>
          <w:numId w:val="1"/>
        </w:numPr>
        <w:spacing w:after="160" w:line="360" w:lineRule="auto"/>
        <w:ind w:left="0" w:right="49" w:firstLine="0"/>
        <w:contextualSpacing/>
        <w:jc w:val="both"/>
        <w:rPr>
          <w:rFonts w:ascii="Palatino Linotype" w:eastAsia="Calibri" w:hAnsi="Palatino Linotype" w:cs="Arial"/>
          <w:b/>
        </w:rPr>
      </w:pPr>
      <w:r w:rsidRPr="002A508E">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F038ECD" w14:textId="77777777" w:rsidR="00224BC0" w:rsidRPr="002A508E" w:rsidRDefault="00224BC0" w:rsidP="00224BC0">
      <w:pPr>
        <w:ind w:left="720"/>
        <w:contextualSpacing/>
        <w:rPr>
          <w:rFonts w:ascii="Palatino Linotype" w:eastAsia="Calibri" w:hAnsi="Palatino Linotype" w:cs="Times New Roman"/>
          <w:lang w:val="es-ES"/>
        </w:rPr>
      </w:pPr>
    </w:p>
    <w:p w14:paraId="368A1954" w14:textId="77777777" w:rsidR="00224BC0" w:rsidRPr="002A508E" w:rsidRDefault="00224BC0" w:rsidP="00224BC0">
      <w:pPr>
        <w:numPr>
          <w:ilvl w:val="0"/>
          <w:numId w:val="1"/>
        </w:numPr>
        <w:spacing w:after="160" w:line="360" w:lineRule="auto"/>
        <w:ind w:left="0" w:right="49" w:firstLine="0"/>
        <w:contextualSpacing/>
        <w:jc w:val="both"/>
        <w:rPr>
          <w:rFonts w:ascii="Palatino Linotype" w:eastAsia="Calibri" w:hAnsi="Palatino Linotype" w:cs="Arial"/>
          <w:b/>
        </w:rPr>
      </w:pPr>
      <w:r w:rsidRPr="002A508E">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AFA7099" w14:textId="77777777" w:rsidR="00224BC0" w:rsidRPr="002A508E" w:rsidRDefault="00224BC0" w:rsidP="00224BC0">
      <w:pPr>
        <w:ind w:left="720"/>
        <w:contextualSpacing/>
        <w:rPr>
          <w:rFonts w:ascii="Palatino Linotype" w:eastAsia="Times New Roman" w:hAnsi="Palatino Linotype" w:cs="Arial"/>
          <w:lang w:val="es-ES"/>
        </w:rPr>
      </w:pPr>
    </w:p>
    <w:p w14:paraId="24BE898E" w14:textId="77777777" w:rsidR="00224BC0" w:rsidRPr="002A508E" w:rsidRDefault="00224BC0" w:rsidP="00224BC0">
      <w:pPr>
        <w:numPr>
          <w:ilvl w:val="0"/>
          <w:numId w:val="1"/>
        </w:numPr>
        <w:spacing w:after="160" w:line="360" w:lineRule="auto"/>
        <w:ind w:left="0" w:right="49" w:firstLine="0"/>
        <w:contextualSpacing/>
        <w:jc w:val="both"/>
        <w:rPr>
          <w:rFonts w:ascii="Palatino Linotype" w:eastAsia="Calibri" w:hAnsi="Palatino Linotype" w:cs="Arial"/>
          <w:b/>
        </w:rPr>
      </w:pPr>
      <w:r w:rsidRPr="002A508E">
        <w:rPr>
          <w:rFonts w:ascii="Palatino Linotype" w:eastAsia="Times New Roman" w:hAnsi="Palatino Linotype" w:cs="Arial"/>
          <w:lang w:val="es-ES"/>
        </w:rPr>
        <w:t>Así, el nombre del solicitante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3CAFDCAF" w14:textId="77777777" w:rsidR="00224BC0" w:rsidRPr="002A508E" w:rsidRDefault="00224BC0" w:rsidP="00224BC0">
      <w:pPr>
        <w:spacing w:line="360" w:lineRule="auto"/>
        <w:ind w:right="49"/>
        <w:contextualSpacing/>
        <w:jc w:val="both"/>
        <w:rPr>
          <w:rFonts w:ascii="Palatino Linotype" w:eastAsia="Calibri" w:hAnsi="Palatino Linotype" w:cs="Arial"/>
        </w:rPr>
      </w:pPr>
    </w:p>
    <w:p w14:paraId="41B20615" w14:textId="77777777" w:rsidR="00224BC0" w:rsidRPr="002A508E" w:rsidRDefault="00224BC0" w:rsidP="00224BC0">
      <w:pPr>
        <w:numPr>
          <w:ilvl w:val="0"/>
          <w:numId w:val="1"/>
        </w:numPr>
        <w:spacing w:line="360" w:lineRule="auto"/>
        <w:ind w:left="0" w:right="49" w:firstLine="0"/>
        <w:contextualSpacing/>
        <w:jc w:val="both"/>
        <w:rPr>
          <w:rFonts w:ascii="Palatino Linotype" w:eastAsia="Calibri" w:hAnsi="Palatino Linotype" w:cs="Arial"/>
        </w:rPr>
      </w:pPr>
      <w:r w:rsidRPr="002A508E">
        <w:rPr>
          <w:rFonts w:ascii="Palatino Linotype" w:eastAsia="Calibri" w:hAnsi="Palatino Linotype" w:cs="Arial"/>
        </w:rPr>
        <w:t xml:space="preserve">Por otro lado, el escrito contiene las formalidades previstas por el artículo 180 último párrafo de la Ley de la materia actual, por lo que es procedente que este </w:t>
      </w:r>
      <w:r w:rsidRPr="002A508E">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3F45BAB9" w14:textId="77777777" w:rsidR="005C7E0D" w:rsidRPr="002A508E" w:rsidRDefault="005C7E0D" w:rsidP="00A67E2D">
      <w:pPr>
        <w:rPr>
          <w:lang w:val="es-MX" w:eastAsia="en-US"/>
        </w:rPr>
      </w:pPr>
    </w:p>
    <w:p w14:paraId="0E213F0D" w14:textId="77777777" w:rsidR="0013417A" w:rsidRPr="002A508E" w:rsidRDefault="0013417A" w:rsidP="005F1C39">
      <w:pPr>
        <w:pStyle w:val="Ttulo2"/>
        <w:rPr>
          <w:rFonts w:ascii="Palatino Linotype" w:hAnsi="Palatino Linotype"/>
          <w:b/>
          <w:i/>
          <w:color w:val="auto"/>
          <w:sz w:val="24"/>
        </w:rPr>
      </w:pPr>
      <w:bookmarkStart w:id="62" w:name="_Toc503862490"/>
      <w:bookmarkStart w:id="63" w:name="_Toc509403241"/>
      <w:bookmarkStart w:id="64" w:name="_Toc521536227"/>
      <w:bookmarkStart w:id="65" w:name="_Toc33777158"/>
      <w:r w:rsidRPr="002A508E">
        <w:rPr>
          <w:rFonts w:ascii="Palatino Linotype" w:hAnsi="Palatino Linotype"/>
          <w:b/>
          <w:color w:val="auto"/>
          <w:sz w:val="24"/>
        </w:rPr>
        <w:t xml:space="preserve">TERCERO. </w:t>
      </w:r>
      <w:bookmarkEnd w:id="62"/>
      <w:bookmarkEnd w:id="63"/>
      <w:r w:rsidRPr="002A508E">
        <w:rPr>
          <w:rFonts w:ascii="Palatino Linotype" w:hAnsi="Palatino Linotype"/>
          <w:b/>
          <w:color w:val="auto"/>
          <w:sz w:val="24"/>
        </w:rPr>
        <w:t xml:space="preserve">Del planteamiento de la </w:t>
      </w:r>
      <w:r w:rsidRPr="002A508E">
        <w:rPr>
          <w:rFonts w:ascii="Palatino Linotype" w:hAnsi="Palatino Linotype"/>
          <w:b/>
          <w:i/>
          <w:color w:val="auto"/>
          <w:sz w:val="24"/>
        </w:rPr>
        <w:t>Litis.</w:t>
      </w:r>
      <w:bookmarkEnd w:id="64"/>
      <w:bookmarkEnd w:id="65"/>
    </w:p>
    <w:p w14:paraId="50D99ACE" w14:textId="77777777" w:rsidR="0013417A" w:rsidRPr="002A508E" w:rsidRDefault="0013417A" w:rsidP="003F4487">
      <w:pPr>
        <w:spacing w:line="360" w:lineRule="auto"/>
        <w:jc w:val="both"/>
        <w:rPr>
          <w:rFonts w:ascii="Palatino Linotype" w:hAnsi="Palatino Linotype"/>
        </w:rPr>
      </w:pPr>
    </w:p>
    <w:p w14:paraId="601D6794" w14:textId="57F2CC8D" w:rsidR="0013417A" w:rsidRPr="002A508E" w:rsidRDefault="00005B21" w:rsidP="00E311E0">
      <w:pPr>
        <w:pStyle w:val="Prrafodelista"/>
        <w:numPr>
          <w:ilvl w:val="0"/>
          <w:numId w:val="1"/>
        </w:numPr>
        <w:tabs>
          <w:tab w:val="left" w:pos="709"/>
        </w:tabs>
        <w:spacing w:line="360" w:lineRule="auto"/>
        <w:ind w:left="142" w:hanging="1"/>
        <w:jc w:val="both"/>
        <w:rPr>
          <w:rFonts w:ascii="Palatino Linotype" w:hAnsi="Palatino Linotype"/>
        </w:rPr>
      </w:pPr>
      <w:r w:rsidRPr="002A508E">
        <w:rPr>
          <w:rFonts w:ascii="Palatino Linotype" w:hAnsi="Palatino Linotype"/>
          <w:lang w:val="es-MX"/>
        </w:rPr>
        <w:t>El</w:t>
      </w:r>
      <w:r w:rsidR="0013417A" w:rsidRPr="002A508E">
        <w:rPr>
          <w:rFonts w:ascii="Palatino Linotype" w:hAnsi="Palatino Linotype"/>
          <w:lang w:val="es-MX"/>
        </w:rPr>
        <w:t xml:space="preserve"> particular, mediante </w:t>
      </w:r>
      <w:r w:rsidR="002E60A2" w:rsidRPr="002A508E">
        <w:rPr>
          <w:rFonts w:ascii="Palatino Linotype" w:hAnsi="Palatino Linotype"/>
          <w:lang w:val="es-MX"/>
        </w:rPr>
        <w:t>su so</w:t>
      </w:r>
      <w:r w:rsidR="00143332" w:rsidRPr="002A508E">
        <w:rPr>
          <w:rFonts w:ascii="Palatino Linotype" w:hAnsi="Palatino Linotype"/>
          <w:lang w:val="es-MX"/>
        </w:rPr>
        <w:t>licitud</w:t>
      </w:r>
      <w:r w:rsidR="002E60A2" w:rsidRPr="002A508E">
        <w:rPr>
          <w:rFonts w:ascii="Palatino Linotype" w:hAnsi="Palatino Linotype"/>
          <w:lang w:val="es-MX"/>
        </w:rPr>
        <w:t xml:space="preserve"> </w:t>
      </w:r>
      <w:r w:rsidR="00F84995" w:rsidRPr="002A508E">
        <w:rPr>
          <w:rFonts w:ascii="Palatino Linotype" w:hAnsi="Palatino Linotype"/>
          <w:lang w:val="es-MX"/>
        </w:rPr>
        <w:t>de infor</w:t>
      </w:r>
      <w:r w:rsidR="00D01F70" w:rsidRPr="002A508E">
        <w:rPr>
          <w:rFonts w:ascii="Palatino Linotype" w:hAnsi="Palatino Linotype"/>
          <w:lang w:val="es-MX"/>
        </w:rPr>
        <w:t xml:space="preserve">mación, esencialmente requirió del </w:t>
      </w:r>
      <w:r w:rsidR="00FC5AE0" w:rsidRPr="002A508E">
        <w:rPr>
          <w:rFonts w:ascii="Palatino Linotype" w:hAnsi="Palatino Linotype"/>
          <w:lang w:val="es-MX"/>
        </w:rPr>
        <w:t xml:space="preserve">Ayuntamiento de </w:t>
      </w:r>
      <w:r w:rsidR="00F45E2F" w:rsidRPr="002A508E">
        <w:rPr>
          <w:rFonts w:ascii="Palatino Linotype" w:hAnsi="Palatino Linotype"/>
          <w:lang w:val="es-MX"/>
        </w:rPr>
        <w:t>Axapusco</w:t>
      </w:r>
      <w:r w:rsidR="0013417A" w:rsidRPr="002A508E">
        <w:rPr>
          <w:rFonts w:ascii="Palatino Linotype" w:hAnsi="Palatino Linotype"/>
          <w:lang w:val="es-MX"/>
        </w:rPr>
        <w:t>, la siguiente información:</w:t>
      </w:r>
    </w:p>
    <w:p w14:paraId="42F23203" w14:textId="77777777" w:rsidR="00780F1F" w:rsidRPr="002A508E" w:rsidRDefault="00780F1F" w:rsidP="00D04AC9">
      <w:pPr>
        <w:pStyle w:val="Prrafodelista"/>
        <w:tabs>
          <w:tab w:val="left" w:pos="709"/>
        </w:tabs>
        <w:spacing w:line="360" w:lineRule="auto"/>
        <w:ind w:left="567" w:right="567"/>
        <w:jc w:val="both"/>
        <w:rPr>
          <w:rFonts w:ascii="Palatino Linotype" w:hAnsi="Palatino Linotype"/>
        </w:rPr>
      </w:pPr>
    </w:p>
    <w:p w14:paraId="1FA836BD" w14:textId="5F6A9E58" w:rsidR="00940E57" w:rsidRPr="002A508E" w:rsidRDefault="00D04AC9" w:rsidP="00F45E2F">
      <w:pPr>
        <w:tabs>
          <w:tab w:val="left" w:pos="7797"/>
        </w:tabs>
        <w:spacing w:line="360" w:lineRule="auto"/>
        <w:ind w:left="851" w:right="567" w:hanging="284"/>
        <w:jc w:val="both"/>
        <w:rPr>
          <w:rFonts w:ascii="Palatino Linotype" w:hAnsi="Palatino Linotype"/>
          <w:b/>
        </w:rPr>
      </w:pPr>
      <w:r w:rsidRPr="002A508E">
        <w:rPr>
          <w:rFonts w:ascii="Palatino Linotype" w:hAnsi="Palatino Linotype"/>
          <w:b/>
        </w:rPr>
        <w:t>a)</w:t>
      </w:r>
      <w:r w:rsidR="00F45E2F" w:rsidRPr="002A508E">
        <w:rPr>
          <w:rFonts w:ascii="Palatino Linotype" w:hAnsi="Palatino Linotype"/>
          <w:b/>
        </w:rPr>
        <w:t xml:space="preserve"> Datos de contacto de los oficiales del registro civil.</w:t>
      </w:r>
    </w:p>
    <w:p w14:paraId="2E121799" w14:textId="77777777" w:rsidR="009D3CF3" w:rsidRPr="002A508E" w:rsidRDefault="009D3CF3" w:rsidP="009D3CF3">
      <w:pPr>
        <w:pStyle w:val="Prrafodelista"/>
        <w:spacing w:line="360" w:lineRule="auto"/>
        <w:ind w:left="851" w:right="567"/>
        <w:jc w:val="both"/>
        <w:rPr>
          <w:rFonts w:ascii="Palatino Linotype" w:hAnsi="Palatino Linotype"/>
          <w:b/>
        </w:rPr>
      </w:pPr>
    </w:p>
    <w:p w14:paraId="33863E8E" w14:textId="7E573835" w:rsidR="00854EBA" w:rsidRPr="002A508E" w:rsidRDefault="006465D2" w:rsidP="000E32EF">
      <w:pPr>
        <w:numPr>
          <w:ilvl w:val="0"/>
          <w:numId w:val="1"/>
        </w:numPr>
        <w:spacing w:line="360" w:lineRule="auto"/>
        <w:ind w:left="0" w:firstLine="0"/>
        <w:jc w:val="both"/>
        <w:rPr>
          <w:rFonts w:ascii="Palatino Linotype" w:hAnsi="Palatino Linotype"/>
        </w:rPr>
      </w:pPr>
      <w:r w:rsidRPr="002A508E">
        <w:rPr>
          <w:rFonts w:ascii="Palatino Linotype" w:hAnsi="Palatino Linotype"/>
        </w:rPr>
        <w:t>En su respuesta</w:t>
      </w:r>
      <w:r w:rsidR="0013417A" w:rsidRPr="002A508E">
        <w:rPr>
          <w:rFonts w:ascii="Palatino Linotype" w:hAnsi="Palatino Linotype"/>
        </w:rPr>
        <w:t xml:space="preserve">, el </w:t>
      </w:r>
      <w:r w:rsidR="00940E57" w:rsidRPr="002A508E">
        <w:rPr>
          <w:rFonts w:ascii="Palatino Linotype" w:hAnsi="Palatino Linotype"/>
          <w:b/>
        </w:rPr>
        <w:t xml:space="preserve">SUJETO OBLIGADO </w:t>
      </w:r>
      <w:r w:rsidR="00854EBA" w:rsidRPr="002A508E">
        <w:rPr>
          <w:rFonts w:ascii="Palatino Linotype" w:hAnsi="Palatino Linotype"/>
        </w:rPr>
        <w:t>realiza entrega</w:t>
      </w:r>
      <w:r w:rsidR="004239B3" w:rsidRPr="002A508E">
        <w:rPr>
          <w:rFonts w:ascii="Palatino Linotype" w:hAnsi="Palatino Linotype"/>
        </w:rPr>
        <w:t xml:space="preserve"> de</w:t>
      </w:r>
      <w:r w:rsidR="00F45E2F" w:rsidRPr="002A508E">
        <w:rPr>
          <w:rFonts w:ascii="Palatino Linotype" w:hAnsi="Palatino Linotype"/>
        </w:rPr>
        <w:t xml:space="preserve"> los datos de la oficial del registro civil y de una dirección electrónica en cual se contiene a su decir la información solicitada. </w:t>
      </w:r>
    </w:p>
    <w:p w14:paraId="33122CF9" w14:textId="401A95BE" w:rsidR="0013417A" w:rsidRPr="002A508E" w:rsidRDefault="001C0729" w:rsidP="00854EBA">
      <w:pPr>
        <w:spacing w:line="360" w:lineRule="auto"/>
        <w:jc w:val="both"/>
        <w:rPr>
          <w:rFonts w:ascii="Palatino Linotype" w:hAnsi="Palatino Linotype"/>
        </w:rPr>
      </w:pPr>
      <w:r w:rsidRPr="002A508E">
        <w:rPr>
          <w:rFonts w:ascii="Palatino Linotype" w:hAnsi="Palatino Linotype"/>
        </w:rPr>
        <w:t xml:space="preserve">     </w:t>
      </w:r>
      <w:r w:rsidR="00054A06" w:rsidRPr="002A508E">
        <w:rPr>
          <w:rFonts w:ascii="Palatino Linotype" w:hAnsi="Palatino Linotype"/>
        </w:rPr>
        <w:t xml:space="preserve">  </w:t>
      </w:r>
    </w:p>
    <w:p w14:paraId="47003B43" w14:textId="1F2FFFB3" w:rsidR="0013417A" w:rsidRPr="002A508E" w:rsidRDefault="004239B3" w:rsidP="004972B8">
      <w:pPr>
        <w:numPr>
          <w:ilvl w:val="0"/>
          <w:numId w:val="1"/>
        </w:numPr>
        <w:spacing w:line="360" w:lineRule="auto"/>
        <w:ind w:left="0" w:firstLine="0"/>
        <w:jc w:val="both"/>
        <w:rPr>
          <w:rFonts w:ascii="Palatino Linotype" w:hAnsi="Palatino Linotype"/>
        </w:rPr>
      </w:pPr>
      <w:r w:rsidRPr="002A508E">
        <w:rPr>
          <w:rFonts w:ascii="Palatino Linotype" w:hAnsi="Palatino Linotype"/>
        </w:rPr>
        <w:t xml:space="preserve">Por su parte, el </w:t>
      </w:r>
      <w:r w:rsidR="0013417A" w:rsidRPr="002A508E">
        <w:rPr>
          <w:rFonts w:ascii="Palatino Linotype" w:hAnsi="Palatino Linotype"/>
          <w:b/>
        </w:rPr>
        <w:t>RECURRENTE</w:t>
      </w:r>
      <w:r w:rsidR="00ED7B32" w:rsidRPr="002A508E">
        <w:rPr>
          <w:rFonts w:ascii="Palatino Linotype" w:hAnsi="Palatino Linotype"/>
          <w:b/>
        </w:rPr>
        <w:t xml:space="preserve"> </w:t>
      </w:r>
      <w:r w:rsidR="00ED7B32" w:rsidRPr="002A508E">
        <w:rPr>
          <w:rFonts w:ascii="Palatino Linotype" w:hAnsi="Palatino Linotype"/>
        </w:rPr>
        <w:t>en términos generales</w:t>
      </w:r>
      <w:r w:rsidR="0013417A" w:rsidRPr="002A508E">
        <w:rPr>
          <w:rFonts w:ascii="Palatino Linotype" w:hAnsi="Palatino Linotype"/>
        </w:rPr>
        <w:t xml:space="preserve"> se inconformó dentro de</w:t>
      </w:r>
      <w:r w:rsidR="00415AD1" w:rsidRPr="002A508E">
        <w:rPr>
          <w:rFonts w:ascii="Palatino Linotype" w:hAnsi="Palatino Linotype"/>
        </w:rPr>
        <w:t>l recurso</w:t>
      </w:r>
      <w:r w:rsidR="0013417A" w:rsidRPr="002A508E">
        <w:rPr>
          <w:rFonts w:ascii="Palatino Linotype" w:hAnsi="Palatino Linotype"/>
        </w:rPr>
        <w:t xml:space="preserve"> de revisión materia de ésta resolución,</w:t>
      </w:r>
      <w:r w:rsidR="00030FEF" w:rsidRPr="002A508E">
        <w:rPr>
          <w:rFonts w:ascii="Palatino Linotype" w:hAnsi="Palatino Linotype"/>
        </w:rPr>
        <w:t xml:space="preserve"> porque </w:t>
      </w:r>
      <w:r w:rsidR="00524767" w:rsidRPr="002A508E">
        <w:rPr>
          <w:rFonts w:ascii="Palatino Linotype" w:hAnsi="Palatino Linotype"/>
        </w:rPr>
        <w:t xml:space="preserve">la información proporcionada por parte del </w:t>
      </w:r>
      <w:r w:rsidR="00524767" w:rsidRPr="002A508E">
        <w:rPr>
          <w:rFonts w:ascii="Palatino Linotype" w:hAnsi="Palatino Linotype"/>
          <w:b/>
        </w:rPr>
        <w:t xml:space="preserve">SUJETO OBLOGADO </w:t>
      </w:r>
      <w:r w:rsidR="00524767" w:rsidRPr="002A508E">
        <w:rPr>
          <w:rFonts w:ascii="Palatino Linotype" w:hAnsi="Palatino Linotype"/>
        </w:rPr>
        <w:t>es incompleta</w:t>
      </w:r>
      <w:r w:rsidR="00ED7B32" w:rsidRPr="002A508E">
        <w:rPr>
          <w:rFonts w:ascii="Palatino Linotype" w:hAnsi="Palatino Linotype"/>
        </w:rPr>
        <w:t xml:space="preserve">.  </w:t>
      </w:r>
    </w:p>
    <w:p w14:paraId="0F71357F" w14:textId="77777777" w:rsidR="00ED64D3" w:rsidRPr="002A508E" w:rsidRDefault="00ED64D3" w:rsidP="00ED64D3">
      <w:pPr>
        <w:spacing w:line="360" w:lineRule="auto"/>
        <w:jc w:val="both"/>
        <w:rPr>
          <w:rFonts w:ascii="Palatino Linotype" w:hAnsi="Palatino Linotype"/>
        </w:rPr>
      </w:pPr>
    </w:p>
    <w:p w14:paraId="744B8048" w14:textId="7DBE8095" w:rsidR="005E75D2" w:rsidRPr="002A508E" w:rsidRDefault="00030FEF" w:rsidP="005E75D2">
      <w:pPr>
        <w:numPr>
          <w:ilvl w:val="0"/>
          <w:numId w:val="1"/>
        </w:numPr>
        <w:spacing w:line="360" w:lineRule="auto"/>
        <w:ind w:left="0" w:firstLine="0"/>
        <w:jc w:val="both"/>
        <w:rPr>
          <w:rFonts w:ascii="Palatino Linotype" w:hAnsi="Palatino Linotype"/>
        </w:rPr>
      </w:pPr>
      <w:r w:rsidRPr="002A508E">
        <w:rPr>
          <w:rFonts w:ascii="Palatino Linotype" w:hAnsi="Palatino Linotype"/>
        </w:rPr>
        <w:t xml:space="preserve">En dichas condiciones el </w:t>
      </w:r>
      <w:r w:rsidR="0013417A" w:rsidRPr="002A508E">
        <w:rPr>
          <w:rFonts w:ascii="Palatino Linotype" w:hAnsi="Palatino Linotype"/>
        </w:rPr>
        <w:t xml:space="preserve">presente recurso de revisión se circunscribe a determinar si el </w:t>
      </w:r>
      <w:r w:rsidR="0013417A" w:rsidRPr="002A508E">
        <w:rPr>
          <w:rFonts w:ascii="Palatino Linotype" w:hAnsi="Palatino Linotype"/>
          <w:b/>
        </w:rPr>
        <w:t>SUJETO OBLIGADO</w:t>
      </w:r>
      <w:r w:rsidR="00B61272" w:rsidRPr="002A508E">
        <w:rPr>
          <w:rFonts w:ascii="Palatino Linotype" w:hAnsi="Palatino Linotype"/>
        </w:rPr>
        <w:t xml:space="preserve"> con su</w:t>
      </w:r>
      <w:r w:rsidR="0013417A" w:rsidRPr="002A508E">
        <w:rPr>
          <w:rFonts w:ascii="Palatino Linotype" w:hAnsi="Palatino Linotype"/>
        </w:rPr>
        <w:t xml:space="preserve"> </w:t>
      </w:r>
      <w:r w:rsidR="00415AD1" w:rsidRPr="002A508E">
        <w:rPr>
          <w:rFonts w:ascii="Palatino Linotype" w:hAnsi="Palatino Linotype"/>
        </w:rPr>
        <w:t>respuesta a la solicitud</w:t>
      </w:r>
      <w:r w:rsidR="0013417A" w:rsidRPr="002A508E">
        <w:rPr>
          <w:rFonts w:ascii="Palatino Linotype" w:hAnsi="Palatino Linotype"/>
        </w:rPr>
        <w:t xml:space="preserve"> satisface el derecho de acceso a la información o por el </w:t>
      </w:r>
      <w:r w:rsidR="00982F3B" w:rsidRPr="002A508E">
        <w:rPr>
          <w:rFonts w:ascii="Palatino Linotype" w:hAnsi="Palatino Linotype"/>
        </w:rPr>
        <w:t>contrario actualiza la</w:t>
      </w:r>
      <w:r w:rsidR="004239B3" w:rsidRPr="002A508E">
        <w:rPr>
          <w:rFonts w:ascii="Palatino Linotype" w:hAnsi="Palatino Linotype"/>
        </w:rPr>
        <w:t>s</w:t>
      </w:r>
      <w:r w:rsidR="00982F3B" w:rsidRPr="002A508E">
        <w:rPr>
          <w:rFonts w:ascii="Palatino Linotype" w:hAnsi="Palatino Linotype"/>
        </w:rPr>
        <w:t xml:space="preserve"> causal</w:t>
      </w:r>
      <w:r w:rsidR="004239B3" w:rsidRPr="002A508E">
        <w:rPr>
          <w:rFonts w:ascii="Palatino Linotype" w:hAnsi="Palatino Linotype"/>
        </w:rPr>
        <w:t>es</w:t>
      </w:r>
      <w:r w:rsidR="00982F3B" w:rsidRPr="002A508E">
        <w:rPr>
          <w:rFonts w:ascii="Palatino Linotype" w:hAnsi="Palatino Linotype"/>
        </w:rPr>
        <w:t xml:space="preserve"> de procedencia prevista</w:t>
      </w:r>
      <w:r w:rsidR="004239B3" w:rsidRPr="002A508E">
        <w:rPr>
          <w:rFonts w:ascii="Palatino Linotype" w:hAnsi="Palatino Linotype"/>
        </w:rPr>
        <w:t>s</w:t>
      </w:r>
      <w:r w:rsidR="0013417A" w:rsidRPr="002A508E">
        <w:rPr>
          <w:rFonts w:ascii="Palatino Linotype" w:hAnsi="Palatino Linotype"/>
        </w:rPr>
        <w:t xml:space="preserve"> en el</w:t>
      </w:r>
      <w:r w:rsidR="00415AD1" w:rsidRPr="002A508E">
        <w:rPr>
          <w:rFonts w:ascii="Palatino Linotype" w:hAnsi="Palatino Linotype"/>
        </w:rPr>
        <w:t xml:space="preserve"> artículo 179 </w:t>
      </w:r>
      <w:r w:rsidR="004239B3" w:rsidRPr="002A508E">
        <w:rPr>
          <w:rFonts w:ascii="Palatino Linotype" w:hAnsi="Palatino Linotype"/>
        </w:rPr>
        <w:t>fracciones</w:t>
      </w:r>
      <w:r w:rsidR="00524767" w:rsidRPr="002A508E">
        <w:rPr>
          <w:rFonts w:ascii="Palatino Linotype" w:hAnsi="Palatino Linotype"/>
        </w:rPr>
        <w:t xml:space="preserve"> V</w:t>
      </w:r>
      <w:r w:rsidR="004239B3" w:rsidRPr="002A508E">
        <w:rPr>
          <w:rFonts w:ascii="Palatino Linotype" w:hAnsi="Palatino Linotype"/>
        </w:rPr>
        <w:t xml:space="preserve"> y VI </w:t>
      </w:r>
      <w:r w:rsidR="0013417A" w:rsidRPr="002A508E">
        <w:rPr>
          <w:rFonts w:ascii="Palatino Linotype" w:hAnsi="Palatino Linotype"/>
        </w:rPr>
        <w:t xml:space="preserve">de la Ley de Transparencia y Acceso a la Información del Estado de México y Municipios. </w:t>
      </w:r>
    </w:p>
    <w:p w14:paraId="69938EAA" w14:textId="5CD4F390" w:rsidR="00ED64D3" w:rsidRPr="002A508E" w:rsidRDefault="00277410" w:rsidP="00ED64D3">
      <w:pPr>
        <w:pStyle w:val="Ttulo1"/>
        <w:rPr>
          <w:rFonts w:ascii="Palatino Linotype" w:hAnsi="Palatino Linotype"/>
          <w:b/>
          <w:color w:val="auto"/>
          <w:sz w:val="24"/>
        </w:rPr>
      </w:pPr>
      <w:bookmarkStart w:id="66" w:name="_Toc453696499"/>
      <w:bookmarkStart w:id="67" w:name="_Toc454301152"/>
      <w:bookmarkStart w:id="68" w:name="_Toc33777159"/>
      <w:r w:rsidRPr="002A508E">
        <w:rPr>
          <w:rFonts w:ascii="Palatino Linotype" w:hAnsi="Palatino Linotype"/>
          <w:b/>
          <w:color w:val="000000" w:themeColor="text1"/>
          <w:sz w:val="24"/>
          <w:szCs w:val="24"/>
        </w:rPr>
        <w:lastRenderedPageBreak/>
        <w:t xml:space="preserve">CUARTO. </w:t>
      </w:r>
      <w:r w:rsidRPr="002A508E">
        <w:rPr>
          <w:rFonts w:ascii="Palatino Linotype" w:hAnsi="Palatino Linotype"/>
          <w:b/>
          <w:color w:val="auto"/>
          <w:sz w:val="24"/>
        </w:rPr>
        <w:t>Del estudio y resolución del asunto</w:t>
      </w:r>
      <w:bookmarkEnd w:id="66"/>
      <w:bookmarkEnd w:id="67"/>
      <w:r w:rsidR="00AE0F40" w:rsidRPr="002A508E">
        <w:rPr>
          <w:rFonts w:ascii="Palatino Linotype" w:hAnsi="Palatino Linotype"/>
          <w:b/>
          <w:color w:val="auto"/>
          <w:sz w:val="24"/>
        </w:rPr>
        <w:t>.</w:t>
      </w:r>
      <w:bookmarkEnd w:id="68"/>
    </w:p>
    <w:p w14:paraId="5E0B1247" w14:textId="77777777" w:rsidR="006D77A9" w:rsidRPr="002A508E" w:rsidRDefault="006D77A9" w:rsidP="006D77A9">
      <w:pPr>
        <w:rPr>
          <w:rFonts w:ascii="Palatino Linotype" w:hAnsi="Palatino Linotype"/>
          <w:b/>
          <w:color w:val="000000" w:themeColor="text1"/>
          <w:sz w:val="20"/>
          <w:lang w:val="es-MX" w:eastAsia="en-US"/>
        </w:rPr>
      </w:pPr>
    </w:p>
    <w:p w14:paraId="69C906E1" w14:textId="4E4B6459" w:rsidR="006D77A9" w:rsidRPr="002A508E" w:rsidRDefault="00B307B8" w:rsidP="00B307B8">
      <w:pPr>
        <w:pStyle w:val="Ttulo1"/>
        <w:rPr>
          <w:rFonts w:ascii="Palatino Linotype" w:hAnsi="Palatino Linotype"/>
          <w:b/>
          <w:color w:val="000000" w:themeColor="text1"/>
          <w:sz w:val="24"/>
        </w:rPr>
      </w:pPr>
      <w:bookmarkStart w:id="69" w:name="_Toc33777160"/>
      <w:r w:rsidRPr="002A508E">
        <w:rPr>
          <w:rFonts w:ascii="Palatino Linotype" w:hAnsi="Palatino Linotype"/>
          <w:b/>
          <w:color w:val="000000" w:themeColor="text1"/>
          <w:sz w:val="24"/>
        </w:rPr>
        <w:t xml:space="preserve">I. </w:t>
      </w:r>
      <w:r w:rsidR="006D77A9" w:rsidRPr="002A508E">
        <w:rPr>
          <w:rFonts w:ascii="Palatino Linotype" w:hAnsi="Palatino Linotype"/>
          <w:b/>
          <w:color w:val="000000" w:themeColor="text1"/>
          <w:sz w:val="24"/>
        </w:rPr>
        <w:t>Del deber de las autoridades de promover, respetar, proteger, y garantizar el derecho de acceso a la información pública.</w:t>
      </w:r>
      <w:bookmarkEnd w:id="69"/>
      <w:r w:rsidR="006D77A9" w:rsidRPr="002A508E">
        <w:rPr>
          <w:rFonts w:ascii="Palatino Linotype" w:hAnsi="Palatino Linotype"/>
          <w:b/>
          <w:color w:val="000000" w:themeColor="text1"/>
          <w:sz w:val="24"/>
        </w:rPr>
        <w:t xml:space="preserve"> </w:t>
      </w:r>
    </w:p>
    <w:p w14:paraId="7643F32E" w14:textId="77777777" w:rsidR="006D77A9" w:rsidRPr="002A508E" w:rsidRDefault="006D77A9" w:rsidP="006D77A9">
      <w:pPr>
        <w:pStyle w:val="Prrafodelista"/>
        <w:ind w:left="1080"/>
        <w:rPr>
          <w:rFonts w:ascii="Palatino Linotype" w:hAnsi="Palatino Linotype"/>
          <w:b/>
          <w:lang w:val="es-MX" w:eastAsia="en-US"/>
        </w:rPr>
      </w:pPr>
    </w:p>
    <w:p w14:paraId="70CEA65C" w14:textId="77777777" w:rsidR="00515BA2" w:rsidRPr="002A508E" w:rsidRDefault="00515BA2" w:rsidP="00515BA2">
      <w:pPr>
        <w:pStyle w:val="Prrafodelista"/>
        <w:numPr>
          <w:ilvl w:val="0"/>
          <w:numId w:val="1"/>
        </w:numPr>
        <w:spacing w:before="240" w:after="240" w:line="360" w:lineRule="auto"/>
        <w:ind w:left="0" w:firstLine="0"/>
        <w:jc w:val="both"/>
        <w:rPr>
          <w:rFonts w:ascii="Palatino Linotype" w:hAnsi="Palatino Linotype" w:cs="Arial"/>
          <w:lang w:val="es-MX"/>
        </w:rPr>
      </w:pPr>
      <w:r w:rsidRPr="002A508E">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2A508E">
        <w:rPr>
          <w:rFonts w:ascii="Palatino Linotype" w:hAnsi="Palatino Linotype" w:cs="Arial"/>
          <w:b/>
          <w:lang w:val="es-MX"/>
        </w:rPr>
        <w:t>SUJETO OBLIGADO</w:t>
      </w:r>
      <w:r w:rsidRPr="002A508E">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A508E">
        <w:rPr>
          <w:rFonts w:ascii="Palatino Linotype" w:hAnsi="Palatino Linotype" w:cs="Arial"/>
          <w:b/>
          <w:lang w:val="es-MX"/>
        </w:rPr>
        <w:t xml:space="preserve">Constitución Política de los Estados Unidos Mexicanos </w:t>
      </w:r>
      <w:r w:rsidRPr="002A508E">
        <w:rPr>
          <w:rFonts w:ascii="Palatino Linotype" w:hAnsi="Palatino Linotype" w:cs="Arial"/>
          <w:lang w:val="es-MX"/>
        </w:rPr>
        <w:t xml:space="preserve">al señalar la obligación de “promover, respetar, proteger y garantizar los derechos humanos”, entre los cuales se encuentra dicho derecho. </w:t>
      </w:r>
    </w:p>
    <w:p w14:paraId="42D1105B" w14:textId="77777777" w:rsidR="00515BA2" w:rsidRPr="002A508E" w:rsidRDefault="00515BA2" w:rsidP="00515BA2">
      <w:pPr>
        <w:pStyle w:val="Prrafodelista"/>
        <w:spacing w:before="240" w:after="240" w:line="360" w:lineRule="auto"/>
        <w:ind w:left="927"/>
        <w:jc w:val="both"/>
        <w:rPr>
          <w:rFonts w:ascii="Palatino Linotype" w:hAnsi="Palatino Linotype" w:cs="Arial"/>
          <w:lang w:val="es-MX"/>
        </w:rPr>
      </w:pPr>
    </w:p>
    <w:p w14:paraId="696D537D" w14:textId="77777777" w:rsidR="00515BA2" w:rsidRPr="002A508E" w:rsidRDefault="00515BA2" w:rsidP="00515BA2">
      <w:pPr>
        <w:pStyle w:val="Prrafodelista"/>
        <w:numPr>
          <w:ilvl w:val="0"/>
          <w:numId w:val="1"/>
        </w:numPr>
        <w:spacing w:before="240" w:after="240" w:line="360" w:lineRule="auto"/>
        <w:ind w:left="0" w:firstLine="0"/>
        <w:jc w:val="both"/>
        <w:rPr>
          <w:rFonts w:ascii="Palatino Linotype" w:hAnsi="Palatino Linotype" w:cs="Arial"/>
          <w:lang w:val="es-MX"/>
        </w:rPr>
      </w:pPr>
      <w:r w:rsidRPr="002A508E">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w:t>
      </w:r>
      <w:r w:rsidRPr="002A508E">
        <w:rPr>
          <w:rFonts w:ascii="Palatino Linotype" w:hAnsi="Palatino Linotype" w:cs="Arial"/>
          <w:lang w:val="es-MX"/>
        </w:rPr>
        <w:lastRenderedPageBreak/>
        <w:t>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28D9D9" w14:textId="77777777" w:rsidR="00515BA2" w:rsidRPr="002A508E" w:rsidRDefault="00515BA2" w:rsidP="00515BA2">
      <w:pPr>
        <w:pStyle w:val="Prrafodelista"/>
        <w:spacing w:before="240" w:after="240" w:line="360" w:lineRule="auto"/>
        <w:ind w:left="927"/>
        <w:jc w:val="both"/>
        <w:rPr>
          <w:rFonts w:ascii="Palatino Linotype" w:hAnsi="Palatino Linotype" w:cs="Arial"/>
          <w:lang w:val="es-MX"/>
        </w:rPr>
      </w:pPr>
    </w:p>
    <w:p w14:paraId="49800DB3" w14:textId="79E706D8" w:rsidR="00515BA2" w:rsidRPr="002A508E" w:rsidRDefault="00515BA2" w:rsidP="00DC26B5">
      <w:pPr>
        <w:pStyle w:val="Prrafodelista"/>
        <w:numPr>
          <w:ilvl w:val="0"/>
          <w:numId w:val="1"/>
        </w:numPr>
        <w:spacing w:before="240" w:after="240" w:line="360" w:lineRule="auto"/>
        <w:ind w:left="0" w:firstLine="0"/>
        <w:jc w:val="both"/>
        <w:rPr>
          <w:rFonts w:ascii="Palatino Linotype" w:hAnsi="Palatino Linotype" w:cs="Arial"/>
          <w:lang w:val="es-MX"/>
        </w:rPr>
      </w:pPr>
      <w:r w:rsidRPr="002A508E">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8B67565" w14:textId="77777777" w:rsidR="006D77A9" w:rsidRPr="002A508E" w:rsidRDefault="006D77A9" w:rsidP="006D77A9">
      <w:pPr>
        <w:pStyle w:val="Prrafodelista"/>
        <w:rPr>
          <w:rFonts w:ascii="Palatino Linotype" w:hAnsi="Palatino Linotype" w:cs="Arial"/>
          <w:lang w:val="es-MX"/>
        </w:rPr>
      </w:pPr>
    </w:p>
    <w:p w14:paraId="52655BBF" w14:textId="4AB350B1" w:rsidR="006D77A9" w:rsidRPr="002A508E" w:rsidRDefault="006D77A9" w:rsidP="00844CEE">
      <w:pPr>
        <w:numPr>
          <w:ilvl w:val="0"/>
          <w:numId w:val="1"/>
        </w:numPr>
        <w:spacing w:before="240" w:after="240" w:line="360" w:lineRule="auto"/>
        <w:ind w:left="0" w:firstLine="0"/>
        <w:contextualSpacing/>
        <w:jc w:val="both"/>
        <w:rPr>
          <w:rFonts w:ascii="Palatino Linotype" w:hAnsi="Palatino Linotype" w:cs="Arial"/>
          <w:lang w:val="es-MX"/>
        </w:rPr>
      </w:pPr>
      <w:r w:rsidRPr="002A508E">
        <w:rPr>
          <w:rFonts w:ascii="Palatino Linotype" w:hAnsi="Palatino Linotype" w:cs="Arial"/>
          <w:lang w:val="es-MX"/>
        </w:rPr>
        <w:t xml:space="preserve">En el caso concreto que nos ocupa analizar, el particular requirió del Ayuntamiento de </w:t>
      </w:r>
      <w:r w:rsidR="00F45E2F" w:rsidRPr="002A508E">
        <w:rPr>
          <w:rFonts w:ascii="Palatino Linotype" w:hAnsi="Palatino Linotype" w:cs="Arial"/>
          <w:lang w:val="es-MX"/>
        </w:rPr>
        <w:t>Axapusco los datos de contacto de los oficiales del registro civil</w:t>
      </w:r>
      <w:r w:rsidRPr="002A508E">
        <w:rPr>
          <w:rFonts w:ascii="Palatino Linotype" w:hAnsi="Palatino Linotype" w:cs="Arial"/>
          <w:lang w:val="es-MX"/>
        </w:rPr>
        <w:t xml:space="preserve">; siendo importante señalar que el </w:t>
      </w:r>
      <w:r w:rsidRPr="002A508E">
        <w:rPr>
          <w:rFonts w:ascii="Palatino Linotype" w:hAnsi="Palatino Linotype" w:cs="Arial"/>
          <w:b/>
          <w:lang w:val="es-MX"/>
        </w:rPr>
        <w:t>SUJETO OBLIGADO</w:t>
      </w:r>
      <w:r w:rsidRPr="002A508E">
        <w:rPr>
          <w:rFonts w:ascii="Palatino Linotype" w:hAnsi="Palatino Linotype" w:cs="Arial"/>
          <w:lang w:val="es-MX"/>
        </w:rPr>
        <w:t xml:space="preserve"> respondió parcialmente a la solicitud presentada</w:t>
      </w:r>
      <w:r w:rsidR="006B1FBE" w:rsidRPr="002A508E">
        <w:rPr>
          <w:rFonts w:ascii="Palatino Linotype" w:hAnsi="Palatino Linotype" w:cs="Arial"/>
          <w:lang w:val="es-MX"/>
        </w:rPr>
        <w:t>, pues tanto</w:t>
      </w:r>
      <w:r w:rsidR="00F45E2F" w:rsidRPr="002A508E">
        <w:rPr>
          <w:rFonts w:ascii="Palatino Linotype" w:hAnsi="Palatino Linotype" w:cs="Arial"/>
          <w:lang w:val="es-MX"/>
        </w:rPr>
        <w:t xml:space="preserve"> pues no realizó entrega del documento idóneo para atender la solicitud de información</w:t>
      </w:r>
      <w:r w:rsidRPr="002A508E">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7B58E991" w14:textId="77777777" w:rsidR="00844CEE" w:rsidRPr="002A508E" w:rsidRDefault="00844CEE" w:rsidP="00844CEE">
      <w:pPr>
        <w:spacing w:before="240" w:after="240" w:line="360" w:lineRule="auto"/>
        <w:contextualSpacing/>
        <w:jc w:val="both"/>
        <w:rPr>
          <w:rFonts w:ascii="Palatino Linotype" w:hAnsi="Palatino Linotype" w:cs="Arial"/>
          <w:lang w:val="es-MX"/>
        </w:rPr>
      </w:pPr>
    </w:p>
    <w:p w14:paraId="3A0A8237" w14:textId="2C836361" w:rsidR="006B1FBE" w:rsidRPr="002A508E" w:rsidRDefault="006D77A9" w:rsidP="006B1FBE">
      <w:pPr>
        <w:numPr>
          <w:ilvl w:val="0"/>
          <w:numId w:val="1"/>
        </w:numPr>
        <w:spacing w:before="240" w:after="240" w:line="360" w:lineRule="auto"/>
        <w:ind w:left="0" w:firstLine="0"/>
        <w:contextualSpacing/>
        <w:jc w:val="both"/>
        <w:rPr>
          <w:rFonts w:ascii="Palatino Linotype" w:hAnsi="Palatino Linotype" w:cs="Arial"/>
          <w:lang w:val="es-MX"/>
        </w:rPr>
      </w:pPr>
      <w:r w:rsidRPr="002A508E">
        <w:rPr>
          <w:rFonts w:ascii="Palatino Linotype" w:hAnsi="Palatino Linotype" w:cs="Arial"/>
          <w:lang w:val="es-MX"/>
        </w:rPr>
        <w:lastRenderedPageBreak/>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B0959D9" w14:textId="113504EC" w:rsidR="00484233" w:rsidRPr="002A508E" w:rsidRDefault="006B1FBE" w:rsidP="006B1FBE">
      <w:pPr>
        <w:pStyle w:val="Ttulo1"/>
        <w:numPr>
          <w:ilvl w:val="0"/>
          <w:numId w:val="25"/>
        </w:numPr>
        <w:ind w:left="0" w:firstLine="0"/>
        <w:rPr>
          <w:rFonts w:ascii="Palatino Linotype" w:hAnsi="Palatino Linotype"/>
          <w:b/>
          <w:color w:val="000000" w:themeColor="text1"/>
          <w:sz w:val="24"/>
        </w:rPr>
      </w:pPr>
      <w:bookmarkStart w:id="70" w:name="_Toc33777161"/>
      <w:r w:rsidRPr="002A508E">
        <w:rPr>
          <w:rFonts w:ascii="Palatino Linotype" w:hAnsi="Palatino Linotype"/>
          <w:b/>
          <w:color w:val="000000" w:themeColor="text1"/>
          <w:sz w:val="24"/>
        </w:rPr>
        <w:t>De la información puesta a disposición.</w:t>
      </w:r>
      <w:bookmarkEnd w:id="70"/>
      <w:r w:rsidRPr="002A508E">
        <w:rPr>
          <w:rFonts w:ascii="Palatino Linotype" w:hAnsi="Palatino Linotype"/>
          <w:b/>
          <w:color w:val="000000" w:themeColor="text1"/>
          <w:sz w:val="24"/>
        </w:rPr>
        <w:t xml:space="preserve"> </w:t>
      </w:r>
    </w:p>
    <w:p w14:paraId="62B976A5" w14:textId="77777777" w:rsidR="006B1FBE" w:rsidRPr="002A508E" w:rsidRDefault="006B1FBE" w:rsidP="006B1FBE">
      <w:pPr>
        <w:rPr>
          <w:lang w:val="es-MX" w:eastAsia="en-US"/>
        </w:rPr>
      </w:pPr>
    </w:p>
    <w:p w14:paraId="506BDF6D" w14:textId="23A1DA78" w:rsidR="00EE2BE7" w:rsidRPr="002A508E" w:rsidRDefault="005C459D" w:rsidP="00EE2BE7">
      <w:pPr>
        <w:pStyle w:val="Prrafodelista"/>
        <w:numPr>
          <w:ilvl w:val="0"/>
          <w:numId w:val="1"/>
        </w:numPr>
        <w:spacing w:before="240" w:after="240" w:line="360" w:lineRule="auto"/>
        <w:ind w:left="0" w:firstLine="0"/>
        <w:jc w:val="both"/>
        <w:rPr>
          <w:rFonts w:ascii="Palatino Linotype" w:hAnsi="Palatino Linotype" w:cs="Arial"/>
          <w:i/>
          <w:lang w:val="es-MX"/>
        </w:rPr>
      </w:pPr>
      <w:r w:rsidRPr="002A508E">
        <w:rPr>
          <w:rFonts w:ascii="Palatino Linotype" w:hAnsi="Palatino Linotype" w:cs="Arial"/>
          <w:szCs w:val="23"/>
          <w:lang w:val="es-MX"/>
        </w:rPr>
        <w:t>Precisado lo anterior y d</w:t>
      </w:r>
      <w:r w:rsidR="00342C19" w:rsidRPr="002A508E">
        <w:rPr>
          <w:rFonts w:ascii="Palatino Linotype" w:hAnsi="Palatino Linotype" w:cs="Arial"/>
          <w:szCs w:val="23"/>
          <w:lang w:val="es-MX"/>
        </w:rPr>
        <w:t>erivado</w:t>
      </w:r>
      <w:r w:rsidR="001E3398" w:rsidRPr="002A508E">
        <w:rPr>
          <w:rFonts w:ascii="Palatino Linotype" w:hAnsi="Palatino Linotype" w:cs="Arial"/>
          <w:szCs w:val="23"/>
        </w:rPr>
        <w:t xml:space="preserve"> del p</w:t>
      </w:r>
      <w:r w:rsidR="00342C19" w:rsidRPr="002A508E">
        <w:rPr>
          <w:rFonts w:ascii="Palatino Linotype" w:hAnsi="Palatino Linotype" w:cs="Arial"/>
          <w:szCs w:val="23"/>
        </w:rPr>
        <w:t xml:space="preserve">lanteamiento de la </w:t>
      </w:r>
      <w:r w:rsidR="00342C19" w:rsidRPr="002A508E">
        <w:rPr>
          <w:rFonts w:ascii="Palatino Linotype" w:hAnsi="Palatino Linotype" w:cs="Arial"/>
          <w:i/>
          <w:szCs w:val="23"/>
        </w:rPr>
        <w:t>Litis</w:t>
      </w:r>
      <w:r w:rsidR="00342C19" w:rsidRPr="002A508E">
        <w:rPr>
          <w:rFonts w:ascii="Palatino Linotype" w:hAnsi="Palatino Linotype" w:cs="Arial"/>
          <w:szCs w:val="23"/>
        </w:rPr>
        <w:t>, se procede analizar el contenido íntegro de las actuaciones que obran en el expediente electrónico, y así este Órgano Gara</w:t>
      </w:r>
      <w:r w:rsidR="001024E9" w:rsidRPr="002A508E">
        <w:rPr>
          <w:rFonts w:ascii="Palatino Linotype" w:hAnsi="Palatino Linotype" w:cs="Arial"/>
          <w:szCs w:val="23"/>
        </w:rPr>
        <w:t xml:space="preserve">nte esté en posibilidad de </w:t>
      </w:r>
      <w:r w:rsidR="00342C19" w:rsidRPr="002A508E">
        <w:rPr>
          <w:rFonts w:ascii="Palatino Linotype" w:hAnsi="Palatino Linotype" w:cs="Arial"/>
          <w:szCs w:val="23"/>
        </w:rPr>
        <w:t xml:space="preserve">dictar la resolución correspondiente, tomando en consideración los elementos aportados por las partes y apegándose en todo momento al principio de máxima publicidad de acuerdo a lo establecido en el artículo 8 de la </w:t>
      </w:r>
      <w:r w:rsidR="00342C19" w:rsidRPr="002A508E">
        <w:rPr>
          <w:rFonts w:ascii="Palatino Linotype" w:eastAsia="Calibri" w:hAnsi="Palatino Linotype" w:cs="Arial"/>
          <w:b/>
          <w:lang w:val="es-ES"/>
        </w:rPr>
        <w:t>Ley de Transparencia y Acceso a la Información Pública del Estado de México y Municipios</w:t>
      </w:r>
      <w:r w:rsidR="00342C19" w:rsidRPr="002A508E">
        <w:rPr>
          <w:rFonts w:ascii="Palatino Linotype" w:eastAsia="Times New Roman" w:hAnsi="Palatino Linotype" w:cs="Arial"/>
          <w:lang w:val="es-ES" w:eastAsia="es-MX"/>
        </w:rPr>
        <w:t>.</w:t>
      </w:r>
    </w:p>
    <w:p w14:paraId="6481A052" w14:textId="1220C41A" w:rsidR="006B1FBE" w:rsidRPr="002A508E" w:rsidRDefault="006B1FBE" w:rsidP="006B1FBE">
      <w:pPr>
        <w:numPr>
          <w:ilvl w:val="0"/>
          <w:numId w:val="1"/>
        </w:numPr>
        <w:spacing w:line="360" w:lineRule="auto"/>
        <w:ind w:left="0" w:firstLine="0"/>
        <w:contextualSpacing/>
        <w:jc w:val="both"/>
        <w:rPr>
          <w:rFonts w:ascii="Palatino Linotype" w:eastAsia="Times New Roman" w:hAnsi="Palatino Linotype" w:cs="Arial"/>
          <w:lang w:val="es-ES" w:eastAsia="es-MX"/>
        </w:rPr>
      </w:pPr>
      <w:r w:rsidRPr="002A508E">
        <w:rPr>
          <w:rFonts w:ascii="Palatino Linotype" w:hAnsi="Palatino Linotype"/>
        </w:rPr>
        <w:t xml:space="preserve">En ese tenor, </w:t>
      </w:r>
      <w:r w:rsidRPr="002A508E">
        <w:rPr>
          <w:rFonts w:ascii="Palatino Linotype" w:eastAsia="Times New Roman" w:hAnsi="Palatino Linotype" w:cs="Arial"/>
          <w:lang w:val="es-ES" w:eastAsia="es-MX"/>
        </w:rPr>
        <w:t>es pertinente mencionar que</w:t>
      </w:r>
      <w:r w:rsidRPr="002A508E">
        <w:rPr>
          <w:rFonts w:ascii="Palatino Linotype" w:eastAsia="Calibri" w:hAnsi="Palatino Linotype" w:cs="Arial"/>
          <w:bCs/>
          <w:lang w:val="es-ES"/>
        </w:rPr>
        <w:t xml:space="preserve"> el </w:t>
      </w:r>
      <w:r w:rsidRPr="002A508E">
        <w:rPr>
          <w:rFonts w:ascii="Palatino Linotype" w:eastAsia="Calibri" w:hAnsi="Palatino Linotype" w:cs="Arial"/>
          <w:b/>
          <w:bCs/>
          <w:lang w:val="es-ES"/>
        </w:rPr>
        <w:t>SUJETO OBLIGADO</w:t>
      </w:r>
      <w:r w:rsidRPr="002A508E">
        <w:rPr>
          <w:rFonts w:ascii="Palatino Linotype" w:eastAsia="Calibri" w:hAnsi="Palatino Linotype" w:cs="Arial"/>
          <w:bCs/>
          <w:lang w:val="es-ES"/>
        </w:rPr>
        <w:t xml:space="preserve"> no niega la existencia de la información solicitada, sino por el contrario, al</w:t>
      </w:r>
      <w:r w:rsidRPr="002A508E">
        <w:rPr>
          <w:rFonts w:ascii="Palatino Linotype" w:eastAsia="Times New Roman" w:hAnsi="Palatino Linotype" w:cs="Arial"/>
          <w:lang w:val="es-ES" w:eastAsia="es-MX"/>
        </w:rPr>
        <w:t xml:space="preserve">  emitir respuesta a la solicitud de acceso a la información y emitir la documentación que estimó conveniente para atender los requerimientos, asevera su existencia, por lo que el </w:t>
      </w:r>
      <w:r w:rsidRPr="002A508E">
        <w:rPr>
          <w:rFonts w:ascii="Palatino Linotype" w:eastAsia="Times New Roman" w:hAnsi="Palatino Linotype" w:cs="Arial"/>
          <w:lang w:val="es-ES" w:eastAsia="es-MX"/>
        </w:rPr>
        <w:lastRenderedPageBreak/>
        <w:t xml:space="preserve">estudio de la naturaleza jurídica de la información solicitada, en el caso concreto, se obvia. </w:t>
      </w:r>
    </w:p>
    <w:p w14:paraId="5BF05E14" w14:textId="77777777" w:rsidR="006B1FBE" w:rsidRPr="002A508E" w:rsidRDefault="006B1FBE" w:rsidP="006B1FBE">
      <w:pPr>
        <w:spacing w:line="360" w:lineRule="auto"/>
        <w:contextualSpacing/>
        <w:jc w:val="both"/>
        <w:rPr>
          <w:rFonts w:ascii="Palatino Linotype" w:eastAsia="Times New Roman" w:hAnsi="Palatino Linotype" w:cs="Arial"/>
          <w:lang w:val="es-ES" w:eastAsia="es-MX"/>
        </w:rPr>
      </w:pPr>
    </w:p>
    <w:p w14:paraId="64E5F1FF" w14:textId="61CFA769" w:rsidR="006B1FBE" w:rsidRPr="002A508E" w:rsidRDefault="006B1FBE" w:rsidP="00EE2BE7">
      <w:pPr>
        <w:numPr>
          <w:ilvl w:val="0"/>
          <w:numId w:val="1"/>
        </w:numPr>
        <w:spacing w:before="240" w:after="240" w:line="360" w:lineRule="auto"/>
        <w:ind w:left="0" w:firstLine="0"/>
        <w:contextualSpacing/>
        <w:jc w:val="both"/>
        <w:rPr>
          <w:rFonts w:ascii="Palatino Linotype" w:eastAsia="Times New Roman" w:hAnsi="Palatino Linotype" w:cs="Arial"/>
          <w:b/>
          <w:lang w:val="es-ES"/>
        </w:rPr>
      </w:pPr>
      <w:r w:rsidRPr="002A508E">
        <w:rPr>
          <w:rFonts w:ascii="Palatino Linotype" w:eastAsia="Times New Roman" w:hAnsi="Palatino Linotype" w:cs="Arial"/>
          <w:lang w:val="es-ES" w:eastAsia="es-MX"/>
        </w:rPr>
        <w:t>Lo anterior es así, ya que el estudio enunciado tiene por objeto determinar si el</w:t>
      </w:r>
      <w:r w:rsidRPr="002A508E">
        <w:rPr>
          <w:rFonts w:ascii="Palatino Linotype" w:eastAsia="Times New Roman" w:hAnsi="Palatino Linotype" w:cs="Arial"/>
          <w:b/>
          <w:lang w:val="es-ES" w:eastAsia="es-MX"/>
        </w:rPr>
        <w:t xml:space="preserve"> SUJETO OBLIGADO</w:t>
      </w:r>
      <w:r w:rsidRPr="002A508E">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2A508E">
        <w:rPr>
          <w:rFonts w:ascii="Palatino Linotype" w:eastAsia="Times New Roman" w:hAnsi="Palatino Linotype" w:cs="Arial"/>
          <w:b/>
          <w:lang w:val="es-ES" w:eastAsia="es-MX"/>
        </w:rPr>
        <w:t>SUJETO OBLIGADO</w:t>
      </w:r>
      <w:r w:rsidRPr="002A508E">
        <w:rPr>
          <w:rFonts w:ascii="Palatino Linotype" w:eastAsia="Times New Roman" w:hAnsi="Palatino Linotype" w:cs="Arial"/>
          <w:lang w:val="es-ES" w:eastAsia="es-MX"/>
        </w:rPr>
        <w:t>.</w:t>
      </w:r>
    </w:p>
    <w:p w14:paraId="745B66E5" w14:textId="55489680" w:rsidR="00EE2BE7" w:rsidRPr="002A508E" w:rsidRDefault="006B1FBE" w:rsidP="00DC26B5">
      <w:pPr>
        <w:pStyle w:val="Prrafodelista"/>
        <w:numPr>
          <w:ilvl w:val="0"/>
          <w:numId w:val="1"/>
        </w:numPr>
        <w:spacing w:before="240" w:after="240" w:line="360" w:lineRule="auto"/>
        <w:ind w:left="0" w:firstLine="0"/>
        <w:jc w:val="both"/>
        <w:rPr>
          <w:rFonts w:ascii="Palatino Linotype" w:hAnsi="Palatino Linotype" w:cs="Arial"/>
          <w:i/>
          <w:lang w:val="es-MX"/>
        </w:rPr>
      </w:pPr>
      <w:r w:rsidRPr="002A508E">
        <w:rPr>
          <w:rFonts w:ascii="Palatino Linotype" w:hAnsi="Palatino Linotype" w:cs="Arial"/>
          <w:lang w:val="es-MX"/>
        </w:rPr>
        <w:t>No obstante</w:t>
      </w:r>
      <w:r w:rsidR="003C6CCC" w:rsidRPr="002A508E">
        <w:rPr>
          <w:rFonts w:ascii="Palatino Linotype" w:hAnsi="Palatino Linotype" w:cs="Arial"/>
          <w:lang w:val="es-MX"/>
        </w:rPr>
        <w:t xml:space="preserve">, </w:t>
      </w:r>
      <w:r w:rsidR="00EE2BE7" w:rsidRPr="002A508E">
        <w:rPr>
          <w:rFonts w:ascii="Palatino Linotype" w:hAnsi="Palatino Linotype" w:cs="Arial"/>
          <w:lang w:val="es-MX"/>
        </w:rPr>
        <w:t xml:space="preserve">lo conducente en el presente caso en concreto, es verificar si la información que remitió el </w:t>
      </w:r>
      <w:r w:rsidR="00EE2BE7" w:rsidRPr="002A508E">
        <w:rPr>
          <w:rFonts w:ascii="Palatino Linotype" w:hAnsi="Palatino Linotype" w:cs="Arial"/>
          <w:b/>
          <w:lang w:val="es-MX"/>
        </w:rPr>
        <w:t xml:space="preserve">SUJETO OBLIGADO </w:t>
      </w:r>
      <w:r w:rsidR="00EE2BE7" w:rsidRPr="002A508E">
        <w:rPr>
          <w:rFonts w:ascii="Palatino Linotype" w:hAnsi="Palatino Linotype" w:cs="Arial"/>
          <w:lang w:val="es-MX"/>
        </w:rPr>
        <w:t xml:space="preserve">es suficiente para colmar el derecho de acceso a la información accionado por la parte </w:t>
      </w:r>
      <w:r w:rsidR="00EE2BE7" w:rsidRPr="002A508E">
        <w:rPr>
          <w:rFonts w:ascii="Palatino Linotype" w:hAnsi="Palatino Linotype" w:cs="Arial"/>
          <w:b/>
          <w:lang w:val="es-MX"/>
        </w:rPr>
        <w:t>RECURRENTE</w:t>
      </w:r>
      <w:r w:rsidR="00DC26B5" w:rsidRPr="002A508E">
        <w:rPr>
          <w:rFonts w:ascii="Palatino Linotype" w:hAnsi="Palatino Linotype" w:cs="Arial"/>
          <w:lang w:val="es-MX"/>
        </w:rPr>
        <w:t xml:space="preserve">. </w:t>
      </w:r>
      <w:r w:rsidR="00EE2BE7" w:rsidRPr="002A508E">
        <w:rPr>
          <w:rFonts w:ascii="Palatino Linotype" w:hAnsi="Palatino Linotype" w:cs="Arial"/>
          <w:lang w:val="es-MX"/>
        </w:rPr>
        <w:t xml:space="preserve">Por ello este Pleno </w:t>
      </w:r>
      <w:r w:rsidR="00EE2BE7" w:rsidRPr="002A508E">
        <w:rPr>
          <w:rFonts w:ascii="Palatino Linotype" w:eastAsia="Calibri" w:hAnsi="Palatino Linotype" w:cs="Times New Roman"/>
          <w:szCs w:val="22"/>
          <w:lang w:val="es-ES" w:eastAsia="en-US"/>
        </w:rPr>
        <w:t xml:space="preserve">considera necesario </w:t>
      </w:r>
      <w:r w:rsidR="00EE2BE7" w:rsidRPr="002A508E">
        <w:rPr>
          <w:rFonts w:ascii="Palatino Linotype" w:eastAsia="Calibri" w:hAnsi="Palatino Linotype" w:cs="Arial"/>
          <w:szCs w:val="22"/>
          <w:lang w:val="es-ES" w:eastAsia="en-US"/>
        </w:rPr>
        <w:t xml:space="preserve">mencionar que por cuestiones de técnica jurídica, así como para determinar si </w:t>
      </w:r>
      <w:r w:rsidR="00EE2BE7" w:rsidRPr="002A508E">
        <w:rPr>
          <w:rFonts w:ascii="Palatino Linotype" w:eastAsia="Calibri" w:hAnsi="Palatino Linotype" w:cs="Times New Roman"/>
          <w:szCs w:val="22"/>
          <w:lang w:val="es-ES" w:eastAsia="en-US"/>
        </w:rPr>
        <w:t>la informació</w:t>
      </w:r>
      <w:r w:rsidR="002133C8" w:rsidRPr="002A508E">
        <w:rPr>
          <w:rFonts w:ascii="Palatino Linotype" w:eastAsia="Calibri" w:hAnsi="Palatino Linotype" w:cs="Times New Roman"/>
          <w:szCs w:val="22"/>
          <w:lang w:val="es-ES" w:eastAsia="en-US"/>
        </w:rPr>
        <w:t xml:space="preserve">n emitida </w:t>
      </w:r>
      <w:r w:rsidR="00EE2BE7" w:rsidRPr="002A508E">
        <w:rPr>
          <w:rFonts w:ascii="Palatino Linotype" w:eastAsia="Calibri" w:hAnsi="Palatino Linotype" w:cs="Times New Roman"/>
          <w:szCs w:val="22"/>
          <w:lang w:val="es-ES" w:eastAsia="en-US"/>
        </w:rPr>
        <w:t xml:space="preserve">por el </w:t>
      </w:r>
      <w:r w:rsidR="00EE2BE7" w:rsidRPr="002A508E">
        <w:rPr>
          <w:rFonts w:ascii="Palatino Linotype" w:eastAsia="Calibri" w:hAnsi="Palatino Linotype" w:cs="Times New Roman"/>
          <w:b/>
          <w:szCs w:val="22"/>
          <w:lang w:val="es-ES" w:eastAsia="en-US"/>
        </w:rPr>
        <w:t>SUJETO OBLIGADO</w:t>
      </w:r>
      <w:r w:rsidR="00EE2BE7" w:rsidRPr="002A508E">
        <w:rPr>
          <w:rFonts w:ascii="Palatino Linotype" w:eastAsia="Calibri" w:hAnsi="Palatino Linotype" w:cs="Times New Roman"/>
          <w:szCs w:val="22"/>
          <w:lang w:val="es-ES" w:eastAsia="en-US"/>
        </w:rPr>
        <w:t xml:space="preserve"> atendió de manera puntual a todos y cada uno de los </w:t>
      </w:r>
      <w:r w:rsidR="006A3021" w:rsidRPr="002A508E">
        <w:rPr>
          <w:rFonts w:ascii="Palatino Linotype" w:eastAsia="Calibri" w:hAnsi="Palatino Linotype" w:cs="Times New Roman"/>
          <w:szCs w:val="22"/>
          <w:lang w:val="es-ES" w:eastAsia="en-US"/>
        </w:rPr>
        <w:t>requerimientos formulados por la parte</w:t>
      </w:r>
      <w:r w:rsidR="00EE2BE7" w:rsidRPr="002A508E">
        <w:rPr>
          <w:rFonts w:ascii="Palatino Linotype" w:eastAsia="Calibri" w:hAnsi="Palatino Linotype" w:cs="Times New Roman"/>
          <w:szCs w:val="22"/>
          <w:lang w:val="es-ES" w:eastAsia="en-US"/>
        </w:rPr>
        <w:t xml:space="preserve"> recurrente, </w:t>
      </w:r>
      <w:r w:rsidR="00EE2BE7" w:rsidRPr="002A508E">
        <w:rPr>
          <w:rFonts w:ascii="Palatino Linotype" w:eastAsia="Calibri" w:hAnsi="Palatino Linotype" w:cs="Times New Roman"/>
          <w:color w:val="000000"/>
          <w:szCs w:val="22"/>
          <w:lang w:val="es-ES" w:eastAsia="en-US"/>
        </w:rPr>
        <w:t>se considera pertinente elaborar un cuadro de análisis</w:t>
      </w:r>
      <w:r w:rsidR="00EE2BE7" w:rsidRPr="002A508E">
        <w:rPr>
          <w:color w:val="000000"/>
          <w:vertAlign w:val="superscript"/>
          <w:lang w:val="es-ES" w:eastAsia="en-US"/>
        </w:rPr>
        <w:footnoteReference w:id="1"/>
      </w:r>
      <w:r w:rsidR="00EE2BE7" w:rsidRPr="002A508E">
        <w:rPr>
          <w:rFonts w:ascii="Palatino Linotype" w:eastAsia="Calibri" w:hAnsi="Palatino Linotype" w:cs="Times New Roman"/>
          <w:color w:val="000000"/>
          <w:szCs w:val="22"/>
          <w:lang w:val="es-ES" w:eastAsia="en-US"/>
        </w:rPr>
        <w:t>, mismo que se inserta a continuación:</w:t>
      </w:r>
    </w:p>
    <w:p w14:paraId="705C1D30" w14:textId="77777777" w:rsidR="00324A2E" w:rsidRPr="002A508E" w:rsidRDefault="00324A2E" w:rsidP="00324A2E">
      <w:pPr>
        <w:pStyle w:val="Prrafodelista"/>
        <w:rPr>
          <w:rFonts w:ascii="Palatino Linotype" w:hAnsi="Palatino Linotype" w:cs="Arial"/>
          <w:i/>
          <w:lang w:val="es-MX"/>
        </w:rPr>
      </w:pPr>
    </w:p>
    <w:tbl>
      <w:tblPr>
        <w:tblStyle w:val="Tablaconcuadrcula21"/>
        <w:tblW w:w="9214" w:type="dxa"/>
        <w:tblInd w:w="-5" w:type="dxa"/>
        <w:tblCellMar>
          <w:left w:w="70" w:type="dxa"/>
          <w:right w:w="70" w:type="dxa"/>
        </w:tblCellMar>
        <w:tblLook w:val="0000" w:firstRow="0" w:lastRow="0" w:firstColumn="0" w:lastColumn="0" w:noHBand="0" w:noVBand="0"/>
      </w:tblPr>
      <w:tblGrid>
        <w:gridCol w:w="1113"/>
        <w:gridCol w:w="1522"/>
        <w:gridCol w:w="5106"/>
        <w:gridCol w:w="1602"/>
      </w:tblGrid>
      <w:tr w:rsidR="00484233" w:rsidRPr="002A508E" w14:paraId="11B9A5B9" w14:textId="6D7F73CD" w:rsidTr="00911A46">
        <w:trPr>
          <w:trHeight w:val="825"/>
        </w:trPr>
        <w:tc>
          <w:tcPr>
            <w:tcW w:w="9214" w:type="dxa"/>
            <w:gridSpan w:val="4"/>
          </w:tcPr>
          <w:p w14:paraId="3E2FD0F3" w14:textId="77777777" w:rsidR="00DC26B5" w:rsidRPr="002A508E" w:rsidRDefault="00DC26B5" w:rsidP="00DC26B5">
            <w:pPr>
              <w:jc w:val="center"/>
              <w:rPr>
                <w:rFonts w:ascii="Palatino Linotype" w:hAnsi="Palatino Linotype" w:cs="Arial"/>
                <w:b/>
                <w:sz w:val="24"/>
                <w:szCs w:val="24"/>
              </w:rPr>
            </w:pPr>
          </w:p>
          <w:p w14:paraId="4D8A60E1" w14:textId="317E02CF" w:rsidR="00484233" w:rsidRPr="002A508E" w:rsidRDefault="00FA2E06" w:rsidP="00FA2E06">
            <w:pPr>
              <w:jc w:val="center"/>
              <w:rPr>
                <w:rFonts w:ascii="Palatino Linotype" w:hAnsi="Palatino Linotype" w:cs="Arial"/>
                <w:b/>
                <w:sz w:val="24"/>
                <w:szCs w:val="24"/>
              </w:rPr>
            </w:pPr>
            <w:r w:rsidRPr="002A508E">
              <w:rPr>
                <w:rFonts w:ascii="Palatino Linotype" w:hAnsi="Palatino Linotype" w:cs="Arial"/>
                <w:b/>
                <w:sz w:val="24"/>
                <w:szCs w:val="24"/>
              </w:rPr>
              <w:t xml:space="preserve">Solicitud </w:t>
            </w:r>
            <w:r w:rsidRPr="002A508E">
              <w:rPr>
                <w:rFonts w:ascii="Palatino Linotype" w:hAnsi="Palatino Linotype" w:cs="Arial"/>
                <w:b/>
                <w:bCs/>
                <w:sz w:val="24"/>
                <w:szCs w:val="24"/>
                <w:lang w:val="es-ES_tradnl"/>
              </w:rPr>
              <w:t>00604/AXAPUSCO/IP/2019</w:t>
            </w:r>
          </w:p>
        </w:tc>
      </w:tr>
      <w:tr w:rsidR="00BF5666" w:rsidRPr="002A508E" w14:paraId="1532D98C" w14:textId="77777777" w:rsidTr="00484233">
        <w:tblPrEx>
          <w:tblCellMar>
            <w:left w:w="108" w:type="dxa"/>
            <w:right w:w="108" w:type="dxa"/>
          </w:tblCellMar>
          <w:tblLook w:val="04A0" w:firstRow="1" w:lastRow="0" w:firstColumn="1" w:lastColumn="0" w:noHBand="0" w:noVBand="1"/>
        </w:tblPrEx>
        <w:trPr>
          <w:trHeight w:val="582"/>
        </w:trPr>
        <w:tc>
          <w:tcPr>
            <w:tcW w:w="993" w:type="dxa"/>
            <w:shd w:val="clear" w:color="auto" w:fill="DBDBDB"/>
          </w:tcPr>
          <w:p w14:paraId="7767BE84" w14:textId="77777777" w:rsidR="00BF5666" w:rsidRPr="002A508E" w:rsidRDefault="00BF5666" w:rsidP="00BF5666">
            <w:pPr>
              <w:rPr>
                <w:rFonts w:ascii="Palatino Linotype" w:hAnsi="Palatino Linotype" w:cs="Times New Roman"/>
                <w:sz w:val="24"/>
                <w:szCs w:val="24"/>
              </w:rPr>
            </w:pPr>
          </w:p>
          <w:p w14:paraId="6204CCA8" w14:textId="77777777" w:rsidR="00BF5666" w:rsidRPr="002A508E" w:rsidRDefault="00BF5666" w:rsidP="00BF5666">
            <w:pPr>
              <w:jc w:val="center"/>
              <w:rPr>
                <w:rFonts w:ascii="Palatino Linotype" w:hAnsi="Palatino Linotype" w:cs="Times New Roman"/>
                <w:sz w:val="24"/>
                <w:szCs w:val="24"/>
              </w:rPr>
            </w:pPr>
            <w:r w:rsidRPr="002A508E">
              <w:rPr>
                <w:rFonts w:ascii="Palatino Linotype" w:hAnsi="Palatino Linotype" w:cs="Times New Roman"/>
                <w:sz w:val="24"/>
                <w:szCs w:val="24"/>
              </w:rPr>
              <w:lastRenderedPageBreak/>
              <w:t>Número</w:t>
            </w:r>
          </w:p>
        </w:tc>
        <w:tc>
          <w:tcPr>
            <w:tcW w:w="1701" w:type="dxa"/>
            <w:shd w:val="clear" w:color="auto" w:fill="DBDBDB"/>
          </w:tcPr>
          <w:p w14:paraId="6D2C28DD" w14:textId="77777777" w:rsidR="00BF5666" w:rsidRPr="002A508E" w:rsidRDefault="00BF5666" w:rsidP="00BF5666">
            <w:pPr>
              <w:jc w:val="center"/>
              <w:rPr>
                <w:rFonts w:ascii="Palatino Linotype" w:hAnsi="Palatino Linotype" w:cs="Times New Roman"/>
                <w:sz w:val="24"/>
                <w:szCs w:val="24"/>
              </w:rPr>
            </w:pPr>
          </w:p>
          <w:p w14:paraId="52288C56" w14:textId="77777777" w:rsidR="00BF5666" w:rsidRPr="002A508E" w:rsidRDefault="00BF5666" w:rsidP="00BF5666">
            <w:pPr>
              <w:jc w:val="center"/>
              <w:rPr>
                <w:rFonts w:ascii="Palatino Linotype" w:hAnsi="Palatino Linotype" w:cs="Times New Roman"/>
                <w:sz w:val="24"/>
                <w:szCs w:val="24"/>
              </w:rPr>
            </w:pPr>
            <w:r w:rsidRPr="002A508E">
              <w:rPr>
                <w:rFonts w:ascii="Palatino Linotype" w:hAnsi="Palatino Linotype" w:cs="Times New Roman"/>
                <w:sz w:val="24"/>
                <w:szCs w:val="24"/>
              </w:rPr>
              <w:lastRenderedPageBreak/>
              <w:t>Información Requerida:</w:t>
            </w:r>
          </w:p>
        </w:tc>
        <w:tc>
          <w:tcPr>
            <w:tcW w:w="4252" w:type="dxa"/>
            <w:shd w:val="clear" w:color="auto" w:fill="DBDBDB"/>
          </w:tcPr>
          <w:p w14:paraId="789CA85D" w14:textId="77777777" w:rsidR="00BF5666" w:rsidRPr="002A508E" w:rsidRDefault="00BF5666" w:rsidP="00BF5666">
            <w:pPr>
              <w:jc w:val="center"/>
              <w:rPr>
                <w:rFonts w:ascii="Palatino Linotype" w:hAnsi="Palatino Linotype" w:cs="Times New Roman"/>
                <w:sz w:val="24"/>
                <w:szCs w:val="24"/>
              </w:rPr>
            </w:pPr>
          </w:p>
          <w:p w14:paraId="2CF3F1EB" w14:textId="77777777" w:rsidR="00BF5666" w:rsidRPr="002A508E" w:rsidRDefault="00BF5666" w:rsidP="00BF5666">
            <w:pPr>
              <w:jc w:val="center"/>
              <w:rPr>
                <w:rFonts w:ascii="Palatino Linotype" w:hAnsi="Palatino Linotype" w:cs="Times New Roman"/>
                <w:sz w:val="24"/>
                <w:szCs w:val="24"/>
              </w:rPr>
            </w:pPr>
            <w:r w:rsidRPr="002A508E">
              <w:rPr>
                <w:rFonts w:ascii="Palatino Linotype" w:hAnsi="Palatino Linotype" w:cs="Times New Roman"/>
                <w:sz w:val="24"/>
                <w:szCs w:val="24"/>
              </w:rPr>
              <w:lastRenderedPageBreak/>
              <w:t xml:space="preserve">Información entregada en respuesta: </w:t>
            </w:r>
          </w:p>
        </w:tc>
        <w:tc>
          <w:tcPr>
            <w:tcW w:w="2268" w:type="dxa"/>
            <w:shd w:val="clear" w:color="auto" w:fill="D9D9D9" w:themeFill="background1" w:themeFillShade="D9"/>
          </w:tcPr>
          <w:p w14:paraId="639D2EE6" w14:textId="77777777" w:rsidR="00BF5666" w:rsidRPr="002A508E" w:rsidRDefault="00BF5666" w:rsidP="00BF5666">
            <w:pPr>
              <w:jc w:val="center"/>
              <w:rPr>
                <w:rFonts w:ascii="Palatino Linotype" w:hAnsi="Palatino Linotype" w:cs="Times New Roman"/>
                <w:sz w:val="24"/>
                <w:szCs w:val="24"/>
              </w:rPr>
            </w:pPr>
          </w:p>
          <w:p w14:paraId="201D0AC5" w14:textId="77777777" w:rsidR="00BF5666" w:rsidRPr="002A508E" w:rsidRDefault="00BF5666" w:rsidP="00BF5666">
            <w:pPr>
              <w:jc w:val="center"/>
              <w:rPr>
                <w:rFonts w:ascii="Palatino Linotype" w:hAnsi="Palatino Linotype" w:cs="Times New Roman"/>
                <w:sz w:val="24"/>
                <w:szCs w:val="24"/>
              </w:rPr>
            </w:pPr>
            <w:r w:rsidRPr="002A508E">
              <w:rPr>
                <w:rFonts w:ascii="Palatino Linotype" w:hAnsi="Palatino Linotype" w:cs="Times New Roman"/>
                <w:sz w:val="24"/>
                <w:szCs w:val="24"/>
              </w:rPr>
              <w:lastRenderedPageBreak/>
              <w:t xml:space="preserve">¿Satisface la solicitud? </w:t>
            </w:r>
          </w:p>
        </w:tc>
      </w:tr>
      <w:tr w:rsidR="00BF5666" w:rsidRPr="002A508E" w14:paraId="5459525A" w14:textId="77777777" w:rsidTr="00484233">
        <w:tblPrEx>
          <w:tblCellMar>
            <w:left w:w="108" w:type="dxa"/>
            <w:right w:w="108" w:type="dxa"/>
          </w:tblCellMar>
          <w:tblLook w:val="04A0" w:firstRow="1" w:lastRow="0" w:firstColumn="1" w:lastColumn="0" w:noHBand="0" w:noVBand="1"/>
        </w:tblPrEx>
        <w:trPr>
          <w:trHeight w:val="635"/>
        </w:trPr>
        <w:tc>
          <w:tcPr>
            <w:tcW w:w="993" w:type="dxa"/>
            <w:shd w:val="clear" w:color="auto" w:fill="auto"/>
          </w:tcPr>
          <w:p w14:paraId="5AD08941" w14:textId="77777777" w:rsidR="00BF5666" w:rsidRPr="002A508E" w:rsidRDefault="00BF5666" w:rsidP="00BF5666">
            <w:pPr>
              <w:tabs>
                <w:tab w:val="left" w:pos="1627"/>
              </w:tabs>
              <w:rPr>
                <w:rFonts w:ascii="Palatino Linotype" w:hAnsi="Palatino Linotype" w:cs="Times New Roman"/>
                <w:b/>
                <w:sz w:val="24"/>
                <w:szCs w:val="24"/>
              </w:rPr>
            </w:pPr>
          </w:p>
          <w:p w14:paraId="0D2E61B3" w14:textId="77777777" w:rsidR="00BF5666" w:rsidRPr="002A508E" w:rsidRDefault="00BF5666" w:rsidP="00BF5666">
            <w:pPr>
              <w:tabs>
                <w:tab w:val="left" w:pos="1627"/>
              </w:tabs>
              <w:jc w:val="center"/>
              <w:rPr>
                <w:rFonts w:ascii="Palatino Linotype" w:hAnsi="Palatino Linotype" w:cs="Times New Roman"/>
                <w:b/>
                <w:sz w:val="24"/>
                <w:szCs w:val="24"/>
              </w:rPr>
            </w:pPr>
          </w:p>
          <w:p w14:paraId="4766D6C2" w14:textId="77777777" w:rsidR="00BF5666" w:rsidRPr="002A508E" w:rsidRDefault="00BF5666" w:rsidP="00BF5666">
            <w:pPr>
              <w:tabs>
                <w:tab w:val="left" w:pos="1627"/>
              </w:tabs>
              <w:jc w:val="center"/>
              <w:rPr>
                <w:rFonts w:ascii="Palatino Linotype" w:hAnsi="Palatino Linotype" w:cs="Times New Roman"/>
                <w:b/>
                <w:sz w:val="24"/>
                <w:szCs w:val="24"/>
              </w:rPr>
            </w:pPr>
            <w:r w:rsidRPr="002A508E">
              <w:rPr>
                <w:rFonts w:ascii="Palatino Linotype" w:hAnsi="Palatino Linotype" w:cs="Times New Roman"/>
                <w:b/>
                <w:sz w:val="24"/>
                <w:szCs w:val="24"/>
              </w:rPr>
              <w:t>1</w:t>
            </w:r>
          </w:p>
        </w:tc>
        <w:tc>
          <w:tcPr>
            <w:tcW w:w="1701" w:type="dxa"/>
            <w:shd w:val="clear" w:color="auto" w:fill="auto"/>
          </w:tcPr>
          <w:p w14:paraId="4F49BC4C" w14:textId="165604EA" w:rsidR="00BF5666" w:rsidRPr="002A508E" w:rsidRDefault="0077533D" w:rsidP="00BF5666">
            <w:pPr>
              <w:contextualSpacing/>
              <w:jc w:val="both"/>
              <w:rPr>
                <w:rFonts w:ascii="Palatino Linotype" w:eastAsia="Times New Roman" w:hAnsi="Palatino Linotype" w:cs="Times New Roman"/>
                <w:color w:val="000000"/>
                <w:sz w:val="24"/>
                <w:szCs w:val="24"/>
              </w:rPr>
            </w:pPr>
            <w:r w:rsidRPr="002A508E">
              <w:rPr>
                <w:rFonts w:ascii="Palatino Linotype" w:hAnsi="Palatino Linotype"/>
                <w:sz w:val="24"/>
                <w:szCs w:val="24"/>
              </w:rPr>
              <w:t>Datos de contacto de los oficiales del registro civil.</w:t>
            </w:r>
          </w:p>
        </w:tc>
        <w:tc>
          <w:tcPr>
            <w:tcW w:w="4252" w:type="dxa"/>
            <w:shd w:val="clear" w:color="auto" w:fill="auto"/>
          </w:tcPr>
          <w:p w14:paraId="5AC9980F" w14:textId="25797D5A" w:rsidR="00BF5666" w:rsidRPr="002A508E" w:rsidRDefault="00376942" w:rsidP="00BF5666">
            <w:pPr>
              <w:jc w:val="both"/>
              <w:rPr>
                <w:rFonts w:ascii="Palatino Linotype" w:hAnsi="Palatino Linotype" w:cs="Times New Roman"/>
                <w:sz w:val="24"/>
                <w:szCs w:val="24"/>
              </w:rPr>
            </w:pPr>
            <w:r w:rsidRPr="002A508E">
              <w:rPr>
                <w:rFonts w:ascii="Palatino Linotype" w:hAnsi="Palatino Linotype" w:cs="Times New Roman"/>
                <w:sz w:val="24"/>
                <w:szCs w:val="24"/>
              </w:rPr>
              <w:t xml:space="preserve">- Datos de contacto de una </w:t>
            </w:r>
            <w:r w:rsidR="0077533D" w:rsidRPr="002A508E">
              <w:rPr>
                <w:rFonts w:ascii="Palatino Linotype" w:hAnsi="Palatino Linotype" w:cs="Times New Roman"/>
                <w:sz w:val="24"/>
                <w:szCs w:val="24"/>
              </w:rPr>
              <w:t xml:space="preserve">oficial de registro civil: </w:t>
            </w:r>
          </w:p>
          <w:p w14:paraId="6C79E294" w14:textId="77777777" w:rsidR="0077533D" w:rsidRPr="002A508E" w:rsidRDefault="0077533D" w:rsidP="00BF5666">
            <w:pPr>
              <w:jc w:val="both"/>
              <w:rPr>
                <w:rFonts w:ascii="Palatino Linotype" w:hAnsi="Palatino Linotype" w:cs="Times New Roman"/>
                <w:sz w:val="24"/>
                <w:szCs w:val="24"/>
              </w:rPr>
            </w:pPr>
          </w:p>
          <w:p w14:paraId="7034A076" w14:textId="756D4A23" w:rsidR="0077533D" w:rsidRPr="002A508E" w:rsidRDefault="0077533D" w:rsidP="00BF5666">
            <w:pPr>
              <w:jc w:val="both"/>
              <w:rPr>
                <w:rFonts w:ascii="Palatino Linotype" w:hAnsi="Palatino Linotype" w:cs="Times New Roman"/>
                <w:sz w:val="24"/>
                <w:szCs w:val="24"/>
              </w:rPr>
            </w:pPr>
            <w:r w:rsidRPr="002A508E">
              <w:rPr>
                <w:noProof/>
                <w:lang w:eastAsia="es-MX"/>
              </w:rPr>
              <w:drawing>
                <wp:inline distT="0" distB="0" distL="0" distR="0" wp14:anchorId="7CC20843" wp14:editId="3A5D556A">
                  <wp:extent cx="2640430" cy="21812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491" t="32464" r="8181" b="15655"/>
                          <a:stretch/>
                        </pic:blipFill>
                        <pic:spPr bwMode="auto">
                          <a:xfrm>
                            <a:off x="0" y="0"/>
                            <a:ext cx="2642935" cy="2183294"/>
                          </a:xfrm>
                          <a:prstGeom prst="rect">
                            <a:avLst/>
                          </a:prstGeom>
                          <a:ln>
                            <a:noFill/>
                          </a:ln>
                          <a:extLst>
                            <a:ext uri="{53640926-AAD7-44D8-BBD7-CCE9431645EC}">
                              <a14:shadowObscured xmlns:a14="http://schemas.microsoft.com/office/drawing/2010/main"/>
                            </a:ext>
                          </a:extLst>
                        </pic:spPr>
                      </pic:pic>
                    </a:graphicData>
                  </a:graphic>
                </wp:inline>
              </w:drawing>
            </w:r>
          </w:p>
          <w:p w14:paraId="02DB593C" w14:textId="77777777" w:rsidR="00BF5666" w:rsidRPr="002A508E" w:rsidRDefault="00BF5666" w:rsidP="00BF5666">
            <w:pPr>
              <w:jc w:val="both"/>
              <w:rPr>
                <w:rFonts w:ascii="Palatino Linotype" w:hAnsi="Palatino Linotype" w:cs="Times New Roman"/>
                <w:sz w:val="24"/>
                <w:szCs w:val="24"/>
              </w:rPr>
            </w:pPr>
          </w:p>
          <w:p w14:paraId="46DE4FF3" w14:textId="3FA87D15" w:rsidR="0077533D" w:rsidRPr="002A508E" w:rsidRDefault="0077533D" w:rsidP="00BF5666">
            <w:pPr>
              <w:jc w:val="both"/>
              <w:rPr>
                <w:rFonts w:ascii="Palatino Linotype" w:hAnsi="Palatino Linotype" w:cs="Times New Roman"/>
                <w:sz w:val="24"/>
                <w:szCs w:val="24"/>
              </w:rPr>
            </w:pPr>
            <w:r w:rsidRPr="002A508E">
              <w:rPr>
                <w:rFonts w:ascii="Palatino Linotype" w:hAnsi="Palatino Linotype" w:cs="Times New Roman"/>
                <w:sz w:val="24"/>
                <w:szCs w:val="24"/>
              </w:rPr>
              <w:t xml:space="preserve">-Dirección electrónica: </w:t>
            </w:r>
          </w:p>
          <w:p w14:paraId="3DD36B2A" w14:textId="77777777" w:rsidR="0077533D" w:rsidRPr="002A508E" w:rsidRDefault="0077533D" w:rsidP="00BF5666">
            <w:pPr>
              <w:jc w:val="both"/>
              <w:rPr>
                <w:rFonts w:ascii="Palatino Linotype" w:hAnsi="Palatino Linotype" w:cs="Times New Roman"/>
                <w:sz w:val="24"/>
                <w:szCs w:val="24"/>
              </w:rPr>
            </w:pPr>
          </w:p>
          <w:p w14:paraId="72C3109B" w14:textId="77777777" w:rsidR="0077533D" w:rsidRPr="002A508E" w:rsidRDefault="0077533D" w:rsidP="00BF5666">
            <w:pPr>
              <w:jc w:val="both"/>
              <w:rPr>
                <w:rFonts w:ascii="Palatino Linotype" w:hAnsi="Palatino Linotype" w:cs="Times New Roman"/>
                <w:sz w:val="24"/>
                <w:szCs w:val="24"/>
              </w:rPr>
            </w:pPr>
          </w:p>
          <w:p w14:paraId="5A6D6198" w14:textId="08A3DD9C" w:rsidR="0077533D" w:rsidRPr="002A508E" w:rsidRDefault="0077533D" w:rsidP="00BF5666">
            <w:pPr>
              <w:jc w:val="both"/>
              <w:rPr>
                <w:rFonts w:ascii="Palatino Linotype" w:hAnsi="Palatino Linotype" w:cs="Times New Roman"/>
                <w:sz w:val="24"/>
                <w:szCs w:val="24"/>
              </w:rPr>
            </w:pPr>
            <w:r w:rsidRPr="002A508E">
              <w:rPr>
                <w:noProof/>
                <w:lang w:eastAsia="es-MX"/>
              </w:rPr>
              <w:drawing>
                <wp:inline distT="0" distB="0" distL="0" distR="0" wp14:anchorId="117958A8" wp14:editId="2443A9AA">
                  <wp:extent cx="3105480" cy="2276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44" t="9102" r="53578" b="38410"/>
                          <a:stretch/>
                        </pic:blipFill>
                        <pic:spPr bwMode="auto">
                          <a:xfrm>
                            <a:off x="0" y="0"/>
                            <a:ext cx="3110998" cy="2280520"/>
                          </a:xfrm>
                          <a:prstGeom prst="rect">
                            <a:avLst/>
                          </a:prstGeom>
                          <a:ln>
                            <a:noFill/>
                          </a:ln>
                          <a:extLst>
                            <a:ext uri="{53640926-AAD7-44D8-BBD7-CCE9431645EC}">
                              <a14:shadowObscured xmlns:a14="http://schemas.microsoft.com/office/drawing/2010/main"/>
                            </a:ext>
                          </a:extLst>
                        </pic:spPr>
                      </pic:pic>
                    </a:graphicData>
                  </a:graphic>
                </wp:inline>
              </w:drawing>
            </w:r>
          </w:p>
          <w:p w14:paraId="33FB07D9" w14:textId="7D074A8A" w:rsidR="00BF5666" w:rsidRPr="002A508E" w:rsidRDefault="00BF5666" w:rsidP="00BF5666">
            <w:pPr>
              <w:ind w:hanging="107"/>
              <w:jc w:val="center"/>
              <w:rPr>
                <w:rFonts w:ascii="Palatino Linotype" w:hAnsi="Palatino Linotype" w:cs="Times New Roman"/>
                <w:sz w:val="24"/>
                <w:szCs w:val="24"/>
              </w:rPr>
            </w:pPr>
          </w:p>
          <w:p w14:paraId="4068DA63" w14:textId="77777777" w:rsidR="00BF5666" w:rsidRPr="002A508E" w:rsidRDefault="00BF5666" w:rsidP="00BF5666">
            <w:pPr>
              <w:ind w:hanging="107"/>
              <w:jc w:val="both"/>
              <w:rPr>
                <w:rFonts w:ascii="Palatino Linotype" w:hAnsi="Palatino Linotype" w:cs="Times New Roman"/>
                <w:sz w:val="24"/>
                <w:szCs w:val="24"/>
              </w:rPr>
            </w:pPr>
          </w:p>
        </w:tc>
        <w:tc>
          <w:tcPr>
            <w:tcW w:w="2268" w:type="dxa"/>
          </w:tcPr>
          <w:p w14:paraId="2A318A3B" w14:textId="77777777" w:rsidR="00BF5666" w:rsidRPr="002A508E" w:rsidRDefault="00BF5666" w:rsidP="007438CF">
            <w:pPr>
              <w:rPr>
                <w:rFonts w:ascii="Palatino Linotype" w:hAnsi="Palatino Linotype" w:cs="Times New Roman"/>
                <w:sz w:val="24"/>
                <w:szCs w:val="24"/>
              </w:rPr>
            </w:pPr>
          </w:p>
          <w:p w14:paraId="0A06A762" w14:textId="77777777" w:rsidR="007438CF" w:rsidRPr="002A508E" w:rsidRDefault="007438CF" w:rsidP="007438CF">
            <w:pPr>
              <w:rPr>
                <w:rFonts w:ascii="Palatino Linotype" w:hAnsi="Palatino Linotype" w:cs="Times New Roman"/>
                <w:sz w:val="24"/>
                <w:szCs w:val="24"/>
              </w:rPr>
            </w:pPr>
          </w:p>
          <w:p w14:paraId="52D0AFC1"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2AF36684"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56B0A2E7"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516666A9"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607D4D11"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42025FB0"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701DCCF5"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424CD408"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186F08A8"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76ABCF06" w14:textId="77777777" w:rsidR="0077533D" w:rsidRPr="002A508E" w:rsidRDefault="0077533D" w:rsidP="008938DD">
            <w:pPr>
              <w:tabs>
                <w:tab w:val="left" w:pos="930"/>
                <w:tab w:val="center" w:pos="1026"/>
              </w:tabs>
              <w:jc w:val="center"/>
              <w:rPr>
                <w:rFonts w:ascii="Palatino Linotype" w:hAnsi="Palatino Linotype" w:cs="Times New Roman"/>
                <w:sz w:val="24"/>
                <w:szCs w:val="24"/>
              </w:rPr>
            </w:pPr>
          </w:p>
          <w:p w14:paraId="4990D572" w14:textId="376C6553" w:rsidR="00BF5666" w:rsidRPr="002A508E" w:rsidRDefault="008938DD" w:rsidP="008938DD">
            <w:pPr>
              <w:tabs>
                <w:tab w:val="left" w:pos="930"/>
                <w:tab w:val="center" w:pos="1026"/>
              </w:tabs>
              <w:jc w:val="center"/>
              <w:rPr>
                <w:rFonts w:ascii="Palatino Linotype" w:hAnsi="Palatino Linotype" w:cs="Times New Roman"/>
                <w:sz w:val="24"/>
                <w:szCs w:val="24"/>
              </w:rPr>
            </w:pPr>
            <w:r w:rsidRPr="002A508E">
              <w:rPr>
                <w:rFonts w:ascii="Palatino Linotype" w:hAnsi="Palatino Linotype" w:cs="Times New Roman"/>
                <w:sz w:val="24"/>
                <w:szCs w:val="24"/>
              </w:rPr>
              <w:t>Parcialmente</w:t>
            </w:r>
          </w:p>
        </w:tc>
      </w:tr>
    </w:tbl>
    <w:p w14:paraId="03039269" w14:textId="3145F044" w:rsidR="00165F33" w:rsidRPr="002A508E" w:rsidRDefault="00165F33" w:rsidP="00484233">
      <w:pPr>
        <w:rPr>
          <w:rFonts w:ascii="Palatino Linotype" w:hAnsi="Palatino Linotype" w:cs="Times New Roman"/>
          <w:lang w:eastAsia="es-ES_tradnl"/>
        </w:rPr>
      </w:pPr>
    </w:p>
    <w:p w14:paraId="149BE4C5" w14:textId="11DA949C" w:rsidR="002A6900" w:rsidRPr="002A508E" w:rsidRDefault="00165F33" w:rsidP="00BA411B">
      <w:pPr>
        <w:pStyle w:val="Prrafodelista"/>
        <w:numPr>
          <w:ilvl w:val="0"/>
          <w:numId w:val="1"/>
        </w:numPr>
        <w:spacing w:before="240" w:after="240" w:line="360" w:lineRule="auto"/>
        <w:ind w:left="0" w:firstLine="0"/>
        <w:jc w:val="both"/>
        <w:rPr>
          <w:rFonts w:ascii="Palatino Linotype" w:hAnsi="Palatino Linotype" w:cs="Arial"/>
          <w:b/>
          <w:lang w:val="es-MX"/>
        </w:rPr>
      </w:pPr>
      <w:r w:rsidRPr="002A508E">
        <w:rPr>
          <w:rFonts w:ascii="Palatino Linotype" w:hAnsi="Palatino Linotype" w:cs="Arial"/>
          <w:lang w:val="es-MX"/>
        </w:rPr>
        <w:lastRenderedPageBreak/>
        <w:t>Puntualizado lo anterior, resulta evidente para este resolutor que las razones o motivos de inconformidad aducidos por el particular resultan</w:t>
      </w:r>
      <w:r w:rsidR="006B1FBE" w:rsidRPr="002A508E">
        <w:rPr>
          <w:rFonts w:ascii="Palatino Linotype" w:hAnsi="Palatino Linotype" w:cs="Arial"/>
          <w:lang w:val="es-MX"/>
        </w:rPr>
        <w:t xml:space="preserve"> </w:t>
      </w:r>
      <w:r w:rsidRPr="002A508E">
        <w:rPr>
          <w:rFonts w:ascii="Palatino Linotype" w:hAnsi="Palatino Linotype" w:cs="Arial"/>
          <w:lang w:val="es-MX"/>
        </w:rPr>
        <w:t>fundado</w:t>
      </w:r>
      <w:r w:rsidR="00E71231" w:rsidRPr="002A508E">
        <w:rPr>
          <w:rFonts w:ascii="Palatino Linotype" w:hAnsi="Palatino Linotype" w:cs="Arial"/>
          <w:lang w:val="es-MX"/>
        </w:rPr>
        <w:t>s, en razón de que</w:t>
      </w:r>
      <w:r w:rsidR="00223E5A" w:rsidRPr="002A508E">
        <w:rPr>
          <w:rFonts w:ascii="Palatino Linotype" w:hAnsi="Palatino Linotype" w:cs="Arial"/>
          <w:lang w:val="es-MX"/>
        </w:rPr>
        <w:t xml:space="preserve"> en efecto</w:t>
      </w:r>
      <w:r w:rsidR="00E71231" w:rsidRPr="002A508E">
        <w:rPr>
          <w:rFonts w:ascii="Palatino Linotype" w:hAnsi="Palatino Linotype" w:cs="Arial"/>
          <w:lang w:val="es-MX"/>
        </w:rPr>
        <w:t>: a)</w:t>
      </w:r>
      <w:r w:rsidR="000057DE" w:rsidRPr="002A508E">
        <w:rPr>
          <w:rFonts w:ascii="Palatino Linotype" w:hAnsi="Palatino Linotype" w:cs="Arial"/>
          <w:lang w:val="es-MX"/>
        </w:rPr>
        <w:t xml:space="preserve"> únicamente se refieren los datos de contacto de un oficial del registro civil; y b) la dirección electrónica referida enlaza al Portal de Información Pública de Oficio Mexiquense de la Secretaría de Justicia y Derechos Humanos del Estado de México en la cual se contienen los datos de las oficial  </w:t>
      </w:r>
      <w:r w:rsidR="000057DE" w:rsidRPr="002A508E">
        <w:rPr>
          <w:rFonts w:ascii="Palatino Linotype" w:hAnsi="Palatino Linotype" w:cs="Arial"/>
          <w:i/>
          <w:lang w:val="es-MX"/>
        </w:rPr>
        <w:t>“</w:t>
      </w:r>
      <w:r w:rsidR="000057DE" w:rsidRPr="002A508E">
        <w:rPr>
          <w:rFonts w:ascii="Palatino Linotype" w:hAnsi="Palatino Linotype" w:cs="Arial"/>
          <w:bCs/>
          <w:i/>
          <w:color w:val="444444"/>
          <w:shd w:val="clear" w:color="auto" w:fill="FFFFFF"/>
        </w:rPr>
        <w:t>Oficialías del Registro Civil en el Estado de México, domicilios de las mismas e información curricular y antigüedad de sus titulares</w:t>
      </w:r>
      <w:r w:rsidR="000057DE" w:rsidRPr="002A508E">
        <w:rPr>
          <w:rFonts w:ascii="Arial" w:hAnsi="Arial" w:cs="Arial"/>
          <w:b/>
          <w:bCs/>
          <w:color w:val="444444"/>
          <w:sz w:val="27"/>
          <w:szCs w:val="27"/>
          <w:shd w:val="clear" w:color="auto" w:fill="FFFFFF"/>
        </w:rPr>
        <w:t xml:space="preserve">” </w:t>
      </w:r>
      <w:r w:rsidR="0077533D" w:rsidRPr="002A508E">
        <w:rPr>
          <w:rFonts w:ascii="Palatino Linotype" w:hAnsi="Palatino Linotype" w:cs="Arial"/>
          <w:lang w:val="es-MX"/>
        </w:rPr>
        <w:t xml:space="preserve"> no</w:t>
      </w:r>
      <w:r w:rsidR="000057DE" w:rsidRPr="002A508E">
        <w:rPr>
          <w:rFonts w:ascii="Palatino Linotype" w:hAnsi="Palatino Linotype" w:cs="Arial"/>
          <w:lang w:val="es-MX"/>
        </w:rPr>
        <w:t xml:space="preserve"> obstante no se refiere el número de oficiales del en el Ayuntamiento de Axapusco.  </w:t>
      </w:r>
    </w:p>
    <w:p w14:paraId="0983EB8F" w14:textId="77777777" w:rsidR="000057DE" w:rsidRPr="002A508E" w:rsidRDefault="000057DE" w:rsidP="000057DE">
      <w:pPr>
        <w:pStyle w:val="Prrafodelista"/>
        <w:spacing w:before="240" w:after="240" w:line="360" w:lineRule="auto"/>
        <w:ind w:left="0"/>
        <w:jc w:val="both"/>
        <w:rPr>
          <w:rFonts w:ascii="Palatino Linotype" w:hAnsi="Palatino Linotype" w:cs="Arial"/>
          <w:b/>
          <w:lang w:val="es-MX"/>
        </w:rPr>
      </w:pPr>
    </w:p>
    <w:p w14:paraId="7F7DAB86" w14:textId="21D94495" w:rsidR="005E75D2" w:rsidRPr="002A508E" w:rsidRDefault="008938DD" w:rsidP="001E3398">
      <w:pPr>
        <w:pStyle w:val="Prrafodelista"/>
        <w:numPr>
          <w:ilvl w:val="0"/>
          <w:numId w:val="1"/>
        </w:numPr>
        <w:spacing w:before="240" w:after="240" w:line="360" w:lineRule="auto"/>
        <w:ind w:left="0" w:firstLine="0"/>
        <w:jc w:val="both"/>
        <w:rPr>
          <w:rFonts w:ascii="Palatino Linotype" w:hAnsi="Palatino Linotype" w:cs="Arial"/>
          <w:i/>
          <w:lang w:val="es-MX"/>
        </w:rPr>
      </w:pPr>
      <w:r w:rsidRPr="002A508E">
        <w:rPr>
          <w:rFonts w:ascii="Palatino Linotype" w:hAnsi="Palatino Linotype" w:cs="Times New Roman"/>
          <w:lang w:eastAsia="es-ES_tradnl"/>
        </w:rPr>
        <w:t>Así las cosas, u</w:t>
      </w:r>
      <w:r w:rsidR="002A6900" w:rsidRPr="002A508E">
        <w:rPr>
          <w:rFonts w:ascii="Palatino Linotype" w:hAnsi="Palatino Linotype" w:cs="Times New Roman"/>
          <w:lang w:eastAsia="es-ES_tradnl"/>
        </w:rPr>
        <w:t xml:space="preserve">no de los objetivos con los que cuenta la </w:t>
      </w:r>
      <w:r w:rsidR="005E75D2" w:rsidRPr="002A508E">
        <w:rPr>
          <w:rFonts w:ascii="Palatino Linotype" w:hAnsi="Palatino Linotype" w:cs="Times New Roman"/>
          <w:lang w:eastAsia="es-ES_tradnl"/>
        </w:rPr>
        <w:t>Ley</w:t>
      </w:r>
      <w:r w:rsidR="00747C65" w:rsidRPr="002A508E">
        <w:rPr>
          <w:rFonts w:ascii="Palatino Linotype" w:hAnsi="Palatino Linotype" w:cs="Times New Roman"/>
          <w:lang w:eastAsia="es-ES_tradnl"/>
        </w:rPr>
        <w:t xml:space="preserve"> de Transparencia y Acceso a la Información pública del Estado de México y Municipios, </w:t>
      </w:r>
      <w:r w:rsidR="002A6900" w:rsidRPr="002A508E">
        <w:rPr>
          <w:rFonts w:ascii="Palatino Linotype" w:hAnsi="Palatino Linotype" w:cs="Times New Roman"/>
          <w:lang w:eastAsia="es-ES_tradnl"/>
        </w:rPr>
        <w:t xml:space="preserve">es </w:t>
      </w:r>
      <w:r w:rsidR="002242F7" w:rsidRPr="002A508E">
        <w:rPr>
          <w:rFonts w:ascii="Palatino Linotype" w:hAnsi="Palatino Linotype" w:cs="Times New Roman"/>
          <w:lang w:eastAsia="es-ES_tradnl"/>
        </w:rPr>
        <w:t xml:space="preserve">el </w:t>
      </w:r>
      <w:r w:rsidR="00FB160E" w:rsidRPr="002A508E">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w:t>
      </w:r>
      <w:r w:rsidR="00747C65" w:rsidRPr="002A508E">
        <w:rPr>
          <w:rFonts w:ascii="Palatino Linotype" w:hAnsi="Palatino Linotype" w:cs="Times New Roman"/>
          <w:lang w:eastAsia="es-ES_tradnl"/>
        </w:rPr>
        <w:t xml:space="preserve"> </w:t>
      </w:r>
      <w:r w:rsidR="00FB160E" w:rsidRPr="002A508E">
        <w:rPr>
          <w:rFonts w:ascii="Palatino Linotype" w:hAnsi="Palatino Linotype" w:cs="Times New Roman"/>
          <w:lang w:eastAsia="es-ES_tradnl"/>
        </w:rPr>
        <w:t xml:space="preserve">de la información que obra en poder de los Sujetos Obligados.  </w:t>
      </w:r>
    </w:p>
    <w:p w14:paraId="063DE46C" w14:textId="42ABADDB" w:rsidR="009E3101" w:rsidRPr="002A508E" w:rsidRDefault="00260059" w:rsidP="009E3101">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A508E">
        <w:rPr>
          <w:rFonts w:ascii="Palatino Linotype" w:hAnsi="Palatino Linotype" w:cs="Arial"/>
          <w:color w:val="000000" w:themeColor="text1"/>
        </w:rPr>
        <w:t>L</w:t>
      </w:r>
      <w:r w:rsidR="0083163C" w:rsidRPr="002A508E">
        <w:rPr>
          <w:rFonts w:ascii="Palatino Linotype" w:hAnsi="Palatino Linotype" w:cs="Arial"/>
          <w:color w:val="000000" w:themeColor="text1"/>
        </w:rPr>
        <w:t xml:space="preserve">uego entonces </w:t>
      </w:r>
      <w:r w:rsidR="00FB160E" w:rsidRPr="002A508E">
        <w:rPr>
          <w:rFonts w:ascii="Palatino Linotype" w:hAnsi="Palatino Linotype" w:cs="Arial"/>
          <w:color w:val="000000" w:themeColor="text1"/>
        </w:rPr>
        <w:t>el artículo</w:t>
      </w:r>
      <w:r w:rsidR="00BD5CA8" w:rsidRPr="002A508E">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sidRPr="002A508E">
        <w:rPr>
          <w:rFonts w:ascii="Palatino Linotype" w:hAnsi="Palatino Linotype" w:cs="Arial"/>
          <w:color w:val="000000" w:themeColor="text1"/>
        </w:rPr>
        <w:t xml:space="preserve">de sus atribuciones, funciones y competencias considerando desde su origen la eventual publicidad de la información </w:t>
      </w:r>
      <w:r w:rsidR="00AC225D" w:rsidRPr="002A508E">
        <w:rPr>
          <w:rFonts w:ascii="Palatino Linotype" w:hAnsi="Palatino Linotype" w:cs="Arial"/>
          <w:color w:val="000000" w:themeColor="text1"/>
        </w:rPr>
        <w:t>como a continuación se observa:</w:t>
      </w:r>
    </w:p>
    <w:p w14:paraId="4EB2B802" w14:textId="77777777" w:rsidR="001C3012" w:rsidRPr="002A508E" w:rsidRDefault="001C3012" w:rsidP="001C3012">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3949FD25" w14:textId="68DC391F" w:rsidR="001C3012" w:rsidRPr="002A508E" w:rsidRDefault="00AC225D" w:rsidP="00244DEE">
      <w:pPr>
        <w:widowControl w:val="0"/>
        <w:autoSpaceDE w:val="0"/>
        <w:autoSpaceDN w:val="0"/>
        <w:adjustRightInd w:val="0"/>
        <w:spacing w:before="240" w:after="240" w:line="360" w:lineRule="auto"/>
        <w:ind w:left="567" w:right="567"/>
        <w:jc w:val="both"/>
        <w:rPr>
          <w:rFonts w:ascii="Palatino Linotype" w:hAnsi="Palatino Linotype" w:cs="Times New Roman"/>
          <w:i/>
          <w:sz w:val="22"/>
          <w:lang w:eastAsia="es-ES_tradnl"/>
        </w:rPr>
      </w:pPr>
      <w:r w:rsidRPr="002A508E">
        <w:rPr>
          <w:rFonts w:ascii="Palatino Linotype" w:hAnsi="Palatino Linotype" w:cs="Times New Roman"/>
          <w:b/>
          <w:i/>
          <w:sz w:val="22"/>
          <w:lang w:eastAsia="es-ES_tradnl"/>
        </w:rPr>
        <w:t>Artículo 18.</w:t>
      </w:r>
      <w:r w:rsidRPr="002A508E">
        <w:rPr>
          <w:rFonts w:ascii="Palatino Linotype" w:hAnsi="Palatino Linotype" w:cs="Times New Roman"/>
          <w:i/>
          <w:sz w:val="22"/>
          <w:lang w:eastAsia="es-ES_tradnl"/>
        </w:rPr>
        <w:t xml:space="preserve"> Los sujetos obligados deberán documentar todo acto que derive del ejercicio </w:t>
      </w:r>
      <w:r w:rsidRPr="002A508E">
        <w:rPr>
          <w:rFonts w:ascii="Palatino Linotype" w:hAnsi="Palatino Linotype" w:cs="Times New Roman"/>
          <w:i/>
          <w:sz w:val="22"/>
          <w:lang w:eastAsia="es-ES_tradnl"/>
        </w:rPr>
        <w:lastRenderedPageBreak/>
        <w:t>de sus facultades, competencias o funciones, considerando desde su origen la eventual publicidad y reutilización de la información que generen.</w:t>
      </w:r>
    </w:p>
    <w:p w14:paraId="21CE7C41" w14:textId="55CC634E" w:rsidR="00E6095F" w:rsidRPr="002A508E" w:rsidRDefault="00747C65" w:rsidP="00E6095F">
      <w:pPr>
        <w:pStyle w:val="Prrafodelista"/>
        <w:numPr>
          <w:ilvl w:val="0"/>
          <w:numId w:val="1"/>
        </w:numPr>
        <w:spacing w:before="240" w:after="240" w:line="360" w:lineRule="auto"/>
        <w:ind w:left="0" w:right="49" w:firstLine="0"/>
        <w:jc w:val="both"/>
        <w:rPr>
          <w:rFonts w:ascii="Palatino Linotype" w:hAnsi="Palatino Linotype" w:cs="Arial"/>
        </w:rPr>
      </w:pPr>
      <w:r w:rsidRPr="002A508E">
        <w:rPr>
          <w:rFonts w:ascii="Palatino Linotype" w:hAnsi="Palatino Linotype" w:cs="Arial"/>
          <w:color w:val="000000" w:themeColor="text1"/>
        </w:rPr>
        <w:t>Así</w:t>
      </w:r>
      <w:r w:rsidR="00A654EC" w:rsidRPr="002A508E">
        <w:rPr>
          <w:rFonts w:ascii="Palatino Linotype" w:hAnsi="Palatino Linotype" w:cs="Arial"/>
          <w:color w:val="000000" w:themeColor="text1"/>
        </w:rPr>
        <w:t>,</w:t>
      </w:r>
      <w:r w:rsidRPr="002A508E">
        <w:rPr>
          <w:rFonts w:ascii="Palatino Linotype" w:hAnsi="Palatino Linotype" w:cs="Arial"/>
          <w:color w:val="000000" w:themeColor="text1"/>
        </w:rPr>
        <w:t xml:space="preserve"> por otro lado </w:t>
      </w:r>
      <w:r w:rsidR="009E3101" w:rsidRPr="002A508E">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009E3101" w:rsidRPr="002A508E">
        <w:rPr>
          <w:rFonts w:ascii="Palatino Linotype" w:eastAsia="Times New Roman" w:hAnsi="Palatino Linotype" w:cs="Times New Roman"/>
          <w:b/>
          <w:lang w:val="es-MX" w:eastAsia="es-MX"/>
        </w:rPr>
        <w:t>SUJETOS OBLIGADOS</w:t>
      </w:r>
      <w:r w:rsidR="009E3101" w:rsidRPr="002A508E">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w:t>
      </w:r>
      <w:r w:rsidR="00E6095F" w:rsidRPr="002A508E">
        <w:rPr>
          <w:rFonts w:ascii="Palatino Linotype" w:eastAsia="Times New Roman" w:hAnsi="Palatino Linotype" w:cs="Times New Roman"/>
          <w:lang w:val="es-MX" w:eastAsia="es-MX"/>
        </w:rPr>
        <w:t xml:space="preserve"> su artículo 4, segundo párrafo:</w:t>
      </w:r>
    </w:p>
    <w:p w14:paraId="668134CE" w14:textId="77777777" w:rsidR="001C3012" w:rsidRPr="002A508E" w:rsidRDefault="001C3012" w:rsidP="001C3012">
      <w:pPr>
        <w:pStyle w:val="Prrafodelista"/>
        <w:spacing w:before="240" w:after="240" w:line="360" w:lineRule="auto"/>
        <w:ind w:left="0" w:right="49"/>
        <w:jc w:val="both"/>
        <w:rPr>
          <w:rFonts w:ascii="Palatino Linotype" w:hAnsi="Palatino Linotype" w:cs="Arial"/>
        </w:rPr>
      </w:pPr>
    </w:p>
    <w:p w14:paraId="6C2526F1" w14:textId="77777777" w:rsidR="009E3101" w:rsidRPr="002A508E" w:rsidRDefault="009E3101" w:rsidP="009E3101">
      <w:pPr>
        <w:spacing w:line="360" w:lineRule="auto"/>
        <w:ind w:left="567" w:right="567"/>
        <w:jc w:val="both"/>
        <w:rPr>
          <w:rFonts w:ascii="Palatino Linotype" w:eastAsia="Times New Roman" w:hAnsi="Palatino Linotype" w:cs="Times New Roman"/>
          <w:i/>
          <w:sz w:val="22"/>
          <w:szCs w:val="22"/>
          <w:lang w:val="es-ES"/>
        </w:rPr>
      </w:pPr>
      <w:r w:rsidRPr="002A508E">
        <w:rPr>
          <w:rFonts w:ascii="Palatino Linotype" w:eastAsia="Times New Roman" w:hAnsi="Palatino Linotype" w:cs="Times New Roman"/>
          <w:i/>
          <w:sz w:val="22"/>
          <w:szCs w:val="22"/>
          <w:lang w:val="es-ES"/>
        </w:rPr>
        <w:t>“</w:t>
      </w:r>
      <w:r w:rsidRPr="002A508E">
        <w:rPr>
          <w:rFonts w:ascii="Palatino Linotype" w:eastAsia="Times New Roman" w:hAnsi="Palatino Linotype" w:cs="Times New Roman"/>
          <w:b/>
          <w:i/>
          <w:sz w:val="22"/>
          <w:szCs w:val="22"/>
          <w:lang w:val="es-ES"/>
        </w:rPr>
        <w:t>Artículo 4.</w:t>
      </w:r>
      <w:r w:rsidRPr="002A508E">
        <w:rPr>
          <w:rFonts w:ascii="Palatino Linotype" w:eastAsia="Times New Roman" w:hAnsi="Palatino Linotype" w:cs="Times New Roman"/>
          <w:i/>
          <w:sz w:val="22"/>
          <w:szCs w:val="22"/>
          <w:lang w:val="es-ES"/>
        </w:rPr>
        <w:t xml:space="preserve"> (…)</w:t>
      </w:r>
    </w:p>
    <w:p w14:paraId="6853C9CF" w14:textId="77777777" w:rsidR="009E3101" w:rsidRPr="002A508E" w:rsidRDefault="009E3101" w:rsidP="009E3101">
      <w:pPr>
        <w:spacing w:line="360" w:lineRule="auto"/>
        <w:ind w:left="567" w:right="567"/>
        <w:jc w:val="both"/>
        <w:rPr>
          <w:rFonts w:ascii="Palatino Linotype" w:eastAsia="Times New Roman" w:hAnsi="Palatino Linotype" w:cs="Times New Roman"/>
          <w:i/>
          <w:sz w:val="22"/>
          <w:szCs w:val="22"/>
          <w:lang w:val="es-ES"/>
        </w:rPr>
      </w:pPr>
    </w:p>
    <w:p w14:paraId="7171F784" w14:textId="77777777" w:rsidR="009E3101" w:rsidRPr="002A508E" w:rsidRDefault="009E3101" w:rsidP="009E3101">
      <w:pPr>
        <w:spacing w:line="360" w:lineRule="auto"/>
        <w:ind w:left="567" w:right="567"/>
        <w:jc w:val="both"/>
        <w:rPr>
          <w:rFonts w:ascii="Palatino Linotype" w:eastAsia="Times New Roman" w:hAnsi="Palatino Linotype" w:cs="Times New Roman"/>
          <w:i/>
          <w:sz w:val="22"/>
          <w:szCs w:val="22"/>
          <w:lang w:val="es-ES"/>
        </w:rPr>
      </w:pPr>
      <w:r w:rsidRPr="002A508E">
        <w:rPr>
          <w:rFonts w:ascii="Palatino Linotype" w:eastAsia="Times New Roman" w:hAnsi="Palatino Linotype" w:cs="Times New Roman"/>
          <w:b/>
          <w:i/>
          <w:sz w:val="22"/>
          <w:szCs w:val="22"/>
          <w:lang w:val="es-ES"/>
        </w:rPr>
        <w:t>Toda la información generada, obtenida, adquirida, transformada, administrada o en posesión de los sujetos obligados es pública y accesible de manera permanente a cualquier persona,</w:t>
      </w:r>
      <w:r w:rsidRPr="002A508E">
        <w:rPr>
          <w:rFonts w:ascii="Palatino Linotype" w:eastAsia="Times New Roman" w:hAnsi="Palatino Linotype" w:cs="Times New Roman"/>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2A508E">
        <w:rPr>
          <w:rFonts w:ascii="Palatino Linotype" w:eastAsia="Times New Roman" w:hAnsi="Palatino Linotype" w:cs="Times New Roman"/>
          <w:b/>
          <w:i/>
          <w:sz w:val="22"/>
          <w:szCs w:val="22"/>
          <w:lang w:val="es-ES"/>
        </w:rPr>
        <w:t>principio de máxima publicidad</w:t>
      </w:r>
      <w:r w:rsidRPr="002A508E">
        <w:rPr>
          <w:rFonts w:ascii="Palatino Linotype" w:eastAsia="Times New Roman" w:hAnsi="Palatino Linotype" w:cs="Times New Roman"/>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3183AE" w14:textId="77777777" w:rsidR="009E3101" w:rsidRPr="002A508E" w:rsidRDefault="009E3101" w:rsidP="009E3101">
      <w:pPr>
        <w:spacing w:line="360" w:lineRule="auto"/>
        <w:ind w:left="567" w:right="567"/>
        <w:jc w:val="both"/>
        <w:rPr>
          <w:rFonts w:ascii="Palatino Linotype" w:eastAsia="Times New Roman" w:hAnsi="Palatino Linotype" w:cs="Times New Roman"/>
          <w:i/>
          <w:sz w:val="22"/>
          <w:szCs w:val="22"/>
          <w:lang w:val="es-ES"/>
        </w:rPr>
      </w:pPr>
    </w:p>
    <w:p w14:paraId="52958672" w14:textId="77777777" w:rsidR="009E3101" w:rsidRPr="002A508E" w:rsidRDefault="009E3101" w:rsidP="009E3101">
      <w:pPr>
        <w:spacing w:line="360" w:lineRule="auto"/>
        <w:ind w:left="567" w:right="567"/>
        <w:jc w:val="both"/>
        <w:rPr>
          <w:rFonts w:ascii="Palatino Linotype" w:eastAsia="Times New Roman" w:hAnsi="Palatino Linotype" w:cs="Times New Roman"/>
          <w:b/>
          <w:i/>
          <w:sz w:val="22"/>
          <w:szCs w:val="22"/>
          <w:lang w:val="es-ES"/>
        </w:rPr>
      </w:pPr>
      <w:r w:rsidRPr="002A508E">
        <w:rPr>
          <w:rFonts w:ascii="Palatino Linotype" w:eastAsia="Times New Roman" w:hAnsi="Palatino Linotype" w:cs="Times New Roman"/>
          <w:b/>
          <w:i/>
          <w:sz w:val="22"/>
          <w:szCs w:val="22"/>
          <w:lang w:val="es-ES"/>
        </w:rPr>
        <w:t>(…)</w:t>
      </w:r>
    </w:p>
    <w:p w14:paraId="1F371096" w14:textId="77777777" w:rsidR="009E3101" w:rsidRPr="002A508E" w:rsidRDefault="009E3101" w:rsidP="009E3101">
      <w:pPr>
        <w:spacing w:line="360" w:lineRule="auto"/>
        <w:ind w:right="567"/>
        <w:jc w:val="both"/>
        <w:rPr>
          <w:rFonts w:ascii="Palatino Linotype" w:eastAsia="Times New Roman" w:hAnsi="Palatino Linotype" w:cs="Times New Roman"/>
          <w:sz w:val="16"/>
          <w:szCs w:val="16"/>
          <w:lang w:val="es-ES"/>
        </w:rPr>
      </w:pPr>
    </w:p>
    <w:p w14:paraId="48C1441E" w14:textId="6932BF0B" w:rsidR="009E3101" w:rsidRPr="002A508E" w:rsidRDefault="009E3101" w:rsidP="009E3101">
      <w:pPr>
        <w:spacing w:line="360" w:lineRule="auto"/>
        <w:ind w:left="567" w:right="567"/>
        <w:jc w:val="both"/>
        <w:rPr>
          <w:rFonts w:ascii="Palatino Linotype" w:eastAsia="Times New Roman" w:hAnsi="Palatino Linotype" w:cs="Times New Roman"/>
          <w:i/>
          <w:sz w:val="22"/>
          <w:szCs w:val="22"/>
          <w:lang w:val="es-ES"/>
        </w:rPr>
      </w:pPr>
      <w:r w:rsidRPr="002A508E">
        <w:rPr>
          <w:rFonts w:ascii="Palatino Linotype" w:eastAsia="Times New Roman" w:hAnsi="Palatino Linotype" w:cs="Times New Roman"/>
          <w:i/>
          <w:sz w:val="22"/>
          <w:szCs w:val="22"/>
          <w:lang w:val="es-ES"/>
        </w:rPr>
        <w:t>(Énfasis añadido)</w:t>
      </w:r>
    </w:p>
    <w:p w14:paraId="5AD80454" w14:textId="77777777" w:rsidR="009E3101" w:rsidRPr="002A508E" w:rsidRDefault="009E3101" w:rsidP="009E3101">
      <w:pPr>
        <w:spacing w:line="360" w:lineRule="auto"/>
        <w:ind w:right="567"/>
        <w:jc w:val="both"/>
        <w:rPr>
          <w:rFonts w:ascii="Palatino Linotype" w:eastAsia="Times New Roman" w:hAnsi="Palatino Linotype" w:cs="Times New Roman"/>
          <w:i/>
          <w:sz w:val="22"/>
          <w:szCs w:val="22"/>
          <w:lang w:val="es-ES"/>
        </w:rPr>
      </w:pPr>
    </w:p>
    <w:p w14:paraId="395F1E0C" w14:textId="77777777" w:rsidR="009E3101" w:rsidRPr="002A508E" w:rsidRDefault="009E3101" w:rsidP="009E3101">
      <w:pPr>
        <w:numPr>
          <w:ilvl w:val="0"/>
          <w:numId w:val="1"/>
        </w:numPr>
        <w:spacing w:before="240" w:after="240" w:line="360" w:lineRule="auto"/>
        <w:ind w:left="0" w:right="49" w:firstLine="0"/>
        <w:contextualSpacing/>
        <w:jc w:val="both"/>
        <w:rPr>
          <w:rFonts w:ascii="Palatino Linotype" w:hAnsi="Palatino Linotype" w:cs="Arial"/>
        </w:rPr>
      </w:pPr>
      <w:r w:rsidRPr="002A508E">
        <w:rPr>
          <w:rFonts w:ascii="Palatino Linotype" w:hAnsi="Palatino Linotype" w:cs="Arial"/>
        </w:rPr>
        <w:lastRenderedPageBreak/>
        <w:t xml:space="preserve">En ese sentido, no debe de pasar de vista para el </w:t>
      </w:r>
      <w:r w:rsidRPr="002A508E">
        <w:rPr>
          <w:rFonts w:ascii="Palatino Linotype" w:hAnsi="Palatino Linotype" w:cs="Arial"/>
          <w:b/>
        </w:rPr>
        <w:t>SUJETO OBLIGADO</w:t>
      </w:r>
      <w:r w:rsidRPr="002A508E">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1108276" w14:textId="77777777" w:rsidR="009E3101" w:rsidRPr="002A508E" w:rsidRDefault="009E3101" w:rsidP="009E3101">
      <w:pPr>
        <w:spacing w:before="240" w:after="240" w:line="360" w:lineRule="auto"/>
        <w:ind w:left="426" w:right="49"/>
        <w:contextualSpacing/>
        <w:jc w:val="both"/>
        <w:rPr>
          <w:rFonts w:ascii="Palatino Linotype" w:hAnsi="Palatino Linotype" w:cs="Arial"/>
        </w:rPr>
      </w:pPr>
    </w:p>
    <w:p w14:paraId="4169A303" w14:textId="77777777" w:rsidR="009E3101" w:rsidRPr="002A508E" w:rsidRDefault="009E3101" w:rsidP="009E3101">
      <w:pPr>
        <w:spacing w:line="360" w:lineRule="auto"/>
        <w:ind w:left="567" w:right="567"/>
        <w:jc w:val="both"/>
        <w:rPr>
          <w:rFonts w:ascii="Palatino Linotype" w:hAnsi="Palatino Linotype"/>
          <w:i/>
          <w:sz w:val="22"/>
        </w:rPr>
      </w:pPr>
      <w:r w:rsidRPr="002A508E">
        <w:rPr>
          <w:rFonts w:ascii="Palatino Linotype" w:hAnsi="Palatino Linotype"/>
          <w:i/>
          <w:sz w:val="22"/>
        </w:rPr>
        <w:t>“</w:t>
      </w:r>
      <w:r w:rsidRPr="002A508E">
        <w:rPr>
          <w:rFonts w:ascii="Palatino Linotype" w:hAnsi="Palatino Linotype"/>
          <w:b/>
          <w:i/>
          <w:sz w:val="22"/>
        </w:rPr>
        <w:t>Artículo 8.</w:t>
      </w:r>
      <w:r w:rsidRPr="002A508E">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2A508E" w:rsidRDefault="009E3101" w:rsidP="009E3101">
      <w:pPr>
        <w:spacing w:line="360" w:lineRule="auto"/>
        <w:ind w:left="567" w:right="567"/>
        <w:jc w:val="both"/>
        <w:rPr>
          <w:rFonts w:ascii="Palatino Linotype" w:hAnsi="Palatino Linotype"/>
          <w:i/>
          <w:sz w:val="22"/>
        </w:rPr>
      </w:pPr>
    </w:p>
    <w:p w14:paraId="5E50163C" w14:textId="77777777" w:rsidR="009E3101" w:rsidRPr="002A508E" w:rsidRDefault="009E3101" w:rsidP="009E3101">
      <w:pPr>
        <w:spacing w:line="360" w:lineRule="auto"/>
        <w:ind w:left="567" w:right="567"/>
        <w:jc w:val="both"/>
        <w:rPr>
          <w:rFonts w:ascii="Palatino Linotype" w:hAnsi="Palatino Linotype"/>
          <w:i/>
          <w:sz w:val="22"/>
        </w:rPr>
      </w:pPr>
      <w:r w:rsidRPr="002A508E">
        <w:rPr>
          <w:rFonts w:ascii="Palatino Linotype" w:hAnsi="Palatino Linotype"/>
          <w:b/>
          <w:i/>
          <w:sz w:val="22"/>
        </w:rPr>
        <w:t>En la aplicación e interpretación de la presente Ley deberá prevalecer el principio de máxima publicidad,</w:t>
      </w:r>
      <w:r w:rsidRPr="002A508E">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171EB5E" w14:textId="77777777" w:rsidR="009E3101" w:rsidRPr="002A508E" w:rsidRDefault="009E3101" w:rsidP="009E3101">
      <w:pPr>
        <w:spacing w:line="360" w:lineRule="auto"/>
        <w:ind w:left="567" w:right="567"/>
        <w:jc w:val="both"/>
        <w:rPr>
          <w:rFonts w:ascii="Palatino Linotype" w:hAnsi="Palatino Linotype"/>
          <w:i/>
          <w:sz w:val="22"/>
        </w:rPr>
      </w:pPr>
    </w:p>
    <w:p w14:paraId="4A5F3A62" w14:textId="7179A15A" w:rsidR="009E3101" w:rsidRPr="002A508E" w:rsidRDefault="009E3101" w:rsidP="009E3101">
      <w:pPr>
        <w:spacing w:line="360" w:lineRule="auto"/>
        <w:ind w:left="567" w:right="567"/>
        <w:jc w:val="both"/>
        <w:rPr>
          <w:rFonts w:ascii="Palatino Linotype" w:hAnsi="Palatino Linotype"/>
          <w:i/>
          <w:sz w:val="22"/>
        </w:rPr>
      </w:pPr>
      <w:r w:rsidRPr="002A508E">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r w:rsidR="00A32A03" w:rsidRPr="002A508E">
        <w:rPr>
          <w:rFonts w:ascii="Palatino Linotype" w:hAnsi="Palatino Linotype"/>
          <w:i/>
          <w:sz w:val="22"/>
        </w:rPr>
        <w:t>”</w:t>
      </w:r>
    </w:p>
    <w:p w14:paraId="424F9526" w14:textId="77777777" w:rsidR="009E3101" w:rsidRPr="002A508E" w:rsidRDefault="009E3101" w:rsidP="009E3101">
      <w:pPr>
        <w:spacing w:line="360" w:lineRule="auto"/>
        <w:ind w:left="567" w:right="567"/>
        <w:jc w:val="both"/>
        <w:rPr>
          <w:rFonts w:ascii="Palatino Linotype" w:hAnsi="Palatino Linotype"/>
          <w:i/>
          <w:sz w:val="22"/>
        </w:rPr>
      </w:pPr>
    </w:p>
    <w:p w14:paraId="39BFB69A" w14:textId="4693AA42" w:rsidR="009E3101" w:rsidRPr="002A508E" w:rsidRDefault="009E3101" w:rsidP="00844CEE">
      <w:pPr>
        <w:spacing w:line="360" w:lineRule="auto"/>
        <w:ind w:left="567" w:right="567"/>
        <w:jc w:val="both"/>
        <w:rPr>
          <w:rFonts w:ascii="Palatino Linotype" w:hAnsi="Palatino Linotype"/>
          <w:i/>
          <w:sz w:val="22"/>
        </w:rPr>
      </w:pPr>
      <w:r w:rsidRPr="002A508E">
        <w:rPr>
          <w:rFonts w:ascii="Palatino Linotype" w:hAnsi="Palatino Linotype"/>
          <w:i/>
          <w:sz w:val="22"/>
        </w:rPr>
        <w:lastRenderedPageBreak/>
        <w:t>(Énfasis añadido)</w:t>
      </w:r>
    </w:p>
    <w:p w14:paraId="29F78789" w14:textId="77777777" w:rsidR="00844CEE" w:rsidRPr="002A508E" w:rsidRDefault="00844CEE" w:rsidP="00844CEE">
      <w:pPr>
        <w:spacing w:line="360" w:lineRule="auto"/>
        <w:ind w:left="567" w:right="567"/>
        <w:jc w:val="both"/>
        <w:rPr>
          <w:rFonts w:ascii="Palatino Linotype" w:hAnsi="Palatino Linotype"/>
          <w:i/>
          <w:sz w:val="22"/>
        </w:rPr>
      </w:pPr>
    </w:p>
    <w:p w14:paraId="3357A364" w14:textId="1AF680BD" w:rsidR="009E3101" w:rsidRPr="002A508E" w:rsidRDefault="009E3101" w:rsidP="009E3101">
      <w:pPr>
        <w:numPr>
          <w:ilvl w:val="0"/>
          <w:numId w:val="1"/>
        </w:numPr>
        <w:spacing w:before="240" w:after="240" w:line="360" w:lineRule="auto"/>
        <w:ind w:left="0" w:right="49" w:firstLine="0"/>
        <w:contextualSpacing/>
        <w:jc w:val="both"/>
        <w:rPr>
          <w:rFonts w:ascii="Palatino Linotype" w:eastAsia="MS Mincho" w:hAnsi="Palatino Linotype" w:cs="Arial"/>
        </w:rPr>
      </w:pPr>
      <w:r w:rsidRPr="002A508E">
        <w:rPr>
          <w:rFonts w:ascii="Palatino Linotype" w:eastAsia="MS Mincho" w:hAnsi="Palatino Linotype" w:cs="Times New Roman"/>
        </w:rPr>
        <w:t>Por otra parte, toda la información generada, recopilada, administrada, procesada, archivada o conservada por los sujetos obligadas, deberá ser entregada en solicitudes de información en el estado en que se encuentre, de conformidad con lo que establece</w:t>
      </w:r>
      <w:r w:rsidR="0083163C" w:rsidRPr="002A508E">
        <w:rPr>
          <w:rFonts w:ascii="Palatino Linotype" w:eastAsia="MS Mincho" w:hAnsi="Palatino Linotype" w:cs="Times New Roman"/>
        </w:rPr>
        <w:t xml:space="preserve">n los </w:t>
      </w:r>
      <w:r w:rsidRPr="002A508E">
        <w:rPr>
          <w:rFonts w:ascii="Palatino Linotype" w:eastAsia="MS Mincho" w:hAnsi="Palatino Linotype" w:cs="Times New Roman"/>
        </w:rPr>
        <w:t>artículo</w:t>
      </w:r>
      <w:r w:rsidR="0083163C" w:rsidRPr="002A508E">
        <w:rPr>
          <w:rFonts w:ascii="Palatino Linotype" w:eastAsia="MS Mincho" w:hAnsi="Palatino Linotype" w:cs="Times New Roman"/>
        </w:rPr>
        <w:t>s</w:t>
      </w:r>
      <w:r w:rsidRPr="002A508E">
        <w:rPr>
          <w:rFonts w:ascii="Palatino Linotype" w:eastAsia="MS Mincho" w:hAnsi="Palatino Linotype" w:cs="Times New Roman"/>
        </w:rPr>
        <w:t xml:space="preserve"> 12</w:t>
      </w:r>
      <w:r w:rsidR="0083163C" w:rsidRPr="002A508E">
        <w:rPr>
          <w:rFonts w:ascii="Palatino Linotype" w:eastAsia="MS Mincho" w:hAnsi="Palatino Linotype" w:cs="Times New Roman"/>
        </w:rPr>
        <w:t xml:space="preserve"> y 160</w:t>
      </w:r>
      <w:r w:rsidRPr="002A508E">
        <w:rPr>
          <w:rFonts w:ascii="Palatino Linotype" w:eastAsia="MS Mincho" w:hAnsi="Palatino Linotype" w:cs="Times New Roman"/>
        </w:rPr>
        <w:t xml:space="preserve"> de la Ley de la Materia:  </w:t>
      </w:r>
    </w:p>
    <w:p w14:paraId="3381FA2B" w14:textId="77777777" w:rsidR="009E3101" w:rsidRPr="002A508E" w:rsidRDefault="009E3101" w:rsidP="009E3101">
      <w:pPr>
        <w:spacing w:before="240" w:after="240" w:line="360" w:lineRule="auto"/>
        <w:ind w:right="49"/>
        <w:contextualSpacing/>
        <w:jc w:val="both"/>
        <w:rPr>
          <w:rFonts w:ascii="Palatino Linotype" w:eastAsia="MS Mincho" w:hAnsi="Palatino Linotype" w:cs="Arial"/>
          <w:sz w:val="22"/>
        </w:rPr>
      </w:pPr>
    </w:p>
    <w:p w14:paraId="69229067" w14:textId="77777777" w:rsidR="0083163C" w:rsidRPr="002A508E" w:rsidRDefault="009E3101" w:rsidP="009E3101">
      <w:pPr>
        <w:spacing w:before="240" w:after="240" w:line="360" w:lineRule="auto"/>
        <w:ind w:left="567" w:right="567"/>
        <w:contextualSpacing/>
        <w:jc w:val="both"/>
        <w:rPr>
          <w:rFonts w:ascii="Palatino Linotype" w:hAnsi="Palatino Linotype"/>
          <w:i/>
          <w:sz w:val="22"/>
        </w:rPr>
      </w:pPr>
      <w:r w:rsidRPr="002A508E">
        <w:rPr>
          <w:rFonts w:ascii="Palatino Linotype" w:hAnsi="Palatino Linotype"/>
          <w:b/>
          <w:i/>
          <w:sz w:val="22"/>
        </w:rPr>
        <w:t xml:space="preserve">Artículo 12. </w:t>
      </w:r>
      <w:r w:rsidRPr="002A508E">
        <w:rPr>
          <w:rFonts w:ascii="Palatino Linotype" w:hAnsi="Palatino Linotype"/>
          <w:i/>
          <w:sz w:val="22"/>
        </w:rPr>
        <w:t xml:space="preserve">Quienes generen, recopilen, administren, manejen, procesen, archiven o conserven información pública serán responsables de la misma en los términos de las disposiciones jurídicas aplicables. </w:t>
      </w:r>
    </w:p>
    <w:p w14:paraId="2D016CF6" w14:textId="77777777" w:rsidR="0083163C" w:rsidRPr="002A508E" w:rsidRDefault="0083163C" w:rsidP="009E3101">
      <w:pPr>
        <w:spacing w:before="240" w:after="240" w:line="360" w:lineRule="auto"/>
        <w:ind w:left="567" w:right="567"/>
        <w:contextualSpacing/>
        <w:jc w:val="both"/>
        <w:rPr>
          <w:rFonts w:ascii="Palatino Linotype" w:hAnsi="Palatino Linotype"/>
          <w:i/>
          <w:sz w:val="22"/>
        </w:rPr>
      </w:pPr>
    </w:p>
    <w:p w14:paraId="3A23C4A7" w14:textId="093C05AD" w:rsidR="0083163C" w:rsidRPr="002A508E" w:rsidRDefault="009E3101" w:rsidP="0083163C">
      <w:pPr>
        <w:spacing w:before="240" w:after="240" w:line="360" w:lineRule="auto"/>
        <w:ind w:left="567" w:right="567"/>
        <w:contextualSpacing/>
        <w:jc w:val="both"/>
        <w:rPr>
          <w:rFonts w:ascii="Palatino Linotype" w:hAnsi="Palatino Linotype"/>
          <w:i/>
          <w:sz w:val="22"/>
        </w:rPr>
      </w:pPr>
      <w:r w:rsidRPr="002A508E">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CA51B9" w14:textId="77777777" w:rsidR="0083163C" w:rsidRPr="002A508E" w:rsidRDefault="0083163C" w:rsidP="0083163C">
      <w:pPr>
        <w:spacing w:before="240" w:after="240" w:line="360" w:lineRule="auto"/>
        <w:ind w:left="567" w:right="567"/>
        <w:contextualSpacing/>
        <w:jc w:val="both"/>
        <w:rPr>
          <w:rFonts w:ascii="Palatino Linotype" w:hAnsi="Palatino Linotype"/>
          <w:i/>
          <w:sz w:val="22"/>
        </w:rPr>
      </w:pPr>
    </w:p>
    <w:p w14:paraId="5EB26A81" w14:textId="3DCCDAB4" w:rsidR="0083163C" w:rsidRPr="002A508E" w:rsidRDefault="0083163C" w:rsidP="0083163C">
      <w:pPr>
        <w:spacing w:before="240" w:after="240" w:line="360" w:lineRule="auto"/>
        <w:ind w:left="567" w:right="567"/>
        <w:contextualSpacing/>
        <w:jc w:val="both"/>
        <w:rPr>
          <w:rFonts w:ascii="Palatino Linotype" w:hAnsi="Palatino Linotype"/>
          <w:i/>
          <w:sz w:val="22"/>
        </w:rPr>
      </w:pPr>
      <w:r w:rsidRPr="002A508E">
        <w:rPr>
          <w:rFonts w:ascii="Palatino Linotype" w:hAnsi="Palatino Linotype"/>
          <w:b/>
          <w:i/>
          <w:sz w:val="22"/>
        </w:rPr>
        <w:t xml:space="preserve">Artículo 160. </w:t>
      </w:r>
      <w:r w:rsidRPr="002A508E">
        <w:rPr>
          <w:rFonts w:ascii="Palatino Linotype" w:hAnsi="Palatino Linotype"/>
          <w:i/>
          <w:sz w:val="22"/>
        </w:rPr>
        <w:t>Los sujetos obligados deber</w:t>
      </w:r>
      <w:r w:rsidR="006D1AB5" w:rsidRPr="002A508E">
        <w:rPr>
          <w:rFonts w:ascii="Palatino Linotype" w:hAnsi="Palatino Linotype"/>
          <w:i/>
          <w:sz w:val="22"/>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Pr="002A508E" w:rsidRDefault="006D1AB5" w:rsidP="0083163C">
      <w:pPr>
        <w:spacing w:before="240" w:after="240" w:line="360" w:lineRule="auto"/>
        <w:ind w:left="567" w:right="567"/>
        <w:contextualSpacing/>
        <w:jc w:val="both"/>
        <w:rPr>
          <w:rFonts w:ascii="Palatino Linotype" w:hAnsi="Palatino Linotype"/>
          <w:i/>
          <w:sz w:val="22"/>
        </w:rPr>
      </w:pPr>
    </w:p>
    <w:p w14:paraId="1BF38ADA" w14:textId="27AA86FB" w:rsidR="0083163C" w:rsidRPr="002A508E" w:rsidRDefault="006D1AB5" w:rsidP="006D1AB5">
      <w:pPr>
        <w:spacing w:before="240" w:after="240" w:line="360" w:lineRule="auto"/>
        <w:ind w:left="567" w:right="567"/>
        <w:contextualSpacing/>
        <w:jc w:val="both"/>
        <w:rPr>
          <w:rFonts w:ascii="Palatino Linotype" w:hAnsi="Palatino Linotype"/>
          <w:i/>
          <w:sz w:val="22"/>
        </w:rPr>
      </w:pPr>
      <w:r w:rsidRPr="002A508E">
        <w:rPr>
          <w:rFonts w:ascii="Palatino Linotype" w:hAnsi="Palatino Linotype"/>
          <w:i/>
          <w:sz w:val="22"/>
        </w:rPr>
        <w:t xml:space="preserve">En caso que la información solicitada consista en bases de datos se deberá privilegiar la entrega de la misma en formatos abiertos. </w:t>
      </w:r>
    </w:p>
    <w:p w14:paraId="54092459" w14:textId="77777777" w:rsidR="006D1AB5" w:rsidRPr="002A508E" w:rsidRDefault="006D1AB5" w:rsidP="006D1AB5">
      <w:pPr>
        <w:spacing w:before="240" w:after="240" w:line="360" w:lineRule="auto"/>
        <w:ind w:left="567" w:right="567"/>
        <w:contextualSpacing/>
        <w:jc w:val="both"/>
        <w:rPr>
          <w:rFonts w:ascii="Palatino Linotype" w:hAnsi="Palatino Linotype"/>
          <w:i/>
          <w:sz w:val="22"/>
        </w:rPr>
      </w:pPr>
    </w:p>
    <w:p w14:paraId="7E7AFCB9" w14:textId="7EAC56A4" w:rsidR="00954C68" w:rsidRPr="002A508E" w:rsidRDefault="00E1521C" w:rsidP="00954C68">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A508E">
        <w:rPr>
          <w:rFonts w:ascii="Palatino Linotype" w:hAnsi="Palatino Linotype" w:cs="Times New Roman"/>
          <w:lang w:eastAsia="es-ES_tradnl"/>
        </w:rPr>
        <w:lastRenderedPageBreak/>
        <w:t xml:space="preserve">En ese tenor </w:t>
      </w:r>
      <w:r w:rsidR="009E3101" w:rsidRPr="002A508E">
        <w:rPr>
          <w:rFonts w:ascii="Palatino Linotype" w:hAnsi="Palatino Linotype" w:cs="Times New Roman"/>
          <w:lang w:eastAsia="es-ES_tradnl"/>
        </w:rPr>
        <w:t xml:space="preserve">la Ley de Transparencia, prevé en su artículo 23 fracción </w:t>
      </w:r>
      <w:r w:rsidR="0083163C" w:rsidRPr="002A508E">
        <w:rPr>
          <w:rFonts w:ascii="Palatino Linotype" w:hAnsi="Palatino Linotype" w:cs="Times New Roman"/>
          <w:lang w:eastAsia="es-ES_tradnl"/>
        </w:rPr>
        <w:t>IV que son Sujetos Obligados a transparentar, permitir el acceso a su información, así como proteger l</w:t>
      </w:r>
      <w:r w:rsidR="00E14D24" w:rsidRPr="002A508E">
        <w:rPr>
          <w:rFonts w:ascii="Palatino Linotype" w:hAnsi="Palatino Linotype" w:cs="Times New Roman"/>
          <w:lang w:eastAsia="es-ES_tradnl"/>
        </w:rPr>
        <w:t>os datos que obren en su poder:</w:t>
      </w:r>
    </w:p>
    <w:p w14:paraId="13DC8BFA" w14:textId="6C73FFA1" w:rsidR="00E14D24" w:rsidRPr="002A508E" w:rsidRDefault="0083163C" w:rsidP="00844CEE">
      <w:pPr>
        <w:pStyle w:val="Prrafodelista"/>
        <w:spacing w:line="360" w:lineRule="auto"/>
        <w:ind w:left="426" w:right="567"/>
        <w:rPr>
          <w:rFonts w:ascii="Palatino Linotype" w:eastAsia="Times New Roman" w:hAnsi="Palatino Linotype" w:cs="Arial"/>
          <w:b/>
          <w:i/>
          <w:sz w:val="22"/>
        </w:rPr>
      </w:pPr>
      <w:r w:rsidRPr="002A508E">
        <w:rPr>
          <w:rFonts w:ascii="Palatino Linotype" w:eastAsia="Times New Roman" w:hAnsi="Palatino Linotype" w:cs="Arial"/>
          <w:b/>
          <w:i/>
          <w:sz w:val="22"/>
        </w:rPr>
        <w:t>IV.- Los ayuntamientos y las dependencias, organismos, órganos y entidades de la administración municipal;</w:t>
      </w:r>
    </w:p>
    <w:p w14:paraId="47C1A2A5" w14:textId="114E898C" w:rsidR="004B1C09" w:rsidRPr="002A508E" w:rsidRDefault="002D19C1" w:rsidP="004B1C09">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A508E">
        <w:rPr>
          <w:rFonts w:ascii="Palatino Linotype" w:hAnsi="Palatino Linotype" w:cs="Times New Roman"/>
          <w:lang w:eastAsia="es-ES_tradnl"/>
        </w:rPr>
        <w:t>Puntualizado lo ante</w:t>
      </w:r>
      <w:r w:rsidR="0077533D" w:rsidRPr="002A508E">
        <w:rPr>
          <w:rFonts w:ascii="Palatino Linotype" w:hAnsi="Palatino Linotype" w:cs="Times New Roman"/>
          <w:lang w:eastAsia="es-ES_tradnl"/>
        </w:rPr>
        <w:t>rior</w:t>
      </w:r>
      <w:r w:rsidR="004A7D9C" w:rsidRPr="002A508E">
        <w:rPr>
          <w:rFonts w:ascii="Palatino Linotype" w:hAnsi="Palatino Linotype" w:cs="Times New Roman"/>
          <w:lang w:eastAsia="es-ES_tradnl"/>
        </w:rPr>
        <w:t xml:space="preserve">, </w:t>
      </w:r>
      <w:r w:rsidR="004B1C09" w:rsidRPr="002A508E">
        <w:rPr>
          <w:rFonts w:ascii="Palatino Linotype" w:hAnsi="Palatino Linotype"/>
          <w:lang w:val="es-ES"/>
        </w:rPr>
        <w:t xml:space="preserve">el </w:t>
      </w:r>
      <w:r w:rsidR="004B1C09" w:rsidRPr="002A508E">
        <w:rPr>
          <w:rFonts w:ascii="Palatino Linotype" w:hAnsi="Palatino Linotype"/>
          <w:b/>
          <w:lang w:val="es-ES"/>
        </w:rPr>
        <w:t>SUJETO OBLIGADO</w:t>
      </w:r>
      <w:r w:rsidR="004B1C09" w:rsidRPr="002A508E">
        <w:rPr>
          <w:rFonts w:ascii="Palatino Linotype" w:hAnsi="Palatino Linotype"/>
          <w:lang w:val="es-ES"/>
        </w:rPr>
        <w:t xml:space="preserve"> mediante respuesta realiza entrega de los datos de contacto de la oficial de registro civil, no obstante, no refiere la existencia de más oficiales del registro civil, por lo que de conformidad con el artículo 35 del Bando Municipal de Axapusco del año 2019, la administración pública centralizada se integrará de la siguiente forma: </w:t>
      </w:r>
    </w:p>
    <w:p w14:paraId="6A89811C" w14:textId="77777777" w:rsidR="004B1C09" w:rsidRPr="002A508E" w:rsidRDefault="004B1C09" w:rsidP="004B1C09">
      <w:pPr>
        <w:pStyle w:val="Prrafodelista"/>
        <w:tabs>
          <w:tab w:val="left" w:pos="851"/>
        </w:tabs>
        <w:spacing w:line="360" w:lineRule="auto"/>
        <w:ind w:left="0" w:right="49"/>
        <w:jc w:val="both"/>
        <w:rPr>
          <w:rFonts w:ascii="Palatino Linotype" w:hAnsi="Palatino Linotype"/>
          <w:lang w:val="es-ES"/>
        </w:rPr>
      </w:pPr>
    </w:p>
    <w:p w14:paraId="2D82B5D7"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w:t>
      </w:r>
      <w:r w:rsidRPr="002A508E">
        <w:rPr>
          <w:rFonts w:ascii="Palatino Linotype" w:hAnsi="Palatino Linotype"/>
          <w:b/>
          <w:i/>
        </w:rPr>
        <w:t>ARTÍCULO 35.</w:t>
      </w:r>
      <w:r w:rsidRPr="002A508E">
        <w:rPr>
          <w:rFonts w:ascii="Palatino Linotype" w:hAnsi="Palatino Linotype"/>
          <w:i/>
        </w:rPr>
        <w:t xml:space="preserve"> La Administración Pública Centralizada se integra por las siguientes dependencias: </w:t>
      </w:r>
    </w:p>
    <w:p w14:paraId="6EDC1C2A"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I. Secretaría del Ayuntamiento;</w:t>
      </w:r>
    </w:p>
    <w:p w14:paraId="01D31052"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 II. Tesorería municipal; </w:t>
      </w:r>
    </w:p>
    <w:p w14:paraId="428C10C8" w14:textId="1925D090"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III. Dirección de Obras Públicas;</w:t>
      </w:r>
    </w:p>
    <w:p w14:paraId="5ABEF5B0"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IV. Dirección de Desarrollo Económico, Comercial y Metropolitano; V. Contraloría; VI. Coordinación General de Casas de Cultura; </w:t>
      </w:r>
    </w:p>
    <w:p w14:paraId="4FE39F25"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VII. Dirección de Administración; </w:t>
      </w:r>
    </w:p>
    <w:p w14:paraId="166B7AF7"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VIII. Dirección de Agua Potable, Alcantarillado, Saneamiento y Aguas Residuales; IX. Dirección de Catastro; X. Dirección de Comunicación Social; </w:t>
      </w:r>
    </w:p>
    <w:p w14:paraId="57024514"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XI. Dirección de Desarrollo Agropecuario; </w:t>
      </w:r>
    </w:p>
    <w:p w14:paraId="7AABA815"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XII. Dirección de Desarrollo Urbano; </w:t>
      </w:r>
    </w:p>
    <w:p w14:paraId="385181D2"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lastRenderedPageBreak/>
        <w:t xml:space="preserve">XIII. Dirección de Desarrollo Social; </w:t>
      </w:r>
    </w:p>
    <w:p w14:paraId="3037064F"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XIV. Dirección de Ecología;</w:t>
      </w:r>
    </w:p>
    <w:p w14:paraId="1B5943FE"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XV. Dirección de Educación; </w:t>
      </w:r>
    </w:p>
    <w:p w14:paraId="65B69FC7"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XVI. Dirección del Instituto de la Mujer; </w:t>
      </w:r>
    </w:p>
    <w:p w14:paraId="222AA2A5"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XVII. Dirección del Instituto de la Juventud; </w:t>
      </w:r>
    </w:p>
    <w:p w14:paraId="3163E0A1"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XVIII. Dirección de Limpia; </w:t>
      </w:r>
    </w:p>
    <w:p w14:paraId="17E52066"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XIX. Dirección de Planeación; </w:t>
      </w:r>
    </w:p>
    <w:p w14:paraId="680E9581"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XX. Dirección de Protección Civil y Bomberos; </w:t>
      </w:r>
    </w:p>
    <w:p w14:paraId="6519B942"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XXI. Dirección de Recursos Humanos y Desarrollo de Personal; </w:t>
      </w:r>
    </w:p>
    <w:p w14:paraId="3D1815FD"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XXII. Dirección de Salud </w:t>
      </w:r>
    </w:p>
    <w:p w14:paraId="6ECAF8DF"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XXIII. Dirección de Seguridad Pública; </w:t>
      </w:r>
    </w:p>
    <w:p w14:paraId="38749E57"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XXIV. Dirección de Transparencia; </w:t>
      </w:r>
    </w:p>
    <w:p w14:paraId="15C45640"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XXV. Dirección de Turismo; </w:t>
      </w:r>
    </w:p>
    <w:p w14:paraId="75EE98B9"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XXVI. Dirección General de Servicios Públicos; </w:t>
      </w:r>
    </w:p>
    <w:p w14:paraId="2861781F"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 xml:space="preserve">XXVII. Dirección Jurídica </w:t>
      </w:r>
    </w:p>
    <w:p w14:paraId="383796B8" w14:textId="77777777" w:rsidR="004B1C09" w:rsidRPr="002A508E" w:rsidRDefault="004B1C09" w:rsidP="004B1C09">
      <w:pPr>
        <w:pStyle w:val="Prrafodelista"/>
        <w:tabs>
          <w:tab w:val="left" w:pos="851"/>
        </w:tabs>
        <w:spacing w:line="360" w:lineRule="auto"/>
        <w:ind w:left="567" w:right="567"/>
        <w:jc w:val="both"/>
        <w:rPr>
          <w:rFonts w:ascii="Palatino Linotype" w:hAnsi="Palatino Linotype"/>
          <w:b/>
          <w:i/>
        </w:rPr>
      </w:pPr>
      <w:r w:rsidRPr="002A508E">
        <w:rPr>
          <w:rFonts w:ascii="Palatino Linotype" w:hAnsi="Palatino Linotype"/>
          <w:b/>
          <w:i/>
        </w:rPr>
        <w:t xml:space="preserve">XXVIII. Oficial del Registro Civil; </w:t>
      </w:r>
    </w:p>
    <w:p w14:paraId="0A8C69C0" w14:textId="641AF78F" w:rsidR="004B1C09" w:rsidRPr="002A508E" w:rsidRDefault="004B1C09" w:rsidP="007B77CF">
      <w:pPr>
        <w:pStyle w:val="Prrafodelista"/>
        <w:tabs>
          <w:tab w:val="left" w:pos="851"/>
        </w:tabs>
        <w:spacing w:line="360" w:lineRule="auto"/>
        <w:ind w:left="567" w:right="567"/>
        <w:jc w:val="both"/>
        <w:rPr>
          <w:rFonts w:ascii="Palatino Linotype" w:hAnsi="Palatino Linotype"/>
          <w:i/>
        </w:rPr>
      </w:pPr>
      <w:r w:rsidRPr="002A508E">
        <w:rPr>
          <w:rFonts w:ascii="Palatino Linotype" w:hAnsi="Palatino Linotype"/>
          <w:i/>
        </w:rPr>
        <w:t>XXIX. Oficialía Conciliadora y Calificadora”</w:t>
      </w:r>
    </w:p>
    <w:p w14:paraId="5734EBBD" w14:textId="77777777" w:rsidR="00743D43" w:rsidRPr="002A508E" w:rsidRDefault="00743D43" w:rsidP="007B77CF">
      <w:pPr>
        <w:pStyle w:val="Prrafodelista"/>
        <w:tabs>
          <w:tab w:val="left" w:pos="851"/>
        </w:tabs>
        <w:spacing w:line="360" w:lineRule="auto"/>
        <w:ind w:left="567" w:right="567"/>
        <w:jc w:val="both"/>
        <w:rPr>
          <w:rFonts w:ascii="Palatino Linotype" w:hAnsi="Palatino Linotype"/>
          <w:i/>
        </w:rPr>
      </w:pPr>
    </w:p>
    <w:p w14:paraId="5465ABB4" w14:textId="433BB1A6" w:rsidR="007B77CF" w:rsidRPr="002A508E" w:rsidRDefault="007B77CF" w:rsidP="004B1C09">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A508E">
        <w:rPr>
          <w:rFonts w:ascii="Palatino Linotype" w:hAnsi="Palatino Linotype" w:cs="Times New Roman"/>
          <w:lang w:eastAsia="es-ES_tradnl"/>
        </w:rPr>
        <w:t xml:space="preserve">Consecuentemente, se refiere que el registro civil es la institución encargada  de inscribir, registrar, autoriza, certifica, de publicidad y solemnidad a los actos y hechos relativos al estado civil de las personas a través de su titular y sus oficiales, como a continuación se observa: </w:t>
      </w:r>
    </w:p>
    <w:p w14:paraId="6AFFDCFF" w14:textId="77777777" w:rsidR="007B77CF" w:rsidRPr="002A508E" w:rsidRDefault="007B77CF" w:rsidP="007B77CF">
      <w:pPr>
        <w:pStyle w:val="Prrafodelista"/>
        <w:widowControl w:val="0"/>
        <w:autoSpaceDE w:val="0"/>
        <w:autoSpaceDN w:val="0"/>
        <w:adjustRightInd w:val="0"/>
        <w:spacing w:before="240" w:after="240" w:line="360" w:lineRule="auto"/>
        <w:ind w:left="0"/>
        <w:jc w:val="both"/>
        <w:rPr>
          <w:rFonts w:ascii="Palatino Linotype" w:hAnsi="Palatino Linotype" w:cs="Times New Roman"/>
          <w:lang w:eastAsia="es-ES_tradnl"/>
        </w:rPr>
      </w:pPr>
    </w:p>
    <w:p w14:paraId="1D3E9EDC" w14:textId="2226AD3C" w:rsidR="007B77CF" w:rsidRPr="002A508E" w:rsidRDefault="007B77CF" w:rsidP="007B77CF">
      <w:pPr>
        <w:pStyle w:val="Prrafodelista"/>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2A508E">
        <w:rPr>
          <w:rFonts w:ascii="Palatino Linotype" w:hAnsi="Palatino Linotype" w:cs="Times New Roman"/>
          <w:i/>
          <w:lang w:eastAsia="es-ES_tradnl"/>
        </w:rPr>
        <w:t>“</w:t>
      </w:r>
      <w:r w:rsidRPr="002A508E">
        <w:rPr>
          <w:rFonts w:ascii="Palatino Linotype" w:hAnsi="Palatino Linotype" w:cs="Times New Roman"/>
          <w:b/>
          <w:i/>
          <w:lang w:eastAsia="es-ES_tradnl"/>
        </w:rPr>
        <w:t>ARTÍCULO 109.</w:t>
      </w:r>
      <w:r w:rsidRPr="002A508E">
        <w:rPr>
          <w:rFonts w:ascii="Palatino Linotype" w:hAnsi="Palatino Linotype" w:cs="Times New Roman"/>
          <w:i/>
          <w:lang w:eastAsia="es-ES_tradnl"/>
        </w:rPr>
        <w:t xml:space="preserve"> El Registro Civil es la institución de carácter público y de </w:t>
      </w:r>
      <w:r w:rsidRPr="002A508E">
        <w:rPr>
          <w:rFonts w:ascii="Palatino Linotype" w:hAnsi="Palatino Linotype" w:cs="Times New Roman"/>
          <w:i/>
          <w:lang w:eastAsia="es-ES_tradnl"/>
        </w:rPr>
        <w:lastRenderedPageBreak/>
        <w:t xml:space="preserve">interés social, mediante el cual el Estado, </w:t>
      </w:r>
      <w:r w:rsidRPr="002A508E">
        <w:rPr>
          <w:rFonts w:ascii="Palatino Linotype" w:hAnsi="Palatino Linotype" w:cs="Times New Roman"/>
          <w:b/>
          <w:i/>
          <w:lang w:eastAsia="es-ES_tradnl"/>
        </w:rPr>
        <w:t>a través del titular y sus oficiales</w:t>
      </w:r>
      <w:r w:rsidRPr="002A508E">
        <w:rPr>
          <w:rFonts w:ascii="Palatino Linotype" w:hAnsi="Palatino Linotype" w:cs="Times New Roman"/>
          <w:i/>
          <w:lang w:eastAsia="es-ES_tradnl"/>
        </w:rPr>
        <w:t xml:space="preserve"> investidos de fe pública, inscribe, registra, autoriza, certifica, da publicidad y solemnidad a los actos y hechos relativos al estado civil de las personas y expide las actas relativas al nacimiento, reconocimiento de hijos, adopción, matrimonio, divorcio y defunción, asimismo, inscribe las resoluciones que la Ley autoriza, en la forma y términos que establezca su Reglamento.” (Sic)</w:t>
      </w:r>
    </w:p>
    <w:p w14:paraId="56695644" w14:textId="77777777" w:rsidR="007B77CF" w:rsidRPr="002A508E" w:rsidRDefault="007B77CF" w:rsidP="007B77CF">
      <w:pPr>
        <w:pStyle w:val="Prrafodelista"/>
        <w:widowControl w:val="0"/>
        <w:autoSpaceDE w:val="0"/>
        <w:autoSpaceDN w:val="0"/>
        <w:adjustRightInd w:val="0"/>
        <w:spacing w:before="240" w:after="240" w:line="360" w:lineRule="auto"/>
        <w:ind w:left="0"/>
        <w:jc w:val="both"/>
        <w:rPr>
          <w:rFonts w:ascii="Palatino Linotype" w:hAnsi="Palatino Linotype" w:cs="Times New Roman"/>
          <w:lang w:eastAsia="es-ES_tradnl"/>
        </w:rPr>
      </w:pPr>
    </w:p>
    <w:p w14:paraId="622FDC13" w14:textId="712EDB15" w:rsidR="00A32A03" w:rsidRPr="002A508E" w:rsidRDefault="007B77CF" w:rsidP="004B1C09">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2A508E">
        <w:rPr>
          <w:rFonts w:ascii="Palatino Linotype" w:hAnsi="Palatino Linotype" w:cs="Times New Roman"/>
          <w:lang w:eastAsia="es-ES_tradnl"/>
        </w:rPr>
        <w:t xml:space="preserve">Es en ese sentido que </w:t>
      </w:r>
      <w:r w:rsidR="004D04CB" w:rsidRPr="002A508E">
        <w:rPr>
          <w:rFonts w:ascii="Palatino Linotype" w:hAnsi="Palatino Linotype" w:cs="Times New Roman"/>
          <w:lang w:eastAsia="es-ES_tradnl"/>
        </w:rPr>
        <w:t xml:space="preserve">para este Órgano Garante </w:t>
      </w:r>
      <w:r w:rsidR="008938DD" w:rsidRPr="002A508E">
        <w:rPr>
          <w:rFonts w:ascii="Palatino Linotype" w:hAnsi="Palatino Linotype" w:cs="Times New Roman"/>
          <w:lang w:eastAsia="es-ES_tradnl"/>
        </w:rPr>
        <w:t>no queda atendido</w:t>
      </w:r>
      <w:r w:rsidR="00026255" w:rsidRPr="002A508E">
        <w:rPr>
          <w:rFonts w:ascii="Palatino Linotype" w:hAnsi="Palatino Linotype" w:cs="Times New Roman"/>
          <w:lang w:eastAsia="es-ES_tradnl"/>
        </w:rPr>
        <w:t xml:space="preserve"> de forma íntegra el derecho de acceso a la información del particular, </w:t>
      </w:r>
      <w:r w:rsidR="00376942" w:rsidRPr="002A508E">
        <w:rPr>
          <w:rFonts w:ascii="Palatino Linotype" w:hAnsi="Palatino Linotype" w:cs="Times New Roman"/>
          <w:lang w:eastAsia="es-ES_tradnl"/>
        </w:rPr>
        <w:t>debido a que</w:t>
      </w:r>
      <w:r w:rsidR="00C87A84" w:rsidRPr="002A508E">
        <w:rPr>
          <w:rFonts w:ascii="Palatino Linotype" w:hAnsi="Palatino Linotype" w:cs="Times New Roman"/>
          <w:lang w:eastAsia="es-ES_tradnl"/>
        </w:rPr>
        <w:t xml:space="preserve"> no se refiere con precisión el número de oficiales del registro civil, </w:t>
      </w:r>
      <w:r w:rsidR="008938DD" w:rsidRPr="002A508E">
        <w:rPr>
          <w:rFonts w:ascii="Palatino Linotype" w:hAnsi="Palatino Linotype" w:cs="Times New Roman"/>
          <w:lang w:eastAsia="es-ES_tradnl"/>
        </w:rPr>
        <w:t xml:space="preserve">la Ley de Transparencia </w:t>
      </w:r>
      <w:r w:rsidR="007B453F" w:rsidRPr="002A508E">
        <w:rPr>
          <w:rFonts w:ascii="Palatino Linotype" w:hAnsi="Palatino Linotype" w:cs="Times New Roman"/>
          <w:lang w:eastAsia="es-ES_tradnl"/>
        </w:rPr>
        <w:t xml:space="preserve">Estatal señala </w:t>
      </w:r>
      <w:r w:rsidR="008938DD" w:rsidRPr="002A508E">
        <w:rPr>
          <w:rFonts w:ascii="Palatino Linotype" w:hAnsi="Palatino Linotype" w:cs="Times New Roman"/>
          <w:lang w:eastAsia="es-ES_tradnl"/>
        </w:rPr>
        <w:t>que es una obligación de transparencia común de todos los Sujetos Obligado poner a disposición del público de forma s</w:t>
      </w:r>
      <w:r w:rsidR="00444336" w:rsidRPr="002A508E">
        <w:rPr>
          <w:rFonts w:ascii="Palatino Linotype" w:hAnsi="Palatino Linotype" w:cs="Times New Roman"/>
          <w:lang w:eastAsia="es-ES_tradnl"/>
        </w:rPr>
        <w:t>encilla, precisa y entendible la información relativa al directorio de los servidores p</w:t>
      </w:r>
      <w:r w:rsidR="007B453F" w:rsidRPr="002A508E">
        <w:rPr>
          <w:rFonts w:ascii="Palatino Linotype" w:hAnsi="Palatino Linotype" w:cs="Times New Roman"/>
          <w:lang w:eastAsia="es-ES_tradnl"/>
        </w:rPr>
        <w:t>úblico</w:t>
      </w:r>
      <w:r w:rsidR="001C3012" w:rsidRPr="002A508E">
        <w:rPr>
          <w:rFonts w:ascii="Palatino Linotype" w:hAnsi="Palatino Linotype" w:cs="Times New Roman"/>
          <w:lang w:eastAsia="es-ES_tradnl"/>
        </w:rPr>
        <w:t>s</w:t>
      </w:r>
      <w:r w:rsidR="007B453F" w:rsidRPr="002A508E">
        <w:rPr>
          <w:rFonts w:ascii="Palatino Linotype" w:hAnsi="Palatino Linotype" w:cs="Times New Roman"/>
          <w:lang w:eastAsia="es-ES_tradnl"/>
        </w:rPr>
        <w:t xml:space="preserve">, </w:t>
      </w:r>
      <w:r w:rsidR="00444336" w:rsidRPr="002A508E">
        <w:rPr>
          <w:rFonts w:ascii="Palatino Linotype" w:hAnsi="Palatino Linotype" w:cs="Times New Roman"/>
          <w:lang w:eastAsia="es-ES_tradnl"/>
        </w:rPr>
        <w:t>como a continuación se observa:</w:t>
      </w:r>
    </w:p>
    <w:p w14:paraId="1F49B268" w14:textId="4017BA22" w:rsidR="00444336" w:rsidRPr="002A508E" w:rsidRDefault="00444336" w:rsidP="00444336">
      <w:pPr>
        <w:tabs>
          <w:tab w:val="left" w:pos="851"/>
        </w:tabs>
        <w:spacing w:line="360" w:lineRule="auto"/>
        <w:ind w:left="567" w:right="567"/>
        <w:jc w:val="both"/>
        <w:rPr>
          <w:rFonts w:ascii="Palatino Linotype" w:hAnsi="Palatino Linotype"/>
          <w:i/>
          <w:sz w:val="22"/>
          <w:szCs w:val="22"/>
        </w:rPr>
      </w:pPr>
      <w:r w:rsidRPr="002A508E">
        <w:rPr>
          <w:rFonts w:ascii="Palatino Linotype" w:hAnsi="Palatino Linotype"/>
          <w:i/>
          <w:sz w:val="22"/>
          <w:szCs w:val="22"/>
        </w:rPr>
        <w:t>“</w:t>
      </w:r>
      <w:r w:rsidRPr="002A508E">
        <w:rPr>
          <w:rFonts w:ascii="Palatino Linotype" w:hAnsi="Palatino Linotype"/>
          <w:b/>
          <w:i/>
          <w:sz w:val="22"/>
          <w:szCs w:val="22"/>
        </w:rPr>
        <w:t>Artículo 92.</w:t>
      </w:r>
      <w:r w:rsidRPr="002A508E">
        <w:rPr>
          <w:rFonts w:ascii="Palatino Linotype" w:hAnsi="Palatino Linotype"/>
          <w:i/>
          <w:sz w:val="22"/>
          <w:szCs w:val="22"/>
        </w:rPr>
        <w:t xml:space="preserve"> Los sujetos obligados deberán poner a disposición del público de manera </w:t>
      </w:r>
      <w:r w:rsidRPr="002A508E">
        <w:rPr>
          <w:rFonts w:ascii="Palatino Linotype" w:hAnsi="Palatino Linotype"/>
          <w:b/>
          <w:i/>
          <w:sz w:val="22"/>
          <w:szCs w:val="22"/>
        </w:rPr>
        <w:t>permanente y actualizada de forma sencilla, precisa y entendible, en los respectivos medios electrónicos,</w:t>
      </w:r>
      <w:r w:rsidRPr="002A508E">
        <w:rPr>
          <w:rFonts w:ascii="Palatino Linotype" w:hAnsi="Palatino Linotype"/>
          <w:i/>
          <w:sz w:val="22"/>
          <w:szCs w:val="22"/>
        </w:rPr>
        <w:t xml:space="preserve"> de acuerdo con sus facultades, atribuciones, funciones u objeto social, según corresponda, la información, por lo menos, de los temas, documentos y políticas que a continuación se señalan:</w:t>
      </w:r>
    </w:p>
    <w:p w14:paraId="5EF6E336" w14:textId="622334A9" w:rsidR="00444336" w:rsidRPr="002A508E" w:rsidRDefault="004B1C09" w:rsidP="00444336">
      <w:pPr>
        <w:tabs>
          <w:tab w:val="left" w:pos="851"/>
        </w:tabs>
        <w:spacing w:line="360" w:lineRule="auto"/>
        <w:ind w:left="567" w:right="567"/>
        <w:jc w:val="both"/>
        <w:rPr>
          <w:rFonts w:ascii="Palatino Linotype" w:hAnsi="Palatino Linotype"/>
          <w:i/>
          <w:sz w:val="22"/>
          <w:szCs w:val="22"/>
        </w:rPr>
      </w:pPr>
      <w:r w:rsidRPr="002A508E">
        <w:rPr>
          <w:rFonts w:ascii="Palatino Linotype" w:hAnsi="Palatino Linotype"/>
          <w:i/>
          <w:sz w:val="22"/>
          <w:szCs w:val="22"/>
        </w:rPr>
        <w:t>(</w:t>
      </w:r>
      <w:r w:rsidR="00444336" w:rsidRPr="002A508E">
        <w:rPr>
          <w:rFonts w:ascii="Palatino Linotype" w:hAnsi="Palatino Linotype"/>
          <w:i/>
          <w:sz w:val="22"/>
          <w:szCs w:val="22"/>
        </w:rPr>
        <w:t>…</w:t>
      </w:r>
      <w:r w:rsidRPr="002A508E">
        <w:rPr>
          <w:rFonts w:ascii="Palatino Linotype" w:hAnsi="Palatino Linotype"/>
          <w:i/>
          <w:sz w:val="22"/>
          <w:szCs w:val="22"/>
        </w:rPr>
        <w:t>)</w:t>
      </w:r>
    </w:p>
    <w:p w14:paraId="6A39DB9F" w14:textId="77777777" w:rsidR="00444336" w:rsidRPr="002A508E" w:rsidRDefault="00444336" w:rsidP="00444336">
      <w:pPr>
        <w:tabs>
          <w:tab w:val="left" w:pos="851"/>
        </w:tabs>
        <w:spacing w:line="360" w:lineRule="auto"/>
        <w:ind w:left="567" w:right="567"/>
        <w:jc w:val="both"/>
        <w:rPr>
          <w:rFonts w:ascii="Palatino Linotype" w:hAnsi="Palatino Linotype"/>
          <w:i/>
          <w:sz w:val="22"/>
          <w:szCs w:val="22"/>
        </w:rPr>
      </w:pPr>
      <w:r w:rsidRPr="002A508E">
        <w:rPr>
          <w:rFonts w:ascii="Palatino Linotype" w:hAnsi="Palatino Linotype"/>
          <w:i/>
          <w:sz w:val="22"/>
          <w:szCs w:val="22"/>
        </w:rPr>
        <w:t xml:space="preserve">VII. </w:t>
      </w:r>
      <w:r w:rsidRPr="002A508E">
        <w:rPr>
          <w:rFonts w:ascii="Palatino Linotype" w:hAnsi="Palatino Linotype"/>
          <w:b/>
          <w:i/>
          <w:sz w:val="22"/>
          <w:szCs w:val="22"/>
        </w:rPr>
        <w:t xml:space="preserve">El directorio de todos los servidores públicos, </w:t>
      </w:r>
      <w:r w:rsidRPr="002A508E">
        <w:rPr>
          <w:rFonts w:ascii="Palatino Linotype" w:hAnsi="Palatino Linotype"/>
          <w:i/>
          <w:sz w:val="22"/>
          <w:szCs w:val="22"/>
        </w:rPr>
        <w:t>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6ECA5463" w14:textId="77777777" w:rsidR="00444336" w:rsidRPr="002A508E" w:rsidRDefault="00444336" w:rsidP="00444336">
      <w:pPr>
        <w:tabs>
          <w:tab w:val="left" w:pos="851"/>
        </w:tabs>
        <w:spacing w:line="360" w:lineRule="auto"/>
        <w:ind w:left="567" w:right="567"/>
        <w:jc w:val="both"/>
        <w:rPr>
          <w:rFonts w:ascii="Palatino Linotype" w:hAnsi="Palatino Linotype"/>
          <w:i/>
          <w:sz w:val="22"/>
          <w:szCs w:val="22"/>
        </w:rPr>
      </w:pPr>
    </w:p>
    <w:p w14:paraId="40777CB0" w14:textId="39C0EAC8" w:rsidR="00444336" w:rsidRPr="002A508E" w:rsidRDefault="00444336" w:rsidP="00444336">
      <w:pPr>
        <w:tabs>
          <w:tab w:val="left" w:pos="851"/>
        </w:tabs>
        <w:spacing w:line="360" w:lineRule="auto"/>
        <w:ind w:left="567" w:right="567"/>
        <w:jc w:val="both"/>
        <w:rPr>
          <w:rFonts w:ascii="Palatino Linotype" w:hAnsi="Palatino Linotype"/>
          <w:i/>
          <w:sz w:val="22"/>
          <w:szCs w:val="22"/>
        </w:rPr>
      </w:pPr>
      <w:r w:rsidRPr="002A508E">
        <w:rPr>
          <w:rFonts w:ascii="Palatino Linotype" w:hAnsi="Palatino Linotype"/>
          <w:b/>
          <w:i/>
          <w:sz w:val="22"/>
          <w:szCs w:val="22"/>
        </w:rPr>
        <w:lastRenderedPageBreak/>
        <w:t xml:space="preserv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2A508E">
        <w:rPr>
          <w:rFonts w:ascii="Palatino Linotype" w:hAnsi="Palatino Linotype"/>
          <w:i/>
          <w:sz w:val="22"/>
          <w:szCs w:val="22"/>
        </w:rPr>
        <w:t>;”</w:t>
      </w:r>
    </w:p>
    <w:p w14:paraId="38FBBDCB" w14:textId="7ED1611B" w:rsidR="00444336" w:rsidRPr="002A508E" w:rsidRDefault="004B1C09" w:rsidP="00444336">
      <w:pPr>
        <w:tabs>
          <w:tab w:val="left" w:pos="851"/>
        </w:tabs>
        <w:spacing w:line="360" w:lineRule="auto"/>
        <w:ind w:left="567" w:right="567"/>
        <w:jc w:val="both"/>
        <w:rPr>
          <w:rFonts w:ascii="Palatino Linotype" w:hAnsi="Palatino Linotype"/>
          <w:i/>
          <w:sz w:val="22"/>
          <w:szCs w:val="22"/>
          <w:lang w:val="es-ES"/>
        </w:rPr>
      </w:pPr>
      <w:r w:rsidRPr="002A508E">
        <w:rPr>
          <w:rFonts w:ascii="Palatino Linotype" w:hAnsi="Palatino Linotype"/>
          <w:i/>
          <w:sz w:val="22"/>
          <w:szCs w:val="22"/>
        </w:rPr>
        <w:t>(</w:t>
      </w:r>
      <w:r w:rsidR="00444336" w:rsidRPr="002A508E">
        <w:rPr>
          <w:rFonts w:ascii="Palatino Linotype" w:hAnsi="Palatino Linotype"/>
          <w:i/>
          <w:sz w:val="22"/>
          <w:szCs w:val="22"/>
        </w:rPr>
        <w:t>…</w:t>
      </w:r>
      <w:r w:rsidRPr="002A508E">
        <w:rPr>
          <w:rFonts w:ascii="Palatino Linotype" w:hAnsi="Palatino Linotype"/>
          <w:i/>
          <w:sz w:val="22"/>
          <w:szCs w:val="22"/>
        </w:rPr>
        <w:t>)</w:t>
      </w:r>
    </w:p>
    <w:p w14:paraId="713A3CF6" w14:textId="0C45C042" w:rsidR="00444336" w:rsidRPr="002A508E" w:rsidRDefault="00844CEE" w:rsidP="00844CEE">
      <w:pPr>
        <w:tabs>
          <w:tab w:val="left" w:pos="851"/>
        </w:tabs>
        <w:spacing w:line="360" w:lineRule="auto"/>
        <w:ind w:left="567" w:right="49"/>
        <w:jc w:val="both"/>
        <w:rPr>
          <w:rFonts w:ascii="Palatino Linotype" w:hAnsi="Palatino Linotype"/>
          <w:sz w:val="22"/>
          <w:szCs w:val="22"/>
          <w:lang w:val="es-ES"/>
        </w:rPr>
      </w:pPr>
      <w:r w:rsidRPr="002A508E">
        <w:rPr>
          <w:rFonts w:ascii="Palatino Linotype" w:hAnsi="Palatino Linotype"/>
          <w:sz w:val="22"/>
          <w:szCs w:val="22"/>
          <w:lang w:val="es-ES"/>
        </w:rPr>
        <w:t>(Énfasis añadido)</w:t>
      </w:r>
    </w:p>
    <w:p w14:paraId="7A2D4174" w14:textId="77777777" w:rsidR="004B1C09" w:rsidRPr="002A508E" w:rsidRDefault="004B1C09" w:rsidP="003763A8">
      <w:pPr>
        <w:pStyle w:val="Prrafodelista"/>
        <w:tabs>
          <w:tab w:val="left" w:pos="851"/>
        </w:tabs>
        <w:spacing w:line="360" w:lineRule="auto"/>
        <w:ind w:left="0" w:right="49"/>
        <w:jc w:val="both"/>
        <w:rPr>
          <w:rFonts w:ascii="Palatino Linotype" w:hAnsi="Palatino Linotype"/>
          <w:lang w:val="es-ES"/>
        </w:rPr>
      </w:pPr>
    </w:p>
    <w:p w14:paraId="637161BF" w14:textId="51E6F8C3" w:rsidR="004A7D9C" w:rsidRPr="002A508E" w:rsidRDefault="006334E4" w:rsidP="004B1C09">
      <w:pPr>
        <w:pStyle w:val="Prrafodelista"/>
        <w:numPr>
          <w:ilvl w:val="0"/>
          <w:numId w:val="1"/>
        </w:numPr>
        <w:tabs>
          <w:tab w:val="left" w:pos="851"/>
        </w:tabs>
        <w:spacing w:line="360" w:lineRule="auto"/>
        <w:ind w:left="0" w:right="49" w:firstLine="0"/>
        <w:jc w:val="both"/>
        <w:rPr>
          <w:rFonts w:ascii="Palatino Linotype" w:eastAsia="Calibri" w:hAnsi="Palatino Linotype" w:cs="Times New Roman"/>
        </w:rPr>
      </w:pPr>
      <w:r w:rsidRPr="002A508E">
        <w:rPr>
          <w:rFonts w:ascii="Palatino Linotype" w:hAnsi="Palatino Linotype"/>
          <w:lang w:val="es-ES"/>
        </w:rPr>
        <w:t>E</w:t>
      </w:r>
      <w:r w:rsidR="004A7D9C" w:rsidRPr="002A508E">
        <w:rPr>
          <w:rFonts w:ascii="Palatino Linotype" w:hAnsi="Palatino Linotype"/>
          <w:lang w:val="es-ES"/>
        </w:rPr>
        <w:t xml:space="preserve">xpuesto lo anterior, los </w:t>
      </w:r>
      <w:r w:rsidR="004A7D9C" w:rsidRPr="002A508E">
        <w:rPr>
          <w:rFonts w:ascii="Palatino Linotype" w:hAnsi="Palatino Linotype"/>
        </w:rPr>
        <w:t xml:space="preserve">Lineamientos Técnicos Generales para la Publicación, Homologación y Estandarización de la Información de las Obligaciones Establecidas en el Título Quinto y </w:t>
      </w:r>
      <w:r w:rsidR="004A7D9C" w:rsidRPr="002A508E">
        <w:rPr>
          <w:rFonts w:ascii="Palatino Linotype" w:eastAsia="Calibri" w:hAnsi="Palatino Linotype" w:cs="Times New Roman"/>
        </w:rPr>
        <w:t>e</w:t>
      </w:r>
      <w:r w:rsidR="004A7D9C" w:rsidRPr="002A508E">
        <w:rPr>
          <w:rFonts w:ascii="Palatino Linotype" w:hAnsi="Palatino Linotype"/>
        </w:rPr>
        <w:t>n la Fracción IV</w:t>
      </w:r>
      <w:r w:rsidR="004E0611" w:rsidRPr="002A508E">
        <w:rPr>
          <w:rFonts w:ascii="Palatino Linotype" w:hAnsi="Palatino Linotype"/>
        </w:rPr>
        <w:t xml:space="preserve"> d</w:t>
      </w:r>
      <w:r w:rsidR="004A7D9C" w:rsidRPr="002A508E">
        <w:rPr>
          <w:rFonts w:ascii="Palatino Linotype" w:hAnsi="Palatino Linotype"/>
        </w:rPr>
        <w:t>el Artículo 31 de la</w:t>
      </w:r>
      <w:r w:rsidR="004E0611" w:rsidRPr="002A508E">
        <w:rPr>
          <w:rFonts w:ascii="Palatino Linotype" w:hAnsi="Palatino Linotype"/>
        </w:rPr>
        <w:t xml:space="preserve"> Ley General De Transparencia y </w:t>
      </w:r>
      <w:r w:rsidR="004A7D9C" w:rsidRPr="002A508E">
        <w:rPr>
          <w:rFonts w:ascii="Palatino Linotype" w:hAnsi="Palatino Linotype"/>
        </w:rPr>
        <w:t>Acceso A La Información Pública, que Deben de Difundir los Sujetos Obligados en los Portales de Internet y en la Plataforma Nacional de Transparencia</w:t>
      </w:r>
      <w:r w:rsidR="004A7D9C" w:rsidRPr="002A508E">
        <w:rPr>
          <w:rFonts w:ascii="Palatino Linotype" w:eastAsia="Calibri" w:hAnsi="Palatino Linotype" w:cs="Times New Roman"/>
        </w:rPr>
        <w:t xml:space="preserve">, de aplicación </w:t>
      </w:r>
      <w:r w:rsidR="004E0611" w:rsidRPr="002A508E">
        <w:rPr>
          <w:rFonts w:ascii="Palatino Linotype" w:eastAsia="Calibri" w:hAnsi="Palatino Linotype" w:cs="Times New Roman"/>
        </w:rPr>
        <w:t xml:space="preserve">para los Sujetos Obligados de todo el país en sus diferentes ámbitos federal, estatal y municipal, tienen el propósito de definir los formatos que se usarán para publicar la información prescrita en el </w:t>
      </w:r>
      <w:r w:rsidR="00986BB3" w:rsidRPr="002A508E">
        <w:rPr>
          <w:rFonts w:ascii="Palatino Linotype" w:eastAsia="Calibri" w:hAnsi="Palatino Linotype" w:cs="Times New Roman"/>
        </w:rPr>
        <w:t xml:space="preserve">artículo 70 de la Ley General y el artículo </w:t>
      </w:r>
      <w:r w:rsidR="004E0611" w:rsidRPr="002A508E">
        <w:rPr>
          <w:rFonts w:ascii="Palatino Linotype" w:eastAsia="Calibri" w:hAnsi="Palatino Linotype" w:cs="Times New Roman"/>
        </w:rPr>
        <w:t>92 de la Ley Estatal  d</w:t>
      </w:r>
      <w:r w:rsidR="00986BB3" w:rsidRPr="002A508E">
        <w:rPr>
          <w:rFonts w:ascii="Palatino Linotype" w:eastAsia="Calibri" w:hAnsi="Palatino Linotype" w:cs="Times New Roman"/>
        </w:rPr>
        <w:t>e T</w:t>
      </w:r>
      <w:r w:rsidR="004E0611" w:rsidRPr="002A508E">
        <w:rPr>
          <w:rFonts w:ascii="Palatino Linotype" w:eastAsia="Calibri" w:hAnsi="Palatino Linotype" w:cs="Times New Roman"/>
        </w:rPr>
        <w:t>ra</w:t>
      </w:r>
      <w:r w:rsidR="00986BB3" w:rsidRPr="002A508E">
        <w:rPr>
          <w:rFonts w:ascii="Palatino Linotype" w:eastAsia="Calibri" w:hAnsi="Palatino Linotype" w:cs="Times New Roman"/>
        </w:rPr>
        <w:t>n</w:t>
      </w:r>
      <w:r w:rsidR="004D4B7C" w:rsidRPr="002A508E">
        <w:rPr>
          <w:rFonts w:ascii="Palatino Linotype" w:eastAsia="Calibri" w:hAnsi="Palatino Linotype" w:cs="Times New Roman"/>
        </w:rPr>
        <w:t xml:space="preserve">sparencia, </w:t>
      </w:r>
      <w:r w:rsidR="00986BB3" w:rsidRPr="002A508E">
        <w:rPr>
          <w:rFonts w:ascii="Palatino Linotype" w:eastAsia="Calibri" w:hAnsi="Palatino Linotype" w:cs="Times New Roman"/>
        </w:rPr>
        <w:t xml:space="preserve">como a continuación se observa: </w:t>
      </w:r>
    </w:p>
    <w:p w14:paraId="1DF6F008" w14:textId="01458930" w:rsidR="004E0611" w:rsidRPr="002A508E" w:rsidRDefault="004E0611" w:rsidP="00844CEE">
      <w:pPr>
        <w:rPr>
          <w:rFonts w:ascii="Palatino Linotype" w:hAnsi="Palatino Linotype"/>
          <w:lang w:val="es-ES"/>
        </w:rPr>
      </w:pPr>
    </w:p>
    <w:p w14:paraId="63248C9C" w14:textId="77777777" w:rsidR="004E0611" w:rsidRPr="002A508E" w:rsidRDefault="004E0611" w:rsidP="004E0611">
      <w:pPr>
        <w:pStyle w:val="Prrafodelista"/>
        <w:rPr>
          <w:rFonts w:ascii="Palatino Linotype" w:hAnsi="Palatino Linotype"/>
          <w:lang w:val="es-ES"/>
        </w:rPr>
      </w:pPr>
    </w:p>
    <w:p w14:paraId="271AC5C2" w14:textId="6CA83DE0" w:rsidR="004E0611" w:rsidRPr="002A508E" w:rsidRDefault="00E54AB8" w:rsidP="00844CEE">
      <w:pPr>
        <w:pStyle w:val="Prrafodelista"/>
        <w:ind w:hanging="294"/>
        <w:rPr>
          <w:rFonts w:ascii="Palatino Linotype" w:hAnsi="Palatino Linotype"/>
          <w:lang w:val="es-ES"/>
        </w:rPr>
      </w:pPr>
      <w:r w:rsidRPr="002A508E">
        <w:rPr>
          <w:noProof/>
          <w:lang w:val="es-MX" w:eastAsia="es-MX"/>
        </w:rPr>
        <w:lastRenderedPageBreak/>
        <mc:AlternateContent>
          <mc:Choice Requires="wps">
            <w:drawing>
              <wp:anchor distT="0" distB="0" distL="114300" distR="114300" simplePos="0" relativeHeight="251663360" behindDoc="0" locked="0" layoutInCell="1" allowOverlap="1" wp14:anchorId="0D5AAF0B" wp14:editId="0F0232AA">
                <wp:simplePos x="0" y="0"/>
                <wp:positionH relativeFrom="column">
                  <wp:posOffset>548640</wp:posOffset>
                </wp:positionH>
                <wp:positionV relativeFrom="paragraph">
                  <wp:posOffset>980440</wp:posOffset>
                </wp:positionV>
                <wp:extent cx="4962525" cy="400050"/>
                <wp:effectExtent l="57150" t="38100" r="85725" b="95250"/>
                <wp:wrapNone/>
                <wp:docPr id="34" name="Rectángulo 34"/>
                <wp:cNvGraphicFramePr/>
                <a:graphic xmlns:a="http://schemas.openxmlformats.org/drawingml/2006/main">
                  <a:graphicData uri="http://schemas.microsoft.com/office/word/2010/wordprocessingShape">
                    <wps:wsp>
                      <wps:cNvSpPr/>
                      <wps:spPr>
                        <a:xfrm>
                          <a:off x="0" y="0"/>
                          <a:ext cx="4962525" cy="4000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993C2" id="Rectángulo 34" o:spid="_x0000_s1026" style="position:absolute;margin-left:43.2pt;margin-top:77.2pt;width:390.7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" filled="f" strokecolor="red" strokeweight="3pt">
                <v:shadow on="t" color="black" opacity="22937f" origin=",.5" offset="0,.63889mm"/>
              </v:rect>
            </w:pict>
          </mc:Fallback>
        </mc:AlternateContent>
      </w:r>
      <w:r w:rsidR="00844CEE" w:rsidRPr="002A508E">
        <w:rPr>
          <w:noProof/>
          <w:lang w:val="es-MX" w:eastAsia="es-MX"/>
        </w:rPr>
        <w:drawing>
          <wp:inline distT="0" distB="0" distL="0" distR="0" wp14:anchorId="7BAEA2A8" wp14:editId="71CDC39E">
            <wp:extent cx="5521293" cy="2085975"/>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257" t="31251" r="32927" b="45366"/>
                    <a:stretch/>
                  </pic:blipFill>
                  <pic:spPr bwMode="auto">
                    <a:xfrm>
                      <a:off x="0" y="0"/>
                      <a:ext cx="5550858" cy="2097145"/>
                    </a:xfrm>
                    <a:prstGeom prst="rect">
                      <a:avLst/>
                    </a:prstGeom>
                    <a:ln>
                      <a:noFill/>
                    </a:ln>
                    <a:extLst>
                      <a:ext uri="{53640926-AAD7-44D8-BBD7-CCE9431645EC}">
                        <a14:shadowObscured xmlns:a14="http://schemas.microsoft.com/office/drawing/2010/main"/>
                      </a:ext>
                    </a:extLst>
                  </pic:spPr>
                </pic:pic>
              </a:graphicData>
            </a:graphic>
          </wp:inline>
        </w:drawing>
      </w:r>
    </w:p>
    <w:p w14:paraId="492161AB" w14:textId="55CCAD00" w:rsidR="004E0611" w:rsidRPr="002A508E" w:rsidRDefault="004E0611" w:rsidP="004E0611">
      <w:pPr>
        <w:pStyle w:val="Prrafodelista"/>
        <w:rPr>
          <w:rFonts w:ascii="Palatino Linotype" w:hAnsi="Palatino Linotype"/>
          <w:lang w:val="es-ES"/>
        </w:rPr>
      </w:pPr>
      <w:r w:rsidRPr="002A508E">
        <w:rPr>
          <w:noProof/>
          <w:lang w:val="es-MX" w:eastAsia="es-MX"/>
        </w:rPr>
        <w:drawing>
          <wp:inline distT="0" distB="0" distL="0" distR="0" wp14:anchorId="2815BD8E" wp14:editId="5D63AFC0">
            <wp:extent cx="5288745" cy="540067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451" t="29126" r="34293" b="12318"/>
                    <a:stretch/>
                  </pic:blipFill>
                  <pic:spPr bwMode="auto">
                    <a:xfrm>
                      <a:off x="0" y="0"/>
                      <a:ext cx="5296004" cy="5408087"/>
                    </a:xfrm>
                    <a:prstGeom prst="rect">
                      <a:avLst/>
                    </a:prstGeom>
                    <a:ln>
                      <a:noFill/>
                    </a:ln>
                    <a:extLst>
                      <a:ext uri="{53640926-AAD7-44D8-BBD7-CCE9431645EC}">
                        <a14:shadowObscured xmlns:a14="http://schemas.microsoft.com/office/drawing/2010/main"/>
                      </a:ext>
                    </a:extLst>
                  </pic:spPr>
                </pic:pic>
              </a:graphicData>
            </a:graphic>
          </wp:inline>
        </w:drawing>
      </w:r>
    </w:p>
    <w:p w14:paraId="0C0C0485" w14:textId="77777777" w:rsidR="004E0611" w:rsidRPr="002A508E" w:rsidRDefault="004E0611" w:rsidP="00844CEE">
      <w:pPr>
        <w:rPr>
          <w:rFonts w:ascii="Palatino Linotype" w:hAnsi="Palatino Linotype"/>
          <w:lang w:val="es-ES"/>
        </w:rPr>
      </w:pPr>
    </w:p>
    <w:p w14:paraId="44161C29" w14:textId="48AEEC33" w:rsidR="004E0611" w:rsidRPr="002A508E" w:rsidRDefault="004E0611" w:rsidP="00844CEE">
      <w:pPr>
        <w:pStyle w:val="Prrafodelista"/>
        <w:ind w:hanging="436"/>
        <w:jc w:val="center"/>
        <w:rPr>
          <w:rFonts w:ascii="Palatino Linotype" w:hAnsi="Palatino Linotype"/>
          <w:lang w:val="es-ES"/>
        </w:rPr>
      </w:pPr>
      <w:r w:rsidRPr="002A508E">
        <w:rPr>
          <w:noProof/>
          <w:lang w:val="es-MX" w:eastAsia="es-MX"/>
        </w:rPr>
        <w:drawing>
          <wp:inline distT="0" distB="0" distL="0" distR="0" wp14:anchorId="79A839B0" wp14:editId="682F2257">
            <wp:extent cx="5287645" cy="7058025"/>
            <wp:effectExtent l="0" t="0" r="825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97" t="26092" r="33781" b="13835"/>
                    <a:stretch/>
                  </pic:blipFill>
                  <pic:spPr bwMode="auto">
                    <a:xfrm>
                      <a:off x="0" y="0"/>
                      <a:ext cx="5309060" cy="7086610"/>
                    </a:xfrm>
                    <a:prstGeom prst="rect">
                      <a:avLst/>
                    </a:prstGeom>
                    <a:ln>
                      <a:noFill/>
                    </a:ln>
                    <a:extLst>
                      <a:ext uri="{53640926-AAD7-44D8-BBD7-CCE9431645EC}">
                        <a14:shadowObscured xmlns:a14="http://schemas.microsoft.com/office/drawing/2010/main"/>
                      </a:ext>
                    </a:extLst>
                  </pic:spPr>
                </pic:pic>
              </a:graphicData>
            </a:graphic>
          </wp:inline>
        </w:drawing>
      </w:r>
    </w:p>
    <w:p w14:paraId="5B5FACF1" w14:textId="77777777" w:rsidR="00844CEE" w:rsidRPr="002A508E" w:rsidRDefault="00844CEE" w:rsidP="00E54AB8">
      <w:pPr>
        <w:rPr>
          <w:rFonts w:ascii="Palatino Linotype" w:hAnsi="Palatino Linotype"/>
          <w:lang w:val="es-ES"/>
        </w:rPr>
      </w:pPr>
    </w:p>
    <w:p w14:paraId="126AFF6A" w14:textId="33C7337C" w:rsidR="001D5ECE" w:rsidRPr="002A508E" w:rsidRDefault="00844CEE" w:rsidP="004B1C09">
      <w:pPr>
        <w:pStyle w:val="Prrafodelista"/>
        <w:numPr>
          <w:ilvl w:val="0"/>
          <w:numId w:val="1"/>
        </w:numPr>
        <w:tabs>
          <w:tab w:val="left" w:pos="851"/>
        </w:tabs>
        <w:spacing w:line="360" w:lineRule="auto"/>
        <w:ind w:left="0" w:right="49" w:firstLine="0"/>
        <w:jc w:val="both"/>
        <w:rPr>
          <w:rFonts w:ascii="Palatino Linotype" w:eastAsia="Calibri" w:hAnsi="Palatino Linotype" w:cs="Times New Roman"/>
        </w:rPr>
      </w:pPr>
      <w:r w:rsidRPr="002A508E">
        <w:rPr>
          <w:rFonts w:ascii="Palatino Linotype" w:hAnsi="Palatino Linotype"/>
          <w:lang w:val="es-ES"/>
        </w:rPr>
        <w:lastRenderedPageBreak/>
        <w:t xml:space="preserve">De lo anterior se colige que </w:t>
      </w:r>
      <w:r w:rsidR="003763A8" w:rsidRPr="002A508E">
        <w:rPr>
          <w:rFonts w:ascii="Palatino Linotype" w:hAnsi="Palatino Linotype"/>
          <w:lang w:val="es-ES"/>
        </w:rPr>
        <w:t>la información entregada no atiende el su totalidad el derecho accionado por el particular</w:t>
      </w:r>
      <w:r w:rsidR="00620292" w:rsidRPr="002A508E">
        <w:rPr>
          <w:rFonts w:ascii="Palatino Linotype" w:hAnsi="Palatino Linotype"/>
          <w:lang w:val="es-ES"/>
        </w:rPr>
        <w:t xml:space="preserve">, </w:t>
      </w:r>
      <w:r w:rsidR="00620292" w:rsidRPr="002A508E">
        <w:rPr>
          <w:rFonts w:ascii="Palatino Linotype" w:eastAsia="Calibri" w:hAnsi="Palatino Linotype" w:cs="Times New Roman"/>
        </w:rPr>
        <w:t>s</w:t>
      </w:r>
      <w:r w:rsidR="001D5ECE" w:rsidRPr="002A508E">
        <w:rPr>
          <w:rFonts w:ascii="Palatino Linotype" w:eastAsia="Calibri" w:hAnsi="Palatino Linotype" w:cs="Times New Roman"/>
        </w:rPr>
        <w:t>irviendo de apoyo a lo anter</w:t>
      </w:r>
      <w:r w:rsidR="00F9311B" w:rsidRPr="002A508E">
        <w:rPr>
          <w:rFonts w:ascii="Palatino Linotype" w:eastAsia="Calibri" w:hAnsi="Palatino Linotype" w:cs="Times New Roman"/>
        </w:rPr>
        <w:t>ior por analogía, el criterio 02</w:t>
      </w:r>
      <w:r w:rsidR="001D5ECE" w:rsidRPr="002A508E">
        <w:rPr>
          <w:rFonts w:ascii="Palatino Linotype" w:eastAsia="Calibri" w:hAnsi="Palatino Linotype" w:cs="Times New Roman"/>
        </w:rPr>
        <w:t>-1</w:t>
      </w:r>
      <w:r w:rsidR="00F9311B" w:rsidRPr="002A508E">
        <w:rPr>
          <w:rFonts w:ascii="Palatino Linotype" w:eastAsia="Calibri" w:hAnsi="Palatino Linotype" w:cs="Times New Roman"/>
        </w:rPr>
        <w:t>7</w:t>
      </w:r>
      <w:r w:rsidR="001D5ECE" w:rsidRPr="002A508E">
        <w:rPr>
          <w:rFonts w:ascii="Palatino Linotype" w:eastAsia="Calibri" w:hAnsi="Palatino Linotype" w:cs="Times New Roman"/>
        </w:rPr>
        <w:t xml:space="preserve"> emitido por el ahora Instituto Nacional de Transparencia, Acceso a la Información y Protección de Datos Personales, que a la letra dice:</w:t>
      </w:r>
    </w:p>
    <w:p w14:paraId="74101F37" w14:textId="77777777" w:rsidR="00F9311B" w:rsidRPr="002A508E" w:rsidRDefault="00F9311B" w:rsidP="00F9311B">
      <w:pPr>
        <w:spacing w:line="360" w:lineRule="auto"/>
        <w:contextualSpacing/>
        <w:jc w:val="both"/>
        <w:rPr>
          <w:rFonts w:ascii="Palatino Linotype" w:eastAsia="Calibri" w:hAnsi="Palatino Linotype" w:cs="Times New Roman"/>
        </w:rPr>
      </w:pPr>
    </w:p>
    <w:p w14:paraId="3C260D96" w14:textId="0D427B27" w:rsidR="00F9311B" w:rsidRPr="002A508E" w:rsidRDefault="00A913D2" w:rsidP="00F9311B">
      <w:pPr>
        <w:spacing w:line="276" w:lineRule="auto"/>
        <w:ind w:left="567" w:right="567"/>
        <w:contextualSpacing/>
        <w:jc w:val="both"/>
        <w:rPr>
          <w:rFonts w:ascii="Palatino Linotype" w:eastAsia="Calibri" w:hAnsi="Palatino Linotype" w:cs="Times New Roman"/>
          <w:i/>
          <w:sz w:val="22"/>
        </w:rPr>
      </w:pPr>
      <w:r w:rsidRPr="002A508E">
        <w:rPr>
          <w:rFonts w:ascii="Palatino Linotype" w:eastAsia="Calibri" w:hAnsi="Palatino Linotype" w:cs="Times New Roman"/>
          <w:b/>
          <w:i/>
          <w:sz w:val="22"/>
        </w:rPr>
        <w:t>“</w:t>
      </w:r>
      <w:r w:rsidR="00F9311B" w:rsidRPr="002A508E">
        <w:rPr>
          <w:rFonts w:ascii="Palatino Linotype" w:eastAsia="Calibri" w:hAnsi="Palatino Linotype" w:cs="Times New Roman"/>
          <w:b/>
          <w:i/>
          <w:sz w:val="22"/>
        </w:rPr>
        <w:t>Congruencia y exhaustividad. Sus alcances para garantizar el derecho de acceso a la información.</w:t>
      </w:r>
      <w:r w:rsidR="00F9311B" w:rsidRPr="002A508E">
        <w:rPr>
          <w:rFonts w:ascii="Palatino Linotype" w:eastAsia="Calibri" w:hAnsi="Palatino Linotype" w:cs="Times New Roman"/>
          <w:i/>
          <w:sz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AE3F8CE" w14:textId="77777777" w:rsidR="00F9311B" w:rsidRPr="002A508E" w:rsidRDefault="00F9311B" w:rsidP="00F9311B">
      <w:pPr>
        <w:spacing w:line="276" w:lineRule="auto"/>
        <w:ind w:left="567" w:right="567"/>
        <w:contextualSpacing/>
        <w:jc w:val="both"/>
        <w:rPr>
          <w:rFonts w:ascii="Palatino Linotype" w:eastAsia="Calibri" w:hAnsi="Palatino Linotype" w:cs="Times New Roman"/>
          <w:i/>
          <w:sz w:val="22"/>
        </w:rPr>
      </w:pPr>
      <w:r w:rsidRPr="002A508E">
        <w:rPr>
          <w:rFonts w:ascii="Palatino Linotype" w:eastAsia="Calibri" w:hAnsi="Palatino Linotype" w:cs="Times New Roman"/>
          <w:i/>
          <w:sz w:val="22"/>
        </w:rPr>
        <w:t>Resoluciones:</w:t>
      </w:r>
    </w:p>
    <w:p w14:paraId="36CCAAFD" w14:textId="77777777" w:rsidR="00F9311B" w:rsidRPr="002A508E" w:rsidRDefault="00F9311B" w:rsidP="00F9311B">
      <w:pPr>
        <w:spacing w:line="276" w:lineRule="auto"/>
        <w:ind w:left="567" w:right="567"/>
        <w:contextualSpacing/>
        <w:jc w:val="both"/>
        <w:rPr>
          <w:rFonts w:ascii="Palatino Linotype" w:eastAsia="Calibri" w:hAnsi="Palatino Linotype" w:cs="Times New Roman"/>
          <w:i/>
          <w:sz w:val="22"/>
        </w:rPr>
      </w:pPr>
      <w:r w:rsidRPr="002A508E">
        <w:rPr>
          <w:rFonts w:ascii="Palatino Linotype" w:eastAsia="Calibri" w:hAnsi="Palatino Linotype" w:cs="Times New Roman"/>
          <w:i/>
          <w:sz w:val="22"/>
        </w:rPr>
        <w:t>•</w:t>
      </w:r>
      <w:r w:rsidRPr="002A508E">
        <w:rPr>
          <w:rFonts w:ascii="Palatino Linotype" w:eastAsia="Calibri" w:hAnsi="Palatino Linotype" w:cs="Times New Roman"/>
          <w:i/>
          <w:sz w:val="22"/>
        </w:rPr>
        <w:tab/>
        <w:t>RRA 0003/16. Comisión Nacional de las Zonas Áridas. 29 de junio de 2016. Por unanimidad. Comisionado Ponente Oscar Mauricio Guerra Ford.</w:t>
      </w:r>
    </w:p>
    <w:p w14:paraId="64C86F92" w14:textId="77777777" w:rsidR="00F9311B" w:rsidRPr="002A508E" w:rsidRDefault="00F9311B" w:rsidP="00F9311B">
      <w:pPr>
        <w:spacing w:line="276" w:lineRule="auto"/>
        <w:ind w:left="567" w:right="567"/>
        <w:contextualSpacing/>
        <w:jc w:val="both"/>
        <w:rPr>
          <w:rFonts w:ascii="Palatino Linotype" w:eastAsia="Calibri" w:hAnsi="Palatino Linotype" w:cs="Times New Roman"/>
          <w:i/>
          <w:sz w:val="22"/>
        </w:rPr>
      </w:pPr>
      <w:r w:rsidRPr="002A508E">
        <w:rPr>
          <w:rFonts w:ascii="Palatino Linotype" w:eastAsia="Calibri" w:hAnsi="Palatino Linotype" w:cs="Times New Roman"/>
          <w:i/>
          <w:sz w:val="22"/>
        </w:rPr>
        <w:t>•</w:t>
      </w:r>
      <w:r w:rsidRPr="002A508E">
        <w:rPr>
          <w:rFonts w:ascii="Palatino Linotype" w:eastAsia="Calibri" w:hAnsi="Palatino Linotype" w:cs="Times New Roman"/>
          <w:i/>
          <w:sz w:val="22"/>
        </w:rPr>
        <w:tab/>
        <w:t>RRA 0100/16. Sindicato Nacional de Trabajadores de la Educación. 13 de julio de 2016. Por unanimidad. Comisionada Ponente. Areli Cano Guadiana.</w:t>
      </w:r>
    </w:p>
    <w:p w14:paraId="2DD53CCE" w14:textId="0B664D70" w:rsidR="001D5ECE" w:rsidRPr="002A508E" w:rsidRDefault="00F9311B" w:rsidP="00F9311B">
      <w:pPr>
        <w:spacing w:line="276" w:lineRule="auto"/>
        <w:ind w:left="567" w:right="567"/>
        <w:contextualSpacing/>
        <w:jc w:val="both"/>
        <w:rPr>
          <w:rFonts w:ascii="Palatino Linotype" w:eastAsia="Calibri" w:hAnsi="Palatino Linotype" w:cs="Times New Roman"/>
          <w:i/>
          <w:sz w:val="22"/>
        </w:rPr>
      </w:pPr>
      <w:r w:rsidRPr="002A508E">
        <w:rPr>
          <w:rFonts w:ascii="Palatino Linotype" w:eastAsia="Calibri" w:hAnsi="Palatino Linotype" w:cs="Times New Roman"/>
          <w:i/>
          <w:sz w:val="22"/>
        </w:rPr>
        <w:t>•</w:t>
      </w:r>
      <w:r w:rsidRPr="002A508E">
        <w:rPr>
          <w:rFonts w:ascii="Palatino Linotype" w:eastAsia="Calibri" w:hAnsi="Palatino Linotype" w:cs="Times New Roman"/>
          <w:i/>
          <w:sz w:val="22"/>
        </w:rPr>
        <w:tab/>
        <w:t>RRA 1419/16. Secretaría de Educación Pública. 14 de septiembre de 2016. Por unanimidad. Comisionado Ponente Rosendoevgueni Monterrey Chepov.</w:t>
      </w:r>
      <w:r w:rsidR="00A913D2" w:rsidRPr="002A508E">
        <w:rPr>
          <w:rFonts w:ascii="Palatino Linotype" w:eastAsia="Calibri" w:hAnsi="Palatino Linotype" w:cs="Times New Roman"/>
          <w:i/>
          <w:sz w:val="22"/>
        </w:rPr>
        <w:t>”</w:t>
      </w:r>
    </w:p>
    <w:p w14:paraId="5DBD70EC" w14:textId="77777777" w:rsidR="00F9311B" w:rsidRPr="002A508E" w:rsidRDefault="00F9311B" w:rsidP="00F9311B">
      <w:pPr>
        <w:spacing w:line="276" w:lineRule="auto"/>
        <w:ind w:left="720"/>
        <w:contextualSpacing/>
        <w:jc w:val="both"/>
        <w:rPr>
          <w:rFonts w:ascii="Palatino Linotype" w:eastAsia="Calibri" w:hAnsi="Palatino Linotype" w:cs="Times New Roman"/>
          <w:i/>
        </w:rPr>
      </w:pPr>
    </w:p>
    <w:p w14:paraId="12E1C3C6" w14:textId="77777777" w:rsidR="00303092" w:rsidRPr="002A508E" w:rsidRDefault="00303092" w:rsidP="00303092">
      <w:pPr>
        <w:pStyle w:val="Prrafodelista"/>
        <w:rPr>
          <w:rFonts w:ascii="Palatino Linotype" w:hAnsi="Palatino Linotype" w:cs="Arial"/>
        </w:rPr>
      </w:pPr>
    </w:p>
    <w:p w14:paraId="14912DBB" w14:textId="7CBE920F" w:rsidR="00303092" w:rsidRPr="002A508E" w:rsidRDefault="00922877" w:rsidP="004B1C09">
      <w:pPr>
        <w:pStyle w:val="Prrafodelista"/>
        <w:numPr>
          <w:ilvl w:val="0"/>
          <w:numId w:val="1"/>
        </w:numPr>
        <w:spacing w:line="360" w:lineRule="auto"/>
        <w:ind w:left="0" w:firstLine="0"/>
        <w:jc w:val="both"/>
        <w:rPr>
          <w:rFonts w:ascii="Palatino Linotype" w:hAnsi="Palatino Linotype" w:cs="Arial"/>
        </w:rPr>
      </w:pPr>
      <w:r w:rsidRPr="002A508E">
        <w:rPr>
          <w:rFonts w:ascii="Palatino Linotype" w:hAnsi="Palatino Linotype" w:cs="Arial"/>
        </w:rPr>
        <w:t xml:space="preserve">Luego entonces, en términos del artículo 179 fracción V de la Ley de Transparencia y Acceso a la Información Pública del Estado de México y Municipios, resultan parcialmente fundadas las razones o motivos de inconformidad hechos valer por la parte </w:t>
      </w:r>
      <w:r w:rsidRPr="002A508E">
        <w:rPr>
          <w:rFonts w:ascii="Palatino Linotype" w:hAnsi="Palatino Linotype" w:cs="Arial"/>
          <w:b/>
        </w:rPr>
        <w:t xml:space="preserve">RECURRENTE </w:t>
      </w:r>
      <w:r w:rsidRPr="002A508E">
        <w:rPr>
          <w:rFonts w:ascii="Palatino Linotype" w:hAnsi="Palatino Linotype" w:cs="Arial"/>
        </w:rPr>
        <w:t xml:space="preserve">en el recurso de revisión </w:t>
      </w:r>
      <w:r w:rsidRPr="002A508E">
        <w:rPr>
          <w:rFonts w:ascii="Palatino Linotype" w:hAnsi="Palatino Linotype" w:cs="Arial"/>
        </w:rPr>
        <w:lastRenderedPageBreak/>
        <w:t xml:space="preserve">de mérito, el o los documentos </w:t>
      </w:r>
      <w:r w:rsidR="003763A8" w:rsidRPr="002A508E">
        <w:rPr>
          <w:rFonts w:ascii="Palatino Linotype" w:hAnsi="Palatino Linotype" w:cs="Arial"/>
        </w:rPr>
        <w:t>donde conste</w:t>
      </w:r>
      <w:r w:rsidRPr="002A508E">
        <w:rPr>
          <w:rFonts w:ascii="Palatino Linotype" w:hAnsi="Palatino Linotype" w:cs="Arial"/>
        </w:rPr>
        <w:t xml:space="preserve"> o se aprecie </w:t>
      </w:r>
      <w:r w:rsidRPr="002A508E">
        <w:rPr>
          <w:rFonts w:ascii="Palatino Linotype" w:eastAsia="Times New Roman" w:hAnsi="Palatino Linotype" w:cs="Arial"/>
          <w:color w:val="000000" w:themeColor="text1"/>
          <w:lang w:val="es-ES"/>
        </w:rPr>
        <w:t>el directorio actualizado</w:t>
      </w:r>
      <w:r w:rsidR="003763A8" w:rsidRPr="002A508E">
        <w:rPr>
          <w:rFonts w:ascii="Palatino Linotype" w:eastAsia="Times New Roman" w:hAnsi="Palatino Linotype" w:cs="Arial"/>
          <w:color w:val="000000" w:themeColor="text1"/>
          <w:lang w:val="es-ES"/>
        </w:rPr>
        <w:t xml:space="preserve"> a la fecha de la solicitud.</w:t>
      </w:r>
    </w:p>
    <w:p w14:paraId="7A85DEBA" w14:textId="77777777" w:rsidR="003763A8" w:rsidRPr="002A508E" w:rsidRDefault="003763A8" w:rsidP="003763A8">
      <w:pPr>
        <w:pStyle w:val="Prrafodelista"/>
        <w:spacing w:line="360" w:lineRule="auto"/>
        <w:ind w:left="0"/>
        <w:jc w:val="both"/>
        <w:rPr>
          <w:rFonts w:ascii="Palatino Linotype" w:hAnsi="Palatino Linotype" w:cs="Arial"/>
        </w:rPr>
      </w:pPr>
    </w:p>
    <w:p w14:paraId="27A4DFC3" w14:textId="44BE0822" w:rsidR="007911DC" w:rsidRPr="002A508E" w:rsidRDefault="00260059" w:rsidP="004B1C09">
      <w:pPr>
        <w:numPr>
          <w:ilvl w:val="0"/>
          <w:numId w:val="1"/>
        </w:numPr>
        <w:spacing w:line="360" w:lineRule="auto"/>
        <w:ind w:left="0" w:firstLine="0"/>
        <w:contextualSpacing/>
        <w:jc w:val="both"/>
        <w:rPr>
          <w:rFonts w:ascii="Palatino Linotype" w:hAnsi="Palatino Linotype"/>
          <w:color w:val="000000" w:themeColor="text1"/>
        </w:rPr>
      </w:pPr>
      <w:r w:rsidRPr="002A508E">
        <w:rPr>
          <w:rFonts w:ascii="Palatino Linotype" w:hAnsi="Palatino Linotype"/>
          <w:color w:val="000000" w:themeColor="text1"/>
          <w:lang w:val="es-ES" w:eastAsia="es-MX"/>
        </w:rPr>
        <w:t xml:space="preserve">Por lo anteriormente expuesto y fundado, este </w:t>
      </w:r>
      <w:r w:rsidRPr="002A508E">
        <w:rPr>
          <w:rFonts w:ascii="Palatino Linotype" w:hAnsi="Palatino Linotype"/>
          <w:b/>
          <w:bCs/>
          <w:color w:val="000000" w:themeColor="text1"/>
          <w:lang w:val="es-ES" w:eastAsia="es-MX"/>
        </w:rPr>
        <w:t>ÓRGANO GARANTE</w:t>
      </w:r>
      <w:r w:rsidRPr="002A508E">
        <w:rPr>
          <w:rFonts w:ascii="Palatino Linotype" w:hAnsi="Palatino Linotype"/>
          <w:color w:val="000000" w:themeColor="text1"/>
          <w:lang w:val="es-ES" w:eastAsia="es-MX"/>
        </w:rPr>
        <w:t xml:space="preserve"> emite los siguientes:</w:t>
      </w:r>
    </w:p>
    <w:p w14:paraId="5B5DC487" w14:textId="77777777" w:rsidR="00260059" w:rsidRPr="002A508E" w:rsidRDefault="00260059" w:rsidP="00260059">
      <w:pPr>
        <w:keepNext/>
        <w:keepLines/>
        <w:spacing w:before="40" w:line="259" w:lineRule="auto"/>
        <w:jc w:val="center"/>
        <w:outlineLvl w:val="1"/>
        <w:rPr>
          <w:rFonts w:ascii="Palatino Linotype" w:eastAsiaTheme="majorEastAsia" w:hAnsi="Palatino Linotype" w:cstheme="majorBidi"/>
          <w:b/>
          <w:sz w:val="26"/>
          <w:szCs w:val="26"/>
          <w:lang w:val="es-MX" w:eastAsia="en-US"/>
        </w:rPr>
      </w:pPr>
      <w:bookmarkStart w:id="71" w:name="_Toc521949108"/>
      <w:bookmarkStart w:id="72" w:name="_Toc522209068"/>
      <w:bookmarkStart w:id="73" w:name="_Toc33777162"/>
      <w:r w:rsidRPr="002A508E">
        <w:rPr>
          <w:rFonts w:ascii="Palatino Linotype" w:eastAsiaTheme="majorEastAsia" w:hAnsi="Palatino Linotype" w:cstheme="majorBidi"/>
          <w:b/>
          <w:sz w:val="26"/>
          <w:szCs w:val="26"/>
          <w:lang w:val="es-MX" w:eastAsia="en-US"/>
        </w:rPr>
        <w:t>R E S O L U T I V O S</w:t>
      </w:r>
      <w:bookmarkEnd w:id="71"/>
      <w:bookmarkEnd w:id="72"/>
      <w:bookmarkEnd w:id="73"/>
    </w:p>
    <w:p w14:paraId="37495625" w14:textId="77777777" w:rsidR="00260059" w:rsidRPr="002A508E" w:rsidRDefault="00260059" w:rsidP="00260059">
      <w:pPr>
        <w:jc w:val="both"/>
        <w:rPr>
          <w:lang w:val="es-MX" w:eastAsia="en-US"/>
        </w:rPr>
      </w:pPr>
    </w:p>
    <w:p w14:paraId="137AA0E3" w14:textId="452EAE19" w:rsidR="00260059" w:rsidRPr="002A508E" w:rsidRDefault="00260059" w:rsidP="00260059">
      <w:pPr>
        <w:spacing w:before="240" w:after="360" w:line="360" w:lineRule="auto"/>
        <w:jc w:val="both"/>
        <w:rPr>
          <w:rFonts w:ascii="Palatino Linotype" w:eastAsia="Times New Roman" w:hAnsi="Palatino Linotype" w:cs="Arial"/>
          <w:color w:val="000000"/>
          <w:lang w:val="es-ES"/>
        </w:rPr>
      </w:pPr>
      <w:r w:rsidRPr="002A508E">
        <w:rPr>
          <w:rFonts w:ascii="Palatino Linotype" w:eastAsia="MS Mincho" w:hAnsi="Palatino Linotype" w:cs="Times New Roman"/>
          <w:b/>
          <w:color w:val="000000"/>
        </w:rPr>
        <w:t>PRIMERO.</w:t>
      </w:r>
      <w:r w:rsidRPr="002A508E">
        <w:rPr>
          <w:rFonts w:ascii="Palatino Linotype" w:eastAsia="MS Gothic" w:hAnsi="Palatino Linotype" w:cs="Times New Roman"/>
          <w:b/>
          <w:color w:val="000000"/>
          <w:lang w:val="es-MX" w:eastAsia="en-US"/>
        </w:rPr>
        <w:t xml:space="preserve"> </w:t>
      </w:r>
      <w:r w:rsidR="00777A1A" w:rsidRPr="002A508E">
        <w:rPr>
          <w:rFonts w:ascii="Palatino Linotype" w:eastAsia="Times New Roman" w:hAnsi="Palatino Linotype" w:cs="Arial"/>
          <w:color w:val="000000"/>
          <w:lang w:val="es-ES"/>
        </w:rPr>
        <w:t xml:space="preserve">Resultan </w:t>
      </w:r>
      <w:r w:rsidR="00535E71" w:rsidRPr="002A508E">
        <w:rPr>
          <w:rFonts w:ascii="Palatino Linotype" w:eastAsia="Times New Roman" w:hAnsi="Palatino Linotype" w:cs="Arial"/>
          <w:color w:val="000000"/>
          <w:lang w:val="es-ES"/>
        </w:rPr>
        <w:t>fundadas las razones o</w:t>
      </w:r>
      <w:r w:rsidRPr="002A508E">
        <w:rPr>
          <w:rFonts w:ascii="Palatino Linotype" w:eastAsia="Times New Roman" w:hAnsi="Palatino Linotype" w:cs="Arial"/>
          <w:color w:val="000000"/>
          <w:lang w:val="es-ES"/>
        </w:rPr>
        <w:t xml:space="preserve"> motivos de inconformidad hechos valer </w:t>
      </w:r>
      <w:r w:rsidRPr="002A508E">
        <w:rPr>
          <w:rFonts w:ascii="Palatino Linotype" w:eastAsia="MS Mincho" w:hAnsi="Palatino Linotype" w:cs="Times New Roman"/>
          <w:color w:val="000000"/>
        </w:rPr>
        <w:t>en</w:t>
      </w:r>
      <w:r w:rsidR="007B77CF" w:rsidRPr="002A508E">
        <w:rPr>
          <w:rFonts w:ascii="Palatino Linotype" w:eastAsia="MS Mincho" w:hAnsi="Palatino Linotype" w:cs="Times New Roman"/>
          <w:color w:val="000000"/>
        </w:rPr>
        <w:t xml:space="preserve"> el recurso de revisión </w:t>
      </w:r>
      <w:r w:rsidR="003763A8" w:rsidRPr="002A508E">
        <w:rPr>
          <w:rFonts w:ascii="Palatino Linotype" w:eastAsia="MS Mincho" w:hAnsi="Palatino Linotype" w:cs="Times New Roman"/>
          <w:b/>
          <w:color w:val="000000"/>
        </w:rPr>
        <w:t>09773</w:t>
      </w:r>
      <w:r w:rsidRPr="002A508E">
        <w:rPr>
          <w:rFonts w:ascii="Palatino Linotype" w:eastAsia="MS Mincho" w:hAnsi="Palatino Linotype" w:cs="Times New Roman"/>
          <w:b/>
          <w:color w:val="000000"/>
        </w:rPr>
        <w:t>/IN</w:t>
      </w:r>
      <w:r w:rsidR="00E73BC0" w:rsidRPr="002A508E">
        <w:rPr>
          <w:rFonts w:ascii="Palatino Linotype" w:eastAsia="MS Mincho" w:hAnsi="Palatino Linotype" w:cs="Times New Roman"/>
          <w:b/>
          <w:color w:val="000000"/>
        </w:rPr>
        <w:t>FOEM/IP/RR/2019</w:t>
      </w:r>
      <w:r w:rsidRPr="002A508E">
        <w:rPr>
          <w:rFonts w:ascii="Palatino Linotype" w:eastAsia="MS Mincho" w:hAnsi="Palatino Linotype" w:cs="Arial"/>
          <w:b/>
          <w:bCs/>
          <w:color w:val="000000"/>
        </w:rPr>
        <w:t xml:space="preserve">, </w:t>
      </w:r>
      <w:r w:rsidR="003763A8" w:rsidRPr="002A508E">
        <w:rPr>
          <w:rFonts w:ascii="Palatino Linotype" w:eastAsia="Times New Roman" w:hAnsi="Palatino Linotype" w:cs="Times New Roman"/>
          <w:color w:val="000000"/>
        </w:rPr>
        <w:t>en términos del</w:t>
      </w:r>
      <w:r w:rsidR="00531946" w:rsidRPr="002A508E">
        <w:rPr>
          <w:rFonts w:ascii="Palatino Linotype" w:eastAsia="Times New Roman" w:hAnsi="Palatino Linotype" w:cs="Times New Roman"/>
          <w:color w:val="000000"/>
        </w:rPr>
        <w:t xml:space="preserve"> </w:t>
      </w:r>
      <w:r w:rsidR="00531946" w:rsidRPr="002A508E">
        <w:rPr>
          <w:rFonts w:ascii="Palatino Linotype" w:eastAsia="Times New Roman" w:hAnsi="Palatino Linotype" w:cs="Times New Roman"/>
          <w:b/>
          <w:color w:val="000000"/>
        </w:rPr>
        <w:t>Considerando</w:t>
      </w:r>
      <w:r w:rsidR="003763A8" w:rsidRPr="002A508E">
        <w:rPr>
          <w:rFonts w:ascii="Palatino Linotype" w:eastAsia="Times New Roman" w:hAnsi="Palatino Linotype" w:cs="Times New Roman"/>
          <w:b/>
          <w:color w:val="000000"/>
        </w:rPr>
        <w:t xml:space="preserve"> CUARTO </w:t>
      </w:r>
      <w:r w:rsidRPr="002A508E">
        <w:rPr>
          <w:rFonts w:ascii="Palatino Linotype" w:eastAsia="Times New Roman" w:hAnsi="Palatino Linotype" w:cs="Times New Roman"/>
          <w:color w:val="000000"/>
        </w:rPr>
        <w:t>de la presente resolución.</w:t>
      </w:r>
    </w:p>
    <w:p w14:paraId="1E03CEB5" w14:textId="2B3E784E" w:rsidR="0087515C" w:rsidRPr="002A508E" w:rsidRDefault="00260059" w:rsidP="00F0299B">
      <w:pPr>
        <w:shd w:val="clear" w:color="auto" w:fill="FFFFFF"/>
        <w:spacing w:before="240" w:after="240" w:line="360" w:lineRule="auto"/>
        <w:jc w:val="both"/>
        <w:rPr>
          <w:rFonts w:ascii="Palatino Linotype" w:eastAsia="Times New Roman" w:hAnsi="Palatino Linotype" w:cs="Arial"/>
          <w:color w:val="000000"/>
          <w:lang w:val="es-ES"/>
        </w:rPr>
      </w:pPr>
      <w:r w:rsidRPr="002A508E">
        <w:rPr>
          <w:rFonts w:ascii="Palatino Linotype" w:eastAsia="Times New Roman" w:hAnsi="Palatino Linotype" w:cs="Arial"/>
          <w:b/>
          <w:color w:val="000000"/>
          <w:lang w:val="es-ES"/>
        </w:rPr>
        <w:t xml:space="preserve">SEGUNDO. </w:t>
      </w:r>
      <w:r w:rsidRPr="002A508E">
        <w:rPr>
          <w:rFonts w:ascii="Palatino Linotype" w:eastAsia="Calibri" w:hAnsi="Palatino Linotype" w:cs="Arial"/>
          <w:color w:val="000000"/>
          <w:lang w:val="es-ES"/>
        </w:rPr>
        <w:t xml:space="preserve">Se </w:t>
      </w:r>
      <w:r w:rsidR="001F575A" w:rsidRPr="002A508E">
        <w:rPr>
          <w:rFonts w:ascii="Palatino Linotype" w:eastAsia="Calibri" w:hAnsi="Palatino Linotype" w:cs="Arial"/>
          <w:b/>
          <w:color w:val="000000"/>
          <w:lang w:val="es-ES"/>
        </w:rPr>
        <w:t>MODIFICA</w:t>
      </w:r>
      <w:r w:rsidR="00B11433" w:rsidRPr="002A508E">
        <w:rPr>
          <w:rFonts w:ascii="Palatino Linotype" w:eastAsia="Calibri" w:hAnsi="Palatino Linotype" w:cs="Arial"/>
          <w:color w:val="000000"/>
          <w:lang w:val="es-ES"/>
        </w:rPr>
        <w:t xml:space="preserve"> la respuesta emitida</w:t>
      </w:r>
      <w:r w:rsidR="00531946" w:rsidRPr="002A508E">
        <w:rPr>
          <w:rFonts w:ascii="Palatino Linotype" w:eastAsia="Calibri" w:hAnsi="Palatino Linotype" w:cs="Arial"/>
          <w:color w:val="000000"/>
          <w:lang w:val="es-ES"/>
        </w:rPr>
        <w:t xml:space="preserve"> por el </w:t>
      </w:r>
      <w:r w:rsidR="00E73BC0" w:rsidRPr="002A508E">
        <w:rPr>
          <w:rFonts w:ascii="Palatino Linotype" w:eastAsia="Calibri" w:hAnsi="Palatino Linotype" w:cs="Arial"/>
          <w:b/>
          <w:color w:val="000000"/>
          <w:lang w:val="es-ES"/>
        </w:rPr>
        <w:t xml:space="preserve">Ayuntamiento de </w:t>
      </w:r>
      <w:r w:rsidR="003763A8" w:rsidRPr="002A508E">
        <w:rPr>
          <w:rFonts w:ascii="Palatino Linotype" w:eastAsia="Calibri" w:hAnsi="Palatino Linotype" w:cs="Arial"/>
          <w:b/>
          <w:color w:val="000000"/>
          <w:lang w:val="es-ES"/>
        </w:rPr>
        <w:t>Axapusco</w:t>
      </w:r>
      <w:r w:rsidR="007E6383" w:rsidRPr="002A508E">
        <w:rPr>
          <w:rFonts w:ascii="Palatino Linotype" w:eastAsia="Calibri" w:hAnsi="Palatino Linotype" w:cs="Arial"/>
          <w:b/>
          <w:color w:val="000000"/>
          <w:lang w:val="es-ES"/>
        </w:rPr>
        <w:t xml:space="preserve"> </w:t>
      </w:r>
      <w:r w:rsidRPr="002A508E">
        <w:rPr>
          <w:rFonts w:ascii="Palatino Linotype" w:eastAsia="Calibri" w:hAnsi="Palatino Linotype" w:cs="Arial"/>
          <w:color w:val="000000"/>
          <w:lang w:val="es-ES"/>
        </w:rPr>
        <w:t xml:space="preserve">y se </w:t>
      </w:r>
      <w:r w:rsidR="001F575A" w:rsidRPr="002A508E">
        <w:rPr>
          <w:rFonts w:ascii="Palatino Linotype" w:eastAsia="Calibri" w:hAnsi="Palatino Linotype" w:cs="Arial"/>
          <w:b/>
          <w:color w:val="000000"/>
          <w:lang w:val="es-ES"/>
        </w:rPr>
        <w:t>ORDENA</w:t>
      </w:r>
      <w:r w:rsidRPr="002A508E">
        <w:rPr>
          <w:rFonts w:ascii="Palatino Linotype" w:eastAsia="Calibri" w:hAnsi="Palatino Linotype" w:cs="Arial"/>
          <w:color w:val="000000"/>
          <w:lang w:val="es-ES"/>
        </w:rPr>
        <w:t xml:space="preserve"> </w:t>
      </w:r>
      <w:r w:rsidRPr="002A508E">
        <w:rPr>
          <w:rFonts w:ascii="Palatino Linotype" w:eastAsia="Times New Roman" w:hAnsi="Palatino Linotype" w:cs="Arial"/>
          <w:color w:val="000000"/>
          <w:lang w:val="es-ES"/>
        </w:rPr>
        <w:t>entrega</w:t>
      </w:r>
      <w:r w:rsidR="001F575A" w:rsidRPr="002A508E">
        <w:rPr>
          <w:rFonts w:ascii="Palatino Linotype" w:eastAsia="Times New Roman" w:hAnsi="Palatino Linotype" w:cs="Arial"/>
          <w:color w:val="000000"/>
          <w:lang w:val="es-ES"/>
        </w:rPr>
        <w:t>r</w:t>
      </w:r>
      <w:r w:rsidRPr="002A508E">
        <w:rPr>
          <w:rFonts w:ascii="Palatino Linotype" w:eastAsia="Times New Roman" w:hAnsi="Palatino Linotype" w:cs="Arial"/>
          <w:color w:val="000000"/>
          <w:lang w:val="es-ES"/>
        </w:rPr>
        <w:t xml:space="preserve"> vía</w:t>
      </w:r>
      <w:r w:rsidR="00A75C7E" w:rsidRPr="002A508E">
        <w:rPr>
          <w:rFonts w:ascii="Palatino Linotype" w:eastAsia="Times New Roman" w:hAnsi="Palatino Linotype" w:cs="Arial"/>
          <w:color w:val="000000"/>
          <w:lang w:val="es-ES"/>
        </w:rPr>
        <w:t xml:space="preserve"> Sistema de Acceso a la Información Mexiquense </w:t>
      </w:r>
      <w:r w:rsidR="00535E71" w:rsidRPr="002A508E">
        <w:rPr>
          <w:rFonts w:ascii="Palatino Linotype" w:eastAsia="Times New Roman" w:hAnsi="Palatino Linotype" w:cs="Arial"/>
          <w:b/>
          <w:color w:val="000000"/>
        </w:rPr>
        <w:t xml:space="preserve"> </w:t>
      </w:r>
      <w:r w:rsidR="00A75C7E" w:rsidRPr="002A508E">
        <w:rPr>
          <w:rFonts w:ascii="Palatino Linotype" w:eastAsia="Times New Roman" w:hAnsi="Palatino Linotype" w:cs="Arial"/>
          <w:b/>
          <w:color w:val="000000"/>
        </w:rPr>
        <w:t>(</w:t>
      </w:r>
      <w:r w:rsidR="00535E71" w:rsidRPr="002A508E">
        <w:rPr>
          <w:rFonts w:ascii="Palatino Linotype" w:eastAsia="Times New Roman" w:hAnsi="Palatino Linotype" w:cs="Arial"/>
          <w:b/>
          <w:color w:val="000000"/>
        </w:rPr>
        <w:t>SAIMEX</w:t>
      </w:r>
      <w:r w:rsidR="00A75C7E" w:rsidRPr="002A508E">
        <w:rPr>
          <w:rFonts w:ascii="Palatino Linotype" w:eastAsia="Times New Roman" w:hAnsi="Palatino Linotype" w:cs="Arial"/>
          <w:b/>
          <w:color w:val="000000"/>
        </w:rPr>
        <w:t>)</w:t>
      </w:r>
      <w:r w:rsidR="00113A8A" w:rsidRPr="002A508E">
        <w:rPr>
          <w:rFonts w:ascii="Palatino Linotype" w:eastAsia="Times New Roman" w:hAnsi="Palatino Linotype" w:cs="Arial"/>
          <w:color w:val="000000"/>
          <w:lang w:val="es-ES"/>
        </w:rPr>
        <w:t>,</w:t>
      </w:r>
      <w:r w:rsidR="003763A8" w:rsidRPr="002A508E">
        <w:rPr>
          <w:rFonts w:ascii="Palatino Linotype" w:eastAsia="Times New Roman" w:hAnsi="Palatino Linotype" w:cs="Arial"/>
          <w:color w:val="000000"/>
          <w:lang w:val="es-ES"/>
        </w:rPr>
        <w:t xml:space="preserve"> el documento</w:t>
      </w:r>
      <w:r w:rsidR="0033527F" w:rsidRPr="002A508E">
        <w:rPr>
          <w:rFonts w:ascii="Palatino Linotype" w:eastAsia="Times New Roman" w:hAnsi="Palatino Linotype" w:cs="Arial"/>
          <w:color w:val="000000"/>
          <w:lang w:val="es-ES"/>
        </w:rPr>
        <w:t xml:space="preserve"> donde conste</w:t>
      </w:r>
      <w:r w:rsidR="00743D43" w:rsidRPr="002A508E">
        <w:rPr>
          <w:rFonts w:ascii="Palatino Linotype" w:eastAsia="Times New Roman" w:hAnsi="Palatino Linotype" w:cs="Arial"/>
          <w:color w:val="000000"/>
          <w:lang w:val="es-ES"/>
        </w:rPr>
        <w:t xml:space="preserve"> a la fecha de la solicitud de informaicón,</w:t>
      </w:r>
      <w:r w:rsidR="0033527F" w:rsidRPr="002A508E">
        <w:rPr>
          <w:rFonts w:ascii="Palatino Linotype" w:eastAsia="Times New Roman" w:hAnsi="Palatino Linotype" w:cs="Arial"/>
          <w:color w:val="000000"/>
          <w:lang w:val="es-ES"/>
        </w:rPr>
        <w:t xml:space="preserve"> la siguiente información</w:t>
      </w:r>
      <w:r w:rsidR="00531946" w:rsidRPr="002A508E">
        <w:rPr>
          <w:rFonts w:ascii="Palatino Linotype" w:eastAsia="Times New Roman" w:hAnsi="Palatino Linotype" w:cs="Arial"/>
          <w:color w:val="000000"/>
          <w:lang w:val="es-ES"/>
        </w:rPr>
        <w:t>:</w:t>
      </w:r>
    </w:p>
    <w:p w14:paraId="795D4EA4" w14:textId="4A45D80D" w:rsidR="00C87A84" w:rsidRPr="002A508E" w:rsidRDefault="00C87A84" w:rsidP="00C87A84">
      <w:pPr>
        <w:pStyle w:val="Prrafodelista"/>
        <w:numPr>
          <w:ilvl w:val="0"/>
          <w:numId w:val="31"/>
        </w:numPr>
        <w:shd w:val="clear" w:color="auto" w:fill="FFFFFF"/>
        <w:spacing w:before="240" w:after="240" w:line="360" w:lineRule="auto"/>
        <w:ind w:left="567" w:right="567" w:firstLine="0"/>
        <w:jc w:val="both"/>
        <w:rPr>
          <w:rFonts w:ascii="Palatino Linotype" w:eastAsia="Times New Roman" w:hAnsi="Palatino Linotype" w:cs="Arial"/>
          <w:b/>
          <w:color w:val="000000" w:themeColor="text1"/>
          <w:lang w:val="es-ES"/>
        </w:rPr>
      </w:pPr>
      <w:r w:rsidRPr="002A508E">
        <w:rPr>
          <w:rFonts w:ascii="Palatino Linotype" w:eastAsia="Times New Roman" w:hAnsi="Palatino Linotype" w:cs="Arial"/>
          <w:b/>
          <w:color w:val="000000" w:themeColor="text1"/>
          <w:lang w:val="es-ES"/>
        </w:rPr>
        <w:t xml:space="preserve">Datos de contacto de </w:t>
      </w:r>
      <w:r w:rsidR="00743D43" w:rsidRPr="002A508E">
        <w:rPr>
          <w:rFonts w:ascii="Palatino Linotype" w:eastAsia="Times New Roman" w:hAnsi="Palatino Linotype" w:cs="Arial"/>
          <w:b/>
          <w:color w:val="000000" w:themeColor="text1"/>
          <w:lang w:val="es-ES"/>
        </w:rPr>
        <w:t>los oficiales del registro civil.</w:t>
      </w:r>
    </w:p>
    <w:p w14:paraId="47427B2C" w14:textId="77777777" w:rsidR="00260059" w:rsidRPr="002A508E" w:rsidRDefault="00260059" w:rsidP="00260059">
      <w:pPr>
        <w:spacing w:line="360" w:lineRule="auto"/>
        <w:jc w:val="both"/>
        <w:rPr>
          <w:rFonts w:ascii="Palatino Linotype" w:eastAsiaTheme="majorEastAsia" w:hAnsi="Palatino Linotype" w:cstheme="majorBidi"/>
          <w:color w:val="000000" w:themeColor="text1"/>
          <w:szCs w:val="26"/>
          <w:lang w:val="es-MX" w:eastAsia="en-US"/>
        </w:rPr>
      </w:pPr>
      <w:r w:rsidRPr="002A508E">
        <w:rPr>
          <w:rFonts w:ascii="Palatino Linotype" w:eastAsiaTheme="majorEastAsia" w:hAnsi="Palatino Linotype" w:cstheme="majorBidi"/>
          <w:b/>
          <w:color w:val="000000" w:themeColor="text1"/>
          <w:szCs w:val="26"/>
          <w:lang w:val="es-MX" w:eastAsia="en-US"/>
        </w:rPr>
        <w:t>TERCERO. Notifíquese</w:t>
      </w:r>
      <w:r w:rsidRPr="002A508E">
        <w:rPr>
          <w:rFonts w:ascii="Palatino Linotype" w:eastAsiaTheme="majorEastAsia" w:hAnsi="Palatino Linotype" w:cstheme="majorBidi"/>
          <w:color w:val="000000" w:themeColor="text1"/>
          <w:szCs w:val="26"/>
          <w:lang w:val="es-MX" w:eastAsia="en-US"/>
        </w:rPr>
        <w:t xml:space="preserve"> al Titular de la Unidad de Transparencia del </w:t>
      </w:r>
      <w:r w:rsidRPr="002A508E">
        <w:rPr>
          <w:rFonts w:ascii="Palatino Linotype" w:eastAsiaTheme="majorEastAsia" w:hAnsi="Palatino Linotype" w:cstheme="majorBidi"/>
          <w:b/>
          <w:color w:val="000000" w:themeColor="text1"/>
          <w:szCs w:val="26"/>
          <w:lang w:val="es-MX" w:eastAsia="en-US"/>
        </w:rPr>
        <w:t>SUJETO OBLIGADO</w:t>
      </w:r>
      <w:r w:rsidRPr="002A508E">
        <w:rPr>
          <w:rFonts w:ascii="Palatino Linotype" w:eastAsiaTheme="majorEastAsia" w:hAnsi="Palatino Linotype" w:cstheme="majorBidi"/>
          <w:color w:val="000000" w:themeColor="text1"/>
          <w:szCs w:val="26"/>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2E0E8319" w:rsidR="00260059" w:rsidRPr="002A508E" w:rsidRDefault="00260059" w:rsidP="00260059">
      <w:pPr>
        <w:shd w:val="clear" w:color="auto" w:fill="FFFFFF"/>
        <w:spacing w:before="240" w:after="360" w:line="360" w:lineRule="auto"/>
        <w:jc w:val="both"/>
        <w:rPr>
          <w:rFonts w:ascii="Palatino Linotype" w:eastAsia="Times New Roman" w:hAnsi="Palatino Linotype" w:cs="Times New Roman"/>
          <w:lang w:val="es-ES"/>
        </w:rPr>
      </w:pPr>
      <w:r w:rsidRPr="002A508E">
        <w:rPr>
          <w:rFonts w:ascii="Palatino Linotype" w:eastAsiaTheme="majorEastAsia" w:hAnsi="Palatino Linotype" w:cstheme="majorBidi"/>
          <w:b/>
          <w:lang w:val="es-MX" w:eastAsia="en-US"/>
        </w:rPr>
        <w:t>CUARTO. Notifíquese</w:t>
      </w:r>
      <w:r w:rsidRPr="002A508E">
        <w:rPr>
          <w:rFonts w:ascii="Palatino Linotype" w:eastAsiaTheme="majorEastAsia" w:hAnsi="Palatino Linotype" w:cstheme="majorBidi"/>
          <w:lang w:val="es-MX" w:eastAsia="en-US"/>
        </w:rPr>
        <w:t xml:space="preserve"> a</w:t>
      </w:r>
      <w:r w:rsidR="00AC24EE" w:rsidRPr="002A508E">
        <w:rPr>
          <w:rFonts w:ascii="Palatino Linotype" w:eastAsia="Times New Roman" w:hAnsi="Palatino Linotype" w:cs="Times New Roman"/>
          <w:lang w:val="es-ES"/>
        </w:rPr>
        <w:t xml:space="preserve">l </w:t>
      </w:r>
      <w:r w:rsidR="00AC24EE" w:rsidRPr="002A508E">
        <w:rPr>
          <w:rFonts w:ascii="Palatino Linotype" w:eastAsia="Times New Roman" w:hAnsi="Palatino Linotype" w:cs="Times New Roman"/>
          <w:b/>
          <w:lang w:val="es-ES"/>
        </w:rPr>
        <w:t xml:space="preserve">Recurrente </w:t>
      </w:r>
      <w:r w:rsidR="00AC24EE" w:rsidRPr="002A508E">
        <w:rPr>
          <w:rFonts w:ascii="Palatino Linotype" w:eastAsia="Times New Roman" w:hAnsi="Palatino Linotype" w:cs="Times New Roman"/>
          <w:lang w:val="es-ES"/>
        </w:rPr>
        <w:t xml:space="preserve">la </w:t>
      </w:r>
      <w:r w:rsidRPr="002A508E">
        <w:rPr>
          <w:rFonts w:ascii="Palatino Linotype" w:eastAsia="Times New Roman" w:hAnsi="Palatino Linotype" w:cs="Times New Roman"/>
          <w:lang w:val="es-ES"/>
        </w:rPr>
        <w:t xml:space="preserve">presente </w:t>
      </w:r>
      <w:r w:rsidR="007E6383" w:rsidRPr="002A508E">
        <w:rPr>
          <w:rFonts w:ascii="Palatino Linotype" w:eastAsia="Times New Roman" w:hAnsi="Palatino Linotype" w:cs="Times New Roman"/>
          <w:b/>
          <w:lang w:val="es-ES"/>
        </w:rPr>
        <w:t>resolución.</w:t>
      </w:r>
      <w:r w:rsidRPr="002A508E">
        <w:rPr>
          <w:rFonts w:ascii="Palatino Linotype" w:eastAsia="Times New Roman" w:hAnsi="Palatino Linotype" w:cs="Times New Roman"/>
          <w:lang w:val="es-ES"/>
        </w:rPr>
        <w:t xml:space="preserve"> </w:t>
      </w:r>
    </w:p>
    <w:p w14:paraId="018E5136" w14:textId="0F2DEFF4" w:rsidR="00474A9F" w:rsidRPr="002A508E" w:rsidRDefault="00260059" w:rsidP="00474A9F">
      <w:pPr>
        <w:spacing w:before="240" w:after="360" w:line="360" w:lineRule="auto"/>
        <w:jc w:val="both"/>
        <w:rPr>
          <w:rFonts w:ascii="Palatino Linotype" w:eastAsia="MS Mincho" w:hAnsi="Palatino Linotype" w:cs="Times New Roman"/>
          <w:color w:val="000000" w:themeColor="text1"/>
        </w:rPr>
      </w:pPr>
      <w:r w:rsidRPr="002A508E">
        <w:rPr>
          <w:rFonts w:ascii="Palatino Linotype" w:eastAsia="MS Mincho" w:hAnsi="Palatino Linotype" w:cs="Times New Roman"/>
          <w:b/>
          <w:color w:val="000000" w:themeColor="text1"/>
        </w:rPr>
        <w:lastRenderedPageBreak/>
        <w:t xml:space="preserve">QUINTO. </w:t>
      </w:r>
      <w:r w:rsidRPr="002A508E">
        <w:rPr>
          <w:rFonts w:ascii="Palatino Linotype" w:eastAsia="MS Mincho" w:hAnsi="Palatino Linotype" w:cs="Times New Roman"/>
          <w:color w:val="000000" w:themeColor="text1"/>
        </w:rPr>
        <w:t>Se hace del conocimiento de</w:t>
      </w:r>
      <w:r w:rsidR="00AC24EE" w:rsidRPr="002A508E">
        <w:rPr>
          <w:rFonts w:ascii="Palatino Linotype" w:eastAsia="MS Mincho" w:hAnsi="Palatino Linotype" w:cs="Times New Roman"/>
          <w:color w:val="000000" w:themeColor="text1"/>
        </w:rPr>
        <w:t xml:space="preserve">l </w:t>
      </w:r>
      <w:r w:rsidR="00AC24EE" w:rsidRPr="002A508E">
        <w:rPr>
          <w:rFonts w:ascii="Palatino Linotype" w:eastAsia="MS Mincho" w:hAnsi="Palatino Linotype" w:cs="Times New Roman"/>
          <w:b/>
          <w:color w:val="000000" w:themeColor="text1"/>
        </w:rPr>
        <w:t>Recurrente</w:t>
      </w:r>
      <w:r w:rsidRPr="002A508E">
        <w:rPr>
          <w:rFonts w:ascii="Palatino Linotype" w:eastAsia="MS Mincho" w:hAnsi="Palatino Linotype" w:cs="Times New Roman"/>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2A508E">
        <w:rPr>
          <w:rFonts w:ascii="Palatino Linotype" w:eastAsia="MS Mincho" w:hAnsi="Palatino Linotype" w:cs="Times New Roman"/>
          <w:color w:val="000000" w:themeColor="text1"/>
        </w:rPr>
        <w:t>rminos de las leyes aplicables.</w:t>
      </w:r>
    </w:p>
    <w:p w14:paraId="2A7CB7A4" w14:textId="77777777" w:rsidR="002A508E" w:rsidRPr="002A508E" w:rsidRDefault="002A508E" w:rsidP="002A508E">
      <w:pPr>
        <w:pStyle w:val="Prrafodelista"/>
        <w:spacing w:line="360" w:lineRule="auto"/>
        <w:ind w:left="0"/>
        <w:jc w:val="both"/>
        <w:rPr>
          <w:rFonts w:ascii="Palatino Linotype" w:hAnsi="Palatino Linotype" w:cs="Arial"/>
          <w:color w:val="000000" w:themeColor="text1"/>
        </w:rPr>
      </w:pPr>
      <w:r w:rsidRPr="002A508E">
        <w:rPr>
          <w:rFonts w:ascii="Palatino Linotype" w:hAnsi="Palatino Linotype"/>
          <w:color w:val="000000" w:themeColor="text1"/>
        </w:rPr>
        <w:t>ASÍ LO RESUELVE, POR</w:t>
      </w:r>
      <w:r w:rsidRPr="002A508E">
        <w:t xml:space="preserve"> </w:t>
      </w:r>
      <w:r w:rsidRPr="002A508E">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w:t>
      </w:r>
      <w:r w:rsidRPr="002A508E">
        <w:t xml:space="preserve"> </w:t>
      </w:r>
      <w:r w:rsidRPr="002A508E">
        <w:rPr>
          <w:rFonts w:ascii="Palatino Linotype" w:hAnsi="Palatino Linotype"/>
          <w:color w:val="000000" w:themeColor="text1"/>
        </w:rPr>
        <w:t>EN LA OCTAVA SESIÓN ORDINARIA CELEBRADA EL  CINCO  (05) DE MARZO  DE DOS MIL VEINTE, ANTE EL SECRETARIO TÉCNICO DEL PLENO ALEXIS TAPIA RAMÍREZ.</w:t>
      </w:r>
      <w:r w:rsidRPr="002A508E">
        <w:rPr>
          <w:rFonts w:ascii="Palatino Linotype" w:hAnsi="Palatino Linotype" w:cs="Arial"/>
          <w:color w:val="000000" w:themeColor="text1"/>
        </w:rPr>
        <w:t xml:space="preserve"> </w:t>
      </w:r>
    </w:p>
    <w:p w14:paraId="0D9DC86D" w14:textId="77777777" w:rsidR="002A508E" w:rsidRPr="007B021C" w:rsidRDefault="002A508E" w:rsidP="002A508E">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2A508E" w:rsidRPr="008741D8" w14:paraId="0BA8C927" w14:textId="77777777" w:rsidTr="00FB1665">
        <w:trPr>
          <w:trHeight w:val="1807"/>
        </w:trPr>
        <w:tc>
          <w:tcPr>
            <w:tcW w:w="9073" w:type="dxa"/>
            <w:gridSpan w:val="2"/>
            <w:vAlign w:val="center"/>
          </w:tcPr>
          <w:p w14:paraId="791EB9C3" w14:textId="77777777" w:rsidR="002A508E" w:rsidRPr="000574CD" w:rsidRDefault="002A508E" w:rsidP="00FB1665">
            <w:pPr>
              <w:jc w:val="center"/>
              <w:rPr>
                <w:rFonts w:ascii="Palatino Linotype" w:eastAsia="MS Mincho" w:hAnsi="Palatino Linotype" w:cs="Times New Roman"/>
              </w:rPr>
            </w:pPr>
            <w:r>
              <w:rPr>
                <w:rFonts w:ascii="Palatino Linotype" w:eastAsia="MS Mincho" w:hAnsi="Palatino Linotype" w:cs="Times New Roman"/>
              </w:rPr>
              <w:tab/>
            </w:r>
          </w:p>
          <w:p w14:paraId="2AC96893" w14:textId="77777777" w:rsidR="002A508E" w:rsidRDefault="002A508E" w:rsidP="00FB1665">
            <w:pPr>
              <w:jc w:val="center"/>
              <w:rPr>
                <w:rFonts w:ascii="Palatino Linotype" w:hAnsi="Palatino Linotype" w:cs="Times New Roman"/>
              </w:rPr>
            </w:pPr>
          </w:p>
          <w:p w14:paraId="0BBD9743" w14:textId="77777777" w:rsidR="002A508E" w:rsidRPr="008741D8" w:rsidRDefault="002A508E"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0360A03D" w14:textId="77777777" w:rsidR="002A508E" w:rsidRPr="008741D8" w:rsidRDefault="002A508E"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2CEFEECC" w14:textId="77777777" w:rsidR="002A508E" w:rsidRPr="008741D8" w:rsidRDefault="002A508E"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2A508E" w:rsidRPr="008741D8" w14:paraId="74407E22" w14:textId="77777777" w:rsidTr="00FB1665">
        <w:trPr>
          <w:trHeight w:val="2156"/>
        </w:trPr>
        <w:tc>
          <w:tcPr>
            <w:tcW w:w="4253" w:type="dxa"/>
            <w:vAlign w:val="center"/>
          </w:tcPr>
          <w:p w14:paraId="653983C1" w14:textId="77777777" w:rsidR="002A508E" w:rsidRDefault="002A508E" w:rsidP="00FB1665">
            <w:pPr>
              <w:jc w:val="center"/>
              <w:rPr>
                <w:rFonts w:ascii="Palatino Linotype" w:hAnsi="Palatino Linotype" w:cs="Times New Roman"/>
                <w:b/>
                <w:color w:val="000000" w:themeColor="text1"/>
              </w:rPr>
            </w:pPr>
          </w:p>
          <w:p w14:paraId="6A8071DB" w14:textId="77777777" w:rsidR="002A508E" w:rsidRDefault="002A508E" w:rsidP="00FB1665">
            <w:pPr>
              <w:rPr>
                <w:rFonts w:ascii="Palatino Linotype" w:hAnsi="Palatino Linotype" w:cs="Times New Roman"/>
                <w:b/>
                <w:color w:val="000000" w:themeColor="text1"/>
              </w:rPr>
            </w:pPr>
          </w:p>
          <w:p w14:paraId="5C9CCA3B" w14:textId="77777777" w:rsidR="002A508E" w:rsidRDefault="002A508E" w:rsidP="00FB1665">
            <w:pPr>
              <w:jc w:val="center"/>
              <w:rPr>
                <w:rFonts w:ascii="Palatino Linotype" w:hAnsi="Palatino Linotype" w:cs="Times New Roman"/>
                <w:b/>
                <w:color w:val="000000" w:themeColor="text1"/>
              </w:rPr>
            </w:pPr>
          </w:p>
          <w:p w14:paraId="060713F3" w14:textId="77777777" w:rsidR="002A508E" w:rsidRPr="008741D8" w:rsidRDefault="002A508E"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Eva Abaid Yapur</w:t>
            </w:r>
          </w:p>
          <w:p w14:paraId="589514F0" w14:textId="77777777" w:rsidR="002A508E" w:rsidRPr="008741D8" w:rsidRDefault="002A508E"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6A5115D9" w14:textId="77777777" w:rsidR="002A508E" w:rsidRPr="008741D8" w:rsidRDefault="002A508E"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43C01DCB" w14:textId="77777777" w:rsidR="002A508E" w:rsidRDefault="002A508E" w:rsidP="00FB1665">
            <w:pPr>
              <w:jc w:val="center"/>
              <w:rPr>
                <w:rFonts w:ascii="Palatino Linotype" w:hAnsi="Palatino Linotype" w:cs="Times New Roman"/>
                <w:b/>
                <w:color w:val="000000" w:themeColor="text1"/>
              </w:rPr>
            </w:pPr>
          </w:p>
          <w:p w14:paraId="3C43C72B" w14:textId="77777777" w:rsidR="002A508E" w:rsidRDefault="002A508E" w:rsidP="00FB1665">
            <w:pPr>
              <w:jc w:val="center"/>
              <w:rPr>
                <w:rFonts w:ascii="Palatino Linotype" w:hAnsi="Palatino Linotype" w:cs="Times New Roman"/>
                <w:b/>
                <w:color w:val="000000" w:themeColor="text1"/>
              </w:rPr>
            </w:pPr>
          </w:p>
          <w:p w14:paraId="0F3C8EF8" w14:textId="77777777" w:rsidR="002A508E" w:rsidRDefault="002A508E" w:rsidP="00FB1665">
            <w:pPr>
              <w:jc w:val="center"/>
              <w:rPr>
                <w:rFonts w:ascii="Palatino Linotype" w:hAnsi="Palatino Linotype" w:cs="Times New Roman"/>
                <w:b/>
                <w:color w:val="000000" w:themeColor="text1"/>
              </w:rPr>
            </w:pPr>
          </w:p>
          <w:p w14:paraId="21458B79" w14:textId="77777777" w:rsidR="002A508E" w:rsidRPr="008741D8" w:rsidRDefault="002A508E"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04047076" w14:textId="77777777" w:rsidR="002A508E" w:rsidRPr="008741D8" w:rsidRDefault="002A508E"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395B07A1" w14:textId="77777777" w:rsidR="002A508E" w:rsidRPr="008741D8" w:rsidRDefault="002A508E"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2A508E" w:rsidRPr="008741D8" w14:paraId="6E27A2D4" w14:textId="77777777" w:rsidTr="00FB1665">
        <w:trPr>
          <w:trHeight w:val="2244"/>
        </w:trPr>
        <w:tc>
          <w:tcPr>
            <w:tcW w:w="4253" w:type="dxa"/>
            <w:vAlign w:val="center"/>
          </w:tcPr>
          <w:p w14:paraId="6933C59A" w14:textId="77777777" w:rsidR="002A508E" w:rsidRDefault="002A508E" w:rsidP="00FB1665">
            <w:pPr>
              <w:jc w:val="center"/>
              <w:rPr>
                <w:rFonts w:ascii="Palatino Linotype" w:hAnsi="Palatino Linotype" w:cs="Times New Roman"/>
                <w:b/>
                <w:color w:val="000000" w:themeColor="text1"/>
              </w:rPr>
            </w:pPr>
          </w:p>
          <w:p w14:paraId="02308A7A" w14:textId="77777777" w:rsidR="002A508E" w:rsidRDefault="002A508E" w:rsidP="00FB1665">
            <w:pPr>
              <w:jc w:val="center"/>
              <w:rPr>
                <w:rFonts w:ascii="Palatino Linotype" w:hAnsi="Palatino Linotype" w:cs="Times New Roman"/>
                <w:b/>
                <w:color w:val="000000" w:themeColor="text1"/>
              </w:rPr>
            </w:pPr>
          </w:p>
          <w:p w14:paraId="1B3D2285" w14:textId="77777777" w:rsidR="002A508E" w:rsidRDefault="002A508E" w:rsidP="00FB1665">
            <w:pPr>
              <w:jc w:val="center"/>
              <w:rPr>
                <w:rFonts w:ascii="Palatino Linotype" w:hAnsi="Palatino Linotype" w:cs="Times New Roman"/>
                <w:b/>
                <w:color w:val="000000" w:themeColor="text1"/>
              </w:rPr>
            </w:pPr>
          </w:p>
          <w:p w14:paraId="15051EEC" w14:textId="77777777" w:rsidR="002A508E" w:rsidRDefault="002A508E" w:rsidP="00FB1665">
            <w:pPr>
              <w:jc w:val="center"/>
              <w:rPr>
                <w:rFonts w:ascii="Palatino Linotype" w:hAnsi="Palatino Linotype" w:cs="Times New Roman"/>
                <w:b/>
                <w:color w:val="000000" w:themeColor="text1"/>
              </w:rPr>
            </w:pPr>
          </w:p>
          <w:p w14:paraId="007FF3C5" w14:textId="77777777" w:rsidR="002A508E" w:rsidRDefault="002A508E" w:rsidP="00FB1665">
            <w:pPr>
              <w:jc w:val="center"/>
              <w:rPr>
                <w:rFonts w:ascii="Palatino Linotype" w:hAnsi="Palatino Linotype" w:cs="Times New Roman"/>
                <w:b/>
                <w:color w:val="000000" w:themeColor="text1"/>
              </w:rPr>
            </w:pPr>
          </w:p>
          <w:p w14:paraId="136204A4" w14:textId="77777777" w:rsidR="002A508E" w:rsidRPr="008741D8" w:rsidRDefault="002A508E"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3258B429" w14:textId="77777777" w:rsidR="002A508E" w:rsidRPr="008741D8" w:rsidRDefault="002A508E"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100465A9" w14:textId="77777777" w:rsidR="002A508E" w:rsidRPr="008741D8" w:rsidRDefault="002A508E"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14:paraId="13BCB2EE" w14:textId="77777777" w:rsidR="002A508E" w:rsidRDefault="002A508E" w:rsidP="00FB1665">
            <w:pPr>
              <w:jc w:val="center"/>
              <w:rPr>
                <w:rFonts w:ascii="Palatino Linotype" w:hAnsi="Palatino Linotype"/>
                <w:b/>
                <w:color w:val="000000" w:themeColor="text1"/>
              </w:rPr>
            </w:pPr>
          </w:p>
          <w:p w14:paraId="49290038" w14:textId="77777777" w:rsidR="002A508E" w:rsidRDefault="002A508E" w:rsidP="00FB1665">
            <w:pPr>
              <w:jc w:val="center"/>
              <w:rPr>
                <w:rFonts w:ascii="Palatino Linotype" w:hAnsi="Palatino Linotype"/>
                <w:b/>
                <w:color w:val="000000" w:themeColor="text1"/>
              </w:rPr>
            </w:pPr>
          </w:p>
          <w:p w14:paraId="44FA412E" w14:textId="77777777" w:rsidR="002A508E" w:rsidRDefault="002A508E" w:rsidP="00FB1665">
            <w:pPr>
              <w:jc w:val="center"/>
              <w:rPr>
                <w:rFonts w:ascii="Palatino Linotype" w:hAnsi="Palatino Linotype"/>
                <w:b/>
                <w:color w:val="000000" w:themeColor="text1"/>
              </w:rPr>
            </w:pPr>
          </w:p>
          <w:p w14:paraId="47B76A3D" w14:textId="77777777" w:rsidR="002A508E" w:rsidRDefault="002A508E" w:rsidP="00FB1665">
            <w:pPr>
              <w:jc w:val="center"/>
              <w:rPr>
                <w:rFonts w:ascii="Palatino Linotype" w:hAnsi="Palatino Linotype"/>
                <w:b/>
                <w:color w:val="000000" w:themeColor="text1"/>
              </w:rPr>
            </w:pPr>
          </w:p>
          <w:p w14:paraId="62737D4D" w14:textId="77777777" w:rsidR="002A508E" w:rsidRDefault="002A508E" w:rsidP="00FB1665">
            <w:pPr>
              <w:jc w:val="center"/>
              <w:rPr>
                <w:rFonts w:ascii="Palatino Linotype" w:hAnsi="Palatino Linotype"/>
                <w:b/>
                <w:color w:val="000000" w:themeColor="text1"/>
              </w:rPr>
            </w:pPr>
          </w:p>
          <w:p w14:paraId="4FA35D93" w14:textId="77777777" w:rsidR="002A508E" w:rsidRPr="008741D8" w:rsidRDefault="002A508E"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49499E67" w14:textId="77777777" w:rsidR="002A508E" w:rsidRPr="008741D8" w:rsidRDefault="002A508E"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284EB2A1" w14:textId="77777777" w:rsidR="002A508E" w:rsidRPr="008741D8" w:rsidRDefault="002A508E"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2A508E" w:rsidRPr="008741D8" w14:paraId="6918668A" w14:textId="77777777" w:rsidTr="00FB1665">
        <w:trPr>
          <w:trHeight w:val="1953"/>
        </w:trPr>
        <w:tc>
          <w:tcPr>
            <w:tcW w:w="9073" w:type="dxa"/>
            <w:gridSpan w:val="2"/>
            <w:vAlign w:val="center"/>
          </w:tcPr>
          <w:p w14:paraId="019E7EC7" w14:textId="77777777" w:rsidR="002A508E" w:rsidRDefault="002A508E" w:rsidP="00FB1665">
            <w:pPr>
              <w:pStyle w:val="Prrafodelista"/>
              <w:ind w:left="0"/>
              <w:jc w:val="both"/>
              <w:rPr>
                <w:rFonts w:ascii="Palatino Linotype" w:hAnsi="Palatino Linotype"/>
                <w:color w:val="000000" w:themeColor="text1"/>
              </w:rPr>
            </w:pPr>
          </w:p>
          <w:p w14:paraId="3872512A" w14:textId="77777777" w:rsidR="002A508E" w:rsidRDefault="002A508E" w:rsidP="00FB1665">
            <w:pPr>
              <w:pStyle w:val="Prrafodelista"/>
              <w:ind w:left="0"/>
              <w:jc w:val="both"/>
              <w:rPr>
                <w:rFonts w:ascii="Palatino Linotype" w:hAnsi="Palatino Linotype"/>
                <w:color w:val="000000" w:themeColor="text1"/>
              </w:rPr>
            </w:pPr>
          </w:p>
          <w:p w14:paraId="14A08CEE" w14:textId="77777777" w:rsidR="002A508E" w:rsidRDefault="002A508E" w:rsidP="00FB1665">
            <w:pPr>
              <w:pStyle w:val="Prrafodelista"/>
              <w:ind w:left="0"/>
              <w:jc w:val="both"/>
              <w:rPr>
                <w:rFonts w:ascii="Palatino Linotype" w:hAnsi="Palatino Linotype"/>
                <w:color w:val="000000" w:themeColor="text1"/>
              </w:rPr>
            </w:pPr>
          </w:p>
          <w:p w14:paraId="039AE1CC" w14:textId="77777777" w:rsidR="002A508E" w:rsidRDefault="002A508E" w:rsidP="00FB1665">
            <w:pPr>
              <w:pStyle w:val="Prrafodelista"/>
              <w:ind w:left="0"/>
              <w:jc w:val="both"/>
              <w:rPr>
                <w:rFonts w:ascii="Palatino Linotype" w:hAnsi="Palatino Linotype"/>
                <w:color w:val="000000" w:themeColor="text1"/>
              </w:rPr>
            </w:pPr>
          </w:p>
          <w:p w14:paraId="67D4F505" w14:textId="77777777" w:rsidR="002A508E" w:rsidRPr="008741D8" w:rsidRDefault="002A508E" w:rsidP="00FB1665">
            <w:pPr>
              <w:pStyle w:val="Prrafodelista"/>
              <w:ind w:left="0"/>
              <w:jc w:val="both"/>
              <w:rPr>
                <w:rFonts w:ascii="Palatino Linotype" w:hAnsi="Palatino Linotype"/>
                <w:color w:val="000000" w:themeColor="text1"/>
              </w:rPr>
            </w:pPr>
          </w:p>
          <w:p w14:paraId="6E4B4F24" w14:textId="77777777" w:rsidR="002A508E" w:rsidRPr="008741D8" w:rsidRDefault="002A508E"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5A27F942" w14:textId="77777777" w:rsidR="002A508E" w:rsidRPr="008741D8" w:rsidRDefault="002A508E"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4A924972" w14:textId="77777777" w:rsidR="002A508E" w:rsidRPr="007B021C" w:rsidRDefault="002A508E"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6FC8BD92" w14:textId="77777777" w:rsidR="002A508E" w:rsidRDefault="002A508E" w:rsidP="002A508E">
      <w:pPr>
        <w:ind w:right="49"/>
        <w:contextualSpacing/>
        <w:jc w:val="both"/>
        <w:rPr>
          <w:rFonts w:ascii="Palatino Linotype" w:hAnsi="Palatino Linotype"/>
        </w:rPr>
      </w:pPr>
    </w:p>
    <w:p w14:paraId="6822AAF3" w14:textId="1C08C3D5" w:rsidR="002A508E" w:rsidRPr="001B100B" w:rsidRDefault="002A508E" w:rsidP="002A508E">
      <w:pPr>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09773</w:t>
      </w:r>
      <w:r w:rsidRPr="007B021C">
        <w:rPr>
          <w:rFonts w:ascii="Palatino Linotype" w:hAnsi="Palatino Linotype"/>
        </w:rPr>
        <w:t>/INFOEM/IP/RR</w:t>
      </w:r>
      <w:r>
        <w:rPr>
          <w:rFonts w:ascii="Palatino Linotype" w:hAnsi="Palatino Linotype"/>
        </w:rPr>
        <w:t>/2019.</w:t>
      </w:r>
      <w:r w:rsidRPr="001B100B">
        <w:rPr>
          <w:rFonts w:ascii="Palatino Linotype" w:eastAsia="MS Mincho" w:hAnsi="Palatino Linotype" w:cs="Times New Roman"/>
          <w:color w:val="000000" w:themeColor="text1"/>
          <w:lang w:val="es-ES"/>
        </w:rPr>
        <w:t xml:space="preserve"> </w:t>
      </w:r>
    </w:p>
    <w:p w14:paraId="5CD2FED7" w14:textId="129CF557" w:rsidR="00840559" w:rsidRPr="00422A6E" w:rsidRDefault="00840559" w:rsidP="00840559">
      <w:pPr>
        <w:spacing w:before="240" w:after="240" w:line="360" w:lineRule="auto"/>
        <w:jc w:val="both"/>
        <w:rPr>
          <w:rFonts w:ascii="Palatino Linotype" w:eastAsia="Calibri" w:hAnsi="Palatino Linotype" w:cs="Arial"/>
          <w:b/>
          <w:color w:val="000000" w:themeColor="text1"/>
        </w:rPr>
      </w:pPr>
      <w:bookmarkStart w:id="74" w:name="_GoBack"/>
      <w:bookmarkEnd w:id="74"/>
    </w:p>
    <w:sectPr w:rsidR="00840559" w:rsidRPr="00422A6E" w:rsidSect="005B118B">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EAFAE" w14:textId="77777777" w:rsidR="00593DD1" w:rsidRDefault="00593DD1" w:rsidP="00587366">
      <w:r>
        <w:separator/>
      </w:r>
    </w:p>
  </w:endnote>
  <w:endnote w:type="continuationSeparator" w:id="0">
    <w:p w14:paraId="2D95B651" w14:textId="77777777" w:rsidR="00593DD1" w:rsidRDefault="00593DD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590A18" w:rsidRPr="00883450" w:rsidRDefault="00590A1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A508E">
              <w:rPr>
                <w:rFonts w:ascii="Palatino Linotype" w:hAnsi="Palatino Linotype"/>
                <w:b/>
                <w:bCs/>
                <w:noProof/>
                <w:sz w:val="22"/>
                <w:szCs w:val="20"/>
              </w:rPr>
              <w:t>28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A508E">
              <w:rPr>
                <w:rFonts w:ascii="Palatino Linotype" w:hAnsi="Palatino Linotype"/>
                <w:b/>
                <w:bCs/>
                <w:noProof/>
                <w:sz w:val="22"/>
                <w:szCs w:val="20"/>
              </w:rPr>
              <w:t>30</w:t>
            </w:r>
            <w:r w:rsidRPr="00883450">
              <w:rPr>
                <w:rFonts w:ascii="Palatino Linotype" w:hAnsi="Palatino Linotype"/>
                <w:b/>
                <w:bCs/>
                <w:sz w:val="22"/>
                <w:szCs w:val="20"/>
              </w:rPr>
              <w:fldChar w:fldCharType="end"/>
            </w:r>
          </w:p>
        </w:sdtContent>
      </w:sdt>
    </w:sdtContent>
  </w:sdt>
  <w:p w14:paraId="6243EC1B" w14:textId="77777777" w:rsidR="00590A18" w:rsidRDefault="00590A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90A18" w:rsidRPr="00883450" w:rsidRDefault="00590A1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A508E" w:rsidRPr="002A508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A508E" w:rsidRPr="002A508E">
      <w:rPr>
        <w:rFonts w:ascii="Palatino Linotype" w:hAnsi="Palatino Linotype"/>
        <w:noProof/>
        <w:sz w:val="22"/>
        <w:szCs w:val="22"/>
        <w:lang w:val="es-ES"/>
      </w:rPr>
      <w:t>30</w:t>
    </w:r>
    <w:r w:rsidRPr="00883450">
      <w:rPr>
        <w:rFonts w:ascii="Palatino Linotype" w:hAnsi="Palatino Linotype"/>
        <w:sz w:val="22"/>
        <w:szCs w:val="22"/>
      </w:rPr>
      <w:fldChar w:fldCharType="end"/>
    </w:r>
  </w:p>
  <w:p w14:paraId="5F5C4865" w14:textId="77777777" w:rsidR="00590A18" w:rsidRPr="00883450" w:rsidRDefault="00590A1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B72DAB" w14:textId="77777777" w:rsidR="00593DD1" w:rsidRDefault="00593DD1" w:rsidP="00587366">
      <w:r>
        <w:separator/>
      </w:r>
    </w:p>
  </w:footnote>
  <w:footnote w:type="continuationSeparator" w:id="0">
    <w:p w14:paraId="4C77B5AD" w14:textId="77777777" w:rsidR="00593DD1" w:rsidRDefault="00593DD1" w:rsidP="00587366">
      <w:r>
        <w:continuationSeparator/>
      </w:r>
    </w:p>
  </w:footnote>
  <w:footnote w:id="1">
    <w:p w14:paraId="71876383" w14:textId="77777777" w:rsidR="00590A18" w:rsidRDefault="00590A18" w:rsidP="00EE2BE7">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590A18" w:rsidRDefault="00590A18">
    <w:pPr>
      <w:pStyle w:val="Encabezado"/>
    </w:pPr>
    <w:r>
      <w:tab/>
    </w:r>
    <w:r>
      <w:tab/>
    </w:r>
  </w:p>
  <w:p w14:paraId="64F5F23E" w14:textId="390690E5" w:rsidR="00590A18" w:rsidRDefault="00590A18">
    <w:pPr>
      <w:pStyle w:val="Encabezado"/>
    </w:pPr>
  </w:p>
  <w:tbl>
    <w:tblPr>
      <w:tblStyle w:val="Tablaconcuadrcula"/>
      <w:tblW w:w="6378"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90A18" w:rsidRPr="00E1705A" w14:paraId="07F2896E" w14:textId="77777777" w:rsidTr="00B16FB2">
      <w:trPr>
        <w:trHeight w:val="138"/>
      </w:trPr>
      <w:tc>
        <w:tcPr>
          <w:tcW w:w="2552" w:type="dxa"/>
          <w:vAlign w:val="center"/>
        </w:tcPr>
        <w:p w14:paraId="4A5B1974" w14:textId="77777777" w:rsidR="00590A18" w:rsidRPr="00E1705A" w:rsidRDefault="00590A18"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576AFE40" w:rsidR="00590A18" w:rsidRPr="00E1705A" w:rsidRDefault="00FA2E06" w:rsidP="009573B2">
          <w:pPr>
            <w:pStyle w:val="Encabezado"/>
            <w:rPr>
              <w:rFonts w:ascii="Palatino Linotype" w:hAnsi="Palatino Linotype"/>
              <w:b/>
              <w:sz w:val="22"/>
              <w:szCs w:val="22"/>
            </w:rPr>
          </w:pPr>
          <w:r>
            <w:rPr>
              <w:rFonts w:ascii="Palatino Linotype" w:hAnsi="Palatino Linotype" w:cs="Arial"/>
              <w:b/>
              <w:bCs/>
              <w:sz w:val="22"/>
              <w:szCs w:val="22"/>
              <w:lang w:eastAsia="es-MX"/>
            </w:rPr>
            <w:t>09773</w:t>
          </w:r>
          <w:r w:rsidR="00590A18">
            <w:rPr>
              <w:rFonts w:ascii="Palatino Linotype" w:hAnsi="Palatino Linotype" w:cs="Arial"/>
              <w:b/>
              <w:bCs/>
              <w:sz w:val="22"/>
              <w:szCs w:val="22"/>
              <w:lang w:eastAsia="es-MX"/>
            </w:rPr>
            <w:t>/INFOEM/IP/RR/2019</w:t>
          </w:r>
        </w:p>
      </w:tc>
    </w:tr>
    <w:tr w:rsidR="00590A18" w:rsidRPr="00E1705A" w14:paraId="095EB01B" w14:textId="77777777" w:rsidTr="00B16FB2">
      <w:trPr>
        <w:trHeight w:val="321"/>
      </w:trPr>
      <w:tc>
        <w:tcPr>
          <w:tcW w:w="2552" w:type="dxa"/>
          <w:vAlign w:val="center"/>
        </w:tcPr>
        <w:p w14:paraId="6E000A51" w14:textId="4DA3E277" w:rsidR="00590A18" w:rsidRPr="00E1705A" w:rsidRDefault="00590A18"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4C6F1734" w:rsidR="00590A18" w:rsidRPr="00E1705A" w:rsidRDefault="00590A18" w:rsidP="00F45E2F">
          <w:pPr>
            <w:pStyle w:val="Encabezado"/>
            <w:rPr>
              <w:rFonts w:ascii="Palatino Linotype" w:hAnsi="Palatino Linotype"/>
              <w:b/>
              <w:sz w:val="22"/>
              <w:szCs w:val="22"/>
            </w:rPr>
          </w:pPr>
          <w:r>
            <w:rPr>
              <w:rFonts w:ascii="Palatino Linotype" w:hAnsi="Palatino Linotype"/>
              <w:b/>
              <w:sz w:val="22"/>
              <w:szCs w:val="22"/>
            </w:rPr>
            <w:t xml:space="preserve">Ayuntamiento de </w:t>
          </w:r>
          <w:r w:rsidR="00FA2E06">
            <w:rPr>
              <w:rFonts w:ascii="Palatino Linotype" w:hAnsi="Palatino Linotype"/>
              <w:b/>
              <w:sz w:val="22"/>
              <w:szCs w:val="22"/>
            </w:rPr>
            <w:t>Axapusco</w:t>
          </w:r>
        </w:p>
      </w:tc>
    </w:tr>
    <w:tr w:rsidR="00590A18" w:rsidRPr="00E1705A" w14:paraId="14F3CE0D" w14:textId="77777777" w:rsidTr="00B16FB2">
      <w:trPr>
        <w:trHeight w:val="321"/>
      </w:trPr>
      <w:tc>
        <w:tcPr>
          <w:tcW w:w="2552" w:type="dxa"/>
          <w:vAlign w:val="center"/>
        </w:tcPr>
        <w:p w14:paraId="12248485" w14:textId="2D643AEB" w:rsidR="00590A18" w:rsidRPr="00E1705A" w:rsidRDefault="00590A18"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590A18" w:rsidRPr="00E1705A" w:rsidRDefault="00590A18"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590A18" w:rsidRDefault="00590A18"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590A18" w:rsidRDefault="00590A18" w:rsidP="000B5D79">
    <w:pPr>
      <w:pStyle w:val="Encabezado"/>
      <w:tabs>
        <w:tab w:val="clear" w:pos="4252"/>
        <w:tab w:val="clear" w:pos="8504"/>
        <w:tab w:val="left" w:pos="3103"/>
      </w:tabs>
    </w:pPr>
    <w:r>
      <w:tab/>
    </w:r>
    <w:r>
      <w:tab/>
    </w:r>
  </w:p>
  <w:tbl>
    <w:tblPr>
      <w:tblStyle w:val="Tablaconcuadrcula"/>
      <w:tblW w:w="65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590A18" w:rsidRPr="00182113" w14:paraId="665387B4" w14:textId="77777777" w:rsidTr="00B16FB2">
      <w:trPr>
        <w:trHeight w:val="138"/>
      </w:trPr>
      <w:tc>
        <w:tcPr>
          <w:tcW w:w="2552" w:type="dxa"/>
          <w:vAlign w:val="center"/>
        </w:tcPr>
        <w:p w14:paraId="01509DD6" w14:textId="77777777" w:rsidR="00590A18" w:rsidRPr="005B118B" w:rsidRDefault="00590A18"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969" w:type="dxa"/>
          <w:vAlign w:val="center"/>
        </w:tcPr>
        <w:p w14:paraId="4FAE21CD" w14:textId="2DB6908B" w:rsidR="00590A18" w:rsidRPr="005B118B" w:rsidRDefault="00FA2E06" w:rsidP="00CC360E">
          <w:pPr>
            <w:pStyle w:val="Encabezado"/>
            <w:rPr>
              <w:rFonts w:ascii="Palatino Linotype" w:hAnsi="Palatino Linotype"/>
              <w:b/>
              <w:sz w:val="22"/>
              <w:szCs w:val="22"/>
            </w:rPr>
          </w:pPr>
          <w:r>
            <w:rPr>
              <w:rFonts w:ascii="Palatino Linotype" w:hAnsi="Palatino Linotype" w:cs="Arial"/>
              <w:b/>
              <w:bCs/>
              <w:sz w:val="22"/>
              <w:szCs w:val="22"/>
              <w:lang w:eastAsia="es-MX"/>
            </w:rPr>
            <w:t>009773</w:t>
          </w:r>
          <w:r w:rsidR="00590A18" w:rsidRPr="005B118B">
            <w:rPr>
              <w:rFonts w:ascii="Palatino Linotype" w:hAnsi="Palatino Linotype" w:cs="Arial"/>
              <w:b/>
              <w:bCs/>
              <w:sz w:val="22"/>
              <w:szCs w:val="22"/>
              <w:lang w:eastAsia="es-MX"/>
            </w:rPr>
            <w:t>/INFOEM/IP/RR</w:t>
          </w:r>
          <w:r w:rsidR="00590A18">
            <w:rPr>
              <w:rFonts w:ascii="Palatino Linotype" w:hAnsi="Palatino Linotype" w:cs="Arial"/>
              <w:b/>
              <w:bCs/>
              <w:sz w:val="22"/>
              <w:szCs w:val="22"/>
              <w:lang w:eastAsia="es-MX"/>
            </w:rPr>
            <w:t>/2019</w:t>
          </w:r>
        </w:p>
      </w:tc>
    </w:tr>
    <w:tr w:rsidR="00590A18" w:rsidRPr="00182113" w14:paraId="78C9F2F4" w14:textId="77777777" w:rsidTr="00B16FB2">
      <w:trPr>
        <w:trHeight w:val="227"/>
      </w:trPr>
      <w:tc>
        <w:tcPr>
          <w:tcW w:w="2552" w:type="dxa"/>
          <w:vAlign w:val="center"/>
        </w:tcPr>
        <w:p w14:paraId="2D89FED3" w14:textId="77777777" w:rsidR="00590A18" w:rsidRPr="005B118B" w:rsidRDefault="00590A18" w:rsidP="000B5D79">
          <w:pPr>
            <w:rPr>
              <w:rFonts w:ascii="Palatino Linotype" w:hAnsi="Palatino Linotype"/>
              <w:b/>
              <w:sz w:val="22"/>
              <w:szCs w:val="22"/>
            </w:rPr>
          </w:pPr>
          <w:r w:rsidRPr="005B118B">
            <w:rPr>
              <w:rFonts w:ascii="Palatino Linotype" w:hAnsi="Palatino Linotype"/>
              <w:b/>
              <w:sz w:val="22"/>
              <w:szCs w:val="22"/>
            </w:rPr>
            <w:t>Recurrente:</w:t>
          </w:r>
        </w:p>
      </w:tc>
      <w:tc>
        <w:tcPr>
          <w:tcW w:w="3969" w:type="dxa"/>
          <w:vAlign w:val="center"/>
        </w:tcPr>
        <w:p w14:paraId="36D086A3" w14:textId="43CD6986" w:rsidR="00590A18" w:rsidRPr="005B118B" w:rsidRDefault="00FA2E06" w:rsidP="000B5D79">
          <w:pPr>
            <w:pStyle w:val="Encabezado"/>
            <w:rPr>
              <w:rFonts w:ascii="Palatino Linotype" w:hAnsi="Palatino Linotype"/>
              <w:b/>
              <w:sz w:val="22"/>
              <w:szCs w:val="22"/>
            </w:rPr>
          </w:pPr>
          <w:r>
            <w:rPr>
              <w:rFonts w:ascii="Palatino Linotype" w:hAnsi="Palatino Linotype"/>
              <w:b/>
              <w:sz w:val="22"/>
              <w:szCs w:val="22"/>
            </w:rPr>
            <w:t>Sin Especificar</w:t>
          </w:r>
        </w:p>
      </w:tc>
    </w:tr>
    <w:tr w:rsidR="00590A18" w:rsidRPr="00182113" w14:paraId="1A862673" w14:textId="77777777" w:rsidTr="00B16FB2">
      <w:trPr>
        <w:trHeight w:val="232"/>
      </w:trPr>
      <w:tc>
        <w:tcPr>
          <w:tcW w:w="2552" w:type="dxa"/>
          <w:vAlign w:val="center"/>
        </w:tcPr>
        <w:p w14:paraId="767A6F60" w14:textId="77777777" w:rsidR="00590A18" w:rsidRPr="005B118B" w:rsidRDefault="00590A18"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969" w:type="dxa"/>
          <w:vAlign w:val="center"/>
        </w:tcPr>
        <w:p w14:paraId="3FC8EF03" w14:textId="71A1AFBA" w:rsidR="00590A18" w:rsidRPr="005B118B" w:rsidRDefault="00FA2E06" w:rsidP="00FB1F4A">
          <w:pPr>
            <w:pStyle w:val="Encabezado"/>
            <w:rPr>
              <w:rFonts w:ascii="Palatino Linotype" w:hAnsi="Palatino Linotype"/>
              <w:b/>
              <w:sz w:val="22"/>
              <w:szCs w:val="22"/>
            </w:rPr>
          </w:pPr>
          <w:r>
            <w:rPr>
              <w:rFonts w:ascii="Palatino Linotype" w:hAnsi="Palatino Linotype"/>
              <w:b/>
              <w:sz w:val="22"/>
              <w:szCs w:val="22"/>
            </w:rPr>
            <w:t>Ayuntamiento de Axapusco</w:t>
          </w:r>
        </w:p>
      </w:tc>
    </w:tr>
    <w:tr w:rsidR="00590A18" w:rsidRPr="00182113" w14:paraId="4416531B" w14:textId="77777777" w:rsidTr="00B16FB2">
      <w:trPr>
        <w:trHeight w:val="320"/>
      </w:trPr>
      <w:tc>
        <w:tcPr>
          <w:tcW w:w="2552" w:type="dxa"/>
          <w:vAlign w:val="center"/>
        </w:tcPr>
        <w:p w14:paraId="277DD3E2" w14:textId="77777777" w:rsidR="00590A18" w:rsidRPr="005B118B" w:rsidRDefault="00590A18"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969" w:type="dxa"/>
          <w:vAlign w:val="center"/>
        </w:tcPr>
        <w:p w14:paraId="3BD70CE4" w14:textId="6CC25E0A" w:rsidR="00590A18" w:rsidRPr="005B118B" w:rsidRDefault="00590A18"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590A18" w:rsidRDefault="00590A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27FF0"/>
    <w:multiLevelType w:val="hybridMultilevel"/>
    <w:tmpl w:val="8A7C54E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4" w15:restartNumberingAfterBreak="0">
    <w:nsid w:val="2A3C0B78"/>
    <w:multiLevelType w:val="hybridMultilevel"/>
    <w:tmpl w:val="534028FC"/>
    <w:lvl w:ilvl="0" w:tplc="E51E3602">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 w15:restartNumberingAfterBreak="0">
    <w:nsid w:val="2D902AC6"/>
    <w:multiLevelType w:val="hybridMultilevel"/>
    <w:tmpl w:val="5296ACA8"/>
    <w:lvl w:ilvl="0" w:tplc="40C2E79A">
      <w:start w:val="1"/>
      <w:numFmt w:val="upperRoman"/>
      <w:lvlText w:val="%1."/>
      <w:lvlJc w:val="left"/>
      <w:pPr>
        <w:ind w:left="1080" w:hanging="72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48EC01FA"/>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4" w15:restartNumberingAfterBreak="0">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D92142"/>
    <w:multiLevelType w:val="hybridMultilevel"/>
    <w:tmpl w:val="490CBD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8" w15:restartNumberingAfterBreak="0">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08A5B31"/>
    <w:multiLevelType w:val="hybridMultilevel"/>
    <w:tmpl w:val="908CB8F0"/>
    <w:lvl w:ilvl="0" w:tplc="2BC2370E">
      <w:start w:val="1"/>
      <w:numFmt w:val="lowerLetter"/>
      <w:lvlText w:val="%1)"/>
      <w:lvlJc w:val="left"/>
      <w:pPr>
        <w:ind w:left="720" w:hanging="360"/>
      </w:pPr>
      <w:rPr>
        <w:rFonts w:cs="Aria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0CA4834"/>
    <w:multiLevelType w:val="hybridMultilevel"/>
    <w:tmpl w:val="48EC01FA"/>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8"/>
  </w:num>
  <w:num w:numId="2">
    <w:abstractNumId w:val="24"/>
  </w:num>
  <w:num w:numId="3">
    <w:abstractNumId w:val="17"/>
  </w:num>
  <w:num w:numId="4">
    <w:abstractNumId w:val="2"/>
  </w:num>
  <w:num w:numId="5">
    <w:abstractNumId w:val="25"/>
  </w:num>
  <w:num w:numId="6">
    <w:abstractNumId w:val="12"/>
  </w:num>
  <w:num w:numId="7">
    <w:abstractNumId w:val="13"/>
  </w:num>
  <w:num w:numId="8">
    <w:abstractNumId w:val="11"/>
  </w:num>
  <w:num w:numId="9">
    <w:abstractNumId w:val="9"/>
  </w:num>
  <w:num w:numId="10">
    <w:abstractNumId w:val="22"/>
  </w:num>
  <w:num w:numId="11">
    <w:abstractNumId w:val="20"/>
  </w:num>
  <w:num w:numId="12">
    <w:abstractNumId w:val="21"/>
  </w:num>
  <w:num w:numId="13">
    <w:abstractNumId w:val="18"/>
  </w:num>
  <w:num w:numId="14">
    <w:abstractNumId w:val="30"/>
  </w:num>
  <w:num w:numId="15">
    <w:abstractNumId w:val="23"/>
  </w:num>
  <w:num w:numId="16">
    <w:abstractNumId w:val="27"/>
  </w:num>
  <w:num w:numId="17">
    <w:abstractNumId w:val="3"/>
  </w:num>
  <w:num w:numId="18">
    <w:abstractNumId w:val="28"/>
  </w:num>
  <w:num w:numId="19">
    <w:abstractNumId w:val="1"/>
  </w:num>
  <w:num w:numId="20">
    <w:abstractNumId w:val="10"/>
  </w:num>
  <w:num w:numId="21">
    <w:abstractNumId w:val="15"/>
  </w:num>
  <w:num w:numId="22">
    <w:abstractNumId w:val="14"/>
  </w:num>
  <w:num w:numId="23">
    <w:abstractNumId w:val="29"/>
  </w:num>
  <w:num w:numId="24">
    <w:abstractNumId w:val="0"/>
  </w:num>
  <w:num w:numId="25">
    <w:abstractNumId w:val="7"/>
  </w:num>
  <w:num w:numId="26">
    <w:abstractNumId w:val="6"/>
  </w:num>
  <w:num w:numId="27">
    <w:abstractNumId w:val="5"/>
  </w:num>
  <w:num w:numId="28">
    <w:abstractNumId w:val="19"/>
  </w:num>
  <w:num w:numId="29">
    <w:abstractNumId w:val="16"/>
  </w:num>
  <w:num w:numId="30">
    <w:abstractNumId w:val="26"/>
  </w:num>
  <w:num w:numId="31">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7DE"/>
    <w:rsid w:val="00005B21"/>
    <w:rsid w:val="0000602C"/>
    <w:rsid w:val="00012472"/>
    <w:rsid w:val="000136C6"/>
    <w:rsid w:val="000139AE"/>
    <w:rsid w:val="00014338"/>
    <w:rsid w:val="00017C15"/>
    <w:rsid w:val="00026255"/>
    <w:rsid w:val="00027522"/>
    <w:rsid w:val="0003063D"/>
    <w:rsid w:val="00030C45"/>
    <w:rsid w:val="00030FEF"/>
    <w:rsid w:val="00031591"/>
    <w:rsid w:val="00032493"/>
    <w:rsid w:val="00032C51"/>
    <w:rsid w:val="00033D4C"/>
    <w:rsid w:val="000404A1"/>
    <w:rsid w:val="00040668"/>
    <w:rsid w:val="00041B68"/>
    <w:rsid w:val="00041C8D"/>
    <w:rsid w:val="00041F82"/>
    <w:rsid w:val="000438D9"/>
    <w:rsid w:val="00043F63"/>
    <w:rsid w:val="000440F1"/>
    <w:rsid w:val="00044837"/>
    <w:rsid w:val="00044E5C"/>
    <w:rsid w:val="00045391"/>
    <w:rsid w:val="0004686A"/>
    <w:rsid w:val="000468E2"/>
    <w:rsid w:val="00046B6C"/>
    <w:rsid w:val="00047CD2"/>
    <w:rsid w:val="000526D9"/>
    <w:rsid w:val="00052AC4"/>
    <w:rsid w:val="00052E5A"/>
    <w:rsid w:val="00054A06"/>
    <w:rsid w:val="000568A9"/>
    <w:rsid w:val="00056A79"/>
    <w:rsid w:val="00061041"/>
    <w:rsid w:val="00064A1E"/>
    <w:rsid w:val="00064B95"/>
    <w:rsid w:val="000660E0"/>
    <w:rsid w:val="000702DD"/>
    <w:rsid w:val="00071E0B"/>
    <w:rsid w:val="00073BB0"/>
    <w:rsid w:val="00077450"/>
    <w:rsid w:val="0007788B"/>
    <w:rsid w:val="00077ECE"/>
    <w:rsid w:val="000800AC"/>
    <w:rsid w:val="00082F9E"/>
    <w:rsid w:val="0008542A"/>
    <w:rsid w:val="0009065C"/>
    <w:rsid w:val="00090A45"/>
    <w:rsid w:val="00093278"/>
    <w:rsid w:val="0009482B"/>
    <w:rsid w:val="00096045"/>
    <w:rsid w:val="000A2F40"/>
    <w:rsid w:val="000A3142"/>
    <w:rsid w:val="000A357C"/>
    <w:rsid w:val="000A3EE7"/>
    <w:rsid w:val="000A487A"/>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2D94"/>
    <w:rsid w:val="000F52A3"/>
    <w:rsid w:val="0010128D"/>
    <w:rsid w:val="001024E9"/>
    <w:rsid w:val="0010274A"/>
    <w:rsid w:val="0010336E"/>
    <w:rsid w:val="001053E4"/>
    <w:rsid w:val="00110A12"/>
    <w:rsid w:val="00111226"/>
    <w:rsid w:val="00111446"/>
    <w:rsid w:val="001119EC"/>
    <w:rsid w:val="001126D7"/>
    <w:rsid w:val="00112B02"/>
    <w:rsid w:val="00113A8A"/>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48EE"/>
    <w:rsid w:val="00164B65"/>
    <w:rsid w:val="00165F33"/>
    <w:rsid w:val="00166794"/>
    <w:rsid w:val="001703B9"/>
    <w:rsid w:val="0017229A"/>
    <w:rsid w:val="00175A64"/>
    <w:rsid w:val="001775DF"/>
    <w:rsid w:val="00180865"/>
    <w:rsid w:val="00181280"/>
    <w:rsid w:val="0018612D"/>
    <w:rsid w:val="00187D0F"/>
    <w:rsid w:val="00190881"/>
    <w:rsid w:val="001912C3"/>
    <w:rsid w:val="001917EA"/>
    <w:rsid w:val="0019244D"/>
    <w:rsid w:val="001937D1"/>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012"/>
    <w:rsid w:val="001C312C"/>
    <w:rsid w:val="001C4C80"/>
    <w:rsid w:val="001C4C90"/>
    <w:rsid w:val="001C5037"/>
    <w:rsid w:val="001C67B0"/>
    <w:rsid w:val="001C6FB4"/>
    <w:rsid w:val="001C79FA"/>
    <w:rsid w:val="001D4579"/>
    <w:rsid w:val="001D5ECE"/>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33C8"/>
    <w:rsid w:val="00215985"/>
    <w:rsid w:val="00215E26"/>
    <w:rsid w:val="002172AF"/>
    <w:rsid w:val="002179AC"/>
    <w:rsid w:val="002209C1"/>
    <w:rsid w:val="002217BA"/>
    <w:rsid w:val="00223E5A"/>
    <w:rsid w:val="002242F7"/>
    <w:rsid w:val="00224BC0"/>
    <w:rsid w:val="00225D7F"/>
    <w:rsid w:val="002263B9"/>
    <w:rsid w:val="002345FF"/>
    <w:rsid w:val="0023544C"/>
    <w:rsid w:val="0023701C"/>
    <w:rsid w:val="0024215F"/>
    <w:rsid w:val="00242B6E"/>
    <w:rsid w:val="0024481A"/>
    <w:rsid w:val="00244DEE"/>
    <w:rsid w:val="00245246"/>
    <w:rsid w:val="00246ABA"/>
    <w:rsid w:val="002519B8"/>
    <w:rsid w:val="00254C58"/>
    <w:rsid w:val="00256EB1"/>
    <w:rsid w:val="00260059"/>
    <w:rsid w:val="00261001"/>
    <w:rsid w:val="002640EA"/>
    <w:rsid w:val="00264D91"/>
    <w:rsid w:val="00265433"/>
    <w:rsid w:val="002665BD"/>
    <w:rsid w:val="00267805"/>
    <w:rsid w:val="002723A7"/>
    <w:rsid w:val="00272DDF"/>
    <w:rsid w:val="00273648"/>
    <w:rsid w:val="00273786"/>
    <w:rsid w:val="0027430D"/>
    <w:rsid w:val="002750D7"/>
    <w:rsid w:val="00276F80"/>
    <w:rsid w:val="00277410"/>
    <w:rsid w:val="00280ACC"/>
    <w:rsid w:val="00281586"/>
    <w:rsid w:val="002836F5"/>
    <w:rsid w:val="0028402F"/>
    <w:rsid w:val="00284D62"/>
    <w:rsid w:val="00285036"/>
    <w:rsid w:val="00286DCE"/>
    <w:rsid w:val="002871DB"/>
    <w:rsid w:val="0029063F"/>
    <w:rsid w:val="0029064D"/>
    <w:rsid w:val="002924F3"/>
    <w:rsid w:val="00295016"/>
    <w:rsid w:val="0029617F"/>
    <w:rsid w:val="002964D0"/>
    <w:rsid w:val="002A1959"/>
    <w:rsid w:val="002A508E"/>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648A"/>
    <w:rsid w:val="002D7B77"/>
    <w:rsid w:val="002E0F2E"/>
    <w:rsid w:val="002E1442"/>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3092"/>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1AA3"/>
    <w:rsid w:val="00322042"/>
    <w:rsid w:val="00323478"/>
    <w:rsid w:val="00323895"/>
    <w:rsid w:val="00324A2E"/>
    <w:rsid w:val="00325D61"/>
    <w:rsid w:val="003261C4"/>
    <w:rsid w:val="003279B0"/>
    <w:rsid w:val="00331248"/>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346E"/>
    <w:rsid w:val="003553FE"/>
    <w:rsid w:val="003567ED"/>
    <w:rsid w:val="0036073F"/>
    <w:rsid w:val="003646B1"/>
    <w:rsid w:val="003650C4"/>
    <w:rsid w:val="00365ABF"/>
    <w:rsid w:val="0036610C"/>
    <w:rsid w:val="0037183E"/>
    <w:rsid w:val="003721B2"/>
    <w:rsid w:val="00376390"/>
    <w:rsid w:val="003763A8"/>
    <w:rsid w:val="00376637"/>
    <w:rsid w:val="00376942"/>
    <w:rsid w:val="00376A81"/>
    <w:rsid w:val="003775AD"/>
    <w:rsid w:val="0038031D"/>
    <w:rsid w:val="00381879"/>
    <w:rsid w:val="00382F89"/>
    <w:rsid w:val="003854DE"/>
    <w:rsid w:val="00386B04"/>
    <w:rsid w:val="00386EC7"/>
    <w:rsid w:val="00387DC9"/>
    <w:rsid w:val="00393B71"/>
    <w:rsid w:val="003A2CC3"/>
    <w:rsid w:val="003A39ED"/>
    <w:rsid w:val="003A3A8E"/>
    <w:rsid w:val="003A44DA"/>
    <w:rsid w:val="003A6A5A"/>
    <w:rsid w:val="003A6BAD"/>
    <w:rsid w:val="003B08F2"/>
    <w:rsid w:val="003B55AD"/>
    <w:rsid w:val="003B5DA2"/>
    <w:rsid w:val="003B7F49"/>
    <w:rsid w:val="003C3DCD"/>
    <w:rsid w:val="003C5056"/>
    <w:rsid w:val="003C6CCC"/>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3F7A05"/>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6092"/>
    <w:rsid w:val="00426D7C"/>
    <w:rsid w:val="004273F5"/>
    <w:rsid w:val="00430202"/>
    <w:rsid w:val="004304C0"/>
    <w:rsid w:val="00432B72"/>
    <w:rsid w:val="00433016"/>
    <w:rsid w:val="004342F1"/>
    <w:rsid w:val="00434EB9"/>
    <w:rsid w:val="0043690E"/>
    <w:rsid w:val="00437419"/>
    <w:rsid w:val="00440A7E"/>
    <w:rsid w:val="004414D8"/>
    <w:rsid w:val="004414F5"/>
    <w:rsid w:val="00441BD1"/>
    <w:rsid w:val="004433A7"/>
    <w:rsid w:val="00444336"/>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1AA4"/>
    <w:rsid w:val="00472177"/>
    <w:rsid w:val="00473924"/>
    <w:rsid w:val="0047461F"/>
    <w:rsid w:val="00474A9F"/>
    <w:rsid w:val="0047722C"/>
    <w:rsid w:val="00477646"/>
    <w:rsid w:val="00481921"/>
    <w:rsid w:val="00481A7B"/>
    <w:rsid w:val="00481BE5"/>
    <w:rsid w:val="00484233"/>
    <w:rsid w:val="00484798"/>
    <w:rsid w:val="00484EE5"/>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4D7D"/>
    <w:rsid w:val="004A5401"/>
    <w:rsid w:val="004A5F59"/>
    <w:rsid w:val="004A6BCE"/>
    <w:rsid w:val="004A7D9C"/>
    <w:rsid w:val="004B1405"/>
    <w:rsid w:val="004B1C09"/>
    <w:rsid w:val="004B293C"/>
    <w:rsid w:val="004B2FF6"/>
    <w:rsid w:val="004B408C"/>
    <w:rsid w:val="004B45D3"/>
    <w:rsid w:val="004B49EB"/>
    <w:rsid w:val="004B4DD8"/>
    <w:rsid w:val="004C037C"/>
    <w:rsid w:val="004C128A"/>
    <w:rsid w:val="004C29E4"/>
    <w:rsid w:val="004C3F98"/>
    <w:rsid w:val="004C3FD4"/>
    <w:rsid w:val="004C4CB6"/>
    <w:rsid w:val="004C6E5A"/>
    <w:rsid w:val="004D04CB"/>
    <w:rsid w:val="004D257A"/>
    <w:rsid w:val="004D2B48"/>
    <w:rsid w:val="004D4B7C"/>
    <w:rsid w:val="004D78A7"/>
    <w:rsid w:val="004D7E02"/>
    <w:rsid w:val="004E0611"/>
    <w:rsid w:val="004E1AAF"/>
    <w:rsid w:val="004E34F7"/>
    <w:rsid w:val="004E5180"/>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72B3"/>
    <w:rsid w:val="00517339"/>
    <w:rsid w:val="005174E9"/>
    <w:rsid w:val="00517B91"/>
    <w:rsid w:val="005215EE"/>
    <w:rsid w:val="00522D15"/>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18"/>
    <w:rsid w:val="00590A94"/>
    <w:rsid w:val="00590AB3"/>
    <w:rsid w:val="0059227D"/>
    <w:rsid w:val="00593DD1"/>
    <w:rsid w:val="00595511"/>
    <w:rsid w:val="00595B8D"/>
    <w:rsid w:val="005A1CD1"/>
    <w:rsid w:val="005A2A65"/>
    <w:rsid w:val="005A2E0F"/>
    <w:rsid w:val="005A3513"/>
    <w:rsid w:val="005A3BD7"/>
    <w:rsid w:val="005A459B"/>
    <w:rsid w:val="005A4FA5"/>
    <w:rsid w:val="005A5003"/>
    <w:rsid w:val="005B118B"/>
    <w:rsid w:val="005B15EB"/>
    <w:rsid w:val="005B34CA"/>
    <w:rsid w:val="005B37BE"/>
    <w:rsid w:val="005B6696"/>
    <w:rsid w:val="005B7C5D"/>
    <w:rsid w:val="005C1A74"/>
    <w:rsid w:val="005C1F52"/>
    <w:rsid w:val="005C3294"/>
    <w:rsid w:val="005C3EA6"/>
    <w:rsid w:val="005C459D"/>
    <w:rsid w:val="005C6F55"/>
    <w:rsid w:val="005C7E0D"/>
    <w:rsid w:val="005D1341"/>
    <w:rsid w:val="005D27DD"/>
    <w:rsid w:val="005D28D1"/>
    <w:rsid w:val="005D3493"/>
    <w:rsid w:val="005D7288"/>
    <w:rsid w:val="005E0ECF"/>
    <w:rsid w:val="005E52F5"/>
    <w:rsid w:val="005E6027"/>
    <w:rsid w:val="005E75D2"/>
    <w:rsid w:val="005E7DBB"/>
    <w:rsid w:val="005F00F4"/>
    <w:rsid w:val="005F1C39"/>
    <w:rsid w:val="005F1EC1"/>
    <w:rsid w:val="005F3241"/>
    <w:rsid w:val="005F52F5"/>
    <w:rsid w:val="005F5F55"/>
    <w:rsid w:val="005F62B2"/>
    <w:rsid w:val="005F676D"/>
    <w:rsid w:val="005F715E"/>
    <w:rsid w:val="006005C1"/>
    <w:rsid w:val="00602995"/>
    <w:rsid w:val="00602C69"/>
    <w:rsid w:val="00602CBB"/>
    <w:rsid w:val="00604010"/>
    <w:rsid w:val="00604626"/>
    <w:rsid w:val="00604AC3"/>
    <w:rsid w:val="0060639F"/>
    <w:rsid w:val="006071D8"/>
    <w:rsid w:val="00612B6E"/>
    <w:rsid w:val="006200BA"/>
    <w:rsid w:val="00620292"/>
    <w:rsid w:val="00620C3A"/>
    <w:rsid w:val="00622B06"/>
    <w:rsid w:val="006236CE"/>
    <w:rsid w:val="0063096E"/>
    <w:rsid w:val="00631A39"/>
    <w:rsid w:val="00632386"/>
    <w:rsid w:val="006334E4"/>
    <w:rsid w:val="00635307"/>
    <w:rsid w:val="00641055"/>
    <w:rsid w:val="00643FFF"/>
    <w:rsid w:val="00644015"/>
    <w:rsid w:val="006451F4"/>
    <w:rsid w:val="006465D2"/>
    <w:rsid w:val="00646A08"/>
    <w:rsid w:val="00647A04"/>
    <w:rsid w:val="006513FD"/>
    <w:rsid w:val="00653532"/>
    <w:rsid w:val="00653773"/>
    <w:rsid w:val="006540A5"/>
    <w:rsid w:val="006569F7"/>
    <w:rsid w:val="00657DEC"/>
    <w:rsid w:val="0066099D"/>
    <w:rsid w:val="00660DAF"/>
    <w:rsid w:val="0066255A"/>
    <w:rsid w:val="00662C69"/>
    <w:rsid w:val="00664C1C"/>
    <w:rsid w:val="006668DC"/>
    <w:rsid w:val="00667A80"/>
    <w:rsid w:val="00672268"/>
    <w:rsid w:val="00673A73"/>
    <w:rsid w:val="00683948"/>
    <w:rsid w:val="00683DBE"/>
    <w:rsid w:val="00687410"/>
    <w:rsid w:val="00687779"/>
    <w:rsid w:val="00687918"/>
    <w:rsid w:val="006879A6"/>
    <w:rsid w:val="00687EDA"/>
    <w:rsid w:val="006920A9"/>
    <w:rsid w:val="006925D9"/>
    <w:rsid w:val="00693427"/>
    <w:rsid w:val="00694362"/>
    <w:rsid w:val="006965C3"/>
    <w:rsid w:val="00696EF8"/>
    <w:rsid w:val="00697300"/>
    <w:rsid w:val="006A0E68"/>
    <w:rsid w:val="006A153F"/>
    <w:rsid w:val="006A3021"/>
    <w:rsid w:val="006A3A72"/>
    <w:rsid w:val="006A6003"/>
    <w:rsid w:val="006A79F8"/>
    <w:rsid w:val="006B0198"/>
    <w:rsid w:val="006B12E8"/>
    <w:rsid w:val="006B1FBE"/>
    <w:rsid w:val="006B3BF5"/>
    <w:rsid w:val="006B4A20"/>
    <w:rsid w:val="006B5641"/>
    <w:rsid w:val="006B6634"/>
    <w:rsid w:val="006C1A3C"/>
    <w:rsid w:val="006C2A0E"/>
    <w:rsid w:val="006C50C2"/>
    <w:rsid w:val="006C563A"/>
    <w:rsid w:val="006C643E"/>
    <w:rsid w:val="006C68C6"/>
    <w:rsid w:val="006D1AB5"/>
    <w:rsid w:val="006D27D8"/>
    <w:rsid w:val="006D27EF"/>
    <w:rsid w:val="006D2D9A"/>
    <w:rsid w:val="006D52D1"/>
    <w:rsid w:val="006D77A9"/>
    <w:rsid w:val="006E0969"/>
    <w:rsid w:val="006E1056"/>
    <w:rsid w:val="006E297B"/>
    <w:rsid w:val="006E32BA"/>
    <w:rsid w:val="006E5ECE"/>
    <w:rsid w:val="006E67F0"/>
    <w:rsid w:val="006F0179"/>
    <w:rsid w:val="006F1731"/>
    <w:rsid w:val="006F1ED7"/>
    <w:rsid w:val="006F2C12"/>
    <w:rsid w:val="006F2C6A"/>
    <w:rsid w:val="006F2ED6"/>
    <w:rsid w:val="006F2F92"/>
    <w:rsid w:val="006F619D"/>
    <w:rsid w:val="006F66D1"/>
    <w:rsid w:val="006F7CA6"/>
    <w:rsid w:val="00700EAB"/>
    <w:rsid w:val="00702E2D"/>
    <w:rsid w:val="00702EF0"/>
    <w:rsid w:val="00703374"/>
    <w:rsid w:val="00703672"/>
    <w:rsid w:val="00703A62"/>
    <w:rsid w:val="00703D40"/>
    <w:rsid w:val="00703E0A"/>
    <w:rsid w:val="00704381"/>
    <w:rsid w:val="00704712"/>
    <w:rsid w:val="00707096"/>
    <w:rsid w:val="00711B2B"/>
    <w:rsid w:val="00711F33"/>
    <w:rsid w:val="00713082"/>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2974"/>
    <w:rsid w:val="007438CF"/>
    <w:rsid w:val="00743B61"/>
    <w:rsid w:val="00743D43"/>
    <w:rsid w:val="0074708D"/>
    <w:rsid w:val="007479C2"/>
    <w:rsid w:val="00747C65"/>
    <w:rsid w:val="00750A80"/>
    <w:rsid w:val="0075151E"/>
    <w:rsid w:val="0075265E"/>
    <w:rsid w:val="0075394A"/>
    <w:rsid w:val="0075416E"/>
    <w:rsid w:val="0075440D"/>
    <w:rsid w:val="00754C6D"/>
    <w:rsid w:val="00755DFC"/>
    <w:rsid w:val="0075650E"/>
    <w:rsid w:val="00757995"/>
    <w:rsid w:val="00760242"/>
    <w:rsid w:val="00761992"/>
    <w:rsid w:val="00761E99"/>
    <w:rsid w:val="00763BA6"/>
    <w:rsid w:val="00765665"/>
    <w:rsid w:val="00772077"/>
    <w:rsid w:val="00774DFD"/>
    <w:rsid w:val="0077533D"/>
    <w:rsid w:val="00776AF5"/>
    <w:rsid w:val="00777013"/>
    <w:rsid w:val="00777A1A"/>
    <w:rsid w:val="00780F1F"/>
    <w:rsid w:val="00783650"/>
    <w:rsid w:val="00786A90"/>
    <w:rsid w:val="007911DC"/>
    <w:rsid w:val="007914E4"/>
    <w:rsid w:val="0079761F"/>
    <w:rsid w:val="007A0863"/>
    <w:rsid w:val="007A1303"/>
    <w:rsid w:val="007A1F76"/>
    <w:rsid w:val="007A7EF7"/>
    <w:rsid w:val="007B06AA"/>
    <w:rsid w:val="007B30F3"/>
    <w:rsid w:val="007B3E8D"/>
    <w:rsid w:val="007B453F"/>
    <w:rsid w:val="007B52FE"/>
    <w:rsid w:val="007B53A4"/>
    <w:rsid w:val="007B55C1"/>
    <w:rsid w:val="007B70C5"/>
    <w:rsid w:val="007B7762"/>
    <w:rsid w:val="007B77CF"/>
    <w:rsid w:val="007C0013"/>
    <w:rsid w:val="007C0FD8"/>
    <w:rsid w:val="007C2559"/>
    <w:rsid w:val="007C2A76"/>
    <w:rsid w:val="007C2A87"/>
    <w:rsid w:val="007C2D96"/>
    <w:rsid w:val="007C32A1"/>
    <w:rsid w:val="007C3417"/>
    <w:rsid w:val="007C37D2"/>
    <w:rsid w:val="007C503B"/>
    <w:rsid w:val="007C5872"/>
    <w:rsid w:val="007C5C50"/>
    <w:rsid w:val="007C5DF8"/>
    <w:rsid w:val="007D02F7"/>
    <w:rsid w:val="007D126F"/>
    <w:rsid w:val="007D151A"/>
    <w:rsid w:val="007D25F5"/>
    <w:rsid w:val="007D6C08"/>
    <w:rsid w:val="007D703F"/>
    <w:rsid w:val="007D709E"/>
    <w:rsid w:val="007D7EF3"/>
    <w:rsid w:val="007E30E1"/>
    <w:rsid w:val="007E4B68"/>
    <w:rsid w:val="007E5278"/>
    <w:rsid w:val="007E5B30"/>
    <w:rsid w:val="007E6383"/>
    <w:rsid w:val="007E68E3"/>
    <w:rsid w:val="007F041D"/>
    <w:rsid w:val="007F09AF"/>
    <w:rsid w:val="007F3E90"/>
    <w:rsid w:val="007F6A33"/>
    <w:rsid w:val="007F6CD9"/>
    <w:rsid w:val="007F6F0F"/>
    <w:rsid w:val="007F78C6"/>
    <w:rsid w:val="007F7B9E"/>
    <w:rsid w:val="008061A9"/>
    <w:rsid w:val="00806BD3"/>
    <w:rsid w:val="00812291"/>
    <w:rsid w:val="00814B6C"/>
    <w:rsid w:val="008167F5"/>
    <w:rsid w:val="00820091"/>
    <w:rsid w:val="008200A3"/>
    <w:rsid w:val="008257FE"/>
    <w:rsid w:val="00826660"/>
    <w:rsid w:val="0083026A"/>
    <w:rsid w:val="0083163C"/>
    <w:rsid w:val="00833002"/>
    <w:rsid w:val="008370E5"/>
    <w:rsid w:val="008400CC"/>
    <w:rsid w:val="00840559"/>
    <w:rsid w:val="00843588"/>
    <w:rsid w:val="00844CEE"/>
    <w:rsid w:val="00846EB8"/>
    <w:rsid w:val="008473FA"/>
    <w:rsid w:val="00847700"/>
    <w:rsid w:val="008515F8"/>
    <w:rsid w:val="008519DF"/>
    <w:rsid w:val="008523BA"/>
    <w:rsid w:val="00853002"/>
    <w:rsid w:val="00853746"/>
    <w:rsid w:val="00854EBA"/>
    <w:rsid w:val="008560F4"/>
    <w:rsid w:val="0086244C"/>
    <w:rsid w:val="00864611"/>
    <w:rsid w:val="00864E61"/>
    <w:rsid w:val="00872EE9"/>
    <w:rsid w:val="00874488"/>
    <w:rsid w:val="00874D59"/>
    <w:rsid w:val="0087515C"/>
    <w:rsid w:val="00875167"/>
    <w:rsid w:val="00880639"/>
    <w:rsid w:val="00883450"/>
    <w:rsid w:val="008847C8"/>
    <w:rsid w:val="0088655E"/>
    <w:rsid w:val="008927AE"/>
    <w:rsid w:val="00892D91"/>
    <w:rsid w:val="00893753"/>
    <w:rsid w:val="008938DD"/>
    <w:rsid w:val="0089659C"/>
    <w:rsid w:val="00896BB3"/>
    <w:rsid w:val="008972CA"/>
    <w:rsid w:val="00897A98"/>
    <w:rsid w:val="008A06DA"/>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3A2C"/>
    <w:rsid w:val="008C41A7"/>
    <w:rsid w:val="008C4816"/>
    <w:rsid w:val="008C517B"/>
    <w:rsid w:val="008C549F"/>
    <w:rsid w:val="008C5699"/>
    <w:rsid w:val="008C67D3"/>
    <w:rsid w:val="008D02A3"/>
    <w:rsid w:val="008D19AE"/>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3AE9"/>
    <w:rsid w:val="00905768"/>
    <w:rsid w:val="009058EC"/>
    <w:rsid w:val="00906137"/>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22877"/>
    <w:rsid w:val="00930A12"/>
    <w:rsid w:val="009316E9"/>
    <w:rsid w:val="00931874"/>
    <w:rsid w:val="0093243C"/>
    <w:rsid w:val="00940E57"/>
    <w:rsid w:val="00941409"/>
    <w:rsid w:val="0094254C"/>
    <w:rsid w:val="00942DB3"/>
    <w:rsid w:val="0094362A"/>
    <w:rsid w:val="00945309"/>
    <w:rsid w:val="00945704"/>
    <w:rsid w:val="00951D15"/>
    <w:rsid w:val="00953E8D"/>
    <w:rsid w:val="00954C68"/>
    <w:rsid w:val="0095513F"/>
    <w:rsid w:val="00955339"/>
    <w:rsid w:val="009563A5"/>
    <w:rsid w:val="009573B2"/>
    <w:rsid w:val="009606E6"/>
    <w:rsid w:val="00962F40"/>
    <w:rsid w:val="00965C4A"/>
    <w:rsid w:val="00965D68"/>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86BB3"/>
    <w:rsid w:val="00992F53"/>
    <w:rsid w:val="009942EC"/>
    <w:rsid w:val="009974ED"/>
    <w:rsid w:val="0099752D"/>
    <w:rsid w:val="00997B48"/>
    <w:rsid w:val="009A101D"/>
    <w:rsid w:val="009A20B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C96"/>
    <w:rsid w:val="009C7114"/>
    <w:rsid w:val="009D0AAC"/>
    <w:rsid w:val="009D1620"/>
    <w:rsid w:val="009D1B5E"/>
    <w:rsid w:val="009D2E57"/>
    <w:rsid w:val="009D3BF0"/>
    <w:rsid w:val="009D3CF3"/>
    <w:rsid w:val="009D49B8"/>
    <w:rsid w:val="009D4B4D"/>
    <w:rsid w:val="009D61D9"/>
    <w:rsid w:val="009D6F34"/>
    <w:rsid w:val="009D731C"/>
    <w:rsid w:val="009E2D04"/>
    <w:rsid w:val="009E3101"/>
    <w:rsid w:val="009E4942"/>
    <w:rsid w:val="009E6B37"/>
    <w:rsid w:val="009E71F2"/>
    <w:rsid w:val="009F40D4"/>
    <w:rsid w:val="009F50DE"/>
    <w:rsid w:val="009F6BE1"/>
    <w:rsid w:val="009F728F"/>
    <w:rsid w:val="009F7BB0"/>
    <w:rsid w:val="00A05CF7"/>
    <w:rsid w:val="00A07D84"/>
    <w:rsid w:val="00A11AF8"/>
    <w:rsid w:val="00A12D58"/>
    <w:rsid w:val="00A13811"/>
    <w:rsid w:val="00A14ECC"/>
    <w:rsid w:val="00A20DDC"/>
    <w:rsid w:val="00A23406"/>
    <w:rsid w:val="00A235D0"/>
    <w:rsid w:val="00A247D7"/>
    <w:rsid w:val="00A26007"/>
    <w:rsid w:val="00A2603D"/>
    <w:rsid w:val="00A274EA"/>
    <w:rsid w:val="00A310BF"/>
    <w:rsid w:val="00A3221A"/>
    <w:rsid w:val="00A3276A"/>
    <w:rsid w:val="00A32A03"/>
    <w:rsid w:val="00A3367B"/>
    <w:rsid w:val="00A349D2"/>
    <w:rsid w:val="00A369C4"/>
    <w:rsid w:val="00A369F7"/>
    <w:rsid w:val="00A37F67"/>
    <w:rsid w:val="00A462D5"/>
    <w:rsid w:val="00A463AD"/>
    <w:rsid w:val="00A46653"/>
    <w:rsid w:val="00A51320"/>
    <w:rsid w:val="00A518CE"/>
    <w:rsid w:val="00A5309D"/>
    <w:rsid w:val="00A531D9"/>
    <w:rsid w:val="00A56536"/>
    <w:rsid w:val="00A572BC"/>
    <w:rsid w:val="00A575AA"/>
    <w:rsid w:val="00A57E00"/>
    <w:rsid w:val="00A57ECB"/>
    <w:rsid w:val="00A63D4F"/>
    <w:rsid w:val="00A6482F"/>
    <w:rsid w:val="00A654EC"/>
    <w:rsid w:val="00A65537"/>
    <w:rsid w:val="00A66C2D"/>
    <w:rsid w:val="00A67E2D"/>
    <w:rsid w:val="00A70CF3"/>
    <w:rsid w:val="00A718D1"/>
    <w:rsid w:val="00A74434"/>
    <w:rsid w:val="00A75262"/>
    <w:rsid w:val="00A75C7E"/>
    <w:rsid w:val="00A81889"/>
    <w:rsid w:val="00A82724"/>
    <w:rsid w:val="00A82BDD"/>
    <w:rsid w:val="00A8620F"/>
    <w:rsid w:val="00A8769A"/>
    <w:rsid w:val="00A91395"/>
    <w:rsid w:val="00A913D2"/>
    <w:rsid w:val="00A92E7B"/>
    <w:rsid w:val="00A941D3"/>
    <w:rsid w:val="00A94F0D"/>
    <w:rsid w:val="00A96236"/>
    <w:rsid w:val="00AA0660"/>
    <w:rsid w:val="00AA0FCE"/>
    <w:rsid w:val="00AA2CFD"/>
    <w:rsid w:val="00AA3938"/>
    <w:rsid w:val="00AA412B"/>
    <w:rsid w:val="00AA594C"/>
    <w:rsid w:val="00AA6228"/>
    <w:rsid w:val="00AA65CD"/>
    <w:rsid w:val="00AA69A4"/>
    <w:rsid w:val="00AA7194"/>
    <w:rsid w:val="00AB0605"/>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32"/>
    <w:rsid w:val="00AF6E5C"/>
    <w:rsid w:val="00AF7C72"/>
    <w:rsid w:val="00B00624"/>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07B8"/>
    <w:rsid w:val="00B312C7"/>
    <w:rsid w:val="00B3242C"/>
    <w:rsid w:val="00B324A3"/>
    <w:rsid w:val="00B335B9"/>
    <w:rsid w:val="00B42C1C"/>
    <w:rsid w:val="00B436D6"/>
    <w:rsid w:val="00B44916"/>
    <w:rsid w:val="00B44CF8"/>
    <w:rsid w:val="00B50B84"/>
    <w:rsid w:val="00B53A6E"/>
    <w:rsid w:val="00B540CE"/>
    <w:rsid w:val="00B54A5F"/>
    <w:rsid w:val="00B560C1"/>
    <w:rsid w:val="00B5631A"/>
    <w:rsid w:val="00B56599"/>
    <w:rsid w:val="00B61272"/>
    <w:rsid w:val="00B619D6"/>
    <w:rsid w:val="00B623D4"/>
    <w:rsid w:val="00B64C56"/>
    <w:rsid w:val="00B65382"/>
    <w:rsid w:val="00B66079"/>
    <w:rsid w:val="00B6639E"/>
    <w:rsid w:val="00B71823"/>
    <w:rsid w:val="00B7260C"/>
    <w:rsid w:val="00B72DA3"/>
    <w:rsid w:val="00B73838"/>
    <w:rsid w:val="00B747F1"/>
    <w:rsid w:val="00B76014"/>
    <w:rsid w:val="00B81371"/>
    <w:rsid w:val="00B82180"/>
    <w:rsid w:val="00B828E4"/>
    <w:rsid w:val="00B82C49"/>
    <w:rsid w:val="00B841EA"/>
    <w:rsid w:val="00B85265"/>
    <w:rsid w:val="00B8584B"/>
    <w:rsid w:val="00B85D9D"/>
    <w:rsid w:val="00B86FF4"/>
    <w:rsid w:val="00B87497"/>
    <w:rsid w:val="00B87964"/>
    <w:rsid w:val="00B90005"/>
    <w:rsid w:val="00B90BE1"/>
    <w:rsid w:val="00B9201C"/>
    <w:rsid w:val="00B94925"/>
    <w:rsid w:val="00B94DFC"/>
    <w:rsid w:val="00B96B39"/>
    <w:rsid w:val="00B974B4"/>
    <w:rsid w:val="00BA0547"/>
    <w:rsid w:val="00BA25D9"/>
    <w:rsid w:val="00BA7170"/>
    <w:rsid w:val="00BB028A"/>
    <w:rsid w:val="00BB1153"/>
    <w:rsid w:val="00BB3156"/>
    <w:rsid w:val="00BB3227"/>
    <w:rsid w:val="00BB4943"/>
    <w:rsid w:val="00BB5111"/>
    <w:rsid w:val="00BB6662"/>
    <w:rsid w:val="00BB7129"/>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2872"/>
    <w:rsid w:val="00BE3B4D"/>
    <w:rsid w:val="00BE7363"/>
    <w:rsid w:val="00BF3F34"/>
    <w:rsid w:val="00BF44DF"/>
    <w:rsid w:val="00BF5666"/>
    <w:rsid w:val="00BF6D83"/>
    <w:rsid w:val="00BF6F10"/>
    <w:rsid w:val="00C036E7"/>
    <w:rsid w:val="00C100D9"/>
    <w:rsid w:val="00C10CB5"/>
    <w:rsid w:val="00C14439"/>
    <w:rsid w:val="00C15817"/>
    <w:rsid w:val="00C20AD3"/>
    <w:rsid w:val="00C2139F"/>
    <w:rsid w:val="00C260B5"/>
    <w:rsid w:val="00C274ED"/>
    <w:rsid w:val="00C3172F"/>
    <w:rsid w:val="00C35AE8"/>
    <w:rsid w:val="00C360C1"/>
    <w:rsid w:val="00C403EF"/>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80017"/>
    <w:rsid w:val="00C80A90"/>
    <w:rsid w:val="00C820CB"/>
    <w:rsid w:val="00C850BE"/>
    <w:rsid w:val="00C85551"/>
    <w:rsid w:val="00C87A84"/>
    <w:rsid w:val="00C9043C"/>
    <w:rsid w:val="00C91DA6"/>
    <w:rsid w:val="00C928F3"/>
    <w:rsid w:val="00C9339E"/>
    <w:rsid w:val="00C9545D"/>
    <w:rsid w:val="00C9692A"/>
    <w:rsid w:val="00CA3D68"/>
    <w:rsid w:val="00CA41C2"/>
    <w:rsid w:val="00CA63B1"/>
    <w:rsid w:val="00CA7229"/>
    <w:rsid w:val="00CA77CD"/>
    <w:rsid w:val="00CB0611"/>
    <w:rsid w:val="00CB0CEF"/>
    <w:rsid w:val="00CB5A51"/>
    <w:rsid w:val="00CB64AC"/>
    <w:rsid w:val="00CC06A9"/>
    <w:rsid w:val="00CC1625"/>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4AC9"/>
    <w:rsid w:val="00D06EE0"/>
    <w:rsid w:val="00D07FEA"/>
    <w:rsid w:val="00D10A5C"/>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1FD"/>
    <w:rsid w:val="00D56514"/>
    <w:rsid w:val="00D57F8F"/>
    <w:rsid w:val="00D6042D"/>
    <w:rsid w:val="00D610AA"/>
    <w:rsid w:val="00D65068"/>
    <w:rsid w:val="00D65FA1"/>
    <w:rsid w:val="00D7011A"/>
    <w:rsid w:val="00D72821"/>
    <w:rsid w:val="00D7291A"/>
    <w:rsid w:val="00D7312E"/>
    <w:rsid w:val="00D7343A"/>
    <w:rsid w:val="00D73B0B"/>
    <w:rsid w:val="00D745BB"/>
    <w:rsid w:val="00D83C17"/>
    <w:rsid w:val="00D8568B"/>
    <w:rsid w:val="00D85885"/>
    <w:rsid w:val="00D875C7"/>
    <w:rsid w:val="00D87652"/>
    <w:rsid w:val="00D91780"/>
    <w:rsid w:val="00D943F1"/>
    <w:rsid w:val="00D9644F"/>
    <w:rsid w:val="00D969D3"/>
    <w:rsid w:val="00D96F34"/>
    <w:rsid w:val="00D97019"/>
    <w:rsid w:val="00D9771E"/>
    <w:rsid w:val="00DA077D"/>
    <w:rsid w:val="00DA2967"/>
    <w:rsid w:val="00DA2D0E"/>
    <w:rsid w:val="00DA4F3C"/>
    <w:rsid w:val="00DA5674"/>
    <w:rsid w:val="00DB30CB"/>
    <w:rsid w:val="00DB357E"/>
    <w:rsid w:val="00DB496E"/>
    <w:rsid w:val="00DB4BEF"/>
    <w:rsid w:val="00DB6CCF"/>
    <w:rsid w:val="00DC1ABE"/>
    <w:rsid w:val="00DC26B5"/>
    <w:rsid w:val="00DC33E3"/>
    <w:rsid w:val="00DC3B0B"/>
    <w:rsid w:val="00DC4E2D"/>
    <w:rsid w:val="00DC6AEA"/>
    <w:rsid w:val="00DC779D"/>
    <w:rsid w:val="00DD2C43"/>
    <w:rsid w:val="00DD672D"/>
    <w:rsid w:val="00DE3129"/>
    <w:rsid w:val="00DE33A5"/>
    <w:rsid w:val="00DE7185"/>
    <w:rsid w:val="00DE77B7"/>
    <w:rsid w:val="00DF27B2"/>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E75"/>
    <w:rsid w:val="00E30F93"/>
    <w:rsid w:val="00E311E0"/>
    <w:rsid w:val="00E316A4"/>
    <w:rsid w:val="00E32DDF"/>
    <w:rsid w:val="00E345AE"/>
    <w:rsid w:val="00E3473A"/>
    <w:rsid w:val="00E35D09"/>
    <w:rsid w:val="00E42780"/>
    <w:rsid w:val="00E43ABE"/>
    <w:rsid w:val="00E445BD"/>
    <w:rsid w:val="00E449BA"/>
    <w:rsid w:val="00E45C03"/>
    <w:rsid w:val="00E503D5"/>
    <w:rsid w:val="00E509F5"/>
    <w:rsid w:val="00E5243D"/>
    <w:rsid w:val="00E527F8"/>
    <w:rsid w:val="00E531E8"/>
    <w:rsid w:val="00E54AB8"/>
    <w:rsid w:val="00E56E49"/>
    <w:rsid w:val="00E6095F"/>
    <w:rsid w:val="00E61F8B"/>
    <w:rsid w:val="00E6241E"/>
    <w:rsid w:val="00E62DEE"/>
    <w:rsid w:val="00E63879"/>
    <w:rsid w:val="00E64282"/>
    <w:rsid w:val="00E71231"/>
    <w:rsid w:val="00E727B7"/>
    <w:rsid w:val="00E730AA"/>
    <w:rsid w:val="00E73BC0"/>
    <w:rsid w:val="00E74685"/>
    <w:rsid w:val="00E76415"/>
    <w:rsid w:val="00E767B1"/>
    <w:rsid w:val="00E76F52"/>
    <w:rsid w:val="00E854B7"/>
    <w:rsid w:val="00E87D3E"/>
    <w:rsid w:val="00E92503"/>
    <w:rsid w:val="00E9564E"/>
    <w:rsid w:val="00E97547"/>
    <w:rsid w:val="00E977BA"/>
    <w:rsid w:val="00EA2ABB"/>
    <w:rsid w:val="00EA45AB"/>
    <w:rsid w:val="00EA6F76"/>
    <w:rsid w:val="00EB1A3B"/>
    <w:rsid w:val="00EB1B69"/>
    <w:rsid w:val="00EB21A5"/>
    <w:rsid w:val="00EB295D"/>
    <w:rsid w:val="00EB40DC"/>
    <w:rsid w:val="00EC3934"/>
    <w:rsid w:val="00EC393C"/>
    <w:rsid w:val="00EC39C8"/>
    <w:rsid w:val="00EC455A"/>
    <w:rsid w:val="00EC4F97"/>
    <w:rsid w:val="00EC5D48"/>
    <w:rsid w:val="00EC6983"/>
    <w:rsid w:val="00EC6F13"/>
    <w:rsid w:val="00EC7352"/>
    <w:rsid w:val="00ED3ABA"/>
    <w:rsid w:val="00ED64D3"/>
    <w:rsid w:val="00ED7B32"/>
    <w:rsid w:val="00EE107C"/>
    <w:rsid w:val="00EE1412"/>
    <w:rsid w:val="00EE23EF"/>
    <w:rsid w:val="00EE25CD"/>
    <w:rsid w:val="00EE2BE7"/>
    <w:rsid w:val="00EE3C47"/>
    <w:rsid w:val="00EE3E9C"/>
    <w:rsid w:val="00EE41A1"/>
    <w:rsid w:val="00EE7429"/>
    <w:rsid w:val="00EE777E"/>
    <w:rsid w:val="00EF0894"/>
    <w:rsid w:val="00EF13FE"/>
    <w:rsid w:val="00EF1797"/>
    <w:rsid w:val="00EF1B54"/>
    <w:rsid w:val="00EF1BA3"/>
    <w:rsid w:val="00EF329C"/>
    <w:rsid w:val="00EF3E01"/>
    <w:rsid w:val="00EF4C7C"/>
    <w:rsid w:val="00EF4E9A"/>
    <w:rsid w:val="00EF503F"/>
    <w:rsid w:val="00EF66AC"/>
    <w:rsid w:val="00F0299B"/>
    <w:rsid w:val="00F0329D"/>
    <w:rsid w:val="00F038B7"/>
    <w:rsid w:val="00F04044"/>
    <w:rsid w:val="00F045A1"/>
    <w:rsid w:val="00F046C8"/>
    <w:rsid w:val="00F10D54"/>
    <w:rsid w:val="00F12160"/>
    <w:rsid w:val="00F1279C"/>
    <w:rsid w:val="00F147C6"/>
    <w:rsid w:val="00F17F29"/>
    <w:rsid w:val="00F204A1"/>
    <w:rsid w:val="00F20B3F"/>
    <w:rsid w:val="00F20CAD"/>
    <w:rsid w:val="00F251A9"/>
    <w:rsid w:val="00F25BAE"/>
    <w:rsid w:val="00F2706D"/>
    <w:rsid w:val="00F27C1E"/>
    <w:rsid w:val="00F32BDB"/>
    <w:rsid w:val="00F37CFE"/>
    <w:rsid w:val="00F41563"/>
    <w:rsid w:val="00F445F3"/>
    <w:rsid w:val="00F45E2F"/>
    <w:rsid w:val="00F47D3F"/>
    <w:rsid w:val="00F56DBA"/>
    <w:rsid w:val="00F5720B"/>
    <w:rsid w:val="00F574EA"/>
    <w:rsid w:val="00F60655"/>
    <w:rsid w:val="00F60C62"/>
    <w:rsid w:val="00F66361"/>
    <w:rsid w:val="00F67946"/>
    <w:rsid w:val="00F679CA"/>
    <w:rsid w:val="00F71B09"/>
    <w:rsid w:val="00F7228F"/>
    <w:rsid w:val="00F72F45"/>
    <w:rsid w:val="00F73266"/>
    <w:rsid w:val="00F739E9"/>
    <w:rsid w:val="00F77CE3"/>
    <w:rsid w:val="00F835ED"/>
    <w:rsid w:val="00F84541"/>
    <w:rsid w:val="00F84995"/>
    <w:rsid w:val="00F85237"/>
    <w:rsid w:val="00F85279"/>
    <w:rsid w:val="00F85F15"/>
    <w:rsid w:val="00F86F7A"/>
    <w:rsid w:val="00F87655"/>
    <w:rsid w:val="00F9000A"/>
    <w:rsid w:val="00F925F9"/>
    <w:rsid w:val="00F92D06"/>
    <w:rsid w:val="00F9311B"/>
    <w:rsid w:val="00F931D5"/>
    <w:rsid w:val="00F93ED4"/>
    <w:rsid w:val="00F95148"/>
    <w:rsid w:val="00F95464"/>
    <w:rsid w:val="00F97D82"/>
    <w:rsid w:val="00FA0EE3"/>
    <w:rsid w:val="00FA1C3F"/>
    <w:rsid w:val="00FA21B1"/>
    <w:rsid w:val="00FA2B03"/>
    <w:rsid w:val="00FA2E06"/>
    <w:rsid w:val="00FA488E"/>
    <w:rsid w:val="00FA5AE3"/>
    <w:rsid w:val="00FA73DD"/>
    <w:rsid w:val="00FB13C2"/>
    <w:rsid w:val="00FB160E"/>
    <w:rsid w:val="00FB1F4A"/>
    <w:rsid w:val="00FB471D"/>
    <w:rsid w:val="00FB52F9"/>
    <w:rsid w:val="00FB5396"/>
    <w:rsid w:val="00FB6B73"/>
    <w:rsid w:val="00FC34B2"/>
    <w:rsid w:val="00FC5AE0"/>
    <w:rsid w:val="00FC76C6"/>
    <w:rsid w:val="00FC7E40"/>
    <w:rsid w:val="00FD0544"/>
    <w:rsid w:val="00FD1976"/>
    <w:rsid w:val="00FD4D94"/>
    <w:rsid w:val="00FD5CA6"/>
    <w:rsid w:val="00FD6B60"/>
    <w:rsid w:val="00FD7591"/>
    <w:rsid w:val="00FD7935"/>
    <w:rsid w:val="00FD7DEA"/>
    <w:rsid w:val="00FE04EF"/>
    <w:rsid w:val="00FE2025"/>
    <w:rsid w:val="00FE3A9D"/>
    <w:rsid w:val="00FE3ADE"/>
    <w:rsid w:val="00FE49E3"/>
    <w:rsid w:val="00FE6CDD"/>
    <w:rsid w:val="00FE7168"/>
    <w:rsid w:val="00FE7E0D"/>
    <w:rsid w:val="00FE7E54"/>
    <w:rsid w:val="00FE7E79"/>
    <w:rsid w:val="00FF231A"/>
    <w:rsid w:val="00FF2938"/>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A32A03"/>
    <w:pPr>
      <w:tabs>
        <w:tab w:val="right" w:leader="dot" w:pos="8779"/>
      </w:tabs>
      <w:spacing w:after="100"/>
      <w:ind w:left="284" w:hanging="284"/>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455947912">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30076982">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9B7A2-7196-42E3-B9A9-DC1710984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5694</Words>
  <Characters>31320</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2020-03-09T23:23:00Z</cp:lastPrinted>
  <dcterms:created xsi:type="dcterms:W3CDTF">2020-02-28T20:57:00Z</dcterms:created>
  <dcterms:modified xsi:type="dcterms:W3CDTF">2020-03-09T23:24:00Z</dcterms:modified>
</cp:coreProperties>
</file>